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02D6" w14:textId="77777777" w:rsidR="001D4309" w:rsidRDefault="001D4309" w:rsidP="001D4309">
      <w:pPr>
        <w:spacing w:line="480" w:lineRule="auto"/>
        <w:ind w:firstLine="720"/>
        <w:jc w:val="center"/>
        <w:rPr>
          <w:rFonts w:ascii="Times New Roman" w:hAnsi="Times New Roman" w:cs="Times New Roman"/>
        </w:rPr>
      </w:pPr>
    </w:p>
    <w:p w14:paraId="0E095737" w14:textId="1463596A" w:rsidR="001D4309" w:rsidRDefault="001D4309" w:rsidP="00656AC9">
      <w:pPr>
        <w:spacing w:line="480" w:lineRule="auto"/>
        <w:jc w:val="center"/>
        <w:rPr>
          <w:rFonts w:ascii="Times New Roman" w:hAnsi="Times New Roman" w:cs="Times New Roman"/>
        </w:rPr>
      </w:pPr>
      <w:r>
        <w:rPr>
          <w:rFonts w:ascii="Times New Roman" w:hAnsi="Times New Roman" w:cs="Times New Roman"/>
        </w:rPr>
        <w:t>Reliable Representatives: Racial Minority Interest Group Lobbying</w:t>
      </w:r>
    </w:p>
    <w:p w14:paraId="176396E0" w14:textId="4EF7D2EB" w:rsidR="001D4309" w:rsidRPr="00DE0E30" w:rsidRDefault="00DE0E30" w:rsidP="001D4309">
      <w:pPr>
        <w:spacing w:line="480" w:lineRule="auto"/>
        <w:jc w:val="center"/>
        <w:rPr>
          <w:rFonts w:ascii="Times New Roman" w:hAnsi="Times New Roman" w:cs="Times New Roman"/>
          <w:i/>
          <w:iCs/>
        </w:rPr>
      </w:pPr>
      <w:r>
        <w:rPr>
          <w:rFonts w:ascii="Times New Roman" w:hAnsi="Times New Roman" w:cs="Times New Roman"/>
          <w:i/>
          <w:iCs/>
        </w:rPr>
        <w:t>Draft 6</w:t>
      </w:r>
    </w:p>
    <w:p w14:paraId="2636B48B" w14:textId="77777777" w:rsidR="001D4309" w:rsidRDefault="001D4309" w:rsidP="001D4309">
      <w:pPr>
        <w:spacing w:line="480" w:lineRule="auto"/>
        <w:jc w:val="center"/>
        <w:rPr>
          <w:rFonts w:ascii="Times New Roman" w:hAnsi="Times New Roman" w:cs="Times New Roman"/>
        </w:rPr>
      </w:pPr>
      <w:proofErr w:type="spellStart"/>
      <w:r>
        <w:rPr>
          <w:rFonts w:ascii="Times New Roman" w:hAnsi="Times New Roman" w:cs="Times New Roman"/>
        </w:rPr>
        <w:t>Nhat</w:t>
      </w:r>
      <w:proofErr w:type="spellEnd"/>
      <w:r>
        <w:rPr>
          <w:rFonts w:ascii="Times New Roman" w:hAnsi="Times New Roman" w:cs="Times New Roman"/>
        </w:rPr>
        <w:t>-Dang Do</w:t>
      </w:r>
    </w:p>
    <w:p w14:paraId="1BB8EE13" w14:textId="7DF11AAC" w:rsidR="001D4309" w:rsidRDefault="004E32D9" w:rsidP="001D4309">
      <w:pPr>
        <w:spacing w:line="480" w:lineRule="auto"/>
        <w:jc w:val="center"/>
        <w:rPr>
          <w:rFonts w:ascii="Times New Roman" w:hAnsi="Times New Roman" w:cs="Times New Roman"/>
        </w:rPr>
      </w:pPr>
      <w:r>
        <w:rPr>
          <w:rFonts w:ascii="Times New Roman" w:hAnsi="Times New Roman" w:cs="Times New Roman"/>
        </w:rPr>
        <w:t>February 14, 2024</w:t>
      </w:r>
    </w:p>
    <w:p w14:paraId="2091FD83" w14:textId="77777777" w:rsidR="001D4309" w:rsidRDefault="001D4309" w:rsidP="001D4309">
      <w:pPr>
        <w:spacing w:line="480" w:lineRule="auto"/>
        <w:jc w:val="center"/>
        <w:rPr>
          <w:rFonts w:ascii="Times New Roman" w:hAnsi="Times New Roman" w:cs="Times New Roman"/>
        </w:rPr>
      </w:pPr>
      <w:r>
        <w:rPr>
          <w:rFonts w:ascii="Times New Roman" w:hAnsi="Times New Roman" w:cs="Times New Roman"/>
        </w:rPr>
        <w:t>Trinity College</w:t>
      </w:r>
    </w:p>
    <w:p w14:paraId="24AD4596" w14:textId="77777777" w:rsidR="0007699D" w:rsidRDefault="0007699D">
      <w:pPr>
        <w:rPr>
          <w:rFonts w:ascii="Times New Roman" w:hAnsi="Times New Roman" w:cs="Times New Roman"/>
        </w:rPr>
      </w:pPr>
    </w:p>
    <w:p w14:paraId="6C232528" w14:textId="77777777" w:rsidR="00C81A4C" w:rsidRDefault="00656AC9" w:rsidP="00C81A4C">
      <w:pPr>
        <w:rPr>
          <w:rFonts w:ascii="Times New Roman" w:hAnsi="Times New Roman" w:cs="Times New Roman"/>
        </w:rPr>
      </w:pPr>
      <w:r w:rsidRPr="00656AC9">
        <w:rPr>
          <w:rFonts w:ascii="Times New Roman" w:hAnsi="Times New Roman" w:cs="Times New Roman"/>
          <w:i/>
          <w:iCs/>
        </w:rPr>
        <w:t xml:space="preserve">Abstract: </w:t>
      </w:r>
      <w:r w:rsidR="00C81A4C" w:rsidRPr="000E3515">
        <w:rPr>
          <w:rFonts w:ascii="Times New Roman" w:hAnsi="Times New Roman" w:cs="Times New Roman"/>
        </w:rPr>
        <w:t xml:space="preserve">Previous research has shown that the work of </w:t>
      </w:r>
      <w:r w:rsidR="00C81A4C">
        <w:rPr>
          <w:rFonts w:ascii="Times New Roman" w:hAnsi="Times New Roman" w:cs="Times New Roman"/>
        </w:rPr>
        <w:t>interest groups</w:t>
      </w:r>
      <w:r w:rsidR="00C81A4C" w:rsidRPr="000E3515">
        <w:rPr>
          <w:rFonts w:ascii="Times New Roman" w:hAnsi="Times New Roman" w:cs="Times New Roman"/>
        </w:rPr>
        <w:t xml:space="preserve"> representing marginalized</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communities is biased in ways that fail to represent the interests of the disadvantaged. Rather</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than being equal representatives of their group, internal</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biases lead to disproportionately</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higher levels of attention to the privileged members within their groups. Are organizations</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specifically and explicitly representing racial groups also subject to such biases</w:t>
      </w:r>
      <w:r w:rsidR="00C81A4C">
        <w:rPr>
          <w:rFonts w:ascii="Times New Roman" w:hAnsi="Times New Roman" w:cs="Times New Roman"/>
        </w:rPr>
        <w:t>, especially since they are at the heart of policy battles for criminal and justice reforms in the United States</w:t>
      </w:r>
      <w:r w:rsidR="00C81A4C" w:rsidRPr="000E3515">
        <w:rPr>
          <w:rFonts w:ascii="Times New Roman" w:hAnsi="Times New Roman" w:cs="Times New Roman"/>
        </w:rPr>
        <w:t>?</w:t>
      </w:r>
      <w:r w:rsidR="00C81A4C">
        <w:rPr>
          <w:rFonts w:ascii="Times New Roman" w:hAnsi="Times New Roman" w:cs="Times New Roman"/>
        </w:rPr>
        <w:t xml:space="preserve"> </w:t>
      </w:r>
      <w:r w:rsidR="00C81A4C" w:rsidRPr="000E3515">
        <w:rPr>
          <w:rFonts w:ascii="Times New Roman" w:hAnsi="Times New Roman" w:cs="Times New Roman"/>
        </w:rPr>
        <w:t>I conceptualize</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 xml:space="preserve">these groups as a separate category of </w:t>
      </w:r>
      <w:r w:rsidR="00C81A4C">
        <w:rPr>
          <w:rFonts w:ascii="Times New Roman" w:hAnsi="Times New Roman" w:cs="Times New Roman"/>
        </w:rPr>
        <w:t>interest groups</w:t>
      </w:r>
      <w:r w:rsidR="00C81A4C" w:rsidRPr="000E3515">
        <w:rPr>
          <w:rFonts w:ascii="Times New Roman" w:hAnsi="Times New Roman" w:cs="Times New Roman"/>
        </w:rPr>
        <w:t xml:space="preserve"> called racial minority interest</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 xml:space="preserve">groups (RMIGs). Using part of an original dataset of over 250,000 </w:t>
      </w:r>
      <w:r w:rsidR="00C81A4C">
        <w:rPr>
          <w:rFonts w:ascii="Times New Roman" w:hAnsi="Times New Roman" w:cs="Times New Roman"/>
        </w:rPr>
        <w:t xml:space="preserve">Californian </w:t>
      </w:r>
      <w:r w:rsidR="00C81A4C" w:rsidRPr="000E3515">
        <w:rPr>
          <w:rFonts w:ascii="Times New Roman" w:hAnsi="Times New Roman" w:cs="Times New Roman"/>
        </w:rPr>
        <w:t>legislative bill analyses over twenty</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years</w:t>
      </w:r>
      <w:r w:rsidR="00C81A4C">
        <w:rPr>
          <w:rFonts w:ascii="Times New Roman" w:hAnsi="Times New Roman" w:cs="Times New Roman"/>
        </w:rPr>
        <w:t xml:space="preserve"> and a novel survey</w:t>
      </w:r>
      <w:r w:rsidR="00C81A4C" w:rsidRPr="000E3515">
        <w:rPr>
          <w:rFonts w:ascii="Times New Roman" w:hAnsi="Times New Roman" w:cs="Times New Roman"/>
        </w:rPr>
        <w:t>, I show that RMIGs are generally reliable</w:t>
      </w:r>
      <w:r w:rsidR="00C81A4C" w:rsidRPr="000E3515">
        <w:rPr>
          <w:rStyle w:val="apple-converted-space"/>
          <w:rFonts w:ascii="Times New Roman" w:hAnsi="Times New Roman" w:cs="Times New Roman"/>
        </w:rPr>
        <w:t> </w:t>
      </w:r>
      <w:r w:rsidR="00C81A4C" w:rsidRPr="000E3515">
        <w:rPr>
          <w:rFonts w:ascii="Times New Roman" w:hAnsi="Times New Roman" w:cs="Times New Roman"/>
        </w:rPr>
        <w:t>representatives of their racial groups. They represent the interests of marginalized people</w:t>
      </w:r>
      <w:r w:rsidR="00C81A4C">
        <w:rPr>
          <w:rFonts w:ascii="Times New Roman" w:hAnsi="Times New Roman" w:cs="Times New Roman"/>
        </w:rPr>
        <w:t xml:space="preserve"> as much as </w:t>
      </w:r>
      <w:r w:rsidR="00C81A4C" w:rsidRPr="000E3515">
        <w:rPr>
          <w:rFonts w:ascii="Times New Roman" w:hAnsi="Times New Roman" w:cs="Times New Roman"/>
        </w:rPr>
        <w:t xml:space="preserve">the interests of the elites within their groups. </w:t>
      </w:r>
    </w:p>
    <w:p w14:paraId="68B5832C" w14:textId="1B556685" w:rsidR="000E3515" w:rsidRDefault="000E3515">
      <w:pPr>
        <w:rPr>
          <w:rFonts w:ascii="Times New Roman" w:hAnsi="Times New Roman" w:cs="Times New Roman"/>
        </w:rPr>
      </w:pPr>
    </w:p>
    <w:p w14:paraId="4BEF3949" w14:textId="77777777" w:rsidR="000E3515" w:rsidRDefault="000E3515">
      <w:pPr>
        <w:rPr>
          <w:rFonts w:ascii="Times New Roman" w:hAnsi="Times New Roman" w:cs="Times New Roman"/>
        </w:rPr>
      </w:pPr>
    </w:p>
    <w:p w14:paraId="3ED47063" w14:textId="77777777" w:rsidR="000E3515" w:rsidRDefault="000E3515">
      <w:pPr>
        <w:rPr>
          <w:rFonts w:ascii="Times New Roman" w:hAnsi="Times New Roman" w:cs="Times New Roman"/>
        </w:rPr>
      </w:pPr>
    </w:p>
    <w:p w14:paraId="4965CDE4" w14:textId="77777777" w:rsidR="000E3515" w:rsidRDefault="000E3515">
      <w:pPr>
        <w:rPr>
          <w:rFonts w:ascii="Times New Roman" w:hAnsi="Times New Roman" w:cs="Times New Roman"/>
        </w:rPr>
      </w:pPr>
    </w:p>
    <w:p w14:paraId="0128AFC2" w14:textId="77777777" w:rsidR="0007699D" w:rsidRDefault="0007699D">
      <w:pPr>
        <w:rPr>
          <w:rFonts w:ascii="Times New Roman" w:hAnsi="Times New Roman" w:cs="Times New Roman"/>
        </w:rPr>
      </w:pPr>
    </w:p>
    <w:p w14:paraId="31DFA1DF" w14:textId="77777777" w:rsidR="0007699D" w:rsidRDefault="0007699D">
      <w:pPr>
        <w:rPr>
          <w:rFonts w:ascii="Times New Roman" w:hAnsi="Times New Roman" w:cs="Times New Roman"/>
        </w:rPr>
      </w:pPr>
    </w:p>
    <w:p w14:paraId="3A710AD6" w14:textId="77777777" w:rsidR="0007699D" w:rsidRDefault="0007699D">
      <w:pPr>
        <w:rPr>
          <w:rFonts w:ascii="Times New Roman" w:hAnsi="Times New Roman" w:cs="Times New Roman"/>
        </w:rPr>
      </w:pPr>
    </w:p>
    <w:p w14:paraId="74288B66" w14:textId="77777777" w:rsidR="0007699D" w:rsidRDefault="0007699D">
      <w:pPr>
        <w:rPr>
          <w:rFonts w:ascii="Times New Roman" w:hAnsi="Times New Roman" w:cs="Times New Roman"/>
        </w:rPr>
      </w:pPr>
    </w:p>
    <w:p w14:paraId="7DEF65FF" w14:textId="77777777" w:rsidR="0007699D" w:rsidRDefault="0007699D">
      <w:pPr>
        <w:rPr>
          <w:rFonts w:ascii="Times New Roman" w:hAnsi="Times New Roman" w:cs="Times New Roman"/>
        </w:rPr>
      </w:pPr>
    </w:p>
    <w:p w14:paraId="109511CE" w14:textId="77777777" w:rsidR="0007699D" w:rsidRDefault="0007699D">
      <w:pPr>
        <w:rPr>
          <w:rFonts w:ascii="Times New Roman" w:hAnsi="Times New Roman" w:cs="Times New Roman"/>
        </w:rPr>
      </w:pPr>
    </w:p>
    <w:p w14:paraId="3629EF77" w14:textId="77777777" w:rsidR="0007699D" w:rsidRDefault="0007699D">
      <w:pPr>
        <w:rPr>
          <w:rFonts w:ascii="Times New Roman" w:hAnsi="Times New Roman" w:cs="Times New Roman"/>
        </w:rPr>
      </w:pPr>
    </w:p>
    <w:p w14:paraId="4DCE7DE5" w14:textId="77777777" w:rsidR="0007699D" w:rsidRDefault="0007699D">
      <w:pPr>
        <w:rPr>
          <w:rFonts w:ascii="Times New Roman" w:hAnsi="Times New Roman" w:cs="Times New Roman"/>
        </w:rPr>
      </w:pPr>
    </w:p>
    <w:p w14:paraId="49BF2B47" w14:textId="77777777" w:rsidR="0007699D" w:rsidRDefault="0007699D">
      <w:pPr>
        <w:rPr>
          <w:rFonts w:ascii="Times New Roman" w:hAnsi="Times New Roman" w:cs="Times New Roman"/>
        </w:rPr>
      </w:pPr>
    </w:p>
    <w:p w14:paraId="055101CC" w14:textId="77777777" w:rsidR="000E3515" w:rsidRDefault="000E3515">
      <w:pPr>
        <w:rPr>
          <w:rFonts w:ascii="Times New Roman" w:hAnsi="Times New Roman" w:cs="Times New Roman"/>
        </w:rPr>
      </w:pPr>
    </w:p>
    <w:p w14:paraId="20C636C7" w14:textId="77777777" w:rsidR="000E3515" w:rsidRDefault="000E3515">
      <w:pPr>
        <w:rPr>
          <w:rFonts w:ascii="Times New Roman" w:hAnsi="Times New Roman" w:cs="Times New Roman"/>
        </w:rPr>
      </w:pPr>
    </w:p>
    <w:p w14:paraId="507CEAF4" w14:textId="77777777" w:rsidR="00416F41" w:rsidRDefault="00416F41">
      <w:pPr>
        <w:rPr>
          <w:rFonts w:ascii="Times New Roman" w:hAnsi="Times New Roman" w:cs="Times New Roman"/>
        </w:rPr>
      </w:pPr>
    </w:p>
    <w:p w14:paraId="0A47F13D" w14:textId="77777777" w:rsidR="00656AC9" w:rsidRDefault="00656AC9">
      <w:pPr>
        <w:rPr>
          <w:rFonts w:ascii="Times New Roman" w:hAnsi="Times New Roman" w:cs="Times New Roman"/>
        </w:rPr>
      </w:pPr>
    </w:p>
    <w:p w14:paraId="2FA3C4AA" w14:textId="77777777" w:rsidR="00656AC9" w:rsidRDefault="00656AC9">
      <w:pPr>
        <w:rPr>
          <w:rFonts w:ascii="Times New Roman" w:hAnsi="Times New Roman" w:cs="Times New Roman"/>
        </w:rPr>
      </w:pPr>
    </w:p>
    <w:p w14:paraId="162659AD" w14:textId="77777777" w:rsidR="00656AC9" w:rsidRDefault="00656AC9">
      <w:pPr>
        <w:rPr>
          <w:rFonts w:ascii="Times New Roman" w:hAnsi="Times New Roman" w:cs="Times New Roman"/>
          <w:b/>
          <w:bCs/>
        </w:rPr>
      </w:pPr>
    </w:p>
    <w:p w14:paraId="4EA6C357" w14:textId="77777777" w:rsidR="00656AC9" w:rsidRDefault="00656AC9">
      <w:pPr>
        <w:rPr>
          <w:rFonts w:ascii="Times New Roman" w:hAnsi="Times New Roman" w:cs="Times New Roman"/>
          <w:b/>
          <w:bCs/>
        </w:rPr>
      </w:pPr>
    </w:p>
    <w:p w14:paraId="29849D69" w14:textId="77777777" w:rsidR="00656AC9" w:rsidRDefault="00656AC9">
      <w:pPr>
        <w:rPr>
          <w:rFonts w:ascii="Times New Roman" w:hAnsi="Times New Roman" w:cs="Times New Roman"/>
          <w:b/>
          <w:bCs/>
        </w:rPr>
      </w:pPr>
    </w:p>
    <w:p w14:paraId="56BAFB38" w14:textId="77777777" w:rsidR="00656AC9" w:rsidRDefault="00656AC9">
      <w:pPr>
        <w:rPr>
          <w:rFonts w:ascii="Times New Roman" w:hAnsi="Times New Roman" w:cs="Times New Roman"/>
          <w:b/>
          <w:bCs/>
        </w:rPr>
      </w:pPr>
    </w:p>
    <w:p w14:paraId="2CF4F29C" w14:textId="5F979EFB" w:rsidR="0065563F" w:rsidRDefault="00AE5853">
      <w:pPr>
        <w:rPr>
          <w:rFonts w:ascii="Times New Roman" w:hAnsi="Times New Roman" w:cs="Times New Roman"/>
          <w:b/>
          <w:bCs/>
        </w:rPr>
      </w:pPr>
      <w:r>
        <w:rPr>
          <w:rFonts w:ascii="Times New Roman" w:hAnsi="Times New Roman" w:cs="Times New Roman"/>
          <w:b/>
          <w:bCs/>
        </w:rPr>
        <w:lastRenderedPageBreak/>
        <w:t>Introduction</w:t>
      </w:r>
    </w:p>
    <w:p w14:paraId="2A551BDF" w14:textId="77777777" w:rsidR="00AE5853" w:rsidRDefault="00AE5853">
      <w:pPr>
        <w:rPr>
          <w:rFonts w:ascii="Times New Roman" w:hAnsi="Times New Roman" w:cs="Times New Roman"/>
          <w:b/>
          <w:bCs/>
        </w:rPr>
      </w:pPr>
    </w:p>
    <w:p w14:paraId="666DBAAD" w14:textId="77777777" w:rsidR="00AE5853" w:rsidRDefault="00AE5853" w:rsidP="00AE5853">
      <w:pPr>
        <w:spacing w:line="480" w:lineRule="auto"/>
        <w:rPr>
          <w:rFonts w:ascii="Times New Roman" w:hAnsi="Times New Roman" w:cs="Times New Roman"/>
        </w:rPr>
      </w:pPr>
      <w:r>
        <w:rPr>
          <w:rFonts w:ascii="Times New Roman" w:hAnsi="Times New Roman" w:cs="Times New Roman"/>
        </w:rPr>
        <w:t xml:space="preserve">Racial minority interest groups (RMIGs), or organizations that lobby for and on behalf of racial minorities, have been at the heart of Black, Latinx, and Asian social movements as channels to secure resources, foster mobilization, and achieve justice for their communities. As products of the social movements of the 1960s, RMIGs, like the National Association of the Advancement of Colored People (NAACP) and the League of United Latin American Citizens (LULAC), have long contended against powerful, well-funded, and established interest groups to ensure the interest of marginalized racial and ethnic groups are heard and represented in policymaking </w:t>
      </w:r>
      <w:r w:rsidRPr="00F04CF3">
        <w:rPr>
          <w:rFonts w:ascii="Times New Roman" w:hAnsi="Times New Roman" w:cs="Times New Roman"/>
        </w:rPr>
        <w:t xml:space="preserve">(Hero, </w:t>
      </w:r>
      <w:proofErr w:type="spellStart"/>
      <w:r w:rsidRPr="00F04CF3">
        <w:rPr>
          <w:rFonts w:ascii="Times New Roman" w:hAnsi="Times New Roman" w:cs="Times New Roman"/>
        </w:rPr>
        <w:t>Preuhs</w:t>
      </w:r>
      <w:proofErr w:type="spellEnd"/>
      <w:r w:rsidRPr="00F04CF3">
        <w:rPr>
          <w:rFonts w:ascii="Times New Roman" w:hAnsi="Times New Roman" w:cs="Times New Roman"/>
        </w:rPr>
        <w:t xml:space="preserve">, Meeks, 2019; </w:t>
      </w:r>
      <w:proofErr w:type="spellStart"/>
      <w:r w:rsidRPr="00F04CF3">
        <w:rPr>
          <w:rFonts w:ascii="Times New Roman" w:hAnsi="Times New Roman" w:cs="Times New Roman"/>
        </w:rPr>
        <w:t>Strolovitch</w:t>
      </w:r>
      <w:proofErr w:type="spellEnd"/>
      <w:r w:rsidRPr="00F04CF3">
        <w:rPr>
          <w:rFonts w:ascii="Times New Roman" w:hAnsi="Times New Roman" w:cs="Times New Roman"/>
        </w:rPr>
        <w:t xml:space="preserve"> 2007).</w:t>
      </w:r>
      <w:r>
        <w:rPr>
          <w:rFonts w:ascii="Times New Roman" w:hAnsi="Times New Roman" w:cs="Times New Roman"/>
        </w:rPr>
        <w:t xml:space="preserve"> With the current movements for social justice and expanding protections for socially and historically disadvantaged groups, contemporary RMIGs help foster change and have become essential in the policy process for racial minorities (Bonilla and Tillery 2020). RMIGs are responsible for translating the demands of protesters and racial minorities into concrete public policies in the halls of legislatures. As RMIGs transitioned into more formal organizations with established connections and “insider” access to legislatures, questions arose about whether their organizations were reliable representatives of those they purported to help. </w:t>
      </w:r>
    </w:p>
    <w:p w14:paraId="0FE982F7" w14:textId="6E79CBD5" w:rsidR="00AE5853" w:rsidRDefault="00AE5853" w:rsidP="00AE5853">
      <w:pPr>
        <w:spacing w:line="480" w:lineRule="auto"/>
        <w:ind w:firstLine="720"/>
        <w:rPr>
          <w:rFonts w:ascii="Times New Roman" w:hAnsi="Times New Roman" w:cs="Times New Roman"/>
        </w:rPr>
      </w:pPr>
      <w:r>
        <w:rPr>
          <w:rFonts w:ascii="Times New Roman" w:hAnsi="Times New Roman" w:cs="Times New Roman"/>
        </w:rPr>
        <w:t xml:space="preserve">Built on foundational theories of representation and intersectionality, there has been a recent interest among scholars to understand the strategies of interest groups representing marginalized communities to achieve their policy goals. Though this literature looks at a variety of venues, like the court system, internal organizational dynamics of policy agenda-setting, and bureaucratic decision-making, few examine RMIGs’ state-level legislative lobbying and assess their reliability as representatives of </w:t>
      </w:r>
      <w:proofErr w:type="spellStart"/>
      <w:r>
        <w:rPr>
          <w:rFonts w:ascii="Times New Roman" w:hAnsi="Times New Roman" w:cs="Times New Roman"/>
        </w:rPr>
        <w:t>intersectionally</w:t>
      </w:r>
      <w:proofErr w:type="spellEnd"/>
      <w:r>
        <w:rPr>
          <w:rFonts w:ascii="Times New Roman" w:hAnsi="Times New Roman" w:cs="Times New Roman"/>
        </w:rPr>
        <w:t>-disadvantaged parts of their groups (</w:t>
      </w:r>
      <w:proofErr w:type="spellStart"/>
      <w:r w:rsidRPr="00F04CF3">
        <w:rPr>
          <w:rFonts w:ascii="Times New Roman" w:hAnsi="Times New Roman" w:cs="Times New Roman"/>
        </w:rPr>
        <w:t>Dwidar</w:t>
      </w:r>
      <w:proofErr w:type="spellEnd"/>
      <w:r w:rsidRPr="00F04CF3">
        <w:rPr>
          <w:rFonts w:ascii="Times New Roman" w:hAnsi="Times New Roman" w:cs="Times New Roman"/>
        </w:rPr>
        <w:t xml:space="preserve"> 2022; </w:t>
      </w:r>
      <w:proofErr w:type="spellStart"/>
      <w:r w:rsidRPr="00F04CF3">
        <w:rPr>
          <w:rFonts w:ascii="Times New Roman" w:hAnsi="Times New Roman" w:cs="Times New Roman"/>
        </w:rPr>
        <w:t>Gelbman</w:t>
      </w:r>
      <w:proofErr w:type="spellEnd"/>
      <w:r w:rsidRPr="00F04CF3">
        <w:rPr>
          <w:rFonts w:ascii="Times New Roman" w:hAnsi="Times New Roman" w:cs="Times New Roman"/>
        </w:rPr>
        <w:t xml:space="preserve"> 2021; Marquez 2021; Hero, </w:t>
      </w:r>
      <w:proofErr w:type="spellStart"/>
      <w:r w:rsidRPr="00F04CF3">
        <w:rPr>
          <w:rFonts w:ascii="Times New Roman" w:hAnsi="Times New Roman" w:cs="Times New Roman"/>
        </w:rPr>
        <w:t>Preuhs</w:t>
      </w:r>
      <w:proofErr w:type="spellEnd"/>
      <w:r w:rsidRPr="00F04CF3">
        <w:rPr>
          <w:rFonts w:ascii="Times New Roman" w:hAnsi="Times New Roman" w:cs="Times New Roman"/>
        </w:rPr>
        <w:t>, Meeks, 2019</w:t>
      </w:r>
      <w:r>
        <w:rPr>
          <w:rFonts w:ascii="Times New Roman" w:hAnsi="Times New Roman" w:cs="Times New Roman"/>
        </w:rPr>
        <w:t>; Minta 2019</w:t>
      </w:r>
      <w:r w:rsidRPr="00F04CF3">
        <w:rPr>
          <w:rFonts w:ascii="Times New Roman" w:hAnsi="Times New Roman" w:cs="Times New Roman"/>
        </w:rPr>
        <w:t>)</w:t>
      </w:r>
      <w:r>
        <w:rPr>
          <w:rFonts w:ascii="Times New Roman" w:hAnsi="Times New Roman" w:cs="Times New Roman"/>
        </w:rPr>
        <w:t xml:space="preserve">. From the view </w:t>
      </w:r>
      <w:r>
        <w:rPr>
          <w:rFonts w:ascii="Times New Roman" w:hAnsi="Times New Roman" w:cs="Times New Roman"/>
        </w:rPr>
        <w:lastRenderedPageBreak/>
        <w:t xml:space="preserve">of intersectionality, a “reliable representative” refers to organizations representing the most marginalized members of their subgroups as much as members of the majority and elites </w:t>
      </w:r>
      <w:r w:rsidRPr="00F04CF3">
        <w:rPr>
          <w:rFonts w:ascii="Times New Roman" w:hAnsi="Times New Roman" w:cs="Times New Roman"/>
        </w:rPr>
        <w:t xml:space="preserve">(Cohen 1999; </w:t>
      </w:r>
      <w:proofErr w:type="spellStart"/>
      <w:r w:rsidRPr="00F04CF3">
        <w:rPr>
          <w:rFonts w:ascii="Times New Roman" w:hAnsi="Times New Roman" w:cs="Times New Roman"/>
        </w:rPr>
        <w:t>Strolovitch</w:t>
      </w:r>
      <w:proofErr w:type="spellEnd"/>
      <w:r w:rsidRPr="00F04CF3">
        <w:rPr>
          <w:rFonts w:ascii="Times New Roman" w:hAnsi="Times New Roman" w:cs="Times New Roman"/>
        </w:rPr>
        <w:t xml:space="preserve"> 2007; Marchetti 2014).</w:t>
      </w:r>
      <w:r>
        <w:rPr>
          <w:rFonts w:ascii="Times New Roman" w:hAnsi="Times New Roman" w:cs="Times New Roman"/>
        </w:rPr>
        <w:t xml:space="preserve"> To what degree do RMIGs represent </w:t>
      </w:r>
      <w:proofErr w:type="spellStart"/>
      <w:r>
        <w:rPr>
          <w:rFonts w:ascii="Times New Roman" w:hAnsi="Times New Roman" w:cs="Times New Roman"/>
        </w:rPr>
        <w:t>intersectionally</w:t>
      </w:r>
      <w:proofErr w:type="spellEnd"/>
      <w:r>
        <w:rPr>
          <w:rFonts w:ascii="Times New Roman" w:hAnsi="Times New Roman" w:cs="Times New Roman"/>
        </w:rPr>
        <w:t xml:space="preserve"> marginalized subgroups of their constituencies, and are they “reliable representatives?”</w:t>
      </w:r>
    </w:p>
    <w:p w14:paraId="0E46DD3B" w14:textId="6DC68421" w:rsidR="00AE5853" w:rsidRDefault="00AE5853" w:rsidP="00AE5853">
      <w:pPr>
        <w:spacing w:line="480" w:lineRule="auto"/>
        <w:ind w:firstLine="720"/>
        <w:rPr>
          <w:rFonts w:ascii="Times New Roman" w:hAnsi="Times New Roman" w:cs="Times New Roman"/>
        </w:rPr>
      </w:pPr>
      <w:r w:rsidRPr="00AE5853">
        <w:rPr>
          <w:rFonts w:ascii="Times New Roman" w:hAnsi="Times New Roman" w:cs="Times New Roman"/>
        </w:rPr>
        <w:t xml:space="preserve">From the perspective of the interest group lobbying literature, I argue that the application of race to the study of lobbying provides unique and understudied insights into how “new interests”—those that have come to new prominence in the last forty years—are integrated into the American political system. </w:t>
      </w:r>
      <w:r w:rsidRPr="00F04CF3">
        <w:rPr>
          <w:rFonts w:ascii="Times New Roman" w:hAnsi="Times New Roman" w:cs="Times New Roman"/>
        </w:rPr>
        <w:t>RMIGs’ origins are rooted in the civil rights and racial justice movements beginning in the 1960s, and their transformation and trajectory differ dramatically from traditional interest groups (</w:t>
      </w:r>
      <w:r w:rsidRPr="002A3C36">
        <w:rPr>
          <w:rFonts w:ascii="Times New Roman" w:hAnsi="Times New Roman" w:cs="Times New Roman"/>
          <w:lang w:bidi="en-US"/>
        </w:rPr>
        <w:t>Lê</w:t>
      </w:r>
      <w:r>
        <w:rPr>
          <w:rFonts w:ascii="Times New Roman" w:hAnsi="Times New Roman" w:cs="Times New Roman"/>
          <w:lang w:bidi="en-US"/>
        </w:rPr>
        <w:t>-</w:t>
      </w:r>
      <w:r w:rsidRPr="002579EC">
        <w:rPr>
          <w:rFonts w:ascii="Times New Roman" w:hAnsi="Times New Roman" w:cs="Times New Roman"/>
          <w:lang w:bidi="en-US"/>
        </w:rPr>
        <w:t>Espiritu</w:t>
      </w:r>
      <w:r w:rsidRPr="00F04CF3">
        <w:rPr>
          <w:rFonts w:ascii="Times New Roman" w:hAnsi="Times New Roman" w:cs="Times New Roman"/>
        </w:rPr>
        <w:t xml:space="preserve"> 199</w:t>
      </w:r>
      <w:r>
        <w:rPr>
          <w:rFonts w:ascii="Times New Roman" w:hAnsi="Times New Roman" w:cs="Times New Roman"/>
        </w:rPr>
        <w:t>2</w:t>
      </w:r>
      <w:r w:rsidRPr="00F04CF3">
        <w:rPr>
          <w:rFonts w:ascii="Times New Roman" w:hAnsi="Times New Roman" w:cs="Times New Roman"/>
        </w:rPr>
        <w:t xml:space="preserve">; Smith 1996; Kim 2020). RMIGs are solely dedicated to advocacy in racialized domains, and to understand them, we must re-conceptualize lobbying along racial lines and center race in the empirical analysis. </w:t>
      </w:r>
      <w:r w:rsidRPr="00AE5853">
        <w:rPr>
          <w:rFonts w:ascii="Times New Roman" w:hAnsi="Times New Roman" w:cs="Times New Roman"/>
        </w:rPr>
        <w:t>Studying RMIGs’ roles in representation and lobbying fills a gap within the lobbying literature to account for the rise of racial groups and how these uniquely situated groups can assert influence in a competitive and crowded political arena (Walton, Miller &amp; McCormick II 1995). Moreover, it interrogates how groups focused on racial and ethnic advocacy operate at state-level lobbying, which currently few studies do (Marchetti 2014), and provides another starting point for evaluating how lobbying operates for racial groups in the U.S. and the role interest groups play in their representation in American democracy.</w:t>
      </w:r>
    </w:p>
    <w:p w14:paraId="0BFB7F4C" w14:textId="77777777" w:rsidR="00AE5853" w:rsidRDefault="00AE5853" w:rsidP="00AE5853">
      <w:pPr>
        <w:spacing w:line="480" w:lineRule="auto"/>
        <w:ind w:firstLine="720"/>
        <w:rPr>
          <w:rFonts w:ascii="Times New Roman" w:hAnsi="Times New Roman" w:cs="Times New Roman"/>
        </w:rPr>
      </w:pPr>
      <w:r w:rsidRPr="00F04CF3">
        <w:rPr>
          <w:rFonts w:ascii="Times New Roman" w:hAnsi="Times New Roman" w:cs="Times New Roman"/>
        </w:rPr>
        <w:t xml:space="preserve">Drawing on a new and unique dataset of over 250,000 bill analyses from the California legislature </w:t>
      </w:r>
      <w:r>
        <w:rPr>
          <w:rFonts w:ascii="Times New Roman" w:hAnsi="Times New Roman" w:cs="Times New Roman"/>
        </w:rPr>
        <w:t>over</w:t>
      </w:r>
      <w:r w:rsidRPr="00F04CF3">
        <w:rPr>
          <w:rFonts w:ascii="Times New Roman" w:hAnsi="Times New Roman" w:cs="Times New Roman"/>
        </w:rPr>
        <w:t xml:space="preserve"> 21</w:t>
      </w:r>
      <w:r>
        <w:rPr>
          <w:rFonts w:ascii="Times New Roman" w:hAnsi="Times New Roman" w:cs="Times New Roman"/>
        </w:rPr>
        <w:t xml:space="preserve"> years</w:t>
      </w:r>
      <w:r w:rsidRPr="00F04CF3">
        <w:rPr>
          <w:rFonts w:ascii="Times New Roman" w:hAnsi="Times New Roman" w:cs="Times New Roman"/>
        </w:rPr>
        <w:t xml:space="preserve">, which records the lobbying behavior of interest groups on specific bills, I find that RMIGs are reliable representatives of the communities they claim to represent. </w:t>
      </w:r>
      <w:r>
        <w:rPr>
          <w:rFonts w:ascii="Times New Roman" w:hAnsi="Times New Roman" w:cs="Times New Roman"/>
        </w:rPr>
        <w:t>Bill analyses are documents produced by legislative committee staff that</w:t>
      </w:r>
      <w:r w:rsidRPr="00A1258F">
        <w:rPr>
          <w:rFonts w:ascii="Times New Roman" w:hAnsi="Times New Roman" w:cs="Times New Roman"/>
        </w:rPr>
        <w:t xml:space="preserve"> </w:t>
      </w:r>
      <w:r>
        <w:rPr>
          <w:rFonts w:ascii="Times New Roman" w:hAnsi="Times New Roman" w:cs="Times New Roman"/>
        </w:rPr>
        <w:t xml:space="preserve">explain </w:t>
      </w:r>
      <w:r w:rsidRPr="00A1258F">
        <w:rPr>
          <w:rFonts w:ascii="Times New Roman" w:hAnsi="Times New Roman" w:cs="Times New Roman"/>
        </w:rPr>
        <w:t xml:space="preserve">how the bill </w:t>
      </w:r>
      <w:r w:rsidRPr="00A1258F">
        <w:rPr>
          <w:rFonts w:ascii="Times New Roman" w:hAnsi="Times New Roman" w:cs="Times New Roman"/>
        </w:rPr>
        <w:lastRenderedPageBreak/>
        <w:t>changes existing law, summarize arguments for and against the bill</w:t>
      </w:r>
      <w:r>
        <w:rPr>
          <w:rFonts w:ascii="Times New Roman" w:hAnsi="Times New Roman" w:cs="Times New Roman"/>
        </w:rPr>
        <w:t>, and list who supports or opposes the bill</w:t>
      </w:r>
      <w:r w:rsidRPr="00A1258F">
        <w:rPr>
          <w:rFonts w:ascii="Times New Roman" w:hAnsi="Times New Roman" w:cs="Times New Roman"/>
        </w:rPr>
        <w:t>.</w:t>
      </w:r>
      <w:r>
        <w:rPr>
          <w:rFonts w:ascii="Times New Roman" w:hAnsi="Times New Roman" w:cs="Times New Roman"/>
        </w:rPr>
        <w:t xml:space="preserve"> Using these bill analyses, </w:t>
      </w:r>
      <w:r w:rsidRPr="00F04CF3">
        <w:rPr>
          <w:rFonts w:ascii="Times New Roman" w:hAnsi="Times New Roman" w:cs="Times New Roman"/>
        </w:rPr>
        <w:t xml:space="preserve">I show that RMIGs are not </w:t>
      </w:r>
      <w:r>
        <w:rPr>
          <w:rFonts w:ascii="Times New Roman" w:hAnsi="Times New Roman" w:cs="Times New Roman"/>
        </w:rPr>
        <w:t xml:space="preserve">extremely </w:t>
      </w:r>
      <w:r w:rsidRPr="00F04CF3">
        <w:rPr>
          <w:rFonts w:ascii="Times New Roman" w:hAnsi="Times New Roman" w:cs="Times New Roman"/>
        </w:rPr>
        <w:t xml:space="preserve">biased in their lobbying activities through text analysis. They </w:t>
      </w:r>
      <w:r>
        <w:rPr>
          <w:rFonts w:ascii="Times New Roman" w:hAnsi="Times New Roman" w:cs="Times New Roman"/>
        </w:rPr>
        <w:t xml:space="preserve">generally </w:t>
      </w:r>
      <w:r w:rsidRPr="00F04CF3">
        <w:rPr>
          <w:rFonts w:ascii="Times New Roman" w:hAnsi="Times New Roman" w:cs="Times New Roman"/>
        </w:rPr>
        <w:t xml:space="preserve">do not exclusively advocate for narrow issues that benefit the </w:t>
      </w:r>
      <w:proofErr w:type="gramStart"/>
      <w:r w:rsidRPr="00F04CF3">
        <w:rPr>
          <w:rFonts w:ascii="Times New Roman" w:hAnsi="Times New Roman" w:cs="Times New Roman"/>
        </w:rPr>
        <w:t>advantaged-subgroups</w:t>
      </w:r>
      <w:proofErr w:type="gramEnd"/>
      <w:r w:rsidRPr="00F04CF3">
        <w:rPr>
          <w:rFonts w:ascii="Times New Roman" w:hAnsi="Times New Roman" w:cs="Times New Roman"/>
        </w:rPr>
        <w:t xml:space="preserve"> of their constituency. RMIGs consistently lobby on issues that affect their marginalized members, like women or the poor, and often at high levels compared to the elites of their groups.</w:t>
      </w:r>
    </w:p>
    <w:p w14:paraId="31E50A0B" w14:textId="5E965717" w:rsidR="00AE5853" w:rsidRDefault="00AE5853" w:rsidP="00AE5853">
      <w:pPr>
        <w:spacing w:line="480" w:lineRule="auto"/>
        <w:ind w:firstLine="720"/>
        <w:rPr>
          <w:rFonts w:ascii="Times New Roman" w:hAnsi="Times New Roman" w:cs="Times New Roman"/>
        </w:rPr>
      </w:pPr>
      <w:r>
        <w:rPr>
          <w:rFonts w:ascii="Times New Roman" w:hAnsi="Times New Roman" w:cs="Times New Roman"/>
        </w:rPr>
        <w:t xml:space="preserve">Moreover, leveraging RMIGs’ position-taking on bills I estimate their ideal-points to measure the latent policy preferences of RMIGS and compare them to that of an over-sample of racial minority respondents’ estimated policy preferences. The results show an overlap between RMIGs’ ideal points and those of the disadvantaged respondents of their racial groups. Though there is more overlap among the elite respondents, the differences are minimal, indicating that the lobbying of RMIGs matches those they purport to represent. Altogether, </w:t>
      </w:r>
      <w:r w:rsidRPr="00F04CF3">
        <w:rPr>
          <w:rFonts w:ascii="Times New Roman" w:hAnsi="Times New Roman" w:cs="Times New Roman"/>
        </w:rPr>
        <w:t>the results reveal how lobbying can serve as an effective form of representation for voters of color; it also broadens our definition of how we conceive representation that goes beyond the confines of the ballot box to explore a critical dimension of the political process—lobbying.</w:t>
      </w:r>
    </w:p>
    <w:p w14:paraId="62AFCC26" w14:textId="77777777" w:rsidR="00AE5853" w:rsidRDefault="00AE5853" w:rsidP="00AE5853">
      <w:pPr>
        <w:spacing w:line="480" w:lineRule="auto"/>
        <w:rPr>
          <w:rFonts w:ascii="Times New Roman" w:hAnsi="Times New Roman" w:cs="Times New Roman"/>
        </w:rPr>
      </w:pPr>
    </w:p>
    <w:p w14:paraId="483F7A87" w14:textId="72D7BDB5" w:rsidR="00AE5853" w:rsidRDefault="00AE5853" w:rsidP="00AE5853">
      <w:pPr>
        <w:spacing w:line="480" w:lineRule="auto"/>
        <w:rPr>
          <w:rFonts w:ascii="Times New Roman" w:hAnsi="Times New Roman" w:cs="Times New Roman"/>
          <w:b/>
          <w:bCs/>
        </w:rPr>
      </w:pPr>
      <w:r>
        <w:rPr>
          <w:rFonts w:ascii="Times New Roman" w:hAnsi="Times New Roman" w:cs="Times New Roman"/>
          <w:b/>
          <w:bCs/>
        </w:rPr>
        <w:t>Assessing Bias Among Advocacy Organizations and RMIGs</w:t>
      </w:r>
    </w:p>
    <w:p w14:paraId="2C77877C" w14:textId="62C1BDE0" w:rsidR="00AE5853" w:rsidRDefault="00AE5853" w:rsidP="00AE5853">
      <w:pPr>
        <w:spacing w:line="480" w:lineRule="auto"/>
        <w:rPr>
          <w:rFonts w:ascii="Times New Roman" w:hAnsi="Times New Roman" w:cs="Times New Roman"/>
        </w:rPr>
      </w:pPr>
      <w:r>
        <w:rPr>
          <w:rFonts w:ascii="Times New Roman" w:hAnsi="Times New Roman" w:cs="Times New Roman"/>
        </w:rPr>
        <w:tab/>
        <w:t xml:space="preserve">In evaluating RMIGs’ role as provides of crucial representation for their communities, this research engages with the robust literature on interest groups’ ability to represent the disadvantaged. Previous scholars note that interest groups tend to skew toward the interests of the </w:t>
      </w:r>
      <w:proofErr w:type="gramStart"/>
      <w:r>
        <w:rPr>
          <w:rFonts w:ascii="Times New Roman" w:hAnsi="Times New Roman" w:cs="Times New Roman"/>
        </w:rPr>
        <w:t>advantaged-subgroup</w:t>
      </w:r>
      <w:proofErr w:type="gramEnd"/>
      <w:r>
        <w:rPr>
          <w:rFonts w:ascii="Times New Roman" w:hAnsi="Times New Roman" w:cs="Times New Roman"/>
        </w:rPr>
        <w:t xml:space="preserve"> (</w:t>
      </w:r>
      <w:proofErr w:type="spellStart"/>
      <w:r>
        <w:rPr>
          <w:rFonts w:ascii="Times New Roman" w:hAnsi="Times New Roman" w:cs="Times New Roman"/>
        </w:rPr>
        <w:t>Schlozmand</w:t>
      </w:r>
      <w:proofErr w:type="spellEnd"/>
      <w:r>
        <w:rPr>
          <w:rFonts w:ascii="Times New Roman" w:hAnsi="Times New Roman" w:cs="Times New Roman"/>
        </w:rPr>
        <w:t xml:space="preserve"> and Burch 2009). For example, liberal groups mainly focus on issues that matter only to the middle class, like environmental issues, at the expense of the poor </w:t>
      </w:r>
      <w:r w:rsidRPr="00F04CF3">
        <w:rPr>
          <w:rFonts w:ascii="Times New Roman" w:hAnsi="Times New Roman" w:cs="Times New Roman"/>
        </w:rPr>
        <w:t>(Berry 1999; Skocpol 2003</w:t>
      </w:r>
      <w:r>
        <w:rPr>
          <w:rFonts w:ascii="Times New Roman" w:hAnsi="Times New Roman" w:cs="Times New Roman"/>
        </w:rPr>
        <w:t>; Schlozman 1984</w:t>
      </w:r>
      <w:r w:rsidRPr="00F04CF3">
        <w:rPr>
          <w:rFonts w:ascii="Times New Roman" w:hAnsi="Times New Roman" w:cs="Times New Roman"/>
        </w:rPr>
        <w:t>).</w:t>
      </w:r>
      <w:r>
        <w:rPr>
          <w:rFonts w:ascii="Times New Roman" w:hAnsi="Times New Roman" w:cs="Times New Roman"/>
        </w:rPr>
        <w:t xml:space="preserve"> They focus resources on wide-ranging </w:t>
      </w:r>
      <w:r>
        <w:rPr>
          <w:rFonts w:ascii="Times New Roman" w:hAnsi="Times New Roman" w:cs="Times New Roman"/>
        </w:rPr>
        <w:lastRenderedPageBreak/>
        <w:t xml:space="preserve">issues that matter to the majority and elite parts of their constituents and avoid issues that only affect the minority, which is often the poorest and weakest among them </w:t>
      </w:r>
      <w:r w:rsidRPr="00F04CF3">
        <w:rPr>
          <w:rFonts w:ascii="Times New Roman" w:hAnsi="Times New Roman" w:cs="Times New Roman"/>
        </w:rPr>
        <w:t>(</w:t>
      </w:r>
      <w:proofErr w:type="spellStart"/>
      <w:r w:rsidRPr="00F04CF3">
        <w:rPr>
          <w:rFonts w:ascii="Times New Roman" w:hAnsi="Times New Roman" w:cs="Times New Roman"/>
        </w:rPr>
        <w:t>Kollman</w:t>
      </w:r>
      <w:proofErr w:type="spellEnd"/>
      <w:r w:rsidRPr="00F04CF3">
        <w:rPr>
          <w:rFonts w:ascii="Times New Roman" w:hAnsi="Times New Roman" w:cs="Times New Roman"/>
        </w:rPr>
        <w:t xml:space="preserve"> 1998; </w:t>
      </w:r>
      <w:proofErr w:type="spellStart"/>
      <w:r w:rsidRPr="00F04CF3">
        <w:rPr>
          <w:rFonts w:ascii="Times New Roman" w:hAnsi="Times New Roman" w:cs="Times New Roman"/>
        </w:rPr>
        <w:t>Kingdon</w:t>
      </w:r>
      <w:proofErr w:type="spellEnd"/>
      <w:r w:rsidRPr="00F04CF3">
        <w:rPr>
          <w:rFonts w:ascii="Times New Roman" w:hAnsi="Times New Roman" w:cs="Times New Roman"/>
        </w:rPr>
        <w:t xml:space="preserve"> 1995).</w:t>
      </w:r>
      <w:r>
        <w:rPr>
          <w:rFonts w:ascii="Times New Roman" w:hAnsi="Times New Roman" w:cs="Times New Roman"/>
        </w:rPr>
        <w:t xml:space="preserve"> These actions come from strategic concerns in maintaining the competitiveness of the organization and continued support of financial backers (Gray and Lowery 1996).</w:t>
      </w:r>
    </w:p>
    <w:p w14:paraId="74C7F028" w14:textId="5D8B4F09" w:rsidR="00AE5853" w:rsidRPr="00AE5853" w:rsidRDefault="00AE5853" w:rsidP="00AE5853">
      <w:pPr>
        <w:spacing w:line="480" w:lineRule="auto"/>
        <w:rPr>
          <w:rFonts w:ascii="Times New Roman" w:hAnsi="Times New Roman" w:cs="Times New Roman"/>
        </w:rPr>
      </w:pPr>
      <w:r>
        <w:rPr>
          <w:rFonts w:ascii="Times New Roman" w:hAnsi="Times New Roman" w:cs="Times New Roman"/>
        </w:rPr>
        <w:tab/>
        <w:t xml:space="preserve">The literature also offers evidence of persistent bias in interest groups representing </w:t>
      </w:r>
      <w:r>
        <w:rPr>
          <w:rFonts w:ascii="Times New Roman" w:hAnsi="Times New Roman" w:cs="Times New Roman"/>
          <w:i/>
          <w:iCs/>
        </w:rPr>
        <w:t>marginalized</w:t>
      </w:r>
      <w:r>
        <w:rPr>
          <w:rFonts w:ascii="Times New Roman" w:hAnsi="Times New Roman" w:cs="Times New Roman"/>
        </w:rPr>
        <w:t xml:space="preserve"> communities. </w:t>
      </w:r>
      <w:r w:rsidRPr="00AE5853">
        <w:rPr>
          <w:rFonts w:ascii="Times New Roman" w:hAnsi="Times New Roman" w:cs="Times New Roman"/>
        </w:rPr>
        <w:t xml:space="preserve">In her foundational work </w:t>
      </w:r>
      <w:r w:rsidRPr="00AE5853">
        <w:rPr>
          <w:rFonts w:ascii="Times New Roman" w:hAnsi="Times New Roman" w:cs="Times New Roman"/>
          <w:i/>
          <w:iCs/>
        </w:rPr>
        <w:t>Affirmative Advocacy</w:t>
      </w:r>
      <w:r w:rsidRPr="00AE5853">
        <w:rPr>
          <w:rFonts w:ascii="Times New Roman" w:hAnsi="Times New Roman" w:cs="Times New Roman"/>
        </w:rPr>
        <w:t xml:space="preserve">, </w:t>
      </w:r>
      <w:proofErr w:type="spellStart"/>
      <w:r w:rsidRPr="00AE5853">
        <w:rPr>
          <w:rFonts w:ascii="Times New Roman" w:hAnsi="Times New Roman" w:cs="Times New Roman"/>
        </w:rPr>
        <w:t>Strolovitch</w:t>
      </w:r>
      <w:proofErr w:type="spellEnd"/>
      <w:r w:rsidRPr="00AE5853">
        <w:rPr>
          <w:rFonts w:ascii="Times New Roman" w:hAnsi="Times New Roman" w:cs="Times New Roman"/>
        </w:rPr>
        <w:t xml:space="preserve"> (2007) convincingly demonstrates that organizations representing marginalized groups are more likely to dedicate more significant resources and attention to issues that their advantaged-subgroups care about than the issues of disadvantaged-subgroups. Building from the theoretical framework of </w:t>
      </w:r>
      <w:r w:rsidRPr="00AE5853">
        <w:rPr>
          <w:rFonts w:ascii="Times New Roman" w:hAnsi="Times New Roman" w:cs="Times New Roman"/>
          <w:i/>
          <w:iCs/>
        </w:rPr>
        <w:t>intersectionality</w:t>
      </w:r>
      <w:r w:rsidRPr="00AE5853">
        <w:rPr>
          <w:rFonts w:ascii="Times New Roman" w:hAnsi="Times New Roman" w:cs="Times New Roman"/>
        </w:rPr>
        <w:t xml:space="preserve">, where individual characteristics—like class, race, sexuality, and gender—overlap to form multiple modes of compounding inequalities and discrimination (Crenshaw 1991), </w:t>
      </w:r>
      <w:proofErr w:type="spellStart"/>
      <w:r w:rsidRPr="00AE5853">
        <w:rPr>
          <w:rFonts w:ascii="Times New Roman" w:hAnsi="Times New Roman" w:cs="Times New Roman"/>
        </w:rPr>
        <w:t>Strolovitch</w:t>
      </w:r>
      <w:proofErr w:type="spellEnd"/>
      <w:r w:rsidRPr="00AE5853">
        <w:rPr>
          <w:rFonts w:ascii="Times New Roman" w:hAnsi="Times New Roman" w:cs="Times New Roman"/>
        </w:rPr>
        <w:t xml:space="preserve"> (2007) shows that the issue choices of organizations who purport to represent the marginalized can reinforce intersectional oppression. These organizations perpetuate bias by fixating on a single axis of discrimination often determined by the advantaged segments of their constituency. An example of such possible bias is illustrated in </w:t>
      </w:r>
      <w:proofErr w:type="spellStart"/>
      <w:r w:rsidRPr="00AE5853">
        <w:rPr>
          <w:rFonts w:ascii="Times New Roman" w:hAnsi="Times New Roman" w:cs="Times New Roman"/>
        </w:rPr>
        <w:t>Strolovitch’s</w:t>
      </w:r>
      <w:proofErr w:type="spellEnd"/>
      <w:r w:rsidRPr="00AE5853">
        <w:rPr>
          <w:rFonts w:ascii="Times New Roman" w:hAnsi="Times New Roman" w:cs="Times New Roman"/>
        </w:rPr>
        <w:t xml:space="preserve"> (2007) discussion of the National Council of Women’s Organizations (NCWO) myopic focus on gaining access to all-male golf courses in the early 2000s at the expense of other pressing issues that matter to disadvantaged women. There are many similar instances of how advocacy organizations can ignore </w:t>
      </w:r>
      <w:proofErr w:type="spellStart"/>
      <w:r w:rsidRPr="00AE5853">
        <w:rPr>
          <w:rFonts w:ascii="Times New Roman" w:hAnsi="Times New Roman" w:cs="Times New Roman"/>
        </w:rPr>
        <w:t>intersectionally</w:t>
      </w:r>
      <w:proofErr w:type="spellEnd"/>
      <w:r w:rsidRPr="00AE5853">
        <w:rPr>
          <w:rFonts w:ascii="Times New Roman" w:hAnsi="Times New Roman" w:cs="Times New Roman"/>
        </w:rPr>
        <w:t xml:space="preserve"> marginalized members of their group, like when mining labor unions deemphasized the voice of working-class women during labor negotiations (Beckwith 2014) or the more contemporary critique of women’s organizations’ primary focus on white women’s issues (</w:t>
      </w:r>
      <w:proofErr w:type="spellStart"/>
      <w:r w:rsidRPr="00AE5853">
        <w:rPr>
          <w:rFonts w:ascii="Times New Roman" w:hAnsi="Times New Roman" w:cs="Times New Roman"/>
        </w:rPr>
        <w:t>Dwidar</w:t>
      </w:r>
      <w:proofErr w:type="spellEnd"/>
      <w:r w:rsidRPr="00AE5853">
        <w:rPr>
          <w:rFonts w:ascii="Times New Roman" w:hAnsi="Times New Roman" w:cs="Times New Roman"/>
        </w:rPr>
        <w:t xml:space="preserve"> 2022a)</w:t>
      </w:r>
      <w:proofErr w:type="gramStart"/>
      <w:r w:rsidRPr="00AE5853">
        <w:rPr>
          <w:rFonts w:ascii="Times New Roman" w:hAnsi="Times New Roman" w:cs="Times New Roman"/>
        </w:rPr>
        <w:t>.</w:t>
      </w:r>
      <w:r w:rsidRPr="00AE5853">
        <w:rPr>
          <w:rFonts w:ascii="Times New Roman" w:hAnsi="Times New Roman" w:cs="Times New Roman"/>
          <w:vertAlign w:val="superscript"/>
        </w:rPr>
        <w:t>1</w:t>
      </w:r>
      <w:proofErr w:type="gramEnd"/>
    </w:p>
    <w:p w14:paraId="6C3FB04A" w14:textId="72BACEEF" w:rsidR="00AE5853" w:rsidRDefault="00AE5853" w:rsidP="00AE5853">
      <w:pPr>
        <w:spacing w:line="480" w:lineRule="auto"/>
        <w:ind w:firstLine="720"/>
        <w:rPr>
          <w:rFonts w:ascii="Times New Roman" w:hAnsi="Times New Roman" w:cs="Times New Roman"/>
        </w:rPr>
      </w:pPr>
      <w:r w:rsidRPr="00F04CF3">
        <w:rPr>
          <w:rFonts w:ascii="Times New Roman" w:hAnsi="Times New Roman" w:cs="Times New Roman"/>
        </w:rPr>
        <w:lastRenderedPageBreak/>
        <w:t xml:space="preserve">Other scholars have further documented these biases in different venues. English (2019) found that though women’s organizations mention </w:t>
      </w:r>
      <w:proofErr w:type="spellStart"/>
      <w:r w:rsidRPr="00F04CF3">
        <w:rPr>
          <w:rFonts w:ascii="Times New Roman" w:hAnsi="Times New Roman" w:cs="Times New Roman"/>
        </w:rPr>
        <w:t>intersectionally</w:t>
      </w:r>
      <w:proofErr w:type="spellEnd"/>
      <w:r w:rsidRPr="00F04CF3">
        <w:rPr>
          <w:rFonts w:ascii="Times New Roman" w:hAnsi="Times New Roman" w:cs="Times New Roman"/>
        </w:rPr>
        <w:t xml:space="preserve"> marginalized women in their comments submitted to bureaucratic rule-makers, they often neglect other intersectional subgroups like race, ethnicity, nationality, and socioeconomic status. </w:t>
      </w:r>
      <w:r>
        <w:rPr>
          <w:rFonts w:ascii="Times New Roman" w:hAnsi="Times New Roman" w:cs="Times New Roman"/>
        </w:rPr>
        <w:t xml:space="preserve">Similarly, </w:t>
      </w:r>
      <w:r w:rsidRPr="00F04CF3">
        <w:rPr>
          <w:rFonts w:ascii="Times New Roman" w:hAnsi="Times New Roman" w:cs="Times New Roman"/>
        </w:rPr>
        <w:t xml:space="preserve">Marchetti (2014) documented widespread neglect of intersectional issues related to gender, race, and disability in state-level lobbying. Using a survey of state-level organizations in fourteen states, Marchetti (2014) shows that these groups often disproportionately advocate more on some intersectional identities at the expense of others. For these scholars, the bias towards the elite and </w:t>
      </w:r>
      <w:proofErr w:type="gramStart"/>
      <w:r w:rsidRPr="00F04CF3">
        <w:rPr>
          <w:rFonts w:ascii="Times New Roman" w:hAnsi="Times New Roman" w:cs="Times New Roman"/>
        </w:rPr>
        <w:t>advantaged-subgroup</w:t>
      </w:r>
      <w:proofErr w:type="gramEnd"/>
      <w:r w:rsidRPr="00F04CF3">
        <w:rPr>
          <w:rFonts w:ascii="Times New Roman" w:hAnsi="Times New Roman" w:cs="Times New Roman"/>
        </w:rPr>
        <w:t xml:space="preserve"> is centered on strategic concerns at choosing “winnable” issues while also appealing to the funders and active segments of their constituencies. The complexity of intersectional issues and lack of resources may push organizations to ignore them in favor of advantaged issues. Marchetti (2014) explains, “Instead, it is generally in a group’s best interest to cater to the less-complex preferences of individuals who are able to strengthen the organization through resource contribution.”</w:t>
      </w:r>
      <w:r>
        <w:rPr>
          <w:rFonts w:ascii="Times New Roman" w:hAnsi="Times New Roman" w:cs="Times New Roman"/>
        </w:rPr>
        <w:t xml:space="preserve"> </w:t>
      </w:r>
      <w:r w:rsidRPr="003020FF">
        <w:rPr>
          <w:rFonts w:ascii="Times New Roman" w:hAnsi="Times New Roman" w:cs="Times New Roman"/>
        </w:rPr>
        <w:t>Do RMIGs suffer from the same biases documented within the literature representation and lobbying? RMIGs</w:t>
      </w:r>
      <w:r w:rsidRPr="00F04CF3">
        <w:rPr>
          <w:rFonts w:ascii="Times New Roman" w:hAnsi="Times New Roman" w:cs="Times New Roman"/>
        </w:rPr>
        <w:t xml:space="preserve"> </w:t>
      </w:r>
      <w:r w:rsidRPr="003020FF">
        <w:rPr>
          <w:rFonts w:ascii="Times New Roman" w:hAnsi="Times New Roman" w:cs="Times New Roman"/>
        </w:rPr>
        <w:t xml:space="preserve">claim </w:t>
      </w:r>
      <w:r>
        <w:rPr>
          <w:rFonts w:ascii="Times New Roman" w:hAnsi="Times New Roman" w:cs="Times New Roman"/>
        </w:rPr>
        <w:t>to represent the interests of their racial group wholly</w:t>
      </w:r>
      <w:r w:rsidRPr="003020FF">
        <w:rPr>
          <w:rFonts w:ascii="Times New Roman" w:hAnsi="Times New Roman" w:cs="Times New Roman"/>
        </w:rPr>
        <w:t>. For example, the RMIG, Asian Americans Advancing Justice, claims to “advance civil and human rights for Asian Americans”</w:t>
      </w:r>
      <w:r>
        <w:rPr>
          <w:rFonts w:ascii="Times New Roman" w:hAnsi="Times New Roman" w:cs="Times New Roman"/>
          <w:vertAlign w:val="superscript"/>
        </w:rPr>
        <w:t>2</w:t>
      </w:r>
      <w:r w:rsidRPr="003020FF">
        <w:rPr>
          <w:rFonts w:ascii="Times New Roman" w:hAnsi="Times New Roman" w:cs="Times New Roman"/>
        </w:rPr>
        <w:t>, while the Mexican American Legal Defense and Educational Fund (MALDEF) states its commitment to “protect and defend the rights of all Latinos living in the United States and the constitutional rights of all Americans.”</w:t>
      </w:r>
      <w:r>
        <w:rPr>
          <w:rFonts w:ascii="Times New Roman" w:hAnsi="Times New Roman" w:cs="Times New Roman"/>
          <w:vertAlign w:val="superscript"/>
        </w:rPr>
        <w:t>3</w:t>
      </w:r>
      <w:r w:rsidRPr="003020FF">
        <w:rPr>
          <w:rFonts w:ascii="Times New Roman" w:hAnsi="Times New Roman" w:cs="Times New Roman"/>
        </w:rPr>
        <w:t xml:space="preserve"> I build on </w:t>
      </w:r>
      <w:proofErr w:type="spellStart"/>
      <w:r w:rsidRPr="003020FF">
        <w:rPr>
          <w:rFonts w:ascii="Times New Roman" w:hAnsi="Times New Roman" w:cs="Times New Roman"/>
        </w:rPr>
        <w:t>Strolovitch’s</w:t>
      </w:r>
      <w:proofErr w:type="spellEnd"/>
      <w:r w:rsidRPr="003020FF">
        <w:rPr>
          <w:rFonts w:ascii="Times New Roman" w:hAnsi="Times New Roman" w:cs="Times New Roman"/>
        </w:rPr>
        <w:t xml:space="preserve"> (2007) and other </w:t>
      </w:r>
      <w:r>
        <w:rPr>
          <w:rFonts w:ascii="Times New Roman" w:hAnsi="Times New Roman" w:cs="Times New Roman"/>
        </w:rPr>
        <w:t>researchers</w:t>
      </w:r>
      <w:r w:rsidRPr="003020FF">
        <w:rPr>
          <w:rFonts w:ascii="Times New Roman" w:hAnsi="Times New Roman" w:cs="Times New Roman"/>
        </w:rPr>
        <w:t xml:space="preserve">’ conceptualization of representation as </w:t>
      </w:r>
      <w:r w:rsidRPr="003020FF">
        <w:rPr>
          <w:rFonts w:ascii="Times New Roman" w:hAnsi="Times New Roman" w:cs="Times New Roman"/>
          <w:i/>
          <w:iCs/>
        </w:rPr>
        <w:t>mediation</w:t>
      </w:r>
      <w:r w:rsidRPr="003020FF">
        <w:rPr>
          <w:rFonts w:ascii="Times New Roman" w:hAnsi="Times New Roman" w:cs="Times New Roman"/>
        </w:rPr>
        <w:t xml:space="preserve"> (Williams 1998; </w:t>
      </w:r>
      <w:proofErr w:type="spellStart"/>
      <w:r w:rsidRPr="003020FF">
        <w:rPr>
          <w:rFonts w:ascii="Times New Roman" w:hAnsi="Times New Roman" w:cs="Times New Roman"/>
        </w:rPr>
        <w:t>Urbinati</w:t>
      </w:r>
      <w:proofErr w:type="spellEnd"/>
      <w:r w:rsidRPr="003020FF">
        <w:rPr>
          <w:rFonts w:ascii="Times New Roman" w:hAnsi="Times New Roman" w:cs="Times New Roman"/>
        </w:rPr>
        <w:t xml:space="preserve"> 2000; Young 2000). Within the lobbying arena, I conceptualize RMIG representation as a mediation between their respective racial groups and legislators to reach a preferred policy outcome. Representation, in this sense, has real substantive and concrete </w:t>
      </w:r>
      <w:r w:rsidRPr="003020FF">
        <w:rPr>
          <w:rFonts w:ascii="Times New Roman" w:hAnsi="Times New Roman" w:cs="Times New Roman"/>
        </w:rPr>
        <w:lastRenderedPageBreak/>
        <w:t xml:space="preserve">outcomes. Hence, there’s a vital responsibility on the part of RMIGs to exercise judgment in anticipation of what their constituents need, especially if they claim to represent the entirety of their racial group (Pitkin 1967). Minority advocacy, in my view, is goal-oriented and intersectional. It is, therefore, crucial to assess their biases in their work as the representatives of their racial and ethnic groups in legislative lobbying. Theoretically, I hope to contribute to how we think specifically about </w:t>
      </w:r>
      <w:r w:rsidRPr="003020FF">
        <w:rPr>
          <w:rFonts w:ascii="Times New Roman" w:hAnsi="Times New Roman" w:cs="Times New Roman"/>
          <w:i/>
          <w:iCs/>
        </w:rPr>
        <w:t>racial minority</w:t>
      </w:r>
      <w:r w:rsidRPr="003020FF">
        <w:rPr>
          <w:rFonts w:ascii="Times New Roman" w:hAnsi="Times New Roman" w:cs="Times New Roman"/>
        </w:rPr>
        <w:t xml:space="preserve"> lobbying by conceptualizing RMIGs as a distinct class of lobbying organization with different strategic benefits and constraints. I join other scholars in arguing that good representation must also be intersectional: the issues that RMIGs choose to mediate or advocate on must consider issues that disproportionately affect their disadvantaged members (</w:t>
      </w:r>
      <w:proofErr w:type="spellStart"/>
      <w:r w:rsidRPr="003020FF">
        <w:rPr>
          <w:rFonts w:ascii="Times New Roman" w:hAnsi="Times New Roman" w:cs="Times New Roman"/>
        </w:rPr>
        <w:t>Strolovitch</w:t>
      </w:r>
      <w:proofErr w:type="spellEnd"/>
      <w:r w:rsidRPr="003020FF">
        <w:rPr>
          <w:rFonts w:ascii="Times New Roman" w:hAnsi="Times New Roman" w:cs="Times New Roman"/>
        </w:rPr>
        <w:t xml:space="preserve"> 2007;</w:t>
      </w:r>
      <w:r>
        <w:rPr>
          <w:rFonts w:ascii="Times New Roman" w:hAnsi="Times New Roman" w:cs="Times New Roman"/>
        </w:rPr>
        <w:t xml:space="preserve"> </w:t>
      </w:r>
      <w:r w:rsidRPr="003020FF">
        <w:rPr>
          <w:rFonts w:ascii="Times New Roman" w:hAnsi="Times New Roman" w:cs="Times New Roman"/>
        </w:rPr>
        <w:t>Marchetti 2014; Young 2000). Like other authors, I argue that organizations are strategic in how they engage in lobbying (Marchetti 2014; English 2019). While many argue that such strategic consideration leads to less intersectional lobbying and more emphasis on the elite segments, I find that RMIGs effectively lobby for the disadvantaged segments and show</w:t>
      </w:r>
      <w:r w:rsidR="002F01D5">
        <w:rPr>
          <w:rFonts w:ascii="Times New Roman" w:hAnsi="Times New Roman" w:cs="Times New Roman"/>
        </w:rPr>
        <w:t xml:space="preserve"> very</w:t>
      </w:r>
      <w:r w:rsidRPr="003020FF">
        <w:rPr>
          <w:rFonts w:ascii="Times New Roman" w:hAnsi="Times New Roman" w:cs="Times New Roman"/>
        </w:rPr>
        <w:t xml:space="preserve"> </w:t>
      </w:r>
      <w:r w:rsidR="002F01D5">
        <w:rPr>
          <w:rFonts w:ascii="Times New Roman" w:hAnsi="Times New Roman" w:cs="Times New Roman"/>
        </w:rPr>
        <w:t>slight</w:t>
      </w:r>
      <w:r w:rsidRPr="003020FF">
        <w:rPr>
          <w:rFonts w:ascii="Times New Roman" w:hAnsi="Times New Roman" w:cs="Times New Roman"/>
        </w:rPr>
        <w:t xml:space="preserve"> bias towards elite interests.</w:t>
      </w:r>
    </w:p>
    <w:p w14:paraId="595BA677" w14:textId="75254CB8" w:rsidR="002F01D5" w:rsidRDefault="00AA0967" w:rsidP="00AA0967">
      <w:pPr>
        <w:spacing w:line="480" w:lineRule="auto"/>
        <w:rPr>
          <w:rFonts w:ascii="Times New Roman" w:hAnsi="Times New Roman" w:cs="Times New Roman"/>
          <w:b/>
          <w:bCs/>
        </w:rPr>
      </w:pPr>
      <w:r>
        <w:rPr>
          <w:rFonts w:ascii="Times New Roman" w:hAnsi="Times New Roman" w:cs="Times New Roman"/>
          <w:b/>
          <w:bCs/>
        </w:rPr>
        <w:t>Theory and Hypotheses: RMIGs as Reliable Representatives</w:t>
      </w:r>
    </w:p>
    <w:p w14:paraId="3886866B" w14:textId="77777777" w:rsidR="00950201" w:rsidRPr="00F04CF3" w:rsidRDefault="00AA0967" w:rsidP="0097695B">
      <w:pPr>
        <w:spacing w:line="480" w:lineRule="auto"/>
        <w:ind w:firstLine="720"/>
        <w:rPr>
          <w:rFonts w:ascii="Times New Roman" w:hAnsi="Times New Roman" w:cs="Times New Roman"/>
          <w:lang w:val="en-GB"/>
        </w:rPr>
      </w:pPr>
      <w:r>
        <w:rPr>
          <w:rFonts w:ascii="Times New Roman" w:hAnsi="Times New Roman" w:cs="Times New Roman"/>
        </w:rPr>
        <w:t>I first contend that RMIGs are a separate category of lobbying organizations. I define racial minority interest groups (RMIGs) as organizations that participate in political activity to influence legislative behavior for the benefit and on behalf of a racial group.</w:t>
      </w:r>
      <w:r w:rsidR="00950201">
        <w:rPr>
          <w:rFonts w:ascii="Times New Roman" w:hAnsi="Times New Roman" w:cs="Times New Roman"/>
        </w:rPr>
        <w:t xml:space="preserve"> </w:t>
      </w:r>
      <w:r w:rsidR="00950201" w:rsidRPr="00F04CF3">
        <w:rPr>
          <w:rFonts w:ascii="Times New Roman" w:hAnsi="Times New Roman" w:cs="Times New Roman"/>
        </w:rPr>
        <w:t xml:space="preserve">In creating a separate space for groups who explicitly focus on racial minority advocacy, I recognize the experiences of RMIGs as wholly unique and that their path through social movements created a consciousness rooted in social struggle which emphasized solidarity and commonality </w:t>
      </w:r>
      <w:r w:rsidR="00950201" w:rsidRPr="006017BD">
        <w:rPr>
          <w:rFonts w:ascii="Times New Roman" w:hAnsi="Times New Roman" w:cs="Times New Roman"/>
          <w:lang w:val="en-GB"/>
        </w:rPr>
        <w:t>(</w:t>
      </w:r>
      <w:r w:rsidR="00950201" w:rsidRPr="002A3C36">
        <w:rPr>
          <w:rFonts w:ascii="Times New Roman" w:hAnsi="Times New Roman" w:cs="Times New Roman"/>
          <w:lang w:bidi="en-US"/>
        </w:rPr>
        <w:t>Lê</w:t>
      </w:r>
      <w:r w:rsidR="00950201">
        <w:rPr>
          <w:rFonts w:ascii="Times New Roman" w:hAnsi="Times New Roman" w:cs="Times New Roman"/>
          <w:lang w:bidi="en-US"/>
        </w:rPr>
        <w:t>-</w:t>
      </w:r>
      <w:r w:rsidR="00950201" w:rsidRPr="002579EC">
        <w:rPr>
          <w:rFonts w:ascii="Times New Roman" w:hAnsi="Times New Roman" w:cs="Times New Roman"/>
          <w:lang w:bidi="en-US"/>
        </w:rPr>
        <w:t>Espiritu</w:t>
      </w:r>
      <w:r w:rsidR="00950201">
        <w:rPr>
          <w:rFonts w:ascii="Times New Roman" w:hAnsi="Times New Roman" w:cs="Times New Roman"/>
          <w:lang w:val="en-GB"/>
        </w:rPr>
        <w:t xml:space="preserve"> </w:t>
      </w:r>
      <w:r w:rsidR="00950201" w:rsidRPr="006017BD">
        <w:rPr>
          <w:rFonts w:ascii="Times New Roman" w:hAnsi="Times New Roman" w:cs="Times New Roman"/>
          <w:lang w:val="en-GB"/>
        </w:rPr>
        <w:t>199</w:t>
      </w:r>
      <w:r w:rsidR="00950201">
        <w:rPr>
          <w:rFonts w:ascii="Times New Roman" w:hAnsi="Times New Roman" w:cs="Times New Roman"/>
          <w:lang w:val="en-GB"/>
        </w:rPr>
        <w:t>2</w:t>
      </w:r>
      <w:r w:rsidR="00950201" w:rsidRPr="006017BD">
        <w:rPr>
          <w:rFonts w:ascii="Times New Roman" w:hAnsi="Times New Roman" w:cs="Times New Roman"/>
          <w:lang w:val="en-GB"/>
        </w:rPr>
        <w:t>; Dawson 1994; Smith 1996).</w:t>
      </w:r>
      <w:r w:rsidR="00950201" w:rsidRPr="00F04CF3">
        <w:rPr>
          <w:rFonts w:ascii="Times New Roman" w:hAnsi="Times New Roman" w:cs="Times New Roman"/>
          <w:lang w:val="en-GB"/>
        </w:rPr>
        <w:t xml:space="preserve"> </w:t>
      </w:r>
      <w:r w:rsidR="00950201">
        <w:rPr>
          <w:rFonts w:ascii="Times New Roman" w:hAnsi="Times New Roman" w:cs="Times New Roman"/>
          <w:lang w:val="en-GB"/>
        </w:rPr>
        <w:t>Focusing on race</w:t>
      </w:r>
      <w:r w:rsidR="00950201" w:rsidRPr="00F04CF3">
        <w:rPr>
          <w:rFonts w:ascii="Times New Roman" w:hAnsi="Times New Roman" w:cs="Times New Roman"/>
          <w:lang w:val="en-GB"/>
        </w:rPr>
        <w:t xml:space="preserve"> offers a sharper understanding of lobbying because of the deterministic nature of race, its historical development, and its saliency </w:t>
      </w:r>
      <w:r w:rsidR="00950201" w:rsidRPr="00F04CF3">
        <w:rPr>
          <w:rFonts w:ascii="Times New Roman" w:hAnsi="Times New Roman" w:cs="Times New Roman"/>
          <w:lang w:val="en-GB"/>
        </w:rPr>
        <w:lastRenderedPageBreak/>
        <w:t xml:space="preserve">in American politics. One’s racial identity in the United States, as many scholars highlight, continues to shape political </w:t>
      </w:r>
      <w:proofErr w:type="spellStart"/>
      <w:r w:rsidR="00950201" w:rsidRPr="00F04CF3">
        <w:rPr>
          <w:rFonts w:ascii="Times New Roman" w:hAnsi="Times New Roman" w:cs="Times New Roman"/>
          <w:lang w:val="en-GB"/>
        </w:rPr>
        <w:t>behavior</w:t>
      </w:r>
      <w:proofErr w:type="spellEnd"/>
      <w:r w:rsidR="00950201" w:rsidRPr="00F04CF3">
        <w:rPr>
          <w:rFonts w:ascii="Times New Roman" w:hAnsi="Times New Roman" w:cs="Times New Roman"/>
          <w:lang w:val="en-GB"/>
        </w:rPr>
        <w:t xml:space="preserve"> and outcomes </w:t>
      </w:r>
      <w:r w:rsidR="00950201" w:rsidRPr="006017BD">
        <w:rPr>
          <w:rFonts w:ascii="Times New Roman" w:hAnsi="Times New Roman" w:cs="Times New Roman"/>
          <w:lang w:val="en-GB"/>
        </w:rPr>
        <w:t xml:space="preserve">(Omi and Winant 1994; Kim 2003; </w:t>
      </w:r>
      <w:proofErr w:type="spellStart"/>
      <w:r w:rsidR="00950201" w:rsidRPr="006017BD">
        <w:rPr>
          <w:rFonts w:ascii="Times New Roman" w:hAnsi="Times New Roman" w:cs="Times New Roman"/>
          <w:lang w:val="en-GB"/>
        </w:rPr>
        <w:t>Tarman</w:t>
      </w:r>
      <w:proofErr w:type="spellEnd"/>
      <w:r w:rsidR="00950201" w:rsidRPr="006017BD">
        <w:rPr>
          <w:rFonts w:ascii="Times New Roman" w:hAnsi="Times New Roman" w:cs="Times New Roman"/>
          <w:lang w:val="en-GB"/>
        </w:rPr>
        <w:t xml:space="preserve"> and Sears 2005; Lee 2008; Garcia </w:t>
      </w:r>
      <w:proofErr w:type="spellStart"/>
      <w:r w:rsidR="00950201" w:rsidRPr="006017BD">
        <w:rPr>
          <w:rFonts w:ascii="Times New Roman" w:hAnsi="Times New Roman" w:cs="Times New Roman"/>
          <w:lang w:val="en-GB"/>
        </w:rPr>
        <w:t>Bedolla</w:t>
      </w:r>
      <w:proofErr w:type="spellEnd"/>
      <w:r w:rsidR="00950201" w:rsidRPr="006017BD">
        <w:rPr>
          <w:rFonts w:ascii="Times New Roman" w:hAnsi="Times New Roman" w:cs="Times New Roman"/>
          <w:lang w:val="en-GB"/>
        </w:rPr>
        <w:t xml:space="preserve"> 2015; </w:t>
      </w:r>
      <w:proofErr w:type="spellStart"/>
      <w:r w:rsidR="00950201" w:rsidRPr="006017BD">
        <w:rPr>
          <w:rFonts w:ascii="Times New Roman" w:hAnsi="Times New Roman" w:cs="Times New Roman"/>
          <w:lang w:val="en-GB"/>
        </w:rPr>
        <w:t>Masuoka</w:t>
      </w:r>
      <w:proofErr w:type="spellEnd"/>
      <w:r w:rsidR="00950201" w:rsidRPr="006017BD">
        <w:rPr>
          <w:rFonts w:ascii="Times New Roman" w:hAnsi="Times New Roman" w:cs="Times New Roman"/>
          <w:lang w:val="en-GB"/>
        </w:rPr>
        <w:t xml:space="preserve"> and </w:t>
      </w:r>
      <w:proofErr w:type="spellStart"/>
      <w:r w:rsidR="00950201" w:rsidRPr="006017BD">
        <w:rPr>
          <w:rFonts w:ascii="Times New Roman" w:hAnsi="Times New Roman" w:cs="Times New Roman"/>
          <w:lang w:val="en-GB"/>
        </w:rPr>
        <w:t>Junn</w:t>
      </w:r>
      <w:proofErr w:type="spellEnd"/>
      <w:r w:rsidR="00950201" w:rsidRPr="006017BD">
        <w:rPr>
          <w:rFonts w:ascii="Times New Roman" w:hAnsi="Times New Roman" w:cs="Times New Roman"/>
          <w:lang w:val="en-GB"/>
        </w:rPr>
        <w:t xml:space="preserve"> 2013; </w:t>
      </w:r>
      <w:r w:rsidR="00950201" w:rsidRPr="002A3C36">
        <w:rPr>
          <w:rFonts w:ascii="Times New Roman" w:hAnsi="Times New Roman" w:cs="Times New Roman"/>
          <w:lang w:bidi="en-US"/>
        </w:rPr>
        <w:t>Lê</w:t>
      </w:r>
      <w:r w:rsidR="00950201">
        <w:rPr>
          <w:rFonts w:ascii="Times New Roman" w:hAnsi="Times New Roman" w:cs="Times New Roman"/>
          <w:lang w:bidi="en-US"/>
        </w:rPr>
        <w:t>-</w:t>
      </w:r>
      <w:r w:rsidR="00950201" w:rsidRPr="002579EC">
        <w:rPr>
          <w:rFonts w:ascii="Times New Roman" w:hAnsi="Times New Roman" w:cs="Times New Roman"/>
          <w:lang w:bidi="en-US"/>
        </w:rPr>
        <w:t>Espiritu</w:t>
      </w:r>
      <w:r w:rsidR="00950201" w:rsidRPr="006017BD">
        <w:rPr>
          <w:rFonts w:ascii="Times New Roman" w:hAnsi="Times New Roman" w:cs="Times New Roman"/>
          <w:lang w:val="en-GB"/>
        </w:rPr>
        <w:t xml:space="preserve"> 199</w:t>
      </w:r>
      <w:r w:rsidR="00950201">
        <w:rPr>
          <w:rFonts w:ascii="Times New Roman" w:hAnsi="Times New Roman" w:cs="Times New Roman"/>
          <w:lang w:val="en-GB"/>
        </w:rPr>
        <w:t>2</w:t>
      </w:r>
      <w:r w:rsidR="00950201" w:rsidRPr="006017BD">
        <w:rPr>
          <w:rFonts w:ascii="Times New Roman" w:hAnsi="Times New Roman" w:cs="Times New Roman"/>
          <w:lang w:val="en-GB"/>
        </w:rPr>
        <w:t>).</w:t>
      </w:r>
      <w:r w:rsidR="00950201" w:rsidRPr="00F04CF3">
        <w:rPr>
          <w:rFonts w:ascii="Times New Roman" w:hAnsi="Times New Roman" w:cs="Times New Roman"/>
          <w:lang w:val="en-GB"/>
        </w:rPr>
        <w:t xml:space="preserve"> My conceptualization of RMIGs places race at the </w:t>
      </w:r>
      <w:r w:rsidR="00950201" w:rsidRPr="00F04CF3">
        <w:rPr>
          <w:rFonts w:ascii="Times New Roman" w:hAnsi="Times New Roman" w:cs="Times New Roman"/>
        </w:rPr>
        <w:t>center</w:t>
      </w:r>
      <w:r w:rsidR="00950201" w:rsidRPr="00F04CF3">
        <w:rPr>
          <w:rFonts w:ascii="Times New Roman" w:hAnsi="Times New Roman" w:cs="Times New Roman"/>
          <w:lang w:val="en-GB"/>
        </w:rPr>
        <w:t xml:space="preserve"> of group goals, resources, and strategic actions leading to </w:t>
      </w:r>
      <w:proofErr w:type="spellStart"/>
      <w:r w:rsidR="00950201" w:rsidRPr="00F04CF3">
        <w:rPr>
          <w:rFonts w:ascii="Times New Roman" w:hAnsi="Times New Roman" w:cs="Times New Roman"/>
          <w:lang w:val="en-GB"/>
        </w:rPr>
        <w:t>behavior</w:t>
      </w:r>
      <w:proofErr w:type="spellEnd"/>
      <w:r w:rsidR="00950201" w:rsidRPr="00F04CF3">
        <w:rPr>
          <w:rFonts w:ascii="Times New Roman" w:hAnsi="Times New Roman" w:cs="Times New Roman"/>
          <w:lang w:val="en-GB"/>
        </w:rPr>
        <w:t xml:space="preserve"> distinctive from traditional lobbying and advocacy organizations. </w:t>
      </w:r>
    </w:p>
    <w:p w14:paraId="2FFF1AE6" w14:textId="77777777" w:rsidR="00950201" w:rsidRDefault="00950201" w:rsidP="00950201">
      <w:pPr>
        <w:spacing w:line="480" w:lineRule="auto"/>
        <w:ind w:firstLine="720"/>
        <w:rPr>
          <w:rFonts w:ascii="Times New Roman" w:hAnsi="Times New Roman" w:cs="Times New Roman"/>
          <w:lang w:val="en-GB"/>
        </w:rPr>
      </w:pPr>
      <w:r w:rsidRPr="00F04CF3">
        <w:rPr>
          <w:rFonts w:ascii="Times New Roman" w:hAnsi="Times New Roman" w:cs="Times New Roman"/>
          <w:lang w:val="en-GB"/>
        </w:rPr>
        <w:t xml:space="preserve"> </w:t>
      </w:r>
      <w:r w:rsidRPr="006017BD">
        <w:rPr>
          <w:rFonts w:ascii="Times New Roman" w:hAnsi="Times New Roman" w:cs="Times New Roman"/>
        </w:rPr>
        <w:t xml:space="preserve">RMIGs seek policies that selectively </w:t>
      </w:r>
      <w:r>
        <w:rPr>
          <w:rFonts w:ascii="Times New Roman" w:hAnsi="Times New Roman" w:cs="Times New Roman"/>
        </w:rPr>
        <w:t>target</w:t>
      </w:r>
      <w:r w:rsidRPr="006017BD">
        <w:rPr>
          <w:rFonts w:ascii="Times New Roman" w:hAnsi="Times New Roman" w:cs="Times New Roman"/>
        </w:rPr>
        <w:t xml:space="preserve"> and always affect their racial groups. Their main mission is the explicit promotion of </w:t>
      </w:r>
      <w:r>
        <w:rPr>
          <w:rFonts w:ascii="Times New Roman" w:hAnsi="Times New Roman" w:cs="Times New Roman"/>
        </w:rPr>
        <w:t>racial</w:t>
      </w:r>
      <w:r w:rsidRPr="006017BD">
        <w:rPr>
          <w:rFonts w:ascii="Times New Roman" w:hAnsi="Times New Roman" w:cs="Times New Roman"/>
        </w:rPr>
        <w:t xml:space="preserve"> interests.</w:t>
      </w:r>
      <w:r>
        <w:rPr>
          <w:rFonts w:ascii="Times New Roman" w:hAnsi="Times New Roman" w:cs="Times New Roman"/>
        </w:rPr>
        <w:t xml:space="preserve"> </w:t>
      </w:r>
      <w:r w:rsidRPr="006017BD">
        <w:rPr>
          <w:rFonts w:ascii="Times New Roman" w:hAnsi="Times New Roman" w:cs="Times New Roman"/>
        </w:rPr>
        <w:t xml:space="preserve">The complexity of the advocacy universe has led to more non-RMIGs operating in racialized domains; however, these groups are excluded from my analysis. Though they pursue policies that also affect racial minorities, it is not their primary goal. Organizations like the ACLU may lobby on </w:t>
      </w:r>
      <w:r w:rsidRPr="00F04CF3">
        <w:rPr>
          <w:rFonts w:ascii="Times New Roman" w:hAnsi="Times New Roman" w:cs="Times New Roman"/>
        </w:rPr>
        <w:t>civil rights issues that matter to racial groups, like expanding voting access</w:t>
      </w:r>
      <w:r>
        <w:rPr>
          <w:rFonts w:ascii="Times New Roman" w:hAnsi="Times New Roman" w:cs="Times New Roman"/>
        </w:rPr>
        <w:t>, but it</w:t>
      </w:r>
      <w:r w:rsidRPr="006017BD">
        <w:rPr>
          <w:rFonts w:ascii="Times New Roman" w:hAnsi="Times New Roman" w:cs="Times New Roman"/>
        </w:rPr>
        <w:t xml:space="preserve"> does not make them RMIGs</w:t>
      </w:r>
      <w:r>
        <w:rPr>
          <w:rFonts w:ascii="Times New Roman" w:hAnsi="Times New Roman" w:cs="Times New Roman"/>
        </w:rPr>
        <w:t xml:space="preserve"> (Berry 1977). Their </w:t>
      </w:r>
      <w:r w:rsidRPr="006017BD">
        <w:rPr>
          <w:rFonts w:ascii="Times New Roman" w:hAnsi="Times New Roman" w:cs="Times New Roman"/>
        </w:rPr>
        <w:t>core mission is not</w:t>
      </w:r>
      <w:r w:rsidRPr="00F04CF3">
        <w:rPr>
          <w:rFonts w:ascii="Times New Roman" w:hAnsi="Times New Roman" w:cs="Times New Roman"/>
        </w:rPr>
        <w:t xml:space="preserve"> to</w:t>
      </w:r>
      <w:r w:rsidRPr="006017BD">
        <w:rPr>
          <w:rFonts w:ascii="Times New Roman" w:hAnsi="Times New Roman" w:cs="Times New Roman"/>
        </w:rPr>
        <w:t xml:space="preserve"> </w:t>
      </w:r>
      <w:r w:rsidRPr="00F04CF3">
        <w:rPr>
          <w:rFonts w:ascii="Times New Roman" w:hAnsi="Times New Roman" w:cs="Times New Roman"/>
        </w:rPr>
        <w:t>primarily advocate for racial interests</w:t>
      </w:r>
      <w:r w:rsidRPr="006017BD">
        <w:rPr>
          <w:rFonts w:ascii="Times New Roman" w:hAnsi="Times New Roman" w:cs="Times New Roman"/>
        </w:rPr>
        <w:t>.</w:t>
      </w:r>
      <w:r>
        <w:rPr>
          <w:rFonts w:ascii="Times New Roman" w:hAnsi="Times New Roman" w:cs="Times New Roman"/>
          <w:vertAlign w:val="superscript"/>
        </w:rPr>
        <w:t>4</w:t>
      </w:r>
      <w:r w:rsidRPr="006017BD">
        <w:rPr>
          <w:rFonts w:ascii="Times New Roman" w:hAnsi="Times New Roman" w:cs="Times New Roman"/>
        </w:rPr>
        <w:t xml:space="preserve"> </w:t>
      </w:r>
      <w:r w:rsidRPr="006017BD">
        <w:rPr>
          <w:rFonts w:ascii="Times New Roman" w:hAnsi="Times New Roman" w:cs="Times New Roman"/>
          <w:lang w:val="en-GB"/>
        </w:rPr>
        <w:t xml:space="preserve">In seeking benefits for racial minorities, RMIGs are </w:t>
      </w:r>
      <w:r>
        <w:rPr>
          <w:rFonts w:ascii="Times New Roman" w:hAnsi="Times New Roman" w:cs="Times New Roman"/>
          <w:lang w:val="en-GB"/>
        </w:rPr>
        <w:t>often</w:t>
      </w:r>
      <w:r w:rsidRPr="006017BD">
        <w:rPr>
          <w:rFonts w:ascii="Times New Roman" w:hAnsi="Times New Roman" w:cs="Times New Roman"/>
          <w:lang w:val="en-GB"/>
        </w:rPr>
        <w:t xml:space="preserve"> evaluated along racial lines by legislators and the public in ways that tend to hurt more than help (Henry and Sears 2002; Perez 2016). </w:t>
      </w:r>
      <w:r>
        <w:rPr>
          <w:rFonts w:ascii="Times New Roman" w:hAnsi="Times New Roman" w:cs="Times New Roman"/>
          <w:lang w:val="en-GB"/>
        </w:rPr>
        <w:t xml:space="preserve">Like other scholars, I postulate that RMIG </w:t>
      </w:r>
      <w:r w:rsidRPr="00F04CF3">
        <w:rPr>
          <w:rFonts w:ascii="Times New Roman" w:hAnsi="Times New Roman" w:cs="Times New Roman"/>
          <w:lang w:val="en-GB"/>
        </w:rPr>
        <w:t xml:space="preserve">actions are </w:t>
      </w:r>
      <w:r>
        <w:rPr>
          <w:rFonts w:ascii="Times New Roman" w:hAnsi="Times New Roman" w:cs="Times New Roman"/>
          <w:lang w:val="en-GB"/>
        </w:rPr>
        <w:t>perceived</w:t>
      </w:r>
      <w:r w:rsidRPr="00F04CF3">
        <w:rPr>
          <w:rFonts w:ascii="Times New Roman" w:hAnsi="Times New Roman" w:cs="Times New Roman"/>
          <w:lang w:val="en-GB"/>
        </w:rPr>
        <w:t xml:space="preserve"> through a racialized lens which can often incite opposition or backlash among the public and legislators (Hughey 2014; </w:t>
      </w:r>
      <w:proofErr w:type="spellStart"/>
      <w:r w:rsidRPr="00F04CF3">
        <w:rPr>
          <w:rFonts w:ascii="Times New Roman" w:hAnsi="Times New Roman" w:cs="Times New Roman"/>
          <w:lang w:val="en-GB"/>
        </w:rPr>
        <w:t>Abrajano</w:t>
      </w:r>
      <w:proofErr w:type="spellEnd"/>
      <w:r w:rsidRPr="00F04CF3">
        <w:rPr>
          <w:rFonts w:ascii="Times New Roman" w:hAnsi="Times New Roman" w:cs="Times New Roman"/>
          <w:lang w:val="en-GB"/>
        </w:rPr>
        <w:t xml:space="preserve"> and </w:t>
      </w:r>
      <w:proofErr w:type="spellStart"/>
      <w:r w:rsidRPr="00F04CF3">
        <w:rPr>
          <w:rFonts w:ascii="Times New Roman" w:hAnsi="Times New Roman" w:cs="Times New Roman"/>
          <w:lang w:val="en-GB"/>
        </w:rPr>
        <w:t>Hajnal</w:t>
      </w:r>
      <w:proofErr w:type="spellEnd"/>
      <w:r w:rsidRPr="00F04CF3">
        <w:rPr>
          <w:rFonts w:ascii="Times New Roman" w:hAnsi="Times New Roman" w:cs="Times New Roman"/>
          <w:lang w:val="en-GB"/>
        </w:rPr>
        <w:t xml:space="preserve"> 2015). RMIG actions, like those of </w:t>
      </w:r>
      <w:r>
        <w:rPr>
          <w:rFonts w:ascii="Times New Roman" w:hAnsi="Times New Roman" w:cs="Times New Roman"/>
          <w:lang w:val="en-GB"/>
        </w:rPr>
        <w:t xml:space="preserve">individual </w:t>
      </w:r>
      <w:r w:rsidRPr="00F04CF3">
        <w:rPr>
          <w:rFonts w:ascii="Times New Roman" w:hAnsi="Times New Roman" w:cs="Times New Roman"/>
          <w:lang w:val="en-GB"/>
        </w:rPr>
        <w:t>racial minorities, are</w:t>
      </w:r>
      <w:r>
        <w:rPr>
          <w:rFonts w:ascii="Times New Roman" w:hAnsi="Times New Roman" w:cs="Times New Roman"/>
          <w:lang w:val="en-GB"/>
        </w:rPr>
        <w:t xml:space="preserve"> often</w:t>
      </w:r>
      <w:r w:rsidRPr="00F04CF3">
        <w:rPr>
          <w:rFonts w:ascii="Times New Roman" w:hAnsi="Times New Roman" w:cs="Times New Roman"/>
          <w:lang w:val="en-GB"/>
        </w:rPr>
        <w:t xml:space="preserve"> evaluated by the public, policymakers, and other groups through implicit bias and stereotypes (Dovidio and Gartner 2004; White 2007; </w:t>
      </w:r>
      <w:proofErr w:type="spellStart"/>
      <w:r w:rsidRPr="00F04CF3">
        <w:rPr>
          <w:rFonts w:ascii="Times New Roman" w:hAnsi="Times New Roman" w:cs="Times New Roman"/>
          <w:lang w:val="en-GB"/>
        </w:rPr>
        <w:t>Mendelberg</w:t>
      </w:r>
      <w:proofErr w:type="spellEnd"/>
      <w:r w:rsidRPr="00F04CF3">
        <w:rPr>
          <w:rFonts w:ascii="Times New Roman" w:hAnsi="Times New Roman" w:cs="Times New Roman"/>
          <w:lang w:val="en-GB"/>
        </w:rPr>
        <w:t xml:space="preserve"> 2008). </w:t>
      </w:r>
    </w:p>
    <w:p w14:paraId="0C105D40" w14:textId="77777777" w:rsidR="00950201" w:rsidRDefault="00950201" w:rsidP="00950201">
      <w:pPr>
        <w:spacing w:line="480" w:lineRule="auto"/>
        <w:ind w:firstLine="720"/>
        <w:rPr>
          <w:rFonts w:ascii="Times New Roman" w:hAnsi="Times New Roman" w:cs="Times New Roman"/>
        </w:rPr>
      </w:pPr>
      <w:r w:rsidRPr="00F04CF3">
        <w:rPr>
          <w:rFonts w:ascii="Times New Roman" w:hAnsi="Times New Roman" w:cs="Times New Roman"/>
          <w:lang w:val="en-GB"/>
        </w:rPr>
        <w:t xml:space="preserve">More importantly, RMIGs have a unique history and experiences that stem from the civil rights movements. </w:t>
      </w:r>
      <w:r>
        <w:rPr>
          <w:rFonts w:ascii="Times New Roman" w:hAnsi="Times New Roman" w:cs="Times New Roman"/>
          <w:lang w:val="en-GB"/>
        </w:rPr>
        <w:t xml:space="preserve">Most </w:t>
      </w:r>
      <w:r w:rsidRPr="00F04CF3">
        <w:rPr>
          <w:rFonts w:ascii="Times New Roman" w:hAnsi="Times New Roman" w:cs="Times New Roman"/>
          <w:lang w:val="en-GB"/>
        </w:rPr>
        <w:t>RMIGs</w:t>
      </w:r>
      <w:r>
        <w:rPr>
          <w:rFonts w:ascii="Times New Roman" w:hAnsi="Times New Roman" w:cs="Times New Roman"/>
          <w:lang w:val="en-GB"/>
        </w:rPr>
        <w:t>,</w:t>
      </w:r>
      <w:r w:rsidRPr="00F04CF3">
        <w:rPr>
          <w:rFonts w:ascii="Times New Roman" w:hAnsi="Times New Roman" w:cs="Times New Roman"/>
          <w:lang w:val="en-GB"/>
        </w:rPr>
        <w:t xml:space="preserve"> like the NAACP and </w:t>
      </w:r>
      <w:proofErr w:type="gramStart"/>
      <w:r w:rsidRPr="00F04CF3">
        <w:rPr>
          <w:rFonts w:ascii="Times New Roman" w:hAnsi="Times New Roman" w:cs="Times New Roman"/>
          <w:lang w:val="en-GB"/>
        </w:rPr>
        <w:t>Mexican-American</w:t>
      </w:r>
      <w:proofErr w:type="gramEnd"/>
      <w:r w:rsidRPr="00F04CF3">
        <w:rPr>
          <w:rFonts w:ascii="Times New Roman" w:hAnsi="Times New Roman" w:cs="Times New Roman"/>
          <w:lang w:val="en-GB"/>
        </w:rPr>
        <w:t xml:space="preserve"> Legal </w:t>
      </w:r>
      <w:proofErr w:type="spellStart"/>
      <w:r w:rsidRPr="00F04CF3">
        <w:rPr>
          <w:rFonts w:ascii="Times New Roman" w:hAnsi="Times New Roman" w:cs="Times New Roman"/>
          <w:lang w:val="en-GB"/>
        </w:rPr>
        <w:t>Defense</w:t>
      </w:r>
      <w:proofErr w:type="spellEnd"/>
      <w:r w:rsidRPr="00F04CF3">
        <w:rPr>
          <w:rFonts w:ascii="Times New Roman" w:hAnsi="Times New Roman" w:cs="Times New Roman"/>
          <w:lang w:val="en-GB"/>
        </w:rPr>
        <w:t xml:space="preserve"> Fund (MALDEF)</w:t>
      </w:r>
      <w:r>
        <w:rPr>
          <w:rFonts w:ascii="Times New Roman" w:hAnsi="Times New Roman" w:cs="Times New Roman"/>
          <w:lang w:val="en-GB"/>
        </w:rPr>
        <w:t xml:space="preserve">, </w:t>
      </w:r>
      <w:r w:rsidRPr="00F04CF3">
        <w:rPr>
          <w:rFonts w:ascii="Times New Roman" w:hAnsi="Times New Roman" w:cs="Times New Roman"/>
          <w:lang w:val="en-GB"/>
        </w:rPr>
        <w:t xml:space="preserve">were </w:t>
      </w:r>
      <w:r w:rsidRPr="00F04CF3">
        <w:rPr>
          <w:rFonts w:ascii="Times New Roman" w:hAnsi="Times New Roman" w:cs="Times New Roman"/>
        </w:rPr>
        <w:t>molded</w:t>
      </w:r>
      <w:r w:rsidRPr="00F04CF3">
        <w:rPr>
          <w:rFonts w:ascii="Times New Roman" w:hAnsi="Times New Roman" w:cs="Times New Roman"/>
          <w:lang w:val="en-GB"/>
        </w:rPr>
        <w:t xml:space="preserve"> by the protests, organizing, and advocacy from the civil rights movement and subsequent Black, Brown, and Yellow Power movements of the 1960s through </w:t>
      </w:r>
      <w:r w:rsidRPr="00F04CF3">
        <w:rPr>
          <w:rFonts w:ascii="Times New Roman" w:hAnsi="Times New Roman" w:cs="Times New Roman"/>
          <w:lang w:val="en-GB"/>
        </w:rPr>
        <w:lastRenderedPageBreak/>
        <w:t>the 19</w:t>
      </w:r>
      <w:r>
        <w:rPr>
          <w:rFonts w:ascii="Times New Roman" w:hAnsi="Times New Roman" w:cs="Times New Roman"/>
          <w:lang w:val="en-GB"/>
        </w:rPr>
        <w:t>8</w:t>
      </w:r>
      <w:r w:rsidRPr="00F04CF3">
        <w:rPr>
          <w:rFonts w:ascii="Times New Roman" w:hAnsi="Times New Roman" w:cs="Times New Roman"/>
          <w:lang w:val="en-GB"/>
        </w:rPr>
        <w:t>0s (</w:t>
      </w:r>
      <w:r w:rsidRPr="00AF578C">
        <w:rPr>
          <w:rFonts w:ascii="Times New Roman" w:hAnsi="Times New Roman" w:cs="Times New Roman"/>
        </w:rPr>
        <w:t>Van Home</w:t>
      </w:r>
      <w:r w:rsidRPr="00F04CF3">
        <w:rPr>
          <w:rFonts w:ascii="Times New Roman" w:hAnsi="Times New Roman" w:cs="Times New Roman"/>
        </w:rPr>
        <w:t xml:space="preserve"> 2007; </w:t>
      </w:r>
      <w:r w:rsidRPr="002A3C36">
        <w:rPr>
          <w:rFonts w:ascii="Times New Roman" w:hAnsi="Times New Roman" w:cs="Times New Roman"/>
          <w:lang w:bidi="en-US"/>
        </w:rPr>
        <w:t>Lê</w:t>
      </w:r>
      <w:r>
        <w:rPr>
          <w:rFonts w:ascii="Times New Roman" w:hAnsi="Times New Roman" w:cs="Times New Roman"/>
          <w:lang w:bidi="en-US"/>
        </w:rPr>
        <w:t>-</w:t>
      </w:r>
      <w:r w:rsidRPr="002579EC">
        <w:rPr>
          <w:rFonts w:ascii="Times New Roman" w:hAnsi="Times New Roman" w:cs="Times New Roman"/>
          <w:lang w:bidi="en-US"/>
        </w:rPr>
        <w:t>Espiritu</w:t>
      </w:r>
      <w:r w:rsidRPr="00F04CF3">
        <w:rPr>
          <w:rFonts w:ascii="Times New Roman" w:hAnsi="Times New Roman" w:cs="Times New Roman"/>
        </w:rPr>
        <w:t xml:space="preserve"> </w:t>
      </w:r>
      <w:r>
        <w:rPr>
          <w:rFonts w:ascii="Times New Roman" w:hAnsi="Times New Roman" w:cs="Times New Roman"/>
        </w:rPr>
        <w:t>1992</w:t>
      </w:r>
      <w:r w:rsidRPr="00F04CF3">
        <w:rPr>
          <w:rFonts w:ascii="Times New Roman" w:hAnsi="Times New Roman" w:cs="Times New Roman"/>
        </w:rPr>
        <w:t xml:space="preserve">; </w:t>
      </w:r>
      <w:proofErr w:type="spellStart"/>
      <w:r w:rsidRPr="00AF578C">
        <w:rPr>
          <w:rFonts w:ascii="Times New Roman" w:hAnsi="Times New Roman" w:cs="Times New Roman"/>
        </w:rPr>
        <w:t>Gutiérrez</w:t>
      </w:r>
      <w:proofErr w:type="spellEnd"/>
      <w:r w:rsidRPr="00F04CF3">
        <w:rPr>
          <w:rFonts w:ascii="Times New Roman" w:hAnsi="Times New Roman" w:cs="Times New Roman"/>
        </w:rPr>
        <w:t xml:space="preserve"> 2010)</w:t>
      </w:r>
      <w:r w:rsidRPr="00F04CF3">
        <w:rPr>
          <w:rFonts w:ascii="Times New Roman" w:hAnsi="Times New Roman" w:cs="Times New Roman"/>
          <w:lang w:val="en-GB"/>
        </w:rPr>
        <w:t xml:space="preserve">. They confronted racial biases and lack of resources head-on, developing strategies that </w:t>
      </w:r>
      <w:r>
        <w:rPr>
          <w:rFonts w:ascii="Times New Roman" w:hAnsi="Times New Roman" w:cs="Times New Roman"/>
          <w:lang w:val="en-GB"/>
        </w:rPr>
        <w:t>propelled</w:t>
      </w:r>
      <w:r w:rsidRPr="00F04CF3">
        <w:rPr>
          <w:rFonts w:ascii="Times New Roman" w:hAnsi="Times New Roman" w:cs="Times New Roman"/>
          <w:lang w:val="en-GB"/>
        </w:rPr>
        <w:t xml:space="preserve"> their activism. RMIGs applied their historical experiences to lobbying</w:t>
      </w:r>
      <w:r>
        <w:rPr>
          <w:rFonts w:ascii="Times New Roman" w:hAnsi="Times New Roman" w:cs="Times New Roman"/>
          <w:lang w:val="en-GB"/>
        </w:rPr>
        <w:t xml:space="preserve">. </w:t>
      </w:r>
      <w:r w:rsidRPr="00F04CF3">
        <w:rPr>
          <w:rFonts w:ascii="Times New Roman" w:hAnsi="Times New Roman" w:cs="Times New Roman"/>
          <w:lang w:val="en-GB"/>
        </w:rPr>
        <w:t xml:space="preserve">The transition of RMIGs from </w:t>
      </w:r>
      <w:r>
        <w:rPr>
          <w:rFonts w:ascii="Times New Roman" w:hAnsi="Times New Roman" w:cs="Times New Roman"/>
          <w:lang w:val="en-GB"/>
        </w:rPr>
        <w:t>social</w:t>
      </w:r>
      <w:r w:rsidRPr="00F04CF3">
        <w:rPr>
          <w:rFonts w:ascii="Times New Roman" w:hAnsi="Times New Roman" w:cs="Times New Roman"/>
          <w:lang w:val="en-GB"/>
        </w:rPr>
        <w:t xml:space="preserve"> movement</w:t>
      </w:r>
      <w:r>
        <w:rPr>
          <w:rFonts w:ascii="Times New Roman" w:hAnsi="Times New Roman" w:cs="Times New Roman"/>
          <w:lang w:val="en-GB"/>
        </w:rPr>
        <w:t>s</w:t>
      </w:r>
      <w:r w:rsidRPr="00F04CF3">
        <w:rPr>
          <w:rFonts w:ascii="Times New Roman" w:hAnsi="Times New Roman" w:cs="Times New Roman"/>
          <w:lang w:val="en-GB"/>
        </w:rPr>
        <w:t xml:space="preserve"> and their trajectory as </w:t>
      </w:r>
      <w:r>
        <w:rPr>
          <w:rFonts w:ascii="Times New Roman" w:hAnsi="Times New Roman" w:cs="Times New Roman"/>
          <w:lang w:val="en-GB"/>
        </w:rPr>
        <w:t>advocates</w:t>
      </w:r>
      <w:r w:rsidRPr="00F04CF3">
        <w:rPr>
          <w:rFonts w:ascii="Times New Roman" w:hAnsi="Times New Roman" w:cs="Times New Roman"/>
          <w:lang w:val="en-GB"/>
        </w:rPr>
        <w:t xml:space="preserve"> have shaped their </w:t>
      </w:r>
      <w:r w:rsidRPr="00F04CF3">
        <w:rPr>
          <w:rFonts w:ascii="Times New Roman" w:hAnsi="Times New Roman" w:cs="Times New Roman"/>
        </w:rPr>
        <w:t>behavior</w:t>
      </w:r>
      <w:r w:rsidRPr="00F04CF3">
        <w:rPr>
          <w:rFonts w:ascii="Times New Roman" w:hAnsi="Times New Roman" w:cs="Times New Roman"/>
          <w:lang w:val="en-GB"/>
        </w:rPr>
        <w:t xml:space="preserve"> as lobbying organizations. </w:t>
      </w:r>
      <w:r>
        <w:rPr>
          <w:rFonts w:ascii="Times New Roman" w:hAnsi="Times New Roman" w:cs="Times New Roman"/>
        </w:rPr>
        <w:t xml:space="preserve">For example, </w:t>
      </w:r>
      <w:r w:rsidRPr="004D7A10">
        <w:rPr>
          <w:rFonts w:ascii="Times New Roman" w:hAnsi="Times New Roman" w:cs="Times New Roman"/>
        </w:rPr>
        <w:t>RMIGs</w:t>
      </w:r>
      <w:r>
        <w:rPr>
          <w:rFonts w:ascii="Times New Roman" w:hAnsi="Times New Roman" w:cs="Times New Roman"/>
        </w:rPr>
        <w:t xml:space="preserve">’ experiences shape their institutional advocacy routes: </w:t>
      </w:r>
      <w:r w:rsidRPr="004D7A10">
        <w:rPr>
          <w:rFonts w:ascii="Times New Roman" w:hAnsi="Times New Roman" w:cs="Times New Roman"/>
        </w:rPr>
        <w:t xml:space="preserve">whether through the courts </w:t>
      </w:r>
      <w:r>
        <w:rPr>
          <w:rFonts w:ascii="Times New Roman" w:hAnsi="Times New Roman" w:cs="Times New Roman"/>
        </w:rPr>
        <w:t>or</w:t>
      </w:r>
      <w:r w:rsidRPr="004D7A10">
        <w:rPr>
          <w:rFonts w:ascii="Times New Roman" w:hAnsi="Times New Roman" w:cs="Times New Roman"/>
        </w:rPr>
        <w:t xml:space="preserve"> the legislature (Francis 2014). </w:t>
      </w:r>
      <w:r>
        <w:rPr>
          <w:rFonts w:ascii="Times New Roman" w:hAnsi="Times New Roman" w:cs="Times New Roman"/>
        </w:rPr>
        <w:t>Entrenched organizational structures and procedures built during RMIGs’ formations</w:t>
      </w:r>
      <w:r w:rsidRPr="004D7A10">
        <w:rPr>
          <w:rFonts w:ascii="Times New Roman" w:hAnsi="Times New Roman" w:cs="Times New Roman"/>
        </w:rPr>
        <w:t xml:space="preserve"> can weaken their ability to</w:t>
      </w:r>
      <w:r>
        <w:rPr>
          <w:rFonts w:ascii="Times New Roman" w:hAnsi="Times New Roman" w:cs="Times New Roman"/>
        </w:rPr>
        <w:t xml:space="preserve"> coordinate and</w:t>
      </w:r>
      <w:r w:rsidRPr="004D7A10">
        <w:rPr>
          <w:rFonts w:ascii="Times New Roman" w:hAnsi="Times New Roman" w:cs="Times New Roman"/>
        </w:rPr>
        <w:t xml:space="preserve"> mobilize lobbying (</w:t>
      </w:r>
      <w:proofErr w:type="spellStart"/>
      <w:r w:rsidRPr="004D7A10">
        <w:rPr>
          <w:rFonts w:ascii="Times New Roman" w:hAnsi="Times New Roman" w:cs="Times New Roman"/>
        </w:rPr>
        <w:t>Gelbman</w:t>
      </w:r>
      <w:proofErr w:type="spellEnd"/>
      <w:r w:rsidRPr="004D7A10">
        <w:rPr>
          <w:rFonts w:ascii="Times New Roman" w:hAnsi="Times New Roman" w:cs="Times New Roman"/>
        </w:rPr>
        <w:t xml:space="preserve"> 2021). </w:t>
      </w:r>
      <w:r>
        <w:rPr>
          <w:rFonts w:ascii="Times New Roman" w:hAnsi="Times New Roman" w:cs="Times New Roman"/>
        </w:rPr>
        <w:t>Their funders</w:t>
      </w:r>
      <w:r w:rsidRPr="004D7A10">
        <w:rPr>
          <w:rFonts w:ascii="Times New Roman" w:hAnsi="Times New Roman" w:cs="Times New Roman"/>
        </w:rPr>
        <w:t xml:space="preserve"> can </w:t>
      </w:r>
      <w:r>
        <w:rPr>
          <w:rFonts w:ascii="Times New Roman" w:hAnsi="Times New Roman" w:cs="Times New Roman"/>
        </w:rPr>
        <w:t xml:space="preserve">also </w:t>
      </w:r>
      <w:r w:rsidRPr="004D7A10">
        <w:rPr>
          <w:rFonts w:ascii="Times New Roman" w:hAnsi="Times New Roman" w:cs="Times New Roman"/>
        </w:rPr>
        <w:t xml:space="preserve">limit the issues they pursue (Marquez 2021). Like these authors, I agree that the historical development of RMIGs is crucial in how they operate and what issues they choose. </w:t>
      </w:r>
      <w:r>
        <w:rPr>
          <w:rFonts w:ascii="Times New Roman" w:hAnsi="Times New Roman" w:cs="Times New Roman"/>
          <w:lang w:val="en-GB"/>
        </w:rPr>
        <w:t>To</w:t>
      </w:r>
      <w:r w:rsidRPr="006017BD">
        <w:rPr>
          <w:rFonts w:ascii="Times New Roman" w:hAnsi="Times New Roman" w:cs="Times New Roman"/>
          <w:lang w:val="en-GB"/>
        </w:rPr>
        <w:t xml:space="preserve"> </w:t>
      </w:r>
      <w:r>
        <w:rPr>
          <w:rFonts w:ascii="Times New Roman" w:hAnsi="Times New Roman" w:cs="Times New Roman"/>
          <w:lang w:val="en-GB"/>
        </w:rPr>
        <w:t>illustrate</w:t>
      </w:r>
      <w:r w:rsidRPr="006017BD">
        <w:rPr>
          <w:rFonts w:ascii="Times New Roman" w:hAnsi="Times New Roman" w:cs="Times New Roman"/>
          <w:lang w:val="en-GB"/>
        </w:rPr>
        <w:t xml:space="preserve">, in </w:t>
      </w:r>
      <w:r w:rsidRPr="00F04CF3">
        <w:rPr>
          <w:rFonts w:ascii="Times New Roman" w:hAnsi="Times New Roman" w:cs="Times New Roman"/>
        </w:rPr>
        <w:t>analyzing</w:t>
      </w:r>
      <w:r w:rsidRPr="006017BD">
        <w:rPr>
          <w:rFonts w:ascii="Times New Roman" w:hAnsi="Times New Roman" w:cs="Times New Roman"/>
          <w:lang w:val="en-GB"/>
        </w:rPr>
        <w:t xml:space="preserve"> the push for passing the 1982 Voting Rights Act, </w:t>
      </w:r>
      <w:proofErr w:type="spellStart"/>
      <w:r w:rsidRPr="006017BD">
        <w:rPr>
          <w:rFonts w:ascii="Times New Roman" w:hAnsi="Times New Roman" w:cs="Times New Roman"/>
          <w:lang w:val="en-GB"/>
        </w:rPr>
        <w:t>Pinderhughes</w:t>
      </w:r>
      <w:proofErr w:type="spellEnd"/>
      <w:r w:rsidRPr="006017BD">
        <w:rPr>
          <w:rFonts w:ascii="Times New Roman" w:hAnsi="Times New Roman" w:cs="Times New Roman"/>
          <w:lang w:val="en-GB"/>
        </w:rPr>
        <w:t xml:space="preserve"> (1993) noted how organizations, like </w:t>
      </w:r>
      <w:r>
        <w:rPr>
          <w:rFonts w:ascii="Times New Roman" w:hAnsi="Times New Roman" w:cs="Times New Roman"/>
          <w:lang w:val="en-GB"/>
        </w:rPr>
        <w:t>MALDEF</w:t>
      </w:r>
      <w:r w:rsidRPr="006017BD">
        <w:rPr>
          <w:rFonts w:ascii="Times New Roman" w:hAnsi="Times New Roman" w:cs="Times New Roman"/>
          <w:lang w:val="en-GB"/>
        </w:rPr>
        <w:t xml:space="preserve">, used the “formal strategies of the civil rights movement or the analogy of racial discrimination to legitimize their own claim for </w:t>
      </w:r>
      <w:proofErr w:type="spellStart"/>
      <w:r w:rsidRPr="006017BD">
        <w:rPr>
          <w:rFonts w:ascii="Times New Roman" w:hAnsi="Times New Roman" w:cs="Times New Roman"/>
          <w:lang w:val="en-GB"/>
        </w:rPr>
        <w:t>favorable</w:t>
      </w:r>
      <w:proofErr w:type="spellEnd"/>
      <w:r w:rsidRPr="006017BD">
        <w:rPr>
          <w:rFonts w:ascii="Times New Roman" w:hAnsi="Times New Roman" w:cs="Times New Roman"/>
          <w:lang w:val="en-GB"/>
        </w:rPr>
        <w:t xml:space="preserve"> federal legislation</w:t>
      </w:r>
      <w:r w:rsidRPr="00F04CF3">
        <w:rPr>
          <w:rFonts w:ascii="Times New Roman" w:hAnsi="Times New Roman" w:cs="Times New Roman"/>
          <w:lang w:val="en-GB"/>
        </w:rPr>
        <w:t>.”</w:t>
      </w:r>
      <w:r w:rsidRPr="006017BD">
        <w:rPr>
          <w:rFonts w:ascii="Times New Roman" w:hAnsi="Times New Roman" w:cs="Times New Roman"/>
          <w:lang w:val="en-GB"/>
        </w:rPr>
        <w:t xml:space="preserve"> </w:t>
      </w:r>
      <w:r>
        <w:rPr>
          <w:rFonts w:ascii="Times New Roman" w:hAnsi="Times New Roman" w:cs="Times New Roman"/>
        </w:rPr>
        <w:t>Specifically, I argue</w:t>
      </w:r>
      <w:r w:rsidRPr="004D7A10">
        <w:rPr>
          <w:rFonts w:ascii="Times New Roman" w:hAnsi="Times New Roman" w:cs="Times New Roman"/>
        </w:rPr>
        <w:t xml:space="preserve"> that there may be strategic incentives to represent the marginalized segments of their racial groups. Doing so provides RMIGs with political capital and legitimacy, strengthening their ability to lobby effectively and create coalitions. Though they may be constrained by donors in the issues they can pursue</w:t>
      </w:r>
      <w:r>
        <w:rPr>
          <w:rFonts w:ascii="Times New Roman" w:hAnsi="Times New Roman" w:cs="Times New Roman"/>
        </w:rPr>
        <w:t xml:space="preserve"> or their limited organizational capacity</w:t>
      </w:r>
      <w:r w:rsidRPr="004D7A10">
        <w:rPr>
          <w:rFonts w:ascii="Times New Roman" w:hAnsi="Times New Roman" w:cs="Times New Roman"/>
        </w:rPr>
        <w:t>, the strategic benefit of lobbying for the disadvantaged may overcome this constraint</w:t>
      </w:r>
      <w:r>
        <w:rPr>
          <w:rFonts w:ascii="Times New Roman" w:hAnsi="Times New Roman" w:cs="Times New Roman"/>
        </w:rPr>
        <w:t>: it allows them to build legitimacy, form broad coalitions, and thereby more effectively lobby</w:t>
      </w:r>
      <w:r w:rsidRPr="004D7A10">
        <w:rPr>
          <w:rFonts w:ascii="Times New Roman" w:hAnsi="Times New Roman" w:cs="Times New Roman"/>
        </w:rPr>
        <w:t>.</w:t>
      </w:r>
      <w:r>
        <w:rPr>
          <w:rFonts w:ascii="Times New Roman" w:hAnsi="Times New Roman" w:cs="Times New Roman"/>
        </w:rPr>
        <w:t xml:space="preserve"> </w:t>
      </w:r>
      <w:r w:rsidRPr="004213C8">
        <w:rPr>
          <w:rFonts w:ascii="Times New Roman" w:hAnsi="Times New Roman" w:cs="Times New Roman"/>
        </w:rPr>
        <w:t>Organizations can exert influence in two ways: pressure through campaign contributions or pressure through information provision, especially concerning the possible electoral consequences of taking a position on a bill (Smith 199</w:t>
      </w:r>
      <w:r>
        <w:rPr>
          <w:rFonts w:ascii="Times New Roman" w:hAnsi="Times New Roman" w:cs="Times New Roman"/>
        </w:rPr>
        <w:t>6</w:t>
      </w:r>
      <w:r w:rsidRPr="004213C8">
        <w:rPr>
          <w:rFonts w:ascii="Times New Roman" w:hAnsi="Times New Roman" w:cs="Times New Roman"/>
        </w:rPr>
        <w:t>; Powell and Grimmer 2016</w:t>
      </w:r>
      <w:r>
        <w:rPr>
          <w:rFonts w:ascii="Times New Roman" w:hAnsi="Times New Roman" w:cs="Times New Roman"/>
        </w:rPr>
        <w:t xml:space="preserve">; </w:t>
      </w:r>
      <w:proofErr w:type="spellStart"/>
      <w:r>
        <w:rPr>
          <w:rFonts w:ascii="Times New Roman" w:hAnsi="Times New Roman" w:cs="Times New Roman"/>
        </w:rPr>
        <w:t>Kalla</w:t>
      </w:r>
      <w:proofErr w:type="spellEnd"/>
      <w:r>
        <w:rPr>
          <w:rFonts w:ascii="Times New Roman" w:hAnsi="Times New Roman" w:cs="Times New Roman"/>
        </w:rPr>
        <w:t xml:space="preserve"> and </w:t>
      </w:r>
      <w:proofErr w:type="spellStart"/>
      <w:r>
        <w:rPr>
          <w:rFonts w:ascii="Times New Roman" w:hAnsi="Times New Roman" w:cs="Times New Roman"/>
        </w:rPr>
        <w:t>Broockman</w:t>
      </w:r>
      <w:proofErr w:type="spellEnd"/>
      <w:r>
        <w:rPr>
          <w:rFonts w:ascii="Times New Roman" w:hAnsi="Times New Roman" w:cs="Times New Roman"/>
        </w:rPr>
        <w:t xml:space="preserve"> 2016</w:t>
      </w:r>
      <w:r w:rsidRPr="004213C8">
        <w:rPr>
          <w:rFonts w:ascii="Times New Roman" w:hAnsi="Times New Roman" w:cs="Times New Roman"/>
        </w:rPr>
        <w:t xml:space="preserve">). </w:t>
      </w:r>
      <w:r>
        <w:rPr>
          <w:rFonts w:ascii="Times New Roman" w:hAnsi="Times New Roman" w:cs="Times New Roman"/>
        </w:rPr>
        <w:t xml:space="preserve">More importantly, </w:t>
      </w:r>
      <w:r w:rsidRPr="004213C8">
        <w:rPr>
          <w:rFonts w:ascii="Times New Roman" w:hAnsi="Times New Roman" w:cs="Times New Roman"/>
        </w:rPr>
        <w:t xml:space="preserve">Interest groups can also provide information about the possible electoral consequences of taking a position on a bill (Ainsworth, </w:t>
      </w:r>
      <w:r w:rsidRPr="004213C8">
        <w:rPr>
          <w:rFonts w:ascii="Times New Roman" w:hAnsi="Times New Roman" w:cs="Times New Roman"/>
        </w:rPr>
        <w:lastRenderedPageBreak/>
        <w:t xml:space="preserve">1993; Austin-Smith 1993). My theory draws on this latter strain of the lobbying literature—that RMIGs’ main mode of lobbying influence is via strategic informational signaling rather than exerting pressure through money. Elected officials are uncertain about electoral and policy outcomes, and interest groups exploit this uncertainty by strategically providing information to influence legislators' behavior. </w:t>
      </w:r>
      <w:r>
        <w:rPr>
          <w:rFonts w:ascii="Times New Roman" w:hAnsi="Times New Roman" w:cs="Times New Roman"/>
        </w:rPr>
        <w:t>The informational</w:t>
      </w:r>
      <w:r w:rsidRPr="004213C8">
        <w:rPr>
          <w:rFonts w:ascii="Times New Roman" w:hAnsi="Times New Roman" w:cs="Times New Roman"/>
        </w:rPr>
        <w:t xml:space="preserve"> theory</w:t>
      </w:r>
      <w:r>
        <w:rPr>
          <w:rFonts w:ascii="Times New Roman" w:hAnsi="Times New Roman" w:cs="Times New Roman"/>
        </w:rPr>
        <w:t xml:space="preserve"> of lobbying</w:t>
      </w:r>
      <w:r w:rsidRPr="004213C8">
        <w:rPr>
          <w:rFonts w:ascii="Times New Roman" w:hAnsi="Times New Roman" w:cs="Times New Roman"/>
        </w:rPr>
        <w:t xml:space="preserve"> argues that providing information reduces uncertainty for legislators, allowing interest groups to gain influence in the policy process (Austin-Smith and Wright, 1992). They may create credible claims of electoral salience and exaggerate the effects of policy decisions. The key point here is that the claims must be </w:t>
      </w:r>
      <w:r w:rsidRPr="004213C8">
        <w:rPr>
          <w:rFonts w:ascii="Times New Roman" w:hAnsi="Times New Roman" w:cs="Times New Roman"/>
          <w:i/>
          <w:iCs/>
        </w:rPr>
        <w:t>credible</w:t>
      </w:r>
      <w:r w:rsidRPr="004213C8">
        <w:rPr>
          <w:rFonts w:ascii="Times New Roman" w:hAnsi="Times New Roman" w:cs="Times New Roman"/>
        </w:rPr>
        <w:t xml:space="preserve">. Claims of electoral salience, or potential mobilization against a legislator, will have little influence unless they are perceived to be true or likely. </w:t>
      </w:r>
    </w:p>
    <w:p w14:paraId="6AD617FF" w14:textId="77777777" w:rsidR="00950201" w:rsidRDefault="00950201" w:rsidP="00950201">
      <w:pPr>
        <w:spacing w:line="480" w:lineRule="auto"/>
        <w:ind w:firstLine="720"/>
        <w:rPr>
          <w:rFonts w:ascii="Times New Roman" w:hAnsi="Times New Roman" w:cs="Times New Roman"/>
        </w:rPr>
      </w:pPr>
      <w:r w:rsidRPr="00A86132">
        <w:rPr>
          <w:rFonts w:ascii="Times New Roman" w:hAnsi="Times New Roman" w:cs="Times New Roman"/>
        </w:rPr>
        <w:t>I postulate that RMIGs are reliable representatives of their racial</w:t>
      </w:r>
      <w:r>
        <w:rPr>
          <w:rFonts w:ascii="Times New Roman" w:hAnsi="Times New Roman" w:cs="Times New Roman"/>
        </w:rPr>
        <w:t xml:space="preserve"> constituency</w:t>
      </w:r>
      <w:r w:rsidRPr="00A86132">
        <w:rPr>
          <w:rFonts w:ascii="Times New Roman" w:hAnsi="Times New Roman" w:cs="Times New Roman"/>
        </w:rPr>
        <w:t xml:space="preserve"> since their ability to persuade </w:t>
      </w:r>
      <w:r>
        <w:rPr>
          <w:rFonts w:ascii="Times New Roman" w:hAnsi="Times New Roman" w:cs="Times New Roman"/>
        </w:rPr>
        <w:t>depends</w:t>
      </w:r>
      <w:r w:rsidRPr="00A86132">
        <w:rPr>
          <w:rFonts w:ascii="Times New Roman" w:hAnsi="Times New Roman" w:cs="Times New Roman"/>
        </w:rPr>
        <w:t xml:space="preserve"> on being credible and viewed as true voices of their racial minority groups. Again, I define a “reliable representative” as an organization that can represent the disadvantaged members of their subgroup as much as those of the advantaged members or the majority (</w:t>
      </w:r>
      <w:proofErr w:type="spellStart"/>
      <w:r w:rsidRPr="00A86132">
        <w:rPr>
          <w:rFonts w:ascii="Times New Roman" w:hAnsi="Times New Roman" w:cs="Times New Roman"/>
        </w:rPr>
        <w:t>Strolovitch</w:t>
      </w:r>
      <w:proofErr w:type="spellEnd"/>
      <w:r w:rsidRPr="00A86132">
        <w:rPr>
          <w:rFonts w:ascii="Times New Roman" w:hAnsi="Times New Roman" w:cs="Times New Roman"/>
        </w:rPr>
        <w:t xml:space="preserve"> 2007). </w:t>
      </w:r>
      <w:r w:rsidRPr="00EB6F60">
        <w:rPr>
          <w:rFonts w:ascii="Times New Roman" w:hAnsi="Times New Roman" w:cs="Times New Roman"/>
        </w:rPr>
        <w:t xml:space="preserve">Advocating for a disadvantaged </w:t>
      </w:r>
      <w:r>
        <w:rPr>
          <w:rFonts w:ascii="Times New Roman" w:hAnsi="Times New Roman" w:cs="Times New Roman"/>
        </w:rPr>
        <w:t>sub-</w:t>
      </w:r>
      <w:r w:rsidRPr="00EB6F60">
        <w:rPr>
          <w:rFonts w:ascii="Times New Roman" w:hAnsi="Times New Roman" w:cs="Times New Roman"/>
        </w:rPr>
        <w:t>group shows insiders and outsiders that their organization advocates for the entire racial group and is genuinely representative of the group (Cohen 1999). Within lobbying, I propose that legitimacy is central to RMIGs’ credibility and whether they are credible sources of information when legislators consider decisions. Legitimacy is the belief in the rightfulness of the RMIG as a representative for a racial group</w:t>
      </w:r>
      <w:r>
        <w:rPr>
          <w:rFonts w:ascii="Times New Roman" w:hAnsi="Times New Roman" w:cs="Times New Roman"/>
        </w:rPr>
        <w:t xml:space="preserve">, and </w:t>
      </w:r>
      <w:r w:rsidRPr="00EB6F60">
        <w:rPr>
          <w:rFonts w:ascii="Times New Roman" w:hAnsi="Times New Roman" w:cs="Times New Roman"/>
        </w:rPr>
        <w:t>the validity of the organization and its activities</w:t>
      </w:r>
      <w:r>
        <w:rPr>
          <w:rFonts w:ascii="Times New Roman" w:hAnsi="Times New Roman" w:cs="Times New Roman"/>
        </w:rPr>
        <w:t xml:space="preserve"> (Pitkin 1967; </w:t>
      </w:r>
      <w:proofErr w:type="spellStart"/>
      <w:r>
        <w:rPr>
          <w:rFonts w:ascii="Times New Roman" w:hAnsi="Times New Roman" w:cs="Times New Roman"/>
        </w:rPr>
        <w:t>Arnensen</w:t>
      </w:r>
      <w:proofErr w:type="spellEnd"/>
      <w:r>
        <w:rPr>
          <w:rFonts w:ascii="Times New Roman" w:hAnsi="Times New Roman" w:cs="Times New Roman"/>
        </w:rPr>
        <w:t xml:space="preserve"> and Peters 2019)</w:t>
      </w:r>
      <w:r w:rsidRPr="00EB6F60">
        <w:rPr>
          <w:rFonts w:ascii="Times New Roman" w:hAnsi="Times New Roman" w:cs="Times New Roman"/>
        </w:rPr>
        <w:t xml:space="preserve">. Previous political science research has shown that not all interest groups are viewed equally and that some have more credibility than others. For example, a study on tobacco regulatory lobbying found that legislators saw non-profit organizations and health agencies as </w:t>
      </w:r>
      <w:r w:rsidRPr="00EB6F60">
        <w:rPr>
          <w:rFonts w:ascii="Times New Roman" w:hAnsi="Times New Roman" w:cs="Times New Roman"/>
        </w:rPr>
        <w:lastRenderedPageBreak/>
        <w:t>more credible and legitimate than tobacco companies and their lobbyists (Cohen et al. 1997). Similarly, legislators’ evaluation of the legitimacy of interest groups when they lobby has some effect on their decisions (Ambrosius and Welch 1988; Abney 1988).</w:t>
      </w:r>
      <w:r>
        <w:rPr>
          <w:rFonts w:ascii="Times New Roman" w:hAnsi="Times New Roman" w:cs="Times New Roman"/>
        </w:rPr>
        <w:t xml:space="preserve"> </w:t>
      </w:r>
    </w:p>
    <w:p w14:paraId="326370DF" w14:textId="54A770E1" w:rsidR="00950201" w:rsidRDefault="00950201" w:rsidP="00950201">
      <w:pPr>
        <w:spacing w:line="480" w:lineRule="auto"/>
        <w:ind w:firstLine="720"/>
        <w:rPr>
          <w:rFonts w:ascii="Times New Roman" w:hAnsi="Times New Roman" w:cs="Times New Roman"/>
        </w:rPr>
      </w:pPr>
      <w:r>
        <w:rPr>
          <w:rFonts w:ascii="Times New Roman" w:hAnsi="Times New Roman" w:cs="Times New Roman"/>
        </w:rPr>
        <w:t>Having</w:t>
      </w:r>
      <w:r w:rsidRPr="00185DBD">
        <w:rPr>
          <w:rFonts w:ascii="Times New Roman" w:hAnsi="Times New Roman" w:cs="Times New Roman"/>
        </w:rPr>
        <w:t xml:space="preserve"> legitimacy is </w:t>
      </w:r>
      <w:r>
        <w:rPr>
          <w:rFonts w:ascii="Times New Roman" w:hAnsi="Times New Roman" w:cs="Times New Roman"/>
        </w:rPr>
        <w:t xml:space="preserve">essential </w:t>
      </w:r>
      <w:r w:rsidRPr="00185DBD">
        <w:rPr>
          <w:rFonts w:ascii="Times New Roman" w:hAnsi="Times New Roman" w:cs="Times New Roman"/>
        </w:rPr>
        <w:t xml:space="preserve">to </w:t>
      </w:r>
      <w:r>
        <w:rPr>
          <w:rFonts w:ascii="Times New Roman" w:hAnsi="Times New Roman" w:cs="Times New Roman"/>
        </w:rPr>
        <w:t xml:space="preserve">send credible lobbying signals, but it is also an especially high priority for </w:t>
      </w:r>
      <w:r w:rsidRPr="00185DBD">
        <w:rPr>
          <w:rFonts w:ascii="Times New Roman" w:hAnsi="Times New Roman" w:cs="Times New Roman"/>
        </w:rPr>
        <w:t xml:space="preserve">racial minorities </w:t>
      </w:r>
      <w:r>
        <w:rPr>
          <w:rFonts w:ascii="Times New Roman" w:hAnsi="Times New Roman" w:cs="Times New Roman"/>
        </w:rPr>
        <w:t>engaging</w:t>
      </w:r>
      <w:r w:rsidRPr="00185DBD">
        <w:rPr>
          <w:rFonts w:ascii="Times New Roman" w:hAnsi="Times New Roman" w:cs="Times New Roman"/>
        </w:rPr>
        <w:t xml:space="preserve"> in politics</w:t>
      </w:r>
      <w:r>
        <w:rPr>
          <w:rFonts w:ascii="Times New Roman" w:hAnsi="Times New Roman" w:cs="Times New Roman"/>
        </w:rPr>
        <w:t xml:space="preserve">. </w:t>
      </w:r>
      <w:r w:rsidRPr="00185DBD">
        <w:rPr>
          <w:rFonts w:ascii="Times New Roman" w:hAnsi="Times New Roman" w:cs="Times New Roman"/>
        </w:rPr>
        <w:t xml:space="preserve">Scholars show that racial demands for policy change are often dismissed or perceived as threatening or illegitimate (Tillery 2019; Kinder and Sears 1981; </w:t>
      </w:r>
      <w:proofErr w:type="spellStart"/>
      <w:r w:rsidRPr="00185DBD">
        <w:rPr>
          <w:rFonts w:ascii="Times New Roman" w:hAnsi="Times New Roman" w:cs="Times New Roman"/>
        </w:rPr>
        <w:t>Gilens</w:t>
      </w:r>
      <w:proofErr w:type="spellEnd"/>
      <w:r w:rsidRPr="00185DBD">
        <w:rPr>
          <w:rFonts w:ascii="Times New Roman" w:hAnsi="Times New Roman" w:cs="Times New Roman"/>
        </w:rPr>
        <w:t xml:space="preserve"> 1999; Perez 2016). Racial minorities must work harder to demonstrate that their claims or policy demands are legitimate and deserving. </w:t>
      </w:r>
      <w:proofErr w:type="spellStart"/>
      <w:r w:rsidRPr="00185DBD">
        <w:rPr>
          <w:rFonts w:ascii="Times New Roman" w:hAnsi="Times New Roman" w:cs="Times New Roman"/>
        </w:rPr>
        <w:t>Gause</w:t>
      </w:r>
      <w:proofErr w:type="spellEnd"/>
      <w:r w:rsidRPr="00185DBD">
        <w:rPr>
          <w:rFonts w:ascii="Times New Roman" w:hAnsi="Times New Roman" w:cs="Times New Roman"/>
        </w:rPr>
        <w:t xml:space="preserve"> (2022) showed they could demonstrate strong credibility or legitimacy through costly actions, such as protests. </w:t>
      </w:r>
      <w:r>
        <w:rPr>
          <w:rFonts w:ascii="Times New Roman" w:hAnsi="Times New Roman" w:cs="Times New Roman"/>
        </w:rPr>
        <w:t>Using</w:t>
      </w:r>
      <w:r w:rsidRPr="00185DBD">
        <w:rPr>
          <w:rFonts w:ascii="Times New Roman" w:hAnsi="Times New Roman" w:cs="Times New Roman"/>
        </w:rPr>
        <w:t xml:space="preserve"> this insight, I make similar claims to lobbying</w:t>
      </w:r>
      <w:r>
        <w:rPr>
          <w:rFonts w:ascii="Times New Roman" w:hAnsi="Times New Roman" w:cs="Times New Roman"/>
        </w:rPr>
        <w:t>. Advocating for the interests of the disadvantaged segments of their constituency, thereby potentially angering their elite supporters or incurring backlash, is a costly action that RMIGs choose to bear because it enhances their legitimacy.</w:t>
      </w:r>
      <w:r w:rsidR="0097695B">
        <w:rPr>
          <w:rFonts w:ascii="Times New Roman" w:hAnsi="Times New Roman" w:cs="Times New Roman"/>
        </w:rPr>
        <w:t xml:space="preserve"> </w:t>
      </w:r>
    </w:p>
    <w:p w14:paraId="2BEDEFC2" w14:textId="26564EE2" w:rsidR="00950201" w:rsidRPr="00185DBD" w:rsidRDefault="00950201" w:rsidP="00950201">
      <w:pPr>
        <w:spacing w:line="480" w:lineRule="auto"/>
        <w:ind w:firstLine="720"/>
        <w:rPr>
          <w:rFonts w:ascii="Times New Roman" w:hAnsi="Times New Roman" w:cs="Times New Roman"/>
        </w:rPr>
      </w:pPr>
      <w:r w:rsidRPr="00BC03E1">
        <w:rPr>
          <w:rFonts w:ascii="Times New Roman" w:hAnsi="Times New Roman" w:cs="Times New Roman"/>
        </w:rPr>
        <w:t xml:space="preserve">Moreover, expanded access to public records </w:t>
      </w:r>
      <w:r>
        <w:rPr>
          <w:rFonts w:ascii="Times New Roman" w:hAnsi="Times New Roman" w:cs="Times New Roman"/>
        </w:rPr>
        <w:t xml:space="preserve">online and relatively easy access to recorded lobbying positions allow </w:t>
      </w:r>
      <w:r w:rsidRPr="00BC03E1">
        <w:rPr>
          <w:rFonts w:ascii="Times New Roman" w:hAnsi="Times New Roman" w:cs="Times New Roman"/>
        </w:rPr>
        <w:t>legislators and constituents to evaluate</w:t>
      </w:r>
      <w:r>
        <w:rPr>
          <w:rFonts w:ascii="Times New Roman" w:hAnsi="Times New Roman" w:cs="Times New Roman"/>
        </w:rPr>
        <w:t xml:space="preserve"> RMIGs’ legitimacy. The public nature of RMIG position-taking creates documentation of their lobbying activity akin to that of a legislator’s voting record. RMIGs’ reputation and claims to be legitimate representatives of their racial group can be measured against the types of issues that they choose to lobby on and the positions they take on these issues. The ease of accessing these records is compounded since most states, like California, make them available through a website equipped with a specific legislative search engine to find these records. Video testimony archives, submitted testimony, position letters, and other forms of interest group position-taking can be readily found on state legislatures’ websites. Such access creates an accountability mechanism </w:t>
      </w:r>
      <w:r>
        <w:rPr>
          <w:rFonts w:ascii="Times New Roman" w:hAnsi="Times New Roman" w:cs="Times New Roman"/>
        </w:rPr>
        <w:lastRenderedPageBreak/>
        <w:t xml:space="preserve">that allows legislators and RMIGs’ constituents to evaluate their legitimacy as representatives of their group. </w:t>
      </w:r>
    </w:p>
    <w:p w14:paraId="6266A746" w14:textId="77777777" w:rsidR="00950201" w:rsidRPr="00185DBD" w:rsidRDefault="00950201" w:rsidP="00950201">
      <w:pPr>
        <w:spacing w:line="480" w:lineRule="auto"/>
        <w:ind w:firstLine="720"/>
        <w:rPr>
          <w:rFonts w:ascii="Times New Roman" w:hAnsi="Times New Roman" w:cs="Times New Roman"/>
        </w:rPr>
      </w:pPr>
      <w:r w:rsidRPr="00185DBD">
        <w:rPr>
          <w:rFonts w:ascii="Times New Roman" w:hAnsi="Times New Roman" w:cs="Times New Roman"/>
        </w:rPr>
        <w:t xml:space="preserve">By choosing to engage in marginalized issues of their subgroups, RMIGs are essentially signaling to the legislator that they deem these issues </w:t>
      </w:r>
      <w:r>
        <w:rPr>
          <w:rFonts w:ascii="Times New Roman" w:hAnsi="Times New Roman" w:cs="Times New Roman"/>
        </w:rPr>
        <w:t>necessary</w:t>
      </w:r>
      <w:r w:rsidRPr="00185DBD">
        <w:rPr>
          <w:rFonts w:ascii="Times New Roman" w:hAnsi="Times New Roman" w:cs="Times New Roman"/>
        </w:rPr>
        <w:t xml:space="preserve"> enough to pursue and </w:t>
      </w:r>
      <w:r>
        <w:rPr>
          <w:rFonts w:ascii="Times New Roman" w:hAnsi="Times New Roman" w:cs="Times New Roman"/>
        </w:rPr>
        <w:t xml:space="preserve">are </w:t>
      </w:r>
      <w:r w:rsidRPr="00185DBD">
        <w:rPr>
          <w:rFonts w:ascii="Times New Roman" w:hAnsi="Times New Roman" w:cs="Times New Roman"/>
        </w:rPr>
        <w:t>willing to bear the costs to raise the issue. Focusing on marginalized issues shows legislators that RMIGs are not beholden to a single interest but strive to be a true representative of their racial group. They are connected to the needs and interests of those they purport to represent</w:t>
      </w:r>
      <w:r>
        <w:rPr>
          <w:rFonts w:ascii="Times New Roman" w:hAnsi="Times New Roman" w:cs="Times New Roman"/>
        </w:rPr>
        <w:t xml:space="preserve">. </w:t>
      </w:r>
      <w:r w:rsidRPr="00185DBD">
        <w:rPr>
          <w:rFonts w:ascii="Times New Roman" w:hAnsi="Times New Roman" w:cs="Times New Roman"/>
        </w:rPr>
        <w:t xml:space="preserve">Hence, I would expect RMIGs to devote as much attention or more to the issues that affect their disadvantaged-subgroups </w:t>
      </w:r>
      <w:r>
        <w:rPr>
          <w:rFonts w:ascii="Times New Roman" w:hAnsi="Times New Roman" w:cs="Times New Roman"/>
        </w:rPr>
        <w:t>compared to</w:t>
      </w:r>
      <w:r w:rsidRPr="00185DBD">
        <w:rPr>
          <w:rFonts w:ascii="Times New Roman" w:hAnsi="Times New Roman" w:cs="Times New Roman"/>
        </w:rPr>
        <w:t xml:space="preserve"> their advantaged subgroup and majority:</w:t>
      </w:r>
    </w:p>
    <w:p w14:paraId="172C02CC" w14:textId="77777777" w:rsidR="00950201" w:rsidRPr="00185DBD" w:rsidRDefault="00950201" w:rsidP="00950201">
      <w:pPr>
        <w:spacing w:line="480" w:lineRule="auto"/>
        <w:ind w:left="720"/>
        <w:rPr>
          <w:rFonts w:ascii="Times New Roman" w:hAnsi="Times New Roman" w:cs="Times New Roman"/>
        </w:rPr>
      </w:pPr>
      <w:r w:rsidRPr="00185DBD">
        <w:rPr>
          <w:rFonts w:ascii="Times New Roman" w:hAnsi="Times New Roman" w:cs="Times New Roman"/>
        </w:rPr>
        <w:t>H1: RMIGs lobby on disadvantaged-subgroup issues as much as advantaged-subgroup and majority issues</w:t>
      </w:r>
      <w:r>
        <w:rPr>
          <w:rFonts w:ascii="Times New Roman" w:hAnsi="Times New Roman" w:cs="Times New Roman"/>
        </w:rPr>
        <w:t>, within the sphere of issues presented to the legislature in this period</w:t>
      </w:r>
      <w:r w:rsidRPr="00185DBD">
        <w:rPr>
          <w:rFonts w:ascii="Times New Roman" w:hAnsi="Times New Roman" w:cs="Times New Roman"/>
        </w:rPr>
        <w:t>.</w:t>
      </w:r>
    </w:p>
    <w:p w14:paraId="68E586C0" w14:textId="77777777" w:rsidR="002C03C1" w:rsidRDefault="00950201" w:rsidP="00950201">
      <w:pPr>
        <w:spacing w:line="480" w:lineRule="auto"/>
        <w:ind w:firstLine="720"/>
        <w:rPr>
          <w:rFonts w:ascii="Times New Roman" w:hAnsi="Times New Roman" w:cs="Times New Roman"/>
        </w:rPr>
      </w:pPr>
      <w:r w:rsidRPr="004213C8">
        <w:rPr>
          <w:rFonts w:ascii="Times New Roman" w:hAnsi="Times New Roman" w:cs="Times New Roman"/>
        </w:rPr>
        <w:t>As RMIGs transitioned from social movement organizations to lobbying ones, they carry strategies and histories of cooperation into their work in state legislatures</w:t>
      </w:r>
      <w:r>
        <w:rPr>
          <w:rFonts w:ascii="Times New Roman" w:hAnsi="Times New Roman" w:cs="Times New Roman"/>
        </w:rPr>
        <w:t>. A key characteristic of this transition is the ability of</w:t>
      </w:r>
      <w:r w:rsidRPr="004213C8">
        <w:rPr>
          <w:rFonts w:ascii="Times New Roman" w:hAnsi="Times New Roman" w:cs="Times New Roman"/>
        </w:rPr>
        <w:t xml:space="preserve"> RMIGs to build lasting cooperation more easily.</w:t>
      </w:r>
      <w:r>
        <w:rPr>
          <w:rFonts w:ascii="Times New Roman" w:hAnsi="Times New Roman" w:cs="Times New Roman"/>
        </w:rPr>
        <w:t xml:space="preserve"> R</w:t>
      </w:r>
      <w:r w:rsidRPr="004213C8">
        <w:rPr>
          <w:rFonts w:ascii="Times New Roman" w:hAnsi="Times New Roman" w:cs="Times New Roman"/>
        </w:rPr>
        <w:t xml:space="preserve">ace's centrality </w:t>
      </w:r>
      <w:r>
        <w:rPr>
          <w:rFonts w:ascii="Times New Roman" w:hAnsi="Times New Roman" w:cs="Times New Roman"/>
        </w:rPr>
        <w:t xml:space="preserve">and racial minorities’ shared experiences </w:t>
      </w:r>
      <w:r w:rsidRPr="004213C8">
        <w:rPr>
          <w:rFonts w:ascii="Times New Roman" w:hAnsi="Times New Roman" w:cs="Times New Roman"/>
        </w:rPr>
        <w:t>in U.S. politics</w:t>
      </w:r>
      <w:r>
        <w:rPr>
          <w:rFonts w:ascii="Times New Roman" w:hAnsi="Times New Roman" w:cs="Times New Roman"/>
        </w:rPr>
        <w:t xml:space="preserve"> led</w:t>
      </w:r>
      <w:r w:rsidRPr="004213C8">
        <w:rPr>
          <w:rFonts w:ascii="Times New Roman" w:hAnsi="Times New Roman" w:cs="Times New Roman"/>
        </w:rPr>
        <w:t xml:space="preserve"> RMIGs </w:t>
      </w:r>
      <w:r>
        <w:rPr>
          <w:rFonts w:ascii="Times New Roman" w:hAnsi="Times New Roman" w:cs="Times New Roman"/>
        </w:rPr>
        <w:t xml:space="preserve">to develop a strong sense </w:t>
      </w:r>
      <w:r w:rsidRPr="004213C8">
        <w:rPr>
          <w:rFonts w:ascii="Times New Roman" w:hAnsi="Times New Roman" w:cs="Times New Roman"/>
        </w:rPr>
        <w:t xml:space="preserve">of linked fate across racial groups, with other similarly </w:t>
      </w:r>
      <w:r>
        <w:rPr>
          <w:rFonts w:ascii="Times New Roman" w:hAnsi="Times New Roman" w:cs="Times New Roman"/>
        </w:rPr>
        <w:t>politically marginalized</w:t>
      </w:r>
      <w:r w:rsidRPr="004213C8">
        <w:rPr>
          <w:rFonts w:ascii="Times New Roman" w:hAnsi="Times New Roman" w:cs="Times New Roman"/>
        </w:rPr>
        <w:t xml:space="preserve"> organizations, and within ranks. </w:t>
      </w:r>
      <w:r>
        <w:rPr>
          <w:rFonts w:ascii="Times New Roman" w:hAnsi="Times New Roman" w:cs="Times New Roman"/>
        </w:rPr>
        <w:t>The</w:t>
      </w:r>
      <w:r w:rsidRPr="004213C8">
        <w:rPr>
          <w:rFonts w:ascii="Times New Roman" w:hAnsi="Times New Roman" w:cs="Times New Roman"/>
        </w:rPr>
        <w:t xml:space="preserve"> political importance of race in U.S. politics has created a commonality that RMIGs can</w:t>
      </w:r>
      <w:r>
        <w:rPr>
          <w:rFonts w:ascii="Times New Roman" w:hAnsi="Times New Roman" w:cs="Times New Roman"/>
        </w:rPr>
        <w:t xml:space="preserve"> use to create coalitions with each other</w:t>
      </w:r>
      <w:r w:rsidRPr="004213C8">
        <w:rPr>
          <w:rFonts w:ascii="Times New Roman" w:hAnsi="Times New Roman" w:cs="Times New Roman"/>
        </w:rPr>
        <w:t xml:space="preserve">. Like Dawson’s (1994) theory of linked fate, I contend there is a rational belief </w:t>
      </w:r>
      <w:r>
        <w:rPr>
          <w:rFonts w:ascii="Times New Roman" w:hAnsi="Times New Roman" w:cs="Times New Roman"/>
        </w:rPr>
        <w:t>among RMIGs that their fates are intertwined with each other and similarly situated groups</w:t>
      </w:r>
      <w:r w:rsidRPr="004213C8">
        <w:rPr>
          <w:rFonts w:ascii="Times New Roman" w:hAnsi="Times New Roman" w:cs="Times New Roman"/>
        </w:rPr>
        <w:t>. The nature of the racialized constraints on their advocacy work reinforces the sense of linked fate between the organizations and those they advocate for.</w:t>
      </w:r>
      <w:r w:rsidR="00C40548">
        <w:rPr>
          <w:rFonts w:ascii="Times New Roman" w:hAnsi="Times New Roman" w:cs="Times New Roman"/>
        </w:rPr>
        <w:t xml:space="preserve"> This sense of </w:t>
      </w:r>
      <w:proofErr w:type="gramStart"/>
      <w:r w:rsidR="00C40548">
        <w:rPr>
          <w:rFonts w:ascii="Times New Roman" w:hAnsi="Times New Roman" w:cs="Times New Roman"/>
        </w:rPr>
        <w:t>linked-fate</w:t>
      </w:r>
      <w:proofErr w:type="gramEnd"/>
      <w:r w:rsidR="00C40548">
        <w:rPr>
          <w:rFonts w:ascii="Times New Roman" w:hAnsi="Times New Roman" w:cs="Times New Roman"/>
        </w:rPr>
        <w:t xml:space="preserve"> should express itself in the policy preferences of RMIGs as reflecting that of the disadvantaged segments, similar to how it is manifested in their voting behavior (Dawson </w:t>
      </w:r>
      <w:r w:rsidR="00C40548">
        <w:rPr>
          <w:rFonts w:ascii="Times New Roman" w:hAnsi="Times New Roman" w:cs="Times New Roman"/>
        </w:rPr>
        <w:lastRenderedPageBreak/>
        <w:t xml:space="preserve">1994, Simien 2005). The latent policy preferences of racial minorities </w:t>
      </w:r>
      <w:r w:rsidR="002C03C1">
        <w:rPr>
          <w:rFonts w:ascii="Times New Roman" w:hAnsi="Times New Roman" w:cs="Times New Roman"/>
        </w:rPr>
        <w:t>should reflect those of the disadvantaged segments of their racial group:</w:t>
      </w:r>
    </w:p>
    <w:p w14:paraId="5DC4605E" w14:textId="68B5ACB3" w:rsidR="00950201" w:rsidRPr="004213C8" w:rsidRDefault="002C03C1" w:rsidP="00950201">
      <w:pPr>
        <w:spacing w:line="480" w:lineRule="auto"/>
        <w:ind w:firstLine="720"/>
        <w:rPr>
          <w:rFonts w:ascii="Times New Roman" w:hAnsi="Times New Roman" w:cs="Times New Roman"/>
        </w:rPr>
      </w:pPr>
      <w:r>
        <w:rPr>
          <w:rFonts w:ascii="Times New Roman" w:hAnsi="Times New Roman" w:cs="Times New Roman"/>
        </w:rPr>
        <w:t xml:space="preserve">H2: RMIGs’ latent policy preferences, as expressed through their estimated ideal point distribution, should reflect the latent policy preferences of the disadvantaged sub-groups more or as much as the advantaged sub-group. </w:t>
      </w:r>
      <w:r w:rsidR="00950201" w:rsidRPr="004213C8">
        <w:rPr>
          <w:rFonts w:ascii="Times New Roman" w:hAnsi="Times New Roman" w:cs="Times New Roman"/>
        </w:rPr>
        <w:t xml:space="preserve">  </w:t>
      </w:r>
    </w:p>
    <w:p w14:paraId="51B1CF9D" w14:textId="40C78B42" w:rsidR="00950201" w:rsidRDefault="00950201" w:rsidP="00950201">
      <w:pPr>
        <w:spacing w:line="480" w:lineRule="auto"/>
        <w:ind w:firstLine="720"/>
        <w:rPr>
          <w:rFonts w:ascii="Times New Roman" w:hAnsi="Times New Roman" w:cs="Times New Roman"/>
        </w:rPr>
      </w:pPr>
      <w:r w:rsidRPr="004213C8">
        <w:rPr>
          <w:rFonts w:ascii="Times New Roman" w:hAnsi="Times New Roman" w:cs="Times New Roman"/>
        </w:rPr>
        <w:t xml:space="preserve"> </w:t>
      </w:r>
      <w:r w:rsidR="001B55A6">
        <w:rPr>
          <w:rFonts w:ascii="Times New Roman" w:hAnsi="Times New Roman" w:cs="Times New Roman"/>
        </w:rPr>
        <w:t>For RMIGs, t</w:t>
      </w:r>
      <w:r w:rsidRPr="004213C8">
        <w:rPr>
          <w:rFonts w:ascii="Times New Roman" w:hAnsi="Times New Roman" w:cs="Times New Roman"/>
        </w:rPr>
        <w:t xml:space="preserve">he racial connection is more </w:t>
      </w:r>
      <w:r>
        <w:rPr>
          <w:rFonts w:ascii="Times New Roman" w:hAnsi="Times New Roman" w:cs="Times New Roman"/>
        </w:rPr>
        <w:t xml:space="preserve">intersectional </w:t>
      </w:r>
      <w:r w:rsidRPr="004213C8">
        <w:rPr>
          <w:rFonts w:ascii="Times New Roman" w:hAnsi="Times New Roman" w:cs="Times New Roman"/>
        </w:rPr>
        <w:t xml:space="preserve">than other dimensions, like class or gender. It does not mean gender, class, and other identities are less significant axes of oppression, but rather that race is a powerful vehicle for political identification (Gay and Tate 1998; </w:t>
      </w:r>
      <w:proofErr w:type="spellStart"/>
      <w:r w:rsidRPr="004213C8">
        <w:rPr>
          <w:rFonts w:ascii="Times New Roman" w:hAnsi="Times New Roman" w:cs="Times New Roman"/>
        </w:rPr>
        <w:t>Frasure-Yokley</w:t>
      </w:r>
      <w:proofErr w:type="spellEnd"/>
      <w:r w:rsidRPr="004213C8">
        <w:rPr>
          <w:rFonts w:ascii="Times New Roman" w:hAnsi="Times New Roman" w:cs="Times New Roman"/>
        </w:rPr>
        <w:t xml:space="preserve"> 2018). Given the historical constraints, struggles for equity, and shared experiences among RMIGs with their constituents and across RMIG organizations, recognition of overlapping biases is more prevalent among RMIGs (</w:t>
      </w:r>
      <w:proofErr w:type="spellStart"/>
      <w:r w:rsidRPr="004213C8">
        <w:rPr>
          <w:rFonts w:ascii="Times New Roman" w:hAnsi="Times New Roman" w:cs="Times New Roman"/>
        </w:rPr>
        <w:t>Masuoka</w:t>
      </w:r>
      <w:proofErr w:type="spellEnd"/>
      <w:r w:rsidRPr="004213C8">
        <w:rPr>
          <w:rFonts w:ascii="Times New Roman" w:hAnsi="Times New Roman" w:cs="Times New Roman"/>
        </w:rPr>
        <w:t xml:space="preserve"> and </w:t>
      </w:r>
      <w:proofErr w:type="spellStart"/>
      <w:r w:rsidRPr="004213C8">
        <w:rPr>
          <w:rFonts w:ascii="Times New Roman" w:hAnsi="Times New Roman" w:cs="Times New Roman"/>
        </w:rPr>
        <w:t>Junn</w:t>
      </w:r>
      <w:proofErr w:type="spellEnd"/>
      <w:r w:rsidRPr="004213C8">
        <w:rPr>
          <w:rFonts w:ascii="Times New Roman" w:hAnsi="Times New Roman" w:cs="Times New Roman"/>
        </w:rPr>
        <w:t xml:space="preserve"> 2013</w:t>
      </w:r>
      <w:r>
        <w:rPr>
          <w:rFonts w:ascii="Times New Roman" w:hAnsi="Times New Roman" w:cs="Times New Roman"/>
        </w:rPr>
        <w:t xml:space="preserve">; Kaufman 2003; </w:t>
      </w:r>
      <w:proofErr w:type="spellStart"/>
      <w:r>
        <w:rPr>
          <w:rFonts w:ascii="Times New Roman" w:hAnsi="Times New Roman" w:cs="Times New Roman"/>
        </w:rPr>
        <w:t>Telles</w:t>
      </w:r>
      <w:proofErr w:type="spellEnd"/>
      <w:r>
        <w:rPr>
          <w:rFonts w:ascii="Times New Roman" w:hAnsi="Times New Roman" w:cs="Times New Roman"/>
        </w:rPr>
        <w:t xml:space="preserve"> and Rivera-Salgado 2011)</w:t>
      </w:r>
      <w:r w:rsidRPr="004213C8">
        <w:rPr>
          <w:rFonts w:ascii="Times New Roman" w:hAnsi="Times New Roman" w:cs="Times New Roman"/>
        </w:rPr>
        <w:t xml:space="preserve"> than it is for non-RMIGs. Recent work in the sociology literature shows that RMIGs and organizers of color are keenly aware of the importance of intersectional advocacy and actively </w:t>
      </w:r>
      <w:r>
        <w:rPr>
          <w:rFonts w:ascii="Times New Roman" w:hAnsi="Times New Roman" w:cs="Times New Roman"/>
        </w:rPr>
        <w:t>engage in it</w:t>
      </w:r>
      <w:r w:rsidRPr="004213C8">
        <w:rPr>
          <w:rFonts w:ascii="Times New Roman" w:hAnsi="Times New Roman" w:cs="Times New Roman"/>
        </w:rPr>
        <w:t xml:space="preserve">. Women of color, for example, have vigorously worked on issues related to reproductive rights </w:t>
      </w:r>
      <w:r>
        <w:rPr>
          <w:rFonts w:ascii="Times New Roman" w:hAnsi="Times New Roman" w:cs="Times New Roman"/>
        </w:rPr>
        <w:t>and</w:t>
      </w:r>
      <w:r w:rsidRPr="004213C8">
        <w:rPr>
          <w:rFonts w:ascii="Times New Roman" w:hAnsi="Times New Roman" w:cs="Times New Roman"/>
        </w:rPr>
        <w:t xml:space="preserve"> racial issues (Luna 2016; Roberts &amp; </w:t>
      </w:r>
      <w:proofErr w:type="spellStart"/>
      <w:r w:rsidRPr="004213C8">
        <w:rPr>
          <w:rFonts w:ascii="Times New Roman" w:hAnsi="Times New Roman" w:cs="Times New Roman"/>
        </w:rPr>
        <w:t>Jesudason</w:t>
      </w:r>
      <w:proofErr w:type="spellEnd"/>
      <w:r w:rsidRPr="004213C8">
        <w:rPr>
          <w:rFonts w:ascii="Times New Roman" w:hAnsi="Times New Roman" w:cs="Times New Roman"/>
        </w:rPr>
        <w:t xml:space="preserve"> 2013</w:t>
      </w:r>
      <w:r>
        <w:rPr>
          <w:rFonts w:ascii="Times New Roman" w:hAnsi="Times New Roman" w:cs="Times New Roman"/>
        </w:rPr>
        <w:t>;</w:t>
      </w:r>
      <w:r w:rsidRPr="004213C8">
        <w:rPr>
          <w:rFonts w:ascii="Times New Roman" w:hAnsi="Times New Roman" w:cs="Times New Roman"/>
        </w:rPr>
        <w:t xml:space="preserve"> </w:t>
      </w:r>
      <w:proofErr w:type="spellStart"/>
      <w:r w:rsidRPr="004213C8">
        <w:rPr>
          <w:rFonts w:ascii="Times New Roman" w:hAnsi="Times New Roman" w:cs="Times New Roman"/>
        </w:rPr>
        <w:t>Zavella</w:t>
      </w:r>
      <w:proofErr w:type="spellEnd"/>
      <w:r w:rsidRPr="004213C8">
        <w:rPr>
          <w:rFonts w:ascii="Times New Roman" w:hAnsi="Times New Roman" w:cs="Times New Roman"/>
        </w:rPr>
        <w:t xml:space="preserve"> 2017; Roth 2021). This recognition of </w:t>
      </w:r>
      <w:r>
        <w:rPr>
          <w:rFonts w:ascii="Times New Roman" w:hAnsi="Times New Roman" w:cs="Times New Roman"/>
        </w:rPr>
        <w:t>linked-fate</w:t>
      </w:r>
      <w:r w:rsidRPr="004213C8">
        <w:rPr>
          <w:rFonts w:ascii="Times New Roman" w:hAnsi="Times New Roman" w:cs="Times New Roman"/>
        </w:rPr>
        <w:t xml:space="preserve"> and the embeddedness of race in other identities can be exemplified in </w:t>
      </w:r>
      <w:r>
        <w:rPr>
          <w:rFonts w:ascii="Times New Roman" w:hAnsi="Times New Roman" w:cs="Times New Roman"/>
        </w:rPr>
        <w:t>an</w:t>
      </w:r>
      <w:r w:rsidRPr="004213C8">
        <w:rPr>
          <w:rFonts w:ascii="Times New Roman" w:hAnsi="Times New Roman" w:cs="Times New Roman"/>
        </w:rPr>
        <w:t xml:space="preserve"> RMIG organization’s self-description, “We are </w:t>
      </w:r>
      <w:proofErr w:type="spellStart"/>
      <w:r w:rsidRPr="004213C8">
        <w:rPr>
          <w:rFonts w:ascii="Times New Roman" w:hAnsi="Times New Roman" w:cs="Times New Roman"/>
        </w:rPr>
        <w:t>SisterSong</w:t>
      </w:r>
      <w:proofErr w:type="spellEnd"/>
      <w:r w:rsidRPr="004213C8">
        <w:rPr>
          <w:rFonts w:ascii="Times New Roman" w:hAnsi="Times New Roman" w:cs="Times New Roman"/>
        </w:rPr>
        <w:t xml:space="preserve"> because we are women of color from many cultures and orientations who may sing different songs, yet we all sing the women’s song in harmony, from the same score, on the same sheet of music” (Luna 2016). </w:t>
      </w:r>
      <w:r>
        <w:rPr>
          <w:rFonts w:ascii="Times New Roman" w:hAnsi="Times New Roman" w:cs="Times New Roman"/>
        </w:rPr>
        <w:t>The more pronounced awareness of intersectionality</w:t>
      </w:r>
      <w:r w:rsidRPr="004213C8">
        <w:rPr>
          <w:rFonts w:ascii="Times New Roman" w:hAnsi="Times New Roman" w:cs="Times New Roman"/>
        </w:rPr>
        <w:t xml:space="preserve"> predisposes </w:t>
      </w:r>
      <w:r>
        <w:rPr>
          <w:rFonts w:ascii="Times New Roman" w:hAnsi="Times New Roman" w:cs="Times New Roman"/>
        </w:rPr>
        <w:t>RMIGs</w:t>
      </w:r>
      <w:r w:rsidRPr="004213C8">
        <w:rPr>
          <w:rFonts w:ascii="Times New Roman" w:hAnsi="Times New Roman" w:cs="Times New Roman"/>
        </w:rPr>
        <w:t xml:space="preserve"> to pursue practices centered on their most marginalized constituents, leading to better advocacy for these groups</w:t>
      </w:r>
      <w:r>
        <w:rPr>
          <w:rFonts w:ascii="Times New Roman" w:hAnsi="Times New Roman" w:cs="Times New Roman"/>
        </w:rPr>
        <w:t xml:space="preserve"> (</w:t>
      </w:r>
      <w:proofErr w:type="spellStart"/>
      <w:r>
        <w:rPr>
          <w:rFonts w:ascii="Times New Roman" w:hAnsi="Times New Roman" w:cs="Times New Roman"/>
        </w:rPr>
        <w:t>Tungohan</w:t>
      </w:r>
      <w:proofErr w:type="spellEnd"/>
      <w:r>
        <w:rPr>
          <w:rFonts w:ascii="Times New Roman" w:hAnsi="Times New Roman" w:cs="Times New Roman"/>
        </w:rPr>
        <w:t xml:space="preserve"> 2015)</w:t>
      </w:r>
      <w:r w:rsidRPr="004213C8">
        <w:rPr>
          <w:rFonts w:ascii="Times New Roman" w:hAnsi="Times New Roman" w:cs="Times New Roman"/>
        </w:rPr>
        <w:t xml:space="preserve">. </w:t>
      </w:r>
      <w:r>
        <w:rPr>
          <w:rFonts w:ascii="Times New Roman" w:hAnsi="Times New Roman" w:cs="Times New Roman"/>
        </w:rPr>
        <w:t xml:space="preserve"> </w:t>
      </w:r>
    </w:p>
    <w:p w14:paraId="351B775C" w14:textId="6EBC4788" w:rsidR="001B55A6" w:rsidRDefault="001B55A6" w:rsidP="001B55A6">
      <w:pPr>
        <w:spacing w:line="480" w:lineRule="auto"/>
        <w:rPr>
          <w:rFonts w:ascii="Times New Roman" w:hAnsi="Times New Roman" w:cs="Times New Roman"/>
        </w:rPr>
      </w:pPr>
      <w:r>
        <w:rPr>
          <w:rFonts w:ascii="Times New Roman" w:hAnsi="Times New Roman" w:cs="Times New Roman"/>
          <w:b/>
          <w:bCs/>
        </w:rPr>
        <w:t>Research Design and Data</w:t>
      </w:r>
    </w:p>
    <w:p w14:paraId="522639AB" w14:textId="5508694E" w:rsidR="001B55A6" w:rsidRDefault="001B55A6" w:rsidP="001B55A6">
      <w:pPr>
        <w:spacing w:line="480" w:lineRule="auto"/>
        <w:rPr>
          <w:rFonts w:ascii="Times New Roman" w:hAnsi="Times New Roman" w:cs="Times New Roman"/>
        </w:rPr>
      </w:pPr>
      <w:r>
        <w:rPr>
          <w:rFonts w:ascii="Times New Roman" w:hAnsi="Times New Roman" w:cs="Times New Roman"/>
        </w:rPr>
        <w:lastRenderedPageBreak/>
        <w:t xml:space="preserve">I compiled an original dataset of California bill analyses from 1997 to 2018 and surveyed racial minority respondents’ policy positions to test these two hypotheses. The bill analyses data contains 256,522 bill analyses for 55,786 legislative bills proposed to the California state legislature. These bill analyses contain information on the bill’s topic, the author, descriptions of the proposed change, date of submissions, and a listing of organizations that formally sent letters supporting or opposing bills. More importantly, these listings record an act of lobbying by an interest group. </w:t>
      </w:r>
      <w:r w:rsidRPr="00422958">
        <w:rPr>
          <w:rFonts w:ascii="Times New Roman" w:hAnsi="Times New Roman" w:cs="Times New Roman"/>
        </w:rPr>
        <w:t xml:space="preserve">When an organization sends a letter, </w:t>
      </w:r>
      <w:r>
        <w:rPr>
          <w:rFonts w:ascii="Times New Roman" w:hAnsi="Times New Roman" w:cs="Times New Roman"/>
        </w:rPr>
        <w:t>it signals</w:t>
      </w:r>
      <w:r w:rsidRPr="00422958">
        <w:rPr>
          <w:rFonts w:ascii="Times New Roman" w:hAnsi="Times New Roman" w:cs="Times New Roman"/>
        </w:rPr>
        <w:t xml:space="preserve"> approval or disapproval of a policy idea to the legislator. </w:t>
      </w:r>
      <w:r w:rsidRPr="002579EC">
        <w:rPr>
          <w:rFonts w:ascii="Times New Roman" w:hAnsi="Times New Roman" w:cs="Times New Roman"/>
        </w:rPr>
        <w:t xml:space="preserve">Legislators and their staff see and often respond seriously to these signals throughout the legislative process. </w:t>
      </w:r>
      <w:r>
        <w:rPr>
          <w:rFonts w:ascii="Times New Roman" w:hAnsi="Times New Roman" w:cs="Times New Roman"/>
        </w:rPr>
        <w:t>M</w:t>
      </w:r>
      <w:r w:rsidRPr="002579EC">
        <w:rPr>
          <w:rFonts w:ascii="Times New Roman" w:hAnsi="Times New Roman" w:cs="Times New Roman"/>
        </w:rPr>
        <w:t xml:space="preserve">embers often want to know who </w:t>
      </w:r>
      <w:r>
        <w:rPr>
          <w:rFonts w:ascii="Times New Roman" w:hAnsi="Times New Roman" w:cs="Times New Roman"/>
        </w:rPr>
        <w:t>supports and opposes</w:t>
      </w:r>
      <w:r w:rsidRPr="002579EC">
        <w:rPr>
          <w:rFonts w:ascii="Times New Roman" w:hAnsi="Times New Roman" w:cs="Times New Roman"/>
        </w:rPr>
        <w:t xml:space="preserve"> a bill </w:t>
      </w:r>
      <w:r>
        <w:rPr>
          <w:rFonts w:ascii="Times New Roman" w:hAnsi="Times New Roman" w:cs="Times New Roman"/>
        </w:rPr>
        <w:t>before</w:t>
      </w:r>
      <w:r w:rsidRPr="002579EC">
        <w:rPr>
          <w:rFonts w:ascii="Times New Roman" w:hAnsi="Times New Roman" w:cs="Times New Roman"/>
        </w:rPr>
        <w:t xml:space="preserve"> </w:t>
      </w:r>
      <w:r>
        <w:rPr>
          <w:rFonts w:ascii="Times New Roman" w:hAnsi="Times New Roman" w:cs="Times New Roman"/>
        </w:rPr>
        <w:t>voting</w:t>
      </w:r>
      <w:r w:rsidRPr="002579EC">
        <w:rPr>
          <w:rFonts w:ascii="Times New Roman" w:hAnsi="Times New Roman" w:cs="Times New Roman"/>
        </w:rPr>
        <w:t xml:space="preserve">. They often scroll through these lists at their desks on the floor. These letters also go together with other lobbying activities. Interest groups and their lobbyists will personally </w:t>
      </w:r>
      <w:r>
        <w:rPr>
          <w:rFonts w:ascii="Times New Roman" w:hAnsi="Times New Roman" w:cs="Times New Roman"/>
        </w:rPr>
        <w:t>hand-deliver</w:t>
      </w:r>
      <w:r w:rsidRPr="002579EC">
        <w:rPr>
          <w:rFonts w:ascii="Times New Roman" w:hAnsi="Times New Roman" w:cs="Times New Roman"/>
        </w:rPr>
        <w:t xml:space="preserve"> these letters during office visits</w:t>
      </w:r>
      <w:r w:rsidR="00E3705E">
        <w:rPr>
          <w:rFonts w:ascii="Times New Roman" w:hAnsi="Times New Roman" w:cs="Times New Roman"/>
        </w:rPr>
        <w:t xml:space="preserve">. </w:t>
      </w:r>
      <w:r w:rsidRPr="002579EC">
        <w:rPr>
          <w:rFonts w:ascii="Times New Roman" w:hAnsi="Times New Roman" w:cs="Times New Roman"/>
        </w:rPr>
        <w:t>Using these listings, I identify and analyze the bills RMIGs signaled their support and opposition on to describe th</w:t>
      </w:r>
      <w:r>
        <w:rPr>
          <w:rFonts w:ascii="Times New Roman" w:hAnsi="Times New Roman" w:cs="Times New Roman"/>
        </w:rPr>
        <w:t xml:space="preserve">eir </w:t>
      </w:r>
      <w:r w:rsidRPr="002579EC">
        <w:rPr>
          <w:rFonts w:ascii="Times New Roman" w:hAnsi="Times New Roman" w:cs="Times New Roman"/>
        </w:rPr>
        <w:t>lobbying trend</w:t>
      </w:r>
      <w:r>
        <w:rPr>
          <w:rFonts w:ascii="Times New Roman" w:hAnsi="Times New Roman" w:cs="Times New Roman"/>
        </w:rPr>
        <w:t>s</w:t>
      </w:r>
      <w:r w:rsidRPr="002579EC">
        <w:rPr>
          <w:rFonts w:ascii="Times New Roman" w:hAnsi="Times New Roman" w:cs="Times New Roman"/>
        </w:rPr>
        <w:t>.</w:t>
      </w:r>
      <w:r w:rsidR="00E3705E">
        <w:rPr>
          <w:rFonts w:ascii="Times New Roman" w:hAnsi="Times New Roman" w:cs="Times New Roman"/>
        </w:rPr>
        <w:t xml:space="preserve"> </w:t>
      </w:r>
    </w:p>
    <w:p w14:paraId="68F7D33D" w14:textId="092D0838" w:rsidR="00E3705E" w:rsidRDefault="00E3705E" w:rsidP="00E3705E">
      <w:pPr>
        <w:spacing w:line="480" w:lineRule="auto"/>
        <w:ind w:firstLine="720"/>
        <w:rPr>
          <w:rFonts w:ascii="Times New Roman" w:hAnsi="Times New Roman" w:cs="Times New Roman"/>
        </w:rPr>
      </w:pPr>
      <w:r w:rsidRPr="00422958">
        <w:rPr>
          <w:rFonts w:ascii="Times New Roman" w:hAnsi="Times New Roman" w:cs="Times New Roman"/>
        </w:rPr>
        <w:t xml:space="preserve">RMIG signals were identified based on the name of the organization. Groups that explicitly identified themselves as representatives of Latinx, Black, or Asian interests and sent a letter supporting or opposing a bill are recorded as a lobbying signal. For example, the organization “Asian Health Services" explicitly advocates for the public health of Asian Americans and has the word “Asian" in </w:t>
      </w:r>
      <w:r>
        <w:rPr>
          <w:rFonts w:ascii="Times New Roman" w:hAnsi="Times New Roman" w:cs="Times New Roman"/>
        </w:rPr>
        <w:t>its</w:t>
      </w:r>
      <w:r w:rsidRPr="00422958">
        <w:rPr>
          <w:rFonts w:ascii="Times New Roman" w:hAnsi="Times New Roman" w:cs="Times New Roman"/>
        </w:rPr>
        <w:t xml:space="preserve"> name. </w:t>
      </w:r>
      <w:r>
        <w:rPr>
          <w:rFonts w:ascii="Times New Roman" w:hAnsi="Times New Roman" w:cs="Times New Roman"/>
        </w:rPr>
        <w:t>It</w:t>
      </w:r>
      <w:r w:rsidRPr="00422958">
        <w:rPr>
          <w:rFonts w:ascii="Times New Roman" w:hAnsi="Times New Roman" w:cs="Times New Roman"/>
        </w:rPr>
        <w:t xml:space="preserve"> would be recorded as an Asian RMIG. If </w:t>
      </w:r>
      <w:r>
        <w:rPr>
          <w:rFonts w:ascii="Times New Roman" w:hAnsi="Times New Roman" w:cs="Times New Roman"/>
        </w:rPr>
        <w:t>it</w:t>
      </w:r>
      <w:r w:rsidRPr="00422958">
        <w:rPr>
          <w:rFonts w:ascii="Times New Roman" w:hAnsi="Times New Roman" w:cs="Times New Roman"/>
        </w:rPr>
        <w:t xml:space="preserve"> sent a letter supporting or opposing a bill, </w:t>
      </w:r>
      <w:r>
        <w:rPr>
          <w:rFonts w:ascii="Times New Roman" w:hAnsi="Times New Roman" w:cs="Times New Roman"/>
        </w:rPr>
        <w:t>it</w:t>
      </w:r>
      <w:r w:rsidRPr="00422958">
        <w:rPr>
          <w:rFonts w:ascii="Times New Roman" w:hAnsi="Times New Roman" w:cs="Times New Roman"/>
        </w:rPr>
        <w:t xml:space="preserve"> </w:t>
      </w:r>
      <w:r>
        <w:rPr>
          <w:rFonts w:ascii="Times New Roman" w:hAnsi="Times New Roman" w:cs="Times New Roman"/>
        </w:rPr>
        <w:t>also sent</w:t>
      </w:r>
      <w:r w:rsidRPr="00422958">
        <w:rPr>
          <w:rFonts w:ascii="Times New Roman" w:hAnsi="Times New Roman" w:cs="Times New Roman"/>
        </w:rPr>
        <w:t xml:space="preserve"> a lobbying signal. Similarly, I identified RMIGs that may not explicitly have racial or ethnic groups in their name, like the National Council of La Raza or the Urban League. For </w:t>
      </w:r>
      <w:r w:rsidRPr="00F04CF3">
        <w:rPr>
          <w:rFonts w:ascii="Times New Roman" w:hAnsi="Times New Roman" w:cs="Times New Roman"/>
        </w:rPr>
        <w:t xml:space="preserve">over a year, </w:t>
      </w:r>
      <w:r w:rsidRPr="00422958">
        <w:rPr>
          <w:rFonts w:ascii="Times New Roman" w:hAnsi="Times New Roman" w:cs="Times New Roman"/>
        </w:rPr>
        <w:t xml:space="preserve">undergraduate research assistants combed through every interest group name and coded them based on their mission statements. A group that explicitly stated they worked for a racial/ethnic group was coded as </w:t>
      </w:r>
      <w:r w:rsidRPr="00F04CF3">
        <w:rPr>
          <w:rFonts w:ascii="Times New Roman" w:hAnsi="Times New Roman" w:cs="Times New Roman"/>
        </w:rPr>
        <w:t>an</w:t>
      </w:r>
      <w:r w:rsidRPr="00422958">
        <w:rPr>
          <w:rFonts w:ascii="Times New Roman" w:hAnsi="Times New Roman" w:cs="Times New Roman"/>
        </w:rPr>
        <w:t xml:space="preserve"> RMIG. We </w:t>
      </w:r>
      <w:r w:rsidRPr="00422958">
        <w:rPr>
          <w:rFonts w:ascii="Times New Roman" w:hAnsi="Times New Roman" w:cs="Times New Roman"/>
        </w:rPr>
        <w:lastRenderedPageBreak/>
        <w:t>identified 1,887 distinct RMIGs who lobbied during this period. From 1997 to 2018, RMIGs supported 2530 bills and opposed 512, or roughly 5% of bills considered during this period.</w:t>
      </w:r>
    </w:p>
    <w:p w14:paraId="2CDC7B24" w14:textId="77777777" w:rsidR="00E3705E" w:rsidRPr="00422958" w:rsidRDefault="00E3705E" w:rsidP="00E3705E">
      <w:pPr>
        <w:spacing w:line="480" w:lineRule="auto"/>
        <w:ind w:firstLine="720"/>
        <w:rPr>
          <w:rFonts w:ascii="Times New Roman" w:hAnsi="Times New Roman" w:cs="Times New Roman"/>
        </w:rPr>
      </w:pPr>
      <w:r w:rsidRPr="00422958">
        <w:rPr>
          <w:rFonts w:ascii="Times New Roman" w:hAnsi="Times New Roman" w:cs="Times New Roman"/>
        </w:rPr>
        <w:t>This data can potentially answer many fruitful questions on racial minority advocacy</w:t>
      </w:r>
      <w:r>
        <w:rPr>
          <w:rFonts w:ascii="Times New Roman" w:hAnsi="Times New Roman" w:cs="Times New Roman"/>
        </w:rPr>
        <w:t xml:space="preserve">. </w:t>
      </w:r>
      <w:r w:rsidRPr="00422958">
        <w:rPr>
          <w:rFonts w:ascii="Times New Roman" w:hAnsi="Times New Roman" w:cs="Times New Roman"/>
        </w:rPr>
        <w:t>In addition to answering questions concerning representation in lobbying, the data can be used to study the conditions that may increase RMIGs’ chance of successfully influencing policy. It can be used to track supported and opposed bills</w:t>
      </w:r>
      <w:r>
        <w:rPr>
          <w:rFonts w:ascii="Times New Roman" w:hAnsi="Times New Roman" w:cs="Times New Roman"/>
        </w:rPr>
        <w:t xml:space="preserve">. Combined with other data, it </w:t>
      </w:r>
      <w:r w:rsidRPr="00422958">
        <w:rPr>
          <w:rFonts w:ascii="Times New Roman" w:hAnsi="Times New Roman" w:cs="Times New Roman"/>
        </w:rPr>
        <w:t xml:space="preserve">may offer insights </w:t>
      </w:r>
      <w:r w:rsidRPr="00F04CF3">
        <w:rPr>
          <w:rFonts w:ascii="Times New Roman" w:hAnsi="Times New Roman" w:cs="Times New Roman"/>
        </w:rPr>
        <w:t>into</w:t>
      </w:r>
      <w:r w:rsidRPr="00422958">
        <w:rPr>
          <w:rFonts w:ascii="Times New Roman" w:hAnsi="Times New Roman" w:cs="Times New Roman"/>
        </w:rPr>
        <w:t xml:space="preserve"> how RMIGs can successfully lobby</w:t>
      </w:r>
      <w:r>
        <w:rPr>
          <w:rFonts w:ascii="Times New Roman" w:hAnsi="Times New Roman" w:cs="Times New Roman"/>
        </w:rPr>
        <w:t xml:space="preserve"> and</w:t>
      </w:r>
      <w:r w:rsidRPr="00422958">
        <w:rPr>
          <w:rFonts w:ascii="Times New Roman" w:hAnsi="Times New Roman" w:cs="Times New Roman"/>
        </w:rPr>
        <w:t xml:space="preserve"> elucidate determinants for coalition-building among RMIGs and similarly situated organizations</w:t>
      </w:r>
      <w:r>
        <w:rPr>
          <w:rFonts w:ascii="Times New Roman" w:hAnsi="Times New Roman" w:cs="Times New Roman"/>
        </w:rPr>
        <w:t xml:space="preserve"> (Lorenz 2020)</w:t>
      </w:r>
      <w:r w:rsidRPr="00422958">
        <w:rPr>
          <w:rFonts w:ascii="Times New Roman" w:hAnsi="Times New Roman" w:cs="Times New Roman"/>
        </w:rPr>
        <w:t xml:space="preserve">. </w:t>
      </w:r>
    </w:p>
    <w:p w14:paraId="216CED65" w14:textId="77777777" w:rsidR="00E3705E" w:rsidRDefault="00E3705E" w:rsidP="00E3705E">
      <w:pPr>
        <w:spacing w:line="480" w:lineRule="auto"/>
        <w:ind w:firstLine="720"/>
        <w:rPr>
          <w:rFonts w:ascii="Times New Roman" w:hAnsi="Times New Roman" w:cs="Times New Roman"/>
        </w:rPr>
      </w:pPr>
      <w:r w:rsidRPr="00AD337D">
        <w:rPr>
          <w:rFonts w:ascii="Times New Roman" w:hAnsi="Times New Roman" w:cs="Times New Roman"/>
        </w:rPr>
        <w:t>Despite the clear advantages of my data, including its depth and breadth of information, I recognize</w:t>
      </w:r>
      <w:r>
        <w:rPr>
          <w:rFonts w:ascii="Times New Roman" w:hAnsi="Times New Roman" w:cs="Times New Roman"/>
        </w:rPr>
        <w:t xml:space="preserve"> challenges to generalizability</w:t>
      </w:r>
      <w:r w:rsidRPr="00AD337D">
        <w:rPr>
          <w:rFonts w:ascii="Times New Roman" w:hAnsi="Times New Roman" w:cs="Times New Roman"/>
        </w:rPr>
        <w:t xml:space="preserve">. Among these challenges is that I draw data primarily from the California legislature. Are my findings particular to this state? I argue that regardless of political context, my theory on racial minority interest groups can be </w:t>
      </w:r>
      <w:r>
        <w:rPr>
          <w:rFonts w:ascii="Times New Roman" w:hAnsi="Times New Roman" w:cs="Times New Roman"/>
        </w:rPr>
        <w:t>applied</w:t>
      </w:r>
      <w:r w:rsidRPr="00AD337D">
        <w:rPr>
          <w:rFonts w:ascii="Times New Roman" w:hAnsi="Times New Roman" w:cs="Times New Roman"/>
        </w:rPr>
        <w:t xml:space="preserve"> across different states. California reflects the future of states across America regarding its diversity, the types of groups that routinely </w:t>
      </w:r>
      <w:r>
        <w:rPr>
          <w:rFonts w:ascii="Times New Roman" w:hAnsi="Times New Roman" w:cs="Times New Roman"/>
        </w:rPr>
        <w:t>lobby</w:t>
      </w:r>
      <w:r w:rsidRPr="00AD337D">
        <w:rPr>
          <w:rFonts w:ascii="Times New Roman" w:hAnsi="Times New Roman" w:cs="Times New Roman"/>
        </w:rPr>
        <w:t xml:space="preserve"> in its politics, and the policy issues they confront. The 2020 census found that the population growth of racial minorities occurred not only in urban centers but also in coastal suburbs, manufacturing towns, and midwestern farming counties.</w:t>
      </w:r>
      <w:r>
        <w:rPr>
          <w:rFonts w:ascii="Times New Roman" w:hAnsi="Times New Roman" w:cs="Times New Roman"/>
          <w:vertAlign w:val="superscript"/>
        </w:rPr>
        <w:t>5</w:t>
      </w:r>
      <w:r w:rsidRPr="00AD337D">
        <w:rPr>
          <w:rFonts w:ascii="Times New Roman" w:hAnsi="Times New Roman" w:cs="Times New Roman"/>
        </w:rPr>
        <w:t xml:space="preserve"> The interplay of RMIGs in the context of a very diverse state like California </w:t>
      </w:r>
      <w:r>
        <w:rPr>
          <w:rFonts w:ascii="Times New Roman" w:hAnsi="Times New Roman" w:cs="Times New Roman"/>
        </w:rPr>
        <w:t>will</w:t>
      </w:r>
      <w:r w:rsidRPr="00AD337D">
        <w:rPr>
          <w:rFonts w:ascii="Times New Roman" w:hAnsi="Times New Roman" w:cs="Times New Roman"/>
        </w:rPr>
        <w:t xml:space="preserve"> play out in rapidly diversifying states. </w:t>
      </w:r>
      <w:r w:rsidRPr="00F04CF3">
        <w:rPr>
          <w:rFonts w:ascii="Times New Roman" w:hAnsi="Times New Roman" w:cs="Times New Roman"/>
        </w:rPr>
        <w:t xml:space="preserve">More importantly, race and its implications for racial minorities are not bounded by state lines. The same barriers faced by RMIGs in California can be found in other states. American history and a large body of political science show that race profoundly affects political behavior and outcomes (Lee 2008; Hutchings and Valentino 2004; Omi and Winant 2015; Alexander 2010; Pérez 2013). The disparities in political participation, financial resources, educational attainment, health outcomes, and other factors are present in California, just as in states across </w:t>
      </w:r>
      <w:r w:rsidRPr="00F04CF3">
        <w:rPr>
          <w:rFonts w:ascii="Times New Roman" w:hAnsi="Times New Roman" w:cs="Times New Roman"/>
        </w:rPr>
        <w:lastRenderedPageBreak/>
        <w:t>the country (</w:t>
      </w:r>
      <w:proofErr w:type="spellStart"/>
      <w:r w:rsidRPr="00F04CF3">
        <w:rPr>
          <w:rFonts w:ascii="Times New Roman" w:hAnsi="Times New Roman" w:cs="Times New Roman"/>
        </w:rPr>
        <w:t>Thernstrom</w:t>
      </w:r>
      <w:proofErr w:type="spellEnd"/>
      <w:r w:rsidRPr="00F04CF3">
        <w:rPr>
          <w:rFonts w:ascii="Times New Roman" w:hAnsi="Times New Roman" w:cs="Times New Roman"/>
        </w:rPr>
        <w:t xml:space="preserve"> and </w:t>
      </w:r>
      <w:proofErr w:type="spellStart"/>
      <w:r w:rsidRPr="00F04CF3">
        <w:rPr>
          <w:rFonts w:ascii="Times New Roman" w:hAnsi="Times New Roman" w:cs="Times New Roman"/>
        </w:rPr>
        <w:t>Thernstrom</w:t>
      </w:r>
      <w:proofErr w:type="spellEnd"/>
      <w:r w:rsidRPr="00F04CF3">
        <w:rPr>
          <w:rFonts w:ascii="Times New Roman" w:hAnsi="Times New Roman" w:cs="Times New Roman"/>
        </w:rPr>
        <w:t xml:space="preserve"> 1997; Smelser et al. 2001). RMIGs who represent these marginalized communities, as theorized, would face the same problems related to lobbying system</w:t>
      </w:r>
      <w:r>
        <w:rPr>
          <w:rFonts w:ascii="Times New Roman" w:hAnsi="Times New Roman" w:cs="Times New Roman"/>
        </w:rPr>
        <w:t>s</w:t>
      </w:r>
      <w:r w:rsidRPr="00F04CF3">
        <w:rPr>
          <w:rFonts w:ascii="Times New Roman" w:hAnsi="Times New Roman" w:cs="Times New Roman"/>
        </w:rPr>
        <w:t xml:space="preserve"> where political status and financial resources dominate. I contend that the mechanisms relating to race and lobbying would still be at play.</w:t>
      </w:r>
      <w:r>
        <w:rPr>
          <w:rFonts w:ascii="Times New Roman" w:hAnsi="Times New Roman" w:cs="Times New Roman"/>
        </w:rPr>
        <w:t xml:space="preserve"> At the very least, insights gleaned from California allows us to understand and evaluate RMIGs’ representational choices.</w:t>
      </w:r>
    </w:p>
    <w:p w14:paraId="6ADC02F2" w14:textId="7F149BB7" w:rsidR="00E3705E" w:rsidRDefault="00E3705E" w:rsidP="00E3705E">
      <w:pPr>
        <w:spacing w:line="480" w:lineRule="auto"/>
        <w:ind w:firstLine="720"/>
        <w:rPr>
          <w:rFonts w:ascii="Times New Roman" w:hAnsi="Times New Roman" w:cs="Times New Roman"/>
        </w:rPr>
      </w:pPr>
      <w:r>
        <w:rPr>
          <w:rFonts w:ascii="Times New Roman" w:hAnsi="Times New Roman" w:cs="Times New Roman"/>
        </w:rPr>
        <w:t xml:space="preserve">California’s legislature is also an example of a modern state legislature with relatively easy-to-access legislative records. Its choice of listing the positions of interest groups on their bill analyses allows the public, including researchers, to evaluate the lobbying records of these groups. For RMIGs, California’s open and accessible record makes it easier to </w:t>
      </w:r>
      <w:r w:rsidRPr="001B3E22">
        <w:rPr>
          <w:rFonts w:ascii="Times New Roman" w:hAnsi="Times New Roman" w:cs="Times New Roman"/>
        </w:rPr>
        <w:t>appraise</w:t>
      </w:r>
      <w:r>
        <w:rPr>
          <w:rFonts w:ascii="Times New Roman" w:hAnsi="Times New Roman" w:cs="Times New Roman"/>
        </w:rPr>
        <w:t xml:space="preserve"> their legitimacy. Leveraging the state as a case helps underscore this vital feature of RMIG lobbying. RMIGs maintain their position as legitimate representative of their groups because it enhances their influence with policymakers. </w:t>
      </w:r>
      <w:r w:rsidR="00ED2523">
        <w:rPr>
          <w:rFonts w:ascii="Times New Roman" w:hAnsi="Times New Roman" w:cs="Times New Roman"/>
        </w:rPr>
        <w:t>Legislators and their racial minority constituents can then weigh this legitimacy</w:t>
      </w:r>
      <w:r>
        <w:rPr>
          <w:rFonts w:ascii="Times New Roman" w:hAnsi="Times New Roman" w:cs="Times New Roman"/>
        </w:rPr>
        <w:t xml:space="preserve"> through the public record.</w:t>
      </w:r>
    </w:p>
    <w:p w14:paraId="1569F427" w14:textId="77777777" w:rsidR="00E3705E" w:rsidRPr="00422958" w:rsidRDefault="00E3705E" w:rsidP="00E3705E">
      <w:pPr>
        <w:spacing w:line="480" w:lineRule="auto"/>
        <w:ind w:firstLine="720"/>
        <w:rPr>
          <w:rFonts w:ascii="Times New Roman" w:hAnsi="Times New Roman" w:cs="Times New Roman"/>
        </w:rPr>
      </w:pPr>
      <w:r w:rsidRPr="00422958">
        <w:rPr>
          <w:rFonts w:ascii="Times New Roman" w:hAnsi="Times New Roman" w:cs="Times New Roman"/>
        </w:rPr>
        <w:t xml:space="preserve">To assess the degree to which RMIGs </w:t>
      </w:r>
      <w:r>
        <w:rPr>
          <w:rFonts w:ascii="Times New Roman" w:hAnsi="Times New Roman" w:cs="Times New Roman"/>
        </w:rPr>
        <w:t xml:space="preserve">represent their marginalized subgroups and test H1, I categorize and count the number of times they signaled support or opposition on issues </w:t>
      </w:r>
      <w:r w:rsidRPr="00422958">
        <w:rPr>
          <w:rFonts w:ascii="Times New Roman" w:hAnsi="Times New Roman" w:cs="Times New Roman"/>
        </w:rPr>
        <w:t xml:space="preserve">identified by </w:t>
      </w:r>
      <w:proofErr w:type="spellStart"/>
      <w:r w:rsidRPr="00422958">
        <w:rPr>
          <w:rFonts w:ascii="Times New Roman" w:hAnsi="Times New Roman" w:cs="Times New Roman"/>
        </w:rPr>
        <w:t>Strolovitch</w:t>
      </w:r>
      <w:proofErr w:type="spellEnd"/>
      <w:r w:rsidRPr="00422958">
        <w:rPr>
          <w:rFonts w:ascii="Times New Roman" w:hAnsi="Times New Roman" w:cs="Times New Roman"/>
        </w:rPr>
        <w:t xml:space="preserve"> (2006) as being important to marginalized subgroups for their racial group. I compare my findings against </w:t>
      </w:r>
      <w:proofErr w:type="spellStart"/>
      <w:r w:rsidRPr="00422958">
        <w:rPr>
          <w:rFonts w:ascii="Times New Roman" w:hAnsi="Times New Roman" w:cs="Times New Roman"/>
        </w:rPr>
        <w:t>Strolovitch’s</w:t>
      </w:r>
      <w:proofErr w:type="spellEnd"/>
      <w:r w:rsidRPr="00422958">
        <w:rPr>
          <w:rFonts w:ascii="Times New Roman" w:hAnsi="Times New Roman" w:cs="Times New Roman"/>
        </w:rPr>
        <w:t xml:space="preserve"> (2006) policy typology, focusing on the categories of </w:t>
      </w:r>
      <w:r w:rsidRPr="00422958">
        <w:rPr>
          <w:rFonts w:ascii="Times New Roman" w:hAnsi="Times New Roman" w:cs="Times New Roman"/>
          <w:i/>
          <w:iCs/>
        </w:rPr>
        <w:t>disadvantaged</w:t>
      </w:r>
      <w:r w:rsidRPr="00422958">
        <w:rPr>
          <w:rFonts w:ascii="Times New Roman" w:hAnsi="Times New Roman" w:cs="Times New Roman"/>
        </w:rPr>
        <w:t xml:space="preserve"> and </w:t>
      </w:r>
      <w:r w:rsidRPr="00422958">
        <w:rPr>
          <w:rFonts w:ascii="Times New Roman" w:hAnsi="Times New Roman" w:cs="Times New Roman"/>
          <w:i/>
          <w:iCs/>
        </w:rPr>
        <w:t>advantaged-subgroup issues</w:t>
      </w:r>
      <w:r w:rsidRPr="00422958">
        <w:rPr>
          <w:rFonts w:ascii="Times New Roman" w:hAnsi="Times New Roman" w:cs="Times New Roman"/>
        </w:rPr>
        <w:t xml:space="preserve">. Within this policy typology are four categories that correspond to the types of issues that affect the </w:t>
      </w:r>
      <w:r>
        <w:rPr>
          <w:rFonts w:ascii="Times New Roman" w:hAnsi="Times New Roman" w:cs="Times New Roman"/>
        </w:rPr>
        <w:t>constituency</w:t>
      </w:r>
      <w:r w:rsidRPr="00422958">
        <w:rPr>
          <w:rFonts w:ascii="Times New Roman" w:hAnsi="Times New Roman" w:cs="Times New Roman"/>
        </w:rPr>
        <w:t xml:space="preserve"> of the organization: 1) Universal issues</w:t>
      </w:r>
      <w:r>
        <w:rPr>
          <w:rFonts w:ascii="Times New Roman" w:hAnsi="Times New Roman" w:cs="Times New Roman"/>
        </w:rPr>
        <w:t>,</w:t>
      </w:r>
      <w:r w:rsidRPr="00422958">
        <w:rPr>
          <w:rFonts w:ascii="Times New Roman" w:hAnsi="Times New Roman" w:cs="Times New Roman"/>
        </w:rPr>
        <w:t xml:space="preserve"> which are the issues that theoretically affect the population as a whole; 2) Majority issues or issues that affect the </w:t>
      </w:r>
      <w:r>
        <w:rPr>
          <w:rFonts w:ascii="Times New Roman" w:hAnsi="Times New Roman" w:cs="Times New Roman"/>
        </w:rPr>
        <w:t>constituency</w:t>
      </w:r>
      <w:r w:rsidRPr="00422958">
        <w:rPr>
          <w:rFonts w:ascii="Times New Roman" w:hAnsi="Times New Roman" w:cs="Times New Roman"/>
        </w:rPr>
        <w:t xml:space="preserve"> relatively equally; 3) Disadvantaged-subgroup issues “which only affect a subgroup of an organization’s members who are disadvantaged economically, socially, or politically compared to the broader </w:t>
      </w:r>
      <w:r w:rsidRPr="00422958">
        <w:rPr>
          <w:rFonts w:ascii="Times New Roman" w:hAnsi="Times New Roman" w:cs="Times New Roman"/>
        </w:rPr>
        <w:lastRenderedPageBreak/>
        <w:t>membership”; and 4) Advantaged-subgroup issues “which also affect a subgroup of an organization’s members, but one that is relatively strong or advantaged compared to the broader membership” (</w:t>
      </w:r>
      <w:proofErr w:type="spellStart"/>
      <w:r w:rsidRPr="00422958">
        <w:rPr>
          <w:rFonts w:ascii="Times New Roman" w:hAnsi="Times New Roman" w:cs="Times New Roman"/>
        </w:rPr>
        <w:t>Strolovitch</w:t>
      </w:r>
      <w:proofErr w:type="spellEnd"/>
      <w:r w:rsidRPr="00422958">
        <w:rPr>
          <w:rFonts w:ascii="Times New Roman" w:hAnsi="Times New Roman" w:cs="Times New Roman"/>
        </w:rPr>
        <w:t xml:space="preserve"> 2007). From these categories, </w:t>
      </w:r>
      <w:proofErr w:type="spellStart"/>
      <w:r w:rsidRPr="00422958">
        <w:rPr>
          <w:rFonts w:ascii="Times New Roman" w:hAnsi="Times New Roman" w:cs="Times New Roman"/>
        </w:rPr>
        <w:t>Strolovitch</w:t>
      </w:r>
      <w:proofErr w:type="spellEnd"/>
      <w:r w:rsidRPr="00422958">
        <w:rPr>
          <w:rFonts w:ascii="Times New Roman" w:hAnsi="Times New Roman" w:cs="Times New Roman"/>
        </w:rPr>
        <w:t xml:space="preserve"> identifies the main </w:t>
      </w:r>
      <w:r w:rsidRPr="00422958">
        <w:rPr>
          <w:rFonts w:ascii="Times New Roman" w:hAnsi="Times New Roman" w:cs="Times New Roman"/>
          <w:i/>
          <w:iCs/>
        </w:rPr>
        <w:t>disadvantaged-subgroup issue</w:t>
      </w:r>
      <w:r w:rsidRPr="00422958">
        <w:rPr>
          <w:rFonts w:ascii="Times New Roman" w:hAnsi="Times New Roman" w:cs="Times New Roman"/>
        </w:rPr>
        <w:t xml:space="preserve"> for each RMIG type (Table 1). I used these issues to evaluate whether RMIGs are representative of their subgroups.</w:t>
      </w:r>
      <w:r>
        <w:rPr>
          <w:rFonts w:ascii="Times New Roman" w:hAnsi="Times New Roman" w:cs="Times New Roman"/>
        </w:rPr>
        <w:t xml:space="preserve"> </w:t>
      </w:r>
      <w:proofErr w:type="spellStart"/>
      <w:r w:rsidRPr="00422958">
        <w:rPr>
          <w:rFonts w:ascii="Times New Roman" w:hAnsi="Times New Roman" w:cs="Times New Roman"/>
        </w:rPr>
        <w:t>Strolovitch’s</w:t>
      </w:r>
      <w:proofErr w:type="spellEnd"/>
      <w:r w:rsidRPr="00422958">
        <w:rPr>
          <w:rFonts w:ascii="Times New Roman" w:hAnsi="Times New Roman" w:cs="Times New Roman"/>
        </w:rPr>
        <w:t xml:space="preserve"> typology of the policy issues that matter to each sub-group for every RMIG organization type (Asian, Black, and Latinx) are identified and counted in my data to determine how often each RMIG is actively lobbying for disadvantaged-subgroups vs. advantaged-subgroups.</w:t>
      </w:r>
    </w:p>
    <w:p w14:paraId="1CC847C6" w14:textId="77777777" w:rsidR="00E3705E" w:rsidRPr="00422958" w:rsidRDefault="00E3705E" w:rsidP="00E3705E">
      <w:pPr>
        <w:spacing w:line="480" w:lineRule="auto"/>
        <w:ind w:firstLine="720"/>
        <w:jc w:val="center"/>
        <w:rPr>
          <w:rFonts w:ascii="Times New Roman" w:hAnsi="Times New Roman" w:cs="Times New Roman"/>
        </w:rPr>
      </w:pPr>
      <w:r w:rsidRPr="00422958">
        <w:rPr>
          <w:rFonts w:ascii="Times New Roman" w:hAnsi="Times New Roman" w:cs="Times New Roman"/>
        </w:rPr>
        <w:t>[Table 1 near here.]</w:t>
      </w:r>
      <w:r>
        <w:rPr>
          <w:rFonts w:ascii="Times New Roman" w:hAnsi="Times New Roman" w:cs="Times New Roman"/>
          <w:noProof/>
        </w:rPr>
        <w:drawing>
          <wp:inline distT="0" distB="0" distL="0" distR="0" wp14:anchorId="405D7C39" wp14:editId="5D7364B5">
            <wp:extent cx="5943600" cy="2552065"/>
            <wp:effectExtent l="0" t="0" r="0" b="635"/>
            <wp:docPr id="1016450571" name="Picture 11" descr="A table of information about the effects of a specific iss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50571" name="Picture 11" descr="A table of information about the effects of a specific issu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552065"/>
                    </a:xfrm>
                    <a:prstGeom prst="rect">
                      <a:avLst/>
                    </a:prstGeom>
                  </pic:spPr>
                </pic:pic>
              </a:graphicData>
            </a:graphic>
          </wp:inline>
        </w:drawing>
      </w:r>
    </w:p>
    <w:p w14:paraId="33DAF738" w14:textId="3FDAA7BA" w:rsidR="00E3705E" w:rsidRDefault="00E3705E" w:rsidP="00E3705E">
      <w:pPr>
        <w:spacing w:line="480" w:lineRule="auto"/>
        <w:rPr>
          <w:rFonts w:ascii="Times New Roman" w:hAnsi="Times New Roman" w:cs="Times New Roman"/>
          <w:lang w:bidi="en-US"/>
        </w:rPr>
      </w:pPr>
      <w:r w:rsidRPr="007A47CD">
        <w:rPr>
          <w:rFonts w:ascii="Times New Roman" w:hAnsi="Times New Roman" w:cs="Times New Roman"/>
          <w:lang w:bidi="en-US"/>
        </w:rPr>
        <w:t>Table 1. Specific Policy Issues Used in Survey of National Economic and Social Justice Organizations (SNESJO) Questions by Racial Organization Type and Issue Category (</w:t>
      </w:r>
      <w:proofErr w:type="spellStart"/>
      <w:r w:rsidRPr="007A47CD">
        <w:rPr>
          <w:rFonts w:ascii="Times New Roman" w:hAnsi="Times New Roman" w:cs="Times New Roman"/>
          <w:lang w:bidi="en-US"/>
        </w:rPr>
        <w:t>Strolovitch</w:t>
      </w:r>
      <w:proofErr w:type="spellEnd"/>
      <w:r w:rsidRPr="007A47CD">
        <w:rPr>
          <w:rFonts w:ascii="Times New Roman" w:hAnsi="Times New Roman" w:cs="Times New Roman"/>
          <w:lang w:bidi="en-US"/>
        </w:rPr>
        <w:t xml:space="preserve"> 2007)</w:t>
      </w:r>
    </w:p>
    <w:p w14:paraId="2F5E2A69" w14:textId="77777777" w:rsidR="004D036B" w:rsidRPr="00422958" w:rsidRDefault="004D036B" w:rsidP="00E3705E">
      <w:pPr>
        <w:spacing w:line="480" w:lineRule="auto"/>
        <w:rPr>
          <w:rFonts w:ascii="Times New Roman" w:hAnsi="Times New Roman" w:cs="Times New Roman"/>
          <w:lang w:bidi="en-US"/>
        </w:rPr>
      </w:pPr>
    </w:p>
    <w:p w14:paraId="0857D6EA" w14:textId="23A64E4D" w:rsidR="00E3705E" w:rsidRDefault="00E3705E" w:rsidP="00E3705E">
      <w:pPr>
        <w:spacing w:line="480" w:lineRule="auto"/>
        <w:ind w:firstLine="720"/>
        <w:rPr>
          <w:rFonts w:ascii="Times New Roman" w:hAnsi="Times New Roman" w:cs="Times New Roman"/>
        </w:rPr>
      </w:pPr>
      <w:r w:rsidRPr="00422958">
        <w:rPr>
          <w:rFonts w:ascii="Times New Roman" w:hAnsi="Times New Roman" w:cs="Times New Roman"/>
        </w:rPr>
        <w:t xml:space="preserve">For example, </w:t>
      </w:r>
      <w:proofErr w:type="spellStart"/>
      <w:r w:rsidRPr="00422958">
        <w:rPr>
          <w:rFonts w:ascii="Times New Roman" w:hAnsi="Times New Roman" w:cs="Times New Roman"/>
        </w:rPr>
        <w:t>Strolovitch</w:t>
      </w:r>
      <w:proofErr w:type="spellEnd"/>
      <w:r w:rsidRPr="00422958">
        <w:rPr>
          <w:rFonts w:ascii="Times New Roman" w:hAnsi="Times New Roman" w:cs="Times New Roman"/>
        </w:rPr>
        <w:t xml:space="preserve"> (2007) identifies violence against women as a disadvantaged-subgroup issue for Asian/Pacific American organizations. Using my data, I can count and compare the number of times Asian RMIGs have lobbied on disadvantaged-subgroup issues </w:t>
      </w:r>
      <w:r w:rsidRPr="00422958">
        <w:rPr>
          <w:rFonts w:ascii="Times New Roman" w:hAnsi="Times New Roman" w:cs="Times New Roman"/>
        </w:rPr>
        <w:lastRenderedPageBreak/>
        <w:t>compared to their advantaged-subgroup issue of affirmative action in government contracting. Each bill was examined closely through its title, digest, text, accompanying bill analysis, and lobbying letters to determine if it dealt with the subgroup issue.</w:t>
      </w:r>
      <w:r>
        <w:rPr>
          <w:rFonts w:ascii="Times New Roman" w:hAnsi="Times New Roman" w:cs="Times New Roman"/>
          <w:vertAlign w:val="superscript"/>
        </w:rPr>
        <w:t>6</w:t>
      </w:r>
      <w:r w:rsidRPr="00422958">
        <w:rPr>
          <w:rFonts w:ascii="Times New Roman" w:hAnsi="Times New Roman" w:cs="Times New Roman"/>
        </w:rPr>
        <w:t xml:space="preserve"> If RMIGs are reliable representatives, we should observe equal signaling activity on disadvantaged and advantaged-subgroup issues.</w:t>
      </w:r>
    </w:p>
    <w:p w14:paraId="598DA2B5" w14:textId="4F23DACD" w:rsidR="00E3705E" w:rsidRPr="00E3705E" w:rsidRDefault="00E3705E" w:rsidP="00E3705E">
      <w:pPr>
        <w:spacing w:line="480" w:lineRule="auto"/>
        <w:rPr>
          <w:rFonts w:ascii="Times New Roman" w:hAnsi="Times New Roman" w:cs="Times New Roman"/>
        </w:rPr>
      </w:pPr>
      <w:r>
        <w:rPr>
          <w:rFonts w:ascii="Times New Roman" w:hAnsi="Times New Roman" w:cs="Times New Roman"/>
        </w:rPr>
        <w:tab/>
      </w:r>
      <w:r w:rsidRPr="00E3705E">
        <w:rPr>
          <w:rFonts w:ascii="Times New Roman" w:hAnsi="Times New Roman" w:cs="Times New Roman"/>
        </w:rPr>
        <w:t xml:space="preserve">In the paper, I claim that RMIGs are more reliable representatives of their respective groups by showing that they lobby on disadvantaged-subgroup issues as much as the advantaged or the majority sub-group issues. Another way to potentially test whether RMIGs represent the </w:t>
      </w:r>
      <w:proofErr w:type="spellStart"/>
      <w:r w:rsidRPr="00E3705E">
        <w:rPr>
          <w:rFonts w:ascii="Times New Roman" w:hAnsi="Times New Roman" w:cs="Times New Roman"/>
        </w:rPr>
        <w:t>intersectionally</w:t>
      </w:r>
      <w:proofErr w:type="spellEnd"/>
      <w:r w:rsidRPr="00E3705E">
        <w:rPr>
          <w:rFonts w:ascii="Times New Roman" w:hAnsi="Times New Roman" w:cs="Times New Roman"/>
        </w:rPr>
        <w:t xml:space="preserve"> marginalized members of their group is to assess RMIGs’ group policy preferences compared to their disadvantage-subgroup</w:t>
      </w:r>
      <w:r w:rsidR="0016079E">
        <w:rPr>
          <w:rFonts w:ascii="Times New Roman" w:hAnsi="Times New Roman" w:cs="Times New Roman"/>
        </w:rPr>
        <w:t xml:space="preserve"> (H2)</w:t>
      </w:r>
      <w:r w:rsidRPr="00E3705E">
        <w:rPr>
          <w:rFonts w:ascii="Times New Roman" w:hAnsi="Times New Roman" w:cs="Times New Roman"/>
        </w:rPr>
        <w:t xml:space="preserve">. To what extent do the revealed preferences of RMIGs reflect that of the disadvantage-subgroups compared to the advantaged-subgroups? </w:t>
      </w:r>
      <w:r>
        <w:rPr>
          <w:rFonts w:ascii="Times New Roman" w:hAnsi="Times New Roman" w:cs="Times New Roman"/>
        </w:rPr>
        <w:t>To test H2, I</w:t>
      </w:r>
      <w:r w:rsidRPr="00E3705E">
        <w:rPr>
          <w:rFonts w:ascii="Times New Roman" w:hAnsi="Times New Roman" w:cs="Times New Roman"/>
        </w:rPr>
        <w:t xml:space="preserve"> leverage RMIGs’ position-taking on bills to estimate their ideal-points. Like other ideal-point estimates like DW-NOMINATE, I measure the latent policy preferences of RMIGs on the range of bills they lobbied </w:t>
      </w:r>
      <w:r w:rsidR="004D036B">
        <w:rPr>
          <w:rFonts w:ascii="Times New Roman" w:hAnsi="Times New Roman" w:cs="Times New Roman"/>
        </w:rPr>
        <w:t>to ascertain their positions relative to each other (Poole and Rosenthal 1991; Crosson, Furnas,</w:t>
      </w:r>
      <w:r w:rsidRPr="00E3705E">
        <w:rPr>
          <w:rFonts w:ascii="Times New Roman" w:hAnsi="Times New Roman" w:cs="Times New Roman"/>
        </w:rPr>
        <w:t xml:space="preserve"> and Lorenz 2020). I then asked 2000 respondents’ positions on a sample of nineteen policy questions that reflect bills lobbied on by interest groups. </w:t>
      </w:r>
    </w:p>
    <w:p w14:paraId="64BD7015" w14:textId="490B13D7" w:rsidR="00E3705E" w:rsidRDefault="00E3705E" w:rsidP="00E3705E">
      <w:pPr>
        <w:spacing w:line="480" w:lineRule="auto"/>
        <w:rPr>
          <w:rFonts w:ascii="Times New Roman" w:hAnsi="Times New Roman" w:cs="Times New Roman"/>
        </w:rPr>
      </w:pPr>
      <w:r w:rsidRPr="00E3705E">
        <w:rPr>
          <w:rFonts w:ascii="Times New Roman" w:hAnsi="Times New Roman" w:cs="Times New Roman"/>
        </w:rPr>
        <w:tab/>
        <w:t xml:space="preserve">Using two separate item-response theory (IRT) models, we estimate the ideal points for our survey respondents and select California interest groups. Because the issues used to train the models were the same for each type of observation (i.e. survey respondents were asked their opinions on </w:t>
      </w:r>
      <w:r w:rsidR="00412316">
        <w:rPr>
          <w:rFonts w:ascii="Times New Roman" w:hAnsi="Times New Roman" w:cs="Times New Roman"/>
        </w:rPr>
        <w:t>actu</w:t>
      </w:r>
      <w:r w:rsidRPr="00E3705E">
        <w:rPr>
          <w:rFonts w:ascii="Times New Roman" w:hAnsi="Times New Roman" w:cs="Times New Roman"/>
        </w:rPr>
        <w:t>al pieces of legislation that received interest group signals of support or opposition), we could place both sets of actors on a single latent scale.</w:t>
      </w:r>
      <w:r w:rsidR="00412316">
        <w:rPr>
          <w:rFonts w:ascii="Times New Roman" w:hAnsi="Times New Roman" w:cs="Times New Roman"/>
        </w:rPr>
        <w:t xml:space="preserve"> The nineteen issue questions were first sorted out to be non-California specific or issues that could be taken up in other states, like a state-sponsored single-payer healthcare system (see appendix for questions) </w:t>
      </w:r>
      <w:r w:rsidR="00412316">
        <w:rPr>
          <w:rFonts w:ascii="Times New Roman" w:hAnsi="Times New Roman" w:cs="Times New Roman"/>
        </w:rPr>
        <w:lastRenderedPageBreak/>
        <w:t>then randomly selected.</w:t>
      </w:r>
      <w:r w:rsidRPr="00E3705E">
        <w:rPr>
          <w:rFonts w:ascii="Times New Roman" w:hAnsi="Times New Roman" w:cs="Times New Roman"/>
        </w:rPr>
        <w:t xml:space="preserve"> The two IRT models are mathematically identical and differ only in the input data. We used a three-level ordinal scale for the outcome: </w:t>
      </w:r>
      <w:r w:rsidR="00412316">
        <w:rPr>
          <w:rFonts w:ascii="Times New Roman" w:hAnsi="Times New Roman" w:cs="Times New Roman"/>
        </w:rPr>
        <w:t>“</w:t>
      </w:r>
      <w:r w:rsidRPr="00E3705E">
        <w:rPr>
          <w:rFonts w:ascii="Times New Roman" w:hAnsi="Times New Roman" w:cs="Times New Roman"/>
        </w:rPr>
        <w:t>Support</w:t>
      </w:r>
      <w:r w:rsidR="00412316">
        <w:rPr>
          <w:rFonts w:ascii="Times New Roman" w:hAnsi="Times New Roman" w:cs="Times New Roman"/>
        </w:rPr>
        <w:t>”; “</w:t>
      </w:r>
      <w:r w:rsidRPr="00E3705E">
        <w:rPr>
          <w:rFonts w:ascii="Times New Roman" w:hAnsi="Times New Roman" w:cs="Times New Roman"/>
        </w:rPr>
        <w:t>Don't Know</w:t>
      </w:r>
      <w:r w:rsidR="00412316">
        <w:rPr>
          <w:rFonts w:ascii="Times New Roman" w:hAnsi="Times New Roman" w:cs="Times New Roman"/>
        </w:rPr>
        <w:t>”</w:t>
      </w:r>
      <w:r w:rsidRPr="00E3705E">
        <w:rPr>
          <w:rFonts w:ascii="Times New Roman" w:hAnsi="Times New Roman" w:cs="Times New Roman"/>
        </w:rPr>
        <w:t xml:space="preserve"> (for survey respondents)/</w:t>
      </w:r>
      <w:r w:rsidR="00412316">
        <w:rPr>
          <w:rFonts w:ascii="Times New Roman" w:hAnsi="Times New Roman" w:cs="Times New Roman"/>
        </w:rPr>
        <w:t xml:space="preserve"> “</w:t>
      </w:r>
      <w:r w:rsidRPr="00E3705E">
        <w:rPr>
          <w:rFonts w:ascii="Times New Roman" w:hAnsi="Times New Roman" w:cs="Times New Roman"/>
        </w:rPr>
        <w:t>Abstain</w:t>
      </w:r>
      <w:r w:rsidR="00412316">
        <w:rPr>
          <w:rFonts w:ascii="Times New Roman" w:hAnsi="Times New Roman" w:cs="Times New Roman"/>
        </w:rPr>
        <w:t>”</w:t>
      </w:r>
      <w:r w:rsidRPr="00E3705E">
        <w:rPr>
          <w:rFonts w:ascii="Times New Roman" w:hAnsi="Times New Roman" w:cs="Times New Roman"/>
        </w:rPr>
        <w:t xml:space="preserve"> (for interest groups)</w:t>
      </w:r>
      <w:r w:rsidR="00412316">
        <w:rPr>
          <w:rFonts w:ascii="Times New Roman" w:hAnsi="Times New Roman" w:cs="Times New Roman"/>
        </w:rPr>
        <w:t>, and “</w:t>
      </w:r>
      <w:r w:rsidRPr="00E3705E">
        <w:rPr>
          <w:rFonts w:ascii="Times New Roman" w:hAnsi="Times New Roman" w:cs="Times New Roman"/>
        </w:rPr>
        <w:t>Oppose</w:t>
      </w:r>
      <w:r w:rsidR="00412316">
        <w:rPr>
          <w:rFonts w:ascii="Times New Roman" w:hAnsi="Times New Roman" w:cs="Times New Roman"/>
        </w:rPr>
        <w:t>”</w:t>
      </w:r>
      <w:r w:rsidRPr="00E3705E">
        <w:rPr>
          <w:rFonts w:ascii="Times New Roman" w:hAnsi="Times New Roman" w:cs="Times New Roman"/>
        </w:rPr>
        <w:t xml:space="preserve"> for each issue. Because the nineteen issues were hand-picked, we could code the ideological direction before fitting the models, which, along with tight priors, helps ensure model identification. To calculate the fit of RMIG preferences to those of their respective group members, we calculated the overlap between their two ideal-point distributions. An overlap score can be calculated by measuring the area intersected by the density distributions</w:t>
      </w:r>
      <w:r w:rsidR="00ED2523">
        <w:rPr>
          <w:rFonts w:ascii="Times New Roman" w:hAnsi="Times New Roman" w:cs="Times New Roman"/>
        </w:rPr>
        <w:t xml:space="preserve"> (Pastore 2018)</w:t>
      </w:r>
      <w:r w:rsidRPr="00E3705E">
        <w:rPr>
          <w:rFonts w:ascii="Times New Roman" w:hAnsi="Times New Roman" w:cs="Times New Roman"/>
        </w:rPr>
        <w:t xml:space="preserve">. Higher overlap indicates closer similarity in preferences across these nineteen representative bills. If RMIGs are reliable representatives and do represent the interests of the </w:t>
      </w:r>
      <w:proofErr w:type="spellStart"/>
      <w:r w:rsidRPr="00E3705E">
        <w:rPr>
          <w:rFonts w:ascii="Times New Roman" w:hAnsi="Times New Roman" w:cs="Times New Roman"/>
        </w:rPr>
        <w:t>intersectionally</w:t>
      </w:r>
      <w:proofErr w:type="spellEnd"/>
      <w:r w:rsidR="00412316">
        <w:rPr>
          <w:rFonts w:ascii="Times New Roman" w:hAnsi="Times New Roman" w:cs="Times New Roman"/>
        </w:rPr>
        <w:t xml:space="preserve"> marginalized parts of their group (H2), then the distribution of RMIG ideal-point scores should be aligned at similar levels to the advantaged </w:t>
      </w:r>
      <w:r w:rsidRPr="00E3705E">
        <w:rPr>
          <w:rFonts w:ascii="Times New Roman" w:hAnsi="Times New Roman" w:cs="Times New Roman"/>
        </w:rPr>
        <w:t>subgroup (Crosson, Furnas, and Lorenz 2020).</w:t>
      </w:r>
      <w:r w:rsidR="004753CA">
        <w:rPr>
          <w:rFonts w:ascii="Times New Roman" w:hAnsi="Times New Roman" w:cs="Times New Roman"/>
        </w:rPr>
        <w:t xml:space="preserve"> The overlap score between RMIGs’ ideal-point distribution </w:t>
      </w:r>
      <w:r w:rsidR="005F3199">
        <w:rPr>
          <w:rFonts w:ascii="Times New Roman" w:hAnsi="Times New Roman" w:cs="Times New Roman"/>
        </w:rPr>
        <w:t xml:space="preserve">and respondents identifying as disadvantaged members (lower SES) </w:t>
      </w:r>
      <w:r w:rsidR="004753CA">
        <w:rPr>
          <w:rFonts w:ascii="Times New Roman" w:hAnsi="Times New Roman" w:cs="Times New Roman"/>
        </w:rPr>
        <w:t xml:space="preserve">should be </w:t>
      </w:r>
      <w:r w:rsidR="005F3199">
        <w:rPr>
          <w:rFonts w:ascii="Times New Roman" w:hAnsi="Times New Roman" w:cs="Times New Roman"/>
        </w:rPr>
        <w:t>higher or close to that between RMIGs’ ideal-point distribution and respondents identifying as advantaged members (higher SES).</w:t>
      </w:r>
    </w:p>
    <w:p w14:paraId="6508809F" w14:textId="77777777" w:rsidR="00ED2523" w:rsidRPr="00422958" w:rsidRDefault="00ED2523" w:rsidP="00ED2523">
      <w:pPr>
        <w:spacing w:line="480" w:lineRule="auto"/>
        <w:rPr>
          <w:rFonts w:ascii="Times New Roman" w:hAnsi="Times New Roman" w:cs="Times New Roman"/>
          <w:b/>
          <w:bCs/>
          <w:i/>
          <w:iCs/>
        </w:rPr>
      </w:pPr>
      <w:r w:rsidRPr="00422958">
        <w:rPr>
          <w:rFonts w:ascii="Times New Roman" w:hAnsi="Times New Roman" w:cs="Times New Roman"/>
          <w:b/>
          <w:bCs/>
        </w:rPr>
        <w:t xml:space="preserve">Results </w:t>
      </w:r>
    </w:p>
    <w:p w14:paraId="123B38D8" w14:textId="77777777" w:rsidR="00ED2523" w:rsidRPr="00422958" w:rsidRDefault="00ED2523" w:rsidP="00ED2523">
      <w:pPr>
        <w:spacing w:line="480" w:lineRule="auto"/>
        <w:rPr>
          <w:rFonts w:ascii="Times New Roman" w:hAnsi="Times New Roman" w:cs="Times New Roman"/>
        </w:rPr>
      </w:pPr>
      <w:r w:rsidRPr="00422958">
        <w:rPr>
          <w:rFonts w:ascii="Times New Roman" w:hAnsi="Times New Roman" w:cs="Times New Roman"/>
          <w:b/>
          <w:bCs/>
          <w:i/>
          <w:iCs/>
        </w:rPr>
        <w:t xml:space="preserve">RMIGs Advocate More on Disadvantaged-subgroup </w:t>
      </w:r>
      <w:proofErr w:type="gramStart"/>
      <w:r w:rsidRPr="00422958">
        <w:rPr>
          <w:rFonts w:ascii="Times New Roman" w:hAnsi="Times New Roman" w:cs="Times New Roman"/>
          <w:b/>
          <w:bCs/>
          <w:i/>
          <w:iCs/>
        </w:rPr>
        <w:t>Issues</w:t>
      </w:r>
      <w:proofErr w:type="gramEnd"/>
    </w:p>
    <w:p w14:paraId="05006B39" w14:textId="77777777" w:rsidR="00ED2523" w:rsidRPr="00422958" w:rsidRDefault="00ED2523" w:rsidP="00ED2523">
      <w:pPr>
        <w:spacing w:line="480" w:lineRule="auto"/>
        <w:rPr>
          <w:rFonts w:ascii="Times New Roman" w:hAnsi="Times New Roman" w:cs="Times New Roman"/>
        </w:rPr>
      </w:pPr>
      <w:r w:rsidRPr="00422958">
        <w:rPr>
          <w:rFonts w:ascii="Times New Roman" w:hAnsi="Times New Roman" w:cs="Times New Roman"/>
        </w:rPr>
        <w:t xml:space="preserve">In support of H1, Figures 1 to 3 indicate that RMIGs seem to be just as active if not more active on issues that matter to disadvantaged-subgroups than the majority or advantaged-subgroups. For each RMIG type, I find that the number of lobbying signals on disadvantaged-subgroup issues is as much or greater than the number of signaling on advantaged-subgroup issues. Note that roughly 2% to 9% of </w:t>
      </w:r>
      <w:r w:rsidRPr="00F04CF3">
        <w:rPr>
          <w:rFonts w:ascii="Times New Roman" w:hAnsi="Times New Roman" w:cs="Times New Roman"/>
        </w:rPr>
        <w:t xml:space="preserve">support and opposition signals </w:t>
      </w:r>
      <w:r>
        <w:rPr>
          <w:rFonts w:ascii="Times New Roman" w:hAnsi="Times New Roman" w:cs="Times New Roman"/>
        </w:rPr>
        <w:t>from</w:t>
      </w:r>
      <w:r w:rsidRPr="00F04CF3">
        <w:rPr>
          <w:rFonts w:ascii="Times New Roman" w:hAnsi="Times New Roman" w:cs="Times New Roman"/>
        </w:rPr>
        <w:t xml:space="preserve"> RMIGs were sent to bills dealing</w:t>
      </w:r>
      <w:r w:rsidRPr="00422958">
        <w:rPr>
          <w:rFonts w:ascii="Times New Roman" w:hAnsi="Times New Roman" w:cs="Times New Roman"/>
        </w:rPr>
        <w:t xml:space="preserve"> with disadvantaged-subgroup issues. It also seems to be the case that Latinx RMIGs seem to be most </w:t>
      </w:r>
      <w:r w:rsidRPr="00422958">
        <w:rPr>
          <w:rFonts w:ascii="Times New Roman" w:hAnsi="Times New Roman" w:cs="Times New Roman"/>
        </w:rPr>
        <w:lastRenderedPageBreak/>
        <w:t xml:space="preserve">active on these issues, followed by Black RMIGs, then Asian RMIGs.  Interestingly, issues that were determined to be in favor of </w:t>
      </w:r>
      <w:proofErr w:type="gramStart"/>
      <w:r w:rsidRPr="00422958">
        <w:rPr>
          <w:rFonts w:ascii="Times New Roman" w:hAnsi="Times New Roman" w:cs="Times New Roman"/>
        </w:rPr>
        <w:t>advantaged-subgroups</w:t>
      </w:r>
      <w:proofErr w:type="gramEnd"/>
      <w:r w:rsidRPr="00422958">
        <w:rPr>
          <w:rFonts w:ascii="Times New Roman" w:hAnsi="Times New Roman" w:cs="Times New Roman"/>
        </w:rPr>
        <w:t xml:space="preserve"> were less than 2% for all three RMIG types. </w:t>
      </w:r>
    </w:p>
    <w:p w14:paraId="7C1E1862" w14:textId="77777777" w:rsidR="00ED2523" w:rsidRPr="00422958" w:rsidRDefault="00ED2523" w:rsidP="00ED2523">
      <w:pPr>
        <w:spacing w:line="480" w:lineRule="auto"/>
        <w:ind w:firstLine="720"/>
        <w:rPr>
          <w:rFonts w:ascii="Times New Roman" w:hAnsi="Times New Roman" w:cs="Times New Roman"/>
        </w:rPr>
      </w:pPr>
      <w:r w:rsidRPr="00422958">
        <w:rPr>
          <w:rFonts w:ascii="Times New Roman" w:hAnsi="Times New Roman" w:cs="Times New Roman"/>
        </w:rPr>
        <w:t xml:space="preserve">Moreover, the proportion of advocacy on disadvantaged-subgroup issues is significantly different </w:t>
      </w:r>
      <w:r>
        <w:rPr>
          <w:rFonts w:ascii="Times New Roman" w:hAnsi="Times New Roman" w:cs="Times New Roman"/>
        </w:rPr>
        <w:t>from</w:t>
      </w:r>
      <w:r w:rsidRPr="00422958">
        <w:rPr>
          <w:rFonts w:ascii="Times New Roman" w:hAnsi="Times New Roman" w:cs="Times New Roman"/>
        </w:rPr>
        <w:t xml:space="preserve"> the proportion of advocacy on advantaged-subgroup.</w:t>
      </w:r>
      <w:r>
        <w:rPr>
          <w:rFonts w:ascii="Times New Roman" w:hAnsi="Times New Roman" w:cs="Times New Roman"/>
          <w:vertAlign w:val="superscript"/>
        </w:rPr>
        <w:t>8</w:t>
      </w:r>
      <w:r w:rsidRPr="00422958">
        <w:rPr>
          <w:rFonts w:ascii="Times New Roman" w:hAnsi="Times New Roman" w:cs="Times New Roman"/>
        </w:rPr>
        <w:t xml:space="preserve"> Overall, these patterns suggest very little to no bias towards advantaged-subgroups, and that RMIGs seem to be devoting substantial effort in lobbying on disadvantaged-subgroup issues. This finding supports the hypothesis that RMIGs lobby as much or more on issues that matter to their disadvantaged members (H1).</w:t>
      </w:r>
    </w:p>
    <w:p w14:paraId="299A6E06" w14:textId="77777777" w:rsidR="00ED2523" w:rsidRPr="00422958" w:rsidRDefault="00ED2523" w:rsidP="00ED2523">
      <w:pPr>
        <w:spacing w:line="480" w:lineRule="auto"/>
        <w:ind w:firstLine="720"/>
        <w:rPr>
          <w:rFonts w:ascii="Times New Roman" w:hAnsi="Times New Roman" w:cs="Times New Roman"/>
        </w:rPr>
      </w:pPr>
      <w:r w:rsidRPr="00422958">
        <w:rPr>
          <w:rFonts w:ascii="Times New Roman" w:hAnsi="Times New Roman" w:cs="Times New Roman"/>
        </w:rPr>
        <w:t>In the case of Asian-American RMIGs, their disadvantaged-subgroup issue is violence against women, while its advantaged-subgroup issue is affirmative action in government contracting. For Asian-Americans, the majority issue is racial discrimination (see Table 1). I find that roughly 2% of all Asian-American RMIG signals of support and opposition are to bills that relate to domestic violence or violence against women, while about 0.6% dealt with state contracting for minority businesses. Roughly 2% of all bills dealt directly with issues of racial discrimination or hate crimes (Figure 1).</w:t>
      </w:r>
    </w:p>
    <w:p w14:paraId="247BB0C7" w14:textId="77777777" w:rsidR="00ED2523" w:rsidRPr="00422958" w:rsidRDefault="00ED2523" w:rsidP="00ED2523">
      <w:pPr>
        <w:spacing w:line="480" w:lineRule="auto"/>
        <w:jc w:val="center"/>
        <w:rPr>
          <w:rFonts w:ascii="Times New Roman" w:hAnsi="Times New Roman" w:cs="Times New Roman"/>
        </w:rPr>
      </w:pPr>
      <w:r w:rsidRPr="00422958">
        <w:rPr>
          <w:rFonts w:ascii="Times New Roman" w:hAnsi="Times New Roman" w:cs="Times New Roman"/>
        </w:rPr>
        <w:lastRenderedPageBreak/>
        <w:t>[Figure 1 near here.]</w:t>
      </w:r>
      <w:r>
        <w:rPr>
          <w:rFonts w:ascii="Times New Roman" w:hAnsi="Times New Roman" w:cs="Times New Roman"/>
          <w:noProof/>
        </w:rPr>
        <w:drawing>
          <wp:inline distT="0" distB="0" distL="0" distR="0" wp14:anchorId="3BEE99FC" wp14:editId="4B961ADC">
            <wp:extent cx="5447285" cy="4435813"/>
            <wp:effectExtent l="0" t="0" r="1270" b="0"/>
            <wp:docPr id="1200130620" name="Picture 1" descr="A graph of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30620" name="Picture 1" descr="A graph of different colored square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60017" cy="4446181"/>
                    </a:xfrm>
                    <a:prstGeom prst="rect">
                      <a:avLst/>
                    </a:prstGeom>
                  </pic:spPr>
                </pic:pic>
              </a:graphicData>
            </a:graphic>
          </wp:inline>
        </w:drawing>
      </w:r>
    </w:p>
    <w:p w14:paraId="3839788B" w14:textId="77777777" w:rsidR="00ED2523" w:rsidRPr="003B5ABE" w:rsidRDefault="00ED2523" w:rsidP="00ED2523">
      <w:pPr>
        <w:spacing w:line="480" w:lineRule="auto"/>
        <w:rPr>
          <w:rFonts w:ascii="Times New Roman" w:hAnsi="Times New Roman" w:cs="Times New Roman"/>
          <w:lang w:bidi="en-US"/>
        </w:rPr>
      </w:pPr>
      <w:r w:rsidRPr="003B5ABE">
        <w:rPr>
          <w:rFonts w:ascii="Times New Roman" w:hAnsi="Times New Roman" w:cs="Times New Roman"/>
          <w:lang w:bidi="en-US"/>
        </w:rPr>
        <w:t>Figure 1. Percent of Asian RMIG Activity on Disadvantaged-Subgroup Issues vs. Advantaged-Subgroup Issues vs. Majority Issues.</w:t>
      </w:r>
    </w:p>
    <w:p w14:paraId="0FD23375" w14:textId="77777777" w:rsidR="00ED2523" w:rsidRDefault="00ED2523" w:rsidP="00ED2523">
      <w:pPr>
        <w:spacing w:line="480" w:lineRule="auto"/>
        <w:rPr>
          <w:rFonts w:ascii="Times New Roman" w:hAnsi="Times New Roman" w:cs="Times New Roman"/>
        </w:rPr>
      </w:pPr>
    </w:p>
    <w:p w14:paraId="0E0CC382" w14:textId="77777777" w:rsidR="00ED2523" w:rsidRPr="00422958" w:rsidRDefault="00ED2523" w:rsidP="00ED2523">
      <w:pPr>
        <w:spacing w:line="480" w:lineRule="auto"/>
        <w:rPr>
          <w:rFonts w:ascii="Times New Roman" w:hAnsi="Times New Roman" w:cs="Times New Roman"/>
        </w:rPr>
      </w:pPr>
      <w:r w:rsidRPr="00422958">
        <w:rPr>
          <w:rFonts w:ascii="Times New Roman" w:hAnsi="Times New Roman" w:cs="Times New Roman"/>
        </w:rPr>
        <w:t xml:space="preserve">Disadvantaged-subgroup issues for Black people deal with welfare, while the advantaged-subgroup issues pertain to affirmative action in higher education (Figure 2). The majority issue for Black RMIGs is racial profiling. Signals on the disadvantaged-subgroup issue of welfare makes up 5% of total signals sent, compared with only 2% of signals on the advantaged-subgroup issue. Signals on the majority issue make up 4% of Black RMIGs’ total signals. Like Black RMIGs, the disadvantaged-subgroup issue for Latinx RMIGs is </w:t>
      </w:r>
      <w:r w:rsidRPr="00F04CF3">
        <w:rPr>
          <w:rFonts w:ascii="Times New Roman" w:hAnsi="Times New Roman" w:cs="Times New Roman"/>
        </w:rPr>
        <w:t xml:space="preserve">welfare, while affirmative </w:t>
      </w:r>
      <w:r w:rsidRPr="00F04CF3">
        <w:rPr>
          <w:rFonts w:ascii="Times New Roman" w:hAnsi="Times New Roman" w:cs="Times New Roman"/>
        </w:rPr>
        <w:lastRenderedPageBreak/>
        <w:t>action in education is their advantaged-subgroup issue</w:t>
      </w:r>
      <w:r w:rsidRPr="00422958">
        <w:rPr>
          <w:rFonts w:ascii="Times New Roman" w:hAnsi="Times New Roman" w:cs="Times New Roman"/>
        </w:rPr>
        <w:t>. The majority issue for them is the census undercount. Since the period of the data covers only two census counts, I also included issues that dealt with underrepresentation of the Latinx community in state statistics and other similar issues. Latinx RMIGs focus a substantial amount of their signaling on the disadvantaged-subgroup issue, about 9% of total signals. They devote less than 1% of their signaling towards the advantaged-subgroup issue, and even less towards issues pertaining to the majority issue of census undercount or underrepresentation (Figure 3).</w:t>
      </w:r>
    </w:p>
    <w:p w14:paraId="1AB507F4" w14:textId="77777777" w:rsidR="00ED2523" w:rsidRPr="00422958" w:rsidRDefault="00ED2523" w:rsidP="00ED2523">
      <w:pPr>
        <w:spacing w:line="480" w:lineRule="auto"/>
        <w:jc w:val="center"/>
        <w:rPr>
          <w:rFonts w:ascii="Times New Roman" w:hAnsi="Times New Roman" w:cs="Times New Roman"/>
        </w:rPr>
      </w:pPr>
      <w:r w:rsidRPr="00422958">
        <w:rPr>
          <w:rFonts w:ascii="Times New Roman" w:hAnsi="Times New Roman" w:cs="Times New Roman"/>
        </w:rPr>
        <w:t>[Figure 2 near here.]</w:t>
      </w:r>
      <w:r>
        <w:rPr>
          <w:rFonts w:ascii="Times New Roman" w:hAnsi="Times New Roman" w:cs="Times New Roman"/>
          <w:noProof/>
        </w:rPr>
        <w:drawing>
          <wp:inline distT="0" distB="0" distL="0" distR="0" wp14:anchorId="58913A3E" wp14:editId="567451EF">
            <wp:extent cx="5943600" cy="4839970"/>
            <wp:effectExtent l="0" t="0" r="0" b="0"/>
            <wp:docPr id="1400803999" name="Picture 2" descr="A graph of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03999" name="Picture 2" descr="A graph of different colored square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943600" cy="4839970"/>
                    </a:xfrm>
                    <a:prstGeom prst="rect">
                      <a:avLst/>
                    </a:prstGeom>
                  </pic:spPr>
                </pic:pic>
              </a:graphicData>
            </a:graphic>
          </wp:inline>
        </w:drawing>
      </w:r>
    </w:p>
    <w:p w14:paraId="2DFED82F" w14:textId="77777777" w:rsidR="00ED2523" w:rsidRDefault="00ED2523" w:rsidP="00ED2523">
      <w:pPr>
        <w:spacing w:line="480" w:lineRule="auto"/>
        <w:rPr>
          <w:rFonts w:ascii="Times New Roman" w:hAnsi="Times New Roman" w:cs="Times New Roman"/>
          <w:lang w:bidi="en-US"/>
        </w:rPr>
      </w:pPr>
      <w:r w:rsidRPr="00763E8E">
        <w:rPr>
          <w:rFonts w:ascii="Times New Roman" w:hAnsi="Times New Roman" w:cs="Times New Roman"/>
          <w:lang w:bidi="en-US"/>
        </w:rPr>
        <w:lastRenderedPageBreak/>
        <w:t>Figure 2. Percent of Black RMIG Activity on Disadvantaged-Subgroup Issues vs. Advantaged-Subgroup Issues vs. Majority Issues.</w:t>
      </w:r>
    </w:p>
    <w:p w14:paraId="24B853ED" w14:textId="77777777" w:rsidR="00ED2523" w:rsidRDefault="00ED2523" w:rsidP="00ED2523">
      <w:pPr>
        <w:spacing w:line="480" w:lineRule="auto"/>
        <w:jc w:val="center"/>
        <w:rPr>
          <w:rFonts w:ascii="Times New Roman" w:hAnsi="Times New Roman" w:cs="Times New Roman"/>
        </w:rPr>
      </w:pPr>
    </w:p>
    <w:p w14:paraId="4E785E33" w14:textId="77777777" w:rsidR="00ED2523" w:rsidRPr="00422958" w:rsidRDefault="00ED2523" w:rsidP="00ED2523">
      <w:pPr>
        <w:spacing w:line="480" w:lineRule="auto"/>
        <w:jc w:val="center"/>
        <w:rPr>
          <w:rFonts w:ascii="Times New Roman" w:hAnsi="Times New Roman" w:cs="Times New Roman"/>
        </w:rPr>
      </w:pPr>
      <w:r w:rsidRPr="00422958">
        <w:rPr>
          <w:rFonts w:ascii="Times New Roman" w:hAnsi="Times New Roman" w:cs="Times New Roman"/>
        </w:rPr>
        <w:t>[Figure 3 near here.]</w:t>
      </w:r>
    </w:p>
    <w:p w14:paraId="7AC29FB8" w14:textId="77777777" w:rsidR="00ED2523" w:rsidRDefault="00ED2523" w:rsidP="00ED2523">
      <w:pPr>
        <w:spacing w:line="480" w:lineRule="auto"/>
        <w:rPr>
          <w:rFonts w:ascii="Times New Roman" w:hAnsi="Times New Roman" w:cs="Times New Roman"/>
        </w:rPr>
      </w:pPr>
      <w:r>
        <w:rPr>
          <w:rFonts w:ascii="Times New Roman" w:hAnsi="Times New Roman" w:cs="Times New Roman"/>
          <w:noProof/>
        </w:rPr>
        <w:drawing>
          <wp:inline distT="0" distB="0" distL="0" distR="0" wp14:anchorId="47782FDD" wp14:editId="68D11CA8">
            <wp:extent cx="5943600" cy="4839970"/>
            <wp:effectExtent l="0" t="0" r="0" b="0"/>
            <wp:docPr id="627648289" name="Picture 3"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48289" name="Picture 3" descr="A graph with numbers and a bar&#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43600" cy="4839970"/>
                    </a:xfrm>
                    <a:prstGeom prst="rect">
                      <a:avLst/>
                    </a:prstGeom>
                  </pic:spPr>
                </pic:pic>
              </a:graphicData>
            </a:graphic>
          </wp:inline>
        </w:drawing>
      </w:r>
    </w:p>
    <w:p w14:paraId="2F155B75" w14:textId="3E87534C" w:rsidR="00ED2523" w:rsidRDefault="00ED2523" w:rsidP="00ED2523">
      <w:pPr>
        <w:spacing w:line="480" w:lineRule="auto"/>
        <w:rPr>
          <w:rFonts w:ascii="Times New Roman" w:hAnsi="Times New Roman" w:cs="Times New Roman"/>
          <w:lang w:bidi="en-US"/>
        </w:rPr>
      </w:pPr>
      <w:r w:rsidRPr="00763E8E">
        <w:rPr>
          <w:rFonts w:ascii="Times New Roman" w:hAnsi="Times New Roman" w:cs="Times New Roman"/>
          <w:lang w:bidi="en-US"/>
        </w:rPr>
        <w:t>Figure 3. Percent of Latinx RMIG Activity on Disadvantaged-Subgroup Issues vs. Advantaged-Subgroup Issues vs. Majority Issues.</w:t>
      </w:r>
    </w:p>
    <w:p w14:paraId="616274DD" w14:textId="77777777" w:rsidR="00ED2523" w:rsidRPr="00422958" w:rsidRDefault="00ED2523" w:rsidP="00276A26">
      <w:pPr>
        <w:spacing w:line="480" w:lineRule="auto"/>
        <w:ind w:firstLine="720"/>
        <w:rPr>
          <w:rFonts w:ascii="Times New Roman" w:hAnsi="Times New Roman" w:cs="Times New Roman"/>
        </w:rPr>
      </w:pPr>
      <w:r w:rsidRPr="00422958">
        <w:rPr>
          <w:rFonts w:ascii="Times New Roman" w:hAnsi="Times New Roman" w:cs="Times New Roman"/>
        </w:rPr>
        <w:t xml:space="preserve">Though the counts for these are low, a cursory look at the general topics shows that most of their lobbying efforts focus on healthcare access, expanding educational access, reforming prison, and law enforcement, and expanding welfare programs (Figure 7 and Figure 8). Such </w:t>
      </w:r>
      <w:r w:rsidRPr="00422958">
        <w:rPr>
          <w:rFonts w:ascii="Times New Roman" w:hAnsi="Times New Roman" w:cs="Times New Roman"/>
        </w:rPr>
        <w:lastRenderedPageBreak/>
        <w:t xml:space="preserve">topics contain bills aimed at improving the lives of disadvantaged populations within their racial groups. A clear illustration of this is evidence of lobbying by RMIGs on LGBTQ+ issues. In this period, RMIGs from each racial group supported legislation that prevented discrimination based on sexual identity. There were also prolonged activities to support policies that expanded same-sex couples' rights, revised school curricula to raise awareness about LGBTQ+ identities and teach tolerance and expanded HIV testing. Such lobbying activities were far from one-offs; they occurred throughout this period. </w:t>
      </w:r>
      <w:r>
        <w:rPr>
          <w:rFonts w:ascii="Times New Roman" w:hAnsi="Times New Roman" w:cs="Times New Roman"/>
        </w:rPr>
        <w:t>The</w:t>
      </w:r>
      <w:r w:rsidRPr="00422958">
        <w:rPr>
          <w:rFonts w:ascii="Times New Roman" w:hAnsi="Times New Roman" w:cs="Times New Roman"/>
        </w:rPr>
        <w:t xml:space="preserve"> data reveal that RMIGs were highly active in supporting the interests of </w:t>
      </w:r>
      <w:proofErr w:type="spellStart"/>
      <w:r w:rsidRPr="00422958">
        <w:rPr>
          <w:rFonts w:ascii="Times New Roman" w:hAnsi="Times New Roman" w:cs="Times New Roman"/>
        </w:rPr>
        <w:t>intersectionally</w:t>
      </w:r>
      <w:proofErr w:type="spellEnd"/>
      <w:r w:rsidRPr="00422958">
        <w:rPr>
          <w:rFonts w:ascii="Times New Roman" w:hAnsi="Times New Roman" w:cs="Times New Roman"/>
        </w:rPr>
        <w:t xml:space="preserve"> marginalized folks in their group, </w:t>
      </w:r>
      <w:r w:rsidRPr="00F04CF3">
        <w:rPr>
          <w:rFonts w:ascii="Times New Roman" w:hAnsi="Times New Roman" w:cs="Times New Roman"/>
        </w:rPr>
        <w:t xml:space="preserve">compared to their majority or advantaged </w:t>
      </w:r>
      <w:r w:rsidRPr="00422958">
        <w:rPr>
          <w:rFonts w:ascii="Times New Roman" w:hAnsi="Times New Roman" w:cs="Times New Roman"/>
        </w:rPr>
        <w:t>groups.</w:t>
      </w:r>
    </w:p>
    <w:p w14:paraId="192A2891" w14:textId="4E58C4EB" w:rsidR="00ED2523" w:rsidRPr="00422958" w:rsidRDefault="00ED2523" w:rsidP="00ED2523">
      <w:pPr>
        <w:spacing w:line="480" w:lineRule="auto"/>
        <w:ind w:firstLine="720"/>
        <w:rPr>
          <w:rFonts w:ascii="Times New Roman" w:hAnsi="Times New Roman" w:cs="Times New Roman"/>
        </w:rPr>
      </w:pPr>
      <w:r w:rsidRPr="00422958">
        <w:rPr>
          <w:rFonts w:ascii="Times New Roman" w:hAnsi="Times New Roman" w:cs="Times New Roman"/>
        </w:rPr>
        <w:t xml:space="preserve">Recognizing that using </w:t>
      </w:r>
      <w:proofErr w:type="spellStart"/>
      <w:r w:rsidRPr="00422958">
        <w:rPr>
          <w:rFonts w:ascii="Times New Roman" w:hAnsi="Times New Roman" w:cs="Times New Roman"/>
        </w:rPr>
        <w:t>Strolovitch’s</w:t>
      </w:r>
      <w:proofErr w:type="spellEnd"/>
      <w:r w:rsidRPr="00422958">
        <w:rPr>
          <w:rFonts w:ascii="Times New Roman" w:hAnsi="Times New Roman" w:cs="Times New Roman"/>
        </w:rPr>
        <w:t xml:space="preserve"> (2007) typology of issues may be too narrow, I expanded the range of issues that fall under the definition of disadvantage-subgroup, advantaged-subgroup, majority, and universal issues. </w:t>
      </w:r>
      <w:r w:rsidR="00276A26">
        <w:rPr>
          <w:rFonts w:ascii="Times New Roman" w:hAnsi="Times New Roman" w:cs="Times New Roman"/>
        </w:rPr>
        <w:t>Many more issues</w:t>
      </w:r>
      <w:r w:rsidRPr="00422958">
        <w:rPr>
          <w:rFonts w:ascii="Times New Roman" w:hAnsi="Times New Roman" w:cs="Times New Roman"/>
        </w:rPr>
        <w:t xml:space="preserve"> could be considered one of these types. All bills within my dataset were coded using </w:t>
      </w:r>
      <w:proofErr w:type="spellStart"/>
      <w:r w:rsidRPr="00422958">
        <w:rPr>
          <w:rFonts w:ascii="Times New Roman" w:hAnsi="Times New Roman" w:cs="Times New Roman"/>
        </w:rPr>
        <w:t>Strolovitch’s</w:t>
      </w:r>
      <w:proofErr w:type="spellEnd"/>
      <w:r w:rsidRPr="00422958">
        <w:rPr>
          <w:rFonts w:ascii="Times New Roman" w:hAnsi="Times New Roman" w:cs="Times New Roman"/>
        </w:rPr>
        <w:t xml:space="preserve"> (2007) definition. Disadvantaged subgroup issues are issues which unequally likely to affect a subgroup of a racial group who are </w:t>
      </w:r>
      <w:r w:rsidRPr="00422958">
        <w:rPr>
          <w:rFonts w:ascii="Times New Roman" w:hAnsi="Times New Roman" w:cs="Times New Roman"/>
          <w:i/>
          <w:iCs/>
        </w:rPr>
        <w:t xml:space="preserve">disadvantaged </w:t>
      </w:r>
      <w:r w:rsidRPr="00422958">
        <w:rPr>
          <w:rFonts w:ascii="Times New Roman" w:hAnsi="Times New Roman" w:cs="Times New Roman"/>
        </w:rPr>
        <w:t xml:space="preserve">economically, socially, or politically compared to the broader group. Advantaged subgroup issues are issues that are unequally likely to affect a subgroup of a racial group that is </w:t>
      </w:r>
      <w:r w:rsidRPr="00422958">
        <w:rPr>
          <w:rFonts w:ascii="Times New Roman" w:hAnsi="Times New Roman" w:cs="Times New Roman"/>
          <w:i/>
          <w:iCs/>
        </w:rPr>
        <w:t xml:space="preserve">advantaged </w:t>
      </w:r>
      <w:r w:rsidRPr="00422958">
        <w:rPr>
          <w:rFonts w:ascii="Times New Roman" w:hAnsi="Times New Roman" w:cs="Times New Roman"/>
        </w:rPr>
        <w:t xml:space="preserve">economically, socially, or politically compared to the broader group. Majority issues are those that affect </w:t>
      </w:r>
      <w:proofErr w:type="gramStart"/>
      <w:r w:rsidRPr="00422958">
        <w:rPr>
          <w:rFonts w:ascii="Times New Roman" w:hAnsi="Times New Roman" w:cs="Times New Roman"/>
        </w:rPr>
        <w:t>the majority of</w:t>
      </w:r>
      <w:proofErr w:type="gramEnd"/>
      <w:r w:rsidRPr="00422958">
        <w:rPr>
          <w:rFonts w:ascii="Times New Roman" w:hAnsi="Times New Roman" w:cs="Times New Roman"/>
        </w:rPr>
        <w:t xml:space="preserve"> the racial group. I re-tested H1 with this expanded coding</w:t>
      </w:r>
      <w:r>
        <w:rPr>
          <w:rFonts w:ascii="Times New Roman" w:hAnsi="Times New Roman" w:cs="Times New Roman"/>
        </w:rPr>
        <w:t>; the</w:t>
      </w:r>
      <w:r w:rsidRPr="00422958">
        <w:rPr>
          <w:rFonts w:ascii="Times New Roman" w:hAnsi="Times New Roman" w:cs="Times New Roman"/>
        </w:rPr>
        <w:t xml:space="preserve"> results </w:t>
      </w:r>
      <w:r w:rsidR="00276A26">
        <w:rPr>
          <w:rFonts w:ascii="Times New Roman" w:hAnsi="Times New Roman" w:cs="Times New Roman"/>
        </w:rPr>
        <w:t>support</w:t>
      </w:r>
      <w:r w:rsidRPr="00422958">
        <w:rPr>
          <w:rFonts w:ascii="Times New Roman" w:hAnsi="Times New Roman" w:cs="Times New Roman"/>
        </w:rPr>
        <w:t xml:space="preserve"> my main finding. Figures 4 to 6 show a statistical difference between advocacy levels on disadvantaged and advantaged groups, though the difference has narrowed. Overall, RMIGs seem more active on disadvantaged issues than advantaged ones. </w:t>
      </w:r>
    </w:p>
    <w:p w14:paraId="0162F3D5" w14:textId="77777777" w:rsidR="00ED2523" w:rsidRPr="00422958" w:rsidRDefault="00ED2523" w:rsidP="00ED2523">
      <w:pPr>
        <w:spacing w:line="480" w:lineRule="auto"/>
        <w:jc w:val="center"/>
        <w:rPr>
          <w:rFonts w:ascii="Times New Roman" w:hAnsi="Times New Roman" w:cs="Times New Roman"/>
        </w:rPr>
      </w:pPr>
      <w:r w:rsidRPr="00422958">
        <w:rPr>
          <w:rFonts w:ascii="Times New Roman" w:hAnsi="Times New Roman" w:cs="Times New Roman"/>
        </w:rPr>
        <w:lastRenderedPageBreak/>
        <w:t>[Figure 4 near here.]</w:t>
      </w:r>
      <w:r>
        <w:rPr>
          <w:rFonts w:ascii="Times New Roman" w:hAnsi="Times New Roman" w:cs="Times New Roman"/>
          <w:noProof/>
        </w:rPr>
        <w:drawing>
          <wp:inline distT="0" distB="0" distL="0" distR="0" wp14:anchorId="39453E09" wp14:editId="3069B36A">
            <wp:extent cx="5943600" cy="5081270"/>
            <wp:effectExtent l="0" t="0" r="0" b="0"/>
            <wp:docPr id="1540581436" name="Picture 4"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81436" name="Picture 4" descr="A graph of a number of peop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5081270"/>
                    </a:xfrm>
                    <a:prstGeom prst="rect">
                      <a:avLst/>
                    </a:prstGeom>
                  </pic:spPr>
                </pic:pic>
              </a:graphicData>
            </a:graphic>
          </wp:inline>
        </w:drawing>
      </w:r>
    </w:p>
    <w:p w14:paraId="4C30EBD9" w14:textId="77777777" w:rsidR="00ED2523" w:rsidRDefault="00ED2523" w:rsidP="00ED2523">
      <w:pPr>
        <w:spacing w:line="480" w:lineRule="auto"/>
        <w:rPr>
          <w:rFonts w:ascii="Times New Roman" w:hAnsi="Times New Roman" w:cs="Times New Roman"/>
          <w:lang w:bidi="en-US"/>
        </w:rPr>
      </w:pPr>
      <w:r w:rsidRPr="00763E8E">
        <w:rPr>
          <w:rFonts w:ascii="Times New Roman" w:hAnsi="Times New Roman" w:cs="Times New Roman"/>
          <w:lang w:bidi="en-US"/>
        </w:rPr>
        <w:t>Figure 4. Expanded Classification: Percent of Asian RMIG Activity on Disadvantaged-Subgroup Issues vs. Advantaged-Subgroup Issues vs. Majority Issues vs. Universal Issues.</w:t>
      </w:r>
    </w:p>
    <w:p w14:paraId="0BD4C9E4" w14:textId="77777777" w:rsidR="00ED2523" w:rsidRDefault="00ED2523" w:rsidP="00ED2523">
      <w:pPr>
        <w:spacing w:line="480" w:lineRule="auto"/>
        <w:rPr>
          <w:rFonts w:ascii="Times New Roman" w:hAnsi="Times New Roman" w:cs="Times New Roman"/>
        </w:rPr>
      </w:pPr>
    </w:p>
    <w:p w14:paraId="7D51D789" w14:textId="77777777" w:rsidR="00ED2523" w:rsidRDefault="00ED2523" w:rsidP="00ED2523">
      <w:pPr>
        <w:spacing w:line="480" w:lineRule="auto"/>
        <w:jc w:val="center"/>
        <w:rPr>
          <w:rFonts w:ascii="Times New Roman" w:hAnsi="Times New Roman" w:cs="Times New Roman"/>
        </w:rPr>
      </w:pPr>
      <w:r w:rsidRPr="00422958">
        <w:rPr>
          <w:rFonts w:ascii="Times New Roman" w:hAnsi="Times New Roman" w:cs="Times New Roman"/>
        </w:rPr>
        <w:t>[Figure 5 near here.]</w:t>
      </w:r>
    </w:p>
    <w:p w14:paraId="47C6AD50" w14:textId="77777777" w:rsidR="00ED2523" w:rsidRDefault="00ED2523" w:rsidP="00ED2523">
      <w:pPr>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6214C2AC" wp14:editId="517D202B">
            <wp:extent cx="5943600" cy="5379720"/>
            <wp:effectExtent l="0" t="0" r="0" b="5080"/>
            <wp:docPr id="1505131241" name="Picture 5" descr="A graph of a number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131241" name="Picture 5" descr="A graph of a number of different colored bar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943600" cy="5379720"/>
                    </a:xfrm>
                    <a:prstGeom prst="rect">
                      <a:avLst/>
                    </a:prstGeom>
                  </pic:spPr>
                </pic:pic>
              </a:graphicData>
            </a:graphic>
          </wp:inline>
        </w:drawing>
      </w:r>
    </w:p>
    <w:p w14:paraId="2BF3AA5C" w14:textId="77777777" w:rsidR="00ED2523" w:rsidRPr="003B5ABE" w:rsidRDefault="00ED2523" w:rsidP="00ED2523">
      <w:pPr>
        <w:spacing w:line="480" w:lineRule="auto"/>
        <w:rPr>
          <w:rFonts w:ascii="Times New Roman" w:hAnsi="Times New Roman" w:cs="Times New Roman"/>
          <w:lang w:bidi="en-US"/>
        </w:rPr>
      </w:pPr>
      <w:r w:rsidRPr="003B5ABE">
        <w:rPr>
          <w:rFonts w:ascii="Times New Roman" w:hAnsi="Times New Roman" w:cs="Times New Roman"/>
          <w:lang w:bidi="en-US"/>
        </w:rPr>
        <w:t>Figure 5. Expanded Classification: Percent of Black RMIG Activity on Disadvantaged-Subgroup Issues vs. Advantaged-Subgroup Issues vs. Majority Issues vs. Universal Issues.</w:t>
      </w:r>
    </w:p>
    <w:p w14:paraId="3DDB4C29" w14:textId="77777777" w:rsidR="00ED2523" w:rsidRPr="00422958" w:rsidRDefault="00ED2523" w:rsidP="00ED2523">
      <w:pPr>
        <w:spacing w:line="480" w:lineRule="auto"/>
        <w:rPr>
          <w:rFonts w:ascii="Times New Roman" w:hAnsi="Times New Roman" w:cs="Times New Roman"/>
        </w:rPr>
      </w:pPr>
    </w:p>
    <w:p w14:paraId="21059857" w14:textId="77777777" w:rsidR="00ED2523" w:rsidRPr="00422958" w:rsidRDefault="00ED2523" w:rsidP="00ED2523">
      <w:pPr>
        <w:spacing w:line="480" w:lineRule="auto"/>
        <w:jc w:val="center"/>
        <w:rPr>
          <w:rFonts w:ascii="Times New Roman" w:hAnsi="Times New Roman" w:cs="Times New Roman"/>
        </w:rPr>
      </w:pPr>
      <w:r w:rsidRPr="00422958">
        <w:rPr>
          <w:rFonts w:ascii="Times New Roman" w:hAnsi="Times New Roman" w:cs="Times New Roman"/>
        </w:rPr>
        <w:lastRenderedPageBreak/>
        <w:t>[Figure 6 near here.]</w:t>
      </w:r>
      <w:r>
        <w:rPr>
          <w:rFonts w:ascii="Times New Roman" w:hAnsi="Times New Roman" w:cs="Times New Roman"/>
          <w:noProof/>
        </w:rPr>
        <w:drawing>
          <wp:inline distT="0" distB="0" distL="0" distR="0" wp14:anchorId="4847E9BD" wp14:editId="09DEC284">
            <wp:extent cx="5943600" cy="5081270"/>
            <wp:effectExtent l="0" t="0" r="0" b="0"/>
            <wp:docPr id="537178183" name="Picture 7" descr="A graph of a number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78183" name="Picture 7" descr="A graph of a number of different colored bar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5081270"/>
                    </a:xfrm>
                    <a:prstGeom prst="rect">
                      <a:avLst/>
                    </a:prstGeom>
                  </pic:spPr>
                </pic:pic>
              </a:graphicData>
            </a:graphic>
          </wp:inline>
        </w:drawing>
      </w:r>
    </w:p>
    <w:p w14:paraId="6D939CE3" w14:textId="689361F9" w:rsidR="0016079E" w:rsidRDefault="00ED2523" w:rsidP="00E3705E">
      <w:pPr>
        <w:spacing w:line="480" w:lineRule="auto"/>
        <w:rPr>
          <w:rFonts w:ascii="Times New Roman" w:hAnsi="Times New Roman" w:cs="Times New Roman"/>
          <w:lang w:bidi="en-US"/>
        </w:rPr>
      </w:pPr>
      <w:r w:rsidRPr="00572729">
        <w:rPr>
          <w:rFonts w:ascii="Times New Roman" w:hAnsi="Times New Roman" w:cs="Times New Roman"/>
          <w:lang w:bidi="en-US"/>
        </w:rPr>
        <w:t>Figure 6. Expanded Classification: Percent of Latinx RMIG Activity on Disadvantaged-Subgroup Issues vs. Advantaged-Subgroup Issues vs. Majority Issues vs. Universal Issues.</w:t>
      </w:r>
    </w:p>
    <w:p w14:paraId="6ADE1640" w14:textId="783A3F19" w:rsidR="00ED2523" w:rsidRDefault="0016079E" w:rsidP="00E3705E">
      <w:pPr>
        <w:spacing w:line="480" w:lineRule="auto"/>
        <w:rPr>
          <w:rFonts w:ascii="Times New Roman" w:hAnsi="Times New Roman" w:cs="Times New Roman"/>
          <w:b/>
          <w:bCs/>
          <w:i/>
          <w:iCs/>
        </w:rPr>
      </w:pPr>
      <w:r>
        <w:rPr>
          <w:rFonts w:ascii="Times New Roman" w:hAnsi="Times New Roman" w:cs="Times New Roman"/>
          <w:b/>
          <w:bCs/>
          <w:i/>
          <w:iCs/>
        </w:rPr>
        <w:t>There Is Not a Major Skew Towards the Elite Sub-Group in RMIGs’ Revealed Preferences</w:t>
      </w:r>
    </w:p>
    <w:p w14:paraId="56C048EC" w14:textId="77777777" w:rsidR="003B2BF3" w:rsidRDefault="0016079E" w:rsidP="00E3705E">
      <w:pPr>
        <w:spacing w:line="480" w:lineRule="auto"/>
        <w:rPr>
          <w:rFonts w:ascii="Times New Roman" w:hAnsi="Times New Roman" w:cs="Times New Roman"/>
        </w:rPr>
      </w:pPr>
      <w:r>
        <w:rPr>
          <w:rFonts w:ascii="Times New Roman" w:hAnsi="Times New Roman" w:cs="Times New Roman"/>
        </w:rPr>
        <w:tab/>
        <w:t xml:space="preserve">The data show that RMIGs’ latent policy preferences are slightly more reflective of higher SES respondents in our survey, though the overlap difference is very small. In estimating the overlap between the estimated ideal point distribution of RMIGs and that of survey respondents on the same policy questions, I find that there is variation in how strong the overlap </w:t>
      </w:r>
      <w:r>
        <w:rPr>
          <w:rFonts w:ascii="Times New Roman" w:hAnsi="Times New Roman" w:cs="Times New Roman"/>
        </w:rPr>
        <w:lastRenderedPageBreak/>
        <w:t xml:space="preserve">is among Black, Latinx, and </w:t>
      </w:r>
      <w:r w:rsidR="003B2BF3">
        <w:rPr>
          <w:rFonts w:ascii="Times New Roman" w:hAnsi="Times New Roman" w:cs="Times New Roman"/>
        </w:rPr>
        <w:t>Asian RMIGs, especially among gender lines. Recall that H2 suggests that RMIGs’ latent policy preferences should reflect the latent policy preferences of the disadvantaged sub-groups more or as much as the advantaged sub-group. The overall finding supports this hypothesis.</w:t>
      </w:r>
    </w:p>
    <w:p w14:paraId="29BA6EB6" w14:textId="35C68A98" w:rsidR="003B2BF3" w:rsidRDefault="003B2BF3" w:rsidP="003B2BF3">
      <w:pPr>
        <w:spacing w:line="480" w:lineRule="auto"/>
        <w:ind w:firstLine="720"/>
        <w:rPr>
          <w:rFonts w:ascii="Times New Roman" w:hAnsi="Times New Roman" w:cs="Times New Roman"/>
        </w:rPr>
      </w:pPr>
      <w:r>
        <w:rPr>
          <w:rFonts w:ascii="Times New Roman" w:hAnsi="Times New Roman" w:cs="Times New Roman"/>
        </w:rPr>
        <w:t xml:space="preserve">Figure </w:t>
      </w:r>
      <w:r w:rsidR="00531A0A">
        <w:rPr>
          <w:rFonts w:ascii="Times New Roman" w:hAnsi="Times New Roman" w:cs="Times New Roman"/>
        </w:rPr>
        <w:t>7</w:t>
      </w:r>
      <w:r>
        <w:rPr>
          <w:rFonts w:ascii="Times New Roman" w:hAnsi="Times New Roman" w:cs="Times New Roman"/>
        </w:rPr>
        <w:t xml:space="preserve"> shows the distribution of RMIG scores, compared with the revealed preferences of female, racial minority respondents who indicated less college education (a proxy of socioeconomic status). The overlap between the distribution of preferences among respondents with three </w:t>
      </w:r>
      <w:proofErr w:type="spellStart"/>
      <w:r>
        <w:rPr>
          <w:rFonts w:ascii="Times New Roman" w:hAnsi="Times New Roman" w:cs="Times New Roman"/>
        </w:rPr>
        <w:t>intersectionally</w:t>
      </w:r>
      <w:proofErr w:type="spellEnd"/>
      <w:r>
        <w:rPr>
          <w:rFonts w:ascii="Times New Roman" w:hAnsi="Times New Roman" w:cs="Times New Roman"/>
        </w:rPr>
        <w:t xml:space="preserve"> marginalized identities (gender, race, and class) and that of RMIGs is relatively higher than that of upper-class racial minority women, though the difference is small. Lower SES racial minority women have an area overlap score of 0.473 versus 0.446 for higher SES racial minority women. </w:t>
      </w:r>
    </w:p>
    <w:p w14:paraId="703601F3" w14:textId="7929AECC" w:rsidR="003B2BF3" w:rsidRDefault="003B2BF3" w:rsidP="003B2BF3">
      <w:pPr>
        <w:spacing w:line="480" w:lineRule="auto"/>
        <w:jc w:val="center"/>
        <w:rPr>
          <w:rFonts w:ascii="Times New Roman" w:hAnsi="Times New Roman" w:cs="Times New Roman"/>
        </w:rPr>
      </w:pPr>
      <w:r>
        <w:rPr>
          <w:rFonts w:ascii="Times New Roman" w:hAnsi="Times New Roman" w:cs="Times New Roman"/>
        </w:rPr>
        <w:t xml:space="preserve">[Figure </w:t>
      </w:r>
      <w:r w:rsidR="00F40128">
        <w:rPr>
          <w:rFonts w:ascii="Times New Roman" w:hAnsi="Times New Roman" w:cs="Times New Roman"/>
        </w:rPr>
        <w:t>7</w:t>
      </w:r>
      <w:r>
        <w:rPr>
          <w:rFonts w:ascii="Times New Roman" w:hAnsi="Times New Roman" w:cs="Times New Roman"/>
        </w:rPr>
        <w:t xml:space="preserve"> about here]</w:t>
      </w:r>
    </w:p>
    <w:p w14:paraId="62F5AC34" w14:textId="77777777" w:rsidR="003B2BF3" w:rsidRDefault="003B2BF3" w:rsidP="003B2BF3">
      <w:pPr>
        <w:spacing w:line="480" w:lineRule="auto"/>
        <w:jc w:val="center"/>
        <w:rPr>
          <w:rFonts w:ascii="Times New Roman" w:hAnsi="Times New Roman" w:cs="Times New Roman"/>
        </w:rPr>
      </w:pPr>
      <w:r w:rsidRPr="006611FE">
        <w:rPr>
          <w:rFonts w:ascii="Times New Roman" w:hAnsi="Times New Roman" w:cs="Times New Roman"/>
          <w:noProof/>
        </w:rPr>
        <w:drawing>
          <wp:inline distT="0" distB="0" distL="0" distR="0" wp14:anchorId="10283B63" wp14:editId="38122A5E">
            <wp:extent cx="2869605" cy="2684780"/>
            <wp:effectExtent l="0" t="0" r="0" b="0"/>
            <wp:docPr id="513880923"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80923" name="Picture 1" descr="A graph of a graph&#10;&#10;Description automatically generated"/>
                    <pic:cNvPicPr/>
                  </pic:nvPicPr>
                  <pic:blipFill>
                    <a:blip r:embed="rId14"/>
                    <a:stretch>
                      <a:fillRect/>
                    </a:stretch>
                  </pic:blipFill>
                  <pic:spPr>
                    <a:xfrm>
                      <a:off x="0" y="0"/>
                      <a:ext cx="2869605" cy="2684780"/>
                    </a:xfrm>
                    <a:prstGeom prst="rect">
                      <a:avLst/>
                    </a:prstGeom>
                  </pic:spPr>
                </pic:pic>
              </a:graphicData>
            </a:graphic>
          </wp:inline>
        </w:drawing>
      </w:r>
      <w:r w:rsidRPr="006611FE">
        <w:rPr>
          <w:rFonts w:ascii="Times New Roman" w:hAnsi="Times New Roman" w:cs="Times New Roman"/>
          <w:noProof/>
        </w:rPr>
        <w:drawing>
          <wp:inline distT="0" distB="0" distL="0" distR="0" wp14:anchorId="73F888F1" wp14:editId="20AA8142">
            <wp:extent cx="3034665" cy="2713665"/>
            <wp:effectExtent l="0" t="0" r="635" b="4445"/>
            <wp:docPr id="1076110881"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10881" name="Picture 1" descr="A graph of a graph&#10;&#10;Description automatically generated"/>
                    <pic:cNvPicPr/>
                  </pic:nvPicPr>
                  <pic:blipFill>
                    <a:blip r:embed="rId15"/>
                    <a:stretch>
                      <a:fillRect/>
                    </a:stretch>
                  </pic:blipFill>
                  <pic:spPr>
                    <a:xfrm>
                      <a:off x="0" y="0"/>
                      <a:ext cx="3097909" cy="2770219"/>
                    </a:xfrm>
                    <a:prstGeom prst="rect">
                      <a:avLst/>
                    </a:prstGeom>
                  </pic:spPr>
                </pic:pic>
              </a:graphicData>
            </a:graphic>
          </wp:inline>
        </w:drawing>
      </w:r>
    </w:p>
    <w:p w14:paraId="05DC3A82" w14:textId="605B3C64" w:rsidR="003B2BF3" w:rsidRDefault="00531A0A" w:rsidP="00B10DAB">
      <w:pPr>
        <w:spacing w:line="480" w:lineRule="auto"/>
        <w:rPr>
          <w:rFonts w:ascii="Times New Roman" w:hAnsi="Times New Roman" w:cs="Times New Roman"/>
          <w:lang w:bidi="en-US"/>
        </w:rPr>
      </w:pPr>
      <w:r>
        <w:rPr>
          <w:rFonts w:ascii="Times New Roman" w:hAnsi="Times New Roman" w:cs="Times New Roman"/>
        </w:rPr>
        <w:t xml:space="preserve">Figure 7. </w:t>
      </w:r>
      <w:r w:rsidR="00B10DAB">
        <w:rPr>
          <w:rFonts w:ascii="Times New Roman" w:hAnsi="Times New Roman" w:cs="Times New Roman"/>
        </w:rPr>
        <w:t xml:space="preserve">Distribution of RMIGs’ and Racial Minority </w:t>
      </w:r>
      <w:r w:rsidR="00F97D09">
        <w:rPr>
          <w:rFonts w:ascii="Times New Roman" w:hAnsi="Times New Roman" w:cs="Times New Roman"/>
        </w:rPr>
        <w:t>Female</w:t>
      </w:r>
      <w:r w:rsidR="00B10DAB">
        <w:rPr>
          <w:rFonts w:ascii="Times New Roman" w:hAnsi="Times New Roman" w:cs="Times New Roman"/>
        </w:rPr>
        <w:t xml:space="preserve"> Respondents’ Ideal-Point Scores.</w:t>
      </w:r>
    </w:p>
    <w:p w14:paraId="6CBD4B1D" w14:textId="77777777" w:rsidR="003B2BF3" w:rsidRDefault="003B2BF3" w:rsidP="003B2BF3">
      <w:pPr>
        <w:spacing w:line="480" w:lineRule="auto"/>
        <w:rPr>
          <w:rFonts w:ascii="Times New Roman" w:hAnsi="Times New Roman" w:cs="Times New Roman"/>
        </w:rPr>
      </w:pPr>
      <w:r>
        <w:rPr>
          <w:rFonts w:ascii="Times New Roman" w:hAnsi="Times New Roman" w:cs="Times New Roman"/>
        </w:rPr>
        <w:lastRenderedPageBreak/>
        <w:t>We see similar patterns when broken down by racial group, compared to the corresponding RMIG type. Table 2 shows the overlap score of their respective racial minority interest group by gender, education, and race.</w:t>
      </w:r>
    </w:p>
    <w:p w14:paraId="34F79916" w14:textId="77777777" w:rsidR="003B2BF3" w:rsidRDefault="003B2BF3" w:rsidP="003B2BF3">
      <w:pPr>
        <w:spacing w:line="480" w:lineRule="auto"/>
        <w:jc w:val="center"/>
        <w:rPr>
          <w:rFonts w:ascii="Times New Roman" w:hAnsi="Times New Roman" w:cs="Times New Roman"/>
        </w:rPr>
      </w:pPr>
      <w:r>
        <w:rPr>
          <w:rFonts w:ascii="Times New Roman" w:hAnsi="Times New Roman" w:cs="Times New Roman"/>
        </w:rPr>
        <w:t>[Table 2 about here]</w:t>
      </w:r>
    </w:p>
    <w:tbl>
      <w:tblPr>
        <w:tblStyle w:val="PlainTable1"/>
        <w:tblW w:w="0" w:type="auto"/>
        <w:jc w:val="center"/>
        <w:tblLayout w:type="fixed"/>
        <w:tblLook w:val="04A0" w:firstRow="1" w:lastRow="0" w:firstColumn="1" w:lastColumn="0" w:noHBand="0" w:noVBand="1"/>
      </w:tblPr>
      <w:tblGrid>
        <w:gridCol w:w="1975"/>
        <w:gridCol w:w="1101"/>
        <w:gridCol w:w="776"/>
        <w:gridCol w:w="913"/>
        <w:gridCol w:w="990"/>
        <w:gridCol w:w="810"/>
        <w:gridCol w:w="990"/>
      </w:tblGrid>
      <w:tr w:rsidR="003B2BF3" w14:paraId="053FAFD9" w14:textId="77777777" w:rsidTr="007B52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19B8BD15" w14:textId="77777777" w:rsidR="003B2BF3" w:rsidRDefault="003B2BF3" w:rsidP="007B520C">
            <w:pPr>
              <w:spacing w:line="480" w:lineRule="auto"/>
              <w:jc w:val="center"/>
              <w:rPr>
                <w:rFonts w:ascii="Times New Roman" w:hAnsi="Times New Roman" w:cs="Times New Roman"/>
              </w:rPr>
            </w:pPr>
          </w:p>
        </w:tc>
        <w:tc>
          <w:tcPr>
            <w:tcW w:w="2790" w:type="dxa"/>
            <w:gridSpan w:val="3"/>
          </w:tcPr>
          <w:p w14:paraId="5F3A8B2B" w14:textId="77777777" w:rsidR="003B2BF3" w:rsidRDefault="003B2BF3" w:rsidP="007B520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 Respondent</w:t>
            </w:r>
          </w:p>
        </w:tc>
        <w:tc>
          <w:tcPr>
            <w:tcW w:w="2790" w:type="dxa"/>
            <w:gridSpan w:val="3"/>
          </w:tcPr>
          <w:p w14:paraId="63F9E7D5" w14:textId="77777777" w:rsidR="003B2BF3" w:rsidRDefault="003B2BF3" w:rsidP="007B520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Female Respondents</w:t>
            </w:r>
          </w:p>
        </w:tc>
      </w:tr>
      <w:tr w:rsidR="003B2BF3" w14:paraId="096F5AA8" w14:textId="77777777" w:rsidTr="007B52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749C6A9" w14:textId="77777777" w:rsidR="003B2BF3" w:rsidRDefault="003B2BF3" w:rsidP="007B520C">
            <w:pPr>
              <w:spacing w:line="480" w:lineRule="auto"/>
              <w:jc w:val="center"/>
              <w:rPr>
                <w:rFonts w:ascii="Times New Roman" w:hAnsi="Times New Roman" w:cs="Times New Roman"/>
              </w:rPr>
            </w:pPr>
          </w:p>
        </w:tc>
        <w:tc>
          <w:tcPr>
            <w:tcW w:w="1101" w:type="dxa"/>
          </w:tcPr>
          <w:p w14:paraId="64572F63"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Black</w:t>
            </w:r>
          </w:p>
        </w:tc>
        <w:tc>
          <w:tcPr>
            <w:tcW w:w="776" w:type="dxa"/>
          </w:tcPr>
          <w:p w14:paraId="7FC1DBAD"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Asian</w:t>
            </w:r>
          </w:p>
        </w:tc>
        <w:tc>
          <w:tcPr>
            <w:tcW w:w="913" w:type="dxa"/>
          </w:tcPr>
          <w:p w14:paraId="4B157F92"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Latinx</w:t>
            </w:r>
          </w:p>
        </w:tc>
        <w:tc>
          <w:tcPr>
            <w:tcW w:w="990" w:type="dxa"/>
          </w:tcPr>
          <w:p w14:paraId="12CBEA52"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Black</w:t>
            </w:r>
          </w:p>
        </w:tc>
        <w:tc>
          <w:tcPr>
            <w:tcW w:w="810" w:type="dxa"/>
          </w:tcPr>
          <w:p w14:paraId="33E8FCF1"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Asian</w:t>
            </w:r>
          </w:p>
        </w:tc>
        <w:tc>
          <w:tcPr>
            <w:tcW w:w="990" w:type="dxa"/>
          </w:tcPr>
          <w:p w14:paraId="0C3C8963"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Latinx</w:t>
            </w:r>
          </w:p>
        </w:tc>
      </w:tr>
      <w:tr w:rsidR="003B2BF3" w14:paraId="2CF30C4D" w14:textId="77777777" w:rsidTr="007B520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FF5A1A5" w14:textId="77777777" w:rsidR="003B2BF3" w:rsidRDefault="003B2BF3" w:rsidP="007B520C">
            <w:pPr>
              <w:spacing w:line="480" w:lineRule="auto"/>
              <w:jc w:val="center"/>
              <w:rPr>
                <w:rFonts w:ascii="Times New Roman" w:hAnsi="Times New Roman" w:cs="Times New Roman"/>
              </w:rPr>
            </w:pPr>
            <w:r>
              <w:rPr>
                <w:rFonts w:ascii="Times New Roman" w:hAnsi="Times New Roman" w:cs="Times New Roman"/>
              </w:rPr>
              <w:t>Lower College Education (SES)</w:t>
            </w:r>
          </w:p>
        </w:tc>
        <w:tc>
          <w:tcPr>
            <w:tcW w:w="1101" w:type="dxa"/>
          </w:tcPr>
          <w:p w14:paraId="5D46FCC6" w14:textId="77777777" w:rsidR="003B2BF3" w:rsidRDefault="003B2BF3" w:rsidP="007B520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0.685</w:t>
            </w:r>
          </w:p>
        </w:tc>
        <w:tc>
          <w:tcPr>
            <w:tcW w:w="776" w:type="dxa"/>
          </w:tcPr>
          <w:p w14:paraId="075C1CDD" w14:textId="77777777" w:rsidR="003B2BF3" w:rsidRDefault="003B2BF3" w:rsidP="007B520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0.467</w:t>
            </w:r>
          </w:p>
        </w:tc>
        <w:tc>
          <w:tcPr>
            <w:tcW w:w="913" w:type="dxa"/>
          </w:tcPr>
          <w:p w14:paraId="73CBF118" w14:textId="77777777" w:rsidR="003B2BF3" w:rsidRDefault="003B2BF3" w:rsidP="007B520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0.397</w:t>
            </w:r>
          </w:p>
        </w:tc>
        <w:tc>
          <w:tcPr>
            <w:tcW w:w="990" w:type="dxa"/>
          </w:tcPr>
          <w:p w14:paraId="71ED295D" w14:textId="77777777" w:rsidR="003B2BF3" w:rsidRDefault="003B2BF3" w:rsidP="007B520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0.687</w:t>
            </w:r>
          </w:p>
        </w:tc>
        <w:tc>
          <w:tcPr>
            <w:tcW w:w="810" w:type="dxa"/>
          </w:tcPr>
          <w:p w14:paraId="3258DA89" w14:textId="77777777" w:rsidR="003B2BF3" w:rsidRDefault="003B2BF3" w:rsidP="007B520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0.48</w:t>
            </w:r>
          </w:p>
        </w:tc>
        <w:tc>
          <w:tcPr>
            <w:tcW w:w="990" w:type="dxa"/>
          </w:tcPr>
          <w:p w14:paraId="15C47617" w14:textId="77777777" w:rsidR="003B2BF3" w:rsidRDefault="003B2BF3" w:rsidP="007B520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0.423</w:t>
            </w:r>
          </w:p>
        </w:tc>
      </w:tr>
      <w:tr w:rsidR="003B2BF3" w14:paraId="089C29AF" w14:textId="77777777" w:rsidTr="007B520C">
        <w:trPr>
          <w:cnfStyle w:val="000000100000" w:firstRow="0" w:lastRow="0" w:firstColumn="0" w:lastColumn="0" w:oddVBand="0" w:evenVBand="0" w:oddHBand="1" w:evenHBand="0" w:firstRowFirstColumn="0" w:firstRowLastColumn="0" w:lastRowFirstColumn="0" w:lastRowLastColumn="0"/>
          <w:trHeight w:val="1691"/>
          <w:jc w:val="center"/>
        </w:trPr>
        <w:tc>
          <w:tcPr>
            <w:cnfStyle w:val="001000000000" w:firstRow="0" w:lastRow="0" w:firstColumn="1" w:lastColumn="0" w:oddVBand="0" w:evenVBand="0" w:oddHBand="0" w:evenHBand="0" w:firstRowFirstColumn="0" w:firstRowLastColumn="0" w:lastRowFirstColumn="0" w:lastRowLastColumn="0"/>
            <w:tcW w:w="1975" w:type="dxa"/>
          </w:tcPr>
          <w:p w14:paraId="032BA571" w14:textId="77777777" w:rsidR="003B2BF3" w:rsidRDefault="003B2BF3" w:rsidP="007B520C">
            <w:pPr>
              <w:spacing w:line="480" w:lineRule="auto"/>
              <w:jc w:val="center"/>
              <w:rPr>
                <w:rFonts w:ascii="Times New Roman" w:hAnsi="Times New Roman" w:cs="Times New Roman"/>
                <w:b w:val="0"/>
                <w:bCs w:val="0"/>
              </w:rPr>
            </w:pPr>
            <w:r>
              <w:rPr>
                <w:rFonts w:ascii="Times New Roman" w:hAnsi="Times New Roman" w:cs="Times New Roman"/>
              </w:rPr>
              <w:t>Higher college Education</w:t>
            </w:r>
          </w:p>
          <w:p w14:paraId="3C768DC2" w14:textId="77777777" w:rsidR="003B2BF3" w:rsidRDefault="003B2BF3" w:rsidP="007B520C">
            <w:pPr>
              <w:spacing w:line="480" w:lineRule="auto"/>
              <w:jc w:val="center"/>
              <w:rPr>
                <w:rFonts w:ascii="Times New Roman" w:hAnsi="Times New Roman" w:cs="Times New Roman"/>
              </w:rPr>
            </w:pPr>
            <w:r>
              <w:rPr>
                <w:rFonts w:ascii="Times New Roman" w:hAnsi="Times New Roman" w:cs="Times New Roman"/>
              </w:rPr>
              <w:t>(SES)</w:t>
            </w:r>
          </w:p>
        </w:tc>
        <w:tc>
          <w:tcPr>
            <w:tcW w:w="1101" w:type="dxa"/>
          </w:tcPr>
          <w:p w14:paraId="2B291DAD"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0.773</w:t>
            </w:r>
          </w:p>
        </w:tc>
        <w:tc>
          <w:tcPr>
            <w:tcW w:w="776" w:type="dxa"/>
          </w:tcPr>
          <w:p w14:paraId="63644A4A"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0.453</w:t>
            </w:r>
          </w:p>
        </w:tc>
        <w:tc>
          <w:tcPr>
            <w:tcW w:w="913" w:type="dxa"/>
          </w:tcPr>
          <w:p w14:paraId="1982EDEC"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0.423</w:t>
            </w:r>
          </w:p>
        </w:tc>
        <w:tc>
          <w:tcPr>
            <w:tcW w:w="990" w:type="dxa"/>
          </w:tcPr>
          <w:p w14:paraId="4EEE45EF"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0.705</w:t>
            </w:r>
          </w:p>
        </w:tc>
        <w:tc>
          <w:tcPr>
            <w:tcW w:w="810" w:type="dxa"/>
          </w:tcPr>
          <w:p w14:paraId="25FDBB71"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0.483</w:t>
            </w:r>
          </w:p>
        </w:tc>
        <w:tc>
          <w:tcPr>
            <w:tcW w:w="990" w:type="dxa"/>
          </w:tcPr>
          <w:p w14:paraId="120C9AD2" w14:textId="77777777" w:rsidR="003B2BF3" w:rsidRDefault="003B2BF3" w:rsidP="007B520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0.36</w:t>
            </w:r>
          </w:p>
        </w:tc>
      </w:tr>
    </w:tbl>
    <w:p w14:paraId="69F7C54F" w14:textId="042D6455" w:rsidR="003B2BF3" w:rsidRDefault="003B2BF3" w:rsidP="003B2BF3">
      <w:pPr>
        <w:spacing w:line="480" w:lineRule="auto"/>
        <w:jc w:val="center"/>
        <w:rPr>
          <w:rFonts w:ascii="Times New Roman" w:hAnsi="Times New Roman" w:cs="Times New Roman"/>
        </w:rPr>
      </w:pPr>
      <w:r>
        <w:rPr>
          <w:rFonts w:ascii="Times New Roman" w:hAnsi="Times New Roman" w:cs="Times New Roman"/>
        </w:rPr>
        <w:t>Table 2. Comparison of RMIG overlap scores by race, gender, and SES to their corresponding</w:t>
      </w:r>
      <w:r w:rsidR="00F40128">
        <w:rPr>
          <w:rFonts w:ascii="Times New Roman" w:hAnsi="Times New Roman" w:cs="Times New Roman"/>
        </w:rPr>
        <w:t xml:space="preserve"> </w:t>
      </w:r>
      <w:r w:rsidR="009642C7">
        <w:rPr>
          <w:rFonts w:ascii="Times New Roman" w:hAnsi="Times New Roman" w:cs="Times New Roman"/>
        </w:rPr>
        <w:t>racial group</w:t>
      </w:r>
      <w:r>
        <w:rPr>
          <w:rFonts w:ascii="Times New Roman" w:hAnsi="Times New Roman" w:cs="Times New Roman"/>
        </w:rPr>
        <w:t>.</w:t>
      </w:r>
    </w:p>
    <w:p w14:paraId="61596461" w14:textId="77777777" w:rsidR="003B2BF3" w:rsidRDefault="003B2BF3" w:rsidP="003B2BF3">
      <w:pPr>
        <w:spacing w:line="480" w:lineRule="auto"/>
        <w:rPr>
          <w:rFonts w:ascii="Times New Roman" w:hAnsi="Times New Roman" w:cs="Times New Roman"/>
        </w:rPr>
      </w:pPr>
      <w:r>
        <w:rPr>
          <w:rFonts w:ascii="Times New Roman" w:hAnsi="Times New Roman" w:cs="Times New Roman"/>
        </w:rPr>
        <w:t xml:space="preserve">The overlap in the preferences of Black, Asian and Latinx respondents and that of their respective RMIGs are highly similar along our proxy for SES, though it slightly skews toward higher SES respondents. Black RMIGs have the highest overlap. However, there’s evidence of more substantial overlap with higher SES respondents’ ideal-point distributions. The differences are not very large though present. Latinx RMIGs seem to do a better job in representing lower SES female Latina respondents compared to their higher SES counterparts. However, their preferences are slightly skewed towards high SES for male Latino respondents. Asian RMIGs seem to better reflect their marginalized members than other RMIGs. Along the female respondent dimension, the overlap between Asian RMIGs and lower SES respondents is almost </w:t>
      </w:r>
      <w:r>
        <w:rPr>
          <w:rFonts w:ascii="Times New Roman" w:hAnsi="Times New Roman" w:cs="Times New Roman"/>
        </w:rPr>
        <w:lastRenderedPageBreak/>
        <w:t>the same.  We see more overlap for Asian RMIGs and lower SES Asian men than higher SES Asian men.</w:t>
      </w:r>
    </w:p>
    <w:p w14:paraId="36EB3B1C" w14:textId="79478413" w:rsidR="00E232E8" w:rsidRDefault="003B2BF3" w:rsidP="00E232E8">
      <w:pPr>
        <w:spacing w:line="480" w:lineRule="auto"/>
        <w:ind w:firstLine="720"/>
        <w:rPr>
          <w:rFonts w:ascii="Times New Roman" w:hAnsi="Times New Roman" w:cs="Times New Roman"/>
        </w:rPr>
      </w:pPr>
      <w:r>
        <w:rPr>
          <w:rFonts w:ascii="Times New Roman" w:hAnsi="Times New Roman" w:cs="Times New Roman"/>
        </w:rPr>
        <w:t xml:space="preserve">Together, this new finding sheds clearer light on the ability of RMIGs to represent their respective groups. Though there is more substantial overlap toward higher SES or more elite segments of the racial group, the differences are minor to negligible. </w:t>
      </w:r>
      <w:r w:rsidR="00E232E8">
        <w:rPr>
          <w:rFonts w:ascii="Times New Roman" w:hAnsi="Times New Roman" w:cs="Times New Roman"/>
        </w:rPr>
        <w:t>As one might expect from the literature, there is not a significant skew towards the elite segments of their racial group</w:t>
      </w:r>
      <w:r>
        <w:rPr>
          <w:rFonts w:ascii="Times New Roman" w:hAnsi="Times New Roman" w:cs="Times New Roman"/>
        </w:rPr>
        <w:t>. The ideological leaning of RMIGs, as expressed through their lobbying, seems to closely overlap with those they purport to represent—at least across a sample of RMIG lobbied positions.</w:t>
      </w:r>
    </w:p>
    <w:p w14:paraId="233AC311" w14:textId="77777777" w:rsidR="00E232E8" w:rsidRPr="00F7001A" w:rsidRDefault="00E232E8" w:rsidP="00E232E8">
      <w:pPr>
        <w:spacing w:line="480" w:lineRule="auto"/>
        <w:rPr>
          <w:rFonts w:ascii="Times New Roman" w:hAnsi="Times New Roman" w:cs="Times New Roman"/>
          <w:b/>
          <w:bCs/>
        </w:rPr>
      </w:pPr>
      <w:r w:rsidRPr="00F7001A">
        <w:rPr>
          <w:rFonts w:ascii="Times New Roman" w:hAnsi="Times New Roman" w:cs="Times New Roman"/>
          <w:b/>
          <w:bCs/>
        </w:rPr>
        <w:t>Discussion</w:t>
      </w:r>
    </w:p>
    <w:p w14:paraId="205A26B0" w14:textId="4103B718" w:rsidR="00E232E8" w:rsidRPr="00F7001A" w:rsidRDefault="00E232E8" w:rsidP="00E232E8">
      <w:pPr>
        <w:spacing w:line="480" w:lineRule="auto"/>
        <w:ind w:firstLine="720"/>
        <w:rPr>
          <w:rFonts w:ascii="Times New Roman" w:hAnsi="Times New Roman" w:cs="Times New Roman"/>
        </w:rPr>
      </w:pPr>
      <w:r w:rsidRPr="00F7001A">
        <w:rPr>
          <w:rFonts w:ascii="Times New Roman" w:hAnsi="Times New Roman" w:cs="Times New Roman"/>
        </w:rPr>
        <w:t xml:space="preserve">Though scholars have noted biases in the activities of advocacy organizations that represent marginalized communities, I find evidence that racial minority interest groups (RMIGs) are reliable representatives of their communities. I develop the concept and theory of RMIG advocacy as a separate, distinct, and under-studied category of interest groups. RMIGs’ unique role in racial/ethnic domains and historical birth from social movements provide them with distinct motivations and constraints. It also shapes their strength toward cooperative behavior and coalition-building. In analyzing the actual lobbying activity of RMIGs through support and opposition letters in the form of formal letters, I find that RMIGs represent the interests of disadvantaged-subgroups as much as advantaged-subgroups and the majority. </w:t>
      </w:r>
    </w:p>
    <w:p w14:paraId="3D8AFAAA" w14:textId="35242C14" w:rsidR="00E232E8" w:rsidRPr="00F7001A" w:rsidRDefault="00E232E8" w:rsidP="00E232E8">
      <w:pPr>
        <w:spacing w:line="480" w:lineRule="auto"/>
        <w:ind w:firstLine="720"/>
        <w:rPr>
          <w:rFonts w:ascii="Times New Roman" w:hAnsi="Times New Roman" w:cs="Times New Roman"/>
        </w:rPr>
      </w:pPr>
      <w:r w:rsidRPr="00F7001A">
        <w:rPr>
          <w:rFonts w:ascii="Times New Roman" w:hAnsi="Times New Roman" w:cs="Times New Roman"/>
        </w:rPr>
        <w:t xml:space="preserve">Other parts of the literature, like </w:t>
      </w:r>
      <w:proofErr w:type="spellStart"/>
      <w:r w:rsidRPr="00F7001A">
        <w:rPr>
          <w:rFonts w:ascii="Times New Roman" w:hAnsi="Times New Roman" w:cs="Times New Roman"/>
        </w:rPr>
        <w:t>Strolovitch</w:t>
      </w:r>
      <w:proofErr w:type="spellEnd"/>
      <w:r w:rsidRPr="00F7001A">
        <w:rPr>
          <w:rFonts w:ascii="Times New Roman" w:hAnsi="Times New Roman" w:cs="Times New Roman"/>
        </w:rPr>
        <w:t xml:space="preserve"> (2007) and Marchetti (2014), found that advocacy organizations favor elite interests. RMIGs, as I have shown, </w:t>
      </w:r>
      <w:r>
        <w:rPr>
          <w:rFonts w:ascii="Times New Roman" w:hAnsi="Times New Roman" w:cs="Times New Roman"/>
        </w:rPr>
        <w:t xml:space="preserve">generally </w:t>
      </w:r>
      <w:r w:rsidRPr="00F7001A">
        <w:rPr>
          <w:rFonts w:ascii="Times New Roman" w:hAnsi="Times New Roman" w:cs="Times New Roman"/>
        </w:rPr>
        <w:t xml:space="preserve">buck this trend. They do so because they are uniquely positioned to be highly aware of the intersectional nature of their advocacy. They recognize that race is central to almost all other important issues like social status, economic interests, gender, and sexuality. RMIGs pursuit of the axis of race must </w:t>
      </w:r>
      <w:r w:rsidRPr="00F7001A">
        <w:rPr>
          <w:rFonts w:ascii="Times New Roman" w:hAnsi="Times New Roman" w:cs="Times New Roman"/>
        </w:rPr>
        <w:lastRenderedPageBreak/>
        <w:t xml:space="preserve">consider other intersections. Race in American politics is so highly salient that it bleeds into other aspects of politics. America’s history of slavery, xenophobia, and racism has produced a system that places people of color at the bottom of American society. In pursuing racial interests, RMIGs also seek issues that matter to their disadvantaged subgroups. The disadvantaged segments of advocacy organizations representing marginalized groups, in other words, are often racial groups. This fact is keenly clear to RMIGs at the frontlines of advocacy, especially since theories of linked-fate point to how a deep sense of connectedness focused on race can shape behavior that crosses </w:t>
      </w:r>
      <w:r>
        <w:rPr>
          <w:rFonts w:ascii="Times New Roman" w:hAnsi="Times New Roman" w:cs="Times New Roman"/>
        </w:rPr>
        <w:t>socioeconomic</w:t>
      </w:r>
      <w:r w:rsidRPr="00F7001A">
        <w:rPr>
          <w:rFonts w:ascii="Times New Roman" w:hAnsi="Times New Roman" w:cs="Times New Roman"/>
        </w:rPr>
        <w:t xml:space="preserve"> lines (Dawson 1999). On reexamination, since the civil rights movement, RMIGs may be leaning into such practices since it may lead to more success in their lobbying efforts. I may be capturing a more recent push among race-based organizations to make concerted efforts to represent their marginalized segments. Figure </w:t>
      </w:r>
      <w:r w:rsidR="009642C7">
        <w:rPr>
          <w:rFonts w:ascii="Times New Roman" w:hAnsi="Times New Roman" w:cs="Times New Roman"/>
        </w:rPr>
        <w:t>8</w:t>
      </w:r>
      <w:r w:rsidRPr="00F7001A">
        <w:rPr>
          <w:rFonts w:ascii="Times New Roman" w:hAnsi="Times New Roman" w:cs="Times New Roman"/>
        </w:rPr>
        <w:t xml:space="preserve"> shows a general uptick in the later 2000s in disadvantaged issues when I expand the typology beyond </w:t>
      </w:r>
      <w:proofErr w:type="spellStart"/>
      <w:r w:rsidRPr="00F7001A">
        <w:rPr>
          <w:rFonts w:ascii="Times New Roman" w:hAnsi="Times New Roman" w:cs="Times New Roman"/>
        </w:rPr>
        <w:t>Strolovitch’s</w:t>
      </w:r>
      <w:proofErr w:type="spellEnd"/>
      <w:r w:rsidRPr="00F7001A">
        <w:rPr>
          <w:rFonts w:ascii="Times New Roman" w:hAnsi="Times New Roman" w:cs="Times New Roman"/>
        </w:rPr>
        <w:t xml:space="preserve"> (2007) categorization. This finding can explain why I see RMIGs more active in representing the disadvantaged: it may be a temporal shift in interest group advocacy.</w:t>
      </w:r>
    </w:p>
    <w:p w14:paraId="17BF259A" w14:textId="58875F60" w:rsidR="00E232E8" w:rsidRDefault="00E232E8" w:rsidP="00E232E8">
      <w:pPr>
        <w:spacing w:line="480" w:lineRule="auto"/>
        <w:jc w:val="center"/>
        <w:rPr>
          <w:rFonts w:ascii="Times New Roman" w:hAnsi="Times New Roman" w:cs="Times New Roman"/>
        </w:rPr>
      </w:pPr>
      <w:r w:rsidRPr="00F7001A">
        <w:rPr>
          <w:rFonts w:ascii="Times New Roman" w:hAnsi="Times New Roman" w:cs="Times New Roman"/>
        </w:rPr>
        <w:t xml:space="preserve">[Figure </w:t>
      </w:r>
      <w:r>
        <w:rPr>
          <w:rFonts w:ascii="Times New Roman" w:hAnsi="Times New Roman" w:cs="Times New Roman"/>
        </w:rPr>
        <w:t>8</w:t>
      </w:r>
      <w:r w:rsidRPr="00F7001A">
        <w:rPr>
          <w:rFonts w:ascii="Times New Roman" w:hAnsi="Times New Roman" w:cs="Times New Roman"/>
        </w:rPr>
        <w:t xml:space="preserve"> about here]</w:t>
      </w:r>
    </w:p>
    <w:p w14:paraId="1B123042" w14:textId="77777777" w:rsidR="00E232E8" w:rsidRDefault="00E232E8" w:rsidP="00E232E8">
      <w:pPr>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16B879F6" wp14:editId="3E2B81A6">
            <wp:extent cx="5943600" cy="4397375"/>
            <wp:effectExtent l="0" t="0" r="0" b="0"/>
            <wp:docPr id="39892692" name="Picture 10"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2692" name="Picture 10" descr="A graph with lines and dot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4397375"/>
                    </a:xfrm>
                    <a:prstGeom prst="rect">
                      <a:avLst/>
                    </a:prstGeom>
                  </pic:spPr>
                </pic:pic>
              </a:graphicData>
            </a:graphic>
          </wp:inline>
        </w:drawing>
      </w:r>
    </w:p>
    <w:p w14:paraId="4B637F97" w14:textId="65901257" w:rsidR="00E232E8" w:rsidRPr="00F7001A" w:rsidRDefault="00E232E8" w:rsidP="00E232E8">
      <w:pPr>
        <w:spacing w:line="480" w:lineRule="auto"/>
        <w:rPr>
          <w:rFonts w:ascii="Times New Roman" w:hAnsi="Times New Roman" w:cs="Times New Roman"/>
          <w:lang w:bidi="en-US"/>
        </w:rPr>
      </w:pPr>
      <w:r w:rsidRPr="00A91C95">
        <w:rPr>
          <w:rFonts w:ascii="Times New Roman" w:hAnsi="Times New Roman" w:cs="Times New Roman"/>
          <w:lang w:bidi="en-US"/>
        </w:rPr>
        <w:t xml:space="preserve">Figure </w:t>
      </w:r>
      <w:r>
        <w:rPr>
          <w:rFonts w:ascii="Times New Roman" w:hAnsi="Times New Roman" w:cs="Times New Roman"/>
          <w:lang w:bidi="en-US"/>
        </w:rPr>
        <w:t>8</w:t>
      </w:r>
      <w:r w:rsidRPr="00A91C95">
        <w:rPr>
          <w:rFonts w:ascii="Times New Roman" w:hAnsi="Times New Roman" w:cs="Times New Roman"/>
          <w:lang w:bidi="en-US"/>
        </w:rPr>
        <w:t>. RMIG Advocacy on Disadvantaged Issues Over Time (Expanded Classification)</w:t>
      </w:r>
    </w:p>
    <w:p w14:paraId="43228F9C" w14:textId="76A335C1" w:rsidR="00E232E8" w:rsidRPr="00F7001A" w:rsidRDefault="00E232E8" w:rsidP="00E232E8">
      <w:pPr>
        <w:spacing w:line="480" w:lineRule="auto"/>
        <w:ind w:firstLine="720"/>
        <w:rPr>
          <w:rFonts w:ascii="Times New Roman" w:hAnsi="Times New Roman" w:cs="Times New Roman"/>
        </w:rPr>
      </w:pPr>
      <w:r w:rsidRPr="00F7001A">
        <w:rPr>
          <w:rFonts w:ascii="Times New Roman" w:hAnsi="Times New Roman" w:cs="Times New Roman"/>
        </w:rPr>
        <w:t>Second, the benefits of advocating for the disadvantaged outweigh its potential repercussions. Pursuing disadvantaged issues may lead important parts of their constituency, like elite donors or the majority, to withdraw their financial support. There might be the potential to alienate allies, the public, or prospective members. Though these outcomes may limit RMIGs’ ability to influence policy or operate in the short term, I argue that pursuing issues that matter to the disadvantaged raises their legitimacy and credibility, making them more effective in lobbying</w:t>
      </w:r>
      <w:r w:rsidR="00D1446D">
        <w:rPr>
          <w:rFonts w:ascii="Times New Roman" w:hAnsi="Times New Roman" w:cs="Times New Roman"/>
        </w:rPr>
        <w:t xml:space="preserve"> especially when it can be easily checked in the public record</w:t>
      </w:r>
      <w:r w:rsidRPr="00F7001A">
        <w:rPr>
          <w:rFonts w:ascii="Times New Roman" w:hAnsi="Times New Roman" w:cs="Times New Roman"/>
        </w:rPr>
        <w:t xml:space="preserve">. Doing so shows that they are not beholden to a segment of their constituency but advocate for all. </w:t>
      </w:r>
    </w:p>
    <w:p w14:paraId="1FEC1FA7" w14:textId="77777777" w:rsidR="00E232E8" w:rsidRPr="00F7001A" w:rsidRDefault="00E232E8" w:rsidP="00E232E8">
      <w:pPr>
        <w:spacing w:line="480" w:lineRule="auto"/>
        <w:ind w:firstLine="720"/>
        <w:rPr>
          <w:rFonts w:ascii="Times New Roman" w:hAnsi="Times New Roman" w:cs="Times New Roman"/>
        </w:rPr>
      </w:pPr>
      <w:r w:rsidRPr="00F7001A">
        <w:rPr>
          <w:rFonts w:ascii="Times New Roman" w:hAnsi="Times New Roman" w:cs="Times New Roman"/>
        </w:rPr>
        <w:lastRenderedPageBreak/>
        <w:t>Furthermore, lobbying on issues that include the disadvantaged allows them to form new bonds and collaboration with other groups whose focus might be along those axes (economic interest groups, gender organizations, environmental groups, etc.). These bonds create more powerful coalitions that increase lobbying influence. Altogether, the benefits of lobbying for the disadvantaged make RMIGs more influential and attractive in lobbying, allowing them to claim legislative victories, strengthening their organization.</w:t>
      </w:r>
    </w:p>
    <w:p w14:paraId="1E77EEE4" w14:textId="68A77505" w:rsidR="001D4309" w:rsidRDefault="00E232E8" w:rsidP="00D1446D">
      <w:pPr>
        <w:spacing w:line="480" w:lineRule="auto"/>
        <w:ind w:firstLine="720"/>
        <w:rPr>
          <w:rFonts w:ascii="Times New Roman" w:hAnsi="Times New Roman" w:cs="Times New Roman"/>
        </w:rPr>
      </w:pPr>
      <w:r w:rsidRPr="00F7001A">
        <w:rPr>
          <w:rFonts w:ascii="Times New Roman" w:hAnsi="Times New Roman" w:cs="Times New Roman"/>
        </w:rPr>
        <w:t>A key difference in my findings versus other established research is that my data looks at lobbying through position signaling on legislative bills instead of survey responses, comments, and interviews</w:t>
      </w:r>
      <w:r>
        <w:rPr>
          <w:rFonts w:ascii="Times New Roman" w:hAnsi="Times New Roman" w:cs="Times New Roman"/>
        </w:rPr>
        <w:t xml:space="preserve"> (</w:t>
      </w:r>
      <w:proofErr w:type="spellStart"/>
      <w:r>
        <w:rPr>
          <w:rFonts w:ascii="Times New Roman" w:hAnsi="Times New Roman" w:cs="Times New Roman"/>
        </w:rPr>
        <w:t>Strolovitch</w:t>
      </w:r>
      <w:proofErr w:type="spellEnd"/>
      <w:r>
        <w:rPr>
          <w:rFonts w:ascii="Times New Roman" w:hAnsi="Times New Roman" w:cs="Times New Roman"/>
        </w:rPr>
        <w:t xml:space="preserve"> 2007; Marchetti 2014; </w:t>
      </w:r>
      <w:proofErr w:type="spellStart"/>
      <w:r>
        <w:rPr>
          <w:rFonts w:ascii="Times New Roman" w:hAnsi="Times New Roman" w:cs="Times New Roman"/>
        </w:rPr>
        <w:t>Dwidar</w:t>
      </w:r>
      <w:proofErr w:type="spellEnd"/>
      <w:r>
        <w:rPr>
          <w:rFonts w:ascii="Times New Roman" w:hAnsi="Times New Roman" w:cs="Times New Roman"/>
        </w:rPr>
        <w:t xml:space="preserve"> 2022b; English 2019)</w:t>
      </w:r>
      <w:r w:rsidRPr="00F7001A">
        <w:rPr>
          <w:rFonts w:ascii="Times New Roman" w:hAnsi="Times New Roman" w:cs="Times New Roman"/>
        </w:rPr>
        <w:t>. By closely examining legislative politics, I can capture lobbying representation more finely. At the same time, an institutional effect may be at play. Moving from state to national politics may require more strategic positioning</w:t>
      </w:r>
      <w:r>
        <w:rPr>
          <w:rFonts w:ascii="Times New Roman" w:hAnsi="Times New Roman" w:cs="Times New Roman"/>
        </w:rPr>
        <w:t xml:space="preserve">, leading to </w:t>
      </w:r>
      <w:r w:rsidRPr="00F7001A">
        <w:rPr>
          <w:rFonts w:ascii="Times New Roman" w:hAnsi="Times New Roman" w:cs="Times New Roman"/>
        </w:rPr>
        <w:t xml:space="preserve">biases toward elites. This study also opens a new avenue of exploration into how racial minorities build coalitions and cooperate to reach their legislative goals. Moreover, it shows that RMIGs are different from traditional lobbying organizations. The recognition and re-conceptualization of racial minority interest groups as a distinct type, with separate motivations, constraints, and incentives, allow a better understanding of how weak, marginalized groups can create policy change. Beyond this, I introduce exciting new data and identification strategies for </w:t>
      </w:r>
      <w:r>
        <w:rPr>
          <w:rFonts w:ascii="Times New Roman" w:hAnsi="Times New Roman" w:cs="Times New Roman"/>
        </w:rPr>
        <w:t>studying</w:t>
      </w:r>
      <w:r w:rsidRPr="00F7001A">
        <w:rPr>
          <w:rFonts w:ascii="Times New Roman" w:hAnsi="Times New Roman" w:cs="Times New Roman"/>
        </w:rPr>
        <w:t xml:space="preserve"> interest group lobbying from a racial perspective that can elucidate </w:t>
      </w:r>
      <w:r>
        <w:rPr>
          <w:rFonts w:ascii="Times New Roman" w:hAnsi="Times New Roman" w:cs="Times New Roman"/>
        </w:rPr>
        <w:t>marginalized groups' positions</w:t>
      </w:r>
      <w:r w:rsidRPr="00F7001A">
        <w:rPr>
          <w:rFonts w:ascii="Times New Roman" w:hAnsi="Times New Roman" w:cs="Times New Roman"/>
        </w:rPr>
        <w:t xml:space="preserve"> on policy issues, their political ties to legislators, and the topics they tend to lobby for and against. Future race and ethnic scholars and interest group lobbying researchers can use this data to push the frontiers of research on how racial and ethnic groups use their organizations to influence policymaking and the legislative process.</w:t>
      </w:r>
    </w:p>
    <w:p w14:paraId="6290BC2E" w14:textId="77777777" w:rsidR="00501D32" w:rsidRDefault="00501D32" w:rsidP="00D1446D">
      <w:pPr>
        <w:spacing w:line="480" w:lineRule="auto"/>
        <w:ind w:firstLine="720"/>
        <w:rPr>
          <w:rFonts w:ascii="Times New Roman" w:hAnsi="Times New Roman" w:cs="Times New Roman"/>
        </w:rPr>
      </w:pPr>
    </w:p>
    <w:p w14:paraId="17EA1678" w14:textId="77777777" w:rsidR="001D4309" w:rsidRDefault="001D4309" w:rsidP="001D4309">
      <w:pPr>
        <w:spacing w:line="480" w:lineRule="auto"/>
        <w:rPr>
          <w:rFonts w:ascii="Times New Roman" w:hAnsi="Times New Roman" w:cs="Times New Roman"/>
          <w:b/>
          <w:bCs/>
        </w:rPr>
      </w:pPr>
      <w:r>
        <w:rPr>
          <w:rFonts w:ascii="Times New Roman" w:hAnsi="Times New Roman" w:cs="Times New Roman"/>
          <w:b/>
          <w:bCs/>
        </w:rPr>
        <w:lastRenderedPageBreak/>
        <w:t>Endnotes:</w:t>
      </w:r>
    </w:p>
    <w:p w14:paraId="0A6CAD13" w14:textId="77777777" w:rsidR="001D4309" w:rsidRDefault="001D4309" w:rsidP="001D4309">
      <w:pPr>
        <w:pStyle w:val="ListParagraph"/>
        <w:numPr>
          <w:ilvl w:val="0"/>
          <w:numId w:val="1"/>
        </w:numPr>
        <w:spacing w:line="480" w:lineRule="auto"/>
        <w:rPr>
          <w:rFonts w:ascii="Times New Roman" w:hAnsi="Times New Roman" w:cs="Times New Roman"/>
        </w:rPr>
      </w:pPr>
      <w:proofErr w:type="spellStart"/>
      <w:r w:rsidRPr="00875977">
        <w:rPr>
          <w:rFonts w:ascii="Times New Roman" w:hAnsi="Times New Roman" w:cs="Times New Roman"/>
        </w:rPr>
        <w:t>Dwidar</w:t>
      </w:r>
      <w:proofErr w:type="spellEnd"/>
      <w:r w:rsidRPr="00875977">
        <w:rPr>
          <w:rFonts w:ascii="Times New Roman" w:hAnsi="Times New Roman" w:cs="Times New Roman"/>
        </w:rPr>
        <w:t xml:space="preserve"> (2022a) refers to a piece in The Lily that documents the lack of action among top women’s organizations on issues </w:t>
      </w:r>
      <w:r>
        <w:rPr>
          <w:rFonts w:ascii="Times New Roman" w:hAnsi="Times New Roman" w:cs="Times New Roman"/>
        </w:rPr>
        <w:t>concerning</w:t>
      </w:r>
      <w:r w:rsidRPr="00875977">
        <w:rPr>
          <w:rFonts w:ascii="Times New Roman" w:hAnsi="Times New Roman" w:cs="Times New Roman"/>
        </w:rPr>
        <w:t xml:space="preserve"> the </w:t>
      </w:r>
      <w:proofErr w:type="spellStart"/>
      <w:r w:rsidRPr="00875977">
        <w:rPr>
          <w:rFonts w:ascii="Times New Roman" w:hAnsi="Times New Roman" w:cs="Times New Roman"/>
        </w:rPr>
        <w:t>intersectionally</w:t>
      </w:r>
      <w:proofErr w:type="spellEnd"/>
      <w:r w:rsidRPr="00875977">
        <w:rPr>
          <w:rFonts w:ascii="Times New Roman" w:hAnsi="Times New Roman" w:cs="Times New Roman"/>
        </w:rPr>
        <w:t xml:space="preserve"> disadvantaged. </w:t>
      </w:r>
      <w:hyperlink r:id="rId17" w:history="1">
        <w:r w:rsidRPr="00D63222">
          <w:rPr>
            <w:rStyle w:val="Hyperlink"/>
            <w:rFonts w:ascii="Times New Roman" w:hAnsi="Times New Roman" w:cs="Times New Roman"/>
          </w:rPr>
          <w:t>https://www.thelily.com/how-many-women-of-color-have-to-cry-top-feminist-organizations-are-plagued-by-racism-20-former-staffers-say/</w:t>
        </w:r>
      </w:hyperlink>
    </w:p>
    <w:p w14:paraId="06385D37" w14:textId="77777777" w:rsidR="001D4309" w:rsidRDefault="001D4309" w:rsidP="001D4309">
      <w:pPr>
        <w:pStyle w:val="ListParagraph"/>
        <w:numPr>
          <w:ilvl w:val="0"/>
          <w:numId w:val="1"/>
        </w:numPr>
        <w:spacing w:line="480" w:lineRule="auto"/>
        <w:rPr>
          <w:rFonts w:ascii="Times New Roman" w:hAnsi="Times New Roman" w:cs="Times New Roman"/>
        </w:rPr>
      </w:pPr>
      <w:r w:rsidRPr="00875977">
        <w:rPr>
          <w:rFonts w:ascii="Times New Roman" w:hAnsi="Times New Roman" w:cs="Times New Roman"/>
        </w:rPr>
        <w:t xml:space="preserve">Asian Americans Advancing Justice mission statement. 2020. Accessed Jan 2020. </w:t>
      </w:r>
      <w:hyperlink r:id="rId18" w:history="1">
        <w:r w:rsidRPr="00D63222">
          <w:rPr>
            <w:rStyle w:val="Hyperlink"/>
            <w:rFonts w:ascii="Times New Roman" w:hAnsi="Times New Roman" w:cs="Times New Roman"/>
          </w:rPr>
          <w:t>www.advancingjustice-aajc.org/who-we-are/about-us</w:t>
        </w:r>
      </w:hyperlink>
    </w:p>
    <w:p w14:paraId="3B5CBA02" w14:textId="77777777" w:rsidR="001D4309" w:rsidRDefault="001D4309" w:rsidP="001D4309">
      <w:pPr>
        <w:pStyle w:val="ListParagraph"/>
        <w:numPr>
          <w:ilvl w:val="0"/>
          <w:numId w:val="1"/>
        </w:numPr>
        <w:spacing w:line="480" w:lineRule="auto"/>
        <w:rPr>
          <w:rFonts w:ascii="Times New Roman" w:hAnsi="Times New Roman" w:cs="Times New Roman"/>
        </w:rPr>
      </w:pPr>
      <w:proofErr w:type="gramStart"/>
      <w:r w:rsidRPr="00875977">
        <w:rPr>
          <w:rFonts w:ascii="Times New Roman" w:hAnsi="Times New Roman" w:cs="Times New Roman"/>
        </w:rPr>
        <w:t>Mexican-American</w:t>
      </w:r>
      <w:proofErr w:type="gramEnd"/>
      <w:r w:rsidRPr="00875977">
        <w:rPr>
          <w:rFonts w:ascii="Times New Roman" w:hAnsi="Times New Roman" w:cs="Times New Roman"/>
        </w:rPr>
        <w:t xml:space="preserve"> Legal Defense Fund mission statement. 2020. Accessed Jan 2020. </w:t>
      </w:r>
      <w:hyperlink r:id="rId19" w:history="1">
        <w:r w:rsidRPr="00D63222">
          <w:rPr>
            <w:rStyle w:val="Hyperlink"/>
            <w:rFonts w:ascii="Times New Roman" w:hAnsi="Times New Roman" w:cs="Times New Roman"/>
          </w:rPr>
          <w:t>www.maldef.org/about/</w:t>
        </w:r>
      </w:hyperlink>
    </w:p>
    <w:p w14:paraId="6F58ACF3" w14:textId="77777777" w:rsidR="001D4309" w:rsidRDefault="001D4309" w:rsidP="001D4309">
      <w:pPr>
        <w:pStyle w:val="ListParagraph"/>
        <w:numPr>
          <w:ilvl w:val="0"/>
          <w:numId w:val="1"/>
        </w:numPr>
        <w:spacing w:line="480" w:lineRule="auto"/>
        <w:rPr>
          <w:rFonts w:ascii="Times New Roman" w:hAnsi="Times New Roman" w:cs="Times New Roman"/>
        </w:rPr>
      </w:pPr>
      <w:r w:rsidRPr="00394C04">
        <w:rPr>
          <w:rFonts w:ascii="Times New Roman" w:hAnsi="Times New Roman" w:cs="Times New Roman"/>
        </w:rPr>
        <w:t xml:space="preserve">The ACLU’s mission is to “defend and preserve the individual rights and liberties guaranteed to all people in this country by the Constitution and laws of the United States.” American Civil Liberties Union (ACLU) mission statement. 2022. Accessed October 2022. </w:t>
      </w:r>
      <w:hyperlink r:id="rId20" w:history="1">
        <w:r w:rsidRPr="00D63222">
          <w:rPr>
            <w:rStyle w:val="Hyperlink"/>
            <w:rFonts w:ascii="Times New Roman" w:hAnsi="Times New Roman" w:cs="Times New Roman"/>
          </w:rPr>
          <w:t>https://www.aclu.org/faqs</w:t>
        </w:r>
      </w:hyperlink>
    </w:p>
    <w:p w14:paraId="37EFD865" w14:textId="77777777" w:rsidR="001D4309" w:rsidRDefault="001D4309" w:rsidP="001D4309">
      <w:pPr>
        <w:pStyle w:val="ListParagraph"/>
        <w:numPr>
          <w:ilvl w:val="0"/>
          <w:numId w:val="1"/>
        </w:numPr>
        <w:spacing w:line="480" w:lineRule="auto"/>
        <w:rPr>
          <w:rFonts w:ascii="Times New Roman" w:hAnsi="Times New Roman" w:cs="Times New Roman"/>
        </w:rPr>
      </w:pPr>
      <w:r w:rsidRPr="00277269">
        <w:rPr>
          <w:rFonts w:ascii="Times New Roman" w:hAnsi="Times New Roman" w:cs="Times New Roman"/>
        </w:rPr>
        <w:t xml:space="preserve">US Census Bureau. 2021. “2020 Census Illuminates Racial and Ethnic Composition of the Country". </w:t>
      </w:r>
      <w:hyperlink r:id="rId21" w:history="1">
        <w:r w:rsidRPr="00D63222">
          <w:rPr>
            <w:rStyle w:val="Hyperlink"/>
            <w:rFonts w:ascii="Times New Roman" w:hAnsi="Times New Roman" w:cs="Times New Roman"/>
          </w:rPr>
          <w:t>https://www.census.gov/library/stories/2021/08/improved-race-ethnicity-measures-reveal-united-states-population-much-more-multiracial.html</w:t>
        </w:r>
      </w:hyperlink>
    </w:p>
    <w:p w14:paraId="074D66BF" w14:textId="77777777" w:rsidR="001D4309" w:rsidRDefault="001D4309" w:rsidP="001D4309">
      <w:pPr>
        <w:pStyle w:val="ListParagraph"/>
        <w:numPr>
          <w:ilvl w:val="0"/>
          <w:numId w:val="1"/>
        </w:numPr>
        <w:spacing w:line="480" w:lineRule="auto"/>
        <w:rPr>
          <w:rFonts w:ascii="Times New Roman" w:hAnsi="Times New Roman" w:cs="Times New Roman"/>
        </w:rPr>
      </w:pPr>
      <w:r w:rsidRPr="00277269">
        <w:rPr>
          <w:rFonts w:ascii="Times New Roman" w:hAnsi="Times New Roman" w:cs="Times New Roman"/>
        </w:rPr>
        <w:t>A team of ten undergraduate research assistants was trained to assess whether each bill would be unequally likely to benefit or harm a disadvantaged/advantaged membership. Coding was then mutually audited and discussed to increase precision.</w:t>
      </w:r>
    </w:p>
    <w:p w14:paraId="3F6B6EE0" w14:textId="77777777" w:rsidR="001D4309" w:rsidRDefault="001D4309" w:rsidP="001D4309">
      <w:pPr>
        <w:pStyle w:val="ListParagraph"/>
        <w:numPr>
          <w:ilvl w:val="0"/>
          <w:numId w:val="1"/>
        </w:numPr>
        <w:spacing w:line="480" w:lineRule="auto"/>
        <w:rPr>
          <w:rFonts w:ascii="Times New Roman" w:hAnsi="Times New Roman" w:cs="Times New Roman"/>
        </w:rPr>
      </w:pPr>
      <w:r w:rsidRPr="00FB21F0">
        <w:rPr>
          <w:rFonts w:ascii="Times New Roman" w:hAnsi="Times New Roman" w:cs="Times New Roman"/>
        </w:rPr>
        <w:t>See U.S. Bills Dataset from the Policy Agendas Project. E. Scott Adler and John Wilkerson, Congressional Bills Project: (2019), NSF 00880066 and 00880061.</w:t>
      </w:r>
    </w:p>
    <w:p w14:paraId="14151DEA" w14:textId="77777777" w:rsidR="002C5FE1" w:rsidRDefault="001D4309" w:rsidP="001D4309">
      <w:pPr>
        <w:pStyle w:val="ListParagraph"/>
        <w:numPr>
          <w:ilvl w:val="0"/>
          <w:numId w:val="1"/>
        </w:numPr>
        <w:spacing w:line="480" w:lineRule="auto"/>
        <w:rPr>
          <w:rFonts w:ascii="Times New Roman" w:hAnsi="Times New Roman" w:cs="Times New Roman"/>
        </w:rPr>
      </w:pPr>
      <w:r w:rsidRPr="005F5BB6">
        <w:rPr>
          <w:rFonts w:ascii="Times New Roman" w:hAnsi="Times New Roman" w:cs="Times New Roman"/>
        </w:rPr>
        <w:t>Calculated t-test for difference in proportions are significant at the 0.01 level.</w:t>
      </w:r>
    </w:p>
    <w:p w14:paraId="5E235651" w14:textId="77777777" w:rsidR="00D1446D" w:rsidRDefault="00D1446D" w:rsidP="00D1446D">
      <w:pPr>
        <w:spacing w:line="480" w:lineRule="auto"/>
        <w:rPr>
          <w:rFonts w:ascii="Times New Roman" w:hAnsi="Times New Roman" w:cs="Times New Roman"/>
        </w:rPr>
      </w:pPr>
    </w:p>
    <w:p w14:paraId="0A6BD260" w14:textId="77777777" w:rsidR="00D1446D" w:rsidRPr="00D1446D" w:rsidRDefault="00D1446D" w:rsidP="00D1446D">
      <w:pPr>
        <w:spacing w:line="480" w:lineRule="auto"/>
        <w:rPr>
          <w:rFonts w:ascii="Times New Roman" w:hAnsi="Times New Roman" w:cs="Times New Roman"/>
        </w:rPr>
      </w:pPr>
    </w:p>
    <w:p w14:paraId="0AF91CF3" w14:textId="068E1700" w:rsidR="001D4309" w:rsidRPr="002C5FE1" w:rsidRDefault="001D4309" w:rsidP="002C5FE1">
      <w:pPr>
        <w:spacing w:line="480" w:lineRule="auto"/>
        <w:ind w:left="360"/>
        <w:rPr>
          <w:rFonts w:ascii="Times New Roman" w:hAnsi="Times New Roman" w:cs="Times New Roman"/>
        </w:rPr>
      </w:pPr>
      <w:r w:rsidRPr="002C5FE1">
        <w:rPr>
          <w:rFonts w:ascii="Times New Roman" w:hAnsi="Times New Roman" w:cs="Times New Roman"/>
          <w:b/>
          <w:bCs/>
        </w:rPr>
        <w:t>References:</w:t>
      </w:r>
    </w:p>
    <w:p w14:paraId="11D85DD6"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Abney, G. 1988. Lobbying by the Insiders: Parallels of State Agencies and Interest Groups.” </w:t>
      </w:r>
      <w:r w:rsidRPr="002579EC">
        <w:rPr>
          <w:rFonts w:ascii="Times New Roman" w:hAnsi="Times New Roman" w:cs="Times New Roman"/>
          <w:i/>
          <w:iCs/>
          <w:lang w:bidi="en-US"/>
        </w:rPr>
        <w:t>Public Administration Review</w:t>
      </w:r>
      <w:r w:rsidRPr="002579EC">
        <w:rPr>
          <w:rFonts w:ascii="Times New Roman" w:hAnsi="Times New Roman" w:cs="Times New Roman"/>
          <w:lang w:bidi="en-US"/>
        </w:rPr>
        <w:t>, </w:t>
      </w:r>
      <w:r w:rsidRPr="002579EC">
        <w:rPr>
          <w:rFonts w:ascii="Times New Roman" w:hAnsi="Times New Roman" w:cs="Times New Roman"/>
          <w:i/>
          <w:iCs/>
          <w:lang w:bidi="en-US"/>
        </w:rPr>
        <w:t>48</w:t>
      </w:r>
      <w:r w:rsidRPr="002579EC">
        <w:rPr>
          <w:rFonts w:ascii="Times New Roman" w:hAnsi="Times New Roman" w:cs="Times New Roman"/>
          <w:lang w:bidi="en-US"/>
        </w:rPr>
        <w:t>(5), 911.</w:t>
      </w:r>
    </w:p>
    <w:p w14:paraId="3494A020"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Abrajano</w:t>
      </w:r>
      <w:proofErr w:type="spellEnd"/>
      <w:r w:rsidRPr="002579EC">
        <w:rPr>
          <w:rFonts w:ascii="Times New Roman" w:hAnsi="Times New Roman" w:cs="Times New Roman"/>
          <w:lang w:bidi="en-US"/>
        </w:rPr>
        <w:t xml:space="preserve">, </w:t>
      </w:r>
      <w:proofErr w:type="gramStart"/>
      <w:r w:rsidRPr="002579EC">
        <w:rPr>
          <w:rFonts w:ascii="Times New Roman" w:hAnsi="Times New Roman" w:cs="Times New Roman"/>
          <w:lang w:bidi="en-US"/>
        </w:rPr>
        <w:t>Marisa</w:t>
      </w:r>
      <w:proofErr w:type="gramEnd"/>
      <w:r w:rsidRPr="002579EC">
        <w:rPr>
          <w:rFonts w:ascii="Times New Roman" w:hAnsi="Times New Roman" w:cs="Times New Roman"/>
          <w:lang w:bidi="en-US"/>
        </w:rPr>
        <w:t xml:space="preserve"> and Zoltan </w:t>
      </w:r>
      <w:proofErr w:type="spellStart"/>
      <w:r w:rsidRPr="002579EC">
        <w:rPr>
          <w:rFonts w:ascii="Times New Roman" w:hAnsi="Times New Roman" w:cs="Times New Roman"/>
          <w:lang w:bidi="en-US"/>
        </w:rPr>
        <w:t>Hajnal</w:t>
      </w:r>
      <w:proofErr w:type="spellEnd"/>
      <w:r w:rsidRPr="002579EC">
        <w:rPr>
          <w:rFonts w:ascii="Times New Roman" w:hAnsi="Times New Roman" w:cs="Times New Roman"/>
          <w:lang w:bidi="en-US"/>
        </w:rPr>
        <w:t xml:space="preserve">. 2015 </w:t>
      </w:r>
      <w:r w:rsidRPr="002579EC">
        <w:rPr>
          <w:rFonts w:ascii="Times New Roman" w:hAnsi="Times New Roman" w:cs="Times New Roman"/>
          <w:i/>
          <w:iCs/>
          <w:lang w:bidi="en-US"/>
        </w:rPr>
        <w:t>White Backlash: Immigration, Race and American Politics.</w:t>
      </w:r>
      <w:r w:rsidRPr="002579EC">
        <w:rPr>
          <w:rFonts w:ascii="Times New Roman" w:hAnsi="Times New Roman" w:cs="Times New Roman"/>
          <w:lang w:bidi="en-US"/>
        </w:rPr>
        <w:t xml:space="preserve"> Princeton University Press.</w:t>
      </w:r>
    </w:p>
    <w:p w14:paraId="44CFCD1B"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Alexander, Michelle. 2010. </w:t>
      </w:r>
      <w:r w:rsidRPr="002579EC">
        <w:rPr>
          <w:rFonts w:ascii="Times New Roman" w:hAnsi="Times New Roman" w:cs="Times New Roman"/>
          <w:i/>
          <w:iCs/>
          <w:lang w:bidi="en-US"/>
        </w:rPr>
        <w:t>The New Jim Crow: Mass Incarceration in the Age of Colorblindness.</w:t>
      </w:r>
      <w:r w:rsidRPr="002579EC">
        <w:rPr>
          <w:rFonts w:ascii="Times New Roman" w:hAnsi="Times New Roman" w:cs="Times New Roman"/>
          <w:lang w:bidi="en-US"/>
        </w:rPr>
        <w:t xml:space="preserve"> New York, The New York Press.</w:t>
      </w:r>
    </w:p>
    <w:p w14:paraId="72FC6AB5" w14:textId="77777777"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Ambrosius, M.M. and Welch, S., 1988. “State Legislators' Perceptions of Business and Labor Interests.” </w:t>
      </w:r>
      <w:r w:rsidRPr="002579EC">
        <w:rPr>
          <w:rFonts w:ascii="Times New Roman" w:hAnsi="Times New Roman" w:cs="Times New Roman"/>
          <w:i/>
          <w:iCs/>
          <w:lang w:bidi="en-US"/>
        </w:rPr>
        <w:t>Legislative Studies Quarterly</w:t>
      </w:r>
      <w:r w:rsidRPr="002579EC">
        <w:rPr>
          <w:rFonts w:ascii="Times New Roman" w:hAnsi="Times New Roman" w:cs="Times New Roman"/>
          <w:lang w:bidi="en-US"/>
        </w:rPr>
        <w:t>, pp.199-209.</w:t>
      </w:r>
    </w:p>
    <w:p w14:paraId="5896A327"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356069">
        <w:rPr>
          <w:rFonts w:ascii="Times New Roman" w:hAnsi="Times New Roman" w:cs="Times New Roman"/>
          <w:lang w:bidi="en-US"/>
        </w:rPr>
        <w:t>Arnesen</w:t>
      </w:r>
      <w:proofErr w:type="spellEnd"/>
      <w:r w:rsidRPr="00356069">
        <w:rPr>
          <w:rFonts w:ascii="Times New Roman" w:hAnsi="Times New Roman" w:cs="Times New Roman"/>
          <w:lang w:bidi="en-US"/>
        </w:rPr>
        <w:t xml:space="preserve">, </w:t>
      </w:r>
      <w:proofErr w:type="spellStart"/>
      <w:r w:rsidRPr="00CD6D89">
        <w:rPr>
          <w:rFonts w:ascii="Times New Roman" w:hAnsi="Times New Roman" w:cs="Times New Roman"/>
          <w:lang w:bidi="en-US"/>
        </w:rPr>
        <w:t>Sveinung</w:t>
      </w:r>
      <w:proofErr w:type="spellEnd"/>
      <w:r w:rsidRPr="00356069">
        <w:rPr>
          <w:rFonts w:ascii="Times New Roman" w:hAnsi="Times New Roman" w:cs="Times New Roman"/>
          <w:lang w:bidi="en-US"/>
        </w:rPr>
        <w:t xml:space="preserve">, </w:t>
      </w:r>
      <w:r>
        <w:rPr>
          <w:rFonts w:ascii="Times New Roman" w:hAnsi="Times New Roman" w:cs="Times New Roman"/>
          <w:lang w:bidi="en-US"/>
        </w:rPr>
        <w:t>and Yvette Peters</w:t>
      </w:r>
      <w:r w:rsidRPr="00356069">
        <w:rPr>
          <w:rFonts w:ascii="Times New Roman" w:hAnsi="Times New Roman" w:cs="Times New Roman"/>
          <w:lang w:bidi="en-US"/>
        </w:rPr>
        <w:t xml:space="preserve">. 2018. </w:t>
      </w:r>
      <w:r>
        <w:rPr>
          <w:rFonts w:ascii="Times New Roman" w:hAnsi="Times New Roman" w:cs="Times New Roman"/>
          <w:lang w:bidi="en-US"/>
        </w:rPr>
        <w:t>“</w:t>
      </w:r>
      <w:r w:rsidRPr="00356069">
        <w:rPr>
          <w:rFonts w:ascii="Times New Roman" w:hAnsi="Times New Roman" w:cs="Times New Roman"/>
          <w:lang w:bidi="en-US"/>
        </w:rPr>
        <w:t>The Legitimacy of Representation: How Descriptive, Formal, and Responsiveness Representation Affect the Acceptability of Political Decisions.</w:t>
      </w:r>
      <w:r>
        <w:rPr>
          <w:rFonts w:ascii="Times New Roman" w:hAnsi="Times New Roman" w:cs="Times New Roman"/>
          <w:lang w:bidi="en-US"/>
        </w:rPr>
        <w:t>”</w:t>
      </w:r>
      <w:r w:rsidRPr="00356069">
        <w:rPr>
          <w:rFonts w:ascii="Times New Roman" w:hAnsi="Times New Roman" w:cs="Times New Roman"/>
          <w:lang w:bidi="en-US"/>
        </w:rPr>
        <w:t> </w:t>
      </w:r>
      <w:r w:rsidRPr="00356069">
        <w:rPr>
          <w:rFonts w:ascii="Times New Roman" w:hAnsi="Times New Roman" w:cs="Times New Roman"/>
          <w:i/>
          <w:iCs/>
          <w:lang w:bidi="en-US"/>
        </w:rPr>
        <w:t>Comparative Political Studies</w:t>
      </w:r>
      <w:r w:rsidRPr="00356069">
        <w:rPr>
          <w:rFonts w:ascii="Times New Roman" w:hAnsi="Times New Roman" w:cs="Times New Roman"/>
          <w:lang w:bidi="en-US"/>
        </w:rPr>
        <w:t>, </w:t>
      </w:r>
      <w:r w:rsidRPr="00356069">
        <w:rPr>
          <w:rFonts w:ascii="Times New Roman" w:hAnsi="Times New Roman" w:cs="Times New Roman"/>
          <w:i/>
          <w:iCs/>
          <w:lang w:bidi="en-US"/>
        </w:rPr>
        <w:t>51</w:t>
      </w:r>
      <w:r w:rsidRPr="00356069">
        <w:rPr>
          <w:rFonts w:ascii="Times New Roman" w:hAnsi="Times New Roman" w:cs="Times New Roman"/>
          <w:lang w:bidi="en-US"/>
        </w:rPr>
        <w:t>(7), 868–899</w:t>
      </w:r>
    </w:p>
    <w:p w14:paraId="25FE03AF"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Austin-Smith, David, and John R. Wright. 1992. “Competitive Lobbying for Legislative Votes." </w:t>
      </w:r>
      <w:r w:rsidRPr="002579EC">
        <w:rPr>
          <w:rFonts w:ascii="Times New Roman" w:hAnsi="Times New Roman" w:cs="Times New Roman"/>
          <w:i/>
          <w:iCs/>
          <w:lang w:bidi="en-US"/>
        </w:rPr>
        <w:t>Social Choice and Welfare</w:t>
      </w:r>
      <w:r w:rsidRPr="002579EC">
        <w:rPr>
          <w:rFonts w:ascii="Times New Roman" w:hAnsi="Times New Roman" w:cs="Times New Roman"/>
          <w:lang w:bidi="en-US"/>
        </w:rPr>
        <w:t xml:space="preserve"> 9: 229-57.</w:t>
      </w:r>
    </w:p>
    <w:p w14:paraId="1CE0155C"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Berry, Jeffery M. 1977. </w:t>
      </w:r>
      <w:r w:rsidRPr="002579EC">
        <w:rPr>
          <w:rFonts w:ascii="Times New Roman" w:hAnsi="Times New Roman" w:cs="Times New Roman"/>
          <w:i/>
          <w:iCs/>
          <w:lang w:bidi="en-US"/>
        </w:rPr>
        <w:t>Lobbying for the People: The Political Behavior of Public Interest</w:t>
      </w:r>
      <w:r w:rsidRPr="002579EC">
        <w:rPr>
          <w:rFonts w:ascii="Times New Roman" w:hAnsi="Times New Roman" w:cs="Times New Roman"/>
          <w:lang w:bidi="en-US"/>
        </w:rPr>
        <w:t xml:space="preserve"> </w:t>
      </w:r>
      <w:r w:rsidRPr="002579EC">
        <w:rPr>
          <w:rFonts w:ascii="Times New Roman" w:hAnsi="Times New Roman" w:cs="Times New Roman"/>
          <w:i/>
          <w:iCs/>
          <w:lang w:bidi="en-US"/>
        </w:rPr>
        <w:t>Groups</w:t>
      </w:r>
      <w:r w:rsidRPr="002579EC">
        <w:rPr>
          <w:rFonts w:ascii="Times New Roman" w:hAnsi="Times New Roman" w:cs="Times New Roman"/>
          <w:lang w:bidi="en-US"/>
        </w:rPr>
        <w:t>. Princeton: Princeton University Press.</w:t>
      </w:r>
    </w:p>
    <w:p w14:paraId="5BA03A85"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--1999. </w:t>
      </w:r>
      <w:r w:rsidRPr="002579EC">
        <w:rPr>
          <w:rFonts w:ascii="Times New Roman" w:hAnsi="Times New Roman" w:cs="Times New Roman"/>
          <w:i/>
          <w:iCs/>
          <w:lang w:bidi="en-US"/>
        </w:rPr>
        <w:t>The New Liberalism: The Rising Power of Citizen Groups</w:t>
      </w:r>
      <w:r w:rsidRPr="002579EC">
        <w:rPr>
          <w:rFonts w:ascii="Times New Roman" w:hAnsi="Times New Roman" w:cs="Times New Roman"/>
          <w:lang w:bidi="en-US"/>
        </w:rPr>
        <w:t>. Washington, DC: Brookings Institution.</w:t>
      </w:r>
    </w:p>
    <w:p w14:paraId="2CF1E0D3"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Berry, J.M. and C. Wilcox, 2015. </w:t>
      </w:r>
      <w:r w:rsidRPr="002579EC">
        <w:rPr>
          <w:rFonts w:ascii="Times New Roman" w:hAnsi="Times New Roman" w:cs="Times New Roman"/>
          <w:i/>
          <w:iCs/>
          <w:lang w:bidi="en-US"/>
        </w:rPr>
        <w:t>The Interest Group Society</w:t>
      </w:r>
      <w:r w:rsidRPr="002579EC">
        <w:rPr>
          <w:rFonts w:ascii="Times New Roman" w:hAnsi="Times New Roman" w:cs="Times New Roman"/>
          <w:lang w:bidi="en-US"/>
        </w:rPr>
        <w:t>. New York. Routledge.</w:t>
      </w:r>
    </w:p>
    <w:p w14:paraId="564AD6B1"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Bonilla, T., and A. B. Tillery. 2020. “Which identity frames boost support for and mobilization in the# BlackLivesMatter movement? An experimental test”. </w:t>
      </w:r>
      <w:r w:rsidRPr="002579EC">
        <w:rPr>
          <w:rFonts w:ascii="Times New Roman" w:hAnsi="Times New Roman" w:cs="Times New Roman"/>
          <w:i/>
          <w:iCs/>
          <w:lang w:bidi="en-US"/>
        </w:rPr>
        <w:t>American Political Science Review</w:t>
      </w:r>
      <w:r w:rsidRPr="002579EC">
        <w:rPr>
          <w:rFonts w:ascii="Times New Roman" w:hAnsi="Times New Roman" w:cs="Times New Roman"/>
          <w:lang w:bidi="en-US"/>
        </w:rPr>
        <w:t>, 114(4), 947-962.</w:t>
      </w:r>
    </w:p>
    <w:p w14:paraId="101B2E8D"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lastRenderedPageBreak/>
        <w:t xml:space="preserve">Cohen, C. J. </w:t>
      </w:r>
      <w:r>
        <w:rPr>
          <w:rFonts w:ascii="Times New Roman" w:hAnsi="Times New Roman" w:cs="Times New Roman"/>
          <w:lang w:bidi="en-US"/>
        </w:rPr>
        <w:t>1999</w:t>
      </w:r>
      <w:r w:rsidRPr="002579EC">
        <w:rPr>
          <w:rFonts w:ascii="Times New Roman" w:hAnsi="Times New Roman" w:cs="Times New Roman"/>
          <w:lang w:bidi="en-US"/>
        </w:rPr>
        <w:t xml:space="preserve">. </w:t>
      </w:r>
      <w:r w:rsidRPr="002579EC">
        <w:rPr>
          <w:rFonts w:ascii="Times New Roman" w:hAnsi="Times New Roman" w:cs="Times New Roman"/>
          <w:i/>
          <w:iCs/>
          <w:lang w:bidi="en-US"/>
        </w:rPr>
        <w:t>The Boundaries of Blackness: AIDS and the Breakdown of Black Politics.</w:t>
      </w:r>
      <w:r w:rsidRPr="002579EC">
        <w:rPr>
          <w:rFonts w:ascii="Times New Roman" w:hAnsi="Times New Roman" w:cs="Times New Roman"/>
          <w:lang w:bidi="en-US"/>
        </w:rPr>
        <w:t xml:space="preserve"> Chicago: University of Chicago Press.</w:t>
      </w:r>
    </w:p>
    <w:p w14:paraId="7DD5A06D" w14:textId="77777777"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Cohen, J. E., Goldstein, A. O., Flynn, B. S., Munger, M. C., Gottlieb, N. H., Solomon, L. J., &amp; Dana, G. S. 1997. “State Legislators' Perceptions of Lobbyists and Lobbying on Tobacco Control Issues.” </w:t>
      </w:r>
      <w:r w:rsidRPr="002579EC">
        <w:rPr>
          <w:rFonts w:ascii="Times New Roman" w:hAnsi="Times New Roman" w:cs="Times New Roman"/>
          <w:i/>
          <w:iCs/>
          <w:lang w:bidi="en-US"/>
        </w:rPr>
        <w:t>Tobacco Control</w:t>
      </w:r>
      <w:r w:rsidRPr="002579EC">
        <w:rPr>
          <w:rFonts w:ascii="Times New Roman" w:hAnsi="Times New Roman" w:cs="Times New Roman"/>
          <w:lang w:bidi="en-US"/>
        </w:rPr>
        <w:t>, </w:t>
      </w:r>
      <w:r w:rsidRPr="002579EC">
        <w:rPr>
          <w:rFonts w:ascii="Times New Roman" w:hAnsi="Times New Roman" w:cs="Times New Roman"/>
          <w:i/>
          <w:iCs/>
          <w:lang w:bidi="en-US"/>
        </w:rPr>
        <w:t>6</w:t>
      </w:r>
      <w:r w:rsidRPr="002579EC">
        <w:rPr>
          <w:rFonts w:ascii="Times New Roman" w:hAnsi="Times New Roman" w:cs="Times New Roman"/>
          <w:lang w:bidi="en-US"/>
        </w:rPr>
        <w:t xml:space="preserve">(4), 332–336. </w:t>
      </w:r>
    </w:p>
    <w:p w14:paraId="07786133" w14:textId="77777777" w:rsidR="001D4309" w:rsidRPr="002579EC" w:rsidRDefault="001D4309" w:rsidP="001D4309">
      <w:pPr>
        <w:spacing w:line="480" w:lineRule="auto"/>
        <w:ind w:firstLine="720"/>
        <w:rPr>
          <w:rFonts w:ascii="Times New Roman" w:hAnsi="Times New Roman" w:cs="Times New Roman"/>
          <w:lang w:bidi="en-US"/>
        </w:rPr>
      </w:pPr>
      <w:proofErr w:type="gramStart"/>
      <w:r w:rsidRPr="00356069">
        <w:rPr>
          <w:rFonts w:ascii="Times New Roman" w:hAnsi="Times New Roman" w:cs="Times New Roman"/>
          <w:lang w:bidi="en-US"/>
        </w:rPr>
        <w:t>Crenshaw,  </w:t>
      </w:r>
      <w:proofErr w:type="spellStart"/>
      <w:r w:rsidRPr="00356069">
        <w:rPr>
          <w:rFonts w:ascii="Times New Roman" w:hAnsi="Times New Roman" w:cs="Times New Roman"/>
          <w:lang w:bidi="en-US"/>
        </w:rPr>
        <w:t>Kimberlé</w:t>
      </w:r>
      <w:proofErr w:type="spellEnd"/>
      <w:proofErr w:type="gramEnd"/>
      <w:r w:rsidRPr="00356069">
        <w:rPr>
          <w:rFonts w:ascii="Times New Roman" w:hAnsi="Times New Roman" w:cs="Times New Roman"/>
          <w:lang w:bidi="en-US"/>
        </w:rPr>
        <w:t>.</w:t>
      </w:r>
      <w:r>
        <w:rPr>
          <w:rFonts w:ascii="Times New Roman" w:hAnsi="Times New Roman" w:cs="Times New Roman"/>
          <w:lang w:bidi="en-US"/>
        </w:rPr>
        <w:t xml:space="preserve"> 1991.</w:t>
      </w:r>
      <w:r w:rsidRPr="00356069">
        <w:rPr>
          <w:rFonts w:ascii="Times New Roman" w:hAnsi="Times New Roman" w:cs="Times New Roman"/>
          <w:lang w:bidi="en-US"/>
        </w:rPr>
        <w:t xml:space="preserve"> </w:t>
      </w:r>
      <w:r>
        <w:rPr>
          <w:rFonts w:ascii="Times New Roman" w:hAnsi="Times New Roman" w:cs="Times New Roman"/>
          <w:lang w:bidi="en-US"/>
        </w:rPr>
        <w:t>“</w:t>
      </w:r>
      <w:r w:rsidRPr="00356069">
        <w:rPr>
          <w:rFonts w:ascii="Times New Roman" w:hAnsi="Times New Roman" w:cs="Times New Roman"/>
          <w:lang w:bidi="en-US"/>
        </w:rPr>
        <w:t>Mapping the Margins: Intersectionality, Identity Politics, and Violence against Women of Color</w:t>
      </w:r>
      <w:r>
        <w:rPr>
          <w:rFonts w:ascii="Times New Roman" w:hAnsi="Times New Roman" w:cs="Times New Roman"/>
          <w:lang w:bidi="en-US"/>
        </w:rPr>
        <w:t>”</w:t>
      </w:r>
      <w:r w:rsidRPr="00356069">
        <w:rPr>
          <w:rFonts w:ascii="Times New Roman" w:hAnsi="Times New Roman" w:cs="Times New Roman"/>
          <w:lang w:bidi="en-US"/>
        </w:rPr>
        <w:t>. </w:t>
      </w:r>
      <w:r w:rsidRPr="00356069">
        <w:rPr>
          <w:rFonts w:ascii="Times New Roman" w:hAnsi="Times New Roman" w:cs="Times New Roman"/>
          <w:i/>
          <w:iCs/>
          <w:lang w:bidi="en-US"/>
        </w:rPr>
        <w:t>Stanford Law Review</w:t>
      </w:r>
      <w:r w:rsidRPr="00356069">
        <w:rPr>
          <w:rFonts w:ascii="Times New Roman" w:hAnsi="Times New Roman" w:cs="Times New Roman"/>
          <w:lang w:bidi="en-US"/>
        </w:rPr>
        <w:t>, </w:t>
      </w:r>
      <w:r w:rsidRPr="00356069">
        <w:rPr>
          <w:rFonts w:ascii="Times New Roman" w:hAnsi="Times New Roman" w:cs="Times New Roman"/>
          <w:i/>
          <w:iCs/>
          <w:lang w:bidi="en-US"/>
        </w:rPr>
        <w:t>43</w:t>
      </w:r>
      <w:r w:rsidRPr="00356069">
        <w:rPr>
          <w:rFonts w:ascii="Times New Roman" w:hAnsi="Times New Roman" w:cs="Times New Roman"/>
          <w:lang w:bidi="en-US"/>
        </w:rPr>
        <w:t xml:space="preserve">(6), 1241–1299. </w:t>
      </w:r>
    </w:p>
    <w:p w14:paraId="30358EB6"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Dawson, Michael C. 1994. </w:t>
      </w:r>
      <w:r w:rsidRPr="002579EC">
        <w:rPr>
          <w:rFonts w:ascii="Times New Roman" w:hAnsi="Times New Roman" w:cs="Times New Roman"/>
          <w:i/>
          <w:iCs/>
          <w:lang w:bidi="en-US"/>
        </w:rPr>
        <w:t xml:space="preserve">Behind the Mule: Race and Class in </w:t>
      </w:r>
      <w:proofErr w:type="gramStart"/>
      <w:r w:rsidRPr="002579EC">
        <w:rPr>
          <w:rFonts w:ascii="Times New Roman" w:hAnsi="Times New Roman" w:cs="Times New Roman"/>
          <w:i/>
          <w:iCs/>
          <w:lang w:bidi="en-US"/>
        </w:rPr>
        <w:t>African-American</w:t>
      </w:r>
      <w:proofErr w:type="gramEnd"/>
      <w:r w:rsidRPr="002579EC">
        <w:rPr>
          <w:rFonts w:ascii="Times New Roman" w:hAnsi="Times New Roman" w:cs="Times New Roman"/>
          <w:i/>
          <w:iCs/>
          <w:lang w:bidi="en-US"/>
        </w:rPr>
        <w:t xml:space="preserve"> Politics</w:t>
      </w:r>
      <w:r w:rsidRPr="002579EC">
        <w:rPr>
          <w:rFonts w:ascii="Times New Roman" w:hAnsi="Times New Roman" w:cs="Times New Roman"/>
          <w:lang w:bidi="en-US"/>
        </w:rPr>
        <w:t>. Princeton: Princeton University Press.</w:t>
      </w:r>
    </w:p>
    <w:p w14:paraId="11B0A3E7"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Dovidio, J. </w:t>
      </w:r>
      <w:proofErr w:type="gramStart"/>
      <w:r w:rsidRPr="002579EC">
        <w:rPr>
          <w:rFonts w:ascii="Times New Roman" w:hAnsi="Times New Roman" w:cs="Times New Roman"/>
          <w:lang w:bidi="en-US"/>
        </w:rPr>
        <w:t>F.</w:t>
      </w:r>
      <w:proofErr w:type="gramEnd"/>
      <w:r w:rsidRPr="002579EC">
        <w:rPr>
          <w:rFonts w:ascii="Times New Roman" w:hAnsi="Times New Roman" w:cs="Times New Roman"/>
          <w:lang w:bidi="en-US"/>
        </w:rPr>
        <w:t xml:space="preserve"> and S. L. Gartner. 2004. “Aversive racism.” In M. P. Zanna (Ed.), </w:t>
      </w:r>
      <w:r w:rsidRPr="002579EC">
        <w:rPr>
          <w:rFonts w:ascii="Times New Roman" w:hAnsi="Times New Roman" w:cs="Times New Roman"/>
          <w:i/>
          <w:iCs/>
          <w:lang w:bidi="en-US"/>
        </w:rPr>
        <w:t>Advances in Experimental Social Psychology</w:t>
      </w:r>
      <w:r w:rsidRPr="002579EC">
        <w:rPr>
          <w:rFonts w:ascii="Times New Roman" w:hAnsi="Times New Roman" w:cs="Times New Roman"/>
          <w:lang w:bidi="en-US"/>
        </w:rPr>
        <w:t xml:space="preserve"> Vol. 36: 1-52.</w:t>
      </w:r>
    </w:p>
    <w:p w14:paraId="408C88D8"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Downs, Anthony. 1957. </w:t>
      </w:r>
      <w:r w:rsidRPr="002579EC">
        <w:rPr>
          <w:rFonts w:ascii="Times New Roman" w:hAnsi="Times New Roman" w:cs="Times New Roman"/>
          <w:i/>
          <w:iCs/>
          <w:lang w:bidi="en-US"/>
        </w:rPr>
        <w:t>An Economic Theory of Democracy</w:t>
      </w:r>
      <w:r w:rsidRPr="002579EC">
        <w:rPr>
          <w:rFonts w:ascii="Times New Roman" w:hAnsi="Times New Roman" w:cs="Times New Roman"/>
          <w:lang w:bidi="en-US"/>
        </w:rPr>
        <w:t>. New York: Harper Collins.</w:t>
      </w:r>
    </w:p>
    <w:p w14:paraId="6A6A9B96"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Dwidar</w:t>
      </w:r>
      <w:proofErr w:type="spellEnd"/>
      <w:r w:rsidRPr="002579EC">
        <w:rPr>
          <w:rFonts w:ascii="Times New Roman" w:hAnsi="Times New Roman" w:cs="Times New Roman"/>
          <w:lang w:bidi="en-US"/>
        </w:rPr>
        <w:t>, M. A. 2022</w:t>
      </w:r>
      <w:r>
        <w:rPr>
          <w:rFonts w:ascii="Times New Roman" w:hAnsi="Times New Roman" w:cs="Times New Roman"/>
          <w:lang w:bidi="en-US"/>
        </w:rPr>
        <w:t>a</w:t>
      </w:r>
      <w:r w:rsidRPr="002579EC">
        <w:rPr>
          <w:rFonts w:ascii="Times New Roman" w:hAnsi="Times New Roman" w:cs="Times New Roman"/>
          <w:lang w:bidi="en-US"/>
        </w:rPr>
        <w:t>. “Diverse Lobbying Coalitions and Influence in Notice‐and‐Comment Rulemaking.” </w:t>
      </w:r>
      <w:r w:rsidRPr="002579EC">
        <w:rPr>
          <w:rFonts w:ascii="Times New Roman" w:hAnsi="Times New Roman" w:cs="Times New Roman"/>
          <w:i/>
          <w:iCs/>
          <w:lang w:bidi="en-US"/>
        </w:rPr>
        <w:t>Policy Studies Journal</w:t>
      </w:r>
      <w:r w:rsidRPr="002579EC">
        <w:rPr>
          <w:rFonts w:ascii="Times New Roman" w:hAnsi="Times New Roman" w:cs="Times New Roman"/>
          <w:lang w:bidi="en-US"/>
        </w:rPr>
        <w:t>, </w:t>
      </w:r>
      <w:r w:rsidRPr="002579EC">
        <w:rPr>
          <w:rFonts w:ascii="Times New Roman" w:hAnsi="Times New Roman" w:cs="Times New Roman"/>
          <w:i/>
          <w:iCs/>
          <w:lang w:bidi="en-US"/>
        </w:rPr>
        <w:t>50</w:t>
      </w:r>
      <w:r w:rsidRPr="002579EC">
        <w:rPr>
          <w:rFonts w:ascii="Times New Roman" w:hAnsi="Times New Roman" w:cs="Times New Roman"/>
          <w:lang w:bidi="en-US"/>
        </w:rPr>
        <w:t>(1), 199–240. </w:t>
      </w:r>
    </w:p>
    <w:p w14:paraId="16DFB085" w14:textId="77777777" w:rsidR="001D4309" w:rsidRPr="00E64445" w:rsidRDefault="001D4309" w:rsidP="001D4309">
      <w:pPr>
        <w:pStyle w:val="ListParagraph"/>
        <w:spacing w:line="480" w:lineRule="auto"/>
        <w:rPr>
          <w:rFonts w:ascii="Times New Roman" w:hAnsi="Times New Roman" w:cs="Times New Roman"/>
          <w:lang w:bidi="en-US"/>
        </w:rPr>
      </w:pPr>
      <w:r>
        <w:rPr>
          <w:rFonts w:ascii="Times New Roman" w:hAnsi="Times New Roman" w:cs="Times New Roman"/>
          <w:lang w:bidi="en-US"/>
        </w:rPr>
        <w:t>--</w:t>
      </w:r>
      <w:r w:rsidRPr="00E64445">
        <w:rPr>
          <w:rFonts w:ascii="Times New Roman" w:hAnsi="Times New Roman" w:cs="Times New Roman"/>
          <w:lang w:bidi="en-US"/>
        </w:rPr>
        <w:t>2022b. “Coalitional Lobbying and Intersectional Representation in American Rulemaking.” </w:t>
      </w:r>
      <w:r w:rsidRPr="00E64445">
        <w:rPr>
          <w:rFonts w:ascii="Times New Roman" w:hAnsi="Times New Roman" w:cs="Times New Roman"/>
          <w:i/>
          <w:iCs/>
          <w:lang w:bidi="en-US"/>
        </w:rPr>
        <w:t>American Political Science Review</w:t>
      </w:r>
      <w:r w:rsidRPr="00E64445">
        <w:rPr>
          <w:rFonts w:ascii="Times New Roman" w:hAnsi="Times New Roman" w:cs="Times New Roman"/>
          <w:lang w:bidi="en-US"/>
        </w:rPr>
        <w:t>, </w:t>
      </w:r>
      <w:r w:rsidRPr="00E64445">
        <w:rPr>
          <w:rFonts w:ascii="Times New Roman" w:hAnsi="Times New Roman" w:cs="Times New Roman"/>
          <w:i/>
          <w:iCs/>
          <w:lang w:bidi="en-US"/>
        </w:rPr>
        <w:t>116</w:t>
      </w:r>
      <w:r w:rsidRPr="00E64445">
        <w:rPr>
          <w:rFonts w:ascii="Times New Roman" w:hAnsi="Times New Roman" w:cs="Times New Roman"/>
          <w:lang w:bidi="en-US"/>
        </w:rPr>
        <w:t>(1), 301–321.</w:t>
      </w:r>
    </w:p>
    <w:p w14:paraId="1E83AECB"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English, A. 2019. Implementing Intersectionality: Women’s Organizations’ Representation of Women of Color and Poor Women during Two Rulemakings. </w:t>
      </w:r>
      <w:r w:rsidRPr="002579EC">
        <w:rPr>
          <w:rFonts w:ascii="Times New Roman" w:hAnsi="Times New Roman" w:cs="Times New Roman"/>
          <w:i/>
          <w:iCs/>
          <w:lang w:bidi="en-US"/>
        </w:rPr>
        <w:t>Politics, Groups, and Identities</w:t>
      </w:r>
      <w:r w:rsidRPr="002579EC">
        <w:rPr>
          <w:rFonts w:ascii="Times New Roman" w:hAnsi="Times New Roman" w:cs="Times New Roman"/>
          <w:lang w:bidi="en-US"/>
        </w:rPr>
        <w:t>, </w:t>
      </w:r>
      <w:r w:rsidRPr="002579EC">
        <w:rPr>
          <w:rFonts w:ascii="Times New Roman" w:hAnsi="Times New Roman" w:cs="Times New Roman"/>
          <w:i/>
          <w:iCs/>
          <w:lang w:bidi="en-US"/>
        </w:rPr>
        <w:t>9</w:t>
      </w:r>
      <w:r w:rsidRPr="002579EC">
        <w:rPr>
          <w:rFonts w:ascii="Times New Roman" w:hAnsi="Times New Roman" w:cs="Times New Roman"/>
          <w:lang w:bidi="en-US"/>
        </w:rPr>
        <w:t xml:space="preserve">(4), 739–758. </w:t>
      </w:r>
    </w:p>
    <w:p w14:paraId="3CD5585F"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rPr>
        <w:t>Francis, M. M. 2014. </w:t>
      </w:r>
      <w:r w:rsidRPr="002579EC">
        <w:rPr>
          <w:rFonts w:ascii="Times New Roman" w:hAnsi="Times New Roman" w:cs="Times New Roman"/>
          <w:i/>
          <w:iCs/>
        </w:rPr>
        <w:t>Civil Rights and the Making of the Modern American State</w:t>
      </w:r>
      <w:r w:rsidRPr="002579EC">
        <w:rPr>
          <w:rFonts w:ascii="Times New Roman" w:hAnsi="Times New Roman" w:cs="Times New Roman"/>
        </w:rPr>
        <w:t> (1st ed.). Cambridge University Press.</w:t>
      </w:r>
    </w:p>
    <w:p w14:paraId="5FABF7F2"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rPr>
        <w:t>Frasure-Yokley</w:t>
      </w:r>
      <w:proofErr w:type="spellEnd"/>
      <w:r w:rsidRPr="002579EC">
        <w:rPr>
          <w:rFonts w:ascii="Times New Roman" w:hAnsi="Times New Roman" w:cs="Times New Roman"/>
        </w:rPr>
        <w:t>, L. 2018. “Choosing the Velvet Glove: Women Voters, Ambivalent Sexism, and Vote Voice in 2016.” </w:t>
      </w:r>
      <w:r w:rsidRPr="002579EC">
        <w:rPr>
          <w:rFonts w:ascii="Times New Roman" w:hAnsi="Times New Roman" w:cs="Times New Roman"/>
          <w:i/>
          <w:iCs/>
        </w:rPr>
        <w:t>Journal of Race, Ethnicity, and Politics</w:t>
      </w:r>
      <w:r w:rsidRPr="002579EC">
        <w:rPr>
          <w:rFonts w:ascii="Times New Roman" w:hAnsi="Times New Roman" w:cs="Times New Roman"/>
        </w:rPr>
        <w:t> 3 (1): 3-25.</w:t>
      </w:r>
    </w:p>
    <w:p w14:paraId="6353EB09" w14:textId="77777777" w:rsidR="001D4309" w:rsidRPr="002579EC" w:rsidRDefault="001D4309" w:rsidP="001D4309">
      <w:pPr>
        <w:spacing w:line="480" w:lineRule="auto"/>
        <w:ind w:firstLine="720"/>
        <w:rPr>
          <w:rFonts w:ascii="Times New Roman" w:hAnsi="Times New Roman" w:cs="Times New Roman"/>
        </w:rPr>
      </w:pPr>
      <w:r w:rsidRPr="002579EC">
        <w:rPr>
          <w:rFonts w:ascii="Times New Roman" w:hAnsi="Times New Roman" w:cs="Times New Roman"/>
        </w:rPr>
        <w:lastRenderedPageBreak/>
        <w:t xml:space="preserve">Gay, C., and K. Tate. 1998. “Doubly Bound: The Impact of Gender and Race on the Politics of Black Women.” </w:t>
      </w:r>
      <w:r w:rsidRPr="002579EC">
        <w:rPr>
          <w:rFonts w:ascii="Times New Roman" w:hAnsi="Times New Roman" w:cs="Times New Roman"/>
          <w:i/>
          <w:iCs/>
        </w:rPr>
        <w:t>Political Psychology</w:t>
      </w:r>
      <w:r w:rsidRPr="002579EC">
        <w:rPr>
          <w:rFonts w:ascii="Times New Roman" w:hAnsi="Times New Roman" w:cs="Times New Roman"/>
        </w:rPr>
        <w:t xml:space="preserve">, </w:t>
      </w:r>
      <w:r w:rsidRPr="002579EC">
        <w:rPr>
          <w:rFonts w:ascii="Times New Roman" w:hAnsi="Times New Roman" w:cs="Times New Roman"/>
          <w:i/>
          <w:iCs/>
        </w:rPr>
        <w:t>19</w:t>
      </w:r>
      <w:r w:rsidRPr="002579EC">
        <w:rPr>
          <w:rFonts w:ascii="Times New Roman" w:hAnsi="Times New Roman" w:cs="Times New Roman"/>
        </w:rPr>
        <w:t xml:space="preserve">(1), 169–184. </w:t>
      </w:r>
    </w:p>
    <w:p w14:paraId="256C963B" w14:textId="77777777" w:rsidR="001D4309" w:rsidRPr="002579EC" w:rsidRDefault="001D4309" w:rsidP="001D4309">
      <w:pPr>
        <w:spacing w:line="480" w:lineRule="auto"/>
        <w:ind w:firstLine="720"/>
        <w:rPr>
          <w:rFonts w:ascii="Times New Roman" w:hAnsi="Times New Roman" w:cs="Times New Roman"/>
        </w:rPr>
      </w:pPr>
      <w:proofErr w:type="spellStart"/>
      <w:r w:rsidRPr="002579EC">
        <w:rPr>
          <w:rFonts w:ascii="Times New Roman" w:hAnsi="Times New Roman" w:cs="Times New Roman"/>
        </w:rPr>
        <w:t>Gause</w:t>
      </w:r>
      <w:proofErr w:type="spellEnd"/>
      <w:r w:rsidRPr="002579EC">
        <w:rPr>
          <w:rFonts w:ascii="Times New Roman" w:hAnsi="Times New Roman" w:cs="Times New Roman"/>
        </w:rPr>
        <w:t>, L. 2022. “Revealing Issue Salience via Costly Protest: How Legislative Behavior Following Protest Advantages Low-Resource Groups.” </w:t>
      </w:r>
      <w:r w:rsidRPr="002579EC">
        <w:rPr>
          <w:rFonts w:ascii="Times New Roman" w:hAnsi="Times New Roman" w:cs="Times New Roman"/>
          <w:i/>
          <w:iCs/>
        </w:rPr>
        <w:t>British Journal of Political Science</w:t>
      </w:r>
      <w:r w:rsidRPr="002579EC">
        <w:rPr>
          <w:rFonts w:ascii="Times New Roman" w:hAnsi="Times New Roman" w:cs="Times New Roman"/>
        </w:rPr>
        <w:t>, </w:t>
      </w:r>
      <w:r w:rsidRPr="002579EC">
        <w:rPr>
          <w:rFonts w:ascii="Times New Roman" w:hAnsi="Times New Roman" w:cs="Times New Roman"/>
          <w:i/>
          <w:iCs/>
        </w:rPr>
        <w:t>52</w:t>
      </w:r>
      <w:r w:rsidRPr="002579EC">
        <w:rPr>
          <w:rFonts w:ascii="Times New Roman" w:hAnsi="Times New Roman" w:cs="Times New Roman"/>
        </w:rPr>
        <w:t>(1), 259-279.</w:t>
      </w:r>
    </w:p>
    <w:p w14:paraId="51CC26BB"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Gelbman</w:t>
      </w:r>
      <w:proofErr w:type="spellEnd"/>
      <w:r w:rsidRPr="002579EC">
        <w:rPr>
          <w:rFonts w:ascii="Times New Roman" w:hAnsi="Times New Roman" w:cs="Times New Roman"/>
          <w:lang w:bidi="en-US"/>
        </w:rPr>
        <w:t>, S. 2021. </w:t>
      </w:r>
      <w:r w:rsidRPr="002579EC">
        <w:rPr>
          <w:rFonts w:ascii="Times New Roman" w:hAnsi="Times New Roman" w:cs="Times New Roman"/>
          <w:i/>
          <w:iCs/>
          <w:lang w:bidi="en-US"/>
        </w:rPr>
        <w:t>The Civil Rights Lobby: The Leadership Conference on Civil Rights and the Second Reconstruction</w:t>
      </w:r>
      <w:r w:rsidRPr="002579EC">
        <w:rPr>
          <w:rFonts w:ascii="Times New Roman" w:hAnsi="Times New Roman" w:cs="Times New Roman"/>
          <w:lang w:bidi="en-US"/>
        </w:rPr>
        <w:t>. Temple University Press.</w:t>
      </w:r>
    </w:p>
    <w:p w14:paraId="1FF6B0D9"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Gilens</w:t>
      </w:r>
      <w:proofErr w:type="spellEnd"/>
      <w:r w:rsidRPr="002579EC">
        <w:rPr>
          <w:rFonts w:ascii="Times New Roman" w:hAnsi="Times New Roman" w:cs="Times New Roman"/>
          <w:lang w:bidi="en-US"/>
        </w:rPr>
        <w:t>, M. 1999. </w:t>
      </w:r>
      <w:r w:rsidRPr="002579EC">
        <w:rPr>
          <w:rFonts w:ascii="Times New Roman" w:hAnsi="Times New Roman" w:cs="Times New Roman"/>
          <w:i/>
          <w:iCs/>
          <w:lang w:bidi="en-US"/>
        </w:rPr>
        <w:t>Why Americans Hate Welfare: Race, Media, and the Politics of Antipoverty Policy</w:t>
      </w:r>
      <w:r w:rsidRPr="002579EC">
        <w:rPr>
          <w:rFonts w:ascii="Times New Roman" w:hAnsi="Times New Roman" w:cs="Times New Roman"/>
          <w:lang w:bidi="en-US"/>
        </w:rPr>
        <w:t>. Amsterdam University Press.</w:t>
      </w:r>
    </w:p>
    <w:p w14:paraId="55EB314C" w14:textId="77777777"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Gray, </w:t>
      </w:r>
      <w:proofErr w:type="gramStart"/>
      <w:r w:rsidRPr="002579EC">
        <w:rPr>
          <w:rFonts w:ascii="Times New Roman" w:hAnsi="Times New Roman" w:cs="Times New Roman"/>
          <w:lang w:bidi="en-US"/>
        </w:rPr>
        <w:t>Virginia</w:t>
      </w:r>
      <w:proofErr w:type="gramEnd"/>
      <w:r w:rsidRPr="002579EC">
        <w:rPr>
          <w:rFonts w:ascii="Times New Roman" w:hAnsi="Times New Roman" w:cs="Times New Roman"/>
          <w:lang w:bidi="en-US"/>
        </w:rPr>
        <w:t xml:space="preserve"> and David Lowery. 1996. </w:t>
      </w:r>
      <w:r w:rsidRPr="002579EC">
        <w:rPr>
          <w:rFonts w:ascii="Times New Roman" w:hAnsi="Times New Roman" w:cs="Times New Roman"/>
          <w:i/>
          <w:iCs/>
          <w:lang w:bidi="en-US"/>
        </w:rPr>
        <w:t>The Population Ecology of Interest Representation: Lobbying Communities in the American States</w:t>
      </w:r>
      <w:r w:rsidRPr="002579EC">
        <w:rPr>
          <w:rFonts w:ascii="Times New Roman" w:hAnsi="Times New Roman" w:cs="Times New Roman"/>
          <w:lang w:bidi="en-US"/>
        </w:rPr>
        <w:t>. Ann Arbor: University of Michigan Press.</w:t>
      </w:r>
    </w:p>
    <w:p w14:paraId="3ACF20DA"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356069">
        <w:rPr>
          <w:rFonts w:ascii="Times New Roman" w:hAnsi="Times New Roman" w:cs="Times New Roman"/>
          <w:lang w:bidi="en-US"/>
        </w:rPr>
        <w:t>Gutiérrez</w:t>
      </w:r>
      <w:proofErr w:type="spellEnd"/>
      <w:r>
        <w:rPr>
          <w:rFonts w:ascii="Times New Roman" w:hAnsi="Times New Roman" w:cs="Times New Roman"/>
          <w:lang w:bidi="en-US"/>
        </w:rPr>
        <w:t xml:space="preserve">, </w:t>
      </w:r>
      <w:r w:rsidRPr="00356069">
        <w:rPr>
          <w:rFonts w:ascii="Times New Roman" w:hAnsi="Times New Roman" w:cs="Times New Roman"/>
          <w:lang w:bidi="en-US"/>
        </w:rPr>
        <w:t xml:space="preserve">José </w:t>
      </w:r>
      <w:proofErr w:type="spellStart"/>
      <w:r w:rsidRPr="00356069">
        <w:rPr>
          <w:rFonts w:ascii="Times New Roman" w:hAnsi="Times New Roman" w:cs="Times New Roman"/>
          <w:lang w:bidi="en-US"/>
        </w:rPr>
        <w:t>Ángel</w:t>
      </w:r>
      <w:proofErr w:type="spellEnd"/>
      <w:r>
        <w:rPr>
          <w:rFonts w:ascii="Times New Roman" w:hAnsi="Times New Roman" w:cs="Times New Roman"/>
          <w:lang w:bidi="en-US"/>
        </w:rPr>
        <w:t xml:space="preserve">. 2010. </w:t>
      </w:r>
      <w:r w:rsidRPr="00356069">
        <w:rPr>
          <w:rFonts w:ascii="Times New Roman" w:hAnsi="Times New Roman" w:cs="Times New Roman"/>
          <w:lang w:bidi="en-US"/>
        </w:rPr>
        <w:t xml:space="preserve">“The Chicano Movement: Paths to Power,” </w:t>
      </w:r>
      <w:r w:rsidRPr="00356069">
        <w:rPr>
          <w:rFonts w:ascii="Times New Roman" w:hAnsi="Times New Roman" w:cs="Times New Roman"/>
          <w:i/>
          <w:iCs/>
          <w:lang w:bidi="en-US"/>
        </w:rPr>
        <w:t xml:space="preserve">The Social Studies </w:t>
      </w:r>
      <w:r w:rsidRPr="00356069">
        <w:rPr>
          <w:rFonts w:ascii="Times New Roman" w:hAnsi="Times New Roman" w:cs="Times New Roman"/>
          <w:lang w:bidi="en-US"/>
        </w:rPr>
        <w:t xml:space="preserve">102, no. 1 (2010): 25–32. </w:t>
      </w:r>
    </w:p>
    <w:p w14:paraId="372C28C8"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Henry, P.J., and D.O. Sears, 2002. “The Symbolic Racism 2000 Scale.” </w:t>
      </w:r>
      <w:r w:rsidRPr="002579EC">
        <w:rPr>
          <w:rFonts w:ascii="Times New Roman" w:hAnsi="Times New Roman" w:cs="Times New Roman"/>
          <w:i/>
          <w:iCs/>
          <w:lang w:bidi="en-US"/>
        </w:rPr>
        <w:t>Political Psychology</w:t>
      </w:r>
      <w:r w:rsidRPr="002579EC">
        <w:rPr>
          <w:rFonts w:ascii="Times New Roman" w:hAnsi="Times New Roman" w:cs="Times New Roman"/>
          <w:lang w:bidi="en-US"/>
        </w:rPr>
        <w:t xml:space="preserve"> 23 (2), pp.253-283.</w:t>
      </w:r>
    </w:p>
    <w:p w14:paraId="3425557A"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Hero, Rodney E., Robert R. </w:t>
      </w:r>
      <w:proofErr w:type="spellStart"/>
      <w:r w:rsidRPr="002579EC">
        <w:rPr>
          <w:rFonts w:ascii="Times New Roman" w:hAnsi="Times New Roman" w:cs="Times New Roman"/>
          <w:lang w:bidi="en-US"/>
        </w:rPr>
        <w:t>Preuhs</w:t>
      </w:r>
      <w:proofErr w:type="spellEnd"/>
      <w:r w:rsidRPr="002579EC">
        <w:rPr>
          <w:rFonts w:ascii="Times New Roman" w:hAnsi="Times New Roman" w:cs="Times New Roman"/>
          <w:lang w:bidi="en-US"/>
        </w:rPr>
        <w:t xml:space="preserve"> and Olivia M. Meeks. 2019. “Are these Friends also ‘Friends of the Court’? Examining Minority Legal Advocacy Organization Coalitions in Amicus Brief Filings.” </w:t>
      </w:r>
      <w:r w:rsidRPr="002579EC">
        <w:rPr>
          <w:rFonts w:ascii="Times New Roman" w:hAnsi="Times New Roman" w:cs="Times New Roman"/>
          <w:i/>
          <w:iCs/>
          <w:lang w:bidi="en-US"/>
        </w:rPr>
        <w:t>Politics, Groups, and Identities</w:t>
      </w:r>
      <w:r w:rsidRPr="002579EC">
        <w:rPr>
          <w:rFonts w:ascii="Times New Roman" w:hAnsi="Times New Roman" w:cs="Times New Roman"/>
          <w:lang w:bidi="en-US"/>
        </w:rPr>
        <w:t xml:space="preserve"> 7 (3): 489-508.</w:t>
      </w:r>
    </w:p>
    <w:p w14:paraId="174CF47A"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Hero, </w:t>
      </w:r>
      <w:proofErr w:type="gramStart"/>
      <w:r w:rsidRPr="002579EC">
        <w:rPr>
          <w:rFonts w:ascii="Times New Roman" w:hAnsi="Times New Roman" w:cs="Times New Roman"/>
          <w:lang w:bidi="en-US"/>
        </w:rPr>
        <w:t>Rodney</w:t>
      </w:r>
      <w:proofErr w:type="gramEnd"/>
      <w:r w:rsidRPr="002579EC">
        <w:rPr>
          <w:rFonts w:ascii="Times New Roman" w:hAnsi="Times New Roman" w:cs="Times New Roman"/>
          <w:lang w:bidi="en-US"/>
        </w:rPr>
        <w:t xml:space="preserve"> and Robert </w:t>
      </w:r>
      <w:proofErr w:type="spellStart"/>
      <w:r w:rsidRPr="002579EC">
        <w:rPr>
          <w:rFonts w:ascii="Times New Roman" w:hAnsi="Times New Roman" w:cs="Times New Roman"/>
          <w:lang w:bidi="en-US"/>
        </w:rPr>
        <w:t>Preuhs</w:t>
      </w:r>
      <w:proofErr w:type="spellEnd"/>
      <w:r w:rsidRPr="002579EC">
        <w:rPr>
          <w:rFonts w:ascii="Times New Roman" w:hAnsi="Times New Roman" w:cs="Times New Roman"/>
          <w:lang w:bidi="en-US"/>
        </w:rPr>
        <w:t xml:space="preserve">. 2013. </w:t>
      </w:r>
      <w:r w:rsidRPr="002579EC">
        <w:rPr>
          <w:rFonts w:ascii="Times New Roman" w:hAnsi="Times New Roman" w:cs="Times New Roman"/>
          <w:i/>
          <w:iCs/>
          <w:lang w:bidi="en-US"/>
        </w:rPr>
        <w:t xml:space="preserve">Black-Latino Relations in U.S. National Politics: Beyond Conflict or Cooperation. </w:t>
      </w:r>
      <w:r w:rsidRPr="002579EC">
        <w:rPr>
          <w:rFonts w:ascii="Times New Roman" w:hAnsi="Times New Roman" w:cs="Times New Roman"/>
          <w:lang w:bidi="en-US"/>
        </w:rPr>
        <w:t>New York: Cambridge University Press.</w:t>
      </w:r>
    </w:p>
    <w:p w14:paraId="7E4BA6E9" w14:textId="77777777" w:rsidR="001D4309"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Hojnacki</w:t>
      </w:r>
      <w:proofErr w:type="spellEnd"/>
      <w:r w:rsidRPr="002579EC">
        <w:rPr>
          <w:rFonts w:ascii="Times New Roman" w:hAnsi="Times New Roman" w:cs="Times New Roman"/>
          <w:lang w:bidi="en-US"/>
        </w:rPr>
        <w:t xml:space="preserve">, M., 1997. “Interest Groups' Decisions to Join Alliances or Work Alone.” </w:t>
      </w:r>
      <w:r w:rsidRPr="002579EC">
        <w:rPr>
          <w:rFonts w:ascii="Times New Roman" w:hAnsi="Times New Roman" w:cs="Times New Roman"/>
          <w:i/>
          <w:iCs/>
          <w:lang w:bidi="en-US"/>
        </w:rPr>
        <w:t>American Journal of Political Science</w:t>
      </w:r>
      <w:r w:rsidRPr="002579EC">
        <w:rPr>
          <w:rFonts w:ascii="Times New Roman" w:hAnsi="Times New Roman" w:cs="Times New Roman"/>
          <w:lang w:bidi="en-US"/>
        </w:rPr>
        <w:t xml:space="preserve"> 41 (1): 61-87.</w:t>
      </w:r>
    </w:p>
    <w:p w14:paraId="374F3A7F"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510411">
        <w:rPr>
          <w:rFonts w:ascii="Times New Roman" w:hAnsi="Times New Roman" w:cs="Times New Roman"/>
          <w:lang w:bidi="en-US"/>
        </w:rPr>
        <w:lastRenderedPageBreak/>
        <w:t>Hojnacki</w:t>
      </w:r>
      <w:proofErr w:type="spellEnd"/>
      <w:r w:rsidRPr="00510411">
        <w:rPr>
          <w:rFonts w:ascii="Times New Roman" w:hAnsi="Times New Roman" w:cs="Times New Roman"/>
          <w:lang w:bidi="en-US"/>
        </w:rPr>
        <w:t>, Marie and David C. Kimball. 1999. “The Who and How of Organizations’</w:t>
      </w:r>
      <w:r>
        <w:rPr>
          <w:rFonts w:ascii="Times New Roman" w:hAnsi="Times New Roman" w:cs="Times New Roman"/>
          <w:lang w:bidi="en-US"/>
        </w:rPr>
        <w:t xml:space="preserve"> </w:t>
      </w:r>
      <w:r w:rsidRPr="00510411">
        <w:rPr>
          <w:rFonts w:ascii="Times New Roman" w:hAnsi="Times New Roman" w:cs="Times New Roman"/>
          <w:lang w:bidi="en-US"/>
        </w:rPr>
        <w:t>Lobbying Strategies in Committee.” Journal of Politics. 61:999-1024.</w:t>
      </w:r>
    </w:p>
    <w:p w14:paraId="7583EBBB"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Hutchings, V.L. and Valentino, N.A., 2004. “The Centrality of Race in American Politics.” </w:t>
      </w:r>
      <w:r w:rsidRPr="002579EC">
        <w:rPr>
          <w:rFonts w:ascii="Times New Roman" w:hAnsi="Times New Roman" w:cs="Times New Roman"/>
          <w:i/>
          <w:iCs/>
          <w:lang w:bidi="en-US"/>
        </w:rPr>
        <w:t xml:space="preserve">Annual Review of Political Science </w:t>
      </w:r>
      <w:r w:rsidRPr="002579EC">
        <w:rPr>
          <w:rFonts w:ascii="Times New Roman" w:hAnsi="Times New Roman" w:cs="Times New Roman"/>
          <w:lang w:bidi="en-US"/>
        </w:rPr>
        <w:t>7:383-408.</w:t>
      </w:r>
    </w:p>
    <w:p w14:paraId="60F75DB7"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Kaufmann, K. M. 2003. “Cracks in the Rainbow: Group Commonality as a Basis for Latino and </w:t>
      </w:r>
      <w:proofErr w:type="gramStart"/>
      <w:r w:rsidRPr="002579EC">
        <w:rPr>
          <w:rFonts w:ascii="Times New Roman" w:hAnsi="Times New Roman" w:cs="Times New Roman"/>
        </w:rPr>
        <w:t>African-American</w:t>
      </w:r>
      <w:proofErr w:type="gramEnd"/>
      <w:r w:rsidRPr="002579EC">
        <w:rPr>
          <w:rFonts w:ascii="Times New Roman" w:hAnsi="Times New Roman" w:cs="Times New Roman"/>
          <w:lang w:bidi="en-US"/>
        </w:rPr>
        <w:t xml:space="preserve"> Political Coalitions.” </w:t>
      </w:r>
      <w:r w:rsidRPr="002579EC">
        <w:rPr>
          <w:rFonts w:ascii="Times New Roman" w:hAnsi="Times New Roman" w:cs="Times New Roman"/>
          <w:i/>
          <w:iCs/>
        </w:rPr>
        <w:t xml:space="preserve">Political Research Quarterly </w:t>
      </w:r>
      <w:r w:rsidRPr="002579EC">
        <w:rPr>
          <w:rFonts w:ascii="Times New Roman" w:hAnsi="Times New Roman" w:cs="Times New Roman"/>
          <w:lang w:bidi="en-US"/>
        </w:rPr>
        <w:t>56 (2), 199-210.</w:t>
      </w:r>
    </w:p>
    <w:p w14:paraId="0CD32E32"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Kalla</w:t>
      </w:r>
      <w:proofErr w:type="spellEnd"/>
      <w:r w:rsidRPr="002579EC">
        <w:rPr>
          <w:rFonts w:ascii="Times New Roman" w:hAnsi="Times New Roman" w:cs="Times New Roman"/>
          <w:lang w:bidi="en-US"/>
        </w:rPr>
        <w:t xml:space="preserve">, Joshua L., David E. </w:t>
      </w:r>
      <w:proofErr w:type="spellStart"/>
      <w:r w:rsidRPr="002579EC">
        <w:rPr>
          <w:rFonts w:ascii="Times New Roman" w:hAnsi="Times New Roman" w:cs="Times New Roman"/>
          <w:lang w:bidi="en-US"/>
        </w:rPr>
        <w:t>Broockman</w:t>
      </w:r>
      <w:proofErr w:type="spellEnd"/>
      <w:r w:rsidRPr="002579EC">
        <w:rPr>
          <w:rFonts w:ascii="Times New Roman" w:hAnsi="Times New Roman" w:cs="Times New Roman"/>
          <w:lang w:bidi="en-US"/>
        </w:rPr>
        <w:t xml:space="preserve">. 2016. “Campaign Contributions Facilitate Access to Congressional Officials: A Randomized Field Experiment.” </w:t>
      </w:r>
      <w:r w:rsidRPr="002579EC">
        <w:rPr>
          <w:rFonts w:ascii="Times New Roman" w:hAnsi="Times New Roman" w:cs="Times New Roman"/>
          <w:i/>
          <w:iCs/>
          <w:lang w:bidi="en-US"/>
        </w:rPr>
        <w:t>American Journal of Political Science</w:t>
      </w:r>
      <w:r w:rsidRPr="002579EC">
        <w:rPr>
          <w:rFonts w:ascii="Times New Roman" w:hAnsi="Times New Roman" w:cs="Times New Roman"/>
          <w:lang w:bidi="en-US"/>
        </w:rPr>
        <w:t xml:space="preserve"> 60:545-58.</w:t>
      </w:r>
    </w:p>
    <w:p w14:paraId="1C9FD92E"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Kim, Claire. 2003. </w:t>
      </w:r>
      <w:r w:rsidRPr="002579EC">
        <w:rPr>
          <w:rFonts w:ascii="Times New Roman" w:hAnsi="Times New Roman" w:cs="Times New Roman"/>
          <w:i/>
          <w:iCs/>
          <w:lang w:bidi="en-US"/>
        </w:rPr>
        <w:t>Bitter Fruit: The Politics of Black-Korean Conflict in New York City</w:t>
      </w:r>
      <w:r w:rsidRPr="002579EC">
        <w:rPr>
          <w:rFonts w:ascii="Times New Roman" w:hAnsi="Times New Roman" w:cs="Times New Roman"/>
          <w:lang w:bidi="en-US"/>
        </w:rPr>
        <w:t>. New Haven, Yale University Press.</w:t>
      </w:r>
    </w:p>
    <w:p w14:paraId="3B5B8936" w14:textId="77777777" w:rsidR="001D4309" w:rsidRPr="002579EC" w:rsidRDefault="001D4309" w:rsidP="001D4309">
      <w:pPr>
        <w:spacing w:line="480" w:lineRule="auto"/>
        <w:ind w:firstLine="720"/>
        <w:rPr>
          <w:rFonts w:ascii="Times New Roman" w:hAnsi="Times New Roman" w:cs="Times New Roman"/>
        </w:rPr>
      </w:pPr>
      <w:r w:rsidRPr="002579EC">
        <w:rPr>
          <w:rFonts w:ascii="Times New Roman" w:hAnsi="Times New Roman" w:cs="Times New Roman"/>
          <w:lang w:bidi="en-US"/>
        </w:rPr>
        <w:t xml:space="preserve">Kim, Jae Yeon. 2020. “How Other Minorities Gained Access: The War on Poverty and Asian American and Latino Community Organizing.” </w:t>
      </w:r>
      <w:r w:rsidRPr="002579EC">
        <w:rPr>
          <w:rFonts w:ascii="Times New Roman" w:hAnsi="Times New Roman" w:cs="Times New Roman"/>
          <w:i/>
          <w:iCs/>
        </w:rPr>
        <w:t>Political Research Quarterly</w:t>
      </w:r>
      <w:r w:rsidRPr="002579EC">
        <w:rPr>
          <w:rFonts w:ascii="Times New Roman" w:hAnsi="Times New Roman" w:cs="Times New Roman"/>
        </w:rPr>
        <w:t xml:space="preserve"> 75(1)L 89-102.</w:t>
      </w:r>
    </w:p>
    <w:p w14:paraId="41ABABBE" w14:textId="77777777" w:rsidR="001D4309" w:rsidRPr="002579EC" w:rsidRDefault="001D4309" w:rsidP="001D4309">
      <w:pPr>
        <w:spacing w:line="480" w:lineRule="auto"/>
        <w:ind w:firstLine="720"/>
        <w:rPr>
          <w:rFonts w:ascii="Times New Roman" w:hAnsi="Times New Roman" w:cs="Times New Roman"/>
        </w:rPr>
      </w:pPr>
      <w:r w:rsidRPr="002579EC">
        <w:rPr>
          <w:rFonts w:ascii="Times New Roman" w:hAnsi="Times New Roman" w:cs="Times New Roman"/>
        </w:rPr>
        <w:t xml:space="preserve">Kinder, D. R., &amp; Sears, D. O. 1981. “Prejudice and Politics: Symbolic Racism versus Racial Threats to the Good Life.” </w:t>
      </w:r>
      <w:r w:rsidRPr="002579EC">
        <w:rPr>
          <w:rFonts w:ascii="Times New Roman" w:hAnsi="Times New Roman" w:cs="Times New Roman"/>
          <w:i/>
          <w:iCs/>
        </w:rPr>
        <w:t>Journal of personality and social psychology</w:t>
      </w:r>
      <w:r w:rsidRPr="002579EC">
        <w:rPr>
          <w:rFonts w:ascii="Times New Roman" w:hAnsi="Times New Roman" w:cs="Times New Roman"/>
        </w:rPr>
        <w:t>, </w:t>
      </w:r>
      <w:r w:rsidRPr="002579EC">
        <w:rPr>
          <w:rFonts w:ascii="Times New Roman" w:hAnsi="Times New Roman" w:cs="Times New Roman"/>
          <w:i/>
          <w:iCs/>
        </w:rPr>
        <w:t>40</w:t>
      </w:r>
      <w:r w:rsidRPr="002579EC">
        <w:rPr>
          <w:rFonts w:ascii="Times New Roman" w:hAnsi="Times New Roman" w:cs="Times New Roman"/>
        </w:rPr>
        <w:t>(3), 414.</w:t>
      </w:r>
    </w:p>
    <w:p w14:paraId="71E86AAB"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Kingdon</w:t>
      </w:r>
      <w:proofErr w:type="spellEnd"/>
      <w:r w:rsidRPr="002579EC">
        <w:rPr>
          <w:rFonts w:ascii="Times New Roman" w:hAnsi="Times New Roman" w:cs="Times New Roman"/>
          <w:lang w:bidi="en-US"/>
        </w:rPr>
        <w:t xml:space="preserve">, John W.1995. </w:t>
      </w:r>
      <w:r w:rsidRPr="002579EC">
        <w:rPr>
          <w:rFonts w:ascii="Times New Roman" w:hAnsi="Times New Roman" w:cs="Times New Roman"/>
          <w:i/>
          <w:iCs/>
        </w:rPr>
        <w:t>Agendas, Alternatives, and Public Policies.</w:t>
      </w:r>
      <w:r w:rsidRPr="002579EC">
        <w:rPr>
          <w:rFonts w:ascii="Times New Roman" w:hAnsi="Times New Roman" w:cs="Times New Roman"/>
          <w:lang w:bidi="en-US"/>
        </w:rPr>
        <w:t xml:space="preserve"> 2nd </w:t>
      </w:r>
      <w:proofErr w:type="spellStart"/>
      <w:r w:rsidRPr="002579EC">
        <w:rPr>
          <w:rFonts w:ascii="Times New Roman" w:hAnsi="Times New Roman" w:cs="Times New Roman"/>
          <w:lang w:bidi="en-US"/>
        </w:rPr>
        <w:t>edn</w:t>
      </w:r>
      <w:proofErr w:type="spellEnd"/>
      <w:r w:rsidRPr="002579EC">
        <w:rPr>
          <w:rFonts w:ascii="Times New Roman" w:hAnsi="Times New Roman" w:cs="Times New Roman"/>
          <w:lang w:bidi="en-US"/>
        </w:rPr>
        <w:t>. New York: HarperCollins.</w:t>
      </w:r>
    </w:p>
    <w:p w14:paraId="7C51095E"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Kollman</w:t>
      </w:r>
      <w:proofErr w:type="spellEnd"/>
      <w:r w:rsidRPr="002579EC">
        <w:rPr>
          <w:rFonts w:ascii="Times New Roman" w:hAnsi="Times New Roman" w:cs="Times New Roman"/>
          <w:lang w:bidi="en-US"/>
        </w:rPr>
        <w:t xml:space="preserve">, Ken. 1998. </w:t>
      </w:r>
      <w:r w:rsidRPr="002579EC">
        <w:rPr>
          <w:rFonts w:ascii="Times New Roman" w:hAnsi="Times New Roman" w:cs="Times New Roman"/>
          <w:i/>
          <w:iCs/>
          <w:lang w:bidi="en-US"/>
        </w:rPr>
        <w:t>Outside Lobbying: Public Opinion and Interest Group Strategies</w:t>
      </w:r>
      <w:r w:rsidRPr="002579EC">
        <w:rPr>
          <w:rFonts w:ascii="Times New Roman" w:hAnsi="Times New Roman" w:cs="Times New Roman"/>
          <w:lang w:bidi="en-US"/>
        </w:rPr>
        <w:t>. Princeton: Princeton University Press.</w:t>
      </w:r>
    </w:p>
    <w:p w14:paraId="4BE166E4" w14:textId="77777777" w:rsidR="001D4309" w:rsidRPr="002579EC" w:rsidRDefault="001D4309" w:rsidP="001D4309">
      <w:pPr>
        <w:spacing w:line="480" w:lineRule="auto"/>
        <w:ind w:firstLine="720"/>
        <w:rPr>
          <w:rFonts w:ascii="Times New Roman" w:hAnsi="Times New Roman" w:cs="Times New Roman"/>
          <w:lang w:bidi="en-US"/>
        </w:rPr>
      </w:pPr>
      <w:r w:rsidRPr="002A3C36">
        <w:rPr>
          <w:rFonts w:ascii="Times New Roman" w:hAnsi="Times New Roman" w:cs="Times New Roman"/>
          <w:lang w:bidi="en-US"/>
        </w:rPr>
        <w:t>Lê</w:t>
      </w:r>
      <w:r w:rsidRPr="002579EC">
        <w:rPr>
          <w:rFonts w:ascii="Times New Roman" w:hAnsi="Times New Roman" w:cs="Times New Roman"/>
          <w:lang w:bidi="en-US"/>
        </w:rPr>
        <w:t xml:space="preserve"> Espiritu, </w:t>
      </w:r>
      <w:proofErr w:type="spellStart"/>
      <w:r w:rsidRPr="002A3C36">
        <w:rPr>
          <w:rFonts w:ascii="Times New Roman" w:hAnsi="Times New Roman" w:cs="Times New Roman"/>
          <w:lang w:bidi="en-US"/>
        </w:rPr>
        <w:t>Yến</w:t>
      </w:r>
      <w:proofErr w:type="spellEnd"/>
      <w:r w:rsidRPr="002579EC">
        <w:rPr>
          <w:rFonts w:ascii="Times New Roman" w:hAnsi="Times New Roman" w:cs="Times New Roman"/>
          <w:lang w:bidi="en-US"/>
        </w:rPr>
        <w:t xml:space="preserve">. 1992. </w:t>
      </w:r>
      <w:r w:rsidRPr="002579EC">
        <w:rPr>
          <w:rFonts w:ascii="Times New Roman" w:hAnsi="Times New Roman" w:cs="Times New Roman"/>
          <w:i/>
          <w:iCs/>
          <w:lang w:bidi="en-US"/>
        </w:rPr>
        <w:t xml:space="preserve">Asian American </w:t>
      </w:r>
      <w:proofErr w:type="spellStart"/>
      <w:r w:rsidRPr="002579EC">
        <w:rPr>
          <w:rFonts w:ascii="Times New Roman" w:hAnsi="Times New Roman" w:cs="Times New Roman"/>
          <w:i/>
          <w:iCs/>
          <w:lang w:bidi="en-US"/>
        </w:rPr>
        <w:t>Panethnicity</w:t>
      </w:r>
      <w:proofErr w:type="spellEnd"/>
      <w:r w:rsidRPr="002579EC">
        <w:rPr>
          <w:rFonts w:ascii="Times New Roman" w:hAnsi="Times New Roman" w:cs="Times New Roman"/>
          <w:i/>
          <w:iCs/>
          <w:lang w:bidi="en-US"/>
        </w:rPr>
        <w:t xml:space="preserve">: Bridging Institutions and Identities. </w:t>
      </w:r>
      <w:r w:rsidRPr="002579EC">
        <w:rPr>
          <w:rFonts w:ascii="Times New Roman" w:hAnsi="Times New Roman" w:cs="Times New Roman"/>
          <w:lang w:bidi="en-US"/>
        </w:rPr>
        <w:t>Temple University Press.</w:t>
      </w:r>
    </w:p>
    <w:p w14:paraId="21350987"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lastRenderedPageBreak/>
        <w:t xml:space="preserve">Lee, </w:t>
      </w:r>
      <w:proofErr w:type="spellStart"/>
      <w:r w:rsidRPr="002579EC">
        <w:rPr>
          <w:rFonts w:ascii="Times New Roman" w:hAnsi="Times New Roman" w:cs="Times New Roman"/>
          <w:lang w:bidi="en-US"/>
        </w:rPr>
        <w:t>Taeku</w:t>
      </w:r>
      <w:proofErr w:type="spellEnd"/>
      <w:r w:rsidRPr="002579EC">
        <w:rPr>
          <w:rFonts w:ascii="Times New Roman" w:hAnsi="Times New Roman" w:cs="Times New Roman"/>
          <w:lang w:bidi="en-US"/>
        </w:rPr>
        <w:t xml:space="preserve">. 2008. “Race, Immigration, and the Identity-to-Politics Link.” </w:t>
      </w:r>
      <w:r w:rsidRPr="002579EC">
        <w:rPr>
          <w:rFonts w:ascii="Times New Roman" w:hAnsi="Times New Roman" w:cs="Times New Roman"/>
          <w:i/>
          <w:iCs/>
          <w:lang w:bidi="en-US"/>
        </w:rPr>
        <w:t xml:space="preserve">Annual Review of Political Science </w:t>
      </w:r>
      <w:r w:rsidRPr="002579EC">
        <w:rPr>
          <w:rFonts w:ascii="Times New Roman" w:hAnsi="Times New Roman" w:cs="Times New Roman"/>
          <w:lang w:bidi="en-US"/>
        </w:rPr>
        <w:t>11: 457-478.</w:t>
      </w:r>
    </w:p>
    <w:p w14:paraId="0ABB4B93" w14:textId="77777777"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Lorenz, Geoffrey M. 2020. “Prioritized interests: Diverse Lobbying Coalitions and Congressional Committee Agenda Setting.” </w:t>
      </w:r>
      <w:r w:rsidRPr="002579EC">
        <w:rPr>
          <w:rFonts w:ascii="Times New Roman" w:hAnsi="Times New Roman" w:cs="Times New Roman"/>
          <w:i/>
          <w:iCs/>
        </w:rPr>
        <w:t xml:space="preserve">Journal of Politics </w:t>
      </w:r>
      <w:r w:rsidRPr="002579EC">
        <w:rPr>
          <w:rFonts w:ascii="Times New Roman" w:hAnsi="Times New Roman" w:cs="Times New Roman"/>
          <w:lang w:bidi="en-US"/>
        </w:rPr>
        <w:t>82 (1): 225-240.</w:t>
      </w:r>
    </w:p>
    <w:p w14:paraId="4E4EFD79" w14:textId="77777777" w:rsidR="001D4309" w:rsidRPr="002579EC" w:rsidRDefault="001D4309" w:rsidP="001D4309">
      <w:pPr>
        <w:spacing w:line="480" w:lineRule="auto"/>
        <w:ind w:firstLine="720"/>
        <w:rPr>
          <w:rFonts w:ascii="Times New Roman" w:hAnsi="Times New Roman" w:cs="Times New Roman"/>
          <w:lang w:bidi="en-US"/>
        </w:rPr>
      </w:pPr>
      <w:r w:rsidRPr="00356069">
        <w:rPr>
          <w:rFonts w:ascii="Times New Roman" w:hAnsi="Times New Roman" w:cs="Times New Roman"/>
          <w:lang w:bidi="en-US"/>
        </w:rPr>
        <w:t xml:space="preserve">Luna, </w:t>
      </w:r>
      <w:proofErr w:type="spellStart"/>
      <w:r>
        <w:rPr>
          <w:rFonts w:ascii="Times New Roman" w:hAnsi="Times New Roman" w:cs="Times New Roman"/>
          <w:lang w:bidi="en-US"/>
        </w:rPr>
        <w:t>Zakiya</w:t>
      </w:r>
      <w:proofErr w:type="spellEnd"/>
      <w:r>
        <w:rPr>
          <w:rFonts w:ascii="Times New Roman" w:hAnsi="Times New Roman" w:cs="Times New Roman"/>
          <w:lang w:bidi="en-US"/>
        </w:rPr>
        <w:t>.</w:t>
      </w:r>
      <w:r w:rsidRPr="00356069">
        <w:rPr>
          <w:rFonts w:ascii="Times New Roman" w:hAnsi="Times New Roman" w:cs="Times New Roman"/>
          <w:lang w:bidi="en-US"/>
        </w:rPr>
        <w:t xml:space="preserve"> </w:t>
      </w:r>
      <w:r>
        <w:rPr>
          <w:rFonts w:ascii="Times New Roman" w:hAnsi="Times New Roman" w:cs="Times New Roman"/>
          <w:lang w:bidi="en-US"/>
        </w:rPr>
        <w:t>2016.</w:t>
      </w:r>
      <w:r w:rsidRPr="00356069">
        <w:rPr>
          <w:rFonts w:ascii="Times New Roman" w:hAnsi="Times New Roman" w:cs="Times New Roman"/>
          <w:lang w:bidi="en-US"/>
        </w:rPr>
        <w:t xml:space="preserve"> “Truly a Women of Color Organization”: Negotiating Sameness and Difference in Pursuit of Intersectionality. Gender &amp; Society, 30(5), 769–790. </w:t>
      </w:r>
    </w:p>
    <w:p w14:paraId="475EF834"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Márquez, Ben. 2021. </w:t>
      </w:r>
      <w:r w:rsidRPr="002579EC">
        <w:rPr>
          <w:rFonts w:ascii="Times New Roman" w:hAnsi="Times New Roman" w:cs="Times New Roman"/>
          <w:i/>
          <w:iCs/>
          <w:lang w:bidi="en-US"/>
        </w:rPr>
        <w:t>The Politics of Patronage: Lawyers, Philanthropy, and the Mexican American Legal Defense and Educational Fund</w:t>
      </w:r>
      <w:r w:rsidRPr="002579EC">
        <w:rPr>
          <w:rFonts w:ascii="Times New Roman" w:hAnsi="Times New Roman" w:cs="Times New Roman"/>
          <w:lang w:bidi="en-US"/>
        </w:rPr>
        <w:t>. University of Texas Press.</w:t>
      </w:r>
    </w:p>
    <w:p w14:paraId="2164B64A"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Masuoka</w:t>
      </w:r>
      <w:proofErr w:type="spellEnd"/>
      <w:r w:rsidRPr="002579EC">
        <w:rPr>
          <w:rFonts w:ascii="Times New Roman" w:hAnsi="Times New Roman" w:cs="Times New Roman"/>
          <w:lang w:bidi="en-US"/>
        </w:rPr>
        <w:t xml:space="preserve">, Natalie, and Jane </w:t>
      </w:r>
      <w:proofErr w:type="spellStart"/>
      <w:r w:rsidRPr="002579EC">
        <w:rPr>
          <w:rFonts w:ascii="Times New Roman" w:hAnsi="Times New Roman" w:cs="Times New Roman"/>
          <w:lang w:bidi="en-US"/>
        </w:rPr>
        <w:t>Junn</w:t>
      </w:r>
      <w:proofErr w:type="spellEnd"/>
      <w:r w:rsidRPr="002579EC">
        <w:rPr>
          <w:rFonts w:ascii="Times New Roman" w:hAnsi="Times New Roman" w:cs="Times New Roman"/>
          <w:lang w:bidi="en-US"/>
        </w:rPr>
        <w:t xml:space="preserve">. 2013. </w:t>
      </w:r>
      <w:r w:rsidRPr="002579EC">
        <w:rPr>
          <w:rFonts w:ascii="Times New Roman" w:hAnsi="Times New Roman" w:cs="Times New Roman"/>
          <w:i/>
          <w:iCs/>
          <w:lang w:bidi="en-US"/>
        </w:rPr>
        <w:t>The Politics of Belonging: Race, Public Opinion, and Immigration</w:t>
      </w:r>
      <w:r w:rsidRPr="002579EC">
        <w:rPr>
          <w:rFonts w:ascii="Times New Roman" w:hAnsi="Times New Roman" w:cs="Times New Roman"/>
          <w:lang w:bidi="en-US"/>
        </w:rPr>
        <w:t>. University of Chicago Press.</w:t>
      </w:r>
    </w:p>
    <w:p w14:paraId="2FB1EEBB"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Marchetti, Kathleen. 2014. “Crossing the Intersection: The Representation of Disadvantaged Identities in Advocacy”. </w:t>
      </w:r>
      <w:r w:rsidRPr="002579EC">
        <w:rPr>
          <w:rFonts w:ascii="Times New Roman" w:hAnsi="Times New Roman" w:cs="Times New Roman"/>
          <w:i/>
          <w:iCs/>
          <w:lang w:bidi="en-US"/>
        </w:rPr>
        <w:t>Politics, Groups, and Identities</w:t>
      </w:r>
      <w:r w:rsidRPr="002579EC">
        <w:rPr>
          <w:rFonts w:ascii="Times New Roman" w:hAnsi="Times New Roman" w:cs="Times New Roman"/>
          <w:lang w:bidi="en-US"/>
        </w:rPr>
        <w:t>, </w:t>
      </w:r>
      <w:r w:rsidRPr="002579EC">
        <w:rPr>
          <w:rFonts w:ascii="Times New Roman" w:hAnsi="Times New Roman" w:cs="Times New Roman"/>
          <w:i/>
          <w:iCs/>
          <w:lang w:bidi="en-US"/>
        </w:rPr>
        <w:t>2</w:t>
      </w:r>
      <w:r w:rsidRPr="002579EC">
        <w:rPr>
          <w:rFonts w:ascii="Times New Roman" w:hAnsi="Times New Roman" w:cs="Times New Roman"/>
          <w:lang w:bidi="en-US"/>
        </w:rPr>
        <w:t xml:space="preserve">(1), 104–119. </w:t>
      </w:r>
    </w:p>
    <w:p w14:paraId="5820381A"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McAdam, D. 1982. </w:t>
      </w:r>
      <w:r w:rsidRPr="002579EC">
        <w:rPr>
          <w:rFonts w:ascii="Times New Roman" w:hAnsi="Times New Roman" w:cs="Times New Roman"/>
          <w:i/>
          <w:iCs/>
          <w:lang w:bidi="en-US"/>
        </w:rPr>
        <w:t xml:space="preserve">Political Process and the Development of Black Insurgency, 1930-1970. </w:t>
      </w:r>
      <w:r w:rsidRPr="002579EC">
        <w:rPr>
          <w:rFonts w:ascii="Times New Roman" w:hAnsi="Times New Roman" w:cs="Times New Roman"/>
          <w:lang w:bidi="en-US"/>
        </w:rPr>
        <w:t>2</w:t>
      </w:r>
      <w:r w:rsidRPr="002579EC">
        <w:rPr>
          <w:rFonts w:ascii="Times New Roman" w:hAnsi="Times New Roman" w:cs="Times New Roman"/>
          <w:vertAlign w:val="superscript"/>
          <w:lang w:bidi="en-US"/>
        </w:rPr>
        <w:t>nd</w:t>
      </w:r>
      <w:r w:rsidRPr="002579EC">
        <w:rPr>
          <w:rFonts w:ascii="Times New Roman" w:hAnsi="Times New Roman" w:cs="Times New Roman"/>
          <w:lang w:bidi="en-US"/>
        </w:rPr>
        <w:t xml:space="preserve"> ed. Chicago: University of Chicago Press.</w:t>
      </w:r>
    </w:p>
    <w:p w14:paraId="671511D0"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McCarthy, John </w:t>
      </w:r>
      <w:proofErr w:type="gramStart"/>
      <w:r w:rsidRPr="002579EC">
        <w:rPr>
          <w:rFonts w:ascii="Times New Roman" w:hAnsi="Times New Roman" w:cs="Times New Roman"/>
          <w:lang w:bidi="en-US"/>
        </w:rPr>
        <w:t>D.</w:t>
      </w:r>
      <w:proofErr w:type="gramEnd"/>
      <w:r w:rsidRPr="002579EC">
        <w:rPr>
          <w:rFonts w:ascii="Times New Roman" w:hAnsi="Times New Roman" w:cs="Times New Roman"/>
          <w:lang w:bidi="en-US"/>
        </w:rPr>
        <w:t xml:space="preserve"> and Mayer N. </w:t>
      </w:r>
      <w:proofErr w:type="spellStart"/>
      <w:r w:rsidRPr="002579EC">
        <w:rPr>
          <w:rFonts w:ascii="Times New Roman" w:hAnsi="Times New Roman" w:cs="Times New Roman"/>
          <w:lang w:bidi="en-US"/>
        </w:rPr>
        <w:t>Zald</w:t>
      </w:r>
      <w:proofErr w:type="spellEnd"/>
      <w:r w:rsidRPr="002579EC">
        <w:rPr>
          <w:rFonts w:ascii="Times New Roman" w:hAnsi="Times New Roman" w:cs="Times New Roman"/>
          <w:lang w:bidi="en-US"/>
        </w:rPr>
        <w:t xml:space="preserve">. 1977. “Resource mobilization and social movements: a partial theory.” </w:t>
      </w:r>
      <w:r w:rsidRPr="002579EC">
        <w:rPr>
          <w:rFonts w:ascii="Times New Roman" w:hAnsi="Times New Roman" w:cs="Times New Roman"/>
          <w:i/>
          <w:iCs/>
          <w:lang w:bidi="en-US"/>
        </w:rPr>
        <w:t xml:space="preserve">American Journal of Sociology </w:t>
      </w:r>
      <w:r w:rsidRPr="002579EC">
        <w:rPr>
          <w:rFonts w:ascii="Times New Roman" w:hAnsi="Times New Roman" w:cs="Times New Roman"/>
          <w:lang w:bidi="en-US"/>
        </w:rPr>
        <w:t>82 (6): 1212-1241</w:t>
      </w:r>
    </w:p>
    <w:p w14:paraId="2E5946A2"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Mendelberg</w:t>
      </w:r>
      <w:proofErr w:type="spellEnd"/>
      <w:r w:rsidRPr="002579EC">
        <w:rPr>
          <w:rFonts w:ascii="Times New Roman" w:hAnsi="Times New Roman" w:cs="Times New Roman"/>
          <w:lang w:bidi="en-US"/>
        </w:rPr>
        <w:t xml:space="preserve">, T. 2008. “Racial Priming Revived.” </w:t>
      </w:r>
      <w:r w:rsidRPr="002579EC">
        <w:rPr>
          <w:rFonts w:ascii="Times New Roman" w:hAnsi="Times New Roman" w:cs="Times New Roman"/>
          <w:i/>
          <w:iCs/>
          <w:lang w:bidi="en-US"/>
        </w:rPr>
        <w:t>Perspectives on Politics</w:t>
      </w:r>
      <w:r w:rsidRPr="002579EC">
        <w:rPr>
          <w:rFonts w:ascii="Times New Roman" w:hAnsi="Times New Roman" w:cs="Times New Roman"/>
          <w:lang w:bidi="en-US"/>
        </w:rPr>
        <w:t>, 109-123.</w:t>
      </w:r>
    </w:p>
    <w:p w14:paraId="31F7882C"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Minta, M. D. 2019. “Diversity and Minority Interest Group Advocacy in Congress.” </w:t>
      </w:r>
      <w:r w:rsidRPr="002579EC">
        <w:rPr>
          <w:rFonts w:ascii="Times New Roman" w:hAnsi="Times New Roman" w:cs="Times New Roman"/>
          <w:i/>
          <w:iCs/>
          <w:lang w:bidi="en-US"/>
        </w:rPr>
        <w:t>Political Research Quarterly</w:t>
      </w:r>
      <w:r w:rsidRPr="002579EC">
        <w:rPr>
          <w:rFonts w:ascii="Times New Roman" w:hAnsi="Times New Roman" w:cs="Times New Roman"/>
          <w:lang w:bidi="en-US"/>
        </w:rPr>
        <w:t>, </w:t>
      </w:r>
      <w:r w:rsidRPr="002579EC">
        <w:rPr>
          <w:rFonts w:ascii="Times New Roman" w:hAnsi="Times New Roman" w:cs="Times New Roman"/>
          <w:i/>
          <w:iCs/>
          <w:lang w:bidi="en-US"/>
        </w:rPr>
        <w:t>73</w:t>
      </w:r>
      <w:r w:rsidRPr="002579EC">
        <w:rPr>
          <w:rFonts w:ascii="Times New Roman" w:hAnsi="Times New Roman" w:cs="Times New Roman"/>
          <w:lang w:bidi="en-US"/>
        </w:rPr>
        <w:t xml:space="preserve">(1), 208–220. </w:t>
      </w:r>
    </w:p>
    <w:p w14:paraId="002FD93A" w14:textId="77777777"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Omi, </w:t>
      </w:r>
      <w:proofErr w:type="gramStart"/>
      <w:r w:rsidRPr="002579EC">
        <w:rPr>
          <w:rFonts w:ascii="Times New Roman" w:hAnsi="Times New Roman" w:cs="Times New Roman"/>
          <w:lang w:bidi="en-US"/>
        </w:rPr>
        <w:t>Michael</w:t>
      </w:r>
      <w:proofErr w:type="gramEnd"/>
      <w:r w:rsidRPr="002579EC">
        <w:rPr>
          <w:rFonts w:ascii="Times New Roman" w:hAnsi="Times New Roman" w:cs="Times New Roman"/>
          <w:lang w:bidi="en-US"/>
        </w:rPr>
        <w:t xml:space="preserve"> and Howard Winant. 1994. </w:t>
      </w:r>
      <w:r w:rsidRPr="002579EC">
        <w:rPr>
          <w:rFonts w:ascii="Times New Roman" w:hAnsi="Times New Roman" w:cs="Times New Roman"/>
          <w:i/>
          <w:iCs/>
          <w:lang w:bidi="en-US"/>
        </w:rPr>
        <w:t>Racial Formation in the United States.</w:t>
      </w:r>
      <w:r w:rsidRPr="002579EC">
        <w:rPr>
          <w:rFonts w:ascii="Times New Roman" w:hAnsi="Times New Roman" w:cs="Times New Roman"/>
          <w:lang w:bidi="en-US"/>
        </w:rPr>
        <w:t xml:space="preserve"> New York: Routledge.</w:t>
      </w:r>
    </w:p>
    <w:p w14:paraId="46AD465C" w14:textId="77777777" w:rsidR="001D4309" w:rsidRPr="002579EC" w:rsidRDefault="001D4309" w:rsidP="001D4309">
      <w:pPr>
        <w:spacing w:line="480" w:lineRule="auto"/>
        <w:ind w:firstLine="720"/>
        <w:rPr>
          <w:rFonts w:ascii="Times New Roman" w:hAnsi="Times New Roman" w:cs="Times New Roman"/>
          <w:lang w:bidi="en-US"/>
        </w:rPr>
      </w:pPr>
      <w:r w:rsidRPr="000257FD">
        <w:rPr>
          <w:rFonts w:ascii="Times New Roman" w:hAnsi="Times New Roman" w:cs="Times New Roman"/>
          <w:lang w:bidi="en-US"/>
        </w:rPr>
        <w:t xml:space="preserve">Pastore, </w:t>
      </w:r>
      <w:r>
        <w:rPr>
          <w:rFonts w:ascii="Times New Roman" w:hAnsi="Times New Roman" w:cs="Times New Roman"/>
          <w:lang w:bidi="en-US"/>
        </w:rPr>
        <w:t xml:space="preserve">Massimiliano. </w:t>
      </w:r>
      <w:r w:rsidRPr="000257FD">
        <w:rPr>
          <w:rFonts w:ascii="Times New Roman" w:hAnsi="Times New Roman" w:cs="Times New Roman"/>
          <w:lang w:bidi="en-US"/>
        </w:rPr>
        <w:t xml:space="preserve">2018. </w:t>
      </w:r>
      <w:r>
        <w:rPr>
          <w:rFonts w:ascii="Times New Roman" w:hAnsi="Times New Roman" w:cs="Times New Roman"/>
          <w:lang w:bidi="en-US"/>
        </w:rPr>
        <w:t>“</w:t>
      </w:r>
      <w:r w:rsidRPr="000257FD">
        <w:rPr>
          <w:rFonts w:ascii="Times New Roman" w:hAnsi="Times New Roman" w:cs="Times New Roman"/>
          <w:lang w:bidi="en-US"/>
        </w:rPr>
        <w:t xml:space="preserve">Overlapping: </w:t>
      </w:r>
      <w:r>
        <w:rPr>
          <w:rFonts w:ascii="Times New Roman" w:hAnsi="Times New Roman" w:cs="Times New Roman"/>
          <w:lang w:bidi="en-US"/>
        </w:rPr>
        <w:t>A</w:t>
      </w:r>
      <w:r w:rsidRPr="000257FD">
        <w:rPr>
          <w:rFonts w:ascii="Times New Roman" w:hAnsi="Times New Roman" w:cs="Times New Roman"/>
          <w:lang w:bidi="en-US"/>
        </w:rPr>
        <w:t xml:space="preserve"> R package for Estimating Overlapping in Empirical Distributions.</w:t>
      </w:r>
      <w:r>
        <w:rPr>
          <w:rFonts w:ascii="Times New Roman" w:hAnsi="Times New Roman" w:cs="Times New Roman"/>
          <w:lang w:bidi="en-US"/>
        </w:rPr>
        <w:t xml:space="preserve">” </w:t>
      </w:r>
      <w:r w:rsidRPr="000257FD">
        <w:rPr>
          <w:rFonts w:ascii="Times New Roman" w:hAnsi="Times New Roman" w:cs="Times New Roman"/>
          <w:i/>
          <w:iCs/>
          <w:lang w:bidi="en-US"/>
        </w:rPr>
        <w:t xml:space="preserve">Journal of </w:t>
      </w:r>
      <w:proofErr w:type="gramStart"/>
      <w:r w:rsidRPr="000257FD">
        <w:rPr>
          <w:rFonts w:ascii="Times New Roman" w:hAnsi="Times New Roman" w:cs="Times New Roman"/>
          <w:i/>
          <w:iCs/>
          <w:lang w:bidi="en-US"/>
        </w:rPr>
        <w:t>Open Source</w:t>
      </w:r>
      <w:proofErr w:type="gramEnd"/>
      <w:r w:rsidRPr="000257FD">
        <w:rPr>
          <w:rFonts w:ascii="Times New Roman" w:hAnsi="Times New Roman" w:cs="Times New Roman"/>
          <w:i/>
          <w:iCs/>
          <w:lang w:bidi="en-US"/>
        </w:rPr>
        <w:t xml:space="preserve"> Software</w:t>
      </w:r>
      <w:r w:rsidRPr="000257FD">
        <w:rPr>
          <w:rFonts w:ascii="Times New Roman" w:hAnsi="Times New Roman" w:cs="Times New Roman"/>
          <w:lang w:bidi="en-US"/>
        </w:rPr>
        <w:t>, 3(32), 1023</w:t>
      </w:r>
      <w:r>
        <w:rPr>
          <w:rFonts w:ascii="Times New Roman" w:hAnsi="Times New Roman" w:cs="Times New Roman"/>
          <w:lang w:bidi="en-US"/>
        </w:rPr>
        <w:t>.</w:t>
      </w:r>
    </w:p>
    <w:p w14:paraId="00710B6C"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lastRenderedPageBreak/>
        <w:t xml:space="preserve">Perez, Efren. 2016. </w:t>
      </w:r>
      <w:r w:rsidRPr="002579EC">
        <w:rPr>
          <w:rFonts w:ascii="Times New Roman" w:hAnsi="Times New Roman" w:cs="Times New Roman"/>
          <w:i/>
          <w:iCs/>
          <w:lang w:bidi="en-US"/>
        </w:rPr>
        <w:t>Unspoken Politics: Implicit Attitudes and Political Thinking</w:t>
      </w:r>
      <w:r w:rsidRPr="002579EC">
        <w:rPr>
          <w:rFonts w:ascii="Times New Roman" w:hAnsi="Times New Roman" w:cs="Times New Roman"/>
          <w:lang w:bidi="en-US"/>
        </w:rPr>
        <w:t>. New York: Cambridge University Press.</w:t>
      </w:r>
    </w:p>
    <w:p w14:paraId="0BCFE17D"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Pitkin, Hanna </w:t>
      </w:r>
      <w:proofErr w:type="spellStart"/>
      <w:r w:rsidRPr="002579EC">
        <w:rPr>
          <w:rFonts w:ascii="Times New Roman" w:hAnsi="Times New Roman" w:cs="Times New Roman"/>
          <w:lang w:bidi="en-US"/>
        </w:rPr>
        <w:t>Fenichel</w:t>
      </w:r>
      <w:proofErr w:type="spellEnd"/>
      <w:r w:rsidRPr="002579EC">
        <w:rPr>
          <w:rFonts w:ascii="Times New Roman" w:hAnsi="Times New Roman" w:cs="Times New Roman"/>
          <w:lang w:bidi="en-US"/>
        </w:rPr>
        <w:t xml:space="preserve">. 1967. </w:t>
      </w:r>
      <w:r w:rsidRPr="002579EC">
        <w:rPr>
          <w:rFonts w:ascii="Times New Roman" w:hAnsi="Times New Roman" w:cs="Times New Roman"/>
          <w:i/>
          <w:iCs/>
          <w:lang w:bidi="en-US"/>
        </w:rPr>
        <w:t>The Concept of Representation</w:t>
      </w:r>
      <w:r w:rsidRPr="002579EC">
        <w:rPr>
          <w:rFonts w:ascii="Times New Roman" w:hAnsi="Times New Roman" w:cs="Times New Roman"/>
          <w:lang w:bidi="en-US"/>
        </w:rPr>
        <w:t>. Berkeley and Los Angeles: University of California Press.</w:t>
      </w:r>
    </w:p>
    <w:p w14:paraId="410A352E"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Powell, E.N. and J. Grimmer, 2016. “Money in Exile: Campaign Contributions and Committee Access.” </w:t>
      </w:r>
      <w:r w:rsidRPr="002579EC">
        <w:rPr>
          <w:rFonts w:ascii="Times New Roman" w:hAnsi="Times New Roman" w:cs="Times New Roman"/>
          <w:i/>
          <w:iCs/>
          <w:lang w:bidi="en-US"/>
        </w:rPr>
        <w:t>The Journal of Politics</w:t>
      </w:r>
      <w:r w:rsidRPr="002579EC">
        <w:rPr>
          <w:rFonts w:ascii="Times New Roman" w:hAnsi="Times New Roman" w:cs="Times New Roman"/>
          <w:lang w:bidi="en-US"/>
        </w:rPr>
        <w:t xml:space="preserve"> </w:t>
      </w:r>
      <w:r w:rsidRPr="002579EC">
        <w:rPr>
          <w:rFonts w:ascii="Times New Roman" w:hAnsi="Times New Roman" w:cs="Times New Roman"/>
          <w:i/>
          <w:iCs/>
          <w:lang w:bidi="en-US"/>
        </w:rPr>
        <w:t>78</w:t>
      </w:r>
      <w:r w:rsidRPr="002579EC">
        <w:rPr>
          <w:rFonts w:ascii="Times New Roman" w:hAnsi="Times New Roman" w:cs="Times New Roman"/>
          <w:lang w:bidi="en-US"/>
        </w:rPr>
        <w:t>(4): 974-988.</w:t>
      </w:r>
    </w:p>
    <w:p w14:paraId="3FA6F09A" w14:textId="77777777" w:rsidR="001D4309" w:rsidRDefault="001D4309" w:rsidP="001D4309">
      <w:pPr>
        <w:spacing w:line="480" w:lineRule="auto"/>
        <w:ind w:firstLine="720"/>
        <w:rPr>
          <w:rFonts w:ascii="Times New Roman" w:hAnsi="Times New Roman" w:cs="Times New Roman"/>
          <w:lang w:bidi="en-US"/>
        </w:rPr>
      </w:pPr>
      <w:r w:rsidRPr="00356069">
        <w:rPr>
          <w:rFonts w:ascii="Times New Roman" w:hAnsi="Times New Roman" w:cs="Times New Roman"/>
          <w:lang w:bidi="en-US"/>
        </w:rPr>
        <w:t>Roth, S</w:t>
      </w:r>
      <w:r>
        <w:rPr>
          <w:rFonts w:ascii="Times New Roman" w:hAnsi="Times New Roman" w:cs="Times New Roman"/>
          <w:lang w:bidi="en-US"/>
        </w:rPr>
        <w:t>ilke.</w:t>
      </w:r>
      <w:r w:rsidRPr="00356069">
        <w:rPr>
          <w:rFonts w:ascii="Times New Roman" w:hAnsi="Times New Roman" w:cs="Times New Roman"/>
          <w:lang w:bidi="en-US"/>
        </w:rPr>
        <w:t xml:space="preserve"> 2021</w:t>
      </w:r>
      <w:r>
        <w:rPr>
          <w:rFonts w:ascii="Times New Roman" w:hAnsi="Times New Roman" w:cs="Times New Roman"/>
          <w:lang w:bidi="en-US"/>
        </w:rPr>
        <w:t>.</w:t>
      </w:r>
      <w:r w:rsidRPr="00356069">
        <w:rPr>
          <w:rFonts w:ascii="Times New Roman" w:hAnsi="Times New Roman" w:cs="Times New Roman"/>
          <w:lang w:bidi="en-US"/>
        </w:rPr>
        <w:t xml:space="preserve"> </w:t>
      </w:r>
      <w:r>
        <w:rPr>
          <w:rFonts w:ascii="Times New Roman" w:hAnsi="Times New Roman" w:cs="Times New Roman"/>
          <w:lang w:bidi="en-US"/>
        </w:rPr>
        <w:t>“</w:t>
      </w:r>
      <w:r w:rsidRPr="00356069">
        <w:rPr>
          <w:rFonts w:ascii="Times New Roman" w:hAnsi="Times New Roman" w:cs="Times New Roman"/>
          <w:lang w:bidi="en-US"/>
        </w:rPr>
        <w:t xml:space="preserve">Intersectionality and </w:t>
      </w:r>
      <w:r>
        <w:rPr>
          <w:rFonts w:ascii="Times New Roman" w:hAnsi="Times New Roman" w:cs="Times New Roman"/>
          <w:lang w:bidi="en-US"/>
        </w:rPr>
        <w:t>C</w:t>
      </w:r>
      <w:r w:rsidRPr="00356069">
        <w:rPr>
          <w:rFonts w:ascii="Times New Roman" w:hAnsi="Times New Roman" w:cs="Times New Roman"/>
          <w:lang w:bidi="en-US"/>
        </w:rPr>
        <w:t xml:space="preserve">oalitions in </w:t>
      </w:r>
      <w:r>
        <w:rPr>
          <w:rFonts w:ascii="Times New Roman" w:hAnsi="Times New Roman" w:cs="Times New Roman"/>
          <w:lang w:bidi="en-US"/>
        </w:rPr>
        <w:t>S</w:t>
      </w:r>
      <w:r w:rsidRPr="00356069">
        <w:rPr>
          <w:rFonts w:ascii="Times New Roman" w:hAnsi="Times New Roman" w:cs="Times New Roman"/>
          <w:lang w:bidi="en-US"/>
        </w:rPr>
        <w:t xml:space="preserve">ocial </w:t>
      </w:r>
      <w:r>
        <w:rPr>
          <w:rFonts w:ascii="Times New Roman" w:hAnsi="Times New Roman" w:cs="Times New Roman"/>
          <w:lang w:bidi="en-US"/>
        </w:rPr>
        <w:t>M</w:t>
      </w:r>
      <w:r w:rsidRPr="00356069">
        <w:rPr>
          <w:rFonts w:ascii="Times New Roman" w:hAnsi="Times New Roman" w:cs="Times New Roman"/>
          <w:lang w:bidi="en-US"/>
        </w:rPr>
        <w:t xml:space="preserve">ovement </w:t>
      </w:r>
      <w:r>
        <w:rPr>
          <w:rFonts w:ascii="Times New Roman" w:hAnsi="Times New Roman" w:cs="Times New Roman"/>
          <w:lang w:bidi="en-US"/>
        </w:rPr>
        <w:t>R</w:t>
      </w:r>
      <w:r w:rsidRPr="00356069">
        <w:rPr>
          <w:rFonts w:ascii="Times New Roman" w:hAnsi="Times New Roman" w:cs="Times New Roman"/>
          <w:lang w:bidi="en-US"/>
        </w:rPr>
        <w:t xml:space="preserve">esearch—A </w:t>
      </w:r>
      <w:r>
        <w:rPr>
          <w:rFonts w:ascii="Times New Roman" w:hAnsi="Times New Roman" w:cs="Times New Roman"/>
          <w:lang w:bidi="en-US"/>
        </w:rPr>
        <w:t>S</w:t>
      </w:r>
      <w:r w:rsidRPr="00356069">
        <w:rPr>
          <w:rFonts w:ascii="Times New Roman" w:hAnsi="Times New Roman" w:cs="Times New Roman"/>
          <w:lang w:bidi="en-US"/>
        </w:rPr>
        <w:t xml:space="preserve">urvey and </w:t>
      </w:r>
      <w:r>
        <w:rPr>
          <w:rFonts w:ascii="Times New Roman" w:hAnsi="Times New Roman" w:cs="Times New Roman"/>
          <w:lang w:bidi="en-US"/>
        </w:rPr>
        <w:t>O</w:t>
      </w:r>
      <w:r w:rsidRPr="00356069">
        <w:rPr>
          <w:rFonts w:ascii="Times New Roman" w:hAnsi="Times New Roman" w:cs="Times New Roman"/>
          <w:lang w:bidi="en-US"/>
        </w:rPr>
        <w:t>utlook</w:t>
      </w:r>
      <w:r>
        <w:rPr>
          <w:rFonts w:ascii="Times New Roman" w:hAnsi="Times New Roman" w:cs="Times New Roman"/>
          <w:lang w:bidi="en-US"/>
        </w:rPr>
        <w:t>.”</w:t>
      </w:r>
      <w:r w:rsidRPr="00356069">
        <w:rPr>
          <w:rFonts w:ascii="Times New Roman" w:hAnsi="Times New Roman" w:cs="Times New Roman"/>
          <w:lang w:bidi="en-US"/>
        </w:rPr>
        <w:t xml:space="preserve"> </w:t>
      </w:r>
      <w:r w:rsidRPr="00356069">
        <w:rPr>
          <w:rFonts w:ascii="Times New Roman" w:hAnsi="Times New Roman" w:cs="Times New Roman"/>
          <w:i/>
          <w:iCs/>
          <w:lang w:bidi="en-US"/>
        </w:rPr>
        <w:t>Sociology Compass</w:t>
      </w:r>
      <w:r>
        <w:rPr>
          <w:rFonts w:ascii="Times New Roman" w:hAnsi="Times New Roman" w:cs="Times New Roman"/>
          <w:lang w:bidi="en-US"/>
        </w:rPr>
        <w:t xml:space="preserve"> </w:t>
      </w:r>
      <w:r w:rsidRPr="00356069">
        <w:rPr>
          <w:rFonts w:ascii="Times New Roman" w:hAnsi="Times New Roman" w:cs="Times New Roman"/>
          <w:lang w:bidi="en-US"/>
        </w:rPr>
        <w:t>15</w:t>
      </w:r>
      <w:r>
        <w:rPr>
          <w:rFonts w:ascii="Times New Roman" w:hAnsi="Times New Roman" w:cs="Times New Roman"/>
          <w:lang w:bidi="en-US"/>
        </w:rPr>
        <w:t xml:space="preserve"> (</w:t>
      </w:r>
      <w:r w:rsidRPr="00356069">
        <w:rPr>
          <w:rFonts w:ascii="Times New Roman" w:hAnsi="Times New Roman" w:cs="Times New Roman"/>
          <w:lang w:bidi="en-US"/>
        </w:rPr>
        <w:t>e12885</w:t>
      </w:r>
      <w:r>
        <w:rPr>
          <w:rFonts w:ascii="Times New Roman" w:hAnsi="Times New Roman" w:cs="Times New Roman"/>
          <w:lang w:bidi="en-US"/>
        </w:rPr>
        <w:t>)</w:t>
      </w:r>
      <w:r w:rsidRPr="00356069">
        <w:rPr>
          <w:rFonts w:ascii="Times New Roman" w:hAnsi="Times New Roman" w:cs="Times New Roman"/>
          <w:lang w:bidi="en-US"/>
        </w:rPr>
        <w:t xml:space="preserve">.  </w:t>
      </w:r>
    </w:p>
    <w:p w14:paraId="02691FBD"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Schlozman, Kay Lehman. 1984. “What Accent the Heavenly Chorus? Political Equality and the American Pressure System.” </w:t>
      </w:r>
      <w:r w:rsidRPr="002579EC">
        <w:rPr>
          <w:rFonts w:ascii="Times New Roman" w:hAnsi="Times New Roman" w:cs="Times New Roman"/>
          <w:i/>
          <w:iCs/>
          <w:lang w:bidi="en-US"/>
        </w:rPr>
        <w:t xml:space="preserve">Journal of Politics </w:t>
      </w:r>
      <w:r w:rsidRPr="002579EC">
        <w:rPr>
          <w:rFonts w:ascii="Times New Roman" w:hAnsi="Times New Roman" w:cs="Times New Roman"/>
          <w:lang w:bidi="en-US"/>
        </w:rPr>
        <w:t>46 (4): 1006-32.</w:t>
      </w:r>
    </w:p>
    <w:p w14:paraId="15F33655" w14:textId="77777777"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Schlozman, Kay Lehman and Traci Burch. 2009. “Political Voice in an Age of Inequality”. In </w:t>
      </w:r>
      <w:r w:rsidRPr="002579EC">
        <w:rPr>
          <w:rFonts w:ascii="Times New Roman" w:hAnsi="Times New Roman" w:cs="Times New Roman"/>
          <w:i/>
          <w:iCs/>
          <w:lang w:bidi="en-US"/>
        </w:rPr>
        <w:t>America at Risk: The Great Dangers</w:t>
      </w:r>
      <w:r w:rsidRPr="002579EC">
        <w:rPr>
          <w:rFonts w:ascii="Times New Roman" w:hAnsi="Times New Roman" w:cs="Times New Roman"/>
          <w:lang w:bidi="en-US"/>
        </w:rPr>
        <w:t>, ed. Robert F. Faulkner and Susan Shell. Ann Arbor: University of Michigan Press.</w:t>
      </w:r>
    </w:p>
    <w:p w14:paraId="2E7815DA" w14:textId="77777777" w:rsidR="001D4309" w:rsidRPr="002579EC" w:rsidRDefault="001D4309" w:rsidP="001D4309">
      <w:pPr>
        <w:spacing w:line="480" w:lineRule="auto"/>
        <w:ind w:firstLine="720"/>
        <w:rPr>
          <w:rFonts w:ascii="Times New Roman" w:hAnsi="Times New Roman" w:cs="Times New Roman"/>
          <w:lang w:bidi="en-US"/>
        </w:rPr>
      </w:pPr>
      <w:r w:rsidRPr="00434819">
        <w:rPr>
          <w:rFonts w:ascii="Times New Roman" w:hAnsi="Times New Roman" w:cs="Times New Roman"/>
          <w:lang w:bidi="en-US"/>
        </w:rPr>
        <w:t>Simien, E</w:t>
      </w:r>
      <w:r>
        <w:rPr>
          <w:rFonts w:ascii="Times New Roman" w:hAnsi="Times New Roman" w:cs="Times New Roman"/>
          <w:lang w:bidi="en-US"/>
        </w:rPr>
        <w:t>velyn</w:t>
      </w:r>
      <w:r w:rsidRPr="00434819">
        <w:rPr>
          <w:rFonts w:ascii="Times New Roman" w:hAnsi="Times New Roman" w:cs="Times New Roman"/>
          <w:lang w:bidi="en-US"/>
        </w:rPr>
        <w:t xml:space="preserve">. 2005. </w:t>
      </w:r>
      <w:r>
        <w:rPr>
          <w:rFonts w:ascii="Times New Roman" w:hAnsi="Times New Roman" w:cs="Times New Roman"/>
          <w:lang w:bidi="en-US"/>
        </w:rPr>
        <w:t>“</w:t>
      </w:r>
      <w:r w:rsidRPr="00434819">
        <w:rPr>
          <w:rFonts w:ascii="Times New Roman" w:hAnsi="Times New Roman" w:cs="Times New Roman"/>
          <w:lang w:bidi="en-US"/>
        </w:rPr>
        <w:t>Race, Gender, and Linked Fate</w:t>
      </w:r>
      <w:r>
        <w:rPr>
          <w:rFonts w:ascii="Times New Roman" w:hAnsi="Times New Roman" w:cs="Times New Roman"/>
          <w:lang w:bidi="en-US"/>
        </w:rPr>
        <w:t>”.</w:t>
      </w:r>
      <w:r w:rsidRPr="00434819">
        <w:rPr>
          <w:rFonts w:ascii="Times New Roman" w:hAnsi="Times New Roman" w:cs="Times New Roman"/>
          <w:lang w:bidi="en-US"/>
        </w:rPr>
        <w:t> </w:t>
      </w:r>
      <w:r w:rsidRPr="00434819">
        <w:rPr>
          <w:rFonts w:ascii="Times New Roman" w:hAnsi="Times New Roman" w:cs="Times New Roman"/>
          <w:i/>
          <w:iCs/>
          <w:lang w:bidi="en-US"/>
        </w:rPr>
        <w:t>Journal of Black Studies</w:t>
      </w:r>
      <w:r w:rsidRPr="00434819">
        <w:rPr>
          <w:rFonts w:ascii="Times New Roman" w:hAnsi="Times New Roman" w:cs="Times New Roman"/>
          <w:lang w:bidi="en-US"/>
        </w:rPr>
        <w:t>, </w:t>
      </w:r>
      <w:r w:rsidRPr="00434819">
        <w:rPr>
          <w:rFonts w:ascii="Times New Roman" w:hAnsi="Times New Roman" w:cs="Times New Roman"/>
          <w:i/>
          <w:iCs/>
          <w:lang w:bidi="en-US"/>
        </w:rPr>
        <w:t>35</w:t>
      </w:r>
      <w:r w:rsidRPr="00434819">
        <w:rPr>
          <w:rFonts w:ascii="Times New Roman" w:hAnsi="Times New Roman" w:cs="Times New Roman"/>
          <w:lang w:bidi="en-US"/>
        </w:rPr>
        <w:t>(5), 529–550. http://www.jstor.org/stable/40034336</w:t>
      </w:r>
    </w:p>
    <w:p w14:paraId="4FEB14CD"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Skocpol, Theda. 2003. </w:t>
      </w:r>
      <w:r w:rsidRPr="002579EC">
        <w:rPr>
          <w:rFonts w:ascii="Times New Roman" w:hAnsi="Times New Roman" w:cs="Times New Roman"/>
          <w:i/>
          <w:iCs/>
          <w:lang w:bidi="en-US"/>
        </w:rPr>
        <w:t>Diminished Democracy</w:t>
      </w:r>
      <w:r w:rsidRPr="002579EC">
        <w:rPr>
          <w:rFonts w:ascii="Times New Roman" w:hAnsi="Times New Roman" w:cs="Times New Roman"/>
          <w:lang w:bidi="en-US"/>
        </w:rPr>
        <w:t>. Norman: University of Oklahoma Press.</w:t>
      </w:r>
    </w:p>
    <w:p w14:paraId="0889D6B1"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Smith, Robert G. 1996. </w:t>
      </w:r>
      <w:r w:rsidRPr="002579EC">
        <w:rPr>
          <w:rFonts w:ascii="Times New Roman" w:hAnsi="Times New Roman" w:cs="Times New Roman"/>
          <w:i/>
          <w:iCs/>
          <w:lang w:bidi="en-US"/>
        </w:rPr>
        <w:t>We Have No Leaders: African Americans in the Post-civil Rights Era.</w:t>
      </w:r>
      <w:r w:rsidRPr="002579EC">
        <w:rPr>
          <w:rFonts w:ascii="Times New Roman" w:hAnsi="Times New Roman" w:cs="Times New Roman"/>
          <w:lang w:bidi="en-US"/>
        </w:rPr>
        <w:t xml:space="preserve"> Albany, New York: SUNY Press.</w:t>
      </w:r>
    </w:p>
    <w:p w14:paraId="2AFDEC17"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Strolovitch</w:t>
      </w:r>
      <w:proofErr w:type="spellEnd"/>
      <w:r w:rsidRPr="002579EC">
        <w:rPr>
          <w:rFonts w:ascii="Times New Roman" w:hAnsi="Times New Roman" w:cs="Times New Roman"/>
          <w:lang w:bidi="en-US"/>
        </w:rPr>
        <w:t xml:space="preserve">, Dara Z. 2007. 2007. </w:t>
      </w:r>
      <w:r w:rsidRPr="002579EC">
        <w:rPr>
          <w:rFonts w:ascii="Times New Roman" w:hAnsi="Times New Roman" w:cs="Times New Roman"/>
          <w:i/>
          <w:iCs/>
          <w:lang w:bidi="en-US"/>
        </w:rPr>
        <w:t>Affirmative Advocacy: Race, Class, and Gender in Interest Group Politics</w:t>
      </w:r>
      <w:r w:rsidRPr="002579EC">
        <w:rPr>
          <w:rFonts w:ascii="Times New Roman" w:hAnsi="Times New Roman" w:cs="Times New Roman"/>
          <w:lang w:bidi="en-US"/>
        </w:rPr>
        <w:t>. Chicago: University of Chicago Press.</w:t>
      </w:r>
    </w:p>
    <w:p w14:paraId="6A56F323"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Strolovitch</w:t>
      </w:r>
      <w:proofErr w:type="spellEnd"/>
      <w:r w:rsidRPr="002579EC">
        <w:rPr>
          <w:rFonts w:ascii="Times New Roman" w:hAnsi="Times New Roman" w:cs="Times New Roman"/>
          <w:lang w:bidi="en-US"/>
        </w:rPr>
        <w:t xml:space="preserve">, Dara Z. and David M. Forrest. 2010. “Social and Economic Justice Movements and Organizations.” In </w:t>
      </w:r>
      <w:r w:rsidRPr="002579EC">
        <w:rPr>
          <w:rFonts w:ascii="Times New Roman" w:hAnsi="Times New Roman" w:cs="Times New Roman"/>
          <w:i/>
          <w:iCs/>
          <w:lang w:bidi="en-US"/>
        </w:rPr>
        <w:t xml:space="preserve">The Oxford Handbook of American Political Parties and </w:t>
      </w:r>
      <w:r w:rsidRPr="002579EC">
        <w:rPr>
          <w:rFonts w:ascii="Times New Roman" w:hAnsi="Times New Roman" w:cs="Times New Roman"/>
          <w:i/>
          <w:iCs/>
          <w:lang w:bidi="en-US"/>
        </w:rPr>
        <w:lastRenderedPageBreak/>
        <w:t>Interest Groups</w:t>
      </w:r>
      <w:r w:rsidRPr="002579EC">
        <w:rPr>
          <w:rFonts w:ascii="Times New Roman" w:hAnsi="Times New Roman" w:cs="Times New Roman"/>
        </w:rPr>
        <w:t xml:space="preserve"> </w:t>
      </w:r>
      <w:r w:rsidRPr="002579EC">
        <w:rPr>
          <w:rFonts w:ascii="Times New Roman" w:hAnsi="Times New Roman" w:cs="Times New Roman"/>
          <w:lang w:bidi="en-US"/>
        </w:rPr>
        <w:t>edited by L. Sandy Maisel, Jeffrey M. Berry, and George C. Edwards III. New York:</w:t>
      </w:r>
      <w:r w:rsidRPr="002579EC">
        <w:rPr>
          <w:rFonts w:ascii="Times New Roman" w:hAnsi="Times New Roman" w:cs="Times New Roman"/>
        </w:rPr>
        <w:t xml:space="preserve"> </w:t>
      </w:r>
      <w:r w:rsidRPr="002579EC">
        <w:rPr>
          <w:rFonts w:ascii="Times New Roman" w:hAnsi="Times New Roman" w:cs="Times New Roman"/>
          <w:lang w:bidi="en-US"/>
        </w:rPr>
        <w:t>Oxford</w:t>
      </w:r>
      <w:r w:rsidRPr="002579EC">
        <w:rPr>
          <w:rFonts w:ascii="Times New Roman" w:hAnsi="Times New Roman" w:cs="Times New Roman"/>
        </w:rPr>
        <w:t xml:space="preserve"> </w:t>
      </w:r>
      <w:r w:rsidRPr="002579EC">
        <w:rPr>
          <w:rFonts w:ascii="Times New Roman" w:hAnsi="Times New Roman" w:cs="Times New Roman"/>
          <w:lang w:bidi="en-US"/>
        </w:rPr>
        <w:t>University Press.</w:t>
      </w:r>
    </w:p>
    <w:p w14:paraId="24BA7C2E"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Tarman</w:t>
      </w:r>
      <w:proofErr w:type="spellEnd"/>
      <w:r w:rsidRPr="002579EC">
        <w:rPr>
          <w:rFonts w:ascii="Times New Roman" w:hAnsi="Times New Roman" w:cs="Times New Roman"/>
          <w:lang w:bidi="en-US"/>
        </w:rPr>
        <w:t>, Christopher, and David O. Sears. 2005. “The Conceptualization and Measurement of Symbolic Racism”</w:t>
      </w:r>
      <w:r w:rsidRPr="002579EC">
        <w:rPr>
          <w:rFonts w:ascii="Times New Roman" w:hAnsi="Times New Roman" w:cs="Times New Roman"/>
          <w:i/>
          <w:iCs/>
          <w:lang w:bidi="en-US"/>
        </w:rPr>
        <w:t xml:space="preserve"> The Journal of Politics</w:t>
      </w:r>
      <w:r w:rsidRPr="002579EC">
        <w:rPr>
          <w:rFonts w:ascii="Times New Roman" w:hAnsi="Times New Roman" w:cs="Times New Roman"/>
          <w:lang w:bidi="en-US"/>
        </w:rPr>
        <w:t xml:space="preserve"> 67(3): 731-761.</w:t>
      </w:r>
    </w:p>
    <w:p w14:paraId="213AAADC"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Telles</w:t>
      </w:r>
      <w:proofErr w:type="spellEnd"/>
      <w:r w:rsidRPr="002579EC">
        <w:rPr>
          <w:rFonts w:ascii="Times New Roman" w:hAnsi="Times New Roman" w:cs="Times New Roman"/>
          <w:lang w:bidi="en-US"/>
        </w:rPr>
        <w:t>, E., Sawyer, M., &amp; Rivera-Salgado, G. 2011. </w:t>
      </w:r>
      <w:r w:rsidRPr="002579EC">
        <w:rPr>
          <w:rFonts w:ascii="Times New Roman" w:hAnsi="Times New Roman" w:cs="Times New Roman"/>
          <w:i/>
          <w:iCs/>
          <w:lang w:bidi="en-US"/>
        </w:rPr>
        <w:t>Just Neighbors? Research on African American and Latino Relations in the United States</w:t>
      </w:r>
      <w:r w:rsidRPr="002579EC">
        <w:rPr>
          <w:rFonts w:ascii="Times New Roman" w:hAnsi="Times New Roman" w:cs="Times New Roman"/>
          <w:lang w:bidi="en-US"/>
        </w:rPr>
        <w:t>. Russell Sage Foundation.</w:t>
      </w:r>
    </w:p>
    <w:p w14:paraId="62B96B99"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Tillery, A. B. 2019. “What kind of movement is Black Lives Matter? The view from Twitter. </w:t>
      </w:r>
      <w:r w:rsidRPr="002579EC">
        <w:rPr>
          <w:rFonts w:ascii="Times New Roman" w:hAnsi="Times New Roman" w:cs="Times New Roman"/>
          <w:i/>
          <w:iCs/>
          <w:lang w:bidi="en-US"/>
        </w:rPr>
        <w:t>Journal of Race, Ethnicity, and Politics</w:t>
      </w:r>
      <w:r w:rsidRPr="002579EC">
        <w:rPr>
          <w:rFonts w:ascii="Times New Roman" w:hAnsi="Times New Roman" w:cs="Times New Roman"/>
          <w:lang w:bidi="en-US"/>
        </w:rPr>
        <w:t>, </w:t>
      </w:r>
      <w:r w:rsidRPr="002579EC">
        <w:rPr>
          <w:rFonts w:ascii="Times New Roman" w:hAnsi="Times New Roman" w:cs="Times New Roman"/>
          <w:i/>
          <w:iCs/>
          <w:lang w:bidi="en-US"/>
        </w:rPr>
        <w:t>4</w:t>
      </w:r>
      <w:r w:rsidRPr="002579EC">
        <w:rPr>
          <w:rFonts w:ascii="Times New Roman" w:hAnsi="Times New Roman" w:cs="Times New Roman"/>
          <w:lang w:bidi="en-US"/>
        </w:rPr>
        <w:t>(2), 297-323.</w:t>
      </w:r>
    </w:p>
    <w:p w14:paraId="7E61B6D4"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Thernstrom</w:t>
      </w:r>
      <w:proofErr w:type="spellEnd"/>
      <w:r w:rsidRPr="002579EC">
        <w:rPr>
          <w:rFonts w:ascii="Times New Roman" w:hAnsi="Times New Roman" w:cs="Times New Roman"/>
          <w:lang w:bidi="en-US"/>
        </w:rPr>
        <w:t xml:space="preserve">, Stephan, and Abigail </w:t>
      </w:r>
      <w:proofErr w:type="spellStart"/>
      <w:r w:rsidRPr="002579EC">
        <w:rPr>
          <w:rFonts w:ascii="Times New Roman" w:hAnsi="Times New Roman" w:cs="Times New Roman"/>
          <w:lang w:bidi="en-US"/>
        </w:rPr>
        <w:t>Thernstrom</w:t>
      </w:r>
      <w:proofErr w:type="spellEnd"/>
      <w:r w:rsidRPr="002579EC">
        <w:rPr>
          <w:rFonts w:ascii="Times New Roman" w:hAnsi="Times New Roman" w:cs="Times New Roman"/>
          <w:lang w:bidi="en-US"/>
        </w:rPr>
        <w:t xml:space="preserve">. 1997. </w:t>
      </w:r>
      <w:r w:rsidRPr="002579EC">
        <w:rPr>
          <w:rFonts w:ascii="Times New Roman" w:hAnsi="Times New Roman" w:cs="Times New Roman"/>
          <w:i/>
          <w:iCs/>
          <w:lang w:bidi="en-US"/>
        </w:rPr>
        <w:t xml:space="preserve">America in Black and White: One Nation, Indivisible. </w:t>
      </w:r>
      <w:r w:rsidRPr="002579EC">
        <w:rPr>
          <w:rFonts w:ascii="Times New Roman" w:hAnsi="Times New Roman" w:cs="Times New Roman"/>
          <w:lang w:bidi="en-US"/>
        </w:rPr>
        <w:t>New York: Simon &amp; Schuster.</w:t>
      </w:r>
    </w:p>
    <w:p w14:paraId="05AFD296"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Tungohan</w:t>
      </w:r>
      <w:proofErr w:type="spellEnd"/>
      <w:r w:rsidRPr="002579EC">
        <w:rPr>
          <w:rFonts w:ascii="Times New Roman" w:hAnsi="Times New Roman" w:cs="Times New Roman"/>
          <w:lang w:bidi="en-US"/>
        </w:rPr>
        <w:t>, E. 2015. “Intersectionality and Social Justice: Assessing activists’ use of intersectionality through grassroots migrants’ organizations in Canada.” </w:t>
      </w:r>
      <w:r w:rsidRPr="002579EC">
        <w:rPr>
          <w:rFonts w:ascii="Times New Roman" w:hAnsi="Times New Roman" w:cs="Times New Roman"/>
          <w:i/>
          <w:iCs/>
          <w:lang w:bidi="en-US"/>
        </w:rPr>
        <w:t>Politics, Groups, and Identities</w:t>
      </w:r>
      <w:r w:rsidRPr="002579EC">
        <w:rPr>
          <w:rFonts w:ascii="Times New Roman" w:hAnsi="Times New Roman" w:cs="Times New Roman"/>
          <w:lang w:bidi="en-US"/>
        </w:rPr>
        <w:t>, </w:t>
      </w:r>
      <w:r w:rsidRPr="002579EC">
        <w:rPr>
          <w:rFonts w:ascii="Times New Roman" w:hAnsi="Times New Roman" w:cs="Times New Roman"/>
          <w:i/>
          <w:iCs/>
          <w:lang w:bidi="en-US"/>
        </w:rPr>
        <w:t>4</w:t>
      </w:r>
      <w:r w:rsidRPr="002579EC">
        <w:rPr>
          <w:rFonts w:ascii="Times New Roman" w:hAnsi="Times New Roman" w:cs="Times New Roman"/>
          <w:lang w:bidi="en-US"/>
        </w:rPr>
        <w:t xml:space="preserve">(3), 347–362. </w:t>
      </w:r>
    </w:p>
    <w:p w14:paraId="452E89CD" w14:textId="77777777" w:rsidR="001D4309" w:rsidRPr="002579EC" w:rsidRDefault="001D4309" w:rsidP="001D4309">
      <w:pPr>
        <w:spacing w:line="480" w:lineRule="auto"/>
        <w:ind w:firstLine="720"/>
        <w:rPr>
          <w:rFonts w:ascii="Times New Roman" w:hAnsi="Times New Roman" w:cs="Times New Roman"/>
          <w:lang w:bidi="en-US"/>
        </w:rPr>
      </w:pPr>
      <w:proofErr w:type="spellStart"/>
      <w:r w:rsidRPr="002579EC">
        <w:rPr>
          <w:rFonts w:ascii="Times New Roman" w:hAnsi="Times New Roman" w:cs="Times New Roman"/>
          <w:lang w:bidi="en-US"/>
        </w:rPr>
        <w:t>Urbinati</w:t>
      </w:r>
      <w:proofErr w:type="spellEnd"/>
      <w:r w:rsidRPr="002579EC">
        <w:rPr>
          <w:rFonts w:ascii="Times New Roman" w:hAnsi="Times New Roman" w:cs="Times New Roman"/>
          <w:lang w:bidi="en-US"/>
        </w:rPr>
        <w:t xml:space="preserve">, Nadia. 2000. “Representation as Advocacy: A Study of Democratic Deliberation.” Political Theory 28:258–786. </w:t>
      </w:r>
    </w:p>
    <w:p w14:paraId="256957FD"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Walton Jr., Hanes, Cheryl M. Miller, and Joseph P. McCormick II. 1995. “Race and Political Science: The Dual Traditions of Race Relations Politics and </w:t>
      </w:r>
      <w:proofErr w:type="gramStart"/>
      <w:r w:rsidRPr="002579EC">
        <w:rPr>
          <w:rFonts w:ascii="Times New Roman" w:hAnsi="Times New Roman" w:cs="Times New Roman"/>
          <w:lang w:bidi="en-US"/>
        </w:rPr>
        <w:t>African-American</w:t>
      </w:r>
      <w:proofErr w:type="gramEnd"/>
      <w:r w:rsidRPr="002579EC">
        <w:rPr>
          <w:rFonts w:ascii="Times New Roman" w:hAnsi="Times New Roman" w:cs="Times New Roman"/>
          <w:lang w:bidi="en-US"/>
        </w:rPr>
        <w:t xml:space="preserve"> Politics." In </w:t>
      </w:r>
      <w:r w:rsidRPr="002579EC">
        <w:rPr>
          <w:rFonts w:ascii="Times New Roman" w:hAnsi="Times New Roman" w:cs="Times New Roman"/>
          <w:i/>
          <w:iCs/>
        </w:rPr>
        <w:t>Political Science in History: Research Programs and Political Traditions</w:t>
      </w:r>
      <w:r w:rsidRPr="002579EC">
        <w:rPr>
          <w:rFonts w:ascii="Times New Roman" w:hAnsi="Times New Roman" w:cs="Times New Roman"/>
          <w:lang w:bidi="en-US"/>
        </w:rPr>
        <w:t xml:space="preserve">, eds. James Farr, John S. </w:t>
      </w:r>
      <w:proofErr w:type="spellStart"/>
      <w:r w:rsidRPr="002579EC">
        <w:rPr>
          <w:rFonts w:ascii="Times New Roman" w:hAnsi="Times New Roman" w:cs="Times New Roman"/>
          <w:lang w:bidi="en-US"/>
        </w:rPr>
        <w:t>Dryzek</w:t>
      </w:r>
      <w:proofErr w:type="spellEnd"/>
      <w:r w:rsidRPr="002579EC">
        <w:rPr>
          <w:rFonts w:ascii="Times New Roman" w:hAnsi="Times New Roman" w:cs="Times New Roman"/>
          <w:lang w:bidi="en-US"/>
        </w:rPr>
        <w:t>.</w:t>
      </w:r>
    </w:p>
    <w:p w14:paraId="55614892" w14:textId="77777777"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Williams, Melissa S. 1998. </w:t>
      </w:r>
      <w:r w:rsidRPr="002579EC">
        <w:rPr>
          <w:rFonts w:ascii="Times New Roman" w:hAnsi="Times New Roman" w:cs="Times New Roman"/>
          <w:i/>
          <w:iCs/>
          <w:lang w:bidi="en-US"/>
        </w:rPr>
        <w:t>Voice, Trust, and Memory: Marginalized Groups and the Failings of Liberal Representation</w:t>
      </w:r>
      <w:r w:rsidRPr="002579EC">
        <w:rPr>
          <w:rFonts w:ascii="Times New Roman" w:hAnsi="Times New Roman" w:cs="Times New Roman"/>
          <w:lang w:bidi="en-US"/>
        </w:rPr>
        <w:t xml:space="preserve">. Princeton, NJ: Princeton University Press. </w:t>
      </w:r>
    </w:p>
    <w:p w14:paraId="1029E3B5" w14:textId="77777777" w:rsidR="001D4309" w:rsidRPr="002579EC" w:rsidRDefault="001D4309" w:rsidP="001D4309">
      <w:pPr>
        <w:spacing w:line="480" w:lineRule="auto"/>
        <w:ind w:firstLine="720"/>
        <w:rPr>
          <w:rFonts w:ascii="Times New Roman" w:hAnsi="Times New Roman" w:cs="Times New Roman"/>
          <w:lang w:bidi="en-US"/>
        </w:rPr>
      </w:pPr>
      <w:r w:rsidRPr="00356069">
        <w:rPr>
          <w:rFonts w:ascii="Times New Roman" w:hAnsi="Times New Roman" w:cs="Times New Roman"/>
          <w:lang w:bidi="en-US"/>
        </w:rPr>
        <w:t xml:space="preserve">Winston A. Van Home, “The Concept of Black </w:t>
      </w:r>
      <w:r>
        <w:rPr>
          <w:rFonts w:ascii="Times New Roman" w:hAnsi="Times New Roman" w:cs="Times New Roman"/>
          <w:lang w:bidi="en-US"/>
        </w:rPr>
        <w:t>Power</w:t>
      </w:r>
      <w:r w:rsidRPr="00356069">
        <w:rPr>
          <w:rFonts w:ascii="Times New Roman" w:hAnsi="Times New Roman" w:cs="Times New Roman"/>
          <w:lang w:bidi="en-US"/>
        </w:rPr>
        <w:t xml:space="preserve">: Its Continued Relevance,” </w:t>
      </w:r>
      <w:r w:rsidRPr="00356069">
        <w:rPr>
          <w:rFonts w:ascii="Times New Roman" w:hAnsi="Times New Roman" w:cs="Times New Roman"/>
          <w:i/>
          <w:iCs/>
          <w:lang w:bidi="en-US"/>
        </w:rPr>
        <w:t xml:space="preserve">Journal of Black Studies </w:t>
      </w:r>
      <w:r w:rsidRPr="00356069">
        <w:rPr>
          <w:rFonts w:ascii="Times New Roman" w:hAnsi="Times New Roman" w:cs="Times New Roman"/>
          <w:lang w:bidi="en-US"/>
        </w:rPr>
        <w:t xml:space="preserve">27, no. 3 (2007): 365–89. </w:t>
      </w:r>
    </w:p>
    <w:p w14:paraId="321141FD" w14:textId="77777777" w:rsidR="001D4309" w:rsidRPr="002579EC"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lastRenderedPageBreak/>
        <w:t xml:space="preserve">White, Ismail K., 2007. “When Race Matters and When it Doesn't: Racial Group Differences in Response to Racial Cues.” </w:t>
      </w:r>
      <w:r w:rsidRPr="002579EC">
        <w:rPr>
          <w:rFonts w:ascii="Times New Roman" w:hAnsi="Times New Roman" w:cs="Times New Roman"/>
          <w:i/>
          <w:iCs/>
          <w:lang w:bidi="en-US"/>
        </w:rPr>
        <w:t>American Political Science Review</w:t>
      </w:r>
      <w:r w:rsidRPr="002579EC">
        <w:rPr>
          <w:rFonts w:ascii="Times New Roman" w:hAnsi="Times New Roman" w:cs="Times New Roman"/>
          <w:lang w:bidi="en-US"/>
        </w:rPr>
        <w:t>, 101 (2): 339-354.</w:t>
      </w:r>
    </w:p>
    <w:p w14:paraId="0FF8E43A" w14:textId="74BF442D" w:rsidR="001D4309" w:rsidRDefault="001D4309" w:rsidP="001D4309">
      <w:pPr>
        <w:spacing w:line="480" w:lineRule="auto"/>
        <w:ind w:firstLine="720"/>
        <w:rPr>
          <w:rFonts w:ascii="Times New Roman" w:hAnsi="Times New Roman" w:cs="Times New Roman"/>
          <w:lang w:bidi="en-US"/>
        </w:rPr>
      </w:pPr>
      <w:r w:rsidRPr="002579EC">
        <w:rPr>
          <w:rFonts w:ascii="Times New Roman" w:hAnsi="Times New Roman" w:cs="Times New Roman"/>
          <w:lang w:bidi="en-US"/>
        </w:rPr>
        <w:t xml:space="preserve">Young, Iris M. 2000. </w:t>
      </w:r>
      <w:r w:rsidRPr="002579EC">
        <w:rPr>
          <w:rFonts w:ascii="Times New Roman" w:hAnsi="Times New Roman" w:cs="Times New Roman"/>
          <w:i/>
          <w:iCs/>
          <w:lang w:bidi="en-US"/>
        </w:rPr>
        <w:t>Inclusion and Democracy</w:t>
      </w:r>
      <w:r w:rsidRPr="002579EC">
        <w:rPr>
          <w:rFonts w:ascii="Times New Roman" w:hAnsi="Times New Roman" w:cs="Times New Roman"/>
          <w:lang w:bidi="en-US"/>
        </w:rPr>
        <w:t>. New York: Oxford University Press.</w:t>
      </w:r>
    </w:p>
    <w:p w14:paraId="5A585072" w14:textId="77777777" w:rsidR="001D4309" w:rsidRDefault="001D4309" w:rsidP="001D4309">
      <w:pPr>
        <w:spacing w:line="480" w:lineRule="auto"/>
        <w:rPr>
          <w:rFonts w:ascii="Times New Roman" w:hAnsi="Times New Roman" w:cs="Times New Roman"/>
          <w:b/>
          <w:bCs/>
          <w:lang w:bidi="en-US"/>
        </w:rPr>
      </w:pPr>
      <w:r>
        <w:rPr>
          <w:rFonts w:ascii="Times New Roman" w:hAnsi="Times New Roman" w:cs="Times New Roman"/>
          <w:b/>
          <w:bCs/>
          <w:lang w:bidi="en-US"/>
        </w:rPr>
        <w:t>Figures:</w:t>
      </w:r>
    </w:p>
    <w:p w14:paraId="09131B48" w14:textId="77777777" w:rsidR="001D4309"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Figure 1. Percent of Asian RMIG Activity on Disadvantaged-Subgroup Issues vs. Advantaged-Subgroup Issues vs. Majority Issues.</w:t>
      </w:r>
    </w:p>
    <w:p w14:paraId="3D0A41EB" w14:textId="77777777" w:rsidR="001D4309"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Figure 2. Percent of Black RMIG Activity on Disadvantaged-Subgroup Issues vs. Advantaged-Subgroup Issues vs. Majority Issues.</w:t>
      </w:r>
    </w:p>
    <w:p w14:paraId="4D8FA704" w14:textId="77777777" w:rsidR="001D4309"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Figure 3. Percent of Latinx RMIG Activity on Disadvantaged-Subgroup Issues vs. Advantaged-Subgroup Issues vs. Majority Issues.</w:t>
      </w:r>
    </w:p>
    <w:p w14:paraId="1B072BB5" w14:textId="77777777" w:rsidR="001D4309"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Figure 4. Expanded Classification: Percent of Asian RMIG Activity on Disadvantaged-Subgroup Issues vs. Advantaged-Subgroup Issues vs. Majority Issues vs. Universal Issues.</w:t>
      </w:r>
    </w:p>
    <w:p w14:paraId="7D247DC4" w14:textId="77777777" w:rsidR="001D4309"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Figure 5. Expanded Classification: Percent of Black RMIG Activity on Disadvantaged-Subgroup Issues vs. Advantaged-Subgroup Issues vs. Majority Issues vs. Universal Issues.</w:t>
      </w:r>
    </w:p>
    <w:p w14:paraId="7BF9BF30" w14:textId="77777777" w:rsidR="001D4309"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Figure 6. Expanded Classification: Percent of Latinx RMIG Activity on Disadvantaged-Subgroup Issues vs. Advantaged-Subgroup Issues vs. Majority Issues vs. Universal Issues.</w:t>
      </w:r>
    </w:p>
    <w:p w14:paraId="37287F5C" w14:textId="74C1402A" w:rsidR="001D4309"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 xml:space="preserve">Figure 7. </w:t>
      </w:r>
      <w:r w:rsidR="002C5FE1">
        <w:rPr>
          <w:rFonts w:ascii="Times New Roman" w:hAnsi="Times New Roman" w:cs="Times New Roman"/>
        </w:rPr>
        <w:t>Distribution of RMIG</w:t>
      </w:r>
      <w:r w:rsidR="00F97D09">
        <w:rPr>
          <w:rFonts w:ascii="Times New Roman" w:hAnsi="Times New Roman" w:cs="Times New Roman"/>
        </w:rPr>
        <w:t>s’</w:t>
      </w:r>
      <w:r w:rsidR="002C5FE1">
        <w:rPr>
          <w:rFonts w:ascii="Times New Roman" w:hAnsi="Times New Roman" w:cs="Times New Roman"/>
        </w:rPr>
        <w:t xml:space="preserve"> and Racial Minority </w:t>
      </w:r>
      <w:r w:rsidR="00F97D09">
        <w:rPr>
          <w:rFonts w:ascii="Times New Roman" w:hAnsi="Times New Roman" w:cs="Times New Roman"/>
        </w:rPr>
        <w:t>Female</w:t>
      </w:r>
      <w:r w:rsidR="002C5FE1">
        <w:rPr>
          <w:rFonts w:ascii="Times New Roman" w:hAnsi="Times New Roman" w:cs="Times New Roman"/>
        </w:rPr>
        <w:t xml:space="preserve"> Respondent</w:t>
      </w:r>
      <w:r w:rsidR="00F97D09">
        <w:rPr>
          <w:rFonts w:ascii="Times New Roman" w:hAnsi="Times New Roman" w:cs="Times New Roman"/>
        </w:rPr>
        <w:t>s’</w:t>
      </w:r>
      <w:r w:rsidR="002C5FE1">
        <w:rPr>
          <w:rFonts w:ascii="Times New Roman" w:hAnsi="Times New Roman" w:cs="Times New Roman"/>
        </w:rPr>
        <w:t xml:space="preserve"> Ideal-Point Scores.</w:t>
      </w:r>
    </w:p>
    <w:p w14:paraId="0D6F13D1" w14:textId="77777777" w:rsidR="002C5FE1" w:rsidRDefault="001D4309" w:rsidP="001D4309">
      <w:pPr>
        <w:spacing w:line="480" w:lineRule="auto"/>
        <w:rPr>
          <w:rFonts w:ascii="Times New Roman" w:hAnsi="Times New Roman" w:cs="Times New Roman"/>
          <w:lang w:bidi="en-US"/>
        </w:rPr>
      </w:pPr>
      <w:r w:rsidRPr="00763E8E">
        <w:rPr>
          <w:rFonts w:ascii="Times New Roman" w:hAnsi="Times New Roman" w:cs="Times New Roman"/>
          <w:lang w:bidi="en-US"/>
        </w:rPr>
        <w:t xml:space="preserve">Figure </w:t>
      </w:r>
      <w:r w:rsidR="00531A0A">
        <w:rPr>
          <w:rFonts w:ascii="Times New Roman" w:hAnsi="Times New Roman" w:cs="Times New Roman"/>
          <w:lang w:bidi="en-US"/>
        </w:rPr>
        <w:t>8</w:t>
      </w:r>
      <w:r w:rsidRPr="00763E8E">
        <w:rPr>
          <w:rFonts w:ascii="Times New Roman" w:hAnsi="Times New Roman" w:cs="Times New Roman"/>
          <w:lang w:bidi="en-US"/>
        </w:rPr>
        <w:t>. RMIG Advocacy on Disadvantaged Issues Over Time (Expanded Classification)</w:t>
      </w:r>
    </w:p>
    <w:p w14:paraId="16E1B31C" w14:textId="1457F56D" w:rsidR="001D4309" w:rsidRPr="002C5FE1" w:rsidRDefault="001D4309" w:rsidP="001D4309">
      <w:pPr>
        <w:spacing w:line="480" w:lineRule="auto"/>
        <w:rPr>
          <w:rFonts w:ascii="Times New Roman" w:hAnsi="Times New Roman" w:cs="Times New Roman"/>
          <w:lang w:bidi="en-US"/>
        </w:rPr>
      </w:pPr>
      <w:r>
        <w:rPr>
          <w:rFonts w:ascii="Times New Roman" w:hAnsi="Times New Roman" w:cs="Times New Roman"/>
          <w:b/>
          <w:bCs/>
          <w:lang w:bidi="en-US"/>
        </w:rPr>
        <w:t>Tables:</w:t>
      </w:r>
    </w:p>
    <w:p w14:paraId="497AB328" w14:textId="77777777" w:rsidR="00276A26" w:rsidRDefault="001D4309" w:rsidP="009642C7">
      <w:pPr>
        <w:spacing w:line="480" w:lineRule="auto"/>
        <w:rPr>
          <w:rFonts w:ascii="Times New Roman" w:hAnsi="Times New Roman" w:cs="Times New Roman"/>
          <w:lang w:bidi="en-US"/>
        </w:rPr>
      </w:pPr>
      <w:r w:rsidRPr="00C24C51">
        <w:rPr>
          <w:rFonts w:ascii="Times New Roman" w:hAnsi="Times New Roman" w:cs="Times New Roman"/>
          <w:lang w:bidi="en-US"/>
        </w:rPr>
        <w:t>Table 1. Specific Policy Issues Used in Survey of National Economic and Social Justice Organizations (SNESJO) Questions by Racial Organization Type and Issue Category (</w:t>
      </w:r>
      <w:proofErr w:type="spellStart"/>
      <w:r w:rsidRPr="00C24C51">
        <w:rPr>
          <w:rFonts w:ascii="Times New Roman" w:hAnsi="Times New Roman" w:cs="Times New Roman"/>
          <w:lang w:bidi="en-US"/>
        </w:rPr>
        <w:t>Strolovitch</w:t>
      </w:r>
      <w:proofErr w:type="spellEnd"/>
      <w:r w:rsidRPr="00C24C51">
        <w:rPr>
          <w:rFonts w:ascii="Times New Roman" w:hAnsi="Times New Roman" w:cs="Times New Roman"/>
          <w:lang w:bidi="en-US"/>
        </w:rPr>
        <w:t xml:space="preserve"> 2007)</w:t>
      </w:r>
    </w:p>
    <w:p w14:paraId="63A95BAA" w14:textId="3C70ABC7" w:rsidR="00AE5853" w:rsidRPr="00AE5853" w:rsidRDefault="001D4309" w:rsidP="009642C7">
      <w:pPr>
        <w:spacing w:line="480" w:lineRule="auto"/>
        <w:rPr>
          <w:rFonts w:ascii="Times New Roman" w:hAnsi="Times New Roman" w:cs="Times New Roman"/>
          <w:lang w:bidi="en-US"/>
        </w:rPr>
      </w:pPr>
      <w:r>
        <w:rPr>
          <w:rFonts w:ascii="Times New Roman" w:hAnsi="Times New Roman" w:cs="Times New Roman"/>
          <w:lang w:bidi="en-US"/>
        </w:rPr>
        <w:lastRenderedPageBreak/>
        <w:t xml:space="preserve">Table 2. </w:t>
      </w:r>
      <w:r w:rsidR="009642C7">
        <w:rPr>
          <w:rFonts w:ascii="Times New Roman" w:hAnsi="Times New Roman" w:cs="Times New Roman"/>
        </w:rPr>
        <w:t>Comparison of RMIG overlap scores by race, gender, and SES to their corresponding racial group.</w:t>
      </w:r>
    </w:p>
    <w:sectPr w:rsidR="00AE5853" w:rsidRPr="00AE5853">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8D6A" w14:textId="77777777" w:rsidR="00D15B0F" w:rsidRDefault="00D15B0F" w:rsidP="000E3515">
      <w:r>
        <w:separator/>
      </w:r>
    </w:p>
  </w:endnote>
  <w:endnote w:type="continuationSeparator" w:id="0">
    <w:p w14:paraId="699CEFFC" w14:textId="77777777" w:rsidR="00D15B0F" w:rsidRDefault="00D15B0F" w:rsidP="000E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B3D7" w14:textId="77777777" w:rsidR="00D15B0F" w:rsidRDefault="00D15B0F" w:rsidP="000E3515">
      <w:r>
        <w:separator/>
      </w:r>
    </w:p>
  </w:footnote>
  <w:footnote w:type="continuationSeparator" w:id="0">
    <w:p w14:paraId="527448DF" w14:textId="77777777" w:rsidR="00D15B0F" w:rsidRDefault="00D15B0F" w:rsidP="000E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630178"/>
      <w:docPartObj>
        <w:docPartGallery w:val="Page Numbers (Top of Page)"/>
        <w:docPartUnique/>
      </w:docPartObj>
    </w:sdtPr>
    <w:sdtContent>
      <w:p w14:paraId="5E2E3270" w14:textId="389E4C01" w:rsidR="007600E0" w:rsidRDefault="007600E0" w:rsidP="00B931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CD75D4" w14:textId="77777777" w:rsidR="007600E0" w:rsidRDefault="007600E0" w:rsidP="007600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7693367"/>
      <w:docPartObj>
        <w:docPartGallery w:val="Page Numbers (Top of Page)"/>
        <w:docPartUnique/>
      </w:docPartObj>
    </w:sdtPr>
    <w:sdtContent>
      <w:p w14:paraId="373F15ED" w14:textId="4FBE8515" w:rsidR="007600E0" w:rsidRDefault="007600E0" w:rsidP="00B931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F8F796" w14:textId="77777777" w:rsidR="007600E0" w:rsidRDefault="007600E0" w:rsidP="007600E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55184"/>
    <w:multiLevelType w:val="hybridMultilevel"/>
    <w:tmpl w:val="3F1A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3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53"/>
    <w:rsid w:val="00057CA5"/>
    <w:rsid w:val="0007699D"/>
    <w:rsid w:val="000E3515"/>
    <w:rsid w:val="0016079E"/>
    <w:rsid w:val="001B55A6"/>
    <w:rsid w:val="001D4309"/>
    <w:rsid w:val="00276A26"/>
    <w:rsid w:val="002C03C1"/>
    <w:rsid w:val="002C5FE1"/>
    <w:rsid w:val="002D6071"/>
    <w:rsid w:val="002F01D5"/>
    <w:rsid w:val="002F2B97"/>
    <w:rsid w:val="003B2BF3"/>
    <w:rsid w:val="00412316"/>
    <w:rsid w:val="00416F41"/>
    <w:rsid w:val="004753CA"/>
    <w:rsid w:val="004D036B"/>
    <w:rsid w:val="004E32D9"/>
    <w:rsid w:val="00501D32"/>
    <w:rsid w:val="00531A0A"/>
    <w:rsid w:val="00564EF2"/>
    <w:rsid w:val="005F3199"/>
    <w:rsid w:val="0065563F"/>
    <w:rsid w:val="00656AC9"/>
    <w:rsid w:val="007600E0"/>
    <w:rsid w:val="00950201"/>
    <w:rsid w:val="009642C7"/>
    <w:rsid w:val="0097695B"/>
    <w:rsid w:val="00A33CF1"/>
    <w:rsid w:val="00AA0967"/>
    <w:rsid w:val="00AE5853"/>
    <w:rsid w:val="00B01268"/>
    <w:rsid w:val="00B10DAB"/>
    <w:rsid w:val="00C3649B"/>
    <w:rsid w:val="00C40548"/>
    <w:rsid w:val="00C81A4C"/>
    <w:rsid w:val="00D1446D"/>
    <w:rsid w:val="00D15B0F"/>
    <w:rsid w:val="00D90A11"/>
    <w:rsid w:val="00DE0E30"/>
    <w:rsid w:val="00E232E8"/>
    <w:rsid w:val="00E3705E"/>
    <w:rsid w:val="00ED2523"/>
    <w:rsid w:val="00F40128"/>
    <w:rsid w:val="00F72A11"/>
    <w:rsid w:val="00F97D09"/>
    <w:rsid w:val="00FC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284F2"/>
  <w15:chartTrackingRefBased/>
  <w15:docId w15:val="{B9B88F0A-B2F4-D047-B0E9-41DD9AF6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8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8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8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8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853"/>
    <w:rPr>
      <w:rFonts w:eastAsiaTheme="majorEastAsia" w:cstheme="majorBidi"/>
      <w:color w:val="272727" w:themeColor="text1" w:themeTint="D8"/>
    </w:rPr>
  </w:style>
  <w:style w:type="paragraph" w:styleId="Title">
    <w:name w:val="Title"/>
    <w:basedOn w:val="Normal"/>
    <w:next w:val="Normal"/>
    <w:link w:val="TitleChar"/>
    <w:uiPriority w:val="10"/>
    <w:qFormat/>
    <w:rsid w:val="00AE58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8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8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5853"/>
    <w:rPr>
      <w:i/>
      <w:iCs/>
      <w:color w:val="404040" w:themeColor="text1" w:themeTint="BF"/>
    </w:rPr>
  </w:style>
  <w:style w:type="paragraph" w:styleId="ListParagraph">
    <w:name w:val="List Paragraph"/>
    <w:basedOn w:val="Normal"/>
    <w:uiPriority w:val="34"/>
    <w:qFormat/>
    <w:rsid w:val="00AE5853"/>
    <w:pPr>
      <w:ind w:left="720"/>
      <w:contextualSpacing/>
    </w:pPr>
  </w:style>
  <w:style w:type="character" w:styleId="IntenseEmphasis">
    <w:name w:val="Intense Emphasis"/>
    <w:basedOn w:val="DefaultParagraphFont"/>
    <w:uiPriority w:val="21"/>
    <w:qFormat/>
    <w:rsid w:val="00AE5853"/>
    <w:rPr>
      <w:i/>
      <w:iCs/>
      <w:color w:val="0F4761" w:themeColor="accent1" w:themeShade="BF"/>
    </w:rPr>
  </w:style>
  <w:style w:type="paragraph" w:styleId="IntenseQuote">
    <w:name w:val="Intense Quote"/>
    <w:basedOn w:val="Normal"/>
    <w:next w:val="Normal"/>
    <w:link w:val="IntenseQuoteChar"/>
    <w:uiPriority w:val="30"/>
    <w:qFormat/>
    <w:rsid w:val="00AE5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853"/>
    <w:rPr>
      <w:i/>
      <w:iCs/>
      <w:color w:val="0F4761" w:themeColor="accent1" w:themeShade="BF"/>
    </w:rPr>
  </w:style>
  <w:style w:type="character" w:styleId="IntenseReference">
    <w:name w:val="Intense Reference"/>
    <w:basedOn w:val="DefaultParagraphFont"/>
    <w:uiPriority w:val="32"/>
    <w:qFormat/>
    <w:rsid w:val="00AE5853"/>
    <w:rPr>
      <w:b/>
      <w:bCs/>
      <w:smallCaps/>
      <w:color w:val="0F4761" w:themeColor="accent1" w:themeShade="BF"/>
      <w:spacing w:val="5"/>
    </w:rPr>
  </w:style>
  <w:style w:type="table" w:styleId="PlainTable1">
    <w:name w:val="Plain Table 1"/>
    <w:basedOn w:val="TableNormal"/>
    <w:uiPriority w:val="41"/>
    <w:rsid w:val="003B2B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D4309"/>
    <w:rPr>
      <w:color w:val="467886" w:themeColor="hyperlink"/>
      <w:u w:val="single"/>
    </w:rPr>
  </w:style>
  <w:style w:type="character" w:customStyle="1" w:styleId="apple-converted-space">
    <w:name w:val="apple-converted-space"/>
    <w:basedOn w:val="DefaultParagraphFont"/>
    <w:rsid w:val="000E3515"/>
  </w:style>
  <w:style w:type="paragraph" w:styleId="Header">
    <w:name w:val="header"/>
    <w:basedOn w:val="Normal"/>
    <w:link w:val="HeaderChar"/>
    <w:uiPriority w:val="99"/>
    <w:unhideWhenUsed/>
    <w:rsid w:val="007600E0"/>
    <w:pPr>
      <w:tabs>
        <w:tab w:val="center" w:pos="4680"/>
        <w:tab w:val="right" w:pos="9360"/>
      </w:tabs>
    </w:pPr>
  </w:style>
  <w:style w:type="character" w:customStyle="1" w:styleId="HeaderChar">
    <w:name w:val="Header Char"/>
    <w:basedOn w:val="DefaultParagraphFont"/>
    <w:link w:val="Header"/>
    <w:uiPriority w:val="99"/>
    <w:rsid w:val="007600E0"/>
  </w:style>
  <w:style w:type="character" w:styleId="PageNumber">
    <w:name w:val="page number"/>
    <w:basedOn w:val="DefaultParagraphFont"/>
    <w:uiPriority w:val="99"/>
    <w:semiHidden/>
    <w:unhideWhenUsed/>
    <w:rsid w:val="0076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advancingjustice-aajc.org/who-we-are/about-us" TargetMode="External"/><Relationship Id="rId3" Type="http://schemas.openxmlformats.org/officeDocument/2006/relationships/settings" Target="settings.xml"/><Relationship Id="rId21" Type="http://schemas.openxmlformats.org/officeDocument/2006/relationships/hyperlink" Target="https://www.census.gov/library/stories/2021/08/improved-race-ethnicity-measures-reveal-united-states-population-much-more-multiracial.html"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thelily.com/how-many-women-of-color-have-to-cry-top-feminist-organizations-are-plagued-by-racism-20-former-staffers-sa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aclu.org/faq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www.maldef.org/abou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9940</Words>
  <Characters>56664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Dang</dc:creator>
  <cp:keywords/>
  <dc:description/>
  <cp:lastModifiedBy>Do, Dang</cp:lastModifiedBy>
  <cp:revision>2</cp:revision>
  <dcterms:created xsi:type="dcterms:W3CDTF">2024-03-12T19:48:00Z</dcterms:created>
  <dcterms:modified xsi:type="dcterms:W3CDTF">2024-03-12T19:48:00Z</dcterms:modified>
</cp:coreProperties>
</file>