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676EC" w14:textId="77777777" w:rsidR="00AC20C3" w:rsidRPr="00DE2961" w:rsidRDefault="00AC20C3" w:rsidP="00AC20C3">
      <w:pPr>
        <w:pStyle w:val="Title"/>
        <w:spacing w:before="0" w:after="0"/>
        <w:rPr>
          <w:b w:val="0"/>
          <w:bCs w:val="0"/>
          <w:sz w:val="24"/>
          <w:szCs w:val="24"/>
          <w:lang w:val="en-US"/>
        </w:rPr>
      </w:pPr>
      <w:r w:rsidRPr="00DE2961">
        <w:rPr>
          <w:b w:val="0"/>
          <w:bCs w:val="0"/>
          <w:sz w:val="24"/>
          <w:szCs w:val="24"/>
          <w:lang w:val="en-US"/>
        </w:rPr>
        <w:t>PLASSE-COUTURE, FRANÇOIS-XAVIER</w:t>
      </w:r>
    </w:p>
    <w:p w14:paraId="4AED3485" w14:textId="08F7F327" w:rsidR="00AC20C3" w:rsidRPr="00DE2961" w:rsidRDefault="00AC20C3" w:rsidP="00AC20C3">
      <w:pPr>
        <w:pStyle w:val="Title"/>
        <w:spacing w:before="0" w:after="0"/>
        <w:rPr>
          <w:rStyle w:val="fontcolonne1"/>
          <w:rFonts w:ascii="Times New Roman" w:hAnsi="Times New Roman" w:cs="Times New Roman"/>
          <w:sz w:val="24"/>
          <w:szCs w:val="24"/>
          <w:lang w:val="en-US"/>
        </w:rPr>
      </w:pPr>
      <w:r w:rsidRPr="00DE2961">
        <w:rPr>
          <w:rStyle w:val="fontcolonne1"/>
          <w:rFonts w:ascii="Times New Roman" w:hAnsi="Times New Roman" w:cs="Times New Roman"/>
          <w:sz w:val="24"/>
          <w:szCs w:val="24"/>
          <w:lang w:val="en-US"/>
        </w:rPr>
        <w:t>University of Hawaii at Manoa</w:t>
      </w:r>
    </w:p>
    <w:p w14:paraId="122DD924" w14:textId="77777777" w:rsidR="00AC20C3" w:rsidRPr="00DE2961" w:rsidRDefault="00AC20C3" w:rsidP="00AC20C3">
      <w:pPr>
        <w:pStyle w:val="Title"/>
        <w:spacing w:before="0" w:after="0"/>
        <w:rPr>
          <w:b w:val="0"/>
          <w:bCs w:val="0"/>
          <w:sz w:val="24"/>
          <w:szCs w:val="24"/>
          <w:lang w:val="en-US"/>
        </w:rPr>
      </w:pPr>
    </w:p>
    <w:p w14:paraId="03EFE338" w14:textId="77777777" w:rsidR="00AC20C3" w:rsidRPr="00DE2961" w:rsidRDefault="00AC20C3" w:rsidP="00AC20C3">
      <w:pPr>
        <w:pStyle w:val="Subtitle"/>
        <w:rPr>
          <w:rFonts w:ascii="Times New Roman" w:hAnsi="Times New Roman" w:cs="Times New Roman"/>
          <w:lang w:val="en-US"/>
        </w:rPr>
      </w:pPr>
    </w:p>
    <w:p w14:paraId="24EC841B" w14:textId="77777777" w:rsidR="00AC20C3" w:rsidRPr="00DE2961" w:rsidRDefault="00AC20C3" w:rsidP="00AC20C3">
      <w:pPr>
        <w:pStyle w:val="Title"/>
        <w:spacing w:before="0" w:after="0"/>
        <w:rPr>
          <w:b w:val="0"/>
          <w:bCs w:val="0"/>
          <w:sz w:val="24"/>
          <w:szCs w:val="24"/>
          <w:lang w:val="en-US"/>
        </w:rPr>
      </w:pPr>
    </w:p>
    <w:p w14:paraId="085A9365" w14:textId="24222E16" w:rsidR="00AC20C3" w:rsidRPr="00DE2961" w:rsidRDefault="00AC20C3" w:rsidP="00AC20C3">
      <w:pPr>
        <w:widowControl w:val="0"/>
        <w:autoSpaceDE w:val="0"/>
        <w:autoSpaceDN w:val="0"/>
        <w:adjustRightInd w:val="0"/>
        <w:spacing w:after="0"/>
        <w:jc w:val="center"/>
        <w:rPr>
          <w:rFonts w:ascii="Times New Roman" w:hAnsi="Times New Roman" w:cs="Times New Roman"/>
          <w:i/>
          <w:color w:val="292526"/>
          <w:lang w:val="en-US"/>
        </w:rPr>
      </w:pPr>
      <w:r w:rsidRPr="00DE2961">
        <w:rPr>
          <w:rFonts w:ascii="Times New Roman" w:hAnsi="Times New Roman" w:cs="Times New Roman"/>
          <w:i/>
          <w:color w:val="292526"/>
          <w:lang w:val="en-US"/>
        </w:rPr>
        <w:t>Heteroglossic tales of two cities: urban rythms, securitization, and racial-spatial politics in Jerusalem and Tel Aviv</w:t>
      </w:r>
    </w:p>
    <w:p w14:paraId="4E4ED78F" w14:textId="77777777" w:rsidR="00AC20C3" w:rsidRPr="00DE2961" w:rsidRDefault="00AC20C3" w:rsidP="00AC20C3">
      <w:pPr>
        <w:widowControl w:val="0"/>
        <w:autoSpaceDE w:val="0"/>
        <w:autoSpaceDN w:val="0"/>
        <w:adjustRightInd w:val="0"/>
        <w:spacing w:after="0"/>
        <w:jc w:val="center"/>
        <w:rPr>
          <w:rFonts w:ascii="Times New Roman" w:hAnsi="Times New Roman" w:cs="Times New Roman"/>
          <w:lang w:val="en-US"/>
        </w:rPr>
      </w:pPr>
    </w:p>
    <w:p w14:paraId="15D548B6" w14:textId="1F6D5C20" w:rsidR="00AC20C3" w:rsidRPr="00DE2961" w:rsidRDefault="00AC20C3" w:rsidP="00AC20C3">
      <w:pPr>
        <w:pStyle w:val="Title"/>
        <w:spacing w:before="0" w:after="0"/>
        <w:rPr>
          <w:b w:val="0"/>
          <w:bCs w:val="0"/>
          <w:sz w:val="24"/>
          <w:szCs w:val="24"/>
          <w:lang w:val="en-US"/>
        </w:rPr>
      </w:pPr>
      <w:r w:rsidRPr="00DE2961">
        <w:rPr>
          <w:b w:val="0"/>
          <w:bCs w:val="0"/>
          <w:sz w:val="24"/>
          <w:szCs w:val="24"/>
          <w:lang w:val="en-US"/>
        </w:rPr>
        <w:t>Conference Paper</w:t>
      </w:r>
    </w:p>
    <w:p w14:paraId="32531861" w14:textId="77777777" w:rsidR="00AC20C3" w:rsidRPr="00DE2961" w:rsidRDefault="00AC20C3" w:rsidP="00AC20C3">
      <w:pPr>
        <w:pStyle w:val="Title"/>
        <w:spacing w:before="0" w:after="0"/>
        <w:rPr>
          <w:b w:val="0"/>
          <w:bCs w:val="0"/>
          <w:sz w:val="24"/>
          <w:szCs w:val="24"/>
          <w:lang w:val="en-US"/>
        </w:rPr>
      </w:pPr>
    </w:p>
    <w:p w14:paraId="38DB05CC" w14:textId="77777777" w:rsidR="00AC20C3" w:rsidRPr="00DE2961" w:rsidRDefault="00AC20C3" w:rsidP="00AC20C3">
      <w:pPr>
        <w:pStyle w:val="Title"/>
        <w:spacing w:before="0" w:after="0"/>
        <w:rPr>
          <w:b w:val="0"/>
          <w:bCs w:val="0"/>
          <w:sz w:val="24"/>
          <w:szCs w:val="24"/>
          <w:lang w:val="en-US"/>
        </w:rPr>
      </w:pPr>
    </w:p>
    <w:p w14:paraId="457A44AA" w14:textId="77777777" w:rsidR="00AC20C3" w:rsidRPr="00DE2961" w:rsidRDefault="00AC20C3" w:rsidP="00AC20C3">
      <w:pPr>
        <w:pStyle w:val="Subtitle"/>
        <w:rPr>
          <w:rFonts w:ascii="Times New Roman" w:hAnsi="Times New Roman" w:cs="Times New Roman"/>
          <w:lang w:val="en-US"/>
        </w:rPr>
      </w:pPr>
    </w:p>
    <w:p w14:paraId="7EA91AA0" w14:textId="77777777" w:rsidR="00AC20C3" w:rsidRPr="00DE2961" w:rsidRDefault="00AC20C3" w:rsidP="00AC20C3">
      <w:pPr>
        <w:pStyle w:val="Title"/>
        <w:spacing w:before="0" w:after="0"/>
        <w:rPr>
          <w:b w:val="0"/>
          <w:bCs w:val="0"/>
          <w:sz w:val="24"/>
          <w:szCs w:val="24"/>
          <w:lang w:val="en-US"/>
        </w:rPr>
      </w:pPr>
      <w:r w:rsidRPr="00DE2961">
        <w:rPr>
          <w:b w:val="0"/>
          <w:bCs w:val="0"/>
          <w:sz w:val="24"/>
          <w:szCs w:val="24"/>
          <w:lang w:val="en-US"/>
        </w:rPr>
        <w:t>Paper presented to</w:t>
      </w:r>
    </w:p>
    <w:p w14:paraId="386F6968" w14:textId="0EB9E1E3" w:rsidR="00AC20C3" w:rsidRPr="00DE2961" w:rsidRDefault="00AC20C3" w:rsidP="00AC20C3">
      <w:pPr>
        <w:pStyle w:val="Title"/>
        <w:spacing w:before="0" w:after="0"/>
        <w:rPr>
          <w:b w:val="0"/>
          <w:bCs w:val="0"/>
          <w:sz w:val="24"/>
          <w:szCs w:val="24"/>
          <w:lang w:val="en-US"/>
        </w:rPr>
      </w:pPr>
      <w:r w:rsidRPr="00DE2961">
        <w:rPr>
          <w:b w:val="0"/>
          <w:bCs w:val="0"/>
          <w:sz w:val="24"/>
          <w:szCs w:val="24"/>
          <w:lang w:val="en-US"/>
        </w:rPr>
        <w:t>Western Political Science Association annual conference</w:t>
      </w:r>
      <w:r w:rsidR="00112423" w:rsidRPr="00DE2961">
        <w:rPr>
          <w:b w:val="0"/>
          <w:bCs w:val="0"/>
          <w:sz w:val="24"/>
          <w:szCs w:val="24"/>
          <w:lang w:val="en-US"/>
        </w:rPr>
        <w:t xml:space="preserve"> 2013</w:t>
      </w:r>
    </w:p>
    <w:p w14:paraId="252B893C" w14:textId="77777777" w:rsidR="00AC20C3" w:rsidRPr="00DE2961" w:rsidRDefault="00AC20C3" w:rsidP="00AC20C3">
      <w:pPr>
        <w:pStyle w:val="Title"/>
        <w:spacing w:before="0" w:after="0"/>
        <w:rPr>
          <w:b w:val="0"/>
          <w:bCs w:val="0"/>
          <w:sz w:val="24"/>
          <w:szCs w:val="24"/>
          <w:lang w:val="en-US"/>
        </w:rPr>
      </w:pPr>
    </w:p>
    <w:p w14:paraId="123C7D18" w14:textId="77777777" w:rsidR="00AC20C3" w:rsidRPr="00DE2961" w:rsidRDefault="00AC20C3" w:rsidP="00AC20C3">
      <w:pPr>
        <w:pStyle w:val="Title"/>
        <w:spacing w:before="0" w:after="0"/>
        <w:rPr>
          <w:b w:val="0"/>
          <w:bCs w:val="0"/>
          <w:sz w:val="24"/>
          <w:szCs w:val="24"/>
          <w:lang w:val="en-US"/>
        </w:rPr>
      </w:pPr>
    </w:p>
    <w:p w14:paraId="3597C155" w14:textId="77777777" w:rsidR="00AC20C3" w:rsidRPr="00DE2961" w:rsidRDefault="00AC20C3" w:rsidP="00AC20C3">
      <w:pPr>
        <w:pStyle w:val="Subtitle"/>
        <w:rPr>
          <w:rFonts w:ascii="Times New Roman" w:hAnsi="Times New Roman" w:cs="Times New Roman"/>
          <w:lang w:val="en-US"/>
        </w:rPr>
      </w:pPr>
    </w:p>
    <w:p w14:paraId="19E0BBE3" w14:textId="77777777" w:rsidR="00AC20C3" w:rsidRPr="00DE2961" w:rsidRDefault="00AC20C3" w:rsidP="00AC20C3">
      <w:pPr>
        <w:rPr>
          <w:rFonts w:ascii="Times New Roman" w:hAnsi="Times New Roman" w:cs="Times New Roman"/>
          <w:lang w:val="en-US"/>
        </w:rPr>
      </w:pPr>
    </w:p>
    <w:p w14:paraId="5D94BD6B" w14:textId="04E15F2B" w:rsidR="00AC20C3" w:rsidRPr="00DE2961" w:rsidRDefault="00AC20C3" w:rsidP="00AC20C3">
      <w:pPr>
        <w:pStyle w:val="Title"/>
        <w:spacing w:before="0" w:after="0"/>
        <w:rPr>
          <w:b w:val="0"/>
          <w:bCs w:val="0"/>
          <w:sz w:val="24"/>
          <w:szCs w:val="24"/>
          <w:lang w:val="en-US"/>
        </w:rPr>
      </w:pPr>
      <w:r w:rsidRPr="00DE2961">
        <w:rPr>
          <w:b w:val="0"/>
          <w:bCs w:val="0"/>
          <w:sz w:val="24"/>
          <w:szCs w:val="24"/>
          <w:lang w:val="en-US"/>
        </w:rPr>
        <w:t>Hollywood</w:t>
      </w:r>
    </w:p>
    <w:p w14:paraId="0C1EA44D" w14:textId="01106E2B" w:rsidR="00AC20C3" w:rsidRPr="00DE2961" w:rsidRDefault="00AC20C3" w:rsidP="00AC20C3">
      <w:pPr>
        <w:jc w:val="center"/>
        <w:rPr>
          <w:rFonts w:ascii="Times New Roman" w:hAnsi="Times New Roman" w:cs="Times New Roman"/>
          <w:lang w:val="en-US"/>
        </w:rPr>
      </w:pPr>
      <w:r w:rsidRPr="00DE2961">
        <w:rPr>
          <w:rFonts w:ascii="Times New Roman" w:hAnsi="Times New Roman" w:cs="Times New Roman"/>
          <w:lang w:val="en-US"/>
        </w:rPr>
        <w:t>March 31</w:t>
      </w:r>
      <w:r w:rsidRPr="00DE2961">
        <w:rPr>
          <w:rFonts w:ascii="Times New Roman" w:hAnsi="Times New Roman" w:cs="Times New Roman"/>
          <w:vertAlign w:val="superscript"/>
          <w:lang w:val="en-US"/>
        </w:rPr>
        <w:t>st</w:t>
      </w:r>
      <w:r w:rsidRPr="00DE2961">
        <w:rPr>
          <w:rFonts w:ascii="Times New Roman" w:hAnsi="Times New Roman" w:cs="Times New Roman"/>
          <w:lang w:val="en-US"/>
        </w:rPr>
        <w:t xml:space="preserve"> 2013</w:t>
      </w:r>
    </w:p>
    <w:p w14:paraId="4B469892" w14:textId="77777777" w:rsidR="00AC20C3" w:rsidRPr="00DE2961" w:rsidRDefault="00AC20C3">
      <w:pPr>
        <w:rPr>
          <w:rFonts w:ascii="Times New Roman" w:hAnsi="Times New Roman" w:cs="Times New Roman"/>
          <w:u w:val="single"/>
          <w:lang w:val="en-US"/>
        </w:rPr>
      </w:pPr>
    </w:p>
    <w:p w14:paraId="6E5F25E2" w14:textId="77777777" w:rsidR="00AC20C3" w:rsidRPr="00DE2961" w:rsidRDefault="00AC20C3">
      <w:pPr>
        <w:rPr>
          <w:rFonts w:ascii="Times New Roman" w:hAnsi="Times New Roman" w:cs="Times New Roman"/>
          <w:u w:val="single"/>
          <w:lang w:val="en-US"/>
        </w:rPr>
      </w:pPr>
    </w:p>
    <w:p w14:paraId="533D4D22" w14:textId="77777777" w:rsidR="00AC20C3" w:rsidRPr="00DE2961" w:rsidRDefault="00AC20C3">
      <w:pPr>
        <w:rPr>
          <w:rFonts w:ascii="Times New Roman" w:hAnsi="Times New Roman" w:cs="Times New Roman"/>
          <w:u w:val="single"/>
          <w:lang w:val="en-US"/>
        </w:rPr>
      </w:pPr>
    </w:p>
    <w:p w14:paraId="71C4E44B" w14:textId="77777777" w:rsidR="00AC20C3" w:rsidRPr="00DE2961" w:rsidRDefault="00AC20C3">
      <w:pPr>
        <w:rPr>
          <w:rFonts w:ascii="Times New Roman" w:hAnsi="Times New Roman" w:cs="Times New Roman"/>
          <w:u w:val="single"/>
          <w:lang w:val="en-US"/>
        </w:rPr>
      </w:pPr>
    </w:p>
    <w:p w14:paraId="2977145F" w14:textId="77777777" w:rsidR="00AC20C3" w:rsidRPr="00DE2961" w:rsidRDefault="00AC20C3">
      <w:pPr>
        <w:rPr>
          <w:rFonts w:ascii="Times New Roman" w:hAnsi="Times New Roman" w:cs="Times New Roman"/>
          <w:u w:val="single"/>
          <w:lang w:val="en-US"/>
        </w:rPr>
      </w:pPr>
    </w:p>
    <w:p w14:paraId="5CAB9D3E" w14:textId="4A04A0D8" w:rsidR="00D501F2" w:rsidRPr="00DE2961" w:rsidRDefault="00AC20C3" w:rsidP="00D501F2">
      <w:pPr>
        <w:jc w:val="center"/>
        <w:rPr>
          <w:rFonts w:ascii="Times New Roman" w:hAnsi="Times New Roman" w:cs="Times New Roman"/>
          <w:u w:val="single"/>
          <w:lang w:val="en-US"/>
        </w:rPr>
      </w:pPr>
      <w:r w:rsidRPr="00DE2961">
        <w:rPr>
          <w:rFonts w:ascii="Times New Roman" w:hAnsi="Times New Roman" w:cs="Times New Roman"/>
          <w:u w:val="single"/>
          <w:lang w:val="en-US"/>
        </w:rPr>
        <w:t>Working paper. Please do not cite without consent.</w:t>
      </w:r>
    </w:p>
    <w:p w14:paraId="3EBC451E" w14:textId="646FAAC1" w:rsidR="00D501F2" w:rsidRPr="00DE2961" w:rsidRDefault="00D501F2" w:rsidP="00AC20C3">
      <w:pPr>
        <w:jc w:val="center"/>
        <w:rPr>
          <w:rFonts w:ascii="Times New Roman" w:hAnsi="Times New Roman" w:cs="Times New Roman"/>
          <w:lang w:val="en-US"/>
        </w:rPr>
        <w:sectPr w:rsidR="00D501F2" w:rsidRPr="00DE2961" w:rsidSect="00C7205B">
          <w:footerReference w:type="even" r:id="rId8"/>
          <w:footerReference w:type="default" r:id="rId9"/>
          <w:pgSz w:w="12240" w:h="15840"/>
          <w:pgMar w:top="1440" w:right="1800" w:bottom="1440" w:left="1800" w:header="708" w:footer="708" w:gutter="0"/>
          <w:cols w:space="708"/>
        </w:sectPr>
      </w:pPr>
      <w:r w:rsidRPr="00DE2961">
        <w:rPr>
          <w:rFonts w:ascii="Times New Roman" w:hAnsi="Times New Roman" w:cs="Times New Roman"/>
          <w:lang w:val="en-US"/>
        </w:rPr>
        <w:t>plasse@hawaii.edu</w:t>
      </w:r>
    </w:p>
    <w:p w14:paraId="41E15CFA" w14:textId="38CA7DBD" w:rsidR="00F44872" w:rsidRPr="00DE2961" w:rsidRDefault="00403E3C">
      <w:pPr>
        <w:rPr>
          <w:rFonts w:ascii="Times New Roman" w:hAnsi="Times New Roman" w:cs="Times New Roman"/>
          <w:color w:val="292526"/>
          <w:lang w:val="en-US"/>
        </w:rPr>
      </w:pPr>
      <w:r w:rsidRPr="00DE2961">
        <w:rPr>
          <w:rFonts w:ascii="Times New Roman" w:hAnsi="Times New Roman" w:cs="Times New Roman"/>
          <w:u w:val="single"/>
          <w:lang w:val="en-US"/>
        </w:rPr>
        <w:lastRenderedPageBreak/>
        <w:t xml:space="preserve">Title: </w:t>
      </w:r>
      <w:r w:rsidRPr="00DE2961">
        <w:rPr>
          <w:rFonts w:ascii="Times New Roman" w:hAnsi="Times New Roman" w:cs="Times New Roman"/>
          <w:i/>
          <w:color w:val="292526"/>
          <w:lang w:val="en-US"/>
        </w:rPr>
        <w:t>Heteroglossic tales of two cities: urban rythms, securitization, and racial-spatial politics in Jerusalem and Tel Aviv</w:t>
      </w:r>
    </w:p>
    <w:p w14:paraId="079FD37C" w14:textId="4606AC46" w:rsidR="00617C9D" w:rsidRPr="00DE2961" w:rsidRDefault="00617C9D" w:rsidP="00617C9D">
      <w:pPr>
        <w:jc w:val="both"/>
        <w:rPr>
          <w:rFonts w:ascii="Times New Roman" w:hAnsi="Times New Roman" w:cs="Times New Roman"/>
          <w:color w:val="292526"/>
          <w:lang w:val="en-US"/>
        </w:rPr>
      </w:pPr>
      <w:r w:rsidRPr="00DE2961">
        <w:rPr>
          <w:rFonts w:ascii="Times New Roman" w:hAnsi="Times New Roman" w:cs="Times New Roman"/>
          <w:color w:val="292526"/>
          <w:lang w:val="en-US"/>
        </w:rPr>
        <w:t>This paper provides an alternative reading of the politics of the Israeli-Palestinian conflict by providing a micropolitics of the urban grounded in what Michael J. Shapiro has called an “ontology of the encounter”. It thus seeks to distance the analysis from the macropolitical understanding of the conflict based on official and institutional political ontology of mainstream Political Science. Hence, the paper engages with the micropolitics of urban experience in Jerusalem and Tel Aviv in order to expose the way the conflict and the socio-political order of Israel and the Occupied Territories are mutually constitutive. It does so by staging an intertextual encounter between genre and the city in order to illustrate how certain securitization representations and practices are involved in the (re)production of the racial-spatial order of the two cities. The paper illustrates how the</w:t>
      </w:r>
      <w:r w:rsidR="009123B1" w:rsidRPr="00DE2961">
        <w:rPr>
          <w:rFonts w:ascii="Times New Roman" w:hAnsi="Times New Roman" w:cs="Times New Roman"/>
          <w:color w:val="292526"/>
          <w:lang w:val="en-US"/>
        </w:rPr>
        <w:t xml:space="preserve"> autobiographic</w:t>
      </w:r>
      <w:r w:rsidRPr="00DE2961">
        <w:rPr>
          <w:rFonts w:ascii="Times New Roman" w:hAnsi="Times New Roman" w:cs="Times New Roman"/>
          <w:color w:val="292526"/>
          <w:lang w:val="en-US"/>
        </w:rPr>
        <w:t xml:space="preserve"> graphic novels/comi</w:t>
      </w:r>
      <w:r w:rsidR="00DB7B2F" w:rsidRPr="00DE2961">
        <w:rPr>
          <w:rFonts w:ascii="Times New Roman" w:hAnsi="Times New Roman" w:cs="Times New Roman"/>
          <w:color w:val="292526"/>
          <w:lang w:val="en-US"/>
        </w:rPr>
        <w:t xml:space="preserve">cs genre – here represented by </w:t>
      </w:r>
      <w:r w:rsidRPr="00DE2961">
        <w:rPr>
          <w:rFonts w:ascii="Times New Roman" w:hAnsi="Times New Roman" w:cs="Times New Roman"/>
          <w:color w:val="292526"/>
          <w:lang w:val="en-US"/>
        </w:rPr>
        <w:t xml:space="preserve">Guy Delisle’s </w:t>
      </w:r>
      <w:r w:rsidRPr="00DE2961">
        <w:rPr>
          <w:rFonts w:ascii="Times New Roman" w:hAnsi="Times New Roman" w:cs="Times New Roman"/>
          <w:i/>
          <w:color w:val="292526"/>
          <w:lang w:val="en-US"/>
        </w:rPr>
        <w:t>Jerusalem Chronicles</w:t>
      </w:r>
      <w:r w:rsidRPr="00DE2961">
        <w:rPr>
          <w:rFonts w:ascii="Times New Roman" w:hAnsi="Times New Roman" w:cs="Times New Roman"/>
          <w:color w:val="292526"/>
          <w:lang w:val="en-US"/>
        </w:rPr>
        <w:t xml:space="preserve"> and Joe Sacco’s</w:t>
      </w:r>
      <w:r w:rsidR="00DB7B2F" w:rsidRPr="00DE2961">
        <w:rPr>
          <w:rFonts w:ascii="Times New Roman" w:hAnsi="Times New Roman" w:cs="Times New Roman"/>
          <w:color w:val="292526"/>
          <w:lang w:val="en-US"/>
        </w:rPr>
        <w:t xml:space="preserve"> </w:t>
      </w:r>
      <w:r w:rsidRPr="00DE2961">
        <w:rPr>
          <w:rFonts w:ascii="Times New Roman" w:hAnsi="Times New Roman" w:cs="Times New Roman"/>
          <w:i/>
          <w:color w:val="292526"/>
          <w:lang w:val="en-US"/>
        </w:rPr>
        <w:t>Palestine</w:t>
      </w:r>
      <w:r w:rsidR="00DB7B2F" w:rsidRPr="00DE2961">
        <w:rPr>
          <w:rFonts w:ascii="Times New Roman" w:hAnsi="Times New Roman" w:cs="Times New Roman"/>
          <w:i/>
          <w:color w:val="292526"/>
          <w:lang w:val="en-US"/>
        </w:rPr>
        <w:t xml:space="preserve"> </w:t>
      </w:r>
      <w:r w:rsidRPr="00DE2961">
        <w:rPr>
          <w:rFonts w:ascii="Times New Roman" w:hAnsi="Times New Roman" w:cs="Times New Roman"/>
          <w:color w:val="292526"/>
          <w:lang w:val="en-US"/>
        </w:rPr>
        <w:t xml:space="preserve">aesthetics – are apposite for reproducing urban dynamics, capturing the cities’ complex spatial structure and temporal flows; thus opening to the mircropolitics of everyday life. Those texts expose the heteroglossic character of Jerusalem and Tel Aviv; cities whose moral and political economies are increasingly subject of critical discursive contention in the context of the J14 movement, the Beit Shemesh urban violence, and the settlers ‘price tag’ actions in so called “Arab neighborhoods”. The genres I explore thus generate exemples of a “poeisis” that escapes conventional understanding of politics of everydaylife. </w:t>
      </w:r>
    </w:p>
    <w:p w14:paraId="7DB8BC6E" w14:textId="77777777" w:rsidR="00403E3C" w:rsidRPr="00DE2961" w:rsidRDefault="00403E3C">
      <w:pPr>
        <w:rPr>
          <w:rFonts w:ascii="Times New Roman" w:hAnsi="Times New Roman" w:cs="Times New Roman"/>
          <w:color w:val="292526"/>
          <w:lang w:val="en-US"/>
        </w:rPr>
      </w:pPr>
    </w:p>
    <w:p w14:paraId="70912392" w14:textId="77777777" w:rsidR="00742D9F" w:rsidRPr="00DE2961" w:rsidRDefault="00742D9F">
      <w:pPr>
        <w:rPr>
          <w:rFonts w:ascii="Times New Roman" w:hAnsi="Times New Roman" w:cs="Times New Roman"/>
          <w:b/>
          <w:color w:val="292526"/>
          <w:lang w:val="en-US"/>
        </w:rPr>
      </w:pPr>
    </w:p>
    <w:p w14:paraId="0B0E83F0" w14:textId="68EBD653" w:rsidR="00742D9F" w:rsidRPr="00DE2961" w:rsidRDefault="00742D9F" w:rsidP="00742D9F">
      <w:pPr>
        <w:ind w:left="426" w:right="418"/>
        <w:jc w:val="both"/>
        <w:rPr>
          <w:rFonts w:ascii="Times New Roman" w:eastAsia="Times New Roman" w:hAnsi="Times New Roman" w:cs="Times New Roman"/>
          <w:lang w:val="en-US"/>
        </w:rPr>
      </w:pPr>
      <w:r w:rsidRPr="00DE2961">
        <w:rPr>
          <w:rFonts w:ascii="Times New Roman" w:eastAsia="Times New Roman" w:hAnsi="Times New Roman" w:cs="Times New Roman"/>
          <w:i/>
          <w:lang w:val="en-US"/>
        </w:rPr>
        <w:t>Peut-être pourrait-on dire que certains des conflits idéologiques qui animent les polémiques d'aujourd'hui se déroulent entre les pieux descendants du temps et les habitants acharnés de l'espace.</w:t>
      </w:r>
      <w:r w:rsidR="005C7B4A" w:rsidRPr="00DE2961">
        <w:rPr>
          <w:rStyle w:val="FootnoteReference"/>
          <w:rFonts w:ascii="Times New Roman" w:eastAsia="Times New Roman" w:hAnsi="Times New Roman" w:cs="Times New Roman"/>
          <w:i/>
          <w:lang w:val="en-US"/>
        </w:rPr>
        <w:footnoteReference w:id="1"/>
      </w:r>
      <w:r w:rsidRPr="00DE2961">
        <w:rPr>
          <w:rFonts w:ascii="Times New Roman" w:eastAsia="Times New Roman" w:hAnsi="Times New Roman" w:cs="Times New Roman"/>
          <w:i/>
          <w:lang w:val="en-US"/>
        </w:rPr>
        <w:t xml:space="preserve"> </w:t>
      </w:r>
      <w:r w:rsidR="00754A07" w:rsidRPr="00DE2961">
        <w:rPr>
          <w:rFonts w:ascii="Times New Roman" w:eastAsia="Times New Roman" w:hAnsi="Times New Roman" w:cs="Times New Roman"/>
          <w:lang w:val="en-US"/>
        </w:rPr>
        <w:fldChar w:fldCharType="begin"/>
      </w:r>
      <w:r w:rsidR="00754A07" w:rsidRPr="00DE2961">
        <w:rPr>
          <w:rFonts w:ascii="Times New Roman" w:eastAsia="Times New Roman" w:hAnsi="Times New Roman" w:cs="Times New Roman"/>
          <w:lang w:val="en-US"/>
        </w:rPr>
        <w:instrText xml:space="preserve"> ADDIN ZOTERO_ITEM CSL_CITATION {"citationID":"cgcLFWZa","properties":{"formattedCitation":"(Foucault 1994, 752)","plainCitation":"(Foucault 1994, 752)"},"citationItems":[{"id":648,"uris":["http://zotero.org/users/1152100/items/V8PQV5RM"],"uri":["http://zotero.org/users/1152100/items/V8PQV5RM"],"itemData":{"id":648,"type":"chapter","title":"Des espaces autres","container-title":"Dits et écrits: 1954-1988","publisher":"Éditions Gallimard","publisher-place":"Paris","page":"752-762","volume":"IV (1980-1988)","number-of-volumes":"4","event-place":"Paris","author":[{"family":"Foucault","given":"Michel"}],"issued":{"date-parts":[["1994"]],"season":"1984"}},"locator":"752"}],"schema":"https://github.com/citation-style-language/schema/raw/master/csl-citation.json"} </w:instrText>
      </w:r>
      <w:r w:rsidR="00754A07" w:rsidRPr="00DE2961">
        <w:rPr>
          <w:rFonts w:ascii="Times New Roman" w:eastAsia="Times New Roman" w:hAnsi="Times New Roman" w:cs="Times New Roman"/>
          <w:lang w:val="en-US"/>
        </w:rPr>
        <w:fldChar w:fldCharType="separate"/>
      </w:r>
      <w:r w:rsidR="00196C3F" w:rsidRPr="00DE2961">
        <w:rPr>
          <w:rFonts w:ascii="Times New Roman" w:eastAsia="Times New Roman" w:hAnsi="Times New Roman" w:cs="Times New Roman"/>
          <w:noProof/>
          <w:lang w:val="en-US"/>
        </w:rPr>
        <w:t>(Foucault 1994, 752)</w:t>
      </w:r>
      <w:r w:rsidR="00754A07" w:rsidRPr="00DE2961">
        <w:rPr>
          <w:rFonts w:ascii="Times New Roman" w:eastAsia="Times New Roman" w:hAnsi="Times New Roman" w:cs="Times New Roman"/>
          <w:lang w:val="en-US"/>
        </w:rPr>
        <w:fldChar w:fldCharType="end"/>
      </w:r>
    </w:p>
    <w:p w14:paraId="0E842E5D" w14:textId="4B68C8A1" w:rsidR="006827FF" w:rsidRPr="00DE2961" w:rsidRDefault="000F1C95" w:rsidP="00742D9F">
      <w:pPr>
        <w:ind w:left="426" w:right="418"/>
        <w:jc w:val="both"/>
        <w:rPr>
          <w:rFonts w:ascii="Times New Roman" w:hAnsi="Times New Roman" w:cs="Times New Roman"/>
          <w:b/>
          <w:color w:val="292526"/>
          <w:lang w:val="en-US"/>
        </w:rPr>
      </w:pPr>
      <w:r w:rsidRPr="00DE2961">
        <w:rPr>
          <w:rFonts w:ascii="Times New Roman" w:eastAsia="Times New Roman" w:hAnsi="Times New Roman" w:cs="Times New Roman"/>
          <w:i/>
          <w:lang w:val="en-US"/>
        </w:rPr>
        <w:t>Life s</w:t>
      </w:r>
      <w:r w:rsidR="006827FF" w:rsidRPr="00DE2961">
        <w:rPr>
          <w:rFonts w:ascii="Times New Roman" w:eastAsia="Times New Roman" w:hAnsi="Times New Roman" w:cs="Times New Roman"/>
          <w:i/>
          <w:lang w:val="en-US"/>
        </w:rPr>
        <w:t>tories have a geography, too…</w:t>
      </w:r>
      <w:r w:rsidR="006827FF" w:rsidRPr="00DE2961">
        <w:rPr>
          <w:rFonts w:ascii="Times New Roman" w:eastAsia="Times New Roman" w:hAnsi="Times New Roman" w:cs="Times New Roman"/>
          <w:lang w:val="en-US"/>
        </w:rPr>
        <w:t xml:space="preserve"> </w:t>
      </w:r>
      <w:r w:rsidR="00842CE2" w:rsidRPr="00DE2961">
        <w:rPr>
          <w:rFonts w:ascii="Times New Roman" w:eastAsia="Times New Roman" w:hAnsi="Times New Roman" w:cs="Times New Roman"/>
          <w:lang w:val="en-US"/>
        </w:rPr>
        <w:fldChar w:fldCharType="begin"/>
      </w:r>
      <w:r w:rsidR="00842CE2" w:rsidRPr="00DE2961">
        <w:rPr>
          <w:rFonts w:ascii="Times New Roman" w:eastAsia="Times New Roman" w:hAnsi="Times New Roman" w:cs="Times New Roman"/>
          <w:lang w:val="en-US"/>
        </w:rPr>
        <w:instrText xml:space="preserve"> ADDIN ZOTERO_ITEM CSL_CITATION {"citationID":"NwLVSwI0","properties":{"formattedCitation":"(Soja 1989, 14)","plainCitation":"(Soja 1989, 14)"},"citationItems":[{"id":649,"uris":["http://zotero.org/users/1152100/items/5NU6NVU4"],"uri":["http://zotero.org/users/1152100/items/5NU6NVU4"],"itemData":{"id":649,"type":"book","title":"Post Modern Geographies: The Reassertion of Space in Critical Social Theory","publisher":"Verso","number-of-pages":"276","source":"Google Books","abstract":"\"Written by one of America's foremost geographers, Postmodern Geographies contests the tendency, still dominant in most social science, to reduce human geography to a reflective mirror, or, as Marx called it, an 'unnecessary complication.' Beginning with a powerful critique of historicism and its constraining effects on the geographical imagination, Edward Soja builds on the work of Foucault, Berger, Giddens, Berman, Jameson and, above all, Henri Lefebvre, to argue for a historical and geographical materialism, a radical rethinking of the dialectics of space, time and social being. Soja charts the respatialization of social theory from the still unfolding encounter between Western Marxism and modern geography, through the current debates on the emergence of a postfordist regime of 'flexible accumulation.' The postmodern geography of Los Angeles, exposed in a provocative pair of essays, serves as a model in his account of the contemporary struggle for control over the social production of space.\" -- Back cover.","ISBN":"9780860919360","shortTitle":"Post Modern Geographies","language":"en","author":[{"family":"Soja","given":"Edward W."}],"issued":{"date-parts":[[1989]]}},"locator":"14"}],"schema":"https://github.com/citation-style-language/schema/raw/master/csl-citation.json"} </w:instrText>
      </w:r>
      <w:r w:rsidR="00842CE2" w:rsidRPr="00DE2961">
        <w:rPr>
          <w:rFonts w:ascii="Times New Roman" w:eastAsia="Times New Roman" w:hAnsi="Times New Roman" w:cs="Times New Roman"/>
          <w:lang w:val="en-US"/>
        </w:rPr>
        <w:fldChar w:fldCharType="separate"/>
      </w:r>
      <w:r w:rsidR="00196C3F" w:rsidRPr="00DE2961">
        <w:rPr>
          <w:rFonts w:ascii="Times New Roman" w:eastAsia="Times New Roman" w:hAnsi="Times New Roman" w:cs="Times New Roman"/>
          <w:noProof/>
          <w:lang w:val="en-US"/>
        </w:rPr>
        <w:t>(Soja 1989, 14)</w:t>
      </w:r>
      <w:r w:rsidR="00842CE2" w:rsidRPr="00DE2961">
        <w:rPr>
          <w:rFonts w:ascii="Times New Roman" w:eastAsia="Times New Roman" w:hAnsi="Times New Roman" w:cs="Times New Roman"/>
          <w:lang w:val="en-US"/>
        </w:rPr>
        <w:fldChar w:fldCharType="end"/>
      </w:r>
    </w:p>
    <w:p w14:paraId="591A6930" w14:textId="3FFD3422" w:rsidR="00FE613D" w:rsidRPr="00DE2961" w:rsidRDefault="00742D9F">
      <w:pPr>
        <w:rPr>
          <w:rFonts w:ascii="Times New Roman" w:hAnsi="Times New Roman" w:cs="Times New Roman"/>
          <w:b/>
          <w:color w:val="292526"/>
          <w:lang w:val="en-US"/>
        </w:rPr>
      </w:pPr>
      <w:r w:rsidRPr="00DE2961">
        <w:rPr>
          <w:rFonts w:ascii="Times New Roman" w:hAnsi="Times New Roman" w:cs="Times New Roman"/>
          <w:b/>
          <w:color w:val="292526"/>
          <w:lang w:val="en-US"/>
        </w:rPr>
        <w:t>Introduction</w:t>
      </w:r>
    </w:p>
    <w:p w14:paraId="0A221162" w14:textId="789EEBDA" w:rsidR="00112423" w:rsidRPr="00DE2961" w:rsidRDefault="00050791" w:rsidP="00050791">
      <w:pPr>
        <w:spacing w:line="480" w:lineRule="auto"/>
        <w:ind w:firstLine="720"/>
        <w:jc w:val="both"/>
        <w:rPr>
          <w:rFonts w:ascii="Times New Roman" w:hAnsi="Times New Roman" w:cs="Times New Roman"/>
          <w:lang w:val="en-US"/>
        </w:rPr>
      </w:pPr>
      <w:r w:rsidRPr="00DE2961">
        <w:rPr>
          <w:rFonts w:ascii="Times New Roman" w:hAnsi="Times New Roman" w:cs="Times New Roman"/>
          <w:lang w:val="en-US"/>
        </w:rPr>
        <w:t xml:space="preserve">In early September 2011, the Israeli daily </w:t>
      </w:r>
      <w:r w:rsidRPr="00DE2961">
        <w:rPr>
          <w:rFonts w:ascii="Times New Roman" w:hAnsi="Times New Roman" w:cs="Times New Roman"/>
          <w:i/>
          <w:lang w:val="en-US"/>
        </w:rPr>
        <w:t xml:space="preserve">Ha’aretz </w:t>
      </w:r>
      <w:r w:rsidRPr="00DE2961">
        <w:rPr>
          <w:rFonts w:ascii="Times New Roman" w:hAnsi="Times New Roman" w:cs="Times New Roman"/>
          <w:lang w:val="en-US"/>
        </w:rPr>
        <w:t>(Ettinger 2011)</w:t>
      </w:r>
      <w:r w:rsidRPr="00DE2961">
        <w:rPr>
          <w:rFonts w:ascii="Times New Roman" w:hAnsi="Times New Roman" w:cs="Times New Roman"/>
          <w:i/>
          <w:lang w:val="en-US"/>
        </w:rPr>
        <w:t xml:space="preserve"> </w:t>
      </w:r>
      <w:r w:rsidRPr="00DE2961">
        <w:rPr>
          <w:rFonts w:ascii="Times New Roman" w:hAnsi="Times New Roman" w:cs="Times New Roman"/>
          <w:lang w:val="en-US"/>
        </w:rPr>
        <w:t xml:space="preserve">reported that a group of Israeli ultra-Orthodox Jews in </w:t>
      </w:r>
      <w:r w:rsidR="00427F6A" w:rsidRPr="00DE2961">
        <w:rPr>
          <w:rFonts w:ascii="Times New Roman" w:hAnsi="Times New Roman" w:cs="Times New Roman"/>
          <w:lang w:val="en-US"/>
        </w:rPr>
        <w:t>Jerusalem suburb of Beit Shemesh harrassed</w:t>
      </w:r>
      <w:r w:rsidRPr="00DE2961">
        <w:rPr>
          <w:rFonts w:ascii="Times New Roman" w:hAnsi="Times New Roman" w:cs="Times New Roman"/>
          <w:lang w:val="en-US"/>
        </w:rPr>
        <w:t xml:space="preserve"> Orot Lebanot elementary school girls </w:t>
      </w:r>
      <w:r w:rsidR="00B6763E" w:rsidRPr="00DE2961">
        <w:rPr>
          <w:rFonts w:ascii="Times New Roman" w:hAnsi="Times New Roman" w:cs="Times New Roman"/>
          <w:lang w:val="en-US"/>
        </w:rPr>
        <w:t>on</w:t>
      </w:r>
      <w:r w:rsidRPr="00DE2961">
        <w:rPr>
          <w:rFonts w:ascii="Times New Roman" w:hAnsi="Times New Roman" w:cs="Times New Roman"/>
          <w:lang w:val="en-US"/>
        </w:rPr>
        <w:t xml:space="preserve"> their way home. As the formers surrounded the latter and started shouting insults, parents and neighbors intervened and a fight broke out. It took more than 45 minutes for the police to separate both parties. The mayor of the </w:t>
      </w:r>
      <w:r w:rsidR="00B6763E" w:rsidRPr="00DE2961">
        <w:rPr>
          <w:rFonts w:ascii="Times New Roman" w:hAnsi="Times New Roman" w:cs="Times New Roman"/>
          <w:lang w:val="en-US"/>
        </w:rPr>
        <w:t xml:space="preserve">locality commented </w:t>
      </w:r>
      <w:r w:rsidRPr="00DE2961">
        <w:rPr>
          <w:rFonts w:ascii="Times New Roman" w:hAnsi="Times New Roman" w:cs="Times New Roman"/>
          <w:lang w:val="en-US"/>
        </w:rPr>
        <w:t xml:space="preserve">that the schoolgirls had to be kept at a certain distance to prevent a “blood bath” because the town’s police </w:t>
      </w:r>
      <w:r w:rsidR="00112423" w:rsidRPr="00DE2961">
        <w:rPr>
          <w:rFonts w:ascii="Times New Roman" w:hAnsi="Times New Roman" w:cs="Times New Roman"/>
          <w:lang w:val="en-US"/>
        </w:rPr>
        <w:t xml:space="preserve">was </w:t>
      </w:r>
      <w:r w:rsidRPr="00DE2961">
        <w:rPr>
          <w:rFonts w:ascii="Times New Roman" w:hAnsi="Times New Roman" w:cs="Times New Roman"/>
          <w:lang w:val="en-US"/>
        </w:rPr>
        <w:t>afraid to enter the neighborhood</w:t>
      </w:r>
      <w:r w:rsidR="00112423" w:rsidRPr="00DE2961">
        <w:rPr>
          <w:rFonts w:ascii="Times New Roman" w:hAnsi="Times New Roman" w:cs="Times New Roman"/>
          <w:lang w:val="en-US"/>
        </w:rPr>
        <w:t xml:space="preserve">. The latter, according to the mayor, </w:t>
      </w:r>
      <w:r w:rsidR="00B6763E" w:rsidRPr="00DE2961">
        <w:rPr>
          <w:rFonts w:ascii="Times New Roman" w:hAnsi="Times New Roman" w:cs="Times New Roman"/>
          <w:lang w:val="en-US"/>
        </w:rPr>
        <w:t>gets worse than an</w:t>
      </w:r>
      <w:r w:rsidRPr="00DE2961">
        <w:rPr>
          <w:rFonts w:ascii="Times New Roman" w:hAnsi="Times New Roman" w:cs="Times New Roman"/>
          <w:lang w:val="en-US"/>
        </w:rPr>
        <w:t xml:space="preserve"> “Arab village”. </w:t>
      </w:r>
      <w:r w:rsidR="00B6763E" w:rsidRPr="00DE2961">
        <w:rPr>
          <w:rFonts w:ascii="Times New Roman" w:hAnsi="Times New Roman" w:cs="Times New Roman"/>
          <w:lang w:val="en-US"/>
        </w:rPr>
        <w:t xml:space="preserve">The </w:t>
      </w:r>
      <w:r w:rsidR="00B6763E" w:rsidRPr="00DE2961">
        <w:rPr>
          <w:rFonts w:ascii="Times New Roman" w:hAnsi="Times New Roman" w:cs="Times New Roman"/>
          <w:i/>
          <w:lang w:val="en-US"/>
        </w:rPr>
        <w:t xml:space="preserve">Ha’aretz </w:t>
      </w:r>
      <w:r w:rsidR="0052196D" w:rsidRPr="00DE2961">
        <w:rPr>
          <w:rFonts w:ascii="Times New Roman" w:hAnsi="Times New Roman" w:cs="Times New Roman"/>
          <w:lang w:val="en-US"/>
        </w:rPr>
        <w:t>piece then explained</w:t>
      </w:r>
      <w:r w:rsidR="00B6763E" w:rsidRPr="00DE2961">
        <w:rPr>
          <w:rFonts w:ascii="Times New Roman" w:hAnsi="Times New Roman" w:cs="Times New Roman"/>
          <w:lang w:val="en-US"/>
        </w:rPr>
        <w:t xml:space="preserve"> that</w:t>
      </w:r>
      <w:r w:rsidR="00112423" w:rsidRPr="00DE2961">
        <w:rPr>
          <w:rFonts w:ascii="Times New Roman" w:hAnsi="Times New Roman" w:cs="Times New Roman"/>
          <w:lang w:val="en-US"/>
        </w:rPr>
        <w:t xml:space="preserve"> the organizer of the protest</w:t>
      </w:r>
      <w:r w:rsidRPr="00DE2961">
        <w:rPr>
          <w:rFonts w:ascii="Times New Roman" w:hAnsi="Times New Roman" w:cs="Times New Roman"/>
          <w:lang w:val="en-US"/>
        </w:rPr>
        <w:t xml:space="preserve"> “promised further protests, including a large rally by the ultra-Orthodox population and daily marches through the neighborhood that would create, in his words, ‘victims on both sides.’” </w:t>
      </w:r>
      <w:r w:rsidR="0052196D" w:rsidRPr="00DE2961">
        <w:rPr>
          <w:rFonts w:ascii="Times New Roman" w:hAnsi="Times New Roman" w:cs="Times New Roman"/>
          <w:lang w:val="en-US"/>
        </w:rPr>
        <w:t>It then added</w:t>
      </w:r>
      <w:r w:rsidRPr="00DE2961">
        <w:rPr>
          <w:rFonts w:ascii="Times New Roman" w:hAnsi="Times New Roman" w:cs="Times New Roman"/>
          <w:lang w:val="en-US"/>
        </w:rPr>
        <w:t xml:space="preserve"> that “someone recently remarked</w:t>
      </w:r>
      <w:r w:rsidR="00B6763E" w:rsidRPr="00DE2961">
        <w:rPr>
          <w:rFonts w:ascii="Times New Roman" w:hAnsi="Times New Roman" w:cs="Times New Roman"/>
          <w:lang w:val="en-US"/>
        </w:rPr>
        <w:t xml:space="preserve"> on the group's Facebook site [that </w:t>
      </w:r>
      <w:r w:rsidRPr="00DE2961">
        <w:rPr>
          <w:rFonts w:ascii="Times New Roman" w:hAnsi="Times New Roman" w:cs="Times New Roman"/>
          <w:lang w:val="en-US"/>
        </w:rPr>
        <w:t>Beit Shemesh children] actually face a more serious threat than children of Israeli settlers on Shuhada Street in central Hebron”</w:t>
      </w:r>
      <w:r w:rsidR="00AF2FA1" w:rsidRPr="00DE2961">
        <w:rPr>
          <w:rFonts w:ascii="Times New Roman" w:hAnsi="Times New Roman" w:cs="Times New Roman"/>
          <w:lang w:val="en-US"/>
        </w:rPr>
        <w:t xml:space="preserve"> </w:t>
      </w:r>
      <w:r w:rsidR="00AF2FA1" w:rsidRPr="00DE2961">
        <w:rPr>
          <w:rFonts w:ascii="Times New Roman" w:hAnsi="Times New Roman" w:cs="Times New Roman"/>
          <w:lang w:val="en-US"/>
        </w:rPr>
        <w:fldChar w:fldCharType="begin"/>
      </w:r>
      <w:r w:rsidR="00F373C2" w:rsidRPr="00DE2961">
        <w:rPr>
          <w:rFonts w:ascii="Times New Roman" w:hAnsi="Times New Roman" w:cs="Times New Roman"/>
          <w:lang w:val="en-US"/>
        </w:rPr>
        <w:instrText xml:space="preserve"> ADDIN ZOTERO_ITEM CSL_CITATION {"citationID":"OMb0O6EI","properties":{"formattedCitation":"(Ettinger 2011)","plainCitation":"(Ettinger 2011)"},"citationItems":[{"id":577,"uris":["http://zotero.org/users/1152100/items/ABMMNX4T"],"uri":["http://zotero.org/users/1152100/items/ABMMNX4T"],"itemData":{"id":577,"type":"webpage","title":"Throwing blows in Beit Shemesh","container-title":"Haaretz.com","abstract":"Tensions rise as ultra-Orthodox extremists fight religious Zionist girls school.","URL":"http://www.haaretz.com/print-edition/features/throwing-blows-in-beit-shemesh-1.383152","author":[{"family":"Ettinger","given":"Yair"}],"issued":{"date-parts":[["2011"]],"season":"08"},"accessed":{"date-parts":[[2013,2,25]]}}}],"schema":"https://github.com/citation-style-language/schema/raw/master/csl-citation.json"} </w:instrText>
      </w:r>
      <w:r w:rsidR="00AF2FA1" w:rsidRPr="00DE2961">
        <w:rPr>
          <w:rFonts w:ascii="Times New Roman" w:hAnsi="Times New Roman" w:cs="Times New Roman"/>
          <w:lang w:val="en-US"/>
        </w:rPr>
        <w:fldChar w:fldCharType="separate"/>
      </w:r>
      <w:r w:rsidR="00196C3F" w:rsidRPr="00DE2961">
        <w:rPr>
          <w:rFonts w:ascii="Times New Roman" w:hAnsi="Times New Roman" w:cs="Times New Roman"/>
          <w:noProof/>
          <w:lang w:val="en-US"/>
        </w:rPr>
        <w:t>(Ettinger 2011)</w:t>
      </w:r>
      <w:r w:rsidR="00AF2FA1" w:rsidRPr="00DE2961">
        <w:rPr>
          <w:rFonts w:ascii="Times New Roman" w:hAnsi="Times New Roman" w:cs="Times New Roman"/>
          <w:lang w:val="en-US"/>
        </w:rPr>
        <w:fldChar w:fldCharType="end"/>
      </w:r>
      <w:r w:rsidRPr="00DE2961">
        <w:rPr>
          <w:rFonts w:ascii="Times New Roman" w:hAnsi="Times New Roman" w:cs="Times New Roman"/>
          <w:lang w:val="en-US"/>
        </w:rPr>
        <w:t xml:space="preserve">. </w:t>
      </w:r>
    </w:p>
    <w:p w14:paraId="0C9C5D7E" w14:textId="58019625" w:rsidR="00FC70E5" w:rsidRPr="00DE2961" w:rsidRDefault="00E71E36" w:rsidP="00050791">
      <w:pPr>
        <w:spacing w:line="480" w:lineRule="auto"/>
        <w:ind w:firstLine="720"/>
        <w:jc w:val="both"/>
        <w:rPr>
          <w:rFonts w:ascii="Times New Roman" w:hAnsi="Times New Roman" w:cs="Times New Roman"/>
          <w:lang w:val="en-US"/>
        </w:rPr>
      </w:pPr>
      <w:r w:rsidRPr="00DE2961">
        <w:rPr>
          <w:rFonts w:ascii="Times New Roman" w:hAnsi="Times New Roman" w:cs="Times New Roman"/>
          <w:lang w:val="en-US"/>
        </w:rPr>
        <w:t xml:space="preserve">Another daily in the U.S. reporting on similar violent events quoted a </w:t>
      </w:r>
      <w:r w:rsidRPr="00DE2961">
        <w:rPr>
          <w:rFonts w:ascii="Times New Roman" w:hAnsi="Times New Roman" w:cs="Times New Roman"/>
          <w:i/>
          <w:lang w:val="en-US"/>
        </w:rPr>
        <w:t>yeshiva</w:t>
      </w:r>
      <w:r w:rsidRPr="00DE2961">
        <w:rPr>
          <w:rFonts w:ascii="Times New Roman" w:hAnsi="Times New Roman" w:cs="Times New Roman"/>
          <w:lang w:val="en-US"/>
        </w:rPr>
        <w:t xml:space="preserve"> student</w:t>
      </w:r>
      <w:r w:rsidR="00FC70E5" w:rsidRPr="00DE2961">
        <w:rPr>
          <w:rFonts w:ascii="Times New Roman" w:hAnsi="Times New Roman" w:cs="Times New Roman"/>
          <w:lang w:val="en-US"/>
        </w:rPr>
        <w:t xml:space="preserve"> living in Acre</w:t>
      </w:r>
      <w:r w:rsidRPr="00DE2961">
        <w:rPr>
          <w:rFonts w:ascii="Times New Roman" w:hAnsi="Times New Roman" w:cs="Times New Roman"/>
          <w:lang w:val="en-US"/>
        </w:rPr>
        <w:t xml:space="preserve"> </w:t>
      </w:r>
      <w:r w:rsidR="00FC70E5" w:rsidRPr="00DE2961">
        <w:rPr>
          <w:rFonts w:ascii="Times New Roman" w:hAnsi="Times New Roman" w:cs="Times New Roman"/>
          <w:lang w:val="en-US"/>
        </w:rPr>
        <w:t xml:space="preserve">saying that </w:t>
      </w:r>
      <w:r w:rsidRPr="00DE2961">
        <w:rPr>
          <w:rFonts w:ascii="Times New Roman" w:hAnsi="Times New Roman" w:cs="Times New Roman"/>
          <w:lang w:val="en-US"/>
        </w:rPr>
        <w:t>“‘Clearly, there is a war here sometimes even worse than the one in Samaria,”</w:t>
      </w:r>
      <w:r w:rsidR="00FC70E5" w:rsidRPr="00DE2961">
        <w:rPr>
          <w:rFonts w:ascii="Times New Roman" w:hAnsi="Times New Roman" w:cs="Times New Roman"/>
          <w:lang w:val="en-US"/>
        </w:rPr>
        <w:t xml:space="preserve"> before explaining that </w:t>
      </w:r>
    </w:p>
    <w:p w14:paraId="6789EC7E" w14:textId="1E244AC5" w:rsidR="00050791" w:rsidRPr="00DE2961" w:rsidRDefault="00FC70E5" w:rsidP="00FC70E5">
      <w:pPr>
        <w:ind w:left="284" w:right="276"/>
        <w:jc w:val="both"/>
        <w:rPr>
          <w:rFonts w:ascii="Times New Roman" w:hAnsi="Times New Roman" w:cs="Times New Roman"/>
          <w:lang w:val="en-US"/>
        </w:rPr>
      </w:pPr>
      <w:r w:rsidRPr="00DE2961">
        <w:rPr>
          <w:rFonts w:ascii="Times New Roman" w:hAnsi="Times New Roman" w:cs="Times New Roman"/>
          <w:lang w:val="en-US"/>
        </w:rPr>
        <w:t xml:space="preserve">We were sitting in the mixed Jewish-Arab town of Acre in Israel. The war he described was another front in the struggle he knew from growing up in a settlement in the northern West Bank, or Samaria. […] The explicit reason that his yeshiva had been established in Acre was to serve as bridgehead in that struggle just as West Bank settlement are built to bolster Jewish hold on land there. </w:t>
      </w:r>
      <w:r w:rsidRPr="00DE2961">
        <w:rPr>
          <w:rFonts w:ascii="Times New Roman" w:hAnsi="Times New Roman" w:cs="Times New Roman"/>
          <w:lang w:val="en-US"/>
        </w:rPr>
        <w:fldChar w:fldCharType="begin"/>
      </w:r>
      <w:r w:rsidRPr="00DE2961">
        <w:rPr>
          <w:rFonts w:ascii="Times New Roman" w:hAnsi="Times New Roman" w:cs="Times New Roman"/>
          <w:lang w:val="en-US"/>
        </w:rPr>
        <w:instrText xml:space="preserve"> ADDIN ZOTERO_ITEM CSL_CITATION {"citationID":"gisEPCNw","properties":{"formattedCitation":"(Gorenberg 2011, SR6)","plainCitation":"(Gorenberg 2011, SR6)"},"citationItems":[{"id":416,"uris":["http://zotero.org/users/1152100/items/UTII3F45"],"uri":["http://zotero.org/users/1152100/items/UTII3F45"],"itemData":{"id":416,"type":"article-newspaper","title":"Israel’s Other Occupation","container-title":"The New York Times","section":"Opinion / Sunday Review","source":"NYTimes.com","URL":"http://www.nytimes.com/2011/11/27/opinion/sunday/israels-other-occupation.html","ISSN":"0362-4331","author":[{"family":"Gorenberg","given":"Gershom"}],"issued":{"date-parts":[[2011,11,25]]},"accessed":{"date-parts":[[2012,12,6]]}},"locator":"SR6"}],"schema":"https://github.com/citation-style-language/schema/raw/master/csl-citation.json"} </w:instrText>
      </w:r>
      <w:r w:rsidRPr="00DE2961">
        <w:rPr>
          <w:rFonts w:ascii="Times New Roman" w:hAnsi="Times New Roman" w:cs="Times New Roman"/>
          <w:lang w:val="en-US"/>
        </w:rPr>
        <w:fldChar w:fldCharType="separate"/>
      </w:r>
      <w:r w:rsidR="00196C3F" w:rsidRPr="00DE2961">
        <w:rPr>
          <w:rFonts w:ascii="Times New Roman" w:hAnsi="Times New Roman" w:cs="Times New Roman"/>
          <w:noProof/>
          <w:lang w:val="en-US"/>
        </w:rPr>
        <w:t>(Gorenberg 2011, SR6)</w:t>
      </w:r>
      <w:r w:rsidRPr="00DE2961">
        <w:rPr>
          <w:rFonts w:ascii="Times New Roman" w:hAnsi="Times New Roman" w:cs="Times New Roman"/>
          <w:lang w:val="en-US"/>
        </w:rPr>
        <w:fldChar w:fldCharType="end"/>
      </w:r>
      <w:r w:rsidRPr="00DE2961">
        <w:rPr>
          <w:rFonts w:ascii="Times New Roman" w:hAnsi="Times New Roman" w:cs="Times New Roman"/>
          <w:lang w:val="en-US"/>
        </w:rPr>
        <w:t xml:space="preserve"> </w:t>
      </w:r>
    </w:p>
    <w:p w14:paraId="0DE59D3C" w14:textId="77777777" w:rsidR="000F1C95" w:rsidRPr="00DE2961" w:rsidRDefault="000F1C95" w:rsidP="003A5181">
      <w:pPr>
        <w:spacing w:line="480" w:lineRule="auto"/>
        <w:ind w:firstLine="720"/>
        <w:jc w:val="both"/>
        <w:rPr>
          <w:rFonts w:ascii="Times New Roman" w:hAnsi="Times New Roman" w:cs="Times New Roman"/>
          <w:color w:val="292526"/>
          <w:lang w:val="en-US"/>
        </w:rPr>
      </w:pPr>
    </w:p>
    <w:p w14:paraId="1B67FB78" w14:textId="6EE46C2F" w:rsidR="003A5181" w:rsidRPr="00DE2961" w:rsidRDefault="000F1C95" w:rsidP="003A5181">
      <w:pPr>
        <w:spacing w:line="480" w:lineRule="auto"/>
        <w:ind w:firstLine="720"/>
        <w:jc w:val="both"/>
        <w:rPr>
          <w:rFonts w:ascii="Times New Roman" w:hAnsi="Times New Roman" w:cs="Times New Roman"/>
          <w:color w:val="292526"/>
          <w:lang w:val="en-US"/>
        </w:rPr>
      </w:pPr>
      <w:r w:rsidRPr="00DE2961">
        <w:rPr>
          <w:rFonts w:ascii="Times New Roman" w:hAnsi="Times New Roman" w:cs="Times New Roman"/>
          <w:color w:val="292526"/>
          <w:lang w:val="en-US"/>
        </w:rPr>
        <w:t>Keeping this episode in mind, t</w:t>
      </w:r>
      <w:r w:rsidR="003A5181" w:rsidRPr="00DE2961">
        <w:rPr>
          <w:rFonts w:ascii="Times New Roman" w:hAnsi="Times New Roman" w:cs="Times New Roman"/>
          <w:color w:val="292526"/>
          <w:lang w:val="en-US"/>
        </w:rPr>
        <w:t xml:space="preserve">his paper engages with the micro-politics of urban experience </w:t>
      </w:r>
      <w:r w:rsidR="00196C3F" w:rsidRPr="00DE2961">
        <w:rPr>
          <w:rFonts w:ascii="Times New Roman" w:hAnsi="Times New Roman" w:cs="Times New Roman"/>
          <w:color w:val="292526"/>
          <w:lang w:val="en-US"/>
        </w:rPr>
        <w:t>Israel/Palestine</w:t>
      </w:r>
      <w:r w:rsidR="003A5181" w:rsidRPr="00DE2961">
        <w:rPr>
          <w:rFonts w:ascii="Times New Roman" w:hAnsi="Times New Roman" w:cs="Times New Roman"/>
          <w:color w:val="292526"/>
          <w:lang w:val="en-US"/>
        </w:rPr>
        <w:t xml:space="preserve"> in order to expose how the conflict and the socio-political order of Israel and the Occupied Territories are mutually constitutive. It does so by staging an intertextual encounter between genre and the city in order to illustrate how certain securitization representations and practices are involved in the (re)production of the racial-spatial order of </w:t>
      </w:r>
      <w:r w:rsidR="00196C3F" w:rsidRPr="00DE2961">
        <w:rPr>
          <w:rFonts w:ascii="Times New Roman" w:hAnsi="Times New Roman" w:cs="Times New Roman"/>
          <w:color w:val="292526"/>
          <w:lang w:val="en-US"/>
        </w:rPr>
        <w:t>city</w:t>
      </w:r>
      <w:r w:rsidR="003A5181" w:rsidRPr="00DE2961">
        <w:rPr>
          <w:rFonts w:ascii="Times New Roman" w:hAnsi="Times New Roman" w:cs="Times New Roman"/>
          <w:color w:val="292526"/>
          <w:lang w:val="en-US"/>
        </w:rPr>
        <w:t xml:space="preserve">. </w:t>
      </w:r>
    </w:p>
    <w:p w14:paraId="7F26DDB1" w14:textId="69E6892A" w:rsidR="003A5181" w:rsidRPr="00DE2961" w:rsidRDefault="003A5181" w:rsidP="003A5181">
      <w:pPr>
        <w:spacing w:before="240" w:line="480" w:lineRule="auto"/>
        <w:ind w:firstLine="720"/>
        <w:jc w:val="both"/>
        <w:rPr>
          <w:rFonts w:ascii="Times New Roman" w:hAnsi="Times New Roman" w:cs="Times New Roman"/>
          <w:color w:val="292526"/>
          <w:lang w:val="en-US"/>
        </w:rPr>
      </w:pPr>
      <w:r w:rsidRPr="00DE2961">
        <w:rPr>
          <w:rFonts w:ascii="Times New Roman" w:hAnsi="Times New Roman" w:cs="Times New Roman"/>
          <w:color w:val="292526"/>
          <w:lang w:val="en-US"/>
        </w:rPr>
        <w:t xml:space="preserve">The </w:t>
      </w:r>
      <w:r w:rsidR="0004051B" w:rsidRPr="00DE2961">
        <w:rPr>
          <w:rFonts w:ascii="Times New Roman" w:hAnsi="Times New Roman" w:cs="Times New Roman"/>
          <w:color w:val="292526"/>
          <w:lang w:val="en-US"/>
        </w:rPr>
        <w:t>paper</w:t>
      </w:r>
      <w:r w:rsidRPr="00DE2961">
        <w:rPr>
          <w:rFonts w:ascii="Times New Roman" w:hAnsi="Times New Roman" w:cs="Times New Roman"/>
          <w:color w:val="292526"/>
          <w:lang w:val="en-US"/>
        </w:rPr>
        <w:t xml:space="preserve"> also illustrates how the graphic novels/comics genre – here represented Guy Delisle’s </w:t>
      </w:r>
      <w:r w:rsidRPr="00DE2961">
        <w:rPr>
          <w:rFonts w:ascii="Times New Roman" w:hAnsi="Times New Roman" w:cs="Times New Roman"/>
          <w:i/>
          <w:color w:val="292526"/>
          <w:lang w:val="en-US"/>
        </w:rPr>
        <w:t>Jerusalem Chronicles</w:t>
      </w:r>
      <w:r w:rsidRPr="00DE2961">
        <w:rPr>
          <w:rFonts w:ascii="Times New Roman" w:hAnsi="Times New Roman" w:cs="Times New Roman"/>
          <w:color w:val="292526"/>
          <w:lang w:val="en-US"/>
        </w:rPr>
        <w:t xml:space="preserve"> and Joe Sacco’s </w:t>
      </w:r>
      <w:r w:rsidRPr="00DE2961">
        <w:rPr>
          <w:rFonts w:ascii="Times New Roman" w:hAnsi="Times New Roman" w:cs="Times New Roman"/>
          <w:i/>
          <w:color w:val="292526"/>
          <w:lang w:val="en-US"/>
        </w:rPr>
        <w:t>Palestine</w:t>
      </w:r>
      <w:r w:rsidR="0004051B" w:rsidRPr="00DE2961">
        <w:rPr>
          <w:rFonts w:ascii="Times New Roman" w:hAnsi="Times New Roman" w:cs="Times New Roman"/>
          <w:i/>
          <w:color w:val="292526"/>
          <w:lang w:val="en-US"/>
        </w:rPr>
        <w:t xml:space="preserve"> </w:t>
      </w:r>
      <w:r w:rsidRPr="00DE2961">
        <w:rPr>
          <w:rFonts w:ascii="Times New Roman" w:hAnsi="Times New Roman" w:cs="Times New Roman"/>
          <w:color w:val="292526"/>
          <w:lang w:val="en-US"/>
        </w:rPr>
        <w:t xml:space="preserve">aesthetics – are apposite for reproducing urban dynamics, capturing the cities’ complex spatial structure and temporal flows; thus opening to the mircropolitics of everyday life. </w:t>
      </w:r>
      <w:r w:rsidR="00196C3F" w:rsidRPr="00DE2961">
        <w:rPr>
          <w:rFonts w:ascii="Times New Roman" w:hAnsi="Times New Roman" w:cs="Times New Roman"/>
          <w:color w:val="292526"/>
          <w:lang w:val="en-US"/>
        </w:rPr>
        <w:t>I will argue that t</w:t>
      </w:r>
      <w:r w:rsidRPr="00DE2961">
        <w:rPr>
          <w:rFonts w:ascii="Times New Roman" w:hAnsi="Times New Roman" w:cs="Times New Roman"/>
          <w:color w:val="292526"/>
          <w:lang w:val="en-US"/>
        </w:rPr>
        <w:t xml:space="preserve">hose texts expose the heteroglossic character of </w:t>
      </w:r>
      <w:r w:rsidR="00196C3F" w:rsidRPr="00DE2961">
        <w:rPr>
          <w:rFonts w:ascii="Times New Roman" w:hAnsi="Times New Roman" w:cs="Times New Roman"/>
          <w:color w:val="292526"/>
          <w:lang w:val="en-US"/>
        </w:rPr>
        <w:t>Israeli urban space such as West Jerusalem and Tel Aviv</w:t>
      </w:r>
      <w:r w:rsidRPr="00DE2961">
        <w:rPr>
          <w:rFonts w:ascii="Times New Roman" w:hAnsi="Times New Roman" w:cs="Times New Roman"/>
          <w:color w:val="292526"/>
          <w:lang w:val="en-US"/>
        </w:rPr>
        <w:t xml:space="preserve">; cities whose moral and political economies are increasingly subject of critical discursive contention in the context of the J14 movement, the Beit Shemesh urban violence, and the settlers ‘price tag’ actions in so called “Arab neighborhoods”. </w:t>
      </w:r>
    </w:p>
    <w:p w14:paraId="1113CADC" w14:textId="63BAD0F1" w:rsidR="003A5181" w:rsidRPr="00DE2961" w:rsidRDefault="003A5181" w:rsidP="003A5181">
      <w:pPr>
        <w:spacing w:before="240" w:line="480" w:lineRule="auto"/>
        <w:ind w:firstLine="720"/>
        <w:jc w:val="both"/>
        <w:rPr>
          <w:rFonts w:ascii="Times New Roman" w:hAnsi="Times New Roman" w:cs="Times New Roman"/>
          <w:color w:val="292526"/>
          <w:lang w:val="en-US"/>
        </w:rPr>
      </w:pPr>
      <w:r w:rsidRPr="00DE2961">
        <w:rPr>
          <w:rFonts w:ascii="Times New Roman" w:hAnsi="Times New Roman" w:cs="Times New Roman"/>
          <w:color w:val="292526"/>
          <w:lang w:val="en-US"/>
        </w:rPr>
        <w:t>The ge</w:t>
      </w:r>
      <w:r w:rsidR="00D82EEA" w:rsidRPr="00DE2961">
        <w:rPr>
          <w:rFonts w:ascii="Times New Roman" w:hAnsi="Times New Roman" w:cs="Times New Roman"/>
          <w:color w:val="292526"/>
          <w:lang w:val="en-US"/>
        </w:rPr>
        <w:t>nres I explore thus generate exa</w:t>
      </w:r>
      <w:r w:rsidRPr="00DE2961">
        <w:rPr>
          <w:rFonts w:ascii="Times New Roman" w:hAnsi="Times New Roman" w:cs="Times New Roman"/>
          <w:color w:val="292526"/>
          <w:lang w:val="en-US"/>
        </w:rPr>
        <w:t>mples of “ethnopoeisis” – “the variety of ways that alternative ‘ethnic’ assemblages read the city and, through the literary enactments of their situated intellectuals, deliver up […] a ‘micropolitics’ of the urban.”</w:t>
      </w:r>
      <w:r w:rsidR="00196C3F" w:rsidRPr="00DE2961">
        <w:rPr>
          <w:rFonts w:ascii="Times New Roman" w:hAnsi="Times New Roman" w:cs="Times New Roman"/>
          <w:color w:val="292526"/>
          <w:lang w:val="en-US"/>
        </w:rPr>
        <w:t xml:space="preserve"> </w:t>
      </w:r>
      <w:r w:rsidR="00196C3F" w:rsidRPr="00DE2961">
        <w:rPr>
          <w:rFonts w:ascii="Times New Roman" w:hAnsi="Times New Roman" w:cs="Times New Roman"/>
          <w:color w:val="292526"/>
          <w:lang w:val="en-US"/>
        </w:rPr>
        <w:fldChar w:fldCharType="begin"/>
      </w:r>
      <w:r w:rsidR="00196C3F" w:rsidRPr="00DE2961">
        <w:rPr>
          <w:rFonts w:ascii="Times New Roman" w:hAnsi="Times New Roman" w:cs="Times New Roman"/>
          <w:color w:val="292526"/>
          <w:lang w:val="en-US"/>
        </w:rPr>
        <w:instrText xml:space="preserve"> ADDIN ZOTERO_ITEM CSL_CITATION {"citationID":"NBkRqNcW","properties":{"formattedCitation":"(Shapiro, 1)","plainCitation":"(Shapiro, 1)"},"citationItems":[{"id":192,"uris":["http://zotero.org/users/1152100/items/SV58CM3H"],"uri":["http://zotero.org/users/1152100/items/SV58CM3H"],"itemData":{"id":192,"type":"article-journal","title":"The City as Critique: New York and Ethnopoesis (unpublished)","container-title":"unpublished","author":[{"family":"Shapiro","given":"Michael J."}]},"locator":"1"}],"schema":"https://github.com/citation-style-language/schema/raw/master/csl-citation.json"} </w:instrText>
      </w:r>
      <w:r w:rsidR="00196C3F" w:rsidRPr="00DE2961">
        <w:rPr>
          <w:rFonts w:ascii="Times New Roman" w:hAnsi="Times New Roman" w:cs="Times New Roman"/>
          <w:color w:val="292526"/>
          <w:lang w:val="en-US"/>
        </w:rPr>
        <w:fldChar w:fldCharType="separate"/>
      </w:r>
      <w:r w:rsidR="00196C3F" w:rsidRPr="00DE2961">
        <w:rPr>
          <w:rFonts w:ascii="Times New Roman" w:hAnsi="Times New Roman" w:cs="Times New Roman"/>
          <w:noProof/>
          <w:color w:val="292526"/>
          <w:lang w:val="en-US"/>
        </w:rPr>
        <w:t>(Shapiro, 1)</w:t>
      </w:r>
      <w:r w:rsidR="00196C3F" w:rsidRPr="00DE2961">
        <w:rPr>
          <w:rFonts w:ascii="Times New Roman" w:hAnsi="Times New Roman" w:cs="Times New Roman"/>
          <w:color w:val="292526"/>
          <w:lang w:val="en-US"/>
        </w:rPr>
        <w:fldChar w:fldCharType="end"/>
      </w:r>
      <w:r w:rsidRPr="00DE2961">
        <w:rPr>
          <w:rFonts w:ascii="Times New Roman" w:hAnsi="Times New Roman" w:cs="Times New Roman"/>
          <w:color w:val="292526"/>
          <w:lang w:val="en-US"/>
        </w:rPr>
        <w:t xml:space="preserve"> Such micropolitics of the urban, playing on the affective register of aesthetics refers to the ways in which various city-subjects are affected by the </w:t>
      </w:r>
      <w:r w:rsidR="005235FE" w:rsidRPr="00DE2961">
        <w:rPr>
          <w:rFonts w:ascii="Times New Roman" w:hAnsi="Times New Roman" w:cs="Times New Roman"/>
          <w:color w:val="292526"/>
          <w:lang w:val="en-US"/>
        </w:rPr>
        <w:t>urban space</w:t>
      </w:r>
      <w:r w:rsidRPr="00DE2961">
        <w:rPr>
          <w:rFonts w:ascii="Times New Roman" w:hAnsi="Times New Roman" w:cs="Times New Roman"/>
          <w:color w:val="292526"/>
          <w:lang w:val="en-US"/>
        </w:rPr>
        <w:t xml:space="preserve"> in ways that can translate into “new ways of being in common”</w:t>
      </w:r>
      <w:r w:rsidR="00196C3F" w:rsidRPr="00DE2961">
        <w:rPr>
          <w:rFonts w:ascii="Times New Roman" w:hAnsi="Times New Roman" w:cs="Times New Roman"/>
        </w:rPr>
        <w:t xml:space="preserve"> (</w:t>
      </w:r>
      <w:r w:rsidR="00196C3F" w:rsidRPr="00DE2961">
        <w:rPr>
          <w:rFonts w:ascii="Times New Roman" w:hAnsi="Times New Roman" w:cs="Times New Roman"/>
          <w:i/>
        </w:rPr>
        <w:t>Ibid.</w:t>
      </w:r>
      <w:r w:rsidR="00196C3F" w:rsidRPr="00DE2961">
        <w:rPr>
          <w:rFonts w:ascii="Times New Roman" w:hAnsi="Times New Roman" w:cs="Times New Roman"/>
        </w:rPr>
        <w:t>)</w:t>
      </w:r>
      <w:r w:rsidRPr="00DE2961">
        <w:rPr>
          <w:rFonts w:ascii="Times New Roman" w:hAnsi="Times New Roman" w:cs="Times New Roman"/>
          <w:color w:val="292526"/>
          <w:lang w:val="en-US"/>
        </w:rPr>
        <w:t>.</w:t>
      </w:r>
    </w:p>
    <w:p w14:paraId="7FC8F0CE" w14:textId="35A158E3" w:rsidR="003A5181" w:rsidRPr="00DE2961" w:rsidRDefault="003A5181" w:rsidP="003A5181">
      <w:pPr>
        <w:spacing w:line="480" w:lineRule="auto"/>
        <w:jc w:val="both"/>
        <w:rPr>
          <w:rFonts w:ascii="Times New Roman" w:hAnsi="Times New Roman" w:cs="Times New Roman"/>
          <w:color w:val="292526"/>
          <w:lang w:val="en-US"/>
        </w:rPr>
      </w:pPr>
      <w:r w:rsidRPr="00DE2961">
        <w:rPr>
          <w:rFonts w:ascii="Times New Roman" w:hAnsi="Times New Roman" w:cs="Times New Roman"/>
          <w:color w:val="292526"/>
          <w:lang w:val="en-US"/>
        </w:rPr>
        <w:tab/>
        <w:t>Could such episodes of violence at the heart of the city be the result of the congealing of a racial-spatial order? For in fact, Israel’s recent history of colonization of the OT is similar to the U.S. colonization of the West</w:t>
      </w:r>
      <w:r w:rsidR="005235FE" w:rsidRPr="00DE2961">
        <w:rPr>
          <w:rFonts w:ascii="Times New Roman" w:hAnsi="Times New Roman" w:cs="Times New Roman"/>
          <w:color w:val="292526"/>
          <w:lang w:val="en-US"/>
        </w:rPr>
        <w:t xml:space="preserve"> in many respects</w:t>
      </w:r>
      <w:r w:rsidR="00196C3F" w:rsidRPr="00DE2961">
        <w:rPr>
          <w:rFonts w:ascii="Times New Roman" w:hAnsi="Times New Roman" w:cs="Times New Roman"/>
        </w:rPr>
        <w:t xml:space="preserve"> </w:t>
      </w:r>
      <w:r w:rsidR="00196C3F" w:rsidRPr="00DE2961">
        <w:rPr>
          <w:rFonts w:ascii="Times New Roman" w:hAnsi="Times New Roman" w:cs="Times New Roman"/>
        </w:rPr>
        <w:fldChar w:fldCharType="begin"/>
      </w:r>
      <w:r w:rsidR="00196C3F" w:rsidRPr="00DE2961">
        <w:rPr>
          <w:rFonts w:ascii="Times New Roman" w:hAnsi="Times New Roman" w:cs="Times New Roman"/>
        </w:rPr>
        <w:instrText xml:space="preserve"> ADDIN ZOTERO_ITEM CSL_CITATION {"citationID":"nZMAIn6p","properties":{"formattedCitation":"(Cf. Mitchell 2000)","plainCitation":"(Cf. Mitchell 2000)"},"citationItems":[{"id":606,"uris":["http://zotero.org/users/1152100/items/S5C5U6AH"],"uri":["http://zotero.org/users/1152100/items/S5C5U6AH"],"itemData":{"id":606,"type":"article-journal","title":"Holy Landscape: Israel, Palestine, and the American Wilderness","container-title":"CRIT INQUIRY Critical Inquiry","volume":"26","issue":"2","source":"Open WorldCat","ISSN":"0093-1896","shortTitle":"Holy Landscape","language":"English","author":[{"family":"Mitchell","given":"W. J. T"}],"issued":{"date-parts":[[2000]]}},"prefix":"Cf."}],"schema":"https://github.com/citation-style-language/schema/raw/master/csl-citation.json"} </w:instrText>
      </w:r>
      <w:r w:rsidR="00196C3F" w:rsidRPr="00DE2961">
        <w:rPr>
          <w:rFonts w:ascii="Times New Roman" w:hAnsi="Times New Roman" w:cs="Times New Roman"/>
        </w:rPr>
        <w:fldChar w:fldCharType="separate"/>
      </w:r>
      <w:r w:rsidR="00196C3F" w:rsidRPr="00DE2961">
        <w:rPr>
          <w:rFonts w:ascii="Times New Roman" w:hAnsi="Times New Roman" w:cs="Times New Roman"/>
          <w:noProof/>
        </w:rPr>
        <w:t>(Cf. Mitchell 2000)</w:t>
      </w:r>
      <w:r w:rsidR="00196C3F" w:rsidRPr="00DE2961">
        <w:rPr>
          <w:rFonts w:ascii="Times New Roman" w:hAnsi="Times New Roman" w:cs="Times New Roman"/>
        </w:rPr>
        <w:fldChar w:fldCharType="end"/>
      </w:r>
      <w:r w:rsidRPr="00DE2961">
        <w:rPr>
          <w:rFonts w:ascii="Times New Roman" w:hAnsi="Times New Roman" w:cs="Times New Roman"/>
          <w:color w:val="292526"/>
          <w:lang w:val="en-US"/>
        </w:rPr>
        <w:t>, and if we heed Robert Crooks conclusions in the context of 19</w:t>
      </w:r>
      <w:r w:rsidRPr="00DE2961">
        <w:rPr>
          <w:rFonts w:ascii="Times New Roman" w:hAnsi="Times New Roman" w:cs="Times New Roman"/>
          <w:color w:val="292526"/>
          <w:vertAlign w:val="superscript"/>
          <w:lang w:val="en-US"/>
        </w:rPr>
        <w:t>th</w:t>
      </w:r>
      <w:r w:rsidRPr="00DE2961">
        <w:rPr>
          <w:rFonts w:ascii="Times New Roman" w:hAnsi="Times New Roman" w:cs="Times New Roman"/>
          <w:color w:val="292526"/>
          <w:lang w:val="en-US"/>
        </w:rPr>
        <w:t xml:space="preserve"> century America, Israel’s Eastern frontiers would have shifted after 1967 to a “relatively fixed partitioning of urban space … a racial frontier.”</w:t>
      </w:r>
      <w:r w:rsidR="00196C3F" w:rsidRPr="00DE2961">
        <w:rPr>
          <w:rFonts w:ascii="Times New Roman" w:hAnsi="Times New Roman" w:cs="Times New Roman"/>
          <w:color w:val="292526"/>
          <w:lang w:val="en-US"/>
        </w:rPr>
        <w:fldChar w:fldCharType="begin"/>
      </w:r>
      <w:r w:rsidR="00196C3F" w:rsidRPr="00DE2961">
        <w:rPr>
          <w:rFonts w:ascii="Times New Roman" w:hAnsi="Times New Roman" w:cs="Times New Roman"/>
          <w:color w:val="292526"/>
          <w:lang w:val="en-US"/>
        </w:rPr>
        <w:instrText xml:space="preserve"> ADDIN ZOTERO_ITEM CSL_CITATION {"citationID":"uOGG0tPd","properties":{"formattedCitation":"(Robert Crook as cited in Shapiro 2012b, 4)","plainCitation":"(Robert Crook as cited in Shapiro 2012b, 4)"},"citationItems":[{"id":3,"uris":["http://zotero.org/users/1152100/items/5DXD2TWB"],"uri":["http://zotero.org/users/1152100/items/5DXD2TWB"],"itemData":{"id":3,"type":"book","title":"Studies in Trans-Disciplinary Method: After the Aesthetic Turn","publisher":"Routledge","number-of-pages":"224","source":"Amazon.com","ISBN":"0415692946","shortTitle":"Studies in Trans-Disciplinary Method","author":[{"family":"Shapiro","given":"Michael J."}],"issued":{"date-parts":[[2012,9,14]]}},"locator":"4","prefix":"Robert Crook as cited in"}],"schema":"https://github.com/citation-style-language/schema/raw/master/csl-citation.json"} </w:instrText>
      </w:r>
      <w:r w:rsidR="00196C3F" w:rsidRPr="00DE2961">
        <w:rPr>
          <w:rFonts w:ascii="Times New Roman" w:hAnsi="Times New Roman" w:cs="Times New Roman"/>
          <w:color w:val="292526"/>
          <w:lang w:val="en-US"/>
        </w:rPr>
        <w:fldChar w:fldCharType="separate"/>
      </w:r>
      <w:r w:rsidR="00196C3F" w:rsidRPr="00DE2961">
        <w:rPr>
          <w:rFonts w:ascii="Times New Roman" w:hAnsi="Times New Roman" w:cs="Times New Roman"/>
          <w:noProof/>
          <w:color w:val="292526"/>
          <w:lang w:val="en-US"/>
        </w:rPr>
        <w:t>(Robert Crook as cited in Shapiro 2012b, 4)</w:t>
      </w:r>
      <w:r w:rsidR="00196C3F" w:rsidRPr="00DE2961">
        <w:rPr>
          <w:rFonts w:ascii="Times New Roman" w:hAnsi="Times New Roman" w:cs="Times New Roman"/>
          <w:color w:val="292526"/>
          <w:lang w:val="en-US"/>
        </w:rPr>
        <w:fldChar w:fldCharType="end"/>
      </w:r>
      <w:r w:rsidRPr="00DE2961">
        <w:rPr>
          <w:rFonts w:ascii="Times New Roman" w:hAnsi="Times New Roman" w:cs="Times New Roman"/>
          <w:color w:val="292526"/>
          <w:lang w:val="en-US"/>
        </w:rPr>
        <w:t xml:space="preserve"> We could th</w:t>
      </w:r>
      <w:r w:rsidR="00196C3F" w:rsidRPr="00DE2961">
        <w:rPr>
          <w:rFonts w:ascii="Times New Roman" w:hAnsi="Times New Roman" w:cs="Times New Roman"/>
          <w:color w:val="292526"/>
          <w:lang w:val="en-US"/>
        </w:rPr>
        <w:t>us locate an order of violence</w:t>
      </w:r>
      <w:r w:rsidRPr="00DE2961">
        <w:rPr>
          <w:rFonts w:ascii="Times New Roman" w:hAnsi="Times New Roman" w:cs="Times New Roman"/>
          <w:color w:val="292526"/>
          <w:lang w:val="en-US"/>
        </w:rPr>
        <w:t xml:space="preserve"> at the level of the city. </w:t>
      </w:r>
    </w:p>
    <w:p w14:paraId="5ACB0E70" w14:textId="684C516B" w:rsidR="003A5181" w:rsidRPr="00DE2961" w:rsidRDefault="003A5181" w:rsidP="003A5181">
      <w:pPr>
        <w:spacing w:line="480" w:lineRule="auto"/>
        <w:ind w:firstLine="720"/>
        <w:jc w:val="both"/>
        <w:rPr>
          <w:rFonts w:ascii="Times New Roman" w:hAnsi="Times New Roman" w:cs="Times New Roman"/>
          <w:color w:val="292526"/>
          <w:lang w:val="en-US"/>
        </w:rPr>
      </w:pPr>
      <w:r w:rsidRPr="00DE2961">
        <w:rPr>
          <w:rFonts w:ascii="Times New Roman" w:hAnsi="Times New Roman" w:cs="Times New Roman"/>
          <w:color w:val="292526"/>
          <w:lang w:val="en-US"/>
        </w:rPr>
        <w:t xml:space="preserve">Without a doubt, we can turn to Edward Said to find one of the most convincing arguments in defense of using comics as an aesthetic medium and genre. “Comics,” he writes, “in their relentless foregrounding […] seemed to say what couldn’t otherwise be said, perhaps what wasn’t permitted to be said or imagined, </w:t>
      </w:r>
      <w:r w:rsidRPr="00DE2961">
        <w:rPr>
          <w:rFonts w:ascii="Times New Roman" w:hAnsi="Times New Roman" w:cs="Times New Roman"/>
          <w:i/>
          <w:color w:val="292526"/>
          <w:lang w:val="en-US"/>
        </w:rPr>
        <w:t>defying the ordinary processes of thought</w:t>
      </w:r>
      <w:r w:rsidRPr="00DE2961">
        <w:rPr>
          <w:rFonts w:ascii="Times New Roman" w:hAnsi="Times New Roman" w:cs="Times New Roman"/>
          <w:color w:val="292526"/>
          <w:lang w:val="en-US"/>
        </w:rPr>
        <w:t>, which are policed, shaped and re-shaped by all sort of pedagogical as well as ideological pressures. […] comics freed me to think and imagine and see differently.”</w:t>
      </w:r>
      <w:r w:rsidR="00FB7697" w:rsidRPr="00DE2961">
        <w:rPr>
          <w:rFonts w:ascii="Times New Roman" w:hAnsi="Times New Roman" w:cs="Times New Roman"/>
          <w:color w:val="292526"/>
          <w:lang w:val="en-US"/>
        </w:rPr>
        <w:t xml:space="preserve"> </w:t>
      </w:r>
      <w:r w:rsidR="00FB7697" w:rsidRPr="00DE2961">
        <w:rPr>
          <w:rFonts w:ascii="Times New Roman" w:hAnsi="Times New Roman" w:cs="Times New Roman"/>
          <w:color w:val="292526"/>
          <w:lang w:val="en-US"/>
        </w:rPr>
        <w:fldChar w:fldCharType="begin"/>
      </w:r>
      <w:r w:rsidR="00FB7697" w:rsidRPr="00DE2961">
        <w:rPr>
          <w:rFonts w:ascii="Times New Roman" w:hAnsi="Times New Roman" w:cs="Times New Roman"/>
          <w:color w:val="292526"/>
          <w:lang w:val="en-US"/>
        </w:rPr>
        <w:instrText xml:space="preserve"> ADDIN ZOTERO_ITEM CSL_CITATION {"citationID":"disR5LqV","properties":{"formattedCitation":"{\\rtf (Edward Said. \\uc0\\u8220{}Hommage to Joe Sacco\\uc0\\u8221{} in Sacco 2007, vi)}","plainCitation":"(Edward Said. “Hommage to Joe Sacco” in Sacco 2007, vi)"},"citationItems":[{"id":338,"uris":["http://zotero.org/users/1152100/items/RK7JK7MF"],"uri":["http://zotero.org/users/1152100/items/RK7JK7MF"],"itemData":{"id":338,"type":"book","title":"Palestine: The Special Edition","publisher":"Fantagraphics Books","number-of-pages":"320","source":"Amazon.com","ISBN":"1560978449","shortTitle":"Palestine","author":[{"family":"Sacco","given":"Joe"}],"issued":{"date-parts":[[2007,11,21]]}},"locator":"vi","prefix":"Edward Said. \"Hommage to Joe Sacco\" in"}],"schema":"https://github.com/citation-style-language/schema/raw/master/csl-citation.json"} </w:instrText>
      </w:r>
      <w:r w:rsidR="00FB7697" w:rsidRPr="00DE2961">
        <w:rPr>
          <w:rFonts w:ascii="Times New Roman" w:hAnsi="Times New Roman" w:cs="Times New Roman"/>
          <w:color w:val="292526"/>
          <w:lang w:val="en-US"/>
        </w:rPr>
        <w:fldChar w:fldCharType="separate"/>
      </w:r>
      <w:r w:rsidR="00FB7697" w:rsidRPr="00DE2961">
        <w:rPr>
          <w:rFonts w:ascii="Times New Roman" w:hAnsi="Times New Roman" w:cs="Times New Roman"/>
          <w:color w:val="000000"/>
          <w:lang w:val="en-US"/>
        </w:rPr>
        <w:t>(Edward Said. “Hommage to Joe Sacco” in Sacco 2007, vi)</w:t>
      </w:r>
      <w:r w:rsidR="00FB7697" w:rsidRPr="00DE2961">
        <w:rPr>
          <w:rFonts w:ascii="Times New Roman" w:hAnsi="Times New Roman" w:cs="Times New Roman"/>
          <w:color w:val="292526"/>
          <w:lang w:val="en-US"/>
        </w:rPr>
        <w:fldChar w:fldCharType="end"/>
      </w:r>
      <w:r w:rsidRPr="00DE2961">
        <w:rPr>
          <w:rFonts w:ascii="Times New Roman" w:hAnsi="Times New Roman" w:cs="Times New Roman"/>
          <w:color w:val="292526"/>
          <w:lang w:val="en-US"/>
        </w:rPr>
        <w:t xml:space="preserve"> In other words, at the risk of repeating ourselves once more, comics can articulate a break in the state and institutionalized frames that shape forms of visibility, “sayability”</w:t>
      </w:r>
      <w:r w:rsidR="00FB7697" w:rsidRPr="00DE2961">
        <w:rPr>
          <w:rFonts w:ascii="Times New Roman" w:hAnsi="Times New Roman" w:cs="Times New Roman"/>
          <w:color w:val="292526"/>
          <w:lang w:val="en-US"/>
        </w:rPr>
        <w:t xml:space="preserve"> </w:t>
      </w:r>
      <w:r w:rsidR="00FB7697" w:rsidRPr="00DE2961">
        <w:rPr>
          <w:rFonts w:ascii="Times New Roman" w:hAnsi="Times New Roman" w:cs="Times New Roman"/>
          <w:color w:val="292526"/>
          <w:lang w:val="en-US"/>
        </w:rPr>
        <w:fldChar w:fldCharType="begin"/>
      </w:r>
      <w:r w:rsidR="00FB7697" w:rsidRPr="00DE2961">
        <w:rPr>
          <w:rFonts w:ascii="Times New Roman" w:hAnsi="Times New Roman" w:cs="Times New Roman"/>
          <w:color w:val="292526"/>
          <w:lang w:val="en-US"/>
        </w:rPr>
        <w:instrText xml:space="preserve"> ADDIN ZOTERO_ITEM CSL_CITATION {"citationID":"zx5kcWXq","properties":{"formattedCitation":"{\\rtf (Ranci\\uc0\\u232{}re 2010, 37)}","plainCitation":"(Rancière 2010, 37)"},"citationItems":[{"id":342,"uris":["http://zotero.org/users/1152100/items/TIT9BH27"],"uri":["http://zotero.org/users/1152100/items/TIT9BH27"],"itemData":{"id":342,"type":"book","title":"Dissensus: On Politics and Aesthetics","publisher":"Continuum","number-of-pages":"240","edition":"1","source":"Amazon.com","ISBN":"1847064450","shortTitle":"Dissensus","author":[{"family":"Rancière","given":"Jacques"}],"translator":[{"family":"Corcoran","given":"Steven"}],"issued":{"date-parts":[[2010,3,17]]}},"locator":"37"}],"schema":"https://github.com/citation-style-language/schema/raw/master/csl-citation.json"} </w:instrText>
      </w:r>
      <w:r w:rsidR="00FB7697" w:rsidRPr="00DE2961">
        <w:rPr>
          <w:rFonts w:ascii="Times New Roman" w:hAnsi="Times New Roman" w:cs="Times New Roman"/>
          <w:color w:val="292526"/>
          <w:lang w:val="en-US"/>
        </w:rPr>
        <w:fldChar w:fldCharType="separate"/>
      </w:r>
      <w:r w:rsidR="00FB7697" w:rsidRPr="00DE2961">
        <w:rPr>
          <w:rFonts w:ascii="Times New Roman" w:hAnsi="Times New Roman" w:cs="Times New Roman"/>
          <w:color w:val="000000"/>
          <w:lang w:val="en-US"/>
        </w:rPr>
        <w:t>(Rancière 2010, 37)</w:t>
      </w:r>
      <w:r w:rsidR="00FB7697" w:rsidRPr="00DE2961">
        <w:rPr>
          <w:rFonts w:ascii="Times New Roman" w:hAnsi="Times New Roman" w:cs="Times New Roman"/>
          <w:color w:val="292526"/>
          <w:lang w:val="en-US"/>
        </w:rPr>
        <w:fldChar w:fldCharType="end"/>
      </w:r>
      <w:r w:rsidRPr="00DE2961">
        <w:rPr>
          <w:rFonts w:ascii="Times New Roman" w:hAnsi="Times New Roman" w:cs="Times New Roman"/>
          <w:color w:val="292526"/>
          <w:lang w:val="en-US"/>
        </w:rPr>
        <w:t>. Playing “havoc with the logic of a+b+c+d”</w:t>
      </w:r>
      <w:r w:rsidR="00FB7697" w:rsidRPr="00DE2961">
        <w:rPr>
          <w:rFonts w:ascii="Times New Roman" w:hAnsi="Times New Roman" w:cs="Times New Roman"/>
          <w:color w:val="292526"/>
          <w:lang w:val="en-US"/>
        </w:rPr>
        <w:t xml:space="preserve"> (Said, </w:t>
      </w:r>
      <w:r w:rsidR="00FB7697" w:rsidRPr="00DE2961">
        <w:rPr>
          <w:rFonts w:ascii="Times New Roman" w:hAnsi="Times New Roman" w:cs="Times New Roman"/>
          <w:i/>
          <w:color w:val="292526"/>
          <w:lang w:val="en-US"/>
        </w:rPr>
        <w:t>Op. Cit.</w:t>
      </w:r>
      <w:r w:rsidR="00FB7697" w:rsidRPr="00DE2961">
        <w:rPr>
          <w:rFonts w:ascii="Times New Roman" w:hAnsi="Times New Roman" w:cs="Times New Roman"/>
          <w:color w:val="292526"/>
          <w:lang w:val="en-US"/>
        </w:rPr>
        <w:t>)</w:t>
      </w:r>
      <w:r w:rsidRPr="00DE2961">
        <w:rPr>
          <w:rFonts w:ascii="Times New Roman" w:hAnsi="Times New Roman" w:cs="Times New Roman"/>
          <w:color w:val="292526"/>
          <w:lang w:val="en-US"/>
        </w:rPr>
        <w:t>, comics articulate the politics and power of aesthetics insofar as the reframe the “common sensorium”</w:t>
      </w:r>
      <w:r w:rsidR="006C5A0C" w:rsidRPr="00DE2961">
        <w:rPr>
          <w:rFonts w:ascii="Times New Roman" w:hAnsi="Times New Roman" w:cs="Times New Roman"/>
          <w:color w:val="292526"/>
          <w:lang w:val="en-US"/>
        </w:rPr>
        <w:t xml:space="preserve"> (Rancière, </w:t>
      </w:r>
      <w:r w:rsidR="006C5A0C" w:rsidRPr="00DE2961">
        <w:rPr>
          <w:rFonts w:ascii="Times New Roman" w:hAnsi="Times New Roman" w:cs="Times New Roman"/>
          <w:i/>
          <w:color w:val="292526"/>
          <w:lang w:val="en-US"/>
        </w:rPr>
        <w:t>Ibid</w:t>
      </w:r>
      <w:r w:rsidR="006C5A0C" w:rsidRPr="00DE2961">
        <w:rPr>
          <w:rFonts w:ascii="Times New Roman" w:hAnsi="Times New Roman" w:cs="Times New Roman"/>
        </w:rPr>
        <w:t>)</w:t>
      </w:r>
      <w:r w:rsidRPr="00DE2961">
        <w:rPr>
          <w:rFonts w:ascii="Times New Roman" w:hAnsi="Times New Roman" w:cs="Times New Roman"/>
          <w:color w:val="292526"/>
          <w:lang w:val="en-US"/>
        </w:rPr>
        <w:t>.</w:t>
      </w:r>
      <w:r w:rsidR="006C5A0C" w:rsidRPr="00DE2961">
        <w:rPr>
          <w:rStyle w:val="FootnoteReference"/>
          <w:rFonts w:ascii="Times New Roman" w:hAnsi="Times New Roman" w:cs="Times New Roman"/>
          <w:color w:val="292526"/>
          <w:lang w:val="en-US"/>
        </w:rPr>
        <w:footnoteReference w:id="2"/>
      </w:r>
    </w:p>
    <w:p w14:paraId="39E82F36" w14:textId="5635E3A0" w:rsidR="003A5181" w:rsidRPr="00DE2961" w:rsidRDefault="003A5181" w:rsidP="00E2350A">
      <w:pPr>
        <w:spacing w:line="480" w:lineRule="auto"/>
        <w:ind w:firstLine="720"/>
        <w:jc w:val="both"/>
        <w:rPr>
          <w:rFonts w:ascii="Times New Roman" w:hAnsi="Times New Roman" w:cs="Times New Roman"/>
          <w:color w:val="292526"/>
          <w:lang w:val="en-US"/>
        </w:rPr>
      </w:pPr>
      <w:r w:rsidRPr="00DE2961">
        <w:rPr>
          <w:rFonts w:ascii="Times New Roman" w:hAnsi="Times New Roman" w:cs="Times New Roman"/>
          <w:color w:val="292526"/>
          <w:lang w:val="en-US"/>
        </w:rPr>
        <w:t xml:space="preserve">The choice of Sacco and Delisle can be explained by the way they engage the conflict by addressing nonfictional material with the comic. For instance Sacco’s </w:t>
      </w:r>
      <w:r w:rsidRPr="00DE2961">
        <w:rPr>
          <w:rFonts w:ascii="Times New Roman" w:hAnsi="Times New Roman" w:cs="Times New Roman"/>
          <w:i/>
          <w:color w:val="292526"/>
          <w:lang w:val="en-US"/>
        </w:rPr>
        <w:t>Palestine</w:t>
      </w:r>
      <w:r w:rsidRPr="00DE2961">
        <w:rPr>
          <w:rFonts w:ascii="Times New Roman" w:hAnsi="Times New Roman" w:cs="Times New Roman"/>
          <w:color w:val="292526"/>
          <w:lang w:val="en-US"/>
        </w:rPr>
        <w:t xml:space="preserve"> relies on autobiographical, biographical, and reportage content blended with the author’s acknowledge political ambition presenting the situation in Israel-Palestine in his own subjective state of mind. For, certainly, those authors make no claims to </w:t>
      </w:r>
      <w:r w:rsidR="002E20FF" w:rsidRPr="00DE2961">
        <w:rPr>
          <w:rFonts w:ascii="Times New Roman" w:hAnsi="Times New Roman" w:cs="Times New Roman"/>
          <w:color w:val="292526"/>
          <w:lang w:val="en-US"/>
        </w:rPr>
        <w:t xml:space="preserve">represent a ‘reality as it is’. They </w:t>
      </w:r>
      <w:r w:rsidRPr="00DE2961">
        <w:rPr>
          <w:rFonts w:ascii="Times New Roman" w:hAnsi="Times New Roman" w:cs="Times New Roman"/>
          <w:color w:val="292526"/>
          <w:lang w:val="en-US"/>
        </w:rPr>
        <w:t xml:space="preserve">make no claim to objectivity in favor of a highly subjective vision of their encounter with people, places, and events in cultural situation in which they feel alienated from. </w:t>
      </w:r>
    </w:p>
    <w:p w14:paraId="3871C5EF" w14:textId="4B515886" w:rsidR="00871599" w:rsidRPr="00DE2961" w:rsidRDefault="001B755B" w:rsidP="00895D65">
      <w:pPr>
        <w:spacing w:line="480" w:lineRule="auto"/>
        <w:jc w:val="both"/>
        <w:rPr>
          <w:rFonts w:ascii="Times New Roman" w:hAnsi="Times New Roman" w:cs="Times New Roman"/>
          <w:color w:val="292526"/>
          <w:lang w:val="en-US"/>
        </w:rPr>
      </w:pPr>
      <w:r w:rsidRPr="00DE2961">
        <w:rPr>
          <w:rFonts w:ascii="Times New Roman" w:hAnsi="Times New Roman" w:cs="Times New Roman"/>
          <w:color w:val="292526"/>
          <w:lang w:val="en-US"/>
        </w:rPr>
        <w:tab/>
      </w:r>
      <w:r w:rsidR="00E2350A" w:rsidRPr="00DE2961">
        <w:rPr>
          <w:rFonts w:ascii="Times New Roman" w:hAnsi="Times New Roman" w:cs="Times New Roman"/>
          <w:color w:val="292526"/>
          <w:lang w:val="en-US"/>
        </w:rPr>
        <w:t>Thus, m</w:t>
      </w:r>
      <w:r w:rsidR="002D2E7A" w:rsidRPr="00DE2961">
        <w:rPr>
          <w:rFonts w:ascii="Times New Roman" w:hAnsi="Times New Roman" w:cs="Times New Roman"/>
          <w:color w:val="292526"/>
          <w:lang w:val="en-US"/>
        </w:rPr>
        <w:t>aybe a little ambitiously</w:t>
      </w:r>
      <w:r w:rsidRPr="00DE2961">
        <w:rPr>
          <w:rFonts w:ascii="Times New Roman" w:hAnsi="Times New Roman" w:cs="Times New Roman"/>
          <w:color w:val="292526"/>
          <w:lang w:val="en-US"/>
        </w:rPr>
        <w:t xml:space="preserve">, </w:t>
      </w:r>
      <w:r w:rsidR="00895D65" w:rsidRPr="00DE2961">
        <w:rPr>
          <w:rFonts w:ascii="Times New Roman" w:hAnsi="Times New Roman" w:cs="Times New Roman"/>
          <w:color w:val="292526"/>
          <w:lang w:val="en-US"/>
        </w:rPr>
        <w:t xml:space="preserve">this paper tries to underline two or three different, but related, points. That is, in a first time, this paper explores the ways the Israeli-Palestinian conflict and the socio-political/racial order of Israel and the Occupied Territories are mutually constitutive. It does so by staging an intertextual encounter between genre and the city in order to illustrate how certain securitization representations and practices are involved in the (re)production of the racial-spatial order of the the urban spaces and built areas. Put another way, it </w:t>
      </w:r>
      <w:r w:rsidR="002D2E7A" w:rsidRPr="00DE2961">
        <w:rPr>
          <w:rFonts w:ascii="Times New Roman" w:hAnsi="Times New Roman" w:cs="Times New Roman"/>
          <w:color w:val="292526"/>
          <w:lang w:val="en-US"/>
        </w:rPr>
        <w:t>seeks to</w:t>
      </w:r>
      <w:r w:rsidR="00895D65" w:rsidRPr="00DE2961">
        <w:rPr>
          <w:rFonts w:ascii="Times New Roman" w:hAnsi="Times New Roman" w:cs="Times New Roman"/>
          <w:color w:val="292526"/>
          <w:lang w:val="en-US"/>
        </w:rPr>
        <w:t xml:space="preserve"> </w:t>
      </w:r>
      <w:r w:rsidR="002D2E7A" w:rsidRPr="00DE2961">
        <w:rPr>
          <w:rFonts w:ascii="Times New Roman" w:hAnsi="Times New Roman" w:cs="Times New Roman"/>
          <w:color w:val="292526"/>
          <w:lang w:val="en-US"/>
        </w:rPr>
        <w:t>reflect on</w:t>
      </w:r>
      <w:r w:rsidR="00895D65" w:rsidRPr="00DE2961">
        <w:rPr>
          <w:rFonts w:ascii="Times New Roman" w:hAnsi="Times New Roman" w:cs="Times New Roman"/>
          <w:color w:val="292526"/>
          <w:lang w:val="en-US"/>
        </w:rPr>
        <w:t xml:space="preserve"> </w:t>
      </w:r>
      <w:r w:rsidR="00FE613D" w:rsidRPr="00DE2961">
        <w:rPr>
          <w:rFonts w:ascii="Times New Roman" w:hAnsi="Times New Roman" w:cs="Times New Roman"/>
          <w:color w:val="292526"/>
          <w:lang w:val="en-US"/>
        </w:rPr>
        <w:t xml:space="preserve">how </w:t>
      </w:r>
      <w:r w:rsidR="00895D65" w:rsidRPr="00DE2961">
        <w:rPr>
          <w:rFonts w:ascii="Times New Roman" w:hAnsi="Times New Roman" w:cs="Times New Roman"/>
          <w:color w:val="292526"/>
          <w:lang w:val="en-US"/>
        </w:rPr>
        <w:t>urbanism</w:t>
      </w:r>
      <w:r w:rsidR="00FE613D" w:rsidRPr="00DE2961">
        <w:rPr>
          <w:rFonts w:ascii="Times New Roman" w:hAnsi="Times New Roman" w:cs="Times New Roman"/>
          <w:color w:val="292526"/>
          <w:lang w:val="en-US"/>
        </w:rPr>
        <w:t xml:space="preserve"> and architecture contribute to the (re)producti</w:t>
      </w:r>
      <w:r w:rsidR="00895D65" w:rsidRPr="00DE2961">
        <w:rPr>
          <w:rFonts w:ascii="Times New Roman" w:hAnsi="Times New Roman" w:cs="Times New Roman"/>
          <w:color w:val="292526"/>
          <w:lang w:val="en-US"/>
        </w:rPr>
        <w:t xml:space="preserve">on of the conflict by increasingly creating and policing </w:t>
      </w:r>
      <w:r w:rsidR="00FE613D" w:rsidRPr="00DE2961">
        <w:rPr>
          <w:rFonts w:ascii="Times New Roman" w:hAnsi="Times New Roman" w:cs="Times New Roman"/>
          <w:color w:val="292526"/>
          <w:lang w:val="en-US"/>
        </w:rPr>
        <w:t>homogen</w:t>
      </w:r>
      <w:r w:rsidR="00895D65" w:rsidRPr="00DE2961">
        <w:rPr>
          <w:rFonts w:ascii="Times New Roman" w:hAnsi="Times New Roman" w:cs="Times New Roman"/>
          <w:color w:val="292526"/>
          <w:lang w:val="en-US"/>
        </w:rPr>
        <w:t>eous ethnic</w:t>
      </w:r>
      <w:r w:rsidR="00FE613D" w:rsidRPr="00DE2961">
        <w:rPr>
          <w:rFonts w:ascii="Times New Roman" w:hAnsi="Times New Roman" w:cs="Times New Roman"/>
          <w:color w:val="292526"/>
          <w:lang w:val="en-US"/>
        </w:rPr>
        <w:t xml:space="preserve"> urban space</w:t>
      </w:r>
      <w:r w:rsidR="002D2E7A" w:rsidRPr="00DE2961">
        <w:rPr>
          <w:rFonts w:ascii="Times New Roman" w:hAnsi="Times New Roman" w:cs="Times New Roman"/>
          <w:color w:val="292526"/>
          <w:lang w:val="en-US"/>
        </w:rPr>
        <w:t>s. Put in Rancieri</w:t>
      </w:r>
      <w:r w:rsidR="00895D65" w:rsidRPr="00DE2961">
        <w:rPr>
          <w:rFonts w:ascii="Times New Roman" w:hAnsi="Times New Roman" w:cs="Times New Roman"/>
          <w:color w:val="292526"/>
          <w:lang w:val="en-US"/>
        </w:rPr>
        <w:t xml:space="preserve">an terms, we should ask </w:t>
      </w:r>
      <w:r w:rsidR="00FE613D" w:rsidRPr="00DE2961">
        <w:rPr>
          <w:rFonts w:ascii="Times New Roman" w:hAnsi="Times New Roman" w:cs="Times New Roman"/>
          <w:color w:val="292526"/>
          <w:lang w:val="en-US"/>
        </w:rPr>
        <w:t xml:space="preserve">how the aesthetics of the city </w:t>
      </w:r>
      <w:r w:rsidR="002D2E7A" w:rsidRPr="00DE2961">
        <w:rPr>
          <w:rFonts w:ascii="Times New Roman" w:hAnsi="Times New Roman" w:cs="Times New Roman"/>
          <w:color w:val="292526"/>
          <w:lang w:val="en-US"/>
        </w:rPr>
        <w:t>are</w:t>
      </w:r>
      <w:r w:rsidR="00FE613D" w:rsidRPr="00DE2961">
        <w:rPr>
          <w:rFonts w:ascii="Times New Roman" w:hAnsi="Times New Roman" w:cs="Times New Roman"/>
          <w:color w:val="292526"/>
          <w:lang w:val="en-US"/>
        </w:rPr>
        <w:t xml:space="preserve"> be</w:t>
      </w:r>
      <w:r w:rsidR="002D2E7A" w:rsidRPr="00DE2961">
        <w:rPr>
          <w:rFonts w:ascii="Times New Roman" w:hAnsi="Times New Roman" w:cs="Times New Roman"/>
          <w:color w:val="292526"/>
          <w:lang w:val="en-US"/>
        </w:rPr>
        <w:t>ing</w:t>
      </w:r>
      <w:r w:rsidR="00FE613D" w:rsidRPr="00DE2961">
        <w:rPr>
          <w:rFonts w:ascii="Times New Roman" w:hAnsi="Times New Roman" w:cs="Times New Roman"/>
          <w:color w:val="292526"/>
          <w:lang w:val="en-US"/>
        </w:rPr>
        <w:t xml:space="preserve"> put to the service of policin</w:t>
      </w:r>
      <w:r w:rsidR="00871599" w:rsidRPr="00DE2961">
        <w:rPr>
          <w:rFonts w:ascii="Times New Roman" w:hAnsi="Times New Roman" w:cs="Times New Roman"/>
          <w:color w:val="292526"/>
          <w:lang w:val="en-US"/>
        </w:rPr>
        <w:t>g the partition of the sensible.</w:t>
      </w:r>
    </w:p>
    <w:p w14:paraId="05BFE69D" w14:textId="57A208F0" w:rsidR="002D2E7A" w:rsidRPr="00DE2961" w:rsidRDefault="00FE613D" w:rsidP="00895D65">
      <w:pPr>
        <w:spacing w:line="480" w:lineRule="auto"/>
        <w:jc w:val="both"/>
        <w:rPr>
          <w:rFonts w:ascii="Times New Roman" w:hAnsi="Times New Roman" w:cs="Times New Roman"/>
          <w:color w:val="292526"/>
          <w:lang w:val="en-US"/>
        </w:rPr>
      </w:pPr>
      <w:r w:rsidRPr="00DE2961">
        <w:rPr>
          <w:rFonts w:ascii="Times New Roman" w:hAnsi="Times New Roman" w:cs="Times New Roman"/>
          <w:color w:val="292526"/>
          <w:lang w:val="en-US"/>
        </w:rPr>
        <w:t xml:space="preserve"> </w:t>
      </w:r>
      <w:r w:rsidR="00871599" w:rsidRPr="00DE2961">
        <w:rPr>
          <w:rFonts w:ascii="Times New Roman" w:hAnsi="Times New Roman" w:cs="Times New Roman"/>
          <w:color w:val="292526"/>
          <w:lang w:val="en-US"/>
        </w:rPr>
        <w:tab/>
        <w:t xml:space="preserve">In a second time, the paper wishes to formulate an exploration into </w:t>
      </w:r>
      <w:r w:rsidR="00112423" w:rsidRPr="00DE2961">
        <w:rPr>
          <w:rFonts w:ascii="Times New Roman" w:hAnsi="Times New Roman" w:cs="Times New Roman"/>
          <w:color w:val="292526"/>
          <w:lang w:val="en-US"/>
        </w:rPr>
        <w:t xml:space="preserve">the genre of the “autographic” </w:t>
      </w:r>
      <w:r w:rsidR="00112423" w:rsidRPr="00DE2961">
        <w:rPr>
          <w:rFonts w:ascii="Times New Roman" w:hAnsi="Times New Roman" w:cs="Times New Roman"/>
          <w:color w:val="292526"/>
          <w:lang w:val="en-US"/>
        </w:rPr>
        <w:fldChar w:fldCharType="begin"/>
      </w:r>
      <w:r w:rsidR="00112423" w:rsidRPr="00DE2961">
        <w:rPr>
          <w:rFonts w:ascii="Times New Roman" w:hAnsi="Times New Roman" w:cs="Times New Roman"/>
          <w:color w:val="292526"/>
          <w:lang w:val="en-US"/>
        </w:rPr>
        <w:instrText xml:space="preserve"> ADDIN ZOTERO_ITEM CSL_CITATION {"citationID":"GvSwOl1n","properties":{"formattedCitation":"(Whitlock 2006)","plainCitation":"(Whitlock 2006)"},"citationItems":[{"id":581,"uris":["http://zotero.org/users/1152100/items/EWMIWGPZ"],"uri":["http://zotero.org/users/1152100/items/EWMIWGPZ"],"itemData":{"id":581,"type":"article-journal","title":"Autographics: The Seeing \"I\" of the Comics","container-title":"MFS Modern Fiction Studies","page":"965-979","volume":"52","issue":"4","source":"Project MUSE","DOI":"10.1353/mfs.2007.0013","ISSN":"1080-658X","note":"&lt;p&gt;Volume 52, Number 4, Winter 2006&lt;/p&gt;","shortTitle":"Autographics","author":[{"family":"Whitlock","given":"Gillian"}],"issued":{"date-parts":[[2006]]},"accessed":{"date-parts":[[2013,2,25]]}}}],"schema":"https://github.com/citation-style-language/schema/raw/master/csl-citation.json"} </w:instrText>
      </w:r>
      <w:r w:rsidR="00112423" w:rsidRPr="00DE2961">
        <w:rPr>
          <w:rFonts w:ascii="Times New Roman" w:hAnsi="Times New Roman" w:cs="Times New Roman"/>
          <w:color w:val="292526"/>
          <w:lang w:val="en-US"/>
        </w:rPr>
        <w:fldChar w:fldCharType="separate"/>
      </w:r>
      <w:r w:rsidR="00196C3F" w:rsidRPr="00DE2961">
        <w:rPr>
          <w:rFonts w:ascii="Times New Roman" w:hAnsi="Times New Roman" w:cs="Times New Roman"/>
          <w:noProof/>
          <w:color w:val="292526"/>
          <w:lang w:val="en-US"/>
        </w:rPr>
        <w:t>(Whitlock 2006)</w:t>
      </w:r>
      <w:r w:rsidR="00112423" w:rsidRPr="00DE2961">
        <w:rPr>
          <w:rFonts w:ascii="Times New Roman" w:hAnsi="Times New Roman" w:cs="Times New Roman"/>
          <w:color w:val="292526"/>
          <w:lang w:val="en-US"/>
        </w:rPr>
        <w:fldChar w:fldCharType="end"/>
      </w:r>
      <w:r w:rsidR="00871599" w:rsidRPr="00DE2961">
        <w:rPr>
          <w:rFonts w:ascii="Times New Roman" w:hAnsi="Times New Roman" w:cs="Times New Roman"/>
          <w:color w:val="292526"/>
          <w:lang w:val="en-US"/>
        </w:rPr>
        <w:t>, autobiographical graphic novel</w:t>
      </w:r>
      <w:r w:rsidRPr="00DE2961">
        <w:rPr>
          <w:rFonts w:ascii="Times New Roman" w:hAnsi="Times New Roman" w:cs="Times New Roman"/>
          <w:color w:val="292526"/>
          <w:lang w:val="en-US"/>
        </w:rPr>
        <w:t xml:space="preserve"> </w:t>
      </w:r>
      <w:r w:rsidR="00871599" w:rsidRPr="00DE2961">
        <w:rPr>
          <w:rFonts w:ascii="Times New Roman" w:hAnsi="Times New Roman" w:cs="Times New Roman"/>
          <w:color w:val="292526"/>
          <w:lang w:val="en-US"/>
        </w:rPr>
        <w:t xml:space="preserve">by asking </w:t>
      </w:r>
      <w:r w:rsidRPr="00DE2961">
        <w:rPr>
          <w:rFonts w:ascii="Times New Roman" w:hAnsi="Times New Roman" w:cs="Times New Roman"/>
          <w:color w:val="292526"/>
          <w:lang w:val="en-US"/>
        </w:rPr>
        <w:t>how the comics of Joe Sacco and Guy Delisle expose such design/features and project and also offer a different aesthetic partition that highlights the heterogeneous racial cartography of the city, a carto</w:t>
      </w:r>
      <w:r w:rsidR="00845872" w:rsidRPr="00DE2961">
        <w:rPr>
          <w:rFonts w:ascii="Times New Roman" w:hAnsi="Times New Roman" w:cs="Times New Roman"/>
          <w:color w:val="292526"/>
          <w:lang w:val="en-US"/>
        </w:rPr>
        <w:t>graphy that contests the Israel’s and Hamas’</w:t>
      </w:r>
      <w:r w:rsidRPr="00DE2961">
        <w:rPr>
          <w:rFonts w:ascii="Times New Roman" w:hAnsi="Times New Roman" w:cs="Times New Roman"/>
          <w:color w:val="292526"/>
          <w:lang w:val="en-US"/>
        </w:rPr>
        <w:t xml:space="preserve"> moral position</w:t>
      </w:r>
      <w:r w:rsidR="00845872" w:rsidRPr="00DE2961">
        <w:rPr>
          <w:rFonts w:ascii="Times New Roman" w:hAnsi="Times New Roman" w:cs="Times New Roman"/>
          <w:color w:val="292526"/>
          <w:lang w:val="en-US"/>
        </w:rPr>
        <w:t>s</w:t>
      </w:r>
      <w:r w:rsidRPr="00DE2961">
        <w:rPr>
          <w:rFonts w:ascii="Times New Roman" w:hAnsi="Times New Roman" w:cs="Times New Roman"/>
          <w:color w:val="292526"/>
          <w:lang w:val="en-US"/>
        </w:rPr>
        <w:t xml:space="preserve"> attached to a </w:t>
      </w:r>
      <w:r w:rsidR="00845872" w:rsidRPr="00DE2961">
        <w:rPr>
          <w:rFonts w:ascii="Times New Roman" w:hAnsi="Times New Roman" w:cs="Times New Roman"/>
          <w:color w:val="292526"/>
          <w:lang w:val="en-US"/>
        </w:rPr>
        <w:t>ethnoreligious</w:t>
      </w:r>
      <w:r w:rsidRPr="00DE2961">
        <w:rPr>
          <w:rFonts w:ascii="Times New Roman" w:hAnsi="Times New Roman" w:cs="Times New Roman"/>
          <w:color w:val="292526"/>
          <w:lang w:val="en-US"/>
        </w:rPr>
        <w:t xml:space="preserve"> na</w:t>
      </w:r>
      <w:r w:rsidR="00FF4247" w:rsidRPr="00DE2961">
        <w:rPr>
          <w:rFonts w:ascii="Times New Roman" w:hAnsi="Times New Roman" w:cs="Times New Roman"/>
          <w:color w:val="292526"/>
          <w:lang w:val="en-US"/>
        </w:rPr>
        <w:t xml:space="preserve">rration of the nation and state as well as various modes of knowledge production </w:t>
      </w:r>
      <w:r w:rsidR="00A33F73" w:rsidRPr="00DE2961">
        <w:rPr>
          <w:rFonts w:ascii="Times New Roman" w:hAnsi="Times New Roman" w:cs="Times New Roman"/>
          <w:color w:val="292526"/>
          <w:lang w:val="en-US"/>
        </w:rPr>
        <w:t xml:space="preserve">about conflict resolution attached to the cartographic ontology of the nation-state </w:t>
      </w:r>
      <w:r w:rsidR="00A33F73" w:rsidRPr="00DE2961">
        <w:rPr>
          <w:rFonts w:ascii="Times New Roman" w:hAnsi="Times New Roman" w:cs="Times New Roman"/>
          <w:color w:val="292526"/>
          <w:lang w:val="en-US"/>
        </w:rPr>
        <w:fldChar w:fldCharType="begin"/>
      </w:r>
      <w:r w:rsidR="00A33F73" w:rsidRPr="00DE2961">
        <w:rPr>
          <w:rFonts w:ascii="Times New Roman" w:hAnsi="Times New Roman" w:cs="Times New Roman"/>
          <w:color w:val="292526"/>
          <w:lang w:val="en-US"/>
        </w:rPr>
        <w:instrText xml:space="preserve"> ADDIN ZOTERO_ITEM CSL_CITATION {"citationID":"WGPeJ1Ue","properties":{"formattedCitation":"(Campbell 1998)","plainCitation":"(Campbell 1998)"},"citationItems":[{"id":159,"uris":["http://zotero.org/users/1152100/items/ZQ7T3ZET"],"uri":["http://zotero.org/users/1152100/items/ZQ7T3ZET"],"itemData":{"id":159,"type":"book","title":"National Deconstruction: Violence, Identity, and Justice in Bosnia","publisher":"Univ Of Minnesota Press","number-of-pages":"328","edition":"1","source":"Amazon.com","ISBN":"0816629374","shortTitle":"National Deconstruction","author":[{"family":"Campbell","given":"David"}],"issued":{"date-parts":[[1998,9,1]]}}}],"schema":"https://github.com/citation-style-language/schema/raw/master/csl-citation.json"} </w:instrText>
      </w:r>
      <w:r w:rsidR="00A33F73" w:rsidRPr="00DE2961">
        <w:rPr>
          <w:rFonts w:ascii="Times New Roman" w:hAnsi="Times New Roman" w:cs="Times New Roman"/>
          <w:color w:val="292526"/>
          <w:lang w:val="en-US"/>
        </w:rPr>
        <w:fldChar w:fldCharType="separate"/>
      </w:r>
      <w:r w:rsidR="00196C3F" w:rsidRPr="00DE2961">
        <w:rPr>
          <w:rFonts w:ascii="Times New Roman" w:hAnsi="Times New Roman" w:cs="Times New Roman"/>
          <w:noProof/>
          <w:color w:val="292526"/>
          <w:lang w:val="en-US"/>
        </w:rPr>
        <w:t>(Campbell 1998)</w:t>
      </w:r>
      <w:r w:rsidR="00A33F73" w:rsidRPr="00DE2961">
        <w:rPr>
          <w:rFonts w:ascii="Times New Roman" w:hAnsi="Times New Roman" w:cs="Times New Roman"/>
          <w:color w:val="292526"/>
          <w:lang w:val="en-US"/>
        </w:rPr>
        <w:fldChar w:fldCharType="end"/>
      </w:r>
      <w:r w:rsidR="00A33F73" w:rsidRPr="00DE2961">
        <w:rPr>
          <w:rFonts w:ascii="Times New Roman" w:hAnsi="Times New Roman" w:cs="Times New Roman"/>
          <w:color w:val="292526"/>
          <w:lang w:val="en-US"/>
        </w:rPr>
        <w:t xml:space="preserve"> </w:t>
      </w:r>
      <w:r w:rsidR="00112423" w:rsidRPr="00DE2961">
        <w:rPr>
          <w:rFonts w:ascii="Times New Roman" w:hAnsi="Times New Roman" w:cs="Times New Roman"/>
          <w:color w:val="292526"/>
          <w:lang w:val="en-US"/>
        </w:rPr>
        <w:t>and the</w:t>
      </w:r>
      <w:r w:rsidR="00A33F73" w:rsidRPr="00DE2961">
        <w:rPr>
          <w:rFonts w:ascii="Times New Roman" w:hAnsi="Times New Roman" w:cs="Times New Roman"/>
          <w:color w:val="292526"/>
          <w:lang w:val="en-US"/>
        </w:rPr>
        <w:t xml:space="preserve"> “institutionalized forms of non-contamination or non-contradiction (nation-building practices, museums and colonial or post-colonial urban planning)” </w:t>
      </w:r>
      <w:r w:rsidR="00A33F73" w:rsidRPr="00DE2961">
        <w:rPr>
          <w:rFonts w:ascii="Times New Roman" w:hAnsi="Times New Roman" w:cs="Times New Roman"/>
          <w:color w:val="292526"/>
          <w:lang w:val="en-US"/>
        </w:rPr>
        <w:fldChar w:fldCharType="begin"/>
      </w:r>
      <w:r w:rsidR="00A33F73" w:rsidRPr="00DE2961">
        <w:rPr>
          <w:rFonts w:ascii="Times New Roman" w:hAnsi="Times New Roman" w:cs="Times New Roman"/>
          <w:color w:val="292526"/>
          <w:lang w:val="en-US"/>
        </w:rPr>
        <w:instrText xml:space="preserve"> ADDIN ZOTERO_ITEM CSL_CITATION {"citationID":"3zUWbhXr","properties":{"formattedCitation":"(Opondo 2008)","plainCitation":"(Opondo 2008)"},"citationItems":[{"id":557,"uris":["http://zotero.org/users/1152100/items/8WE3WFAK"],"uri":["http://zotero.org/users/1152100/items/8WE3WFAK"],"itemData":{"id":557,"type":"article-journal","title":"Genre and the African City: The Politics and Poetics of Urban Rhythms","container-title":"Journal for Cultural Research","page":"59-79","volume":"12","issue":"1","source":"Taylor and Francis+NEJM","abstract":"This article engages the genre—city intertext in order to make conceptual distinctions between the “city” and the “urban” by illustrating how certain textual representations and disciplinary practices in their constitution of the African city are actively involved in the killing of the plurality of rhythms, or heterogeneity central to urban life. It illustrates how certain modes of reading and writing about the African city (colonial autobiographies, Eurocentric ethnographies) and institutionalized forms of non</w:instrText>
      </w:r>
      <w:r w:rsidR="00A33F73" w:rsidRPr="00DE2961">
        <w:rPr>
          <w:rFonts w:ascii="American Typewriter" w:hAnsi="American Typewriter" w:cs="American Typewriter"/>
          <w:color w:val="292526"/>
          <w:lang w:val="en-US"/>
        </w:rPr>
        <w:instrText>‐</w:instrText>
      </w:r>
      <w:r w:rsidR="00A33F73" w:rsidRPr="00DE2961">
        <w:rPr>
          <w:rFonts w:ascii="Times New Roman" w:hAnsi="Times New Roman" w:cs="Times New Roman"/>
          <w:color w:val="292526"/>
          <w:lang w:val="en-US"/>
        </w:rPr>
        <w:instrText>contamination or non</w:instrText>
      </w:r>
      <w:r w:rsidR="00A33F73" w:rsidRPr="00DE2961">
        <w:rPr>
          <w:rFonts w:ascii="American Typewriter" w:hAnsi="American Typewriter" w:cs="American Typewriter"/>
          <w:color w:val="292526"/>
          <w:lang w:val="en-US"/>
        </w:rPr>
        <w:instrText>‐</w:instrText>
      </w:r>
      <w:r w:rsidR="00A33F73" w:rsidRPr="00DE2961">
        <w:rPr>
          <w:rFonts w:ascii="Times New Roman" w:hAnsi="Times New Roman" w:cs="Times New Roman"/>
          <w:color w:val="292526"/>
          <w:lang w:val="en-US"/>
        </w:rPr>
        <w:instrText>contradiction (nation</w:instrText>
      </w:r>
      <w:r w:rsidR="00A33F73" w:rsidRPr="00DE2961">
        <w:rPr>
          <w:rFonts w:ascii="American Typewriter" w:hAnsi="American Typewriter" w:cs="American Typewriter"/>
          <w:color w:val="292526"/>
          <w:lang w:val="en-US"/>
        </w:rPr>
        <w:instrText>‐</w:instrText>
      </w:r>
      <w:r w:rsidR="00A33F73" w:rsidRPr="00DE2961">
        <w:rPr>
          <w:rFonts w:ascii="Times New Roman" w:hAnsi="Times New Roman" w:cs="Times New Roman"/>
          <w:color w:val="292526"/>
          <w:lang w:val="en-US"/>
        </w:rPr>
        <w:instrText>building practices, museums and colonial or post</w:instrText>
      </w:r>
      <w:r w:rsidR="00A33F73" w:rsidRPr="00DE2961">
        <w:rPr>
          <w:rFonts w:ascii="American Typewriter" w:hAnsi="American Typewriter" w:cs="American Typewriter"/>
          <w:color w:val="292526"/>
          <w:lang w:val="en-US"/>
        </w:rPr>
        <w:instrText>‐</w:instrText>
      </w:r>
      <w:r w:rsidR="00A33F73" w:rsidRPr="00DE2961">
        <w:rPr>
          <w:rFonts w:ascii="Times New Roman" w:hAnsi="Times New Roman" w:cs="Times New Roman"/>
          <w:color w:val="292526"/>
          <w:lang w:val="en-US"/>
        </w:rPr>
        <w:instrText xml:space="preserve">colonial urban planning) in their attempt to uphold a generic image of Africanness or citiness are constitutive of rhythmic urbicide — the killing of urban heterogeneity through claims to purity and partitioning of African cities, subjects and subject voices. The City is a discourse and this discourse is truly a language: the city speaks to its inhabitants, we speak our city, the city where we are, simply by living in it, by wandering through it, by looking at it. (Barthes 1997) African writers … are [by ethnicity] Asante, Yoruba, Kikuyu, but what does this now mean? They are [by nationality] Ghanaian, Nigerian, Kenyan, but does this yet mean anything? They are [by racial identification] black, and what is the worth of the black person? … This particular constellation of problems is not often found outside Africa: a recent colonial history, a multiplicity of diverse sub national indigenous traditions, a foreign language whose metropolitan culture has traditionally defined the “natives” by race as inferior. (Appiah 1993)","DOI":"10.1080/14797580802090984","ISSN":"1479-7585","shortTitle":"Genre and the African City","author":[{"family":"Opondo","given":"Sam Okoth"}],"issued":{"date-parts":[[2008]]},"accessed":{"date-parts":[[2013,2,21]]}}}],"schema":"https://github.com/citation-style-language/schema/raw/master/csl-citation.json"} </w:instrText>
      </w:r>
      <w:r w:rsidR="00A33F73" w:rsidRPr="00DE2961">
        <w:rPr>
          <w:rFonts w:ascii="Times New Roman" w:hAnsi="Times New Roman" w:cs="Times New Roman"/>
          <w:color w:val="292526"/>
          <w:lang w:val="en-US"/>
        </w:rPr>
        <w:fldChar w:fldCharType="separate"/>
      </w:r>
      <w:r w:rsidR="00196C3F" w:rsidRPr="00DE2961">
        <w:rPr>
          <w:rFonts w:ascii="Times New Roman" w:hAnsi="Times New Roman" w:cs="Times New Roman"/>
          <w:noProof/>
          <w:color w:val="292526"/>
          <w:lang w:val="en-US"/>
        </w:rPr>
        <w:t>(Opondo 2008)</w:t>
      </w:r>
      <w:r w:rsidR="00A33F73" w:rsidRPr="00DE2961">
        <w:rPr>
          <w:rFonts w:ascii="Times New Roman" w:hAnsi="Times New Roman" w:cs="Times New Roman"/>
          <w:color w:val="292526"/>
          <w:lang w:val="en-US"/>
        </w:rPr>
        <w:fldChar w:fldCharType="end"/>
      </w:r>
      <w:r w:rsidR="00A33F73" w:rsidRPr="00DE2961">
        <w:rPr>
          <w:rFonts w:ascii="Times New Roman" w:hAnsi="Times New Roman" w:cs="Times New Roman"/>
          <w:color w:val="292526"/>
          <w:lang w:val="en-US"/>
        </w:rPr>
        <w:t xml:space="preserve">. </w:t>
      </w:r>
    </w:p>
    <w:p w14:paraId="4107E033" w14:textId="4C28F5B6" w:rsidR="00AD390E" w:rsidRPr="00DE2961" w:rsidRDefault="002D2E7A" w:rsidP="0004051B">
      <w:pPr>
        <w:spacing w:line="480" w:lineRule="auto"/>
        <w:ind w:firstLine="720"/>
        <w:jc w:val="both"/>
        <w:rPr>
          <w:rFonts w:ascii="Times New Roman" w:hAnsi="Times New Roman" w:cs="Times New Roman"/>
          <w:color w:val="292526"/>
          <w:lang w:val="en-US"/>
        </w:rPr>
      </w:pPr>
      <w:r w:rsidRPr="00DE2961">
        <w:rPr>
          <w:rFonts w:ascii="Times New Roman" w:hAnsi="Times New Roman" w:cs="Times New Roman"/>
          <w:color w:val="292526"/>
          <w:lang w:val="en-US"/>
        </w:rPr>
        <w:t xml:space="preserve">The </w:t>
      </w:r>
      <w:r w:rsidR="00B052B7" w:rsidRPr="00DE2961">
        <w:rPr>
          <w:rFonts w:ascii="Times New Roman" w:hAnsi="Times New Roman" w:cs="Times New Roman"/>
          <w:color w:val="292526"/>
          <w:lang w:val="en-US"/>
        </w:rPr>
        <w:t>paper</w:t>
      </w:r>
      <w:r w:rsidRPr="00DE2961">
        <w:rPr>
          <w:rFonts w:ascii="Times New Roman" w:hAnsi="Times New Roman" w:cs="Times New Roman"/>
          <w:color w:val="292526"/>
          <w:lang w:val="en-US"/>
        </w:rPr>
        <w:t xml:space="preserve"> proceeds as follow. It first theorizes urbanity</w:t>
      </w:r>
      <w:r w:rsidR="00FF4247" w:rsidRPr="00DE2961">
        <w:rPr>
          <w:rFonts w:ascii="Times New Roman" w:hAnsi="Times New Roman" w:cs="Times New Roman"/>
          <w:color w:val="292526"/>
          <w:lang w:val="en-US"/>
        </w:rPr>
        <w:t xml:space="preserve"> and explore</w:t>
      </w:r>
      <w:r w:rsidR="009123B1" w:rsidRPr="00DE2961">
        <w:rPr>
          <w:rFonts w:ascii="Times New Roman" w:hAnsi="Times New Roman" w:cs="Times New Roman"/>
          <w:color w:val="292526"/>
          <w:lang w:val="en-US"/>
        </w:rPr>
        <w:t>s</w:t>
      </w:r>
      <w:r w:rsidR="00FF4247" w:rsidRPr="00DE2961">
        <w:rPr>
          <w:rFonts w:ascii="Times New Roman" w:hAnsi="Times New Roman" w:cs="Times New Roman"/>
          <w:color w:val="292526"/>
          <w:lang w:val="en-US"/>
        </w:rPr>
        <w:t xml:space="preserve"> the genre-city intertext</w:t>
      </w:r>
      <w:r w:rsidRPr="00DE2961">
        <w:rPr>
          <w:rFonts w:ascii="Times New Roman" w:hAnsi="Times New Roman" w:cs="Times New Roman"/>
          <w:color w:val="292526"/>
          <w:lang w:val="en-US"/>
        </w:rPr>
        <w:t xml:space="preserve"> </w:t>
      </w:r>
      <w:r w:rsidR="00BC1E36" w:rsidRPr="00DE2961">
        <w:rPr>
          <w:rFonts w:ascii="Times New Roman" w:hAnsi="Times New Roman" w:cs="Times New Roman"/>
          <w:color w:val="292526"/>
          <w:lang w:val="en-US"/>
        </w:rPr>
        <w:t xml:space="preserve">in relation to war, violence and the politics of race. Second, I succinctly discuss the how others have treated the politics of space, urbanism, and the city in Israel/Palestine. And thirdly, I proceed with the analysis of Joe Sacco’s </w:t>
      </w:r>
      <w:r w:rsidR="00BC1E36" w:rsidRPr="00DE2961">
        <w:rPr>
          <w:rFonts w:ascii="Times New Roman" w:hAnsi="Times New Roman" w:cs="Times New Roman"/>
          <w:i/>
          <w:color w:val="292526"/>
          <w:lang w:val="en-US"/>
        </w:rPr>
        <w:t>Palestine</w:t>
      </w:r>
      <w:r w:rsidR="00BC1E36" w:rsidRPr="00DE2961">
        <w:rPr>
          <w:rFonts w:ascii="Times New Roman" w:hAnsi="Times New Roman" w:cs="Times New Roman"/>
          <w:color w:val="292526"/>
          <w:lang w:val="en-US"/>
        </w:rPr>
        <w:t xml:space="preserve"> and Guy Delisle’s </w:t>
      </w:r>
      <w:r w:rsidR="00BC1E36" w:rsidRPr="00DE2961">
        <w:rPr>
          <w:rFonts w:ascii="Times New Roman" w:hAnsi="Times New Roman" w:cs="Times New Roman"/>
          <w:i/>
          <w:color w:val="292526"/>
          <w:lang w:val="en-US"/>
        </w:rPr>
        <w:t>Jerusalem</w:t>
      </w:r>
      <w:r w:rsidR="00BC1E36" w:rsidRPr="00DE2961">
        <w:rPr>
          <w:rFonts w:ascii="Times New Roman" w:hAnsi="Times New Roman" w:cs="Times New Roman"/>
          <w:color w:val="292526"/>
          <w:lang w:val="en-US"/>
        </w:rPr>
        <w:t>. I conclude on the theoretical note and opening concerning the problem of the “Metaphysics of presence” (</w:t>
      </w:r>
      <w:r w:rsidR="004D1786" w:rsidRPr="00DE2961">
        <w:rPr>
          <w:rFonts w:ascii="Times New Roman" w:hAnsi="Times New Roman" w:cs="Times New Roman"/>
          <w:color w:val="292526"/>
          <w:lang w:val="en-US"/>
        </w:rPr>
        <w:t>“</w:t>
      </w:r>
      <w:r w:rsidR="00BC1E36" w:rsidRPr="00DE2961">
        <w:rPr>
          <w:rFonts w:ascii="Times New Roman" w:eastAsia="Times New Roman" w:hAnsi="Times New Roman" w:cs="Times New Roman"/>
          <w:lang w:val="en-US"/>
        </w:rPr>
        <w:t>presence before absence</w:t>
      </w:r>
      <w:r w:rsidR="004D1786" w:rsidRPr="00DE2961">
        <w:rPr>
          <w:rFonts w:ascii="Times New Roman" w:eastAsia="Times New Roman" w:hAnsi="Times New Roman" w:cs="Times New Roman"/>
          <w:lang w:val="en-US"/>
        </w:rPr>
        <w:t>, presence itself is privileged, rather than that which allows presence to be possible at all – and also impossible”</w:t>
      </w:r>
      <w:r w:rsidR="00BC1E36" w:rsidRPr="00DE2961">
        <w:rPr>
          <w:rFonts w:ascii="Times New Roman" w:eastAsia="Times New Roman" w:hAnsi="Times New Roman" w:cs="Times New Roman"/>
          <w:lang w:val="en-US"/>
        </w:rPr>
        <w:t xml:space="preserve">) </w:t>
      </w:r>
      <w:r w:rsidR="00BC1E36" w:rsidRPr="00DE2961">
        <w:rPr>
          <w:rFonts w:ascii="Times New Roman" w:hAnsi="Times New Roman" w:cs="Times New Roman"/>
          <w:color w:val="292526"/>
          <w:lang w:val="en-US"/>
        </w:rPr>
        <w:t>posed by Derrida and how it can partly be answered by aesthetics genres such as comics.</w:t>
      </w:r>
    </w:p>
    <w:p w14:paraId="0FF3C2BC" w14:textId="77777777" w:rsidR="00EB763B" w:rsidRPr="00DE2961" w:rsidRDefault="00EB763B" w:rsidP="0004051B">
      <w:pPr>
        <w:jc w:val="both"/>
        <w:rPr>
          <w:rFonts w:ascii="Times New Roman" w:hAnsi="Times New Roman" w:cs="Times New Roman"/>
          <w:b/>
          <w:color w:val="292526"/>
          <w:lang w:val="en-US"/>
        </w:rPr>
      </w:pPr>
    </w:p>
    <w:p w14:paraId="2E29DDD2" w14:textId="4BF5D3F5" w:rsidR="00FF4247" w:rsidRPr="00DE2961" w:rsidRDefault="000A53C2" w:rsidP="0004051B">
      <w:pPr>
        <w:jc w:val="both"/>
        <w:rPr>
          <w:rFonts w:ascii="Times New Roman" w:hAnsi="Times New Roman" w:cs="Times New Roman"/>
          <w:color w:val="292526"/>
          <w:lang w:val="en-US"/>
        </w:rPr>
      </w:pPr>
      <w:r w:rsidRPr="00DE2961">
        <w:rPr>
          <w:rFonts w:ascii="Times New Roman" w:hAnsi="Times New Roman" w:cs="Times New Roman"/>
          <w:b/>
          <w:color w:val="292526"/>
          <w:lang w:val="en-US"/>
        </w:rPr>
        <w:t xml:space="preserve">The New Frontier: Violence and Urbanity </w:t>
      </w:r>
    </w:p>
    <w:p w14:paraId="1B10EE43" w14:textId="0378C7AD" w:rsidR="00FC7F82" w:rsidRPr="00DE2961" w:rsidRDefault="009E3E9E" w:rsidP="00D47048">
      <w:pPr>
        <w:spacing w:line="480" w:lineRule="auto"/>
        <w:jc w:val="both"/>
        <w:rPr>
          <w:rFonts w:ascii="Times New Roman" w:hAnsi="Times New Roman" w:cs="Times New Roman"/>
          <w:lang w:val="en-US"/>
        </w:rPr>
      </w:pPr>
      <w:r w:rsidRPr="00DE2961">
        <w:rPr>
          <w:rFonts w:ascii="Times New Roman" w:hAnsi="Times New Roman" w:cs="Times New Roman"/>
          <w:color w:val="292526"/>
          <w:lang w:val="en-US"/>
        </w:rPr>
        <w:tab/>
        <w:t xml:space="preserve">As the short vignette above suggests, </w:t>
      </w:r>
      <w:r w:rsidR="009123B1" w:rsidRPr="00DE2961">
        <w:rPr>
          <w:rFonts w:ascii="Times New Roman" w:hAnsi="Times New Roman" w:cs="Times New Roman"/>
          <w:color w:val="292526"/>
          <w:lang w:val="en-US"/>
        </w:rPr>
        <w:t>although</w:t>
      </w:r>
      <w:r w:rsidRPr="00DE2961">
        <w:rPr>
          <w:rFonts w:ascii="Times New Roman" w:hAnsi="Times New Roman" w:cs="Times New Roman"/>
          <w:color w:val="292526"/>
          <w:lang w:val="en-US"/>
        </w:rPr>
        <w:t xml:space="preserve"> the State of Israel put considerable efforts in presenting the urban racial/religious conflicts as mere political disagreement</w:t>
      </w:r>
      <w:r w:rsidR="005A0F61" w:rsidRPr="00DE2961">
        <w:rPr>
          <w:rFonts w:ascii="Times New Roman" w:hAnsi="Times New Roman" w:cs="Times New Roman"/>
          <w:color w:val="292526"/>
          <w:lang w:val="en-US"/>
        </w:rPr>
        <w:t xml:space="preserve"> within a bounded</w:t>
      </w:r>
      <w:r w:rsidR="00C91EED" w:rsidRPr="00DE2961">
        <w:rPr>
          <w:rFonts w:ascii="Times New Roman" w:hAnsi="Times New Roman" w:cs="Times New Roman"/>
          <w:color w:val="292526"/>
          <w:lang w:val="en-US"/>
        </w:rPr>
        <w:t xml:space="preserve"> </w:t>
      </w:r>
      <w:r w:rsidR="001746BE" w:rsidRPr="00DE2961">
        <w:rPr>
          <w:rFonts w:ascii="Times New Roman" w:eastAsia="ヒラギノ角ゴ Pro W3" w:hAnsi="Times New Roman" w:cs="Times New Roman"/>
          <w:lang w:val="en-US"/>
        </w:rPr>
        <w:t xml:space="preserve">and unified peaceful organic whole where </w:t>
      </w:r>
      <w:r w:rsidR="00492661" w:rsidRPr="00DE2961">
        <w:rPr>
          <w:rFonts w:ascii="Times New Roman" w:eastAsia="ヒラギノ角ゴ Pro W3" w:hAnsi="Times New Roman" w:cs="Times New Roman"/>
          <w:lang w:val="en-US"/>
        </w:rPr>
        <w:t>war only appears at the border the</w:t>
      </w:r>
      <w:r w:rsidR="009123B1" w:rsidRPr="00DE2961">
        <w:rPr>
          <w:rFonts w:ascii="Times New Roman" w:eastAsia="ヒラギノ角ゴ Pro W3" w:hAnsi="Times New Roman" w:cs="Times New Roman"/>
          <w:lang w:val="en-US"/>
        </w:rPr>
        <w:t xml:space="preserve"> Israeli-Palestinian</w:t>
      </w:r>
      <w:r w:rsidR="00492661" w:rsidRPr="00DE2961">
        <w:rPr>
          <w:rFonts w:ascii="Times New Roman" w:eastAsia="ヒラギノ角ゴ Pro W3" w:hAnsi="Times New Roman" w:cs="Times New Roman"/>
          <w:lang w:val="en-US"/>
        </w:rPr>
        <w:t xml:space="preserve"> conflict is ever present within Israel’s ‘society’ </w:t>
      </w:r>
      <w:r w:rsidR="009123B1" w:rsidRPr="00DE2961">
        <w:rPr>
          <w:rFonts w:ascii="Times New Roman" w:eastAsia="ヒラギノ角ゴ Pro W3" w:hAnsi="Times New Roman" w:cs="Times New Roman"/>
          <w:lang w:val="en-US"/>
        </w:rPr>
        <w:t xml:space="preserve">in different forms and intensities of violence </w:t>
      </w:r>
      <w:r w:rsidR="00492661" w:rsidRPr="00DE2961">
        <w:rPr>
          <w:rFonts w:ascii="Times New Roman" w:eastAsia="ヒラギノ角ゴ Pro W3" w:hAnsi="Times New Roman" w:cs="Times New Roman"/>
          <w:lang w:val="en-US"/>
        </w:rPr>
        <w:t xml:space="preserve">and Jerusalem, for instance, presented as ‘united and indivisible’ </w:t>
      </w:r>
      <w:r w:rsidR="009123B1" w:rsidRPr="00DE2961">
        <w:rPr>
          <w:rFonts w:ascii="Times New Roman" w:eastAsia="ヒラギノ角ゴ Pro W3" w:hAnsi="Times New Roman" w:cs="Times New Roman"/>
          <w:lang w:val="en-US"/>
        </w:rPr>
        <w:t>could be said to</w:t>
      </w:r>
      <w:r w:rsidR="00492661" w:rsidRPr="00DE2961">
        <w:rPr>
          <w:rFonts w:ascii="Times New Roman" w:eastAsia="ヒラギノ角ゴ Pro W3" w:hAnsi="Times New Roman" w:cs="Times New Roman"/>
          <w:lang w:val="en-US"/>
        </w:rPr>
        <w:t xml:space="preserve"> divided into a complex ethno-racial </w:t>
      </w:r>
      <w:r w:rsidR="009123B1" w:rsidRPr="00DE2961">
        <w:rPr>
          <w:rFonts w:ascii="Times New Roman" w:eastAsia="ヒラギノ角ゴ Pro W3" w:hAnsi="Times New Roman" w:cs="Times New Roman"/>
          <w:lang w:val="en-US"/>
        </w:rPr>
        <w:t xml:space="preserve">spatial </w:t>
      </w:r>
      <w:r w:rsidR="00492661" w:rsidRPr="00DE2961">
        <w:rPr>
          <w:rFonts w:ascii="Times New Roman" w:eastAsia="ヒラギノ角ゴ Pro W3" w:hAnsi="Times New Roman" w:cs="Times New Roman"/>
          <w:lang w:val="en-US"/>
        </w:rPr>
        <w:t xml:space="preserve">partitioning. Here, </w:t>
      </w:r>
      <w:r w:rsidR="007A0624" w:rsidRPr="00DE2961">
        <w:rPr>
          <w:rFonts w:ascii="Times New Roman" w:eastAsia="ヒラギノ角ゴ Pro W3" w:hAnsi="Times New Roman" w:cs="Times New Roman"/>
          <w:lang w:val="en-US"/>
        </w:rPr>
        <w:t xml:space="preserve">the effects of globalization of violence </w:t>
      </w:r>
      <w:r w:rsidR="00D47048" w:rsidRPr="00DE2961">
        <w:rPr>
          <w:rFonts w:ascii="Times New Roman" w:eastAsia="ヒラギノ角ゴ Pro W3" w:hAnsi="Times New Roman" w:cs="Times New Roman"/>
          <w:lang w:val="en-US"/>
        </w:rPr>
        <w:t xml:space="preserve">reflecting an </w:t>
      </w:r>
      <w:r w:rsidR="00D47048" w:rsidRPr="00DE2961">
        <w:rPr>
          <w:rFonts w:ascii="Times New Roman" w:hAnsi="Times New Roman" w:cs="Times New Roman"/>
          <w:color w:val="292526"/>
          <w:lang w:val="en-US"/>
        </w:rPr>
        <w:t xml:space="preserve">“implosion of global and national politics into the urban world” </w:t>
      </w:r>
      <w:r w:rsidR="00D47048" w:rsidRPr="00DE2961">
        <w:rPr>
          <w:rFonts w:ascii="Times New Roman" w:hAnsi="Times New Roman" w:cs="Times New Roman"/>
          <w:color w:val="292526"/>
          <w:lang w:val="en-US"/>
        </w:rPr>
        <w:fldChar w:fldCharType="begin"/>
      </w:r>
      <w:r w:rsidR="00D47048" w:rsidRPr="00DE2961">
        <w:rPr>
          <w:rFonts w:ascii="Times New Roman" w:hAnsi="Times New Roman" w:cs="Times New Roman"/>
          <w:color w:val="292526"/>
          <w:lang w:val="en-US"/>
        </w:rPr>
        <w:instrText xml:space="preserve"> ADDIN ZOTERO_ITEM CSL_CITATION {"citationID":"knHNazTL","properties":{"formattedCitation":"(Appadurai 1996, 152)","plainCitation":"(Appadurai 1996, 152)"},"citationItems":[{"id":468,"uris":["http://zotero.org/users/1152100/items/VXM2NWD2"],"uri":["http://zotero.org/users/1152100/items/VXM2NWD2"],"itemData":{"id":468,"type":"book","title":"Modernity Al Large: Cultural Dimensions of Globalization","publisher":"U of Minnesota Press","number-of-pages":"252","source":"Google Books","ISBN":"9781452900063","shortTitle":"Modernity Al Large","language":"en","author":[{"family":"Appadurai","given":"Arjun"}],"issued":{"date-parts":[[1996]]}},"locator":"152"}],"schema":"https://github.com/citation-style-language/schema/raw/master/csl-citation.json"} </w:instrText>
      </w:r>
      <w:r w:rsidR="00D47048" w:rsidRPr="00DE2961">
        <w:rPr>
          <w:rFonts w:ascii="Times New Roman" w:hAnsi="Times New Roman" w:cs="Times New Roman"/>
          <w:color w:val="292526"/>
          <w:lang w:val="en-US"/>
        </w:rPr>
        <w:fldChar w:fldCharType="separate"/>
      </w:r>
      <w:r w:rsidR="00196C3F" w:rsidRPr="00DE2961">
        <w:rPr>
          <w:rFonts w:ascii="Times New Roman" w:hAnsi="Times New Roman" w:cs="Times New Roman"/>
          <w:noProof/>
          <w:color w:val="292526"/>
          <w:lang w:val="en-US"/>
        </w:rPr>
        <w:t>(Appadurai 1996, 152)</w:t>
      </w:r>
      <w:r w:rsidR="00D47048" w:rsidRPr="00DE2961">
        <w:rPr>
          <w:rFonts w:ascii="Times New Roman" w:hAnsi="Times New Roman" w:cs="Times New Roman"/>
          <w:color w:val="292526"/>
          <w:lang w:val="en-US"/>
        </w:rPr>
        <w:fldChar w:fldCharType="end"/>
      </w:r>
      <w:r w:rsidR="00D47048" w:rsidRPr="00DE2961">
        <w:rPr>
          <w:rFonts w:ascii="Times New Roman" w:hAnsi="Times New Roman" w:cs="Times New Roman"/>
          <w:color w:val="292526"/>
          <w:lang w:val="en-US"/>
        </w:rPr>
        <w:t xml:space="preserve"> </w:t>
      </w:r>
      <w:r w:rsidR="00D47048" w:rsidRPr="00DE2961">
        <w:rPr>
          <w:rFonts w:ascii="Times New Roman" w:eastAsia="ヒラギノ角ゴ Pro W3" w:hAnsi="Times New Roman" w:cs="Times New Roman"/>
          <w:lang w:val="en-US"/>
        </w:rPr>
        <w:t>trouble the already murky</w:t>
      </w:r>
      <w:r w:rsidR="007A0624" w:rsidRPr="00DE2961">
        <w:rPr>
          <w:rFonts w:ascii="Times New Roman" w:eastAsia="ヒラギノ角ゴ Pro W3" w:hAnsi="Times New Roman" w:cs="Times New Roman"/>
          <w:lang w:val="en-US"/>
        </w:rPr>
        <w:t xml:space="preserve"> inside/outside</w:t>
      </w:r>
      <w:r w:rsidR="00D47048" w:rsidRPr="00DE2961">
        <w:rPr>
          <w:rFonts w:ascii="Times New Roman" w:eastAsia="ヒラギノ角ゴ Pro W3" w:hAnsi="Times New Roman" w:cs="Times New Roman"/>
          <w:lang w:val="en-US"/>
        </w:rPr>
        <w:t xml:space="preserve"> boundary of “</w:t>
      </w:r>
      <w:r w:rsidR="007A0624" w:rsidRPr="00DE2961">
        <w:rPr>
          <w:rFonts w:ascii="Times New Roman" w:eastAsia="ヒラギノ角ゴ Pro W3" w:hAnsi="Times New Roman" w:cs="Times New Roman"/>
          <w:lang w:val="en-US"/>
        </w:rPr>
        <w:t xml:space="preserve">sovereign </w:t>
      </w:r>
      <w:r w:rsidR="00D47048" w:rsidRPr="00DE2961">
        <w:rPr>
          <w:rFonts w:ascii="Times New Roman" w:eastAsia="ヒラギノ角ゴ Pro W3" w:hAnsi="Times New Roman" w:cs="Times New Roman"/>
          <w:lang w:val="en-US"/>
        </w:rPr>
        <w:t>states”</w:t>
      </w:r>
      <w:r w:rsidR="00112423" w:rsidRPr="00DE2961">
        <w:rPr>
          <w:rFonts w:ascii="Times New Roman" w:eastAsia="ヒラギノ角ゴ Pro W3" w:hAnsi="Times New Roman" w:cs="Times New Roman"/>
          <w:lang w:val="en-US"/>
        </w:rPr>
        <w:t xml:space="preserve">. The violence </w:t>
      </w:r>
      <w:r w:rsidR="00D47048" w:rsidRPr="00DE2961">
        <w:rPr>
          <w:rFonts w:ascii="Times New Roman" w:eastAsia="ヒラギノ角ゴ Pro W3" w:hAnsi="Times New Roman" w:cs="Times New Roman"/>
          <w:lang w:val="en-US"/>
        </w:rPr>
        <w:t>increasingly shifts from</w:t>
      </w:r>
      <w:r w:rsidR="007A0624" w:rsidRPr="00DE2961">
        <w:rPr>
          <w:rFonts w:ascii="Times New Roman" w:eastAsia="ヒラギノ角ゴ Pro W3" w:hAnsi="Times New Roman" w:cs="Times New Roman"/>
          <w:lang w:val="en-US"/>
        </w:rPr>
        <w:t xml:space="preserve"> the</w:t>
      </w:r>
      <w:r w:rsidR="00845872" w:rsidRPr="00DE2961">
        <w:rPr>
          <w:rFonts w:ascii="Times New Roman" w:eastAsia="ヒラギノ角ゴ Pro W3" w:hAnsi="Times New Roman" w:cs="Times New Roman"/>
          <w:lang w:val="en-US"/>
        </w:rPr>
        <w:t xml:space="preserve"> traditional</w:t>
      </w:r>
      <w:r w:rsidR="007A0624" w:rsidRPr="00DE2961">
        <w:rPr>
          <w:rFonts w:ascii="Times New Roman" w:eastAsia="ヒラギノ角ゴ Pro W3" w:hAnsi="Times New Roman" w:cs="Times New Roman"/>
          <w:lang w:val="en-US"/>
        </w:rPr>
        <w:t xml:space="preserve"> </w:t>
      </w:r>
      <w:r w:rsidR="00112423" w:rsidRPr="00DE2961">
        <w:rPr>
          <w:rFonts w:ascii="Times New Roman" w:eastAsia="ヒラギノ角ゴ Pro W3" w:hAnsi="Times New Roman" w:cs="Times New Roman"/>
          <w:lang w:val="en-US"/>
        </w:rPr>
        <w:t>Israel’s</w:t>
      </w:r>
      <w:r w:rsidR="00845872" w:rsidRPr="00DE2961">
        <w:rPr>
          <w:rFonts w:ascii="Times New Roman" w:eastAsia="ヒラギノ角ゴ Pro W3" w:hAnsi="Times New Roman" w:cs="Times New Roman"/>
          <w:lang w:val="en-US"/>
        </w:rPr>
        <w:t xml:space="preserve"> </w:t>
      </w:r>
      <w:r w:rsidR="00112423" w:rsidRPr="00DE2961">
        <w:rPr>
          <w:rFonts w:ascii="Times New Roman" w:eastAsia="ヒラギノ角ゴ Pro W3" w:hAnsi="Times New Roman" w:cs="Times New Roman"/>
          <w:lang w:val="en-US"/>
        </w:rPr>
        <w:t xml:space="preserve">Eastern frontier (the equivalent of the U.S. West) </w:t>
      </w:r>
      <w:r w:rsidR="00D47048" w:rsidRPr="00DE2961">
        <w:rPr>
          <w:rFonts w:ascii="Times New Roman" w:eastAsia="ヒラギノ角ゴ Pro W3" w:hAnsi="Times New Roman" w:cs="Times New Roman"/>
          <w:lang w:val="en-US"/>
        </w:rPr>
        <w:t xml:space="preserve">to what Robert Crooks has called an “urban frontier” </w:t>
      </w:r>
      <w:r w:rsidR="00E9080A" w:rsidRPr="00DE2961">
        <w:rPr>
          <w:rFonts w:ascii="Times New Roman" w:eastAsia="ヒラギノ角ゴ Pro W3" w:hAnsi="Times New Roman" w:cs="Times New Roman"/>
          <w:lang w:val="en-US"/>
        </w:rPr>
        <w:fldChar w:fldCharType="begin"/>
      </w:r>
      <w:r w:rsidR="00E9080A" w:rsidRPr="00DE2961">
        <w:rPr>
          <w:rFonts w:ascii="Times New Roman" w:eastAsia="ヒラギノ角ゴ Pro W3" w:hAnsi="Times New Roman" w:cs="Times New Roman"/>
          <w:lang w:val="en-US"/>
        </w:rPr>
        <w:instrText xml:space="preserve"> ADDIN ZOTERO_ITEM CSL_CITATION {"citationID":"8pqVxD13","properties":{"formattedCitation":"(Crooks 1995)","plainCitation":"(Crooks 1995)"},"citationItems":[{"id":564,"uris":["http://zotero.org/users/1152100/items/B33M3JIG"],"uri":["http://zotero.org/users/1152100/items/B33M3JIG"],"itemData":{"id":564,"type":"article-journal","title":"From the Far Side of the Urban Frontier: The Detective Fiction of Chester Himes and Walter Mosley","container-title":"College Literature","page":"68-90","volume":"22","issue":"3","source":"Open WorldCat","ISSN":"0093-3139","shortTitle":"From the Far Side of the Urban Frontier","language":"English","author":[{"family":"Crooks","given":"Robert"}],"issued":{"date-parts":[[1995]]}}}],"schema":"https://github.com/citation-style-language/schema/raw/master/csl-citation.json"} </w:instrText>
      </w:r>
      <w:r w:rsidR="00E9080A" w:rsidRPr="00DE2961">
        <w:rPr>
          <w:rFonts w:ascii="Times New Roman" w:eastAsia="ヒラギノ角ゴ Pro W3" w:hAnsi="Times New Roman" w:cs="Times New Roman"/>
          <w:lang w:val="en-US"/>
        </w:rPr>
        <w:fldChar w:fldCharType="separate"/>
      </w:r>
      <w:r w:rsidR="00196C3F" w:rsidRPr="00DE2961">
        <w:rPr>
          <w:rFonts w:ascii="Times New Roman" w:eastAsia="ヒラギノ角ゴ Pro W3" w:hAnsi="Times New Roman" w:cs="Times New Roman"/>
          <w:noProof/>
          <w:lang w:val="en-US"/>
        </w:rPr>
        <w:t>(Crooks 1995)</w:t>
      </w:r>
      <w:r w:rsidR="00E9080A" w:rsidRPr="00DE2961">
        <w:rPr>
          <w:rFonts w:ascii="Times New Roman" w:eastAsia="ヒラギノ角ゴ Pro W3" w:hAnsi="Times New Roman" w:cs="Times New Roman"/>
          <w:lang w:val="en-US"/>
        </w:rPr>
        <w:fldChar w:fldCharType="end"/>
      </w:r>
      <w:r w:rsidR="007A0624" w:rsidRPr="00DE2961">
        <w:rPr>
          <w:rFonts w:ascii="Times New Roman" w:eastAsia="ヒラギノ角ゴ Pro W3" w:hAnsi="Times New Roman" w:cs="Times New Roman"/>
          <w:lang w:val="en-US"/>
        </w:rPr>
        <w:t>.</w:t>
      </w:r>
      <w:r w:rsidR="00D47048" w:rsidRPr="00DE2961">
        <w:rPr>
          <w:rFonts w:ascii="Times New Roman" w:eastAsia="ヒラギノ角ゴ Pro W3" w:hAnsi="Times New Roman" w:cs="Times New Roman"/>
          <w:lang w:val="en-US"/>
        </w:rPr>
        <w:t xml:space="preserve"> That is, taking the example of the U.S. Western frontier, Crook argues that the violence that used to take place on the latter shifted to urban areas and cities, where this new frontier is “articulated as a series of racial fault-lines” </w:t>
      </w:r>
      <w:r w:rsidR="00D47048" w:rsidRPr="00DE2961">
        <w:rPr>
          <w:rFonts w:ascii="Times New Roman" w:eastAsia="ヒラギノ角ゴ Pro W3" w:hAnsi="Times New Roman" w:cs="Times New Roman"/>
          <w:lang w:val="en-US"/>
        </w:rPr>
        <w:fldChar w:fldCharType="begin"/>
      </w:r>
      <w:r w:rsidR="00CE1E85" w:rsidRPr="00DE2961">
        <w:rPr>
          <w:rFonts w:ascii="Times New Roman" w:eastAsia="ヒラギノ角ゴ Pro W3" w:hAnsi="Times New Roman" w:cs="Times New Roman"/>
          <w:lang w:val="en-US"/>
        </w:rPr>
        <w:instrText xml:space="preserve"> ADDIN ZOTERO_ITEM CSL_CITATION {"citationID":"KgO811Dq","properties":{"formattedCitation":"{\\rtf (Shapiro 2010, 11\\uc0\\u8211{}12)}","plainCitation":"(Shapiro 2010, 11–12)"},"citationItems":[{"id":562,"uris":["http://zotero.org/users/1152100/items/U4F8UGM7"],"uri":["http://zotero.org/users/1152100/items/U4F8UGM7"],"itemData":{"id":562,"type":"book","title":"The Time of the City: Politics, philosophy and genre","publisher":"Routledge","number-of-pages":"232","edition":"1","source":"Amazon.com","ISBN":"0415780535","shortTitle":"The Time of the City","author":[{"family":"Shapiro","given":"Michael J."}],"issued":{"date-parts":[[2010,7,23]]}},"locator":"11-12"}],"schema":"https://github.com/citation-style-language/schema/raw/master/csl-citation.json"} </w:instrText>
      </w:r>
      <w:r w:rsidR="00D47048" w:rsidRPr="00DE2961">
        <w:rPr>
          <w:rFonts w:ascii="Times New Roman" w:eastAsia="ヒラギノ角ゴ Pro W3" w:hAnsi="Times New Roman" w:cs="Times New Roman"/>
          <w:lang w:val="en-US"/>
        </w:rPr>
        <w:fldChar w:fldCharType="separate"/>
      </w:r>
      <w:r w:rsidR="00196C3F" w:rsidRPr="00DE2961">
        <w:rPr>
          <w:rFonts w:ascii="Times New Roman" w:hAnsi="Times New Roman" w:cs="Times New Roman"/>
          <w:lang w:val="en-US"/>
        </w:rPr>
        <w:t>(Shapiro 2010, 11–12)</w:t>
      </w:r>
      <w:r w:rsidR="00D47048" w:rsidRPr="00DE2961">
        <w:rPr>
          <w:rFonts w:ascii="Times New Roman" w:eastAsia="ヒラギノ角ゴ Pro W3" w:hAnsi="Times New Roman" w:cs="Times New Roman"/>
          <w:lang w:val="en-US"/>
        </w:rPr>
        <w:fldChar w:fldCharType="end"/>
      </w:r>
      <w:r w:rsidR="00D47048" w:rsidRPr="00DE2961">
        <w:rPr>
          <w:rFonts w:ascii="Times New Roman" w:eastAsia="ヒラギノ角ゴ Pro W3" w:hAnsi="Times New Roman" w:cs="Times New Roman"/>
          <w:lang w:val="en-US"/>
        </w:rPr>
        <w:t>.</w:t>
      </w:r>
      <w:r w:rsidR="00780B63" w:rsidRPr="00DE2961">
        <w:rPr>
          <w:rFonts w:ascii="Times New Roman" w:eastAsia="ヒラギノ角ゴ Pro W3" w:hAnsi="Times New Roman" w:cs="Times New Roman"/>
          <w:lang w:val="en-US"/>
        </w:rPr>
        <w:t xml:space="preserve"> </w:t>
      </w:r>
      <w:r w:rsidR="00FC7F82" w:rsidRPr="00DE2961">
        <w:rPr>
          <w:rFonts w:ascii="Times New Roman" w:eastAsia="ヒラギノ角ゴ Pro W3" w:hAnsi="Times New Roman" w:cs="Times New Roman"/>
          <w:lang w:val="en-US"/>
        </w:rPr>
        <w:t xml:space="preserve">As such, </w:t>
      </w:r>
      <w:r w:rsidR="005C4E2D" w:rsidRPr="00DE2961">
        <w:rPr>
          <w:rFonts w:ascii="Times New Roman" w:eastAsia="ヒラギノ角ゴ Pro W3" w:hAnsi="Times New Roman" w:cs="Times New Roman"/>
          <w:lang w:val="en-US"/>
        </w:rPr>
        <w:t xml:space="preserve">the city and urban space increasingly appears as </w:t>
      </w:r>
      <w:r w:rsidR="00FC7F82" w:rsidRPr="00DE2961">
        <w:rPr>
          <w:rFonts w:ascii="Times New Roman" w:eastAsia="ヒラギノ角ゴ Pro W3" w:hAnsi="Times New Roman" w:cs="Times New Roman"/>
          <w:lang w:val="en-US"/>
        </w:rPr>
        <w:t>“</w:t>
      </w:r>
      <w:r w:rsidR="00FC7F82" w:rsidRPr="00DE2961">
        <w:rPr>
          <w:rFonts w:ascii="Times New Roman" w:hAnsi="Times New Roman" w:cs="Times New Roman"/>
          <w:lang w:val="en-US"/>
        </w:rPr>
        <w:t>the durable materializat</w:t>
      </w:r>
      <w:r w:rsidR="005C4E2D" w:rsidRPr="00DE2961">
        <w:rPr>
          <w:rFonts w:ascii="Times New Roman" w:hAnsi="Times New Roman" w:cs="Times New Roman"/>
          <w:lang w:val="en-US"/>
        </w:rPr>
        <w:t>ion of a ‘concrete form of war’</w:t>
      </w:r>
      <w:r w:rsidR="00FC7F82" w:rsidRPr="00DE2961">
        <w:rPr>
          <w:rFonts w:ascii="Times New Roman" w:hAnsi="Times New Roman" w:cs="Times New Roman"/>
          <w:lang w:val="en-US"/>
        </w:rPr>
        <w:t>”</w:t>
      </w:r>
      <w:r w:rsidR="005C4E2D" w:rsidRPr="00DE2961">
        <w:rPr>
          <w:rFonts w:ascii="Times New Roman" w:hAnsi="Times New Roman" w:cs="Times New Roman"/>
          <w:lang w:val="en-US"/>
        </w:rPr>
        <w:t xml:space="preserve"> that precede the displacement of the frontier</w:t>
      </w:r>
      <w:r w:rsidR="00FC7F82" w:rsidRPr="00DE2961">
        <w:rPr>
          <w:rFonts w:ascii="Times New Roman" w:hAnsi="Times New Roman" w:cs="Times New Roman"/>
          <w:lang w:val="en-US"/>
        </w:rPr>
        <w:t xml:space="preserve"> </w:t>
      </w:r>
      <w:r w:rsidR="00FC7F82" w:rsidRPr="00DE2961">
        <w:rPr>
          <w:rFonts w:ascii="Times New Roman" w:hAnsi="Times New Roman" w:cs="Times New Roman"/>
          <w:lang w:val="en-US"/>
        </w:rPr>
        <w:fldChar w:fldCharType="begin"/>
      </w:r>
      <w:r w:rsidR="00FC7F82" w:rsidRPr="00DE2961">
        <w:rPr>
          <w:rFonts w:ascii="Times New Roman" w:hAnsi="Times New Roman" w:cs="Times New Roman"/>
          <w:lang w:val="en-US"/>
        </w:rPr>
        <w:instrText xml:space="preserve"> ADDIN ZOTERO_ITEM CSL_CITATION {"citationID":"9N8AvFsn","properties":{"formattedCitation":"(Luke 2008, 128)","plainCitation":"(Luke 2008, 128)"},"citationItems":[{"id":546,"uris":["http://zotero.org/users/1152100/items/KT2H6J5Z"],"uri":["http://zotero.org/users/1152100/items/KT2H6J5Z"],"itemData":{"id":546,"type":"chapter","title":"Everyday Technics as Extraordinary Threats: Urban Technostructures and Non-Places in Terrorist Actions","container-title":"Cities, War, and Terrorism","publisher":"Blackwell Publishing","page":"120–136","source":"Wiley Online Library","abstract":"This chapter contains section titled: * Introduction * The Vulnerabilities of Living in Big Systems * Finding “the Political” in Liberal Globality * Cities and Strategies * Responses to the Politics on Non-Places * Conclusions * Introduction","URL":"http://onlinelibrary.wiley.com/doi/10.1002/9780470753033.ch7/summary","ISBN":"9780470753033","shortTitle":"Everyday Technics as Extraordinary Threats","language":"en","author":[{"family":"Luke","given":"Timothy W."}],"editor":[{"family":"Graham","given":"Stephen"}],"issued":{"date-parts":[[2008]]},"accessed":{"date-parts":[[2013,2,19]]}},"locator":"128"}],"schema":"https://github.com/citation-style-language/schema/raw/master/csl-citation.json"} </w:instrText>
      </w:r>
      <w:r w:rsidR="00FC7F82" w:rsidRPr="00DE2961">
        <w:rPr>
          <w:rFonts w:ascii="Times New Roman" w:hAnsi="Times New Roman" w:cs="Times New Roman"/>
          <w:lang w:val="en-US"/>
        </w:rPr>
        <w:fldChar w:fldCharType="separate"/>
      </w:r>
      <w:r w:rsidR="00196C3F" w:rsidRPr="00DE2961">
        <w:rPr>
          <w:rFonts w:ascii="Times New Roman" w:hAnsi="Times New Roman" w:cs="Times New Roman"/>
          <w:noProof/>
          <w:lang w:val="en-US"/>
        </w:rPr>
        <w:t>(Luke 2008, 128)</w:t>
      </w:r>
      <w:r w:rsidR="00FC7F82" w:rsidRPr="00DE2961">
        <w:rPr>
          <w:rFonts w:ascii="Times New Roman" w:hAnsi="Times New Roman" w:cs="Times New Roman"/>
          <w:lang w:val="en-US"/>
        </w:rPr>
        <w:fldChar w:fldCharType="end"/>
      </w:r>
      <w:r w:rsidR="005C4E2D" w:rsidRPr="00DE2961">
        <w:rPr>
          <w:rFonts w:ascii="Times New Roman" w:hAnsi="Times New Roman" w:cs="Times New Roman"/>
          <w:lang w:val="en-US"/>
        </w:rPr>
        <w:t xml:space="preserve">. </w:t>
      </w:r>
      <w:r w:rsidR="00FC7F82" w:rsidRPr="00DE2961">
        <w:rPr>
          <w:rFonts w:ascii="Times New Roman" w:eastAsia="ヒラギノ角ゴ Pro W3" w:hAnsi="Times New Roman" w:cs="Times New Roman"/>
          <w:lang w:val="en-US"/>
        </w:rPr>
        <w:t xml:space="preserve">The </w:t>
      </w:r>
      <w:r w:rsidR="009123B1" w:rsidRPr="00DE2961">
        <w:rPr>
          <w:rFonts w:ascii="Times New Roman" w:eastAsia="ヒラギノ角ゴ Pro W3" w:hAnsi="Times New Roman" w:cs="Times New Roman"/>
          <w:lang w:val="en-US"/>
        </w:rPr>
        <w:t>‘</w:t>
      </w:r>
      <w:r w:rsidR="00FC7F82" w:rsidRPr="00DE2961">
        <w:rPr>
          <w:rFonts w:ascii="Times New Roman" w:eastAsia="ヒラギノ角ゴ Pro W3" w:hAnsi="Times New Roman" w:cs="Times New Roman"/>
          <w:lang w:val="en-US"/>
        </w:rPr>
        <w:t>enemy</w:t>
      </w:r>
      <w:r w:rsidR="009123B1" w:rsidRPr="00DE2961">
        <w:rPr>
          <w:rFonts w:ascii="Times New Roman" w:eastAsia="ヒラギノ角ゴ Pro W3" w:hAnsi="Times New Roman" w:cs="Times New Roman"/>
          <w:lang w:val="en-US"/>
        </w:rPr>
        <w:t>’</w:t>
      </w:r>
      <w:r w:rsidR="00FC7F82" w:rsidRPr="00DE2961">
        <w:rPr>
          <w:rFonts w:ascii="Times New Roman" w:eastAsia="ヒラギノ角ゴ Pro W3" w:hAnsi="Times New Roman" w:cs="Times New Roman"/>
          <w:lang w:val="en-US"/>
        </w:rPr>
        <w:t xml:space="preserve"> can thus be found </w:t>
      </w:r>
      <w:r w:rsidR="00FC7F82" w:rsidRPr="00DE2961">
        <w:rPr>
          <w:rFonts w:ascii="Times New Roman" w:eastAsia="ヒラギノ角ゴ Pro W3" w:hAnsi="Times New Roman" w:cs="Times New Roman"/>
          <w:i/>
          <w:lang w:val="en-US"/>
        </w:rPr>
        <w:t>within</w:t>
      </w:r>
      <w:r w:rsidR="00FC7F82" w:rsidRPr="00DE2961">
        <w:rPr>
          <w:rFonts w:ascii="Times New Roman" w:eastAsia="ヒラギノ角ゴ Pro W3" w:hAnsi="Times New Roman" w:cs="Times New Roman"/>
          <w:lang w:val="en-US"/>
        </w:rPr>
        <w:t xml:space="preserve"> the national space, and is identified with racially defined</w:t>
      </w:r>
      <w:r w:rsidR="009123B1" w:rsidRPr="00DE2961">
        <w:rPr>
          <w:rFonts w:ascii="Times New Roman" w:eastAsia="ヒラギノ角ゴ Pro W3" w:hAnsi="Times New Roman" w:cs="Times New Roman"/>
          <w:lang w:val="en-US"/>
        </w:rPr>
        <w:t xml:space="preserve"> population identified to</w:t>
      </w:r>
      <w:r w:rsidR="00FC7F82" w:rsidRPr="00DE2961">
        <w:rPr>
          <w:rFonts w:ascii="Times New Roman" w:eastAsia="ヒラギノ角ゴ Pro W3" w:hAnsi="Times New Roman" w:cs="Times New Roman"/>
          <w:lang w:val="en-US"/>
        </w:rPr>
        <w:t xml:space="preserve"> spaces such as “Arab towns”, “ulta-orthodox neighbourhoods”, etc. that a</w:t>
      </w:r>
      <w:r w:rsidR="009123B1" w:rsidRPr="00DE2961">
        <w:rPr>
          <w:rFonts w:ascii="Times New Roman" w:eastAsia="ヒラギノ角ゴ Pro W3" w:hAnsi="Times New Roman" w:cs="Times New Roman"/>
          <w:lang w:val="en-US"/>
        </w:rPr>
        <w:t>ppear increasingly opaque to</w:t>
      </w:r>
      <w:r w:rsidR="00FC7F82" w:rsidRPr="00DE2961">
        <w:rPr>
          <w:rFonts w:ascii="Times New Roman" w:eastAsia="ヒラギノ角ゴ Pro W3" w:hAnsi="Times New Roman" w:cs="Times New Roman"/>
          <w:lang w:val="en-US"/>
        </w:rPr>
        <w:t xml:space="preserve"> state agents. </w:t>
      </w:r>
      <w:r w:rsidR="00FC7F82" w:rsidRPr="00DE2961">
        <w:rPr>
          <w:rFonts w:ascii="Times New Roman" w:hAnsi="Times New Roman" w:cs="Times New Roman"/>
          <w:color w:val="292526"/>
          <w:lang w:val="en-US"/>
        </w:rPr>
        <w:t>The difficulty to police</w:t>
      </w:r>
      <w:r w:rsidR="009123B1" w:rsidRPr="00DE2961">
        <w:rPr>
          <w:rFonts w:ascii="Times New Roman" w:hAnsi="Times New Roman" w:cs="Times New Roman"/>
          <w:color w:val="292526"/>
          <w:lang w:val="en-US"/>
        </w:rPr>
        <w:t>, control, regulate,</w:t>
      </w:r>
      <w:r w:rsidR="00FC7F82" w:rsidRPr="00DE2961">
        <w:rPr>
          <w:rFonts w:ascii="Times New Roman" w:hAnsi="Times New Roman" w:cs="Times New Roman"/>
          <w:color w:val="292526"/>
          <w:lang w:val="en-US"/>
        </w:rPr>
        <w:t xml:space="preserve"> and map those spaces</w:t>
      </w:r>
      <w:r w:rsidR="005C4E2D" w:rsidRPr="00DE2961">
        <w:rPr>
          <w:rFonts w:ascii="Times New Roman" w:hAnsi="Times New Roman" w:cs="Times New Roman"/>
          <w:color w:val="292526"/>
          <w:lang w:val="en-US"/>
        </w:rPr>
        <w:t xml:space="preserve"> as well as the displacement or blurring of enmity</w:t>
      </w:r>
      <w:r w:rsidR="00FC7F82" w:rsidRPr="00DE2961">
        <w:rPr>
          <w:rFonts w:ascii="Times New Roman" w:hAnsi="Times New Roman" w:cs="Times New Roman"/>
          <w:color w:val="292526"/>
          <w:lang w:val="en-US"/>
        </w:rPr>
        <w:t xml:space="preserve"> gives rise to profound anti-urban military discourse </w:t>
      </w:r>
      <w:r w:rsidR="00FC7F82" w:rsidRPr="00DE2961">
        <w:rPr>
          <w:rFonts w:ascii="Times New Roman" w:hAnsi="Times New Roman" w:cs="Times New Roman"/>
          <w:color w:val="292526"/>
          <w:lang w:val="en-US"/>
        </w:rPr>
        <w:fldChar w:fldCharType="begin"/>
      </w:r>
      <w:r w:rsidR="00FC7F82" w:rsidRPr="00DE2961">
        <w:rPr>
          <w:rFonts w:ascii="Times New Roman" w:hAnsi="Times New Roman" w:cs="Times New Roman"/>
          <w:color w:val="292526"/>
          <w:lang w:val="en-US"/>
        </w:rPr>
        <w:instrText xml:space="preserve"> ADDIN ZOTERO_ITEM CSL_CITATION {"citationID":"x1Q8YcEZ","properties":{"formattedCitation":"(Graham 2008a, 19)","plainCitation":"(Graham 2008a, 19)"},"citationItems":[{"id":470,"uris":["http://zotero.org/users/1152100/items/6MZPBKDS"],"uri":["http://zotero.org/users/1152100/items/6MZPBKDS"],"itemData":{"id":470,"type":"chapter","title":"Introduction: Cities, Warfare, and States of Emergency","container-title":"Cities, War, and Terrorism","publisher":"Blackwell Publishing","page":"1–25","source":"Wiley Online Library","abstract":"This chapter contains section titled: * The Mutuality of War and the City * “Security” and the Urbanization of War * Warfare Re-Enters the City: The Parallel “Rescaling” of Urbanism and Political Violence * The “Implosion of Global and National Politics into the Urban World” * Dialectics of Place Attachment: The City as Site and Symbol for Violent Struggle * “Cracking Down on Diaspora”: The “Domestic Front” in the “War on Terror” * Fear, Insecurity, and the Militarization of Urban Life * Urban Dimensions of the “State of Emergency” * “AWelcome Blanket of Geopolitical Disguise” * Capsularization vs. “Crisis Conviviality” * The Collective Terror of Banal Events * Cities as Refuge From High-Tech US Hegemony * “Terrorism” and the “War on Terror”: Negotiating Bias, Ideology, and Language * Towards an Urban Geopolitics: Introducing * Introduction","URL":"http://onlinelibrary.wiley.com/doi/10.1002/9780470753033.ch1/summary","ISBN":"9780470753033","shortTitle":"Introduction","language":"en","author":[{"family":"Graham","given":"Stephen"}],"editor":[{"family":"Graham","given":"Stephen"}],"issued":{"date-parts":[[2008]]},"accessed":{"date-parts":[[2013,2,19]]}},"locator":"19"}],"schema":"https://github.com/citation-style-language/schema/raw/master/csl-citation.json"} </w:instrText>
      </w:r>
      <w:r w:rsidR="00FC7F82" w:rsidRPr="00DE2961">
        <w:rPr>
          <w:rFonts w:ascii="Times New Roman" w:hAnsi="Times New Roman" w:cs="Times New Roman"/>
          <w:color w:val="292526"/>
          <w:lang w:val="en-US"/>
        </w:rPr>
        <w:fldChar w:fldCharType="separate"/>
      </w:r>
      <w:r w:rsidR="00196C3F" w:rsidRPr="00DE2961">
        <w:rPr>
          <w:rFonts w:ascii="Times New Roman" w:hAnsi="Times New Roman" w:cs="Times New Roman"/>
          <w:noProof/>
          <w:color w:val="292526"/>
          <w:lang w:val="en-US"/>
        </w:rPr>
        <w:t>(Graham 2008a, 19)</w:t>
      </w:r>
      <w:r w:rsidR="00FC7F82" w:rsidRPr="00DE2961">
        <w:rPr>
          <w:rFonts w:ascii="Times New Roman" w:hAnsi="Times New Roman" w:cs="Times New Roman"/>
          <w:color w:val="292526"/>
          <w:lang w:val="en-US"/>
        </w:rPr>
        <w:fldChar w:fldCharType="end"/>
      </w:r>
      <w:r w:rsidR="00FC7F82" w:rsidRPr="00DE2961">
        <w:rPr>
          <w:rFonts w:ascii="Times New Roman" w:hAnsi="Times New Roman" w:cs="Times New Roman"/>
          <w:lang w:val="en-US"/>
        </w:rPr>
        <w:t>.</w:t>
      </w:r>
    </w:p>
    <w:p w14:paraId="24185767" w14:textId="01E78111" w:rsidR="002D7CE0" w:rsidRPr="00DE2961" w:rsidRDefault="00454BB1" w:rsidP="00923986">
      <w:pPr>
        <w:spacing w:line="480" w:lineRule="auto"/>
        <w:jc w:val="both"/>
        <w:rPr>
          <w:rFonts w:ascii="Times New Roman" w:hAnsi="Times New Roman" w:cs="Times New Roman"/>
          <w:lang w:val="en-US"/>
        </w:rPr>
      </w:pPr>
      <w:r w:rsidRPr="00DE2961">
        <w:rPr>
          <w:rFonts w:ascii="Times New Roman" w:eastAsia="ヒラギノ角ゴ Pro W3" w:hAnsi="Times New Roman" w:cs="Times New Roman"/>
          <w:lang w:val="en-US"/>
        </w:rPr>
        <w:tab/>
        <w:t>If those “racial fault-lines” are increasingly made more obvious in large cities and their suburbs – such as B</w:t>
      </w:r>
      <w:r w:rsidR="009123B1" w:rsidRPr="00DE2961">
        <w:rPr>
          <w:rFonts w:ascii="Times New Roman" w:eastAsia="ヒラギノ角ゴ Pro W3" w:hAnsi="Times New Roman" w:cs="Times New Roman"/>
          <w:lang w:val="en-US"/>
        </w:rPr>
        <w:t>altimore, Washington, LA, Miami ghettos</w:t>
      </w:r>
      <w:r w:rsidRPr="00DE2961">
        <w:rPr>
          <w:rFonts w:ascii="Times New Roman" w:eastAsia="ヒラギノ角ゴ Pro W3" w:hAnsi="Times New Roman" w:cs="Times New Roman"/>
          <w:lang w:val="en-US"/>
        </w:rPr>
        <w:t xml:space="preserve"> in the U.S. or Paris and Marseille and their </w:t>
      </w:r>
      <w:r w:rsidRPr="00DE2961">
        <w:rPr>
          <w:rFonts w:ascii="Times New Roman" w:eastAsia="ヒラギノ角ゴ Pro W3" w:hAnsi="Times New Roman" w:cs="Times New Roman"/>
          <w:i/>
          <w:lang w:val="en-US"/>
        </w:rPr>
        <w:t xml:space="preserve">cités </w:t>
      </w:r>
      <w:r w:rsidRPr="00DE2961">
        <w:rPr>
          <w:rFonts w:ascii="Times New Roman" w:eastAsia="ヒラギノ角ゴ Pro W3" w:hAnsi="Times New Roman" w:cs="Times New Roman"/>
          <w:lang w:val="en-US"/>
        </w:rPr>
        <w:t xml:space="preserve">in France for instance – it is in part due to </w:t>
      </w:r>
      <w:r w:rsidR="002400EB" w:rsidRPr="00DE2961">
        <w:rPr>
          <w:rFonts w:ascii="Times New Roman" w:eastAsia="ヒラギノ角ゴ Pro W3" w:hAnsi="Times New Roman" w:cs="Times New Roman"/>
          <w:lang w:val="en-US"/>
        </w:rPr>
        <w:t>dynamics attached to globalization but also to the</w:t>
      </w:r>
      <w:r w:rsidRPr="00DE2961">
        <w:rPr>
          <w:rFonts w:ascii="Times New Roman" w:eastAsia="ヒラギノ角ゴ Pro W3" w:hAnsi="Times New Roman" w:cs="Times New Roman"/>
          <w:lang w:val="en-US"/>
        </w:rPr>
        <w:t xml:space="preserve"> fundamental character of the city</w:t>
      </w:r>
      <w:r w:rsidR="00923986" w:rsidRPr="00DE2961">
        <w:rPr>
          <w:rFonts w:ascii="Times New Roman" w:eastAsia="ヒラギノ角ゴ Pro W3" w:hAnsi="Times New Roman" w:cs="Times New Roman"/>
          <w:lang w:val="en-US"/>
        </w:rPr>
        <w:t xml:space="preserve"> that challenges the basic premises of the nation-state</w:t>
      </w:r>
      <w:r w:rsidR="00A07299" w:rsidRPr="00DE2961">
        <w:rPr>
          <w:rFonts w:ascii="Times New Roman" w:eastAsia="ヒラギノ角ゴ Pro W3" w:hAnsi="Times New Roman" w:cs="Times New Roman"/>
          <w:lang w:val="en-US"/>
        </w:rPr>
        <w:t xml:space="preserve">. The </w:t>
      </w:r>
      <w:r w:rsidR="00845872" w:rsidRPr="00DE2961">
        <w:rPr>
          <w:rFonts w:ascii="Times New Roman" w:eastAsia="ヒラギノ角ゴ Pro W3" w:hAnsi="Times New Roman" w:cs="Times New Roman"/>
          <w:lang w:val="en-US"/>
        </w:rPr>
        <w:t>city</w:t>
      </w:r>
      <w:r w:rsidR="00A07299" w:rsidRPr="00DE2961">
        <w:rPr>
          <w:rFonts w:ascii="Times New Roman" w:eastAsia="ヒラギノ角ゴ Pro W3" w:hAnsi="Times New Roman" w:cs="Times New Roman"/>
          <w:lang w:val="en-US"/>
        </w:rPr>
        <w:t xml:space="preserve">, as Martin Coward – following </w:t>
      </w:r>
      <w:r w:rsidR="00923986" w:rsidRPr="00DE2961">
        <w:rPr>
          <w:rFonts w:ascii="Times New Roman" w:eastAsia="ヒラギノ角ゴ Pro W3" w:hAnsi="Times New Roman" w:cs="Times New Roman"/>
          <w:lang w:val="en-US"/>
        </w:rPr>
        <w:t xml:space="preserve">the works of </w:t>
      </w:r>
      <w:r w:rsidR="00A07299" w:rsidRPr="00DE2961">
        <w:rPr>
          <w:rFonts w:ascii="Times New Roman" w:eastAsia="ヒラギノ角ゴ Pro W3" w:hAnsi="Times New Roman" w:cs="Times New Roman"/>
          <w:lang w:val="en-US"/>
        </w:rPr>
        <w:t>Louis Wirth</w:t>
      </w:r>
      <w:r w:rsidR="00923986" w:rsidRPr="00DE2961">
        <w:rPr>
          <w:rFonts w:ascii="Times New Roman" w:eastAsia="ヒラギノ角ゴ Pro W3" w:hAnsi="Times New Roman" w:cs="Times New Roman"/>
          <w:lang w:val="en-US"/>
        </w:rPr>
        <w:t xml:space="preserve"> – points out, is characterized </w:t>
      </w:r>
      <w:r w:rsidR="00923986" w:rsidRPr="00DE2961">
        <w:rPr>
          <w:rFonts w:ascii="Times New Roman" w:hAnsi="Times New Roman" w:cs="Times New Roman"/>
          <w:lang w:val="en-US"/>
        </w:rPr>
        <w:t xml:space="preserve">by its “size, density, and heterogeneity of the populations of cities that constitute ‘those elements of urbanism which mark it as a distinctive mode of life.’” </w:t>
      </w:r>
      <w:r w:rsidR="009123B1" w:rsidRPr="00DE2961">
        <w:rPr>
          <w:rFonts w:ascii="Times New Roman" w:hAnsi="Times New Roman" w:cs="Times New Roman"/>
          <w:lang w:val="en-US"/>
        </w:rPr>
        <w:t>I</w:t>
      </w:r>
      <w:r w:rsidR="00923986" w:rsidRPr="00DE2961">
        <w:rPr>
          <w:rFonts w:ascii="Times New Roman" w:hAnsi="Times New Roman" w:cs="Times New Roman"/>
          <w:lang w:val="en-US"/>
        </w:rPr>
        <w:t>t is heterogeneity that is its principal as</w:t>
      </w:r>
      <w:r w:rsidR="009123B1" w:rsidRPr="00DE2961">
        <w:rPr>
          <w:rFonts w:ascii="Times New Roman" w:hAnsi="Times New Roman" w:cs="Times New Roman"/>
          <w:lang w:val="en-US"/>
        </w:rPr>
        <w:t>pect of urbanity according to W</w:t>
      </w:r>
      <w:r w:rsidR="00923986" w:rsidRPr="00DE2961">
        <w:rPr>
          <w:rFonts w:ascii="Times New Roman" w:hAnsi="Times New Roman" w:cs="Times New Roman"/>
          <w:lang w:val="en-US"/>
        </w:rPr>
        <w:t>i</w:t>
      </w:r>
      <w:r w:rsidR="009123B1" w:rsidRPr="00DE2961">
        <w:rPr>
          <w:rFonts w:ascii="Times New Roman" w:hAnsi="Times New Roman" w:cs="Times New Roman"/>
          <w:lang w:val="en-US"/>
        </w:rPr>
        <w:t>r</w:t>
      </w:r>
      <w:r w:rsidR="00923986" w:rsidRPr="00DE2961">
        <w:rPr>
          <w:rFonts w:ascii="Times New Roman" w:hAnsi="Times New Roman" w:cs="Times New Roman"/>
          <w:lang w:val="en-US"/>
        </w:rPr>
        <w:t xml:space="preserve">th. For a greater population basically means a greater number of different identities, and a greater density means greater frequency of encounter between those </w:t>
      </w:r>
      <w:r w:rsidR="00D23F72" w:rsidRPr="00DE2961">
        <w:rPr>
          <w:rFonts w:ascii="Times New Roman" w:hAnsi="Times New Roman" w:cs="Times New Roman"/>
          <w:lang w:val="en-US"/>
        </w:rPr>
        <w:t>differences</w:t>
      </w:r>
      <w:r w:rsidR="00923986" w:rsidRPr="00DE2961">
        <w:rPr>
          <w:rFonts w:ascii="Times New Roman" w:hAnsi="Times New Roman" w:cs="Times New Roman"/>
          <w:lang w:val="en-US"/>
        </w:rPr>
        <w:t>. Hence, “</w:t>
      </w:r>
      <w:r w:rsidR="00923986" w:rsidRPr="00DE2961">
        <w:rPr>
          <w:rFonts w:ascii="Times New Roman" w:hAnsi="Times New Roman" w:cs="Times New Roman"/>
          <w:i/>
          <w:lang w:val="en-US"/>
        </w:rPr>
        <w:t>Heterogeneity</w:t>
      </w:r>
      <w:r w:rsidR="00923986" w:rsidRPr="00DE2961">
        <w:rPr>
          <w:rFonts w:ascii="Times New Roman" w:hAnsi="Times New Roman" w:cs="Times New Roman"/>
          <w:lang w:val="en-US"/>
        </w:rPr>
        <w:t>, then, can be said to be the defining characteristic of urbanity</w:t>
      </w:r>
      <w:r w:rsidR="002D7CE0" w:rsidRPr="00DE2961">
        <w:rPr>
          <w:rFonts w:ascii="Times New Roman" w:hAnsi="Times New Roman" w:cs="Times New Roman"/>
          <w:lang w:val="en-US"/>
        </w:rPr>
        <w:t xml:space="preserve">” </w:t>
      </w:r>
      <w:r w:rsidR="002D7CE0" w:rsidRPr="00DE2961">
        <w:rPr>
          <w:rFonts w:ascii="Times New Roman" w:hAnsi="Times New Roman" w:cs="Times New Roman"/>
          <w:lang w:val="en-US"/>
        </w:rPr>
        <w:fldChar w:fldCharType="begin"/>
      </w:r>
      <w:r w:rsidR="002D7CE0" w:rsidRPr="00DE2961">
        <w:rPr>
          <w:rFonts w:ascii="Times New Roman" w:hAnsi="Times New Roman" w:cs="Times New Roman"/>
          <w:lang w:val="en-US"/>
        </w:rPr>
        <w:instrText xml:space="preserve"> ADDIN ZOTERO_ITEM CSL_CITATION {"citationID":"wXTPUYR3","properties":{"formattedCitation":"(Coward 2008a, 166)","plainCitation":"(Coward 2008a, 166)"},"citationItems":[{"id":565,"uris":["http://zotero.org/users/1152100/items/S375ZK33"],"uri":["http://zotero.org/users/1152100/items/S375ZK33"],"itemData":{"id":565,"type":"chapter","title":"Urbicide in Bosnia","container-title":"Cities, War, and Terrorism","publisher":"Blackwell Publishing","page":"154–171","source":"Wiley Online Library","abstract":"This chapter contains section titled: * Introduction: Ethnonationalism and the Violent Destruction of Bosnia * Urban Destruction and its Interpreters * Urbicide * From Agonism to Antagonism: The Politics of Urbicide * Concluding Remarks","URL":"http://onlinelibrary.wiley.com/doi/10.1002/9780470753033.ch9/summary","ISBN":"9780470753033","language":"en","author":[{"family":"Coward","given":"Martin"}],"editor":[{"family":"Graham","given":"Stephen"}],"issued":{"date-parts":[[2008]]},"accessed":{"date-parts":[[2013,2,23]]}},"locator":"166"}],"schema":"https://github.com/citation-style-language/schema/raw/master/csl-citation.json"} </w:instrText>
      </w:r>
      <w:r w:rsidR="002D7CE0" w:rsidRPr="00DE2961">
        <w:rPr>
          <w:rFonts w:ascii="Times New Roman" w:hAnsi="Times New Roman" w:cs="Times New Roman"/>
          <w:lang w:val="en-US"/>
        </w:rPr>
        <w:fldChar w:fldCharType="separate"/>
      </w:r>
      <w:r w:rsidR="00196C3F" w:rsidRPr="00DE2961">
        <w:rPr>
          <w:rFonts w:ascii="Times New Roman" w:hAnsi="Times New Roman" w:cs="Times New Roman"/>
          <w:noProof/>
          <w:lang w:val="en-US"/>
        </w:rPr>
        <w:t>(Coward 2008a, 166)</w:t>
      </w:r>
      <w:r w:rsidR="002D7CE0" w:rsidRPr="00DE2961">
        <w:rPr>
          <w:rFonts w:ascii="Times New Roman" w:hAnsi="Times New Roman" w:cs="Times New Roman"/>
          <w:lang w:val="en-US"/>
        </w:rPr>
        <w:fldChar w:fldCharType="end"/>
      </w:r>
      <w:r w:rsidR="00923986" w:rsidRPr="00DE2961">
        <w:rPr>
          <w:rFonts w:ascii="Times New Roman" w:hAnsi="Times New Roman" w:cs="Times New Roman"/>
          <w:lang w:val="en-US"/>
        </w:rPr>
        <w:t xml:space="preserve">. </w:t>
      </w:r>
    </w:p>
    <w:p w14:paraId="286E0229" w14:textId="0EB14671" w:rsidR="00822D47" w:rsidRPr="00DE2961" w:rsidRDefault="004A4D10" w:rsidP="00780B63">
      <w:pPr>
        <w:spacing w:line="480" w:lineRule="auto"/>
        <w:ind w:firstLine="720"/>
        <w:jc w:val="both"/>
        <w:rPr>
          <w:rFonts w:ascii="Times New Roman" w:hAnsi="Times New Roman" w:cs="Times New Roman"/>
          <w:lang w:val="en-US"/>
        </w:rPr>
      </w:pPr>
      <w:r w:rsidRPr="00DE2961">
        <w:rPr>
          <w:rFonts w:ascii="Times New Roman" w:hAnsi="Times New Roman" w:cs="Times New Roman"/>
          <w:lang w:val="en-US"/>
        </w:rPr>
        <w:t>When confronted to this</w:t>
      </w:r>
      <w:r w:rsidR="00CD0776" w:rsidRPr="00DE2961">
        <w:rPr>
          <w:rFonts w:ascii="Times New Roman" w:hAnsi="Times New Roman" w:cs="Times New Roman"/>
          <w:lang w:val="en-US"/>
        </w:rPr>
        <w:t xml:space="preserve"> increasing heteroge</w:t>
      </w:r>
      <w:r w:rsidRPr="00DE2961">
        <w:rPr>
          <w:rFonts w:ascii="Times New Roman" w:hAnsi="Times New Roman" w:cs="Times New Roman"/>
          <w:lang w:val="en-US"/>
        </w:rPr>
        <w:t xml:space="preserve">neous </w:t>
      </w:r>
      <w:r w:rsidR="00CD0776" w:rsidRPr="00DE2961">
        <w:rPr>
          <w:rFonts w:ascii="Times New Roman" w:hAnsi="Times New Roman" w:cs="Times New Roman"/>
          <w:lang w:val="en-US"/>
        </w:rPr>
        <w:t>character of</w:t>
      </w:r>
      <w:r w:rsidR="002147E4" w:rsidRPr="00DE2961">
        <w:rPr>
          <w:rFonts w:ascii="Times New Roman" w:hAnsi="Times New Roman" w:cs="Times New Roman"/>
          <w:lang w:val="en-US"/>
        </w:rPr>
        <w:t xml:space="preserve"> the contemporary urbanity</w:t>
      </w:r>
      <w:r w:rsidR="00187443" w:rsidRPr="00DE2961">
        <w:rPr>
          <w:rFonts w:ascii="Times New Roman" w:hAnsi="Times New Roman" w:cs="Times New Roman"/>
          <w:lang w:val="en-US"/>
        </w:rPr>
        <w:t xml:space="preserve"> marked by the presence of the colonial ‘Other’ within large urban center</w:t>
      </w:r>
      <w:r w:rsidR="002400EB" w:rsidRPr="00DE2961">
        <w:rPr>
          <w:rFonts w:ascii="Times New Roman" w:hAnsi="Times New Roman" w:cs="Times New Roman"/>
          <w:lang w:val="en-US"/>
        </w:rPr>
        <w:t>s</w:t>
      </w:r>
      <w:r w:rsidR="002147E4" w:rsidRPr="00DE2961">
        <w:rPr>
          <w:rFonts w:ascii="Times New Roman" w:hAnsi="Times New Roman" w:cs="Times New Roman"/>
          <w:lang w:val="en-US"/>
        </w:rPr>
        <w:t>, nation-states</w:t>
      </w:r>
      <w:r w:rsidR="009E1E82" w:rsidRPr="00DE2961">
        <w:rPr>
          <w:rFonts w:ascii="Times New Roman" w:hAnsi="Times New Roman" w:cs="Times New Roman"/>
          <w:lang w:val="en-US"/>
        </w:rPr>
        <w:t>, city administrations,</w:t>
      </w:r>
      <w:r w:rsidR="002147E4" w:rsidRPr="00DE2961">
        <w:rPr>
          <w:rFonts w:ascii="Times New Roman" w:hAnsi="Times New Roman" w:cs="Times New Roman"/>
          <w:lang w:val="en-US"/>
        </w:rPr>
        <w:t xml:space="preserve"> and other institutions attached to </w:t>
      </w:r>
      <w:r w:rsidR="009E1E82" w:rsidRPr="00DE2961">
        <w:rPr>
          <w:rFonts w:ascii="Times New Roman" w:hAnsi="Times New Roman" w:cs="Times New Roman"/>
          <w:lang w:val="en-US"/>
        </w:rPr>
        <w:t xml:space="preserve">the </w:t>
      </w:r>
      <w:r w:rsidR="00845872" w:rsidRPr="00DE2961">
        <w:rPr>
          <w:rFonts w:ascii="Times New Roman" w:hAnsi="Times New Roman" w:cs="Times New Roman"/>
          <w:lang w:val="en-US"/>
        </w:rPr>
        <w:t>Enlightenment</w:t>
      </w:r>
      <w:r w:rsidR="009E1E82" w:rsidRPr="00DE2961">
        <w:rPr>
          <w:rFonts w:ascii="Times New Roman" w:hAnsi="Times New Roman" w:cs="Times New Roman"/>
          <w:lang w:val="en-US"/>
        </w:rPr>
        <w:t xml:space="preserve"> premises of the ‘Third Estate’</w:t>
      </w:r>
      <w:r w:rsidR="009123B1" w:rsidRPr="00DE2961">
        <w:rPr>
          <w:rFonts w:ascii="Times New Roman" w:hAnsi="Times New Roman" w:cs="Times New Roman"/>
          <w:lang w:val="en-US"/>
        </w:rPr>
        <w:t xml:space="preserve"> reinforced by the dyamics of globalization</w:t>
      </w:r>
      <w:r w:rsidR="009E1E82" w:rsidRPr="00DE2961">
        <w:rPr>
          <w:rFonts w:ascii="Times New Roman" w:hAnsi="Times New Roman" w:cs="Times New Roman"/>
          <w:lang w:val="en-US"/>
        </w:rPr>
        <w:t xml:space="preserve"> often react wit</w:t>
      </w:r>
      <w:r w:rsidR="00187443" w:rsidRPr="00DE2961">
        <w:rPr>
          <w:rFonts w:ascii="Times New Roman" w:hAnsi="Times New Roman" w:cs="Times New Roman"/>
          <w:lang w:val="en-US"/>
        </w:rPr>
        <w:t>h strong ethnonationalist impuls</w:t>
      </w:r>
      <w:r w:rsidR="009123B1" w:rsidRPr="00DE2961">
        <w:rPr>
          <w:rFonts w:ascii="Times New Roman" w:hAnsi="Times New Roman" w:cs="Times New Roman"/>
          <w:lang w:val="en-US"/>
        </w:rPr>
        <w:t>es that translate into</w:t>
      </w:r>
      <w:r w:rsidR="009E1E82" w:rsidRPr="00DE2961">
        <w:rPr>
          <w:rFonts w:ascii="Times New Roman" w:hAnsi="Times New Roman" w:cs="Times New Roman"/>
          <w:lang w:val="en-US"/>
        </w:rPr>
        <w:t xml:space="preserve"> a partitioning</w:t>
      </w:r>
      <w:r w:rsidR="00187443" w:rsidRPr="00DE2961">
        <w:rPr>
          <w:rFonts w:ascii="Times New Roman" w:hAnsi="Times New Roman" w:cs="Times New Roman"/>
          <w:lang w:val="en-US"/>
        </w:rPr>
        <w:t xml:space="preserve"> and walling of urban spaces</w:t>
      </w:r>
      <w:r w:rsidR="009123B1" w:rsidRPr="00DE2961">
        <w:rPr>
          <w:rFonts w:ascii="Times New Roman" w:hAnsi="Times New Roman" w:cs="Times New Roman"/>
          <w:lang w:val="en-US"/>
        </w:rPr>
        <w:t>,</w:t>
      </w:r>
      <w:r w:rsidR="00187443" w:rsidRPr="00DE2961">
        <w:rPr>
          <w:rFonts w:ascii="Times New Roman" w:hAnsi="Times New Roman" w:cs="Times New Roman"/>
          <w:lang w:val="en-US"/>
        </w:rPr>
        <w:t xml:space="preserve"> in gated communities and neighbourhood</w:t>
      </w:r>
      <w:r w:rsidR="002400EB" w:rsidRPr="00DE2961">
        <w:rPr>
          <w:rFonts w:ascii="Times New Roman" w:hAnsi="Times New Roman" w:cs="Times New Roman"/>
          <w:lang w:val="en-US"/>
        </w:rPr>
        <w:t xml:space="preserve">s, and </w:t>
      </w:r>
      <w:r w:rsidR="00187443" w:rsidRPr="00DE2961">
        <w:rPr>
          <w:rFonts w:ascii="Times New Roman" w:hAnsi="Times New Roman" w:cs="Times New Roman"/>
          <w:lang w:val="en-US"/>
        </w:rPr>
        <w:t>opposite</w:t>
      </w:r>
      <w:r w:rsidR="002400EB" w:rsidRPr="00DE2961">
        <w:rPr>
          <w:rFonts w:ascii="Times New Roman" w:hAnsi="Times New Roman" w:cs="Times New Roman"/>
          <w:lang w:val="en-US"/>
        </w:rPr>
        <w:t>ly</w:t>
      </w:r>
      <w:r w:rsidR="00187443" w:rsidRPr="00DE2961">
        <w:rPr>
          <w:rFonts w:ascii="Times New Roman" w:hAnsi="Times New Roman" w:cs="Times New Roman"/>
          <w:lang w:val="en-US"/>
        </w:rPr>
        <w:t xml:space="preserve">, in ghettos and </w:t>
      </w:r>
      <w:r w:rsidR="00845872" w:rsidRPr="00DE2961">
        <w:rPr>
          <w:rFonts w:ascii="Times New Roman" w:hAnsi="Times New Roman" w:cs="Times New Roman"/>
          <w:i/>
          <w:lang w:val="en-US"/>
        </w:rPr>
        <w:t>cité</w:t>
      </w:r>
      <w:r w:rsidR="002400EB" w:rsidRPr="00DE2961">
        <w:rPr>
          <w:rFonts w:ascii="Times New Roman" w:hAnsi="Times New Roman" w:cs="Times New Roman"/>
          <w:i/>
          <w:lang w:val="en-US"/>
        </w:rPr>
        <w:t>s</w:t>
      </w:r>
      <w:r w:rsidR="002400EB" w:rsidRPr="00DE2961">
        <w:rPr>
          <w:rFonts w:ascii="Times New Roman" w:hAnsi="Times New Roman" w:cs="Times New Roman"/>
          <w:lang w:val="en-US"/>
        </w:rPr>
        <w:t xml:space="preserve"> where the Other is confined</w:t>
      </w:r>
      <w:r w:rsidR="00187443" w:rsidRPr="00DE2961">
        <w:rPr>
          <w:rFonts w:ascii="Times New Roman" w:hAnsi="Times New Roman" w:cs="Times New Roman"/>
          <w:i/>
          <w:lang w:val="en-US"/>
        </w:rPr>
        <w:t>.</w:t>
      </w:r>
      <w:r w:rsidR="00187443" w:rsidRPr="00DE2961">
        <w:rPr>
          <w:rFonts w:ascii="Times New Roman" w:hAnsi="Times New Roman" w:cs="Times New Roman"/>
          <w:lang w:val="en-US"/>
        </w:rPr>
        <w:t xml:space="preserve"> </w:t>
      </w:r>
      <w:r w:rsidR="00062C78" w:rsidRPr="00DE2961">
        <w:rPr>
          <w:rFonts w:ascii="Times New Roman" w:hAnsi="Times New Roman" w:cs="Times New Roman"/>
          <w:lang w:val="en-US"/>
        </w:rPr>
        <w:t>The spaces in-between, where the privileged and those shunted to spaces of ‘defered death’</w:t>
      </w:r>
      <w:r w:rsidR="00845872" w:rsidRPr="00DE2961">
        <w:rPr>
          <w:rFonts w:ascii="Times New Roman" w:hAnsi="Times New Roman" w:cs="Times New Roman"/>
          <w:lang w:val="en-US"/>
        </w:rPr>
        <w:t xml:space="preserve"> </w:t>
      </w:r>
      <w:r w:rsidR="00845872" w:rsidRPr="00DE2961">
        <w:rPr>
          <w:rFonts w:ascii="Times New Roman" w:hAnsi="Times New Roman" w:cs="Times New Roman"/>
          <w:lang w:val="en-US"/>
        </w:rPr>
        <w:fldChar w:fldCharType="begin"/>
      </w:r>
      <w:r w:rsidR="009E148D" w:rsidRPr="00DE2961">
        <w:rPr>
          <w:rFonts w:ascii="Times New Roman" w:hAnsi="Times New Roman" w:cs="Times New Roman"/>
          <w:lang w:val="en-US"/>
        </w:rPr>
        <w:instrText xml:space="preserve"> ADDIN ZOTERO_ITEM CSL_CITATION {"citationID":"tVbM8IhR","properties":{"formattedCitation":"(Puar 2007)","plainCitation":"(Puar 2007)"},"citationItems":[{"id":597,"uris":["http://zotero.org/users/1152100/items/IZ4XQHMX"],"uri":["http://zotero.org/users/1152100/items/IZ4XQHMX"],"itemData":{"id":597,"type":"book","title":"Terrorist Assemblages: Homonationalism in Queer Times","publisher":"Duke University Press Books","number-of-pages":"368","source":"Amazon.com","ISBN":"082234114X","shortTitle":"Terrorist Assemblages","author":[{"family":"Puar","given":"Jasbir"}],"issued":{"date-parts":[[2007,10,26]]}}}],"schema":"https://github.com/citation-style-language/schema/raw/master/csl-citation.json"} </w:instrText>
      </w:r>
      <w:r w:rsidR="00845872" w:rsidRPr="00DE2961">
        <w:rPr>
          <w:rFonts w:ascii="Times New Roman" w:hAnsi="Times New Roman" w:cs="Times New Roman"/>
          <w:lang w:val="en-US"/>
        </w:rPr>
        <w:fldChar w:fldCharType="separate"/>
      </w:r>
      <w:r w:rsidR="00196C3F" w:rsidRPr="00DE2961">
        <w:rPr>
          <w:rFonts w:ascii="Times New Roman" w:hAnsi="Times New Roman" w:cs="Times New Roman"/>
          <w:noProof/>
          <w:lang w:val="en-US"/>
        </w:rPr>
        <w:t>(Puar 2007)</w:t>
      </w:r>
      <w:r w:rsidR="00845872" w:rsidRPr="00DE2961">
        <w:rPr>
          <w:rFonts w:ascii="Times New Roman" w:hAnsi="Times New Roman" w:cs="Times New Roman"/>
          <w:lang w:val="en-US"/>
        </w:rPr>
        <w:fldChar w:fldCharType="end"/>
      </w:r>
      <w:r w:rsidR="00062C78" w:rsidRPr="00DE2961">
        <w:rPr>
          <w:rFonts w:ascii="Times New Roman" w:hAnsi="Times New Roman" w:cs="Times New Roman"/>
          <w:lang w:val="en-US"/>
        </w:rPr>
        <w:t xml:space="preserve"> meet become the terrain where violence is exacerbated: </w:t>
      </w:r>
      <w:r w:rsidR="00062C78" w:rsidRPr="00DE2961">
        <w:rPr>
          <w:rFonts w:ascii="Times New Roman" w:hAnsi="Times New Roman" w:cs="Times New Roman"/>
          <w:color w:val="292526"/>
          <w:lang w:val="en-US"/>
        </w:rPr>
        <w:t xml:space="preserve">“Increasingly, the differences, tolerances, and hatreds of the globe are inseparably related to, and constituted through, day-to-day encounters, and cosmopolitan </w:t>
      </w:r>
      <w:r w:rsidR="00857BC2" w:rsidRPr="00DE2961">
        <w:rPr>
          <w:rFonts w:ascii="Times New Roman" w:hAnsi="Times New Roman" w:cs="Times New Roman"/>
          <w:color w:val="292526"/>
          <w:lang w:val="en-US"/>
        </w:rPr>
        <w:t>accommodations</w:t>
      </w:r>
      <w:r w:rsidR="00062C78" w:rsidRPr="00DE2961">
        <w:rPr>
          <w:rFonts w:ascii="Times New Roman" w:hAnsi="Times New Roman" w:cs="Times New Roman"/>
          <w:color w:val="292526"/>
          <w:lang w:val="en-US"/>
        </w:rPr>
        <w:t xml:space="preserve"> (and frictions) in the streetscapes, schools, city halls, and neighborhoods of cities.”</w:t>
      </w:r>
      <w:r w:rsidR="00062C78" w:rsidRPr="00DE2961">
        <w:rPr>
          <w:rFonts w:ascii="Times New Roman" w:hAnsi="Times New Roman" w:cs="Times New Roman"/>
          <w:color w:val="292526"/>
          <w:lang w:val="en-US"/>
        </w:rPr>
        <w:fldChar w:fldCharType="begin"/>
      </w:r>
      <w:r w:rsidR="00062C78" w:rsidRPr="00DE2961">
        <w:rPr>
          <w:rFonts w:ascii="Times New Roman" w:hAnsi="Times New Roman" w:cs="Times New Roman"/>
          <w:color w:val="292526"/>
          <w:lang w:val="en-US"/>
        </w:rPr>
        <w:instrText xml:space="preserve"> ADDIN ZOTERO_ITEM CSL_CITATION {"citationID":"HnNMjPXT","properties":{"formattedCitation":"(Graham 2008a, 9)","plainCitation":"(Graham 2008a, 9)"},"citationItems":[{"id":470,"uris":["http://zotero.org/users/1152100/items/6MZPBKDS"],"uri":["http://zotero.org/users/1152100/items/6MZPBKDS"],"itemData":{"id":470,"type":"chapter","title":"Introduction: Cities, Warfare, and States of Emergency","container-title":"Cities, War, and Terrorism","publisher":"Blackwell Publishing","page":"1–25","source":"Wiley Online Library","abstract":"This chapter contains section titled: * The Mutuality of War and the City * “Security” and the Urbanization of War * Warfare Re-Enters the City: The Parallel “Rescaling” of Urbanism and Political Violence * The “Implosion of Global and National Politics into the Urban World” * Dialectics of Place Attachment: The City as Site and Symbol for Violent Struggle * “Cracking Down on Diaspora”: The “Domestic Front” in the “War on Terror” * Fear, Insecurity, and the Militarization of Urban Life * Urban Dimensions of the “State of Emergency” * “AWelcome Blanket of Geopolitical Disguise” * Capsularization vs. “Crisis Conviviality” * The Collective Terror of Banal Events * Cities as Refuge From High-Tech US Hegemony * “Terrorism” and the “War on Terror”: Negotiating Bias, Ideology, and Language * Towards an Urban Geopolitics: Introducing * Introduction","URL":"http://onlinelibrary.wiley.com/doi/10.1002/9780470753033.ch1/summary","ISBN":"9780470753033","shortTitle":"Introduction","language":"en","author":[{"family":"Graham","given":"Stephen"}],"editor":[{"family":"Graham","given":"Stephen"}],"issued":{"date-parts":[[2008]]},"accessed":{"date-parts":[[2013,2,19]]}},"locator":"9"}],"schema":"https://github.com/citation-style-language/schema/raw/master/csl-citation.json"} </w:instrText>
      </w:r>
      <w:r w:rsidR="00062C78" w:rsidRPr="00DE2961">
        <w:rPr>
          <w:rFonts w:ascii="Times New Roman" w:hAnsi="Times New Roman" w:cs="Times New Roman"/>
          <w:color w:val="292526"/>
          <w:lang w:val="en-US"/>
        </w:rPr>
        <w:fldChar w:fldCharType="separate"/>
      </w:r>
      <w:r w:rsidR="00196C3F" w:rsidRPr="00DE2961">
        <w:rPr>
          <w:rFonts w:ascii="Times New Roman" w:hAnsi="Times New Roman" w:cs="Times New Roman"/>
          <w:noProof/>
          <w:color w:val="292526"/>
          <w:lang w:val="en-US"/>
        </w:rPr>
        <w:t>(Graham 2008a, 9)</w:t>
      </w:r>
      <w:r w:rsidR="00062C78" w:rsidRPr="00DE2961">
        <w:rPr>
          <w:rFonts w:ascii="Times New Roman" w:hAnsi="Times New Roman" w:cs="Times New Roman"/>
          <w:color w:val="292526"/>
          <w:lang w:val="en-US"/>
        </w:rPr>
        <w:fldChar w:fldCharType="end"/>
      </w:r>
      <w:r w:rsidR="00062C78" w:rsidRPr="00DE2961">
        <w:rPr>
          <w:rFonts w:ascii="Times New Roman" w:hAnsi="Times New Roman" w:cs="Times New Roman"/>
          <w:lang w:val="en-US"/>
        </w:rPr>
        <w:t xml:space="preserve"> </w:t>
      </w:r>
      <w:r w:rsidR="001E7A6F" w:rsidRPr="00DE2961">
        <w:rPr>
          <w:rFonts w:ascii="Times New Roman" w:hAnsi="Times New Roman" w:cs="Times New Roman"/>
          <w:lang w:val="en-US"/>
        </w:rPr>
        <w:t xml:space="preserve">Thus, </w:t>
      </w:r>
      <w:r w:rsidR="001E7A6F" w:rsidRPr="00DE2961">
        <w:rPr>
          <w:rFonts w:ascii="Times New Roman" w:hAnsi="Times New Roman" w:cs="Times New Roman"/>
          <w:color w:val="292526"/>
          <w:lang w:val="en-US"/>
        </w:rPr>
        <w:t>the processes of globalization and their impacts (increased heterogeinity and presence of the ‘Other’ within amongst others) when paired with the threats of terrorism (real or imagined) lead to the militarization of urban space, which take various forms.</w:t>
      </w:r>
      <w:r w:rsidR="001E7A6F" w:rsidRPr="00DE2961">
        <w:rPr>
          <w:rFonts w:ascii="Times New Roman" w:hAnsi="Times New Roman" w:cs="Times New Roman"/>
          <w:lang w:val="en-US"/>
        </w:rPr>
        <w:t xml:space="preserve"> This trend</w:t>
      </w:r>
      <w:r w:rsidR="00F12902" w:rsidRPr="00DE2961">
        <w:rPr>
          <w:rFonts w:ascii="Times New Roman" w:hAnsi="Times New Roman" w:cs="Times New Roman"/>
          <w:lang w:val="en-US"/>
        </w:rPr>
        <w:t xml:space="preserve"> is all the more</w:t>
      </w:r>
      <w:r w:rsidR="00822D47" w:rsidRPr="00DE2961">
        <w:rPr>
          <w:rFonts w:ascii="Times New Roman" w:hAnsi="Times New Roman" w:cs="Times New Roman"/>
          <w:lang w:val="en-US"/>
        </w:rPr>
        <w:t xml:space="preserve"> exacerbated in spaces of conflict, such as ex-Yugoslavia republics and in Israeli-Palestine where architectural and urbanistic spaces </w:t>
      </w:r>
      <w:r w:rsidR="008738F5" w:rsidRPr="00DE2961">
        <w:rPr>
          <w:rFonts w:ascii="Times New Roman" w:hAnsi="Times New Roman" w:cs="Times New Roman"/>
          <w:lang w:val="en-US"/>
        </w:rPr>
        <w:t xml:space="preserve">constituting </w:t>
      </w:r>
      <w:r w:rsidR="00822D47" w:rsidRPr="00DE2961">
        <w:rPr>
          <w:rFonts w:ascii="Times New Roman" w:hAnsi="Times New Roman" w:cs="Times New Roman"/>
          <w:lang w:val="en-US"/>
        </w:rPr>
        <w:t>symbols of the ethnic and religious hetero</w:t>
      </w:r>
      <w:r w:rsidR="009E148D" w:rsidRPr="00DE2961">
        <w:rPr>
          <w:rFonts w:ascii="Times New Roman" w:hAnsi="Times New Roman" w:cs="Times New Roman"/>
          <w:lang w:val="en-US"/>
        </w:rPr>
        <w:t>genous past and present,</w:t>
      </w:r>
      <w:r w:rsidR="00822D47" w:rsidRPr="00DE2961">
        <w:rPr>
          <w:rFonts w:ascii="Times New Roman" w:hAnsi="Times New Roman" w:cs="Times New Roman"/>
          <w:lang w:val="en-US"/>
        </w:rPr>
        <w:t xml:space="preserve"> and</w:t>
      </w:r>
      <w:r w:rsidR="009E148D" w:rsidRPr="00DE2961">
        <w:rPr>
          <w:rFonts w:ascii="Times New Roman" w:hAnsi="Times New Roman" w:cs="Times New Roman"/>
          <w:lang w:val="en-US"/>
        </w:rPr>
        <w:t xml:space="preserve"> the</w:t>
      </w:r>
      <w:r w:rsidR="00822D47" w:rsidRPr="00DE2961">
        <w:rPr>
          <w:rFonts w:ascii="Times New Roman" w:hAnsi="Times New Roman" w:cs="Times New Roman"/>
          <w:lang w:val="en-US"/>
        </w:rPr>
        <w:t xml:space="preserve"> cosmopolitanism of cities such as Sarajevo and Jerusalem </w:t>
      </w:r>
      <w:r w:rsidR="001343EC" w:rsidRPr="00DE2961">
        <w:rPr>
          <w:rFonts w:ascii="Times New Roman" w:hAnsi="Times New Roman" w:cs="Times New Roman"/>
          <w:lang w:val="en-US"/>
        </w:rPr>
        <w:t xml:space="preserve">become the target of ethnonationalist ideology </w:t>
      </w:r>
      <w:r w:rsidR="008738F5" w:rsidRPr="00DE2961">
        <w:rPr>
          <w:rFonts w:ascii="Times New Roman" w:hAnsi="Times New Roman" w:cs="Times New Roman"/>
          <w:lang w:val="en-US"/>
        </w:rPr>
        <w:t>like</w:t>
      </w:r>
      <w:r w:rsidR="001343EC" w:rsidRPr="00DE2961">
        <w:rPr>
          <w:rFonts w:ascii="Times New Roman" w:hAnsi="Times New Roman" w:cs="Times New Roman"/>
          <w:lang w:val="en-US"/>
        </w:rPr>
        <w:t xml:space="preserve"> Zionism</w:t>
      </w:r>
      <w:r w:rsidR="00F12902" w:rsidRPr="00DE2961">
        <w:rPr>
          <w:rFonts w:ascii="Times New Roman" w:hAnsi="Times New Roman" w:cs="Times New Roman"/>
          <w:lang w:val="en-US"/>
        </w:rPr>
        <w:t xml:space="preserve">. </w:t>
      </w:r>
      <w:r w:rsidR="009E148D" w:rsidRPr="00DE2961">
        <w:rPr>
          <w:rFonts w:ascii="Times New Roman" w:hAnsi="Times New Roman" w:cs="Times New Roman"/>
          <w:lang w:val="en-US"/>
        </w:rPr>
        <w:t>Ethnonationalist ideologies</w:t>
      </w:r>
      <w:r w:rsidR="00F12902" w:rsidRPr="00DE2961">
        <w:rPr>
          <w:rFonts w:ascii="Times New Roman" w:hAnsi="Times New Roman" w:cs="Times New Roman"/>
          <w:lang w:val="en-US"/>
        </w:rPr>
        <w:t xml:space="preserve"> are translate</w:t>
      </w:r>
      <w:r w:rsidR="009E148D" w:rsidRPr="00DE2961">
        <w:rPr>
          <w:rFonts w:ascii="Times New Roman" w:hAnsi="Times New Roman" w:cs="Times New Roman"/>
          <w:lang w:val="en-US"/>
        </w:rPr>
        <w:t>d</w:t>
      </w:r>
      <w:r w:rsidR="00F12902" w:rsidRPr="00DE2961">
        <w:rPr>
          <w:rFonts w:ascii="Times New Roman" w:hAnsi="Times New Roman" w:cs="Times New Roman"/>
          <w:lang w:val="en-US"/>
        </w:rPr>
        <w:t xml:space="preserve"> into urban and architectural development and policies that amount to</w:t>
      </w:r>
      <w:r w:rsidR="001343EC" w:rsidRPr="00DE2961">
        <w:rPr>
          <w:rFonts w:ascii="Times New Roman" w:hAnsi="Times New Roman" w:cs="Times New Roman"/>
          <w:lang w:val="en-US"/>
        </w:rPr>
        <w:t xml:space="preserve"> urbicide </w:t>
      </w:r>
      <w:r w:rsidR="001343EC" w:rsidRPr="00DE2961">
        <w:rPr>
          <w:rFonts w:ascii="Times New Roman" w:hAnsi="Times New Roman" w:cs="Times New Roman"/>
          <w:lang w:val="en-US"/>
        </w:rPr>
        <w:fldChar w:fldCharType="begin"/>
      </w:r>
      <w:r w:rsidR="001343EC" w:rsidRPr="00DE2961">
        <w:rPr>
          <w:rFonts w:ascii="Times New Roman" w:hAnsi="Times New Roman" w:cs="Times New Roman"/>
          <w:lang w:val="en-US"/>
        </w:rPr>
        <w:instrText xml:space="preserve"> ADDIN ZOTERO_ITEM CSL_CITATION {"citationID":"s9E7Nv5e","properties":{"formattedCitation":"(Coward 2008b)","plainCitation":"(Coward 2008b)"},"citationItems":[{"id":525,"uris":["http://zotero.org/users/1152100/items/IWGKA8D6"],"uri":["http://zotero.org/users/1152100/items/IWGKA8D6"],"itemData":{"id":525,"type":"book","title":"Urbicide: The Politics of Urban Destruction","publisher":"Routledge","number-of-pages":"176","edition":"1","source":"Amazon.com","ISBN":"0415573564","shortTitle":"Urbicide","author":[{"family":"Coward","given":"Martin"}],"issued":{"date-parts":[[2008,11,26]]}}}],"schema":"https://github.com/citation-style-language/schema/raw/master/csl-citation.json"} </w:instrText>
      </w:r>
      <w:r w:rsidR="001343EC" w:rsidRPr="00DE2961">
        <w:rPr>
          <w:rFonts w:ascii="Times New Roman" w:hAnsi="Times New Roman" w:cs="Times New Roman"/>
          <w:lang w:val="en-US"/>
        </w:rPr>
        <w:fldChar w:fldCharType="separate"/>
      </w:r>
      <w:r w:rsidR="00196C3F" w:rsidRPr="00DE2961">
        <w:rPr>
          <w:rFonts w:ascii="Times New Roman" w:hAnsi="Times New Roman" w:cs="Times New Roman"/>
          <w:noProof/>
          <w:lang w:val="en-US"/>
        </w:rPr>
        <w:t>(Coward 2008b)</w:t>
      </w:r>
      <w:r w:rsidR="001343EC" w:rsidRPr="00DE2961">
        <w:rPr>
          <w:rFonts w:ascii="Times New Roman" w:hAnsi="Times New Roman" w:cs="Times New Roman"/>
          <w:lang w:val="en-US"/>
        </w:rPr>
        <w:fldChar w:fldCharType="end"/>
      </w:r>
      <w:r w:rsidR="001343EC" w:rsidRPr="00DE2961">
        <w:rPr>
          <w:rFonts w:ascii="Times New Roman" w:hAnsi="Times New Roman" w:cs="Times New Roman"/>
          <w:lang w:val="en-US"/>
        </w:rPr>
        <w:t xml:space="preserve">. </w:t>
      </w:r>
      <w:r w:rsidR="00F12902" w:rsidRPr="00DE2961">
        <w:rPr>
          <w:rFonts w:ascii="Times New Roman" w:hAnsi="Times New Roman" w:cs="Times New Roman"/>
          <w:lang w:val="en-US"/>
        </w:rPr>
        <w:t>The latter should be understood as</w:t>
      </w:r>
      <w:r w:rsidR="008738F5" w:rsidRPr="00DE2961">
        <w:rPr>
          <w:rFonts w:ascii="Times New Roman" w:hAnsi="Times New Roman" w:cs="Times New Roman"/>
          <w:lang w:val="en-US"/>
        </w:rPr>
        <w:t xml:space="preserve"> “the deliberate denial, or killing, of the city.”</w:t>
      </w:r>
      <w:r w:rsidR="00F12902" w:rsidRPr="00DE2961">
        <w:rPr>
          <w:rFonts w:ascii="Times New Roman" w:hAnsi="Times New Roman" w:cs="Times New Roman"/>
          <w:lang w:val="en-US"/>
        </w:rPr>
        <w:t xml:space="preserve"> </w:t>
      </w:r>
      <w:r w:rsidR="00376066" w:rsidRPr="00DE2961">
        <w:rPr>
          <w:rFonts w:ascii="Times New Roman" w:hAnsi="Times New Roman" w:cs="Times New Roman"/>
          <w:lang w:val="en-US"/>
        </w:rPr>
        <w:fldChar w:fldCharType="begin"/>
      </w:r>
      <w:r w:rsidR="00376066" w:rsidRPr="00DE2961">
        <w:rPr>
          <w:rFonts w:ascii="Times New Roman" w:hAnsi="Times New Roman" w:cs="Times New Roman"/>
          <w:lang w:val="en-US"/>
        </w:rPr>
        <w:instrText xml:space="preserve"> ADDIN ZOTERO_ITEM CSL_CITATION {"citationID":"zwNIPwu3","properties":{"formattedCitation":"(Graham 2008a, 25)","plainCitation":"(Graham 2008a, 25)"},"citationItems":[{"id":470,"uris":["http://zotero.org/users/1152100/items/6MZPBKDS"],"uri":["http://zotero.org/users/1152100/items/6MZPBKDS"],"itemData":{"id":470,"type":"chapter","title":"Introduction: Cities, Warfare, and States of Emergency","container-title":"Cities, War, and Terrorism","publisher":"Blackwell Publishing","page":"1–25","source":"Wiley Online Library","abstract":"This chapter contains section titled: * The Mutuality of War and the City * “Security” and the Urbanization of War * Warfare Re-Enters the City: The Parallel “Rescaling” of Urbanism and Political Violence * The “Implosion of Global and National Politics into the Urban World” * Dialectics of Place Attachment: The City as Site and Symbol for Violent Struggle * “Cracking Down on Diaspora”: The “Domestic Front” in the “War on Terror” * Fear, Insecurity, and the Militarization of Urban Life * Urban Dimensions of the “State of Emergency” * “AWelcome Blanket of Geopolitical Disguise” * Capsularization vs. “Crisis Conviviality” * The Collective Terror of Banal Events * Cities as Refuge From High-Tech US Hegemony * “Terrorism” and the “War on Terror”: Negotiating Bias, Ideology, and Language * Towards an Urban Geopolitics: Introducing * Introduction","URL":"http://onlinelibrary.wiley.com/doi/10.1002/9780470753033.ch1/summary","ISBN":"9780470753033","shortTitle":"Introduction","language":"en","author":[{"family":"Graham","given":"Stephen"}],"editor":[{"family":"Graham","given":"Stephen"}],"issued":{"date-parts":[[2008]]},"accessed":{"date-parts":[[2013,2,19]]}},"locator":"25"}],"schema":"https://github.com/citation-style-language/schema/raw/master/csl-citation.json"} </w:instrText>
      </w:r>
      <w:r w:rsidR="00376066" w:rsidRPr="00DE2961">
        <w:rPr>
          <w:rFonts w:ascii="Times New Roman" w:hAnsi="Times New Roman" w:cs="Times New Roman"/>
          <w:lang w:val="en-US"/>
        </w:rPr>
        <w:fldChar w:fldCharType="separate"/>
      </w:r>
      <w:r w:rsidR="00196C3F" w:rsidRPr="00DE2961">
        <w:rPr>
          <w:rFonts w:ascii="Times New Roman" w:hAnsi="Times New Roman" w:cs="Times New Roman"/>
          <w:noProof/>
          <w:lang w:val="en-US"/>
        </w:rPr>
        <w:t>(Graham 2008a, 25)</w:t>
      </w:r>
      <w:r w:rsidR="00376066" w:rsidRPr="00DE2961">
        <w:rPr>
          <w:rFonts w:ascii="Times New Roman" w:hAnsi="Times New Roman" w:cs="Times New Roman"/>
          <w:lang w:val="en-US"/>
        </w:rPr>
        <w:fldChar w:fldCharType="end"/>
      </w:r>
      <w:r w:rsidR="00780B63" w:rsidRPr="00DE2961">
        <w:rPr>
          <w:rFonts w:ascii="Times New Roman" w:hAnsi="Times New Roman" w:cs="Times New Roman"/>
          <w:lang w:val="en-US"/>
        </w:rPr>
        <w:t xml:space="preserve"> Martin Coward – following Michel Foucault </w:t>
      </w:r>
      <w:r w:rsidR="00857BC2" w:rsidRPr="00DE2961">
        <w:rPr>
          <w:rFonts w:ascii="Times New Roman" w:hAnsi="Times New Roman" w:cs="Times New Roman"/>
          <w:lang w:val="en-US"/>
        </w:rPr>
        <w:t>–</w:t>
      </w:r>
      <w:r w:rsidR="00780B63" w:rsidRPr="00DE2961">
        <w:rPr>
          <w:rFonts w:ascii="Times New Roman" w:hAnsi="Times New Roman" w:cs="Times New Roman"/>
          <w:lang w:val="en-US"/>
        </w:rPr>
        <w:t xml:space="preserve"> </w:t>
      </w:r>
      <w:r w:rsidR="00857BC2" w:rsidRPr="00DE2961">
        <w:rPr>
          <w:rFonts w:ascii="Times New Roman" w:hAnsi="Times New Roman" w:cs="Times New Roman"/>
          <w:lang w:val="en-US"/>
        </w:rPr>
        <w:t>summarizes this process:</w:t>
      </w:r>
    </w:p>
    <w:p w14:paraId="441BC4B2" w14:textId="1CA8EACD" w:rsidR="00780B63" w:rsidRPr="00DE2961" w:rsidRDefault="00B854F3" w:rsidP="00842CE2">
      <w:pPr>
        <w:ind w:left="284" w:right="418"/>
        <w:jc w:val="both"/>
        <w:rPr>
          <w:rFonts w:ascii="Times New Roman" w:hAnsi="Times New Roman" w:cs="Times New Roman"/>
          <w:lang w:val="en-US"/>
        </w:rPr>
      </w:pPr>
      <w:r w:rsidRPr="00DE2961">
        <w:rPr>
          <w:rFonts w:ascii="Times New Roman" w:hAnsi="Times New Roman" w:cs="Times New Roman"/>
          <w:lang w:val="en-US"/>
        </w:rPr>
        <w:t>Insofar</w:t>
      </w:r>
      <w:r w:rsidR="00780B63" w:rsidRPr="00DE2961">
        <w:rPr>
          <w:rFonts w:ascii="Times New Roman" w:hAnsi="Times New Roman" w:cs="Times New Roman"/>
          <w:lang w:val="en-US"/>
        </w:rPr>
        <w:t xml:space="preserve"> as existence is characterized by agonistic heterogeneity it is characterized, to borrow from Foucault, by ‘reciprocal incitation and struggle… a permanent provocation’. That is, alterity provokes identity into defining its boundaries, as it is only through the definition of the borders of identity/difference that identity can perform itself. […] Ethnonationalism seeks to establish identities free of any relation to difference. […] Urbicide thus comprises a denial of the agonistic </w:t>
      </w:r>
      <w:r w:rsidRPr="00DE2961">
        <w:rPr>
          <w:rFonts w:ascii="Times New Roman" w:hAnsi="Times New Roman" w:cs="Times New Roman"/>
          <w:lang w:val="en-US"/>
        </w:rPr>
        <w:t>heterogeneity</w:t>
      </w:r>
      <w:r w:rsidR="00780B63" w:rsidRPr="00DE2961">
        <w:rPr>
          <w:rFonts w:ascii="Times New Roman" w:hAnsi="Times New Roman" w:cs="Times New Roman"/>
          <w:lang w:val="en-US"/>
        </w:rPr>
        <w:t xml:space="preserve"> that characterizes urbanity. The destruction of urban fabric transforms agonistic heterogeneity into the </w:t>
      </w:r>
      <w:r w:rsidR="00780B63" w:rsidRPr="00DE2961">
        <w:rPr>
          <w:rFonts w:ascii="Times New Roman" w:hAnsi="Times New Roman" w:cs="Times New Roman"/>
          <w:i/>
          <w:lang w:val="en-US"/>
        </w:rPr>
        <w:t>antagonism of separate ethnicities</w:t>
      </w:r>
      <w:r w:rsidR="00780B63" w:rsidRPr="00DE2961">
        <w:rPr>
          <w:rFonts w:ascii="Times New Roman" w:hAnsi="Times New Roman" w:cs="Times New Roman"/>
          <w:lang w:val="en-US"/>
        </w:rPr>
        <w:t xml:space="preserve">.” </w:t>
      </w:r>
      <w:r w:rsidR="00780B63" w:rsidRPr="00DE2961">
        <w:rPr>
          <w:rFonts w:ascii="Times New Roman" w:hAnsi="Times New Roman" w:cs="Times New Roman"/>
          <w:lang w:val="en-US"/>
        </w:rPr>
        <w:fldChar w:fldCharType="begin"/>
      </w:r>
      <w:r w:rsidR="00780B63" w:rsidRPr="00DE2961">
        <w:rPr>
          <w:rFonts w:ascii="Times New Roman" w:hAnsi="Times New Roman" w:cs="Times New Roman"/>
          <w:lang w:val="en-US"/>
        </w:rPr>
        <w:instrText xml:space="preserve"> ADDIN ZOTERO_ITEM CSL_CITATION {"citationID":"IAX6AvoD","properties":{"formattedCitation":"(Coward 2008b, 168)","plainCitation":"(Coward 2008b, 168)"},"citationItems":[{"id":525,"uris":["http://zotero.org/users/1152100/items/IWGKA8D6"],"uri":["http://zotero.org/users/1152100/items/IWGKA8D6"],"itemData":{"id":525,"type":"book","title":"Urbicide: The Politics of Urban Destruction","publisher":"Routledge","number-of-pages":"176","edition":"1","source":"Amazon.com","ISBN":"0415573564","shortTitle":"Urbicide","author":[{"family":"Coward","given":"Martin"}],"issued":{"date-parts":[[2008,11,26]]}},"locator":"168"}],"schema":"https://github.com/citation-style-language/schema/raw/master/csl-citation.json"} </w:instrText>
      </w:r>
      <w:r w:rsidR="00780B63" w:rsidRPr="00DE2961">
        <w:rPr>
          <w:rFonts w:ascii="Times New Roman" w:hAnsi="Times New Roman" w:cs="Times New Roman"/>
          <w:lang w:val="en-US"/>
        </w:rPr>
        <w:fldChar w:fldCharType="separate"/>
      </w:r>
      <w:r w:rsidR="00196C3F" w:rsidRPr="00DE2961">
        <w:rPr>
          <w:rFonts w:ascii="Times New Roman" w:hAnsi="Times New Roman" w:cs="Times New Roman"/>
          <w:noProof/>
          <w:lang w:val="en-US"/>
        </w:rPr>
        <w:t>(Coward 2008b, 168)</w:t>
      </w:r>
      <w:r w:rsidR="00780B63" w:rsidRPr="00DE2961">
        <w:rPr>
          <w:rFonts w:ascii="Times New Roman" w:hAnsi="Times New Roman" w:cs="Times New Roman"/>
          <w:lang w:val="en-US"/>
        </w:rPr>
        <w:fldChar w:fldCharType="end"/>
      </w:r>
    </w:p>
    <w:p w14:paraId="4C2154D6" w14:textId="77777777" w:rsidR="00842CE2" w:rsidRPr="00DE2961" w:rsidRDefault="00842CE2" w:rsidP="00842CE2">
      <w:pPr>
        <w:ind w:left="284" w:right="418"/>
        <w:jc w:val="both"/>
        <w:rPr>
          <w:rFonts w:ascii="Times New Roman" w:hAnsi="Times New Roman" w:cs="Times New Roman"/>
          <w:lang w:val="en-US"/>
        </w:rPr>
      </w:pPr>
    </w:p>
    <w:p w14:paraId="66D48921" w14:textId="59D6C543" w:rsidR="003A0BA7" w:rsidRPr="00DE2961" w:rsidRDefault="00062C78" w:rsidP="003A0BA7">
      <w:pPr>
        <w:spacing w:line="480" w:lineRule="auto"/>
        <w:ind w:firstLine="709"/>
        <w:jc w:val="both"/>
        <w:rPr>
          <w:rFonts w:ascii="Times New Roman" w:hAnsi="Times New Roman" w:cs="Times New Roman"/>
          <w:bCs/>
          <w:color w:val="292526"/>
        </w:rPr>
      </w:pPr>
      <w:r w:rsidRPr="00DE2961">
        <w:rPr>
          <w:rFonts w:ascii="Times New Roman" w:hAnsi="Times New Roman" w:cs="Times New Roman"/>
          <w:lang w:val="en-US"/>
        </w:rPr>
        <w:t xml:space="preserve">Amongst the condition of possibility </w:t>
      </w:r>
      <w:r w:rsidR="00D435FC" w:rsidRPr="00DE2961">
        <w:rPr>
          <w:rFonts w:ascii="Times New Roman" w:hAnsi="Times New Roman" w:cs="Times New Roman"/>
          <w:lang w:val="en-US"/>
        </w:rPr>
        <w:t>and main</w:t>
      </w:r>
      <w:r w:rsidR="0065507B" w:rsidRPr="00DE2961">
        <w:rPr>
          <w:rFonts w:ascii="Times New Roman" w:hAnsi="Times New Roman" w:cs="Times New Roman"/>
          <w:lang w:val="en-US"/>
        </w:rPr>
        <w:t>tenance of this heterogeneity are the mobilities</w:t>
      </w:r>
      <w:r w:rsidR="00D435FC" w:rsidRPr="00DE2961">
        <w:rPr>
          <w:rFonts w:ascii="Times New Roman" w:hAnsi="Times New Roman" w:cs="Times New Roman"/>
          <w:lang w:val="en-US"/>
        </w:rPr>
        <w:t xml:space="preserve"> of the various inhabitants, goods,</w:t>
      </w:r>
      <w:r w:rsidR="0065507B" w:rsidRPr="00DE2961">
        <w:rPr>
          <w:rFonts w:ascii="Times New Roman" w:hAnsi="Times New Roman" w:cs="Times New Roman"/>
          <w:lang w:val="en-US"/>
        </w:rPr>
        <w:t xml:space="preserve"> as well as</w:t>
      </w:r>
      <w:r w:rsidR="00D435FC" w:rsidRPr="00DE2961">
        <w:rPr>
          <w:rFonts w:ascii="Times New Roman" w:hAnsi="Times New Roman" w:cs="Times New Roman"/>
          <w:lang w:val="en-US"/>
        </w:rPr>
        <w:t xml:space="preserve"> </w:t>
      </w:r>
      <w:r w:rsidR="00857BC2" w:rsidRPr="00DE2961">
        <w:rPr>
          <w:rFonts w:ascii="Times New Roman" w:hAnsi="Times New Roman" w:cs="Times New Roman"/>
          <w:lang w:val="en-US"/>
        </w:rPr>
        <w:t>the maintenance of architectural plurality and the design of urban space and cityscape that allow</w:t>
      </w:r>
      <w:r w:rsidR="001035D2" w:rsidRPr="00DE2961">
        <w:rPr>
          <w:rFonts w:ascii="Times New Roman" w:hAnsi="Times New Roman" w:cs="Times New Roman"/>
          <w:lang w:val="en-US"/>
        </w:rPr>
        <w:t xml:space="preserve"> for various rhythms to </w:t>
      </w:r>
      <w:r w:rsidR="0065507B" w:rsidRPr="00DE2961">
        <w:rPr>
          <w:rFonts w:ascii="Times New Roman" w:hAnsi="Times New Roman" w:cs="Times New Roman"/>
          <w:lang w:val="en-US"/>
        </w:rPr>
        <w:t>be sustained.</w:t>
      </w:r>
      <w:r w:rsidR="00857BC2" w:rsidRPr="00DE2961">
        <w:rPr>
          <w:rFonts w:ascii="Times New Roman" w:hAnsi="Times New Roman" w:cs="Times New Roman"/>
          <w:lang w:val="en-US"/>
        </w:rPr>
        <w:t xml:space="preserve"> Has Henri Lefebvre pointed out, the notion of rhythm is central to grasp the heterogeneous character of the city</w:t>
      </w:r>
      <w:r w:rsidR="003376A1" w:rsidRPr="00DE2961">
        <w:rPr>
          <w:rFonts w:ascii="Times New Roman" w:hAnsi="Times New Roman" w:cs="Times New Roman"/>
          <w:lang w:val="en-US"/>
        </w:rPr>
        <w:t xml:space="preserve">, </w:t>
      </w:r>
      <w:r w:rsidR="0065507B" w:rsidRPr="00DE2961">
        <w:rPr>
          <w:rFonts w:ascii="Times New Roman" w:hAnsi="Times New Roman" w:cs="Times New Roman"/>
          <w:lang w:val="en-US"/>
        </w:rPr>
        <w:t xml:space="preserve">its </w:t>
      </w:r>
      <w:r w:rsidR="001035D2" w:rsidRPr="00DE2961">
        <w:rPr>
          <w:rFonts w:ascii="Times New Roman" w:hAnsi="Times New Roman" w:cs="Times New Roman"/>
          <w:bCs/>
          <w:color w:val="292526"/>
        </w:rPr>
        <w:t>heterogeneous</w:t>
      </w:r>
      <w:r w:rsidR="003376A1" w:rsidRPr="00DE2961">
        <w:rPr>
          <w:rFonts w:ascii="Times New Roman" w:hAnsi="Times New Roman" w:cs="Times New Roman"/>
          <w:bCs/>
          <w:color w:val="292526"/>
        </w:rPr>
        <w:t xml:space="preserve"> spaces-times coordination (</w:t>
      </w:r>
      <w:r w:rsidR="003376A1" w:rsidRPr="00DE2961">
        <w:rPr>
          <w:rFonts w:ascii="Times New Roman" w:hAnsi="Times New Roman" w:cs="Times New Roman"/>
          <w:bCs/>
          <w:i/>
          <w:color w:val="292526"/>
        </w:rPr>
        <w:t>coordination d’espaces-temps hétérogènes</w:t>
      </w:r>
      <w:r w:rsidR="003376A1" w:rsidRPr="00DE2961">
        <w:rPr>
          <w:rFonts w:ascii="Times New Roman" w:hAnsi="Times New Roman" w:cs="Times New Roman"/>
          <w:bCs/>
          <w:color w:val="292526"/>
        </w:rPr>
        <w:t xml:space="preserve"> </w:t>
      </w:r>
      <w:r w:rsidR="003376A1" w:rsidRPr="00DE2961">
        <w:rPr>
          <w:rFonts w:ascii="Times New Roman" w:hAnsi="Times New Roman" w:cs="Times New Roman"/>
          <w:bCs/>
          <w:color w:val="292526"/>
        </w:rPr>
        <w:fldChar w:fldCharType="begin"/>
      </w:r>
      <w:r w:rsidR="003376A1" w:rsidRPr="00DE2961">
        <w:rPr>
          <w:rFonts w:ascii="Times New Roman" w:hAnsi="Times New Roman" w:cs="Times New Roman"/>
          <w:bCs/>
          <w:color w:val="292526"/>
        </w:rPr>
        <w:instrText xml:space="preserve"> ADDIN ZOTERO_ITEM CSL_CITATION {"citationID":"0eVx50ic","properties":{"formattedCitation":"(Deleuze and Guattari 1980, 385)","plainCitation":"(Deleuze and Guattari 1980, 385)"},"citationItems":[{"id":149,"uris":["http://zotero.org/users/1152100/items/6TFTUGBZ"],"uri":["http://zotero.org/users/1152100/items/6TFTUGBZ"],"itemData":{"id":149,"type":"book","title":"Capitalisme et Schizophrénie, tome 2 : Mille Plateaux","publisher":"Editions de Minuit","number-of-pages":"645","source":"Amazon.com","ISBN":"2707303070","shortTitle":"Capitalisme et Schizophrénie, tome 2","author":[{"family":"Deleuze","given":"Gilles"},{"family":"Guattari","given":"Félix"}],"issued":{"date-parts":[[1980,10,1]]}},"locator":"385"}],"schema":"https://github.com/citation-style-language/schema/raw/master/csl-citation.json"} </w:instrText>
      </w:r>
      <w:r w:rsidR="003376A1" w:rsidRPr="00DE2961">
        <w:rPr>
          <w:rFonts w:ascii="Times New Roman" w:hAnsi="Times New Roman" w:cs="Times New Roman"/>
          <w:bCs/>
          <w:color w:val="292526"/>
        </w:rPr>
        <w:fldChar w:fldCharType="separate"/>
      </w:r>
      <w:r w:rsidR="003376A1" w:rsidRPr="00DE2961">
        <w:rPr>
          <w:rFonts w:ascii="Times New Roman" w:hAnsi="Times New Roman" w:cs="Times New Roman"/>
          <w:bCs/>
          <w:noProof/>
          <w:color w:val="292526"/>
        </w:rPr>
        <w:t>(Deleuze and Guattari 1980, 385)</w:t>
      </w:r>
      <w:r w:rsidR="003376A1" w:rsidRPr="00DE2961">
        <w:rPr>
          <w:rFonts w:ascii="Times New Roman" w:hAnsi="Times New Roman" w:cs="Times New Roman"/>
          <w:bCs/>
          <w:color w:val="292526"/>
        </w:rPr>
        <w:fldChar w:fldCharType="end"/>
      </w:r>
      <w:r w:rsidR="003376A1" w:rsidRPr="00DE2961">
        <w:rPr>
          <w:rFonts w:ascii="Times New Roman" w:hAnsi="Times New Roman" w:cs="Times New Roman"/>
          <w:bCs/>
          <w:color w:val="292526"/>
        </w:rPr>
        <w:t>)</w:t>
      </w:r>
      <w:r w:rsidR="00857BC2" w:rsidRPr="00DE2961">
        <w:rPr>
          <w:rFonts w:ascii="Times New Roman" w:hAnsi="Times New Roman" w:cs="Times New Roman"/>
          <w:lang w:val="en-US"/>
        </w:rPr>
        <w:t xml:space="preserve">. </w:t>
      </w:r>
      <w:r w:rsidR="001035D2" w:rsidRPr="00DE2961">
        <w:rPr>
          <w:rFonts w:ascii="Times New Roman" w:hAnsi="Times New Roman" w:cs="Times New Roman"/>
          <w:lang w:val="en-US"/>
        </w:rPr>
        <w:t>Lefebvre</w:t>
      </w:r>
      <w:r w:rsidR="00961A97" w:rsidRPr="00DE2961">
        <w:rPr>
          <w:rFonts w:ascii="Times New Roman" w:hAnsi="Times New Roman" w:cs="Times New Roman"/>
          <w:lang w:val="en-US"/>
        </w:rPr>
        <w:t xml:space="preserve"> </w:t>
      </w:r>
      <w:r w:rsidR="00BD142C" w:rsidRPr="00DE2961">
        <w:rPr>
          <w:rFonts w:ascii="Times New Roman" w:hAnsi="Times New Roman" w:cs="Times New Roman"/>
          <w:lang w:val="en-US"/>
        </w:rPr>
        <w:t>writes that “</w:t>
      </w:r>
      <w:r w:rsidR="00857BC2" w:rsidRPr="00DE2961">
        <w:rPr>
          <w:rFonts w:ascii="Times New Roman" w:hAnsi="Times New Roman" w:cs="Times New Roman"/>
          <w:bCs/>
          <w:color w:val="292526"/>
        </w:rPr>
        <w:t>Everywhere where there is interaction between a place, a time and an expenditure of energy, there is rhythm</w:t>
      </w:r>
      <w:r w:rsidR="00BD142C" w:rsidRPr="00DE2961">
        <w:rPr>
          <w:rFonts w:ascii="Times New Roman" w:hAnsi="Times New Roman" w:cs="Times New Roman"/>
          <w:bCs/>
          <w:color w:val="292526"/>
        </w:rPr>
        <w:t xml:space="preserve">” </w:t>
      </w:r>
      <w:r w:rsidR="00BD142C" w:rsidRPr="00DE2961">
        <w:rPr>
          <w:rFonts w:ascii="Times New Roman" w:hAnsi="Times New Roman" w:cs="Times New Roman"/>
          <w:bCs/>
          <w:color w:val="292526"/>
        </w:rPr>
        <w:fldChar w:fldCharType="begin"/>
      </w:r>
      <w:r w:rsidR="00BD142C" w:rsidRPr="00DE2961">
        <w:rPr>
          <w:rFonts w:ascii="Times New Roman" w:hAnsi="Times New Roman" w:cs="Times New Roman"/>
          <w:bCs/>
          <w:color w:val="292526"/>
        </w:rPr>
        <w:instrText xml:space="preserve"> ADDIN ZOTERO_ITEM CSL_CITATION {"citationID":"SDhmMmZI","properties":{"formattedCitation":"(Lefebvre 2004, 15)","plainCitation":"(Lefebvre 2004, 15)"},"citationItems":[{"id":646,"uris":["http://zotero.org/users/1152100/items/XPSTRP4C"],"uri":["http://zotero.org/users/1152100/items/XPSTRP4C"],"itemData":{"id":646,"type":"book","title":"Rhythmanalysis: Space, Time and Everyday Life","publisher":"Continuum International Publishing Group","number-of-pages":"130","source":"Google Books","abstract":"Rhythmanalysis displays all the characteristics which made Lefebvre one of the most important Marxist thinkers of the twentieth century. In the analysis of rhythms -- both biological and social -- Lefebvre shows the interrelation of space and time in the understanding of everyday life.With dazzling skills, Lefebvre moves between discussions of music, the commodity, measurement, the media and the city. In doing so he shows how a non-linear conception of time and history balanced his famous rethinking of the question of space. This volume also includes his earlier essays on \"The Rhythmanalysis Project\" and \"Attempt at the Rhythmanalysis of Mediterranean Towns.\"","ISBN":"9781847140364","shortTitle":"Rhythmanalysis","language":"en","author":[{"family":"Lefebvre","given":"Henri"}],"issued":{"date-parts":[[2004,3,1]]}},"locator":"15"}],"schema":"https://github.com/citation-style-language/schema/raw/master/csl-citation.json"} </w:instrText>
      </w:r>
      <w:r w:rsidR="00BD142C" w:rsidRPr="00DE2961">
        <w:rPr>
          <w:rFonts w:ascii="Times New Roman" w:hAnsi="Times New Roman" w:cs="Times New Roman"/>
          <w:bCs/>
          <w:color w:val="292526"/>
        </w:rPr>
        <w:fldChar w:fldCharType="separate"/>
      </w:r>
      <w:r w:rsidR="00196C3F" w:rsidRPr="00DE2961">
        <w:rPr>
          <w:rFonts w:ascii="Times New Roman" w:hAnsi="Times New Roman" w:cs="Times New Roman"/>
          <w:bCs/>
          <w:noProof/>
          <w:color w:val="292526"/>
        </w:rPr>
        <w:t>(Lefebvre 2004, 15)</w:t>
      </w:r>
      <w:r w:rsidR="00BD142C" w:rsidRPr="00DE2961">
        <w:rPr>
          <w:rFonts w:ascii="Times New Roman" w:hAnsi="Times New Roman" w:cs="Times New Roman"/>
          <w:bCs/>
          <w:color w:val="292526"/>
        </w:rPr>
        <w:fldChar w:fldCharType="end"/>
      </w:r>
      <w:r w:rsidR="003376A1" w:rsidRPr="00DE2961">
        <w:rPr>
          <w:rFonts w:ascii="Times New Roman" w:hAnsi="Times New Roman" w:cs="Times New Roman"/>
          <w:bCs/>
          <w:color w:val="292526"/>
        </w:rPr>
        <w:t xml:space="preserve">. </w:t>
      </w:r>
      <w:r w:rsidR="005B518B" w:rsidRPr="00DE2961">
        <w:rPr>
          <w:rFonts w:ascii="Times New Roman" w:hAnsi="Times New Roman" w:cs="Times New Roman"/>
          <w:bCs/>
          <w:color w:val="292526"/>
        </w:rPr>
        <w:t>Rhythms are thus constituted by the everyday life energies of humans, the successions of gestures (</w:t>
      </w:r>
      <w:r w:rsidR="005B518B" w:rsidRPr="00DE2961">
        <w:rPr>
          <w:rFonts w:ascii="Times New Roman" w:hAnsi="Times New Roman" w:cs="Times New Roman"/>
          <w:bCs/>
          <w:i/>
          <w:color w:val="292526"/>
        </w:rPr>
        <w:t>mouvements</w:t>
      </w:r>
      <w:r w:rsidR="001035D2" w:rsidRPr="00DE2961">
        <w:rPr>
          <w:rFonts w:ascii="Times New Roman" w:hAnsi="Times New Roman" w:cs="Times New Roman"/>
          <w:bCs/>
          <w:color w:val="292526"/>
        </w:rPr>
        <w:t xml:space="preserve">, or </w:t>
      </w:r>
      <w:r w:rsidR="001035D2" w:rsidRPr="00DE2961">
        <w:rPr>
          <w:rFonts w:ascii="Times New Roman" w:hAnsi="Times New Roman" w:cs="Times New Roman"/>
          <w:bCs/>
          <w:i/>
          <w:color w:val="292526"/>
        </w:rPr>
        <w:t>‘gestes cheminatoires</w:t>
      </w:r>
      <w:r w:rsidR="001035D2" w:rsidRPr="00DE2961">
        <w:rPr>
          <w:rFonts w:ascii="Times New Roman" w:hAnsi="Times New Roman" w:cs="Times New Roman"/>
          <w:bCs/>
          <w:color w:val="292526"/>
        </w:rPr>
        <w:t>’</w:t>
      </w:r>
      <w:r w:rsidR="005B518B" w:rsidRPr="00DE2961">
        <w:rPr>
          <w:rFonts w:ascii="Times New Roman" w:hAnsi="Times New Roman" w:cs="Times New Roman"/>
          <w:bCs/>
          <w:i/>
          <w:color w:val="292526"/>
        </w:rPr>
        <w:t>)</w:t>
      </w:r>
      <w:r w:rsidR="005B518B" w:rsidRPr="00DE2961">
        <w:rPr>
          <w:rFonts w:ascii="Times New Roman" w:hAnsi="Times New Roman" w:cs="Times New Roman"/>
          <w:bCs/>
          <w:color w:val="292526"/>
        </w:rPr>
        <w:t xml:space="preserve"> – as well as non-humans, such as weather patterns, etc. – and there repetition in time on a defined space;</w:t>
      </w:r>
      <w:r w:rsidR="00857BC2" w:rsidRPr="00DE2961">
        <w:rPr>
          <w:rFonts w:ascii="Times New Roman" w:hAnsi="Times New Roman" w:cs="Times New Roman"/>
          <w:color w:val="292526"/>
        </w:rPr>
        <w:t xml:space="preserve"> “</w:t>
      </w:r>
      <w:r w:rsidR="00857BC2" w:rsidRPr="00DE2961">
        <w:rPr>
          <w:rFonts w:ascii="Times New Roman" w:hAnsi="Times New Roman" w:cs="Times New Roman"/>
          <w:bCs/>
          <w:color w:val="292526"/>
        </w:rPr>
        <w:t>No rhythm without repetition in time and space, without reprises, without returns</w:t>
      </w:r>
      <w:r w:rsidR="005B518B" w:rsidRPr="00DE2961">
        <w:rPr>
          <w:rFonts w:ascii="Times New Roman" w:hAnsi="Times New Roman" w:cs="Times New Roman"/>
          <w:bCs/>
          <w:color w:val="292526"/>
        </w:rPr>
        <w:t>”</w:t>
      </w:r>
      <w:r w:rsidR="003A0BA7" w:rsidRPr="00DE2961">
        <w:rPr>
          <w:rFonts w:ascii="Times New Roman" w:hAnsi="Times New Roman" w:cs="Times New Roman"/>
          <w:bCs/>
          <w:color w:val="292526"/>
        </w:rPr>
        <w:t xml:space="preserve">. </w:t>
      </w:r>
      <w:r w:rsidR="00CE4EDC" w:rsidRPr="00DE2961">
        <w:rPr>
          <w:rFonts w:ascii="Times New Roman" w:hAnsi="Times New Roman" w:cs="Times New Roman"/>
          <w:bCs/>
          <w:color w:val="292526"/>
        </w:rPr>
        <w:t>Seemingly d</w:t>
      </w:r>
      <w:r w:rsidR="003A0BA7" w:rsidRPr="00DE2961">
        <w:rPr>
          <w:rFonts w:ascii="Times New Roman" w:hAnsi="Times New Roman" w:cs="Times New Roman"/>
          <w:bCs/>
          <w:color w:val="292526"/>
        </w:rPr>
        <w:t xml:space="preserve">rawing on the work of </w:t>
      </w:r>
      <w:r w:rsidR="003A0BA7" w:rsidRPr="00DE2961">
        <w:rPr>
          <w:rFonts w:ascii="Times New Roman" w:hAnsi="Times New Roman" w:cs="Times New Roman"/>
          <w:bCs/>
          <w:color w:val="292526"/>
        </w:rPr>
        <w:fldChar w:fldCharType="begin"/>
      </w:r>
      <w:r w:rsidR="003A0BA7" w:rsidRPr="00DE2961">
        <w:rPr>
          <w:rFonts w:ascii="Times New Roman" w:hAnsi="Times New Roman" w:cs="Times New Roman"/>
          <w:bCs/>
          <w:color w:val="292526"/>
        </w:rPr>
        <w:instrText xml:space="preserve"> ADDIN ZOTERO_ITEM CSL_CITATION {"citationID":"gcFsXuzj","properties":{"formattedCitation":"(Deleuze 1995)","plainCitation":"(Deleuze 1995)"},"citationItems":[{"id":35,"uris":["http://zotero.org/users/1152100/items/TD5J2NWA"],"uri":["http://zotero.org/users/1152100/items/TD5J2NWA"],"itemData":{"id":35,"type":"book","title":"Difference and Repetition","publisher":"Columbia University Press","number-of-pages":"350","edition":"0","source":"Amazon.com","ISBN":"0231081596","author":[{"family":"Deleuze","given":"Gilles"}],"translator":[{"family":"Patton","given":"Paul"}],"issued":{"date-parts":[[1995,4,15]]}}}],"schema":"https://github.com/citation-style-language/schema/raw/master/csl-citation.json"} </w:instrText>
      </w:r>
      <w:r w:rsidR="003A0BA7" w:rsidRPr="00DE2961">
        <w:rPr>
          <w:rFonts w:ascii="Times New Roman" w:hAnsi="Times New Roman" w:cs="Times New Roman"/>
          <w:bCs/>
          <w:color w:val="292526"/>
        </w:rPr>
        <w:fldChar w:fldCharType="separate"/>
      </w:r>
      <w:r w:rsidR="00196C3F" w:rsidRPr="00DE2961">
        <w:rPr>
          <w:rFonts w:ascii="Times New Roman" w:hAnsi="Times New Roman" w:cs="Times New Roman"/>
          <w:bCs/>
          <w:noProof/>
          <w:color w:val="292526"/>
        </w:rPr>
        <w:t>(Deleuze 1995)</w:t>
      </w:r>
      <w:r w:rsidR="003A0BA7" w:rsidRPr="00DE2961">
        <w:rPr>
          <w:rFonts w:ascii="Times New Roman" w:hAnsi="Times New Roman" w:cs="Times New Roman"/>
          <w:bCs/>
          <w:color w:val="292526"/>
        </w:rPr>
        <w:fldChar w:fldCharType="end"/>
      </w:r>
      <w:r w:rsidR="003A0BA7" w:rsidRPr="00DE2961">
        <w:rPr>
          <w:rFonts w:ascii="Times New Roman" w:hAnsi="Times New Roman" w:cs="Times New Roman"/>
          <w:bCs/>
          <w:color w:val="292526"/>
        </w:rPr>
        <w:t>, Lefebvre points out that repetition is a condition of possibility of rhythm b</w:t>
      </w:r>
      <w:r w:rsidR="00857BC2" w:rsidRPr="00DE2961">
        <w:rPr>
          <w:rFonts w:ascii="Times New Roman" w:hAnsi="Times New Roman" w:cs="Times New Roman"/>
          <w:bCs/>
          <w:color w:val="292526"/>
        </w:rPr>
        <w:t>ut</w:t>
      </w:r>
    </w:p>
    <w:p w14:paraId="623DD349" w14:textId="44716605" w:rsidR="003A0BA7" w:rsidRPr="00DE2961" w:rsidRDefault="00857BC2" w:rsidP="003A0BA7">
      <w:pPr>
        <w:ind w:left="284" w:right="276"/>
        <w:jc w:val="both"/>
        <w:rPr>
          <w:rFonts w:ascii="Times New Roman" w:hAnsi="Times New Roman" w:cs="Times New Roman"/>
          <w:b/>
          <w:bCs/>
          <w:color w:val="292526"/>
        </w:rPr>
      </w:pPr>
      <w:r w:rsidRPr="00DE2961">
        <w:rPr>
          <w:rFonts w:ascii="Times New Roman" w:hAnsi="Times New Roman" w:cs="Times New Roman"/>
          <w:bCs/>
          <w:color w:val="292526"/>
        </w:rPr>
        <w:t>there is no identical absolute repetition, indefinitely. Whence the relation between repetition and difference</w:t>
      </w:r>
      <w:r w:rsidR="003A0BA7" w:rsidRPr="00DE2961">
        <w:rPr>
          <w:rFonts w:ascii="Times New Roman" w:hAnsi="Times New Roman" w:cs="Times New Roman"/>
          <w:bCs/>
          <w:color w:val="292526"/>
        </w:rPr>
        <w:t>. When it concerns the everyday, rites, ceremonies, fêtes, rules and laws, there is always something new and unforeseen that introduces itself into the repetitive: difference.</w:t>
      </w:r>
      <w:r w:rsidRPr="00DE2961">
        <w:rPr>
          <w:rFonts w:ascii="Times New Roman" w:hAnsi="Times New Roman" w:cs="Times New Roman"/>
          <w:bCs/>
          <w:color w:val="292526"/>
        </w:rPr>
        <w:t xml:space="preserve"> </w:t>
      </w:r>
      <w:r w:rsidR="003A0BA7" w:rsidRPr="00DE2961">
        <w:rPr>
          <w:rFonts w:ascii="Times New Roman" w:hAnsi="Times New Roman" w:cs="Times New Roman"/>
          <w:bCs/>
          <w:color w:val="292526"/>
        </w:rPr>
        <w:t>[</w:t>
      </w:r>
      <w:r w:rsidRPr="00DE2961">
        <w:rPr>
          <w:rFonts w:ascii="Times New Roman" w:hAnsi="Times New Roman" w:cs="Times New Roman"/>
          <w:bCs/>
          <w:color w:val="292526"/>
        </w:rPr>
        <w:t>…</w:t>
      </w:r>
      <w:r w:rsidR="003A0BA7" w:rsidRPr="00DE2961">
        <w:rPr>
          <w:rFonts w:ascii="Times New Roman" w:hAnsi="Times New Roman" w:cs="Times New Roman"/>
          <w:bCs/>
          <w:color w:val="292526"/>
        </w:rPr>
        <w:t>]</w:t>
      </w:r>
      <w:r w:rsidRPr="00DE2961">
        <w:rPr>
          <w:rFonts w:ascii="Times New Roman" w:hAnsi="Times New Roman" w:cs="Times New Roman"/>
          <w:bCs/>
          <w:color w:val="292526"/>
        </w:rPr>
        <w:t xml:space="preserve"> Not only does repetition not exclude differences, it also gives birth to them; it produces them</w:t>
      </w:r>
      <w:r w:rsidR="003A0BA7" w:rsidRPr="00DE2961">
        <w:rPr>
          <w:rFonts w:ascii="Times New Roman" w:hAnsi="Times New Roman" w:cs="Times New Roman"/>
          <w:bCs/>
          <w:color w:val="292526"/>
        </w:rPr>
        <w:t xml:space="preserve">. </w:t>
      </w:r>
      <w:r w:rsidR="003A0BA7" w:rsidRPr="00DE2961">
        <w:rPr>
          <w:rFonts w:ascii="Times New Roman" w:hAnsi="Times New Roman" w:cs="Times New Roman"/>
          <w:b/>
          <w:bCs/>
          <w:color w:val="292526"/>
        </w:rPr>
        <w:fldChar w:fldCharType="begin"/>
      </w:r>
      <w:r w:rsidR="003A0BA7" w:rsidRPr="00DE2961">
        <w:rPr>
          <w:rFonts w:ascii="Times New Roman" w:hAnsi="Times New Roman" w:cs="Times New Roman"/>
          <w:b/>
          <w:bCs/>
          <w:color w:val="292526"/>
        </w:rPr>
        <w:instrText xml:space="preserve"> ADDIN ZOTERO_ITEM CSL_CITATION {"citationID":"Mo8Oft5L","properties":{"formattedCitation":"{\\rtf (Lefebvre 2004, 6\\uc0\\u8211{}7)}","plainCitation":"(Lefebvre 2004, 6–7)"},"citationItems":[{"id":646,"uris":["http://zotero.org/users/1152100/items/XPSTRP4C"],"uri":["http://zotero.org/users/1152100/items/XPSTRP4C"],"itemData":{"id":646,"type":"book","title":"Rhythmanalysis: Space, Time and Everyday Life","publisher":"Continuum International Publishing Group","number-of-pages":"130","source":"Google Books","abstract":"Rhythmanalysis displays all the characteristics which made Lefebvre one of the most important Marxist thinkers of the twentieth century. In the analysis of rhythms -- both biological and social -- Lefebvre shows the interrelation of space and time in the understanding of everyday life.With dazzling skills, Lefebvre moves between discussions of music, the commodity, measurement, the media and the city. In doing so he shows how a non-linear conception of time and history balanced his famous rethinking of the question of space. This volume also includes his earlier essays on \"The Rhythmanalysis Project\" and \"Attempt at the Rhythmanalysis of Mediterranean Towns.\"","ISBN":"9781847140364","shortTitle":"Rhythmanalysis","language":"en","author":[{"family":"Lefebvre","given":"Henri"}],"issued":{"date-parts":[[2004,3,1]]}},"locator":"6-7"}],"schema":"https://github.com/citation-style-language/schema/raw/master/csl-citation.json"} </w:instrText>
      </w:r>
      <w:r w:rsidR="003A0BA7" w:rsidRPr="00DE2961">
        <w:rPr>
          <w:rFonts w:ascii="Times New Roman" w:hAnsi="Times New Roman" w:cs="Times New Roman"/>
          <w:b/>
          <w:bCs/>
          <w:color w:val="292526"/>
        </w:rPr>
        <w:fldChar w:fldCharType="separate"/>
      </w:r>
      <w:r w:rsidR="00196C3F" w:rsidRPr="00DE2961">
        <w:rPr>
          <w:rFonts w:ascii="Times New Roman" w:hAnsi="Times New Roman" w:cs="Times New Roman"/>
          <w:color w:val="000000"/>
          <w:lang w:val="en-US"/>
        </w:rPr>
        <w:t>(Lefebvre 2004, 6–7)</w:t>
      </w:r>
      <w:r w:rsidR="003A0BA7" w:rsidRPr="00DE2961">
        <w:rPr>
          <w:rFonts w:ascii="Times New Roman" w:hAnsi="Times New Roman" w:cs="Times New Roman"/>
          <w:b/>
          <w:bCs/>
          <w:color w:val="292526"/>
        </w:rPr>
        <w:fldChar w:fldCharType="end"/>
      </w:r>
    </w:p>
    <w:p w14:paraId="6116C4F8" w14:textId="71D5B822" w:rsidR="00857BC2" w:rsidRPr="00DE2961" w:rsidRDefault="002E6B97" w:rsidP="00842CE2">
      <w:pPr>
        <w:spacing w:line="480" w:lineRule="auto"/>
        <w:jc w:val="both"/>
        <w:rPr>
          <w:rFonts w:ascii="Times New Roman" w:hAnsi="Times New Roman" w:cs="Times New Roman"/>
          <w:bCs/>
          <w:color w:val="292526"/>
        </w:rPr>
      </w:pPr>
      <w:r w:rsidRPr="00DE2961">
        <w:rPr>
          <w:rFonts w:ascii="Times New Roman" w:hAnsi="Times New Roman" w:cs="Times New Roman"/>
          <w:bCs/>
          <w:color w:val="292526"/>
        </w:rPr>
        <w:t xml:space="preserve">And it is the difference produced by this repetition that is rhythmic, not the inverse </w:t>
      </w:r>
      <w:r w:rsidRPr="00DE2961">
        <w:rPr>
          <w:rFonts w:ascii="Times New Roman" w:hAnsi="Times New Roman" w:cs="Times New Roman"/>
          <w:bCs/>
          <w:color w:val="292526"/>
        </w:rPr>
        <w:fldChar w:fldCharType="begin"/>
      </w:r>
      <w:r w:rsidRPr="00DE2961">
        <w:rPr>
          <w:rFonts w:ascii="Times New Roman" w:hAnsi="Times New Roman" w:cs="Times New Roman"/>
          <w:bCs/>
          <w:color w:val="292526"/>
        </w:rPr>
        <w:instrText xml:space="preserve"> ADDIN ZOTERO_ITEM CSL_CITATION {"citationID":"6pIhXrEj","properties":{"formattedCitation":"{\\rtf (Deleuze and Guattari 1980, 385\\uc0\\u8211{}386)}","plainCitation":"(Deleuze and Guattari 1980, 385–386)"},"citationItems":[{"id":149,"uris":["http://zotero.org/users/1152100/items/6TFTUGBZ"],"uri":["http://zotero.org/users/1152100/items/6TFTUGBZ"],"itemData":{"id":149,"type":"book","title":"Capitalisme et Schizophrénie, tome 2 : Mille Plateaux","publisher":"Editions de Minuit","number-of-pages":"645","source":"Amazon.com","ISBN":"2707303070","shortTitle":"Capitalisme et Schizophrénie, tome 2","author":[{"family":"Deleuze","given":"Gilles"},{"family":"Guattari","given":"Félix"}],"issued":{"date-parts":[[1980,10,1]]}},"locator":"385-386"}],"schema":"https://github.com/citation-style-language/schema/raw/master/csl-citation.json"} </w:instrText>
      </w:r>
      <w:r w:rsidRPr="00DE2961">
        <w:rPr>
          <w:rFonts w:ascii="Times New Roman" w:hAnsi="Times New Roman" w:cs="Times New Roman"/>
          <w:bCs/>
          <w:color w:val="292526"/>
        </w:rPr>
        <w:fldChar w:fldCharType="separate"/>
      </w:r>
      <w:r w:rsidRPr="00DE2961">
        <w:rPr>
          <w:rFonts w:ascii="Times New Roman" w:hAnsi="Times New Roman" w:cs="Times New Roman"/>
          <w:color w:val="000000"/>
          <w:lang w:val="en-US"/>
        </w:rPr>
        <w:t>(Deleuze and Guattari 1980, 385–386)</w:t>
      </w:r>
      <w:r w:rsidRPr="00DE2961">
        <w:rPr>
          <w:rFonts w:ascii="Times New Roman" w:hAnsi="Times New Roman" w:cs="Times New Roman"/>
          <w:bCs/>
          <w:color w:val="292526"/>
        </w:rPr>
        <w:fldChar w:fldCharType="end"/>
      </w:r>
      <w:r w:rsidRPr="00DE2961">
        <w:rPr>
          <w:rFonts w:ascii="Times New Roman" w:hAnsi="Times New Roman" w:cs="Times New Roman"/>
          <w:bCs/>
          <w:color w:val="292526"/>
        </w:rPr>
        <w:t xml:space="preserve">. </w:t>
      </w:r>
      <w:r w:rsidR="00CE4EDC" w:rsidRPr="00DE2961">
        <w:rPr>
          <w:rFonts w:ascii="Times New Roman" w:hAnsi="Times New Roman" w:cs="Times New Roman"/>
          <w:bCs/>
          <w:color w:val="292526"/>
        </w:rPr>
        <w:t>Hence, the city becomes the space where a high number of practices across multiple spaces create an everyday life, with its level of flexibility partly owing to the repetitions and regularities that become the tracks to negotiate urban life such as the routine practices of care, repair, policing and maintenance. Each of these spaces in the city has its order, and when the rhythms emanating from these spaces encounter each other, there is a p</w:t>
      </w:r>
      <w:r w:rsidR="00400406" w:rsidRPr="00DE2961">
        <w:rPr>
          <w:rFonts w:ascii="Times New Roman" w:hAnsi="Times New Roman" w:cs="Times New Roman"/>
          <w:bCs/>
          <w:color w:val="292526"/>
        </w:rPr>
        <w:t>olyrhythmia, “</w:t>
      </w:r>
      <w:r w:rsidR="00400406" w:rsidRPr="00DE2961">
        <w:rPr>
          <w:rFonts w:ascii="Times New Roman" w:hAnsi="Times New Roman" w:cs="Times New Roman"/>
          <w:color w:val="292526"/>
        </w:rPr>
        <w:t xml:space="preserve">Polyrhythmia? It suffices to consult one’s body; thus the everyday reveals itself to be a polyrhythmia from the first listening.” </w:t>
      </w:r>
      <w:r w:rsidR="00400406" w:rsidRPr="00DE2961">
        <w:rPr>
          <w:rFonts w:ascii="Times New Roman" w:hAnsi="Times New Roman" w:cs="Times New Roman"/>
          <w:color w:val="292526"/>
        </w:rPr>
        <w:fldChar w:fldCharType="begin"/>
      </w:r>
      <w:r w:rsidR="00400406" w:rsidRPr="00DE2961">
        <w:rPr>
          <w:rFonts w:ascii="Times New Roman" w:hAnsi="Times New Roman" w:cs="Times New Roman"/>
          <w:color w:val="292526"/>
        </w:rPr>
        <w:instrText xml:space="preserve"> ADDIN ZOTERO_ITEM CSL_CITATION {"citationID":"u7S6GPBc","properties":{"formattedCitation":"(Lefebvre 2004, 17)","plainCitation":"(Lefebvre 2004, 17)"},"citationItems":[{"id":646,"uris":["http://zotero.org/users/1152100/items/XPSTRP4C"],"uri":["http://zotero.org/users/1152100/items/XPSTRP4C"],"itemData":{"id":646,"type":"book","title":"Rhythmanalysis: Space, Time and Everyday Life","publisher":"Continuum International Publishing Group","number-of-pages":"130","source":"Google Books","abstract":"Rhythmanalysis displays all the characteristics which made Lefebvre one of the most important Marxist thinkers of the twentieth century. In the analysis of rhythms -- both biological and social -- Lefebvre shows the interrelation of space and time in the understanding of everyday life.With dazzling skills, Lefebvre moves between discussions of music, the commodity, measurement, the media and the city. In doing so he shows how a non-linear conception of time and history balanced his famous rethinking of the question of space. This volume also includes his earlier essays on \"The Rhythmanalysis Project\" and \"Attempt at the Rhythmanalysis of Mediterranean Towns.\"","ISBN":"9781847140364","shortTitle":"Rhythmanalysis","language":"en","author":[{"family":"Lefebvre","given":"Henri"}],"issued":{"date-parts":[[2004,3,1]]}},"locator":"17"}],"schema":"https://github.com/citation-style-language/schema/raw/master/csl-citation.json"} </w:instrText>
      </w:r>
      <w:r w:rsidR="00400406" w:rsidRPr="00DE2961">
        <w:rPr>
          <w:rFonts w:ascii="Times New Roman" w:hAnsi="Times New Roman" w:cs="Times New Roman"/>
          <w:color w:val="292526"/>
        </w:rPr>
        <w:fldChar w:fldCharType="separate"/>
      </w:r>
      <w:r w:rsidR="00196C3F" w:rsidRPr="00DE2961">
        <w:rPr>
          <w:rFonts w:ascii="Times New Roman" w:hAnsi="Times New Roman" w:cs="Times New Roman"/>
          <w:noProof/>
          <w:color w:val="292526"/>
        </w:rPr>
        <w:t>(Lefebvre 2004, 17)</w:t>
      </w:r>
      <w:r w:rsidR="00400406" w:rsidRPr="00DE2961">
        <w:rPr>
          <w:rFonts w:ascii="Times New Roman" w:hAnsi="Times New Roman" w:cs="Times New Roman"/>
          <w:color w:val="292526"/>
        </w:rPr>
        <w:fldChar w:fldCharType="end"/>
      </w:r>
      <w:r w:rsidR="00400406" w:rsidRPr="00DE2961">
        <w:rPr>
          <w:rFonts w:ascii="Times New Roman" w:hAnsi="Times New Roman" w:cs="Times New Roman"/>
          <w:color w:val="292526"/>
        </w:rPr>
        <w:t xml:space="preserve"> Polyrhythmia, thus, as a fundamental component of the het</w:t>
      </w:r>
      <w:r w:rsidR="001035D2" w:rsidRPr="00DE2961">
        <w:rPr>
          <w:rFonts w:ascii="Times New Roman" w:hAnsi="Times New Roman" w:cs="Times New Roman"/>
          <w:color w:val="292526"/>
        </w:rPr>
        <w:t xml:space="preserve">erogenous character of the city, and the city as an overlapping of disparate rhythms, an articulation from within of an inter-rhythmicity without the imposition of a </w:t>
      </w:r>
      <w:r w:rsidR="00386EA0" w:rsidRPr="00DE2961">
        <w:rPr>
          <w:rFonts w:ascii="Times New Roman" w:hAnsi="Times New Roman" w:cs="Times New Roman"/>
          <w:color w:val="292526"/>
        </w:rPr>
        <w:t>cadenza or measure (“s</w:t>
      </w:r>
      <w:r w:rsidR="00386EA0" w:rsidRPr="00DE2961">
        <w:rPr>
          <w:rStyle w:val="Emphasis"/>
          <w:rFonts w:ascii="Times New Roman" w:eastAsia="Times New Roman" w:hAnsi="Times New Roman" w:cs="Times New Roman"/>
        </w:rPr>
        <w:t>uperposition de rythmes disparates</w:t>
      </w:r>
      <w:r w:rsidR="00386EA0" w:rsidRPr="00DE2961">
        <w:rPr>
          <w:rStyle w:val="st"/>
          <w:rFonts w:ascii="Times New Roman" w:eastAsia="Times New Roman" w:hAnsi="Times New Roman" w:cs="Times New Roman"/>
        </w:rPr>
        <w:t xml:space="preserve">, </w:t>
      </w:r>
      <w:r w:rsidR="00386EA0" w:rsidRPr="00DE2961">
        <w:rPr>
          <w:rStyle w:val="Emphasis"/>
          <w:rFonts w:ascii="Times New Roman" w:eastAsia="Times New Roman" w:hAnsi="Times New Roman" w:cs="Times New Roman"/>
        </w:rPr>
        <w:t>articulations par le dedans d'une inter</w:t>
      </w:r>
      <w:r w:rsidR="00386EA0" w:rsidRPr="00DE2961">
        <w:rPr>
          <w:rStyle w:val="st"/>
          <w:rFonts w:ascii="Times New Roman" w:eastAsia="Times New Roman" w:hAnsi="Times New Roman" w:cs="Times New Roman"/>
        </w:rPr>
        <w:t>-</w:t>
      </w:r>
      <w:r w:rsidR="00386EA0" w:rsidRPr="00DE2961">
        <w:rPr>
          <w:rStyle w:val="Emphasis"/>
          <w:rFonts w:ascii="Times New Roman" w:eastAsia="Times New Roman" w:hAnsi="Times New Roman" w:cs="Times New Roman"/>
        </w:rPr>
        <w:t>rythmicité</w:t>
      </w:r>
      <w:r w:rsidR="00386EA0" w:rsidRPr="00DE2961">
        <w:rPr>
          <w:rStyle w:val="st"/>
          <w:rFonts w:ascii="Times New Roman" w:eastAsia="Times New Roman" w:hAnsi="Times New Roman" w:cs="Times New Roman"/>
        </w:rPr>
        <w:t xml:space="preserve">, </w:t>
      </w:r>
      <w:r w:rsidR="00386EA0" w:rsidRPr="00DE2961">
        <w:rPr>
          <w:rStyle w:val="Emphasis"/>
          <w:rFonts w:ascii="Times New Roman" w:eastAsia="Times New Roman" w:hAnsi="Times New Roman" w:cs="Times New Roman"/>
        </w:rPr>
        <w:t>sans imposition de mesure ou de cadence</w:t>
      </w:r>
      <w:r w:rsidR="00386EA0" w:rsidRPr="00DE2961">
        <w:rPr>
          <w:rStyle w:val="Emphasis"/>
          <w:rFonts w:ascii="Times New Roman" w:eastAsia="Times New Roman" w:hAnsi="Times New Roman" w:cs="Times New Roman"/>
          <w:i w:val="0"/>
        </w:rPr>
        <w:t xml:space="preserve">” </w:t>
      </w:r>
      <w:r w:rsidR="00386EA0" w:rsidRPr="00DE2961">
        <w:rPr>
          <w:rStyle w:val="Emphasis"/>
          <w:rFonts w:ascii="Times New Roman" w:eastAsia="Times New Roman" w:hAnsi="Times New Roman" w:cs="Times New Roman"/>
          <w:i w:val="0"/>
        </w:rPr>
        <w:fldChar w:fldCharType="begin"/>
      </w:r>
      <w:r w:rsidR="00386EA0" w:rsidRPr="00DE2961">
        <w:rPr>
          <w:rStyle w:val="Emphasis"/>
          <w:rFonts w:ascii="Times New Roman" w:eastAsia="Times New Roman" w:hAnsi="Times New Roman" w:cs="Times New Roman"/>
          <w:i w:val="0"/>
        </w:rPr>
        <w:instrText xml:space="preserve"> ADDIN ZOTERO_ITEM CSL_CITATION {"citationID":"N7Hc0OT5","properties":{"formattedCitation":"(Deleuze and Guattari 1980, 405)","plainCitation":"(Deleuze and Guattari 1980, 405)"},"citationItems":[{"id":149,"uris":["http://zotero.org/users/1152100/items/6TFTUGBZ"],"uri":["http://zotero.org/users/1152100/items/6TFTUGBZ"],"itemData":{"id":149,"type":"book","title":"Capitalisme et Schizophrénie, tome 2 : Mille Plateaux","publisher":"Editions de Minuit","number-of-pages":"645","source":"Amazon.com","ISBN":"2707303070","shortTitle":"Capitalisme et Schizophrénie, tome 2","author":[{"family":"Deleuze","given":"Gilles"},{"family":"Guattari","given":"Félix"}],"issued":{"date-parts":[[1980,10,1]]}},"locator":"405"}],"schema":"https://github.com/citation-style-language/schema/raw/master/csl-citation.json"} </w:instrText>
      </w:r>
      <w:r w:rsidR="00386EA0" w:rsidRPr="00DE2961">
        <w:rPr>
          <w:rStyle w:val="Emphasis"/>
          <w:rFonts w:ascii="Times New Roman" w:eastAsia="Times New Roman" w:hAnsi="Times New Roman" w:cs="Times New Roman"/>
          <w:i w:val="0"/>
        </w:rPr>
        <w:fldChar w:fldCharType="separate"/>
      </w:r>
      <w:r w:rsidR="00386EA0" w:rsidRPr="00DE2961">
        <w:rPr>
          <w:rStyle w:val="Emphasis"/>
          <w:rFonts w:ascii="Times New Roman" w:eastAsia="Times New Roman" w:hAnsi="Times New Roman" w:cs="Times New Roman"/>
          <w:i w:val="0"/>
          <w:noProof/>
        </w:rPr>
        <w:t>(Deleuze and Guattari 1980, 405)</w:t>
      </w:r>
      <w:r w:rsidR="00386EA0" w:rsidRPr="00DE2961">
        <w:rPr>
          <w:rStyle w:val="Emphasis"/>
          <w:rFonts w:ascii="Times New Roman" w:eastAsia="Times New Roman" w:hAnsi="Times New Roman" w:cs="Times New Roman"/>
          <w:i w:val="0"/>
        </w:rPr>
        <w:fldChar w:fldCharType="end"/>
      </w:r>
      <w:r w:rsidR="00386EA0" w:rsidRPr="00DE2961">
        <w:rPr>
          <w:rStyle w:val="Emphasis"/>
          <w:rFonts w:ascii="Times New Roman" w:eastAsia="Times New Roman" w:hAnsi="Times New Roman" w:cs="Times New Roman"/>
          <w:i w:val="0"/>
        </w:rPr>
        <w:t>).</w:t>
      </w:r>
    </w:p>
    <w:p w14:paraId="5A9C1B1E" w14:textId="05B3F17D" w:rsidR="00213C46" w:rsidRPr="00DE2961" w:rsidRDefault="00842CE2" w:rsidP="007C7D08">
      <w:pPr>
        <w:spacing w:line="480" w:lineRule="auto"/>
        <w:ind w:firstLine="709"/>
        <w:jc w:val="both"/>
        <w:rPr>
          <w:rFonts w:ascii="Times New Roman" w:eastAsia="ヒラギノ角ゴ Pro W3" w:hAnsi="Times New Roman" w:cs="Times New Roman"/>
          <w:lang w:val="en-US"/>
        </w:rPr>
      </w:pPr>
      <w:r w:rsidRPr="00DE2961">
        <w:rPr>
          <w:rFonts w:ascii="Times New Roman" w:eastAsia="ヒラギノ角ゴ Pro W3" w:hAnsi="Times New Roman" w:cs="Times New Roman"/>
          <w:lang w:val="en-US"/>
        </w:rPr>
        <w:t>T</w:t>
      </w:r>
      <w:r w:rsidR="00780B63" w:rsidRPr="00DE2961">
        <w:rPr>
          <w:rFonts w:ascii="Times New Roman" w:eastAsia="ヒラギノ角ゴ Pro W3" w:hAnsi="Times New Roman" w:cs="Times New Roman"/>
          <w:lang w:val="en-US"/>
        </w:rPr>
        <w:t xml:space="preserve">he </w:t>
      </w:r>
      <w:r w:rsidR="00780B63" w:rsidRPr="00DE2961">
        <w:rPr>
          <w:rFonts w:ascii="Times New Roman" w:hAnsi="Times New Roman" w:cs="Times New Roman"/>
          <w:lang w:val="en-US"/>
        </w:rPr>
        <w:t>d</w:t>
      </w:r>
      <w:r w:rsidR="00D435FC" w:rsidRPr="00DE2961">
        <w:rPr>
          <w:rFonts w:ascii="Times New Roman" w:hAnsi="Times New Roman" w:cs="Times New Roman"/>
          <w:lang w:val="en-US"/>
        </w:rPr>
        <w:t xml:space="preserve">estruction </w:t>
      </w:r>
      <w:r w:rsidRPr="00DE2961">
        <w:rPr>
          <w:rFonts w:ascii="Times New Roman" w:hAnsi="Times New Roman" w:cs="Times New Roman"/>
          <w:lang w:val="en-US"/>
        </w:rPr>
        <w:t xml:space="preserve">(or alteration) </w:t>
      </w:r>
      <w:r w:rsidR="00D435FC" w:rsidRPr="00DE2961">
        <w:rPr>
          <w:rFonts w:ascii="Times New Roman" w:hAnsi="Times New Roman" w:cs="Times New Roman"/>
          <w:lang w:val="en-US"/>
        </w:rPr>
        <w:t xml:space="preserve">of urban fabric such as roads connecting various neighbourhoods, of building establishing common/shared spaces, or the imposition of measures that disrupt or </w:t>
      </w:r>
      <w:r w:rsidR="00E601E4" w:rsidRPr="00DE2961">
        <w:rPr>
          <w:rFonts w:ascii="Times New Roman" w:hAnsi="Times New Roman" w:cs="Times New Roman"/>
          <w:lang w:val="en-US"/>
        </w:rPr>
        <w:t>kill the r</w:t>
      </w:r>
      <w:r w:rsidRPr="00DE2961">
        <w:rPr>
          <w:rFonts w:ascii="Times New Roman" w:hAnsi="Times New Roman" w:cs="Times New Roman"/>
          <w:lang w:val="en-US"/>
        </w:rPr>
        <w:t>h</w:t>
      </w:r>
      <w:r w:rsidR="00E601E4" w:rsidRPr="00DE2961">
        <w:rPr>
          <w:rFonts w:ascii="Times New Roman" w:hAnsi="Times New Roman" w:cs="Times New Roman"/>
          <w:lang w:val="en-US"/>
        </w:rPr>
        <w:t>ythms essential to urban life and encounters (i.e. curfews)</w:t>
      </w:r>
      <w:r w:rsidR="00995957" w:rsidRPr="00DE2961">
        <w:rPr>
          <w:rFonts w:ascii="Times New Roman" w:hAnsi="Times New Roman" w:cs="Times New Roman"/>
          <w:lang w:val="en-US"/>
        </w:rPr>
        <w:t>, restriction of movement</w:t>
      </w:r>
      <w:r w:rsidRPr="00DE2961">
        <w:rPr>
          <w:rFonts w:ascii="Times New Roman" w:hAnsi="Times New Roman" w:cs="Times New Roman"/>
          <w:lang w:val="en-US"/>
        </w:rPr>
        <w:t xml:space="preserve"> of individuals belonging to certain</w:t>
      </w:r>
      <w:r w:rsidR="00995957" w:rsidRPr="00DE2961">
        <w:rPr>
          <w:rFonts w:ascii="Times New Roman" w:hAnsi="Times New Roman" w:cs="Times New Roman"/>
          <w:lang w:val="en-US"/>
        </w:rPr>
        <w:t xml:space="preserve"> classes</w:t>
      </w:r>
      <w:r w:rsidR="005A6CAC" w:rsidRPr="00DE2961">
        <w:rPr>
          <w:rFonts w:ascii="Times New Roman" w:hAnsi="Times New Roman" w:cs="Times New Roman"/>
          <w:lang w:val="en-US"/>
        </w:rPr>
        <w:t xml:space="preserve"> (i.e. checkpoints, ma</w:t>
      </w:r>
      <w:r w:rsidR="001D5925" w:rsidRPr="00DE2961">
        <w:rPr>
          <w:rFonts w:ascii="Times New Roman" w:hAnsi="Times New Roman" w:cs="Times New Roman"/>
          <w:lang w:val="en-US"/>
        </w:rPr>
        <w:t>gnetic cards)</w:t>
      </w:r>
      <w:r w:rsidR="00995957" w:rsidRPr="00DE2961">
        <w:rPr>
          <w:rFonts w:ascii="Times New Roman" w:hAnsi="Times New Roman" w:cs="Times New Roman"/>
          <w:lang w:val="en-US"/>
        </w:rPr>
        <w:t>,</w:t>
      </w:r>
      <w:r w:rsidRPr="00DE2961">
        <w:rPr>
          <w:rFonts w:ascii="Times New Roman" w:hAnsi="Times New Roman" w:cs="Times New Roman"/>
          <w:lang w:val="en-US"/>
        </w:rPr>
        <w:t xml:space="preserve"> ethnic or religious groups </w:t>
      </w:r>
      <w:r w:rsidR="00995957" w:rsidRPr="00DE2961">
        <w:rPr>
          <w:rFonts w:ascii="Times New Roman" w:hAnsi="Times New Roman" w:cs="Times New Roman"/>
          <w:lang w:val="en-US"/>
        </w:rPr>
        <w:t>through various apparatuses of restriction, and ‘denial of access’</w:t>
      </w:r>
      <w:r w:rsidR="00731C2E" w:rsidRPr="00DE2961">
        <w:rPr>
          <w:rFonts w:ascii="Times New Roman" w:hAnsi="Times New Roman" w:cs="Times New Roman"/>
          <w:lang w:val="en-US"/>
        </w:rPr>
        <w:t xml:space="preserve"> strategies </w:t>
      </w:r>
      <w:r w:rsidR="00731C2E" w:rsidRPr="00DE2961">
        <w:rPr>
          <w:rFonts w:ascii="Times New Roman" w:hAnsi="Times New Roman" w:cs="Times New Roman"/>
          <w:lang w:val="en-US"/>
        </w:rPr>
        <w:fldChar w:fldCharType="begin"/>
      </w:r>
      <w:r w:rsidR="00731C2E" w:rsidRPr="00DE2961">
        <w:rPr>
          <w:rFonts w:ascii="Times New Roman" w:hAnsi="Times New Roman" w:cs="Times New Roman"/>
          <w:lang w:val="en-US"/>
        </w:rPr>
        <w:instrText xml:space="preserve"> ADDIN ZOTERO_ITEM CSL_CITATION {"citationID":"EAOMjhdG","properties":{"formattedCitation":"(Warren 2008, 218)","plainCitation":"(Warren 2008, 218)"},"citationItems":[{"id":569,"uris":["http://zotero.org/users/1152100/items/WMFX7V5K"],"uri":["http://zotero.org/users/1152100/items/WMFX7V5K"],"itemData":{"id":569,"type":"chapter","title":"City Streets – the War Zones of Globalization: Democracy and Military Operations on Urban Terrain in the Early Twenty-First Century","container-title":"Cities, War, and Terrorism","publisher":"Blackwell Publishing","page":"214–230","source":"Wiley Online Library","abstract":"This chapter contains section titled: * Introduction * Military Operations on Urbanized Terrain (MOUT) * New Military Urban Strategies and Tactics * Spatial Chess and Pop-Up Armies * Post-9/11: A Continuing Pattern * The Militarization of Entertainment and Second-Level Meeting Spaces * Weaponry and Civilian Collateral Damage * Conclusions","URL":"http://onlinelibrary.wiley.com/doi/10.1002/9780470753033.ch12/summary","ISBN":"9780470753033","shortTitle":"City Streets – the War Zones of Globalization","language":"en","author":[{"family":"Warren","given":"Robert"}],"editor":[{"family":"Graham","given":"Stephen"}],"issued":{"date-parts":[[2008]]},"accessed":{"date-parts":[[2013,2,24]]}},"locator":"218"}],"schema":"https://github.com/citation-style-language/schema/raw/master/csl-citation.json"} </w:instrText>
      </w:r>
      <w:r w:rsidR="00731C2E" w:rsidRPr="00DE2961">
        <w:rPr>
          <w:rFonts w:ascii="Times New Roman" w:hAnsi="Times New Roman" w:cs="Times New Roman"/>
          <w:lang w:val="en-US"/>
        </w:rPr>
        <w:fldChar w:fldCharType="separate"/>
      </w:r>
      <w:r w:rsidR="00196C3F" w:rsidRPr="00DE2961">
        <w:rPr>
          <w:rFonts w:ascii="Times New Roman" w:hAnsi="Times New Roman" w:cs="Times New Roman"/>
          <w:noProof/>
          <w:lang w:val="en-US"/>
        </w:rPr>
        <w:t>(Warren 2008, 218)</w:t>
      </w:r>
      <w:r w:rsidR="00731C2E" w:rsidRPr="00DE2961">
        <w:rPr>
          <w:rFonts w:ascii="Times New Roman" w:hAnsi="Times New Roman" w:cs="Times New Roman"/>
          <w:lang w:val="en-US"/>
        </w:rPr>
        <w:fldChar w:fldCharType="end"/>
      </w:r>
      <w:r w:rsidRPr="00DE2961">
        <w:rPr>
          <w:rFonts w:ascii="Times New Roman" w:hAnsi="Times New Roman" w:cs="Times New Roman"/>
          <w:lang w:val="en-US"/>
        </w:rPr>
        <w:t xml:space="preserve"> and even the construction of urban devices that permit to reduce friction between various subject positions(i.e. overpasses and underpasses) all participate in urbicide</w:t>
      </w:r>
      <w:r w:rsidR="00F650AF" w:rsidRPr="00DE2961">
        <w:rPr>
          <w:rFonts w:ascii="Times New Roman" w:hAnsi="Times New Roman" w:cs="Times New Roman"/>
          <w:lang w:val="en-US"/>
        </w:rPr>
        <w:t xml:space="preserve">. The mobilities of ones, and the </w:t>
      </w:r>
      <w:r w:rsidR="00F650AF" w:rsidRPr="00DE2961">
        <w:rPr>
          <w:rFonts w:ascii="Times New Roman" w:hAnsi="Times New Roman" w:cs="Times New Roman"/>
          <w:i/>
          <w:lang w:val="en-US"/>
        </w:rPr>
        <w:t>im</w:t>
      </w:r>
      <w:r w:rsidR="00F650AF" w:rsidRPr="00DE2961">
        <w:rPr>
          <w:rFonts w:ascii="Times New Roman" w:hAnsi="Times New Roman" w:cs="Times New Roman"/>
          <w:lang w:val="en-US"/>
        </w:rPr>
        <w:t>mobilities of others become the</w:t>
      </w:r>
      <w:r w:rsidR="00CF72D8" w:rsidRPr="00DE2961">
        <w:rPr>
          <w:rFonts w:ascii="Times New Roman" w:hAnsi="Times New Roman" w:cs="Times New Roman"/>
          <w:lang w:val="en-US"/>
        </w:rPr>
        <w:t xml:space="preserve"> result of a complex interplay</w:t>
      </w:r>
      <w:r w:rsidR="00F650AF" w:rsidRPr="00DE2961">
        <w:rPr>
          <w:rFonts w:ascii="Times New Roman" w:hAnsi="Times New Roman" w:cs="Times New Roman"/>
          <w:lang w:val="en-US"/>
        </w:rPr>
        <w:t xml:space="preserve"> </w:t>
      </w:r>
      <w:r w:rsidR="00CF72D8" w:rsidRPr="00DE2961">
        <w:rPr>
          <w:rFonts w:ascii="Times New Roman" w:hAnsi="Times New Roman" w:cs="Times New Roman"/>
          <w:lang w:val="en-US"/>
        </w:rPr>
        <w:t>between</w:t>
      </w:r>
      <w:r w:rsidR="00F650AF" w:rsidRPr="00DE2961">
        <w:rPr>
          <w:rFonts w:ascii="Times New Roman" w:hAnsi="Times New Roman" w:cs="Times New Roman"/>
          <w:lang w:val="en-US"/>
        </w:rPr>
        <w:t xml:space="preserve"> state intervention</w:t>
      </w:r>
      <w:r w:rsidR="00CF72D8" w:rsidRPr="00DE2961">
        <w:rPr>
          <w:rFonts w:ascii="Times New Roman" w:hAnsi="Times New Roman" w:cs="Times New Roman"/>
          <w:lang w:val="en-US"/>
        </w:rPr>
        <w:t xml:space="preserve">, regimes of power/knowledge, and the capacity of inhabitants to negotiate restrictions, flow deceleration or acceleration </w:t>
      </w:r>
      <w:r w:rsidR="00CF72D8" w:rsidRPr="00DE2961">
        <w:rPr>
          <w:rFonts w:ascii="Times New Roman" w:hAnsi="Times New Roman" w:cs="Times New Roman"/>
          <w:lang w:val="en-US"/>
        </w:rPr>
        <w:fldChar w:fldCharType="begin"/>
      </w:r>
      <w:r w:rsidR="00CE1E85" w:rsidRPr="00DE2961">
        <w:rPr>
          <w:rFonts w:ascii="Times New Roman" w:hAnsi="Times New Roman" w:cs="Times New Roman"/>
          <w:lang w:val="en-US"/>
        </w:rPr>
        <w:instrText xml:space="preserve"> ADDIN ZOTERO_ITEM CSL_CITATION {"citationID":"9caZHXr9","properties":{"formattedCitation":"{\\rtf (Cresswell 2006, 2\\uc0\\u8211{}4)}","plainCitation":"(Cresswell 2006, 2–4)"},"citationItems":[{"id":575,"uris":["http://zotero.org/users/1152100/items/G75X7G7E"],"uri":["http://zotero.org/users/1152100/items/G75X7G7E"],"itemData":{"id":575,"type":"book","title":"On the Move: Mobility in the Modern West","publisher":"Routledge","number-of-pages":"342","source":"Google Books","abstract":"On the Move presents a rich history of one of the key concepts of modern life: mobility. Increasing mobility has been a constant throughout the modern era, evident in mass car ownership, plane travel, and the rise of the Internet. Typically, people have equated increasing mobility with increasing freedom. However, as Cresswell shows, while mobility has certainly increased in modern times, attempts to control and restrict mobility are just as characteristic of modernity. Through a series of fascinating historical episodes Cresswell shows how mobility and its regulation have been central to the experience of modernity.","ISBN":"9780415952569","shortTitle":"On the Move","language":"en","author":[{"family":"Cresswell","given":"Tim"}],"issued":{"date-parts":[[2006]]}},"locator":"2-4"}],"schema":"https://github.com/citation-style-language/schema/raw/master/csl-citation.json"} </w:instrText>
      </w:r>
      <w:r w:rsidR="00CF72D8" w:rsidRPr="00DE2961">
        <w:rPr>
          <w:rFonts w:ascii="Times New Roman" w:hAnsi="Times New Roman" w:cs="Times New Roman"/>
          <w:lang w:val="en-US"/>
        </w:rPr>
        <w:fldChar w:fldCharType="separate"/>
      </w:r>
      <w:r w:rsidR="00196C3F" w:rsidRPr="00DE2961">
        <w:rPr>
          <w:rFonts w:ascii="Times New Roman" w:hAnsi="Times New Roman" w:cs="Times New Roman"/>
          <w:lang w:val="en-US"/>
        </w:rPr>
        <w:t>(Cresswell 2006, 2–4)</w:t>
      </w:r>
      <w:r w:rsidR="00CF72D8" w:rsidRPr="00DE2961">
        <w:rPr>
          <w:rFonts w:ascii="Times New Roman" w:hAnsi="Times New Roman" w:cs="Times New Roman"/>
          <w:lang w:val="en-US"/>
        </w:rPr>
        <w:fldChar w:fldCharType="end"/>
      </w:r>
      <w:r w:rsidR="00CF72D8" w:rsidRPr="00DE2961">
        <w:rPr>
          <w:rFonts w:ascii="Times New Roman" w:hAnsi="Times New Roman" w:cs="Times New Roman"/>
          <w:lang w:val="en-US"/>
        </w:rPr>
        <w:t>.</w:t>
      </w:r>
      <w:r w:rsidR="00CF72D8" w:rsidRPr="00DE2961">
        <w:rPr>
          <w:rStyle w:val="FootnoteReference"/>
          <w:rFonts w:ascii="Times New Roman" w:hAnsi="Times New Roman" w:cs="Times New Roman"/>
        </w:rPr>
        <w:footnoteReference w:id="3"/>
      </w:r>
      <w:r w:rsidR="00F650AF" w:rsidRPr="00DE2961">
        <w:rPr>
          <w:rFonts w:ascii="Times New Roman" w:hAnsi="Times New Roman" w:cs="Times New Roman"/>
          <w:lang w:val="en-US"/>
        </w:rPr>
        <w:t xml:space="preserve"> </w:t>
      </w:r>
      <w:r w:rsidR="007C7D08" w:rsidRPr="00DE2961">
        <w:rPr>
          <w:rFonts w:ascii="Times New Roman" w:hAnsi="Times New Roman" w:cs="Times New Roman"/>
          <w:lang w:val="en-US"/>
        </w:rPr>
        <w:t xml:space="preserve">For some to keep their </w:t>
      </w:r>
      <w:r w:rsidR="007D31D2" w:rsidRPr="00DE2961">
        <w:rPr>
          <w:rFonts w:ascii="Times New Roman" w:hAnsi="Times New Roman" w:cs="Times New Roman"/>
          <w:lang w:val="en-US"/>
        </w:rPr>
        <w:t>rhythm</w:t>
      </w:r>
      <w:r w:rsidR="007C7D08" w:rsidRPr="00DE2961">
        <w:rPr>
          <w:rFonts w:ascii="Times New Roman" w:hAnsi="Times New Roman" w:cs="Times New Roman"/>
          <w:lang w:val="en-US"/>
        </w:rPr>
        <w:t xml:space="preserve"> unimpeded, others end up living an arrhythmic everyday life. </w:t>
      </w:r>
      <w:r w:rsidR="007C7D08" w:rsidRPr="00DE2961">
        <w:rPr>
          <w:rFonts w:ascii="Times New Roman" w:eastAsia="ヒラギノ角ゴ Pro W3" w:hAnsi="Times New Roman" w:cs="Times New Roman"/>
          <w:lang w:val="en-US"/>
        </w:rPr>
        <w:t xml:space="preserve">For instance, </w:t>
      </w:r>
      <w:r w:rsidR="007C7D08" w:rsidRPr="00DE2961">
        <w:rPr>
          <w:rFonts w:ascii="Times New Roman" w:hAnsi="Times New Roman" w:cs="Times New Roman"/>
          <w:color w:val="292526"/>
          <w:lang w:val="en-US"/>
        </w:rPr>
        <w:t>i</w:t>
      </w:r>
      <w:r w:rsidR="00213C46" w:rsidRPr="00DE2961">
        <w:rPr>
          <w:rFonts w:ascii="Times New Roman" w:hAnsi="Times New Roman" w:cs="Times New Roman"/>
          <w:color w:val="292526"/>
          <w:lang w:val="en-US"/>
        </w:rPr>
        <w:t>n public space</w:t>
      </w:r>
      <w:r w:rsidR="00806B3A" w:rsidRPr="00DE2961">
        <w:rPr>
          <w:rFonts w:ascii="Times New Roman" w:hAnsi="Times New Roman" w:cs="Times New Roman"/>
          <w:color w:val="292526"/>
          <w:lang w:val="en-US"/>
        </w:rPr>
        <w:t>s</w:t>
      </w:r>
      <w:r w:rsidR="00213C46" w:rsidRPr="00DE2961">
        <w:rPr>
          <w:rFonts w:ascii="Times New Roman" w:hAnsi="Times New Roman" w:cs="Times New Roman"/>
          <w:color w:val="292526"/>
          <w:lang w:val="en-US"/>
        </w:rPr>
        <w:t xml:space="preserve">, “life is being saturated by ‘intelligent’ surveillance systems, checkpoints, ‘defensive’ urban design, and intensifying security” </w:t>
      </w:r>
      <w:r w:rsidR="00213C46" w:rsidRPr="00DE2961">
        <w:rPr>
          <w:rFonts w:ascii="Times New Roman" w:hAnsi="Times New Roman" w:cs="Times New Roman"/>
          <w:color w:val="292526"/>
          <w:lang w:val="en-US"/>
        </w:rPr>
        <w:fldChar w:fldCharType="begin"/>
      </w:r>
      <w:r w:rsidR="00213C46" w:rsidRPr="00DE2961">
        <w:rPr>
          <w:rFonts w:ascii="Times New Roman" w:hAnsi="Times New Roman" w:cs="Times New Roman"/>
          <w:color w:val="292526"/>
          <w:lang w:val="en-US"/>
        </w:rPr>
        <w:instrText xml:space="preserve"> ADDIN ZOTERO_ITEM CSL_CITATION {"citationID":"81t3MEcM","properties":{"formattedCitation":"(Graham 2008a, 16; See also Marcuse 2008; Lyon 2008)","plainCitation":"(Graham 2008a, 16; See also Marcuse 2008; Lyon 2008)"},"citationItems":[{"id":470,"uris":["http://zotero.org/users/1152100/items/6MZPBKDS"],"uri":["http://zotero.org/users/1152100/items/6MZPBKDS"],"itemData":{"id":470,"type":"chapter","title":"Introduction: Cities, Warfare, and States of Emergency","container-title":"Cities, War, and Terrorism","publisher":"Blackwell Publishing","page":"1–25","source":"Wiley Online Library","abstract":"This chapter contains section titled: * The Mutuality of War and the City * “Security” and the Urbanization of War * Warfare Re-Enters the City: The Parallel “Rescaling” of Urbanism and Political Violence * The “Implosion of Global and National Politics into the Urban World” * Dialectics of Place Attachment: The City as Site and Symbol for Violent Struggle * “Cracking Down on Diaspora”: The “Domestic Front” in the “War on Terror” * Fear, Insecurity, and the Militarization of Urban Life * Urban Dimensions of the “State of Emergency” * “AWelcome Blanket of Geopolitical Disguise” * Capsularization vs. “Crisis Conviviality” * The Collective Terror of Banal Events * Cities as Refuge From High-Tech US Hegemony * “Terrorism” and the “War on Terror”: Negotiating Bias, Ideology, and Language * Towards an Urban Geopolitics: Introducing * Introduction","URL":"http://onlinelibrary.wiley.com/doi/10.1002/9780470753033.ch1/summary","ISBN":"9780470753033","shortTitle":"Introduction","language":"en","author":[{"family":"Graham","given":"Stephen"}],"editor":[{"family":"Graham","given":"Stephen"}],"issued":{"date-parts":[[2008]]},"accessed":{"date-parts":[[2013,2,19]]}},"locator":"16"},{"id":571,"uris":["http://zotero.org/users/1152100/items/87FUHT2H"],"uri":["http://zotero.org/users/1152100/items/87FUHT2H"],"itemData":{"id":571,"type":"chapter","title":"The “War on Terrorism” and Life in Cities After September 11, 2001","container-title":"Cities, War, and Terrorism","publisher":"Blackwell Publishing","page":"263–275","source":"Wiley Online Library","abstract":"This chapter contains section titled: * Introduction * The Growth of the Security Industry * Urban Form I: Concentrated Decentralization in the Market * Urban Form II: Citadelization, Barricading, and Governmental Deplanning * Conclusion","URL":"http://onlinelibrary.wiley.com/doi/10.1002/9780470753033.ch15/summary","ISBN":"9780470753033","language":"en","author":[{"family":"Marcuse","given":"Peter"}],"editor":[{"family":"Graham","given":"Stephen"}],"issued":{"date-parts":[[2008]]},"accessed":{"date-parts":[[2013,2,24]]}},"prefix":"See also"},{"id":573,"uris":["http://zotero.org/users/1152100/items/BSA3SP2K"],"uri":["http://zotero.org/users/1152100/items/BSA3SP2K"],"itemData":{"id":573,"type":"chapter","title":"Technology vs. “Terrorism”: Circuits of City Surveillance Since September 11, 2001","container-title":"Cities, War, and Terrorism","publisher":"Blackwell Publishing","page":"297–311","source":"Wiley Online Library","abstract":"This chapter contains section titled: * Introduction * Surveillance Technologies * Theorizing Surveillance After 9/11 * Conclusions: Consequences and Critique","URL":"http://onlinelibrary.wiley.com/doi/10.1002/9780470753033.ch17/summary","ISBN":"9780470753033","shortTitle":"Technology vs. “Terrorism”","language":"en","author":[{"family":"Lyon","given":"David"}],"editor":[{"family":"Graham","given":"Stephen"}],"issued":{"date-parts":[[2008]]},"accessed":{"date-parts":[[2013,2,24]]}}}],"schema":"https://github.com/citation-style-language/schema/raw/master/csl-citation.json"} </w:instrText>
      </w:r>
      <w:r w:rsidR="00213C46" w:rsidRPr="00DE2961">
        <w:rPr>
          <w:rFonts w:ascii="Times New Roman" w:hAnsi="Times New Roman" w:cs="Times New Roman"/>
          <w:color w:val="292526"/>
          <w:lang w:val="en-US"/>
        </w:rPr>
        <w:fldChar w:fldCharType="separate"/>
      </w:r>
      <w:r w:rsidR="00196C3F" w:rsidRPr="00DE2961">
        <w:rPr>
          <w:rFonts w:ascii="Times New Roman" w:hAnsi="Times New Roman" w:cs="Times New Roman"/>
          <w:noProof/>
          <w:color w:val="292526"/>
          <w:lang w:val="en-US"/>
        </w:rPr>
        <w:t>(Graham 2008a, 16; See also Marcuse 2008; Lyon 2008)</w:t>
      </w:r>
      <w:r w:rsidR="00213C46" w:rsidRPr="00DE2961">
        <w:rPr>
          <w:rFonts w:ascii="Times New Roman" w:hAnsi="Times New Roman" w:cs="Times New Roman"/>
          <w:color w:val="292526"/>
          <w:lang w:val="en-US"/>
        </w:rPr>
        <w:fldChar w:fldCharType="end"/>
      </w:r>
      <w:r w:rsidR="00213C46" w:rsidRPr="00DE2961">
        <w:rPr>
          <w:rFonts w:ascii="Times New Roman" w:hAnsi="Times New Roman" w:cs="Times New Roman"/>
          <w:color w:val="292526"/>
          <w:lang w:val="en-US"/>
        </w:rPr>
        <w:t xml:space="preserve"> Those technologies and surveillance system als</w:t>
      </w:r>
      <w:r w:rsidR="00511BC7" w:rsidRPr="00DE2961">
        <w:rPr>
          <w:rFonts w:ascii="Times New Roman" w:hAnsi="Times New Roman" w:cs="Times New Roman"/>
          <w:color w:val="292526"/>
          <w:lang w:val="en-US"/>
        </w:rPr>
        <w:t xml:space="preserve">o contribute to the </w:t>
      </w:r>
      <w:r w:rsidR="00780B63" w:rsidRPr="00DE2961">
        <w:rPr>
          <w:rFonts w:ascii="Times New Roman" w:hAnsi="Times New Roman" w:cs="Times New Roman"/>
          <w:color w:val="292526"/>
          <w:lang w:val="en-US"/>
        </w:rPr>
        <w:t xml:space="preserve">taming of </w:t>
      </w:r>
      <w:r w:rsidR="00511BC7" w:rsidRPr="00DE2961">
        <w:rPr>
          <w:rFonts w:ascii="Times New Roman" w:hAnsi="Times New Roman" w:cs="Times New Roman"/>
          <w:color w:val="292526"/>
          <w:lang w:val="en-US"/>
        </w:rPr>
        <w:t xml:space="preserve">urban </w:t>
      </w:r>
      <w:r w:rsidR="00780B63" w:rsidRPr="00DE2961">
        <w:rPr>
          <w:rFonts w:ascii="Times New Roman" w:hAnsi="Times New Roman" w:cs="Times New Roman"/>
          <w:color w:val="292526"/>
          <w:lang w:val="en-US"/>
        </w:rPr>
        <w:t>poly</w:t>
      </w:r>
      <w:r w:rsidR="009E148D" w:rsidRPr="00DE2961">
        <w:rPr>
          <w:rFonts w:ascii="Times New Roman" w:hAnsi="Times New Roman" w:cs="Times New Roman"/>
          <w:color w:val="292526"/>
          <w:lang w:val="en-US"/>
        </w:rPr>
        <w:t>rhythmia</w:t>
      </w:r>
      <w:r w:rsidR="005A6CAC" w:rsidRPr="00DE2961">
        <w:rPr>
          <w:rFonts w:ascii="Times New Roman" w:hAnsi="Times New Roman" w:cs="Times New Roman"/>
          <w:color w:val="292526"/>
          <w:lang w:val="en-US"/>
        </w:rPr>
        <w:t>, inter-rhytmicity,</w:t>
      </w:r>
      <w:r w:rsidR="009E148D" w:rsidRPr="00DE2961">
        <w:rPr>
          <w:rFonts w:ascii="Times New Roman" w:hAnsi="Times New Roman" w:cs="Times New Roman"/>
          <w:color w:val="292526"/>
          <w:lang w:val="en-US"/>
        </w:rPr>
        <w:t xml:space="preserve"> </w:t>
      </w:r>
      <w:r w:rsidR="00277321" w:rsidRPr="00DE2961">
        <w:rPr>
          <w:rFonts w:ascii="Times New Roman" w:hAnsi="Times New Roman" w:cs="Times New Roman"/>
          <w:color w:val="292526"/>
          <w:lang w:val="en-US"/>
        </w:rPr>
        <w:t>and</w:t>
      </w:r>
      <w:r w:rsidR="009E148D" w:rsidRPr="00DE2961">
        <w:rPr>
          <w:rFonts w:ascii="Times New Roman" w:hAnsi="Times New Roman" w:cs="Times New Roman"/>
          <w:color w:val="292526"/>
          <w:lang w:val="en-US"/>
        </w:rPr>
        <w:t xml:space="preserve"> </w:t>
      </w:r>
      <w:r w:rsidR="009E148D" w:rsidRPr="00DE2961">
        <w:rPr>
          <w:rFonts w:ascii="Times New Roman" w:hAnsi="Times New Roman" w:cs="Times New Roman"/>
          <w:i/>
          <w:color w:val="292526"/>
          <w:lang w:val="en-US"/>
        </w:rPr>
        <w:t>cross-r</w:t>
      </w:r>
      <w:r w:rsidR="007C7D08" w:rsidRPr="00DE2961">
        <w:rPr>
          <w:rFonts w:ascii="Times New Roman" w:hAnsi="Times New Roman" w:cs="Times New Roman"/>
          <w:i/>
          <w:color w:val="292526"/>
          <w:lang w:val="en-US"/>
        </w:rPr>
        <w:t>h</w:t>
      </w:r>
      <w:r w:rsidR="009E148D" w:rsidRPr="00DE2961">
        <w:rPr>
          <w:rFonts w:ascii="Times New Roman" w:hAnsi="Times New Roman" w:cs="Times New Roman"/>
          <w:i/>
          <w:color w:val="292526"/>
          <w:lang w:val="en-US"/>
        </w:rPr>
        <w:t>ythms</w:t>
      </w:r>
      <w:r w:rsidR="00213C46" w:rsidRPr="00DE2961">
        <w:rPr>
          <w:rFonts w:ascii="Times New Roman" w:hAnsi="Times New Roman" w:cs="Times New Roman"/>
          <w:color w:val="292526"/>
          <w:lang w:val="en-US"/>
        </w:rPr>
        <w:t xml:space="preserve"> by poli</w:t>
      </w:r>
      <w:r w:rsidR="005A6CAC" w:rsidRPr="00DE2961">
        <w:rPr>
          <w:rFonts w:ascii="Times New Roman" w:hAnsi="Times New Roman" w:cs="Times New Roman"/>
          <w:color w:val="292526"/>
          <w:lang w:val="en-US"/>
        </w:rPr>
        <w:t>cing, disciplining and controlling subjects</w:t>
      </w:r>
      <w:r w:rsidR="00213C46" w:rsidRPr="00DE2961">
        <w:rPr>
          <w:rFonts w:ascii="Times New Roman" w:hAnsi="Times New Roman" w:cs="Times New Roman"/>
          <w:color w:val="292526"/>
          <w:lang w:val="en-US"/>
        </w:rPr>
        <w:t xml:space="preserve">. </w:t>
      </w:r>
    </w:p>
    <w:p w14:paraId="65B323CB" w14:textId="428B74C1" w:rsidR="00454BB1" w:rsidRPr="00DE2961" w:rsidRDefault="002F7B90" w:rsidP="001746BE">
      <w:pPr>
        <w:spacing w:line="480" w:lineRule="auto"/>
        <w:jc w:val="both"/>
        <w:rPr>
          <w:rFonts w:ascii="Times New Roman" w:eastAsia="ヒラギノ角ゴ Pro W3" w:hAnsi="Times New Roman" w:cs="Times New Roman"/>
          <w:lang w:val="en-US"/>
        </w:rPr>
      </w:pPr>
      <w:r w:rsidRPr="00DE2961">
        <w:rPr>
          <w:rFonts w:ascii="Times New Roman" w:eastAsia="ヒラギノ角ゴ Pro W3" w:hAnsi="Times New Roman" w:cs="Times New Roman"/>
          <w:lang w:val="en-US"/>
        </w:rPr>
        <w:tab/>
        <w:t xml:space="preserve">Appadurai had already pointed out in 1996 how </w:t>
      </w:r>
      <w:r w:rsidRPr="00DE2961">
        <w:rPr>
          <w:rFonts w:ascii="Times New Roman" w:hAnsi="Times New Roman" w:cs="Times New Roman"/>
          <w:color w:val="292526"/>
          <w:lang w:val="en-US"/>
        </w:rPr>
        <w:t>urban violence and even urban warfare takes its energy “from macro events and processes […] that link global politics to the micro politics of the streets and neighbourhoods.” These processes would lead to “a new phase in the life of the cities, where the concentration of ethnic populations, the availability of heavy weaponry, and the crowded conditions of civic life create futurist forms of warfare ”</w:t>
      </w:r>
      <w:r w:rsidR="00A07299" w:rsidRPr="00DE2961">
        <w:rPr>
          <w:rFonts w:ascii="Times New Roman" w:hAnsi="Times New Roman" w:cs="Times New Roman"/>
          <w:color w:val="292526"/>
          <w:lang w:val="en-US"/>
        </w:rPr>
        <w:t xml:space="preserve"> </w:t>
      </w:r>
      <w:r w:rsidRPr="00DE2961">
        <w:rPr>
          <w:rFonts w:ascii="Times New Roman" w:hAnsi="Times New Roman" w:cs="Times New Roman"/>
          <w:color w:val="292526"/>
          <w:lang w:val="en-US"/>
        </w:rPr>
        <w:fldChar w:fldCharType="begin"/>
      </w:r>
      <w:r w:rsidR="00CE1E85" w:rsidRPr="00DE2961">
        <w:rPr>
          <w:rFonts w:ascii="Times New Roman" w:hAnsi="Times New Roman" w:cs="Times New Roman"/>
          <w:color w:val="292526"/>
          <w:lang w:val="en-US"/>
        </w:rPr>
        <w:instrText xml:space="preserve"> ADDIN ZOTERO_ITEM CSL_CITATION {"citationID":"SncsvXVh","properties":{"formattedCitation":"{\\rtf (Appadurai 1996, 152\\uc0\\u8211{}153)}","plainCitation":"(Appadurai 1996, 152–153)"},"citationItems":[{"id":468,"uris":["http://zotero.org/users/1152100/items/VXM2NWD2"],"uri":["http://zotero.org/users/1152100/items/VXM2NWD2"],"itemData":{"id":468,"type":"book","title":"Modernity Al Large: Cultural Dimensions of Globalization","publisher":"U of Minnesota Press","number-of-pages":"252","source":"Google Books","ISBN":"9781452900063","shortTitle":"Modernity Al Large","language":"en","author":[{"family":"Appadurai","given":"Arjun"}],"issued":{"date-parts":[[1996]]}},"locator":"152-153"}],"schema":"https://github.com/citation-style-language/schema/raw/master/csl-citation.json"} </w:instrText>
      </w:r>
      <w:r w:rsidRPr="00DE2961">
        <w:rPr>
          <w:rFonts w:ascii="Times New Roman" w:hAnsi="Times New Roman" w:cs="Times New Roman"/>
          <w:color w:val="292526"/>
          <w:lang w:val="en-US"/>
        </w:rPr>
        <w:fldChar w:fldCharType="separate"/>
      </w:r>
      <w:r w:rsidR="00196C3F" w:rsidRPr="00DE2961">
        <w:rPr>
          <w:rFonts w:ascii="Times New Roman" w:hAnsi="Times New Roman" w:cs="Times New Roman"/>
          <w:color w:val="000000"/>
          <w:lang w:val="en-US"/>
        </w:rPr>
        <w:t>(Appadurai 1996, 152–153)</w:t>
      </w:r>
      <w:r w:rsidRPr="00DE2961">
        <w:rPr>
          <w:rFonts w:ascii="Times New Roman" w:hAnsi="Times New Roman" w:cs="Times New Roman"/>
          <w:color w:val="292526"/>
          <w:lang w:val="en-US"/>
        </w:rPr>
        <w:fldChar w:fldCharType="end"/>
      </w:r>
      <w:r w:rsidRPr="00DE2961">
        <w:rPr>
          <w:rFonts w:ascii="Times New Roman" w:hAnsi="Times New Roman" w:cs="Times New Roman"/>
          <w:color w:val="292526"/>
          <w:lang w:val="en-US"/>
        </w:rPr>
        <w:t xml:space="preserve"> </w:t>
      </w:r>
      <w:r w:rsidR="002F6C0A" w:rsidRPr="00DE2961">
        <w:rPr>
          <w:rFonts w:ascii="Times New Roman" w:eastAsia="ヒラギノ角ゴ Pro W3" w:hAnsi="Times New Roman" w:cs="Times New Roman"/>
          <w:lang w:val="en-US"/>
        </w:rPr>
        <w:t xml:space="preserve">Needless to say, contemporary accounts of the conflict provided by the disciplines Political Science and and I.R. – and especially the institutional ones – have largely ignored the impacts of the globalization and </w:t>
      </w:r>
      <w:r w:rsidRPr="00DE2961">
        <w:rPr>
          <w:rFonts w:ascii="Times New Roman" w:eastAsia="ヒラギノ角ゴ Pro W3" w:hAnsi="Times New Roman" w:cs="Times New Roman"/>
          <w:lang w:val="en-US"/>
        </w:rPr>
        <w:t>its effects in terms of various forms of political violence</w:t>
      </w:r>
      <w:r w:rsidR="00395B05" w:rsidRPr="00DE2961">
        <w:rPr>
          <w:rFonts w:ascii="Times New Roman" w:eastAsia="ヒラギノ角ゴ Pro W3" w:hAnsi="Times New Roman" w:cs="Times New Roman"/>
          <w:lang w:val="en-US"/>
        </w:rPr>
        <w:t>, and urbicide</w:t>
      </w:r>
      <w:r w:rsidRPr="00DE2961">
        <w:rPr>
          <w:rFonts w:ascii="Times New Roman" w:eastAsia="ヒラギノ角ゴ Pro W3" w:hAnsi="Times New Roman" w:cs="Times New Roman"/>
          <w:lang w:val="en-US"/>
        </w:rPr>
        <w:t xml:space="preserve">. </w:t>
      </w:r>
    </w:p>
    <w:p w14:paraId="5D40D080" w14:textId="673741AF" w:rsidR="00ED46C2" w:rsidRPr="00DE2961" w:rsidRDefault="00454BB1" w:rsidP="00395B05">
      <w:pPr>
        <w:spacing w:line="480" w:lineRule="auto"/>
        <w:ind w:firstLine="720"/>
        <w:jc w:val="both"/>
        <w:rPr>
          <w:rFonts w:ascii="Times New Roman" w:hAnsi="Times New Roman" w:cs="Times New Roman"/>
          <w:color w:val="292526"/>
          <w:lang w:val="en-US"/>
        </w:rPr>
      </w:pPr>
      <w:r w:rsidRPr="00DE2961">
        <w:rPr>
          <w:rFonts w:ascii="Times New Roman" w:eastAsia="ヒラギノ角ゴ Pro W3" w:hAnsi="Times New Roman" w:cs="Times New Roman"/>
          <w:lang w:val="en-US"/>
        </w:rPr>
        <w:t>Hence, in the following section, I propose to quickly gloss over the work of scholars who have tackled the urbanicity-violence nexus in the context of the Israeli-Palestinian conflict, and demonstrate how these violence, or even, this war does not belong to the future anymore.</w:t>
      </w:r>
    </w:p>
    <w:p w14:paraId="4DDFC35F" w14:textId="77777777" w:rsidR="00395B05" w:rsidRPr="00DE2961" w:rsidRDefault="00395B05" w:rsidP="00395B05">
      <w:pPr>
        <w:spacing w:line="480" w:lineRule="auto"/>
        <w:ind w:firstLine="720"/>
        <w:jc w:val="both"/>
        <w:rPr>
          <w:rFonts w:ascii="Times New Roman" w:hAnsi="Times New Roman" w:cs="Times New Roman"/>
          <w:color w:val="292526"/>
          <w:lang w:val="en-US"/>
        </w:rPr>
      </w:pPr>
    </w:p>
    <w:p w14:paraId="6FE07B4E" w14:textId="6509C771" w:rsidR="00F264F0" w:rsidRPr="00DE2961" w:rsidRDefault="00ED46C2" w:rsidP="00D82EEA">
      <w:pPr>
        <w:spacing w:line="480" w:lineRule="auto"/>
        <w:jc w:val="both"/>
        <w:rPr>
          <w:rFonts w:ascii="Times New Roman" w:hAnsi="Times New Roman" w:cs="Times New Roman"/>
          <w:color w:val="292526"/>
          <w:lang w:val="en-US"/>
        </w:rPr>
      </w:pPr>
      <w:r w:rsidRPr="00DE2961">
        <w:rPr>
          <w:rFonts w:ascii="Times New Roman" w:hAnsi="Times New Roman" w:cs="Times New Roman"/>
          <w:b/>
          <w:color w:val="292526"/>
          <w:lang w:val="en-US"/>
        </w:rPr>
        <w:t>Policing the Urban, (Re)Producing the Conflict</w:t>
      </w:r>
      <w:r w:rsidR="00D066AD" w:rsidRPr="00DE2961">
        <w:rPr>
          <w:rFonts w:ascii="Times New Roman" w:hAnsi="Times New Roman" w:cs="Times New Roman"/>
          <w:b/>
          <w:color w:val="292526"/>
          <w:lang w:val="en-US"/>
        </w:rPr>
        <w:t xml:space="preserve"> Israel/Palestine</w:t>
      </w:r>
    </w:p>
    <w:p w14:paraId="2D8DDCA0" w14:textId="2915E637" w:rsidR="00741313" w:rsidRPr="00DE2961" w:rsidRDefault="00741313" w:rsidP="00741313">
      <w:pPr>
        <w:spacing w:after="0"/>
        <w:ind w:left="540" w:right="450"/>
        <w:jc w:val="both"/>
        <w:rPr>
          <w:rFonts w:ascii="Times New Roman" w:hAnsi="Times New Roman" w:cs="Times New Roman"/>
          <w:iCs/>
          <w:lang w:val="en-US"/>
        </w:rPr>
      </w:pPr>
      <w:r w:rsidRPr="00DE2961">
        <w:rPr>
          <w:rFonts w:ascii="Times New Roman" w:hAnsi="Times New Roman" w:cs="Times New Roman"/>
          <w:iCs/>
          <w:lang w:val="en-US"/>
        </w:rPr>
        <w:t xml:space="preserve">A whole history remains to be written of </w:t>
      </w:r>
      <w:r w:rsidRPr="00DE2961">
        <w:rPr>
          <w:rFonts w:ascii="Times New Roman" w:hAnsi="Times New Roman" w:cs="Times New Roman"/>
          <w:i/>
          <w:iCs/>
          <w:lang w:val="en-US"/>
        </w:rPr>
        <w:t>spaces</w:t>
      </w:r>
      <w:r w:rsidRPr="00DE2961">
        <w:rPr>
          <w:rFonts w:ascii="Times New Roman" w:hAnsi="Times New Roman" w:cs="Times New Roman"/>
          <w:iCs/>
          <w:lang w:val="en-US"/>
        </w:rPr>
        <w:t xml:space="preserve"> – which would at the same time be the history of </w:t>
      </w:r>
      <w:r w:rsidRPr="00DE2961">
        <w:rPr>
          <w:rFonts w:ascii="Times New Roman" w:hAnsi="Times New Roman" w:cs="Times New Roman"/>
          <w:i/>
          <w:iCs/>
          <w:lang w:val="en-US"/>
        </w:rPr>
        <w:t xml:space="preserve">powers </w:t>
      </w:r>
      <w:r w:rsidRPr="00DE2961">
        <w:rPr>
          <w:rFonts w:ascii="Times New Roman" w:hAnsi="Times New Roman" w:cs="Times New Roman"/>
          <w:iCs/>
          <w:lang w:val="en-US"/>
        </w:rPr>
        <w:t>[…] – from the great strategies of geopolitics to the little tactics of the habitat […] anchorage in a space is an economico-political form which needs to be studied in detail.</w:t>
      </w:r>
      <w:r w:rsidR="00D82EEA" w:rsidRPr="00DE2961">
        <w:rPr>
          <w:rFonts w:ascii="Times New Roman" w:hAnsi="Times New Roman" w:cs="Times New Roman"/>
          <w:iCs/>
          <w:lang w:val="en-US"/>
        </w:rPr>
        <w:t xml:space="preserve"> </w:t>
      </w:r>
      <w:r w:rsidR="00D82EEA" w:rsidRPr="00DE2961">
        <w:rPr>
          <w:rFonts w:ascii="Times New Roman" w:hAnsi="Times New Roman" w:cs="Times New Roman"/>
          <w:iCs/>
          <w:lang w:val="en-US"/>
        </w:rPr>
        <w:fldChar w:fldCharType="begin"/>
      </w:r>
      <w:r w:rsidR="00D82EEA" w:rsidRPr="00DE2961">
        <w:rPr>
          <w:rFonts w:ascii="Times New Roman" w:hAnsi="Times New Roman" w:cs="Times New Roman"/>
          <w:iCs/>
          <w:lang w:val="en-US"/>
        </w:rPr>
        <w:instrText xml:space="preserve"> ADDIN ZOTERO_ITEM CSL_CITATION {"citationID":"vNEnoQWo","properties":{"formattedCitation":"(Foucault 1980, 252)","plainCitation":"(Foucault 1980, 252)"},"citationItems":[{"id":75,"uris":["http://zotero.org/users/1152100/items/AMIVIXGF"],"uri":["http://zotero.org/users/1152100/items/AMIVIXGF"],"itemData":{"id":75,"type":"book","title":"Power/Knowledge: Selected Interviews and Other Writings, 1972-1977","publisher":"Vintage","number-of-pages":"288","edition":"First American Edition, Stained","source":"Amazon.com","ISBN":"039473954X","shortTitle":"Power/Knowledge","author":[{"family":"Foucault","given":"Michel"}],"editor":[{"family":"Gordon","given":"Colin"}],"issued":{"date-parts":[[1980,11,12]]}},"locator":"252"}],"schema":"https://github.com/citation-style-language/schema/raw/master/csl-citation.json"} </w:instrText>
      </w:r>
      <w:r w:rsidR="00D82EEA" w:rsidRPr="00DE2961">
        <w:rPr>
          <w:rFonts w:ascii="Times New Roman" w:hAnsi="Times New Roman" w:cs="Times New Roman"/>
          <w:iCs/>
          <w:lang w:val="en-US"/>
        </w:rPr>
        <w:fldChar w:fldCharType="separate"/>
      </w:r>
      <w:r w:rsidR="00D82EEA" w:rsidRPr="00DE2961">
        <w:rPr>
          <w:rFonts w:ascii="Times New Roman" w:hAnsi="Times New Roman" w:cs="Times New Roman"/>
          <w:iCs/>
          <w:noProof/>
          <w:lang w:val="en-US"/>
        </w:rPr>
        <w:t>(Foucault 1980, 252)</w:t>
      </w:r>
      <w:r w:rsidR="00D82EEA" w:rsidRPr="00DE2961">
        <w:rPr>
          <w:rFonts w:ascii="Times New Roman" w:hAnsi="Times New Roman" w:cs="Times New Roman"/>
          <w:iCs/>
          <w:lang w:val="en-US"/>
        </w:rPr>
        <w:fldChar w:fldCharType="end"/>
      </w:r>
      <w:r w:rsidRPr="00DE2961">
        <w:rPr>
          <w:rFonts w:ascii="Times New Roman" w:hAnsi="Times New Roman" w:cs="Times New Roman"/>
          <w:iCs/>
          <w:lang w:val="en-US"/>
        </w:rPr>
        <w:t xml:space="preserve"> </w:t>
      </w:r>
    </w:p>
    <w:p w14:paraId="3655BA0C" w14:textId="77777777" w:rsidR="00741313" w:rsidRPr="00DE2961" w:rsidRDefault="00741313" w:rsidP="00741313">
      <w:pPr>
        <w:pStyle w:val="ListParagraph"/>
        <w:ind w:left="0"/>
        <w:jc w:val="both"/>
        <w:rPr>
          <w:rFonts w:ascii="Times New Roman" w:hAnsi="Times New Roman" w:cs="Times New Roman"/>
          <w:b/>
          <w:lang w:val="en-US"/>
        </w:rPr>
      </w:pPr>
    </w:p>
    <w:p w14:paraId="11CF229F" w14:textId="503CACDB" w:rsidR="00741313" w:rsidRPr="00DE2961" w:rsidRDefault="00D82EEA" w:rsidP="00741313">
      <w:pPr>
        <w:widowControl w:val="0"/>
        <w:autoSpaceDE w:val="0"/>
        <w:autoSpaceDN w:val="0"/>
        <w:adjustRightInd w:val="0"/>
        <w:spacing w:line="480" w:lineRule="auto"/>
        <w:ind w:firstLine="540"/>
        <w:jc w:val="both"/>
        <w:rPr>
          <w:rFonts w:ascii="Times New Roman" w:hAnsi="Times New Roman" w:cs="Times New Roman"/>
          <w:lang w:val="en-US"/>
        </w:rPr>
      </w:pPr>
      <w:r w:rsidRPr="00DE2961">
        <w:rPr>
          <w:rFonts w:ascii="Times New Roman" w:hAnsi="Times New Roman" w:cs="Times New Roman"/>
          <w:iCs/>
          <w:lang w:val="en-US"/>
        </w:rPr>
        <w:t xml:space="preserve">In this short section, I simply review the works of others who’ve explored the effects of the Israeli “architecture of occupation”. I </w:t>
      </w:r>
      <w:r w:rsidR="00741313" w:rsidRPr="00DE2961">
        <w:rPr>
          <w:rFonts w:ascii="Times New Roman" w:hAnsi="Times New Roman" w:cs="Times New Roman"/>
          <w:iCs/>
          <w:lang w:val="en-US"/>
        </w:rPr>
        <w:t xml:space="preserve">turn to </w:t>
      </w:r>
      <w:r w:rsidR="00741313" w:rsidRPr="00DE2961">
        <w:rPr>
          <w:rFonts w:ascii="Times New Roman" w:hAnsi="Times New Roman" w:cs="Times New Roman"/>
          <w:lang w:val="en-US"/>
        </w:rPr>
        <w:t xml:space="preserve">Eyal Weizman ambitious project, </w:t>
      </w:r>
      <w:r w:rsidR="00741313" w:rsidRPr="00DE2961">
        <w:rPr>
          <w:rFonts w:ascii="Times New Roman" w:hAnsi="Times New Roman" w:cs="Times New Roman"/>
          <w:i/>
          <w:lang w:val="en-US"/>
        </w:rPr>
        <w:t>Hollow Land</w:t>
      </w:r>
      <w:r w:rsidR="00741313" w:rsidRPr="00DE2961">
        <w:rPr>
          <w:rFonts w:ascii="Times New Roman" w:hAnsi="Times New Roman" w:cs="Times New Roman"/>
          <w:lang w:val="en-US"/>
        </w:rPr>
        <w:t xml:space="preserve">, as a starting point to think critically the city. The latter – heeding Foucault’s insight on the relationship between the </w:t>
      </w:r>
      <w:r w:rsidR="00741313" w:rsidRPr="00DE2961">
        <w:rPr>
          <w:rFonts w:ascii="Times New Roman" w:hAnsi="Times New Roman" w:cs="Times New Roman"/>
          <w:i/>
          <w:lang w:val="en-US"/>
        </w:rPr>
        <w:t>space</w:t>
      </w:r>
      <w:r w:rsidR="00741313" w:rsidRPr="00DE2961">
        <w:rPr>
          <w:rFonts w:ascii="Times New Roman" w:hAnsi="Times New Roman" w:cs="Times New Roman"/>
          <w:lang w:val="en-US"/>
        </w:rPr>
        <w:t xml:space="preserve"> and </w:t>
      </w:r>
      <w:r w:rsidR="00741313" w:rsidRPr="00DE2961">
        <w:rPr>
          <w:rFonts w:ascii="Times New Roman" w:hAnsi="Times New Roman" w:cs="Times New Roman"/>
          <w:i/>
          <w:lang w:val="en-US"/>
        </w:rPr>
        <w:t>power</w:t>
      </w:r>
      <w:r w:rsidR="00741313" w:rsidRPr="00DE2961">
        <w:rPr>
          <w:rFonts w:ascii="Times New Roman" w:hAnsi="Times New Roman" w:cs="Times New Roman"/>
          <w:lang w:val="en-US"/>
        </w:rPr>
        <w:t xml:space="preserve"> </w:t>
      </w:r>
      <w:r w:rsidRPr="00DE2961">
        <w:rPr>
          <w:rFonts w:ascii="Times New Roman" w:hAnsi="Times New Roman" w:cs="Times New Roman"/>
          <w:lang w:val="en-US"/>
        </w:rPr>
        <w:t xml:space="preserve">(epigraph) </w:t>
      </w:r>
      <w:r w:rsidR="00741313" w:rsidRPr="00DE2961">
        <w:rPr>
          <w:rFonts w:ascii="Times New Roman" w:hAnsi="Times New Roman" w:cs="Times New Roman"/>
          <w:lang w:val="en-US"/>
        </w:rPr>
        <w:t>– investigates how the various forms of Israeli domination and rule inscribed themselves in space in the Palestinian Occupied Territories (POT) since 1967 by analyzing “the geographical, territorial, urban and architectural conceptions and the interrelated practices that form and sustain them”</w:t>
      </w:r>
      <w:r w:rsidRPr="00DE2961">
        <w:rPr>
          <w:rFonts w:ascii="Times New Roman" w:hAnsi="Times New Roman" w:cs="Times New Roman"/>
          <w:lang w:val="en-US"/>
        </w:rPr>
        <w:t xml:space="preserve"> </w:t>
      </w:r>
      <w:r w:rsidRPr="00DE2961">
        <w:rPr>
          <w:rFonts w:ascii="Times New Roman" w:hAnsi="Times New Roman" w:cs="Times New Roman"/>
          <w:lang w:val="en-US"/>
        </w:rPr>
        <w:fldChar w:fldCharType="begin"/>
      </w:r>
      <w:r w:rsidRPr="00DE2961">
        <w:rPr>
          <w:rFonts w:ascii="Times New Roman" w:hAnsi="Times New Roman" w:cs="Times New Roman"/>
          <w:lang w:val="en-US"/>
        </w:rPr>
        <w:instrText xml:space="preserve"> ADDIN ZOTERO_ITEM CSL_CITATION {"citationID":"XQj1AvGn","properties":{"formattedCitation":"(Weizman 2007, 5)","plainCitation":"(Weizman 2007, 5)"},"citationItems":[{"id":425,"uris":["http://zotero.org/users/1152100/items/T3QJMAJR"],"uri":["http://zotero.org/users/1152100/items/T3QJMAJR"],"itemData":{"id":425,"type":"book","title":"Hollow land: Israel's architecture of occupation","publisher":"Verso","number-of-pages":"346","source":"Google Books","abstract":"Hollow Land isa groundbreaking exploration of the political space created by Israel'scolonial occupation. In this journey from the deep subterranean spacesof the West Bank and Gaza to their militarized airspace, Eyal Weizmanunravels Israel's mechanisms of control and its transformation of theOccupied Territories into a theoretically constructed artifice, inwhich all natural and built features function as the weapons and ammunitionwith which the conflict is waged. Weizman tracesthe development of these ideas, from the influence of archaeology onurban planning, Ariel Sharon's reconceptualization of military defenseduring the 1973 war, through the planning and architecture of thesettlements, to contemporary Israeli discourse and practice of urbanwarfare and airborne targeted assassinations. In exploring Israel's methods to transform the landscapeand the built environment themselves into tools of domination and control, Hollow Land lays bare the political system at the heart of this complex and terrifying project of late-modern colonial occupation.","ISBN":"9781844671250","shortTitle":"Hollow land","language":"en","author":[{"family":"Weizman","given":"Eyal"}],"issued":{"date-parts":[[2007]]}},"locator":"5"}],"schema":"https://github.com/citation-style-language/schema/raw/master/csl-citation.json"} </w:instrText>
      </w:r>
      <w:r w:rsidRPr="00DE2961">
        <w:rPr>
          <w:rFonts w:ascii="Times New Roman" w:hAnsi="Times New Roman" w:cs="Times New Roman"/>
          <w:lang w:val="en-US"/>
        </w:rPr>
        <w:fldChar w:fldCharType="separate"/>
      </w:r>
      <w:r w:rsidRPr="00DE2961">
        <w:rPr>
          <w:rFonts w:ascii="Times New Roman" w:hAnsi="Times New Roman" w:cs="Times New Roman"/>
          <w:noProof/>
          <w:lang w:val="en-US"/>
        </w:rPr>
        <w:t>(Weizman 2007, 5)</w:t>
      </w:r>
      <w:r w:rsidRPr="00DE2961">
        <w:rPr>
          <w:rFonts w:ascii="Times New Roman" w:hAnsi="Times New Roman" w:cs="Times New Roman"/>
          <w:lang w:val="en-US"/>
        </w:rPr>
        <w:fldChar w:fldCharType="end"/>
      </w:r>
      <w:r w:rsidR="00741313" w:rsidRPr="00DE2961">
        <w:rPr>
          <w:rFonts w:ascii="Times New Roman" w:hAnsi="Times New Roman" w:cs="Times New Roman"/>
          <w:lang w:val="en-US"/>
        </w:rPr>
        <w:t>. The book effectively demonstrate how the most mundane Israeli expressions of architecture and planning methods serve as a powerful tool of domination and colonization and “how overt instruments of control, as well as seemingly mundane structures, are pregnant with intense historical, political meaning”</w:t>
      </w:r>
      <w:r w:rsidRPr="00DE2961">
        <w:rPr>
          <w:rFonts w:ascii="Times New Roman" w:hAnsi="Times New Roman" w:cs="Times New Roman"/>
        </w:rPr>
        <w:t xml:space="preserve"> (</w:t>
      </w:r>
      <w:r w:rsidRPr="00DE2961">
        <w:rPr>
          <w:rFonts w:ascii="Times New Roman" w:hAnsi="Times New Roman" w:cs="Times New Roman"/>
          <w:i/>
        </w:rPr>
        <w:t>Ibid</w:t>
      </w:r>
      <w:r w:rsidRPr="00DE2961">
        <w:rPr>
          <w:rFonts w:ascii="Times New Roman" w:hAnsi="Times New Roman" w:cs="Times New Roman"/>
        </w:rPr>
        <w:t>., 6)</w:t>
      </w:r>
      <w:r w:rsidR="00741313" w:rsidRPr="00DE2961">
        <w:rPr>
          <w:rFonts w:ascii="Times New Roman" w:hAnsi="Times New Roman" w:cs="Times New Roman"/>
          <w:lang w:val="en-US"/>
        </w:rPr>
        <w:t>, thus directly impacting the lives and livelihood of Palestinians and Israeli ‘domestic’ politics (what I would preferably call, following Michael J. Shapiro, ‘cultural gorvernance’).</w:t>
      </w:r>
    </w:p>
    <w:p w14:paraId="51726B5E" w14:textId="77777777" w:rsidR="00741313" w:rsidRPr="00DE2961" w:rsidRDefault="00741313" w:rsidP="00741313">
      <w:pPr>
        <w:widowControl w:val="0"/>
        <w:autoSpaceDE w:val="0"/>
        <w:autoSpaceDN w:val="0"/>
        <w:adjustRightInd w:val="0"/>
        <w:spacing w:line="480" w:lineRule="auto"/>
        <w:ind w:firstLine="709"/>
        <w:jc w:val="both"/>
        <w:rPr>
          <w:rFonts w:ascii="Times New Roman" w:hAnsi="Times New Roman" w:cs="Times New Roman"/>
          <w:lang w:val="en-US"/>
        </w:rPr>
      </w:pPr>
    </w:p>
    <w:p w14:paraId="5657909E" w14:textId="16FBF424" w:rsidR="00741313" w:rsidRPr="00DE2961" w:rsidRDefault="00741313" w:rsidP="00D82EEA">
      <w:pPr>
        <w:widowControl w:val="0"/>
        <w:autoSpaceDE w:val="0"/>
        <w:autoSpaceDN w:val="0"/>
        <w:adjustRightInd w:val="0"/>
        <w:spacing w:line="480" w:lineRule="auto"/>
        <w:ind w:firstLine="709"/>
        <w:jc w:val="both"/>
        <w:rPr>
          <w:rFonts w:ascii="Times New Roman" w:hAnsi="Times New Roman" w:cs="Times New Roman"/>
          <w:lang w:val="en-US"/>
        </w:rPr>
      </w:pPr>
      <w:r w:rsidRPr="00DE2961">
        <w:rPr>
          <w:rFonts w:ascii="Times New Roman" w:hAnsi="Times New Roman" w:cs="Times New Roman"/>
          <w:lang w:val="en-US"/>
        </w:rPr>
        <w:t>Moreover, Weizman describes how this “formal manipulation” and “spatial organization”, in their form and organization, have been directed by aggressive intent – cutting major traffic roadways, surrounding villages and overlooking important cities or crossroads (</w:t>
      </w:r>
      <w:r w:rsidR="00D82EEA" w:rsidRPr="00DE2961">
        <w:rPr>
          <w:rFonts w:ascii="Times New Roman" w:hAnsi="Times New Roman" w:cs="Times New Roman"/>
          <w:i/>
          <w:lang w:val="en-US"/>
        </w:rPr>
        <w:t>Op. Cit.</w:t>
      </w:r>
      <w:r w:rsidR="00D82EEA" w:rsidRPr="00DE2961">
        <w:rPr>
          <w:rFonts w:ascii="Times New Roman" w:hAnsi="Times New Roman" w:cs="Times New Roman"/>
          <w:lang w:val="en-US"/>
        </w:rPr>
        <w:t xml:space="preserve">, </w:t>
      </w:r>
      <w:r w:rsidRPr="00DE2961">
        <w:rPr>
          <w:rFonts w:ascii="Times New Roman" w:hAnsi="Times New Roman" w:cs="Times New Roman"/>
          <w:lang w:val="en-US"/>
        </w:rPr>
        <w:t>262). This is something</w:t>
      </w:r>
      <w:r w:rsidRPr="00DE2961">
        <w:rPr>
          <w:rFonts w:ascii="Times New Roman" w:hAnsi="Times New Roman" w:cs="Times New Roman"/>
          <w:i/>
          <w:lang w:val="en-US"/>
        </w:rPr>
        <w:t xml:space="preserve"> </w:t>
      </w:r>
      <w:r w:rsidRPr="00DE2961">
        <w:rPr>
          <w:rFonts w:ascii="Times New Roman" w:hAnsi="Times New Roman" w:cs="Times New Roman"/>
          <w:lang w:val="en-US"/>
        </w:rPr>
        <w:t xml:space="preserve">that underscores the non-negligible role and contributions of the civilian architects and planners who participate in the unlawful design of the occupation of Palestine. </w:t>
      </w:r>
      <w:r w:rsidR="00D82EEA" w:rsidRPr="00DE2961">
        <w:rPr>
          <w:rFonts w:ascii="Times New Roman" w:hAnsi="Times New Roman" w:cs="Times New Roman"/>
          <w:lang w:val="en-US"/>
        </w:rPr>
        <w:t>The condition of possibility for this transformation is in fact an improvement in techniques and technologies of architecture and planning, whereby the temporariness of an exceptional measure is contingent on the ‘elastic’ property of the spatial devices such as the separation barrier: “What the temporary 'state of emergency' is to time, this elasticity became to space.”</w:t>
      </w:r>
      <w:r w:rsidR="00D82EEA" w:rsidRPr="00DE2961">
        <w:rPr>
          <w:rFonts w:ascii="Times New Roman" w:hAnsi="Times New Roman" w:cs="Times New Roman"/>
        </w:rPr>
        <w:t xml:space="preserve"> (</w:t>
      </w:r>
      <w:r w:rsidR="00D82EEA" w:rsidRPr="00DE2961">
        <w:rPr>
          <w:rFonts w:ascii="Times New Roman" w:hAnsi="Times New Roman" w:cs="Times New Roman"/>
          <w:i/>
        </w:rPr>
        <w:t>Ibid.</w:t>
      </w:r>
      <w:r w:rsidR="00D82EEA" w:rsidRPr="00DE2961">
        <w:rPr>
          <w:rFonts w:ascii="Times New Roman" w:hAnsi="Times New Roman" w:cs="Times New Roman"/>
        </w:rPr>
        <w:t>, 173)</w:t>
      </w:r>
    </w:p>
    <w:p w14:paraId="7853D955" w14:textId="44FE205B" w:rsidR="00741313" w:rsidRPr="00DE2961" w:rsidRDefault="00741313" w:rsidP="00741313">
      <w:pPr>
        <w:widowControl w:val="0"/>
        <w:autoSpaceDE w:val="0"/>
        <w:autoSpaceDN w:val="0"/>
        <w:adjustRightInd w:val="0"/>
        <w:spacing w:line="480" w:lineRule="auto"/>
        <w:ind w:firstLine="720"/>
        <w:jc w:val="both"/>
        <w:rPr>
          <w:rFonts w:ascii="Times New Roman" w:hAnsi="Times New Roman" w:cs="Times New Roman"/>
          <w:lang w:val="en-US"/>
        </w:rPr>
      </w:pPr>
      <w:r w:rsidRPr="00DE2961">
        <w:rPr>
          <w:rFonts w:ascii="Times New Roman" w:hAnsi="Times New Roman" w:cs="Times New Roman"/>
          <w:lang w:val="en-US"/>
        </w:rPr>
        <w:t xml:space="preserve">More concretely for instance, in the chapter entitled </w:t>
      </w:r>
      <w:r w:rsidRPr="00DE2961">
        <w:rPr>
          <w:rFonts w:ascii="Times New Roman" w:hAnsi="Times New Roman" w:cs="Times New Roman"/>
          <w:i/>
          <w:lang w:val="en-US"/>
        </w:rPr>
        <w:t>Jerusalem: Petrifying the Holy City</w:t>
      </w:r>
      <w:r w:rsidRPr="00DE2961">
        <w:rPr>
          <w:rFonts w:ascii="Times New Roman" w:hAnsi="Times New Roman" w:cs="Times New Roman"/>
          <w:lang w:val="en-US"/>
        </w:rPr>
        <w:t xml:space="preserve">, Weizman focuses on the urban planning, architecture and aesthetic planning of the city of Jerusalem. The chapter highlights the centrality of those very architectural as well as archeological practices in the colonization of the West Bank. </w:t>
      </w:r>
      <w:r w:rsidR="00D82EEA" w:rsidRPr="00DE2961">
        <w:rPr>
          <w:rFonts w:ascii="Times New Roman" w:hAnsi="Times New Roman" w:cs="Times New Roman"/>
          <w:lang w:val="en-US"/>
        </w:rPr>
        <w:t>T</w:t>
      </w:r>
      <w:r w:rsidRPr="00DE2961">
        <w:rPr>
          <w:rFonts w:ascii="Times New Roman" w:hAnsi="Times New Roman" w:cs="Times New Roman"/>
          <w:lang w:val="en-US"/>
        </w:rPr>
        <w:t xml:space="preserve">he urban planning of Jerusalem was, before all, designed in order make the partition of the city impossible. That is, by razing a whole neighborhood to the ground and replacing it with building staging a new architecture, sometimes by changing the façade of buildings, what has been a historically extremely heterogeneous space is transformed into a smooth and homogenous ‘Jewish’ space. This urban design is complemented with an architectural one inspired from the British Mandate era, even heeding a 1918 bylaw requiring that every building’s exterior façade be using ‘Jerusalem Stone’. </w:t>
      </w:r>
    </w:p>
    <w:p w14:paraId="43C58D36" w14:textId="17C5D2BD" w:rsidR="00741313" w:rsidRPr="00DE2961" w:rsidRDefault="00741313" w:rsidP="00741313">
      <w:pPr>
        <w:widowControl w:val="0"/>
        <w:autoSpaceDE w:val="0"/>
        <w:autoSpaceDN w:val="0"/>
        <w:adjustRightInd w:val="0"/>
        <w:spacing w:line="480" w:lineRule="auto"/>
        <w:ind w:firstLine="720"/>
        <w:jc w:val="both"/>
        <w:rPr>
          <w:rFonts w:ascii="Times New Roman" w:hAnsi="Times New Roman" w:cs="Times New Roman"/>
          <w:lang w:val="en-US"/>
        </w:rPr>
      </w:pPr>
      <w:r w:rsidRPr="00DE2961">
        <w:rPr>
          <w:rFonts w:ascii="Times New Roman" w:hAnsi="Times New Roman" w:cs="Times New Roman"/>
          <w:lang w:val="en-US"/>
        </w:rPr>
        <w:t>The effect of this architectural design is manifold. First, it is used to transform the newly annexed parts of the city into an aesthetically familiar face to the Israeli Jews. Second, it blends and naturalizes the new with the old, making the former appear as organic with the ancient city sacred identity while hallowing the latter to expend into the Occupied Territories neighborhood of the city, in East Jerusalem</w:t>
      </w:r>
      <w:r w:rsidR="00D82EEA" w:rsidRPr="00DE2961">
        <w:rPr>
          <w:rFonts w:ascii="Times New Roman" w:hAnsi="Times New Roman" w:cs="Times New Roman"/>
          <w:lang w:val="en-US"/>
        </w:rPr>
        <w:t xml:space="preserve"> </w:t>
      </w:r>
      <w:r w:rsidR="00D82EEA" w:rsidRPr="00DE2961">
        <w:rPr>
          <w:rFonts w:ascii="Times New Roman" w:hAnsi="Times New Roman" w:cs="Times New Roman"/>
          <w:lang w:val="en-US"/>
        </w:rPr>
        <w:fldChar w:fldCharType="begin"/>
      </w:r>
      <w:r w:rsidR="00D82EEA" w:rsidRPr="00DE2961">
        <w:rPr>
          <w:rFonts w:ascii="Times New Roman" w:hAnsi="Times New Roman" w:cs="Times New Roman"/>
          <w:lang w:val="en-US"/>
        </w:rPr>
        <w:instrText xml:space="preserve"> ADDIN ZOTERO_ITEM CSL_CITATION {"citationID":"y0Btwet7","properties":{"formattedCitation":"{\\rtf (Weizman 2007, 30\\uc0\\u8211{}33)}","plainCitation":"(Weizman 2007, 30–33)"},"citationItems":[{"id":425,"uris":["http://zotero.org/users/1152100/items/T3QJMAJR"],"uri":["http://zotero.org/users/1152100/items/T3QJMAJR"],"itemData":{"id":425,"type":"book","title":"Hollow land: Israel's architecture of occupation","publisher":"Verso","number-of-pages":"346","source":"Google Books","abstract":"Hollow Land isa groundbreaking exploration of the political space created by Israel'scolonial occupation. In this journey from the deep subterranean spacesof the West Bank and Gaza to their militarized airspace, Eyal Weizmanunravels Israel's mechanisms of control and its transformation of theOccupied Territories into a theoretically constructed artifice, inwhich all natural and built features function as the weapons and ammunitionwith which the conflict is waged. Weizman tracesthe development of these ideas, from the influence of archaeology onurban planning, Ariel Sharon's reconceptualization of military defenseduring the 1973 war, through the planning and architecture of thesettlements, to contemporary Israeli discourse and practice of urbanwarfare and airborne targeted assassinations. In exploring Israel's methods to transform the landscapeand the built environment themselves into tools of domination and control, Hollow Land lays bare the political system at the heart of this complex and terrifying project of late-modern colonial occupation.","ISBN":"9781844671250","shortTitle":"Hollow land","language":"en","author":[{"family":"Weizman","given":"Eyal"}],"issued":{"date-parts":[[2007]]}},"locator":"30-33"}],"schema":"https://github.com/citation-style-language/schema/raw/master/csl-citation.json"} </w:instrText>
      </w:r>
      <w:r w:rsidR="00D82EEA" w:rsidRPr="00DE2961">
        <w:rPr>
          <w:rFonts w:ascii="Times New Roman" w:hAnsi="Times New Roman" w:cs="Times New Roman"/>
          <w:lang w:val="en-US"/>
        </w:rPr>
        <w:fldChar w:fldCharType="separate"/>
      </w:r>
      <w:r w:rsidR="00D82EEA" w:rsidRPr="00DE2961">
        <w:rPr>
          <w:rFonts w:ascii="Times New Roman" w:hAnsi="Times New Roman" w:cs="Times New Roman"/>
          <w:lang w:val="en-US"/>
        </w:rPr>
        <w:t>(Weizman 2007, 30–33)</w:t>
      </w:r>
      <w:r w:rsidR="00D82EEA" w:rsidRPr="00DE2961">
        <w:rPr>
          <w:rFonts w:ascii="Times New Roman" w:hAnsi="Times New Roman" w:cs="Times New Roman"/>
          <w:lang w:val="en-US"/>
        </w:rPr>
        <w:fldChar w:fldCharType="end"/>
      </w:r>
      <w:r w:rsidRPr="00DE2961">
        <w:rPr>
          <w:rFonts w:ascii="Times New Roman" w:hAnsi="Times New Roman" w:cs="Times New Roman"/>
          <w:lang w:val="en-US"/>
        </w:rPr>
        <w:t xml:space="preserve">, and by the same token – and this is the third effect – it blurs and sanitizes the facts and violence of the occupation. </w:t>
      </w:r>
    </w:p>
    <w:p w14:paraId="0CC729DC" w14:textId="2D6DA343" w:rsidR="00741313" w:rsidRPr="00DE2961" w:rsidRDefault="00741313" w:rsidP="00741313">
      <w:pPr>
        <w:widowControl w:val="0"/>
        <w:autoSpaceDE w:val="0"/>
        <w:autoSpaceDN w:val="0"/>
        <w:adjustRightInd w:val="0"/>
        <w:spacing w:line="480" w:lineRule="auto"/>
        <w:ind w:firstLine="720"/>
        <w:jc w:val="both"/>
        <w:rPr>
          <w:rFonts w:ascii="Times New Roman" w:hAnsi="Times New Roman" w:cs="Times New Roman"/>
          <w:lang w:val="en-US"/>
        </w:rPr>
      </w:pPr>
      <w:r w:rsidRPr="00DE2961">
        <w:rPr>
          <w:rFonts w:ascii="Times New Roman" w:hAnsi="Times New Roman" w:cs="Times New Roman"/>
          <w:lang w:val="en-US"/>
        </w:rPr>
        <w:t>More generally, the aesthetic politics of such architectural design and spatial planning has the desired effect of sustaining the Zionist narration of the nation, policing and domesticating what was ‘Other’ and transforming it into the ‘same’, making co-extensive the homogenous national time with the inhabited space</w:t>
      </w:r>
      <w:r w:rsidR="00D82EEA" w:rsidRPr="00DE2961">
        <w:rPr>
          <w:rFonts w:ascii="Times New Roman" w:hAnsi="Times New Roman" w:cs="Times New Roman"/>
          <w:lang w:val="en-US"/>
        </w:rPr>
        <w:t xml:space="preserve"> </w:t>
      </w:r>
      <w:r w:rsidR="00D82EEA" w:rsidRPr="00DE2961">
        <w:rPr>
          <w:rFonts w:ascii="Times New Roman" w:hAnsi="Times New Roman" w:cs="Times New Roman"/>
          <w:lang w:val="en-US"/>
        </w:rPr>
        <w:fldChar w:fldCharType="begin"/>
      </w:r>
      <w:r w:rsidR="00D82EEA" w:rsidRPr="00DE2961">
        <w:rPr>
          <w:rFonts w:ascii="Times New Roman" w:hAnsi="Times New Roman" w:cs="Times New Roman"/>
          <w:lang w:val="en-US"/>
        </w:rPr>
        <w:instrText xml:space="preserve"> ADDIN ZOTERO_ITEM CSL_CITATION {"citationID":"OkQsRvAL","properties":{"formattedCitation":"(Cf. Bhabha 2004)","plainCitation":"(Cf. Bhabha 2004)"},"citationItems":[{"id":439,"uris":["http://zotero.org/users/1152100/items/B4MBIFV5"],"uri":["http://zotero.org/users/1152100/items/B4MBIFV5"],"itemData":{"id":439,"type":"book","title":"The Location of Culture","publisher":"Routledge","number-of-pages":"440","edition":"2","source":"Amazon.com","ISBN":"0415336392","author":[{"family":"Bhabha","given":"Homi K."}],"issued":{"date-parts":[[2004,9,29]]}},"prefix":"Cf."}],"schema":"https://github.com/citation-style-language/schema/raw/master/csl-citation.json"} </w:instrText>
      </w:r>
      <w:r w:rsidR="00D82EEA" w:rsidRPr="00DE2961">
        <w:rPr>
          <w:rFonts w:ascii="Times New Roman" w:hAnsi="Times New Roman" w:cs="Times New Roman"/>
          <w:lang w:val="en-US"/>
        </w:rPr>
        <w:fldChar w:fldCharType="separate"/>
      </w:r>
      <w:r w:rsidR="00D82EEA" w:rsidRPr="00DE2961">
        <w:rPr>
          <w:rFonts w:ascii="Times New Roman" w:hAnsi="Times New Roman" w:cs="Times New Roman"/>
          <w:noProof/>
          <w:lang w:val="en-US"/>
        </w:rPr>
        <w:t>(Cf. Bhabha 2004)</w:t>
      </w:r>
      <w:r w:rsidR="00D82EEA" w:rsidRPr="00DE2961">
        <w:rPr>
          <w:rFonts w:ascii="Times New Roman" w:hAnsi="Times New Roman" w:cs="Times New Roman"/>
          <w:lang w:val="en-US"/>
        </w:rPr>
        <w:fldChar w:fldCharType="end"/>
      </w:r>
      <w:r w:rsidRPr="00DE2961">
        <w:rPr>
          <w:rFonts w:ascii="Times New Roman" w:hAnsi="Times New Roman" w:cs="Times New Roman"/>
          <w:lang w:val="en-US"/>
        </w:rPr>
        <w:t>. In such context, archeological works add to the process of legitimation of the colonization by exposing a stratum that would legitimate Jewish ownership of the land while destroying the strata inbetween this very stratum and present day ground level. What is then found underground is projected onto the ground level into an architectural design and building style called ‘archeologism’</w:t>
      </w:r>
      <w:r w:rsidR="00D82EEA" w:rsidRPr="00DE2961">
        <w:rPr>
          <w:rFonts w:ascii="Times New Roman" w:hAnsi="Times New Roman" w:cs="Times New Roman"/>
          <w:lang w:val="en-US"/>
        </w:rPr>
        <w:t xml:space="preserve"> </w:t>
      </w:r>
      <w:r w:rsidR="00D82EEA" w:rsidRPr="00DE2961">
        <w:rPr>
          <w:rFonts w:ascii="Times New Roman" w:hAnsi="Times New Roman" w:cs="Times New Roman"/>
          <w:lang w:val="en-US"/>
        </w:rPr>
        <w:fldChar w:fldCharType="begin"/>
      </w:r>
      <w:r w:rsidR="00D82EEA" w:rsidRPr="00DE2961">
        <w:rPr>
          <w:rFonts w:ascii="Times New Roman" w:hAnsi="Times New Roman" w:cs="Times New Roman"/>
          <w:lang w:val="en-US"/>
        </w:rPr>
        <w:instrText xml:space="preserve"> ADDIN ZOTERO_ITEM CSL_CITATION {"citationID":"FQbp5F7Y","properties":{"formattedCitation":"(Weizman 2007, 42)","plainCitation":"(Weizman 2007, 42)"},"citationItems":[{"id":425,"uris":["http://zotero.org/users/1152100/items/T3QJMAJR"],"uri":["http://zotero.org/users/1152100/items/T3QJMAJR"],"itemData":{"id":425,"type":"book","title":"Hollow land: Israel's architecture of occupation","publisher":"Verso","number-of-pages":"346","source":"Google Books","abstract":"Hollow Land isa groundbreaking exploration of the political space created by Israel'scolonial occupation. In this journey from the deep subterranean spacesof the West Bank and Gaza to their militarized airspace, Eyal Weizmanunravels Israel's mechanisms of control and its transformation of theOccupied Territories into a theoretically constructed artifice, inwhich all natural and built features function as the weapons and ammunitionwith which the conflict is waged. Weizman tracesthe development of these ideas, from the influence of archaeology onurban planning, Ariel Sharon's reconceptualization of military defenseduring the 1973 war, through the planning and architecture of thesettlements, to contemporary Israeli discourse and practice of urbanwarfare and airborne targeted assassinations. In exploring Israel's methods to transform the landscapeand the built environment themselves into tools of domination and control, Hollow Land lays bare the political system at the heart of this complex and terrifying project of late-modern colonial occupation.","ISBN":"9781844671250","shortTitle":"Hollow land","language":"en","author":[{"family":"Weizman","given":"Eyal"}],"issued":{"date-parts":[[2007]]}},"locator":"42"}],"schema":"https://github.com/citation-style-language/schema/raw/master/csl-citation.json"} </w:instrText>
      </w:r>
      <w:r w:rsidR="00D82EEA" w:rsidRPr="00DE2961">
        <w:rPr>
          <w:rFonts w:ascii="Times New Roman" w:hAnsi="Times New Roman" w:cs="Times New Roman"/>
          <w:lang w:val="en-US"/>
        </w:rPr>
        <w:fldChar w:fldCharType="separate"/>
      </w:r>
      <w:r w:rsidR="00D82EEA" w:rsidRPr="00DE2961">
        <w:rPr>
          <w:rFonts w:ascii="Times New Roman" w:hAnsi="Times New Roman" w:cs="Times New Roman"/>
          <w:noProof/>
          <w:lang w:val="en-US"/>
        </w:rPr>
        <w:t>(Weizman 2007, 42)</w:t>
      </w:r>
      <w:r w:rsidR="00D82EEA" w:rsidRPr="00DE2961">
        <w:rPr>
          <w:rFonts w:ascii="Times New Roman" w:hAnsi="Times New Roman" w:cs="Times New Roman"/>
          <w:lang w:val="en-US"/>
        </w:rPr>
        <w:fldChar w:fldCharType="end"/>
      </w:r>
      <w:r w:rsidRPr="00DE2961">
        <w:rPr>
          <w:rFonts w:ascii="Times New Roman" w:hAnsi="Times New Roman" w:cs="Times New Roman"/>
          <w:lang w:val="en-US"/>
        </w:rPr>
        <w:t xml:space="preserve">. </w:t>
      </w:r>
    </w:p>
    <w:p w14:paraId="6CA4F49C" w14:textId="621CFBDB" w:rsidR="00741313" w:rsidRPr="00DE2961" w:rsidRDefault="00741313" w:rsidP="00D82EEA">
      <w:pPr>
        <w:widowControl w:val="0"/>
        <w:autoSpaceDE w:val="0"/>
        <w:autoSpaceDN w:val="0"/>
        <w:adjustRightInd w:val="0"/>
        <w:spacing w:line="480" w:lineRule="auto"/>
        <w:ind w:firstLine="720"/>
        <w:jc w:val="both"/>
        <w:rPr>
          <w:rFonts w:ascii="Times New Roman" w:hAnsi="Times New Roman" w:cs="Times New Roman"/>
          <w:lang w:val="en-US"/>
        </w:rPr>
      </w:pPr>
      <w:r w:rsidRPr="00DE2961">
        <w:rPr>
          <w:rFonts w:ascii="Times New Roman" w:hAnsi="Times New Roman" w:cs="Times New Roman"/>
          <w:lang w:val="en-US"/>
        </w:rPr>
        <w:t xml:space="preserve">Archeology, urban planning and architecture thus becomes intertwined instruments that literally produce content for the Zionist archive from which the palimpsest of the narration of the nation is produced while erasing from this archive any proof and presence of a past that could have been, and that was in fact, otherwise. In other words, the newly developed space narrates the Zionist official history of </w:t>
      </w:r>
      <w:r w:rsidRPr="00DE2961">
        <w:rPr>
          <w:rFonts w:ascii="Times New Roman" w:hAnsi="Times New Roman" w:cs="Times New Roman"/>
          <w:i/>
          <w:lang w:val="en-US"/>
        </w:rPr>
        <w:t>the</w:t>
      </w:r>
      <w:r w:rsidRPr="00DE2961">
        <w:rPr>
          <w:rFonts w:ascii="Times New Roman" w:hAnsi="Times New Roman" w:cs="Times New Roman"/>
          <w:lang w:val="en-US"/>
        </w:rPr>
        <w:t xml:space="preserve"> Jewish people, which in turn legitimates aggressive spatial practices. Space and time become co-extensive, legitimating each other.</w:t>
      </w:r>
    </w:p>
    <w:p w14:paraId="7D1C5043" w14:textId="77777777" w:rsidR="00741313" w:rsidRPr="00DE2961" w:rsidRDefault="00741313" w:rsidP="00741313">
      <w:pPr>
        <w:spacing w:line="480" w:lineRule="auto"/>
        <w:jc w:val="both"/>
        <w:rPr>
          <w:rFonts w:ascii="Times New Roman" w:hAnsi="Times New Roman" w:cs="Times New Roman"/>
          <w:color w:val="292526"/>
          <w:lang w:val="en-US"/>
        </w:rPr>
      </w:pPr>
      <w:r w:rsidRPr="00DE2961">
        <w:rPr>
          <w:rFonts w:ascii="Times New Roman" w:hAnsi="Times New Roman" w:cs="Times New Roman"/>
          <w:color w:val="292526"/>
          <w:lang w:val="en-US"/>
        </w:rPr>
        <w:tab/>
        <w:t>Amongst other spaces of colonization, where Israeli-Palestinians and Palestinians are confined, is the Eastern part of Jerusalem. Public and social service available to most Israelis – such as public transportation and garbage collection – are there totally absent. For this reason, almost only Israeli-Palestinians and the poorest of the ultra-Orthodox live in this space where clashes between both groups are frequent. Ultra-Orthodox families coming from richer classes also increasingly populate other neighbourhoods of Jerusalem, and in those neighborhoods, the clashes are between the rapidly decreasing secular Israeli and the rapidly increasing orthodox populations. Each of those spaces articulates orders of violence that have been mostly ignored in contemporary understanding of the conflict.</w:t>
      </w:r>
    </w:p>
    <w:p w14:paraId="42401812" w14:textId="77777777" w:rsidR="00741313" w:rsidRPr="00DE2961" w:rsidRDefault="00741313" w:rsidP="00741313">
      <w:pPr>
        <w:spacing w:line="480" w:lineRule="auto"/>
        <w:ind w:firstLine="720"/>
        <w:jc w:val="both"/>
        <w:rPr>
          <w:rFonts w:ascii="Times New Roman" w:hAnsi="Times New Roman" w:cs="Times New Roman"/>
          <w:color w:val="292526"/>
          <w:lang w:val="en-US"/>
        </w:rPr>
      </w:pPr>
      <w:r w:rsidRPr="00DE2961">
        <w:rPr>
          <w:rFonts w:ascii="Times New Roman" w:hAnsi="Times New Roman" w:cs="Times New Roman"/>
          <w:color w:val="292526"/>
          <w:lang w:val="en-US"/>
        </w:rPr>
        <w:t xml:space="preserve">For instance, an article recently published in the </w:t>
      </w:r>
      <w:r w:rsidRPr="00DE2961">
        <w:rPr>
          <w:rFonts w:ascii="Times New Roman" w:hAnsi="Times New Roman" w:cs="Times New Roman"/>
          <w:i/>
          <w:color w:val="292526"/>
          <w:lang w:val="en-US"/>
        </w:rPr>
        <w:t>Time</w:t>
      </w:r>
      <w:r w:rsidRPr="00DE2961">
        <w:rPr>
          <w:rFonts w:ascii="Times New Roman" w:hAnsi="Times New Roman" w:cs="Times New Roman"/>
          <w:color w:val="292526"/>
          <w:lang w:val="en-US"/>
        </w:rPr>
        <w:t xml:space="preserve"> magazine allow us the grasp the general dynamic; events and processes that are often described is “guerrilla warfare” or simply “war”. Here it is worth quoting at length:</w:t>
      </w:r>
    </w:p>
    <w:p w14:paraId="2FE83C96" w14:textId="246D1A5E" w:rsidR="00741313" w:rsidRPr="00DE2961" w:rsidRDefault="00741313" w:rsidP="00741313">
      <w:pPr>
        <w:ind w:left="426" w:right="418"/>
        <w:jc w:val="both"/>
        <w:rPr>
          <w:rFonts w:ascii="Times New Roman" w:hAnsi="Times New Roman" w:cs="Times New Roman"/>
          <w:lang w:val="en-US"/>
        </w:rPr>
      </w:pPr>
      <w:r w:rsidRPr="00DE2961">
        <w:rPr>
          <w:rFonts w:ascii="Times New Roman" w:hAnsi="Times New Roman" w:cs="Times New Roman"/>
          <w:lang w:val="en-US"/>
        </w:rPr>
        <w:t xml:space="preserve">‘This is </w:t>
      </w:r>
      <w:r w:rsidRPr="00DE2961">
        <w:rPr>
          <w:rFonts w:ascii="Times New Roman" w:hAnsi="Times New Roman" w:cs="Times New Roman"/>
          <w:i/>
          <w:lang w:val="en-US"/>
        </w:rPr>
        <w:t>war</w:t>
      </w:r>
      <w:r w:rsidRPr="00DE2961">
        <w:rPr>
          <w:rFonts w:ascii="Times New Roman" w:hAnsi="Times New Roman" w:cs="Times New Roman"/>
          <w:lang w:val="en-US"/>
        </w:rPr>
        <w:t xml:space="preserve"> over territory,’ says Pinchasi [a secular Jew from Jerusalem], speaking </w:t>
      </w:r>
      <w:r w:rsidRPr="00DE2961">
        <w:rPr>
          <w:rFonts w:ascii="Times New Roman" w:hAnsi="Times New Roman" w:cs="Times New Roman"/>
          <w:i/>
          <w:lang w:val="en-US"/>
        </w:rPr>
        <w:t>without metaphor</w:t>
      </w:r>
      <w:r w:rsidRPr="00DE2961">
        <w:rPr>
          <w:rFonts w:ascii="Times New Roman" w:hAnsi="Times New Roman" w:cs="Times New Roman"/>
          <w:lang w:val="en-US"/>
        </w:rPr>
        <w:t xml:space="preserve">. On Friday nights, he leads </w:t>
      </w:r>
      <w:r w:rsidRPr="00DE2961">
        <w:rPr>
          <w:rFonts w:ascii="Times New Roman" w:hAnsi="Times New Roman" w:cs="Times New Roman"/>
          <w:i/>
          <w:lang w:val="en-US"/>
        </w:rPr>
        <w:t>commando reads</w:t>
      </w:r>
      <w:r w:rsidRPr="00DE2961">
        <w:rPr>
          <w:rFonts w:ascii="Times New Roman" w:hAnsi="Times New Roman" w:cs="Times New Roman"/>
          <w:lang w:val="en-US"/>
        </w:rPr>
        <w:t xml:space="preserve"> with like minded compatriots on </w:t>
      </w:r>
      <w:r w:rsidRPr="00DE2961">
        <w:rPr>
          <w:rFonts w:ascii="Times New Roman" w:hAnsi="Times New Roman" w:cs="Times New Roman"/>
          <w:i/>
          <w:lang w:val="en-US"/>
        </w:rPr>
        <w:t>enemy positions</w:t>
      </w:r>
      <w:r w:rsidRPr="00DE2961">
        <w:rPr>
          <w:rFonts w:ascii="Times New Roman" w:hAnsi="Times New Roman" w:cs="Times New Roman"/>
          <w:lang w:val="en-US"/>
        </w:rPr>
        <w:t xml:space="preserve">, dodging police and groups of angry ‘blacks’ – as the ultra-Orthodox are sometimes called – to </w:t>
      </w:r>
      <w:r w:rsidRPr="00DE2961">
        <w:rPr>
          <w:rFonts w:ascii="Times New Roman" w:hAnsi="Times New Roman" w:cs="Times New Roman"/>
          <w:i/>
          <w:lang w:val="en-US"/>
        </w:rPr>
        <w:t>sow discomfort and mischief</w:t>
      </w:r>
      <w:r w:rsidRPr="00DE2961">
        <w:rPr>
          <w:rFonts w:ascii="Times New Roman" w:hAnsi="Times New Roman" w:cs="Times New Roman"/>
          <w:lang w:val="en-US"/>
        </w:rPr>
        <w:t xml:space="preserve">. He’s been arrested; he’s been roughed up. But each weak he’s back out, an </w:t>
      </w:r>
      <w:r w:rsidRPr="00DE2961">
        <w:rPr>
          <w:rFonts w:ascii="Times New Roman" w:hAnsi="Times New Roman" w:cs="Times New Roman"/>
          <w:i/>
          <w:lang w:val="en-US"/>
        </w:rPr>
        <w:t>urban guerrilla</w:t>
      </w:r>
      <w:r w:rsidRPr="00DE2961">
        <w:rPr>
          <w:rFonts w:ascii="Times New Roman" w:hAnsi="Times New Roman" w:cs="Times New Roman"/>
          <w:lang w:val="en-US"/>
        </w:rPr>
        <w:t xml:space="preserve"> in a hoodie, slapping posters of classic nude paintings on synagogue doors. […] ‘Here </w:t>
      </w:r>
      <w:r w:rsidRPr="00DE2961">
        <w:rPr>
          <w:rFonts w:ascii="Times New Roman" w:hAnsi="Times New Roman" w:cs="Times New Roman"/>
          <w:i/>
          <w:lang w:val="en-US"/>
        </w:rPr>
        <w:t>it is going to be war</w:t>
      </w:r>
      <w:r w:rsidRPr="00DE2961">
        <w:rPr>
          <w:rFonts w:ascii="Times New Roman" w:hAnsi="Times New Roman" w:cs="Times New Roman"/>
          <w:lang w:val="en-US"/>
        </w:rPr>
        <w:t>.’</w:t>
      </w:r>
      <w:r w:rsidR="00D82EEA" w:rsidRPr="00DE2961">
        <w:rPr>
          <w:rFonts w:ascii="Times New Roman" w:hAnsi="Times New Roman" w:cs="Times New Roman"/>
          <w:lang w:val="en-US"/>
        </w:rPr>
        <w:t xml:space="preserve"> </w:t>
      </w:r>
      <w:r w:rsidR="00D82EEA" w:rsidRPr="00DE2961">
        <w:rPr>
          <w:rFonts w:ascii="Times New Roman" w:hAnsi="Times New Roman" w:cs="Times New Roman"/>
          <w:lang w:val="en-US"/>
        </w:rPr>
        <w:fldChar w:fldCharType="begin"/>
      </w:r>
      <w:r w:rsidR="00D82EEA" w:rsidRPr="00DE2961">
        <w:rPr>
          <w:rFonts w:ascii="Times New Roman" w:hAnsi="Times New Roman" w:cs="Times New Roman"/>
          <w:lang w:val="en-US"/>
        </w:rPr>
        <w:instrText xml:space="preserve"> ADDIN ZOTERO_ITEM CSL_CITATION {"citationID":"9X2RaKmO","properties":{"formattedCitation":"(Vick 2012, 22 my emphasis)","plainCitation":"(Vick 2012, 22 my emphasis)"},"citationItems":[{"id":286,"uris":["http://zotero.org/users/1152100/items/8IGJ6PBT"],"uri":["http://zotero.org/users/1152100/items/8IGJ6PBT"],"itemData":{"id":286,"type":"article-magazine","title":"The Rise of the Ultra-Orthodox in Israel","container-title":"Times","page":"20-25","volume":"180","issue":"7","author":[{"family":"Vick","given":"Karl"}],"issued":{"date-parts":[["2012",8,13]]},"accessed":{"date-parts":[[2012,12,6]]}},"locator":"22","suffix":"my emphasis"}],"schema":"https://github.com/citation-style-language/schema/raw/master/csl-citation.json"} </w:instrText>
      </w:r>
      <w:r w:rsidR="00D82EEA" w:rsidRPr="00DE2961">
        <w:rPr>
          <w:rFonts w:ascii="Times New Roman" w:hAnsi="Times New Roman" w:cs="Times New Roman"/>
          <w:lang w:val="en-US"/>
        </w:rPr>
        <w:fldChar w:fldCharType="separate"/>
      </w:r>
      <w:r w:rsidR="00D82EEA" w:rsidRPr="00DE2961">
        <w:rPr>
          <w:rFonts w:ascii="Times New Roman" w:hAnsi="Times New Roman" w:cs="Times New Roman"/>
          <w:noProof/>
          <w:lang w:val="en-US"/>
        </w:rPr>
        <w:t>(Vick 2012, 22 my emphasis)</w:t>
      </w:r>
      <w:r w:rsidR="00D82EEA" w:rsidRPr="00DE2961">
        <w:rPr>
          <w:rFonts w:ascii="Times New Roman" w:hAnsi="Times New Roman" w:cs="Times New Roman"/>
          <w:lang w:val="en-US"/>
        </w:rPr>
        <w:fldChar w:fldCharType="end"/>
      </w:r>
      <w:r w:rsidRPr="00DE2961">
        <w:rPr>
          <w:rFonts w:ascii="Times New Roman" w:hAnsi="Times New Roman" w:cs="Times New Roman"/>
          <w:lang w:val="en-US"/>
        </w:rPr>
        <w:t xml:space="preserve"> </w:t>
      </w:r>
    </w:p>
    <w:p w14:paraId="7B691C5B" w14:textId="77777777" w:rsidR="00741313" w:rsidRPr="00DE2961" w:rsidRDefault="00741313" w:rsidP="00741313">
      <w:pPr>
        <w:spacing w:line="480" w:lineRule="auto"/>
        <w:ind w:right="-6"/>
        <w:jc w:val="both"/>
        <w:rPr>
          <w:rFonts w:ascii="Times New Roman" w:hAnsi="Times New Roman" w:cs="Times New Roman"/>
          <w:lang w:val="en-US"/>
        </w:rPr>
      </w:pPr>
      <w:r w:rsidRPr="00DE2961">
        <w:rPr>
          <w:rFonts w:ascii="Times New Roman" w:hAnsi="Times New Roman" w:cs="Times New Roman"/>
          <w:lang w:val="en-US"/>
        </w:rPr>
        <w:t xml:space="preserve">Here, the language of war is not even metaphoric anymore. And this war, as most of the new tactics and strategies against Palestinians, is about “sowing discomfort”. In other words, we can talk of various orders of violence, where the same neoliberal tactics and strategies are used across different spaces; the only difference in between the latter is the intensities. We are thus forced, as I already mentioned previously, to think in terms distribution and variable intensities of violence rather than accept the simple debates about the absence or presence of war, for the latter is always there. </w:t>
      </w:r>
    </w:p>
    <w:p w14:paraId="54626251" w14:textId="55A1FD0E" w:rsidR="00741313" w:rsidRPr="00DE2961" w:rsidRDefault="00741313" w:rsidP="00741313">
      <w:pPr>
        <w:tabs>
          <w:tab w:val="left" w:pos="8640"/>
        </w:tabs>
        <w:spacing w:line="480" w:lineRule="auto"/>
        <w:ind w:right="-6" w:firstLine="709"/>
        <w:jc w:val="both"/>
        <w:rPr>
          <w:rFonts w:ascii="Times New Roman" w:hAnsi="Times New Roman" w:cs="Times New Roman"/>
          <w:lang w:val="en-US"/>
        </w:rPr>
      </w:pPr>
      <w:r w:rsidRPr="00DE2961">
        <w:rPr>
          <w:rFonts w:ascii="Times New Roman" w:hAnsi="Times New Roman" w:cs="Times New Roman"/>
          <w:lang w:val="en-US"/>
        </w:rPr>
        <w:t>We could thus say that the city of Jerusalem, amongst other spaces, is formed by a multitude of spaces where governmentality is involved differently, creating various racial-spatial orders of violence which remain unseen when one takes a macropolitical angle of inquiry. That is, as Ariella Azoulay points out, in the definition of the urban space that is Jerusalem, “</w:t>
      </w:r>
      <w:r w:rsidRPr="00DE2961">
        <w:rPr>
          <w:rFonts w:ascii="Times New Roman" w:hAnsi="Times New Roman" w:cs="Times New Roman"/>
          <w:color w:val="292526"/>
          <w:lang w:val="en-US"/>
        </w:rPr>
        <w:t>the national space is made sacred and is privileged over all other space of the city, in which there actually exist, or could have existed, complex interrelations irreducible to linkages between two parties external to one another.”</w:t>
      </w:r>
      <w:r w:rsidR="00D82EEA" w:rsidRPr="00DE2961">
        <w:rPr>
          <w:rFonts w:ascii="Times New Roman" w:hAnsi="Times New Roman" w:cs="Times New Roman"/>
          <w:color w:val="292526"/>
          <w:lang w:val="en-US"/>
        </w:rPr>
        <w:t xml:space="preserve"> </w:t>
      </w:r>
      <w:r w:rsidR="00D82EEA" w:rsidRPr="00DE2961">
        <w:rPr>
          <w:rFonts w:ascii="Times New Roman" w:hAnsi="Times New Roman" w:cs="Times New Roman"/>
          <w:color w:val="292526"/>
          <w:lang w:val="en-US"/>
        </w:rPr>
        <w:fldChar w:fldCharType="begin"/>
      </w:r>
      <w:r w:rsidR="00D82EEA" w:rsidRPr="00DE2961">
        <w:rPr>
          <w:rFonts w:ascii="Times New Roman" w:hAnsi="Times New Roman" w:cs="Times New Roman"/>
          <w:color w:val="292526"/>
          <w:lang w:val="en-US"/>
        </w:rPr>
        <w:instrText xml:space="preserve"> ADDIN ZOTERO_ITEM CSL_CITATION {"citationID":"ynIRIIaV","properties":{"formattedCitation":"{\\rtf (Ariella Azoulay, \\uc0\\u8220{}Save as Jerusalem\\uc0\\u8221{} in Copjec and Sorkin 1999, 133)}","plainCitation":"(Ariella Azoulay, “Save as Jerusalem” in Copjec and Sorkin 1999, 133)"},"citationItems":[{"id":531,"uris":["http://zotero.org/users/1152100/items/6UGRGH3T"],"uri":["http://zotero.org/users/1152100/items/6UGRGH3T"],"itemData":{"id":531,"type":"book","title":"Giving Ground: The Politics of Propinquity","publisher":"Verso","number-of-pages":"330","source":"Google Books","abstract":"This text is prompted by two phenomena whose paradoxical convergence is seen by some to be altering the experience of urban relations and city planning. On the one hand, forces of globalization push towards conditions of homogenization and deterritorialization, while on the other, a surging politics of identity barricades various groups behind particular claims and ignites violent persecutions. The covert relations between these two phenomena is the focus of this volume of essays. The contributors seek to address a number of broad questions, including: what is the role and limit of urban space in the expression of group and individual rights and desires?; do democratic social relations require spatial propinquity?; what, if any, are the characteristics of democratic urban space?; and what role does the individuality of cities play in the production of political culture?","ISBN":"9781859841341","shortTitle":"Giving Ground","language":"en","author":[{"family":"Copjec","given":"Joan"},{"family":"Sorkin","given":"Michael"}],"issued":{"date-parts":[[1999]]}},"locator":"133","prefix":"Ariella Azoulay, \"Save as Jerusalem\" in"}],"schema":"https://github.com/citation-style-language/schema/raw/master/csl-citation.json"} </w:instrText>
      </w:r>
      <w:r w:rsidR="00D82EEA" w:rsidRPr="00DE2961">
        <w:rPr>
          <w:rFonts w:ascii="Times New Roman" w:hAnsi="Times New Roman" w:cs="Times New Roman"/>
          <w:color w:val="292526"/>
          <w:lang w:val="en-US"/>
        </w:rPr>
        <w:fldChar w:fldCharType="separate"/>
      </w:r>
      <w:r w:rsidR="00D82EEA" w:rsidRPr="00DE2961">
        <w:rPr>
          <w:rFonts w:ascii="Times New Roman" w:hAnsi="Times New Roman" w:cs="Times New Roman"/>
          <w:color w:val="000000"/>
          <w:lang w:val="en-US"/>
        </w:rPr>
        <w:t>(Ariella Azoulay, “Save as Jerusalem” in Copjec and Sorkin 1999, 133)</w:t>
      </w:r>
      <w:r w:rsidR="00D82EEA" w:rsidRPr="00DE2961">
        <w:rPr>
          <w:rFonts w:ascii="Times New Roman" w:hAnsi="Times New Roman" w:cs="Times New Roman"/>
          <w:color w:val="292526"/>
          <w:lang w:val="en-US"/>
        </w:rPr>
        <w:fldChar w:fldCharType="end"/>
      </w:r>
    </w:p>
    <w:p w14:paraId="104D814B" w14:textId="77777777" w:rsidR="00780B63" w:rsidRPr="00DE2961" w:rsidRDefault="00780B63" w:rsidP="00D066AD">
      <w:pPr>
        <w:rPr>
          <w:rFonts w:ascii="Times New Roman" w:hAnsi="Times New Roman" w:cs="Times New Roman"/>
          <w:lang w:val="en-US"/>
        </w:rPr>
      </w:pPr>
    </w:p>
    <w:p w14:paraId="0C132D69" w14:textId="6522F772" w:rsidR="00ED46C2" w:rsidRPr="00DE2961" w:rsidRDefault="00ED46C2" w:rsidP="00FF4247">
      <w:pPr>
        <w:spacing w:line="480" w:lineRule="auto"/>
        <w:jc w:val="both"/>
        <w:rPr>
          <w:rFonts w:ascii="Times New Roman" w:hAnsi="Times New Roman" w:cs="Times New Roman"/>
          <w:color w:val="292526"/>
          <w:lang w:val="en-US"/>
        </w:rPr>
      </w:pPr>
      <w:r w:rsidRPr="00DE2961">
        <w:rPr>
          <w:rFonts w:ascii="Times New Roman" w:hAnsi="Times New Roman" w:cs="Times New Roman"/>
          <w:b/>
          <w:color w:val="292526"/>
          <w:lang w:val="en-US"/>
        </w:rPr>
        <w:t>Sacco and Delisle contra institutionalized space (change this)</w:t>
      </w:r>
    </w:p>
    <w:p w14:paraId="3D0D56C8" w14:textId="29AD1E62" w:rsidR="00651C58" w:rsidRPr="00DE2961" w:rsidRDefault="00ED46C2" w:rsidP="00FF4247">
      <w:pPr>
        <w:spacing w:line="480" w:lineRule="auto"/>
        <w:jc w:val="both"/>
        <w:rPr>
          <w:rStyle w:val="st"/>
          <w:rFonts w:ascii="Times New Roman" w:eastAsia="Times New Roman" w:hAnsi="Times New Roman" w:cs="Times New Roman"/>
          <w:lang w:val="en-US"/>
        </w:rPr>
      </w:pPr>
      <w:r w:rsidRPr="00DE2961">
        <w:rPr>
          <w:rStyle w:val="Emphasis"/>
          <w:rFonts w:ascii="Times New Roman" w:eastAsia="Times New Roman" w:hAnsi="Times New Roman" w:cs="Times New Roman"/>
          <w:lang w:val="en-US"/>
        </w:rPr>
        <w:t>Là où la carte découpe, le récit</w:t>
      </w:r>
      <w:r w:rsidRPr="00DE2961">
        <w:rPr>
          <w:rStyle w:val="st"/>
          <w:rFonts w:ascii="Times New Roman" w:eastAsia="Times New Roman" w:hAnsi="Times New Roman" w:cs="Times New Roman"/>
          <w:lang w:val="en-US"/>
        </w:rPr>
        <w:t xml:space="preserve"> </w:t>
      </w:r>
      <w:r w:rsidRPr="00DE2961">
        <w:rPr>
          <w:rStyle w:val="st"/>
          <w:rFonts w:ascii="Times New Roman" w:eastAsia="Times New Roman" w:hAnsi="Times New Roman" w:cs="Times New Roman"/>
          <w:i/>
          <w:lang w:val="en-US"/>
        </w:rPr>
        <w:t>traverse</w:t>
      </w:r>
      <w:r w:rsidRPr="00DE2961">
        <w:rPr>
          <w:rStyle w:val="st"/>
          <w:rFonts w:ascii="Times New Roman" w:eastAsia="Times New Roman" w:hAnsi="Times New Roman" w:cs="Times New Roman"/>
          <w:lang w:val="en-US"/>
        </w:rPr>
        <w:t>.</w:t>
      </w:r>
      <w:r w:rsidR="004632C8" w:rsidRPr="00DE2961">
        <w:rPr>
          <w:rStyle w:val="FootnoteReference"/>
          <w:rFonts w:ascii="Times New Roman" w:eastAsia="Times New Roman" w:hAnsi="Times New Roman" w:cs="Times New Roman"/>
          <w:lang w:val="en-US"/>
        </w:rPr>
        <w:footnoteReference w:id="4"/>
      </w:r>
      <w:r w:rsidRPr="00DE2961">
        <w:rPr>
          <w:rStyle w:val="st"/>
          <w:rFonts w:ascii="Times New Roman" w:eastAsia="Times New Roman" w:hAnsi="Times New Roman" w:cs="Times New Roman"/>
          <w:lang w:val="en-US"/>
        </w:rPr>
        <w:t xml:space="preserve">  </w:t>
      </w:r>
      <w:r w:rsidR="000B7D8C" w:rsidRPr="00DE2961">
        <w:rPr>
          <w:rStyle w:val="st"/>
          <w:rFonts w:ascii="Times New Roman" w:eastAsia="Times New Roman" w:hAnsi="Times New Roman" w:cs="Times New Roman"/>
          <w:lang w:val="en-US"/>
        </w:rPr>
        <w:fldChar w:fldCharType="begin"/>
      </w:r>
      <w:r w:rsidR="00CE1E85" w:rsidRPr="00DE2961">
        <w:rPr>
          <w:rStyle w:val="st"/>
          <w:rFonts w:ascii="Times New Roman" w:eastAsia="Times New Roman" w:hAnsi="Times New Roman" w:cs="Times New Roman"/>
          <w:lang w:val="en-US"/>
        </w:rPr>
        <w:instrText xml:space="preserve"> ADDIN ZOTERO_ITEM CSL_CITATION {"citationID":"f6UabzZw","properties":{"formattedCitation":"(Certeau, Giard, et Mayol 1990, 189)","plainCitation":"(Certeau, Giard, et Mayol 1990, 189)","dontUpdate":true},"citationItems":[{"id":326,"uris":["http://zotero.org/users/1152100/items/5UHNE6GG"],"uri":["http://zotero.org/users/1152100/items/5UHNE6GG"],"itemData":{"id":326,"type":"book","title":"L'invention du quotidien, tome 1 : Arts de faire","publisher":"Gallimard","number-of-pages":"347","edition":"Nouv. éd.","source":"Amazon.com","ISBN":"2070325768","shortTitle":"L'invention du quotidien, tome 1","author":[{"family":"Certeau","given":"Michel de"},{"family":"Giard","given":"Luce"},{"family":"Mayol","given":"Pierre"}],"issued":{"date-parts":[[1990]]}},"locator":"189"}],"schema":"https://github.com/citation-style-language/schema/raw/master/csl-citation.json"} </w:instrText>
      </w:r>
      <w:r w:rsidR="000B7D8C" w:rsidRPr="00DE2961">
        <w:rPr>
          <w:rStyle w:val="st"/>
          <w:rFonts w:ascii="Times New Roman" w:eastAsia="Times New Roman" w:hAnsi="Times New Roman" w:cs="Times New Roman"/>
          <w:lang w:val="en-US"/>
        </w:rPr>
        <w:fldChar w:fldCharType="separate"/>
      </w:r>
      <w:r w:rsidR="000B7D8C" w:rsidRPr="00DE2961">
        <w:rPr>
          <w:rStyle w:val="st"/>
          <w:rFonts w:ascii="Times New Roman" w:eastAsia="Times New Roman" w:hAnsi="Times New Roman" w:cs="Times New Roman"/>
          <w:noProof/>
          <w:lang w:val="en-US"/>
        </w:rPr>
        <w:t>(Certeau, 1990, 189)</w:t>
      </w:r>
      <w:r w:rsidR="000B7D8C" w:rsidRPr="00DE2961">
        <w:rPr>
          <w:rStyle w:val="st"/>
          <w:rFonts w:ascii="Times New Roman" w:eastAsia="Times New Roman" w:hAnsi="Times New Roman" w:cs="Times New Roman"/>
          <w:lang w:val="en-US"/>
        </w:rPr>
        <w:fldChar w:fldCharType="end"/>
      </w:r>
    </w:p>
    <w:p w14:paraId="09DBD81B" w14:textId="2028AE37" w:rsidR="005235FE" w:rsidRPr="00DE2961" w:rsidRDefault="007C62AC" w:rsidP="007C62AC">
      <w:pPr>
        <w:spacing w:line="480" w:lineRule="auto"/>
        <w:ind w:firstLine="720"/>
        <w:jc w:val="both"/>
        <w:rPr>
          <w:rStyle w:val="st"/>
          <w:rFonts w:ascii="Times New Roman" w:eastAsia="Times New Roman" w:hAnsi="Times New Roman" w:cs="Times New Roman"/>
          <w:lang w:val="en-US"/>
        </w:rPr>
      </w:pPr>
      <w:r w:rsidRPr="00DE2961">
        <w:rPr>
          <w:rFonts w:ascii="Times New Roman" w:hAnsi="Times New Roman" w:cs="Times New Roman"/>
          <w:color w:val="292526"/>
          <w:lang w:val="en-US"/>
        </w:rPr>
        <w:t xml:space="preserve">It is in such context that I turn to comic (or graphic novel) medium, for the latter becomes, </w:t>
      </w:r>
      <w:r w:rsidR="005235FE" w:rsidRPr="00DE2961">
        <w:rPr>
          <w:rFonts w:ascii="Times New Roman" w:hAnsi="Times New Roman" w:cs="Times New Roman"/>
          <w:color w:val="292526"/>
          <w:lang w:val="en-US"/>
        </w:rPr>
        <w:t xml:space="preserve">as Ann </w:t>
      </w:r>
      <w:r w:rsidR="005235FE" w:rsidRPr="00DE2961">
        <w:rPr>
          <w:rFonts w:ascii="Times New Roman" w:hAnsi="Times New Roman" w:cs="Times New Roman"/>
          <w:color w:val="292526"/>
          <w:lang w:val="en-US"/>
        </w:rPr>
        <w:fldChar w:fldCharType="begin"/>
      </w:r>
      <w:r w:rsidR="005235FE" w:rsidRPr="00DE2961">
        <w:rPr>
          <w:rFonts w:ascii="Times New Roman" w:hAnsi="Times New Roman" w:cs="Times New Roman"/>
          <w:color w:val="292526"/>
          <w:lang w:val="en-US"/>
        </w:rPr>
        <w:instrText xml:space="preserve"> ADDIN ZOTERO_ITEM CSL_CITATION {"citationID":"Y0lYdPho","properties":{"formattedCitation":"(Miller 2008, 109)","plainCitation":"(Miller 2008, 109)"},"citationItems":[{"id":596,"uris":["http://zotero.org/users/1152100/items/BXBSC8CC"],"uri":["http://zotero.org/users/1152100/items/BXBSC8CC"],"itemData":{"id":596,"type":"chapter","title":"Citizenship and space","container-title":"History and Politics in French-Language Comics and Graphic Novels","publisher":"Marck McKinney","publisher-place":"Jackson","page":"97-116","edition":"University Press of Mississippi","event-place":"Jackson","author":[{"family":"Miller","given":"Ann"}],"issued":{"date-parts":[[2008]]}},"locator":"109"}],"schema":"https://github.com/citation-style-language/schema/raw/master/csl-citation.json"} </w:instrText>
      </w:r>
      <w:r w:rsidR="005235FE" w:rsidRPr="00DE2961">
        <w:rPr>
          <w:rFonts w:ascii="Times New Roman" w:hAnsi="Times New Roman" w:cs="Times New Roman"/>
          <w:color w:val="292526"/>
          <w:lang w:val="en-US"/>
        </w:rPr>
        <w:fldChar w:fldCharType="separate"/>
      </w:r>
      <w:r w:rsidR="005235FE" w:rsidRPr="00DE2961">
        <w:rPr>
          <w:rFonts w:ascii="Times New Roman" w:hAnsi="Times New Roman" w:cs="Times New Roman"/>
          <w:noProof/>
          <w:color w:val="292526"/>
          <w:lang w:val="en-US"/>
        </w:rPr>
        <w:t>Miller (2008, 109)</w:t>
      </w:r>
      <w:r w:rsidR="005235FE" w:rsidRPr="00DE2961">
        <w:rPr>
          <w:rFonts w:ascii="Times New Roman" w:hAnsi="Times New Roman" w:cs="Times New Roman"/>
          <w:color w:val="292526"/>
          <w:lang w:val="en-US"/>
        </w:rPr>
        <w:fldChar w:fldCharType="end"/>
      </w:r>
      <w:r w:rsidR="005235FE" w:rsidRPr="00DE2961">
        <w:rPr>
          <w:rFonts w:ascii="Times New Roman" w:hAnsi="Times New Roman" w:cs="Times New Roman"/>
          <w:color w:val="292526"/>
          <w:lang w:val="en-US"/>
        </w:rPr>
        <w:t xml:space="preserve"> </w:t>
      </w:r>
      <w:r w:rsidRPr="00DE2961">
        <w:rPr>
          <w:rFonts w:ascii="Times New Roman" w:hAnsi="Times New Roman" w:cs="Times New Roman"/>
          <w:color w:val="292526"/>
          <w:lang w:val="en-US"/>
        </w:rPr>
        <w:t>points out</w:t>
      </w:r>
      <w:r w:rsidR="005235FE" w:rsidRPr="00DE2961">
        <w:rPr>
          <w:rFonts w:ascii="Times New Roman" w:hAnsi="Times New Roman" w:cs="Times New Roman"/>
          <w:color w:val="292526"/>
          <w:lang w:val="en-US"/>
        </w:rPr>
        <w:t>,</w:t>
      </w:r>
      <w:r w:rsidRPr="00DE2961">
        <w:rPr>
          <w:rFonts w:ascii="Times New Roman" w:hAnsi="Times New Roman" w:cs="Times New Roman"/>
          <w:color w:val="292526"/>
          <w:lang w:val="en-US"/>
        </w:rPr>
        <w:t xml:space="preserve"> an asset thanks to their</w:t>
      </w:r>
      <w:r w:rsidR="005235FE" w:rsidRPr="00DE2961">
        <w:rPr>
          <w:rFonts w:ascii="Times New Roman" w:hAnsi="Times New Roman" w:cs="Times New Roman"/>
          <w:color w:val="292526"/>
          <w:lang w:val="en-US"/>
        </w:rPr>
        <w:t xml:space="preserve"> subjective spatial representation</w:t>
      </w:r>
      <w:r w:rsidRPr="00DE2961">
        <w:rPr>
          <w:rFonts w:ascii="Times New Roman" w:hAnsi="Times New Roman" w:cs="Times New Roman"/>
          <w:color w:val="292526"/>
          <w:lang w:val="en-US"/>
        </w:rPr>
        <w:t>s that</w:t>
      </w:r>
      <w:r w:rsidR="005235FE" w:rsidRPr="00DE2961">
        <w:rPr>
          <w:rFonts w:ascii="Times New Roman" w:hAnsi="Times New Roman" w:cs="Times New Roman"/>
          <w:color w:val="292526"/>
          <w:lang w:val="en-US"/>
        </w:rPr>
        <w:t xml:space="preserve"> are particular </w:t>
      </w:r>
      <w:r w:rsidRPr="00DE2961">
        <w:rPr>
          <w:rFonts w:ascii="Times New Roman" w:hAnsi="Times New Roman" w:cs="Times New Roman"/>
          <w:color w:val="292526"/>
          <w:lang w:val="en-US"/>
        </w:rPr>
        <w:t>aposit</w:t>
      </w:r>
      <w:r w:rsidR="005235FE" w:rsidRPr="00DE2961">
        <w:rPr>
          <w:rFonts w:ascii="Times New Roman" w:hAnsi="Times New Roman" w:cs="Times New Roman"/>
          <w:color w:val="292526"/>
          <w:lang w:val="en-US"/>
        </w:rPr>
        <w:t xml:space="preserve"> to highlight the “perceptions of the increasing fragmentation of city space, and its uprooting from connections with history, memory and identity.”</w:t>
      </w:r>
      <w:r w:rsidR="005A6CAC" w:rsidRPr="00DE2961">
        <w:rPr>
          <w:rFonts w:ascii="Times New Roman" w:hAnsi="Times New Roman" w:cs="Times New Roman"/>
          <w:color w:val="292526"/>
          <w:lang w:val="en-US"/>
        </w:rPr>
        <w:t xml:space="preserve"> </w:t>
      </w:r>
      <w:r w:rsidR="005235FE" w:rsidRPr="00DE2961">
        <w:rPr>
          <w:rFonts w:ascii="Times New Roman" w:hAnsi="Times New Roman" w:cs="Times New Roman"/>
          <w:color w:val="292526"/>
          <w:lang w:val="en-US"/>
        </w:rPr>
        <w:t>In that sense, comics have the potential to resituated at the center of the analysis of the conflict spaces that tend to be depoliticized and ignored</w:t>
      </w:r>
      <w:r w:rsidRPr="00DE2961">
        <w:rPr>
          <w:rFonts w:ascii="Times New Roman" w:hAnsi="Times New Roman" w:cs="Times New Roman"/>
          <w:color w:val="292526"/>
          <w:lang w:val="en-US"/>
        </w:rPr>
        <w:t xml:space="preserve"> while pointing to the modes of resistance and poesis of the subjects confined to the marginal spaces.</w:t>
      </w:r>
    </w:p>
    <w:p w14:paraId="498A7531" w14:textId="1A588BEE" w:rsidR="00A56CEB" w:rsidRPr="00DE2961" w:rsidRDefault="007C62AC" w:rsidP="007C62AC">
      <w:pPr>
        <w:spacing w:line="480" w:lineRule="auto"/>
        <w:ind w:firstLine="720"/>
        <w:jc w:val="both"/>
        <w:rPr>
          <w:rStyle w:val="st"/>
          <w:rFonts w:ascii="Times New Roman" w:eastAsia="Times New Roman" w:hAnsi="Times New Roman" w:cs="Times New Roman"/>
          <w:lang w:val="en-US"/>
        </w:rPr>
      </w:pPr>
      <w:r w:rsidRPr="00DE2961">
        <w:rPr>
          <w:rStyle w:val="st"/>
          <w:rFonts w:ascii="Times New Roman" w:eastAsia="Times New Roman" w:hAnsi="Times New Roman" w:cs="Times New Roman"/>
          <w:lang w:val="en-US"/>
        </w:rPr>
        <w:t>Here, the question becomes</w:t>
      </w:r>
      <w:r w:rsidR="00F428F0" w:rsidRPr="00DE2961">
        <w:rPr>
          <w:rStyle w:val="st"/>
          <w:rFonts w:ascii="Times New Roman" w:eastAsia="Times New Roman" w:hAnsi="Times New Roman" w:cs="Times New Roman"/>
          <w:lang w:val="en-US"/>
        </w:rPr>
        <w:t xml:space="preserve"> how </w:t>
      </w:r>
      <w:r w:rsidRPr="00DE2961">
        <w:rPr>
          <w:rStyle w:val="st"/>
          <w:rFonts w:ascii="Times New Roman" w:eastAsia="Times New Roman" w:hAnsi="Times New Roman" w:cs="Times New Roman"/>
          <w:lang w:val="en-US"/>
        </w:rPr>
        <w:t>are the</w:t>
      </w:r>
      <w:r w:rsidR="00F428F0" w:rsidRPr="00DE2961">
        <w:rPr>
          <w:rStyle w:val="st"/>
          <w:rFonts w:ascii="Times New Roman" w:eastAsia="Times New Roman" w:hAnsi="Times New Roman" w:cs="Times New Roman"/>
          <w:lang w:val="en-US"/>
        </w:rPr>
        <w:t xml:space="preserve"> authors/cartoonists representing the violence of the Israeli policies on the city, as well as how are they actually showing, through </w:t>
      </w:r>
      <w:r w:rsidRPr="00DE2961">
        <w:rPr>
          <w:rStyle w:val="st"/>
          <w:rFonts w:ascii="Times New Roman" w:eastAsia="Times New Roman" w:hAnsi="Times New Roman" w:cs="Times New Roman"/>
          <w:lang w:val="en-US"/>
        </w:rPr>
        <w:t>their art</w:t>
      </w:r>
      <w:r w:rsidR="00F428F0" w:rsidRPr="00DE2961">
        <w:rPr>
          <w:rStyle w:val="st"/>
          <w:rFonts w:ascii="Times New Roman" w:eastAsia="Times New Roman" w:hAnsi="Times New Roman" w:cs="Times New Roman"/>
          <w:lang w:val="en-US"/>
        </w:rPr>
        <w:t>, the fundamental heteroegenous character of the places the</w:t>
      </w:r>
      <w:r w:rsidRPr="00DE2961">
        <w:rPr>
          <w:rStyle w:val="st"/>
          <w:rFonts w:ascii="Times New Roman" w:eastAsia="Times New Roman" w:hAnsi="Times New Roman" w:cs="Times New Roman"/>
          <w:lang w:val="en-US"/>
        </w:rPr>
        <w:t>y</w:t>
      </w:r>
      <w:r w:rsidR="00F428F0" w:rsidRPr="00DE2961">
        <w:rPr>
          <w:rStyle w:val="st"/>
          <w:rFonts w:ascii="Times New Roman" w:eastAsia="Times New Roman" w:hAnsi="Times New Roman" w:cs="Times New Roman"/>
          <w:lang w:val="en-US"/>
        </w:rPr>
        <w:t xml:space="preserve"> visit, </w:t>
      </w:r>
      <w:r w:rsidRPr="00DE2961">
        <w:rPr>
          <w:rStyle w:val="st"/>
          <w:rFonts w:ascii="Times New Roman" w:eastAsia="Times New Roman" w:hAnsi="Times New Roman" w:cs="Times New Roman"/>
          <w:lang w:val="en-US"/>
        </w:rPr>
        <w:t xml:space="preserve">their </w:t>
      </w:r>
      <w:r w:rsidR="00F428F0" w:rsidRPr="00DE2961">
        <w:rPr>
          <w:rStyle w:val="st"/>
          <w:rFonts w:ascii="Times New Roman" w:eastAsia="Times New Roman" w:hAnsi="Times New Roman" w:cs="Times New Roman"/>
          <w:lang w:val="en-US"/>
        </w:rPr>
        <w:t xml:space="preserve">various rythms, </w:t>
      </w:r>
      <w:r w:rsidRPr="00DE2961">
        <w:rPr>
          <w:rStyle w:val="st"/>
          <w:rFonts w:ascii="Times New Roman" w:eastAsia="Times New Roman" w:hAnsi="Times New Roman" w:cs="Times New Roman"/>
          <w:lang w:val="en-US"/>
        </w:rPr>
        <w:t>the polyrhythmia of the city, in order</w:t>
      </w:r>
      <w:r w:rsidR="00F428F0" w:rsidRPr="00DE2961">
        <w:rPr>
          <w:rStyle w:val="st"/>
          <w:rFonts w:ascii="Times New Roman" w:eastAsia="Times New Roman" w:hAnsi="Times New Roman" w:cs="Times New Roman"/>
          <w:lang w:val="en-US"/>
        </w:rPr>
        <w:t xml:space="preserve"> to </w:t>
      </w:r>
      <w:r w:rsidRPr="00DE2961">
        <w:rPr>
          <w:rStyle w:val="st"/>
          <w:rFonts w:ascii="Times New Roman" w:eastAsia="Times New Roman" w:hAnsi="Times New Roman" w:cs="Times New Roman"/>
          <w:lang w:val="en-US"/>
        </w:rPr>
        <w:t>articulate</w:t>
      </w:r>
      <w:r w:rsidR="00F428F0" w:rsidRPr="00DE2961">
        <w:rPr>
          <w:rStyle w:val="st"/>
          <w:rFonts w:ascii="Times New Roman" w:eastAsia="Times New Roman" w:hAnsi="Times New Roman" w:cs="Times New Roman"/>
          <w:lang w:val="en-US"/>
        </w:rPr>
        <w:t xml:space="preserve"> a </w:t>
      </w:r>
      <w:r w:rsidR="00F428F0" w:rsidRPr="00DE2961">
        <w:rPr>
          <w:rStyle w:val="st"/>
          <w:rFonts w:ascii="Times New Roman" w:eastAsia="Times New Roman" w:hAnsi="Times New Roman" w:cs="Times New Roman"/>
          <w:i/>
          <w:lang w:val="en-US"/>
        </w:rPr>
        <w:t>critique</w:t>
      </w:r>
      <w:r w:rsidR="00F428F0" w:rsidRPr="00DE2961">
        <w:rPr>
          <w:rStyle w:val="st"/>
          <w:rFonts w:ascii="Times New Roman" w:eastAsia="Times New Roman" w:hAnsi="Times New Roman" w:cs="Times New Roman"/>
          <w:lang w:val="en-US"/>
        </w:rPr>
        <w:t xml:space="preserve"> and also </w:t>
      </w:r>
      <w:r w:rsidR="00AC20C3" w:rsidRPr="00DE2961">
        <w:rPr>
          <w:rStyle w:val="st"/>
          <w:rFonts w:ascii="Times New Roman" w:eastAsia="Times New Roman" w:hAnsi="Times New Roman" w:cs="Times New Roman"/>
          <w:lang w:val="en-US"/>
        </w:rPr>
        <w:t xml:space="preserve">enable us to </w:t>
      </w:r>
      <w:r w:rsidR="00F9110B" w:rsidRPr="00DE2961">
        <w:rPr>
          <w:rStyle w:val="st"/>
          <w:rFonts w:ascii="Times New Roman" w:eastAsia="Times New Roman" w:hAnsi="Times New Roman" w:cs="Times New Roman"/>
          <w:i/>
          <w:lang w:val="en-US"/>
        </w:rPr>
        <w:t>think</w:t>
      </w:r>
      <w:r w:rsidRPr="00DE2961">
        <w:rPr>
          <w:rStyle w:val="st"/>
          <w:rFonts w:ascii="Times New Roman" w:eastAsia="Times New Roman" w:hAnsi="Times New Roman" w:cs="Times New Roman"/>
          <w:lang w:val="en-US"/>
        </w:rPr>
        <w:t xml:space="preserve"> (D</w:t>
      </w:r>
      <w:r w:rsidR="00AC20C3" w:rsidRPr="00DE2961">
        <w:rPr>
          <w:rStyle w:val="st"/>
          <w:rFonts w:ascii="Times New Roman" w:eastAsia="Times New Roman" w:hAnsi="Times New Roman" w:cs="Times New Roman"/>
          <w:lang w:val="en-US"/>
        </w:rPr>
        <w:t>eleuze sense) other of being and living together</w:t>
      </w:r>
      <w:r w:rsidRPr="00DE2961">
        <w:rPr>
          <w:rStyle w:val="st"/>
          <w:rFonts w:ascii="Times New Roman" w:eastAsia="Times New Roman" w:hAnsi="Times New Roman" w:cs="Times New Roman"/>
          <w:lang w:val="en-US"/>
        </w:rPr>
        <w:t>?</w:t>
      </w:r>
      <w:r w:rsidRPr="00DE2961">
        <w:rPr>
          <w:rStyle w:val="FootnoteReference"/>
          <w:rFonts w:ascii="Times New Roman" w:eastAsia="Times New Roman" w:hAnsi="Times New Roman" w:cs="Times New Roman"/>
          <w:lang w:val="en-US"/>
        </w:rPr>
        <w:footnoteReference w:id="5"/>
      </w:r>
      <w:r w:rsidR="004A189C" w:rsidRPr="00DE2961">
        <w:rPr>
          <w:rStyle w:val="st"/>
          <w:rFonts w:ascii="Times New Roman" w:eastAsia="Times New Roman" w:hAnsi="Times New Roman" w:cs="Times New Roman"/>
          <w:lang w:val="en-US"/>
        </w:rPr>
        <w:t xml:space="preserve"> </w:t>
      </w:r>
      <w:r w:rsidR="00A56CEB" w:rsidRPr="00DE2961">
        <w:rPr>
          <w:rStyle w:val="st"/>
          <w:rFonts w:ascii="Times New Roman" w:eastAsia="Times New Roman" w:hAnsi="Times New Roman" w:cs="Times New Roman"/>
          <w:lang w:val="en-US"/>
        </w:rPr>
        <w:t>Hence, in this section I explore the wor</w:t>
      </w:r>
      <w:r w:rsidR="003407FB" w:rsidRPr="00DE2961">
        <w:rPr>
          <w:rStyle w:val="st"/>
          <w:rFonts w:ascii="Times New Roman" w:eastAsia="Times New Roman" w:hAnsi="Times New Roman" w:cs="Times New Roman"/>
          <w:lang w:val="en-US"/>
        </w:rPr>
        <w:t xml:space="preserve">ks of Joe Sacco and Guy Delisle; works that represent </w:t>
      </w:r>
      <w:r w:rsidR="00A56CEB" w:rsidRPr="00DE2961">
        <w:rPr>
          <w:rStyle w:val="st"/>
          <w:rFonts w:ascii="Times New Roman" w:eastAsia="Times New Roman" w:hAnsi="Times New Roman" w:cs="Times New Roman"/>
          <w:lang w:val="en-US"/>
        </w:rPr>
        <w:t xml:space="preserve">their experiences in Israel/Palestine. </w:t>
      </w:r>
      <w:r w:rsidR="0064385E" w:rsidRPr="00DE2961">
        <w:rPr>
          <w:rStyle w:val="st"/>
          <w:rFonts w:ascii="Times New Roman" w:eastAsia="Times New Roman" w:hAnsi="Times New Roman" w:cs="Times New Roman"/>
          <w:lang w:val="en-US"/>
        </w:rPr>
        <w:t>Particularly, the genre of the autographic is important, for as Michel De Certeau pointed out, every autobiographic narrative is before all, a narrative involving a ‘crossing to the other’ (“</w:t>
      </w:r>
      <w:r w:rsidR="0064385E" w:rsidRPr="00DE2961">
        <w:rPr>
          <w:rStyle w:val="st"/>
          <w:rFonts w:ascii="Times New Roman" w:eastAsia="Times New Roman" w:hAnsi="Times New Roman" w:cs="Times New Roman"/>
          <w:i/>
          <w:lang w:val="en-US"/>
        </w:rPr>
        <w:t>pass</w:t>
      </w:r>
      <w:r w:rsidR="00651C58" w:rsidRPr="00DE2961">
        <w:rPr>
          <w:rStyle w:val="st"/>
          <w:rFonts w:ascii="Times New Roman" w:eastAsia="Times New Roman" w:hAnsi="Times New Roman" w:cs="Times New Roman"/>
          <w:i/>
          <w:lang w:val="en-US"/>
        </w:rPr>
        <w:t>er</w:t>
      </w:r>
      <w:r w:rsidR="0064385E" w:rsidRPr="00DE2961">
        <w:rPr>
          <w:rStyle w:val="st"/>
          <w:rFonts w:ascii="Times New Roman" w:eastAsia="Times New Roman" w:hAnsi="Times New Roman" w:cs="Times New Roman"/>
          <w:i/>
          <w:lang w:val="en-US"/>
        </w:rPr>
        <w:t xml:space="preserve"> à l’autre</w:t>
      </w:r>
      <w:r w:rsidR="0064385E" w:rsidRPr="00DE2961">
        <w:rPr>
          <w:rStyle w:val="st"/>
          <w:rFonts w:ascii="Times New Roman" w:eastAsia="Times New Roman" w:hAnsi="Times New Roman" w:cs="Times New Roman"/>
          <w:lang w:val="en-US"/>
        </w:rPr>
        <w:t xml:space="preserve">”). </w:t>
      </w:r>
      <w:r w:rsidR="00651C58" w:rsidRPr="00DE2961">
        <w:rPr>
          <w:rStyle w:val="st"/>
          <w:rFonts w:ascii="Times New Roman" w:eastAsia="Times New Roman" w:hAnsi="Times New Roman" w:cs="Times New Roman"/>
          <w:lang w:val="en-US"/>
        </w:rPr>
        <w:t>Of the line of flight that takes one out of a place (</w:t>
      </w:r>
      <w:r w:rsidR="00651C58" w:rsidRPr="00DE2961">
        <w:rPr>
          <w:rStyle w:val="st"/>
          <w:rFonts w:ascii="Times New Roman" w:eastAsia="Times New Roman" w:hAnsi="Times New Roman" w:cs="Times New Roman"/>
          <w:i/>
          <w:lang w:val="en-US"/>
        </w:rPr>
        <w:t>lieu</w:t>
      </w:r>
      <w:r w:rsidR="00651C58" w:rsidRPr="00DE2961">
        <w:rPr>
          <w:rStyle w:val="st"/>
          <w:rFonts w:ascii="Times New Roman" w:eastAsia="Times New Roman" w:hAnsi="Times New Roman" w:cs="Times New Roman"/>
          <w:lang w:val="en-US"/>
        </w:rPr>
        <w:t xml:space="preserve">) characterized by its </w:t>
      </w:r>
      <w:r w:rsidR="00651C58" w:rsidRPr="00DE2961">
        <w:rPr>
          <w:rStyle w:val="st"/>
          <w:rFonts w:ascii="Times New Roman" w:eastAsia="Times New Roman" w:hAnsi="Times New Roman" w:cs="Times New Roman"/>
          <w:i/>
          <w:lang w:val="en-US"/>
        </w:rPr>
        <w:t xml:space="preserve">statis </w:t>
      </w:r>
      <w:r w:rsidR="00651C58" w:rsidRPr="00DE2961">
        <w:rPr>
          <w:rStyle w:val="st"/>
          <w:rFonts w:ascii="Times New Roman" w:eastAsia="Times New Roman" w:hAnsi="Times New Roman" w:cs="Times New Roman"/>
          <w:lang w:val="en-US"/>
        </w:rPr>
        <w:t>towards a space (</w:t>
      </w:r>
      <w:r w:rsidR="00651C58" w:rsidRPr="00DE2961">
        <w:rPr>
          <w:rStyle w:val="st"/>
          <w:rFonts w:ascii="Times New Roman" w:eastAsia="Times New Roman" w:hAnsi="Times New Roman" w:cs="Times New Roman"/>
          <w:i/>
          <w:lang w:val="en-US"/>
        </w:rPr>
        <w:t>espace</w:t>
      </w:r>
      <w:r w:rsidR="00651C58" w:rsidRPr="00DE2961">
        <w:rPr>
          <w:rStyle w:val="st"/>
          <w:rFonts w:ascii="Times New Roman" w:eastAsia="Times New Roman" w:hAnsi="Times New Roman" w:cs="Times New Roman"/>
          <w:lang w:val="en-US"/>
        </w:rPr>
        <w:t xml:space="preserve">) characterized by its open-ness, possibilities, movement </w:t>
      </w:r>
      <w:r w:rsidR="0064385E" w:rsidRPr="00DE2961">
        <w:rPr>
          <w:rStyle w:val="st"/>
          <w:rFonts w:ascii="Times New Roman" w:eastAsia="Times New Roman" w:hAnsi="Times New Roman" w:cs="Times New Roman"/>
          <w:lang w:val="en-US"/>
        </w:rPr>
        <w:fldChar w:fldCharType="begin"/>
      </w:r>
      <w:r w:rsidR="0064385E" w:rsidRPr="00DE2961">
        <w:rPr>
          <w:rStyle w:val="st"/>
          <w:rFonts w:ascii="Times New Roman" w:eastAsia="Times New Roman" w:hAnsi="Times New Roman" w:cs="Times New Roman"/>
          <w:lang w:val="en-US"/>
        </w:rPr>
        <w:instrText xml:space="preserve"> ADDIN ZOTERO_ITEM CSL_CITATION {"citationID":"I4VQSXfo","properties":{"formattedCitation":"{\\rtf (Certeau, Giard, and Mayol 1990, 163\\uc0\\u8211{}164)}","plainCitation":"(Certeau, Giard, and Mayol 1990, 163–164)"},"citationItems":[{"id":326,"uris":["http://zotero.org/users/1152100/items/5UHNE6GG"],"uri":["http://zotero.org/users/1152100/items/5UHNE6GG"],"itemData":{"id":326,"type":"book","title":"L'invention du quotidien, tome 1 : Arts de faire","publisher":"Gallimard","number-of-pages":"347","edition":"Nouv. éd.","source":"Amazon.com","ISBN":"2070325768","shortTitle":"L'invention du quotidien, tome 1","author":[{"family":"Certeau","given":"Michel de"},{"family":"Giard","given":"Luce"},{"family":"Mayol","given":"Pierre"}],"issued":{"date-parts":[[1990]]}},"locator":"163-164"}],"schema":"https://github.com/citation-style-language/schema/raw/master/csl-citation.json"} </w:instrText>
      </w:r>
      <w:r w:rsidR="0064385E" w:rsidRPr="00DE2961">
        <w:rPr>
          <w:rStyle w:val="st"/>
          <w:rFonts w:ascii="Times New Roman" w:eastAsia="Times New Roman" w:hAnsi="Times New Roman" w:cs="Times New Roman"/>
          <w:lang w:val="en-US"/>
        </w:rPr>
        <w:fldChar w:fldCharType="separate"/>
      </w:r>
      <w:r w:rsidR="00651C58" w:rsidRPr="00DE2961">
        <w:rPr>
          <w:rFonts w:ascii="Times New Roman" w:hAnsi="Times New Roman" w:cs="Times New Roman"/>
          <w:lang w:val="en-US"/>
        </w:rPr>
        <w:t xml:space="preserve">(Certeau </w:t>
      </w:r>
      <w:r w:rsidR="0064385E" w:rsidRPr="00DE2961">
        <w:rPr>
          <w:rFonts w:ascii="Times New Roman" w:hAnsi="Times New Roman" w:cs="Times New Roman"/>
          <w:lang w:val="en-US"/>
        </w:rPr>
        <w:t>1990, 163–164)</w:t>
      </w:r>
      <w:r w:rsidR="0064385E" w:rsidRPr="00DE2961">
        <w:rPr>
          <w:rStyle w:val="st"/>
          <w:rFonts w:ascii="Times New Roman" w:eastAsia="Times New Roman" w:hAnsi="Times New Roman" w:cs="Times New Roman"/>
          <w:lang w:val="en-US"/>
        </w:rPr>
        <w:fldChar w:fldCharType="end"/>
      </w:r>
      <w:r w:rsidR="00651C58" w:rsidRPr="00DE2961">
        <w:rPr>
          <w:rStyle w:val="st"/>
          <w:rFonts w:ascii="Times New Roman" w:eastAsia="Times New Roman" w:hAnsi="Times New Roman" w:cs="Times New Roman"/>
          <w:lang w:val="en-US"/>
        </w:rPr>
        <w:t>.</w:t>
      </w:r>
      <w:r w:rsidR="003407FB" w:rsidRPr="00DE2961">
        <w:rPr>
          <w:rStyle w:val="st"/>
          <w:rFonts w:ascii="Times New Roman" w:eastAsia="Times New Roman" w:hAnsi="Times New Roman" w:cs="Times New Roman"/>
          <w:lang w:val="en-US"/>
        </w:rPr>
        <w:t xml:space="preserve"> And the medium, as we shall see, thanks to its spatial modalities allow this.</w:t>
      </w:r>
    </w:p>
    <w:p w14:paraId="00DC7F6B" w14:textId="0E0AC8C1" w:rsidR="00EB514A" w:rsidRPr="00DE2961" w:rsidRDefault="004D2B2B" w:rsidP="00FF4247">
      <w:pPr>
        <w:spacing w:line="480" w:lineRule="auto"/>
        <w:jc w:val="both"/>
        <w:rPr>
          <w:rStyle w:val="st"/>
          <w:rFonts w:ascii="Times New Roman" w:eastAsia="Times New Roman" w:hAnsi="Times New Roman" w:cs="Times New Roman"/>
          <w:lang w:val="en-US"/>
        </w:rPr>
      </w:pPr>
      <w:r w:rsidRPr="00DE2961">
        <w:rPr>
          <w:rStyle w:val="st"/>
          <w:rFonts w:ascii="Times New Roman" w:eastAsia="Times New Roman" w:hAnsi="Times New Roman" w:cs="Times New Roman"/>
          <w:lang w:val="en-US"/>
        </w:rPr>
        <w:tab/>
        <w:t xml:space="preserve">Both, Sacco and Delisle, </w:t>
      </w:r>
      <w:r w:rsidR="00A56CEB" w:rsidRPr="00DE2961">
        <w:rPr>
          <w:rStyle w:val="st"/>
          <w:rFonts w:ascii="Times New Roman" w:eastAsia="Times New Roman" w:hAnsi="Times New Roman" w:cs="Times New Roman"/>
          <w:lang w:val="en-US"/>
        </w:rPr>
        <w:t>have produced graphic novels that place their own experiences of everyday life during their stay in Israel/Palestine at the center of the drawings and the story they tell.</w:t>
      </w:r>
      <w:r w:rsidR="000F7F70" w:rsidRPr="00DE2961">
        <w:rPr>
          <w:rStyle w:val="st"/>
          <w:rFonts w:ascii="Times New Roman" w:eastAsia="Times New Roman" w:hAnsi="Times New Roman" w:cs="Times New Roman"/>
          <w:lang w:val="en-US"/>
        </w:rPr>
        <w:t xml:space="preserve"> Guy Delisle’s </w:t>
      </w:r>
      <w:r w:rsidR="000F7F70" w:rsidRPr="00DE2961">
        <w:rPr>
          <w:rStyle w:val="st"/>
          <w:rFonts w:ascii="Times New Roman" w:eastAsia="Times New Roman" w:hAnsi="Times New Roman" w:cs="Times New Roman"/>
          <w:i/>
          <w:lang w:val="en-US"/>
        </w:rPr>
        <w:t>Jerusalem Chronicles</w:t>
      </w:r>
      <w:r w:rsidR="000F7F70" w:rsidRPr="00DE2961">
        <w:rPr>
          <w:rStyle w:val="st"/>
          <w:rFonts w:ascii="Times New Roman" w:eastAsia="Times New Roman" w:hAnsi="Times New Roman" w:cs="Times New Roman"/>
          <w:lang w:val="en-US"/>
        </w:rPr>
        <w:t xml:space="preserve"> can be read as a series of vignettes that may or may not be related to each other that present his everyday experience as a Québécois husband, father of two, and cartoonist</w:t>
      </w:r>
      <w:r w:rsidR="005A6CAC" w:rsidRPr="00DE2961">
        <w:rPr>
          <w:rStyle w:val="st"/>
          <w:rFonts w:ascii="Times New Roman" w:eastAsia="Times New Roman" w:hAnsi="Times New Roman" w:cs="Times New Roman"/>
          <w:lang w:val="en-US"/>
        </w:rPr>
        <w:t>,</w:t>
      </w:r>
      <w:r w:rsidR="000F7F70" w:rsidRPr="00DE2961">
        <w:rPr>
          <w:rStyle w:val="st"/>
          <w:rFonts w:ascii="Times New Roman" w:eastAsia="Times New Roman" w:hAnsi="Times New Roman" w:cs="Times New Roman"/>
          <w:lang w:val="en-US"/>
        </w:rPr>
        <w:t xml:space="preserve"> following his wife, Nadège, working for </w:t>
      </w:r>
      <w:r w:rsidR="000F7F70" w:rsidRPr="00DE2961">
        <w:rPr>
          <w:rStyle w:val="st"/>
          <w:rFonts w:ascii="Times New Roman" w:eastAsia="Times New Roman" w:hAnsi="Times New Roman" w:cs="Times New Roman"/>
          <w:i/>
          <w:lang w:val="en-US"/>
        </w:rPr>
        <w:t xml:space="preserve">Médecins Sans Frontière </w:t>
      </w:r>
      <w:r w:rsidR="000F7F70" w:rsidRPr="00DE2961">
        <w:rPr>
          <w:rStyle w:val="st"/>
          <w:rFonts w:ascii="Times New Roman" w:eastAsia="Times New Roman" w:hAnsi="Times New Roman" w:cs="Times New Roman"/>
          <w:lang w:val="en-US"/>
        </w:rPr>
        <w:t xml:space="preserve">(doctors without borders). </w:t>
      </w:r>
      <w:r w:rsidR="00EB514A" w:rsidRPr="00DE2961">
        <w:rPr>
          <w:rStyle w:val="st"/>
          <w:rFonts w:ascii="Times New Roman" w:eastAsia="Times New Roman" w:hAnsi="Times New Roman" w:cs="Times New Roman"/>
          <w:lang w:val="en-US"/>
        </w:rPr>
        <w:t>Delisle ends up in Israel/Pa</w:t>
      </w:r>
      <w:r w:rsidR="005A6CAC" w:rsidRPr="00DE2961">
        <w:rPr>
          <w:rStyle w:val="st"/>
          <w:rFonts w:ascii="Times New Roman" w:eastAsia="Times New Roman" w:hAnsi="Times New Roman" w:cs="Times New Roman"/>
          <w:lang w:val="en-US"/>
        </w:rPr>
        <w:t>lestine by default. That is, no</w:t>
      </w:r>
      <w:r w:rsidR="00EB514A" w:rsidRPr="00DE2961">
        <w:rPr>
          <w:rStyle w:val="st"/>
          <w:rFonts w:ascii="Times New Roman" w:eastAsia="Times New Roman" w:hAnsi="Times New Roman" w:cs="Times New Roman"/>
          <w:lang w:val="en-US"/>
        </w:rPr>
        <w:t xml:space="preserve">where it is stated that </w:t>
      </w:r>
      <w:r w:rsidR="005A6CAC" w:rsidRPr="00DE2961">
        <w:rPr>
          <w:rStyle w:val="st"/>
          <w:rFonts w:ascii="Times New Roman" w:eastAsia="Times New Roman" w:hAnsi="Times New Roman" w:cs="Times New Roman"/>
          <w:lang w:val="en-US"/>
        </w:rPr>
        <w:t>this particular</w:t>
      </w:r>
      <w:r w:rsidR="00EB514A" w:rsidRPr="00DE2961">
        <w:rPr>
          <w:rStyle w:val="st"/>
          <w:rFonts w:ascii="Times New Roman" w:eastAsia="Times New Roman" w:hAnsi="Times New Roman" w:cs="Times New Roman"/>
          <w:lang w:val="en-US"/>
        </w:rPr>
        <w:t xml:space="preserve"> was something</w:t>
      </w:r>
      <w:r w:rsidR="005A6CAC" w:rsidRPr="00DE2961">
        <w:rPr>
          <w:rStyle w:val="st"/>
          <w:rFonts w:ascii="Times New Roman" w:eastAsia="Times New Roman" w:hAnsi="Times New Roman" w:cs="Times New Roman"/>
          <w:lang w:val="en-US"/>
        </w:rPr>
        <w:t xml:space="preserve"> </w:t>
      </w:r>
      <w:r w:rsidR="00EB514A" w:rsidRPr="00DE2961">
        <w:rPr>
          <w:rStyle w:val="st"/>
          <w:rFonts w:ascii="Times New Roman" w:eastAsia="Times New Roman" w:hAnsi="Times New Roman" w:cs="Times New Roman"/>
          <w:lang w:val="en-US"/>
        </w:rPr>
        <w:t xml:space="preserve">desired. Joe Sacco’s </w:t>
      </w:r>
      <w:r w:rsidR="00EB514A" w:rsidRPr="00DE2961">
        <w:rPr>
          <w:rStyle w:val="st"/>
          <w:rFonts w:ascii="Times New Roman" w:eastAsia="Times New Roman" w:hAnsi="Times New Roman" w:cs="Times New Roman"/>
          <w:i/>
          <w:lang w:val="en-US"/>
        </w:rPr>
        <w:t>Palestine</w:t>
      </w:r>
      <w:r w:rsidR="00EB514A" w:rsidRPr="00DE2961">
        <w:rPr>
          <w:rStyle w:val="st"/>
          <w:rFonts w:ascii="Times New Roman" w:eastAsia="Times New Roman" w:hAnsi="Times New Roman" w:cs="Times New Roman"/>
          <w:lang w:val="en-US"/>
        </w:rPr>
        <w:t xml:space="preserve"> is also a series of vignettes that can be read – just like Delisle – chronologically, but not having any particular role in the narrative of the graphic novel. In contrast with Guy Delisle, Joe Sacco, as a young graduate in journalism, had been motivated to go to Israel/Palestine in order</w:t>
      </w:r>
      <w:r w:rsidR="000F7F70" w:rsidRPr="00DE2961">
        <w:rPr>
          <w:rStyle w:val="st"/>
          <w:rFonts w:ascii="Times New Roman" w:eastAsia="Times New Roman" w:hAnsi="Times New Roman" w:cs="Times New Roman"/>
          <w:lang w:val="en-US"/>
        </w:rPr>
        <w:t xml:space="preserve"> </w:t>
      </w:r>
      <w:r w:rsidR="00EB514A" w:rsidRPr="00DE2961">
        <w:rPr>
          <w:rStyle w:val="st"/>
          <w:rFonts w:ascii="Times New Roman" w:eastAsia="Times New Roman" w:hAnsi="Times New Roman" w:cs="Times New Roman"/>
          <w:lang w:val="en-US"/>
        </w:rPr>
        <w:t>report on events (especially clashes) and had been strongly influenced by the works of the American-Palestinian</w:t>
      </w:r>
      <w:r w:rsidR="005A6CAC" w:rsidRPr="00DE2961">
        <w:rPr>
          <w:rStyle w:val="st"/>
          <w:rFonts w:ascii="Times New Roman" w:eastAsia="Times New Roman" w:hAnsi="Times New Roman" w:cs="Times New Roman"/>
          <w:lang w:val="en-US"/>
        </w:rPr>
        <w:t xml:space="preserve"> author</w:t>
      </w:r>
      <w:r w:rsidR="00EB514A" w:rsidRPr="00DE2961">
        <w:rPr>
          <w:rStyle w:val="st"/>
          <w:rFonts w:ascii="Times New Roman" w:eastAsia="Times New Roman" w:hAnsi="Times New Roman" w:cs="Times New Roman"/>
          <w:lang w:val="en-US"/>
        </w:rPr>
        <w:t xml:space="preserve"> Edward Said – </w:t>
      </w:r>
      <w:r w:rsidR="00EB514A" w:rsidRPr="00DE2961">
        <w:rPr>
          <w:rStyle w:val="st"/>
          <w:rFonts w:ascii="Times New Roman" w:eastAsia="Times New Roman" w:hAnsi="Times New Roman" w:cs="Times New Roman"/>
          <w:i/>
          <w:lang w:val="en-US"/>
        </w:rPr>
        <w:t>Orientalism</w:t>
      </w:r>
      <w:r w:rsidR="00EB514A" w:rsidRPr="00DE2961">
        <w:rPr>
          <w:rStyle w:val="st"/>
          <w:rFonts w:ascii="Times New Roman" w:eastAsia="Times New Roman" w:hAnsi="Times New Roman" w:cs="Times New Roman"/>
          <w:lang w:val="en-US"/>
        </w:rPr>
        <w:t xml:space="preserve"> especially. The style of Sacco contrasts highly detailed </w:t>
      </w:r>
      <w:r w:rsidR="007F3C14" w:rsidRPr="00DE2961">
        <w:rPr>
          <w:rStyle w:val="st"/>
          <w:rFonts w:ascii="Times New Roman" w:eastAsia="Times New Roman" w:hAnsi="Times New Roman" w:cs="Times New Roman"/>
          <w:lang w:val="en-US"/>
        </w:rPr>
        <w:t xml:space="preserve">cityscapes with </w:t>
      </w:r>
      <w:r w:rsidR="00B95E1F" w:rsidRPr="00DE2961">
        <w:rPr>
          <w:rStyle w:val="st"/>
          <w:rFonts w:ascii="Times New Roman" w:eastAsia="Times New Roman" w:hAnsi="Times New Roman" w:cs="Times New Roman"/>
          <w:lang w:val="en-US"/>
        </w:rPr>
        <w:t>sometimes-cartoonish</w:t>
      </w:r>
      <w:r w:rsidR="00EB514A" w:rsidRPr="00DE2961">
        <w:rPr>
          <w:rStyle w:val="st"/>
          <w:rFonts w:ascii="Times New Roman" w:eastAsia="Times New Roman" w:hAnsi="Times New Roman" w:cs="Times New Roman"/>
          <w:lang w:val="en-US"/>
        </w:rPr>
        <w:t xml:space="preserve"> human figures (himself being the most cartoonish of all) and sometimes figures</w:t>
      </w:r>
      <w:r w:rsidR="005A6CAC" w:rsidRPr="00DE2961">
        <w:rPr>
          <w:rStyle w:val="st"/>
          <w:rFonts w:ascii="Times New Roman" w:eastAsia="Times New Roman" w:hAnsi="Times New Roman" w:cs="Times New Roman"/>
          <w:lang w:val="en-US"/>
        </w:rPr>
        <w:t xml:space="preserve"> and panels</w:t>
      </w:r>
      <w:r w:rsidR="00EB514A" w:rsidRPr="00DE2961">
        <w:rPr>
          <w:rStyle w:val="st"/>
          <w:rFonts w:ascii="Times New Roman" w:eastAsia="Times New Roman" w:hAnsi="Times New Roman" w:cs="Times New Roman"/>
          <w:lang w:val="en-US"/>
        </w:rPr>
        <w:t xml:space="preserve"> that get closer to the portrait. </w:t>
      </w:r>
      <w:r w:rsidR="006A036A" w:rsidRPr="00DE2961">
        <w:rPr>
          <w:rStyle w:val="st"/>
          <w:rFonts w:ascii="Times New Roman" w:eastAsia="Times New Roman" w:hAnsi="Times New Roman" w:cs="Times New Roman"/>
          <w:lang w:val="en-US"/>
        </w:rPr>
        <w:t>Delisle’s style contrast significantly with Sacco’s, as it rarely present as much details, and characters are much more cartooni</w:t>
      </w:r>
      <w:r w:rsidR="000157AC" w:rsidRPr="00DE2961">
        <w:rPr>
          <w:rStyle w:val="st"/>
          <w:rFonts w:ascii="Times New Roman" w:eastAsia="Times New Roman" w:hAnsi="Times New Roman" w:cs="Times New Roman"/>
          <w:lang w:val="en-US"/>
        </w:rPr>
        <w:t>sh</w:t>
      </w:r>
      <w:r w:rsidR="006A036A" w:rsidRPr="00DE2961">
        <w:rPr>
          <w:rStyle w:val="st"/>
          <w:rFonts w:ascii="Times New Roman" w:eastAsia="Times New Roman" w:hAnsi="Times New Roman" w:cs="Times New Roman"/>
          <w:lang w:val="en-US"/>
        </w:rPr>
        <w:t xml:space="preserve"> and iconographic. Sacco’s work is all in </w:t>
      </w:r>
      <w:r w:rsidR="00386209" w:rsidRPr="00DE2961">
        <w:rPr>
          <w:rStyle w:val="st"/>
          <w:rFonts w:ascii="Times New Roman" w:eastAsia="Times New Roman" w:hAnsi="Times New Roman" w:cs="Times New Roman"/>
          <w:lang w:val="en-US"/>
        </w:rPr>
        <w:t>black &amp; white, while a light coloring that can be related to the monochromatic shades marks Delisle’s</w:t>
      </w:r>
      <w:r w:rsidR="006A036A" w:rsidRPr="00DE2961">
        <w:rPr>
          <w:rStyle w:val="st"/>
          <w:rFonts w:ascii="Times New Roman" w:eastAsia="Times New Roman" w:hAnsi="Times New Roman" w:cs="Times New Roman"/>
          <w:lang w:val="en-US"/>
        </w:rPr>
        <w:t xml:space="preserve">. </w:t>
      </w:r>
    </w:p>
    <w:p w14:paraId="5460E38D" w14:textId="77777777" w:rsidR="00CB001A" w:rsidRPr="00DE2961" w:rsidRDefault="00CB001A" w:rsidP="00FF4247">
      <w:pPr>
        <w:spacing w:line="480" w:lineRule="auto"/>
        <w:jc w:val="both"/>
        <w:rPr>
          <w:rStyle w:val="st"/>
          <w:rFonts w:ascii="Times New Roman" w:eastAsia="Times New Roman" w:hAnsi="Times New Roman" w:cs="Times New Roman"/>
          <w:lang w:val="en-US"/>
        </w:rPr>
      </w:pPr>
    </w:p>
    <w:p w14:paraId="240688D8" w14:textId="24D4D482" w:rsidR="00CB001A" w:rsidRPr="00DE2961" w:rsidRDefault="00CB001A" w:rsidP="00FF4247">
      <w:pPr>
        <w:spacing w:line="480" w:lineRule="auto"/>
        <w:jc w:val="both"/>
        <w:rPr>
          <w:rStyle w:val="st"/>
          <w:rFonts w:ascii="Times New Roman" w:eastAsia="Times New Roman" w:hAnsi="Times New Roman" w:cs="Times New Roman"/>
          <w:i/>
          <w:lang w:val="en-US"/>
        </w:rPr>
      </w:pPr>
      <w:r w:rsidRPr="00DE2961">
        <w:rPr>
          <w:rStyle w:val="st"/>
          <w:rFonts w:ascii="Times New Roman" w:eastAsia="Times New Roman" w:hAnsi="Times New Roman" w:cs="Times New Roman"/>
          <w:i/>
          <w:lang w:val="en-US"/>
        </w:rPr>
        <w:t>The Graphic Novel Genre</w:t>
      </w:r>
      <w:r w:rsidR="001E58CE" w:rsidRPr="00DE2961">
        <w:rPr>
          <w:rStyle w:val="st"/>
          <w:rFonts w:ascii="Times New Roman" w:eastAsia="Times New Roman" w:hAnsi="Times New Roman" w:cs="Times New Roman"/>
          <w:i/>
          <w:lang w:val="en-US"/>
        </w:rPr>
        <w:t>, the Subject,</w:t>
      </w:r>
      <w:r w:rsidRPr="00DE2961">
        <w:rPr>
          <w:rStyle w:val="st"/>
          <w:rFonts w:ascii="Times New Roman" w:eastAsia="Times New Roman" w:hAnsi="Times New Roman" w:cs="Times New Roman"/>
          <w:i/>
          <w:lang w:val="en-US"/>
        </w:rPr>
        <w:t xml:space="preserve"> and the City</w:t>
      </w:r>
    </w:p>
    <w:p w14:paraId="491B58C9" w14:textId="47CC6127" w:rsidR="001F6012" w:rsidRPr="00DE2961" w:rsidRDefault="000F7F70" w:rsidP="00807832">
      <w:pPr>
        <w:spacing w:line="480" w:lineRule="auto"/>
        <w:ind w:firstLine="720"/>
        <w:jc w:val="both"/>
        <w:rPr>
          <w:rStyle w:val="st"/>
          <w:rFonts w:ascii="Times New Roman" w:hAnsi="Times New Roman" w:cs="Times New Roman"/>
          <w:lang w:eastAsia="en-US"/>
        </w:rPr>
      </w:pPr>
      <w:r w:rsidRPr="00DE2961">
        <w:rPr>
          <w:rStyle w:val="st"/>
          <w:rFonts w:ascii="Times New Roman" w:eastAsia="Times New Roman" w:hAnsi="Times New Roman" w:cs="Times New Roman"/>
          <w:lang w:val="en-US"/>
        </w:rPr>
        <w:t xml:space="preserve">At a minimum, </w:t>
      </w:r>
      <w:r w:rsidR="006A036A" w:rsidRPr="00DE2961">
        <w:rPr>
          <w:rStyle w:val="st"/>
          <w:rFonts w:ascii="Times New Roman" w:eastAsia="Times New Roman" w:hAnsi="Times New Roman" w:cs="Times New Roman"/>
          <w:lang w:val="en-US"/>
        </w:rPr>
        <w:t xml:space="preserve">what </w:t>
      </w:r>
      <w:r w:rsidRPr="00DE2961">
        <w:rPr>
          <w:rStyle w:val="st"/>
          <w:rFonts w:ascii="Times New Roman" w:eastAsia="Times New Roman" w:hAnsi="Times New Roman" w:cs="Times New Roman"/>
          <w:lang w:val="en-US"/>
        </w:rPr>
        <w:t>Sacco’s and Delisle’s pieces on Israel/Palestine share</w:t>
      </w:r>
      <w:r w:rsidR="006A036A" w:rsidRPr="00DE2961">
        <w:rPr>
          <w:rStyle w:val="st"/>
          <w:rFonts w:ascii="Times New Roman" w:eastAsia="Times New Roman" w:hAnsi="Times New Roman" w:cs="Times New Roman"/>
          <w:lang w:val="en-US"/>
        </w:rPr>
        <w:t xml:space="preserve"> is a </w:t>
      </w:r>
      <w:r w:rsidR="006A036A" w:rsidRPr="00DE2961">
        <w:rPr>
          <w:rStyle w:val="st"/>
          <w:rFonts w:ascii="Times New Roman" w:eastAsia="Times New Roman" w:hAnsi="Times New Roman" w:cs="Times New Roman"/>
          <w:i/>
          <w:lang w:val="en-US"/>
        </w:rPr>
        <w:t>genre</w:t>
      </w:r>
      <w:r w:rsidR="006A036A" w:rsidRPr="00DE2961">
        <w:rPr>
          <w:rStyle w:val="st"/>
          <w:rFonts w:ascii="Times New Roman" w:eastAsia="Times New Roman" w:hAnsi="Times New Roman" w:cs="Times New Roman"/>
          <w:lang w:val="en-US"/>
        </w:rPr>
        <w:t xml:space="preserve">. </w:t>
      </w:r>
      <w:r w:rsidR="009078C0" w:rsidRPr="00DE2961">
        <w:rPr>
          <w:rStyle w:val="st"/>
          <w:rFonts w:ascii="Times New Roman" w:eastAsia="Times New Roman" w:hAnsi="Times New Roman" w:cs="Times New Roman"/>
          <w:lang w:val="en-US"/>
        </w:rPr>
        <w:t>T</w:t>
      </w:r>
      <w:r w:rsidR="00805C1A" w:rsidRPr="00DE2961">
        <w:rPr>
          <w:rStyle w:val="st"/>
          <w:rFonts w:ascii="Times New Roman" w:eastAsia="Times New Roman" w:hAnsi="Times New Roman" w:cs="Times New Roman"/>
          <w:lang w:val="en-US"/>
        </w:rPr>
        <w:t>hey could be considered as</w:t>
      </w:r>
      <w:r w:rsidR="009078C0" w:rsidRPr="00DE2961">
        <w:rPr>
          <w:rStyle w:val="st"/>
          <w:rFonts w:ascii="Times New Roman" w:eastAsia="Times New Roman" w:hAnsi="Times New Roman" w:cs="Times New Roman"/>
          <w:lang w:val="en-US"/>
        </w:rPr>
        <w:t xml:space="preserve"> part of the</w:t>
      </w:r>
      <w:r w:rsidR="006A036A" w:rsidRPr="00DE2961">
        <w:rPr>
          <w:rStyle w:val="st"/>
          <w:rFonts w:ascii="Times New Roman" w:eastAsia="Times New Roman" w:hAnsi="Times New Roman" w:cs="Times New Roman"/>
          <w:lang w:val="en-US"/>
        </w:rPr>
        <w:t xml:space="preserve"> “</w:t>
      </w:r>
      <w:r w:rsidR="00C60408" w:rsidRPr="00DE2961">
        <w:rPr>
          <w:rStyle w:val="st"/>
          <w:rFonts w:ascii="Times New Roman" w:eastAsia="Times New Roman" w:hAnsi="Times New Roman" w:cs="Times New Roman"/>
          <w:lang w:val="en-US"/>
        </w:rPr>
        <w:t>graphic memoirs”,</w:t>
      </w:r>
      <w:r w:rsidR="006A036A" w:rsidRPr="00DE2961">
        <w:rPr>
          <w:rStyle w:val="st"/>
          <w:rFonts w:ascii="Times New Roman" w:eastAsia="Times New Roman" w:hAnsi="Times New Roman" w:cs="Times New Roman"/>
          <w:lang w:val="en-US"/>
        </w:rPr>
        <w:t xml:space="preserve"> </w:t>
      </w:r>
      <w:r w:rsidR="00C60408" w:rsidRPr="00DE2961">
        <w:rPr>
          <w:rStyle w:val="st"/>
          <w:rFonts w:ascii="Times New Roman" w:eastAsia="Times New Roman" w:hAnsi="Times New Roman" w:cs="Times New Roman"/>
          <w:lang w:val="en-US"/>
        </w:rPr>
        <w:t>an autobiography in the form of a graphic novel</w:t>
      </w:r>
      <w:r w:rsidR="006A036A" w:rsidRPr="00DE2961">
        <w:rPr>
          <w:rStyle w:val="st"/>
          <w:rFonts w:ascii="Times New Roman" w:eastAsia="Times New Roman" w:hAnsi="Times New Roman" w:cs="Times New Roman"/>
          <w:lang w:val="en-US"/>
        </w:rPr>
        <w:t xml:space="preserve">, or what Gilian Whitlock, following </w:t>
      </w:r>
      <w:r w:rsidR="006A036A" w:rsidRPr="00DE2961">
        <w:rPr>
          <w:rFonts w:ascii="Times New Roman" w:hAnsi="Times New Roman" w:cs="Times New Roman"/>
          <w:lang w:val="en-US"/>
        </w:rPr>
        <w:t>Leigh Gilmore,</w:t>
      </w:r>
      <w:r w:rsidR="006A036A" w:rsidRPr="00DE2961">
        <w:rPr>
          <w:rStyle w:val="st"/>
          <w:rFonts w:ascii="Times New Roman" w:eastAsia="Times New Roman" w:hAnsi="Times New Roman" w:cs="Times New Roman"/>
          <w:lang w:val="en-US"/>
        </w:rPr>
        <w:t xml:space="preserve"> has called “autographics”; a </w:t>
      </w:r>
      <w:r w:rsidR="00EE33F5" w:rsidRPr="00DE2961">
        <w:rPr>
          <w:rStyle w:val="st"/>
          <w:rFonts w:ascii="Times New Roman" w:eastAsia="Times New Roman" w:hAnsi="Times New Roman" w:cs="Times New Roman"/>
          <w:lang w:val="en-US"/>
        </w:rPr>
        <w:t>concept</w:t>
      </w:r>
      <w:r w:rsidR="006A036A" w:rsidRPr="00DE2961">
        <w:rPr>
          <w:rStyle w:val="st"/>
          <w:rFonts w:ascii="Times New Roman" w:eastAsia="Times New Roman" w:hAnsi="Times New Roman" w:cs="Times New Roman"/>
          <w:lang w:val="en-US"/>
        </w:rPr>
        <w:t xml:space="preserve"> meant</w:t>
      </w:r>
      <w:r w:rsidR="006A036A" w:rsidRPr="00DE2961">
        <w:rPr>
          <w:rFonts w:ascii="Times New Roman" w:hAnsi="Times New Roman" w:cs="Times New Roman"/>
          <w:lang w:val="en-US"/>
        </w:rPr>
        <w:t xml:space="preserve"> “to draw attention to the specific conjunctions of visual and verbal text in this genre of autobiography, and also to the subject positions that narrators negotiate in and through comics</w:t>
      </w:r>
      <w:r w:rsidR="00C60408" w:rsidRPr="00DE2961">
        <w:rPr>
          <w:rFonts w:ascii="Times New Roman" w:hAnsi="Times New Roman" w:cs="Times New Roman"/>
          <w:lang w:val="en-US"/>
        </w:rPr>
        <w:t xml:space="preserve">” </w:t>
      </w:r>
      <w:r w:rsidR="00C60408" w:rsidRPr="00DE2961">
        <w:rPr>
          <w:rFonts w:ascii="Times New Roman" w:hAnsi="Times New Roman" w:cs="Times New Roman"/>
          <w:lang w:val="en-US"/>
        </w:rPr>
        <w:fldChar w:fldCharType="begin"/>
      </w:r>
      <w:r w:rsidR="00C60408" w:rsidRPr="00DE2961">
        <w:rPr>
          <w:rFonts w:ascii="Times New Roman" w:hAnsi="Times New Roman" w:cs="Times New Roman"/>
          <w:lang w:val="en-US"/>
        </w:rPr>
        <w:instrText xml:space="preserve"> ADDIN ZOTERO_ITEM CSL_CITATION {"citationID":"15he4eRB","properties":{"formattedCitation":"(Whitlock 2006, 966)","plainCitation":"(Whitlock 2006, 966)"},"citationItems":[{"id":581,"uris":["http://zotero.org/users/1152100/items/EWMIWGPZ"],"uri":["http://zotero.org/users/1152100/items/EWMIWGPZ"],"itemData":{"id":581,"type":"article-journal","title":"Autographics: The Seeing \"I\" of the Comics","container-title":"MFS Modern Fiction Studies","page":"965-979","volume":"52","issue":"4","source":"Project MUSE","DOI":"10.1353/mfs.2007.0013","ISSN":"1080-658X","note":"&lt;p&gt;Volume 52, Number 4, Winter 2006&lt;/p&gt;","shortTitle":"Autographics","author":[{"family":"Whitlock","given":"Gillian"}],"issued":{"date-parts":[[2006]]},"accessed":{"date-parts":[[2013,2,25]]}},"locator":"966"}],"schema":"https://github.com/citation-style-language/schema/raw/master/csl-citation.json"} </w:instrText>
      </w:r>
      <w:r w:rsidR="00C60408" w:rsidRPr="00DE2961">
        <w:rPr>
          <w:rFonts w:ascii="Times New Roman" w:hAnsi="Times New Roman" w:cs="Times New Roman"/>
          <w:lang w:val="en-US"/>
        </w:rPr>
        <w:fldChar w:fldCharType="separate"/>
      </w:r>
      <w:r w:rsidR="00196C3F" w:rsidRPr="00DE2961">
        <w:rPr>
          <w:rFonts w:ascii="Times New Roman" w:hAnsi="Times New Roman" w:cs="Times New Roman"/>
          <w:noProof/>
          <w:lang w:val="en-US"/>
        </w:rPr>
        <w:t>(Whitlock 2006, 966)</w:t>
      </w:r>
      <w:r w:rsidR="00C60408" w:rsidRPr="00DE2961">
        <w:rPr>
          <w:rFonts w:ascii="Times New Roman" w:hAnsi="Times New Roman" w:cs="Times New Roman"/>
          <w:lang w:val="en-US"/>
        </w:rPr>
        <w:fldChar w:fldCharType="end"/>
      </w:r>
      <w:r w:rsidR="00805C1A" w:rsidRPr="00DE2961">
        <w:rPr>
          <w:rFonts w:ascii="Times New Roman" w:hAnsi="Times New Roman" w:cs="Times New Roman"/>
          <w:lang w:val="en-US"/>
        </w:rPr>
        <w:t>.</w:t>
      </w:r>
      <w:r w:rsidR="00A11CB8" w:rsidRPr="00DE2961">
        <w:rPr>
          <w:rFonts w:ascii="Times New Roman" w:hAnsi="Times New Roman" w:cs="Times New Roman"/>
          <w:lang w:val="en-US"/>
        </w:rPr>
        <w:t xml:space="preserve"> For in fact, this particular genre possesses the characteristic – as most autobiographies – o</w:t>
      </w:r>
      <w:r w:rsidR="00B052B7" w:rsidRPr="00DE2961">
        <w:rPr>
          <w:rFonts w:ascii="Times New Roman" w:hAnsi="Times New Roman" w:cs="Times New Roman"/>
          <w:lang w:val="en-US"/>
        </w:rPr>
        <w:t>f an ambiguous “I” subject who</w:t>
      </w:r>
      <w:r w:rsidR="00A11CB8" w:rsidRPr="00DE2961">
        <w:rPr>
          <w:rFonts w:ascii="Times New Roman" w:hAnsi="Times New Roman" w:cs="Times New Roman"/>
          <w:lang w:val="en-US"/>
        </w:rPr>
        <w:t xml:space="preserve"> occupies at least three different positions/roles</w:t>
      </w:r>
      <w:r w:rsidR="00B052B7" w:rsidRPr="00DE2961">
        <w:rPr>
          <w:rFonts w:ascii="Times New Roman" w:hAnsi="Times New Roman" w:cs="Times New Roman"/>
          <w:lang w:val="en-US"/>
        </w:rPr>
        <w:t>, or, we could say alternatively, an “I” who is the result of an encounter between those three different protagonists</w:t>
      </w:r>
      <w:r w:rsidR="00A11CB8" w:rsidRPr="00DE2961">
        <w:rPr>
          <w:rFonts w:ascii="Times New Roman" w:hAnsi="Times New Roman" w:cs="Times New Roman"/>
          <w:lang w:val="en-US"/>
        </w:rPr>
        <w:t xml:space="preserve">: </w:t>
      </w:r>
      <w:r w:rsidR="00A11CB8" w:rsidRPr="00DE2961">
        <w:rPr>
          <w:rStyle w:val="st"/>
          <w:rFonts w:ascii="Times New Roman" w:eastAsia="Times New Roman" w:hAnsi="Times New Roman" w:cs="Times New Roman"/>
          <w:lang w:val="en-US"/>
        </w:rPr>
        <w:t>1- the character on the page, 2- the author, and 3- the narrator</w:t>
      </w:r>
      <w:r w:rsidR="000B38A5" w:rsidRPr="00DE2961">
        <w:rPr>
          <w:rStyle w:val="st"/>
          <w:rFonts w:ascii="Times New Roman" w:eastAsia="Times New Roman" w:hAnsi="Times New Roman" w:cs="Times New Roman"/>
          <w:lang w:val="en-US"/>
        </w:rPr>
        <w:t xml:space="preserve"> </w:t>
      </w:r>
      <w:r w:rsidR="000B38A5" w:rsidRPr="00DE2961">
        <w:rPr>
          <w:rStyle w:val="st"/>
          <w:rFonts w:ascii="Times New Roman" w:eastAsia="Times New Roman" w:hAnsi="Times New Roman" w:cs="Times New Roman"/>
          <w:lang w:val="en-US"/>
        </w:rPr>
        <w:fldChar w:fldCharType="begin"/>
      </w:r>
      <w:r w:rsidR="000B38A5" w:rsidRPr="00DE2961">
        <w:rPr>
          <w:rStyle w:val="st"/>
          <w:rFonts w:ascii="Times New Roman" w:eastAsia="Times New Roman" w:hAnsi="Times New Roman" w:cs="Times New Roman"/>
          <w:lang w:val="en-US"/>
        </w:rPr>
        <w:instrText xml:space="preserve"> ADDIN ZOTERO_ITEM CSL_CITATION {"citationID":"u4AX0OW6","properties":{"formattedCitation":"(Chaney 2011, 3)","plainCitation":"(Chaney 2011, 3)"},"citationItems":[{"id":618,"uris":["http://zotero.org/users/1152100/items/NXGE952N"],"uri":["http://zotero.org/users/1152100/items/NXGE952N"],"itemData":{"id":618,"type":"book","title":"Graphic Subjects: Critical Essays on Autobiography and Graphic Novels","publisher":"University of Wisconsin Press","number-of-pages":"336","edition":"1","source":"Amazon.com","ISBN":"0299251047","shortTitle":"Graphic Subjects","author":[{"family":"Chaney","given":"Michael A."}],"issued":{"date-parts":[[2011,3,1]]}},"locator":"3"}],"schema":"https://github.com/citation-style-language/schema/raw/master/csl-citation.json"} </w:instrText>
      </w:r>
      <w:r w:rsidR="000B38A5" w:rsidRPr="00DE2961">
        <w:rPr>
          <w:rStyle w:val="st"/>
          <w:rFonts w:ascii="Times New Roman" w:eastAsia="Times New Roman" w:hAnsi="Times New Roman" w:cs="Times New Roman"/>
          <w:lang w:val="en-US"/>
        </w:rPr>
        <w:fldChar w:fldCharType="separate"/>
      </w:r>
      <w:r w:rsidR="00196C3F" w:rsidRPr="00DE2961">
        <w:rPr>
          <w:rStyle w:val="st"/>
          <w:rFonts w:ascii="Times New Roman" w:eastAsia="Times New Roman" w:hAnsi="Times New Roman" w:cs="Times New Roman"/>
          <w:noProof/>
          <w:lang w:val="en-US"/>
        </w:rPr>
        <w:t>(Chaney 2011, 3)</w:t>
      </w:r>
      <w:r w:rsidR="000B38A5" w:rsidRPr="00DE2961">
        <w:rPr>
          <w:rStyle w:val="st"/>
          <w:rFonts w:ascii="Times New Roman" w:eastAsia="Times New Roman" w:hAnsi="Times New Roman" w:cs="Times New Roman"/>
          <w:lang w:val="en-US"/>
        </w:rPr>
        <w:fldChar w:fldCharType="end"/>
      </w:r>
      <w:r w:rsidR="00A11CB8" w:rsidRPr="00DE2961">
        <w:rPr>
          <w:rStyle w:val="st"/>
          <w:rFonts w:ascii="Times New Roman" w:eastAsia="Times New Roman" w:hAnsi="Times New Roman" w:cs="Times New Roman"/>
          <w:lang w:val="en-US"/>
        </w:rPr>
        <w:t>.</w:t>
      </w:r>
      <w:r w:rsidR="00B052B7" w:rsidRPr="00DE2961">
        <w:rPr>
          <w:rStyle w:val="st"/>
          <w:rFonts w:ascii="Times New Roman" w:eastAsia="Times New Roman" w:hAnsi="Times New Roman" w:cs="Times New Roman"/>
          <w:lang w:val="en-US"/>
        </w:rPr>
        <w:t xml:space="preserve"> To this triad, we could also add</w:t>
      </w:r>
      <w:r w:rsidR="00A11CB8" w:rsidRPr="00DE2961">
        <w:rPr>
          <w:rStyle w:val="st"/>
          <w:rFonts w:ascii="Times New Roman" w:eastAsia="Times New Roman" w:hAnsi="Times New Roman" w:cs="Times New Roman"/>
          <w:lang w:val="en-US"/>
        </w:rPr>
        <w:t xml:space="preserve"> </w:t>
      </w:r>
      <w:r w:rsidR="00B052B7" w:rsidRPr="00DE2961">
        <w:rPr>
          <w:rStyle w:val="st"/>
          <w:rFonts w:ascii="Times New Roman" w:eastAsia="Times New Roman" w:hAnsi="Times New Roman" w:cs="Times New Roman"/>
          <w:lang w:val="en-US"/>
        </w:rPr>
        <w:t xml:space="preserve">the </w:t>
      </w:r>
      <w:r w:rsidR="00D87B78" w:rsidRPr="00DE2961">
        <w:rPr>
          <w:rStyle w:val="st"/>
          <w:rFonts w:ascii="Times New Roman" w:eastAsia="Times New Roman" w:hAnsi="Times New Roman" w:cs="Times New Roman"/>
          <w:lang w:val="en-US"/>
        </w:rPr>
        <w:t>reader</w:t>
      </w:r>
      <w:r w:rsidR="00B052B7" w:rsidRPr="00DE2961">
        <w:rPr>
          <w:rStyle w:val="st"/>
          <w:rFonts w:ascii="Times New Roman" w:eastAsia="Times New Roman" w:hAnsi="Times New Roman" w:cs="Times New Roman"/>
          <w:lang w:val="en-US"/>
        </w:rPr>
        <w:t xml:space="preserve"> who interprets the results</w:t>
      </w:r>
      <w:r w:rsidR="008C201C" w:rsidRPr="00DE2961">
        <w:rPr>
          <w:rStyle w:val="st"/>
          <w:rFonts w:ascii="Times New Roman" w:eastAsia="Times New Roman" w:hAnsi="Times New Roman" w:cs="Times New Roman"/>
          <w:lang w:val="en-US"/>
        </w:rPr>
        <w:t xml:space="preserve"> of this encounter. As Ariella </w:t>
      </w:r>
      <w:r w:rsidR="008C201C" w:rsidRPr="00DE2961">
        <w:rPr>
          <w:rStyle w:val="st"/>
          <w:rFonts w:ascii="Times New Roman" w:eastAsia="Times New Roman" w:hAnsi="Times New Roman" w:cs="Times New Roman"/>
          <w:lang w:val="en-US"/>
        </w:rPr>
        <w:fldChar w:fldCharType="begin"/>
      </w:r>
      <w:r w:rsidR="008C201C" w:rsidRPr="00DE2961">
        <w:rPr>
          <w:rStyle w:val="st"/>
          <w:rFonts w:ascii="Times New Roman" w:eastAsia="Times New Roman" w:hAnsi="Times New Roman" w:cs="Times New Roman"/>
          <w:lang w:val="en-US"/>
        </w:rPr>
        <w:instrText xml:space="preserve"> ADDIN ZOTERO_ITEM CSL_CITATION {"citationID":"5qGh9eSz","properties":{"formattedCitation":"{\\rtf (Azoulay 2012, 219\\uc0\\u8211{}220)}","plainCitation":"(Azoulay 2012, 219–220)"},"citationItems":[{"id":599,"uris":["http://zotero.org/users/1152100/items/GWZ9ZSFX"],"uri":["http://zotero.org/users/1152100/items/GWZ9ZSFX"],"itemData":{"id":599,"type":"book","title":"Civil Imagination: A Political Ontology of Photography","publisher":"Verso","number-of-pages":"288","edition":"Reprint","source":"Amazon.com","ISBN":"1844677532","shortTitle":"Civil Imagination","author":[{"family":"Azoulay","given":"Ariella"}],"issued":{"date-parts":[[2012,8,21]]}},"locator":"219-220"}],"schema":"https://github.com/citation-style-language/schema/raw/master/csl-citation.json"} </w:instrText>
      </w:r>
      <w:r w:rsidR="008C201C" w:rsidRPr="00DE2961">
        <w:rPr>
          <w:rStyle w:val="st"/>
          <w:rFonts w:ascii="Times New Roman" w:eastAsia="Times New Roman" w:hAnsi="Times New Roman" w:cs="Times New Roman"/>
          <w:lang w:val="en-US"/>
        </w:rPr>
        <w:fldChar w:fldCharType="separate"/>
      </w:r>
      <w:r w:rsidR="00196C3F" w:rsidRPr="00DE2961">
        <w:rPr>
          <w:rFonts w:ascii="Times New Roman" w:hAnsi="Times New Roman" w:cs="Times New Roman"/>
          <w:lang w:val="en-US"/>
        </w:rPr>
        <w:t xml:space="preserve">Azoulay </w:t>
      </w:r>
      <w:r w:rsidR="00EE33F5" w:rsidRPr="00DE2961">
        <w:rPr>
          <w:rFonts w:ascii="Times New Roman" w:hAnsi="Times New Roman" w:cs="Times New Roman"/>
          <w:lang w:val="en-US"/>
        </w:rPr>
        <w:t>(</w:t>
      </w:r>
      <w:r w:rsidR="00196C3F" w:rsidRPr="00DE2961">
        <w:rPr>
          <w:rFonts w:ascii="Times New Roman" w:hAnsi="Times New Roman" w:cs="Times New Roman"/>
          <w:lang w:val="en-US"/>
        </w:rPr>
        <w:t>2012, 219–220)</w:t>
      </w:r>
      <w:r w:rsidR="008C201C" w:rsidRPr="00DE2961">
        <w:rPr>
          <w:rStyle w:val="st"/>
          <w:rFonts w:ascii="Times New Roman" w:eastAsia="Times New Roman" w:hAnsi="Times New Roman" w:cs="Times New Roman"/>
          <w:lang w:val="en-US"/>
        </w:rPr>
        <w:fldChar w:fldCharType="end"/>
      </w:r>
      <w:r w:rsidR="008C201C" w:rsidRPr="00DE2961">
        <w:rPr>
          <w:rStyle w:val="st"/>
          <w:rFonts w:ascii="Times New Roman" w:eastAsia="Times New Roman" w:hAnsi="Times New Roman" w:cs="Times New Roman"/>
          <w:lang w:val="en-US"/>
        </w:rPr>
        <w:t xml:space="preserve"> says of photography, we could say that the autographic</w:t>
      </w:r>
      <w:r w:rsidR="00D02397" w:rsidRPr="00DE2961">
        <w:rPr>
          <w:rStyle w:val="st"/>
          <w:rFonts w:ascii="Times New Roman" w:eastAsia="Times New Roman" w:hAnsi="Times New Roman" w:cs="Times New Roman"/>
          <w:lang w:val="en-US"/>
        </w:rPr>
        <w:t>s</w:t>
      </w:r>
      <w:r w:rsidR="008C201C" w:rsidRPr="00DE2961">
        <w:rPr>
          <w:rStyle w:val="st"/>
          <w:rFonts w:ascii="Times New Roman" w:eastAsia="Times New Roman" w:hAnsi="Times New Roman" w:cs="Times New Roman"/>
          <w:lang w:val="en-US"/>
        </w:rPr>
        <w:t xml:space="preserve"> “</w:t>
      </w:r>
      <w:r w:rsidR="00B052B7" w:rsidRPr="00DE2961">
        <w:rPr>
          <w:rFonts w:ascii="Times New Roman" w:hAnsi="Times New Roman" w:cs="Times New Roman"/>
          <w:lang w:eastAsia="en-US"/>
        </w:rPr>
        <w:t>can be seen to result from the encounter between the four protagonists, each of whom might take on a different form</w:t>
      </w:r>
      <w:r w:rsidR="008C201C" w:rsidRPr="00DE2961">
        <w:rPr>
          <w:rFonts w:ascii="Times New Roman" w:hAnsi="Times New Roman" w:cs="Times New Roman"/>
          <w:lang w:eastAsia="en-US"/>
        </w:rPr>
        <w:t xml:space="preserve">”. </w:t>
      </w:r>
      <w:r w:rsidR="00D87B78" w:rsidRPr="00DE2961">
        <w:rPr>
          <w:rFonts w:ascii="Times New Roman" w:hAnsi="Times New Roman" w:cs="Times New Roman"/>
          <w:lang w:eastAsia="en-US"/>
        </w:rPr>
        <w:t xml:space="preserve">The “I” of the author is thus </w:t>
      </w:r>
      <w:r w:rsidR="00EE33F5" w:rsidRPr="00DE2961">
        <w:rPr>
          <w:rFonts w:ascii="Times New Roman" w:hAnsi="Times New Roman" w:cs="Times New Roman"/>
          <w:lang w:eastAsia="en-US"/>
        </w:rPr>
        <w:t xml:space="preserve">a </w:t>
      </w:r>
      <w:r w:rsidR="001F6012" w:rsidRPr="00DE2961">
        <w:rPr>
          <w:rFonts w:ascii="Times New Roman" w:hAnsi="Times New Roman" w:cs="Times New Roman"/>
          <w:color w:val="292526"/>
          <w:lang w:val="en-US"/>
        </w:rPr>
        <w:t>split</w:t>
      </w:r>
      <w:r w:rsidR="00D87B78" w:rsidRPr="00DE2961">
        <w:rPr>
          <w:rFonts w:ascii="Times New Roman" w:hAnsi="Times New Roman" w:cs="Times New Roman"/>
          <w:color w:val="292526"/>
          <w:lang w:val="en-US"/>
        </w:rPr>
        <w:t xml:space="preserve"> one. If the author is partly</w:t>
      </w:r>
      <w:r w:rsidR="001F6012" w:rsidRPr="00DE2961">
        <w:rPr>
          <w:rFonts w:ascii="Times New Roman" w:hAnsi="Times New Roman" w:cs="Times New Roman"/>
          <w:color w:val="292526"/>
          <w:lang w:val="en-US"/>
        </w:rPr>
        <w:t xml:space="preserve"> behind the pen and</w:t>
      </w:r>
      <w:r w:rsidR="00D87B78" w:rsidRPr="00DE2961">
        <w:rPr>
          <w:rFonts w:ascii="Times New Roman" w:hAnsi="Times New Roman" w:cs="Times New Roman"/>
          <w:color w:val="292526"/>
          <w:lang w:val="en-US"/>
        </w:rPr>
        <w:t xml:space="preserve"> partly in the</w:t>
      </w:r>
      <w:r w:rsidR="001F6012" w:rsidRPr="00DE2961">
        <w:rPr>
          <w:rFonts w:ascii="Times New Roman" w:hAnsi="Times New Roman" w:cs="Times New Roman"/>
          <w:color w:val="292526"/>
          <w:lang w:val="en-US"/>
        </w:rPr>
        <w:t xml:space="preserve"> character drawn on the page, the autographic or autobiographic graphic novel must always be about a self as another, or as Deleuze put it, I is another </w:t>
      </w:r>
      <w:r w:rsidR="003C5C30" w:rsidRPr="00DE2961">
        <w:rPr>
          <w:rFonts w:ascii="Times New Roman" w:hAnsi="Times New Roman" w:cs="Times New Roman"/>
          <w:color w:val="292526"/>
          <w:lang w:val="en-US"/>
        </w:rPr>
        <w:fldChar w:fldCharType="begin"/>
      </w:r>
      <w:r w:rsidR="00D87B78" w:rsidRPr="00DE2961">
        <w:rPr>
          <w:rFonts w:ascii="Times New Roman" w:hAnsi="Times New Roman" w:cs="Times New Roman"/>
          <w:color w:val="292526"/>
          <w:lang w:val="en-US"/>
        </w:rPr>
        <w:instrText xml:space="preserve"> ADDIN ZOTERO_ITEM CSL_CITATION {"citationID":"2FvTdNqQ","properties":{"formattedCitation":"(Haverty Rugg 2011, 74; Cf. Deleuze 1989, 148)","plainCitation":"(Haverty Rugg 2011, 74; Cf. Deleuze 1989, 148)"},"citationItems":[{"id":620,"uris":["http://zotero.org/users/1152100/items/6ESZ48XC"],"uri":["http://zotero.org/users/1152100/items/6ESZ48XC"],"itemData":{"id":620,"type":"chapter","title":"Picturing oneself as another","container-title":"Graphic subjects : critical essays on autobiography and graphic novels","publisher":"The University of Wisconsin Press","publisher-place":"Madison","page":"73-75","event-place":"Madison","author":[{"family":"Haverty Rugg","given":"Linda"}],"issued":{"date-parts":[[2011]]}},"locator":"74"},{"id":39,"uris":["http://zotero.org/users/1152100/items/QKIAWZWU"],"uri":["http://zotero.org/users/1152100/items/QKIAWZWU"],"itemData":{"id":39,"type":"book","title":"Cinema 2: The Time-Image","publisher":"Univ Of Minnesota Press","number-of-pages":"362","edition":"1","source":"Amazon.com","ISBN":"0816616779","shortTitle":"Cinema 2","author":[{"family":"Deleuze","given":"Gilles"}],"issued":{"date-parts":[[1989,8,1]]}},"locator":"148","prefix":"Cf."}],"schema":"https://github.com/citation-style-language/schema/raw/master/csl-citation.json"} </w:instrText>
      </w:r>
      <w:r w:rsidR="003C5C30" w:rsidRPr="00DE2961">
        <w:rPr>
          <w:rFonts w:ascii="Times New Roman" w:hAnsi="Times New Roman" w:cs="Times New Roman"/>
          <w:color w:val="292526"/>
          <w:lang w:val="en-US"/>
        </w:rPr>
        <w:fldChar w:fldCharType="separate"/>
      </w:r>
      <w:r w:rsidR="00196C3F" w:rsidRPr="00DE2961">
        <w:rPr>
          <w:rFonts w:ascii="Times New Roman" w:hAnsi="Times New Roman" w:cs="Times New Roman"/>
          <w:noProof/>
          <w:color w:val="292526"/>
          <w:lang w:val="en-US"/>
        </w:rPr>
        <w:t>(Haverty Rugg 2011, 74; Cf. Deleuze 1989, 148)</w:t>
      </w:r>
      <w:r w:rsidR="003C5C30" w:rsidRPr="00DE2961">
        <w:rPr>
          <w:rFonts w:ascii="Times New Roman" w:hAnsi="Times New Roman" w:cs="Times New Roman"/>
          <w:color w:val="292526"/>
          <w:lang w:val="en-US"/>
        </w:rPr>
        <w:fldChar w:fldCharType="end"/>
      </w:r>
      <w:r w:rsidR="001F6012" w:rsidRPr="00DE2961">
        <w:rPr>
          <w:rFonts w:ascii="Times New Roman" w:hAnsi="Times New Roman" w:cs="Times New Roman"/>
          <w:color w:val="292526"/>
          <w:lang w:val="en-US"/>
        </w:rPr>
        <w:t>.</w:t>
      </w:r>
    </w:p>
    <w:p w14:paraId="40F199C3" w14:textId="38F0FDE8" w:rsidR="00DE10A0" w:rsidRPr="00DE2961" w:rsidRDefault="008C201C" w:rsidP="00805C1A">
      <w:pPr>
        <w:spacing w:line="480" w:lineRule="auto"/>
        <w:ind w:firstLine="720"/>
        <w:jc w:val="both"/>
        <w:rPr>
          <w:rStyle w:val="st"/>
          <w:rFonts w:ascii="Times New Roman" w:eastAsia="Times New Roman" w:hAnsi="Times New Roman" w:cs="Times New Roman"/>
          <w:lang w:val="en-US"/>
        </w:rPr>
      </w:pPr>
      <w:r w:rsidRPr="00DE2961">
        <w:rPr>
          <w:rStyle w:val="st"/>
          <w:rFonts w:ascii="Times New Roman" w:eastAsia="Times New Roman" w:hAnsi="Times New Roman" w:cs="Times New Roman"/>
          <w:lang w:val="en-US"/>
        </w:rPr>
        <w:t>Th</w:t>
      </w:r>
      <w:r w:rsidR="004233C6" w:rsidRPr="00DE2961">
        <w:rPr>
          <w:rStyle w:val="st"/>
          <w:rFonts w:ascii="Times New Roman" w:eastAsia="Times New Roman" w:hAnsi="Times New Roman" w:cs="Times New Roman"/>
          <w:lang w:val="en-US"/>
        </w:rPr>
        <w:t>is conceptualization of the author as a pluralized and fractured subject</w:t>
      </w:r>
      <w:r w:rsidR="00D02397" w:rsidRPr="00DE2961">
        <w:rPr>
          <w:rStyle w:val="st"/>
          <w:rFonts w:ascii="Times New Roman" w:eastAsia="Times New Roman" w:hAnsi="Times New Roman" w:cs="Times New Roman"/>
          <w:lang w:val="en-US"/>
        </w:rPr>
        <w:t xml:space="preserve"> almost impossible to localize</w:t>
      </w:r>
      <w:r w:rsidRPr="00DE2961">
        <w:rPr>
          <w:rStyle w:val="st"/>
          <w:rFonts w:ascii="Times New Roman" w:eastAsia="Times New Roman" w:hAnsi="Times New Roman" w:cs="Times New Roman"/>
          <w:lang w:val="en-US"/>
        </w:rPr>
        <w:t xml:space="preserve"> </w:t>
      </w:r>
      <w:r w:rsidR="004233C6" w:rsidRPr="00DE2961">
        <w:rPr>
          <w:rStyle w:val="st"/>
          <w:rFonts w:ascii="Times New Roman" w:eastAsia="Times New Roman" w:hAnsi="Times New Roman" w:cs="Times New Roman"/>
          <w:lang w:val="en-US"/>
        </w:rPr>
        <w:t xml:space="preserve">– emanating from the works of Michel </w:t>
      </w:r>
      <w:r w:rsidR="00B95E1F" w:rsidRPr="00DE2961">
        <w:rPr>
          <w:rStyle w:val="st"/>
          <w:rFonts w:ascii="Times New Roman" w:eastAsia="Times New Roman" w:hAnsi="Times New Roman" w:cs="Times New Roman"/>
          <w:lang w:val="en-US"/>
        </w:rPr>
        <w:t>(</w:t>
      </w:r>
      <w:r w:rsidR="004233C6" w:rsidRPr="00DE2961">
        <w:rPr>
          <w:rStyle w:val="st"/>
          <w:rFonts w:ascii="Times New Roman" w:eastAsia="Times New Roman" w:hAnsi="Times New Roman" w:cs="Times New Roman"/>
          <w:lang w:val="en-US"/>
        </w:rPr>
        <w:fldChar w:fldCharType="begin"/>
      </w:r>
      <w:r w:rsidR="004233C6" w:rsidRPr="00DE2961">
        <w:rPr>
          <w:rStyle w:val="st"/>
          <w:rFonts w:ascii="Times New Roman" w:eastAsia="Times New Roman" w:hAnsi="Times New Roman" w:cs="Times New Roman"/>
          <w:lang w:val="en-US"/>
        </w:rPr>
        <w:instrText xml:space="preserve"> ADDIN ZOTERO_ITEM CSL_CITATION {"citationID":"8XowM6pp","properties":{"formattedCitation":"(Foucault 1969)","plainCitation":"(Foucault 1969)"},"citationItems":[{"id":601,"uris":["http://zotero.org/users/1152100/items/S8V29JU7"],"uri":["http://zotero.org/users/1152100/items/S8V29JU7"],"itemData":{"id":601,"type":"book","title":"Qu'est-ce qu'un auteur?: séance du 22 février 1969","publisher":"Colin","publisher-place":"Paris","source":"Open WorldCat","event-place":"Paris","shortTitle":"Qu'est-ce qu'un auteur?","language":"French","author":[{"family":"Foucault","given":"Michel"}],"issued":{"date-parts":[[1969]]}}}],"schema":"https://github.com/citation-style-language/schema/raw/master/csl-citation.json"} </w:instrText>
      </w:r>
      <w:r w:rsidR="004233C6" w:rsidRPr="00DE2961">
        <w:rPr>
          <w:rStyle w:val="st"/>
          <w:rFonts w:ascii="Times New Roman" w:eastAsia="Times New Roman" w:hAnsi="Times New Roman" w:cs="Times New Roman"/>
          <w:lang w:val="en-US"/>
        </w:rPr>
        <w:fldChar w:fldCharType="separate"/>
      </w:r>
      <w:r w:rsidR="00196C3F" w:rsidRPr="00DE2961">
        <w:rPr>
          <w:rStyle w:val="st"/>
          <w:rFonts w:ascii="Times New Roman" w:eastAsia="Times New Roman" w:hAnsi="Times New Roman" w:cs="Times New Roman"/>
          <w:noProof/>
          <w:lang w:val="en-US"/>
        </w:rPr>
        <w:t>Foucault 1969)</w:t>
      </w:r>
      <w:r w:rsidR="004233C6" w:rsidRPr="00DE2961">
        <w:rPr>
          <w:rStyle w:val="st"/>
          <w:rFonts w:ascii="Times New Roman" w:eastAsia="Times New Roman" w:hAnsi="Times New Roman" w:cs="Times New Roman"/>
          <w:lang w:val="en-US"/>
        </w:rPr>
        <w:fldChar w:fldCharType="end"/>
      </w:r>
      <w:r w:rsidR="004233C6" w:rsidRPr="00DE2961">
        <w:rPr>
          <w:rStyle w:val="st"/>
          <w:rFonts w:ascii="Times New Roman" w:eastAsia="Times New Roman" w:hAnsi="Times New Roman" w:cs="Times New Roman"/>
          <w:lang w:val="en-US"/>
        </w:rPr>
        <w:t xml:space="preserve"> and Rolland</w:t>
      </w:r>
      <w:r w:rsidR="00C83646" w:rsidRPr="00DE2961">
        <w:rPr>
          <w:rStyle w:val="st"/>
          <w:rFonts w:ascii="Times New Roman" w:eastAsia="Times New Roman" w:hAnsi="Times New Roman" w:cs="Times New Roman"/>
          <w:lang w:val="en-US"/>
        </w:rPr>
        <w:t xml:space="preserve"> </w:t>
      </w:r>
      <w:r w:rsidR="00C83646" w:rsidRPr="00DE2961">
        <w:rPr>
          <w:rStyle w:val="st"/>
          <w:rFonts w:ascii="Times New Roman" w:eastAsia="Times New Roman" w:hAnsi="Times New Roman" w:cs="Times New Roman"/>
          <w:lang w:val="en-US"/>
        </w:rPr>
        <w:fldChar w:fldCharType="begin"/>
      </w:r>
      <w:r w:rsidR="00C83646" w:rsidRPr="00DE2961">
        <w:rPr>
          <w:rStyle w:val="st"/>
          <w:rFonts w:ascii="Times New Roman" w:eastAsia="Times New Roman" w:hAnsi="Times New Roman" w:cs="Times New Roman"/>
          <w:lang w:val="en-US"/>
        </w:rPr>
        <w:instrText xml:space="preserve"> ADDIN ZOTERO_ITEM CSL_CITATION {"citationID":"250lKV1H","properties":{"formattedCitation":"{\\rtf (Barthes 1993, 63\\uc0\\u8211{}69)}","plainCitation":"(Barthes 1993, 63–69)"},"citationItems":[{"id":602,"uris":["http://zotero.org/users/1152100/items/SMEKSU6E"],"uri":["http://zotero.org/users/1152100/items/SMEKSU6E"],"itemData":{"id":602,"type":"book","title":"Le bruissement de la langue","publisher":"Seuil","number-of-pages":"439","source":"Amazon.com","ISBN":"2020189046","author":[{"family":"Barthes","given":"Roland"}],"issued":{"date-parts":[[1993,1,2]]}},"locator":"63-69"}],"schema":"https://github.com/citation-style-language/schema/raw/master/csl-citation.json"} </w:instrText>
      </w:r>
      <w:r w:rsidR="00C83646" w:rsidRPr="00DE2961">
        <w:rPr>
          <w:rStyle w:val="st"/>
          <w:rFonts w:ascii="Times New Roman" w:eastAsia="Times New Roman" w:hAnsi="Times New Roman" w:cs="Times New Roman"/>
          <w:lang w:val="en-US"/>
        </w:rPr>
        <w:fldChar w:fldCharType="separate"/>
      </w:r>
      <w:r w:rsidR="00196C3F" w:rsidRPr="00DE2961">
        <w:rPr>
          <w:rFonts w:ascii="Times New Roman" w:hAnsi="Times New Roman" w:cs="Times New Roman"/>
          <w:lang w:val="en-US"/>
        </w:rPr>
        <w:t xml:space="preserve">Barthes </w:t>
      </w:r>
      <w:r w:rsidR="00B95E1F" w:rsidRPr="00DE2961">
        <w:rPr>
          <w:rFonts w:ascii="Times New Roman" w:hAnsi="Times New Roman" w:cs="Times New Roman"/>
          <w:lang w:val="en-US"/>
        </w:rPr>
        <w:t>(</w:t>
      </w:r>
      <w:r w:rsidR="00196C3F" w:rsidRPr="00DE2961">
        <w:rPr>
          <w:rFonts w:ascii="Times New Roman" w:hAnsi="Times New Roman" w:cs="Times New Roman"/>
          <w:lang w:val="en-US"/>
        </w:rPr>
        <w:t>1993, 63–69)</w:t>
      </w:r>
      <w:r w:rsidR="00C83646" w:rsidRPr="00DE2961">
        <w:rPr>
          <w:rStyle w:val="st"/>
          <w:rFonts w:ascii="Times New Roman" w:eastAsia="Times New Roman" w:hAnsi="Times New Roman" w:cs="Times New Roman"/>
          <w:lang w:val="en-US"/>
        </w:rPr>
        <w:fldChar w:fldCharType="end"/>
      </w:r>
      <w:r w:rsidR="004233C6" w:rsidRPr="00DE2961">
        <w:rPr>
          <w:rStyle w:val="st"/>
          <w:rFonts w:ascii="Times New Roman" w:eastAsia="Times New Roman" w:hAnsi="Times New Roman" w:cs="Times New Roman"/>
          <w:lang w:val="en-US"/>
        </w:rPr>
        <w:t xml:space="preserve"> especially</w:t>
      </w:r>
      <w:r w:rsidR="00C83646" w:rsidRPr="00DE2961">
        <w:rPr>
          <w:rStyle w:val="st"/>
          <w:rFonts w:ascii="Times New Roman" w:eastAsia="Times New Roman" w:hAnsi="Times New Roman" w:cs="Times New Roman"/>
          <w:lang w:val="en-US"/>
        </w:rPr>
        <w:t xml:space="preserve"> –</w:t>
      </w:r>
      <w:r w:rsidR="004233C6" w:rsidRPr="00DE2961">
        <w:rPr>
          <w:rStyle w:val="st"/>
          <w:rFonts w:ascii="Times New Roman" w:eastAsia="Times New Roman" w:hAnsi="Times New Roman" w:cs="Times New Roman"/>
          <w:lang w:val="en-US"/>
        </w:rPr>
        <w:t xml:space="preserve"> has been helpful</w:t>
      </w:r>
      <w:r w:rsidR="00C83646" w:rsidRPr="00DE2961">
        <w:rPr>
          <w:rStyle w:val="st"/>
          <w:rFonts w:ascii="Times New Roman" w:eastAsia="Times New Roman" w:hAnsi="Times New Roman" w:cs="Times New Roman"/>
          <w:lang w:val="en-US"/>
        </w:rPr>
        <w:t xml:space="preserve"> </w:t>
      </w:r>
      <w:r w:rsidR="00B759D9" w:rsidRPr="00DE2961">
        <w:rPr>
          <w:rStyle w:val="st"/>
          <w:rFonts w:ascii="Times New Roman" w:eastAsia="Times New Roman" w:hAnsi="Times New Roman" w:cs="Times New Roman"/>
          <w:lang w:val="en-US"/>
        </w:rPr>
        <w:t xml:space="preserve">to </w:t>
      </w:r>
      <w:r w:rsidR="00C83646" w:rsidRPr="00DE2961">
        <w:rPr>
          <w:rStyle w:val="st"/>
          <w:rFonts w:ascii="Times New Roman" w:eastAsia="Times New Roman" w:hAnsi="Times New Roman" w:cs="Times New Roman"/>
          <w:lang w:val="en-US"/>
        </w:rPr>
        <w:t>challenge</w:t>
      </w:r>
      <w:r w:rsidR="00A11CB8" w:rsidRPr="00DE2961">
        <w:rPr>
          <w:rStyle w:val="st"/>
          <w:rFonts w:ascii="Times New Roman" w:eastAsia="Times New Roman" w:hAnsi="Times New Roman" w:cs="Times New Roman"/>
          <w:lang w:val="en-US"/>
        </w:rPr>
        <w:t xml:space="preserve"> the “autobiographical pact” as conceptualized by Lejeune</w:t>
      </w:r>
      <w:r w:rsidR="00386209" w:rsidRPr="00DE2961">
        <w:rPr>
          <w:rStyle w:val="st"/>
          <w:rFonts w:ascii="Times New Roman" w:eastAsia="Times New Roman" w:hAnsi="Times New Roman" w:cs="Times New Roman"/>
          <w:lang w:val="en-US"/>
        </w:rPr>
        <w:t>. The latter</w:t>
      </w:r>
      <w:r w:rsidR="00A11CB8" w:rsidRPr="00DE2961">
        <w:rPr>
          <w:rStyle w:val="st"/>
          <w:rFonts w:ascii="Times New Roman" w:eastAsia="Times New Roman" w:hAnsi="Times New Roman" w:cs="Times New Roman"/>
          <w:lang w:val="en-US"/>
        </w:rPr>
        <w:t xml:space="preserve"> </w:t>
      </w:r>
      <w:r w:rsidR="00386209" w:rsidRPr="00DE2961">
        <w:rPr>
          <w:rStyle w:val="st"/>
          <w:rFonts w:ascii="Times New Roman" w:eastAsia="Times New Roman" w:hAnsi="Times New Roman" w:cs="Times New Roman"/>
          <w:lang w:val="en-US"/>
        </w:rPr>
        <w:t>described</w:t>
      </w:r>
      <w:r w:rsidR="00A11CB8" w:rsidRPr="00DE2961">
        <w:rPr>
          <w:rStyle w:val="st"/>
          <w:rFonts w:ascii="Times New Roman" w:eastAsia="Times New Roman" w:hAnsi="Times New Roman" w:cs="Times New Roman"/>
          <w:lang w:val="en-US"/>
        </w:rPr>
        <w:t xml:space="preserve"> autobiography as a “retrospective narration” about the “history of one’s o</w:t>
      </w:r>
      <w:r w:rsidR="00AD6E9D" w:rsidRPr="00DE2961">
        <w:rPr>
          <w:rStyle w:val="st"/>
          <w:rFonts w:ascii="Times New Roman" w:eastAsia="Times New Roman" w:hAnsi="Times New Roman" w:cs="Times New Roman"/>
          <w:lang w:val="en-US"/>
        </w:rPr>
        <w:t xml:space="preserve">wn personality” which </w:t>
      </w:r>
      <w:r w:rsidR="00A11CB8" w:rsidRPr="00DE2961">
        <w:rPr>
          <w:rStyle w:val="st"/>
          <w:rFonts w:ascii="Times New Roman" w:eastAsia="Times New Roman" w:hAnsi="Times New Roman" w:cs="Times New Roman"/>
          <w:lang w:val="en-US"/>
        </w:rPr>
        <w:t>p</w:t>
      </w:r>
      <w:r w:rsidR="00AD6E9D" w:rsidRPr="00DE2961">
        <w:rPr>
          <w:rStyle w:val="st"/>
          <w:rFonts w:ascii="Times New Roman" w:eastAsia="Times New Roman" w:hAnsi="Times New Roman" w:cs="Times New Roman"/>
          <w:lang w:val="en-US"/>
        </w:rPr>
        <w:t xml:space="preserve">osits </w:t>
      </w:r>
      <w:r w:rsidR="00AD6E9D" w:rsidRPr="00DE2961">
        <w:rPr>
          <w:rStyle w:val="st"/>
          <w:rFonts w:ascii="Times New Roman" w:eastAsia="Times New Roman" w:hAnsi="Times New Roman" w:cs="Times New Roman"/>
          <w:i/>
          <w:lang w:val="en-US"/>
        </w:rPr>
        <w:t>a priori</w:t>
      </w:r>
      <w:r w:rsidR="00AD6E9D" w:rsidRPr="00DE2961">
        <w:rPr>
          <w:rStyle w:val="st"/>
          <w:rFonts w:ascii="Times New Roman" w:eastAsia="Times New Roman" w:hAnsi="Times New Roman" w:cs="Times New Roman"/>
          <w:lang w:val="en-US"/>
        </w:rPr>
        <w:t xml:space="preserve"> a whole-hearted identity</w:t>
      </w:r>
      <w:r w:rsidR="0068477A" w:rsidRPr="00DE2961">
        <w:rPr>
          <w:rStyle w:val="st"/>
          <w:rFonts w:ascii="Times New Roman" w:eastAsia="Times New Roman" w:hAnsi="Times New Roman" w:cs="Times New Roman"/>
          <w:lang w:val="en-US"/>
        </w:rPr>
        <w:t>, an ipseity of the subject</w:t>
      </w:r>
      <w:r w:rsidR="00805C1A" w:rsidRPr="00DE2961">
        <w:rPr>
          <w:rStyle w:val="st"/>
          <w:rFonts w:ascii="Times New Roman" w:eastAsia="Times New Roman" w:hAnsi="Times New Roman" w:cs="Times New Roman"/>
          <w:lang w:val="en-US"/>
        </w:rPr>
        <w:t>,</w:t>
      </w:r>
      <w:r w:rsidR="001F1265" w:rsidRPr="00DE2961">
        <w:rPr>
          <w:rStyle w:val="st"/>
          <w:rFonts w:ascii="Times New Roman" w:eastAsia="Times New Roman" w:hAnsi="Times New Roman" w:cs="Times New Roman"/>
          <w:lang w:val="en-US"/>
        </w:rPr>
        <w:t xml:space="preserve"> or ‘selfhood’</w:t>
      </w:r>
      <w:r w:rsidR="0068477A" w:rsidRPr="00DE2961">
        <w:rPr>
          <w:rStyle w:val="st"/>
          <w:rFonts w:ascii="Times New Roman" w:eastAsia="Times New Roman" w:hAnsi="Times New Roman" w:cs="Times New Roman"/>
          <w:lang w:val="en-US"/>
        </w:rPr>
        <w:t>.</w:t>
      </w:r>
      <w:r w:rsidR="00C83646" w:rsidRPr="00DE2961">
        <w:rPr>
          <w:rStyle w:val="st"/>
          <w:rFonts w:ascii="Times New Roman" w:eastAsia="Times New Roman" w:hAnsi="Times New Roman" w:cs="Times New Roman"/>
          <w:lang w:val="en-US"/>
        </w:rPr>
        <w:t xml:space="preserve"> That is, </w:t>
      </w:r>
      <w:r w:rsidR="00B759D9" w:rsidRPr="00DE2961">
        <w:rPr>
          <w:rStyle w:val="st"/>
          <w:rFonts w:ascii="Times New Roman" w:eastAsia="Times New Roman" w:hAnsi="Times New Roman" w:cs="Times New Roman"/>
          <w:lang w:val="en-US"/>
        </w:rPr>
        <w:t xml:space="preserve">contra Lejeune, </w:t>
      </w:r>
      <w:r w:rsidR="00C83646" w:rsidRPr="00DE2961">
        <w:rPr>
          <w:rStyle w:val="st"/>
          <w:rFonts w:ascii="Times New Roman" w:eastAsia="Times New Roman" w:hAnsi="Times New Roman" w:cs="Times New Roman"/>
          <w:lang w:val="en-US"/>
        </w:rPr>
        <w:t xml:space="preserve">to problematize the relationship between the autobiographic genre and the question of the </w:t>
      </w:r>
      <w:r w:rsidR="00C83646" w:rsidRPr="00DE2961">
        <w:rPr>
          <w:rStyle w:val="st"/>
          <w:rFonts w:ascii="Times New Roman" w:eastAsia="Times New Roman" w:hAnsi="Times New Roman" w:cs="Times New Roman"/>
          <w:i/>
          <w:lang w:val="en-US"/>
        </w:rPr>
        <w:t>origin</w:t>
      </w:r>
      <w:r w:rsidR="00E52814" w:rsidRPr="00DE2961">
        <w:rPr>
          <w:rStyle w:val="st"/>
          <w:rFonts w:ascii="Times New Roman" w:eastAsia="Times New Roman" w:hAnsi="Times New Roman" w:cs="Times New Roman"/>
          <w:i/>
          <w:lang w:val="en-US"/>
        </w:rPr>
        <w:t xml:space="preserve"> </w:t>
      </w:r>
      <w:r w:rsidR="00E52814" w:rsidRPr="00DE2961">
        <w:rPr>
          <w:rStyle w:val="st"/>
          <w:rFonts w:ascii="Times New Roman" w:eastAsia="Times New Roman" w:hAnsi="Times New Roman" w:cs="Times New Roman"/>
          <w:lang w:val="en-US"/>
        </w:rPr>
        <w:t>(time)</w:t>
      </w:r>
      <w:r w:rsidR="00DE10A0" w:rsidRPr="00DE2961">
        <w:rPr>
          <w:rStyle w:val="st"/>
          <w:rFonts w:ascii="Times New Roman" w:eastAsia="Times New Roman" w:hAnsi="Times New Roman" w:cs="Times New Roman"/>
          <w:lang w:val="en-US"/>
        </w:rPr>
        <w:t>.</w:t>
      </w:r>
      <w:r w:rsidR="0068477A" w:rsidRPr="00DE2961">
        <w:rPr>
          <w:rStyle w:val="st"/>
          <w:rFonts w:ascii="Times New Roman" w:eastAsia="Times New Roman" w:hAnsi="Times New Roman" w:cs="Times New Roman"/>
          <w:lang w:val="en-US"/>
        </w:rPr>
        <w:t xml:space="preserve"> </w:t>
      </w:r>
      <w:r w:rsidR="00B759D9" w:rsidRPr="00DE2961">
        <w:rPr>
          <w:rStyle w:val="st"/>
          <w:rFonts w:ascii="Times New Roman" w:eastAsia="Times New Roman" w:hAnsi="Times New Roman" w:cs="Times New Roman"/>
          <w:lang w:val="en-US"/>
        </w:rPr>
        <w:t>For, according to Lejeune</w:t>
      </w:r>
      <w:r w:rsidR="00DE10A0" w:rsidRPr="00DE2961">
        <w:rPr>
          <w:rStyle w:val="st"/>
          <w:rFonts w:ascii="Times New Roman" w:eastAsia="Times New Roman" w:hAnsi="Times New Roman" w:cs="Times New Roman"/>
          <w:lang w:val="en-US"/>
        </w:rPr>
        <w:t>, the relationship of the author to the self</w:t>
      </w:r>
      <w:r w:rsidR="00897180" w:rsidRPr="00DE2961">
        <w:rPr>
          <w:rStyle w:val="st"/>
          <w:rFonts w:ascii="Times New Roman" w:eastAsia="Times New Roman" w:hAnsi="Times New Roman" w:cs="Times New Roman"/>
          <w:lang w:val="en-US"/>
        </w:rPr>
        <w:t xml:space="preserve"> remains the same all along</w:t>
      </w:r>
      <w:r w:rsidR="001F1265" w:rsidRPr="00DE2961">
        <w:rPr>
          <w:rStyle w:val="st"/>
          <w:rFonts w:ascii="Times New Roman" w:eastAsia="Times New Roman" w:hAnsi="Times New Roman" w:cs="Times New Roman"/>
          <w:lang w:val="en-US"/>
        </w:rPr>
        <w:t>, no</w:t>
      </w:r>
      <w:r w:rsidR="00A11CB8" w:rsidRPr="00DE2961">
        <w:rPr>
          <w:rStyle w:val="st"/>
          <w:rFonts w:ascii="Times New Roman" w:eastAsia="Times New Roman" w:hAnsi="Times New Roman" w:cs="Times New Roman"/>
          <w:lang w:val="en-US"/>
        </w:rPr>
        <w:t xml:space="preserve"> matter the events</w:t>
      </w:r>
      <w:r w:rsidR="001F1265" w:rsidRPr="00DE2961">
        <w:rPr>
          <w:rStyle w:val="st"/>
          <w:rFonts w:ascii="Times New Roman" w:eastAsia="Times New Roman" w:hAnsi="Times New Roman" w:cs="Times New Roman"/>
          <w:lang w:val="en-US"/>
        </w:rPr>
        <w:t xml:space="preserve"> and the </w:t>
      </w:r>
      <w:r w:rsidR="00897180" w:rsidRPr="00DE2961">
        <w:rPr>
          <w:rStyle w:val="st"/>
          <w:rFonts w:ascii="Times New Roman" w:eastAsia="Times New Roman" w:hAnsi="Times New Roman" w:cs="Times New Roman"/>
          <w:lang w:val="en-US"/>
        </w:rPr>
        <w:t>subjects</w:t>
      </w:r>
      <w:r w:rsidR="001F1265" w:rsidRPr="00DE2961">
        <w:rPr>
          <w:rStyle w:val="st"/>
          <w:rFonts w:ascii="Times New Roman" w:eastAsia="Times New Roman" w:hAnsi="Times New Roman" w:cs="Times New Roman"/>
          <w:lang w:val="en-US"/>
        </w:rPr>
        <w:t xml:space="preserve"> encountered</w:t>
      </w:r>
      <w:r w:rsidR="00A11CB8" w:rsidRPr="00DE2961">
        <w:rPr>
          <w:rStyle w:val="st"/>
          <w:rFonts w:ascii="Times New Roman" w:eastAsia="Times New Roman" w:hAnsi="Times New Roman" w:cs="Times New Roman"/>
          <w:lang w:val="en-US"/>
        </w:rPr>
        <w:t>.</w:t>
      </w:r>
      <w:r w:rsidR="001F1265" w:rsidRPr="00DE2961">
        <w:rPr>
          <w:rStyle w:val="st"/>
          <w:rFonts w:ascii="Times New Roman" w:eastAsia="Times New Roman" w:hAnsi="Times New Roman" w:cs="Times New Roman"/>
          <w:lang w:val="en-US"/>
        </w:rPr>
        <w:t xml:space="preserve"> Autobiography, in this case, becomes the narration </w:t>
      </w:r>
      <w:r w:rsidR="007F3C14" w:rsidRPr="00DE2961">
        <w:rPr>
          <w:rStyle w:val="st"/>
          <w:rFonts w:ascii="Times New Roman" w:eastAsia="Times New Roman" w:hAnsi="Times New Roman" w:cs="Times New Roman"/>
          <w:lang w:val="en-US"/>
        </w:rPr>
        <w:t>of a historical truth of the self</w:t>
      </w:r>
      <w:r w:rsidR="00A11CB8" w:rsidRPr="00DE2961">
        <w:rPr>
          <w:rStyle w:val="st"/>
          <w:rFonts w:ascii="Times New Roman" w:eastAsia="Times New Roman" w:hAnsi="Times New Roman" w:cs="Times New Roman"/>
          <w:lang w:val="en-US"/>
        </w:rPr>
        <w:t xml:space="preserve"> </w:t>
      </w:r>
      <w:r w:rsidR="007F3C14" w:rsidRPr="00DE2961">
        <w:rPr>
          <w:rStyle w:val="st"/>
          <w:rFonts w:ascii="Times New Roman" w:eastAsia="Times New Roman" w:hAnsi="Times New Roman" w:cs="Times New Roman"/>
          <w:lang w:val="en-US"/>
        </w:rPr>
        <w:fldChar w:fldCharType="begin"/>
      </w:r>
      <w:r w:rsidR="007F3C14" w:rsidRPr="00DE2961">
        <w:rPr>
          <w:rStyle w:val="st"/>
          <w:rFonts w:ascii="Times New Roman" w:eastAsia="Times New Roman" w:hAnsi="Times New Roman" w:cs="Times New Roman"/>
          <w:lang w:val="en-US"/>
        </w:rPr>
        <w:instrText xml:space="preserve"> ADDIN ZOTERO_ITEM CSL_CITATION {"citationID":"g0xmxWY2","properties":{"formattedCitation":"(Regard 2001, 37)","plainCitation":"(Regard 2001, 37)"},"citationItems":[{"id":560,"uris":["http://zotero.org/users/1152100/items/3TRXM9NS"],"uri":["http://zotero.org/users/1152100/items/3TRXM9NS"],"itemData":{"id":560,"type":"chapter","title":"L'Auteur remis en place: topologie et tropologie du sujet autobiographique","container-title":"Une histoire de la \"fonction-auteur\" est-elle possible?: actes du colloque organisé par le Centre de recherche LiDiSa (Littérature et Discours du Savoir), 11-13 mai 2000, ENS Fontenay-Saint-Cloud","publisher":"Université de Saint-Etienne","page":"33-47","source":"Google Books","abstract":"A partir des travaux de Michel Foucault et de leur postérité, les participants (littéraires, historiens et philosophes) de ce colloque s'interrogent sur l'existence problématique et les caractéristiques essentielles de la \" fonction-auteur \" dans les différents types de discours. L'approche est à la fois synchronique (les différentes fonctions de l'auteur) et diachronique (évolution de la \" fonction-auteur \", interne (les signes textuels de l'auteur) et externe (public, institutions, société).","ISBN":"9782862722092","language":"fr","author":[{"family":"Regard","given":"Frédéric"}],"issued":{"date-parts":[[2001]]}},"locator":"37"}],"schema":"https://github.com/citation-style-language/schema/raw/master/csl-citation.json"} </w:instrText>
      </w:r>
      <w:r w:rsidR="007F3C14" w:rsidRPr="00DE2961">
        <w:rPr>
          <w:rStyle w:val="st"/>
          <w:rFonts w:ascii="Times New Roman" w:eastAsia="Times New Roman" w:hAnsi="Times New Roman" w:cs="Times New Roman"/>
          <w:lang w:val="en-US"/>
        </w:rPr>
        <w:fldChar w:fldCharType="separate"/>
      </w:r>
      <w:r w:rsidR="00196C3F" w:rsidRPr="00DE2961">
        <w:rPr>
          <w:rStyle w:val="st"/>
          <w:rFonts w:ascii="Times New Roman" w:eastAsia="Times New Roman" w:hAnsi="Times New Roman" w:cs="Times New Roman"/>
          <w:noProof/>
          <w:lang w:val="en-US"/>
        </w:rPr>
        <w:t>(Regard 2001, 37)</w:t>
      </w:r>
      <w:r w:rsidR="007F3C14" w:rsidRPr="00DE2961">
        <w:rPr>
          <w:rStyle w:val="st"/>
          <w:rFonts w:ascii="Times New Roman" w:eastAsia="Times New Roman" w:hAnsi="Times New Roman" w:cs="Times New Roman"/>
          <w:lang w:val="en-US"/>
        </w:rPr>
        <w:fldChar w:fldCharType="end"/>
      </w:r>
      <w:r w:rsidR="00B759D9" w:rsidRPr="00DE2961">
        <w:rPr>
          <w:rStyle w:val="st"/>
          <w:rFonts w:ascii="Times New Roman" w:eastAsia="Times New Roman" w:hAnsi="Times New Roman" w:cs="Times New Roman"/>
          <w:lang w:val="en-US"/>
        </w:rPr>
        <w:t xml:space="preserve">, of </w:t>
      </w:r>
      <w:r w:rsidR="00897180" w:rsidRPr="00DE2961">
        <w:rPr>
          <w:rStyle w:val="st"/>
          <w:rFonts w:ascii="Times New Roman" w:eastAsia="Times New Roman" w:hAnsi="Times New Roman" w:cs="Times New Roman"/>
          <w:lang w:val="en-US"/>
        </w:rPr>
        <w:t xml:space="preserve">the path of </w:t>
      </w:r>
      <w:r w:rsidR="00B759D9" w:rsidRPr="00DE2961">
        <w:rPr>
          <w:rStyle w:val="st"/>
          <w:rFonts w:ascii="Times New Roman" w:eastAsia="Times New Roman" w:hAnsi="Times New Roman" w:cs="Times New Roman"/>
          <w:lang w:val="en-US"/>
        </w:rPr>
        <w:t>an origin in time</w:t>
      </w:r>
      <w:r w:rsidR="007F3C14" w:rsidRPr="00DE2961">
        <w:rPr>
          <w:rStyle w:val="st"/>
          <w:rFonts w:ascii="Times New Roman" w:eastAsia="Times New Roman" w:hAnsi="Times New Roman" w:cs="Times New Roman"/>
          <w:lang w:val="en-US"/>
        </w:rPr>
        <w:t>.</w:t>
      </w:r>
      <w:r w:rsidR="00FD4357" w:rsidRPr="00DE2961">
        <w:rPr>
          <w:rStyle w:val="st"/>
          <w:rFonts w:ascii="Times New Roman" w:eastAsia="Times New Roman" w:hAnsi="Times New Roman" w:cs="Times New Roman"/>
          <w:lang w:val="en-US"/>
        </w:rPr>
        <w:t xml:space="preserve"> </w:t>
      </w:r>
    </w:p>
    <w:p w14:paraId="7F8E2255" w14:textId="7F2F9DA8" w:rsidR="009162E3" w:rsidRPr="00DE2961" w:rsidRDefault="00FD4357" w:rsidP="00394749">
      <w:pPr>
        <w:spacing w:line="480" w:lineRule="auto"/>
        <w:ind w:firstLine="720"/>
        <w:jc w:val="both"/>
        <w:rPr>
          <w:rStyle w:val="st"/>
          <w:rFonts w:ascii="Times New Roman" w:eastAsia="Times New Roman" w:hAnsi="Times New Roman" w:cs="Times New Roman"/>
          <w:lang w:val="en-US"/>
        </w:rPr>
      </w:pPr>
      <w:r w:rsidRPr="00DE2961">
        <w:rPr>
          <w:rStyle w:val="st"/>
          <w:rFonts w:ascii="Times New Roman" w:eastAsia="Times New Roman" w:hAnsi="Times New Roman" w:cs="Times New Roman"/>
          <w:lang w:val="en-US"/>
        </w:rPr>
        <w:t>It is precisely this notion o</w:t>
      </w:r>
      <w:r w:rsidR="00805C1A" w:rsidRPr="00DE2961">
        <w:rPr>
          <w:rStyle w:val="st"/>
          <w:rFonts w:ascii="Times New Roman" w:eastAsia="Times New Roman" w:hAnsi="Times New Roman" w:cs="Times New Roman"/>
          <w:lang w:val="en-US"/>
        </w:rPr>
        <w:t>f the timeless and constant ipse</w:t>
      </w:r>
      <w:r w:rsidRPr="00DE2961">
        <w:rPr>
          <w:rStyle w:val="st"/>
          <w:rFonts w:ascii="Times New Roman" w:eastAsia="Times New Roman" w:hAnsi="Times New Roman" w:cs="Times New Roman"/>
          <w:lang w:val="en-US"/>
        </w:rPr>
        <w:t xml:space="preserve">itic self that I want to challenge </w:t>
      </w:r>
      <w:r w:rsidR="008E29DC" w:rsidRPr="00DE2961">
        <w:rPr>
          <w:rStyle w:val="st"/>
          <w:rFonts w:ascii="Times New Roman" w:eastAsia="Times New Roman" w:hAnsi="Times New Roman" w:cs="Times New Roman"/>
          <w:lang w:val="en-US"/>
        </w:rPr>
        <w:t>by dwelling on the autographics of Sacco and Delisle, for the former reproduce the dynamic</w:t>
      </w:r>
      <w:r w:rsidR="00897180" w:rsidRPr="00DE2961">
        <w:rPr>
          <w:rStyle w:val="st"/>
          <w:rFonts w:ascii="Times New Roman" w:eastAsia="Times New Roman" w:hAnsi="Times New Roman" w:cs="Times New Roman"/>
          <w:lang w:val="en-US"/>
        </w:rPr>
        <w:t>s</w:t>
      </w:r>
      <w:r w:rsidR="008E29DC" w:rsidRPr="00DE2961">
        <w:rPr>
          <w:rStyle w:val="st"/>
          <w:rFonts w:ascii="Times New Roman" w:eastAsia="Times New Roman" w:hAnsi="Times New Roman" w:cs="Times New Roman"/>
          <w:lang w:val="en-US"/>
        </w:rPr>
        <w:t xml:space="preserve"> of identity/difference (Self/Other) that are the condition of possibility for the conflict to be interpreted as it is today (formulation of knowledge) and reproduced (enmity). </w:t>
      </w:r>
      <w:r w:rsidR="009162E3" w:rsidRPr="00DE2961">
        <w:rPr>
          <w:rStyle w:val="st"/>
          <w:rFonts w:ascii="Times New Roman" w:eastAsia="Times New Roman" w:hAnsi="Times New Roman" w:cs="Times New Roman"/>
          <w:lang w:val="en-US"/>
        </w:rPr>
        <w:t xml:space="preserve">Does the writing and the drawing of the self posit the author doing so within these assemblages and discourses as the passive product of the spatial and architectural </w:t>
      </w:r>
      <w:r w:rsidR="009162E3" w:rsidRPr="00DE2961">
        <w:rPr>
          <w:rStyle w:val="st"/>
          <w:rFonts w:ascii="Times New Roman" w:eastAsia="Times New Roman" w:hAnsi="Times New Roman" w:cs="Times New Roman"/>
          <w:i/>
          <w:lang w:val="en-US"/>
        </w:rPr>
        <w:t>dispositifs</w:t>
      </w:r>
      <w:r w:rsidR="009162E3" w:rsidRPr="00DE2961">
        <w:rPr>
          <w:rStyle w:val="st"/>
          <w:rFonts w:ascii="Times New Roman" w:eastAsia="Times New Roman" w:hAnsi="Times New Roman" w:cs="Times New Roman"/>
          <w:lang w:val="en-US"/>
        </w:rPr>
        <w:t xml:space="preserve">, or, does it not, in fact, happens that </w:t>
      </w:r>
      <w:r w:rsidR="00C8501D">
        <w:rPr>
          <w:rStyle w:val="st"/>
          <w:rFonts w:ascii="Times New Roman" w:eastAsia="Times New Roman" w:hAnsi="Times New Roman" w:cs="Times New Roman"/>
          <w:lang w:val="en-US"/>
        </w:rPr>
        <w:t>these</w:t>
      </w:r>
      <w:r w:rsidR="00EE7587" w:rsidRPr="00DE2961">
        <w:rPr>
          <w:rStyle w:val="st"/>
          <w:rFonts w:ascii="Times New Roman" w:eastAsia="Times New Roman" w:hAnsi="Times New Roman" w:cs="Times New Roman"/>
          <w:lang w:val="en-US"/>
        </w:rPr>
        <w:t xml:space="preserve"> pieces of writing and drawing can be considered heterotopic</w:t>
      </w:r>
      <w:r w:rsidR="00F20EC2" w:rsidRPr="00DE2961">
        <w:rPr>
          <w:rStyle w:val="st"/>
          <w:rFonts w:ascii="Times New Roman" w:eastAsia="Times New Roman" w:hAnsi="Times New Roman" w:cs="Times New Roman"/>
          <w:lang w:val="en-US"/>
        </w:rPr>
        <w:t>?</w:t>
      </w:r>
      <w:r w:rsidR="00591BA6" w:rsidRPr="00DE2961">
        <w:rPr>
          <w:rStyle w:val="st"/>
          <w:rFonts w:ascii="Times New Roman" w:eastAsia="Times New Roman" w:hAnsi="Times New Roman" w:cs="Times New Roman"/>
          <w:lang w:val="en-US"/>
        </w:rPr>
        <w:t xml:space="preserve"> That is, could they constitute </w:t>
      </w:r>
      <w:r w:rsidR="00591BA6" w:rsidRPr="00DE2961">
        <w:rPr>
          <w:rStyle w:val="st"/>
          <w:rFonts w:ascii="Times New Roman" w:eastAsia="Times New Roman" w:hAnsi="Times New Roman" w:cs="Times New Roman"/>
        </w:rPr>
        <w:t>dissenting and contesting</w:t>
      </w:r>
      <w:r w:rsidR="00591BA6" w:rsidRPr="00DE2961">
        <w:rPr>
          <w:rStyle w:val="st"/>
          <w:rFonts w:ascii="Times New Roman" w:eastAsia="Times New Roman" w:hAnsi="Times New Roman" w:cs="Times New Roman"/>
          <w:lang w:val="en-US"/>
        </w:rPr>
        <w:t xml:space="preserve"> spaces, breaking with the geographic </w:t>
      </w:r>
      <w:r w:rsidR="00591BA6" w:rsidRPr="00DE2961">
        <w:rPr>
          <w:rStyle w:val="st"/>
          <w:rFonts w:ascii="Times New Roman" w:eastAsia="Times New Roman" w:hAnsi="Times New Roman" w:cs="Times New Roman"/>
          <w:i/>
          <w:lang w:val="en-US"/>
        </w:rPr>
        <w:t>doxa</w:t>
      </w:r>
      <w:r w:rsidR="00591BA6" w:rsidRPr="00DE2961">
        <w:rPr>
          <w:rStyle w:val="st"/>
          <w:rFonts w:ascii="Times New Roman" w:eastAsia="Times New Roman" w:hAnsi="Times New Roman" w:cs="Times New Roman"/>
          <w:lang w:val="en-US"/>
        </w:rPr>
        <w:t xml:space="preserve">, </w:t>
      </w:r>
      <w:r w:rsidR="00F20EC2" w:rsidRPr="00DE2961">
        <w:rPr>
          <w:rStyle w:val="st"/>
          <w:rFonts w:ascii="Times New Roman" w:eastAsia="Times New Roman" w:hAnsi="Times New Roman" w:cs="Times New Roman"/>
          <w:lang w:val="en-US"/>
        </w:rPr>
        <w:t xml:space="preserve">the map of the state? Doesn’t the – </w:t>
      </w:r>
      <w:r w:rsidR="00897180" w:rsidRPr="00DE2961">
        <w:rPr>
          <w:rStyle w:val="st"/>
          <w:rFonts w:ascii="Times New Roman" w:eastAsia="Times New Roman" w:hAnsi="Times New Roman" w:cs="Times New Roman"/>
          <w:lang w:val="en-US"/>
        </w:rPr>
        <w:t>literally</w:t>
      </w:r>
      <w:r w:rsidR="00F20EC2" w:rsidRPr="00DE2961">
        <w:rPr>
          <w:rStyle w:val="st"/>
          <w:rFonts w:ascii="Times New Roman" w:eastAsia="Times New Roman" w:hAnsi="Times New Roman" w:cs="Times New Roman"/>
          <w:lang w:val="en-US"/>
        </w:rPr>
        <w:t xml:space="preserve"> –</w:t>
      </w:r>
      <w:r w:rsidR="00591BA6" w:rsidRPr="00DE2961">
        <w:rPr>
          <w:rStyle w:val="st"/>
          <w:rFonts w:ascii="Times New Roman" w:eastAsia="Times New Roman" w:hAnsi="Times New Roman" w:cs="Times New Roman"/>
          <w:lang w:val="en-US"/>
        </w:rPr>
        <w:t xml:space="preserve"> graphic construction of the self (the autobio-</w:t>
      </w:r>
      <w:r w:rsidR="00591BA6" w:rsidRPr="00DE2961">
        <w:rPr>
          <w:rStyle w:val="st"/>
          <w:rFonts w:ascii="Times New Roman" w:eastAsia="Times New Roman" w:hAnsi="Times New Roman" w:cs="Times New Roman"/>
          <w:i/>
          <w:lang w:val="en-US"/>
        </w:rPr>
        <w:t>graphein,</w:t>
      </w:r>
      <w:r w:rsidR="00591BA6" w:rsidRPr="00DE2961">
        <w:rPr>
          <w:rStyle w:val="st"/>
          <w:rFonts w:ascii="Times New Roman" w:eastAsia="Times New Roman" w:hAnsi="Times New Roman" w:cs="Times New Roman"/>
          <w:lang w:val="en-US"/>
        </w:rPr>
        <w:t xml:space="preserve"> the effect of the drawing of the author), presupposes a certain geographical craft</w:t>
      </w:r>
      <w:r w:rsidR="00F20EC2" w:rsidRPr="00DE2961">
        <w:rPr>
          <w:rStyle w:val="st"/>
          <w:rFonts w:ascii="Times New Roman" w:eastAsia="Times New Roman" w:hAnsi="Times New Roman" w:cs="Times New Roman"/>
          <w:lang w:val="en-US"/>
        </w:rPr>
        <w:t xml:space="preserve">, a specific relationship with the </w:t>
      </w:r>
      <w:r w:rsidR="005D0339" w:rsidRPr="00DE2961">
        <w:rPr>
          <w:rStyle w:val="st"/>
          <w:rFonts w:ascii="Times New Roman" w:eastAsia="Times New Roman" w:hAnsi="Times New Roman" w:cs="Times New Roman"/>
          <w:lang w:val="en-US"/>
        </w:rPr>
        <w:t>territory</w:t>
      </w:r>
      <w:r w:rsidR="00F20EC2" w:rsidRPr="00DE2961">
        <w:rPr>
          <w:rStyle w:val="st"/>
          <w:rFonts w:ascii="Times New Roman" w:eastAsia="Times New Roman" w:hAnsi="Times New Roman" w:cs="Times New Roman"/>
          <w:lang w:val="en-US"/>
        </w:rPr>
        <w:t xml:space="preserve"> and cityscape</w:t>
      </w:r>
      <w:r w:rsidR="00B36312" w:rsidRPr="00DE2961">
        <w:rPr>
          <w:rStyle w:val="st"/>
          <w:rFonts w:ascii="Times New Roman" w:eastAsia="Times New Roman" w:hAnsi="Times New Roman" w:cs="Times New Roman"/>
          <w:lang w:val="en-US"/>
        </w:rPr>
        <w:t xml:space="preserve">? Does the autobiographic comic or graphic novel – the autographic – reproduces an absolute space, the space of the map and the state where everyone occupies its designated space </w:t>
      </w:r>
      <w:r w:rsidR="00DE36AB" w:rsidRPr="00DE2961">
        <w:rPr>
          <w:rStyle w:val="st"/>
          <w:rFonts w:ascii="Times New Roman" w:eastAsia="Times New Roman" w:hAnsi="Times New Roman" w:cs="Times New Roman"/>
          <w:lang w:val="en-US"/>
        </w:rPr>
        <w:t>or</w:t>
      </w:r>
      <w:r w:rsidR="00F20EC2" w:rsidRPr="00DE2961">
        <w:rPr>
          <w:rStyle w:val="st"/>
          <w:rFonts w:ascii="Times New Roman" w:eastAsia="Times New Roman" w:hAnsi="Times New Roman" w:cs="Times New Roman"/>
          <w:lang w:val="en-US"/>
        </w:rPr>
        <w:t>,</w:t>
      </w:r>
      <w:r w:rsidR="00DE36AB" w:rsidRPr="00DE2961">
        <w:rPr>
          <w:rStyle w:val="st"/>
          <w:rFonts w:ascii="Times New Roman" w:eastAsia="Times New Roman" w:hAnsi="Times New Roman" w:cs="Times New Roman"/>
          <w:lang w:val="en-US"/>
        </w:rPr>
        <w:t xml:space="preserve"> does it not, in fact, produces </w:t>
      </w:r>
      <w:r w:rsidR="00DE36AB" w:rsidRPr="00DE2961">
        <w:rPr>
          <w:rStyle w:val="st"/>
          <w:rFonts w:ascii="Times New Roman" w:eastAsia="Times New Roman" w:hAnsi="Times New Roman" w:cs="Times New Roman"/>
          <w:i/>
          <w:lang w:val="en-US"/>
        </w:rPr>
        <w:t>other space</w:t>
      </w:r>
      <w:r w:rsidR="00507F75" w:rsidRPr="00DE2961">
        <w:rPr>
          <w:rStyle w:val="st"/>
          <w:rFonts w:ascii="Times New Roman" w:eastAsia="Times New Roman" w:hAnsi="Times New Roman" w:cs="Times New Roman"/>
          <w:i/>
          <w:lang w:val="en-US"/>
        </w:rPr>
        <w:t>s</w:t>
      </w:r>
      <w:r w:rsidR="00DE36AB" w:rsidRPr="00DE2961">
        <w:rPr>
          <w:rStyle w:val="st"/>
          <w:rFonts w:ascii="Times New Roman" w:eastAsia="Times New Roman" w:hAnsi="Times New Roman" w:cs="Times New Roman"/>
          <w:lang w:val="en-US"/>
        </w:rPr>
        <w:t xml:space="preserve"> (</w:t>
      </w:r>
      <w:r w:rsidR="00DE36AB" w:rsidRPr="00DE2961">
        <w:rPr>
          <w:rStyle w:val="st"/>
          <w:rFonts w:ascii="Times New Roman" w:eastAsia="Times New Roman" w:hAnsi="Times New Roman" w:cs="Times New Roman"/>
          <w:i/>
          <w:lang w:val="en-US"/>
        </w:rPr>
        <w:t>espace</w:t>
      </w:r>
      <w:r w:rsidR="00507F75" w:rsidRPr="00DE2961">
        <w:rPr>
          <w:rStyle w:val="st"/>
          <w:rFonts w:ascii="Times New Roman" w:eastAsia="Times New Roman" w:hAnsi="Times New Roman" w:cs="Times New Roman"/>
          <w:i/>
          <w:lang w:val="en-US"/>
        </w:rPr>
        <w:t>s</w:t>
      </w:r>
      <w:r w:rsidR="00DE36AB" w:rsidRPr="00DE2961">
        <w:rPr>
          <w:rStyle w:val="st"/>
          <w:rFonts w:ascii="Times New Roman" w:eastAsia="Times New Roman" w:hAnsi="Times New Roman" w:cs="Times New Roman"/>
          <w:i/>
          <w:lang w:val="en-US"/>
        </w:rPr>
        <w:t xml:space="preserve"> autre</w:t>
      </w:r>
      <w:r w:rsidR="00507F75" w:rsidRPr="00DE2961">
        <w:rPr>
          <w:rStyle w:val="st"/>
          <w:rFonts w:ascii="Times New Roman" w:eastAsia="Times New Roman" w:hAnsi="Times New Roman" w:cs="Times New Roman"/>
          <w:i/>
          <w:lang w:val="en-US"/>
        </w:rPr>
        <w:t>s</w:t>
      </w:r>
      <w:r w:rsidR="00DE36AB" w:rsidRPr="00DE2961">
        <w:rPr>
          <w:rStyle w:val="st"/>
          <w:rFonts w:ascii="Times New Roman" w:eastAsia="Times New Roman" w:hAnsi="Times New Roman" w:cs="Times New Roman"/>
          <w:lang w:val="en-US"/>
        </w:rPr>
        <w:t xml:space="preserve">) </w:t>
      </w:r>
      <w:r w:rsidR="00DE36AB" w:rsidRPr="00DE2961">
        <w:rPr>
          <w:rStyle w:val="st"/>
          <w:rFonts w:ascii="Times New Roman" w:eastAsia="Times New Roman" w:hAnsi="Times New Roman" w:cs="Times New Roman"/>
          <w:lang w:val="en-US"/>
        </w:rPr>
        <w:fldChar w:fldCharType="begin"/>
      </w:r>
      <w:r w:rsidR="00DE36AB" w:rsidRPr="00DE2961">
        <w:rPr>
          <w:rStyle w:val="st"/>
          <w:rFonts w:ascii="Times New Roman" w:eastAsia="Times New Roman" w:hAnsi="Times New Roman" w:cs="Times New Roman"/>
          <w:lang w:val="en-US"/>
        </w:rPr>
        <w:instrText xml:space="preserve"> ADDIN ZOTERO_ITEM CSL_CITATION {"citationID":"7cttTS1f","properties":{"formattedCitation":"(Foucault 1994)","plainCitation":"(Foucault 1994)"},"citationItems":[{"id":648,"uris":["http://zotero.org/users/1152100/items/V8PQV5RM"],"uri":["http://zotero.org/users/1152100/items/V8PQV5RM"],"itemData":{"id":648,"type":"chapter","title":"Des espaces autres","container-title":"Dits et écrits: 1954-1988","publisher":"Éditions Gallimard","publisher-place":"Paris","page":"752-762","volume":"IV (1980-1988)","number-of-volumes":"4","event-place":"Paris","author":[{"family":"Foucault","given":"Michel"}],"issued":{"date-parts":[["1994"]],"season":"1984"}}}],"schema":"https://github.com/citation-style-language/schema/raw/master/csl-citation.json"} </w:instrText>
      </w:r>
      <w:r w:rsidR="00DE36AB" w:rsidRPr="00DE2961">
        <w:rPr>
          <w:rStyle w:val="st"/>
          <w:rFonts w:ascii="Times New Roman" w:eastAsia="Times New Roman" w:hAnsi="Times New Roman" w:cs="Times New Roman"/>
          <w:lang w:val="en-US"/>
        </w:rPr>
        <w:fldChar w:fldCharType="separate"/>
      </w:r>
      <w:r w:rsidR="00DE36AB" w:rsidRPr="00DE2961">
        <w:rPr>
          <w:rStyle w:val="st"/>
          <w:rFonts w:ascii="Times New Roman" w:eastAsia="Times New Roman" w:hAnsi="Times New Roman" w:cs="Times New Roman"/>
          <w:noProof/>
          <w:lang w:val="en-US"/>
        </w:rPr>
        <w:t>(Foucault 1994)</w:t>
      </w:r>
      <w:r w:rsidR="00DE36AB" w:rsidRPr="00DE2961">
        <w:rPr>
          <w:rStyle w:val="st"/>
          <w:rFonts w:ascii="Times New Roman" w:eastAsia="Times New Roman" w:hAnsi="Times New Roman" w:cs="Times New Roman"/>
          <w:lang w:val="en-US"/>
        </w:rPr>
        <w:fldChar w:fldCharType="end"/>
      </w:r>
      <w:r w:rsidR="00DE36AB" w:rsidRPr="00DE2961">
        <w:rPr>
          <w:rStyle w:val="st"/>
          <w:rFonts w:ascii="Times New Roman" w:eastAsia="Times New Roman" w:hAnsi="Times New Roman" w:cs="Times New Roman"/>
          <w:lang w:val="en-US"/>
        </w:rPr>
        <w:t xml:space="preserve">, an heterotopia </w:t>
      </w:r>
      <w:r w:rsidR="00507F75" w:rsidRPr="00DE2961">
        <w:rPr>
          <w:rStyle w:val="st"/>
          <w:rFonts w:ascii="Times New Roman" w:eastAsia="Times New Roman" w:hAnsi="Times New Roman" w:cs="Times New Roman"/>
          <w:lang w:val="en-US"/>
        </w:rPr>
        <w:t xml:space="preserve">where would be </w:t>
      </w:r>
      <w:r w:rsidR="00507F75" w:rsidRPr="00DE2961">
        <w:rPr>
          <w:rStyle w:val="st"/>
          <w:rFonts w:ascii="Times New Roman" w:eastAsia="Times New Roman" w:hAnsi="Times New Roman" w:cs="Times New Roman"/>
          <w:i/>
          <w:lang w:val="en-US"/>
        </w:rPr>
        <w:t>outlined</w:t>
      </w:r>
      <w:r w:rsidR="00507F75" w:rsidRPr="00DE2961">
        <w:rPr>
          <w:rStyle w:val="st"/>
          <w:rFonts w:ascii="Times New Roman" w:eastAsia="Times New Roman" w:hAnsi="Times New Roman" w:cs="Times New Roman"/>
          <w:lang w:val="en-US"/>
        </w:rPr>
        <w:t xml:space="preserve"> (</w:t>
      </w:r>
      <w:r w:rsidR="00507F75" w:rsidRPr="00DE2961">
        <w:rPr>
          <w:rStyle w:val="st"/>
          <w:rFonts w:ascii="Times New Roman" w:eastAsia="Times New Roman" w:hAnsi="Times New Roman" w:cs="Times New Roman"/>
          <w:i/>
          <w:lang w:val="en-US"/>
        </w:rPr>
        <w:t>se</w:t>
      </w:r>
      <w:r w:rsidR="00507F75" w:rsidRPr="00DE2961">
        <w:rPr>
          <w:rStyle w:val="st"/>
          <w:rFonts w:ascii="Times New Roman" w:eastAsia="Times New Roman" w:hAnsi="Times New Roman" w:cs="Times New Roman"/>
          <w:lang w:val="en-US"/>
        </w:rPr>
        <w:t xml:space="preserve"> </w:t>
      </w:r>
      <w:r w:rsidR="00507F75" w:rsidRPr="00DE2961">
        <w:rPr>
          <w:rStyle w:val="st"/>
          <w:rFonts w:ascii="Times New Roman" w:eastAsia="Times New Roman" w:hAnsi="Times New Roman" w:cs="Times New Roman"/>
          <w:i/>
          <w:lang w:val="en-US"/>
        </w:rPr>
        <w:t>déssiner</w:t>
      </w:r>
      <w:r w:rsidR="00F20EC2" w:rsidRPr="00DE2961">
        <w:rPr>
          <w:rStyle w:val="st"/>
          <w:rFonts w:ascii="Times New Roman" w:eastAsia="Times New Roman" w:hAnsi="Times New Roman" w:cs="Times New Roman"/>
          <w:lang w:val="en-US"/>
        </w:rPr>
        <w:t>,</w:t>
      </w:r>
      <w:r w:rsidR="00507F75" w:rsidRPr="00DE2961">
        <w:rPr>
          <w:rStyle w:val="st"/>
          <w:rFonts w:ascii="Times New Roman" w:eastAsia="Times New Roman" w:hAnsi="Times New Roman" w:cs="Times New Roman"/>
          <w:lang w:val="en-US"/>
        </w:rPr>
        <w:t xml:space="preserve"> we say in French which literally means “to draw”) another relationship to oneself and to the institutional </w:t>
      </w:r>
      <w:r w:rsidR="00507F75" w:rsidRPr="00DE2961">
        <w:rPr>
          <w:rStyle w:val="st"/>
          <w:rFonts w:ascii="Times New Roman" w:eastAsia="Times New Roman" w:hAnsi="Times New Roman" w:cs="Times New Roman"/>
          <w:i/>
          <w:lang w:val="en-US"/>
        </w:rPr>
        <w:t>dispositif</w:t>
      </w:r>
      <w:r w:rsidR="00507F75" w:rsidRPr="00DE2961">
        <w:rPr>
          <w:rStyle w:val="st"/>
          <w:rFonts w:ascii="Times New Roman" w:eastAsia="Times New Roman" w:hAnsi="Times New Roman" w:cs="Times New Roman"/>
          <w:lang w:val="en-US"/>
        </w:rPr>
        <w:t>, new social and political relationship</w:t>
      </w:r>
      <w:r w:rsidR="005D0339" w:rsidRPr="00DE2961">
        <w:rPr>
          <w:rStyle w:val="st"/>
          <w:rFonts w:ascii="Times New Roman" w:eastAsia="Times New Roman" w:hAnsi="Times New Roman" w:cs="Times New Roman"/>
          <w:lang w:val="en-US"/>
        </w:rPr>
        <w:t>s,</w:t>
      </w:r>
      <w:r w:rsidR="00507F75" w:rsidRPr="00DE2961">
        <w:rPr>
          <w:rStyle w:val="st"/>
          <w:rFonts w:ascii="Times New Roman" w:eastAsia="Times New Roman" w:hAnsi="Times New Roman" w:cs="Times New Roman"/>
          <w:lang w:val="en-US"/>
        </w:rPr>
        <w:t xml:space="preserve"> where one </w:t>
      </w:r>
      <w:r w:rsidR="00947E68" w:rsidRPr="00DE2961">
        <w:rPr>
          <w:rStyle w:val="st"/>
          <w:rFonts w:ascii="Times New Roman" w:eastAsia="Times New Roman" w:hAnsi="Times New Roman" w:cs="Times New Roman"/>
          <w:lang w:val="en-US"/>
        </w:rPr>
        <w:t xml:space="preserve">can actually </w:t>
      </w:r>
      <w:r w:rsidR="00947E68" w:rsidRPr="00DE2961">
        <w:rPr>
          <w:rStyle w:val="st"/>
          <w:rFonts w:ascii="Times New Roman" w:eastAsia="Times New Roman" w:hAnsi="Times New Roman" w:cs="Times New Roman"/>
          <w:i/>
          <w:lang w:val="en-US"/>
        </w:rPr>
        <w:t>make</w:t>
      </w:r>
      <w:r w:rsidR="00947E68" w:rsidRPr="00DE2961">
        <w:rPr>
          <w:rStyle w:val="st"/>
          <w:rFonts w:ascii="Times New Roman" w:eastAsia="Times New Roman" w:hAnsi="Times New Roman" w:cs="Times New Roman"/>
          <w:lang w:val="en-US"/>
        </w:rPr>
        <w:t xml:space="preserve"> </w:t>
      </w:r>
      <w:r w:rsidR="00947E68" w:rsidRPr="00DE2961">
        <w:rPr>
          <w:rStyle w:val="st"/>
          <w:rFonts w:ascii="Times New Roman" w:eastAsia="Times New Roman" w:hAnsi="Times New Roman" w:cs="Times New Roman"/>
          <w:i/>
          <w:lang w:val="en-US"/>
        </w:rPr>
        <w:t>its own space</w:t>
      </w:r>
      <w:r w:rsidR="00947E68" w:rsidRPr="00DE2961">
        <w:rPr>
          <w:rStyle w:val="st"/>
          <w:rFonts w:ascii="Times New Roman" w:eastAsia="Times New Roman" w:hAnsi="Times New Roman" w:cs="Times New Roman"/>
          <w:lang w:val="en-US"/>
        </w:rPr>
        <w:t xml:space="preserve">? (the question of what art </w:t>
      </w:r>
      <w:r w:rsidR="00947E68" w:rsidRPr="00DE2961">
        <w:rPr>
          <w:rStyle w:val="st"/>
          <w:rFonts w:ascii="Times New Roman" w:eastAsia="Times New Roman" w:hAnsi="Times New Roman" w:cs="Times New Roman"/>
          <w:i/>
          <w:lang w:val="en-US"/>
        </w:rPr>
        <w:t>does</w:t>
      </w:r>
      <w:r w:rsidR="00947E68" w:rsidRPr="00DE2961">
        <w:rPr>
          <w:rStyle w:val="st"/>
          <w:rFonts w:ascii="Times New Roman" w:eastAsia="Times New Roman" w:hAnsi="Times New Roman" w:cs="Times New Roman"/>
          <w:lang w:val="en-US"/>
        </w:rPr>
        <w:t>).</w:t>
      </w:r>
      <w:r w:rsidR="00A8072D" w:rsidRPr="00DE2961">
        <w:rPr>
          <w:rStyle w:val="st"/>
          <w:rFonts w:ascii="Times New Roman" w:eastAsia="Times New Roman" w:hAnsi="Times New Roman" w:cs="Times New Roman"/>
          <w:lang w:val="en-US"/>
        </w:rPr>
        <w:t xml:space="preserve"> </w:t>
      </w:r>
      <w:r w:rsidR="00A8072D" w:rsidRPr="00DE2961">
        <w:rPr>
          <w:rStyle w:val="st"/>
          <w:rFonts w:ascii="Times New Roman" w:eastAsia="Times New Roman" w:hAnsi="Times New Roman" w:cs="Times New Roman"/>
          <w:lang w:val="en-US"/>
        </w:rPr>
        <w:fldChar w:fldCharType="begin"/>
      </w:r>
      <w:r w:rsidR="00A8072D" w:rsidRPr="00DE2961">
        <w:rPr>
          <w:rStyle w:val="st"/>
          <w:rFonts w:ascii="Times New Roman" w:eastAsia="Times New Roman" w:hAnsi="Times New Roman" w:cs="Times New Roman"/>
          <w:lang w:val="en-US"/>
        </w:rPr>
        <w:instrText xml:space="preserve"> ADDIN ZOTERO_ITEM CSL_CITATION {"citationID":"jr5edUb8","properties":{"formattedCitation":"(Regard 2001, 37)","plainCitation":"(Regard 2001, 37)"},"citationItems":[{"id":560,"uris":["http://zotero.org/users/1152100/items/3TRXM9NS"],"uri":["http://zotero.org/users/1152100/items/3TRXM9NS"],"itemData":{"id":560,"type":"chapter","title":"L'Auteur remis en place: topologie et tropologie du sujet autobiographique","container-title":"Une histoire de la \"fonction-auteur\" est-elle possible?: actes du colloque organisé par le Centre de recherche LiDiSa (Littérature et Discours du Savoir), 11-13 mai 2000, ENS Fontenay-Saint-Cloud","publisher":"Université de Saint-Etienne","page":"33-47","source":"Google Books","abstract":"A partir des travaux de Michel Foucault et de leur postérité, les participants (littéraires, historiens et philosophes) de ce colloque s'interrogent sur l'existence problématique et les caractéristiques essentielles de la \" fonction-auteur \" dans les différents types de discours. L'approche est à la fois synchronique (les différentes fonctions de l'auteur) et diachronique (évolution de la \" fonction-auteur \", interne (les signes textuels de l'auteur) et externe (public, institutions, société).","ISBN":"9782862722092","language":"fr","author":[{"family":"Regard","given":"Frédéric"}],"issued":{"date-parts":[[2001]]}},"locator":"37"}],"schema":"https://github.com/citation-style-language/schema/raw/master/csl-citation.json"} </w:instrText>
      </w:r>
      <w:r w:rsidR="00A8072D" w:rsidRPr="00DE2961">
        <w:rPr>
          <w:rStyle w:val="st"/>
          <w:rFonts w:ascii="Times New Roman" w:eastAsia="Times New Roman" w:hAnsi="Times New Roman" w:cs="Times New Roman"/>
          <w:lang w:val="en-US"/>
        </w:rPr>
        <w:fldChar w:fldCharType="separate"/>
      </w:r>
      <w:r w:rsidR="00A8072D" w:rsidRPr="00DE2961">
        <w:rPr>
          <w:rStyle w:val="st"/>
          <w:rFonts w:ascii="Times New Roman" w:eastAsia="Times New Roman" w:hAnsi="Times New Roman" w:cs="Times New Roman"/>
          <w:noProof/>
          <w:lang w:val="en-US"/>
        </w:rPr>
        <w:t>(Regard 2001, 37)</w:t>
      </w:r>
      <w:r w:rsidR="00A8072D" w:rsidRPr="00DE2961">
        <w:rPr>
          <w:rStyle w:val="st"/>
          <w:rFonts w:ascii="Times New Roman" w:eastAsia="Times New Roman" w:hAnsi="Times New Roman" w:cs="Times New Roman"/>
          <w:lang w:val="en-US"/>
        </w:rPr>
        <w:fldChar w:fldCharType="end"/>
      </w:r>
      <w:r w:rsidR="000C2542" w:rsidRPr="00DE2961">
        <w:rPr>
          <w:rStyle w:val="st"/>
          <w:rFonts w:ascii="Times New Roman" w:eastAsia="Times New Roman" w:hAnsi="Times New Roman" w:cs="Times New Roman"/>
          <w:lang w:val="en-US"/>
        </w:rPr>
        <w:t xml:space="preserve"> Couldn’t we think of the graphic narratives or comics as an other system of inscription</w:t>
      </w:r>
      <w:r w:rsidR="00914E32" w:rsidRPr="00DE2961">
        <w:rPr>
          <w:rStyle w:val="st"/>
          <w:rFonts w:ascii="Times New Roman" w:eastAsia="Times New Roman" w:hAnsi="Times New Roman" w:cs="Times New Roman"/>
          <w:lang w:val="en-US"/>
        </w:rPr>
        <w:t xml:space="preserve"> that</w:t>
      </w:r>
      <w:r w:rsidR="000C2542" w:rsidRPr="00DE2961">
        <w:rPr>
          <w:rStyle w:val="st"/>
          <w:rFonts w:ascii="Times New Roman" w:eastAsia="Times New Roman" w:hAnsi="Times New Roman" w:cs="Times New Roman"/>
          <w:lang w:val="en-US"/>
        </w:rPr>
        <w:t xml:space="preserve"> would </w:t>
      </w:r>
      <w:r w:rsidR="00914E32" w:rsidRPr="00DE2961">
        <w:rPr>
          <w:rStyle w:val="st"/>
          <w:rFonts w:ascii="Times New Roman" w:eastAsia="Times New Roman" w:hAnsi="Times New Roman" w:cs="Times New Roman"/>
          <w:lang w:val="en-US"/>
        </w:rPr>
        <w:t>literally</w:t>
      </w:r>
      <w:r w:rsidR="000C2542" w:rsidRPr="00DE2961">
        <w:rPr>
          <w:rStyle w:val="st"/>
          <w:rFonts w:ascii="Times New Roman" w:eastAsia="Times New Roman" w:hAnsi="Times New Roman" w:cs="Times New Roman"/>
          <w:lang w:val="en-US"/>
        </w:rPr>
        <w:t xml:space="preserve"> draw other geographies or topographies of the author, </w:t>
      </w:r>
      <w:r w:rsidR="00394749" w:rsidRPr="00DE2961">
        <w:rPr>
          <w:rStyle w:val="st"/>
          <w:rFonts w:ascii="Times New Roman" w:eastAsia="Times New Roman" w:hAnsi="Times New Roman" w:cs="Times New Roman"/>
          <w:lang w:val="en-US"/>
        </w:rPr>
        <w:t xml:space="preserve">putting into dismay the system of assignation of residence – the policing – of subjects, and redistributing the subject positions? </w:t>
      </w:r>
      <w:r w:rsidR="00553505" w:rsidRPr="00DE2961">
        <w:rPr>
          <w:rStyle w:val="st"/>
          <w:rFonts w:ascii="Times New Roman" w:eastAsia="Times New Roman" w:hAnsi="Times New Roman" w:cs="Times New Roman"/>
          <w:lang w:val="en-US"/>
        </w:rPr>
        <w:t>In short, it is the question of a certain utopic ‘indisciplinarity’ or delinquency of the autographic as a spatial operation by which the author redefine himself, and by the same token, the topography she</w:t>
      </w:r>
      <w:r w:rsidR="00F20EC2" w:rsidRPr="00DE2961">
        <w:rPr>
          <w:rStyle w:val="st"/>
          <w:rFonts w:ascii="Times New Roman" w:eastAsia="Times New Roman" w:hAnsi="Times New Roman" w:cs="Times New Roman"/>
          <w:lang w:val="en-US"/>
        </w:rPr>
        <w:t>/he</w:t>
      </w:r>
      <w:r w:rsidR="00553505" w:rsidRPr="00DE2961">
        <w:rPr>
          <w:rStyle w:val="st"/>
          <w:rFonts w:ascii="Times New Roman" w:eastAsia="Times New Roman" w:hAnsi="Times New Roman" w:cs="Times New Roman"/>
          <w:lang w:val="en-US"/>
        </w:rPr>
        <w:t xml:space="preserve"> inhabits</w:t>
      </w:r>
      <w:r w:rsidR="00F20EC2" w:rsidRPr="00DE2961">
        <w:rPr>
          <w:rStyle w:val="st"/>
          <w:rFonts w:ascii="Times New Roman" w:eastAsia="Times New Roman" w:hAnsi="Times New Roman" w:cs="Times New Roman"/>
          <w:lang w:val="en-US"/>
        </w:rPr>
        <w:t xml:space="preserve"> or visits</w:t>
      </w:r>
      <w:r w:rsidR="00553505" w:rsidRPr="00DE2961">
        <w:rPr>
          <w:rStyle w:val="st"/>
          <w:rFonts w:ascii="Times New Roman" w:eastAsia="Times New Roman" w:hAnsi="Times New Roman" w:cs="Times New Roman"/>
          <w:lang w:val="en-US"/>
        </w:rPr>
        <w:t>.</w:t>
      </w:r>
      <w:r w:rsidR="00394749" w:rsidRPr="00DE2961">
        <w:rPr>
          <w:rStyle w:val="st"/>
          <w:rFonts w:ascii="Times New Roman" w:eastAsia="Times New Roman" w:hAnsi="Times New Roman" w:cs="Times New Roman"/>
          <w:lang w:val="en-US"/>
        </w:rPr>
        <w:t xml:space="preserve"> (</w:t>
      </w:r>
      <w:r w:rsidR="00394749" w:rsidRPr="00DE2961">
        <w:rPr>
          <w:rStyle w:val="st"/>
          <w:rFonts w:ascii="Times New Roman" w:eastAsia="Times New Roman" w:hAnsi="Times New Roman" w:cs="Times New Roman"/>
          <w:i/>
          <w:lang w:val="en-US"/>
        </w:rPr>
        <w:t>Ibid.</w:t>
      </w:r>
      <w:r w:rsidR="00394749" w:rsidRPr="00DE2961">
        <w:rPr>
          <w:rStyle w:val="st"/>
          <w:rFonts w:ascii="Times New Roman" w:eastAsia="Times New Roman" w:hAnsi="Times New Roman" w:cs="Times New Roman"/>
          <w:lang w:val="en-US"/>
        </w:rPr>
        <w:t>, 44)</w:t>
      </w:r>
      <w:r w:rsidR="003D59E3" w:rsidRPr="00DE2961">
        <w:rPr>
          <w:rStyle w:val="st"/>
          <w:rFonts w:ascii="Times New Roman" w:eastAsia="Times New Roman" w:hAnsi="Times New Roman" w:cs="Times New Roman"/>
          <w:lang w:val="en-US"/>
        </w:rPr>
        <w:t xml:space="preserve"> </w:t>
      </w:r>
    </w:p>
    <w:p w14:paraId="786A8EEB" w14:textId="7B1DC819" w:rsidR="009162E3" w:rsidRPr="00DE2961" w:rsidRDefault="003547D0" w:rsidP="009162E3">
      <w:pPr>
        <w:spacing w:line="480" w:lineRule="auto"/>
        <w:ind w:firstLine="720"/>
        <w:jc w:val="both"/>
        <w:rPr>
          <w:rStyle w:val="st"/>
          <w:rFonts w:ascii="Times New Roman" w:eastAsia="Times New Roman" w:hAnsi="Times New Roman" w:cs="Times New Roman"/>
          <w:lang w:val="en-US"/>
        </w:rPr>
      </w:pPr>
      <w:r w:rsidRPr="00DE2961">
        <w:rPr>
          <w:rStyle w:val="st"/>
          <w:rFonts w:ascii="Times New Roman" w:eastAsia="Times New Roman" w:hAnsi="Times New Roman" w:cs="Times New Roman"/>
          <w:lang w:val="en-US"/>
        </w:rPr>
        <w:t>Moreover</w:t>
      </w:r>
      <w:r w:rsidR="00E52814" w:rsidRPr="00DE2961">
        <w:rPr>
          <w:rStyle w:val="st"/>
          <w:rFonts w:ascii="Times New Roman" w:eastAsia="Times New Roman" w:hAnsi="Times New Roman" w:cs="Times New Roman"/>
          <w:lang w:val="en-US"/>
        </w:rPr>
        <w:t>,</w:t>
      </w:r>
      <w:r w:rsidR="00F00649" w:rsidRPr="00DE2961">
        <w:rPr>
          <w:rStyle w:val="st"/>
          <w:rFonts w:ascii="Times New Roman" w:eastAsia="Times New Roman" w:hAnsi="Times New Roman" w:cs="Times New Roman"/>
          <w:lang w:val="en-US"/>
        </w:rPr>
        <w:t xml:space="preserve"> drawing from this problematization,</w:t>
      </w:r>
      <w:r w:rsidR="00E52814" w:rsidRPr="00DE2961">
        <w:rPr>
          <w:rStyle w:val="st"/>
          <w:rFonts w:ascii="Times New Roman" w:eastAsia="Times New Roman" w:hAnsi="Times New Roman" w:cs="Times New Roman"/>
          <w:lang w:val="en-US"/>
        </w:rPr>
        <w:t xml:space="preserve"> I wonder if we </w:t>
      </w:r>
      <w:r w:rsidRPr="00DE2961">
        <w:rPr>
          <w:rStyle w:val="st"/>
          <w:rFonts w:ascii="Times New Roman" w:eastAsia="Times New Roman" w:hAnsi="Times New Roman" w:cs="Times New Roman"/>
          <w:lang w:val="en-US"/>
        </w:rPr>
        <w:t xml:space="preserve">could </w:t>
      </w:r>
      <w:r w:rsidR="00767299" w:rsidRPr="00DE2961">
        <w:rPr>
          <w:rStyle w:val="st"/>
          <w:rFonts w:ascii="Times New Roman" w:eastAsia="Times New Roman" w:hAnsi="Times New Roman" w:cs="Times New Roman"/>
          <w:lang w:val="en-US"/>
        </w:rPr>
        <w:t xml:space="preserve">add another subject to this crowded “I”; </w:t>
      </w:r>
      <w:r w:rsidR="001E58CE" w:rsidRPr="00DE2961">
        <w:rPr>
          <w:rStyle w:val="st"/>
          <w:rFonts w:ascii="Times New Roman" w:eastAsia="Times New Roman" w:hAnsi="Times New Roman" w:cs="Times New Roman"/>
          <w:lang w:val="en-US"/>
        </w:rPr>
        <w:t>could we</w:t>
      </w:r>
      <w:r w:rsidR="00767299" w:rsidRPr="00DE2961">
        <w:rPr>
          <w:rStyle w:val="st"/>
          <w:rFonts w:ascii="Times New Roman" w:eastAsia="Times New Roman" w:hAnsi="Times New Roman" w:cs="Times New Roman"/>
          <w:lang w:val="en-US"/>
        </w:rPr>
        <w:t xml:space="preserve"> think of the city itself, with its architectur</w:t>
      </w:r>
      <w:r w:rsidR="001E58CE" w:rsidRPr="00DE2961">
        <w:rPr>
          <w:rStyle w:val="st"/>
          <w:rFonts w:ascii="Times New Roman" w:eastAsia="Times New Roman" w:hAnsi="Times New Roman" w:cs="Times New Roman"/>
          <w:lang w:val="en-US"/>
        </w:rPr>
        <w:t>e, urban spaces, rhyt</w:t>
      </w:r>
      <w:r w:rsidR="00F9110B" w:rsidRPr="00DE2961">
        <w:rPr>
          <w:rStyle w:val="st"/>
          <w:rFonts w:ascii="Times New Roman" w:eastAsia="Times New Roman" w:hAnsi="Times New Roman" w:cs="Times New Roman"/>
          <w:lang w:val="en-US"/>
        </w:rPr>
        <w:t>h</w:t>
      </w:r>
      <w:r w:rsidR="001E58CE" w:rsidRPr="00DE2961">
        <w:rPr>
          <w:rStyle w:val="st"/>
          <w:rFonts w:ascii="Times New Roman" w:eastAsia="Times New Roman" w:hAnsi="Times New Roman" w:cs="Times New Roman"/>
          <w:lang w:val="en-US"/>
        </w:rPr>
        <w:t>ms and etc</w:t>
      </w:r>
      <w:r w:rsidR="005C1A4D" w:rsidRPr="00DE2961">
        <w:rPr>
          <w:rStyle w:val="st"/>
          <w:rFonts w:ascii="Times New Roman" w:eastAsia="Times New Roman" w:hAnsi="Times New Roman" w:cs="Times New Roman"/>
          <w:lang w:val="en-US"/>
        </w:rPr>
        <w:t>.</w:t>
      </w:r>
      <w:r w:rsidR="00F00649" w:rsidRPr="00DE2961">
        <w:rPr>
          <w:rStyle w:val="st"/>
          <w:rFonts w:ascii="Times New Roman" w:eastAsia="Times New Roman" w:hAnsi="Times New Roman" w:cs="Times New Roman"/>
          <w:lang w:val="en-US"/>
        </w:rPr>
        <w:t xml:space="preserve"> as a subject itself</w:t>
      </w:r>
      <w:r w:rsidR="005C1A4D" w:rsidRPr="00DE2961">
        <w:rPr>
          <w:rStyle w:val="st"/>
          <w:rFonts w:ascii="Times New Roman" w:eastAsia="Times New Roman" w:hAnsi="Times New Roman" w:cs="Times New Roman"/>
          <w:lang w:val="en-US"/>
        </w:rPr>
        <w:t>?</w:t>
      </w:r>
      <w:r w:rsidR="00767299" w:rsidRPr="00DE2961">
        <w:rPr>
          <w:rStyle w:val="st"/>
          <w:rFonts w:ascii="Times New Roman" w:eastAsia="Times New Roman" w:hAnsi="Times New Roman" w:cs="Times New Roman"/>
          <w:lang w:val="en-US"/>
        </w:rPr>
        <w:t xml:space="preserve"> Could the urban geography, its </w:t>
      </w:r>
      <w:r w:rsidR="00767299" w:rsidRPr="00DE2961">
        <w:rPr>
          <w:rStyle w:val="st"/>
          <w:rFonts w:ascii="Times New Roman" w:eastAsia="Times New Roman" w:hAnsi="Times New Roman" w:cs="Times New Roman"/>
          <w:i/>
          <w:lang w:val="en-US"/>
        </w:rPr>
        <w:t>agencement</w:t>
      </w:r>
      <w:r w:rsidR="00767299" w:rsidRPr="00DE2961">
        <w:rPr>
          <w:rStyle w:val="st"/>
          <w:rFonts w:ascii="Times New Roman" w:eastAsia="Times New Roman" w:hAnsi="Times New Roman" w:cs="Times New Roman"/>
          <w:lang w:val="en-US"/>
        </w:rPr>
        <w:t xml:space="preserve"> or assemblages, its</w:t>
      </w:r>
      <w:r w:rsidR="009162E3" w:rsidRPr="00DE2961">
        <w:rPr>
          <w:rStyle w:val="st"/>
          <w:rFonts w:ascii="Times New Roman" w:eastAsia="Times New Roman" w:hAnsi="Times New Roman" w:cs="Times New Roman"/>
          <w:lang w:val="en-US"/>
        </w:rPr>
        <w:t xml:space="preserve"> topography, also constitute an </w:t>
      </w:r>
      <w:r w:rsidR="00767299" w:rsidRPr="00DE2961">
        <w:rPr>
          <w:rStyle w:val="st"/>
          <w:rFonts w:ascii="Times New Roman" w:eastAsia="Times New Roman" w:hAnsi="Times New Roman" w:cs="Times New Roman"/>
          <w:lang w:val="en-US"/>
        </w:rPr>
        <w:t xml:space="preserve">‘aesthetic subject’ part of the encounter </w:t>
      </w:r>
      <w:r w:rsidR="0098305A" w:rsidRPr="00DE2961">
        <w:rPr>
          <w:rStyle w:val="st"/>
          <w:rFonts w:ascii="Times New Roman" w:eastAsia="Times New Roman" w:hAnsi="Times New Roman" w:cs="Times New Roman"/>
          <w:lang w:val="en-US"/>
        </w:rPr>
        <w:t>constituting</w:t>
      </w:r>
      <w:r w:rsidR="00767299" w:rsidRPr="00DE2961">
        <w:rPr>
          <w:rStyle w:val="st"/>
          <w:rFonts w:ascii="Times New Roman" w:eastAsia="Times New Roman" w:hAnsi="Times New Roman" w:cs="Times New Roman"/>
          <w:lang w:val="en-US"/>
        </w:rPr>
        <w:t xml:space="preserve"> the author writing and drawing herself in the autographic?</w:t>
      </w:r>
      <w:r w:rsidR="00D50B73" w:rsidRPr="00DE2961">
        <w:rPr>
          <w:rStyle w:val="st"/>
          <w:rFonts w:ascii="Times New Roman" w:eastAsia="Times New Roman" w:hAnsi="Times New Roman" w:cs="Times New Roman"/>
          <w:lang w:val="en-US"/>
        </w:rPr>
        <w:t xml:space="preserve"> </w:t>
      </w:r>
      <w:r w:rsidRPr="00DE2961">
        <w:rPr>
          <w:rStyle w:val="st"/>
          <w:rFonts w:ascii="Times New Roman" w:eastAsia="Times New Roman" w:hAnsi="Times New Roman" w:cs="Times New Roman"/>
          <w:lang w:val="en-US"/>
        </w:rPr>
        <w:t xml:space="preserve">Could space, not only time (events), also complicate the relationship of the author to the self, and its works? </w:t>
      </w:r>
      <w:r w:rsidR="00D50B73" w:rsidRPr="00DE2961">
        <w:rPr>
          <w:rStyle w:val="st"/>
          <w:rFonts w:ascii="Times New Roman" w:eastAsia="Times New Roman" w:hAnsi="Times New Roman" w:cs="Times New Roman"/>
          <w:lang w:val="en-US"/>
        </w:rPr>
        <w:t>Could the author and its work be the effect of a multiplicity of geographic schemas</w:t>
      </w:r>
      <w:r w:rsidR="00A8072D" w:rsidRPr="00DE2961">
        <w:rPr>
          <w:rStyle w:val="st"/>
          <w:rFonts w:ascii="Times New Roman" w:eastAsia="Times New Roman" w:hAnsi="Times New Roman" w:cs="Times New Roman"/>
          <w:lang w:val="en-US"/>
        </w:rPr>
        <w:t xml:space="preserve">, </w:t>
      </w:r>
      <w:r w:rsidR="00A8072D" w:rsidRPr="00DE2961">
        <w:rPr>
          <w:rStyle w:val="st"/>
          <w:rFonts w:ascii="Times New Roman" w:eastAsia="Times New Roman" w:hAnsi="Times New Roman" w:cs="Times New Roman"/>
          <w:i/>
          <w:lang w:val="en-US"/>
        </w:rPr>
        <w:t>milieus</w:t>
      </w:r>
      <w:r w:rsidR="00D50B73" w:rsidRPr="00DE2961">
        <w:rPr>
          <w:rStyle w:val="st"/>
          <w:rFonts w:ascii="Times New Roman" w:eastAsia="Times New Roman" w:hAnsi="Times New Roman" w:cs="Times New Roman"/>
          <w:lang w:val="en-US"/>
        </w:rPr>
        <w:t xml:space="preserve">? </w:t>
      </w:r>
      <w:r w:rsidR="00D50B73" w:rsidRPr="00DE2961">
        <w:rPr>
          <w:rStyle w:val="st"/>
          <w:rFonts w:ascii="Times New Roman" w:eastAsia="Times New Roman" w:hAnsi="Times New Roman" w:cs="Times New Roman"/>
          <w:lang w:val="en-US"/>
        </w:rPr>
        <w:fldChar w:fldCharType="begin"/>
      </w:r>
      <w:r w:rsidR="00986BBD" w:rsidRPr="00DE2961">
        <w:rPr>
          <w:rStyle w:val="st"/>
          <w:rFonts w:ascii="Times New Roman" w:eastAsia="Times New Roman" w:hAnsi="Times New Roman" w:cs="Times New Roman"/>
          <w:lang w:val="en-US"/>
        </w:rPr>
        <w:instrText xml:space="preserve"> ADDIN ZOTERO_ITEM CSL_CITATION {"citationID":"7IBY5rZB","properties":{"formattedCitation":"(Regard 2001, 33)","plainCitation":"(Regard 2001, 33)"},"citationItems":[{"id":560,"uris":["http://zotero.org/users/1152100/items/3TRXM9NS"],"uri":["http://zotero.org/users/1152100/items/3TRXM9NS"],"itemData":{"id":560,"type":"chapter","title":"L'Auteur remis en place: topologie et tropologie du sujet autobiographique","container-title":"Une histoire de la \"fonction-auteur\" est-elle possible?: actes du colloque organisé par le Centre de recherche LiDiSa (Littérature et Discours du Savoir), 11-13 mai 2000, ENS Fontenay-Saint-Cloud","publisher":"Université de Saint-Etienne","page":"33-47","source":"Google Books","abstract":"A partir des travaux de Michel Foucault et de leur postérité, les participants (littéraires, historiens et philosophes) de ce colloque s'interrogent sur l'existence problématique et les caractéristiques essentielles de la \" fonction-auteur \" dans les différents types de discours. L'approche est à la fois synchronique (les différentes fonctions de l'auteur) et diachronique (évolution de la \" fonction-auteur \", interne (les signes textuels de l'auteur) et externe (public, institutions, société).","ISBN":"9782862722092","language":"fr","author":[{"family":"Regard","given":"Frédéric"}],"issued":{"date-parts":[[2001]]}},"locator":"33"}],"schema":"https://github.com/citation-style-language/schema/raw/master/csl-citation.json"} </w:instrText>
      </w:r>
      <w:r w:rsidR="00D50B73" w:rsidRPr="00DE2961">
        <w:rPr>
          <w:rStyle w:val="st"/>
          <w:rFonts w:ascii="Times New Roman" w:eastAsia="Times New Roman" w:hAnsi="Times New Roman" w:cs="Times New Roman"/>
          <w:lang w:val="en-US"/>
        </w:rPr>
        <w:fldChar w:fldCharType="separate"/>
      </w:r>
      <w:r w:rsidR="00196C3F" w:rsidRPr="00DE2961">
        <w:rPr>
          <w:rStyle w:val="st"/>
          <w:rFonts w:ascii="Times New Roman" w:eastAsia="Times New Roman" w:hAnsi="Times New Roman" w:cs="Times New Roman"/>
          <w:noProof/>
          <w:lang w:val="en-US"/>
        </w:rPr>
        <w:t>(Regard 2001, 33)</w:t>
      </w:r>
      <w:r w:rsidR="00D50B73" w:rsidRPr="00DE2961">
        <w:rPr>
          <w:rStyle w:val="st"/>
          <w:rFonts w:ascii="Times New Roman" w:eastAsia="Times New Roman" w:hAnsi="Times New Roman" w:cs="Times New Roman"/>
          <w:lang w:val="en-US"/>
        </w:rPr>
        <w:fldChar w:fldCharType="end"/>
      </w:r>
      <w:r w:rsidR="00D50B73" w:rsidRPr="00DE2961">
        <w:rPr>
          <w:rStyle w:val="st"/>
          <w:rFonts w:ascii="Times New Roman" w:eastAsia="Times New Roman" w:hAnsi="Times New Roman" w:cs="Times New Roman"/>
          <w:lang w:val="en-US"/>
        </w:rPr>
        <w:t xml:space="preserve"> </w:t>
      </w:r>
    </w:p>
    <w:p w14:paraId="1E3F8699" w14:textId="47726789" w:rsidR="00CF5FBA" w:rsidRPr="00DE2961" w:rsidRDefault="006D77D2" w:rsidP="006D77D2">
      <w:pPr>
        <w:spacing w:line="480" w:lineRule="auto"/>
        <w:ind w:firstLine="720"/>
        <w:jc w:val="both"/>
        <w:rPr>
          <w:rFonts w:ascii="Times New Roman" w:hAnsi="Times New Roman" w:cs="Times New Roman"/>
          <w:color w:val="292526"/>
          <w:lang w:val="en-US"/>
        </w:rPr>
      </w:pPr>
      <w:r w:rsidRPr="00DE2961">
        <w:rPr>
          <w:rStyle w:val="st"/>
          <w:rFonts w:ascii="Times New Roman" w:eastAsia="Times New Roman" w:hAnsi="Times New Roman" w:cs="Times New Roman"/>
          <w:lang w:val="en-US"/>
        </w:rPr>
        <w:t>To grasp how aut</w:t>
      </w:r>
      <w:r w:rsidR="00CB001A" w:rsidRPr="00DE2961">
        <w:rPr>
          <w:rStyle w:val="st"/>
          <w:rFonts w:ascii="Times New Roman" w:eastAsia="Times New Roman" w:hAnsi="Times New Roman" w:cs="Times New Roman"/>
          <w:lang w:val="en-US"/>
        </w:rPr>
        <w:t xml:space="preserve">ographic </w:t>
      </w:r>
      <w:r w:rsidR="0098305A" w:rsidRPr="00DE2961">
        <w:rPr>
          <w:rStyle w:val="st"/>
          <w:rFonts w:ascii="Times New Roman" w:eastAsia="Times New Roman" w:hAnsi="Times New Roman" w:cs="Times New Roman"/>
          <w:lang w:val="en-US"/>
        </w:rPr>
        <w:t>involves space</w:t>
      </w:r>
      <w:r w:rsidR="00CB001A" w:rsidRPr="00DE2961">
        <w:rPr>
          <w:rStyle w:val="st"/>
          <w:rFonts w:ascii="Times New Roman" w:eastAsia="Times New Roman" w:hAnsi="Times New Roman" w:cs="Times New Roman"/>
          <w:lang w:val="en-US"/>
        </w:rPr>
        <w:t>,</w:t>
      </w:r>
      <w:r w:rsidR="0098305A" w:rsidRPr="00DE2961">
        <w:rPr>
          <w:rStyle w:val="st"/>
          <w:rFonts w:ascii="Times New Roman" w:eastAsia="Times New Roman" w:hAnsi="Times New Roman" w:cs="Times New Roman"/>
          <w:lang w:val="en-US"/>
        </w:rPr>
        <w:t xml:space="preserve"> how authors have given themselves the space (</w:t>
      </w:r>
      <w:r w:rsidR="0098305A" w:rsidRPr="00DE2961">
        <w:rPr>
          <w:rStyle w:val="st"/>
          <w:rFonts w:ascii="Times New Roman" w:eastAsia="Times New Roman" w:hAnsi="Times New Roman" w:cs="Times New Roman"/>
          <w:i/>
          <w:lang w:val="en-US"/>
        </w:rPr>
        <w:t>donné lieux</w:t>
      </w:r>
      <w:r w:rsidR="00AA34D6" w:rsidRPr="00DE2961">
        <w:rPr>
          <w:rStyle w:val="st"/>
          <w:rFonts w:ascii="Times New Roman" w:eastAsia="Times New Roman" w:hAnsi="Times New Roman" w:cs="Times New Roman"/>
          <w:i/>
          <w:lang w:val="en-US"/>
        </w:rPr>
        <w:t xml:space="preserve">) </w:t>
      </w:r>
      <w:r w:rsidR="00AA34D6" w:rsidRPr="00DE2961">
        <w:rPr>
          <w:rStyle w:val="st"/>
          <w:rFonts w:ascii="Times New Roman" w:eastAsia="Times New Roman" w:hAnsi="Times New Roman" w:cs="Times New Roman"/>
          <w:lang w:val="en-US"/>
        </w:rPr>
        <w:t>to speak and possibly affect the archive,</w:t>
      </w:r>
      <w:r w:rsidR="00CB001A" w:rsidRPr="00DE2961">
        <w:rPr>
          <w:rStyle w:val="st"/>
          <w:rFonts w:ascii="Times New Roman" w:eastAsia="Times New Roman" w:hAnsi="Times New Roman" w:cs="Times New Roman"/>
          <w:lang w:val="en-US"/>
        </w:rPr>
        <w:t xml:space="preserve"> it is necessary to turn to a fundamental characteristic of the graphic nove</w:t>
      </w:r>
      <w:r w:rsidR="00767299" w:rsidRPr="00DE2961">
        <w:rPr>
          <w:rStyle w:val="st"/>
          <w:rFonts w:ascii="Times New Roman" w:eastAsia="Times New Roman" w:hAnsi="Times New Roman" w:cs="Times New Roman"/>
          <w:lang w:val="en-US"/>
        </w:rPr>
        <w:t>l genre</w:t>
      </w:r>
      <w:r w:rsidR="00EF65B9" w:rsidRPr="00DE2961">
        <w:rPr>
          <w:rStyle w:val="st"/>
          <w:rFonts w:ascii="Times New Roman" w:eastAsia="Times New Roman" w:hAnsi="Times New Roman" w:cs="Times New Roman"/>
          <w:lang w:val="en-US"/>
        </w:rPr>
        <w:t xml:space="preserve"> </w:t>
      </w:r>
      <w:r w:rsidR="00EF65B9" w:rsidRPr="00DE2961">
        <w:rPr>
          <w:rStyle w:val="st"/>
          <w:rFonts w:ascii="Times New Roman" w:eastAsia="Times New Roman" w:hAnsi="Times New Roman" w:cs="Times New Roman"/>
          <w:lang w:val="en-US"/>
        </w:rPr>
        <w:fldChar w:fldCharType="begin"/>
      </w:r>
      <w:r w:rsidR="00EF65B9" w:rsidRPr="00DE2961">
        <w:rPr>
          <w:rStyle w:val="st"/>
          <w:rFonts w:ascii="Times New Roman" w:eastAsia="Times New Roman" w:hAnsi="Times New Roman" w:cs="Times New Roman"/>
          <w:lang w:val="en-US"/>
        </w:rPr>
        <w:instrText xml:space="preserve"> ADDIN ZOTERO_ITEM CSL_CITATION {"citationID":"yT83A2I1","properties":{"formattedCitation":"(Regard 2001, 34)","plainCitation":"(Regard 2001, 34)"},"citationItems":[{"id":560,"uris":["http://zotero.org/users/1152100/items/3TRXM9NS"],"uri":["http://zotero.org/users/1152100/items/3TRXM9NS"],"itemData":{"id":560,"type":"chapter","title":"L'Auteur remis en place: topologie et tropologie du sujet autobiographique","container-title":"Une histoire de la \"fonction-auteur\" est-elle possible?: actes du colloque organisé par le Centre de recherche LiDiSa (Littérature et Discours du Savoir), 11-13 mai 2000, ENS Fontenay-Saint-Cloud","publisher":"Université de Saint-Etienne","page":"33-47","source":"Google Books","abstract":"A partir des travaux de Michel Foucault et de leur postérité, les participants (littéraires, historiens et philosophes) de ce colloque s'interrogent sur l'existence problématique et les caractéristiques essentielles de la \" fonction-auteur \" dans les différents types de discours. L'approche est à la fois synchronique (les différentes fonctions de l'auteur) et diachronique (évolution de la \" fonction-auteur \", interne (les signes textuels de l'auteur) et externe (public, institutions, société).","ISBN":"9782862722092","language":"fr","author":[{"family":"Regard","given":"Frédéric"}],"issued":{"date-parts":[[2001]]}},"locator":"34"}],"schema":"https://github.com/citation-style-language/schema/raw/master/csl-citation.json"} </w:instrText>
      </w:r>
      <w:r w:rsidR="00EF65B9" w:rsidRPr="00DE2961">
        <w:rPr>
          <w:rStyle w:val="st"/>
          <w:rFonts w:ascii="Times New Roman" w:eastAsia="Times New Roman" w:hAnsi="Times New Roman" w:cs="Times New Roman"/>
          <w:lang w:val="en-US"/>
        </w:rPr>
        <w:fldChar w:fldCharType="separate"/>
      </w:r>
      <w:r w:rsidR="00EF65B9" w:rsidRPr="00DE2961">
        <w:rPr>
          <w:rStyle w:val="st"/>
          <w:rFonts w:ascii="Times New Roman" w:eastAsia="Times New Roman" w:hAnsi="Times New Roman" w:cs="Times New Roman"/>
          <w:noProof/>
          <w:lang w:val="en-US"/>
        </w:rPr>
        <w:t>(Regard 2001, 34)</w:t>
      </w:r>
      <w:r w:rsidR="00EF65B9" w:rsidRPr="00DE2961">
        <w:rPr>
          <w:rStyle w:val="st"/>
          <w:rFonts w:ascii="Times New Roman" w:eastAsia="Times New Roman" w:hAnsi="Times New Roman" w:cs="Times New Roman"/>
          <w:lang w:val="en-US"/>
        </w:rPr>
        <w:fldChar w:fldCharType="end"/>
      </w:r>
      <w:r w:rsidR="00EF65B9" w:rsidRPr="00DE2961">
        <w:rPr>
          <w:rStyle w:val="st"/>
          <w:rFonts w:ascii="Times New Roman" w:eastAsia="Times New Roman" w:hAnsi="Times New Roman" w:cs="Times New Roman"/>
          <w:lang w:val="en-US"/>
        </w:rPr>
        <w:t>:</w:t>
      </w:r>
      <w:r w:rsidR="00767299" w:rsidRPr="00DE2961">
        <w:rPr>
          <w:rStyle w:val="st"/>
          <w:rFonts w:ascii="Times New Roman" w:eastAsia="Times New Roman" w:hAnsi="Times New Roman" w:cs="Times New Roman"/>
          <w:lang w:val="en-US"/>
        </w:rPr>
        <w:t xml:space="preserve"> its spatial modalities</w:t>
      </w:r>
      <w:r w:rsidR="00CB001A" w:rsidRPr="00DE2961">
        <w:rPr>
          <w:rStyle w:val="st"/>
          <w:rFonts w:ascii="Times New Roman" w:eastAsia="Times New Roman" w:hAnsi="Times New Roman" w:cs="Times New Roman"/>
          <w:lang w:val="en-US"/>
        </w:rPr>
        <w:t xml:space="preserve">. </w:t>
      </w:r>
      <w:r w:rsidR="0092789C" w:rsidRPr="00DE2961">
        <w:rPr>
          <w:rStyle w:val="st"/>
          <w:rFonts w:ascii="Times New Roman" w:eastAsia="Times New Roman" w:hAnsi="Times New Roman" w:cs="Times New Roman"/>
          <w:lang w:val="en-US"/>
        </w:rPr>
        <w:t xml:space="preserve">It is worth mentioning that </w:t>
      </w:r>
      <w:r w:rsidR="00150647" w:rsidRPr="00DE2961">
        <w:rPr>
          <w:rStyle w:val="st"/>
          <w:rFonts w:ascii="Times New Roman" w:eastAsia="Times New Roman" w:hAnsi="Times New Roman" w:cs="Times New Roman"/>
          <w:lang w:val="en-US"/>
        </w:rPr>
        <w:t>scholars writing about comics and graphic novels have underscored the genre’s similitudes with cinema</w:t>
      </w:r>
      <w:r w:rsidR="003806C3" w:rsidRPr="00DE2961">
        <w:rPr>
          <w:rStyle w:val="st"/>
          <w:rFonts w:ascii="Times New Roman" w:eastAsia="Times New Roman" w:hAnsi="Times New Roman" w:cs="Times New Roman"/>
          <w:lang w:val="en-US"/>
        </w:rPr>
        <w:t xml:space="preserve"> </w:t>
      </w:r>
      <w:r w:rsidR="0092789C" w:rsidRPr="00DE2961">
        <w:rPr>
          <w:rStyle w:val="st"/>
          <w:rFonts w:ascii="Times New Roman" w:eastAsia="Times New Roman" w:hAnsi="Times New Roman" w:cs="Times New Roman"/>
          <w:lang w:val="en-US"/>
        </w:rPr>
        <w:fldChar w:fldCharType="begin"/>
      </w:r>
      <w:r w:rsidR="00F6434B" w:rsidRPr="00DE2961">
        <w:rPr>
          <w:rStyle w:val="st"/>
          <w:rFonts w:ascii="Times New Roman" w:eastAsia="Times New Roman" w:hAnsi="Times New Roman" w:cs="Times New Roman"/>
          <w:lang w:val="en-US"/>
        </w:rPr>
        <w:instrText xml:space="preserve"> ADDIN ZOTERO_ITEM CSL_CITATION {"citationID":"qOhZ94fp","properties":{"formattedCitation":"(Coughlan 2006, 835; Ahrens and Meteling 2010, 3; Parker Royal 2012, 67)","plainCitation":"(Coughlan 2006, 835; Ahrens and Meteling 2010, 3; Parker Royal 2012, 67)"},"citationItems":[{"id":613,"uris":["http://zotero.org/users/1152100/items/T7DDDEEB"],"uri":["http://zotero.org/users/1152100/items/T7DDDEEB"],"itemData":{"id":613,"type":"article-journal","title":"Paul Auster's City of Glass: The Graphic Novel","container-title":"MFS Modern Fiction Studies","page":"832-854","volume":"52","issue":"4","source":"CrossRef","DOI":"10.1353/mfs.2007.0006","ISSN":"1080-658X","shortTitle":"Paul Auster's City of Glass","author":[{"family":"Coughlan","given":"David."}],"issued":{"date-parts":[[2006]]},"accessed":{"date-parts":[[2013,3,7]]}},"locator":"835"},{"id":610,"uris":["http://zotero.org/users/1152100/items/68QCUD7S"],"uri":["http://zotero.org/users/1152100/items/68QCUD7S"],"itemData":{"id":610,"type":"book","title":"Comics and the City: Urban Space in Print, Picture and Sequence","publisher":"Continuum International Publishing Group","number-of-pages":"290","source":"Google Books","abstract":"Comics emerged parallel to, and in several ways intertwined with, the development of modern urban mass societies at the turn of the 20th century. On the one hand, urban topoi, self-portrayals, forms of urban cultural memories, and variant readings of the city (strolling, advertising, architecture, detective stories, mass phenomena, street life, etc.) are all incorporated into comics. On the other hand, comics have unique abilities to capture urban space and city life because of their hybrid nature, consisting of words, pictures, and sequences. These formal aspects of comics are also to be found within the cityscape itself: one can see the influence of comic book aesthetics all around us today.  With chapters on the very earliest comic strips, and on artists as diverse as Alan Moore, Carl Barks, Will Eisner and Jacques Tardi, Comics and the City is an important new collection of international scholarship that will help to define the field for many years to come. &gt;","ISBN":"9780826440198","shortTitle":"Comics and the City","language":"en","author":[{"family":"Ahrens","given":"Jörn"},{"family":"Meteling","given":"Arno"}],"issued":{"date-parts":[[2010,3,11]]}},"locator":"3"},{"id":631,"uris":["http://zotero.org/users/1152100/items/HP3KRTNG"],"uri":["http://zotero.org/users/1152100/items/HP3KRTNG"],"itemData":{"id":631,"type":"chapter","title":"Drawing Attention Comics as a Means of Approaching U.S. Cultural Diversity","container-title":"Teaching comics and graphic narratives : essays on theory, strategy and practice","publisher":"McFarland","publisher-place":"Jefferson, NC","page":"67-79","event-place":"Jefferson, NC","author":[{"family":"Parker Royal","given":"Derek"}],"issued":{"date-parts":[[2012]]}},"locator":"67"}],"schema":"https://github.com/citation-style-language/schema/raw/master/csl-citation.json"} </w:instrText>
      </w:r>
      <w:r w:rsidR="0092789C" w:rsidRPr="00DE2961">
        <w:rPr>
          <w:rStyle w:val="st"/>
          <w:rFonts w:ascii="Times New Roman" w:eastAsia="Times New Roman" w:hAnsi="Times New Roman" w:cs="Times New Roman"/>
          <w:lang w:val="en-US"/>
        </w:rPr>
        <w:fldChar w:fldCharType="separate"/>
      </w:r>
      <w:r w:rsidR="00196C3F" w:rsidRPr="00DE2961">
        <w:rPr>
          <w:rStyle w:val="st"/>
          <w:rFonts w:ascii="Times New Roman" w:eastAsia="Times New Roman" w:hAnsi="Times New Roman" w:cs="Times New Roman"/>
          <w:noProof/>
          <w:lang w:val="en-US"/>
        </w:rPr>
        <w:t>(Coughlan 2006, 835; Ahrens and Meteling 2010, 3; Parker Royal 2012, 67)</w:t>
      </w:r>
      <w:r w:rsidR="0092789C" w:rsidRPr="00DE2961">
        <w:rPr>
          <w:rStyle w:val="st"/>
          <w:rFonts w:ascii="Times New Roman" w:eastAsia="Times New Roman" w:hAnsi="Times New Roman" w:cs="Times New Roman"/>
          <w:lang w:val="en-US"/>
        </w:rPr>
        <w:fldChar w:fldCharType="end"/>
      </w:r>
      <w:r w:rsidR="00150647" w:rsidRPr="00DE2961">
        <w:rPr>
          <w:rStyle w:val="st"/>
          <w:rFonts w:ascii="Times New Roman" w:eastAsia="Times New Roman" w:hAnsi="Times New Roman" w:cs="Times New Roman"/>
          <w:lang w:val="en-US"/>
        </w:rPr>
        <w:t>. For instance, the succession of panels that are ordered in space (left to right, top to bottom in the case of</w:t>
      </w:r>
      <w:r w:rsidR="00EF65B9" w:rsidRPr="00DE2961">
        <w:rPr>
          <w:rStyle w:val="st"/>
          <w:rFonts w:ascii="Times New Roman" w:eastAsia="Times New Roman" w:hAnsi="Times New Roman" w:cs="Times New Roman"/>
          <w:lang w:val="en-US"/>
        </w:rPr>
        <w:t xml:space="preserve"> most</w:t>
      </w:r>
      <w:r w:rsidR="00150647" w:rsidRPr="00DE2961">
        <w:rPr>
          <w:rStyle w:val="st"/>
          <w:rFonts w:ascii="Times New Roman" w:eastAsia="Times New Roman" w:hAnsi="Times New Roman" w:cs="Times New Roman"/>
          <w:lang w:val="en-US"/>
        </w:rPr>
        <w:t xml:space="preserve"> euro-american productions) as well as the </w:t>
      </w:r>
      <w:r w:rsidR="00150647" w:rsidRPr="00DE2961">
        <w:rPr>
          <w:rFonts w:ascii="Times New Roman" w:hAnsi="Times New Roman" w:cs="Times New Roman"/>
          <w:color w:val="292526"/>
          <w:lang w:val="en-US"/>
        </w:rPr>
        <w:t>gutter – the space between panels –</w:t>
      </w:r>
      <w:r w:rsidR="00563F1B" w:rsidRPr="00DE2961">
        <w:rPr>
          <w:rFonts w:ascii="Times New Roman" w:hAnsi="Times New Roman" w:cs="Times New Roman"/>
          <w:color w:val="292526"/>
          <w:lang w:val="en-US"/>
        </w:rPr>
        <w:t xml:space="preserve"> present a frame-to-</w:t>
      </w:r>
      <w:r w:rsidR="001D70BF" w:rsidRPr="00DE2961">
        <w:rPr>
          <w:rFonts w:ascii="Times New Roman" w:hAnsi="Times New Roman" w:cs="Times New Roman"/>
          <w:color w:val="292526"/>
          <w:lang w:val="en-US"/>
        </w:rPr>
        <w:t>frame temporal (and spatial) unfolding of a narrative</w:t>
      </w:r>
      <w:r w:rsidR="00150647" w:rsidRPr="00DE2961">
        <w:rPr>
          <w:rFonts w:ascii="Times New Roman" w:hAnsi="Times New Roman" w:cs="Times New Roman"/>
          <w:color w:val="292526"/>
          <w:lang w:val="en-US"/>
        </w:rPr>
        <w:t>.</w:t>
      </w:r>
      <w:r w:rsidR="00E65D08" w:rsidRPr="00DE2961">
        <w:rPr>
          <w:rFonts w:ascii="Times New Roman" w:hAnsi="Times New Roman" w:cs="Times New Roman"/>
          <w:color w:val="292526"/>
          <w:lang w:val="en-US"/>
        </w:rPr>
        <w:t xml:space="preserve"> </w:t>
      </w:r>
      <w:r w:rsidR="003806C3" w:rsidRPr="00DE2961">
        <w:rPr>
          <w:rFonts w:ascii="Times New Roman" w:hAnsi="Times New Roman" w:cs="Times New Roman"/>
          <w:color w:val="292526"/>
          <w:lang w:val="en-US"/>
        </w:rPr>
        <w:t xml:space="preserve">Has pointed out by another scholar, “comics are a unique hybrid media that combines words and pictures in a spatial sequence.” </w:t>
      </w:r>
      <w:r w:rsidR="003806C3" w:rsidRPr="00DE2961">
        <w:rPr>
          <w:rFonts w:ascii="Times New Roman" w:hAnsi="Times New Roman" w:cs="Times New Roman"/>
          <w:color w:val="292526"/>
          <w:lang w:val="en-US"/>
        </w:rPr>
        <w:fldChar w:fldCharType="begin"/>
      </w:r>
      <w:r w:rsidR="003806C3" w:rsidRPr="00DE2961">
        <w:rPr>
          <w:rFonts w:ascii="Times New Roman" w:hAnsi="Times New Roman" w:cs="Times New Roman"/>
          <w:color w:val="292526"/>
          <w:lang w:val="en-US"/>
        </w:rPr>
        <w:instrText xml:space="preserve"> ADDIN ZOTERO_ITEM CSL_CITATION {"citationID":"D1xqTIZq","properties":{"formattedCitation":"(Ahrens and Meteling 2010, 3)","plainCitation":"(Ahrens and Meteling 2010, 3)"},"citationItems":[{"id":610,"uris":["http://zotero.org/users/1152100/items/68QCUD7S"],"uri":["http://zotero.org/users/1152100/items/68QCUD7S"],"itemData":{"id":610,"type":"book","title":"Comics and the City: Urban Space in Print, Picture and Sequence","publisher":"Continuum International Publishing Group","number-of-pages":"290","source":"Google Books","abstract":"Comics emerged parallel to, and in several ways intertwined with, the development of modern urban mass societies at the turn of the 20th century. On the one hand, urban topoi, self-portrayals, forms of urban cultural memories, and variant readings of the city (strolling, advertising, architecture, detective stories, mass phenomena, street life, etc.) are all incorporated into comics. On the other hand, comics have unique abilities to capture urban space and city life because of their hybrid nature, consisting of words, pictures, and sequences. These formal aspects of comics are also to be found within the cityscape itself: one can see the influence of comic book aesthetics all around us today.  With chapters on the very earliest comic strips, and on artists as diverse as Alan Moore, Carl Barks, Will Eisner and Jacques Tardi, Comics and the City is an important new collection of international scholarship that will help to define the field for many years to come. &gt;","ISBN":"9780826440198","shortTitle":"Comics and the City","language":"en","author":[{"family":"Ahrens","given":"Jörn"},{"family":"Meteling","given":"Arno"}],"issued":{"date-parts":[[2010,3,11]]}},"locator":"3"}],"schema":"https://github.com/citation-style-language/schema/raw/master/csl-citation.json"} </w:instrText>
      </w:r>
      <w:r w:rsidR="003806C3" w:rsidRPr="00DE2961">
        <w:rPr>
          <w:rFonts w:ascii="Times New Roman" w:hAnsi="Times New Roman" w:cs="Times New Roman"/>
          <w:color w:val="292526"/>
          <w:lang w:val="en-US"/>
        </w:rPr>
        <w:fldChar w:fldCharType="separate"/>
      </w:r>
      <w:r w:rsidR="00196C3F" w:rsidRPr="00DE2961">
        <w:rPr>
          <w:rFonts w:ascii="Times New Roman" w:hAnsi="Times New Roman" w:cs="Times New Roman"/>
          <w:noProof/>
          <w:color w:val="292526"/>
          <w:lang w:val="en-US"/>
        </w:rPr>
        <w:t>(Ahrens and Meteling 2010, 3)</w:t>
      </w:r>
      <w:r w:rsidR="003806C3" w:rsidRPr="00DE2961">
        <w:rPr>
          <w:rFonts w:ascii="Times New Roman" w:hAnsi="Times New Roman" w:cs="Times New Roman"/>
          <w:color w:val="292526"/>
          <w:lang w:val="en-US"/>
        </w:rPr>
        <w:fldChar w:fldCharType="end"/>
      </w:r>
      <w:r w:rsidR="00CF5FBA" w:rsidRPr="00DE2961">
        <w:rPr>
          <w:rFonts w:ascii="Times New Roman" w:hAnsi="Times New Roman" w:cs="Times New Roman"/>
          <w:color w:val="292526"/>
          <w:lang w:val="en-US"/>
        </w:rPr>
        <w:t xml:space="preserve"> </w:t>
      </w:r>
      <w:r w:rsidR="00410A5B" w:rsidRPr="00DE2961">
        <w:rPr>
          <w:rFonts w:ascii="Times New Roman" w:hAnsi="Times New Roman" w:cs="Times New Roman"/>
          <w:color w:val="292526"/>
          <w:lang w:val="en-US"/>
        </w:rPr>
        <w:t xml:space="preserve">This succession of panels and the placement of words in the latter is sometimes associated with cinematic montage </w:t>
      </w:r>
      <w:r w:rsidR="00410A5B" w:rsidRPr="00DE2961">
        <w:rPr>
          <w:rFonts w:ascii="Times New Roman" w:hAnsi="Times New Roman" w:cs="Times New Roman"/>
          <w:color w:val="292526"/>
          <w:lang w:val="en-US"/>
        </w:rPr>
        <w:fldChar w:fldCharType="begin"/>
      </w:r>
      <w:r w:rsidR="00A13505" w:rsidRPr="00DE2961">
        <w:rPr>
          <w:rFonts w:ascii="Times New Roman" w:hAnsi="Times New Roman" w:cs="Times New Roman"/>
          <w:color w:val="292526"/>
          <w:lang w:val="en-US"/>
        </w:rPr>
        <w:instrText xml:space="preserve"> ADDIN ZOTERO_ITEM CSL_CITATION {"citationID":"dusIPs6W","properties":{"formattedCitation":"{\\rtf (Cioffi 1993, 107\\uc0\\u8211{}108; Goggin and Hassler-Forest 2010, 1; Wolk 2007, 13\\uc0\\u8211{}14)}","plainCitation":"(Cioffi 1993, 107–108; Goggin and Hassler-Forest 2010, 1; Wolk 2007, 13–14)"},"citationItems":[{"id":623,"uris":["http://zotero.org/users/1152100/items/HASCWI3N"],"uri":["http://zotero.org/users/1152100/items/HASCWI3N"],"itemData":{"id":623,"type":"chapter","title":"Disturbing comics. the disjunction of word and image in the comics of Andrzej Mleczko, Ben Katchor, R. Crumb and Art Spiegel- man","container-title":"The language of comics. Words and Images","publisher":"The University of Wisconsin Press","publisher-place":"Madison","event-place":"Madison","author":[{"family":"Cioffi","given":"Frank L."}],"issued":{"date-parts":[[1993]]}},"locator":"107-108"},{"id":282,"uris":["http://zotero.org/users/1152100/items/J62SHICD"],"uri":["http://zotero.org/users/1152100/items/J62SHICD"],"itemData":{"id":282,"type":"book","title":"The Rise and Reason of Comics and Graphic Literature: Critical Essays on the Form","publisher":"McFarland","number-of-pages":"246","source":"Google Books","abstract":"\"These 15 essays investigate comic books and graphic novels, beginning with the early development of these media. The essays also place the work in a cultural context, addressing theory and terminology, adaptations of comic books, the superhero genre, and comic books and graphic novels that deal with history and nonfiction\"--Provided by publisher.","ISBN":"9780786442942","shortTitle":"The Rise and Reason of Comics and Graphic Literature","language":"en","author":[{"family":"Goggin","given":"Joyce"},{"family":"Hassler-Forest","given":"Dan"}],"issued":{"date-parts":[[2010,9,3]]}},"locator":"1"},{"id":640,"uris":["http://zotero.org/users/1152100/items/3FSZD32V"],"uri":["http://zotero.org/users/1152100/items/3FSZD32V"],"itemData":{"id":640,"type":"book","title":"Reading comics: how graphic novels work and what they mean","publisher":"Da Capo Press","publisher-place":"Cambridge, MA","source":"Open WorldCat","event-place":"Cambridge, MA","abstract":"This volume contains two sections: \"Theory and history,\" an explanation of comics as a medium and an overview of its evolution, and \"Reviews and commentary,\" a diverse examination of creators and works. The second section spans Will Eisner's pioneering efforts as well as the groundbreaking modern comics by the Hernandez brothers, Chris Ware and Alison Bechdel.","ISBN":"9780306815096  0306815095  9780306816161  0306816164","shortTitle":"Reading comics","language":"English","author":[{"family":"Wolk","given":"Douglas"}],"issued":{"date-parts":[[2007]]}},"locator":"13-14"}],"schema":"https://github.com/citation-style-language/schema/raw/master/csl-citation.json"} </w:instrText>
      </w:r>
      <w:r w:rsidR="00410A5B" w:rsidRPr="00DE2961">
        <w:rPr>
          <w:rFonts w:ascii="Times New Roman" w:hAnsi="Times New Roman" w:cs="Times New Roman"/>
          <w:color w:val="292526"/>
          <w:lang w:val="en-US"/>
        </w:rPr>
        <w:fldChar w:fldCharType="separate"/>
      </w:r>
      <w:r w:rsidR="00196C3F" w:rsidRPr="00DE2961">
        <w:rPr>
          <w:rFonts w:ascii="Times New Roman" w:hAnsi="Times New Roman" w:cs="Times New Roman"/>
          <w:color w:val="000000"/>
          <w:lang w:val="en-US"/>
        </w:rPr>
        <w:t>(Cioffi 1993, 107–108; Goggin and Hassler-Forest 2010, 1; Wolk 2007, 13–14)</w:t>
      </w:r>
      <w:r w:rsidR="00410A5B" w:rsidRPr="00DE2961">
        <w:rPr>
          <w:rFonts w:ascii="Times New Roman" w:hAnsi="Times New Roman" w:cs="Times New Roman"/>
          <w:color w:val="292526"/>
          <w:lang w:val="en-US"/>
        </w:rPr>
        <w:fldChar w:fldCharType="end"/>
      </w:r>
      <w:r w:rsidR="00410A5B" w:rsidRPr="00DE2961">
        <w:rPr>
          <w:rFonts w:ascii="Times New Roman" w:hAnsi="Times New Roman" w:cs="Times New Roman"/>
          <w:color w:val="292526"/>
          <w:lang w:val="en-US"/>
        </w:rPr>
        <w:t>.</w:t>
      </w:r>
    </w:p>
    <w:p w14:paraId="7DD251DA" w14:textId="195B476F" w:rsidR="00807832" w:rsidRPr="00DE2961" w:rsidRDefault="00CF5FBA" w:rsidP="002131CC">
      <w:pPr>
        <w:spacing w:line="480" w:lineRule="auto"/>
        <w:ind w:firstLine="720"/>
        <w:jc w:val="both"/>
        <w:rPr>
          <w:rFonts w:ascii="Times New Roman" w:hAnsi="Times New Roman" w:cs="Times New Roman"/>
          <w:color w:val="292526"/>
          <w:lang w:val="en-US"/>
        </w:rPr>
      </w:pPr>
      <w:r w:rsidRPr="00DE2961">
        <w:rPr>
          <w:rFonts w:ascii="Times New Roman" w:hAnsi="Times New Roman" w:cs="Times New Roman"/>
          <w:color w:val="292526"/>
          <w:lang w:val="en-US"/>
        </w:rPr>
        <w:t xml:space="preserve">Yet, </w:t>
      </w:r>
      <w:r w:rsidR="001E58CE" w:rsidRPr="00DE2961">
        <w:rPr>
          <w:rFonts w:ascii="Times New Roman" w:hAnsi="Times New Roman" w:cs="Times New Roman"/>
          <w:color w:val="292526"/>
          <w:lang w:val="en-US"/>
        </w:rPr>
        <w:t>we c</w:t>
      </w:r>
      <w:r w:rsidRPr="00DE2961">
        <w:rPr>
          <w:rFonts w:ascii="Times New Roman" w:hAnsi="Times New Roman" w:cs="Times New Roman"/>
          <w:color w:val="292526"/>
          <w:lang w:val="en-US"/>
        </w:rPr>
        <w:t>ould argue that there is a</w:t>
      </w:r>
      <w:r w:rsidR="006D77D2" w:rsidRPr="00DE2961">
        <w:rPr>
          <w:rFonts w:ascii="Times New Roman" w:hAnsi="Times New Roman" w:cs="Times New Roman"/>
          <w:color w:val="292526"/>
          <w:lang w:val="en-US"/>
        </w:rPr>
        <w:t>lso a</w:t>
      </w:r>
      <w:r w:rsidRPr="00DE2961">
        <w:rPr>
          <w:rFonts w:ascii="Times New Roman" w:hAnsi="Times New Roman" w:cs="Times New Roman"/>
          <w:color w:val="292526"/>
          <w:lang w:val="en-US"/>
        </w:rPr>
        <w:t xml:space="preserve"> funda</w:t>
      </w:r>
      <w:r w:rsidR="001E58CE" w:rsidRPr="00DE2961">
        <w:rPr>
          <w:rFonts w:ascii="Times New Roman" w:hAnsi="Times New Roman" w:cs="Times New Roman"/>
          <w:color w:val="292526"/>
          <w:lang w:val="en-US"/>
        </w:rPr>
        <w:t>mental difference</w:t>
      </w:r>
      <w:r w:rsidRPr="00DE2961">
        <w:rPr>
          <w:rFonts w:ascii="Times New Roman" w:hAnsi="Times New Roman" w:cs="Times New Roman"/>
          <w:color w:val="292526"/>
          <w:lang w:val="en-US"/>
        </w:rPr>
        <w:t xml:space="preserve"> between the two aesthetic genres. That is how the reade</w:t>
      </w:r>
      <w:r w:rsidR="001D70BF" w:rsidRPr="00DE2961">
        <w:rPr>
          <w:rFonts w:ascii="Times New Roman" w:hAnsi="Times New Roman" w:cs="Times New Roman"/>
          <w:color w:val="292526"/>
          <w:lang w:val="en-US"/>
        </w:rPr>
        <w:t>r/viewer</w:t>
      </w:r>
      <w:r w:rsidR="001E58CE" w:rsidRPr="00DE2961">
        <w:rPr>
          <w:rFonts w:ascii="Times New Roman" w:hAnsi="Times New Roman" w:cs="Times New Roman"/>
          <w:color w:val="292526"/>
          <w:lang w:val="en-US"/>
        </w:rPr>
        <w:t>’s experience is mediated. I</w:t>
      </w:r>
      <w:r w:rsidRPr="00DE2961">
        <w:rPr>
          <w:rFonts w:ascii="Times New Roman" w:hAnsi="Times New Roman" w:cs="Times New Roman"/>
          <w:color w:val="292526"/>
          <w:lang w:val="en-US"/>
        </w:rPr>
        <w:t xml:space="preserve">n cinema, frames follow each other in time. Cinema </w:t>
      </w:r>
      <w:r w:rsidR="002C0D99" w:rsidRPr="00DE2961">
        <w:rPr>
          <w:rFonts w:ascii="Times New Roman" w:hAnsi="Times New Roman" w:cs="Times New Roman"/>
          <w:color w:val="292526"/>
          <w:lang w:val="en-US"/>
        </w:rPr>
        <w:t xml:space="preserve">thus </w:t>
      </w:r>
      <w:r w:rsidRPr="00DE2961">
        <w:rPr>
          <w:rFonts w:ascii="Times New Roman" w:hAnsi="Times New Roman" w:cs="Times New Roman"/>
          <w:color w:val="292526"/>
          <w:lang w:val="en-US"/>
        </w:rPr>
        <w:t>remains before all a temporal medium</w:t>
      </w:r>
      <w:r w:rsidR="002C0D99" w:rsidRPr="00DE2961">
        <w:rPr>
          <w:rFonts w:ascii="Times New Roman" w:hAnsi="Times New Roman" w:cs="Times New Roman"/>
          <w:color w:val="292526"/>
          <w:lang w:val="en-US"/>
        </w:rPr>
        <w:t>, while t</w:t>
      </w:r>
      <w:r w:rsidRPr="00DE2961">
        <w:rPr>
          <w:rFonts w:ascii="Times New Roman" w:hAnsi="Times New Roman" w:cs="Times New Roman"/>
          <w:color w:val="292526"/>
          <w:lang w:val="en-US"/>
        </w:rPr>
        <w:t>he graphic novel presents multiple frames on the same space of the page</w:t>
      </w:r>
      <w:r w:rsidR="003806C3" w:rsidRPr="00DE2961">
        <w:rPr>
          <w:rFonts w:ascii="Times New Roman" w:hAnsi="Times New Roman" w:cs="Times New Roman"/>
          <w:color w:val="292526"/>
          <w:lang w:val="en-US"/>
        </w:rPr>
        <w:t>, making it essentially a</w:t>
      </w:r>
      <w:r w:rsidR="002C0D99" w:rsidRPr="00DE2961">
        <w:rPr>
          <w:rFonts w:ascii="Times New Roman" w:hAnsi="Times New Roman" w:cs="Times New Roman"/>
          <w:color w:val="292526"/>
          <w:lang w:val="en-US"/>
        </w:rPr>
        <w:t xml:space="preserve"> spatial one</w:t>
      </w:r>
      <w:r w:rsidR="001950FA" w:rsidRPr="00DE2961">
        <w:rPr>
          <w:rFonts w:ascii="Times New Roman" w:hAnsi="Times New Roman" w:cs="Times New Roman"/>
          <w:color w:val="292526"/>
          <w:lang w:val="en-US"/>
        </w:rPr>
        <w:t xml:space="preserve"> </w:t>
      </w:r>
      <w:r w:rsidR="001950FA" w:rsidRPr="00DE2961">
        <w:rPr>
          <w:rFonts w:ascii="Times New Roman" w:hAnsi="Times New Roman" w:cs="Times New Roman"/>
          <w:color w:val="292526"/>
          <w:lang w:val="en-US"/>
        </w:rPr>
        <w:fldChar w:fldCharType="begin"/>
      </w:r>
      <w:r w:rsidR="001950FA" w:rsidRPr="00DE2961">
        <w:rPr>
          <w:rFonts w:ascii="Times New Roman" w:hAnsi="Times New Roman" w:cs="Times New Roman"/>
          <w:color w:val="292526"/>
          <w:lang w:val="en-US"/>
        </w:rPr>
        <w:instrText xml:space="preserve"> ADDIN ZOTERO_ITEM CSL_CITATION {"citationID":"uOkaD0YH","properties":{"formattedCitation":"(Miller 2008, 105)","plainCitation":"(Miller 2008, 105)"},"citationItems":[{"id":596,"uris":["http://zotero.org/users/1152100/items/BXBSC8CC"],"uri":["http://zotero.org/users/1152100/items/BXBSC8CC"],"itemData":{"id":596,"type":"chapter","title":"Citizenship and space","container-title":"History and Politics in French-Language Comics and Graphic Novels","publisher":"Marck McKinney","publisher-place":"Jackson","page":"97-116","edition":"University Press of Mississippi","event-place":"Jackson","author":[{"family":"Miller","given":"Ann"}],"issued":{"date-parts":[[2008]]}},"locator":"105"}],"schema":"https://github.com/citation-style-language/schema/raw/master/csl-citation.json"} </w:instrText>
      </w:r>
      <w:r w:rsidR="001950FA" w:rsidRPr="00DE2961">
        <w:rPr>
          <w:rFonts w:ascii="Times New Roman" w:hAnsi="Times New Roman" w:cs="Times New Roman"/>
          <w:color w:val="292526"/>
          <w:lang w:val="en-US"/>
        </w:rPr>
        <w:fldChar w:fldCharType="separate"/>
      </w:r>
      <w:r w:rsidR="00196C3F" w:rsidRPr="00DE2961">
        <w:rPr>
          <w:rFonts w:ascii="Times New Roman" w:hAnsi="Times New Roman" w:cs="Times New Roman"/>
          <w:noProof/>
          <w:color w:val="292526"/>
          <w:lang w:val="en-US"/>
        </w:rPr>
        <w:t>(Miller 2008, 105)</w:t>
      </w:r>
      <w:r w:rsidR="001950FA" w:rsidRPr="00DE2961">
        <w:rPr>
          <w:rFonts w:ascii="Times New Roman" w:hAnsi="Times New Roman" w:cs="Times New Roman"/>
          <w:color w:val="292526"/>
          <w:lang w:val="en-US"/>
        </w:rPr>
        <w:fldChar w:fldCharType="end"/>
      </w:r>
      <w:r w:rsidRPr="00DE2961">
        <w:rPr>
          <w:rFonts w:ascii="Times New Roman" w:hAnsi="Times New Roman" w:cs="Times New Roman"/>
          <w:color w:val="292526"/>
          <w:lang w:val="en-US"/>
        </w:rPr>
        <w:t xml:space="preserve">. Of course, with the democratization of cinema and especially with the new technologies such as the DVD and etc., viewers can now fast forward or </w:t>
      </w:r>
      <w:r w:rsidR="00574196" w:rsidRPr="00DE2961">
        <w:rPr>
          <w:rFonts w:ascii="Times New Roman" w:hAnsi="Times New Roman" w:cs="Times New Roman"/>
          <w:color w:val="292526"/>
          <w:lang w:val="en-US"/>
        </w:rPr>
        <w:t xml:space="preserve">“rewind” to watch previous frames just as </w:t>
      </w:r>
      <w:r w:rsidR="002C0D99" w:rsidRPr="00DE2961">
        <w:rPr>
          <w:rFonts w:ascii="Times New Roman" w:hAnsi="Times New Roman" w:cs="Times New Roman"/>
          <w:color w:val="292526"/>
          <w:lang w:val="en-US"/>
        </w:rPr>
        <w:t>a graphic novel</w:t>
      </w:r>
      <w:r w:rsidR="00FA722A" w:rsidRPr="00DE2961">
        <w:rPr>
          <w:rFonts w:ascii="Times New Roman" w:hAnsi="Times New Roman" w:cs="Times New Roman"/>
          <w:color w:val="292526"/>
          <w:lang w:val="en-US"/>
        </w:rPr>
        <w:t xml:space="preserve"> reader could flip a page back or read backward. It remains that the space of the page with its layout of multiple elements such as the panel (a single drawing; also called box or frame), the gutter, the tier (single row of panels), the spla</w:t>
      </w:r>
      <w:r w:rsidR="002C0D99" w:rsidRPr="00DE2961">
        <w:rPr>
          <w:rFonts w:ascii="Times New Roman" w:hAnsi="Times New Roman" w:cs="Times New Roman"/>
          <w:color w:val="292526"/>
          <w:lang w:val="en-US"/>
        </w:rPr>
        <w:t>sh (full page illustration), and</w:t>
      </w:r>
      <w:r w:rsidR="00FA722A" w:rsidRPr="00DE2961">
        <w:rPr>
          <w:rFonts w:ascii="Times New Roman" w:hAnsi="Times New Roman" w:cs="Times New Roman"/>
          <w:color w:val="292526"/>
          <w:lang w:val="en-US"/>
        </w:rPr>
        <w:t xml:space="preserve"> the spread (two-pages illustration) </w:t>
      </w:r>
      <w:r w:rsidR="002C0D99" w:rsidRPr="00DE2961">
        <w:rPr>
          <w:rFonts w:ascii="Times New Roman" w:hAnsi="Times New Roman" w:cs="Times New Roman"/>
          <w:color w:val="292526"/>
          <w:lang w:val="en-US"/>
        </w:rPr>
        <w:t xml:space="preserve">as well as the elements occupying those spaces such as balloons, caption and onomatopoeia; all those </w:t>
      </w:r>
      <w:r w:rsidR="00FA722A" w:rsidRPr="00DE2961">
        <w:rPr>
          <w:rFonts w:ascii="Times New Roman" w:hAnsi="Times New Roman" w:cs="Times New Roman"/>
          <w:color w:val="292526"/>
          <w:lang w:val="en-US"/>
        </w:rPr>
        <w:t>give an inherently topo-</w:t>
      </w:r>
      <w:r w:rsidR="00FA722A" w:rsidRPr="00DE2961">
        <w:rPr>
          <w:rFonts w:ascii="Times New Roman" w:hAnsi="Times New Roman" w:cs="Times New Roman"/>
          <w:i/>
          <w:color w:val="292526"/>
          <w:lang w:val="en-US"/>
        </w:rPr>
        <w:t>graphic</w:t>
      </w:r>
      <w:r w:rsidR="00FA722A" w:rsidRPr="00DE2961">
        <w:rPr>
          <w:rFonts w:ascii="Times New Roman" w:hAnsi="Times New Roman" w:cs="Times New Roman"/>
          <w:color w:val="292526"/>
          <w:lang w:val="en-US"/>
        </w:rPr>
        <w:t xml:space="preserve"> feature to comics/graphic novels that cinema doesn’t have. </w:t>
      </w:r>
    </w:p>
    <w:p w14:paraId="015B4681" w14:textId="043556C3" w:rsidR="00367353" w:rsidRPr="00DE2961" w:rsidRDefault="002F10DF" w:rsidP="00FA722A">
      <w:pPr>
        <w:spacing w:line="480" w:lineRule="auto"/>
        <w:ind w:firstLine="720"/>
        <w:jc w:val="both"/>
        <w:rPr>
          <w:rFonts w:ascii="Times New Roman" w:hAnsi="Times New Roman" w:cs="Times New Roman"/>
          <w:color w:val="292526"/>
          <w:lang w:val="en-US"/>
        </w:rPr>
      </w:pPr>
      <w:r w:rsidRPr="00DE2961">
        <w:rPr>
          <w:rFonts w:ascii="Times New Roman" w:hAnsi="Times New Roman" w:cs="Times New Roman"/>
          <w:color w:val="292526"/>
          <w:lang w:val="en-US"/>
        </w:rPr>
        <w:t>It this these</w:t>
      </w:r>
      <w:r w:rsidR="00367353" w:rsidRPr="00DE2961">
        <w:rPr>
          <w:rFonts w:ascii="Times New Roman" w:hAnsi="Times New Roman" w:cs="Times New Roman"/>
          <w:color w:val="292526"/>
          <w:lang w:val="en-US"/>
        </w:rPr>
        <w:t xml:space="preserve"> feature</w:t>
      </w:r>
      <w:r w:rsidRPr="00DE2961">
        <w:rPr>
          <w:rFonts w:ascii="Times New Roman" w:hAnsi="Times New Roman" w:cs="Times New Roman"/>
          <w:color w:val="292526"/>
          <w:lang w:val="en-US"/>
        </w:rPr>
        <w:t>s</w:t>
      </w:r>
      <w:r w:rsidR="00367353" w:rsidRPr="00DE2961">
        <w:rPr>
          <w:rFonts w:ascii="Times New Roman" w:hAnsi="Times New Roman" w:cs="Times New Roman"/>
          <w:color w:val="292526"/>
          <w:lang w:val="en-US"/>
        </w:rPr>
        <w:t xml:space="preserve">, I would argue, that give </w:t>
      </w:r>
      <w:r w:rsidR="008432D0" w:rsidRPr="00DE2961">
        <w:rPr>
          <w:rFonts w:ascii="Times New Roman" w:hAnsi="Times New Roman" w:cs="Times New Roman"/>
          <w:color w:val="292526"/>
          <w:lang w:val="en-US"/>
        </w:rPr>
        <w:t xml:space="preserve">autobiographic </w:t>
      </w:r>
      <w:r w:rsidR="00367353" w:rsidRPr="00DE2961">
        <w:rPr>
          <w:rFonts w:ascii="Times New Roman" w:hAnsi="Times New Roman" w:cs="Times New Roman"/>
          <w:color w:val="292526"/>
          <w:lang w:val="en-US"/>
        </w:rPr>
        <w:t xml:space="preserve">graphic novels </w:t>
      </w:r>
      <w:r w:rsidR="008432D0" w:rsidRPr="00DE2961">
        <w:rPr>
          <w:rFonts w:ascii="Times New Roman" w:hAnsi="Times New Roman" w:cs="Times New Roman"/>
          <w:color w:val="292526"/>
          <w:lang w:val="en-US"/>
        </w:rPr>
        <w:t>or autobiographic</w:t>
      </w:r>
      <w:r w:rsidR="00367353" w:rsidRPr="00DE2961">
        <w:rPr>
          <w:rFonts w:ascii="Times New Roman" w:hAnsi="Times New Roman" w:cs="Times New Roman"/>
          <w:color w:val="292526"/>
          <w:lang w:val="en-US"/>
        </w:rPr>
        <w:t xml:space="preserve"> its aesthetic power</w:t>
      </w:r>
      <w:r w:rsidR="008432D0" w:rsidRPr="00DE2961">
        <w:rPr>
          <w:rFonts w:ascii="Times New Roman" w:hAnsi="Times New Roman" w:cs="Times New Roman"/>
          <w:color w:val="292526"/>
          <w:lang w:val="en-US"/>
        </w:rPr>
        <w:t>,</w:t>
      </w:r>
      <w:r w:rsidR="00563F1B" w:rsidRPr="00DE2961">
        <w:rPr>
          <w:rFonts w:ascii="Times New Roman" w:hAnsi="Times New Roman" w:cs="Times New Roman"/>
          <w:color w:val="292526"/>
          <w:lang w:val="en-US"/>
        </w:rPr>
        <w:t xml:space="preserve"> its “the force of art” </w:t>
      </w:r>
      <w:r w:rsidR="00563F1B" w:rsidRPr="00DE2961">
        <w:rPr>
          <w:rFonts w:ascii="Times New Roman" w:hAnsi="Times New Roman" w:cs="Times New Roman"/>
          <w:color w:val="292526"/>
          <w:lang w:val="en-US"/>
        </w:rPr>
        <w:fldChar w:fldCharType="begin"/>
      </w:r>
      <w:r w:rsidR="00563F1B" w:rsidRPr="00DE2961">
        <w:rPr>
          <w:rFonts w:ascii="Times New Roman" w:hAnsi="Times New Roman" w:cs="Times New Roman"/>
          <w:color w:val="292526"/>
          <w:lang w:val="en-US"/>
        </w:rPr>
        <w:instrText xml:space="preserve"> ADDIN ZOTERO_ITEM CSL_CITATION {"citationID":"ejF6U07q","properties":{"formattedCitation":"(Ziarek 2004)","plainCitation":"(Ziarek 2004)"},"citationItems":[{"id":655,"uris":["http://zotero.org/users/1152100/items/5943IHU5"],"uri":["http://zotero.org/users/1152100/items/5943IHU5"],"itemData":{"id":655,"type":"book","title":"The Force of Art","publisher":"Stanford University Press","number-of-pages":"240","edition":"1","source":"Amazon.com","ISBN":"0804750114","author":[{"family":"Ziarek","given":"Krzysztof"}],"issued":{"date-parts":[[2004,11,5]]}}}],"schema":"https://github.com/citation-style-language/schema/raw/master/csl-citation.json"} </w:instrText>
      </w:r>
      <w:r w:rsidR="00563F1B" w:rsidRPr="00DE2961">
        <w:rPr>
          <w:rFonts w:ascii="Times New Roman" w:hAnsi="Times New Roman" w:cs="Times New Roman"/>
          <w:color w:val="292526"/>
          <w:lang w:val="en-US"/>
        </w:rPr>
        <w:fldChar w:fldCharType="separate"/>
      </w:r>
      <w:r w:rsidR="00563F1B" w:rsidRPr="00DE2961">
        <w:rPr>
          <w:rFonts w:ascii="Times New Roman" w:hAnsi="Times New Roman" w:cs="Times New Roman"/>
          <w:noProof/>
          <w:color w:val="292526"/>
          <w:lang w:val="en-US"/>
        </w:rPr>
        <w:t>(Ziarek 2004)</w:t>
      </w:r>
      <w:r w:rsidR="00563F1B" w:rsidRPr="00DE2961">
        <w:rPr>
          <w:rFonts w:ascii="Times New Roman" w:hAnsi="Times New Roman" w:cs="Times New Roman"/>
          <w:color w:val="292526"/>
          <w:lang w:val="en-US"/>
        </w:rPr>
        <w:fldChar w:fldCharType="end"/>
      </w:r>
      <w:r w:rsidR="008432D0" w:rsidRPr="00DE2961">
        <w:rPr>
          <w:rFonts w:ascii="Times New Roman" w:hAnsi="Times New Roman" w:cs="Times New Roman"/>
          <w:color w:val="292526"/>
          <w:lang w:val="en-US"/>
        </w:rPr>
        <w:t xml:space="preserve"> </w:t>
      </w:r>
      <w:r w:rsidR="00367353" w:rsidRPr="00DE2961">
        <w:rPr>
          <w:rFonts w:ascii="Times New Roman" w:hAnsi="Times New Roman" w:cs="Times New Roman"/>
          <w:color w:val="292526"/>
          <w:lang w:val="en-US"/>
        </w:rPr>
        <w:t>which also</w:t>
      </w:r>
      <w:r w:rsidR="00563F1B" w:rsidRPr="00DE2961">
        <w:rPr>
          <w:rFonts w:ascii="Times New Roman" w:hAnsi="Times New Roman" w:cs="Times New Roman"/>
          <w:color w:val="292526"/>
          <w:lang w:val="en-US"/>
        </w:rPr>
        <w:t xml:space="preserve"> implies an ethical posture and, forcing the reader to challenge her understanding of politics based on</w:t>
      </w:r>
      <w:r w:rsidR="00D02397" w:rsidRPr="00DE2961">
        <w:rPr>
          <w:rFonts w:ascii="Times New Roman" w:hAnsi="Times New Roman" w:cs="Times New Roman"/>
          <w:color w:val="292526"/>
          <w:lang w:val="en-US"/>
        </w:rPr>
        <w:t xml:space="preserve"> </w:t>
      </w:r>
      <w:r w:rsidR="00563F1B" w:rsidRPr="00DE2961">
        <w:rPr>
          <w:rFonts w:ascii="Times New Roman" w:hAnsi="Times New Roman" w:cs="Times New Roman"/>
          <w:color w:val="292526"/>
          <w:lang w:val="en-US"/>
        </w:rPr>
        <w:t>“</w:t>
      </w:r>
      <w:r w:rsidR="00D02397" w:rsidRPr="00DE2961">
        <w:rPr>
          <w:rFonts w:ascii="Times New Roman" w:hAnsi="Times New Roman" w:cs="Times New Roman"/>
          <w:color w:val="292526"/>
          <w:lang w:val="en-US"/>
        </w:rPr>
        <w:t xml:space="preserve">institutionalized relations and enabling alternative ‘configurations’” </w:t>
      </w:r>
      <w:r w:rsidR="002C6BBE" w:rsidRPr="00DE2961">
        <w:rPr>
          <w:rFonts w:ascii="Times New Roman" w:hAnsi="Times New Roman" w:cs="Times New Roman"/>
          <w:color w:val="292526"/>
          <w:lang w:val="en-US"/>
        </w:rPr>
        <w:fldChar w:fldCharType="begin"/>
      </w:r>
      <w:r w:rsidR="002C6BBE" w:rsidRPr="00DE2961">
        <w:rPr>
          <w:rFonts w:ascii="Times New Roman" w:hAnsi="Times New Roman" w:cs="Times New Roman"/>
          <w:color w:val="292526"/>
          <w:lang w:val="en-US"/>
        </w:rPr>
        <w:instrText xml:space="preserve"> ADDIN ZOTERO_ITEM CSL_CITATION {"citationID":"GoHNBP74","properties":{"formattedCitation":"(Shapiro 2012a, 492)","plainCitation":"(Shapiro 2012a, 492)"},"citationItems":[{"id":607,"uris":["http://zotero.org/users/1152100/items/8U2WGM6X"],"uri":["http://zotero.org/users/1152100/items/8U2WGM6X"],"itemData":{"id":607,"type":"article-journal","title":"Bosnian Blues","container-title":"Peace Review","page":"490-497","volume":"24","issue":"4","source":"Taylor and Francis+NEJM","DOI":"10.1080/10402659.2012.732477","ISSN":"1040-2659","author":[{"family":"Shapiro","given":"Michael J."}],"issued":{"date-parts":[[2012]]},"accessed":{"date-parts":[[2013,3,7]]}},"locator":"492"}],"schema":"https://github.com/citation-style-language/schema/raw/master/csl-citation.json"} </w:instrText>
      </w:r>
      <w:r w:rsidR="002C6BBE" w:rsidRPr="00DE2961">
        <w:rPr>
          <w:rFonts w:ascii="Times New Roman" w:hAnsi="Times New Roman" w:cs="Times New Roman"/>
          <w:color w:val="292526"/>
          <w:lang w:val="en-US"/>
        </w:rPr>
        <w:fldChar w:fldCharType="separate"/>
      </w:r>
      <w:r w:rsidR="00196C3F" w:rsidRPr="00DE2961">
        <w:rPr>
          <w:rFonts w:ascii="Times New Roman" w:hAnsi="Times New Roman" w:cs="Times New Roman"/>
          <w:noProof/>
          <w:color w:val="292526"/>
          <w:lang w:val="en-US"/>
        </w:rPr>
        <w:t>(Shapiro 2012a, 492)</w:t>
      </w:r>
      <w:r w:rsidR="002C6BBE" w:rsidRPr="00DE2961">
        <w:rPr>
          <w:rFonts w:ascii="Times New Roman" w:hAnsi="Times New Roman" w:cs="Times New Roman"/>
          <w:color w:val="292526"/>
          <w:lang w:val="en-US"/>
        </w:rPr>
        <w:fldChar w:fldCharType="end"/>
      </w:r>
      <w:r w:rsidR="002131CC" w:rsidRPr="00DE2961">
        <w:rPr>
          <w:rFonts w:ascii="Times New Roman" w:hAnsi="Times New Roman" w:cs="Times New Roman"/>
          <w:color w:val="292526"/>
          <w:lang w:val="en-US"/>
        </w:rPr>
        <w:t xml:space="preserve"> </w:t>
      </w:r>
      <w:r w:rsidR="00563F1B" w:rsidRPr="00DE2961">
        <w:rPr>
          <w:rFonts w:ascii="Times New Roman" w:hAnsi="Times New Roman" w:cs="Times New Roman"/>
          <w:color w:val="292526"/>
          <w:lang w:val="en-US"/>
        </w:rPr>
        <w:t xml:space="preserve">It is </w:t>
      </w:r>
      <w:r w:rsidR="002131CC" w:rsidRPr="00DE2961">
        <w:rPr>
          <w:rFonts w:ascii="Times New Roman" w:hAnsi="Times New Roman" w:cs="Times New Roman"/>
          <w:color w:val="292526"/>
          <w:lang w:val="en-US"/>
        </w:rPr>
        <w:t>through an organization of time (events) in space, a particular form of ‘coordination of heterogenous spaces-times’ that allow for critical thought</w:t>
      </w:r>
      <w:r w:rsidR="00563F1B" w:rsidRPr="00DE2961">
        <w:rPr>
          <w:rFonts w:ascii="Times New Roman" w:hAnsi="Times New Roman" w:cs="Times New Roman"/>
          <w:color w:val="292526"/>
          <w:lang w:val="en-US"/>
        </w:rPr>
        <w:t xml:space="preserve"> that the medium take </w:t>
      </w:r>
      <w:r w:rsidR="00563F1B" w:rsidRPr="00DE2961">
        <w:rPr>
          <w:rFonts w:ascii="Times New Roman" w:hAnsi="Times New Roman" w:cs="Times New Roman"/>
          <w:i/>
          <w:color w:val="292526"/>
          <w:lang w:val="en-US"/>
        </w:rPr>
        <w:t>does</w:t>
      </w:r>
      <w:r w:rsidR="00563F1B" w:rsidRPr="00DE2961">
        <w:rPr>
          <w:rFonts w:ascii="Times New Roman" w:hAnsi="Times New Roman" w:cs="Times New Roman"/>
          <w:color w:val="292526"/>
          <w:lang w:val="en-US"/>
        </w:rPr>
        <w:t xml:space="preserve"> politics.</w:t>
      </w:r>
    </w:p>
    <w:p w14:paraId="4ED56F34" w14:textId="4E9AF64A" w:rsidR="001E58CE" w:rsidRPr="00DE2961" w:rsidRDefault="008432D0" w:rsidP="008E149C">
      <w:pPr>
        <w:spacing w:line="480" w:lineRule="auto"/>
        <w:ind w:firstLine="720"/>
        <w:jc w:val="both"/>
        <w:rPr>
          <w:rStyle w:val="st"/>
          <w:rFonts w:ascii="Times New Roman" w:eastAsia="Times New Roman" w:hAnsi="Times New Roman" w:cs="Times New Roman"/>
          <w:lang w:val="en-US"/>
        </w:rPr>
      </w:pPr>
      <w:r w:rsidRPr="00DE2961">
        <w:rPr>
          <w:rFonts w:ascii="Times New Roman" w:hAnsi="Times New Roman" w:cs="Times New Roman"/>
          <w:color w:val="292526"/>
          <w:lang w:val="en-US"/>
        </w:rPr>
        <w:t>Obviously, the representations of</w:t>
      </w:r>
      <w:r w:rsidR="00A30EB6" w:rsidRPr="00DE2961">
        <w:rPr>
          <w:rFonts w:ascii="Times New Roman" w:hAnsi="Times New Roman" w:cs="Times New Roman"/>
          <w:color w:val="292526"/>
          <w:lang w:val="en-US"/>
        </w:rPr>
        <w:t xml:space="preserve"> various</w:t>
      </w:r>
      <w:r w:rsidRPr="00DE2961">
        <w:rPr>
          <w:rFonts w:ascii="Times New Roman" w:hAnsi="Times New Roman" w:cs="Times New Roman"/>
          <w:color w:val="292526"/>
          <w:lang w:val="en-US"/>
        </w:rPr>
        <w:t xml:space="preserve"> </w:t>
      </w:r>
      <w:r w:rsidR="00A30EB6" w:rsidRPr="00DE2961">
        <w:rPr>
          <w:rFonts w:ascii="Times New Roman" w:hAnsi="Times New Roman" w:cs="Times New Roman"/>
          <w:color w:val="292526"/>
          <w:lang w:val="en-US"/>
        </w:rPr>
        <w:t>urban</w:t>
      </w:r>
      <w:r w:rsidRPr="00DE2961">
        <w:rPr>
          <w:rFonts w:ascii="Times New Roman" w:hAnsi="Times New Roman" w:cs="Times New Roman"/>
          <w:color w:val="292526"/>
          <w:lang w:val="en-US"/>
        </w:rPr>
        <w:t xml:space="preserve"> spaces, with their cityscapes and the rythms of inhabitants </w:t>
      </w:r>
      <w:r w:rsidR="00CE1E85" w:rsidRPr="00DE2961">
        <w:rPr>
          <w:rFonts w:ascii="Times New Roman" w:hAnsi="Times New Roman" w:cs="Times New Roman"/>
          <w:color w:val="292526"/>
          <w:lang w:val="en-US"/>
        </w:rPr>
        <w:t xml:space="preserve">with their respective mobilities and </w:t>
      </w:r>
      <w:r w:rsidR="00CE1E85" w:rsidRPr="00DE2961">
        <w:rPr>
          <w:rFonts w:ascii="Times New Roman" w:hAnsi="Times New Roman" w:cs="Times New Roman"/>
          <w:i/>
          <w:color w:val="292526"/>
          <w:lang w:val="en-US"/>
        </w:rPr>
        <w:t>im</w:t>
      </w:r>
      <w:r w:rsidR="00CE1E85" w:rsidRPr="00DE2961">
        <w:rPr>
          <w:rFonts w:ascii="Times New Roman" w:hAnsi="Times New Roman" w:cs="Times New Roman"/>
          <w:color w:val="292526"/>
          <w:lang w:val="en-US"/>
        </w:rPr>
        <w:t>mobilities</w:t>
      </w:r>
      <w:r w:rsidR="00CE1E85" w:rsidRPr="00DE2961">
        <w:rPr>
          <w:rFonts w:ascii="Times New Roman" w:hAnsi="Times New Roman" w:cs="Times New Roman"/>
          <w:i/>
          <w:color w:val="292526"/>
          <w:lang w:val="en-US"/>
        </w:rPr>
        <w:t xml:space="preserve"> </w:t>
      </w:r>
      <w:r w:rsidR="00A30EB6" w:rsidRPr="00DE2961">
        <w:rPr>
          <w:rFonts w:ascii="Times New Roman" w:hAnsi="Times New Roman" w:cs="Times New Roman"/>
          <w:color w:val="292526"/>
          <w:lang w:val="en-US"/>
        </w:rPr>
        <w:t xml:space="preserve">are always mediated through the memory of the “I” author and the eye of the “I” character who experienced the action depicted. What the autographic convey is thus a representation of space that is mediated by the affect of moment as well as a reflexivity of the author. In this context, the urban and the city </w:t>
      </w:r>
      <w:r w:rsidR="00FB4FFA" w:rsidRPr="00DE2961">
        <w:rPr>
          <w:rStyle w:val="st"/>
          <w:rFonts w:ascii="Times New Roman" w:hAnsi="Times New Roman" w:cs="Times New Roman"/>
          <w:color w:val="292526"/>
          <w:lang w:val="en-US"/>
        </w:rPr>
        <w:t xml:space="preserve">emerge as an </w:t>
      </w:r>
      <w:r w:rsidR="00FB4FFA" w:rsidRPr="00DE2961">
        <w:rPr>
          <w:rStyle w:val="st"/>
          <w:rFonts w:ascii="Times New Roman" w:eastAsia="Times New Roman" w:hAnsi="Times New Roman" w:cs="Times New Roman"/>
          <w:lang w:val="en-US"/>
        </w:rPr>
        <w:t xml:space="preserve">aesthetic subject. There is inevitably – at least in the work of Sacco and Delisle, but arguably so in most autographics – a fundamental encounter between the city or urban space as aesthetic subject and the </w:t>
      </w:r>
      <w:r w:rsidR="00BB0312" w:rsidRPr="00DE2961">
        <w:rPr>
          <w:rStyle w:val="st"/>
          <w:rFonts w:ascii="Times New Roman" w:eastAsia="Times New Roman" w:hAnsi="Times New Roman" w:cs="Times New Roman"/>
          <w:lang w:val="en-US"/>
        </w:rPr>
        <w:t>“I” subject of the narrative as ‘conceptu</w:t>
      </w:r>
      <w:r w:rsidR="002E1259" w:rsidRPr="00DE2961">
        <w:rPr>
          <w:rStyle w:val="st"/>
          <w:rFonts w:ascii="Times New Roman" w:eastAsia="Times New Roman" w:hAnsi="Times New Roman" w:cs="Times New Roman"/>
          <w:lang w:val="en-US"/>
        </w:rPr>
        <w:t>al persona</w:t>
      </w:r>
      <w:r w:rsidR="00BB0312" w:rsidRPr="00DE2961">
        <w:rPr>
          <w:rStyle w:val="st"/>
          <w:rFonts w:ascii="Times New Roman" w:eastAsia="Times New Roman" w:hAnsi="Times New Roman" w:cs="Times New Roman"/>
          <w:lang w:val="en-US"/>
        </w:rPr>
        <w:t xml:space="preserve">’ (a nomad, stranger, migrant, </w:t>
      </w:r>
      <w:r w:rsidR="00BB0312" w:rsidRPr="00DE2961">
        <w:rPr>
          <w:rStyle w:val="st"/>
          <w:rFonts w:ascii="Times New Roman" w:eastAsia="Times New Roman" w:hAnsi="Times New Roman" w:cs="Times New Roman"/>
          <w:i/>
          <w:lang w:val="en-US"/>
        </w:rPr>
        <w:t xml:space="preserve">flâneur </w:t>
      </w:r>
      <w:r w:rsidR="00BB0312" w:rsidRPr="00DE2961">
        <w:rPr>
          <w:rStyle w:val="st"/>
          <w:rFonts w:ascii="Times New Roman" w:eastAsia="Times New Roman" w:hAnsi="Times New Roman" w:cs="Times New Roman"/>
          <w:lang w:val="en-US"/>
        </w:rPr>
        <w:t xml:space="preserve">and its vagrancies in the city).  </w:t>
      </w:r>
    </w:p>
    <w:p w14:paraId="5F3F0EEC" w14:textId="77777777" w:rsidR="00D4487E" w:rsidRPr="00DE2961" w:rsidRDefault="00D4487E" w:rsidP="008E149C">
      <w:pPr>
        <w:jc w:val="both"/>
        <w:rPr>
          <w:rStyle w:val="st"/>
          <w:rFonts w:ascii="Times New Roman" w:eastAsia="Times New Roman" w:hAnsi="Times New Roman" w:cs="Times New Roman"/>
          <w:i/>
          <w:lang w:val="en-US"/>
        </w:rPr>
      </w:pPr>
    </w:p>
    <w:p w14:paraId="663899C2" w14:textId="25AE6F5A" w:rsidR="001E58CE" w:rsidRPr="00DE2961" w:rsidRDefault="0072708A" w:rsidP="008E149C">
      <w:pPr>
        <w:jc w:val="both"/>
        <w:rPr>
          <w:rStyle w:val="st"/>
          <w:rFonts w:ascii="Times New Roman" w:eastAsia="Times New Roman" w:hAnsi="Times New Roman" w:cs="Times New Roman"/>
          <w:i/>
          <w:lang w:val="en-US"/>
        </w:rPr>
      </w:pPr>
      <w:r w:rsidRPr="00DE2961">
        <w:rPr>
          <w:rStyle w:val="st"/>
          <w:rFonts w:ascii="Times New Roman" w:eastAsia="Times New Roman" w:hAnsi="Times New Roman" w:cs="Times New Roman"/>
          <w:i/>
          <w:lang w:val="en-US"/>
        </w:rPr>
        <w:t>Travelogue -</w:t>
      </w:r>
      <w:r w:rsidR="001E58CE" w:rsidRPr="00DE2961">
        <w:rPr>
          <w:rStyle w:val="st"/>
          <w:rFonts w:ascii="Times New Roman" w:eastAsia="Times New Roman" w:hAnsi="Times New Roman" w:cs="Times New Roman"/>
          <w:i/>
          <w:lang w:val="en-US"/>
        </w:rPr>
        <w:t xml:space="preserve"> Flâneur</w:t>
      </w:r>
    </w:p>
    <w:p w14:paraId="725A7BC7" w14:textId="65EFF8AB" w:rsidR="009969A0" w:rsidRPr="00DE2961" w:rsidRDefault="008E149C" w:rsidP="001944DF">
      <w:pPr>
        <w:spacing w:line="480" w:lineRule="auto"/>
        <w:ind w:firstLine="720"/>
        <w:jc w:val="both"/>
        <w:rPr>
          <w:rFonts w:ascii="Times New Roman" w:eastAsia="Times New Roman" w:hAnsi="Times New Roman" w:cs="Times New Roman"/>
          <w:lang w:val="en-US"/>
        </w:rPr>
      </w:pPr>
      <w:r w:rsidRPr="00DE2961">
        <w:rPr>
          <w:rFonts w:ascii="Times New Roman" w:hAnsi="Times New Roman" w:cs="Times New Roman"/>
          <w:color w:val="292526"/>
          <w:lang w:val="en-US"/>
        </w:rPr>
        <w:t xml:space="preserve">I want to suggest that one of the main characteristic that give the art works here explore their aesthetic power is </w:t>
      </w:r>
      <w:r w:rsidR="00C215B2" w:rsidRPr="00DE2961">
        <w:rPr>
          <w:rFonts w:ascii="Times New Roman" w:hAnsi="Times New Roman" w:cs="Times New Roman"/>
          <w:color w:val="292526"/>
          <w:lang w:val="en-US"/>
        </w:rPr>
        <w:t xml:space="preserve">directly link with </w:t>
      </w:r>
      <w:r w:rsidR="00C215B2" w:rsidRPr="00DE2961">
        <w:rPr>
          <w:rStyle w:val="st"/>
          <w:rFonts w:ascii="Times New Roman" w:eastAsia="Times New Roman" w:hAnsi="Times New Roman" w:cs="Times New Roman"/>
          <w:lang w:val="en-US"/>
        </w:rPr>
        <w:t xml:space="preserve">its </w:t>
      </w:r>
      <w:r w:rsidR="00C215B2" w:rsidRPr="00DE2961">
        <w:rPr>
          <w:rStyle w:val="st"/>
          <w:rFonts w:ascii="Times New Roman" w:eastAsia="Times New Roman" w:hAnsi="Times New Roman" w:cs="Times New Roman"/>
          <w:i/>
          <w:lang w:val="en-US"/>
        </w:rPr>
        <w:t>chronotope</w:t>
      </w:r>
      <w:r w:rsidR="00C215B2" w:rsidRPr="00DE2961">
        <w:rPr>
          <w:rStyle w:val="st"/>
          <w:rFonts w:ascii="Times New Roman" w:eastAsia="Times New Roman" w:hAnsi="Times New Roman" w:cs="Times New Roman"/>
          <w:lang w:val="en-US"/>
        </w:rPr>
        <w:t xml:space="preserve"> – a space-time enunciation inherited from archetypal narratives –, the travelogue</w:t>
      </w:r>
      <w:r w:rsidR="001944DF" w:rsidRPr="00DE2961">
        <w:rPr>
          <w:rStyle w:val="st"/>
          <w:rFonts w:ascii="Times New Roman" w:eastAsia="Times New Roman" w:hAnsi="Times New Roman" w:cs="Times New Roman"/>
          <w:lang w:val="en-US"/>
        </w:rPr>
        <w:t xml:space="preserve">, and a specific conceptual persona it enacts, the </w:t>
      </w:r>
      <w:r w:rsidR="001944DF" w:rsidRPr="00DE2961">
        <w:rPr>
          <w:rStyle w:val="st"/>
          <w:rFonts w:ascii="Times New Roman" w:eastAsia="Times New Roman" w:hAnsi="Times New Roman" w:cs="Times New Roman"/>
          <w:i/>
          <w:lang w:val="en-US"/>
        </w:rPr>
        <w:t>flâneur</w:t>
      </w:r>
      <w:r w:rsidR="00C215B2" w:rsidRPr="00DE2961">
        <w:rPr>
          <w:rStyle w:val="st"/>
          <w:rFonts w:ascii="Times New Roman" w:eastAsia="Times New Roman" w:hAnsi="Times New Roman" w:cs="Times New Roman"/>
          <w:lang w:val="en-US"/>
        </w:rPr>
        <w:t xml:space="preserve">. </w:t>
      </w:r>
      <w:r w:rsidR="001E58CE" w:rsidRPr="00DE2961">
        <w:rPr>
          <w:rFonts w:ascii="Times New Roman" w:hAnsi="Times New Roman" w:cs="Times New Roman"/>
          <w:color w:val="292526"/>
          <w:lang w:val="en-US"/>
        </w:rPr>
        <w:t xml:space="preserve">When speaking of </w:t>
      </w:r>
      <w:r w:rsidR="001944DF" w:rsidRPr="00DE2961">
        <w:rPr>
          <w:rFonts w:ascii="Times New Roman" w:hAnsi="Times New Roman" w:cs="Times New Roman"/>
          <w:color w:val="292526"/>
          <w:lang w:val="en-US"/>
        </w:rPr>
        <w:t>latter</w:t>
      </w:r>
      <w:r w:rsidR="001E58CE" w:rsidRPr="00DE2961">
        <w:rPr>
          <w:rFonts w:ascii="Times New Roman" w:hAnsi="Times New Roman" w:cs="Times New Roman"/>
          <w:color w:val="292526"/>
          <w:lang w:val="en-US"/>
        </w:rPr>
        <w:t xml:space="preserve">, it is almost necessary to turn to </w:t>
      </w:r>
      <w:r w:rsidR="009969A0" w:rsidRPr="00DE2961">
        <w:rPr>
          <w:rFonts w:ascii="Times New Roman" w:hAnsi="Times New Roman" w:cs="Times New Roman"/>
          <w:color w:val="292526"/>
          <w:lang w:val="en-US"/>
        </w:rPr>
        <w:t xml:space="preserve">Beaudelaire inspired </w:t>
      </w:r>
      <w:r w:rsidR="00902DDA" w:rsidRPr="00DE2961">
        <w:rPr>
          <w:rFonts w:ascii="Times New Roman" w:hAnsi="Times New Roman" w:cs="Times New Roman"/>
          <w:color w:val="292526"/>
          <w:lang w:val="en-US"/>
        </w:rPr>
        <w:t>version</w:t>
      </w:r>
      <w:r w:rsidR="009969A0" w:rsidRPr="00DE2961">
        <w:rPr>
          <w:rFonts w:ascii="Times New Roman" w:hAnsi="Times New Roman" w:cs="Times New Roman"/>
          <w:color w:val="292526"/>
          <w:lang w:val="en-US"/>
        </w:rPr>
        <w:t xml:space="preserve"> of Walter Benjamin. Informed by the latter, </w:t>
      </w:r>
      <w:r w:rsidR="009969A0" w:rsidRPr="00DE2961">
        <w:rPr>
          <w:rFonts w:ascii="Times New Roman" w:hAnsi="Times New Roman" w:cs="Times New Roman"/>
          <w:color w:val="292526"/>
          <w:lang w:val="en-US"/>
        </w:rPr>
        <w:fldChar w:fldCharType="begin"/>
      </w:r>
      <w:r w:rsidR="009969A0" w:rsidRPr="00DE2961">
        <w:rPr>
          <w:rFonts w:ascii="Times New Roman" w:hAnsi="Times New Roman" w:cs="Times New Roman"/>
          <w:color w:val="292526"/>
          <w:lang w:val="en-US"/>
        </w:rPr>
        <w:instrText xml:space="preserve"> ADDIN ZOTERO_ITEM CSL_CITATION {"citationID":"WkUmdakF","properties":{"formattedCitation":"{\\rtf (Jenks and Neves 2000, 1\\uc0\\u8211{}2)}","plainCitation":"(Jenks and Neves 2000, 1–2)"},"citationItems":[{"id":340,"uris":["http://zotero.org/users/1152100/items/FB3TAH36"],"uri":["http://zotero.org/users/1152100/items/FB3TAH36"],"itemData":{"id":340,"type":"article-journal","title":"A walk on the wild side: Urban ethnography meets the               Flâneur","container-title":"Cultural Values","page":"1-17","volume":"4","issue":"1","source":"CrossRef","DOI":"10.1080/14797580009367183","ISSN":"1362-5179, 1467-8713","shortTitle":"A walk on the wild side","author":[{"family":"Jenks","given":"Chris"},{"family":"Neves","given":"Tiago"}],"issued":{"date-parts":[[2000,1]]},"accessed":{"date-parts":[[2012,11,3]]}},"locator":"1-2"}],"schema":"https://github.com/citation-style-language/schema/raw/master/csl-citation.json"} </w:instrText>
      </w:r>
      <w:r w:rsidR="009969A0" w:rsidRPr="00DE2961">
        <w:rPr>
          <w:rFonts w:ascii="Times New Roman" w:hAnsi="Times New Roman" w:cs="Times New Roman"/>
          <w:color w:val="292526"/>
          <w:lang w:val="en-US"/>
        </w:rPr>
        <w:fldChar w:fldCharType="separate"/>
      </w:r>
      <w:r w:rsidR="009969A0" w:rsidRPr="00DE2961">
        <w:rPr>
          <w:rFonts w:ascii="Times New Roman" w:hAnsi="Times New Roman" w:cs="Times New Roman"/>
          <w:color w:val="000000"/>
          <w:lang w:val="en-US"/>
        </w:rPr>
        <w:t>Jenks and Neves (2000, 1–2)</w:t>
      </w:r>
      <w:r w:rsidR="009969A0" w:rsidRPr="00DE2961">
        <w:rPr>
          <w:rFonts w:ascii="Times New Roman" w:hAnsi="Times New Roman" w:cs="Times New Roman"/>
          <w:color w:val="292526"/>
          <w:lang w:val="en-US"/>
        </w:rPr>
        <w:fldChar w:fldCharType="end"/>
      </w:r>
      <w:r w:rsidR="009969A0" w:rsidRPr="00DE2961">
        <w:rPr>
          <w:rFonts w:ascii="Times New Roman" w:hAnsi="Times New Roman" w:cs="Times New Roman"/>
          <w:color w:val="292526"/>
          <w:lang w:val="en-US"/>
        </w:rPr>
        <w:t xml:space="preserve"> argue that </w:t>
      </w:r>
      <w:r w:rsidR="009969A0" w:rsidRPr="00DE2961">
        <w:rPr>
          <w:rFonts w:ascii="Times New Roman" w:hAnsi="Times New Roman" w:cs="Times New Roman"/>
          <w:lang w:val="en-US"/>
        </w:rPr>
        <w:t xml:space="preserve">concept of the </w:t>
      </w:r>
      <w:r w:rsidR="009969A0" w:rsidRPr="00DE2961">
        <w:rPr>
          <w:rFonts w:ascii="Times New Roman" w:hAnsi="Times New Roman" w:cs="Times New Roman"/>
          <w:i/>
          <w:lang w:val="en-US"/>
        </w:rPr>
        <w:t xml:space="preserve">flâneur </w:t>
      </w:r>
      <w:r w:rsidR="009969A0" w:rsidRPr="00DE2961">
        <w:rPr>
          <w:rFonts w:ascii="Times New Roman" w:hAnsi="Times New Roman" w:cs="Times New Roman"/>
          <w:lang w:val="en-US"/>
        </w:rPr>
        <w:t xml:space="preserve">and its performance, </w:t>
      </w:r>
      <w:r w:rsidR="009969A0" w:rsidRPr="00DE2961">
        <w:rPr>
          <w:rFonts w:ascii="Times New Roman" w:hAnsi="Times New Roman" w:cs="Times New Roman"/>
          <w:i/>
          <w:lang w:val="en-US"/>
        </w:rPr>
        <w:t>flânerie</w:t>
      </w:r>
      <w:r w:rsidR="009969A0" w:rsidRPr="00DE2961">
        <w:rPr>
          <w:rFonts w:ascii="Times New Roman" w:hAnsi="Times New Roman" w:cs="Times New Roman"/>
          <w:lang w:val="en-US"/>
        </w:rPr>
        <w:t xml:space="preserve">, can be thought as an epistemic practice: </w:t>
      </w:r>
    </w:p>
    <w:p w14:paraId="44079D75" w14:textId="53D43782" w:rsidR="009969A0" w:rsidRPr="00DE2961" w:rsidRDefault="009969A0" w:rsidP="009969A0">
      <w:pPr>
        <w:ind w:left="284" w:right="335"/>
        <w:jc w:val="both"/>
        <w:rPr>
          <w:rFonts w:ascii="Times New Roman" w:hAnsi="Times New Roman" w:cs="Times New Roman"/>
          <w:lang w:val="en-US"/>
        </w:rPr>
      </w:pPr>
      <w:r w:rsidRPr="00DE2961">
        <w:rPr>
          <w:rFonts w:ascii="Times New Roman" w:hAnsi="Times New Roman" w:cs="Times New Roman"/>
          <w:lang w:val="en-US"/>
        </w:rPr>
        <w:t xml:space="preserve">Flânerie, the flâneur’s activity, involves the observation of people and social types and contexts; a way of reading the city, its population, its spatial configurations whilst also a way of reading and producing texts. The flaneur introduces a phenomenology of the urban built around the issues of the fragmentation of experience and commodification, opening the way for a micro-sociology [and a micro-politics] of the urban daily life; the observation of the trivial, the ephemeral and fleeting should lead to a critical analysis of the structural features of urbanity and modernity. </w:t>
      </w:r>
    </w:p>
    <w:p w14:paraId="084C10F0" w14:textId="6EC22E61" w:rsidR="003C155A" w:rsidRPr="00DE2961" w:rsidRDefault="002D321D" w:rsidP="002D321D">
      <w:pPr>
        <w:spacing w:line="480" w:lineRule="auto"/>
        <w:ind w:right="48"/>
        <w:jc w:val="both"/>
        <w:rPr>
          <w:rFonts w:ascii="Times New Roman" w:hAnsi="Times New Roman" w:cs="Times New Roman"/>
          <w:color w:val="292526"/>
          <w:lang w:val="en-US"/>
        </w:rPr>
      </w:pPr>
      <w:r w:rsidRPr="00DE2961">
        <w:rPr>
          <w:rFonts w:ascii="Times New Roman" w:hAnsi="Times New Roman" w:cs="Times New Roman"/>
          <w:lang w:val="en-US"/>
        </w:rPr>
        <w:t xml:space="preserve">While Joe Sacco’s character is one that is actively moving from one space to the other in search of testimonies and news stories and events to write about, Delisle’s movements reflect a less purposive or teleological characteristic. Nevertheless, with a purpose in mind or not, both end up </w:t>
      </w:r>
      <w:r w:rsidRPr="00DE2961">
        <w:rPr>
          <w:rFonts w:ascii="Times New Roman" w:hAnsi="Times New Roman" w:cs="Times New Roman"/>
          <w:color w:val="292526"/>
          <w:lang w:val="en-US"/>
        </w:rPr>
        <w:t xml:space="preserve"> “unhurriedly” walking – “botanizing the asphalt”</w:t>
      </w:r>
      <w:r w:rsidR="00902DDA" w:rsidRPr="00DE2961">
        <w:rPr>
          <w:rFonts w:ascii="Times New Roman" w:hAnsi="Times New Roman" w:cs="Times New Roman"/>
          <w:color w:val="292526"/>
          <w:lang w:val="en-US"/>
        </w:rPr>
        <w:t xml:space="preserve"> </w:t>
      </w:r>
      <w:r w:rsidRPr="00DE2961">
        <w:rPr>
          <w:rFonts w:ascii="Times New Roman" w:hAnsi="Times New Roman" w:cs="Times New Roman"/>
          <w:color w:val="292526"/>
          <w:lang w:val="en-US"/>
        </w:rPr>
        <w:t xml:space="preserve">– like Benjamin’s </w:t>
      </w:r>
      <w:r w:rsidRPr="00DE2961">
        <w:rPr>
          <w:rFonts w:ascii="Times New Roman" w:hAnsi="Times New Roman" w:cs="Times New Roman"/>
          <w:i/>
          <w:color w:val="292526"/>
          <w:lang w:val="en-US"/>
        </w:rPr>
        <w:t>flâneur,</w:t>
      </w:r>
      <w:r w:rsidR="009549F8" w:rsidRPr="00DE2961">
        <w:rPr>
          <w:rFonts w:ascii="Times New Roman" w:hAnsi="Times New Roman" w:cs="Times New Roman"/>
          <w:i/>
          <w:color w:val="292526"/>
          <w:lang w:val="en-US"/>
        </w:rPr>
        <w:t xml:space="preserve"> </w:t>
      </w:r>
      <w:r w:rsidR="00165F8E" w:rsidRPr="00DE2961">
        <w:rPr>
          <w:rFonts w:ascii="Times New Roman" w:hAnsi="Times New Roman" w:cs="Times New Roman"/>
          <w:color w:val="292526"/>
          <w:lang w:val="en-US"/>
        </w:rPr>
        <w:t xml:space="preserve">a </w:t>
      </w:r>
      <w:r w:rsidR="009549F8" w:rsidRPr="00DE2961">
        <w:rPr>
          <w:rFonts w:ascii="Times New Roman" w:hAnsi="Times New Roman" w:cs="Times New Roman"/>
          <w:color w:val="292526"/>
          <w:lang w:val="en-US"/>
        </w:rPr>
        <w:t xml:space="preserve">subject who encounters the city itself as </w:t>
      </w:r>
      <w:r w:rsidR="00165F8E" w:rsidRPr="00DE2961">
        <w:rPr>
          <w:rFonts w:ascii="Times New Roman" w:hAnsi="Times New Roman" w:cs="Times New Roman"/>
          <w:color w:val="292526"/>
          <w:lang w:val="en-US"/>
        </w:rPr>
        <w:t xml:space="preserve">aesthetic </w:t>
      </w:r>
      <w:r w:rsidR="00D4487E" w:rsidRPr="00DE2961">
        <w:rPr>
          <w:rFonts w:ascii="Times New Roman" w:hAnsi="Times New Roman" w:cs="Times New Roman"/>
          <w:color w:val="292526"/>
          <w:lang w:val="en-US"/>
        </w:rPr>
        <w:t>subject</w:t>
      </w:r>
      <w:r w:rsidR="009549F8" w:rsidRPr="00DE2961">
        <w:rPr>
          <w:rFonts w:ascii="Times New Roman" w:hAnsi="Times New Roman" w:cs="Times New Roman"/>
          <w:color w:val="292526"/>
          <w:lang w:val="en-US"/>
        </w:rPr>
        <w:t>; the subject of an encounter, and the subject of their drawing/reporting.</w:t>
      </w:r>
      <w:r w:rsidRPr="00DE2961">
        <w:rPr>
          <w:rFonts w:ascii="Times New Roman" w:hAnsi="Times New Roman" w:cs="Times New Roman"/>
          <w:color w:val="292526"/>
          <w:lang w:val="en-US"/>
        </w:rPr>
        <w:t xml:space="preserve"> </w:t>
      </w:r>
      <w:r w:rsidR="009549F8" w:rsidRPr="00DE2961">
        <w:rPr>
          <w:rFonts w:ascii="Times New Roman" w:hAnsi="Times New Roman" w:cs="Times New Roman"/>
          <w:color w:val="292526"/>
          <w:lang w:val="en-US"/>
        </w:rPr>
        <w:t xml:space="preserve">As Edward Said wrote of Joe Sacco’s </w:t>
      </w:r>
      <w:r w:rsidR="009549F8" w:rsidRPr="00DE2961">
        <w:rPr>
          <w:rFonts w:ascii="Times New Roman" w:hAnsi="Times New Roman" w:cs="Times New Roman"/>
          <w:i/>
          <w:color w:val="292526"/>
          <w:lang w:val="en-US"/>
        </w:rPr>
        <w:t>Palestine</w:t>
      </w:r>
      <w:r w:rsidR="009549F8" w:rsidRPr="00DE2961">
        <w:rPr>
          <w:rFonts w:ascii="Times New Roman" w:hAnsi="Times New Roman" w:cs="Times New Roman"/>
          <w:color w:val="292526"/>
          <w:lang w:val="en-US"/>
        </w:rPr>
        <w:t>, “</w:t>
      </w:r>
      <w:r w:rsidR="009549F8" w:rsidRPr="00DE2961">
        <w:rPr>
          <w:rFonts w:ascii="Times New Roman" w:hAnsi="Times New Roman" w:cs="Times New Roman"/>
          <w:lang w:val="en-US"/>
        </w:rPr>
        <w:t xml:space="preserve">The unhurried pace and the absence of a goal in his wanderings emphasizes that he is neither a journalist in search of a story nor an expert trying to nail down the facts in order to produce a policy” </w:t>
      </w:r>
      <w:r w:rsidR="009549F8" w:rsidRPr="00DE2961">
        <w:rPr>
          <w:rFonts w:ascii="Times New Roman" w:hAnsi="Times New Roman" w:cs="Times New Roman"/>
          <w:lang w:val="en-US"/>
        </w:rPr>
        <w:fldChar w:fldCharType="begin"/>
      </w:r>
      <w:r w:rsidR="009549F8" w:rsidRPr="00DE2961">
        <w:rPr>
          <w:rFonts w:ascii="Times New Roman" w:hAnsi="Times New Roman" w:cs="Times New Roman"/>
          <w:lang w:val="en-US"/>
        </w:rPr>
        <w:instrText xml:space="preserve"> ADDIN ZOTERO_ITEM CSL_CITATION {"citationID":"yGATxCSb","properties":{"formattedCitation":"(in Sacco 2007, vi)","plainCitation":"(in Sacco 2007, vi)"},"citationItems":[{"id":338,"uris":["http://zotero.org/users/1152100/items/RK7JK7MF"],"uri":["http://zotero.org/users/1152100/items/RK7JK7MF"],"itemData":{"id":338,"type":"book","title":"Palestine: The Special Edition","publisher":"Fantagraphics Books","number-of-pages":"320","source":"Amazon.com","ISBN":"1560978449","shortTitle":"Palestine","author":[{"family":"Sacco","given":"Joe"}],"issued":{"date-parts":[[2007,11,21]]}},"locator":"vi","prefix":"in"}],"schema":"https://github.com/citation-style-language/schema/raw/master/csl-citation.json"} </w:instrText>
      </w:r>
      <w:r w:rsidR="009549F8" w:rsidRPr="00DE2961">
        <w:rPr>
          <w:rFonts w:ascii="Times New Roman" w:hAnsi="Times New Roman" w:cs="Times New Roman"/>
          <w:lang w:val="en-US"/>
        </w:rPr>
        <w:fldChar w:fldCharType="separate"/>
      </w:r>
      <w:r w:rsidR="009549F8" w:rsidRPr="00DE2961">
        <w:rPr>
          <w:rFonts w:ascii="Times New Roman" w:hAnsi="Times New Roman" w:cs="Times New Roman"/>
          <w:noProof/>
          <w:lang w:val="en-US"/>
        </w:rPr>
        <w:t>(in Sacco 2007, vi)</w:t>
      </w:r>
      <w:r w:rsidR="009549F8" w:rsidRPr="00DE2961">
        <w:rPr>
          <w:rFonts w:ascii="Times New Roman" w:hAnsi="Times New Roman" w:cs="Times New Roman"/>
          <w:lang w:val="en-US"/>
        </w:rPr>
        <w:fldChar w:fldCharType="end"/>
      </w:r>
      <w:r w:rsidR="00E43C5C" w:rsidRPr="00DE2961">
        <w:rPr>
          <w:rFonts w:ascii="Times New Roman" w:hAnsi="Times New Roman" w:cs="Times New Roman"/>
          <w:lang w:val="en-US"/>
        </w:rPr>
        <w:t xml:space="preserve"> (Figure 1 and 2)</w:t>
      </w:r>
      <w:r w:rsidR="009549F8" w:rsidRPr="00DE2961">
        <w:rPr>
          <w:rFonts w:ascii="Times New Roman" w:hAnsi="Times New Roman" w:cs="Times New Roman"/>
          <w:color w:val="292526"/>
          <w:lang w:val="en-US"/>
        </w:rPr>
        <w:t>.</w:t>
      </w:r>
    </w:p>
    <w:p w14:paraId="19FFFA95" w14:textId="6CD2AEBF" w:rsidR="00F7438B" w:rsidRPr="00DE2961" w:rsidRDefault="00B2636C" w:rsidP="008A261A">
      <w:pPr>
        <w:spacing w:line="480" w:lineRule="auto"/>
        <w:ind w:left="-142" w:right="-94"/>
        <w:jc w:val="both"/>
        <w:rPr>
          <w:rFonts w:ascii="Times New Roman" w:hAnsi="Times New Roman" w:cs="Times New Roman"/>
          <w:color w:val="292526"/>
          <w:lang w:val="en-US"/>
        </w:rPr>
      </w:pPr>
      <w:r>
        <w:rPr>
          <w:rFonts w:ascii="Times New Roman" w:hAnsi="Times New Roman" w:cs="Times New Roman"/>
          <w:color w:val="292526"/>
          <w:lang w:val="en-US"/>
        </w:rPr>
        <w:tab/>
      </w:r>
      <w:r>
        <w:rPr>
          <w:rFonts w:ascii="Times New Roman" w:hAnsi="Times New Roman" w:cs="Times New Roman"/>
          <w:color w:val="292526"/>
          <w:lang w:val="en-US"/>
        </w:rPr>
        <w:tab/>
        <w:t xml:space="preserve">FIGURES REMOVED </w:t>
      </w:r>
    </w:p>
    <w:p w14:paraId="726AACA1" w14:textId="71CEE1DE" w:rsidR="008A261A" w:rsidRPr="00DE2961" w:rsidRDefault="008A261A" w:rsidP="008A261A">
      <w:pPr>
        <w:spacing w:line="480" w:lineRule="auto"/>
        <w:ind w:left="-142" w:right="-94"/>
        <w:jc w:val="both"/>
        <w:rPr>
          <w:rFonts w:ascii="Times New Roman" w:hAnsi="Times New Roman" w:cs="Times New Roman"/>
          <w:color w:val="292526"/>
          <w:lang w:val="en-US"/>
        </w:rPr>
      </w:pPr>
      <w:r w:rsidRPr="00DE2961">
        <w:rPr>
          <w:rFonts w:ascii="Times New Roman" w:hAnsi="Times New Roman" w:cs="Times New Roman"/>
          <w:color w:val="292526"/>
          <w:lang w:val="en-US"/>
        </w:rPr>
        <w:tab/>
      </w:r>
      <w:r w:rsidRPr="00DE2961">
        <w:rPr>
          <w:rFonts w:ascii="Times New Roman" w:hAnsi="Times New Roman" w:cs="Times New Roman"/>
          <w:color w:val="292526"/>
          <w:lang w:val="en-US"/>
        </w:rPr>
        <w:tab/>
        <w:t xml:space="preserve">Figure 1 and 2: Delisle and </w:t>
      </w:r>
      <w:r w:rsidR="006E5CA1" w:rsidRPr="00DE2961">
        <w:rPr>
          <w:rFonts w:ascii="Times New Roman" w:hAnsi="Times New Roman" w:cs="Times New Roman"/>
          <w:color w:val="292526"/>
          <w:lang w:val="en-US"/>
        </w:rPr>
        <w:t>h</w:t>
      </w:r>
      <w:r w:rsidRPr="00DE2961">
        <w:rPr>
          <w:rFonts w:ascii="Times New Roman" w:hAnsi="Times New Roman" w:cs="Times New Roman"/>
          <w:color w:val="292526"/>
          <w:lang w:val="en-US"/>
        </w:rPr>
        <w:t xml:space="preserve">is </w:t>
      </w:r>
      <w:r w:rsidR="006E5CA1" w:rsidRPr="00DE2961">
        <w:rPr>
          <w:rFonts w:ascii="Times New Roman" w:hAnsi="Times New Roman" w:cs="Times New Roman"/>
          <w:i/>
          <w:color w:val="292526"/>
          <w:lang w:val="en-US"/>
        </w:rPr>
        <w:t>flânerie</w:t>
      </w:r>
      <w:r w:rsidR="006E5CA1" w:rsidRPr="00DE2961">
        <w:rPr>
          <w:rFonts w:ascii="Times New Roman" w:hAnsi="Times New Roman" w:cs="Times New Roman"/>
          <w:color w:val="292526"/>
          <w:lang w:val="en-US"/>
        </w:rPr>
        <w:t>.</w:t>
      </w:r>
    </w:p>
    <w:p w14:paraId="1622999A" w14:textId="77777777" w:rsidR="00FA5A31" w:rsidRPr="00DE2961" w:rsidRDefault="00556488" w:rsidP="002D321D">
      <w:pPr>
        <w:spacing w:line="480" w:lineRule="auto"/>
        <w:ind w:right="48"/>
        <w:jc w:val="both"/>
        <w:rPr>
          <w:rFonts w:ascii="Times New Roman" w:hAnsi="Times New Roman" w:cs="Times New Roman"/>
          <w:lang w:val="en-US"/>
        </w:rPr>
      </w:pPr>
      <w:r w:rsidRPr="00DE2961">
        <w:rPr>
          <w:rFonts w:ascii="Times New Roman" w:hAnsi="Times New Roman" w:cs="Times New Roman"/>
          <w:color w:val="292526"/>
          <w:lang w:val="en-US"/>
        </w:rPr>
        <w:t xml:space="preserve"> </w:t>
      </w:r>
      <w:r w:rsidR="00E43C5C" w:rsidRPr="00DE2961">
        <w:rPr>
          <w:rFonts w:ascii="Times New Roman" w:hAnsi="Times New Roman" w:cs="Times New Roman"/>
          <w:lang w:val="en-US"/>
        </w:rPr>
        <w:t>I</w:t>
      </w:r>
      <w:r w:rsidR="009549F8" w:rsidRPr="00DE2961">
        <w:rPr>
          <w:rFonts w:ascii="Times New Roman" w:hAnsi="Times New Roman" w:cs="Times New Roman"/>
          <w:lang w:val="en-US"/>
        </w:rPr>
        <w:t xml:space="preserve">t is precisely this “disinterested” character, to play on the Kantian definition of aesthetics, that stimulates Sacco’s and Delisle’s ethico-aesthetic sensibility. That is, it is because they are not there to formulate a policy </w:t>
      </w:r>
      <w:r w:rsidRPr="00DE2961">
        <w:rPr>
          <w:rFonts w:ascii="Times New Roman" w:hAnsi="Times New Roman" w:cs="Times New Roman"/>
          <w:lang w:val="en-US"/>
        </w:rPr>
        <w:t>or any other text that</w:t>
      </w:r>
      <w:r w:rsidR="009549F8" w:rsidRPr="00DE2961">
        <w:rPr>
          <w:rFonts w:ascii="Times New Roman" w:hAnsi="Times New Roman" w:cs="Times New Roman"/>
          <w:lang w:val="en-US"/>
        </w:rPr>
        <w:t xml:space="preserve"> could be framed </w:t>
      </w:r>
      <w:r w:rsidR="00624D49" w:rsidRPr="00DE2961">
        <w:rPr>
          <w:rFonts w:ascii="Times New Roman" w:hAnsi="Times New Roman" w:cs="Times New Roman"/>
          <w:lang w:val="en-US"/>
        </w:rPr>
        <w:t xml:space="preserve">and decodable through an </w:t>
      </w:r>
      <w:r w:rsidR="007D347C" w:rsidRPr="00DE2961">
        <w:rPr>
          <w:rFonts w:ascii="Times New Roman" w:hAnsi="Times New Roman" w:cs="Times New Roman"/>
          <w:lang w:val="en-US"/>
        </w:rPr>
        <w:t>institutionalized loci</w:t>
      </w:r>
      <w:r w:rsidR="009549F8" w:rsidRPr="00DE2961">
        <w:rPr>
          <w:rFonts w:ascii="Times New Roman" w:hAnsi="Times New Roman" w:cs="Times New Roman"/>
          <w:lang w:val="en-US"/>
        </w:rPr>
        <w:t xml:space="preserve"> of enunciation </w:t>
      </w:r>
      <w:r w:rsidR="00165F8E" w:rsidRPr="00DE2961">
        <w:rPr>
          <w:rFonts w:ascii="Times New Roman" w:hAnsi="Times New Roman" w:cs="Times New Roman"/>
          <w:lang w:val="en-US"/>
        </w:rPr>
        <w:t>(the state, IOs, etc.</w:t>
      </w:r>
      <w:r w:rsidR="00624D49" w:rsidRPr="00DE2961">
        <w:rPr>
          <w:rFonts w:ascii="Times New Roman" w:hAnsi="Times New Roman" w:cs="Times New Roman"/>
          <w:lang w:val="en-US"/>
        </w:rPr>
        <w:t>)</w:t>
      </w:r>
      <w:r w:rsidR="009549F8" w:rsidRPr="00DE2961">
        <w:rPr>
          <w:rFonts w:ascii="Times New Roman" w:hAnsi="Times New Roman" w:cs="Times New Roman"/>
          <w:lang w:val="en-US"/>
        </w:rPr>
        <w:t>, neither as journalists trying to produce an article pleasing the mainstream U.S. or Western media</w:t>
      </w:r>
      <w:r w:rsidR="002E1259" w:rsidRPr="00DE2961">
        <w:rPr>
          <w:rFonts w:ascii="Times New Roman" w:hAnsi="Times New Roman" w:cs="Times New Roman"/>
          <w:lang w:val="en-US"/>
        </w:rPr>
        <w:t xml:space="preserve">. In that sense, both characters appear as something akin to W. J. T. Mitchell’s </w:t>
      </w:r>
      <w:r w:rsidR="002E1259" w:rsidRPr="00DE2961">
        <w:rPr>
          <w:rFonts w:ascii="Times New Roman" w:hAnsi="Times New Roman" w:cs="Times New Roman"/>
          <w:i/>
          <w:lang w:val="en-US"/>
        </w:rPr>
        <w:t>gastarbeiter</w:t>
      </w:r>
      <w:r w:rsidR="002E1259" w:rsidRPr="00DE2961">
        <w:rPr>
          <w:rFonts w:ascii="Times New Roman" w:hAnsi="Times New Roman" w:cs="Times New Roman"/>
          <w:lang w:val="en-US"/>
        </w:rPr>
        <w:t xml:space="preserve"> tourist,</w:t>
      </w:r>
      <w:r w:rsidR="00B7588C" w:rsidRPr="00DE2961">
        <w:rPr>
          <w:rFonts w:ascii="Times New Roman" w:hAnsi="Times New Roman" w:cs="Times New Roman"/>
          <w:lang w:val="en-US"/>
        </w:rPr>
        <w:t xml:space="preserve"> the “innocent abroad”,</w:t>
      </w:r>
      <w:r w:rsidR="002E1259" w:rsidRPr="00DE2961">
        <w:rPr>
          <w:rFonts w:ascii="Times New Roman" w:hAnsi="Times New Roman" w:cs="Times New Roman"/>
          <w:lang w:val="en-US"/>
        </w:rPr>
        <w:t xml:space="preserve"> “the migrant worker who brings nothing but some [drawing] skills developed elsewhere […] as a guest-worker […] being invited (with the clear implication that the stay is temporary).” As </w:t>
      </w:r>
      <w:r w:rsidR="00165F8E" w:rsidRPr="00DE2961">
        <w:rPr>
          <w:rFonts w:ascii="Times New Roman" w:hAnsi="Times New Roman" w:cs="Times New Roman"/>
          <w:lang w:val="en-US"/>
        </w:rPr>
        <w:t>Mitchell</w:t>
      </w:r>
      <w:r w:rsidR="002E1259" w:rsidRPr="00DE2961">
        <w:rPr>
          <w:rFonts w:ascii="Times New Roman" w:hAnsi="Times New Roman" w:cs="Times New Roman"/>
          <w:lang w:val="en-US"/>
        </w:rPr>
        <w:t xml:space="preserve"> explains, this conceptual persona “may have a certain potential for witnessing and testifying to a surface experience of landscape, a comparative</w:t>
      </w:r>
      <w:r w:rsidR="00966AB4" w:rsidRPr="00DE2961">
        <w:rPr>
          <w:rFonts w:ascii="Times New Roman" w:hAnsi="Times New Roman" w:cs="Times New Roman"/>
          <w:lang w:val="en-US"/>
        </w:rPr>
        <w:t xml:space="preserve"> experience that has to be understood in autobiographical terms…” </w:t>
      </w:r>
      <w:r w:rsidR="00966AB4" w:rsidRPr="00DE2961">
        <w:rPr>
          <w:rFonts w:ascii="Times New Roman" w:hAnsi="Times New Roman" w:cs="Times New Roman"/>
          <w:lang w:val="en-US"/>
        </w:rPr>
        <w:fldChar w:fldCharType="begin"/>
      </w:r>
      <w:r w:rsidR="00966AB4" w:rsidRPr="00DE2961">
        <w:rPr>
          <w:rFonts w:ascii="Times New Roman" w:hAnsi="Times New Roman" w:cs="Times New Roman"/>
          <w:lang w:val="en-US"/>
        </w:rPr>
        <w:instrText xml:space="preserve"> ADDIN ZOTERO_ITEM CSL_CITATION {"citationID":"MvH2ghJy","properties":{"formattedCitation":"(Mitchell 2000, 197)","plainCitation":"(Mitchell 2000, 197)"},"citationItems":[{"id":606,"uris":["http://zotero.org/users/1152100/items/S5C5U6AH"],"uri":["http://zotero.org/users/1152100/items/S5C5U6AH"],"itemData":{"id":606,"type":"article-journal","title":"Holy Landscape: Israel, Palestine, and the American Wilderness","container-title":"CRIT INQUIRY Critical Inquiry","volume":"26","issue":"2","source":"Open WorldCat","ISSN":"0093-1896","shortTitle":"Holy Landscape","language":"English","author":[{"family":"Mitchell","given":"W. J. T"}],"issued":{"date-parts":[[2000]]}},"locator":"197"}],"schema":"https://github.com/citation-style-language/schema/raw/master/csl-citation.json"} </w:instrText>
      </w:r>
      <w:r w:rsidR="00966AB4" w:rsidRPr="00DE2961">
        <w:rPr>
          <w:rFonts w:ascii="Times New Roman" w:hAnsi="Times New Roman" w:cs="Times New Roman"/>
          <w:lang w:val="en-US"/>
        </w:rPr>
        <w:fldChar w:fldCharType="separate"/>
      </w:r>
      <w:r w:rsidR="00966AB4" w:rsidRPr="00DE2961">
        <w:rPr>
          <w:rFonts w:ascii="Times New Roman" w:hAnsi="Times New Roman" w:cs="Times New Roman"/>
          <w:noProof/>
          <w:lang w:val="en-US"/>
        </w:rPr>
        <w:t>(Mitchell 2000, 197)</w:t>
      </w:r>
      <w:r w:rsidR="00966AB4" w:rsidRPr="00DE2961">
        <w:rPr>
          <w:rFonts w:ascii="Times New Roman" w:hAnsi="Times New Roman" w:cs="Times New Roman"/>
          <w:lang w:val="en-US"/>
        </w:rPr>
        <w:fldChar w:fldCharType="end"/>
      </w:r>
      <w:r w:rsidR="00966AB4" w:rsidRPr="00DE2961">
        <w:rPr>
          <w:rFonts w:ascii="Times New Roman" w:hAnsi="Times New Roman" w:cs="Times New Roman"/>
          <w:lang w:val="en-US"/>
        </w:rPr>
        <w:t xml:space="preserve"> </w:t>
      </w:r>
      <w:r w:rsidR="00FA5A31" w:rsidRPr="00DE2961">
        <w:rPr>
          <w:rFonts w:ascii="Times New Roman" w:hAnsi="Times New Roman" w:cs="Times New Roman"/>
          <w:lang w:val="en-US"/>
        </w:rPr>
        <w:t xml:space="preserve">Moreover, as others have pointed out previously, the medium that is the graphic novel, the city, and the </w:t>
      </w:r>
      <w:r w:rsidR="00FA5A31" w:rsidRPr="00DE2961">
        <w:rPr>
          <w:rFonts w:ascii="Times New Roman" w:hAnsi="Times New Roman" w:cs="Times New Roman"/>
          <w:i/>
          <w:lang w:val="en-US"/>
        </w:rPr>
        <w:t>flâneur</w:t>
      </w:r>
      <w:r w:rsidR="00FA5A31" w:rsidRPr="00DE2961">
        <w:rPr>
          <w:rFonts w:ascii="Times New Roman" w:hAnsi="Times New Roman" w:cs="Times New Roman"/>
          <w:lang w:val="en-US"/>
        </w:rPr>
        <w:t xml:space="preserve"> share close relationship:</w:t>
      </w:r>
    </w:p>
    <w:p w14:paraId="5DA05B58" w14:textId="519F8004" w:rsidR="002E1259" w:rsidRPr="00DE2961" w:rsidRDefault="00FA5A31" w:rsidP="00FA5A31">
      <w:pPr>
        <w:ind w:left="284" w:right="332"/>
        <w:jc w:val="both"/>
        <w:rPr>
          <w:rFonts w:ascii="Times New Roman" w:hAnsi="Times New Roman" w:cs="Times New Roman"/>
          <w:lang w:val="en-US"/>
        </w:rPr>
      </w:pPr>
      <w:r w:rsidRPr="00DE2961">
        <w:rPr>
          <w:rStyle w:val="st"/>
          <w:rFonts w:ascii="Times New Roman" w:eastAsia="Times New Roman" w:hAnsi="Times New Roman" w:cs="Times New Roman"/>
          <w:lang w:val="en-US"/>
        </w:rPr>
        <w:t xml:space="preserve">The competence of comics in capturing urban space and city life can be found within the cityscape itself.” […] This structuring gaze of comics implements a topographical reading of the cityscape, which is led by the point of view in frames, panels, and sequences. […] Comics do not demand the contemplative as well as fixed gaze of the classic central perspective. Instead, the demands the loose and moving gaze of the urban </w:t>
      </w:r>
      <w:r w:rsidRPr="00DE2961">
        <w:rPr>
          <w:rStyle w:val="st"/>
          <w:rFonts w:ascii="Times New Roman" w:eastAsia="Times New Roman" w:hAnsi="Times New Roman" w:cs="Times New Roman"/>
          <w:i/>
          <w:lang w:val="en-US"/>
        </w:rPr>
        <w:t>flâneur</w:t>
      </w:r>
      <w:r w:rsidRPr="00DE2961">
        <w:rPr>
          <w:rStyle w:val="st"/>
          <w:rFonts w:ascii="Times New Roman" w:eastAsia="Times New Roman" w:hAnsi="Times New Roman" w:cs="Times New Roman"/>
          <w:lang w:val="en-US"/>
        </w:rPr>
        <w:t xml:space="preserve">. </w:t>
      </w:r>
      <w:r w:rsidRPr="00DE2961">
        <w:rPr>
          <w:rStyle w:val="st"/>
          <w:rFonts w:ascii="Times New Roman" w:eastAsia="Times New Roman" w:hAnsi="Times New Roman" w:cs="Times New Roman"/>
          <w:lang w:val="en-US"/>
        </w:rPr>
        <w:fldChar w:fldCharType="begin"/>
      </w:r>
      <w:r w:rsidRPr="00DE2961">
        <w:rPr>
          <w:rStyle w:val="st"/>
          <w:rFonts w:ascii="Times New Roman" w:eastAsia="Times New Roman" w:hAnsi="Times New Roman" w:cs="Times New Roman"/>
          <w:lang w:val="en-US"/>
        </w:rPr>
        <w:instrText xml:space="preserve"> ADDIN ZOTERO_ITEM CSL_CITATION {"citationID":"1OZVLQSN","properties":{"formattedCitation":"(Ahrens and Meteling 2010, 6)","plainCitation":"(Ahrens and Meteling 2010, 6)"},"citationItems":[{"id":610,"uris":["http://zotero.org/users/1152100/items/68QCUD7S"],"uri":["http://zotero.org/users/1152100/items/68QCUD7S"],"itemData":{"id":610,"type":"book","title":"Comics and the City: Urban Space in Print, Picture and Sequence","publisher":"Continuum International Publishing Group","number-of-pages":"290","source":"Google Books","abstract":"Comics emerged parallel to, and in several ways intertwined with, the development of modern urban mass societies at the turn of the 20th century. On the one hand, urban topoi, self-portrayals, forms of urban cultural memories, and variant readings of the city (strolling, advertising, architecture, detective stories, mass phenomena, street life, etc.) are all incorporated into comics. On the other hand, comics have unique abilities to capture urban space and city life because of their hybrid nature, consisting of words, pictures, and sequences. These formal aspects of comics are also to be found within the cityscape itself: one can see the influence of comic book aesthetics all around us today.  With chapters on the very earliest comic strips, and on artists as diverse as Alan Moore, Carl Barks, Will Eisner and Jacques Tardi, Comics and the City is an important new collection of international scholarship that will help to define the field for many years to come. &gt;","ISBN":"9780826440198","shortTitle":"Comics and the City","language":"en","author":[{"family":"Ahrens","given":"Jörn"},{"family":"Meteling","given":"Arno"}],"issued":{"date-parts":[[2010,3,11]]}},"locator":"6"}],"schema":"https://github.com/citation-style-language/schema/raw/master/csl-citation.json"} </w:instrText>
      </w:r>
      <w:r w:rsidRPr="00DE2961">
        <w:rPr>
          <w:rStyle w:val="st"/>
          <w:rFonts w:ascii="Times New Roman" w:eastAsia="Times New Roman" w:hAnsi="Times New Roman" w:cs="Times New Roman"/>
          <w:lang w:val="en-US"/>
        </w:rPr>
        <w:fldChar w:fldCharType="separate"/>
      </w:r>
      <w:r w:rsidRPr="00DE2961">
        <w:rPr>
          <w:rStyle w:val="st"/>
          <w:rFonts w:ascii="Times New Roman" w:eastAsia="Times New Roman" w:hAnsi="Times New Roman" w:cs="Times New Roman"/>
          <w:noProof/>
          <w:lang w:val="en-US"/>
        </w:rPr>
        <w:t>(Ahrens and Meteling 2010, 6)</w:t>
      </w:r>
      <w:r w:rsidRPr="00DE2961">
        <w:rPr>
          <w:rStyle w:val="st"/>
          <w:rFonts w:ascii="Times New Roman" w:eastAsia="Times New Roman" w:hAnsi="Times New Roman" w:cs="Times New Roman"/>
          <w:lang w:val="en-US"/>
        </w:rPr>
        <w:fldChar w:fldCharType="end"/>
      </w:r>
      <w:r w:rsidRPr="00DE2961">
        <w:rPr>
          <w:rFonts w:ascii="Times New Roman" w:hAnsi="Times New Roman" w:cs="Times New Roman"/>
          <w:lang w:val="en-US"/>
        </w:rPr>
        <w:t xml:space="preserve"> </w:t>
      </w:r>
    </w:p>
    <w:p w14:paraId="25D3280D" w14:textId="77777777" w:rsidR="00FA5A31" w:rsidRPr="00DE2961" w:rsidRDefault="00FA5A31" w:rsidP="00FA5A31">
      <w:pPr>
        <w:ind w:left="284" w:right="332"/>
        <w:jc w:val="both"/>
        <w:rPr>
          <w:rFonts w:ascii="Times New Roman" w:hAnsi="Times New Roman" w:cs="Times New Roman"/>
          <w:lang w:val="en-US"/>
        </w:rPr>
      </w:pPr>
    </w:p>
    <w:p w14:paraId="471DEA51" w14:textId="6015663C" w:rsidR="00CE44A9" w:rsidRPr="00DE2961" w:rsidRDefault="00556488" w:rsidP="00D01B34">
      <w:pPr>
        <w:spacing w:line="480" w:lineRule="auto"/>
        <w:ind w:firstLine="720"/>
        <w:jc w:val="both"/>
        <w:rPr>
          <w:rFonts w:ascii="Times New Roman" w:hAnsi="Times New Roman" w:cs="Times New Roman"/>
        </w:rPr>
      </w:pPr>
      <w:r w:rsidRPr="00DE2961">
        <w:rPr>
          <w:rFonts w:ascii="Times New Roman" w:hAnsi="Times New Roman" w:cs="Times New Roman"/>
          <w:color w:val="292526"/>
          <w:lang w:val="en-US"/>
        </w:rPr>
        <w:t xml:space="preserve">Both </w:t>
      </w:r>
      <w:r w:rsidR="00624D49" w:rsidRPr="00DE2961">
        <w:rPr>
          <w:rFonts w:ascii="Times New Roman" w:hAnsi="Times New Roman" w:cs="Times New Roman"/>
          <w:color w:val="292526"/>
          <w:lang w:val="en-US"/>
        </w:rPr>
        <w:t>graphic novel</w:t>
      </w:r>
      <w:r w:rsidR="00AE3F1F" w:rsidRPr="00DE2961">
        <w:rPr>
          <w:rFonts w:ascii="Times New Roman" w:hAnsi="Times New Roman" w:cs="Times New Roman"/>
          <w:color w:val="292526"/>
          <w:lang w:val="en-US"/>
        </w:rPr>
        <w:t>s</w:t>
      </w:r>
      <w:r w:rsidR="00624D49" w:rsidRPr="00DE2961">
        <w:rPr>
          <w:rFonts w:ascii="Times New Roman" w:hAnsi="Times New Roman" w:cs="Times New Roman"/>
          <w:color w:val="292526"/>
          <w:lang w:val="en-US"/>
        </w:rPr>
        <w:t xml:space="preserve"> present a character who </w:t>
      </w:r>
      <w:r w:rsidRPr="00DE2961">
        <w:rPr>
          <w:rFonts w:ascii="Times New Roman" w:hAnsi="Times New Roman" w:cs="Times New Roman"/>
          <w:color w:val="292526"/>
          <w:lang w:val="en-US"/>
        </w:rPr>
        <w:t>appear</w:t>
      </w:r>
      <w:r w:rsidR="00624D49" w:rsidRPr="00DE2961">
        <w:rPr>
          <w:rFonts w:ascii="Times New Roman" w:hAnsi="Times New Roman" w:cs="Times New Roman"/>
          <w:color w:val="292526"/>
          <w:lang w:val="en-US"/>
        </w:rPr>
        <w:t>s</w:t>
      </w:r>
      <w:r w:rsidRPr="00DE2961">
        <w:rPr>
          <w:rFonts w:ascii="Times New Roman" w:hAnsi="Times New Roman" w:cs="Times New Roman"/>
          <w:color w:val="292526"/>
          <w:lang w:val="en-US"/>
        </w:rPr>
        <w:t xml:space="preserve"> as </w:t>
      </w:r>
      <w:r w:rsidR="002D321D" w:rsidRPr="00DE2961">
        <w:rPr>
          <w:rFonts w:ascii="Times New Roman" w:hAnsi="Times New Roman" w:cs="Times New Roman"/>
          <w:color w:val="292526"/>
          <w:lang w:val="en-US"/>
        </w:rPr>
        <w:t xml:space="preserve">“an active or mobile subject who </w:t>
      </w:r>
      <w:r w:rsidR="002D321D" w:rsidRPr="00DE2961">
        <w:rPr>
          <w:rFonts w:ascii="Times New Roman" w:hAnsi="Times New Roman" w:cs="Times New Roman"/>
          <w:i/>
          <w:color w:val="292526"/>
          <w:lang w:val="en-US"/>
        </w:rPr>
        <w:t>reads</w:t>
      </w:r>
      <w:r w:rsidR="002D321D" w:rsidRPr="00DE2961">
        <w:rPr>
          <w:rFonts w:ascii="Times New Roman" w:hAnsi="Times New Roman" w:cs="Times New Roman"/>
          <w:color w:val="292526"/>
          <w:lang w:val="en-US"/>
        </w:rPr>
        <w:t xml:space="preserve"> the world at hand”</w:t>
      </w:r>
      <w:r w:rsidRPr="00DE2961">
        <w:rPr>
          <w:rFonts w:ascii="Times New Roman" w:hAnsi="Times New Roman" w:cs="Times New Roman"/>
          <w:color w:val="292526"/>
          <w:lang w:val="en-US"/>
        </w:rPr>
        <w:t xml:space="preserve"> through their ‘walking gestures’ (</w:t>
      </w:r>
      <w:r w:rsidRPr="00DE2961">
        <w:rPr>
          <w:rFonts w:ascii="Times New Roman" w:hAnsi="Times New Roman" w:cs="Times New Roman"/>
          <w:i/>
          <w:color w:val="292526"/>
          <w:lang w:val="en-US"/>
        </w:rPr>
        <w:t xml:space="preserve">gestes cheminatoires </w:t>
      </w:r>
      <w:r w:rsidRPr="00DE2961">
        <w:rPr>
          <w:rFonts w:ascii="Times New Roman" w:hAnsi="Times New Roman" w:cs="Times New Roman"/>
          <w:color w:val="292526"/>
          <w:lang w:val="en-US"/>
        </w:rPr>
        <w:fldChar w:fldCharType="begin"/>
      </w:r>
      <w:r w:rsidRPr="00DE2961">
        <w:rPr>
          <w:rFonts w:ascii="Times New Roman" w:hAnsi="Times New Roman" w:cs="Times New Roman"/>
          <w:color w:val="292526"/>
          <w:lang w:val="en-US"/>
        </w:rPr>
        <w:instrText xml:space="preserve"> ADDIN ZOTERO_ITEM CSL_CITATION {"citationID":"CkI4ti3c","properties":{"formattedCitation":"{\\rtf (Certeau, Giard, and Mayol 1990, 148\\uc0\\u8211{}152)}","plainCitation":"(Certeau, Giard, and Mayol 1990, 148–152)"},"citationItems":[{"id":326,"uris":["http://zotero.org/users/1152100/items/5UHNE6GG"],"uri":["http://zotero.org/users/1152100/items/5UHNE6GG"],"itemData":{"id":326,"type":"book","title":"L'invention du quotidien, tome 1 : Arts de faire","publisher":"Gallimard","number-of-pages":"347","edition":"Nouv. éd.","source":"Amazon.com","ISBN":"2070325768","shortTitle":"L'invention du quotidien, tome 1","author":[{"family":"Certeau","given":"Michel de"},{"family":"Giard","given":"Luce"},{"family":"Mayol","given":"Pierre"}],"issued":{"date-parts":[[1990]]}},"locator":"148-152"}],"schema":"https://github.com/citation-style-language/schema/raw/master/csl-citation.json"} </w:instrText>
      </w:r>
      <w:r w:rsidRPr="00DE2961">
        <w:rPr>
          <w:rFonts w:ascii="Times New Roman" w:hAnsi="Times New Roman" w:cs="Times New Roman"/>
          <w:color w:val="292526"/>
          <w:lang w:val="en-US"/>
        </w:rPr>
        <w:fldChar w:fldCharType="separate"/>
      </w:r>
      <w:r w:rsidRPr="00DE2961">
        <w:rPr>
          <w:rFonts w:ascii="Times New Roman" w:hAnsi="Times New Roman" w:cs="Times New Roman"/>
          <w:color w:val="000000"/>
          <w:lang w:val="en-US"/>
        </w:rPr>
        <w:t>(Certeau 1990, 148–152)</w:t>
      </w:r>
      <w:r w:rsidRPr="00DE2961">
        <w:rPr>
          <w:rFonts w:ascii="Times New Roman" w:hAnsi="Times New Roman" w:cs="Times New Roman"/>
          <w:color w:val="292526"/>
          <w:lang w:val="en-US"/>
        </w:rPr>
        <w:fldChar w:fldCharType="end"/>
      </w:r>
      <w:r w:rsidRPr="00DE2961">
        <w:rPr>
          <w:rFonts w:ascii="Times New Roman" w:hAnsi="Times New Roman" w:cs="Times New Roman"/>
          <w:color w:val="292526"/>
          <w:lang w:val="en-US"/>
        </w:rPr>
        <w:t>)</w:t>
      </w:r>
      <w:r w:rsidR="007D347C" w:rsidRPr="00DE2961">
        <w:rPr>
          <w:rFonts w:ascii="Times New Roman" w:hAnsi="Times New Roman" w:cs="Times New Roman"/>
          <w:color w:val="292526"/>
          <w:lang w:val="en-US"/>
        </w:rPr>
        <w:t xml:space="preserve"> and then producing – as they encounter places, their names, and their very materiality</w:t>
      </w:r>
      <w:r w:rsidRPr="00DE2961">
        <w:rPr>
          <w:rFonts w:ascii="Times New Roman" w:hAnsi="Times New Roman" w:cs="Times New Roman"/>
          <w:color w:val="292526"/>
          <w:lang w:val="en-US"/>
        </w:rPr>
        <w:t xml:space="preserve"> </w:t>
      </w:r>
      <w:r w:rsidR="007D347C" w:rsidRPr="00DE2961">
        <w:rPr>
          <w:rFonts w:ascii="Times New Roman" w:hAnsi="Times New Roman" w:cs="Times New Roman"/>
          <w:color w:val="292526"/>
          <w:lang w:val="en-US"/>
        </w:rPr>
        <w:t>– an alternative mapping of the urban space and the city</w:t>
      </w:r>
      <w:r w:rsidR="002D321D" w:rsidRPr="00DE2961">
        <w:rPr>
          <w:rFonts w:ascii="Times New Roman" w:hAnsi="Times New Roman" w:cs="Times New Roman"/>
          <w:color w:val="292526"/>
          <w:lang w:val="en-US"/>
        </w:rPr>
        <w:t xml:space="preserve"> </w:t>
      </w:r>
      <w:r w:rsidR="002D321D" w:rsidRPr="00DE2961">
        <w:rPr>
          <w:rFonts w:ascii="Times New Roman" w:hAnsi="Times New Roman" w:cs="Times New Roman"/>
          <w:color w:val="292526"/>
          <w:lang w:val="en-US"/>
        </w:rPr>
        <w:fldChar w:fldCharType="begin"/>
      </w:r>
      <w:r w:rsidR="002D321D" w:rsidRPr="00DE2961">
        <w:rPr>
          <w:rFonts w:ascii="Times New Roman" w:hAnsi="Times New Roman" w:cs="Times New Roman"/>
          <w:color w:val="292526"/>
          <w:lang w:val="en-US"/>
        </w:rPr>
        <w:instrText xml:space="preserve"> ADDIN ZOTERO_ITEM CSL_CITATION {"citationID":"A3tN2u8n","properties":{"formattedCitation":"(Shapiro 2012b, 28)","plainCitation":"(Shapiro 2012b, 28)"},"citationItems":[{"id":3,"uris":["http://zotero.org/users/1152100/items/5DXD2TWB"],"uri":["http://zotero.org/users/1152100/items/5DXD2TWB"],"itemData":{"id":3,"type":"book","title":"Studies in Trans-Disciplinary Method: After the Aesthetic Turn","publisher":"Routledge","number-of-pages":"224","source":"Amazon.com","ISBN":"0415692946","shortTitle":"Studies in Trans-Disciplinary Method","author":[{"family":"Shapiro","given":"Michael J."}],"issued":{"date-parts":[[2012,9,14]]}},"locator":"28"}],"schema":"https://github.com/citation-style-language/schema/raw/master/csl-citation.json"} </w:instrText>
      </w:r>
      <w:r w:rsidR="002D321D" w:rsidRPr="00DE2961">
        <w:rPr>
          <w:rFonts w:ascii="Times New Roman" w:hAnsi="Times New Roman" w:cs="Times New Roman"/>
          <w:color w:val="292526"/>
          <w:lang w:val="en-US"/>
        </w:rPr>
        <w:fldChar w:fldCharType="separate"/>
      </w:r>
      <w:r w:rsidR="002D321D" w:rsidRPr="00DE2961">
        <w:rPr>
          <w:rFonts w:ascii="Times New Roman" w:hAnsi="Times New Roman" w:cs="Times New Roman"/>
          <w:noProof/>
          <w:color w:val="292526"/>
          <w:lang w:val="en-US"/>
        </w:rPr>
        <w:t>(Shapiro 2012b, 28)</w:t>
      </w:r>
      <w:r w:rsidR="002D321D" w:rsidRPr="00DE2961">
        <w:rPr>
          <w:rFonts w:ascii="Times New Roman" w:hAnsi="Times New Roman" w:cs="Times New Roman"/>
          <w:color w:val="292526"/>
          <w:lang w:val="en-US"/>
        </w:rPr>
        <w:fldChar w:fldCharType="end"/>
      </w:r>
      <w:r w:rsidR="007D347C" w:rsidRPr="00DE2961">
        <w:rPr>
          <w:rFonts w:ascii="Times New Roman" w:hAnsi="Times New Roman" w:cs="Times New Roman"/>
          <w:color w:val="292526"/>
          <w:lang w:val="en-US"/>
        </w:rPr>
        <w:t xml:space="preserve">. </w:t>
      </w:r>
      <w:r w:rsidR="0016724D" w:rsidRPr="00DE2961">
        <w:rPr>
          <w:rFonts w:ascii="Times New Roman" w:hAnsi="Times New Roman" w:cs="Times New Roman"/>
          <w:color w:val="292526"/>
          <w:lang w:val="en-US"/>
        </w:rPr>
        <w:t xml:space="preserve">It is here that one the main </w:t>
      </w:r>
      <w:r w:rsidR="00210972" w:rsidRPr="00DE2961">
        <w:rPr>
          <w:rFonts w:ascii="Times New Roman" w:hAnsi="Times New Roman" w:cs="Times New Roman"/>
          <w:color w:val="292526"/>
          <w:lang w:val="en-US"/>
        </w:rPr>
        <w:t>characteristics of the comic genre come</w:t>
      </w:r>
      <w:r w:rsidR="0016724D" w:rsidRPr="00DE2961">
        <w:rPr>
          <w:rFonts w:ascii="Times New Roman" w:hAnsi="Times New Roman" w:cs="Times New Roman"/>
          <w:color w:val="292526"/>
          <w:lang w:val="en-US"/>
        </w:rPr>
        <w:t xml:space="preserve"> into play. That is </w:t>
      </w:r>
      <w:r w:rsidR="00E573C5" w:rsidRPr="00DE2961">
        <w:rPr>
          <w:rFonts w:ascii="Times New Roman" w:hAnsi="Times New Roman" w:cs="Times New Roman"/>
        </w:rPr>
        <w:t>how Sacco and others are illustrating cities, and especially how the</w:t>
      </w:r>
      <w:r w:rsidR="00210972" w:rsidRPr="00DE2961">
        <w:rPr>
          <w:rFonts w:ascii="Times New Roman" w:hAnsi="Times New Roman" w:cs="Times New Roman"/>
        </w:rPr>
        <w:t>y</w:t>
      </w:r>
      <w:r w:rsidR="00E573C5" w:rsidRPr="00DE2961">
        <w:rPr>
          <w:rFonts w:ascii="Times New Roman" w:hAnsi="Times New Roman" w:cs="Times New Roman"/>
        </w:rPr>
        <w:t xml:space="preserve"> introduce relatively little (if we are to compare with the im</w:t>
      </w:r>
      <w:r w:rsidR="00624D49" w:rsidRPr="00DE2961">
        <w:rPr>
          <w:rFonts w:ascii="Times New Roman" w:hAnsi="Times New Roman" w:cs="Times New Roman"/>
        </w:rPr>
        <w:t>ages of the photographic genre). H</w:t>
      </w:r>
      <w:r w:rsidR="00E573C5" w:rsidRPr="00DE2961">
        <w:rPr>
          <w:rFonts w:ascii="Times New Roman" w:hAnsi="Times New Roman" w:cs="Times New Roman"/>
        </w:rPr>
        <w:t>ow they draw the city,</w:t>
      </w:r>
      <w:r w:rsidR="00210972" w:rsidRPr="00DE2961">
        <w:rPr>
          <w:rFonts w:ascii="Times New Roman" w:hAnsi="Times New Roman" w:cs="Times New Roman"/>
        </w:rPr>
        <w:t xml:space="preserve"> what they choose to include or exclude from the drawings</w:t>
      </w:r>
      <w:r w:rsidR="00624D49" w:rsidRPr="00DE2961">
        <w:rPr>
          <w:rFonts w:ascii="Times New Roman" w:hAnsi="Times New Roman" w:cs="Times New Roman"/>
        </w:rPr>
        <w:t xml:space="preserve"> is of central importance for it reveals what marked them at particular space-time as well as the process of perception and recollection</w:t>
      </w:r>
      <w:r w:rsidR="00210972" w:rsidRPr="00DE2961">
        <w:rPr>
          <w:rFonts w:ascii="Times New Roman" w:hAnsi="Times New Roman" w:cs="Times New Roman"/>
        </w:rPr>
        <w:t>. In that sense, the comic is particularly ap</w:t>
      </w:r>
      <w:r w:rsidR="00624D49" w:rsidRPr="00DE2961">
        <w:rPr>
          <w:rFonts w:ascii="Times New Roman" w:hAnsi="Times New Roman" w:cs="Times New Roman"/>
        </w:rPr>
        <w:t>posite to convey the process of</w:t>
      </w:r>
      <w:r w:rsidR="00210972" w:rsidRPr="00DE2961">
        <w:rPr>
          <w:rFonts w:ascii="Times New Roman" w:hAnsi="Times New Roman" w:cs="Times New Roman"/>
        </w:rPr>
        <w:t xml:space="preserve"> perception as conceptualized by Henri Bergson, who thought of it mostly a process about subtraction.</w:t>
      </w:r>
      <w:r w:rsidR="00210972" w:rsidRPr="00DE2961">
        <w:rPr>
          <w:rStyle w:val="FootnoteReference"/>
          <w:rFonts w:ascii="Times New Roman" w:hAnsi="Times New Roman" w:cs="Times New Roman"/>
        </w:rPr>
        <w:footnoteReference w:id="6"/>
      </w:r>
      <w:r w:rsidR="00D443FE" w:rsidRPr="00DE2961">
        <w:rPr>
          <w:rFonts w:ascii="Times New Roman" w:hAnsi="Times New Roman" w:cs="Times New Roman"/>
        </w:rPr>
        <w:t xml:space="preserve"> In fact, Scott McCloud</w:t>
      </w:r>
      <w:r w:rsidR="00D443FE" w:rsidRPr="00DE2961">
        <w:rPr>
          <w:rFonts w:ascii="Times New Roman" w:hAnsi="Times New Roman" w:cs="Times New Roman"/>
          <w:lang w:val="en-US"/>
        </w:rPr>
        <w:t xml:space="preserve"> insists "cartooning isn't just a way of drawing, it is a way of seeing" </w:t>
      </w:r>
      <w:r w:rsidR="00D443FE" w:rsidRPr="00DE2961">
        <w:rPr>
          <w:rFonts w:ascii="Times New Roman" w:hAnsi="Times New Roman" w:cs="Times New Roman"/>
          <w:lang w:val="en-US"/>
        </w:rPr>
        <w:fldChar w:fldCharType="begin"/>
      </w:r>
      <w:r w:rsidR="00D443FE" w:rsidRPr="00DE2961">
        <w:rPr>
          <w:rFonts w:ascii="Times New Roman" w:hAnsi="Times New Roman" w:cs="Times New Roman"/>
          <w:lang w:val="en-US"/>
        </w:rPr>
        <w:instrText xml:space="preserve"> ADDIN ZOTERO_ITEM CSL_CITATION {"citationID":"97P2g0M3","properties":{"formattedCitation":"(McCloud 1994, 31)","plainCitation":"(McCloud 1994, 31)"},"citationItems":[{"id":584,"uris":["http://zotero.org/users/1152100/items/Q9QMFQW6"],"uri":["http://zotero.org/users/1152100/items/Q9QMFQW6"],"itemData":{"id":584,"type":"book","title":"Understanding comics: the invisible art","publisher":"HarperPerennial","publisher-place":"New York","source":"Open WorldCat","event-place":"New York","abstract":"Praised throughout the cartoon industry by such luminaries as Art Spiegelman, Matt Groening, and Will Eisner, this innovative comic book provides a detailed look at the history, meaning, and art of comics and cartooning.","ISBN":"006097625X  9780060976255","shortTitle":"Understanding comics","language":"English","author":[{"family":"McCloud","given":"Scott"}],"issued":{"date-parts":[[1994]]}},"locator":"31"}],"schema":"https://github.com/citation-style-language/schema/raw/master/csl-citation.json"} </w:instrText>
      </w:r>
      <w:r w:rsidR="00D443FE" w:rsidRPr="00DE2961">
        <w:rPr>
          <w:rFonts w:ascii="Times New Roman" w:hAnsi="Times New Roman" w:cs="Times New Roman"/>
          <w:lang w:val="en-US"/>
        </w:rPr>
        <w:fldChar w:fldCharType="separate"/>
      </w:r>
      <w:r w:rsidR="00D443FE" w:rsidRPr="00DE2961">
        <w:rPr>
          <w:rFonts w:ascii="Times New Roman" w:hAnsi="Times New Roman" w:cs="Times New Roman"/>
          <w:noProof/>
          <w:lang w:val="en-US"/>
        </w:rPr>
        <w:t>(McCloud 1994, 31)</w:t>
      </w:r>
      <w:r w:rsidR="00D443FE" w:rsidRPr="00DE2961">
        <w:rPr>
          <w:rFonts w:ascii="Times New Roman" w:hAnsi="Times New Roman" w:cs="Times New Roman"/>
          <w:lang w:val="en-US"/>
        </w:rPr>
        <w:fldChar w:fldCharType="end"/>
      </w:r>
      <w:r w:rsidR="00D443FE" w:rsidRPr="00DE2961">
        <w:rPr>
          <w:rFonts w:ascii="Times New Roman" w:hAnsi="Times New Roman" w:cs="Times New Roman"/>
          <w:lang w:val="en-US"/>
        </w:rPr>
        <w:t>.</w:t>
      </w:r>
      <w:r w:rsidR="00D443FE" w:rsidRPr="00DE2961">
        <w:rPr>
          <w:rFonts w:ascii="Times New Roman" w:hAnsi="Times New Roman" w:cs="Times New Roman"/>
        </w:rPr>
        <w:t xml:space="preserve"> </w:t>
      </w:r>
      <w:r w:rsidR="002C286A" w:rsidRPr="00DE2961">
        <w:rPr>
          <w:rFonts w:ascii="Times New Roman" w:hAnsi="Times New Roman" w:cs="Times New Roman"/>
        </w:rPr>
        <w:t xml:space="preserve">This conceptualization is particularly in tune with the Kantian problematic of </w:t>
      </w:r>
      <w:r w:rsidR="002C286A" w:rsidRPr="00DE2961">
        <w:rPr>
          <w:rFonts w:ascii="Times New Roman" w:hAnsi="Times New Roman" w:cs="Times New Roman"/>
          <w:i/>
        </w:rPr>
        <w:t>how</w:t>
      </w:r>
      <w:r w:rsidR="002C286A" w:rsidRPr="00DE2961">
        <w:rPr>
          <w:rFonts w:ascii="Times New Roman" w:hAnsi="Times New Roman" w:cs="Times New Roman"/>
        </w:rPr>
        <w:t xml:space="preserve"> do things appear as such in the first place. </w:t>
      </w:r>
      <w:r w:rsidR="00F00649" w:rsidRPr="00DE2961">
        <w:rPr>
          <w:rFonts w:ascii="Times New Roman" w:hAnsi="Times New Roman" w:cs="Times New Roman"/>
        </w:rPr>
        <w:t>Hence</w:t>
      </w:r>
      <w:r w:rsidR="002C286A" w:rsidRPr="00DE2961">
        <w:rPr>
          <w:rFonts w:ascii="Times New Roman" w:hAnsi="Times New Roman" w:cs="Times New Roman"/>
        </w:rPr>
        <w:t xml:space="preserve">, comics, when drawn with skills and style (as in any other aesthetic medium and genre) become an excellent and apposite medium to convey the politics of sensation; that is, how the partititon of the sensible is organized, policed, managed, and naturalized so as to reproduce understandings of the conflict that erase </w:t>
      </w:r>
      <w:r w:rsidR="00AE3F1F" w:rsidRPr="00DE2961">
        <w:rPr>
          <w:rFonts w:ascii="Times New Roman" w:hAnsi="Times New Roman" w:cs="Times New Roman"/>
        </w:rPr>
        <w:t>various forms and</w:t>
      </w:r>
      <w:r w:rsidR="002C286A" w:rsidRPr="00DE2961">
        <w:rPr>
          <w:rFonts w:ascii="Times New Roman" w:hAnsi="Times New Roman" w:cs="Times New Roman"/>
        </w:rPr>
        <w:t xml:space="preserve"> </w:t>
      </w:r>
      <w:r w:rsidR="00AE3F1F" w:rsidRPr="00DE2961">
        <w:rPr>
          <w:rFonts w:ascii="Times New Roman" w:hAnsi="Times New Roman" w:cs="Times New Roman"/>
        </w:rPr>
        <w:t>intensities</w:t>
      </w:r>
      <w:r w:rsidR="002C286A" w:rsidRPr="00DE2961">
        <w:rPr>
          <w:rFonts w:ascii="Times New Roman" w:hAnsi="Times New Roman" w:cs="Times New Roman"/>
        </w:rPr>
        <w:t xml:space="preserve"> of violence</w:t>
      </w:r>
      <w:r w:rsidR="009A6B60" w:rsidRPr="00DE2961">
        <w:rPr>
          <w:rFonts w:ascii="Times New Roman" w:hAnsi="Times New Roman" w:cs="Times New Roman"/>
        </w:rPr>
        <w:t xml:space="preserve"> such as the racial-spatial order of urban space in Israel/Palestine</w:t>
      </w:r>
      <w:r w:rsidR="002C286A" w:rsidRPr="00DE2961">
        <w:rPr>
          <w:rFonts w:ascii="Times New Roman" w:hAnsi="Times New Roman" w:cs="Times New Roman"/>
        </w:rPr>
        <w:t xml:space="preserve">. </w:t>
      </w:r>
    </w:p>
    <w:p w14:paraId="4C915419" w14:textId="49EB2693" w:rsidR="00EF0384" w:rsidRPr="00DE2961" w:rsidRDefault="00CE44A9" w:rsidP="004E1045">
      <w:pPr>
        <w:spacing w:line="480" w:lineRule="auto"/>
        <w:ind w:firstLine="709"/>
        <w:jc w:val="both"/>
        <w:rPr>
          <w:rFonts w:ascii="Times New Roman" w:eastAsia="Times New Roman" w:hAnsi="Times New Roman" w:cs="Times New Roman"/>
          <w:lang w:val="en-US"/>
        </w:rPr>
      </w:pPr>
      <w:r w:rsidRPr="00DE2961">
        <w:rPr>
          <w:rStyle w:val="st"/>
          <w:rFonts w:ascii="Times New Roman" w:eastAsia="Times New Roman" w:hAnsi="Times New Roman" w:cs="Times New Roman"/>
          <w:lang w:val="en-US"/>
        </w:rPr>
        <w:t xml:space="preserve">Hence, by depicting the characters, the conceptual persona of the </w:t>
      </w:r>
      <w:r w:rsidRPr="00DE2961">
        <w:rPr>
          <w:rStyle w:val="st"/>
          <w:rFonts w:ascii="Times New Roman" w:eastAsia="Times New Roman" w:hAnsi="Times New Roman" w:cs="Times New Roman"/>
          <w:i/>
          <w:lang w:val="en-US"/>
        </w:rPr>
        <w:t>flâneur</w:t>
      </w:r>
      <w:r w:rsidRPr="00DE2961">
        <w:rPr>
          <w:rStyle w:val="st"/>
          <w:rFonts w:ascii="Times New Roman" w:eastAsia="Times New Roman" w:hAnsi="Times New Roman" w:cs="Times New Roman"/>
          <w:lang w:val="en-US"/>
        </w:rPr>
        <w:t xml:space="preserve">, the </w:t>
      </w:r>
      <w:r w:rsidRPr="00DE2961">
        <w:rPr>
          <w:rFonts w:ascii="Times New Roman" w:hAnsi="Times New Roman" w:cs="Times New Roman"/>
          <w:i/>
          <w:lang w:val="en-US"/>
        </w:rPr>
        <w:t>gastarbeiter</w:t>
      </w:r>
      <w:r w:rsidRPr="00DE2961">
        <w:rPr>
          <w:rFonts w:ascii="Times New Roman" w:hAnsi="Times New Roman" w:cs="Times New Roman"/>
          <w:lang w:val="en-US"/>
        </w:rPr>
        <w:t xml:space="preserve"> tourist, the ‘innocent abroad’, who strolls from one of those space to the other without specific aim, simply reading the world at hand, what this medium does is to </w:t>
      </w:r>
      <w:r w:rsidRPr="00DE2961">
        <w:rPr>
          <w:rFonts w:ascii="Times New Roman" w:hAnsi="Times New Roman" w:cs="Times New Roman"/>
          <w:i/>
          <w:lang w:val="en-US"/>
        </w:rPr>
        <w:t>make visible</w:t>
      </w:r>
      <w:r w:rsidRPr="00DE2961">
        <w:rPr>
          <w:rFonts w:ascii="Times New Roman" w:hAnsi="Times New Roman" w:cs="Times New Roman"/>
          <w:lang w:val="en-US"/>
        </w:rPr>
        <w:t xml:space="preserve"> the rhythms and inter-/intra-coding that is precisely policed, repressed, hidden, controlled by the state, and the ethnonational racial-spacial order. There is a sort of </w:t>
      </w:r>
      <w:r w:rsidRPr="00DE2961">
        <w:rPr>
          <w:rFonts w:ascii="Times New Roman" w:hAnsi="Times New Roman" w:cs="Times New Roman"/>
          <w:i/>
          <w:lang w:val="en-US"/>
        </w:rPr>
        <w:t>transcoding</w:t>
      </w:r>
      <w:r w:rsidRPr="00DE2961">
        <w:rPr>
          <w:rFonts w:ascii="Times New Roman" w:hAnsi="Times New Roman" w:cs="Times New Roman"/>
          <w:lang w:val="en-US"/>
        </w:rPr>
        <w:t>, a rhythmic or melodic plan (</w:t>
      </w:r>
      <w:r w:rsidRPr="00DE2961">
        <w:rPr>
          <w:rFonts w:ascii="Times New Roman" w:hAnsi="Times New Roman" w:cs="Times New Roman"/>
          <w:i/>
          <w:lang w:val="en-US"/>
        </w:rPr>
        <w:t>plan rythmique ou mélodique</w:t>
      </w:r>
      <w:r w:rsidRPr="00DE2961">
        <w:rPr>
          <w:rFonts w:ascii="Times New Roman" w:hAnsi="Times New Roman" w:cs="Times New Roman"/>
          <w:lang w:val="en-US"/>
        </w:rPr>
        <w:t xml:space="preserve">) inherent to the art depicted here </w:t>
      </w:r>
      <w:r w:rsidRPr="00DE2961">
        <w:rPr>
          <w:rFonts w:ascii="Times New Roman" w:hAnsi="Times New Roman" w:cs="Times New Roman"/>
          <w:lang w:val="en-US"/>
        </w:rPr>
        <w:fldChar w:fldCharType="begin"/>
      </w:r>
      <w:r w:rsidRPr="00DE2961">
        <w:rPr>
          <w:rFonts w:ascii="Times New Roman" w:hAnsi="Times New Roman" w:cs="Times New Roman"/>
          <w:lang w:val="en-US"/>
        </w:rPr>
        <w:instrText xml:space="preserve"> ADDIN ZOTERO_ITEM CSL_CITATION {"citationID":"thcmwX9y","properties":{"formattedCitation":"(Deleuze and Guattari 1980, 386)","plainCitation":"(Deleuze and Guattari 1980, 386)"},"citationItems":[{"id":149,"uris":["http://zotero.org/users/1152100/items/6TFTUGBZ"],"uri":["http://zotero.org/users/1152100/items/6TFTUGBZ"],"itemData":{"id":149,"type":"book","title":"Capitalisme et Schizophrénie, tome 2 : Mille Plateaux","publisher":"Editions de Minuit","number-of-pages":"645","source":"Amazon.com","ISBN":"2707303070","shortTitle":"Capitalisme et Schizophrénie, tome 2","author":[{"family":"Deleuze","given":"Gilles"},{"family":"Guattari","given":"Félix"}],"issued":{"date-parts":[[1980,10,1]]}},"locator":"386"}],"schema":"https://github.com/citation-style-language/schema/raw/master/csl-citation.json"} </w:instrText>
      </w:r>
      <w:r w:rsidRPr="00DE2961">
        <w:rPr>
          <w:rFonts w:ascii="Times New Roman" w:hAnsi="Times New Roman" w:cs="Times New Roman"/>
          <w:lang w:val="en-US"/>
        </w:rPr>
        <w:fldChar w:fldCharType="separate"/>
      </w:r>
      <w:r w:rsidRPr="00DE2961">
        <w:rPr>
          <w:rFonts w:ascii="Times New Roman" w:hAnsi="Times New Roman" w:cs="Times New Roman"/>
          <w:noProof/>
          <w:lang w:val="en-US"/>
        </w:rPr>
        <w:t>(Deleuze and Guattari 1980, 386)</w:t>
      </w:r>
      <w:r w:rsidRPr="00DE2961">
        <w:rPr>
          <w:rFonts w:ascii="Times New Roman" w:hAnsi="Times New Roman" w:cs="Times New Roman"/>
          <w:lang w:val="en-US"/>
        </w:rPr>
        <w:fldChar w:fldCharType="end"/>
      </w:r>
      <w:r w:rsidRPr="00DE2961">
        <w:rPr>
          <w:rFonts w:ascii="Times New Roman" w:hAnsi="Times New Roman" w:cs="Times New Roman"/>
          <w:lang w:val="en-US"/>
        </w:rPr>
        <w:t>. The drawings of Sacco and Delisle embody the expressive-becoming of repressed rhythms (</w:t>
      </w:r>
      <w:r w:rsidRPr="00DE2961">
        <w:rPr>
          <w:rFonts w:ascii="Times New Roman" w:hAnsi="Times New Roman" w:cs="Times New Roman"/>
          <w:i/>
          <w:lang w:val="en-US"/>
        </w:rPr>
        <w:t>devenir-expressif du rythme</w:t>
      </w:r>
      <w:r w:rsidRPr="00DE2961">
        <w:rPr>
          <w:rFonts w:ascii="Times New Roman" w:hAnsi="Times New Roman" w:cs="Times New Roman"/>
          <w:lang w:val="en-US"/>
        </w:rPr>
        <w:t>), deterritorialisation of institutionalized rhythms and reterritorialisation with transcoded rhythm in the form of the autographic: two styles and a medium that offer territorial counter-points (</w:t>
      </w:r>
      <w:r w:rsidRPr="00DE2961">
        <w:rPr>
          <w:rFonts w:ascii="Times New Roman" w:hAnsi="Times New Roman" w:cs="Times New Roman"/>
          <w:i/>
          <w:lang w:val="en-US"/>
        </w:rPr>
        <w:t>contre-points territoriaux</w:t>
      </w:r>
      <w:r w:rsidRPr="00DE2961">
        <w:rPr>
          <w:rFonts w:ascii="Times New Roman" w:hAnsi="Times New Roman" w:cs="Times New Roman"/>
          <w:lang w:val="en-US"/>
        </w:rPr>
        <w:t>) and territorial patterns (</w:t>
      </w:r>
      <w:r w:rsidRPr="00DE2961">
        <w:rPr>
          <w:rFonts w:ascii="Times New Roman" w:hAnsi="Times New Roman" w:cs="Times New Roman"/>
          <w:i/>
          <w:lang w:val="en-US"/>
        </w:rPr>
        <w:t>motifs territoriaux</w:t>
      </w:r>
      <w:r w:rsidRPr="00DE2961">
        <w:rPr>
          <w:rFonts w:ascii="Times New Roman" w:hAnsi="Times New Roman" w:cs="Times New Roman"/>
          <w:lang w:val="en-US"/>
        </w:rPr>
        <w:t>) (</w:t>
      </w:r>
      <w:r w:rsidRPr="00DE2961">
        <w:rPr>
          <w:rFonts w:ascii="Times New Roman" w:hAnsi="Times New Roman" w:cs="Times New Roman"/>
          <w:i/>
          <w:lang w:val="en-US"/>
        </w:rPr>
        <w:t xml:space="preserve">Ibid., </w:t>
      </w:r>
      <w:r w:rsidRPr="00DE2961">
        <w:rPr>
          <w:rFonts w:ascii="Times New Roman" w:hAnsi="Times New Roman" w:cs="Times New Roman"/>
          <w:lang w:val="en-US"/>
        </w:rPr>
        <w:t xml:space="preserve">390). The comic medium and the autographic genre create the conditions of possibility for </w:t>
      </w:r>
      <w:r w:rsidRPr="00DE2961">
        <w:rPr>
          <w:rFonts w:ascii="Times New Roman" w:eastAsia="Times New Roman" w:hAnsi="Times New Roman" w:cs="Times New Roman"/>
        </w:rPr>
        <w:t>escaping certain territories and forming new ones.</w:t>
      </w:r>
      <w:r w:rsidR="004E1045" w:rsidRPr="00DE2961">
        <w:rPr>
          <w:rFonts w:ascii="Times New Roman" w:eastAsia="Times New Roman" w:hAnsi="Times New Roman" w:cs="Times New Roman"/>
          <w:lang w:val="en-US"/>
        </w:rPr>
        <w:t xml:space="preserve"> Thus, </w:t>
      </w:r>
      <w:r w:rsidR="00D4487E" w:rsidRPr="00DE2961">
        <w:rPr>
          <w:rFonts w:ascii="Times New Roman" w:hAnsi="Times New Roman" w:cs="Times New Roman"/>
          <w:color w:val="292526"/>
          <w:lang w:val="en-US"/>
        </w:rPr>
        <w:t>Sacco and D</w:t>
      </w:r>
      <w:r w:rsidR="00EF0384" w:rsidRPr="00DE2961">
        <w:rPr>
          <w:rFonts w:ascii="Times New Roman" w:hAnsi="Times New Roman" w:cs="Times New Roman"/>
          <w:color w:val="292526"/>
          <w:lang w:val="en-US"/>
        </w:rPr>
        <w:t>elisle’s drawings put forth a particular conception of space, linked to their status as touri</w:t>
      </w:r>
      <w:r w:rsidR="00E70D1A" w:rsidRPr="00DE2961">
        <w:rPr>
          <w:rFonts w:ascii="Times New Roman" w:hAnsi="Times New Roman" w:cs="Times New Roman"/>
          <w:color w:val="292526"/>
          <w:lang w:val="en-US"/>
        </w:rPr>
        <w:t xml:space="preserve">st or flaneurs. It is one that </w:t>
      </w:r>
      <w:r w:rsidR="00EF0384" w:rsidRPr="00DE2961">
        <w:rPr>
          <w:rFonts w:ascii="Times New Roman" w:hAnsi="Times New Roman" w:cs="Times New Roman"/>
          <w:color w:val="292526"/>
          <w:lang w:val="en-US"/>
        </w:rPr>
        <w:t>relates to the way</w:t>
      </w:r>
      <w:r w:rsidR="00E70D1A" w:rsidRPr="00DE2961">
        <w:rPr>
          <w:rFonts w:ascii="Times New Roman" w:hAnsi="Times New Roman" w:cs="Times New Roman"/>
          <w:color w:val="292526"/>
          <w:lang w:val="en-US"/>
        </w:rPr>
        <w:t>s</w:t>
      </w:r>
      <w:r w:rsidR="00EF0384" w:rsidRPr="00DE2961">
        <w:rPr>
          <w:rFonts w:ascii="Times New Roman" w:hAnsi="Times New Roman" w:cs="Times New Roman"/>
          <w:color w:val="292526"/>
          <w:lang w:val="en-US"/>
        </w:rPr>
        <w:t xml:space="preserve"> in which the imaginary</w:t>
      </w:r>
      <w:r w:rsidR="00E70D1A" w:rsidRPr="00DE2961">
        <w:rPr>
          <w:rFonts w:ascii="Times New Roman" w:hAnsi="Times New Roman" w:cs="Times New Roman"/>
          <w:color w:val="292526"/>
          <w:lang w:val="en-US"/>
        </w:rPr>
        <w:t xml:space="preserve"> national</w:t>
      </w:r>
      <w:r w:rsidR="00EF0384" w:rsidRPr="00DE2961">
        <w:rPr>
          <w:rFonts w:ascii="Times New Roman" w:hAnsi="Times New Roman" w:cs="Times New Roman"/>
          <w:color w:val="292526"/>
          <w:lang w:val="en-US"/>
        </w:rPr>
        <w:t xml:space="preserve"> space as a whole is constructed. </w:t>
      </w:r>
      <w:r w:rsidR="00E70D1A" w:rsidRPr="00DE2961">
        <w:rPr>
          <w:rFonts w:ascii="Times New Roman" w:hAnsi="Times New Roman" w:cs="Times New Roman"/>
          <w:color w:val="292526"/>
          <w:lang w:val="en-US"/>
        </w:rPr>
        <w:t>If the latter is obviously</w:t>
      </w:r>
      <w:r w:rsidR="00EF0384" w:rsidRPr="00DE2961">
        <w:rPr>
          <w:rFonts w:ascii="Times New Roman" w:hAnsi="Times New Roman" w:cs="Times New Roman"/>
          <w:color w:val="292526"/>
          <w:lang w:val="en-US"/>
        </w:rPr>
        <w:t xml:space="preserve"> bounded by administrative borders, it </w:t>
      </w:r>
      <w:r w:rsidR="00E70D1A" w:rsidRPr="00DE2961">
        <w:rPr>
          <w:rFonts w:ascii="Times New Roman" w:hAnsi="Times New Roman" w:cs="Times New Roman"/>
          <w:color w:val="292526"/>
          <w:lang w:val="en-US"/>
        </w:rPr>
        <w:t>gets its</w:t>
      </w:r>
      <w:r w:rsidR="00EF0384" w:rsidRPr="00DE2961">
        <w:rPr>
          <w:rFonts w:ascii="Times New Roman" w:hAnsi="Times New Roman" w:cs="Times New Roman"/>
          <w:color w:val="292526"/>
          <w:lang w:val="en-US"/>
        </w:rPr>
        <w:t xml:space="preserve"> sense of identity not </w:t>
      </w:r>
      <w:r w:rsidR="00E70D1A" w:rsidRPr="00DE2961">
        <w:rPr>
          <w:rFonts w:ascii="Times New Roman" w:hAnsi="Times New Roman" w:cs="Times New Roman"/>
          <w:color w:val="292526"/>
          <w:lang w:val="en-US"/>
        </w:rPr>
        <w:t xml:space="preserve">so much </w:t>
      </w:r>
      <w:r w:rsidR="00EF0384" w:rsidRPr="00DE2961">
        <w:rPr>
          <w:rFonts w:ascii="Times New Roman" w:hAnsi="Times New Roman" w:cs="Times New Roman"/>
          <w:color w:val="292526"/>
          <w:lang w:val="en-US"/>
        </w:rPr>
        <w:t xml:space="preserve">by reinforcing these borders but by </w:t>
      </w:r>
      <w:r w:rsidR="00E70D1A" w:rsidRPr="00DE2961">
        <w:rPr>
          <w:rFonts w:ascii="Times New Roman" w:hAnsi="Times New Roman" w:cs="Times New Roman"/>
          <w:color w:val="292526"/>
          <w:lang w:val="en-US"/>
        </w:rPr>
        <w:t>reinforcing the qualitative character of</w:t>
      </w:r>
      <w:r w:rsidR="00EF0384" w:rsidRPr="00DE2961">
        <w:rPr>
          <w:rFonts w:ascii="Times New Roman" w:hAnsi="Times New Roman" w:cs="Times New Roman"/>
          <w:color w:val="292526"/>
          <w:lang w:val="en-US"/>
        </w:rPr>
        <w:t xml:space="preserve"> </w:t>
      </w:r>
      <w:r w:rsidR="00E70D1A" w:rsidRPr="00DE2961">
        <w:rPr>
          <w:rFonts w:ascii="Times New Roman" w:hAnsi="Times New Roman" w:cs="Times New Roman"/>
          <w:color w:val="292526"/>
          <w:lang w:val="en-US"/>
        </w:rPr>
        <w:t>‘</w:t>
      </w:r>
      <w:r w:rsidR="00EF0384" w:rsidRPr="00DE2961">
        <w:rPr>
          <w:rFonts w:ascii="Times New Roman" w:hAnsi="Times New Roman" w:cs="Times New Roman"/>
          <w:color w:val="292526"/>
          <w:lang w:val="en-US"/>
        </w:rPr>
        <w:t>transnationa</w:t>
      </w:r>
      <w:r w:rsidR="00E70D1A" w:rsidRPr="00DE2961">
        <w:rPr>
          <w:rFonts w:ascii="Times New Roman" w:hAnsi="Times New Roman" w:cs="Times New Roman"/>
          <w:color w:val="292526"/>
          <w:lang w:val="en-US"/>
        </w:rPr>
        <w:t>l’ relationships (enmity, etc.)</w:t>
      </w:r>
      <w:r w:rsidR="00EF0384" w:rsidRPr="00DE2961">
        <w:rPr>
          <w:rFonts w:ascii="Times New Roman" w:hAnsi="Times New Roman" w:cs="Times New Roman"/>
          <w:color w:val="292526"/>
          <w:lang w:val="en-US"/>
        </w:rPr>
        <w:t xml:space="preserve"> </w:t>
      </w:r>
      <w:r w:rsidR="00EF0384" w:rsidRPr="00DE2961">
        <w:rPr>
          <w:rFonts w:ascii="Times New Roman" w:hAnsi="Times New Roman" w:cs="Times New Roman"/>
          <w:color w:val="292526"/>
          <w:lang w:val="en-US"/>
        </w:rPr>
        <w:fldChar w:fldCharType="begin"/>
      </w:r>
      <w:r w:rsidR="00EF0384" w:rsidRPr="00DE2961">
        <w:rPr>
          <w:rFonts w:ascii="Times New Roman" w:hAnsi="Times New Roman" w:cs="Times New Roman"/>
          <w:color w:val="292526"/>
          <w:lang w:val="en-US"/>
        </w:rPr>
        <w:instrText xml:space="preserve"> ADDIN ZOTERO_ITEM CSL_CITATION {"citationID":"3tSUthdu","properties":{"formattedCitation":"(Miller 2008, 106)","plainCitation":"(Miller 2008, 106)"},"citationItems":[{"id":596,"uris":["http://zotero.org/users/1152100/items/BXBSC8CC"],"uri":["http://zotero.org/users/1152100/items/BXBSC8CC"],"itemData":{"id":596,"type":"chapter","title":"Citizenship and space","container-title":"History and Politics in French-Language Comics and Graphic Novels","publisher":"Marck McKinney","publisher-place":"Jackson","page":"97-116","edition":"University Press of Mississippi","event-place":"Jackson","author":[{"family":"Miller","given":"Ann"}],"issued":{"date-parts":[[2008]]}},"locator":"106"}],"schema":"https://github.com/citation-style-language/schema/raw/master/csl-citation.json"} </w:instrText>
      </w:r>
      <w:r w:rsidR="00EF0384" w:rsidRPr="00DE2961">
        <w:rPr>
          <w:rFonts w:ascii="Times New Roman" w:hAnsi="Times New Roman" w:cs="Times New Roman"/>
          <w:color w:val="292526"/>
          <w:lang w:val="en-US"/>
        </w:rPr>
        <w:fldChar w:fldCharType="separate"/>
      </w:r>
      <w:r w:rsidR="00EF0384" w:rsidRPr="00DE2961">
        <w:rPr>
          <w:rFonts w:ascii="Times New Roman" w:hAnsi="Times New Roman" w:cs="Times New Roman"/>
          <w:noProof/>
          <w:color w:val="292526"/>
          <w:lang w:val="en-US"/>
        </w:rPr>
        <w:t>(Miller 2008, 106)</w:t>
      </w:r>
      <w:r w:rsidR="00EF0384" w:rsidRPr="00DE2961">
        <w:rPr>
          <w:rFonts w:ascii="Times New Roman" w:hAnsi="Times New Roman" w:cs="Times New Roman"/>
          <w:color w:val="292526"/>
          <w:lang w:val="en-US"/>
        </w:rPr>
        <w:fldChar w:fldCharType="end"/>
      </w:r>
      <w:r w:rsidR="00E70D1A" w:rsidRPr="00DE2961">
        <w:rPr>
          <w:rFonts w:ascii="Times New Roman" w:hAnsi="Times New Roman" w:cs="Times New Roman"/>
          <w:color w:val="292526"/>
          <w:lang w:val="en-US"/>
        </w:rPr>
        <w:t>.</w:t>
      </w:r>
    </w:p>
    <w:p w14:paraId="55DDC3A7" w14:textId="40BED16E" w:rsidR="00E43C5C" w:rsidRPr="00DE2961" w:rsidRDefault="00624D49" w:rsidP="00AD0F92">
      <w:pPr>
        <w:spacing w:line="480" w:lineRule="auto"/>
        <w:ind w:firstLine="720"/>
        <w:jc w:val="both"/>
        <w:rPr>
          <w:rFonts w:ascii="Times New Roman" w:hAnsi="Times New Roman" w:cs="Times New Roman"/>
        </w:rPr>
      </w:pPr>
      <w:r w:rsidRPr="00DE2961">
        <w:rPr>
          <w:rFonts w:ascii="Times New Roman" w:hAnsi="Times New Roman" w:cs="Times New Roman"/>
        </w:rPr>
        <w:t xml:space="preserve">In the work of Sacco, this very subjective process is express with </w:t>
      </w:r>
      <w:r w:rsidR="003A7B75" w:rsidRPr="00DE2961">
        <w:rPr>
          <w:rFonts w:ascii="Times New Roman" w:hAnsi="Times New Roman" w:cs="Times New Roman"/>
        </w:rPr>
        <w:t>an interplay of highly detailed</w:t>
      </w:r>
      <w:r w:rsidRPr="00DE2961">
        <w:rPr>
          <w:rFonts w:ascii="Times New Roman" w:hAnsi="Times New Roman" w:cs="Times New Roman"/>
        </w:rPr>
        <w:t xml:space="preserve"> urban space</w:t>
      </w:r>
      <w:r w:rsidR="00AD0F92" w:rsidRPr="00DE2961">
        <w:rPr>
          <w:rFonts w:ascii="Times New Roman" w:hAnsi="Times New Roman" w:cs="Times New Roman"/>
        </w:rPr>
        <w:t>s</w:t>
      </w:r>
      <w:r w:rsidRPr="00DE2961">
        <w:rPr>
          <w:rFonts w:ascii="Times New Roman" w:hAnsi="Times New Roman" w:cs="Times New Roman"/>
        </w:rPr>
        <w:t xml:space="preserve">, the cityscape and its rhythms, often presented through a </w:t>
      </w:r>
      <w:r w:rsidR="00FC6226" w:rsidRPr="00DE2961">
        <w:rPr>
          <w:rFonts w:ascii="Times New Roman" w:hAnsi="Times New Roman" w:cs="Times New Roman"/>
        </w:rPr>
        <w:t xml:space="preserve">two-pages </w:t>
      </w:r>
      <w:r w:rsidRPr="00DE2961">
        <w:rPr>
          <w:rFonts w:ascii="Times New Roman" w:hAnsi="Times New Roman" w:cs="Times New Roman"/>
        </w:rPr>
        <w:t>splash</w:t>
      </w:r>
      <w:r w:rsidR="00FC6226" w:rsidRPr="00DE2961">
        <w:rPr>
          <w:rFonts w:ascii="Times New Roman" w:hAnsi="Times New Roman" w:cs="Times New Roman"/>
        </w:rPr>
        <w:t xml:space="preserve"> or spread</w:t>
      </w:r>
      <w:r w:rsidR="00E43C5C" w:rsidRPr="00DE2961">
        <w:rPr>
          <w:rFonts w:ascii="Times New Roman" w:hAnsi="Times New Roman" w:cs="Times New Roman"/>
        </w:rPr>
        <w:t xml:space="preserve"> (Figure 5)</w:t>
      </w:r>
      <w:r w:rsidR="00FC6226" w:rsidRPr="00DE2961">
        <w:rPr>
          <w:rFonts w:ascii="Times New Roman" w:hAnsi="Times New Roman" w:cs="Times New Roman"/>
        </w:rPr>
        <w:t>, and the character’s subjective experience, infused with emotions – fear, stupefaction, awe, etc. – which produced a highly filtered rendering of the urban space</w:t>
      </w:r>
      <w:r w:rsidR="00E43C5C" w:rsidRPr="00DE2961">
        <w:rPr>
          <w:rFonts w:ascii="Times New Roman" w:hAnsi="Times New Roman" w:cs="Times New Roman"/>
        </w:rPr>
        <w:t xml:space="preserve"> (Figure 3 and 4)</w:t>
      </w:r>
      <w:r w:rsidR="00FC6226" w:rsidRPr="00DE2961">
        <w:rPr>
          <w:rFonts w:ascii="Times New Roman" w:hAnsi="Times New Roman" w:cs="Times New Roman"/>
        </w:rPr>
        <w:t xml:space="preserve">. </w:t>
      </w:r>
    </w:p>
    <w:p w14:paraId="37409305" w14:textId="70E754DE" w:rsidR="00E43C5C" w:rsidRPr="00DE2961" w:rsidRDefault="00B2636C" w:rsidP="00E43C5C">
      <w:pPr>
        <w:spacing w:line="480" w:lineRule="auto"/>
        <w:ind w:left="-284"/>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FIGURES REMOVED</w:t>
      </w:r>
    </w:p>
    <w:p w14:paraId="53CA82B7" w14:textId="6470A15C" w:rsidR="00E43C5C" w:rsidRPr="00DE2961" w:rsidRDefault="00E43C5C" w:rsidP="00E43C5C">
      <w:pPr>
        <w:spacing w:line="480" w:lineRule="auto"/>
        <w:ind w:left="-284"/>
        <w:jc w:val="both"/>
        <w:rPr>
          <w:rFonts w:ascii="Times New Roman" w:hAnsi="Times New Roman" w:cs="Times New Roman"/>
        </w:rPr>
      </w:pPr>
      <w:r w:rsidRPr="00DE2961">
        <w:rPr>
          <w:rFonts w:ascii="Times New Roman" w:hAnsi="Times New Roman" w:cs="Times New Roman"/>
        </w:rPr>
        <w:tab/>
        <w:t>Figure 3 and 4: Highly emotional action with almost no</w:t>
      </w:r>
      <w:r w:rsidR="00485769" w:rsidRPr="00DE2961">
        <w:rPr>
          <w:rFonts w:ascii="Times New Roman" w:hAnsi="Times New Roman" w:cs="Times New Roman"/>
        </w:rPr>
        <w:t xml:space="preserve"> cityscape in the background</w:t>
      </w:r>
      <w:r w:rsidRPr="00DE2961">
        <w:rPr>
          <w:rFonts w:ascii="Times New Roman" w:hAnsi="Times New Roman" w:cs="Times New Roman"/>
        </w:rPr>
        <w:t>.</w:t>
      </w:r>
    </w:p>
    <w:p w14:paraId="737545B8" w14:textId="72FE4D6C" w:rsidR="00E43C5C" w:rsidRPr="00DE2961" w:rsidRDefault="00B2636C" w:rsidP="00E43C5C">
      <w:pPr>
        <w:spacing w:line="480" w:lineRule="auto"/>
        <w:jc w:val="both"/>
        <w:rPr>
          <w:rFonts w:ascii="Times New Roman" w:hAnsi="Times New Roman" w:cs="Times New Roman"/>
        </w:rPr>
      </w:pPr>
      <w:r>
        <w:rPr>
          <w:rFonts w:ascii="Times New Roman" w:hAnsi="Times New Roman" w:cs="Times New Roman"/>
        </w:rPr>
        <w:tab/>
        <w:t>FIGURE REMOVED</w:t>
      </w:r>
    </w:p>
    <w:p w14:paraId="1DBF2132" w14:textId="096DD5E1" w:rsidR="00E43C5C" w:rsidRPr="00DE2961" w:rsidRDefault="00E43C5C" w:rsidP="00E43C5C">
      <w:pPr>
        <w:spacing w:line="480" w:lineRule="auto"/>
        <w:jc w:val="both"/>
        <w:rPr>
          <w:rFonts w:ascii="Times New Roman" w:hAnsi="Times New Roman" w:cs="Times New Roman"/>
        </w:rPr>
      </w:pPr>
      <w:r w:rsidRPr="00DE2961">
        <w:rPr>
          <w:rFonts w:ascii="Times New Roman" w:hAnsi="Times New Roman" w:cs="Times New Roman"/>
        </w:rPr>
        <w:tab/>
        <w:t>Figure 5: Two full pages spread depicting urban life and the rhythms of Gaza.</w:t>
      </w:r>
    </w:p>
    <w:p w14:paraId="5CDCABBE" w14:textId="77777777" w:rsidR="00250EB8" w:rsidRPr="00DE2961" w:rsidRDefault="00AD0F92" w:rsidP="00425A7B">
      <w:pPr>
        <w:spacing w:line="480" w:lineRule="auto"/>
        <w:ind w:firstLine="720"/>
        <w:jc w:val="both"/>
        <w:rPr>
          <w:rStyle w:val="st"/>
          <w:rFonts w:ascii="Times New Roman" w:eastAsia="Times New Roman" w:hAnsi="Times New Roman" w:cs="Times New Roman"/>
          <w:lang w:val="en-US"/>
        </w:rPr>
      </w:pPr>
      <w:r w:rsidRPr="00DE2961">
        <w:rPr>
          <w:rStyle w:val="st"/>
          <w:rFonts w:ascii="Times New Roman" w:eastAsia="Times New Roman" w:hAnsi="Times New Roman" w:cs="Times New Roman"/>
          <w:lang w:val="en-US"/>
        </w:rPr>
        <w:t>Hence, o</w:t>
      </w:r>
      <w:r w:rsidR="00910B5A" w:rsidRPr="00DE2961">
        <w:rPr>
          <w:rStyle w:val="st"/>
          <w:rFonts w:ascii="Times New Roman" w:eastAsia="Times New Roman" w:hAnsi="Times New Roman" w:cs="Times New Roman"/>
          <w:lang w:val="en-US"/>
        </w:rPr>
        <w:t>ne of the features of Sacco and Delisle’s art i</w:t>
      </w:r>
      <w:r w:rsidR="00520DF3" w:rsidRPr="00DE2961">
        <w:rPr>
          <w:rStyle w:val="st"/>
          <w:rFonts w:ascii="Times New Roman" w:eastAsia="Times New Roman" w:hAnsi="Times New Roman" w:cs="Times New Roman"/>
          <w:lang w:val="en-US"/>
        </w:rPr>
        <w:t xml:space="preserve">s the use of the single panel covering a full page or even the two pages spread to introduce a break in the rhythm of the previous panels. In the case of Sacco, these </w:t>
      </w:r>
      <w:r w:rsidR="00786B77" w:rsidRPr="00DE2961">
        <w:rPr>
          <w:rStyle w:val="st"/>
          <w:rFonts w:ascii="Times New Roman" w:eastAsia="Times New Roman" w:hAnsi="Times New Roman" w:cs="Times New Roman"/>
          <w:lang w:val="en-US"/>
        </w:rPr>
        <w:t>full-page</w:t>
      </w:r>
      <w:r w:rsidR="00520DF3" w:rsidRPr="00DE2961">
        <w:rPr>
          <w:rStyle w:val="st"/>
          <w:rFonts w:ascii="Times New Roman" w:eastAsia="Times New Roman" w:hAnsi="Times New Roman" w:cs="Times New Roman"/>
          <w:lang w:val="en-US"/>
        </w:rPr>
        <w:t xml:space="preserve"> panels are often very detailed in comparison with the rest of the work and appear sometime </w:t>
      </w:r>
      <w:r w:rsidR="00827DEC" w:rsidRPr="00DE2961">
        <w:rPr>
          <w:rStyle w:val="st"/>
          <w:rFonts w:ascii="Times New Roman" w:eastAsia="Times New Roman" w:hAnsi="Times New Roman" w:cs="Times New Roman"/>
          <w:lang w:val="en-US"/>
        </w:rPr>
        <w:t>as closer to the non-narrative genre of the</w:t>
      </w:r>
      <w:r w:rsidR="00520DF3" w:rsidRPr="00DE2961">
        <w:rPr>
          <w:rStyle w:val="st"/>
          <w:rFonts w:ascii="Times New Roman" w:eastAsia="Times New Roman" w:hAnsi="Times New Roman" w:cs="Times New Roman"/>
          <w:lang w:val="en-US"/>
        </w:rPr>
        <w:t xml:space="preserve"> </w:t>
      </w:r>
      <w:r w:rsidR="00520DF3" w:rsidRPr="00DE2961">
        <w:rPr>
          <w:rStyle w:val="st"/>
          <w:rFonts w:ascii="Times New Roman" w:eastAsia="Times New Roman" w:hAnsi="Times New Roman" w:cs="Times New Roman"/>
          <w:i/>
          <w:lang w:val="en-US"/>
        </w:rPr>
        <w:t xml:space="preserve">portrait </w:t>
      </w:r>
      <w:r w:rsidR="00827DEC" w:rsidRPr="00DE2961">
        <w:rPr>
          <w:rStyle w:val="st"/>
          <w:rFonts w:ascii="Times New Roman" w:eastAsia="Times New Roman" w:hAnsi="Times New Roman" w:cs="Times New Roman"/>
          <w:lang w:val="en-US"/>
        </w:rPr>
        <w:t xml:space="preserve">rather </w:t>
      </w:r>
      <w:r w:rsidR="00520DF3" w:rsidRPr="00DE2961">
        <w:rPr>
          <w:rStyle w:val="st"/>
          <w:rFonts w:ascii="Times New Roman" w:eastAsia="Times New Roman" w:hAnsi="Times New Roman" w:cs="Times New Roman"/>
          <w:lang w:val="en-US"/>
        </w:rPr>
        <w:t>than the typical graphic novel</w:t>
      </w:r>
      <w:r w:rsidR="00827DEC" w:rsidRPr="00DE2961">
        <w:rPr>
          <w:rStyle w:val="st"/>
          <w:rFonts w:ascii="Times New Roman" w:eastAsia="Times New Roman" w:hAnsi="Times New Roman" w:cs="Times New Roman"/>
          <w:lang w:val="en-US"/>
        </w:rPr>
        <w:t xml:space="preserve"> story</w:t>
      </w:r>
      <w:r w:rsidR="00520DF3" w:rsidRPr="00DE2961">
        <w:rPr>
          <w:rStyle w:val="st"/>
          <w:rFonts w:ascii="Times New Roman" w:eastAsia="Times New Roman" w:hAnsi="Times New Roman" w:cs="Times New Roman"/>
          <w:lang w:val="en-US"/>
        </w:rPr>
        <w:t xml:space="preserve">. </w:t>
      </w:r>
      <w:r w:rsidR="00E3182E" w:rsidRPr="00DE2961">
        <w:rPr>
          <w:rStyle w:val="st"/>
          <w:rFonts w:ascii="Times New Roman" w:eastAsia="Times New Roman" w:hAnsi="Times New Roman" w:cs="Times New Roman"/>
          <w:lang w:val="en-US"/>
        </w:rPr>
        <w:t>Yet, this portrait is still part of the sequence of the book, it is still part of a sequence with other panels, and hence, it takes part in the constitution of the meta-rhythm of the autographic.</w:t>
      </w:r>
      <w:r w:rsidR="003D25BA" w:rsidRPr="00DE2961">
        <w:rPr>
          <w:rStyle w:val="st"/>
          <w:rFonts w:ascii="Times New Roman" w:eastAsia="Times New Roman" w:hAnsi="Times New Roman" w:cs="Times New Roman"/>
          <w:lang w:val="en-US"/>
        </w:rPr>
        <w:t xml:space="preserve"> As </w:t>
      </w:r>
      <w:r w:rsidR="003D25BA" w:rsidRPr="00DE2961">
        <w:rPr>
          <w:rStyle w:val="st"/>
          <w:rFonts w:ascii="Times New Roman" w:eastAsia="Times New Roman" w:hAnsi="Times New Roman" w:cs="Times New Roman"/>
          <w:lang w:val="en-US"/>
        </w:rPr>
        <w:fldChar w:fldCharType="begin"/>
      </w:r>
      <w:r w:rsidR="003D25BA" w:rsidRPr="00DE2961">
        <w:rPr>
          <w:rStyle w:val="st"/>
          <w:rFonts w:ascii="Times New Roman" w:eastAsia="Times New Roman" w:hAnsi="Times New Roman" w:cs="Times New Roman"/>
          <w:lang w:val="en-US"/>
        </w:rPr>
        <w:instrText xml:space="preserve"> ADDIN ZOTERO_ITEM CSL_CITATION {"citationID":"C8WlszAq","properties":{"formattedCitation":"{\\rtf (Becker 2010, 273\\uc0\\u8211{}274)}","plainCitation":"(Becker 2010, 273–274)"},"citationItems":[{"id":612,"uris":["http://zotero.org/users/1152100/items/FMCHNVRI"],"uri":["http://zotero.org/users/1152100/items/FMCHNVRI"],"itemData":{"id":612,"type":"chapter","title":"Enki Bilal's Woman Trap: Reflections on authorship under the shifting boundaries between order and terror in the city","container-title":"Comics and the City: Urban Space in Print, Picture and Sequence","publisher":"New York : Continuum","author":[{"family":"Becker","given":"Thomas"}],"issued":{"date-parts":[[2010]]}},"locator":"273-274"}],"schema":"https://github.com/citation-style-language/schema/raw/master/csl-citation.json"} </w:instrText>
      </w:r>
      <w:r w:rsidR="003D25BA" w:rsidRPr="00DE2961">
        <w:rPr>
          <w:rStyle w:val="st"/>
          <w:rFonts w:ascii="Times New Roman" w:eastAsia="Times New Roman" w:hAnsi="Times New Roman" w:cs="Times New Roman"/>
          <w:lang w:val="en-US"/>
        </w:rPr>
        <w:fldChar w:fldCharType="separate"/>
      </w:r>
      <w:r w:rsidR="003D25BA" w:rsidRPr="00DE2961">
        <w:rPr>
          <w:rFonts w:ascii="Times New Roman" w:hAnsi="Times New Roman" w:cs="Times New Roman"/>
          <w:lang w:val="en-US"/>
        </w:rPr>
        <w:t>Becker (2010, 273–274)</w:t>
      </w:r>
      <w:r w:rsidR="003D25BA" w:rsidRPr="00DE2961">
        <w:rPr>
          <w:rStyle w:val="st"/>
          <w:rFonts w:ascii="Times New Roman" w:eastAsia="Times New Roman" w:hAnsi="Times New Roman" w:cs="Times New Roman"/>
          <w:lang w:val="en-US"/>
        </w:rPr>
        <w:fldChar w:fldCharType="end"/>
      </w:r>
      <w:r w:rsidR="003D25BA" w:rsidRPr="00DE2961">
        <w:rPr>
          <w:rStyle w:val="st"/>
          <w:rFonts w:ascii="Times New Roman" w:eastAsia="Times New Roman" w:hAnsi="Times New Roman" w:cs="Times New Roman"/>
          <w:lang w:val="en-US"/>
        </w:rPr>
        <w:t xml:space="preserve"> underscores, “The emphasizing of a single panel in a stream of picture is a genuine urban perception” and here, the complex assemblage that is the city, with its various languages, rhythms, and its racial-spatial order, with its polyphonic and heteroglossic </w:t>
      </w:r>
      <w:r w:rsidR="005B45E2" w:rsidRPr="00DE2961">
        <w:rPr>
          <w:rStyle w:val="st"/>
          <w:rFonts w:ascii="Times New Roman" w:eastAsia="Times New Roman" w:hAnsi="Times New Roman" w:cs="Times New Roman"/>
          <w:lang w:val="en-US"/>
        </w:rPr>
        <w:t xml:space="preserve">character “has always favored the perception of great tension between a single picture and the devaluating stream of images”. This is not to say that these ‘portrait’ panels reflect more of a highbrow </w:t>
      </w:r>
      <w:r w:rsidR="00250EB8" w:rsidRPr="00DE2961">
        <w:rPr>
          <w:rStyle w:val="st"/>
          <w:rFonts w:ascii="Times New Roman" w:eastAsia="Times New Roman" w:hAnsi="Times New Roman" w:cs="Times New Roman"/>
          <w:lang w:val="en-US"/>
        </w:rPr>
        <w:t>versus</w:t>
      </w:r>
      <w:r w:rsidR="005B45E2" w:rsidRPr="00DE2961">
        <w:rPr>
          <w:rStyle w:val="st"/>
          <w:rFonts w:ascii="Times New Roman" w:eastAsia="Times New Roman" w:hAnsi="Times New Roman" w:cs="Times New Roman"/>
          <w:lang w:val="en-US"/>
        </w:rPr>
        <w:t xml:space="preserve"> a lowbrow artistic register. Rather, this rhythmic feature of Sacco’s and Delisle’s autographics produces “an urban gaze/habitus with both a distracted and examining perception [… and has the] potential of a two-way signification of a panel corresponds therefore to the paradoxical habitus of a ‘distracted examiner’ as Walter Benjamin described the mode of cognition of the modern urban public.”  </w:t>
      </w:r>
    </w:p>
    <w:p w14:paraId="463D3BC6" w14:textId="4D8C9FDF" w:rsidR="00250EB8" w:rsidRPr="00DE2961" w:rsidRDefault="00B2636C" w:rsidP="00080440">
      <w:pPr>
        <w:spacing w:line="480" w:lineRule="auto"/>
        <w:ind w:left="-567" w:right="-519"/>
        <w:jc w:val="both"/>
        <w:rPr>
          <w:rStyle w:val="st"/>
          <w:rFonts w:ascii="Times New Roman" w:eastAsia="Times New Roman" w:hAnsi="Times New Roman" w:cs="Times New Roman"/>
          <w:lang w:val="en-US"/>
        </w:rPr>
      </w:pPr>
      <w:r>
        <w:rPr>
          <w:rStyle w:val="st"/>
          <w:rFonts w:ascii="Times New Roman" w:eastAsia="Times New Roman" w:hAnsi="Times New Roman" w:cs="Times New Roman"/>
          <w:lang w:val="en-US"/>
        </w:rPr>
        <w:tab/>
      </w:r>
      <w:r>
        <w:rPr>
          <w:rStyle w:val="st"/>
          <w:rFonts w:ascii="Times New Roman" w:eastAsia="Times New Roman" w:hAnsi="Times New Roman" w:cs="Times New Roman"/>
          <w:lang w:val="en-US"/>
        </w:rPr>
        <w:tab/>
        <w:t>FIGURE REMOVED</w:t>
      </w:r>
    </w:p>
    <w:p w14:paraId="4E79926C" w14:textId="2ED88278" w:rsidR="00080440" w:rsidRPr="00DE2961" w:rsidRDefault="00080440" w:rsidP="00080440">
      <w:pPr>
        <w:spacing w:line="480" w:lineRule="auto"/>
        <w:ind w:left="-567" w:right="-519"/>
        <w:jc w:val="both"/>
        <w:rPr>
          <w:rStyle w:val="st"/>
          <w:rFonts w:ascii="Times New Roman" w:eastAsia="Times New Roman" w:hAnsi="Times New Roman" w:cs="Times New Roman"/>
          <w:lang w:val="en-US"/>
        </w:rPr>
      </w:pPr>
      <w:r w:rsidRPr="00DE2961">
        <w:rPr>
          <w:rStyle w:val="st"/>
          <w:rFonts w:ascii="Times New Roman" w:eastAsia="Times New Roman" w:hAnsi="Times New Roman" w:cs="Times New Roman"/>
          <w:lang w:val="en-US"/>
        </w:rPr>
        <w:tab/>
      </w:r>
      <w:r w:rsidRPr="00DE2961">
        <w:rPr>
          <w:rStyle w:val="st"/>
          <w:rFonts w:ascii="Times New Roman" w:eastAsia="Times New Roman" w:hAnsi="Times New Roman" w:cs="Times New Roman"/>
          <w:lang w:val="en-US"/>
        </w:rPr>
        <w:tab/>
      </w:r>
      <w:r w:rsidRPr="00DE2961">
        <w:rPr>
          <w:rStyle w:val="st"/>
          <w:rFonts w:ascii="Times New Roman" w:eastAsia="Times New Roman" w:hAnsi="Times New Roman" w:cs="Times New Roman"/>
          <w:lang w:val="en-US"/>
        </w:rPr>
        <w:tab/>
        <w:t>Figure 8: Three different vignette introduction panels in Delisle’s work.</w:t>
      </w:r>
    </w:p>
    <w:p w14:paraId="075914DF" w14:textId="58A509E6" w:rsidR="00250EB8" w:rsidRPr="00DE2961" w:rsidRDefault="007D6EBE" w:rsidP="00250EB8">
      <w:pPr>
        <w:spacing w:line="480" w:lineRule="auto"/>
        <w:ind w:firstLine="720"/>
        <w:jc w:val="both"/>
        <w:rPr>
          <w:rStyle w:val="st"/>
          <w:rFonts w:ascii="Times New Roman" w:hAnsi="Times New Roman" w:cs="Times New Roman"/>
        </w:rPr>
      </w:pPr>
      <w:r w:rsidRPr="00DE2961">
        <w:rPr>
          <w:rStyle w:val="st"/>
          <w:rFonts w:ascii="Times New Roman" w:eastAsia="Times New Roman" w:hAnsi="Times New Roman" w:cs="Times New Roman"/>
          <w:lang w:val="en-US"/>
        </w:rPr>
        <w:t>Moreover, those full page often act as splash – the panel that introduce the section of the novel – and as such, they play the role of ‘catch-picture’, with its function of producing a visual information analogous to the title of the vignette.</w:t>
      </w:r>
      <w:r w:rsidR="00425A7B" w:rsidRPr="00DE2961">
        <w:rPr>
          <w:rStyle w:val="st"/>
          <w:rFonts w:ascii="Times New Roman" w:eastAsia="Times New Roman" w:hAnsi="Times New Roman" w:cs="Times New Roman"/>
          <w:lang w:val="en-US"/>
        </w:rPr>
        <w:t xml:space="preserve"> </w:t>
      </w:r>
      <w:r w:rsidR="00425A7B" w:rsidRPr="00DE2961">
        <w:rPr>
          <w:rFonts w:ascii="Times New Roman" w:hAnsi="Times New Roman" w:cs="Times New Roman"/>
        </w:rPr>
        <w:t>In the work of Delisle, being more iconographic, this is often expressed at the beginning of every vignette with a panel introducing a single item of the urbanscape. It can be a plane, a cement block which serves as a roadblock, a swing for kids, etc</w:t>
      </w:r>
      <w:r w:rsidR="00080440" w:rsidRPr="00DE2961">
        <w:rPr>
          <w:rFonts w:ascii="Times New Roman" w:hAnsi="Times New Roman" w:cs="Times New Roman"/>
        </w:rPr>
        <w:t xml:space="preserve"> (Figure 8)</w:t>
      </w:r>
      <w:r w:rsidR="00425A7B" w:rsidRPr="00DE2961">
        <w:rPr>
          <w:rFonts w:ascii="Times New Roman" w:hAnsi="Times New Roman" w:cs="Times New Roman"/>
        </w:rPr>
        <w:t xml:space="preserve">. </w:t>
      </w:r>
    </w:p>
    <w:p w14:paraId="579A6BF0" w14:textId="51B93759" w:rsidR="00080440" w:rsidRPr="00DE2961" w:rsidRDefault="008D137E" w:rsidP="00691C2D">
      <w:pPr>
        <w:spacing w:line="480" w:lineRule="auto"/>
        <w:ind w:firstLine="720"/>
        <w:jc w:val="both"/>
        <w:rPr>
          <w:rFonts w:ascii="Times New Roman" w:hAnsi="Times New Roman" w:cs="Times New Roman"/>
          <w:bCs/>
          <w:color w:val="292526"/>
        </w:rPr>
      </w:pPr>
      <w:r w:rsidRPr="00DE2961">
        <w:rPr>
          <w:rStyle w:val="st"/>
          <w:rFonts w:ascii="Times New Roman" w:eastAsia="Times New Roman" w:hAnsi="Times New Roman" w:cs="Times New Roman"/>
          <w:lang w:val="en-US"/>
        </w:rPr>
        <w:t>I would argue that these portraits-like spreads serve a very important function</w:t>
      </w:r>
      <w:r w:rsidR="00425A7B" w:rsidRPr="00DE2961">
        <w:rPr>
          <w:rStyle w:val="st"/>
          <w:rFonts w:ascii="Times New Roman" w:eastAsia="Times New Roman" w:hAnsi="Times New Roman" w:cs="Times New Roman"/>
          <w:lang w:val="en-US"/>
        </w:rPr>
        <w:t xml:space="preserve"> – especially so in the case of Sacco’s work</w:t>
      </w:r>
      <w:r w:rsidRPr="00DE2961">
        <w:rPr>
          <w:rStyle w:val="st"/>
          <w:rFonts w:ascii="Times New Roman" w:eastAsia="Times New Roman" w:hAnsi="Times New Roman" w:cs="Times New Roman"/>
          <w:lang w:val="en-US"/>
        </w:rPr>
        <w:t xml:space="preserve">. That is, while  “sketchiness renders the works </w:t>
      </w:r>
      <w:r w:rsidRPr="00DE2961">
        <w:rPr>
          <w:rStyle w:val="st"/>
          <w:rFonts w:ascii="Times New Roman" w:eastAsia="Times New Roman" w:hAnsi="Times New Roman" w:cs="Times New Roman"/>
          <w:i/>
          <w:lang w:val="en-US"/>
        </w:rPr>
        <w:t>lisible</w:t>
      </w:r>
      <w:r w:rsidRPr="00DE2961">
        <w:rPr>
          <w:rStyle w:val="st"/>
          <w:rFonts w:ascii="Times New Roman" w:eastAsia="Times New Roman" w:hAnsi="Times New Roman" w:cs="Times New Roman"/>
          <w:lang w:val="en-US"/>
        </w:rPr>
        <w:t>”, forcing the readers into an active role of interpretation and sutu</w:t>
      </w:r>
      <w:r w:rsidR="0046475E" w:rsidRPr="00DE2961">
        <w:rPr>
          <w:rStyle w:val="st"/>
          <w:rFonts w:ascii="Times New Roman" w:eastAsia="Times New Roman" w:hAnsi="Times New Roman" w:cs="Times New Roman"/>
          <w:lang w:val="en-US"/>
        </w:rPr>
        <w:t>r</w:t>
      </w:r>
      <w:r w:rsidRPr="00DE2961">
        <w:rPr>
          <w:rStyle w:val="st"/>
          <w:rFonts w:ascii="Times New Roman" w:eastAsia="Times New Roman" w:hAnsi="Times New Roman" w:cs="Times New Roman"/>
          <w:lang w:val="en-US"/>
        </w:rPr>
        <w:t xml:space="preserve">ing </w:t>
      </w:r>
      <w:r w:rsidRPr="00DE2961">
        <w:rPr>
          <w:rStyle w:val="st"/>
          <w:rFonts w:ascii="Times New Roman" w:eastAsia="Times New Roman" w:hAnsi="Times New Roman" w:cs="Times New Roman"/>
          <w:lang w:val="en-US"/>
        </w:rPr>
        <w:fldChar w:fldCharType="begin"/>
      </w:r>
      <w:r w:rsidRPr="00DE2961">
        <w:rPr>
          <w:rStyle w:val="st"/>
          <w:rFonts w:ascii="Times New Roman" w:eastAsia="Times New Roman" w:hAnsi="Times New Roman" w:cs="Times New Roman"/>
          <w:lang w:val="en-US"/>
        </w:rPr>
        <w:instrText xml:space="preserve"> ADDIN ZOTERO_ITEM CSL_CITATION {"citationID":"zg7apgJe","properties":{"formattedCitation":"(Cioffi 1993, 117)","plainCitation":"(Cioffi 1993, 117)"},"citationItems":[{"id":623,"uris":["http://zotero.org/users/1152100/items/HASCWI3N"],"uri":["http://zotero.org/users/1152100/items/HASCWI3N"],"itemData":{"id":623,"type":"chapter","title":"Disturbing comics. the disjunction of word and image in the comics of Andrzej Mleczko, Ben Katchor, R. Crumb and Art Spiegel- man","container-title":"The language of comics. Words and Images","publisher":"The University of Wisconsin Press","publisher-place":"Madison","event-place":"Madison","author":[{"family":"Cioffi","given":"Frank L."}],"issued":{"date-parts":[[1993]]}},"locator":"117"}],"schema":"https://github.com/citation-style-language/schema/raw/master/csl-citation.json"} </w:instrText>
      </w:r>
      <w:r w:rsidRPr="00DE2961">
        <w:rPr>
          <w:rStyle w:val="st"/>
          <w:rFonts w:ascii="Times New Roman" w:eastAsia="Times New Roman" w:hAnsi="Times New Roman" w:cs="Times New Roman"/>
          <w:lang w:val="en-US"/>
        </w:rPr>
        <w:fldChar w:fldCharType="separate"/>
      </w:r>
      <w:r w:rsidRPr="00DE2961">
        <w:rPr>
          <w:rStyle w:val="st"/>
          <w:rFonts w:ascii="Times New Roman" w:eastAsia="Times New Roman" w:hAnsi="Times New Roman" w:cs="Times New Roman"/>
          <w:noProof/>
          <w:lang w:val="en-US"/>
        </w:rPr>
        <w:t>(Cioffi 1993, 117)</w:t>
      </w:r>
      <w:r w:rsidRPr="00DE2961">
        <w:rPr>
          <w:rStyle w:val="st"/>
          <w:rFonts w:ascii="Times New Roman" w:eastAsia="Times New Roman" w:hAnsi="Times New Roman" w:cs="Times New Roman"/>
          <w:lang w:val="en-US"/>
        </w:rPr>
        <w:fldChar w:fldCharType="end"/>
      </w:r>
      <w:r w:rsidRPr="00DE2961">
        <w:rPr>
          <w:rStyle w:val="st"/>
          <w:rFonts w:ascii="Times New Roman" w:eastAsia="Times New Roman" w:hAnsi="Times New Roman" w:cs="Times New Roman"/>
          <w:lang w:val="en-US"/>
        </w:rPr>
        <w:t>, the portraits mark a pause</w:t>
      </w:r>
      <w:r w:rsidR="00D34E50" w:rsidRPr="00DE2961">
        <w:rPr>
          <w:rStyle w:val="st"/>
          <w:rFonts w:ascii="Times New Roman" w:eastAsia="Times New Roman" w:hAnsi="Times New Roman" w:cs="Times New Roman"/>
          <w:lang w:val="en-US"/>
        </w:rPr>
        <w:t xml:space="preserve"> in this </w:t>
      </w:r>
      <w:r w:rsidR="00CC60A3" w:rsidRPr="00DE2961">
        <w:rPr>
          <w:rStyle w:val="st"/>
          <w:rFonts w:ascii="Times New Roman" w:eastAsia="Times New Roman" w:hAnsi="Times New Roman" w:cs="Times New Roman"/>
          <w:lang w:val="en-US"/>
        </w:rPr>
        <w:t>rapid</w:t>
      </w:r>
      <w:r w:rsidR="00D34E50" w:rsidRPr="00DE2961">
        <w:rPr>
          <w:rStyle w:val="st"/>
          <w:rFonts w:ascii="Times New Roman" w:eastAsia="Times New Roman" w:hAnsi="Times New Roman" w:cs="Times New Roman"/>
          <w:lang w:val="en-US"/>
        </w:rPr>
        <w:t xml:space="preserve"> rhythmic </w:t>
      </w:r>
      <w:r w:rsidR="00CC60A3" w:rsidRPr="00DE2961">
        <w:rPr>
          <w:rStyle w:val="st"/>
          <w:rFonts w:ascii="Times New Roman" w:eastAsia="Times New Roman" w:hAnsi="Times New Roman" w:cs="Times New Roman"/>
          <w:lang w:val="en-US"/>
        </w:rPr>
        <w:t>pace</w:t>
      </w:r>
      <w:r w:rsidR="00D34E50" w:rsidRPr="00DE2961">
        <w:rPr>
          <w:rStyle w:val="st"/>
          <w:rFonts w:ascii="Times New Roman" w:eastAsia="Times New Roman" w:hAnsi="Times New Roman" w:cs="Times New Roman"/>
          <w:lang w:val="en-US"/>
        </w:rPr>
        <w:t>. It demands</w:t>
      </w:r>
      <w:r w:rsidR="005669A4" w:rsidRPr="00DE2961">
        <w:rPr>
          <w:rStyle w:val="st"/>
          <w:rFonts w:ascii="Times New Roman" w:eastAsia="Times New Roman" w:hAnsi="Times New Roman" w:cs="Times New Roman"/>
          <w:lang w:val="en-US"/>
        </w:rPr>
        <w:t xml:space="preserve"> that one takes his time </w:t>
      </w:r>
      <w:r w:rsidR="00FC5B31" w:rsidRPr="00DE2961">
        <w:rPr>
          <w:rStyle w:val="st"/>
          <w:rFonts w:ascii="Times New Roman" w:eastAsia="Times New Roman" w:hAnsi="Times New Roman" w:cs="Times New Roman"/>
          <w:lang w:val="en-US"/>
        </w:rPr>
        <w:t>to contemplate the details represented th</w:t>
      </w:r>
      <w:r w:rsidR="00CC60A3" w:rsidRPr="00DE2961">
        <w:rPr>
          <w:rStyle w:val="st"/>
          <w:rFonts w:ascii="Times New Roman" w:eastAsia="Times New Roman" w:hAnsi="Times New Roman" w:cs="Times New Roman"/>
          <w:lang w:val="en-US"/>
        </w:rPr>
        <w:t>rough</w:t>
      </w:r>
      <w:r w:rsidR="00FC5B31" w:rsidRPr="00DE2961">
        <w:rPr>
          <w:rStyle w:val="st"/>
          <w:rFonts w:ascii="Times New Roman" w:eastAsia="Times New Roman" w:hAnsi="Times New Roman" w:cs="Times New Roman"/>
          <w:lang w:val="en-US"/>
        </w:rPr>
        <w:t xml:space="preserve"> the skills of the artist. </w:t>
      </w:r>
      <w:r w:rsidR="00DA5617" w:rsidRPr="00DE2961">
        <w:rPr>
          <w:rStyle w:val="st"/>
          <w:rFonts w:ascii="Times New Roman" w:eastAsia="Times New Roman" w:hAnsi="Times New Roman" w:cs="Times New Roman"/>
          <w:lang w:val="en-US"/>
        </w:rPr>
        <w:t>Moreover, this emphasizing of a detailed single panel against a sequence of more sketchy panels that convey a narrative and its affects makes a story reversible, as Roland Barthes would put it (Becker,</w:t>
      </w:r>
      <w:r w:rsidR="00DA5617" w:rsidRPr="00DE2961">
        <w:rPr>
          <w:rStyle w:val="st"/>
          <w:rFonts w:ascii="Times New Roman" w:eastAsia="Times New Roman" w:hAnsi="Times New Roman" w:cs="Times New Roman"/>
          <w:i/>
          <w:lang w:val="en-US"/>
        </w:rPr>
        <w:t xml:space="preserve"> Op. Cit.</w:t>
      </w:r>
      <w:r w:rsidR="00DA5617" w:rsidRPr="00DE2961">
        <w:rPr>
          <w:rStyle w:val="st"/>
          <w:rFonts w:ascii="Times New Roman" w:eastAsia="Times New Roman" w:hAnsi="Times New Roman" w:cs="Times New Roman"/>
          <w:lang w:val="en-US"/>
        </w:rPr>
        <w:t>). Here, the “biocularity” – the “</w:t>
      </w:r>
      <w:r w:rsidR="00DA5617" w:rsidRPr="00DE2961">
        <w:rPr>
          <w:rFonts w:ascii="Times New Roman" w:hAnsi="Times New Roman" w:cs="Times New Roman"/>
          <w:lang w:val="en-US"/>
        </w:rPr>
        <w:t xml:space="preserve">distinctive verbal-visual conjunctions that occur in comics” </w:t>
      </w:r>
      <w:r w:rsidR="00DA5617" w:rsidRPr="00DE2961">
        <w:rPr>
          <w:rFonts w:ascii="Times New Roman" w:hAnsi="Times New Roman" w:cs="Times New Roman"/>
          <w:lang w:val="en-US"/>
        </w:rPr>
        <w:fldChar w:fldCharType="begin"/>
      </w:r>
      <w:r w:rsidR="00DA5617" w:rsidRPr="00DE2961">
        <w:rPr>
          <w:rFonts w:ascii="Times New Roman" w:hAnsi="Times New Roman" w:cs="Times New Roman"/>
          <w:lang w:val="en-US"/>
        </w:rPr>
        <w:instrText xml:space="preserve"> ADDIN ZOTERO_ITEM CSL_CITATION {"citationID":"ozwkYRXR","properties":{"formattedCitation":"(Whitlock 2006, 966)","plainCitation":"(Whitlock 2006, 966)"},"citationItems":[{"id":581,"uris":["http://zotero.org/users/1152100/items/EWMIWGPZ"],"uri":["http://zotero.org/users/1152100/items/EWMIWGPZ"],"itemData":{"id":581,"type":"article-journal","title":"Autographics: The Seeing \"I\" of the Comics","container-title":"MFS Modern Fiction Studies","page":"965-979","volume":"52","issue":"4","source":"Project MUSE","DOI":"10.1353/mfs.2007.0013","ISSN":"1080-658X","note":"&lt;p&gt;Volume 52, Number 4, Winter 2006&lt;/p&gt;","shortTitle":"Autographics","author":[{"family":"Whitlock","given":"Gillian"}],"issued":{"date-parts":[[2006]]},"accessed":{"date-parts":[[2013,2,25]]}},"locator":"966"}],"schema":"https://github.com/citation-style-language/schema/raw/master/csl-citation.json"} </w:instrText>
      </w:r>
      <w:r w:rsidR="00DA5617" w:rsidRPr="00DE2961">
        <w:rPr>
          <w:rFonts w:ascii="Times New Roman" w:hAnsi="Times New Roman" w:cs="Times New Roman"/>
          <w:lang w:val="en-US"/>
        </w:rPr>
        <w:fldChar w:fldCharType="separate"/>
      </w:r>
      <w:r w:rsidR="00DA5617" w:rsidRPr="00DE2961">
        <w:rPr>
          <w:rFonts w:ascii="Times New Roman" w:hAnsi="Times New Roman" w:cs="Times New Roman"/>
          <w:noProof/>
          <w:lang w:val="en-US"/>
        </w:rPr>
        <w:t>(Whitlock 2006, 966)</w:t>
      </w:r>
      <w:r w:rsidR="00DA5617" w:rsidRPr="00DE2961">
        <w:rPr>
          <w:rFonts w:ascii="Times New Roman" w:hAnsi="Times New Roman" w:cs="Times New Roman"/>
          <w:lang w:val="en-US"/>
        </w:rPr>
        <w:fldChar w:fldCharType="end"/>
      </w:r>
      <w:r w:rsidR="00DA5617" w:rsidRPr="00DE2961">
        <w:rPr>
          <w:rFonts w:ascii="Times New Roman" w:hAnsi="Times New Roman" w:cs="Times New Roman"/>
          <w:lang w:val="en-US"/>
        </w:rPr>
        <w:t xml:space="preserve">, the interplay of words and images in the same panel – which demands to read back and forth between images and words is </w:t>
      </w:r>
      <w:r w:rsidR="00080440" w:rsidRPr="00DE2961">
        <w:rPr>
          <w:rFonts w:ascii="Times New Roman" w:hAnsi="Times New Roman" w:cs="Times New Roman"/>
          <w:lang w:val="en-US"/>
        </w:rPr>
        <w:t>suspended</w:t>
      </w:r>
      <w:r w:rsidR="00DA5617" w:rsidRPr="00DE2961">
        <w:rPr>
          <w:rFonts w:ascii="Times New Roman" w:hAnsi="Times New Roman" w:cs="Times New Roman"/>
          <w:lang w:val="en-US"/>
        </w:rPr>
        <w:t xml:space="preserve"> for an instant. The reader is thus forced to reflect about the effects of this interplay, thus revealing “the visuality and thus the materiality of words and the discursivity and narrativity of images" </w:t>
      </w:r>
      <w:r w:rsidR="00DA5617" w:rsidRPr="00DE2961">
        <w:rPr>
          <w:rFonts w:ascii="Times New Roman" w:hAnsi="Times New Roman" w:cs="Times New Roman"/>
          <w:lang w:val="en-US"/>
        </w:rPr>
        <w:fldChar w:fldCharType="begin"/>
      </w:r>
      <w:r w:rsidR="00DA5617" w:rsidRPr="00DE2961">
        <w:rPr>
          <w:rFonts w:ascii="Times New Roman" w:hAnsi="Times New Roman" w:cs="Times New Roman"/>
          <w:lang w:val="en-US"/>
        </w:rPr>
        <w:instrText xml:space="preserve"> ADDIN ZOTERO_ITEM CSL_CITATION {"citationID":"jXJkfO8q","properties":{"formattedCitation":"(Hirsch 2004, 1213)","plainCitation":"(Hirsch 2004, 1213)"},"citationItems":[{"id":654,"uris":["http://zotero.org/users/1152100/items/SHZ3ID6D"],"uri":["http://zotero.org/users/1152100/items/SHZ3ID6D"],"itemData":{"id":654,"type":"article-journal","title":"Editor's Column: Collateral Damage","container-title":"PMLA","page":"1209-1215","volume":"119","issue":"5","source":"Open WorldCat","ISSN":"0030-8129","shortTitle":"Editor's Column","language":"English","author":[{"family":"Hirsch","given":"Marianne"}],"issued":{"date-parts":[[2004]]}},"locator":"1213"}],"schema":"https://github.com/citation-style-language/schema/raw/master/csl-citation.json"} </w:instrText>
      </w:r>
      <w:r w:rsidR="00DA5617" w:rsidRPr="00DE2961">
        <w:rPr>
          <w:rFonts w:ascii="Times New Roman" w:hAnsi="Times New Roman" w:cs="Times New Roman"/>
          <w:lang w:val="en-US"/>
        </w:rPr>
        <w:fldChar w:fldCharType="separate"/>
      </w:r>
      <w:r w:rsidR="00DA5617" w:rsidRPr="00DE2961">
        <w:rPr>
          <w:rFonts w:ascii="Times New Roman" w:hAnsi="Times New Roman" w:cs="Times New Roman"/>
          <w:noProof/>
          <w:lang w:val="en-US"/>
        </w:rPr>
        <w:t>(Hirsch 2004, 1213)</w:t>
      </w:r>
      <w:r w:rsidR="00DA5617" w:rsidRPr="00DE2961">
        <w:rPr>
          <w:rFonts w:ascii="Times New Roman" w:hAnsi="Times New Roman" w:cs="Times New Roman"/>
          <w:lang w:val="en-US"/>
        </w:rPr>
        <w:fldChar w:fldCharType="end"/>
      </w:r>
      <w:r w:rsidR="00691C2D" w:rsidRPr="00DE2961">
        <w:rPr>
          <w:rFonts w:ascii="Times New Roman" w:hAnsi="Times New Roman" w:cs="Times New Roman"/>
          <w:lang w:val="en-US"/>
        </w:rPr>
        <w:t>. Another</w:t>
      </w:r>
      <w:r w:rsidR="00691C2D" w:rsidRPr="00DE2961">
        <w:rPr>
          <w:rStyle w:val="st"/>
          <w:rFonts w:ascii="Times New Roman" w:eastAsia="Times New Roman" w:hAnsi="Times New Roman" w:cs="Times New Roman"/>
          <w:lang w:val="en-US"/>
        </w:rPr>
        <w:t xml:space="preserve"> effect of this specific technique is of taking the reader to question the narrative and memories told through the interviews, maps, etc., to acknowledge their subjectivity and thus reflect about the </w:t>
      </w:r>
      <w:r w:rsidR="00691C2D" w:rsidRPr="00DE2961">
        <w:rPr>
          <w:rStyle w:val="st"/>
          <w:rFonts w:ascii="Times New Roman" w:eastAsia="Times New Roman" w:hAnsi="Times New Roman" w:cs="Times New Roman"/>
          <w:i/>
          <w:lang w:val="en-US"/>
        </w:rPr>
        <w:t>experience</w:t>
      </w:r>
      <w:r w:rsidR="00691C2D" w:rsidRPr="00DE2961">
        <w:rPr>
          <w:rStyle w:val="st"/>
          <w:rFonts w:ascii="Times New Roman" w:eastAsia="Times New Roman" w:hAnsi="Times New Roman" w:cs="Times New Roman"/>
          <w:lang w:val="en-US"/>
        </w:rPr>
        <w:t xml:space="preserve"> of those individuals living in Israel/Palestine. It allows the read</w:t>
      </w:r>
      <w:r w:rsidR="007E6148">
        <w:rPr>
          <w:rStyle w:val="st"/>
          <w:rFonts w:ascii="Times New Roman" w:eastAsia="Times New Roman" w:hAnsi="Times New Roman" w:cs="Times New Roman"/>
          <w:lang w:val="en-US"/>
        </w:rPr>
        <w:t>er</w:t>
      </w:r>
      <w:r w:rsidR="00691C2D" w:rsidRPr="00DE2961">
        <w:rPr>
          <w:rStyle w:val="st"/>
          <w:rFonts w:ascii="Times New Roman" w:eastAsia="Times New Roman" w:hAnsi="Times New Roman" w:cs="Times New Roman"/>
          <w:lang w:val="en-US"/>
        </w:rPr>
        <w:t xml:space="preserve"> to </w:t>
      </w:r>
      <w:r w:rsidR="00691C2D" w:rsidRPr="00DE2961">
        <w:rPr>
          <w:rFonts w:ascii="Times New Roman" w:hAnsi="Times New Roman" w:cs="Times New Roman"/>
          <w:color w:val="292526"/>
          <w:lang w:val="en-US"/>
        </w:rPr>
        <w:t xml:space="preserve">question how the autobiographical experience mediates identity and performs memory through a combination visual and verbal elements </w:t>
      </w:r>
      <w:r w:rsidR="00691C2D" w:rsidRPr="00DE2961">
        <w:rPr>
          <w:rFonts w:ascii="Times New Roman" w:hAnsi="Times New Roman" w:cs="Times New Roman"/>
          <w:color w:val="292526"/>
          <w:lang w:val="en-US"/>
        </w:rPr>
        <w:fldChar w:fldCharType="begin"/>
      </w:r>
      <w:r w:rsidR="00691C2D" w:rsidRPr="00DE2961">
        <w:rPr>
          <w:rFonts w:ascii="Times New Roman" w:hAnsi="Times New Roman" w:cs="Times New Roman"/>
          <w:color w:val="292526"/>
          <w:lang w:val="en-US"/>
        </w:rPr>
        <w:instrText xml:space="preserve"> ADDIN ZOTERO_ITEM CSL_CITATION {"citationID":"qT7jWpFu","properties":{"formattedCitation":"(Chaney 2011, 6)","plainCitation":"(Chaney 2011, 6)"},"citationItems":[{"id":618,"uris":["http://zotero.org/users/1152100/items/NXGE952N"],"uri":["http://zotero.org/users/1152100/items/NXGE952N"],"itemData":{"id":618,"type":"book","title":"Graphic Subjects: Critical Essays on Autobiography and Graphic Novels","publisher":"University of Wisconsin Press","number-of-pages":"336","edition":"1","source":"Amazon.com","ISBN":"0299251047","shortTitle":"Graphic Subjects","author":[{"family":"Chaney","given":"Michael A."}],"issued":{"date-parts":[[2011,3,1]]}},"locator":"6"}],"schema":"https://github.com/citation-style-language/schema/raw/master/csl-citation.json"} </w:instrText>
      </w:r>
      <w:r w:rsidR="00691C2D" w:rsidRPr="00DE2961">
        <w:rPr>
          <w:rFonts w:ascii="Times New Roman" w:hAnsi="Times New Roman" w:cs="Times New Roman"/>
          <w:color w:val="292526"/>
          <w:lang w:val="en-US"/>
        </w:rPr>
        <w:fldChar w:fldCharType="separate"/>
      </w:r>
      <w:r w:rsidR="00691C2D" w:rsidRPr="00DE2961">
        <w:rPr>
          <w:rFonts w:ascii="Times New Roman" w:hAnsi="Times New Roman" w:cs="Times New Roman"/>
          <w:noProof/>
          <w:color w:val="292526"/>
          <w:lang w:val="en-US"/>
        </w:rPr>
        <w:t>(Chaney 2011, 6)</w:t>
      </w:r>
      <w:r w:rsidR="00691C2D" w:rsidRPr="00DE2961">
        <w:rPr>
          <w:rFonts w:ascii="Times New Roman" w:hAnsi="Times New Roman" w:cs="Times New Roman"/>
          <w:color w:val="292526"/>
          <w:lang w:val="en-US"/>
        </w:rPr>
        <w:fldChar w:fldCharType="end"/>
      </w:r>
      <w:r w:rsidR="00691C2D" w:rsidRPr="00DE2961">
        <w:rPr>
          <w:rFonts w:ascii="Times New Roman" w:hAnsi="Times New Roman" w:cs="Times New Roman"/>
          <w:color w:val="292526"/>
          <w:lang w:val="en-US"/>
        </w:rPr>
        <w:t>.</w:t>
      </w:r>
      <w:r w:rsidR="00DA5617" w:rsidRPr="00DE2961">
        <w:rPr>
          <w:rStyle w:val="st"/>
          <w:rFonts w:ascii="Times New Roman" w:eastAsia="Times New Roman" w:hAnsi="Times New Roman" w:cs="Times New Roman"/>
          <w:lang w:val="en-US"/>
        </w:rPr>
        <w:t xml:space="preserve"> </w:t>
      </w:r>
      <w:r w:rsidR="00807419" w:rsidRPr="00DE2961">
        <w:rPr>
          <w:rFonts w:ascii="Times New Roman" w:hAnsi="Times New Roman" w:cs="Times New Roman"/>
          <w:bCs/>
          <w:color w:val="292526"/>
        </w:rPr>
        <w:t xml:space="preserve">It is thus by playing with these two forms of panels – the traditional grid sequence and the </w:t>
      </w:r>
      <w:r w:rsidR="00807419" w:rsidRPr="00DE2961">
        <w:rPr>
          <w:rFonts w:ascii="Times New Roman" w:hAnsi="Times New Roman" w:cs="Times New Roman"/>
          <w:bCs/>
          <w:i/>
          <w:color w:val="292526"/>
        </w:rPr>
        <w:t>portrait</w:t>
      </w:r>
      <w:r w:rsidR="00691C2D" w:rsidRPr="00DE2961">
        <w:rPr>
          <w:rFonts w:ascii="Times New Roman" w:hAnsi="Times New Roman" w:cs="Times New Roman"/>
          <w:bCs/>
          <w:color w:val="292526"/>
        </w:rPr>
        <w:t xml:space="preserve"> –</w:t>
      </w:r>
      <w:r w:rsidR="00807419" w:rsidRPr="00DE2961">
        <w:rPr>
          <w:rFonts w:ascii="Times New Roman" w:hAnsi="Times New Roman" w:cs="Times New Roman"/>
          <w:bCs/>
          <w:color w:val="292526"/>
        </w:rPr>
        <w:t xml:space="preserve"> that Sacco create a sense of </w:t>
      </w:r>
      <w:r w:rsidR="00807419" w:rsidRPr="00DE2961">
        <w:rPr>
          <w:rFonts w:ascii="Times New Roman" w:hAnsi="Times New Roman" w:cs="Times New Roman"/>
          <w:bCs/>
          <w:i/>
          <w:color w:val="292526"/>
        </w:rPr>
        <w:t>rhythm</w:t>
      </w:r>
      <w:r w:rsidR="00807419" w:rsidRPr="00DE2961">
        <w:rPr>
          <w:rFonts w:ascii="Times New Roman" w:hAnsi="Times New Roman" w:cs="Times New Roman"/>
          <w:bCs/>
          <w:color w:val="292526"/>
        </w:rPr>
        <w:t xml:space="preserve"> (i.e. the dynamic relationship of time and space) that is fundamentally necessary.</w:t>
      </w:r>
      <w:r w:rsidR="00AE6B26" w:rsidRPr="00DE2961">
        <w:rPr>
          <w:rFonts w:ascii="Times New Roman" w:hAnsi="Times New Roman" w:cs="Times New Roman"/>
          <w:bCs/>
          <w:color w:val="292526"/>
        </w:rPr>
        <w:t xml:space="preserve"> </w:t>
      </w:r>
    </w:p>
    <w:p w14:paraId="6200DA6C" w14:textId="3E40B125" w:rsidR="00D4487E" w:rsidRPr="00DE2961" w:rsidRDefault="00D4487E" w:rsidP="00691C2D">
      <w:pPr>
        <w:spacing w:line="480" w:lineRule="auto"/>
        <w:ind w:firstLine="720"/>
        <w:jc w:val="both"/>
        <w:rPr>
          <w:rFonts w:ascii="Times New Roman" w:hAnsi="Times New Roman" w:cs="Times New Roman"/>
          <w:bCs/>
          <w:color w:val="292526"/>
        </w:rPr>
      </w:pPr>
      <w:r w:rsidRPr="00DE2961">
        <w:rPr>
          <w:rFonts w:ascii="Times New Roman" w:hAnsi="Times New Roman" w:cs="Times New Roman"/>
          <w:bCs/>
          <w:color w:val="292526"/>
        </w:rPr>
        <w:t xml:space="preserve">This rhythm is also conveyed through the size and number of panels on a single page. For instance, in one particular vignette of Sacco’s </w:t>
      </w:r>
      <w:r w:rsidRPr="00DE2961">
        <w:rPr>
          <w:rFonts w:ascii="Times New Roman" w:hAnsi="Times New Roman" w:cs="Times New Roman"/>
          <w:bCs/>
          <w:i/>
          <w:color w:val="292526"/>
        </w:rPr>
        <w:t xml:space="preserve">Paletine, </w:t>
      </w:r>
      <w:r w:rsidRPr="00DE2961">
        <w:rPr>
          <w:rFonts w:ascii="Times New Roman" w:hAnsi="Times New Roman" w:cs="Times New Roman"/>
          <w:bCs/>
          <w:color w:val="292526"/>
        </w:rPr>
        <w:t>entitled “Moderate Pressure, part 2” (pp. 102-113) one of Sacco’s inte</w:t>
      </w:r>
      <w:r w:rsidR="008B6735" w:rsidRPr="00DE2961">
        <w:rPr>
          <w:rFonts w:ascii="Times New Roman" w:hAnsi="Times New Roman" w:cs="Times New Roman"/>
          <w:bCs/>
          <w:color w:val="292526"/>
        </w:rPr>
        <w:t>rviewees is narrating is</w:t>
      </w:r>
      <w:r w:rsidRPr="00DE2961">
        <w:rPr>
          <w:rFonts w:ascii="Times New Roman" w:hAnsi="Times New Roman" w:cs="Times New Roman"/>
          <w:bCs/>
          <w:color w:val="292526"/>
        </w:rPr>
        <w:t xml:space="preserve"> experience</w:t>
      </w:r>
      <w:r w:rsidR="00CC60A3" w:rsidRPr="00DE2961">
        <w:rPr>
          <w:rFonts w:ascii="Times New Roman" w:hAnsi="Times New Roman" w:cs="Times New Roman"/>
          <w:bCs/>
          <w:color w:val="292526"/>
        </w:rPr>
        <w:t xml:space="preserve"> of being</w:t>
      </w:r>
      <w:r w:rsidR="008B6735" w:rsidRPr="00DE2961">
        <w:rPr>
          <w:rFonts w:ascii="Times New Roman" w:hAnsi="Times New Roman" w:cs="Times New Roman"/>
          <w:bCs/>
          <w:color w:val="292526"/>
        </w:rPr>
        <w:t xml:space="preserve"> arrested, </w:t>
      </w:r>
      <w:r w:rsidR="00CC60A3" w:rsidRPr="00DE2961">
        <w:rPr>
          <w:rFonts w:ascii="Times New Roman" w:hAnsi="Times New Roman" w:cs="Times New Roman"/>
          <w:bCs/>
          <w:color w:val="292526"/>
        </w:rPr>
        <w:t>blindfolded</w:t>
      </w:r>
      <w:r w:rsidR="008B6735" w:rsidRPr="00DE2961">
        <w:rPr>
          <w:rFonts w:ascii="Times New Roman" w:hAnsi="Times New Roman" w:cs="Times New Roman"/>
          <w:bCs/>
          <w:color w:val="292526"/>
        </w:rPr>
        <w:t>, taken away</w:t>
      </w:r>
      <w:r w:rsidR="00CC60A3" w:rsidRPr="00DE2961">
        <w:rPr>
          <w:rFonts w:ascii="Times New Roman" w:hAnsi="Times New Roman" w:cs="Times New Roman"/>
          <w:bCs/>
          <w:color w:val="292526"/>
        </w:rPr>
        <w:t>,</w:t>
      </w:r>
      <w:r w:rsidR="008B6735" w:rsidRPr="00DE2961">
        <w:rPr>
          <w:rFonts w:ascii="Times New Roman" w:hAnsi="Times New Roman" w:cs="Times New Roman"/>
          <w:bCs/>
          <w:color w:val="292526"/>
        </w:rPr>
        <w:t xml:space="preserve"> and tortured</w:t>
      </w:r>
      <w:r w:rsidRPr="00DE2961">
        <w:rPr>
          <w:rFonts w:ascii="Times New Roman" w:hAnsi="Times New Roman" w:cs="Times New Roman"/>
          <w:bCs/>
          <w:color w:val="292526"/>
        </w:rPr>
        <w:t xml:space="preserve"> in an Israeli prison. As his story unfolds</w:t>
      </w:r>
      <w:r w:rsidR="008B6735" w:rsidRPr="00DE2961">
        <w:rPr>
          <w:rFonts w:ascii="Times New Roman" w:hAnsi="Times New Roman" w:cs="Times New Roman"/>
          <w:bCs/>
          <w:color w:val="292526"/>
        </w:rPr>
        <w:t xml:space="preserve"> and</w:t>
      </w:r>
      <w:r w:rsidRPr="00DE2961">
        <w:rPr>
          <w:rFonts w:ascii="Times New Roman" w:hAnsi="Times New Roman" w:cs="Times New Roman"/>
          <w:bCs/>
          <w:color w:val="292526"/>
        </w:rPr>
        <w:t xml:space="preserve"> em</w:t>
      </w:r>
      <w:r w:rsidR="008B6735" w:rsidRPr="00DE2961">
        <w:rPr>
          <w:rFonts w:ascii="Times New Roman" w:hAnsi="Times New Roman" w:cs="Times New Roman"/>
          <w:bCs/>
          <w:color w:val="292526"/>
        </w:rPr>
        <w:t>otions such as anxiety build up and a</w:t>
      </w:r>
      <w:r w:rsidRPr="00DE2961">
        <w:rPr>
          <w:rFonts w:ascii="Times New Roman" w:hAnsi="Times New Roman" w:cs="Times New Roman"/>
          <w:bCs/>
          <w:color w:val="292526"/>
        </w:rPr>
        <w:t xml:space="preserve">s we, readers, flip through the pages of this short story, we </w:t>
      </w:r>
      <w:r w:rsidR="00CC60A3" w:rsidRPr="00DE2961">
        <w:rPr>
          <w:rFonts w:ascii="Times New Roman" w:hAnsi="Times New Roman" w:cs="Times New Roman"/>
          <w:bCs/>
          <w:color w:val="292526"/>
        </w:rPr>
        <w:t>literally</w:t>
      </w:r>
      <w:r w:rsidRPr="00DE2961">
        <w:rPr>
          <w:rFonts w:ascii="Times New Roman" w:hAnsi="Times New Roman" w:cs="Times New Roman"/>
          <w:bCs/>
          <w:color w:val="292526"/>
        </w:rPr>
        <w:t xml:space="preserve"> feel the emotions. </w:t>
      </w:r>
      <w:r w:rsidR="00591124" w:rsidRPr="00DE2961">
        <w:rPr>
          <w:rFonts w:ascii="Times New Roman" w:hAnsi="Times New Roman" w:cs="Times New Roman"/>
          <w:bCs/>
          <w:color w:val="292526"/>
        </w:rPr>
        <w:t>This is achieve</w:t>
      </w:r>
      <w:r w:rsidR="00CC60A3" w:rsidRPr="00DE2961">
        <w:rPr>
          <w:rFonts w:ascii="Times New Roman" w:hAnsi="Times New Roman" w:cs="Times New Roman"/>
          <w:bCs/>
          <w:color w:val="292526"/>
        </w:rPr>
        <w:t>d</w:t>
      </w:r>
      <w:r w:rsidR="00591124" w:rsidRPr="00DE2961">
        <w:rPr>
          <w:rFonts w:ascii="Times New Roman" w:hAnsi="Times New Roman" w:cs="Times New Roman"/>
          <w:bCs/>
          <w:color w:val="292526"/>
        </w:rPr>
        <w:t xml:space="preserve"> through the increase in rhythm of panels. The story starts with three panels per page, moving to six, then nine, the 12, then 16, then 20, and then a single panel covering the second half of the last page of the vignette (Figure 6). There is thus a notion of organization</w:t>
      </w:r>
      <w:r w:rsidR="00CC60A3" w:rsidRPr="00DE2961">
        <w:rPr>
          <w:rFonts w:ascii="Times New Roman" w:hAnsi="Times New Roman" w:cs="Times New Roman"/>
          <w:bCs/>
          <w:color w:val="292526"/>
        </w:rPr>
        <w:t xml:space="preserve"> of panels in space that relates</w:t>
      </w:r>
      <w:r w:rsidR="00591124" w:rsidRPr="00DE2961">
        <w:rPr>
          <w:rFonts w:ascii="Times New Roman" w:hAnsi="Times New Roman" w:cs="Times New Roman"/>
          <w:bCs/>
          <w:color w:val="292526"/>
        </w:rPr>
        <w:t xml:space="preserve"> to the conveying of </w:t>
      </w:r>
      <w:r w:rsidR="00CC60A3" w:rsidRPr="00DE2961">
        <w:rPr>
          <w:rFonts w:ascii="Times New Roman" w:hAnsi="Times New Roman" w:cs="Times New Roman"/>
          <w:bCs/>
          <w:color w:val="292526"/>
        </w:rPr>
        <w:t xml:space="preserve">an experience and </w:t>
      </w:r>
      <w:r w:rsidR="00591124" w:rsidRPr="00DE2961">
        <w:rPr>
          <w:rFonts w:ascii="Times New Roman" w:hAnsi="Times New Roman" w:cs="Times New Roman"/>
          <w:bCs/>
          <w:color w:val="292526"/>
        </w:rPr>
        <w:t xml:space="preserve">affect. </w:t>
      </w:r>
    </w:p>
    <w:p w14:paraId="1107CE91" w14:textId="4BEE2C86" w:rsidR="00591124" w:rsidRPr="00DE2961" w:rsidRDefault="008B6735" w:rsidP="008B6735">
      <w:pPr>
        <w:spacing w:line="480" w:lineRule="auto"/>
        <w:ind w:left="-284" w:right="-661"/>
        <w:jc w:val="both"/>
        <w:rPr>
          <w:rFonts w:ascii="Times New Roman" w:hAnsi="Times New Roman" w:cs="Times New Roman"/>
          <w:bCs/>
          <w:color w:val="292526"/>
        </w:rPr>
      </w:pPr>
      <w:r w:rsidRPr="00DE2961">
        <w:rPr>
          <w:rFonts w:ascii="Times New Roman" w:hAnsi="Times New Roman" w:cs="Times New Roman"/>
          <w:bCs/>
          <w:color w:val="292526"/>
        </w:rPr>
        <w:t xml:space="preserve">    </w:t>
      </w:r>
    </w:p>
    <w:p w14:paraId="19E31F6C" w14:textId="39023016" w:rsidR="008B6735" w:rsidRPr="00DE2961" w:rsidRDefault="008B6735" w:rsidP="008B6735">
      <w:pPr>
        <w:spacing w:line="480" w:lineRule="auto"/>
        <w:ind w:left="-284" w:right="-661"/>
        <w:jc w:val="both"/>
        <w:rPr>
          <w:rFonts w:ascii="Times New Roman" w:hAnsi="Times New Roman" w:cs="Times New Roman"/>
          <w:bCs/>
          <w:color w:val="292526"/>
        </w:rPr>
      </w:pPr>
      <w:r w:rsidRPr="00DE2961">
        <w:rPr>
          <w:rFonts w:ascii="Times New Roman" w:hAnsi="Times New Roman" w:cs="Times New Roman"/>
          <w:bCs/>
          <w:color w:val="292526"/>
        </w:rPr>
        <w:t xml:space="preserve">    </w:t>
      </w:r>
      <w:r w:rsidR="00B2636C">
        <w:rPr>
          <w:rFonts w:ascii="Times New Roman" w:hAnsi="Times New Roman" w:cs="Times New Roman"/>
          <w:bCs/>
          <w:color w:val="292526"/>
        </w:rPr>
        <w:tab/>
      </w:r>
      <w:r w:rsidR="00B2636C">
        <w:rPr>
          <w:rFonts w:ascii="Times New Roman" w:hAnsi="Times New Roman" w:cs="Times New Roman"/>
          <w:bCs/>
          <w:color w:val="292526"/>
        </w:rPr>
        <w:tab/>
        <w:t>FIGURE REMOVED</w:t>
      </w:r>
    </w:p>
    <w:p w14:paraId="187C6087" w14:textId="0EF75E82" w:rsidR="007C09CB" w:rsidRPr="00DE2961" w:rsidRDefault="009E59F1" w:rsidP="00691C2D">
      <w:pPr>
        <w:spacing w:line="480" w:lineRule="auto"/>
        <w:ind w:firstLine="720"/>
        <w:jc w:val="both"/>
        <w:rPr>
          <w:rFonts w:ascii="Times New Roman" w:hAnsi="Times New Roman" w:cs="Times New Roman"/>
          <w:bCs/>
          <w:color w:val="292526"/>
        </w:rPr>
      </w:pPr>
      <w:r w:rsidRPr="00DE2961">
        <w:rPr>
          <w:rFonts w:ascii="Times New Roman" w:hAnsi="Times New Roman" w:cs="Times New Roman"/>
          <w:bCs/>
          <w:color w:val="292526"/>
        </w:rPr>
        <w:t>Figure 6: panel rhythm conveying emotions, affects.</w:t>
      </w:r>
    </w:p>
    <w:p w14:paraId="785C44A8" w14:textId="593B5ABB" w:rsidR="001D32B1" w:rsidRPr="00DE2961" w:rsidRDefault="007C09CB" w:rsidP="00691C2D">
      <w:pPr>
        <w:spacing w:line="480" w:lineRule="auto"/>
        <w:ind w:firstLine="720"/>
        <w:jc w:val="both"/>
        <w:rPr>
          <w:rFonts w:ascii="Times New Roman" w:hAnsi="Times New Roman" w:cs="Times New Roman"/>
          <w:color w:val="292526"/>
          <w:lang w:val="en-US"/>
        </w:rPr>
      </w:pPr>
      <w:r w:rsidRPr="00DE2961">
        <w:rPr>
          <w:rFonts w:ascii="Times New Roman" w:hAnsi="Times New Roman" w:cs="Times New Roman"/>
          <w:bCs/>
          <w:color w:val="292526"/>
        </w:rPr>
        <w:t>As this last panel reveals an heterogeneity of categories of people (ultra-orthodox, secular, etc.), we could say that</w:t>
      </w:r>
      <w:r w:rsidR="00AE6B26" w:rsidRPr="00DE2961">
        <w:rPr>
          <w:rFonts w:ascii="Times New Roman" w:hAnsi="Times New Roman" w:cs="Times New Roman"/>
          <w:bCs/>
          <w:color w:val="292526"/>
        </w:rPr>
        <w:t xml:space="preserve"> this dynamic relationship between space and time proper to the graphic novel makes it particularly apposite to think</w:t>
      </w:r>
      <w:r w:rsidR="00EC1FC3" w:rsidRPr="00DE2961">
        <w:rPr>
          <w:rFonts w:ascii="Times New Roman" w:hAnsi="Times New Roman" w:cs="Times New Roman"/>
          <w:bCs/>
          <w:color w:val="292526"/>
        </w:rPr>
        <w:t xml:space="preserve"> critically about the ethnoreligious discourses that frame the dispossession of the Palestinian from their land and the confinement of the latter to space of deferred death. That is, </w:t>
      </w:r>
    </w:p>
    <w:p w14:paraId="06C2D2C7" w14:textId="3B3D1924" w:rsidR="001D32B1" w:rsidRPr="00DE2961" w:rsidRDefault="001D32B1" w:rsidP="00EC1FC3">
      <w:pPr>
        <w:ind w:left="284" w:right="332"/>
        <w:jc w:val="both"/>
        <w:rPr>
          <w:rFonts w:ascii="Times New Roman" w:hAnsi="Times New Roman" w:cs="Times New Roman"/>
          <w:color w:val="292526"/>
          <w:lang w:val="en-US"/>
        </w:rPr>
      </w:pPr>
      <w:r w:rsidRPr="00DE2961">
        <w:rPr>
          <w:rFonts w:ascii="Times New Roman" w:hAnsi="Times New Roman" w:cs="Times New Roman"/>
          <w:color w:val="292526"/>
          <w:lang w:val="en-US"/>
        </w:rPr>
        <w:t>Because time is spatialized in graphic narrative, where readers see the process of character development across panels, comics can underscore the fluidity and sheer variability of ethnic identity. The breakdown of space into continuous images – that is, the paneled framing of the comics narrative – suggests the changeability of the subject, that an individual can be represented from multiple perspectives and that ‘the self’ is less stable that we normally imagine. In this way, the formal system of comics can help reveal the dyn</w:t>
      </w:r>
      <w:r w:rsidR="00EC1FC3" w:rsidRPr="00DE2961">
        <w:rPr>
          <w:rFonts w:ascii="Times New Roman" w:hAnsi="Times New Roman" w:cs="Times New Roman"/>
          <w:color w:val="292526"/>
          <w:lang w:val="en-US"/>
        </w:rPr>
        <w:t>amics of ethnoracial discourse.</w:t>
      </w:r>
      <w:r w:rsidRPr="00DE2961">
        <w:rPr>
          <w:rFonts w:ascii="Times New Roman" w:hAnsi="Times New Roman" w:cs="Times New Roman"/>
          <w:color w:val="292526"/>
          <w:lang w:val="en-US"/>
        </w:rPr>
        <w:t xml:space="preserve"> </w:t>
      </w:r>
      <w:r w:rsidRPr="00DE2961">
        <w:rPr>
          <w:rFonts w:ascii="Times New Roman" w:hAnsi="Times New Roman" w:cs="Times New Roman"/>
          <w:color w:val="292526"/>
          <w:lang w:val="en-US"/>
        </w:rPr>
        <w:fldChar w:fldCharType="begin"/>
      </w:r>
      <w:r w:rsidRPr="00DE2961">
        <w:rPr>
          <w:rFonts w:ascii="Times New Roman" w:hAnsi="Times New Roman" w:cs="Times New Roman"/>
          <w:color w:val="292526"/>
          <w:lang w:val="en-US"/>
        </w:rPr>
        <w:instrText xml:space="preserve"> ADDIN ZOTERO_ITEM CSL_CITATION {"citationID":"Vy9fj8Z4","properties":{"formattedCitation":"(Parker Royal 2012, 70)","plainCitation":"(Parker Royal 2012, 70)"},"citationItems":[{"id":631,"uris":["http://zotero.org/users/1152100/items/HP3KRTNG"],"uri":["http://zotero.org/users/1152100/items/HP3KRTNG"],"itemData":{"id":631,"type":"chapter","title":"Drawing Attention Comics as a Means of Approaching U.S. Cultural Diversity","container-title":"Teaching comics and graphic narratives : essays on theory, strategy and practice","publisher":"McFarland","publisher-place":"Jefferson, NC","page":"67-79","event-place":"Jefferson, NC","author":[{"family":"Parker Royal","given":"Derek"}],"issued":{"date-parts":[[2012]]}},"locator":"70"}],"schema":"https://github.com/citation-style-language/schema/raw/master/csl-citation.json"} </w:instrText>
      </w:r>
      <w:r w:rsidRPr="00DE2961">
        <w:rPr>
          <w:rFonts w:ascii="Times New Roman" w:hAnsi="Times New Roman" w:cs="Times New Roman"/>
          <w:color w:val="292526"/>
          <w:lang w:val="en-US"/>
        </w:rPr>
        <w:fldChar w:fldCharType="separate"/>
      </w:r>
      <w:r w:rsidRPr="00DE2961">
        <w:rPr>
          <w:rFonts w:ascii="Times New Roman" w:hAnsi="Times New Roman" w:cs="Times New Roman"/>
          <w:noProof/>
          <w:color w:val="292526"/>
          <w:lang w:val="en-US"/>
        </w:rPr>
        <w:t>(Parker Royal 2012, 70)</w:t>
      </w:r>
      <w:r w:rsidRPr="00DE2961">
        <w:rPr>
          <w:rFonts w:ascii="Times New Roman" w:hAnsi="Times New Roman" w:cs="Times New Roman"/>
          <w:color w:val="292526"/>
          <w:lang w:val="en-US"/>
        </w:rPr>
        <w:fldChar w:fldCharType="end"/>
      </w:r>
      <w:r w:rsidRPr="00DE2961">
        <w:rPr>
          <w:rFonts w:ascii="Times New Roman" w:hAnsi="Times New Roman" w:cs="Times New Roman"/>
          <w:color w:val="292526"/>
          <w:lang w:val="en-US"/>
        </w:rPr>
        <w:t xml:space="preserve"> </w:t>
      </w:r>
    </w:p>
    <w:p w14:paraId="1500BEF0" w14:textId="77777777" w:rsidR="00EC1FC3" w:rsidRPr="00DE2961" w:rsidRDefault="00EC1FC3" w:rsidP="00EC1FC3">
      <w:pPr>
        <w:ind w:left="284" w:right="332"/>
        <w:jc w:val="both"/>
        <w:rPr>
          <w:rFonts w:ascii="Times New Roman" w:hAnsi="Times New Roman" w:cs="Times New Roman"/>
          <w:color w:val="292526"/>
          <w:lang w:val="en-US"/>
        </w:rPr>
      </w:pPr>
    </w:p>
    <w:p w14:paraId="532025FE" w14:textId="0436EF0B" w:rsidR="00AD0F92" w:rsidRPr="00DE2961" w:rsidRDefault="00691C2D" w:rsidP="00F2068D">
      <w:pPr>
        <w:spacing w:line="480" w:lineRule="auto"/>
        <w:ind w:firstLine="720"/>
        <w:jc w:val="both"/>
        <w:rPr>
          <w:rFonts w:ascii="Times New Roman" w:hAnsi="Times New Roman" w:cs="Times New Roman"/>
          <w:color w:val="292526"/>
          <w:lang w:val="en-US"/>
        </w:rPr>
      </w:pPr>
      <w:r w:rsidRPr="00DE2961">
        <w:rPr>
          <w:rFonts w:ascii="Times New Roman" w:hAnsi="Times New Roman" w:cs="Times New Roman"/>
          <w:color w:val="292526"/>
          <w:lang w:val="en-US"/>
        </w:rPr>
        <w:t xml:space="preserve">In Delisle, the ethnoracial discourse of Zionism </w:t>
      </w:r>
      <w:r w:rsidR="00D22787" w:rsidRPr="00DE2961">
        <w:rPr>
          <w:rFonts w:ascii="Times New Roman" w:hAnsi="Times New Roman" w:cs="Times New Roman"/>
          <w:color w:val="292526"/>
          <w:lang w:val="en-US"/>
        </w:rPr>
        <w:t>is contested through his representations of a wide range of subjectivities: religious, ethnic, linguistic, etc</w:t>
      </w:r>
      <w:r w:rsidR="009E59F1" w:rsidRPr="00DE2961">
        <w:rPr>
          <w:rFonts w:ascii="Times New Roman" w:hAnsi="Times New Roman" w:cs="Times New Roman"/>
          <w:color w:val="292526"/>
          <w:lang w:val="en-US"/>
        </w:rPr>
        <w:t>.</w:t>
      </w:r>
      <w:r w:rsidR="00D22787" w:rsidRPr="00DE2961">
        <w:rPr>
          <w:rFonts w:ascii="Times New Roman" w:hAnsi="Times New Roman" w:cs="Times New Roman"/>
          <w:color w:val="292526"/>
          <w:lang w:val="en-US"/>
        </w:rPr>
        <w:t xml:space="preserve"> within a relatively very small space. </w:t>
      </w:r>
      <w:r w:rsidR="009E59F1" w:rsidRPr="00DE2961">
        <w:rPr>
          <w:rFonts w:ascii="Times New Roman" w:hAnsi="Times New Roman" w:cs="Times New Roman"/>
          <w:color w:val="292526"/>
          <w:lang w:val="en-US"/>
        </w:rPr>
        <w:t>His drawings testify t</w:t>
      </w:r>
      <w:r w:rsidR="00F164A3" w:rsidRPr="00DE2961">
        <w:rPr>
          <w:rFonts w:ascii="Times New Roman" w:hAnsi="Times New Roman" w:cs="Times New Roman"/>
          <w:color w:val="292526"/>
          <w:lang w:val="en-US"/>
        </w:rPr>
        <w:t>o</w:t>
      </w:r>
      <w:r w:rsidR="009E59F1" w:rsidRPr="00DE2961">
        <w:rPr>
          <w:rFonts w:ascii="Times New Roman" w:hAnsi="Times New Roman" w:cs="Times New Roman"/>
          <w:color w:val="292526"/>
          <w:lang w:val="en-US"/>
        </w:rPr>
        <w:t xml:space="preserve"> a</w:t>
      </w:r>
      <w:r w:rsidR="00F164A3" w:rsidRPr="00DE2961">
        <w:rPr>
          <w:rFonts w:ascii="Times New Roman" w:hAnsi="Times New Roman" w:cs="Times New Roman"/>
          <w:color w:val="292526"/>
          <w:lang w:val="en-US"/>
        </w:rPr>
        <w:t xml:space="preserve"> very wide range of different practices of everyday life, how jews</w:t>
      </w:r>
      <w:r w:rsidR="009E59F1" w:rsidRPr="00DE2961">
        <w:rPr>
          <w:rFonts w:ascii="Times New Roman" w:hAnsi="Times New Roman" w:cs="Times New Roman"/>
          <w:color w:val="292526"/>
          <w:lang w:val="en-US"/>
        </w:rPr>
        <w:t xml:space="preserve"> and </w:t>
      </w:r>
      <w:r w:rsidR="004755A0" w:rsidRPr="00DE2961">
        <w:rPr>
          <w:rFonts w:ascii="Times New Roman" w:hAnsi="Times New Roman" w:cs="Times New Roman"/>
          <w:color w:val="292526"/>
          <w:lang w:val="en-US"/>
        </w:rPr>
        <w:t>Christians</w:t>
      </w:r>
      <w:r w:rsidR="00F164A3" w:rsidRPr="00DE2961">
        <w:rPr>
          <w:rFonts w:ascii="Times New Roman" w:hAnsi="Times New Roman" w:cs="Times New Roman"/>
          <w:color w:val="292526"/>
          <w:lang w:val="en-US"/>
        </w:rPr>
        <w:t xml:space="preserve"> from various backgrounds, ethnicities, and branches live their “Jewishness” and “Israeliness”</w:t>
      </w:r>
      <w:r w:rsidR="009E59F1" w:rsidRPr="00DE2961">
        <w:rPr>
          <w:rFonts w:ascii="Times New Roman" w:hAnsi="Times New Roman" w:cs="Times New Roman"/>
          <w:color w:val="292526"/>
          <w:lang w:val="en-US"/>
        </w:rPr>
        <w:t xml:space="preserve">, that is, their difference in unity. In some of his drawing, this </w:t>
      </w:r>
      <w:r w:rsidR="004755A0" w:rsidRPr="00DE2961">
        <w:rPr>
          <w:rFonts w:ascii="Times New Roman" w:hAnsi="Times New Roman" w:cs="Times New Roman"/>
          <w:color w:val="292526"/>
          <w:lang w:val="en-US"/>
        </w:rPr>
        <w:t>heterogeneity</w:t>
      </w:r>
      <w:r w:rsidR="009E59F1" w:rsidRPr="00DE2961">
        <w:rPr>
          <w:rFonts w:ascii="Times New Roman" w:hAnsi="Times New Roman" w:cs="Times New Roman"/>
          <w:color w:val="292526"/>
          <w:lang w:val="en-US"/>
        </w:rPr>
        <w:t xml:space="preserve"> is contrasted with the common fear or hatred of the ‘Arab’ character which – as the short vignette in the introduction of this paper pointed out – seams to be the </w:t>
      </w:r>
      <w:r w:rsidR="004755A0" w:rsidRPr="00DE2961">
        <w:rPr>
          <w:rFonts w:ascii="Times New Roman" w:hAnsi="Times New Roman" w:cs="Times New Roman"/>
          <w:color w:val="292526"/>
          <w:lang w:val="en-US"/>
        </w:rPr>
        <w:t>homogenizing</w:t>
      </w:r>
      <w:r w:rsidR="009E59F1" w:rsidRPr="00DE2961">
        <w:rPr>
          <w:rFonts w:ascii="Times New Roman" w:hAnsi="Times New Roman" w:cs="Times New Roman"/>
          <w:color w:val="292526"/>
          <w:lang w:val="en-US"/>
        </w:rPr>
        <w:t xml:space="preserve"> “foreign” element that hold</w:t>
      </w:r>
      <w:r w:rsidR="004755A0">
        <w:rPr>
          <w:rFonts w:ascii="Times New Roman" w:hAnsi="Times New Roman" w:cs="Times New Roman"/>
          <w:color w:val="292526"/>
          <w:lang w:val="en-US"/>
        </w:rPr>
        <w:t>s the Israeli-Jewish society to</w:t>
      </w:r>
      <w:r w:rsidR="009E59F1" w:rsidRPr="00DE2961">
        <w:rPr>
          <w:rFonts w:ascii="Times New Roman" w:hAnsi="Times New Roman" w:cs="Times New Roman"/>
          <w:color w:val="292526"/>
          <w:lang w:val="en-US"/>
        </w:rPr>
        <w:t xml:space="preserve">gether (see Figure 7). </w:t>
      </w:r>
      <w:r w:rsidR="00D22787" w:rsidRPr="00DE2961">
        <w:rPr>
          <w:rFonts w:ascii="Times New Roman" w:hAnsi="Times New Roman" w:cs="Times New Roman"/>
          <w:color w:val="292526"/>
          <w:lang w:val="en-US"/>
        </w:rPr>
        <w:t xml:space="preserve">He also points out how these various subjects have made their place within this space. In that sense, his autographic </w:t>
      </w:r>
      <w:r w:rsidR="001D32B1" w:rsidRPr="00DE2961">
        <w:rPr>
          <w:rFonts w:ascii="Times New Roman" w:hAnsi="Times New Roman" w:cs="Times New Roman"/>
          <w:color w:val="292526"/>
          <w:lang w:val="en-US"/>
        </w:rPr>
        <w:t>question</w:t>
      </w:r>
      <w:r w:rsidR="00D22787" w:rsidRPr="00DE2961">
        <w:rPr>
          <w:rFonts w:ascii="Times New Roman" w:hAnsi="Times New Roman" w:cs="Times New Roman"/>
          <w:color w:val="292526"/>
          <w:lang w:val="en-US"/>
        </w:rPr>
        <w:t>s</w:t>
      </w:r>
      <w:r w:rsidR="001D32B1" w:rsidRPr="00DE2961">
        <w:rPr>
          <w:rFonts w:ascii="Times New Roman" w:hAnsi="Times New Roman" w:cs="Times New Roman"/>
          <w:color w:val="292526"/>
          <w:lang w:val="en-US"/>
        </w:rPr>
        <w:t xml:space="preserve"> the notion of ethnic identity as</w:t>
      </w:r>
      <w:r w:rsidR="00D22787" w:rsidRPr="00DE2961">
        <w:rPr>
          <w:rFonts w:ascii="Times New Roman" w:hAnsi="Times New Roman" w:cs="Times New Roman"/>
          <w:color w:val="292526"/>
          <w:lang w:val="en-US"/>
        </w:rPr>
        <w:t xml:space="preserve"> a function of geographic space </w:t>
      </w:r>
      <w:r w:rsidR="001D32B1" w:rsidRPr="00DE2961">
        <w:rPr>
          <w:rFonts w:ascii="Times New Roman" w:hAnsi="Times New Roman" w:cs="Times New Roman"/>
          <w:color w:val="292526"/>
          <w:lang w:val="en-US"/>
        </w:rPr>
        <w:fldChar w:fldCharType="begin"/>
      </w:r>
      <w:r w:rsidR="001D32B1" w:rsidRPr="00DE2961">
        <w:rPr>
          <w:rFonts w:ascii="Times New Roman" w:hAnsi="Times New Roman" w:cs="Times New Roman"/>
          <w:color w:val="292526"/>
          <w:lang w:val="en-US"/>
        </w:rPr>
        <w:instrText xml:space="preserve"> ADDIN ZOTERO_ITEM CSL_CITATION {"citationID":"hatE37Ay","properties":{"formattedCitation":"(Parker Royal 2012, 77)","plainCitation":"(Parker Royal 2012, 77)"},"citationItems":[{"id":631,"uris":["http://zotero.org/users/1152100/items/HP3KRTNG"],"uri":["http://zotero.org/users/1152100/items/HP3KRTNG"],"itemData":{"id":631,"type":"chapter","title":"Drawing Attention Comics as a Means of Approaching U.S. Cultural Diversity","container-title":"Teaching comics and graphic narratives : essays on theory, strategy and practice","publisher":"McFarland","publisher-place":"Jefferson, NC","page":"67-79","event-place":"Jefferson, NC","author":[{"family":"Parker Royal","given":"Derek"}],"issued":{"date-parts":[[2012]]}},"locator":"77"}],"schema":"https://github.com/citation-style-language/schema/raw/master/csl-citation.json"} </w:instrText>
      </w:r>
      <w:r w:rsidR="001D32B1" w:rsidRPr="00DE2961">
        <w:rPr>
          <w:rFonts w:ascii="Times New Roman" w:hAnsi="Times New Roman" w:cs="Times New Roman"/>
          <w:color w:val="292526"/>
          <w:lang w:val="en-US"/>
        </w:rPr>
        <w:fldChar w:fldCharType="separate"/>
      </w:r>
      <w:r w:rsidR="001D32B1" w:rsidRPr="00DE2961">
        <w:rPr>
          <w:rFonts w:ascii="Times New Roman" w:hAnsi="Times New Roman" w:cs="Times New Roman"/>
          <w:noProof/>
          <w:color w:val="292526"/>
          <w:lang w:val="en-US"/>
        </w:rPr>
        <w:t>(Parker Royal 2012, 77)</w:t>
      </w:r>
      <w:r w:rsidR="001D32B1" w:rsidRPr="00DE2961">
        <w:rPr>
          <w:rFonts w:ascii="Times New Roman" w:hAnsi="Times New Roman" w:cs="Times New Roman"/>
          <w:color w:val="292526"/>
          <w:lang w:val="en-US"/>
        </w:rPr>
        <w:fldChar w:fldCharType="end"/>
      </w:r>
      <w:r w:rsidR="00D22787" w:rsidRPr="00DE2961">
        <w:rPr>
          <w:rFonts w:ascii="Times New Roman" w:hAnsi="Times New Roman" w:cs="Times New Roman"/>
          <w:color w:val="292526"/>
          <w:lang w:val="en-US"/>
        </w:rPr>
        <w:t>.</w:t>
      </w:r>
    </w:p>
    <w:p w14:paraId="23BB6288" w14:textId="79CEF90D" w:rsidR="009E59F1" w:rsidRPr="00DE2961" w:rsidRDefault="00B2636C" w:rsidP="009E59F1">
      <w:pPr>
        <w:spacing w:line="480" w:lineRule="auto"/>
        <w:jc w:val="both"/>
        <w:rPr>
          <w:rFonts w:ascii="Times New Roman" w:hAnsi="Times New Roman" w:cs="Times New Roman"/>
          <w:color w:val="292526"/>
          <w:lang w:val="en-US"/>
        </w:rPr>
      </w:pPr>
      <w:r>
        <w:rPr>
          <w:rFonts w:ascii="Times New Roman" w:hAnsi="Times New Roman" w:cs="Times New Roman"/>
          <w:noProof/>
          <w:color w:val="292526"/>
          <w:lang w:val="en-US" w:eastAsia="en-US"/>
        </w:rPr>
        <w:t>FIGURE REMOVED</w:t>
      </w:r>
    </w:p>
    <w:p w14:paraId="53CCE781" w14:textId="1F40597C" w:rsidR="00F2068D" w:rsidRPr="00DE2961" w:rsidRDefault="009E59F1" w:rsidP="00F2068D">
      <w:pPr>
        <w:spacing w:line="480" w:lineRule="auto"/>
        <w:ind w:firstLine="720"/>
        <w:jc w:val="both"/>
        <w:rPr>
          <w:rStyle w:val="st"/>
          <w:rFonts w:ascii="Times New Roman" w:hAnsi="Times New Roman" w:cs="Times New Roman"/>
          <w:color w:val="292526"/>
          <w:lang w:val="en-US"/>
        </w:rPr>
      </w:pPr>
      <w:r w:rsidRPr="00DE2961">
        <w:rPr>
          <w:rStyle w:val="st"/>
          <w:rFonts w:ascii="Times New Roman" w:hAnsi="Times New Roman" w:cs="Times New Roman"/>
          <w:color w:val="292526"/>
          <w:lang w:val="en-US"/>
        </w:rPr>
        <w:t>Figure 7: Differences within Jewish-Israeliness, followed by the ‘Arab’ Other.</w:t>
      </w:r>
    </w:p>
    <w:p w14:paraId="54F370EC" w14:textId="02535B73" w:rsidR="003A5181" w:rsidRPr="00DE2961" w:rsidRDefault="003A5181" w:rsidP="00F2068D">
      <w:pPr>
        <w:jc w:val="both"/>
        <w:rPr>
          <w:rStyle w:val="st"/>
          <w:rFonts w:ascii="Times New Roman" w:eastAsia="Times New Roman" w:hAnsi="Times New Roman" w:cs="Times New Roman"/>
          <w:lang w:val="en-US"/>
        </w:rPr>
      </w:pPr>
      <w:r w:rsidRPr="00DE2961">
        <w:rPr>
          <w:rStyle w:val="st"/>
          <w:rFonts w:ascii="Times New Roman" w:eastAsia="Times New Roman" w:hAnsi="Times New Roman" w:cs="Times New Roman"/>
          <w:i/>
          <w:lang w:val="en-US"/>
        </w:rPr>
        <w:t xml:space="preserve">Comics, Space, </w:t>
      </w:r>
      <w:r w:rsidR="00F2068D" w:rsidRPr="00DE2961">
        <w:rPr>
          <w:rStyle w:val="st"/>
          <w:rFonts w:ascii="Times New Roman" w:eastAsia="Times New Roman" w:hAnsi="Times New Roman" w:cs="Times New Roman"/>
          <w:i/>
          <w:lang w:val="en-US"/>
        </w:rPr>
        <w:t>and the City</w:t>
      </w:r>
    </w:p>
    <w:p w14:paraId="76DA23E4" w14:textId="519987CA" w:rsidR="00F2068D" w:rsidRPr="00DE2961" w:rsidRDefault="000C0B10" w:rsidP="00F2068D">
      <w:pPr>
        <w:spacing w:line="480" w:lineRule="auto"/>
        <w:ind w:firstLine="709"/>
        <w:jc w:val="both"/>
        <w:rPr>
          <w:rFonts w:ascii="Times New Roman" w:hAnsi="Times New Roman" w:cs="Times New Roman"/>
          <w:color w:val="292526"/>
          <w:lang w:val="en-US"/>
        </w:rPr>
      </w:pPr>
      <w:r w:rsidRPr="00DE2961">
        <w:rPr>
          <w:rStyle w:val="st"/>
          <w:rFonts w:ascii="Times New Roman" w:eastAsia="Times New Roman" w:hAnsi="Times New Roman" w:cs="Times New Roman"/>
          <w:lang w:val="en-US"/>
        </w:rPr>
        <w:t>Amongst the possible f</w:t>
      </w:r>
      <w:r w:rsidR="003A5181" w:rsidRPr="00DE2961">
        <w:rPr>
          <w:rStyle w:val="st"/>
          <w:rFonts w:ascii="Times New Roman" w:eastAsia="Times New Roman" w:hAnsi="Times New Roman" w:cs="Times New Roman"/>
          <w:lang w:val="en-US"/>
        </w:rPr>
        <w:t>un</w:t>
      </w:r>
      <w:r w:rsidRPr="00DE2961">
        <w:rPr>
          <w:rStyle w:val="st"/>
          <w:rFonts w:ascii="Times New Roman" w:eastAsia="Times New Roman" w:hAnsi="Times New Roman" w:cs="Times New Roman"/>
          <w:lang w:val="en-US"/>
        </w:rPr>
        <w:t xml:space="preserve">ctions </w:t>
      </w:r>
      <w:r w:rsidR="003A5181" w:rsidRPr="00DE2961">
        <w:rPr>
          <w:rStyle w:val="st"/>
          <w:rFonts w:ascii="Times New Roman" w:eastAsia="Times New Roman" w:hAnsi="Times New Roman" w:cs="Times New Roman"/>
          <w:lang w:val="en-US"/>
        </w:rPr>
        <w:t>regardi</w:t>
      </w:r>
      <w:r w:rsidRPr="00DE2961">
        <w:rPr>
          <w:rStyle w:val="st"/>
          <w:rFonts w:ascii="Times New Roman" w:eastAsia="Times New Roman" w:hAnsi="Times New Roman" w:cs="Times New Roman"/>
          <w:lang w:val="en-US"/>
        </w:rPr>
        <w:t xml:space="preserve">ng the space and the politics of the city, the autographics analyzed in this paper operate a sort of bridging, or suturing that </w:t>
      </w:r>
      <w:r w:rsidR="003A5181" w:rsidRPr="00DE2961">
        <w:rPr>
          <w:rStyle w:val="st"/>
          <w:rFonts w:ascii="Times New Roman" w:eastAsia="Times New Roman" w:hAnsi="Times New Roman" w:cs="Times New Roman"/>
          <w:lang w:val="en-US"/>
        </w:rPr>
        <w:t>reestablish</w:t>
      </w:r>
      <w:r w:rsidRPr="00DE2961">
        <w:rPr>
          <w:rStyle w:val="st"/>
          <w:rFonts w:ascii="Times New Roman" w:eastAsia="Times New Roman" w:hAnsi="Times New Roman" w:cs="Times New Roman"/>
          <w:lang w:val="en-US"/>
        </w:rPr>
        <w:t>es</w:t>
      </w:r>
      <w:r w:rsidR="003A5181" w:rsidRPr="00DE2961">
        <w:rPr>
          <w:rStyle w:val="st"/>
          <w:rFonts w:ascii="Times New Roman" w:eastAsia="Times New Roman" w:hAnsi="Times New Roman" w:cs="Times New Roman"/>
          <w:lang w:val="en-US"/>
        </w:rPr>
        <w:t xml:space="preserve"> links between various</w:t>
      </w:r>
      <w:r w:rsidRPr="00DE2961">
        <w:rPr>
          <w:rStyle w:val="st"/>
          <w:rFonts w:ascii="Times New Roman" w:eastAsia="Times New Roman" w:hAnsi="Times New Roman" w:cs="Times New Roman"/>
          <w:lang w:val="en-US"/>
        </w:rPr>
        <w:t xml:space="preserve"> urban</w:t>
      </w:r>
      <w:r w:rsidR="003A5181" w:rsidRPr="00DE2961">
        <w:rPr>
          <w:rStyle w:val="st"/>
          <w:rFonts w:ascii="Times New Roman" w:eastAsia="Times New Roman" w:hAnsi="Times New Roman" w:cs="Times New Roman"/>
          <w:lang w:val="en-US"/>
        </w:rPr>
        <w:t xml:space="preserve"> spaces </w:t>
      </w:r>
      <w:r w:rsidRPr="00DE2961">
        <w:rPr>
          <w:rStyle w:val="st"/>
          <w:rFonts w:ascii="Times New Roman" w:eastAsia="Times New Roman" w:hAnsi="Times New Roman" w:cs="Times New Roman"/>
          <w:lang w:val="en-US"/>
        </w:rPr>
        <w:t xml:space="preserve">or </w:t>
      </w:r>
      <w:r w:rsidRPr="00DE2961">
        <w:rPr>
          <w:rStyle w:val="st"/>
          <w:rFonts w:ascii="Times New Roman" w:eastAsia="Times New Roman" w:hAnsi="Times New Roman" w:cs="Times New Roman"/>
          <w:i/>
          <w:lang w:val="en-US"/>
        </w:rPr>
        <w:t xml:space="preserve">milieux </w:t>
      </w:r>
      <w:r w:rsidR="003A5181" w:rsidRPr="00DE2961">
        <w:rPr>
          <w:rStyle w:val="st"/>
          <w:rFonts w:ascii="Times New Roman" w:eastAsia="Times New Roman" w:hAnsi="Times New Roman" w:cs="Times New Roman"/>
          <w:lang w:val="en-US"/>
        </w:rPr>
        <w:t>that are</w:t>
      </w:r>
      <w:r w:rsidRPr="00DE2961">
        <w:rPr>
          <w:rStyle w:val="st"/>
          <w:rFonts w:ascii="Times New Roman" w:eastAsia="Times New Roman" w:hAnsi="Times New Roman" w:cs="Times New Roman"/>
          <w:lang w:val="en-US"/>
        </w:rPr>
        <w:t xml:space="preserve"> increasingly</w:t>
      </w:r>
      <w:r w:rsidR="003A5181" w:rsidRPr="00DE2961">
        <w:rPr>
          <w:rStyle w:val="st"/>
          <w:rFonts w:ascii="Times New Roman" w:eastAsia="Times New Roman" w:hAnsi="Times New Roman" w:cs="Times New Roman"/>
          <w:lang w:val="en-US"/>
        </w:rPr>
        <w:t xml:space="preserve"> disconnected,</w:t>
      </w:r>
      <w:r w:rsidRPr="00DE2961">
        <w:rPr>
          <w:rStyle w:val="st"/>
          <w:rFonts w:ascii="Times New Roman" w:eastAsia="Times New Roman" w:hAnsi="Times New Roman" w:cs="Times New Roman"/>
          <w:lang w:val="en-US"/>
        </w:rPr>
        <w:t xml:space="preserve"> isolated from each other</w:t>
      </w:r>
      <w:r w:rsidR="00FC6D11" w:rsidRPr="00DE2961">
        <w:rPr>
          <w:rStyle w:val="st"/>
          <w:rFonts w:ascii="Times New Roman" w:eastAsia="Times New Roman" w:hAnsi="Times New Roman" w:cs="Times New Roman"/>
          <w:lang w:val="en-US"/>
        </w:rPr>
        <w:t xml:space="preserve"> by the policing of various bodies, rhythms, etc. That is, by reuniting those bounded and separated </w:t>
      </w:r>
      <w:r w:rsidR="00FC6D11" w:rsidRPr="00DE2961">
        <w:rPr>
          <w:rStyle w:val="st"/>
          <w:rFonts w:ascii="Times New Roman" w:eastAsia="Times New Roman" w:hAnsi="Times New Roman" w:cs="Times New Roman"/>
          <w:i/>
          <w:lang w:val="en-US"/>
        </w:rPr>
        <w:t xml:space="preserve">milieux </w:t>
      </w:r>
      <w:r w:rsidR="00FC6D11" w:rsidRPr="00DE2961">
        <w:rPr>
          <w:rStyle w:val="st"/>
          <w:rFonts w:ascii="Times New Roman" w:eastAsia="Times New Roman" w:hAnsi="Times New Roman" w:cs="Times New Roman"/>
          <w:lang w:val="en-US"/>
        </w:rPr>
        <w:t>on the plane space of the page. In one frame, one can find a milieu, and in the next, another that is normally totally separated from the former. In between the two, the gutter allows the reader/interpreter to perform a suturing</w:t>
      </w:r>
      <w:r w:rsidR="00054CC1" w:rsidRPr="00DE2961">
        <w:rPr>
          <w:rStyle w:val="st"/>
          <w:rFonts w:ascii="Times New Roman" w:eastAsia="Times New Roman" w:hAnsi="Times New Roman" w:cs="Times New Roman"/>
          <w:lang w:val="en-US"/>
        </w:rPr>
        <w:t xml:space="preserve"> reestablishing the com</w:t>
      </w:r>
      <w:r w:rsidR="00372D96" w:rsidRPr="00DE2961">
        <w:rPr>
          <w:rStyle w:val="st"/>
          <w:rFonts w:ascii="Times New Roman" w:eastAsia="Times New Roman" w:hAnsi="Times New Roman" w:cs="Times New Roman"/>
          <w:lang w:val="en-US"/>
        </w:rPr>
        <w:t>plex interplay between the two.</w:t>
      </w:r>
      <w:r w:rsidR="00372D96" w:rsidRPr="00DE2961">
        <w:rPr>
          <w:rFonts w:ascii="Times New Roman" w:hAnsi="Times New Roman" w:cs="Times New Roman"/>
          <w:color w:val="292526"/>
          <w:lang w:val="en-US"/>
        </w:rPr>
        <w:t xml:space="preserve"> </w:t>
      </w:r>
      <w:r w:rsidR="006F135D" w:rsidRPr="00DE2961">
        <w:rPr>
          <w:rFonts w:ascii="Times New Roman" w:hAnsi="Times New Roman" w:cs="Times New Roman"/>
          <w:color w:val="292526"/>
          <w:lang w:val="en-US"/>
        </w:rPr>
        <w:t xml:space="preserve">Also, the </w:t>
      </w:r>
      <w:r w:rsidR="008965EC" w:rsidRPr="00DE2961">
        <w:rPr>
          <w:rFonts w:ascii="Times New Roman" w:hAnsi="Times New Roman" w:cs="Times New Roman"/>
          <w:color w:val="292526"/>
          <w:lang w:val="en-US"/>
        </w:rPr>
        <w:t>structure</w:t>
      </w:r>
      <w:r w:rsidR="006F135D" w:rsidRPr="00DE2961">
        <w:rPr>
          <w:rFonts w:ascii="Times New Roman" w:hAnsi="Times New Roman" w:cs="Times New Roman"/>
          <w:color w:val="292526"/>
          <w:lang w:val="en-US"/>
        </w:rPr>
        <w:t xml:space="preserve"> of Delisle and Sacco</w:t>
      </w:r>
      <w:r w:rsidR="008965EC" w:rsidRPr="00DE2961">
        <w:rPr>
          <w:rFonts w:ascii="Times New Roman" w:hAnsi="Times New Roman" w:cs="Times New Roman"/>
          <w:color w:val="292526"/>
          <w:lang w:val="en-US"/>
        </w:rPr>
        <w:t xml:space="preserve"> autographic</w:t>
      </w:r>
      <w:r w:rsidR="006F135D" w:rsidRPr="00DE2961">
        <w:rPr>
          <w:rFonts w:ascii="Times New Roman" w:hAnsi="Times New Roman" w:cs="Times New Roman"/>
          <w:color w:val="292526"/>
          <w:lang w:val="en-US"/>
        </w:rPr>
        <w:t xml:space="preserve">, </w:t>
      </w:r>
      <w:r w:rsidR="008965EC" w:rsidRPr="00DE2961">
        <w:rPr>
          <w:rFonts w:ascii="Times New Roman" w:hAnsi="Times New Roman" w:cs="Times New Roman"/>
          <w:color w:val="292526"/>
          <w:lang w:val="en-US"/>
        </w:rPr>
        <w:t>based</w:t>
      </w:r>
      <w:r w:rsidR="006F135D" w:rsidRPr="00DE2961">
        <w:rPr>
          <w:rFonts w:ascii="Times New Roman" w:hAnsi="Times New Roman" w:cs="Times New Roman"/>
          <w:color w:val="292526"/>
          <w:lang w:val="en-US"/>
        </w:rPr>
        <w:t xml:space="preserve"> on short vignettes no longer than five or six pages</w:t>
      </w:r>
      <w:r w:rsidR="008965EC" w:rsidRPr="00DE2961">
        <w:rPr>
          <w:rFonts w:ascii="Times New Roman" w:hAnsi="Times New Roman" w:cs="Times New Roman"/>
          <w:color w:val="292526"/>
          <w:lang w:val="en-US"/>
        </w:rPr>
        <w:t>, becomes central here,</w:t>
      </w:r>
      <w:r w:rsidR="006F135D" w:rsidRPr="00DE2961">
        <w:rPr>
          <w:rFonts w:ascii="Times New Roman" w:hAnsi="Times New Roman" w:cs="Times New Roman"/>
          <w:color w:val="292526"/>
          <w:lang w:val="en-US"/>
        </w:rPr>
        <w:t xml:space="preserve"> for the reader can easily draw a link and suture without having to go far back.</w:t>
      </w:r>
      <w:r w:rsidR="008965EC" w:rsidRPr="00DE2961">
        <w:rPr>
          <w:rFonts w:ascii="Times New Roman" w:hAnsi="Times New Roman" w:cs="Times New Roman"/>
          <w:color w:val="292526"/>
          <w:lang w:val="en-US"/>
        </w:rPr>
        <w:t xml:space="preserve"> </w:t>
      </w:r>
    </w:p>
    <w:p w14:paraId="53EE894F" w14:textId="2D6FD225" w:rsidR="008965EC" w:rsidRPr="00DE2961" w:rsidRDefault="00B2636C" w:rsidP="008965EC">
      <w:pPr>
        <w:spacing w:line="480" w:lineRule="auto"/>
        <w:ind w:right="-94"/>
        <w:jc w:val="both"/>
        <w:rPr>
          <w:rFonts w:ascii="Times New Roman" w:hAnsi="Times New Roman" w:cs="Times New Roman"/>
          <w:color w:val="292526"/>
          <w:lang w:val="en-US"/>
        </w:rPr>
      </w:pPr>
      <w:r>
        <w:rPr>
          <w:rFonts w:ascii="Times New Roman" w:hAnsi="Times New Roman" w:cs="Times New Roman"/>
          <w:color w:val="292526"/>
          <w:lang w:val="en-US"/>
        </w:rPr>
        <w:tab/>
        <w:t>FIGURE REMOVED</w:t>
      </w:r>
    </w:p>
    <w:p w14:paraId="72C0E07B" w14:textId="10684151" w:rsidR="00F2068D" w:rsidRPr="00DE2961" w:rsidRDefault="009E59F1" w:rsidP="00F2068D">
      <w:pPr>
        <w:spacing w:line="480" w:lineRule="auto"/>
        <w:ind w:firstLine="709"/>
        <w:jc w:val="both"/>
        <w:rPr>
          <w:rFonts w:ascii="Times New Roman" w:hAnsi="Times New Roman" w:cs="Times New Roman"/>
          <w:color w:val="292526"/>
          <w:lang w:val="en-US"/>
        </w:rPr>
      </w:pPr>
      <w:r w:rsidRPr="00DE2961">
        <w:rPr>
          <w:rFonts w:ascii="Times New Roman" w:hAnsi="Times New Roman" w:cs="Times New Roman"/>
          <w:color w:val="292526"/>
          <w:lang w:val="en-US"/>
        </w:rPr>
        <w:t>Figure 8</w:t>
      </w:r>
      <w:r w:rsidR="00D322D7" w:rsidRPr="00DE2961">
        <w:rPr>
          <w:rFonts w:ascii="Times New Roman" w:hAnsi="Times New Roman" w:cs="Times New Roman"/>
          <w:color w:val="292526"/>
          <w:lang w:val="en-US"/>
        </w:rPr>
        <w:t>: Beit Hanina neighbourhood, enforced ‘demodernization’</w:t>
      </w:r>
    </w:p>
    <w:p w14:paraId="1D23799F" w14:textId="5465AED3" w:rsidR="008965EC" w:rsidRPr="00DE2961" w:rsidRDefault="00372D96" w:rsidP="00033A01">
      <w:pPr>
        <w:spacing w:line="480" w:lineRule="auto"/>
        <w:ind w:firstLine="709"/>
        <w:jc w:val="both"/>
        <w:rPr>
          <w:rFonts w:ascii="Times New Roman" w:hAnsi="Times New Roman" w:cs="Times New Roman"/>
          <w:noProof/>
          <w:color w:val="292526"/>
          <w:lang w:val="en-US" w:eastAsia="en-US"/>
        </w:rPr>
      </w:pPr>
      <w:r w:rsidRPr="00DE2961">
        <w:rPr>
          <w:rFonts w:ascii="Times New Roman" w:hAnsi="Times New Roman" w:cs="Times New Roman"/>
          <w:color w:val="292526"/>
          <w:lang w:val="en-US"/>
        </w:rPr>
        <w:t>For instance, in the works discussed here the Israeli urban space appears not only as Jewish occidental places fitting the narration of the nation, but also as mazes of alleys, Palestinian de-</w:t>
      </w:r>
      <w:r w:rsidR="004755A0" w:rsidRPr="00DE2961">
        <w:rPr>
          <w:rFonts w:ascii="Times New Roman" w:hAnsi="Times New Roman" w:cs="Times New Roman"/>
          <w:color w:val="292526"/>
          <w:lang w:val="en-US"/>
        </w:rPr>
        <w:t>developed</w:t>
      </w:r>
      <w:r w:rsidRPr="00DE2961">
        <w:rPr>
          <w:rFonts w:ascii="Times New Roman" w:hAnsi="Times New Roman" w:cs="Times New Roman"/>
          <w:color w:val="292526"/>
          <w:lang w:val="en-US"/>
        </w:rPr>
        <w:t xml:space="preserve"> neighborhoods, slums with dense population and trash piles</w:t>
      </w:r>
      <w:r w:rsidR="009E7A5A" w:rsidRPr="00DE2961">
        <w:rPr>
          <w:rFonts w:ascii="Times New Roman" w:hAnsi="Times New Roman" w:cs="Times New Roman"/>
          <w:color w:val="292526"/>
          <w:lang w:val="en-US"/>
        </w:rPr>
        <w:t xml:space="preserve"> (Figure 8</w:t>
      </w:r>
      <w:r w:rsidR="003D29D8" w:rsidRPr="00DE2961">
        <w:rPr>
          <w:rFonts w:ascii="Times New Roman" w:hAnsi="Times New Roman" w:cs="Times New Roman"/>
          <w:color w:val="292526"/>
          <w:lang w:val="en-US"/>
        </w:rPr>
        <w:t>)</w:t>
      </w:r>
      <w:r w:rsidRPr="00DE2961">
        <w:rPr>
          <w:rFonts w:ascii="Times New Roman" w:hAnsi="Times New Roman" w:cs="Times New Roman"/>
          <w:color w:val="292526"/>
          <w:lang w:val="en-US"/>
        </w:rPr>
        <w:t>.</w:t>
      </w:r>
      <w:r w:rsidR="00F0249E" w:rsidRPr="00DE2961">
        <w:rPr>
          <w:rFonts w:ascii="Times New Roman" w:hAnsi="Times New Roman" w:cs="Times New Roman"/>
          <w:color w:val="292526"/>
          <w:lang w:val="en-US"/>
        </w:rPr>
        <w:t xml:space="preserve"> The high class and developed parts of Jerusalem and Tel Aviv </w:t>
      </w:r>
      <w:r w:rsidR="00B246FD" w:rsidRPr="00DE2961">
        <w:rPr>
          <w:rFonts w:ascii="Times New Roman" w:hAnsi="Times New Roman" w:cs="Times New Roman"/>
          <w:color w:val="292526"/>
          <w:lang w:val="en-US"/>
        </w:rPr>
        <w:t>(Fi</w:t>
      </w:r>
      <w:r w:rsidR="009E7A5A" w:rsidRPr="00DE2961">
        <w:rPr>
          <w:rFonts w:ascii="Times New Roman" w:hAnsi="Times New Roman" w:cs="Times New Roman"/>
          <w:color w:val="292526"/>
          <w:lang w:val="en-US"/>
        </w:rPr>
        <w:t>gure 9</w:t>
      </w:r>
      <w:r w:rsidR="003D29D8" w:rsidRPr="00DE2961">
        <w:rPr>
          <w:rFonts w:ascii="Times New Roman" w:hAnsi="Times New Roman" w:cs="Times New Roman"/>
          <w:color w:val="292526"/>
          <w:lang w:val="en-US"/>
        </w:rPr>
        <w:t xml:space="preserve">) </w:t>
      </w:r>
      <w:r w:rsidR="00F0249E" w:rsidRPr="00DE2961">
        <w:rPr>
          <w:rFonts w:ascii="Times New Roman" w:hAnsi="Times New Roman" w:cs="Times New Roman"/>
          <w:color w:val="292526"/>
          <w:lang w:val="en-US"/>
        </w:rPr>
        <w:t xml:space="preserve">clash with the images of East Jerusalem </w:t>
      </w:r>
      <w:r w:rsidR="004755A0" w:rsidRPr="00DE2961">
        <w:rPr>
          <w:rFonts w:ascii="Times New Roman" w:hAnsi="Times New Roman" w:cs="Times New Roman"/>
          <w:color w:val="292526"/>
          <w:lang w:val="en-US"/>
        </w:rPr>
        <w:t>neighborhood</w:t>
      </w:r>
      <w:r w:rsidR="00F0249E" w:rsidRPr="00DE2961">
        <w:rPr>
          <w:rFonts w:ascii="Times New Roman" w:hAnsi="Times New Roman" w:cs="Times New Roman"/>
          <w:color w:val="292526"/>
          <w:lang w:val="en-US"/>
        </w:rPr>
        <w:t xml:space="preserve"> which appear de-develop</w:t>
      </w:r>
      <w:r w:rsidR="00F41676" w:rsidRPr="00DE2961">
        <w:rPr>
          <w:rFonts w:ascii="Times New Roman" w:hAnsi="Times New Roman" w:cs="Times New Roman"/>
          <w:color w:val="292526"/>
          <w:lang w:val="en-US"/>
        </w:rPr>
        <w:t xml:space="preserve"> or ‘forcibly demodernized’ </w:t>
      </w:r>
      <w:r w:rsidR="00F41676" w:rsidRPr="00DE2961">
        <w:rPr>
          <w:rFonts w:ascii="Times New Roman" w:hAnsi="Times New Roman" w:cs="Times New Roman"/>
          <w:lang w:val="en-US"/>
        </w:rPr>
        <w:fldChar w:fldCharType="begin"/>
      </w:r>
      <w:r w:rsidR="00D82EEA" w:rsidRPr="00DE2961">
        <w:rPr>
          <w:rFonts w:ascii="Times New Roman" w:hAnsi="Times New Roman" w:cs="Times New Roman"/>
          <w:lang w:val="en-US"/>
        </w:rPr>
        <w:instrText xml:space="preserve"> ADDIN ZOTERO_ITEM CSL_CITATION {"citationID":"GLbCW7Cu","properties":{"formattedCitation":"(Graham 2008b)","plainCitation":"(Graham 2008b)"},"citationItems":[{"id":551,"uris":["http://zotero.org/users/1152100/items/9S9ZUXI4"],"uri":["http://zotero.org/users/1152100/items/9S9ZUXI4"],"itemData":{"id":551,"type":"chapter","title":"Constructing Urbicide by Bulldozer in the Occupied Territories","container-title":"Cities, War, and Terrorism","publisher":"Blackwell Publishing","page":"192–213","source":"Wiley Online Library","abstract":"This chapter contains section titled: * Introduction: “Asymmetric Urbicide” and the Circle of Atrocity * Understanding Urbicide by Bulldozer * Legitimizing Urbicide Through Language * The Battle of Jenin: “I Made Them a Stadium in the Middle of the Camp!” * Conclusion: Jenin and the “Palestinianization” of Iraq","URL":"http://onlinelibrary.wiley.com/doi/10.1002/9780470753033.ch11/summary","ISBN":"9780470753033","language":"en","author":[{"family":"Graham","given":"Stephen"}],"editor":[{"family":"Graham","given":"Stephen"}],"issued":{"date-parts":[[2008]]},"accessed":{"date-parts":[[2013,2,19]]}}}],"schema":"https://github.com/citation-style-language/schema/raw/master/csl-citation.json"} </w:instrText>
      </w:r>
      <w:r w:rsidR="00F41676" w:rsidRPr="00DE2961">
        <w:rPr>
          <w:rFonts w:ascii="Times New Roman" w:hAnsi="Times New Roman" w:cs="Times New Roman"/>
          <w:lang w:val="en-US"/>
        </w:rPr>
        <w:fldChar w:fldCharType="separate"/>
      </w:r>
      <w:r w:rsidR="00D82EEA" w:rsidRPr="00DE2961">
        <w:rPr>
          <w:rFonts w:ascii="Times New Roman" w:hAnsi="Times New Roman" w:cs="Times New Roman"/>
          <w:noProof/>
          <w:lang w:val="en-US"/>
        </w:rPr>
        <w:t>(Graham 2008b)</w:t>
      </w:r>
      <w:r w:rsidR="00F41676" w:rsidRPr="00DE2961">
        <w:rPr>
          <w:rFonts w:ascii="Times New Roman" w:hAnsi="Times New Roman" w:cs="Times New Roman"/>
          <w:lang w:val="en-US"/>
        </w:rPr>
        <w:fldChar w:fldCharType="end"/>
      </w:r>
      <w:r w:rsidR="00F0249E" w:rsidRPr="00DE2961">
        <w:rPr>
          <w:rFonts w:ascii="Times New Roman" w:hAnsi="Times New Roman" w:cs="Times New Roman"/>
          <w:color w:val="292526"/>
          <w:lang w:val="en-US"/>
        </w:rPr>
        <w:t xml:space="preserve"> when contrasted with the former.</w:t>
      </w:r>
      <w:r w:rsidRPr="00DE2961">
        <w:rPr>
          <w:rFonts w:ascii="Times New Roman" w:hAnsi="Times New Roman" w:cs="Times New Roman"/>
          <w:color w:val="292526"/>
          <w:lang w:val="en-US"/>
        </w:rPr>
        <w:t xml:space="preserve"> It is in this context that the city appears as a</w:t>
      </w:r>
      <w:r w:rsidR="006176E5" w:rsidRPr="00DE2961">
        <w:rPr>
          <w:rFonts w:ascii="Times New Roman" w:hAnsi="Times New Roman" w:cs="Times New Roman"/>
          <w:color w:val="292526"/>
          <w:lang w:val="en-US"/>
        </w:rPr>
        <w:t>n</w:t>
      </w:r>
      <w:r w:rsidRPr="00DE2961">
        <w:rPr>
          <w:rFonts w:ascii="Times New Roman" w:hAnsi="Times New Roman" w:cs="Times New Roman"/>
          <w:color w:val="292526"/>
          <w:lang w:val="en-US"/>
        </w:rPr>
        <w:t xml:space="preserve"> enemy (city as target), for these spaces </w:t>
      </w:r>
      <w:r w:rsidR="00F0249E" w:rsidRPr="00DE2961">
        <w:rPr>
          <w:rFonts w:ascii="Times New Roman" w:hAnsi="Times New Roman" w:cs="Times New Roman"/>
          <w:color w:val="292526"/>
          <w:lang w:val="en-US"/>
        </w:rPr>
        <w:t xml:space="preserve">reinforce the Otherness and the </w:t>
      </w:r>
      <w:r w:rsidR="00F0249E" w:rsidRPr="00DE2961">
        <w:rPr>
          <w:rStyle w:val="hps"/>
          <w:rFonts w:ascii="Times New Roman" w:eastAsia="Times New Roman" w:hAnsi="Times New Roman" w:cs="Times New Roman"/>
          <w:lang w:val="en"/>
        </w:rPr>
        <w:t>indecipherable-ness of the racial Other</w:t>
      </w:r>
      <w:r w:rsidRPr="00DE2961">
        <w:rPr>
          <w:rFonts w:ascii="Times New Roman" w:hAnsi="Times New Roman" w:cs="Times New Roman"/>
          <w:color w:val="292526"/>
          <w:lang w:val="en-US"/>
        </w:rPr>
        <w:t>.</w:t>
      </w:r>
      <w:r w:rsidR="00F0249E" w:rsidRPr="00DE2961">
        <w:rPr>
          <w:rFonts w:ascii="Times New Roman" w:hAnsi="Times New Roman" w:cs="Times New Roman"/>
          <w:color w:val="292526"/>
          <w:lang w:val="en-US"/>
        </w:rPr>
        <w:t xml:space="preserve"> In a manner reminiscent of </w:t>
      </w:r>
      <w:r w:rsidRPr="00DE2961">
        <w:rPr>
          <w:rFonts w:ascii="Times New Roman" w:hAnsi="Times New Roman" w:cs="Times New Roman"/>
          <w:color w:val="292526"/>
          <w:lang w:val="en-US"/>
        </w:rPr>
        <w:t>Dickens</w:t>
      </w:r>
      <w:r w:rsidR="00F0249E" w:rsidRPr="00DE2961">
        <w:rPr>
          <w:rFonts w:ascii="Times New Roman" w:hAnsi="Times New Roman" w:cs="Times New Roman"/>
          <w:color w:val="292526"/>
          <w:lang w:val="en-US"/>
        </w:rPr>
        <w:t xml:space="preserve">’ </w:t>
      </w:r>
      <w:r w:rsidR="00F0249E" w:rsidRPr="00DE2961">
        <w:rPr>
          <w:rFonts w:ascii="Times New Roman" w:hAnsi="Times New Roman" w:cs="Times New Roman"/>
          <w:i/>
          <w:color w:val="292526"/>
          <w:lang w:val="en-US"/>
        </w:rPr>
        <w:t>Our Mutual Friend</w:t>
      </w:r>
      <w:r w:rsidR="00F0249E" w:rsidRPr="00DE2961">
        <w:rPr>
          <w:rFonts w:ascii="Times New Roman" w:hAnsi="Times New Roman" w:cs="Times New Roman"/>
          <w:color w:val="292526"/>
          <w:lang w:val="en-US"/>
        </w:rPr>
        <w:t>, a novel in which the famous writer</w:t>
      </w:r>
      <w:r w:rsidRPr="00DE2961">
        <w:rPr>
          <w:rFonts w:ascii="Times New Roman" w:hAnsi="Times New Roman" w:cs="Times New Roman"/>
          <w:color w:val="292526"/>
          <w:lang w:val="en-US"/>
        </w:rPr>
        <w:t xml:space="preserve"> is one of the first to connect the East and West Ends of London through a network of space</w:t>
      </w:r>
      <w:r w:rsidR="00F0249E" w:rsidRPr="00DE2961">
        <w:rPr>
          <w:rFonts w:ascii="Times New Roman" w:hAnsi="Times New Roman" w:cs="Times New Roman"/>
          <w:color w:val="292526"/>
          <w:lang w:val="en-US"/>
        </w:rPr>
        <w:t>, characters, and relationships</w:t>
      </w:r>
      <w:r w:rsidRPr="00DE2961">
        <w:rPr>
          <w:rFonts w:ascii="Times New Roman" w:hAnsi="Times New Roman" w:cs="Times New Roman"/>
          <w:color w:val="292526"/>
          <w:lang w:val="en-US"/>
        </w:rPr>
        <w:t xml:space="preserve">, </w:t>
      </w:r>
      <w:r w:rsidR="00F0249E" w:rsidRPr="00DE2961">
        <w:rPr>
          <w:rFonts w:ascii="Times New Roman" w:hAnsi="Times New Roman" w:cs="Times New Roman"/>
          <w:color w:val="292526"/>
          <w:lang w:val="en-US"/>
        </w:rPr>
        <w:t xml:space="preserve">we could say that </w:t>
      </w:r>
      <w:r w:rsidRPr="00DE2961">
        <w:rPr>
          <w:rFonts w:ascii="Times New Roman" w:hAnsi="Times New Roman" w:cs="Times New Roman"/>
          <w:color w:val="292526"/>
          <w:lang w:val="en-US"/>
        </w:rPr>
        <w:t xml:space="preserve">Delisle and Sacco’s </w:t>
      </w:r>
      <w:r w:rsidR="00F0249E" w:rsidRPr="00DE2961">
        <w:rPr>
          <w:rFonts w:ascii="Times New Roman" w:hAnsi="Times New Roman" w:cs="Times New Roman"/>
          <w:color w:val="292526"/>
          <w:lang w:val="en-US"/>
        </w:rPr>
        <w:t>city</w:t>
      </w:r>
      <w:r w:rsidRPr="00DE2961">
        <w:rPr>
          <w:rFonts w:ascii="Times New Roman" w:hAnsi="Times New Roman" w:cs="Times New Roman"/>
          <w:color w:val="292526"/>
          <w:lang w:val="en-US"/>
        </w:rPr>
        <w:t xml:space="preserve">scape is an all-embracing </w:t>
      </w:r>
      <w:r w:rsidR="004755A0" w:rsidRPr="00DE2961">
        <w:rPr>
          <w:rFonts w:ascii="Times New Roman" w:hAnsi="Times New Roman" w:cs="Times New Roman"/>
          <w:color w:val="292526"/>
          <w:lang w:val="en-US"/>
        </w:rPr>
        <w:t>heterogeneous</w:t>
      </w:r>
      <w:r w:rsidRPr="00DE2961">
        <w:rPr>
          <w:rFonts w:ascii="Times New Roman" w:hAnsi="Times New Roman" w:cs="Times New Roman"/>
          <w:color w:val="292526"/>
          <w:lang w:val="en-US"/>
        </w:rPr>
        <w:t xml:space="preserve"> one which works in the same way as</w:t>
      </w:r>
      <w:r w:rsidR="00F0249E" w:rsidRPr="00DE2961">
        <w:rPr>
          <w:rFonts w:ascii="Times New Roman" w:hAnsi="Times New Roman" w:cs="Times New Roman"/>
          <w:color w:val="292526"/>
          <w:lang w:val="en-US"/>
        </w:rPr>
        <w:t xml:space="preserve"> Dickens, connecting spaces that are usually conceived as homogenously separated</w:t>
      </w:r>
      <w:r w:rsidRPr="00DE2961">
        <w:rPr>
          <w:rFonts w:ascii="Times New Roman" w:hAnsi="Times New Roman" w:cs="Times New Roman"/>
          <w:color w:val="292526"/>
          <w:lang w:val="en-US"/>
        </w:rPr>
        <w:t xml:space="preserve"> </w:t>
      </w:r>
      <w:r w:rsidRPr="00DE2961">
        <w:rPr>
          <w:rFonts w:ascii="Times New Roman" w:hAnsi="Times New Roman" w:cs="Times New Roman"/>
          <w:color w:val="292526"/>
          <w:lang w:val="en-US"/>
        </w:rPr>
        <w:fldChar w:fldCharType="begin"/>
      </w:r>
      <w:r w:rsidRPr="00DE2961">
        <w:rPr>
          <w:rFonts w:ascii="Times New Roman" w:hAnsi="Times New Roman" w:cs="Times New Roman"/>
          <w:color w:val="292526"/>
          <w:lang w:val="en-US"/>
        </w:rPr>
        <w:instrText xml:space="preserve"> ADDIN ZOTERO_ITEM CSL_CITATION {"citationID":"LNJH20qu","properties":{"formattedCitation":"{\\rtf (Shapiro 2010, 1\\uc0\\u8211{}24)}","plainCitation":"(Shapiro 2010, 1–24)"},"citationItems":[{"id":562,"uris":["http://zotero.org/users/1152100/items/U4F8UGM7"],"uri":["http://zotero.org/users/1152100/items/U4F8UGM7"],"itemData":{"id":562,"type":"book","title":"The Time of the City: Politics, philosophy and genre","publisher":"Routledge","number-of-pages":"232","edition":"1","source":"Amazon.com","ISBN":"0415780535","shortTitle":"The Time of the City","author":[{"family":"Shapiro","given":"Michael J."}],"issued":{"date-parts":[[2010,7,23]]}},"locator":"1-24"}],"schema":"https://github.com/citation-style-language/schema/raw/master/csl-citation.json"} </w:instrText>
      </w:r>
      <w:r w:rsidRPr="00DE2961">
        <w:rPr>
          <w:rFonts w:ascii="Times New Roman" w:hAnsi="Times New Roman" w:cs="Times New Roman"/>
          <w:color w:val="292526"/>
          <w:lang w:val="en-US"/>
        </w:rPr>
        <w:fldChar w:fldCharType="separate"/>
      </w:r>
      <w:r w:rsidRPr="00DE2961">
        <w:rPr>
          <w:rFonts w:ascii="Times New Roman" w:hAnsi="Times New Roman" w:cs="Times New Roman"/>
          <w:color w:val="000000"/>
          <w:lang w:val="en-US"/>
        </w:rPr>
        <w:t>(Shapiro 2010, 1–24)</w:t>
      </w:r>
      <w:r w:rsidRPr="00DE2961">
        <w:rPr>
          <w:rFonts w:ascii="Times New Roman" w:hAnsi="Times New Roman" w:cs="Times New Roman"/>
          <w:color w:val="292526"/>
          <w:lang w:val="en-US"/>
        </w:rPr>
        <w:fldChar w:fldCharType="end"/>
      </w:r>
      <w:r w:rsidR="00F0249E" w:rsidRPr="00DE2961">
        <w:rPr>
          <w:rFonts w:ascii="Times New Roman" w:hAnsi="Times New Roman" w:cs="Times New Roman"/>
          <w:color w:val="292526"/>
          <w:lang w:val="en-US"/>
        </w:rPr>
        <w:t>.</w:t>
      </w:r>
      <w:r w:rsidR="008965EC" w:rsidRPr="00DE2961">
        <w:rPr>
          <w:rFonts w:ascii="Times New Roman" w:hAnsi="Times New Roman" w:cs="Times New Roman"/>
          <w:noProof/>
          <w:color w:val="292526"/>
          <w:lang w:val="en-US" w:eastAsia="en-US"/>
        </w:rPr>
        <w:t xml:space="preserve"> </w:t>
      </w:r>
      <w:r w:rsidR="003D29D8" w:rsidRPr="00DE2961">
        <w:rPr>
          <w:rFonts w:ascii="Times New Roman" w:hAnsi="Times New Roman" w:cs="Times New Roman"/>
          <w:noProof/>
          <w:color w:val="292526"/>
          <w:lang w:val="en-US" w:eastAsia="en-US"/>
        </w:rPr>
        <w:t xml:space="preserve">In this way, the artwork of Delisle and Sacco expose the spatial-racial order and the violent practices attached to the policing and production of these spaces. </w:t>
      </w:r>
      <w:r w:rsidR="00033A01" w:rsidRPr="00DE2961">
        <w:rPr>
          <w:rStyle w:val="st"/>
          <w:rFonts w:ascii="Times New Roman" w:eastAsia="Times New Roman" w:hAnsi="Times New Roman" w:cs="Times New Roman"/>
          <w:lang w:val="en-US"/>
        </w:rPr>
        <w:t>The heterogeneity of these spaces is ignored or policed by the institutionalized epistemic modes.</w:t>
      </w:r>
    </w:p>
    <w:p w14:paraId="74B6BC7C" w14:textId="105B9FB7" w:rsidR="008965EC" w:rsidRPr="00DE2961" w:rsidRDefault="00B2636C" w:rsidP="003D29D8">
      <w:pPr>
        <w:keepNext/>
        <w:spacing w:line="480" w:lineRule="auto"/>
        <w:ind w:left="-142"/>
        <w:jc w:val="both"/>
        <w:rPr>
          <w:rFonts w:ascii="Times New Roman" w:hAnsi="Times New Roman" w:cs="Times New Roman"/>
        </w:rPr>
      </w:pPr>
      <w:r>
        <w:rPr>
          <w:rFonts w:ascii="Times New Roman" w:hAnsi="Times New Roman" w:cs="Times New Roman"/>
        </w:rPr>
        <w:tab/>
        <w:t>FIGURE REMOVED</w:t>
      </w:r>
    </w:p>
    <w:p w14:paraId="28FDF018" w14:textId="1A624683" w:rsidR="00D322D7" w:rsidRPr="00DE2961" w:rsidRDefault="009E7A5A" w:rsidP="00985BB2">
      <w:pPr>
        <w:spacing w:line="480" w:lineRule="auto"/>
        <w:ind w:firstLine="709"/>
        <w:jc w:val="both"/>
        <w:rPr>
          <w:rStyle w:val="st"/>
          <w:rFonts w:ascii="Times New Roman" w:eastAsia="Times New Roman" w:hAnsi="Times New Roman" w:cs="Times New Roman"/>
          <w:lang w:val="en-US"/>
        </w:rPr>
      </w:pPr>
      <w:r w:rsidRPr="00DE2961">
        <w:rPr>
          <w:rStyle w:val="st"/>
          <w:rFonts w:ascii="Times New Roman" w:eastAsia="Times New Roman" w:hAnsi="Times New Roman" w:cs="Times New Roman"/>
          <w:lang w:val="en-US"/>
        </w:rPr>
        <w:t>Figure 9</w:t>
      </w:r>
      <w:r w:rsidR="00D322D7" w:rsidRPr="00DE2961">
        <w:rPr>
          <w:rStyle w:val="st"/>
          <w:rFonts w:ascii="Times New Roman" w:eastAsia="Times New Roman" w:hAnsi="Times New Roman" w:cs="Times New Roman"/>
          <w:lang w:val="en-US"/>
        </w:rPr>
        <w:t xml:space="preserve">: West Jerusalem, stark contrast with Beit Hanina. </w:t>
      </w:r>
    </w:p>
    <w:p w14:paraId="426265E9" w14:textId="1A63051D" w:rsidR="00722420" w:rsidRPr="00DE2961" w:rsidRDefault="00722420" w:rsidP="00985BB2">
      <w:pPr>
        <w:spacing w:line="480" w:lineRule="auto"/>
        <w:ind w:firstLine="709"/>
        <w:jc w:val="both"/>
        <w:rPr>
          <w:rStyle w:val="st"/>
          <w:rFonts w:ascii="Times New Roman" w:eastAsia="Times New Roman" w:hAnsi="Times New Roman" w:cs="Times New Roman"/>
          <w:lang w:val="en-US"/>
        </w:rPr>
      </w:pPr>
      <w:r w:rsidRPr="00DE2961">
        <w:rPr>
          <w:rFonts w:ascii="Times New Roman" w:hAnsi="Times New Roman" w:cs="Times New Roman"/>
          <w:noProof/>
          <w:color w:val="292526"/>
          <w:lang w:val="en-US" w:eastAsia="en-US"/>
        </w:rPr>
        <w:t xml:space="preserve">Moreover, both artists often depict in their drawings the various techniques implemented to separated those space. As in the case of the Figure 2 above, residents of Arab neighbourhoods do not have access to the bus lines to go into West Jerusalem and the rest of Israel, and they are not accepted on Israeli buses. At other times, it is the long lines of cars or people waiting at the various checkpoints that separate the various areas that are inserted, with the effect of breaking the rhythm of the narrative, thus conveying to the reader the same affective </w:t>
      </w:r>
      <w:r w:rsidRPr="00DE2961">
        <w:rPr>
          <w:rFonts w:ascii="Times New Roman" w:hAnsi="Times New Roman" w:cs="Times New Roman"/>
          <w:i/>
          <w:noProof/>
          <w:color w:val="292526"/>
          <w:lang w:val="en-US" w:eastAsia="en-US"/>
        </w:rPr>
        <w:t>arhythmia</w:t>
      </w:r>
      <w:r w:rsidRPr="00DE2961">
        <w:rPr>
          <w:rFonts w:ascii="Times New Roman" w:hAnsi="Times New Roman" w:cs="Times New Roman"/>
          <w:noProof/>
          <w:color w:val="292526"/>
          <w:lang w:val="en-US" w:eastAsia="en-US"/>
        </w:rPr>
        <w:t xml:space="preserve"> caused by those secu</w:t>
      </w:r>
      <w:r w:rsidR="009E7A5A" w:rsidRPr="00DE2961">
        <w:rPr>
          <w:rFonts w:ascii="Times New Roman" w:hAnsi="Times New Roman" w:cs="Times New Roman"/>
          <w:noProof/>
          <w:color w:val="292526"/>
          <w:lang w:val="en-US" w:eastAsia="en-US"/>
        </w:rPr>
        <w:t>rization practices (see Figure 10</w:t>
      </w:r>
      <w:r w:rsidRPr="00DE2961">
        <w:rPr>
          <w:rFonts w:ascii="Times New Roman" w:hAnsi="Times New Roman" w:cs="Times New Roman"/>
          <w:noProof/>
          <w:color w:val="292526"/>
          <w:lang w:val="en-US" w:eastAsia="en-US"/>
        </w:rPr>
        <w:t>)</w:t>
      </w:r>
      <w:r w:rsidR="00033A01" w:rsidRPr="00DE2961">
        <w:rPr>
          <w:rFonts w:ascii="Times New Roman" w:hAnsi="Times New Roman" w:cs="Times New Roman"/>
          <w:noProof/>
          <w:color w:val="292526"/>
          <w:lang w:val="en-US" w:eastAsia="en-US"/>
        </w:rPr>
        <w:t>.</w:t>
      </w:r>
      <w:r w:rsidR="009E7A5A" w:rsidRPr="00DE2961">
        <w:rPr>
          <w:rFonts w:ascii="Times New Roman" w:hAnsi="Times New Roman" w:cs="Times New Roman"/>
          <w:noProof/>
          <w:color w:val="292526"/>
          <w:lang w:val="en-US" w:eastAsia="en-US"/>
        </w:rPr>
        <w:t xml:space="preserve"> </w:t>
      </w:r>
    </w:p>
    <w:p w14:paraId="7CF7452D" w14:textId="05117162" w:rsidR="00722420" w:rsidRPr="00DE2961" w:rsidRDefault="00570C41" w:rsidP="00722420">
      <w:pPr>
        <w:spacing w:line="480" w:lineRule="auto"/>
        <w:jc w:val="both"/>
        <w:rPr>
          <w:rStyle w:val="st"/>
          <w:rFonts w:ascii="Times New Roman" w:eastAsia="Times New Roman" w:hAnsi="Times New Roman" w:cs="Times New Roman"/>
          <w:lang w:val="en-US"/>
        </w:rPr>
      </w:pPr>
      <w:r>
        <w:rPr>
          <w:rFonts w:ascii="Times New Roman" w:eastAsia="Times New Roman" w:hAnsi="Times New Roman" w:cs="Times New Roman"/>
          <w:noProof/>
          <w:lang w:val="en-US" w:eastAsia="en-US"/>
        </w:rPr>
        <w:t>FIGURE REMOVED</w:t>
      </w:r>
    </w:p>
    <w:p w14:paraId="5B07B329" w14:textId="0F2505FA" w:rsidR="00722420" w:rsidRPr="00DE2961" w:rsidRDefault="009E7A5A" w:rsidP="00722420">
      <w:pPr>
        <w:spacing w:line="480" w:lineRule="auto"/>
        <w:ind w:firstLine="709"/>
        <w:jc w:val="both"/>
        <w:rPr>
          <w:rStyle w:val="st"/>
          <w:rFonts w:ascii="Times New Roman" w:eastAsia="Times New Roman" w:hAnsi="Times New Roman" w:cs="Times New Roman"/>
          <w:lang w:val="en-US"/>
        </w:rPr>
      </w:pPr>
      <w:r w:rsidRPr="00DE2961">
        <w:rPr>
          <w:rStyle w:val="st"/>
          <w:rFonts w:ascii="Times New Roman" w:eastAsia="Times New Roman" w:hAnsi="Times New Roman" w:cs="Times New Roman"/>
          <w:lang w:val="en-US"/>
        </w:rPr>
        <w:t>Figure 10</w:t>
      </w:r>
      <w:r w:rsidR="00722420" w:rsidRPr="00DE2961">
        <w:rPr>
          <w:rStyle w:val="st"/>
          <w:rFonts w:ascii="Times New Roman" w:eastAsia="Times New Roman" w:hAnsi="Times New Roman" w:cs="Times New Roman"/>
          <w:lang w:val="en-US"/>
        </w:rPr>
        <w:t>: Delisle’s Checkpoint experience.</w:t>
      </w:r>
    </w:p>
    <w:p w14:paraId="63C7F356" w14:textId="6B22C5E2" w:rsidR="009E7A5A" w:rsidRPr="00DE2961" w:rsidRDefault="009E7A5A" w:rsidP="009E7A5A">
      <w:pPr>
        <w:spacing w:line="480" w:lineRule="auto"/>
        <w:jc w:val="both"/>
        <w:rPr>
          <w:rStyle w:val="st"/>
          <w:rFonts w:ascii="Times New Roman" w:eastAsia="Times New Roman" w:hAnsi="Times New Roman" w:cs="Times New Roman"/>
          <w:lang w:val="en-US"/>
        </w:rPr>
      </w:pPr>
      <w:r w:rsidRPr="00DE2961">
        <w:rPr>
          <w:rStyle w:val="st"/>
          <w:rFonts w:ascii="Times New Roman" w:eastAsia="Times New Roman" w:hAnsi="Times New Roman" w:cs="Times New Roman"/>
          <w:lang w:val="en-US"/>
        </w:rPr>
        <w:t xml:space="preserve">Moreover, Delisle plays on the </w:t>
      </w:r>
      <w:r w:rsidR="00D1722F" w:rsidRPr="00DE2961">
        <w:rPr>
          <w:rStyle w:val="st"/>
          <w:rFonts w:ascii="Times New Roman" w:eastAsia="Times New Roman" w:hAnsi="Times New Roman" w:cs="Times New Roman"/>
          <w:lang w:val="en-US"/>
        </w:rPr>
        <w:t>affect</w:t>
      </w:r>
      <w:r w:rsidRPr="00DE2961">
        <w:rPr>
          <w:rStyle w:val="st"/>
          <w:rFonts w:ascii="Times New Roman" w:eastAsia="Times New Roman" w:hAnsi="Times New Roman" w:cs="Times New Roman"/>
          <w:lang w:val="en-US"/>
        </w:rPr>
        <w:t xml:space="preserve"> that this “architecture of occupation” and the apparatus of security have on </w:t>
      </w:r>
      <w:r w:rsidR="00D1722F" w:rsidRPr="00DE2961">
        <w:rPr>
          <w:rStyle w:val="st"/>
          <w:rFonts w:ascii="Times New Roman" w:eastAsia="Times New Roman" w:hAnsi="Times New Roman" w:cs="Times New Roman"/>
          <w:lang w:val="en-US"/>
        </w:rPr>
        <w:t>his art production process. He draws himself drawing and being affected (Figure 11), something that brings the reader to reflect on the condition of production of the autographic she/he is reading, and also pointing out that no one being there – on the field – can objectively represent the situation without her/himself being affected.</w:t>
      </w:r>
    </w:p>
    <w:p w14:paraId="159C06E0" w14:textId="0AE01B0D" w:rsidR="00D1722F" w:rsidRPr="00DE2961" w:rsidRDefault="00D1722F" w:rsidP="009E7A5A">
      <w:pPr>
        <w:spacing w:line="480" w:lineRule="auto"/>
        <w:jc w:val="both"/>
        <w:rPr>
          <w:rStyle w:val="st"/>
          <w:rFonts w:ascii="Times New Roman" w:eastAsia="Times New Roman" w:hAnsi="Times New Roman" w:cs="Times New Roman"/>
          <w:lang w:val="en-US"/>
        </w:rPr>
      </w:pPr>
      <w:r w:rsidRPr="00DE2961">
        <w:rPr>
          <w:rStyle w:val="st"/>
          <w:rFonts w:ascii="Times New Roman" w:eastAsia="Times New Roman" w:hAnsi="Times New Roman" w:cs="Times New Roman"/>
          <w:lang w:val="en-US"/>
        </w:rPr>
        <w:t xml:space="preserve"> </w:t>
      </w:r>
      <w:r w:rsidR="00570C41">
        <w:rPr>
          <w:rFonts w:ascii="Times New Roman" w:eastAsia="Times New Roman" w:hAnsi="Times New Roman" w:cs="Times New Roman"/>
          <w:noProof/>
          <w:lang w:val="en-US" w:eastAsia="en-US"/>
        </w:rPr>
        <w:t>FUGURE REMOVED</w:t>
      </w:r>
    </w:p>
    <w:p w14:paraId="54B627D4" w14:textId="64B8B822" w:rsidR="00D1722F" w:rsidRPr="00DE2961" w:rsidRDefault="00D1722F" w:rsidP="009E7A5A">
      <w:pPr>
        <w:spacing w:line="480" w:lineRule="auto"/>
        <w:jc w:val="both"/>
        <w:rPr>
          <w:rStyle w:val="st"/>
          <w:rFonts w:ascii="Times New Roman" w:eastAsia="Times New Roman" w:hAnsi="Times New Roman" w:cs="Times New Roman"/>
          <w:lang w:val="en-US"/>
        </w:rPr>
      </w:pPr>
      <w:r w:rsidRPr="00DE2961">
        <w:rPr>
          <w:rStyle w:val="st"/>
          <w:rFonts w:ascii="Times New Roman" w:eastAsia="Times New Roman" w:hAnsi="Times New Roman" w:cs="Times New Roman"/>
          <w:lang w:val="en-US"/>
        </w:rPr>
        <w:t>Figure 11: The artist affected by the “architecture of occupation” and the security apparatus</w:t>
      </w:r>
    </w:p>
    <w:p w14:paraId="4550C9E5" w14:textId="3E768603" w:rsidR="008C2EED" w:rsidRPr="00DE2961" w:rsidRDefault="008C2EED" w:rsidP="008C2EED">
      <w:pPr>
        <w:spacing w:line="480" w:lineRule="auto"/>
        <w:jc w:val="both"/>
        <w:rPr>
          <w:rStyle w:val="st"/>
          <w:rFonts w:ascii="Times New Roman" w:eastAsia="Times New Roman" w:hAnsi="Times New Roman" w:cs="Times New Roman"/>
          <w:lang w:val="en-US"/>
        </w:rPr>
      </w:pPr>
      <w:r w:rsidRPr="00DE2961">
        <w:rPr>
          <w:rStyle w:val="st"/>
          <w:rFonts w:ascii="Times New Roman" w:eastAsia="Times New Roman" w:hAnsi="Times New Roman" w:cs="Times New Roman"/>
          <w:lang w:val="en-US"/>
        </w:rPr>
        <w:t xml:space="preserve">Here, the autographic becomes a genre and a medium that allows the artist to draw himself (the plural ‘I’) and presents its work as the result of an encounter with the urban space, its rhythms, and architecture. As noted afore, we have to reflect on what is kept and what is excluded from the drawing (highly subjective process) for instance which becomes the questioning of the process of perception, but there are also techniques, such as Guy Delisle </w:t>
      </w:r>
      <w:r w:rsidRPr="00DE2961">
        <w:rPr>
          <w:rStyle w:val="st"/>
          <w:rFonts w:ascii="Times New Roman" w:eastAsia="Times New Roman" w:hAnsi="Times New Roman" w:cs="Times New Roman"/>
          <w:i/>
          <w:lang w:val="en-US"/>
        </w:rPr>
        <w:t>mise en abyme</w:t>
      </w:r>
      <w:r w:rsidRPr="00DE2961">
        <w:rPr>
          <w:rStyle w:val="st"/>
          <w:rFonts w:ascii="Times New Roman" w:eastAsia="Times New Roman" w:hAnsi="Times New Roman" w:cs="Times New Roman"/>
          <w:lang w:val="en-US"/>
        </w:rPr>
        <w:t xml:space="preserve"> (himself, drawings himself, drawing himself…), and also the focusing on specific components of the urban environment, his drawing of cement blocks for instance, as something that left a mark. </w:t>
      </w:r>
      <w:r w:rsidRPr="00DE2961">
        <w:rPr>
          <w:rFonts w:ascii="Times New Roman" w:hAnsi="Times New Roman" w:cs="Times New Roman"/>
          <w:lang w:eastAsia="en-US"/>
        </w:rPr>
        <w:t xml:space="preserve">Delisle’s </w:t>
      </w:r>
      <w:r w:rsidRPr="00DE2961">
        <w:rPr>
          <w:rFonts w:ascii="Times New Roman" w:hAnsi="Times New Roman" w:cs="Times New Roman"/>
          <w:i/>
          <w:lang w:eastAsia="en-US"/>
        </w:rPr>
        <w:t>mise en abime</w:t>
      </w:r>
      <w:r w:rsidRPr="00DE2961">
        <w:rPr>
          <w:rFonts w:ascii="Times New Roman" w:hAnsi="Times New Roman" w:cs="Times New Roman"/>
          <w:lang w:eastAsia="en-US"/>
        </w:rPr>
        <w:t xml:space="preserve"> – a representation within a representation – serves multiple functions, amongst others, it acts a </w:t>
      </w:r>
      <w:r w:rsidR="004755A0" w:rsidRPr="00DE2961">
        <w:rPr>
          <w:rFonts w:ascii="Times New Roman" w:hAnsi="Times New Roman" w:cs="Times New Roman"/>
          <w:lang w:eastAsia="en-US"/>
        </w:rPr>
        <w:t>detachment</w:t>
      </w:r>
      <w:r w:rsidRPr="00DE2961">
        <w:rPr>
          <w:rFonts w:ascii="Times New Roman" w:hAnsi="Times New Roman" w:cs="Times New Roman"/>
          <w:lang w:eastAsia="en-US"/>
        </w:rPr>
        <w:t xml:space="preserve"> technique that leads the reader “to question the ontological existence of diegetic reality, as if the phenomenological  ‘pour soi’ [for itself] of the representation negated the ‘en soi’  [in itself] of any referent.” </w:t>
      </w:r>
      <w:r w:rsidRPr="00DE2961">
        <w:rPr>
          <w:rFonts w:ascii="Times New Roman" w:hAnsi="Times New Roman" w:cs="Times New Roman"/>
          <w:lang w:eastAsia="en-US"/>
        </w:rPr>
        <w:fldChar w:fldCharType="begin"/>
      </w:r>
      <w:r w:rsidRPr="00DE2961">
        <w:rPr>
          <w:rFonts w:ascii="Times New Roman" w:hAnsi="Times New Roman" w:cs="Times New Roman"/>
          <w:lang w:eastAsia="en-US"/>
        </w:rPr>
        <w:instrText xml:space="preserve"> ADDIN ZOTERO_ITEM CSL_CITATION {"citationID":"IAEuTL6Z","properties":{"formattedCitation":"(Leroy 2008, 124)","plainCitation":"(Leroy 2008, 124)"},"citationItems":[{"id":636,"uris":["http://zotero.org/users/1152100/items/326K2NTB"],"uri":["http://zotero.org/users/1152100/items/326K2NTB"],"itemData":{"id":636,"type":"chapter","title":"Games Without Frontiers: The Representation of Politics and the Politics of Representation in Schuiten and Peeters's La Frontière Invisible","container-title":"History and politics in French language comics and graphic novels","publisher":"University Press of Mississippi","publisher-place":"Jackson","page":"117-136","event-place":"Jackson","author":[{"family":"Leroy","given":"Fabrice"}],"issued":{"date-parts":[[2008]]}},"locator":"124"}],"schema":"https://github.com/citation-style-language/schema/raw/master/csl-citation.json"} </w:instrText>
      </w:r>
      <w:r w:rsidRPr="00DE2961">
        <w:rPr>
          <w:rFonts w:ascii="Times New Roman" w:hAnsi="Times New Roman" w:cs="Times New Roman"/>
          <w:lang w:eastAsia="en-US"/>
        </w:rPr>
        <w:fldChar w:fldCharType="separate"/>
      </w:r>
      <w:r w:rsidRPr="00DE2961">
        <w:rPr>
          <w:rFonts w:ascii="Times New Roman" w:hAnsi="Times New Roman" w:cs="Times New Roman"/>
          <w:noProof/>
          <w:lang w:eastAsia="en-US"/>
        </w:rPr>
        <w:t>(Leroy 2008, 124)</w:t>
      </w:r>
      <w:r w:rsidRPr="00DE2961">
        <w:rPr>
          <w:rFonts w:ascii="Times New Roman" w:hAnsi="Times New Roman" w:cs="Times New Roman"/>
          <w:lang w:eastAsia="en-US"/>
        </w:rPr>
        <w:fldChar w:fldCharType="end"/>
      </w:r>
      <w:r w:rsidRPr="00DE2961">
        <w:rPr>
          <w:rFonts w:ascii="Times New Roman" w:hAnsi="Times New Roman" w:cs="Times New Roman"/>
          <w:lang w:eastAsia="en-US"/>
        </w:rPr>
        <w:t xml:space="preserve"> As Paul Ricoeur pointed out, seen from a geographic angle, discourse always prevents the subject of maintaining itself, to access its ipseity, to </w:t>
      </w:r>
      <w:r w:rsidRPr="00DE2961">
        <w:rPr>
          <w:rStyle w:val="hps"/>
          <w:rFonts w:ascii="Times New Roman" w:eastAsia="Times New Roman" w:hAnsi="Times New Roman" w:cs="Times New Roman"/>
          <w:lang w:val="en"/>
        </w:rPr>
        <w:t>immediately</w:t>
      </w:r>
      <w:r w:rsidRPr="00DE2961">
        <w:rPr>
          <w:rFonts w:ascii="Times New Roman" w:eastAsia="Times New Roman" w:hAnsi="Times New Roman" w:cs="Times New Roman"/>
          <w:lang w:val="en"/>
        </w:rPr>
        <w:t xml:space="preserve"> </w:t>
      </w:r>
      <w:r w:rsidRPr="00DE2961">
        <w:rPr>
          <w:rStyle w:val="hps"/>
          <w:rFonts w:ascii="Times New Roman" w:eastAsia="Times New Roman" w:hAnsi="Times New Roman" w:cs="Times New Roman"/>
          <w:lang w:val="en"/>
        </w:rPr>
        <w:t>coincides</w:t>
      </w:r>
      <w:r w:rsidRPr="00DE2961">
        <w:rPr>
          <w:rFonts w:ascii="Times New Roman" w:eastAsia="Times New Roman" w:hAnsi="Times New Roman" w:cs="Times New Roman"/>
          <w:lang w:val="en"/>
        </w:rPr>
        <w:t xml:space="preserve"> </w:t>
      </w:r>
      <w:r w:rsidRPr="00DE2961">
        <w:rPr>
          <w:rStyle w:val="hps"/>
          <w:rFonts w:ascii="Times New Roman" w:eastAsia="Times New Roman" w:hAnsi="Times New Roman" w:cs="Times New Roman"/>
          <w:lang w:val="en"/>
        </w:rPr>
        <w:t>with itself</w:t>
      </w:r>
      <w:r w:rsidRPr="00DE2961">
        <w:rPr>
          <w:rFonts w:ascii="Times New Roman" w:eastAsia="Times New Roman" w:hAnsi="Times New Roman" w:cs="Times New Roman"/>
          <w:lang w:val="en"/>
        </w:rPr>
        <w:t xml:space="preserve">, even so, to coincide </w:t>
      </w:r>
      <w:r w:rsidRPr="00DE2961">
        <w:rPr>
          <w:rStyle w:val="hps"/>
          <w:rFonts w:ascii="Times New Roman" w:eastAsia="Times New Roman" w:hAnsi="Times New Roman" w:cs="Times New Roman"/>
          <w:lang w:val="en"/>
        </w:rPr>
        <w:t>with</w:t>
      </w:r>
      <w:r w:rsidRPr="00DE2961">
        <w:rPr>
          <w:rFonts w:ascii="Times New Roman" w:eastAsia="Times New Roman" w:hAnsi="Times New Roman" w:cs="Times New Roman"/>
          <w:lang w:val="en"/>
        </w:rPr>
        <w:t xml:space="preserve"> </w:t>
      </w:r>
      <w:r w:rsidRPr="00DE2961">
        <w:rPr>
          <w:rStyle w:val="hps"/>
          <w:rFonts w:ascii="Times New Roman" w:eastAsia="Times New Roman" w:hAnsi="Times New Roman" w:cs="Times New Roman"/>
          <w:lang w:val="en"/>
        </w:rPr>
        <w:t xml:space="preserve">its ​​own body </w:t>
      </w:r>
      <w:r w:rsidRPr="00DE2961">
        <w:rPr>
          <w:rStyle w:val="hps"/>
          <w:rFonts w:ascii="Times New Roman" w:eastAsia="Times New Roman" w:hAnsi="Times New Roman" w:cs="Times New Roman"/>
          <w:lang w:val="en"/>
        </w:rPr>
        <w:fldChar w:fldCharType="begin"/>
      </w:r>
      <w:r w:rsidRPr="00DE2961">
        <w:rPr>
          <w:rStyle w:val="hps"/>
          <w:rFonts w:ascii="Times New Roman" w:eastAsia="Times New Roman" w:hAnsi="Times New Roman" w:cs="Times New Roman"/>
          <w:lang w:val="en"/>
        </w:rPr>
        <w:instrText xml:space="preserve"> ADDIN ZOTERO_ITEM CSL_CITATION {"citationID":"znqCdWZZ","properties":{"formattedCitation":"(Regard 2001, 35; Ricoeur 1990, 1995)","plainCitation":"(Regard 2001, 35; Ricoeur 1990, 1995)"},"citationItems":[{"id":560,"uris":["http://zotero.org/users/1152100/items/3TRXM9NS"],"uri":["http://zotero.org/users/1152100/items/3TRXM9NS"],"itemData":{"id":560,"type":"chapter","title":"L'Auteur remis en place: topologie et tropologie du sujet autobiographique","container-title":"Une histoire de la \"fonction-auteur\" est-elle possible?: actes du colloque organisé par le Centre de recherche LiDiSa (Littérature et Discours du Savoir), 11-13 mai 2000, ENS Fontenay-Saint-Cloud","publisher":"Université de Saint-Etienne","page":"33-47","source":"Google Books","abstract":"A partir des travaux de Michel Foucault et de leur postérité, les participants (littéraires, historiens et philosophes) de ce colloque s'interrogent sur l'existence problématique et les caractéristiques essentielles de la \" fonction-auteur \" dans les différents types de discours. L'approche est à la fois synchronique (les différentes fonctions de l'auteur) et diachronique (évolution de la \" fonction-auteur \", interne (les signes textuels de l'auteur) et externe (public, institutions, société).","ISBN":"9782862722092","language":"fr","author":[{"family":"Regard","given":"Frédéric"}],"issued":{"date-parts":[[2001]]}},"locator":"35"},{"id":652,"uris":["http://zotero.org/users/1152100/items/BFDNTK6N"],"uri":["http://zotero.org/users/1152100/items/BFDNTK6N"],"itemData":{"id":652,"type":"book","title":"Soi-même comme un autre","publisher":"Seuil","number-of-pages":"424","source":"Amazon.com","ISBN":"2020114585","author":[{"family":"Ricoeur","given":"Paul"}],"issued":{"date-parts":[[1990,3,14]]}},"locator":"1995"}],"schema":"https://github.com/citation-style-language/schema/raw/master/csl-citation.json"} </w:instrText>
      </w:r>
      <w:r w:rsidRPr="00DE2961">
        <w:rPr>
          <w:rStyle w:val="hps"/>
          <w:rFonts w:ascii="Times New Roman" w:eastAsia="Times New Roman" w:hAnsi="Times New Roman" w:cs="Times New Roman"/>
          <w:lang w:val="en"/>
        </w:rPr>
        <w:fldChar w:fldCharType="separate"/>
      </w:r>
      <w:r w:rsidRPr="00DE2961">
        <w:rPr>
          <w:rStyle w:val="hps"/>
          <w:rFonts w:ascii="Times New Roman" w:eastAsia="Times New Roman" w:hAnsi="Times New Roman" w:cs="Times New Roman"/>
          <w:noProof/>
          <w:lang w:val="en"/>
        </w:rPr>
        <w:t>(Regard 2001, 35; Ricoeur 1990, 1995)</w:t>
      </w:r>
      <w:r w:rsidRPr="00DE2961">
        <w:rPr>
          <w:rStyle w:val="hps"/>
          <w:rFonts w:ascii="Times New Roman" w:eastAsia="Times New Roman" w:hAnsi="Times New Roman" w:cs="Times New Roman"/>
          <w:lang w:val="en"/>
        </w:rPr>
        <w:fldChar w:fldCharType="end"/>
      </w:r>
      <w:r w:rsidRPr="00DE2961">
        <w:rPr>
          <w:rStyle w:val="hps"/>
          <w:rFonts w:ascii="Times New Roman" w:eastAsia="Times New Roman" w:hAnsi="Times New Roman" w:cs="Times New Roman"/>
          <w:lang w:val="en"/>
        </w:rPr>
        <w:t xml:space="preserve"> </w:t>
      </w:r>
    </w:p>
    <w:p w14:paraId="3CD05516" w14:textId="5069A418" w:rsidR="00F9014B" w:rsidRPr="00DE2961" w:rsidRDefault="00A0651C" w:rsidP="00F9014B">
      <w:pPr>
        <w:spacing w:line="480" w:lineRule="auto"/>
        <w:ind w:firstLine="709"/>
        <w:jc w:val="both"/>
        <w:rPr>
          <w:rStyle w:val="st"/>
          <w:rFonts w:ascii="Times New Roman" w:eastAsia="Times New Roman" w:hAnsi="Times New Roman" w:cs="Times New Roman"/>
          <w:lang w:val="en-US"/>
        </w:rPr>
      </w:pPr>
      <w:r w:rsidRPr="00DE2961">
        <w:rPr>
          <w:rStyle w:val="st"/>
          <w:rFonts w:ascii="Times New Roman" w:eastAsia="Times New Roman" w:hAnsi="Times New Roman" w:cs="Times New Roman"/>
          <w:lang w:val="en-US"/>
        </w:rPr>
        <w:t xml:space="preserve">Another way that these autographics intervene political is by </w:t>
      </w:r>
      <w:r w:rsidR="003A5181" w:rsidRPr="00DE2961">
        <w:rPr>
          <w:rStyle w:val="st"/>
          <w:rFonts w:ascii="Times New Roman" w:eastAsia="Times New Roman" w:hAnsi="Times New Roman" w:cs="Times New Roman"/>
          <w:lang w:val="en-US"/>
        </w:rPr>
        <w:t>insert</w:t>
      </w:r>
      <w:r w:rsidRPr="00DE2961">
        <w:rPr>
          <w:rStyle w:val="st"/>
          <w:rFonts w:ascii="Times New Roman" w:eastAsia="Times New Roman" w:hAnsi="Times New Roman" w:cs="Times New Roman"/>
          <w:lang w:val="en-US"/>
        </w:rPr>
        <w:t>ing</w:t>
      </w:r>
      <w:r w:rsidR="003A5181" w:rsidRPr="00DE2961">
        <w:rPr>
          <w:rStyle w:val="st"/>
          <w:rFonts w:ascii="Times New Roman" w:eastAsia="Times New Roman" w:hAnsi="Times New Roman" w:cs="Times New Roman"/>
          <w:lang w:val="en-US"/>
        </w:rPr>
        <w:t xml:space="preserve"> subjects in spaces that are no longer accessible to them t</w:t>
      </w:r>
      <w:r w:rsidRPr="00DE2961">
        <w:rPr>
          <w:rStyle w:val="st"/>
          <w:rFonts w:ascii="Times New Roman" w:eastAsia="Times New Roman" w:hAnsi="Times New Roman" w:cs="Times New Roman"/>
          <w:lang w:val="en-US"/>
        </w:rPr>
        <w:t>hrough memory, recollection, etc</w:t>
      </w:r>
      <w:r w:rsidR="003A5181" w:rsidRPr="00DE2961">
        <w:rPr>
          <w:rStyle w:val="st"/>
          <w:rFonts w:ascii="Times New Roman" w:eastAsia="Times New Roman" w:hAnsi="Times New Roman" w:cs="Times New Roman"/>
          <w:lang w:val="en-US"/>
        </w:rPr>
        <w:t>.</w:t>
      </w:r>
      <w:r w:rsidRPr="00DE2961">
        <w:rPr>
          <w:rStyle w:val="st"/>
          <w:rFonts w:ascii="Times New Roman" w:eastAsia="Times New Roman" w:hAnsi="Times New Roman" w:cs="Times New Roman"/>
          <w:lang w:val="en-US"/>
        </w:rPr>
        <w:t xml:space="preserve"> That is, through the recollections given </w:t>
      </w:r>
      <w:r w:rsidR="000F5F11" w:rsidRPr="00DE2961">
        <w:rPr>
          <w:rStyle w:val="st"/>
          <w:rFonts w:ascii="Times New Roman" w:eastAsia="Times New Roman" w:hAnsi="Times New Roman" w:cs="Times New Roman"/>
          <w:lang w:val="en-US"/>
        </w:rPr>
        <w:t>by the en</w:t>
      </w:r>
      <w:r w:rsidR="004755A0">
        <w:rPr>
          <w:rStyle w:val="st"/>
          <w:rFonts w:ascii="Times New Roman" w:eastAsia="Times New Roman" w:hAnsi="Times New Roman" w:cs="Times New Roman"/>
          <w:lang w:val="en-US"/>
        </w:rPr>
        <w:t>countered subjects being drawn</w:t>
      </w:r>
      <w:r w:rsidR="000F5F11" w:rsidRPr="00DE2961">
        <w:rPr>
          <w:rStyle w:val="st"/>
          <w:rFonts w:ascii="Times New Roman" w:eastAsia="Times New Roman" w:hAnsi="Times New Roman" w:cs="Times New Roman"/>
          <w:lang w:val="en-US"/>
        </w:rPr>
        <w:t xml:space="preserve"> on the page. </w:t>
      </w:r>
      <w:r w:rsidR="00CE6857" w:rsidRPr="00DE2961">
        <w:rPr>
          <w:rStyle w:val="st"/>
          <w:rFonts w:ascii="Times New Roman" w:eastAsia="Times New Roman" w:hAnsi="Times New Roman" w:cs="Times New Roman"/>
          <w:lang w:val="en-US"/>
        </w:rPr>
        <w:t xml:space="preserve">Moreover, reinscribing those subject or drawing those subject in those </w:t>
      </w:r>
      <w:r w:rsidR="004755A0" w:rsidRPr="00DE2961">
        <w:rPr>
          <w:rStyle w:val="st"/>
          <w:rFonts w:ascii="Times New Roman" w:eastAsia="Times New Roman" w:hAnsi="Times New Roman" w:cs="Times New Roman"/>
          <w:lang w:val="en-US"/>
        </w:rPr>
        <w:t>inaccessible</w:t>
      </w:r>
      <w:r w:rsidR="00CE6857" w:rsidRPr="00DE2961">
        <w:rPr>
          <w:rStyle w:val="st"/>
          <w:rFonts w:ascii="Times New Roman" w:eastAsia="Times New Roman" w:hAnsi="Times New Roman" w:cs="Times New Roman"/>
          <w:lang w:val="en-US"/>
        </w:rPr>
        <w:t xml:space="preserve"> spaces does not only fulfill a function of past remembrance and archive inscription, but also a future function, of reimagining a living together within those very spaces, with Israelis, the ones inhabiting the space. </w:t>
      </w:r>
      <w:r w:rsidR="002D7C1C" w:rsidRPr="00DE2961">
        <w:rPr>
          <w:rStyle w:val="st"/>
          <w:rFonts w:ascii="Times New Roman" w:eastAsia="Times New Roman" w:hAnsi="Times New Roman" w:cs="Times New Roman"/>
          <w:lang w:val="en-US"/>
        </w:rPr>
        <w:t>In that sense, the genre,</w:t>
      </w:r>
      <w:r w:rsidR="00F9014B" w:rsidRPr="00DE2961">
        <w:rPr>
          <w:rStyle w:val="st"/>
          <w:rFonts w:ascii="Times New Roman" w:eastAsia="Times New Roman" w:hAnsi="Times New Roman" w:cs="Times New Roman"/>
          <w:lang w:val="en-US"/>
        </w:rPr>
        <w:t xml:space="preserve"> and especially the medium,</w:t>
      </w:r>
      <w:r w:rsidR="002D7C1C" w:rsidRPr="00DE2961">
        <w:rPr>
          <w:rStyle w:val="st"/>
          <w:rFonts w:ascii="Times New Roman" w:eastAsia="Times New Roman" w:hAnsi="Times New Roman" w:cs="Times New Roman"/>
          <w:lang w:val="en-US"/>
        </w:rPr>
        <w:t xml:space="preserve"> achieves a distancing effect that allows the reader to re-envision or re-think traumatic events and move beyond.</w:t>
      </w:r>
      <w:r w:rsidR="00FC6594" w:rsidRPr="00DE2961">
        <w:rPr>
          <w:rStyle w:val="st"/>
          <w:rFonts w:ascii="Times New Roman" w:eastAsia="Times New Roman" w:hAnsi="Times New Roman" w:cs="Times New Roman"/>
          <w:lang w:val="en-US"/>
        </w:rPr>
        <w:t xml:space="preserve"> </w:t>
      </w:r>
      <w:r w:rsidR="00F9014B" w:rsidRPr="00DE2961">
        <w:rPr>
          <w:rStyle w:val="st"/>
          <w:rFonts w:ascii="Times New Roman" w:eastAsia="Times New Roman" w:hAnsi="Times New Roman" w:cs="Times New Roman"/>
          <w:lang w:val="en-US"/>
        </w:rPr>
        <w:t xml:space="preserve">As </w:t>
      </w:r>
      <w:r w:rsidR="00F9014B" w:rsidRPr="00DE2961">
        <w:rPr>
          <w:rFonts w:ascii="Times New Roman" w:hAnsi="Times New Roman" w:cs="Times New Roman"/>
          <w:lang w:val="en-US"/>
        </w:rPr>
        <w:fldChar w:fldCharType="begin"/>
      </w:r>
      <w:r w:rsidR="00F9014B" w:rsidRPr="00DE2961">
        <w:rPr>
          <w:rFonts w:ascii="Times New Roman" w:hAnsi="Times New Roman" w:cs="Times New Roman"/>
          <w:lang w:val="en-US"/>
        </w:rPr>
        <w:instrText xml:space="preserve"> ADDIN ZOTERO_ITEM CSL_CITATION {"citationID":"CLOO5Hmf","properties":{"formattedCitation":"(Whitlock 2006, 978)","plainCitation":"(Whitlock 2006, 978)"},"citationItems":[{"id":581,"uris":["http://zotero.org/users/1152100/items/EWMIWGPZ"],"uri":["http://zotero.org/users/1152100/items/EWMIWGPZ"],"itemData":{"id":581,"type":"article-journal","title":"Autographics: The Seeing \"I\" of the Comics","container-title":"MFS Modern Fiction Studies","page":"965-979","volume":"52","issue":"4","source":"Project MUSE","DOI":"10.1353/mfs.2007.0013","ISSN":"1080-658X","note":"&lt;p&gt;Volume 52, Number 4, Winter 2006&lt;/p&gt;","shortTitle":"Autographics","author":[{"family":"Whitlock","given":"Gillian"}],"issued":{"date-parts":[[2006]]},"accessed":{"date-parts":[[2013,2,25]]}},"locator":"978"}],"schema":"https://github.com/citation-style-language/schema/raw/master/csl-citation.json"} </w:instrText>
      </w:r>
      <w:r w:rsidR="00F9014B" w:rsidRPr="00DE2961">
        <w:rPr>
          <w:rFonts w:ascii="Times New Roman" w:hAnsi="Times New Roman" w:cs="Times New Roman"/>
          <w:lang w:val="en-US"/>
        </w:rPr>
        <w:fldChar w:fldCharType="separate"/>
      </w:r>
      <w:r w:rsidR="00F9014B" w:rsidRPr="00DE2961">
        <w:rPr>
          <w:rFonts w:ascii="Times New Roman" w:hAnsi="Times New Roman" w:cs="Times New Roman"/>
          <w:noProof/>
          <w:lang w:val="en-US"/>
        </w:rPr>
        <w:t>Whitlock (2006, 978)</w:t>
      </w:r>
      <w:r w:rsidR="00F9014B" w:rsidRPr="00DE2961">
        <w:rPr>
          <w:rFonts w:ascii="Times New Roman" w:hAnsi="Times New Roman" w:cs="Times New Roman"/>
          <w:lang w:val="en-US"/>
        </w:rPr>
        <w:fldChar w:fldCharType="end"/>
      </w:r>
      <w:r w:rsidR="00F9014B" w:rsidRPr="00DE2961">
        <w:rPr>
          <w:rFonts w:ascii="Times New Roman" w:hAnsi="Times New Roman" w:cs="Times New Roman"/>
          <w:lang w:val="en-US"/>
        </w:rPr>
        <w:t xml:space="preserve"> points out, “The notion that comics free us ‘to think and imagine and see differently’ drives these engagements with the pain and suffering of others, but the essence is the medium not the message.” </w:t>
      </w:r>
    </w:p>
    <w:p w14:paraId="05AEA2B5" w14:textId="7805A199" w:rsidR="003A5181" w:rsidRPr="00DE2961" w:rsidRDefault="00FC6594" w:rsidP="00850DA1">
      <w:pPr>
        <w:spacing w:line="480" w:lineRule="auto"/>
        <w:ind w:firstLine="709"/>
        <w:jc w:val="both"/>
        <w:rPr>
          <w:rStyle w:val="st"/>
          <w:rFonts w:ascii="Times New Roman" w:eastAsia="Times New Roman" w:hAnsi="Times New Roman" w:cs="Times New Roman"/>
          <w:lang w:val="en-US"/>
        </w:rPr>
      </w:pPr>
      <w:r w:rsidRPr="00DE2961">
        <w:rPr>
          <w:rStyle w:val="st"/>
          <w:rFonts w:ascii="Times New Roman" w:eastAsia="Times New Roman" w:hAnsi="Times New Roman" w:cs="Times New Roman"/>
          <w:lang w:val="en-US"/>
        </w:rPr>
        <w:t xml:space="preserve">When it comes to this technique, Sacco and Delisle differ. That is, Sacco draws the stories he is being told in black and white, and as such, does not visually differentiate them from the ‘present’, past and present appears conjointly without difference. </w:t>
      </w:r>
      <w:r w:rsidR="00850DA1" w:rsidRPr="00DE2961">
        <w:rPr>
          <w:rStyle w:val="st"/>
          <w:rFonts w:ascii="Times New Roman" w:eastAsia="Times New Roman" w:hAnsi="Times New Roman" w:cs="Times New Roman"/>
          <w:lang w:val="en-US"/>
        </w:rPr>
        <w:t xml:space="preserve">Hence, we could say that </w:t>
      </w:r>
      <w:r w:rsidR="00850DA1" w:rsidRPr="00DE2961">
        <w:rPr>
          <w:rFonts w:ascii="Times New Roman" w:hAnsi="Times New Roman" w:cs="Times New Roman"/>
          <w:color w:val="292526"/>
          <w:lang w:val="en-US"/>
        </w:rPr>
        <w:t xml:space="preserve">in Sacco’s drawings, there is a structural lack of distinction between the scene Sacco (the character) is presently living in the story and the memories/testimonies narrated. By doing so, he is able to “work with dissonant material, fragmented by trauma, and organizes them into a form of knowledge” or archive  </w:t>
      </w:r>
      <w:r w:rsidR="00850DA1" w:rsidRPr="00DE2961">
        <w:rPr>
          <w:rFonts w:ascii="Times New Roman" w:hAnsi="Times New Roman" w:cs="Times New Roman"/>
          <w:color w:val="292526"/>
          <w:lang w:val="en-US"/>
        </w:rPr>
        <w:fldChar w:fldCharType="begin"/>
      </w:r>
      <w:r w:rsidR="00850DA1" w:rsidRPr="00DE2961">
        <w:rPr>
          <w:rFonts w:ascii="Times New Roman" w:hAnsi="Times New Roman" w:cs="Times New Roman"/>
          <w:color w:val="292526"/>
          <w:lang w:val="en-US"/>
        </w:rPr>
        <w:instrText xml:space="preserve"> ADDIN ZOTERO_ITEM CSL_CITATION {"citationID":"0kY931PN","properties":{"formattedCitation":"(Leigh Gilmore as cited in Tabachnick 2011, 108)","plainCitation":"(Leigh Gilmore as cited in Tabachnick 2011, 108)"},"citationItems":[{"id":622,"uris":["http://zotero.org/users/1152100/items/EIXPA7RW"],"uri":["http://zotero.org/users/1152100/items/EIXPA7RW"],"itemData":{"id":622,"type":"chapter","title":"Autobiography as Discovery in Epileptic","container-title":"Graphic subjects : critical essays on autobiography and graphic novels","publisher":"University of Wisconsin Press","publisher-place":"Madison","page":"101-116","event-place":"Madison","author":[{"family":"Tabachnick","given":"Stephen E."}],"issued":{"date-parts":[[2011]]}},"locator":"108","prefix":"Leigh Gilmore as cited in"}],"schema":"https://github.com/citation-style-language/schema/raw/master/csl-citation.json"} </w:instrText>
      </w:r>
      <w:r w:rsidR="00850DA1" w:rsidRPr="00DE2961">
        <w:rPr>
          <w:rFonts w:ascii="Times New Roman" w:hAnsi="Times New Roman" w:cs="Times New Roman"/>
          <w:color w:val="292526"/>
          <w:lang w:val="en-US"/>
        </w:rPr>
        <w:fldChar w:fldCharType="separate"/>
      </w:r>
      <w:r w:rsidR="00850DA1" w:rsidRPr="00DE2961">
        <w:rPr>
          <w:rFonts w:ascii="Times New Roman" w:hAnsi="Times New Roman" w:cs="Times New Roman"/>
          <w:noProof/>
          <w:color w:val="292526"/>
          <w:lang w:val="en-US"/>
        </w:rPr>
        <w:t>(Leigh Gilmore as cited in Tabachnick 2011, 108)</w:t>
      </w:r>
      <w:r w:rsidR="00850DA1" w:rsidRPr="00DE2961">
        <w:rPr>
          <w:rFonts w:ascii="Times New Roman" w:hAnsi="Times New Roman" w:cs="Times New Roman"/>
          <w:color w:val="292526"/>
          <w:lang w:val="en-US"/>
        </w:rPr>
        <w:fldChar w:fldCharType="end"/>
      </w:r>
      <w:r w:rsidR="00850DA1" w:rsidRPr="00DE2961">
        <w:rPr>
          <w:rFonts w:ascii="Times New Roman" w:hAnsi="Times New Roman" w:cs="Times New Roman"/>
          <w:color w:val="292526"/>
          <w:lang w:val="en-US"/>
        </w:rPr>
        <w:t>.</w:t>
      </w:r>
      <w:r w:rsidR="00850DA1" w:rsidRPr="00DE2961">
        <w:rPr>
          <w:rFonts w:ascii="Times New Roman" w:eastAsia="Times New Roman" w:hAnsi="Times New Roman" w:cs="Times New Roman"/>
          <w:lang w:val="en-US"/>
        </w:rPr>
        <w:t xml:space="preserve"> </w:t>
      </w:r>
      <w:r w:rsidRPr="00DE2961">
        <w:rPr>
          <w:rStyle w:val="st"/>
          <w:rFonts w:ascii="Times New Roman" w:eastAsia="Times New Roman" w:hAnsi="Times New Roman" w:cs="Times New Roman"/>
          <w:lang w:val="en-US"/>
        </w:rPr>
        <w:t xml:space="preserve">Differently, Delisle uses the meta-feature that constitutes the color to mark a difference between episodes, and times. In this case, the use of colors has a metaphorical purpose pointing to “the refusal of a simple linear story” </w:t>
      </w:r>
      <w:r w:rsidRPr="00DE2961">
        <w:rPr>
          <w:rStyle w:val="st"/>
          <w:rFonts w:ascii="Times New Roman" w:eastAsia="Times New Roman" w:hAnsi="Times New Roman" w:cs="Times New Roman"/>
          <w:lang w:val="en-US"/>
        </w:rPr>
        <w:fldChar w:fldCharType="begin"/>
      </w:r>
      <w:r w:rsidRPr="00DE2961">
        <w:rPr>
          <w:rStyle w:val="st"/>
          <w:rFonts w:ascii="Times New Roman" w:eastAsia="Times New Roman" w:hAnsi="Times New Roman" w:cs="Times New Roman"/>
          <w:lang w:val="en-US"/>
        </w:rPr>
        <w:instrText xml:space="preserve"> ADDIN ZOTERO_ITEM CSL_CITATION {"citationID":"852NQaIu","properties":{"formattedCitation":"(Becker 2010, 274)","plainCitation":"(Becker 2010, 274)"},"citationItems":[{"id":612,"uris":["http://zotero.org/users/1152100/items/FMCHNVRI"],"uri":["http://zotero.org/users/1152100/items/FMCHNVRI"],"itemData":{"id":612,"type":"chapter","title":"Enki Bilal's Woman Trap: Reflections on authorship under the shifting boundaries between order and terror in the city","container-title":"Comics and the City: Urban Space in Print, Picture and Sequence","publisher":"New York : Continuum","author":[{"family":"Becker","given":"Thomas"}],"issued":{"date-parts":[[2010]]}},"locator":"274"}],"schema":"https://github.com/citation-style-language/schema/raw/master/csl-citation.json"} </w:instrText>
      </w:r>
      <w:r w:rsidRPr="00DE2961">
        <w:rPr>
          <w:rStyle w:val="st"/>
          <w:rFonts w:ascii="Times New Roman" w:eastAsia="Times New Roman" w:hAnsi="Times New Roman" w:cs="Times New Roman"/>
          <w:lang w:val="en-US"/>
        </w:rPr>
        <w:fldChar w:fldCharType="separate"/>
      </w:r>
      <w:r w:rsidRPr="00DE2961">
        <w:rPr>
          <w:rStyle w:val="st"/>
          <w:rFonts w:ascii="Times New Roman" w:eastAsia="Times New Roman" w:hAnsi="Times New Roman" w:cs="Times New Roman"/>
          <w:noProof/>
          <w:lang w:val="en-US"/>
        </w:rPr>
        <w:t>(Becker 2010, 274)</w:t>
      </w:r>
      <w:r w:rsidRPr="00DE2961">
        <w:rPr>
          <w:rStyle w:val="st"/>
          <w:rFonts w:ascii="Times New Roman" w:eastAsia="Times New Roman" w:hAnsi="Times New Roman" w:cs="Times New Roman"/>
          <w:lang w:val="en-US"/>
        </w:rPr>
        <w:fldChar w:fldCharType="end"/>
      </w:r>
      <w:r w:rsidRPr="00DE2961">
        <w:rPr>
          <w:rStyle w:val="st"/>
          <w:rFonts w:ascii="Times New Roman" w:eastAsia="Times New Roman" w:hAnsi="Times New Roman" w:cs="Times New Roman"/>
          <w:lang w:val="en-US"/>
        </w:rPr>
        <w:t xml:space="preserve">. </w:t>
      </w:r>
    </w:p>
    <w:p w14:paraId="24091A0E" w14:textId="7FC8FCD0" w:rsidR="00484368" w:rsidRPr="00DE2961" w:rsidRDefault="00A51F19" w:rsidP="00484368">
      <w:pPr>
        <w:spacing w:line="480" w:lineRule="auto"/>
        <w:ind w:firstLine="709"/>
        <w:jc w:val="both"/>
        <w:rPr>
          <w:rStyle w:val="st"/>
          <w:rFonts w:ascii="Times New Roman" w:hAnsi="Times New Roman" w:cs="Times New Roman"/>
          <w:color w:val="292526"/>
          <w:lang w:val="en-US"/>
        </w:rPr>
      </w:pPr>
      <w:r w:rsidRPr="00DE2961">
        <w:rPr>
          <w:rStyle w:val="st"/>
          <w:rFonts w:ascii="Times New Roman" w:eastAsia="Times New Roman" w:hAnsi="Times New Roman" w:cs="Times New Roman"/>
          <w:lang w:val="en-US"/>
        </w:rPr>
        <w:t xml:space="preserve">Those patterns can be explored through multiple angles, sometimes on the very same space of the page. In that context, one of the often-used </w:t>
      </w:r>
      <w:r w:rsidRPr="00DE2961">
        <w:rPr>
          <w:rFonts w:ascii="Times New Roman" w:hAnsi="Times New Roman" w:cs="Times New Roman"/>
          <w:color w:val="292526"/>
          <w:lang w:val="en-US"/>
        </w:rPr>
        <w:t xml:space="preserve">graphic novel strategies is to simultaneously employ and subvert single-point perspectival representation by turning to the multiperspectival narrative, allowing the reader to experience the first-person point of view and third person point of view alternatively, and “these multiple perspectives reveal the multiperspectival experience of the city.” </w:t>
      </w:r>
      <w:r w:rsidRPr="00DE2961">
        <w:rPr>
          <w:rFonts w:ascii="Times New Roman" w:hAnsi="Times New Roman" w:cs="Times New Roman"/>
          <w:color w:val="292526"/>
          <w:lang w:val="en-US"/>
        </w:rPr>
        <w:fldChar w:fldCharType="begin"/>
      </w:r>
      <w:r w:rsidRPr="00DE2961">
        <w:rPr>
          <w:rFonts w:ascii="Times New Roman" w:hAnsi="Times New Roman" w:cs="Times New Roman"/>
          <w:color w:val="292526"/>
          <w:lang w:val="en-US"/>
        </w:rPr>
        <w:instrText xml:space="preserve"> ADDIN ZOTERO_ITEM CSL_CITATION {"citationID":"p867a3O1","properties":{"formattedCitation":"(Kavaloski 2012)","plainCitation":"(Kavaloski 2012)"},"citationItems":[{"id":632,"uris":["http://zotero.org/users/1152100/items/T955AVDF"],"uri":["http://zotero.org/users/1152100/items/T955AVDF"],"itemData":{"id":632,"type":"chapter","title":"The Weimar Republic redux: multiperspectival history in Jason Lutes' Berlin City of Stones","container-title":"Teaching comics and graphic narratives : essays on theory, strategy and practice","publisher":"McFarland","publisher-place":"Jefferson, NC","event-place":"Jefferson, NC","author":[{"family":"Kavaloski","given":"Joshua"}],"issued":{"date-parts":[[2012]]}}}],"schema":"https://github.com/citation-style-language/schema/raw/master/csl-citation.json"} </w:instrText>
      </w:r>
      <w:r w:rsidRPr="00DE2961">
        <w:rPr>
          <w:rFonts w:ascii="Times New Roman" w:hAnsi="Times New Roman" w:cs="Times New Roman"/>
          <w:color w:val="292526"/>
          <w:lang w:val="en-US"/>
        </w:rPr>
        <w:fldChar w:fldCharType="separate"/>
      </w:r>
      <w:r w:rsidRPr="00DE2961">
        <w:rPr>
          <w:rFonts w:ascii="Times New Roman" w:hAnsi="Times New Roman" w:cs="Times New Roman"/>
          <w:noProof/>
          <w:color w:val="292526"/>
          <w:lang w:val="en-US"/>
        </w:rPr>
        <w:t>(Kavaloski 2012)</w:t>
      </w:r>
      <w:r w:rsidRPr="00DE2961">
        <w:rPr>
          <w:rFonts w:ascii="Times New Roman" w:hAnsi="Times New Roman" w:cs="Times New Roman"/>
          <w:color w:val="292526"/>
          <w:lang w:val="en-US"/>
        </w:rPr>
        <w:fldChar w:fldCharType="end"/>
      </w:r>
      <w:r w:rsidRPr="00DE2961">
        <w:rPr>
          <w:rFonts w:ascii="Times New Roman" w:hAnsi="Times New Roman" w:cs="Times New Roman"/>
          <w:color w:val="292526"/>
          <w:lang w:val="en-US"/>
        </w:rPr>
        <w:t xml:space="preserve"> For instance, one of the techniques Sacco and Delisle use is to draw maps on the same page as panels presenting the life of the city. Doing so, they superpose the official discourse of the state that ignores the complexity of urban politics with the cityscape and its polyrhythmia. </w:t>
      </w:r>
      <w:r w:rsidR="00484368" w:rsidRPr="00DE2961">
        <w:rPr>
          <w:rFonts w:ascii="Times New Roman" w:hAnsi="Times New Roman" w:cs="Times New Roman"/>
          <w:color w:val="292526"/>
          <w:lang w:val="en-US"/>
        </w:rPr>
        <w:t xml:space="preserve">In these cases, </w:t>
      </w:r>
      <w:r w:rsidR="00484368" w:rsidRPr="00DE2961">
        <w:rPr>
          <w:rFonts w:ascii="Times New Roman" w:hAnsi="Times New Roman" w:cs="Times New Roman"/>
          <w:lang w:val="en-US"/>
        </w:rPr>
        <w:t>the map depicted in Sacco and Delisle paradox</w:t>
      </w:r>
      <w:r w:rsidR="004755A0">
        <w:rPr>
          <w:rFonts w:ascii="Times New Roman" w:hAnsi="Times New Roman" w:cs="Times New Roman"/>
          <w:lang w:val="en-US"/>
        </w:rPr>
        <w:t>ic</w:t>
      </w:r>
      <w:r w:rsidR="00484368" w:rsidRPr="00DE2961">
        <w:rPr>
          <w:rFonts w:ascii="Times New Roman" w:hAnsi="Times New Roman" w:cs="Times New Roman"/>
          <w:lang w:val="en-US"/>
        </w:rPr>
        <w:t xml:space="preserve">ally capture the political flux and the dubious political claims of Israel, and thus, represents nothing, they reveal that the state’s frontier “is an ever-changing palimpsest, a text whose imprinted signifiers are subject to being relabeled according to military conquest, and betray the doubt as to their very permanence.” </w:t>
      </w:r>
      <w:r w:rsidR="00484368" w:rsidRPr="00DE2961">
        <w:rPr>
          <w:rFonts w:ascii="Times New Roman" w:hAnsi="Times New Roman" w:cs="Times New Roman"/>
          <w:lang w:val="en-US"/>
        </w:rPr>
        <w:fldChar w:fldCharType="begin"/>
      </w:r>
      <w:r w:rsidR="00484368" w:rsidRPr="00DE2961">
        <w:rPr>
          <w:rFonts w:ascii="Times New Roman" w:hAnsi="Times New Roman" w:cs="Times New Roman"/>
          <w:lang w:val="en-US"/>
        </w:rPr>
        <w:instrText xml:space="preserve"> ADDIN ZOTERO_ITEM CSL_CITATION {"citationID":"rPbBTOHq","properties":{"formattedCitation":"(Leroy 2008, 130)","plainCitation":"(Leroy 2008, 130)"},"citationItems":[{"id":636,"uris":["http://zotero.org/users/1152100/items/326K2NTB"],"uri":["http://zotero.org/users/1152100/items/326K2NTB"],"itemData":{"id":636,"type":"chapter","title":"Games Without Frontiers: The Representation of Politics and the Politics of Representation in Schuiten and Peeters's La Frontière Invisible","container-title":"History and politics in French language comics and graphic novels","publisher":"University Press of Mississippi","publisher-place":"Jackson","page":"117-136","event-place":"Jackson","author":[{"family":"Leroy","given":"Fabrice"}],"issued":{"date-parts":[[2008]]}},"locator":"130"}],"schema":"https://github.com/citation-style-language/schema/raw/master/csl-citation.json"} </w:instrText>
      </w:r>
      <w:r w:rsidR="00484368" w:rsidRPr="00DE2961">
        <w:rPr>
          <w:rFonts w:ascii="Times New Roman" w:hAnsi="Times New Roman" w:cs="Times New Roman"/>
          <w:lang w:val="en-US"/>
        </w:rPr>
        <w:fldChar w:fldCharType="separate"/>
      </w:r>
      <w:r w:rsidR="00484368" w:rsidRPr="00DE2961">
        <w:rPr>
          <w:rFonts w:ascii="Times New Roman" w:hAnsi="Times New Roman" w:cs="Times New Roman"/>
          <w:noProof/>
          <w:lang w:val="en-US"/>
        </w:rPr>
        <w:t>(Leroy 2008, 130)</w:t>
      </w:r>
      <w:r w:rsidR="00484368" w:rsidRPr="00DE2961">
        <w:rPr>
          <w:rFonts w:ascii="Times New Roman" w:hAnsi="Times New Roman" w:cs="Times New Roman"/>
          <w:lang w:val="en-US"/>
        </w:rPr>
        <w:fldChar w:fldCharType="end"/>
      </w:r>
      <w:r w:rsidR="00484368" w:rsidRPr="00DE2961">
        <w:rPr>
          <w:rFonts w:ascii="Times New Roman" w:hAnsi="Times New Roman" w:cs="Times New Roman"/>
          <w:lang w:val="en-US"/>
        </w:rPr>
        <w:t xml:space="preserve"> </w:t>
      </w:r>
    </w:p>
    <w:p w14:paraId="6FF5853D" w14:textId="0D63650B" w:rsidR="00933C66" w:rsidRPr="004755A0" w:rsidRDefault="00FA5A31" w:rsidP="004755A0">
      <w:pPr>
        <w:spacing w:line="480" w:lineRule="auto"/>
        <w:ind w:firstLine="709"/>
        <w:jc w:val="both"/>
        <w:rPr>
          <w:rFonts w:ascii="Times New Roman" w:eastAsia="Times New Roman" w:hAnsi="Times New Roman" w:cs="Times New Roman"/>
          <w:lang w:val="en-US"/>
        </w:rPr>
      </w:pPr>
      <w:r w:rsidRPr="00DE2961">
        <w:rPr>
          <w:rFonts w:ascii="Times New Roman" w:hAnsi="Times New Roman" w:cs="Times New Roman"/>
          <w:color w:val="292526"/>
          <w:lang w:val="en-US"/>
        </w:rPr>
        <w:t xml:space="preserve">In sum, if the Israeli architecture of occupation has been mostly directed to the uses of policing and war-making, the comics of Sacco and Delisle – as spatial medium – are well suited to well suited to the rendering of a political project that depends on a particular conception of […] citizenship, one that seeks to make connections across borders and to reclaim city space as a public sphere” </w:t>
      </w:r>
      <w:r w:rsidRPr="00DE2961">
        <w:rPr>
          <w:rFonts w:ascii="Times New Roman" w:hAnsi="Times New Roman" w:cs="Times New Roman"/>
          <w:color w:val="292526"/>
          <w:lang w:val="en-US"/>
        </w:rPr>
        <w:fldChar w:fldCharType="begin"/>
      </w:r>
      <w:r w:rsidRPr="00DE2961">
        <w:rPr>
          <w:rFonts w:ascii="Times New Roman" w:hAnsi="Times New Roman" w:cs="Times New Roman"/>
          <w:color w:val="292526"/>
          <w:lang w:val="en-US"/>
        </w:rPr>
        <w:instrText xml:space="preserve"> ADDIN ZOTERO_ITEM CSL_CITATION {"citationID":"bd7A78yn","properties":{"formattedCitation":"(Miller 2008, 115)","plainCitation":"(Miller 2008, 115)"},"citationItems":[{"id":596,"uris":["http://zotero.org/users/1152100/items/BXBSC8CC"],"uri":["http://zotero.org/users/1152100/items/BXBSC8CC"],"itemData":{"id":596,"type":"chapter","title":"Citizenship and space","container-title":"History and Politics in French-Language Comics and Graphic Novels","publisher":"Marck McKinney","publisher-place":"Jackson","page":"97-116","edition":"University Press of Mississippi","event-place":"Jackson","author":[{"family":"Miller","given":"Ann"}],"issued":{"date-parts":[[2008]]}},"locator":"115"}],"schema":"https://github.com/citation-style-language/schema/raw/master/csl-citation.json"} </w:instrText>
      </w:r>
      <w:r w:rsidRPr="00DE2961">
        <w:rPr>
          <w:rFonts w:ascii="Times New Roman" w:hAnsi="Times New Roman" w:cs="Times New Roman"/>
          <w:color w:val="292526"/>
          <w:lang w:val="en-US"/>
        </w:rPr>
        <w:fldChar w:fldCharType="separate"/>
      </w:r>
      <w:r w:rsidRPr="00DE2961">
        <w:rPr>
          <w:rFonts w:ascii="Times New Roman" w:hAnsi="Times New Roman" w:cs="Times New Roman"/>
          <w:noProof/>
          <w:color w:val="292526"/>
          <w:lang w:val="en-US"/>
        </w:rPr>
        <w:t>(Miller 2008, 115)</w:t>
      </w:r>
      <w:r w:rsidRPr="00DE2961">
        <w:rPr>
          <w:rFonts w:ascii="Times New Roman" w:hAnsi="Times New Roman" w:cs="Times New Roman"/>
          <w:color w:val="292526"/>
          <w:lang w:val="en-US"/>
        </w:rPr>
        <w:fldChar w:fldCharType="end"/>
      </w:r>
      <w:r w:rsidRPr="00DE2961">
        <w:rPr>
          <w:rFonts w:ascii="Times New Roman" w:hAnsi="Times New Roman" w:cs="Times New Roman"/>
          <w:color w:val="292526"/>
          <w:lang w:val="en-US"/>
        </w:rPr>
        <w:t xml:space="preserve">. The heteroglossic and plurivocality characters of the medium </w:t>
      </w:r>
      <w:r w:rsidRPr="00DE2961">
        <w:rPr>
          <w:rFonts w:ascii="Times New Roman" w:hAnsi="Times New Roman" w:cs="Times New Roman"/>
          <w:i/>
          <w:color w:val="292526"/>
          <w:lang w:val="en-US"/>
        </w:rPr>
        <w:t xml:space="preserve">and </w:t>
      </w:r>
      <w:r w:rsidRPr="00DE2961">
        <w:rPr>
          <w:rFonts w:ascii="Times New Roman" w:hAnsi="Times New Roman" w:cs="Times New Roman"/>
          <w:color w:val="292526"/>
          <w:lang w:val="en-US"/>
        </w:rPr>
        <w:t>the autographic genre (</w:t>
      </w:r>
      <w:r w:rsidRPr="00DE2961">
        <w:rPr>
          <w:rFonts w:ascii="Times New Roman" w:eastAsia="Times New Roman" w:hAnsi="Times New Roman" w:cs="Times New Roman"/>
        </w:rPr>
        <w:t>conflict between the speech of characters, the speech of narrators, etc.</w:t>
      </w:r>
      <w:r w:rsidRPr="00DE2961">
        <w:rPr>
          <w:rFonts w:ascii="Times New Roman" w:hAnsi="Times New Roman" w:cs="Times New Roman"/>
          <w:color w:val="292526"/>
          <w:lang w:val="en-US"/>
        </w:rPr>
        <w:t>) and the insertion of this plurality of narrational interventions in space are thus closely related to their effectiv</w:t>
      </w:r>
      <w:r w:rsidR="004755A0">
        <w:rPr>
          <w:rFonts w:ascii="Times New Roman" w:hAnsi="Times New Roman" w:cs="Times New Roman"/>
          <w:color w:val="292526"/>
          <w:lang w:val="en-US"/>
        </w:rPr>
        <w:t>it</w:t>
      </w:r>
      <w:r w:rsidRPr="00DE2961">
        <w:rPr>
          <w:rFonts w:ascii="Times New Roman" w:hAnsi="Times New Roman" w:cs="Times New Roman"/>
          <w:color w:val="292526"/>
          <w:lang w:val="en-US"/>
        </w:rPr>
        <w:t xml:space="preserve">y, their aesthetic power. In that sense, the graphic novel and autographic contribute to critically questioning what citizenship means at the local, national, and international levels in the context of a conflict crisscrossed by the effects of globalization. As Anne </w:t>
      </w:r>
      <w:r w:rsidRPr="00DE2961">
        <w:rPr>
          <w:rFonts w:ascii="Times New Roman" w:hAnsi="Times New Roman" w:cs="Times New Roman"/>
          <w:color w:val="292526"/>
          <w:lang w:val="en-US"/>
        </w:rPr>
        <w:fldChar w:fldCharType="begin"/>
      </w:r>
      <w:r w:rsidRPr="00DE2961">
        <w:rPr>
          <w:rFonts w:ascii="Times New Roman" w:hAnsi="Times New Roman" w:cs="Times New Roman"/>
          <w:color w:val="292526"/>
          <w:lang w:val="en-US"/>
        </w:rPr>
        <w:instrText xml:space="preserve"> ADDIN ZOTERO_ITEM CSL_CITATION {"citationID":"MtV7vxAi","properties":{"formattedCitation":"(Miller 2008, 104)","plainCitation":"(Miller 2008, 104)"},"citationItems":[{"id":596,"uris":["http://zotero.org/users/1152100/items/BXBSC8CC"],"uri":["http://zotero.org/users/1152100/items/BXBSC8CC"],"itemData":{"id":596,"type":"chapter","title":"Citizenship and space","container-title":"History and Politics in French-Language Comics and Graphic Novels","publisher":"Marck McKinney","publisher-place":"Jackson","page":"97-116","edition":"University Press of Mississippi","event-place":"Jackson","author":[{"family":"Miller","given":"Ann"}],"issued":{"date-parts":[[2008]]}},"locator":"104"}],"schema":"https://github.com/citation-style-language/schema/raw/master/csl-citation.json"} </w:instrText>
      </w:r>
      <w:r w:rsidRPr="00DE2961">
        <w:rPr>
          <w:rFonts w:ascii="Times New Roman" w:hAnsi="Times New Roman" w:cs="Times New Roman"/>
          <w:color w:val="292526"/>
          <w:lang w:val="en-US"/>
        </w:rPr>
        <w:fldChar w:fldCharType="separate"/>
      </w:r>
      <w:r w:rsidRPr="00DE2961">
        <w:rPr>
          <w:rFonts w:ascii="Times New Roman" w:hAnsi="Times New Roman" w:cs="Times New Roman"/>
          <w:noProof/>
          <w:color w:val="292526"/>
          <w:lang w:val="en-US"/>
        </w:rPr>
        <w:t>Miller 2008, 104)</w:t>
      </w:r>
      <w:r w:rsidRPr="00DE2961">
        <w:rPr>
          <w:rFonts w:ascii="Times New Roman" w:hAnsi="Times New Roman" w:cs="Times New Roman"/>
          <w:color w:val="292526"/>
          <w:lang w:val="en-US"/>
        </w:rPr>
        <w:fldChar w:fldCharType="end"/>
      </w:r>
      <w:r w:rsidRPr="00DE2961">
        <w:rPr>
          <w:rFonts w:ascii="Times New Roman" w:hAnsi="Times New Roman" w:cs="Times New Roman"/>
          <w:color w:val="292526"/>
          <w:lang w:val="en-US"/>
        </w:rPr>
        <w:t xml:space="preserve"> points out, “it is this particular inflection of citizenship means as both gendered and local that the strip puts forward, against the background of a certain dissolution of national identity.” </w:t>
      </w:r>
    </w:p>
    <w:p w14:paraId="2B86A787" w14:textId="11F2D2EB" w:rsidR="00437E35" w:rsidRPr="00DE2961" w:rsidRDefault="00986BBD" w:rsidP="005322C9">
      <w:pPr>
        <w:spacing w:before="100" w:beforeAutospacing="1" w:after="100" w:afterAutospacing="1"/>
        <w:rPr>
          <w:rFonts w:ascii="Times New Roman" w:hAnsi="Times New Roman" w:cs="Times New Roman"/>
          <w:lang w:eastAsia="en-US"/>
        </w:rPr>
      </w:pPr>
      <w:r w:rsidRPr="00DE2961">
        <w:rPr>
          <w:rFonts w:ascii="Times New Roman" w:hAnsi="Times New Roman" w:cs="Times New Roman"/>
          <w:b/>
          <w:lang w:eastAsia="en-US"/>
        </w:rPr>
        <w:t>Conclusion</w:t>
      </w:r>
    </w:p>
    <w:p w14:paraId="3905742A" w14:textId="77777777" w:rsidR="00933C66" w:rsidRPr="00DE2961" w:rsidRDefault="00986BBD" w:rsidP="00A23EC0">
      <w:pPr>
        <w:spacing w:before="100" w:beforeAutospacing="1" w:after="100" w:afterAutospacing="1" w:line="480" w:lineRule="auto"/>
        <w:ind w:firstLine="720"/>
        <w:jc w:val="both"/>
        <w:rPr>
          <w:rFonts w:ascii="Times New Roman" w:hAnsi="Times New Roman" w:cs="Times New Roman"/>
          <w:lang w:eastAsia="en-US"/>
        </w:rPr>
      </w:pPr>
      <w:r w:rsidRPr="00DE2961">
        <w:rPr>
          <w:rFonts w:ascii="Times New Roman" w:hAnsi="Times New Roman" w:cs="Times New Roman"/>
          <w:lang w:eastAsia="en-US"/>
        </w:rPr>
        <w:t>In an oft-cited short piece, Rolan</w:t>
      </w:r>
      <w:r w:rsidR="00B86A52" w:rsidRPr="00DE2961">
        <w:rPr>
          <w:rFonts w:ascii="Times New Roman" w:hAnsi="Times New Roman" w:cs="Times New Roman"/>
          <w:lang w:eastAsia="en-US"/>
        </w:rPr>
        <w:t xml:space="preserve">d Barthes pointed out that a </w:t>
      </w:r>
      <w:r w:rsidRPr="00DE2961">
        <w:rPr>
          <w:rFonts w:ascii="Times New Roman" w:hAnsi="Times New Roman" w:cs="Times New Roman"/>
          <w:lang w:eastAsia="en-US"/>
        </w:rPr>
        <w:t>map and its epistemic conditions of possibility (“scientific geography”</w:t>
      </w:r>
      <w:r w:rsidR="00A71BCD" w:rsidRPr="00DE2961">
        <w:rPr>
          <w:rFonts w:ascii="Times New Roman" w:hAnsi="Times New Roman" w:cs="Times New Roman"/>
          <w:lang w:eastAsia="en-US"/>
        </w:rPr>
        <w:t xml:space="preserve"> and “modern cartography”</w:t>
      </w:r>
      <w:r w:rsidRPr="00DE2961">
        <w:rPr>
          <w:rFonts w:ascii="Times New Roman" w:hAnsi="Times New Roman" w:cs="Times New Roman"/>
          <w:lang w:eastAsia="en-US"/>
        </w:rPr>
        <w:t>) offer an “obliteration</w:t>
      </w:r>
      <w:r w:rsidR="00A71BCD" w:rsidRPr="00DE2961">
        <w:rPr>
          <w:rFonts w:ascii="Times New Roman" w:hAnsi="Times New Roman" w:cs="Times New Roman"/>
          <w:lang w:eastAsia="en-US"/>
        </w:rPr>
        <w:t xml:space="preserve"> [… of] signification”</w:t>
      </w:r>
      <w:r w:rsidR="000E45AA" w:rsidRPr="00DE2961">
        <w:rPr>
          <w:rFonts w:ascii="Times New Roman" w:hAnsi="Times New Roman" w:cs="Times New Roman"/>
          <w:lang w:eastAsia="en-US"/>
        </w:rPr>
        <w:t xml:space="preserve"> </w:t>
      </w:r>
      <w:r w:rsidR="000E45AA" w:rsidRPr="00DE2961">
        <w:rPr>
          <w:rFonts w:ascii="Times New Roman" w:hAnsi="Times New Roman" w:cs="Times New Roman"/>
          <w:lang w:eastAsia="en-US"/>
        </w:rPr>
        <w:fldChar w:fldCharType="begin"/>
      </w:r>
      <w:r w:rsidR="000E45AA" w:rsidRPr="00DE2961">
        <w:rPr>
          <w:rFonts w:ascii="Times New Roman" w:hAnsi="Times New Roman" w:cs="Times New Roman"/>
          <w:lang w:eastAsia="en-US"/>
        </w:rPr>
        <w:instrText xml:space="preserve"> ADDIN ZOTERO_ITEM CSL_CITATION {"citationID":"Uf3bc141","properties":{"formattedCitation":"(Barthes in Leach 1997, 166)","plainCitation":"(Barthes in Leach 1997, 166)"},"citationItems":[{"id":604,"uris":["http://zotero.org/users/1152100/items/H4PAW2ZX"],"uri":["http://zotero.org/users/1152100/items/H4PAW2ZX"],"itemData":{"id":604,"type":"book","title":"Rethinking Architecture: A Reader in Cultural Theory","publisher":"Routledge","number-of-pages":"436","source":"Google Books","abstract":"Brought together for the first time - the seminal writing on architecture by key philosophers and cultural theorist of the twentieth century.Issues around the built environment are increasingly central to the study of the social sciences and humanities. The essays offer a refreshing take on the question of architecture and provocatively rethink many of the accepted tenets of architecture theory from a broader cultural perspective.The book represents a careful selection of the very best theoretical writings on the ideas which have shaped our cities and our experiences of architecture. As such, Rethinking Architecture provides invaluable core source material for students on a range of courses.","ISBN":"9780203975251","shortTitle":"Rethinking Architecture","language":"en","author":[{"family":"Leach","given":"Neil"}],"issued":{"date-parts":[[1997,3,6]]}},"locator":"166","prefix":"Barthes in"}],"schema":"https://github.com/citation-style-language/schema/raw/master/csl-citation.json"} </w:instrText>
      </w:r>
      <w:r w:rsidR="000E45AA" w:rsidRPr="00DE2961">
        <w:rPr>
          <w:rFonts w:ascii="Times New Roman" w:hAnsi="Times New Roman" w:cs="Times New Roman"/>
          <w:lang w:eastAsia="en-US"/>
        </w:rPr>
        <w:fldChar w:fldCharType="separate"/>
      </w:r>
      <w:r w:rsidR="00196C3F" w:rsidRPr="00DE2961">
        <w:rPr>
          <w:rFonts w:ascii="Times New Roman" w:hAnsi="Times New Roman" w:cs="Times New Roman"/>
          <w:noProof/>
          <w:lang w:eastAsia="en-US"/>
        </w:rPr>
        <w:t>(Barthes in Leach 1997, 166)</w:t>
      </w:r>
      <w:r w:rsidR="000E45AA" w:rsidRPr="00DE2961">
        <w:rPr>
          <w:rFonts w:ascii="Times New Roman" w:hAnsi="Times New Roman" w:cs="Times New Roman"/>
          <w:lang w:eastAsia="en-US"/>
        </w:rPr>
        <w:fldChar w:fldCharType="end"/>
      </w:r>
      <w:r w:rsidR="00A71BCD" w:rsidRPr="00DE2961">
        <w:rPr>
          <w:rFonts w:ascii="Times New Roman" w:hAnsi="Times New Roman" w:cs="Times New Roman"/>
          <w:lang w:eastAsia="en-US"/>
        </w:rPr>
        <w:t>,</w:t>
      </w:r>
      <w:r w:rsidR="00852CE5" w:rsidRPr="00DE2961">
        <w:rPr>
          <w:rFonts w:ascii="Times New Roman" w:hAnsi="Times New Roman" w:cs="Times New Roman"/>
          <w:lang w:eastAsia="en-US"/>
        </w:rPr>
        <w:t xml:space="preserve"> an idolization of the state</w:t>
      </w:r>
      <w:r w:rsidR="00A71BCD" w:rsidRPr="00DE2961">
        <w:rPr>
          <w:rFonts w:ascii="Times New Roman" w:hAnsi="Times New Roman" w:cs="Times New Roman"/>
          <w:lang w:eastAsia="en-US"/>
        </w:rPr>
        <w:t xml:space="preserve"> </w:t>
      </w:r>
      <w:r w:rsidR="00852CE5" w:rsidRPr="00DE2961">
        <w:rPr>
          <w:rFonts w:ascii="Times New Roman" w:hAnsi="Times New Roman" w:cs="Times New Roman"/>
          <w:lang w:eastAsia="en-US"/>
        </w:rPr>
        <w:t>as a bounded territorial and cultural entity</w:t>
      </w:r>
      <w:r w:rsidR="000E45AA" w:rsidRPr="00DE2961">
        <w:rPr>
          <w:rFonts w:ascii="Times New Roman" w:hAnsi="Times New Roman" w:cs="Times New Roman"/>
          <w:lang w:eastAsia="en-US"/>
        </w:rPr>
        <w:t xml:space="preserve"> </w:t>
      </w:r>
      <w:r w:rsidR="000E45AA" w:rsidRPr="00DE2961">
        <w:rPr>
          <w:rFonts w:ascii="Times New Roman" w:hAnsi="Times New Roman" w:cs="Times New Roman"/>
          <w:lang w:eastAsia="en-US"/>
        </w:rPr>
        <w:fldChar w:fldCharType="begin"/>
      </w:r>
      <w:r w:rsidR="000E45AA" w:rsidRPr="00DE2961">
        <w:rPr>
          <w:rFonts w:ascii="Times New Roman" w:hAnsi="Times New Roman" w:cs="Times New Roman"/>
          <w:lang w:eastAsia="en-US"/>
        </w:rPr>
        <w:instrText xml:space="preserve"> ADDIN ZOTERO_ITEM CSL_CITATION {"citationID":"IJAKmVsb","properties":{"formattedCitation":"(Cf. Mitchell 2000, 207)","plainCitation":"(Cf. Mitchell 2000, 207)"},"citationItems":[{"id":606,"uris":["http://zotero.org/users/1152100/items/S5C5U6AH"],"uri":["http://zotero.org/users/1152100/items/S5C5U6AH"],"itemData":{"id":606,"type":"article-journal","title":"Holy Landscape: Israel, Palestine, and the American Wilderness","container-title":"CRIT INQUIRY Critical Inquiry","volume":"26","issue":"2","source":"Open WorldCat","ISSN":"0093-1896","shortTitle":"Holy Landscape","language":"English","author":[{"family":"Mitchell","given":"W. J. T"}],"issued":{"date-parts":[[2000]]}},"locator":"207","prefix":"Cf."}],"schema":"https://github.com/citation-style-language/schema/raw/master/csl-citation.json"} </w:instrText>
      </w:r>
      <w:r w:rsidR="000E45AA" w:rsidRPr="00DE2961">
        <w:rPr>
          <w:rFonts w:ascii="Times New Roman" w:hAnsi="Times New Roman" w:cs="Times New Roman"/>
          <w:lang w:eastAsia="en-US"/>
        </w:rPr>
        <w:fldChar w:fldCharType="separate"/>
      </w:r>
      <w:r w:rsidR="00196C3F" w:rsidRPr="00DE2961">
        <w:rPr>
          <w:rFonts w:ascii="Times New Roman" w:hAnsi="Times New Roman" w:cs="Times New Roman"/>
          <w:noProof/>
          <w:lang w:eastAsia="en-US"/>
        </w:rPr>
        <w:t>(Cf. Mitchell 2000, 207)</w:t>
      </w:r>
      <w:r w:rsidR="000E45AA" w:rsidRPr="00DE2961">
        <w:rPr>
          <w:rFonts w:ascii="Times New Roman" w:hAnsi="Times New Roman" w:cs="Times New Roman"/>
          <w:lang w:eastAsia="en-US"/>
        </w:rPr>
        <w:fldChar w:fldCharType="end"/>
      </w:r>
      <w:r w:rsidR="00852CE5" w:rsidRPr="00DE2961">
        <w:rPr>
          <w:rFonts w:ascii="Times New Roman" w:hAnsi="Times New Roman" w:cs="Times New Roman"/>
          <w:lang w:eastAsia="en-US"/>
        </w:rPr>
        <w:t xml:space="preserve">. </w:t>
      </w:r>
      <w:r w:rsidR="00DD055F" w:rsidRPr="00DE2961">
        <w:rPr>
          <w:rFonts w:ascii="Times New Roman" w:hAnsi="Times New Roman" w:cs="Times New Roman"/>
          <w:lang w:eastAsia="en-US"/>
        </w:rPr>
        <w:t xml:space="preserve"> </w:t>
      </w:r>
      <w:r w:rsidR="00B86A52" w:rsidRPr="00DE2961">
        <w:rPr>
          <w:rFonts w:ascii="Times New Roman" w:hAnsi="Times New Roman" w:cs="Times New Roman"/>
          <w:lang w:eastAsia="en-US"/>
        </w:rPr>
        <w:t>For this reason, t</w:t>
      </w:r>
      <w:r w:rsidR="00DD055F" w:rsidRPr="00DE2961">
        <w:rPr>
          <w:rFonts w:ascii="Times New Roman" w:hAnsi="Times New Roman" w:cs="Times New Roman"/>
          <w:lang w:eastAsia="en-US"/>
        </w:rPr>
        <w:t xml:space="preserve">he map is no less an ethical statement, but it is one that defends a state morality and state-centric ontology </w:t>
      </w:r>
      <w:r w:rsidR="00DD055F" w:rsidRPr="00DE2961">
        <w:rPr>
          <w:rFonts w:ascii="Times New Roman" w:hAnsi="Times New Roman" w:cs="Times New Roman"/>
          <w:lang w:eastAsia="en-US"/>
        </w:rPr>
        <w:fldChar w:fldCharType="begin"/>
      </w:r>
      <w:r w:rsidR="00DD055F" w:rsidRPr="00DE2961">
        <w:rPr>
          <w:rFonts w:ascii="Times New Roman" w:hAnsi="Times New Roman" w:cs="Times New Roman"/>
          <w:lang w:eastAsia="en-US"/>
        </w:rPr>
        <w:instrText xml:space="preserve"> ADDIN ZOTERO_ITEM CSL_CITATION {"citationID":"V31DSXFQ","properties":{"formattedCitation":"(HARLEY 1990, 6)","plainCitation":"(HARLEY 1990, 6)"},"citationItems":[{"id":633,"uris":["http://zotero.org/users/1152100/items/ESG934PD"],"uri":["http://zotero.org/users/1152100/items/ESG934PD"],"itemData":{"id":633,"type":"article-journal","title":"CARTOGRAPHY, ETHICS AND SOCIAL THEORY","container-title":"Cartographica: The International Journal for Geographic Information and Geovisualization","page":"1-23","volume":"27","issue":"2","source":"MetaPress","abstract":"'Cartography, Ethics and Social Theory' is a sequel to 'Deconstructing the Map' (Cartographica 26 / 2, 1989: 1–20) and to the 'Responses' to that paper (see 'Commentary' Cartographica 26 /3 &amp;4, 1989: 89–121). It is argued that the absence of a social dimension in cartographic theory has led to a neglect of social issues in the content of maps and that together these deficiencies constitute a crisis of representation. The dilemma of cartographic ethics — and the profession's response to it — is discussed in the context of the technological transformation in official topographical mapping being induced by the invention of Geographical Information Systems. A case is made for the retention of topographical maps in their present published form on the grounds that they can offer a democratic and humanistic form of geographical knowledge. 'Cartography, Ethics and Social Theory' donne suite à 'Deconstructing the Map' (Cartographica, vol. 26, no. 2, 1989, pp. 1–20) et aux réponses à cette article (voir 'Commentary', Cartographica, vol. 26, nos 3 et 4, 1989, pp. 89–121). On y soutient que l'absence de dimension sociale dans la théorie cartographique a conduit au délaissement des questions sociales dans le contenu des cartes et que toutes ces déficiences constitutent une crise de représentation. On discute du dilemme de l'éthique cartographique – et de la réponse de la profession – dans le contexte de la transformation technologique imposée dans la cartographie topographique officielle par l'invention des systèmes d'information géographique. On prône ici le maintien des cartes topographiques dans leur forme actuelle, publiée, en soutenant qu'elles peuvent offrir une forme de connaissance géographique démocratique et humaniste.","DOI":"10.3138/C211-1512-0603-XJ14","author":[{"family":"HARLEY","given":"JB"}],"issued":{"date-parts":[["1990",10,1]]},"accessed":{"date-parts":[[2013,3,9]]}},"locator":"6"}],"schema":"https://github.com/citation-style-language/schema/raw/master/csl-citation.json"} </w:instrText>
      </w:r>
      <w:r w:rsidR="00DD055F" w:rsidRPr="00DE2961">
        <w:rPr>
          <w:rFonts w:ascii="Times New Roman" w:hAnsi="Times New Roman" w:cs="Times New Roman"/>
          <w:lang w:eastAsia="en-US"/>
        </w:rPr>
        <w:fldChar w:fldCharType="separate"/>
      </w:r>
      <w:r w:rsidR="00196C3F" w:rsidRPr="00DE2961">
        <w:rPr>
          <w:rFonts w:ascii="Times New Roman" w:hAnsi="Times New Roman" w:cs="Times New Roman"/>
          <w:noProof/>
          <w:lang w:eastAsia="en-US"/>
        </w:rPr>
        <w:t>(HARLEY 1990, 6)</w:t>
      </w:r>
      <w:r w:rsidR="00DD055F" w:rsidRPr="00DE2961">
        <w:rPr>
          <w:rFonts w:ascii="Times New Roman" w:hAnsi="Times New Roman" w:cs="Times New Roman"/>
          <w:lang w:eastAsia="en-US"/>
        </w:rPr>
        <w:fldChar w:fldCharType="end"/>
      </w:r>
      <w:r w:rsidR="00DD055F" w:rsidRPr="00DE2961">
        <w:rPr>
          <w:rFonts w:ascii="Times New Roman" w:hAnsi="Times New Roman" w:cs="Times New Roman"/>
          <w:lang w:eastAsia="en-US"/>
        </w:rPr>
        <w:t>.</w:t>
      </w:r>
      <w:r w:rsidR="00670203" w:rsidRPr="00DE2961">
        <w:rPr>
          <w:rFonts w:ascii="Times New Roman" w:hAnsi="Times New Roman" w:cs="Times New Roman"/>
          <w:lang w:eastAsia="en-US"/>
        </w:rPr>
        <w:t xml:space="preserve"> The map produces an image of the nation-state that “mirrors and justifies – Roland Barthes would say ‘naturalizes,’ or ‘mythologizes’, as it aims to present ideologically constructed culture as nature” </w:t>
      </w:r>
      <w:r w:rsidR="00670203" w:rsidRPr="00DE2961">
        <w:rPr>
          <w:rFonts w:ascii="Times New Roman" w:hAnsi="Times New Roman" w:cs="Times New Roman"/>
          <w:lang w:eastAsia="en-US"/>
        </w:rPr>
        <w:fldChar w:fldCharType="begin"/>
      </w:r>
      <w:r w:rsidR="00670203" w:rsidRPr="00DE2961">
        <w:rPr>
          <w:rFonts w:ascii="Times New Roman" w:hAnsi="Times New Roman" w:cs="Times New Roman"/>
          <w:lang w:eastAsia="en-US"/>
        </w:rPr>
        <w:instrText xml:space="preserve"> ADDIN ZOTERO_ITEM CSL_CITATION {"citationID":"tJ4G1qcY","properties":{"formattedCitation":"(Leroy 2008, 120)","plainCitation":"(Leroy 2008, 120)"},"citationItems":[{"id":636,"uris":["http://zotero.org/users/1152100/items/326K2NTB"],"uri":["http://zotero.org/users/1152100/items/326K2NTB"],"itemData":{"id":636,"type":"chapter","title":"Games Without Frontiers: The Representation of Politics and the Politics of Representation in Schuiten and Peeters's La Frontière Invisible","container-title":"History and politics in French language comics and graphic novels","publisher":"University Press of Mississippi","publisher-place":"Jackson","page":"117-136","event-place":"Jackson","author":[{"family":"Leroy","given":"Fabrice"}],"issued":{"date-parts":[[2008]]}},"locator":"120"}],"schema":"https://github.com/citation-style-language/schema/raw/master/csl-citation.json"} </w:instrText>
      </w:r>
      <w:r w:rsidR="00670203" w:rsidRPr="00DE2961">
        <w:rPr>
          <w:rFonts w:ascii="Times New Roman" w:hAnsi="Times New Roman" w:cs="Times New Roman"/>
          <w:lang w:eastAsia="en-US"/>
        </w:rPr>
        <w:fldChar w:fldCharType="separate"/>
      </w:r>
      <w:r w:rsidR="00196C3F" w:rsidRPr="00DE2961">
        <w:rPr>
          <w:rFonts w:ascii="Times New Roman" w:hAnsi="Times New Roman" w:cs="Times New Roman"/>
          <w:noProof/>
          <w:lang w:eastAsia="en-US"/>
        </w:rPr>
        <w:t>(Leroy 2008, 120)</w:t>
      </w:r>
      <w:r w:rsidR="00670203" w:rsidRPr="00DE2961">
        <w:rPr>
          <w:rFonts w:ascii="Times New Roman" w:hAnsi="Times New Roman" w:cs="Times New Roman"/>
          <w:lang w:eastAsia="en-US"/>
        </w:rPr>
        <w:fldChar w:fldCharType="end"/>
      </w:r>
      <w:r w:rsidR="00DD055F" w:rsidRPr="00DE2961">
        <w:rPr>
          <w:rFonts w:ascii="Times New Roman" w:hAnsi="Times New Roman" w:cs="Times New Roman"/>
          <w:lang w:eastAsia="en-US"/>
        </w:rPr>
        <w:t xml:space="preserve"> </w:t>
      </w:r>
      <w:r w:rsidR="00852CE5" w:rsidRPr="00DE2961">
        <w:rPr>
          <w:rFonts w:ascii="Times New Roman" w:hAnsi="Times New Roman" w:cs="Times New Roman"/>
          <w:lang w:eastAsia="en-US"/>
        </w:rPr>
        <w:t>W</w:t>
      </w:r>
      <w:r w:rsidR="00A71BCD" w:rsidRPr="00DE2961">
        <w:rPr>
          <w:rFonts w:ascii="Times New Roman" w:hAnsi="Times New Roman" w:cs="Times New Roman"/>
          <w:lang w:eastAsia="en-US"/>
        </w:rPr>
        <w:t>e could a</w:t>
      </w:r>
      <w:r w:rsidR="00AF2E82" w:rsidRPr="00DE2961">
        <w:rPr>
          <w:rFonts w:ascii="Times New Roman" w:hAnsi="Times New Roman" w:cs="Times New Roman"/>
          <w:lang w:eastAsia="en-US"/>
        </w:rPr>
        <w:t xml:space="preserve">dd that </w:t>
      </w:r>
      <w:r w:rsidR="00A71BCD" w:rsidRPr="00DE2961">
        <w:rPr>
          <w:rFonts w:ascii="Times New Roman" w:hAnsi="Times New Roman" w:cs="Times New Roman"/>
          <w:lang w:eastAsia="en-US"/>
        </w:rPr>
        <w:t>it</w:t>
      </w:r>
      <w:r w:rsidR="00AF2E82" w:rsidRPr="00DE2961">
        <w:rPr>
          <w:rFonts w:ascii="Times New Roman" w:hAnsi="Times New Roman" w:cs="Times New Roman"/>
          <w:lang w:eastAsia="en-US"/>
        </w:rPr>
        <w:t xml:space="preserve"> also</w:t>
      </w:r>
      <w:r w:rsidR="00A71BCD" w:rsidRPr="00DE2961">
        <w:rPr>
          <w:rFonts w:ascii="Times New Roman" w:hAnsi="Times New Roman" w:cs="Times New Roman"/>
          <w:lang w:eastAsia="en-US"/>
        </w:rPr>
        <w:t xml:space="preserve"> offers an institutionalized a</w:t>
      </w:r>
      <w:r w:rsidR="00B86A52" w:rsidRPr="00DE2961">
        <w:rPr>
          <w:rFonts w:ascii="Times New Roman" w:hAnsi="Times New Roman" w:cs="Times New Roman"/>
          <w:lang w:eastAsia="en-US"/>
        </w:rPr>
        <w:t>-</w:t>
      </w:r>
      <w:r w:rsidR="00A71BCD" w:rsidRPr="00DE2961">
        <w:rPr>
          <w:rFonts w:ascii="Times New Roman" w:hAnsi="Times New Roman" w:cs="Times New Roman"/>
          <w:lang w:eastAsia="en-US"/>
        </w:rPr>
        <w:t xml:space="preserve">cultural and apolitical mapping of space. </w:t>
      </w:r>
      <w:r w:rsidRPr="00DE2961">
        <w:rPr>
          <w:rFonts w:ascii="Times New Roman" w:hAnsi="Times New Roman" w:cs="Times New Roman"/>
          <w:lang w:eastAsia="en-US"/>
        </w:rPr>
        <w:t xml:space="preserve">What the autographics of Sacco and Delisle offer us is an alternative </w:t>
      </w:r>
      <w:r w:rsidR="00A71BCD" w:rsidRPr="00DE2961">
        <w:rPr>
          <w:rFonts w:ascii="Times New Roman" w:hAnsi="Times New Roman" w:cs="Times New Roman"/>
          <w:lang w:eastAsia="en-US"/>
        </w:rPr>
        <w:t>subjective reading and representation of the city, urban space and its rhythms that gives back the dense and deep cultural layers</w:t>
      </w:r>
      <w:r w:rsidR="00B86A52" w:rsidRPr="00DE2961">
        <w:rPr>
          <w:rFonts w:ascii="Times New Roman" w:hAnsi="Times New Roman" w:cs="Times New Roman"/>
          <w:lang w:eastAsia="en-US"/>
        </w:rPr>
        <w:t>, heterogeneity</w:t>
      </w:r>
      <w:r w:rsidR="00A71BCD" w:rsidRPr="00DE2961">
        <w:rPr>
          <w:rFonts w:ascii="Times New Roman" w:hAnsi="Times New Roman" w:cs="Times New Roman"/>
          <w:lang w:eastAsia="en-US"/>
        </w:rPr>
        <w:t xml:space="preserve"> </w:t>
      </w:r>
      <w:r w:rsidR="00B86A52" w:rsidRPr="00DE2961">
        <w:rPr>
          <w:rFonts w:ascii="Times New Roman" w:hAnsi="Times New Roman" w:cs="Times New Roman"/>
          <w:lang w:eastAsia="en-US"/>
        </w:rPr>
        <w:t>and polyrhythmia</w:t>
      </w:r>
      <w:r w:rsidR="00A71BCD" w:rsidRPr="00DE2961">
        <w:rPr>
          <w:rFonts w:ascii="Times New Roman" w:hAnsi="Times New Roman" w:cs="Times New Roman"/>
          <w:lang w:eastAsia="en-US"/>
        </w:rPr>
        <w:t xml:space="preserve"> to that space. </w:t>
      </w:r>
      <w:r w:rsidR="00B86A52" w:rsidRPr="00DE2961">
        <w:rPr>
          <w:rFonts w:ascii="Times New Roman" w:hAnsi="Times New Roman" w:cs="Times New Roman"/>
          <w:lang w:eastAsia="en-US"/>
        </w:rPr>
        <w:t>As I have argued above, t</w:t>
      </w:r>
      <w:r w:rsidR="00A71BCD" w:rsidRPr="00DE2961">
        <w:rPr>
          <w:rFonts w:ascii="Times New Roman" w:hAnsi="Times New Roman" w:cs="Times New Roman"/>
          <w:lang w:eastAsia="en-US"/>
        </w:rPr>
        <w:t>hanks to its spatial modalities, the autographic and the graphic novel genre is particularly apposite to do</w:t>
      </w:r>
      <w:r w:rsidR="00B86A52" w:rsidRPr="00DE2961">
        <w:rPr>
          <w:rFonts w:ascii="Times New Roman" w:hAnsi="Times New Roman" w:cs="Times New Roman"/>
          <w:lang w:eastAsia="en-US"/>
        </w:rPr>
        <w:t xml:space="preserve"> s</w:t>
      </w:r>
      <w:r w:rsidR="00A71BCD" w:rsidRPr="00DE2961">
        <w:rPr>
          <w:rFonts w:ascii="Times New Roman" w:hAnsi="Times New Roman" w:cs="Times New Roman"/>
          <w:lang w:eastAsia="en-US"/>
        </w:rPr>
        <w:t>o. It repoliticizes spaces that the dominant institutionalized readings of the conflict have ignored or too easily glossed over all along, and</w:t>
      </w:r>
      <w:r w:rsidR="00B86A52" w:rsidRPr="00DE2961">
        <w:rPr>
          <w:rFonts w:ascii="Times New Roman" w:hAnsi="Times New Roman" w:cs="Times New Roman"/>
          <w:lang w:eastAsia="en-US"/>
        </w:rPr>
        <w:t xml:space="preserve"> allow us to critically address the marginalisation of the other voices and their spaces from the our understanding of geopolitical events </w:t>
      </w:r>
      <w:r w:rsidR="00B86A52" w:rsidRPr="00DE2961">
        <w:rPr>
          <w:rFonts w:ascii="Times New Roman" w:hAnsi="Times New Roman" w:cs="Times New Roman"/>
          <w:lang w:eastAsia="en-US"/>
        </w:rPr>
        <w:fldChar w:fldCharType="begin"/>
      </w:r>
      <w:r w:rsidR="00B86A52" w:rsidRPr="00DE2961">
        <w:rPr>
          <w:rFonts w:ascii="Times New Roman" w:hAnsi="Times New Roman" w:cs="Times New Roman"/>
          <w:lang w:eastAsia="en-US"/>
        </w:rPr>
        <w:instrText xml:space="preserve"> ADDIN ZOTERO_ITEM CSL_CITATION {"citationID":"iRU4PpXD","properties":{"formattedCitation":"(Dowler and Sharp 2001, 168)","plainCitation":"(Dowler and Sharp 2001, 168)"},"citationItems":[{"id":643,"uris":["http://zotero.org/users/1152100/items/Z2D5CZRM"],"uri":["http://zotero.org/users/1152100/items/Z2D5CZRM"],"itemData":{"id":643,"type":"article-journal","title":"A Feminist Geopolitics?","container-title":"Space and Polity","page":"165-176","volume":"5","issue":"3","source":"Taylor and Francis+NEJM","DOI":"10.1080/13562570120104382","ISSN":"1356-2576","author":[{"family":"Dowler","given":"Lorraine"},{"family":"Sharp","given":"Joanne"}],"issued":{"date-parts":[[2001]]},"accessed":{"date-parts":[[2013,3,10]]}},"locator":"168"}],"schema":"https://github.com/citation-style-language/schema/raw/master/csl-citation.json"} </w:instrText>
      </w:r>
      <w:r w:rsidR="00B86A52" w:rsidRPr="00DE2961">
        <w:rPr>
          <w:rFonts w:ascii="Times New Roman" w:hAnsi="Times New Roman" w:cs="Times New Roman"/>
          <w:lang w:eastAsia="en-US"/>
        </w:rPr>
        <w:fldChar w:fldCharType="separate"/>
      </w:r>
      <w:r w:rsidR="00B86A52" w:rsidRPr="00DE2961">
        <w:rPr>
          <w:rFonts w:ascii="Times New Roman" w:hAnsi="Times New Roman" w:cs="Times New Roman"/>
          <w:noProof/>
          <w:lang w:eastAsia="en-US"/>
        </w:rPr>
        <w:t>(Dowler and Sharp 2001, 168)</w:t>
      </w:r>
      <w:r w:rsidR="00B86A52" w:rsidRPr="00DE2961">
        <w:rPr>
          <w:rFonts w:ascii="Times New Roman" w:hAnsi="Times New Roman" w:cs="Times New Roman"/>
          <w:lang w:eastAsia="en-US"/>
        </w:rPr>
        <w:fldChar w:fldCharType="end"/>
      </w:r>
      <w:r w:rsidR="00B86A52" w:rsidRPr="00DE2961">
        <w:rPr>
          <w:rFonts w:ascii="Times New Roman" w:hAnsi="Times New Roman" w:cs="Times New Roman"/>
          <w:lang w:eastAsia="en-US"/>
        </w:rPr>
        <w:t xml:space="preserve">. As one scholar wrote of Joe Sacco’s work before me, “Sacco’s shifting temporalities and stark images of violence, […] supplement content that ‘fights against the social production of distance and moral indifference’ and challenges the black-and-white scripts of popular media or conventional geopolitics.” </w:t>
      </w:r>
      <w:r w:rsidR="00B86A52" w:rsidRPr="00DE2961">
        <w:rPr>
          <w:rFonts w:ascii="Times New Roman" w:hAnsi="Times New Roman" w:cs="Times New Roman"/>
          <w:lang w:eastAsia="en-US"/>
        </w:rPr>
        <w:fldChar w:fldCharType="begin"/>
      </w:r>
      <w:r w:rsidR="00B86A52" w:rsidRPr="00DE2961">
        <w:rPr>
          <w:rFonts w:ascii="Times New Roman" w:hAnsi="Times New Roman" w:cs="Times New Roman"/>
          <w:lang w:eastAsia="en-US"/>
        </w:rPr>
        <w:instrText xml:space="preserve"> ADDIN ZOTERO_ITEM CSL_CITATION {"citationID":"zjJ1PLBv","properties":{"formattedCitation":"(Holland 2012, 114)","plainCitation":"(Holland 2012, 114)"},"citationItems":[{"id":641,"uris":["http://zotero.org/users/1152100/items/FS2GGNDW"],"uri":["http://zotero.org/users/1152100/items/FS2GGNDW"],"itemData":{"id":641,"type":"article-journal","title":"To Think and Imagine and See Differently: Popular Geopolitics, Graphic Narrative, and Joe Sacco's Chechen War, Chechen Women","container-title":"Geopolitics Geopolitics","page":"105-129","volume":"17","issue":"1","source":"Open WorldCat","ISSN":"1465-0045","shortTitle":"To Think and Imagine and See Differently","language":"English","author":[{"family":"Holland","given":"Edward C"}],"issued":{"date-parts":[[2012]]}},"locator":"114"}],"schema":"https://github.com/citation-style-language/schema/raw/master/csl-citation.json"} </w:instrText>
      </w:r>
      <w:r w:rsidR="00B86A52" w:rsidRPr="00DE2961">
        <w:rPr>
          <w:rFonts w:ascii="Times New Roman" w:hAnsi="Times New Roman" w:cs="Times New Roman"/>
          <w:lang w:eastAsia="en-US"/>
        </w:rPr>
        <w:fldChar w:fldCharType="separate"/>
      </w:r>
      <w:r w:rsidR="00B86A52" w:rsidRPr="00DE2961">
        <w:rPr>
          <w:rFonts w:ascii="Times New Roman" w:hAnsi="Times New Roman" w:cs="Times New Roman"/>
          <w:noProof/>
          <w:lang w:eastAsia="en-US"/>
        </w:rPr>
        <w:t>(Holland 2012, 114)</w:t>
      </w:r>
      <w:r w:rsidR="00B86A52" w:rsidRPr="00DE2961">
        <w:rPr>
          <w:rFonts w:ascii="Times New Roman" w:hAnsi="Times New Roman" w:cs="Times New Roman"/>
          <w:lang w:eastAsia="en-US"/>
        </w:rPr>
        <w:fldChar w:fldCharType="end"/>
      </w:r>
      <w:r w:rsidR="0035350B" w:rsidRPr="00DE2961">
        <w:rPr>
          <w:rFonts w:ascii="Times New Roman" w:hAnsi="Times New Roman" w:cs="Times New Roman"/>
          <w:lang w:eastAsia="en-US"/>
        </w:rPr>
        <w:t>. Is sum,</w:t>
      </w:r>
      <w:r w:rsidR="00B86A52" w:rsidRPr="00DE2961">
        <w:rPr>
          <w:rFonts w:ascii="Times New Roman" w:hAnsi="Times New Roman" w:cs="Times New Roman"/>
          <w:lang w:eastAsia="en-US"/>
        </w:rPr>
        <w:t xml:space="preserve"> </w:t>
      </w:r>
      <w:r w:rsidR="00A71BCD" w:rsidRPr="00DE2961">
        <w:rPr>
          <w:rFonts w:ascii="Times New Roman" w:hAnsi="Times New Roman" w:cs="Times New Roman"/>
          <w:lang w:eastAsia="en-US"/>
        </w:rPr>
        <w:t xml:space="preserve">it shows how the micropolitics of the racial-spatial order of the city are co-constitutive with the macropolitics of what our discipline has termed “the Israeli-Palestinian conflict”. </w:t>
      </w:r>
      <w:bookmarkStart w:id="0" w:name="p3"/>
      <w:bookmarkEnd w:id="0"/>
    </w:p>
    <w:p w14:paraId="1FC29D84" w14:textId="15D62E29" w:rsidR="00933C66" w:rsidRPr="00EA79F5" w:rsidRDefault="00933C66" w:rsidP="000B275F">
      <w:pPr>
        <w:spacing w:line="480" w:lineRule="auto"/>
        <w:ind w:firstLine="720"/>
        <w:jc w:val="both"/>
        <w:rPr>
          <w:rFonts w:ascii="Times New Roman" w:hAnsi="Times New Roman" w:cs="Times New Roman"/>
          <w:color w:val="292526"/>
          <w:lang w:val="en-US"/>
        </w:rPr>
      </w:pPr>
      <w:r w:rsidRPr="00DE2961">
        <w:rPr>
          <w:rFonts w:ascii="Times New Roman" w:hAnsi="Times New Roman" w:cs="Times New Roman"/>
          <w:color w:val="292526"/>
          <w:lang w:val="en-US"/>
        </w:rPr>
        <w:t>The two graphic novels express a much higher level of complexity to the antagonisms (violent) than what the maps suggest – simply Arab vs. Jews, Israelis vs. Palestinians, etc. The urban vagrancies of Sacco and Delisle, foregrounding a certain ‘indisciplinarity’, crossing boundaries, also helps cut across institutionalized frontiers and borde</w:t>
      </w:r>
      <w:r w:rsidR="000B275F">
        <w:rPr>
          <w:rFonts w:ascii="Times New Roman" w:hAnsi="Times New Roman" w:cs="Times New Roman"/>
          <w:color w:val="292526"/>
          <w:lang w:val="en-US"/>
        </w:rPr>
        <w:t>rs and provide us to think in a</w:t>
      </w:r>
      <w:r w:rsidRPr="00DE2961">
        <w:rPr>
          <w:rFonts w:ascii="Times New Roman" w:hAnsi="Times New Roman" w:cs="Times New Roman"/>
          <w:color w:val="292526"/>
          <w:lang w:val="en-US"/>
        </w:rPr>
        <w:t xml:space="preserve"> productive way about the complex relations of forces and different orders of violence. They convey a much more complex cartography of enmities and antagonisms than the one presented by most of contemporary institutional understanding of the conflict in Political Science and IR. </w:t>
      </w:r>
    </w:p>
    <w:p w14:paraId="1F5AA27B" w14:textId="532D1036" w:rsidR="00E14424" w:rsidRPr="00570C41" w:rsidRDefault="00A23EC0" w:rsidP="00570C41">
      <w:pPr>
        <w:spacing w:line="480" w:lineRule="auto"/>
        <w:ind w:firstLine="720"/>
        <w:jc w:val="both"/>
        <w:rPr>
          <w:rFonts w:ascii="Times New Roman" w:hAnsi="Times New Roman" w:cs="Times New Roman"/>
          <w:color w:val="292526"/>
          <w:lang w:val="en-US"/>
        </w:rPr>
      </w:pPr>
      <w:r w:rsidRPr="00DE2961">
        <w:rPr>
          <w:rFonts w:ascii="Times New Roman" w:hAnsi="Times New Roman" w:cs="Times New Roman"/>
          <w:color w:val="292526"/>
          <w:lang w:val="en-US"/>
        </w:rPr>
        <w:t xml:space="preserve">The works of Sacco </w:t>
      </w:r>
      <w:r w:rsidR="00977BA0" w:rsidRPr="00DE2961">
        <w:rPr>
          <w:rFonts w:ascii="Times New Roman" w:hAnsi="Times New Roman" w:cs="Times New Roman"/>
          <w:color w:val="292526"/>
          <w:lang w:val="en-US"/>
        </w:rPr>
        <w:t>and Delisle</w:t>
      </w:r>
      <w:r w:rsidRPr="00DE2961">
        <w:rPr>
          <w:rFonts w:ascii="Times New Roman" w:hAnsi="Times New Roman" w:cs="Times New Roman"/>
          <w:color w:val="292526"/>
          <w:lang w:val="en-US"/>
        </w:rPr>
        <w:t xml:space="preserve"> self-</w:t>
      </w:r>
      <w:r w:rsidR="00977BA0" w:rsidRPr="00DE2961">
        <w:rPr>
          <w:rFonts w:ascii="Times New Roman" w:hAnsi="Times New Roman" w:cs="Times New Roman"/>
          <w:color w:val="292526"/>
          <w:lang w:val="en-US"/>
        </w:rPr>
        <w:t>reflexively</w:t>
      </w:r>
      <w:r w:rsidRPr="00DE2961">
        <w:rPr>
          <w:rFonts w:ascii="Times New Roman" w:hAnsi="Times New Roman" w:cs="Times New Roman"/>
          <w:color w:val="292526"/>
          <w:lang w:val="en-US"/>
        </w:rPr>
        <w:t xml:space="preserve"> e</w:t>
      </w:r>
      <w:r w:rsidR="00D510C1" w:rsidRPr="00DE2961">
        <w:rPr>
          <w:rFonts w:ascii="Times New Roman" w:hAnsi="Times New Roman" w:cs="Times New Roman"/>
          <w:color w:val="292526"/>
          <w:lang w:val="en-US"/>
        </w:rPr>
        <w:t>ngage with the ethics of representation</w:t>
      </w:r>
      <w:r w:rsidRPr="00DE2961">
        <w:rPr>
          <w:rFonts w:ascii="Times New Roman" w:hAnsi="Times New Roman" w:cs="Times New Roman"/>
          <w:color w:val="292526"/>
          <w:lang w:val="en-US"/>
        </w:rPr>
        <w:t xml:space="preserve"> and formulates a critique of the ‘metaphysics of presence’. </w:t>
      </w:r>
      <w:r w:rsidR="00FA74DB" w:rsidRPr="00DE2961">
        <w:rPr>
          <w:rFonts w:ascii="Times New Roman" w:hAnsi="Times New Roman" w:cs="Times New Roman"/>
          <w:color w:val="292526"/>
          <w:lang w:val="en-US"/>
        </w:rPr>
        <w:t>It articulates a critique of the epistemic imperative of the</w:t>
      </w:r>
      <w:r w:rsidR="00977BA0" w:rsidRPr="00DE2961">
        <w:rPr>
          <w:rFonts w:ascii="Times New Roman" w:hAnsi="Times New Roman" w:cs="Times New Roman"/>
          <w:color w:val="292526"/>
          <w:lang w:val="en-US"/>
        </w:rPr>
        <w:t xml:space="preserve"> ethnographic dogmatism, the</w:t>
      </w:r>
      <w:r w:rsidR="00FA74DB" w:rsidRPr="00DE2961">
        <w:rPr>
          <w:rFonts w:ascii="Times New Roman" w:hAnsi="Times New Roman" w:cs="Times New Roman"/>
          <w:color w:val="292526"/>
          <w:lang w:val="en-US"/>
        </w:rPr>
        <w:t xml:space="preserve"> ‘having to be there’</w:t>
      </w:r>
      <w:r w:rsidR="00977BA0" w:rsidRPr="00DE2961">
        <w:rPr>
          <w:rFonts w:ascii="Times New Roman" w:hAnsi="Times New Roman" w:cs="Times New Roman"/>
          <w:color w:val="292526"/>
          <w:lang w:val="en-US"/>
        </w:rPr>
        <w:t>,</w:t>
      </w:r>
      <w:r w:rsidR="00FA74DB" w:rsidRPr="00DE2961">
        <w:rPr>
          <w:rFonts w:ascii="Times New Roman" w:hAnsi="Times New Roman" w:cs="Times New Roman"/>
          <w:color w:val="292526"/>
          <w:lang w:val="en-US"/>
        </w:rPr>
        <w:t xml:space="preserve"> and it asks us to reflect on the power </w:t>
      </w:r>
      <w:r w:rsidR="00977BA0" w:rsidRPr="00DE2961">
        <w:rPr>
          <w:rFonts w:ascii="Times New Roman" w:hAnsi="Times New Roman" w:cs="Times New Roman"/>
          <w:color w:val="292526"/>
          <w:lang w:val="en-US"/>
        </w:rPr>
        <w:t>of art forms such as sequential art.</w:t>
      </w:r>
      <w:r w:rsidR="00FA74DB" w:rsidRPr="00DE2961">
        <w:rPr>
          <w:rFonts w:ascii="Times New Roman" w:hAnsi="Times New Roman" w:cs="Times New Roman"/>
          <w:color w:val="292526"/>
          <w:lang w:val="en-US"/>
        </w:rPr>
        <w:t xml:space="preserve"> </w:t>
      </w:r>
      <w:r w:rsidR="00977BA0" w:rsidRPr="00DE2961">
        <w:rPr>
          <w:rFonts w:ascii="Times New Roman" w:hAnsi="Times New Roman" w:cs="Times New Roman"/>
          <w:color w:val="292526"/>
          <w:lang w:val="en-US"/>
        </w:rPr>
        <w:t>That is, they point to the difficulty of tending to the Palestinians, to the difficulties to</w:t>
      </w:r>
      <w:r w:rsidR="00D510C1" w:rsidRPr="00DE2961">
        <w:rPr>
          <w:rFonts w:ascii="Times New Roman" w:hAnsi="Times New Roman" w:cs="Times New Roman"/>
          <w:color w:val="292526"/>
          <w:lang w:val="en-US"/>
        </w:rPr>
        <w:t xml:space="preserve"> </w:t>
      </w:r>
      <w:r w:rsidR="00D510C1" w:rsidRPr="00DE2961">
        <w:rPr>
          <w:rFonts w:ascii="Times New Roman" w:hAnsi="Times New Roman" w:cs="Times New Roman"/>
          <w:i/>
          <w:color w:val="292526"/>
          <w:lang w:val="en-US"/>
        </w:rPr>
        <w:t>feel</w:t>
      </w:r>
      <w:r w:rsidR="00D510C1" w:rsidRPr="00DE2961">
        <w:rPr>
          <w:rFonts w:ascii="Times New Roman" w:hAnsi="Times New Roman" w:cs="Times New Roman"/>
          <w:color w:val="292526"/>
          <w:lang w:val="en-US"/>
        </w:rPr>
        <w:t xml:space="preserve"> the “experience” of the Palestinian</w:t>
      </w:r>
      <w:r w:rsidR="00977BA0" w:rsidRPr="00DE2961">
        <w:rPr>
          <w:rFonts w:ascii="Times New Roman" w:hAnsi="Times New Roman" w:cs="Times New Roman"/>
          <w:color w:val="292526"/>
          <w:lang w:val="en-US"/>
        </w:rPr>
        <w:t>, their plight</w:t>
      </w:r>
      <w:r w:rsidR="00D510C1" w:rsidRPr="00DE2961">
        <w:rPr>
          <w:rFonts w:ascii="Times New Roman" w:hAnsi="Times New Roman" w:cs="Times New Roman"/>
          <w:color w:val="292526"/>
          <w:lang w:val="en-US"/>
        </w:rPr>
        <w:t xml:space="preserve">. </w:t>
      </w:r>
      <w:r w:rsidR="00977BA0" w:rsidRPr="00DE2961">
        <w:rPr>
          <w:rFonts w:ascii="Times New Roman" w:hAnsi="Times New Roman" w:cs="Times New Roman"/>
          <w:color w:val="292526"/>
          <w:lang w:val="en-US"/>
        </w:rPr>
        <w:t xml:space="preserve">No matter the number of interviews conducted and the number of days, weeks, or months spent, these artworks testify that </w:t>
      </w:r>
      <w:r w:rsidR="00D510C1" w:rsidRPr="00DE2961">
        <w:rPr>
          <w:rFonts w:ascii="Times New Roman" w:hAnsi="Times New Roman" w:cs="Times New Roman"/>
          <w:color w:val="292526"/>
          <w:lang w:val="en-US"/>
        </w:rPr>
        <w:t>“being there” does not suffice to develop ethical attitude towa</w:t>
      </w:r>
      <w:r w:rsidR="00977BA0" w:rsidRPr="00DE2961">
        <w:rPr>
          <w:rFonts w:ascii="Times New Roman" w:hAnsi="Times New Roman" w:cs="Times New Roman"/>
          <w:color w:val="292526"/>
          <w:lang w:val="en-US"/>
        </w:rPr>
        <w:t>rd those who we must attend for, and drawing might very well be their way of adopting this ethical posture.</w:t>
      </w:r>
      <w:bookmarkStart w:id="1" w:name="_GoBack"/>
      <w:bookmarkEnd w:id="1"/>
    </w:p>
    <w:p w14:paraId="57FE51B5" w14:textId="055B6C69" w:rsidR="00C27BEE" w:rsidRPr="00DE2961" w:rsidRDefault="00C27BEE" w:rsidP="00FF4247">
      <w:pPr>
        <w:widowControl w:val="0"/>
        <w:autoSpaceDE w:val="0"/>
        <w:autoSpaceDN w:val="0"/>
        <w:adjustRightInd w:val="0"/>
        <w:spacing w:after="0"/>
        <w:rPr>
          <w:rFonts w:ascii="Times New Roman" w:hAnsi="Times New Roman" w:cs="Times New Roman"/>
          <w:b/>
          <w:color w:val="292526"/>
          <w:lang w:val="en-US"/>
        </w:rPr>
      </w:pPr>
      <w:r w:rsidRPr="00DE2961">
        <w:rPr>
          <w:rFonts w:ascii="Times New Roman" w:hAnsi="Times New Roman" w:cs="Times New Roman"/>
          <w:b/>
          <w:color w:val="292526"/>
          <w:lang w:val="en-US"/>
        </w:rPr>
        <w:t>Bibliography</w:t>
      </w:r>
    </w:p>
    <w:p w14:paraId="2E822B93" w14:textId="77777777" w:rsidR="00C27BEE" w:rsidRPr="00DE2961" w:rsidRDefault="00C27BEE" w:rsidP="00FF4247">
      <w:pPr>
        <w:widowControl w:val="0"/>
        <w:autoSpaceDE w:val="0"/>
        <w:autoSpaceDN w:val="0"/>
        <w:adjustRightInd w:val="0"/>
        <w:spacing w:after="0"/>
        <w:rPr>
          <w:rFonts w:ascii="Times New Roman" w:hAnsi="Times New Roman" w:cs="Times New Roman"/>
          <w:b/>
          <w:color w:val="292526"/>
          <w:lang w:val="en-US"/>
        </w:rPr>
      </w:pPr>
    </w:p>
    <w:p w14:paraId="7B79A3A3" w14:textId="77777777" w:rsidR="00D82EEA" w:rsidRPr="00DE2961" w:rsidRDefault="00C27BEE" w:rsidP="00D82EEA">
      <w:pPr>
        <w:pStyle w:val="Bibliography"/>
        <w:rPr>
          <w:rFonts w:ascii="Times New Roman" w:hAnsi="Times New Roman" w:cs="Times New Roman"/>
          <w:lang w:val="en-US"/>
        </w:rPr>
      </w:pPr>
      <w:r w:rsidRPr="00DE2961">
        <w:rPr>
          <w:rFonts w:ascii="Times New Roman" w:hAnsi="Times New Roman" w:cs="Times New Roman"/>
          <w:color w:val="292526"/>
          <w:lang w:val="en-US"/>
        </w:rPr>
        <w:fldChar w:fldCharType="begin"/>
      </w:r>
      <w:r w:rsidR="00563F1B" w:rsidRPr="00DE2961">
        <w:rPr>
          <w:rFonts w:ascii="Times New Roman" w:hAnsi="Times New Roman" w:cs="Times New Roman"/>
          <w:color w:val="292526"/>
          <w:lang w:val="en-US"/>
        </w:rPr>
        <w:instrText xml:space="preserve"> ADDIN ZOTERO_BIBL {"custom":[]} CSL_BIBLIOGRAPHY </w:instrText>
      </w:r>
      <w:r w:rsidRPr="00DE2961">
        <w:rPr>
          <w:rFonts w:ascii="Times New Roman" w:hAnsi="Times New Roman" w:cs="Times New Roman"/>
          <w:color w:val="292526"/>
          <w:lang w:val="en-US"/>
        </w:rPr>
        <w:fldChar w:fldCharType="separate"/>
      </w:r>
      <w:r w:rsidR="00D82EEA" w:rsidRPr="00DE2961">
        <w:rPr>
          <w:rFonts w:ascii="Times New Roman" w:hAnsi="Times New Roman" w:cs="Times New Roman"/>
          <w:lang w:val="en-US"/>
        </w:rPr>
        <w:t xml:space="preserve">Ahrens, Jörn, and Arno Meteling. 2010. </w:t>
      </w:r>
      <w:r w:rsidR="00D82EEA" w:rsidRPr="00DE2961">
        <w:rPr>
          <w:rFonts w:ascii="Times New Roman" w:hAnsi="Times New Roman" w:cs="Times New Roman"/>
          <w:i/>
          <w:iCs/>
          <w:lang w:val="en-US"/>
        </w:rPr>
        <w:t>Comics and the City: Urban Space in Print, Picture and Sequence</w:t>
      </w:r>
      <w:r w:rsidR="00D82EEA" w:rsidRPr="00DE2961">
        <w:rPr>
          <w:rFonts w:ascii="Times New Roman" w:hAnsi="Times New Roman" w:cs="Times New Roman"/>
          <w:lang w:val="en-US"/>
        </w:rPr>
        <w:t>. Continuum International Publishing Group.</w:t>
      </w:r>
    </w:p>
    <w:p w14:paraId="0487986F"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Appadurai, Arjun. 1996. </w:t>
      </w:r>
      <w:r w:rsidRPr="00DE2961">
        <w:rPr>
          <w:rFonts w:ascii="Times New Roman" w:hAnsi="Times New Roman" w:cs="Times New Roman"/>
          <w:i/>
          <w:iCs/>
          <w:lang w:val="en-US"/>
        </w:rPr>
        <w:t>Modernity Al Large: Cultural Dimensions of Globalization</w:t>
      </w:r>
      <w:r w:rsidRPr="00DE2961">
        <w:rPr>
          <w:rFonts w:ascii="Times New Roman" w:hAnsi="Times New Roman" w:cs="Times New Roman"/>
          <w:lang w:val="en-US"/>
        </w:rPr>
        <w:t>. U of Minnesota Press.</w:t>
      </w:r>
    </w:p>
    <w:p w14:paraId="60EF834F"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Azoulay, Ariella. 2012. </w:t>
      </w:r>
      <w:r w:rsidRPr="00DE2961">
        <w:rPr>
          <w:rFonts w:ascii="Times New Roman" w:hAnsi="Times New Roman" w:cs="Times New Roman"/>
          <w:i/>
          <w:iCs/>
          <w:lang w:val="en-US"/>
        </w:rPr>
        <w:t>Civil Imagination: A Political Ontology of Photography</w:t>
      </w:r>
      <w:r w:rsidRPr="00DE2961">
        <w:rPr>
          <w:rFonts w:ascii="Times New Roman" w:hAnsi="Times New Roman" w:cs="Times New Roman"/>
          <w:lang w:val="en-US"/>
        </w:rPr>
        <w:t>. Reprint. Verso.</w:t>
      </w:r>
    </w:p>
    <w:p w14:paraId="5F8D5540"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Barthes, Roland. 1993. </w:t>
      </w:r>
      <w:r w:rsidRPr="00DE2961">
        <w:rPr>
          <w:rFonts w:ascii="Times New Roman" w:hAnsi="Times New Roman" w:cs="Times New Roman"/>
          <w:i/>
          <w:iCs/>
          <w:lang w:val="en-US"/>
        </w:rPr>
        <w:t>Le Bruissement De La Langue</w:t>
      </w:r>
      <w:r w:rsidRPr="00DE2961">
        <w:rPr>
          <w:rFonts w:ascii="Times New Roman" w:hAnsi="Times New Roman" w:cs="Times New Roman"/>
          <w:lang w:val="en-US"/>
        </w:rPr>
        <w:t>. Seuil.</w:t>
      </w:r>
    </w:p>
    <w:p w14:paraId="4C0C5323"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Becker, Thomas. 2010. “Enki Bilal’s Woman Trap: Reflections on Authorship Under the Shifting Boundaries Between Order and Terror in the City.” In </w:t>
      </w:r>
      <w:r w:rsidRPr="00DE2961">
        <w:rPr>
          <w:rFonts w:ascii="Times New Roman" w:hAnsi="Times New Roman" w:cs="Times New Roman"/>
          <w:i/>
          <w:iCs/>
          <w:lang w:val="en-US"/>
        </w:rPr>
        <w:t>Comics and the City: Urban Space in Print, Picture and Sequence</w:t>
      </w:r>
      <w:r w:rsidRPr="00DE2961">
        <w:rPr>
          <w:rFonts w:ascii="Times New Roman" w:hAnsi="Times New Roman" w:cs="Times New Roman"/>
          <w:lang w:val="en-US"/>
        </w:rPr>
        <w:t>. New York : Continuum.</w:t>
      </w:r>
    </w:p>
    <w:p w14:paraId="0FDE4C38"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Bhabha, Homi K. 2004. </w:t>
      </w:r>
      <w:r w:rsidRPr="00DE2961">
        <w:rPr>
          <w:rFonts w:ascii="Times New Roman" w:hAnsi="Times New Roman" w:cs="Times New Roman"/>
          <w:i/>
          <w:iCs/>
          <w:lang w:val="en-US"/>
        </w:rPr>
        <w:t>The Location of Culture</w:t>
      </w:r>
      <w:r w:rsidRPr="00DE2961">
        <w:rPr>
          <w:rFonts w:ascii="Times New Roman" w:hAnsi="Times New Roman" w:cs="Times New Roman"/>
          <w:lang w:val="en-US"/>
        </w:rPr>
        <w:t>. 2nd ed. Routledge.</w:t>
      </w:r>
    </w:p>
    <w:p w14:paraId="5E1EC666"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Campbell, David. 1998. </w:t>
      </w:r>
      <w:r w:rsidRPr="00DE2961">
        <w:rPr>
          <w:rFonts w:ascii="Times New Roman" w:hAnsi="Times New Roman" w:cs="Times New Roman"/>
          <w:i/>
          <w:iCs/>
          <w:lang w:val="en-US"/>
        </w:rPr>
        <w:t>National Deconstruction: Violence, Identity, and Justice in Bosnia</w:t>
      </w:r>
      <w:r w:rsidRPr="00DE2961">
        <w:rPr>
          <w:rFonts w:ascii="Times New Roman" w:hAnsi="Times New Roman" w:cs="Times New Roman"/>
          <w:lang w:val="en-US"/>
        </w:rPr>
        <w:t>. 1st ed. Univ Of Minnesota Press.</w:t>
      </w:r>
    </w:p>
    <w:p w14:paraId="5DAE30E3"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Certeau, Michel de, Luce Giard, and Pierre Mayol. 1990. </w:t>
      </w:r>
      <w:r w:rsidRPr="00DE2961">
        <w:rPr>
          <w:rFonts w:ascii="Times New Roman" w:hAnsi="Times New Roman" w:cs="Times New Roman"/>
          <w:i/>
          <w:iCs/>
          <w:lang w:val="en-US"/>
        </w:rPr>
        <w:t>L’invention Du Quotidien, Tome 1 : Arts De Faire</w:t>
      </w:r>
      <w:r w:rsidRPr="00DE2961">
        <w:rPr>
          <w:rFonts w:ascii="Times New Roman" w:hAnsi="Times New Roman" w:cs="Times New Roman"/>
          <w:lang w:val="en-US"/>
        </w:rPr>
        <w:t>. Nouv. éd. Gallimard.</w:t>
      </w:r>
    </w:p>
    <w:p w14:paraId="7E965BA3"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Chaney, Michael A. 2011. </w:t>
      </w:r>
      <w:r w:rsidRPr="00DE2961">
        <w:rPr>
          <w:rFonts w:ascii="Times New Roman" w:hAnsi="Times New Roman" w:cs="Times New Roman"/>
          <w:i/>
          <w:iCs/>
          <w:lang w:val="en-US"/>
        </w:rPr>
        <w:t>Graphic Subjects: Critical Essays on Autobiography and Graphic Novels</w:t>
      </w:r>
      <w:r w:rsidRPr="00DE2961">
        <w:rPr>
          <w:rFonts w:ascii="Times New Roman" w:hAnsi="Times New Roman" w:cs="Times New Roman"/>
          <w:lang w:val="en-US"/>
        </w:rPr>
        <w:t>. 1st ed. University of Wisconsin Press.</w:t>
      </w:r>
    </w:p>
    <w:p w14:paraId="694680FC"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Cioffi, Frank L. 1993. “Disturbing Comics. the Disjunction of Word and Image in the Comics of Andrzej Mleczko, Ben Katchor, R. Crumb and Art Spiegel- Man.” In </w:t>
      </w:r>
      <w:r w:rsidRPr="00DE2961">
        <w:rPr>
          <w:rFonts w:ascii="Times New Roman" w:hAnsi="Times New Roman" w:cs="Times New Roman"/>
          <w:i/>
          <w:iCs/>
          <w:lang w:val="en-US"/>
        </w:rPr>
        <w:t>The Language of Comics. Words and Images</w:t>
      </w:r>
      <w:r w:rsidRPr="00DE2961">
        <w:rPr>
          <w:rFonts w:ascii="Times New Roman" w:hAnsi="Times New Roman" w:cs="Times New Roman"/>
          <w:lang w:val="en-US"/>
        </w:rPr>
        <w:t>. Madison: The University of Wisconsin Press.</w:t>
      </w:r>
    </w:p>
    <w:p w14:paraId="50CF3EA7"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Copjec, Joan, and Michael Sorkin. 1999. </w:t>
      </w:r>
      <w:r w:rsidRPr="00DE2961">
        <w:rPr>
          <w:rFonts w:ascii="Times New Roman" w:hAnsi="Times New Roman" w:cs="Times New Roman"/>
          <w:i/>
          <w:iCs/>
          <w:lang w:val="en-US"/>
        </w:rPr>
        <w:t>Giving Ground: The Politics of Propinquity</w:t>
      </w:r>
      <w:r w:rsidRPr="00DE2961">
        <w:rPr>
          <w:rFonts w:ascii="Times New Roman" w:hAnsi="Times New Roman" w:cs="Times New Roman"/>
          <w:lang w:val="en-US"/>
        </w:rPr>
        <w:t>. Verso.</w:t>
      </w:r>
    </w:p>
    <w:p w14:paraId="39A37737"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Coughlan, David. 2006. “Paul Auster’s City of Glass: The Graphic Novel.” </w:t>
      </w:r>
      <w:r w:rsidRPr="00DE2961">
        <w:rPr>
          <w:rFonts w:ascii="Times New Roman" w:hAnsi="Times New Roman" w:cs="Times New Roman"/>
          <w:i/>
          <w:iCs/>
          <w:lang w:val="en-US"/>
        </w:rPr>
        <w:t>MFS Modern Fiction Studies</w:t>
      </w:r>
      <w:r w:rsidRPr="00DE2961">
        <w:rPr>
          <w:rFonts w:ascii="Times New Roman" w:hAnsi="Times New Roman" w:cs="Times New Roman"/>
          <w:lang w:val="en-US"/>
        </w:rPr>
        <w:t xml:space="preserve"> 52 (4): 832–854. doi:10.1353/mfs.2007.0006.</w:t>
      </w:r>
    </w:p>
    <w:p w14:paraId="4F215E0F"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Coward, Martin. 2008a. “Urbicide in Bosnia.” In </w:t>
      </w:r>
      <w:r w:rsidRPr="00DE2961">
        <w:rPr>
          <w:rFonts w:ascii="Times New Roman" w:hAnsi="Times New Roman" w:cs="Times New Roman"/>
          <w:i/>
          <w:iCs/>
          <w:lang w:val="en-US"/>
        </w:rPr>
        <w:t>Cities, War, and Terrorism</w:t>
      </w:r>
      <w:r w:rsidRPr="00DE2961">
        <w:rPr>
          <w:rFonts w:ascii="Times New Roman" w:hAnsi="Times New Roman" w:cs="Times New Roman"/>
          <w:lang w:val="en-US"/>
        </w:rPr>
        <w:t>, edited by Stephen Graham, 154–171. Blackwell Publishing. http://onlinelibrary.wiley.com/doi/10.1002/9780470753033.ch9/summary.</w:t>
      </w:r>
    </w:p>
    <w:p w14:paraId="4E224090"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 2008b. </w:t>
      </w:r>
      <w:r w:rsidRPr="00DE2961">
        <w:rPr>
          <w:rFonts w:ascii="Times New Roman" w:hAnsi="Times New Roman" w:cs="Times New Roman"/>
          <w:i/>
          <w:iCs/>
          <w:lang w:val="en-US"/>
        </w:rPr>
        <w:t>Urbicide: The Politics of Urban Destruction</w:t>
      </w:r>
      <w:r w:rsidRPr="00DE2961">
        <w:rPr>
          <w:rFonts w:ascii="Times New Roman" w:hAnsi="Times New Roman" w:cs="Times New Roman"/>
          <w:lang w:val="en-US"/>
        </w:rPr>
        <w:t>. 1st ed. Routledge.</w:t>
      </w:r>
    </w:p>
    <w:p w14:paraId="1313A95C"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Cresswell, Tim. 2006. </w:t>
      </w:r>
      <w:r w:rsidRPr="00DE2961">
        <w:rPr>
          <w:rFonts w:ascii="Times New Roman" w:hAnsi="Times New Roman" w:cs="Times New Roman"/>
          <w:i/>
          <w:iCs/>
          <w:lang w:val="en-US"/>
        </w:rPr>
        <w:t>On the Move: Mobility in the Modern West</w:t>
      </w:r>
      <w:r w:rsidRPr="00DE2961">
        <w:rPr>
          <w:rFonts w:ascii="Times New Roman" w:hAnsi="Times New Roman" w:cs="Times New Roman"/>
          <w:lang w:val="en-US"/>
        </w:rPr>
        <w:t>. Routledge.</w:t>
      </w:r>
    </w:p>
    <w:p w14:paraId="7454E81D"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Crooks, Robert. 1995. “From the Far Side of the Urban Frontier: The Detective Fiction of Chester Himes and Walter Mosley.” </w:t>
      </w:r>
      <w:r w:rsidRPr="00DE2961">
        <w:rPr>
          <w:rFonts w:ascii="Times New Roman" w:hAnsi="Times New Roman" w:cs="Times New Roman"/>
          <w:i/>
          <w:iCs/>
          <w:lang w:val="en-US"/>
        </w:rPr>
        <w:t>College Literature</w:t>
      </w:r>
      <w:r w:rsidRPr="00DE2961">
        <w:rPr>
          <w:rFonts w:ascii="Times New Roman" w:hAnsi="Times New Roman" w:cs="Times New Roman"/>
          <w:lang w:val="en-US"/>
        </w:rPr>
        <w:t xml:space="preserve"> 22 (3): 68–90.</w:t>
      </w:r>
    </w:p>
    <w:p w14:paraId="78599B7D"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Deleuze, Gilles. 1989. </w:t>
      </w:r>
      <w:r w:rsidRPr="00DE2961">
        <w:rPr>
          <w:rFonts w:ascii="Times New Roman" w:hAnsi="Times New Roman" w:cs="Times New Roman"/>
          <w:i/>
          <w:iCs/>
          <w:lang w:val="en-US"/>
        </w:rPr>
        <w:t>Cinema 2: The Time-Image</w:t>
      </w:r>
      <w:r w:rsidRPr="00DE2961">
        <w:rPr>
          <w:rFonts w:ascii="Times New Roman" w:hAnsi="Times New Roman" w:cs="Times New Roman"/>
          <w:lang w:val="en-US"/>
        </w:rPr>
        <w:t>. 1st ed. Univ Of Minnesota Press.</w:t>
      </w:r>
    </w:p>
    <w:p w14:paraId="20AF0D76"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 1995. </w:t>
      </w:r>
      <w:r w:rsidRPr="00DE2961">
        <w:rPr>
          <w:rFonts w:ascii="Times New Roman" w:hAnsi="Times New Roman" w:cs="Times New Roman"/>
          <w:i/>
          <w:iCs/>
          <w:lang w:val="en-US"/>
        </w:rPr>
        <w:t>Difference and Repetition</w:t>
      </w:r>
      <w:r w:rsidRPr="00DE2961">
        <w:rPr>
          <w:rFonts w:ascii="Times New Roman" w:hAnsi="Times New Roman" w:cs="Times New Roman"/>
          <w:lang w:val="en-US"/>
        </w:rPr>
        <w:t>. Translated by Paul Patton. 0 ed. Columbia University Press.</w:t>
      </w:r>
    </w:p>
    <w:p w14:paraId="76A435DD"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Deleuze, Gilles, and Félix Guattari. 1980. </w:t>
      </w:r>
      <w:r w:rsidRPr="00DE2961">
        <w:rPr>
          <w:rFonts w:ascii="Times New Roman" w:hAnsi="Times New Roman" w:cs="Times New Roman"/>
          <w:i/>
          <w:iCs/>
          <w:lang w:val="en-US"/>
        </w:rPr>
        <w:t>Capitalisme Et Schizophrénie, Tome 2 : Mille Plateaux</w:t>
      </w:r>
      <w:r w:rsidRPr="00DE2961">
        <w:rPr>
          <w:rFonts w:ascii="Times New Roman" w:hAnsi="Times New Roman" w:cs="Times New Roman"/>
          <w:lang w:val="en-US"/>
        </w:rPr>
        <w:t>. Editions de Minuit.</w:t>
      </w:r>
    </w:p>
    <w:p w14:paraId="14B362DD"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Dowler, Lorraine, and Joanne Sharp. 2001. “A Feminist Geopolitics?” </w:t>
      </w:r>
      <w:r w:rsidRPr="00DE2961">
        <w:rPr>
          <w:rFonts w:ascii="Times New Roman" w:hAnsi="Times New Roman" w:cs="Times New Roman"/>
          <w:i/>
          <w:iCs/>
          <w:lang w:val="en-US"/>
        </w:rPr>
        <w:t>Space and Polity</w:t>
      </w:r>
      <w:r w:rsidRPr="00DE2961">
        <w:rPr>
          <w:rFonts w:ascii="Times New Roman" w:hAnsi="Times New Roman" w:cs="Times New Roman"/>
          <w:lang w:val="en-US"/>
        </w:rPr>
        <w:t xml:space="preserve"> 5 (3): 165–176. doi:10.1080/13562570120104382.</w:t>
      </w:r>
    </w:p>
    <w:p w14:paraId="40E46A43"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Ettinger, Yair. 2011. “Throwing Blows in Beit Shemesh.” </w:t>
      </w:r>
      <w:r w:rsidRPr="00DE2961">
        <w:rPr>
          <w:rFonts w:ascii="Times New Roman" w:hAnsi="Times New Roman" w:cs="Times New Roman"/>
          <w:i/>
          <w:iCs/>
          <w:lang w:val="en-US"/>
        </w:rPr>
        <w:t>Haaretz.com</w:t>
      </w:r>
      <w:r w:rsidRPr="00DE2961">
        <w:rPr>
          <w:rFonts w:ascii="Times New Roman" w:hAnsi="Times New Roman" w:cs="Times New Roman"/>
          <w:lang w:val="en-US"/>
        </w:rPr>
        <w:t>. 08. http://www.haaretz.com/print-edition/features/throwing-blows-in-beit-shemesh-1.383152.</w:t>
      </w:r>
    </w:p>
    <w:p w14:paraId="15CD6C1A"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Foucault, Michel. 1969. </w:t>
      </w:r>
      <w:r w:rsidRPr="00DE2961">
        <w:rPr>
          <w:rFonts w:ascii="Times New Roman" w:hAnsi="Times New Roman" w:cs="Times New Roman"/>
          <w:i/>
          <w:iCs/>
          <w:lang w:val="en-US"/>
        </w:rPr>
        <w:t>Qu’est-ce qu’un auteur?: séance du 22 février 1969</w:t>
      </w:r>
      <w:r w:rsidRPr="00DE2961">
        <w:rPr>
          <w:rFonts w:ascii="Times New Roman" w:hAnsi="Times New Roman" w:cs="Times New Roman"/>
          <w:lang w:val="en-US"/>
        </w:rPr>
        <w:t>. Paris: Colin.</w:t>
      </w:r>
    </w:p>
    <w:p w14:paraId="04B8DA2C"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 1980. </w:t>
      </w:r>
      <w:r w:rsidRPr="00DE2961">
        <w:rPr>
          <w:rFonts w:ascii="Times New Roman" w:hAnsi="Times New Roman" w:cs="Times New Roman"/>
          <w:i/>
          <w:iCs/>
          <w:lang w:val="en-US"/>
        </w:rPr>
        <w:t>Power/Knowledge: Selected Interviews and Other Writings, 1972-1977</w:t>
      </w:r>
      <w:r w:rsidRPr="00DE2961">
        <w:rPr>
          <w:rFonts w:ascii="Times New Roman" w:hAnsi="Times New Roman" w:cs="Times New Roman"/>
          <w:lang w:val="en-US"/>
        </w:rPr>
        <w:t>. Edited by Colin Gordon. First American Edition, Stained. Vintage.</w:t>
      </w:r>
    </w:p>
    <w:p w14:paraId="42966A5B"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 1994. “Des Espaces Autres.” In </w:t>
      </w:r>
      <w:r w:rsidRPr="00DE2961">
        <w:rPr>
          <w:rFonts w:ascii="Times New Roman" w:hAnsi="Times New Roman" w:cs="Times New Roman"/>
          <w:i/>
          <w:iCs/>
          <w:lang w:val="en-US"/>
        </w:rPr>
        <w:t>Dits Et Écrits: 1954-1988</w:t>
      </w:r>
      <w:r w:rsidRPr="00DE2961">
        <w:rPr>
          <w:rFonts w:ascii="Times New Roman" w:hAnsi="Times New Roman" w:cs="Times New Roman"/>
          <w:lang w:val="en-US"/>
        </w:rPr>
        <w:t>, IV (1980-1988):752–762. Paris: Éditions Gallimard.</w:t>
      </w:r>
    </w:p>
    <w:p w14:paraId="1F7AEA85"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Goggin, Joyce, and Dan Hassler-Forest. 2010. </w:t>
      </w:r>
      <w:r w:rsidRPr="00DE2961">
        <w:rPr>
          <w:rFonts w:ascii="Times New Roman" w:hAnsi="Times New Roman" w:cs="Times New Roman"/>
          <w:i/>
          <w:iCs/>
          <w:lang w:val="en-US"/>
        </w:rPr>
        <w:t>The Rise and Reason of Comics and Graphic Literature: Critical Essays on the Form</w:t>
      </w:r>
      <w:r w:rsidRPr="00DE2961">
        <w:rPr>
          <w:rFonts w:ascii="Times New Roman" w:hAnsi="Times New Roman" w:cs="Times New Roman"/>
          <w:lang w:val="en-US"/>
        </w:rPr>
        <w:t>. McFarland.</w:t>
      </w:r>
    </w:p>
    <w:p w14:paraId="4983B267"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Gorenberg, Gershom. 2011. “Israel’s Other Occupation.” </w:t>
      </w:r>
      <w:r w:rsidRPr="00DE2961">
        <w:rPr>
          <w:rFonts w:ascii="Times New Roman" w:hAnsi="Times New Roman" w:cs="Times New Roman"/>
          <w:i/>
          <w:iCs/>
          <w:lang w:val="en-US"/>
        </w:rPr>
        <w:t>The New York Times</w:t>
      </w:r>
      <w:r w:rsidRPr="00DE2961">
        <w:rPr>
          <w:rFonts w:ascii="Times New Roman" w:hAnsi="Times New Roman" w:cs="Times New Roman"/>
          <w:lang w:val="en-US"/>
        </w:rPr>
        <w:t>, November 25, sec. Opinion / Sunday Review. http://www.nytimes.com/2011/11/27/opinion/sunday/israels-other-occupation.html.</w:t>
      </w:r>
    </w:p>
    <w:p w14:paraId="5C5FFB33"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Graham, Stephen. 2008a. “Introduction: Cities, Warfare, and States of Emergency.” In </w:t>
      </w:r>
      <w:r w:rsidRPr="00DE2961">
        <w:rPr>
          <w:rFonts w:ascii="Times New Roman" w:hAnsi="Times New Roman" w:cs="Times New Roman"/>
          <w:i/>
          <w:iCs/>
          <w:lang w:val="en-US"/>
        </w:rPr>
        <w:t>Cities, War, and Terrorism</w:t>
      </w:r>
      <w:r w:rsidRPr="00DE2961">
        <w:rPr>
          <w:rFonts w:ascii="Times New Roman" w:hAnsi="Times New Roman" w:cs="Times New Roman"/>
          <w:lang w:val="en-US"/>
        </w:rPr>
        <w:t>, edited by Stephen Graham, 1–25. Blackwell Publishing. http://onlinelibrary.wiley.com/doi/10.1002/9780470753033.ch1/summary.</w:t>
      </w:r>
    </w:p>
    <w:p w14:paraId="6934AEF0"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 2008b. “Constructing Urbicide by Bulldozer in the Occupied Territories.” In </w:t>
      </w:r>
      <w:r w:rsidRPr="00DE2961">
        <w:rPr>
          <w:rFonts w:ascii="Times New Roman" w:hAnsi="Times New Roman" w:cs="Times New Roman"/>
          <w:i/>
          <w:iCs/>
          <w:lang w:val="en-US"/>
        </w:rPr>
        <w:t>Cities, War, and Terrorism</w:t>
      </w:r>
      <w:r w:rsidRPr="00DE2961">
        <w:rPr>
          <w:rFonts w:ascii="Times New Roman" w:hAnsi="Times New Roman" w:cs="Times New Roman"/>
          <w:lang w:val="en-US"/>
        </w:rPr>
        <w:t>, edited by Stephen Graham, 192–213. Blackwell Publishing. http://onlinelibrary.wiley.com/doi/10.1002/9780470753033.ch11/summary.</w:t>
      </w:r>
    </w:p>
    <w:p w14:paraId="25281E1B"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HARLEY, JB. 1990. “CARTOGRAPHY, ETHICS AND SOCIAL THEORY.” </w:t>
      </w:r>
      <w:r w:rsidRPr="00DE2961">
        <w:rPr>
          <w:rFonts w:ascii="Times New Roman" w:hAnsi="Times New Roman" w:cs="Times New Roman"/>
          <w:i/>
          <w:iCs/>
          <w:lang w:val="en-US"/>
        </w:rPr>
        <w:t>Cartographica: The International Journal for Geographic Information and Geovisualization</w:t>
      </w:r>
      <w:r w:rsidRPr="00DE2961">
        <w:rPr>
          <w:rFonts w:ascii="Times New Roman" w:hAnsi="Times New Roman" w:cs="Times New Roman"/>
          <w:lang w:val="en-US"/>
        </w:rPr>
        <w:t xml:space="preserve"> 27 (2) (October 1): 1–23. doi:10.3138/C211-1512-0603-XJ14.</w:t>
      </w:r>
    </w:p>
    <w:p w14:paraId="0F17C163"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Haverty Rugg, Linda. 2011. “Picturing Oneself as Another.” In </w:t>
      </w:r>
      <w:r w:rsidRPr="00DE2961">
        <w:rPr>
          <w:rFonts w:ascii="Times New Roman" w:hAnsi="Times New Roman" w:cs="Times New Roman"/>
          <w:i/>
          <w:iCs/>
          <w:lang w:val="en-US"/>
        </w:rPr>
        <w:t>Graphic Subjects : Critical Essays on Autobiography and Graphic Novels</w:t>
      </w:r>
      <w:r w:rsidRPr="00DE2961">
        <w:rPr>
          <w:rFonts w:ascii="Times New Roman" w:hAnsi="Times New Roman" w:cs="Times New Roman"/>
          <w:lang w:val="en-US"/>
        </w:rPr>
        <w:t>, 73–75. Madison: The University of Wisconsin Press.</w:t>
      </w:r>
    </w:p>
    <w:p w14:paraId="1D62A2B2"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Hirsch, Marianne. 2004. “Editor’s Column: Collateral Damage.” </w:t>
      </w:r>
      <w:r w:rsidRPr="00DE2961">
        <w:rPr>
          <w:rFonts w:ascii="Times New Roman" w:hAnsi="Times New Roman" w:cs="Times New Roman"/>
          <w:i/>
          <w:iCs/>
          <w:lang w:val="en-US"/>
        </w:rPr>
        <w:t>PMLA</w:t>
      </w:r>
      <w:r w:rsidRPr="00DE2961">
        <w:rPr>
          <w:rFonts w:ascii="Times New Roman" w:hAnsi="Times New Roman" w:cs="Times New Roman"/>
          <w:lang w:val="en-US"/>
        </w:rPr>
        <w:t xml:space="preserve"> 119 (5): 1209–1215.</w:t>
      </w:r>
    </w:p>
    <w:p w14:paraId="6C085530"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Holland, Edward C. 2012. “To Think and Imagine and See Differently: Popular Geopolitics, Graphic Narrative, and Joe Sacco’s Chechen War, Chechen Women.” </w:t>
      </w:r>
      <w:r w:rsidRPr="00DE2961">
        <w:rPr>
          <w:rFonts w:ascii="Times New Roman" w:hAnsi="Times New Roman" w:cs="Times New Roman"/>
          <w:i/>
          <w:iCs/>
          <w:lang w:val="en-US"/>
        </w:rPr>
        <w:t>Geopolitics Geopolitics</w:t>
      </w:r>
      <w:r w:rsidRPr="00DE2961">
        <w:rPr>
          <w:rFonts w:ascii="Times New Roman" w:hAnsi="Times New Roman" w:cs="Times New Roman"/>
          <w:lang w:val="en-US"/>
        </w:rPr>
        <w:t xml:space="preserve"> 17 (1): 105–129.</w:t>
      </w:r>
    </w:p>
    <w:p w14:paraId="16B8FA11"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Jenks, Chris, and Tiago Neves. 2000. “A Walk on the Wild Side: Urban Ethnography Meets the               Flâneur.” </w:t>
      </w:r>
      <w:r w:rsidRPr="00DE2961">
        <w:rPr>
          <w:rFonts w:ascii="Times New Roman" w:hAnsi="Times New Roman" w:cs="Times New Roman"/>
          <w:i/>
          <w:iCs/>
          <w:lang w:val="en-US"/>
        </w:rPr>
        <w:t>Cultural Values</w:t>
      </w:r>
      <w:r w:rsidRPr="00DE2961">
        <w:rPr>
          <w:rFonts w:ascii="Times New Roman" w:hAnsi="Times New Roman" w:cs="Times New Roman"/>
          <w:lang w:val="en-US"/>
        </w:rPr>
        <w:t xml:space="preserve"> 4 (1) (January): 1–17. doi:10.1080/14797580009367183.</w:t>
      </w:r>
    </w:p>
    <w:p w14:paraId="515E19BE"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Kavaloski, Joshua. 2012. “The Weimar Republic Redux: Multiperspectival History in Jason Lutes’ Berlin City of Stones.” In </w:t>
      </w:r>
      <w:r w:rsidRPr="00DE2961">
        <w:rPr>
          <w:rFonts w:ascii="Times New Roman" w:hAnsi="Times New Roman" w:cs="Times New Roman"/>
          <w:i/>
          <w:iCs/>
          <w:lang w:val="en-US"/>
        </w:rPr>
        <w:t>Teaching Comics and Graphic Narratives : Essays on Theory, Strategy and Practice</w:t>
      </w:r>
      <w:r w:rsidRPr="00DE2961">
        <w:rPr>
          <w:rFonts w:ascii="Times New Roman" w:hAnsi="Times New Roman" w:cs="Times New Roman"/>
          <w:lang w:val="en-US"/>
        </w:rPr>
        <w:t>. Jefferson, NC: McFarland.</w:t>
      </w:r>
    </w:p>
    <w:p w14:paraId="220E7760"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Leach, Neil. 1997. </w:t>
      </w:r>
      <w:r w:rsidRPr="00DE2961">
        <w:rPr>
          <w:rFonts w:ascii="Times New Roman" w:hAnsi="Times New Roman" w:cs="Times New Roman"/>
          <w:i/>
          <w:iCs/>
          <w:lang w:val="en-US"/>
        </w:rPr>
        <w:t>Rethinking Architecture: A Reader in Cultural Theory</w:t>
      </w:r>
      <w:r w:rsidRPr="00DE2961">
        <w:rPr>
          <w:rFonts w:ascii="Times New Roman" w:hAnsi="Times New Roman" w:cs="Times New Roman"/>
          <w:lang w:val="en-US"/>
        </w:rPr>
        <w:t>. Routledge.</w:t>
      </w:r>
    </w:p>
    <w:p w14:paraId="20066030"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Lefebvre, Henri. 2004. </w:t>
      </w:r>
      <w:r w:rsidRPr="00DE2961">
        <w:rPr>
          <w:rFonts w:ascii="Times New Roman" w:hAnsi="Times New Roman" w:cs="Times New Roman"/>
          <w:i/>
          <w:iCs/>
          <w:lang w:val="en-US"/>
        </w:rPr>
        <w:t>Rhythmanalysis: Space, Time and Everyday Life</w:t>
      </w:r>
      <w:r w:rsidRPr="00DE2961">
        <w:rPr>
          <w:rFonts w:ascii="Times New Roman" w:hAnsi="Times New Roman" w:cs="Times New Roman"/>
          <w:lang w:val="en-US"/>
        </w:rPr>
        <w:t>. Continuum International Publishing Group.</w:t>
      </w:r>
    </w:p>
    <w:p w14:paraId="2FA4E1C3"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Leroy, Fabrice. 2008. “Games Without Frontiers: The Representation of Politics and the Politics of Representation in Schuiten and Peeters’s La Frontière Invisible.” In </w:t>
      </w:r>
      <w:r w:rsidRPr="00DE2961">
        <w:rPr>
          <w:rFonts w:ascii="Times New Roman" w:hAnsi="Times New Roman" w:cs="Times New Roman"/>
          <w:i/>
          <w:iCs/>
          <w:lang w:val="en-US"/>
        </w:rPr>
        <w:t>History and Politics in French Language Comics and Graphic Novels</w:t>
      </w:r>
      <w:r w:rsidRPr="00DE2961">
        <w:rPr>
          <w:rFonts w:ascii="Times New Roman" w:hAnsi="Times New Roman" w:cs="Times New Roman"/>
          <w:lang w:val="en-US"/>
        </w:rPr>
        <w:t>, 117–136. Jackson: University Press of Mississippi.</w:t>
      </w:r>
    </w:p>
    <w:p w14:paraId="6375C4E3"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Luke, Timothy W. 2008. “Everyday Technics as Extraordinary Threats: Urban Technostructures and Non-Places in Terrorist Actions.” In </w:t>
      </w:r>
      <w:r w:rsidRPr="00DE2961">
        <w:rPr>
          <w:rFonts w:ascii="Times New Roman" w:hAnsi="Times New Roman" w:cs="Times New Roman"/>
          <w:i/>
          <w:iCs/>
          <w:lang w:val="en-US"/>
        </w:rPr>
        <w:t>Cities, War, and Terrorism</w:t>
      </w:r>
      <w:r w:rsidRPr="00DE2961">
        <w:rPr>
          <w:rFonts w:ascii="Times New Roman" w:hAnsi="Times New Roman" w:cs="Times New Roman"/>
          <w:lang w:val="en-US"/>
        </w:rPr>
        <w:t>, edited by Stephen Graham, 120–136. Blackwell Publishing. http://onlinelibrary.wiley.com/doi/10.1002/9780470753033.ch7/summary.</w:t>
      </w:r>
    </w:p>
    <w:p w14:paraId="380F2A82"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Lyon, David. 2008. “Technology Vs. ‘Terrorism’: Circuits of City Surveillance Since September 11, 2001.” In </w:t>
      </w:r>
      <w:r w:rsidRPr="00DE2961">
        <w:rPr>
          <w:rFonts w:ascii="Times New Roman" w:hAnsi="Times New Roman" w:cs="Times New Roman"/>
          <w:i/>
          <w:iCs/>
          <w:lang w:val="en-US"/>
        </w:rPr>
        <w:t>Cities, War, and Terrorism</w:t>
      </w:r>
      <w:r w:rsidRPr="00DE2961">
        <w:rPr>
          <w:rFonts w:ascii="Times New Roman" w:hAnsi="Times New Roman" w:cs="Times New Roman"/>
          <w:lang w:val="en-US"/>
        </w:rPr>
        <w:t>, edited by Stephen Graham, 297–311. Blackwell Publishing. http://onlinelibrary.wiley.com/doi/10.1002/9780470753033.ch17/summary.</w:t>
      </w:r>
    </w:p>
    <w:p w14:paraId="38DE823C"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Marcuse, Peter. 2008. “The ‘War on Terrorism’ and Life in Cities After September 11, 2001.” In </w:t>
      </w:r>
      <w:r w:rsidRPr="00DE2961">
        <w:rPr>
          <w:rFonts w:ascii="Times New Roman" w:hAnsi="Times New Roman" w:cs="Times New Roman"/>
          <w:i/>
          <w:iCs/>
          <w:lang w:val="en-US"/>
        </w:rPr>
        <w:t>Cities, War, and Terrorism</w:t>
      </w:r>
      <w:r w:rsidRPr="00DE2961">
        <w:rPr>
          <w:rFonts w:ascii="Times New Roman" w:hAnsi="Times New Roman" w:cs="Times New Roman"/>
          <w:lang w:val="en-US"/>
        </w:rPr>
        <w:t>, edited by Stephen Graham, 263–275. Blackwell Publishing. http://onlinelibrary.wiley.com/doi/10.1002/9780470753033.ch15/summary.</w:t>
      </w:r>
    </w:p>
    <w:p w14:paraId="4B371CCD"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McCloud, Scott. 1994. </w:t>
      </w:r>
      <w:r w:rsidRPr="00DE2961">
        <w:rPr>
          <w:rFonts w:ascii="Times New Roman" w:hAnsi="Times New Roman" w:cs="Times New Roman"/>
          <w:i/>
          <w:iCs/>
          <w:lang w:val="en-US"/>
        </w:rPr>
        <w:t>Understanding comics: the invisible art</w:t>
      </w:r>
      <w:r w:rsidRPr="00DE2961">
        <w:rPr>
          <w:rFonts w:ascii="Times New Roman" w:hAnsi="Times New Roman" w:cs="Times New Roman"/>
          <w:lang w:val="en-US"/>
        </w:rPr>
        <w:t>. New York: HarperPerennial.</w:t>
      </w:r>
    </w:p>
    <w:p w14:paraId="1C58B89F"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Miller, Ann. 2008. “Citizenship and Space.” In </w:t>
      </w:r>
      <w:r w:rsidRPr="00DE2961">
        <w:rPr>
          <w:rFonts w:ascii="Times New Roman" w:hAnsi="Times New Roman" w:cs="Times New Roman"/>
          <w:i/>
          <w:iCs/>
          <w:lang w:val="en-US"/>
        </w:rPr>
        <w:t>History and Politics in French-Language Comics and Graphic Novels</w:t>
      </w:r>
      <w:r w:rsidRPr="00DE2961">
        <w:rPr>
          <w:rFonts w:ascii="Times New Roman" w:hAnsi="Times New Roman" w:cs="Times New Roman"/>
          <w:lang w:val="en-US"/>
        </w:rPr>
        <w:t>, University Press of Mississippi, 97–116. Jackson: Marck McKinney.</w:t>
      </w:r>
    </w:p>
    <w:p w14:paraId="12AF5E91"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Mitchell, W. J. T. 2000. “Holy Landscape: Israel, Palestine, and the American Wilderness.” </w:t>
      </w:r>
      <w:r w:rsidRPr="00DE2961">
        <w:rPr>
          <w:rFonts w:ascii="Times New Roman" w:hAnsi="Times New Roman" w:cs="Times New Roman"/>
          <w:i/>
          <w:iCs/>
          <w:lang w:val="en-US"/>
        </w:rPr>
        <w:t>CRIT INQUIRY Critical Inquiry</w:t>
      </w:r>
      <w:r w:rsidRPr="00DE2961">
        <w:rPr>
          <w:rFonts w:ascii="Times New Roman" w:hAnsi="Times New Roman" w:cs="Times New Roman"/>
          <w:lang w:val="en-US"/>
        </w:rPr>
        <w:t xml:space="preserve"> 26 (2).</w:t>
      </w:r>
    </w:p>
    <w:p w14:paraId="6CCB99FE"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Opondo, Sam Okoth. 2008. “Genre and the African City: The Politics and Poetics of Urban Rhythms.” </w:t>
      </w:r>
      <w:r w:rsidRPr="00DE2961">
        <w:rPr>
          <w:rFonts w:ascii="Times New Roman" w:hAnsi="Times New Roman" w:cs="Times New Roman"/>
          <w:i/>
          <w:iCs/>
          <w:lang w:val="en-US"/>
        </w:rPr>
        <w:t>Journal for Cultural Research</w:t>
      </w:r>
      <w:r w:rsidRPr="00DE2961">
        <w:rPr>
          <w:rFonts w:ascii="Times New Roman" w:hAnsi="Times New Roman" w:cs="Times New Roman"/>
          <w:lang w:val="en-US"/>
        </w:rPr>
        <w:t xml:space="preserve"> 12 (1): 59–79. doi:10.1080/14797580802090984.</w:t>
      </w:r>
    </w:p>
    <w:p w14:paraId="59DFA3C0"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Parker Royal, Derek. 2012. “Drawing Attention Comics as a Means of Approaching U.S. Cultural Diversity.” In </w:t>
      </w:r>
      <w:r w:rsidRPr="00DE2961">
        <w:rPr>
          <w:rFonts w:ascii="Times New Roman" w:hAnsi="Times New Roman" w:cs="Times New Roman"/>
          <w:i/>
          <w:iCs/>
          <w:lang w:val="en-US"/>
        </w:rPr>
        <w:t>Teaching Comics and Graphic Narratives : Essays on Theory, Strategy and Practice</w:t>
      </w:r>
      <w:r w:rsidRPr="00DE2961">
        <w:rPr>
          <w:rFonts w:ascii="Times New Roman" w:hAnsi="Times New Roman" w:cs="Times New Roman"/>
          <w:lang w:val="en-US"/>
        </w:rPr>
        <w:t>, 67–79. Jefferson, NC: McFarland.</w:t>
      </w:r>
    </w:p>
    <w:p w14:paraId="7399EDF7"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Puar, Jasbir. 2007. </w:t>
      </w:r>
      <w:r w:rsidRPr="00DE2961">
        <w:rPr>
          <w:rFonts w:ascii="Times New Roman" w:hAnsi="Times New Roman" w:cs="Times New Roman"/>
          <w:i/>
          <w:iCs/>
          <w:lang w:val="en-US"/>
        </w:rPr>
        <w:t>Terrorist Assemblages: Homonationalism in Queer Times</w:t>
      </w:r>
      <w:r w:rsidRPr="00DE2961">
        <w:rPr>
          <w:rFonts w:ascii="Times New Roman" w:hAnsi="Times New Roman" w:cs="Times New Roman"/>
          <w:lang w:val="en-US"/>
        </w:rPr>
        <w:t>. Duke University Press Books.</w:t>
      </w:r>
    </w:p>
    <w:p w14:paraId="734B082D"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Rancière, Jacques. 2010. </w:t>
      </w:r>
      <w:r w:rsidRPr="00DE2961">
        <w:rPr>
          <w:rFonts w:ascii="Times New Roman" w:hAnsi="Times New Roman" w:cs="Times New Roman"/>
          <w:i/>
          <w:iCs/>
          <w:lang w:val="en-US"/>
        </w:rPr>
        <w:t>Dissensus: On Politics and Aesthetics</w:t>
      </w:r>
      <w:r w:rsidRPr="00DE2961">
        <w:rPr>
          <w:rFonts w:ascii="Times New Roman" w:hAnsi="Times New Roman" w:cs="Times New Roman"/>
          <w:lang w:val="en-US"/>
        </w:rPr>
        <w:t>. Translated by Steven Corcoran. 1st ed. Continuum.</w:t>
      </w:r>
    </w:p>
    <w:p w14:paraId="20859279"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Regard, Frédéric. 2001. “L’Auteur remis en place: topologie et tropologie du sujet autobiographique.” In </w:t>
      </w:r>
      <w:r w:rsidRPr="00DE2961">
        <w:rPr>
          <w:rFonts w:ascii="Times New Roman" w:hAnsi="Times New Roman" w:cs="Times New Roman"/>
          <w:i/>
          <w:iCs/>
          <w:lang w:val="en-US"/>
        </w:rPr>
        <w:t>Une histoire de la “fonction-auteur” est-elle possible?: actes du colloque organisé par le Centre de recherche LiDiSa (Littérature et Discours du Savoir), 11-13 mai 2000, ENS Fontenay-Saint-Cloud</w:t>
      </w:r>
      <w:r w:rsidRPr="00DE2961">
        <w:rPr>
          <w:rFonts w:ascii="Times New Roman" w:hAnsi="Times New Roman" w:cs="Times New Roman"/>
          <w:lang w:val="en-US"/>
        </w:rPr>
        <w:t>, 33–47. Université de Saint-Etienne.</w:t>
      </w:r>
    </w:p>
    <w:p w14:paraId="3F50E3A1"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Ricoeur, Paul. 1990. </w:t>
      </w:r>
      <w:r w:rsidRPr="00DE2961">
        <w:rPr>
          <w:rFonts w:ascii="Times New Roman" w:hAnsi="Times New Roman" w:cs="Times New Roman"/>
          <w:i/>
          <w:iCs/>
          <w:lang w:val="en-US"/>
        </w:rPr>
        <w:t>Soi-même Comme Un Autre</w:t>
      </w:r>
      <w:r w:rsidRPr="00DE2961">
        <w:rPr>
          <w:rFonts w:ascii="Times New Roman" w:hAnsi="Times New Roman" w:cs="Times New Roman"/>
          <w:lang w:val="en-US"/>
        </w:rPr>
        <w:t>. Seuil.</w:t>
      </w:r>
    </w:p>
    <w:p w14:paraId="1D396FC2"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Sacco, Joe. 2007. </w:t>
      </w:r>
      <w:r w:rsidRPr="00DE2961">
        <w:rPr>
          <w:rFonts w:ascii="Times New Roman" w:hAnsi="Times New Roman" w:cs="Times New Roman"/>
          <w:i/>
          <w:iCs/>
          <w:lang w:val="en-US"/>
        </w:rPr>
        <w:t>Palestine: The Special Edition</w:t>
      </w:r>
      <w:r w:rsidRPr="00DE2961">
        <w:rPr>
          <w:rFonts w:ascii="Times New Roman" w:hAnsi="Times New Roman" w:cs="Times New Roman"/>
          <w:lang w:val="en-US"/>
        </w:rPr>
        <w:t>. Fantagraphics Books.</w:t>
      </w:r>
    </w:p>
    <w:p w14:paraId="3F8117E7"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Shapiro, Michael J. 2010. </w:t>
      </w:r>
      <w:r w:rsidRPr="00DE2961">
        <w:rPr>
          <w:rFonts w:ascii="Times New Roman" w:hAnsi="Times New Roman" w:cs="Times New Roman"/>
          <w:i/>
          <w:iCs/>
          <w:lang w:val="en-US"/>
        </w:rPr>
        <w:t>The Time of the City: Politics, Philosophy and Genre</w:t>
      </w:r>
      <w:r w:rsidRPr="00DE2961">
        <w:rPr>
          <w:rFonts w:ascii="Times New Roman" w:hAnsi="Times New Roman" w:cs="Times New Roman"/>
          <w:lang w:val="en-US"/>
        </w:rPr>
        <w:t>. 1st ed. Routledge.</w:t>
      </w:r>
    </w:p>
    <w:p w14:paraId="567EDC1F"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 2012a. “Bosnian Blues.” </w:t>
      </w:r>
      <w:r w:rsidRPr="00DE2961">
        <w:rPr>
          <w:rFonts w:ascii="Times New Roman" w:hAnsi="Times New Roman" w:cs="Times New Roman"/>
          <w:i/>
          <w:iCs/>
          <w:lang w:val="en-US"/>
        </w:rPr>
        <w:t>Peace Review</w:t>
      </w:r>
      <w:r w:rsidRPr="00DE2961">
        <w:rPr>
          <w:rFonts w:ascii="Times New Roman" w:hAnsi="Times New Roman" w:cs="Times New Roman"/>
          <w:lang w:val="en-US"/>
        </w:rPr>
        <w:t xml:space="preserve"> 24 (4): 490–497. doi:10.1080/10402659.2012.732477.</w:t>
      </w:r>
    </w:p>
    <w:p w14:paraId="5BCF7DFB"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 2012b. </w:t>
      </w:r>
      <w:r w:rsidRPr="00DE2961">
        <w:rPr>
          <w:rFonts w:ascii="Times New Roman" w:hAnsi="Times New Roman" w:cs="Times New Roman"/>
          <w:i/>
          <w:iCs/>
          <w:lang w:val="en-US"/>
        </w:rPr>
        <w:t>Studies in Trans-Disciplinary Method: After the Aesthetic Turn</w:t>
      </w:r>
      <w:r w:rsidRPr="00DE2961">
        <w:rPr>
          <w:rFonts w:ascii="Times New Roman" w:hAnsi="Times New Roman" w:cs="Times New Roman"/>
          <w:lang w:val="en-US"/>
        </w:rPr>
        <w:t>. Routledge.</w:t>
      </w:r>
    </w:p>
    <w:p w14:paraId="4220F587"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 “The City as Critique: New York and Ethnopoesis (unpublished).” </w:t>
      </w:r>
      <w:r w:rsidRPr="00DE2961">
        <w:rPr>
          <w:rFonts w:ascii="Times New Roman" w:hAnsi="Times New Roman" w:cs="Times New Roman"/>
          <w:i/>
          <w:iCs/>
          <w:lang w:val="en-US"/>
        </w:rPr>
        <w:t>Unpublished</w:t>
      </w:r>
      <w:r w:rsidRPr="00DE2961">
        <w:rPr>
          <w:rFonts w:ascii="Times New Roman" w:hAnsi="Times New Roman" w:cs="Times New Roman"/>
          <w:lang w:val="en-US"/>
        </w:rPr>
        <w:t>.</w:t>
      </w:r>
    </w:p>
    <w:p w14:paraId="057812BD"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Soja, Edward W. 1989. </w:t>
      </w:r>
      <w:r w:rsidRPr="00DE2961">
        <w:rPr>
          <w:rFonts w:ascii="Times New Roman" w:hAnsi="Times New Roman" w:cs="Times New Roman"/>
          <w:i/>
          <w:iCs/>
          <w:lang w:val="en-US"/>
        </w:rPr>
        <w:t>Post Modern Geographies: The Reassertion of Space in Critical Social Theory</w:t>
      </w:r>
      <w:r w:rsidRPr="00DE2961">
        <w:rPr>
          <w:rFonts w:ascii="Times New Roman" w:hAnsi="Times New Roman" w:cs="Times New Roman"/>
          <w:lang w:val="en-US"/>
        </w:rPr>
        <w:t>. Verso.</w:t>
      </w:r>
    </w:p>
    <w:p w14:paraId="6A739634"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Tabachnick, Stephen E. 2011. “Autobiography as Discovery in Epileptic.” In </w:t>
      </w:r>
      <w:r w:rsidRPr="00DE2961">
        <w:rPr>
          <w:rFonts w:ascii="Times New Roman" w:hAnsi="Times New Roman" w:cs="Times New Roman"/>
          <w:i/>
          <w:iCs/>
          <w:lang w:val="en-US"/>
        </w:rPr>
        <w:t>Graphic Subjects : Critical Essays on Autobiography and Graphic Novels</w:t>
      </w:r>
      <w:r w:rsidRPr="00DE2961">
        <w:rPr>
          <w:rFonts w:ascii="Times New Roman" w:hAnsi="Times New Roman" w:cs="Times New Roman"/>
          <w:lang w:val="en-US"/>
        </w:rPr>
        <w:t>, 101–116. Madison: University of Wisconsin Press.</w:t>
      </w:r>
    </w:p>
    <w:p w14:paraId="6F5635E9"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Vick, Karl. 2012. “The Rise of the Ultra-Orthodox in Israel.” </w:t>
      </w:r>
      <w:r w:rsidRPr="00DE2961">
        <w:rPr>
          <w:rFonts w:ascii="Times New Roman" w:hAnsi="Times New Roman" w:cs="Times New Roman"/>
          <w:i/>
          <w:iCs/>
          <w:lang w:val="en-US"/>
        </w:rPr>
        <w:t>Times</w:t>
      </w:r>
      <w:r w:rsidRPr="00DE2961">
        <w:rPr>
          <w:rFonts w:ascii="Times New Roman" w:hAnsi="Times New Roman" w:cs="Times New Roman"/>
          <w:lang w:val="en-US"/>
        </w:rPr>
        <w:t>, August 13.</w:t>
      </w:r>
    </w:p>
    <w:p w14:paraId="595F107F"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Warren, Robert. 2008. “City Streets – the War Zones of Globalization: Democracy and Military Operations on Urban Terrain in the Early Twenty-First Century.” In </w:t>
      </w:r>
      <w:r w:rsidRPr="00DE2961">
        <w:rPr>
          <w:rFonts w:ascii="Times New Roman" w:hAnsi="Times New Roman" w:cs="Times New Roman"/>
          <w:i/>
          <w:iCs/>
          <w:lang w:val="en-US"/>
        </w:rPr>
        <w:t>Cities, War, and Terrorism</w:t>
      </w:r>
      <w:r w:rsidRPr="00DE2961">
        <w:rPr>
          <w:rFonts w:ascii="Times New Roman" w:hAnsi="Times New Roman" w:cs="Times New Roman"/>
          <w:lang w:val="en-US"/>
        </w:rPr>
        <w:t>, edited by Stephen Graham, 214–230. Blackwell Publishing. http://onlinelibrary.wiley.com/doi/10.1002/9780470753033.ch12/summary.</w:t>
      </w:r>
    </w:p>
    <w:p w14:paraId="2F08C4DC"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Weizman, Eyal. 2007. </w:t>
      </w:r>
      <w:r w:rsidRPr="00DE2961">
        <w:rPr>
          <w:rFonts w:ascii="Times New Roman" w:hAnsi="Times New Roman" w:cs="Times New Roman"/>
          <w:i/>
          <w:iCs/>
          <w:lang w:val="en-US"/>
        </w:rPr>
        <w:t>Hollow Land: Israel’s Architecture of Occupation</w:t>
      </w:r>
      <w:r w:rsidRPr="00DE2961">
        <w:rPr>
          <w:rFonts w:ascii="Times New Roman" w:hAnsi="Times New Roman" w:cs="Times New Roman"/>
          <w:lang w:val="en-US"/>
        </w:rPr>
        <w:t>. Verso.</w:t>
      </w:r>
    </w:p>
    <w:p w14:paraId="7E74F4E6"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Whitlock, Gillian. 2006. “Autographics: The Seeing ‘I’ of the Comics.” </w:t>
      </w:r>
      <w:r w:rsidRPr="00DE2961">
        <w:rPr>
          <w:rFonts w:ascii="Times New Roman" w:hAnsi="Times New Roman" w:cs="Times New Roman"/>
          <w:i/>
          <w:iCs/>
          <w:lang w:val="en-US"/>
        </w:rPr>
        <w:t>MFS Modern Fiction Studies</w:t>
      </w:r>
      <w:r w:rsidRPr="00DE2961">
        <w:rPr>
          <w:rFonts w:ascii="Times New Roman" w:hAnsi="Times New Roman" w:cs="Times New Roman"/>
          <w:lang w:val="en-US"/>
        </w:rPr>
        <w:t xml:space="preserve"> 52 (4): 965–979. doi:10.1353/mfs.2007.0013.</w:t>
      </w:r>
    </w:p>
    <w:p w14:paraId="67E4189C"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Wolk, Douglas. 2007. </w:t>
      </w:r>
      <w:r w:rsidRPr="00DE2961">
        <w:rPr>
          <w:rFonts w:ascii="Times New Roman" w:hAnsi="Times New Roman" w:cs="Times New Roman"/>
          <w:i/>
          <w:iCs/>
          <w:lang w:val="en-US"/>
        </w:rPr>
        <w:t>Reading comics: how graphic novels work and what they mean</w:t>
      </w:r>
      <w:r w:rsidRPr="00DE2961">
        <w:rPr>
          <w:rFonts w:ascii="Times New Roman" w:hAnsi="Times New Roman" w:cs="Times New Roman"/>
          <w:lang w:val="en-US"/>
        </w:rPr>
        <w:t>. Cambridge, MA: Da Capo Press.</w:t>
      </w:r>
    </w:p>
    <w:p w14:paraId="3490F8A8" w14:textId="77777777" w:rsidR="00D82EEA" w:rsidRPr="00DE2961" w:rsidRDefault="00D82EEA" w:rsidP="00D82EEA">
      <w:pPr>
        <w:pStyle w:val="Bibliography"/>
        <w:rPr>
          <w:rFonts w:ascii="Times New Roman" w:hAnsi="Times New Roman" w:cs="Times New Roman"/>
          <w:lang w:val="en-US"/>
        </w:rPr>
      </w:pPr>
      <w:r w:rsidRPr="00DE2961">
        <w:rPr>
          <w:rFonts w:ascii="Times New Roman" w:hAnsi="Times New Roman" w:cs="Times New Roman"/>
          <w:lang w:val="en-US"/>
        </w:rPr>
        <w:t xml:space="preserve">Ziarek, Krzysztof. 2004. </w:t>
      </w:r>
      <w:r w:rsidRPr="00DE2961">
        <w:rPr>
          <w:rFonts w:ascii="Times New Roman" w:hAnsi="Times New Roman" w:cs="Times New Roman"/>
          <w:i/>
          <w:iCs/>
          <w:lang w:val="en-US"/>
        </w:rPr>
        <w:t>The Force of Art</w:t>
      </w:r>
      <w:r w:rsidRPr="00DE2961">
        <w:rPr>
          <w:rFonts w:ascii="Times New Roman" w:hAnsi="Times New Roman" w:cs="Times New Roman"/>
          <w:lang w:val="en-US"/>
        </w:rPr>
        <w:t>. 1st ed. Stanford University Press.</w:t>
      </w:r>
    </w:p>
    <w:p w14:paraId="52CE7A19" w14:textId="266C90C5" w:rsidR="00C27BEE" w:rsidRPr="00DE2961" w:rsidRDefault="00C27BEE" w:rsidP="00C27BEE">
      <w:pPr>
        <w:widowControl w:val="0"/>
        <w:autoSpaceDE w:val="0"/>
        <w:autoSpaceDN w:val="0"/>
        <w:adjustRightInd w:val="0"/>
        <w:rPr>
          <w:rFonts w:ascii="Times New Roman" w:hAnsi="Times New Roman" w:cs="Times New Roman"/>
          <w:color w:val="292526"/>
          <w:lang w:val="en-US"/>
        </w:rPr>
      </w:pPr>
      <w:r w:rsidRPr="00DE2961">
        <w:rPr>
          <w:rFonts w:ascii="Times New Roman" w:hAnsi="Times New Roman" w:cs="Times New Roman"/>
          <w:color w:val="292526"/>
          <w:lang w:val="en-US"/>
        </w:rPr>
        <w:fldChar w:fldCharType="end"/>
      </w:r>
    </w:p>
    <w:sectPr w:rsidR="00C27BEE" w:rsidRPr="00DE2961" w:rsidSect="007D31D2">
      <w:pgSz w:w="12240" w:h="15840"/>
      <w:pgMar w:top="1418" w:right="1418" w:bottom="1418" w:left="1418" w:header="709" w:footer="709" w:gutter="0"/>
      <w:pgNumType w:start="1"/>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4AA1E7" w14:textId="77777777" w:rsidR="00C8501D" w:rsidRDefault="00C8501D" w:rsidP="007023B9">
      <w:pPr>
        <w:spacing w:after="0"/>
      </w:pPr>
      <w:r>
        <w:separator/>
      </w:r>
    </w:p>
  </w:endnote>
  <w:endnote w:type="continuationSeparator" w:id="0">
    <w:p w14:paraId="08BE9272" w14:textId="77777777" w:rsidR="00C8501D" w:rsidRDefault="00C8501D" w:rsidP="007023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merican Typewriter">
    <w:panose1 w:val="02090604020004020304"/>
    <w:charset w:val="00"/>
    <w:family w:val="auto"/>
    <w:pitch w:val="variable"/>
    <w:sig w:usb0="A000006F" w:usb1="00000019" w:usb2="00000000" w:usb3="00000000" w:csb0="000001FB" w:csb1="00000000"/>
  </w:font>
  <w:font w:name="ヒラギノ角ゴ Pro W3">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C1ABC" w14:textId="77777777" w:rsidR="00C8501D" w:rsidRDefault="00C8501D" w:rsidP="00852C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C4DF01" w14:textId="77777777" w:rsidR="00C8501D" w:rsidRDefault="00C8501D" w:rsidP="00AC20C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F189E" w14:textId="77777777" w:rsidR="00C8501D" w:rsidRDefault="00C8501D" w:rsidP="00852C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0C41">
      <w:rPr>
        <w:rStyle w:val="PageNumber"/>
        <w:noProof/>
      </w:rPr>
      <w:t>37</w:t>
    </w:r>
    <w:r>
      <w:rPr>
        <w:rStyle w:val="PageNumber"/>
      </w:rPr>
      <w:fldChar w:fldCharType="end"/>
    </w:r>
  </w:p>
  <w:p w14:paraId="3B6A565F" w14:textId="77777777" w:rsidR="00C8501D" w:rsidRDefault="00C8501D" w:rsidP="00AC20C3">
    <w:pPr>
      <w:pStyle w:val="Footer"/>
      <w:ind w:right="360"/>
      <w:rPr>
        <w:rStyle w:val="PageNumber"/>
      </w:rPr>
    </w:pPr>
  </w:p>
  <w:p w14:paraId="0D041547" w14:textId="77777777" w:rsidR="00C8501D" w:rsidRDefault="00C8501D" w:rsidP="00AC20C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1AFAA" w14:textId="77777777" w:rsidR="00C8501D" w:rsidRDefault="00C8501D" w:rsidP="007023B9">
      <w:pPr>
        <w:spacing w:after="0"/>
      </w:pPr>
      <w:r>
        <w:separator/>
      </w:r>
    </w:p>
  </w:footnote>
  <w:footnote w:type="continuationSeparator" w:id="0">
    <w:p w14:paraId="3C643EEE" w14:textId="77777777" w:rsidR="00C8501D" w:rsidRDefault="00C8501D" w:rsidP="007023B9">
      <w:pPr>
        <w:spacing w:after="0"/>
      </w:pPr>
      <w:r>
        <w:continuationSeparator/>
      </w:r>
    </w:p>
  </w:footnote>
  <w:footnote w:id="1">
    <w:p w14:paraId="3A8A1A0D" w14:textId="0678CF88" w:rsidR="00C8501D" w:rsidRPr="005C7B4A" w:rsidRDefault="00C8501D">
      <w:pPr>
        <w:pStyle w:val="FootnoteText"/>
        <w:rPr>
          <w:lang w:val="fr-FR"/>
        </w:rPr>
      </w:pPr>
      <w:r>
        <w:rPr>
          <w:rStyle w:val="FootnoteReference"/>
        </w:rPr>
        <w:footnoteRef/>
      </w:r>
      <w:r>
        <w:t xml:space="preserve"> </w:t>
      </w:r>
      <w:r>
        <w:rPr>
          <w:lang w:val="fr-FR"/>
        </w:rPr>
        <w:t>Translation:  “</w:t>
      </w:r>
      <w:r>
        <w:rPr>
          <w:rFonts w:eastAsia="Times New Roman" w:cs="Times New Roman"/>
        </w:rPr>
        <w:t>One could perhaps say that certain ideological conflicts animating present-day polemics oppose the pious descendents of time and the determined inhabitants of space.”</w:t>
      </w:r>
    </w:p>
  </w:footnote>
  <w:footnote w:id="2">
    <w:p w14:paraId="52DC6EE1" w14:textId="243EB714" w:rsidR="00C8501D" w:rsidRPr="00AD0F92" w:rsidRDefault="00C8501D">
      <w:pPr>
        <w:pStyle w:val="FootnoteText"/>
        <w:rPr>
          <w:rFonts w:ascii="Times New Roman" w:hAnsi="Times New Roman" w:cs="Times New Roman"/>
          <w:lang w:val="fr-FR"/>
        </w:rPr>
      </w:pPr>
      <w:r w:rsidRPr="00AD0F92">
        <w:rPr>
          <w:rStyle w:val="FootnoteReference"/>
          <w:rFonts w:ascii="Times New Roman" w:hAnsi="Times New Roman" w:cs="Times New Roman"/>
        </w:rPr>
        <w:footnoteRef/>
      </w:r>
      <w:r w:rsidRPr="00AD0F92">
        <w:rPr>
          <w:rFonts w:ascii="Times New Roman" w:hAnsi="Times New Roman" w:cs="Times New Roman"/>
        </w:rPr>
        <w:t xml:space="preserve"> </w:t>
      </w:r>
      <w:r w:rsidRPr="00AD0F92">
        <w:rPr>
          <w:rFonts w:ascii="Times New Roman" w:hAnsi="Times New Roman" w:cs="Times New Roman"/>
          <w:lang w:val="en-US"/>
        </w:rPr>
        <w:t xml:space="preserve">Edward Said writes: "... the more I read compulsively in Sacco’s </w:t>
      </w:r>
      <w:r w:rsidRPr="00AD0F92">
        <w:rPr>
          <w:rFonts w:ascii="Times New Roman" w:hAnsi="Times New Roman" w:cs="Times New Roman"/>
          <w:i/>
          <w:lang w:val="en-US"/>
        </w:rPr>
        <w:t>Palestine</w:t>
      </w:r>
      <w:r w:rsidRPr="00AD0F92">
        <w:rPr>
          <w:rFonts w:ascii="Times New Roman" w:hAnsi="Times New Roman" w:cs="Times New Roman"/>
          <w:lang w:val="en-US"/>
        </w:rPr>
        <w:t xml:space="preserve"> comic books, [...], the more convinced I was that here was a political and aesthetic work of extraordinary originality, quite unlike any other in the long, often turgid and hopelessly twisted debates that had occupied Palestinians, Israelis, and their respective supporters." </w:t>
      </w:r>
      <w:r w:rsidRPr="00AD0F92">
        <w:rPr>
          <w:rFonts w:ascii="Times New Roman" w:hAnsi="Times New Roman" w:cs="Times New Roman"/>
          <w:lang w:val="en-US"/>
        </w:rPr>
        <w:fldChar w:fldCharType="begin"/>
      </w:r>
      <w:r w:rsidRPr="00AD0F92">
        <w:rPr>
          <w:rFonts w:ascii="Times New Roman" w:hAnsi="Times New Roman" w:cs="Times New Roman"/>
          <w:lang w:val="en-US"/>
        </w:rPr>
        <w:instrText xml:space="preserve"> ADDIN ZOTERO_ITEM CSL_CITATION {"citationID":"9z2K9sQ1","properties":{"formattedCitation":"(in Sacco 2007, vi)","plainCitation":"(in Sacco 2007, vi)"},"citationItems":[{"id":338,"uris":["http://zotero.org/users/1152100/items/RK7JK7MF"],"uri":["http://zotero.org/users/1152100/items/RK7JK7MF"],"itemData":{"id":338,"type":"book","title":"Palestine: The Special Edition","publisher":"Fantagraphics Books","number-of-pages":"320","source":"Amazon.com","ISBN":"1560978449","shortTitle":"Palestine","author":[{"family":"Sacco","given":"Joe"}],"issued":{"date-parts":[[2007,11,21]]}},"locator":"vi","prefix":"in "}],"schema":"https://github.com/citation-style-language/schema/raw/master/csl-citation.json"} </w:instrText>
      </w:r>
      <w:r w:rsidRPr="00AD0F92">
        <w:rPr>
          <w:rFonts w:ascii="Times New Roman" w:hAnsi="Times New Roman" w:cs="Times New Roman"/>
          <w:lang w:val="en-US"/>
        </w:rPr>
        <w:fldChar w:fldCharType="separate"/>
      </w:r>
      <w:r w:rsidRPr="00AD0F92">
        <w:rPr>
          <w:rFonts w:ascii="Times New Roman" w:hAnsi="Times New Roman" w:cs="Times New Roman"/>
          <w:noProof/>
          <w:lang w:val="en-US"/>
        </w:rPr>
        <w:t>(in Sacco 2007, vi)</w:t>
      </w:r>
      <w:r w:rsidRPr="00AD0F92">
        <w:rPr>
          <w:rFonts w:ascii="Times New Roman" w:hAnsi="Times New Roman" w:cs="Times New Roman"/>
          <w:lang w:val="en-US"/>
        </w:rPr>
        <w:fldChar w:fldCharType="end"/>
      </w:r>
    </w:p>
  </w:footnote>
  <w:footnote w:id="3">
    <w:p w14:paraId="676AC8E4" w14:textId="23D1D287" w:rsidR="00C8501D" w:rsidRPr="00AD0F92" w:rsidRDefault="00C8501D" w:rsidP="00CF72D8">
      <w:pPr>
        <w:rPr>
          <w:rFonts w:ascii="Times New Roman" w:eastAsia="Times New Roman" w:hAnsi="Times New Roman" w:cs="Times New Roman"/>
          <w:lang w:eastAsia="en-US"/>
        </w:rPr>
      </w:pPr>
      <w:r w:rsidRPr="00AD0F92">
        <w:rPr>
          <w:rStyle w:val="FootnoteReference"/>
          <w:rFonts w:ascii="Times New Roman" w:hAnsi="Times New Roman" w:cs="Times New Roman"/>
        </w:rPr>
        <w:footnoteRef/>
      </w:r>
      <w:r w:rsidRPr="00AD0F92">
        <w:rPr>
          <w:rFonts w:ascii="Times New Roman" w:hAnsi="Times New Roman" w:cs="Times New Roman"/>
        </w:rPr>
        <w:t xml:space="preserve"> </w:t>
      </w:r>
      <w:r w:rsidRPr="00AD0F92">
        <w:rPr>
          <w:rFonts w:ascii="Times New Roman" w:hAnsi="Times New Roman" w:cs="Times New Roman"/>
          <w:lang w:val="fr-FR"/>
        </w:rPr>
        <w:t xml:space="preserve">Tim Cresswell (2006, 2) differentiates between </w:t>
      </w:r>
      <w:r w:rsidRPr="00AD0F92">
        <w:rPr>
          <w:rFonts w:ascii="Times New Roman" w:hAnsi="Times New Roman" w:cs="Times New Roman"/>
          <w:i/>
          <w:lang w:val="fr-FR"/>
        </w:rPr>
        <w:t xml:space="preserve">movement </w:t>
      </w:r>
      <w:r w:rsidRPr="00AD0F92">
        <w:rPr>
          <w:rFonts w:ascii="Times New Roman" w:hAnsi="Times New Roman" w:cs="Times New Roman"/>
          <w:lang w:val="fr-FR"/>
        </w:rPr>
        <w:t xml:space="preserve">and </w:t>
      </w:r>
      <w:r w:rsidRPr="00AD0F92">
        <w:rPr>
          <w:rFonts w:ascii="Times New Roman" w:hAnsi="Times New Roman" w:cs="Times New Roman"/>
          <w:i/>
          <w:lang w:val="fr-FR"/>
        </w:rPr>
        <w:t>mobility</w:t>
      </w:r>
      <w:r w:rsidRPr="00AD0F92">
        <w:rPr>
          <w:rFonts w:ascii="Times New Roman" w:hAnsi="Times New Roman" w:cs="Times New Roman"/>
          <w:lang w:val="fr-FR"/>
        </w:rPr>
        <w:t>. The latter is conceptualized as inherently criss crossed by power relations that involves a representational aspect as well as a bodily/material aspect while the former is thought as</w:t>
      </w:r>
      <w:r w:rsidRPr="00AD0F92">
        <w:rPr>
          <w:rFonts w:ascii="Times New Roman" w:eastAsia="Times New Roman" w:hAnsi="Times New Roman" w:cs="Times New Roman"/>
          <w:lang w:eastAsia="en-US"/>
        </w:rPr>
        <w:t xml:space="preserve"> “abstracted mobility (mobility abstracted from contexts of power)”. </w:t>
      </w:r>
    </w:p>
    <w:p w14:paraId="2BBC7743" w14:textId="70ACDF0A" w:rsidR="00C8501D" w:rsidRPr="00AD0F92" w:rsidRDefault="00C8501D">
      <w:pPr>
        <w:pStyle w:val="FootnoteText"/>
        <w:rPr>
          <w:rFonts w:ascii="Times New Roman" w:hAnsi="Times New Roman" w:cs="Times New Roman"/>
          <w:lang w:val="fr-FR"/>
        </w:rPr>
      </w:pPr>
    </w:p>
  </w:footnote>
  <w:footnote w:id="4">
    <w:p w14:paraId="71734F38" w14:textId="01C39F66" w:rsidR="00C8501D" w:rsidRPr="004632C8" w:rsidRDefault="00C8501D">
      <w:pPr>
        <w:pStyle w:val="FootnoteText"/>
        <w:rPr>
          <w:lang w:val="fr-FR"/>
        </w:rPr>
      </w:pPr>
      <w:r>
        <w:rPr>
          <w:rStyle w:val="FootnoteReference"/>
        </w:rPr>
        <w:footnoteRef/>
      </w:r>
      <w:r>
        <w:t xml:space="preserve"> </w:t>
      </w:r>
      <w:r>
        <w:rPr>
          <w:lang w:val="fr-FR"/>
        </w:rPr>
        <w:t xml:space="preserve">Translation : </w:t>
      </w:r>
      <w:r>
        <w:rPr>
          <w:rStyle w:val="st"/>
          <w:rFonts w:eastAsia="Times New Roman" w:cs="Times New Roman"/>
        </w:rPr>
        <w:t xml:space="preserve">“what the </w:t>
      </w:r>
      <w:r>
        <w:rPr>
          <w:rStyle w:val="Emphasis"/>
          <w:rFonts w:eastAsia="Times New Roman" w:cs="Times New Roman"/>
        </w:rPr>
        <w:t>map cuts</w:t>
      </w:r>
      <w:r>
        <w:rPr>
          <w:rStyle w:val="st"/>
          <w:rFonts w:eastAsia="Times New Roman" w:cs="Times New Roman"/>
        </w:rPr>
        <w:t xml:space="preserve"> up, the story </w:t>
      </w:r>
      <w:r>
        <w:rPr>
          <w:rStyle w:val="Emphasis"/>
          <w:rFonts w:eastAsia="Times New Roman" w:cs="Times New Roman"/>
        </w:rPr>
        <w:t>cuts</w:t>
      </w:r>
      <w:r>
        <w:rPr>
          <w:rStyle w:val="st"/>
          <w:rFonts w:eastAsia="Times New Roman" w:cs="Times New Roman"/>
        </w:rPr>
        <w:t xml:space="preserve"> across”</w:t>
      </w:r>
    </w:p>
  </w:footnote>
  <w:footnote w:id="5">
    <w:p w14:paraId="035DAF75" w14:textId="532BAA1F" w:rsidR="00C8501D" w:rsidRPr="007C62AC" w:rsidRDefault="00C8501D">
      <w:pPr>
        <w:pStyle w:val="FootnoteText"/>
        <w:rPr>
          <w:lang w:val="fr-FR"/>
        </w:rPr>
      </w:pPr>
      <w:r>
        <w:rPr>
          <w:rStyle w:val="FootnoteReference"/>
        </w:rPr>
        <w:footnoteRef/>
      </w:r>
      <w:r>
        <w:t xml:space="preserve"> Gilles Deleuze writes: </w:t>
      </w:r>
      <w:r w:rsidRPr="007C62AC">
        <w:rPr>
          <w:rStyle w:val="st"/>
          <w:rFonts w:ascii="Times New Roman" w:eastAsia="Times New Roman" w:hAnsi="Times New Roman" w:cs="Times New Roman"/>
          <w:lang w:val="en-US"/>
        </w:rPr>
        <w:t xml:space="preserve">“Something in the world forces us to think. This something is an object not of recognition but of a fundamental </w:t>
      </w:r>
      <w:r w:rsidRPr="007C62AC">
        <w:rPr>
          <w:rStyle w:val="st"/>
          <w:rFonts w:ascii="Times New Roman" w:eastAsia="Times New Roman" w:hAnsi="Times New Roman" w:cs="Times New Roman"/>
          <w:i/>
          <w:lang w:val="en-US"/>
        </w:rPr>
        <w:t>encounter</w:t>
      </w:r>
      <w:r w:rsidRPr="007C62AC">
        <w:rPr>
          <w:rStyle w:val="st"/>
          <w:rFonts w:ascii="Times New Roman" w:eastAsia="Times New Roman" w:hAnsi="Times New Roman" w:cs="Times New Roman"/>
          <w:lang w:val="en-US"/>
        </w:rPr>
        <w:t xml:space="preserve">.” </w:t>
      </w:r>
      <w:r w:rsidRPr="007C62AC">
        <w:rPr>
          <w:rStyle w:val="st"/>
          <w:rFonts w:ascii="Times New Roman" w:eastAsia="Times New Roman" w:hAnsi="Times New Roman" w:cs="Times New Roman"/>
          <w:lang w:val="en-US"/>
        </w:rPr>
        <w:fldChar w:fldCharType="begin"/>
      </w:r>
      <w:r w:rsidRPr="007C62AC">
        <w:rPr>
          <w:rStyle w:val="st"/>
          <w:rFonts w:ascii="Times New Roman" w:eastAsia="Times New Roman" w:hAnsi="Times New Roman" w:cs="Times New Roman"/>
          <w:lang w:val="en-US"/>
        </w:rPr>
        <w:instrText xml:space="preserve"> ADDIN ZOTERO_ITEM CSL_CITATION {"citationID":"3Qn7jkPq","properties":{"formattedCitation":"(Deleuze 1995, 139)","plainCitation":"(Deleuze 1995, 139)"},"citationItems":[{"id":35,"uris":["http://zotero.org/users/1152100/items/TD5J2NWA"],"uri":["http://zotero.org/users/1152100/items/TD5J2NWA"],"itemData":{"id":35,"type":"book","title":"Difference and Repetition","publisher":"Columbia University Press","number-of-pages":"350","edition":"0","source":"Amazon.com","ISBN":"0231081596","author":[{"family":"Deleuze","given":"Gilles"}],"translator":[{"family":"Patton","given":"Paul"}],"issued":{"date-parts":[[1995,4,15]]}},"locator":"139"}],"schema":"https://github.com/citation-style-language/schema/raw/master/csl-citation.json"} </w:instrText>
      </w:r>
      <w:r w:rsidRPr="007C62AC">
        <w:rPr>
          <w:rStyle w:val="st"/>
          <w:rFonts w:ascii="Times New Roman" w:eastAsia="Times New Roman" w:hAnsi="Times New Roman" w:cs="Times New Roman"/>
          <w:lang w:val="en-US"/>
        </w:rPr>
        <w:fldChar w:fldCharType="separate"/>
      </w:r>
      <w:r w:rsidRPr="007C62AC">
        <w:rPr>
          <w:rStyle w:val="st"/>
          <w:rFonts w:ascii="Times New Roman" w:eastAsia="Times New Roman" w:hAnsi="Times New Roman" w:cs="Times New Roman"/>
          <w:noProof/>
          <w:lang w:val="en-US"/>
        </w:rPr>
        <w:t>(Deleuze 1995, 139)</w:t>
      </w:r>
      <w:r w:rsidRPr="007C62AC">
        <w:rPr>
          <w:rStyle w:val="st"/>
          <w:rFonts w:ascii="Times New Roman" w:eastAsia="Times New Roman" w:hAnsi="Times New Roman" w:cs="Times New Roman"/>
          <w:lang w:val="en-US"/>
        </w:rPr>
        <w:fldChar w:fldCharType="end"/>
      </w:r>
    </w:p>
  </w:footnote>
  <w:footnote w:id="6">
    <w:p w14:paraId="562DC8DA" w14:textId="520E5AB2" w:rsidR="00C8501D" w:rsidRPr="00AD0F92" w:rsidRDefault="00C8501D">
      <w:pPr>
        <w:pStyle w:val="FootnoteText"/>
        <w:rPr>
          <w:rFonts w:ascii="Times New Roman" w:hAnsi="Times New Roman" w:cs="Times New Roman"/>
          <w:lang w:val="fr-FR"/>
        </w:rPr>
      </w:pPr>
      <w:r w:rsidRPr="00AD0F92">
        <w:rPr>
          <w:rStyle w:val="FootnoteReference"/>
          <w:rFonts w:ascii="Times New Roman" w:hAnsi="Times New Roman" w:cs="Times New Roman"/>
        </w:rPr>
        <w:footnoteRef/>
      </w:r>
      <w:r w:rsidRPr="00AD0F92">
        <w:rPr>
          <w:rFonts w:ascii="Times New Roman" w:hAnsi="Times New Roman" w:cs="Times New Roman"/>
        </w:rPr>
        <w:t xml:space="preserve"> </w:t>
      </w:r>
      <w:r w:rsidRPr="00AD0F92">
        <w:rPr>
          <w:rFonts w:ascii="Times New Roman" w:hAnsi="Times New Roman" w:cs="Times New Roman"/>
          <w:lang w:val="fr-FR"/>
        </w:rPr>
        <w:t>I would like to thank Jairus Grove for pointing this out.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66086"/>
    <w:multiLevelType w:val="hybridMultilevel"/>
    <w:tmpl w:val="A9548B14"/>
    <w:lvl w:ilvl="0" w:tplc="DACEAC1E">
      <w:start w:val="200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523375"/>
    <w:multiLevelType w:val="hybridMultilevel"/>
    <w:tmpl w:val="9FC48BBE"/>
    <w:lvl w:ilvl="0" w:tplc="655250F6">
      <w:start w:val="1"/>
      <w:numFmt w:val="bullet"/>
      <w:lvlText w:val=""/>
      <w:lvlJc w:val="left"/>
      <w:pPr>
        <w:tabs>
          <w:tab w:val="num" w:pos="720"/>
        </w:tabs>
        <w:ind w:left="720" w:hanging="360"/>
      </w:pPr>
      <w:rPr>
        <w:rFonts w:ascii="Wingdings" w:hAnsi="Wingdings" w:hint="default"/>
      </w:rPr>
    </w:lvl>
    <w:lvl w:ilvl="1" w:tplc="3F0C0E40">
      <w:start w:val="1"/>
      <w:numFmt w:val="bullet"/>
      <w:lvlText w:val=""/>
      <w:lvlJc w:val="left"/>
      <w:pPr>
        <w:tabs>
          <w:tab w:val="num" w:pos="1440"/>
        </w:tabs>
        <w:ind w:left="1440" w:hanging="360"/>
      </w:pPr>
      <w:rPr>
        <w:rFonts w:ascii="Wingdings" w:hAnsi="Wingdings" w:hint="default"/>
      </w:rPr>
    </w:lvl>
    <w:lvl w:ilvl="2" w:tplc="FAE23F56" w:tentative="1">
      <w:start w:val="1"/>
      <w:numFmt w:val="bullet"/>
      <w:lvlText w:val=""/>
      <w:lvlJc w:val="left"/>
      <w:pPr>
        <w:tabs>
          <w:tab w:val="num" w:pos="2160"/>
        </w:tabs>
        <w:ind w:left="2160" w:hanging="360"/>
      </w:pPr>
      <w:rPr>
        <w:rFonts w:ascii="Wingdings" w:hAnsi="Wingdings" w:hint="default"/>
      </w:rPr>
    </w:lvl>
    <w:lvl w:ilvl="3" w:tplc="4BBAB07A" w:tentative="1">
      <w:start w:val="1"/>
      <w:numFmt w:val="bullet"/>
      <w:lvlText w:val=""/>
      <w:lvlJc w:val="left"/>
      <w:pPr>
        <w:tabs>
          <w:tab w:val="num" w:pos="2880"/>
        </w:tabs>
        <w:ind w:left="2880" w:hanging="360"/>
      </w:pPr>
      <w:rPr>
        <w:rFonts w:ascii="Wingdings" w:hAnsi="Wingdings" w:hint="default"/>
      </w:rPr>
    </w:lvl>
    <w:lvl w:ilvl="4" w:tplc="DE5C0928" w:tentative="1">
      <w:start w:val="1"/>
      <w:numFmt w:val="bullet"/>
      <w:lvlText w:val=""/>
      <w:lvlJc w:val="left"/>
      <w:pPr>
        <w:tabs>
          <w:tab w:val="num" w:pos="3600"/>
        </w:tabs>
        <w:ind w:left="3600" w:hanging="360"/>
      </w:pPr>
      <w:rPr>
        <w:rFonts w:ascii="Wingdings" w:hAnsi="Wingdings" w:hint="default"/>
      </w:rPr>
    </w:lvl>
    <w:lvl w:ilvl="5" w:tplc="B7D260B8" w:tentative="1">
      <w:start w:val="1"/>
      <w:numFmt w:val="bullet"/>
      <w:lvlText w:val=""/>
      <w:lvlJc w:val="left"/>
      <w:pPr>
        <w:tabs>
          <w:tab w:val="num" w:pos="4320"/>
        </w:tabs>
        <w:ind w:left="4320" w:hanging="360"/>
      </w:pPr>
      <w:rPr>
        <w:rFonts w:ascii="Wingdings" w:hAnsi="Wingdings" w:hint="default"/>
      </w:rPr>
    </w:lvl>
    <w:lvl w:ilvl="6" w:tplc="CB1EBE6E" w:tentative="1">
      <w:start w:val="1"/>
      <w:numFmt w:val="bullet"/>
      <w:lvlText w:val=""/>
      <w:lvlJc w:val="left"/>
      <w:pPr>
        <w:tabs>
          <w:tab w:val="num" w:pos="5040"/>
        </w:tabs>
        <w:ind w:left="5040" w:hanging="360"/>
      </w:pPr>
      <w:rPr>
        <w:rFonts w:ascii="Wingdings" w:hAnsi="Wingdings" w:hint="default"/>
      </w:rPr>
    </w:lvl>
    <w:lvl w:ilvl="7" w:tplc="12F807C4" w:tentative="1">
      <w:start w:val="1"/>
      <w:numFmt w:val="bullet"/>
      <w:lvlText w:val=""/>
      <w:lvlJc w:val="left"/>
      <w:pPr>
        <w:tabs>
          <w:tab w:val="num" w:pos="5760"/>
        </w:tabs>
        <w:ind w:left="5760" w:hanging="360"/>
      </w:pPr>
      <w:rPr>
        <w:rFonts w:ascii="Wingdings" w:hAnsi="Wingdings" w:hint="default"/>
      </w:rPr>
    </w:lvl>
    <w:lvl w:ilvl="8" w:tplc="5B146C84" w:tentative="1">
      <w:start w:val="1"/>
      <w:numFmt w:val="bullet"/>
      <w:lvlText w:val=""/>
      <w:lvlJc w:val="left"/>
      <w:pPr>
        <w:tabs>
          <w:tab w:val="num" w:pos="6480"/>
        </w:tabs>
        <w:ind w:left="6480" w:hanging="360"/>
      </w:pPr>
      <w:rPr>
        <w:rFonts w:ascii="Wingdings" w:hAnsi="Wingdings" w:hint="default"/>
      </w:rPr>
    </w:lvl>
  </w:abstractNum>
  <w:abstractNum w:abstractNumId="2">
    <w:nsid w:val="303D6352"/>
    <w:multiLevelType w:val="hybridMultilevel"/>
    <w:tmpl w:val="3B0CB4FA"/>
    <w:lvl w:ilvl="0" w:tplc="65E8CA08">
      <w:start w:val="1"/>
      <w:numFmt w:val="bullet"/>
      <w:lvlText w:val=""/>
      <w:lvlJc w:val="left"/>
      <w:pPr>
        <w:tabs>
          <w:tab w:val="num" w:pos="720"/>
        </w:tabs>
        <w:ind w:left="720" w:hanging="360"/>
      </w:pPr>
      <w:rPr>
        <w:rFonts w:ascii="Wingdings" w:hAnsi="Wingdings" w:hint="default"/>
      </w:rPr>
    </w:lvl>
    <w:lvl w:ilvl="1" w:tplc="11B0E508">
      <w:start w:val="-16386"/>
      <w:numFmt w:val="bullet"/>
      <w:lvlText w:val=""/>
      <w:lvlJc w:val="left"/>
      <w:pPr>
        <w:tabs>
          <w:tab w:val="num" w:pos="1440"/>
        </w:tabs>
        <w:ind w:left="1440" w:hanging="360"/>
      </w:pPr>
      <w:rPr>
        <w:rFonts w:ascii="Wingdings" w:hAnsi="Wingdings" w:hint="default"/>
      </w:rPr>
    </w:lvl>
    <w:lvl w:ilvl="2" w:tplc="2B444260" w:tentative="1">
      <w:start w:val="1"/>
      <w:numFmt w:val="bullet"/>
      <w:lvlText w:val=""/>
      <w:lvlJc w:val="left"/>
      <w:pPr>
        <w:tabs>
          <w:tab w:val="num" w:pos="2160"/>
        </w:tabs>
        <w:ind w:left="2160" w:hanging="360"/>
      </w:pPr>
      <w:rPr>
        <w:rFonts w:ascii="Wingdings" w:hAnsi="Wingdings" w:hint="default"/>
      </w:rPr>
    </w:lvl>
    <w:lvl w:ilvl="3" w:tplc="C83C63EA" w:tentative="1">
      <w:start w:val="1"/>
      <w:numFmt w:val="bullet"/>
      <w:lvlText w:val=""/>
      <w:lvlJc w:val="left"/>
      <w:pPr>
        <w:tabs>
          <w:tab w:val="num" w:pos="2880"/>
        </w:tabs>
        <w:ind w:left="2880" w:hanging="360"/>
      </w:pPr>
      <w:rPr>
        <w:rFonts w:ascii="Wingdings" w:hAnsi="Wingdings" w:hint="default"/>
      </w:rPr>
    </w:lvl>
    <w:lvl w:ilvl="4" w:tplc="900A4DF2" w:tentative="1">
      <w:start w:val="1"/>
      <w:numFmt w:val="bullet"/>
      <w:lvlText w:val=""/>
      <w:lvlJc w:val="left"/>
      <w:pPr>
        <w:tabs>
          <w:tab w:val="num" w:pos="3600"/>
        </w:tabs>
        <w:ind w:left="3600" w:hanging="360"/>
      </w:pPr>
      <w:rPr>
        <w:rFonts w:ascii="Wingdings" w:hAnsi="Wingdings" w:hint="default"/>
      </w:rPr>
    </w:lvl>
    <w:lvl w:ilvl="5" w:tplc="B442DF88" w:tentative="1">
      <w:start w:val="1"/>
      <w:numFmt w:val="bullet"/>
      <w:lvlText w:val=""/>
      <w:lvlJc w:val="left"/>
      <w:pPr>
        <w:tabs>
          <w:tab w:val="num" w:pos="4320"/>
        </w:tabs>
        <w:ind w:left="4320" w:hanging="360"/>
      </w:pPr>
      <w:rPr>
        <w:rFonts w:ascii="Wingdings" w:hAnsi="Wingdings" w:hint="default"/>
      </w:rPr>
    </w:lvl>
    <w:lvl w:ilvl="6" w:tplc="216C9CD0" w:tentative="1">
      <w:start w:val="1"/>
      <w:numFmt w:val="bullet"/>
      <w:lvlText w:val=""/>
      <w:lvlJc w:val="left"/>
      <w:pPr>
        <w:tabs>
          <w:tab w:val="num" w:pos="5040"/>
        </w:tabs>
        <w:ind w:left="5040" w:hanging="360"/>
      </w:pPr>
      <w:rPr>
        <w:rFonts w:ascii="Wingdings" w:hAnsi="Wingdings" w:hint="default"/>
      </w:rPr>
    </w:lvl>
    <w:lvl w:ilvl="7" w:tplc="5740AC0C" w:tentative="1">
      <w:start w:val="1"/>
      <w:numFmt w:val="bullet"/>
      <w:lvlText w:val=""/>
      <w:lvlJc w:val="left"/>
      <w:pPr>
        <w:tabs>
          <w:tab w:val="num" w:pos="5760"/>
        </w:tabs>
        <w:ind w:left="5760" w:hanging="360"/>
      </w:pPr>
      <w:rPr>
        <w:rFonts w:ascii="Wingdings" w:hAnsi="Wingdings" w:hint="default"/>
      </w:rPr>
    </w:lvl>
    <w:lvl w:ilvl="8" w:tplc="F684EEC8" w:tentative="1">
      <w:start w:val="1"/>
      <w:numFmt w:val="bullet"/>
      <w:lvlText w:val=""/>
      <w:lvlJc w:val="left"/>
      <w:pPr>
        <w:tabs>
          <w:tab w:val="num" w:pos="6480"/>
        </w:tabs>
        <w:ind w:left="6480" w:hanging="360"/>
      </w:pPr>
      <w:rPr>
        <w:rFonts w:ascii="Wingdings" w:hAnsi="Wingdings" w:hint="default"/>
      </w:rPr>
    </w:lvl>
  </w:abstractNum>
  <w:abstractNum w:abstractNumId="3">
    <w:nsid w:val="4118650C"/>
    <w:multiLevelType w:val="hybridMultilevel"/>
    <w:tmpl w:val="ED58029E"/>
    <w:lvl w:ilvl="0" w:tplc="52003E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6B506F"/>
    <w:multiLevelType w:val="hybridMultilevel"/>
    <w:tmpl w:val="09D8EA60"/>
    <w:lvl w:ilvl="0" w:tplc="F78438CC">
      <w:start w:val="1"/>
      <w:numFmt w:val="bullet"/>
      <w:lvlText w:val=""/>
      <w:lvlJc w:val="left"/>
      <w:pPr>
        <w:tabs>
          <w:tab w:val="num" w:pos="720"/>
        </w:tabs>
        <w:ind w:left="720" w:hanging="360"/>
      </w:pPr>
      <w:rPr>
        <w:rFonts w:ascii="Wingdings" w:hAnsi="Wingdings" w:hint="default"/>
      </w:rPr>
    </w:lvl>
    <w:lvl w:ilvl="1" w:tplc="55E24DE8">
      <w:start w:val="1"/>
      <w:numFmt w:val="bullet"/>
      <w:lvlText w:val=""/>
      <w:lvlJc w:val="left"/>
      <w:pPr>
        <w:tabs>
          <w:tab w:val="num" w:pos="1440"/>
        </w:tabs>
        <w:ind w:left="1440" w:hanging="360"/>
      </w:pPr>
      <w:rPr>
        <w:rFonts w:ascii="Wingdings" w:hAnsi="Wingdings" w:hint="default"/>
      </w:rPr>
    </w:lvl>
    <w:lvl w:ilvl="2" w:tplc="425E6D64" w:tentative="1">
      <w:start w:val="1"/>
      <w:numFmt w:val="bullet"/>
      <w:lvlText w:val=""/>
      <w:lvlJc w:val="left"/>
      <w:pPr>
        <w:tabs>
          <w:tab w:val="num" w:pos="2160"/>
        </w:tabs>
        <w:ind w:left="2160" w:hanging="360"/>
      </w:pPr>
      <w:rPr>
        <w:rFonts w:ascii="Wingdings" w:hAnsi="Wingdings" w:hint="default"/>
      </w:rPr>
    </w:lvl>
    <w:lvl w:ilvl="3" w:tplc="FECC88A0" w:tentative="1">
      <w:start w:val="1"/>
      <w:numFmt w:val="bullet"/>
      <w:lvlText w:val=""/>
      <w:lvlJc w:val="left"/>
      <w:pPr>
        <w:tabs>
          <w:tab w:val="num" w:pos="2880"/>
        </w:tabs>
        <w:ind w:left="2880" w:hanging="360"/>
      </w:pPr>
      <w:rPr>
        <w:rFonts w:ascii="Wingdings" w:hAnsi="Wingdings" w:hint="default"/>
      </w:rPr>
    </w:lvl>
    <w:lvl w:ilvl="4" w:tplc="E05252A8" w:tentative="1">
      <w:start w:val="1"/>
      <w:numFmt w:val="bullet"/>
      <w:lvlText w:val=""/>
      <w:lvlJc w:val="left"/>
      <w:pPr>
        <w:tabs>
          <w:tab w:val="num" w:pos="3600"/>
        </w:tabs>
        <w:ind w:left="3600" w:hanging="360"/>
      </w:pPr>
      <w:rPr>
        <w:rFonts w:ascii="Wingdings" w:hAnsi="Wingdings" w:hint="default"/>
      </w:rPr>
    </w:lvl>
    <w:lvl w:ilvl="5" w:tplc="570CBE02" w:tentative="1">
      <w:start w:val="1"/>
      <w:numFmt w:val="bullet"/>
      <w:lvlText w:val=""/>
      <w:lvlJc w:val="left"/>
      <w:pPr>
        <w:tabs>
          <w:tab w:val="num" w:pos="4320"/>
        </w:tabs>
        <w:ind w:left="4320" w:hanging="360"/>
      </w:pPr>
      <w:rPr>
        <w:rFonts w:ascii="Wingdings" w:hAnsi="Wingdings" w:hint="default"/>
      </w:rPr>
    </w:lvl>
    <w:lvl w:ilvl="6" w:tplc="F56E3D04" w:tentative="1">
      <w:start w:val="1"/>
      <w:numFmt w:val="bullet"/>
      <w:lvlText w:val=""/>
      <w:lvlJc w:val="left"/>
      <w:pPr>
        <w:tabs>
          <w:tab w:val="num" w:pos="5040"/>
        </w:tabs>
        <w:ind w:left="5040" w:hanging="360"/>
      </w:pPr>
      <w:rPr>
        <w:rFonts w:ascii="Wingdings" w:hAnsi="Wingdings" w:hint="default"/>
      </w:rPr>
    </w:lvl>
    <w:lvl w:ilvl="7" w:tplc="2E26D04C" w:tentative="1">
      <w:start w:val="1"/>
      <w:numFmt w:val="bullet"/>
      <w:lvlText w:val=""/>
      <w:lvlJc w:val="left"/>
      <w:pPr>
        <w:tabs>
          <w:tab w:val="num" w:pos="5760"/>
        </w:tabs>
        <w:ind w:left="5760" w:hanging="360"/>
      </w:pPr>
      <w:rPr>
        <w:rFonts w:ascii="Wingdings" w:hAnsi="Wingdings" w:hint="default"/>
      </w:rPr>
    </w:lvl>
    <w:lvl w:ilvl="8" w:tplc="820A1C50" w:tentative="1">
      <w:start w:val="1"/>
      <w:numFmt w:val="bullet"/>
      <w:lvlText w:val=""/>
      <w:lvlJc w:val="left"/>
      <w:pPr>
        <w:tabs>
          <w:tab w:val="num" w:pos="6480"/>
        </w:tabs>
        <w:ind w:left="6480" w:hanging="360"/>
      </w:pPr>
      <w:rPr>
        <w:rFonts w:ascii="Wingdings" w:hAnsi="Wingdings" w:hint="default"/>
      </w:rPr>
    </w:lvl>
  </w:abstractNum>
  <w:abstractNum w:abstractNumId="5">
    <w:nsid w:val="77E56CEA"/>
    <w:multiLevelType w:val="hybridMultilevel"/>
    <w:tmpl w:val="39303B00"/>
    <w:lvl w:ilvl="0" w:tplc="CCC06990">
      <w:start w:val="1"/>
      <w:numFmt w:val="bullet"/>
      <w:lvlText w:val=""/>
      <w:lvlJc w:val="left"/>
      <w:pPr>
        <w:tabs>
          <w:tab w:val="num" w:pos="720"/>
        </w:tabs>
        <w:ind w:left="720" w:hanging="360"/>
      </w:pPr>
      <w:rPr>
        <w:rFonts w:ascii="Wingdings" w:hAnsi="Wingdings" w:hint="default"/>
      </w:rPr>
    </w:lvl>
    <w:lvl w:ilvl="1" w:tplc="3A180704">
      <w:start w:val="-16386"/>
      <w:numFmt w:val="bullet"/>
      <w:lvlText w:val=""/>
      <w:lvlJc w:val="left"/>
      <w:pPr>
        <w:tabs>
          <w:tab w:val="num" w:pos="1440"/>
        </w:tabs>
        <w:ind w:left="1440" w:hanging="360"/>
      </w:pPr>
      <w:rPr>
        <w:rFonts w:ascii="Wingdings" w:hAnsi="Wingdings" w:hint="default"/>
      </w:rPr>
    </w:lvl>
    <w:lvl w:ilvl="2" w:tplc="74962BC0" w:tentative="1">
      <w:start w:val="1"/>
      <w:numFmt w:val="bullet"/>
      <w:lvlText w:val=""/>
      <w:lvlJc w:val="left"/>
      <w:pPr>
        <w:tabs>
          <w:tab w:val="num" w:pos="2160"/>
        </w:tabs>
        <w:ind w:left="2160" w:hanging="360"/>
      </w:pPr>
      <w:rPr>
        <w:rFonts w:ascii="Wingdings" w:hAnsi="Wingdings" w:hint="default"/>
      </w:rPr>
    </w:lvl>
    <w:lvl w:ilvl="3" w:tplc="D53615FE" w:tentative="1">
      <w:start w:val="1"/>
      <w:numFmt w:val="bullet"/>
      <w:lvlText w:val=""/>
      <w:lvlJc w:val="left"/>
      <w:pPr>
        <w:tabs>
          <w:tab w:val="num" w:pos="2880"/>
        </w:tabs>
        <w:ind w:left="2880" w:hanging="360"/>
      </w:pPr>
      <w:rPr>
        <w:rFonts w:ascii="Wingdings" w:hAnsi="Wingdings" w:hint="default"/>
      </w:rPr>
    </w:lvl>
    <w:lvl w:ilvl="4" w:tplc="3286C0BE" w:tentative="1">
      <w:start w:val="1"/>
      <w:numFmt w:val="bullet"/>
      <w:lvlText w:val=""/>
      <w:lvlJc w:val="left"/>
      <w:pPr>
        <w:tabs>
          <w:tab w:val="num" w:pos="3600"/>
        </w:tabs>
        <w:ind w:left="3600" w:hanging="360"/>
      </w:pPr>
      <w:rPr>
        <w:rFonts w:ascii="Wingdings" w:hAnsi="Wingdings" w:hint="default"/>
      </w:rPr>
    </w:lvl>
    <w:lvl w:ilvl="5" w:tplc="C9A68C7A" w:tentative="1">
      <w:start w:val="1"/>
      <w:numFmt w:val="bullet"/>
      <w:lvlText w:val=""/>
      <w:lvlJc w:val="left"/>
      <w:pPr>
        <w:tabs>
          <w:tab w:val="num" w:pos="4320"/>
        </w:tabs>
        <w:ind w:left="4320" w:hanging="360"/>
      </w:pPr>
      <w:rPr>
        <w:rFonts w:ascii="Wingdings" w:hAnsi="Wingdings" w:hint="default"/>
      </w:rPr>
    </w:lvl>
    <w:lvl w:ilvl="6" w:tplc="C0F2AB44" w:tentative="1">
      <w:start w:val="1"/>
      <w:numFmt w:val="bullet"/>
      <w:lvlText w:val=""/>
      <w:lvlJc w:val="left"/>
      <w:pPr>
        <w:tabs>
          <w:tab w:val="num" w:pos="5040"/>
        </w:tabs>
        <w:ind w:left="5040" w:hanging="360"/>
      </w:pPr>
      <w:rPr>
        <w:rFonts w:ascii="Wingdings" w:hAnsi="Wingdings" w:hint="default"/>
      </w:rPr>
    </w:lvl>
    <w:lvl w:ilvl="7" w:tplc="CEF644AE" w:tentative="1">
      <w:start w:val="1"/>
      <w:numFmt w:val="bullet"/>
      <w:lvlText w:val=""/>
      <w:lvlJc w:val="left"/>
      <w:pPr>
        <w:tabs>
          <w:tab w:val="num" w:pos="5760"/>
        </w:tabs>
        <w:ind w:left="5760" w:hanging="360"/>
      </w:pPr>
      <w:rPr>
        <w:rFonts w:ascii="Wingdings" w:hAnsi="Wingdings" w:hint="default"/>
      </w:rPr>
    </w:lvl>
    <w:lvl w:ilvl="8" w:tplc="5A968A6E" w:tentative="1">
      <w:start w:val="1"/>
      <w:numFmt w:val="bullet"/>
      <w:lvlText w:val=""/>
      <w:lvlJc w:val="left"/>
      <w:pPr>
        <w:tabs>
          <w:tab w:val="num" w:pos="6480"/>
        </w:tabs>
        <w:ind w:left="6480" w:hanging="360"/>
      </w:pPr>
      <w:rPr>
        <w:rFonts w:ascii="Wingdings" w:hAnsi="Wingdings" w:hint="default"/>
      </w:rPr>
    </w:lvl>
  </w:abstractNum>
  <w:abstractNum w:abstractNumId="6">
    <w:nsid w:val="7A334540"/>
    <w:multiLevelType w:val="hybridMultilevel"/>
    <w:tmpl w:val="F0B4E686"/>
    <w:lvl w:ilvl="0" w:tplc="3F0865B8">
      <w:start w:val="1"/>
      <w:numFmt w:val="bullet"/>
      <w:lvlText w:val=""/>
      <w:lvlJc w:val="left"/>
      <w:pPr>
        <w:tabs>
          <w:tab w:val="num" w:pos="720"/>
        </w:tabs>
        <w:ind w:left="720" w:hanging="360"/>
      </w:pPr>
      <w:rPr>
        <w:rFonts w:ascii="Wingdings" w:hAnsi="Wingdings" w:hint="default"/>
      </w:rPr>
    </w:lvl>
    <w:lvl w:ilvl="1" w:tplc="D69CDD24">
      <w:start w:val="1"/>
      <w:numFmt w:val="bullet"/>
      <w:lvlText w:val=""/>
      <w:lvlJc w:val="left"/>
      <w:pPr>
        <w:tabs>
          <w:tab w:val="num" w:pos="1440"/>
        </w:tabs>
        <w:ind w:left="1440" w:hanging="360"/>
      </w:pPr>
      <w:rPr>
        <w:rFonts w:ascii="Wingdings" w:hAnsi="Wingdings" w:hint="default"/>
      </w:rPr>
    </w:lvl>
    <w:lvl w:ilvl="2" w:tplc="61F8D96C" w:tentative="1">
      <w:start w:val="1"/>
      <w:numFmt w:val="bullet"/>
      <w:lvlText w:val=""/>
      <w:lvlJc w:val="left"/>
      <w:pPr>
        <w:tabs>
          <w:tab w:val="num" w:pos="2160"/>
        </w:tabs>
        <w:ind w:left="2160" w:hanging="360"/>
      </w:pPr>
      <w:rPr>
        <w:rFonts w:ascii="Wingdings" w:hAnsi="Wingdings" w:hint="default"/>
      </w:rPr>
    </w:lvl>
    <w:lvl w:ilvl="3" w:tplc="C12C41E8" w:tentative="1">
      <w:start w:val="1"/>
      <w:numFmt w:val="bullet"/>
      <w:lvlText w:val=""/>
      <w:lvlJc w:val="left"/>
      <w:pPr>
        <w:tabs>
          <w:tab w:val="num" w:pos="2880"/>
        </w:tabs>
        <w:ind w:left="2880" w:hanging="360"/>
      </w:pPr>
      <w:rPr>
        <w:rFonts w:ascii="Wingdings" w:hAnsi="Wingdings" w:hint="default"/>
      </w:rPr>
    </w:lvl>
    <w:lvl w:ilvl="4" w:tplc="C3FE99E8" w:tentative="1">
      <w:start w:val="1"/>
      <w:numFmt w:val="bullet"/>
      <w:lvlText w:val=""/>
      <w:lvlJc w:val="left"/>
      <w:pPr>
        <w:tabs>
          <w:tab w:val="num" w:pos="3600"/>
        </w:tabs>
        <w:ind w:left="3600" w:hanging="360"/>
      </w:pPr>
      <w:rPr>
        <w:rFonts w:ascii="Wingdings" w:hAnsi="Wingdings" w:hint="default"/>
      </w:rPr>
    </w:lvl>
    <w:lvl w:ilvl="5" w:tplc="DC56667E" w:tentative="1">
      <w:start w:val="1"/>
      <w:numFmt w:val="bullet"/>
      <w:lvlText w:val=""/>
      <w:lvlJc w:val="left"/>
      <w:pPr>
        <w:tabs>
          <w:tab w:val="num" w:pos="4320"/>
        </w:tabs>
        <w:ind w:left="4320" w:hanging="360"/>
      </w:pPr>
      <w:rPr>
        <w:rFonts w:ascii="Wingdings" w:hAnsi="Wingdings" w:hint="default"/>
      </w:rPr>
    </w:lvl>
    <w:lvl w:ilvl="6" w:tplc="5F4C6EC4" w:tentative="1">
      <w:start w:val="1"/>
      <w:numFmt w:val="bullet"/>
      <w:lvlText w:val=""/>
      <w:lvlJc w:val="left"/>
      <w:pPr>
        <w:tabs>
          <w:tab w:val="num" w:pos="5040"/>
        </w:tabs>
        <w:ind w:left="5040" w:hanging="360"/>
      </w:pPr>
      <w:rPr>
        <w:rFonts w:ascii="Wingdings" w:hAnsi="Wingdings" w:hint="default"/>
      </w:rPr>
    </w:lvl>
    <w:lvl w:ilvl="7" w:tplc="C11CCA36" w:tentative="1">
      <w:start w:val="1"/>
      <w:numFmt w:val="bullet"/>
      <w:lvlText w:val=""/>
      <w:lvlJc w:val="left"/>
      <w:pPr>
        <w:tabs>
          <w:tab w:val="num" w:pos="5760"/>
        </w:tabs>
        <w:ind w:left="5760" w:hanging="360"/>
      </w:pPr>
      <w:rPr>
        <w:rFonts w:ascii="Wingdings" w:hAnsi="Wingdings" w:hint="default"/>
      </w:rPr>
    </w:lvl>
    <w:lvl w:ilvl="8" w:tplc="F366288E"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E3C"/>
    <w:rsid w:val="00003B6F"/>
    <w:rsid w:val="000157AC"/>
    <w:rsid w:val="00033A01"/>
    <w:rsid w:val="0004051B"/>
    <w:rsid w:val="000421BC"/>
    <w:rsid w:val="00050791"/>
    <w:rsid w:val="00054CC1"/>
    <w:rsid w:val="00062C78"/>
    <w:rsid w:val="000678A5"/>
    <w:rsid w:val="00080440"/>
    <w:rsid w:val="000854F7"/>
    <w:rsid w:val="0009286C"/>
    <w:rsid w:val="000930EE"/>
    <w:rsid w:val="000A048F"/>
    <w:rsid w:val="000A53C2"/>
    <w:rsid w:val="000B275F"/>
    <w:rsid w:val="000B30C6"/>
    <w:rsid w:val="000B38A5"/>
    <w:rsid w:val="000B4A78"/>
    <w:rsid w:val="000B6479"/>
    <w:rsid w:val="000B7D8C"/>
    <w:rsid w:val="000C04CF"/>
    <w:rsid w:val="000C0B10"/>
    <w:rsid w:val="000C2542"/>
    <w:rsid w:val="000E45AA"/>
    <w:rsid w:val="000F1C95"/>
    <w:rsid w:val="000F5F11"/>
    <w:rsid w:val="000F7F70"/>
    <w:rsid w:val="001035D2"/>
    <w:rsid w:val="001036D7"/>
    <w:rsid w:val="00110978"/>
    <w:rsid w:val="00110C0C"/>
    <w:rsid w:val="00112423"/>
    <w:rsid w:val="0011453C"/>
    <w:rsid w:val="00123EC8"/>
    <w:rsid w:val="00123FF4"/>
    <w:rsid w:val="0013177A"/>
    <w:rsid w:val="001329BE"/>
    <w:rsid w:val="001343EC"/>
    <w:rsid w:val="00146D33"/>
    <w:rsid w:val="00150647"/>
    <w:rsid w:val="00165F58"/>
    <w:rsid w:val="00165F8E"/>
    <w:rsid w:val="0016724D"/>
    <w:rsid w:val="001706E4"/>
    <w:rsid w:val="001746BE"/>
    <w:rsid w:val="00187443"/>
    <w:rsid w:val="001944DF"/>
    <w:rsid w:val="001950FA"/>
    <w:rsid w:val="00196C3F"/>
    <w:rsid w:val="001A550E"/>
    <w:rsid w:val="001A62A0"/>
    <w:rsid w:val="001B755B"/>
    <w:rsid w:val="001B76A5"/>
    <w:rsid w:val="001B7E13"/>
    <w:rsid w:val="001C606B"/>
    <w:rsid w:val="001C7CD0"/>
    <w:rsid w:val="001D32B1"/>
    <w:rsid w:val="001D5925"/>
    <w:rsid w:val="001D70BF"/>
    <w:rsid w:val="001E06DF"/>
    <w:rsid w:val="001E58CE"/>
    <w:rsid w:val="001E7A6F"/>
    <w:rsid w:val="001F1265"/>
    <w:rsid w:val="001F6012"/>
    <w:rsid w:val="00210972"/>
    <w:rsid w:val="002131CC"/>
    <w:rsid w:val="00213C46"/>
    <w:rsid w:val="002147E4"/>
    <w:rsid w:val="00231940"/>
    <w:rsid w:val="002400EB"/>
    <w:rsid w:val="002417F4"/>
    <w:rsid w:val="00242155"/>
    <w:rsid w:val="0024508C"/>
    <w:rsid w:val="00250EB8"/>
    <w:rsid w:val="00275031"/>
    <w:rsid w:val="00276428"/>
    <w:rsid w:val="00277321"/>
    <w:rsid w:val="002913CE"/>
    <w:rsid w:val="00293316"/>
    <w:rsid w:val="002A14DB"/>
    <w:rsid w:val="002A2C04"/>
    <w:rsid w:val="002A423E"/>
    <w:rsid w:val="002C0D99"/>
    <w:rsid w:val="002C286A"/>
    <w:rsid w:val="002C6BBE"/>
    <w:rsid w:val="002D2E7A"/>
    <w:rsid w:val="002D321D"/>
    <w:rsid w:val="002D7C1C"/>
    <w:rsid w:val="002D7CE0"/>
    <w:rsid w:val="002E1259"/>
    <w:rsid w:val="002E20FF"/>
    <w:rsid w:val="002E6B97"/>
    <w:rsid w:val="002F10DF"/>
    <w:rsid w:val="002F6C0A"/>
    <w:rsid w:val="002F7B90"/>
    <w:rsid w:val="00307E0A"/>
    <w:rsid w:val="00312747"/>
    <w:rsid w:val="00312783"/>
    <w:rsid w:val="003235E9"/>
    <w:rsid w:val="00327362"/>
    <w:rsid w:val="00336DFD"/>
    <w:rsid w:val="003376A1"/>
    <w:rsid w:val="003407FB"/>
    <w:rsid w:val="0034096E"/>
    <w:rsid w:val="003520E5"/>
    <w:rsid w:val="0035350B"/>
    <w:rsid w:val="003547D0"/>
    <w:rsid w:val="00361B70"/>
    <w:rsid w:val="00363A81"/>
    <w:rsid w:val="0036634C"/>
    <w:rsid w:val="00367353"/>
    <w:rsid w:val="00372D96"/>
    <w:rsid w:val="00376066"/>
    <w:rsid w:val="003806C3"/>
    <w:rsid w:val="00380977"/>
    <w:rsid w:val="00381133"/>
    <w:rsid w:val="003832C9"/>
    <w:rsid w:val="00386209"/>
    <w:rsid w:val="00386EA0"/>
    <w:rsid w:val="00394749"/>
    <w:rsid w:val="00395B05"/>
    <w:rsid w:val="003A0BA7"/>
    <w:rsid w:val="003A5181"/>
    <w:rsid w:val="003A7B75"/>
    <w:rsid w:val="003B4A94"/>
    <w:rsid w:val="003C155A"/>
    <w:rsid w:val="003C47AD"/>
    <w:rsid w:val="003C5C30"/>
    <w:rsid w:val="003D25BA"/>
    <w:rsid w:val="003D29D8"/>
    <w:rsid w:val="003D4A8F"/>
    <w:rsid w:val="003D56E4"/>
    <w:rsid w:val="003D59E3"/>
    <w:rsid w:val="003E53B2"/>
    <w:rsid w:val="00400406"/>
    <w:rsid w:val="00403E3C"/>
    <w:rsid w:val="00407230"/>
    <w:rsid w:val="00410A5B"/>
    <w:rsid w:val="004233C6"/>
    <w:rsid w:val="00425A7B"/>
    <w:rsid w:val="00427F6A"/>
    <w:rsid w:val="00437E35"/>
    <w:rsid w:val="0044386B"/>
    <w:rsid w:val="0044452A"/>
    <w:rsid w:val="004466DC"/>
    <w:rsid w:val="00450BC0"/>
    <w:rsid w:val="004542FB"/>
    <w:rsid w:val="00454BB1"/>
    <w:rsid w:val="00462E48"/>
    <w:rsid w:val="004632C8"/>
    <w:rsid w:val="0046475E"/>
    <w:rsid w:val="0046537D"/>
    <w:rsid w:val="0046655E"/>
    <w:rsid w:val="004755A0"/>
    <w:rsid w:val="00484368"/>
    <w:rsid w:val="00485769"/>
    <w:rsid w:val="00490DE0"/>
    <w:rsid w:val="00492661"/>
    <w:rsid w:val="00492AFC"/>
    <w:rsid w:val="004A189C"/>
    <w:rsid w:val="004A3362"/>
    <w:rsid w:val="004A4D10"/>
    <w:rsid w:val="004B66D3"/>
    <w:rsid w:val="004B78A0"/>
    <w:rsid w:val="004D0FB9"/>
    <w:rsid w:val="004D1786"/>
    <w:rsid w:val="004D2B2B"/>
    <w:rsid w:val="004E1045"/>
    <w:rsid w:val="004E6493"/>
    <w:rsid w:val="004F0EB2"/>
    <w:rsid w:val="00507F75"/>
    <w:rsid w:val="00511BC7"/>
    <w:rsid w:val="00512831"/>
    <w:rsid w:val="00520DF3"/>
    <w:rsid w:val="0052196D"/>
    <w:rsid w:val="005235FE"/>
    <w:rsid w:val="005257A6"/>
    <w:rsid w:val="00531FC0"/>
    <w:rsid w:val="005322C9"/>
    <w:rsid w:val="005341A2"/>
    <w:rsid w:val="00534BA1"/>
    <w:rsid w:val="00541CCA"/>
    <w:rsid w:val="0054725C"/>
    <w:rsid w:val="00553505"/>
    <w:rsid w:val="00556488"/>
    <w:rsid w:val="005605E4"/>
    <w:rsid w:val="00563F1B"/>
    <w:rsid w:val="005669A4"/>
    <w:rsid w:val="00567FDA"/>
    <w:rsid w:val="00570C41"/>
    <w:rsid w:val="00574196"/>
    <w:rsid w:val="005755E0"/>
    <w:rsid w:val="00580CA9"/>
    <w:rsid w:val="00584362"/>
    <w:rsid w:val="00586EB8"/>
    <w:rsid w:val="00591124"/>
    <w:rsid w:val="00591BA6"/>
    <w:rsid w:val="00592216"/>
    <w:rsid w:val="005962B3"/>
    <w:rsid w:val="005A0F61"/>
    <w:rsid w:val="005A6CAC"/>
    <w:rsid w:val="005B0623"/>
    <w:rsid w:val="005B45E2"/>
    <w:rsid w:val="005B518B"/>
    <w:rsid w:val="005C09AB"/>
    <w:rsid w:val="005C1A4D"/>
    <w:rsid w:val="005C4E2D"/>
    <w:rsid w:val="005C5CE2"/>
    <w:rsid w:val="005C6D75"/>
    <w:rsid w:val="005C7B4A"/>
    <w:rsid w:val="005D0339"/>
    <w:rsid w:val="005D51A2"/>
    <w:rsid w:val="005E66DC"/>
    <w:rsid w:val="005F4391"/>
    <w:rsid w:val="005F6E44"/>
    <w:rsid w:val="00601FDC"/>
    <w:rsid w:val="006045EA"/>
    <w:rsid w:val="006176E5"/>
    <w:rsid w:val="00617C9D"/>
    <w:rsid w:val="00624D49"/>
    <w:rsid w:val="006412C5"/>
    <w:rsid w:val="0064385E"/>
    <w:rsid w:val="00651C58"/>
    <w:rsid w:val="0065507B"/>
    <w:rsid w:val="00656FFF"/>
    <w:rsid w:val="006571E4"/>
    <w:rsid w:val="00670203"/>
    <w:rsid w:val="00672C56"/>
    <w:rsid w:val="006827FF"/>
    <w:rsid w:val="0068477A"/>
    <w:rsid w:val="00691C2D"/>
    <w:rsid w:val="006A036A"/>
    <w:rsid w:val="006A0870"/>
    <w:rsid w:val="006B2AC4"/>
    <w:rsid w:val="006C4EBD"/>
    <w:rsid w:val="006C5A0C"/>
    <w:rsid w:val="006C6861"/>
    <w:rsid w:val="006D73EF"/>
    <w:rsid w:val="006D77D2"/>
    <w:rsid w:val="006E5CA1"/>
    <w:rsid w:val="006F135D"/>
    <w:rsid w:val="007023B9"/>
    <w:rsid w:val="0071034B"/>
    <w:rsid w:val="00721A66"/>
    <w:rsid w:val="00722420"/>
    <w:rsid w:val="0072708A"/>
    <w:rsid w:val="00731C2E"/>
    <w:rsid w:val="00736276"/>
    <w:rsid w:val="00740D26"/>
    <w:rsid w:val="00741313"/>
    <w:rsid w:val="00742D9F"/>
    <w:rsid w:val="00744AF8"/>
    <w:rsid w:val="00752B17"/>
    <w:rsid w:val="00753A14"/>
    <w:rsid w:val="00754A07"/>
    <w:rsid w:val="00755A25"/>
    <w:rsid w:val="00756648"/>
    <w:rsid w:val="00767299"/>
    <w:rsid w:val="00780B63"/>
    <w:rsid w:val="0078233F"/>
    <w:rsid w:val="00782C39"/>
    <w:rsid w:val="00786B77"/>
    <w:rsid w:val="007A0624"/>
    <w:rsid w:val="007A525C"/>
    <w:rsid w:val="007B730E"/>
    <w:rsid w:val="007C09CB"/>
    <w:rsid w:val="007C3675"/>
    <w:rsid w:val="007C62AC"/>
    <w:rsid w:val="007C7D08"/>
    <w:rsid w:val="007D31D2"/>
    <w:rsid w:val="007D347C"/>
    <w:rsid w:val="007D6EBE"/>
    <w:rsid w:val="007E6148"/>
    <w:rsid w:val="007F3C14"/>
    <w:rsid w:val="007F747F"/>
    <w:rsid w:val="008047F0"/>
    <w:rsid w:val="00805C1A"/>
    <w:rsid w:val="00806B3A"/>
    <w:rsid w:val="00807419"/>
    <w:rsid w:val="00807832"/>
    <w:rsid w:val="0081214B"/>
    <w:rsid w:val="00822D47"/>
    <w:rsid w:val="008234FF"/>
    <w:rsid w:val="00823E3B"/>
    <w:rsid w:val="00827DEC"/>
    <w:rsid w:val="00842CE2"/>
    <w:rsid w:val="008432D0"/>
    <w:rsid w:val="00845872"/>
    <w:rsid w:val="00850DA1"/>
    <w:rsid w:val="00852CE5"/>
    <w:rsid w:val="0085435F"/>
    <w:rsid w:val="00857BC2"/>
    <w:rsid w:val="00871599"/>
    <w:rsid w:val="008738F5"/>
    <w:rsid w:val="00875B14"/>
    <w:rsid w:val="00895D65"/>
    <w:rsid w:val="008965EC"/>
    <w:rsid w:val="00897180"/>
    <w:rsid w:val="008A2527"/>
    <w:rsid w:val="008A261A"/>
    <w:rsid w:val="008B0CEC"/>
    <w:rsid w:val="008B6735"/>
    <w:rsid w:val="008C201C"/>
    <w:rsid w:val="008C2EED"/>
    <w:rsid w:val="008D079D"/>
    <w:rsid w:val="008D137E"/>
    <w:rsid w:val="008D38EC"/>
    <w:rsid w:val="008E149C"/>
    <w:rsid w:val="008E29DC"/>
    <w:rsid w:val="00902DDA"/>
    <w:rsid w:val="009078C0"/>
    <w:rsid w:val="00910B5A"/>
    <w:rsid w:val="009123B1"/>
    <w:rsid w:val="00914E32"/>
    <w:rsid w:val="009162E3"/>
    <w:rsid w:val="00923986"/>
    <w:rsid w:val="0092789C"/>
    <w:rsid w:val="00933C66"/>
    <w:rsid w:val="00947E68"/>
    <w:rsid w:val="009549F8"/>
    <w:rsid w:val="00955A9E"/>
    <w:rsid w:val="00961A97"/>
    <w:rsid w:val="00966AB4"/>
    <w:rsid w:val="0097255F"/>
    <w:rsid w:val="00977BA0"/>
    <w:rsid w:val="0098305A"/>
    <w:rsid w:val="00985BB2"/>
    <w:rsid w:val="00986BBD"/>
    <w:rsid w:val="00995957"/>
    <w:rsid w:val="009969A0"/>
    <w:rsid w:val="009A17F9"/>
    <w:rsid w:val="009A6B60"/>
    <w:rsid w:val="009B139D"/>
    <w:rsid w:val="009E1044"/>
    <w:rsid w:val="009E148D"/>
    <w:rsid w:val="009E1E82"/>
    <w:rsid w:val="009E3E9E"/>
    <w:rsid w:val="009E59F1"/>
    <w:rsid w:val="009E7A5A"/>
    <w:rsid w:val="00A05208"/>
    <w:rsid w:val="00A0651C"/>
    <w:rsid w:val="00A07299"/>
    <w:rsid w:val="00A1058B"/>
    <w:rsid w:val="00A11CB8"/>
    <w:rsid w:val="00A13505"/>
    <w:rsid w:val="00A151DB"/>
    <w:rsid w:val="00A23EC0"/>
    <w:rsid w:val="00A2453D"/>
    <w:rsid w:val="00A30EB6"/>
    <w:rsid w:val="00A33F73"/>
    <w:rsid w:val="00A36026"/>
    <w:rsid w:val="00A43B94"/>
    <w:rsid w:val="00A502C4"/>
    <w:rsid w:val="00A50F27"/>
    <w:rsid w:val="00A51F19"/>
    <w:rsid w:val="00A52A96"/>
    <w:rsid w:val="00A56CEB"/>
    <w:rsid w:val="00A65111"/>
    <w:rsid w:val="00A71BCD"/>
    <w:rsid w:val="00A8072D"/>
    <w:rsid w:val="00A81FC7"/>
    <w:rsid w:val="00A841AE"/>
    <w:rsid w:val="00A941C2"/>
    <w:rsid w:val="00A97109"/>
    <w:rsid w:val="00A97DD3"/>
    <w:rsid w:val="00AA1242"/>
    <w:rsid w:val="00AA34D6"/>
    <w:rsid w:val="00AA507E"/>
    <w:rsid w:val="00AC20C3"/>
    <w:rsid w:val="00AD0F92"/>
    <w:rsid w:val="00AD2106"/>
    <w:rsid w:val="00AD390E"/>
    <w:rsid w:val="00AD6E9D"/>
    <w:rsid w:val="00AE2AB4"/>
    <w:rsid w:val="00AE314C"/>
    <w:rsid w:val="00AE3F1F"/>
    <w:rsid w:val="00AE6B26"/>
    <w:rsid w:val="00AF2E82"/>
    <w:rsid w:val="00AF2FA1"/>
    <w:rsid w:val="00B052B7"/>
    <w:rsid w:val="00B209EF"/>
    <w:rsid w:val="00B246FD"/>
    <w:rsid w:val="00B2636C"/>
    <w:rsid w:val="00B36312"/>
    <w:rsid w:val="00B42E7A"/>
    <w:rsid w:val="00B44492"/>
    <w:rsid w:val="00B47064"/>
    <w:rsid w:val="00B51627"/>
    <w:rsid w:val="00B6763E"/>
    <w:rsid w:val="00B7588C"/>
    <w:rsid w:val="00B759D9"/>
    <w:rsid w:val="00B854F3"/>
    <w:rsid w:val="00B86A52"/>
    <w:rsid w:val="00B927F0"/>
    <w:rsid w:val="00B95E1F"/>
    <w:rsid w:val="00BA047D"/>
    <w:rsid w:val="00BA6B7F"/>
    <w:rsid w:val="00BB0312"/>
    <w:rsid w:val="00BB73A3"/>
    <w:rsid w:val="00BC1E36"/>
    <w:rsid w:val="00BC3445"/>
    <w:rsid w:val="00BD142C"/>
    <w:rsid w:val="00C02D96"/>
    <w:rsid w:val="00C215B2"/>
    <w:rsid w:val="00C24971"/>
    <w:rsid w:val="00C2745D"/>
    <w:rsid w:val="00C27BEE"/>
    <w:rsid w:val="00C31F1D"/>
    <w:rsid w:val="00C46D5E"/>
    <w:rsid w:val="00C56895"/>
    <w:rsid w:val="00C60408"/>
    <w:rsid w:val="00C6326D"/>
    <w:rsid w:val="00C7205B"/>
    <w:rsid w:val="00C74C8D"/>
    <w:rsid w:val="00C83646"/>
    <w:rsid w:val="00C84AE2"/>
    <w:rsid w:val="00C8501D"/>
    <w:rsid w:val="00C91EED"/>
    <w:rsid w:val="00C921DF"/>
    <w:rsid w:val="00CA7969"/>
    <w:rsid w:val="00CB001A"/>
    <w:rsid w:val="00CC60A3"/>
    <w:rsid w:val="00CD0776"/>
    <w:rsid w:val="00CE1E85"/>
    <w:rsid w:val="00CE44A9"/>
    <w:rsid w:val="00CE4EDC"/>
    <w:rsid w:val="00CE6857"/>
    <w:rsid w:val="00CF5FBA"/>
    <w:rsid w:val="00CF72D8"/>
    <w:rsid w:val="00D01727"/>
    <w:rsid w:val="00D01B34"/>
    <w:rsid w:val="00D02397"/>
    <w:rsid w:val="00D066AD"/>
    <w:rsid w:val="00D1722F"/>
    <w:rsid w:val="00D22787"/>
    <w:rsid w:val="00D23F72"/>
    <w:rsid w:val="00D30590"/>
    <w:rsid w:val="00D322D7"/>
    <w:rsid w:val="00D34E36"/>
    <w:rsid w:val="00D34E50"/>
    <w:rsid w:val="00D364B1"/>
    <w:rsid w:val="00D435FC"/>
    <w:rsid w:val="00D443FE"/>
    <w:rsid w:val="00D4487E"/>
    <w:rsid w:val="00D47048"/>
    <w:rsid w:val="00D501F2"/>
    <w:rsid w:val="00D50B73"/>
    <w:rsid w:val="00D510C1"/>
    <w:rsid w:val="00D75585"/>
    <w:rsid w:val="00D7644E"/>
    <w:rsid w:val="00D82EEA"/>
    <w:rsid w:val="00D84672"/>
    <w:rsid w:val="00D84989"/>
    <w:rsid w:val="00D87B78"/>
    <w:rsid w:val="00D9126C"/>
    <w:rsid w:val="00DA0E06"/>
    <w:rsid w:val="00DA5617"/>
    <w:rsid w:val="00DB7B2F"/>
    <w:rsid w:val="00DC4ED4"/>
    <w:rsid w:val="00DC60FE"/>
    <w:rsid w:val="00DC6B77"/>
    <w:rsid w:val="00DC72B5"/>
    <w:rsid w:val="00DD055F"/>
    <w:rsid w:val="00DD63D2"/>
    <w:rsid w:val="00DE10A0"/>
    <w:rsid w:val="00DE2961"/>
    <w:rsid w:val="00DE36AB"/>
    <w:rsid w:val="00DF1681"/>
    <w:rsid w:val="00DF5B64"/>
    <w:rsid w:val="00DF7A44"/>
    <w:rsid w:val="00DF7EAA"/>
    <w:rsid w:val="00E070C1"/>
    <w:rsid w:val="00E11A12"/>
    <w:rsid w:val="00E14424"/>
    <w:rsid w:val="00E2350A"/>
    <w:rsid w:val="00E25A65"/>
    <w:rsid w:val="00E3182E"/>
    <w:rsid w:val="00E4002B"/>
    <w:rsid w:val="00E42772"/>
    <w:rsid w:val="00E43C5C"/>
    <w:rsid w:val="00E465FE"/>
    <w:rsid w:val="00E52814"/>
    <w:rsid w:val="00E573C5"/>
    <w:rsid w:val="00E601E4"/>
    <w:rsid w:val="00E65D08"/>
    <w:rsid w:val="00E70D1A"/>
    <w:rsid w:val="00E71E36"/>
    <w:rsid w:val="00E7452E"/>
    <w:rsid w:val="00E9080A"/>
    <w:rsid w:val="00E91A99"/>
    <w:rsid w:val="00EA3F07"/>
    <w:rsid w:val="00EA4852"/>
    <w:rsid w:val="00EA79F5"/>
    <w:rsid w:val="00EB514A"/>
    <w:rsid w:val="00EB763B"/>
    <w:rsid w:val="00EC1DA4"/>
    <w:rsid w:val="00EC1FC3"/>
    <w:rsid w:val="00EC5B79"/>
    <w:rsid w:val="00ED46C2"/>
    <w:rsid w:val="00ED4EF7"/>
    <w:rsid w:val="00EE2A63"/>
    <w:rsid w:val="00EE33F5"/>
    <w:rsid w:val="00EE4BC3"/>
    <w:rsid w:val="00EE7587"/>
    <w:rsid w:val="00EF0384"/>
    <w:rsid w:val="00EF6591"/>
    <w:rsid w:val="00EF65B9"/>
    <w:rsid w:val="00F00649"/>
    <w:rsid w:val="00F0249E"/>
    <w:rsid w:val="00F05E1F"/>
    <w:rsid w:val="00F113C4"/>
    <w:rsid w:val="00F12902"/>
    <w:rsid w:val="00F164A3"/>
    <w:rsid w:val="00F20578"/>
    <w:rsid w:val="00F2068D"/>
    <w:rsid w:val="00F20B10"/>
    <w:rsid w:val="00F20EC2"/>
    <w:rsid w:val="00F264F0"/>
    <w:rsid w:val="00F2755E"/>
    <w:rsid w:val="00F373C2"/>
    <w:rsid w:val="00F41676"/>
    <w:rsid w:val="00F428F0"/>
    <w:rsid w:val="00F44872"/>
    <w:rsid w:val="00F60779"/>
    <w:rsid w:val="00F6434B"/>
    <w:rsid w:val="00F650AF"/>
    <w:rsid w:val="00F73FE3"/>
    <w:rsid w:val="00F7438B"/>
    <w:rsid w:val="00F812A0"/>
    <w:rsid w:val="00F9014B"/>
    <w:rsid w:val="00F9110B"/>
    <w:rsid w:val="00F920FF"/>
    <w:rsid w:val="00F96AB2"/>
    <w:rsid w:val="00FA5A31"/>
    <w:rsid w:val="00FA66A9"/>
    <w:rsid w:val="00FA722A"/>
    <w:rsid w:val="00FA74DB"/>
    <w:rsid w:val="00FB4FFA"/>
    <w:rsid w:val="00FB7022"/>
    <w:rsid w:val="00FB7697"/>
    <w:rsid w:val="00FC044F"/>
    <w:rsid w:val="00FC5B31"/>
    <w:rsid w:val="00FC6226"/>
    <w:rsid w:val="00FC6594"/>
    <w:rsid w:val="00FC6D11"/>
    <w:rsid w:val="00FC70E5"/>
    <w:rsid w:val="00FC7F82"/>
    <w:rsid w:val="00FD1143"/>
    <w:rsid w:val="00FD4357"/>
    <w:rsid w:val="00FE4176"/>
    <w:rsid w:val="00FE613D"/>
    <w:rsid w:val="00FF4247"/>
    <w:rsid w:val="00FF7493"/>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4D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7023B9"/>
    <w:pPr>
      <w:spacing w:after="0"/>
    </w:pPr>
    <w:rPr>
      <w:rFonts w:eastAsiaTheme="minorHAnsi"/>
      <w:lang w:eastAsia="en-US"/>
    </w:rPr>
  </w:style>
  <w:style w:type="character" w:customStyle="1" w:styleId="FootnoteTextChar">
    <w:name w:val="Footnote Text Char"/>
    <w:basedOn w:val="DefaultParagraphFont"/>
    <w:link w:val="FootnoteText"/>
    <w:rsid w:val="007023B9"/>
    <w:rPr>
      <w:rFonts w:eastAsiaTheme="minorHAnsi"/>
      <w:lang w:eastAsia="en-US"/>
    </w:rPr>
  </w:style>
  <w:style w:type="character" w:styleId="FootnoteReference">
    <w:name w:val="footnote reference"/>
    <w:basedOn w:val="DefaultParagraphFont"/>
    <w:uiPriority w:val="99"/>
    <w:unhideWhenUsed/>
    <w:rsid w:val="007023B9"/>
    <w:rPr>
      <w:vertAlign w:val="superscript"/>
    </w:rPr>
  </w:style>
  <w:style w:type="character" w:styleId="EndnoteReference">
    <w:name w:val="endnote reference"/>
    <w:basedOn w:val="DefaultParagraphFont"/>
    <w:uiPriority w:val="99"/>
    <w:semiHidden/>
    <w:unhideWhenUsed/>
    <w:rsid w:val="007C3675"/>
    <w:rPr>
      <w:vertAlign w:val="superscript"/>
    </w:rPr>
  </w:style>
  <w:style w:type="character" w:customStyle="1" w:styleId="st">
    <w:name w:val="st"/>
    <w:basedOn w:val="DefaultParagraphFont"/>
    <w:rsid w:val="00ED46C2"/>
  </w:style>
  <w:style w:type="character" w:styleId="Emphasis">
    <w:name w:val="Emphasis"/>
    <w:basedOn w:val="DefaultParagraphFont"/>
    <w:uiPriority w:val="20"/>
    <w:qFormat/>
    <w:rsid w:val="00ED46C2"/>
    <w:rPr>
      <w:i/>
      <w:iCs/>
    </w:rPr>
  </w:style>
  <w:style w:type="paragraph" w:styleId="ListParagraph">
    <w:name w:val="List Paragraph"/>
    <w:basedOn w:val="Normal"/>
    <w:uiPriority w:val="34"/>
    <w:qFormat/>
    <w:rsid w:val="00C46D5E"/>
    <w:pPr>
      <w:ind w:left="720"/>
      <w:contextualSpacing/>
    </w:pPr>
  </w:style>
  <w:style w:type="paragraph" w:styleId="Footer">
    <w:name w:val="footer"/>
    <w:basedOn w:val="Normal"/>
    <w:link w:val="FooterChar"/>
    <w:uiPriority w:val="99"/>
    <w:unhideWhenUsed/>
    <w:rsid w:val="00AC20C3"/>
    <w:pPr>
      <w:tabs>
        <w:tab w:val="center" w:pos="4320"/>
        <w:tab w:val="right" w:pos="8640"/>
      </w:tabs>
      <w:spacing w:after="0"/>
    </w:pPr>
  </w:style>
  <w:style w:type="character" w:customStyle="1" w:styleId="FooterChar">
    <w:name w:val="Footer Char"/>
    <w:basedOn w:val="DefaultParagraphFont"/>
    <w:link w:val="Footer"/>
    <w:uiPriority w:val="99"/>
    <w:rsid w:val="00AC20C3"/>
  </w:style>
  <w:style w:type="character" w:styleId="PageNumber">
    <w:name w:val="page number"/>
    <w:basedOn w:val="DefaultParagraphFont"/>
    <w:uiPriority w:val="99"/>
    <w:semiHidden/>
    <w:unhideWhenUsed/>
    <w:rsid w:val="00AC20C3"/>
  </w:style>
  <w:style w:type="paragraph" w:styleId="Header">
    <w:name w:val="header"/>
    <w:basedOn w:val="Normal"/>
    <w:link w:val="HeaderChar"/>
    <w:uiPriority w:val="99"/>
    <w:unhideWhenUsed/>
    <w:rsid w:val="00AC20C3"/>
    <w:pPr>
      <w:tabs>
        <w:tab w:val="center" w:pos="4320"/>
        <w:tab w:val="right" w:pos="8640"/>
      </w:tabs>
      <w:spacing w:after="0"/>
    </w:pPr>
  </w:style>
  <w:style w:type="character" w:customStyle="1" w:styleId="HeaderChar">
    <w:name w:val="Header Char"/>
    <w:basedOn w:val="DefaultParagraphFont"/>
    <w:link w:val="Header"/>
    <w:uiPriority w:val="99"/>
    <w:rsid w:val="00AC20C3"/>
  </w:style>
  <w:style w:type="character" w:customStyle="1" w:styleId="fontcolonne1">
    <w:name w:val="fontcolonne1"/>
    <w:basedOn w:val="DefaultParagraphFont"/>
    <w:rsid w:val="00AC20C3"/>
    <w:rPr>
      <w:rFonts w:ascii="Arial" w:hAnsi="Arial" w:cs="Arial"/>
      <w:sz w:val="12"/>
      <w:szCs w:val="12"/>
    </w:rPr>
  </w:style>
  <w:style w:type="paragraph" w:styleId="Title">
    <w:name w:val="Title"/>
    <w:basedOn w:val="Normal"/>
    <w:next w:val="Subtitle"/>
    <w:link w:val="TitleChar"/>
    <w:qFormat/>
    <w:rsid w:val="00AC20C3"/>
    <w:pPr>
      <w:suppressAutoHyphens/>
      <w:spacing w:before="280" w:after="280" w:line="480" w:lineRule="auto"/>
      <w:jc w:val="center"/>
    </w:pPr>
    <w:rPr>
      <w:rFonts w:ascii="Times New Roman" w:eastAsia="Times New Roman" w:hAnsi="Times New Roman" w:cs="Times New Roman"/>
      <w:b/>
      <w:bCs/>
      <w:sz w:val="28"/>
      <w:szCs w:val="28"/>
      <w:lang w:val="fr-CA" w:eastAsia="ar-SA"/>
    </w:rPr>
  </w:style>
  <w:style w:type="character" w:customStyle="1" w:styleId="TitleChar">
    <w:name w:val="Title Char"/>
    <w:basedOn w:val="DefaultParagraphFont"/>
    <w:link w:val="Title"/>
    <w:rsid w:val="00AC20C3"/>
    <w:rPr>
      <w:rFonts w:ascii="Times New Roman" w:eastAsia="Times New Roman" w:hAnsi="Times New Roman" w:cs="Times New Roman"/>
      <w:b/>
      <w:bCs/>
      <w:sz w:val="28"/>
      <w:szCs w:val="28"/>
      <w:lang w:val="fr-CA" w:eastAsia="ar-SA"/>
    </w:rPr>
  </w:style>
  <w:style w:type="paragraph" w:styleId="Subtitle">
    <w:name w:val="Subtitle"/>
    <w:basedOn w:val="Normal"/>
    <w:next w:val="Normal"/>
    <w:link w:val="SubtitleChar"/>
    <w:uiPriority w:val="11"/>
    <w:qFormat/>
    <w:rsid w:val="00AC20C3"/>
    <w:pPr>
      <w:numPr>
        <w:ilvl w:val="1"/>
      </w:numPr>
      <w:suppressAutoHyphens/>
      <w:spacing w:after="0"/>
    </w:pPr>
    <w:rPr>
      <w:rFonts w:asciiTheme="majorHAnsi" w:eastAsiaTheme="majorEastAsia" w:hAnsiTheme="majorHAnsi" w:cstheme="majorBidi"/>
      <w:i/>
      <w:iCs/>
      <w:color w:val="4F81BD" w:themeColor="accent1"/>
      <w:spacing w:val="15"/>
      <w:lang w:val="fr-CA" w:eastAsia="ar-SA"/>
    </w:rPr>
  </w:style>
  <w:style w:type="character" w:customStyle="1" w:styleId="SubtitleChar">
    <w:name w:val="Subtitle Char"/>
    <w:basedOn w:val="DefaultParagraphFont"/>
    <w:link w:val="Subtitle"/>
    <w:uiPriority w:val="11"/>
    <w:rsid w:val="00AC20C3"/>
    <w:rPr>
      <w:rFonts w:asciiTheme="majorHAnsi" w:eastAsiaTheme="majorEastAsia" w:hAnsiTheme="majorHAnsi" w:cstheme="majorBidi"/>
      <w:i/>
      <w:iCs/>
      <w:color w:val="4F81BD" w:themeColor="accent1"/>
      <w:spacing w:val="15"/>
      <w:lang w:val="fr-CA" w:eastAsia="ar-SA"/>
    </w:rPr>
  </w:style>
  <w:style w:type="paragraph" w:styleId="Bibliography">
    <w:name w:val="Bibliography"/>
    <w:basedOn w:val="Normal"/>
    <w:next w:val="Normal"/>
    <w:uiPriority w:val="37"/>
    <w:unhideWhenUsed/>
    <w:rsid w:val="00A05208"/>
    <w:pPr>
      <w:spacing w:after="0"/>
      <w:ind w:left="720" w:hanging="720"/>
    </w:pPr>
  </w:style>
  <w:style w:type="character" w:styleId="Hyperlink">
    <w:name w:val="Hyperlink"/>
    <w:basedOn w:val="DefaultParagraphFont"/>
    <w:uiPriority w:val="99"/>
    <w:semiHidden/>
    <w:unhideWhenUsed/>
    <w:rsid w:val="005322C9"/>
    <w:rPr>
      <w:color w:val="0000FF"/>
      <w:u w:val="single"/>
    </w:rPr>
  </w:style>
  <w:style w:type="paragraph" w:customStyle="1" w:styleId="winerlinks-enabled">
    <w:name w:val="winerlinks-enabled"/>
    <w:basedOn w:val="Normal"/>
    <w:rsid w:val="005322C9"/>
    <w:pPr>
      <w:spacing w:before="100" w:beforeAutospacing="1" w:after="100" w:afterAutospacing="1"/>
    </w:pPr>
    <w:rPr>
      <w:rFonts w:ascii="Times" w:hAnsi="Times"/>
      <w:sz w:val="20"/>
      <w:szCs w:val="20"/>
      <w:lang w:eastAsia="en-US"/>
    </w:rPr>
  </w:style>
  <w:style w:type="character" w:customStyle="1" w:styleId="hps">
    <w:name w:val="hps"/>
    <w:basedOn w:val="DefaultParagraphFont"/>
    <w:rsid w:val="005F4391"/>
  </w:style>
  <w:style w:type="paragraph" w:styleId="BalloonText">
    <w:name w:val="Balloon Text"/>
    <w:basedOn w:val="Normal"/>
    <w:link w:val="BalloonTextChar"/>
    <w:uiPriority w:val="99"/>
    <w:semiHidden/>
    <w:unhideWhenUsed/>
    <w:rsid w:val="008965EC"/>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965EC"/>
    <w:rPr>
      <w:rFonts w:ascii="Lucida Grande" w:hAnsi="Lucida Grande"/>
      <w:sz w:val="18"/>
      <w:szCs w:val="18"/>
    </w:rPr>
  </w:style>
  <w:style w:type="paragraph" w:styleId="Caption">
    <w:name w:val="caption"/>
    <w:basedOn w:val="Normal"/>
    <w:next w:val="Normal"/>
    <w:uiPriority w:val="35"/>
    <w:unhideWhenUsed/>
    <w:qFormat/>
    <w:rsid w:val="008965EC"/>
    <w:rPr>
      <w:b/>
      <w:bCs/>
      <w:color w:val="4F81BD"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7023B9"/>
    <w:pPr>
      <w:spacing w:after="0"/>
    </w:pPr>
    <w:rPr>
      <w:rFonts w:eastAsiaTheme="minorHAnsi"/>
      <w:lang w:eastAsia="en-US"/>
    </w:rPr>
  </w:style>
  <w:style w:type="character" w:customStyle="1" w:styleId="FootnoteTextChar">
    <w:name w:val="Footnote Text Char"/>
    <w:basedOn w:val="DefaultParagraphFont"/>
    <w:link w:val="FootnoteText"/>
    <w:rsid w:val="007023B9"/>
    <w:rPr>
      <w:rFonts w:eastAsiaTheme="minorHAnsi"/>
      <w:lang w:eastAsia="en-US"/>
    </w:rPr>
  </w:style>
  <w:style w:type="character" w:styleId="FootnoteReference">
    <w:name w:val="footnote reference"/>
    <w:basedOn w:val="DefaultParagraphFont"/>
    <w:uiPriority w:val="99"/>
    <w:unhideWhenUsed/>
    <w:rsid w:val="007023B9"/>
    <w:rPr>
      <w:vertAlign w:val="superscript"/>
    </w:rPr>
  </w:style>
  <w:style w:type="character" w:styleId="EndnoteReference">
    <w:name w:val="endnote reference"/>
    <w:basedOn w:val="DefaultParagraphFont"/>
    <w:uiPriority w:val="99"/>
    <w:semiHidden/>
    <w:unhideWhenUsed/>
    <w:rsid w:val="007C3675"/>
    <w:rPr>
      <w:vertAlign w:val="superscript"/>
    </w:rPr>
  </w:style>
  <w:style w:type="character" w:customStyle="1" w:styleId="st">
    <w:name w:val="st"/>
    <w:basedOn w:val="DefaultParagraphFont"/>
    <w:rsid w:val="00ED46C2"/>
  </w:style>
  <w:style w:type="character" w:styleId="Emphasis">
    <w:name w:val="Emphasis"/>
    <w:basedOn w:val="DefaultParagraphFont"/>
    <w:uiPriority w:val="20"/>
    <w:qFormat/>
    <w:rsid w:val="00ED46C2"/>
    <w:rPr>
      <w:i/>
      <w:iCs/>
    </w:rPr>
  </w:style>
  <w:style w:type="paragraph" w:styleId="ListParagraph">
    <w:name w:val="List Paragraph"/>
    <w:basedOn w:val="Normal"/>
    <w:uiPriority w:val="34"/>
    <w:qFormat/>
    <w:rsid w:val="00C46D5E"/>
    <w:pPr>
      <w:ind w:left="720"/>
      <w:contextualSpacing/>
    </w:pPr>
  </w:style>
  <w:style w:type="paragraph" w:styleId="Footer">
    <w:name w:val="footer"/>
    <w:basedOn w:val="Normal"/>
    <w:link w:val="FooterChar"/>
    <w:uiPriority w:val="99"/>
    <w:unhideWhenUsed/>
    <w:rsid w:val="00AC20C3"/>
    <w:pPr>
      <w:tabs>
        <w:tab w:val="center" w:pos="4320"/>
        <w:tab w:val="right" w:pos="8640"/>
      </w:tabs>
      <w:spacing w:after="0"/>
    </w:pPr>
  </w:style>
  <w:style w:type="character" w:customStyle="1" w:styleId="FooterChar">
    <w:name w:val="Footer Char"/>
    <w:basedOn w:val="DefaultParagraphFont"/>
    <w:link w:val="Footer"/>
    <w:uiPriority w:val="99"/>
    <w:rsid w:val="00AC20C3"/>
  </w:style>
  <w:style w:type="character" w:styleId="PageNumber">
    <w:name w:val="page number"/>
    <w:basedOn w:val="DefaultParagraphFont"/>
    <w:uiPriority w:val="99"/>
    <w:semiHidden/>
    <w:unhideWhenUsed/>
    <w:rsid w:val="00AC20C3"/>
  </w:style>
  <w:style w:type="paragraph" w:styleId="Header">
    <w:name w:val="header"/>
    <w:basedOn w:val="Normal"/>
    <w:link w:val="HeaderChar"/>
    <w:uiPriority w:val="99"/>
    <w:unhideWhenUsed/>
    <w:rsid w:val="00AC20C3"/>
    <w:pPr>
      <w:tabs>
        <w:tab w:val="center" w:pos="4320"/>
        <w:tab w:val="right" w:pos="8640"/>
      </w:tabs>
      <w:spacing w:after="0"/>
    </w:pPr>
  </w:style>
  <w:style w:type="character" w:customStyle="1" w:styleId="HeaderChar">
    <w:name w:val="Header Char"/>
    <w:basedOn w:val="DefaultParagraphFont"/>
    <w:link w:val="Header"/>
    <w:uiPriority w:val="99"/>
    <w:rsid w:val="00AC20C3"/>
  </w:style>
  <w:style w:type="character" w:customStyle="1" w:styleId="fontcolonne1">
    <w:name w:val="fontcolonne1"/>
    <w:basedOn w:val="DefaultParagraphFont"/>
    <w:rsid w:val="00AC20C3"/>
    <w:rPr>
      <w:rFonts w:ascii="Arial" w:hAnsi="Arial" w:cs="Arial"/>
      <w:sz w:val="12"/>
      <w:szCs w:val="12"/>
    </w:rPr>
  </w:style>
  <w:style w:type="paragraph" w:styleId="Title">
    <w:name w:val="Title"/>
    <w:basedOn w:val="Normal"/>
    <w:next w:val="Subtitle"/>
    <w:link w:val="TitleChar"/>
    <w:qFormat/>
    <w:rsid w:val="00AC20C3"/>
    <w:pPr>
      <w:suppressAutoHyphens/>
      <w:spacing w:before="280" w:after="280" w:line="480" w:lineRule="auto"/>
      <w:jc w:val="center"/>
    </w:pPr>
    <w:rPr>
      <w:rFonts w:ascii="Times New Roman" w:eastAsia="Times New Roman" w:hAnsi="Times New Roman" w:cs="Times New Roman"/>
      <w:b/>
      <w:bCs/>
      <w:sz w:val="28"/>
      <w:szCs w:val="28"/>
      <w:lang w:val="fr-CA" w:eastAsia="ar-SA"/>
    </w:rPr>
  </w:style>
  <w:style w:type="character" w:customStyle="1" w:styleId="TitleChar">
    <w:name w:val="Title Char"/>
    <w:basedOn w:val="DefaultParagraphFont"/>
    <w:link w:val="Title"/>
    <w:rsid w:val="00AC20C3"/>
    <w:rPr>
      <w:rFonts w:ascii="Times New Roman" w:eastAsia="Times New Roman" w:hAnsi="Times New Roman" w:cs="Times New Roman"/>
      <w:b/>
      <w:bCs/>
      <w:sz w:val="28"/>
      <w:szCs w:val="28"/>
      <w:lang w:val="fr-CA" w:eastAsia="ar-SA"/>
    </w:rPr>
  </w:style>
  <w:style w:type="paragraph" w:styleId="Subtitle">
    <w:name w:val="Subtitle"/>
    <w:basedOn w:val="Normal"/>
    <w:next w:val="Normal"/>
    <w:link w:val="SubtitleChar"/>
    <w:uiPriority w:val="11"/>
    <w:qFormat/>
    <w:rsid w:val="00AC20C3"/>
    <w:pPr>
      <w:numPr>
        <w:ilvl w:val="1"/>
      </w:numPr>
      <w:suppressAutoHyphens/>
      <w:spacing w:after="0"/>
    </w:pPr>
    <w:rPr>
      <w:rFonts w:asciiTheme="majorHAnsi" w:eastAsiaTheme="majorEastAsia" w:hAnsiTheme="majorHAnsi" w:cstheme="majorBidi"/>
      <w:i/>
      <w:iCs/>
      <w:color w:val="4F81BD" w:themeColor="accent1"/>
      <w:spacing w:val="15"/>
      <w:lang w:val="fr-CA" w:eastAsia="ar-SA"/>
    </w:rPr>
  </w:style>
  <w:style w:type="character" w:customStyle="1" w:styleId="SubtitleChar">
    <w:name w:val="Subtitle Char"/>
    <w:basedOn w:val="DefaultParagraphFont"/>
    <w:link w:val="Subtitle"/>
    <w:uiPriority w:val="11"/>
    <w:rsid w:val="00AC20C3"/>
    <w:rPr>
      <w:rFonts w:asciiTheme="majorHAnsi" w:eastAsiaTheme="majorEastAsia" w:hAnsiTheme="majorHAnsi" w:cstheme="majorBidi"/>
      <w:i/>
      <w:iCs/>
      <w:color w:val="4F81BD" w:themeColor="accent1"/>
      <w:spacing w:val="15"/>
      <w:lang w:val="fr-CA" w:eastAsia="ar-SA"/>
    </w:rPr>
  </w:style>
  <w:style w:type="paragraph" w:styleId="Bibliography">
    <w:name w:val="Bibliography"/>
    <w:basedOn w:val="Normal"/>
    <w:next w:val="Normal"/>
    <w:uiPriority w:val="37"/>
    <w:unhideWhenUsed/>
    <w:rsid w:val="00A05208"/>
    <w:pPr>
      <w:spacing w:after="0"/>
      <w:ind w:left="720" w:hanging="720"/>
    </w:pPr>
  </w:style>
  <w:style w:type="character" w:styleId="Hyperlink">
    <w:name w:val="Hyperlink"/>
    <w:basedOn w:val="DefaultParagraphFont"/>
    <w:uiPriority w:val="99"/>
    <w:semiHidden/>
    <w:unhideWhenUsed/>
    <w:rsid w:val="005322C9"/>
    <w:rPr>
      <w:color w:val="0000FF"/>
      <w:u w:val="single"/>
    </w:rPr>
  </w:style>
  <w:style w:type="paragraph" w:customStyle="1" w:styleId="winerlinks-enabled">
    <w:name w:val="winerlinks-enabled"/>
    <w:basedOn w:val="Normal"/>
    <w:rsid w:val="005322C9"/>
    <w:pPr>
      <w:spacing w:before="100" w:beforeAutospacing="1" w:after="100" w:afterAutospacing="1"/>
    </w:pPr>
    <w:rPr>
      <w:rFonts w:ascii="Times" w:hAnsi="Times"/>
      <w:sz w:val="20"/>
      <w:szCs w:val="20"/>
      <w:lang w:eastAsia="en-US"/>
    </w:rPr>
  </w:style>
  <w:style w:type="character" w:customStyle="1" w:styleId="hps">
    <w:name w:val="hps"/>
    <w:basedOn w:val="DefaultParagraphFont"/>
    <w:rsid w:val="005F4391"/>
  </w:style>
  <w:style w:type="paragraph" w:styleId="BalloonText">
    <w:name w:val="Balloon Text"/>
    <w:basedOn w:val="Normal"/>
    <w:link w:val="BalloonTextChar"/>
    <w:uiPriority w:val="99"/>
    <w:semiHidden/>
    <w:unhideWhenUsed/>
    <w:rsid w:val="008965EC"/>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965EC"/>
    <w:rPr>
      <w:rFonts w:ascii="Lucida Grande" w:hAnsi="Lucida Grande"/>
      <w:sz w:val="18"/>
      <w:szCs w:val="18"/>
    </w:rPr>
  </w:style>
  <w:style w:type="paragraph" w:styleId="Caption">
    <w:name w:val="caption"/>
    <w:basedOn w:val="Normal"/>
    <w:next w:val="Normal"/>
    <w:uiPriority w:val="35"/>
    <w:unhideWhenUsed/>
    <w:qFormat/>
    <w:rsid w:val="008965EC"/>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51570">
      <w:bodyDiv w:val="1"/>
      <w:marLeft w:val="0"/>
      <w:marRight w:val="0"/>
      <w:marTop w:val="0"/>
      <w:marBottom w:val="0"/>
      <w:divBdr>
        <w:top w:val="none" w:sz="0" w:space="0" w:color="auto"/>
        <w:left w:val="none" w:sz="0" w:space="0" w:color="auto"/>
        <w:bottom w:val="none" w:sz="0" w:space="0" w:color="auto"/>
        <w:right w:val="none" w:sz="0" w:space="0" w:color="auto"/>
      </w:divBdr>
      <w:divsChild>
        <w:div w:id="1560243925">
          <w:marLeft w:val="1166"/>
          <w:marRight w:val="0"/>
          <w:marTop w:val="110"/>
          <w:marBottom w:val="0"/>
          <w:divBdr>
            <w:top w:val="none" w:sz="0" w:space="0" w:color="auto"/>
            <w:left w:val="none" w:sz="0" w:space="0" w:color="auto"/>
            <w:bottom w:val="none" w:sz="0" w:space="0" w:color="auto"/>
            <w:right w:val="none" w:sz="0" w:space="0" w:color="auto"/>
          </w:divBdr>
        </w:div>
      </w:divsChild>
    </w:div>
    <w:div w:id="291979041">
      <w:bodyDiv w:val="1"/>
      <w:marLeft w:val="0"/>
      <w:marRight w:val="0"/>
      <w:marTop w:val="0"/>
      <w:marBottom w:val="0"/>
      <w:divBdr>
        <w:top w:val="none" w:sz="0" w:space="0" w:color="auto"/>
        <w:left w:val="none" w:sz="0" w:space="0" w:color="auto"/>
        <w:bottom w:val="none" w:sz="0" w:space="0" w:color="auto"/>
        <w:right w:val="none" w:sz="0" w:space="0" w:color="auto"/>
      </w:divBdr>
      <w:divsChild>
        <w:div w:id="529730318">
          <w:marLeft w:val="1166"/>
          <w:marRight w:val="0"/>
          <w:marTop w:val="110"/>
          <w:marBottom w:val="0"/>
          <w:divBdr>
            <w:top w:val="none" w:sz="0" w:space="0" w:color="auto"/>
            <w:left w:val="none" w:sz="0" w:space="0" w:color="auto"/>
            <w:bottom w:val="none" w:sz="0" w:space="0" w:color="auto"/>
            <w:right w:val="none" w:sz="0" w:space="0" w:color="auto"/>
          </w:divBdr>
        </w:div>
        <w:div w:id="1361123279">
          <w:marLeft w:val="547"/>
          <w:marRight w:val="0"/>
          <w:marTop w:val="134"/>
          <w:marBottom w:val="0"/>
          <w:divBdr>
            <w:top w:val="none" w:sz="0" w:space="0" w:color="auto"/>
            <w:left w:val="none" w:sz="0" w:space="0" w:color="auto"/>
            <w:bottom w:val="none" w:sz="0" w:space="0" w:color="auto"/>
            <w:right w:val="none" w:sz="0" w:space="0" w:color="auto"/>
          </w:divBdr>
        </w:div>
      </w:divsChild>
    </w:div>
    <w:div w:id="445855710">
      <w:bodyDiv w:val="1"/>
      <w:marLeft w:val="0"/>
      <w:marRight w:val="0"/>
      <w:marTop w:val="0"/>
      <w:marBottom w:val="0"/>
      <w:divBdr>
        <w:top w:val="none" w:sz="0" w:space="0" w:color="auto"/>
        <w:left w:val="none" w:sz="0" w:space="0" w:color="auto"/>
        <w:bottom w:val="none" w:sz="0" w:space="0" w:color="auto"/>
        <w:right w:val="none" w:sz="0" w:space="0" w:color="auto"/>
      </w:divBdr>
      <w:divsChild>
        <w:div w:id="677584221">
          <w:marLeft w:val="1166"/>
          <w:marRight w:val="0"/>
          <w:marTop w:val="86"/>
          <w:marBottom w:val="0"/>
          <w:divBdr>
            <w:top w:val="none" w:sz="0" w:space="0" w:color="auto"/>
            <w:left w:val="none" w:sz="0" w:space="0" w:color="auto"/>
            <w:bottom w:val="none" w:sz="0" w:space="0" w:color="auto"/>
            <w:right w:val="none" w:sz="0" w:space="0" w:color="auto"/>
          </w:divBdr>
        </w:div>
      </w:divsChild>
    </w:div>
    <w:div w:id="526719112">
      <w:bodyDiv w:val="1"/>
      <w:marLeft w:val="0"/>
      <w:marRight w:val="0"/>
      <w:marTop w:val="0"/>
      <w:marBottom w:val="0"/>
      <w:divBdr>
        <w:top w:val="none" w:sz="0" w:space="0" w:color="auto"/>
        <w:left w:val="none" w:sz="0" w:space="0" w:color="auto"/>
        <w:bottom w:val="none" w:sz="0" w:space="0" w:color="auto"/>
        <w:right w:val="none" w:sz="0" w:space="0" w:color="auto"/>
      </w:divBdr>
      <w:divsChild>
        <w:div w:id="346568755">
          <w:marLeft w:val="547"/>
          <w:marRight w:val="0"/>
          <w:marTop w:val="110"/>
          <w:marBottom w:val="0"/>
          <w:divBdr>
            <w:top w:val="none" w:sz="0" w:space="0" w:color="auto"/>
            <w:left w:val="none" w:sz="0" w:space="0" w:color="auto"/>
            <w:bottom w:val="none" w:sz="0" w:space="0" w:color="auto"/>
            <w:right w:val="none" w:sz="0" w:space="0" w:color="auto"/>
          </w:divBdr>
        </w:div>
        <w:div w:id="630790074">
          <w:marLeft w:val="547"/>
          <w:marRight w:val="0"/>
          <w:marTop w:val="110"/>
          <w:marBottom w:val="0"/>
          <w:divBdr>
            <w:top w:val="none" w:sz="0" w:space="0" w:color="auto"/>
            <w:left w:val="none" w:sz="0" w:space="0" w:color="auto"/>
            <w:bottom w:val="none" w:sz="0" w:space="0" w:color="auto"/>
            <w:right w:val="none" w:sz="0" w:space="0" w:color="auto"/>
          </w:divBdr>
        </w:div>
        <w:div w:id="634289027">
          <w:marLeft w:val="547"/>
          <w:marRight w:val="0"/>
          <w:marTop w:val="110"/>
          <w:marBottom w:val="0"/>
          <w:divBdr>
            <w:top w:val="none" w:sz="0" w:space="0" w:color="auto"/>
            <w:left w:val="none" w:sz="0" w:space="0" w:color="auto"/>
            <w:bottom w:val="none" w:sz="0" w:space="0" w:color="auto"/>
            <w:right w:val="none" w:sz="0" w:space="0" w:color="auto"/>
          </w:divBdr>
        </w:div>
        <w:div w:id="1045180465">
          <w:marLeft w:val="547"/>
          <w:marRight w:val="0"/>
          <w:marTop w:val="110"/>
          <w:marBottom w:val="0"/>
          <w:divBdr>
            <w:top w:val="none" w:sz="0" w:space="0" w:color="auto"/>
            <w:left w:val="none" w:sz="0" w:space="0" w:color="auto"/>
            <w:bottom w:val="none" w:sz="0" w:space="0" w:color="auto"/>
            <w:right w:val="none" w:sz="0" w:space="0" w:color="auto"/>
          </w:divBdr>
        </w:div>
      </w:divsChild>
    </w:div>
    <w:div w:id="991324499">
      <w:bodyDiv w:val="1"/>
      <w:marLeft w:val="0"/>
      <w:marRight w:val="0"/>
      <w:marTop w:val="0"/>
      <w:marBottom w:val="0"/>
      <w:divBdr>
        <w:top w:val="none" w:sz="0" w:space="0" w:color="auto"/>
        <w:left w:val="none" w:sz="0" w:space="0" w:color="auto"/>
        <w:bottom w:val="none" w:sz="0" w:space="0" w:color="auto"/>
        <w:right w:val="none" w:sz="0" w:space="0" w:color="auto"/>
      </w:divBdr>
      <w:divsChild>
        <w:div w:id="1542981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7003897">
      <w:bodyDiv w:val="1"/>
      <w:marLeft w:val="0"/>
      <w:marRight w:val="0"/>
      <w:marTop w:val="0"/>
      <w:marBottom w:val="0"/>
      <w:divBdr>
        <w:top w:val="none" w:sz="0" w:space="0" w:color="auto"/>
        <w:left w:val="none" w:sz="0" w:space="0" w:color="auto"/>
        <w:bottom w:val="none" w:sz="0" w:space="0" w:color="auto"/>
        <w:right w:val="none" w:sz="0" w:space="0" w:color="auto"/>
      </w:divBdr>
      <w:divsChild>
        <w:div w:id="582757381">
          <w:marLeft w:val="1166"/>
          <w:marRight w:val="0"/>
          <w:marTop w:val="86"/>
          <w:marBottom w:val="0"/>
          <w:divBdr>
            <w:top w:val="none" w:sz="0" w:space="0" w:color="auto"/>
            <w:left w:val="none" w:sz="0" w:space="0" w:color="auto"/>
            <w:bottom w:val="none" w:sz="0" w:space="0" w:color="auto"/>
            <w:right w:val="none" w:sz="0" w:space="0" w:color="auto"/>
          </w:divBdr>
        </w:div>
        <w:div w:id="1120563967">
          <w:marLeft w:val="547"/>
          <w:marRight w:val="0"/>
          <w:marTop w:val="110"/>
          <w:marBottom w:val="0"/>
          <w:divBdr>
            <w:top w:val="none" w:sz="0" w:space="0" w:color="auto"/>
            <w:left w:val="none" w:sz="0" w:space="0" w:color="auto"/>
            <w:bottom w:val="none" w:sz="0" w:space="0" w:color="auto"/>
            <w:right w:val="none" w:sz="0" w:space="0" w:color="auto"/>
          </w:divBdr>
        </w:div>
      </w:divsChild>
    </w:div>
    <w:div w:id="1685205623">
      <w:bodyDiv w:val="1"/>
      <w:marLeft w:val="0"/>
      <w:marRight w:val="0"/>
      <w:marTop w:val="0"/>
      <w:marBottom w:val="0"/>
      <w:divBdr>
        <w:top w:val="none" w:sz="0" w:space="0" w:color="auto"/>
        <w:left w:val="none" w:sz="0" w:space="0" w:color="auto"/>
        <w:bottom w:val="none" w:sz="0" w:space="0" w:color="auto"/>
        <w:right w:val="none" w:sz="0" w:space="0" w:color="auto"/>
      </w:divBdr>
      <w:divsChild>
        <w:div w:id="163906137">
          <w:marLeft w:val="0"/>
          <w:marRight w:val="0"/>
          <w:marTop w:val="0"/>
          <w:marBottom w:val="0"/>
          <w:divBdr>
            <w:top w:val="none" w:sz="0" w:space="0" w:color="auto"/>
            <w:left w:val="none" w:sz="0" w:space="0" w:color="auto"/>
            <w:bottom w:val="none" w:sz="0" w:space="0" w:color="auto"/>
            <w:right w:val="none" w:sz="0" w:space="0" w:color="auto"/>
          </w:divBdr>
        </w:div>
        <w:div w:id="387194238">
          <w:marLeft w:val="0"/>
          <w:marRight w:val="0"/>
          <w:marTop w:val="0"/>
          <w:marBottom w:val="0"/>
          <w:divBdr>
            <w:top w:val="none" w:sz="0" w:space="0" w:color="auto"/>
            <w:left w:val="none" w:sz="0" w:space="0" w:color="auto"/>
            <w:bottom w:val="none" w:sz="0" w:space="0" w:color="auto"/>
            <w:right w:val="none" w:sz="0" w:space="0" w:color="auto"/>
          </w:divBdr>
        </w:div>
        <w:div w:id="498231649">
          <w:marLeft w:val="0"/>
          <w:marRight w:val="0"/>
          <w:marTop w:val="0"/>
          <w:marBottom w:val="0"/>
          <w:divBdr>
            <w:top w:val="none" w:sz="0" w:space="0" w:color="auto"/>
            <w:left w:val="none" w:sz="0" w:space="0" w:color="auto"/>
            <w:bottom w:val="none" w:sz="0" w:space="0" w:color="auto"/>
            <w:right w:val="none" w:sz="0" w:space="0" w:color="auto"/>
          </w:divBdr>
        </w:div>
        <w:div w:id="550190974">
          <w:marLeft w:val="0"/>
          <w:marRight w:val="0"/>
          <w:marTop w:val="0"/>
          <w:marBottom w:val="0"/>
          <w:divBdr>
            <w:top w:val="none" w:sz="0" w:space="0" w:color="auto"/>
            <w:left w:val="none" w:sz="0" w:space="0" w:color="auto"/>
            <w:bottom w:val="none" w:sz="0" w:space="0" w:color="auto"/>
            <w:right w:val="none" w:sz="0" w:space="0" w:color="auto"/>
          </w:divBdr>
        </w:div>
        <w:div w:id="676998960">
          <w:marLeft w:val="0"/>
          <w:marRight w:val="0"/>
          <w:marTop w:val="0"/>
          <w:marBottom w:val="0"/>
          <w:divBdr>
            <w:top w:val="none" w:sz="0" w:space="0" w:color="auto"/>
            <w:left w:val="none" w:sz="0" w:space="0" w:color="auto"/>
            <w:bottom w:val="none" w:sz="0" w:space="0" w:color="auto"/>
            <w:right w:val="none" w:sz="0" w:space="0" w:color="auto"/>
          </w:divBdr>
        </w:div>
        <w:div w:id="785461680">
          <w:marLeft w:val="0"/>
          <w:marRight w:val="0"/>
          <w:marTop w:val="0"/>
          <w:marBottom w:val="0"/>
          <w:divBdr>
            <w:top w:val="none" w:sz="0" w:space="0" w:color="auto"/>
            <w:left w:val="none" w:sz="0" w:space="0" w:color="auto"/>
            <w:bottom w:val="none" w:sz="0" w:space="0" w:color="auto"/>
            <w:right w:val="none" w:sz="0" w:space="0" w:color="auto"/>
          </w:divBdr>
        </w:div>
        <w:div w:id="1100182300">
          <w:marLeft w:val="0"/>
          <w:marRight w:val="0"/>
          <w:marTop w:val="0"/>
          <w:marBottom w:val="0"/>
          <w:divBdr>
            <w:top w:val="none" w:sz="0" w:space="0" w:color="auto"/>
            <w:left w:val="none" w:sz="0" w:space="0" w:color="auto"/>
            <w:bottom w:val="none" w:sz="0" w:space="0" w:color="auto"/>
            <w:right w:val="none" w:sz="0" w:space="0" w:color="auto"/>
          </w:divBdr>
        </w:div>
        <w:div w:id="1205481570">
          <w:marLeft w:val="0"/>
          <w:marRight w:val="0"/>
          <w:marTop w:val="0"/>
          <w:marBottom w:val="0"/>
          <w:divBdr>
            <w:top w:val="none" w:sz="0" w:space="0" w:color="auto"/>
            <w:left w:val="none" w:sz="0" w:space="0" w:color="auto"/>
            <w:bottom w:val="none" w:sz="0" w:space="0" w:color="auto"/>
            <w:right w:val="none" w:sz="0" w:space="0" w:color="auto"/>
          </w:divBdr>
        </w:div>
        <w:div w:id="1318143997">
          <w:marLeft w:val="0"/>
          <w:marRight w:val="0"/>
          <w:marTop w:val="0"/>
          <w:marBottom w:val="0"/>
          <w:divBdr>
            <w:top w:val="none" w:sz="0" w:space="0" w:color="auto"/>
            <w:left w:val="none" w:sz="0" w:space="0" w:color="auto"/>
            <w:bottom w:val="none" w:sz="0" w:space="0" w:color="auto"/>
            <w:right w:val="none" w:sz="0" w:space="0" w:color="auto"/>
          </w:divBdr>
        </w:div>
        <w:div w:id="1366366085">
          <w:marLeft w:val="0"/>
          <w:marRight w:val="0"/>
          <w:marTop w:val="0"/>
          <w:marBottom w:val="0"/>
          <w:divBdr>
            <w:top w:val="none" w:sz="0" w:space="0" w:color="auto"/>
            <w:left w:val="none" w:sz="0" w:space="0" w:color="auto"/>
            <w:bottom w:val="none" w:sz="0" w:space="0" w:color="auto"/>
            <w:right w:val="none" w:sz="0" w:space="0" w:color="auto"/>
          </w:divBdr>
        </w:div>
        <w:div w:id="1390692483">
          <w:marLeft w:val="0"/>
          <w:marRight w:val="0"/>
          <w:marTop w:val="0"/>
          <w:marBottom w:val="0"/>
          <w:divBdr>
            <w:top w:val="none" w:sz="0" w:space="0" w:color="auto"/>
            <w:left w:val="none" w:sz="0" w:space="0" w:color="auto"/>
            <w:bottom w:val="none" w:sz="0" w:space="0" w:color="auto"/>
            <w:right w:val="none" w:sz="0" w:space="0" w:color="auto"/>
          </w:divBdr>
        </w:div>
        <w:div w:id="1412892441">
          <w:marLeft w:val="0"/>
          <w:marRight w:val="0"/>
          <w:marTop w:val="0"/>
          <w:marBottom w:val="0"/>
          <w:divBdr>
            <w:top w:val="none" w:sz="0" w:space="0" w:color="auto"/>
            <w:left w:val="none" w:sz="0" w:space="0" w:color="auto"/>
            <w:bottom w:val="none" w:sz="0" w:space="0" w:color="auto"/>
            <w:right w:val="none" w:sz="0" w:space="0" w:color="auto"/>
          </w:divBdr>
        </w:div>
        <w:div w:id="1439913188">
          <w:marLeft w:val="0"/>
          <w:marRight w:val="0"/>
          <w:marTop w:val="0"/>
          <w:marBottom w:val="0"/>
          <w:divBdr>
            <w:top w:val="none" w:sz="0" w:space="0" w:color="auto"/>
            <w:left w:val="none" w:sz="0" w:space="0" w:color="auto"/>
            <w:bottom w:val="none" w:sz="0" w:space="0" w:color="auto"/>
            <w:right w:val="none" w:sz="0" w:space="0" w:color="auto"/>
          </w:divBdr>
        </w:div>
        <w:div w:id="1465077768">
          <w:marLeft w:val="0"/>
          <w:marRight w:val="0"/>
          <w:marTop w:val="0"/>
          <w:marBottom w:val="0"/>
          <w:divBdr>
            <w:top w:val="none" w:sz="0" w:space="0" w:color="auto"/>
            <w:left w:val="none" w:sz="0" w:space="0" w:color="auto"/>
            <w:bottom w:val="none" w:sz="0" w:space="0" w:color="auto"/>
            <w:right w:val="none" w:sz="0" w:space="0" w:color="auto"/>
          </w:divBdr>
        </w:div>
        <w:div w:id="1513299250">
          <w:marLeft w:val="0"/>
          <w:marRight w:val="0"/>
          <w:marTop w:val="0"/>
          <w:marBottom w:val="0"/>
          <w:divBdr>
            <w:top w:val="none" w:sz="0" w:space="0" w:color="auto"/>
            <w:left w:val="none" w:sz="0" w:space="0" w:color="auto"/>
            <w:bottom w:val="none" w:sz="0" w:space="0" w:color="auto"/>
            <w:right w:val="none" w:sz="0" w:space="0" w:color="auto"/>
          </w:divBdr>
        </w:div>
        <w:div w:id="1535266197">
          <w:marLeft w:val="0"/>
          <w:marRight w:val="0"/>
          <w:marTop w:val="0"/>
          <w:marBottom w:val="0"/>
          <w:divBdr>
            <w:top w:val="none" w:sz="0" w:space="0" w:color="auto"/>
            <w:left w:val="none" w:sz="0" w:space="0" w:color="auto"/>
            <w:bottom w:val="none" w:sz="0" w:space="0" w:color="auto"/>
            <w:right w:val="none" w:sz="0" w:space="0" w:color="auto"/>
          </w:divBdr>
        </w:div>
        <w:div w:id="1581986407">
          <w:marLeft w:val="0"/>
          <w:marRight w:val="0"/>
          <w:marTop w:val="0"/>
          <w:marBottom w:val="0"/>
          <w:divBdr>
            <w:top w:val="none" w:sz="0" w:space="0" w:color="auto"/>
            <w:left w:val="none" w:sz="0" w:space="0" w:color="auto"/>
            <w:bottom w:val="none" w:sz="0" w:space="0" w:color="auto"/>
            <w:right w:val="none" w:sz="0" w:space="0" w:color="auto"/>
          </w:divBdr>
        </w:div>
        <w:div w:id="1719283261">
          <w:marLeft w:val="0"/>
          <w:marRight w:val="0"/>
          <w:marTop w:val="0"/>
          <w:marBottom w:val="0"/>
          <w:divBdr>
            <w:top w:val="none" w:sz="0" w:space="0" w:color="auto"/>
            <w:left w:val="none" w:sz="0" w:space="0" w:color="auto"/>
            <w:bottom w:val="none" w:sz="0" w:space="0" w:color="auto"/>
            <w:right w:val="none" w:sz="0" w:space="0" w:color="auto"/>
          </w:divBdr>
        </w:div>
        <w:div w:id="1734692856">
          <w:marLeft w:val="0"/>
          <w:marRight w:val="0"/>
          <w:marTop w:val="0"/>
          <w:marBottom w:val="0"/>
          <w:divBdr>
            <w:top w:val="none" w:sz="0" w:space="0" w:color="auto"/>
            <w:left w:val="none" w:sz="0" w:space="0" w:color="auto"/>
            <w:bottom w:val="none" w:sz="0" w:space="0" w:color="auto"/>
            <w:right w:val="none" w:sz="0" w:space="0" w:color="auto"/>
          </w:divBdr>
        </w:div>
        <w:div w:id="1828788343">
          <w:marLeft w:val="0"/>
          <w:marRight w:val="0"/>
          <w:marTop w:val="0"/>
          <w:marBottom w:val="0"/>
          <w:divBdr>
            <w:top w:val="none" w:sz="0" w:space="0" w:color="auto"/>
            <w:left w:val="none" w:sz="0" w:space="0" w:color="auto"/>
            <w:bottom w:val="none" w:sz="0" w:space="0" w:color="auto"/>
            <w:right w:val="none" w:sz="0" w:space="0" w:color="auto"/>
          </w:divBdr>
        </w:div>
        <w:div w:id="1851523698">
          <w:marLeft w:val="0"/>
          <w:marRight w:val="0"/>
          <w:marTop w:val="0"/>
          <w:marBottom w:val="0"/>
          <w:divBdr>
            <w:top w:val="none" w:sz="0" w:space="0" w:color="auto"/>
            <w:left w:val="none" w:sz="0" w:space="0" w:color="auto"/>
            <w:bottom w:val="none" w:sz="0" w:space="0" w:color="auto"/>
            <w:right w:val="none" w:sz="0" w:space="0" w:color="auto"/>
          </w:divBdr>
        </w:div>
        <w:div w:id="1891379130">
          <w:marLeft w:val="0"/>
          <w:marRight w:val="0"/>
          <w:marTop w:val="0"/>
          <w:marBottom w:val="0"/>
          <w:divBdr>
            <w:top w:val="none" w:sz="0" w:space="0" w:color="auto"/>
            <w:left w:val="none" w:sz="0" w:space="0" w:color="auto"/>
            <w:bottom w:val="none" w:sz="0" w:space="0" w:color="auto"/>
            <w:right w:val="none" w:sz="0" w:space="0" w:color="auto"/>
          </w:divBdr>
        </w:div>
        <w:div w:id="1955478942">
          <w:marLeft w:val="0"/>
          <w:marRight w:val="0"/>
          <w:marTop w:val="0"/>
          <w:marBottom w:val="0"/>
          <w:divBdr>
            <w:top w:val="none" w:sz="0" w:space="0" w:color="auto"/>
            <w:left w:val="none" w:sz="0" w:space="0" w:color="auto"/>
            <w:bottom w:val="none" w:sz="0" w:space="0" w:color="auto"/>
            <w:right w:val="none" w:sz="0" w:space="0" w:color="auto"/>
          </w:divBdr>
        </w:div>
        <w:div w:id="1968311419">
          <w:marLeft w:val="0"/>
          <w:marRight w:val="0"/>
          <w:marTop w:val="0"/>
          <w:marBottom w:val="0"/>
          <w:divBdr>
            <w:top w:val="none" w:sz="0" w:space="0" w:color="auto"/>
            <w:left w:val="none" w:sz="0" w:space="0" w:color="auto"/>
            <w:bottom w:val="none" w:sz="0" w:space="0" w:color="auto"/>
            <w:right w:val="none" w:sz="0" w:space="0" w:color="auto"/>
          </w:divBdr>
        </w:div>
        <w:div w:id="213374202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38</Pages>
  <Words>27195</Words>
  <Characters>155018</Characters>
  <Application>Microsoft Macintosh Word</Application>
  <DocSecurity>0</DocSecurity>
  <Lines>1291</Lines>
  <Paragraphs>363</Paragraphs>
  <ScaleCrop>false</ScaleCrop>
  <Company>McGill University</Company>
  <LinksUpToDate>false</LinksUpToDate>
  <CharactersWithSpaces>181850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Francois-Xavier  Plasse-Couture</dc:creator>
  <cp:keywords/>
  <dc:description/>
  <cp:lastModifiedBy>Francois-Xavier  Plasse-Couture</cp:lastModifiedBy>
  <cp:revision>3</cp:revision>
  <dcterms:created xsi:type="dcterms:W3CDTF">2013-04-02T16:48:00Z</dcterms:created>
  <dcterms:modified xsi:type="dcterms:W3CDTF">2013-04-02T16:49:00Z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zotero-version="3.0.14"&gt;&lt;session id="ChM9FMBb"/&gt;&lt;style id="http://www.zotero.org/styles/chicago-author-date" hasBibliography="1" bibliographyStyleHasBeenSet="1"/&gt;&lt;prefs&gt;&lt;pref name="fieldType" value="Field"/&gt;&lt;pref name="storeReferenc</vt:lpwstr>
  </property>
  <property fmtid="{D5CDD505-2E9C-101B-9397-08002B2CF9AE}" pid="3" name="ZOTERO_PREF_2">
    <vt:lpwstr>es" value="true"/&gt;&lt;pref name="noteType" value="0"/&gt;&lt;/prefs&gt;&lt;/data&gt;</vt:lpwstr>
  </property>
</Properties>
</file>