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16" w:rsidRDefault="003F55C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Racial Politics in Argentina s Equal Marriage Law</w:t>
      </w:r>
    </w:p>
    <w:p w:rsidR="003F55CE" w:rsidRDefault="003F55CE">
      <w:pPr>
        <w:rPr>
          <w:rFonts w:ascii="Verdana" w:hAnsi="Verdana"/>
          <w:color w:val="000000"/>
          <w:sz w:val="18"/>
          <w:szCs w:val="18"/>
        </w:rPr>
      </w:pPr>
    </w:p>
    <w:p w:rsidR="003F55CE" w:rsidRDefault="003F55CE">
      <w:r>
        <w:rPr>
          <w:rFonts w:ascii="Verdana" w:hAnsi="Verdana"/>
          <w:color w:val="000000"/>
          <w:sz w:val="18"/>
          <w:szCs w:val="18"/>
        </w:rPr>
        <w:t>PAPER WILL BE POSTED SOON.  PLEASE CHECK WITH AUTHOR.</w:t>
      </w:r>
    </w:p>
    <w:sectPr w:rsidR="003F55CE" w:rsidSect="006B6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5CE"/>
    <w:rsid w:val="003F55CE"/>
    <w:rsid w:val="006B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firelare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1</cp:revision>
  <dcterms:created xsi:type="dcterms:W3CDTF">2014-04-18T12:05:00Z</dcterms:created>
  <dcterms:modified xsi:type="dcterms:W3CDTF">2014-04-18T12:06:00Z</dcterms:modified>
</cp:coreProperties>
</file>