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C6F" w:rsidRPr="00EC3805" w:rsidRDefault="00F00C6F" w:rsidP="00FF556C">
      <w:pPr>
        <w:spacing w:after="0" w:line="240" w:lineRule="auto"/>
        <w:jc w:val="center"/>
        <w:rPr>
          <w:rFonts w:ascii="Times New Roman" w:hAnsi="Times New Roman" w:cs="Times New Roman"/>
          <w:b/>
          <w:sz w:val="24"/>
          <w:szCs w:val="24"/>
        </w:rPr>
      </w:pPr>
      <w:r w:rsidRPr="00EC3805">
        <w:rPr>
          <w:rFonts w:ascii="Times New Roman" w:hAnsi="Times New Roman" w:cs="Times New Roman"/>
          <w:b/>
          <w:sz w:val="24"/>
          <w:szCs w:val="24"/>
        </w:rPr>
        <w:t>Substantive or Procedural Autonomy: Willing Slaves and Deferential Housewives</w:t>
      </w:r>
    </w:p>
    <w:p w:rsidR="00AF6E81" w:rsidRDefault="00AF6E81" w:rsidP="00FF55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Mary Barbara Walsh</w:t>
      </w:r>
      <w:r w:rsidR="005703BC">
        <w:rPr>
          <w:rFonts w:ascii="Times New Roman" w:hAnsi="Times New Roman" w:cs="Times New Roman"/>
          <w:sz w:val="24"/>
          <w:szCs w:val="24"/>
        </w:rPr>
        <w:t xml:space="preserve">, </w:t>
      </w:r>
      <w:r>
        <w:rPr>
          <w:rFonts w:ascii="Times New Roman" w:hAnsi="Times New Roman" w:cs="Times New Roman"/>
          <w:sz w:val="24"/>
          <w:szCs w:val="24"/>
        </w:rPr>
        <w:t>Associate Professor, Elmhurst College</w:t>
      </w:r>
      <w:r w:rsidR="005703BC">
        <w:rPr>
          <w:rFonts w:ascii="Times New Roman" w:hAnsi="Times New Roman" w:cs="Times New Roman"/>
          <w:sz w:val="24"/>
          <w:szCs w:val="24"/>
        </w:rPr>
        <w:t xml:space="preserve">, </w:t>
      </w:r>
      <w:hyperlink r:id="rId7" w:history="1">
        <w:r w:rsidRPr="00EB1A78">
          <w:rPr>
            <w:rStyle w:val="Hyperlink"/>
            <w:rFonts w:ascii="Times New Roman" w:hAnsi="Times New Roman" w:cs="Times New Roman"/>
            <w:sz w:val="24"/>
            <w:szCs w:val="24"/>
          </w:rPr>
          <w:t>walshm@elmhurst.edu</w:t>
        </w:r>
      </w:hyperlink>
    </w:p>
    <w:p w:rsidR="00AF6E81" w:rsidRPr="009D7733" w:rsidRDefault="00AF6E81" w:rsidP="00AF6E81">
      <w:pPr>
        <w:spacing w:after="0" w:line="480" w:lineRule="auto"/>
        <w:jc w:val="center"/>
        <w:rPr>
          <w:rFonts w:ascii="Times New Roman" w:hAnsi="Times New Roman" w:cs="Times New Roman"/>
          <w:sz w:val="24"/>
          <w:szCs w:val="24"/>
        </w:rPr>
      </w:pPr>
    </w:p>
    <w:p w:rsidR="00F00C6F" w:rsidRDefault="00F00C6F" w:rsidP="00AF6E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Autonomy remains a central yet troubling issue for contemporary feminism. At least partly, this results from a paradox at the heart of both liberal and feminist theory: the paradox of the willing slave or, in the feminist formulation, the paradox of the deferential housewife. Simply put, how can a concept of autonomy, of choice, explain the choice not to choose? On one hand, autonomy can be understood in terms of the procedures founding choice (procedural autonomy). On the other, autonomy can be understood in terms of the nature of the choice itself (substantive autonomy). Substantive accounts of autonomy reject as inadequate content-neutral, procedural accounts of autonomy for understanding the lack of autonomy inherent in the deferential housewife. In this paper, I will argue that a procedural notion of autonomy can address concerns about oppressive socialization by examining not only the procedural conditions of autonomy, but by also juxtaposing each </w:t>
      </w:r>
      <w:r w:rsidRPr="00920FE5">
        <w:rPr>
          <w:rFonts w:ascii="Times New Roman" w:hAnsi="Times New Roman" w:cs="Times New Roman"/>
          <w:sz w:val="24"/>
          <w:szCs w:val="24"/>
        </w:rPr>
        <w:t xml:space="preserve">of those </w:t>
      </w:r>
      <w:r>
        <w:rPr>
          <w:rFonts w:ascii="Times New Roman" w:hAnsi="Times New Roman" w:cs="Times New Roman"/>
          <w:sz w:val="24"/>
          <w:szCs w:val="24"/>
        </w:rPr>
        <w:t>conditions</w:t>
      </w:r>
      <w:r w:rsidRPr="00920FE5">
        <w:rPr>
          <w:rFonts w:ascii="Times New Roman" w:hAnsi="Times New Roman" w:cs="Times New Roman"/>
          <w:sz w:val="24"/>
          <w:szCs w:val="24"/>
        </w:rPr>
        <w:t xml:space="preserve"> with an examination of the choice </w:t>
      </w:r>
      <w:r>
        <w:rPr>
          <w:rFonts w:ascii="Times New Roman" w:hAnsi="Times New Roman" w:cs="Times New Roman"/>
          <w:sz w:val="24"/>
          <w:szCs w:val="24"/>
        </w:rPr>
        <w:t xml:space="preserve">over time.  A consideration of the procedural conditions at work in the past, present and future of the agent allows insight into oppressive socialization without imposing substantive limits on autonomy. </w:t>
      </w:r>
    </w:p>
    <w:p w:rsidR="00B51182" w:rsidRPr="00EC3805" w:rsidRDefault="00B51182" w:rsidP="00EC3805">
      <w:pPr>
        <w:spacing w:after="0" w:line="480" w:lineRule="auto"/>
        <w:jc w:val="center"/>
        <w:rPr>
          <w:rFonts w:ascii="Times New Roman" w:hAnsi="Times New Roman" w:cs="Times New Roman"/>
          <w:b/>
          <w:sz w:val="24"/>
          <w:szCs w:val="24"/>
        </w:rPr>
      </w:pPr>
      <w:r w:rsidRPr="00EC3805">
        <w:rPr>
          <w:rFonts w:ascii="Times New Roman" w:hAnsi="Times New Roman" w:cs="Times New Roman"/>
          <w:b/>
          <w:sz w:val="24"/>
          <w:szCs w:val="24"/>
        </w:rPr>
        <w:t>Personal Autonomy</w:t>
      </w:r>
    </w:p>
    <w:p w:rsidR="001720D0" w:rsidRDefault="004F7421" w:rsidP="004F74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Autonomy refers to th</w:t>
      </w:r>
      <w:r w:rsidR="00CB2699">
        <w:rPr>
          <w:rFonts w:ascii="Times New Roman" w:hAnsi="Times New Roman" w:cs="Times New Roman"/>
          <w:sz w:val="24"/>
          <w:szCs w:val="24"/>
        </w:rPr>
        <w:t>e</w:t>
      </w:r>
      <w:r>
        <w:rPr>
          <w:rFonts w:ascii="Times New Roman" w:hAnsi="Times New Roman" w:cs="Times New Roman"/>
          <w:sz w:val="24"/>
          <w:szCs w:val="24"/>
        </w:rPr>
        <w:t xml:space="preserve"> human capacity for choice</w:t>
      </w:r>
      <w:r w:rsidR="00E2719C">
        <w:rPr>
          <w:rFonts w:ascii="Times New Roman" w:hAnsi="Times New Roman" w:cs="Times New Roman"/>
          <w:sz w:val="24"/>
          <w:szCs w:val="24"/>
        </w:rPr>
        <w:t>.</w:t>
      </w:r>
      <w:r>
        <w:rPr>
          <w:rFonts w:ascii="Times New Roman" w:hAnsi="Times New Roman" w:cs="Times New Roman"/>
          <w:sz w:val="24"/>
          <w:szCs w:val="24"/>
        </w:rPr>
        <w:t xml:space="preserve"> Common classifications of autonomy include political autonomy, moral autonomy and personal autonomy. Political autonomy refers to the authority of a person or a collection of persons to choose their rulers.  Political autonomy specifies the legitimating authority of the ruled over the rulers.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39337D" w:rsidRDefault="004F7421" w:rsidP="004F74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Moral autonomy is tied to the ability of persons to impose rules of conduct or choice upon themselves.  Persons exercise moral autonomy when they discern rules of right or wrong </w:t>
      </w:r>
      <w:r w:rsidR="00B51182">
        <w:rPr>
          <w:rFonts w:ascii="Times New Roman" w:hAnsi="Times New Roman" w:cs="Times New Roman"/>
          <w:sz w:val="24"/>
          <w:szCs w:val="24"/>
        </w:rPr>
        <w:lastRenderedPageBreak/>
        <w:t>conduct</w:t>
      </w:r>
      <w:r>
        <w:rPr>
          <w:rFonts w:ascii="Times New Roman" w:hAnsi="Times New Roman" w:cs="Times New Roman"/>
          <w:sz w:val="24"/>
          <w:szCs w:val="24"/>
        </w:rPr>
        <w:t xml:space="preserve"> and use these rules to guide and judge their choices</w:t>
      </w:r>
      <w:r w:rsidR="00B51182">
        <w:rPr>
          <w:rFonts w:ascii="Times New Roman" w:hAnsi="Times New Roman" w:cs="Times New Roman"/>
          <w:sz w:val="24"/>
          <w:szCs w:val="24"/>
        </w:rPr>
        <w:t>.</w:t>
      </w:r>
      <w:r>
        <w:rPr>
          <w:rFonts w:ascii="Times New Roman" w:hAnsi="Times New Roman" w:cs="Times New Roman"/>
          <w:sz w:val="24"/>
          <w:szCs w:val="24"/>
        </w:rPr>
        <w:t xml:space="preserve"> Moral autonomy is best exemplified by Kant’s categorical imperative.  This Imperative establishes a generalizable rule of conduct which persons should impose on themselves and their actions.  In this way, moral autonomy connotes reason as an abstract contemplation of options and an impersonal application of universal laws of conduct.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Moral autonomy, whether in its simplest form as a person imposing rules of right or wrong upon themselves or in its Kantian form as persons discerning and following universal rules of conduct, is a particular kind of personal autonomy.</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4F7421" w:rsidRDefault="004F7421" w:rsidP="004F7421">
      <w:pPr>
        <w:spacing w:after="0" w:line="480" w:lineRule="auto"/>
        <w:ind w:firstLine="720"/>
        <w:rPr>
          <w:rFonts w:ascii="Times New Roman" w:hAnsi="Times New Roman" w:cs="Times New Roman"/>
          <w:sz w:val="24"/>
          <w:szCs w:val="24"/>
        </w:rPr>
      </w:pPr>
      <w:r w:rsidRPr="00437093">
        <w:rPr>
          <w:rFonts w:ascii="Times New Roman" w:hAnsi="Times New Roman" w:cs="Times New Roman"/>
          <w:sz w:val="24"/>
          <w:szCs w:val="24"/>
        </w:rPr>
        <w:t xml:space="preserve">Personal autonomy </w:t>
      </w:r>
      <w:r w:rsidR="006D784D">
        <w:rPr>
          <w:rFonts w:ascii="Times New Roman" w:hAnsi="Times New Roman" w:cs="Times New Roman"/>
          <w:sz w:val="24"/>
          <w:szCs w:val="24"/>
        </w:rPr>
        <w:t>denote</w:t>
      </w:r>
      <w:r w:rsidRPr="00437093">
        <w:rPr>
          <w:rFonts w:ascii="Times New Roman" w:hAnsi="Times New Roman" w:cs="Times New Roman"/>
          <w:sz w:val="24"/>
          <w:szCs w:val="24"/>
        </w:rPr>
        <w:t>s self-management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but does not demand a rational imposition of rules regarding right and wrong conduct on oneself.  </w:t>
      </w:r>
      <w:r w:rsidRPr="00437093">
        <w:rPr>
          <w:rFonts w:ascii="Times New Roman" w:hAnsi="Times New Roman" w:cs="Times New Roman"/>
          <w:sz w:val="24"/>
          <w:szCs w:val="24"/>
        </w:rPr>
        <w:t xml:space="preserve"> </w:t>
      </w:r>
      <w:r>
        <w:rPr>
          <w:rFonts w:ascii="Times New Roman" w:hAnsi="Times New Roman" w:cs="Times New Roman"/>
          <w:sz w:val="24"/>
          <w:szCs w:val="24"/>
        </w:rPr>
        <w:t>For personal autonomy, choices must genuinely flow from the self to be considered autonomous.  But, they may be derived from an assortment of different considerations, including emotional, relational, or intuitive considerations</w:t>
      </w:r>
      <w:r w:rsidRPr="00437093">
        <w:rPr>
          <w:rFonts w:ascii="Times New Roman" w:hAnsi="Times New Roman" w:cs="Times New Roman"/>
          <w:sz w:val="24"/>
          <w:szCs w:val="24"/>
        </w:rPr>
        <w:t>.</w:t>
      </w:r>
      <w:r w:rsidRPr="00437093">
        <w:rPr>
          <w:rStyle w:val="FootnoteReference"/>
          <w:rFonts w:ascii="Times New Roman" w:hAnsi="Times New Roman" w:cs="Times New Roman"/>
          <w:sz w:val="24"/>
          <w:szCs w:val="24"/>
        </w:rPr>
        <w:footnoteReference w:id="5"/>
      </w:r>
      <w:r w:rsidRPr="00437093">
        <w:rPr>
          <w:rFonts w:ascii="Times New Roman" w:hAnsi="Times New Roman" w:cs="Times New Roman"/>
          <w:sz w:val="24"/>
          <w:szCs w:val="24"/>
        </w:rPr>
        <w:t xml:space="preserve">  </w:t>
      </w:r>
      <w:r>
        <w:rPr>
          <w:rFonts w:ascii="Times New Roman" w:hAnsi="Times New Roman" w:cs="Times New Roman"/>
          <w:sz w:val="24"/>
          <w:szCs w:val="24"/>
        </w:rPr>
        <w:t>Personal a</w:t>
      </w:r>
      <w:r w:rsidRPr="00437093">
        <w:rPr>
          <w:rFonts w:ascii="Times New Roman" w:hAnsi="Times New Roman" w:cs="Times New Roman"/>
          <w:sz w:val="24"/>
          <w:szCs w:val="24"/>
        </w:rPr>
        <w:t xml:space="preserve">utonomy </w:t>
      </w:r>
      <w:r>
        <w:rPr>
          <w:rFonts w:ascii="Times New Roman" w:hAnsi="Times New Roman" w:cs="Times New Roman"/>
          <w:sz w:val="24"/>
          <w:szCs w:val="24"/>
        </w:rPr>
        <w:t>refers to</w:t>
      </w:r>
      <w:r w:rsidRPr="00437093">
        <w:rPr>
          <w:rFonts w:ascii="Times New Roman" w:hAnsi="Times New Roman" w:cs="Times New Roman"/>
          <w:sz w:val="24"/>
          <w:szCs w:val="24"/>
        </w:rPr>
        <w:t xml:space="preserve"> the ability to choose among limited options, not </w:t>
      </w:r>
      <w:r w:rsidR="00681572">
        <w:rPr>
          <w:rFonts w:ascii="Times New Roman" w:hAnsi="Times New Roman" w:cs="Times New Roman"/>
          <w:sz w:val="24"/>
          <w:szCs w:val="24"/>
        </w:rPr>
        <w:t xml:space="preserve">necessarily to </w:t>
      </w:r>
      <w:r w:rsidRPr="00437093">
        <w:rPr>
          <w:rFonts w:ascii="Times New Roman" w:hAnsi="Times New Roman" w:cs="Times New Roman"/>
          <w:sz w:val="24"/>
          <w:szCs w:val="24"/>
        </w:rPr>
        <w:t xml:space="preserve">the ability to </w:t>
      </w:r>
      <w:r w:rsidR="00681572">
        <w:rPr>
          <w:rFonts w:ascii="Times New Roman" w:hAnsi="Times New Roman" w:cs="Times New Roman"/>
          <w:sz w:val="24"/>
          <w:szCs w:val="24"/>
        </w:rPr>
        <w:t xml:space="preserve">rationally and abstractly measure alternative options and choose accordingly. </w:t>
      </w:r>
      <w:r>
        <w:rPr>
          <w:rFonts w:ascii="Times New Roman" w:hAnsi="Times New Roman" w:cs="Times New Roman"/>
          <w:sz w:val="24"/>
          <w:szCs w:val="24"/>
        </w:rPr>
        <w:t xml:space="preserve">It is this concept of personal autonomy which this </w:t>
      </w:r>
      <w:r w:rsidR="00681572">
        <w:rPr>
          <w:rFonts w:ascii="Times New Roman" w:hAnsi="Times New Roman" w:cs="Times New Roman"/>
          <w:sz w:val="24"/>
          <w:szCs w:val="24"/>
        </w:rPr>
        <w:t>paper</w:t>
      </w:r>
      <w:r>
        <w:rPr>
          <w:rFonts w:ascii="Times New Roman" w:hAnsi="Times New Roman" w:cs="Times New Roman"/>
          <w:sz w:val="24"/>
          <w:szCs w:val="24"/>
        </w:rPr>
        <w:t xml:space="preserve"> engages.  </w:t>
      </w:r>
    </w:p>
    <w:p w:rsidR="00FF556C" w:rsidRPr="00EC3805" w:rsidRDefault="00FF556C" w:rsidP="00FF556C">
      <w:pPr>
        <w:spacing w:after="0" w:line="480" w:lineRule="auto"/>
        <w:jc w:val="center"/>
        <w:rPr>
          <w:rFonts w:ascii="Times New Roman" w:hAnsi="Times New Roman" w:cs="Times New Roman"/>
          <w:b/>
          <w:sz w:val="24"/>
          <w:szCs w:val="24"/>
        </w:rPr>
      </w:pPr>
      <w:r w:rsidRPr="00EC3805">
        <w:rPr>
          <w:rFonts w:ascii="Times New Roman" w:hAnsi="Times New Roman" w:cs="Times New Roman"/>
          <w:b/>
          <w:sz w:val="24"/>
          <w:szCs w:val="24"/>
        </w:rPr>
        <w:t>Feminism</w:t>
      </w:r>
      <w:r w:rsidR="00CB2699">
        <w:rPr>
          <w:rFonts w:ascii="Times New Roman" w:hAnsi="Times New Roman" w:cs="Times New Roman"/>
          <w:b/>
          <w:sz w:val="24"/>
          <w:szCs w:val="24"/>
        </w:rPr>
        <w:t>, liberalism</w:t>
      </w:r>
      <w:r w:rsidRPr="00EC3805">
        <w:rPr>
          <w:rFonts w:ascii="Times New Roman" w:hAnsi="Times New Roman" w:cs="Times New Roman"/>
          <w:b/>
          <w:sz w:val="24"/>
          <w:szCs w:val="24"/>
        </w:rPr>
        <w:t xml:space="preserve"> and Autonomy</w:t>
      </w:r>
    </w:p>
    <w:p w:rsidR="00FF556C" w:rsidRPr="003D21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concept of</w:t>
      </w:r>
      <w:r w:rsidRPr="003D216C">
        <w:rPr>
          <w:rFonts w:ascii="Times New Roman" w:hAnsi="Times New Roman" w:cs="Times New Roman"/>
          <w:sz w:val="24"/>
          <w:szCs w:val="24"/>
        </w:rPr>
        <w:t xml:space="preserve"> autonomy </w:t>
      </w:r>
      <w:r>
        <w:rPr>
          <w:rFonts w:ascii="Times New Roman" w:hAnsi="Times New Roman" w:cs="Times New Roman"/>
          <w:sz w:val="24"/>
          <w:szCs w:val="24"/>
        </w:rPr>
        <w:t>is fundamental to</w:t>
      </w:r>
      <w:r w:rsidRPr="003D216C">
        <w:rPr>
          <w:rFonts w:ascii="Times New Roman" w:hAnsi="Times New Roman" w:cs="Times New Roman"/>
          <w:sz w:val="24"/>
          <w:szCs w:val="24"/>
        </w:rPr>
        <w:t xml:space="preserve"> liberalism, although the early liberals never used the exact term. John Locke, for example, observed that “Men's </w:t>
      </w:r>
      <w:r>
        <w:rPr>
          <w:rFonts w:ascii="Times New Roman" w:hAnsi="Times New Roman" w:cs="Times New Roman"/>
          <w:sz w:val="24"/>
          <w:szCs w:val="24"/>
        </w:rPr>
        <w:t>h</w:t>
      </w:r>
      <w:r w:rsidRPr="003D216C">
        <w:rPr>
          <w:rFonts w:ascii="Times New Roman" w:hAnsi="Times New Roman" w:cs="Times New Roman"/>
          <w:sz w:val="24"/>
          <w:szCs w:val="24"/>
        </w:rPr>
        <w:t xml:space="preserve">appiness or </w:t>
      </w:r>
      <w:r>
        <w:rPr>
          <w:rFonts w:ascii="Times New Roman" w:hAnsi="Times New Roman" w:cs="Times New Roman"/>
          <w:sz w:val="24"/>
          <w:szCs w:val="24"/>
        </w:rPr>
        <w:t>m</w:t>
      </w:r>
      <w:r w:rsidRPr="003D216C">
        <w:rPr>
          <w:rFonts w:ascii="Times New Roman" w:hAnsi="Times New Roman" w:cs="Times New Roman"/>
          <w:sz w:val="24"/>
          <w:szCs w:val="24"/>
        </w:rPr>
        <w:t>isery is most part of their own making"</w:t>
      </w:r>
      <w:r>
        <w:rPr>
          <w:rStyle w:val="FootnoteReference"/>
          <w:rFonts w:ascii="Times New Roman" w:hAnsi="Times New Roman" w:cs="Times New Roman"/>
          <w:sz w:val="24"/>
          <w:szCs w:val="24"/>
        </w:rPr>
        <w:footnoteReference w:id="6"/>
      </w:r>
      <w:r w:rsidRPr="003D216C">
        <w:rPr>
          <w:rFonts w:ascii="Times New Roman" w:hAnsi="Times New Roman" w:cs="Times New Roman"/>
          <w:sz w:val="24"/>
          <w:szCs w:val="24"/>
        </w:rPr>
        <w:t xml:space="preserve"> and articulated a political philosophy which both recognized and celebrated personal autonomy.  </w:t>
      </w:r>
      <w:r w:rsidR="00E2719C">
        <w:rPr>
          <w:rFonts w:ascii="Times New Roman" w:hAnsi="Times New Roman" w:cs="Times New Roman"/>
          <w:sz w:val="24"/>
          <w:szCs w:val="24"/>
        </w:rPr>
        <w:t>Locke’s</w:t>
      </w:r>
      <w:r w:rsidRPr="003D216C">
        <w:rPr>
          <w:rFonts w:ascii="Times New Roman" w:hAnsi="Times New Roman" w:cs="Times New Roman"/>
          <w:sz w:val="24"/>
          <w:szCs w:val="24"/>
        </w:rPr>
        <w:t xml:space="preserve"> </w:t>
      </w:r>
      <w:r>
        <w:rPr>
          <w:rFonts w:ascii="Times New Roman" w:hAnsi="Times New Roman" w:cs="Times New Roman"/>
          <w:sz w:val="24"/>
          <w:szCs w:val="24"/>
        </w:rPr>
        <w:t>political philosophy</w:t>
      </w:r>
      <w:r w:rsidRPr="003D216C">
        <w:rPr>
          <w:rFonts w:ascii="Times New Roman" w:hAnsi="Times New Roman" w:cs="Times New Roman"/>
          <w:sz w:val="24"/>
          <w:szCs w:val="24"/>
        </w:rPr>
        <w:t xml:space="preserve"> aims to maximize both </w:t>
      </w:r>
      <w:r>
        <w:rPr>
          <w:rFonts w:ascii="Times New Roman" w:hAnsi="Times New Roman" w:cs="Times New Roman"/>
          <w:sz w:val="24"/>
          <w:szCs w:val="24"/>
        </w:rPr>
        <w:t xml:space="preserve">political </w:t>
      </w:r>
      <w:r>
        <w:rPr>
          <w:rFonts w:ascii="Times New Roman" w:hAnsi="Times New Roman" w:cs="Times New Roman"/>
          <w:sz w:val="24"/>
          <w:szCs w:val="24"/>
        </w:rPr>
        <w:lastRenderedPageBreak/>
        <w:t>autonomy, by establishing government based in consent, and personal autonomy, by separating public and private spheres of activities.</w:t>
      </w:r>
      <w:r w:rsidRPr="003D216C">
        <w:rPr>
          <w:rFonts w:ascii="Times New Roman" w:hAnsi="Times New Roman" w:cs="Times New Roman"/>
          <w:sz w:val="24"/>
          <w:szCs w:val="24"/>
        </w:rPr>
        <w:t xml:space="preserve"> </w:t>
      </w:r>
      <w:r>
        <w:rPr>
          <w:rFonts w:ascii="Times New Roman" w:hAnsi="Times New Roman" w:cs="Times New Roman"/>
          <w:sz w:val="24"/>
          <w:szCs w:val="24"/>
        </w:rPr>
        <w:t xml:space="preserve">John Stuart Mill continued this tradition, praising individuality which, he argued, spurs human progress. </w:t>
      </w:r>
      <w:r w:rsidRPr="003D216C">
        <w:rPr>
          <w:rFonts w:ascii="Times New Roman" w:hAnsi="Times New Roman" w:cs="Times New Roman"/>
          <w:sz w:val="24"/>
          <w:szCs w:val="24"/>
        </w:rPr>
        <w:t xml:space="preserve"> </w:t>
      </w:r>
      <w:r>
        <w:rPr>
          <w:rFonts w:ascii="Times New Roman" w:hAnsi="Times New Roman" w:cs="Times New Roman"/>
          <w:sz w:val="24"/>
          <w:szCs w:val="24"/>
        </w:rPr>
        <w:t>Mill de</w:t>
      </w:r>
      <w:r w:rsidR="00CB2699">
        <w:rPr>
          <w:rFonts w:ascii="Times New Roman" w:hAnsi="Times New Roman" w:cs="Times New Roman"/>
          <w:sz w:val="24"/>
          <w:szCs w:val="24"/>
        </w:rPr>
        <w:t>clares</w:t>
      </w:r>
      <w:r>
        <w:rPr>
          <w:rFonts w:ascii="Times New Roman" w:hAnsi="Times New Roman" w:cs="Times New Roman"/>
          <w:sz w:val="24"/>
          <w:szCs w:val="24"/>
        </w:rPr>
        <w:t xml:space="preserve"> “He who chooses his own plan for himself, employs all his faculties.”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For both Locke and Mill, indeed for all liberals, persons need protection from oppression in order to flourish. The evolution of liberalism can be tied to a continuing exploration of the multiple sources of oppression which hinder autonomy. </w:t>
      </w:r>
    </w:p>
    <w:p w:rsidR="00FF556C" w:rsidRDefault="00FF556C" w:rsidP="00FF556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Feminism began in an alliance with these liberal sentiments, reaching to secure for women the protections and possibilities promised </w:t>
      </w:r>
      <w:r w:rsidR="00E2719C">
        <w:rPr>
          <w:rFonts w:ascii="Times New Roman" w:hAnsi="Times New Roman" w:cs="Times New Roman"/>
          <w:sz w:val="24"/>
          <w:szCs w:val="24"/>
        </w:rPr>
        <w:t>by those early liberal voices. Th</w:t>
      </w:r>
      <w:r>
        <w:rPr>
          <w:rFonts w:ascii="Times New Roman" w:hAnsi="Times New Roman" w:cs="Times New Roman"/>
          <w:sz w:val="24"/>
          <w:szCs w:val="24"/>
        </w:rPr>
        <w:t>e second wave of feminism perceived the limits of these liberal promises and of the liberal conception of autonomy.  Many of these second wave feminists found the liberal distinction between private and public to be enslaving rather than liberating and branded the liberal concept of autonomy as a masculine construct which erase</w:t>
      </w:r>
      <w:r w:rsidR="006D784D">
        <w:rPr>
          <w:rFonts w:ascii="Times New Roman" w:hAnsi="Times New Roman" w:cs="Times New Roman"/>
          <w:sz w:val="24"/>
          <w:szCs w:val="24"/>
        </w:rPr>
        <w:t>s</w:t>
      </w:r>
      <w:r>
        <w:rPr>
          <w:rFonts w:ascii="Times New Roman" w:hAnsi="Times New Roman" w:cs="Times New Roman"/>
          <w:sz w:val="24"/>
          <w:szCs w:val="24"/>
        </w:rPr>
        <w:t xml:space="preserve"> women’s experiences and misrepresent</w:t>
      </w:r>
      <w:r w:rsidR="006D784D">
        <w:rPr>
          <w:rFonts w:ascii="Times New Roman" w:hAnsi="Times New Roman" w:cs="Times New Roman"/>
          <w:sz w:val="24"/>
          <w:szCs w:val="24"/>
        </w:rPr>
        <w:t>s</w:t>
      </w:r>
      <w:r>
        <w:rPr>
          <w:rFonts w:ascii="Times New Roman" w:hAnsi="Times New Roman" w:cs="Times New Roman"/>
          <w:sz w:val="24"/>
          <w:szCs w:val="24"/>
        </w:rPr>
        <w:t xml:space="preserve"> human nature.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Any notion which depicts persons as “of their own making” or which describes the individual as choosing “his own plan,” forgets the social, relational dynamic of the lived human experience.  Choices are not made from a distance, in the abstract.  Choices are bound by the lived experience of relationships which both determine our choices and the persons that we are. Mothers do not simply choose to love a child - that love frames both their choices and the persons that they are.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feminist interrogation of the notion of autonomy, along with communitarian voices pointing to the “limits” of liberal individualism,</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prompted a reevaluation of the meaning and nature of autonomy. In particular, some feminist thinkers, rejecting the abstract individualism of traditional notions of autonomy, but reluctant to shed the protection of personal choice which </w:t>
      </w:r>
      <w:r>
        <w:rPr>
          <w:rFonts w:ascii="Times New Roman" w:hAnsi="Times New Roman" w:cs="Times New Roman"/>
          <w:sz w:val="24"/>
          <w:szCs w:val="24"/>
        </w:rPr>
        <w:lastRenderedPageBreak/>
        <w:t>that concept offers, called for a reformulation of autonomy as social and relational.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Jennifer Nedelsky, one of the earliest feminists to call for a reframing of autonomy, declared “Feminism requires a new conception of autonomy” which “combine(s) the claim of the constitutiveness of social relations with the value of self-determination.”</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Mac</w:t>
      </w:r>
      <w:r w:rsidR="0005735A">
        <w:rPr>
          <w:rFonts w:ascii="Times New Roman" w:hAnsi="Times New Roman" w:cs="Times New Roman"/>
          <w:sz w:val="24"/>
          <w:szCs w:val="24"/>
        </w:rPr>
        <w:t>k</w:t>
      </w:r>
      <w:r>
        <w:rPr>
          <w:rFonts w:ascii="Times New Roman" w:hAnsi="Times New Roman" w:cs="Times New Roman"/>
          <w:sz w:val="24"/>
          <w:szCs w:val="24"/>
        </w:rPr>
        <w:t xml:space="preserve">enzie’s and </w:t>
      </w:r>
      <w:proofErr w:type="spellStart"/>
      <w:r>
        <w:rPr>
          <w:rFonts w:ascii="Times New Roman" w:hAnsi="Times New Roman" w:cs="Times New Roman"/>
          <w:sz w:val="24"/>
          <w:szCs w:val="24"/>
        </w:rPr>
        <w:t>Stoljar’s</w:t>
      </w:r>
      <w:proofErr w:type="spellEnd"/>
      <w:r>
        <w:rPr>
          <w:rFonts w:ascii="Times New Roman" w:hAnsi="Times New Roman" w:cs="Times New Roman"/>
          <w:sz w:val="24"/>
          <w:szCs w:val="24"/>
        </w:rPr>
        <w:t xml:space="preserve"> leading-edge volume, </w:t>
      </w:r>
      <w:r w:rsidRPr="00DE701A">
        <w:rPr>
          <w:rFonts w:ascii="Times New Roman" w:hAnsi="Times New Roman" w:cs="Times New Roman"/>
          <w:i/>
          <w:sz w:val="24"/>
          <w:szCs w:val="24"/>
        </w:rPr>
        <w:t>Relational Autonomy</w:t>
      </w:r>
      <w:r>
        <w:rPr>
          <w:rFonts w:ascii="Times New Roman" w:hAnsi="Times New Roman" w:cs="Times New Roman"/>
          <w:sz w:val="24"/>
          <w:szCs w:val="24"/>
        </w:rPr>
        <w:t>, collected a variety of feminist voices intent on recovering and reformulating the concept of autonomy so that it retains the protections for personal choice but also explicitly integrates an understanding of agents as bound by their bodies, society and history.  These proponents of “relational autonomy” share a rejection of abstract, ahistorical, instrumentally rational notions of autonomy. Abstract, ahistorical notions of autonomy can never recognize the defining impact of oppressive socialization on oppressed persons, an impact which women’s lived experiences reveals. Traditional notions of autonomy can never capture the reality of human life as lived through an intricate web of relationships - relationships through which the agent is molded and bound. It is through and within this intricate web of relationships that the agent expresses her agency. Thus, relational autonomy draws “attention to the connections among an agents’ self-conception, her social context, and her capacities for autonomy.”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proponents of autonomy today share a theoretical challenge.  This challenge revolves around the reconceiving of autonomy so that it accounts for both agency and socialization.  Disagreement </w:t>
      </w:r>
      <w:r w:rsidR="006D784D">
        <w:rPr>
          <w:rFonts w:ascii="Times New Roman" w:hAnsi="Times New Roman" w:cs="Times New Roman"/>
          <w:sz w:val="24"/>
          <w:szCs w:val="24"/>
        </w:rPr>
        <w:t>exists</w:t>
      </w:r>
      <w:r>
        <w:rPr>
          <w:rFonts w:ascii="Times New Roman" w:hAnsi="Times New Roman" w:cs="Times New Roman"/>
          <w:sz w:val="24"/>
          <w:szCs w:val="24"/>
        </w:rPr>
        <w:t xml:space="preserve">, however, in regard to the conditions necessary to a model of autonomy which both recognizes the social, relational person and also provides enough room for genuine </w:t>
      </w:r>
      <w:r>
        <w:rPr>
          <w:rFonts w:ascii="Times New Roman" w:hAnsi="Times New Roman" w:cs="Times New Roman"/>
          <w:sz w:val="24"/>
          <w:szCs w:val="24"/>
        </w:rPr>
        <w:lastRenderedPageBreak/>
        <w:t>choice. As a result of disagreements about how prescriptive a model of autonomy needs to be to account for oppressive socialization, two broad types of approaches emerged: procedural and substantive</w:t>
      </w:r>
      <w:r w:rsidR="00E2719C">
        <w:rPr>
          <w:rFonts w:ascii="Times New Roman" w:hAnsi="Times New Roman" w:cs="Times New Roman"/>
          <w:sz w:val="24"/>
          <w:szCs w:val="24"/>
        </w:rPr>
        <w:t>.</w:t>
      </w:r>
      <w:r>
        <w:rPr>
          <w:rFonts w:ascii="Times New Roman" w:hAnsi="Times New Roman" w:cs="Times New Roman"/>
          <w:sz w:val="24"/>
          <w:szCs w:val="24"/>
        </w:rPr>
        <w:t xml:space="preserve">  </w:t>
      </w:r>
    </w:p>
    <w:p w:rsidR="00FF556C" w:rsidRPr="00EC3805" w:rsidRDefault="00FF556C" w:rsidP="00FF556C">
      <w:pPr>
        <w:spacing w:after="0" w:line="480" w:lineRule="auto"/>
        <w:ind w:firstLine="720"/>
        <w:jc w:val="center"/>
        <w:rPr>
          <w:rFonts w:ascii="Times New Roman" w:hAnsi="Times New Roman" w:cs="Times New Roman"/>
          <w:b/>
          <w:sz w:val="24"/>
          <w:szCs w:val="24"/>
        </w:rPr>
      </w:pPr>
      <w:r w:rsidRPr="00EC3805">
        <w:rPr>
          <w:rFonts w:ascii="Times New Roman" w:hAnsi="Times New Roman" w:cs="Times New Roman"/>
          <w:b/>
          <w:sz w:val="24"/>
          <w:szCs w:val="24"/>
        </w:rPr>
        <w:t>Procedural Autonomy</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Procedural accounts of autonomy build on the earlier work of Gerald Dworkin and Harry Frankfurt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to frame a notion of autonomy which relies on content neutral criteria related to the process of choice</w:t>
      </w:r>
      <w:r w:rsidR="00CB2699">
        <w:rPr>
          <w:rFonts w:ascii="Times New Roman" w:hAnsi="Times New Roman" w:cs="Times New Roman"/>
          <w:sz w:val="24"/>
          <w:szCs w:val="24"/>
        </w:rPr>
        <w:t>-</w:t>
      </w:r>
      <w:r>
        <w:rPr>
          <w:rFonts w:ascii="Times New Roman" w:hAnsi="Times New Roman" w:cs="Times New Roman"/>
          <w:sz w:val="24"/>
          <w:szCs w:val="24"/>
        </w:rPr>
        <w:t xml:space="preserve">making. </w:t>
      </w:r>
      <w:r w:rsidR="00E51ABA">
        <w:rPr>
          <w:rFonts w:ascii="Times New Roman" w:hAnsi="Times New Roman" w:cs="Times New Roman"/>
          <w:sz w:val="24"/>
          <w:szCs w:val="24"/>
        </w:rPr>
        <w:t>T</w:t>
      </w:r>
      <w:r>
        <w:rPr>
          <w:rFonts w:ascii="Times New Roman" w:hAnsi="Times New Roman" w:cs="Times New Roman"/>
          <w:sz w:val="24"/>
          <w:szCs w:val="24"/>
        </w:rPr>
        <w:t xml:space="preserve">he remainder of this section explores two current, prominent procedural expressions of autonomy.  In the next section I survey the challenges to these procedural conceptions of autonomy posed by proponents of substantive conceptions of autonomy. </w:t>
      </w:r>
      <w:r w:rsidR="001C7664">
        <w:rPr>
          <w:rFonts w:ascii="Times New Roman" w:hAnsi="Times New Roman" w:cs="Times New Roman"/>
          <w:sz w:val="24"/>
          <w:szCs w:val="24"/>
        </w:rPr>
        <w:t>I</w:t>
      </w:r>
      <w:r>
        <w:rPr>
          <w:rFonts w:ascii="Times New Roman" w:hAnsi="Times New Roman" w:cs="Times New Roman"/>
          <w:sz w:val="24"/>
          <w:szCs w:val="24"/>
        </w:rPr>
        <w:t xml:space="preserve"> conclude with a demonstration of the efficacy of procedural conditions of autonomy once they are combined with an insight into the temporal conditions in which choice emerges.  I identify </w:t>
      </w:r>
      <w:r w:rsidRPr="00180391">
        <w:rPr>
          <w:rFonts w:ascii="Times New Roman" w:hAnsi="Times New Roman" w:cs="Times New Roman"/>
          <w:sz w:val="24"/>
          <w:szCs w:val="24"/>
        </w:rPr>
        <w:t xml:space="preserve">two </w:t>
      </w:r>
      <w:r w:rsidR="00E2719C">
        <w:rPr>
          <w:rFonts w:ascii="Times New Roman" w:hAnsi="Times New Roman" w:cs="Times New Roman"/>
          <w:sz w:val="24"/>
          <w:szCs w:val="24"/>
        </w:rPr>
        <w:t xml:space="preserve">procedural </w:t>
      </w:r>
      <w:r w:rsidRPr="00180391">
        <w:rPr>
          <w:rFonts w:ascii="Times New Roman" w:hAnsi="Times New Roman" w:cs="Times New Roman"/>
          <w:sz w:val="24"/>
          <w:szCs w:val="24"/>
        </w:rPr>
        <w:t>conditions of autonomy which once juxtaposed with a consideration of the temporal context of the choice, best express the relation-bound, autonomous person.</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Procedural notions of autonomy rely on value neutral conditions which, they conclude, </w:t>
      </w:r>
      <w:r w:rsidR="006D784D">
        <w:rPr>
          <w:rFonts w:ascii="Times New Roman" w:hAnsi="Times New Roman" w:cs="Times New Roman"/>
          <w:sz w:val="24"/>
          <w:szCs w:val="24"/>
        </w:rPr>
        <w:t>b</w:t>
      </w:r>
      <w:r>
        <w:rPr>
          <w:rFonts w:ascii="Times New Roman" w:hAnsi="Times New Roman" w:cs="Times New Roman"/>
          <w:sz w:val="24"/>
          <w:szCs w:val="24"/>
        </w:rPr>
        <w:t xml:space="preserve">est respect the agent’s autonomy by rejecting substantive limits on choice, thereby, allowing the widest possible array of options.  In order to evaluate the autonomy of </w:t>
      </w:r>
      <w:r w:rsidR="006D784D">
        <w:rPr>
          <w:rFonts w:ascii="Times New Roman" w:hAnsi="Times New Roman" w:cs="Times New Roman"/>
          <w:sz w:val="24"/>
          <w:szCs w:val="24"/>
        </w:rPr>
        <w:t>a</w:t>
      </w:r>
      <w:r>
        <w:rPr>
          <w:rFonts w:ascii="Times New Roman" w:hAnsi="Times New Roman" w:cs="Times New Roman"/>
          <w:sz w:val="24"/>
          <w:szCs w:val="24"/>
        </w:rPr>
        <w:t xml:space="preserve"> choice, procedural approaches to autonomy put aside considerations of the content of a good choice or the character of a good agent in order to focus on the process of choice</w:t>
      </w:r>
      <w:r w:rsidR="00CB2699">
        <w:rPr>
          <w:rFonts w:ascii="Times New Roman" w:hAnsi="Times New Roman" w:cs="Times New Roman"/>
          <w:sz w:val="24"/>
          <w:szCs w:val="24"/>
        </w:rPr>
        <w:t>-</w:t>
      </w:r>
      <w:r>
        <w:rPr>
          <w:rFonts w:ascii="Times New Roman" w:hAnsi="Times New Roman" w:cs="Times New Roman"/>
          <w:sz w:val="24"/>
          <w:szCs w:val="24"/>
        </w:rPr>
        <w:t xml:space="preserve">making.  Procedural approaches refuse to eliminate options available to the agent prior to the agents own interaction with, consideration of or action on those options.  The sorting among options must occur within the process of the agent confronting or deliberating in terms of a particular choice.  Choices should not be sorted and categorized as autonomous or non-autonomous prior to the agent’s own (hypothetical or </w:t>
      </w:r>
      <w:r>
        <w:rPr>
          <w:rFonts w:ascii="Times New Roman" w:hAnsi="Times New Roman" w:cs="Times New Roman"/>
          <w:sz w:val="24"/>
          <w:szCs w:val="24"/>
        </w:rPr>
        <w:lastRenderedPageBreak/>
        <w:t xml:space="preserve">actual) deliberation by labeling some conclusions, choices and/or lives as non-autonomous. This is what happens when a substantive approach to autonomy labels some perspectives, some decisions or some choices as inherently non-autonomous.   </w:t>
      </w:r>
    </w:p>
    <w:p w:rsidR="001C7664"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Procedural notions of autonomy share a fear of the restrictions substantive conditions would place on autonomy. Specifically, proponents of procedural notions of autonomy share a rejection of prescriptive conditions of autonomy regarding either the character of the agent and/or the outcome of the decision</w:t>
      </w:r>
      <w:r w:rsidR="00E2719C">
        <w:rPr>
          <w:rFonts w:ascii="Times New Roman" w:hAnsi="Times New Roman" w:cs="Times New Roman"/>
          <w:sz w:val="24"/>
          <w:szCs w:val="24"/>
        </w:rPr>
        <w:t>-</w:t>
      </w:r>
      <w:r>
        <w:rPr>
          <w:rFonts w:ascii="Times New Roman" w:hAnsi="Times New Roman" w:cs="Times New Roman"/>
          <w:sz w:val="24"/>
          <w:szCs w:val="24"/>
        </w:rPr>
        <w:t xml:space="preserve">making process in which the agent engages. For example, proponents of procedural notions of autonomy refuse to designate as a requirement of autonomy that the agent be self-regarding. As long as the agent’s deliberation demonstrates the appropriate procedural conditions for autonomous choice, engages in the appropriate process, the character of the agent is not at issue. Proponents of procedural autonomy also refuse to designate any particular outcome of the choice as necessarily autonomous or non-autonomous.  For example, if an agent engages in the appropriate process and subsequently chooses submission, that choice to submit would be considered autonomous. Thus, agents can autonomously choose non-autonomy. </w:t>
      </w:r>
    </w:p>
    <w:p w:rsidR="006D0C06" w:rsidRDefault="00E2719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w:t>
      </w:r>
      <w:r w:rsidR="00FF556C">
        <w:rPr>
          <w:rFonts w:ascii="Times New Roman" w:hAnsi="Times New Roman" w:cs="Times New Roman"/>
          <w:sz w:val="24"/>
          <w:szCs w:val="24"/>
        </w:rPr>
        <w:t>, autonomy, when construed as procedural autonomy, does not necessarily mean valuing autonomy.</w:t>
      </w:r>
      <w:r w:rsidR="00FF556C">
        <w:rPr>
          <w:rStyle w:val="FootnoteReference"/>
          <w:rFonts w:ascii="Times New Roman" w:hAnsi="Times New Roman" w:cs="Times New Roman"/>
          <w:sz w:val="24"/>
          <w:szCs w:val="24"/>
        </w:rPr>
        <w:footnoteReference w:id="14"/>
      </w:r>
      <w:r w:rsidR="00FF556C">
        <w:rPr>
          <w:rFonts w:ascii="Times New Roman" w:hAnsi="Times New Roman" w:cs="Times New Roman"/>
          <w:sz w:val="24"/>
          <w:szCs w:val="24"/>
        </w:rPr>
        <w:t xml:space="preserve"> As long as the agent is self-managing, with self-management expressed through adherence to appropriate levels of competence and authorization,</w:t>
      </w:r>
      <w:r w:rsidR="00FF556C">
        <w:rPr>
          <w:rStyle w:val="FootnoteReference"/>
          <w:rFonts w:ascii="Times New Roman" w:hAnsi="Times New Roman" w:cs="Times New Roman"/>
          <w:sz w:val="24"/>
          <w:szCs w:val="24"/>
        </w:rPr>
        <w:footnoteReference w:id="15"/>
      </w:r>
      <w:r w:rsidR="00FF556C">
        <w:rPr>
          <w:rFonts w:ascii="Times New Roman" w:hAnsi="Times New Roman" w:cs="Times New Roman"/>
          <w:sz w:val="24"/>
          <w:szCs w:val="24"/>
        </w:rPr>
        <w:t xml:space="preserve"> the agent </w:t>
      </w:r>
      <w:r w:rsidR="00CB2699">
        <w:rPr>
          <w:rFonts w:ascii="Times New Roman" w:hAnsi="Times New Roman" w:cs="Times New Roman"/>
          <w:sz w:val="24"/>
          <w:szCs w:val="24"/>
        </w:rPr>
        <w:t>is a</w:t>
      </w:r>
      <w:r w:rsidR="00FF556C">
        <w:rPr>
          <w:rFonts w:ascii="Times New Roman" w:hAnsi="Times New Roman" w:cs="Times New Roman"/>
          <w:sz w:val="24"/>
          <w:szCs w:val="24"/>
        </w:rPr>
        <w:t>utonomous</w:t>
      </w:r>
      <w:r w:rsidR="00CB2699">
        <w:rPr>
          <w:rFonts w:ascii="Times New Roman" w:hAnsi="Times New Roman" w:cs="Times New Roman"/>
          <w:sz w:val="24"/>
          <w:szCs w:val="24"/>
        </w:rPr>
        <w:t>.</w:t>
      </w:r>
      <w:r w:rsidR="00FF556C">
        <w:rPr>
          <w:rFonts w:ascii="Times New Roman" w:hAnsi="Times New Roman" w:cs="Times New Roman"/>
          <w:sz w:val="24"/>
          <w:szCs w:val="24"/>
        </w:rPr>
        <w:t xml:space="preserve"> </w:t>
      </w:r>
    </w:p>
    <w:p w:rsidR="00FF556C" w:rsidRDefault="00E44590"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Of course</w:t>
      </w:r>
      <w:r w:rsidR="00FF556C">
        <w:rPr>
          <w:rFonts w:ascii="Times New Roman" w:hAnsi="Times New Roman" w:cs="Times New Roman"/>
          <w:sz w:val="24"/>
          <w:szCs w:val="24"/>
        </w:rPr>
        <w:t>, the exact identification of the conditions that best exemplify autonomy varies among theorist</w:t>
      </w:r>
      <w:r w:rsidR="00A4539F">
        <w:rPr>
          <w:rFonts w:ascii="Times New Roman" w:hAnsi="Times New Roman" w:cs="Times New Roman"/>
          <w:sz w:val="24"/>
          <w:szCs w:val="24"/>
        </w:rPr>
        <w:t>s</w:t>
      </w:r>
      <w:r w:rsidR="00FF556C">
        <w:rPr>
          <w:rFonts w:ascii="Times New Roman" w:hAnsi="Times New Roman" w:cs="Times New Roman"/>
          <w:sz w:val="24"/>
          <w:szCs w:val="24"/>
        </w:rPr>
        <w:t xml:space="preserve"> espousing procedural notions of autonomy.  But, typically, procedural notions of autonomy stress </w:t>
      </w:r>
      <w:r>
        <w:rPr>
          <w:rFonts w:ascii="Times New Roman" w:hAnsi="Times New Roman" w:cs="Times New Roman"/>
          <w:sz w:val="24"/>
          <w:szCs w:val="24"/>
        </w:rPr>
        <w:t>two types of conditions:</w:t>
      </w:r>
      <w:r w:rsidR="00FF556C">
        <w:rPr>
          <w:rFonts w:ascii="Times New Roman" w:hAnsi="Times New Roman" w:cs="Times New Roman"/>
          <w:sz w:val="24"/>
          <w:szCs w:val="24"/>
        </w:rPr>
        <w:t xml:space="preserve"> competence and authorization</w:t>
      </w:r>
      <w:r>
        <w:rPr>
          <w:rFonts w:ascii="Times New Roman" w:hAnsi="Times New Roman" w:cs="Times New Roman"/>
          <w:sz w:val="24"/>
          <w:szCs w:val="24"/>
        </w:rPr>
        <w:t>.</w:t>
      </w:r>
      <w:r w:rsidR="00FF556C">
        <w:rPr>
          <w:rStyle w:val="FootnoteReference"/>
          <w:rFonts w:ascii="Times New Roman" w:hAnsi="Times New Roman" w:cs="Times New Roman"/>
          <w:sz w:val="24"/>
          <w:szCs w:val="24"/>
        </w:rPr>
        <w:footnoteReference w:id="16"/>
      </w:r>
      <w:r w:rsidR="00FF556C">
        <w:rPr>
          <w:rFonts w:ascii="Times New Roman" w:hAnsi="Times New Roman" w:cs="Times New Roman"/>
          <w:sz w:val="24"/>
          <w:szCs w:val="24"/>
        </w:rPr>
        <w:t xml:space="preserve"> In general, competence conditions demand that the choice emerge as a result of </w:t>
      </w:r>
      <w:r w:rsidR="006D0C06">
        <w:rPr>
          <w:rFonts w:ascii="Times New Roman" w:hAnsi="Times New Roman" w:cs="Times New Roman"/>
          <w:sz w:val="24"/>
          <w:szCs w:val="24"/>
        </w:rPr>
        <w:t>an</w:t>
      </w:r>
      <w:r w:rsidR="00FF556C">
        <w:rPr>
          <w:rFonts w:ascii="Times New Roman" w:hAnsi="Times New Roman" w:cs="Times New Roman"/>
          <w:sz w:val="24"/>
          <w:szCs w:val="24"/>
        </w:rPr>
        <w:t xml:space="preserve"> ability to reflect independent of heteronomous or pathological forces. Authorization conditions, in general, require that the choice which emerges genuinely </w:t>
      </w:r>
      <w:r w:rsidR="00C45E50">
        <w:rPr>
          <w:rFonts w:ascii="Times New Roman" w:hAnsi="Times New Roman" w:cs="Times New Roman"/>
          <w:sz w:val="24"/>
          <w:szCs w:val="24"/>
        </w:rPr>
        <w:t>connect with</w:t>
      </w:r>
      <w:r w:rsidR="00FF556C">
        <w:rPr>
          <w:rFonts w:ascii="Times New Roman" w:hAnsi="Times New Roman" w:cs="Times New Roman"/>
          <w:sz w:val="24"/>
          <w:szCs w:val="24"/>
        </w:rPr>
        <w:t xml:space="preserve"> the choosing agent in terms of the agent’s values or preferences. In order to better understand how the conditions of procedural autonomy work, consider the following two examples of procedural autonomy as advanced by two </w:t>
      </w:r>
      <w:r w:rsidR="00C45E50">
        <w:rPr>
          <w:rFonts w:ascii="Times New Roman" w:hAnsi="Times New Roman" w:cs="Times New Roman"/>
          <w:sz w:val="24"/>
          <w:szCs w:val="24"/>
        </w:rPr>
        <w:t xml:space="preserve">different </w:t>
      </w:r>
      <w:r w:rsidR="00FF556C">
        <w:rPr>
          <w:rFonts w:ascii="Times New Roman" w:hAnsi="Times New Roman" w:cs="Times New Roman"/>
          <w:sz w:val="24"/>
          <w:szCs w:val="24"/>
        </w:rPr>
        <w:t xml:space="preserve">prominent philosophers, Marilyn Friedman and John </w:t>
      </w:r>
      <w:proofErr w:type="spellStart"/>
      <w:r w:rsidR="00FF556C">
        <w:rPr>
          <w:rFonts w:ascii="Times New Roman" w:hAnsi="Times New Roman" w:cs="Times New Roman"/>
          <w:sz w:val="24"/>
          <w:szCs w:val="24"/>
        </w:rPr>
        <w:t>Christman</w:t>
      </w:r>
      <w:proofErr w:type="spellEnd"/>
      <w:r w:rsidR="00FF556C">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Marilyn Friedman, integrates both types of conditions into her procedural account of autonomy.  She specifies self-reflection when not impeded by distorting factors such as manipulation and deception as the threshold conditions of autonomy.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In this case, self-reflection specifies the authorization condition and the absence of impediments specifies the competence condition</w:t>
      </w:r>
      <w:r w:rsidR="00A4539F">
        <w:rPr>
          <w:rFonts w:ascii="Times New Roman" w:hAnsi="Times New Roman" w:cs="Times New Roman"/>
          <w:sz w:val="24"/>
          <w:szCs w:val="24"/>
        </w:rPr>
        <w:t xml:space="preserve">. </w:t>
      </w:r>
      <w:r>
        <w:rPr>
          <w:rFonts w:ascii="Times New Roman" w:hAnsi="Times New Roman" w:cs="Times New Roman"/>
          <w:sz w:val="24"/>
          <w:szCs w:val="24"/>
        </w:rPr>
        <w:t xml:space="preserve">These procedural conditions mark the threshold of autonomy, but, according to Friedman, there is a higher level of autonomy.  Procedural autonomy requires choosing within the appropriate conditions (absence of impediments and </w:t>
      </w:r>
      <w:r w:rsidR="00520561">
        <w:rPr>
          <w:rFonts w:ascii="Times New Roman" w:hAnsi="Times New Roman" w:cs="Times New Roman"/>
          <w:sz w:val="24"/>
          <w:szCs w:val="24"/>
        </w:rPr>
        <w:t xml:space="preserve">with </w:t>
      </w:r>
      <w:r>
        <w:rPr>
          <w:rFonts w:ascii="Times New Roman" w:hAnsi="Times New Roman" w:cs="Times New Roman"/>
          <w:sz w:val="24"/>
          <w:szCs w:val="24"/>
        </w:rPr>
        <w:t xml:space="preserve">self-reflection) but the choice </w:t>
      </w:r>
      <w:r w:rsidR="006D0C06">
        <w:rPr>
          <w:rFonts w:ascii="Times New Roman" w:hAnsi="Times New Roman" w:cs="Times New Roman"/>
          <w:sz w:val="24"/>
          <w:szCs w:val="24"/>
        </w:rPr>
        <w:t>of</w:t>
      </w:r>
      <w:r>
        <w:rPr>
          <w:rFonts w:ascii="Times New Roman" w:hAnsi="Times New Roman" w:cs="Times New Roman"/>
          <w:sz w:val="24"/>
          <w:szCs w:val="24"/>
        </w:rPr>
        <w:t xml:space="preserve"> autonomy as an outcome, as a preference, value or behavior, represents a higher level of autonomy.  Substantive autonomy, for Friedman, where the agent chooses autonomy itself, where the agent chooses a self-managing life and </w:t>
      </w:r>
      <w:r w:rsidR="006D0C06">
        <w:rPr>
          <w:rFonts w:ascii="Times New Roman" w:hAnsi="Times New Roman" w:cs="Times New Roman"/>
          <w:sz w:val="24"/>
          <w:szCs w:val="24"/>
        </w:rPr>
        <w:t xml:space="preserve">rejects </w:t>
      </w:r>
      <w:r>
        <w:rPr>
          <w:rFonts w:ascii="Times New Roman" w:hAnsi="Times New Roman" w:cs="Times New Roman"/>
          <w:sz w:val="24"/>
          <w:szCs w:val="24"/>
        </w:rPr>
        <w:t xml:space="preserve">deference </w:t>
      </w:r>
      <w:r w:rsidR="006D0C06">
        <w:rPr>
          <w:rFonts w:ascii="Times New Roman" w:hAnsi="Times New Roman" w:cs="Times New Roman"/>
          <w:sz w:val="24"/>
          <w:szCs w:val="24"/>
        </w:rPr>
        <w:t xml:space="preserve">or </w:t>
      </w:r>
      <w:r>
        <w:rPr>
          <w:rFonts w:ascii="Times New Roman" w:hAnsi="Times New Roman" w:cs="Times New Roman"/>
          <w:sz w:val="24"/>
          <w:szCs w:val="24"/>
        </w:rPr>
        <w:t>submission, represents a higher level of autonomy. Autonomy, Friedman observes</w:t>
      </w:r>
      <w:r w:rsidR="00520561">
        <w:rPr>
          <w:rFonts w:ascii="Times New Roman" w:hAnsi="Times New Roman" w:cs="Times New Roman"/>
          <w:sz w:val="24"/>
          <w:szCs w:val="24"/>
        </w:rPr>
        <w:t>,</w:t>
      </w:r>
      <w:r>
        <w:rPr>
          <w:rFonts w:ascii="Times New Roman" w:hAnsi="Times New Roman" w:cs="Times New Roman"/>
          <w:sz w:val="24"/>
          <w:szCs w:val="24"/>
        </w:rPr>
        <w:t xml:space="preserve"> is a matter of degrees.  For Friedman, these degrees of autonomy are apparent when an autonomous agent chooses </w:t>
      </w:r>
      <w:r>
        <w:rPr>
          <w:rFonts w:ascii="Times New Roman" w:hAnsi="Times New Roman" w:cs="Times New Roman"/>
          <w:sz w:val="24"/>
          <w:szCs w:val="24"/>
        </w:rPr>
        <w:lastRenderedPageBreak/>
        <w:t>subservience.  Such an agent is procedurally autonomous although substantively non-autonomous.</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this assertion that the actual content (substance) of the choice indicates a higher level of autonomy, Friedman maintains a firmly procedural approach to marking the threshold to autonomy.  Friedman maintains that content-neutral accounts of autonomy (procedural accounts) best respect the</w:t>
      </w:r>
      <w:r w:rsidR="006D0C06">
        <w:rPr>
          <w:rFonts w:ascii="Times New Roman" w:hAnsi="Times New Roman" w:cs="Times New Roman"/>
          <w:sz w:val="24"/>
          <w:szCs w:val="24"/>
        </w:rPr>
        <w:t xml:space="preserve"> agent by allowing the </w:t>
      </w:r>
      <w:r>
        <w:rPr>
          <w:rFonts w:ascii="Times New Roman" w:hAnsi="Times New Roman" w:cs="Times New Roman"/>
          <w:sz w:val="24"/>
          <w:szCs w:val="24"/>
        </w:rPr>
        <w:t>wide</w:t>
      </w:r>
      <w:r w:rsidR="006D0C06">
        <w:rPr>
          <w:rFonts w:ascii="Times New Roman" w:hAnsi="Times New Roman" w:cs="Times New Roman"/>
          <w:sz w:val="24"/>
          <w:szCs w:val="24"/>
        </w:rPr>
        <w:t>st possible variety of choices and lives.</w:t>
      </w:r>
      <w:r>
        <w:rPr>
          <w:rFonts w:ascii="Times New Roman" w:hAnsi="Times New Roman" w:cs="Times New Roman"/>
          <w:sz w:val="24"/>
          <w:szCs w:val="24"/>
        </w:rPr>
        <w:t xml:space="preserve"> This respects as autonomous the agent, without diminishing the possibility of choice by predetermining worthy or non-worthy choices. Content-neutral notions of autonomy also do a better job of recognizing the autonomy of persons living in constrained or oppressive circumstances.  Procedural autonomy </w:t>
      </w:r>
      <w:r w:rsidR="006D0C06">
        <w:rPr>
          <w:rFonts w:ascii="Times New Roman" w:hAnsi="Times New Roman" w:cs="Times New Roman"/>
          <w:sz w:val="24"/>
          <w:szCs w:val="24"/>
        </w:rPr>
        <w:t xml:space="preserve">focuses on the circumstances of the choice, the presence or absence of coercion and the process of choosing, rather than the character of the agent or the content of the choice as good or bad. </w:t>
      </w:r>
      <w:r w:rsidR="00810582">
        <w:rPr>
          <w:rFonts w:ascii="Times New Roman" w:hAnsi="Times New Roman" w:cs="Times New Roman"/>
          <w:sz w:val="24"/>
          <w:szCs w:val="24"/>
        </w:rPr>
        <w:t xml:space="preserve">This better </w:t>
      </w:r>
      <w:r>
        <w:rPr>
          <w:rFonts w:ascii="Times New Roman" w:hAnsi="Times New Roman" w:cs="Times New Roman"/>
          <w:sz w:val="24"/>
          <w:szCs w:val="24"/>
        </w:rPr>
        <w:t xml:space="preserve">recognizes the autonomy of those whose choices are severely constrained, but who nevertheless manage their life within the constraints of their limited or oppressive circumstances.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Freidman promotes her conception of autonomy as social. </w:t>
      </w:r>
      <w:r w:rsidR="00810582">
        <w:rPr>
          <w:rFonts w:ascii="Times New Roman" w:hAnsi="Times New Roman" w:cs="Times New Roman"/>
          <w:sz w:val="24"/>
          <w:szCs w:val="24"/>
        </w:rPr>
        <w:t>W</w:t>
      </w:r>
      <w:r>
        <w:rPr>
          <w:rFonts w:ascii="Times New Roman" w:hAnsi="Times New Roman" w:cs="Times New Roman"/>
          <w:sz w:val="24"/>
          <w:szCs w:val="24"/>
        </w:rPr>
        <w:t xml:space="preserve">omen and men live in and through their relationships with others. </w:t>
      </w:r>
      <w:r w:rsidR="00810582">
        <w:rPr>
          <w:rFonts w:ascii="Times New Roman" w:hAnsi="Times New Roman" w:cs="Times New Roman"/>
          <w:sz w:val="24"/>
          <w:szCs w:val="24"/>
        </w:rPr>
        <w:t>A</w:t>
      </w:r>
      <w:r>
        <w:rPr>
          <w:rFonts w:ascii="Times New Roman" w:hAnsi="Times New Roman" w:cs="Times New Roman"/>
          <w:sz w:val="24"/>
          <w:szCs w:val="24"/>
        </w:rPr>
        <w:t xml:space="preserve">utonomy in this sense, does not merely respond to society. Friedman’s procedural approach recognizes that autonomy is also potentially socially disruptive. </w:t>
      </w:r>
      <w:r w:rsidR="00520561">
        <w:rPr>
          <w:rFonts w:ascii="Times New Roman" w:hAnsi="Times New Roman" w:cs="Times New Roman"/>
          <w:sz w:val="24"/>
          <w:szCs w:val="24"/>
        </w:rPr>
        <w:t>S</w:t>
      </w:r>
      <w:r>
        <w:rPr>
          <w:rFonts w:ascii="Times New Roman" w:hAnsi="Times New Roman" w:cs="Times New Roman"/>
          <w:sz w:val="24"/>
          <w:szCs w:val="24"/>
        </w:rPr>
        <w:t>ociety and relationships can enhance or hinder autonomy, but as importantly, autonomy can challenge those very relationships. Autonomy</w:t>
      </w:r>
      <w:r w:rsidR="00BA4AD5">
        <w:rPr>
          <w:rFonts w:ascii="Times New Roman" w:hAnsi="Times New Roman" w:cs="Times New Roman"/>
          <w:sz w:val="24"/>
          <w:szCs w:val="24"/>
        </w:rPr>
        <w:t xml:space="preserve"> </w:t>
      </w:r>
      <w:r>
        <w:rPr>
          <w:rFonts w:ascii="Times New Roman" w:hAnsi="Times New Roman" w:cs="Times New Roman"/>
          <w:sz w:val="24"/>
          <w:szCs w:val="24"/>
        </w:rPr>
        <w:t>potentially transcends relationships to perceive not only the possibilities and limits built into those relationships, but also the possibilities beyond those very relationships.  Framing her notion of autonomy as both procedural and social allows, Friedman asserts, a greater recognition of the diversity of women</w:t>
      </w:r>
      <w:r w:rsidR="00520561">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men’s lives while still addressing the constraining impact of socialization, even oppressive socialization.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John Christman also adopts a social, procedural approach to autonomy. Christman argues that any model of autonomy must integrate an understanding of the socio-historical self.  </w:t>
      </w:r>
      <w:r w:rsidR="00C2419F">
        <w:rPr>
          <w:rFonts w:ascii="Times New Roman" w:hAnsi="Times New Roman" w:cs="Times New Roman"/>
          <w:sz w:val="24"/>
          <w:szCs w:val="24"/>
        </w:rPr>
        <w:t>C</w:t>
      </w:r>
      <w:r>
        <w:rPr>
          <w:rFonts w:ascii="Times New Roman" w:hAnsi="Times New Roman" w:cs="Times New Roman"/>
          <w:sz w:val="24"/>
          <w:szCs w:val="24"/>
        </w:rPr>
        <w:t>hristman</w:t>
      </w:r>
      <w:r w:rsidR="00A4539F">
        <w:rPr>
          <w:rFonts w:ascii="Times New Roman" w:hAnsi="Times New Roman" w:cs="Times New Roman"/>
          <w:sz w:val="24"/>
          <w:szCs w:val="24"/>
        </w:rPr>
        <w:t>, like Friedman,</w:t>
      </w:r>
      <w:r>
        <w:rPr>
          <w:rFonts w:ascii="Times New Roman" w:hAnsi="Times New Roman" w:cs="Times New Roman"/>
          <w:sz w:val="24"/>
          <w:szCs w:val="24"/>
        </w:rPr>
        <w:t xml:space="preserve"> identifies as essential to autonomy certain levels of competence and authority (for </w:t>
      </w:r>
      <w:proofErr w:type="spellStart"/>
      <w:r>
        <w:rPr>
          <w:rFonts w:ascii="Times New Roman" w:hAnsi="Times New Roman" w:cs="Times New Roman"/>
          <w:sz w:val="24"/>
          <w:szCs w:val="24"/>
        </w:rPr>
        <w:t>Christman</w:t>
      </w:r>
      <w:proofErr w:type="spellEnd"/>
      <w:r>
        <w:rPr>
          <w:rFonts w:ascii="Times New Roman" w:hAnsi="Times New Roman" w:cs="Times New Roman"/>
          <w:sz w:val="24"/>
          <w:szCs w:val="24"/>
        </w:rPr>
        <w:t xml:space="preserve"> “authenticity”). </w:t>
      </w:r>
      <w:r w:rsidR="00C84BD4">
        <w:rPr>
          <w:rFonts w:ascii="Times New Roman" w:hAnsi="Times New Roman" w:cs="Times New Roman"/>
          <w:sz w:val="24"/>
          <w:szCs w:val="24"/>
        </w:rPr>
        <w:t>The competence condition demands that the c</w:t>
      </w:r>
      <w:r>
        <w:rPr>
          <w:rFonts w:ascii="Times New Roman" w:hAnsi="Times New Roman" w:cs="Times New Roman"/>
          <w:sz w:val="24"/>
          <w:szCs w:val="24"/>
        </w:rPr>
        <w:t xml:space="preserve">hoice occur in conditions of relative independence in which that choice does not merely mirror heteronomous forces and in which the agent is capable of appraising one’s own life and history.  Christman’s competence condition demands an examination of the life or choice of an agent and how that </w:t>
      </w:r>
      <w:r w:rsidR="00C2419F">
        <w:rPr>
          <w:rFonts w:ascii="Times New Roman" w:hAnsi="Times New Roman" w:cs="Times New Roman"/>
          <w:sz w:val="24"/>
          <w:szCs w:val="24"/>
        </w:rPr>
        <w:t>life</w:t>
      </w:r>
      <w:r>
        <w:rPr>
          <w:rFonts w:ascii="Times New Roman" w:hAnsi="Times New Roman" w:cs="Times New Roman"/>
          <w:sz w:val="24"/>
          <w:szCs w:val="24"/>
        </w:rPr>
        <w:t xml:space="preserve"> has, or has not, been impacted by distorting, heteronomous forces. </w:t>
      </w:r>
    </w:p>
    <w:p w:rsidR="004602ED" w:rsidRDefault="00FF556C" w:rsidP="00C241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Autonomous choice also requires “reflexive affirmation</w:t>
      </w:r>
      <w:r w:rsidR="00520561">
        <w:rPr>
          <w:rFonts w:ascii="Times New Roman" w:hAnsi="Times New Roman" w:cs="Times New Roman"/>
          <w:sz w:val="24"/>
          <w:szCs w:val="24"/>
        </w:rPr>
        <w:t>,</w:t>
      </w:r>
      <w:r>
        <w:rPr>
          <w:rFonts w:ascii="Times New Roman" w:hAnsi="Times New Roman" w:cs="Times New Roman"/>
          <w:sz w:val="24"/>
          <w:szCs w:val="24"/>
        </w:rPr>
        <w:t xml:space="preserve">” </w:t>
      </w:r>
      <w:r w:rsidR="00167FE8">
        <w:rPr>
          <w:rFonts w:ascii="Times New Roman" w:hAnsi="Times New Roman" w:cs="Times New Roman"/>
          <w:sz w:val="24"/>
          <w:szCs w:val="24"/>
        </w:rPr>
        <w:t>t</w:t>
      </w:r>
      <w:r>
        <w:rPr>
          <w:rFonts w:ascii="Times New Roman" w:hAnsi="Times New Roman" w:cs="Times New Roman"/>
          <w:sz w:val="24"/>
          <w:szCs w:val="24"/>
        </w:rPr>
        <w:t>his is</w:t>
      </w:r>
      <w:r w:rsidR="00BA4AD5">
        <w:rPr>
          <w:rFonts w:ascii="Times New Roman" w:hAnsi="Times New Roman" w:cs="Times New Roman"/>
          <w:sz w:val="24"/>
          <w:szCs w:val="24"/>
        </w:rPr>
        <w:t>,</w:t>
      </w:r>
      <w:r>
        <w:rPr>
          <w:rFonts w:ascii="Times New Roman" w:hAnsi="Times New Roman" w:cs="Times New Roman"/>
          <w:sz w:val="24"/>
          <w:szCs w:val="24"/>
        </w:rPr>
        <w:t xml:space="preserve"> authenticity</w:t>
      </w:r>
      <w:r w:rsidR="00BA4AD5">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4602ED">
        <w:rPr>
          <w:rFonts w:ascii="Times New Roman" w:hAnsi="Times New Roman" w:cs="Times New Roman"/>
          <w:sz w:val="24"/>
          <w:szCs w:val="24"/>
        </w:rPr>
        <w:t>R</w:t>
      </w:r>
      <w:r>
        <w:rPr>
          <w:rFonts w:ascii="Times New Roman" w:hAnsi="Times New Roman" w:cs="Times New Roman"/>
          <w:sz w:val="24"/>
          <w:szCs w:val="24"/>
        </w:rPr>
        <w:t xml:space="preserve">eflexive affirmation </w:t>
      </w:r>
      <w:r w:rsidR="004602ED">
        <w:rPr>
          <w:rFonts w:ascii="Times New Roman" w:hAnsi="Times New Roman" w:cs="Times New Roman"/>
          <w:sz w:val="24"/>
          <w:szCs w:val="24"/>
        </w:rPr>
        <w:t>requires that if</w:t>
      </w:r>
      <w:r>
        <w:rPr>
          <w:rFonts w:ascii="Times New Roman" w:hAnsi="Times New Roman" w:cs="Times New Roman"/>
          <w:sz w:val="24"/>
          <w:szCs w:val="24"/>
        </w:rPr>
        <w:t xml:space="preserve"> a choice were to be reflected on by the agent, the agent would not be alienated from the choice itself or from the choice in how that choice emerged. </w:t>
      </w:r>
      <w:r w:rsidR="004602ED">
        <w:rPr>
          <w:rFonts w:ascii="Times New Roman" w:hAnsi="Times New Roman" w:cs="Times New Roman"/>
          <w:sz w:val="24"/>
          <w:szCs w:val="24"/>
        </w:rPr>
        <w:t>R</w:t>
      </w:r>
      <w:r>
        <w:rPr>
          <w:rFonts w:ascii="Times New Roman" w:hAnsi="Times New Roman" w:cs="Times New Roman"/>
          <w:sz w:val="24"/>
          <w:szCs w:val="24"/>
        </w:rPr>
        <w:t xml:space="preserve">eflexive affirmation does not require wholesale reflection or even </w:t>
      </w:r>
      <w:r w:rsidR="00520561">
        <w:rPr>
          <w:rFonts w:ascii="Times New Roman" w:hAnsi="Times New Roman" w:cs="Times New Roman"/>
          <w:sz w:val="24"/>
          <w:szCs w:val="24"/>
        </w:rPr>
        <w:t>conscious</w:t>
      </w:r>
      <w:r>
        <w:rPr>
          <w:rFonts w:ascii="Times New Roman" w:hAnsi="Times New Roman" w:cs="Times New Roman"/>
          <w:sz w:val="24"/>
          <w:szCs w:val="24"/>
        </w:rPr>
        <w:t xml:space="preserve"> reflection</w:t>
      </w:r>
      <w:r w:rsidR="00520561">
        <w:rPr>
          <w:rFonts w:ascii="Times New Roman" w:hAnsi="Times New Roman" w:cs="Times New Roman"/>
          <w:sz w:val="24"/>
          <w:szCs w:val="24"/>
        </w:rPr>
        <w:t>.</w:t>
      </w:r>
      <w:r>
        <w:rPr>
          <w:rFonts w:ascii="Times New Roman" w:hAnsi="Times New Roman" w:cs="Times New Roman"/>
          <w:sz w:val="24"/>
          <w:szCs w:val="24"/>
        </w:rPr>
        <w:t xml:space="preserve"> The self who in her actions and in her life reflexively affirms her choices is demonstrating autonomy. Actions, values and choices which do not reveal resistance to the choice or the origins of the choice are autonomous.  </w:t>
      </w:r>
    </w:p>
    <w:p w:rsidR="00FF556C" w:rsidRDefault="00FF556C" w:rsidP="00FF556C">
      <w:pPr>
        <w:spacing w:after="0" w:line="480" w:lineRule="auto"/>
        <w:rPr>
          <w:rFonts w:ascii="Times New Roman" w:hAnsi="Times New Roman" w:cs="Times New Roman"/>
          <w:sz w:val="24"/>
          <w:szCs w:val="24"/>
        </w:rPr>
      </w:pPr>
      <w:r>
        <w:rPr>
          <w:rFonts w:ascii="Times New Roman" w:hAnsi="Times New Roman" w:cs="Times New Roman"/>
          <w:sz w:val="24"/>
          <w:szCs w:val="24"/>
        </w:rPr>
        <w:tab/>
        <w:t>In sum, both Friedman and Christman appeal to processes within the agent (</w:t>
      </w:r>
      <w:r w:rsidR="0005735A">
        <w:rPr>
          <w:rFonts w:ascii="Times New Roman" w:hAnsi="Times New Roman" w:cs="Times New Roman"/>
          <w:sz w:val="24"/>
          <w:szCs w:val="24"/>
        </w:rPr>
        <w:t>e.g.</w:t>
      </w:r>
      <w:r>
        <w:rPr>
          <w:rFonts w:ascii="Times New Roman" w:hAnsi="Times New Roman" w:cs="Times New Roman"/>
          <w:sz w:val="24"/>
          <w:szCs w:val="24"/>
        </w:rPr>
        <w:t>, reflection) which occur in a certain context (</w:t>
      </w:r>
      <w:r w:rsidR="0005735A">
        <w:rPr>
          <w:rFonts w:ascii="Times New Roman" w:hAnsi="Times New Roman" w:cs="Times New Roman"/>
          <w:sz w:val="24"/>
          <w:szCs w:val="24"/>
        </w:rPr>
        <w:t>i.e.</w:t>
      </w:r>
      <w:r>
        <w:rPr>
          <w:rFonts w:ascii="Times New Roman" w:hAnsi="Times New Roman" w:cs="Times New Roman"/>
          <w:sz w:val="24"/>
          <w:szCs w:val="24"/>
        </w:rPr>
        <w:t xml:space="preserve">, independence or competence) to explain autonomy.  Both Friedman and Christman include an understanding of the agent as thoroughly social and formed over time by and through their relationships with others.  For both, as long as the agent is competent and the choice demonstrates authorization, the agent chooses </w:t>
      </w:r>
      <w:r>
        <w:rPr>
          <w:rFonts w:ascii="Times New Roman" w:hAnsi="Times New Roman" w:cs="Times New Roman"/>
          <w:sz w:val="24"/>
          <w:szCs w:val="24"/>
        </w:rPr>
        <w:lastRenderedPageBreak/>
        <w:t xml:space="preserve">autonomously. Friedman and Christman share a refusal to dictate a particular notion of the good life.  Both refuse to designate the content of a good choice or the character of a good life. Personal procedural autonomy leaves those conclusions to the autonomous self. </w:t>
      </w:r>
    </w:p>
    <w:p w:rsidR="00FF556C" w:rsidRPr="00EC3805" w:rsidRDefault="00FF556C" w:rsidP="00FF556C">
      <w:pPr>
        <w:spacing w:after="0" w:line="480" w:lineRule="auto"/>
        <w:ind w:firstLine="720"/>
        <w:jc w:val="center"/>
        <w:rPr>
          <w:rFonts w:ascii="Times New Roman" w:hAnsi="Times New Roman" w:cs="Times New Roman"/>
          <w:b/>
          <w:sz w:val="24"/>
          <w:szCs w:val="24"/>
        </w:rPr>
      </w:pPr>
      <w:r w:rsidRPr="00EC3805">
        <w:rPr>
          <w:rFonts w:ascii="Times New Roman" w:hAnsi="Times New Roman" w:cs="Times New Roman"/>
          <w:b/>
          <w:sz w:val="24"/>
          <w:szCs w:val="24"/>
        </w:rPr>
        <w:t>Substantive Concerns</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we have seen, autonomy can be understood in terms of the procedures founding choice. Recall, advocates of procedural autonomy argue that for</w:t>
      </w:r>
      <w:r w:rsidRPr="00191A37">
        <w:rPr>
          <w:rFonts w:ascii="Times New Roman" w:hAnsi="Times New Roman" w:cs="Times New Roman"/>
          <w:sz w:val="24"/>
          <w:szCs w:val="24"/>
        </w:rPr>
        <w:t xml:space="preserve"> an agent to act autonomously, s/he must have some measure of </w:t>
      </w:r>
      <w:r>
        <w:rPr>
          <w:rFonts w:ascii="Times New Roman" w:hAnsi="Times New Roman" w:cs="Times New Roman"/>
          <w:sz w:val="24"/>
          <w:szCs w:val="24"/>
        </w:rPr>
        <w:t>competence</w:t>
      </w:r>
      <w:r w:rsidRPr="00191A37">
        <w:rPr>
          <w:rFonts w:ascii="Times New Roman" w:hAnsi="Times New Roman" w:cs="Times New Roman"/>
          <w:sz w:val="24"/>
          <w:szCs w:val="24"/>
        </w:rPr>
        <w:t xml:space="preserve"> </w:t>
      </w:r>
      <w:r>
        <w:rPr>
          <w:rFonts w:ascii="Times New Roman" w:hAnsi="Times New Roman" w:cs="Times New Roman"/>
          <w:sz w:val="24"/>
          <w:szCs w:val="24"/>
        </w:rPr>
        <w:t xml:space="preserve">to choose among options </w:t>
      </w:r>
      <w:r w:rsidRPr="00191A37">
        <w:rPr>
          <w:rFonts w:ascii="Times New Roman" w:hAnsi="Times New Roman" w:cs="Times New Roman"/>
          <w:sz w:val="24"/>
          <w:szCs w:val="24"/>
        </w:rPr>
        <w:t xml:space="preserve">and </w:t>
      </w:r>
      <w:r w:rsidR="00520561">
        <w:rPr>
          <w:rFonts w:ascii="Times New Roman" w:hAnsi="Times New Roman" w:cs="Times New Roman"/>
          <w:sz w:val="24"/>
          <w:szCs w:val="24"/>
        </w:rPr>
        <w:t xml:space="preserve">some </w:t>
      </w:r>
      <w:r>
        <w:rPr>
          <w:rFonts w:ascii="Times New Roman" w:hAnsi="Times New Roman" w:cs="Times New Roman"/>
          <w:sz w:val="24"/>
          <w:szCs w:val="24"/>
        </w:rPr>
        <w:t>indication of author</w:t>
      </w:r>
      <w:r w:rsidR="00860DB8">
        <w:rPr>
          <w:rFonts w:ascii="Times New Roman" w:hAnsi="Times New Roman" w:cs="Times New Roman"/>
          <w:sz w:val="24"/>
          <w:szCs w:val="24"/>
        </w:rPr>
        <w:t>ization</w:t>
      </w:r>
      <w:r>
        <w:rPr>
          <w:rFonts w:ascii="Times New Roman" w:hAnsi="Times New Roman" w:cs="Times New Roman"/>
          <w:sz w:val="24"/>
          <w:szCs w:val="24"/>
        </w:rPr>
        <w:t xml:space="preserve">. Procedural autonomy evaluates these conditions to determine whether a choice, or life, is autonomous.   </w:t>
      </w:r>
    </w:p>
    <w:p w:rsidR="00FF556C" w:rsidRDefault="00DF22F9"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Substantive accounts of autonomy deny the adequacy of procedural accounts for understanding the power and reach of oppression in altering the persons that we become, in determining the desires that we acquire and the choices that we make. They </w:t>
      </w:r>
      <w:r w:rsidR="00FF556C">
        <w:rPr>
          <w:rFonts w:ascii="Times New Roman" w:hAnsi="Times New Roman" w:cs="Times New Roman"/>
          <w:sz w:val="24"/>
          <w:szCs w:val="24"/>
        </w:rPr>
        <w:t>reject as inadequate content-neutral, procedural accounts of autonomy</w:t>
      </w:r>
      <w:r>
        <w:rPr>
          <w:rFonts w:ascii="Times New Roman" w:hAnsi="Times New Roman" w:cs="Times New Roman"/>
          <w:sz w:val="24"/>
          <w:szCs w:val="24"/>
        </w:rPr>
        <w:t xml:space="preserve"> and</w:t>
      </w:r>
      <w:r w:rsidR="00FF556C">
        <w:rPr>
          <w:rFonts w:ascii="Times New Roman" w:hAnsi="Times New Roman" w:cs="Times New Roman"/>
          <w:sz w:val="24"/>
          <w:szCs w:val="24"/>
        </w:rPr>
        <w:t xml:space="preserve"> find the content of choice itself and/or the character of the agent herself important to determining the presence of autonomy.   Substantive accounts of autonomy explicitly account for oppressive socialization and adaptive preferences, that is, cases in which agents choose under psychological conditions which disallow the agent’s genuine choice (Mackenzie and Stoljar 2000).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Procedural accounts of autonomy maintain that the distinction between autonomous and non-autonomous choice can be made wholly in reference to processes which occur within the agent. As long as the agent’s internal process in forming a choice is competent and authoritative, it is autonomous. In contrast, proponents of substantive autonomy argue that regardless of the form and breadth of the competence and authorization conditions</w:t>
      </w:r>
      <w:r w:rsidR="00BA4AD5">
        <w:rPr>
          <w:rFonts w:ascii="Times New Roman" w:hAnsi="Times New Roman" w:cs="Times New Roman"/>
          <w:sz w:val="24"/>
          <w:szCs w:val="24"/>
        </w:rPr>
        <w:t>, tha</w:t>
      </w:r>
      <w:r>
        <w:rPr>
          <w:rFonts w:ascii="Times New Roman" w:hAnsi="Times New Roman" w:cs="Times New Roman"/>
          <w:sz w:val="24"/>
          <w:szCs w:val="24"/>
        </w:rPr>
        <w:t xml:space="preserve">t competence, that authorization, is always tainted by the oppressive forces in society which form and mold our </w:t>
      </w:r>
      <w:r>
        <w:rPr>
          <w:rFonts w:ascii="Times New Roman" w:hAnsi="Times New Roman" w:cs="Times New Roman"/>
          <w:sz w:val="24"/>
          <w:szCs w:val="24"/>
        </w:rPr>
        <w:lastRenderedPageBreak/>
        <w:t xml:space="preserve">desires and choices. In other words, evaluating autonomy simply in terms of processes internal to the agent cannot capture the insidious, pervasive, psychological impact of oppressive socialization.  </w:t>
      </w:r>
    </w:p>
    <w:p w:rsidR="00FF556C" w:rsidRPr="00427B36"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Christman’s reflexive affirmation condition of autonomy fails to adequately account for the pernicious impact of oppression on socialization. The competence and authorization of the agent are always bound by the forces of socialization. In failing to move beyond these conditions, in failing to move beyond the perspective of the agent herself,</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procedura</w:t>
      </w:r>
      <w:r w:rsidRPr="00427B36">
        <w:rPr>
          <w:rFonts w:ascii="Times New Roman" w:hAnsi="Times New Roman" w:cs="Times New Roman"/>
          <w:sz w:val="24"/>
          <w:szCs w:val="24"/>
        </w:rPr>
        <w:t>l accounts of autonomy fail to adequately account for oppressive socialization.</w:t>
      </w:r>
      <w:r w:rsidRPr="00427B36">
        <w:rPr>
          <w:rStyle w:val="FootnoteReference"/>
          <w:rFonts w:ascii="Times New Roman" w:hAnsi="Times New Roman" w:cs="Times New Roman"/>
          <w:sz w:val="24"/>
          <w:szCs w:val="24"/>
        </w:rPr>
        <w:footnoteReference w:id="20"/>
      </w:r>
      <w:r w:rsidRPr="00427B36">
        <w:rPr>
          <w:rFonts w:ascii="Times New Roman" w:hAnsi="Times New Roman" w:cs="Times New Roman"/>
          <w:sz w:val="24"/>
          <w:szCs w:val="24"/>
        </w:rPr>
        <w:t xml:space="preserve"> </w:t>
      </w:r>
      <w:r>
        <w:rPr>
          <w:rFonts w:ascii="Times New Roman" w:hAnsi="Times New Roman" w:cs="Times New Roman"/>
          <w:sz w:val="24"/>
          <w:szCs w:val="24"/>
        </w:rPr>
        <w:t xml:space="preserve">Adaptive preferences impact the very desires of the agent, replacing authorship with mere response, with heteronomy. Advocates of procedural autonomy underestimate the </w:t>
      </w:r>
      <w:r w:rsidRPr="00427B36">
        <w:rPr>
          <w:rFonts w:ascii="Times New Roman" w:hAnsi="Times New Roman" w:cs="Times New Roman"/>
          <w:sz w:val="24"/>
          <w:szCs w:val="24"/>
        </w:rPr>
        <w:t xml:space="preserve">pervasive systemic oppression which impacts the formation of preferences, values and choices in oppressed persons’ lives. </w:t>
      </w:r>
    </w:p>
    <w:p w:rsidR="00860DB8" w:rsidRDefault="00FF556C" w:rsidP="00FF556C">
      <w:pPr>
        <w:spacing w:after="0" w:line="480" w:lineRule="auto"/>
        <w:ind w:firstLine="720"/>
        <w:rPr>
          <w:rFonts w:ascii="Times New Roman" w:hAnsi="Times New Roman" w:cs="Times New Roman"/>
          <w:sz w:val="24"/>
          <w:szCs w:val="24"/>
        </w:rPr>
      </w:pPr>
      <w:r w:rsidRPr="00427B36">
        <w:rPr>
          <w:rFonts w:ascii="Times New Roman" w:hAnsi="Times New Roman" w:cs="Times New Roman"/>
          <w:sz w:val="24"/>
          <w:szCs w:val="24"/>
        </w:rPr>
        <w:t>These conclusions reflect a fundamental intuition</w:t>
      </w:r>
      <w:r w:rsidRPr="00427B36">
        <w:rPr>
          <w:rStyle w:val="FootnoteReference"/>
          <w:rFonts w:ascii="Times New Roman" w:hAnsi="Times New Roman" w:cs="Times New Roman"/>
          <w:sz w:val="24"/>
          <w:szCs w:val="24"/>
        </w:rPr>
        <w:footnoteReference w:id="21"/>
      </w:r>
      <w:r w:rsidRPr="00427B36">
        <w:rPr>
          <w:rFonts w:ascii="Times New Roman" w:hAnsi="Times New Roman" w:cs="Times New Roman"/>
          <w:sz w:val="24"/>
          <w:szCs w:val="24"/>
        </w:rPr>
        <w:t xml:space="preserve"> apparent when one looks closely at choices formed within a context of oppression.  If oppression is not only material, but also psychology, forming our very person, how can choices formed within oppressive circumstances be trusted?  Understanding this distrust of the autonomy of at least some choices formed in the context of oppression requires a closer look </w:t>
      </w:r>
      <w:r w:rsidR="00DE3DE7">
        <w:rPr>
          <w:rFonts w:ascii="Times New Roman" w:hAnsi="Times New Roman" w:cs="Times New Roman"/>
          <w:sz w:val="24"/>
          <w:szCs w:val="24"/>
        </w:rPr>
        <w:t>at</w:t>
      </w:r>
      <w:r w:rsidRPr="00427B36">
        <w:rPr>
          <w:rFonts w:ascii="Times New Roman" w:hAnsi="Times New Roman" w:cs="Times New Roman"/>
          <w:sz w:val="24"/>
          <w:szCs w:val="24"/>
        </w:rPr>
        <w:t xml:space="preserve"> oppression.  </w:t>
      </w:r>
    </w:p>
    <w:p w:rsidR="00FF556C" w:rsidRPr="00427B36" w:rsidRDefault="00FF556C" w:rsidP="00FF556C">
      <w:pPr>
        <w:spacing w:after="0" w:line="480" w:lineRule="auto"/>
        <w:ind w:firstLine="720"/>
        <w:rPr>
          <w:rFonts w:ascii="Times New Roman" w:hAnsi="Times New Roman" w:cs="Times New Roman"/>
          <w:sz w:val="24"/>
          <w:szCs w:val="24"/>
        </w:rPr>
      </w:pPr>
      <w:r w:rsidRPr="00427B36">
        <w:rPr>
          <w:rFonts w:ascii="Times New Roman" w:hAnsi="Times New Roman" w:cs="Times New Roman"/>
          <w:sz w:val="24"/>
          <w:szCs w:val="24"/>
        </w:rPr>
        <w:t>Iris Marion Young defines oppression as “structural phenomena that immobilize or diminish a group</w:t>
      </w:r>
      <w:r>
        <w:rPr>
          <w:rFonts w:ascii="Times New Roman" w:hAnsi="Times New Roman" w:cs="Times New Roman"/>
          <w:sz w:val="24"/>
          <w:szCs w:val="24"/>
        </w:rPr>
        <w:t>.</w:t>
      </w:r>
      <w:r w:rsidRPr="00427B36">
        <w:rPr>
          <w:rFonts w:ascii="Times New Roman" w:hAnsi="Times New Roman" w:cs="Times New Roman"/>
          <w:sz w:val="24"/>
          <w:szCs w:val="24"/>
        </w:rPr>
        <w:t>”</w:t>
      </w:r>
      <w:r w:rsidRPr="00427B36">
        <w:rPr>
          <w:rStyle w:val="FootnoteReference"/>
          <w:rFonts w:ascii="Times New Roman" w:hAnsi="Times New Roman" w:cs="Times New Roman"/>
          <w:sz w:val="24"/>
          <w:szCs w:val="24"/>
        </w:rPr>
        <w:footnoteReference w:id="22"/>
      </w:r>
      <w:r w:rsidRPr="00427B36">
        <w:rPr>
          <w:rFonts w:ascii="Times New Roman" w:hAnsi="Times New Roman" w:cs="Times New Roman"/>
          <w:sz w:val="24"/>
          <w:szCs w:val="24"/>
        </w:rPr>
        <w:t xml:space="preserve">  These structures diminish the possibilities of persons based upon their membership in a disadvantaged group.  The structures of oppression may be material or/and </w:t>
      </w:r>
      <w:r w:rsidRPr="00427B36">
        <w:rPr>
          <w:rFonts w:ascii="Times New Roman" w:hAnsi="Times New Roman" w:cs="Times New Roman"/>
          <w:sz w:val="24"/>
          <w:szCs w:val="24"/>
        </w:rPr>
        <w:lastRenderedPageBreak/>
        <w:t>psychological.</w:t>
      </w:r>
      <w:r w:rsidRPr="00427B36">
        <w:rPr>
          <w:rStyle w:val="FootnoteReference"/>
          <w:rFonts w:ascii="Times New Roman" w:hAnsi="Times New Roman" w:cs="Times New Roman"/>
          <w:sz w:val="24"/>
          <w:szCs w:val="24"/>
        </w:rPr>
        <w:footnoteReference w:id="23"/>
      </w:r>
      <w:r w:rsidRPr="00427B36">
        <w:rPr>
          <w:rFonts w:ascii="Times New Roman" w:hAnsi="Times New Roman" w:cs="Times New Roman"/>
          <w:sz w:val="24"/>
          <w:szCs w:val="24"/>
        </w:rPr>
        <w:t xml:space="preserve"> For example, one might identify the gender wage gap as one indication of oppression.</w:t>
      </w:r>
      <w:r>
        <w:rPr>
          <w:rStyle w:val="FootnoteReference"/>
          <w:rFonts w:ascii="Times New Roman" w:hAnsi="Times New Roman" w:cs="Times New Roman"/>
          <w:sz w:val="24"/>
          <w:szCs w:val="24"/>
        </w:rPr>
        <w:footnoteReference w:id="24"/>
      </w:r>
      <w:r w:rsidRPr="00427B36">
        <w:rPr>
          <w:rFonts w:ascii="Times New Roman" w:hAnsi="Times New Roman" w:cs="Times New Roman"/>
          <w:sz w:val="24"/>
          <w:szCs w:val="24"/>
        </w:rPr>
        <w:t xml:space="preserve"> This </w:t>
      </w:r>
      <w:r w:rsidR="00BA4AD5">
        <w:rPr>
          <w:rFonts w:ascii="Times New Roman" w:hAnsi="Times New Roman" w:cs="Times New Roman"/>
          <w:sz w:val="24"/>
          <w:szCs w:val="24"/>
        </w:rPr>
        <w:t>wage</w:t>
      </w:r>
      <w:r w:rsidRPr="00427B36">
        <w:rPr>
          <w:rFonts w:ascii="Times New Roman" w:hAnsi="Times New Roman" w:cs="Times New Roman"/>
          <w:sz w:val="24"/>
          <w:szCs w:val="24"/>
        </w:rPr>
        <w:t xml:space="preserve"> gap disadvantages women and probably results from a number of material and psychological structural forces. Institutions that differentially pay more for stereotypical “men’s” over “women’s” work </w:t>
      </w:r>
      <w:r w:rsidR="00520561">
        <w:rPr>
          <w:rFonts w:ascii="Times New Roman" w:hAnsi="Times New Roman" w:cs="Times New Roman"/>
          <w:sz w:val="24"/>
          <w:szCs w:val="24"/>
        </w:rPr>
        <w:t>are</w:t>
      </w:r>
      <w:r w:rsidRPr="00427B36">
        <w:rPr>
          <w:rFonts w:ascii="Times New Roman" w:hAnsi="Times New Roman" w:cs="Times New Roman"/>
          <w:sz w:val="24"/>
          <w:szCs w:val="24"/>
        </w:rPr>
        <w:t xml:space="preserve"> example</w:t>
      </w:r>
      <w:r w:rsidR="00520561">
        <w:rPr>
          <w:rFonts w:ascii="Times New Roman" w:hAnsi="Times New Roman" w:cs="Times New Roman"/>
          <w:sz w:val="24"/>
          <w:szCs w:val="24"/>
        </w:rPr>
        <w:t>s</w:t>
      </w:r>
      <w:r w:rsidRPr="00427B36">
        <w:rPr>
          <w:rFonts w:ascii="Times New Roman" w:hAnsi="Times New Roman" w:cs="Times New Roman"/>
          <w:sz w:val="24"/>
          <w:szCs w:val="24"/>
        </w:rPr>
        <w:t xml:space="preserve"> of material oppression.  Heterosexual family structures that differentially impact the woman’s ability to work full-time outside the home </w:t>
      </w:r>
      <w:r>
        <w:rPr>
          <w:rFonts w:ascii="Times New Roman" w:hAnsi="Times New Roman" w:cs="Times New Roman"/>
          <w:sz w:val="24"/>
          <w:szCs w:val="24"/>
        </w:rPr>
        <w:t>are</w:t>
      </w:r>
      <w:r w:rsidRPr="00427B36">
        <w:rPr>
          <w:rFonts w:ascii="Times New Roman" w:hAnsi="Times New Roman" w:cs="Times New Roman"/>
          <w:sz w:val="24"/>
          <w:szCs w:val="24"/>
        </w:rPr>
        <w:t xml:space="preserve"> also example</w:t>
      </w:r>
      <w:r w:rsidR="00182906">
        <w:rPr>
          <w:rFonts w:ascii="Times New Roman" w:hAnsi="Times New Roman" w:cs="Times New Roman"/>
          <w:sz w:val="24"/>
          <w:szCs w:val="24"/>
        </w:rPr>
        <w:t>s</w:t>
      </w:r>
      <w:r w:rsidRPr="00427B36">
        <w:rPr>
          <w:rFonts w:ascii="Times New Roman" w:hAnsi="Times New Roman" w:cs="Times New Roman"/>
          <w:sz w:val="24"/>
          <w:szCs w:val="24"/>
        </w:rPr>
        <w:t xml:space="preserve"> of material oppression.  In both cases</w:t>
      </w:r>
      <w:r w:rsidR="00520561">
        <w:rPr>
          <w:rFonts w:ascii="Times New Roman" w:hAnsi="Times New Roman" w:cs="Times New Roman"/>
          <w:sz w:val="24"/>
          <w:szCs w:val="24"/>
        </w:rPr>
        <w:t>,</w:t>
      </w:r>
      <w:r w:rsidRPr="00427B36">
        <w:rPr>
          <w:rFonts w:ascii="Times New Roman" w:hAnsi="Times New Roman" w:cs="Times New Roman"/>
          <w:sz w:val="24"/>
          <w:szCs w:val="24"/>
        </w:rPr>
        <w:t xml:space="preserve"> oppression is a structural</w:t>
      </w:r>
      <w:r w:rsidR="00520561">
        <w:rPr>
          <w:rFonts w:ascii="Times New Roman" w:hAnsi="Times New Roman" w:cs="Times New Roman"/>
          <w:sz w:val="24"/>
          <w:szCs w:val="24"/>
        </w:rPr>
        <w:t>,</w:t>
      </w:r>
      <w:r w:rsidRPr="00427B36">
        <w:rPr>
          <w:rFonts w:ascii="Times New Roman" w:hAnsi="Times New Roman" w:cs="Times New Roman"/>
          <w:sz w:val="24"/>
          <w:szCs w:val="24"/>
        </w:rPr>
        <w:t xml:space="preserve"> material force outside the agent, constraining her choices and/or the reward for her choices.  </w:t>
      </w:r>
    </w:p>
    <w:p w:rsidR="00FF556C" w:rsidRPr="00427B36" w:rsidRDefault="00FF556C" w:rsidP="00FF556C">
      <w:pPr>
        <w:spacing w:after="0" w:line="480" w:lineRule="auto"/>
        <w:ind w:firstLine="720"/>
        <w:rPr>
          <w:rFonts w:ascii="Times New Roman" w:hAnsi="Times New Roman" w:cs="Times New Roman"/>
          <w:sz w:val="24"/>
          <w:szCs w:val="24"/>
        </w:rPr>
      </w:pPr>
      <w:r w:rsidRPr="00427B36">
        <w:rPr>
          <w:rFonts w:ascii="Times New Roman" w:hAnsi="Times New Roman" w:cs="Times New Roman"/>
          <w:sz w:val="24"/>
          <w:szCs w:val="24"/>
        </w:rPr>
        <w:t>Oppression is not only material however, it takes root in the minds of the oppressed and oppressor.  Consider, occupational segregation</w:t>
      </w:r>
      <w:r w:rsidR="00B467E2">
        <w:rPr>
          <w:rFonts w:ascii="Times New Roman" w:hAnsi="Times New Roman" w:cs="Times New Roman"/>
          <w:sz w:val="24"/>
          <w:szCs w:val="24"/>
        </w:rPr>
        <w:t xml:space="preserve"> which by some estimates accounts for 57% of the g</w:t>
      </w:r>
      <w:r w:rsidR="00520561">
        <w:rPr>
          <w:rFonts w:ascii="Times New Roman" w:hAnsi="Times New Roman" w:cs="Times New Roman"/>
          <w:sz w:val="24"/>
          <w:szCs w:val="24"/>
        </w:rPr>
        <w:t>e</w:t>
      </w:r>
      <w:r w:rsidR="00B467E2">
        <w:rPr>
          <w:rFonts w:ascii="Times New Roman" w:hAnsi="Times New Roman" w:cs="Times New Roman"/>
          <w:sz w:val="24"/>
          <w:szCs w:val="24"/>
        </w:rPr>
        <w:t>nder wage gap.</w:t>
      </w:r>
      <w:r w:rsidR="00B467E2">
        <w:rPr>
          <w:rStyle w:val="FootnoteReference"/>
          <w:rFonts w:ascii="Times New Roman" w:hAnsi="Times New Roman" w:cs="Times New Roman"/>
          <w:sz w:val="24"/>
          <w:szCs w:val="24"/>
        </w:rPr>
        <w:footnoteReference w:id="25"/>
      </w:r>
      <w:r w:rsidRPr="00427B36">
        <w:rPr>
          <w:rFonts w:ascii="Times New Roman" w:hAnsi="Times New Roman" w:cs="Times New Roman"/>
          <w:sz w:val="24"/>
          <w:szCs w:val="24"/>
        </w:rPr>
        <w:t xml:space="preserve"> </w:t>
      </w:r>
      <w:proofErr w:type="spellStart"/>
      <w:r w:rsidRPr="00427B36">
        <w:rPr>
          <w:rFonts w:ascii="Times New Roman" w:hAnsi="Times New Roman" w:cs="Times New Roman"/>
          <w:sz w:val="24"/>
          <w:szCs w:val="24"/>
        </w:rPr>
        <w:t>Blau</w:t>
      </w:r>
      <w:proofErr w:type="spellEnd"/>
      <w:r w:rsidRPr="00427B36">
        <w:rPr>
          <w:rFonts w:ascii="Times New Roman" w:hAnsi="Times New Roman" w:cs="Times New Roman"/>
          <w:sz w:val="24"/>
          <w:szCs w:val="24"/>
        </w:rPr>
        <w:t xml:space="preserve"> and Kahn observe that “Men are more likely to be in blue-collar jobs and to work in mining, construction, or durable manufacturing; they are also more likely to be in unionized employment. Women are more likely to be in clerical or professional jobs and to work in the service industry.”</w:t>
      </w:r>
      <w:r w:rsidRPr="00427B36">
        <w:rPr>
          <w:rStyle w:val="FootnoteReference"/>
          <w:rFonts w:ascii="Times New Roman" w:hAnsi="Times New Roman" w:cs="Times New Roman"/>
          <w:sz w:val="24"/>
          <w:szCs w:val="24"/>
        </w:rPr>
        <w:footnoteReference w:id="26"/>
      </w:r>
      <w:r w:rsidRPr="00427B36">
        <w:rPr>
          <w:rFonts w:ascii="Times New Roman" w:hAnsi="Times New Roman" w:cs="Times New Roman"/>
          <w:sz w:val="24"/>
          <w:szCs w:val="24"/>
        </w:rPr>
        <w:t xml:space="preserve"> </w:t>
      </w:r>
      <w:r>
        <w:rPr>
          <w:rFonts w:ascii="Times New Roman" w:hAnsi="Times New Roman" w:cs="Times New Roman"/>
          <w:sz w:val="24"/>
          <w:szCs w:val="24"/>
        </w:rPr>
        <w:t>Overall, m</w:t>
      </w:r>
      <w:r w:rsidRPr="00427B36">
        <w:rPr>
          <w:rFonts w:ascii="Times New Roman" w:hAnsi="Times New Roman" w:cs="Times New Roman"/>
          <w:sz w:val="24"/>
          <w:szCs w:val="24"/>
        </w:rPr>
        <w:t>en are more likely to enter into professions and work in jobs that pay more. More</w:t>
      </w:r>
      <w:r w:rsidR="00B467E2">
        <w:rPr>
          <w:rFonts w:ascii="Times New Roman" w:hAnsi="Times New Roman" w:cs="Times New Roman"/>
          <w:sz w:val="24"/>
          <w:szCs w:val="24"/>
        </w:rPr>
        <w:t>over,</w:t>
      </w:r>
      <w:r w:rsidRPr="00427B36">
        <w:rPr>
          <w:rFonts w:ascii="Times New Roman" w:hAnsi="Times New Roman" w:cs="Times New Roman"/>
          <w:sz w:val="24"/>
          <w:szCs w:val="24"/>
        </w:rPr>
        <w:t xml:space="preserve"> </w:t>
      </w:r>
      <w:r w:rsidRPr="00427B36">
        <w:rPr>
          <w:rFonts w:ascii="Times New Roman" w:hAnsi="Times New Roman" w:cs="Times New Roman"/>
          <w:i/>
          <w:sz w:val="24"/>
          <w:szCs w:val="24"/>
        </w:rPr>
        <w:t>The U.S. Council of Economic Advisors</w:t>
      </w:r>
      <w:r w:rsidRPr="00427B36">
        <w:rPr>
          <w:rFonts w:ascii="Times New Roman" w:hAnsi="Times New Roman" w:cs="Times New Roman"/>
          <w:sz w:val="24"/>
          <w:szCs w:val="24"/>
        </w:rPr>
        <w:t xml:space="preserve"> reports that although 57% of all bachelor degrees are awarded to women, only 35% of those degrees are in STEM fields.</w:t>
      </w:r>
      <w:r w:rsidRPr="00427B36">
        <w:rPr>
          <w:rStyle w:val="FootnoteReference"/>
          <w:rFonts w:ascii="Times New Roman" w:hAnsi="Times New Roman" w:cs="Times New Roman"/>
          <w:sz w:val="24"/>
          <w:szCs w:val="24"/>
        </w:rPr>
        <w:footnoteReference w:id="27"/>
      </w:r>
      <w:r w:rsidRPr="00427B36">
        <w:rPr>
          <w:rFonts w:ascii="Times New Roman" w:hAnsi="Times New Roman" w:cs="Times New Roman"/>
          <w:sz w:val="24"/>
          <w:szCs w:val="24"/>
        </w:rPr>
        <w:t xml:space="preserve"> This results from a series of overlapping influences that begin early in the future worker’s life, including gender specific socialization. A 2012 study conducted by </w:t>
      </w:r>
      <w:r w:rsidRPr="00427B36">
        <w:rPr>
          <w:rFonts w:ascii="Times New Roman" w:hAnsi="Times New Roman" w:cs="Times New Roman"/>
          <w:i/>
          <w:color w:val="333333"/>
          <w:sz w:val="24"/>
          <w:szCs w:val="24"/>
          <w:shd w:val="clear" w:color="auto" w:fill="FFFFFF"/>
        </w:rPr>
        <w:t>The Organization for Economic Co-operation and Development</w:t>
      </w:r>
      <w:r w:rsidRPr="00427B36">
        <w:rPr>
          <w:rFonts w:ascii="Times New Roman" w:hAnsi="Times New Roman" w:cs="Times New Roman"/>
          <w:color w:val="333333"/>
          <w:sz w:val="24"/>
          <w:szCs w:val="24"/>
          <w:shd w:val="clear" w:color="auto" w:fill="FFFFFF"/>
        </w:rPr>
        <w:t xml:space="preserve"> (OECD),</w:t>
      </w:r>
      <w:r w:rsidRPr="00427B36">
        <w:rPr>
          <w:rFonts w:ascii="Times New Roman" w:hAnsi="Times New Roman" w:cs="Times New Roman"/>
          <w:sz w:val="24"/>
          <w:szCs w:val="24"/>
        </w:rPr>
        <w:t xml:space="preserve"> </w:t>
      </w:r>
      <w:r w:rsidRPr="00427B36">
        <w:rPr>
          <w:rFonts w:ascii="Times New Roman" w:hAnsi="Times New Roman" w:cs="Times New Roman"/>
          <w:color w:val="333333"/>
          <w:sz w:val="24"/>
          <w:szCs w:val="24"/>
          <w:shd w:val="clear" w:color="auto" w:fill="FFFFFF"/>
        </w:rPr>
        <w:t>an international organization dedicated to economic development, concluded that “</w:t>
      </w:r>
      <w:r w:rsidRPr="00427B36">
        <w:rPr>
          <w:rFonts w:ascii="Times New Roman" w:hAnsi="Times New Roman" w:cs="Times New Roman"/>
          <w:sz w:val="24"/>
          <w:szCs w:val="24"/>
        </w:rPr>
        <w:t xml:space="preserve">even when boys and girls are equally proficient in </w:t>
      </w:r>
      <w:r w:rsidRPr="00427B36">
        <w:rPr>
          <w:rFonts w:ascii="Times New Roman" w:hAnsi="Times New Roman" w:cs="Times New Roman"/>
          <w:sz w:val="24"/>
          <w:szCs w:val="24"/>
        </w:rPr>
        <w:lastRenderedPageBreak/>
        <w:t>mathematics and science, their attitudes towards learning and aspirations for their future are markedly different</w:t>
      </w:r>
      <w:r w:rsidR="00520561">
        <w:rPr>
          <w:rFonts w:ascii="Times New Roman" w:hAnsi="Times New Roman" w:cs="Times New Roman"/>
          <w:sz w:val="24"/>
          <w:szCs w:val="24"/>
        </w:rPr>
        <w:t>. . .</w:t>
      </w:r>
      <w:r w:rsidRPr="00427B36">
        <w:rPr>
          <w:rFonts w:ascii="Times New Roman" w:hAnsi="Times New Roman" w:cs="Times New Roman"/>
          <w:sz w:val="24"/>
          <w:szCs w:val="24"/>
        </w:rPr>
        <w:t>”</w:t>
      </w:r>
      <w:r w:rsidRPr="00427B36">
        <w:rPr>
          <w:rStyle w:val="FootnoteReference"/>
          <w:rFonts w:ascii="Times New Roman" w:hAnsi="Times New Roman" w:cs="Times New Roman"/>
          <w:sz w:val="24"/>
          <w:szCs w:val="24"/>
        </w:rPr>
        <w:footnoteReference w:id="28"/>
      </w:r>
      <w:r w:rsidRPr="00427B36">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427B36">
        <w:rPr>
          <w:rFonts w:ascii="Times New Roman" w:hAnsi="Times New Roman" w:cs="Times New Roman"/>
          <w:sz w:val="24"/>
          <w:szCs w:val="24"/>
        </w:rPr>
        <w:t>hese differen</w:t>
      </w:r>
      <w:r>
        <w:rPr>
          <w:rFonts w:ascii="Times New Roman" w:hAnsi="Times New Roman" w:cs="Times New Roman"/>
          <w:sz w:val="24"/>
          <w:szCs w:val="24"/>
        </w:rPr>
        <w:t>ces in</w:t>
      </w:r>
      <w:r w:rsidRPr="00427B36">
        <w:rPr>
          <w:rFonts w:ascii="Times New Roman" w:hAnsi="Times New Roman" w:cs="Times New Roman"/>
          <w:sz w:val="24"/>
          <w:szCs w:val="24"/>
        </w:rPr>
        <w:t xml:space="preserve"> attitude and confidence are, at least partially, the result of socialization that began before student</w:t>
      </w:r>
      <w:r>
        <w:rPr>
          <w:rFonts w:ascii="Times New Roman" w:hAnsi="Times New Roman" w:cs="Times New Roman"/>
          <w:sz w:val="24"/>
          <w:szCs w:val="24"/>
        </w:rPr>
        <w:t>s</w:t>
      </w:r>
      <w:r w:rsidRPr="00427B36">
        <w:rPr>
          <w:rFonts w:ascii="Times New Roman" w:hAnsi="Times New Roman" w:cs="Times New Roman"/>
          <w:sz w:val="24"/>
          <w:szCs w:val="24"/>
        </w:rPr>
        <w:t xml:space="preserve"> cho</w:t>
      </w:r>
      <w:r>
        <w:rPr>
          <w:rFonts w:ascii="Times New Roman" w:hAnsi="Times New Roman" w:cs="Times New Roman"/>
          <w:sz w:val="24"/>
          <w:szCs w:val="24"/>
        </w:rPr>
        <w:t>o</w:t>
      </w:r>
      <w:r w:rsidRPr="00427B36">
        <w:rPr>
          <w:rFonts w:ascii="Times New Roman" w:hAnsi="Times New Roman" w:cs="Times New Roman"/>
          <w:sz w:val="24"/>
          <w:szCs w:val="24"/>
        </w:rPr>
        <w:t>se a major in college or a job to pursue.  One such example of this socialization can be tied to parent expectations. The 2012 OECD study notes that parents still harbor different expectations for their sons and daughters</w:t>
      </w:r>
      <w:r>
        <w:rPr>
          <w:rFonts w:ascii="Times New Roman" w:hAnsi="Times New Roman" w:cs="Times New Roman"/>
          <w:sz w:val="24"/>
          <w:szCs w:val="24"/>
        </w:rPr>
        <w:t xml:space="preserve">. For example, </w:t>
      </w:r>
      <w:r w:rsidRPr="00427B36">
        <w:rPr>
          <w:rFonts w:ascii="Times New Roman" w:hAnsi="Times New Roman" w:cs="Times New Roman"/>
          <w:sz w:val="24"/>
          <w:szCs w:val="24"/>
        </w:rPr>
        <w:t>parents are more likely to expect their sons to pursue a career in the STEM fields.</w:t>
      </w:r>
      <w:r w:rsidRPr="00427B36">
        <w:rPr>
          <w:rStyle w:val="FootnoteReference"/>
          <w:rFonts w:ascii="Times New Roman" w:hAnsi="Times New Roman" w:cs="Times New Roman"/>
          <w:sz w:val="24"/>
          <w:szCs w:val="24"/>
        </w:rPr>
        <w:footnoteReference w:id="29"/>
      </w:r>
      <w:r w:rsidRPr="00427B36">
        <w:rPr>
          <w:rFonts w:ascii="Times New Roman" w:hAnsi="Times New Roman" w:cs="Times New Roman"/>
          <w:sz w:val="24"/>
          <w:szCs w:val="24"/>
        </w:rPr>
        <w:t xml:space="preserve">  In sum, socialization in childhood and beyond, impacts career choice, results in occupational </w:t>
      </w:r>
      <w:r>
        <w:rPr>
          <w:rFonts w:ascii="Times New Roman" w:hAnsi="Times New Roman" w:cs="Times New Roman"/>
          <w:sz w:val="24"/>
          <w:szCs w:val="24"/>
        </w:rPr>
        <w:t xml:space="preserve">gender </w:t>
      </w:r>
      <w:r w:rsidRPr="00427B36">
        <w:rPr>
          <w:rFonts w:ascii="Times New Roman" w:hAnsi="Times New Roman" w:cs="Times New Roman"/>
          <w:sz w:val="24"/>
          <w:szCs w:val="24"/>
        </w:rPr>
        <w:t>segregation and helps maintain the gender wage gap.  The US Council of Economic Advisors concluded in 2015 that in terms of the gender wage gap “in many situations, the line between discrimination and preference is ambiguous.”</w:t>
      </w:r>
      <w:r w:rsidRPr="00427B36">
        <w:rPr>
          <w:rStyle w:val="FootnoteReference"/>
          <w:rFonts w:ascii="Times New Roman" w:hAnsi="Times New Roman" w:cs="Times New Roman"/>
          <w:sz w:val="24"/>
          <w:szCs w:val="24"/>
        </w:rPr>
        <w:footnoteReference w:id="30"/>
      </w:r>
      <w:r w:rsidRPr="00427B36">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this sort of socialization which ultimately diminishes life prospects in terms of gender. The competence and authorization conditions of autonomy miss this. At that moment of choosing a major, the student may well be acting competently, i.e., independent of outside coercion and authoritatively, i.e., reflectively. But this fails to detect the profound influence of socialization, an oppressive socialization that differentially impacts men and women. </w:t>
      </w:r>
    </w:p>
    <w:p w:rsidR="00FF556C" w:rsidRDefault="00B467E2"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w:t>
      </w:r>
      <w:r w:rsidR="00FF556C">
        <w:rPr>
          <w:rFonts w:ascii="Times New Roman" w:hAnsi="Times New Roman" w:cs="Times New Roman"/>
          <w:sz w:val="24"/>
          <w:szCs w:val="24"/>
        </w:rPr>
        <w:t xml:space="preserve"> choice responds to psychological oppression, we have reason to suspect those choices. Natalie Stoljar offers an example of internalized oppression that </w:t>
      </w:r>
      <w:r w:rsidR="0053385C">
        <w:rPr>
          <w:rFonts w:ascii="Times New Roman" w:hAnsi="Times New Roman" w:cs="Times New Roman"/>
          <w:sz w:val="24"/>
          <w:szCs w:val="24"/>
        </w:rPr>
        <w:t>results from</w:t>
      </w:r>
      <w:r w:rsidR="00FF556C">
        <w:rPr>
          <w:rFonts w:ascii="Times New Roman" w:hAnsi="Times New Roman" w:cs="Times New Roman"/>
          <w:sz w:val="24"/>
          <w:szCs w:val="24"/>
        </w:rPr>
        <w:t xml:space="preserve"> oppressive sexual norms</w:t>
      </w:r>
      <w:r w:rsidR="0053385C">
        <w:rPr>
          <w:rFonts w:ascii="Times New Roman" w:hAnsi="Times New Roman" w:cs="Times New Roman"/>
          <w:sz w:val="24"/>
          <w:szCs w:val="24"/>
        </w:rPr>
        <w:t>.</w:t>
      </w:r>
      <w:r w:rsidR="00FF556C">
        <w:rPr>
          <w:rFonts w:ascii="Times New Roman" w:hAnsi="Times New Roman" w:cs="Times New Roman"/>
          <w:sz w:val="24"/>
          <w:szCs w:val="24"/>
        </w:rPr>
        <w:t xml:space="preserve"> Stoljar cites a study by Kristin Luker to demonstrate the impact of norms acquired in childhood on the adult decision-making process.  This study investigated, via interviews and surveys of women with unwanted pregnancies, why contraception did not prevent those </w:t>
      </w:r>
      <w:r w:rsidR="00FF556C">
        <w:rPr>
          <w:rFonts w:ascii="Times New Roman" w:hAnsi="Times New Roman" w:cs="Times New Roman"/>
          <w:sz w:val="24"/>
          <w:szCs w:val="24"/>
        </w:rPr>
        <w:lastRenderedPageBreak/>
        <w:t xml:space="preserve">unwanted pregnancies. These interviews revealed that the woman’s choice to use (or neglect) contraception was influenced by sexual norms disapproving of women’s sexual activity and agency as well as norms tying self-worth to pregnancy and motherhood.  These norms resulted </w:t>
      </w:r>
      <w:r w:rsidR="00BA4AD5">
        <w:rPr>
          <w:rFonts w:ascii="Times New Roman" w:hAnsi="Times New Roman" w:cs="Times New Roman"/>
          <w:sz w:val="24"/>
          <w:szCs w:val="24"/>
        </w:rPr>
        <w:t>from oppressive socialization w</w:t>
      </w:r>
      <w:r w:rsidR="00FF556C">
        <w:rPr>
          <w:rFonts w:ascii="Times New Roman" w:hAnsi="Times New Roman" w:cs="Times New Roman"/>
          <w:sz w:val="24"/>
          <w:szCs w:val="24"/>
        </w:rPr>
        <w:t xml:space="preserve">hich the agent internalized well before the </w:t>
      </w:r>
      <w:r w:rsidR="00BA4AD5">
        <w:rPr>
          <w:rFonts w:ascii="Times New Roman" w:hAnsi="Times New Roman" w:cs="Times New Roman"/>
          <w:sz w:val="24"/>
          <w:szCs w:val="24"/>
        </w:rPr>
        <w:t xml:space="preserve">actual </w:t>
      </w:r>
      <w:r w:rsidR="00FF556C">
        <w:rPr>
          <w:rFonts w:ascii="Times New Roman" w:hAnsi="Times New Roman" w:cs="Times New Roman"/>
          <w:sz w:val="24"/>
          <w:szCs w:val="24"/>
        </w:rPr>
        <w:t>decision to use or not to use contraceptives.</w:t>
      </w:r>
      <w:r w:rsidR="00FF556C">
        <w:rPr>
          <w:rStyle w:val="FootnoteReference"/>
          <w:rFonts w:ascii="Times New Roman" w:hAnsi="Times New Roman" w:cs="Times New Roman"/>
          <w:sz w:val="24"/>
          <w:szCs w:val="24"/>
        </w:rPr>
        <w:footnoteReference w:id="31"/>
      </w:r>
      <w:r w:rsidR="00FF556C">
        <w:rPr>
          <w:rFonts w:ascii="Times New Roman" w:hAnsi="Times New Roman" w:cs="Times New Roman"/>
          <w:sz w:val="24"/>
          <w:szCs w:val="24"/>
        </w:rPr>
        <w:t xml:space="preserve"> Oppressive socialization produces choices and desires which respond to and adapt to that socialization. Procedural autonomy never adequately accounts for this.  </w:t>
      </w:r>
    </w:p>
    <w:p w:rsidR="00A27BDF"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Substantive accounts of autonomy are commonly distinguished as strong substantive </w:t>
      </w:r>
      <w:r w:rsidR="00BA4AD5">
        <w:rPr>
          <w:rFonts w:ascii="Times New Roman" w:hAnsi="Times New Roman" w:cs="Times New Roman"/>
          <w:sz w:val="24"/>
          <w:szCs w:val="24"/>
        </w:rPr>
        <w:t>or</w:t>
      </w:r>
      <w:r>
        <w:rPr>
          <w:rFonts w:ascii="Times New Roman" w:hAnsi="Times New Roman" w:cs="Times New Roman"/>
          <w:sz w:val="24"/>
          <w:szCs w:val="24"/>
        </w:rPr>
        <w:t xml:space="preserve"> weak substantive.  Strong substantive accounts argue that autonomy is not merely the product of particular specified processes, but is also manifested in the product, the choice itself. For advocates of strong substantive autonomy, autonomy necessitates not only the appropriate conditions of choice, it also demands actually living autonomously. </w:t>
      </w:r>
      <w:r w:rsidR="00BA4AD5">
        <w:rPr>
          <w:rFonts w:ascii="Times New Roman" w:hAnsi="Times New Roman" w:cs="Times New Roman"/>
          <w:sz w:val="24"/>
          <w:szCs w:val="24"/>
        </w:rPr>
        <w:t>S</w:t>
      </w:r>
      <w:r>
        <w:rPr>
          <w:rFonts w:ascii="Times New Roman" w:hAnsi="Times New Roman" w:cs="Times New Roman"/>
          <w:sz w:val="24"/>
          <w:szCs w:val="24"/>
        </w:rPr>
        <w:t xml:space="preserve">ome choices are simply, by their nature, non-autonomous.  Natalie Stoljar’s examination of autonomy discussed above is an example of a strong substantive account of autonomy. </w:t>
      </w:r>
      <w:proofErr w:type="spellStart"/>
      <w:r>
        <w:rPr>
          <w:rFonts w:ascii="Times New Roman" w:hAnsi="Times New Roman" w:cs="Times New Roman"/>
          <w:sz w:val="24"/>
          <w:szCs w:val="24"/>
        </w:rPr>
        <w:t>Stoljar</w:t>
      </w:r>
      <w:proofErr w:type="spellEnd"/>
      <w:r>
        <w:rPr>
          <w:rFonts w:ascii="Times New Roman" w:hAnsi="Times New Roman" w:cs="Times New Roman"/>
          <w:sz w:val="24"/>
          <w:szCs w:val="24"/>
        </w:rPr>
        <w:t xml:space="preserve"> explains</w:t>
      </w:r>
      <w:r w:rsidR="00DF22F9">
        <w:rPr>
          <w:rFonts w:ascii="Times New Roman" w:hAnsi="Times New Roman" w:cs="Times New Roman"/>
          <w:sz w:val="24"/>
          <w:szCs w:val="24"/>
        </w:rPr>
        <w:t xml:space="preserve"> that o</w:t>
      </w:r>
      <w:r>
        <w:rPr>
          <w:rFonts w:ascii="Times New Roman" w:hAnsi="Times New Roman" w:cs="Times New Roman"/>
          <w:sz w:val="24"/>
          <w:szCs w:val="24"/>
        </w:rPr>
        <w:t>nly a theory of autonomy which “places restrictions on the content of the agents’ preferences”</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can account for oppressive socialization.  </w:t>
      </w:r>
    </w:p>
    <w:p w:rsidR="00BA4AD5"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Marina Oshana articulates a vigorous account of strong substantive autonomy</w:t>
      </w:r>
      <w:r w:rsidR="00BA4AD5">
        <w:rPr>
          <w:rFonts w:ascii="Times New Roman" w:hAnsi="Times New Roman" w:cs="Times New Roman"/>
          <w:sz w:val="24"/>
          <w:szCs w:val="24"/>
        </w:rPr>
        <w:t>.</w:t>
      </w:r>
      <w:r>
        <w:rPr>
          <w:rFonts w:ascii="Times New Roman" w:hAnsi="Times New Roman" w:cs="Times New Roman"/>
          <w:sz w:val="24"/>
          <w:szCs w:val="24"/>
        </w:rPr>
        <w:t xml:space="preserve"> Oshana argues that autonomy not only disallows certain choices but also demands the actual exercise of autonomy throughout the agent’s life: “A person who abdicates his choices is not fully autonomous, even if his choice-making capacity remains intact</w:t>
      </w:r>
      <w:r w:rsidR="00A27BD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4A42DC">
        <w:rPr>
          <w:rFonts w:ascii="Times New Roman" w:hAnsi="Times New Roman" w:cs="Times New Roman"/>
          <w:sz w:val="24"/>
          <w:szCs w:val="24"/>
        </w:rPr>
        <w:t>T</w:t>
      </w:r>
      <w:r>
        <w:rPr>
          <w:rFonts w:ascii="Times New Roman" w:hAnsi="Times New Roman" w:cs="Times New Roman"/>
          <w:sz w:val="24"/>
          <w:szCs w:val="24"/>
        </w:rPr>
        <w:t xml:space="preserve">his does not demand that every choice or action that an agent takes be fully autonomous, but rather that the life of the </w:t>
      </w:r>
      <w:r>
        <w:rPr>
          <w:rFonts w:ascii="Times New Roman" w:hAnsi="Times New Roman" w:cs="Times New Roman"/>
          <w:sz w:val="24"/>
          <w:szCs w:val="24"/>
        </w:rPr>
        <w:lastRenderedPageBreak/>
        <w:t>agent is one of overall self-management in terms of processes internal to the agent and conditions external to the agent.</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Assessing autonomy requires not only an evaluation of competence and authority conditions internal to the agent but also an evaluation of the lived experience of the agent in the variety of relationships in which that agent participates.  Autonomy requires </w:t>
      </w:r>
      <w:r w:rsidRPr="00322586">
        <w:rPr>
          <w:rFonts w:ascii="Times New Roman" w:hAnsi="Times New Roman" w:cs="Times New Roman"/>
          <w:sz w:val="24"/>
          <w:szCs w:val="24"/>
        </w:rPr>
        <w:t xml:space="preserve">living autonomously. </w:t>
      </w:r>
    </w:p>
    <w:p w:rsidR="00F20BCD" w:rsidRDefault="00A27BDF"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FF556C">
        <w:rPr>
          <w:rFonts w:ascii="Times New Roman" w:hAnsi="Times New Roman" w:cs="Times New Roman"/>
          <w:sz w:val="24"/>
          <w:szCs w:val="24"/>
        </w:rPr>
        <w:t xml:space="preserve">or </w:t>
      </w:r>
      <w:proofErr w:type="spellStart"/>
      <w:r w:rsidR="00FF556C">
        <w:rPr>
          <w:rFonts w:ascii="Times New Roman" w:hAnsi="Times New Roman" w:cs="Times New Roman"/>
          <w:sz w:val="24"/>
          <w:szCs w:val="24"/>
        </w:rPr>
        <w:t>Oshana</w:t>
      </w:r>
      <w:proofErr w:type="spellEnd"/>
      <w:r w:rsidR="00FF556C">
        <w:rPr>
          <w:rFonts w:ascii="Times New Roman" w:hAnsi="Times New Roman" w:cs="Times New Roman"/>
          <w:sz w:val="24"/>
          <w:szCs w:val="24"/>
        </w:rPr>
        <w:t>, “to be autonomous is to stand in a certain position of authority over one’s life, notably with respect to others.”</w:t>
      </w:r>
      <w:r w:rsidR="00FF556C">
        <w:rPr>
          <w:rStyle w:val="FootnoteReference"/>
          <w:rFonts w:ascii="Times New Roman" w:hAnsi="Times New Roman" w:cs="Times New Roman"/>
          <w:sz w:val="24"/>
          <w:szCs w:val="24"/>
        </w:rPr>
        <w:footnoteReference w:id="35"/>
      </w:r>
      <w:r w:rsidR="00FF556C">
        <w:rPr>
          <w:rFonts w:ascii="Times New Roman" w:hAnsi="Times New Roman" w:cs="Times New Roman"/>
          <w:sz w:val="24"/>
          <w:szCs w:val="24"/>
        </w:rPr>
        <w:t xml:space="preserve">  </w:t>
      </w:r>
      <w:r w:rsidR="00F04F89">
        <w:rPr>
          <w:rFonts w:ascii="Times New Roman" w:hAnsi="Times New Roman" w:cs="Times New Roman"/>
          <w:sz w:val="24"/>
          <w:szCs w:val="24"/>
        </w:rPr>
        <w:t>A</w:t>
      </w:r>
      <w:r w:rsidR="00F04F89" w:rsidRPr="00322586">
        <w:rPr>
          <w:rFonts w:ascii="Times New Roman" w:hAnsi="Times New Roman" w:cs="Times New Roman"/>
          <w:sz w:val="24"/>
          <w:szCs w:val="24"/>
        </w:rPr>
        <w:t>utonomy requires an autonomous approach to life overall</w:t>
      </w:r>
      <w:r w:rsidR="00F04F89">
        <w:rPr>
          <w:rFonts w:ascii="Times New Roman" w:hAnsi="Times New Roman" w:cs="Times New Roman"/>
          <w:sz w:val="24"/>
          <w:szCs w:val="24"/>
        </w:rPr>
        <w:t xml:space="preserve"> and the actual act of living autonomously</w:t>
      </w:r>
      <w:r w:rsidR="00F04F89" w:rsidRPr="00322586">
        <w:rPr>
          <w:rFonts w:ascii="Times New Roman" w:hAnsi="Times New Roman" w:cs="Times New Roman"/>
          <w:sz w:val="24"/>
          <w:szCs w:val="24"/>
        </w:rPr>
        <w:t xml:space="preserve">.  </w:t>
      </w:r>
      <w:r w:rsidR="00F04F89">
        <w:rPr>
          <w:rFonts w:ascii="Times New Roman" w:hAnsi="Times New Roman" w:cs="Times New Roman"/>
          <w:sz w:val="24"/>
          <w:szCs w:val="24"/>
        </w:rPr>
        <w:t xml:space="preserve">An agent cannot autonomously choose subservience even if this choice demonstrates competence and authority.  Abdicating one’s own authority and adopting a life deference, as in the cases of the willing slave or the deferential housewife, can never be an example of autonomy. </w:t>
      </w:r>
      <w:r w:rsidR="00FF556C">
        <w:rPr>
          <w:rFonts w:ascii="Times New Roman" w:hAnsi="Times New Roman" w:cs="Times New Roman"/>
          <w:sz w:val="24"/>
          <w:szCs w:val="24"/>
        </w:rPr>
        <w:t>In this way, Oshana, and other advocates of strong substantive accounts of autonomy, incorporate a certain perfectionism into their understanding of autonomy</w:t>
      </w:r>
      <w:r w:rsidR="004A42DC">
        <w:rPr>
          <w:rFonts w:ascii="Times New Roman" w:hAnsi="Times New Roman" w:cs="Times New Roman"/>
          <w:sz w:val="24"/>
          <w:szCs w:val="24"/>
        </w:rPr>
        <w:t xml:space="preserve"> – </w:t>
      </w:r>
      <w:r w:rsidR="00834C74">
        <w:rPr>
          <w:rFonts w:ascii="Times New Roman" w:hAnsi="Times New Roman" w:cs="Times New Roman"/>
          <w:sz w:val="24"/>
          <w:szCs w:val="24"/>
        </w:rPr>
        <w:t xml:space="preserve">conclude </w:t>
      </w:r>
      <w:r w:rsidR="004A42DC">
        <w:rPr>
          <w:rFonts w:ascii="Times New Roman" w:hAnsi="Times New Roman" w:cs="Times New Roman"/>
          <w:sz w:val="24"/>
          <w:szCs w:val="24"/>
        </w:rPr>
        <w:t>that some choices or lives are better than other independ</w:t>
      </w:r>
      <w:r w:rsidR="00FF556C">
        <w:rPr>
          <w:rFonts w:ascii="Times New Roman" w:hAnsi="Times New Roman" w:cs="Times New Roman"/>
          <w:sz w:val="24"/>
          <w:szCs w:val="24"/>
        </w:rPr>
        <w:t xml:space="preserve">ent of the agent’s </w:t>
      </w:r>
      <w:r w:rsidR="004A42DC">
        <w:rPr>
          <w:rFonts w:ascii="Times New Roman" w:hAnsi="Times New Roman" w:cs="Times New Roman"/>
          <w:sz w:val="24"/>
          <w:szCs w:val="24"/>
        </w:rPr>
        <w:t>determination</w:t>
      </w:r>
      <w:r w:rsidR="00FF556C">
        <w:rPr>
          <w:rFonts w:ascii="Times New Roman" w:hAnsi="Times New Roman" w:cs="Times New Roman"/>
          <w:sz w:val="24"/>
          <w:szCs w:val="24"/>
        </w:rPr>
        <w:t>.</w:t>
      </w:r>
      <w:r w:rsidR="00FF556C">
        <w:rPr>
          <w:rStyle w:val="FootnoteReference"/>
          <w:rFonts w:ascii="Times New Roman" w:hAnsi="Times New Roman" w:cs="Times New Roman"/>
          <w:sz w:val="24"/>
          <w:szCs w:val="24"/>
        </w:rPr>
        <w:footnoteReference w:id="36"/>
      </w:r>
      <w:r w:rsidR="00FF556C">
        <w:rPr>
          <w:rFonts w:ascii="Times New Roman" w:hAnsi="Times New Roman" w:cs="Times New Roman"/>
          <w:sz w:val="24"/>
          <w:szCs w:val="24"/>
        </w:rPr>
        <w:t xml:space="preserve"> Substantive accounts label some ways of life as necessarily non-autonomous regardless of the agent’s perspective - - a perspective which may be tainted by adaptive preferences.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Weak substantive accounts of autonomy occupy a middle ground between the perfectionism of strong substantive accounts and the content neutral conclusions of procedural accounts of autonomy.</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Weak substantive accounts of autonomy refrain from designating </w:t>
      </w:r>
      <w:r>
        <w:rPr>
          <w:rFonts w:ascii="Times New Roman" w:hAnsi="Times New Roman" w:cs="Times New Roman"/>
          <w:sz w:val="24"/>
          <w:szCs w:val="24"/>
        </w:rPr>
        <w:lastRenderedPageBreak/>
        <w:t xml:space="preserve">particular goods or bad choices, but do require a particular attitude or demeanor in the agent.  Charles calls these weak substantive approaches “supplemental” in that they add requirements about the relationship of the agent to </w:t>
      </w:r>
      <w:proofErr w:type="spellStart"/>
      <w:r>
        <w:rPr>
          <w:rFonts w:ascii="Times New Roman" w:hAnsi="Times New Roman" w:cs="Times New Roman"/>
          <w:sz w:val="24"/>
          <w:szCs w:val="24"/>
        </w:rPr>
        <w:t>her self</w:t>
      </w:r>
      <w:proofErr w:type="spellEnd"/>
      <w:r>
        <w:rPr>
          <w:rFonts w:ascii="Times New Roman" w:hAnsi="Times New Roman" w:cs="Times New Roman"/>
          <w:sz w:val="24"/>
          <w:szCs w:val="24"/>
        </w:rPr>
        <w:t xml:space="preserve"> that are necessary for the competency and authorization procedures to yield autonomous results.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Advocates of weak substantive autonomy find procedural accounts inadequate to understanding the psychologically damaging effect of oppressive socialization but also find strong substantive accounts unnecessarily dictatorial in terms of proscribed lives and choices.  In order to account for the destructive impact of oppressive socialization on the agent’s ability to choose and live autonomously, advocates of weak substantive accounts of autonomy require that the agent demonstrate characteristics which make evident her ability to choose independent of oppressive socialization.</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example, Paul Benson designates “attitudinal aspects”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as essential to assessing autonomy.  Whereas a strong substantive account imposes normative restrictions on choice or on ways of life, Benson’s weak substantive theory of autonomy integrates normative considerations in terms of the agent’s relationship to herself.  Specifically, agent</w:t>
      </w:r>
      <w:r w:rsidR="00072443">
        <w:rPr>
          <w:rFonts w:ascii="Times New Roman" w:hAnsi="Times New Roman" w:cs="Times New Roman"/>
          <w:sz w:val="24"/>
          <w:szCs w:val="24"/>
        </w:rPr>
        <w:t>s</w:t>
      </w:r>
      <w:r>
        <w:rPr>
          <w:rFonts w:ascii="Times New Roman" w:hAnsi="Times New Roman" w:cs="Times New Roman"/>
          <w:sz w:val="24"/>
          <w:szCs w:val="24"/>
        </w:rPr>
        <w:t xml:space="preserve"> must take ownership for their actions or choices in order for those actions or choices to be considered autonomous. </w:t>
      </w:r>
      <w:r w:rsidR="00A27BDF">
        <w:rPr>
          <w:rFonts w:ascii="Times New Roman" w:hAnsi="Times New Roman" w:cs="Times New Roman"/>
          <w:sz w:val="24"/>
          <w:szCs w:val="24"/>
        </w:rPr>
        <w:t>Thus, full autonomy can never be realized by persons “</w:t>
      </w:r>
      <w:r>
        <w:rPr>
          <w:rFonts w:ascii="Times New Roman" w:hAnsi="Times New Roman" w:cs="Times New Roman"/>
          <w:sz w:val="24"/>
          <w:szCs w:val="24"/>
        </w:rPr>
        <w:t>who adopt preferences or attitudes that are incompatible with such self-regard.”</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This understanding of autonomy exposes the autonomy inhibiting character of many norms of femininity. Oppressive social norms which dictate </w:t>
      </w:r>
      <w:r>
        <w:rPr>
          <w:rFonts w:ascii="Times New Roman" w:hAnsi="Times New Roman" w:cs="Times New Roman"/>
          <w:sz w:val="24"/>
          <w:szCs w:val="24"/>
        </w:rPr>
        <w:lastRenderedPageBreak/>
        <w:t xml:space="preserve">deference or submission can never be autonomous even when internalized and supported by the agent herself.  </w:t>
      </w:r>
    </w:p>
    <w:p w:rsidR="00FF556C" w:rsidRDefault="00FF556C" w:rsidP="00FF55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Both strong and weak accounts of substantive autonomy recognize that relationships constitute autonomy</w:t>
      </w:r>
      <w:r w:rsidR="00F13900">
        <w:rPr>
          <w:rFonts w:ascii="Times New Roman" w:hAnsi="Times New Roman" w:cs="Times New Roman"/>
          <w:sz w:val="24"/>
          <w:szCs w:val="24"/>
        </w:rPr>
        <w:t>.</w:t>
      </w:r>
      <w:r>
        <w:rPr>
          <w:rFonts w:ascii="Times New Roman" w:hAnsi="Times New Roman" w:cs="Times New Roman"/>
          <w:sz w:val="24"/>
          <w:szCs w:val="24"/>
        </w:rPr>
        <w:t xml:space="preserve"> Relationships not only cause autonomy in that they provide the context within which autonomy emerges, relationships constitute autonomy in that autonomy is realized within and through our relationships with others.  In this way, both strong and weak substantive accounts of autonomy identify the willing slave as non-autonomous regardless of the procedures founding the choice.</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rsidR="00E070F0" w:rsidRPr="00EC3805" w:rsidRDefault="00E070F0" w:rsidP="00E070F0">
      <w:pPr>
        <w:spacing w:after="0" w:line="480" w:lineRule="auto"/>
        <w:ind w:firstLine="720"/>
        <w:jc w:val="center"/>
        <w:rPr>
          <w:rFonts w:ascii="Times New Roman" w:hAnsi="Times New Roman" w:cs="Times New Roman"/>
          <w:b/>
          <w:sz w:val="24"/>
          <w:szCs w:val="24"/>
        </w:rPr>
      </w:pPr>
      <w:r w:rsidRPr="00EC3805">
        <w:rPr>
          <w:rFonts w:ascii="Times New Roman" w:hAnsi="Times New Roman" w:cs="Times New Roman"/>
          <w:b/>
          <w:sz w:val="24"/>
          <w:szCs w:val="24"/>
        </w:rPr>
        <w:t>A Temporal Procedural Approach</w:t>
      </w:r>
    </w:p>
    <w:p w:rsidR="00080573" w:rsidRDefault="00080573" w:rsidP="000805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summarize, while both procedural and substantive accounts of autonomy prize autonomy, procedural accounts find substantive accounts unnecessarily perfectionist, while substantive accounts find procedural accounts inadequate. </w:t>
      </w:r>
      <w:r w:rsidR="00AD34EB">
        <w:rPr>
          <w:rFonts w:ascii="Times New Roman" w:hAnsi="Times New Roman" w:cs="Times New Roman"/>
          <w:sz w:val="24"/>
          <w:szCs w:val="24"/>
        </w:rPr>
        <w:t xml:space="preserve">Each side fears that the other actually obstructs autonomy, by limiting choice (substantive autonomy) or by failing to recognize oppression (procedural autonomy). In this section, I propose a procedural understanding of autonomy that integrates a </w:t>
      </w:r>
      <w:r w:rsidR="00B63C07">
        <w:rPr>
          <w:rFonts w:ascii="Times New Roman" w:hAnsi="Times New Roman" w:cs="Times New Roman"/>
          <w:sz w:val="24"/>
          <w:szCs w:val="24"/>
        </w:rPr>
        <w:t xml:space="preserve">sustained </w:t>
      </w:r>
      <w:r w:rsidR="00AD34EB">
        <w:rPr>
          <w:rFonts w:ascii="Times New Roman" w:hAnsi="Times New Roman" w:cs="Times New Roman"/>
          <w:sz w:val="24"/>
          <w:szCs w:val="24"/>
        </w:rPr>
        <w:t>concern for the temporal nature of autonomy.  By looking at choice as an ongoing phenomena, grounded in the past, realized in the present and extending into the future, the appropriate</w:t>
      </w:r>
      <w:r w:rsidR="00AB5397">
        <w:rPr>
          <w:rFonts w:ascii="Times New Roman" w:hAnsi="Times New Roman" w:cs="Times New Roman"/>
          <w:sz w:val="24"/>
          <w:szCs w:val="24"/>
        </w:rPr>
        <w:t xml:space="preserve"> procedural </w:t>
      </w:r>
      <w:r w:rsidR="00AD34EB">
        <w:rPr>
          <w:rFonts w:ascii="Times New Roman" w:hAnsi="Times New Roman" w:cs="Times New Roman"/>
          <w:sz w:val="24"/>
          <w:szCs w:val="24"/>
        </w:rPr>
        <w:t>conditions of competence and authorization can better detect oppressive socialization</w:t>
      </w:r>
      <w:r w:rsidR="00AB5397">
        <w:rPr>
          <w:rFonts w:ascii="Times New Roman" w:hAnsi="Times New Roman" w:cs="Times New Roman"/>
          <w:sz w:val="24"/>
          <w:szCs w:val="24"/>
        </w:rPr>
        <w:t>, while continuing to avoid perfectionism</w:t>
      </w:r>
      <w:r w:rsidR="00AD34EB">
        <w:rPr>
          <w:rFonts w:ascii="Times New Roman" w:hAnsi="Times New Roman" w:cs="Times New Roman"/>
          <w:sz w:val="24"/>
          <w:szCs w:val="24"/>
        </w:rPr>
        <w:t xml:space="preserve">.  Ultimately, I argue, extending these procedural conditions into the future reveals why the willing slave (or </w:t>
      </w:r>
      <w:r w:rsidR="00A254B1">
        <w:rPr>
          <w:rFonts w:ascii="Times New Roman" w:hAnsi="Times New Roman" w:cs="Times New Roman"/>
          <w:sz w:val="24"/>
          <w:szCs w:val="24"/>
        </w:rPr>
        <w:t xml:space="preserve">the </w:t>
      </w:r>
      <w:r w:rsidR="00AD34EB">
        <w:rPr>
          <w:rFonts w:ascii="Times New Roman" w:hAnsi="Times New Roman" w:cs="Times New Roman"/>
          <w:sz w:val="24"/>
          <w:szCs w:val="24"/>
        </w:rPr>
        <w:t>deferential housewife) may violate the foundational principles of autonomy</w:t>
      </w:r>
      <w:r w:rsidR="00AB5397">
        <w:rPr>
          <w:rFonts w:ascii="Times New Roman" w:hAnsi="Times New Roman" w:cs="Times New Roman"/>
          <w:sz w:val="24"/>
          <w:szCs w:val="24"/>
        </w:rPr>
        <w:t>, even on procedural terms.</w:t>
      </w:r>
      <w:r w:rsidR="00AD34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28FF" w:rsidRDefault="000428FF" w:rsidP="000805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Recall, procedural accounts of autonomy look to levels of competence and authorization to assess autonomy. Competence</w:t>
      </w:r>
      <w:r w:rsidRPr="00191A37">
        <w:rPr>
          <w:rFonts w:ascii="Times New Roman" w:hAnsi="Times New Roman" w:cs="Times New Roman"/>
          <w:sz w:val="24"/>
          <w:szCs w:val="24"/>
        </w:rPr>
        <w:t xml:space="preserve"> condition</w:t>
      </w:r>
      <w:r>
        <w:rPr>
          <w:rFonts w:ascii="Times New Roman" w:hAnsi="Times New Roman" w:cs="Times New Roman"/>
          <w:sz w:val="24"/>
          <w:szCs w:val="24"/>
        </w:rPr>
        <w:t>s</w:t>
      </w:r>
      <w:r w:rsidRPr="00191A37">
        <w:rPr>
          <w:rFonts w:ascii="Times New Roman" w:hAnsi="Times New Roman" w:cs="Times New Roman"/>
          <w:sz w:val="24"/>
          <w:szCs w:val="24"/>
        </w:rPr>
        <w:t xml:space="preserve"> of </w:t>
      </w:r>
      <w:r>
        <w:rPr>
          <w:rFonts w:ascii="Times New Roman" w:hAnsi="Times New Roman" w:cs="Times New Roman"/>
          <w:sz w:val="24"/>
          <w:szCs w:val="24"/>
        </w:rPr>
        <w:t xml:space="preserve">procedural </w:t>
      </w:r>
      <w:r w:rsidRPr="00191A37">
        <w:rPr>
          <w:rFonts w:ascii="Times New Roman" w:hAnsi="Times New Roman" w:cs="Times New Roman"/>
          <w:sz w:val="24"/>
          <w:szCs w:val="24"/>
        </w:rPr>
        <w:t xml:space="preserve">autonomy demand that the agent’s </w:t>
      </w:r>
      <w:r>
        <w:rPr>
          <w:rFonts w:ascii="Times New Roman" w:hAnsi="Times New Roman" w:cs="Times New Roman"/>
          <w:sz w:val="24"/>
          <w:szCs w:val="24"/>
        </w:rPr>
        <w:t>choice</w:t>
      </w:r>
      <w:r w:rsidRPr="00191A37">
        <w:rPr>
          <w:rFonts w:ascii="Times New Roman" w:hAnsi="Times New Roman" w:cs="Times New Roman"/>
          <w:sz w:val="24"/>
          <w:szCs w:val="24"/>
        </w:rPr>
        <w:t xml:space="preserve"> emerge from an ability to choose free from external coercion</w:t>
      </w:r>
      <w:r>
        <w:rPr>
          <w:rFonts w:ascii="Times New Roman" w:hAnsi="Times New Roman" w:cs="Times New Roman"/>
          <w:sz w:val="24"/>
          <w:szCs w:val="24"/>
        </w:rPr>
        <w:t>,</w:t>
      </w:r>
      <w:r w:rsidRPr="00191A37">
        <w:rPr>
          <w:rFonts w:ascii="Times New Roman" w:hAnsi="Times New Roman" w:cs="Times New Roman"/>
          <w:sz w:val="24"/>
          <w:szCs w:val="24"/>
        </w:rPr>
        <w:t xml:space="preserve"> cognitive </w:t>
      </w:r>
      <w:r>
        <w:rPr>
          <w:rFonts w:ascii="Times New Roman" w:hAnsi="Times New Roman" w:cs="Times New Roman"/>
          <w:sz w:val="24"/>
          <w:szCs w:val="24"/>
        </w:rPr>
        <w:t xml:space="preserve">pathology or </w:t>
      </w:r>
      <w:r w:rsidRPr="00191A37">
        <w:rPr>
          <w:rFonts w:ascii="Times New Roman" w:hAnsi="Times New Roman" w:cs="Times New Roman"/>
          <w:sz w:val="24"/>
          <w:szCs w:val="24"/>
        </w:rPr>
        <w:t xml:space="preserve">manipulation. </w:t>
      </w:r>
      <w:r>
        <w:rPr>
          <w:rFonts w:ascii="Times New Roman" w:hAnsi="Times New Roman" w:cs="Times New Roman"/>
          <w:sz w:val="24"/>
          <w:szCs w:val="24"/>
        </w:rPr>
        <w:t>Authorization conditions</w:t>
      </w:r>
      <w:r w:rsidRPr="00191A37">
        <w:rPr>
          <w:rFonts w:ascii="Times New Roman" w:hAnsi="Times New Roman" w:cs="Times New Roman"/>
          <w:sz w:val="24"/>
          <w:szCs w:val="24"/>
        </w:rPr>
        <w:t xml:space="preserve"> </w:t>
      </w:r>
      <w:r>
        <w:rPr>
          <w:rFonts w:ascii="Times New Roman" w:hAnsi="Times New Roman" w:cs="Times New Roman"/>
          <w:sz w:val="24"/>
          <w:szCs w:val="24"/>
        </w:rPr>
        <w:t xml:space="preserve">of autonomy </w:t>
      </w:r>
      <w:r w:rsidRPr="00191A37">
        <w:rPr>
          <w:rFonts w:ascii="Times New Roman" w:hAnsi="Times New Roman" w:cs="Times New Roman"/>
          <w:sz w:val="24"/>
          <w:szCs w:val="24"/>
        </w:rPr>
        <w:t xml:space="preserve">point to the </w:t>
      </w:r>
      <w:r>
        <w:rPr>
          <w:rFonts w:ascii="Times New Roman" w:hAnsi="Times New Roman" w:cs="Times New Roman"/>
          <w:sz w:val="24"/>
          <w:szCs w:val="24"/>
        </w:rPr>
        <w:t xml:space="preserve">connection between the agent and the choice and demands that the choice </w:t>
      </w:r>
      <w:r w:rsidR="00E25156">
        <w:rPr>
          <w:rFonts w:ascii="Times New Roman" w:hAnsi="Times New Roman" w:cs="Times New Roman"/>
          <w:sz w:val="24"/>
          <w:szCs w:val="24"/>
        </w:rPr>
        <w:t xml:space="preserve">connect to </w:t>
      </w:r>
      <w:r>
        <w:rPr>
          <w:rFonts w:ascii="Times New Roman" w:hAnsi="Times New Roman" w:cs="Times New Roman"/>
          <w:sz w:val="24"/>
          <w:szCs w:val="24"/>
        </w:rPr>
        <w:t xml:space="preserve">the agent in terms of </w:t>
      </w:r>
      <w:proofErr w:type="gramStart"/>
      <w:r>
        <w:rPr>
          <w:rFonts w:ascii="Times New Roman" w:hAnsi="Times New Roman" w:cs="Times New Roman"/>
          <w:sz w:val="24"/>
          <w:szCs w:val="24"/>
        </w:rPr>
        <w:t xml:space="preserve">the </w:t>
      </w:r>
      <w:r w:rsidR="00E25156">
        <w:rPr>
          <w:rFonts w:ascii="Times New Roman" w:hAnsi="Times New Roman" w:cs="Times New Roman"/>
          <w:sz w:val="24"/>
          <w:szCs w:val="24"/>
        </w:rPr>
        <w:t>his</w:t>
      </w:r>
      <w:proofErr w:type="gramEnd"/>
      <w:r>
        <w:rPr>
          <w:rFonts w:ascii="Times New Roman" w:hAnsi="Times New Roman" w:cs="Times New Roman"/>
          <w:sz w:val="24"/>
          <w:szCs w:val="24"/>
        </w:rPr>
        <w:t xml:space="preserve"> life, values, reflection or actions.</w:t>
      </w:r>
    </w:p>
    <w:p w:rsidR="00D4404D" w:rsidRDefault="00211EA6" w:rsidP="002F669A">
      <w:pPr>
        <w:spacing w:after="0" w:line="480" w:lineRule="auto"/>
        <w:ind w:firstLine="720"/>
        <w:rPr>
          <w:rFonts w:ascii="Times New Roman" w:hAnsi="Times New Roman" w:cs="Times New Roman"/>
          <w:sz w:val="24"/>
          <w:szCs w:val="24"/>
        </w:rPr>
      </w:pPr>
      <w:r w:rsidRPr="002F669A">
        <w:rPr>
          <w:rFonts w:ascii="Times New Roman" w:hAnsi="Times New Roman" w:cs="Times New Roman"/>
          <w:sz w:val="24"/>
          <w:szCs w:val="24"/>
        </w:rPr>
        <w:t>The competence condition apprehends the difference between autonomy and heteronomy. For a choice be competent, it must not be able to be wholly traced to some force external to the agent.</w:t>
      </w:r>
      <w:r w:rsidR="00C84BD4" w:rsidRPr="002F669A">
        <w:rPr>
          <w:rStyle w:val="FootnoteReference"/>
          <w:rFonts w:ascii="Times New Roman" w:hAnsi="Times New Roman" w:cs="Times New Roman"/>
          <w:sz w:val="24"/>
          <w:szCs w:val="24"/>
        </w:rPr>
        <w:footnoteReference w:id="43"/>
      </w:r>
      <w:r w:rsidRPr="002F669A">
        <w:rPr>
          <w:rFonts w:ascii="Times New Roman" w:hAnsi="Times New Roman" w:cs="Times New Roman"/>
          <w:sz w:val="24"/>
          <w:szCs w:val="24"/>
        </w:rPr>
        <w:t xml:space="preserve"> </w:t>
      </w:r>
      <w:r w:rsidR="00E25156">
        <w:rPr>
          <w:rFonts w:ascii="Times New Roman" w:hAnsi="Times New Roman" w:cs="Times New Roman"/>
          <w:sz w:val="24"/>
          <w:szCs w:val="24"/>
        </w:rPr>
        <w:t xml:space="preserve">According to </w:t>
      </w:r>
      <w:proofErr w:type="spellStart"/>
      <w:r w:rsidR="00E25156">
        <w:rPr>
          <w:rFonts w:ascii="Times New Roman" w:hAnsi="Times New Roman" w:cs="Times New Roman"/>
          <w:sz w:val="24"/>
          <w:szCs w:val="24"/>
        </w:rPr>
        <w:t>Christman</w:t>
      </w:r>
      <w:proofErr w:type="spellEnd"/>
      <w:r w:rsidR="00E25156">
        <w:rPr>
          <w:rFonts w:ascii="Times New Roman" w:hAnsi="Times New Roman" w:cs="Times New Roman"/>
          <w:sz w:val="24"/>
          <w:szCs w:val="24"/>
        </w:rPr>
        <w:t>, t</w:t>
      </w:r>
      <w:r w:rsidRPr="002F669A">
        <w:rPr>
          <w:rFonts w:ascii="Times New Roman" w:hAnsi="Times New Roman" w:cs="Times New Roman"/>
          <w:sz w:val="24"/>
          <w:szCs w:val="24"/>
        </w:rPr>
        <w:t xml:space="preserve">he choice may not merely regurgitate socially inculcated values or some psychological pathology suffered by the agent in their current situation or in their past. </w:t>
      </w:r>
      <w:r w:rsidR="00D4404D" w:rsidRPr="002F669A">
        <w:rPr>
          <w:rFonts w:ascii="Times New Roman" w:hAnsi="Times New Roman" w:cs="Times New Roman"/>
          <w:sz w:val="24"/>
          <w:szCs w:val="24"/>
        </w:rPr>
        <w:t>Colburn identifies the competence dimension of autonomy with independence. In Colburn’s terms, independence requires that the choice manifest an ability to choose “for herself”</w:t>
      </w:r>
      <w:r w:rsidR="00CE250E">
        <w:rPr>
          <w:rStyle w:val="FootnoteReference"/>
          <w:rFonts w:ascii="Times New Roman" w:hAnsi="Times New Roman" w:cs="Times New Roman"/>
          <w:sz w:val="24"/>
          <w:szCs w:val="24"/>
        </w:rPr>
        <w:footnoteReference w:id="44"/>
      </w:r>
      <w:r w:rsidR="00D4404D" w:rsidRPr="002F669A">
        <w:rPr>
          <w:rFonts w:ascii="Times New Roman" w:hAnsi="Times New Roman" w:cs="Times New Roman"/>
          <w:sz w:val="24"/>
          <w:szCs w:val="24"/>
        </w:rPr>
        <w:t xml:space="preserve">  For both Christman and Colburn competence requires</w:t>
      </w:r>
      <w:r w:rsidR="00CE250E">
        <w:rPr>
          <w:rFonts w:ascii="Times New Roman" w:hAnsi="Times New Roman" w:cs="Times New Roman"/>
          <w:sz w:val="24"/>
          <w:szCs w:val="24"/>
        </w:rPr>
        <w:t xml:space="preserve"> </w:t>
      </w:r>
      <w:r w:rsidR="00D4404D" w:rsidRPr="002F669A">
        <w:rPr>
          <w:rFonts w:ascii="Times New Roman" w:hAnsi="Times New Roman" w:cs="Times New Roman"/>
          <w:sz w:val="24"/>
          <w:szCs w:val="24"/>
        </w:rPr>
        <w:t>a degree of</w:t>
      </w:r>
      <w:r w:rsidR="002F669A" w:rsidRPr="002F669A">
        <w:rPr>
          <w:rFonts w:ascii="Times New Roman" w:hAnsi="Times New Roman" w:cs="Times New Roman"/>
          <w:sz w:val="24"/>
          <w:szCs w:val="24"/>
        </w:rPr>
        <w:t xml:space="preserve"> independence</w:t>
      </w:r>
      <w:r w:rsidR="00CE250E">
        <w:rPr>
          <w:rFonts w:ascii="Times New Roman" w:hAnsi="Times New Roman" w:cs="Times New Roman"/>
          <w:sz w:val="24"/>
          <w:szCs w:val="24"/>
        </w:rPr>
        <w:t xml:space="preserve"> from coercion, whether that coercion be </w:t>
      </w:r>
      <w:r w:rsidR="00D4404D" w:rsidRPr="002F669A">
        <w:rPr>
          <w:rFonts w:ascii="Times New Roman" w:hAnsi="Times New Roman" w:cs="Times New Roman"/>
          <w:sz w:val="24"/>
          <w:szCs w:val="24"/>
        </w:rPr>
        <w:t>institutional</w:t>
      </w:r>
      <w:r w:rsidR="00CE250E">
        <w:rPr>
          <w:rFonts w:ascii="Times New Roman" w:hAnsi="Times New Roman" w:cs="Times New Roman"/>
          <w:sz w:val="24"/>
          <w:szCs w:val="24"/>
        </w:rPr>
        <w:t>,</w:t>
      </w:r>
      <w:r w:rsidR="00D4404D" w:rsidRPr="002F669A">
        <w:rPr>
          <w:rFonts w:ascii="Times New Roman" w:hAnsi="Times New Roman" w:cs="Times New Roman"/>
          <w:sz w:val="24"/>
          <w:szCs w:val="24"/>
        </w:rPr>
        <w:t xml:space="preserve"> economic </w:t>
      </w:r>
      <w:r w:rsidR="00CE250E">
        <w:rPr>
          <w:rFonts w:ascii="Times New Roman" w:hAnsi="Times New Roman" w:cs="Times New Roman"/>
          <w:sz w:val="24"/>
          <w:szCs w:val="24"/>
        </w:rPr>
        <w:t xml:space="preserve">or </w:t>
      </w:r>
      <w:r w:rsidR="00D4404D" w:rsidRPr="002F669A">
        <w:rPr>
          <w:rFonts w:ascii="Times New Roman" w:hAnsi="Times New Roman" w:cs="Times New Roman"/>
          <w:sz w:val="24"/>
          <w:szCs w:val="24"/>
        </w:rPr>
        <w:t>psychological</w:t>
      </w:r>
      <w:r w:rsidR="00CE250E">
        <w:rPr>
          <w:rFonts w:ascii="Times New Roman" w:hAnsi="Times New Roman" w:cs="Times New Roman"/>
          <w:sz w:val="24"/>
          <w:szCs w:val="24"/>
        </w:rPr>
        <w:t>.</w:t>
      </w:r>
      <w:r w:rsidR="00D4404D" w:rsidRPr="002F669A">
        <w:rPr>
          <w:rFonts w:ascii="Times New Roman" w:hAnsi="Times New Roman" w:cs="Times New Roman"/>
          <w:sz w:val="24"/>
          <w:szCs w:val="24"/>
        </w:rPr>
        <w:t xml:space="preserve"> </w:t>
      </w:r>
    </w:p>
    <w:p w:rsidR="00305226" w:rsidRDefault="00CE250E" w:rsidP="00A00B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authorization condition of autonomy requires an awareness, conscious or unconscious, of the value or choice. </w:t>
      </w:r>
      <w:r w:rsidR="003914AD">
        <w:rPr>
          <w:rFonts w:ascii="Times New Roman" w:hAnsi="Times New Roman" w:cs="Times New Roman"/>
          <w:sz w:val="24"/>
          <w:szCs w:val="24"/>
        </w:rPr>
        <w:t xml:space="preserve"> Authorization conditions connect the choosing agent with the choice through some sort of reflection or endorsement.  </w:t>
      </w:r>
      <w:r w:rsidR="00305226">
        <w:rPr>
          <w:rFonts w:ascii="Times New Roman" w:hAnsi="Times New Roman" w:cs="Times New Roman"/>
          <w:sz w:val="24"/>
          <w:szCs w:val="24"/>
        </w:rPr>
        <w:t>For example, Andrea Westlund proposes dialogical reflection as the thread that connects the autonomous agent to the eventual choice</w:t>
      </w:r>
      <w:r w:rsidR="0048644D">
        <w:rPr>
          <w:rFonts w:ascii="Times New Roman" w:hAnsi="Times New Roman" w:cs="Times New Roman"/>
          <w:sz w:val="24"/>
          <w:szCs w:val="24"/>
        </w:rPr>
        <w:t>,</w:t>
      </w:r>
      <w:r w:rsidR="00305226">
        <w:rPr>
          <w:rFonts w:ascii="Times New Roman" w:hAnsi="Times New Roman" w:cs="Times New Roman"/>
          <w:sz w:val="24"/>
          <w:szCs w:val="24"/>
        </w:rPr>
        <w:t xml:space="preserve"> value</w:t>
      </w:r>
      <w:r w:rsidR="0048644D">
        <w:rPr>
          <w:rFonts w:ascii="Times New Roman" w:hAnsi="Times New Roman" w:cs="Times New Roman"/>
          <w:sz w:val="24"/>
          <w:szCs w:val="24"/>
        </w:rPr>
        <w:t xml:space="preserve"> </w:t>
      </w:r>
      <w:r w:rsidR="00974A7C">
        <w:rPr>
          <w:rFonts w:ascii="Times New Roman" w:hAnsi="Times New Roman" w:cs="Times New Roman"/>
          <w:sz w:val="24"/>
          <w:szCs w:val="24"/>
        </w:rPr>
        <w:t xml:space="preserve">or </w:t>
      </w:r>
      <w:r w:rsidR="0048644D">
        <w:rPr>
          <w:rFonts w:ascii="Times New Roman" w:hAnsi="Times New Roman" w:cs="Times New Roman"/>
          <w:sz w:val="24"/>
          <w:szCs w:val="24"/>
        </w:rPr>
        <w:t>life</w:t>
      </w:r>
      <w:r w:rsidR="00305226">
        <w:rPr>
          <w:rFonts w:ascii="Times New Roman" w:hAnsi="Times New Roman" w:cs="Times New Roman"/>
          <w:sz w:val="24"/>
          <w:szCs w:val="24"/>
        </w:rPr>
        <w:t>.</w:t>
      </w:r>
      <w:r w:rsidR="00040A21">
        <w:rPr>
          <w:rStyle w:val="FootnoteReference"/>
          <w:rFonts w:ascii="Times New Roman" w:hAnsi="Times New Roman" w:cs="Times New Roman"/>
          <w:sz w:val="24"/>
          <w:szCs w:val="24"/>
        </w:rPr>
        <w:footnoteReference w:id="45"/>
      </w:r>
      <w:r w:rsidR="00305226">
        <w:rPr>
          <w:rFonts w:ascii="Times New Roman" w:hAnsi="Times New Roman" w:cs="Times New Roman"/>
          <w:sz w:val="24"/>
          <w:szCs w:val="24"/>
        </w:rPr>
        <w:t xml:space="preserve">  </w:t>
      </w:r>
      <w:r w:rsidR="00B63C07">
        <w:rPr>
          <w:rFonts w:ascii="Times New Roman" w:hAnsi="Times New Roman" w:cs="Times New Roman"/>
          <w:sz w:val="24"/>
          <w:szCs w:val="24"/>
        </w:rPr>
        <w:t xml:space="preserve">Dialogical reflection requires that the autonomous agent engage, at some level, perspectives other than her own. The agent must be able to imagine otherwise, other </w:t>
      </w:r>
      <w:r w:rsidR="00B63C07">
        <w:rPr>
          <w:rFonts w:ascii="Times New Roman" w:hAnsi="Times New Roman" w:cs="Times New Roman"/>
          <w:sz w:val="24"/>
          <w:szCs w:val="24"/>
        </w:rPr>
        <w:lastRenderedPageBreak/>
        <w:t>choices, other actions, other lives.</w:t>
      </w:r>
      <w:r w:rsidR="00883AD6">
        <w:rPr>
          <w:rStyle w:val="FootnoteReference"/>
          <w:rFonts w:ascii="Times New Roman" w:hAnsi="Times New Roman" w:cs="Times New Roman"/>
          <w:sz w:val="24"/>
          <w:szCs w:val="24"/>
        </w:rPr>
        <w:footnoteReference w:id="46"/>
      </w:r>
      <w:r w:rsidR="00B63C07">
        <w:rPr>
          <w:rFonts w:ascii="Times New Roman" w:hAnsi="Times New Roman" w:cs="Times New Roman"/>
          <w:sz w:val="24"/>
          <w:szCs w:val="24"/>
        </w:rPr>
        <w:t xml:space="preserve"> Westlund describes dialogical reflection as a disposition </w:t>
      </w:r>
      <w:r w:rsidR="00C77607">
        <w:rPr>
          <w:rFonts w:ascii="Times New Roman" w:hAnsi="Times New Roman" w:cs="Times New Roman"/>
          <w:sz w:val="24"/>
          <w:szCs w:val="24"/>
        </w:rPr>
        <w:t>“to hold oneself answerable to external critical perspectives.”</w:t>
      </w:r>
      <w:r w:rsidR="00C77607">
        <w:rPr>
          <w:rStyle w:val="FootnoteReference"/>
          <w:rFonts w:ascii="Times New Roman" w:hAnsi="Times New Roman" w:cs="Times New Roman"/>
          <w:sz w:val="24"/>
          <w:szCs w:val="24"/>
        </w:rPr>
        <w:footnoteReference w:id="47"/>
      </w:r>
      <w:r w:rsidR="00C77607">
        <w:rPr>
          <w:rFonts w:ascii="Times New Roman" w:hAnsi="Times New Roman" w:cs="Times New Roman"/>
          <w:sz w:val="24"/>
          <w:szCs w:val="24"/>
        </w:rPr>
        <w:t xml:space="preserve"> Dialogical reflection does not demand that the agent actually survey all possible alternatives, answer the objections, or embrace autonomy as a value in itself, but it does demand that the agent possess a disposition which recognizes the choice, even the choice to submit, as a choice and not merely an ordained outcome.  It is this dialogical reflection which “makes a choice or an action an agent’s own.”</w:t>
      </w:r>
      <w:r w:rsidR="00C77607">
        <w:rPr>
          <w:rStyle w:val="FootnoteReference"/>
          <w:rFonts w:ascii="Times New Roman" w:hAnsi="Times New Roman" w:cs="Times New Roman"/>
          <w:sz w:val="24"/>
          <w:szCs w:val="24"/>
        </w:rPr>
        <w:footnoteReference w:id="48"/>
      </w:r>
      <w:r w:rsidR="00CB393A">
        <w:rPr>
          <w:rFonts w:ascii="Times New Roman" w:hAnsi="Times New Roman" w:cs="Times New Roman"/>
          <w:sz w:val="24"/>
          <w:szCs w:val="24"/>
        </w:rPr>
        <w:t xml:space="preserve"> Whereas the competence condition of procedural autonomy tests for independence and heteronomy, authorization conditions, such as dialogical reflection, positively connect the agent to the choice. </w:t>
      </w:r>
    </w:p>
    <w:p w:rsidR="00CB393A" w:rsidRPr="005A3591" w:rsidRDefault="009F6066" w:rsidP="00A00B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Dialogical reflection manifests itself in the agent’s disposition as receptiveness to dialogue about one’s choices, although that dialogue may be internal to the agent, imaginary or actual. </w:t>
      </w:r>
      <w:r w:rsidR="00CB393A">
        <w:rPr>
          <w:rFonts w:ascii="Times New Roman" w:hAnsi="Times New Roman" w:cs="Times New Roman"/>
          <w:sz w:val="24"/>
          <w:szCs w:val="24"/>
        </w:rPr>
        <w:t xml:space="preserve"> </w:t>
      </w:r>
      <w:r>
        <w:rPr>
          <w:rFonts w:ascii="Times New Roman" w:hAnsi="Times New Roman" w:cs="Times New Roman"/>
          <w:sz w:val="24"/>
          <w:szCs w:val="24"/>
        </w:rPr>
        <w:t xml:space="preserve">Automatic, unthinking dismissal of alternative possibilities and challenging stimuli does not qualify as dialogically reflective.  The subject who automatically defers to the choices of her husband, demonstrating a lack of willingness to engage any alternative other than deference, whose justificatory dialogue does not move beyond her spouse’s conclusions, is not dialogically reflective. </w:t>
      </w:r>
      <w:r w:rsidRPr="005A3591">
        <w:rPr>
          <w:rFonts w:ascii="Times New Roman" w:hAnsi="Times New Roman" w:cs="Times New Roman"/>
          <w:sz w:val="24"/>
          <w:szCs w:val="24"/>
        </w:rPr>
        <w:t xml:space="preserve">Justificatory dialogue which always falls back on another person’s conclusions, religious dogma or society pressures to explain a choice, does not demonstrate self-management. </w:t>
      </w:r>
      <w:r w:rsidR="00F13900">
        <w:rPr>
          <w:rFonts w:ascii="Times New Roman" w:hAnsi="Times New Roman" w:cs="Times New Roman"/>
          <w:sz w:val="24"/>
          <w:szCs w:val="24"/>
        </w:rPr>
        <w:t xml:space="preserve">Genuine choice demands not only the availability of options but also an awareness of options. </w:t>
      </w:r>
      <w:r w:rsidR="005A3591" w:rsidRPr="005A3591">
        <w:rPr>
          <w:rFonts w:ascii="Times New Roman" w:hAnsi="Times New Roman" w:cs="Times New Roman"/>
          <w:sz w:val="24"/>
          <w:szCs w:val="24"/>
        </w:rPr>
        <w:t>After all, personal autonomy is</w:t>
      </w:r>
      <w:r w:rsidR="00931A2C">
        <w:rPr>
          <w:rFonts w:ascii="Times New Roman" w:hAnsi="Times New Roman" w:cs="Times New Roman"/>
          <w:sz w:val="24"/>
          <w:szCs w:val="24"/>
        </w:rPr>
        <w:t>, by definition,</w:t>
      </w:r>
      <w:r w:rsidR="005A3591" w:rsidRPr="005A3591">
        <w:rPr>
          <w:rFonts w:ascii="Times New Roman" w:hAnsi="Times New Roman" w:cs="Times New Roman"/>
          <w:sz w:val="24"/>
          <w:szCs w:val="24"/>
        </w:rPr>
        <w:t xml:space="preserve"> self-management. </w:t>
      </w:r>
      <w:r w:rsidR="00CB393A" w:rsidRPr="005A3591">
        <w:rPr>
          <w:rFonts w:ascii="Times New Roman" w:hAnsi="Times New Roman" w:cs="Times New Roman"/>
          <w:sz w:val="24"/>
          <w:szCs w:val="24"/>
        </w:rPr>
        <w:t xml:space="preserve"> </w:t>
      </w:r>
    </w:p>
    <w:p w:rsidR="0078486D" w:rsidRDefault="005A3591" w:rsidP="00A00BE4">
      <w:pPr>
        <w:spacing w:after="0" w:line="480" w:lineRule="auto"/>
        <w:ind w:firstLine="720"/>
        <w:rPr>
          <w:rFonts w:ascii="Times New Roman" w:hAnsi="Times New Roman" w:cs="Times New Roman"/>
          <w:sz w:val="24"/>
          <w:szCs w:val="24"/>
        </w:rPr>
      </w:pPr>
      <w:r w:rsidRPr="005A3591">
        <w:rPr>
          <w:rFonts w:ascii="Times New Roman" w:hAnsi="Times New Roman" w:cs="Times New Roman"/>
          <w:sz w:val="24"/>
          <w:szCs w:val="24"/>
        </w:rPr>
        <w:lastRenderedPageBreak/>
        <w:t>Westlund describes this dialogical reflection as constitutively relational yet non-perfectionist.</w:t>
      </w:r>
      <w:r w:rsidR="009502F0">
        <w:rPr>
          <w:rFonts w:ascii="Times New Roman" w:hAnsi="Times New Roman" w:cs="Times New Roman"/>
          <w:sz w:val="24"/>
          <w:szCs w:val="24"/>
        </w:rPr>
        <w:t xml:space="preserve">  It is relational in that it demands a disposition internal to the agent that perceives and accounts for perspectives outside of the agent. It is non-perfectionist in that it is a formal condition (as opposed to substantive condition) which does not impose any particular outcome or choice.  It does not pre-reflection label as non-autonomous</w:t>
      </w:r>
      <w:r w:rsidR="0086352C">
        <w:rPr>
          <w:rFonts w:ascii="Times New Roman" w:hAnsi="Times New Roman" w:cs="Times New Roman"/>
          <w:sz w:val="24"/>
          <w:szCs w:val="24"/>
        </w:rPr>
        <w:t>, for example,</w:t>
      </w:r>
      <w:r w:rsidR="009502F0">
        <w:rPr>
          <w:rFonts w:ascii="Times New Roman" w:hAnsi="Times New Roman" w:cs="Times New Roman"/>
          <w:sz w:val="24"/>
          <w:szCs w:val="24"/>
        </w:rPr>
        <w:t xml:space="preserve"> deference</w:t>
      </w:r>
      <w:r w:rsidR="00A00BE4">
        <w:rPr>
          <w:rFonts w:ascii="Times New Roman" w:hAnsi="Times New Roman" w:cs="Times New Roman"/>
          <w:sz w:val="24"/>
          <w:szCs w:val="24"/>
        </w:rPr>
        <w:t xml:space="preserve">.  Dialogical reflection relies </w:t>
      </w:r>
      <w:r w:rsidR="0073364D">
        <w:rPr>
          <w:rFonts w:ascii="Times New Roman" w:hAnsi="Times New Roman" w:cs="Times New Roman"/>
          <w:sz w:val="24"/>
          <w:szCs w:val="24"/>
        </w:rPr>
        <w:t xml:space="preserve">on </w:t>
      </w:r>
      <w:r w:rsidR="00A00BE4">
        <w:rPr>
          <w:rFonts w:ascii="Times New Roman" w:hAnsi="Times New Roman" w:cs="Times New Roman"/>
          <w:sz w:val="24"/>
          <w:szCs w:val="24"/>
        </w:rPr>
        <w:t xml:space="preserve">the definition of autonomy (self-management) to set the limits of autonomy, not an </w:t>
      </w:r>
      <w:r w:rsidR="00A00BE4" w:rsidRPr="00883AD6">
        <w:rPr>
          <w:rFonts w:ascii="Times New Roman" w:hAnsi="Times New Roman" w:cs="Times New Roman"/>
          <w:sz w:val="24"/>
          <w:szCs w:val="24"/>
        </w:rPr>
        <w:t>independent assessment of what is good or worthwhile and what is not.</w:t>
      </w:r>
      <w:r w:rsidR="0073364D" w:rsidRPr="00883AD6">
        <w:rPr>
          <w:rStyle w:val="FootnoteReference"/>
          <w:rFonts w:ascii="Times New Roman" w:hAnsi="Times New Roman" w:cs="Times New Roman"/>
          <w:sz w:val="24"/>
          <w:szCs w:val="24"/>
        </w:rPr>
        <w:footnoteReference w:id="49"/>
      </w:r>
      <w:r w:rsidR="00A00BE4" w:rsidRPr="00883AD6">
        <w:rPr>
          <w:rFonts w:ascii="Times New Roman" w:hAnsi="Times New Roman" w:cs="Times New Roman"/>
          <w:sz w:val="24"/>
          <w:szCs w:val="24"/>
        </w:rPr>
        <w:t xml:space="preserve"> </w:t>
      </w:r>
      <w:r w:rsidR="00916886">
        <w:rPr>
          <w:rFonts w:ascii="Times New Roman" w:hAnsi="Times New Roman" w:cs="Times New Roman"/>
          <w:sz w:val="24"/>
          <w:szCs w:val="24"/>
        </w:rPr>
        <w:t>As Westlund describes, “To put it somewhat paradoxically, we don’t need to embrace our own answerability, we just need actually to be self-answerable.”</w:t>
      </w:r>
      <w:r w:rsidR="00916886">
        <w:rPr>
          <w:rStyle w:val="FootnoteReference"/>
          <w:rFonts w:ascii="Times New Roman" w:hAnsi="Times New Roman" w:cs="Times New Roman"/>
          <w:sz w:val="24"/>
          <w:szCs w:val="24"/>
        </w:rPr>
        <w:footnoteReference w:id="50"/>
      </w:r>
    </w:p>
    <w:p w:rsidR="00C23D57" w:rsidRPr="00EC3805" w:rsidRDefault="00C23D57" w:rsidP="00C23D57">
      <w:pPr>
        <w:spacing w:after="0" w:line="480" w:lineRule="auto"/>
        <w:ind w:firstLine="720"/>
        <w:jc w:val="center"/>
        <w:rPr>
          <w:rFonts w:ascii="Times New Roman" w:hAnsi="Times New Roman" w:cs="Times New Roman"/>
          <w:b/>
          <w:sz w:val="24"/>
          <w:szCs w:val="24"/>
        </w:rPr>
      </w:pPr>
      <w:r w:rsidRPr="00EC3805">
        <w:rPr>
          <w:rFonts w:ascii="Times New Roman" w:hAnsi="Times New Roman" w:cs="Times New Roman"/>
          <w:b/>
          <w:sz w:val="24"/>
          <w:szCs w:val="24"/>
        </w:rPr>
        <w:t xml:space="preserve">Competence and Dialogical Reflection Realized across </w:t>
      </w:r>
      <w:r w:rsidR="00576A17" w:rsidRPr="00EC3805">
        <w:rPr>
          <w:rFonts w:ascii="Times New Roman" w:hAnsi="Times New Roman" w:cs="Times New Roman"/>
          <w:b/>
          <w:sz w:val="24"/>
          <w:szCs w:val="24"/>
        </w:rPr>
        <w:t>T</w:t>
      </w:r>
      <w:r w:rsidRPr="00EC3805">
        <w:rPr>
          <w:rFonts w:ascii="Times New Roman" w:hAnsi="Times New Roman" w:cs="Times New Roman"/>
          <w:b/>
          <w:sz w:val="24"/>
          <w:szCs w:val="24"/>
        </w:rPr>
        <w:t>ime</w:t>
      </w:r>
    </w:p>
    <w:p w:rsidR="00A56D72" w:rsidRDefault="00A00BE4" w:rsidP="004602ED">
      <w:pPr>
        <w:spacing w:after="0" w:line="480" w:lineRule="auto"/>
        <w:ind w:firstLine="720"/>
        <w:rPr>
          <w:rFonts w:ascii="Times New Roman" w:hAnsi="Times New Roman" w:cs="Times New Roman"/>
          <w:sz w:val="24"/>
          <w:szCs w:val="24"/>
        </w:rPr>
      </w:pPr>
      <w:r w:rsidRPr="00883AD6">
        <w:rPr>
          <w:rFonts w:ascii="Times New Roman" w:hAnsi="Times New Roman" w:cs="Times New Roman"/>
          <w:sz w:val="24"/>
          <w:szCs w:val="24"/>
        </w:rPr>
        <w:t>It is these two procedural conditions of autonomy to which I appeal: competence and dialogical reflection. These conditions, juxtaposed with temporal considerations, can be</w:t>
      </w:r>
      <w:r w:rsidR="004D6D06">
        <w:rPr>
          <w:rFonts w:ascii="Times New Roman" w:hAnsi="Times New Roman" w:cs="Times New Roman"/>
          <w:sz w:val="24"/>
          <w:szCs w:val="24"/>
        </w:rPr>
        <w:t>st</w:t>
      </w:r>
      <w:r w:rsidRPr="00883AD6">
        <w:rPr>
          <w:rFonts w:ascii="Times New Roman" w:hAnsi="Times New Roman" w:cs="Times New Roman"/>
          <w:sz w:val="24"/>
          <w:szCs w:val="24"/>
        </w:rPr>
        <w:t xml:space="preserve"> detect oppressive socialization and expose </w:t>
      </w:r>
      <w:r w:rsidR="0078486D" w:rsidRPr="00883AD6">
        <w:rPr>
          <w:rFonts w:ascii="Times New Roman" w:hAnsi="Times New Roman" w:cs="Times New Roman"/>
          <w:sz w:val="24"/>
          <w:szCs w:val="24"/>
        </w:rPr>
        <w:t xml:space="preserve">how the phenomena of the willing slave </w:t>
      </w:r>
      <w:r w:rsidR="00883AD6" w:rsidRPr="00883AD6">
        <w:rPr>
          <w:rFonts w:ascii="Times New Roman" w:hAnsi="Times New Roman" w:cs="Times New Roman"/>
          <w:sz w:val="24"/>
          <w:szCs w:val="24"/>
        </w:rPr>
        <w:t>is</w:t>
      </w:r>
      <w:r w:rsidR="0078486D" w:rsidRPr="00883AD6">
        <w:rPr>
          <w:rFonts w:ascii="Times New Roman" w:hAnsi="Times New Roman" w:cs="Times New Roman"/>
          <w:sz w:val="24"/>
          <w:szCs w:val="24"/>
        </w:rPr>
        <w:t xml:space="preserve"> n</w:t>
      </w:r>
      <w:r w:rsidR="00883AD6" w:rsidRPr="00883AD6">
        <w:rPr>
          <w:rFonts w:ascii="Times New Roman" w:hAnsi="Times New Roman" w:cs="Times New Roman"/>
          <w:sz w:val="24"/>
          <w:szCs w:val="24"/>
        </w:rPr>
        <w:t>o</w:t>
      </w:r>
      <w:r w:rsidR="0078486D" w:rsidRPr="00883AD6">
        <w:rPr>
          <w:rFonts w:ascii="Times New Roman" w:hAnsi="Times New Roman" w:cs="Times New Roman"/>
          <w:sz w:val="24"/>
          <w:szCs w:val="24"/>
        </w:rPr>
        <w:t>t autonomous</w:t>
      </w:r>
      <w:r w:rsidR="00883AD6" w:rsidRPr="00883AD6">
        <w:rPr>
          <w:rFonts w:ascii="Times New Roman" w:hAnsi="Times New Roman" w:cs="Times New Roman"/>
          <w:sz w:val="24"/>
          <w:szCs w:val="24"/>
        </w:rPr>
        <w:t xml:space="preserve"> on procedural terms, that is, without resorting to perfectionist conclusions. </w:t>
      </w:r>
    </w:p>
    <w:p w:rsidR="00DF56A7" w:rsidRDefault="0033677C" w:rsidP="004602ED">
      <w:pPr>
        <w:spacing w:after="0" w:line="480" w:lineRule="auto"/>
        <w:ind w:firstLine="720"/>
        <w:rPr>
          <w:rFonts w:ascii="Times New Roman" w:hAnsi="Times New Roman" w:cs="Times New Roman"/>
          <w:sz w:val="24"/>
          <w:szCs w:val="24"/>
        </w:rPr>
      </w:pPr>
      <w:r w:rsidRPr="00883AD6">
        <w:rPr>
          <w:rFonts w:ascii="Times New Roman" w:hAnsi="Times New Roman" w:cs="Times New Roman"/>
          <w:sz w:val="24"/>
          <w:szCs w:val="24"/>
        </w:rPr>
        <w:t>Many theorist of autonomy have noted the importance of temporal considerations in assessing autonomy</w:t>
      </w:r>
      <w:r w:rsidR="00883AD6">
        <w:rPr>
          <w:rFonts w:ascii="Times New Roman" w:hAnsi="Times New Roman" w:cs="Times New Roman"/>
          <w:sz w:val="24"/>
          <w:szCs w:val="24"/>
        </w:rPr>
        <w:t xml:space="preserve">.  </w:t>
      </w:r>
      <w:r w:rsidR="00A56D72">
        <w:rPr>
          <w:rFonts w:ascii="Times New Roman" w:hAnsi="Times New Roman" w:cs="Times New Roman"/>
          <w:sz w:val="24"/>
          <w:szCs w:val="24"/>
        </w:rPr>
        <w:t xml:space="preserve">In 1990, </w:t>
      </w:r>
      <w:r w:rsidRPr="00883AD6">
        <w:rPr>
          <w:rFonts w:ascii="Times New Roman" w:hAnsi="Times New Roman" w:cs="Times New Roman"/>
          <w:sz w:val="24"/>
          <w:szCs w:val="24"/>
        </w:rPr>
        <w:t>Walker</w:t>
      </w:r>
      <w:r w:rsidR="00A56D72">
        <w:rPr>
          <w:rFonts w:ascii="Times New Roman" w:hAnsi="Times New Roman" w:cs="Times New Roman"/>
          <w:sz w:val="24"/>
          <w:szCs w:val="24"/>
        </w:rPr>
        <w:t xml:space="preserve"> expounded on the importance</w:t>
      </w:r>
      <w:r w:rsidR="00576A17">
        <w:rPr>
          <w:rFonts w:ascii="Times New Roman" w:hAnsi="Times New Roman" w:cs="Times New Roman"/>
          <w:sz w:val="24"/>
          <w:szCs w:val="24"/>
        </w:rPr>
        <w:t xml:space="preserve"> of</w:t>
      </w:r>
      <w:r w:rsidR="00A56D72">
        <w:rPr>
          <w:rFonts w:ascii="Times New Roman" w:hAnsi="Times New Roman" w:cs="Times New Roman"/>
          <w:sz w:val="24"/>
          <w:szCs w:val="24"/>
        </w:rPr>
        <w:t xml:space="preserve"> accounting for both immanent preferences and causal history in evaluating autonomy. </w:t>
      </w:r>
      <w:r w:rsidR="00757FF5">
        <w:rPr>
          <w:rFonts w:ascii="Times New Roman" w:hAnsi="Times New Roman" w:cs="Times New Roman"/>
          <w:sz w:val="24"/>
          <w:szCs w:val="24"/>
        </w:rPr>
        <w:t>Both Oshana</w:t>
      </w:r>
      <w:r w:rsidR="00C23D57">
        <w:rPr>
          <w:rFonts w:ascii="Times New Roman" w:hAnsi="Times New Roman" w:cs="Times New Roman"/>
          <w:sz w:val="24"/>
          <w:szCs w:val="24"/>
        </w:rPr>
        <w:t xml:space="preserve"> and</w:t>
      </w:r>
      <w:r w:rsidR="00757FF5">
        <w:rPr>
          <w:rFonts w:ascii="Times New Roman" w:hAnsi="Times New Roman" w:cs="Times New Roman"/>
          <w:sz w:val="24"/>
          <w:szCs w:val="24"/>
        </w:rPr>
        <w:t xml:space="preserve"> Mackenzie, substantive autonomy theorists referenced above, elaborate the </w:t>
      </w:r>
      <w:r w:rsidR="00B007E0">
        <w:rPr>
          <w:rFonts w:ascii="Times New Roman" w:hAnsi="Times New Roman" w:cs="Times New Roman"/>
          <w:sz w:val="24"/>
          <w:szCs w:val="24"/>
        </w:rPr>
        <w:t xml:space="preserve">necessity of looking at the history of a choice </w:t>
      </w:r>
      <w:r w:rsidR="00B75462">
        <w:rPr>
          <w:rFonts w:ascii="Times New Roman" w:hAnsi="Times New Roman" w:cs="Times New Roman"/>
          <w:sz w:val="24"/>
          <w:szCs w:val="24"/>
        </w:rPr>
        <w:t>in</w:t>
      </w:r>
      <w:r w:rsidR="00B007E0">
        <w:rPr>
          <w:rFonts w:ascii="Times New Roman" w:hAnsi="Times New Roman" w:cs="Times New Roman"/>
          <w:sz w:val="24"/>
          <w:szCs w:val="24"/>
        </w:rPr>
        <w:t xml:space="preserve"> identify</w:t>
      </w:r>
      <w:r w:rsidR="00B75462">
        <w:rPr>
          <w:rFonts w:ascii="Times New Roman" w:hAnsi="Times New Roman" w:cs="Times New Roman"/>
          <w:sz w:val="24"/>
          <w:szCs w:val="24"/>
        </w:rPr>
        <w:t xml:space="preserve">ing deficits </w:t>
      </w:r>
      <w:r w:rsidR="00576A17">
        <w:rPr>
          <w:rFonts w:ascii="Times New Roman" w:hAnsi="Times New Roman" w:cs="Times New Roman"/>
          <w:sz w:val="24"/>
          <w:szCs w:val="24"/>
        </w:rPr>
        <w:t>of</w:t>
      </w:r>
      <w:r w:rsidR="00B75462">
        <w:rPr>
          <w:rFonts w:ascii="Times New Roman" w:hAnsi="Times New Roman" w:cs="Times New Roman"/>
          <w:sz w:val="24"/>
          <w:szCs w:val="24"/>
        </w:rPr>
        <w:t xml:space="preserve"> autonomy</w:t>
      </w:r>
      <w:r w:rsidR="00576A17">
        <w:rPr>
          <w:rFonts w:ascii="Times New Roman" w:hAnsi="Times New Roman" w:cs="Times New Roman"/>
          <w:sz w:val="24"/>
          <w:szCs w:val="24"/>
        </w:rPr>
        <w:t xml:space="preserve">. </w:t>
      </w:r>
      <w:r w:rsidR="00B007E0">
        <w:rPr>
          <w:rFonts w:ascii="Times New Roman" w:hAnsi="Times New Roman" w:cs="Times New Roman"/>
          <w:sz w:val="24"/>
          <w:szCs w:val="24"/>
        </w:rPr>
        <w:t xml:space="preserve">Mackenzie notes the necessity of considering “whether the process of formation of the preferences corresponds to an autonomy undermining </w:t>
      </w:r>
      <w:r w:rsidR="00B007E0">
        <w:rPr>
          <w:rFonts w:ascii="Times New Roman" w:hAnsi="Times New Roman" w:cs="Times New Roman"/>
          <w:sz w:val="24"/>
          <w:szCs w:val="24"/>
        </w:rPr>
        <w:lastRenderedPageBreak/>
        <w:t>process.”</w:t>
      </w:r>
      <w:r w:rsidR="00B007E0">
        <w:rPr>
          <w:rStyle w:val="FootnoteReference"/>
          <w:rFonts w:ascii="Times New Roman" w:hAnsi="Times New Roman" w:cs="Times New Roman"/>
          <w:sz w:val="24"/>
          <w:szCs w:val="24"/>
        </w:rPr>
        <w:footnoteReference w:id="51"/>
      </w:r>
      <w:r w:rsidR="00B007E0">
        <w:rPr>
          <w:rFonts w:ascii="Times New Roman" w:hAnsi="Times New Roman" w:cs="Times New Roman"/>
          <w:sz w:val="24"/>
          <w:szCs w:val="24"/>
        </w:rPr>
        <w:t xml:space="preserve"> </w:t>
      </w:r>
      <w:r w:rsidR="00DF56A7">
        <w:rPr>
          <w:rFonts w:ascii="Times New Roman" w:hAnsi="Times New Roman" w:cs="Times New Roman"/>
          <w:sz w:val="24"/>
          <w:szCs w:val="24"/>
        </w:rPr>
        <w:t>For Oshana, the history of the agent’s desires and preferences play</w:t>
      </w:r>
      <w:r w:rsidR="00576A17">
        <w:rPr>
          <w:rFonts w:ascii="Times New Roman" w:hAnsi="Times New Roman" w:cs="Times New Roman"/>
          <w:sz w:val="24"/>
          <w:szCs w:val="24"/>
        </w:rPr>
        <w:t>s</w:t>
      </w:r>
      <w:r w:rsidR="00DF56A7">
        <w:rPr>
          <w:rFonts w:ascii="Times New Roman" w:hAnsi="Times New Roman" w:cs="Times New Roman"/>
          <w:sz w:val="24"/>
          <w:szCs w:val="24"/>
        </w:rPr>
        <w:t xml:space="preserve"> a “navigational role” in the actualization of autonomy which cannot be accounted for by simply adding a historical criterion or refining a particular condition</w:t>
      </w:r>
      <w:r w:rsidR="00B75462">
        <w:rPr>
          <w:rFonts w:ascii="Times New Roman" w:hAnsi="Times New Roman" w:cs="Times New Roman"/>
          <w:sz w:val="24"/>
          <w:szCs w:val="24"/>
        </w:rPr>
        <w:t>,</w:t>
      </w:r>
      <w:r w:rsidR="00DF56A7">
        <w:rPr>
          <w:rFonts w:ascii="Times New Roman" w:hAnsi="Times New Roman" w:cs="Times New Roman"/>
          <w:sz w:val="24"/>
          <w:szCs w:val="24"/>
        </w:rPr>
        <w:t xml:space="preserve"> as she believes proceduralist accounts do.</w:t>
      </w:r>
      <w:r w:rsidR="00DF56A7">
        <w:rPr>
          <w:rStyle w:val="FootnoteReference"/>
          <w:rFonts w:ascii="Times New Roman" w:hAnsi="Times New Roman" w:cs="Times New Roman"/>
          <w:sz w:val="24"/>
          <w:szCs w:val="24"/>
        </w:rPr>
        <w:footnoteReference w:id="52"/>
      </w:r>
      <w:r w:rsidR="00DF56A7">
        <w:rPr>
          <w:rFonts w:ascii="Times New Roman" w:hAnsi="Times New Roman" w:cs="Times New Roman"/>
          <w:sz w:val="24"/>
          <w:szCs w:val="24"/>
        </w:rPr>
        <w:t xml:space="preserve">  </w:t>
      </w:r>
    </w:p>
    <w:p w:rsidR="00444607" w:rsidRDefault="0033677C" w:rsidP="00C2419F">
      <w:pPr>
        <w:spacing w:after="0" w:line="480" w:lineRule="auto"/>
        <w:ind w:firstLine="720"/>
        <w:rPr>
          <w:rFonts w:ascii="Times New Roman" w:hAnsi="Times New Roman" w:cs="Times New Roman"/>
          <w:sz w:val="24"/>
          <w:szCs w:val="24"/>
        </w:rPr>
      </w:pPr>
      <w:r w:rsidRPr="00883AD6">
        <w:rPr>
          <w:rFonts w:ascii="Times New Roman" w:hAnsi="Times New Roman" w:cs="Times New Roman"/>
          <w:sz w:val="24"/>
          <w:szCs w:val="24"/>
        </w:rPr>
        <w:t>Christman</w:t>
      </w:r>
      <w:r w:rsidR="0022304F">
        <w:rPr>
          <w:rFonts w:ascii="Times New Roman" w:hAnsi="Times New Roman" w:cs="Times New Roman"/>
          <w:sz w:val="24"/>
          <w:szCs w:val="24"/>
        </w:rPr>
        <w:t>, however, articulates a procedural account of autonomy which th</w:t>
      </w:r>
      <w:r w:rsidR="00B75462">
        <w:rPr>
          <w:rFonts w:ascii="Times New Roman" w:hAnsi="Times New Roman" w:cs="Times New Roman"/>
          <w:sz w:val="24"/>
          <w:szCs w:val="24"/>
        </w:rPr>
        <w:t xml:space="preserve">oroughly </w:t>
      </w:r>
      <w:r w:rsidRPr="00883AD6">
        <w:rPr>
          <w:rFonts w:ascii="Times New Roman" w:hAnsi="Times New Roman" w:cs="Times New Roman"/>
          <w:sz w:val="24"/>
          <w:szCs w:val="24"/>
        </w:rPr>
        <w:t xml:space="preserve">incorporates </w:t>
      </w:r>
      <w:r w:rsidR="0022304F">
        <w:rPr>
          <w:rFonts w:ascii="Times New Roman" w:hAnsi="Times New Roman" w:cs="Times New Roman"/>
          <w:sz w:val="24"/>
          <w:szCs w:val="24"/>
        </w:rPr>
        <w:t xml:space="preserve">an understanding of choice as the product of </w:t>
      </w:r>
      <w:r w:rsidR="00AF4938">
        <w:rPr>
          <w:rFonts w:ascii="Times New Roman" w:hAnsi="Times New Roman" w:cs="Times New Roman"/>
          <w:sz w:val="24"/>
          <w:szCs w:val="24"/>
        </w:rPr>
        <w:t>a historical process. Christman explicitly rejects a time-slice approach to autonomy.</w:t>
      </w:r>
      <w:r w:rsidR="00AF4938">
        <w:rPr>
          <w:rStyle w:val="FootnoteReference"/>
          <w:rFonts w:ascii="Times New Roman" w:hAnsi="Times New Roman" w:cs="Times New Roman"/>
          <w:sz w:val="24"/>
          <w:szCs w:val="24"/>
        </w:rPr>
        <w:footnoteReference w:id="53"/>
      </w:r>
      <w:r w:rsidR="00AF4938">
        <w:rPr>
          <w:rFonts w:ascii="Times New Roman" w:hAnsi="Times New Roman" w:cs="Times New Roman"/>
          <w:sz w:val="24"/>
          <w:szCs w:val="24"/>
        </w:rPr>
        <w:t xml:space="preserve"> </w:t>
      </w:r>
      <w:r w:rsidR="00C2419F">
        <w:rPr>
          <w:rFonts w:ascii="Times New Roman" w:hAnsi="Times New Roman" w:cs="Times New Roman"/>
          <w:sz w:val="24"/>
          <w:szCs w:val="24"/>
        </w:rPr>
        <w:t>The autonomous self, for Christman, is constituted through the formation of narratives.  Autonomy represents a “process of socially mediated self-interpretation”</w:t>
      </w:r>
      <w:r w:rsidR="00C2419F">
        <w:rPr>
          <w:rStyle w:val="FootnoteReference"/>
          <w:rFonts w:ascii="Times New Roman" w:hAnsi="Times New Roman" w:cs="Times New Roman"/>
          <w:sz w:val="24"/>
          <w:szCs w:val="24"/>
        </w:rPr>
        <w:footnoteReference w:id="54"/>
      </w:r>
      <w:r w:rsidR="00C2419F">
        <w:rPr>
          <w:rFonts w:ascii="Times New Roman" w:hAnsi="Times New Roman" w:cs="Times New Roman"/>
          <w:sz w:val="24"/>
          <w:szCs w:val="24"/>
        </w:rPr>
        <w:t xml:space="preserve"> in which identity is formed through a self actively and reactively composing narratives about itself, its relationship to the world and its relationship to its own history.  </w:t>
      </w:r>
    </w:p>
    <w:p w:rsidR="00C2419F" w:rsidRDefault="00C2419F" w:rsidP="00C241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narratives provide the foundation for understanding and examining human agency and choice. </w:t>
      </w:r>
      <w:proofErr w:type="spellStart"/>
      <w:r w:rsidR="00444607" w:rsidRPr="00883AD6">
        <w:rPr>
          <w:rFonts w:ascii="Times New Roman" w:hAnsi="Times New Roman" w:cs="Times New Roman"/>
          <w:sz w:val="24"/>
          <w:szCs w:val="24"/>
        </w:rPr>
        <w:t>Christman</w:t>
      </w:r>
      <w:proofErr w:type="spellEnd"/>
      <w:r w:rsidR="004D6D06">
        <w:rPr>
          <w:rFonts w:ascii="Times New Roman" w:hAnsi="Times New Roman" w:cs="Times New Roman"/>
          <w:sz w:val="24"/>
          <w:szCs w:val="24"/>
        </w:rPr>
        <w:t xml:space="preserve"> understand</w:t>
      </w:r>
      <w:r w:rsidR="00072443">
        <w:rPr>
          <w:rFonts w:ascii="Times New Roman" w:hAnsi="Times New Roman" w:cs="Times New Roman"/>
          <w:sz w:val="24"/>
          <w:szCs w:val="24"/>
        </w:rPr>
        <w:t>s</w:t>
      </w:r>
      <w:r w:rsidR="004D6D06">
        <w:rPr>
          <w:rFonts w:ascii="Times New Roman" w:hAnsi="Times New Roman" w:cs="Times New Roman"/>
          <w:sz w:val="24"/>
          <w:szCs w:val="24"/>
        </w:rPr>
        <w:t xml:space="preserve"> human agency as a process occurring over time</w:t>
      </w:r>
      <w:r w:rsidR="00072443">
        <w:rPr>
          <w:rFonts w:ascii="Times New Roman" w:hAnsi="Times New Roman" w:cs="Times New Roman"/>
          <w:sz w:val="24"/>
          <w:szCs w:val="24"/>
        </w:rPr>
        <w:t>. H</w:t>
      </w:r>
      <w:r w:rsidR="004D6D06">
        <w:rPr>
          <w:rFonts w:ascii="Times New Roman" w:hAnsi="Times New Roman" w:cs="Times New Roman"/>
          <w:sz w:val="24"/>
          <w:szCs w:val="24"/>
        </w:rPr>
        <w:t>is authenticity condition</w:t>
      </w:r>
      <w:r w:rsidR="00072443">
        <w:rPr>
          <w:rFonts w:ascii="Times New Roman" w:hAnsi="Times New Roman" w:cs="Times New Roman"/>
          <w:sz w:val="24"/>
          <w:szCs w:val="24"/>
        </w:rPr>
        <w:t xml:space="preserve"> </w:t>
      </w:r>
      <w:r w:rsidR="004D6D06">
        <w:rPr>
          <w:rFonts w:ascii="Times New Roman" w:hAnsi="Times New Roman" w:cs="Times New Roman"/>
          <w:sz w:val="24"/>
          <w:szCs w:val="24"/>
        </w:rPr>
        <w:t>requires</w:t>
      </w:r>
      <w:r w:rsidR="00444607" w:rsidRPr="00883AD6">
        <w:rPr>
          <w:rFonts w:ascii="Times New Roman" w:hAnsi="Times New Roman" w:cs="Times New Roman"/>
          <w:sz w:val="24"/>
          <w:szCs w:val="24"/>
        </w:rPr>
        <w:t xml:space="preserve"> </w:t>
      </w:r>
      <w:r w:rsidR="003B39A9" w:rsidRPr="003B39A9">
        <w:rPr>
          <w:rFonts w:ascii="Times New Roman" w:hAnsi="Times New Roman" w:cs="Times New Roman"/>
          <w:sz w:val="24"/>
          <w:szCs w:val="24"/>
        </w:rPr>
        <w:t>that if a choice were to be reflected on by the agent, the agent would not be alienated from the choice itself or from the choice in how that choice emerged.</w:t>
      </w:r>
      <w:r w:rsidR="003B39A9">
        <w:rPr>
          <w:rFonts w:ascii="Times New Roman" w:hAnsi="Times New Roman" w:cs="Times New Roman"/>
          <w:sz w:val="24"/>
          <w:szCs w:val="24"/>
        </w:rPr>
        <w:t xml:space="preserve"> </w:t>
      </w:r>
      <w:r>
        <w:rPr>
          <w:rFonts w:ascii="Times New Roman" w:hAnsi="Times New Roman" w:cs="Times New Roman"/>
          <w:sz w:val="24"/>
          <w:szCs w:val="24"/>
        </w:rPr>
        <w:t>Resistance, or alienation, can be manifested through feelings, emotions, actions, or thoughts which reveal a failure to identify with, resist, or disdain, the choice, preference or value. Resistance can be directed toward the choice itself or toward the origins of the choice.</w:t>
      </w:r>
    </w:p>
    <w:p w:rsidR="00C2419F" w:rsidRDefault="00C2419F" w:rsidP="00C241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one may autonomously choose to commit oneself to a monogamous relationship with one partner.  One may reflectively endorse this relationship and one may even explicitly declare the conclusion of those reflections in some sort of public ceremony.  Or one </w:t>
      </w:r>
      <w:r>
        <w:rPr>
          <w:rFonts w:ascii="Times New Roman" w:hAnsi="Times New Roman" w:cs="Times New Roman"/>
          <w:sz w:val="24"/>
          <w:szCs w:val="24"/>
        </w:rPr>
        <w:lastRenderedPageBreak/>
        <w:t xml:space="preserve">may reflexively endorse the relationship through one’s actions and continuing evidence of commitment without ever </w:t>
      </w:r>
      <w:r w:rsidR="00F13900">
        <w:rPr>
          <w:rFonts w:ascii="Times New Roman" w:hAnsi="Times New Roman" w:cs="Times New Roman"/>
          <w:sz w:val="24"/>
          <w:szCs w:val="24"/>
        </w:rPr>
        <w:t>explicitly</w:t>
      </w:r>
      <w:r>
        <w:rPr>
          <w:rFonts w:ascii="Times New Roman" w:hAnsi="Times New Roman" w:cs="Times New Roman"/>
          <w:sz w:val="24"/>
          <w:szCs w:val="24"/>
        </w:rPr>
        <w:t xml:space="preserve"> reflecting on the choice or publicly declaring the choice.  The autonomy in </w:t>
      </w:r>
      <w:r w:rsidR="00F13900">
        <w:rPr>
          <w:rFonts w:ascii="Times New Roman" w:hAnsi="Times New Roman" w:cs="Times New Roman"/>
          <w:sz w:val="24"/>
          <w:szCs w:val="24"/>
        </w:rPr>
        <w:t>the later</w:t>
      </w:r>
      <w:r>
        <w:rPr>
          <w:rFonts w:ascii="Times New Roman" w:hAnsi="Times New Roman" w:cs="Times New Roman"/>
          <w:sz w:val="24"/>
          <w:szCs w:val="24"/>
        </w:rPr>
        <w:t xml:space="preserve"> circumstance is located in the reflexive affirmation of the commitment, and the origins of the commitment, as it is demonstrated over time and </w:t>
      </w:r>
      <w:r w:rsidR="00F13900">
        <w:rPr>
          <w:rFonts w:ascii="Times New Roman" w:hAnsi="Times New Roman" w:cs="Times New Roman"/>
          <w:sz w:val="24"/>
          <w:szCs w:val="24"/>
        </w:rPr>
        <w:t>as it would be</w:t>
      </w:r>
      <w:r>
        <w:rPr>
          <w:rFonts w:ascii="Times New Roman" w:hAnsi="Times New Roman" w:cs="Times New Roman"/>
          <w:sz w:val="24"/>
          <w:szCs w:val="24"/>
        </w:rPr>
        <w:t xml:space="preserve"> apparent to the agent if she were to reflect on it. But, resistance to the commitment or the origins of the commitment, as might be apparent in the emotions or actions of the agent toward the partner, or might be apparent in feelings of being manipulated or deceived</w:t>
      </w:r>
      <w:r w:rsidR="00152AB5">
        <w:rPr>
          <w:rFonts w:ascii="Times New Roman" w:hAnsi="Times New Roman" w:cs="Times New Roman"/>
          <w:sz w:val="24"/>
          <w:szCs w:val="24"/>
        </w:rPr>
        <w:t>, reveal a deficit of auton</w:t>
      </w:r>
      <w:r w:rsidR="004D6D06">
        <w:rPr>
          <w:rFonts w:ascii="Times New Roman" w:hAnsi="Times New Roman" w:cs="Times New Roman"/>
          <w:sz w:val="24"/>
          <w:szCs w:val="24"/>
        </w:rPr>
        <w:t>o</w:t>
      </w:r>
      <w:r w:rsidR="00152AB5">
        <w:rPr>
          <w:rFonts w:ascii="Times New Roman" w:hAnsi="Times New Roman" w:cs="Times New Roman"/>
          <w:sz w:val="24"/>
          <w:szCs w:val="24"/>
        </w:rPr>
        <w:t>my.</w:t>
      </w:r>
      <w:r>
        <w:rPr>
          <w:rFonts w:ascii="Times New Roman" w:hAnsi="Times New Roman" w:cs="Times New Roman"/>
          <w:sz w:val="24"/>
          <w:szCs w:val="24"/>
        </w:rPr>
        <w:t xml:space="preserve"> </w:t>
      </w:r>
      <w:r w:rsidR="00450772">
        <w:rPr>
          <w:rFonts w:ascii="Times New Roman" w:hAnsi="Times New Roman" w:cs="Times New Roman"/>
          <w:sz w:val="24"/>
          <w:szCs w:val="24"/>
        </w:rPr>
        <w:t xml:space="preserve">It is in this way that </w:t>
      </w:r>
      <w:proofErr w:type="spellStart"/>
      <w:r w:rsidR="00450772">
        <w:rPr>
          <w:rFonts w:ascii="Times New Roman" w:hAnsi="Times New Roman" w:cs="Times New Roman"/>
          <w:sz w:val="24"/>
          <w:szCs w:val="24"/>
        </w:rPr>
        <w:t>Christman</w:t>
      </w:r>
      <w:proofErr w:type="spellEnd"/>
      <w:r w:rsidR="00450772">
        <w:rPr>
          <w:rFonts w:ascii="Times New Roman" w:hAnsi="Times New Roman" w:cs="Times New Roman"/>
          <w:sz w:val="24"/>
          <w:szCs w:val="24"/>
        </w:rPr>
        <w:t xml:space="preserve"> moves beyond a time-slice approach to autonomy.  </w:t>
      </w:r>
    </w:p>
    <w:p w:rsidR="00103A67" w:rsidRDefault="00490E7A" w:rsidP="00C2419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Christman’s temporal procedural account </w:t>
      </w:r>
      <w:r w:rsidR="00972152">
        <w:rPr>
          <w:rFonts w:ascii="Times New Roman" w:hAnsi="Times New Roman" w:cs="Times New Roman"/>
          <w:sz w:val="24"/>
          <w:szCs w:val="24"/>
        </w:rPr>
        <w:t>of auton</w:t>
      </w:r>
      <w:r w:rsidR="00DA3574">
        <w:rPr>
          <w:rFonts w:ascii="Times New Roman" w:hAnsi="Times New Roman" w:cs="Times New Roman"/>
          <w:sz w:val="24"/>
          <w:szCs w:val="24"/>
        </w:rPr>
        <w:t>o</w:t>
      </w:r>
      <w:r w:rsidR="00972152">
        <w:rPr>
          <w:rFonts w:ascii="Times New Roman" w:hAnsi="Times New Roman" w:cs="Times New Roman"/>
          <w:sz w:val="24"/>
          <w:szCs w:val="24"/>
        </w:rPr>
        <w:t xml:space="preserve">my </w:t>
      </w:r>
      <w:r>
        <w:rPr>
          <w:rFonts w:ascii="Times New Roman" w:hAnsi="Times New Roman" w:cs="Times New Roman"/>
          <w:sz w:val="24"/>
          <w:szCs w:val="24"/>
        </w:rPr>
        <w:t>does not satisfy his “substantive” critics</w:t>
      </w:r>
      <w:r w:rsidR="00F13900">
        <w:rPr>
          <w:rFonts w:ascii="Times New Roman" w:hAnsi="Times New Roman" w:cs="Times New Roman"/>
          <w:sz w:val="24"/>
          <w:szCs w:val="24"/>
        </w:rPr>
        <w:t>. I</w:t>
      </w:r>
      <w:r w:rsidR="00DA3574">
        <w:rPr>
          <w:rFonts w:ascii="Times New Roman" w:hAnsi="Times New Roman" w:cs="Times New Roman"/>
          <w:sz w:val="24"/>
          <w:szCs w:val="24"/>
        </w:rPr>
        <w:t xml:space="preserve">n relying on the perspective of the agent in evaluating the choice, </w:t>
      </w:r>
      <w:r w:rsidR="00931A2C">
        <w:rPr>
          <w:rFonts w:ascii="Times New Roman" w:hAnsi="Times New Roman" w:cs="Times New Roman"/>
          <w:sz w:val="24"/>
          <w:szCs w:val="24"/>
        </w:rPr>
        <w:t>i.e.,</w:t>
      </w:r>
      <w:r w:rsidR="00DA3574">
        <w:rPr>
          <w:rFonts w:ascii="Times New Roman" w:hAnsi="Times New Roman" w:cs="Times New Roman"/>
          <w:sz w:val="24"/>
          <w:szCs w:val="24"/>
        </w:rPr>
        <w:t xml:space="preserve"> non-alienation, it fails to recognize the limits of that perspective. </w:t>
      </w:r>
      <w:r w:rsidR="00103A67">
        <w:rPr>
          <w:rFonts w:ascii="Times New Roman" w:hAnsi="Times New Roman" w:cs="Times New Roman"/>
          <w:sz w:val="24"/>
          <w:szCs w:val="24"/>
        </w:rPr>
        <w:t>Non-alienation relies on the agent’s perspective to assess autonomy,</w:t>
      </w:r>
      <w:r w:rsidR="00103A67">
        <w:rPr>
          <w:rStyle w:val="FootnoteReference"/>
          <w:rFonts w:ascii="Times New Roman" w:hAnsi="Times New Roman" w:cs="Times New Roman"/>
          <w:sz w:val="24"/>
          <w:szCs w:val="24"/>
        </w:rPr>
        <w:footnoteReference w:id="55"/>
      </w:r>
      <w:r w:rsidR="00103A67">
        <w:rPr>
          <w:rFonts w:ascii="Times New Roman" w:hAnsi="Times New Roman" w:cs="Times New Roman"/>
          <w:sz w:val="24"/>
          <w:szCs w:val="24"/>
        </w:rPr>
        <w:t xml:space="preserve"> and the agent’s perspective may be tainted by oppressive socialization. For example, the lack of alienation in regard to an arranged marriage may merely reflect oppressive norms ingrained in the subject via socialization. Thus,</w:t>
      </w:r>
      <w:r w:rsidR="00DA3574">
        <w:rPr>
          <w:rFonts w:ascii="Times New Roman" w:hAnsi="Times New Roman" w:cs="Times New Roman"/>
          <w:sz w:val="24"/>
          <w:szCs w:val="24"/>
        </w:rPr>
        <w:t xml:space="preserve"> Christman’s approach fails to move beyond the effect of oppressive socialization on the agent’s life, choices, desires and actions. </w:t>
      </w:r>
    </w:p>
    <w:p w:rsidR="00C2419F" w:rsidRPr="00883AD6" w:rsidRDefault="00103A67" w:rsidP="004602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Christman’s concept of authenticity as non-alienation may </w:t>
      </w:r>
      <w:r w:rsidR="000C2409">
        <w:rPr>
          <w:rFonts w:ascii="Times New Roman" w:hAnsi="Times New Roman" w:cs="Times New Roman"/>
          <w:sz w:val="24"/>
          <w:szCs w:val="24"/>
        </w:rPr>
        <w:t>incorrectly label</w:t>
      </w:r>
      <w:r>
        <w:rPr>
          <w:rFonts w:ascii="Times New Roman" w:hAnsi="Times New Roman" w:cs="Times New Roman"/>
          <w:sz w:val="24"/>
          <w:szCs w:val="24"/>
        </w:rPr>
        <w:t xml:space="preserve"> some autonomous lives or choices </w:t>
      </w:r>
      <w:r w:rsidR="000C2409">
        <w:rPr>
          <w:rFonts w:ascii="Times New Roman" w:hAnsi="Times New Roman" w:cs="Times New Roman"/>
          <w:sz w:val="24"/>
          <w:szCs w:val="24"/>
        </w:rPr>
        <w:t>as</w:t>
      </w:r>
      <w:r>
        <w:rPr>
          <w:rFonts w:ascii="Times New Roman" w:hAnsi="Times New Roman" w:cs="Times New Roman"/>
          <w:sz w:val="24"/>
          <w:szCs w:val="24"/>
        </w:rPr>
        <w:t xml:space="preserve"> non-autonomous. Afterall, many of us are alienated from key aspects of our lives, but rather than </w:t>
      </w:r>
      <w:r w:rsidR="00187941">
        <w:rPr>
          <w:rFonts w:ascii="Times New Roman" w:hAnsi="Times New Roman" w:cs="Times New Roman"/>
          <w:sz w:val="24"/>
          <w:szCs w:val="24"/>
        </w:rPr>
        <w:t>renounce</w:t>
      </w:r>
      <w:r>
        <w:rPr>
          <w:rFonts w:ascii="Times New Roman" w:hAnsi="Times New Roman" w:cs="Times New Roman"/>
          <w:sz w:val="24"/>
          <w:szCs w:val="24"/>
        </w:rPr>
        <w:t xml:space="preserve"> those aspects, we weave our autonomy around them. </w:t>
      </w:r>
      <w:r w:rsidR="00492F88">
        <w:rPr>
          <w:rFonts w:ascii="Times New Roman" w:hAnsi="Times New Roman" w:cs="Times New Roman"/>
          <w:sz w:val="24"/>
          <w:szCs w:val="24"/>
        </w:rPr>
        <w:t>Oshana argues that “Authenticity of the sort relevant to autonomy involves owning up to but not necessarily endorsing one’s legacy of commitments</w:t>
      </w:r>
      <w:r w:rsidR="00152AB5">
        <w:rPr>
          <w:rFonts w:ascii="Times New Roman" w:hAnsi="Times New Roman" w:cs="Times New Roman"/>
          <w:sz w:val="24"/>
          <w:szCs w:val="24"/>
        </w:rPr>
        <w:t>.</w:t>
      </w:r>
      <w:r w:rsidR="00492F88">
        <w:rPr>
          <w:rFonts w:ascii="Times New Roman" w:hAnsi="Times New Roman" w:cs="Times New Roman"/>
          <w:sz w:val="24"/>
          <w:szCs w:val="24"/>
        </w:rPr>
        <w:t>”</w:t>
      </w:r>
      <w:r w:rsidR="00492F88">
        <w:rPr>
          <w:rStyle w:val="FootnoteReference"/>
          <w:rFonts w:ascii="Times New Roman" w:hAnsi="Times New Roman" w:cs="Times New Roman"/>
          <w:sz w:val="24"/>
          <w:szCs w:val="24"/>
        </w:rPr>
        <w:footnoteReference w:id="56"/>
      </w:r>
      <w:r w:rsidR="00492F88">
        <w:rPr>
          <w:rFonts w:ascii="Times New Roman" w:hAnsi="Times New Roman" w:cs="Times New Roman"/>
          <w:sz w:val="24"/>
          <w:szCs w:val="24"/>
        </w:rPr>
        <w:t xml:space="preserve"> </w:t>
      </w:r>
      <w:r w:rsidR="00072443">
        <w:rPr>
          <w:rFonts w:ascii="Times New Roman" w:hAnsi="Times New Roman" w:cs="Times New Roman"/>
          <w:sz w:val="24"/>
          <w:szCs w:val="24"/>
        </w:rPr>
        <w:t>One</w:t>
      </w:r>
      <w:r w:rsidR="00450772">
        <w:rPr>
          <w:rFonts w:ascii="Times New Roman" w:hAnsi="Times New Roman" w:cs="Times New Roman"/>
          <w:sz w:val="24"/>
          <w:szCs w:val="24"/>
        </w:rPr>
        <w:t xml:space="preserve"> example </w:t>
      </w:r>
      <w:proofErr w:type="spellStart"/>
      <w:r w:rsidR="00450772">
        <w:rPr>
          <w:rFonts w:ascii="Times New Roman" w:hAnsi="Times New Roman" w:cs="Times New Roman"/>
          <w:sz w:val="24"/>
          <w:szCs w:val="24"/>
        </w:rPr>
        <w:t>Oshana</w:t>
      </w:r>
      <w:proofErr w:type="spellEnd"/>
      <w:r w:rsidR="00450772">
        <w:rPr>
          <w:rFonts w:ascii="Times New Roman" w:hAnsi="Times New Roman" w:cs="Times New Roman"/>
          <w:sz w:val="24"/>
          <w:szCs w:val="24"/>
        </w:rPr>
        <w:t xml:space="preserve"> offers is that of David Kaczynski, who led the FBI to his brother Ted, the Unabomber.  David was both </w:t>
      </w:r>
      <w:r w:rsidR="00450772">
        <w:rPr>
          <w:rFonts w:ascii="Times New Roman" w:hAnsi="Times New Roman" w:cs="Times New Roman"/>
          <w:sz w:val="24"/>
          <w:szCs w:val="24"/>
        </w:rPr>
        <w:lastRenderedPageBreak/>
        <w:t xml:space="preserve">alienated from the need to inform on his brother and exercising autonomy when he did so. Or, </w:t>
      </w:r>
      <w:r w:rsidR="00187941">
        <w:rPr>
          <w:rFonts w:ascii="Times New Roman" w:hAnsi="Times New Roman" w:cs="Times New Roman"/>
          <w:sz w:val="24"/>
          <w:szCs w:val="24"/>
        </w:rPr>
        <w:t xml:space="preserve">consider the life and choices of </w:t>
      </w:r>
      <w:r w:rsidR="00152AB5">
        <w:rPr>
          <w:rFonts w:ascii="Times New Roman" w:hAnsi="Times New Roman" w:cs="Times New Roman"/>
          <w:sz w:val="24"/>
          <w:szCs w:val="24"/>
        </w:rPr>
        <w:t>a</w:t>
      </w:r>
      <w:r w:rsidR="00187941">
        <w:rPr>
          <w:rFonts w:ascii="Times New Roman" w:hAnsi="Times New Roman" w:cs="Times New Roman"/>
          <w:sz w:val="24"/>
          <w:szCs w:val="24"/>
        </w:rPr>
        <w:t xml:space="preserve"> career-oriented, devoted mother.</w:t>
      </w:r>
      <w:r w:rsidR="00187941">
        <w:rPr>
          <w:rStyle w:val="FootnoteReference"/>
          <w:rFonts w:ascii="Times New Roman" w:hAnsi="Times New Roman" w:cs="Times New Roman"/>
          <w:sz w:val="24"/>
          <w:szCs w:val="24"/>
        </w:rPr>
        <w:footnoteReference w:id="57"/>
      </w:r>
      <w:r w:rsidR="00187941">
        <w:rPr>
          <w:rFonts w:ascii="Times New Roman" w:hAnsi="Times New Roman" w:cs="Times New Roman"/>
          <w:sz w:val="24"/>
          <w:szCs w:val="24"/>
        </w:rPr>
        <w:t xml:space="preserve"> The tensions between these two commitments is likely to create a tension in the agent’s life.  She often weighs these conflicting commitments in daily and life choices. She might at the same time repudiate the need to juggle these commitments without being alienated from </w:t>
      </w:r>
      <w:r w:rsidR="00450772">
        <w:rPr>
          <w:rFonts w:ascii="Times New Roman" w:hAnsi="Times New Roman" w:cs="Times New Roman"/>
          <w:sz w:val="24"/>
          <w:szCs w:val="24"/>
        </w:rPr>
        <w:t>her own ultimate</w:t>
      </w:r>
      <w:r w:rsidR="00187941">
        <w:rPr>
          <w:rFonts w:ascii="Times New Roman" w:hAnsi="Times New Roman" w:cs="Times New Roman"/>
          <w:sz w:val="24"/>
          <w:szCs w:val="24"/>
        </w:rPr>
        <w:t xml:space="preserve"> choices</w:t>
      </w:r>
      <w:r w:rsidR="00450772">
        <w:rPr>
          <w:rFonts w:ascii="Times New Roman" w:hAnsi="Times New Roman" w:cs="Times New Roman"/>
          <w:sz w:val="24"/>
          <w:szCs w:val="24"/>
        </w:rPr>
        <w:t xml:space="preserve">.  </w:t>
      </w:r>
      <w:r w:rsidR="00D7059F">
        <w:rPr>
          <w:rFonts w:ascii="Times New Roman" w:hAnsi="Times New Roman" w:cs="Times New Roman"/>
          <w:sz w:val="24"/>
          <w:szCs w:val="24"/>
        </w:rPr>
        <w:t xml:space="preserve">In sum, even when </w:t>
      </w:r>
      <w:r w:rsidR="00C23D57">
        <w:rPr>
          <w:rFonts w:ascii="Times New Roman" w:hAnsi="Times New Roman" w:cs="Times New Roman"/>
          <w:sz w:val="24"/>
          <w:szCs w:val="24"/>
        </w:rPr>
        <w:t>procedural accounts of autonomy</w:t>
      </w:r>
      <w:r w:rsidR="00D7059F">
        <w:rPr>
          <w:rFonts w:ascii="Times New Roman" w:hAnsi="Times New Roman" w:cs="Times New Roman"/>
          <w:sz w:val="24"/>
          <w:szCs w:val="24"/>
        </w:rPr>
        <w:t xml:space="preserve"> adopt a </w:t>
      </w:r>
      <w:r w:rsidR="00C23D57">
        <w:rPr>
          <w:rFonts w:ascii="Times New Roman" w:hAnsi="Times New Roman" w:cs="Times New Roman"/>
          <w:sz w:val="24"/>
          <w:szCs w:val="24"/>
        </w:rPr>
        <w:t xml:space="preserve">foundationally </w:t>
      </w:r>
      <w:r w:rsidR="00D7059F">
        <w:rPr>
          <w:rFonts w:ascii="Times New Roman" w:hAnsi="Times New Roman" w:cs="Times New Roman"/>
          <w:sz w:val="24"/>
          <w:szCs w:val="24"/>
        </w:rPr>
        <w:t xml:space="preserve">historical approach to autonomy, procedural accounts </w:t>
      </w:r>
      <w:r w:rsidR="00450772">
        <w:rPr>
          <w:rFonts w:ascii="Times New Roman" w:hAnsi="Times New Roman" w:cs="Times New Roman"/>
          <w:sz w:val="24"/>
          <w:szCs w:val="24"/>
        </w:rPr>
        <w:t xml:space="preserve">seem to </w:t>
      </w:r>
      <w:r w:rsidR="00D7059F">
        <w:rPr>
          <w:rFonts w:ascii="Times New Roman" w:hAnsi="Times New Roman" w:cs="Times New Roman"/>
          <w:sz w:val="24"/>
          <w:szCs w:val="24"/>
        </w:rPr>
        <w:t xml:space="preserve">miss the defining character of oppression and adopt a concept of authenticity which requires an inhuman level of coherence. </w:t>
      </w:r>
    </w:p>
    <w:p w:rsidR="00E91359" w:rsidRDefault="003E0CDF" w:rsidP="00BA7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way to get around these perspectival problems with procedural accounts of autonomy is to conceive of autonomy as occurring on a timeline, which examines the conditions </w:t>
      </w:r>
      <w:r w:rsidR="00152AB5">
        <w:rPr>
          <w:rFonts w:ascii="Times New Roman" w:hAnsi="Times New Roman" w:cs="Times New Roman"/>
          <w:sz w:val="24"/>
          <w:szCs w:val="24"/>
        </w:rPr>
        <w:t>of competence and dialogical reflection in real time,</w:t>
      </w:r>
      <w:r>
        <w:rPr>
          <w:rFonts w:ascii="Times New Roman" w:hAnsi="Times New Roman" w:cs="Times New Roman"/>
          <w:sz w:val="24"/>
          <w:szCs w:val="24"/>
        </w:rPr>
        <w:t xml:space="preserve"> as they occurred in the past, as they are maintained and as they extend into the future. A t</w:t>
      </w:r>
      <w:r w:rsidR="00324DB5" w:rsidRPr="00883AD6">
        <w:rPr>
          <w:rFonts w:ascii="Times New Roman" w:hAnsi="Times New Roman" w:cs="Times New Roman"/>
          <w:sz w:val="24"/>
          <w:szCs w:val="24"/>
        </w:rPr>
        <w:t xml:space="preserve">imeline captures </w:t>
      </w:r>
      <w:r>
        <w:rPr>
          <w:rFonts w:ascii="Times New Roman" w:hAnsi="Times New Roman" w:cs="Times New Roman"/>
          <w:sz w:val="24"/>
          <w:szCs w:val="24"/>
        </w:rPr>
        <w:t xml:space="preserve">the </w:t>
      </w:r>
      <w:r w:rsidR="00324DB5" w:rsidRPr="00883AD6">
        <w:rPr>
          <w:rFonts w:ascii="Times New Roman" w:hAnsi="Times New Roman" w:cs="Times New Roman"/>
          <w:sz w:val="24"/>
          <w:szCs w:val="24"/>
        </w:rPr>
        <w:t xml:space="preserve">experience of </w:t>
      </w:r>
      <w:r w:rsidR="00D126A2">
        <w:rPr>
          <w:rFonts w:ascii="Times New Roman" w:hAnsi="Times New Roman" w:cs="Times New Roman"/>
          <w:sz w:val="24"/>
          <w:szCs w:val="24"/>
        </w:rPr>
        <w:t xml:space="preserve">the </w:t>
      </w:r>
      <w:r w:rsidR="00324DB5" w:rsidRPr="00883AD6">
        <w:rPr>
          <w:rFonts w:ascii="Times New Roman" w:hAnsi="Times New Roman" w:cs="Times New Roman"/>
          <w:sz w:val="24"/>
          <w:szCs w:val="24"/>
        </w:rPr>
        <w:t xml:space="preserve">subject </w:t>
      </w:r>
      <w:r w:rsidR="00420A06">
        <w:rPr>
          <w:rFonts w:ascii="Times New Roman" w:hAnsi="Times New Roman" w:cs="Times New Roman"/>
          <w:sz w:val="24"/>
          <w:szCs w:val="24"/>
        </w:rPr>
        <w:t>moving through</w:t>
      </w:r>
      <w:r w:rsidR="00324DB5" w:rsidRPr="00883AD6">
        <w:rPr>
          <w:rFonts w:ascii="Times New Roman" w:hAnsi="Times New Roman" w:cs="Times New Roman"/>
          <w:sz w:val="24"/>
          <w:szCs w:val="24"/>
        </w:rPr>
        <w:t xml:space="preserve"> </w:t>
      </w:r>
      <w:r w:rsidR="00E91359">
        <w:rPr>
          <w:rFonts w:ascii="Times New Roman" w:hAnsi="Times New Roman" w:cs="Times New Roman"/>
          <w:sz w:val="24"/>
          <w:szCs w:val="24"/>
        </w:rPr>
        <w:t xml:space="preserve">linear </w:t>
      </w:r>
      <w:r w:rsidR="00324DB5" w:rsidRPr="00883AD6">
        <w:rPr>
          <w:rFonts w:ascii="Times New Roman" w:hAnsi="Times New Roman" w:cs="Times New Roman"/>
          <w:sz w:val="24"/>
          <w:szCs w:val="24"/>
        </w:rPr>
        <w:t xml:space="preserve">time, past, present and future. </w:t>
      </w:r>
      <w:r w:rsidR="00152AB5">
        <w:rPr>
          <w:rFonts w:ascii="Times New Roman" w:hAnsi="Times New Roman" w:cs="Times New Roman"/>
          <w:sz w:val="24"/>
          <w:szCs w:val="24"/>
        </w:rPr>
        <w:t xml:space="preserve">Unlike an </w:t>
      </w:r>
      <w:r>
        <w:rPr>
          <w:rFonts w:ascii="Times New Roman" w:hAnsi="Times New Roman" w:cs="Times New Roman"/>
          <w:sz w:val="24"/>
          <w:szCs w:val="24"/>
        </w:rPr>
        <w:t>autobiographi</w:t>
      </w:r>
      <w:r w:rsidR="00152AB5">
        <w:rPr>
          <w:rFonts w:ascii="Times New Roman" w:hAnsi="Times New Roman" w:cs="Times New Roman"/>
          <w:sz w:val="24"/>
          <w:szCs w:val="24"/>
        </w:rPr>
        <w:t>cal approach which is</w:t>
      </w:r>
      <w:r>
        <w:rPr>
          <w:rFonts w:ascii="Times New Roman" w:hAnsi="Times New Roman" w:cs="Times New Roman"/>
          <w:sz w:val="24"/>
          <w:szCs w:val="24"/>
        </w:rPr>
        <w:t xml:space="preserve"> always time bound, a product of the perspective of the agent in one “slice” of time</w:t>
      </w:r>
      <w:r w:rsidR="00152AB5">
        <w:rPr>
          <w:rFonts w:ascii="Times New Roman" w:hAnsi="Times New Roman" w:cs="Times New Roman"/>
          <w:sz w:val="24"/>
          <w:szCs w:val="24"/>
        </w:rPr>
        <w:t xml:space="preserve">, my approach looks for competence and dialogical reflection as </w:t>
      </w:r>
      <w:r w:rsidR="00E91359">
        <w:rPr>
          <w:rFonts w:ascii="Times New Roman" w:hAnsi="Times New Roman" w:cs="Times New Roman"/>
          <w:sz w:val="24"/>
          <w:szCs w:val="24"/>
        </w:rPr>
        <w:t xml:space="preserve">it </w:t>
      </w:r>
      <w:r w:rsidR="00152AB5">
        <w:rPr>
          <w:rFonts w:ascii="Times New Roman" w:hAnsi="Times New Roman" w:cs="Times New Roman"/>
          <w:sz w:val="24"/>
          <w:szCs w:val="24"/>
        </w:rPr>
        <w:t>occur</w:t>
      </w:r>
      <w:r w:rsidR="00E91359">
        <w:rPr>
          <w:rFonts w:ascii="Times New Roman" w:hAnsi="Times New Roman" w:cs="Times New Roman"/>
          <w:sz w:val="24"/>
          <w:szCs w:val="24"/>
        </w:rPr>
        <w:t>s</w:t>
      </w:r>
      <w:r w:rsidR="00152AB5">
        <w:rPr>
          <w:rFonts w:ascii="Times New Roman" w:hAnsi="Times New Roman" w:cs="Times New Roman"/>
          <w:sz w:val="24"/>
          <w:szCs w:val="24"/>
        </w:rPr>
        <w:t xml:space="preserve"> across time, ebbing and flowing</w:t>
      </w:r>
      <w:r w:rsidR="00F35B3A">
        <w:rPr>
          <w:rFonts w:ascii="Times New Roman" w:hAnsi="Times New Roman" w:cs="Times New Roman"/>
          <w:sz w:val="24"/>
          <w:szCs w:val="24"/>
        </w:rPr>
        <w:t xml:space="preserve">. Looking at the competence and dialogical reflection of the agent at the very inception of </w:t>
      </w:r>
      <w:r w:rsidR="00E91359">
        <w:rPr>
          <w:rFonts w:ascii="Times New Roman" w:hAnsi="Times New Roman" w:cs="Times New Roman"/>
          <w:sz w:val="24"/>
          <w:szCs w:val="24"/>
        </w:rPr>
        <w:t xml:space="preserve">a choice </w:t>
      </w:r>
      <w:r w:rsidR="00F35B3A">
        <w:rPr>
          <w:rFonts w:ascii="Times New Roman" w:hAnsi="Times New Roman" w:cs="Times New Roman"/>
          <w:sz w:val="24"/>
          <w:szCs w:val="24"/>
        </w:rPr>
        <w:t xml:space="preserve">will reveal </w:t>
      </w:r>
      <w:r w:rsidR="00F13900">
        <w:rPr>
          <w:rFonts w:ascii="Times New Roman" w:hAnsi="Times New Roman" w:cs="Times New Roman"/>
          <w:sz w:val="24"/>
          <w:szCs w:val="24"/>
        </w:rPr>
        <w:t xml:space="preserve">the </w:t>
      </w:r>
      <w:r w:rsidR="00F35B3A">
        <w:rPr>
          <w:rFonts w:ascii="Times New Roman" w:hAnsi="Times New Roman" w:cs="Times New Roman"/>
          <w:sz w:val="24"/>
          <w:szCs w:val="24"/>
        </w:rPr>
        <w:t>lack of competence and/or dialogical reflection that results from oppressi</w:t>
      </w:r>
      <w:r w:rsidR="00F13900">
        <w:rPr>
          <w:rFonts w:ascii="Times New Roman" w:hAnsi="Times New Roman" w:cs="Times New Roman"/>
          <w:sz w:val="24"/>
          <w:szCs w:val="24"/>
        </w:rPr>
        <w:t>on</w:t>
      </w:r>
      <w:r w:rsidR="004A1E87">
        <w:rPr>
          <w:rFonts w:ascii="Times New Roman" w:hAnsi="Times New Roman" w:cs="Times New Roman"/>
          <w:sz w:val="24"/>
          <w:szCs w:val="24"/>
        </w:rPr>
        <w:t xml:space="preserve"> before it is internalized</w:t>
      </w:r>
      <w:r w:rsidR="00F35B3A">
        <w:rPr>
          <w:rFonts w:ascii="Times New Roman" w:hAnsi="Times New Roman" w:cs="Times New Roman"/>
          <w:sz w:val="24"/>
          <w:szCs w:val="24"/>
        </w:rPr>
        <w:t xml:space="preserve">. </w:t>
      </w:r>
      <w:r w:rsidR="00CF58F5">
        <w:rPr>
          <w:rFonts w:ascii="Times New Roman" w:hAnsi="Times New Roman" w:cs="Times New Roman"/>
          <w:sz w:val="24"/>
          <w:szCs w:val="24"/>
        </w:rPr>
        <w:t xml:space="preserve">My </w:t>
      </w:r>
      <w:r w:rsidR="00012FA1">
        <w:rPr>
          <w:rFonts w:ascii="Times New Roman" w:hAnsi="Times New Roman" w:cs="Times New Roman"/>
          <w:sz w:val="24"/>
          <w:szCs w:val="24"/>
        </w:rPr>
        <w:t>approach suggests that we look at</w:t>
      </w:r>
      <w:r w:rsidR="00CF58F5">
        <w:rPr>
          <w:rFonts w:ascii="Times New Roman" w:hAnsi="Times New Roman" w:cs="Times New Roman"/>
          <w:sz w:val="24"/>
          <w:szCs w:val="24"/>
        </w:rPr>
        <w:t xml:space="preserve"> the multiple causal and justificatory phases of </w:t>
      </w:r>
      <w:r w:rsidR="00012FA1">
        <w:rPr>
          <w:rFonts w:ascii="Times New Roman" w:hAnsi="Times New Roman" w:cs="Times New Roman"/>
          <w:sz w:val="24"/>
          <w:szCs w:val="24"/>
        </w:rPr>
        <w:t xml:space="preserve">autonomy </w:t>
      </w:r>
      <w:r w:rsidR="00420A06">
        <w:rPr>
          <w:rFonts w:ascii="Times New Roman" w:hAnsi="Times New Roman" w:cs="Times New Roman"/>
          <w:sz w:val="24"/>
          <w:szCs w:val="24"/>
        </w:rPr>
        <w:t xml:space="preserve">in order </w:t>
      </w:r>
      <w:r w:rsidR="00012FA1">
        <w:rPr>
          <w:rFonts w:ascii="Times New Roman" w:hAnsi="Times New Roman" w:cs="Times New Roman"/>
          <w:sz w:val="24"/>
          <w:szCs w:val="24"/>
        </w:rPr>
        <w:t>to assess autonomy</w:t>
      </w:r>
      <w:r w:rsidR="00CF58F5">
        <w:rPr>
          <w:rFonts w:ascii="Times New Roman" w:hAnsi="Times New Roman" w:cs="Times New Roman"/>
          <w:sz w:val="24"/>
          <w:szCs w:val="24"/>
        </w:rPr>
        <w:t xml:space="preserve">.  </w:t>
      </w:r>
    </w:p>
    <w:p w:rsidR="00A24477" w:rsidRPr="00BA7478" w:rsidRDefault="00E91359" w:rsidP="00BA747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approach</w:t>
      </w:r>
      <w:r w:rsidR="00012FA1">
        <w:rPr>
          <w:rFonts w:ascii="Times New Roman" w:hAnsi="Times New Roman" w:cs="Times New Roman"/>
          <w:sz w:val="24"/>
          <w:szCs w:val="24"/>
        </w:rPr>
        <w:t xml:space="preserve"> takes very seriously the notion that autonomy is a matter of degrees, actualized over time, in the past, present and future of the agent.</w:t>
      </w:r>
      <w:r w:rsidR="00CF58F5">
        <w:rPr>
          <w:rFonts w:ascii="Times New Roman" w:hAnsi="Times New Roman" w:cs="Times New Roman"/>
          <w:sz w:val="24"/>
          <w:szCs w:val="24"/>
        </w:rPr>
        <w:t xml:space="preserve"> </w:t>
      </w:r>
      <w:r w:rsidR="00012FA1">
        <w:rPr>
          <w:rFonts w:ascii="Times New Roman" w:hAnsi="Times New Roman" w:cs="Times New Roman"/>
          <w:sz w:val="24"/>
          <w:szCs w:val="24"/>
        </w:rPr>
        <w:t xml:space="preserve"> To detect oppressi</w:t>
      </w:r>
      <w:r w:rsidR="007F3AC7">
        <w:rPr>
          <w:rFonts w:ascii="Times New Roman" w:hAnsi="Times New Roman" w:cs="Times New Roman"/>
          <w:sz w:val="24"/>
          <w:szCs w:val="24"/>
        </w:rPr>
        <w:t>ve socialization</w:t>
      </w:r>
      <w:r w:rsidR="00012FA1">
        <w:rPr>
          <w:rFonts w:ascii="Times New Roman" w:hAnsi="Times New Roman" w:cs="Times New Roman"/>
          <w:sz w:val="24"/>
          <w:szCs w:val="24"/>
        </w:rPr>
        <w:t xml:space="preserve">, </w:t>
      </w:r>
      <w:r w:rsidR="007F3AC7">
        <w:rPr>
          <w:rFonts w:ascii="Times New Roman" w:hAnsi="Times New Roman" w:cs="Times New Roman"/>
          <w:sz w:val="24"/>
          <w:szCs w:val="24"/>
        </w:rPr>
        <w:t xml:space="preserve">procedural accounts of autonomy </w:t>
      </w:r>
      <w:r w:rsidR="00012FA1">
        <w:rPr>
          <w:rFonts w:ascii="Times New Roman" w:hAnsi="Times New Roman" w:cs="Times New Roman"/>
          <w:sz w:val="24"/>
          <w:szCs w:val="24"/>
        </w:rPr>
        <w:t xml:space="preserve">must evaluate the competence and dialogical </w:t>
      </w:r>
      <w:r w:rsidR="00012FA1">
        <w:rPr>
          <w:rFonts w:ascii="Times New Roman" w:hAnsi="Times New Roman" w:cs="Times New Roman"/>
          <w:sz w:val="24"/>
          <w:szCs w:val="24"/>
        </w:rPr>
        <w:lastRenderedPageBreak/>
        <w:t xml:space="preserve">reflection of a choice at </w:t>
      </w:r>
      <w:r w:rsidR="007F3AC7">
        <w:rPr>
          <w:rFonts w:ascii="Times New Roman" w:hAnsi="Times New Roman" w:cs="Times New Roman"/>
          <w:sz w:val="24"/>
          <w:szCs w:val="24"/>
        </w:rPr>
        <w:t>the acquisition of the choice</w:t>
      </w:r>
      <w:r w:rsidR="00420A06">
        <w:rPr>
          <w:rFonts w:ascii="Times New Roman" w:hAnsi="Times New Roman" w:cs="Times New Roman"/>
          <w:sz w:val="24"/>
          <w:szCs w:val="24"/>
        </w:rPr>
        <w:t xml:space="preserve">, in </w:t>
      </w:r>
      <w:r w:rsidR="00012FA1">
        <w:rPr>
          <w:rFonts w:ascii="Times New Roman" w:hAnsi="Times New Roman" w:cs="Times New Roman"/>
          <w:sz w:val="24"/>
          <w:szCs w:val="24"/>
        </w:rPr>
        <w:t xml:space="preserve">multiple </w:t>
      </w:r>
      <w:r w:rsidR="00420A06">
        <w:rPr>
          <w:rFonts w:ascii="Times New Roman" w:hAnsi="Times New Roman" w:cs="Times New Roman"/>
          <w:sz w:val="24"/>
          <w:szCs w:val="24"/>
        </w:rPr>
        <w:t xml:space="preserve">points </w:t>
      </w:r>
      <w:r w:rsidR="00012FA1">
        <w:rPr>
          <w:rFonts w:ascii="Times New Roman" w:hAnsi="Times New Roman" w:cs="Times New Roman"/>
          <w:sz w:val="24"/>
          <w:szCs w:val="24"/>
        </w:rPr>
        <w:t xml:space="preserve">of </w:t>
      </w:r>
      <w:r>
        <w:rPr>
          <w:rFonts w:ascii="Times New Roman" w:hAnsi="Times New Roman" w:cs="Times New Roman"/>
          <w:sz w:val="24"/>
          <w:szCs w:val="24"/>
        </w:rPr>
        <w:t>maintenance</w:t>
      </w:r>
      <w:r w:rsidR="00012FA1">
        <w:rPr>
          <w:rFonts w:ascii="Times New Roman" w:hAnsi="Times New Roman" w:cs="Times New Roman"/>
          <w:sz w:val="24"/>
          <w:szCs w:val="24"/>
        </w:rPr>
        <w:t>,</w:t>
      </w:r>
      <w:r>
        <w:rPr>
          <w:rFonts w:ascii="Times New Roman" w:hAnsi="Times New Roman" w:cs="Times New Roman"/>
          <w:sz w:val="24"/>
          <w:szCs w:val="24"/>
        </w:rPr>
        <w:t xml:space="preserve"> and</w:t>
      </w:r>
      <w:r w:rsidR="00012FA1">
        <w:rPr>
          <w:rFonts w:ascii="Times New Roman" w:hAnsi="Times New Roman" w:cs="Times New Roman"/>
          <w:sz w:val="24"/>
          <w:szCs w:val="24"/>
        </w:rPr>
        <w:t xml:space="preserve"> extending through </w:t>
      </w:r>
      <w:r w:rsidR="007F3AC7">
        <w:rPr>
          <w:rFonts w:ascii="Times New Roman" w:hAnsi="Times New Roman" w:cs="Times New Roman"/>
          <w:sz w:val="24"/>
          <w:szCs w:val="24"/>
        </w:rPr>
        <w:t xml:space="preserve">the </w:t>
      </w:r>
      <w:r w:rsidR="007F3AC7" w:rsidRPr="00BA7478">
        <w:rPr>
          <w:rFonts w:ascii="Times New Roman" w:hAnsi="Times New Roman" w:cs="Times New Roman"/>
          <w:sz w:val="24"/>
          <w:szCs w:val="24"/>
        </w:rPr>
        <w:t xml:space="preserve">future of the agent. </w:t>
      </w:r>
    </w:p>
    <w:tbl>
      <w:tblPr>
        <w:tblStyle w:val="TableGrid"/>
        <w:tblW w:w="0" w:type="auto"/>
        <w:tblLook w:val="04A0" w:firstRow="1" w:lastRow="0" w:firstColumn="1" w:lastColumn="0" w:noHBand="0" w:noVBand="1"/>
      </w:tblPr>
      <w:tblGrid>
        <w:gridCol w:w="1615"/>
        <w:gridCol w:w="2610"/>
        <w:gridCol w:w="2610"/>
        <w:gridCol w:w="2515"/>
      </w:tblGrid>
      <w:tr w:rsidR="00BA7478" w:rsidRPr="00BA7478" w:rsidTr="00A24477">
        <w:tc>
          <w:tcPr>
            <w:tcW w:w="1615" w:type="dxa"/>
          </w:tcPr>
          <w:p w:rsidR="00BA7478" w:rsidRPr="00BA7478" w:rsidRDefault="00BA7478" w:rsidP="00772055">
            <w:pPr>
              <w:rPr>
                <w:rFonts w:ascii="Times New Roman" w:hAnsi="Times New Roman" w:cs="Times New Roman"/>
                <w:sz w:val="24"/>
                <w:szCs w:val="24"/>
              </w:rPr>
            </w:pPr>
          </w:p>
        </w:tc>
        <w:tc>
          <w:tcPr>
            <w:tcW w:w="2610" w:type="dxa"/>
          </w:tcPr>
          <w:p w:rsidR="00BA7478" w:rsidRDefault="00BA7478" w:rsidP="00BA7478">
            <w:pPr>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Multiple Moments at </w:t>
            </w:r>
            <w:r w:rsidRPr="00BA7478">
              <w:rPr>
                <w:rFonts w:ascii="Times New Roman" w:hAnsi="Times New Roman" w:cs="Times New Roman"/>
                <w:b/>
                <w:sz w:val="24"/>
                <w:szCs w:val="24"/>
              </w:rPr>
              <w:t>Acquisition</w:t>
            </w:r>
            <w:r>
              <w:rPr>
                <w:rFonts w:ascii="Times New Roman" w:hAnsi="Times New Roman" w:cs="Times New Roman"/>
                <w:b/>
                <w:sz w:val="24"/>
                <w:szCs w:val="24"/>
              </w:rPr>
              <w:t xml:space="preserve"> o</w:t>
            </w:r>
            <w:r w:rsidRPr="00BA7478">
              <w:rPr>
                <w:rFonts w:ascii="Times New Roman" w:hAnsi="Times New Roman" w:cs="Times New Roman"/>
                <w:b/>
                <w:sz w:val="24"/>
                <w:szCs w:val="24"/>
              </w:rPr>
              <w:t xml:space="preserve">f </w:t>
            </w:r>
          </w:p>
          <w:p w:rsidR="00BA7478" w:rsidRPr="00BA7478" w:rsidRDefault="00BA7478" w:rsidP="00BA7478">
            <w:pPr>
              <w:ind w:left="0" w:firstLine="0"/>
              <w:jc w:val="center"/>
              <w:rPr>
                <w:rFonts w:ascii="Times New Roman" w:hAnsi="Times New Roman" w:cs="Times New Roman"/>
                <w:b/>
                <w:sz w:val="24"/>
                <w:szCs w:val="24"/>
              </w:rPr>
            </w:pPr>
            <w:r w:rsidRPr="00BA7478">
              <w:rPr>
                <w:rFonts w:ascii="Times New Roman" w:hAnsi="Times New Roman" w:cs="Times New Roman"/>
                <w:b/>
                <w:sz w:val="24"/>
                <w:szCs w:val="24"/>
              </w:rPr>
              <w:t>Choice or Value</w:t>
            </w:r>
          </w:p>
        </w:tc>
        <w:tc>
          <w:tcPr>
            <w:tcW w:w="2610" w:type="dxa"/>
          </w:tcPr>
          <w:p w:rsidR="00BA7478" w:rsidRDefault="00BA7478" w:rsidP="00BA7478">
            <w:pPr>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Multiple Moments </w:t>
            </w:r>
            <w:r w:rsidR="0046390E">
              <w:rPr>
                <w:rFonts w:ascii="Times New Roman" w:hAnsi="Times New Roman" w:cs="Times New Roman"/>
                <w:b/>
                <w:sz w:val="24"/>
                <w:szCs w:val="24"/>
              </w:rPr>
              <w:t>in</w:t>
            </w:r>
            <w:r>
              <w:rPr>
                <w:rFonts w:ascii="Times New Roman" w:hAnsi="Times New Roman" w:cs="Times New Roman"/>
                <w:b/>
                <w:sz w:val="24"/>
                <w:szCs w:val="24"/>
              </w:rPr>
              <w:t xml:space="preserve"> </w:t>
            </w:r>
            <w:r w:rsidRPr="00BA7478">
              <w:rPr>
                <w:rFonts w:ascii="Times New Roman" w:hAnsi="Times New Roman" w:cs="Times New Roman"/>
                <w:b/>
                <w:sz w:val="24"/>
                <w:szCs w:val="24"/>
              </w:rPr>
              <w:t xml:space="preserve">Maintenance of </w:t>
            </w:r>
          </w:p>
          <w:p w:rsidR="00BA7478" w:rsidRPr="00BA7478" w:rsidRDefault="00BA7478" w:rsidP="00BA7478">
            <w:pPr>
              <w:ind w:left="0" w:firstLine="0"/>
              <w:jc w:val="center"/>
              <w:rPr>
                <w:rFonts w:ascii="Times New Roman" w:hAnsi="Times New Roman" w:cs="Times New Roman"/>
                <w:b/>
                <w:sz w:val="24"/>
                <w:szCs w:val="24"/>
              </w:rPr>
            </w:pPr>
            <w:r w:rsidRPr="00BA7478">
              <w:rPr>
                <w:rFonts w:ascii="Times New Roman" w:hAnsi="Times New Roman" w:cs="Times New Roman"/>
                <w:b/>
                <w:sz w:val="24"/>
                <w:szCs w:val="24"/>
              </w:rPr>
              <w:t>Choice or Value</w:t>
            </w:r>
          </w:p>
        </w:tc>
        <w:tc>
          <w:tcPr>
            <w:tcW w:w="2515" w:type="dxa"/>
          </w:tcPr>
          <w:p w:rsidR="00BA7478" w:rsidRPr="00BA7478" w:rsidRDefault="0046390E" w:rsidP="0046390E">
            <w:pPr>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Multiple Moments in </w:t>
            </w:r>
            <w:r w:rsidR="00BA7478" w:rsidRPr="00BA7478">
              <w:rPr>
                <w:rFonts w:ascii="Times New Roman" w:hAnsi="Times New Roman" w:cs="Times New Roman"/>
                <w:b/>
                <w:sz w:val="24"/>
                <w:szCs w:val="24"/>
              </w:rPr>
              <w:t>Future</w:t>
            </w:r>
            <w:r w:rsidR="00BA7478">
              <w:rPr>
                <w:rFonts w:ascii="Times New Roman" w:hAnsi="Times New Roman" w:cs="Times New Roman"/>
                <w:b/>
                <w:sz w:val="24"/>
                <w:szCs w:val="24"/>
              </w:rPr>
              <w:t xml:space="preserve"> o</w:t>
            </w:r>
            <w:r w:rsidR="00BA7478" w:rsidRPr="00BA7478">
              <w:rPr>
                <w:rFonts w:ascii="Times New Roman" w:hAnsi="Times New Roman" w:cs="Times New Roman"/>
                <w:b/>
                <w:sz w:val="24"/>
                <w:szCs w:val="24"/>
              </w:rPr>
              <w:t xml:space="preserve">f </w:t>
            </w:r>
            <w:r w:rsidR="00BA7478">
              <w:rPr>
                <w:rFonts w:ascii="Times New Roman" w:hAnsi="Times New Roman" w:cs="Times New Roman"/>
                <w:b/>
                <w:sz w:val="24"/>
                <w:szCs w:val="24"/>
              </w:rPr>
              <w:t>C</w:t>
            </w:r>
            <w:r w:rsidR="00BA7478" w:rsidRPr="00BA7478">
              <w:rPr>
                <w:rFonts w:ascii="Times New Roman" w:hAnsi="Times New Roman" w:cs="Times New Roman"/>
                <w:b/>
                <w:sz w:val="24"/>
                <w:szCs w:val="24"/>
              </w:rPr>
              <w:t>hoice or Value</w:t>
            </w:r>
          </w:p>
        </w:tc>
      </w:tr>
      <w:tr w:rsidR="00BA7478" w:rsidRPr="00BA7478" w:rsidTr="00A24477">
        <w:tc>
          <w:tcPr>
            <w:tcW w:w="1615" w:type="dxa"/>
          </w:tcPr>
          <w:p w:rsidR="00BA7478" w:rsidRPr="00BA7478" w:rsidRDefault="00A24477" w:rsidP="00772055">
            <w:pPr>
              <w:ind w:left="0" w:firstLine="0"/>
              <w:rPr>
                <w:rFonts w:ascii="Times New Roman" w:hAnsi="Times New Roman" w:cs="Times New Roman"/>
                <w:b/>
                <w:sz w:val="24"/>
                <w:szCs w:val="24"/>
              </w:rPr>
            </w:pPr>
            <w:r>
              <w:rPr>
                <w:rFonts w:ascii="Times New Roman" w:hAnsi="Times New Roman" w:cs="Times New Roman"/>
                <w:b/>
                <w:sz w:val="24"/>
                <w:szCs w:val="24"/>
              </w:rPr>
              <w:t>Competence</w:t>
            </w:r>
            <w:r w:rsidR="00BA7478" w:rsidRPr="00BA7478">
              <w:rPr>
                <w:rFonts w:ascii="Times New Roman" w:hAnsi="Times New Roman" w:cs="Times New Roman"/>
                <w:b/>
                <w:sz w:val="24"/>
                <w:szCs w:val="24"/>
              </w:rPr>
              <w:t xml:space="preserve"> </w:t>
            </w:r>
          </w:p>
          <w:p w:rsidR="00BA7478" w:rsidRPr="00BA7478" w:rsidRDefault="00BA7478" w:rsidP="00BA7478">
            <w:pPr>
              <w:ind w:left="0" w:firstLine="0"/>
              <w:rPr>
                <w:rFonts w:ascii="Times New Roman" w:hAnsi="Times New Roman" w:cs="Times New Roman"/>
                <w:b/>
                <w:sz w:val="24"/>
                <w:szCs w:val="24"/>
              </w:rPr>
            </w:pPr>
            <w:r w:rsidRPr="00BA7478">
              <w:rPr>
                <w:rFonts w:ascii="Times New Roman" w:hAnsi="Times New Roman" w:cs="Times New Roman"/>
                <w:b/>
                <w:sz w:val="24"/>
                <w:szCs w:val="24"/>
              </w:rPr>
              <w:t xml:space="preserve">Condition </w:t>
            </w:r>
          </w:p>
        </w:tc>
        <w:tc>
          <w:tcPr>
            <w:tcW w:w="2610" w:type="dxa"/>
          </w:tcPr>
          <w:p w:rsidR="00BA7478" w:rsidRPr="00BA7478" w:rsidRDefault="00BA7478" w:rsidP="00A24477">
            <w:pPr>
              <w:ind w:left="0" w:firstLine="0"/>
              <w:rPr>
                <w:rFonts w:ascii="Times New Roman" w:hAnsi="Times New Roman" w:cs="Times New Roman"/>
                <w:i/>
                <w:sz w:val="24"/>
                <w:szCs w:val="24"/>
              </w:rPr>
            </w:pPr>
            <w:r w:rsidRPr="00BA7478">
              <w:rPr>
                <w:rFonts w:ascii="Times New Roman" w:hAnsi="Times New Roman" w:cs="Times New Roman"/>
                <w:i/>
                <w:sz w:val="24"/>
                <w:szCs w:val="24"/>
              </w:rPr>
              <w:t>Preference</w:t>
            </w:r>
            <w:r w:rsidR="0046390E">
              <w:rPr>
                <w:rFonts w:ascii="Times New Roman" w:hAnsi="Times New Roman" w:cs="Times New Roman"/>
                <w:i/>
                <w:sz w:val="24"/>
                <w:szCs w:val="24"/>
              </w:rPr>
              <w:t>/choice</w:t>
            </w:r>
            <w:r w:rsidRPr="00BA7478">
              <w:rPr>
                <w:rFonts w:ascii="Times New Roman" w:hAnsi="Times New Roman" w:cs="Times New Roman"/>
                <w:i/>
                <w:sz w:val="24"/>
                <w:szCs w:val="24"/>
              </w:rPr>
              <w:t xml:space="preserve"> acquired </w:t>
            </w:r>
            <w:r w:rsidR="00A24477">
              <w:rPr>
                <w:rFonts w:ascii="Times New Roman" w:hAnsi="Times New Roman" w:cs="Times New Roman"/>
                <w:i/>
                <w:sz w:val="24"/>
                <w:szCs w:val="24"/>
              </w:rPr>
              <w:t>independent</w:t>
            </w:r>
            <w:r w:rsidRPr="00BA7478">
              <w:rPr>
                <w:rFonts w:ascii="Times New Roman" w:hAnsi="Times New Roman" w:cs="Times New Roman"/>
                <w:i/>
                <w:sz w:val="24"/>
                <w:szCs w:val="24"/>
              </w:rPr>
              <w:t xml:space="preserve"> of </w:t>
            </w:r>
            <w:r w:rsidR="00A24477">
              <w:rPr>
                <w:rFonts w:ascii="Times New Roman" w:hAnsi="Times New Roman" w:cs="Times New Roman"/>
                <w:i/>
                <w:sz w:val="24"/>
                <w:szCs w:val="24"/>
              </w:rPr>
              <w:t xml:space="preserve">psychological manipulation or </w:t>
            </w:r>
            <w:r w:rsidRPr="00BA7478">
              <w:rPr>
                <w:rFonts w:ascii="Times New Roman" w:hAnsi="Times New Roman" w:cs="Times New Roman"/>
                <w:i/>
                <w:sz w:val="24"/>
                <w:szCs w:val="24"/>
              </w:rPr>
              <w:t>external coercion.</w:t>
            </w:r>
          </w:p>
        </w:tc>
        <w:tc>
          <w:tcPr>
            <w:tcW w:w="2610" w:type="dxa"/>
          </w:tcPr>
          <w:p w:rsidR="00BA7478" w:rsidRPr="00BA7478" w:rsidRDefault="00BA7478" w:rsidP="00A24477">
            <w:pPr>
              <w:ind w:left="0" w:firstLine="0"/>
              <w:rPr>
                <w:rFonts w:ascii="Times New Roman" w:hAnsi="Times New Roman" w:cs="Times New Roman"/>
                <w:i/>
                <w:sz w:val="24"/>
                <w:szCs w:val="24"/>
              </w:rPr>
            </w:pPr>
            <w:r w:rsidRPr="00BA7478">
              <w:rPr>
                <w:rFonts w:ascii="Times New Roman" w:hAnsi="Times New Roman" w:cs="Times New Roman"/>
                <w:i/>
                <w:sz w:val="24"/>
                <w:szCs w:val="24"/>
              </w:rPr>
              <w:t>Preference</w:t>
            </w:r>
            <w:r w:rsidR="0046390E">
              <w:rPr>
                <w:rFonts w:ascii="Times New Roman" w:hAnsi="Times New Roman" w:cs="Times New Roman"/>
                <w:i/>
                <w:sz w:val="24"/>
                <w:szCs w:val="24"/>
              </w:rPr>
              <w:t>/choice</w:t>
            </w:r>
            <w:r w:rsidRPr="00BA7478">
              <w:rPr>
                <w:rFonts w:ascii="Times New Roman" w:hAnsi="Times New Roman" w:cs="Times New Roman"/>
                <w:i/>
                <w:sz w:val="24"/>
                <w:szCs w:val="24"/>
              </w:rPr>
              <w:t xml:space="preserve"> retained </w:t>
            </w:r>
            <w:r w:rsidR="00A24477">
              <w:rPr>
                <w:rFonts w:ascii="Times New Roman" w:hAnsi="Times New Roman" w:cs="Times New Roman"/>
                <w:i/>
                <w:sz w:val="24"/>
                <w:szCs w:val="24"/>
              </w:rPr>
              <w:t>independent</w:t>
            </w:r>
            <w:r w:rsidRPr="00BA7478">
              <w:rPr>
                <w:rFonts w:ascii="Times New Roman" w:hAnsi="Times New Roman" w:cs="Times New Roman"/>
                <w:i/>
                <w:sz w:val="24"/>
                <w:szCs w:val="24"/>
              </w:rPr>
              <w:t xml:space="preserve"> of </w:t>
            </w:r>
            <w:r w:rsidR="00A24477">
              <w:rPr>
                <w:rFonts w:ascii="Times New Roman" w:hAnsi="Times New Roman" w:cs="Times New Roman"/>
                <w:i/>
                <w:sz w:val="24"/>
                <w:szCs w:val="24"/>
              </w:rPr>
              <w:t xml:space="preserve">psychological manipulation or </w:t>
            </w:r>
            <w:r w:rsidRPr="00BA7478">
              <w:rPr>
                <w:rFonts w:ascii="Times New Roman" w:hAnsi="Times New Roman" w:cs="Times New Roman"/>
                <w:i/>
                <w:sz w:val="24"/>
                <w:szCs w:val="24"/>
              </w:rPr>
              <w:t xml:space="preserve">external coercion </w:t>
            </w:r>
          </w:p>
        </w:tc>
        <w:tc>
          <w:tcPr>
            <w:tcW w:w="2515" w:type="dxa"/>
          </w:tcPr>
          <w:p w:rsidR="00BA7478" w:rsidRPr="00BA7478" w:rsidRDefault="0046390E" w:rsidP="0046390E">
            <w:pPr>
              <w:ind w:left="0" w:firstLine="0"/>
              <w:rPr>
                <w:rFonts w:ascii="Times New Roman" w:hAnsi="Times New Roman" w:cs="Times New Roman"/>
                <w:i/>
                <w:sz w:val="24"/>
                <w:szCs w:val="24"/>
              </w:rPr>
            </w:pPr>
            <w:r>
              <w:rPr>
                <w:rFonts w:ascii="Times New Roman" w:hAnsi="Times New Roman" w:cs="Times New Roman"/>
                <w:i/>
                <w:sz w:val="24"/>
                <w:szCs w:val="24"/>
              </w:rPr>
              <w:t xml:space="preserve">Preference/choice does not inhibit </w:t>
            </w:r>
            <w:r w:rsidR="00A24477">
              <w:rPr>
                <w:rFonts w:ascii="Times New Roman" w:hAnsi="Times New Roman" w:cs="Times New Roman"/>
                <w:i/>
                <w:sz w:val="24"/>
                <w:szCs w:val="24"/>
              </w:rPr>
              <w:t xml:space="preserve">possibility of </w:t>
            </w:r>
            <w:r>
              <w:rPr>
                <w:rFonts w:ascii="Times New Roman" w:hAnsi="Times New Roman" w:cs="Times New Roman"/>
                <w:i/>
                <w:sz w:val="24"/>
                <w:szCs w:val="24"/>
              </w:rPr>
              <w:t>independence in the future</w:t>
            </w:r>
          </w:p>
        </w:tc>
      </w:tr>
      <w:tr w:rsidR="00BA7478" w:rsidRPr="00BA7478" w:rsidTr="00A24477">
        <w:tc>
          <w:tcPr>
            <w:tcW w:w="1615" w:type="dxa"/>
          </w:tcPr>
          <w:p w:rsidR="00BA7478" w:rsidRPr="00BA7478" w:rsidRDefault="00BA7478" w:rsidP="00772055">
            <w:pPr>
              <w:ind w:left="0" w:firstLine="0"/>
              <w:rPr>
                <w:rFonts w:ascii="Times New Roman" w:hAnsi="Times New Roman" w:cs="Times New Roman"/>
                <w:b/>
                <w:sz w:val="24"/>
                <w:szCs w:val="24"/>
              </w:rPr>
            </w:pPr>
            <w:r w:rsidRPr="00BA7478">
              <w:rPr>
                <w:rFonts w:ascii="Times New Roman" w:hAnsi="Times New Roman" w:cs="Times New Roman"/>
                <w:b/>
                <w:sz w:val="24"/>
                <w:szCs w:val="24"/>
              </w:rPr>
              <w:t xml:space="preserve">Dialogical </w:t>
            </w:r>
            <w:r w:rsidR="00A24477">
              <w:rPr>
                <w:rFonts w:ascii="Times New Roman" w:hAnsi="Times New Roman" w:cs="Times New Roman"/>
                <w:b/>
                <w:sz w:val="24"/>
                <w:szCs w:val="24"/>
              </w:rPr>
              <w:t>R</w:t>
            </w:r>
            <w:r w:rsidRPr="00BA7478">
              <w:rPr>
                <w:rFonts w:ascii="Times New Roman" w:hAnsi="Times New Roman" w:cs="Times New Roman"/>
                <w:b/>
                <w:sz w:val="24"/>
                <w:szCs w:val="24"/>
              </w:rPr>
              <w:t xml:space="preserve">eflection </w:t>
            </w:r>
          </w:p>
          <w:p w:rsidR="00BA7478" w:rsidRPr="00BA7478" w:rsidRDefault="00BA7478" w:rsidP="00BA7478">
            <w:pPr>
              <w:ind w:left="0" w:firstLine="0"/>
              <w:rPr>
                <w:rFonts w:ascii="Times New Roman" w:hAnsi="Times New Roman" w:cs="Times New Roman"/>
                <w:b/>
                <w:sz w:val="24"/>
                <w:szCs w:val="24"/>
              </w:rPr>
            </w:pPr>
            <w:r w:rsidRPr="00BA7478">
              <w:rPr>
                <w:rFonts w:ascii="Times New Roman" w:hAnsi="Times New Roman" w:cs="Times New Roman"/>
                <w:b/>
                <w:sz w:val="24"/>
                <w:szCs w:val="24"/>
              </w:rPr>
              <w:t xml:space="preserve">Condition </w:t>
            </w:r>
          </w:p>
        </w:tc>
        <w:tc>
          <w:tcPr>
            <w:tcW w:w="2610" w:type="dxa"/>
          </w:tcPr>
          <w:p w:rsidR="00BA7478" w:rsidRPr="00BA7478" w:rsidRDefault="00BA7478" w:rsidP="0046390E">
            <w:pPr>
              <w:ind w:left="0" w:firstLine="0"/>
              <w:rPr>
                <w:rFonts w:ascii="Times New Roman" w:hAnsi="Times New Roman" w:cs="Times New Roman"/>
                <w:i/>
                <w:sz w:val="24"/>
                <w:szCs w:val="24"/>
              </w:rPr>
            </w:pPr>
            <w:r w:rsidRPr="00BA7478">
              <w:rPr>
                <w:rFonts w:ascii="Times New Roman" w:hAnsi="Times New Roman" w:cs="Times New Roman"/>
                <w:i/>
                <w:sz w:val="24"/>
                <w:szCs w:val="24"/>
              </w:rPr>
              <w:t>Preference</w:t>
            </w:r>
            <w:r w:rsidR="0046390E">
              <w:rPr>
                <w:rFonts w:ascii="Times New Roman" w:hAnsi="Times New Roman" w:cs="Times New Roman"/>
                <w:i/>
                <w:sz w:val="24"/>
                <w:szCs w:val="24"/>
              </w:rPr>
              <w:t>/choice</w:t>
            </w:r>
            <w:r w:rsidRPr="00BA7478">
              <w:rPr>
                <w:rFonts w:ascii="Times New Roman" w:hAnsi="Times New Roman" w:cs="Times New Roman"/>
                <w:i/>
                <w:sz w:val="24"/>
                <w:szCs w:val="24"/>
              </w:rPr>
              <w:t xml:space="preserve"> integrat</w:t>
            </w:r>
            <w:r w:rsidR="0046390E">
              <w:rPr>
                <w:rFonts w:ascii="Times New Roman" w:hAnsi="Times New Roman" w:cs="Times New Roman"/>
                <w:i/>
                <w:sz w:val="24"/>
                <w:szCs w:val="24"/>
              </w:rPr>
              <w:t xml:space="preserve">es </w:t>
            </w:r>
            <w:r w:rsidRPr="00BA7478">
              <w:rPr>
                <w:rFonts w:ascii="Times New Roman" w:hAnsi="Times New Roman" w:cs="Times New Roman"/>
                <w:i/>
                <w:sz w:val="24"/>
                <w:szCs w:val="24"/>
              </w:rPr>
              <w:t xml:space="preserve">dialogical reflection at inception. </w:t>
            </w:r>
          </w:p>
        </w:tc>
        <w:tc>
          <w:tcPr>
            <w:tcW w:w="2610" w:type="dxa"/>
          </w:tcPr>
          <w:p w:rsidR="00BA7478" w:rsidRPr="00BA7478" w:rsidRDefault="00BA7478" w:rsidP="0046390E">
            <w:pPr>
              <w:ind w:left="0" w:firstLine="0"/>
              <w:rPr>
                <w:rFonts w:ascii="Times New Roman" w:hAnsi="Times New Roman" w:cs="Times New Roman"/>
                <w:i/>
                <w:sz w:val="24"/>
                <w:szCs w:val="24"/>
              </w:rPr>
            </w:pPr>
            <w:r w:rsidRPr="00BA7478">
              <w:rPr>
                <w:rFonts w:ascii="Times New Roman" w:hAnsi="Times New Roman" w:cs="Times New Roman"/>
                <w:i/>
                <w:sz w:val="24"/>
                <w:szCs w:val="24"/>
              </w:rPr>
              <w:t>Preference</w:t>
            </w:r>
            <w:r w:rsidR="0046390E">
              <w:rPr>
                <w:rFonts w:ascii="Times New Roman" w:hAnsi="Times New Roman" w:cs="Times New Roman"/>
                <w:i/>
                <w:sz w:val="24"/>
                <w:szCs w:val="24"/>
              </w:rPr>
              <w:t>/choice</w:t>
            </w:r>
            <w:r w:rsidRPr="00BA7478">
              <w:rPr>
                <w:rFonts w:ascii="Times New Roman" w:hAnsi="Times New Roman" w:cs="Times New Roman"/>
                <w:i/>
                <w:sz w:val="24"/>
                <w:szCs w:val="24"/>
              </w:rPr>
              <w:t xml:space="preserve"> integrat</w:t>
            </w:r>
            <w:r w:rsidR="0046390E">
              <w:rPr>
                <w:rFonts w:ascii="Times New Roman" w:hAnsi="Times New Roman" w:cs="Times New Roman"/>
                <w:i/>
                <w:sz w:val="24"/>
                <w:szCs w:val="24"/>
              </w:rPr>
              <w:t xml:space="preserve">es </w:t>
            </w:r>
            <w:r w:rsidRPr="00BA7478">
              <w:rPr>
                <w:rFonts w:ascii="Times New Roman" w:hAnsi="Times New Roman" w:cs="Times New Roman"/>
                <w:i/>
                <w:sz w:val="24"/>
                <w:szCs w:val="24"/>
              </w:rPr>
              <w:t>dialogical reflection in retention.</w:t>
            </w:r>
          </w:p>
        </w:tc>
        <w:tc>
          <w:tcPr>
            <w:tcW w:w="2515" w:type="dxa"/>
          </w:tcPr>
          <w:p w:rsidR="00BA7478" w:rsidRPr="00BA7478" w:rsidRDefault="0046390E" w:rsidP="0046390E">
            <w:pPr>
              <w:ind w:left="0" w:firstLine="0"/>
              <w:rPr>
                <w:rFonts w:ascii="Times New Roman" w:hAnsi="Times New Roman" w:cs="Times New Roman"/>
                <w:i/>
                <w:sz w:val="24"/>
                <w:szCs w:val="24"/>
              </w:rPr>
            </w:pPr>
            <w:r>
              <w:rPr>
                <w:rFonts w:ascii="Times New Roman" w:hAnsi="Times New Roman" w:cs="Times New Roman"/>
                <w:i/>
                <w:sz w:val="24"/>
                <w:szCs w:val="24"/>
              </w:rPr>
              <w:t xml:space="preserve">Preference/choice does not inhibit </w:t>
            </w:r>
            <w:r w:rsidR="00A24477">
              <w:rPr>
                <w:rFonts w:ascii="Times New Roman" w:hAnsi="Times New Roman" w:cs="Times New Roman"/>
                <w:i/>
                <w:sz w:val="24"/>
                <w:szCs w:val="24"/>
              </w:rPr>
              <w:t xml:space="preserve">possibility of </w:t>
            </w:r>
            <w:r>
              <w:rPr>
                <w:rFonts w:ascii="Times New Roman" w:hAnsi="Times New Roman" w:cs="Times New Roman"/>
                <w:i/>
                <w:sz w:val="24"/>
                <w:szCs w:val="24"/>
              </w:rPr>
              <w:t>dialogical reflection in the future</w:t>
            </w:r>
          </w:p>
        </w:tc>
      </w:tr>
    </w:tbl>
    <w:p w:rsidR="00BA7478" w:rsidRDefault="00BA7478" w:rsidP="00BA7478">
      <w:pPr>
        <w:rPr>
          <w:rFonts w:ascii="Times New Roman" w:hAnsi="Times New Roman" w:cs="Times New Roman"/>
          <w:sz w:val="24"/>
          <w:szCs w:val="24"/>
        </w:rPr>
      </w:pPr>
    </w:p>
    <w:p w:rsidR="00012FA1" w:rsidRDefault="00A24477" w:rsidP="00CA7B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Evaluating the autonomy of a choice requires an examination of the history, maintenance and future of that choice in real time. Consider the following example.  A young woman enters college choosing a major in nursing. Her choice may be </w:t>
      </w:r>
      <w:r w:rsidR="00D126A2">
        <w:rPr>
          <w:rFonts w:ascii="Times New Roman" w:hAnsi="Times New Roman" w:cs="Times New Roman"/>
          <w:sz w:val="24"/>
          <w:szCs w:val="24"/>
        </w:rPr>
        <w:t>assessed via</w:t>
      </w:r>
      <w:r>
        <w:rPr>
          <w:rFonts w:ascii="Times New Roman" w:hAnsi="Times New Roman" w:cs="Times New Roman"/>
          <w:sz w:val="24"/>
          <w:szCs w:val="24"/>
        </w:rPr>
        <w:t xml:space="preserve"> a consideration of the competence and dialogical reflection present at that moment. </w:t>
      </w:r>
      <w:r w:rsidR="006600F6">
        <w:rPr>
          <w:rFonts w:ascii="Times New Roman" w:hAnsi="Times New Roman" w:cs="Times New Roman"/>
          <w:sz w:val="24"/>
          <w:szCs w:val="24"/>
        </w:rPr>
        <w:t>Did she choose as a result</w:t>
      </w:r>
      <w:r w:rsidR="007C51D5">
        <w:rPr>
          <w:rFonts w:ascii="Times New Roman" w:hAnsi="Times New Roman" w:cs="Times New Roman"/>
          <w:sz w:val="24"/>
          <w:szCs w:val="24"/>
        </w:rPr>
        <w:t xml:space="preserve"> of psychological manipulation? Did she demonst</w:t>
      </w:r>
      <w:r w:rsidR="00455227">
        <w:rPr>
          <w:rFonts w:ascii="Times New Roman" w:hAnsi="Times New Roman" w:cs="Times New Roman"/>
          <w:sz w:val="24"/>
          <w:szCs w:val="24"/>
        </w:rPr>
        <w:t>r</w:t>
      </w:r>
      <w:r w:rsidR="007C51D5">
        <w:rPr>
          <w:rFonts w:ascii="Times New Roman" w:hAnsi="Times New Roman" w:cs="Times New Roman"/>
          <w:sz w:val="24"/>
          <w:szCs w:val="24"/>
        </w:rPr>
        <w:t xml:space="preserve">ate an awareness of alternatives? </w:t>
      </w:r>
      <w:r w:rsidR="00455227">
        <w:rPr>
          <w:rFonts w:ascii="Times New Roman" w:hAnsi="Times New Roman" w:cs="Times New Roman"/>
          <w:sz w:val="24"/>
          <w:szCs w:val="24"/>
        </w:rPr>
        <w:t xml:space="preserve">Engage other possibilities? </w:t>
      </w:r>
      <w:r w:rsidR="007C51D5">
        <w:rPr>
          <w:rFonts w:ascii="Times New Roman" w:hAnsi="Times New Roman" w:cs="Times New Roman"/>
          <w:sz w:val="24"/>
          <w:szCs w:val="24"/>
        </w:rPr>
        <w:t xml:space="preserve"> </w:t>
      </w:r>
      <w:r w:rsidR="00455227">
        <w:rPr>
          <w:rFonts w:ascii="Times New Roman" w:hAnsi="Times New Roman" w:cs="Times New Roman"/>
          <w:sz w:val="24"/>
          <w:szCs w:val="24"/>
        </w:rPr>
        <w:t>We might answer yes.  This is a moderately independent you</w:t>
      </w:r>
      <w:r w:rsidR="000874F6">
        <w:rPr>
          <w:rFonts w:ascii="Times New Roman" w:hAnsi="Times New Roman" w:cs="Times New Roman"/>
          <w:sz w:val="24"/>
          <w:szCs w:val="24"/>
        </w:rPr>
        <w:t>ng</w:t>
      </w:r>
      <w:r w:rsidR="00455227">
        <w:rPr>
          <w:rFonts w:ascii="Times New Roman" w:hAnsi="Times New Roman" w:cs="Times New Roman"/>
          <w:sz w:val="24"/>
          <w:szCs w:val="24"/>
        </w:rPr>
        <w:t xml:space="preserve"> woman, who often listens, but also sometimes rejects the advice of </w:t>
      </w:r>
      <w:r w:rsidR="000874F6">
        <w:rPr>
          <w:rFonts w:ascii="Times New Roman" w:hAnsi="Times New Roman" w:cs="Times New Roman"/>
          <w:sz w:val="24"/>
          <w:szCs w:val="24"/>
        </w:rPr>
        <w:t>others</w:t>
      </w:r>
      <w:r w:rsidR="00455227">
        <w:rPr>
          <w:rFonts w:ascii="Times New Roman" w:hAnsi="Times New Roman" w:cs="Times New Roman"/>
          <w:sz w:val="24"/>
          <w:szCs w:val="24"/>
        </w:rPr>
        <w:t>. She surveyed the options, weighing some, rejecting them. Indeed this choice of nursing lines up nicely with the narrative she has composed of her life. When she looks back, she is comfortable with the pressures exerted on her by her parents</w:t>
      </w:r>
      <w:r w:rsidR="00F35B3A">
        <w:rPr>
          <w:rFonts w:ascii="Times New Roman" w:hAnsi="Times New Roman" w:cs="Times New Roman"/>
          <w:sz w:val="24"/>
          <w:szCs w:val="24"/>
        </w:rPr>
        <w:t>, friends and/or</w:t>
      </w:r>
      <w:r w:rsidR="00455227">
        <w:rPr>
          <w:rFonts w:ascii="Times New Roman" w:hAnsi="Times New Roman" w:cs="Times New Roman"/>
          <w:sz w:val="24"/>
          <w:szCs w:val="24"/>
        </w:rPr>
        <w:t xml:space="preserve"> and society in terms of nursing as a career option.   </w:t>
      </w:r>
      <w:r w:rsidR="007C51D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126A2" w:rsidRDefault="006600F6" w:rsidP="00CA7B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But, if we move back on the timeline, to the initial moments in which the choice </w:t>
      </w:r>
      <w:r w:rsidR="000874F6">
        <w:rPr>
          <w:rFonts w:ascii="Times New Roman" w:hAnsi="Times New Roman" w:cs="Times New Roman"/>
          <w:sz w:val="24"/>
          <w:szCs w:val="24"/>
        </w:rPr>
        <w:t>is rooted</w:t>
      </w:r>
      <w:r>
        <w:rPr>
          <w:rFonts w:ascii="Times New Roman" w:hAnsi="Times New Roman" w:cs="Times New Roman"/>
          <w:sz w:val="24"/>
          <w:szCs w:val="24"/>
        </w:rPr>
        <w:t>, we might find</w:t>
      </w:r>
      <w:r w:rsidR="00F35B3A">
        <w:rPr>
          <w:rFonts w:ascii="Times New Roman" w:hAnsi="Times New Roman" w:cs="Times New Roman"/>
          <w:sz w:val="24"/>
          <w:szCs w:val="24"/>
        </w:rPr>
        <w:t xml:space="preserve"> </w:t>
      </w:r>
      <w:r>
        <w:rPr>
          <w:rFonts w:ascii="Times New Roman" w:hAnsi="Times New Roman" w:cs="Times New Roman"/>
          <w:sz w:val="24"/>
          <w:szCs w:val="24"/>
        </w:rPr>
        <w:t>th</w:t>
      </w:r>
      <w:r w:rsidR="000874F6">
        <w:rPr>
          <w:rFonts w:ascii="Times New Roman" w:hAnsi="Times New Roman" w:cs="Times New Roman"/>
          <w:sz w:val="24"/>
          <w:szCs w:val="24"/>
        </w:rPr>
        <w:t>e conditions of</w:t>
      </w:r>
      <w:r>
        <w:rPr>
          <w:rFonts w:ascii="Times New Roman" w:hAnsi="Times New Roman" w:cs="Times New Roman"/>
          <w:sz w:val="24"/>
          <w:szCs w:val="24"/>
        </w:rPr>
        <w:t xml:space="preserve"> independence and/or dialogical reflection to </w:t>
      </w:r>
      <w:r w:rsidR="00E91359">
        <w:rPr>
          <w:rFonts w:ascii="Times New Roman" w:hAnsi="Times New Roman" w:cs="Times New Roman"/>
          <w:sz w:val="24"/>
          <w:szCs w:val="24"/>
        </w:rPr>
        <w:t>indicate</w:t>
      </w:r>
      <w:r>
        <w:rPr>
          <w:rFonts w:ascii="Times New Roman" w:hAnsi="Times New Roman" w:cs="Times New Roman"/>
          <w:sz w:val="24"/>
          <w:szCs w:val="24"/>
        </w:rPr>
        <w:t xml:space="preserve"> </w:t>
      </w:r>
      <w:r w:rsidR="00D126A2">
        <w:rPr>
          <w:rFonts w:ascii="Times New Roman" w:hAnsi="Times New Roman" w:cs="Times New Roman"/>
          <w:sz w:val="24"/>
          <w:szCs w:val="24"/>
        </w:rPr>
        <w:t xml:space="preserve">less </w:t>
      </w:r>
      <w:r w:rsidR="00CD2AEA">
        <w:rPr>
          <w:rFonts w:ascii="Times New Roman" w:hAnsi="Times New Roman" w:cs="Times New Roman"/>
          <w:sz w:val="24"/>
          <w:szCs w:val="24"/>
        </w:rPr>
        <w:t>autonom</w:t>
      </w:r>
      <w:r w:rsidR="00E91359">
        <w:rPr>
          <w:rFonts w:ascii="Times New Roman" w:hAnsi="Times New Roman" w:cs="Times New Roman"/>
          <w:sz w:val="24"/>
          <w:szCs w:val="24"/>
        </w:rPr>
        <w:t>y</w:t>
      </w:r>
      <w:r w:rsidR="00D126A2">
        <w:rPr>
          <w:rFonts w:ascii="Times New Roman" w:hAnsi="Times New Roman" w:cs="Times New Roman"/>
          <w:sz w:val="24"/>
          <w:szCs w:val="24"/>
        </w:rPr>
        <w:t>.</w:t>
      </w:r>
      <w:r>
        <w:rPr>
          <w:rFonts w:ascii="Times New Roman" w:hAnsi="Times New Roman" w:cs="Times New Roman"/>
          <w:sz w:val="24"/>
          <w:szCs w:val="24"/>
        </w:rPr>
        <w:t xml:space="preserve">  We might find that the girl is surrounded by social forces directing her to nursing</w:t>
      </w:r>
      <w:r w:rsidR="00D126A2">
        <w:rPr>
          <w:rFonts w:ascii="Times New Roman" w:hAnsi="Times New Roman" w:cs="Times New Roman"/>
          <w:sz w:val="24"/>
          <w:szCs w:val="24"/>
        </w:rPr>
        <w:t>: t</w:t>
      </w:r>
      <w:r>
        <w:rPr>
          <w:rFonts w:ascii="Times New Roman" w:hAnsi="Times New Roman" w:cs="Times New Roman"/>
          <w:sz w:val="24"/>
          <w:szCs w:val="24"/>
        </w:rPr>
        <w:t>he nurse Barbie Doll, the applause for hands-on help with a sick sibling, her high school guidance counselor</w:t>
      </w:r>
      <w:r w:rsidR="00830BAB">
        <w:rPr>
          <w:rFonts w:ascii="Times New Roman" w:hAnsi="Times New Roman" w:cs="Times New Roman"/>
          <w:sz w:val="24"/>
          <w:szCs w:val="24"/>
        </w:rPr>
        <w:t>,</w:t>
      </w:r>
      <w:r w:rsidR="000874F6">
        <w:rPr>
          <w:rFonts w:ascii="Times New Roman" w:hAnsi="Times New Roman" w:cs="Times New Roman"/>
          <w:sz w:val="24"/>
          <w:szCs w:val="24"/>
        </w:rPr>
        <w:t xml:space="preserve"> all in unison directing her choice. She unthinkingly accepts the Barbie Doll, never </w:t>
      </w:r>
      <w:r w:rsidR="000874F6">
        <w:rPr>
          <w:rFonts w:ascii="Times New Roman" w:hAnsi="Times New Roman" w:cs="Times New Roman"/>
          <w:sz w:val="24"/>
          <w:szCs w:val="24"/>
        </w:rPr>
        <w:lastRenderedPageBreak/>
        <w:t xml:space="preserve">considers the options. Only by assessing the competence and dialogical refection </w:t>
      </w:r>
      <w:r w:rsidR="00CD2AEA">
        <w:rPr>
          <w:rFonts w:ascii="Times New Roman" w:hAnsi="Times New Roman" w:cs="Times New Roman"/>
          <w:sz w:val="24"/>
          <w:szCs w:val="24"/>
        </w:rPr>
        <w:t>as actualized</w:t>
      </w:r>
      <w:r w:rsidR="000874F6">
        <w:rPr>
          <w:rFonts w:ascii="Times New Roman" w:hAnsi="Times New Roman" w:cs="Times New Roman"/>
          <w:sz w:val="24"/>
          <w:szCs w:val="24"/>
        </w:rPr>
        <w:t xml:space="preserve"> in the past, can we gain insight into those autonomy impairing forces.</w:t>
      </w:r>
      <w:r>
        <w:rPr>
          <w:rFonts w:ascii="Times New Roman" w:hAnsi="Times New Roman" w:cs="Times New Roman"/>
          <w:sz w:val="24"/>
          <w:szCs w:val="24"/>
        </w:rPr>
        <w:t xml:space="preserve"> </w:t>
      </w:r>
    </w:p>
    <w:p w:rsidR="007F3AC7" w:rsidRDefault="000874F6" w:rsidP="00D126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Does that mean that her later choice of nursing as a major is not autonomous? Not necessarily.  But, it does </w:t>
      </w:r>
      <w:r w:rsidR="002A7B59">
        <w:rPr>
          <w:rFonts w:ascii="Times New Roman" w:hAnsi="Times New Roman" w:cs="Times New Roman"/>
          <w:sz w:val="24"/>
          <w:szCs w:val="24"/>
        </w:rPr>
        <w:t>indicate</w:t>
      </w:r>
      <w:r>
        <w:rPr>
          <w:rFonts w:ascii="Times New Roman" w:hAnsi="Times New Roman" w:cs="Times New Roman"/>
          <w:sz w:val="24"/>
          <w:szCs w:val="24"/>
        </w:rPr>
        <w:t xml:space="preserve"> that autonomy is a matter of degrees, and certainly these early circumstances impact the degree of </w:t>
      </w:r>
      <w:r w:rsidR="00CD2AEA">
        <w:rPr>
          <w:rFonts w:ascii="Times New Roman" w:hAnsi="Times New Roman" w:cs="Times New Roman"/>
          <w:sz w:val="24"/>
          <w:szCs w:val="24"/>
        </w:rPr>
        <w:t>autonomy</w:t>
      </w:r>
      <w:r>
        <w:rPr>
          <w:rFonts w:ascii="Times New Roman" w:hAnsi="Times New Roman" w:cs="Times New Roman"/>
          <w:sz w:val="24"/>
          <w:szCs w:val="24"/>
        </w:rPr>
        <w:t>.</w:t>
      </w:r>
      <w:r w:rsidR="00CD2AEA">
        <w:rPr>
          <w:rFonts w:ascii="Times New Roman" w:hAnsi="Times New Roman" w:cs="Times New Roman"/>
          <w:sz w:val="24"/>
          <w:szCs w:val="24"/>
        </w:rPr>
        <w:t xml:space="preserve">  </w:t>
      </w:r>
      <w:r w:rsidR="00E91359">
        <w:rPr>
          <w:rFonts w:ascii="Times New Roman" w:hAnsi="Times New Roman" w:cs="Times New Roman"/>
          <w:sz w:val="24"/>
          <w:szCs w:val="24"/>
        </w:rPr>
        <w:t>Recall</w:t>
      </w:r>
      <w:r w:rsidR="00CD2AEA">
        <w:rPr>
          <w:rFonts w:ascii="Times New Roman" w:hAnsi="Times New Roman" w:cs="Times New Roman"/>
          <w:sz w:val="24"/>
          <w:szCs w:val="24"/>
        </w:rPr>
        <w:t>, Friedman also notes that autonomy is a matter of degrees.  For Friedman, the degree of auton</w:t>
      </w:r>
      <w:r w:rsidR="00CA7B6D">
        <w:rPr>
          <w:rFonts w:ascii="Times New Roman" w:hAnsi="Times New Roman" w:cs="Times New Roman"/>
          <w:sz w:val="24"/>
          <w:szCs w:val="24"/>
        </w:rPr>
        <w:t>o</w:t>
      </w:r>
      <w:r w:rsidR="00CD2AEA">
        <w:rPr>
          <w:rFonts w:ascii="Times New Roman" w:hAnsi="Times New Roman" w:cs="Times New Roman"/>
          <w:sz w:val="24"/>
          <w:szCs w:val="24"/>
        </w:rPr>
        <w:t xml:space="preserve">my is related to the procedural / substantive divide.  </w:t>
      </w:r>
      <w:r w:rsidR="00F35B3A">
        <w:rPr>
          <w:rFonts w:ascii="Times New Roman" w:hAnsi="Times New Roman" w:cs="Times New Roman"/>
          <w:sz w:val="24"/>
          <w:szCs w:val="24"/>
        </w:rPr>
        <w:t>P</w:t>
      </w:r>
      <w:r w:rsidR="00CA7B6D">
        <w:rPr>
          <w:rFonts w:ascii="Times New Roman" w:hAnsi="Times New Roman" w:cs="Times New Roman"/>
          <w:sz w:val="24"/>
          <w:szCs w:val="24"/>
        </w:rPr>
        <w:t xml:space="preserve">rocedural </w:t>
      </w:r>
      <w:r w:rsidR="00F35B3A">
        <w:rPr>
          <w:rFonts w:ascii="Times New Roman" w:hAnsi="Times New Roman" w:cs="Times New Roman"/>
          <w:sz w:val="24"/>
          <w:szCs w:val="24"/>
        </w:rPr>
        <w:t>autonomy</w:t>
      </w:r>
      <w:r w:rsidR="00CA7B6D">
        <w:rPr>
          <w:rFonts w:ascii="Times New Roman" w:hAnsi="Times New Roman" w:cs="Times New Roman"/>
          <w:sz w:val="24"/>
          <w:szCs w:val="24"/>
        </w:rPr>
        <w:t xml:space="preserve"> mark</w:t>
      </w:r>
      <w:r w:rsidR="00F35B3A">
        <w:rPr>
          <w:rFonts w:ascii="Times New Roman" w:hAnsi="Times New Roman" w:cs="Times New Roman"/>
          <w:sz w:val="24"/>
          <w:szCs w:val="24"/>
        </w:rPr>
        <w:t>s</w:t>
      </w:r>
      <w:r w:rsidR="00CA7B6D">
        <w:rPr>
          <w:rFonts w:ascii="Times New Roman" w:hAnsi="Times New Roman" w:cs="Times New Roman"/>
          <w:sz w:val="24"/>
          <w:szCs w:val="24"/>
        </w:rPr>
        <w:t xml:space="preserve"> the threshold of autonomy; the substance of the choice marks a higher level of autonomy. My model of autonomy does not resort to substantive conclusions to demarcate the degrees of autonomy, rather it looks at the choice as it evolves over time. </w:t>
      </w:r>
      <w:r w:rsidR="00CD2AE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4EEF" w:rsidRDefault="00CA7B6D" w:rsidP="00CA7B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Of course, </w:t>
      </w:r>
      <w:r w:rsidR="002A7B59">
        <w:rPr>
          <w:rFonts w:ascii="Times New Roman" w:hAnsi="Times New Roman" w:cs="Times New Roman"/>
          <w:sz w:val="24"/>
          <w:szCs w:val="24"/>
        </w:rPr>
        <w:t xml:space="preserve">this </w:t>
      </w:r>
      <w:r>
        <w:rPr>
          <w:rFonts w:ascii="Times New Roman" w:hAnsi="Times New Roman" w:cs="Times New Roman"/>
          <w:sz w:val="24"/>
          <w:szCs w:val="24"/>
        </w:rPr>
        <w:t xml:space="preserve">agent may autonomously choose nursing </w:t>
      </w:r>
      <w:r w:rsidR="002A7B59">
        <w:rPr>
          <w:rFonts w:ascii="Times New Roman" w:hAnsi="Times New Roman" w:cs="Times New Roman"/>
          <w:sz w:val="24"/>
          <w:szCs w:val="24"/>
        </w:rPr>
        <w:t xml:space="preserve">as a major despite the prior forces leading to that choice. She may prefer the holistic, hands-on approach to healthcare and the patient contact. She may choose this in light of the alternatives. Or, she may non-autonomously drift into the major, yet later come to understand and embrace the role over other alternatives. </w:t>
      </w:r>
      <w:r w:rsidR="00D41C8F">
        <w:rPr>
          <w:rFonts w:ascii="Times New Roman" w:hAnsi="Times New Roman" w:cs="Times New Roman"/>
          <w:sz w:val="24"/>
          <w:szCs w:val="24"/>
        </w:rPr>
        <w:t xml:space="preserve">All of these scenarios illustrate the complexities of assessing autonomy.  Ultimately, assessing autonomy demands assessing levels of competence and dialogical reflection over multiple periods of time. </w:t>
      </w:r>
      <w:r w:rsidR="002A7B59">
        <w:rPr>
          <w:rFonts w:ascii="Times New Roman" w:hAnsi="Times New Roman" w:cs="Times New Roman"/>
          <w:sz w:val="24"/>
          <w:szCs w:val="24"/>
        </w:rPr>
        <w:t xml:space="preserve"> </w:t>
      </w:r>
    </w:p>
    <w:p w:rsidR="00540832" w:rsidRDefault="00540832" w:rsidP="005408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 the earlier discussion regarding the gender wage gap. Women tend to choose careers that pay less. This can be explained in terms of material and psychological oppression. Looking at the choice of the woman at the moment in which she chooses that clerical job over that construction job will not capture the internalized norms which prompted her choice.  She may indeed choose competently and reflectively. But, looking to the roots of that choice, back in </w:t>
      </w:r>
      <w:r>
        <w:rPr>
          <w:rFonts w:ascii="Times New Roman" w:hAnsi="Times New Roman" w:cs="Times New Roman"/>
          <w:sz w:val="24"/>
          <w:szCs w:val="24"/>
        </w:rPr>
        <w:lastRenderedPageBreak/>
        <w:t xml:space="preserve">time, when the choice was founded, when she was discouraged from playing with trucks or offered a baby doll as opposed to a tool set, may reveal a lack of both competence and reflection. </w:t>
      </w:r>
    </w:p>
    <w:p w:rsidR="005F4EEF" w:rsidRDefault="00D41C8F" w:rsidP="005F4E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830BAB">
        <w:rPr>
          <w:rFonts w:ascii="Times New Roman" w:hAnsi="Times New Roman" w:cs="Times New Roman"/>
          <w:sz w:val="24"/>
          <w:szCs w:val="24"/>
        </w:rPr>
        <w:t xml:space="preserve">timeline </w:t>
      </w:r>
      <w:r w:rsidR="005F4EEF">
        <w:rPr>
          <w:rFonts w:ascii="Times New Roman" w:hAnsi="Times New Roman" w:cs="Times New Roman"/>
          <w:sz w:val="24"/>
          <w:szCs w:val="24"/>
        </w:rPr>
        <w:t xml:space="preserve">approach </w:t>
      </w:r>
      <w:r>
        <w:rPr>
          <w:rFonts w:ascii="Times New Roman" w:hAnsi="Times New Roman" w:cs="Times New Roman"/>
          <w:sz w:val="24"/>
          <w:szCs w:val="24"/>
        </w:rPr>
        <w:t xml:space="preserve">provides insight into the oppressive forces at work over an agent’s lifetime, forces that were once external to her, but have been internalized into her person and perspective. The agent’s current demonstration of </w:t>
      </w:r>
      <w:r w:rsidR="00D126A2">
        <w:rPr>
          <w:rFonts w:ascii="Times New Roman" w:hAnsi="Times New Roman" w:cs="Times New Roman"/>
          <w:sz w:val="24"/>
          <w:szCs w:val="24"/>
        </w:rPr>
        <w:t xml:space="preserve">competence and </w:t>
      </w:r>
      <w:r>
        <w:rPr>
          <w:rFonts w:ascii="Times New Roman" w:hAnsi="Times New Roman" w:cs="Times New Roman"/>
          <w:sz w:val="24"/>
          <w:szCs w:val="24"/>
        </w:rPr>
        <w:t xml:space="preserve">dialogical reflection must be understood in light of the blind acceptance of roles and indoctrinated choices </w:t>
      </w:r>
      <w:r w:rsidR="00E91359">
        <w:rPr>
          <w:rFonts w:ascii="Times New Roman" w:hAnsi="Times New Roman" w:cs="Times New Roman"/>
          <w:sz w:val="24"/>
          <w:szCs w:val="24"/>
        </w:rPr>
        <w:t>of</w:t>
      </w:r>
      <w:r>
        <w:rPr>
          <w:rFonts w:ascii="Times New Roman" w:hAnsi="Times New Roman" w:cs="Times New Roman"/>
          <w:sz w:val="24"/>
          <w:szCs w:val="24"/>
        </w:rPr>
        <w:t xml:space="preserve"> the past.  Th</w:t>
      </w:r>
      <w:r w:rsidR="00072443">
        <w:rPr>
          <w:rFonts w:ascii="Times New Roman" w:hAnsi="Times New Roman" w:cs="Times New Roman"/>
          <w:sz w:val="24"/>
          <w:szCs w:val="24"/>
        </w:rPr>
        <w:t>is</w:t>
      </w:r>
      <w:r>
        <w:rPr>
          <w:rFonts w:ascii="Times New Roman" w:hAnsi="Times New Roman" w:cs="Times New Roman"/>
          <w:sz w:val="24"/>
          <w:szCs w:val="24"/>
        </w:rPr>
        <w:t xml:space="preserve"> </w:t>
      </w:r>
      <w:r w:rsidR="00C9371F">
        <w:rPr>
          <w:rFonts w:ascii="Times New Roman" w:hAnsi="Times New Roman" w:cs="Times New Roman"/>
          <w:sz w:val="24"/>
          <w:szCs w:val="24"/>
        </w:rPr>
        <w:t>approach demands an evaluation of competence and dialogical reflection over time, as well as, the social forces of oppression that obstruct autonomy.</w:t>
      </w:r>
      <w:r w:rsidR="005F4EEF">
        <w:rPr>
          <w:rFonts w:ascii="Times New Roman" w:hAnsi="Times New Roman" w:cs="Times New Roman"/>
          <w:sz w:val="24"/>
          <w:szCs w:val="24"/>
        </w:rPr>
        <w:t xml:space="preserve">  </w:t>
      </w:r>
    </w:p>
    <w:p w:rsidR="00D126A2" w:rsidRDefault="005F4EEF" w:rsidP="00D126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C9371F">
        <w:rPr>
          <w:rFonts w:ascii="Times New Roman" w:hAnsi="Times New Roman" w:cs="Times New Roman"/>
          <w:sz w:val="24"/>
          <w:szCs w:val="24"/>
        </w:rPr>
        <w:t xml:space="preserve">timeline </w:t>
      </w:r>
      <w:r>
        <w:rPr>
          <w:rFonts w:ascii="Times New Roman" w:hAnsi="Times New Roman" w:cs="Times New Roman"/>
          <w:sz w:val="24"/>
          <w:szCs w:val="24"/>
        </w:rPr>
        <w:t xml:space="preserve">approach helps explain the phenomena of alienation and its relationship to autonomy. Consider a woman </w:t>
      </w:r>
      <w:r w:rsidR="00D126A2">
        <w:rPr>
          <w:rFonts w:ascii="Times New Roman" w:hAnsi="Times New Roman" w:cs="Times New Roman"/>
          <w:sz w:val="24"/>
          <w:szCs w:val="24"/>
        </w:rPr>
        <w:t xml:space="preserve">who embraces her </w:t>
      </w:r>
      <w:r w:rsidR="00D710EF">
        <w:rPr>
          <w:rFonts w:ascii="Times New Roman" w:hAnsi="Times New Roman" w:cs="Times New Roman"/>
          <w:sz w:val="24"/>
          <w:szCs w:val="24"/>
        </w:rPr>
        <w:t xml:space="preserve">own </w:t>
      </w:r>
      <w:r w:rsidR="00D126A2">
        <w:rPr>
          <w:rFonts w:ascii="Times New Roman" w:hAnsi="Times New Roman" w:cs="Times New Roman"/>
          <w:sz w:val="24"/>
          <w:szCs w:val="24"/>
        </w:rPr>
        <w:t>arranged marriage but rejects the possibility of an arranged marriage for her daughter.</w:t>
      </w:r>
      <w:r w:rsidR="00D710EF">
        <w:rPr>
          <w:rFonts w:ascii="Times New Roman" w:hAnsi="Times New Roman" w:cs="Times New Roman"/>
          <w:sz w:val="24"/>
          <w:szCs w:val="24"/>
        </w:rPr>
        <w:t xml:space="preserve"> This woman treasures the partnership she has formed with her spouse</w:t>
      </w:r>
      <w:r w:rsidR="00072443">
        <w:rPr>
          <w:rFonts w:ascii="Times New Roman" w:hAnsi="Times New Roman" w:cs="Times New Roman"/>
          <w:sz w:val="24"/>
          <w:szCs w:val="24"/>
        </w:rPr>
        <w:t>. She</w:t>
      </w:r>
      <w:r w:rsidR="00D710EF">
        <w:rPr>
          <w:rFonts w:ascii="Times New Roman" w:hAnsi="Times New Roman" w:cs="Times New Roman"/>
          <w:sz w:val="24"/>
          <w:szCs w:val="24"/>
        </w:rPr>
        <w:t xml:space="preserve"> competently and </w:t>
      </w:r>
      <w:r w:rsidR="00072443">
        <w:rPr>
          <w:rFonts w:ascii="Times New Roman" w:hAnsi="Times New Roman" w:cs="Times New Roman"/>
          <w:sz w:val="24"/>
          <w:szCs w:val="24"/>
        </w:rPr>
        <w:t>with</w:t>
      </w:r>
      <w:r w:rsidR="00D710EF">
        <w:rPr>
          <w:rFonts w:ascii="Times New Roman" w:hAnsi="Times New Roman" w:cs="Times New Roman"/>
          <w:sz w:val="24"/>
          <w:szCs w:val="24"/>
        </w:rPr>
        <w:t xml:space="preserve"> dialogical reflection </w:t>
      </w:r>
      <w:r w:rsidR="00F35B3A">
        <w:rPr>
          <w:rFonts w:ascii="Times New Roman" w:hAnsi="Times New Roman" w:cs="Times New Roman"/>
          <w:sz w:val="24"/>
          <w:szCs w:val="24"/>
        </w:rPr>
        <w:t>mak</w:t>
      </w:r>
      <w:r w:rsidR="00072443">
        <w:rPr>
          <w:rFonts w:ascii="Times New Roman" w:hAnsi="Times New Roman" w:cs="Times New Roman"/>
          <w:sz w:val="24"/>
          <w:szCs w:val="24"/>
        </w:rPr>
        <w:t>es</w:t>
      </w:r>
      <w:r w:rsidR="00F35B3A">
        <w:rPr>
          <w:rFonts w:ascii="Times New Roman" w:hAnsi="Times New Roman" w:cs="Times New Roman"/>
          <w:sz w:val="24"/>
          <w:szCs w:val="24"/>
        </w:rPr>
        <w:t xml:space="preserve"> choices and </w:t>
      </w:r>
      <w:r w:rsidR="00D710EF">
        <w:rPr>
          <w:rFonts w:ascii="Times New Roman" w:hAnsi="Times New Roman" w:cs="Times New Roman"/>
          <w:sz w:val="24"/>
          <w:szCs w:val="24"/>
        </w:rPr>
        <w:t>mov</w:t>
      </w:r>
      <w:r w:rsidR="00072443">
        <w:rPr>
          <w:rFonts w:ascii="Times New Roman" w:hAnsi="Times New Roman" w:cs="Times New Roman"/>
          <w:sz w:val="24"/>
          <w:szCs w:val="24"/>
        </w:rPr>
        <w:t>es</w:t>
      </w:r>
      <w:r w:rsidR="00D710EF">
        <w:rPr>
          <w:rFonts w:ascii="Times New Roman" w:hAnsi="Times New Roman" w:cs="Times New Roman"/>
          <w:sz w:val="24"/>
          <w:szCs w:val="24"/>
        </w:rPr>
        <w:t xml:space="preserve"> into her future with her spouse.  But, although she might not be able to articulate why she doesn’t want the same arrangement for her daughter, </w:t>
      </w:r>
      <w:r w:rsidR="00F35B3A">
        <w:rPr>
          <w:rFonts w:ascii="Times New Roman" w:hAnsi="Times New Roman" w:cs="Times New Roman"/>
          <w:sz w:val="24"/>
          <w:szCs w:val="24"/>
        </w:rPr>
        <w:t xml:space="preserve">she </w:t>
      </w:r>
      <w:r w:rsidR="00D710EF">
        <w:rPr>
          <w:rFonts w:ascii="Times New Roman" w:hAnsi="Times New Roman" w:cs="Times New Roman"/>
          <w:sz w:val="24"/>
          <w:szCs w:val="24"/>
        </w:rPr>
        <w:t xml:space="preserve">manifests alienation </w:t>
      </w:r>
      <w:r w:rsidR="00E91359">
        <w:rPr>
          <w:rFonts w:ascii="Times New Roman" w:hAnsi="Times New Roman" w:cs="Times New Roman"/>
          <w:sz w:val="24"/>
          <w:szCs w:val="24"/>
        </w:rPr>
        <w:t>toward</w:t>
      </w:r>
      <w:r w:rsidR="00D710EF">
        <w:rPr>
          <w:rFonts w:ascii="Times New Roman" w:hAnsi="Times New Roman" w:cs="Times New Roman"/>
          <w:sz w:val="24"/>
          <w:szCs w:val="24"/>
        </w:rPr>
        <w:t xml:space="preserve"> the origins of </w:t>
      </w:r>
      <w:r w:rsidR="00D142EC">
        <w:rPr>
          <w:rFonts w:ascii="Times New Roman" w:hAnsi="Times New Roman" w:cs="Times New Roman"/>
          <w:sz w:val="24"/>
          <w:szCs w:val="24"/>
        </w:rPr>
        <w:t xml:space="preserve">her own marriage by rejecting it as an option for her daughter.  </w:t>
      </w:r>
      <w:r w:rsidR="00072443">
        <w:rPr>
          <w:rFonts w:ascii="Times New Roman" w:hAnsi="Times New Roman" w:cs="Times New Roman"/>
          <w:sz w:val="24"/>
          <w:szCs w:val="24"/>
        </w:rPr>
        <w:t xml:space="preserve">She rejects the coercion forcing her hand at the inception of her marriage but accepts, even celebrates, the marriage itself. </w:t>
      </w:r>
      <w:r w:rsidR="00D142EC">
        <w:rPr>
          <w:rFonts w:ascii="Times New Roman" w:hAnsi="Times New Roman" w:cs="Times New Roman"/>
          <w:sz w:val="24"/>
          <w:szCs w:val="24"/>
        </w:rPr>
        <w:t xml:space="preserve">This timeline approach captures the experience of an agent moving through time, between circumstance of more and less oppression, of alienation and autonomy without trying to reduce them </w:t>
      </w:r>
      <w:r w:rsidR="00F35B3A">
        <w:rPr>
          <w:rFonts w:ascii="Times New Roman" w:hAnsi="Times New Roman" w:cs="Times New Roman"/>
          <w:sz w:val="24"/>
          <w:szCs w:val="24"/>
        </w:rPr>
        <w:t>to their manifestation at</w:t>
      </w:r>
      <w:r w:rsidR="00D142EC">
        <w:rPr>
          <w:rFonts w:ascii="Times New Roman" w:hAnsi="Times New Roman" w:cs="Times New Roman"/>
          <w:sz w:val="24"/>
          <w:szCs w:val="24"/>
        </w:rPr>
        <w:t xml:space="preserve"> one p</w:t>
      </w:r>
      <w:r w:rsidR="0005735A">
        <w:rPr>
          <w:rFonts w:ascii="Times New Roman" w:hAnsi="Times New Roman" w:cs="Times New Roman"/>
          <w:sz w:val="24"/>
          <w:szCs w:val="24"/>
        </w:rPr>
        <w:t>o</w:t>
      </w:r>
      <w:r w:rsidR="00D142EC">
        <w:rPr>
          <w:rFonts w:ascii="Times New Roman" w:hAnsi="Times New Roman" w:cs="Times New Roman"/>
          <w:sz w:val="24"/>
          <w:szCs w:val="24"/>
        </w:rPr>
        <w:t xml:space="preserve">int in time. </w:t>
      </w:r>
      <w:r w:rsidR="00E91359">
        <w:rPr>
          <w:rFonts w:ascii="Times New Roman" w:hAnsi="Times New Roman" w:cs="Times New Roman"/>
          <w:sz w:val="24"/>
          <w:szCs w:val="24"/>
        </w:rPr>
        <w:t>Consider, I may be alienated from key aspects of my own identity: my slow-metabolism, my tendency to over-analyze, my desire to sleep late</w:t>
      </w:r>
      <w:r w:rsidR="00C9371F">
        <w:rPr>
          <w:rFonts w:ascii="Times New Roman" w:hAnsi="Times New Roman" w:cs="Times New Roman"/>
          <w:sz w:val="24"/>
          <w:szCs w:val="24"/>
        </w:rPr>
        <w:t>.</w:t>
      </w:r>
      <w:r w:rsidR="00E91359">
        <w:rPr>
          <w:rFonts w:ascii="Times New Roman" w:hAnsi="Times New Roman" w:cs="Times New Roman"/>
          <w:sz w:val="24"/>
          <w:szCs w:val="24"/>
        </w:rPr>
        <w:t xml:space="preserve"> But, these are not examples of my lack of autonomy, but part and parcel of my autonomous life. </w:t>
      </w:r>
      <w:r w:rsidR="00D142EC">
        <w:rPr>
          <w:rFonts w:ascii="Times New Roman" w:hAnsi="Times New Roman" w:cs="Times New Roman"/>
          <w:sz w:val="24"/>
          <w:szCs w:val="24"/>
        </w:rPr>
        <w:t xml:space="preserve"> </w:t>
      </w:r>
      <w:r w:rsidR="00E91359">
        <w:rPr>
          <w:rFonts w:ascii="Times New Roman" w:hAnsi="Times New Roman" w:cs="Times New Roman"/>
          <w:sz w:val="24"/>
          <w:szCs w:val="24"/>
        </w:rPr>
        <w:t>Alienation is not necessarily anathema to autonomy</w:t>
      </w:r>
      <w:r w:rsidR="00830BAB">
        <w:rPr>
          <w:rFonts w:ascii="Times New Roman" w:hAnsi="Times New Roman" w:cs="Times New Roman"/>
          <w:sz w:val="24"/>
          <w:szCs w:val="24"/>
        </w:rPr>
        <w:t xml:space="preserve"> when autonomy is understood as occurring over time. </w:t>
      </w:r>
      <w:r w:rsidR="00E91359">
        <w:rPr>
          <w:rFonts w:ascii="Times New Roman" w:hAnsi="Times New Roman" w:cs="Times New Roman"/>
          <w:sz w:val="24"/>
          <w:szCs w:val="24"/>
        </w:rPr>
        <w:t xml:space="preserve"> </w:t>
      </w:r>
    </w:p>
    <w:p w:rsidR="002A51A2" w:rsidRDefault="00830BAB" w:rsidP="00D126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timeline approach provides a route to respecting the autonomous agent’s choice in the present without erasing the oppressive forces of the past. The appropriate competence and authenticity requirements can capture oppressive socialization if those conditions are assessed across time, past and present.  It can capture the reality of oppression without restricting the agent’s choice in the present time. </w:t>
      </w:r>
    </w:p>
    <w:p w:rsidR="00F64B78" w:rsidRDefault="00D126A2" w:rsidP="00D126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D41C8F">
        <w:rPr>
          <w:rFonts w:ascii="Times New Roman" w:hAnsi="Times New Roman" w:cs="Times New Roman"/>
          <w:sz w:val="24"/>
          <w:szCs w:val="24"/>
        </w:rPr>
        <w:t xml:space="preserve">ut, if this timeline approach allows insight into the degrees of autonomy without resorting to substantive conclusions, what is the threshold to autonomy, the point demarcating autonomy from non-autonomy? Clearly, </w:t>
      </w:r>
      <w:r w:rsidR="00F64B78">
        <w:rPr>
          <w:rFonts w:ascii="Times New Roman" w:hAnsi="Times New Roman" w:cs="Times New Roman"/>
          <w:sz w:val="24"/>
          <w:szCs w:val="24"/>
        </w:rPr>
        <w:t xml:space="preserve">liberal society recognizes the </w:t>
      </w:r>
      <w:r w:rsidR="00D41C8F">
        <w:rPr>
          <w:rFonts w:ascii="Times New Roman" w:hAnsi="Times New Roman" w:cs="Times New Roman"/>
          <w:sz w:val="24"/>
          <w:szCs w:val="24"/>
        </w:rPr>
        <w:t>adult</w:t>
      </w:r>
      <w:r w:rsidR="00F64B78">
        <w:rPr>
          <w:rFonts w:ascii="Times New Roman" w:hAnsi="Times New Roman" w:cs="Times New Roman"/>
          <w:sz w:val="24"/>
          <w:szCs w:val="24"/>
        </w:rPr>
        <w:t xml:space="preserve"> as the best possible </w:t>
      </w:r>
      <w:r w:rsidR="00D41C8F">
        <w:rPr>
          <w:rFonts w:ascii="Times New Roman" w:hAnsi="Times New Roman" w:cs="Times New Roman"/>
          <w:sz w:val="24"/>
          <w:szCs w:val="24"/>
        </w:rPr>
        <w:t xml:space="preserve">manifestation of </w:t>
      </w:r>
      <w:r w:rsidR="00F13900">
        <w:rPr>
          <w:rFonts w:ascii="Times New Roman" w:hAnsi="Times New Roman" w:cs="Times New Roman"/>
          <w:sz w:val="24"/>
          <w:szCs w:val="24"/>
        </w:rPr>
        <w:t xml:space="preserve">the </w:t>
      </w:r>
      <w:r w:rsidR="00D41C8F">
        <w:rPr>
          <w:rFonts w:ascii="Times New Roman" w:hAnsi="Times New Roman" w:cs="Times New Roman"/>
          <w:sz w:val="24"/>
          <w:szCs w:val="24"/>
        </w:rPr>
        <w:t>autonom</w:t>
      </w:r>
      <w:r w:rsidR="00F64B78">
        <w:rPr>
          <w:rFonts w:ascii="Times New Roman" w:hAnsi="Times New Roman" w:cs="Times New Roman"/>
          <w:sz w:val="24"/>
          <w:szCs w:val="24"/>
        </w:rPr>
        <w:t xml:space="preserve">ous </w:t>
      </w:r>
      <w:r w:rsidR="00F13900">
        <w:rPr>
          <w:rFonts w:ascii="Times New Roman" w:hAnsi="Times New Roman" w:cs="Times New Roman"/>
          <w:sz w:val="24"/>
          <w:szCs w:val="24"/>
        </w:rPr>
        <w:t>person</w:t>
      </w:r>
      <w:r w:rsidR="00D41C8F">
        <w:rPr>
          <w:rFonts w:ascii="Times New Roman" w:hAnsi="Times New Roman" w:cs="Times New Roman"/>
          <w:sz w:val="24"/>
          <w:szCs w:val="24"/>
        </w:rPr>
        <w:t xml:space="preserve">.  </w:t>
      </w:r>
      <w:r w:rsidR="00E92F52">
        <w:rPr>
          <w:rFonts w:ascii="Times New Roman" w:hAnsi="Times New Roman" w:cs="Times New Roman"/>
          <w:sz w:val="24"/>
          <w:szCs w:val="24"/>
        </w:rPr>
        <w:t xml:space="preserve">The current person is the best expression of the realization of autonomy over time, a person coming to know and express herself over time. To be sure, agents may suffer losses </w:t>
      </w:r>
      <w:r w:rsidR="00F13900">
        <w:rPr>
          <w:rFonts w:ascii="Times New Roman" w:hAnsi="Times New Roman" w:cs="Times New Roman"/>
          <w:sz w:val="24"/>
          <w:szCs w:val="24"/>
        </w:rPr>
        <w:t>of</w:t>
      </w:r>
      <w:r w:rsidR="00E92F52">
        <w:rPr>
          <w:rFonts w:ascii="Times New Roman" w:hAnsi="Times New Roman" w:cs="Times New Roman"/>
          <w:sz w:val="24"/>
          <w:szCs w:val="24"/>
        </w:rPr>
        <w:t xml:space="preserve"> autonomy, structural and psychological, over the course of their life.  </w:t>
      </w:r>
      <w:r w:rsidR="00F64B78">
        <w:rPr>
          <w:rFonts w:ascii="Times New Roman" w:hAnsi="Times New Roman" w:cs="Times New Roman"/>
          <w:sz w:val="24"/>
          <w:szCs w:val="24"/>
        </w:rPr>
        <w:t>Looking back to the history of the agent and his choice</w:t>
      </w:r>
      <w:r w:rsidR="00C9371F">
        <w:rPr>
          <w:rFonts w:ascii="Times New Roman" w:hAnsi="Times New Roman" w:cs="Times New Roman"/>
          <w:sz w:val="24"/>
          <w:szCs w:val="24"/>
        </w:rPr>
        <w:t>s</w:t>
      </w:r>
      <w:r w:rsidR="00F64B78">
        <w:rPr>
          <w:rFonts w:ascii="Times New Roman" w:hAnsi="Times New Roman" w:cs="Times New Roman"/>
          <w:sz w:val="24"/>
          <w:szCs w:val="24"/>
        </w:rPr>
        <w:t xml:space="preserve"> allows insight into autonomy impairing circumstances without labeling that choice as either fully autonomous or non-autonomous. Rather every choice lays someplace on a spectrum between perfect autonomy and perfect coercion. This approach</w:t>
      </w:r>
      <w:r w:rsidR="00696610">
        <w:rPr>
          <w:rFonts w:ascii="Times New Roman" w:hAnsi="Times New Roman" w:cs="Times New Roman"/>
          <w:sz w:val="24"/>
          <w:szCs w:val="24"/>
        </w:rPr>
        <w:t xml:space="preserve"> which</w:t>
      </w:r>
      <w:r w:rsidR="00F64B78">
        <w:rPr>
          <w:rFonts w:ascii="Times New Roman" w:hAnsi="Times New Roman" w:cs="Times New Roman"/>
          <w:sz w:val="24"/>
          <w:szCs w:val="24"/>
        </w:rPr>
        <w:t xml:space="preserve"> conceiv</w:t>
      </w:r>
      <w:r w:rsidR="00E91359">
        <w:rPr>
          <w:rFonts w:ascii="Times New Roman" w:hAnsi="Times New Roman" w:cs="Times New Roman"/>
          <w:sz w:val="24"/>
          <w:szCs w:val="24"/>
        </w:rPr>
        <w:t>es of</w:t>
      </w:r>
      <w:r w:rsidR="00F64B78">
        <w:rPr>
          <w:rFonts w:ascii="Times New Roman" w:hAnsi="Times New Roman" w:cs="Times New Roman"/>
          <w:sz w:val="24"/>
          <w:szCs w:val="24"/>
        </w:rPr>
        <w:t xml:space="preserve"> autonomy as a spectrum moving from perfect autonomy to perfect non-autonomy offers conceptual footing for liberal society to address autonomy impairing circumstances while still recognizing the autonomy of the agent’s choice at that </w:t>
      </w:r>
      <w:r w:rsidR="00696610">
        <w:rPr>
          <w:rFonts w:ascii="Times New Roman" w:hAnsi="Times New Roman" w:cs="Times New Roman"/>
          <w:sz w:val="24"/>
          <w:szCs w:val="24"/>
        </w:rPr>
        <w:t>moment</w:t>
      </w:r>
      <w:r w:rsidR="00F64B78">
        <w:rPr>
          <w:rFonts w:ascii="Times New Roman" w:hAnsi="Times New Roman" w:cs="Times New Roman"/>
          <w:sz w:val="24"/>
          <w:szCs w:val="24"/>
        </w:rPr>
        <w:t>.</w:t>
      </w:r>
      <w:r w:rsidR="00696610">
        <w:rPr>
          <w:rFonts w:ascii="Times New Roman" w:hAnsi="Times New Roman" w:cs="Times New Roman"/>
          <w:sz w:val="24"/>
          <w:szCs w:val="24"/>
        </w:rPr>
        <w:t xml:space="preserve">  It neither erases oppressive socialization over the life of the agent nor places substantive limits on the autonomy of the agent.</w:t>
      </w:r>
    </w:p>
    <w:p w:rsidR="00E92F52" w:rsidRPr="00EC3805" w:rsidRDefault="00E92F52" w:rsidP="0020679A">
      <w:pPr>
        <w:spacing w:after="0" w:line="480" w:lineRule="auto"/>
        <w:ind w:firstLine="720"/>
        <w:jc w:val="center"/>
        <w:rPr>
          <w:rFonts w:ascii="Times New Roman" w:hAnsi="Times New Roman" w:cs="Times New Roman"/>
          <w:b/>
          <w:sz w:val="24"/>
          <w:szCs w:val="24"/>
        </w:rPr>
      </w:pPr>
      <w:r w:rsidRPr="00EC3805">
        <w:rPr>
          <w:rFonts w:ascii="Times New Roman" w:hAnsi="Times New Roman" w:cs="Times New Roman"/>
          <w:b/>
          <w:sz w:val="24"/>
          <w:szCs w:val="24"/>
        </w:rPr>
        <w:t xml:space="preserve">Willing </w:t>
      </w:r>
      <w:r w:rsidR="001E3C19" w:rsidRPr="00EC3805">
        <w:rPr>
          <w:rFonts w:ascii="Times New Roman" w:hAnsi="Times New Roman" w:cs="Times New Roman"/>
          <w:b/>
          <w:sz w:val="24"/>
          <w:szCs w:val="24"/>
        </w:rPr>
        <w:t>S</w:t>
      </w:r>
      <w:r w:rsidRPr="00EC3805">
        <w:rPr>
          <w:rFonts w:ascii="Times New Roman" w:hAnsi="Times New Roman" w:cs="Times New Roman"/>
          <w:b/>
          <w:sz w:val="24"/>
          <w:szCs w:val="24"/>
        </w:rPr>
        <w:t xml:space="preserve">laves and </w:t>
      </w:r>
      <w:r w:rsidR="001E3C19" w:rsidRPr="00EC3805">
        <w:rPr>
          <w:rFonts w:ascii="Times New Roman" w:hAnsi="Times New Roman" w:cs="Times New Roman"/>
          <w:b/>
          <w:sz w:val="24"/>
          <w:szCs w:val="24"/>
        </w:rPr>
        <w:t>D</w:t>
      </w:r>
      <w:r w:rsidRPr="00EC3805">
        <w:rPr>
          <w:rFonts w:ascii="Times New Roman" w:hAnsi="Times New Roman" w:cs="Times New Roman"/>
          <w:b/>
          <w:sz w:val="24"/>
          <w:szCs w:val="24"/>
        </w:rPr>
        <w:t>eferential Housewives</w:t>
      </w:r>
    </w:p>
    <w:p w:rsidR="00FC28EB" w:rsidRDefault="00696610" w:rsidP="00FC28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C28EB">
        <w:rPr>
          <w:rFonts w:ascii="Times New Roman" w:hAnsi="Times New Roman" w:cs="Times New Roman"/>
          <w:sz w:val="24"/>
          <w:szCs w:val="24"/>
        </w:rPr>
        <w:t xml:space="preserve">John Stuart Mill famously posed the problem for both liberals and feminists.  In </w:t>
      </w:r>
      <w:r w:rsidR="00FC28EB" w:rsidRPr="00BF45FE">
        <w:rPr>
          <w:rFonts w:ascii="Times New Roman" w:hAnsi="Times New Roman" w:cs="Times New Roman"/>
          <w:i/>
          <w:sz w:val="24"/>
          <w:szCs w:val="24"/>
        </w:rPr>
        <w:t>On Liberty</w:t>
      </w:r>
      <w:r w:rsidR="00FC28EB">
        <w:rPr>
          <w:rFonts w:ascii="Times New Roman" w:hAnsi="Times New Roman" w:cs="Times New Roman"/>
          <w:sz w:val="24"/>
          <w:szCs w:val="24"/>
        </w:rPr>
        <w:t xml:space="preserve">, he </w:t>
      </w:r>
      <w:r w:rsidR="00EC3AE4">
        <w:rPr>
          <w:rFonts w:ascii="Times New Roman" w:hAnsi="Times New Roman" w:cs="Times New Roman"/>
          <w:sz w:val="24"/>
          <w:szCs w:val="24"/>
        </w:rPr>
        <w:t>argues</w:t>
      </w:r>
      <w:r w:rsidR="00FC28EB">
        <w:rPr>
          <w:rFonts w:ascii="Times New Roman" w:hAnsi="Times New Roman" w:cs="Times New Roman"/>
          <w:sz w:val="24"/>
          <w:szCs w:val="24"/>
        </w:rPr>
        <w:t xml:space="preserve">, “The principle of liberty does not require that he should be free not to be </w:t>
      </w:r>
      <w:r w:rsidR="00FC28EB">
        <w:rPr>
          <w:rFonts w:ascii="Times New Roman" w:hAnsi="Times New Roman" w:cs="Times New Roman"/>
          <w:sz w:val="24"/>
          <w:szCs w:val="24"/>
        </w:rPr>
        <w:lastRenderedPageBreak/>
        <w:t>free.”</w:t>
      </w:r>
      <w:r w:rsidR="00FC28EB">
        <w:rPr>
          <w:rStyle w:val="FootnoteReference"/>
          <w:rFonts w:ascii="Times New Roman" w:hAnsi="Times New Roman" w:cs="Times New Roman"/>
          <w:sz w:val="24"/>
          <w:szCs w:val="24"/>
        </w:rPr>
        <w:footnoteReference w:id="58"/>
      </w:r>
      <w:r w:rsidR="00FC28EB">
        <w:rPr>
          <w:rFonts w:ascii="Times New Roman" w:hAnsi="Times New Roman" w:cs="Times New Roman"/>
          <w:sz w:val="24"/>
          <w:szCs w:val="24"/>
        </w:rPr>
        <w:t xml:space="preserve"> This prompts the following questions: Does autonomy include the option of abdicating autonomy? Does autonomy necessarily conflict with submission? </w:t>
      </w:r>
      <w:proofErr w:type="gramStart"/>
      <w:r w:rsidR="00FC28EB">
        <w:rPr>
          <w:rFonts w:ascii="Times New Roman" w:hAnsi="Times New Roman" w:cs="Times New Roman"/>
          <w:sz w:val="24"/>
          <w:szCs w:val="24"/>
        </w:rPr>
        <w:t>deference</w:t>
      </w:r>
      <w:proofErr w:type="gramEnd"/>
      <w:r w:rsidR="00FC28EB">
        <w:rPr>
          <w:rFonts w:ascii="Times New Roman" w:hAnsi="Times New Roman" w:cs="Times New Roman"/>
          <w:sz w:val="24"/>
          <w:szCs w:val="24"/>
        </w:rPr>
        <w:t xml:space="preserve">? Mill understands the significance of this dilemma in the fight for women’s liberty. In </w:t>
      </w:r>
      <w:r w:rsidR="00FC28EB" w:rsidRPr="001743C2">
        <w:rPr>
          <w:rFonts w:ascii="Times New Roman" w:hAnsi="Times New Roman" w:cs="Times New Roman"/>
          <w:i/>
          <w:sz w:val="24"/>
          <w:szCs w:val="24"/>
        </w:rPr>
        <w:t>The Subjection of Women</w:t>
      </w:r>
      <w:r w:rsidR="00FC28EB">
        <w:rPr>
          <w:rFonts w:ascii="Times New Roman" w:hAnsi="Times New Roman" w:cs="Times New Roman"/>
          <w:i/>
          <w:sz w:val="24"/>
          <w:szCs w:val="24"/>
        </w:rPr>
        <w:t xml:space="preserve"> </w:t>
      </w:r>
      <w:r w:rsidR="00FC28EB" w:rsidRPr="001743C2">
        <w:rPr>
          <w:rFonts w:ascii="Times New Roman" w:hAnsi="Times New Roman" w:cs="Times New Roman"/>
          <w:sz w:val="24"/>
          <w:szCs w:val="24"/>
        </w:rPr>
        <w:t xml:space="preserve">he </w:t>
      </w:r>
      <w:r w:rsidR="00FC28EB">
        <w:rPr>
          <w:rFonts w:ascii="Times New Roman" w:hAnsi="Times New Roman" w:cs="Times New Roman"/>
          <w:sz w:val="24"/>
          <w:szCs w:val="24"/>
        </w:rPr>
        <w:t>points to the many historical attempts to “</w:t>
      </w:r>
      <w:r w:rsidR="00FC28EB" w:rsidRPr="00B332DD">
        <w:rPr>
          <w:rFonts w:ascii="Times New Roman" w:hAnsi="Times New Roman" w:cs="Times New Roman"/>
          <w:sz w:val="24"/>
          <w:szCs w:val="24"/>
        </w:rPr>
        <w:t>enslave</w:t>
      </w:r>
      <w:r w:rsidR="00B332DD" w:rsidRPr="00B332DD">
        <w:rPr>
          <w:rFonts w:ascii="Times New Roman" w:hAnsi="Times New Roman" w:cs="Times New Roman"/>
          <w:sz w:val="24"/>
          <w:szCs w:val="24"/>
        </w:rPr>
        <w:t>”</w:t>
      </w:r>
      <w:r w:rsidR="00540832" w:rsidRPr="00B332DD">
        <w:rPr>
          <w:rFonts w:ascii="Times New Roman" w:hAnsi="Times New Roman" w:cs="Times New Roman"/>
          <w:sz w:val="24"/>
          <w:szCs w:val="24"/>
        </w:rPr>
        <w:t xml:space="preserve"> women</w:t>
      </w:r>
      <w:r w:rsidR="00B332DD" w:rsidRPr="00B332DD">
        <w:rPr>
          <w:rFonts w:ascii="Times New Roman" w:hAnsi="Times New Roman" w:cs="Times New Roman"/>
          <w:sz w:val="24"/>
          <w:szCs w:val="24"/>
        </w:rPr>
        <w:t>’s “</w:t>
      </w:r>
      <w:r w:rsidR="00FC28EB" w:rsidRPr="00B332DD">
        <w:rPr>
          <w:rFonts w:ascii="Times New Roman" w:hAnsi="Times New Roman" w:cs="Times New Roman"/>
          <w:sz w:val="24"/>
          <w:szCs w:val="24"/>
        </w:rPr>
        <w:t>minds.”</w:t>
      </w:r>
      <w:r w:rsidR="00FC28EB">
        <w:rPr>
          <w:rStyle w:val="FootnoteReference"/>
          <w:rFonts w:ascii="Times New Roman" w:hAnsi="Times New Roman" w:cs="Times New Roman"/>
          <w:sz w:val="24"/>
          <w:szCs w:val="24"/>
        </w:rPr>
        <w:footnoteReference w:id="59"/>
      </w:r>
      <w:r w:rsidR="00FC28EB">
        <w:rPr>
          <w:rFonts w:ascii="Times New Roman" w:hAnsi="Times New Roman" w:cs="Times New Roman"/>
          <w:sz w:val="24"/>
          <w:szCs w:val="24"/>
        </w:rPr>
        <w:t xml:space="preserve"> Oppression produces willing slaves, and deferential housewives. Preferences and choices are sometimes merely responses to the unconscious acceptance of oppressive social norms. </w:t>
      </w:r>
      <w:r w:rsidR="00EC3AE4">
        <w:rPr>
          <w:rFonts w:ascii="Times New Roman" w:hAnsi="Times New Roman" w:cs="Times New Roman"/>
          <w:sz w:val="24"/>
          <w:szCs w:val="24"/>
        </w:rPr>
        <w:t xml:space="preserve">As Benson points out, many </w:t>
      </w:r>
      <w:r w:rsidR="00540832">
        <w:rPr>
          <w:rFonts w:ascii="Times New Roman" w:hAnsi="Times New Roman" w:cs="Times New Roman"/>
          <w:sz w:val="24"/>
          <w:szCs w:val="24"/>
        </w:rPr>
        <w:t>women internalize oppressive norms regarding appropriate femininity which can not only be tied to their past</w:t>
      </w:r>
      <w:r w:rsidR="00FC28EB">
        <w:rPr>
          <w:rFonts w:ascii="Times New Roman" w:hAnsi="Times New Roman" w:cs="Times New Roman"/>
          <w:sz w:val="24"/>
          <w:szCs w:val="24"/>
        </w:rPr>
        <w:t xml:space="preserve"> </w:t>
      </w:r>
      <w:r w:rsidR="00540832">
        <w:rPr>
          <w:rFonts w:ascii="Times New Roman" w:hAnsi="Times New Roman" w:cs="Times New Roman"/>
          <w:sz w:val="24"/>
          <w:szCs w:val="24"/>
        </w:rPr>
        <w:t xml:space="preserve">but also impacts their future. Can an agent choose submission that extends into the future? </w:t>
      </w:r>
      <w:proofErr w:type="gramStart"/>
      <w:r w:rsidR="00647B09">
        <w:rPr>
          <w:rFonts w:ascii="Times New Roman" w:hAnsi="Times New Roman" w:cs="Times New Roman"/>
          <w:sz w:val="24"/>
          <w:szCs w:val="24"/>
        </w:rPr>
        <w:t>t</w:t>
      </w:r>
      <w:r w:rsidR="00540832">
        <w:rPr>
          <w:rFonts w:ascii="Times New Roman" w:hAnsi="Times New Roman" w:cs="Times New Roman"/>
          <w:sz w:val="24"/>
          <w:szCs w:val="24"/>
        </w:rPr>
        <w:t>hat</w:t>
      </w:r>
      <w:proofErr w:type="gramEnd"/>
      <w:r w:rsidR="00540832">
        <w:rPr>
          <w:rFonts w:ascii="Times New Roman" w:hAnsi="Times New Roman" w:cs="Times New Roman"/>
          <w:sz w:val="24"/>
          <w:szCs w:val="24"/>
        </w:rPr>
        <w:t xml:space="preserve"> binds them in terms of submission?  </w:t>
      </w:r>
      <w:r w:rsidR="00FC28EB">
        <w:rPr>
          <w:rFonts w:ascii="Times New Roman" w:hAnsi="Times New Roman" w:cs="Times New Roman"/>
          <w:sz w:val="24"/>
          <w:szCs w:val="24"/>
        </w:rPr>
        <w:t xml:space="preserve">  </w:t>
      </w:r>
    </w:p>
    <w:p w:rsidR="00C06144" w:rsidRDefault="00B332DD" w:rsidP="002A51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Substantive accounts of </w:t>
      </w:r>
      <w:r w:rsidR="002A51A2">
        <w:rPr>
          <w:rFonts w:ascii="Times New Roman" w:hAnsi="Times New Roman" w:cs="Times New Roman"/>
          <w:sz w:val="24"/>
          <w:szCs w:val="24"/>
        </w:rPr>
        <w:t>autonomy</w:t>
      </w:r>
      <w:r>
        <w:rPr>
          <w:rFonts w:ascii="Times New Roman" w:hAnsi="Times New Roman" w:cs="Times New Roman"/>
          <w:sz w:val="24"/>
          <w:szCs w:val="24"/>
        </w:rPr>
        <w:t xml:space="preserve"> argue no.  </w:t>
      </w:r>
      <w:r w:rsidR="002A51A2">
        <w:rPr>
          <w:rFonts w:ascii="Times New Roman" w:hAnsi="Times New Roman" w:cs="Times New Roman"/>
          <w:sz w:val="24"/>
          <w:szCs w:val="24"/>
        </w:rPr>
        <w:t xml:space="preserve">Some choices are non-autonomous independent of the competence and reflective conditions which guided them. Beyond choosing autonomously, choices must be restricted to those produced by particular types of agents or to those that actually </w:t>
      </w:r>
      <w:r w:rsidR="00EC3805">
        <w:rPr>
          <w:rFonts w:ascii="Times New Roman" w:hAnsi="Times New Roman" w:cs="Times New Roman"/>
          <w:sz w:val="24"/>
          <w:szCs w:val="24"/>
        </w:rPr>
        <w:t>correspond with</w:t>
      </w:r>
      <w:r w:rsidR="002A51A2">
        <w:rPr>
          <w:rFonts w:ascii="Times New Roman" w:hAnsi="Times New Roman" w:cs="Times New Roman"/>
          <w:sz w:val="24"/>
          <w:szCs w:val="24"/>
        </w:rPr>
        <w:t xml:space="preserve"> liv</w:t>
      </w:r>
      <w:r w:rsidR="00EC3805">
        <w:rPr>
          <w:rFonts w:ascii="Times New Roman" w:hAnsi="Times New Roman" w:cs="Times New Roman"/>
          <w:sz w:val="24"/>
          <w:szCs w:val="24"/>
        </w:rPr>
        <w:t>ing</w:t>
      </w:r>
      <w:r w:rsidR="002A51A2">
        <w:rPr>
          <w:rFonts w:ascii="Times New Roman" w:hAnsi="Times New Roman" w:cs="Times New Roman"/>
          <w:sz w:val="24"/>
          <w:szCs w:val="24"/>
        </w:rPr>
        <w:t xml:space="preserve"> autonomously.</w:t>
      </w:r>
      <w:r w:rsidR="00D66F9B">
        <w:rPr>
          <w:rFonts w:ascii="Times New Roman" w:hAnsi="Times New Roman" w:cs="Times New Roman"/>
          <w:sz w:val="24"/>
          <w:szCs w:val="24"/>
        </w:rPr>
        <w:t xml:space="preserve"> </w:t>
      </w:r>
      <w:r w:rsidR="00C06144">
        <w:rPr>
          <w:rFonts w:ascii="Times New Roman" w:hAnsi="Times New Roman" w:cs="Times New Roman"/>
          <w:sz w:val="24"/>
          <w:szCs w:val="24"/>
        </w:rPr>
        <w:t>Charles summarizes, “It is the nature of servility that raises the feminist intuition, because it  . . . replicates oppressive norms about femininity.”</w:t>
      </w:r>
      <w:r w:rsidR="00C06144">
        <w:rPr>
          <w:rStyle w:val="FootnoteReference"/>
          <w:rFonts w:ascii="Times New Roman" w:hAnsi="Times New Roman" w:cs="Times New Roman"/>
          <w:sz w:val="24"/>
          <w:szCs w:val="24"/>
        </w:rPr>
        <w:footnoteReference w:id="60"/>
      </w:r>
      <w:r w:rsidR="00C06144">
        <w:rPr>
          <w:rFonts w:ascii="Times New Roman" w:hAnsi="Times New Roman" w:cs="Times New Roman"/>
          <w:sz w:val="24"/>
          <w:szCs w:val="24"/>
        </w:rPr>
        <w:t xml:space="preserve"> </w:t>
      </w:r>
    </w:p>
    <w:p w:rsidR="00C06144" w:rsidRDefault="00D66F9B" w:rsidP="00FC28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Procedural accounts</w:t>
      </w:r>
      <w:r w:rsidR="00C06144">
        <w:rPr>
          <w:rFonts w:ascii="Times New Roman" w:hAnsi="Times New Roman" w:cs="Times New Roman"/>
          <w:sz w:val="24"/>
          <w:szCs w:val="24"/>
        </w:rPr>
        <w:t>, however,</w:t>
      </w:r>
      <w:r>
        <w:rPr>
          <w:rFonts w:ascii="Times New Roman" w:hAnsi="Times New Roman" w:cs="Times New Roman"/>
          <w:sz w:val="24"/>
          <w:szCs w:val="24"/>
        </w:rPr>
        <w:t xml:space="preserve"> fear these restrictions and demand a focus on choosing autonomously itself</w:t>
      </w:r>
      <w:r w:rsidR="00C06144">
        <w:rPr>
          <w:rFonts w:ascii="Times New Roman" w:hAnsi="Times New Roman" w:cs="Times New Roman"/>
          <w:sz w:val="24"/>
          <w:szCs w:val="24"/>
        </w:rPr>
        <w:t xml:space="preserve">.  </w:t>
      </w:r>
      <w:r>
        <w:rPr>
          <w:rFonts w:ascii="Times New Roman" w:hAnsi="Times New Roman" w:cs="Times New Roman"/>
          <w:sz w:val="24"/>
          <w:szCs w:val="24"/>
        </w:rPr>
        <w:t>Conceiving of autonomy as extending through the past and present into the future</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may resolve some of this conflict between substantive and procedural accounts</w:t>
      </w:r>
      <w:r w:rsidR="00C06144">
        <w:rPr>
          <w:rFonts w:ascii="Times New Roman" w:hAnsi="Times New Roman" w:cs="Times New Roman"/>
          <w:sz w:val="24"/>
          <w:szCs w:val="24"/>
        </w:rPr>
        <w:t>.</w:t>
      </w:r>
      <w:r>
        <w:rPr>
          <w:rFonts w:ascii="Times New Roman" w:hAnsi="Times New Roman" w:cs="Times New Roman"/>
          <w:sz w:val="24"/>
          <w:szCs w:val="24"/>
        </w:rPr>
        <w:t xml:space="preserve"> </w:t>
      </w:r>
    </w:p>
    <w:p w:rsidR="006B2F7A" w:rsidRDefault="00696610" w:rsidP="00FC28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Understanding autonomy demands an examination of the agent’s autonomy, the conditions of competence and dialogical reflection, which extends into the future.  </w:t>
      </w:r>
      <w:r w:rsidR="006B2F7A">
        <w:rPr>
          <w:rFonts w:ascii="Times New Roman" w:hAnsi="Times New Roman" w:cs="Times New Roman"/>
          <w:sz w:val="24"/>
          <w:szCs w:val="24"/>
        </w:rPr>
        <w:t xml:space="preserve">This timeline approach looks not only at competence and dialogical reflection as it occurred in the past, as it is manifested in the present </w:t>
      </w:r>
      <w:r w:rsidR="002657EE">
        <w:rPr>
          <w:rFonts w:ascii="Times New Roman" w:hAnsi="Times New Roman" w:cs="Times New Roman"/>
          <w:sz w:val="24"/>
          <w:szCs w:val="24"/>
        </w:rPr>
        <w:t>but</w:t>
      </w:r>
      <w:r w:rsidR="006B2F7A">
        <w:rPr>
          <w:rFonts w:ascii="Times New Roman" w:hAnsi="Times New Roman" w:cs="Times New Roman"/>
          <w:sz w:val="24"/>
          <w:szCs w:val="24"/>
        </w:rPr>
        <w:t xml:space="preserve"> also how it impact</w:t>
      </w:r>
      <w:r w:rsidR="00647B09">
        <w:rPr>
          <w:rFonts w:ascii="Times New Roman" w:hAnsi="Times New Roman" w:cs="Times New Roman"/>
          <w:sz w:val="24"/>
          <w:szCs w:val="24"/>
        </w:rPr>
        <w:t>s</w:t>
      </w:r>
      <w:r w:rsidR="006B2F7A">
        <w:rPr>
          <w:rFonts w:ascii="Times New Roman" w:hAnsi="Times New Roman" w:cs="Times New Roman"/>
          <w:sz w:val="24"/>
          <w:szCs w:val="24"/>
        </w:rPr>
        <w:t xml:space="preserve"> in the future.  Considering a person as a future autonomous agent helps shed light on the procedural problems with the notion of a willing slave or deferential housewife.  It is the future lack of competence and dialogical reflection of the agent which determines the lack of autonomy of the willing slave, not the choice of submission or deference in </w:t>
      </w:r>
      <w:r w:rsidR="00EC3805">
        <w:rPr>
          <w:rFonts w:ascii="Times New Roman" w:hAnsi="Times New Roman" w:cs="Times New Roman"/>
          <w:sz w:val="24"/>
          <w:szCs w:val="24"/>
        </w:rPr>
        <w:t>itself.</w:t>
      </w:r>
      <w:r w:rsidR="006B2F7A">
        <w:rPr>
          <w:rFonts w:ascii="Times New Roman" w:hAnsi="Times New Roman" w:cs="Times New Roman"/>
          <w:sz w:val="24"/>
          <w:szCs w:val="24"/>
        </w:rPr>
        <w:t xml:space="preserve">   </w:t>
      </w:r>
    </w:p>
    <w:p w:rsidR="005D246F" w:rsidRDefault="005D246F" w:rsidP="005D24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Mill recognized this. The problem with slavery is not as much the submission, but the future: “By selling himself into slavery, he abdicates his liberty; he foregoes any future use of it beyond the single act.”</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Thus, for Mill, and for the procedural, time-line approach to autonomy I propose here, autonomy allows servility, deference and submission.  It does not allow slavery if by slavery we mean involuntary submission now or in the future. But, it does allow the agent to voluntarily choose </w:t>
      </w:r>
      <w:proofErr w:type="spellStart"/>
      <w:r>
        <w:rPr>
          <w:rFonts w:ascii="Times New Roman" w:hAnsi="Times New Roman" w:cs="Times New Roman"/>
          <w:sz w:val="24"/>
          <w:szCs w:val="24"/>
        </w:rPr>
        <w:t>submissiom</w:t>
      </w:r>
      <w:proofErr w:type="spellEnd"/>
      <w:r>
        <w:rPr>
          <w:rFonts w:ascii="Times New Roman" w:hAnsi="Times New Roman" w:cs="Times New Roman"/>
          <w:sz w:val="24"/>
          <w:szCs w:val="24"/>
        </w:rPr>
        <w:t xml:space="preserve"> over time and under conditions that manifest autonomy. Thus, the willing slave would have to continually will their enslavement beyond inception and throughout maintenance for that choice to be considered autonomous. If slavery, by definition, abdicates autonomy into the future, then slavery does not meet the demands of procedural autonomy. The deferential housewife would have to always maintain an option not to defer in order for the choice to defer to be considered autonomous. In this way, procedural approaches to autonomy can meet at least some of the concerns of substantive autonomy.</w:t>
      </w:r>
    </w:p>
    <w:p w:rsidR="008659B1" w:rsidRDefault="00D66F9B" w:rsidP="00FC28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5D246F">
        <w:rPr>
          <w:rFonts w:ascii="Times New Roman" w:hAnsi="Times New Roman" w:cs="Times New Roman"/>
          <w:sz w:val="24"/>
          <w:szCs w:val="24"/>
        </w:rPr>
        <w:t xml:space="preserve">temporal procedural approach to autonomy </w:t>
      </w:r>
      <w:r>
        <w:rPr>
          <w:rFonts w:ascii="Times New Roman" w:hAnsi="Times New Roman" w:cs="Times New Roman"/>
          <w:sz w:val="24"/>
          <w:szCs w:val="24"/>
        </w:rPr>
        <w:t>allows an agent to submit in the moment</w:t>
      </w:r>
      <w:r w:rsidR="00E1754F">
        <w:rPr>
          <w:rFonts w:ascii="Times New Roman" w:hAnsi="Times New Roman" w:cs="Times New Roman"/>
          <w:sz w:val="24"/>
          <w:szCs w:val="24"/>
        </w:rPr>
        <w:t xml:space="preserve">, </w:t>
      </w:r>
      <w:r w:rsidR="00EC3805">
        <w:rPr>
          <w:rFonts w:ascii="Times New Roman" w:hAnsi="Times New Roman" w:cs="Times New Roman"/>
          <w:sz w:val="24"/>
          <w:szCs w:val="24"/>
        </w:rPr>
        <w:t xml:space="preserve">but </w:t>
      </w:r>
      <w:r w:rsidR="008659B1">
        <w:rPr>
          <w:rFonts w:ascii="Times New Roman" w:hAnsi="Times New Roman" w:cs="Times New Roman"/>
          <w:sz w:val="24"/>
          <w:szCs w:val="24"/>
        </w:rPr>
        <w:t>designate</w:t>
      </w:r>
      <w:r>
        <w:rPr>
          <w:rFonts w:ascii="Times New Roman" w:hAnsi="Times New Roman" w:cs="Times New Roman"/>
          <w:sz w:val="24"/>
          <w:szCs w:val="24"/>
        </w:rPr>
        <w:t>s</w:t>
      </w:r>
      <w:r w:rsidR="00EC3805">
        <w:rPr>
          <w:rFonts w:ascii="Times New Roman" w:hAnsi="Times New Roman" w:cs="Times New Roman"/>
          <w:sz w:val="24"/>
          <w:szCs w:val="24"/>
        </w:rPr>
        <w:t xml:space="preserve"> as non</w:t>
      </w:r>
      <w:r w:rsidR="008659B1">
        <w:rPr>
          <w:rFonts w:ascii="Times New Roman" w:hAnsi="Times New Roman" w:cs="Times New Roman"/>
          <w:sz w:val="24"/>
          <w:szCs w:val="24"/>
        </w:rPr>
        <w:t>-</w:t>
      </w:r>
      <w:proofErr w:type="spellStart"/>
      <w:r w:rsidR="00EC3805">
        <w:rPr>
          <w:rFonts w:ascii="Times New Roman" w:hAnsi="Times New Roman" w:cs="Times New Roman"/>
          <w:sz w:val="24"/>
          <w:szCs w:val="24"/>
        </w:rPr>
        <w:t>autonmous</w:t>
      </w:r>
      <w:proofErr w:type="spellEnd"/>
      <w:r>
        <w:rPr>
          <w:rFonts w:ascii="Times New Roman" w:hAnsi="Times New Roman" w:cs="Times New Roman"/>
          <w:sz w:val="24"/>
          <w:szCs w:val="24"/>
        </w:rPr>
        <w:t xml:space="preserve"> any choice that relinquishes future competence or </w:t>
      </w:r>
      <w:r>
        <w:rPr>
          <w:rFonts w:ascii="Times New Roman" w:hAnsi="Times New Roman" w:cs="Times New Roman"/>
          <w:sz w:val="24"/>
          <w:szCs w:val="24"/>
        </w:rPr>
        <w:lastRenderedPageBreak/>
        <w:t xml:space="preserve">dialogical reflection. I may </w:t>
      </w:r>
      <w:r w:rsidR="00647B09">
        <w:rPr>
          <w:rFonts w:ascii="Times New Roman" w:hAnsi="Times New Roman" w:cs="Times New Roman"/>
          <w:sz w:val="24"/>
          <w:szCs w:val="24"/>
        </w:rPr>
        <w:t>submit</w:t>
      </w:r>
      <w:r>
        <w:rPr>
          <w:rFonts w:ascii="Times New Roman" w:hAnsi="Times New Roman" w:cs="Times New Roman"/>
          <w:sz w:val="24"/>
          <w:szCs w:val="24"/>
        </w:rPr>
        <w:t xml:space="preserve"> </w:t>
      </w:r>
      <w:r w:rsidR="00E1754F">
        <w:rPr>
          <w:rFonts w:ascii="Times New Roman" w:hAnsi="Times New Roman" w:cs="Times New Roman"/>
          <w:sz w:val="24"/>
          <w:szCs w:val="24"/>
        </w:rPr>
        <w:t>autonomous</w:t>
      </w:r>
      <w:r w:rsidR="00647B09">
        <w:rPr>
          <w:rFonts w:ascii="Times New Roman" w:hAnsi="Times New Roman" w:cs="Times New Roman"/>
          <w:sz w:val="24"/>
          <w:szCs w:val="24"/>
        </w:rPr>
        <w:t>ly</w:t>
      </w:r>
      <w:r w:rsidR="00E1754F">
        <w:rPr>
          <w:rFonts w:ascii="Times New Roman" w:hAnsi="Times New Roman" w:cs="Times New Roman"/>
          <w:sz w:val="24"/>
          <w:szCs w:val="24"/>
        </w:rPr>
        <w:t xml:space="preserve"> </w:t>
      </w:r>
      <w:r>
        <w:rPr>
          <w:rFonts w:ascii="Times New Roman" w:hAnsi="Times New Roman" w:cs="Times New Roman"/>
          <w:sz w:val="24"/>
          <w:szCs w:val="24"/>
        </w:rPr>
        <w:t>in the moment</w:t>
      </w:r>
      <w:r w:rsidR="00647B09">
        <w:rPr>
          <w:rFonts w:ascii="Times New Roman" w:hAnsi="Times New Roman" w:cs="Times New Roman"/>
          <w:sz w:val="24"/>
          <w:szCs w:val="24"/>
        </w:rPr>
        <w:t xml:space="preserve">. I may choose </w:t>
      </w:r>
      <w:r>
        <w:rPr>
          <w:rFonts w:ascii="Times New Roman" w:hAnsi="Times New Roman" w:cs="Times New Roman"/>
          <w:sz w:val="24"/>
          <w:szCs w:val="24"/>
        </w:rPr>
        <w:t xml:space="preserve">to </w:t>
      </w:r>
      <w:r w:rsidR="00647B09">
        <w:rPr>
          <w:rFonts w:ascii="Times New Roman" w:hAnsi="Times New Roman" w:cs="Times New Roman"/>
          <w:sz w:val="24"/>
          <w:szCs w:val="24"/>
        </w:rPr>
        <w:t xml:space="preserve">defer to </w:t>
      </w:r>
      <w:r>
        <w:rPr>
          <w:rFonts w:ascii="Times New Roman" w:hAnsi="Times New Roman" w:cs="Times New Roman"/>
          <w:sz w:val="24"/>
          <w:szCs w:val="24"/>
        </w:rPr>
        <w:t xml:space="preserve">the choices of another, or to a perceived higher power, as long as I do so competently and with dialogical reflection. But, procedural autonomy values autonomy overtime, the autonomy of the future agent as well. At the next moment, and all future possible moments, the agent may reclaim the actual active expression of autonomy. </w:t>
      </w:r>
      <w:r w:rsidR="00565254">
        <w:rPr>
          <w:rFonts w:ascii="Times New Roman" w:hAnsi="Times New Roman" w:cs="Times New Roman"/>
          <w:sz w:val="24"/>
          <w:szCs w:val="24"/>
        </w:rPr>
        <w:t xml:space="preserve">The agent must continue to </w:t>
      </w:r>
      <w:r w:rsidR="009738A2">
        <w:rPr>
          <w:rFonts w:ascii="Times New Roman" w:hAnsi="Times New Roman" w:cs="Times New Roman"/>
          <w:sz w:val="24"/>
          <w:szCs w:val="24"/>
        </w:rPr>
        <w:t>competently and reflectively</w:t>
      </w:r>
      <w:r w:rsidR="00565254">
        <w:rPr>
          <w:rFonts w:ascii="Times New Roman" w:hAnsi="Times New Roman" w:cs="Times New Roman"/>
          <w:sz w:val="24"/>
          <w:szCs w:val="24"/>
        </w:rPr>
        <w:t xml:space="preserve"> choose her </w:t>
      </w:r>
      <w:r w:rsidR="009738A2">
        <w:rPr>
          <w:rFonts w:ascii="Times New Roman" w:hAnsi="Times New Roman" w:cs="Times New Roman"/>
          <w:sz w:val="24"/>
          <w:szCs w:val="24"/>
        </w:rPr>
        <w:t>deference</w:t>
      </w:r>
      <w:r w:rsidR="00565254">
        <w:rPr>
          <w:rFonts w:ascii="Times New Roman" w:hAnsi="Times New Roman" w:cs="Times New Roman"/>
          <w:sz w:val="24"/>
          <w:szCs w:val="24"/>
        </w:rPr>
        <w:t xml:space="preserve"> </w:t>
      </w:r>
      <w:r w:rsidR="00BC1624">
        <w:rPr>
          <w:rFonts w:ascii="Times New Roman" w:hAnsi="Times New Roman" w:cs="Times New Roman"/>
          <w:sz w:val="24"/>
          <w:szCs w:val="24"/>
        </w:rPr>
        <w:t>as she moves</w:t>
      </w:r>
      <w:r w:rsidR="00565254">
        <w:rPr>
          <w:rFonts w:ascii="Times New Roman" w:hAnsi="Times New Roman" w:cs="Times New Roman"/>
          <w:sz w:val="24"/>
          <w:szCs w:val="24"/>
        </w:rPr>
        <w:t xml:space="preserve"> forward. </w:t>
      </w:r>
      <w:r w:rsidR="00E1754F">
        <w:rPr>
          <w:rFonts w:ascii="Times New Roman" w:hAnsi="Times New Roman" w:cs="Times New Roman"/>
          <w:sz w:val="24"/>
          <w:szCs w:val="24"/>
        </w:rPr>
        <w:t>The agent</w:t>
      </w:r>
      <w:r w:rsidR="00565254">
        <w:rPr>
          <w:rFonts w:ascii="Times New Roman" w:hAnsi="Times New Roman" w:cs="Times New Roman"/>
          <w:sz w:val="24"/>
          <w:szCs w:val="24"/>
        </w:rPr>
        <w:t xml:space="preserve"> may conjecture that she will continue to defer, and she may actually continue to defer</w:t>
      </w:r>
      <w:r w:rsidR="00953088">
        <w:rPr>
          <w:rFonts w:ascii="Times New Roman" w:hAnsi="Times New Roman" w:cs="Times New Roman"/>
          <w:sz w:val="24"/>
          <w:szCs w:val="24"/>
        </w:rPr>
        <w:t xml:space="preserve"> overtime</w:t>
      </w:r>
      <w:r w:rsidR="00565254">
        <w:rPr>
          <w:rFonts w:ascii="Times New Roman" w:hAnsi="Times New Roman" w:cs="Times New Roman"/>
          <w:sz w:val="24"/>
          <w:szCs w:val="24"/>
        </w:rPr>
        <w:t xml:space="preserve">, but </w:t>
      </w:r>
      <w:r w:rsidR="00BC1624">
        <w:rPr>
          <w:rFonts w:ascii="Times New Roman" w:hAnsi="Times New Roman" w:cs="Times New Roman"/>
          <w:sz w:val="24"/>
          <w:szCs w:val="24"/>
        </w:rPr>
        <w:t xml:space="preserve">she must </w:t>
      </w:r>
      <w:r w:rsidR="008659B1">
        <w:rPr>
          <w:rFonts w:ascii="Times New Roman" w:hAnsi="Times New Roman" w:cs="Times New Roman"/>
          <w:sz w:val="24"/>
          <w:szCs w:val="24"/>
        </w:rPr>
        <w:t xml:space="preserve">continually affirm that choice if it is to </w:t>
      </w:r>
      <w:r w:rsidR="009738A2">
        <w:rPr>
          <w:rFonts w:ascii="Times New Roman" w:hAnsi="Times New Roman" w:cs="Times New Roman"/>
          <w:sz w:val="24"/>
          <w:szCs w:val="24"/>
        </w:rPr>
        <w:t xml:space="preserve">continue to </w:t>
      </w:r>
      <w:r w:rsidR="008659B1">
        <w:rPr>
          <w:rFonts w:ascii="Times New Roman" w:hAnsi="Times New Roman" w:cs="Times New Roman"/>
          <w:sz w:val="24"/>
          <w:szCs w:val="24"/>
        </w:rPr>
        <w:t xml:space="preserve">be considered autonomous. Autonomy is matter of degrees. An agent who assertively chooses her deference over time is more autonomous than an agent who slips into habitual deference lacking competence and/or reflection. </w:t>
      </w:r>
    </w:p>
    <w:p w:rsidR="00647B09" w:rsidRDefault="00B52491" w:rsidP="00FC28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None of this erases the oppressive circumstances that may have led to the choice.  Autonomy requires a perspective on the trajectory of the choice from past, in the present and toward the future.  Persons and societies that value autonomy can use this timeline approach to pursue autonomy, recognizing and confronting oppression as it occurred and impacted choice in the past, celebrating and maximizing autonomy in the present and protecting autonomy in the future. </w:t>
      </w:r>
    </w:p>
    <w:p w:rsidR="00647B09" w:rsidRDefault="00647B09" w:rsidP="00647B09">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Conclusion</w:t>
      </w:r>
    </w:p>
    <w:p w:rsidR="00BA7478" w:rsidRDefault="00CE7573" w:rsidP="0007244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liberalism values autonomy, limiting autonomy will not promote it. </w:t>
      </w:r>
      <w:r w:rsidR="00C24AD6">
        <w:rPr>
          <w:rFonts w:ascii="Times New Roman" w:hAnsi="Times New Roman" w:cs="Times New Roman"/>
          <w:sz w:val="24"/>
          <w:szCs w:val="24"/>
        </w:rPr>
        <w:t xml:space="preserve">This </w:t>
      </w:r>
      <w:r w:rsidR="00AE459F">
        <w:rPr>
          <w:rFonts w:ascii="Times New Roman" w:hAnsi="Times New Roman" w:cs="Times New Roman"/>
          <w:sz w:val="24"/>
          <w:szCs w:val="24"/>
        </w:rPr>
        <w:t xml:space="preserve">suggested </w:t>
      </w:r>
      <w:r w:rsidR="00C24AD6">
        <w:rPr>
          <w:rFonts w:ascii="Times New Roman" w:hAnsi="Times New Roman" w:cs="Times New Roman"/>
          <w:sz w:val="24"/>
          <w:szCs w:val="24"/>
        </w:rPr>
        <w:t>focus on the context and operation of autonomy</w:t>
      </w:r>
      <w:r w:rsidR="00AE459F">
        <w:rPr>
          <w:rFonts w:ascii="Times New Roman" w:hAnsi="Times New Roman" w:cs="Times New Roman"/>
          <w:sz w:val="24"/>
          <w:szCs w:val="24"/>
        </w:rPr>
        <w:t xml:space="preserve"> over time</w:t>
      </w:r>
      <w:r w:rsidR="00C24AD6">
        <w:rPr>
          <w:rFonts w:ascii="Times New Roman" w:hAnsi="Times New Roman" w:cs="Times New Roman"/>
          <w:sz w:val="24"/>
          <w:szCs w:val="24"/>
        </w:rPr>
        <w:t xml:space="preserve">, as opposed to </w:t>
      </w:r>
      <w:r w:rsidR="005D246F">
        <w:rPr>
          <w:rFonts w:ascii="Times New Roman" w:hAnsi="Times New Roman" w:cs="Times New Roman"/>
          <w:sz w:val="24"/>
          <w:szCs w:val="24"/>
        </w:rPr>
        <w:t xml:space="preserve">a focus on </w:t>
      </w:r>
      <w:r w:rsidR="00C24AD6">
        <w:rPr>
          <w:rFonts w:ascii="Times New Roman" w:hAnsi="Times New Roman" w:cs="Times New Roman"/>
          <w:sz w:val="24"/>
          <w:szCs w:val="24"/>
        </w:rPr>
        <w:t xml:space="preserve">the substance of autonomous choices, allows insight into the forces impeding autonomy without limiting the scope the autonomy. </w:t>
      </w:r>
      <w:r w:rsidR="00AE459F">
        <w:rPr>
          <w:rFonts w:ascii="Times New Roman" w:hAnsi="Times New Roman" w:cs="Times New Roman"/>
          <w:sz w:val="24"/>
          <w:szCs w:val="24"/>
        </w:rPr>
        <w:t xml:space="preserve"> Evaluating a choice within the context in which it occurred and in term of the conditions </w:t>
      </w:r>
      <w:r w:rsidR="005D246F">
        <w:rPr>
          <w:rFonts w:ascii="Times New Roman" w:hAnsi="Times New Roman" w:cs="Times New Roman"/>
          <w:sz w:val="24"/>
          <w:szCs w:val="24"/>
        </w:rPr>
        <w:t>apparent</w:t>
      </w:r>
      <w:r w:rsidR="00AE459F">
        <w:rPr>
          <w:rFonts w:ascii="Times New Roman" w:hAnsi="Times New Roman" w:cs="Times New Roman"/>
          <w:sz w:val="24"/>
          <w:szCs w:val="24"/>
        </w:rPr>
        <w:t xml:space="preserve"> </w:t>
      </w:r>
      <w:r w:rsidR="005D246F">
        <w:rPr>
          <w:rFonts w:ascii="Times New Roman" w:hAnsi="Times New Roman" w:cs="Times New Roman"/>
          <w:sz w:val="24"/>
          <w:szCs w:val="24"/>
        </w:rPr>
        <w:t xml:space="preserve">in the act of choosing will shed light on forces obstructing autonomy, forces which may be both material and psychological.  Identifying these coercive </w:t>
      </w:r>
      <w:r w:rsidR="005D246F">
        <w:rPr>
          <w:rFonts w:ascii="Times New Roman" w:hAnsi="Times New Roman" w:cs="Times New Roman"/>
          <w:sz w:val="24"/>
          <w:szCs w:val="24"/>
        </w:rPr>
        <w:lastRenderedPageBreak/>
        <w:t xml:space="preserve">forces allows an attack on the material and/or psychological forces </w:t>
      </w:r>
      <w:r w:rsidR="00BC1624">
        <w:rPr>
          <w:rFonts w:ascii="Times New Roman" w:hAnsi="Times New Roman" w:cs="Times New Roman"/>
          <w:sz w:val="24"/>
          <w:szCs w:val="24"/>
        </w:rPr>
        <w:t>oppression wh</w:t>
      </w:r>
      <w:r w:rsidR="005D246F">
        <w:rPr>
          <w:rFonts w:ascii="Times New Roman" w:hAnsi="Times New Roman" w:cs="Times New Roman"/>
          <w:sz w:val="24"/>
          <w:szCs w:val="24"/>
        </w:rPr>
        <w:t xml:space="preserve">ile avoiding </w:t>
      </w:r>
      <w:r w:rsidR="009738A2">
        <w:rPr>
          <w:rFonts w:ascii="Times New Roman" w:hAnsi="Times New Roman" w:cs="Times New Roman"/>
          <w:sz w:val="24"/>
          <w:szCs w:val="24"/>
        </w:rPr>
        <w:t>perfectionism.</w:t>
      </w:r>
      <w:r w:rsidR="005D246F">
        <w:rPr>
          <w:rFonts w:ascii="Times New Roman" w:hAnsi="Times New Roman" w:cs="Times New Roman"/>
          <w:sz w:val="24"/>
          <w:szCs w:val="24"/>
        </w:rPr>
        <w:t xml:space="preserve">  </w:t>
      </w:r>
    </w:p>
    <w:p w:rsidR="00C22395" w:rsidRPr="00072443" w:rsidRDefault="00C22395" w:rsidP="00C22395">
      <w:pPr>
        <w:pStyle w:val="FootnoteText"/>
        <w:jc w:val="center"/>
        <w:rPr>
          <w:rFonts w:ascii="Times New Roman" w:hAnsi="Times New Roman" w:cs="Times New Roman"/>
          <w:b/>
          <w:sz w:val="24"/>
          <w:szCs w:val="24"/>
        </w:rPr>
      </w:pPr>
      <w:r w:rsidRPr="00072443">
        <w:rPr>
          <w:rFonts w:ascii="Times New Roman" w:hAnsi="Times New Roman" w:cs="Times New Roman"/>
          <w:b/>
          <w:sz w:val="24"/>
          <w:szCs w:val="24"/>
        </w:rPr>
        <w:t xml:space="preserve">References </w:t>
      </w:r>
    </w:p>
    <w:p w:rsidR="00B12A24" w:rsidRDefault="00B12A24"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Baumann, Holger. 2008. Reconsidering relational autonomy. Personal autonomy for socially embedded and temporally extended selves. </w:t>
      </w:r>
      <w:r w:rsidRPr="00B12A24">
        <w:rPr>
          <w:rFonts w:ascii="Times New Roman" w:hAnsi="Times New Roman" w:cs="Times New Roman"/>
          <w:i/>
          <w:sz w:val="24"/>
          <w:szCs w:val="24"/>
        </w:rPr>
        <w:t>Analyse &amp; Kritik</w:t>
      </w:r>
      <w:r>
        <w:rPr>
          <w:rFonts w:ascii="Times New Roman" w:hAnsi="Times New Roman" w:cs="Times New Roman"/>
          <w:sz w:val="24"/>
          <w:szCs w:val="24"/>
        </w:rPr>
        <w:t xml:space="preserve"> 30, pp. 445-468. </w:t>
      </w:r>
    </w:p>
    <w:p w:rsidR="00C22395" w:rsidRPr="00F77114" w:rsidRDefault="00C22395" w:rsidP="003A2703">
      <w:pPr>
        <w:pStyle w:val="FootnoteText"/>
        <w:ind w:left="720" w:hanging="720"/>
        <w:rPr>
          <w:rFonts w:ascii="Times New Roman" w:hAnsi="Times New Roman" w:cs="Times New Roman"/>
          <w:sz w:val="24"/>
          <w:szCs w:val="24"/>
        </w:rPr>
      </w:pPr>
      <w:r w:rsidRPr="00F77114">
        <w:rPr>
          <w:rFonts w:ascii="Times New Roman" w:hAnsi="Times New Roman" w:cs="Times New Roman"/>
          <w:sz w:val="24"/>
          <w:szCs w:val="24"/>
        </w:rPr>
        <w:t>Benson,</w:t>
      </w:r>
      <w:r>
        <w:rPr>
          <w:rFonts w:ascii="Times New Roman" w:hAnsi="Times New Roman" w:cs="Times New Roman"/>
          <w:sz w:val="24"/>
          <w:szCs w:val="24"/>
        </w:rPr>
        <w:t xml:space="preserve"> Paul. 2015. </w:t>
      </w:r>
      <w:r w:rsidRPr="00F77114">
        <w:rPr>
          <w:rFonts w:ascii="Times New Roman" w:hAnsi="Times New Roman" w:cs="Times New Roman"/>
          <w:sz w:val="24"/>
          <w:szCs w:val="24"/>
        </w:rPr>
        <w:t xml:space="preserve">Stereotype </w:t>
      </w:r>
      <w:r w:rsidR="00B12A24">
        <w:rPr>
          <w:rFonts w:ascii="Times New Roman" w:hAnsi="Times New Roman" w:cs="Times New Roman"/>
          <w:sz w:val="24"/>
          <w:szCs w:val="24"/>
        </w:rPr>
        <w:t>t</w:t>
      </w:r>
      <w:r w:rsidRPr="00F77114">
        <w:rPr>
          <w:rFonts w:ascii="Times New Roman" w:hAnsi="Times New Roman" w:cs="Times New Roman"/>
          <w:sz w:val="24"/>
          <w:szCs w:val="24"/>
        </w:rPr>
        <w:t xml:space="preserve">hreat, </w:t>
      </w:r>
      <w:r w:rsidR="00B12A24">
        <w:rPr>
          <w:rFonts w:ascii="Times New Roman" w:hAnsi="Times New Roman" w:cs="Times New Roman"/>
          <w:sz w:val="24"/>
          <w:szCs w:val="24"/>
        </w:rPr>
        <w:t>s</w:t>
      </w:r>
      <w:r w:rsidRPr="00F77114">
        <w:rPr>
          <w:rFonts w:ascii="Times New Roman" w:hAnsi="Times New Roman" w:cs="Times New Roman"/>
          <w:sz w:val="24"/>
          <w:szCs w:val="24"/>
        </w:rPr>
        <w:t xml:space="preserve">ocial </w:t>
      </w:r>
      <w:r w:rsidR="00B12A24">
        <w:rPr>
          <w:rFonts w:ascii="Times New Roman" w:hAnsi="Times New Roman" w:cs="Times New Roman"/>
          <w:sz w:val="24"/>
          <w:szCs w:val="24"/>
        </w:rPr>
        <w:t>b</w:t>
      </w:r>
      <w:r w:rsidRPr="00F77114">
        <w:rPr>
          <w:rFonts w:ascii="Times New Roman" w:hAnsi="Times New Roman" w:cs="Times New Roman"/>
          <w:sz w:val="24"/>
          <w:szCs w:val="24"/>
        </w:rPr>
        <w:t xml:space="preserve">elonging, and </w:t>
      </w:r>
      <w:r w:rsidR="00B12A24">
        <w:rPr>
          <w:rFonts w:ascii="Times New Roman" w:hAnsi="Times New Roman" w:cs="Times New Roman"/>
          <w:sz w:val="24"/>
          <w:szCs w:val="24"/>
        </w:rPr>
        <w:t>r</w:t>
      </w:r>
      <w:r w:rsidRPr="00F77114">
        <w:rPr>
          <w:rFonts w:ascii="Times New Roman" w:hAnsi="Times New Roman" w:cs="Times New Roman"/>
          <w:sz w:val="24"/>
          <w:szCs w:val="24"/>
        </w:rPr>
        <w:t xml:space="preserve">elational </w:t>
      </w:r>
      <w:r w:rsidR="00B12A24">
        <w:rPr>
          <w:rFonts w:ascii="Times New Roman" w:hAnsi="Times New Roman" w:cs="Times New Roman"/>
          <w:sz w:val="24"/>
          <w:szCs w:val="24"/>
        </w:rPr>
        <w:t>a</w:t>
      </w:r>
      <w:r w:rsidRPr="00F77114">
        <w:rPr>
          <w:rFonts w:ascii="Times New Roman" w:hAnsi="Times New Roman" w:cs="Times New Roman"/>
          <w:sz w:val="24"/>
          <w:szCs w:val="24"/>
        </w:rPr>
        <w:t>utonomy</w:t>
      </w:r>
      <w:r>
        <w:rPr>
          <w:rFonts w:ascii="Times New Roman" w:hAnsi="Times New Roman" w:cs="Times New Roman"/>
          <w:sz w:val="24"/>
          <w:szCs w:val="24"/>
        </w:rPr>
        <w:t xml:space="preserve">. </w:t>
      </w:r>
      <w:r w:rsidRPr="00332906">
        <w:rPr>
          <w:rFonts w:ascii="Times New Roman" w:hAnsi="Times New Roman" w:cs="Times New Roman"/>
          <w:sz w:val="24"/>
          <w:szCs w:val="24"/>
        </w:rPr>
        <w:t>Pp.</w:t>
      </w:r>
      <w:r>
        <w:rPr>
          <w:rFonts w:ascii="Times New Roman" w:hAnsi="Times New Roman" w:cs="Times New Roman"/>
          <w:sz w:val="24"/>
          <w:szCs w:val="24"/>
        </w:rPr>
        <w:t xml:space="preserve"> 124-141 in M. Oshana (ed.),</w:t>
      </w:r>
      <w:r w:rsidRPr="00F77114">
        <w:rPr>
          <w:rFonts w:ascii="Times New Roman" w:hAnsi="Times New Roman" w:cs="Times New Roman"/>
          <w:sz w:val="24"/>
          <w:szCs w:val="24"/>
        </w:rPr>
        <w:t xml:space="preserve"> </w:t>
      </w:r>
      <w:r w:rsidRPr="00F77114">
        <w:rPr>
          <w:rFonts w:ascii="Times New Roman" w:hAnsi="Times New Roman" w:cs="Times New Roman"/>
          <w:i/>
          <w:sz w:val="24"/>
          <w:szCs w:val="24"/>
        </w:rPr>
        <w:t>Personal Autonomy and Social Oppression</w:t>
      </w:r>
      <w:r>
        <w:rPr>
          <w:rFonts w:ascii="Times New Roman" w:hAnsi="Times New Roman" w:cs="Times New Roman"/>
          <w:i/>
          <w:sz w:val="24"/>
          <w:szCs w:val="24"/>
        </w:rPr>
        <w:t xml:space="preserve">. </w:t>
      </w:r>
      <w:r w:rsidRPr="00F77114">
        <w:rPr>
          <w:rFonts w:ascii="Times New Roman" w:hAnsi="Times New Roman" w:cs="Times New Roman"/>
          <w:sz w:val="24"/>
          <w:szCs w:val="24"/>
        </w:rPr>
        <w:t>New York: Routledge</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C76AD4">
        <w:rPr>
          <w:rFonts w:ascii="Times New Roman" w:hAnsi="Times New Roman" w:cs="Times New Roman"/>
          <w:color w:val="1A1A1A"/>
          <w:sz w:val="24"/>
          <w:szCs w:val="24"/>
        </w:rPr>
        <w:t>Benson</w:t>
      </w:r>
      <w:r>
        <w:rPr>
          <w:rFonts w:ascii="Times New Roman" w:hAnsi="Times New Roman" w:cs="Times New Roman"/>
          <w:color w:val="1A1A1A"/>
          <w:sz w:val="24"/>
          <w:szCs w:val="24"/>
        </w:rPr>
        <w:t>, Paul. 2005a.</w:t>
      </w:r>
      <w:r w:rsidRPr="00C76AD4">
        <w:rPr>
          <w:rFonts w:ascii="Times New Roman" w:hAnsi="Times New Roman" w:cs="Times New Roman"/>
          <w:color w:val="1A1A1A"/>
          <w:sz w:val="24"/>
          <w:szCs w:val="24"/>
        </w:rPr>
        <w:t xml:space="preserve"> Feminist </w:t>
      </w:r>
      <w:r>
        <w:rPr>
          <w:rFonts w:ascii="Times New Roman" w:hAnsi="Times New Roman" w:cs="Times New Roman"/>
          <w:color w:val="1A1A1A"/>
          <w:sz w:val="24"/>
          <w:szCs w:val="24"/>
        </w:rPr>
        <w:t>i</w:t>
      </w:r>
      <w:r w:rsidRPr="00C76AD4">
        <w:rPr>
          <w:rFonts w:ascii="Times New Roman" w:hAnsi="Times New Roman" w:cs="Times New Roman"/>
          <w:color w:val="1A1A1A"/>
          <w:sz w:val="24"/>
          <w:szCs w:val="24"/>
        </w:rPr>
        <w:t xml:space="preserve">ntuitions and the </w:t>
      </w:r>
      <w:r>
        <w:rPr>
          <w:rFonts w:ascii="Times New Roman" w:hAnsi="Times New Roman" w:cs="Times New Roman"/>
          <w:color w:val="1A1A1A"/>
          <w:sz w:val="24"/>
          <w:szCs w:val="24"/>
        </w:rPr>
        <w:t>n</w:t>
      </w:r>
      <w:r w:rsidRPr="00C76AD4">
        <w:rPr>
          <w:rFonts w:ascii="Times New Roman" w:hAnsi="Times New Roman" w:cs="Times New Roman"/>
          <w:color w:val="1A1A1A"/>
          <w:sz w:val="24"/>
          <w:szCs w:val="24"/>
        </w:rPr>
        <w:t xml:space="preserve">ormative </w:t>
      </w:r>
      <w:r>
        <w:rPr>
          <w:rFonts w:ascii="Times New Roman" w:hAnsi="Times New Roman" w:cs="Times New Roman"/>
          <w:color w:val="1A1A1A"/>
          <w:sz w:val="24"/>
          <w:szCs w:val="24"/>
        </w:rPr>
        <w:t>s</w:t>
      </w:r>
      <w:r w:rsidRPr="00C76AD4">
        <w:rPr>
          <w:rFonts w:ascii="Times New Roman" w:hAnsi="Times New Roman" w:cs="Times New Roman"/>
          <w:color w:val="1A1A1A"/>
          <w:sz w:val="24"/>
          <w:szCs w:val="24"/>
        </w:rPr>
        <w:t xml:space="preserve">ubstance of </w:t>
      </w:r>
      <w:r>
        <w:rPr>
          <w:rFonts w:ascii="Times New Roman" w:hAnsi="Times New Roman" w:cs="Times New Roman"/>
          <w:color w:val="1A1A1A"/>
          <w:sz w:val="24"/>
          <w:szCs w:val="24"/>
        </w:rPr>
        <w:t>a</w:t>
      </w:r>
      <w:r w:rsidRPr="00C76AD4">
        <w:rPr>
          <w:rFonts w:ascii="Times New Roman" w:hAnsi="Times New Roman" w:cs="Times New Roman"/>
          <w:color w:val="1A1A1A"/>
          <w:sz w:val="24"/>
          <w:szCs w:val="24"/>
        </w:rPr>
        <w:t>utonomy</w:t>
      </w:r>
      <w:r>
        <w:rPr>
          <w:rFonts w:ascii="Times New Roman" w:hAnsi="Times New Roman" w:cs="Times New Roman"/>
          <w:color w:val="1A1A1A"/>
          <w:sz w:val="24"/>
          <w:szCs w:val="24"/>
        </w:rPr>
        <w:t>. Pp. 124-142</w:t>
      </w:r>
      <w:r w:rsidRPr="00C76AD4">
        <w:rPr>
          <w:rFonts w:ascii="Times New Roman" w:hAnsi="Times New Roman" w:cs="Times New Roman"/>
          <w:color w:val="1A1A1A"/>
          <w:sz w:val="24"/>
          <w:szCs w:val="24"/>
        </w:rPr>
        <w:t xml:space="preserve"> </w:t>
      </w:r>
      <w:r>
        <w:rPr>
          <w:rFonts w:ascii="Times New Roman" w:hAnsi="Times New Roman" w:cs="Times New Roman"/>
          <w:sz w:val="24"/>
          <w:szCs w:val="24"/>
        </w:rPr>
        <w:t>in J. Taylor (ed.),</w:t>
      </w:r>
      <w:r w:rsidRPr="00996FB7">
        <w:rPr>
          <w:rFonts w:ascii="Times New Roman" w:hAnsi="Times New Roman" w:cs="Times New Roman"/>
          <w:sz w:val="24"/>
          <w:szCs w:val="24"/>
        </w:rPr>
        <w:t xml:space="preserve"> </w:t>
      </w:r>
      <w:r w:rsidRPr="00996FB7">
        <w:rPr>
          <w:rFonts w:ascii="Times New Roman" w:hAnsi="Times New Roman" w:cs="Times New Roman"/>
          <w:i/>
          <w:sz w:val="24"/>
          <w:szCs w:val="24"/>
        </w:rPr>
        <w:t>Persona</w:t>
      </w:r>
      <w:r w:rsidRPr="00A6334C">
        <w:rPr>
          <w:rFonts w:ascii="Times New Roman" w:hAnsi="Times New Roman" w:cs="Times New Roman"/>
          <w:i/>
          <w:sz w:val="24"/>
          <w:szCs w:val="24"/>
        </w:rPr>
        <w:t>l Autonomy</w:t>
      </w:r>
      <w:r>
        <w:rPr>
          <w:rFonts w:ascii="Times New Roman" w:hAnsi="Times New Roman" w:cs="Times New Roman"/>
          <w:i/>
          <w:sz w:val="24"/>
          <w:szCs w:val="24"/>
        </w:rPr>
        <w:t xml:space="preserve">. </w:t>
      </w:r>
      <w:r w:rsidRPr="00A6334C">
        <w:rPr>
          <w:rFonts w:ascii="Times New Roman" w:hAnsi="Times New Roman" w:cs="Times New Roman"/>
          <w:sz w:val="24"/>
          <w:szCs w:val="24"/>
        </w:rPr>
        <w:t xml:space="preserve">New York: Cambridge </w:t>
      </w:r>
      <w:r>
        <w:rPr>
          <w:rFonts w:ascii="Times New Roman" w:hAnsi="Times New Roman" w:cs="Times New Roman"/>
          <w:sz w:val="24"/>
          <w:szCs w:val="24"/>
        </w:rPr>
        <w:t>U</w:t>
      </w:r>
      <w:r w:rsidRPr="00A6334C">
        <w:rPr>
          <w:rFonts w:ascii="Times New Roman" w:hAnsi="Times New Roman" w:cs="Times New Roman"/>
          <w:sz w:val="24"/>
          <w:szCs w:val="24"/>
        </w:rPr>
        <w:t>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DF14F4">
        <w:rPr>
          <w:rFonts w:ascii="Times New Roman" w:hAnsi="Times New Roman" w:cs="Times New Roman"/>
          <w:sz w:val="24"/>
          <w:szCs w:val="24"/>
        </w:rPr>
        <w:t xml:space="preserve">Benson, </w:t>
      </w:r>
      <w:r>
        <w:rPr>
          <w:rFonts w:ascii="Times New Roman" w:hAnsi="Times New Roman" w:cs="Times New Roman"/>
          <w:sz w:val="24"/>
          <w:szCs w:val="24"/>
        </w:rPr>
        <w:t>Paul. 2005b. T</w:t>
      </w:r>
      <w:r w:rsidRPr="00DF14F4">
        <w:rPr>
          <w:rFonts w:ascii="Times New Roman" w:hAnsi="Times New Roman" w:cs="Times New Roman"/>
          <w:sz w:val="24"/>
          <w:szCs w:val="24"/>
        </w:rPr>
        <w:t xml:space="preserve">aking </w:t>
      </w:r>
      <w:r>
        <w:rPr>
          <w:rFonts w:ascii="Times New Roman" w:hAnsi="Times New Roman" w:cs="Times New Roman"/>
          <w:sz w:val="24"/>
          <w:szCs w:val="24"/>
        </w:rPr>
        <w:t>o</w:t>
      </w:r>
      <w:r w:rsidRPr="00DF14F4">
        <w:rPr>
          <w:rFonts w:ascii="Times New Roman" w:hAnsi="Times New Roman" w:cs="Times New Roman"/>
          <w:sz w:val="24"/>
          <w:szCs w:val="24"/>
        </w:rPr>
        <w:t xml:space="preserve">wnership: Authority and </w:t>
      </w:r>
      <w:r>
        <w:rPr>
          <w:rFonts w:ascii="Times New Roman" w:hAnsi="Times New Roman" w:cs="Times New Roman"/>
          <w:sz w:val="24"/>
          <w:szCs w:val="24"/>
        </w:rPr>
        <w:t>v</w:t>
      </w:r>
      <w:r w:rsidRPr="00DF14F4">
        <w:rPr>
          <w:rFonts w:ascii="Times New Roman" w:hAnsi="Times New Roman" w:cs="Times New Roman"/>
          <w:sz w:val="24"/>
          <w:szCs w:val="24"/>
        </w:rPr>
        <w:t xml:space="preserve">oice in </w:t>
      </w:r>
      <w:r>
        <w:rPr>
          <w:rFonts w:ascii="Times New Roman" w:hAnsi="Times New Roman" w:cs="Times New Roman"/>
          <w:sz w:val="24"/>
          <w:szCs w:val="24"/>
        </w:rPr>
        <w:t>a</w:t>
      </w:r>
      <w:r w:rsidRPr="00DF14F4">
        <w:rPr>
          <w:rFonts w:ascii="Times New Roman" w:hAnsi="Times New Roman" w:cs="Times New Roman"/>
          <w:sz w:val="24"/>
          <w:szCs w:val="24"/>
        </w:rPr>
        <w:t xml:space="preserve">utonomous </w:t>
      </w:r>
      <w:r>
        <w:rPr>
          <w:rFonts w:ascii="Times New Roman" w:hAnsi="Times New Roman" w:cs="Times New Roman"/>
          <w:sz w:val="24"/>
          <w:szCs w:val="24"/>
        </w:rPr>
        <w:t>a</w:t>
      </w:r>
      <w:r w:rsidRPr="00DF14F4">
        <w:rPr>
          <w:rFonts w:ascii="Times New Roman" w:hAnsi="Times New Roman" w:cs="Times New Roman"/>
          <w:sz w:val="24"/>
          <w:szCs w:val="24"/>
        </w:rPr>
        <w:t xml:space="preserve">gency” in </w:t>
      </w:r>
      <w:r>
        <w:rPr>
          <w:rFonts w:ascii="Times New Roman" w:hAnsi="Times New Roman" w:cs="Times New Roman"/>
          <w:sz w:val="24"/>
          <w:szCs w:val="24"/>
        </w:rPr>
        <w:t xml:space="preserve">Pp. 101-126 </w:t>
      </w:r>
      <w:r w:rsidRPr="00702CCC">
        <w:rPr>
          <w:rFonts w:ascii="Times New Roman" w:hAnsi="Times New Roman" w:cs="Times New Roman"/>
          <w:sz w:val="24"/>
          <w:szCs w:val="24"/>
        </w:rPr>
        <w:t>in J</w:t>
      </w:r>
      <w:r>
        <w:rPr>
          <w:rFonts w:ascii="Times New Roman" w:hAnsi="Times New Roman" w:cs="Times New Roman"/>
          <w:sz w:val="24"/>
          <w:szCs w:val="24"/>
        </w:rPr>
        <w:t xml:space="preserve">. </w:t>
      </w:r>
      <w:r w:rsidRPr="00702CCC">
        <w:rPr>
          <w:rFonts w:ascii="Times New Roman" w:hAnsi="Times New Roman" w:cs="Times New Roman"/>
          <w:sz w:val="24"/>
          <w:szCs w:val="24"/>
        </w:rPr>
        <w:t>Christman and J</w:t>
      </w:r>
      <w:r>
        <w:rPr>
          <w:rFonts w:ascii="Times New Roman" w:hAnsi="Times New Roman" w:cs="Times New Roman"/>
          <w:sz w:val="24"/>
          <w:szCs w:val="24"/>
        </w:rPr>
        <w:t>. A</w:t>
      </w:r>
      <w:r w:rsidRPr="00702CCC">
        <w:rPr>
          <w:rFonts w:ascii="Times New Roman" w:hAnsi="Times New Roman" w:cs="Times New Roman"/>
          <w:sz w:val="24"/>
          <w:szCs w:val="24"/>
        </w:rPr>
        <w:t>nderson</w:t>
      </w:r>
      <w:r>
        <w:rPr>
          <w:rFonts w:ascii="Times New Roman" w:hAnsi="Times New Roman" w:cs="Times New Roman"/>
          <w:sz w:val="24"/>
          <w:szCs w:val="24"/>
        </w:rPr>
        <w:t xml:space="preserve"> (eds.), </w:t>
      </w:r>
      <w:r w:rsidRPr="00702CCC">
        <w:rPr>
          <w:rFonts w:ascii="Times New Roman" w:hAnsi="Times New Roman" w:cs="Times New Roman"/>
          <w:i/>
          <w:sz w:val="24"/>
          <w:szCs w:val="24"/>
        </w:rPr>
        <w:t>Autonomy and the Challenges of Liberalism</w:t>
      </w:r>
      <w:r>
        <w:rPr>
          <w:rFonts w:ascii="Times New Roman" w:hAnsi="Times New Roman" w:cs="Times New Roman"/>
          <w:i/>
          <w:sz w:val="24"/>
          <w:szCs w:val="24"/>
        </w:rPr>
        <w:t xml:space="preserve">. </w:t>
      </w:r>
      <w:r w:rsidRPr="00702CCC">
        <w:rPr>
          <w:rFonts w:ascii="Times New Roman" w:hAnsi="Times New Roman" w:cs="Times New Roman"/>
          <w:sz w:val="24"/>
          <w:szCs w:val="24"/>
        </w:rPr>
        <w:t>New York: Cambridge University Press</w:t>
      </w:r>
      <w:r>
        <w:rPr>
          <w:rFonts w:ascii="Times New Roman" w:hAnsi="Times New Roman" w:cs="Times New Roman"/>
          <w:sz w:val="24"/>
          <w:szCs w:val="24"/>
        </w:rPr>
        <w:t>.</w:t>
      </w:r>
    </w:p>
    <w:p w:rsidR="003A2703" w:rsidRDefault="00C22395" w:rsidP="003A2703">
      <w:pPr>
        <w:pStyle w:val="FootnoteText"/>
        <w:ind w:left="720" w:hanging="720"/>
        <w:rPr>
          <w:rFonts w:ascii="Times New Roman" w:hAnsi="Times New Roman" w:cs="Times New Roman"/>
          <w:sz w:val="24"/>
          <w:szCs w:val="24"/>
        </w:rPr>
      </w:pPr>
      <w:r w:rsidRPr="0098338E">
        <w:rPr>
          <w:rFonts w:ascii="Times New Roman" w:hAnsi="Times New Roman" w:cs="Times New Roman"/>
          <w:sz w:val="24"/>
          <w:szCs w:val="24"/>
        </w:rPr>
        <w:t>Blau</w:t>
      </w:r>
      <w:r>
        <w:rPr>
          <w:rFonts w:ascii="Times New Roman" w:hAnsi="Times New Roman" w:cs="Times New Roman"/>
          <w:sz w:val="24"/>
          <w:szCs w:val="24"/>
        </w:rPr>
        <w:t xml:space="preserve">, </w:t>
      </w:r>
      <w:r w:rsidRPr="0098338E">
        <w:rPr>
          <w:rFonts w:ascii="Times New Roman" w:hAnsi="Times New Roman" w:cs="Times New Roman"/>
          <w:sz w:val="24"/>
          <w:szCs w:val="24"/>
        </w:rPr>
        <w:t xml:space="preserve">Francine and </w:t>
      </w:r>
      <w:r>
        <w:rPr>
          <w:rFonts w:ascii="Times New Roman" w:hAnsi="Times New Roman" w:cs="Times New Roman"/>
          <w:sz w:val="24"/>
          <w:szCs w:val="24"/>
        </w:rPr>
        <w:t xml:space="preserve">Kahn, </w:t>
      </w:r>
      <w:r w:rsidRPr="0098338E">
        <w:rPr>
          <w:rFonts w:ascii="Times New Roman" w:hAnsi="Times New Roman" w:cs="Times New Roman"/>
          <w:sz w:val="24"/>
          <w:szCs w:val="24"/>
        </w:rPr>
        <w:t>Lawrence</w:t>
      </w:r>
      <w:r>
        <w:rPr>
          <w:rFonts w:ascii="Times New Roman" w:hAnsi="Times New Roman" w:cs="Times New Roman"/>
          <w:sz w:val="24"/>
          <w:szCs w:val="24"/>
        </w:rPr>
        <w:t xml:space="preserve">. 2007. </w:t>
      </w:r>
      <w:r w:rsidRPr="0098338E">
        <w:rPr>
          <w:rFonts w:ascii="Times New Roman" w:hAnsi="Times New Roman" w:cs="Times New Roman"/>
          <w:sz w:val="24"/>
          <w:szCs w:val="24"/>
        </w:rPr>
        <w:t xml:space="preserve">The </w:t>
      </w:r>
      <w:r>
        <w:rPr>
          <w:rFonts w:ascii="Times New Roman" w:hAnsi="Times New Roman" w:cs="Times New Roman"/>
          <w:sz w:val="24"/>
          <w:szCs w:val="24"/>
        </w:rPr>
        <w:t>g</w:t>
      </w:r>
      <w:r w:rsidRPr="0098338E">
        <w:rPr>
          <w:rFonts w:ascii="Times New Roman" w:hAnsi="Times New Roman" w:cs="Times New Roman"/>
          <w:sz w:val="24"/>
          <w:szCs w:val="24"/>
        </w:rPr>
        <w:t xml:space="preserve">ender </w:t>
      </w:r>
      <w:r>
        <w:rPr>
          <w:rFonts w:ascii="Times New Roman" w:hAnsi="Times New Roman" w:cs="Times New Roman"/>
          <w:sz w:val="24"/>
          <w:szCs w:val="24"/>
        </w:rPr>
        <w:t>p</w:t>
      </w:r>
      <w:r w:rsidRPr="0098338E">
        <w:rPr>
          <w:rFonts w:ascii="Times New Roman" w:hAnsi="Times New Roman" w:cs="Times New Roman"/>
          <w:sz w:val="24"/>
          <w:szCs w:val="24"/>
        </w:rPr>
        <w:t xml:space="preserve">ay </w:t>
      </w:r>
      <w:r>
        <w:rPr>
          <w:rFonts w:ascii="Times New Roman" w:hAnsi="Times New Roman" w:cs="Times New Roman"/>
          <w:sz w:val="24"/>
          <w:szCs w:val="24"/>
        </w:rPr>
        <w:t>g</w:t>
      </w:r>
      <w:r w:rsidRPr="0098338E">
        <w:rPr>
          <w:rFonts w:ascii="Times New Roman" w:hAnsi="Times New Roman" w:cs="Times New Roman"/>
          <w:sz w:val="24"/>
          <w:szCs w:val="24"/>
        </w:rPr>
        <w:t>ap: Hav</w:t>
      </w:r>
      <w:r w:rsidRPr="00FB6BD9">
        <w:rPr>
          <w:rFonts w:ascii="Times New Roman" w:hAnsi="Times New Roman" w:cs="Times New Roman"/>
          <w:sz w:val="24"/>
          <w:szCs w:val="24"/>
        </w:rPr>
        <w:t xml:space="preserve">e </w:t>
      </w:r>
      <w:r>
        <w:rPr>
          <w:rFonts w:ascii="Times New Roman" w:hAnsi="Times New Roman" w:cs="Times New Roman"/>
          <w:sz w:val="24"/>
          <w:szCs w:val="24"/>
        </w:rPr>
        <w:t>w</w:t>
      </w:r>
      <w:r w:rsidRPr="00FB6BD9">
        <w:rPr>
          <w:rFonts w:ascii="Times New Roman" w:hAnsi="Times New Roman" w:cs="Times New Roman"/>
          <w:sz w:val="24"/>
          <w:szCs w:val="24"/>
        </w:rPr>
        <w:t xml:space="preserve">omen </w:t>
      </w:r>
      <w:r>
        <w:rPr>
          <w:rFonts w:ascii="Times New Roman" w:hAnsi="Times New Roman" w:cs="Times New Roman"/>
          <w:sz w:val="24"/>
          <w:szCs w:val="24"/>
        </w:rPr>
        <w:t>g</w:t>
      </w:r>
      <w:r w:rsidRPr="00FB6BD9">
        <w:rPr>
          <w:rFonts w:ascii="Times New Roman" w:hAnsi="Times New Roman" w:cs="Times New Roman"/>
          <w:sz w:val="24"/>
          <w:szCs w:val="24"/>
        </w:rPr>
        <w:t xml:space="preserve">one as </w:t>
      </w:r>
      <w:r>
        <w:rPr>
          <w:rFonts w:ascii="Times New Roman" w:hAnsi="Times New Roman" w:cs="Times New Roman"/>
          <w:sz w:val="24"/>
          <w:szCs w:val="24"/>
        </w:rPr>
        <w:t>f</w:t>
      </w:r>
      <w:r w:rsidRPr="00FB6BD9">
        <w:rPr>
          <w:rFonts w:ascii="Times New Roman" w:hAnsi="Times New Roman" w:cs="Times New Roman"/>
          <w:sz w:val="24"/>
          <w:szCs w:val="24"/>
        </w:rPr>
        <w:t xml:space="preserve">ar as </w:t>
      </w:r>
      <w:r>
        <w:rPr>
          <w:rFonts w:ascii="Times New Roman" w:hAnsi="Times New Roman" w:cs="Times New Roman"/>
          <w:sz w:val="24"/>
          <w:szCs w:val="24"/>
        </w:rPr>
        <w:t>t</w:t>
      </w:r>
      <w:r w:rsidRPr="00FB6BD9">
        <w:rPr>
          <w:rFonts w:ascii="Times New Roman" w:hAnsi="Times New Roman" w:cs="Times New Roman"/>
          <w:sz w:val="24"/>
          <w:szCs w:val="24"/>
        </w:rPr>
        <w:t xml:space="preserve">hey </w:t>
      </w:r>
      <w:r>
        <w:rPr>
          <w:rFonts w:ascii="Times New Roman" w:hAnsi="Times New Roman" w:cs="Times New Roman"/>
          <w:sz w:val="24"/>
          <w:szCs w:val="24"/>
        </w:rPr>
        <w:t>c</w:t>
      </w:r>
      <w:r w:rsidRPr="00FB6BD9">
        <w:rPr>
          <w:rFonts w:ascii="Times New Roman" w:hAnsi="Times New Roman" w:cs="Times New Roman"/>
          <w:sz w:val="24"/>
          <w:szCs w:val="24"/>
        </w:rPr>
        <w:t xml:space="preserve">an? </w:t>
      </w:r>
      <w:r w:rsidRPr="00FB6BD9">
        <w:rPr>
          <w:rFonts w:ascii="Times New Roman" w:hAnsi="Times New Roman" w:cs="Times New Roman"/>
          <w:i/>
          <w:iCs/>
          <w:sz w:val="24"/>
          <w:szCs w:val="24"/>
        </w:rPr>
        <w:t xml:space="preserve">Academy of </w:t>
      </w:r>
      <w:r>
        <w:rPr>
          <w:rFonts w:ascii="Times New Roman" w:hAnsi="Times New Roman" w:cs="Times New Roman"/>
          <w:i/>
          <w:iCs/>
          <w:sz w:val="24"/>
          <w:szCs w:val="24"/>
        </w:rPr>
        <w:t>M</w:t>
      </w:r>
      <w:r w:rsidRPr="00FB6BD9">
        <w:rPr>
          <w:rFonts w:ascii="Times New Roman" w:hAnsi="Times New Roman" w:cs="Times New Roman"/>
          <w:i/>
          <w:iCs/>
          <w:sz w:val="24"/>
          <w:szCs w:val="24"/>
        </w:rPr>
        <w:t>anagement Perspectives</w:t>
      </w:r>
      <w:r w:rsidRPr="00FB6BD9">
        <w:rPr>
          <w:rFonts w:ascii="Times New Roman" w:hAnsi="Times New Roman" w:cs="Times New Roman"/>
          <w:sz w:val="24"/>
          <w:szCs w:val="24"/>
        </w:rPr>
        <w:t xml:space="preserve"> 21#1</w:t>
      </w:r>
      <w:r>
        <w:rPr>
          <w:rFonts w:ascii="Times New Roman" w:hAnsi="Times New Roman" w:cs="Times New Roman"/>
          <w:sz w:val="24"/>
          <w:szCs w:val="24"/>
        </w:rPr>
        <w:t>,</w:t>
      </w:r>
      <w:r w:rsidRPr="00FB6BD9">
        <w:rPr>
          <w:rFonts w:ascii="Times New Roman" w:hAnsi="Times New Roman" w:cs="Times New Roman"/>
          <w:sz w:val="24"/>
          <w:szCs w:val="24"/>
        </w:rPr>
        <w:t xml:space="preserve"> 7-23</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8E4D7A">
        <w:rPr>
          <w:rFonts w:ascii="Times New Roman" w:hAnsi="Times New Roman" w:cs="Times New Roman"/>
          <w:sz w:val="24"/>
          <w:szCs w:val="24"/>
        </w:rPr>
        <w:t xml:space="preserve">Charles, </w:t>
      </w:r>
      <w:r>
        <w:rPr>
          <w:rFonts w:ascii="Times New Roman" w:hAnsi="Times New Roman" w:cs="Times New Roman"/>
          <w:sz w:val="24"/>
          <w:szCs w:val="24"/>
        </w:rPr>
        <w:t xml:space="preserve">Sonya. 2010. </w:t>
      </w:r>
      <w:r w:rsidRPr="008E4D7A">
        <w:rPr>
          <w:rFonts w:ascii="Times New Roman" w:hAnsi="Times New Roman" w:cs="Times New Roman"/>
          <w:sz w:val="24"/>
          <w:szCs w:val="24"/>
        </w:rPr>
        <w:t xml:space="preserve">How </w:t>
      </w:r>
      <w:r>
        <w:rPr>
          <w:rFonts w:ascii="Times New Roman" w:hAnsi="Times New Roman" w:cs="Times New Roman"/>
          <w:sz w:val="24"/>
          <w:szCs w:val="24"/>
        </w:rPr>
        <w:t>s</w:t>
      </w:r>
      <w:r w:rsidRPr="008E4D7A">
        <w:rPr>
          <w:rFonts w:ascii="Times New Roman" w:hAnsi="Times New Roman" w:cs="Times New Roman"/>
          <w:sz w:val="24"/>
          <w:szCs w:val="24"/>
        </w:rPr>
        <w:t xml:space="preserve">hould </w:t>
      </w:r>
      <w:r>
        <w:rPr>
          <w:rFonts w:ascii="Times New Roman" w:hAnsi="Times New Roman" w:cs="Times New Roman"/>
          <w:sz w:val="24"/>
          <w:szCs w:val="24"/>
        </w:rPr>
        <w:t>f</w:t>
      </w:r>
      <w:r w:rsidRPr="008E4D7A">
        <w:rPr>
          <w:rFonts w:ascii="Times New Roman" w:hAnsi="Times New Roman" w:cs="Times New Roman"/>
          <w:sz w:val="24"/>
          <w:szCs w:val="24"/>
        </w:rPr>
        <w:t xml:space="preserve">eminist </w:t>
      </w:r>
      <w:r>
        <w:rPr>
          <w:rFonts w:ascii="Times New Roman" w:hAnsi="Times New Roman" w:cs="Times New Roman"/>
          <w:sz w:val="24"/>
          <w:szCs w:val="24"/>
        </w:rPr>
        <w:t>a</w:t>
      </w:r>
      <w:r w:rsidRPr="008E4D7A">
        <w:rPr>
          <w:rFonts w:ascii="Times New Roman" w:hAnsi="Times New Roman" w:cs="Times New Roman"/>
          <w:sz w:val="24"/>
          <w:szCs w:val="24"/>
        </w:rPr>
        <w:t xml:space="preserve">utonomy </w:t>
      </w:r>
      <w:r>
        <w:rPr>
          <w:rFonts w:ascii="Times New Roman" w:hAnsi="Times New Roman" w:cs="Times New Roman"/>
          <w:sz w:val="24"/>
          <w:szCs w:val="24"/>
        </w:rPr>
        <w:t>t</w:t>
      </w:r>
      <w:r w:rsidRPr="008E4D7A">
        <w:rPr>
          <w:rFonts w:ascii="Times New Roman" w:hAnsi="Times New Roman" w:cs="Times New Roman"/>
          <w:sz w:val="24"/>
          <w:szCs w:val="24"/>
        </w:rPr>
        <w:t xml:space="preserve">heorists </w:t>
      </w:r>
      <w:r>
        <w:rPr>
          <w:rFonts w:ascii="Times New Roman" w:hAnsi="Times New Roman" w:cs="Times New Roman"/>
          <w:sz w:val="24"/>
          <w:szCs w:val="24"/>
        </w:rPr>
        <w:t>r</w:t>
      </w:r>
      <w:r w:rsidRPr="008E4D7A">
        <w:rPr>
          <w:rFonts w:ascii="Times New Roman" w:hAnsi="Times New Roman" w:cs="Times New Roman"/>
          <w:sz w:val="24"/>
          <w:szCs w:val="24"/>
        </w:rPr>
        <w:t xml:space="preserve">espond to the </w:t>
      </w:r>
      <w:r>
        <w:rPr>
          <w:rFonts w:ascii="Times New Roman" w:hAnsi="Times New Roman" w:cs="Times New Roman"/>
          <w:sz w:val="24"/>
          <w:szCs w:val="24"/>
        </w:rPr>
        <w:t>p</w:t>
      </w:r>
      <w:r w:rsidRPr="008E4D7A">
        <w:rPr>
          <w:rFonts w:ascii="Times New Roman" w:hAnsi="Times New Roman" w:cs="Times New Roman"/>
          <w:sz w:val="24"/>
          <w:szCs w:val="24"/>
        </w:rPr>
        <w:t xml:space="preserve">roblem of </w:t>
      </w:r>
      <w:r>
        <w:rPr>
          <w:rFonts w:ascii="Times New Roman" w:hAnsi="Times New Roman" w:cs="Times New Roman"/>
          <w:sz w:val="24"/>
          <w:szCs w:val="24"/>
        </w:rPr>
        <w:t>i</w:t>
      </w:r>
      <w:r w:rsidRPr="008E4D7A">
        <w:rPr>
          <w:rFonts w:ascii="Times New Roman" w:hAnsi="Times New Roman" w:cs="Times New Roman"/>
          <w:sz w:val="24"/>
          <w:szCs w:val="24"/>
        </w:rPr>
        <w:t xml:space="preserve">nternalized </w:t>
      </w:r>
      <w:r>
        <w:rPr>
          <w:rFonts w:ascii="Times New Roman" w:hAnsi="Times New Roman" w:cs="Times New Roman"/>
          <w:sz w:val="24"/>
          <w:szCs w:val="24"/>
        </w:rPr>
        <w:t>o</w:t>
      </w:r>
      <w:r w:rsidRPr="008E4D7A">
        <w:rPr>
          <w:rFonts w:ascii="Times New Roman" w:hAnsi="Times New Roman" w:cs="Times New Roman"/>
          <w:sz w:val="24"/>
          <w:szCs w:val="24"/>
        </w:rPr>
        <w:t>ppression?</w:t>
      </w:r>
      <w:r>
        <w:rPr>
          <w:rFonts w:ascii="Times New Roman" w:hAnsi="Times New Roman" w:cs="Times New Roman"/>
          <w:sz w:val="24"/>
          <w:szCs w:val="24"/>
        </w:rPr>
        <w:t xml:space="preserve"> </w:t>
      </w:r>
      <w:r w:rsidRPr="008E4D7A">
        <w:rPr>
          <w:rFonts w:ascii="Times New Roman" w:hAnsi="Times New Roman" w:cs="Times New Roman"/>
          <w:i/>
          <w:iCs/>
          <w:sz w:val="24"/>
          <w:szCs w:val="24"/>
        </w:rPr>
        <w:t>Social Theory and Practice</w:t>
      </w:r>
      <w:r w:rsidRPr="008E4D7A">
        <w:rPr>
          <w:rFonts w:ascii="Times New Roman" w:hAnsi="Times New Roman" w:cs="Times New Roman"/>
          <w:sz w:val="24"/>
          <w:szCs w:val="24"/>
        </w:rPr>
        <w:t xml:space="preserve"> 36#3</w:t>
      </w:r>
      <w:r>
        <w:rPr>
          <w:rFonts w:ascii="Times New Roman" w:hAnsi="Times New Roman" w:cs="Times New Roman"/>
          <w:sz w:val="24"/>
          <w:szCs w:val="24"/>
        </w:rPr>
        <w:t xml:space="preserve">, </w:t>
      </w:r>
      <w:r w:rsidRPr="008E4D7A">
        <w:rPr>
          <w:rFonts w:ascii="Times New Roman" w:hAnsi="Times New Roman" w:cs="Times New Roman"/>
          <w:sz w:val="24"/>
          <w:szCs w:val="24"/>
        </w:rPr>
        <w:t>409-428</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702CCC">
        <w:rPr>
          <w:rFonts w:ascii="Times New Roman" w:hAnsi="Times New Roman" w:cs="Times New Roman"/>
          <w:sz w:val="24"/>
          <w:szCs w:val="24"/>
        </w:rPr>
        <w:t>Christman</w:t>
      </w:r>
      <w:r>
        <w:rPr>
          <w:rFonts w:ascii="Times New Roman" w:hAnsi="Times New Roman" w:cs="Times New Roman"/>
          <w:sz w:val="24"/>
          <w:szCs w:val="24"/>
        </w:rPr>
        <w:t xml:space="preserve"> John</w:t>
      </w:r>
      <w:r w:rsidRPr="00702CCC">
        <w:rPr>
          <w:rFonts w:ascii="Times New Roman" w:hAnsi="Times New Roman" w:cs="Times New Roman"/>
          <w:sz w:val="24"/>
          <w:szCs w:val="24"/>
        </w:rPr>
        <w:t xml:space="preserve"> and</w:t>
      </w:r>
      <w:r>
        <w:rPr>
          <w:rFonts w:ascii="Times New Roman" w:hAnsi="Times New Roman" w:cs="Times New Roman"/>
          <w:sz w:val="24"/>
          <w:szCs w:val="24"/>
        </w:rPr>
        <w:t xml:space="preserve"> A</w:t>
      </w:r>
      <w:r w:rsidRPr="00702CCC">
        <w:rPr>
          <w:rFonts w:ascii="Times New Roman" w:hAnsi="Times New Roman" w:cs="Times New Roman"/>
          <w:sz w:val="24"/>
          <w:szCs w:val="24"/>
        </w:rPr>
        <w:t>nderson</w:t>
      </w:r>
      <w:r>
        <w:rPr>
          <w:rFonts w:ascii="Times New Roman" w:hAnsi="Times New Roman" w:cs="Times New Roman"/>
          <w:sz w:val="24"/>
          <w:szCs w:val="24"/>
        </w:rPr>
        <w:t xml:space="preserve">, Joel, eds. 2005a. </w:t>
      </w:r>
      <w:r w:rsidRPr="00702CCC">
        <w:rPr>
          <w:rFonts w:ascii="Times New Roman" w:hAnsi="Times New Roman" w:cs="Times New Roman"/>
          <w:i/>
          <w:sz w:val="24"/>
          <w:szCs w:val="24"/>
        </w:rPr>
        <w:t>Autonomy and the Challenges of Liberalism</w:t>
      </w:r>
      <w:r>
        <w:rPr>
          <w:rFonts w:ascii="Times New Roman" w:hAnsi="Times New Roman" w:cs="Times New Roman"/>
          <w:i/>
          <w:sz w:val="24"/>
          <w:szCs w:val="24"/>
        </w:rPr>
        <w:t xml:space="preserve">. </w:t>
      </w:r>
      <w:r w:rsidRPr="00702CCC">
        <w:rPr>
          <w:rFonts w:ascii="Times New Roman" w:hAnsi="Times New Roman" w:cs="Times New Roman"/>
          <w:sz w:val="24"/>
          <w:szCs w:val="24"/>
        </w:rPr>
        <w:t>New York: Cambridge University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Christman, John. 2004.</w:t>
      </w:r>
      <w:r w:rsidRPr="00F9508C">
        <w:rPr>
          <w:rFonts w:ascii="Times New Roman" w:hAnsi="Times New Roman" w:cs="Times New Roman"/>
          <w:sz w:val="24"/>
          <w:szCs w:val="24"/>
        </w:rPr>
        <w:t xml:space="preserve"> </w:t>
      </w:r>
      <w:r>
        <w:rPr>
          <w:rFonts w:ascii="Times New Roman" w:hAnsi="Times New Roman" w:cs="Times New Roman"/>
          <w:sz w:val="24"/>
          <w:szCs w:val="24"/>
        </w:rPr>
        <w:t>Relational autonomy, liberal individualism</w:t>
      </w:r>
      <w:r w:rsidRPr="00F9508C">
        <w:rPr>
          <w:rFonts w:ascii="Times New Roman" w:hAnsi="Times New Roman" w:cs="Times New Roman"/>
          <w:sz w:val="24"/>
          <w:szCs w:val="24"/>
        </w:rPr>
        <w:t>,</w:t>
      </w:r>
      <w:r>
        <w:rPr>
          <w:rFonts w:ascii="Times New Roman" w:hAnsi="Times New Roman" w:cs="Times New Roman"/>
          <w:sz w:val="24"/>
          <w:szCs w:val="24"/>
        </w:rPr>
        <w:t xml:space="preserve"> and the social constitution of selves.</w:t>
      </w:r>
      <w:r w:rsidRPr="00F9508C">
        <w:rPr>
          <w:rFonts w:ascii="Times New Roman" w:hAnsi="Times New Roman" w:cs="Times New Roman"/>
          <w:sz w:val="24"/>
          <w:szCs w:val="24"/>
        </w:rPr>
        <w:t xml:space="preserve"> </w:t>
      </w:r>
      <w:r>
        <w:rPr>
          <w:rFonts w:ascii="Times New Roman" w:hAnsi="Times New Roman" w:cs="Times New Roman"/>
          <w:i/>
          <w:sz w:val="24"/>
          <w:szCs w:val="24"/>
        </w:rPr>
        <w:t>Philosophical Studies</w:t>
      </w:r>
      <w:r w:rsidRPr="00F9508C">
        <w:rPr>
          <w:rFonts w:ascii="Times New Roman" w:hAnsi="Times New Roman" w:cs="Times New Roman"/>
          <w:sz w:val="24"/>
          <w:szCs w:val="24"/>
        </w:rPr>
        <w:t xml:space="preserve"> </w:t>
      </w:r>
      <w:r>
        <w:rPr>
          <w:rFonts w:ascii="Times New Roman" w:hAnsi="Times New Roman" w:cs="Times New Roman"/>
          <w:sz w:val="24"/>
          <w:szCs w:val="24"/>
        </w:rPr>
        <w:t>117, 143–164.</w:t>
      </w:r>
    </w:p>
    <w:p w:rsidR="00C22395" w:rsidRDefault="00C22395" w:rsidP="003A2703">
      <w:pPr>
        <w:pStyle w:val="FootnoteText"/>
        <w:ind w:left="720" w:hanging="720"/>
        <w:rPr>
          <w:rFonts w:ascii="Times New Roman" w:hAnsi="Times New Roman" w:cs="Times New Roman"/>
          <w:sz w:val="24"/>
          <w:szCs w:val="24"/>
        </w:rPr>
      </w:pPr>
      <w:r w:rsidRPr="00996FB7">
        <w:rPr>
          <w:rFonts w:ascii="Times New Roman" w:hAnsi="Times New Roman" w:cs="Times New Roman"/>
          <w:sz w:val="24"/>
          <w:szCs w:val="24"/>
        </w:rPr>
        <w:t xml:space="preserve">Christman, </w:t>
      </w:r>
      <w:r>
        <w:rPr>
          <w:rFonts w:ascii="Times New Roman" w:hAnsi="Times New Roman" w:cs="Times New Roman"/>
          <w:sz w:val="24"/>
          <w:szCs w:val="24"/>
        </w:rPr>
        <w:t xml:space="preserve">John. 2005b. </w:t>
      </w:r>
      <w:r w:rsidRPr="00996FB7">
        <w:rPr>
          <w:rFonts w:ascii="Times New Roman" w:hAnsi="Times New Roman" w:cs="Times New Roman"/>
          <w:sz w:val="24"/>
          <w:szCs w:val="24"/>
        </w:rPr>
        <w:t xml:space="preserve">Procedural </w:t>
      </w:r>
      <w:r>
        <w:rPr>
          <w:rFonts w:ascii="Times New Roman" w:hAnsi="Times New Roman" w:cs="Times New Roman"/>
          <w:sz w:val="24"/>
          <w:szCs w:val="24"/>
        </w:rPr>
        <w:t>a</w:t>
      </w:r>
      <w:r w:rsidRPr="00996FB7">
        <w:rPr>
          <w:rFonts w:ascii="Times New Roman" w:hAnsi="Times New Roman" w:cs="Times New Roman"/>
          <w:sz w:val="24"/>
          <w:szCs w:val="24"/>
        </w:rPr>
        <w:t xml:space="preserve">utonomy and </w:t>
      </w:r>
      <w:r>
        <w:rPr>
          <w:rFonts w:ascii="Times New Roman" w:hAnsi="Times New Roman" w:cs="Times New Roman"/>
          <w:sz w:val="24"/>
          <w:szCs w:val="24"/>
        </w:rPr>
        <w:t>l</w:t>
      </w:r>
      <w:r w:rsidRPr="00996FB7">
        <w:rPr>
          <w:rFonts w:ascii="Times New Roman" w:hAnsi="Times New Roman" w:cs="Times New Roman"/>
          <w:sz w:val="24"/>
          <w:szCs w:val="24"/>
        </w:rPr>
        <w:t xml:space="preserve">iberal </w:t>
      </w:r>
      <w:r>
        <w:rPr>
          <w:rFonts w:ascii="Times New Roman" w:hAnsi="Times New Roman" w:cs="Times New Roman"/>
          <w:sz w:val="24"/>
          <w:szCs w:val="24"/>
        </w:rPr>
        <w:t>l</w:t>
      </w:r>
      <w:r w:rsidRPr="00996FB7">
        <w:rPr>
          <w:rFonts w:ascii="Times New Roman" w:hAnsi="Times New Roman" w:cs="Times New Roman"/>
          <w:sz w:val="24"/>
          <w:szCs w:val="24"/>
        </w:rPr>
        <w:t>egitimacy</w:t>
      </w:r>
      <w:r>
        <w:rPr>
          <w:rFonts w:ascii="Times New Roman" w:hAnsi="Times New Roman" w:cs="Times New Roman"/>
          <w:sz w:val="24"/>
          <w:szCs w:val="24"/>
        </w:rPr>
        <w:t>. Pp. 277-298 in J. Taylor (ed.),</w:t>
      </w:r>
      <w:r w:rsidRPr="00996FB7">
        <w:rPr>
          <w:rFonts w:ascii="Times New Roman" w:hAnsi="Times New Roman" w:cs="Times New Roman"/>
          <w:sz w:val="24"/>
          <w:szCs w:val="24"/>
        </w:rPr>
        <w:t xml:space="preserve"> </w:t>
      </w:r>
      <w:r w:rsidRPr="00996FB7">
        <w:rPr>
          <w:rFonts w:ascii="Times New Roman" w:hAnsi="Times New Roman" w:cs="Times New Roman"/>
          <w:i/>
          <w:sz w:val="24"/>
          <w:szCs w:val="24"/>
        </w:rPr>
        <w:t>Persona</w:t>
      </w:r>
      <w:r w:rsidRPr="00A6334C">
        <w:rPr>
          <w:rFonts w:ascii="Times New Roman" w:hAnsi="Times New Roman" w:cs="Times New Roman"/>
          <w:i/>
          <w:sz w:val="24"/>
          <w:szCs w:val="24"/>
        </w:rPr>
        <w:t>l Autonomy</w:t>
      </w:r>
      <w:r>
        <w:rPr>
          <w:rFonts w:ascii="Times New Roman" w:hAnsi="Times New Roman" w:cs="Times New Roman"/>
          <w:i/>
          <w:sz w:val="24"/>
          <w:szCs w:val="24"/>
        </w:rPr>
        <w:t xml:space="preserve">. </w:t>
      </w:r>
      <w:r w:rsidRPr="00A6334C">
        <w:rPr>
          <w:rFonts w:ascii="Times New Roman" w:hAnsi="Times New Roman" w:cs="Times New Roman"/>
          <w:sz w:val="24"/>
          <w:szCs w:val="24"/>
        </w:rPr>
        <w:t xml:space="preserve">New York: Cambridge </w:t>
      </w:r>
      <w:r>
        <w:rPr>
          <w:rFonts w:ascii="Times New Roman" w:hAnsi="Times New Roman" w:cs="Times New Roman"/>
          <w:sz w:val="24"/>
          <w:szCs w:val="24"/>
        </w:rPr>
        <w:t>U</w:t>
      </w:r>
      <w:r w:rsidRPr="00A6334C">
        <w:rPr>
          <w:rFonts w:ascii="Times New Roman" w:hAnsi="Times New Roman" w:cs="Times New Roman"/>
          <w:sz w:val="24"/>
          <w:szCs w:val="24"/>
        </w:rPr>
        <w:t>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2F7B28">
        <w:rPr>
          <w:rFonts w:ascii="Times New Roman" w:hAnsi="Times New Roman" w:cs="Times New Roman"/>
          <w:sz w:val="24"/>
          <w:szCs w:val="24"/>
        </w:rPr>
        <w:t xml:space="preserve">Christman, </w:t>
      </w:r>
      <w:r>
        <w:rPr>
          <w:rFonts w:ascii="Times New Roman" w:hAnsi="Times New Roman" w:cs="Times New Roman"/>
          <w:sz w:val="24"/>
          <w:szCs w:val="24"/>
        </w:rPr>
        <w:t xml:space="preserve">John. 2009. </w:t>
      </w:r>
      <w:r w:rsidRPr="002F7B28">
        <w:rPr>
          <w:rFonts w:ascii="Times New Roman" w:hAnsi="Times New Roman" w:cs="Times New Roman"/>
          <w:i/>
          <w:sz w:val="24"/>
          <w:szCs w:val="24"/>
        </w:rPr>
        <w:t>The Politics of Persons</w:t>
      </w:r>
      <w:r>
        <w:rPr>
          <w:rFonts w:ascii="Times New Roman" w:hAnsi="Times New Roman" w:cs="Times New Roman"/>
          <w:i/>
          <w:sz w:val="24"/>
          <w:szCs w:val="24"/>
        </w:rPr>
        <w:t>.</w:t>
      </w:r>
      <w:r w:rsidRPr="002F7B28">
        <w:rPr>
          <w:rFonts w:ascii="Times New Roman" w:hAnsi="Times New Roman" w:cs="Times New Roman"/>
          <w:sz w:val="24"/>
          <w:szCs w:val="24"/>
        </w:rPr>
        <w:t xml:space="preserve"> New York: Cambridge University Press</w:t>
      </w:r>
      <w:r>
        <w:rPr>
          <w:rFonts w:ascii="Times New Roman" w:hAnsi="Times New Roman" w:cs="Times New Roman"/>
          <w:sz w:val="24"/>
          <w:szCs w:val="24"/>
        </w:rPr>
        <w:t>.</w:t>
      </w:r>
    </w:p>
    <w:p w:rsidR="00DF0FFC" w:rsidRDefault="00DF0FFC"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Christman, John. 2011. Comments on Westlund and Mackenzie and Poltera. </w:t>
      </w:r>
      <w:r w:rsidRPr="00DF0FFC">
        <w:rPr>
          <w:rFonts w:ascii="Times New Roman" w:hAnsi="Times New Roman" w:cs="Times New Roman"/>
          <w:i/>
          <w:sz w:val="24"/>
          <w:szCs w:val="24"/>
        </w:rPr>
        <w:t>Symposia on Gender, Race and Philosophy</w:t>
      </w:r>
      <w:r>
        <w:rPr>
          <w:rFonts w:ascii="Times New Roman" w:hAnsi="Times New Roman" w:cs="Times New Roman"/>
          <w:sz w:val="24"/>
          <w:szCs w:val="24"/>
        </w:rPr>
        <w:t xml:space="preserve"> 7#1.  </w:t>
      </w:r>
    </w:p>
    <w:p w:rsidR="00C22395" w:rsidRDefault="00C22395" w:rsidP="003A2703">
      <w:pPr>
        <w:pStyle w:val="FootnoteText"/>
        <w:ind w:left="720" w:hanging="720"/>
        <w:rPr>
          <w:rFonts w:ascii="Times New Roman" w:hAnsi="Times New Roman" w:cs="Times New Roman"/>
          <w:sz w:val="24"/>
          <w:szCs w:val="24"/>
        </w:rPr>
      </w:pPr>
      <w:r w:rsidRPr="00466ADA">
        <w:rPr>
          <w:rFonts w:ascii="Times New Roman" w:hAnsi="Times New Roman" w:cs="Times New Roman"/>
          <w:sz w:val="24"/>
          <w:szCs w:val="24"/>
        </w:rPr>
        <w:t>Christman</w:t>
      </w:r>
      <w:r>
        <w:rPr>
          <w:rFonts w:ascii="Times New Roman" w:hAnsi="Times New Roman" w:cs="Times New Roman"/>
          <w:sz w:val="24"/>
          <w:szCs w:val="24"/>
        </w:rPr>
        <w:t>, John. 2014. Coping or oppression: Autonomy and adaptation to circumstances. Pp. 291-226 in A. Veltman and Piper, Mark (eds.),</w:t>
      </w:r>
      <w:r w:rsidRPr="003B6468">
        <w:rPr>
          <w:rFonts w:ascii="Times New Roman" w:hAnsi="Times New Roman" w:cs="Times New Roman"/>
          <w:sz w:val="24"/>
          <w:szCs w:val="24"/>
        </w:rPr>
        <w:t xml:space="preserve"> </w:t>
      </w:r>
      <w:r w:rsidRPr="003B6468">
        <w:rPr>
          <w:rFonts w:ascii="Times New Roman" w:hAnsi="Times New Roman" w:cs="Times New Roman"/>
          <w:i/>
          <w:sz w:val="24"/>
          <w:szCs w:val="24"/>
        </w:rPr>
        <w:t>Autonomy, Oppression and Gender</w:t>
      </w:r>
      <w:r>
        <w:rPr>
          <w:rFonts w:ascii="Times New Roman" w:hAnsi="Times New Roman" w:cs="Times New Roman"/>
          <w:i/>
          <w:sz w:val="24"/>
          <w:szCs w:val="24"/>
        </w:rPr>
        <w:t xml:space="preserve">. </w:t>
      </w:r>
      <w:r w:rsidRPr="003B6468">
        <w:rPr>
          <w:rFonts w:ascii="Times New Roman" w:hAnsi="Times New Roman" w:cs="Times New Roman"/>
          <w:sz w:val="24"/>
          <w:szCs w:val="24"/>
        </w:rPr>
        <w:t>New York: Oxford University Press</w:t>
      </w:r>
      <w:r w:rsidR="00575803">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Colburn, Ben. 2008. </w:t>
      </w:r>
      <w:r w:rsidRPr="00F50576">
        <w:rPr>
          <w:rFonts w:ascii="Times New Roman" w:hAnsi="Times New Roman" w:cs="Times New Roman"/>
          <w:sz w:val="24"/>
          <w:szCs w:val="24"/>
        </w:rPr>
        <w:t xml:space="preserve">Forbidden </w:t>
      </w:r>
      <w:r>
        <w:rPr>
          <w:rFonts w:ascii="Times New Roman" w:hAnsi="Times New Roman" w:cs="Times New Roman"/>
          <w:sz w:val="24"/>
          <w:szCs w:val="24"/>
        </w:rPr>
        <w:t>w</w:t>
      </w:r>
      <w:r w:rsidRPr="00F50576">
        <w:rPr>
          <w:rFonts w:ascii="Times New Roman" w:hAnsi="Times New Roman" w:cs="Times New Roman"/>
          <w:sz w:val="24"/>
          <w:szCs w:val="24"/>
        </w:rPr>
        <w:t xml:space="preserve">ays of </w:t>
      </w:r>
      <w:r>
        <w:rPr>
          <w:rFonts w:ascii="Times New Roman" w:hAnsi="Times New Roman" w:cs="Times New Roman"/>
          <w:sz w:val="24"/>
          <w:szCs w:val="24"/>
        </w:rPr>
        <w:t>l</w:t>
      </w:r>
      <w:r w:rsidRPr="00F50576">
        <w:rPr>
          <w:rFonts w:ascii="Times New Roman" w:hAnsi="Times New Roman" w:cs="Times New Roman"/>
          <w:sz w:val="24"/>
          <w:szCs w:val="24"/>
        </w:rPr>
        <w:t>ife</w:t>
      </w:r>
      <w:r>
        <w:rPr>
          <w:rFonts w:ascii="Times New Roman" w:hAnsi="Times New Roman" w:cs="Times New Roman"/>
          <w:sz w:val="24"/>
          <w:szCs w:val="24"/>
        </w:rPr>
        <w:t xml:space="preserve">. </w:t>
      </w:r>
      <w:r w:rsidRPr="00F50576">
        <w:rPr>
          <w:rFonts w:ascii="Times New Roman" w:hAnsi="Times New Roman" w:cs="Times New Roman"/>
          <w:i/>
          <w:iCs/>
          <w:sz w:val="24"/>
          <w:szCs w:val="24"/>
        </w:rPr>
        <w:t>Philosophical Quarterly</w:t>
      </w:r>
      <w:r>
        <w:rPr>
          <w:rFonts w:ascii="Times New Roman" w:hAnsi="Times New Roman" w:cs="Times New Roman"/>
          <w:i/>
          <w:iCs/>
          <w:sz w:val="24"/>
          <w:szCs w:val="24"/>
        </w:rPr>
        <w:t>,</w:t>
      </w:r>
      <w:r w:rsidRPr="00F50576">
        <w:rPr>
          <w:rFonts w:ascii="Times New Roman" w:hAnsi="Times New Roman" w:cs="Times New Roman"/>
          <w:sz w:val="24"/>
          <w:szCs w:val="24"/>
        </w:rPr>
        <w:t xml:space="preserve"> 58</w:t>
      </w:r>
      <w:r>
        <w:rPr>
          <w:rFonts w:ascii="Times New Roman" w:hAnsi="Times New Roman" w:cs="Times New Roman"/>
          <w:sz w:val="24"/>
          <w:szCs w:val="24"/>
        </w:rPr>
        <w:t>,</w:t>
      </w:r>
      <w:r w:rsidRPr="00F50576">
        <w:rPr>
          <w:rFonts w:ascii="Times New Roman" w:hAnsi="Times New Roman" w:cs="Times New Roman"/>
          <w:sz w:val="24"/>
          <w:szCs w:val="24"/>
        </w:rPr>
        <w:t xml:space="preserve"> 618-629</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2F7B28">
        <w:rPr>
          <w:rFonts w:ascii="Times New Roman" w:hAnsi="Times New Roman" w:cs="Times New Roman"/>
          <w:sz w:val="24"/>
          <w:szCs w:val="24"/>
        </w:rPr>
        <w:t>Colburn,</w:t>
      </w:r>
      <w:r>
        <w:rPr>
          <w:rFonts w:ascii="Times New Roman" w:hAnsi="Times New Roman" w:cs="Times New Roman"/>
          <w:sz w:val="24"/>
          <w:szCs w:val="24"/>
        </w:rPr>
        <w:t xml:space="preserve"> Ben. 2010.</w:t>
      </w:r>
      <w:r w:rsidRPr="002F7B28">
        <w:rPr>
          <w:rFonts w:ascii="Times New Roman" w:hAnsi="Times New Roman" w:cs="Times New Roman"/>
          <w:sz w:val="24"/>
          <w:szCs w:val="24"/>
        </w:rPr>
        <w:t xml:space="preserve"> </w:t>
      </w:r>
      <w:r w:rsidRPr="002F7B28">
        <w:rPr>
          <w:rFonts w:ascii="Times New Roman" w:hAnsi="Times New Roman" w:cs="Times New Roman"/>
          <w:i/>
          <w:sz w:val="24"/>
          <w:szCs w:val="24"/>
        </w:rPr>
        <w:t>Autonomy and Liberalism</w:t>
      </w:r>
      <w:r>
        <w:rPr>
          <w:rFonts w:ascii="Times New Roman" w:hAnsi="Times New Roman" w:cs="Times New Roman"/>
          <w:i/>
          <w:sz w:val="24"/>
          <w:szCs w:val="24"/>
        </w:rPr>
        <w:t xml:space="preserve">. </w:t>
      </w:r>
      <w:r w:rsidRPr="002F7B28">
        <w:rPr>
          <w:rFonts w:ascii="Times New Roman" w:hAnsi="Times New Roman" w:cs="Times New Roman"/>
          <w:sz w:val="24"/>
          <w:szCs w:val="24"/>
        </w:rPr>
        <w:t>New York: Routledge</w:t>
      </w:r>
      <w:r>
        <w:rPr>
          <w:rFonts w:ascii="Times New Roman" w:hAnsi="Times New Roman" w:cs="Times New Roman"/>
          <w:sz w:val="24"/>
          <w:szCs w:val="24"/>
        </w:rPr>
        <w:t xml:space="preserve">. </w:t>
      </w:r>
    </w:p>
    <w:p w:rsidR="00C22395" w:rsidRDefault="00C22395" w:rsidP="003A2703">
      <w:pPr>
        <w:spacing w:after="0" w:line="240" w:lineRule="auto"/>
        <w:ind w:left="720" w:hanging="720"/>
        <w:rPr>
          <w:rFonts w:ascii="Times New Roman" w:hAnsi="Times New Roman" w:cs="Times New Roman"/>
          <w:sz w:val="24"/>
          <w:szCs w:val="24"/>
        </w:rPr>
      </w:pPr>
      <w:r w:rsidRPr="005D67E3">
        <w:rPr>
          <w:rFonts w:ascii="Times New Roman" w:hAnsi="Times New Roman" w:cs="Times New Roman"/>
          <w:sz w:val="24"/>
          <w:szCs w:val="24"/>
        </w:rPr>
        <w:t>Cudd,</w:t>
      </w:r>
      <w:r>
        <w:rPr>
          <w:rFonts w:ascii="Times New Roman" w:hAnsi="Times New Roman" w:cs="Times New Roman"/>
          <w:sz w:val="24"/>
          <w:szCs w:val="24"/>
        </w:rPr>
        <w:t xml:space="preserve"> Ann 2006.</w:t>
      </w:r>
      <w:r w:rsidRPr="005D67E3">
        <w:rPr>
          <w:rFonts w:ascii="Times New Roman" w:hAnsi="Times New Roman" w:cs="Times New Roman"/>
          <w:sz w:val="24"/>
          <w:szCs w:val="24"/>
        </w:rPr>
        <w:t xml:space="preserve"> </w:t>
      </w:r>
      <w:r w:rsidRPr="005D67E3">
        <w:rPr>
          <w:rFonts w:ascii="Times New Roman" w:hAnsi="Times New Roman" w:cs="Times New Roman"/>
          <w:i/>
          <w:sz w:val="24"/>
          <w:szCs w:val="24"/>
        </w:rPr>
        <w:t>Analyzing Oppression</w:t>
      </w:r>
      <w:r>
        <w:rPr>
          <w:rFonts w:ascii="Times New Roman" w:hAnsi="Times New Roman" w:cs="Times New Roman"/>
          <w:i/>
          <w:sz w:val="24"/>
          <w:szCs w:val="24"/>
        </w:rPr>
        <w:t xml:space="preserve">. </w:t>
      </w:r>
      <w:r w:rsidRPr="00986FFA">
        <w:rPr>
          <w:rFonts w:ascii="Times New Roman" w:hAnsi="Times New Roman" w:cs="Times New Roman"/>
          <w:sz w:val="24"/>
          <w:szCs w:val="24"/>
        </w:rPr>
        <w:t>Ne</w:t>
      </w:r>
      <w:r w:rsidRPr="005D67E3">
        <w:rPr>
          <w:rFonts w:ascii="Times New Roman" w:hAnsi="Times New Roman" w:cs="Times New Roman"/>
          <w:sz w:val="24"/>
          <w:szCs w:val="24"/>
        </w:rPr>
        <w:t>w York: Oxford University Press</w:t>
      </w:r>
      <w:r>
        <w:rPr>
          <w:rFonts w:ascii="Times New Roman" w:hAnsi="Times New Roman" w:cs="Times New Roman"/>
          <w:sz w:val="24"/>
          <w:szCs w:val="24"/>
        </w:rPr>
        <w:t>.</w:t>
      </w:r>
      <w:r w:rsidRPr="005D67E3">
        <w:rPr>
          <w:rFonts w:ascii="Times New Roman" w:hAnsi="Times New Roman" w:cs="Times New Roman"/>
          <w:sz w:val="24"/>
          <w:szCs w:val="24"/>
        </w:rPr>
        <w:t xml:space="preserve">  </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Dworkin, Gerald. 1988.</w:t>
      </w:r>
      <w:r w:rsidRPr="00304BE3">
        <w:rPr>
          <w:rFonts w:ascii="Times New Roman" w:hAnsi="Times New Roman" w:cs="Times New Roman"/>
          <w:sz w:val="24"/>
          <w:szCs w:val="24"/>
        </w:rPr>
        <w:t xml:space="preserve"> </w:t>
      </w:r>
      <w:r w:rsidRPr="00304BE3">
        <w:rPr>
          <w:rFonts w:ascii="Times New Roman" w:hAnsi="Times New Roman" w:cs="Times New Roman"/>
          <w:i/>
          <w:sz w:val="24"/>
          <w:szCs w:val="24"/>
        </w:rPr>
        <w:t>The Theory and Practice of Autonomy</w:t>
      </w:r>
      <w:r>
        <w:rPr>
          <w:rFonts w:ascii="Times New Roman" w:hAnsi="Times New Roman" w:cs="Times New Roman"/>
          <w:i/>
          <w:sz w:val="24"/>
          <w:szCs w:val="24"/>
        </w:rPr>
        <w:t xml:space="preserve">. </w:t>
      </w:r>
      <w:r w:rsidRPr="00304BE3">
        <w:rPr>
          <w:rFonts w:ascii="Times New Roman" w:hAnsi="Times New Roman" w:cs="Times New Roman"/>
          <w:sz w:val="24"/>
          <w:szCs w:val="24"/>
        </w:rPr>
        <w:t>New York: Cambridge University Press</w:t>
      </w:r>
      <w:r>
        <w:rPr>
          <w:rFonts w:ascii="Times New Roman" w:hAnsi="Times New Roman" w:cs="Times New Roman"/>
          <w:sz w:val="24"/>
          <w:szCs w:val="24"/>
        </w:rPr>
        <w:t>.</w:t>
      </w:r>
    </w:p>
    <w:p w:rsidR="00C22395" w:rsidRDefault="00C22395" w:rsidP="003A2703">
      <w:pPr>
        <w:pStyle w:val="NoSpacing"/>
        <w:ind w:left="720" w:hanging="720"/>
        <w:rPr>
          <w:rFonts w:ascii="Times New Roman" w:hAnsi="Times New Roman" w:cs="Times New Roman"/>
          <w:sz w:val="24"/>
          <w:szCs w:val="24"/>
        </w:rPr>
      </w:pPr>
      <w:r w:rsidRPr="00863AC1">
        <w:rPr>
          <w:rFonts w:ascii="Times New Roman" w:hAnsi="Times New Roman" w:cs="Times New Roman"/>
          <w:sz w:val="24"/>
          <w:szCs w:val="24"/>
        </w:rPr>
        <w:t>Eisenstein,</w:t>
      </w:r>
      <w:r>
        <w:rPr>
          <w:rFonts w:ascii="Times New Roman" w:hAnsi="Times New Roman" w:cs="Times New Roman"/>
          <w:sz w:val="24"/>
          <w:szCs w:val="24"/>
        </w:rPr>
        <w:t xml:space="preserve"> </w:t>
      </w:r>
      <w:r w:rsidRPr="00863AC1">
        <w:rPr>
          <w:rFonts w:ascii="Times New Roman" w:hAnsi="Times New Roman" w:cs="Times New Roman"/>
          <w:sz w:val="24"/>
          <w:szCs w:val="24"/>
        </w:rPr>
        <w:t>Zillah</w:t>
      </w:r>
      <w:r>
        <w:rPr>
          <w:rFonts w:ascii="Times New Roman" w:hAnsi="Times New Roman" w:cs="Times New Roman"/>
          <w:sz w:val="24"/>
          <w:szCs w:val="24"/>
        </w:rPr>
        <w:t xml:space="preserve">. 1981. </w:t>
      </w:r>
      <w:r w:rsidRPr="00863AC1">
        <w:rPr>
          <w:rFonts w:ascii="Times New Roman" w:hAnsi="Times New Roman" w:cs="Times New Roman"/>
          <w:i/>
          <w:sz w:val="24"/>
          <w:szCs w:val="24"/>
        </w:rPr>
        <w:t>The Radical Future of Liberal Feminism</w:t>
      </w:r>
      <w:r>
        <w:rPr>
          <w:rFonts w:ascii="Times New Roman" w:hAnsi="Times New Roman" w:cs="Times New Roman"/>
          <w:i/>
          <w:sz w:val="24"/>
          <w:szCs w:val="24"/>
        </w:rPr>
        <w:t xml:space="preserve">. </w:t>
      </w:r>
      <w:r w:rsidRPr="00863AC1">
        <w:rPr>
          <w:rFonts w:ascii="Times New Roman" w:hAnsi="Times New Roman" w:cs="Times New Roman"/>
          <w:sz w:val="24"/>
          <w:szCs w:val="24"/>
        </w:rPr>
        <w:t>Boston: Northeastern University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Frankfurt, </w:t>
      </w:r>
      <w:r w:rsidRPr="00605F88">
        <w:rPr>
          <w:rFonts w:ascii="Times New Roman" w:hAnsi="Times New Roman" w:cs="Times New Roman"/>
          <w:sz w:val="24"/>
          <w:szCs w:val="24"/>
        </w:rPr>
        <w:t>Harry</w:t>
      </w:r>
      <w:r>
        <w:rPr>
          <w:rFonts w:ascii="Times New Roman" w:hAnsi="Times New Roman" w:cs="Times New Roman"/>
          <w:sz w:val="24"/>
          <w:szCs w:val="24"/>
        </w:rPr>
        <w:t xml:space="preserve">. 1988. </w:t>
      </w:r>
      <w:r w:rsidRPr="00605F88">
        <w:rPr>
          <w:rStyle w:val="Emphasis"/>
          <w:rFonts w:ascii="Times New Roman" w:hAnsi="Times New Roman" w:cs="Times New Roman"/>
          <w:color w:val="000000"/>
          <w:sz w:val="24"/>
          <w:szCs w:val="24"/>
          <w:bdr w:val="none" w:sz="0" w:space="0" w:color="auto" w:frame="1"/>
          <w:shd w:val="clear" w:color="auto" w:fill="FFFFFF"/>
        </w:rPr>
        <w:t>The Importance of What We Care About</w:t>
      </w:r>
      <w:r>
        <w:rPr>
          <w:rStyle w:val="Emphasis"/>
          <w:rFonts w:ascii="Times New Roman" w:hAnsi="Times New Roman" w:cs="Times New Roman"/>
          <w:color w:val="000000"/>
          <w:sz w:val="24"/>
          <w:szCs w:val="24"/>
          <w:bdr w:val="none" w:sz="0" w:space="0" w:color="auto" w:frame="1"/>
          <w:shd w:val="clear" w:color="auto" w:fill="FFFFFF"/>
        </w:rPr>
        <w:t xml:space="preserve">. </w:t>
      </w:r>
      <w:r w:rsidRPr="00605F88">
        <w:rPr>
          <w:rFonts w:ascii="Times New Roman" w:hAnsi="Times New Roman" w:cs="Times New Roman"/>
          <w:color w:val="000000"/>
          <w:sz w:val="24"/>
          <w:szCs w:val="24"/>
          <w:shd w:val="clear" w:color="auto" w:fill="FFFFFF"/>
        </w:rPr>
        <w:t>Cambridge: Cambridge University Press</w:t>
      </w:r>
      <w:r>
        <w:rPr>
          <w:rFonts w:ascii="Times New Roman" w:hAnsi="Times New Roman" w:cs="Times New Roman"/>
          <w:color w:val="000000"/>
          <w:sz w:val="24"/>
          <w:szCs w:val="24"/>
          <w:shd w:val="clear" w:color="auto" w:fill="FFFFFF"/>
        </w:rPr>
        <w:t>.</w:t>
      </w:r>
    </w:p>
    <w:p w:rsidR="00C22395" w:rsidRDefault="00C22395" w:rsidP="003A2703">
      <w:pPr>
        <w:pStyle w:val="FootnoteText"/>
        <w:ind w:left="720" w:hanging="720"/>
        <w:rPr>
          <w:rFonts w:ascii="Times New Roman" w:hAnsi="Times New Roman" w:cs="Times New Roman"/>
          <w:sz w:val="24"/>
          <w:szCs w:val="24"/>
        </w:rPr>
      </w:pPr>
      <w:r w:rsidRPr="002F7B28">
        <w:rPr>
          <w:rFonts w:ascii="Times New Roman" w:hAnsi="Times New Roman" w:cs="Times New Roman"/>
          <w:sz w:val="24"/>
          <w:szCs w:val="24"/>
        </w:rPr>
        <w:t>Friedman</w:t>
      </w:r>
      <w:r>
        <w:rPr>
          <w:rFonts w:ascii="Times New Roman" w:hAnsi="Times New Roman" w:cs="Times New Roman"/>
          <w:sz w:val="24"/>
          <w:szCs w:val="24"/>
        </w:rPr>
        <w:t>, Marilyn. 2003.</w:t>
      </w:r>
      <w:r w:rsidRPr="002F7B28">
        <w:rPr>
          <w:rFonts w:ascii="Times New Roman" w:hAnsi="Times New Roman" w:cs="Times New Roman"/>
          <w:sz w:val="24"/>
          <w:szCs w:val="24"/>
        </w:rPr>
        <w:t xml:space="preserve"> </w:t>
      </w:r>
      <w:r w:rsidRPr="002F7B28">
        <w:rPr>
          <w:rFonts w:ascii="Times New Roman" w:hAnsi="Times New Roman" w:cs="Times New Roman"/>
          <w:i/>
          <w:sz w:val="24"/>
          <w:szCs w:val="24"/>
        </w:rPr>
        <w:t>Autonomy, Gender and Politics</w:t>
      </w:r>
      <w:r>
        <w:rPr>
          <w:rFonts w:ascii="Times New Roman" w:hAnsi="Times New Roman" w:cs="Times New Roman"/>
          <w:i/>
          <w:sz w:val="24"/>
          <w:szCs w:val="24"/>
        </w:rPr>
        <w:t xml:space="preserve">. </w:t>
      </w:r>
      <w:r w:rsidRPr="002F7B28">
        <w:rPr>
          <w:rFonts w:ascii="Times New Roman" w:hAnsi="Times New Roman" w:cs="Times New Roman"/>
          <w:sz w:val="24"/>
          <w:szCs w:val="24"/>
        </w:rPr>
        <w:t>New York, Oxford University Press</w:t>
      </w:r>
      <w:r>
        <w:rPr>
          <w:rFonts w:ascii="Times New Roman" w:hAnsi="Times New Roman" w:cs="Times New Roman"/>
          <w:sz w:val="24"/>
          <w:szCs w:val="24"/>
        </w:rPr>
        <w:t xml:space="preserve">. </w:t>
      </w:r>
    </w:p>
    <w:p w:rsidR="00111D8D" w:rsidRDefault="00111D8D" w:rsidP="003A2703">
      <w:pPr>
        <w:pStyle w:val="FootnoteText"/>
        <w:ind w:left="720" w:hanging="720"/>
        <w:rPr>
          <w:rFonts w:ascii="Times New Roman" w:hAnsi="Times New Roman" w:cs="Times New Roman"/>
          <w:sz w:val="24"/>
          <w:szCs w:val="24"/>
        </w:rPr>
      </w:pPr>
      <w:proofErr w:type="spellStart"/>
      <w:r>
        <w:rPr>
          <w:rFonts w:ascii="Times New Roman" w:hAnsi="Times New Roman" w:cs="Times New Roman"/>
          <w:sz w:val="24"/>
          <w:szCs w:val="24"/>
        </w:rPr>
        <w:t>G</w:t>
      </w:r>
      <w:r w:rsidR="00575803">
        <w:rPr>
          <w:rFonts w:ascii="Times New Roman" w:hAnsi="Times New Roman" w:cs="Times New Roman"/>
          <w:sz w:val="24"/>
          <w:szCs w:val="24"/>
        </w:rPr>
        <w:t>aleotti</w:t>
      </w:r>
      <w:proofErr w:type="spellEnd"/>
      <w:r w:rsidR="00575803">
        <w:rPr>
          <w:rFonts w:ascii="Times New Roman" w:hAnsi="Times New Roman" w:cs="Times New Roman"/>
          <w:sz w:val="24"/>
          <w:szCs w:val="24"/>
        </w:rPr>
        <w:t xml:space="preserve">, Anna </w:t>
      </w:r>
      <w:proofErr w:type="spellStart"/>
      <w:r w:rsidR="00575803">
        <w:rPr>
          <w:rFonts w:ascii="Times New Roman" w:hAnsi="Times New Roman" w:cs="Times New Roman"/>
          <w:sz w:val="24"/>
          <w:szCs w:val="24"/>
        </w:rPr>
        <w:t>Elisabetta</w:t>
      </w:r>
      <w:proofErr w:type="spellEnd"/>
      <w:r w:rsidR="00575803">
        <w:rPr>
          <w:rFonts w:ascii="Times New Roman" w:hAnsi="Times New Roman" w:cs="Times New Roman"/>
          <w:sz w:val="24"/>
          <w:szCs w:val="24"/>
        </w:rPr>
        <w:t xml:space="preserve">. 2015. Autonomy and multiculturalism. Pp. 45-66 in G. </w:t>
      </w:r>
      <w:proofErr w:type="spellStart"/>
      <w:r w:rsidR="00575803">
        <w:rPr>
          <w:rFonts w:ascii="Times New Roman" w:hAnsi="Times New Roman" w:cs="Times New Roman"/>
          <w:sz w:val="24"/>
          <w:szCs w:val="24"/>
        </w:rPr>
        <w:t>Levey</w:t>
      </w:r>
      <w:proofErr w:type="spellEnd"/>
      <w:r w:rsidR="00575803">
        <w:rPr>
          <w:rFonts w:ascii="Times New Roman" w:hAnsi="Times New Roman" w:cs="Times New Roman"/>
          <w:sz w:val="24"/>
          <w:szCs w:val="24"/>
        </w:rPr>
        <w:t xml:space="preserve"> (ed.), </w:t>
      </w:r>
      <w:r w:rsidR="00575803" w:rsidRPr="00575803">
        <w:rPr>
          <w:rFonts w:ascii="Times New Roman" w:hAnsi="Times New Roman" w:cs="Times New Roman"/>
          <w:i/>
          <w:sz w:val="24"/>
          <w:szCs w:val="24"/>
        </w:rPr>
        <w:t>Authenticity, Autonomy and Multiculturalism</w:t>
      </w:r>
      <w:r w:rsidR="00575803">
        <w:rPr>
          <w:rFonts w:ascii="Times New Roman" w:hAnsi="Times New Roman" w:cs="Times New Roman"/>
          <w:sz w:val="24"/>
          <w:szCs w:val="24"/>
        </w:rPr>
        <w:t xml:space="preserve">. New York: Routledge. </w:t>
      </w:r>
      <w:r>
        <w:rPr>
          <w:rFonts w:ascii="Times New Roman" w:hAnsi="Times New Roman" w:cs="Times New Roman"/>
          <w:sz w:val="24"/>
          <w:szCs w:val="24"/>
        </w:rPr>
        <w:t xml:space="preserve"> </w:t>
      </w:r>
    </w:p>
    <w:p w:rsidR="00C22395" w:rsidRDefault="00C22395" w:rsidP="003A2703">
      <w:pPr>
        <w:pStyle w:val="FootnoteText"/>
        <w:ind w:left="720" w:hanging="720"/>
        <w:rPr>
          <w:rFonts w:ascii="Times New Roman" w:hAnsi="Times New Roman" w:cs="Times New Roman"/>
          <w:sz w:val="24"/>
          <w:szCs w:val="24"/>
        </w:rPr>
      </w:pPr>
      <w:r w:rsidRPr="00702CCC">
        <w:rPr>
          <w:rFonts w:ascii="Times New Roman" w:hAnsi="Times New Roman" w:cs="Times New Roman"/>
          <w:sz w:val="24"/>
          <w:szCs w:val="24"/>
        </w:rPr>
        <w:t>Hill</w:t>
      </w:r>
      <w:r w:rsidRPr="00702CCC">
        <w:rPr>
          <w:rFonts w:ascii="Times New Roman" w:hAnsi="Times New Roman" w:cs="Times New Roman"/>
          <w:i/>
          <w:sz w:val="24"/>
          <w:szCs w:val="24"/>
        </w:rPr>
        <w:t>,</w:t>
      </w:r>
      <w:r>
        <w:rPr>
          <w:rFonts w:ascii="Times New Roman" w:hAnsi="Times New Roman" w:cs="Times New Roman"/>
          <w:sz w:val="24"/>
          <w:szCs w:val="24"/>
        </w:rPr>
        <w:t xml:space="preserve"> Thomas. 1995. A</w:t>
      </w:r>
      <w:r w:rsidRPr="00702CCC">
        <w:rPr>
          <w:rFonts w:ascii="Times New Roman" w:hAnsi="Times New Roman" w:cs="Times New Roman"/>
          <w:i/>
          <w:sz w:val="24"/>
          <w:szCs w:val="24"/>
        </w:rPr>
        <w:t>utonomy and Self-respect</w:t>
      </w:r>
      <w:r>
        <w:rPr>
          <w:rFonts w:ascii="Times New Roman" w:hAnsi="Times New Roman" w:cs="Times New Roman"/>
          <w:i/>
          <w:sz w:val="24"/>
          <w:szCs w:val="24"/>
        </w:rPr>
        <w:t xml:space="preserve">. </w:t>
      </w:r>
      <w:r w:rsidRPr="00702CCC">
        <w:rPr>
          <w:rFonts w:ascii="Times New Roman" w:hAnsi="Times New Roman" w:cs="Times New Roman"/>
          <w:sz w:val="24"/>
          <w:szCs w:val="24"/>
        </w:rPr>
        <w:t>New York: Cambridge University Press</w:t>
      </w:r>
      <w:r>
        <w:rPr>
          <w:rFonts w:ascii="Times New Roman" w:hAnsi="Times New Roman" w:cs="Times New Roman"/>
          <w:sz w:val="24"/>
          <w:szCs w:val="24"/>
        </w:rPr>
        <w:t>.</w:t>
      </w:r>
      <w:r w:rsidRPr="00702CCC">
        <w:rPr>
          <w:rFonts w:ascii="Times New Roman" w:hAnsi="Times New Roman" w:cs="Times New Roman"/>
          <w:sz w:val="24"/>
          <w:szCs w:val="24"/>
        </w:rPr>
        <w:t xml:space="preserve"> </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Jaggar, Alison. 1983. </w:t>
      </w:r>
      <w:r w:rsidRPr="00D42CDB">
        <w:rPr>
          <w:rFonts w:ascii="Times New Roman" w:hAnsi="Times New Roman" w:cs="Times New Roman"/>
          <w:i/>
          <w:sz w:val="24"/>
          <w:szCs w:val="24"/>
        </w:rPr>
        <w:t>Feminist Politics and Human Nature</w:t>
      </w:r>
      <w:r>
        <w:rPr>
          <w:rFonts w:ascii="Times New Roman" w:hAnsi="Times New Roman" w:cs="Times New Roman"/>
          <w:i/>
          <w:sz w:val="24"/>
          <w:szCs w:val="24"/>
        </w:rPr>
        <w:t xml:space="preserve">. </w:t>
      </w:r>
      <w:r>
        <w:rPr>
          <w:rFonts w:ascii="Times New Roman" w:hAnsi="Times New Roman" w:cs="Times New Roman"/>
          <w:sz w:val="24"/>
          <w:szCs w:val="24"/>
        </w:rPr>
        <w:t>Lanham, MD: Rowman and Littlefield.</w:t>
      </w:r>
    </w:p>
    <w:p w:rsidR="00C22395" w:rsidRDefault="00C22395" w:rsidP="003A270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Locke, John. 1996.</w:t>
      </w:r>
      <w:r w:rsidRPr="00D81903">
        <w:rPr>
          <w:rFonts w:ascii="Times New Roman" w:hAnsi="Times New Roman" w:cs="Times New Roman"/>
          <w:sz w:val="24"/>
          <w:szCs w:val="24"/>
        </w:rPr>
        <w:t xml:space="preserve"> </w:t>
      </w:r>
      <w:r w:rsidRPr="00D81903">
        <w:rPr>
          <w:rFonts w:ascii="Times New Roman" w:hAnsi="Times New Roman" w:cs="Times New Roman"/>
          <w:i/>
          <w:sz w:val="24"/>
          <w:szCs w:val="24"/>
        </w:rPr>
        <w:t>Some Thoughts Concerning Education and Of the Conduct of the Understanding</w:t>
      </w:r>
      <w:r>
        <w:rPr>
          <w:rFonts w:ascii="Times New Roman" w:hAnsi="Times New Roman" w:cs="Times New Roman"/>
          <w:sz w:val="24"/>
          <w:szCs w:val="24"/>
        </w:rPr>
        <w:t>,</w:t>
      </w:r>
      <w:r w:rsidRPr="00D81903">
        <w:rPr>
          <w:rFonts w:ascii="Times New Roman" w:hAnsi="Times New Roman" w:cs="Times New Roman"/>
          <w:sz w:val="24"/>
          <w:szCs w:val="24"/>
        </w:rPr>
        <w:t xml:space="preserve"> </w:t>
      </w:r>
      <w:r>
        <w:rPr>
          <w:rFonts w:ascii="Times New Roman" w:hAnsi="Times New Roman" w:cs="Times New Roman"/>
          <w:sz w:val="24"/>
          <w:szCs w:val="24"/>
        </w:rPr>
        <w:t xml:space="preserve">eds. </w:t>
      </w:r>
      <w:r w:rsidRPr="00D81903">
        <w:rPr>
          <w:rFonts w:ascii="Times New Roman" w:hAnsi="Times New Roman" w:cs="Times New Roman"/>
          <w:sz w:val="24"/>
          <w:szCs w:val="24"/>
        </w:rPr>
        <w:t>R</w:t>
      </w:r>
      <w:r>
        <w:rPr>
          <w:rFonts w:ascii="Times New Roman" w:hAnsi="Times New Roman" w:cs="Times New Roman"/>
          <w:sz w:val="24"/>
          <w:szCs w:val="24"/>
        </w:rPr>
        <w:t xml:space="preserve">. </w:t>
      </w:r>
      <w:r w:rsidRPr="005D005A">
        <w:rPr>
          <w:rFonts w:ascii="Times New Roman" w:hAnsi="Times New Roman" w:cs="Times New Roman"/>
          <w:sz w:val="24"/>
          <w:szCs w:val="24"/>
        </w:rPr>
        <w:t>Grant and N</w:t>
      </w:r>
      <w:r>
        <w:rPr>
          <w:rFonts w:ascii="Times New Roman" w:hAnsi="Times New Roman" w:cs="Times New Roman"/>
          <w:sz w:val="24"/>
          <w:szCs w:val="24"/>
        </w:rPr>
        <w:t>.</w:t>
      </w:r>
      <w:r w:rsidRPr="005D005A">
        <w:rPr>
          <w:rFonts w:ascii="Times New Roman" w:hAnsi="Times New Roman" w:cs="Times New Roman"/>
          <w:sz w:val="24"/>
          <w:szCs w:val="24"/>
        </w:rPr>
        <w:t xml:space="preserve"> Tarcov</w:t>
      </w:r>
      <w:r>
        <w:rPr>
          <w:rFonts w:ascii="Times New Roman" w:hAnsi="Times New Roman" w:cs="Times New Roman"/>
          <w:sz w:val="24"/>
          <w:szCs w:val="24"/>
        </w:rPr>
        <w:t>.</w:t>
      </w:r>
      <w:r w:rsidRPr="005D005A">
        <w:rPr>
          <w:rFonts w:ascii="Times New Roman" w:hAnsi="Times New Roman" w:cs="Times New Roman"/>
          <w:sz w:val="24"/>
          <w:szCs w:val="24"/>
        </w:rPr>
        <w:t xml:space="preserve"> Indianapolis, IN: Hackett</w:t>
      </w:r>
      <w:r>
        <w:rPr>
          <w:rFonts w:ascii="Times New Roman" w:hAnsi="Times New Roman" w:cs="Times New Roman"/>
          <w:sz w:val="24"/>
          <w:szCs w:val="24"/>
        </w:rPr>
        <w:t xml:space="preserve"> Publishing Company.</w:t>
      </w:r>
    </w:p>
    <w:p w:rsidR="00C22395" w:rsidRDefault="00C22395" w:rsidP="003A2703">
      <w:pPr>
        <w:pStyle w:val="FootnoteText"/>
        <w:ind w:left="720" w:hanging="720"/>
        <w:rPr>
          <w:rFonts w:ascii="Times New Roman" w:hAnsi="Times New Roman" w:cs="Times New Roman"/>
          <w:sz w:val="24"/>
          <w:szCs w:val="24"/>
        </w:rPr>
      </w:pPr>
      <w:r w:rsidRPr="006B0FC2">
        <w:rPr>
          <w:rFonts w:ascii="Times New Roman" w:hAnsi="Times New Roman" w:cs="Times New Roman"/>
          <w:sz w:val="24"/>
          <w:szCs w:val="24"/>
        </w:rPr>
        <w:t>Mac</w:t>
      </w:r>
      <w:r w:rsidR="0005735A">
        <w:rPr>
          <w:rFonts w:ascii="Times New Roman" w:hAnsi="Times New Roman" w:cs="Times New Roman"/>
          <w:sz w:val="24"/>
          <w:szCs w:val="24"/>
        </w:rPr>
        <w:t>k</w:t>
      </w:r>
      <w:r w:rsidRPr="006B0FC2">
        <w:rPr>
          <w:rFonts w:ascii="Times New Roman" w:hAnsi="Times New Roman" w:cs="Times New Roman"/>
          <w:sz w:val="24"/>
          <w:szCs w:val="24"/>
        </w:rPr>
        <w:t>enzie</w:t>
      </w:r>
      <w:r>
        <w:rPr>
          <w:rFonts w:ascii="Times New Roman" w:hAnsi="Times New Roman" w:cs="Times New Roman"/>
          <w:sz w:val="24"/>
          <w:szCs w:val="24"/>
        </w:rPr>
        <w:t xml:space="preserve">, </w:t>
      </w:r>
      <w:r w:rsidRPr="006B0FC2">
        <w:rPr>
          <w:rFonts w:ascii="Times New Roman" w:hAnsi="Times New Roman" w:cs="Times New Roman"/>
          <w:sz w:val="24"/>
          <w:szCs w:val="24"/>
        </w:rPr>
        <w:t>Catriona and Stoljar,</w:t>
      </w:r>
      <w:r>
        <w:rPr>
          <w:rFonts w:ascii="Times New Roman" w:hAnsi="Times New Roman" w:cs="Times New Roman"/>
          <w:sz w:val="24"/>
          <w:szCs w:val="24"/>
        </w:rPr>
        <w:t xml:space="preserve"> </w:t>
      </w:r>
      <w:r w:rsidRPr="006B0FC2">
        <w:rPr>
          <w:rFonts w:ascii="Times New Roman" w:hAnsi="Times New Roman" w:cs="Times New Roman"/>
          <w:sz w:val="24"/>
          <w:szCs w:val="24"/>
        </w:rPr>
        <w:t>Natalie</w:t>
      </w:r>
      <w:r>
        <w:rPr>
          <w:rFonts w:ascii="Times New Roman" w:hAnsi="Times New Roman" w:cs="Times New Roman"/>
          <w:sz w:val="24"/>
          <w:szCs w:val="24"/>
        </w:rPr>
        <w:t xml:space="preserve">. 2000. </w:t>
      </w:r>
      <w:r w:rsidRPr="006B0FC2">
        <w:rPr>
          <w:rFonts w:ascii="Times New Roman" w:hAnsi="Times New Roman" w:cs="Times New Roman"/>
          <w:sz w:val="24"/>
          <w:szCs w:val="24"/>
        </w:rPr>
        <w:t xml:space="preserve"> Autonomy </w:t>
      </w:r>
      <w:r>
        <w:rPr>
          <w:rFonts w:ascii="Times New Roman" w:hAnsi="Times New Roman" w:cs="Times New Roman"/>
          <w:sz w:val="24"/>
          <w:szCs w:val="24"/>
        </w:rPr>
        <w:t>r</w:t>
      </w:r>
      <w:r w:rsidRPr="006B0FC2">
        <w:rPr>
          <w:rFonts w:ascii="Times New Roman" w:hAnsi="Times New Roman" w:cs="Times New Roman"/>
          <w:sz w:val="24"/>
          <w:szCs w:val="24"/>
        </w:rPr>
        <w:t>efigured</w:t>
      </w:r>
      <w:r>
        <w:rPr>
          <w:rFonts w:ascii="Times New Roman" w:hAnsi="Times New Roman" w:cs="Times New Roman"/>
          <w:sz w:val="24"/>
          <w:szCs w:val="24"/>
        </w:rPr>
        <w:t>.</w:t>
      </w:r>
      <w:r w:rsidRPr="006B0FC2">
        <w:rPr>
          <w:rFonts w:ascii="Times New Roman" w:hAnsi="Times New Roman" w:cs="Times New Roman"/>
          <w:sz w:val="24"/>
          <w:szCs w:val="24"/>
        </w:rPr>
        <w:t xml:space="preserve"> </w:t>
      </w:r>
      <w:r>
        <w:rPr>
          <w:rFonts w:ascii="Times New Roman" w:hAnsi="Times New Roman" w:cs="Times New Roman"/>
          <w:sz w:val="24"/>
          <w:szCs w:val="24"/>
        </w:rPr>
        <w:t>Pp. 3-31 in C. Mac</w:t>
      </w:r>
      <w:r w:rsidR="0005735A">
        <w:rPr>
          <w:rFonts w:ascii="Times New Roman" w:hAnsi="Times New Roman" w:cs="Times New Roman"/>
          <w:sz w:val="24"/>
          <w:szCs w:val="24"/>
        </w:rPr>
        <w:t>k</w:t>
      </w:r>
      <w:r>
        <w:rPr>
          <w:rFonts w:ascii="Times New Roman" w:hAnsi="Times New Roman" w:cs="Times New Roman"/>
          <w:sz w:val="24"/>
          <w:szCs w:val="24"/>
        </w:rPr>
        <w:t xml:space="preserve">enzie and N. Stoljar (eds.), </w:t>
      </w:r>
      <w:r w:rsidRPr="006B0FC2">
        <w:rPr>
          <w:rFonts w:ascii="Times New Roman" w:hAnsi="Times New Roman" w:cs="Times New Roman"/>
          <w:i/>
          <w:sz w:val="24"/>
          <w:szCs w:val="24"/>
        </w:rPr>
        <w:t>Relational Autonomy</w:t>
      </w:r>
      <w:r>
        <w:rPr>
          <w:rFonts w:ascii="Times New Roman" w:hAnsi="Times New Roman" w:cs="Times New Roman"/>
          <w:i/>
          <w:sz w:val="24"/>
          <w:szCs w:val="24"/>
        </w:rPr>
        <w:t xml:space="preserve">. </w:t>
      </w:r>
      <w:r w:rsidRPr="006B0FC2">
        <w:rPr>
          <w:rFonts w:ascii="Times New Roman" w:hAnsi="Times New Roman" w:cs="Times New Roman"/>
          <w:sz w:val="24"/>
          <w:szCs w:val="24"/>
        </w:rPr>
        <w:t>New York: Oxford University Press</w:t>
      </w:r>
      <w:r>
        <w:rPr>
          <w:rFonts w:ascii="Times New Roman" w:hAnsi="Times New Roman" w:cs="Times New Roman"/>
          <w:sz w:val="24"/>
          <w:szCs w:val="24"/>
        </w:rPr>
        <w:t xml:space="preserve">.    </w:t>
      </w:r>
    </w:p>
    <w:p w:rsidR="00B007E0" w:rsidRDefault="00B007E0" w:rsidP="003A2703">
      <w:pPr>
        <w:pStyle w:val="FootnoteText"/>
        <w:ind w:left="720" w:hanging="720"/>
        <w:rPr>
          <w:rFonts w:ascii="Times New Roman" w:hAnsi="Times New Roman" w:cs="Times New Roman"/>
          <w:sz w:val="24"/>
          <w:szCs w:val="24"/>
        </w:rPr>
      </w:pPr>
      <w:r w:rsidRPr="006B0FC2">
        <w:rPr>
          <w:rFonts w:ascii="Times New Roman" w:hAnsi="Times New Roman" w:cs="Times New Roman"/>
          <w:sz w:val="24"/>
          <w:szCs w:val="24"/>
        </w:rPr>
        <w:t>Mac</w:t>
      </w:r>
      <w:r w:rsidR="0005735A">
        <w:rPr>
          <w:rFonts w:ascii="Times New Roman" w:hAnsi="Times New Roman" w:cs="Times New Roman"/>
          <w:sz w:val="24"/>
          <w:szCs w:val="24"/>
        </w:rPr>
        <w:t>k</w:t>
      </w:r>
      <w:r w:rsidRPr="006B0FC2">
        <w:rPr>
          <w:rFonts w:ascii="Times New Roman" w:hAnsi="Times New Roman" w:cs="Times New Roman"/>
          <w:sz w:val="24"/>
          <w:szCs w:val="24"/>
        </w:rPr>
        <w:t>enzie</w:t>
      </w:r>
      <w:r>
        <w:rPr>
          <w:rFonts w:ascii="Times New Roman" w:hAnsi="Times New Roman" w:cs="Times New Roman"/>
          <w:sz w:val="24"/>
          <w:szCs w:val="24"/>
        </w:rPr>
        <w:t xml:space="preserve">, </w:t>
      </w:r>
      <w:r w:rsidRPr="006B0FC2">
        <w:rPr>
          <w:rFonts w:ascii="Times New Roman" w:hAnsi="Times New Roman" w:cs="Times New Roman"/>
          <w:sz w:val="24"/>
          <w:szCs w:val="24"/>
        </w:rPr>
        <w:t>Catriona</w:t>
      </w:r>
      <w:r>
        <w:rPr>
          <w:rFonts w:ascii="Times New Roman" w:hAnsi="Times New Roman" w:cs="Times New Roman"/>
          <w:sz w:val="24"/>
          <w:szCs w:val="24"/>
        </w:rPr>
        <w:t>. 2014. Auton</w:t>
      </w:r>
      <w:r w:rsidR="0005735A">
        <w:rPr>
          <w:rFonts w:ascii="Times New Roman" w:hAnsi="Times New Roman" w:cs="Times New Roman"/>
          <w:sz w:val="24"/>
          <w:szCs w:val="24"/>
        </w:rPr>
        <w:t>o</w:t>
      </w:r>
      <w:r>
        <w:rPr>
          <w:rFonts w:ascii="Times New Roman" w:hAnsi="Times New Roman" w:cs="Times New Roman"/>
          <w:sz w:val="24"/>
          <w:szCs w:val="24"/>
        </w:rPr>
        <w:t xml:space="preserve">my and adaptive preference formation. Pp. </w:t>
      </w:r>
      <w:r w:rsidR="00A43AD2">
        <w:rPr>
          <w:rFonts w:ascii="Times New Roman" w:hAnsi="Times New Roman" w:cs="Times New Roman"/>
          <w:sz w:val="24"/>
          <w:szCs w:val="24"/>
        </w:rPr>
        <w:t>227-252</w:t>
      </w:r>
      <w:r>
        <w:rPr>
          <w:rFonts w:ascii="Times New Roman" w:hAnsi="Times New Roman" w:cs="Times New Roman"/>
          <w:sz w:val="24"/>
          <w:szCs w:val="24"/>
        </w:rPr>
        <w:t xml:space="preserve"> in A. Veltman and Piper, Mark (eds.),</w:t>
      </w:r>
      <w:r w:rsidRPr="003B6468">
        <w:rPr>
          <w:rFonts w:ascii="Times New Roman" w:hAnsi="Times New Roman" w:cs="Times New Roman"/>
          <w:sz w:val="24"/>
          <w:szCs w:val="24"/>
        </w:rPr>
        <w:t xml:space="preserve"> </w:t>
      </w:r>
      <w:r w:rsidRPr="003B6468">
        <w:rPr>
          <w:rFonts w:ascii="Times New Roman" w:hAnsi="Times New Roman" w:cs="Times New Roman"/>
          <w:i/>
          <w:sz w:val="24"/>
          <w:szCs w:val="24"/>
        </w:rPr>
        <w:t>Autonomy, Oppression and Gender</w:t>
      </w:r>
      <w:r>
        <w:rPr>
          <w:rFonts w:ascii="Times New Roman" w:hAnsi="Times New Roman" w:cs="Times New Roman"/>
          <w:i/>
          <w:sz w:val="24"/>
          <w:szCs w:val="24"/>
        </w:rPr>
        <w:t xml:space="preserve">. </w:t>
      </w:r>
      <w:r w:rsidRPr="003B6468">
        <w:rPr>
          <w:rFonts w:ascii="Times New Roman" w:hAnsi="Times New Roman" w:cs="Times New Roman"/>
          <w:sz w:val="24"/>
          <w:szCs w:val="24"/>
        </w:rPr>
        <w:t>New York: Oxford University Press</w:t>
      </w:r>
      <w:r w:rsidR="00575803">
        <w:rPr>
          <w:rFonts w:ascii="Times New Roman" w:hAnsi="Times New Roman" w:cs="Times New Roman"/>
          <w:sz w:val="24"/>
          <w:szCs w:val="24"/>
        </w:rPr>
        <w:t>.</w:t>
      </w:r>
      <w:r>
        <w:rPr>
          <w:rFonts w:ascii="Times New Roman" w:hAnsi="Times New Roman" w:cs="Times New Roman"/>
          <w:sz w:val="24"/>
          <w:szCs w:val="24"/>
        </w:rPr>
        <w:t xml:space="preserve"> </w:t>
      </w:r>
    </w:p>
    <w:p w:rsidR="00C22395" w:rsidRDefault="00C22395" w:rsidP="003A2703">
      <w:pPr>
        <w:spacing w:after="0" w:line="240" w:lineRule="auto"/>
        <w:ind w:left="720" w:hanging="720"/>
        <w:rPr>
          <w:rFonts w:ascii="Times New Roman" w:hAnsi="Times New Roman" w:cs="Times New Roman"/>
          <w:sz w:val="24"/>
          <w:szCs w:val="24"/>
        </w:rPr>
      </w:pPr>
      <w:r w:rsidRPr="00863AC1">
        <w:rPr>
          <w:rFonts w:ascii="Times New Roman" w:hAnsi="Times New Roman" w:cs="Times New Roman"/>
          <w:sz w:val="24"/>
          <w:szCs w:val="24"/>
        </w:rPr>
        <w:t>MacKinnon,</w:t>
      </w:r>
      <w:r>
        <w:rPr>
          <w:rFonts w:ascii="Times New Roman" w:hAnsi="Times New Roman" w:cs="Times New Roman"/>
          <w:sz w:val="24"/>
          <w:szCs w:val="24"/>
        </w:rPr>
        <w:t xml:space="preserve"> Catharine. 1989.</w:t>
      </w:r>
      <w:r w:rsidRPr="00863AC1">
        <w:rPr>
          <w:rFonts w:ascii="Times New Roman" w:hAnsi="Times New Roman" w:cs="Times New Roman"/>
          <w:sz w:val="24"/>
          <w:szCs w:val="24"/>
        </w:rPr>
        <w:t xml:space="preserve"> </w:t>
      </w:r>
      <w:r w:rsidRPr="00863AC1">
        <w:rPr>
          <w:rFonts w:ascii="Times New Roman" w:hAnsi="Times New Roman" w:cs="Times New Roman"/>
          <w:i/>
          <w:sz w:val="24"/>
          <w:szCs w:val="24"/>
        </w:rPr>
        <w:t>Toward a Feminist Theory of State</w:t>
      </w:r>
      <w:r>
        <w:rPr>
          <w:rFonts w:ascii="Times New Roman" w:hAnsi="Times New Roman" w:cs="Times New Roman"/>
          <w:i/>
          <w:sz w:val="24"/>
          <w:szCs w:val="24"/>
        </w:rPr>
        <w:t xml:space="preserve">. </w:t>
      </w:r>
      <w:r w:rsidRPr="00863AC1">
        <w:rPr>
          <w:rFonts w:ascii="Times New Roman" w:hAnsi="Times New Roman" w:cs="Times New Roman"/>
          <w:sz w:val="24"/>
          <w:szCs w:val="24"/>
        </w:rPr>
        <w:t>Cambridge, MA: Cambridge University Press</w:t>
      </w:r>
      <w:r>
        <w:rPr>
          <w:rFonts w:ascii="Times New Roman" w:hAnsi="Times New Roman" w:cs="Times New Roman"/>
          <w:sz w:val="24"/>
          <w:szCs w:val="24"/>
        </w:rPr>
        <w:t>.</w:t>
      </w:r>
    </w:p>
    <w:p w:rsidR="00C22395" w:rsidRDefault="00C22395" w:rsidP="003A2703">
      <w:pPr>
        <w:spacing w:after="0" w:line="240" w:lineRule="auto"/>
        <w:ind w:left="720" w:hanging="720"/>
        <w:rPr>
          <w:rFonts w:ascii="Times New Roman" w:hAnsi="Times New Roman" w:cs="Times New Roman"/>
          <w:sz w:val="24"/>
          <w:szCs w:val="24"/>
        </w:rPr>
      </w:pPr>
      <w:r w:rsidRPr="00E26CD9">
        <w:rPr>
          <w:rFonts w:ascii="Times New Roman" w:hAnsi="Times New Roman" w:cs="Times New Roman"/>
          <w:sz w:val="24"/>
          <w:szCs w:val="24"/>
        </w:rPr>
        <w:t>Mill</w:t>
      </w:r>
      <w:r>
        <w:rPr>
          <w:rFonts w:ascii="Times New Roman" w:hAnsi="Times New Roman" w:cs="Times New Roman"/>
          <w:sz w:val="24"/>
          <w:szCs w:val="24"/>
        </w:rPr>
        <w:t>, J.S. 1989.</w:t>
      </w:r>
      <w:r w:rsidRPr="00E26CD9">
        <w:rPr>
          <w:rFonts w:ascii="Times New Roman" w:hAnsi="Times New Roman" w:cs="Times New Roman"/>
          <w:sz w:val="24"/>
          <w:szCs w:val="24"/>
        </w:rPr>
        <w:t xml:space="preserve"> </w:t>
      </w:r>
      <w:r w:rsidRPr="00E26CD9">
        <w:rPr>
          <w:rFonts w:ascii="Times New Roman" w:hAnsi="Times New Roman" w:cs="Times New Roman"/>
          <w:i/>
          <w:sz w:val="24"/>
          <w:szCs w:val="24"/>
        </w:rPr>
        <w:t>On Liberty and Other Writings</w:t>
      </w:r>
      <w:r w:rsidRPr="00E26CD9">
        <w:rPr>
          <w:rFonts w:ascii="Times New Roman" w:hAnsi="Times New Roman" w:cs="Times New Roman"/>
          <w:sz w:val="24"/>
          <w:szCs w:val="24"/>
        </w:rPr>
        <w:t>,</w:t>
      </w:r>
      <w:r>
        <w:rPr>
          <w:rFonts w:ascii="Times New Roman" w:hAnsi="Times New Roman" w:cs="Times New Roman"/>
          <w:sz w:val="24"/>
          <w:szCs w:val="24"/>
        </w:rPr>
        <w:t xml:space="preserve"> ed.</w:t>
      </w:r>
      <w:r w:rsidRPr="00E26CD9">
        <w:rPr>
          <w:rFonts w:ascii="Times New Roman" w:hAnsi="Times New Roman" w:cs="Times New Roman"/>
          <w:sz w:val="24"/>
          <w:szCs w:val="24"/>
        </w:rPr>
        <w:t xml:space="preserve"> Stefan Collini</w:t>
      </w:r>
      <w:r>
        <w:rPr>
          <w:rFonts w:ascii="Times New Roman" w:hAnsi="Times New Roman" w:cs="Times New Roman"/>
          <w:sz w:val="24"/>
          <w:szCs w:val="24"/>
        </w:rPr>
        <w:t xml:space="preserve">. </w:t>
      </w:r>
      <w:r w:rsidRPr="00E26CD9">
        <w:rPr>
          <w:rFonts w:ascii="Times New Roman" w:hAnsi="Times New Roman" w:cs="Times New Roman"/>
          <w:sz w:val="24"/>
          <w:szCs w:val="24"/>
        </w:rPr>
        <w:t>New York: Cambridge University Press</w:t>
      </w:r>
      <w:r>
        <w:rPr>
          <w:rFonts w:ascii="Times New Roman" w:hAnsi="Times New Roman" w:cs="Times New Roman"/>
          <w:sz w:val="24"/>
          <w:szCs w:val="24"/>
        </w:rPr>
        <w:t>.</w:t>
      </w:r>
    </w:p>
    <w:p w:rsidR="00C22395" w:rsidRDefault="00C22395" w:rsidP="003A2703">
      <w:pPr>
        <w:spacing w:after="0" w:line="240" w:lineRule="auto"/>
        <w:ind w:left="720" w:hanging="720"/>
        <w:rPr>
          <w:rFonts w:ascii="Times New Roman" w:hAnsi="Times New Roman" w:cs="Times New Roman"/>
          <w:sz w:val="24"/>
          <w:szCs w:val="24"/>
        </w:rPr>
      </w:pPr>
      <w:r w:rsidRPr="00F9508C">
        <w:rPr>
          <w:rFonts w:ascii="Times New Roman" w:hAnsi="Times New Roman" w:cs="Times New Roman"/>
          <w:sz w:val="24"/>
          <w:szCs w:val="24"/>
        </w:rPr>
        <w:t>Nedelsky,</w:t>
      </w:r>
      <w:r>
        <w:rPr>
          <w:rFonts w:ascii="Times New Roman" w:hAnsi="Times New Roman" w:cs="Times New Roman"/>
          <w:sz w:val="24"/>
          <w:szCs w:val="24"/>
        </w:rPr>
        <w:t xml:space="preserve"> Jennifer. 1989. </w:t>
      </w:r>
      <w:r w:rsidRPr="00F9508C">
        <w:rPr>
          <w:rFonts w:ascii="Times New Roman" w:hAnsi="Times New Roman" w:cs="Times New Roman"/>
          <w:sz w:val="24"/>
          <w:szCs w:val="24"/>
        </w:rPr>
        <w:t xml:space="preserve">Reconceiving </w:t>
      </w:r>
      <w:r>
        <w:rPr>
          <w:rFonts w:ascii="Times New Roman" w:hAnsi="Times New Roman" w:cs="Times New Roman"/>
          <w:sz w:val="24"/>
          <w:szCs w:val="24"/>
        </w:rPr>
        <w:t>a</w:t>
      </w:r>
      <w:r w:rsidRPr="00F9508C">
        <w:rPr>
          <w:rFonts w:ascii="Times New Roman" w:hAnsi="Times New Roman" w:cs="Times New Roman"/>
          <w:sz w:val="24"/>
          <w:szCs w:val="24"/>
        </w:rPr>
        <w:t>uton</w:t>
      </w:r>
      <w:r>
        <w:rPr>
          <w:rFonts w:ascii="Times New Roman" w:hAnsi="Times New Roman" w:cs="Times New Roman"/>
          <w:sz w:val="24"/>
          <w:szCs w:val="24"/>
        </w:rPr>
        <w:t>o</w:t>
      </w:r>
      <w:r w:rsidRPr="00F9508C">
        <w:rPr>
          <w:rFonts w:ascii="Times New Roman" w:hAnsi="Times New Roman" w:cs="Times New Roman"/>
          <w:sz w:val="24"/>
          <w:szCs w:val="24"/>
        </w:rPr>
        <w:t xml:space="preserve">my: Sources, </w:t>
      </w:r>
      <w:r>
        <w:rPr>
          <w:rFonts w:ascii="Times New Roman" w:hAnsi="Times New Roman" w:cs="Times New Roman"/>
          <w:sz w:val="24"/>
          <w:szCs w:val="24"/>
        </w:rPr>
        <w:t>t</w:t>
      </w:r>
      <w:r w:rsidRPr="00F9508C">
        <w:rPr>
          <w:rFonts w:ascii="Times New Roman" w:hAnsi="Times New Roman" w:cs="Times New Roman"/>
          <w:sz w:val="24"/>
          <w:szCs w:val="24"/>
        </w:rPr>
        <w:t xml:space="preserve">houghts and </w:t>
      </w:r>
      <w:r>
        <w:rPr>
          <w:rFonts w:ascii="Times New Roman" w:hAnsi="Times New Roman" w:cs="Times New Roman"/>
          <w:sz w:val="24"/>
          <w:szCs w:val="24"/>
        </w:rPr>
        <w:t>p</w:t>
      </w:r>
      <w:r w:rsidRPr="00F9508C">
        <w:rPr>
          <w:rFonts w:ascii="Times New Roman" w:hAnsi="Times New Roman" w:cs="Times New Roman"/>
          <w:sz w:val="24"/>
          <w:szCs w:val="24"/>
        </w:rPr>
        <w:t>ossibilities</w:t>
      </w:r>
      <w:r>
        <w:rPr>
          <w:rFonts w:ascii="Times New Roman" w:hAnsi="Times New Roman" w:cs="Times New Roman"/>
          <w:sz w:val="24"/>
          <w:szCs w:val="24"/>
        </w:rPr>
        <w:t xml:space="preserve">. </w:t>
      </w:r>
      <w:r w:rsidRPr="00F9508C">
        <w:rPr>
          <w:rFonts w:ascii="Times New Roman" w:hAnsi="Times New Roman" w:cs="Times New Roman"/>
          <w:i/>
          <w:sz w:val="24"/>
          <w:szCs w:val="24"/>
        </w:rPr>
        <w:t>Yale Journal of Law and Feminism</w:t>
      </w:r>
      <w:r w:rsidRPr="00F9508C">
        <w:rPr>
          <w:rFonts w:ascii="Times New Roman" w:hAnsi="Times New Roman" w:cs="Times New Roman"/>
          <w:sz w:val="24"/>
          <w:szCs w:val="24"/>
        </w:rPr>
        <w:t xml:space="preserve"> </w:t>
      </w:r>
      <w:r>
        <w:rPr>
          <w:rFonts w:ascii="Times New Roman" w:hAnsi="Times New Roman" w:cs="Times New Roman"/>
          <w:sz w:val="24"/>
          <w:szCs w:val="24"/>
        </w:rPr>
        <w:t xml:space="preserve">1, 7-36. </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Organisation for Economic Co-operation and Development (OECD). 2015.</w:t>
      </w:r>
      <w:r w:rsidRPr="008208E8">
        <w:rPr>
          <w:rFonts w:ascii="Times New Roman" w:hAnsi="Times New Roman" w:cs="Times New Roman"/>
          <w:sz w:val="24"/>
          <w:szCs w:val="24"/>
        </w:rPr>
        <w:t xml:space="preserve"> </w:t>
      </w:r>
      <w:r w:rsidRPr="008208E8">
        <w:rPr>
          <w:rFonts w:ascii="Times New Roman" w:hAnsi="Times New Roman" w:cs="Times New Roman"/>
          <w:i/>
          <w:sz w:val="24"/>
          <w:szCs w:val="24"/>
        </w:rPr>
        <w:t>The ABC of Gender Equality in Education</w:t>
      </w:r>
      <w:r w:rsidRPr="00332906">
        <w:rPr>
          <w:rFonts w:ascii="Times New Roman" w:hAnsi="Times New Roman" w:cs="Times New Roman"/>
          <w:i/>
          <w:sz w:val="24"/>
          <w:szCs w:val="24"/>
        </w:rPr>
        <w:t xml:space="preserve">: Aptitude, </w:t>
      </w:r>
      <w:r w:rsidR="0005735A" w:rsidRPr="00332906">
        <w:rPr>
          <w:rFonts w:ascii="Times New Roman" w:hAnsi="Times New Roman" w:cs="Times New Roman"/>
          <w:i/>
          <w:sz w:val="24"/>
          <w:szCs w:val="24"/>
        </w:rPr>
        <w:t>Behavior</w:t>
      </w:r>
      <w:r w:rsidRPr="00332906">
        <w:rPr>
          <w:rFonts w:ascii="Times New Roman" w:hAnsi="Times New Roman" w:cs="Times New Roman"/>
          <w:i/>
          <w:sz w:val="24"/>
          <w:szCs w:val="24"/>
        </w:rPr>
        <w:t>, Confidence</w:t>
      </w:r>
      <w:r w:rsidRPr="00332906">
        <w:rPr>
          <w:rFonts w:ascii="Times New Roman" w:hAnsi="Times New Roman" w:cs="Times New Roman"/>
          <w:sz w:val="24"/>
          <w:szCs w:val="24"/>
        </w:rPr>
        <w:t xml:space="preserve"> at </w:t>
      </w:r>
      <w:hyperlink r:id="rId8" w:history="1">
        <w:r w:rsidRPr="00332906">
          <w:rPr>
            <w:rStyle w:val="Hyperlink"/>
            <w:rFonts w:ascii="Times New Roman" w:hAnsi="Times New Roman" w:cs="Times New Roman"/>
            <w:sz w:val="24"/>
            <w:szCs w:val="24"/>
          </w:rPr>
          <w:t>https://www.oecd.org/pisa/keyfindings/pisa-2012-results-gender-eng.pdf</w:t>
        </w:r>
      </w:hyperlink>
      <w:r w:rsidRPr="00332906">
        <w:rPr>
          <w:rFonts w:ascii="Times New Roman" w:hAnsi="Times New Roman" w:cs="Times New Roman"/>
          <w:sz w:val="24"/>
          <w:szCs w:val="24"/>
        </w:rPr>
        <w:t>, p.3</w:t>
      </w:r>
    </w:p>
    <w:p w:rsidR="00C22395" w:rsidRDefault="00C22395" w:rsidP="003A270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Oshana, Marina. 200</w:t>
      </w:r>
      <w:r w:rsidR="00125EA8">
        <w:rPr>
          <w:rFonts w:ascii="Times New Roman" w:hAnsi="Times New Roman" w:cs="Times New Roman"/>
          <w:sz w:val="24"/>
          <w:szCs w:val="24"/>
        </w:rPr>
        <w:t>7</w:t>
      </w:r>
      <w:r>
        <w:rPr>
          <w:rFonts w:ascii="Times New Roman" w:hAnsi="Times New Roman" w:cs="Times New Roman"/>
          <w:sz w:val="24"/>
          <w:szCs w:val="24"/>
        </w:rPr>
        <w:t xml:space="preserve">. Autonomy and the question of authenticity. </w:t>
      </w:r>
      <w:r w:rsidRPr="000612C3">
        <w:rPr>
          <w:rFonts w:ascii="Times New Roman" w:hAnsi="Times New Roman" w:cs="Times New Roman"/>
          <w:i/>
          <w:sz w:val="24"/>
          <w:szCs w:val="24"/>
        </w:rPr>
        <w:t>Social Theory and Practice</w:t>
      </w:r>
      <w:r>
        <w:rPr>
          <w:rFonts w:ascii="Times New Roman" w:hAnsi="Times New Roman" w:cs="Times New Roman"/>
          <w:i/>
          <w:sz w:val="24"/>
          <w:szCs w:val="24"/>
        </w:rPr>
        <w:t xml:space="preserve"> </w:t>
      </w:r>
      <w:r>
        <w:rPr>
          <w:rFonts w:ascii="Times New Roman" w:hAnsi="Times New Roman" w:cs="Times New Roman"/>
          <w:sz w:val="24"/>
          <w:szCs w:val="24"/>
        </w:rPr>
        <w:t>33</w:t>
      </w:r>
      <w:r w:rsidRPr="00073E46">
        <w:rPr>
          <w:rFonts w:ascii="Times New Roman" w:hAnsi="Times New Roman" w:cs="Times New Roman"/>
          <w:sz w:val="24"/>
          <w:szCs w:val="24"/>
        </w:rPr>
        <w:t>#</w:t>
      </w:r>
      <w:r>
        <w:rPr>
          <w:rFonts w:ascii="Times New Roman" w:hAnsi="Times New Roman" w:cs="Times New Roman"/>
          <w:sz w:val="24"/>
          <w:szCs w:val="24"/>
        </w:rPr>
        <w:t>3, 411-428.</w:t>
      </w:r>
    </w:p>
    <w:p w:rsidR="00C22395" w:rsidRDefault="00C22395" w:rsidP="003A2703">
      <w:pPr>
        <w:spacing w:after="0" w:line="240" w:lineRule="auto"/>
        <w:ind w:left="720" w:hanging="720"/>
        <w:rPr>
          <w:rFonts w:ascii="Times New Roman" w:hAnsi="Times New Roman" w:cs="Times New Roman"/>
          <w:sz w:val="24"/>
          <w:szCs w:val="24"/>
        </w:rPr>
      </w:pPr>
      <w:r w:rsidRPr="003151F5">
        <w:rPr>
          <w:rFonts w:ascii="Times New Roman" w:hAnsi="Times New Roman" w:cs="Times New Roman"/>
          <w:sz w:val="24"/>
          <w:szCs w:val="24"/>
        </w:rPr>
        <w:t xml:space="preserve">Oshana, </w:t>
      </w:r>
      <w:r>
        <w:rPr>
          <w:rFonts w:ascii="Times New Roman" w:hAnsi="Times New Roman" w:cs="Times New Roman"/>
          <w:sz w:val="24"/>
          <w:szCs w:val="24"/>
        </w:rPr>
        <w:t xml:space="preserve">Marina. 2006. </w:t>
      </w:r>
      <w:r w:rsidRPr="003151F5">
        <w:rPr>
          <w:rFonts w:ascii="Times New Roman" w:hAnsi="Times New Roman" w:cs="Times New Roman"/>
          <w:i/>
          <w:sz w:val="24"/>
          <w:szCs w:val="24"/>
        </w:rPr>
        <w:t>Personal Autonomy in Society</w:t>
      </w:r>
      <w:r>
        <w:rPr>
          <w:rFonts w:ascii="Times New Roman" w:hAnsi="Times New Roman" w:cs="Times New Roman"/>
          <w:i/>
          <w:sz w:val="24"/>
          <w:szCs w:val="24"/>
        </w:rPr>
        <w:t xml:space="preserve">. </w:t>
      </w:r>
      <w:r w:rsidRPr="003151F5">
        <w:rPr>
          <w:rFonts w:ascii="Times New Roman" w:hAnsi="Times New Roman" w:cs="Times New Roman"/>
          <w:sz w:val="24"/>
          <w:szCs w:val="24"/>
        </w:rPr>
        <w:t>Burlington, VT: Ashgate Publishing</w:t>
      </w:r>
      <w:r>
        <w:rPr>
          <w:rFonts w:ascii="Times New Roman" w:hAnsi="Times New Roman" w:cs="Times New Roman"/>
          <w:sz w:val="24"/>
          <w:szCs w:val="24"/>
        </w:rPr>
        <w:t>.</w:t>
      </w:r>
    </w:p>
    <w:p w:rsidR="00D4404D" w:rsidRDefault="00C22395" w:rsidP="003A2703">
      <w:pPr>
        <w:spacing w:after="0" w:line="240" w:lineRule="auto"/>
        <w:ind w:left="720" w:hanging="720"/>
        <w:rPr>
          <w:rFonts w:ascii="Times New Roman" w:hAnsi="Times New Roman" w:cs="Times New Roman"/>
          <w:sz w:val="24"/>
          <w:szCs w:val="24"/>
        </w:rPr>
      </w:pPr>
      <w:r w:rsidRPr="003151F5">
        <w:rPr>
          <w:rFonts w:ascii="Times New Roman" w:hAnsi="Times New Roman" w:cs="Times New Roman"/>
          <w:sz w:val="24"/>
          <w:szCs w:val="24"/>
        </w:rPr>
        <w:t xml:space="preserve">Oshana, </w:t>
      </w:r>
      <w:r>
        <w:rPr>
          <w:rFonts w:ascii="Times New Roman" w:hAnsi="Times New Roman" w:cs="Times New Roman"/>
          <w:sz w:val="24"/>
          <w:szCs w:val="24"/>
        </w:rPr>
        <w:t xml:space="preserve">Marina, ed. 2015. </w:t>
      </w:r>
      <w:r w:rsidRPr="00B008D2">
        <w:rPr>
          <w:rFonts w:ascii="Times New Roman" w:hAnsi="Times New Roman" w:cs="Times New Roman"/>
          <w:i/>
          <w:sz w:val="24"/>
          <w:szCs w:val="24"/>
        </w:rPr>
        <w:t>Personal Auton</w:t>
      </w:r>
      <w:r>
        <w:rPr>
          <w:rFonts w:ascii="Times New Roman" w:hAnsi="Times New Roman" w:cs="Times New Roman"/>
          <w:i/>
          <w:sz w:val="24"/>
          <w:szCs w:val="24"/>
        </w:rPr>
        <w:t>o</w:t>
      </w:r>
      <w:r w:rsidRPr="00B008D2">
        <w:rPr>
          <w:rFonts w:ascii="Times New Roman" w:hAnsi="Times New Roman" w:cs="Times New Roman"/>
          <w:i/>
          <w:sz w:val="24"/>
          <w:szCs w:val="24"/>
        </w:rPr>
        <w:t>my and Social Oppression</w:t>
      </w:r>
      <w:r>
        <w:rPr>
          <w:rFonts w:ascii="Times New Roman" w:hAnsi="Times New Roman" w:cs="Times New Roman"/>
          <w:i/>
          <w:sz w:val="24"/>
          <w:szCs w:val="24"/>
        </w:rPr>
        <w:t xml:space="preserve">. </w:t>
      </w:r>
      <w:r w:rsidRPr="00B008D2">
        <w:rPr>
          <w:rFonts w:ascii="Times New Roman" w:hAnsi="Times New Roman" w:cs="Times New Roman"/>
          <w:sz w:val="24"/>
          <w:szCs w:val="24"/>
        </w:rPr>
        <w:t>New York: Routledge</w:t>
      </w:r>
      <w:r w:rsidR="00575803">
        <w:rPr>
          <w:rFonts w:ascii="Times New Roman" w:hAnsi="Times New Roman" w:cs="Times New Roman"/>
          <w:sz w:val="24"/>
          <w:szCs w:val="24"/>
        </w:rPr>
        <w:t>.</w:t>
      </w:r>
    </w:p>
    <w:p w:rsidR="00C22395" w:rsidRDefault="00C22395" w:rsidP="00D4404D">
      <w:pPr>
        <w:spacing w:after="0" w:line="240" w:lineRule="auto"/>
        <w:ind w:left="720" w:hanging="720"/>
        <w:rPr>
          <w:rFonts w:ascii="Times New Roman" w:hAnsi="Times New Roman" w:cs="Times New Roman"/>
          <w:sz w:val="24"/>
          <w:szCs w:val="24"/>
        </w:rPr>
      </w:pPr>
      <w:r w:rsidRPr="00863AC1">
        <w:rPr>
          <w:rFonts w:ascii="Times New Roman" w:hAnsi="Times New Roman" w:cs="Times New Roman"/>
          <w:sz w:val="24"/>
          <w:szCs w:val="24"/>
        </w:rPr>
        <w:t xml:space="preserve">Sandel, </w:t>
      </w:r>
      <w:r>
        <w:rPr>
          <w:rFonts w:ascii="Times New Roman" w:hAnsi="Times New Roman" w:cs="Times New Roman"/>
          <w:sz w:val="24"/>
          <w:szCs w:val="24"/>
        </w:rPr>
        <w:t xml:space="preserve">Michael. 1982. </w:t>
      </w:r>
      <w:r w:rsidRPr="00863AC1">
        <w:rPr>
          <w:rFonts w:ascii="Times New Roman" w:hAnsi="Times New Roman" w:cs="Times New Roman"/>
          <w:i/>
          <w:sz w:val="24"/>
          <w:szCs w:val="24"/>
        </w:rPr>
        <w:t>Liberalism and the Limits of Justice</w:t>
      </w:r>
      <w:r>
        <w:rPr>
          <w:rFonts w:ascii="Times New Roman" w:hAnsi="Times New Roman" w:cs="Times New Roman"/>
          <w:i/>
          <w:sz w:val="24"/>
          <w:szCs w:val="24"/>
        </w:rPr>
        <w:t xml:space="preserve">. </w:t>
      </w:r>
      <w:r w:rsidRPr="00863AC1">
        <w:rPr>
          <w:rFonts w:ascii="Times New Roman" w:hAnsi="Times New Roman" w:cs="Times New Roman"/>
          <w:sz w:val="24"/>
          <w:szCs w:val="24"/>
        </w:rPr>
        <w:t>New York, Cambridge University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47497C">
        <w:rPr>
          <w:rFonts w:ascii="Times New Roman" w:hAnsi="Times New Roman" w:cs="Times New Roman"/>
          <w:sz w:val="24"/>
          <w:szCs w:val="24"/>
        </w:rPr>
        <w:t>Sperry,</w:t>
      </w:r>
      <w:r>
        <w:rPr>
          <w:rFonts w:ascii="Times New Roman" w:hAnsi="Times New Roman" w:cs="Times New Roman"/>
          <w:sz w:val="24"/>
          <w:szCs w:val="24"/>
        </w:rPr>
        <w:t xml:space="preserve"> Elizabeth. 2013.</w:t>
      </w:r>
      <w:r w:rsidRPr="0047497C">
        <w:rPr>
          <w:rFonts w:ascii="Times New Roman" w:hAnsi="Times New Roman" w:cs="Times New Roman"/>
          <w:sz w:val="24"/>
          <w:szCs w:val="24"/>
        </w:rPr>
        <w:t xml:space="preserve"> Dupes of </w:t>
      </w:r>
      <w:r>
        <w:rPr>
          <w:rFonts w:ascii="Times New Roman" w:hAnsi="Times New Roman" w:cs="Times New Roman"/>
          <w:sz w:val="24"/>
          <w:szCs w:val="24"/>
        </w:rPr>
        <w:t>p</w:t>
      </w:r>
      <w:r w:rsidRPr="0047497C">
        <w:rPr>
          <w:rFonts w:ascii="Times New Roman" w:hAnsi="Times New Roman" w:cs="Times New Roman"/>
          <w:sz w:val="24"/>
          <w:szCs w:val="24"/>
        </w:rPr>
        <w:t xml:space="preserve">atriarchy: </w:t>
      </w:r>
      <w:r w:rsidR="00B12A24">
        <w:rPr>
          <w:rFonts w:ascii="Times New Roman" w:hAnsi="Times New Roman" w:cs="Times New Roman"/>
          <w:sz w:val="24"/>
          <w:szCs w:val="24"/>
        </w:rPr>
        <w:t>F</w:t>
      </w:r>
      <w:r w:rsidRPr="0047497C">
        <w:rPr>
          <w:rFonts w:ascii="Times New Roman" w:hAnsi="Times New Roman" w:cs="Times New Roman"/>
          <w:sz w:val="24"/>
          <w:szCs w:val="24"/>
        </w:rPr>
        <w:t xml:space="preserve">eminist </w:t>
      </w:r>
      <w:r>
        <w:rPr>
          <w:rFonts w:ascii="Times New Roman" w:hAnsi="Times New Roman" w:cs="Times New Roman"/>
          <w:sz w:val="24"/>
          <w:szCs w:val="24"/>
        </w:rPr>
        <w:t>s</w:t>
      </w:r>
      <w:r w:rsidRPr="0047497C">
        <w:rPr>
          <w:rFonts w:ascii="Times New Roman" w:hAnsi="Times New Roman" w:cs="Times New Roman"/>
          <w:sz w:val="24"/>
          <w:szCs w:val="24"/>
        </w:rPr>
        <w:t xml:space="preserve">trong </w:t>
      </w:r>
      <w:r>
        <w:rPr>
          <w:rFonts w:ascii="Times New Roman" w:hAnsi="Times New Roman" w:cs="Times New Roman"/>
          <w:sz w:val="24"/>
          <w:szCs w:val="24"/>
        </w:rPr>
        <w:t>s</w:t>
      </w:r>
      <w:r w:rsidRPr="0047497C">
        <w:rPr>
          <w:rFonts w:ascii="Times New Roman" w:hAnsi="Times New Roman" w:cs="Times New Roman"/>
          <w:sz w:val="24"/>
          <w:szCs w:val="24"/>
        </w:rPr>
        <w:t xml:space="preserve">ubstantive </w:t>
      </w:r>
      <w:r>
        <w:rPr>
          <w:rFonts w:ascii="Times New Roman" w:hAnsi="Times New Roman" w:cs="Times New Roman"/>
          <w:sz w:val="24"/>
          <w:szCs w:val="24"/>
        </w:rPr>
        <w:t>a</w:t>
      </w:r>
      <w:r w:rsidRPr="0047497C">
        <w:rPr>
          <w:rFonts w:ascii="Times New Roman" w:hAnsi="Times New Roman" w:cs="Times New Roman"/>
          <w:sz w:val="24"/>
          <w:szCs w:val="24"/>
        </w:rPr>
        <w:t xml:space="preserve">utonomy’s </w:t>
      </w:r>
      <w:r>
        <w:rPr>
          <w:rFonts w:ascii="Times New Roman" w:hAnsi="Times New Roman" w:cs="Times New Roman"/>
          <w:sz w:val="24"/>
          <w:szCs w:val="24"/>
        </w:rPr>
        <w:t>e</w:t>
      </w:r>
      <w:r w:rsidRPr="0047497C">
        <w:rPr>
          <w:rFonts w:ascii="Times New Roman" w:hAnsi="Times New Roman" w:cs="Times New Roman"/>
          <w:sz w:val="24"/>
          <w:szCs w:val="24"/>
        </w:rPr>
        <w:t xml:space="preserve">pistemological </w:t>
      </w:r>
      <w:r>
        <w:rPr>
          <w:rFonts w:ascii="Times New Roman" w:hAnsi="Times New Roman" w:cs="Times New Roman"/>
          <w:sz w:val="24"/>
          <w:szCs w:val="24"/>
        </w:rPr>
        <w:t>w</w:t>
      </w:r>
      <w:r w:rsidRPr="0047497C">
        <w:rPr>
          <w:rFonts w:ascii="Times New Roman" w:hAnsi="Times New Roman" w:cs="Times New Roman"/>
          <w:sz w:val="24"/>
          <w:szCs w:val="24"/>
        </w:rPr>
        <w:t>eakness</w:t>
      </w:r>
      <w:r>
        <w:rPr>
          <w:rFonts w:ascii="Times New Roman" w:hAnsi="Times New Roman" w:cs="Times New Roman"/>
          <w:sz w:val="24"/>
          <w:szCs w:val="24"/>
        </w:rPr>
        <w:t xml:space="preserve">. </w:t>
      </w:r>
      <w:r w:rsidRPr="001B3AE5">
        <w:rPr>
          <w:rFonts w:ascii="Times New Roman" w:hAnsi="Times New Roman" w:cs="Times New Roman"/>
          <w:i/>
          <w:sz w:val="24"/>
          <w:szCs w:val="24"/>
        </w:rPr>
        <w:t xml:space="preserve">Hypatia </w:t>
      </w:r>
      <w:r w:rsidRPr="0047497C">
        <w:rPr>
          <w:rFonts w:ascii="Times New Roman" w:hAnsi="Times New Roman" w:cs="Times New Roman"/>
          <w:sz w:val="24"/>
          <w:szCs w:val="24"/>
        </w:rPr>
        <w:t>28#4</w:t>
      </w:r>
      <w:r>
        <w:rPr>
          <w:rFonts w:ascii="Times New Roman" w:hAnsi="Times New Roman" w:cs="Times New Roman"/>
          <w:sz w:val="24"/>
          <w:szCs w:val="24"/>
        </w:rPr>
        <w:t xml:space="preserve">, </w:t>
      </w:r>
      <w:r w:rsidRPr="0047497C">
        <w:rPr>
          <w:rFonts w:ascii="Times New Roman" w:hAnsi="Times New Roman" w:cs="Times New Roman"/>
          <w:sz w:val="24"/>
          <w:szCs w:val="24"/>
        </w:rPr>
        <w:t>886-904</w:t>
      </w:r>
      <w:r>
        <w:rPr>
          <w:rFonts w:ascii="Times New Roman" w:hAnsi="Times New Roman" w:cs="Times New Roman"/>
          <w:sz w:val="24"/>
          <w:szCs w:val="24"/>
        </w:rPr>
        <w:t>.</w:t>
      </w:r>
    </w:p>
    <w:p w:rsidR="00C22395" w:rsidRDefault="00C22395" w:rsidP="00D4404D">
      <w:pPr>
        <w:pStyle w:val="FootnoteText"/>
        <w:ind w:left="720" w:hanging="720"/>
        <w:rPr>
          <w:rFonts w:ascii="Times New Roman" w:hAnsi="Times New Roman" w:cs="Times New Roman"/>
          <w:color w:val="000000" w:themeColor="text1"/>
          <w:sz w:val="24"/>
          <w:szCs w:val="24"/>
        </w:rPr>
      </w:pPr>
      <w:r>
        <w:rPr>
          <w:rFonts w:ascii="Times New Roman" w:hAnsi="Times New Roman" w:cs="Times New Roman"/>
          <w:sz w:val="24"/>
          <w:szCs w:val="24"/>
        </w:rPr>
        <w:t>Stoljar, N</w:t>
      </w:r>
      <w:r w:rsidRPr="00A92508">
        <w:rPr>
          <w:rFonts w:ascii="Times New Roman" w:hAnsi="Times New Roman" w:cs="Times New Roman"/>
          <w:sz w:val="24"/>
          <w:szCs w:val="24"/>
        </w:rPr>
        <w:t>atalie</w:t>
      </w:r>
      <w:r>
        <w:rPr>
          <w:rFonts w:ascii="Times New Roman" w:hAnsi="Times New Roman" w:cs="Times New Roman"/>
          <w:sz w:val="24"/>
          <w:szCs w:val="24"/>
        </w:rPr>
        <w:t xml:space="preserve">. 2000. </w:t>
      </w:r>
      <w:r w:rsidRPr="002B6B46">
        <w:rPr>
          <w:rFonts w:ascii="Times New Roman" w:hAnsi="Times New Roman" w:cs="Times New Roman"/>
          <w:sz w:val="24"/>
          <w:szCs w:val="24"/>
        </w:rPr>
        <w:t xml:space="preserve">Autonomy and the </w:t>
      </w:r>
      <w:r>
        <w:rPr>
          <w:rFonts w:ascii="Times New Roman" w:hAnsi="Times New Roman" w:cs="Times New Roman"/>
          <w:sz w:val="24"/>
          <w:szCs w:val="24"/>
        </w:rPr>
        <w:t>f</w:t>
      </w:r>
      <w:r w:rsidRPr="002B6B46">
        <w:rPr>
          <w:rFonts w:ascii="Times New Roman" w:hAnsi="Times New Roman" w:cs="Times New Roman"/>
          <w:sz w:val="24"/>
          <w:szCs w:val="24"/>
        </w:rPr>
        <w:t xml:space="preserve">eminist </w:t>
      </w:r>
      <w:r>
        <w:rPr>
          <w:rFonts w:ascii="Times New Roman" w:hAnsi="Times New Roman" w:cs="Times New Roman"/>
          <w:sz w:val="24"/>
          <w:szCs w:val="24"/>
        </w:rPr>
        <w:t>i</w:t>
      </w:r>
      <w:r w:rsidRPr="002B6B46">
        <w:rPr>
          <w:rFonts w:ascii="Times New Roman" w:hAnsi="Times New Roman" w:cs="Times New Roman"/>
          <w:sz w:val="24"/>
          <w:szCs w:val="24"/>
        </w:rPr>
        <w:t>ntuition</w:t>
      </w:r>
      <w:r w:rsidRPr="00ED2319">
        <w:rPr>
          <w:rFonts w:ascii="Times New Roman" w:hAnsi="Times New Roman" w:cs="Times New Roman"/>
          <w:sz w:val="24"/>
          <w:szCs w:val="24"/>
        </w:rPr>
        <w:t>. Pp. 94-111 in</w:t>
      </w:r>
      <w:r>
        <w:rPr>
          <w:rFonts w:ascii="Times New Roman" w:hAnsi="Times New Roman" w:cs="Times New Roman"/>
          <w:sz w:val="24"/>
          <w:szCs w:val="24"/>
        </w:rPr>
        <w:t xml:space="preserve"> C. Mac</w:t>
      </w:r>
      <w:r w:rsidR="0005735A">
        <w:rPr>
          <w:rFonts w:ascii="Times New Roman" w:hAnsi="Times New Roman" w:cs="Times New Roman"/>
          <w:sz w:val="24"/>
          <w:szCs w:val="24"/>
        </w:rPr>
        <w:t>k</w:t>
      </w:r>
      <w:r>
        <w:rPr>
          <w:rFonts w:ascii="Times New Roman" w:hAnsi="Times New Roman" w:cs="Times New Roman"/>
          <w:sz w:val="24"/>
          <w:szCs w:val="24"/>
        </w:rPr>
        <w:t xml:space="preserve">enzie and N. Stoljar (eds.), </w:t>
      </w:r>
      <w:r w:rsidRPr="006B0FC2">
        <w:rPr>
          <w:rFonts w:ascii="Times New Roman" w:hAnsi="Times New Roman" w:cs="Times New Roman"/>
          <w:i/>
          <w:sz w:val="24"/>
          <w:szCs w:val="24"/>
        </w:rPr>
        <w:t>Relational Autonomy</w:t>
      </w:r>
      <w:r>
        <w:rPr>
          <w:rFonts w:ascii="Times New Roman" w:hAnsi="Times New Roman" w:cs="Times New Roman"/>
          <w:i/>
          <w:sz w:val="24"/>
          <w:szCs w:val="24"/>
        </w:rPr>
        <w:t xml:space="preserve">. </w:t>
      </w:r>
      <w:r w:rsidRPr="006B0FC2">
        <w:rPr>
          <w:rFonts w:ascii="Times New Roman" w:hAnsi="Times New Roman" w:cs="Times New Roman"/>
          <w:sz w:val="24"/>
          <w:szCs w:val="24"/>
        </w:rPr>
        <w:t>New York: Oxford University Press</w:t>
      </w:r>
      <w:r>
        <w:rPr>
          <w:rFonts w:ascii="Times New Roman" w:hAnsi="Times New Roman" w:cs="Times New Roman"/>
          <w:sz w:val="24"/>
          <w:szCs w:val="24"/>
        </w:rPr>
        <w:t xml:space="preserve">.     </w:t>
      </w:r>
    </w:p>
    <w:p w:rsidR="00D4404D" w:rsidRDefault="00C22395" w:rsidP="00D4404D">
      <w:pPr>
        <w:spacing w:after="0" w:line="240" w:lineRule="auto"/>
        <w:ind w:left="720" w:hanging="720"/>
        <w:rPr>
          <w:rFonts w:ascii="Times New Roman" w:hAnsi="Times New Roman" w:cs="Times New Roman"/>
          <w:i/>
          <w:iCs/>
          <w:color w:val="000000" w:themeColor="text1"/>
          <w:sz w:val="24"/>
          <w:szCs w:val="24"/>
          <w:shd w:val="clear" w:color="auto" w:fill="FFFFFC"/>
        </w:rPr>
      </w:pPr>
      <w:r w:rsidRPr="00A22B05">
        <w:rPr>
          <w:rFonts w:ascii="Times New Roman" w:hAnsi="Times New Roman" w:cs="Times New Roman"/>
          <w:color w:val="000000" w:themeColor="text1"/>
          <w:sz w:val="24"/>
          <w:szCs w:val="24"/>
        </w:rPr>
        <w:t>Stoljar</w:t>
      </w:r>
      <w:r>
        <w:rPr>
          <w:rFonts w:ascii="Times New Roman" w:hAnsi="Times New Roman" w:cs="Times New Roman"/>
          <w:color w:val="000000" w:themeColor="text1"/>
          <w:sz w:val="24"/>
          <w:szCs w:val="24"/>
        </w:rPr>
        <w:t>, Natalie. 2013</w:t>
      </w:r>
      <w:r w:rsidRPr="00A22B05">
        <w:rPr>
          <w:rFonts w:ascii="Times New Roman" w:hAnsi="Times New Roman" w:cs="Times New Roman"/>
          <w:color w:val="000000" w:themeColor="text1"/>
          <w:sz w:val="24"/>
          <w:szCs w:val="24"/>
        </w:rPr>
        <w:t xml:space="preserve">. </w:t>
      </w:r>
      <w:r w:rsidRPr="00A22B05">
        <w:rPr>
          <w:rFonts w:ascii="Times New Roman" w:hAnsi="Times New Roman" w:cs="Times New Roman"/>
          <w:color w:val="000000" w:themeColor="text1"/>
          <w:sz w:val="24"/>
          <w:szCs w:val="24"/>
          <w:shd w:val="clear" w:color="auto" w:fill="FFFFFC"/>
        </w:rPr>
        <w:t xml:space="preserve">Feminist </w:t>
      </w:r>
      <w:r>
        <w:rPr>
          <w:rFonts w:ascii="Times New Roman" w:hAnsi="Times New Roman" w:cs="Times New Roman"/>
          <w:color w:val="000000" w:themeColor="text1"/>
          <w:sz w:val="24"/>
          <w:szCs w:val="24"/>
          <w:shd w:val="clear" w:color="auto" w:fill="FFFFFC"/>
        </w:rPr>
        <w:t>p</w:t>
      </w:r>
      <w:r w:rsidRPr="00A22B05">
        <w:rPr>
          <w:rFonts w:ascii="Times New Roman" w:hAnsi="Times New Roman" w:cs="Times New Roman"/>
          <w:color w:val="000000" w:themeColor="text1"/>
          <w:sz w:val="24"/>
          <w:szCs w:val="24"/>
          <w:shd w:val="clear" w:color="auto" w:fill="FFFFFC"/>
        </w:rPr>
        <w:t xml:space="preserve">erspectives on </w:t>
      </w:r>
      <w:r>
        <w:rPr>
          <w:rFonts w:ascii="Times New Roman" w:hAnsi="Times New Roman" w:cs="Times New Roman"/>
          <w:color w:val="000000" w:themeColor="text1"/>
          <w:sz w:val="24"/>
          <w:szCs w:val="24"/>
          <w:shd w:val="clear" w:color="auto" w:fill="FFFFFC"/>
        </w:rPr>
        <w:t>a</w:t>
      </w:r>
      <w:r w:rsidRPr="00A22B05">
        <w:rPr>
          <w:rFonts w:ascii="Times New Roman" w:hAnsi="Times New Roman" w:cs="Times New Roman"/>
          <w:color w:val="000000" w:themeColor="text1"/>
          <w:sz w:val="24"/>
          <w:szCs w:val="24"/>
          <w:shd w:val="clear" w:color="auto" w:fill="FFFFFC"/>
        </w:rPr>
        <w:t>utonomy</w:t>
      </w:r>
      <w:r>
        <w:rPr>
          <w:rFonts w:ascii="Times New Roman" w:hAnsi="Times New Roman" w:cs="Times New Roman"/>
          <w:color w:val="000000" w:themeColor="text1"/>
          <w:sz w:val="24"/>
          <w:szCs w:val="24"/>
          <w:shd w:val="clear" w:color="auto" w:fill="FFFFFC"/>
        </w:rPr>
        <w:t xml:space="preserve">. At </w:t>
      </w:r>
      <w:hyperlink r:id="rId9" w:history="1">
        <w:r w:rsidRPr="00BC5E87">
          <w:rPr>
            <w:rStyle w:val="Hyperlink"/>
            <w:rFonts w:ascii="Times New Roman" w:hAnsi="Times New Roman" w:cs="Times New Roman"/>
            <w:sz w:val="24"/>
            <w:szCs w:val="24"/>
            <w:shd w:val="clear" w:color="auto" w:fill="FFFFFC"/>
          </w:rPr>
          <w:t>http://plato.stanford.edu/entries/feminism-autonomy</w:t>
        </w:r>
      </w:hyperlink>
      <w:r>
        <w:rPr>
          <w:rFonts w:ascii="Times New Roman" w:hAnsi="Times New Roman" w:cs="Times New Roman"/>
          <w:sz w:val="24"/>
          <w:szCs w:val="24"/>
          <w:shd w:val="clear" w:color="auto" w:fill="FFFFFC"/>
        </w:rPr>
        <w:t xml:space="preserve"> E. Zalta (ed.) </w:t>
      </w:r>
      <w:r>
        <w:rPr>
          <w:rFonts w:ascii="Times New Roman" w:hAnsi="Times New Roman" w:cs="Times New Roman"/>
          <w:color w:val="000000" w:themeColor="text1"/>
          <w:sz w:val="24"/>
          <w:szCs w:val="24"/>
          <w:shd w:val="clear" w:color="auto" w:fill="FFFFFC"/>
        </w:rPr>
        <w:t>in</w:t>
      </w:r>
      <w:r w:rsidRPr="00A22B05">
        <w:rPr>
          <w:rFonts w:ascii="Times New Roman" w:hAnsi="Times New Roman" w:cs="Times New Roman"/>
          <w:color w:val="000000" w:themeColor="text1"/>
          <w:sz w:val="24"/>
          <w:szCs w:val="24"/>
          <w:shd w:val="clear" w:color="auto" w:fill="FFFFFC"/>
        </w:rPr>
        <w:t xml:space="preserve"> </w:t>
      </w:r>
      <w:r w:rsidRPr="00A22B05">
        <w:rPr>
          <w:rFonts w:ascii="Times New Roman" w:hAnsi="Times New Roman" w:cs="Times New Roman"/>
          <w:i/>
          <w:iCs/>
          <w:color w:val="000000" w:themeColor="text1"/>
          <w:sz w:val="24"/>
          <w:szCs w:val="24"/>
          <w:shd w:val="clear" w:color="auto" w:fill="FFFFFC"/>
        </w:rPr>
        <w:t>The Stanford Encyclopedia of Philosophy</w:t>
      </w:r>
      <w:r>
        <w:rPr>
          <w:rFonts w:ascii="Times New Roman" w:hAnsi="Times New Roman" w:cs="Times New Roman"/>
          <w:i/>
          <w:iCs/>
          <w:color w:val="000000" w:themeColor="text1"/>
          <w:sz w:val="24"/>
          <w:szCs w:val="24"/>
          <w:shd w:val="clear" w:color="auto" w:fill="FFFFFC"/>
        </w:rPr>
        <w:t>.</w:t>
      </w:r>
    </w:p>
    <w:p w:rsidR="00C22395" w:rsidRDefault="00C22395" w:rsidP="00D4404D">
      <w:pPr>
        <w:spacing w:after="0" w:line="240" w:lineRule="auto"/>
        <w:ind w:left="720" w:hanging="720"/>
        <w:rPr>
          <w:rFonts w:ascii="Times New Roman" w:hAnsi="Times New Roman" w:cs="Times New Roman"/>
          <w:sz w:val="24"/>
          <w:szCs w:val="24"/>
        </w:rPr>
      </w:pPr>
      <w:r w:rsidRPr="00111629">
        <w:rPr>
          <w:rFonts w:ascii="Times New Roman" w:hAnsi="Times New Roman" w:cs="Times New Roman"/>
          <w:sz w:val="24"/>
          <w:szCs w:val="24"/>
        </w:rPr>
        <w:t xml:space="preserve">Taylor, James Stacey. 2005. </w:t>
      </w:r>
      <w:r w:rsidRPr="00996FB7">
        <w:rPr>
          <w:rFonts w:ascii="Times New Roman" w:hAnsi="Times New Roman" w:cs="Times New Roman"/>
          <w:i/>
          <w:sz w:val="24"/>
          <w:szCs w:val="24"/>
        </w:rPr>
        <w:t>Persona</w:t>
      </w:r>
      <w:r w:rsidRPr="00A6334C">
        <w:rPr>
          <w:rFonts w:ascii="Times New Roman" w:hAnsi="Times New Roman" w:cs="Times New Roman"/>
          <w:i/>
          <w:sz w:val="24"/>
          <w:szCs w:val="24"/>
        </w:rPr>
        <w:t>l Autonomy</w:t>
      </w:r>
      <w:r>
        <w:rPr>
          <w:rFonts w:ascii="Times New Roman" w:hAnsi="Times New Roman" w:cs="Times New Roman"/>
          <w:i/>
          <w:sz w:val="24"/>
          <w:szCs w:val="24"/>
        </w:rPr>
        <w:t xml:space="preserve">. </w:t>
      </w:r>
      <w:r w:rsidRPr="00A6334C">
        <w:rPr>
          <w:rFonts w:ascii="Times New Roman" w:hAnsi="Times New Roman" w:cs="Times New Roman"/>
          <w:sz w:val="24"/>
          <w:szCs w:val="24"/>
        </w:rPr>
        <w:t xml:space="preserve">New York: Cambridge </w:t>
      </w:r>
      <w:r>
        <w:rPr>
          <w:rFonts w:ascii="Times New Roman" w:hAnsi="Times New Roman" w:cs="Times New Roman"/>
          <w:sz w:val="24"/>
          <w:szCs w:val="24"/>
        </w:rPr>
        <w:t>U</w:t>
      </w:r>
      <w:r w:rsidRPr="00A6334C">
        <w:rPr>
          <w:rFonts w:ascii="Times New Roman" w:hAnsi="Times New Roman" w:cs="Times New Roman"/>
          <w:sz w:val="24"/>
          <w:szCs w:val="24"/>
        </w:rPr>
        <w:t>niversity Press</w:t>
      </w:r>
      <w:r w:rsidR="0044757B">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US </w:t>
      </w:r>
      <w:r w:rsidRPr="00FB6BD9">
        <w:rPr>
          <w:rFonts w:ascii="Times New Roman" w:hAnsi="Times New Roman" w:cs="Times New Roman"/>
          <w:sz w:val="24"/>
          <w:szCs w:val="24"/>
        </w:rPr>
        <w:t>C</w:t>
      </w:r>
      <w:r>
        <w:rPr>
          <w:rFonts w:ascii="Times New Roman" w:hAnsi="Times New Roman" w:cs="Times New Roman"/>
          <w:sz w:val="24"/>
          <w:szCs w:val="24"/>
        </w:rPr>
        <w:t xml:space="preserve">ouncil of Economic </w:t>
      </w:r>
      <w:r w:rsidRPr="00FB6BD9">
        <w:rPr>
          <w:rFonts w:ascii="Times New Roman" w:hAnsi="Times New Roman" w:cs="Times New Roman"/>
          <w:sz w:val="24"/>
          <w:szCs w:val="24"/>
        </w:rPr>
        <w:t>A</w:t>
      </w:r>
      <w:r>
        <w:rPr>
          <w:rFonts w:ascii="Times New Roman" w:hAnsi="Times New Roman" w:cs="Times New Roman"/>
          <w:sz w:val="24"/>
          <w:szCs w:val="24"/>
        </w:rPr>
        <w:t>dvisers</w:t>
      </w:r>
      <w:r w:rsidRPr="00FB6BD9">
        <w:rPr>
          <w:rFonts w:ascii="Times New Roman" w:hAnsi="Times New Roman" w:cs="Times New Roman"/>
          <w:sz w:val="24"/>
          <w:szCs w:val="24"/>
        </w:rPr>
        <w:t xml:space="preserve"> I</w:t>
      </w:r>
      <w:r>
        <w:rPr>
          <w:rFonts w:ascii="Times New Roman" w:hAnsi="Times New Roman" w:cs="Times New Roman"/>
          <w:sz w:val="24"/>
          <w:szCs w:val="24"/>
        </w:rPr>
        <w:t>ssue</w:t>
      </w:r>
      <w:r w:rsidRPr="00FB6BD9">
        <w:rPr>
          <w:rFonts w:ascii="Times New Roman" w:hAnsi="Times New Roman" w:cs="Times New Roman"/>
          <w:sz w:val="24"/>
          <w:szCs w:val="24"/>
        </w:rPr>
        <w:t xml:space="preserve"> B</w:t>
      </w:r>
      <w:r>
        <w:rPr>
          <w:rFonts w:ascii="Times New Roman" w:hAnsi="Times New Roman" w:cs="Times New Roman"/>
          <w:sz w:val="24"/>
          <w:szCs w:val="24"/>
        </w:rPr>
        <w:t xml:space="preserve">rief. </w:t>
      </w:r>
      <w:r w:rsidRPr="00FB6BD9">
        <w:rPr>
          <w:rFonts w:ascii="Times New Roman" w:hAnsi="Times New Roman" w:cs="Times New Roman"/>
          <w:sz w:val="24"/>
          <w:szCs w:val="24"/>
        </w:rPr>
        <w:t>2015</w:t>
      </w:r>
      <w:r>
        <w:rPr>
          <w:rFonts w:ascii="Times New Roman" w:hAnsi="Times New Roman" w:cs="Times New Roman"/>
          <w:sz w:val="24"/>
          <w:szCs w:val="24"/>
        </w:rPr>
        <w:t>. Ge</w:t>
      </w:r>
      <w:r>
        <w:rPr>
          <w:rFonts w:ascii="Times New Roman" w:hAnsi="Times New Roman" w:cs="Times New Roman"/>
          <w:i/>
          <w:sz w:val="24"/>
          <w:szCs w:val="24"/>
        </w:rPr>
        <w:t>nder</w:t>
      </w:r>
      <w:r w:rsidRPr="00FB6BD9">
        <w:rPr>
          <w:rFonts w:ascii="Times New Roman" w:hAnsi="Times New Roman" w:cs="Times New Roman"/>
          <w:i/>
          <w:sz w:val="24"/>
          <w:szCs w:val="24"/>
        </w:rPr>
        <w:t xml:space="preserve"> P</w:t>
      </w:r>
      <w:r>
        <w:rPr>
          <w:rFonts w:ascii="Times New Roman" w:hAnsi="Times New Roman" w:cs="Times New Roman"/>
          <w:i/>
          <w:sz w:val="24"/>
          <w:szCs w:val="24"/>
        </w:rPr>
        <w:t>ay</w:t>
      </w:r>
      <w:r w:rsidRPr="00FB6BD9">
        <w:rPr>
          <w:rFonts w:ascii="Times New Roman" w:hAnsi="Times New Roman" w:cs="Times New Roman"/>
          <w:i/>
          <w:sz w:val="24"/>
          <w:szCs w:val="24"/>
        </w:rPr>
        <w:t xml:space="preserve"> G</w:t>
      </w:r>
      <w:r>
        <w:rPr>
          <w:rFonts w:ascii="Times New Roman" w:hAnsi="Times New Roman" w:cs="Times New Roman"/>
          <w:i/>
          <w:sz w:val="24"/>
          <w:szCs w:val="24"/>
        </w:rPr>
        <w:t>ap</w:t>
      </w:r>
      <w:r w:rsidRPr="00FB6BD9">
        <w:rPr>
          <w:rFonts w:ascii="Times New Roman" w:hAnsi="Times New Roman" w:cs="Times New Roman"/>
          <w:i/>
          <w:sz w:val="24"/>
          <w:szCs w:val="24"/>
        </w:rPr>
        <w:t>: R</w:t>
      </w:r>
      <w:r>
        <w:rPr>
          <w:rFonts w:ascii="Times New Roman" w:hAnsi="Times New Roman" w:cs="Times New Roman"/>
          <w:i/>
          <w:sz w:val="24"/>
          <w:szCs w:val="24"/>
        </w:rPr>
        <w:t>ecent</w:t>
      </w:r>
      <w:r w:rsidRPr="00FB6BD9">
        <w:rPr>
          <w:rFonts w:ascii="Times New Roman" w:hAnsi="Times New Roman" w:cs="Times New Roman"/>
          <w:i/>
          <w:sz w:val="24"/>
          <w:szCs w:val="24"/>
        </w:rPr>
        <w:t xml:space="preserve"> T</w:t>
      </w:r>
      <w:r>
        <w:rPr>
          <w:rFonts w:ascii="Times New Roman" w:hAnsi="Times New Roman" w:cs="Times New Roman"/>
          <w:i/>
          <w:sz w:val="24"/>
          <w:szCs w:val="24"/>
        </w:rPr>
        <w:t>rends and</w:t>
      </w:r>
      <w:r w:rsidRPr="00FB6BD9">
        <w:rPr>
          <w:rFonts w:ascii="Times New Roman" w:hAnsi="Times New Roman" w:cs="Times New Roman"/>
          <w:i/>
          <w:sz w:val="24"/>
          <w:szCs w:val="24"/>
        </w:rPr>
        <w:t xml:space="preserve"> E</w:t>
      </w:r>
      <w:r>
        <w:rPr>
          <w:rFonts w:ascii="Times New Roman" w:hAnsi="Times New Roman" w:cs="Times New Roman"/>
          <w:i/>
          <w:sz w:val="24"/>
          <w:szCs w:val="24"/>
        </w:rPr>
        <w:t>xplanations</w:t>
      </w:r>
      <w:r w:rsidRPr="00FB6BD9">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10" w:history="1">
        <w:r w:rsidRPr="00FB6BD9">
          <w:rPr>
            <w:rStyle w:val="Hyperlink"/>
            <w:rFonts w:ascii="Times New Roman" w:hAnsi="Times New Roman" w:cs="Times New Roman"/>
            <w:sz w:val="24"/>
            <w:szCs w:val="24"/>
          </w:rPr>
          <w:t>https://www.whitehouse.gov/sites/default/files/docs/equal_pay_issue_brief_final.pdf</w:t>
        </w:r>
      </w:hyperlink>
      <w:r>
        <w:t xml:space="preserve"> </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Veltman, Andrea and Piper, Mark, eds. 2014. </w:t>
      </w:r>
      <w:r w:rsidRPr="003B6468">
        <w:rPr>
          <w:rFonts w:ascii="Times New Roman" w:hAnsi="Times New Roman" w:cs="Times New Roman"/>
          <w:i/>
          <w:sz w:val="24"/>
          <w:szCs w:val="24"/>
        </w:rPr>
        <w:t>Autonomy, Oppression and Gender</w:t>
      </w:r>
      <w:r>
        <w:rPr>
          <w:rFonts w:ascii="Times New Roman" w:hAnsi="Times New Roman" w:cs="Times New Roman"/>
          <w:i/>
          <w:sz w:val="24"/>
          <w:szCs w:val="24"/>
        </w:rPr>
        <w:t xml:space="preserve">. </w:t>
      </w:r>
      <w:r w:rsidRPr="003B6468">
        <w:rPr>
          <w:rFonts w:ascii="Times New Roman" w:hAnsi="Times New Roman" w:cs="Times New Roman"/>
          <w:sz w:val="24"/>
          <w:szCs w:val="24"/>
        </w:rPr>
        <w:t>New York: Oxford University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Waldron, </w:t>
      </w:r>
      <w:r w:rsidRPr="00702CCC">
        <w:rPr>
          <w:rFonts w:ascii="Times New Roman" w:hAnsi="Times New Roman" w:cs="Times New Roman"/>
          <w:sz w:val="24"/>
          <w:szCs w:val="24"/>
        </w:rPr>
        <w:t>Jeremy</w:t>
      </w:r>
      <w:r>
        <w:rPr>
          <w:rFonts w:ascii="Times New Roman" w:hAnsi="Times New Roman" w:cs="Times New Roman"/>
          <w:sz w:val="24"/>
          <w:szCs w:val="24"/>
        </w:rPr>
        <w:t xml:space="preserve">. 2005. </w:t>
      </w:r>
      <w:r w:rsidRPr="00702CCC">
        <w:rPr>
          <w:rFonts w:ascii="Times New Roman" w:hAnsi="Times New Roman" w:cs="Times New Roman"/>
          <w:sz w:val="24"/>
          <w:szCs w:val="24"/>
        </w:rPr>
        <w:t xml:space="preserve">Moral </w:t>
      </w:r>
      <w:r>
        <w:rPr>
          <w:rFonts w:ascii="Times New Roman" w:hAnsi="Times New Roman" w:cs="Times New Roman"/>
          <w:sz w:val="24"/>
          <w:szCs w:val="24"/>
        </w:rPr>
        <w:t>a</w:t>
      </w:r>
      <w:r w:rsidRPr="00702CCC">
        <w:rPr>
          <w:rFonts w:ascii="Times New Roman" w:hAnsi="Times New Roman" w:cs="Times New Roman"/>
          <w:sz w:val="24"/>
          <w:szCs w:val="24"/>
        </w:rPr>
        <w:t xml:space="preserve">utonomy and </w:t>
      </w:r>
      <w:r>
        <w:rPr>
          <w:rFonts w:ascii="Times New Roman" w:hAnsi="Times New Roman" w:cs="Times New Roman"/>
          <w:sz w:val="24"/>
          <w:szCs w:val="24"/>
        </w:rPr>
        <w:t>p</w:t>
      </w:r>
      <w:r w:rsidRPr="00702CCC">
        <w:rPr>
          <w:rFonts w:ascii="Times New Roman" w:hAnsi="Times New Roman" w:cs="Times New Roman"/>
          <w:sz w:val="24"/>
          <w:szCs w:val="24"/>
        </w:rPr>
        <w:t xml:space="preserve">ersonal </w:t>
      </w:r>
      <w:r>
        <w:rPr>
          <w:rFonts w:ascii="Times New Roman" w:hAnsi="Times New Roman" w:cs="Times New Roman"/>
          <w:sz w:val="24"/>
          <w:szCs w:val="24"/>
        </w:rPr>
        <w:t>a</w:t>
      </w:r>
      <w:r w:rsidRPr="00702CCC">
        <w:rPr>
          <w:rFonts w:ascii="Times New Roman" w:hAnsi="Times New Roman" w:cs="Times New Roman"/>
          <w:sz w:val="24"/>
          <w:szCs w:val="24"/>
        </w:rPr>
        <w:t>utonomy</w:t>
      </w:r>
      <w:r>
        <w:rPr>
          <w:rFonts w:ascii="Times New Roman" w:hAnsi="Times New Roman" w:cs="Times New Roman"/>
          <w:sz w:val="24"/>
          <w:szCs w:val="24"/>
        </w:rPr>
        <w:t xml:space="preserve">. Pp. 307-329 </w:t>
      </w:r>
      <w:r w:rsidRPr="00702CCC">
        <w:rPr>
          <w:rFonts w:ascii="Times New Roman" w:hAnsi="Times New Roman" w:cs="Times New Roman"/>
          <w:sz w:val="24"/>
          <w:szCs w:val="24"/>
        </w:rPr>
        <w:t>in J</w:t>
      </w:r>
      <w:r>
        <w:rPr>
          <w:rFonts w:ascii="Times New Roman" w:hAnsi="Times New Roman" w:cs="Times New Roman"/>
          <w:sz w:val="24"/>
          <w:szCs w:val="24"/>
        </w:rPr>
        <w:t xml:space="preserve">. </w:t>
      </w:r>
      <w:r w:rsidRPr="00702CCC">
        <w:rPr>
          <w:rFonts w:ascii="Times New Roman" w:hAnsi="Times New Roman" w:cs="Times New Roman"/>
          <w:sz w:val="24"/>
          <w:szCs w:val="24"/>
        </w:rPr>
        <w:t>Christman and J</w:t>
      </w:r>
      <w:r>
        <w:rPr>
          <w:rFonts w:ascii="Times New Roman" w:hAnsi="Times New Roman" w:cs="Times New Roman"/>
          <w:sz w:val="24"/>
          <w:szCs w:val="24"/>
        </w:rPr>
        <w:t>. A</w:t>
      </w:r>
      <w:r w:rsidRPr="00702CCC">
        <w:rPr>
          <w:rFonts w:ascii="Times New Roman" w:hAnsi="Times New Roman" w:cs="Times New Roman"/>
          <w:sz w:val="24"/>
          <w:szCs w:val="24"/>
        </w:rPr>
        <w:t>nderson</w:t>
      </w:r>
      <w:r>
        <w:rPr>
          <w:rFonts w:ascii="Times New Roman" w:hAnsi="Times New Roman" w:cs="Times New Roman"/>
          <w:sz w:val="24"/>
          <w:szCs w:val="24"/>
        </w:rPr>
        <w:t xml:space="preserve"> (eds.), </w:t>
      </w:r>
      <w:r w:rsidRPr="00702CCC">
        <w:rPr>
          <w:rFonts w:ascii="Times New Roman" w:hAnsi="Times New Roman" w:cs="Times New Roman"/>
          <w:i/>
          <w:sz w:val="24"/>
          <w:szCs w:val="24"/>
        </w:rPr>
        <w:t>Autonomy and the Challenges of Liberalism</w:t>
      </w:r>
      <w:r>
        <w:rPr>
          <w:rFonts w:ascii="Times New Roman" w:hAnsi="Times New Roman" w:cs="Times New Roman"/>
          <w:i/>
          <w:sz w:val="24"/>
          <w:szCs w:val="24"/>
        </w:rPr>
        <w:t xml:space="preserve">. </w:t>
      </w:r>
      <w:r w:rsidRPr="00702CCC">
        <w:rPr>
          <w:rFonts w:ascii="Times New Roman" w:hAnsi="Times New Roman" w:cs="Times New Roman"/>
          <w:sz w:val="24"/>
          <w:szCs w:val="24"/>
        </w:rPr>
        <w:t>New York: Cambridge University Press</w:t>
      </w:r>
      <w:r>
        <w:rPr>
          <w:rFonts w:ascii="Times New Roman" w:hAnsi="Times New Roman" w:cs="Times New Roman"/>
          <w:sz w:val="24"/>
          <w:szCs w:val="24"/>
        </w:rPr>
        <w:t>.</w:t>
      </w:r>
    </w:p>
    <w:p w:rsidR="00C22395" w:rsidRDefault="00C22395" w:rsidP="003A2703">
      <w:pPr>
        <w:pStyle w:val="FootnoteText"/>
        <w:ind w:left="720" w:hanging="720"/>
        <w:rPr>
          <w:rFonts w:ascii="Times New Roman" w:hAnsi="Times New Roman" w:cs="Times New Roman"/>
          <w:sz w:val="24"/>
          <w:szCs w:val="24"/>
        </w:rPr>
      </w:pPr>
      <w:r w:rsidRPr="005D74B9">
        <w:rPr>
          <w:rFonts w:ascii="Times New Roman" w:hAnsi="Times New Roman" w:cs="Times New Roman"/>
          <w:sz w:val="24"/>
          <w:szCs w:val="24"/>
        </w:rPr>
        <w:t xml:space="preserve">Westlund, </w:t>
      </w:r>
      <w:r>
        <w:rPr>
          <w:rFonts w:ascii="Times New Roman" w:hAnsi="Times New Roman" w:cs="Times New Roman"/>
          <w:sz w:val="24"/>
          <w:szCs w:val="24"/>
        </w:rPr>
        <w:t xml:space="preserve">Andrea. 2009. </w:t>
      </w:r>
      <w:r w:rsidRPr="005D74B9">
        <w:rPr>
          <w:rFonts w:ascii="Times New Roman" w:hAnsi="Times New Roman" w:cs="Times New Roman"/>
          <w:sz w:val="24"/>
          <w:szCs w:val="24"/>
        </w:rPr>
        <w:t xml:space="preserve">Rethinking </w:t>
      </w:r>
      <w:r>
        <w:rPr>
          <w:rFonts w:ascii="Times New Roman" w:hAnsi="Times New Roman" w:cs="Times New Roman"/>
          <w:sz w:val="24"/>
          <w:szCs w:val="24"/>
        </w:rPr>
        <w:t>r</w:t>
      </w:r>
      <w:r w:rsidRPr="005D74B9">
        <w:rPr>
          <w:rFonts w:ascii="Times New Roman" w:hAnsi="Times New Roman" w:cs="Times New Roman"/>
          <w:sz w:val="24"/>
          <w:szCs w:val="24"/>
        </w:rPr>
        <w:t xml:space="preserve">elational </w:t>
      </w:r>
      <w:r>
        <w:rPr>
          <w:rFonts w:ascii="Times New Roman" w:hAnsi="Times New Roman" w:cs="Times New Roman"/>
          <w:sz w:val="24"/>
          <w:szCs w:val="24"/>
        </w:rPr>
        <w:t>a</w:t>
      </w:r>
      <w:r w:rsidRPr="005D74B9">
        <w:rPr>
          <w:rFonts w:ascii="Times New Roman" w:hAnsi="Times New Roman" w:cs="Times New Roman"/>
          <w:sz w:val="24"/>
          <w:szCs w:val="24"/>
        </w:rPr>
        <w:t>utonomy</w:t>
      </w:r>
      <w:r>
        <w:rPr>
          <w:rFonts w:ascii="Times New Roman" w:hAnsi="Times New Roman" w:cs="Times New Roman"/>
          <w:sz w:val="24"/>
          <w:szCs w:val="24"/>
        </w:rPr>
        <w:t>.</w:t>
      </w:r>
      <w:r w:rsidRPr="005D74B9">
        <w:rPr>
          <w:rFonts w:ascii="Times New Roman" w:hAnsi="Times New Roman" w:cs="Times New Roman"/>
          <w:sz w:val="24"/>
          <w:szCs w:val="24"/>
        </w:rPr>
        <w:t xml:space="preserve"> </w:t>
      </w:r>
      <w:r w:rsidRPr="005D74B9">
        <w:rPr>
          <w:rFonts w:ascii="Times New Roman" w:hAnsi="Times New Roman" w:cs="Times New Roman"/>
          <w:i/>
          <w:iCs/>
          <w:sz w:val="24"/>
          <w:szCs w:val="24"/>
        </w:rPr>
        <w:t>Hypatia</w:t>
      </w:r>
      <w:r w:rsidRPr="005D74B9">
        <w:rPr>
          <w:rFonts w:ascii="Times New Roman" w:hAnsi="Times New Roman" w:cs="Times New Roman"/>
          <w:sz w:val="24"/>
          <w:szCs w:val="24"/>
        </w:rPr>
        <w:t xml:space="preserve"> 24#4</w:t>
      </w:r>
      <w:r>
        <w:rPr>
          <w:rFonts w:ascii="Times New Roman" w:hAnsi="Times New Roman" w:cs="Times New Roman"/>
          <w:sz w:val="24"/>
          <w:szCs w:val="24"/>
        </w:rPr>
        <w:t xml:space="preserve">, </w:t>
      </w:r>
      <w:r w:rsidRPr="005D74B9">
        <w:rPr>
          <w:rFonts w:ascii="Times New Roman" w:hAnsi="Times New Roman" w:cs="Times New Roman"/>
          <w:sz w:val="24"/>
          <w:szCs w:val="24"/>
        </w:rPr>
        <w:t>26-49</w:t>
      </w:r>
      <w:r>
        <w:rPr>
          <w:rFonts w:ascii="Times New Roman" w:hAnsi="Times New Roman" w:cs="Times New Roman"/>
          <w:sz w:val="24"/>
          <w:szCs w:val="24"/>
        </w:rPr>
        <w:t>.</w:t>
      </w:r>
    </w:p>
    <w:p w:rsidR="00495FC0" w:rsidRDefault="00495FC0" w:rsidP="00495FC0">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Westlund, Andrea. 2011. Reply to Benson, Christman, Rocha, and Stoljar. </w:t>
      </w:r>
      <w:r w:rsidRPr="00DF0FFC">
        <w:rPr>
          <w:rFonts w:ascii="Times New Roman" w:hAnsi="Times New Roman" w:cs="Times New Roman"/>
          <w:i/>
          <w:sz w:val="24"/>
          <w:szCs w:val="24"/>
        </w:rPr>
        <w:t>Symposia on Gender, Race and Philosophy</w:t>
      </w:r>
      <w:r>
        <w:rPr>
          <w:rFonts w:ascii="Times New Roman" w:hAnsi="Times New Roman" w:cs="Times New Roman"/>
          <w:sz w:val="24"/>
          <w:szCs w:val="24"/>
        </w:rPr>
        <w:t xml:space="preserve"> 7#1.  </w:t>
      </w:r>
    </w:p>
    <w:p w:rsidR="00C22395" w:rsidRDefault="00C22395" w:rsidP="003A2703">
      <w:pPr>
        <w:pStyle w:val="FootnoteText"/>
        <w:ind w:left="720" w:hanging="720"/>
        <w:rPr>
          <w:rFonts w:ascii="Times New Roman" w:hAnsi="Times New Roman" w:cs="Times New Roman"/>
          <w:sz w:val="24"/>
          <w:szCs w:val="24"/>
        </w:rPr>
      </w:pPr>
      <w:r w:rsidRPr="00FB6BD9">
        <w:rPr>
          <w:rFonts w:ascii="Times New Roman" w:hAnsi="Times New Roman" w:cs="Times New Roman"/>
          <w:sz w:val="24"/>
          <w:szCs w:val="24"/>
        </w:rPr>
        <w:t>The White House</w:t>
      </w:r>
      <w:r>
        <w:rPr>
          <w:rFonts w:ascii="Times New Roman" w:hAnsi="Times New Roman" w:cs="Times New Roman"/>
          <w:sz w:val="24"/>
          <w:szCs w:val="24"/>
        </w:rPr>
        <w:t xml:space="preserve">. 2015. </w:t>
      </w:r>
      <w:r>
        <w:rPr>
          <w:rFonts w:ascii="Times New Roman" w:hAnsi="Times New Roman" w:cs="Times New Roman"/>
          <w:i/>
          <w:sz w:val="24"/>
          <w:szCs w:val="24"/>
        </w:rPr>
        <w:t>Your right to equal pay</w:t>
      </w:r>
      <w:r w:rsidRPr="00FB6BD9">
        <w:rPr>
          <w:rFonts w:ascii="Times New Roman" w:hAnsi="Times New Roman" w:cs="Times New Roman"/>
          <w:sz w:val="24"/>
          <w:szCs w:val="24"/>
        </w:rPr>
        <w:t xml:space="preserve"> at </w:t>
      </w:r>
      <w:hyperlink r:id="rId11" w:anchor="top" w:history="1">
        <w:r w:rsidRPr="00331947">
          <w:rPr>
            <w:rStyle w:val="Hyperlink"/>
            <w:rFonts w:ascii="Times New Roman" w:hAnsi="Times New Roman" w:cs="Times New Roman"/>
            <w:sz w:val="24"/>
            <w:szCs w:val="24"/>
          </w:rPr>
          <w:t>https://www.whitehouse.gov/issues/equal-pay#top</w:t>
        </w:r>
      </w:hyperlink>
      <w:r>
        <w:rPr>
          <w:rFonts w:ascii="Times New Roman" w:hAnsi="Times New Roman" w:cs="Times New Roman"/>
          <w:sz w:val="24"/>
          <w:szCs w:val="24"/>
        </w:rPr>
        <w:t>.</w:t>
      </w:r>
    </w:p>
    <w:p w:rsidR="00C22395" w:rsidRDefault="00C22395" w:rsidP="00072443">
      <w:pPr>
        <w:spacing w:after="0" w:line="240" w:lineRule="auto"/>
        <w:ind w:left="720" w:hanging="720"/>
      </w:pPr>
      <w:r w:rsidRPr="005B40D9">
        <w:rPr>
          <w:rFonts w:ascii="Times New Roman" w:hAnsi="Times New Roman" w:cs="Times New Roman"/>
          <w:sz w:val="24"/>
          <w:szCs w:val="24"/>
        </w:rPr>
        <w:t xml:space="preserve">Young, </w:t>
      </w:r>
      <w:r>
        <w:rPr>
          <w:rFonts w:ascii="Times New Roman" w:hAnsi="Times New Roman" w:cs="Times New Roman"/>
          <w:sz w:val="24"/>
          <w:szCs w:val="24"/>
        </w:rPr>
        <w:t xml:space="preserve">Iris Marion. 1990. </w:t>
      </w:r>
      <w:r w:rsidRPr="005B40D9">
        <w:rPr>
          <w:rFonts w:ascii="Times New Roman" w:hAnsi="Times New Roman" w:cs="Times New Roman"/>
          <w:i/>
          <w:sz w:val="24"/>
          <w:szCs w:val="24"/>
        </w:rPr>
        <w:t>Justice and the Politics of Difference</w:t>
      </w:r>
      <w:r>
        <w:rPr>
          <w:rFonts w:ascii="Times New Roman" w:hAnsi="Times New Roman" w:cs="Times New Roman"/>
          <w:i/>
          <w:sz w:val="24"/>
          <w:szCs w:val="24"/>
        </w:rPr>
        <w:t xml:space="preserve">. </w:t>
      </w:r>
      <w:r w:rsidRPr="005B40D9">
        <w:rPr>
          <w:rFonts w:ascii="Times New Roman" w:hAnsi="Times New Roman" w:cs="Times New Roman"/>
          <w:sz w:val="24"/>
          <w:szCs w:val="24"/>
        </w:rPr>
        <w:t>Princeton, NJ: Princeton University Press</w:t>
      </w:r>
      <w:r>
        <w:rPr>
          <w:rFonts w:ascii="Times New Roman" w:hAnsi="Times New Roman" w:cs="Times New Roman"/>
          <w:sz w:val="24"/>
          <w:szCs w:val="24"/>
        </w:rPr>
        <w:t>.</w:t>
      </w:r>
      <w:bookmarkStart w:id="0" w:name="_GoBack"/>
      <w:bookmarkEnd w:id="0"/>
    </w:p>
    <w:sectPr w:rsidR="00C2239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E96" w:rsidRDefault="007D3E96" w:rsidP="00A96B30">
      <w:pPr>
        <w:spacing w:after="0" w:line="240" w:lineRule="auto"/>
      </w:pPr>
      <w:r>
        <w:separator/>
      </w:r>
    </w:p>
  </w:endnote>
  <w:endnote w:type="continuationSeparator" w:id="0">
    <w:p w:rsidR="007D3E96" w:rsidRDefault="007D3E96" w:rsidP="00A9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573038"/>
      <w:docPartObj>
        <w:docPartGallery w:val="Page Numbers (Bottom of Page)"/>
        <w:docPartUnique/>
      </w:docPartObj>
    </w:sdtPr>
    <w:sdtEndPr>
      <w:rPr>
        <w:noProof/>
      </w:rPr>
    </w:sdtEndPr>
    <w:sdtContent>
      <w:p w:rsidR="00A96B30" w:rsidRDefault="00A96B30">
        <w:pPr>
          <w:pStyle w:val="Footer"/>
          <w:jc w:val="center"/>
        </w:pPr>
        <w:r>
          <w:fldChar w:fldCharType="begin"/>
        </w:r>
        <w:r>
          <w:instrText xml:space="preserve"> PAGE   \* MERGEFORMAT </w:instrText>
        </w:r>
        <w:r>
          <w:fldChar w:fldCharType="separate"/>
        </w:r>
        <w:r w:rsidR="00072443">
          <w:rPr>
            <w:noProof/>
          </w:rPr>
          <w:t>12</w:t>
        </w:r>
        <w:r>
          <w:rPr>
            <w:noProof/>
          </w:rPr>
          <w:fldChar w:fldCharType="end"/>
        </w:r>
      </w:p>
    </w:sdtContent>
  </w:sdt>
  <w:p w:rsidR="00A96B30" w:rsidRDefault="00A96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E96" w:rsidRDefault="007D3E96" w:rsidP="00A96B30">
      <w:pPr>
        <w:spacing w:after="0" w:line="240" w:lineRule="auto"/>
      </w:pPr>
      <w:r>
        <w:separator/>
      </w:r>
    </w:p>
  </w:footnote>
  <w:footnote w:type="continuationSeparator" w:id="0">
    <w:p w:rsidR="007D3E96" w:rsidRDefault="007D3E96" w:rsidP="00A96B30">
      <w:pPr>
        <w:spacing w:after="0" w:line="240" w:lineRule="auto"/>
      </w:pPr>
      <w:r>
        <w:continuationSeparator/>
      </w:r>
    </w:p>
  </w:footnote>
  <w:footnote w:id="1">
    <w:p w:rsidR="004F7421" w:rsidRPr="0046194D" w:rsidRDefault="004F7421" w:rsidP="004F7421">
      <w:pPr>
        <w:pStyle w:val="FootnoteText"/>
        <w:rPr>
          <w:rFonts w:ascii="Times New Roman" w:hAnsi="Times New Roman" w:cs="Times New Roman"/>
          <w:sz w:val="24"/>
          <w:szCs w:val="24"/>
        </w:rPr>
      </w:pPr>
      <w:r w:rsidRPr="0046194D">
        <w:rPr>
          <w:rStyle w:val="FootnoteReference"/>
          <w:rFonts w:ascii="Times New Roman" w:hAnsi="Times New Roman" w:cs="Times New Roman"/>
          <w:sz w:val="24"/>
          <w:szCs w:val="24"/>
        </w:rPr>
        <w:footnoteRef/>
      </w:r>
      <w:r w:rsidRPr="0046194D">
        <w:rPr>
          <w:rFonts w:ascii="Times New Roman" w:hAnsi="Times New Roman" w:cs="Times New Roman"/>
          <w:sz w:val="24"/>
          <w:szCs w:val="24"/>
        </w:rPr>
        <w:t xml:space="preserve"> Dworkin 1988, pp. 12-25. See also, Friedman 2003</w:t>
      </w:r>
      <w:r>
        <w:rPr>
          <w:rFonts w:ascii="Times New Roman" w:hAnsi="Times New Roman" w:cs="Times New Roman"/>
          <w:sz w:val="24"/>
          <w:szCs w:val="24"/>
        </w:rPr>
        <w:t>.</w:t>
      </w:r>
    </w:p>
  </w:footnote>
  <w:footnote w:id="2">
    <w:p w:rsidR="004F7421" w:rsidRPr="00702CCC" w:rsidRDefault="004F7421" w:rsidP="004F7421">
      <w:pPr>
        <w:pStyle w:val="FootnoteText"/>
        <w:rPr>
          <w:rFonts w:ascii="Times New Roman" w:hAnsi="Times New Roman" w:cs="Times New Roman"/>
          <w:sz w:val="24"/>
          <w:szCs w:val="24"/>
        </w:rPr>
      </w:pPr>
      <w:r w:rsidRPr="00702CCC">
        <w:rPr>
          <w:rStyle w:val="FootnoteReference"/>
          <w:rFonts w:ascii="Times New Roman" w:hAnsi="Times New Roman" w:cs="Times New Roman"/>
          <w:sz w:val="24"/>
          <w:szCs w:val="24"/>
        </w:rPr>
        <w:footnoteRef/>
      </w:r>
      <w:r w:rsidRPr="00702CCC">
        <w:rPr>
          <w:rFonts w:ascii="Times New Roman" w:hAnsi="Times New Roman" w:cs="Times New Roman"/>
          <w:sz w:val="24"/>
          <w:szCs w:val="24"/>
        </w:rPr>
        <w:t xml:space="preserve"> Hill 1995</w:t>
      </w:r>
      <w:r w:rsidR="007E4A21">
        <w:rPr>
          <w:rFonts w:ascii="Times New Roman" w:hAnsi="Times New Roman" w:cs="Times New Roman"/>
          <w:sz w:val="24"/>
          <w:szCs w:val="24"/>
        </w:rPr>
        <w:t>, pp</w:t>
      </w:r>
      <w:r>
        <w:rPr>
          <w:rFonts w:ascii="Times New Roman" w:hAnsi="Times New Roman" w:cs="Times New Roman"/>
          <w:sz w:val="24"/>
          <w:szCs w:val="24"/>
        </w:rPr>
        <w:t xml:space="preserve"> </w:t>
      </w:r>
      <w:r w:rsidRPr="00702CCC">
        <w:rPr>
          <w:rFonts w:ascii="Times New Roman" w:hAnsi="Times New Roman" w:cs="Times New Roman"/>
          <w:sz w:val="24"/>
          <w:szCs w:val="24"/>
        </w:rPr>
        <w:t xml:space="preserve">29-30.  </w:t>
      </w:r>
    </w:p>
  </w:footnote>
  <w:footnote w:id="3">
    <w:p w:rsidR="004F7421" w:rsidRPr="00702CCC" w:rsidRDefault="004F7421" w:rsidP="004F7421">
      <w:pPr>
        <w:pStyle w:val="FootnoteText"/>
        <w:rPr>
          <w:rFonts w:ascii="Times New Roman" w:hAnsi="Times New Roman" w:cs="Times New Roman"/>
          <w:sz w:val="24"/>
          <w:szCs w:val="24"/>
        </w:rPr>
      </w:pPr>
      <w:r w:rsidRPr="00702CCC">
        <w:rPr>
          <w:rStyle w:val="FootnoteReference"/>
          <w:rFonts w:ascii="Times New Roman" w:hAnsi="Times New Roman" w:cs="Times New Roman"/>
          <w:sz w:val="24"/>
          <w:szCs w:val="24"/>
        </w:rPr>
        <w:footnoteRef/>
      </w:r>
      <w:r w:rsidRPr="00702CCC">
        <w:rPr>
          <w:rFonts w:ascii="Times New Roman" w:hAnsi="Times New Roman" w:cs="Times New Roman"/>
          <w:sz w:val="24"/>
          <w:szCs w:val="24"/>
        </w:rPr>
        <w:t xml:space="preserve"> Waldron</w:t>
      </w:r>
      <w:r w:rsidR="007E4A21">
        <w:rPr>
          <w:rFonts w:ascii="Times New Roman" w:hAnsi="Times New Roman" w:cs="Times New Roman"/>
          <w:sz w:val="24"/>
          <w:szCs w:val="24"/>
        </w:rPr>
        <w:t xml:space="preserve"> 2005.</w:t>
      </w:r>
      <w:r w:rsidRPr="00702CCC">
        <w:rPr>
          <w:rFonts w:ascii="Times New Roman" w:hAnsi="Times New Roman" w:cs="Times New Roman"/>
          <w:sz w:val="24"/>
          <w:szCs w:val="24"/>
        </w:rPr>
        <w:t xml:space="preserve"> </w:t>
      </w:r>
    </w:p>
  </w:footnote>
  <w:footnote w:id="4">
    <w:p w:rsidR="004F7421" w:rsidRPr="00437093" w:rsidRDefault="004F7421" w:rsidP="004F7421">
      <w:pPr>
        <w:pStyle w:val="FootnoteText"/>
        <w:rPr>
          <w:rFonts w:ascii="Times New Roman" w:hAnsi="Times New Roman" w:cs="Times New Roman"/>
          <w:sz w:val="24"/>
          <w:szCs w:val="24"/>
        </w:rPr>
      </w:pPr>
      <w:r w:rsidRPr="00437093">
        <w:rPr>
          <w:rStyle w:val="FootnoteReference"/>
          <w:rFonts w:ascii="Times New Roman" w:hAnsi="Times New Roman" w:cs="Times New Roman"/>
          <w:sz w:val="24"/>
          <w:szCs w:val="24"/>
        </w:rPr>
        <w:footnoteRef/>
      </w:r>
      <w:r w:rsidRPr="00437093">
        <w:rPr>
          <w:rFonts w:ascii="Times New Roman" w:hAnsi="Times New Roman" w:cs="Times New Roman"/>
          <w:sz w:val="24"/>
          <w:szCs w:val="24"/>
        </w:rPr>
        <w:t xml:space="preserve"> Christman 2009</w:t>
      </w:r>
      <w:r>
        <w:rPr>
          <w:rFonts w:ascii="Times New Roman" w:hAnsi="Times New Roman" w:cs="Times New Roman"/>
          <w:sz w:val="24"/>
          <w:szCs w:val="24"/>
        </w:rPr>
        <w:t>.</w:t>
      </w:r>
    </w:p>
  </w:footnote>
  <w:footnote w:id="5">
    <w:p w:rsidR="004F7421" w:rsidRPr="006C5BB6" w:rsidRDefault="004F7421" w:rsidP="004F7421">
      <w:pPr>
        <w:pStyle w:val="NoSpacing"/>
        <w:rPr>
          <w:rFonts w:ascii="Times New Roman" w:hAnsi="Times New Roman" w:cs="Times New Roman"/>
          <w:sz w:val="24"/>
          <w:szCs w:val="24"/>
        </w:rPr>
      </w:pPr>
      <w:r w:rsidRPr="00B3747B">
        <w:rPr>
          <w:rStyle w:val="FootnoteReference"/>
          <w:rFonts w:ascii="Times New Roman" w:hAnsi="Times New Roman" w:cs="Times New Roman"/>
          <w:sz w:val="24"/>
          <w:szCs w:val="24"/>
        </w:rPr>
        <w:footnoteRef/>
      </w:r>
      <w:r w:rsidRPr="00B3747B">
        <w:rPr>
          <w:rFonts w:ascii="Times New Roman" w:hAnsi="Times New Roman" w:cs="Times New Roman"/>
          <w:sz w:val="24"/>
          <w:szCs w:val="24"/>
        </w:rPr>
        <w:t xml:space="preserve"> </w:t>
      </w:r>
      <w:r w:rsidRPr="00F50576">
        <w:rPr>
          <w:rFonts w:ascii="Times New Roman" w:hAnsi="Times New Roman" w:cs="Times New Roman"/>
          <w:sz w:val="24"/>
          <w:szCs w:val="24"/>
        </w:rPr>
        <w:t>Colburn</w:t>
      </w:r>
      <w:r w:rsidR="007E4A21">
        <w:rPr>
          <w:rFonts w:ascii="Times New Roman" w:hAnsi="Times New Roman" w:cs="Times New Roman"/>
          <w:sz w:val="24"/>
          <w:szCs w:val="24"/>
        </w:rPr>
        <w:t xml:space="preserve"> 2008, 619 </w:t>
      </w:r>
      <w:r w:rsidRPr="00B3747B">
        <w:rPr>
          <w:rFonts w:ascii="Times New Roman" w:hAnsi="Times New Roman" w:cs="Times New Roman"/>
          <w:sz w:val="24"/>
          <w:szCs w:val="24"/>
        </w:rPr>
        <w:t xml:space="preserve">identifies </w:t>
      </w:r>
      <w:r>
        <w:rPr>
          <w:rFonts w:ascii="Times New Roman" w:hAnsi="Times New Roman" w:cs="Times New Roman"/>
          <w:sz w:val="24"/>
          <w:szCs w:val="24"/>
        </w:rPr>
        <w:t xml:space="preserve">(personal) </w:t>
      </w:r>
      <w:r w:rsidRPr="00B3747B">
        <w:rPr>
          <w:rFonts w:ascii="Times New Roman" w:hAnsi="Times New Roman" w:cs="Times New Roman"/>
          <w:sz w:val="24"/>
          <w:szCs w:val="24"/>
        </w:rPr>
        <w:t>autonomy as deciding “for oneself what is of value, and living one’s</w:t>
      </w:r>
      <w:r>
        <w:rPr>
          <w:rFonts w:ascii="Times New Roman" w:hAnsi="Times New Roman" w:cs="Times New Roman"/>
          <w:sz w:val="24"/>
          <w:szCs w:val="24"/>
        </w:rPr>
        <w:t xml:space="preserve"> </w:t>
      </w:r>
      <w:r w:rsidRPr="00B3747B">
        <w:rPr>
          <w:rFonts w:ascii="Times New Roman" w:hAnsi="Times New Roman" w:cs="Times New Roman"/>
          <w:sz w:val="24"/>
          <w:szCs w:val="24"/>
        </w:rPr>
        <w:t>life in accordance with that decision</w:t>
      </w:r>
      <w:r w:rsidR="006D784D">
        <w:rPr>
          <w:rFonts w:ascii="Times New Roman" w:hAnsi="Times New Roman" w:cs="Times New Roman"/>
          <w:sz w:val="24"/>
          <w:szCs w:val="24"/>
        </w:rPr>
        <w:t xml:space="preserve"> . . .</w:t>
      </w:r>
      <w:r w:rsidRPr="006C5BB6">
        <w:rPr>
          <w:rFonts w:ascii="Times New Roman" w:hAnsi="Times New Roman" w:cs="Times New Roman"/>
          <w:sz w:val="24"/>
          <w:szCs w:val="24"/>
        </w:rPr>
        <w:t>” (p. 619).</w:t>
      </w:r>
    </w:p>
  </w:footnote>
  <w:footnote w:id="6">
    <w:p w:rsidR="00FF556C" w:rsidRPr="005D005A" w:rsidRDefault="00FF556C" w:rsidP="00FF556C">
      <w:pPr>
        <w:spacing w:after="0" w:line="240" w:lineRule="auto"/>
        <w:rPr>
          <w:rFonts w:ascii="Times New Roman" w:hAnsi="Times New Roman" w:cs="Times New Roman"/>
          <w:sz w:val="24"/>
          <w:szCs w:val="24"/>
        </w:rPr>
      </w:pPr>
      <w:r w:rsidRPr="00D81903">
        <w:rPr>
          <w:rStyle w:val="FootnoteReference"/>
          <w:rFonts w:ascii="Times New Roman" w:hAnsi="Times New Roman" w:cs="Times New Roman"/>
          <w:sz w:val="24"/>
          <w:szCs w:val="24"/>
        </w:rPr>
        <w:footnoteRef/>
      </w:r>
      <w:r w:rsidRPr="00D81903">
        <w:rPr>
          <w:rFonts w:ascii="Times New Roman" w:hAnsi="Times New Roman" w:cs="Times New Roman"/>
          <w:sz w:val="24"/>
          <w:szCs w:val="24"/>
        </w:rPr>
        <w:t xml:space="preserve"> </w:t>
      </w:r>
      <w:r>
        <w:rPr>
          <w:rFonts w:ascii="Times New Roman" w:hAnsi="Times New Roman" w:cs="Times New Roman"/>
          <w:sz w:val="24"/>
          <w:szCs w:val="24"/>
        </w:rPr>
        <w:t>Locke</w:t>
      </w:r>
      <w:r w:rsidR="007E4A21">
        <w:rPr>
          <w:rFonts w:ascii="Times New Roman" w:hAnsi="Times New Roman" w:cs="Times New Roman"/>
          <w:sz w:val="24"/>
          <w:szCs w:val="24"/>
        </w:rPr>
        <w:t xml:space="preserve"> 1996, p. 10.</w:t>
      </w:r>
    </w:p>
  </w:footnote>
  <w:footnote w:id="7">
    <w:p w:rsidR="00FF556C" w:rsidRPr="00E26CD9" w:rsidRDefault="00FF556C" w:rsidP="00FF556C">
      <w:pPr>
        <w:pStyle w:val="FootnoteText"/>
        <w:rPr>
          <w:rFonts w:ascii="Times New Roman" w:hAnsi="Times New Roman" w:cs="Times New Roman"/>
          <w:sz w:val="24"/>
          <w:szCs w:val="24"/>
        </w:rPr>
      </w:pPr>
      <w:r w:rsidRPr="00E26CD9">
        <w:rPr>
          <w:rStyle w:val="FootnoteReference"/>
          <w:rFonts w:ascii="Times New Roman" w:hAnsi="Times New Roman" w:cs="Times New Roman"/>
          <w:sz w:val="24"/>
          <w:szCs w:val="24"/>
        </w:rPr>
        <w:footnoteRef/>
      </w:r>
      <w:r w:rsidRPr="00E26CD9">
        <w:rPr>
          <w:rFonts w:ascii="Times New Roman" w:hAnsi="Times New Roman" w:cs="Times New Roman"/>
          <w:sz w:val="24"/>
          <w:szCs w:val="24"/>
        </w:rPr>
        <w:t xml:space="preserve"> </w:t>
      </w:r>
      <w:r w:rsidR="007E4A21">
        <w:rPr>
          <w:rFonts w:ascii="Times New Roman" w:hAnsi="Times New Roman" w:cs="Times New Roman"/>
          <w:sz w:val="24"/>
          <w:szCs w:val="24"/>
        </w:rPr>
        <w:t>Mi</w:t>
      </w:r>
      <w:r w:rsidRPr="00E26CD9">
        <w:rPr>
          <w:rFonts w:ascii="Times New Roman" w:hAnsi="Times New Roman" w:cs="Times New Roman"/>
          <w:sz w:val="24"/>
          <w:szCs w:val="24"/>
        </w:rPr>
        <w:t>ll</w:t>
      </w:r>
      <w:r w:rsidR="007E4A21">
        <w:rPr>
          <w:rFonts w:ascii="Times New Roman" w:hAnsi="Times New Roman" w:cs="Times New Roman"/>
          <w:sz w:val="24"/>
          <w:szCs w:val="24"/>
        </w:rPr>
        <w:t xml:space="preserve"> 1989</w:t>
      </w:r>
      <w:r w:rsidRPr="00E26CD9">
        <w:rPr>
          <w:rFonts w:ascii="Times New Roman" w:hAnsi="Times New Roman" w:cs="Times New Roman"/>
          <w:sz w:val="24"/>
          <w:szCs w:val="24"/>
        </w:rPr>
        <w:t>, p. 59.</w:t>
      </w:r>
    </w:p>
  </w:footnote>
  <w:footnote w:id="8">
    <w:p w:rsidR="00FF556C" w:rsidRPr="00863AC1" w:rsidRDefault="00FF556C" w:rsidP="00FF556C">
      <w:pPr>
        <w:pStyle w:val="NoSpacing"/>
        <w:rPr>
          <w:rFonts w:ascii="Times New Roman" w:hAnsi="Times New Roman" w:cs="Times New Roman"/>
          <w:sz w:val="24"/>
          <w:szCs w:val="24"/>
        </w:rPr>
      </w:pPr>
      <w:r w:rsidRPr="00863AC1">
        <w:rPr>
          <w:rStyle w:val="FootnoteReference"/>
          <w:rFonts w:ascii="Times New Roman" w:hAnsi="Times New Roman" w:cs="Times New Roman"/>
          <w:sz w:val="24"/>
          <w:szCs w:val="24"/>
        </w:rPr>
        <w:footnoteRef/>
      </w:r>
      <w:r w:rsidRPr="00863AC1">
        <w:rPr>
          <w:rFonts w:ascii="Times New Roman" w:hAnsi="Times New Roman" w:cs="Times New Roman"/>
          <w:sz w:val="24"/>
          <w:szCs w:val="24"/>
        </w:rPr>
        <w:t xml:space="preserve"> See, among others, </w:t>
      </w:r>
      <w:r w:rsidR="00CB2699" w:rsidRPr="00863AC1">
        <w:rPr>
          <w:rFonts w:ascii="Times New Roman" w:hAnsi="Times New Roman" w:cs="Times New Roman"/>
          <w:sz w:val="24"/>
          <w:szCs w:val="24"/>
        </w:rPr>
        <w:t>Eisenstein</w:t>
      </w:r>
      <w:r w:rsidR="00CB2699">
        <w:rPr>
          <w:rFonts w:ascii="Times New Roman" w:hAnsi="Times New Roman" w:cs="Times New Roman"/>
          <w:sz w:val="24"/>
          <w:szCs w:val="24"/>
        </w:rPr>
        <w:t xml:space="preserve"> 1981, </w:t>
      </w:r>
      <w:proofErr w:type="spellStart"/>
      <w:r>
        <w:rPr>
          <w:rFonts w:ascii="Times New Roman" w:hAnsi="Times New Roman" w:cs="Times New Roman"/>
          <w:sz w:val="24"/>
          <w:szCs w:val="24"/>
        </w:rPr>
        <w:t>Jaggar</w:t>
      </w:r>
      <w:proofErr w:type="spellEnd"/>
      <w:r w:rsidR="007E4A21">
        <w:rPr>
          <w:rFonts w:ascii="Times New Roman" w:hAnsi="Times New Roman" w:cs="Times New Roman"/>
          <w:sz w:val="24"/>
          <w:szCs w:val="24"/>
        </w:rPr>
        <w:t xml:space="preserve"> 1983;</w:t>
      </w:r>
      <w:r w:rsidRPr="00863AC1">
        <w:rPr>
          <w:rFonts w:ascii="Times New Roman" w:hAnsi="Times New Roman" w:cs="Times New Roman"/>
          <w:sz w:val="24"/>
          <w:szCs w:val="24"/>
        </w:rPr>
        <w:t xml:space="preserve"> MacKinnon</w:t>
      </w:r>
      <w:r w:rsidR="007E4A21">
        <w:rPr>
          <w:rFonts w:ascii="Times New Roman" w:hAnsi="Times New Roman" w:cs="Times New Roman"/>
          <w:sz w:val="24"/>
          <w:szCs w:val="24"/>
        </w:rPr>
        <w:t xml:space="preserve"> 1989.</w:t>
      </w:r>
      <w:r w:rsidRPr="00863AC1">
        <w:rPr>
          <w:rFonts w:ascii="Times New Roman" w:hAnsi="Times New Roman" w:cs="Times New Roman"/>
          <w:sz w:val="24"/>
          <w:szCs w:val="24"/>
        </w:rPr>
        <w:t xml:space="preserve"> </w:t>
      </w:r>
    </w:p>
  </w:footnote>
  <w:footnote w:id="9">
    <w:p w:rsidR="00FF556C" w:rsidRPr="00863AC1" w:rsidRDefault="00FF556C" w:rsidP="00FF556C">
      <w:pPr>
        <w:pStyle w:val="FootnoteText"/>
        <w:rPr>
          <w:rFonts w:ascii="Times New Roman" w:hAnsi="Times New Roman" w:cs="Times New Roman"/>
          <w:sz w:val="24"/>
          <w:szCs w:val="24"/>
        </w:rPr>
      </w:pPr>
      <w:r w:rsidRPr="00863AC1">
        <w:rPr>
          <w:rStyle w:val="FootnoteReference"/>
          <w:rFonts w:ascii="Times New Roman" w:hAnsi="Times New Roman" w:cs="Times New Roman"/>
          <w:sz w:val="24"/>
          <w:szCs w:val="24"/>
        </w:rPr>
        <w:footnoteRef/>
      </w:r>
      <w:r w:rsidR="007E4A21">
        <w:rPr>
          <w:rFonts w:ascii="Times New Roman" w:hAnsi="Times New Roman" w:cs="Times New Roman"/>
          <w:sz w:val="24"/>
          <w:szCs w:val="24"/>
        </w:rPr>
        <w:t xml:space="preserve"> </w:t>
      </w:r>
      <w:proofErr w:type="spellStart"/>
      <w:r w:rsidRPr="00863AC1">
        <w:rPr>
          <w:rFonts w:ascii="Times New Roman" w:hAnsi="Times New Roman" w:cs="Times New Roman"/>
          <w:sz w:val="24"/>
          <w:szCs w:val="24"/>
        </w:rPr>
        <w:t>Sandel</w:t>
      </w:r>
      <w:proofErr w:type="spellEnd"/>
      <w:r w:rsidRPr="00863AC1">
        <w:rPr>
          <w:rFonts w:ascii="Times New Roman" w:hAnsi="Times New Roman" w:cs="Times New Roman"/>
          <w:sz w:val="24"/>
          <w:szCs w:val="24"/>
        </w:rPr>
        <w:t xml:space="preserve"> </w:t>
      </w:r>
      <w:r w:rsidR="007E4A21">
        <w:rPr>
          <w:rFonts w:ascii="Times New Roman" w:hAnsi="Times New Roman" w:cs="Times New Roman"/>
          <w:sz w:val="24"/>
          <w:szCs w:val="24"/>
        </w:rPr>
        <w:t>1982.</w:t>
      </w:r>
    </w:p>
  </w:footnote>
  <w:footnote w:id="10">
    <w:p w:rsidR="00FF556C" w:rsidRPr="00863AC1" w:rsidRDefault="00FF556C" w:rsidP="00FF556C">
      <w:pPr>
        <w:pStyle w:val="FootnoteText"/>
        <w:rPr>
          <w:rFonts w:ascii="Times New Roman" w:hAnsi="Times New Roman" w:cs="Times New Roman"/>
          <w:sz w:val="24"/>
          <w:szCs w:val="24"/>
        </w:rPr>
      </w:pPr>
      <w:r w:rsidRPr="00863AC1">
        <w:rPr>
          <w:rStyle w:val="FootnoteReference"/>
          <w:rFonts w:ascii="Times New Roman" w:hAnsi="Times New Roman" w:cs="Times New Roman"/>
          <w:sz w:val="24"/>
          <w:szCs w:val="24"/>
        </w:rPr>
        <w:footnoteRef/>
      </w:r>
      <w:r w:rsidRPr="00863AC1">
        <w:rPr>
          <w:rFonts w:ascii="Times New Roman" w:hAnsi="Times New Roman" w:cs="Times New Roman"/>
          <w:sz w:val="24"/>
          <w:szCs w:val="24"/>
        </w:rPr>
        <w:t xml:space="preserve"> Friedman 2003, </w:t>
      </w:r>
      <w:r w:rsidR="007E4A21">
        <w:rPr>
          <w:rFonts w:ascii="Times New Roman" w:hAnsi="Times New Roman" w:cs="Times New Roman"/>
          <w:sz w:val="24"/>
          <w:szCs w:val="24"/>
        </w:rPr>
        <w:t xml:space="preserve">p. </w:t>
      </w:r>
      <w:r w:rsidRPr="00863AC1">
        <w:rPr>
          <w:rFonts w:ascii="Times New Roman" w:hAnsi="Times New Roman" w:cs="Times New Roman"/>
          <w:sz w:val="24"/>
          <w:szCs w:val="24"/>
        </w:rPr>
        <w:t>81 describes recent feminist philosophy as having a “love-hate relationship with autonomy.”</w:t>
      </w:r>
    </w:p>
  </w:footnote>
  <w:footnote w:id="11">
    <w:p w:rsidR="00FF556C" w:rsidRPr="00F9508C" w:rsidRDefault="00FF556C" w:rsidP="00FF556C">
      <w:pPr>
        <w:pStyle w:val="FootnoteText"/>
        <w:rPr>
          <w:rFonts w:ascii="Times New Roman" w:hAnsi="Times New Roman" w:cs="Times New Roman"/>
          <w:sz w:val="24"/>
          <w:szCs w:val="24"/>
        </w:rPr>
      </w:pPr>
      <w:r w:rsidRPr="00F9508C">
        <w:rPr>
          <w:rStyle w:val="FootnoteReference"/>
          <w:rFonts w:ascii="Times New Roman" w:hAnsi="Times New Roman" w:cs="Times New Roman"/>
          <w:sz w:val="24"/>
          <w:szCs w:val="24"/>
        </w:rPr>
        <w:footnoteRef/>
      </w:r>
      <w:r w:rsidR="007E4A21">
        <w:rPr>
          <w:rFonts w:ascii="Times New Roman" w:hAnsi="Times New Roman" w:cs="Times New Roman"/>
          <w:sz w:val="24"/>
          <w:szCs w:val="24"/>
        </w:rPr>
        <w:t xml:space="preserve"> </w:t>
      </w:r>
      <w:r w:rsidRPr="00F9508C">
        <w:rPr>
          <w:rFonts w:ascii="Times New Roman" w:hAnsi="Times New Roman" w:cs="Times New Roman"/>
          <w:sz w:val="24"/>
          <w:szCs w:val="24"/>
        </w:rPr>
        <w:t>Nedelsky</w:t>
      </w:r>
      <w:r w:rsidR="007E4A21">
        <w:rPr>
          <w:rFonts w:ascii="Times New Roman" w:hAnsi="Times New Roman" w:cs="Times New Roman"/>
          <w:sz w:val="24"/>
          <w:szCs w:val="24"/>
        </w:rPr>
        <w:t xml:space="preserve"> 1989</w:t>
      </w:r>
      <w:r w:rsidRPr="00F9508C">
        <w:rPr>
          <w:rFonts w:ascii="Times New Roman" w:hAnsi="Times New Roman" w:cs="Times New Roman"/>
          <w:sz w:val="24"/>
          <w:szCs w:val="24"/>
        </w:rPr>
        <w:t>,</w:t>
      </w:r>
      <w:r w:rsidR="007E4A21">
        <w:rPr>
          <w:rFonts w:ascii="Times New Roman" w:hAnsi="Times New Roman" w:cs="Times New Roman"/>
          <w:sz w:val="24"/>
          <w:szCs w:val="24"/>
        </w:rPr>
        <w:t xml:space="preserve"> pp. 7-9.</w:t>
      </w:r>
      <w:r>
        <w:rPr>
          <w:rFonts w:ascii="Times New Roman" w:hAnsi="Times New Roman" w:cs="Times New Roman"/>
          <w:sz w:val="24"/>
          <w:szCs w:val="24"/>
        </w:rPr>
        <w:t xml:space="preserve">  </w:t>
      </w:r>
    </w:p>
  </w:footnote>
  <w:footnote w:id="12">
    <w:p w:rsidR="00FF556C" w:rsidRPr="006B0FC2" w:rsidRDefault="00FF556C" w:rsidP="00FF556C">
      <w:pPr>
        <w:pStyle w:val="FootnoteText"/>
        <w:rPr>
          <w:rFonts w:ascii="Times New Roman" w:hAnsi="Times New Roman" w:cs="Times New Roman"/>
          <w:sz w:val="24"/>
          <w:szCs w:val="24"/>
        </w:rPr>
      </w:pPr>
      <w:r w:rsidRPr="00C0733E">
        <w:rPr>
          <w:rStyle w:val="FootnoteReference"/>
          <w:rFonts w:ascii="Times New Roman" w:hAnsi="Times New Roman" w:cs="Times New Roman"/>
          <w:sz w:val="24"/>
          <w:szCs w:val="24"/>
        </w:rPr>
        <w:footnoteRef/>
      </w:r>
      <w:r w:rsidRPr="00C0733E">
        <w:rPr>
          <w:rFonts w:ascii="Times New Roman" w:hAnsi="Times New Roman" w:cs="Times New Roman"/>
          <w:sz w:val="24"/>
          <w:szCs w:val="24"/>
        </w:rPr>
        <w:t xml:space="preserve"> </w:t>
      </w:r>
      <w:r w:rsidR="0005735A" w:rsidRPr="006B0FC2">
        <w:rPr>
          <w:rFonts w:ascii="Times New Roman" w:hAnsi="Times New Roman" w:cs="Times New Roman"/>
          <w:sz w:val="24"/>
          <w:szCs w:val="24"/>
        </w:rPr>
        <w:t>Mackenzie</w:t>
      </w:r>
      <w:r w:rsidRPr="006B0FC2">
        <w:rPr>
          <w:rFonts w:ascii="Times New Roman" w:hAnsi="Times New Roman" w:cs="Times New Roman"/>
          <w:sz w:val="24"/>
          <w:szCs w:val="24"/>
        </w:rPr>
        <w:t xml:space="preserve"> </w:t>
      </w:r>
      <w:r w:rsidR="00080573">
        <w:rPr>
          <w:rFonts w:ascii="Times New Roman" w:hAnsi="Times New Roman" w:cs="Times New Roman"/>
          <w:sz w:val="24"/>
          <w:szCs w:val="24"/>
        </w:rPr>
        <w:t xml:space="preserve">and </w:t>
      </w:r>
      <w:r w:rsidRPr="006B0FC2">
        <w:rPr>
          <w:rFonts w:ascii="Times New Roman" w:hAnsi="Times New Roman" w:cs="Times New Roman"/>
          <w:sz w:val="24"/>
          <w:szCs w:val="24"/>
        </w:rPr>
        <w:t>Stoljar</w:t>
      </w:r>
      <w:r w:rsidR="007E4A21">
        <w:rPr>
          <w:rFonts w:ascii="Times New Roman" w:hAnsi="Times New Roman" w:cs="Times New Roman"/>
          <w:sz w:val="24"/>
          <w:szCs w:val="24"/>
        </w:rPr>
        <w:t xml:space="preserve"> 2000.</w:t>
      </w:r>
      <w:r>
        <w:rPr>
          <w:rFonts w:ascii="Times New Roman" w:hAnsi="Times New Roman" w:cs="Times New Roman"/>
          <w:sz w:val="24"/>
          <w:szCs w:val="24"/>
        </w:rPr>
        <w:t xml:space="preserve">    </w:t>
      </w:r>
    </w:p>
  </w:footnote>
  <w:footnote w:id="13">
    <w:p w:rsidR="00FF556C" w:rsidRPr="00605F88" w:rsidRDefault="00FF556C" w:rsidP="00FF556C">
      <w:pPr>
        <w:pStyle w:val="FootnoteText"/>
        <w:rPr>
          <w:rFonts w:ascii="Times New Roman" w:hAnsi="Times New Roman" w:cs="Times New Roman"/>
          <w:sz w:val="24"/>
          <w:szCs w:val="24"/>
        </w:rPr>
      </w:pPr>
      <w:r w:rsidRPr="00605F88">
        <w:rPr>
          <w:rStyle w:val="FootnoteReference"/>
          <w:rFonts w:ascii="Times New Roman" w:hAnsi="Times New Roman" w:cs="Times New Roman"/>
          <w:sz w:val="24"/>
          <w:szCs w:val="24"/>
        </w:rPr>
        <w:footnoteRef/>
      </w:r>
      <w:r w:rsidRPr="00605F88">
        <w:rPr>
          <w:rFonts w:ascii="Times New Roman" w:hAnsi="Times New Roman" w:cs="Times New Roman"/>
          <w:sz w:val="24"/>
          <w:szCs w:val="24"/>
        </w:rPr>
        <w:t xml:space="preserve"> See </w:t>
      </w:r>
      <w:r w:rsidRPr="00605F88">
        <w:rPr>
          <w:rFonts w:ascii="Times New Roman" w:hAnsi="Times New Roman" w:cs="Times New Roman"/>
          <w:color w:val="000000"/>
          <w:sz w:val="24"/>
          <w:szCs w:val="24"/>
          <w:shd w:val="clear" w:color="auto" w:fill="FFFFFF"/>
        </w:rPr>
        <w:t>Frankfurt</w:t>
      </w:r>
      <w:r w:rsidR="00070108">
        <w:rPr>
          <w:rFonts w:ascii="Times New Roman" w:hAnsi="Times New Roman" w:cs="Times New Roman"/>
          <w:color w:val="000000"/>
          <w:sz w:val="24"/>
          <w:szCs w:val="24"/>
          <w:shd w:val="clear" w:color="auto" w:fill="FFFFFF"/>
        </w:rPr>
        <w:t xml:space="preserve"> 1988 a</w:t>
      </w:r>
      <w:r w:rsidRPr="00605F88">
        <w:rPr>
          <w:rFonts w:ascii="Times New Roman" w:hAnsi="Times New Roman" w:cs="Times New Roman"/>
          <w:color w:val="000000"/>
          <w:sz w:val="24"/>
          <w:szCs w:val="24"/>
          <w:shd w:val="clear" w:color="auto" w:fill="FFFFFF"/>
        </w:rPr>
        <w:t>nd Dworkin1988.</w:t>
      </w:r>
    </w:p>
  </w:footnote>
  <w:footnote w:id="14">
    <w:p w:rsidR="00FF556C" w:rsidRPr="00996FB7" w:rsidRDefault="00FF556C" w:rsidP="00FF556C">
      <w:pPr>
        <w:pStyle w:val="FootnoteText"/>
        <w:rPr>
          <w:rFonts w:ascii="Times New Roman" w:hAnsi="Times New Roman" w:cs="Times New Roman"/>
          <w:sz w:val="24"/>
          <w:szCs w:val="24"/>
        </w:rPr>
      </w:pPr>
      <w:r w:rsidRPr="00996FB7">
        <w:rPr>
          <w:rStyle w:val="FootnoteReference"/>
          <w:rFonts w:ascii="Times New Roman" w:hAnsi="Times New Roman" w:cs="Times New Roman"/>
          <w:sz w:val="24"/>
          <w:szCs w:val="24"/>
        </w:rPr>
        <w:footnoteRef/>
      </w:r>
      <w:r w:rsidRPr="00996FB7">
        <w:rPr>
          <w:rFonts w:ascii="Times New Roman" w:hAnsi="Times New Roman" w:cs="Times New Roman"/>
          <w:sz w:val="24"/>
          <w:szCs w:val="24"/>
        </w:rPr>
        <w:t xml:space="preserve"> Colburn 2010, p. 39. </w:t>
      </w:r>
    </w:p>
  </w:footnote>
  <w:footnote w:id="15">
    <w:p w:rsidR="00FF556C" w:rsidRPr="00996FB7" w:rsidRDefault="00FF556C" w:rsidP="00FF556C">
      <w:pPr>
        <w:pStyle w:val="FootnoteText"/>
        <w:rPr>
          <w:rFonts w:ascii="Times New Roman" w:hAnsi="Times New Roman" w:cs="Times New Roman"/>
          <w:sz w:val="24"/>
          <w:szCs w:val="24"/>
        </w:rPr>
      </w:pPr>
      <w:r w:rsidRPr="00996FB7">
        <w:rPr>
          <w:rStyle w:val="FootnoteReference"/>
          <w:rFonts w:ascii="Times New Roman" w:hAnsi="Times New Roman" w:cs="Times New Roman"/>
          <w:sz w:val="24"/>
          <w:szCs w:val="24"/>
        </w:rPr>
        <w:footnoteRef/>
      </w:r>
      <w:r w:rsidRPr="00996FB7">
        <w:rPr>
          <w:rFonts w:ascii="Times New Roman" w:hAnsi="Times New Roman" w:cs="Times New Roman"/>
          <w:sz w:val="24"/>
          <w:szCs w:val="24"/>
        </w:rPr>
        <w:t xml:space="preserve"> Many scholars refer to the companion condition of procedural autonomy which works alongside </w:t>
      </w:r>
      <w:r>
        <w:rPr>
          <w:rFonts w:ascii="Times New Roman" w:hAnsi="Times New Roman" w:cs="Times New Roman"/>
          <w:sz w:val="24"/>
          <w:szCs w:val="24"/>
        </w:rPr>
        <w:t xml:space="preserve">competence </w:t>
      </w:r>
      <w:r w:rsidRPr="00996FB7">
        <w:rPr>
          <w:rFonts w:ascii="Times New Roman" w:hAnsi="Times New Roman" w:cs="Times New Roman"/>
          <w:sz w:val="24"/>
          <w:szCs w:val="24"/>
        </w:rPr>
        <w:t xml:space="preserve">as the “authenticity” condition.  I prefer “authorization” in that this characterization better includes manifestations of this condition which do not rely heavily on reflection to indicate “authenticity”. Westlund 2009, </w:t>
      </w:r>
      <w:r w:rsidR="007E4A21">
        <w:rPr>
          <w:rFonts w:ascii="Times New Roman" w:hAnsi="Times New Roman" w:cs="Times New Roman"/>
          <w:sz w:val="24"/>
          <w:szCs w:val="24"/>
        </w:rPr>
        <w:t xml:space="preserve">p. </w:t>
      </w:r>
      <w:r w:rsidRPr="00996FB7">
        <w:rPr>
          <w:rFonts w:ascii="Times New Roman" w:hAnsi="Times New Roman" w:cs="Times New Roman"/>
          <w:sz w:val="24"/>
          <w:szCs w:val="24"/>
        </w:rPr>
        <w:t xml:space="preserve">30 refers to an agents “authorization” of desires.     </w:t>
      </w:r>
    </w:p>
  </w:footnote>
  <w:footnote w:id="16">
    <w:p w:rsidR="00FF556C" w:rsidRPr="004243C2" w:rsidRDefault="00FF556C" w:rsidP="00FF556C">
      <w:pPr>
        <w:pStyle w:val="FootnoteText"/>
        <w:rPr>
          <w:rFonts w:ascii="Times New Roman" w:hAnsi="Times New Roman" w:cs="Times New Roman"/>
          <w:sz w:val="24"/>
          <w:szCs w:val="24"/>
        </w:rPr>
      </w:pPr>
      <w:r w:rsidRPr="00996FB7">
        <w:rPr>
          <w:rStyle w:val="FootnoteReference"/>
          <w:rFonts w:ascii="Times New Roman" w:hAnsi="Times New Roman" w:cs="Times New Roman"/>
          <w:sz w:val="24"/>
          <w:szCs w:val="24"/>
        </w:rPr>
        <w:footnoteRef/>
      </w:r>
      <w:r w:rsidRPr="00996FB7">
        <w:rPr>
          <w:rFonts w:ascii="Times New Roman" w:hAnsi="Times New Roman" w:cs="Times New Roman"/>
          <w:sz w:val="24"/>
          <w:szCs w:val="24"/>
        </w:rPr>
        <w:t xml:space="preserve"> Christman</w:t>
      </w:r>
      <w:r w:rsidR="007E4A21">
        <w:rPr>
          <w:rFonts w:ascii="Times New Roman" w:hAnsi="Times New Roman" w:cs="Times New Roman"/>
          <w:sz w:val="24"/>
          <w:szCs w:val="24"/>
        </w:rPr>
        <w:t xml:space="preserve"> 2005</w:t>
      </w:r>
      <w:r w:rsidR="00391FB6">
        <w:rPr>
          <w:rFonts w:ascii="Times New Roman" w:hAnsi="Times New Roman" w:cs="Times New Roman"/>
          <w:sz w:val="24"/>
          <w:szCs w:val="24"/>
        </w:rPr>
        <w:t>b</w:t>
      </w:r>
      <w:r w:rsidR="007E4A21">
        <w:rPr>
          <w:rFonts w:ascii="Times New Roman" w:hAnsi="Times New Roman" w:cs="Times New Roman"/>
          <w:sz w:val="24"/>
          <w:szCs w:val="24"/>
        </w:rPr>
        <w:t>,</w:t>
      </w:r>
      <w:r>
        <w:rPr>
          <w:rFonts w:ascii="Times New Roman" w:hAnsi="Times New Roman" w:cs="Times New Roman"/>
          <w:sz w:val="24"/>
          <w:szCs w:val="24"/>
        </w:rPr>
        <w:t xml:space="preserve"> p</w:t>
      </w:r>
      <w:r w:rsidRPr="00A6334C">
        <w:rPr>
          <w:rFonts w:ascii="Times New Roman" w:hAnsi="Times New Roman" w:cs="Times New Roman"/>
          <w:sz w:val="24"/>
          <w:szCs w:val="24"/>
        </w:rPr>
        <w:t>.</w:t>
      </w:r>
      <w:r>
        <w:rPr>
          <w:rFonts w:ascii="Times New Roman" w:hAnsi="Times New Roman" w:cs="Times New Roman"/>
          <w:sz w:val="24"/>
          <w:szCs w:val="24"/>
        </w:rPr>
        <w:t xml:space="preserve"> 278</w:t>
      </w:r>
      <w:r w:rsidR="006D0C06">
        <w:rPr>
          <w:rFonts w:ascii="Times New Roman" w:hAnsi="Times New Roman" w:cs="Times New Roman"/>
          <w:sz w:val="24"/>
          <w:szCs w:val="24"/>
        </w:rPr>
        <w:t xml:space="preserve">, </w:t>
      </w:r>
      <w:r>
        <w:rPr>
          <w:rFonts w:ascii="Times New Roman" w:hAnsi="Times New Roman" w:cs="Times New Roman"/>
          <w:sz w:val="24"/>
          <w:szCs w:val="24"/>
        </w:rPr>
        <w:t xml:space="preserve">refers to competence and authenticity requirements. </w:t>
      </w:r>
    </w:p>
  </w:footnote>
  <w:footnote w:id="17">
    <w:p w:rsidR="00FF556C" w:rsidRPr="00955BA2" w:rsidRDefault="00FF556C" w:rsidP="00FF556C">
      <w:pPr>
        <w:pStyle w:val="FootnoteText"/>
        <w:rPr>
          <w:rFonts w:ascii="Times New Roman" w:hAnsi="Times New Roman" w:cs="Times New Roman"/>
          <w:sz w:val="24"/>
          <w:szCs w:val="24"/>
        </w:rPr>
      </w:pPr>
      <w:r w:rsidRPr="00955BA2">
        <w:rPr>
          <w:rStyle w:val="FootnoteReference"/>
          <w:rFonts w:ascii="Times New Roman" w:hAnsi="Times New Roman" w:cs="Times New Roman"/>
          <w:sz w:val="24"/>
          <w:szCs w:val="24"/>
        </w:rPr>
        <w:footnoteRef/>
      </w:r>
      <w:r w:rsidRPr="00955BA2">
        <w:rPr>
          <w:rFonts w:ascii="Times New Roman" w:hAnsi="Times New Roman" w:cs="Times New Roman"/>
          <w:sz w:val="24"/>
          <w:szCs w:val="24"/>
        </w:rPr>
        <w:t xml:space="preserve"> Friedman 2003, p. </w:t>
      </w:r>
      <w:r w:rsidR="00167FE8">
        <w:rPr>
          <w:rFonts w:ascii="Times New Roman" w:hAnsi="Times New Roman" w:cs="Times New Roman"/>
          <w:sz w:val="24"/>
          <w:szCs w:val="24"/>
        </w:rPr>
        <w:t>5-</w:t>
      </w:r>
      <w:r w:rsidRPr="00955BA2">
        <w:rPr>
          <w:rFonts w:ascii="Times New Roman" w:hAnsi="Times New Roman" w:cs="Times New Roman"/>
          <w:sz w:val="24"/>
          <w:szCs w:val="24"/>
        </w:rPr>
        <w:t>7.</w:t>
      </w:r>
    </w:p>
  </w:footnote>
  <w:footnote w:id="18">
    <w:p w:rsidR="00FF556C" w:rsidRPr="00661CDF" w:rsidRDefault="00FF556C" w:rsidP="00FF556C">
      <w:pPr>
        <w:pStyle w:val="FootnoteText"/>
        <w:rPr>
          <w:rFonts w:ascii="Times New Roman" w:hAnsi="Times New Roman" w:cs="Times New Roman"/>
          <w:sz w:val="24"/>
          <w:szCs w:val="24"/>
        </w:rPr>
      </w:pPr>
      <w:r w:rsidRPr="00661CDF">
        <w:rPr>
          <w:rStyle w:val="FootnoteReference"/>
          <w:rFonts w:ascii="Times New Roman" w:hAnsi="Times New Roman" w:cs="Times New Roman"/>
          <w:sz w:val="24"/>
          <w:szCs w:val="24"/>
        </w:rPr>
        <w:footnoteRef/>
      </w:r>
      <w:r w:rsidRPr="00661CDF">
        <w:rPr>
          <w:rFonts w:ascii="Times New Roman" w:hAnsi="Times New Roman" w:cs="Times New Roman"/>
          <w:sz w:val="24"/>
          <w:szCs w:val="24"/>
        </w:rPr>
        <w:t xml:space="preserve"> Chris</w:t>
      </w:r>
      <w:r>
        <w:rPr>
          <w:rFonts w:ascii="Times New Roman" w:hAnsi="Times New Roman" w:cs="Times New Roman"/>
          <w:sz w:val="24"/>
          <w:szCs w:val="24"/>
        </w:rPr>
        <w:t>t</w:t>
      </w:r>
      <w:r w:rsidRPr="00661CDF">
        <w:rPr>
          <w:rFonts w:ascii="Times New Roman" w:hAnsi="Times New Roman" w:cs="Times New Roman"/>
          <w:sz w:val="24"/>
          <w:szCs w:val="24"/>
        </w:rPr>
        <w:t>man 2005</w:t>
      </w:r>
      <w:r w:rsidR="00391FB6">
        <w:rPr>
          <w:rFonts w:ascii="Times New Roman" w:hAnsi="Times New Roman" w:cs="Times New Roman"/>
          <w:sz w:val="24"/>
          <w:szCs w:val="24"/>
        </w:rPr>
        <w:t>b</w:t>
      </w:r>
      <w:r w:rsidRPr="00661CDF">
        <w:rPr>
          <w:rFonts w:ascii="Times New Roman" w:hAnsi="Times New Roman" w:cs="Times New Roman"/>
          <w:sz w:val="24"/>
          <w:szCs w:val="24"/>
        </w:rPr>
        <w:t>, p. 278</w:t>
      </w:r>
      <w:r>
        <w:rPr>
          <w:rFonts w:ascii="Times New Roman" w:hAnsi="Times New Roman" w:cs="Times New Roman"/>
          <w:sz w:val="24"/>
          <w:szCs w:val="24"/>
        </w:rPr>
        <w:t>.</w:t>
      </w:r>
    </w:p>
  </w:footnote>
  <w:footnote w:id="19">
    <w:p w:rsidR="00FF556C" w:rsidRPr="008E4D7A" w:rsidRDefault="00FF556C" w:rsidP="00FF556C">
      <w:pPr>
        <w:pStyle w:val="FootnoteText"/>
        <w:rPr>
          <w:rFonts w:ascii="Times New Roman" w:hAnsi="Times New Roman" w:cs="Times New Roman"/>
          <w:sz w:val="24"/>
          <w:szCs w:val="24"/>
        </w:rPr>
      </w:pPr>
      <w:r w:rsidRPr="008E4D7A">
        <w:rPr>
          <w:rStyle w:val="FootnoteReference"/>
          <w:rFonts w:ascii="Times New Roman" w:hAnsi="Times New Roman" w:cs="Times New Roman"/>
          <w:sz w:val="24"/>
          <w:szCs w:val="24"/>
        </w:rPr>
        <w:footnoteRef/>
      </w:r>
      <w:r w:rsidRPr="008E4D7A">
        <w:rPr>
          <w:rFonts w:ascii="Times New Roman" w:hAnsi="Times New Roman" w:cs="Times New Roman"/>
          <w:sz w:val="24"/>
          <w:szCs w:val="24"/>
        </w:rPr>
        <w:t xml:space="preserve"> See also</w:t>
      </w:r>
      <w:r w:rsidR="007E4A21">
        <w:rPr>
          <w:rFonts w:ascii="Times New Roman" w:hAnsi="Times New Roman" w:cs="Times New Roman"/>
          <w:sz w:val="24"/>
          <w:szCs w:val="24"/>
        </w:rPr>
        <w:t xml:space="preserve"> </w:t>
      </w:r>
      <w:r w:rsidRPr="008E4D7A">
        <w:rPr>
          <w:rFonts w:ascii="Times New Roman" w:hAnsi="Times New Roman" w:cs="Times New Roman"/>
          <w:sz w:val="24"/>
          <w:szCs w:val="24"/>
        </w:rPr>
        <w:t>Charles</w:t>
      </w:r>
      <w:r w:rsidR="007E4A21">
        <w:rPr>
          <w:rFonts w:ascii="Times New Roman" w:hAnsi="Times New Roman" w:cs="Times New Roman"/>
          <w:sz w:val="24"/>
          <w:szCs w:val="24"/>
        </w:rPr>
        <w:t xml:space="preserve"> 2010, p. 413.</w:t>
      </w:r>
    </w:p>
  </w:footnote>
  <w:footnote w:id="20">
    <w:p w:rsidR="00FF556C" w:rsidRPr="00DF14F4" w:rsidRDefault="00FF556C" w:rsidP="00FF556C">
      <w:pPr>
        <w:pStyle w:val="FootnoteText"/>
        <w:rPr>
          <w:rFonts w:ascii="Times New Roman" w:hAnsi="Times New Roman" w:cs="Times New Roman"/>
          <w:sz w:val="24"/>
          <w:szCs w:val="24"/>
        </w:rPr>
      </w:pPr>
      <w:r w:rsidRPr="00DF14F4">
        <w:rPr>
          <w:rStyle w:val="FootnoteReference"/>
          <w:rFonts w:ascii="Times New Roman" w:hAnsi="Times New Roman" w:cs="Times New Roman"/>
          <w:sz w:val="24"/>
          <w:szCs w:val="24"/>
        </w:rPr>
        <w:footnoteRef/>
      </w:r>
      <w:r w:rsidRPr="00DF14F4">
        <w:rPr>
          <w:rFonts w:ascii="Times New Roman" w:hAnsi="Times New Roman" w:cs="Times New Roman"/>
          <w:sz w:val="24"/>
          <w:szCs w:val="24"/>
        </w:rPr>
        <w:t xml:space="preserve"> </w:t>
      </w:r>
      <w:r w:rsidR="00E2483B">
        <w:rPr>
          <w:rFonts w:ascii="Times New Roman" w:hAnsi="Times New Roman" w:cs="Times New Roman"/>
          <w:sz w:val="24"/>
          <w:szCs w:val="24"/>
        </w:rPr>
        <w:t>P</w:t>
      </w:r>
      <w:r w:rsidRPr="00DF14F4">
        <w:rPr>
          <w:rFonts w:ascii="Times New Roman" w:hAnsi="Times New Roman" w:cs="Times New Roman"/>
          <w:sz w:val="24"/>
          <w:szCs w:val="24"/>
        </w:rPr>
        <w:t>aul Benson</w:t>
      </w:r>
      <w:r w:rsidR="00E2483B">
        <w:rPr>
          <w:rFonts w:ascii="Times New Roman" w:hAnsi="Times New Roman" w:cs="Times New Roman"/>
          <w:sz w:val="24"/>
          <w:szCs w:val="24"/>
        </w:rPr>
        <w:t xml:space="preserve"> 2005b, p</w:t>
      </w:r>
      <w:r w:rsidR="00E2483B" w:rsidRPr="00BA4AD5">
        <w:rPr>
          <w:rFonts w:ascii="Times New Roman" w:hAnsi="Times New Roman" w:cs="Times New Roman"/>
          <w:sz w:val="24"/>
          <w:szCs w:val="24"/>
        </w:rPr>
        <w:t>.</w:t>
      </w:r>
      <w:r w:rsidRPr="00BA4AD5">
        <w:rPr>
          <w:rFonts w:ascii="Times New Roman" w:hAnsi="Times New Roman" w:cs="Times New Roman"/>
          <w:sz w:val="24"/>
          <w:szCs w:val="24"/>
        </w:rPr>
        <w:t xml:space="preserve"> 104.</w:t>
      </w:r>
    </w:p>
  </w:footnote>
  <w:footnote w:id="21">
    <w:p w:rsidR="00FF556C" w:rsidRPr="002B6B46" w:rsidRDefault="00FF556C" w:rsidP="00FF556C">
      <w:pPr>
        <w:pStyle w:val="FootnoteText"/>
        <w:rPr>
          <w:rFonts w:ascii="Times New Roman" w:hAnsi="Times New Roman" w:cs="Times New Roman"/>
          <w:sz w:val="24"/>
          <w:szCs w:val="24"/>
        </w:rPr>
      </w:pPr>
      <w:r w:rsidRPr="00A92508">
        <w:rPr>
          <w:rStyle w:val="FootnoteReference"/>
          <w:rFonts w:ascii="Times New Roman" w:hAnsi="Times New Roman" w:cs="Times New Roman"/>
          <w:sz w:val="24"/>
          <w:szCs w:val="24"/>
        </w:rPr>
        <w:footnoteRef/>
      </w:r>
      <w:r w:rsidRPr="00A92508">
        <w:rPr>
          <w:rFonts w:ascii="Times New Roman" w:hAnsi="Times New Roman" w:cs="Times New Roman"/>
          <w:sz w:val="24"/>
          <w:szCs w:val="24"/>
        </w:rPr>
        <w:t xml:space="preserve"> Oshana</w:t>
      </w:r>
      <w:r w:rsidR="00E2483B">
        <w:rPr>
          <w:rFonts w:ascii="Times New Roman" w:hAnsi="Times New Roman" w:cs="Times New Roman"/>
          <w:sz w:val="24"/>
          <w:szCs w:val="24"/>
        </w:rPr>
        <w:t xml:space="preserve"> 2006, </w:t>
      </w:r>
      <w:r w:rsidRPr="00A92508">
        <w:rPr>
          <w:rFonts w:ascii="Times New Roman" w:hAnsi="Times New Roman" w:cs="Times New Roman"/>
          <w:sz w:val="24"/>
          <w:szCs w:val="24"/>
        </w:rPr>
        <w:t>p. 1 and Stoljar</w:t>
      </w:r>
      <w:r w:rsidR="00E2483B">
        <w:rPr>
          <w:rFonts w:ascii="Times New Roman" w:hAnsi="Times New Roman" w:cs="Times New Roman"/>
          <w:sz w:val="24"/>
          <w:szCs w:val="24"/>
        </w:rPr>
        <w:t xml:space="preserve"> 2000.</w:t>
      </w:r>
      <w:r>
        <w:rPr>
          <w:rFonts w:ascii="Times New Roman" w:hAnsi="Times New Roman" w:cs="Times New Roman"/>
          <w:sz w:val="24"/>
          <w:szCs w:val="24"/>
        </w:rPr>
        <w:t xml:space="preserve"> See also</w:t>
      </w:r>
      <w:r w:rsidR="00E2483B">
        <w:rPr>
          <w:rFonts w:ascii="Times New Roman" w:hAnsi="Times New Roman" w:cs="Times New Roman"/>
          <w:sz w:val="24"/>
          <w:szCs w:val="24"/>
        </w:rPr>
        <w:t xml:space="preserve"> </w:t>
      </w:r>
      <w:r>
        <w:rPr>
          <w:rFonts w:ascii="Times New Roman" w:hAnsi="Times New Roman" w:cs="Times New Roman"/>
          <w:sz w:val="24"/>
          <w:szCs w:val="24"/>
        </w:rPr>
        <w:t>Charles</w:t>
      </w:r>
      <w:r w:rsidR="00E2483B">
        <w:rPr>
          <w:rFonts w:ascii="Times New Roman" w:hAnsi="Times New Roman" w:cs="Times New Roman"/>
          <w:sz w:val="24"/>
          <w:szCs w:val="24"/>
        </w:rPr>
        <w:t xml:space="preserve"> 2010.</w:t>
      </w:r>
    </w:p>
  </w:footnote>
  <w:footnote w:id="22">
    <w:p w:rsidR="00FF556C" w:rsidRPr="005B40D9" w:rsidRDefault="00FF556C" w:rsidP="00FF556C">
      <w:pPr>
        <w:spacing w:after="0" w:line="240" w:lineRule="auto"/>
        <w:rPr>
          <w:rFonts w:ascii="Times New Roman" w:hAnsi="Times New Roman" w:cs="Times New Roman"/>
          <w:sz w:val="24"/>
          <w:szCs w:val="24"/>
        </w:rPr>
      </w:pPr>
      <w:r w:rsidRPr="005B40D9">
        <w:rPr>
          <w:rStyle w:val="FootnoteReference"/>
          <w:rFonts w:ascii="Times New Roman" w:hAnsi="Times New Roman" w:cs="Times New Roman"/>
          <w:sz w:val="24"/>
          <w:szCs w:val="24"/>
        </w:rPr>
        <w:footnoteRef/>
      </w:r>
      <w:r w:rsidRPr="005B40D9">
        <w:rPr>
          <w:rFonts w:ascii="Times New Roman" w:hAnsi="Times New Roman" w:cs="Times New Roman"/>
          <w:sz w:val="24"/>
          <w:szCs w:val="24"/>
        </w:rPr>
        <w:t xml:space="preserve"> Young 1990</w:t>
      </w:r>
      <w:r w:rsidR="00E2483B">
        <w:rPr>
          <w:rFonts w:ascii="Times New Roman" w:hAnsi="Times New Roman" w:cs="Times New Roman"/>
          <w:sz w:val="24"/>
          <w:szCs w:val="24"/>
        </w:rPr>
        <w:t>,</w:t>
      </w:r>
      <w:r w:rsidRPr="005B40D9">
        <w:rPr>
          <w:rFonts w:ascii="Times New Roman" w:hAnsi="Times New Roman" w:cs="Times New Roman"/>
          <w:sz w:val="24"/>
          <w:szCs w:val="24"/>
        </w:rPr>
        <w:t xml:space="preserve"> p. 42.</w:t>
      </w:r>
    </w:p>
  </w:footnote>
  <w:footnote w:id="23">
    <w:p w:rsidR="00FF556C" w:rsidRPr="005D67E3" w:rsidRDefault="00FF556C" w:rsidP="00FF556C">
      <w:pPr>
        <w:spacing w:after="0" w:line="240" w:lineRule="auto"/>
        <w:rPr>
          <w:rFonts w:ascii="Times New Roman" w:hAnsi="Times New Roman" w:cs="Times New Roman"/>
          <w:sz w:val="24"/>
          <w:szCs w:val="24"/>
        </w:rPr>
      </w:pPr>
      <w:r w:rsidRPr="005D67E3">
        <w:rPr>
          <w:rStyle w:val="FootnoteReference"/>
          <w:rFonts w:ascii="Times New Roman" w:hAnsi="Times New Roman" w:cs="Times New Roman"/>
          <w:sz w:val="24"/>
          <w:szCs w:val="24"/>
        </w:rPr>
        <w:footnoteRef/>
      </w:r>
      <w:r w:rsidRPr="005D67E3">
        <w:rPr>
          <w:rFonts w:ascii="Times New Roman" w:hAnsi="Times New Roman" w:cs="Times New Roman"/>
          <w:sz w:val="24"/>
          <w:szCs w:val="24"/>
        </w:rPr>
        <w:t xml:space="preserve"> Cudd 2006.  </w:t>
      </w:r>
    </w:p>
  </w:footnote>
  <w:footnote w:id="24">
    <w:p w:rsidR="00FF556C" w:rsidRPr="00E2483B" w:rsidRDefault="00FF556C" w:rsidP="00FF556C">
      <w:pPr>
        <w:pStyle w:val="FootnoteText"/>
        <w:rPr>
          <w:rFonts w:ascii="Times New Roman" w:hAnsi="Times New Roman" w:cs="Times New Roman"/>
          <w:sz w:val="24"/>
          <w:szCs w:val="24"/>
        </w:rPr>
      </w:pPr>
      <w:r w:rsidRPr="00E2483B">
        <w:rPr>
          <w:rStyle w:val="FootnoteReference"/>
          <w:rFonts w:ascii="Times New Roman" w:hAnsi="Times New Roman" w:cs="Times New Roman"/>
          <w:sz w:val="24"/>
          <w:szCs w:val="24"/>
        </w:rPr>
        <w:footnoteRef/>
      </w:r>
      <w:r w:rsidRPr="00E2483B">
        <w:rPr>
          <w:rFonts w:ascii="Times New Roman" w:hAnsi="Times New Roman" w:cs="Times New Roman"/>
          <w:sz w:val="24"/>
          <w:szCs w:val="24"/>
        </w:rPr>
        <w:t xml:space="preserve"> </w:t>
      </w:r>
      <w:r w:rsidRPr="00E2483B">
        <w:rPr>
          <w:rStyle w:val="apple-converted-space"/>
          <w:rFonts w:ascii="Times New Roman" w:hAnsi="Times New Roman" w:cs="Times New Roman"/>
          <w:sz w:val="24"/>
          <w:szCs w:val="24"/>
        </w:rPr>
        <w:t> The Obama Administration estimat</w:t>
      </w:r>
      <w:r w:rsidR="00126266">
        <w:rPr>
          <w:rStyle w:val="apple-converted-space"/>
          <w:rFonts w:ascii="Times New Roman" w:hAnsi="Times New Roman" w:cs="Times New Roman"/>
          <w:sz w:val="24"/>
          <w:szCs w:val="24"/>
        </w:rPr>
        <w:t xml:space="preserve">ed </w:t>
      </w:r>
      <w:r w:rsidRPr="00E2483B">
        <w:rPr>
          <w:rStyle w:val="apple-converted-space"/>
          <w:rFonts w:ascii="Times New Roman" w:hAnsi="Times New Roman" w:cs="Times New Roman"/>
          <w:sz w:val="24"/>
          <w:szCs w:val="24"/>
        </w:rPr>
        <w:t>that the typical woman employed full-time throughout the year earned 79 cents for every dollar a man working full-time, year</w:t>
      </w:r>
      <w:r w:rsidR="00126266">
        <w:rPr>
          <w:rStyle w:val="apple-converted-space"/>
          <w:rFonts w:ascii="Times New Roman" w:hAnsi="Times New Roman" w:cs="Times New Roman"/>
          <w:sz w:val="24"/>
          <w:szCs w:val="24"/>
        </w:rPr>
        <w:t>-</w:t>
      </w:r>
      <w:r w:rsidRPr="00E2483B">
        <w:rPr>
          <w:rStyle w:val="apple-converted-space"/>
          <w:rFonts w:ascii="Times New Roman" w:hAnsi="Times New Roman" w:cs="Times New Roman"/>
          <w:sz w:val="24"/>
          <w:szCs w:val="24"/>
        </w:rPr>
        <w:t>round made.</w:t>
      </w:r>
      <w:r w:rsidRPr="00E2483B">
        <w:rPr>
          <w:rFonts w:ascii="Times New Roman" w:hAnsi="Times New Roman" w:cs="Times New Roman"/>
          <w:sz w:val="24"/>
          <w:szCs w:val="24"/>
        </w:rPr>
        <w:t xml:space="preserve"> The White House,</w:t>
      </w:r>
      <w:r w:rsidR="00E2483B">
        <w:rPr>
          <w:rFonts w:ascii="Times New Roman" w:hAnsi="Times New Roman" w:cs="Times New Roman"/>
          <w:sz w:val="24"/>
          <w:szCs w:val="24"/>
        </w:rPr>
        <w:t xml:space="preserve"> 2015.</w:t>
      </w:r>
    </w:p>
  </w:footnote>
  <w:footnote w:id="25">
    <w:p w:rsidR="00B467E2" w:rsidRPr="00B467E2" w:rsidRDefault="00B467E2" w:rsidP="00B467E2">
      <w:pPr>
        <w:pStyle w:val="FootnoteText"/>
        <w:rPr>
          <w:rFonts w:ascii="Times New Roman" w:hAnsi="Times New Roman" w:cs="Times New Roman"/>
          <w:sz w:val="24"/>
          <w:szCs w:val="24"/>
        </w:rPr>
      </w:pPr>
      <w:r w:rsidRPr="00B467E2">
        <w:rPr>
          <w:rStyle w:val="FootnoteReference"/>
          <w:rFonts w:ascii="Times New Roman" w:hAnsi="Times New Roman" w:cs="Times New Roman"/>
          <w:sz w:val="24"/>
          <w:szCs w:val="24"/>
        </w:rPr>
        <w:footnoteRef/>
      </w:r>
      <w:r w:rsidRPr="00B467E2">
        <w:rPr>
          <w:rFonts w:ascii="Times New Roman" w:hAnsi="Times New Roman" w:cs="Times New Roman"/>
          <w:sz w:val="24"/>
          <w:szCs w:val="24"/>
        </w:rPr>
        <w:t xml:space="preserve"> </w:t>
      </w:r>
      <w:proofErr w:type="spellStart"/>
      <w:r w:rsidRPr="00B467E2">
        <w:rPr>
          <w:rFonts w:ascii="Times New Roman" w:hAnsi="Times New Roman" w:cs="Times New Roman"/>
          <w:sz w:val="24"/>
          <w:szCs w:val="24"/>
        </w:rPr>
        <w:t>Blau</w:t>
      </w:r>
      <w:proofErr w:type="spellEnd"/>
      <w:r w:rsidRPr="00B467E2">
        <w:rPr>
          <w:rFonts w:ascii="Times New Roman" w:hAnsi="Times New Roman" w:cs="Times New Roman"/>
          <w:sz w:val="24"/>
          <w:szCs w:val="24"/>
        </w:rPr>
        <w:t xml:space="preserve"> and Kahn 2007</w:t>
      </w:r>
      <w:r>
        <w:rPr>
          <w:rFonts w:ascii="Times New Roman" w:hAnsi="Times New Roman" w:cs="Times New Roman"/>
          <w:sz w:val="24"/>
          <w:szCs w:val="24"/>
        </w:rPr>
        <w:t>.</w:t>
      </w:r>
    </w:p>
    <w:p w:rsidR="00B467E2" w:rsidRDefault="00B467E2">
      <w:pPr>
        <w:pStyle w:val="FootnoteText"/>
      </w:pPr>
    </w:p>
  </w:footnote>
  <w:footnote w:id="26">
    <w:p w:rsidR="00FF556C" w:rsidRPr="00E2483B" w:rsidRDefault="00FF556C" w:rsidP="00FF556C">
      <w:pPr>
        <w:pStyle w:val="FootnoteText"/>
        <w:rPr>
          <w:rFonts w:ascii="Times New Roman" w:hAnsi="Times New Roman" w:cs="Times New Roman"/>
          <w:sz w:val="24"/>
          <w:szCs w:val="24"/>
        </w:rPr>
      </w:pPr>
      <w:r w:rsidRPr="00E2483B">
        <w:rPr>
          <w:rStyle w:val="FootnoteReference"/>
          <w:rFonts w:ascii="Times New Roman" w:hAnsi="Times New Roman" w:cs="Times New Roman"/>
          <w:sz w:val="24"/>
          <w:szCs w:val="24"/>
        </w:rPr>
        <w:footnoteRef/>
      </w:r>
      <w:r w:rsidRPr="00E2483B">
        <w:rPr>
          <w:rFonts w:ascii="Times New Roman" w:hAnsi="Times New Roman" w:cs="Times New Roman"/>
          <w:sz w:val="24"/>
          <w:szCs w:val="24"/>
        </w:rPr>
        <w:t xml:space="preserve"> </w:t>
      </w:r>
      <w:proofErr w:type="gramStart"/>
      <w:r w:rsidR="00B467E2">
        <w:rPr>
          <w:rFonts w:ascii="Times New Roman" w:hAnsi="Times New Roman" w:cs="Times New Roman"/>
          <w:sz w:val="24"/>
          <w:szCs w:val="24"/>
        </w:rPr>
        <w:t>Ibid.,</w:t>
      </w:r>
      <w:proofErr w:type="gramEnd"/>
      <w:r w:rsidR="00B467E2">
        <w:rPr>
          <w:rFonts w:ascii="Times New Roman" w:hAnsi="Times New Roman" w:cs="Times New Roman"/>
          <w:sz w:val="24"/>
          <w:szCs w:val="24"/>
        </w:rPr>
        <w:t xml:space="preserve"> </w:t>
      </w:r>
      <w:r w:rsidR="00E2483B">
        <w:rPr>
          <w:rFonts w:ascii="Times New Roman" w:hAnsi="Times New Roman" w:cs="Times New Roman"/>
          <w:sz w:val="24"/>
          <w:szCs w:val="24"/>
        </w:rPr>
        <w:t>p. 12.</w:t>
      </w:r>
    </w:p>
  </w:footnote>
  <w:footnote w:id="27">
    <w:p w:rsidR="00FF556C" w:rsidRDefault="00FF556C" w:rsidP="00FF556C">
      <w:pPr>
        <w:pStyle w:val="FootnoteText"/>
      </w:pPr>
      <w:r w:rsidRPr="00E2483B">
        <w:rPr>
          <w:rStyle w:val="FootnoteReference"/>
          <w:rFonts w:ascii="Times New Roman" w:hAnsi="Times New Roman" w:cs="Times New Roman"/>
          <w:sz w:val="24"/>
          <w:szCs w:val="24"/>
        </w:rPr>
        <w:footnoteRef/>
      </w:r>
      <w:r w:rsidRPr="00E2483B">
        <w:rPr>
          <w:rFonts w:ascii="Times New Roman" w:hAnsi="Times New Roman" w:cs="Times New Roman"/>
          <w:sz w:val="24"/>
          <w:szCs w:val="24"/>
        </w:rPr>
        <w:t xml:space="preserve"> </w:t>
      </w:r>
      <w:r w:rsidR="00E2483B">
        <w:rPr>
          <w:rFonts w:ascii="Times New Roman" w:hAnsi="Times New Roman" w:cs="Times New Roman"/>
          <w:sz w:val="24"/>
          <w:szCs w:val="24"/>
        </w:rPr>
        <w:t xml:space="preserve">US </w:t>
      </w:r>
      <w:r w:rsidRPr="00E2483B">
        <w:rPr>
          <w:rFonts w:ascii="Times New Roman" w:hAnsi="Times New Roman" w:cs="Times New Roman"/>
          <w:sz w:val="24"/>
          <w:szCs w:val="24"/>
        </w:rPr>
        <w:t xml:space="preserve">Council of Economic Advisers </w:t>
      </w:r>
      <w:r w:rsidR="00E2483B">
        <w:rPr>
          <w:rFonts w:ascii="Times New Roman" w:hAnsi="Times New Roman" w:cs="Times New Roman"/>
          <w:sz w:val="24"/>
          <w:szCs w:val="24"/>
        </w:rPr>
        <w:t>2015.</w:t>
      </w:r>
    </w:p>
  </w:footnote>
  <w:footnote w:id="28">
    <w:p w:rsidR="00FF556C" w:rsidRPr="008208E8" w:rsidRDefault="00FF556C" w:rsidP="00FF556C">
      <w:pPr>
        <w:pStyle w:val="FootnoteText"/>
        <w:rPr>
          <w:rFonts w:ascii="Times New Roman" w:hAnsi="Times New Roman" w:cs="Times New Roman"/>
          <w:sz w:val="24"/>
          <w:szCs w:val="24"/>
        </w:rPr>
      </w:pPr>
      <w:r w:rsidRPr="008208E8">
        <w:rPr>
          <w:rStyle w:val="FootnoteReference"/>
          <w:rFonts w:ascii="Times New Roman" w:hAnsi="Times New Roman" w:cs="Times New Roman"/>
          <w:sz w:val="24"/>
          <w:szCs w:val="24"/>
        </w:rPr>
        <w:footnoteRef/>
      </w:r>
      <w:r w:rsidRPr="008208E8">
        <w:rPr>
          <w:rFonts w:ascii="Times New Roman" w:hAnsi="Times New Roman" w:cs="Times New Roman"/>
          <w:sz w:val="24"/>
          <w:szCs w:val="24"/>
        </w:rPr>
        <w:t xml:space="preserve"> OECD</w:t>
      </w:r>
      <w:r w:rsidR="00E2483B">
        <w:rPr>
          <w:rFonts w:ascii="Times New Roman" w:hAnsi="Times New Roman" w:cs="Times New Roman"/>
          <w:sz w:val="24"/>
          <w:szCs w:val="24"/>
        </w:rPr>
        <w:t xml:space="preserve"> </w:t>
      </w:r>
      <w:r w:rsidRPr="008208E8">
        <w:rPr>
          <w:rFonts w:ascii="Times New Roman" w:hAnsi="Times New Roman" w:cs="Times New Roman"/>
          <w:sz w:val="24"/>
          <w:szCs w:val="24"/>
        </w:rPr>
        <w:t>2015</w:t>
      </w:r>
      <w:r w:rsidR="00E2483B">
        <w:rPr>
          <w:rFonts w:ascii="Times New Roman" w:hAnsi="Times New Roman" w:cs="Times New Roman"/>
          <w:sz w:val="24"/>
          <w:szCs w:val="24"/>
        </w:rPr>
        <w:t>.</w:t>
      </w:r>
    </w:p>
  </w:footnote>
  <w:footnote w:id="29">
    <w:p w:rsidR="00FF556C" w:rsidRPr="000A233C" w:rsidRDefault="00FF556C" w:rsidP="00FF556C">
      <w:pPr>
        <w:pStyle w:val="FootnoteText"/>
        <w:rPr>
          <w:rFonts w:ascii="Times New Roman" w:hAnsi="Times New Roman" w:cs="Times New Roman"/>
          <w:sz w:val="24"/>
          <w:szCs w:val="24"/>
        </w:rPr>
      </w:pPr>
      <w:r w:rsidRPr="000A233C">
        <w:rPr>
          <w:rStyle w:val="FootnoteReference"/>
          <w:rFonts w:ascii="Times New Roman" w:hAnsi="Times New Roman" w:cs="Times New Roman"/>
          <w:sz w:val="24"/>
          <w:szCs w:val="24"/>
        </w:rPr>
        <w:footnoteRef/>
      </w:r>
      <w:r w:rsidRPr="000A233C">
        <w:rPr>
          <w:rFonts w:ascii="Times New Roman" w:hAnsi="Times New Roman" w:cs="Times New Roman"/>
          <w:sz w:val="24"/>
          <w:szCs w:val="24"/>
        </w:rPr>
        <w:t xml:space="preserve"> </w:t>
      </w:r>
      <w:r w:rsidR="00125EA8">
        <w:rPr>
          <w:rFonts w:ascii="Times New Roman" w:hAnsi="Times New Roman" w:cs="Times New Roman"/>
          <w:sz w:val="24"/>
          <w:szCs w:val="24"/>
        </w:rPr>
        <w:t>Ibid.,</w:t>
      </w:r>
      <w:r w:rsidR="00E2483B">
        <w:rPr>
          <w:rFonts w:ascii="Times New Roman" w:hAnsi="Times New Roman" w:cs="Times New Roman"/>
          <w:sz w:val="24"/>
          <w:szCs w:val="24"/>
        </w:rPr>
        <w:t xml:space="preserve"> </w:t>
      </w:r>
      <w:r w:rsidRPr="000A233C">
        <w:rPr>
          <w:rFonts w:ascii="Times New Roman" w:hAnsi="Times New Roman" w:cs="Times New Roman"/>
          <w:sz w:val="24"/>
          <w:szCs w:val="24"/>
        </w:rPr>
        <w:t xml:space="preserve">137-140. </w:t>
      </w:r>
    </w:p>
  </w:footnote>
  <w:footnote w:id="30">
    <w:p w:rsidR="00FF556C" w:rsidRPr="00E2483B" w:rsidRDefault="00FF556C" w:rsidP="00FF556C">
      <w:pPr>
        <w:pStyle w:val="FootnoteText"/>
      </w:pPr>
      <w:r>
        <w:rPr>
          <w:rStyle w:val="FootnoteReference"/>
        </w:rPr>
        <w:footnoteRef/>
      </w:r>
      <w:r>
        <w:t xml:space="preserve"> </w:t>
      </w:r>
      <w:r w:rsidR="00E2483B" w:rsidRPr="00427B36">
        <w:rPr>
          <w:rFonts w:ascii="Times New Roman" w:hAnsi="Times New Roman" w:cs="Times New Roman"/>
          <w:sz w:val="24"/>
          <w:szCs w:val="24"/>
        </w:rPr>
        <w:t>US Council of Economic Advisors</w:t>
      </w:r>
      <w:r w:rsidR="00E2483B">
        <w:rPr>
          <w:rFonts w:ascii="Times New Roman" w:hAnsi="Times New Roman" w:cs="Times New Roman"/>
          <w:sz w:val="24"/>
          <w:szCs w:val="24"/>
        </w:rPr>
        <w:t xml:space="preserve"> </w:t>
      </w:r>
      <w:r w:rsidR="00E2483B" w:rsidRPr="00E2483B">
        <w:rPr>
          <w:rFonts w:ascii="Times New Roman" w:hAnsi="Times New Roman" w:cs="Times New Roman"/>
          <w:sz w:val="24"/>
          <w:szCs w:val="24"/>
        </w:rPr>
        <w:t>2015,</w:t>
      </w:r>
      <w:r w:rsidRPr="00E2483B">
        <w:rPr>
          <w:rFonts w:ascii="Times New Roman" w:hAnsi="Times New Roman" w:cs="Times New Roman"/>
          <w:sz w:val="24"/>
          <w:szCs w:val="24"/>
        </w:rPr>
        <w:t xml:space="preserve"> p. 3.</w:t>
      </w:r>
    </w:p>
  </w:footnote>
  <w:footnote w:id="31">
    <w:p w:rsidR="00FF556C" w:rsidRPr="0095114A" w:rsidRDefault="00FF556C" w:rsidP="00FF556C">
      <w:pPr>
        <w:pStyle w:val="FootnoteText"/>
        <w:rPr>
          <w:rFonts w:ascii="Times New Roman" w:hAnsi="Times New Roman" w:cs="Times New Roman"/>
          <w:sz w:val="24"/>
          <w:szCs w:val="24"/>
        </w:rPr>
      </w:pPr>
      <w:r w:rsidRPr="0095114A">
        <w:rPr>
          <w:rStyle w:val="FootnoteReference"/>
          <w:rFonts w:ascii="Times New Roman" w:hAnsi="Times New Roman" w:cs="Times New Roman"/>
          <w:sz w:val="24"/>
          <w:szCs w:val="24"/>
        </w:rPr>
        <w:footnoteRef/>
      </w:r>
      <w:r w:rsidRPr="0095114A">
        <w:rPr>
          <w:rFonts w:ascii="Times New Roman" w:hAnsi="Times New Roman" w:cs="Times New Roman"/>
          <w:sz w:val="24"/>
          <w:szCs w:val="24"/>
        </w:rPr>
        <w:t xml:space="preserve"> Stoljar</w:t>
      </w:r>
      <w:r w:rsidR="00E2483B">
        <w:rPr>
          <w:rFonts w:ascii="Times New Roman" w:hAnsi="Times New Roman" w:cs="Times New Roman"/>
          <w:sz w:val="24"/>
          <w:szCs w:val="24"/>
        </w:rPr>
        <w:t xml:space="preserve"> 2000</w:t>
      </w:r>
      <w:r w:rsidRPr="0095114A">
        <w:rPr>
          <w:rFonts w:ascii="Times New Roman" w:hAnsi="Times New Roman" w:cs="Times New Roman"/>
          <w:sz w:val="24"/>
          <w:szCs w:val="24"/>
        </w:rPr>
        <w:t>, p. 109.</w:t>
      </w:r>
    </w:p>
  </w:footnote>
  <w:footnote w:id="32">
    <w:p w:rsidR="00FF556C" w:rsidRDefault="00FF556C" w:rsidP="00FF556C">
      <w:pPr>
        <w:pStyle w:val="FootnoteText"/>
      </w:pPr>
      <w:r w:rsidRPr="0095114A">
        <w:rPr>
          <w:rStyle w:val="FootnoteReference"/>
          <w:rFonts w:ascii="Times New Roman" w:hAnsi="Times New Roman" w:cs="Times New Roman"/>
          <w:sz w:val="24"/>
          <w:szCs w:val="24"/>
        </w:rPr>
        <w:footnoteRef/>
      </w:r>
      <w:r w:rsidRPr="0095114A">
        <w:rPr>
          <w:rFonts w:ascii="Times New Roman" w:hAnsi="Times New Roman" w:cs="Times New Roman"/>
          <w:sz w:val="24"/>
          <w:szCs w:val="24"/>
        </w:rPr>
        <w:t xml:space="preserve"> </w:t>
      </w:r>
      <w:r w:rsidR="00125EA8">
        <w:rPr>
          <w:rFonts w:ascii="Times New Roman" w:hAnsi="Times New Roman" w:cs="Times New Roman"/>
          <w:sz w:val="24"/>
          <w:szCs w:val="24"/>
        </w:rPr>
        <w:t>Ibid.,</w:t>
      </w:r>
      <w:r w:rsidRPr="0095114A">
        <w:rPr>
          <w:rFonts w:ascii="Times New Roman" w:hAnsi="Times New Roman" w:cs="Times New Roman"/>
          <w:sz w:val="24"/>
          <w:szCs w:val="24"/>
        </w:rPr>
        <w:t xml:space="preserve"> p. </w:t>
      </w:r>
      <w:r>
        <w:rPr>
          <w:rFonts w:ascii="Times New Roman" w:hAnsi="Times New Roman" w:cs="Times New Roman"/>
          <w:sz w:val="24"/>
          <w:szCs w:val="24"/>
        </w:rPr>
        <w:t>95</w:t>
      </w:r>
      <w:r w:rsidRPr="0095114A">
        <w:rPr>
          <w:rFonts w:ascii="Times New Roman" w:hAnsi="Times New Roman" w:cs="Times New Roman"/>
          <w:sz w:val="24"/>
          <w:szCs w:val="24"/>
        </w:rPr>
        <w:t>.</w:t>
      </w:r>
    </w:p>
  </w:footnote>
  <w:footnote w:id="33">
    <w:p w:rsidR="00FF556C" w:rsidRPr="00322586" w:rsidRDefault="00FF556C" w:rsidP="00FF556C">
      <w:pPr>
        <w:pStyle w:val="FootnoteText"/>
        <w:rPr>
          <w:rFonts w:ascii="Times New Roman" w:hAnsi="Times New Roman" w:cs="Times New Roman"/>
          <w:sz w:val="24"/>
          <w:szCs w:val="24"/>
        </w:rPr>
      </w:pPr>
      <w:r w:rsidRPr="00322586">
        <w:rPr>
          <w:rStyle w:val="FootnoteReference"/>
          <w:rFonts w:ascii="Times New Roman" w:hAnsi="Times New Roman" w:cs="Times New Roman"/>
          <w:sz w:val="24"/>
          <w:szCs w:val="24"/>
        </w:rPr>
        <w:footnoteRef/>
      </w:r>
      <w:r w:rsidRPr="00322586">
        <w:rPr>
          <w:rFonts w:ascii="Times New Roman" w:hAnsi="Times New Roman" w:cs="Times New Roman"/>
          <w:sz w:val="24"/>
          <w:szCs w:val="24"/>
        </w:rPr>
        <w:t xml:space="preserve"> Oshana</w:t>
      </w:r>
      <w:r w:rsidR="00763AE7">
        <w:rPr>
          <w:rFonts w:ascii="Times New Roman" w:hAnsi="Times New Roman" w:cs="Times New Roman"/>
          <w:sz w:val="24"/>
          <w:szCs w:val="24"/>
        </w:rPr>
        <w:t xml:space="preserve"> 2006,</w:t>
      </w:r>
      <w:r w:rsidRPr="00322586">
        <w:rPr>
          <w:rFonts w:ascii="Times New Roman" w:hAnsi="Times New Roman" w:cs="Times New Roman"/>
          <w:sz w:val="24"/>
          <w:szCs w:val="24"/>
        </w:rPr>
        <w:t xml:space="preserve"> p. 8-9.</w:t>
      </w:r>
    </w:p>
  </w:footnote>
  <w:footnote w:id="34">
    <w:p w:rsidR="00FF556C" w:rsidRPr="00600890" w:rsidRDefault="00FF556C" w:rsidP="00FF556C">
      <w:pPr>
        <w:pStyle w:val="FootnoteText"/>
        <w:rPr>
          <w:rFonts w:ascii="Times New Roman" w:hAnsi="Times New Roman" w:cs="Times New Roman"/>
          <w:sz w:val="24"/>
          <w:szCs w:val="24"/>
        </w:rPr>
      </w:pPr>
      <w:r w:rsidRPr="00322586">
        <w:rPr>
          <w:rStyle w:val="FootnoteReference"/>
          <w:rFonts w:ascii="Times New Roman" w:hAnsi="Times New Roman" w:cs="Times New Roman"/>
          <w:sz w:val="24"/>
          <w:szCs w:val="24"/>
        </w:rPr>
        <w:footnoteRef/>
      </w:r>
      <w:r w:rsidRPr="00322586">
        <w:rPr>
          <w:rFonts w:ascii="Times New Roman" w:hAnsi="Times New Roman" w:cs="Times New Roman"/>
          <w:sz w:val="24"/>
          <w:szCs w:val="24"/>
        </w:rPr>
        <w:t xml:space="preserve"> </w:t>
      </w:r>
      <w:r w:rsidR="00763AE7">
        <w:rPr>
          <w:rFonts w:ascii="Times New Roman" w:hAnsi="Times New Roman" w:cs="Times New Roman"/>
          <w:sz w:val="24"/>
          <w:szCs w:val="24"/>
        </w:rPr>
        <w:t>Ibid</w:t>
      </w:r>
      <w:r w:rsidR="00125EA8">
        <w:rPr>
          <w:rFonts w:ascii="Times New Roman" w:hAnsi="Times New Roman" w:cs="Times New Roman"/>
          <w:sz w:val="24"/>
          <w:szCs w:val="24"/>
        </w:rPr>
        <w:t>.</w:t>
      </w:r>
      <w:r w:rsidR="00763AE7">
        <w:rPr>
          <w:rFonts w:ascii="Times New Roman" w:hAnsi="Times New Roman" w:cs="Times New Roman"/>
          <w:sz w:val="24"/>
          <w:szCs w:val="24"/>
        </w:rPr>
        <w:t>, p.</w:t>
      </w:r>
      <w:r w:rsidRPr="00600890">
        <w:rPr>
          <w:rFonts w:ascii="Times New Roman" w:hAnsi="Times New Roman" w:cs="Times New Roman"/>
          <w:sz w:val="24"/>
          <w:szCs w:val="24"/>
        </w:rPr>
        <w:t xml:space="preserve"> 36.</w:t>
      </w:r>
    </w:p>
  </w:footnote>
  <w:footnote w:id="35">
    <w:p w:rsidR="00FF556C" w:rsidRPr="003377E3" w:rsidRDefault="00FF556C" w:rsidP="00FF556C">
      <w:pPr>
        <w:pStyle w:val="FootnoteText"/>
        <w:rPr>
          <w:rFonts w:ascii="Times New Roman" w:hAnsi="Times New Roman" w:cs="Times New Roman"/>
          <w:sz w:val="24"/>
          <w:szCs w:val="24"/>
        </w:rPr>
      </w:pPr>
      <w:r w:rsidRPr="003377E3">
        <w:rPr>
          <w:rStyle w:val="FootnoteReference"/>
          <w:rFonts w:ascii="Times New Roman" w:hAnsi="Times New Roman" w:cs="Times New Roman"/>
          <w:sz w:val="24"/>
          <w:szCs w:val="24"/>
        </w:rPr>
        <w:footnoteRef/>
      </w:r>
      <w:r w:rsidRPr="003377E3">
        <w:rPr>
          <w:rFonts w:ascii="Times New Roman" w:hAnsi="Times New Roman" w:cs="Times New Roman"/>
          <w:sz w:val="24"/>
          <w:szCs w:val="24"/>
        </w:rPr>
        <w:t xml:space="preserve"> Oshana</w:t>
      </w:r>
      <w:r w:rsidR="00763AE7">
        <w:rPr>
          <w:rFonts w:ascii="Times New Roman" w:hAnsi="Times New Roman" w:cs="Times New Roman"/>
          <w:sz w:val="24"/>
          <w:szCs w:val="24"/>
        </w:rPr>
        <w:t xml:space="preserve"> 200</w:t>
      </w:r>
      <w:r w:rsidR="0044757B">
        <w:rPr>
          <w:rFonts w:ascii="Times New Roman" w:hAnsi="Times New Roman" w:cs="Times New Roman"/>
          <w:sz w:val="24"/>
          <w:szCs w:val="24"/>
        </w:rPr>
        <w:t>7</w:t>
      </w:r>
      <w:r w:rsidR="00763AE7">
        <w:rPr>
          <w:rFonts w:ascii="Times New Roman" w:hAnsi="Times New Roman" w:cs="Times New Roman"/>
          <w:sz w:val="24"/>
          <w:szCs w:val="24"/>
        </w:rPr>
        <w:t xml:space="preserve">, </w:t>
      </w:r>
      <w:r w:rsidRPr="003377E3">
        <w:rPr>
          <w:rFonts w:ascii="Times New Roman" w:hAnsi="Times New Roman" w:cs="Times New Roman"/>
          <w:sz w:val="24"/>
          <w:szCs w:val="24"/>
        </w:rPr>
        <w:t>p.421.</w:t>
      </w:r>
    </w:p>
  </w:footnote>
  <w:footnote w:id="36">
    <w:p w:rsidR="00FF556C" w:rsidRPr="008F14FB" w:rsidRDefault="00FF556C" w:rsidP="00FF556C">
      <w:pPr>
        <w:pStyle w:val="FootnoteText"/>
        <w:rPr>
          <w:rFonts w:ascii="Times New Roman" w:hAnsi="Times New Roman" w:cs="Times New Roman"/>
          <w:sz w:val="24"/>
          <w:szCs w:val="24"/>
        </w:rPr>
      </w:pPr>
      <w:r w:rsidRPr="008F14FB">
        <w:rPr>
          <w:rStyle w:val="FootnoteReference"/>
          <w:rFonts w:ascii="Times New Roman" w:hAnsi="Times New Roman" w:cs="Times New Roman"/>
          <w:sz w:val="24"/>
          <w:szCs w:val="24"/>
        </w:rPr>
        <w:footnoteRef/>
      </w:r>
      <w:r w:rsidRPr="008F14FB">
        <w:rPr>
          <w:rFonts w:ascii="Times New Roman" w:hAnsi="Times New Roman" w:cs="Times New Roman"/>
          <w:sz w:val="24"/>
          <w:szCs w:val="24"/>
        </w:rPr>
        <w:t xml:space="preserve"> </w:t>
      </w:r>
      <w:r w:rsidR="004A42DC">
        <w:rPr>
          <w:rFonts w:ascii="Times New Roman" w:hAnsi="Times New Roman" w:cs="Times New Roman"/>
          <w:sz w:val="24"/>
          <w:szCs w:val="24"/>
        </w:rPr>
        <w:t xml:space="preserve">See </w:t>
      </w:r>
      <w:proofErr w:type="spellStart"/>
      <w:r w:rsidRPr="008F14FB">
        <w:rPr>
          <w:rFonts w:ascii="Times New Roman" w:hAnsi="Times New Roman" w:cs="Times New Roman"/>
          <w:sz w:val="24"/>
          <w:szCs w:val="24"/>
        </w:rPr>
        <w:t>Christman</w:t>
      </w:r>
      <w:proofErr w:type="spellEnd"/>
      <w:r w:rsidRPr="008F14FB">
        <w:rPr>
          <w:rFonts w:ascii="Times New Roman" w:hAnsi="Times New Roman" w:cs="Times New Roman"/>
          <w:sz w:val="24"/>
          <w:szCs w:val="24"/>
        </w:rPr>
        <w:t xml:space="preserve"> </w:t>
      </w:r>
      <w:r w:rsidR="009632B1">
        <w:rPr>
          <w:rFonts w:ascii="Times New Roman" w:hAnsi="Times New Roman" w:cs="Times New Roman"/>
          <w:sz w:val="24"/>
          <w:szCs w:val="24"/>
        </w:rPr>
        <w:t>2004, p. 152.</w:t>
      </w:r>
      <w:r w:rsidRPr="008F14FB">
        <w:rPr>
          <w:rFonts w:ascii="Times New Roman" w:hAnsi="Times New Roman" w:cs="Times New Roman"/>
          <w:sz w:val="24"/>
          <w:szCs w:val="24"/>
        </w:rPr>
        <w:t xml:space="preserve"> </w:t>
      </w:r>
      <w:r>
        <w:rPr>
          <w:rFonts w:ascii="Times New Roman" w:hAnsi="Times New Roman" w:cs="Times New Roman"/>
          <w:sz w:val="24"/>
          <w:szCs w:val="24"/>
        </w:rPr>
        <w:t>Christman</w:t>
      </w:r>
      <w:r w:rsidR="009632B1">
        <w:rPr>
          <w:rFonts w:ascii="Times New Roman" w:hAnsi="Times New Roman" w:cs="Times New Roman"/>
          <w:sz w:val="24"/>
          <w:szCs w:val="24"/>
        </w:rPr>
        <w:t xml:space="preserve"> </w:t>
      </w:r>
      <w:r>
        <w:rPr>
          <w:rFonts w:ascii="Times New Roman" w:hAnsi="Times New Roman" w:cs="Times New Roman"/>
          <w:sz w:val="24"/>
          <w:szCs w:val="24"/>
        </w:rPr>
        <w:t xml:space="preserve">finds substantive autonomy to be perfectionist. </w:t>
      </w:r>
      <w:r w:rsidRPr="008F14FB">
        <w:rPr>
          <w:rFonts w:ascii="Times New Roman" w:hAnsi="Times New Roman" w:cs="Times New Roman"/>
          <w:sz w:val="24"/>
          <w:szCs w:val="24"/>
        </w:rPr>
        <w:t xml:space="preserve">  </w:t>
      </w:r>
    </w:p>
  </w:footnote>
  <w:footnote w:id="37">
    <w:p w:rsidR="00FF556C" w:rsidRPr="00C76AD4" w:rsidRDefault="00FF556C" w:rsidP="00FF556C">
      <w:pPr>
        <w:pStyle w:val="FootnoteText"/>
        <w:rPr>
          <w:rFonts w:ascii="Times New Roman" w:hAnsi="Times New Roman" w:cs="Times New Roman"/>
          <w:sz w:val="24"/>
          <w:szCs w:val="24"/>
        </w:rPr>
      </w:pPr>
      <w:r w:rsidRPr="00C76AD4">
        <w:rPr>
          <w:rStyle w:val="FootnoteReference"/>
          <w:rFonts w:ascii="Times New Roman" w:hAnsi="Times New Roman" w:cs="Times New Roman"/>
          <w:sz w:val="24"/>
          <w:szCs w:val="24"/>
        </w:rPr>
        <w:footnoteRef/>
      </w:r>
      <w:r w:rsidRPr="00C76AD4">
        <w:rPr>
          <w:rFonts w:ascii="Times New Roman" w:hAnsi="Times New Roman" w:cs="Times New Roman"/>
          <w:sz w:val="24"/>
          <w:szCs w:val="24"/>
        </w:rPr>
        <w:t xml:space="preserve"> Benson </w:t>
      </w:r>
      <w:r w:rsidR="009632B1">
        <w:rPr>
          <w:rFonts w:ascii="Times New Roman" w:hAnsi="Times New Roman" w:cs="Times New Roman"/>
          <w:sz w:val="24"/>
          <w:szCs w:val="24"/>
        </w:rPr>
        <w:t xml:space="preserve">2005a, p. 125 </w:t>
      </w:r>
      <w:r w:rsidRPr="00C76AD4">
        <w:rPr>
          <w:rFonts w:ascii="Times New Roman" w:hAnsi="Times New Roman" w:cs="Times New Roman"/>
          <w:sz w:val="24"/>
          <w:szCs w:val="24"/>
        </w:rPr>
        <w:t xml:space="preserve">describes his weakly substantive account of autonomy as occupying “a largely neglected middle ground between strong substantive theories and content-neutral conceptions of autonomy.” </w:t>
      </w:r>
    </w:p>
  </w:footnote>
  <w:footnote w:id="38">
    <w:p w:rsidR="00FF556C" w:rsidRPr="00C76AD4" w:rsidRDefault="00FF556C" w:rsidP="00FF556C">
      <w:pPr>
        <w:pStyle w:val="FootnoteText"/>
        <w:rPr>
          <w:rFonts w:ascii="Times New Roman" w:hAnsi="Times New Roman" w:cs="Times New Roman"/>
          <w:sz w:val="24"/>
          <w:szCs w:val="24"/>
        </w:rPr>
      </w:pPr>
      <w:r w:rsidRPr="00C76AD4">
        <w:rPr>
          <w:rStyle w:val="FootnoteReference"/>
          <w:rFonts w:ascii="Times New Roman" w:hAnsi="Times New Roman" w:cs="Times New Roman"/>
          <w:sz w:val="24"/>
          <w:szCs w:val="24"/>
        </w:rPr>
        <w:footnoteRef/>
      </w:r>
      <w:r w:rsidRPr="00C76AD4">
        <w:rPr>
          <w:rFonts w:ascii="Times New Roman" w:hAnsi="Times New Roman" w:cs="Times New Roman"/>
          <w:sz w:val="24"/>
          <w:szCs w:val="24"/>
        </w:rPr>
        <w:t xml:space="preserve"> Charles</w:t>
      </w:r>
      <w:r w:rsidR="00763AE7">
        <w:rPr>
          <w:rFonts w:ascii="Times New Roman" w:hAnsi="Times New Roman" w:cs="Times New Roman"/>
          <w:sz w:val="24"/>
          <w:szCs w:val="24"/>
        </w:rPr>
        <w:t xml:space="preserve"> 2010, p.</w:t>
      </w:r>
      <w:r w:rsidRPr="00C76AD4">
        <w:rPr>
          <w:rFonts w:ascii="Times New Roman" w:hAnsi="Times New Roman" w:cs="Times New Roman"/>
          <w:sz w:val="24"/>
          <w:szCs w:val="24"/>
        </w:rPr>
        <w:t xml:space="preserve"> 411.</w:t>
      </w:r>
    </w:p>
  </w:footnote>
  <w:footnote w:id="39">
    <w:p w:rsidR="00FF556C" w:rsidRPr="0047497C" w:rsidRDefault="00FF556C" w:rsidP="00FF556C">
      <w:pPr>
        <w:pStyle w:val="FootnoteText"/>
        <w:rPr>
          <w:rFonts w:ascii="Times New Roman" w:hAnsi="Times New Roman" w:cs="Times New Roman"/>
          <w:sz w:val="24"/>
          <w:szCs w:val="24"/>
        </w:rPr>
      </w:pPr>
      <w:r w:rsidRPr="0047497C">
        <w:rPr>
          <w:rStyle w:val="FootnoteReference"/>
          <w:rFonts w:ascii="Times New Roman" w:hAnsi="Times New Roman" w:cs="Times New Roman"/>
          <w:sz w:val="24"/>
          <w:szCs w:val="24"/>
        </w:rPr>
        <w:footnoteRef/>
      </w:r>
      <w:r w:rsidRPr="0047497C">
        <w:rPr>
          <w:rFonts w:ascii="Times New Roman" w:hAnsi="Times New Roman" w:cs="Times New Roman"/>
          <w:sz w:val="24"/>
          <w:szCs w:val="24"/>
        </w:rPr>
        <w:t xml:space="preserve"> Sperry</w:t>
      </w:r>
      <w:r w:rsidR="00763AE7">
        <w:rPr>
          <w:rFonts w:ascii="Times New Roman" w:hAnsi="Times New Roman" w:cs="Times New Roman"/>
          <w:sz w:val="24"/>
          <w:szCs w:val="24"/>
        </w:rPr>
        <w:t xml:space="preserve"> 2013</w:t>
      </w:r>
      <w:r w:rsidR="004C17B2">
        <w:rPr>
          <w:rFonts w:ascii="Times New Roman" w:hAnsi="Times New Roman" w:cs="Times New Roman"/>
          <w:sz w:val="24"/>
          <w:szCs w:val="24"/>
        </w:rPr>
        <w:t>.</w:t>
      </w:r>
    </w:p>
  </w:footnote>
  <w:footnote w:id="40">
    <w:p w:rsidR="00FF556C" w:rsidRPr="001B3AE5" w:rsidRDefault="00FF556C" w:rsidP="00FF556C">
      <w:pPr>
        <w:pStyle w:val="FootnoteText"/>
        <w:rPr>
          <w:rFonts w:ascii="Times New Roman" w:hAnsi="Times New Roman" w:cs="Times New Roman"/>
          <w:sz w:val="24"/>
          <w:szCs w:val="24"/>
        </w:rPr>
      </w:pPr>
      <w:r w:rsidRPr="001B3AE5">
        <w:rPr>
          <w:rStyle w:val="FootnoteReference"/>
          <w:rFonts w:ascii="Times New Roman" w:hAnsi="Times New Roman" w:cs="Times New Roman"/>
          <w:sz w:val="24"/>
          <w:szCs w:val="24"/>
        </w:rPr>
        <w:footnoteRef/>
      </w:r>
      <w:r w:rsidRPr="001B3AE5">
        <w:rPr>
          <w:rFonts w:ascii="Times New Roman" w:hAnsi="Times New Roman" w:cs="Times New Roman"/>
          <w:sz w:val="24"/>
          <w:szCs w:val="24"/>
        </w:rPr>
        <w:t xml:space="preserve"> Benson</w:t>
      </w:r>
      <w:r w:rsidR="00763AE7">
        <w:rPr>
          <w:rFonts w:ascii="Times New Roman" w:hAnsi="Times New Roman" w:cs="Times New Roman"/>
          <w:sz w:val="24"/>
          <w:szCs w:val="24"/>
        </w:rPr>
        <w:t xml:space="preserve"> 2005b,</w:t>
      </w:r>
      <w:r w:rsidRPr="001B3AE5">
        <w:rPr>
          <w:rFonts w:ascii="Times New Roman" w:hAnsi="Times New Roman" w:cs="Times New Roman"/>
          <w:sz w:val="24"/>
          <w:szCs w:val="24"/>
        </w:rPr>
        <w:t xml:space="preserve"> p.119.</w:t>
      </w:r>
    </w:p>
  </w:footnote>
  <w:footnote w:id="41">
    <w:p w:rsidR="00FF556C" w:rsidRPr="00F77114" w:rsidRDefault="00FF556C" w:rsidP="00FF556C">
      <w:pPr>
        <w:pStyle w:val="FootnoteText"/>
        <w:rPr>
          <w:rFonts w:ascii="Times New Roman" w:hAnsi="Times New Roman" w:cs="Times New Roman"/>
          <w:sz w:val="24"/>
          <w:szCs w:val="24"/>
        </w:rPr>
      </w:pPr>
      <w:r w:rsidRPr="00F77114">
        <w:rPr>
          <w:rStyle w:val="FootnoteReference"/>
          <w:rFonts w:ascii="Times New Roman" w:hAnsi="Times New Roman" w:cs="Times New Roman"/>
          <w:sz w:val="24"/>
          <w:szCs w:val="24"/>
        </w:rPr>
        <w:footnoteRef/>
      </w:r>
      <w:r w:rsidRPr="00F77114">
        <w:rPr>
          <w:rFonts w:ascii="Times New Roman" w:hAnsi="Times New Roman" w:cs="Times New Roman"/>
          <w:sz w:val="24"/>
          <w:szCs w:val="24"/>
        </w:rPr>
        <w:t xml:space="preserve"> Benson</w:t>
      </w:r>
      <w:r w:rsidR="00763AE7">
        <w:rPr>
          <w:rFonts w:ascii="Times New Roman" w:hAnsi="Times New Roman" w:cs="Times New Roman"/>
          <w:sz w:val="24"/>
          <w:szCs w:val="24"/>
        </w:rPr>
        <w:t xml:space="preserve"> 2015.</w:t>
      </w:r>
    </w:p>
  </w:footnote>
  <w:footnote w:id="42">
    <w:p w:rsidR="00FF556C" w:rsidRDefault="00FF556C" w:rsidP="00FF556C">
      <w:pPr>
        <w:pStyle w:val="FootnoteText"/>
      </w:pPr>
      <w:r w:rsidRPr="00A22B05">
        <w:rPr>
          <w:rStyle w:val="FootnoteReference"/>
          <w:rFonts w:ascii="Times New Roman" w:hAnsi="Times New Roman" w:cs="Times New Roman"/>
          <w:sz w:val="24"/>
          <w:szCs w:val="24"/>
        </w:rPr>
        <w:footnoteRef/>
      </w:r>
      <w:r w:rsidRPr="00A22B05">
        <w:rPr>
          <w:rFonts w:ascii="Times New Roman" w:hAnsi="Times New Roman" w:cs="Times New Roman"/>
          <w:sz w:val="24"/>
          <w:szCs w:val="24"/>
        </w:rPr>
        <w:t xml:space="preserve"> </w:t>
      </w:r>
      <w:r w:rsidRPr="00A22B05">
        <w:rPr>
          <w:rFonts w:ascii="Times New Roman" w:hAnsi="Times New Roman" w:cs="Times New Roman"/>
          <w:color w:val="000000" w:themeColor="text1"/>
          <w:sz w:val="24"/>
          <w:szCs w:val="24"/>
        </w:rPr>
        <w:t>Stoljar</w:t>
      </w:r>
      <w:r w:rsidR="00391FB6">
        <w:rPr>
          <w:rFonts w:ascii="Times New Roman" w:hAnsi="Times New Roman" w:cs="Times New Roman"/>
          <w:color w:val="000000" w:themeColor="text1"/>
          <w:sz w:val="24"/>
          <w:szCs w:val="24"/>
        </w:rPr>
        <w:t xml:space="preserve"> 2013.</w:t>
      </w:r>
    </w:p>
  </w:footnote>
  <w:footnote w:id="43">
    <w:p w:rsidR="00C84BD4" w:rsidRPr="00FB2613" w:rsidRDefault="00C84BD4" w:rsidP="00C84BD4">
      <w:pPr>
        <w:pStyle w:val="FootnoteText"/>
        <w:rPr>
          <w:rFonts w:ascii="Times New Roman" w:hAnsi="Times New Roman" w:cs="Times New Roman"/>
          <w:sz w:val="24"/>
          <w:szCs w:val="24"/>
        </w:rPr>
      </w:pPr>
      <w:r w:rsidRPr="00FB2613">
        <w:rPr>
          <w:rStyle w:val="FootnoteReference"/>
          <w:rFonts w:ascii="Times New Roman" w:hAnsi="Times New Roman" w:cs="Times New Roman"/>
          <w:sz w:val="24"/>
          <w:szCs w:val="24"/>
        </w:rPr>
        <w:footnoteRef/>
      </w:r>
      <w:r w:rsidRPr="00FB2613">
        <w:rPr>
          <w:rFonts w:ascii="Times New Roman" w:hAnsi="Times New Roman" w:cs="Times New Roman"/>
          <w:sz w:val="24"/>
          <w:szCs w:val="24"/>
        </w:rPr>
        <w:t xml:space="preserve"> Christman </w:t>
      </w:r>
      <w:r>
        <w:rPr>
          <w:rFonts w:ascii="Times New Roman" w:hAnsi="Times New Roman" w:cs="Times New Roman"/>
          <w:sz w:val="24"/>
          <w:szCs w:val="24"/>
        </w:rPr>
        <w:t>2005b</w:t>
      </w:r>
      <w:r w:rsidRPr="00FB2613">
        <w:rPr>
          <w:rFonts w:ascii="Times New Roman" w:hAnsi="Times New Roman" w:cs="Times New Roman"/>
          <w:sz w:val="24"/>
          <w:szCs w:val="24"/>
        </w:rPr>
        <w:t xml:space="preserve">, p. </w:t>
      </w:r>
      <w:r>
        <w:rPr>
          <w:rFonts w:ascii="Times New Roman" w:hAnsi="Times New Roman" w:cs="Times New Roman"/>
          <w:sz w:val="24"/>
          <w:szCs w:val="24"/>
        </w:rPr>
        <w:t>280</w:t>
      </w:r>
      <w:r w:rsidRPr="00FB2613">
        <w:rPr>
          <w:rFonts w:ascii="Times New Roman" w:hAnsi="Times New Roman" w:cs="Times New Roman"/>
          <w:sz w:val="24"/>
          <w:szCs w:val="24"/>
        </w:rPr>
        <w:t>.</w:t>
      </w:r>
    </w:p>
  </w:footnote>
  <w:footnote w:id="44">
    <w:p w:rsidR="00CE250E" w:rsidRPr="00883AD6" w:rsidRDefault="00CE250E">
      <w:pPr>
        <w:pStyle w:val="FootnoteText"/>
        <w:rPr>
          <w:rFonts w:ascii="Times New Roman" w:hAnsi="Times New Roman" w:cs="Times New Roman"/>
          <w:sz w:val="24"/>
          <w:szCs w:val="24"/>
        </w:rPr>
      </w:pPr>
      <w:r w:rsidRPr="00883AD6">
        <w:rPr>
          <w:rStyle w:val="FootnoteReference"/>
          <w:rFonts w:ascii="Times New Roman" w:hAnsi="Times New Roman" w:cs="Times New Roman"/>
          <w:sz w:val="24"/>
          <w:szCs w:val="24"/>
        </w:rPr>
        <w:footnoteRef/>
      </w:r>
      <w:r w:rsidRPr="00883AD6">
        <w:rPr>
          <w:rFonts w:ascii="Times New Roman" w:hAnsi="Times New Roman" w:cs="Times New Roman"/>
          <w:sz w:val="24"/>
          <w:szCs w:val="24"/>
        </w:rPr>
        <w:t xml:space="preserve"> Colburn 2010, p. 26.</w:t>
      </w:r>
    </w:p>
  </w:footnote>
  <w:footnote w:id="45">
    <w:p w:rsidR="00040A21" w:rsidRPr="00040A21" w:rsidRDefault="00040A21">
      <w:pPr>
        <w:pStyle w:val="FootnoteText"/>
        <w:rPr>
          <w:rFonts w:ascii="Times New Roman" w:hAnsi="Times New Roman" w:cs="Times New Roman"/>
          <w:sz w:val="24"/>
          <w:szCs w:val="24"/>
        </w:rPr>
      </w:pPr>
      <w:r w:rsidRPr="00040A21">
        <w:rPr>
          <w:rStyle w:val="FootnoteReference"/>
          <w:rFonts w:ascii="Times New Roman" w:hAnsi="Times New Roman" w:cs="Times New Roman"/>
          <w:sz w:val="24"/>
          <w:szCs w:val="24"/>
        </w:rPr>
        <w:footnoteRef/>
      </w:r>
      <w:r w:rsidRPr="00040A21">
        <w:rPr>
          <w:rFonts w:ascii="Times New Roman" w:hAnsi="Times New Roman" w:cs="Times New Roman"/>
          <w:sz w:val="24"/>
          <w:szCs w:val="24"/>
        </w:rPr>
        <w:t xml:space="preserve"> Christman 2011 argues that West</w:t>
      </w:r>
      <w:r w:rsidR="00F30042">
        <w:rPr>
          <w:rFonts w:ascii="Times New Roman" w:hAnsi="Times New Roman" w:cs="Times New Roman"/>
          <w:sz w:val="24"/>
          <w:szCs w:val="24"/>
        </w:rPr>
        <w:t>l</w:t>
      </w:r>
      <w:r w:rsidRPr="00040A21">
        <w:rPr>
          <w:rFonts w:ascii="Times New Roman" w:hAnsi="Times New Roman" w:cs="Times New Roman"/>
          <w:sz w:val="24"/>
          <w:szCs w:val="24"/>
        </w:rPr>
        <w:t>und’s d</w:t>
      </w:r>
      <w:r w:rsidR="00F30042">
        <w:rPr>
          <w:rFonts w:ascii="Times New Roman" w:hAnsi="Times New Roman" w:cs="Times New Roman"/>
          <w:sz w:val="24"/>
          <w:szCs w:val="24"/>
        </w:rPr>
        <w:t>i</w:t>
      </w:r>
      <w:r w:rsidRPr="00040A21">
        <w:rPr>
          <w:rFonts w:ascii="Times New Roman" w:hAnsi="Times New Roman" w:cs="Times New Roman"/>
          <w:sz w:val="24"/>
          <w:szCs w:val="24"/>
        </w:rPr>
        <w:t xml:space="preserve">alogical reflection condition is best understood as a competence </w:t>
      </w:r>
      <w:r>
        <w:rPr>
          <w:rFonts w:ascii="Times New Roman" w:hAnsi="Times New Roman" w:cs="Times New Roman"/>
          <w:sz w:val="24"/>
          <w:szCs w:val="24"/>
        </w:rPr>
        <w:t>c</w:t>
      </w:r>
      <w:r w:rsidRPr="00040A21">
        <w:rPr>
          <w:rFonts w:ascii="Times New Roman" w:hAnsi="Times New Roman" w:cs="Times New Roman"/>
          <w:sz w:val="24"/>
          <w:szCs w:val="24"/>
        </w:rPr>
        <w:t xml:space="preserve">ondition, rather than an authorization condition. </w:t>
      </w:r>
      <w:r>
        <w:rPr>
          <w:rFonts w:ascii="Times New Roman" w:hAnsi="Times New Roman" w:cs="Times New Roman"/>
          <w:sz w:val="24"/>
          <w:szCs w:val="24"/>
        </w:rPr>
        <w:t xml:space="preserve">I disagree. Dialogical reflection connects the agent to the value or choice in a way that mere competence does not. </w:t>
      </w:r>
      <w:r w:rsidRPr="00040A21">
        <w:rPr>
          <w:rFonts w:ascii="Times New Roman" w:hAnsi="Times New Roman" w:cs="Times New Roman"/>
          <w:sz w:val="24"/>
          <w:szCs w:val="24"/>
        </w:rPr>
        <w:t xml:space="preserve">  </w:t>
      </w:r>
    </w:p>
  </w:footnote>
  <w:footnote w:id="46">
    <w:p w:rsidR="00883AD6" w:rsidRPr="00883AD6" w:rsidRDefault="00883AD6">
      <w:pPr>
        <w:pStyle w:val="FootnoteText"/>
        <w:rPr>
          <w:rFonts w:ascii="Times New Roman" w:hAnsi="Times New Roman" w:cs="Times New Roman"/>
          <w:sz w:val="24"/>
          <w:szCs w:val="24"/>
        </w:rPr>
      </w:pPr>
      <w:r w:rsidRPr="00883AD6">
        <w:rPr>
          <w:rStyle w:val="FootnoteReference"/>
          <w:rFonts w:ascii="Times New Roman" w:hAnsi="Times New Roman" w:cs="Times New Roman"/>
          <w:sz w:val="24"/>
          <w:szCs w:val="24"/>
        </w:rPr>
        <w:footnoteRef/>
      </w:r>
      <w:r w:rsidRPr="00883AD6">
        <w:rPr>
          <w:rFonts w:ascii="Times New Roman" w:hAnsi="Times New Roman" w:cs="Times New Roman"/>
          <w:sz w:val="24"/>
          <w:szCs w:val="24"/>
        </w:rPr>
        <w:t xml:space="preserve"> Christman 2005, p. 280 identifies the following standard, “A person reflects adequately if she is able to realistically imagine choosing otherwise . . . “  </w:t>
      </w:r>
    </w:p>
  </w:footnote>
  <w:footnote w:id="47">
    <w:p w:rsidR="00C77607" w:rsidRPr="00883AD6" w:rsidRDefault="00C77607">
      <w:pPr>
        <w:pStyle w:val="FootnoteText"/>
        <w:rPr>
          <w:rFonts w:ascii="Times New Roman" w:hAnsi="Times New Roman" w:cs="Times New Roman"/>
          <w:sz w:val="24"/>
          <w:szCs w:val="24"/>
        </w:rPr>
      </w:pPr>
      <w:r w:rsidRPr="00883AD6">
        <w:rPr>
          <w:rStyle w:val="FootnoteReference"/>
          <w:rFonts w:ascii="Times New Roman" w:hAnsi="Times New Roman" w:cs="Times New Roman"/>
          <w:sz w:val="24"/>
          <w:szCs w:val="24"/>
        </w:rPr>
        <w:footnoteRef/>
      </w:r>
      <w:r w:rsidRPr="00883AD6">
        <w:rPr>
          <w:rFonts w:ascii="Times New Roman" w:hAnsi="Times New Roman" w:cs="Times New Roman"/>
          <w:sz w:val="24"/>
          <w:szCs w:val="24"/>
        </w:rPr>
        <w:t xml:space="preserve"> Westlund 2009, p. 28. </w:t>
      </w:r>
    </w:p>
  </w:footnote>
  <w:footnote w:id="48">
    <w:p w:rsidR="00C77607" w:rsidRPr="00883AD6" w:rsidRDefault="00C77607">
      <w:pPr>
        <w:pStyle w:val="FootnoteText"/>
        <w:rPr>
          <w:rFonts w:ascii="Times New Roman" w:hAnsi="Times New Roman" w:cs="Times New Roman"/>
          <w:sz w:val="24"/>
          <w:szCs w:val="24"/>
        </w:rPr>
      </w:pPr>
      <w:r w:rsidRPr="00883AD6">
        <w:rPr>
          <w:rStyle w:val="FootnoteReference"/>
          <w:rFonts w:ascii="Times New Roman" w:hAnsi="Times New Roman" w:cs="Times New Roman"/>
          <w:sz w:val="24"/>
          <w:szCs w:val="24"/>
        </w:rPr>
        <w:footnoteRef/>
      </w:r>
      <w:r w:rsidRPr="00883AD6">
        <w:rPr>
          <w:rFonts w:ascii="Times New Roman" w:hAnsi="Times New Roman" w:cs="Times New Roman"/>
          <w:sz w:val="24"/>
          <w:szCs w:val="24"/>
        </w:rPr>
        <w:t xml:space="preserve"> </w:t>
      </w:r>
      <w:r w:rsidR="00125EA8" w:rsidRPr="00883AD6">
        <w:rPr>
          <w:rFonts w:ascii="Times New Roman" w:hAnsi="Times New Roman" w:cs="Times New Roman"/>
          <w:sz w:val="24"/>
          <w:szCs w:val="24"/>
        </w:rPr>
        <w:t>Ibid</w:t>
      </w:r>
      <w:r w:rsidR="00125EA8">
        <w:rPr>
          <w:rFonts w:ascii="Times New Roman" w:hAnsi="Times New Roman" w:cs="Times New Roman"/>
          <w:sz w:val="24"/>
          <w:szCs w:val="24"/>
        </w:rPr>
        <w:t>.</w:t>
      </w:r>
      <w:r w:rsidR="00125EA8" w:rsidRPr="00883AD6">
        <w:rPr>
          <w:rFonts w:ascii="Times New Roman" w:hAnsi="Times New Roman" w:cs="Times New Roman"/>
          <w:sz w:val="24"/>
          <w:szCs w:val="24"/>
        </w:rPr>
        <w:t>,</w:t>
      </w:r>
      <w:r w:rsidRPr="00883AD6">
        <w:rPr>
          <w:rFonts w:ascii="Times New Roman" w:hAnsi="Times New Roman" w:cs="Times New Roman"/>
          <w:sz w:val="24"/>
          <w:szCs w:val="24"/>
        </w:rPr>
        <w:t xml:space="preserve"> p. 27. </w:t>
      </w:r>
    </w:p>
  </w:footnote>
  <w:footnote w:id="49">
    <w:p w:rsidR="0073364D" w:rsidRPr="00B007E0" w:rsidRDefault="0073364D">
      <w:pPr>
        <w:pStyle w:val="FootnoteText"/>
        <w:rPr>
          <w:rFonts w:ascii="Times New Roman" w:hAnsi="Times New Roman" w:cs="Times New Roman"/>
          <w:sz w:val="24"/>
          <w:szCs w:val="24"/>
        </w:rPr>
      </w:pPr>
      <w:r w:rsidRPr="0073364D">
        <w:rPr>
          <w:rStyle w:val="FootnoteReference"/>
          <w:rFonts w:ascii="Times New Roman" w:hAnsi="Times New Roman" w:cs="Times New Roman"/>
          <w:sz w:val="24"/>
          <w:szCs w:val="24"/>
        </w:rPr>
        <w:footnoteRef/>
      </w:r>
      <w:r w:rsidRPr="0073364D">
        <w:rPr>
          <w:rFonts w:ascii="Times New Roman" w:hAnsi="Times New Roman" w:cs="Times New Roman"/>
          <w:sz w:val="24"/>
          <w:szCs w:val="24"/>
        </w:rPr>
        <w:t xml:space="preserve"> Christman 2014 makes this distinction when he explains that “certain value commitments are required </w:t>
      </w:r>
      <w:r w:rsidRPr="00916886">
        <w:rPr>
          <w:rFonts w:ascii="Times New Roman" w:hAnsi="Times New Roman" w:cs="Times New Roman"/>
          <w:sz w:val="24"/>
          <w:szCs w:val="24"/>
        </w:rPr>
        <w:t xml:space="preserve">for autonomy </w:t>
      </w:r>
      <w:r w:rsidRPr="00B007E0">
        <w:rPr>
          <w:rFonts w:ascii="Times New Roman" w:hAnsi="Times New Roman" w:cs="Times New Roman"/>
          <w:sz w:val="24"/>
          <w:szCs w:val="24"/>
        </w:rPr>
        <w:t>because of core conditions of autonomy . . . not because such commitments are inherently valid or justified” (p. 216)</w:t>
      </w:r>
      <w:r w:rsidR="004E3232">
        <w:rPr>
          <w:rFonts w:ascii="Times New Roman" w:hAnsi="Times New Roman" w:cs="Times New Roman"/>
          <w:sz w:val="24"/>
          <w:szCs w:val="24"/>
        </w:rPr>
        <w:t>.</w:t>
      </w:r>
    </w:p>
  </w:footnote>
  <w:footnote w:id="50">
    <w:p w:rsidR="00916886" w:rsidRPr="00B007E0" w:rsidRDefault="00916886">
      <w:pPr>
        <w:pStyle w:val="FootnoteText"/>
        <w:rPr>
          <w:rFonts w:ascii="Times New Roman" w:hAnsi="Times New Roman" w:cs="Times New Roman"/>
          <w:sz w:val="24"/>
          <w:szCs w:val="24"/>
        </w:rPr>
      </w:pPr>
      <w:r w:rsidRPr="00B007E0">
        <w:rPr>
          <w:rStyle w:val="FootnoteReference"/>
          <w:rFonts w:ascii="Times New Roman" w:hAnsi="Times New Roman" w:cs="Times New Roman"/>
          <w:sz w:val="24"/>
          <w:szCs w:val="24"/>
        </w:rPr>
        <w:footnoteRef/>
      </w:r>
      <w:r w:rsidRPr="00B007E0">
        <w:rPr>
          <w:rFonts w:ascii="Times New Roman" w:hAnsi="Times New Roman" w:cs="Times New Roman"/>
          <w:sz w:val="24"/>
          <w:szCs w:val="24"/>
        </w:rPr>
        <w:t xml:space="preserve"> Westlund 2011, p. 3.</w:t>
      </w:r>
    </w:p>
  </w:footnote>
  <w:footnote w:id="51">
    <w:p w:rsidR="00B007E0" w:rsidRPr="00B007E0" w:rsidRDefault="00B007E0">
      <w:pPr>
        <w:pStyle w:val="FootnoteText"/>
        <w:rPr>
          <w:rFonts w:ascii="Times New Roman" w:hAnsi="Times New Roman" w:cs="Times New Roman"/>
          <w:sz w:val="24"/>
          <w:szCs w:val="24"/>
        </w:rPr>
      </w:pPr>
      <w:r w:rsidRPr="00B007E0">
        <w:rPr>
          <w:rStyle w:val="FootnoteReference"/>
          <w:rFonts w:ascii="Times New Roman" w:hAnsi="Times New Roman" w:cs="Times New Roman"/>
          <w:sz w:val="24"/>
          <w:szCs w:val="24"/>
        </w:rPr>
        <w:footnoteRef/>
      </w:r>
      <w:r w:rsidRPr="00B007E0">
        <w:rPr>
          <w:rFonts w:ascii="Times New Roman" w:hAnsi="Times New Roman" w:cs="Times New Roman"/>
          <w:sz w:val="24"/>
          <w:szCs w:val="24"/>
        </w:rPr>
        <w:t xml:space="preserve"> Mackenzie 2014, 234. </w:t>
      </w:r>
    </w:p>
  </w:footnote>
  <w:footnote w:id="52">
    <w:p w:rsidR="00DF56A7" w:rsidRPr="00444607" w:rsidRDefault="00DF56A7">
      <w:pPr>
        <w:pStyle w:val="FootnoteText"/>
        <w:rPr>
          <w:rFonts w:ascii="Times New Roman" w:hAnsi="Times New Roman" w:cs="Times New Roman"/>
          <w:sz w:val="24"/>
          <w:szCs w:val="24"/>
        </w:rPr>
      </w:pPr>
      <w:r w:rsidRPr="00444607">
        <w:rPr>
          <w:rStyle w:val="FootnoteReference"/>
          <w:rFonts w:ascii="Times New Roman" w:hAnsi="Times New Roman" w:cs="Times New Roman"/>
          <w:sz w:val="24"/>
          <w:szCs w:val="24"/>
        </w:rPr>
        <w:footnoteRef/>
      </w:r>
      <w:r w:rsidRPr="00444607">
        <w:rPr>
          <w:rFonts w:ascii="Times New Roman" w:hAnsi="Times New Roman" w:cs="Times New Roman"/>
          <w:sz w:val="24"/>
          <w:szCs w:val="24"/>
        </w:rPr>
        <w:t xml:space="preserve"> Oshana 2006, pp</w:t>
      </w:r>
      <w:r w:rsidR="00B75462" w:rsidRPr="00444607">
        <w:rPr>
          <w:rFonts w:ascii="Times New Roman" w:hAnsi="Times New Roman" w:cs="Times New Roman"/>
          <w:sz w:val="24"/>
          <w:szCs w:val="24"/>
        </w:rPr>
        <w:t>.</w:t>
      </w:r>
      <w:r w:rsidRPr="00444607">
        <w:rPr>
          <w:rFonts w:ascii="Times New Roman" w:hAnsi="Times New Roman" w:cs="Times New Roman"/>
          <w:sz w:val="24"/>
          <w:szCs w:val="24"/>
        </w:rPr>
        <w:t xml:space="preserve"> 12 and </w:t>
      </w:r>
      <w:r w:rsidR="00B75462" w:rsidRPr="00444607">
        <w:rPr>
          <w:rFonts w:ascii="Times New Roman" w:hAnsi="Times New Roman" w:cs="Times New Roman"/>
          <w:sz w:val="24"/>
          <w:szCs w:val="24"/>
        </w:rPr>
        <w:t>21.</w:t>
      </w:r>
    </w:p>
  </w:footnote>
  <w:footnote w:id="53">
    <w:p w:rsidR="00AF4938" w:rsidRPr="00444607" w:rsidRDefault="00AF4938" w:rsidP="00AF4938">
      <w:pPr>
        <w:pStyle w:val="FootnoteText"/>
        <w:rPr>
          <w:rFonts w:ascii="Times New Roman" w:hAnsi="Times New Roman" w:cs="Times New Roman"/>
          <w:sz w:val="24"/>
          <w:szCs w:val="24"/>
        </w:rPr>
      </w:pPr>
      <w:r w:rsidRPr="00444607">
        <w:rPr>
          <w:rStyle w:val="FootnoteReference"/>
          <w:rFonts w:ascii="Times New Roman" w:hAnsi="Times New Roman" w:cs="Times New Roman"/>
          <w:sz w:val="24"/>
          <w:szCs w:val="24"/>
        </w:rPr>
        <w:footnoteRef/>
      </w:r>
      <w:r w:rsidRPr="00444607">
        <w:rPr>
          <w:rFonts w:ascii="Times New Roman" w:hAnsi="Times New Roman" w:cs="Times New Roman"/>
          <w:sz w:val="24"/>
          <w:szCs w:val="24"/>
        </w:rPr>
        <w:t xml:space="preserve"> Christman 2009, p. 137. </w:t>
      </w:r>
    </w:p>
  </w:footnote>
  <w:footnote w:id="54">
    <w:p w:rsidR="00C2419F" w:rsidRPr="00444607" w:rsidRDefault="00C2419F" w:rsidP="00C2419F">
      <w:pPr>
        <w:pStyle w:val="FootnoteText"/>
        <w:rPr>
          <w:rFonts w:ascii="Times New Roman" w:hAnsi="Times New Roman" w:cs="Times New Roman"/>
          <w:sz w:val="24"/>
          <w:szCs w:val="24"/>
        </w:rPr>
      </w:pPr>
      <w:r w:rsidRPr="00444607">
        <w:rPr>
          <w:rStyle w:val="FootnoteReference"/>
          <w:rFonts w:ascii="Times New Roman" w:hAnsi="Times New Roman" w:cs="Times New Roman"/>
          <w:sz w:val="24"/>
          <w:szCs w:val="24"/>
        </w:rPr>
        <w:footnoteRef/>
      </w:r>
      <w:r w:rsidRPr="00444607">
        <w:rPr>
          <w:rFonts w:ascii="Times New Roman" w:hAnsi="Times New Roman" w:cs="Times New Roman"/>
          <w:sz w:val="24"/>
          <w:szCs w:val="24"/>
        </w:rPr>
        <w:t xml:space="preserve"> </w:t>
      </w:r>
      <w:r w:rsidR="00125EA8">
        <w:rPr>
          <w:rFonts w:ascii="Times New Roman" w:hAnsi="Times New Roman" w:cs="Times New Roman"/>
          <w:sz w:val="24"/>
          <w:szCs w:val="24"/>
        </w:rPr>
        <w:t>Ibid.,</w:t>
      </w:r>
      <w:r w:rsidRPr="00444607">
        <w:rPr>
          <w:rFonts w:ascii="Times New Roman" w:hAnsi="Times New Roman" w:cs="Times New Roman"/>
          <w:sz w:val="24"/>
          <w:szCs w:val="24"/>
        </w:rPr>
        <w:t xml:space="preserve"> p. 96.</w:t>
      </w:r>
    </w:p>
  </w:footnote>
  <w:footnote w:id="55">
    <w:p w:rsidR="00103A67" w:rsidRPr="00492F88" w:rsidRDefault="00103A67">
      <w:pPr>
        <w:pStyle w:val="FootnoteText"/>
        <w:rPr>
          <w:rFonts w:ascii="Times New Roman" w:hAnsi="Times New Roman" w:cs="Times New Roman"/>
          <w:sz w:val="24"/>
          <w:szCs w:val="24"/>
        </w:rPr>
      </w:pPr>
      <w:r w:rsidRPr="00492F88">
        <w:rPr>
          <w:rStyle w:val="FootnoteReference"/>
          <w:rFonts w:ascii="Times New Roman" w:hAnsi="Times New Roman" w:cs="Times New Roman"/>
          <w:sz w:val="24"/>
          <w:szCs w:val="24"/>
        </w:rPr>
        <w:footnoteRef/>
      </w:r>
      <w:r w:rsidRPr="00492F88">
        <w:rPr>
          <w:rFonts w:ascii="Times New Roman" w:hAnsi="Times New Roman" w:cs="Times New Roman"/>
          <w:sz w:val="24"/>
          <w:szCs w:val="24"/>
        </w:rPr>
        <w:t xml:space="preserve"> Baumann 2008, p. 449.</w:t>
      </w:r>
    </w:p>
  </w:footnote>
  <w:footnote w:id="56">
    <w:p w:rsidR="00492F88" w:rsidRPr="00492F88" w:rsidRDefault="00492F88">
      <w:pPr>
        <w:pStyle w:val="FootnoteText"/>
        <w:rPr>
          <w:rFonts w:ascii="Times New Roman" w:hAnsi="Times New Roman" w:cs="Times New Roman"/>
          <w:sz w:val="24"/>
          <w:szCs w:val="24"/>
        </w:rPr>
      </w:pPr>
      <w:r w:rsidRPr="00492F88">
        <w:rPr>
          <w:rStyle w:val="FootnoteReference"/>
          <w:rFonts w:ascii="Times New Roman" w:hAnsi="Times New Roman" w:cs="Times New Roman"/>
          <w:sz w:val="24"/>
          <w:szCs w:val="24"/>
        </w:rPr>
        <w:footnoteRef/>
      </w:r>
      <w:r w:rsidRPr="00492F88">
        <w:rPr>
          <w:rFonts w:ascii="Times New Roman" w:hAnsi="Times New Roman" w:cs="Times New Roman"/>
          <w:sz w:val="24"/>
          <w:szCs w:val="24"/>
        </w:rPr>
        <w:t xml:space="preserve"> Oshana 2007, p. 426.</w:t>
      </w:r>
    </w:p>
  </w:footnote>
  <w:footnote w:id="57">
    <w:p w:rsidR="00187941" w:rsidRPr="00187941" w:rsidRDefault="00187941">
      <w:pPr>
        <w:pStyle w:val="FootnoteText"/>
        <w:rPr>
          <w:rFonts w:ascii="Times New Roman" w:hAnsi="Times New Roman" w:cs="Times New Roman"/>
          <w:sz w:val="24"/>
          <w:szCs w:val="24"/>
        </w:rPr>
      </w:pPr>
      <w:r w:rsidRPr="00187941">
        <w:rPr>
          <w:rStyle w:val="FootnoteReference"/>
          <w:rFonts w:ascii="Times New Roman" w:hAnsi="Times New Roman" w:cs="Times New Roman"/>
          <w:sz w:val="24"/>
          <w:szCs w:val="24"/>
        </w:rPr>
        <w:footnoteRef/>
      </w:r>
      <w:r w:rsidRPr="00187941">
        <w:rPr>
          <w:rFonts w:ascii="Times New Roman" w:hAnsi="Times New Roman" w:cs="Times New Roman"/>
          <w:sz w:val="24"/>
          <w:szCs w:val="24"/>
        </w:rPr>
        <w:t xml:space="preserve"> Oshana 2007 gives the example of </w:t>
      </w:r>
      <w:r w:rsidR="00C507FD">
        <w:rPr>
          <w:rFonts w:ascii="Times New Roman" w:hAnsi="Times New Roman" w:cs="Times New Roman"/>
          <w:sz w:val="24"/>
          <w:szCs w:val="24"/>
        </w:rPr>
        <w:t>a</w:t>
      </w:r>
      <w:r w:rsidRPr="00187941">
        <w:rPr>
          <w:rFonts w:ascii="Times New Roman" w:hAnsi="Times New Roman" w:cs="Times New Roman"/>
          <w:sz w:val="24"/>
          <w:szCs w:val="24"/>
        </w:rPr>
        <w:t xml:space="preserve"> woman CEO. </w:t>
      </w:r>
    </w:p>
  </w:footnote>
  <w:footnote w:id="58">
    <w:p w:rsidR="00FC28EB" w:rsidRPr="001743C2" w:rsidRDefault="00FC28EB" w:rsidP="00FC28EB">
      <w:pPr>
        <w:pStyle w:val="FootnoteText"/>
        <w:rPr>
          <w:rFonts w:ascii="Times New Roman" w:hAnsi="Times New Roman" w:cs="Times New Roman"/>
          <w:sz w:val="24"/>
          <w:szCs w:val="24"/>
        </w:rPr>
      </w:pPr>
      <w:r w:rsidRPr="001743C2">
        <w:rPr>
          <w:rStyle w:val="FootnoteReference"/>
          <w:rFonts w:ascii="Times New Roman" w:hAnsi="Times New Roman" w:cs="Times New Roman"/>
          <w:sz w:val="24"/>
          <w:szCs w:val="24"/>
        </w:rPr>
        <w:footnoteRef/>
      </w:r>
      <w:r w:rsidRPr="001743C2">
        <w:rPr>
          <w:rFonts w:ascii="Times New Roman" w:hAnsi="Times New Roman" w:cs="Times New Roman"/>
          <w:sz w:val="24"/>
          <w:szCs w:val="24"/>
        </w:rPr>
        <w:t xml:space="preserve"> Mill 1989, p. 103.</w:t>
      </w:r>
    </w:p>
  </w:footnote>
  <w:footnote w:id="59">
    <w:p w:rsidR="00FC28EB" w:rsidRPr="00C06144" w:rsidRDefault="00FC28EB" w:rsidP="00FC28EB">
      <w:pPr>
        <w:pStyle w:val="FootnoteText"/>
        <w:rPr>
          <w:rFonts w:ascii="Times New Roman" w:hAnsi="Times New Roman" w:cs="Times New Roman"/>
          <w:sz w:val="24"/>
          <w:szCs w:val="24"/>
        </w:rPr>
      </w:pPr>
      <w:r w:rsidRPr="00C06144">
        <w:rPr>
          <w:rStyle w:val="FootnoteReference"/>
          <w:rFonts w:ascii="Times New Roman" w:hAnsi="Times New Roman" w:cs="Times New Roman"/>
          <w:sz w:val="24"/>
          <w:szCs w:val="24"/>
        </w:rPr>
        <w:footnoteRef/>
      </w:r>
      <w:r w:rsidRPr="00C06144">
        <w:rPr>
          <w:rFonts w:ascii="Times New Roman" w:hAnsi="Times New Roman" w:cs="Times New Roman"/>
          <w:sz w:val="24"/>
          <w:szCs w:val="24"/>
        </w:rPr>
        <w:t xml:space="preserve"> </w:t>
      </w:r>
      <w:proofErr w:type="gramStart"/>
      <w:r w:rsidRPr="00C06144">
        <w:rPr>
          <w:rFonts w:ascii="Times New Roman" w:hAnsi="Times New Roman" w:cs="Times New Roman"/>
          <w:sz w:val="24"/>
          <w:szCs w:val="24"/>
        </w:rPr>
        <w:t>Ibid.,</w:t>
      </w:r>
      <w:proofErr w:type="gramEnd"/>
      <w:r w:rsidRPr="00C06144">
        <w:rPr>
          <w:rFonts w:ascii="Times New Roman" w:hAnsi="Times New Roman" w:cs="Times New Roman"/>
          <w:sz w:val="24"/>
          <w:szCs w:val="24"/>
        </w:rPr>
        <w:t xml:space="preserve"> p. 132. </w:t>
      </w:r>
    </w:p>
  </w:footnote>
  <w:footnote w:id="60">
    <w:p w:rsidR="00C06144" w:rsidRPr="00C06144" w:rsidRDefault="00C06144">
      <w:pPr>
        <w:pStyle w:val="FootnoteText"/>
        <w:rPr>
          <w:rFonts w:ascii="Times New Roman" w:hAnsi="Times New Roman" w:cs="Times New Roman"/>
          <w:sz w:val="24"/>
          <w:szCs w:val="24"/>
        </w:rPr>
      </w:pPr>
      <w:r w:rsidRPr="00C06144">
        <w:rPr>
          <w:rStyle w:val="FootnoteReference"/>
          <w:rFonts w:ascii="Times New Roman" w:hAnsi="Times New Roman" w:cs="Times New Roman"/>
          <w:sz w:val="24"/>
          <w:szCs w:val="24"/>
        </w:rPr>
        <w:footnoteRef/>
      </w:r>
      <w:r w:rsidRPr="00C06144">
        <w:rPr>
          <w:rFonts w:ascii="Times New Roman" w:hAnsi="Times New Roman" w:cs="Times New Roman"/>
          <w:sz w:val="24"/>
          <w:szCs w:val="24"/>
        </w:rPr>
        <w:t xml:space="preserve"> Charles 2010, p. 416. </w:t>
      </w:r>
    </w:p>
  </w:footnote>
  <w:footnote w:id="61">
    <w:p w:rsidR="00D66F9B" w:rsidRDefault="00D66F9B">
      <w:pPr>
        <w:pStyle w:val="FootnoteText"/>
      </w:pPr>
      <w:r w:rsidRPr="00C06144">
        <w:rPr>
          <w:rStyle w:val="FootnoteReference"/>
          <w:rFonts w:ascii="Times New Roman" w:hAnsi="Times New Roman" w:cs="Times New Roman"/>
          <w:sz w:val="24"/>
          <w:szCs w:val="24"/>
        </w:rPr>
        <w:footnoteRef/>
      </w:r>
      <w:r w:rsidRPr="00C06144">
        <w:rPr>
          <w:rFonts w:ascii="Times New Roman" w:hAnsi="Times New Roman" w:cs="Times New Roman"/>
          <w:sz w:val="24"/>
          <w:szCs w:val="24"/>
        </w:rPr>
        <w:t xml:space="preserve"> Baumann 2008, p. 460, refers to the agent as a “temporally extended self” and explains “that whether a person has the relevant</w:t>
      </w:r>
      <w:r w:rsidRPr="001743C2">
        <w:rPr>
          <w:rFonts w:ascii="Times New Roman" w:hAnsi="Times New Roman" w:cs="Times New Roman"/>
          <w:sz w:val="24"/>
          <w:szCs w:val="24"/>
        </w:rPr>
        <w:t xml:space="preserve"> competencies cannot be determined at some time.  One must look at the manner in which she lives her life over time.”   </w:t>
      </w:r>
    </w:p>
  </w:footnote>
  <w:footnote w:id="62">
    <w:p w:rsidR="005D246F" w:rsidRPr="004F4265" w:rsidRDefault="005D246F" w:rsidP="005D246F">
      <w:pPr>
        <w:pStyle w:val="FootnoteText"/>
        <w:rPr>
          <w:rFonts w:ascii="Times New Roman" w:hAnsi="Times New Roman" w:cs="Times New Roman"/>
          <w:sz w:val="24"/>
          <w:szCs w:val="24"/>
        </w:rPr>
      </w:pPr>
      <w:r w:rsidRPr="004F4265">
        <w:rPr>
          <w:rStyle w:val="FootnoteReference"/>
          <w:rFonts w:ascii="Times New Roman" w:hAnsi="Times New Roman" w:cs="Times New Roman"/>
          <w:sz w:val="24"/>
          <w:szCs w:val="24"/>
        </w:rPr>
        <w:footnoteRef/>
      </w:r>
      <w:r w:rsidRPr="004F4265">
        <w:rPr>
          <w:rFonts w:ascii="Times New Roman" w:hAnsi="Times New Roman" w:cs="Times New Roman"/>
          <w:sz w:val="24"/>
          <w:szCs w:val="24"/>
        </w:rPr>
        <w:t xml:space="preserve"> Mill 1989, p. 103.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Galeotti</w:t>
      </w:r>
      <w:proofErr w:type="spellEnd"/>
      <w:r>
        <w:rPr>
          <w:rFonts w:ascii="Times New Roman" w:hAnsi="Times New Roman" w:cs="Times New Roman"/>
          <w:sz w:val="24"/>
          <w:szCs w:val="24"/>
        </w:rPr>
        <w:t xml:space="preserv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6F"/>
    <w:rsid w:val="00012FA1"/>
    <w:rsid w:val="00040A21"/>
    <w:rsid w:val="000428FF"/>
    <w:rsid w:val="00051E16"/>
    <w:rsid w:val="0005735A"/>
    <w:rsid w:val="00070108"/>
    <w:rsid w:val="00072443"/>
    <w:rsid w:val="00080573"/>
    <w:rsid w:val="000874F6"/>
    <w:rsid w:val="000C2409"/>
    <w:rsid w:val="000D3592"/>
    <w:rsid w:val="00103A67"/>
    <w:rsid w:val="00111D8D"/>
    <w:rsid w:val="0012193A"/>
    <w:rsid w:val="00125EA8"/>
    <w:rsid w:val="00126266"/>
    <w:rsid w:val="00131FC8"/>
    <w:rsid w:val="001331A2"/>
    <w:rsid w:val="00152AB5"/>
    <w:rsid w:val="00167FE8"/>
    <w:rsid w:val="001743C2"/>
    <w:rsid w:val="00176983"/>
    <w:rsid w:val="00182906"/>
    <w:rsid w:val="00184CB5"/>
    <w:rsid w:val="00187941"/>
    <w:rsid w:val="001C7664"/>
    <w:rsid w:val="001E3C19"/>
    <w:rsid w:val="0020679A"/>
    <w:rsid w:val="00211EA6"/>
    <w:rsid w:val="0022304F"/>
    <w:rsid w:val="002657EE"/>
    <w:rsid w:val="002A51A2"/>
    <w:rsid w:val="002A7B59"/>
    <w:rsid w:val="002C6BFA"/>
    <w:rsid w:val="002F669A"/>
    <w:rsid w:val="00305226"/>
    <w:rsid w:val="00324DB5"/>
    <w:rsid w:val="0033677C"/>
    <w:rsid w:val="003914AD"/>
    <w:rsid w:val="00391FB6"/>
    <w:rsid w:val="0039337D"/>
    <w:rsid w:val="003A2703"/>
    <w:rsid w:val="003B02B2"/>
    <w:rsid w:val="003B39A9"/>
    <w:rsid w:val="003E0CDF"/>
    <w:rsid w:val="003E1731"/>
    <w:rsid w:val="00407210"/>
    <w:rsid w:val="00420A06"/>
    <w:rsid w:val="0042379E"/>
    <w:rsid w:val="00434CFD"/>
    <w:rsid w:val="00444607"/>
    <w:rsid w:val="0044757B"/>
    <w:rsid w:val="00450772"/>
    <w:rsid w:val="00455227"/>
    <w:rsid w:val="004602ED"/>
    <w:rsid w:val="0046390E"/>
    <w:rsid w:val="0048644D"/>
    <w:rsid w:val="00490E7A"/>
    <w:rsid w:val="00492F88"/>
    <w:rsid w:val="00495FC0"/>
    <w:rsid w:val="004A1E87"/>
    <w:rsid w:val="004A42DC"/>
    <w:rsid w:val="004C17B2"/>
    <w:rsid w:val="004D465C"/>
    <w:rsid w:val="004D6D06"/>
    <w:rsid w:val="004E3232"/>
    <w:rsid w:val="004E7590"/>
    <w:rsid w:val="004F4265"/>
    <w:rsid w:val="004F491D"/>
    <w:rsid w:val="004F7421"/>
    <w:rsid w:val="00505080"/>
    <w:rsid w:val="00520561"/>
    <w:rsid w:val="0053385C"/>
    <w:rsid w:val="00533C90"/>
    <w:rsid w:val="00540832"/>
    <w:rsid w:val="00565254"/>
    <w:rsid w:val="005703BC"/>
    <w:rsid w:val="00575803"/>
    <w:rsid w:val="00575F37"/>
    <w:rsid w:val="00576A17"/>
    <w:rsid w:val="00591757"/>
    <w:rsid w:val="005A3591"/>
    <w:rsid w:val="005D246F"/>
    <w:rsid w:val="005F4EEF"/>
    <w:rsid w:val="00605F88"/>
    <w:rsid w:val="00630853"/>
    <w:rsid w:val="00644CF5"/>
    <w:rsid w:val="00647B09"/>
    <w:rsid w:val="006600F6"/>
    <w:rsid w:val="00681572"/>
    <w:rsid w:val="00696610"/>
    <w:rsid w:val="006B19D6"/>
    <w:rsid w:val="006B2F7A"/>
    <w:rsid w:val="006B5F9B"/>
    <w:rsid w:val="006C2553"/>
    <w:rsid w:val="006D0C06"/>
    <w:rsid w:val="006D76F6"/>
    <w:rsid w:val="006D784D"/>
    <w:rsid w:val="0070648F"/>
    <w:rsid w:val="0073364D"/>
    <w:rsid w:val="007341CA"/>
    <w:rsid w:val="00757FF5"/>
    <w:rsid w:val="00763AE7"/>
    <w:rsid w:val="00766F18"/>
    <w:rsid w:val="0078486D"/>
    <w:rsid w:val="0079166F"/>
    <w:rsid w:val="007C51D5"/>
    <w:rsid w:val="007D3E96"/>
    <w:rsid w:val="007E4A21"/>
    <w:rsid w:val="007F3AC7"/>
    <w:rsid w:val="007F52D3"/>
    <w:rsid w:val="007F6DA4"/>
    <w:rsid w:val="00800762"/>
    <w:rsid w:val="00810582"/>
    <w:rsid w:val="00830BAB"/>
    <w:rsid w:val="00834C74"/>
    <w:rsid w:val="008556DF"/>
    <w:rsid w:val="00860DB8"/>
    <w:rsid w:val="0086352C"/>
    <w:rsid w:val="008659B1"/>
    <w:rsid w:val="00883AD6"/>
    <w:rsid w:val="008A7EE8"/>
    <w:rsid w:val="008B05FC"/>
    <w:rsid w:val="008F586C"/>
    <w:rsid w:val="00900594"/>
    <w:rsid w:val="00916886"/>
    <w:rsid w:val="00931A2C"/>
    <w:rsid w:val="009502F0"/>
    <w:rsid w:val="00953088"/>
    <w:rsid w:val="009530DC"/>
    <w:rsid w:val="009632B1"/>
    <w:rsid w:val="00972152"/>
    <w:rsid w:val="00972C5C"/>
    <w:rsid w:val="009738A2"/>
    <w:rsid w:val="00974A7C"/>
    <w:rsid w:val="009A529A"/>
    <w:rsid w:val="009F6066"/>
    <w:rsid w:val="00A00BE4"/>
    <w:rsid w:val="00A24477"/>
    <w:rsid w:val="00A254B1"/>
    <w:rsid w:val="00A25A8E"/>
    <w:rsid w:val="00A27BDF"/>
    <w:rsid w:val="00A43AD2"/>
    <w:rsid w:val="00A4539F"/>
    <w:rsid w:val="00A47851"/>
    <w:rsid w:val="00A56D72"/>
    <w:rsid w:val="00A96B30"/>
    <w:rsid w:val="00AB5397"/>
    <w:rsid w:val="00AD34EB"/>
    <w:rsid w:val="00AE459F"/>
    <w:rsid w:val="00AE72FB"/>
    <w:rsid w:val="00AF4938"/>
    <w:rsid w:val="00AF6E81"/>
    <w:rsid w:val="00AF79CF"/>
    <w:rsid w:val="00B007E0"/>
    <w:rsid w:val="00B12A24"/>
    <w:rsid w:val="00B30700"/>
    <w:rsid w:val="00B332DD"/>
    <w:rsid w:val="00B467E2"/>
    <w:rsid w:val="00B51182"/>
    <w:rsid w:val="00B52491"/>
    <w:rsid w:val="00B55844"/>
    <w:rsid w:val="00B63C07"/>
    <w:rsid w:val="00B75462"/>
    <w:rsid w:val="00BA4AD5"/>
    <w:rsid w:val="00BA7478"/>
    <w:rsid w:val="00BB3449"/>
    <w:rsid w:val="00BC1624"/>
    <w:rsid w:val="00BC6781"/>
    <w:rsid w:val="00BF45FE"/>
    <w:rsid w:val="00C06144"/>
    <w:rsid w:val="00C22395"/>
    <w:rsid w:val="00C23D57"/>
    <w:rsid w:val="00C2419F"/>
    <w:rsid w:val="00C24AD6"/>
    <w:rsid w:val="00C45E50"/>
    <w:rsid w:val="00C507FD"/>
    <w:rsid w:val="00C528F2"/>
    <w:rsid w:val="00C60E8B"/>
    <w:rsid w:val="00C75705"/>
    <w:rsid w:val="00C77607"/>
    <w:rsid w:val="00C84BD4"/>
    <w:rsid w:val="00C9371F"/>
    <w:rsid w:val="00CA7B6D"/>
    <w:rsid w:val="00CB2699"/>
    <w:rsid w:val="00CB393A"/>
    <w:rsid w:val="00CB4318"/>
    <w:rsid w:val="00CC6FC9"/>
    <w:rsid w:val="00CD2AEA"/>
    <w:rsid w:val="00CE250E"/>
    <w:rsid w:val="00CE7573"/>
    <w:rsid w:val="00CF58F5"/>
    <w:rsid w:val="00D126A2"/>
    <w:rsid w:val="00D142EC"/>
    <w:rsid w:val="00D20AA8"/>
    <w:rsid w:val="00D27BB2"/>
    <w:rsid w:val="00D34A8B"/>
    <w:rsid w:val="00D41C8F"/>
    <w:rsid w:val="00D4404D"/>
    <w:rsid w:val="00D660AD"/>
    <w:rsid w:val="00D66F9B"/>
    <w:rsid w:val="00D7059F"/>
    <w:rsid w:val="00D710EF"/>
    <w:rsid w:val="00D95276"/>
    <w:rsid w:val="00DA3574"/>
    <w:rsid w:val="00DB516C"/>
    <w:rsid w:val="00DD332B"/>
    <w:rsid w:val="00DE3DE7"/>
    <w:rsid w:val="00DF0FFC"/>
    <w:rsid w:val="00DF22F9"/>
    <w:rsid w:val="00DF56A7"/>
    <w:rsid w:val="00E070F0"/>
    <w:rsid w:val="00E1754F"/>
    <w:rsid w:val="00E2483B"/>
    <w:rsid w:val="00E25156"/>
    <w:rsid w:val="00E2650C"/>
    <w:rsid w:val="00E2719C"/>
    <w:rsid w:val="00E44590"/>
    <w:rsid w:val="00E51ABA"/>
    <w:rsid w:val="00E51ACC"/>
    <w:rsid w:val="00E91359"/>
    <w:rsid w:val="00E92F52"/>
    <w:rsid w:val="00EC3805"/>
    <w:rsid w:val="00EC3AE4"/>
    <w:rsid w:val="00EC5F96"/>
    <w:rsid w:val="00EE7312"/>
    <w:rsid w:val="00F00C6F"/>
    <w:rsid w:val="00F04F89"/>
    <w:rsid w:val="00F13900"/>
    <w:rsid w:val="00F20BCD"/>
    <w:rsid w:val="00F25085"/>
    <w:rsid w:val="00F30042"/>
    <w:rsid w:val="00F35B3A"/>
    <w:rsid w:val="00F56801"/>
    <w:rsid w:val="00F64B78"/>
    <w:rsid w:val="00F76216"/>
    <w:rsid w:val="00F90D32"/>
    <w:rsid w:val="00F94AA7"/>
    <w:rsid w:val="00F96A0E"/>
    <w:rsid w:val="00FB3CEB"/>
    <w:rsid w:val="00FC28EB"/>
    <w:rsid w:val="00FC5FF9"/>
    <w:rsid w:val="00FF44D1"/>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6C3C-83B5-475B-BE13-53E3F034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6F"/>
  </w:style>
  <w:style w:type="paragraph" w:styleId="Heading2">
    <w:name w:val="heading 2"/>
    <w:basedOn w:val="Normal"/>
    <w:link w:val="Heading2Char"/>
    <w:uiPriority w:val="9"/>
    <w:qFormat/>
    <w:rsid w:val="00FF5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E81"/>
    <w:rPr>
      <w:color w:val="0563C1" w:themeColor="hyperlink"/>
      <w:u w:val="single"/>
    </w:rPr>
  </w:style>
  <w:style w:type="paragraph" w:styleId="Header">
    <w:name w:val="header"/>
    <w:basedOn w:val="Normal"/>
    <w:link w:val="HeaderChar"/>
    <w:uiPriority w:val="99"/>
    <w:unhideWhenUsed/>
    <w:rsid w:val="00A96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30"/>
  </w:style>
  <w:style w:type="paragraph" w:styleId="Footer">
    <w:name w:val="footer"/>
    <w:basedOn w:val="Normal"/>
    <w:link w:val="FooterChar"/>
    <w:uiPriority w:val="99"/>
    <w:unhideWhenUsed/>
    <w:rsid w:val="00A96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30"/>
  </w:style>
  <w:style w:type="paragraph" w:styleId="FootnoteText">
    <w:name w:val="footnote text"/>
    <w:basedOn w:val="Normal"/>
    <w:link w:val="FootnoteTextChar"/>
    <w:uiPriority w:val="99"/>
    <w:unhideWhenUsed/>
    <w:rsid w:val="004F7421"/>
    <w:pPr>
      <w:spacing w:after="0" w:line="240" w:lineRule="auto"/>
    </w:pPr>
    <w:rPr>
      <w:sz w:val="20"/>
      <w:szCs w:val="20"/>
    </w:rPr>
  </w:style>
  <w:style w:type="character" w:customStyle="1" w:styleId="FootnoteTextChar">
    <w:name w:val="Footnote Text Char"/>
    <w:basedOn w:val="DefaultParagraphFont"/>
    <w:link w:val="FootnoteText"/>
    <w:uiPriority w:val="99"/>
    <w:rsid w:val="004F7421"/>
    <w:rPr>
      <w:sz w:val="20"/>
      <w:szCs w:val="20"/>
    </w:rPr>
  </w:style>
  <w:style w:type="character" w:styleId="FootnoteReference">
    <w:name w:val="footnote reference"/>
    <w:basedOn w:val="DefaultParagraphFont"/>
    <w:uiPriority w:val="99"/>
    <w:semiHidden/>
    <w:unhideWhenUsed/>
    <w:rsid w:val="004F7421"/>
    <w:rPr>
      <w:vertAlign w:val="superscript"/>
    </w:rPr>
  </w:style>
  <w:style w:type="paragraph" w:styleId="NoSpacing">
    <w:name w:val="No Spacing"/>
    <w:uiPriority w:val="1"/>
    <w:qFormat/>
    <w:rsid w:val="004F7421"/>
    <w:pPr>
      <w:spacing w:after="0" w:line="240" w:lineRule="auto"/>
    </w:pPr>
  </w:style>
  <w:style w:type="character" w:customStyle="1" w:styleId="Heading2Char">
    <w:name w:val="Heading 2 Char"/>
    <w:basedOn w:val="DefaultParagraphFont"/>
    <w:link w:val="Heading2"/>
    <w:uiPriority w:val="9"/>
    <w:rsid w:val="00FF556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F556C"/>
  </w:style>
  <w:style w:type="character" w:styleId="Emphasis">
    <w:name w:val="Emphasis"/>
    <w:basedOn w:val="DefaultParagraphFont"/>
    <w:uiPriority w:val="20"/>
    <w:qFormat/>
    <w:rsid w:val="00FF556C"/>
    <w:rPr>
      <w:i/>
      <w:iCs/>
    </w:rPr>
  </w:style>
  <w:style w:type="table" w:styleId="TableGrid">
    <w:name w:val="Table Grid"/>
    <w:basedOn w:val="TableNormal"/>
    <w:uiPriority w:val="59"/>
    <w:rsid w:val="00BA7478"/>
    <w:pPr>
      <w:spacing w:after="0" w:line="240" w:lineRule="auto"/>
      <w:ind w:left="360"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3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0E"/>
    <w:rPr>
      <w:rFonts w:ascii="Segoe UI" w:hAnsi="Segoe UI" w:cs="Segoe UI"/>
      <w:sz w:val="18"/>
      <w:szCs w:val="18"/>
    </w:rPr>
  </w:style>
  <w:style w:type="paragraph" w:styleId="EndnoteText">
    <w:name w:val="endnote text"/>
    <w:basedOn w:val="Normal"/>
    <w:link w:val="EndnoteTextChar"/>
    <w:uiPriority w:val="99"/>
    <w:semiHidden/>
    <w:unhideWhenUsed/>
    <w:rsid w:val="002A7B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B59"/>
    <w:rPr>
      <w:sz w:val="20"/>
      <w:szCs w:val="20"/>
    </w:rPr>
  </w:style>
  <w:style w:type="character" w:styleId="EndnoteReference">
    <w:name w:val="endnote reference"/>
    <w:basedOn w:val="DefaultParagraphFont"/>
    <w:uiPriority w:val="99"/>
    <w:semiHidden/>
    <w:unhideWhenUsed/>
    <w:rsid w:val="002A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pisa/keyfindings/pisa-2012-results-gender-e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shm@elmhurs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hitehouse.gov/issues/equal-pay" TargetMode="External"/><Relationship Id="rId5" Type="http://schemas.openxmlformats.org/officeDocument/2006/relationships/footnotes" Target="footnotes.xml"/><Relationship Id="rId10" Type="http://schemas.openxmlformats.org/officeDocument/2006/relationships/hyperlink" Target="https://www.whitehouse.gov/sites/default/files/docs/equal_pay_issue_brief_final.pdf" TargetMode="External"/><Relationship Id="rId4" Type="http://schemas.openxmlformats.org/officeDocument/2006/relationships/webSettings" Target="webSettings.xml"/><Relationship Id="rId9" Type="http://schemas.openxmlformats.org/officeDocument/2006/relationships/hyperlink" Target="http://plato.stanford.edu/entries/feminism-autono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13F7-D429-44E7-9E27-CEC77211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32</Pages>
  <Words>9086</Words>
  <Characters>51791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Mary Walsh</cp:lastModifiedBy>
  <cp:revision>162</cp:revision>
  <cp:lastPrinted>2017-04-02T00:20:00Z</cp:lastPrinted>
  <dcterms:created xsi:type="dcterms:W3CDTF">2016-09-17T00:33:00Z</dcterms:created>
  <dcterms:modified xsi:type="dcterms:W3CDTF">2017-04-03T17:34:00Z</dcterms:modified>
</cp:coreProperties>
</file>