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E7" w:rsidRDefault="002769E7" w:rsidP="00B3424C">
      <w:pPr>
        <w:spacing w:line="480" w:lineRule="auto"/>
        <w:jc w:val="center"/>
        <w:rPr>
          <w:rFonts w:ascii="Times New Roman" w:hAnsi="Times New Roman" w:cs="Times New Roman"/>
          <w:b/>
          <w:sz w:val="32"/>
          <w:szCs w:val="32"/>
        </w:rPr>
      </w:pPr>
    </w:p>
    <w:p w:rsidR="00206882" w:rsidRDefault="00206882" w:rsidP="00B3424C">
      <w:pPr>
        <w:spacing w:line="480" w:lineRule="auto"/>
        <w:jc w:val="center"/>
        <w:rPr>
          <w:rFonts w:ascii="Times New Roman" w:hAnsi="Times New Roman" w:cs="Times New Roman"/>
          <w:b/>
          <w:sz w:val="32"/>
          <w:szCs w:val="32"/>
        </w:rPr>
      </w:pPr>
    </w:p>
    <w:p w:rsidR="00206882" w:rsidRDefault="00206882" w:rsidP="00B3424C">
      <w:pPr>
        <w:spacing w:line="480" w:lineRule="auto"/>
        <w:jc w:val="center"/>
        <w:rPr>
          <w:rFonts w:ascii="Times New Roman" w:hAnsi="Times New Roman" w:cs="Times New Roman"/>
          <w:b/>
          <w:sz w:val="32"/>
          <w:szCs w:val="32"/>
        </w:rPr>
      </w:pPr>
    </w:p>
    <w:p w:rsidR="00206882" w:rsidRDefault="00206882" w:rsidP="00B3424C">
      <w:pPr>
        <w:spacing w:line="480" w:lineRule="auto"/>
        <w:jc w:val="center"/>
        <w:rPr>
          <w:rFonts w:ascii="Times New Roman" w:hAnsi="Times New Roman" w:cs="Times New Roman"/>
          <w:b/>
          <w:sz w:val="32"/>
          <w:szCs w:val="32"/>
        </w:rPr>
      </w:pPr>
    </w:p>
    <w:p w:rsidR="00206882" w:rsidRPr="00206882" w:rsidRDefault="00206882" w:rsidP="00B3424C">
      <w:pPr>
        <w:spacing w:line="480" w:lineRule="auto"/>
        <w:jc w:val="center"/>
        <w:rPr>
          <w:rFonts w:ascii="Times New Roman" w:hAnsi="Times New Roman" w:cs="Times New Roman"/>
          <w:sz w:val="40"/>
          <w:szCs w:val="40"/>
        </w:rPr>
      </w:pPr>
      <w:r w:rsidRPr="00206882">
        <w:rPr>
          <w:rFonts w:ascii="Times New Roman" w:hAnsi="Times New Roman" w:cs="Times New Roman"/>
          <w:sz w:val="40"/>
          <w:szCs w:val="40"/>
        </w:rPr>
        <w:t>Disturbance</w:t>
      </w:r>
      <w:r w:rsidR="009D232C">
        <w:rPr>
          <w:rFonts w:ascii="Times New Roman" w:hAnsi="Times New Roman" w:cs="Times New Roman"/>
          <w:sz w:val="40"/>
          <w:szCs w:val="40"/>
        </w:rPr>
        <w:t>,  Emotion &amp;</w:t>
      </w:r>
      <w:r w:rsidRPr="00206882">
        <w:rPr>
          <w:rFonts w:ascii="Times New Roman" w:hAnsi="Times New Roman" w:cs="Times New Roman"/>
          <w:sz w:val="40"/>
          <w:szCs w:val="40"/>
        </w:rPr>
        <w:t xml:space="preserve"> </w:t>
      </w:r>
      <w:r>
        <w:rPr>
          <w:rFonts w:ascii="Times New Roman" w:hAnsi="Times New Roman" w:cs="Times New Roman"/>
          <w:sz w:val="40"/>
          <w:szCs w:val="40"/>
        </w:rPr>
        <w:t>Change</w:t>
      </w:r>
    </w:p>
    <w:p w:rsidR="00206882" w:rsidRDefault="00206882" w:rsidP="00B3424C">
      <w:pPr>
        <w:spacing w:line="480" w:lineRule="auto"/>
        <w:jc w:val="center"/>
        <w:rPr>
          <w:rFonts w:ascii="Times New Roman" w:hAnsi="Times New Roman" w:cs="Times New Roman"/>
          <w:sz w:val="32"/>
          <w:szCs w:val="32"/>
        </w:rPr>
      </w:pPr>
      <w:r>
        <w:rPr>
          <w:rFonts w:ascii="Times New Roman" w:hAnsi="Times New Roman" w:cs="Times New Roman"/>
          <w:sz w:val="32"/>
          <w:szCs w:val="32"/>
        </w:rPr>
        <w:t>A Quantitative Study of Tea Party Participation</w:t>
      </w:r>
    </w:p>
    <w:p w:rsidR="00206882" w:rsidRDefault="00206882" w:rsidP="00B3424C">
      <w:pPr>
        <w:spacing w:line="480" w:lineRule="auto"/>
        <w:jc w:val="center"/>
        <w:rPr>
          <w:rFonts w:ascii="Times New Roman" w:hAnsi="Times New Roman" w:cs="Times New Roman"/>
          <w:sz w:val="32"/>
          <w:szCs w:val="32"/>
        </w:rPr>
      </w:pPr>
    </w:p>
    <w:p w:rsidR="00206882" w:rsidRDefault="00206882" w:rsidP="00B3424C">
      <w:pPr>
        <w:spacing w:line="480" w:lineRule="auto"/>
        <w:jc w:val="center"/>
        <w:rPr>
          <w:rFonts w:ascii="Times New Roman" w:hAnsi="Times New Roman" w:cs="Times New Roman"/>
          <w:sz w:val="32"/>
          <w:szCs w:val="32"/>
        </w:rPr>
      </w:pPr>
    </w:p>
    <w:p w:rsidR="00206882" w:rsidRDefault="00206882" w:rsidP="00B3424C">
      <w:pPr>
        <w:spacing w:line="480" w:lineRule="auto"/>
        <w:jc w:val="center"/>
        <w:rPr>
          <w:rFonts w:ascii="Times New Roman" w:hAnsi="Times New Roman" w:cs="Times New Roman"/>
          <w:sz w:val="32"/>
          <w:szCs w:val="32"/>
        </w:rPr>
      </w:pPr>
    </w:p>
    <w:p w:rsidR="00206882" w:rsidRDefault="00206882" w:rsidP="00B3424C">
      <w:pPr>
        <w:spacing w:line="480" w:lineRule="auto"/>
        <w:jc w:val="center"/>
        <w:rPr>
          <w:rFonts w:ascii="Times New Roman" w:hAnsi="Times New Roman" w:cs="Times New Roman"/>
          <w:sz w:val="32"/>
          <w:szCs w:val="32"/>
        </w:rPr>
      </w:pPr>
    </w:p>
    <w:p w:rsidR="00206882" w:rsidRDefault="00206882" w:rsidP="00B3424C">
      <w:pPr>
        <w:spacing w:line="480" w:lineRule="auto"/>
        <w:jc w:val="center"/>
        <w:rPr>
          <w:rFonts w:ascii="Times New Roman" w:hAnsi="Times New Roman" w:cs="Times New Roman"/>
          <w:sz w:val="32"/>
          <w:szCs w:val="32"/>
        </w:rPr>
      </w:pPr>
    </w:p>
    <w:p w:rsidR="00206882" w:rsidRDefault="00206882" w:rsidP="00B3424C">
      <w:pPr>
        <w:spacing w:line="480" w:lineRule="auto"/>
        <w:jc w:val="center"/>
        <w:rPr>
          <w:rFonts w:ascii="Times New Roman" w:hAnsi="Times New Roman" w:cs="Times New Roman"/>
        </w:rPr>
      </w:pPr>
    </w:p>
    <w:p w:rsidR="00206882" w:rsidRDefault="00206882" w:rsidP="00B3424C">
      <w:pPr>
        <w:spacing w:line="480" w:lineRule="auto"/>
        <w:jc w:val="center"/>
        <w:rPr>
          <w:rFonts w:ascii="Times New Roman" w:hAnsi="Times New Roman" w:cs="Times New Roman"/>
        </w:rPr>
      </w:pPr>
    </w:p>
    <w:p w:rsidR="00206882" w:rsidRPr="00206882" w:rsidRDefault="00206882" w:rsidP="00B3424C">
      <w:pPr>
        <w:spacing w:line="480" w:lineRule="auto"/>
        <w:jc w:val="center"/>
        <w:rPr>
          <w:rFonts w:ascii="Times New Roman" w:hAnsi="Times New Roman" w:cs="Times New Roman"/>
        </w:rPr>
      </w:pPr>
      <w:r w:rsidRPr="00206882">
        <w:rPr>
          <w:rFonts w:ascii="Times New Roman" w:hAnsi="Times New Roman" w:cs="Times New Roman"/>
        </w:rPr>
        <w:t>Layne D. Hansen</w:t>
      </w:r>
    </w:p>
    <w:p w:rsidR="00206882" w:rsidRPr="00206882" w:rsidRDefault="00206882" w:rsidP="00B3424C">
      <w:pPr>
        <w:spacing w:line="480" w:lineRule="auto"/>
        <w:jc w:val="center"/>
        <w:rPr>
          <w:rFonts w:ascii="Times New Roman" w:hAnsi="Times New Roman" w:cs="Times New Roman"/>
        </w:rPr>
      </w:pPr>
      <w:r w:rsidRPr="00206882">
        <w:rPr>
          <w:rFonts w:ascii="Times New Roman" w:hAnsi="Times New Roman" w:cs="Times New Roman"/>
        </w:rPr>
        <w:t>For Western Political Science Association Conference</w:t>
      </w:r>
    </w:p>
    <w:p w:rsidR="00206882" w:rsidRPr="00206882" w:rsidRDefault="00206882" w:rsidP="00B3424C">
      <w:pPr>
        <w:spacing w:line="480" w:lineRule="auto"/>
        <w:jc w:val="center"/>
        <w:rPr>
          <w:rFonts w:ascii="Times New Roman" w:hAnsi="Times New Roman" w:cs="Times New Roman"/>
        </w:rPr>
      </w:pPr>
      <w:r w:rsidRPr="00206882">
        <w:rPr>
          <w:rFonts w:ascii="Times New Roman" w:hAnsi="Times New Roman" w:cs="Times New Roman"/>
        </w:rPr>
        <w:t>April 19, 2014</w:t>
      </w:r>
    </w:p>
    <w:p w:rsidR="002769E7" w:rsidRDefault="002769E7" w:rsidP="00206882">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8C2DBD" w:rsidRDefault="008C2DBD" w:rsidP="00B3424C">
      <w:pPr>
        <w:spacing w:line="480" w:lineRule="auto"/>
        <w:jc w:val="center"/>
        <w:rPr>
          <w:rFonts w:ascii="Times New Roman" w:hAnsi="Times New Roman" w:cs="Times New Roman"/>
        </w:rPr>
      </w:pPr>
      <w:r>
        <w:rPr>
          <w:rFonts w:ascii="Times New Roman" w:hAnsi="Times New Roman" w:cs="Times New Roman"/>
        </w:rPr>
        <w:lastRenderedPageBreak/>
        <w:t>Abstract</w:t>
      </w:r>
    </w:p>
    <w:p w:rsidR="008C2DBD" w:rsidRDefault="001C5D1F" w:rsidP="008C2DBD">
      <w:pPr>
        <w:spacing w:line="480" w:lineRule="auto"/>
        <w:rPr>
          <w:rFonts w:ascii="Times New Roman" w:hAnsi="Times New Roman" w:cs="Times New Roman"/>
        </w:rPr>
      </w:pPr>
      <w:r>
        <w:rPr>
          <w:rFonts w:ascii="Times New Roman" w:hAnsi="Times New Roman" w:cs="Times New Roman"/>
        </w:rPr>
        <w:tab/>
      </w:r>
      <w:r w:rsidR="00887ABC">
        <w:rPr>
          <w:rFonts w:ascii="Times New Roman" w:hAnsi="Times New Roman" w:cs="Times New Roman"/>
        </w:rPr>
        <w:t xml:space="preserve">Descriptive statistics show that non-traditional groups, represented here by the Tea Party, participate more in politics than those who traditionally support the two major parties. It is theorized that members of the Tea Party participate more because of </w:t>
      </w:r>
      <w:r>
        <w:rPr>
          <w:rFonts w:ascii="Times New Roman" w:hAnsi="Times New Roman" w:cs="Times New Roman"/>
        </w:rPr>
        <w:t>Barack Obama</w:t>
      </w:r>
      <w:r w:rsidR="00887ABC">
        <w:rPr>
          <w:rFonts w:ascii="Times New Roman" w:hAnsi="Times New Roman" w:cs="Times New Roman"/>
        </w:rPr>
        <w:t>'s election</w:t>
      </w:r>
      <w:r>
        <w:rPr>
          <w:rFonts w:ascii="Times New Roman" w:hAnsi="Times New Roman" w:cs="Times New Roman"/>
        </w:rPr>
        <w:t xml:space="preserve"> and his subsequent policies</w:t>
      </w:r>
      <w:r w:rsidR="003B0E21">
        <w:rPr>
          <w:rFonts w:ascii="Times New Roman" w:hAnsi="Times New Roman" w:cs="Times New Roman"/>
        </w:rPr>
        <w:t>—they participate more, in different ways, and for different reasons</w:t>
      </w:r>
      <w:r>
        <w:rPr>
          <w:rFonts w:ascii="Times New Roman" w:hAnsi="Times New Roman" w:cs="Times New Roman"/>
        </w:rPr>
        <w:t xml:space="preserve">. David Truman's Disturbance Theory </w:t>
      </w:r>
      <w:r w:rsidR="00887ABC">
        <w:rPr>
          <w:rFonts w:ascii="Times New Roman" w:hAnsi="Times New Roman" w:cs="Times New Roman"/>
        </w:rPr>
        <w:t>h</w:t>
      </w:r>
      <w:r>
        <w:rPr>
          <w:rFonts w:ascii="Times New Roman" w:hAnsi="Times New Roman" w:cs="Times New Roman"/>
        </w:rPr>
        <w:t xml:space="preserve">as </w:t>
      </w:r>
      <w:r w:rsidR="00887ABC">
        <w:rPr>
          <w:rFonts w:ascii="Times New Roman" w:hAnsi="Times New Roman" w:cs="Times New Roman"/>
        </w:rPr>
        <w:t xml:space="preserve">been </w:t>
      </w:r>
      <w:r>
        <w:rPr>
          <w:rFonts w:ascii="Times New Roman" w:hAnsi="Times New Roman" w:cs="Times New Roman"/>
        </w:rPr>
        <w:t xml:space="preserve">applied and expanded to explain the formation and rise of the Tea Party. Two </w:t>
      </w:r>
      <w:r w:rsidR="00887ABC">
        <w:rPr>
          <w:rFonts w:ascii="Times New Roman" w:hAnsi="Times New Roman" w:cs="Times New Roman"/>
        </w:rPr>
        <w:t xml:space="preserve">measures – fear of, and anger with Barack Obama – are used to test whether Obama has truly caused a disturbance that </w:t>
      </w:r>
      <w:r w:rsidR="00193D3D">
        <w:rPr>
          <w:rFonts w:ascii="Times New Roman" w:hAnsi="Times New Roman" w:cs="Times New Roman"/>
        </w:rPr>
        <w:t>has motivated Tea Partiers to participate more than the average voter.</w:t>
      </w:r>
      <w:r w:rsidR="003B0E21">
        <w:rPr>
          <w:rFonts w:ascii="Times New Roman" w:hAnsi="Times New Roman" w:cs="Times New Roman"/>
        </w:rPr>
        <w:t xml:space="preserve"> Results show that fear of Barack Obama is the motivating factor for Tea Party members' participation. The statistical model, which includes politically-oriented, personality, and demographic variables, also shows major differences between Tea Partiers and non-Tea Partiers.</w:t>
      </w:r>
    </w:p>
    <w:p w:rsidR="003F6CD3" w:rsidRDefault="003F6CD3" w:rsidP="008C2DBD">
      <w:pPr>
        <w:spacing w:line="480" w:lineRule="auto"/>
        <w:rPr>
          <w:rFonts w:ascii="Times New Roman" w:hAnsi="Times New Roman" w:cs="Times New Roman"/>
        </w:rPr>
      </w:pPr>
    </w:p>
    <w:p w:rsidR="003F6CD3" w:rsidRDefault="003F6CD3" w:rsidP="008C2DBD">
      <w:pPr>
        <w:spacing w:line="480" w:lineRule="auto"/>
        <w:rPr>
          <w:rFonts w:ascii="Times New Roman" w:hAnsi="Times New Roman" w:cs="Times New Roman"/>
        </w:rPr>
      </w:pPr>
    </w:p>
    <w:p w:rsidR="003F6CD3" w:rsidRDefault="003F6CD3" w:rsidP="008C2DBD">
      <w:pPr>
        <w:spacing w:line="480" w:lineRule="auto"/>
        <w:rPr>
          <w:rFonts w:ascii="Times New Roman" w:hAnsi="Times New Roman" w:cs="Times New Roman"/>
        </w:rPr>
      </w:pPr>
    </w:p>
    <w:p w:rsidR="003F6CD3" w:rsidRDefault="003F6CD3" w:rsidP="008C2DBD">
      <w:pPr>
        <w:spacing w:line="480" w:lineRule="auto"/>
        <w:rPr>
          <w:rFonts w:ascii="Times New Roman" w:hAnsi="Times New Roman" w:cs="Times New Roman"/>
        </w:rPr>
      </w:pPr>
    </w:p>
    <w:p w:rsidR="003F6CD3" w:rsidRDefault="003F6CD3" w:rsidP="008C2DBD">
      <w:pPr>
        <w:spacing w:line="480" w:lineRule="auto"/>
        <w:rPr>
          <w:rFonts w:ascii="Times New Roman" w:hAnsi="Times New Roman" w:cs="Times New Roman"/>
        </w:rPr>
      </w:pPr>
    </w:p>
    <w:p w:rsidR="003F6CD3" w:rsidRDefault="003F6CD3" w:rsidP="008C2DBD">
      <w:pPr>
        <w:spacing w:line="480" w:lineRule="auto"/>
        <w:rPr>
          <w:rFonts w:ascii="Times New Roman" w:hAnsi="Times New Roman" w:cs="Times New Roman"/>
        </w:rPr>
      </w:pPr>
    </w:p>
    <w:p w:rsidR="003F6CD3" w:rsidRDefault="003F6CD3" w:rsidP="008C2DBD">
      <w:pPr>
        <w:spacing w:line="480" w:lineRule="auto"/>
        <w:rPr>
          <w:rFonts w:ascii="Times New Roman" w:hAnsi="Times New Roman" w:cs="Times New Roman"/>
        </w:rPr>
      </w:pPr>
    </w:p>
    <w:p w:rsidR="003F6CD3" w:rsidRDefault="003F6CD3" w:rsidP="008C2DBD">
      <w:pPr>
        <w:spacing w:line="480" w:lineRule="auto"/>
        <w:rPr>
          <w:rFonts w:ascii="Times New Roman" w:hAnsi="Times New Roman" w:cs="Times New Roman"/>
        </w:rPr>
      </w:pPr>
    </w:p>
    <w:p w:rsidR="003F6CD3" w:rsidRDefault="003F6CD3" w:rsidP="008C2DBD">
      <w:pPr>
        <w:spacing w:line="480" w:lineRule="auto"/>
        <w:rPr>
          <w:rFonts w:ascii="Times New Roman" w:hAnsi="Times New Roman" w:cs="Times New Roman"/>
        </w:rPr>
      </w:pPr>
    </w:p>
    <w:p w:rsidR="003F6CD3" w:rsidRDefault="003F6CD3" w:rsidP="008C2DBD">
      <w:pPr>
        <w:spacing w:line="480" w:lineRule="auto"/>
        <w:rPr>
          <w:rFonts w:ascii="Times New Roman" w:hAnsi="Times New Roman" w:cs="Times New Roman"/>
        </w:rPr>
      </w:pPr>
    </w:p>
    <w:p w:rsidR="003F6CD3" w:rsidRDefault="003F6CD3" w:rsidP="008C2DBD">
      <w:pPr>
        <w:spacing w:line="480" w:lineRule="auto"/>
        <w:rPr>
          <w:rFonts w:ascii="Times New Roman" w:hAnsi="Times New Roman" w:cs="Times New Roman"/>
        </w:rPr>
        <w:sectPr w:rsidR="003F6CD3" w:rsidSect="002C31A7">
          <w:footerReference w:type="default" r:id="rId8"/>
          <w:footerReference w:type="first" r:id="rId9"/>
          <w:pgSz w:w="12240" w:h="15840" w:code="1"/>
          <w:pgMar w:top="1440" w:right="1440" w:bottom="1440" w:left="1440" w:header="720" w:footer="720" w:gutter="0"/>
          <w:pgNumType w:fmt="lowerRoman" w:start="1"/>
          <w:cols w:space="720"/>
          <w:titlePg/>
          <w:docGrid w:linePitch="360"/>
        </w:sectPr>
      </w:pPr>
    </w:p>
    <w:p w:rsidR="00B3424C" w:rsidRPr="00D24D48" w:rsidRDefault="00B3424C" w:rsidP="00B3424C">
      <w:pPr>
        <w:spacing w:line="480" w:lineRule="auto"/>
        <w:jc w:val="center"/>
        <w:rPr>
          <w:rFonts w:ascii="Times New Roman" w:hAnsi="Times New Roman" w:cs="Times New Roman"/>
          <w:b/>
          <w:sz w:val="32"/>
          <w:szCs w:val="32"/>
        </w:rPr>
      </w:pPr>
      <w:r w:rsidRPr="00D24D48">
        <w:rPr>
          <w:rFonts w:ascii="Times New Roman" w:hAnsi="Times New Roman" w:cs="Times New Roman"/>
          <w:b/>
          <w:sz w:val="32"/>
          <w:szCs w:val="32"/>
        </w:rPr>
        <w:lastRenderedPageBreak/>
        <w:t>Introduction</w:t>
      </w:r>
    </w:p>
    <w:p w:rsidR="000321F2" w:rsidRDefault="00B3424C" w:rsidP="005D043B">
      <w:pPr>
        <w:spacing w:line="480" w:lineRule="auto"/>
        <w:rPr>
          <w:rFonts w:ascii="Times New Roman" w:hAnsi="Times New Roman" w:cs="Times New Roman"/>
        </w:rPr>
      </w:pPr>
      <w:r>
        <w:rPr>
          <w:rFonts w:ascii="Times New Roman" w:hAnsi="Times New Roman" w:cs="Times New Roman"/>
        </w:rPr>
        <w:tab/>
        <w:t>The election of Barack Obama and his subsequent policies have had a tremendous animating im</w:t>
      </w:r>
      <w:r w:rsidR="006F1A12">
        <w:rPr>
          <w:rFonts w:ascii="Times New Roman" w:hAnsi="Times New Roman" w:cs="Times New Roman"/>
        </w:rPr>
        <w:t xml:space="preserve">pact on American politics. Most notable </w:t>
      </w:r>
      <w:r>
        <w:rPr>
          <w:rFonts w:ascii="Times New Roman" w:hAnsi="Times New Roman" w:cs="Times New Roman"/>
        </w:rPr>
        <w:t>is the formation of the Tea Party, a group that formed in response to Obama’s economic policies and continuation of "bailouts" that began under George W. Bush. The Occupy Wall Street movement</w:t>
      </w:r>
      <w:r w:rsidR="006F1A12">
        <w:rPr>
          <w:rStyle w:val="FootnoteReference"/>
          <w:rFonts w:ascii="Times New Roman" w:hAnsi="Times New Roman" w:cs="Times New Roman"/>
        </w:rPr>
        <w:footnoteReference w:id="1"/>
      </w:r>
      <w:r w:rsidR="007435BF">
        <w:rPr>
          <w:rFonts w:ascii="Times New Roman" w:hAnsi="Times New Roman" w:cs="Times New Roman"/>
        </w:rPr>
        <w:t>,</w:t>
      </w:r>
      <w:r>
        <w:rPr>
          <w:rFonts w:ascii="Times New Roman" w:hAnsi="Times New Roman" w:cs="Times New Roman"/>
        </w:rPr>
        <w:t xml:space="preserve"> a liberal counterpoint to the Tea Party, formed over a year later. </w:t>
      </w:r>
      <w:r w:rsidR="00BF4EA5">
        <w:rPr>
          <w:rFonts w:ascii="Times New Roman" w:hAnsi="Times New Roman" w:cs="Times New Roman"/>
        </w:rPr>
        <w:t>Since 2009</w:t>
      </w:r>
      <w:r w:rsidR="00747BA1">
        <w:rPr>
          <w:rFonts w:ascii="Times New Roman" w:hAnsi="Times New Roman" w:cs="Times New Roman"/>
        </w:rPr>
        <w:t>, these groups</w:t>
      </w:r>
      <w:r w:rsidR="00747BA1">
        <w:rPr>
          <w:rStyle w:val="FootnoteReference"/>
          <w:rFonts w:ascii="Times New Roman" w:hAnsi="Times New Roman" w:cs="Times New Roman"/>
        </w:rPr>
        <w:footnoteReference w:id="2"/>
      </w:r>
      <w:r w:rsidR="00747BA1">
        <w:rPr>
          <w:rFonts w:ascii="Times New Roman" w:hAnsi="Times New Roman" w:cs="Times New Roman"/>
        </w:rPr>
        <w:t xml:space="preserve"> </w:t>
      </w:r>
      <w:r w:rsidR="00BF4EA5">
        <w:rPr>
          <w:rFonts w:ascii="Times New Roman" w:hAnsi="Times New Roman" w:cs="Times New Roman"/>
        </w:rPr>
        <w:t xml:space="preserve">have been much more visible, seemingly participating more in the political process than </w:t>
      </w:r>
      <w:r w:rsidR="009E57AB">
        <w:rPr>
          <w:rFonts w:ascii="Times New Roman" w:hAnsi="Times New Roman" w:cs="Times New Roman"/>
        </w:rPr>
        <w:t>those who traditionally support the two major parties.</w:t>
      </w:r>
      <w:r w:rsidR="00BF4EA5">
        <w:rPr>
          <w:rFonts w:ascii="Times New Roman" w:hAnsi="Times New Roman" w:cs="Times New Roman"/>
        </w:rPr>
        <w:t xml:space="preserve"> </w:t>
      </w:r>
      <w:r w:rsidR="00F57F0E" w:rsidRPr="00076247">
        <w:rPr>
          <w:rFonts w:ascii="Times New Roman" w:hAnsi="Times New Roman" w:cs="Times New Roman"/>
        </w:rPr>
        <w:t>Obama's election, the formation of new movements, and hig</w:t>
      </w:r>
      <w:r w:rsidR="00747BA1">
        <w:rPr>
          <w:rFonts w:ascii="Times New Roman" w:hAnsi="Times New Roman" w:cs="Times New Roman"/>
        </w:rPr>
        <w:t>her-visibility participation lead to</w:t>
      </w:r>
      <w:r w:rsidR="00F57F0E" w:rsidRPr="00076247">
        <w:rPr>
          <w:rFonts w:ascii="Times New Roman" w:hAnsi="Times New Roman" w:cs="Times New Roman"/>
        </w:rPr>
        <w:t xml:space="preserve"> the question: </w:t>
      </w:r>
      <w:r w:rsidR="00827184">
        <w:rPr>
          <w:rFonts w:ascii="Times New Roman" w:hAnsi="Times New Roman" w:cs="Times New Roman"/>
        </w:rPr>
        <w:t>is political participation changing</w:t>
      </w:r>
      <w:r w:rsidR="000B176B" w:rsidRPr="00076247">
        <w:rPr>
          <w:rFonts w:ascii="Times New Roman" w:hAnsi="Times New Roman" w:cs="Times New Roman"/>
        </w:rPr>
        <w:t xml:space="preserve">? </w:t>
      </w:r>
      <w:r w:rsidR="00303942">
        <w:rPr>
          <w:rFonts w:ascii="Times New Roman" w:hAnsi="Times New Roman" w:cs="Times New Roman"/>
        </w:rPr>
        <w:t>The approach of this study is to test whether members of non-traditional groups</w:t>
      </w:r>
      <w:r w:rsidR="00613FC9">
        <w:rPr>
          <w:rFonts w:ascii="Times New Roman" w:hAnsi="Times New Roman" w:cs="Times New Roman"/>
        </w:rPr>
        <w:t xml:space="preserve">, </w:t>
      </w:r>
      <w:r w:rsidR="00303942">
        <w:rPr>
          <w:rFonts w:ascii="Times New Roman" w:hAnsi="Times New Roman" w:cs="Times New Roman"/>
        </w:rPr>
        <w:t>represented here by the Tea Party</w:t>
      </w:r>
      <w:r w:rsidR="00613FC9">
        <w:rPr>
          <w:rFonts w:ascii="Times New Roman" w:hAnsi="Times New Roman" w:cs="Times New Roman"/>
        </w:rPr>
        <w:t>,</w:t>
      </w:r>
      <w:r w:rsidR="00303942">
        <w:rPr>
          <w:rFonts w:ascii="Times New Roman" w:hAnsi="Times New Roman" w:cs="Times New Roman"/>
        </w:rPr>
        <w:t xml:space="preserve"> </w:t>
      </w:r>
      <w:r w:rsidR="00613FC9">
        <w:rPr>
          <w:rFonts w:ascii="Times New Roman" w:hAnsi="Times New Roman" w:cs="Times New Roman"/>
        </w:rPr>
        <w:t xml:space="preserve">1) </w:t>
      </w:r>
      <w:r w:rsidR="00303942">
        <w:rPr>
          <w:rFonts w:ascii="Times New Roman" w:hAnsi="Times New Roman" w:cs="Times New Roman"/>
        </w:rPr>
        <w:t>participate more</w:t>
      </w:r>
      <w:r w:rsidR="00613FC9">
        <w:rPr>
          <w:rFonts w:ascii="Times New Roman" w:hAnsi="Times New Roman" w:cs="Times New Roman"/>
        </w:rPr>
        <w:t xml:space="preserve"> than members of traditional groups 2) participate</w:t>
      </w:r>
      <w:r w:rsidR="00303942">
        <w:rPr>
          <w:rFonts w:ascii="Times New Roman" w:hAnsi="Times New Roman" w:cs="Times New Roman"/>
        </w:rPr>
        <w:t xml:space="preserve"> in different ways,</w:t>
      </w:r>
      <w:r w:rsidR="00613FC9">
        <w:rPr>
          <w:rFonts w:ascii="Times New Roman" w:hAnsi="Times New Roman" w:cs="Times New Roman"/>
        </w:rPr>
        <w:t xml:space="preserve"> and 3) they participate </w:t>
      </w:r>
      <w:r w:rsidR="00303942">
        <w:rPr>
          <w:rFonts w:ascii="Times New Roman" w:hAnsi="Times New Roman" w:cs="Times New Roman"/>
        </w:rPr>
        <w:t>for different reasons than members of traditional groups.</w:t>
      </w:r>
    </w:p>
    <w:p w:rsidR="00F57F0E" w:rsidRPr="00076247" w:rsidRDefault="000321F2" w:rsidP="005D043B">
      <w:pPr>
        <w:spacing w:line="480" w:lineRule="auto"/>
        <w:rPr>
          <w:rFonts w:ascii="Times New Roman" w:hAnsi="Times New Roman" w:cs="Times New Roman"/>
        </w:rPr>
      </w:pPr>
      <w:r>
        <w:rPr>
          <w:rFonts w:ascii="Times New Roman" w:hAnsi="Times New Roman" w:cs="Times New Roman"/>
        </w:rPr>
        <w:tab/>
      </w:r>
      <w:r w:rsidR="00747BA1">
        <w:rPr>
          <w:rFonts w:ascii="Times New Roman" w:hAnsi="Times New Roman" w:cs="Times New Roman"/>
        </w:rPr>
        <w:t xml:space="preserve">The theory </w:t>
      </w:r>
      <w:r w:rsidR="002834F3">
        <w:rPr>
          <w:rFonts w:ascii="Times New Roman" w:hAnsi="Times New Roman" w:cs="Times New Roman"/>
        </w:rPr>
        <w:t>behind these questions</w:t>
      </w:r>
      <w:r w:rsidR="00A72139">
        <w:rPr>
          <w:rFonts w:ascii="Times New Roman" w:hAnsi="Times New Roman" w:cs="Times New Roman"/>
        </w:rPr>
        <w:t xml:space="preserve"> </w:t>
      </w:r>
      <w:r w:rsidR="002834F3">
        <w:rPr>
          <w:rFonts w:ascii="Times New Roman" w:hAnsi="Times New Roman" w:cs="Times New Roman"/>
        </w:rPr>
        <w:t>spring</w:t>
      </w:r>
      <w:r w:rsidR="00A72139">
        <w:rPr>
          <w:rFonts w:ascii="Times New Roman" w:hAnsi="Times New Roman" w:cs="Times New Roman"/>
        </w:rPr>
        <w:t xml:space="preserve"> from David Truman's Disturbance T</w:t>
      </w:r>
      <w:r w:rsidR="00747BA1">
        <w:rPr>
          <w:rFonts w:ascii="Times New Roman" w:hAnsi="Times New Roman" w:cs="Times New Roman"/>
        </w:rPr>
        <w:t>heory, which claims that disturbances in the status quo cause the formation of new interest groups.</w:t>
      </w:r>
      <w:r w:rsidR="0001485F" w:rsidRPr="00076247">
        <w:rPr>
          <w:rFonts w:ascii="Times New Roman" w:hAnsi="Times New Roman" w:cs="Times New Roman"/>
        </w:rPr>
        <w:t xml:space="preserve"> </w:t>
      </w:r>
      <w:r>
        <w:rPr>
          <w:rFonts w:ascii="Times New Roman" w:hAnsi="Times New Roman" w:cs="Times New Roman"/>
        </w:rPr>
        <w:t>The concept of "disturbance" has been extended here to include the Tea Party, which is more of a social movement than simply an interest group; however, the same base concept is believed to apply.</w:t>
      </w:r>
    </w:p>
    <w:p w:rsidR="00577F1B" w:rsidRPr="00734D11" w:rsidRDefault="00F57F0E" w:rsidP="00577F1B">
      <w:pPr>
        <w:spacing w:line="480" w:lineRule="auto"/>
        <w:rPr>
          <w:rFonts w:ascii="Times New Roman" w:hAnsi="Times New Roman" w:cs="Times New Roman"/>
        </w:rPr>
      </w:pPr>
      <w:r>
        <w:rPr>
          <w:rFonts w:ascii="Times New Roman" w:hAnsi="Times New Roman" w:cs="Times New Roman"/>
        </w:rPr>
        <w:tab/>
      </w:r>
      <w:r w:rsidR="005D043B" w:rsidRPr="003008D1">
        <w:rPr>
          <w:rFonts w:ascii="Times New Roman" w:hAnsi="Times New Roman" w:cs="Times New Roman"/>
          <w:color w:val="FF0000"/>
        </w:rPr>
        <w:t xml:space="preserve"> </w:t>
      </w:r>
      <w:r w:rsidR="002834F3">
        <w:rPr>
          <w:rFonts w:ascii="Times New Roman" w:hAnsi="Times New Roman" w:cs="Times New Roman"/>
        </w:rPr>
        <w:t xml:space="preserve">The first </w:t>
      </w:r>
      <w:r w:rsidR="00C04B44">
        <w:rPr>
          <w:rFonts w:ascii="Times New Roman" w:hAnsi="Times New Roman" w:cs="Times New Roman"/>
        </w:rPr>
        <w:t xml:space="preserve">two </w:t>
      </w:r>
      <w:r w:rsidR="002834F3">
        <w:rPr>
          <w:rFonts w:ascii="Times New Roman" w:hAnsi="Times New Roman" w:cs="Times New Roman"/>
        </w:rPr>
        <w:t>item</w:t>
      </w:r>
      <w:r w:rsidR="00C04B44">
        <w:rPr>
          <w:rFonts w:ascii="Times New Roman" w:hAnsi="Times New Roman" w:cs="Times New Roman"/>
        </w:rPr>
        <w:t>s</w:t>
      </w:r>
      <w:r w:rsidR="002834F3">
        <w:rPr>
          <w:rFonts w:ascii="Times New Roman" w:hAnsi="Times New Roman" w:cs="Times New Roman"/>
        </w:rPr>
        <w:t xml:space="preserve"> listed above can be answered using basic descriptive data. </w:t>
      </w:r>
      <w:r w:rsidR="00ED0633">
        <w:rPr>
          <w:rFonts w:ascii="Times New Roman" w:hAnsi="Times New Roman" w:cs="Times New Roman"/>
        </w:rPr>
        <w:t xml:space="preserve">The data in </w:t>
      </w:r>
      <w:r w:rsidR="00685B12">
        <w:rPr>
          <w:rFonts w:ascii="Times New Roman" w:hAnsi="Times New Roman" w:cs="Times New Roman"/>
        </w:rPr>
        <w:t>Figur</w:t>
      </w:r>
      <w:r w:rsidR="00734D11">
        <w:rPr>
          <w:rFonts w:ascii="Times New Roman" w:hAnsi="Times New Roman" w:cs="Times New Roman"/>
        </w:rPr>
        <w:t>e</w:t>
      </w:r>
      <w:r w:rsidR="00DC4D1F">
        <w:rPr>
          <w:rFonts w:ascii="Times New Roman" w:hAnsi="Times New Roman" w:cs="Times New Roman"/>
        </w:rPr>
        <w:t>s</w:t>
      </w:r>
      <w:r w:rsidR="00734D11">
        <w:rPr>
          <w:rFonts w:ascii="Times New Roman" w:hAnsi="Times New Roman" w:cs="Times New Roman"/>
        </w:rPr>
        <w:t xml:space="preserve"> 1 </w:t>
      </w:r>
      <w:r w:rsidR="00DC4D1F">
        <w:rPr>
          <w:rFonts w:ascii="Times New Roman" w:hAnsi="Times New Roman" w:cs="Times New Roman"/>
        </w:rPr>
        <w:t>and 2</w:t>
      </w:r>
      <w:r w:rsidR="009B32E7">
        <w:rPr>
          <w:rFonts w:ascii="Times New Roman" w:hAnsi="Times New Roman" w:cs="Times New Roman"/>
        </w:rPr>
        <w:t>, which are taken from a different dataset with a simpler participation variable,</w:t>
      </w:r>
      <w:r w:rsidR="00DC4D1F">
        <w:rPr>
          <w:rFonts w:ascii="Times New Roman" w:hAnsi="Times New Roman" w:cs="Times New Roman"/>
        </w:rPr>
        <w:t xml:space="preserve"> </w:t>
      </w:r>
      <w:r w:rsidR="002834F3">
        <w:rPr>
          <w:rFonts w:ascii="Times New Roman" w:hAnsi="Times New Roman" w:cs="Times New Roman"/>
        </w:rPr>
        <w:t>clearly show</w:t>
      </w:r>
      <w:r w:rsidR="00ED0633">
        <w:rPr>
          <w:rFonts w:ascii="Times New Roman" w:hAnsi="Times New Roman" w:cs="Times New Roman"/>
        </w:rPr>
        <w:t xml:space="preserve"> that members of non-traditional groups participate at higher</w:t>
      </w:r>
      <w:r w:rsidR="00734D11">
        <w:rPr>
          <w:rFonts w:ascii="Times New Roman" w:hAnsi="Times New Roman" w:cs="Times New Roman"/>
        </w:rPr>
        <w:t xml:space="preserve"> levels </w:t>
      </w:r>
      <w:r w:rsidR="00ED0633">
        <w:rPr>
          <w:rFonts w:ascii="Times New Roman" w:hAnsi="Times New Roman" w:cs="Times New Roman"/>
        </w:rPr>
        <w:t>than those from traditional groups</w:t>
      </w:r>
      <w:r w:rsidR="002834F3">
        <w:rPr>
          <w:rFonts w:ascii="Times New Roman" w:hAnsi="Times New Roman" w:cs="Times New Roman"/>
        </w:rPr>
        <w:t>, according to a 7-point political participation index</w:t>
      </w:r>
      <w:r w:rsidR="00ED0633">
        <w:rPr>
          <w:rFonts w:ascii="Times New Roman" w:hAnsi="Times New Roman" w:cs="Times New Roman"/>
        </w:rPr>
        <w:t xml:space="preserve">. </w:t>
      </w:r>
    </w:p>
    <w:p w:rsidR="003E44E8" w:rsidRPr="00800A76" w:rsidRDefault="003E44E8" w:rsidP="00800A76">
      <w:pPr>
        <w:rPr>
          <w:rFonts w:ascii="Times New Roman" w:hAnsi="Times New Roman" w:cs="Times New Roman"/>
          <w:b/>
        </w:rPr>
      </w:pPr>
      <w:r>
        <w:rPr>
          <w:rFonts w:ascii="Times New Roman" w:hAnsi="Times New Roman" w:cs="Times New Roman"/>
          <w:b/>
        </w:rPr>
        <w:lastRenderedPageBreak/>
        <w:t>Figure</w:t>
      </w:r>
      <w:r w:rsidR="00AC2DF7">
        <w:rPr>
          <w:rFonts w:ascii="Times New Roman" w:hAnsi="Times New Roman" w:cs="Times New Roman"/>
          <w:b/>
        </w:rPr>
        <w:t xml:space="preserve"> 1</w:t>
      </w:r>
      <w:r w:rsidR="006A43F4" w:rsidRPr="006A43F4">
        <w:rPr>
          <w:rFonts w:ascii="Times New Roman" w:hAnsi="Times New Roman" w:cs="Times New Roman"/>
          <w:b/>
        </w:rPr>
        <w:t xml:space="preserve">. </w:t>
      </w:r>
      <w:r>
        <w:rPr>
          <w:rFonts w:ascii="Times New Roman" w:hAnsi="Times New Roman" w:cs="Times New Roman"/>
          <w:b/>
        </w:rPr>
        <w:t xml:space="preserve">Comparison of </w:t>
      </w:r>
      <w:r w:rsidR="006A43F4" w:rsidRPr="006A43F4">
        <w:rPr>
          <w:rFonts w:ascii="Times New Roman" w:hAnsi="Times New Roman" w:cs="Times New Roman"/>
          <w:b/>
        </w:rPr>
        <w:t xml:space="preserve">Participation Levels Among </w:t>
      </w:r>
      <w:r>
        <w:rPr>
          <w:rFonts w:ascii="Times New Roman" w:hAnsi="Times New Roman" w:cs="Times New Roman"/>
          <w:b/>
        </w:rPr>
        <w:t>Groups</w:t>
      </w:r>
    </w:p>
    <w:p w:rsidR="002D3767" w:rsidRDefault="002D3767" w:rsidP="00577F1B">
      <w:pPr>
        <w:rPr>
          <w:rFonts w:ascii="Times New Roman" w:hAnsi="Times New Roman" w:cs="Times New Roman"/>
          <w:sz w:val="20"/>
          <w:szCs w:val="20"/>
        </w:rPr>
      </w:pPr>
      <w:r w:rsidRPr="002D3767">
        <w:rPr>
          <w:rFonts w:ascii="Times New Roman" w:hAnsi="Times New Roman" w:cs="Times New Roman"/>
          <w:noProof/>
          <w:sz w:val="20"/>
          <w:szCs w:val="20"/>
        </w:rPr>
        <w:drawing>
          <wp:inline distT="0" distB="0" distL="0" distR="0">
            <wp:extent cx="4380865" cy="2600325"/>
            <wp:effectExtent l="19050" t="0" r="1968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0633" w:rsidRPr="00ED0633" w:rsidRDefault="00ED0633" w:rsidP="002D3767">
      <w:pPr>
        <w:ind w:right="2160"/>
        <w:rPr>
          <w:rFonts w:ascii="Times New Roman" w:hAnsi="Times New Roman" w:cs="Times New Roman"/>
          <w:sz w:val="20"/>
          <w:szCs w:val="20"/>
        </w:rPr>
      </w:pPr>
      <w:r w:rsidRPr="00ED0633">
        <w:rPr>
          <w:rFonts w:ascii="Times New Roman" w:hAnsi="Times New Roman" w:cs="Times New Roman"/>
          <w:sz w:val="20"/>
          <w:szCs w:val="20"/>
        </w:rPr>
        <w:t>Data are taken from the American National Election Studies (ANES) Evaluation of Government and Society Survey (EGSS</w:t>
      </w:r>
      <w:r w:rsidR="008026B4">
        <w:rPr>
          <w:rFonts w:ascii="Times New Roman" w:hAnsi="Times New Roman" w:cs="Times New Roman"/>
          <w:sz w:val="20"/>
          <w:szCs w:val="20"/>
        </w:rPr>
        <w:t xml:space="preserve"> 4</w:t>
      </w:r>
      <w:r w:rsidRPr="00ED0633">
        <w:rPr>
          <w:rFonts w:ascii="Times New Roman" w:hAnsi="Times New Roman" w:cs="Times New Roman"/>
          <w:sz w:val="20"/>
          <w:szCs w:val="20"/>
        </w:rPr>
        <w:t>) dataset.</w:t>
      </w:r>
    </w:p>
    <w:p w:rsidR="00577F1B" w:rsidRDefault="00577F1B" w:rsidP="009B1349">
      <w:pPr>
        <w:spacing w:line="480" w:lineRule="auto"/>
        <w:rPr>
          <w:rFonts w:ascii="Times New Roman" w:hAnsi="Times New Roman" w:cs="Times New Roman"/>
        </w:rPr>
      </w:pPr>
    </w:p>
    <w:p w:rsidR="00953515" w:rsidRDefault="00953515" w:rsidP="009B1349">
      <w:pPr>
        <w:spacing w:line="480" w:lineRule="auto"/>
        <w:rPr>
          <w:rFonts w:ascii="Times New Roman" w:hAnsi="Times New Roman" w:cs="Times New Roman"/>
        </w:rPr>
      </w:pPr>
      <w:r>
        <w:rPr>
          <w:rFonts w:ascii="Times New Roman" w:hAnsi="Times New Roman" w:cs="Times New Roman"/>
        </w:rPr>
        <w:tab/>
        <w:t>Traditional groups' level of participation nearly double those of non-traditional groups at the lower end of the scale; however, the reverse is so at the high end of the scale.</w:t>
      </w:r>
      <w:r w:rsidR="008026B4">
        <w:rPr>
          <w:rFonts w:ascii="Times New Roman" w:hAnsi="Times New Roman" w:cs="Times New Roman"/>
        </w:rPr>
        <w:t xml:space="preserve"> </w:t>
      </w:r>
      <w:r w:rsidR="00894D57">
        <w:rPr>
          <w:rFonts w:ascii="Times New Roman" w:hAnsi="Times New Roman" w:cs="Times New Roman"/>
        </w:rPr>
        <w:t>Likewise, as can be seen below, members of non-traditional groups participate more in each activity than do members of non-traditional groups.</w:t>
      </w:r>
    </w:p>
    <w:p w:rsidR="008026B4" w:rsidRDefault="008026B4" w:rsidP="008026B4">
      <w:pPr>
        <w:rPr>
          <w:rFonts w:ascii="Times New Roman" w:hAnsi="Times New Roman" w:cs="Times New Roman"/>
        </w:rPr>
      </w:pPr>
    </w:p>
    <w:p w:rsidR="008026B4" w:rsidRPr="008026B4" w:rsidRDefault="008026B4" w:rsidP="008026B4">
      <w:pPr>
        <w:rPr>
          <w:rFonts w:ascii="Times New Roman" w:hAnsi="Times New Roman" w:cs="Times New Roman"/>
          <w:b/>
        </w:rPr>
      </w:pPr>
      <w:r w:rsidRPr="008026B4">
        <w:rPr>
          <w:rFonts w:ascii="Times New Roman" w:hAnsi="Times New Roman" w:cs="Times New Roman"/>
          <w:b/>
        </w:rPr>
        <w:t xml:space="preserve">Figure 2. Comparison of Participation Activities Among Groups </w:t>
      </w:r>
    </w:p>
    <w:p w:rsidR="008026B4" w:rsidRDefault="008026B4" w:rsidP="008026B4">
      <w:pPr>
        <w:rPr>
          <w:rFonts w:ascii="Times New Roman" w:hAnsi="Times New Roman" w:cs="Times New Roman"/>
        </w:rPr>
      </w:pPr>
      <w:r w:rsidRPr="008026B4">
        <w:rPr>
          <w:rFonts w:ascii="Times New Roman" w:hAnsi="Times New Roman" w:cs="Times New Roman"/>
          <w:noProof/>
        </w:rPr>
        <w:drawing>
          <wp:inline distT="0" distB="0" distL="0" distR="0">
            <wp:extent cx="4380422" cy="2579298"/>
            <wp:effectExtent l="19050" t="0" r="20128"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26B4" w:rsidRPr="00ED0633" w:rsidRDefault="008026B4" w:rsidP="008026B4">
      <w:pPr>
        <w:ind w:right="2160"/>
        <w:rPr>
          <w:rFonts w:ascii="Times New Roman" w:hAnsi="Times New Roman" w:cs="Times New Roman"/>
          <w:sz w:val="20"/>
          <w:szCs w:val="20"/>
        </w:rPr>
      </w:pPr>
      <w:r w:rsidRPr="00ED0633">
        <w:rPr>
          <w:rFonts w:ascii="Times New Roman" w:hAnsi="Times New Roman" w:cs="Times New Roman"/>
          <w:sz w:val="20"/>
          <w:szCs w:val="20"/>
        </w:rPr>
        <w:t>Data are taken from the American National Election Studies (ANES) Evaluation of Government and Society Survey (EGSS</w:t>
      </w:r>
      <w:r>
        <w:rPr>
          <w:rFonts w:ascii="Times New Roman" w:hAnsi="Times New Roman" w:cs="Times New Roman"/>
          <w:sz w:val="20"/>
          <w:szCs w:val="20"/>
        </w:rPr>
        <w:t xml:space="preserve"> 4</w:t>
      </w:r>
      <w:r w:rsidRPr="00ED0633">
        <w:rPr>
          <w:rFonts w:ascii="Times New Roman" w:hAnsi="Times New Roman" w:cs="Times New Roman"/>
          <w:sz w:val="20"/>
          <w:szCs w:val="20"/>
        </w:rPr>
        <w:t>) dataset.</w:t>
      </w:r>
    </w:p>
    <w:p w:rsidR="00BB5984" w:rsidRDefault="00007C4F" w:rsidP="004A22C9">
      <w:pPr>
        <w:spacing w:line="480" w:lineRule="auto"/>
        <w:rPr>
          <w:rFonts w:ascii="Times New Roman" w:hAnsi="Times New Roman" w:cs="Times New Roman"/>
        </w:rPr>
      </w:pPr>
      <w:r>
        <w:rPr>
          <w:rFonts w:ascii="Times New Roman" w:hAnsi="Times New Roman" w:cs="Times New Roman"/>
        </w:rPr>
        <w:lastRenderedPageBreak/>
        <w:tab/>
        <w:t>To test item number three, i.e., the motivations for participation</w:t>
      </w:r>
      <w:r w:rsidR="000D4BA7">
        <w:rPr>
          <w:rFonts w:ascii="Times New Roman" w:hAnsi="Times New Roman" w:cs="Times New Roman"/>
        </w:rPr>
        <w:t xml:space="preserve"> –</w:t>
      </w:r>
      <w:r>
        <w:rPr>
          <w:rFonts w:ascii="Times New Roman" w:hAnsi="Times New Roman" w:cs="Times New Roman"/>
        </w:rPr>
        <w:t xml:space="preserve"> including the theory that members of the Tea Party participate more because of the disturbance created by the election of Barack Obama</w:t>
      </w:r>
      <w:r w:rsidR="000D4BA7">
        <w:rPr>
          <w:rFonts w:ascii="Times New Roman" w:hAnsi="Times New Roman" w:cs="Times New Roman"/>
        </w:rPr>
        <w:t xml:space="preserve"> –</w:t>
      </w:r>
      <w:r>
        <w:rPr>
          <w:rFonts w:ascii="Times New Roman" w:hAnsi="Times New Roman" w:cs="Times New Roman"/>
        </w:rPr>
        <w:t xml:space="preserve"> a rigorous statistical model has been created. </w:t>
      </w:r>
      <w:r w:rsidR="006E0F67">
        <w:rPr>
          <w:rFonts w:ascii="Times New Roman" w:hAnsi="Times New Roman" w:cs="Times New Roman"/>
        </w:rPr>
        <w:t>Included in the model are variables that simulate the aforementioned theorized disturbance created by the election of Barack Obama</w:t>
      </w:r>
      <w:r w:rsidR="00E81407">
        <w:rPr>
          <w:rFonts w:ascii="Times New Roman" w:hAnsi="Times New Roman" w:cs="Times New Roman"/>
        </w:rPr>
        <w:t xml:space="preserve"> (namely anger at Obama and fear of Obama)</w:t>
      </w:r>
      <w:r w:rsidR="006E0F67">
        <w:rPr>
          <w:rFonts w:ascii="Times New Roman" w:hAnsi="Times New Roman" w:cs="Times New Roman"/>
        </w:rPr>
        <w:t>, variables that measure personality, political belief measures (e.g. strength of ideology, strength of party identity, belief that voting is a duty), and demographic measures (e.g. race, gender, income).</w:t>
      </w:r>
    </w:p>
    <w:p w:rsidR="00383A8A" w:rsidRPr="00A03277" w:rsidRDefault="00383A8A" w:rsidP="004A22C9">
      <w:pPr>
        <w:spacing w:line="480" w:lineRule="auto"/>
        <w:rPr>
          <w:rFonts w:ascii="Times New Roman" w:hAnsi="Times New Roman" w:cs="Times New Roman"/>
        </w:rPr>
      </w:pPr>
      <w:r>
        <w:rPr>
          <w:rFonts w:ascii="Times New Roman" w:hAnsi="Times New Roman" w:cs="Times New Roman"/>
        </w:rPr>
        <w:tab/>
        <w:t>Regression results point to profound differences between</w:t>
      </w:r>
      <w:r w:rsidR="00340871">
        <w:rPr>
          <w:rFonts w:ascii="Times New Roman" w:hAnsi="Times New Roman" w:cs="Times New Roman"/>
        </w:rPr>
        <w:t xml:space="preserve"> Tea Party members and no</w:t>
      </w:r>
      <w:r w:rsidR="00130C56">
        <w:rPr>
          <w:rFonts w:ascii="Times New Roman" w:hAnsi="Times New Roman" w:cs="Times New Roman"/>
        </w:rPr>
        <w:t>n-Tea Partiers and support the theory</w:t>
      </w:r>
      <w:r w:rsidR="00340871">
        <w:rPr>
          <w:rFonts w:ascii="Times New Roman" w:hAnsi="Times New Roman" w:cs="Times New Roman"/>
        </w:rPr>
        <w:t xml:space="preserve"> that Tea Partiers are motivated to participate in politics fo</w:t>
      </w:r>
      <w:r w:rsidR="00130C56">
        <w:rPr>
          <w:rFonts w:ascii="Times New Roman" w:hAnsi="Times New Roman" w:cs="Times New Roman"/>
        </w:rPr>
        <w:t xml:space="preserve">r different reasons than other groups. </w:t>
      </w:r>
      <w:r w:rsidR="00047DB9">
        <w:rPr>
          <w:rFonts w:ascii="Times New Roman" w:hAnsi="Times New Roman" w:cs="Times New Roman"/>
        </w:rPr>
        <w:t xml:space="preserve">Most notable is that </w:t>
      </w:r>
      <w:r w:rsidR="00107FAC">
        <w:rPr>
          <w:rFonts w:ascii="Times New Roman" w:hAnsi="Times New Roman" w:cs="Times New Roman"/>
        </w:rPr>
        <w:t>Tea Partiers seem to be motivated to participate by fear while non-Tea Partiers seem to be motivated by anger; however, the effect of fear seems to be much larger than the effect of anger</w:t>
      </w:r>
      <w:r w:rsidR="00047DB9">
        <w:rPr>
          <w:rFonts w:ascii="Times New Roman" w:hAnsi="Times New Roman" w:cs="Times New Roman"/>
        </w:rPr>
        <w:t>.</w:t>
      </w:r>
      <w:r w:rsidR="00F03FA5">
        <w:rPr>
          <w:rFonts w:ascii="Times New Roman" w:hAnsi="Times New Roman" w:cs="Times New Roman"/>
        </w:rPr>
        <w:t xml:space="preserve"> </w:t>
      </w:r>
      <w:r w:rsidR="008E57C7">
        <w:rPr>
          <w:rFonts w:ascii="Times New Roman" w:hAnsi="Times New Roman" w:cs="Times New Roman"/>
        </w:rPr>
        <w:t>Together, these results support the theory posited in this paper</w:t>
      </w:r>
      <w:r w:rsidR="008E57C7">
        <w:rPr>
          <w:rFonts w:ascii="Times New Roman" w:hAnsi="Times New Roman" w:cs="Times New Roman"/>
        </w:rPr>
        <w:softHyphen/>
        <w:t>—that members of the Tea Party participate more, in different ways, and for different reasons.</w:t>
      </w:r>
    </w:p>
    <w:p w:rsidR="00BF7BA8" w:rsidRDefault="007320FB" w:rsidP="009B1349">
      <w:pPr>
        <w:spacing w:line="480" w:lineRule="auto"/>
        <w:rPr>
          <w:rFonts w:ascii="Times New Roman" w:hAnsi="Times New Roman" w:cs="Times New Roman"/>
        </w:rPr>
      </w:pPr>
      <w:r>
        <w:rPr>
          <w:rFonts w:ascii="Times New Roman" w:hAnsi="Times New Roman" w:cs="Times New Roman"/>
        </w:rPr>
        <w:tab/>
      </w:r>
    </w:p>
    <w:p w:rsidR="00BF7BA8" w:rsidRPr="00BF7BA8" w:rsidRDefault="00BF7BA8" w:rsidP="00BF7BA8">
      <w:pPr>
        <w:spacing w:line="480" w:lineRule="auto"/>
        <w:jc w:val="center"/>
        <w:rPr>
          <w:rFonts w:ascii="Times New Roman" w:hAnsi="Times New Roman" w:cs="Times New Roman"/>
          <w:b/>
          <w:sz w:val="32"/>
          <w:szCs w:val="32"/>
        </w:rPr>
      </w:pPr>
      <w:r w:rsidRPr="00BF7BA8">
        <w:rPr>
          <w:rFonts w:ascii="Times New Roman" w:hAnsi="Times New Roman" w:cs="Times New Roman"/>
          <w:b/>
          <w:sz w:val="32"/>
          <w:szCs w:val="32"/>
        </w:rPr>
        <w:t>Participation in the Literature</w:t>
      </w:r>
    </w:p>
    <w:p w:rsidR="00BF7BA8" w:rsidRPr="00C07152" w:rsidRDefault="00BF7BA8" w:rsidP="00BF7BA8">
      <w:pPr>
        <w:spacing w:line="480" w:lineRule="auto"/>
        <w:rPr>
          <w:rFonts w:ascii="Times New Roman" w:hAnsi="Times New Roman" w:cs="Times New Roman"/>
          <w:color w:val="FF0000"/>
        </w:rPr>
      </w:pPr>
      <w:r>
        <w:rPr>
          <w:rFonts w:ascii="Times New Roman" w:hAnsi="Times New Roman" w:cs="Times New Roman"/>
        </w:rPr>
        <w:tab/>
      </w:r>
      <w:r w:rsidR="00CC04A7" w:rsidRPr="003008D1">
        <w:rPr>
          <w:rFonts w:ascii="Times New Roman" w:hAnsi="Times New Roman" w:cs="Times New Roman"/>
          <w:color w:val="FF0000"/>
        </w:rPr>
        <w:t xml:space="preserve"> </w:t>
      </w:r>
      <w:r w:rsidRPr="00DF5E41">
        <w:rPr>
          <w:rFonts w:ascii="Times New Roman" w:hAnsi="Times New Roman" w:cs="Times New Roman"/>
        </w:rPr>
        <w:t xml:space="preserve">The importance of citizen participation in a democracy is practically </w:t>
      </w:r>
      <w:r>
        <w:rPr>
          <w:rFonts w:ascii="Times New Roman" w:hAnsi="Times New Roman" w:cs="Times New Roman"/>
        </w:rPr>
        <w:t>axiomatic (</w:t>
      </w:r>
      <w:r w:rsidR="00187971">
        <w:rPr>
          <w:rFonts w:ascii="Times New Roman" w:hAnsi="Times New Roman" w:cs="Times New Roman"/>
        </w:rPr>
        <w:t xml:space="preserve">Mussen and Wyszynski, 1952; and </w:t>
      </w:r>
      <w:r>
        <w:rPr>
          <w:rFonts w:ascii="Times New Roman" w:hAnsi="Times New Roman" w:cs="Times New Roman"/>
        </w:rPr>
        <w:t xml:space="preserve">Alesina and Giulioano, 2011; Campbell, 2013). In discussing citizen participation, Dahl (1992) claims that if democracy is to work citizens must be “competent” and they show this competence by participating. Furthermore, he wrote, these citizens are concerned with politics and seek to influence their government. On a more philosophical level, Jeffrey Green notes that political apathy renders democracy “incapable of the full flowering of its own principles” (2004). </w:t>
      </w:r>
    </w:p>
    <w:p w:rsidR="00BF7BA8" w:rsidRDefault="00BF7BA8" w:rsidP="00BF7BA8">
      <w:pPr>
        <w:spacing w:line="480" w:lineRule="auto"/>
        <w:rPr>
          <w:rFonts w:ascii="Times New Roman" w:hAnsi="Times New Roman" w:cs="Times New Roman"/>
        </w:rPr>
      </w:pPr>
      <w:r>
        <w:rPr>
          <w:rFonts w:ascii="Times New Roman" w:hAnsi="Times New Roman" w:cs="Times New Roman"/>
        </w:rPr>
        <w:lastRenderedPageBreak/>
        <w:tab/>
        <w:t xml:space="preserve">Scholars have attempted to discover links between political participation and emotion (Weber, 2013) the effect of genetic variation (Fowler et al 2008) physiology (Gruszczynski et al 2013) attitudes towards risk (Kam, 2012) time, money and civic skills (Brady et al, 1995) education (Mayer, 2011) and social preferences (Dawes, 2011) just to name a very few. This large and ever growing body of literature helps illustrate the importance of </w:t>
      </w:r>
      <w:r w:rsidR="00E25432">
        <w:rPr>
          <w:rFonts w:ascii="Times New Roman" w:hAnsi="Times New Roman" w:cs="Times New Roman"/>
        </w:rPr>
        <w:t>understanding why some political participate and others do not</w:t>
      </w:r>
      <w:r>
        <w:rPr>
          <w:rFonts w:ascii="Times New Roman" w:hAnsi="Times New Roman" w:cs="Times New Roman"/>
        </w:rPr>
        <w:t xml:space="preserve">. Supporting this claim further is the fact that the study of apathy (Green, 2004) and why people do </w:t>
      </w:r>
      <w:r w:rsidRPr="006C731A">
        <w:rPr>
          <w:rFonts w:ascii="Times New Roman" w:hAnsi="Times New Roman" w:cs="Times New Roman"/>
          <w:i/>
        </w:rPr>
        <w:t>not</w:t>
      </w:r>
      <w:r>
        <w:rPr>
          <w:rFonts w:ascii="Times New Roman" w:hAnsi="Times New Roman" w:cs="Times New Roman"/>
        </w:rPr>
        <w:t xml:space="preserve"> participate is also expanding, helping to create a “two-sided coin” approach. </w:t>
      </w:r>
    </w:p>
    <w:p w:rsidR="00BF7BA8" w:rsidRDefault="00BF7BA8" w:rsidP="00BF7BA8">
      <w:pPr>
        <w:spacing w:line="480" w:lineRule="auto"/>
        <w:rPr>
          <w:rFonts w:ascii="Times New Roman" w:hAnsi="Times New Roman" w:cs="Times New Roman"/>
        </w:rPr>
      </w:pPr>
      <w:r>
        <w:rPr>
          <w:rFonts w:ascii="Times New Roman" w:hAnsi="Times New Roman" w:cs="Times New Roman"/>
        </w:rPr>
        <w:tab/>
        <w:t xml:space="preserve">While the concern here is focused on </w:t>
      </w:r>
      <w:r w:rsidR="008A3F46">
        <w:rPr>
          <w:rFonts w:ascii="Times New Roman" w:hAnsi="Times New Roman" w:cs="Times New Roman"/>
        </w:rPr>
        <w:t>difference between traditional and non-traditional groups</w:t>
      </w:r>
      <w:r>
        <w:rPr>
          <w:rFonts w:ascii="Times New Roman" w:hAnsi="Times New Roman" w:cs="Times New Roman"/>
        </w:rPr>
        <w:t xml:space="preserve">, it becomes necessary to at least briefly analyze the existing </w:t>
      </w:r>
      <w:r w:rsidR="0037415B">
        <w:rPr>
          <w:rFonts w:ascii="Times New Roman" w:hAnsi="Times New Roman" w:cs="Times New Roman"/>
        </w:rPr>
        <w:t xml:space="preserve">participation </w:t>
      </w:r>
      <w:r>
        <w:rPr>
          <w:rFonts w:ascii="Times New Roman" w:hAnsi="Times New Roman" w:cs="Times New Roman"/>
        </w:rPr>
        <w:t>literature</w:t>
      </w:r>
      <w:r w:rsidR="008A3F46">
        <w:rPr>
          <w:rFonts w:ascii="Times New Roman" w:hAnsi="Times New Roman" w:cs="Times New Roman"/>
        </w:rPr>
        <w:t>.</w:t>
      </w:r>
      <w:r>
        <w:rPr>
          <w:rFonts w:ascii="Times New Roman" w:hAnsi="Times New Roman" w:cs="Times New Roman"/>
        </w:rPr>
        <w:t xml:space="preserve"> Before commencing, however, a working definition of part</w:t>
      </w:r>
      <w:r w:rsidR="00C07152">
        <w:rPr>
          <w:rFonts w:ascii="Times New Roman" w:hAnsi="Times New Roman" w:cs="Times New Roman"/>
        </w:rPr>
        <w:t>icipation should be established. This is supplied by</w:t>
      </w:r>
      <w:r>
        <w:rPr>
          <w:rFonts w:ascii="Times New Roman" w:hAnsi="Times New Roman" w:cs="Times New Roman"/>
        </w:rPr>
        <w:t xml:space="preserve"> Sidney </w:t>
      </w:r>
      <w:r w:rsidRPr="00DF5E41">
        <w:rPr>
          <w:rFonts w:ascii="Times New Roman" w:hAnsi="Times New Roman" w:cs="Times New Roman"/>
        </w:rPr>
        <w:t>Ver</w:t>
      </w:r>
      <w:r>
        <w:rPr>
          <w:rFonts w:ascii="Times New Roman" w:hAnsi="Times New Roman" w:cs="Times New Roman"/>
        </w:rPr>
        <w:t>ba</w:t>
      </w:r>
      <w:r w:rsidR="00C07152">
        <w:rPr>
          <w:rFonts w:ascii="Times New Roman" w:hAnsi="Times New Roman" w:cs="Times New Roman"/>
        </w:rPr>
        <w:t>, who</w:t>
      </w:r>
      <w:r>
        <w:rPr>
          <w:rFonts w:ascii="Times New Roman" w:hAnsi="Times New Roman" w:cs="Times New Roman"/>
        </w:rPr>
        <w:t xml:space="preserve"> defines </w:t>
      </w:r>
      <w:r w:rsidRPr="00DF5E41">
        <w:rPr>
          <w:rFonts w:ascii="Times New Roman" w:hAnsi="Times New Roman" w:cs="Times New Roman"/>
        </w:rPr>
        <w:t>participation as “the processes by which citizens influence or control those who make major d</w:t>
      </w:r>
      <w:r>
        <w:rPr>
          <w:rFonts w:ascii="Times New Roman" w:hAnsi="Times New Roman" w:cs="Times New Roman"/>
        </w:rPr>
        <w:t>ecisions affecting them” (</w:t>
      </w:r>
      <w:r w:rsidRPr="00DF5E41">
        <w:rPr>
          <w:rFonts w:ascii="Times New Roman" w:hAnsi="Times New Roman" w:cs="Times New Roman"/>
        </w:rPr>
        <w:t xml:space="preserve">1973). </w:t>
      </w:r>
      <w:r>
        <w:rPr>
          <w:rFonts w:ascii="Times New Roman" w:hAnsi="Times New Roman" w:cs="Times New Roman"/>
        </w:rPr>
        <w:t xml:space="preserve">This definition assumes a reciprocal dynamic where citizens and politicians react to one another’s actions. As convoluted as this dynamic can become, Verba notes that the level of political participation helps define a society. </w:t>
      </w:r>
    </w:p>
    <w:p w:rsidR="00BF7BA8" w:rsidRDefault="00BF7BA8" w:rsidP="00BF7BA8">
      <w:pPr>
        <w:spacing w:line="480" w:lineRule="auto"/>
        <w:rPr>
          <w:rFonts w:ascii="Times New Roman" w:hAnsi="Times New Roman" w:cs="Times New Roman"/>
        </w:rPr>
      </w:pPr>
      <w:r>
        <w:rPr>
          <w:rFonts w:ascii="Times New Roman" w:hAnsi="Times New Roman" w:cs="Times New Roman"/>
        </w:rPr>
        <w:tab/>
        <w:t xml:space="preserve"> For political actors (i.e. incumbents, candidates, parties, and groups) the importance of understanding why, when, and how people participate is essential to recruitment, motivation, and financial support. Understanding this allows these actors to predict participation pattern</w:t>
      </w:r>
      <w:r w:rsidR="00DE4BF0">
        <w:rPr>
          <w:rFonts w:ascii="Times New Roman" w:hAnsi="Times New Roman" w:cs="Times New Roman"/>
        </w:rPr>
        <w:t>s</w:t>
      </w:r>
      <w:r>
        <w:rPr>
          <w:rFonts w:ascii="Times New Roman" w:hAnsi="Times New Roman" w:cs="Times New Roman"/>
        </w:rPr>
        <w:t xml:space="preserve">, therefore, making them more efficient in targeting their messaging. </w:t>
      </w:r>
      <w:r w:rsidR="002C6BB6">
        <w:rPr>
          <w:rFonts w:ascii="Times New Roman" w:hAnsi="Times New Roman" w:cs="Times New Roman"/>
        </w:rPr>
        <w:t xml:space="preserve">The importance of this cannot be overstated, particularly if the changes theorized here are truly occurring. </w:t>
      </w:r>
    </w:p>
    <w:p w:rsidR="007A59DD" w:rsidRDefault="007A59DD" w:rsidP="00BF7BA8">
      <w:pPr>
        <w:spacing w:line="480" w:lineRule="auto"/>
        <w:rPr>
          <w:rFonts w:ascii="Times New Roman" w:hAnsi="Times New Roman" w:cs="Times New Roman"/>
          <w:b/>
        </w:rPr>
      </w:pPr>
    </w:p>
    <w:p w:rsidR="007A59DD" w:rsidRDefault="007A59DD" w:rsidP="00BF7BA8">
      <w:pPr>
        <w:spacing w:line="480" w:lineRule="auto"/>
        <w:rPr>
          <w:rFonts w:ascii="Times New Roman" w:hAnsi="Times New Roman" w:cs="Times New Roman"/>
          <w:b/>
        </w:rPr>
      </w:pPr>
    </w:p>
    <w:p w:rsidR="00BF7BA8" w:rsidRPr="00794DAF" w:rsidRDefault="00BF7BA8" w:rsidP="00BF7BA8">
      <w:pPr>
        <w:spacing w:line="480" w:lineRule="auto"/>
        <w:rPr>
          <w:rFonts w:ascii="Times New Roman" w:hAnsi="Times New Roman" w:cs="Times New Roman"/>
          <w:b/>
        </w:rPr>
      </w:pPr>
      <w:r w:rsidRPr="00794DAF">
        <w:rPr>
          <w:rFonts w:ascii="Times New Roman" w:hAnsi="Times New Roman" w:cs="Times New Roman"/>
          <w:b/>
        </w:rPr>
        <w:lastRenderedPageBreak/>
        <w:t>Traditional Explanations of Participation</w:t>
      </w:r>
    </w:p>
    <w:p w:rsidR="00BF7BA8" w:rsidRDefault="00BF7BA8" w:rsidP="00BF7BA8">
      <w:pPr>
        <w:spacing w:line="480" w:lineRule="auto"/>
        <w:rPr>
          <w:rFonts w:ascii="Times New Roman" w:hAnsi="Times New Roman" w:cs="Times New Roman"/>
        </w:rPr>
      </w:pPr>
      <w:r>
        <w:rPr>
          <w:rFonts w:ascii="Times New Roman" w:hAnsi="Times New Roman" w:cs="Times New Roman"/>
        </w:rPr>
        <w:tab/>
      </w:r>
      <w:r w:rsidR="00207678">
        <w:rPr>
          <w:rFonts w:ascii="Times New Roman" w:hAnsi="Times New Roman" w:cs="Times New Roman"/>
          <w:u w:val="single"/>
        </w:rPr>
        <w:t>Physiological</w:t>
      </w:r>
      <w:r w:rsidRPr="009F6793">
        <w:rPr>
          <w:rFonts w:ascii="Times New Roman" w:hAnsi="Times New Roman" w:cs="Times New Roman"/>
          <w:u w:val="single"/>
        </w:rPr>
        <w:t xml:space="preserve"> Explanations</w:t>
      </w:r>
      <w:r>
        <w:rPr>
          <w:rFonts w:ascii="Times New Roman" w:hAnsi="Times New Roman" w:cs="Times New Roman"/>
        </w:rPr>
        <w:t>. Fowler et al discovered a link between genetics and political participation but did not test how strong the link was compared to other factors (2008). Gruszczynski et al (2012) found that those who have higher electrodermal activity are more likely to participate in politics but their findings were largely inconclusive. This study helps verify the impact of psychological factors in explaining political participation</w:t>
      </w:r>
      <w:r w:rsidR="00A1313E">
        <w:rPr>
          <w:rFonts w:ascii="Times New Roman" w:hAnsi="Times New Roman" w:cs="Times New Roman"/>
        </w:rPr>
        <w:t>.</w:t>
      </w:r>
    </w:p>
    <w:p w:rsidR="00BF7BA8" w:rsidRDefault="00BF7BA8" w:rsidP="00BF7BA8">
      <w:pPr>
        <w:spacing w:line="480" w:lineRule="auto"/>
        <w:rPr>
          <w:rFonts w:ascii="Times New Roman" w:hAnsi="Times New Roman" w:cs="Times New Roman"/>
        </w:rPr>
      </w:pPr>
      <w:r>
        <w:rPr>
          <w:rFonts w:ascii="Times New Roman" w:hAnsi="Times New Roman" w:cs="Times New Roman"/>
        </w:rPr>
        <w:tab/>
      </w:r>
      <w:r w:rsidRPr="009F6793">
        <w:rPr>
          <w:rFonts w:ascii="Times New Roman" w:hAnsi="Times New Roman" w:cs="Times New Roman"/>
          <w:u w:val="single"/>
        </w:rPr>
        <w:t>Social Explanations</w:t>
      </w:r>
      <w:r>
        <w:rPr>
          <w:rFonts w:ascii="Times New Roman" w:hAnsi="Times New Roman" w:cs="Times New Roman"/>
        </w:rPr>
        <w:t>. There are many sociological explanations for political pa</w:t>
      </w:r>
      <w:r w:rsidR="001254D9">
        <w:rPr>
          <w:rFonts w:ascii="Times New Roman" w:hAnsi="Times New Roman" w:cs="Times New Roman"/>
        </w:rPr>
        <w:t>rticipation. M</w:t>
      </w:r>
      <w:r>
        <w:rPr>
          <w:rFonts w:ascii="Times New Roman" w:hAnsi="Times New Roman" w:cs="Times New Roman"/>
        </w:rPr>
        <w:t>ost recently, Campbell (2013) found that the study of social networks is essential to understanding political participation. While he acknowledges the importance of the individual level of analysis, he found it “shortsighted.” Brady, Verba and Schlozman  (1995) found that having time, money and civic skills predicts a higher level of participation.</w:t>
      </w:r>
      <w:r>
        <w:rPr>
          <w:rStyle w:val="FootnoteReference"/>
          <w:rFonts w:ascii="Times New Roman" w:hAnsi="Times New Roman" w:cs="Times New Roman"/>
        </w:rPr>
        <w:footnoteReference w:id="3"/>
      </w:r>
      <w:r>
        <w:rPr>
          <w:rFonts w:ascii="Times New Roman" w:hAnsi="Times New Roman" w:cs="Times New Roman"/>
        </w:rPr>
        <w:t xml:space="preserve"> Alesina and Giuliano (2011) found that those who are reliant upon family for subsistence are less likely to participate in politics. Contrary to the theory that disagreement about politics causes political demobilization, Pattie and Johnston (2009) found that political disagreement with others (whether in person or online) possibly has the opposite effect—making people </w:t>
      </w:r>
      <w:r w:rsidRPr="006466B4">
        <w:rPr>
          <w:rFonts w:ascii="Times New Roman" w:hAnsi="Times New Roman" w:cs="Times New Roman"/>
          <w:i/>
        </w:rPr>
        <w:t>less</w:t>
      </w:r>
      <w:r>
        <w:rPr>
          <w:rFonts w:ascii="Times New Roman" w:hAnsi="Times New Roman" w:cs="Times New Roman"/>
        </w:rPr>
        <w:t xml:space="preserve"> likely to participate.</w:t>
      </w:r>
    </w:p>
    <w:p w:rsidR="00BF7BA8" w:rsidRDefault="00BF7BA8" w:rsidP="00BF7BA8">
      <w:pPr>
        <w:spacing w:line="480" w:lineRule="auto"/>
        <w:rPr>
          <w:rFonts w:ascii="Times New Roman" w:hAnsi="Times New Roman" w:cs="Times New Roman"/>
        </w:rPr>
      </w:pPr>
      <w:r>
        <w:rPr>
          <w:rFonts w:ascii="Times New Roman" w:hAnsi="Times New Roman" w:cs="Times New Roman"/>
        </w:rPr>
        <w:tab/>
      </w:r>
      <w:r w:rsidRPr="009F6793">
        <w:rPr>
          <w:rFonts w:ascii="Times New Roman" w:hAnsi="Times New Roman" w:cs="Times New Roman"/>
          <w:u w:val="single"/>
        </w:rPr>
        <w:t>Psychological Explanations</w:t>
      </w:r>
      <w:r>
        <w:rPr>
          <w:rFonts w:ascii="Times New Roman" w:hAnsi="Times New Roman" w:cs="Times New Roman"/>
        </w:rPr>
        <w:t xml:space="preserve">. Politics and psychology have been wed in academia since the late 1960s and the journal regarding this relatively new field, </w:t>
      </w:r>
      <w:r w:rsidRPr="008D2B9E">
        <w:rPr>
          <w:rFonts w:ascii="Times New Roman" w:hAnsi="Times New Roman" w:cs="Times New Roman"/>
          <w:i/>
        </w:rPr>
        <w:t>Political Psychology</w:t>
      </w:r>
      <w:r>
        <w:rPr>
          <w:rFonts w:ascii="Times New Roman" w:hAnsi="Times New Roman" w:cs="Times New Roman"/>
        </w:rPr>
        <w:t xml:space="preserve">, has been published since 1980 (Sears et al, 2003). They also note that the larger field has many sub-fields: personality, behaviorist learning theories, developmental theory, incentive theories, social cognition and intergroup relations. Kam (2012) found a link between higher acceptance of risk </w:t>
      </w:r>
      <w:r>
        <w:rPr>
          <w:rFonts w:ascii="Times New Roman" w:hAnsi="Times New Roman" w:cs="Times New Roman"/>
        </w:rPr>
        <w:lastRenderedPageBreak/>
        <w:t>and political participation but acknowledged that this measure springs largely from personality measures.</w:t>
      </w:r>
    </w:p>
    <w:p w:rsidR="007B7F54" w:rsidRPr="001254AB" w:rsidRDefault="00BA2335" w:rsidP="00BF7BA8">
      <w:pPr>
        <w:spacing w:line="480" w:lineRule="auto"/>
        <w:rPr>
          <w:rFonts w:ascii="Times New Roman" w:hAnsi="Times New Roman" w:cs="Times New Roman"/>
          <w:u w:val="single"/>
        </w:rPr>
      </w:pPr>
      <w:r>
        <w:rPr>
          <w:rFonts w:ascii="Times New Roman" w:hAnsi="Times New Roman" w:cs="Times New Roman"/>
          <w:b/>
        </w:rPr>
        <w:tab/>
      </w:r>
      <w:r w:rsidR="008D2B9E" w:rsidRPr="008D2B9E">
        <w:rPr>
          <w:rFonts w:ascii="Times New Roman" w:hAnsi="Times New Roman" w:cs="Times New Roman"/>
          <w:u w:val="single"/>
        </w:rPr>
        <w:t>Personality and Participation</w:t>
      </w:r>
      <w:r w:rsidR="008D2B9E">
        <w:rPr>
          <w:rFonts w:ascii="Times New Roman" w:hAnsi="Times New Roman" w:cs="Times New Roman"/>
        </w:rPr>
        <w:t xml:space="preserve">. </w:t>
      </w:r>
      <w:r w:rsidR="009769EA">
        <w:rPr>
          <w:rFonts w:ascii="Times New Roman" w:hAnsi="Times New Roman" w:cs="Times New Roman"/>
        </w:rPr>
        <w:t xml:space="preserve">Although they did not have </w:t>
      </w:r>
      <w:r w:rsidR="001254AB">
        <w:rPr>
          <w:rFonts w:ascii="Times New Roman" w:hAnsi="Times New Roman" w:cs="Times New Roman"/>
        </w:rPr>
        <w:t>the benefit of the Five-Factor Model, or</w:t>
      </w:r>
      <w:r w:rsidR="009769EA">
        <w:rPr>
          <w:rFonts w:ascii="Times New Roman" w:hAnsi="Times New Roman" w:cs="Times New Roman"/>
        </w:rPr>
        <w:t xml:space="preserve"> more advanced statistical techniques or statistical computing programs, Mussen and Wyszynski (1952) understood the importance that personality must have on political participation. Daniel Levinson (1958) added to this discussion by acknowledging that personality as independent as a concept and has explanatory power.</w:t>
      </w:r>
      <w:r w:rsidR="00D41F57">
        <w:rPr>
          <w:rFonts w:ascii="Times New Roman" w:hAnsi="Times New Roman" w:cs="Times New Roman"/>
        </w:rPr>
        <w:t xml:space="preserve"> Milbraith and Klein (1962) furthered the connection betwee</w:t>
      </w:r>
      <w:r>
        <w:rPr>
          <w:rFonts w:ascii="Times New Roman" w:hAnsi="Times New Roman" w:cs="Times New Roman"/>
        </w:rPr>
        <w:t>n personality and participation</w:t>
      </w:r>
      <w:r w:rsidR="00D41F57">
        <w:rPr>
          <w:rFonts w:ascii="Times New Roman" w:hAnsi="Times New Roman" w:cs="Times New Roman"/>
        </w:rPr>
        <w:t xml:space="preserve"> with more advanced statistical methods and conceptualization of personality. They concluded that there is indeed a connection between personality (at least their reckoning of it) and political activity.</w:t>
      </w:r>
      <w:r w:rsidR="007B7F54">
        <w:rPr>
          <w:rFonts w:ascii="Times New Roman" w:hAnsi="Times New Roman" w:cs="Times New Roman"/>
        </w:rPr>
        <w:t xml:space="preserve"> </w:t>
      </w:r>
    </w:p>
    <w:p w:rsidR="00BF7BA8" w:rsidRDefault="007B7F54" w:rsidP="00BF7BA8">
      <w:pPr>
        <w:spacing w:line="480" w:lineRule="auto"/>
        <w:rPr>
          <w:rFonts w:ascii="Times New Roman" w:hAnsi="Times New Roman" w:cs="Times New Roman"/>
        </w:rPr>
      </w:pPr>
      <w:r>
        <w:rPr>
          <w:rFonts w:ascii="Times New Roman" w:hAnsi="Times New Roman" w:cs="Times New Roman"/>
        </w:rPr>
        <w:tab/>
        <w:t xml:space="preserve">Having benefitted </w:t>
      </w:r>
      <w:r w:rsidR="00A106E8">
        <w:rPr>
          <w:rFonts w:ascii="Times New Roman" w:hAnsi="Times New Roman" w:cs="Times New Roman"/>
        </w:rPr>
        <w:t>from</w:t>
      </w:r>
      <w:r>
        <w:rPr>
          <w:rFonts w:ascii="Times New Roman" w:hAnsi="Times New Roman" w:cs="Times New Roman"/>
        </w:rPr>
        <w:t xml:space="preserve"> advanced statistical methods and statistical software, more recent scholars have found further connections between personality and political participation.</w:t>
      </w:r>
      <w:r w:rsidR="009769EA">
        <w:rPr>
          <w:rFonts w:ascii="Times New Roman" w:hAnsi="Times New Roman" w:cs="Times New Roman"/>
        </w:rPr>
        <w:t xml:space="preserve"> </w:t>
      </w:r>
      <w:r w:rsidR="00BF7BA8">
        <w:rPr>
          <w:rFonts w:ascii="Times New Roman" w:hAnsi="Times New Roman" w:cs="Times New Roman"/>
        </w:rPr>
        <w:t xml:space="preserve">Mondak and Halperin (2008) </w:t>
      </w:r>
      <w:r>
        <w:rPr>
          <w:rFonts w:ascii="Times New Roman" w:hAnsi="Times New Roman" w:cs="Times New Roman"/>
        </w:rPr>
        <w:t>found</w:t>
      </w:r>
      <w:r w:rsidR="00BF7BA8">
        <w:rPr>
          <w:rFonts w:ascii="Times New Roman" w:hAnsi="Times New Roman" w:cs="Times New Roman"/>
        </w:rPr>
        <w:t xml:space="preserve"> that extraversion was most highly correlated with voting</w:t>
      </w:r>
      <w:r>
        <w:rPr>
          <w:rFonts w:ascii="Times New Roman" w:hAnsi="Times New Roman" w:cs="Times New Roman"/>
        </w:rPr>
        <w:t xml:space="preserve"> and that </w:t>
      </w:r>
      <w:r w:rsidR="00BF7BA8">
        <w:rPr>
          <w:rFonts w:ascii="Times New Roman" w:hAnsi="Times New Roman" w:cs="Times New Roman"/>
        </w:rPr>
        <w:t xml:space="preserve"> agreeableness is negatively correlated with participation. Cooper et al (2013) examined personality's effects on registering to vote and talking to others about politics. They found that agreeableness and conscientiousness were positively related to being registered to vote and that extraversion and openness to experience were positively related to talking to others about politics.</w:t>
      </w:r>
      <w:r w:rsidR="00D71065">
        <w:rPr>
          <w:rFonts w:ascii="Times New Roman" w:hAnsi="Times New Roman" w:cs="Times New Roman"/>
        </w:rPr>
        <w:t xml:space="preserve"> Vecchione and Caprera (2009) found that personality has an effect on participation and self-efficacy; however, in this paper, efficacy is used as a control against personality.</w:t>
      </w:r>
    </w:p>
    <w:p w:rsidR="006E2404" w:rsidRDefault="00C10385" w:rsidP="00BF7BA8">
      <w:pPr>
        <w:spacing w:line="480" w:lineRule="auto"/>
        <w:rPr>
          <w:rFonts w:ascii="Times New Roman" w:hAnsi="Times New Roman" w:cs="Times New Roman"/>
        </w:rPr>
      </w:pPr>
      <w:r>
        <w:rPr>
          <w:rFonts w:ascii="Times New Roman" w:hAnsi="Times New Roman" w:cs="Times New Roman"/>
        </w:rPr>
        <w:tab/>
      </w:r>
    </w:p>
    <w:p w:rsidR="006E2404" w:rsidRPr="006E2404" w:rsidRDefault="00E7584B" w:rsidP="00BF7BA8">
      <w:pPr>
        <w:spacing w:line="480" w:lineRule="auto"/>
        <w:rPr>
          <w:rFonts w:ascii="Times New Roman" w:hAnsi="Times New Roman" w:cs="Times New Roman"/>
          <w:b/>
        </w:rPr>
      </w:pPr>
      <w:r>
        <w:rPr>
          <w:rFonts w:ascii="Times New Roman" w:hAnsi="Times New Roman" w:cs="Times New Roman"/>
          <w:b/>
        </w:rPr>
        <w:t>A Reexamination of Emotion and Participation</w:t>
      </w:r>
    </w:p>
    <w:p w:rsidR="00E7584B" w:rsidRDefault="006E2404" w:rsidP="00BF7BA8">
      <w:pPr>
        <w:spacing w:line="480" w:lineRule="auto"/>
        <w:rPr>
          <w:rFonts w:ascii="Times New Roman" w:hAnsi="Times New Roman" w:cs="Times New Roman"/>
        </w:rPr>
      </w:pPr>
      <w:r>
        <w:rPr>
          <w:rFonts w:ascii="Times New Roman" w:hAnsi="Times New Roman" w:cs="Times New Roman"/>
        </w:rPr>
        <w:tab/>
      </w:r>
      <w:r w:rsidR="00E7584B">
        <w:rPr>
          <w:rFonts w:ascii="Times New Roman" w:hAnsi="Times New Roman" w:cs="Times New Roman"/>
        </w:rPr>
        <w:t xml:space="preserve">Regarding emotions and their connection to politics, George Marcus notes that traditional view is that emotions block reason and reason is necessary for meaningful </w:t>
      </w:r>
      <w:r w:rsidR="00231364">
        <w:rPr>
          <w:rFonts w:ascii="Times New Roman" w:hAnsi="Times New Roman" w:cs="Times New Roman"/>
        </w:rPr>
        <w:t xml:space="preserve">participation. </w:t>
      </w:r>
      <w:r w:rsidR="00231364">
        <w:rPr>
          <w:rFonts w:ascii="Times New Roman" w:hAnsi="Times New Roman" w:cs="Times New Roman"/>
        </w:rPr>
        <w:lastRenderedPageBreak/>
        <w:t xml:space="preserve">However, </w:t>
      </w:r>
      <w:r w:rsidR="00AD0073">
        <w:rPr>
          <w:rFonts w:ascii="Times New Roman" w:hAnsi="Times New Roman" w:cs="Times New Roman"/>
        </w:rPr>
        <w:t>because of the advances of neuroscience, Marcus notes claims that emotion and reason are not opposites as once supposed (2</w:t>
      </w:r>
      <w:r w:rsidR="001D7078">
        <w:rPr>
          <w:rFonts w:ascii="Times New Roman" w:hAnsi="Times New Roman" w:cs="Times New Roman"/>
        </w:rPr>
        <w:t xml:space="preserve">003). This is important </w:t>
      </w:r>
      <w:r w:rsidR="00AD0073">
        <w:rPr>
          <w:rFonts w:ascii="Times New Roman" w:hAnsi="Times New Roman" w:cs="Times New Roman"/>
        </w:rPr>
        <w:t>because emotion can motivate someone to do something, but it does not mean that the action will be performed while that motivating emotion still present.</w:t>
      </w:r>
      <w:r w:rsidR="00F8337F">
        <w:rPr>
          <w:rFonts w:ascii="Times New Roman" w:hAnsi="Times New Roman" w:cs="Times New Roman"/>
        </w:rPr>
        <w:t xml:space="preserve"> The contrary would infer that those driven to participate by emotion always make incorrect decisions.</w:t>
      </w:r>
      <w:r w:rsidR="00594895">
        <w:rPr>
          <w:rFonts w:ascii="Times New Roman" w:hAnsi="Times New Roman" w:cs="Times New Roman"/>
        </w:rPr>
        <w:t xml:space="preserve"> Marcus seemed to answer this with another study (2000) where the theory of Affective Intelligence was introduced to the discussion. This theory holds that negative emotion spurs political activity. Brader (2006) added to this notion</w:t>
      </w:r>
    </w:p>
    <w:p w:rsidR="00594895" w:rsidRDefault="00E7584B" w:rsidP="00BF7BA8">
      <w:pPr>
        <w:spacing w:line="480" w:lineRule="auto"/>
        <w:rPr>
          <w:rFonts w:ascii="Times New Roman" w:hAnsi="Times New Roman" w:cs="Times New Roman"/>
        </w:rPr>
      </w:pPr>
      <w:r>
        <w:rPr>
          <w:rFonts w:ascii="Times New Roman" w:hAnsi="Times New Roman" w:cs="Times New Roman"/>
        </w:rPr>
        <w:tab/>
      </w:r>
      <w:r w:rsidR="00C10385">
        <w:rPr>
          <w:rFonts w:ascii="Times New Roman" w:hAnsi="Times New Roman" w:cs="Times New Roman"/>
        </w:rPr>
        <w:t xml:space="preserve">In their study of governmental monitoring of citizens following 9/11, Best and Krueger's </w:t>
      </w:r>
      <w:r w:rsidR="00A539CD">
        <w:rPr>
          <w:rFonts w:ascii="Times New Roman" w:hAnsi="Times New Roman" w:cs="Times New Roman"/>
        </w:rPr>
        <w:t>results</w:t>
      </w:r>
      <w:r w:rsidR="00C10385">
        <w:rPr>
          <w:rFonts w:ascii="Times New Roman" w:hAnsi="Times New Roman" w:cs="Times New Roman"/>
        </w:rPr>
        <w:t xml:space="preserve"> (2011) contradicte</w:t>
      </w:r>
      <w:r w:rsidR="00B22052">
        <w:rPr>
          <w:rFonts w:ascii="Times New Roman" w:hAnsi="Times New Roman" w:cs="Times New Roman"/>
        </w:rPr>
        <w:t xml:space="preserve">d previous research, finding </w:t>
      </w:r>
      <w:r w:rsidR="00C10385">
        <w:rPr>
          <w:rFonts w:ascii="Times New Roman" w:hAnsi="Times New Roman" w:cs="Times New Roman"/>
        </w:rPr>
        <w:t xml:space="preserve">that anger at the government causes higher participation. </w:t>
      </w:r>
      <w:r w:rsidR="006913D3">
        <w:rPr>
          <w:rFonts w:ascii="Times New Roman" w:hAnsi="Times New Roman" w:cs="Times New Roman"/>
        </w:rPr>
        <w:t xml:space="preserve">Although the connection between negative emotions had been linked with greater participation, they wanted to find which specific emotions were the cause. Through </w:t>
      </w:r>
      <w:r w:rsidR="00555F70">
        <w:rPr>
          <w:rFonts w:ascii="Times New Roman" w:hAnsi="Times New Roman" w:cs="Times New Roman"/>
        </w:rPr>
        <w:t>factor analysis</w:t>
      </w:r>
      <w:r w:rsidR="006913D3">
        <w:rPr>
          <w:rFonts w:ascii="Times New Roman" w:hAnsi="Times New Roman" w:cs="Times New Roman"/>
        </w:rPr>
        <w:t xml:space="preserve"> they were able to parse out both anger and anxiety; their statistical analysis showed that anger was positively related to participation while anxiety was negatively related (page 98)</w:t>
      </w:r>
      <w:r w:rsidR="00C10385">
        <w:rPr>
          <w:rFonts w:ascii="Times New Roman" w:hAnsi="Times New Roman" w:cs="Times New Roman"/>
        </w:rPr>
        <w:t>.</w:t>
      </w:r>
      <w:r w:rsidR="00E27F1A">
        <w:rPr>
          <w:rFonts w:ascii="Times New Roman" w:hAnsi="Times New Roman" w:cs="Times New Roman"/>
        </w:rPr>
        <w:t xml:space="preserve"> Furthermore, anger proved to have more explanatory power than external efficacy, trust in government, gender, age, education, and civic engagement.</w:t>
      </w:r>
      <w:r w:rsidR="00FE5F52">
        <w:rPr>
          <w:rFonts w:ascii="Times New Roman" w:hAnsi="Times New Roman" w:cs="Times New Roman"/>
        </w:rPr>
        <w:t xml:space="preserve"> Ultimately, they claim that anger leads to greater participation because it elicits courage (page 106).</w:t>
      </w:r>
      <w:r w:rsidR="001D1593">
        <w:rPr>
          <w:rFonts w:ascii="Times New Roman" w:hAnsi="Times New Roman" w:cs="Times New Roman"/>
        </w:rPr>
        <w:t xml:space="preserve"> </w:t>
      </w:r>
    </w:p>
    <w:p w:rsidR="001D1593" w:rsidRDefault="00594895" w:rsidP="00BF7BA8">
      <w:pPr>
        <w:spacing w:line="480" w:lineRule="auto"/>
        <w:rPr>
          <w:rFonts w:ascii="Times New Roman" w:hAnsi="Times New Roman" w:cs="Times New Roman"/>
        </w:rPr>
      </w:pPr>
      <w:r>
        <w:rPr>
          <w:rFonts w:ascii="Times New Roman" w:hAnsi="Times New Roman" w:cs="Times New Roman"/>
        </w:rPr>
        <w:tab/>
      </w:r>
      <w:r w:rsidR="001D1593">
        <w:rPr>
          <w:rFonts w:ascii="Times New Roman" w:hAnsi="Times New Roman" w:cs="Times New Roman"/>
        </w:rPr>
        <w:t xml:space="preserve">Weber (2013) had similar results, finding that anger leads to more participation while fear and sadness lead to less participation. In his experiment he found that anger increased political participation, discussion, interest, and efficacy. Conversely, fear decreased all of these. </w:t>
      </w:r>
      <w:r>
        <w:rPr>
          <w:rFonts w:ascii="Times New Roman" w:hAnsi="Times New Roman" w:cs="Times New Roman"/>
        </w:rPr>
        <w:t xml:space="preserve">Valentino et al (2009) added to the belief that anger and fear have different effects. </w:t>
      </w:r>
      <w:r w:rsidR="007749DF">
        <w:rPr>
          <w:rFonts w:ascii="Times New Roman" w:hAnsi="Times New Roman" w:cs="Times New Roman"/>
        </w:rPr>
        <w:t>Though much of their study is concerned with efficacy (a concept that is controlled for in this model) their discussion of emotion and participation adds depth to this study.</w:t>
      </w:r>
      <w:r w:rsidR="00EE43EC">
        <w:rPr>
          <w:rFonts w:ascii="Times New Roman" w:hAnsi="Times New Roman" w:cs="Times New Roman"/>
        </w:rPr>
        <w:t xml:space="preserve"> Their findings that anger increases internal </w:t>
      </w:r>
      <w:r w:rsidR="00EE43EC">
        <w:rPr>
          <w:rFonts w:ascii="Times New Roman" w:hAnsi="Times New Roman" w:cs="Times New Roman"/>
        </w:rPr>
        <w:lastRenderedPageBreak/>
        <w:t xml:space="preserve">efficacy is similar to the theory posed here—that </w:t>
      </w:r>
      <w:r w:rsidR="002E10B5">
        <w:rPr>
          <w:rFonts w:ascii="Times New Roman" w:hAnsi="Times New Roman" w:cs="Times New Roman"/>
        </w:rPr>
        <w:t xml:space="preserve">negative emotion has spurred the creation of a social movement that has profoundly affected politics. </w:t>
      </w:r>
    </w:p>
    <w:p w:rsidR="00CC04A7" w:rsidRDefault="00CC04A7" w:rsidP="00BF7BA8">
      <w:pPr>
        <w:spacing w:line="480" w:lineRule="auto"/>
        <w:rPr>
          <w:rFonts w:ascii="Times New Roman" w:hAnsi="Times New Roman" w:cs="Times New Roman"/>
          <w:b/>
        </w:rPr>
      </w:pPr>
    </w:p>
    <w:p w:rsidR="00BF7BA8" w:rsidRPr="002E1BC8" w:rsidRDefault="00BF7BA8" w:rsidP="00BF7BA8">
      <w:pPr>
        <w:spacing w:line="480" w:lineRule="auto"/>
        <w:rPr>
          <w:rFonts w:ascii="Times New Roman" w:hAnsi="Times New Roman" w:cs="Times New Roman"/>
          <w:b/>
        </w:rPr>
      </w:pPr>
      <w:r w:rsidRPr="002E1BC8">
        <w:rPr>
          <w:rFonts w:ascii="Times New Roman" w:hAnsi="Times New Roman" w:cs="Times New Roman"/>
          <w:b/>
        </w:rPr>
        <w:t>Conclusion</w:t>
      </w:r>
    </w:p>
    <w:p w:rsidR="00A81DB8" w:rsidRDefault="00BF7BA8" w:rsidP="00BF7BA8">
      <w:pPr>
        <w:spacing w:line="480" w:lineRule="auto"/>
        <w:rPr>
          <w:rFonts w:ascii="Times New Roman" w:hAnsi="Times New Roman" w:cs="Times New Roman"/>
        </w:rPr>
      </w:pPr>
      <w:r>
        <w:rPr>
          <w:rFonts w:ascii="Times New Roman" w:hAnsi="Times New Roman" w:cs="Times New Roman"/>
        </w:rPr>
        <w:tab/>
        <w:t>The purpose of this study is not to claim that other approaches or theories are wrong</w:t>
      </w:r>
      <w:r w:rsidR="006917A0">
        <w:rPr>
          <w:rFonts w:ascii="Times New Roman" w:hAnsi="Times New Roman" w:cs="Times New Roman"/>
        </w:rPr>
        <w:t>, but that a new dynamic is emerging</w:t>
      </w:r>
      <w:r>
        <w:rPr>
          <w:rFonts w:ascii="Times New Roman" w:hAnsi="Times New Roman" w:cs="Times New Roman"/>
        </w:rPr>
        <w:t xml:space="preserve"> in American politics </w:t>
      </w:r>
      <w:r w:rsidR="006917A0">
        <w:rPr>
          <w:rFonts w:ascii="Times New Roman" w:hAnsi="Times New Roman" w:cs="Times New Roman"/>
        </w:rPr>
        <w:t>and</w:t>
      </w:r>
      <w:r>
        <w:rPr>
          <w:rFonts w:ascii="Times New Roman" w:hAnsi="Times New Roman" w:cs="Times New Roman"/>
        </w:rPr>
        <w:t xml:space="preserve"> that traditional models can</w:t>
      </w:r>
      <w:r w:rsidR="00460CF2">
        <w:rPr>
          <w:rFonts w:ascii="Times New Roman" w:hAnsi="Times New Roman" w:cs="Times New Roman"/>
        </w:rPr>
        <w:t>not</w:t>
      </w:r>
      <w:r>
        <w:rPr>
          <w:rFonts w:ascii="Times New Roman" w:hAnsi="Times New Roman" w:cs="Times New Roman"/>
        </w:rPr>
        <w:t xml:space="preserve"> </w:t>
      </w:r>
      <w:r w:rsidR="00460CF2">
        <w:rPr>
          <w:rFonts w:ascii="Times New Roman" w:hAnsi="Times New Roman" w:cs="Times New Roman"/>
        </w:rPr>
        <w:t xml:space="preserve">alone </w:t>
      </w:r>
      <w:r>
        <w:rPr>
          <w:rFonts w:ascii="Times New Roman" w:hAnsi="Times New Roman" w:cs="Times New Roman"/>
        </w:rPr>
        <w:t xml:space="preserve">explain this. </w:t>
      </w:r>
      <w:r w:rsidR="00BB488C">
        <w:rPr>
          <w:rFonts w:ascii="Times New Roman" w:hAnsi="Times New Roman" w:cs="Times New Roman"/>
        </w:rPr>
        <w:t>Also, the purpose here is not to try to reinvent the wheel. Past approaches are still quite valid. The theory here is that a reordering of concepts is necessary in order to explain causal relationships in the new political environment. T</w:t>
      </w:r>
      <w:r>
        <w:rPr>
          <w:rFonts w:ascii="Times New Roman" w:hAnsi="Times New Roman" w:cs="Times New Roman"/>
        </w:rPr>
        <w:t xml:space="preserve">raditional concepts </w:t>
      </w:r>
      <w:r w:rsidR="00BB488C">
        <w:rPr>
          <w:rFonts w:ascii="Times New Roman" w:hAnsi="Times New Roman" w:cs="Times New Roman"/>
        </w:rPr>
        <w:t xml:space="preserve">that have been </w:t>
      </w:r>
      <w:r w:rsidR="00276E07">
        <w:rPr>
          <w:rFonts w:ascii="Times New Roman" w:hAnsi="Times New Roman" w:cs="Times New Roman"/>
        </w:rPr>
        <w:t xml:space="preserve">used </w:t>
      </w:r>
      <w:r>
        <w:rPr>
          <w:rFonts w:ascii="Times New Roman" w:hAnsi="Times New Roman" w:cs="Times New Roman"/>
        </w:rPr>
        <w:t xml:space="preserve">to measure and predict political participation </w:t>
      </w:r>
      <w:r w:rsidR="008D2AB4">
        <w:rPr>
          <w:rFonts w:ascii="Times New Roman" w:hAnsi="Times New Roman" w:cs="Times New Roman"/>
        </w:rPr>
        <w:t xml:space="preserve">are </w:t>
      </w:r>
      <w:r w:rsidR="00276E07">
        <w:rPr>
          <w:rFonts w:ascii="Times New Roman" w:hAnsi="Times New Roman" w:cs="Times New Roman"/>
        </w:rPr>
        <w:t xml:space="preserve">also </w:t>
      </w:r>
      <w:r>
        <w:rPr>
          <w:rFonts w:ascii="Times New Roman" w:hAnsi="Times New Roman" w:cs="Times New Roman"/>
        </w:rPr>
        <w:t xml:space="preserve">used </w:t>
      </w:r>
      <w:r w:rsidR="00276E07">
        <w:rPr>
          <w:rFonts w:ascii="Times New Roman" w:hAnsi="Times New Roman" w:cs="Times New Roman"/>
        </w:rPr>
        <w:t xml:space="preserve">here—often as </w:t>
      </w:r>
      <w:r>
        <w:rPr>
          <w:rFonts w:ascii="Times New Roman" w:hAnsi="Times New Roman" w:cs="Times New Roman"/>
        </w:rPr>
        <w:t>controls.</w:t>
      </w:r>
      <w:r w:rsidR="004A2428">
        <w:rPr>
          <w:rFonts w:ascii="Times New Roman" w:hAnsi="Times New Roman" w:cs="Times New Roman"/>
        </w:rPr>
        <w:t xml:space="preserve"> </w:t>
      </w:r>
    </w:p>
    <w:p w:rsidR="00BF7BA8" w:rsidRDefault="00A81DB8" w:rsidP="00BF7BA8">
      <w:pPr>
        <w:spacing w:line="480" w:lineRule="auto"/>
        <w:rPr>
          <w:rFonts w:ascii="Times New Roman" w:hAnsi="Times New Roman" w:cs="Times New Roman"/>
        </w:rPr>
      </w:pPr>
      <w:r>
        <w:rPr>
          <w:rFonts w:ascii="Times New Roman" w:hAnsi="Times New Roman" w:cs="Times New Roman"/>
        </w:rPr>
        <w:tab/>
      </w:r>
      <w:r w:rsidR="004A2428">
        <w:rPr>
          <w:rFonts w:ascii="Times New Roman" w:hAnsi="Times New Roman" w:cs="Times New Roman"/>
        </w:rPr>
        <w:t>The hole that this study is attempting to fill is the idea that new phenomena and groups have not yet been studied in their relation to political participation</w:t>
      </w:r>
      <w:r w:rsidR="001D7078">
        <w:rPr>
          <w:rFonts w:ascii="Times New Roman" w:hAnsi="Times New Roman" w:cs="Times New Roman"/>
        </w:rPr>
        <w:t>, particularly Tea Partiers, who have had such a tremendous impact on American politics</w:t>
      </w:r>
      <w:r w:rsidR="004A2428">
        <w:rPr>
          <w:rFonts w:ascii="Times New Roman" w:hAnsi="Times New Roman" w:cs="Times New Roman"/>
        </w:rPr>
        <w:t>.</w:t>
      </w:r>
    </w:p>
    <w:p w:rsidR="00491B84" w:rsidRDefault="00491B84" w:rsidP="00BF7BA8">
      <w:pPr>
        <w:pStyle w:val="NoSpacing"/>
        <w:jc w:val="center"/>
        <w:rPr>
          <w:rFonts w:ascii="Times New Roman" w:hAnsi="Times New Roman" w:cs="Times New Roman"/>
          <w:b/>
          <w:sz w:val="32"/>
          <w:szCs w:val="32"/>
        </w:rPr>
      </w:pPr>
    </w:p>
    <w:p w:rsidR="00984D43" w:rsidRDefault="00984D43" w:rsidP="00BF7BA8">
      <w:pPr>
        <w:pStyle w:val="NoSpacing"/>
        <w:jc w:val="center"/>
        <w:rPr>
          <w:rFonts w:ascii="Times New Roman" w:hAnsi="Times New Roman" w:cs="Times New Roman"/>
          <w:b/>
          <w:sz w:val="32"/>
          <w:szCs w:val="32"/>
        </w:rPr>
      </w:pPr>
    </w:p>
    <w:p w:rsidR="00FE2B46" w:rsidRPr="00FE2B46" w:rsidRDefault="00FE2B46" w:rsidP="00BF7BA8">
      <w:pPr>
        <w:pStyle w:val="NoSpacing"/>
        <w:jc w:val="center"/>
        <w:rPr>
          <w:rFonts w:ascii="Times New Roman" w:hAnsi="Times New Roman" w:cs="Times New Roman"/>
          <w:b/>
          <w:sz w:val="32"/>
          <w:szCs w:val="32"/>
        </w:rPr>
      </w:pPr>
      <w:r w:rsidRPr="00FE2B46">
        <w:rPr>
          <w:rFonts w:ascii="Times New Roman" w:hAnsi="Times New Roman" w:cs="Times New Roman"/>
          <w:b/>
          <w:sz w:val="32"/>
          <w:szCs w:val="32"/>
        </w:rPr>
        <w:t>Theory</w:t>
      </w:r>
    </w:p>
    <w:p w:rsidR="00FE2B46" w:rsidRDefault="00FE2B46" w:rsidP="00BF7BA8">
      <w:pPr>
        <w:pStyle w:val="NoSpacing"/>
        <w:jc w:val="center"/>
        <w:rPr>
          <w:rFonts w:ascii="Times New Roman" w:hAnsi="Times New Roman" w:cs="Times New Roman"/>
          <w:b/>
          <w:sz w:val="24"/>
          <w:szCs w:val="24"/>
        </w:rPr>
      </w:pPr>
    </w:p>
    <w:p w:rsidR="00EB3B0B" w:rsidRDefault="00B57F89"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8F6F85">
        <w:rPr>
          <w:rFonts w:ascii="Times New Roman" w:hAnsi="Times New Roman" w:cs="Times New Roman"/>
          <w:sz w:val="24"/>
          <w:szCs w:val="24"/>
        </w:rPr>
        <w:t xml:space="preserve">When </w:t>
      </w:r>
      <w:r w:rsidR="009E22D2">
        <w:rPr>
          <w:rFonts w:ascii="Times New Roman" w:hAnsi="Times New Roman" w:cs="Times New Roman"/>
          <w:sz w:val="24"/>
          <w:szCs w:val="24"/>
        </w:rPr>
        <w:t xml:space="preserve">a </w:t>
      </w:r>
      <w:r w:rsidR="008F6F85">
        <w:rPr>
          <w:rFonts w:ascii="Times New Roman" w:hAnsi="Times New Roman" w:cs="Times New Roman"/>
          <w:sz w:val="24"/>
          <w:szCs w:val="24"/>
        </w:rPr>
        <w:t xml:space="preserve">change </w:t>
      </w:r>
      <w:r w:rsidR="009E22D2">
        <w:rPr>
          <w:rFonts w:ascii="Times New Roman" w:hAnsi="Times New Roman" w:cs="Times New Roman"/>
          <w:sz w:val="24"/>
          <w:szCs w:val="24"/>
        </w:rPr>
        <w:t xml:space="preserve">in the status quo </w:t>
      </w:r>
      <w:r w:rsidR="008F6F85">
        <w:rPr>
          <w:rFonts w:ascii="Times New Roman" w:hAnsi="Times New Roman" w:cs="Times New Roman"/>
          <w:sz w:val="24"/>
          <w:szCs w:val="24"/>
        </w:rPr>
        <w:t>first occurs it is difficult to determine w</w:t>
      </w:r>
      <w:r w:rsidR="00384A8D">
        <w:rPr>
          <w:rFonts w:ascii="Times New Roman" w:hAnsi="Times New Roman" w:cs="Times New Roman"/>
          <w:sz w:val="24"/>
          <w:szCs w:val="24"/>
        </w:rPr>
        <w:t xml:space="preserve">hether it is temporary </w:t>
      </w:r>
      <w:r w:rsidR="008F6F85">
        <w:rPr>
          <w:rFonts w:ascii="Times New Roman" w:hAnsi="Times New Roman" w:cs="Times New Roman"/>
          <w:sz w:val="24"/>
          <w:szCs w:val="24"/>
        </w:rPr>
        <w:t>or whether a new paradigm is emerging. Only hindsight can answer that question</w:t>
      </w:r>
      <w:r w:rsidR="00384A8D">
        <w:rPr>
          <w:rFonts w:ascii="Times New Roman" w:hAnsi="Times New Roman" w:cs="Times New Roman"/>
          <w:sz w:val="24"/>
          <w:szCs w:val="24"/>
        </w:rPr>
        <w:t xml:space="preserve"> with any certainty</w:t>
      </w:r>
      <w:r w:rsidR="008F6F85">
        <w:rPr>
          <w:rFonts w:ascii="Times New Roman" w:hAnsi="Times New Roman" w:cs="Times New Roman"/>
          <w:sz w:val="24"/>
          <w:szCs w:val="24"/>
        </w:rPr>
        <w:t xml:space="preserve">, but </w:t>
      </w:r>
      <w:r w:rsidR="005F4877">
        <w:rPr>
          <w:rFonts w:ascii="Times New Roman" w:hAnsi="Times New Roman" w:cs="Times New Roman"/>
          <w:sz w:val="24"/>
          <w:szCs w:val="24"/>
        </w:rPr>
        <w:t xml:space="preserve">even if change </w:t>
      </w:r>
      <w:r w:rsidR="005F4877" w:rsidRPr="00207678">
        <w:rPr>
          <w:rFonts w:ascii="Times New Roman" w:hAnsi="Times New Roman" w:cs="Times New Roman"/>
          <w:i/>
          <w:sz w:val="24"/>
          <w:szCs w:val="24"/>
        </w:rPr>
        <w:t>is</w:t>
      </w:r>
      <w:r w:rsidR="005F4877">
        <w:rPr>
          <w:rFonts w:ascii="Times New Roman" w:hAnsi="Times New Roman" w:cs="Times New Roman"/>
          <w:sz w:val="24"/>
          <w:szCs w:val="24"/>
        </w:rPr>
        <w:t xml:space="preserve"> temporar</w:t>
      </w:r>
      <w:r w:rsidR="00BA2335">
        <w:rPr>
          <w:rFonts w:ascii="Times New Roman" w:hAnsi="Times New Roman" w:cs="Times New Roman"/>
          <w:sz w:val="24"/>
          <w:szCs w:val="24"/>
        </w:rPr>
        <w:t>y, its effects should</w:t>
      </w:r>
      <w:r w:rsidR="005F4877">
        <w:rPr>
          <w:rFonts w:ascii="Times New Roman" w:hAnsi="Times New Roman" w:cs="Times New Roman"/>
          <w:sz w:val="24"/>
          <w:szCs w:val="24"/>
        </w:rPr>
        <w:t xml:space="preserve"> be understood and explained</w:t>
      </w:r>
      <w:r w:rsidR="001642BE">
        <w:rPr>
          <w:rFonts w:ascii="Times New Roman" w:hAnsi="Times New Roman" w:cs="Times New Roman"/>
          <w:sz w:val="24"/>
          <w:szCs w:val="24"/>
        </w:rPr>
        <w:t>. T</w:t>
      </w:r>
      <w:r w:rsidR="00D843FA">
        <w:rPr>
          <w:rFonts w:ascii="Times New Roman" w:hAnsi="Times New Roman" w:cs="Times New Roman"/>
          <w:sz w:val="24"/>
          <w:szCs w:val="24"/>
        </w:rPr>
        <w:t>he</w:t>
      </w:r>
      <w:r w:rsidR="005F4877">
        <w:rPr>
          <w:rFonts w:ascii="Times New Roman" w:hAnsi="Times New Roman" w:cs="Times New Roman"/>
          <w:sz w:val="24"/>
          <w:szCs w:val="24"/>
        </w:rPr>
        <w:t xml:space="preserve"> theory </w:t>
      </w:r>
      <w:r w:rsidR="00E30C90">
        <w:rPr>
          <w:rFonts w:ascii="Times New Roman" w:hAnsi="Times New Roman" w:cs="Times New Roman"/>
          <w:sz w:val="24"/>
          <w:szCs w:val="24"/>
        </w:rPr>
        <w:t xml:space="preserve">put forth </w:t>
      </w:r>
      <w:r w:rsidR="005F4877">
        <w:rPr>
          <w:rFonts w:ascii="Times New Roman" w:hAnsi="Times New Roman" w:cs="Times New Roman"/>
          <w:sz w:val="24"/>
          <w:szCs w:val="24"/>
        </w:rPr>
        <w:t xml:space="preserve">here is that </w:t>
      </w:r>
      <w:r w:rsidR="001642BE">
        <w:rPr>
          <w:rFonts w:ascii="Times New Roman" w:hAnsi="Times New Roman" w:cs="Times New Roman"/>
          <w:sz w:val="24"/>
          <w:szCs w:val="24"/>
        </w:rPr>
        <w:t>negative emotions</w:t>
      </w:r>
      <w:r w:rsidR="00EB3B0B">
        <w:rPr>
          <w:rFonts w:ascii="Times New Roman" w:hAnsi="Times New Roman" w:cs="Times New Roman"/>
          <w:sz w:val="24"/>
          <w:szCs w:val="24"/>
        </w:rPr>
        <w:t xml:space="preserve"> </w:t>
      </w:r>
      <w:r w:rsidR="00192E3D">
        <w:rPr>
          <w:rFonts w:ascii="Times New Roman" w:hAnsi="Times New Roman" w:cs="Times New Roman"/>
          <w:sz w:val="24"/>
          <w:szCs w:val="24"/>
        </w:rPr>
        <w:t xml:space="preserve">caused the formation of the Tea Party and that members of that groups </w:t>
      </w:r>
      <w:r w:rsidR="00EB3B0B">
        <w:rPr>
          <w:rFonts w:ascii="Times New Roman" w:hAnsi="Times New Roman" w:cs="Times New Roman"/>
          <w:sz w:val="24"/>
          <w:szCs w:val="24"/>
        </w:rPr>
        <w:t>participate at higher levels than their "traditional" counterparts.</w:t>
      </w:r>
      <w:r w:rsidR="008F6F85">
        <w:rPr>
          <w:rFonts w:ascii="Times New Roman" w:hAnsi="Times New Roman" w:cs="Times New Roman"/>
          <w:sz w:val="24"/>
          <w:szCs w:val="24"/>
        </w:rPr>
        <w:tab/>
      </w:r>
    </w:p>
    <w:p w:rsidR="00786A28" w:rsidRDefault="00EB3B0B"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F73662">
        <w:rPr>
          <w:rFonts w:ascii="Times New Roman" w:hAnsi="Times New Roman" w:cs="Times New Roman"/>
          <w:sz w:val="24"/>
          <w:szCs w:val="24"/>
        </w:rPr>
        <w:t>This paper draws from Nownes</w:t>
      </w:r>
      <w:r w:rsidR="00D843FA">
        <w:rPr>
          <w:rFonts w:ascii="Times New Roman" w:hAnsi="Times New Roman" w:cs="Times New Roman"/>
          <w:sz w:val="24"/>
          <w:szCs w:val="24"/>
        </w:rPr>
        <w:t>'</w:t>
      </w:r>
      <w:r w:rsidR="00F73662">
        <w:rPr>
          <w:rFonts w:ascii="Times New Roman" w:hAnsi="Times New Roman" w:cs="Times New Roman"/>
          <w:sz w:val="24"/>
          <w:szCs w:val="24"/>
        </w:rPr>
        <w:t xml:space="preserve"> and Neeley's attempts t</w:t>
      </w:r>
      <w:r w:rsidR="00C21680">
        <w:rPr>
          <w:rFonts w:ascii="Times New Roman" w:hAnsi="Times New Roman" w:cs="Times New Roman"/>
          <w:sz w:val="24"/>
          <w:szCs w:val="24"/>
        </w:rPr>
        <w:t xml:space="preserve">o combine Truman's </w:t>
      </w:r>
      <w:r w:rsidR="00FD5667">
        <w:rPr>
          <w:rFonts w:ascii="Times New Roman" w:hAnsi="Times New Roman" w:cs="Times New Roman"/>
          <w:sz w:val="24"/>
          <w:szCs w:val="24"/>
        </w:rPr>
        <w:t xml:space="preserve">aforementioned </w:t>
      </w:r>
      <w:r w:rsidR="00C21680">
        <w:rPr>
          <w:rFonts w:ascii="Times New Roman" w:hAnsi="Times New Roman" w:cs="Times New Roman"/>
          <w:sz w:val="24"/>
          <w:szCs w:val="24"/>
        </w:rPr>
        <w:t>Disturbance T</w:t>
      </w:r>
      <w:r w:rsidR="00F73662">
        <w:rPr>
          <w:rFonts w:ascii="Times New Roman" w:hAnsi="Times New Roman" w:cs="Times New Roman"/>
          <w:sz w:val="24"/>
          <w:szCs w:val="24"/>
        </w:rPr>
        <w:t xml:space="preserve">heory with </w:t>
      </w:r>
      <w:r w:rsidR="00FD5667">
        <w:rPr>
          <w:rFonts w:ascii="Times New Roman" w:hAnsi="Times New Roman" w:cs="Times New Roman"/>
          <w:sz w:val="24"/>
          <w:szCs w:val="24"/>
        </w:rPr>
        <w:t xml:space="preserve">Mancur </w:t>
      </w:r>
      <w:r w:rsidR="00F73662">
        <w:rPr>
          <w:rFonts w:ascii="Times New Roman" w:hAnsi="Times New Roman" w:cs="Times New Roman"/>
          <w:sz w:val="24"/>
          <w:szCs w:val="24"/>
        </w:rPr>
        <w:t>Olson's</w:t>
      </w:r>
      <w:r w:rsidR="006756E1">
        <w:rPr>
          <w:rFonts w:ascii="Times New Roman" w:hAnsi="Times New Roman" w:cs="Times New Roman"/>
          <w:sz w:val="24"/>
          <w:szCs w:val="24"/>
        </w:rPr>
        <w:t xml:space="preserve"> Exchange Theory</w:t>
      </w:r>
      <w:r w:rsidR="00F73662">
        <w:rPr>
          <w:rFonts w:ascii="Times New Roman" w:hAnsi="Times New Roman" w:cs="Times New Roman"/>
          <w:sz w:val="24"/>
          <w:szCs w:val="24"/>
        </w:rPr>
        <w:t xml:space="preserve">. Although they claim that the two are incompatible and incomplete on their own merits, they do find utility in </w:t>
      </w:r>
      <w:r w:rsidR="00F73662">
        <w:rPr>
          <w:rFonts w:ascii="Times New Roman" w:hAnsi="Times New Roman" w:cs="Times New Roman"/>
          <w:sz w:val="24"/>
          <w:szCs w:val="24"/>
        </w:rPr>
        <w:lastRenderedPageBreak/>
        <w:t xml:space="preserve">both. </w:t>
      </w:r>
      <w:r w:rsidR="00786A28">
        <w:rPr>
          <w:rFonts w:ascii="Times New Roman" w:hAnsi="Times New Roman" w:cs="Times New Roman"/>
          <w:sz w:val="24"/>
          <w:szCs w:val="24"/>
        </w:rPr>
        <w:t>They write, "[M]</w:t>
      </w:r>
      <w:r w:rsidR="00786A28" w:rsidRPr="00786A28">
        <w:rPr>
          <w:rFonts w:ascii="Times New Roman" w:hAnsi="Times New Roman" w:cs="Times New Roman"/>
          <w:sz w:val="24"/>
          <w:szCs w:val="24"/>
        </w:rPr>
        <w:t>any public interest group founders act in response to specific and easily identifiable events or series of events. Disturbances may not spur individuals to join groups, but they play an important role in stimulating entrepreneurial activity</w:t>
      </w:r>
      <w:r w:rsidR="00786A28">
        <w:rPr>
          <w:rFonts w:ascii="Times New Roman" w:hAnsi="Times New Roman" w:cs="Times New Roman"/>
          <w:sz w:val="24"/>
          <w:szCs w:val="24"/>
        </w:rPr>
        <w:t xml:space="preserve"> (1996, 139)</w:t>
      </w:r>
      <w:r w:rsidR="00786A28" w:rsidRPr="00786A28">
        <w:rPr>
          <w:rFonts w:ascii="Times New Roman" w:hAnsi="Times New Roman" w:cs="Times New Roman"/>
          <w:sz w:val="24"/>
          <w:szCs w:val="24"/>
        </w:rPr>
        <w:t>.</w:t>
      </w:r>
      <w:r w:rsidR="00786A28">
        <w:rPr>
          <w:rFonts w:ascii="Times New Roman" w:hAnsi="Times New Roman" w:cs="Times New Roman"/>
          <w:sz w:val="24"/>
          <w:szCs w:val="24"/>
        </w:rPr>
        <w:t>"</w:t>
      </w:r>
    </w:p>
    <w:p w:rsidR="007F01D5" w:rsidRDefault="007F01D5"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Disturbance theory holds that advancements in a society cause changes, or disturbances, that upset the status quo. In turn, groups form to either push the changes further, stop them, or stunt their impact.</w:t>
      </w:r>
      <w:r w:rsidR="00542C69">
        <w:rPr>
          <w:rFonts w:ascii="Times New Roman" w:hAnsi="Times New Roman" w:cs="Times New Roman"/>
          <w:sz w:val="24"/>
          <w:szCs w:val="24"/>
        </w:rPr>
        <w:t xml:space="preserve"> Exchange theory, in contrast, holds that individuals, or "entrepreneurs", create the framework of groups and then provide the leadership that is necessary to create, grow, and maintain the group.</w:t>
      </w:r>
      <w:r w:rsidR="004A3A90">
        <w:rPr>
          <w:rFonts w:ascii="Times New Roman" w:hAnsi="Times New Roman" w:cs="Times New Roman"/>
          <w:sz w:val="24"/>
          <w:szCs w:val="24"/>
        </w:rPr>
        <w:t xml:space="preserve"> The entrepreneur gets the "power and prestige"; in exchange, members get benefits from being in the group (Nownes and Nunley, 1996).</w:t>
      </w:r>
      <w:r w:rsidR="00904BB7">
        <w:rPr>
          <w:rFonts w:ascii="Times New Roman" w:hAnsi="Times New Roman" w:cs="Times New Roman"/>
          <w:sz w:val="24"/>
          <w:szCs w:val="24"/>
        </w:rPr>
        <w:t xml:space="preserve"> </w:t>
      </w:r>
    </w:p>
    <w:p w:rsidR="0004513F" w:rsidRDefault="00786A28"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904BB7">
        <w:rPr>
          <w:rFonts w:ascii="Times New Roman" w:hAnsi="Times New Roman" w:cs="Times New Roman"/>
          <w:sz w:val="24"/>
          <w:szCs w:val="24"/>
        </w:rPr>
        <w:t>Despite the seeming disparity between these theories, the fo</w:t>
      </w:r>
      <w:r w:rsidR="00F73662">
        <w:rPr>
          <w:rFonts w:ascii="Times New Roman" w:hAnsi="Times New Roman" w:cs="Times New Roman"/>
          <w:sz w:val="24"/>
          <w:szCs w:val="24"/>
        </w:rPr>
        <w:t>rmation of the Tea Party illustrates how the two disparate theo</w:t>
      </w:r>
      <w:r w:rsidR="00207678">
        <w:rPr>
          <w:rFonts w:ascii="Times New Roman" w:hAnsi="Times New Roman" w:cs="Times New Roman"/>
          <w:sz w:val="24"/>
          <w:szCs w:val="24"/>
        </w:rPr>
        <w:t>ries can be connected</w:t>
      </w:r>
      <w:r w:rsidR="00EA536B">
        <w:rPr>
          <w:rFonts w:ascii="Times New Roman" w:hAnsi="Times New Roman" w:cs="Times New Roman"/>
          <w:sz w:val="24"/>
          <w:szCs w:val="24"/>
        </w:rPr>
        <w:t xml:space="preserve">. Following the election of Barack Obama in 2008, the passing of the "stimulus" package in early 2009, and the beginning of talk about a national healthcare system, several individual citizens began to organize protests. These small protests snowballed, including more people in more parts of the country. While many of these individuals had the motivation to protest and bring about governmental change, they didn't have the </w:t>
      </w:r>
      <w:r w:rsidR="00871050">
        <w:rPr>
          <w:rFonts w:ascii="Times New Roman" w:hAnsi="Times New Roman" w:cs="Times New Roman"/>
          <w:sz w:val="24"/>
          <w:szCs w:val="24"/>
        </w:rPr>
        <w:t xml:space="preserve">political </w:t>
      </w:r>
      <w:r w:rsidR="00EA536B">
        <w:rPr>
          <w:rFonts w:ascii="Times New Roman" w:hAnsi="Times New Roman" w:cs="Times New Roman"/>
          <w:sz w:val="24"/>
          <w:szCs w:val="24"/>
        </w:rPr>
        <w:t>knowhow or the organizational infrastructure</w:t>
      </w:r>
      <w:r w:rsidR="00D02017">
        <w:rPr>
          <w:rFonts w:ascii="Times New Roman" w:hAnsi="Times New Roman" w:cs="Times New Roman"/>
          <w:sz w:val="24"/>
          <w:szCs w:val="24"/>
        </w:rPr>
        <w:t xml:space="preserve"> to build a successful movement</w:t>
      </w:r>
      <w:r w:rsidR="00EA536B">
        <w:rPr>
          <w:rFonts w:ascii="Times New Roman" w:hAnsi="Times New Roman" w:cs="Times New Roman"/>
          <w:sz w:val="24"/>
          <w:szCs w:val="24"/>
        </w:rPr>
        <w:t>. That is when groups like FreedomWor</w:t>
      </w:r>
      <w:r w:rsidR="00D02017">
        <w:rPr>
          <w:rFonts w:ascii="Times New Roman" w:hAnsi="Times New Roman" w:cs="Times New Roman"/>
          <w:sz w:val="24"/>
          <w:szCs w:val="24"/>
        </w:rPr>
        <w:t xml:space="preserve">ks, </w:t>
      </w:r>
      <w:r w:rsidR="00EA536B">
        <w:rPr>
          <w:rFonts w:ascii="Times New Roman" w:hAnsi="Times New Roman" w:cs="Times New Roman"/>
          <w:sz w:val="24"/>
          <w:szCs w:val="24"/>
        </w:rPr>
        <w:t xml:space="preserve">founded in 1984, </w:t>
      </w:r>
      <w:r w:rsidR="00FD5667">
        <w:rPr>
          <w:rFonts w:ascii="Times New Roman" w:hAnsi="Times New Roman" w:cs="Times New Roman"/>
          <w:sz w:val="24"/>
          <w:szCs w:val="24"/>
        </w:rPr>
        <w:t>trained</w:t>
      </w:r>
      <w:r w:rsidR="00EA536B">
        <w:rPr>
          <w:rFonts w:ascii="Times New Roman" w:hAnsi="Times New Roman" w:cs="Times New Roman"/>
          <w:sz w:val="24"/>
          <w:szCs w:val="24"/>
        </w:rPr>
        <w:t xml:space="preserve"> individuals and groups on how to organize and maximize their efforts. </w:t>
      </w:r>
      <w:r w:rsidR="00375E73">
        <w:rPr>
          <w:rFonts w:ascii="Times New Roman" w:hAnsi="Times New Roman" w:cs="Times New Roman"/>
          <w:sz w:val="24"/>
          <w:szCs w:val="24"/>
        </w:rPr>
        <w:t>Together, individual Tea Party groups and groups like FreedomWorks were able to create a movement that has had a notable impact on American politics and it can be argued that the movement's impact is still growing.</w:t>
      </w:r>
      <w:r w:rsidR="0004513F">
        <w:rPr>
          <w:rFonts w:ascii="Times New Roman" w:hAnsi="Times New Roman" w:cs="Times New Roman"/>
          <w:sz w:val="24"/>
          <w:szCs w:val="24"/>
        </w:rPr>
        <w:t xml:space="preserve"> </w:t>
      </w:r>
    </w:p>
    <w:p w:rsidR="00BF4EA5" w:rsidRDefault="00375E73"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EA536B">
        <w:rPr>
          <w:rFonts w:ascii="Times New Roman" w:hAnsi="Times New Roman" w:cs="Times New Roman"/>
          <w:sz w:val="24"/>
          <w:szCs w:val="24"/>
        </w:rPr>
        <w:t xml:space="preserve"> </w:t>
      </w:r>
      <w:r w:rsidR="00ED7174">
        <w:rPr>
          <w:rFonts w:ascii="Times New Roman" w:hAnsi="Times New Roman" w:cs="Times New Roman"/>
          <w:sz w:val="24"/>
          <w:szCs w:val="24"/>
        </w:rPr>
        <w:t xml:space="preserve">Although Nownes and Nunley found utility in both Truman's and Olson's theories, </w:t>
      </w:r>
      <w:r w:rsidR="00F62940">
        <w:rPr>
          <w:rFonts w:ascii="Times New Roman" w:hAnsi="Times New Roman" w:cs="Times New Roman"/>
          <w:sz w:val="24"/>
          <w:szCs w:val="24"/>
        </w:rPr>
        <w:t>they did</w:t>
      </w:r>
      <w:r w:rsidR="0055244C">
        <w:rPr>
          <w:rFonts w:ascii="Times New Roman" w:hAnsi="Times New Roman" w:cs="Times New Roman"/>
          <w:sz w:val="24"/>
          <w:szCs w:val="24"/>
        </w:rPr>
        <w:t xml:space="preserve"> not</w:t>
      </w:r>
      <w:r w:rsidR="00C84AC3">
        <w:rPr>
          <w:rFonts w:ascii="Times New Roman" w:hAnsi="Times New Roman" w:cs="Times New Roman"/>
          <w:sz w:val="24"/>
          <w:szCs w:val="24"/>
        </w:rPr>
        <w:t xml:space="preserve"> combine them. The unification of these theories</w:t>
      </w:r>
      <w:r w:rsidR="007E3751">
        <w:rPr>
          <w:rStyle w:val="FootnoteReference"/>
          <w:rFonts w:ascii="Times New Roman" w:hAnsi="Times New Roman" w:cs="Times New Roman"/>
          <w:sz w:val="24"/>
          <w:szCs w:val="24"/>
        </w:rPr>
        <w:footnoteReference w:id="4"/>
      </w:r>
      <w:r w:rsidR="00C84AC3">
        <w:rPr>
          <w:rFonts w:ascii="Times New Roman" w:hAnsi="Times New Roman" w:cs="Times New Roman"/>
          <w:sz w:val="24"/>
          <w:szCs w:val="24"/>
        </w:rPr>
        <w:t>, however, is crucial in understanding how the Tea Party formed, grew, and then had its profound impact on American politics</w:t>
      </w:r>
      <w:r w:rsidR="00CC5E1C">
        <w:rPr>
          <w:rFonts w:ascii="Times New Roman" w:hAnsi="Times New Roman" w:cs="Times New Roman"/>
          <w:sz w:val="24"/>
          <w:szCs w:val="24"/>
        </w:rPr>
        <w:t>. A</w:t>
      </w:r>
      <w:r w:rsidR="00806A34">
        <w:rPr>
          <w:rFonts w:ascii="Times New Roman" w:hAnsi="Times New Roman" w:cs="Times New Roman"/>
          <w:sz w:val="24"/>
          <w:szCs w:val="24"/>
        </w:rPr>
        <w:t xml:space="preserve"> </w:t>
      </w:r>
      <w:r w:rsidR="00CC5E1C">
        <w:rPr>
          <w:rFonts w:ascii="Times New Roman" w:hAnsi="Times New Roman" w:cs="Times New Roman"/>
          <w:sz w:val="24"/>
          <w:szCs w:val="24"/>
        </w:rPr>
        <w:lastRenderedPageBreak/>
        <w:t xml:space="preserve">disturbance of the status quo occurred, </w:t>
      </w:r>
      <w:r w:rsidR="00806A34">
        <w:rPr>
          <w:rFonts w:ascii="Times New Roman" w:hAnsi="Times New Roman" w:cs="Times New Roman"/>
          <w:sz w:val="24"/>
          <w:szCs w:val="24"/>
        </w:rPr>
        <w:t>causing individuals and small groups to be concerned. Already-established "e</w:t>
      </w:r>
      <w:r w:rsidR="00CC5E1C">
        <w:rPr>
          <w:rFonts w:ascii="Times New Roman" w:hAnsi="Times New Roman" w:cs="Times New Roman"/>
          <w:sz w:val="24"/>
          <w:szCs w:val="24"/>
        </w:rPr>
        <w:t>ntrepreneurs</w:t>
      </w:r>
      <w:r w:rsidR="00806A34">
        <w:rPr>
          <w:rFonts w:ascii="Times New Roman" w:hAnsi="Times New Roman" w:cs="Times New Roman"/>
          <w:sz w:val="24"/>
          <w:szCs w:val="24"/>
        </w:rPr>
        <w:t>"</w:t>
      </w:r>
      <w:r w:rsidR="00CC5E1C">
        <w:rPr>
          <w:rFonts w:ascii="Times New Roman" w:hAnsi="Times New Roman" w:cs="Times New Roman"/>
          <w:sz w:val="24"/>
          <w:szCs w:val="24"/>
        </w:rPr>
        <w:t xml:space="preserve"> were there to provide organizational infrastructure and knowhow. </w:t>
      </w:r>
      <w:r w:rsidR="00806A34">
        <w:rPr>
          <w:rFonts w:ascii="Times New Roman" w:hAnsi="Times New Roman" w:cs="Times New Roman"/>
          <w:sz w:val="24"/>
          <w:szCs w:val="24"/>
        </w:rPr>
        <w:t xml:space="preserve">Combined, the new movement had both the energy, size, and political knowhow to make a difference. </w:t>
      </w:r>
    </w:p>
    <w:p w:rsidR="00333D57" w:rsidRDefault="00333D57"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To test the notion of a disturbance</w:t>
      </w:r>
      <w:r w:rsidR="004E49EA">
        <w:rPr>
          <w:rFonts w:ascii="Times New Roman" w:hAnsi="Times New Roman" w:cs="Times New Roman"/>
          <w:sz w:val="24"/>
          <w:szCs w:val="24"/>
        </w:rPr>
        <w:t>, the variables that separately measure anger at Barack Obama and fear of Barack Obama are included. Inclusion of these follows the previous literature that finds the connection between negative emotion and political participation. There seems to be a consensus that anger inspires participation. Therefore, it is hypothesized that anger at Barack Obama will have a positive effect on participation of Tea Party members. It is more difficult to predict this variable for those who are not in the Tea Party; however, m</w:t>
      </w:r>
      <w:r w:rsidR="00157F88">
        <w:rPr>
          <w:rFonts w:ascii="Times New Roman" w:hAnsi="Times New Roman" w:cs="Times New Roman"/>
          <w:sz w:val="24"/>
          <w:szCs w:val="24"/>
        </w:rPr>
        <w:t>any</w:t>
      </w:r>
      <w:r w:rsidR="004E49EA">
        <w:rPr>
          <w:rFonts w:ascii="Times New Roman" w:hAnsi="Times New Roman" w:cs="Times New Roman"/>
          <w:sz w:val="24"/>
          <w:szCs w:val="24"/>
        </w:rPr>
        <w:t xml:space="preserve"> of the remaining respondents </w:t>
      </w:r>
      <w:r w:rsidR="00157F88">
        <w:rPr>
          <w:rFonts w:ascii="Times New Roman" w:hAnsi="Times New Roman" w:cs="Times New Roman"/>
          <w:sz w:val="24"/>
          <w:szCs w:val="24"/>
        </w:rPr>
        <w:t>are Republicans, independents, and liberals or Democrats who were upset with Barack Obama, perhaps for not going far enough. Therefore, it is also hypothesized that anger at Barack Obama will have a positive impact on the non-Tea Party group.</w:t>
      </w:r>
    </w:p>
    <w:p w:rsidR="00157F88" w:rsidRDefault="00157F88"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Fear of Obama is more difficult to predict than anger because it has often been found to decrease participation. Also, this measure provided by the ANES is unclear as to whether it is fear of Obama himself or fear of the effects of his agenda. </w:t>
      </w:r>
      <w:r w:rsidR="00E36AEB">
        <w:rPr>
          <w:rFonts w:ascii="Times New Roman" w:hAnsi="Times New Roman" w:cs="Times New Roman"/>
          <w:sz w:val="24"/>
          <w:szCs w:val="24"/>
        </w:rPr>
        <w:t>For those not in the Tea Party, it is hypothesized that fear will have no effect on those who are not members of the Tea Party.</w:t>
      </w:r>
    </w:p>
    <w:p w:rsidR="00E36AEB" w:rsidRDefault="00E36AEB" w:rsidP="00E36AE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Put more succinctly:</w:t>
      </w:r>
    </w:p>
    <w:p w:rsidR="004E49EA" w:rsidRPr="00E36AEB" w:rsidRDefault="004E49EA" w:rsidP="00E36AEB">
      <w:pPr>
        <w:pStyle w:val="NoSpacing"/>
        <w:spacing w:line="480" w:lineRule="auto"/>
        <w:jc w:val="center"/>
        <w:rPr>
          <w:rFonts w:ascii="Times New Roman" w:hAnsi="Times New Roman" w:cs="Times New Roman"/>
          <w:i/>
        </w:rPr>
      </w:pPr>
      <w:r w:rsidRPr="00E36AEB">
        <w:rPr>
          <w:rFonts w:ascii="Times New Roman" w:hAnsi="Times New Roman" w:cs="Times New Roman"/>
          <w:i/>
        </w:rPr>
        <w:t xml:space="preserve">H1: </w:t>
      </w:r>
      <w:r w:rsidR="008E57BD" w:rsidRPr="00E36AEB">
        <w:rPr>
          <w:rFonts w:ascii="Times New Roman" w:hAnsi="Times New Roman" w:cs="Times New Roman"/>
          <w:i/>
        </w:rPr>
        <w:t xml:space="preserve">Anger </w:t>
      </w:r>
      <w:r w:rsidR="00E36AEB" w:rsidRPr="00E36AEB">
        <w:rPr>
          <w:rFonts w:ascii="Times New Roman" w:hAnsi="Times New Roman" w:cs="Times New Roman"/>
          <w:i/>
        </w:rPr>
        <w:t xml:space="preserve">at Obama </w:t>
      </w:r>
      <w:r w:rsidR="008E57BD" w:rsidRPr="00E36AEB">
        <w:rPr>
          <w:rFonts w:ascii="Times New Roman" w:hAnsi="Times New Roman" w:cs="Times New Roman"/>
          <w:i/>
        </w:rPr>
        <w:t>will have a positive effect on political participation of members of the Tea Party</w:t>
      </w:r>
    </w:p>
    <w:p w:rsidR="008E57BD" w:rsidRPr="00E36AEB" w:rsidRDefault="008E57BD" w:rsidP="00E36AEB">
      <w:pPr>
        <w:pStyle w:val="NoSpacing"/>
        <w:spacing w:line="480" w:lineRule="auto"/>
        <w:jc w:val="center"/>
        <w:rPr>
          <w:rFonts w:ascii="Times New Roman" w:hAnsi="Times New Roman" w:cs="Times New Roman"/>
          <w:i/>
        </w:rPr>
      </w:pPr>
      <w:r w:rsidRPr="00E36AEB">
        <w:rPr>
          <w:rFonts w:ascii="Times New Roman" w:hAnsi="Times New Roman" w:cs="Times New Roman"/>
          <w:i/>
        </w:rPr>
        <w:t xml:space="preserve">H2: Anger </w:t>
      </w:r>
      <w:r w:rsidR="00E36AEB" w:rsidRPr="00E36AEB">
        <w:rPr>
          <w:rFonts w:ascii="Times New Roman" w:hAnsi="Times New Roman" w:cs="Times New Roman"/>
          <w:i/>
        </w:rPr>
        <w:t xml:space="preserve">at Obama </w:t>
      </w:r>
      <w:r w:rsidRPr="00E36AEB">
        <w:rPr>
          <w:rFonts w:ascii="Times New Roman" w:hAnsi="Times New Roman" w:cs="Times New Roman"/>
          <w:i/>
        </w:rPr>
        <w:t>will have a positive effect on political participation of the non-Tea Party population</w:t>
      </w:r>
    </w:p>
    <w:p w:rsidR="008E57BD" w:rsidRPr="00E36AEB" w:rsidRDefault="008E57BD" w:rsidP="00E36AEB">
      <w:pPr>
        <w:pStyle w:val="NoSpacing"/>
        <w:spacing w:line="480" w:lineRule="auto"/>
        <w:jc w:val="center"/>
        <w:rPr>
          <w:rFonts w:ascii="Times New Roman" w:hAnsi="Times New Roman" w:cs="Times New Roman"/>
          <w:i/>
        </w:rPr>
      </w:pPr>
      <w:r w:rsidRPr="00E36AEB">
        <w:rPr>
          <w:rFonts w:ascii="Times New Roman" w:hAnsi="Times New Roman" w:cs="Times New Roman"/>
          <w:i/>
        </w:rPr>
        <w:t xml:space="preserve">H3: Fear </w:t>
      </w:r>
      <w:r w:rsidR="00E36AEB" w:rsidRPr="00E36AEB">
        <w:rPr>
          <w:rFonts w:ascii="Times New Roman" w:hAnsi="Times New Roman" w:cs="Times New Roman"/>
          <w:i/>
        </w:rPr>
        <w:t xml:space="preserve">of Obama </w:t>
      </w:r>
      <w:r w:rsidRPr="00E36AEB">
        <w:rPr>
          <w:rFonts w:ascii="Times New Roman" w:hAnsi="Times New Roman" w:cs="Times New Roman"/>
          <w:i/>
        </w:rPr>
        <w:t>will have a negative effect on political participation of members of the Tea Party</w:t>
      </w:r>
    </w:p>
    <w:p w:rsidR="00E36AEB" w:rsidRPr="00E36AEB" w:rsidRDefault="00E36AEB" w:rsidP="00E36AEB">
      <w:pPr>
        <w:pStyle w:val="NoSpacing"/>
        <w:spacing w:line="480" w:lineRule="auto"/>
        <w:jc w:val="center"/>
        <w:rPr>
          <w:rFonts w:ascii="Times New Roman" w:hAnsi="Times New Roman" w:cs="Times New Roman"/>
          <w:i/>
        </w:rPr>
      </w:pPr>
      <w:r w:rsidRPr="00E36AEB">
        <w:rPr>
          <w:rFonts w:ascii="Times New Roman" w:hAnsi="Times New Roman" w:cs="Times New Roman"/>
          <w:i/>
        </w:rPr>
        <w:t>H4: Fear of Obama will have no effect on political participation of the non-Tea Party population</w:t>
      </w:r>
    </w:p>
    <w:p w:rsidR="00F379E1" w:rsidRDefault="00F379E1" w:rsidP="00B57F89">
      <w:pPr>
        <w:pStyle w:val="NoSpacing"/>
        <w:spacing w:line="480" w:lineRule="auto"/>
        <w:rPr>
          <w:rFonts w:ascii="Times New Roman" w:hAnsi="Times New Roman" w:cs="Times New Roman"/>
          <w:sz w:val="24"/>
          <w:szCs w:val="24"/>
        </w:rPr>
      </w:pPr>
    </w:p>
    <w:p w:rsidR="00F379E1" w:rsidRDefault="00192436"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C72D2" w:rsidRPr="00FC72D2">
        <w:rPr>
          <w:rFonts w:ascii="Times New Roman" w:hAnsi="Times New Roman" w:cs="Times New Roman"/>
          <w:sz w:val="24"/>
          <w:szCs w:val="24"/>
          <w:u w:val="single"/>
        </w:rPr>
        <w:t>Personality and Participation.</w:t>
      </w:r>
      <w:r w:rsidR="00FC72D2">
        <w:rPr>
          <w:rFonts w:ascii="Times New Roman" w:hAnsi="Times New Roman" w:cs="Times New Roman"/>
          <w:sz w:val="24"/>
          <w:szCs w:val="24"/>
        </w:rPr>
        <w:t xml:space="preserve"> </w:t>
      </w:r>
      <w:r>
        <w:rPr>
          <w:rFonts w:ascii="Times New Roman" w:hAnsi="Times New Roman" w:cs="Times New Roman"/>
          <w:sz w:val="24"/>
          <w:szCs w:val="24"/>
        </w:rPr>
        <w:t>Personality</w:t>
      </w:r>
      <w:r w:rsidR="0066223E">
        <w:rPr>
          <w:rFonts w:ascii="Times New Roman" w:hAnsi="Times New Roman" w:cs="Times New Roman"/>
          <w:sz w:val="24"/>
          <w:szCs w:val="24"/>
        </w:rPr>
        <w:t xml:space="preserve"> traits, particularly those found in the "Big Five" model, have long been shown to have a relationship </w:t>
      </w:r>
      <w:r w:rsidR="00044BF4">
        <w:rPr>
          <w:rFonts w:ascii="Times New Roman" w:hAnsi="Times New Roman" w:cs="Times New Roman"/>
          <w:sz w:val="24"/>
          <w:szCs w:val="24"/>
        </w:rPr>
        <w:t xml:space="preserve">with political beliefs and activity. </w:t>
      </w:r>
      <w:r w:rsidR="00D251C3">
        <w:rPr>
          <w:rFonts w:ascii="Times New Roman" w:hAnsi="Times New Roman" w:cs="Times New Roman"/>
          <w:sz w:val="24"/>
          <w:szCs w:val="24"/>
        </w:rPr>
        <w:t xml:space="preserve">However, the theory here is that politics are changing and that factors that have previously explained political participation may not explain participation of Tea Party members. It is therefore hypothesized that the trait of Extraversion will have no effect on Tea Party participation, but will have a positive effect on those who are not in the Tea Party. </w:t>
      </w:r>
      <w:r w:rsidR="000547CD">
        <w:rPr>
          <w:rFonts w:ascii="Times New Roman" w:hAnsi="Times New Roman" w:cs="Times New Roman"/>
          <w:sz w:val="24"/>
          <w:szCs w:val="24"/>
        </w:rPr>
        <w:t>Since the trait of Conscientiousness is connected to political conservatism</w:t>
      </w:r>
      <w:r w:rsidR="00C13124">
        <w:rPr>
          <w:rFonts w:ascii="Times New Roman" w:hAnsi="Times New Roman" w:cs="Times New Roman"/>
          <w:sz w:val="24"/>
          <w:szCs w:val="24"/>
        </w:rPr>
        <w:t xml:space="preserve"> (Gerber et al</w:t>
      </w:r>
      <w:r w:rsidR="000547CD">
        <w:rPr>
          <w:rFonts w:ascii="Times New Roman" w:hAnsi="Times New Roman" w:cs="Times New Roman"/>
          <w:sz w:val="24"/>
          <w:szCs w:val="24"/>
        </w:rPr>
        <w:t>,</w:t>
      </w:r>
      <w:r w:rsidR="00C13124">
        <w:rPr>
          <w:rFonts w:ascii="Times New Roman" w:hAnsi="Times New Roman" w:cs="Times New Roman"/>
          <w:sz w:val="24"/>
          <w:szCs w:val="24"/>
        </w:rPr>
        <w:t xml:space="preserve"> 2011)</w:t>
      </w:r>
      <w:r w:rsidR="000547CD">
        <w:rPr>
          <w:rFonts w:ascii="Times New Roman" w:hAnsi="Times New Roman" w:cs="Times New Roman"/>
          <w:sz w:val="24"/>
          <w:szCs w:val="24"/>
        </w:rPr>
        <w:t xml:space="preserve"> it hypothesized that it will have a positive effect on Tea Party members' participation, but will have no effect on those who are not in the Tea Party. Since the trait of Openness is connected to political liberalism</w:t>
      </w:r>
      <w:r w:rsidR="00C13124">
        <w:rPr>
          <w:rFonts w:ascii="Times New Roman" w:hAnsi="Times New Roman" w:cs="Times New Roman"/>
          <w:sz w:val="24"/>
          <w:szCs w:val="24"/>
        </w:rPr>
        <w:t xml:space="preserve"> (Gerber et al, 2011)</w:t>
      </w:r>
      <w:r w:rsidR="000547CD">
        <w:rPr>
          <w:rFonts w:ascii="Times New Roman" w:hAnsi="Times New Roman" w:cs="Times New Roman"/>
          <w:sz w:val="24"/>
          <w:szCs w:val="24"/>
        </w:rPr>
        <w:t>, it is hypothesized that it will have no effect on either group tested here. Since the Tea Party is a protest group, it is hypothesized that the trait of Agreeableness will have no effect on either group. Lastly, the trait of Neuroticism isn't associated with political activity, but it is connected to negative emotions including anger and fear. Therefore it is hypothesized that Neuroticism will have</w:t>
      </w:r>
      <w:r w:rsidR="006D413E">
        <w:rPr>
          <w:rFonts w:ascii="Times New Roman" w:hAnsi="Times New Roman" w:cs="Times New Roman"/>
          <w:sz w:val="24"/>
          <w:szCs w:val="24"/>
        </w:rPr>
        <w:t xml:space="preserve"> a positive effect on Tea Party participation and no effect on those not in the Tea Party.</w:t>
      </w:r>
    </w:p>
    <w:p w:rsidR="00F379E1" w:rsidRDefault="006D413E"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Put more succinctly: </w:t>
      </w:r>
    </w:p>
    <w:p w:rsidR="006D413E" w:rsidRPr="006D413E" w:rsidRDefault="006D413E" w:rsidP="00E719D3">
      <w:pPr>
        <w:pStyle w:val="NoSpacing"/>
        <w:spacing w:line="480" w:lineRule="auto"/>
        <w:jc w:val="center"/>
        <w:rPr>
          <w:rFonts w:ascii="Times New Roman" w:hAnsi="Times New Roman" w:cs="Times New Roman"/>
          <w:i/>
        </w:rPr>
      </w:pPr>
      <w:r w:rsidRPr="006D413E">
        <w:rPr>
          <w:rFonts w:ascii="Times New Roman" w:hAnsi="Times New Roman" w:cs="Times New Roman"/>
          <w:i/>
        </w:rPr>
        <w:t>H5: Extraversion will have no effect on political participation of members of the Tea Party</w:t>
      </w:r>
    </w:p>
    <w:p w:rsidR="006D413E" w:rsidRPr="006D413E" w:rsidRDefault="006D413E" w:rsidP="00E719D3">
      <w:pPr>
        <w:pStyle w:val="NoSpacing"/>
        <w:spacing w:line="480" w:lineRule="auto"/>
        <w:jc w:val="center"/>
        <w:rPr>
          <w:rFonts w:ascii="Times New Roman" w:hAnsi="Times New Roman" w:cs="Times New Roman"/>
          <w:i/>
        </w:rPr>
      </w:pPr>
      <w:r w:rsidRPr="006D413E">
        <w:rPr>
          <w:rFonts w:ascii="Times New Roman" w:hAnsi="Times New Roman" w:cs="Times New Roman"/>
          <w:i/>
        </w:rPr>
        <w:t>H6: Extraversion will have a positive effect on political participation of the non-Tea Party population</w:t>
      </w:r>
    </w:p>
    <w:p w:rsidR="006D413E" w:rsidRDefault="006D413E" w:rsidP="00E719D3">
      <w:pPr>
        <w:pStyle w:val="NoSpacing"/>
        <w:spacing w:line="480" w:lineRule="auto"/>
        <w:jc w:val="center"/>
        <w:rPr>
          <w:rFonts w:ascii="Times New Roman" w:hAnsi="Times New Roman" w:cs="Times New Roman"/>
          <w:i/>
        </w:rPr>
      </w:pPr>
      <w:r w:rsidRPr="006D413E">
        <w:rPr>
          <w:rFonts w:ascii="Times New Roman" w:hAnsi="Times New Roman" w:cs="Times New Roman"/>
          <w:i/>
        </w:rPr>
        <w:t>H7: Conscientiousness will have a positive effect on political participation of members of the Tea Party</w:t>
      </w:r>
    </w:p>
    <w:p w:rsidR="006D413E" w:rsidRDefault="006D413E" w:rsidP="00E719D3">
      <w:pPr>
        <w:pStyle w:val="NoSpacing"/>
        <w:spacing w:line="480" w:lineRule="auto"/>
        <w:jc w:val="center"/>
        <w:rPr>
          <w:rFonts w:ascii="Times New Roman" w:hAnsi="Times New Roman" w:cs="Times New Roman"/>
          <w:i/>
        </w:rPr>
      </w:pPr>
      <w:r>
        <w:rPr>
          <w:rFonts w:ascii="Times New Roman" w:hAnsi="Times New Roman" w:cs="Times New Roman"/>
          <w:i/>
        </w:rPr>
        <w:t xml:space="preserve">H8: Conscientiousness will have no effect </w:t>
      </w:r>
      <w:r w:rsidRPr="006D413E">
        <w:rPr>
          <w:rFonts w:ascii="Times New Roman" w:hAnsi="Times New Roman" w:cs="Times New Roman"/>
          <w:i/>
        </w:rPr>
        <w:t>on political participation of the non-Tea Party population</w:t>
      </w:r>
    </w:p>
    <w:p w:rsidR="006D413E" w:rsidRDefault="006D413E" w:rsidP="00E719D3">
      <w:pPr>
        <w:pStyle w:val="NoSpacing"/>
        <w:spacing w:line="480" w:lineRule="auto"/>
        <w:jc w:val="center"/>
        <w:rPr>
          <w:rFonts w:ascii="Times New Roman" w:hAnsi="Times New Roman" w:cs="Times New Roman"/>
          <w:i/>
        </w:rPr>
      </w:pPr>
      <w:r>
        <w:rPr>
          <w:rFonts w:ascii="Times New Roman" w:hAnsi="Times New Roman" w:cs="Times New Roman"/>
          <w:i/>
        </w:rPr>
        <w:t>H9: Openness will have no effect on either group</w:t>
      </w:r>
    </w:p>
    <w:p w:rsidR="006D413E" w:rsidRDefault="006D413E" w:rsidP="00E719D3">
      <w:pPr>
        <w:pStyle w:val="NoSpacing"/>
        <w:spacing w:line="480" w:lineRule="auto"/>
        <w:jc w:val="center"/>
        <w:rPr>
          <w:rFonts w:ascii="Times New Roman" w:hAnsi="Times New Roman" w:cs="Times New Roman"/>
          <w:i/>
        </w:rPr>
      </w:pPr>
      <w:r>
        <w:rPr>
          <w:rFonts w:ascii="Times New Roman" w:hAnsi="Times New Roman" w:cs="Times New Roman"/>
          <w:i/>
        </w:rPr>
        <w:t>H10: Agreeableness will have no effect on either group</w:t>
      </w:r>
    </w:p>
    <w:p w:rsidR="006D413E" w:rsidRDefault="006D413E" w:rsidP="00E719D3">
      <w:pPr>
        <w:pStyle w:val="NoSpacing"/>
        <w:spacing w:line="480" w:lineRule="auto"/>
        <w:jc w:val="center"/>
        <w:rPr>
          <w:rFonts w:ascii="Times New Roman" w:hAnsi="Times New Roman" w:cs="Times New Roman"/>
          <w:i/>
        </w:rPr>
      </w:pPr>
      <w:r>
        <w:rPr>
          <w:rFonts w:ascii="Times New Roman" w:hAnsi="Times New Roman" w:cs="Times New Roman"/>
          <w:i/>
        </w:rPr>
        <w:t>H11: Neuroticism will have a positive effect on political participation of members of the Tea Party</w:t>
      </w:r>
    </w:p>
    <w:p w:rsidR="006D413E" w:rsidRDefault="006D413E" w:rsidP="00E719D3">
      <w:pPr>
        <w:pStyle w:val="NoSpacing"/>
        <w:spacing w:line="480" w:lineRule="auto"/>
        <w:jc w:val="center"/>
        <w:rPr>
          <w:rFonts w:ascii="Times New Roman" w:hAnsi="Times New Roman" w:cs="Times New Roman"/>
          <w:i/>
        </w:rPr>
      </w:pPr>
      <w:r>
        <w:rPr>
          <w:rFonts w:ascii="Times New Roman" w:hAnsi="Times New Roman" w:cs="Times New Roman"/>
          <w:i/>
        </w:rPr>
        <w:t xml:space="preserve">H12: Neuroticism will have no effect on </w:t>
      </w:r>
      <w:r w:rsidRPr="006D413E">
        <w:rPr>
          <w:rFonts w:ascii="Times New Roman" w:hAnsi="Times New Roman" w:cs="Times New Roman"/>
          <w:i/>
        </w:rPr>
        <w:t>political participation of the non-Tea Party population</w:t>
      </w:r>
    </w:p>
    <w:p w:rsidR="00290F84" w:rsidRDefault="000F5C79" w:rsidP="00B57F89">
      <w:pPr>
        <w:pStyle w:val="NoSpacing"/>
        <w:spacing w:line="480" w:lineRule="auto"/>
        <w:rPr>
          <w:rFonts w:ascii="Times New Roman" w:hAnsi="Times New Roman" w:cs="Times New Roman"/>
          <w:sz w:val="24"/>
          <w:szCs w:val="24"/>
        </w:rPr>
      </w:pPr>
      <w:r>
        <w:rPr>
          <w:rFonts w:ascii="Times New Roman" w:hAnsi="Times New Roman" w:cs="Times New Roman"/>
        </w:rPr>
        <w:lastRenderedPageBreak/>
        <w:tab/>
      </w:r>
      <w:r w:rsidR="00B87186">
        <w:rPr>
          <w:rFonts w:ascii="Times New Roman" w:hAnsi="Times New Roman" w:cs="Times New Roman"/>
          <w:sz w:val="24"/>
          <w:szCs w:val="24"/>
          <w:u w:val="single"/>
        </w:rPr>
        <w:t>Political Control M</w:t>
      </w:r>
      <w:r w:rsidR="00FC72D2" w:rsidRPr="00310E3A">
        <w:rPr>
          <w:rFonts w:ascii="Times New Roman" w:hAnsi="Times New Roman" w:cs="Times New Roman"/>
          <w:sz w:val="24"/>
          <w:szCs w:val="24"/>
          <w:u w:val="single"/>
        </w:rPr>
        <w:t>easures.</w:t>
      </w:r>
      <w:r w:rsidR="00FC72D2">
        <w:rPr>
          <w:rFonts w:ascii="Times New Roman" w:hAnsi="Times New Roman" w:cs="Times New Roman"/>
          <w:sz w:val="24"/>
          <w:szCs w:val="24"/>
        </w:rPr>
        <w:t xml:space="preserve"> The line between interest or attitude and activity can sometimes be quite thin. For interests of this study, measures that do not fit within Sidney Verba's definition of participation </w:t>
      </w:r>
      <w:r w:rsidR="003F6811">
        <w:rPr>
          <w:rFonts w:ascii="Times New Roman" w:hAnsi="Times New Roman" w:cs="Times New Roman"/>
          <w:sz w:val="24"/>
          <w:szCs w:val="24"/>
        </w:rPr>
        <w:t xml:space="preserve">– that it is </w:t>
      </w:r>
      <w:r w:rsidR="003F6811" w:rsidRPr="003F6811">
        <w:rPr>
          <w:rFonts w:ascii="Times New Roman" w:hAnsi="Times New Roman" w:cs="Times New Roman"/>
          <w:sz w:val="24"/>
          <w:szCs w:val="24"/>
        </w:rPr>
        <w:t>“the processes by which citizens influence or control those who make major decisions affecting them”</w:t>
      </w:r>
      <w:r w:rsidR="003F6811">
        <w:rPr>
          <w:rFonts w:ascii="Times New Roman" w:hAnsi="Times New Roman" w:cs="Times New Roman"/>
          <w:sz w:val="24"/>
          <w:szCs w:val="24"/>
        </w:rPr>
        <w:t xml:space="preserve"> – </w:t>
      </w:r>
      <w:r w:rsidR="00FC72D2">
        <w:rPr>
          <w:rFonts w:ascii="Times New Roman" w:hAnsi="Times New Roman" w:cs="Times New Roman"/>
          <w:sz w:val="24"/>
          <w:szCs w:val="24"/>
        </w:rPr>
        <w:t>are used as control variables because things like political interest and belief that voting is a duty can sometimes be mistaken as political activity.</w:t>
      </w:r>
      <w:r w:rsidR="00DE7528">
        <w:rPr>
          <w:rStyle w:val="FootnoteReference"/>
          <w:rFonts w:ascii="Times New Roman" w:hAnsi="Times New Roman" w:cs="Times New Roman"/>
          <w:sz w:val="24"/>
          <w:szCs w:val="24"/>
        </w:rPr>
        <w:footnoteReference w:id="5"/>
      </w:r>
      <w:r w:rsidR="00FC72D2">
        <w:rPr>
          <w:rFonts w:ascii="Times New Roman" w:hAnsi="Times New Roman" w:cs="Times New Roman"/>
          <w:sz w:val="24"/>
          <w:szCs w:val="24"/>
        </w:rPr>
        <w:t xml:space="preserve"> The argument for their use as control variables lies within the fact that they are not actions, per se, but are attitudes that can motivate political activity.</w:t>
      </w:r>
      <w:r w:rsidR="003F6811">
        <w:rPr>
          <w:rFonts w:ascii="Times New Roman" w:hAnsi="Times New Roman" w:cs="Times New Roman"/>
          <w:sz w:val="24"/>
          <w:szCs w:val="24"/>
        </w:rPr>
        <w:t xml:space="preserve"> Use of these as controls can also assign variance to its proper place rather than over-inflating research measures or </w:t>
      </w:r>
      <w:r w:rsidR="00D67303">
        <w:rPr>
          <w:rFonts w:ascii="Times New Roman" w:hAnsi="Times New Roman" w:cs="Times New Roman"/>
          <w:sz w:val="24"/>
          <w:szCs w:val="24"/>
        </w:rPr>
        <w:t>being added to the error.</w:t>
      </w:r>
      <w:r w:rsidR="00DE7528">
        <w:rPr>
          <w:rFonts w:ascii="Times New Roman" w:hAnsi="Times New Roman" w:cs="Times New Roman"/>
          <w:sz w:val="24"/>
          <w:szCs w:val="24"/>
        </w:rPr>
        <w:t xml:space="preserve"> </w:t>
      </w:r>
    </w:p>
    <w:p w:rsidR="00463819" w:rsidRDefault="00290F84"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310E3A">
        <w:rPr>
          <w:rFonts w:ascii="Times New Roman" w:hAnsi="Times New Roman" w:cs="Times New Roman"/>
          <w:sz w:val="24"/>
          <w:szCs w:val="24"/>
        </w:rPr>
        <w:t>Measures of political interest have traditionally been used in participation index variables</w:t>
      </w:r>
      <w:r w:rsidR="00310E3A">
        <w:rPr>
          <w:rStyle w:val="FootnoteReference"/>
          <w:rFonts w:ascii="Times New Roman" w:hAnsi="Times New Roman" w:cs="Times New Roman"/>
          <w:sz w:val="24"/>
          <w:szCs w:val="24"/>
        </w:rPr>
        <w:footnoteReference w:id="6"/>
      </w:r>
      <w:r w:rsidR="00310E3A">
        <w:rPr>
          <w:rFonts w:ascii="Times New Roman" w:hAnsi="Times New Roman" w:cs="Times New Roman"/>
          <w:sz w:val="24"/>
          <w:szCs w:val="24"/>
        </w:rPr>
        <w:t xml:space="preserve"> but have been excluded from this participation index because these activities do not </w:t>
      </w:r>
      <w:r w:rsidR="00645CFA">
        <w:rPr>
          <w:rFonts w:ascii="Times New Roman" w:hAnsi="Times New Roman" w:cs="Times New Roman"/>
          <w:sz w:val="24"/>
          <w:szCs w:val="24"/>
        </w:rPr>
        <w:t>influence decision makers.</w:t>
      </w:r>
      <w:r w:rsidR="002977AD">
        <w:rPr>
          <w:rFonts w:ascii="Times New Roman" w:hAnsi="Times New Roman" w:cs="Times New Roman"/>
          <w:sz w:val="24"/>
          <w:szCs w:val="24"/>
        </w:rPr>
        <w:t xml:space="preserve"> Moreover, the theory posited here is that members of a new social movement are more rigorous in their political activity than merely listening to the radio or reading about politics.</w:t>
      </w:r>
      <w:r w:rsidR="005F1750">
        <w:rPr>
          <w:rFonts w:ascii="Times New Roman" w:hAnsi="Times New Roman" w:cs="Times New Roman"/>
          <w:sz w:val="24"/>
          <w:szCs w:val="24"/>
        </w:rPr>
        <w:t xml:space="preserve"> </w:t>
      </w:r>
      <w:r w:rsidR="00463819">
        <w:rPr>
          <w:rFonts w:ascii="Times New Roman" w:hAnsi="Times New Roman" w:cs="Times New Roman"/>
          <w:sz w:val="24"/>
          <w:szCs w:val="24"/>
        </w:rPr>
        <w:t>The other variables of this type include strength of political ideology, strength of party identification, respondent's belief that their family's economic situation has gotten worse in the past year, and a measure for external efficacy.</w:t>
      </w:r>
      <w:r w:rsidR="00B87186">
        <w:rPr>
          <w:rFonts w:ascii="Times New Roman" w:hAnsi="Times New Roman" w:cs="Times New Roman"/>
          <w:sz w:val="24"/>
          <w:szCs w:val="24"/>
        </w:rPr>
        <w:t xml:space="preserve"> </w:t>
      </w:r>
    </w:p>
    <w:p w:rsidR="00A13780" w:rsidRDefault="00A13780"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While there are no formal hypotheses regarding these measures, it is believed that they will all have some level of effect on Tea Partiers' participation, except, perhaps, strength of party identification</w:t>
      </w:r>
      <w:r w:rsidR="00910644">
        <w:rPr>
          <w:rFonts w:ascii="Times New Roman" w:hAnsi="Times New Roman" w:cs="Times New Roman"/>
          <w:sz w:val="24"/>
          <w:szCs w:val="24"/>
        </w:rPr>
        <w:t xml:space="preserve"> as a large reason for the Tea Party's existence is the belief that the Republican Party has failed to represent their interests.</w:t>
      </w:r>
    </w:p>
    <w:p w:rsidR="00B87186" w:rsidRDefault="00B87186" w:rsidP="00B57F8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675BC8">
        <w:rPr>
          <w:rFonts w:ascii="Times New Roman" w:hAnsi="Times New Roman" w:cs="Times New Roman"/>
          <w:sz w:val="24"/>
          <w:szCs w:val="24"/>
          <w:u w:val="single"/>
        </w:rPr>
        <w:t>Demographics and Participation.</w:t>
      </w:r>
      <w:r>
        <w:rPr>
          <w:rFonts w:ascii="Times New Roman" w:hAnsi="Times New Roman" w:cs="Times New Roman"/>
          <w:sz w:val="24"/>
          <w:szCs w:val="24"/>
        </w:rPr>
        <w:t xml:space="preserve"> </w:t>
      </w:r>
      <w:r w:rsidR="00AB79B4">
        <w:rPr>
          <w:rFonts w:ascii="Times New Roman" w:hAnsi="Times New Roman" w:cs="Times New Roman"/>
          <w:sz w:val="24"/>
          <w:szCs w:val="24"/>
        </w:rPr>
        <w:t>Basic demographic variables have also been found to have strong connections to political activity. Included in this model are age group, which is believed to have a positive relationship with the Tea Party (in other words, Tea Partiers are seen as being older than the average voter); income group; race, controlling for whites; gender, controlling for females</w:t>
      </w:r>
      <w:r w:rsidR="00A13780">
        <w:rPr>
          <w:rFonts w:ascii="Times New Roman" w:hAnsi="Times New Roman" w:cs="Times New Roman"/>
          <w:sz w:val="24"/>
          <w:szCs w:val="24"/>
        </w:rPr>
        <w:t xml:space="preserve">; and education. </w:t>
      </w:r>
      <w:r>
        <w:rPr>
          <w:rFonts w:ascii="Times New Roman" w:hAnsi="Times New Roman" w:cs="Times New Roman"/>
          <w:sz w:val="24"/>
          <w:szCs w:val="24"/>
        </w:rPr>
        <w:t xml:space="preserve">There are no positive hypotheses regarding these variables but they are included because past models have shown that they have impacted political participation. </w:t>
      </w:r>
    </w:p>
    <w:p w:rsidR="00310E3A" w:rsidRDefault="00310E3A" w:rsidP="00B57F89">
      <w:pPr>
        <w:pStyle w:val="NoSpacing"/>
        <w:spacing w:line="480" w:lineRule="auto"/>
        <w:rPr>
          <w:rFonts w:ascii="Times New Roman" w:hAnsi="Times New Roman" w:cs="Times New Roman"/>
          <w:sz w:val="24"/>
          <w:szCs w:val="24"/>
        </w:rPr>
      </w:pPr>
    </w:p>
    <w:p w:rsidR="00BF7BA8" w:rsidRPr="0017378E" w:rsidRDefault="00BF7BA8" w:rsidP="0017378E">
      <w:pPr>
        <w:pStyle w:val="NoSpacing"/>
        <w:spacing w:line="480" w:lineRule="auto"/>
        <w:jc w:val="center"/>
        <w:rPr>
          <w:rFonts w:ascii="Times New Roman" w:hAnsi="Times New Roman" w:cs="Times New Roman"/>
          <w:b/>
          <w:sz w:val="32"/>
          <w:szCs w:val="32"/>
        </w:rPr>
      </w:pPr>
      <w:r w:rsidRPr="00FE2B46">
        <w:rPr>
          <w:rFonts w:ascii="Times New Roman" w:hAnsi="Times New Roman" w:cs="Times New Roman"/>
          <w:b/>
          <w:sz w:val="32"/>
          <w:szCs w:val="32"/>
        </w:rPr>
        <w:t>Data and M</w:t>
      </w:r>
      <w:r w:rsidR="00B82C32">
        <w:rPr>
          <w:rFonts w:ascii="Times New Roman" w:hAnsi="Times New Roman" w:cs="Times New Roman"/>
          <w:b/>
          <w:sz w:val="32"/>
          <w:szCs w:val="32"/>
        </w:rPr>
        <w:t>ethods</w:t>
      </w:r>
    </w:p>
    <w:p w:rsidR="00967523" w:rsidRDefault="00013248" w:rsidP="00BF7BA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EB3B0B">
        <w:rPr>
          <w:rFonts w:ascii="Times New Roman" w:hAnsi="Times New Roman" w:cs="Times New Roman"/>
          <w:sz w:val="24"/>
          <w:szCs w:val="24"/>
        </w:rPr>
        <w:t xml:space="preserve">The statistical model used here is designed, not only to compare political participation of Tea Party members to members of traditional </w:t>
      </w:r>
      <w:r w:rsidR="00967523">
        <w:rPr>
          <w:rFonts w:ascii="Times New Roman" w:hAnsi="Times New Roman" w:cs="Times New Roman"/>
          <w:sz w:val="24"/>
          <w:szCs w:val="24"/>
        </w:rPr>
        <w:t xml:space="preserve">groups, but to test whether the notion of disturbance stands up statistically. </w:t>
      </w:r>
      <w:r w:rsidR="00BF7BA8">
        <w:rPr>
          <w:rFonts w:ascii="Times New Roman" w:hAnsi="Times New Roman" w:cs="Times New Roman"/>
          <w:sz w:val="24"/>
          <w:szCs w:val="24"/>
        </w:rPr>
        <w:t>Data for this study are drawn from the American National Elections Study's 2012 Time Series Study.</w:t>
      </w:r>
      <w:r w:rsidR="00BF7BA8">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AE3198" w:rsidRPr="00AE3198" w:rsidRDefault="00967523" w:rsidP="00AE319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470D41">
        <w:rPr>
          <w:rFonts w:ascii="Times New Roman" w:hAnsi="Times New Roman" w:cs="Times New Roman"/>
          <w:sz w:val="24"/>
          <w:szCs w:val="24"/>
        </w:rPr>
        <w:t>The</w:t>
      </w:r>
      <w:r w:rsidR="00AC7E95">
        <w:rPr>
          <w:rFonts w:ascii="Times New Roman" w:hAnsi="Times New Roman" w:cs="Times New Roman"/>
          <w:sz w:val="24"/>
          <w:szCs w:val="24"/>
        </w:rPr>
        <w:t xml:space="preserve"> dependent variable for this model </w:t>
      </w:r>
      <w:r w:rsidR="00FF4DED">
        <w:rPr>
          <w:rFonts w:ascii="Times New Roman" w:hAnsi="Times New Roman" w:cs="Times New Roman"/>
          <w:sz w:val="24"/>
          <w:szCs w:val="24"/>
        </w:rPr>
        <w:t>is a summat</w:t>
      </w:r>
      <w:r w:rsidR="00AC7E95">
        <w:rPr>
          <w:rFonts w:ascii="Times New Roman" w:hAnsi="Times New Roman" w:cs="Times New Roman"/>
          <w:sz w:val="24"/>
          <w:szCs w:val="24"/>
        </w:rPr>
        <w:t xml:space="preserve">ion </w:t>
      </w:r>
      <w:r w:rsidR="00FF4DED">
        <w:rPr>
          <w:rFonts w:ascii="Times New Roman" w:hAnsi="Times New Roman" w:cs="Times New Roman"/>
          <w:sz w:val="24"/>
          <w:szCs w:val="24"/>
        </w:rPr>
        <w:t xml:space="preserve">of </w:t>
      </w:r>
      <w:r w:rsidR="00525A1E">
        <w:rPr>
          <w:rFonts w:ascii="Times New Roman" w:hAnsi="Times New Roman" w:cs="Times New Roman"/>
          <w:sz w:val="24"/>
          <w:szCs w:val="24"/>
        </w:rPr>
        <w:t>sixteen</w:t>
      </w:r>
      <w:r w:rsidR="00FF4DED">
        <w:rPr>
          <w:rFonts w:ascii="Times New Roman" w:hAnsi="Times New Roman" w:cs="Times New Roman"/>
          <w:sz w:val="24"/>
          <w:szCs w:val="24"/>
        </w:rPr>
        <w:t xml:space="preserve"> participatory activities. These are dichotomized variables accounting for whether the respondent </w:t>
      </w:r>
      <w:r w:rsidR="00A05A91">
        <w:rPr>
          <w:rFonts w:ascii="Times New Roman" w:hAnsi="Times New Roman" w:cs="Times New Roman"/>
          <w:sz w:val="24"/>
          <w:szCs w:val="24"/>
        </w:rPr>
        <w:t xml:space="preserve">(1) </w:t>
      </w:r>
      <w:r w:rsidR="00FF4DED">
        <w:rPr>
          <w:rFonts w:ascii="Times New Roman" w:hAnsi="Times New Roman" w:cs="Times New Roman"/>
          <w:sz w:val="24"/>
          <w:szCs w:val="24"/>
        </w:rPr>
        <w:t xml:space="preserve">voted in the 2012 House election </w:t>
      </w:r>
      <w:r w:rsidR="00A05A91">
        <w:rPr>
          <w:rFonts w:ascii="Times New Roman" w:hAnsi="Times New Roman" w:cs="Times New Roman"/>
          <w:sz w:val="24"/>
          <w:szCs w:val="24"/>
        </w:rPr>
        <w:t xml:space="preserve">(2) </w:t>
      </w:r>
      <w:r w:rsidR="00FF4DED">
        <w:rPr>
          <w:rFonts w:ascii="Times New Roman" w:hAnsi="Times New Roman" w:cs="Times New Roman"/>
          <w:sz w:val="24"/>
          <w:szCs w:val="24"/>
        </w:rPr>
        <w:t xml:space="preserve">voted in the </w:t>
      </w:r>
      <w:r w:rsidR="005D5DFB">
        <w:rPr>
          <w:rFonts w:ascii="Times New Roman" w:hAnsi="Times New Roman" w:cs="Times New Roman"/>
          <w:sz w:val="24"/>
          <w:szCs w:val="24"/>
        </w:rPr>
        <w:t xml:space="preserve">2012 </w:t>
      </w:r>
      <w:r w:rsidR="00A05A91">
        <w:rPr>
          <w:rFonts w:ascii="Times New Roman" w:hAnsi="Times New Roman" w:cs="Times New Roman"/>
          <w:sz w:val="24"/>
          <w:szCs w:val="24"/>
        </w:rPr>
        <w:t xml:space="preserve">primaries, (3) </w:t>
      </w:r>
      <w:r w:rsidR="00FF4DED">
        <w:rPr>
          <w:rFonts w:ascii="Times New Roman" w:hAnsi="Times New Roman" w:cs="Times New Roman"/>
          <w:sz w:val="24"/>
          <w:szCs w:val="24"/>
        </w:rPr>
        <w:t>tried to convince another person to vot</w:t>
      </w:r>
      <w:r w:rsidR="00A05A91">
        <w:rPr>
          <w:rFonts w:ascii="Times New Roman" w:hAnsi="Times New Roman" w:cs="Times New Roman"/>
          <w:sz w:val="24"/>
          <w:szCs w:val="24"/>
        </w:rPr>
        <w:t xml:space="preserve">e for a </w:t>
      </w:r>
      <w:r w:rsidR="00902236">
        <w:rPr>
          <w:rFonts w:ascii="Times New Roman" w:hAnsi="Times New Roman" w:cs="Times New Roman"/>
          <w:sz w:val="24"/>
          <w:szCs w:val="24"/>
        </w:rPr>
        <w:t>specific</w:t>
      </w:r>
      <w:r w:rsidR="00A05A91">
        <w:rPr>
          <w:rFonts w:ascii="Times New Roman" w:hAnsi="Times New Roman" w:cs="Times New Roman"/>
          <w:sz w:val="24"/>
          <w:szCs w:val="24"/>
        </w:rPr>
        <w:t xml:space="preserve"> candidate, (4) </w:t>
      </w:r>
      <w:r w:rsidR="00FF4DED">
        <w:rPr>
          <w:rFonts w:ascii="Times New Roman" w:hAnsi="Times New Roman" w:cs="Times New Roman"/>
          <w:sz w:val="24"/>
          <w:szCs w:val="24"/>
        </w:rPr>
        <w:t>atten</w:t>
      </w:r>
      <w:r w:rsidR="00A05A91">
        <w:rPr>
          <w:rFonts w:ascii="Times New Roman" w:hAnsi="Times New Roman" w:cs="Times New Roman"/>
          <w:sz w:val="24"/>
          <w:szCs w:val="24"/>
        </w:rPr>
        <w:t>ded a political rally, (5)</w:t>
      </w:r>
      <w:r w:rsidR="00FF4DED">
        <w:rPr>
          <w:rFonts w:ascii="Times New Roman" w:hAnsi="Times New Roman" w:cs="Times New Roman"/>
          <w:sz w:val="24"/>
          <w:szCs w:val="24"/>
        </w:rPr>
        <w:t xml:space="preserve"> displayed political material</w:t>
      </w:r>
      <w:r w:rsidR="00525A1E">
        <w:rPr>
          <w:rFonts w:ascii="Times New Roman" w:hAnsi="Times New Roman" w:cs="Times New Roman"/>
          <w:sz w:val="24"/>
          <w:szCs w:val="24"/>
        </w:rPr>
        <w:t xml:space="preserve"> (whether by wearing it or displayed on a vehicle or home)</w:t>
      </w:r>
      <w:r w:rsidR="00FF4DED">
        <w:rPr>
          <w:rFonts w:ascii="Times New Roman" w:hAnsi="Times New Roman" w:cs="Times New Roman"/>
          <w:sz w:val="24"/>
          <w:szCs w:val="24"/>
        </w:rPr>
        <w:t xml:space="preserve">, </w:t>
      </w:r>
      <w:r w:rsidR="00A05A91">
        <w:rPr>
          <w:rFonts w:ascii="Times New Roman" w:hAnsi="Times New Roman" w:cs="Times New Roman"/>
          <w:sz w:val="24"/>
          <w:szCs w:val="24"/>
        </w:rPr>
        <w:t>(6)</w:t>
      </w:r>
      <w:r w:rsidR="00AC7E95">
        <w:rPr>
          <w:rFonts w:ascii="Times New Roman" w:hAnsi="Times New Roman" w:cs="Times New Roman"/>
          <w:sz w:val="24"/>
          <w:szCs w:val="24"/>
        </w:rPr>
        <w:t xml:space="preserve"> worked for a political campaign, </w:t>
      </w:r>
      <w:r w:rsidR="00A05A91">
        <w:rPr>
          <w:rFonts w:ascii="Times New Roman" w:hAnsi="Times New Roman" w:cs="Times New Roman"/>
          <w:sz w:val="24"/>
          <w:szCs w:val="24"/>
        </w:rPr>
        <w:t xml:space="preserve">or (7) </w:t>
      </w:r>
      <w:r w:rsidR="00FF4DED">
        <w:rPr>
          <w:rFonts w:ascii="Times New Roman" w:hAnsi="Times New Roman" w:cs="Times New Roman"/>
          <w:sz w:val="24"/>
          <w:szCs w:val="24"/>
        </w:rPr>
        <w:t xml:space="preserve">donated either to a political party or </w:t>
      </w:r>
      <w:r w:rsidR="00A05A91">
        <w:rPr>
          <w:rFonts w:ascii="Times New Roman" w:hAnsi="Times New Roman" w:cs="Times New Roman"/>
          <w:sz w:val="24"/>
          <w:szCs w:val="24"/>
        </w:rPr>
        <w:t xml:space="preserve">(8) </w:t>
      </w:r>
      <w:r w:rsidR="00FF4DED">
        <w:rPr>
          <w:rFonts w:ascii="Times New Roman" w:hAnsi="Times New Roman" w:cs="Times New Roman"/>
          <w:sz w:val="24"/>
          <w:szCs w:val="24"/>
        </w:rPr>
        <w:t>an interest group</w:t>
      </w:r>
      <w:r w:rsidR="00902236">
        <w:rPr>
          <w:rFonts w:ascii="Times New Roman" w:hAnsi="Times New Roman" w:cs="Times New Roman"/>
          <w:sz w:val="24"/>
          <w:szCs w:val="24"/>
        </w:rPr>
        <w:t xml:space="preserve"> (9) attended a city or school board meeting (10) signed an internet-based petition (11) signed a physical petition (12) gave money to an organization (13) called a radio or TV show about a political issue (14) posted a message on a political message board (15) wrote a letter to the editor about a political issue (16) or contacted </w:t>
      </w:r>
      <w:r w:rsidR="00902236">
        <w:rPr>
          <w:rFonts w:ascii="Times New Roman" w:hAnsi="Times New Roman" w:cs="Times New Roman"/>
          <w:sz w:val="24"/>
          <w:szCs w:val="24"/>
        </w:rPr>
        <w:lastRenderedPageBreak/>
        <w:t>their representative in Congress.</w:t>
      </w:r>
      <w:r w:rsidR="00711C81">
        <w:rPr>
          <w:rFonts w:ascii="Times New Roman" w:hAnsi="Times New Roman" w:cs="Times New Roman"/>
          <w:sz w:val="24"/>
          <w:szCs w:val="24"/>
        </w:rPr>
        <w:t xml:space="preserve"> Altogether there are 17 possible outcomes. </w:t>
      </w:r>
      <w:r w:rsidR="00E65206">
        <w:rPr>
          <w:rFonts w:ascii="Times New Roman" w:hAnsi="Times New Roman" w:cs="Times New Roman"/>
          <w:sz w:val="24"/>
          <w:szCs w:val="24"/>
        </w:rPr>
        <w:t xml:space="preserve">The variable was transformed by taking the log and square root of the variable but neither transformation improved the distribution. </w:t>
      </w:r>
      <w:r w:rsidR="00DE35C8">
        <w:rPr>
          <w:rFonts w:ascii="Times New Roman" w:hAnsi="Times New Roman" w:cs="Times New Roman"/>
          <w:sz w:val="24"/>
          <w:szCs w:val="24"/>
        </w:rPr>
        <w:t>Cronbach's Alpha for this variable was .76.</w:t>
      </w:r>
    </w:p>
    <w:p w:rsidR="00DC1C8D" w:rsidRDefault="00AE3198" w:rsidP="00BF7BA8">
      <w:pPr>
        <w:pStyle w:val="NoSpacing"/>
        <w:spacing w:line="480" w:lineRule="auto"/>
        <w:rPr>
          <w:rFonts w:ascii="Times New Roman" w:hAnsi="Times New Roman" w:cs="Times New Roman"/>
          <w:sz w:val="24"/>
          <w:szCs w:val="24"/>
        </w:rPr>
      </w:pPr>
      <w:r w:rsidRPr="00AE3198">
        <w:rPr>
          <w:rFonts w:ascii="Times New Roman" w:hAnsi="Times New Roman" w:cs="Times New Roman"/>
          <w:sz w:val="24"/>
          <w:szCs w:val="24"/>
        </w:rPr>
        <w:tab/>
      </w:r>
      <w:r w:rsidR="000A7DCE">
        <w:rPr>
          <w:rFonts w:ascii="Times New Roman" w:hAnsi="Times New Roman" w:cs="Times New Roman"/>
          <w:sz w:val="24"/>
          <w:szCs w:val="24"/>
          <w:u w:val="single"/>
        </w:rPr>
        <w:t>Disturbance Theory</w:t>
      </w:r>
      <w:r w:rsidR="00F855DC" w:rsidRPr="00F855DC">
        <w:rPr>
          <w:rFonts w:ascii="Times New Roman" w:hAnsi="Times New Roman" w:cs="Times New Roman"/>
          <w:sz w:val="24"/>
          <w:szCs w:val="24"/>
          <w:u w:val="single"/>
        </w:rPr>
        <w:t xml:space="preserve"> Measure</w:t>
      </w:r>
      <w:r w:rsidR="00F855DC" w:rsidRPr="00AB32D7">
        <w:rPr>
          <w:rFonts w:ascii="Times New Roman" w:hAnsi="Times New Roman" w:cs="Times New Roman"/>
          <w:sz w:val="24"/>
          <w:szCs w:val="24"/>
          <w:u w:val="single"/>
        </w:rPr>
        <w:t>s.</w:t>
      </w:r>
      <w:r w:rsidR="00F855DC">
        <w:rPr>
          <w:rFonts w:ascii="Times New Roman" w:hAnsi="Times New Roman" w:cs="Times New Roman"/>
          <w:sz w:val="24"/>
          <w:szCs w:val="24"/>
        </w:rPr>
        <w:t xml:space="preserve"> </w:t>
      </w:r>
      <w:r w:rsidR="00AB32D7">
        <w:rPr>
          <w:rFonts w:ascii="Times New Roman" w:hAnsi="Times New Roman" w:cs="Times New Roman"/>
          <w:sz w:val="24"/>
          <w:szCs w:val="24"/>
        </w:rPr>
        <w:t xml:space="preserve">The theory that </w:t>
      </w:r>
      <w:r w:rsidR="005D071E">
        <w:rPr>
          <w:rFonts w:ascii="Times New Roman" w:hAnsi="Times New Roman" w:cs="Times New Roman"/>
          <w:sz w:val="24"/>
          <w:szCs w:val="24"/>
        </w:rPr>
        <w:t xml:space="preserve">the election of Barack Obama has caused a disturbance in American politics is tested by two variables: anger with Barack Obama (1=yes, 0=no) and fear of Barack Obama(1=yes, 0=no). </w:t>
      </w:r>
    </w:p>
    <w:p w:rsidR="007B6734" w:rsidRDefault="00DC1C8D" w:rsidP="00DC1C8D">
      <w:pPr>
        <w:pStyle w:val="NoSpacing"/>
        <w:tabs>
          <w:tab w:val="left" w:pos="720"/>
          <w:tab w:val="left" w:pos="7740"/>
        </w:tabs>
        <w:spacing w:line="480" w:lineRule="auto"/>
        <w:rPr>
          <w:rFonts w:ascii="Times New Roman" w:hAnsi="Times New Roman" w:cs="Times New Roman"/>
          <w:sz w:val="24"/>
          <w:szCs w:val="24"/>
        </w:rPr>
      </w:pPr>
      <w:r>
        <w:rPr>
          <w:rFonts w:ascii="Times New Roman" w:hAnsi="Times New Roman" w:cs="Times New Roman"/>
          <w:sz w:val="24"/>
          <w:szCs w:val="24"/>
        </w:rPr>
        <w:tab/>
      </w:r>
      <w:r w:rsidR="005D5DFB" w:rsidRPr="005D5DFB">
        <w:rPr>
          <w:rFonts w:ascii="Times New Roman" w:hAnsi="Times New Roman" w:cs="Times New Roman"/>
          <w:sz w:val="24"/>
          <w:szCs w:val="24"/>
          <w:u w:val="single"/>
        </w:rPr>
        <w:t>Personality Measures</w:t>
      </w:r>
      <w:r w:rsidR="005D5DFB">
        <w:rPr>
          <w:rFonts w:ascii="Times New Roman" w:hAnsi="Times New Roman" w:cs="Times New Roman"/>
          <w:sz w:val="24"/>
          <w:szCs w:val="24"/>
        </w:rPr>
        <w:t xml:space="preserve">. </w:t>
      </w:r>
      <w:r w:rsidR="00EB55C1">
        <w:rPr>
          <w:rFonts w:ascii="Times New Roman" w:hAnsi="Times New Roman" w:cs="Times New Roman"/>
          <w:sz w:val="24"/>
          <w:szCs w:val="24"/>
        </w:rPr>
        <w:t>As discussed in the literature review section, p</w:t>
      </w:r>
      <w:r w:rsidR="00681F13" w:rsidRPr="004C2256">
        <w:rPr>
          <w:rFonts w:ascii="Times New Roman" w:hAnsi="Times New Roman" w:cs="Times New Roman"/>
          <w:sz w:val="24"/>
          <w:szCs w:val="24"/>
        </w:rPr>
        <w:t xml:space="preserve">ersonality traits </w:t>
      </w:r>
      <w:r w:rsidR="00EB55C1">
        <w:rPr>
          <w:rFonts w:ascii="Times New Roman" w:hAnsi="Times New Roman" w:cs="Times New Roman"/>
          <w:sz w:val="24"/>
          <w:szCs w:val="24"/>
        </w:rPr>
        <w:t xml:space="preserve">have been used in </w:t>
      </w:r>
      <w:r w:rsidR="0066008C">
        <w:rPr>
          <w:rFonts w:ascii="Times New Roman" w:hAnsi="Times New Roman" w:cs="Times New Roman"/>
          <w:sz w:val="24"/>
          <w:szCs w:val="24"/>
        </w:rPr>
        <w:t xml:space="preserve">previous </w:t>
      </w:r>
      <w:r w:rsidR="00EB55C1">
        <w:rPr>
          <w:rFonts w:ascii="Times New Roman" w:hAnsi="Times New Roman" w:cs="Times New Roman"/>
          <w:sz w:val="24"/>
          <w:szCs w:val="24"/>
        </w:rPr>
        <w:t xml:space="preserve">participation models. They are included in this model </w:t>
      </w:r>
      <w:r w:rsidR="0066008C">
        <w:rPr>
          <w:rFonts w:ascii="Times New Roman" w:hAnsi="Times New Roman" w:cs="Times New Roman"/>
          <w:sz w:val="24"/>
          <w:szCs w:val="24"/>
        </w:rPr>
        <w:t xml:space="preserve">to test whether these measures will have different effects on the participation of a new actor. </w:t>
      </w:r>
      <w:r w:rsidR="00EB55C1">
        <w:rPr>
          <w:rFonts w:ascii="Times New Roman" w:hAnsi="Times New Roman" w:cs="Times New Roman"/>
          <w:sz w:val="24"/>
          <w:szCs w:val="24"/>
        </w:rPr>
        <w:t>The Five-Factor Model traits of</w:t>
      </w:r>
      <w:r w:rsidR="00681F13" w:rsidRPr="004C2256">
        <w:rPr>
          <w:rFonts w:ascii="Times New Roman" w:hAnsi="Times New Roman" w:cs="Times New Roman"/>
          <w:sz w:val="24"/>
          <w:szCs w:val="24"/>
        </w:rPr>
        <w:t xml:space="preserve"> openness, conscientiousness, agreeableness, extraversion, and neuroticism</w:t>
      </w:r>
      <w:r w:rsidR="00EB55C1">
        <w:rPr>
          <w:rFonts w:ascii="Times New Roman" w:hAnsi="Times New Roman" w:cs="Times New Roman"/>
          <w:sz w:val="24"/>
          <w:szCs w:val="24"/>
        </w:rPr>
        <w:t xml:space="preserve"> were tested</w:t>
      </w:r>
      <w:r w:rsidR="00681F13" w:rsidRPr="004C2256">
        <w:rPr>
          <w:rFonts w:ascii="Times New Roman" w:hAnsi="Times New Roman" w:cs="Times New Roman"/>
          <w:sz w:val="24"/>
          <w:szCs w:val="24"/>
        </w:rPr>
        <w:t>.</w:t>
      </w:r>
      <w:r w:rsidR="00681F13">
        <w:rPr>
          <w:rFonts w:ascii="Times New Roman" w:hAnsi="Times New Roman" w:cs="Times New Roman"/>
          <w:sz w:val="24"/>
          <w:szCs w:val="24"/>
        </w:rPr>
        <w:t xml:space="preserve"> </w:t>
      </w:r>
      <w:r w:rsidR="007B6734">
        <w:rPr>
          <w:rFonts w:ascii="Times New Roman" w:hAnsi="Times New Roman" w:cs="Times New Roman"/>
          <w:sz w:val="24"/>
          <w:szCs w:val="24"/>
        </w:rPr>
        <w:t>The table below displays these five measures and descriptions of each.</w:t>
      </w:r>
      <w:r w:rsidR="00CB27A4">
        <w:rPr>
          <w:rFonts w:ascii="Times New Roman" w:hAnsi="Times New Roman" w:cs="Times New Roman"/>
          <w:sz w:val="24"/>
          <w:szCs w:val="24"/>
        </w:rPr>
        <w:t xml:space="preserve"> </w:t>
      </w:r>
    </w:p>
    <w:p w:rsidR="00DC1C8D" w:rsidRDefault="00DC1C8D" w:rsidP="00285C32">
      <w:pPr>
        <w:rPr>
          <w:rFonts w:ascii="Times New Roman" w:hAnsi="Times New Roman" w:cs="Times New Roman"/>
          <w:b/>
          <w:color w:val="262626"/>
        </w:rPr>
      </w:pPr>
    </w:p>
    <w:p w:rsidR="007B6734" w:rsidRPr="00392F88" w:rsidRDefault="007B6734" w:rsidP="00285C32">
      <w:pPr>
        <w:rPr>
          <w:rFonts w:ascii="Times New Roman" w:hAnsi="Times New Roman" w:cs="Times New Roman"/>
        </w:rPr>
      </w:pPr>
      <w:r w:rsidRPr="004B1304">
        <w:rPr>
          <w:rFonts w:ascii="Times New Roman" w:hAnsi="Times New Roman" w:cs="Times New Roman"/>
          <w:b/>
          <w:color w:val="262626"/>
        </w:rPr>
        <w:t>Table</w:t>
      </w:r>
      <w:r w:rsidR="00A549A6">
        <w:rPr>
          <w:rFonts w:ascii="Times New Roman" w:hAnsi="Times New Roman" w:cs="Times New Roman"/>
          <w:b/>
          <w:color w:val="262626"/>
        </w:rPr>
        <w:t xml:space="preserve"> 1</w:t>
      </w:r>
      <w:r>
        <w:rPr>
          <w:rFonts w:ascii="Times New Roman" w:hAnsi="Times New Roman" w:cs="Times New Roman"/>
          <w:b/>
          <w:color w:val="262626"/>
        </w:rPr>
        <w:t>.</w:t>
      </w:r>
      <w:r w:rsidRPr="004B1304">
        <w:rPr>
          <w:rFonts w:ascii="Times New Roman" w:hAnsi="Times New Roman" w:cs="Times New Roman"/>
          <w:b/>
          <w:color w:val="262626"/>
        </w:rPr>
        <w:t xml:space="preserve">  The Five Dimensions of Personality</w:t>
      </w:r>
    </w:p>
    <w:tbl>
      <w:tblPr>
        <w:tblW w:w="8552" w:type="dxa"/>
        <w:tblBorders>
          <w:top w:val="single" w:sz="4" w:space="0" w:color="auto"/>
          <w:bottom w:val="single" w:sz="4" w:space="0" w:color="auto"/>
        </w:tblBorders>
        <w:tblLook w:val="04A0"/>
      </w:tblPr>
      <w:tblGrid>
        <w:gridCol w:w="2538"/>
        <w:gridCol w:w="3330"/>
        <w:gridCol w:w="2630"/>
        <w:gridCol w:w="54"/>
      </w:tblGrid>
      <w:tr w:rsidR="007B6734" w:rsidTr="00C00BA0">
        <w:trPr>
          <w:trHeight w:val="476"/>
        </w:trPr>
        <w:tc>
          <w:tcPr>
            <w:tcW w:w="2538" w:type="dxa"/>
            <w:tcBorders>
              <w:top w:val="single" w:sz="4" w:space="0" w:color="auto"/>
              <w:bottom w:val="single" w:sz="4" w:space="0" w:color="auto"/>
            </w:tcBorders>
            <w:vAlign w:val="center"/>
          </w:tcPr>
          <w:p w:rsidR="007B6734" w:rsidRPr="004B1304" w:rsidRDefault="007B6734" w:rsidP="00730B9D">
            <w:pPr>
              <w:rPr>
                <w:rFonts w:ascii="Times New Roman" w:hAnsi="Times New Roman" w:cs="Times New Roman"/>
                <w:color w:val="262626"/>
              </w:rPr>
            </w:pPr>
            <w:r w:rsidRPr="004B1304">
              <w:rPr>
                <w:rFonts w:ascii="Times New Roman" w:hAnsi="Times New Roman" w:cs="Times New Roman"/>
                <w:color w:val="262626"/>
              </w:rPr>
              <w:t>Dimension</w:t>
            </w:r>
          </w:p>
        </w:tc>
        <w:tc>
          <w:tcPr>
            <w:tcW w:w="3330" w:type="dxa"/>
            <w:tcBorders>
              <w:top w:val="single" w:sz="4" w:space="0" w:color="auto"/>
              <w:bottom w:val="single" w:sz="4" w:space="0" w:color="auto"/>
            </w:tcBorders>
            <w:vAlign w:val="center"/>
          </w:tcPr>
          <w:p w:rsidR="007B6734" w:rsidRPr="004B1304" w:rsidRDefault="007B6734" w:rsidP="00730B9D">
            <w:pPr>
              <w:rPr>
                <w:rFonts w:ascii="Times New Roman" w:hAnsi="Times New Roman" w:cs="Times New Roman"/>
                <w:color w:val="262626"/>
              </w:rPr>
            </w:pPr>
            <w:r w:rsidRPr="004B1304">
              <w:rPr>
                <w:rFonts w:ascii="Times New Roman" w:hAnsi="Times New Roman" w:cs="Times New Roman"/>
                <w:color w:val="262626"/>
              </w:rPr>
              <w:t>High scorers are...</w:t>
            </w:r>
          </w:p>
        </w:tc>
        <w:tc>
          <w:tcPr>
            <w:tcW w:w="2684" w:type="dxa"/>
            <w:gridSpan w:val="2"/>
            <w:tcBorders>
              <w:top w:val="single" w:sz="4" w:space="0" w:color="auto"/>
              <w:bottom w:val="single" w:sz="4" w:space="0" w:color="auto"/>
            </w:tcBorders>
            <w:vAlign w:val="center"/>
          </w:tcPr>
          <w:p w:rsidR="007B6734" w:rsidRPr="004B1304" w:rsidRDefault="007B6734" w:rsidP="00730B9D">
            <w:pPr>
              <w:rPr>
                <w:rFonts w:ascii="Times New Roman" w:hAnsi="Times New Roman" w:cs="Times New Roman"/>
                <w:color w:val="262626"/>
              </w:rPr>
            </w:pPr>
            <w:r w:rsidRPr="004B1304">
              <w:rPr>
                <w:rFonts w:ascii="Times New Roman" w:hAnsi="Times New Roman" w:cs="Times New Roman"/>
                <w:color w:val="262626"/>
              </w:rPr>
              <w:t>Low scorers are...</w:t>
            </w:r>
          </w:p>
        </w:tc>
      </w:tr>
      <w:tr w:rsidR="007B6734" w:rsidTr="00730B9D">
        <w:trPr>
          <w:gridAfter w:val="1"/>
          <w:wAfter w:w="54" w:type="dxa"/>
          <w:trHeight w:val="440"/>
        </w:trPr>
        <w:tc>
          <w:tcPr>
            <w:tcW w:w="2538" w:type="dxa"/>
            <w:tcBorders>
              <w:top w:val="single" w:sz="4" w:space="0" w:color="auto"/>
            </w:tcBorders>
            <w:vAlign w:val="center"/>
          </w:tcPr>
          <w:p w:rsidR="007B6734" w:rsidRPr="00EB4FC8" w:rsidRDefault="007B6734" w:rsidP="00730B9D">
            <w:pPr>
              <w:rPr>
                <w:rFonts w:ascii="Times New Roman" w:hAnsi="Times New Roman" w:cs="Times New Roman"/>
                <w:i/>
                <w:color w:val="262626"/>
              </w:rPr>
            </w:pPr>
            <w:r w:rsidRPr="00EB4FC8">
              <w:rPr>
                <w:rFonts w:ascii="Times New Roman" w:hAnsi="Times New Roman" w:cs="Times New Roman"/>
                <w:i/>
                <w:color w:val="262626"/>
              </w:rPr>
              <w:t>Extraversion</w:t>
            </w:r>
          </w:p>
        </w:tc>
        <w:tc>
          <w:tcPr>
            <w:tcW w:w="3330" w:type="dxa"/>
            <w:tcBorders>
              <w:top w:val="single" w:sz="4" w:space="0" w:color="auto"/>
            </w:tcBorders>
            <w:vAlign w:val="center"/>
          </w:tcPr>
          <w:p w:rsidR="007B6734" w:rsidRDefault="007B6734" w:rsidP="00730B9D">
            <w:pPr>
              <w:rPr>
                <w:rFonts w:ascii="Times New Roman" w:hAnsi="Times New Roman" w:cs="Times New Roman"/>
                <w:color w:val="262626"/>
              </w:rPr>
            </w:pPr>
            <w:r>
              <w:rPr>
                <w:rFonts w:ascii="Times New Roman" w:hAnsi="Times New Roman" w:cs="Times New Roman"/>
                <w:color w:val="262626"/>
              </w:rPr>
              <w:t>Outgoing, enthusiastic</w:t>
            </w:r>
          </w:p>
        </w:tc>
        <w:tc>
          <w:tcPr>
            <w:tcW w:w="2630" w:type="dxa"/>
            <w:tcBorders>
              <w:top w:val="single" w:sz="4" w:space="0" w:color="auto"/>
            </w:tcBorders>
            <w:vAlign w:val="center"/>
          </w:tcPr>
          <w:p w:rsidR="007B6734" w:rsidRDefault="007B6734" w:rsidP="00730B9D">
            <w:pPr>
              <w:ind w:left="36"/>
              <w:rPr>
                <w:rFonts w:ascii="Times New Roman" w:hAnsi="Times New Roman" w:cs="Times New Roman"/>
                <w:color w:val="262626"/>
              </w:rPr>
            </w:pPr>
            <w:r>
              <w:rPr>
                <w:rFonts w:ascii="Times New Roman" w:hAnsi="Times New Roman" w:cs="Times New Roman"/>
                <w:color w:val="262626"/>
              </w:rPr>
              <w:t>Aloof, quiet</w:t>
            </w:r>
          </w:p>
        </w:tc>
      </w:tr>
      <w:tr w:rsidR="007B6734" w:rsidTr="00730B9D">
        <w:trPr>
          <w:gridAfter w:val="1"/>
          <w:wAfter w:w="54" w:type="dxa"/>
          <w:trHeight w:val="369"/>
        </w:trPr>
        <w:tc>
          <w:tcPr>
            <w:tcW w:w="2538" w:type="dxa"/>
            <w:vAlign w:val="center"/>
          </w:tcPr>
          <w:p w:rsidR="007B6734" w:rsidRPr="00EB4FC8" w:rsidRDefault="007B6734" w:rsidP="00730B9D">
            <w:pPr>
              <w:rPr>
                <w:rFonts w:ascii="Times New Roman" w:hAnsi="Times New Roman" w:cs="Times New Roman"/>
                <w:i/>
                <w:color w:val="262626"/>
              </w:rPr>
            </w:pPr>
            <w:r w:rsidRPr="00EB4FC8">
              <w:rPr>
                <w:rFonts w:ascii="Times New Roman" w:hAnsi="Times New Roman" w:cs="Times New Roman"/>
                <w:i/>
                <w:color w:val="262626"/>
              </w:rPr>
              <w:t>Neuroticism</w:t>
            </w:r>
          </w:p>
        </w:tc>
        <w:tc>
          <w:tcPr>
            <w:tcW w:w="3330" w:type="dxa"/>
            <w:vAlign w:val="center"/>
          </w:tcPr>
          <w:p w:rsidR="007B6734" w:rsidRDefault="007B6734" w:rsidP="00730B9D">
            <w:pPr>
              <w:rPr>
                <w:rFonts w:ascii="Times New Roman" w:hAnsi="Times New Roman" w:cs="Times New Roman"/>
                <w:color w:val="262626"/>
              </w:rPr>
            </w:pPr>
            <w:r>
              <w:rPr>
                <w:rFonts w:ascii="Times New Roman" w:hAnsi="Times New Roman" w:cs="Times New Roman"/>
                <w:color w:val="262626"/>
              </w:rPr>
              <w:t>Prone to stress and worry</w:t>
            </w:r>
          </w:p>
        </w:tc>
        <w:tc>
          <w:tcPr>
            <w:tcW w:w="2630" w:type="dxa"/>
            <w:vAlign w:val="center"/>
          </w:tcPr>
          <w:p w:rsidR="007B6734" w:rsidRDefault="007B6734" w:rsidP="00730B9D">
            <w:pPr>
              <w:ind w:left="36"/>
              <w:rPr>
                <w:rFonts w:ascii="Times New Roman" w:hAnsi="Times New Roman" w:cs="Times New Roman"/>
                <w:color w:val="262626"/>
              </w:rPr>
            </w:pPr>
            <w:r>
              <w:rPr>
                <w:rFonts w:ascii="Times New Roman" w:hAnsi="Times New Roman" w:cs="Times New Roman"/>
                <w:color w:val="262626"/>
              </w:rPr>
              <w:t>Emotionally stable</w:t>
            </w:r>
          </w:p>
        </w:tc>
      </w:tr>
      <w:tr w:rsidR="007B6734" w:rsidTr="00730B9D">
        <w:trPr>
          <w:gridAfter w:val="1"/>
          <w:wAfter w:w="54" w:type="dxa"/>
          <w:trHeight w:val="459"/>
        </w:trPr>
        <w:tc>
          <w:tcPr>
            <w:tcW w:w="2538" w:type="dxa"/>
            <w:vAlign w:val="center"/>
          </w:tcPr>
          <w:p w:rsidR="007B6734" w:rsidRPr="00EB4FC8" w:rsidRDefault="007B6734" w:rsidP="00730B9D">
            <w:pPr>
              <w:rPr>
                <w:rFonts w:ascii="Times New Roman" w:hAnsi="Times New Roman" w:cs="Times New Roman"/>
                <w:i/>
                <w:color w:val="262626"/>
              </w:rPr>
            </w:pPr>
            <w:r w:rsidRPr="00EB4FC8">
              <w:rPr>
                <w:rFonts w:ascii="Times New Roman" w:hAnsi="Times New Roman" w:cs="Times New Roman"/>
                <w:i/>
                <w:color w:val="262626"/>
              </w:rPr>
              <w:t>Conscientiousness</w:t>
            </w:r>
          </w:p>
        </w:tc>
        <w:tc>
          <w:tcPr>
            <w:tcW w:w="3330" w:type="dxa"/>
            <w:vAlign w:val="center"/>
          </w:tcPr>
          <w:p w:rsidR="007B6734" w:rsidRDefault="007B6734" w:rsidP="00730B9D">
            <w:pPr>
              <w:rPr>
                <w:rFonts w:ascii="Times New Roman" w:hAnsi="Times New Roman" w:cs="Times New Roman"/>
                <w:color w:val="262626"/>
              </w:rPr>
            </w:pPr>
            <w:r>
              <w:rPr>
                <w:rFonts w:ascii="Times New Roman" w:hAnsi="Times New Roman" w:cs="Times New Roman"/>
                <w:color w:val="262626"/>
              </w:rPr>
              <w:t>Organized, self-directed</w:t>
            </w:r>
          </w:p>
        </w:tc>
        <w:tc>
          <w:tcPr>
            <w:tcW w:w="2630" w:type="dxa"/>
            <w:vAlign w:val="center"/>
          </w:tcPr>
          <w:p w:rsidR="007B6734" w:rsidRDefault="007B6734" w:rsidP="00730B9D">
            <w:pPr>
              <w:ind w:left="36"/>
              <w:rPr>
                <w:rFonts w:ascii="Times New Roman" w:hAnsi="Times New Roman" w:cs="Times New Roman"/>
                <w:color w:val="262626"/>
              </w:rPr>
            </w:pPr>
            <w:r>
              <w:rPr>
                <w:rFonts w:ascii="Times New Roman" w:hAnsi="Times New Roman" w:cs="Times New Roman"/>
                <w:color w:val="262626"/>
              </w:rPr>
              <w:t>Spontaneous, careless</w:t>
            </w:r>
          </w:p>
        </w:tc>
      </w:tr>
      <w:tr w:rsidR="007B6734" w:rsidTr="00730B9D">
        <w:trPr>
          <w:gridAfter w:val="1"/>
          <w:wAfter w:w="54" w:type="dxa"/>
          <w:trHeight w:val="369"/>
        </w:trPr>
        <w:tc>
          <w:tcPr>
            <w:tcW w:w="2538" w:type="dxa"/>
            <w:vAlign w:val="center"/>
          </w:tcPr>
          <w:p w:rsidR="007B6734" w:rsidRPr="00EB4FC8" w:rsidRDefault="007B6734" w:rsidP="00730B9D">
            <w:pPr>
              <w:rPr>
                <w:rFonts w:ascii="Times New Roman" w:hAnsi="Times New Roman" w:cs="Times New Roman"/>
                <w:i/>
                <w:color w:val="262626"/>
              </w:rPr>
            </w:pPr>
            <w:r w:rsidRPr="00EB4FC8">
              <w:rPr>
                <w:rFonts w:ascii="Times New Roman" w:hAnsi="Times New Roman" w:cs="Times New Roman"/>
                <w:i/>
                <w:color w:val="262626"/>
              </w:rPr>
              <w:t>Agreeableness</w:t>
            </w:r>
          </w:p>
        </w:tc>
        <w:tc>
          <w:tcPr>
            <w:tcW w:w="3330" w:type="dxa"/>
            <w:vAlign w:val="center"/>
          </w:tcPr>
          <w:p w:rsidR="007B6734" w:rsidRDefault="007B6734" w:rsidP="00730B9D">
            <w:pPr>
              <w:rPr>
                <w:rFonts w:ascii="Times New Roman" w:hAnsi="Times New Roman" w:cs="Times New Roman"/>
                <w:color w:val="262626"/>
              </w:rPr>
            </w:pPr>
            <w:r>
              <w:rPr>
                <w:rFonts w:ascii="Times New Roman" w:hAnsi="Times New Roman" w:cs="Times New Roman"/>
                <w:color w:val="262626"/>
              </w:rPr>
              <w:t>Trusting, empathetic</w:t>
            </w:r>
          </w:p>
        </w:tc>
        <w:tc>
          <w:tcPr>
            <w:tcW w:w="2630" w:type="dxa"/>
            <w:vAlign w:val="center"/>
          </w:tcPr>
          <w:p w:rsidR="007B6734" w:rsidRDefault="007B6734" w:rsidP="00730B9D">
            <w:pPr>
              <w:ind w:left="36"/>
              <w:rPr>
                <w:rFonts w:ascii="Times New Roman" w:hAnsi="Times New Roman" w:cs="Times New Roman"/>
                <w:color w:val="262626"/>
              </w:rPr>
            </w:pPr>
            <w:r>
              <w:rPr>
                <w:rFonts w:ascii="Times New Roman" w:hAnsi="Times New Roman" w:cs="Times New Roman"/>
                <w:color w:val="262626"/>
              </w:rPr>
              <w:t>Uncooperative, hostile</w:t>
            </w:r>
          </w:p>
        </w:tc>
      </w:tr>
      <w:tr w:rsidR="007B6734" w:rsidTr="00730B9D">
        <w:trPr>
          <w:gridAfter w:val="1"/>
          <w:wAfter w:w="54" w:type="dxa"/>
          <w:trHeight w:val="441"/>
        </w:trPr>
        <w:tc>
          <w:tcPr>
            <w:tcW w:w="2538" w:type="dxa"/>
            <w:vAlign w:val="center"/>
          </w:tcPr>
          <w:p w:rsidR="007B6734" w:rsidRPr="00EB4FC8" w:rsidRDefault="007B6734" w:rsidP="00730B9D">
            <w:pPr>
              <w:rPr>
                <w:rFonts w:ascii="Times New Roman" w:hAnsi="Times New Roman" w:cs="Times New Roman"/>
                <w:i/>
                <w:color w:val="262626"/>
              </w:rPr>
            </w:pPr>
            <w:r w:rsidRPr="00EB4FC8">
              <w:rPr>
                <w:rFonts w:ascii="Times New Roman" w:hAnsi="Times New Roman" w:cs="Times New Roman"/>
                <w:i/>
                <w:color w:val="262626"/>
              </w:rPr>
              <w:t>Openness</w:t>
            </w:r>
          </w:p>
        </w:tc>
        <w:tc>
          <w:tcPr>
            <w:tcW w:w="3330" w:type="dxa"/>
            <w:vAlign w:val="center"/>
          </w:tcPr>
          <w:p w:rsidR="007B6734" w:rsidRDefault="007B6734" w:rsidP="00730B9D">
            <w:pPr>
              <w:rPr>
                <w:rFonts w:ascii="Times New Roman" w:hAnsi="Times New Roman" w:cs="Times New Roman"/>
                <w:color w:val="262626"/>
              </w:rPr>
            </w:pPr>
            <w:r>
              <w:rPr>
                <w:rFonts w:ascii="Times New Roman" w:hAnsi="Times New Roman" w:cs="Times New Roman"/>
                <w:color w:val="262626"/>
              </w:rPr>
              <w:t>Creative, imaginative</w:t>
            </w:r>
          </w:p>
        </w:tc>
        <w:tc>
          <w:tcPr>
            <w:tcW w:w="2630" w:type="dxa"/>
            <w:vAlign w:val="center"/>
          </w:tcPr>
          <w:p w:rsidR="007B6734" w:rsidRDefault="007B6734" w:rsidP="00730B9D">
            <w:pPr>
              <w:ind w:left="36"/>
              <w:rPr>
                <w:rFonts w:ascii="Times New Roman" w:hAnsi="Times New Roman" w:cs="Times New Roman"/>
                <w:color w:val="262626"/>
              </w:rPr>
            </w:pPr>
            <w:r>
              <w:rPr>
                <w:rFonts w:ascii="Times New Roman" w:hAnsi="Times New Roman" w:cs="Times New Roman"/>
                <w:color w:val="262626"/>
              </w:rPr>
              <w:t>Practical, conventional</w:t>
            </w:r>
          </w:p>
        </w:tc>
      </w:tr>
    </w:tbl>
    <w:p w:rsidR="007B6734" w:rsidRPr="00847C5C" w:rsidRDefault="007B6734" w:rsidP="007B6734">
      <w:pPr>
        <w:spacing w:line="480" w:lineRule="auto"/>
        <w:rPr>
          <w:rFonts w:ascii="Times New Roman" w:hAnsi="Times New Roman" w:cs="Times New Roman"/>
          <w:color w:val="262626"/>
          <w:sz w:val="20"/>
          <w:szCs w:val="20"/>
        </w:rPr>
      </w:pPr>
      <w:r w:rsidRPr="00847C5C">
        <w:rPr>
          <w:rFonts w:ascii="Times New Roman" w:hAnsi="Times New Roman" w:cs="Times New Roman"/>
          <w:i/>
          <w:color w:val="262626"/>
          <w:sz w:val="20"/>
          <w:szCs w:val="20"/>
        </w:rPr>
        <w:t>Source:</w:t>
      </w:r>
      <w:r>
        <w:rPr>
          <w:rFonts w:ascii="Times New Roman" w:hAnsi="Times New Roman" w:cs="Times New Roman"/>
          <w:color w:val="262626"/>
          <w:sz w:val="20"/>
          <w:szCs w:val="20"/>
        </w:rPr>
        <w:t xml:space="preserve"> </w:t>
      </w:r>
      <w:r w:rsidR="0089381B">
        <w:rPr>
          <w:rFonts w:ascii="Times New Roman" w:hAnsi="Times New Roman" w:cs="Times New Roman"/>
          <w:color w:val="262626"/>
          <w:sz w:val="20"/>
          <w:szCs w:val="20"/>
        </w:rPr>
        <w:t xml:space="preserve">Daniel </w:t>
      </w:r>
      <w:r>
        <w:rPr>
          <w:rFonts w:ascii="Times New Roman" w:hAnsi="Times New Roman" w:cs="Times New Roman"/>
          <w:color w:val="262626"/>
          <w:sz w:val="20"/>
          <w:szCs w:val="20"/>
        </w:rPr>
        <w:t>Nettle</w:t>
      </w:r>
      <w:r w:rsidRPr="00847C5C">
        <w:rPr>
          <w:rFonts w:ascii="Times New Roman" w:hAnsi="Times New Roman" w:cs="Times New Roman"/>
          <w:color w:val="262626"/>
          <w:sz w:val="20"/>
          <w:szCs w:val="20"/>
        </w:rPr>
        <w:t xml:space="preserve">, </w:t>
      </w:r>
      <w:r w:rsidRPr="00847C5C">
        <w:rPr>
          <w:rFonts w:ascii="Times New Roman" w:hAnsi="Times New Roman" w:cs="Times New Roman"/>
          <w:i/>
          <w:color w:val="262626"/>
          <w:sz w:val="20"/>
          <w:szCs w:val="20"/>
        </w:rPr>
        <w:t>Personality</w:t>
      </w:r>
      <w:r w:rsidR="00A809E0">
        <w:rPr>
          <w:rFonts w:ascii="Times New Roman" w:hAnsi="Times New Roman" w:cs="Times New Roman"/>
          <w:i/>
          <w:color w:val="262626"/>
          <w:sz w:val="20"/>
          <w:szCs w:val="20"/>
        </w:rPr>
        <w:t>: What Makes You the Way You Are</w:t>
      </w:r>
      <w:r w:rsidRPr="00847C5C">
        <w:rPr>
          <w:rFonts w:ascii="Times New Roman" w:hAnsi="Times New Roman" w:cs="Times New Roman"/>
          <w:color w:val="262626"/>
          <w:sz w:val="20"/>
          <w:szCs w:val="20"/>
        </w:rPr>
        <w:t>, 29.</w:t>
      </w:r>
    </w:p>
    <w:p w:rsidR="00DC1C8D" w:rsidRDefault="00582313" w:rsidP="00DC1C8D">
      <w:pPr>
        <w:pStyle w:val="NoSpacing"/>
        <w:rPr>
          <w:rFonts w:ascii="Times New Roman" w:hAnsi="Times New Roman" w:cs="Times New Roman"/>
          <w:sz w:val="24"/>
          <w:szCs w:val="24"/>
        </w:rPr>
      </w:pPr>
      <w:r>
        <w:rPr>
          <w:rFonts w:ascii="Times New Roman" w:hAnsi="Times New Roman" w:cs="Times New Roman"/>
          <w:sz w:val="24"/>
          <w:szCs w:val="24"/>
        </w:rPr>
        <w:tab/>
      </w:r>
    </w:p>
    <w:p w:rsidR="00BC5656" w:rsidRDefault="00DC1C8D" w:rsidP="00DC1C8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7B6734" w:rsidRPr="007B6734">
        <w:rPr>
          <w:rFonts w:ascii="Times New Roman" w:hAnsi="Times New Roman" w:cs="Times New Roman"/>
          <w:sz w:val="24"/>
          <w:szCs w:val="24"/>
        </w:rPr>
        <w:t xml:space="preserve">The </w:t>
      </w:r>
      <w:r w:rsidR="007B6734">
        <w:rPr>
          <w:rFonts w:ascii="Times New Roman" w:hAnsi="Times New Roman" w:cs="Times New Roman"/>
          <w:sz w:val="24"/>
          <w:szCs w:val="24"/>
        </w:rPr>
        <w:t xml:space="preserve">ANES </w:t>
      </w:r>
      <w:r w:rsidR="00E97D1D">
        <w:rPr>
          <w:rFonts w:ascii="Times New Roman" w:hAnsi="Times New Roman" w:cs="Times New Roman"/>
          <w:sz w:val="24"/>
          <w:szCs w:val="24"/>
        </w:rPr>
        <w:t xml:space="preserve">Time Series </w:t>
      </w:r>
      <w:r w:rsidR="007B6734">
        <w:rPr>
          <w:rFonts w:ascii="Times New Roman" w:hAnsi="Times New Roman" w:cs="Times New Roman"/>
          <w:sz w:val="24"/>
          <w:szCs w:val="24"/>
        </w:rPr>
        <w:t>dataset</w:t>
      </w:r>
      <w:r w:rsidR="007B6734" w:rsidRPr="007B6734">
        <w:rPr>
          <w:rFonts w:ascii="Times New Roman" w:hAnsi="Times New Roman" w:cs="Times New Roman"/>
          <w:sz w:val="24"/>
          <w:szCs w:val="24"/>
        </w:rPr>
        <w:t xml:space="preserve"> </w:t>
      </w:r>
      <w:r w:rsidR="00BC5656">
        <w:rPr>
          <w:rFonts w:ascii="Times New Roman" w:hAnsi="Times New Roman" w:cs="Times New Roman"/>
          <w:sz w:val="24"/>
          <w:szCs w:val="24"/>
        </w:rPr>
        <w:t>utilized</w:t>
      </w:r>
      <w:r w:rsidR="007B6734">
        <w:rPr>
          <w:rFonts w:ascii="Times New Roman" w:hAnsi="Times New Roman" w:cs="Times New Roman"/>
          <w:sz w:val="24"/>
          <w:szCs w:val="24"/>
        </w:rPr>
        <w:t xml:space="preserve"> the</w:t>
      </w:r>
      <w:r w:rsidR="007B6734" w:rsidRPr="007B6734">
        <w:rPr>
          <w:rFonts w:ascii="Times New Roman" w:hAnsi="Times New Roman" w:cs="Times New Roman"/>
          <w:sz w:val="24"/>
          <w:szCs w:val="24"/>
        </w:rPr>
        <w:t xml:space="preserve"> Ten </w:t>
      </w:r>
      <w:r w:rsidR="007B6734">
        <w:rPr>
          <w:rFonts w:ascii="Times New Roman" w:hAnsi="Times New Roman" w:cs="Times New Roman"/>
          <w:sz w:val="24"/>
          <w:szCs w:val="24"/>
        </w:rPr>
        <w:t>Item Personality Index (TIPI) to measure</w:t>
      </w:r>
      <w:r w:rsidR="007B6734" w:rsidRPr="007B6734">
        <w:rPr>
          <w:rFonts w:ascii="Times New Roman" w:hAnsi="Times New Roman" w:cs="Times New Roman"/>
          <w:sz w:val="24"/>
          <w:szCs w:val="24"/>
        </w:rPr>
        <w:t xml:space="preserve"> </w:t>
      </w:r>
      <w:r w:rsidR="007B6734">
        <w:rPr>
          <w:rFonts w:ascii="Times New Roman" w:hAnsi="Times New Roman" w:cs="Times New Roman"/>
          <w:sz w:val="24"/>
          <w:szCs w:val="24"/>
        </w:rPr>
        <w:t>personality.</w:t>
      </w:r>
      <w:r w:rsidR="007B6734" w:rsidRPr="007B6734">
        <w:rPr>
          <w:rFonts w:ascii="Times New Roman" w:hAnsi="Times New Roman" w:cs="Times New Roman"/>
          <w:sz w:val="24"/>
          <w:szCs w:val="24"/>
        </w:rPr>
        <w:t xml:space="preserve"> Though this is a very minimalist method, it has been shown to be reliable. Erhart et al</w:t>
      </w:r>
      <w:r w:rsidR="00146BB7">
        <w:t xml:space="preserve"> </w:t>
      </w:r>
      <w:r w:rsidR="007B6734" w:rsidRPr="00146BB7">
        <w:rPr>
          <w:rFonts w:ascii="Times New Roman" w:hAnsi="Times New Roman" w:cs="Times New Roman"/>
          <w:sz w:val="24"/>
          <w:szCs w:val="24"/>
        </w:rPr>
        <w:t>found that</w:t>
      </w:r>
      <w:r w:rsidR="007B6734" w:rsidRPr="007B6734">
        <w:rPr>
          <w:rFonts w:ascii="Times New Roman" w:hAnsi="Times New Roman" w:cs="Times New Roman"/>
          <w:sz w:val="24"/>
          <w:szCs w:val="24"/>
        </w:rPr>
        <w:t xml:space="preserve"> the TIPI was comparable to the much more complex and robust IPIP-FFM</w:t>
      </w:r>
      <w:r w:rsidR="00146BB7">
        <w:rPr>
          <w:rFonts w:ascii="Times New Roman" w:hAnsi="Times New Roman" w:cs="Times New Roman"/>
          <w:sz w:val="24"/>
          <w:szCs w:val="24"/>
        </w:rPr>
        <w:t xml:space="preserve"> </w:t>
      </w:r>
      <w:r w:rsidR="00146BB7" w:rsidRPr="00146BB7">
        <w:rPr>
          <w:rFonts w:ascii="Times New Roman" w:hAnsi="Times New Roman" w:cs="Times New Roman"/>
          <w:sz w:val="24"/>
          <w:szCs w:val="24"/>
        </w:rPr>
        <w:t>(2009)</w:t>
      </w:r>
      <w:r w:rsidR="007B6734" w:rsidRPr="007B6734">
        <w:rPr>
          <w:rFonts w:ascii="Times New Roman" w:hAnsi="Times New Roman" w:cs="Times New Roman"/>
          <w:sz w:val="24"/>
          <w:szCs w:val="24"/>
        </w:rPr>
        <w:t>. Gosling</w:t>
      </w:r>
      <w:r w:rsidR="00146BB7">
        <w:rPr>
          <w:rFonts w:ascii="Times New Roman" w:hAnsi="Times New Roman" w:cs="Times New Roman"/>
          <w:sz w:val="24"/>
          <w:szCs w:val="24"/>
        </w:rPr>
        <w:t xml:space="preserve"> et al</w:t>
      </w:r>
      <w:r w:rsidR="007B6734" w:rsidRPr="007B6734">
        <w:rPr>
          <w:rFonts w:ascii="Times New Roman" w:hAnsi="Times New Roman" w:cs="Times New Roman"/>
          <w:sz w:val="24"/>
          <w:szCs w:val="24"/>
        </w:rPr>
        <w:t xml:space="preserve"> note that the TIPI is an acceptable substitute when time and resources are limited</w:t>
      </w:r>
      <w:r w:rsidR="00146BB7">
        <w:rPr>
          <w:rFonts w:ascii="Times New Roman" w:hAnsi="Times New Roman" w:cs="Times New Roman"/>
          <w:sz w:val="24"/>
          <w:szCs w:val="24"/>
        </w:rPr>
        <w:t xml:space="preserve"> </w:t>
      </w:r>
      <w:r w:rsidR="00146BB7">
        <w:rPr>
          <w:rFonts w:ascii="Times New Roman" w:hAnsi="Times New Roman" w:cs="Times New Roman"/>
          <w:sz w:val="24"/>
          <w:szCs w:val="24"/>
        </w:rPr>
        <w:lastRenderedPageBreak/>
        <w:t>(2003)</w:t>
      </w:r>
      <w:r w:rsidR="007B6734" w:rsidRPr="007B6734">
        <w:rPr>
          <w:rFonts w:ascii="Times New Roman" w:hAnsi="Times New Roman" w:cs="Times New Roman"/>
          <w:sz w:val="24"/>
          <w:szCs w:val="24"/>
        </w:rPr>
        <w:t>. In the case of the ANES study, there are so many other variables being considered that anything more than the TIPI could have potentially reduced the number of responses.</w:t>
      </w:r>
      <w:r w:rsidR="007B6734">
        <w:rPr>
          <w:rFonts w:ascii="Times New Roman" w:hAnsi="Times New Roman" w:cs="Times New Roman"/>
          <w:sz w:val="24"/>
          <w:szCs w:val="24"/>
        </w:rPr>
        <w:t xml:space="preserve"> </w:t>
      </w:r>
    </w:p>
    <w:p w:rsidR="00D53D38" w:rsidRDefault="00BC5656" w:rsidP="0016402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7B6734">
        <w:rPr>
          <w:rFonts w:ascii="Times New Roman" w:hAnsi="Times New Roman" w:cs="Times New Roman"/>
          <w:sz w:val="24"/>
          <w:szCs w:val="24"/>
        </w:rPr>
        <w:t>In the TIPI, respondents ar</w:t>
      </w:r>
      <w:r w:rsidR="00E97D1D">
        <w:rPr>
          <w:rFonts w:ascii="Times New Roman" w:hAnsi="Times New Roman" w:cs="Times New Roman"/>
          <w:sz w:val="24"/>
          <w:szCs w:val="24"/>
        </w:rPr>
        <w:t>e instructed to grade how well two</w:t>
      </w:r>
      <w:r w:rsidR="007B6734">
        <w:rPr>
          <w:rFonts w:ascii="Times New Roman" w:hAnsi="Times New Roman" w:cs="Times New Roman"/>
          <w:sz w:val="24"/>
          <w:szCs w:val="24"/>
        </w:rPr>
        <w:t xml:space="preserve"> particular word</w:t>
      </w:r>
      <w:r w:rsidR="00E97D1D">
        <w:rPr>
          <w:rFonts w:ascii="Times New Roman" w:hAnsi="Times New Roman" w:cs="Times New Roman"/>
          <w:sz w:val="24"/>
          <w:szCs w:val="24"/>
        </w:rPr>
        <w:t>s describe</w:t>
      </w:r>
      <w:r w:rsidR="007B6734">
        <w:rPr>
          <w:rFonts w:ascii="Times New Roman" w:hAnsi="Times New Roman" w:cs="Times New Roman"/>
          <w:sz w:val="24"/>
          <w:szCs w:val="24"/>
        </w:rPr>
        <w:t xml:space="preserve"> them. </w:t>
      </w:r>
      <w:r>
        <w:rPr>
          <w:rFonts w:ascii="Times New Roman" w:hAnsi="Times New Roman" w:cs="Times New Roman"/>
          <w:sz w:val="24"/>
          <w:szCs w:val="24"/>
        </w:rPr>
        <w:t xml:space="preserve">Each of the five traits are measured in their positive and negative aspects (e.g., they measure both extraversion and introversion) with separate variables. Responses range from "Extremely Poorly," scored as 1, to "Extremely Well" scored as 7. </w:t>
      </w:r>
      <w:r w:rsidR="007B340B">
        <w:rPr>
          <w:rFonts w:ascii="Times New Roman" w:hAnsi="Times New Roman" w:cs="Times New Roman"/>
          <w:sz w:val="24"/>
          <w:szCs w:val="24"/>
        </w:rPr>
        <w:t>The table below displays these traits and the words that respondents graded themselves on.</w:t>
      </w:r>
    </w:p>
    <w:p w:rsidR="00820990" w:rsidRDefault="00D53D38" w:rsidP="00E80B2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820990" w:rsidRPr="00820990">
        <w:rPr>
          <w:rFonts w:ascii="Times New Roman" w:hAnsi="Times New Roman" w:cs="Times New Roman"/>
          <w:sz w:val="24"/>
          <w:szCs w:val="24"/>
          <w:u w:val="single"/>
        </w:rPr>
        <w:t>Demographic Measures</w:t>
      </w:r>
      <w:r w:rsidR="00820990">
        <w:rPr>
          <w:rFonts w:ascii="Times New Roman" w:hAnsi="Times New Roman" w:cs="Times New Roman"/>
          <w:sz w:val="24"/>
          <w:szCs w:val="24"/>
        </w:rPr>
        <w:t>. The model includes measures</w:t>
      </w:r>
      <w:r w:rsidR="00681F13">
        <w:rPr>
          <w:rFonts w:ascii="Times New Roman" w:hAnsi="Times New Roman" w:cs="Times New Roman"/>
          <w:sz w:val="24"/>
          <w:szCs w:val="24"/>
        </w:rPr>
        <w:t xml:space="preserve"> of race (controlling for whites), gender (controlling for females), age (</w:t>
      </w:r>
      <w:r w:rsidR="0001611E">
        <w:rPr>
          <w:rFonts w:ascii="Times New Roman" w:hAnsi="Times New Roman" w:cs="Times New Roman"/>
          <w:sz w:val="24"/>
          <w:szCs w:val="24"/>
        </w:rPr>
        <w:t xml:space="preserve">13 categories ranging from </w:t>
      </w:r>
      <w:r w:rsidR="005D5DFB">
        <w:rPr>
          <w:rFonts w:ascii="Times New Roman" w:hAnsi="Times New Roman" w:cs="Times New Roman"/>
          <w:sz w:val="24"/>
          <w:szCs w:val="24"/>
        </w:rPr>
        <w:t>'</w:t>
      </w:r>
      <w:r w:rsidR="0001611E">
        <w:rPr>
          <w:rFonts w:ascii="Times New Roman" w:hAnsi="Times New Roman" w:cs="Times New Roman"/>
          <w:sz w:val="24"/>
          <w:szCs w:val="24"/>
        </w:rPr>
        <w:t>17-20</w:t>
      </w:r>
      <w:r w:rsidR="005D5DFB">
        <w:rPr>
          <w:rFonts w:ascii="Times New Roman" w:hAnsi="Times New Roman" w:cs="Times New Roman"/>
          <w:sz w:val="24"/>
          <w:szCs w:val="24"/>
        </w:rPr>
        <w:t>'</w:t>
      </w:r>
      <w:r w:rsidR="0001611E">
        <w:rPr>
          <w:rFonts w:ascii="Times New Roman" w:hAnsi="Times New Roman" w:cs="Times New Roman"/>
          <w:sz w:val="24"/>
          <w:szCs w:val="24"/>
        </w:rPr>
        <w:t xml:space="preserve"> to </w:t>
      </w:r>
      <w:r w:rsidR="005D5DFB">
        <w:rPr>
          <w:rFonts w:ascii="Times New Roman" w:hAnsi="Times New Roman" w:cs="Times New Roman"/>
          <w:sz w:val="24"/>
          <w:szCs w:val="24"/>
        </w:rPr>
        <w:t>'</w:t>
      </w:r>
      <w:r w:rsidR="0001611E">
        <w:rPr>
          <w:rFonts w:ascii="Times New Roman" w:hAnsi="Times New Roman" w:cs="Times New Roman"/>
          <w:sz w:val="24"/>
          <w:szCs w:val="24"/>
        </w:rPr>
        <w:t>75 or older</w:t>
      </w:r>
      <w:r w:rsidR="005D5DFB">
        <w:rPr>
          <w:rFonts w:ascii="Times New Roman" w:hAnsi="Times New Roman" w:cs="Times New Roman"/>
          <w:sz w:val="24"/>
          <w:szCs w:val="24"/>
        </w:rPr>
        <w:t>'</w:t>
      </w:r>
      <w:r w:rsidR="00681F13">
        <w:rPr>
          <w:rFonts w:ascii="Times New Roman" w:hAnsi="Times New Roman" w:cs="Times New Roman"/>
          <w:sz w:val="24"/>
          <w:szCs w:val="24"/>
        </w:rPr>
        <w:t>), education (</w:t>
      </w:r>
      <w:r w:rsidR="0001611E">
        <w:rPr>
          <w:rFonts w:ascii="Times New Roman" w:hAnsi="Times New Roman" w:cs="Times New Roman"/>
          <w:sz w:val="24"/>
          <w:szCs w:val="24"/>
        </w:rPr>
        <w:t xml:space="preserve">highest level of education; 5 </w:t>
      </w:r>
      <w:r w:rsidR="00681F13">
        <w:rPr>
          <w:rFonts w:ascii="Times New Roman" w:hAnsi="Times New Roman" w:cs="Times New Roman"/>
          <w:sz w:val="24"/>
          <w:szCs w:val="24"/>
        </w:rPr>
        <w:t>categor</w:t>
      </w:r>
      <w:r w:rsidR="0001611E">
        <w:rPr>
          <w:rFonts w:ascii="Times New Roman" w:hAnsi="Times New Roman" w:cs="Times New Roman"/>
          <w:sz w:val="24"/>
          <w:szCs w:val="24"/>
        </w:rPr>
        <w:t xml:space="preserve">ies ranging from less than high school '1' to graduate degree '5' </w:t>
      </w:r>
      <w:r w:rsidR="00681F13">
        <w:rPr>
          <w:rFonts w:ascii="Times New Roman" w:hAnsi="Times New Roman" w:cs="Times New Roman"/>
          <w:sz w:val="24"/>
          <w:szCs w:val="24"/>
        </w:rPr>
        <w:t xml:space="preserve">), </w:t>
      </w:r>
      <w:r w:rsidR="00E80B20">
        <w:rPr>
          <w:rFonts w:ascii="Times New Roman" w:hAnsi="Times New Roman" w:cs="Times New Roman"/>
          <w:sz w:val="24"/>
          <w:szCs w:val="24"/>
        </w:rPr>
        <w:t xml:space="preserve">total household </w:t>
      </w:r>
      <w:r w:rsidR="00681F13">
        <w:rPr>
          <w:rFonts w:ascii="Times New Roman" w:hAnsi="Times New Roman" w:cs="Times New Roman"/>
          <w:sz w:val="24"/>
          <w:szCs w:val="24"/>
        </w:rPr>
        <w:t>income (</w:t>
      </w:r>
      <w:r w:rsidR="00E80B20">
        <w:rPr>
          <w:rFonts w:ascii="Times New Roman" w:hAnsi="Times New Roman" w:cs="Times New Roman"/>
          <w:sz w:val="24"/>
          <w:szCs w:val="24"/>
        </w:rPr>
        <w:t>28 categories ranging from less than $5,000 '1' to more than $250,000 '28'</w:t>
      </w:r>
      <w:r w:rsidR="00681F13">
        <w:rPr>
          <w:rFonts w:ascii="Times New Roman" w:hAnsi="Times New Roman" w:cs="Times New Roman"/>
          <w:sz w:val="24"/>
          <w:szCs w:val="24"/>
        </w:rPr>
        <w:t xml:space="preserve">). </w:t>
      </w:r>
    </w:p>
    <w:p w:rsidR="00BF7BA8" w:rsidRDefault="00820990" w:rsidP="00E80B2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820990">
        <w:rPr>
          <w:rFonts w:ascii="Times New Roman" w:hAnsi="Times New Roman" w:cs="Times New Roman"/>
          <w:sz w:val="24"/>
          <w:szCs w:val="24"/>
          <w:u w:val="single"/>
        </w:rPr>
        <w:t>Control Measures</w:t>
      </w:r>
      <w:r>
        <w:rPr>
          <w:rFonts w:ascii="Times New Roman" w:hAnsi="Times New Roman" w:cs="Times New Roman"/>
          <w:sz w:val="24"/>
          <w:szCs w:val="24"/>
        </w:rPr>
        <w:t xml:space="preserve">. </w:t>
      </w:r>
      <w:r w:rsidR="00681F13">
        <w:rPr>
          <w:rFonts w:ascii="Times New Roman" w:hAnsi="Times New Roman" w:cs="Times New Roman"/>
          <w:sz w:val="24"/>
          <w:szCs w:val="24"/>
        </w:rPr>
        <w:t xml:space="preserve">Political ideology is accounted for by a </w:t>
      </w:r>
      <w:r w:rsidR="00E80B20">
        <w:rPr>
          <w:rFonts w:ascii="Times New Roman" w:hAnsi="Times New Roman" w:cs="Times New Roman"/>
          <w:sz w:val="24"/>
          <w:szCs w:val="24"/>
        </w:rPr>
        <w:t>seven-point</w:t>
      </w:r>
      <w:r w:rsidR="002274B9">
        <w:rPr>
          <w:rFonts w:ascii="Times New Roman" w:hAnsi="Times New Roman" w:cs="Times New Roman"/>
          <w:sz w:val="24"/>
          <w:szCs w:val="24"/>
        </w:rPr>
        <w:t>, self-reported</w:t>
      </w:r>
      <w:r w:rsidR="00E80B20">
        <w:rPr>
          <w:rFonts w:ascii="Times New Roman" w:hAnsi="Times New Roman" w:cs="Times New Roman"/>
          <w:sz w:val="24"/>
          <w:szCs w:val="24"/>
        </w:rPr>
        <w:t xml:space="preserve"> </w:t>
      </w:r>
      <w:r w:rsidR="00BF7BA8" w:rsidRPr="004C2256">
        <w:rPr>
          <w:rFonts w:ascii="Times New Roman" w:hAnsi="Times New Roman" w:cs="Times New Roman"/>
          <w:sz w:val="24"/>
          <w:szCs w:val="24"/>
        </w:rPr>
        <w:t>ideology</w:t>
      </w:r>
      <w:r w:rsidR="00681F13">
        <w:rPr>
          <w:rFonts w:ascii="Times New Roman" w:hAnsi="Times New Roman" w:cs="Times New Roman"/>
          <w:sz w:val="24"/>
          <w:szCs w:val="24"/>
        </w:rPr>
        <w:t xml:space="preserve"> variable</w:t>
      </w:r>
      <w:r w:rsidR="00E80B20">
        <w:rPr>
          <w:rFonts w:ascii="Times New Roman" w:hAnsi="Times New Roman" w:cs="Times New Roman"/>
          <w:sz w:val="24"/>
          <w:szCs w:val="24"/>
        </w:rPr>
        <w:t xml:space="preserve"> (strong liberal to strong conservative) recoded to represent strong ideological leanings</w:t>
      </w:r>
      <w:r w:rsidR="00CD169F">
        <w:rPr>
          <w:rFonts w:ascii="Times New Roman" w:hAnsi="Times New Roman" w:cs="Times New Roman"/>
          <w:sz w:val="24"/>
          <w:szCs w:val="24"/>
        </w:rPr>
        <w:t>:</w:t>
      </w:r>
      <w:r w:rsidR="00E80B20">
        <w:rPr>
          <w:rFonts w:ascii="Times New Roman" w:hAnsi="Times New Roman" w:cs="Times New Roman"/>
          <w:sz w:val="24"/>
          <w:szCs w:val="24"/>
        </w:rPr>
        <w:t xml:space="preserve"> strong liberal and strong conservative responses are coded as 3, while no ideological leanings is scored as zero.</w:t>
      </w:r>
      <w:r w:rsidR="00681F13">
        <w:rPr>
          <w:rFonts w:ascii="Times New Roman" w:hAnsi="Times New Roman" w:cs="Times New Roman"/>
          <w:sz w:val="24"/>
          <w:szCs w:val="24"/>
        </w:rPr>
        <w:t xml:space="preserve"> Party identification is likewise accounted for, </w:t>
      </w:r>
      <w:r w:rsidR="00BF7BA8" w:rsidRPr="004C2256">
        <w:rPr>
          <w:rFonts w:ascii="Times New Roman" w:hAnsi="Times New Roman" w:cs="Times New Roman"/>
          <w:sz w:val="24"/>
          <w:szCs w:val="24"/>
        </w:rPr>
        <w:t>where strong Democrat and strong Republican a</w:t>
      </w:r>
      <w:r w:rsidR="00681F13">
        <w:rPr>
          <w:rFonts w:ascii="Times New Roman" w:hAnsi="Times New Roman" w:cs="Times New Roman"/>
          <w:sz w:val="24"/>
          <w:szCs w:val="24"/>
        </w:rPr>
        <w:t>re coded as being the same</w:t>
      </w:r>
      <w:r w:rsidR="00E80B20">
        <w:rPr>
          <w:rFonts w:ascii="Times New Roman" w:hAnsi="Times New Roman" w:cs="Times New Roman"/>
          <w:sz w:val="24"/>
          <w:szCs w:val="24"/>
        </w:rPr>
        <w:t xml:space="preserve"> (no party ID is 0; strong party ID is 3)</w:t>
      </w:r>
      <w:r w:rsidR="00681F13">
        <w:rPr>
          <w:rFonts w:ascii="Times New Roman" w:hAnsi="Times New Roman" w:cs="Times New Roman"/>
          <w:sz w:val="24"/>
          <w:szCs w:val="24"/>
        </w:rPr>
        <w:t xml:space="preserve">. Political interest is also controlled for because </w:t>
      </w:r>
      <w:r w:rsidR="000F441C">
        <w:rPr>
          <w:rFonts w:ascii="Times New Roman" w:hAnsi="Times New Roman" w:cs="Times New Roman"/>
          <w:sz w:val="24"/>
          <w:szCs w:val="24"/>
        </w:rPr>
        <w:t>it</w:t>
      </w:r>
      <w:r w:rsidR="00681F13">
        <w:rPr>
          <w:rFonts w:ascii="Times New Roman" w:hAnsi="Times New Roman" w:cs="Times New Roman"/>
          <w:sz w:val="24"/>
          <w:szCs w:val="24"/>
        </w:rPr>
        <w:t xml:space="preserve"> and political par</w:t>
      </w:r>
      <w:r w:rsidR="00E62904">
        <w:rPr>
          <w:rFonts w:ascii="Times New Roman" w:hAnsi="Times New Roman" w:cs="Times New Roman"/>
          <w:sz w:val="24"/>
          <w:szCs w:val="24"/>
        </w:rPr>
        <w:t xml:space="preserve">ticipation are theoretically </w:t>
      </w:r>
      <w:r w:rsidR="00090A93">
        <w:rPr>
          <w:rFonts w:ascii="Times New Roman" w:hAnsi="Times New Roman" w:cs="Times New Roman"/>
          <w:sz w:val="24"/>
          <w:szCs w:val="24"/>
        </w:rPr>
        <w:t>highly correlated as those more interested in politics are more likely to participate</w:t>
      </w:r>
      <w:r w:rsidR="00681F13">
        <w:rPr>
          <w:rFonts w:ascii="Times New Roman" w:hAnsi="Times New Roman" w:cs="Times New Roman"/>
          <w:sz w:val="24"/>
          <w:szCs w:val="24"/>
        </w:rPr>
        <w:t xml:space="preserve">. </w:t>
      </w:r>
      <w:r w:rsidR="00E80B20">
        <w:rPr>
          <w:rFonts w:ascii="Times New Roman" w:hAnsi="Times New Roman" w:cs="Times New Roman"/>
          <w:sz w:val="24"/>
          <w:szCs w:val="24"/>
        </w:rPr>
        <w:t>This variable is based on the response to "</w:t>
      </w:r>
      <w:r w:rsidR="00E80B20" w:rsidRPr="00E80B20">
        <w:rPr>
          <w:rFonts w:ascii="Times New Roman" w:hAnsi="Times New Roman" w:cs="Times New Roman"/>
          <w:sz w:val="24"/>
          <w:szCs w:val="24"/>
        </w:rPr>
        <w:t xml:space="preserve">How often </w:t>
      </w:r>
      <w:r w:rsidR="00E80B20">
        <w:rPr>
          <w:rFonts w:ascii="Times New Roman" w:hAnsi="Times New Roman" w:cs="Times New Roman"/>
          <w:sz w:val="24"/>
          <w:szCs w:val="24"/>
        </w:rPr>
        <w:t xml:space="preserve">do you pay attention to </w:t>
      </w:r>
      <w:r w:rsidR="00E80B20" w:rsidRPr="00E80B20">
        <w:rPr>
          <w:rFonts w:ascii="Times New Roman" w:hAnsi="Times New Roman" w:cs="Times New Roman"/>
          <w:sz w:val="24"/>
          <w:szCs w:val="24"/>
        </w:rPr>
        <w:t>politics and elections</w:t>
      </w:r>
      <w:r w:rsidR="00E80B20">
        <w:rPr>
          <w:rFonts w:ascii="Times New Roman" w:hAnsi="Times New Roman" w:cs="Times New Roman"/>
          <w:sz w:val="24"/>
          <w:szCs w:val="24"/>
        </w:rPr>
        <w:t>?" Coding was reversed to measure for higher interest has a higher value: "Always" is coded as 4 while "Never" is coded as zero.</w:t>
      </w:r>
      <w:r w:rsidR="00374996">
        <w:rPr>
          <w:rFonts w:ascii="Times New Roman" w:hAnsi="Times New Roman" w:cs="Times New Roman"/>
          <w:sz w:val="24"/>
          <w:szCs w:val="24"/>
        </w:rPr>
        <w:t xml:space="preserve"> E</w:t>
      </w:r>
      <w:r w:rsidR="0092090A">
        <w:rPr>
          <w:rFonts w:ascii="Times New Roman" w:hAnsi="Times New Roman" w:cs="Times New Roman"/>
          <w:sz w:val="24"/>
          <w:szCs w:val="24"/>
        </w:rPr>
        <w:t xml:space="preserve">fficacy is </w:t>
      </w:r>
      <w:r w:rsidR="00E80B20">
        <w:rPr>
          <w:rFonts w:ascii="Times New Roman" w:hAnsi="Times New Roman" w:cs="Times New Roman"/>
          <w:sz w:val="24"/>
          <w:szCs w:val="24"/>
        </w:rPr>
        <w:t>measured by a response to the statement "[I</w:t>
      </w:r>
      <w:r w:rsidR="00B01145">
        <w:rPr>
          <w:rFonts w:ascii="Times New Roman" w:hAnsi="Times New Roman" w:cs="Times New Roman"/>
          <w:sz w:val="24"/>
          <w:szCs w:val="24"/>
        </w:rPr>
        <w:t>t] makes a difference who one votes for</w:t>
      </w:r>
      <w:r w:rsidR="00E80B20">
        <w:rPr>
          <w:rFonts w:ascii="Times New Roman" w:hAnsi="Times New Roman" w:cs="Times New Roman"/>
          <w:sz w:val="24"/>
          <w:szCs w:val="24"/>
        </w:rPr>
        <w:t xml:space="preserve">." </w:t>
      </w:r>
      <w:r w:rsidR="00B01145">
        <w:rPr>
          <w:rFonts w:ascii="Times New Roman" w:hAnsi="Times New Roman" w:cs="Times New Roman"/>
          <w:sz w:val="24"/>
          <w:szCs w:val="24"/>
        </w:rPr>
        <w:t>The response "</w:t>
      </w:r>
      <w:r w:rsidR="00B01145" w:rsidRPr="00B01145">
        <w:rPr>
          <w:rFonts w:ascii="Times New Roman" w:hAnsi="Times New Roman" w:cs="Times New Roman"/>
          <w:sz w:val="24"/>
          <w:szCs w:val="24"/>
        </w:rPr>
        <w:t>Voting won't make any difference</w:t>
      </w:r>
      <w:r w:rsidR="00B01145">
        <w:rPr>
          <w:rFonts w:ascii="Times New Roman" w:hAnsi="Times New Roman" w:cs="Times New Roman"/>
          <w:sz w:val="24"/>
          <w:szCs w:val="24"/>
        </w:rPr>
        <w:t xml:space="preserve">" is scored as 1; </w:t>
      </w:r>
      <w:r w:rsidR="00B01145">
        <w:rPr>
          <w:rFonts w:ascii="Times New Roman" w:hAnsi="Times New Roman" w:cs="Times New Roman"/>
          <w:sz w:val="24"/>
          <w:szCs w:val="24"/>
        </w:rPr>
        <w:lastRenderedPageBreak/>
        <w:t>the response "</w:t>
      </w:r>
      <w:r w:rsidR="00B01145" w:rsidRPr="00B01145">
        <w:t xml:space="preserve"> </w:t>
      </w:r>
      <w:r w:rsidR="00B01145" w:rsidRPr="00B01145">
        <w:rPr>
          <w:rFonts w:ascii="Times New Roman" w:hAnsi="Times New Roman" w:cs="Times New Roman"/>
          <w:sz w:val="24"/>
          <w:szCs w:val="24"/>
        </w:rPr>
        <w:t>Voting can make a big difference</w:t>
      </w:r>
      <w:r w:rsidR="00B01145">
        <w:rPr>
          <w:rFonts w:ascii="Times New Roman" w:hAnsi="Times New Roman" w:cs="Times New Roman"/>
          <w:sz w:val="24"/>
          <w:szCs w:val="24"/>
        </w:rPr>
        <w:t>" is scored as 5.</w:t>
      </w:r>
      <w:r w:rsidR="00C52823">
        <w:rPr>
          <w:rFonts w:ascii="Times New Roman" w:hAnsi="Times New Roman" w:cs="Times New Roman"/>
          <w:sz w:val="24"/>
          <w:szCs w:val="24"/>
        </w:rPr>
        <w:t xml:space="preserve"> The variable that measures the respondents' family financial outlook is a response to the question "[Is your financial situation] better or worse off than 1 year ago?" An answer of "much worse" equals five, while "much better" equals one. This is included to show how a person's family's financial situation affected their participation in politics.</w:t>
      </w:r>
      <w:r w:rsidR="00BC2857">
        <w:rPr>
          <w:rFonts w:ascii="Times New Roman" w:hAnsi="Times New Roman" w:cs="Times New Roman"/>
          <w:sz w:val="24"/>
          <w:szCs w:val="24"/>
        </w:rPr>
        <w:t xml:space="preserve"> Belief that voting is a duty rather than a choice is included</w:t>
      </w:r>
      <w:r w:rsidR="00A46280">
        <w:rPr>
          <w:rFonts w:ascii="Times New Roman" w:hAnsi="Times New Roman" w:cs="Times New Roman"/>
          <w:sz w:val="24"/>
          <w:szCs w:val="24"/>
        </w:rPr>
        <w:t xml:space="preserve"> as a control. Duty and choice are on opposite ends of a 7-point variable where belief that voting is a duty equals 7 and belief that it is a choice equals 1. </w:t>
      </w:r>
    </w:p>
    <w:p w:rsidR="00BF7BA8" w:rsidRPr="004C2256" w:rsidRDefault="0092090A" w:rsidP="00BF7BA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8F3E25">
        <w:rPr>
          <w:rFonts w:ascii="Times New Roman" w:hAnsi="Times New Roman" w:cs="Times New Roman"/>
          <w:sz w:val="24"/>
          <w:szCs w:val="24"/>
        </w:rPr>
        <w:t xml:space="preserve"> </w:t>
      </w:r>
      <w:r w:rsidR="00E62904">
        <w:rPr>
          <w:rFonts w:ascii="Times New Roman" w:hAnsi="Times New Roman" w:cs="Times New Roman"/>
          <w:sz w:val="24"/>
          <w:szCs w:val="24"/>
        </w:rPr>
        <w:t xml:space="preserve"> </w:t>
      </w:r>
      <w:r w:rsidR="00BF7BA8" w:rsidRPr="004C2256">
        <w:rPr>
          <w:rFonts w:ascii="Times New Roman" w:hAnsi="Times New Roman" w:cs="Times New Roman"/>
          <w:sz w:val="24"/>
          <w:szCs w:val="24"/>
        </w:rPr>
        <w:t>The Equation for this model is:</w:t>
      </w:r>
    </w:p>
    <w:p w:rsidR="00BF7BA8" w:rsidRDefault="00BF7BA8" w:rsidP="00BF7BA8">
      <w:pPr>
        <w:pStyle w:val="NoSpacing"/>
        <w:spacing w:line="360" w:lineRule="auto"/>
        <w:jc w:val="center"/>
        <w:rPr>
          <w:rFonts w:ascii="Times New Roman" w:hAnsi="Times New Roman" w:cs="Times New Roman"/>
        </w:rPr>
      </w:pPr>
      <w:r w:rsidRPr="004B22E4">
        <w:rPr>
          <w:rFonts w:ascii="Times New Roman" w:hAnsi="Times New Roman" w:cs="Times New Roman"/>
        </w:rPr>
        <w:t xml:space="preserve">Participation = α + </w:t>
      </w:r>
      <w:r w:rsidR="009B2CD5" w:rsidRPr="004B22E4">
        <w:rPr>
          <w:rFonts w:ascii="Times New Roman" w:hAnsi="Times New Roman" w:cs="Times New Roman"/>
        </w:rPr>
        <w:t>B</w:t>
      </w:r>
      <w:r w:rsidR="009B2CD5">
        <w:rPr>
          <w:rFonts w:ascii="Times New Roman" w:hAnsi="Times New Roman" w:cs="Times New Roman"/>
          <w:vertAlign w:val="subscript"/>
        </w:rPr>
        <w:t>ANGER</w:t>
      </w:r>
      <w:r w:rsidR="009B2CD5" w:rsidRPr="004B22E4">
        <w:rPr>
          <w:rFonts w:ascii="Times New Roman" w:hAnsi="Times New Roman" w:cs="Times New Roman"/>
        </w:rPr>
        <w:t>(X</w:t>
      </w:r>
      <w:r w:rsidR="009B2CD5">
        <w:rPr>
          <w:rFonts w:ascii="Times New Roman" w:hAnsi="Times New Roman" w:cs="Times New Roman"/>
          <w:vertAlign w:val="subscript"/>
        </w:rPr>
        <w:t>ANGER</w:t>
      </w:r>
      <w:r w:rsidR="009B2CD5" w:rsidRPr="004B22E4">
        <w:rPr>
          <w:rFonts w:ascii="Times New Roman" w:hAnsi="Times New Roman" w:cs="Times New Roman"/>
        </w:rPr>
        <w:t>) + B</w:t>
      </w:r>
      <w:r w:rsidR="009B2CD5">
        <w:rPr>
          <w:rFonts w:ascii="Times New Roman" w:hAnsi="Times New Roman" w:cs="Times New Roman"/>
          <w:vertAlign w:val="subscript"/>
        </w:rPr>
        <w:t>FEAR</w:t>
      </w:r>
      <w:r w:rsidR="009B2CD5" w:rsidRPr="004B22E4">
        <w:rPr>
          <w:rFonts w:ascii="Times New Roman" w:hAnsi="Times New Roman" w:cs="Times New Roman"/>
        </w:rPr>
        <w:t>(X</w:t>
      </w:r>
      <w:r w:rsidR="009B2CD5">
        <w:rPr>
          <w:rFonts w:ascii="Times New Roman" w:hAnsi="Times New Roman" w:cs="Times New Roman"/>
          <w:vertAlign w:val="subscript"/>
        </w:rPr>
        <w:t>FEAR</w:t>
      </w:r>
      <w:r w:rsidR="009B2CD5" w:rsidRPr="004B22E4">
        <w:rPr>
          <w:rFonts w:ascii="Times New Roman" w:hAnsi="Times New Roman" w:cs="Times New Roman"/>
        </w:rPr>
        <w:t>)</w:t>
      </w:r>
      <w:r w:rsidR="009B2CD5">
        <w:rPr>
          <w:rFonts w:ascii="Times New Roman" w:hAnsi="Times New Roman" w:cs="Times New Roman"/>
        </w:rPr>
        <w:t xml:space="preserve"> + </w:t>
      </w:r>
      <w:r w:rsidR="009B2CD5" w:rsidRPr="004B22E4">
        <w:rPr>
          <w:rFonts w:ascii="Times New Roman" w:hAnsi="Times New Roman" w:cs="Times New Roman"/>
        </w:rPr>
        <w:t>B</w:t>
      </w:r>
      <w:r w:rsidR="009B2CD5" w:rsidRPr="004B22E4">
        <w:rPr>
          <w:rFonts w:ascii="Times New Roman" w:hAnsi="Times New Roman" w:cs="Times New Roman"/>
          <w:vertAlign w:val="subscript"/>
        </w:rPr>
        <w:t>OPEN</w:t>
      </w:r>
      <w:r w:rsidR="009B2CD5" w:rsidRPr="004B22E4">
        <w:rPr>
          <w:rFonts w:ascii="Times New Roman" w:hAnsi="Times New Roman" w:cs="Times New Roman"/>
        </w:rPr>
        <w:t>(X</w:t>
      </w:r>
      <w:r w:rsidR="009B2CD5" w:rsidRPr="004B22E4">
        <w:rPr>
          <w:rFonts w:ascii="Times New Roman" w:hAnsi="Times New Roman" w:cs="Times New Roman"/>
          <w:vertAlign w:val="subscript"/>
        </w:rPr>
        <w:t>OPEN</w:t>
      </w:r>
      <w:r w:rsidR="009B2CD5" w:rsidRPr="004B22E4">
        <w:rPr>
          <w:rFonts w:ascii="Times New Roman" w:hAnsi="Times New Roman" w:cs="Times New Roman"/>
        </w:rPr>
        <w:t>) + B</w:t>
      </w:r>
      <w:r w:rsidR="009B2CD5" w:rsidRPr="004B22E4">
        <w:rPr>
          <w:rFonts w:ascii="Times New Roman" w:hAnsi="Times New Roman" w:cs="Times New Roman"/>
          <w:vertAlign w:val="subscript"/>
        </w:rPr>
        <w:t>CONS</w:t>
      </w:r>
      <w:r w:rsidR="009B2CD5" w:rsidRPr="004B22E4">
        <w:rPr>
          <w:rFonts w:ascii="Times New Roman" w:hAnsi="Times New Roman" w:cs="Times New Roman"/>
        </w:rPr>
        <w:t>(X</w:t>
      </w:r>
      <w:r w:rsidR="009B2CD5" w:rsidRPr="004B22E4">
        <w:rPr>
          <w:rFonts w:ascii="Times New Roman" w:hAnsi="Times New Roman" w:cs="Times New Roman"/>
          <w:vertAlign w:val="subscript"/>
        </w:rPr>
        <w:t>CONS</w:t>
      </w:r>
      <w:r w:rsidR="009B2CD5" w:rsidRPr="004B22E4">
        <w:rPr>
          <w:rFonts w:ascii="Times New Roman" w:hAnsi="Times New Roman" w:cs="Times New Roman"/>
        </w:rPr>
        <w:t>)</w:t>
      </w:r>
      <w:r w:rsidRPr="004B22E4">
        <w:rPr>
          <w:rFonts w:ascii="Times New Roman" w:hAnsi="Times New Roman" w:cs="Times New Roman"/>
        </w:rPr>
        <w:t xml:space="preserve"> + B</w:t>
      </w:r>
      <w:r w:rsidRPr="004B22E4">
        <w:rPr>
          <w:rFonts w:ascii="Times New Roman" w:hAnsi="Times New Roman" w:cs="Times New Roman"/>
          <w:vertAlign w:val="subscript"/>
        </w:rPr>
        <w:t>AGREE</w:t>
      </w:r>
      <w:r w:rsidRPr="004B22E4">
        <w:rPr>
          <w:rFonts w:ascii="Times New Roman" w:hAnsi="Times New Roman" w:cs="Times New Roman"/>
        </w:rPr>
        <w:t>(X</w:t>
      </w:r>
      <w:r w:rsidRPr="004B22E4">
        <w:rPr>
          <w:rFonts w:ascii="Times New Roman" w:hAnsi="Times New Roman" w:cs="Times New Roman"/>
          <w:vertAlign w:val="subscript"/>
        </w:rPr>
        <w:t>AGREE</w:t>
      </w:r>
      <w:r w:rsidRPr="004B22E4">
        <w:rPr>
          <w:rFonts w:ascii="Times New Roman" w:hAnsi="Times New Roman" w:cs="Times New Roman"/>
        </w:rPr>
        <w:t>) + B</w:t>
      </w:r>
      <w:r w:rsidRPr="004B22E4">
        <w:rPr>
          <w:rFonts w:ascii="Times New Roman" w:hAnsi="Times New Roman" w:cs="Times New Roman"/>
          <w:vertAlign w:val="subscript"/>
        </w:rPr>
        <w:t>EXTRA</w:t>
      </w:r>
      <w:r w:rsidRPr="004B22E4">
        <w:rPr>
          <w:rFonts w:ascii="Times New Roman" w:hAnsi="Times New Roman" w:cs="Times New Roman"/>
        </w:rPr>
        <w:t>(X</w:t>
      </w:r>
      <w:r w:rsidRPr="004B22E4">
        <w:rPr>
          <w:rFonts w:ascii="Times New Roman" w:hAnsi="Times New Roman" w:cs="Times New Roman"/>
          <w:vertAlign w:val="subscript"/>
        </w:rPr>
        <w:t>EXTRA</w:t>
      </w:r>
      <w:r w:rsidRPr="004B22E4">
        <w:rPr>
          <w:rFonts w:ascii="Times New Roman" w:hAnsi="Times New Roman" w:cs="Times New Roman"/>
        </w:rPr>
        <w:t>) + B</w:t>
      </w:r>
      <w:r w:rsidRPr="004B22E4">
        <w:rPr>
          <w:rFonts w:ascii="Times New Roman" w:hAnsi="Times New Roman" w:cs="Times New Roman"/>
          <w:vertAlign w:val="subscript"/>
        </w:rPr>
        <w:t>NEUR</w:t>
      </w:r>
      <w:r w:rsidRPr="004B22E4">
        <w:rPr>
          <w:rFonts w:ascii="Times New Roman" w:hAnsi="Times New Roman" w:cs="Times New Roman"/>
        </w:rPr>
        <w:t>(X</w:t>
      </w:r>
      <w:r w:rsidRPr="004B22E4">
        <w:rPr>
          <w:rFonts w:ascii="Times New Roman" w:hAnsi="Times New Roman" w:cs="Times New Roman"/>
          <w:vertAlign w:val="subscript"/>
        </w:rPr>
        <w:t>NEUR</w:t>
      </w:r>
      <w:r w:rsidRPr="004B22E4">
        <w:rPr>
          <w:rFonts w:ascii="Times New Roman" w:hAnsi="Times New Roman" w:cs="Times New Roman"/>
        </w:rPr>
        <w:t>) + B</w:t>
      </w:r>
      <w:r w:rsidRPr="004B22E4">
        <w:rPr>
          <w:rFonts w:ascii="Times New Roman" w:hAnsi="Times New Roman" w:cs="Times New Roman"/>
          <w:vertAlign w:val="subscript"/>
        </w:rPr>
        <w:t>INC</w:t>
      </w:r>
      <w:r w:rsidRPr="004B22E4">
        <w:rPr>
          <w:rFonts w:ascii="Times New Roman" w:hAnsi="Times New Roman" w:cs="Times New Roman"/>
        </w:rPr>
        <w:t>(X</w:t>
      </w:r>
      <w:r w:rsidRPr="004B22E4">
        <w:rPr>
          <w:rFonts w:ascii="Times New Roman" w:hAnsi="Times New Roman" w:cs="Times New Roman"/>
          <w:vertAlign w:val="subscript"/>
        </w:rPr>
        <w:t>INC</w:t>
      </w:r>
      <w:r w:rsidRPr="004B22E4">
        <w:rPr>
          <w:rFonts w:ascii="Times New Roman" w:hAnsi="Times New Roman" w:cs="Times New Roman"/>
        </w:rPr>
        <w:t>) + B</w:t>
      </w:r>
      <w:r w:rsidRPr="004B22E4">
        <w:rPr>
          <w:rFonts w:ascii="Times New Roman" w:hAnsi="Times New Roman" w:cs="Times New Roman"/>
          <w:vertAlign w:val="subscript"/>
        </w:rPr>
        <w:t>EDUC</w:t>
      </w:r>
      <w:r w:rsidRPr="004B22E4">
        <w:rPr>
          <w:rFonts w:ascii="Times New Roman" w:hAnsi="Times New Roman" w:cs="Times New Roman"/>
        </w:rPr>
        <w:t>(X</w:t>
      </w:r>
      <w:r w:rsidRPr="004B22E4">
        <w:rPr>
          <w:rFonts w:ascii="Times New Roman" w:hAnsi="Times New Roman" w:cs="Times New Roman"/>
          <w:vertAlign w:val="subscript"/>
        </w:rPr>
        <w:t>EDUC</w:t>
      </w:r>
      <w:r w:rsidRPr="004B22E4">
        <w:rPr>
          <w:rFonts w:ascii="Times New Roman" w:hAnsi="Times New Roman" w:cs="Times New Roman"/>
        </w:rPr>
        <w:t>) + B</w:t>
      </w:r>
      <w:r w:rsidRPr="004B22E4">
        <w:rPr>
          <w:rFonts w:ascii="Times New Roman" w:hAnsi="Times New Roman" w:cs="Times New Roman"/>
          <w:vertAlign w:val="subscript"/>
        </w:rPr>
        <w:t>WHITE</w:t>
      </w:r>
      <w:r w:rsidRPr="004B22E4">
        <w:rPr>
          <w:rFonts w:ascii="Times New Roman" w:hAnsi="Times New Roman" w:cs="Times New Roman"/>
        </w:rPr>
        <w:t>(X</w:t>
      </w:r>
      <w:r w:rsidRPr="004B22E4">
        <w:rPr>
          <w:rFonts w:ascii="Times New Roman" w:hAnsi="Times New Roman" w:cs="Times New Roman"/>
          <w:vertAlign w:val="subscript"/>
        </w:rPr>
        <w:t>WHITE</w:t>
      </w:r>
      <w:r w:rsidRPr="004B22E4">
        <w:rPr>
          <w:rFonts w:ascii="Times New Roman" w:hAnsi="Times New Roman" w:cs="Times New Roman"/>
        </w:rPr>
        <w:t>) + B</w:t>
      </w:r>
      <w:r w:rsidRPr="004B22E4">
        <w:rPr>
          <w:rFonts w:ascii="Times New Roman" w:hAnsi="Times New Roman" w:cs="Times New Roman"/>
          <w:vertAlign w:val="subscript"/>
        </w:rPr>
        <w:t>FEM</w:t>
      </w:r>
      <w:r w:rsidRPr="004B22E4">
        <w:rPr>
          <w:rFonts w:ascii="Times New Roman" w:hAnsi="Times New Roman" w:cs="Times New Roman"/>
        </w:rPr>
        <w:t>(X</w:t>
      </w:r>
      <w:r w:rsidRPr="004B22E4">
        <w:rPr>
          <w:rFonts w:ascii="Times New Roman" w:hAnsi="Times New Roman" w:cs="Times New Roman"/>
          <w:vertAlign w:val="subscript"/>
        </w:rPr>
        <w:t>FEM</w:t>
      </w:r>
      <w:r w:rsidRPr="004B22E4">
        <w:rPr>
          <w:rFonts w:ascii="Times New Roman" w:hAnsi="Times New Roman" w:cs="Times New Roman"/>
        </w:rPr>
        <w:t>) + B</w:t>
      </w:r>
      <w:r w:rsidR="007D2BB4">
        <w:rPr>
          <w:rFonts w:ascii="Times New Roman" w:hAnsi="Times New Roman" w:cs="Times New Roman"/>
          <w:vertAlign w:val="subscript"/>
        </w:rPr>
        <w:t>AGE</w:t>
      </w:r>
      <w:r w:rsidRPr="004B22E4">
        <w:rPr>
          <w:rFonts w:ascii="Times New Roman" w:hAnsi="Times New Roman" w:cs="Times New Roman"/>
        </w:rPr>
        <w:t>(X</w:t>
      </w:r>
      <w:r w:rsidR="007D2BB4">
        <w:rPr>
          <w:rFonts w:ascii="Times New Roman" w:hAnsi="Times New Roman" w:cs="Times New Roman"/>
          <w:vertAlign w:val="subscript"/>
        </w:rPr>
        <w:t>AGE</w:t>
      </w:r>
      <w:r w:rsidRPr="004B22E4">
        <w:rPr>
          <w:rFonts w:ascii="Times New Roman" w:hAnsi="Times New Roman" w:cs="Times New Roman"/>
        </w:rPr>
        <w:t>) + B</w:t>
      </w:r>
      <w:r w:rsidRPr="004B22E4">
        <w:rPr>
          <w:rFonts w:ascii="Times New Roman" w:hAnsi="Times New Roman" w:cs="Times New Roman"/>
          <w:vertAlign w:val="subscript"/>
        </w:rPr>
        <w:t>PARTY</w:t>
      </w:r>
      <w:r w:rsidRPr="004B22E4">
        <w:rPr>
          <w:rFonts w:ascii="Times New Roman" w:hAnsi="Times New Roman" w:cs="Times New Roman"/>
        </w:rPr>
        <w:t>(X</w:t>
      </w:r>
      <w:r w:rsidRPr="004B22E4">
        <w:rPr>
          <w:rFonts w:ascii="Times New Roman" w:hAnsi="Times New Roman" w:cs="Times New Roman"/>
          <w:vertAlign w:val="subscript"/>
        </w:rPr>
        <w:t>PARTY</w:t>
      </w:r>
      <w:r w:rsidRPr="004B22E4">
        <w:rPr>
          <w:rFonts w:ascii="Times New Roman" w:hAnsi="Times New Roman" w:cs="Times New Roman"/>
        </w:rPr>
        <w:t xml:space="preserve">) + </w:t>
      </w:r>
      <w:r w:rsidR="007D2BB4" w:rsidRPr="004B22E4">
        <w:rPr>
          <w:rFonts w:ascii="Times New Roman" w:hAnsi="Times New Roman" w:cs="Times New Roman"/>
        </w:rPr>
        <w:t>B</w:t>
      </w:r>
      <w:r w:rsidR="007D2BB4" w:rsidRPr="004B22E4">
        <w:rPr>
          <w:rFonts w:ascii="Times New Roman" w:hAnsi="Times New Roman" w:cs="Times New Roman"/>
          <w:vertAlign w:val="subscript"/>
        </w:rPr>
        <w:t>IDEO</w:t>
      </w:r>
      <w:r w:rsidR="007D2BB4" w:rsidRPr="004B22E4">
        <w:rPr>
          <w:rFonts w:ascii="Times New Roman" w:hAnsi="Times New Roman" w:cs="Times New Roman"/>
        </w:rPr>
        <w:t>(X</w:t>
      </w:r>
      <w:r w:rsidR="007D2BB4" w:rsidRPr="004B22E4">
        <w:rPr>
          <w:rFonts w:ascii="Times New Roman" w:hAnsi="Times New Roman" w:cs="Times New Roman"/>
          <w:vertAlign w:val="subscript"/>
        </w:rPr>
        <w:t>IDEO</w:t>
      </w:r>
      <w:r w:rsidR="007D2BB4" w:rsidRPr="004B22E4">
        <w:rPr>
          <w:rFonts w:ascii="Times New Roman" w:hAnsi="Times New Roman" w:cs="Times New Roman"/>
        </w:rPr>
        <w:t xml:space="preserve">) </w:t>
      </w:r>
      <w:r w:rsidR="001F37F1">
        <w:rPr>
          <w:rFonts w:ascii="Times New Roman" w:hAnsi="Times New Roman" w:cs="Times New Roman"/>
        </w:rPr>
        <w:t>+</w:t>
      </w:r>
      <w:r w:rsidR="001F37F1" w:rsidRPr="004B22E4">
        <w:rPr>
          <w:rFonts w:ascii="Times New Roman" w:hAnsi="Times New Roman" w:cs="Times New Roman"/>
        </w:rPr>
        <w:t xml:space="preserve"> </w:t>
      </w:r>
      <w:r w:rsidRPr="004B22E4">
        <w:rPr>
          <w:rFonts w:ascii="Times New Roman" w:hAnsi="Times New Roman" w:cs="Times New Roman"/>
        </w:rPr>
        <w:t>B</w:t>
      </w:r>
      <w:r w:rsidR="007D2BB4">
        <w:rPr>
          <w:rFonts w:ascii="Times New Roman" w:hAnsi="Times New Roman" w:cs="Times New Roman"/>
          <w:vertAlign w:val="subscript"/>
        </w:rPr>
        <w:t>DUTY</w:t>
      </w:r>
      <w:r w:rsidRPr="004B22E4">
        <w:rPr>
          <w:rFonts w:ascii="Times New Roman" w:hAnsi="Times New Roman" w:cs="Times New Roman"/>
        </w:rPr>
        <w:t>(X</w:t>
      </w:r>
      <w:r w:rsidR="007D2BB4">
        <w:rPr>
          <w:rFonts w:ascii="Times New Roman" w:hAnsi="Times New Roman" w:cs="Times New Roman"/>
          <w:vertAlign w:val="subscript"/>
        </w:rPr>
        <w:t>DUTY</w:t>
      </w:r>
      <w:r w:rsidRPr="004B22E4">
        <w:rPr>
          <w:rFonts w:ascii="Times New Roman" w:hAnsi="Times New Roman" w:cs="Times New Roman"/>
        </w:rPr>
        <w:t xml:space="preserve">) + </w:t>
      </w:r>
      <w:r w:rsidR="001F37F1" w:rsidRPr="004B22E4">
        <w:rPr>
          <w:rFonts w:ascii="Times New Roman" w:hAnsi="Times New Roman" w:cs="Times New Roman"/>
        </w:rPr>
        <w:t>B</w:t>
      </w:r>
      <w:r w:rsidR="001F37F1">
        <w:rPr>
          <w:rFonts w:ascii="Times New Roman" w:hAnsi="Times New Roman" w:cs="Times New Roman"/>
          <w:vertAlign w:val="subscript"/>
        </w:rPr>
        <w:t>FAMFUT</w:t>
      </w:r>
      <w:r w:rsidR="001F37F1" w:rsidRPr="004B22E4">
        <w:rPr>
          <w:rFonts w:ascii="Times New Roman" w:hAnsi="Times New Roman" w:cs="Times New Roman"/>
        </w:rPr>
        <w:t>(X</w:t>
      </w:r>
      <w:r w:rsidR="001F37F1">
        <w:rPr>
          <w:rFonts w:ascii="Times New Roman" w:hAnsi="Times New Roman" w:cs="Times New Roman"/>
          <w:vertAlign w:val="subscript"/>
        </w:rPr>
        <w:t>FAMFUT</w:t>
      </w:r>
      <w:r w:rsidR="001F37F1" w:rsidRPr="004B22E4">
        <w:rPr>
          <w:rFonts w:ascii="Times New Roman" w:hAnsi="Times New Roman" w:cs="Times New Roman"/>
        </w:rPr>
        <w:t xml:space="preserve">) </w:t>
      </w:r>
      <w:r w:rsidR="001F37F1">
        <w:rPr>
          <w:rFonts w:ascii="Times New Roman" w:hAnsi="Times New Roman" w:cs="Times New Roman"/>
        </w:rPr>
        <w:t xml:space="preserve">+ </w:t>
      </w:r>
      <w:r w:rsidR="00D6529C" w:rsidRPr="004B22E4">
        <w:rPr>
          <w:rFonts w:ascii="Times New Roman" w:hAnsi="Times New Roman" w:cs="Times New Roman"/>
        </w:rPr>
        <w:t>B</w:t>
      </w:r>
      <w:r w:rsidR="00D6529C">
        <w:rPr>
          <w:rFonts w:ascii="Times New Roman" w:hAnsi="Times New Roman" w:cs="Times New Roman"/>
          <w:vertAlign w:val="subscript"/>
        </w:rPr>
        <w:t>EFFIC</w:t>
      </w:r>
      <w:r w:rsidR="00D6529C" w:rsidRPr="004B22E4">
        <w:rPr>
          <w:rFonts w:ascii="Times New Roman" w:hAnsi="Times New Roman" w:cs="Times New Roman"/>
        </w:rPr>
        <w:t>(X</w:t>
      </w:r>
      <w:r w:rsidR="00D6529C">
        <w:rPr>
          <w:rFonts w:ascii="Times New Roman" w:hAnsi="Times New Roman" w:cs="Times New Roman"/>
          <w:vertAlign w:val="subscript"/>
        </w:rPr>
        <w:t>EFFIC</w:t>
      </w:r>
      <w:r w:rsidR="00D6529C" w:rsidRPr="004B22E4">
        <w:rPr>
          <w:rFonts w:ascii="Times New Roman" w:hAnsi="Times New Roman" w:cs="Times New Roman"/>
        </w:rPr>
        <w:t>)</w:t>
      </w:r>
      <w:r w:rsidR="00D6529C">
        <w:rPr>
          <w:rFonts w:ascii="Times New Roman" w:hAnsi="Times New Roman" w:cs="Times New Roman"/>
        </w:rPr>
        <w:t xml:space="preserve"> +</w:t>
      </w:r>
      <w:r w:rsidR="00D6529C" w:rsidRPr="004B22E4">
        <w:rPr>
          <w:rFonts w:ascii="Times New Roman" w:hAnsi="Times New Roman" w:cs="Times New Roman"/>
        </w:rPr>
        <w:t xml:space="preserve"> </w:t>
      </w:r>
      <w:r w:rsidR="004F5881" w:rsidRPr="004B22E4">
        <w:rPr>
          <w:rFonts w:ascii="Times New Roman" w:hAnsi="Times New Roman" w:cs="Times New Roman"/>
        </w:rPr>
        <w:t>B</w:t>
      </w:r>
      <w:r w:rsidR="004F5881">
        <w:rPr>
          <w:rFonts w:ascii="Times New Roman" w:hAnsi="Times New Roman" w:cs="Times New Roman"/>
          <w:vertAlign w:val="subscript"/>
        </w:rPr>
        <w:t>INTEREST</w:t>
      </w:r>
      <w:r w:rsidR="004F5881" w:rsidRPr="004B22E4">
        <w:rPr>
          <w:rFonts w:ascii="Times New Roman" w:hAnsi="Times New Roman" w:cs="Times New Roman"/>
        </w:rPr>
        <w:t>(X</w:t>
      </w:r>
      <w:r w:rsidR="004F5881">
        <w:rPr>
          <w:rFonts w:ascii="Times New Roman" w:hAnsi="Times New Roman" w:cs="Times New Roman"/>
          <w:vertAlign w:val="subscript"/>
        </w:rPr>
        <w:t>INTEREST</w:t>
      </w:r>
      <w:r w:rsidR="004F5881" w:rsidRPr="004B22E4">
        <w:rPr>
          <w:rFonts w:ascii="Times New Roman" w:hAnsi="Times New Roman" w:cs="Times New Roman"/>
        </w:rPr>
        <w:t>)</w:t>
      </w:r>
      <w:r w:rsidR="004F5881">
        <w:rPr>
          <w:rFonts w:ascii="Times New Roman" w:hAnsi="Times New Roman" w:cs="Times New Roman"/>
        </w:rPr>
        <w:t xml:space="preserve"> + </w:t>
      </w:r>
      <w:r w:rsidRPr="004B22E4">
        <w:rPr>
          <w:rFonts w:ascii="Times New Roman" w:hAnsi="Times New Roman" w:cs="Times New Roman"/>
        </w:rPr>
        <w:t>e</w:t>
      </w:r>
    </w:p>
    <w:p w:rsidR="00582313" w:rsidRDefault="00582313" w:rsidP="00BF7BA8">
      <w:pPr>
        <w:pStyle w:val="NoSpacing"/>
        <w:spacing w:line="360" w:lineRule="auto"/>
        <w:jc w:val="center"/>
        <w:rPr>
          <w:rFonts w:ascii="Times New Roman" w:hAnsi="Times New Roman" w:cs="Times New Roman"/>
        </w:rPr>
      </w:pPr>
    </w:p>
    <w:p w:rsidR="00FE2B46" w:rsidRPr="00312831" w:rsidRDefault="00FE2B46" w:rsidP="00312831">
      <w:pPr>
        <w:spacing w:line="480" w:lineRule="auto"/>
        <w:jc w:val="center"/>
        <w:rPr>
          <w:rFonts w:ascii="Times New Roman" w:hAnsi="Times New Roman" w:cs="Times New Roman"/>
          <w:b/>
          <w:sz w:val="32"/>
          <w:szCs w:val="32"/>
        </w:rPr>
      </w:pPr>
      <w:r w:rsidRPr="00312831">
        <w:rPr>
          <w:rFonts w:ascii="Times New Roman" w:hAnsi="Times New Roman" w:cs="Times New Roman"/>
          <w:b/>
          <w:sz w:val="32"/>
          <w:szCs w:val="32"/>
        </w:rPr>
        <w:t>Results</w:t>
      </w:r>
    </w:p>
    <w:p w:rsidR="00051BCB" w:rsidRDefault="00312831" w:rsidP="00312831">
      <w:pPr>
        <w:spacing w:line="480" w:lineRule="auto"/>
        <w:rPr>
          <w:rFonts w:ascii="Times New Roman" w:hAnsi="Times New Roman" w:cs="Times New Roman"/>
        </w:rPr>
      </w:pPr>
      <w:r>
        <w:rPr>
          <w:rFonts w:ascii="Times New Roman" w:hAnsi="Times New Roman" w:cs="Times New Roman"/>
        </w:rPr>
        <w:tab/>
      </w:r>
      <w:r w:rsidR="00480DB6">
        <w:rPr>
          <w:rFonts w:ascii="Times New Roman" w:hAnsi="Times New Roman" w:cs="Times New Roman"/>
        </w:rPr>
        <w:t xml:space="preserve">Robust </w:t>
      </w:r>
      <w:r w:rsidR="00051BCB">
        <w:rPr>
          <w:rFonts w:ascii="Times New Roman" w:hAnsi="Times New Roman" w:cs="Times New Roman"/>
        </w:rPr>
        <w:t xml:space="preserve">OLS regression was used to test the statistical model against three populations: Tea Partiers only, those not in the Tea Party, and both combined. </w:t>
      </w:r>
      <w:r w:rsidR="00480DB6">
        <w:rPr>
          <w:rFonts w:ascii="Times New Roman" w:hAnsi="Times New Roman" w:cs="Times New Roman"/>
        </w:rPr>
        <w:t xml:space="preserve">The robust command was used to help correct for heteroskedasticity. The disparate populations </w:t>
      </w:r>
      <w:r w:rsidR="00051BCB">
        <w:rPr>
          <w:rFonts w:ascii="Times New Roman" w:hAnsi="Times New Roman" w:cs="Times New Roman"/>
        </w:rPr>
        <w:t>were isolated using Stata's "keep if" command</w:t>
      </w:r>
      <w:r w:rsidR="007A59DD">
        <w:rPr>
          <w:rFonts w:ascii="Times New Roman" w:hAnsi="Times New Roman" w:cs="Times New Roman"/>
        </w:rPr>
        <w:t>, first isolating those who support the Tea Party, then those who do not, then finally running the model including Tea Partiers and non-Tea Partiers</w:t>
      </w:r>
      <w:r w:rsidR="00047C4F">
        <w:rPr>
          <w:rFonts w:ascii="Times New Roman" w:hAnsi="Times New Roman" w:cs="Times New Roman"/>
        </w:rPr>
        <w:t>.</w:t>
      </w:r>
    </w:p>
    <w:p w:rsidR="00642535" w:rsidRDefault="00D21E4F" w:rsidP="00642535">
      <w:pPr>
        <w:spacing w:line="480" w:lineRule="auto"/>
        <w:rPr>
          <w:rFonts w:ascii="Times New Roman" w:hAnsi="Times New Roman" w:cs="Times New Roman"/>
        </w:rPr>
      </w:pPr>
      <w:r>
        <w:rPr>
          <w:rFonts w:ascii="Times New Roman" w:hAnsi="Times New Roman" w:cs="Times New Roman"/>
        </w:rPr>
        <w:tab/>
      </w:r>
      <w:r w:rsidR="00A6607B" w:rsidRPr="00A6607B">
        <w:rPr>
          <w:rFonts w:ascii="Times New Roman" w:hAnsi="Times New Roman" w:cs="Times New Roman"/>
          <w:u w:val="single"/>
        </w:rPr>
        <w:t>Tea Party.</w:t>
      </w:r>
      <w:r w:rsidR="00A6607B">
        <w:rPr>
          <w:rFonts w:ascii="Times New Roman" w:hAnsi="Times New Roman" w:cs="Times New Roman"/>
        </w:rPr>
        <w:t xml:space="preserve"> </w:t>
      </w:r>
      <w:r w:rsidR="007A59DD">
        <w:rPr>
          <w:rFonts w:ascii="Times New Roman" w:hAnsi="Times New Roman" w:cs="Times New Roman"/>
        </w:rPr>
        <w:t xml:space="preserve">The hypotheses regarding the two disturbance variables (Anger at Obama and </w:t>
      </w:r>
      <w:r w:rsidR="00A6607B">
        <w:rPr>
          <w:rFonts w:ascii="Times New Roman" w:hAnsi="Times New Roman" w:cs="Times New Roman"/>
        </w:rPr>
        <w:t>Fear of Obama</w:t>
      </w:r>
      <w:r w:rsidR="007A59DD">
        <w:rPr>
          <w:rFonts w:ascii="Times New Roman" w:hAnsi="Times New Roman" w:cs="Times New Roman"/>
        </w:rPr>
        <w:t xml:space="preserve">) were proven to be incorrect. It was hypothesized that anger would have a positive effect while fear would have a negative effect. Anger proved to not significantly affect Tea Partiers' political participation while fear was both statistically and substantively significant. </w:t>
      </w:r>
      <w:r w:rsidR="00A6607B">
        <w:rPr>
          <w:rFonts w:ascii="Times New Roman" w:hAnsi="Times New Roman" w:cs="Times New Roman"/>
        </w:rPr>
        <w:t xml:space="preserve"> was also significantly related to the participation of Tea Party members (p &lt; .001) and had a substantive effect.</w:t>
      </w:r>
      <w:r w:rsidR="00642535">
        <w:rPr>
          <w:rFonts w:ascii="Times New Roman" w:hAnsi="Times New Roman" w:cs="Times New Roman"/>
        </w:rPr>
        <w:t xml:space="preserve"> </w:t>
      </w:r>
    </w:p>
    <w:p w:rsidR="00F73091" w:rsidRPr="00642535" w:rsidRDefault="00F73091" w:rsidP="00642535">
      <w:pPr>
        <w:rPr>
          <w:rFonts w:ascii="Times New Roman" w:hAnsi="Times New Roman" w:cs="Times New Roman"/>
          <w:sz w:val="22"/>
          <w:szCs w:val="22"/>
        </w:rPr>
      </w:pPr>
      <w:r w:rsidRPr="00642535">
        <w:rPr>
          <w:rFonts w:ascii="Times New Roman" w:hAnsi="Times New Roman" w:cs="Times New Roman"/>
          <w:b/>
          <w:sz w:val="22"/>
          <w:szCs w:val="22"/>
        </w:rPr>
        <w:lastRenderedPageBreak/>
        <w:t>Table</w:t>
      </w:r>
      <w:r w:rsidR="006A5116" w:rsidRPr="00642535">
        <w:rPr>
          <w:rFonts w:ascii="Times New Roman" w:hAnsi="Times New Roman" w:cs="Times New Roman"/>
          <w:b/>
          <w:sz w:val="22"/>
          <w:szCs w:val="22"/>
        </w:rPr>
        <w:t xml:space="preserve"> 4</w:t>
      </w:r>
      <w:r w:rsidRPr="00642535">
        <w:rPr>
          <w:rFonts w:ascii="Times New Roman" w:hAnsi="Times New Roman" w:cs="Times New Roman"/>
          <w:b/>
          <w:sz w:val="22"/>
          <w:szCs w:val="22"/>
        </w:rPr>
        <w:t xml:space="preserve">. </w:t>
      </w:r>
      <w:r w:rsidR="006821B9" w:rsidRPr="00642535">
        <w:rPr>
          <w:rFonts w:ascii="Times New Roman" w:hAnsi="Times New Roman" w:cs="Times New Roman"/>
          <w:b/>
          <w:sz w:val="22"/>
          <w:szCs w:val="22"/>
        </w:rPr>
        <w:t xml:space="preserve">Robust </w:t>
      </w:r>
      <w:r w:rsidRPr="00642535">
        <w:rPr>
          <w:rFonts w:ascii="Times New Roman" w:hAnsi="Times New Roman" w:cs="Times New Roman"/>
          <w:b/>
          <w:sz w:val="22"/>
          <w:szCs w:val="22"/>
        </w:rPr>
        <w:t xml:space="preserve">OLS Regression Coefficients of </w:t>
      </w:r>
      <w:r w:rsidR="00A96DFC" w:rsidRPr="00642535">
        <w:rPr>
          <w:rFonts w:ascii="Times New Roman" w:hAnsi="Times New Roman" w:cs="Times New Roman"/>
          <w:b/>
          <w:sz w:val="22"/>
          <w:szCs w:val="22"/>
        </w:rPr>
        <w:t xml:space="preserve">Political Participation of </w:t>
      </w:r>
      <w:r w:rsidR="006821B9" w:rsidRPr="00642535">
        <w:rPr>
          <w:rFonts w:ascii="Times New Roman" w:hAnsi="Times New Roman" w:cs="Times New Roman"/>
          <w:b/>
          <w:sz w:val="22"/>
          <w:szCs w:val="22"/>
        </w:rPr>
        <w:t>Three Populations</w:t>
      </w:r>
    </w:p>
    <w:tbl>
      <w:tblPr>
        <w:tblStyle w:val="TableGrid"/>
        <w:tblW w:w="0" w:type="auto"/>
        <w:tblLook w:val="04A0"/>
      </w:tblPr>
      <w:tblGrid>
        <w:gridCol w:w="2178"/>
        <w:gridCol w:w="1620"/>
        <w:gridCol w:w="1620"/>
        <w:gridCol w:w="1980"/>
        <w:gridCol w:w="1530"/>
      </w:tblGrid>
      <w:tr w:rsidR="00F73091" w:rsidRPr="004247C3" w:rsidTr="006E1B6E">
        <w:tc>
          <w:tcPr>
            <w:tcW w:w="2178" w:type="dxa"/>
            <w:tcBorders>
              <w:left w:val="nil"/>
              <w:bottom w:val="single" w:sz="4" w:space="0" w:color="auto"/>
              <w:right w:val="nil"/>
            </w:tcBorders>
            <w:vAlign w:val="center"/>
          </w:tcPr>
          <w:p w:rsidR="00F73091" w:rsidRPr="004A587A" w:rsidRDefault="00F73091" w:rsidP="00642535">
            <w:pPr>
              <w:pStyle w:val="NoSpacing"/>
              <w:jc w:val="center"/>
              <w:rPr>
                <w:rFonts w:ascii="Times New Roman" w:hAnsi="Times New Roman" w:cs="Times New Roman"/>
                <w:sz w:val="24"/>
                <w:szCs w:val="24"/>
              </w:rPr>
            </w:pPr>
            <w:r w:rsidRPr="004A587A">
              <w:rPr>
                <w:rFonts w:ascii="Times New Roman" w:hAnsi="Times New Roman" w:cs="Times New Roman"/>
                <w:sz w:val="24"/>
                <w:szCs w:val="24"/>
              </w:rPr>
              <w:t>Measures</w:t>
            </w:r>
          </w:p>
        </w:tc>
        <w:tc>
          <w:tcPr>
            <w:tcW w:w="1620" w:type="dxa"/>
            <w:tcBorders>
              <w:left w:val="nil"/>
              <w:bottom w:val="single" w:sz="4" w:space="0" w:color="auto"/>
              <w:right w:val="nil"/>
            </w:tcBorders>
            <w:vAlign w:val="center"/>
          </w:tcPr>
          <w:p w:rsidR="00F73091" w:rsidRPr="004A587A" w:rsidRDefault="00D93007" w:rsidP="00642535">
            <w:pPr>
              <w:pStyle w:val="NoSpacing"/>
              <w:jc w:val="center"/>
              <w:rPr>
                <w:rFonts w:ascii="Times New Roman" w:hAnsi="Times New Roman" w:cs="Times New Roman"/>
                <w:sz w:val="24"/>
                <w:szCs w:val="24"/>
              </w:rPr>
            </w:pPr>
            <w:r w:rsidRPr="004A587A">
              <w:rPr>
                <w:rFonts w:ascii="Times New Roman" w:hAnsi="Times New Roman" w:cs="Times New Roman"/>
                <w:sz w:val="24"/>
                <w:szCs w:val="24"/>
              </w:rPr>
              <w:t>Tea Partiers</w:t>
            </w:r>
          </w:p>
        </w:tc>
        <w:tc>
          <w:tcPr>
            <w:tcW w:w="1620" w:type="dxa"/>
            <w:tcBorders>
              <w:left w:val="nil"/>
              <w:bottom w:val="single" w:sz="4" w:space="0" w:color="auto"/>
              <w:right w:val="nil"/>
            </w:tcBorders>
            <w:vAlign w:val="center"/>
          </w:tcPr>
          <w:p w:rsidR="00F73091" w:rsidRPr="004A587A" w:rsidRDefault="00D93007" w:rsidP="00642535">
            <w:pPr>
              <w:pStyle w:val="NoSpacing"/>
              <w:jc w:val="center"/>
              <w:rPr>
                <w:rFonts w:ascii="Times New Roman" w:hAnsi="Times New Roman" w:cs="Times New Roman"/>
                <w:sz w:val="24"/>
                <w:szCs w:val="24"/>
              </w:rPr>
            </w:pPr>
            <w:r w:rsidRPr="004A587A">
              <w:rPr>
                <w:rFonts w:ascii="Times New Roman" w:hAnsi="Times New Roman" w:cs="Times New Roman"/>
                <w:sz w:val="24"/>
                <w:szCs w:val="24"/>
              </w:rPr>
              <w:t>Non Tea Partiers</w:t>
            </w:r>
          </w:p>
        </w:tc>
        <w:tc>
          <w:tcPr>
            <w:tcW w:w="1980" w:type="dxa"/>
            <w:tcBorders>
              <w:left w:val="nil"/>
              <w:bottom w:val="single" w:sz="4" w:space="0" w:color="auto"/>
              <w:right w:val="nil"/>
            </w:tcBorders>
            <w:vAlign w:val="center"/>
          </w:tcPr>
          <w:p w:rsidR="00F73091" w:rsidRPr="004A587A" w:rsidRDefault="00D93007" w:rsidP="00642535">
            <w:pPr>
              <w:pStyle w:val="NoSpacing"/>
              <w:jc w:val="center"/>
              <w:rPr>
                <w:rFonts w:ascii="Times New Roman" w:hAnsi="Times New Roman" w:cs="Times New Roman"/>
                <w:sz w:val="24"/>
                <w:szCs w:val="24"/>
              </w:rPr>
            </w:pPr>
            <w:r w:rsidRPr="004A587A">
              <w:rPr>
                <w:rFonts w:ascii="Times New Roman" w:hAnsi="Times New Roman" w:cs="Times New Roman"/>
                <w:sz w:val="24"/>
                <w:szCs w:val="24"/>
              </w:rPr>
              <w:t>All Respondents</w:t>
            </w:r>
          </w:p>
        </w:tc>
        <w:tc>
          <w:tcPr>
            <w:tcW w:w="1530" w:type="dxa"/>
            <w:tcBorders>
              <w:left w:val="nil"/>
              <w:bottom w:val="single" w:sz="4" w:space="0" w:color="auto"/>
              <w:right w:val="nil"/>
            </w:tcBorders>
            <w:vAlign w:val="center"/>
          </w:tcPr>
          <w:p w:rsidR="00F73091" w:rsidRPr="004A587A" w:rsidRDefault="00F73091" w:rsidP="00642535">
            <w:pPr>
              <w:pStyle w:val="NoSpacing"/>
              <w:jc w:val="center"/>
              <w:rPr>
                <w:rFonts w:ascii="Times New Roman" w:hAnsi="Times New Roman" w:cs="Times New Roman"/>
                <w:sz w:val="24"/>
                <w:szCs w:val="24"/>
              </w:rPr>
            </w:pPr>
            <w:r w:rsidRPr="004A587A">
              <w:rPr>
                <w:rFonts w:ascii="Times New Roman" w:hAnsi="Times New Roman" w:cs="Times New Roman"/>
                <w:sz w:val="24"/>
                <w:szCs w:val="24"/>
              </w:rPr>
              <w:t>Range</w:t>
            </w:r>
          </w:p>
        </w:tc>
      </w:tr>
      <w:tr w:rsidR="00D93007" w:rsidRPr="004247C3" w:rsidTr="006E1B6E">
        <w:trPr>
          <w:trHeight w:val="386"/>
        </w:trPr>
        <w:tc>
          <w:tcPr>
            <w:tcW w:w="8928" w:type="dxa"/>
            <w:gridSpan w:val="5"/>
            <w:tcBorders>
              <w:left w:val="nil"/>
              <w:bottom w:val="nil"/>
              <w:right w:val="nil"/>
            </w:tcBorders>
            <w:vAlign w:val="center"/>
          </w:tcPr>
          <w:p w:rsidR="00D93007" w:rsidRPr="00645D21" w:rsidRDefault="00D93007" w:rsidP="004A587A">
            <w:pPr>
              <w:pStyle w:val="NoSpacing"/>
              <w:jc w:val="center"/>
              <w:rPr>
                <w:rFonts w:ascii="Times New Roman" w:hAnsi="Times New Roman" w:cs="Times New Roman"/>
                <w:b/>
                <w:i/>
              </w:rPr>
            </w:pPr>
            <w:r w:rsidRPr="00645D21">
              <w:rPr>
                <w:rFonts w:ascii="Times New Roman" w:hAnsi="Times New Roman" w:cs="Times New Roman"/>
                <w:b/>
                <w:i/>
              </w:rPr>
              <w:t xml:space="preserve">Disturbance </w:t>
            </w:r>
            <w:r w:rsidR="004A587A">
              <w:rPr>
                <w:rFonts w:ascii="Times New Roman" w:hAnsi="Times New Roman" w:cs="Times New Roman"/>
                <w:b/>
                <w:i/>
              </w:rPr>
              <w:t>Measures</w:t>
            </w:r>
          </w:p>
        </w:tc>
      </w:tr>
      <w:tr w:rsidR="00D93007" w:rsidRPr="004247C3" w:rsidTr="00573650">
        <w:tc>
          <w:tcPr>
            <w:tcW w:w="2178" w:type="dxa"/>
            <w:tcBorders>
              <w:top w:val="nil"/>
              <w:left w:val="nil"/>
              <w:bottom w:val="nil"/>
              <w:right w:val="nil"/>
            </w:tcBorders>
            <w:vAlign w:val="center"/>
          </w:tcPr>
          <w:p w:rsidR="00D93007" w:rsidRDefault="00D93007" w:rsidP="00EF5D1C">
            <w:pPr>
              <w:pStyle w:val="NoSpacing"/>
              <w:jc w:val="right"/>
              <w:rPr>
                <w:rFonts w:ascii="Times New Roman" w:hAnsi="Times New Roman" w:cs="Times New Roman"/>
              </w:rPr>
            </w:pPr>
            <w:r>
              <w:rPr>
                <w:rFonts w:ascii="Times New Roman" w:hAnsi="Times New Roman" w:cs="Times New Roman"/>
              </w:rPr>
              <w:t>Anger at Obama</w:t>
            </w:r>
          </w:p>
          <w:p w:rsidR="00D93007" w:rsidRPr="004247C3" w:rsidRDefault="00D93007" w:rsidP="00EF5D1C">
            <w:pPr>
              <w:pStyle w:val="NoSpacing"/>
              <w:jc w:val="right"/>
              <w:rPr>
                <w:rFonts w:ascii="Times New Roman" w:hAnsi="Times New Roman" w:cs="Times New Roman"/>
              </w:rPr>
            </w:pPr>
          </w:p>
        </w:tc>
        <w:tc>
          <w:tcPr>
            <w:tcW w:w="1620" w:type="dxa"/>
            <w:tcBorders>
              <w:top w:val="nil"/>
              <w:left w:val="nil"/>
              <w:bottom w:val="nil"/>
              <w:right w:val="nil"/>
            </w:tcBorders>
          </w:tcPr>
          <w:p w:rsidR="00D93007" w:rsidRDefault="00F915A4" w:rsidP="00573650">
            <w:pPr>
              <w:pStyle w:val="NoSpacing"/>
              <w:jc w:val="center"/>
              <w:rPr>
                <w:rFonts w:ascii="Times New Roman" w:hAnsi="Times New Roman" w:cs="Times New Roman"/>
                <w:sz w:val="20"/>
                <w:szCs w:val="20"/>
              </w:rPr>
            </w:pPr>
            <w:r>
              <w:rPr>
                <w:rFonts w:ascii="Times New Roman" w:hAnsi="Times New Roman" w:cs="Times New Roman"/>
                <w:sz w:val="20"/>
                <w:szCs w:val="20"/>
              </w:rPr>
              <w:t>-.286</w:t>
            </w:r>
          </w:p>
          <w:p w:rsidR="00F915A4" w:rsidRPr="004A587A" w:rsidRDefault="00F915A4" w:rsidP="00573650">
            <w:pPr>
              <w:pStyle w:val="NoSpacing"/>
              <w:jc w:val="center"/>
              <w:rPr>
                <w:rFonts w:ascii="Times New Roman" w:hAnsi="Times New Roman" w:cs="Times New Roman"/>
                <w:sz w:val="20"/>
                <w:szCs w:val="20"/>
              </w:rPr>
            </w:pPr>
            <w:r>
              <w:rPr>
                <w:rFonts w:ascii="Times New Roman" w:hAnsi="Times New Roman" w:cs="Times New Roman"/>
                <w:sz w:val="20"/>
                <w:szCs w:val="20"/>
              </w:rPr>
              <w:t>(.334)</w:t>
            </w:r>
          </w:p>
        </w:tc>
        <w:tc>
          <w:tcPr>
            <w:tcW w:w="1620" w:type="dxa"/>
            <w:tcBorders>
              <w:top w:val="nil"/>
              <w:left w:val="nil"/>
              <w:bottom w:val="nil"/>
              <w:right w:val="nil"/>
            </w:tcBorders>
            <w:vAlign w:val="center"/>
          </w:tcPr>
          <w:p w:rsidR="00D93007"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.294</w:t>
            </w:r>
            <w:r w:rsidR="00C86D78" w:rsidRPr="004A587A">
              <w:rPr>
                <w:rFonts w:ascii="Times New Roman" w:hAnsi="Times New Roman" w:cs="Times New Roman"/>
                <w:sz w:val="20"/>
                <w:szCs w:val="20"/>
              </w:rPr>
              <w:t>***</w:t>
            </w:r>
          </w:p>
          <w:p w:rsidR="00C86D78" w:rsidRPr="004A587A" w:rsidRDefault="00C86D78"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.092</w:t>
            </w:r>
          </w:p>
        </w:tc>
        <w:tc>
          <w:tcPr>
            <w:tcW w:w="1980" w:type="dxa"/>
            <w:tcBorders>
              <w:top w:val="nil"/>
              <w:left w:val="nil"/>
              <w:bottom w:val="nil"/>
              <w:right w:val="nil"/>
            </w:tcBorders>
            <w:vAlign w:val="center"/>
          </w:tcPr>
          <w:p w:rsidR="00D93007" w:rsidRPr="004A587A" w:rsidRDefault="00C86D78"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.248**</w:t>
            </w:r>
          </w:p>
          <w:p w:rsidR="00C86D78" w:rsidRPr="004A587A" w:rsidRDefault="00C86D78"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(.086)</w:t>
            </w:r>
          </w:p>
        </w:tc>
        <w:tc>
          <w:tcPr>
            <w:tcW w:w="1530" w:type="dxa"/>
            <w:tcBorders>
              <w:top w:val="nil"/>
              <w:left w:val="nil"/>
              <w:bottom w:val="nil"/>
              <w:right w:val="nil"/>
            </w:tcBorders>
            <w:vAlign w:val="center"/>
          </w:tcPr>
          <w:p w:rsidR="00D93007" w:rsidRPr="004247C3" w:rsidRDefault="00C86D78" w:rsidP="00F73091">
            <w:pPr>
              <w:pStyle w:val="NoSpacing"/>
              <w:jc w:val="center"/>
              <w:rPr>
                <w:rFonts w:ascii="Times New Roman" w:hAnsi="Times New Roman" w:cs="Times New Roman"/>
              </w:rPr>
            </w:pPr>
            <w:r>
              <w:rPr>
                <w:rFonts w:ascii="Times New Roman" w:hAnsi="Times New Roman" w:cs="Times New Roman"/>
              </w:rPr>
              <w:t>0-1</w:t>
            </w:r>
          </w:p>
        </w:tc>
      </w:tr>
      <w:tr w:rsidR="00D93007" w:rsidRPr="004247C3" w:rsidTr="006E1B6E">
        <w:tc>
          <w:tcPr>
            <w:tcW w:w="2178" w:type="dxa"/>
            <w:tcBorders>
              <w:top w:val="nil"/>
              <w:left w:val="nil"/>
              <w:bottom w:val="nil"/>
              <w:right w:val="nil"/>
            </w:tcBorders>
            <w:vAlign w:val="center"/>
          </w:tcPr>
          <w:p w:rsidR="00D93007" w:rsidRDefault="00D93007" w:rsidP="00EF5D1C">
            <w:pPr>
              <w:pStyle w:val="NoSpacing"/>
              <w:jc w:val="right"/>
              <w:rPr>
                <w:rFonts w:ascii="Times New Roman" w:hAnsi="Times New Roman" w:cs="Times New Roman"/>
              </w:rPr>
            </w:pPr>
            <w:r>
              <w:rPr>
                <w:rFonts w:ascii="Times New Roman" w:hAnsi="Times New Roman" w:cs="Times New Roman"/>
              </w:rPr>
              <w:t>Fear of Obama</w:t>
            </w:r>
          </w:p>
          <w:p w:rsidR="00D93007" w:rsidRPr="004247C3" w:rsidRDefault="00D93007" w:rsidP="00EF5D1C">
            <w:pPr>
              <w:pStyle w:val="NoSpacing"/>
              <w:jc w:val="right"/>
              <w:rPr>
                <w:rFonts w:ascii="Times New Roman" w:hAnsi="Times New Roman" w:cs="Times New Roman"/>
              </w:rPr>
            </w:pPr>
          </w:p>
        </w:tc>
        <w:tc>
          <w:tcPr>
            <w:tcW w:w="1620" w:type="dxa"/>
            <w:tcBorders>
              <w:top w:val="nil"/>
              <w:left w:val="nil"/>
              <w:bottom w:val="nil"/>
              <w:right w:val="nil"/>
            </w:tcBorders>
            <w:vAlign w:val="center"/>
          </w:tcPr>
          <w:p w:rsidR="00D93007" w:rsidRPr="004A587A" w:rsidRDefault="00F915A4" w:rsidP="00F73091">
            <w:pPr>
              <w:pStyle w:val="NoSpacing"/>
              <w:jc w:val="center"/>
              <w:rPr>
                <w:rFonts w:ascii="Times New Roman" w:hAnsi="Times New Roman" w:cs="Times New Roman"/>
                <w:sz w:val="20"/>
                <w:szCs w:val="20"/>
              </w:rPr>
            </w:pPr>
            <w:r>
              <w:rPr>
                <w:rFonts w:ascii="Times New Roman" w:hAnsi="Times New Roman" w:cs="Times New Roman"/>
                <w:sz w:val="20"/>
                <w:szCs w:val="20"/>
              </w:rPr>
              <w:t>.931</w:t>
            </w:r>
            <w:r w:rsidR="00C86D78" w:rsidRPr="004A587A">
              <w:rPr>
                <w:rFonts w:ascii="Times New Roman" w:hAnsi="Times New Roman" w:cs="Times New Roman"/>
                <w:sz w:val="20"/>
                <w:szCs w:val="20"/>
              </w:rPr>
              <w:t>***</w:t>
            </w:r>
          </w:p>
          <w:p w:rsidR="00C86D78" w:rsidRPr="004A587A" w:rsidRDefault="00F915A4" w:rsidP="00F73091">
            <w:pPr>
              <w:pStyle w:val="NoSpacing"/>
              <w:jc w:val="center"/>
              <w:rPr>
                <w:rFonts w:ascii="Times New Roman" w:hAnsi="Times New Roman" w:cs="Times New Roman"/>
                <w:sz w:val="20"/>
                <w:szCs w:val="20"/>
              </w:rPr>
            </w:pPr>
            <w:r>
              <w:rPr>
                <w:rFonts w:ascii="Times New Roman" w:hAnsi="Times New Roman" w:cs="Times New Roman"/>
                <w:sz w:val="20"/>
                <w:szCs w:val="20"/>
              </w:rPr>
              <w:t>(.249</w:t>
            </w:r>
            <w:r w:rsidR="00C86D78"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D93007"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-.082</w:t>
            </w:r>
          </w:p>
          <w:p w:rsidR="00C86D78"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(.102</w:t>
            </w:r>
            <w:r w:rsidR="00C86D78"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D93007" w:rsidRPr="004A587A" w:rsidRDefault="00C86D78"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.225**</w:t>
            </w:r>
          </w:p>
          <w:p w:rsidR="00C86D78" w:rsidRPr="004A587A" w:rsidRDefault="00C86D78"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(.092)</w:t>
            </w:r>
          </w:p>
        </w:tc>
        <w:tc>
          <w:tcPr>
            <w:tcW w:w="1530" w:type="dxa"/>
            <w:tcBorders>
              <w:top w:val="nil"/>
              <w:left w:val="nil"/>
              <w:bottom w:val="nil"/>
              <w:right w:val="nil"/>
            </w:tcBorders>
            <w:vAlign w:val="center"/>
          </w:tcPr>
          <w:p w:rsidR="00D93007" w:rsidRPr="004247C3" w:rsidRDefault="00C86D78" w:rsidP="00F73091">
            <w:pPr>
              <w:pStyle w:val="NoSpacing"/>
              <w:jc w:val="center"/>
              <w:rPr>
                <w:rFonts w:ascii="Times New Roman" w:hAnsi="Times New Roman" w:cs="Times New Roman"/>
              </w:rPr>
            </w:pPr>
            <w:r>
              <w:rPr>
                <w:rFonts w:ascii="Times New Roman" w:hAnsi="Times New Roman" w:cs="Times New Roman"/>
              </w:rPr>
              <w:t>0-1</w:t>
            </w:r>
          </w:p>
        </w:tc>
      </w:tr>
      <w:tr w:rsidR="00F73091" w:rsidRPr="004247C3" w:rsidTr="006E1B6E">
        <w:trPr>
          <w:trHeight w:val="377"/>
        </w:trPr>
        <w:tc>
          <w:tcPr>
            <w:tcW w:w="8928" w:type="dxa"/>
            <w:gridSpan w:val="5"/>
            <w:tcBorders>
              <w:top w:val="nil"/>
              <w:left w:val="nil"/>
              <w:bottom w:val="nil"/>
              <w:right w:val="nil"/>
            </w:tcBorders>
            <w:vAlign w:val="center"/>
          </w:tcPr>
          <w:p w:rsidR="00F73091" w:rsidRPr="0059634E" w:rsidRDefault="00F73091" w:rsidP="00F73091">
            <w:pPr>
              <w:pStyle w:val="NoSpacing"/>
              <w:jc w:val="center"/>
              <w:rPr>
                <w:rFonts w:ascii="Times New Roman" w:hAnsi="Times New Roman" w:cs="Times New Roman"/>
                <w:b/>
              </w:rPr>
            </w:pPr>
            <w:r w:rsidRPr="0059634E">
              <w:rPr>
                <w:rFonts w:ascii="Times New Roman" w:hAnsi="Times New Roman" w:cs="Times New Roman"/>
                <w:b/>
                <w:i/>
              </w:rPr>
              <w:t>Personality Measures</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Extraversion</w:t>
            </w:r>
          </w:p>
        </w:tc>
        <w:tc>
          <w:tcPr>
            <w:tcW w:w="1620" w:type="dxa"/>
            <w:tcBorders>
              <w:top w:val="nil"/>
              <w:left w:val="nil"/>
              <w:bottom w:val="nil"/>
              <w:right w:val="nil"/>
            </w:tcBorders>
            <w:vAlign w:val="center"/>
          </w:tcPr>
          <w:p w:rsidR="00F73091" w:rsidRPr="004A587A" w:rsidRDefault="006C04D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.032</w:t>
            </w:r>
          </w:p>
          <w:p w:rsidR="00F73091" w:rsidRPr="004A587A" w:rsidRDefault="00F915A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(.072</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.078</w:t>
            </w:r>
            <w:r w:rsidR="009C43AF" w:rsidRPr="004A587A">
              <w:rPr>
                <w:rFonts w:ascii="Times New Roman" w:hAnsi="Times New Roman" w:cs="Times New Roman"/>
                <w:sz w:val="20"/>
                <w:szCs w:val="20"/>
              </w:rPr>
              <w:t>***</w:t>
            </w:r>
          </w:p>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(.025</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034AE4"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.066**</w:t>
            </w:r>
          </w:p>
          <w:p w:rsidR="00F73091" w:rsidRPr="004A587A" w:rsidRDefault="00263F22"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w:t>
            </w:r>
            <w:r w:rsidR="00034AE4" w:rsidRPr="004A587A">
              <w:rPr>
                <w:rFonts w:ascii="Times New Roman" w:hAnsi="Times New Roman" w:cs="Times New Roman"/>
                <w:sz w:val="20"/>
                <w:szCs w:val="20"/>
              </w:rPr>
              <w:t>24</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1-7</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Conscientiousness</w:t>
            </w:r>
          </w:p>
        </w:tc>
        <w:tc>
          <w:tcPr>
            <w:tcW w:w="1620" w:type="dxa"/>
            <w:tcBorders>
              <w:top w:val="nil"/>
              <w:left w:val="nil"/>
              <w:bottom w:val="nil"/>
              <w:right w:val="nil"/>
            </w:tcBorders>
            <w:vAlign w:val="center"/>
          </w:tcPr>
          <w:p w:rsidR="00F73091" w:rsidRPr="004A587A" w:rsidRDefault="00F915A4" w:rsidP="00F73091">
            <w:pPr>
              <w:pStyle w:val="NoSpacing"/>
              <w:jc w:val="center"/>
              <w:rPr>
                <w:rFonts w:ascii="Times New Roman" w:hAnsi="Times New Roman" w:cs="Times New Roman"/>
                <w:sz w:val="20"/>
                <w:szCs w:val="20"/>
              </w:rPr>
            </w:pPr>
            <w:r>
              <w:rPr>
                <w:rFonts w:ascii="Times New Roman" w:hAnsi="Times New Roman" w:cs="Times New Roman"/>
                <w:sz w:val="20"/>
                <w:szCs w:val="20"/>
              </w:rPr>
              <w:t>-.112</w:t>
            </w:r>
          </w:p>
          <w:p w:rsidR="00F73091" w:rsidRPr="004A587A" w:rsidRDefault="00F915A4" w:rsidP="00F73091">
            <w:pPr>
              <w:pStyle w:val="NoSpacing"/>
              <w:jc w:val="center"/>
              <w:rPr>
                <w:rFonts w:ascii="Times New Roman" w:hAnsi="Times New Roman" w:cs="Times New Roman"/>
                <w:sz w:val="20"/>
                <w:szCs w:val="20"/>
              </w:rPr>
            </w:pPr>
            <w:r>
              <w:rPr>
                <w:rFonts w:ascii="Times New Roman" w:hAnsi="Times New Roman" w:cs="Times New Roman"/>
                <w:sz w:val="20"/>
                <w:szCs w:val="20"/>
              </w:rPr>
              <w:t>(.106</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-.142</w:t>
            </w:r>
            <w:r w:rsidR="00F73091" w:rsidRPr="004A587A">
              <w:rPr>
                <w:rFonts w:ascii="Times New Roman" w:hAnsi="Times New Roman" w:cs="Times New Roman"/>
                <w:sz w:val="20"/>
                <w:szCs w:val="20"/>
              </w:rPr>
              <w:t>*</w:t>
            </w:r>
          </w:p>
          <w:p w:rsidR="00F73091" w:rsidRPr="004A587A" w:rsidRDefault="009C43AF"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(.034</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034AE4"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-.124***</w:t>
            </w:r>
          </w:p>
          <w:p w:rsidR="00F73091" w:rsidRPr="004A587A" w:rsidRDefault="00034AE4"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(.033</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1-7</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Openness</w:t>
            </w:r>
          </w:p>
        </w:tc>
        <w:tc>
          <w:tcPr>
            <w:tcW w:w="1620" w:type="dxa"/>
            <w:tcBorders>
              <w:top w:val="nil"/>
              <w:left w:val="nil"/>
              <w:bottom w:val="nil"/>
              <w:right w:val="nil"/>
            </w:tcBorders>
            <w:vAlign w:val="center"/>
          </w:tcPr>
          <w:p w:rsidR="00F73091" w:rsidRPr="004A587A" w:rsidRDefault="00F915A4" w:rsidP="00F73091">
            <w:pPr>
              <w:pStyle w:val="NoSpacing"/>
              <w:jc w:val="center"/>
              <w:rPr>
                <w:rFonts w:ascii="Times New Roman" w:hAnsi="Times New Roman" w:cs="Times New Roman"/>
                <w:sz w:val="20"/>
                <w:szCs w:val="20"/>
              </w:rPr>
            </w:pPr>
            <w:r>
              <w:rPr>
                <w:rFonts w:ascii="Times New Roman" w:hAnsi="Times New Roman" w:cs="Times New Roman"/>
                <w:sz w:val="20"/>
                <w:szCs w:val="20"/>
              </w:rPr>
              <w:t>.177**</w:t>
            </w:r>
          </w:p>
          <w:p w:rsidR="00F73091" w:rsidRPr="004A587A" w:rsidRDefault="00F915A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(.071</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.139</w:t>
            </w:r>
            <w:r w:rsidR="009C43AF" w:rsidRPr="004A587A">
              <w:rPr>
                <w:rFonts w:ascii="Times New Roman" w:hAnsi="Times New Roman" w:cs="Times New Roman"/>
                <w:sz w:val="20"/>
                <w:szCs w:val="20"/>
              </w:rPr>
              <w:t>***</w:t>
            </w:r>
          </w:p>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(.029</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034AE4"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.148***</w:t>
            </w:r>
          </w:p>
          <w:p w:rsidR="00F73091" w:rsidRPr="004A587A" w:rsidRDefault="00263F22"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w:t>
            </w:r>
            <w:r w:rsidR="00034AE4" w:rsidRPr="004A587A">
              <w:rPr>
                <w:rFonts w:ascii="Times New Roman" w:hAnsi="Times New Roman" w:cs="Times New Roman"/>
                <w:sz w:val="20"/>
                <w:szCs w:val="20"/>
              </w:rPr>
              <w:t>2</w:t>
            </w:r>
            <w:r w:rsidR="00FB1F64" w:rsidRPr="004A587A">
              <w:rPr>
                <w:rFonts w:ascii="Times New Roman" w:hAnsi="Times New Roman" w:cs="Times New Roman"/>
                <w:sz w:val="20"/>
                <w:szCs w:val="20"/>
              </w:rPr>
              <w:t>7</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1-7</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Agreeableness</w:t>
            </w:r>
          </w:p>
        </w:tc>
        <w:tc>
          <w:tcPr>
            <w:tcW w:w="1620" w:type="dxa"/>
            <w:tcBorders>
              <w:top w:val="nil"/>
              <w:left w:val="nil"/>
              <w:bottom w:val="nil"/>
              <w:right w:val="nil"/>
            </w:tcBorders>
            <w:vAlign w:val="center"/>
          </w:tcPr>
          <w:p w:rsidR="00F73091" w:rsidRPr="004A587A" w:rsidRDefault="00F915A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-.016</w:t>
            </w:r>
          </w:p>
          <w:p w:rsidR="00F73091" w:rsidRPr="004A587A" w:rsidRDefault="00F915A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(.083</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.07</w:t>
            </w:r>
            <w:r w:rsidR="009C43AF" w:rsidRPr="004A587A">
              <w:rPr>
                <w:rFonts w:ascii="Times New Roman" w:hAnsi="Times New Roman" w:cs="Times New Roman"/>
                <w:sz w:val="20"/>
                <w:szCs w:val="20"/>
              </w:rPr>
              <w:t>0</w:t>
            </w:r>
            <w:r>
              <w:rPr>
                <w:rFonts w:ascii="Times New Roman" w:hAnsi="Times New Roman" w:cs="Times New Roman"/>
                <w:sz w:val="20"/>
                <w:szCs w:val="20"/>
              </w:rPr>
              <w:t>*</w:t>
            </w:r>
          </w:p>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(.031</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034AE4"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.043</w:t>
            </w:r>
          </w:p>
          <w:p w:rsidR="00F73091" w:rsidRPr="004A587A" w:rsidRDefault="00263F22"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w:t>
            </w:r>
            <w:r w:rsidR="00034AE4" w:rsidRPr="004A587A">
              <w:rPr>
                <w:rFonts w:ascii="Times New Roman" w:hAnsi="Times New Roman" w:cs="Times New Roman"/>
                <w:sz w:val="20"/>
                <w:szCs w:val="20"/>
              </w:rPr>
              <w:t>29</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1-7</w:t>
            </w:r>
          </w:p>
        </w:tc>
      </w:tr>
      <w:tr w:rsidR="00F73091" w:rsidRPr="004247C3" w:rsidTr="006E1B6E">
        <w:trPr>
          <w:trHeight w:val="540"/>
        </w:trPr>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Neuroticism</w:t>
            </w:r>
          </w:p>
        </w:tc>
        <w:tc>
          <w:tcPr>
            <w:tcW w:w="1620" w:type="dxa"/>
            <w:tcBorders>
              <w:top w:val="nil"/>
              <w:left w:val="nil"/>
              <w:bottom w:val="nil"/>
              <w:right w:val="nil"/>
            </w:tcBorders>
            <w:vAlign w:val="center"/>
          </w:tcPr>
          <w:p w:rsidR="00F73091" w:rsidRPr="004A587A" w:rsidRDefault="00F915A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.003</w:t>
            </w:r>
          </w:p>
          <w:p w:rsidR="00F73091" w:rsidRPr="004A587A" w:rsidRDefault="00F915A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(.05</w:t>
            </w:r>
            <w:r w:rsidR="00645D21" w:rsidRPr="004A587A">
              <w:rPr>
                <w:rFonts w:ascii="Times New Roman" w:hAnsi="Times New Roman" w:cs="Times New Roman"/>
                <w:sz w:val="20"/>
                <w:szCs w:val="20"/>
              </w:rPr>
              <w:t>7</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.011</w:t>
            </w:r>
          </w:p>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(.023</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034AE4"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.010</w:t>
            </w:r>
          </w:p>
          <w:p w:rsidR="00F73091" w:rsidRPr="004A587A" w:rsidRDefault="00263F22"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w:t>
            </w:r>
            <w:r w:rsidR="00034AE4" w:rsidRPr="004A587A">
              <w:rPr>
                <w:rFonts w:ascii="Times New Roman" w:hAnsi="Times New Roman" w:cs="Times New Roman"/>
                <w:sz w:val="20"/>
                <w:szCs w:val="20"/>
              </w:rPr>
              <w:t>21</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1-7</w:t>
            </w:r>
          </w:p>
        </w:tc>
      </w:tr>
      <w:tr w:rsidR="00F73091" w:rsidRPr="004247C3" w:rsidTr="006E1B6E">
        <w:trPr>
          <w:trHeight w:val="323"/>
        </w:trPr>
        <w:tc>
          <w:tcPr>
            <w:tcW w:w="8928" w:type="dxa"/>
            <w:gridSpan w:val="5"/>
            <w:tcBorders>
              <w:top w:val="nil"/>
              <w:left w:val="nil"/>
              <w:bottom w:val="nil"/>
              <w:right w:val="nil"/>
            </w:tcBorders>
            <w:vAlign w:val="center"/>
          </w:tcPr>
          <w:p w:rsidR="00F73091" w:rsidRPr="004247C3" w:rsidRDefault="006C4BA5" w:rsidP="00F73091">
            <w:pPr>
              <w:pStyle w:val="NoSpacing"/>
              <w:jc w:val="center"/>
              <w:rPr>
                <w:rFonts w:ascii="Times New Roman" w:hAnsi="Times New Roman" w:cs="Times New Roman"/>
              </w:rPr>
            </w:pPr>
            <w:r>
              <w:rPr>
                <w:rFonts w:ascii="Times New Roman" w:hAnsi="Times New Roman" w:cs="Times New Roman"/>
                <w:b/>
                <w:i/>
              </w:rPr>
              <w:t xml:space="preserve">Political </w:t>
            </w:r>
            <w:r w:rsidR="00F73091" w:rsidRPr="001C6FA5">
              <w:rPr>
                <w:rFonts w:ascii="Times New Roman" w:hAnsi="Times New Roman" w:cs="Times New Roman"/>
                <w:b/>
                <w:i/>
              </w:rPr>
              <w:t>Control</w:t>
            </w:r>
            <w:r w:rsidR="00F73091">
              <w:rPr>
                <w:rFonts w:ascii="Times New Roman" w:hAnsi="Times New Roman" w:cs="Times New Roman"/>
                <w:b/>
                <w:i/>
              </w:rPr>
              <w:t xml:space="preserve"> Measures</w:t>
            </w:r>
          </w:p>
        </w:tc>
      </w:tr>
      <w:tr w:rsidR="00F73091" w:rsidRPr="004247C3" w:rsidTr="006E1B6E">
        <w:tc>
          <w:tcPr>
            <w:tcW w:w="2178" w:type="dxa"/>
            <w:tcBorders>
              <w:top w:val="nil"/>
              <w:left w:val="nil"/>
              <w:bottom w:val="nil"/>
              <w:right w:val="nil"/>
            </w:tcBorders>
          </w:tcPr>
          <w:p w:rsidR="00F73091" w:rsidRPr="004247C3" w:rsidRDefault="00D93007" w:rsidP="00F73091">
            <w:pPr>
              <w:pStyle w:val="NoSpacing"/>
              <w:jc w:val="right"/>
              <w:rPr>
                <w:rFonts w:ascii="Times New Roman" w:hAnsi="Times New Roman" w:cs="Times New Roman"/>
              </w:rPr>
            </w:pPr>
            <w:r>
              <w:rPr>
                <w:rFonts w:ascii="Times New Roman" w:hAnsi="Times New Roman" w:cs="Times New Roman"/>
              </w:rPr>
              <w:t xml:space="preserve">Strength of </w:t>
            </w:r>
            <w:r w:rsidR="00F73091" w:rsidRPr="004247C3">
              <w:rPr>
                <w:rFonts w:ascii="Times New Roman" w:hAnsi="Times New Roman" w:cs="Times New Roman"/>
              </w:rPr>
              <w:t>Party ID</w:t>
            </w:r>
          </w:p>
        </w:tc>
        <w:tc>
          <w:tcPr>
            <w:tcW w:w="1620" w:type="dxa"/>
            <w:tcBorders>
              <w:top w:val="nil"/>
              <w:left w:val="nil"/>
              <w:bottom w:val="nil"/>
              <w:right w:val="nil"/>
            </w:tcBorders>
            <w:vAlign w:val="center"/>
          </w:tcPr>
          <w:p w:rsidR="00F73091" w:rsidRPr="004A587A" w:rsidRDefault="00341E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.111</w:t>
            </w:r>
          </w:p>
          <w:p w:rsidR="00F73091" w:rsidRPr="004A587A" w:rsidRDefault="00341E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(.097</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.158</w:t>
            </w:r>
            <w:r w:rsidR="00F73091" w:rsidRPr="004A587A">
              <w:rPr>
                <w:rFonts w:ascii="Times New Roman" w:hAnsi="Times New Roman" w:cs="Times New Roman"/>
                <w:sz w:val="20"/>
                <w:szCs w:val="20"/>
              </w:rPr>
              <w:t>***</w:t>
            </w:r>
          </w:p>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(.038</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D23509"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.160</w:t>
            </w:r>
            <w:r w:rsidR="00114F58" w:rsidRPr="004A587A">
              <w:rPr>
                <w:rFonts w:ascii="Times New Roman" w:hAnsi="Times New Roman" w:cs="Times New Roman"/>
                <w:sz w:val="20"/>
                <w:szCs w:val="20"/>
              </w:rPr>
              <w:t>**</w:t>
            </w:r>
            <w:r w:rsidRPr="004A587A">
              <w:rPr>
                <w:rFonts w:ascii="Times New Roman" w:hAnsi="Times New Roman" w:cs="Times New Roman"/>
                <w:sz w:val="20"/>
                <w:szCs w:val="20"/>
              </w:rPr>
              <w:t>*</w:t>
            </w:r>
          </w:p>
          <w:p w:rsidR="00F73091" w:rsidRPr="004A587A" w:rsidRDefault="00D23509"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(.03</w:t>
            </w:r>
            <w:r w:rsidR="00114F58" w:rsidRPr="004A587A">
              <w:rPr>
                <w:rFonts w:ascii="Times New Roman" w:hAnsi="Times New Roman" w:cs="Times New Roman"/>
                <w:sz w:val="20"/>
                <w:szCs w:val="20"/>
              </w:rPr>
              <w:t>5</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0-3</w:t>
            </w:r>
          </w:p>
        </w:tc>
      </w:tr>
      <w:tr w:rsidR="00F73091" w:rsidRPr="004247C3" w:rsidTr="006E1B6E">
        <w:tc>
          <w:tcPr>
            <w:tcW w:w="2178" w:type="dxa"/>
            <w:tcBorders>
              <w:top w:val="nil"/>
              <w:left w:val="nil"/>
              <w:bottom w:val="nil"/>
              <w:right w:val="nil"/>
            </w:tcBorders>
          </w:tcPr>
          <w:p w:rsidR="00F73091" w:rsidRPr="004247C3" w:rsidRDefault="00D93007" w:rsidP="00F73091">
            <w:pPr>
              <w:pStyle w:val="NoSpacing"/>
              <w:jc w:val="right"/>
              <w:rPr>
                <w:rFonts w:ascii="Times New Roman" w:hAnsi="Times New Roman" w:cs="Times New Roman"/>
              </w:rPr>
            </w:pPr>
            <w:r>
              <w:rPr>
                <w:rFonts w:ascii="Times New Roman" w:hAnsi="Times New Roman" w:cs="Times New Roman"/>
              </w:rPr>
              <w:t xml:space="preserve">Strength of </w:t>
            </w:r>
            <w:r w:rsidR="00F73091" w:rsidRPr="004247C3">
              <w:rPr>
                <w:rFonts w:ascii="Times New Roman" w:hAnsi="Times New Roman" w:cs="Times New Roman"/>
              </w:rPr>
              <w:t>Ideology</w:t>
            </w:r>
          </w:p>
        </w:tc>
        <w:tc>
          <w:tcPr>
            <w:tcW w:w="1620" w:type="dxa"/>
            <w:tcBorders>
              <w:top w:val="nil"/>
              <w:left w:val="nil"/>
              <w:bottom w:val="nil"/>
              <w:right w:val="nil"/>
            </w:tcBorders>
            <w:vAlign w:val="center"/>
          </w:tcPr>
          <w:p w:rsidR="00F73091" w:rsidRPr="004A587A" w:rsidRDefault="00341E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.240</w:t>
            </w:r>
            <w:r w:rsidR="006C4BA5" w:rsidRPr="004A587A">
              <w:rPr>
                <w:rFonts w:ascii="Times New Roman" w:hAnsi="Times New Roman" w:cs="Times New Roman"/>
                <w:sz w:val="20"/>
                <w:szCs w:val="20"/>
              </w:rPr>
              <w:t>*</w:t>
            </w:r>
          </w:p>
          <w:p w:rsidR="00F73091" w:rsidRPr="004A587A" w:rsidRDefault="00341E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(.122</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.196</w:t>
            </w:r>
            <w:r w:rsidR="003469CC" w:rsidRPr="004A587A">
              <w:rPr>
                <w:rFonts w:ascii="Times New Roman" w:hAnsi="Times New Roman" w:cs="Times New Roman"/>
                <w:sz w:val="20"/>
                <w:szCs w:val="20"/>
              </w:rPr>
              <w:t>***</w:t>
            </w:r>
          </w:p>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(.045</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D23509"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.229***</w:t>
            </w:r>
          </w:p>
          <w:p w:rsidR="00F73091" w:rsidRPr="004A587A" w:rsidRDefault="00D23509"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(.040</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0-3</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Political Interest</w:t>
            </w:r>
          </w:p>
        </w:tc>
        <w:tc>
          <w:tcPr>
            <w:tcW w:w="1620" w:type="dxa"/>
            <w:tcBorders>
              <w:top w:val="nil"/>
              <w:left w:val="nil"/>
              <w:bottom w:val="nil"/>
              <w:right w:val="nil"/>
            </w:tcBorders>
            <w:vAlign w:val="center"/>
          </w:tcPr>
          <w:p w:rsidR="00F73091" w:rsidRPr="004A587A" w:rsidRDefault="00341E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.870</w:t>
            </w:r>
            <w:r w:rsidR="00F73091" w:rsidRPr="004A587A">
              <w:rPr>
                <w:rFonts w:ascii="Times New Roman" w:hAnsi="Times New Roman" w:cs="Times New Roman"/>
                <w:sz w:val="20"/>
                <w:szCs w:val="20"/>
              </w:rPr>
              <w:t>***</w:t>
            </w:r>
          </w:p>
          <w:p w:rsidR="00F73091" w:rsidRPr="004A587A" w:rsidRDefault="00341E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(.095</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A03112" w:rsidP="00F73091">
            <w:pPr>
              <w:pStyle w:val="NoSpacing"/>
              <w:jc w:val="center"/>
              <w:rPr>
                <w:rFonts w:ascii="Times New Roman" w:hAnsi="Times New Roman" w:cs="Times New Roman"/>
                <w:sz w:val="20"/>
                <w:szCs w:val="20"/>
              </w:rPr>
            </w:pPr>
            <w:r>
              <w:rPr>
                <w:rFonts w:ascii="Times New Roman" w:hAnsi="Times New Roman" w:cs="Times New Roman"/>
                <w:sz w:val="20"/>
                <w:szCs w:val="20"/>
              </w:rPr>
              <w:t>.673</w:t>
            </w:r>
            <w:r w:rsidR="00F73091" w:rsidRPr="004A587A">
              <w:rPr>
                <w:rFonts w:ascii="Times New Roman" w:hAnsi="Times New Roman" w:cs="Times New Roman"/>
                <w:sz w:val="20"/>
                <w:szCs w:val="20"/>
              </w:rPr>
              <w:t>***</w:t>
            </w:r>
          </w:p>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(.036</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D23509"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.727</w:t>
            </w:r>
            <w:r w:rsidR="00F73091" w:rsidRPr="004A587A">
              <w:rPr>
                <w:rFonts w:ascii="Times New Roman" w:hAnsi="Times New Roman" w:cs="Times New Roman"/>
                <w:sz w:val="20"/>
                <w:szCs w:val="20"/>
              </w:rPr>
              <w:t>***</w:t>
            </w:r>
          </w:p>
          <w:p w:rsidR="00F73091" w:rsidRPr="004A587A" w:rsidRDefault="00D23509"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(.034</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0-4</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Voting is Duty</w:t>
            </w:r>
          </w:p>
        </w:tc>
        <w:tc>
          <w:tcPr>
            <w:tcW w:w="1620" w:type="dxa"/>
            <w:tcBorders>
              <w:top w:val="nil"/>
              <w:left w:val="nil"/>
              <w:bottom w:val="nil"/>
              <w:right w:val="nil"/>
            </w:tcBorders>
            <w:vAlign w:val="center"/>
          </w:tcPr>
          <w:p w:rsidR="00F73091" w:rsidRPr="004A587A" w:rsidRDefault="006C4BA5"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w:t>
            </w:r>
            <w:r w:rsidR="002B12F9" w:rsidRPr="004A587A">
              <w:rPr>
                <w:rFonts w:ascii="Times New Roman" w:hAnsi="Times New Roman" w:cs="Times New Roman"/>
                <w:sz w:val="20"/>
                <w:szCs w:val="20"/>
              </w:rPr>
              <w:t>1</w:t>
            </w:r>
            <w:r w:rsidR="00341E74">
              <w:rPr>
                <w:rFonts w:ascii="Times New Roman" w:hAnsi="Times New Roman" w:cs="Times New Roman"/>
                <w:sz w:val="20"/>
                <w:szCs w:val="20"/>
              </w:rPr>
              <w:t>57</w:t>
            </w:r>
            <w:r w:rsidR="002B12F9" w:rsidRPr="004A587A">
              <w:rPr>
                <w:rFonts w:ascii="Times New Roman" w:hAnsi="Times New Roman" w:cs="Times New Roman"/>
                <w:sz w:val="20"/>
                <w:szCs w:val="20"/>
              </w:rPr>
              <w:t>*</w:t>
            </w:r>
            <w:r w:rsidRPr="004A587A">
              <w:rPr>
                <w:rFonts w:ascii="Times New Roman" w:hAnsi="Times New Roman" w:cs="Times New Roman"/>
                <w:sz w:val="20"/>
                <w:szCs w:val="20"/>
              </w:rPr>
              <w:t>*</w:t>
            </w:r>
            <w:r w:rsidR="00F73091" w:rsidRPr="004A587A">
              <w:rPr>
                <w:rFonts w:ascii="Times New Roman" w:hAnsi="Times New Roman" w:cs="Times New Roman"/>
                <w:sz w:val="20"/>
                <w:szCs w:val="20"/>
              </w:rPr>
              <w:t>*</w:t>
            </w:r>
          </w:p>
          <w:p w:rsidR="00F73091" w:rsidRPr="004A587A" w:rsidRDefault="00341E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(.043</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.113</w:t>
            </w:r>
            <w:r w:rsidR="00F73091" w:rsidRPr="004A587A">
              <w:rPr>
                <w:rFonts w:ascii="Times New Roman" w:hAnsi="Times New Roman" w:cs="Times New Roman"/>
                <w:sz w:val="20"/>
                <w:szCs w:val="20"/>
              </w:rPr>
              <w:t>***</w:t>
            </w:r>
          </w:p>
          <w:p w:rsidR="00F73091" w:rsidRPr="004A587A" w:rsidRDefault="003469CC"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(.016</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D23509"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.128</w:t>
            </w:r>
            <w:r w:rsidR="00F73091" w:rsidRPr="004A587A">
              <w:rPr>
                <w:rFonts w:ascii="Times New Roman" w:hAnsi="Times New Roman" w:cs="Times New Roman"/>
                <w:sz w:val="20"/>
                <w:szCs w:val="20"/>
              </w:rPr>
              <w:t>**</w:t>
            </w:r>
            <w:r w:rsidRPr="004A587A">
              <w:rPr>
                <w:rFonts w:ascii="Times New Roman" w:hAnsi="Times New Roman" w:cs="Times New Roman"/>
                <w:sz w:val="20"/>
                <w:szCs w:val="20"/>
              </w:rPr>
              <w:t>*</w:t>
            </w:r>
          </w:p>
          <w:p w:rsidR="00F73091" w:rsidRPr="004A587A" w:rsidRDefault="00D23509"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(.015</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1-7</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Efficacy</w:t>
            </w:r>
          </w:p>
        </w:tc>
        <w:tc>
          <w:tcPr>
            <w:tcW w:w="1620" w:type="dxa"/>
            <w:tcBorders>
              <w:top w:val="nil"/>
              <w:left w:val="nil"/>
              <w:bottom w:val="nil"/>
              <w:right w:val="nil"/>
            </w:tcBorders>
            <w:vAlign w:val="center"/>
          </w:tcPr>
          <w:p w:rsidR="00F73091" w:rsidRPr="004A587A" w:rsidRDefault="00341E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.147</w:t>
            </w:r>
            <w:r w:rsidR="00F73091" w:rsidRPr="004A587A">
              <w:rPr>
                <w:rFonts w:ascii="Times New Roman" w:hAnsi="Times New Roman" w:cs="Times New Roman"/>
                <w:sz w:val="20"/>
                <w:szCs w:val="20"/>
              </w:rPr>
              <w:t>*</w:t>
            </w:r>
          </w:p>
          <w:p w:rsidR="00F73091" w:rsidRPr="004A587A" w:rsidRDefault="00341E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(.080</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.189</w:t>
            </w:r>
            <w:r w:rsidR="003469CC" w:rsidRPr="004A587A">
              <w:rPr>
                <w:rFonts w:ascii="Times New Roman" w:hAnsi="Times New Roman" w:cs="Times New Roman"/>
                <w:sz w:val="20"/>
                <w:szCs w:val="20"/>
              </w:rPr>
              <w:t>***</w:t>
            </w:r>
          </w:p>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(.029</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D23509"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.179***</w:t>
            </w:r>
          </w:p>
          <w:p w:rsidR="00F73091" w:rsidRPr="004A587A" w:rsidRDefault="00D23509"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(.028</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1-5</w:t>
            </w:r>
          </w:p>
        </w:tc>
      </w:tr>
      <w:tr w:rsidR="00333D57" w:rsidRPr="004247C3" w:rsidTr="008E57BD">
        <w:tc>
          <w:tcPr>
            <w:tcW w:w="2178" w:type="dxa"/>
            <w:tcBorders>
              <w:top w:val="nil"/>
              <w:left w:val="nil"/>
              <w:bottom w:val="nil"/>
              <w:right w:val="nil"/>
            </w:tcBorders>
            <w:vAlign w:val="center"/>
          </w:tcPr>
          <w:p w:rsidR="00333D57" w:rsidRPr="004247C3" w:rsidRDefault="00333D57" w:rsidP="008E57BD">
            <w:pPr>
              <w:pStyle w:val="NoSpacing"/>
              <w:jc w:val="right"/>
              <w:rPr>
                <w:rFonts w:ascii="Times New Roman" w:hAnsi="Times New Roman" w:cs="Times New Roman"/>
              </w:rPr>
            </w:pPr>
            <w:r>
              <w:rPr>
                <w:rFonts w:ascii="Times New Roman" w:hAnsi="Times New Roman" w:cs="Times New Roman"/>
              </w:rPr>
              <w:t>Family Econ Situation</w:t>
            </w:r>
          </w:p>
        </w:tc>
        <w:tc>
          <w:tcPr>
            <w:tcW w:w="1620" w:type="dxa"/>
            <w:tcBorders>
              <w:top w:val="nil"/>
              <w:left w:val="nil"/>
              <w:bottom w:val="nil"/>
              <w:right w:val="nil"/>
            </w:tcBorders>
            <w:vAlign w:val="center"/>
          </w:tcPr>
          <w:p w:rsidR="00333D57" w:rsidRPr="004A587A" w:rsidRDefault="00341E74" w:rsidP="008E57BD">
            <w:pPr>
              <w:pStyle w:val="NoSpacing"/>
              <w:jc w:val="center"/>
              <w:rPr>
                <w:rFonts w:ascii="Times New Roman" w:hAnsi="Times New Roman" w:cs="Times New Roman"/>
                <w:sz w:val="20"/>
                <w:szCs w:val="20"/>
              </w:rPr>
            </w:pPr>
            <w:r>
              <w:rPr>
                <w:rFonts w:ascii="Times New Roman" w:hAnsi="Times New Roman" w:cs="Times New Roman"/>
                <w:sz w:val="20"/>
                <w:szCs w:val="20"/>
              </w:rPr>
              <w:t>.075</w:t>
            </w:r>
          </w:p>
          <w:p w:rsidR="00333D57" w:rsidRPr="004A587A" w:rsidRDefault="00341E74" w:rsidP="008E57BD">
            <w:pPr>
              <w:pStyle w:val="NoSpacing"/>
              <w:jc w:val="center"/>
              <w:rPr>
                <w:rFonts w:ascii="Times New Roman" w:hAnsi="Times New Roman" w:cs="Times New Roman"/>
                <w:sz w:val="20"/>
                <w:szCs w:val="20"/>
              </w:rPr>
            </w:pPr>
            <w:r>
              <w:rPr>
                <w:rFonts w:ascii="Times New Roman" w:hAnsi="Times New Roman" w:cs="Times New Roman"/>
                <w:sz w:val="20"/>
                <w:szCs w:val="20"/>
              </w:rPr>
              <w:t>(.094</w:t>
            </w:r>
            <w:r w:rsidR="00333D57"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333D57" w:rsidRPr="004A587A" w:rsidRDefault="00A03112" w:rsidP="008E57BD">
            <w:pPr>
              <w:pStyle w:val="NoSpacing"/>
              <w:jc w:val="center"/>
              <w:rPr>
                <w:rFonts w:ascii="Times New Roman" w:hAnsi="Times New Roman" w:cs="Times New Roman"/>
                <w:sz w:val="20"/>
                <w:szCs w:val="20"/>
              </w:rPr>
            </w:pPr>
            <w:r>
              <w:rPr>
                <w:rFonts w:ascii="Times New Roman" w:hAnsi="Times New Roman" w:cs="Times New Roman"/>
                <w:sz w:val="20"/>
                <w:szCs w:val="20"/>
              </w:rPr>
              <w:t>-.022</w:t>
            </w:r>
          </w:p>
          <w:p w:rsidR="00333D57" w:rsidRPr="004A587A" w:rsidRDefault="00333D57" w:rsidP="008E57BD">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(.033)</w:t>
            </w:r>
          </w:p>
        </w:tc>
        <w:tc>
          <w:tcPr>
            <w:tcW w:w="1980" w:type="dxa"/>
            <w:tcBorders>
              <w:top w:val="nil"/>
              <w:left w:val="nil"/>
              <w:bottom w:val="nil"/>
              <w:right w:val="nil"/>
            </w:tcBorders>
            <w:vAlign w:val="center"/>
          </w:tcPr>
          <w:p w:rsidR="00333D57" w:rsidRPr="004A587A" w:rsidRDefault="00333D57" w:rsidP="008E57BD">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.006</w:t>
            </w:r>
          </w:p>
          <w:p w:rsidR="00333D57" w:rsidRPr="004A587A" w:rsidRDefault="00333D57" w:rsidP="008E57BD">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(.031)</w:t>
            </w:r>
          </w:p>
        </w:tc>
        <w:tc>
          <w:tcPr>
            <w:tcW w:w="1530" w:type="dxa"/>
            <w:tcBorders>
              <w:top w:val="nil"/>
              <w:left w:val="nil"/>
              <w:bottom w:val="nil"/>
              <w:right w:val="nil"/>
            </w:tcBorders>
            <w:vAlign w:val="center"/>
          </w:tcPr>
          <w:p w:rsidR="00333D57" w:rsidRPr="004247C3" w:rsidRDefault="00333D57" w:rsidP="008E57BD">
            <w:pPr>
              <w:pStyle w:val="NoSpacing"/>
              <w:jc w:val="center"/>
              <w:rPr>
                <w:rFonts w:ascii="Times New Roman" w:hAnsi="Times New Roman" w:cs="Times New Roman"/>
              </w:rPr>
            </w:pPr>
            <w:r>
              <w:rPr>
                <w:rFonts w:ascii="Times New Roman" w:hAnsi="Times New Roman" w:cs="Times New Roman"/>
              </w:rPr>
              <w:t>0-1</w:t>
            </w:r>
          </w:p>
        </w:tc>
      </w:tr>
      <w:tr w:rsidR="00F73091" w:rsidRPr="001C6FA5" w:rsidTr="006E1B6E">
        <w:trPr>
          <w:trHeight w:val="350"/>
        </w:trPr>
        <w:tc>
          <w:tcPr>
            <w:tcW w:w="8928" w:type="dxa"/>
            <w:gridSpan w:val="5"/>
            <w:tcBorders>
              <w:top w:val="nil"/>
              <w:left w:val="nil"/>
              <w:bottom w:val="nil"/>
              <w:right w:val="nil"/>
            </w:tcBorders>
            <w:vAlign w:val="center"/>
          </w:tcPr>
          <w:p w:rsidR="00F73091" w:rsidRPr="001C6FA5" w:rsidRDefault="00F73091" w:rsidP="00F73091">
            <w:pPr>
              <w:pStyle w:val="NoSpacing"/>
              <w:jc w:val="center"/>
              <w:rPr>
                <w:rFonts w:ascii="Times New Roman" w:hAnsi="Times New Roman" w:cs="Times New Roman"/>
                <w:b/>
              </w:rPr>
            </w:pPr>
            <w:r w:rsidRPr="001C6FA5">
              <w:rPr>
                <w:rFonts w:ascii="Times New Roman" w:hAnsi="Times New Roman" w:cs="Times New Roman"/>
                <w:b/>
                <w:i/>
              </w:rPr>
              <w:t>Demographic</w:t>
            </w:r>
            <w:r>
              <w:rPr>
                <w:rFonts w:ascii="Times New Roman" w:hAnsi="Times New Roman" w:cs="Times New Roman"/>
                <w:b/>
                <w:i/>
              </w:rPr>
              <w:t xml:space="preserve"> Measures</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White</w:t>
            </w:r>
          </w:p>
        </w:tc>
        <w:tc>
          <w:tcPr>
            <w:tcW w:w="1620" w:type="dxa"/>
            <w:tcBorders>
              <w:top w:val="nil"/>
              <w:left w:val="nil"/>
              <w:bottom w:val="nil"/>
              <w:right w:val="nil"/>
            </w:tcBorders>
            <w:vAlign w:val="center"/>
          </w:tcPr>
          <w:p w:rsidR="00F73091" w:rsidRPr="004A587A" w:rsidRDefault="004D1F5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.001</w:t>
            </w:r>
          </w:p>
          <w:p w:rsidR="00F73091" w:rsidRPr="004A587A" w:rsidRDefault="004D1F54" w:rsidP="00F73091">
            <w:pPr>
              <w:pStyle w:val="NoSpacing"/>
              <w:jc w:val="center"/>
              <w:rPr>
                <w:rFonts w:ascii="Times New Roman" w:hAnsi="Times New Roman" w:cs="Times New Roman"/>
                <w:sz w:val="20"/>
                <w:szCs w:val="20"/>
              </w:rPr>
            </w:pPr>
            <w:r>
              <w:rPr>
                <w:rFonts w:ascii="Times New Roman" w:hAnsi="Times New Roman" w:cs="Times New Roman"/>
                <w:sz w:val="20"/>
                <w:szCs w:val="20"/>
              </w:rPr>
              <w:t>(.335</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-.239</w:t>
            </w:r>
            <w:r w:rsidR="00750F0C" w:rsidRPr="004A587A">
              <w:rPr>
                <w:rFonts w:ascii="Times New Roman" w:hAnsi="Times New Roman" w:cs="Times New Roman"/>
                <w:sz w:val="20"/>
                <w:szCs w:val="20"/>
              </w:rPr>
              <w:t>*</w:t>
            </w:r>
            <w:r>
              <w:rPr>
                <w:rFonts w:ascii="Times New Roman" w:hAnsi="Times New Roman" w:cs="Times New Roman"/>
                <w:sz w:val="20"/>
                <w:szCs w:val="20"/>
              </w:rPr>
              <w:t>*</w:t>
            </w:r>
          </w:p>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(.098</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-.192*</w:t>
            </w:r>
          </w:p>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(.091</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0-1</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Female</w:t>
            </w:r>
          </w:p>
        </w:tc>
        <w:tc>
          <w:tcPr>
            <w:tcW w:w="1620" w:type="dxa"/>
            <w:tcBorders>
              <w:top w:val="nil"/>
              <w:left w:val="nil"/>
              <w:bottom w:val="nil"/>
              <w:right w:val="nil"/>
            </w:tcBorders>
            <w:vAlign w:val="center"/>
          </w:tcPr>
          <w:p w:rsidR="00F73091" w:rsidRPr="004A587A" w:rsidRDefault="004D1F54" w:rsidP="00F73091">
            <w:pPr>
              <w:pStyle w:val="NoSpacing"/>
              <w:jc w:val="center"/>
              <w:rPr>
                <w:rFonts w:ascii="Times New Roman" w:hAnsi="Times New Roman" w:cs="Times New Roman"/>
                <w:sz w:val="20"/>
                <w:szCs w:val="20"/>
              </w:rPr>
            </w:pPr>
            <w:r>
              <w:rPr>
                <w:rFonts w:ascii="Times New Roman" w:hAnsi="Times New Roman" w:cs="Times New Roman"/>
                <w:sz w:val="20"/>
                <w:szCs w:val="20"/>
              </w:rPr>
              <w:t>.105</w:t>
            </w:r>
          </w:p>
          <w:p w:rsidR="00F73091" w:rsidRPr="004A587A" w:rsidRDefault="004D1F54" w:rsidP="00F73091">
            <w:pPr>
              <w:pStyle w:val="NoSpacing"/>
              <w:jc w:val="center"/>
              <w:rPr>
                <w:rFonts w:ascii="Times New Roman" w:hAnsi="Times New Roman" w:cs="Times New Roman"/>
                <w:sz w:val="20"/>
                <w:szCs w:val="20"/>
              </w:rPr>
            </w:pPr>
            <w:r>
              <w:rPr>
                <w:rFonts w:ascii="Times New Roman" w:hAnsi="Times New Roman" w:cs="Times New Roman"/>
                <w:sz w:val="20"/>
                <w:szCs w:val="20"/>
              </w:rPr>
              <w:t>(.197</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-.00</w:t>
            </w:r>
            <w:r w:rsidR="00750F0C" w:rsidRPr="004A587A">
              <w:rPr>
                <w:rFonts w:ascii="Times New Roman" w:hAnsi="Times New Roman" w:cs="Times New Roman"/>
                <w:sz w:val="20"/>
                <w:szCs w:val="20"/>
              </w:rPr>
              <w:t>5</w:t>
            </w:r>
          </w:p>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(.076</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.020</w:t>
            </w:r>
          </w:p>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(.070</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0-1</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Income</w:t>
            </w:r>
          </w:p>
        </w:tc>
        <w:tc>
          <w:tcPr>
            <w:tcW w:w="1620" w:type="dxa"/>
            <w:tcBorders>
              <w:top w:val="nil"/>
              <w:left w:val="nil"/>
              <w:bottom w:val="nil"/>
              <w:right w:val="nil"/>
            </w:tcBorders>
            <w:vAlign w:val="center"/>
          </w:tcPr>
          <w:p w:rsidR="00F73091" w:rsidRPr="004A587A" w:rsidRDefault="004D1F5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.007</w:t>
            </w:r>
          </w:p>
          <w:p w:rsidR="00F73091" w:rsidRPr="004A587A" w:rsidRDefault="004D1F5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(.014</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.019</w:t>
            </w:r>
            <w:r w:rsidR="00750F0C" w:rsidRPr="004A587A">
              <w:rPr>
                <w:rFonts w:ascii="Times New Roman" w:hAnsi="Times New Roman" w:cs="Times New Roman"/>
                <w:sz w:val="20"/>
                <w:szCs w:val="20"/>
              </w:rPr>
              <w:t>***</w:t>
            </w:r>
          </w:p>
          <w:p w:rsidR="00F73091" w:rsidRPr="004A587A" w:rsidRDefault="00750F0C"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(.005</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.019***</w:t>
            </w:r>
          </w:p>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(.005</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1-28</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Age</w:t>
            </w:r>
          </w:p>
        </w:tc>
        <w:tc>
          <w:tcPr>
            <w:tcW w:w="1620" w:type="dxa"/>
            <w:tcBorders>
              <w:top w:val="nil"/>
              <w:left w:val="nil"/>
              <w:bottom w:val="nil"/>
              <w:right w:val="nil"/>
            </w:tcBorders>
            <w:vAlign w:val="center"/>
          </w:tcPr>
          <w:p w:rsidR="00F73091" w:rsidRPr="004A587A" w:rsidRDefault="004D1F5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-.024</w:t>
            </w:r>
          </w:p>
          <w:p w:rsidR="00F73091" w:rsidRPr="004A587A" w:rsidRDefault="004D1F5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(.032</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.078</w:t>
            </w:r>
            <w:r w:rsidR="00F73091" w:rsidRPr="004A587A">
              <w:rPr>
                <w:rFonts w:ascii="Times New Roman" w:hAnsi="Times New Roman" w:cs="Times New Roman"/>
                <w:sz w:val="20"/>
                <w:szCs w:val="20"/>
              </w:rPr>
              <w:t>***</w:t>
            </w:r>
          </w:p>
          <w:p w:rsidR="00F73091" w:rsidRPr="004A587A" w:rsidRDefault="00750F0C"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(.012</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.059</w:t>
            </w:r>
            <w:r w:rsidR="00F73091" w:rsidRPr="004A587A">
              <w:rPr>
                <w:rFonts w:ascii="Times New Roman" w:hAnsi="Times New Roman" w:cs="Times New Roman"/>
                <w:sz w:val="20"/>
                <w:szCs w:val="20"/>
              </w:rPr>
              <w:t>***</w:t>
            </w:r>
          </w:p>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(.011</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1-13</w:t>
            </w:r>
          </w:p>
        </w:tc>
      </w:tr>
      <w:tr w:rsidR="00F73091" w:rsidRPr="004247C3" w:rsidTr="006E1B6E">
        <w:tc>
          <w:tcPr>
            <w:tcW w:w="2178" w:type="dxa"/>
            <w:tcBorders>
              <w:top w:val="nil"/>
              <w:left w:val="nil"/>
              <w:bottom w:val="nil"/>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Education</w:t>
            </w:r>
          </w:p>
        </w:tc>
        <w:tc>
          <w:tcPr>
            <w:tcW w:w="1620" w:type="dxa"/>
            <w:tcBorders>
              <w:top w:val="nil"/>
              <w:left w:val="nil"/>
              <w:bottom w:val="nil"/>
              <w:right w:val="nil"/>
            </w:tcBorders>
            <w:vAlign w:val="center"/>
          </w:tcPr>
          <w:p w:rsidR="00F73091" w:rsidRPr="004A587A" w:rsidRDefault="002A00E2" w:rsidP="00F73091">
            <w:pPr>
              <w:pStyle w:val="NoSpacing"/>
              <w:jc w:val="center"/>
              <w:rPr>
                <w:rFonts w:ascii="Times New Roman" w:hAnsi="Times New Roman" w:cs="Times New Roman"/>
                <w:sz w:val="20"/>
                <w:szCs w:val="20"/>
              </w:rPr>
            </w:pPr>
            <w:r>
              <w:rPr>
                <w:rFonts w:ascii="Times New Roman" w:hAnsi="Times New Roman" w:cs="Times New Roman"/>
                <w:sz w:val="20"/>
                <w:szCs w:val="20"/>
              </w:rPr>
              <w:t>.155*</w:t>
            </w:r>
          </w:p>
          <w:p w:rsidR="00F73091" w:rsidRPr="004A587A" w:rsidRDefault="002A00E2" w:rsidP="00F73091">
            <w:pPr>
              <w:pStyle w:val="NoSpacing"/>
              <w:jc w:val="center"/>
              <w:rPr>
                <w:rFonts w:ascii="Times New Roman" w:hAnsi="Times New Roman" w:cs="Times New Roman"/>
                <w:sz w:val="20"/>
                <w:szCs w:val="20"/>
              </w:rPr>
            </w:pPr>
            <w:r>
              <w:rPr>
                <w:rFonts w:ascii="Times New Roman" w:hAnsi="Times New Roman" w:cs="Times New Roman"/>
                <w:sz w:val="20"/>
                <w:szCs w:val="20"/>
              </w:rPr>
              <w:t>(.076</w:t>
            </w:r>
            <w:r w:rsidR="00F73091" w:rsidRPr="004A587A">
              <w:rPr>
                <w:rFonts w:ascii="Times New Roman" w:hAnsi="Times New Roman" w:cs="Times New Roman"/>
                <w:sz w:val="20"/>
                <w:szCs w:val="20"/>
              </w:rPr>
              <w:t>)</w:t>
            </w:r>
          </w:p>
        </w:tc>
        <w:tc>
          <w:tcPr>
            <w:tcW w:w="1620" w:type="dxa"/>
            <w:tcBorders>
              <w:top w:val="nil"/>
              <w:left w:val="nil"/>
              <w:bottom w:val="nil"/>
              <w:right w:val="nil"/>
            </w:tcBorders>
            <w:vAlign w:val="center"/>
          </w:tcPr>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.3</w:t>
            </w:r>
            <w:r w:rsidR="00750F0C" w:rsidRPr="004A587A">
              <w:rPr>
                <w:rFonts w:ascii="Times New Roman" w:hAnsi="Times New Roman" w:cs="Times New Roman"/>
                <w:sz w:val="20"/>
                <w:szCs w:val="20"/>
              </w:rPr>
              <w:t>2</w:t>
            </w:r>
            <w:r>
              <w:rPr>
                <w:rFonts w:ascii="Times New Roman" w:hAnsi="Times New Roman" w:cs="Times New Roman"/>
                <w:sz w:val="20"/>
                <w:szCs w:val="20"/>
              </w:rPr>
              <w:t>4</w:t>
            </w:r>
            <w:r w:rsidR="00750F0C" w:rsidRPr="004A587A">
              <w:rPr>
                <w:rFonts w:ascii="Times New Roman" w:hAnsi="Times New Roman" w:cs="Times New Roman"/>
                <w:sz w:val="20"/>
                <w:szCs w:val="20"/>
              </w:rPr>
              <w:t>***</w:t>
            </w:r>
          </w:p>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(.036</w:t>
            </w:r>
            <w:r w:rsidR="00F73091" w:rsidRPr="004A587A">
              <w:rPr>
                <w:rFonts w:ascii="Times New Roman" w:hAnsi="Times New Roman" w:cs="Times New Roman"/>
                <w:sz w:val="20"/>
                <w:szCs w:val="20"/>
              </w:rPr>
              <w:t>)</w:t>
            </w:r>
          </w:p>
        </w:tc>
        <w:tc>
          <w:tcPr>
            <w:tcW w:w="1980" w:type="dxa"/>
            <w:tcBorders>
              <w:top w:val="nil"/>
              <w:left w:val="nil"/>
              <w:bottom w:val="nil"/>
              <w:right w:val="nil"/>
            </w:tcBorders>
            <w:vAlign w:val="center"/>
          </w:tcPr>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.297***</w:t>
            </w:r>
          </w:p>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(.033</w:t>
            </w:r>
            <w:r w:rsidR="00F73091" w:rsidRPr="004A587A">
              <w:rPr>
                <w:rFonts w:ascii="Times New Roman" w:hAnsi="Times New Roman" w:cs="Times New Roman"/>
                <w:sz w:val="20"/>
                <w:szCs w:val="20"/>
              </w:rPr>
              <w:t>)</w:t>
            </w:r>
          </w:p>
        </w:tc>
        <w:tc>
          <w:tcPr>
            <w:tcW w:w="1530" w:type="dxa"/>
            <w:tcBorders>
              <w:top w:val="nil"/>
              <w:left w:val="nil"/>
              <w:bottom w:val="nil"/>
              <w:right w:val="nil"/>
            </w:tcBorders>
            <w:vAlign w:val="center"/>
          </w:tcPr>
          <w:p w:rsidR="00F73091" w:rsidRPr="004247C3" w:rsidRDefault="00F73091" w:rsidP="00F73091">
            <w:pPr>
              <w:pStyle w:val="NoSpacing"/>
              <w:jc w:val="center"/>
              <w:rPr>
                <w:rFonts w:ascii="Times New Roman" w:hAnsi="Times New Roman" w:cs="Times New Roman"/>
              </w:rPr>
            </w:pPr>
            <w:r w:rsidRPr="004247C3">
              <w:rPr>
                <w:rFonts w:ascii="Times New Roman" w:hAnsi="Times New Roman" w:cs="Times New Roman"/>
              </w:rPr>
              <w:t>1-5</w:t>
            </w:r>
          </w:p>
        </w:tc>
      </w:tr>
      <w:tr w:rsidR="00F73091" w:rsidRPr="004247C3" w:rsidTr="00B37B5D">
        <w:trPr>
          <w:trHeight w:val="522"/>
        </w:trPr>
        <w:tc>
          <w:tcPr>
            <w:tcW w:w="2178" w:type="dxa"/>
            <w:tcBorders>
              <w:top w:val="nil"/>
              <w:left w:val="nil"/>
              <w:bottom w:val="single" w:sz="4" w:space="0" w:color="auto"/>
              <w:right w:val="nil"/>
            </w:tcBorders>
          </w:tcPr>
          <w:p w:rsidR="00F73091" w:rsidRPr="004247C3" w:rsidRDefault="00F73091" w:rsidP="00F73091">
            <w:pPr>
              <w:pStyle w:val="NoSpacing"/>
              <w:jc w:val="right"/>
              <w:rPr>
                <w:rFonts w:ascii="Times New Roman" w:hAnsi="Times New Roman" w:cs="Times New Roman"/>
              </w:rPr>
            </w:pPr>
            <w:r w:rsidRPr="004247C3">
              <w:rPr>
                <w:rFonts w:ascii="Times New Roman" w:hAnsi="Times New Roman" w:cs="Times New Roman"/>
              </w:rPr>
              <w:t>Constant</w:t>
            </w:r>
          </w:p>
        </w:tc>
        <w:tc>
          <w:tcPr>
            <w:tcW w:w="1620" w:type="dxa"/>
            <w:tcBorders>
              <w:top w:val="nil"/>
              <w:left w:val="nil"/>
              <w:bottom w:val="single" w:sz="4" w:space="0" w:color="auto"/>
              <w:right w:val="nil"/>
            </w:tcBorders>
            <w:vAlign w:val="center"/>
          </w:tcPr>
          <w:p w:rsidR="00F73091" w:rsidRPr="004A587A" w:rsidRDefault="002A00E2" w:rsidP="00F73091">
            <w:pPr>
              <w:pStyle w:val="NoSpacing"/>
              <w:jc w:val="center"/>
              <w:rPr>
                <w:rFonts w:ascii="Times New Roman" w:hAnsi="Times New Roman" w:cs="Times New Roman"/>
                <w:sz w:val="20"/>
                <w:szCs w:val="20"/>
              </w:rPr>
            </w:pPr>
            <w:r>
              <w:rPr>
                <w:rFonts w:ascii="Times New Roman" w:hAnsi="Times New Roman" w:cs="Times New Roman"/>
                <w:sz w:val="20"/>
                <w:szCs w:val="20"/>
              </w:rPr>
              <w:t>-1.426</w:t>
            </w:r>
          </w:p>
          <w:p w:rsidR="00F73091" w:rsidRPr="004A587A" w:rsidRDefault="002A00E2" w:rsidP="00F73091">
            <w:pPr>
              <w:pStyle w:val="NoSpacing"/>
              <w:jc w:val="center"/>
              <w:rPr>
                <w:rFonts w:ascii="Times New Roman" w:hAnsi="Times New Roman" w:cs="Times New Roman"/>
                <w:sz w:val="20"/>
                <w:szCs w:val="20"/>
              </w:rPr>
            </w:pPr>
            <w:r>
              <w:rPr>
                <w:rFonts w:ascii="Times New Roman" w:hAnsi="Times New Roman" w:cs="Times New Roman"/>
                <w:sz w:val="20"/>
                <w:szCs w:val="20"/>
              </w:rPr>
              <w:t>(.932</w:t>
            </w:r>
            <w:r w:rsidR="00F73091" w:rsidRPr="004A587A">
              <w:rPr>
                <w:rFonts w:ascii="Times New Roman" w:hAnsi="Times New Roman" w:cs="Times New Roman"/>
                <w:sz w:val="20"/>
                <w:szCs w:val="20"/>
              </w:rPr>
              <w:t>)</w:t>
            </w:r>
          </w:p>
        </w:tc>
        <w:tc>
          <w:tcPr>
            <w:tcW w:w="1620" w:type="dxa"/>
            <w:tcBorders>
              <w:top w:val="nil"/>
              <w:left w:val="nil"/>
              <w:bottom w:val="single" w:sz="4" w:space="0" w:color="auto"/>
              <w:right w:val="nil"/>
            </w:tcBorders>
            <w:vAlign w:val="center"/>
          </w:tcPr>
          <w:p w:rsidR="00F73091" w:rsidRPr="004A587A" w:rsidRDefault="00C66774" w:rsidP="00F73091">
            <w:pPr>
              <w:pStyle w:val="NoSpacing"/>
              <w:jc w:val="center"/>
              <w:rPr>
                <w:rFonts w:ascii="Times New Roman" w:hAnsi="Times New Roman" w:cs="Times New Roman"/>
                <w:sz w:val="20"/>
                <w:szCs w:val="20"/>
              </w:rPr>
            </w:pPr>
            <w:r>
              <w:rPr>
                <w:rFonts w:ascii="Times New Roman" w:hAnsi="Times New Roman" w:cs="Times New Roman"/>
                <w:sz w:val="20"/>
                <w:szCs w:val="20"/>
              </w:rPr>
              <w:t>-2.398</w:t>
            </w:r>
            <w:r w:rsidR="00750F0C" w:rsidRPr="004A587A">
              <w:rPr>
                <w:rFonts w:ascii="Times New Roman" w:hAnsi="Times New Roman" w:cs="Times New Roman"/>
                <w:sz w:val="20"/>
                <w:szCs w:val="20"/>
              </w:rPr>
              <w:t>***</w:t>
            </w:r>
          </w:p>
          <w:p w:rsidR="00F73091" w:rsidRPr="004A587A" w:rsidRDefault="002D6A88"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w:t>
            </w:r>
            <w:r w:rsidR="00C66774">
              <w:rPr>
                <w:rFonts w:ascii="Times New Roman" w:hAnsi="Times New Roman" w:cs="Times New Roman"/>
                <w:sz w:val="20"/>
                <w:szCs w:val="20"/>
              </w:rPr>
              <w:t>332</w:t>
            </w:r>
            <w:r w:rsidR="00F73091" w:rsidRPr="004A587A">
              <w:rPr>
                <w:rFonts w:ascii="Times New Roman" w:hAnsi="Times New Roman" w:cs="Times New Roman"/>
                <w:sz w:val="20"/>
                <w:szCs w:val="20"/>
              </w:rPr>
              <w:t>)</w:t>
            </w:r>
          </w:p>
        </w:tc>
        <w:tc>
          <w:tcPr>
            <w:tcW w:w="1980" w:type="dxa"/>
            <w:tcBorders>
              <w:top w:val="nil"/>
              <w:left w:val="nil"/>
              <w:bottom w:val="single" w:sz="4" w:space="0" w:color="auto"/>
              <w:right w:val="nil"/>
            </w:tcBorders>
            <w:vAlign w:val="center"/>
          </w:tcPr>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-2.</w:t>
            </w:r>
            <w:r w:rsidR="00D03A8A" w:rsidRPr="004A587A">
              <w:rPr>
                <w:rFonts w:ascii="Times New Roman" w:hAnsi="Times New Roman" w:cs="Times New Roman"/>
                <w:sz w:val="20"/>
                <w:szCs w:val="20"/>
              </w:rPr>
              <w:t>4</w:t>
            </w:r>
            <w:r w:rsidRPr="004A587A">
              <w:rPr>
                <w:rFonts w:ascii="Times New Roman" w:hAnsi="Times New Roman" w:cs="Times New Roman"/>
                <w:sz w:val="20"/>
                <w:szCs w:val="20"/>
              </w:rPr>
              <w:t>44***</w:t>
            </w:r>
          </w:p>
          <w:p w:rsidR="00F73091" w:rsidRPr="004A587A" w:rsidRDefault="00D94FF6" w:rsidP="00F73091">
            <w:pPr>
              <w:pStyle w:val="NoSpacing"/>
              <w:jc w:val="center"/>
              <w:rPr>
                <w:rFonts w:ascii="Times New Roman" w:hAnsi="Times New Roman" w:cs="Times New Roman"/>
                <w:sz w:val="20"/>
                <w:szCs w:val="20"/>
              </w:rPr>
            </w:pPr>
            <w:r w:rsidRPr="004A587A">
              <w:rPr>
                <w:rFonts w:ascii="Times New Roman" w:hAnsi="Times New Roman" w:cs="Times New Roman"/>
                <w:sz w:val="20"/>
                <w:szCs w:val="20"/>
              </w:rPr>
              <w:t>(.312</w:t>
            </w:r>
            <w:r w:rsidR="00F73091" w:rsidRPr="004A587A">
              <w:rPr>
                <w:rFonts w:ascii="Times New Roman" w:hAnsi="Times New Roman" w:cs="Times New Roman"/>
                <w:sz w:val="20"/>
                <w:szCs w:val="20"/>
              </w:rPr>
              <w:t>)</w:t>
            </w:r>
          </w:p>
        </w:tc>
        <w:tc>
          <w:tcPr>
            <w:tcW w:w="1530" w:type="dxa"/>
            <w:tcBorders>
              <w:top w:val="nil"/>
              <w:left w:val="nil"/>
              <w:bottom w:val="single" w:sz="4" w:space="0" w:color="auto"/>
              <w:right w:val="nil"/>
            </w:tcBorders>
            <w:vAlign w:val="center"/>
          </w:tcPr>
          <w:p w:rsidR="00F73091" w:rsidRPr="004247C3" w:rsidRDefault="00F73091" w:rsidP="00F73091">
            <w:pPr>
              <w:pStyle w:val="NoSpacing"/>
              <w:jc w:val="center"/>
              <w:rPr>
                <w:rFonts w:ascii="Times New Roman" w:hAnsi="Times New Roman" w:cs="Times New Roman"/>
              </w:rPr>
            </w:pPr>
          </w:p>
        </w:tc>
      </w:tr>
      <w:tr w:rsidR="00F73091" w:rsidRPr="004247C3" w:rsidTr="006E095B">
        <w:trPr>
          <w:trHeight w:val="1043"/>
        </w:trPr>
        <w:tc>
          <w:tcPr>
            <w:tcW w:w="2178" w:type="dxa"/>
            <w:tcBorders>
              <w:top w:val="single" w:sz="4" w:space="0" w:color="auto"/>
              <w:left w:val="nil"/>
              <w:right w:val="nil"/>
            </w:tcBorders>
          </w:tcPr>
          <w:p w:rsidR="00F73091" w:rsidRPr="000F2501" w:rsidRDefault="00F73091" w:rsidP="004A587A">
            <w:pPr>
              <w:pStyle w:val="NoSpacing"/>
              <w:jc w:val="right"/>
              <w:rPr>
                <w:rFonts w:ascii="Times New Roman" w:hAnsi="Times New Roman" w:cs="Times New Roman"/>
                <w:i/>
              </w:rPr>
            </w:pPr>
            <w:r w:rsidRPr="000F2501">
              <w:rPr>
                <w:rFonts w:ascii="Times New Roman" w:hAnsi="Times New Roman" w:cs="Times New Roman"/>
                <w:i/>
              </w:rPr>
              <w:t>N</w:t>
            </w:r>
          </w:p>
          <w:p w:rsidR="00F73091" w:rsidRPr="000F2501" w:rsidRDefault="00F73091" w:rsidP="004A587A">
            <w:pPr>
              <w:pStyle w:val="NoSpacing"/>
              <w:jc w:val="right"/>
              <w:rPr>
                <w:rFonts w:ascii="Times New Roman" w:hAnsi="Times New Roman" w:cs="Times New Roman"/>
                <w:i/>
              </w:rPr>
            </w:pPr>
            <w:r w:rsidRPr="000F2501">
              <w:rPr>
                <w:rFonts w:ascii="Times New Roman" w:hAnsi="Times New Roman" w:cs="Times New Roman"/>
                <w:i/>
              </w:rPr>
              <w:t>F</w:t>
            </w:r>
          </w:p>
          <w:p w:rsidR="0003065A" w:rsidRPr="000F2501" w:rsidRDefault="0003065A" w:rsidP="004A587A">
            <w:pPr>
              <w:pStyle w:val="NoSpacing"/>
              <w:jc w:val="right"/>
              <w:rPr>
                <w:rFonts w:ascii="Times New Roman" w:hAnsi="Times New Roman" w:cs="Times New Roman"/>
                <w:i/>
              </w:rPr>
            </w:pPr>
            <w:r w:rsidRPr="000F2501">
              <w:rPr>
                <w:rFonts w:ascii="Times New Roman" w:hAnsi="Times New Roman" w:cs="Times New Roman"/>
                <w:i/>
              </w:rPr>
              <w:t>Prob F</w:t>
            </w:r>
          </w:p>
          <w:p w:rsidR="00F73091" w:rsidRPr="004A587A" w:rsidRDefault="00F73091" w:rsidP="004A587A">
            <w:pPr>
              <w:pStyle w:val="NoSpacing"/>
              <w:jc w:val="right"/>
              <w:rPr>
                <w:rFonts w:ascii="Times New Roman" w:hAnsi="Times New Roman" w:cs="Times New Roman"/>
              </w:rPr>
            </w:pPr>
            <w:r w:rsidRPr="000F2501">
              <w:rPr>
                <w:rFonts w:ascii="Times New Roman" w:hAnsi="Times New Roman" w:cs="Times New Roman"/>
                <w:i/>
              </w:rPr>
              <w:t>R</w:t>
            </w:r>
            <w:r w:rsidR="004A587A" w:rsidRPr="000F2501">
              <w:rPr>
                <w:rFonts w:ascii="Times New Roman" w:hAnsi="Times New Roman" w:cs="Times New Roman"/>
                <w:i/>
                <w:vertAlign w:val="superscript"/>
              </w:rPr>
              <w:t>2</w:t>
            </w:r>
          </w:p>
        </w:tc>
        <w:tc>
          <w:tcPr>
            <w:tcW w:w="1620" w:type="dxa"/>
            <w:tcBorders>
              <w:top w:val="single" w:sz="4" w:space="0" w:color="auto"/>
              <w:left w:val="nil"/>
              <w:right w:val="nil"/>
            </w:tcBorders>
          </w:tcPr>
          <w:p w:rsidR="00F73091" w:rsidRPr="004A587A" w:rsidRDefault="002A00E2" w:rsidP="004A587A">
            <w:pPr>
              <w:pStyle w:val="NoSpacing"/>
              <w:jc w:val="center"/>
              <w:rPr>
                <w:rFonts w:ascii="Times New Roman" w:hAnsi="Times New Roman" w:cs="Times New Roman"/>
              </w:rPr>
            </w:pPr>
            <w:r>
              <w:rPr>
                <w:rFonts w:ascii="Times New Roman" w:hAnsi="Times New Roman" w:cs="Times New Roman"/>
              </w:rPr>
              <w:t>791</w:t>
            </w:r>
          </w:p>
          <w:p w:rsidR="008F45E0" w:rsidRPr="004A587A" w:rsidRDefault="002A00E2" w:rsidP="004A587A">
            <w:pPr>
              <w:pStyle w:val="NoSpacing"/>
              <w:jc w:val="center"/>
              <w:rPr>
                <w:rFonts w:ascii="Times New Roman" w:hAnsi="Times New Roman" w:cs="Times New Roman"/>
              </w:rPr>
            </w:pPr>
            <w:r>
              <w:rPr>
                <w:rFonts w:ascii="Times New Roman" w:hAnsi="Times New Roman" w:cs="Times New Roman"/>
              </w:rPr>
              <w:t>17.03</w:t>
            </w:r>
          </w:p>
          <w:p w:rsidR="008F45E0" w:rsidRPr="004A587A" w:rsidRDefault="0003065A" w:rsidP="004A587A">
            <w:pPr>
              <w:pStyle w:val="NoSpacing"/>
              <w:jc w:val="center"/>
              <w:rPr>
                <w:rFonts w:ascii="Times New Roman" w:hAnsi="Times New Roman" w:cs="Times New Roman"/>
              </w:rPr>
            </w:pPr>
            <w:r w:rsidRPr="004A587A">
              <w:rPr>
                <w:rFonts w:ascii="Times New Roman" w:hAnsi="Times New Roman" w:cs="Times New Roman"/>
              </w:rPr>
              <w:t>.000</w:t>
            </w:r>
          </w:p>
          <w:p w:rsidR="008F45E0" w:rsidRPr="004A587A" w:rsidRDefault="0003065A" w:rsidP="004A587A">
            <w:pPr>
              <w:pStyle w:val="NoSpacing"/>
              <w:jc w:val="center"/>
              <w:rPr>
                <w:rFonts w:ascii="Times New Roman" w:hAnsi="Times New Roman" w:cs="Times New Roman"/>
              </w:rPr>
            </w:pPr>
            <w:r w:rsidRPr="004A587A">
              <w:rPr>
                <w:rFonts w:ascii="Times New Roman" w:hAnsi="Times New Roman" w:cs="Times New Roman"/>
              </w:rPr>
              <w:t>.2</w:t>
            </w:r>
            <w:r w:rsidR="002A00E2">
              <w:rPr>
                <w:rFonts w:ascii="Times New Roman" w:hAnsi="Times New Roman" w:cs="Times New Roman"/>
              </w:rPr>
              <w:t>3</w:t>
            </w:r>
          </w:p>
        </w:tc>
        <w:tc>
          <w:tcPr>
            <w:tcW w:w="1620" w:type="dxa"/>
            <w:tcBorders>
              <w:top w:val="single" w:sz="4" w:space="0" w:color="auto"/>
              <w:left w:val="nil"/>
              <w:right w:val="nil"/>
            </w:tcBorders>
          </w:tcPr>
          <w:p w:rsidR="008F45E0" w:rsidRPr="004A587A" w:rsidRDefault="00A03112" w:rsidP="004A587A">
            <w:pPr>
              <w:pStyle w:val="NoSpacing"/>
              <w:jc w:val="center"/>
              <w:rPr>
                <w:rFonts w:ascii="Times New Roman" w:hAnsi="Times New Roman" w:cs="Times New Roman"/>
              </w:rPr>
            </w:pPr>
            <w:r>
              <w:rPr>
                <w:rFonts w:ascii="Times New Roman" w:hAnsi="Times New Roman" w:cs="Times New Roman"/>
              </w:rPr>
              <w:t>3720</w:t>
            </w:r>
          </w:p>
          <w:p w:rsidR="0003065A" w:rsidRPr="004A587A" w:rsidRDefault="00A03112" w:rsidP="004A587A">
            <w:pPr>
              <w:pStyle w:val="NoSpacing"/>
              <w:jc w:val="center"/>
              <w:rPr>
                <w:rFonts w:ascii="Times New Roman" w:hAnsi="Times New Roman" w:cs="Times New Roman"/>
              </w:rPr>
            </w:pPr>
            <w:r>
              <w:rPr>
                <w:rFonts w:ascii="Times New Roman" w:hAnsi="Times New Roman" w:cs="Times New Roman"/>
              </w:rPr>
              <w:t>72.47</w:t>
            </w:r>
          </w:p>
          <w:p w:rsidR="008F45E0" w:rsidRPr="004A587A" w:rsidRDefault="0003065A" w:rsidP="004A587A">
            <w:pPr>
              <w:pStyle w:val="NoSpacing"/>
              <w:jc w:val="center"/>
              <w:rPr>
                <w:rFonts w:ascii="Times New Roman" w:hAnsi="Times New Roman" w:cs="Times New Roman"/>
              </w:rPr>
            </w:pPr>
            <w:r w:rsidRPr="004A587A">
              <w:rPr>
                <w:rFonts w:ascii="Times New Roman" w:hAnsi="Times New Roman" w:cs="Times New Roman"/>
              </w:rPr>
              <w:t>.000</w:t>
            </w:r>
          </w:p>
          <w:p w:rsidR="008F45E0" w:rsidRPr="004A587A" w:rsidRDefault="0003065A" w:rsidP="004A587A">
            <w:pPr>
              <w:pStyle w:val="NoSpacing"/>
              <w:jc w:val="center"/>
              <w:rPr>
                <w:rFonts w:ascii="Times New Roman" w:hAnsi="Times New Roman" w:cs="Times New Roman"/>
              </w:rPr>
            </w:pPr>
            <w:r w:rsidRPr="004A587A">
              <w:rPr>
                <w:rFonts w:ascii="Times New Roman" w:hAnsi="Times New Roman" w:cs="Times New Roman"/>
              </w:rPr>
              <w:t>.2</w:t>
            </w:r>
            <w:r w:rsidR="0094774A" w:rsidRPr="004A587A">
              <w:rPr>
                <w:rFonts w:ascii="Times New Roman" w:hAnsi="Times New Roman" w:cs="Times New Roman"/>
              </w:rPr>
              <w:t>8</w:t>
            </w:r>
          </w:p>
        </w:tc>
        <w:tc>
          <w:tcPr>
            <w:tcW w:w="1980" w:type="dxa"/>
            <w:tcBorders>
              <w:top w:val="single" w:sz="4" w:space="0" w:color="auto"/>
              <w:left w:val="nil"/>
              <w:right w:val="nil"/>
            </w:tcBorders>
          </w:tcPr>
          <w:p w:rsidR="0094774A" w:rsidRPr="004A587A" w:rsidRDefault="00D03A8A" w:rsidP="004A587A">
            <w:pPr>
              <w:pStyle w:val="NoSpacing"/>
              <w:jc w:val="center"/>
              <w:rPr>
                <w:rFonts w:ascii="Times New Roman" w:hAnsi="Times New Roman" w:cs="Times New Roman"/>
              </w:rPr>
            </w:pPr>
            <w:r w:rsidRPr="004A587A">
              <w:rPr>
                <w:rFonts w:ascii="Times New Roman" w:hAnsi="Times New Roman" w:cs="Times New Roman"/>
              </w:rPr>
              <w:t>46</w:t>
            </w:r>
            <w:r w:rsidR="0094774A" w:rsidRPr="004A587A">
              <w:rPr>
                <w:rFonts w:ascii="Times New Roman" w:hAnsi="Times New Roman" w:cs="Times New Roman"/>
              </w:rPr>
              <w:t>59</w:t>
            </w:r>
          </w:p>
          <w:p w:rsidR="0003065A" w:rsidRPr="004A587A" w:rsidRDefault="0094774A" w:rsidP="004A587A">
            <w:pPr>
              <w:pStyle w:val="NoSpacing"/>
              <w:jc w:val="center"/>
              <w:rPr>
                <w:rFonts w:ascii="Times New Roman" w:hAnsi="Times New Roman" w:cs="Times New Roman"/>
              </w:rPr>
            </w:pPr>
            <w:r w:rsidRPr="004A587A">
              <w:rPr>
                <w:rFonts w:ascii="Times New Roman" w:hAnsi="Times New Roman" w:cs="Times New Roman"/>
              </w:rPr>
              <w:t>97.56</w:t>
            </w:r>
          </w:p>
          <w:p w:rsidR="0003065A" w:rsidRPr="004A587A" w:rsidRDefault="0003065A" w:rsidP="004A587A">
            <w:pPr>
              <w:pStyle w:val="NoSpacing"/>
              <w:jc w:val="center"/>
              <w:rPr>
                <w:rFonts w:ascii="Times New Roman" w:hAnsi="Times New Roman" w:cs="Times New Roman"/>
              </w:rPr>
            </w:pPr>
            <w:r w:rsidRPr="004A587A">
              <w:rPr>
                <w:rFonts w:ascii="Times New Roman" w:hAnsi="Times New Roman" w:cs="Times New Roman"/>
              </w:rPr>
              <w:t>.000</w:t>
            </w:r>
          </w:p>
          <w:p w:rsidR="008F45E0" w:rsidRPr="004A587A" w:rsidRDefault="0003065A" w:rsidP="004A587A">
            <w:pPr>
              <w:pStyle w:val="NoSpacing"/>
              <w:jc w:val="center"/>
              <w:rPr>
                <w:rFonts w:ascii="Times New Roman" w:hAnsi="Times New Roman" w:cs="Times New Roman"/>
              </w:rPr>
            </w:pPr>
            <w:r w:rsidRPr="004A587A">
              <w:rPr>
                <w:rFonts w:ascii="Times New Roman" w:hAnsi="Times New Roman" w:cs="Times New Roman"/>
              </w:rPr>
              <w:t>.</w:t>
            </w:r>
            <w:r w:rsidR="00D03A8A" w:rsidRPr="004A587A">
              <w:rPr>
                <w:rFonts w:ascii="Times New Roman" w:hAnsi="Times New Roman" w:cs="Times New Roman"/>
              </w:rPr>
              <w:t>2</w:t>
            </w:r>
            <w:r w:rsidR="0094774A" w:rsidRPr="004A587A">
              <w:rPr>
                <w:rFonts w:ascii="Times New Roman" w:hAnsi="Times New Roman" w:cs="Times New Roman"/>
              </w:rPr>
              <w:t>8</w:t>
            </w:r>
          </w:p>
        </w:tc>
        <w:tc>
          <w:tcPr>
            <w:tcW w:w="1530" w:type="dxa"/>
            <w:tcBorders>
              <w:top w:val="single" w:sz="4" w:space="0" w:color="auto"/>
              <w:left w:val="nil"/>
              <w:right w:val="nil"/>
            </w:tcBorders>
            <w:vAlign w:val="center"/>
          </w:tcPr>
          <w:p w:rsidR="008F45E0" w:rsidRPr="004247C3" w:rsidRDefault="006E095B" w:rsidP="006E095B">
            <w:pPr>
              <w:pStyle w:val="NoSpacing"/>
              <w:rPr>
                <w:rFonts w:ascii="Times New Roman" w:hAnsi="Times New Roman" w:cs="Times New Roman"/>
              </w:rPr>
            </w:pPr>
            <w:r>
              <w:rPr>
                <w:rFonts w:ascii="Times New Roman" w:hAnsi="Times New Roman" w:cs="Times New Roman"/>
              </w:rPr>
              <w:t>*p&lt;.05, **p&lt;.01, ***p&lt;.001</w:t>
            </w:r>
          </w:p>
        </w:tc>
      </w:tr>
    </w:tbl>
    <w:p w:rsidR="00501DCC" w:rsidRDefault="006E095B" w:rsidP="00285AA2">
      <w:pPr>
        <w:spacing w:line="480" w:lineRule="auto"/>
        <w:rPr>
          <w:rFonts w:ascii="Times New Roman" w:hAnsi="Times New Roman" w:cs="Times New Roman"/>
          <w:b/>
          <w:sz w:val="32"/>
          <w:szCs w:val="32"/>
        </w:rPr>
      </w:pPr>
      <w:r>
        <w:rPr>
          <w:rFonts w:ascii="Times New Roman" w:hAnsi="Times New Roman" w:cs="Times New Roman"/>
          <w:b/>
          <w:sz w:val="32"/>
          <w:szCs w:val="32"/>
        </w:rPr>
        <w:tab/>
      </w:r>
    </w:p>
    <w:p w:rsidR="00501DCC" w:rsidRPr="00501DCC" w:rsidRDefault="00501DCC" w:rsidP="00285AA2">
      <w:pPr>
        <w:spacing w:line="480" w:lineRule="auto"/>
        <w:rPr>
          <w:rFonts w:ascii="Times New Roman" w:hAnsi="Times New Roman" w:cs="Times New Roman"/>
        </w:rPr>
      </w:pPr>
      <w:r>
        <w:rPr>
          <w:rFonts w:ascii="Times New Roman" w:hAnsi="Times New Roman" w:cs="Times New Roman"/>
          <w:b/>
          <w:sz w:val="32"/>
          <w:szCs w:val="32"/>
        </w:rPr>
        <w:lastRenderedPageBreak/>
        <w:tab/>
      </w:r>
      <w:r>
        <w:rPr>
          <w:rFonts w:ascii="Times New Roman" w:hAnsi="Times New Roman" w:cs="Times New Roman"/>
        </w:rPr>
        <w:t>These results led to a deeper investigation of the numbers. The fear and anger variables are somewhat highly correlated (r = .57) so it was determined to remove the fear variable from the model to see if anger would then be significantly related to Tea Partiers' participation.</w:t>
      </w:r>
      <w:r w:rsidR="00206882">
        <w:rPr>
          <w:rFonts w:ascii="Times New Roman" w:hAnsi="Times New Roman" w:cs="Times New Roman"/>
        </w:rPr>
        <w:t xml:space="preserve"> This proved to not be the case, however; therefore, </w:t>
      </w:r>
      <w:r>
        <w:rPr>
          <w:rFonts w:ascii="Times New Roman" w:hAnsi="Times New Roman" w:cs="Times New Roman"/>
        </w:rPr>
        <w:t>the conclusion is that fear is the motivating factor behind Tea Partiers' participation.</w:t>
      </w:r>
    </w:p>
    <w:p w:rsidR="00C13124" w:rsidRDefault="00501DCC" w:rsidP="00285AA2">
      <w:pPr>
        <w:spacing w:line="480" w:lineRule="auto"/>
        <w:rPr>
          <w:rFonts w:ascii="Times New Roman" w:hAnsi="Times New Roman" w:cs="Times New Roman"/>
        </w:rPr>
      </w:pPr>
      <w:r>
        <w:rPr>
          <w:rFonts w:ascii="Times New Roman" w:hAnsi="Times New Roman" w:cs="Times New Roman"/>
        </w:rPr>
        <w:tab/>
      </w:r>
      <w:r w:rsidR="00BF4CAE">
        <w:rPr>
          <w:rFonts w:ascii="Times New Roman" w:hAnsi="Times New Roman" w:cs="Times New Roman"/>
        </w:rPr>
        <w:t>Of the personality measures,</w:t>
      </w:r>
      <w:r w:rsidR="004352D4">
        <w:rPr>
          <w:rFonts w:ascii="Times New Roman" w:hAnsi="Times New Roman" w:cs="Times New Roman"/>
        </w:rPr>
        <w:t xml:space="preserve"> only </w:t>
      </w:r>
      <w:r w:rsidR="004F2A15">
        <w:rPr>
          <w:rFonts w:ascii="Times New Roman" w:hAnsi="Times New Roman" w:cs="Times New Roman"/>
        </w:rPr>
        <w:t>Openness was</w:t>
      </w:r>
      <w:r w:rsidR="00C13124">
        <w:rPr>
          <w:rFonts w:ascii="Times New Roman" w:hAnsi="Times New Roman" w:cs="Times New Roman"/>
        </w:rPr>
        <w:t xml:space="preserve"> significant in measuring Tea Partiers' participation. This is surprising because </w:t>
      </w:r>
      <w:r w:rsidR="004F2A15">
        <w:rPr>
          <w:rFonts w:ascii="Times New Roman" w:hAnsi="Times New Roman" w:cs="Times New Roman"/>
        </w:rPr>
        <w:t xml:space="preserve">previous research has shown that </w:t>
      </w:r>
      <w:r w:rsidR="004352D4">
        <w:rPr>
          <w:rFonts w:ascii="Times New Roman" w:hAnsi="Times New Roman" w:cs="Times New Roman"/>
        </w:rPr>
        <w:t xml:space="preserve">higher scores on this trait are more often politically liberal. </w:t>
      </w:r>
      <w:r w:rsidR="00066164">
        <w:rPr>
          <w:rFonts w:ascii="Times New Roman" w:hAnsi="Times New Roman" w:cs="Times New Roman"/>
        </w:rPr>
        <w:t>It is somewhat surprising that Conscientiousness was not significantly related to Tea Partiers' participation as nearly 60% of those who claim support for the Tea Party claim to be either conservative or extremely conservative.</w:t>
      </w:r>
      <w:r w:rsidR="008C48D3">
        <w:rPr>
          <w:rFonts w:ascii="Times New Roman" w:hAnsi="Times New Roman" w:cs="Times New Roman"/>
        </w:rPr>
        <w:t xml:space="preserve"> That said, strength of ideology was significantly related to Tea</w:t>
      </w:r>
      <w:r w:rsidR="00FD7762">
        <w:rPr>
          <w:rFonts w:ascii="Times New Roman" w:hAnsi="Times New Roman" w:cs="Times New Roman"/>
        </w:rPr>
        <w:t xml:space="preserve"> Partiers' participation.</w:t>
      </w:r>
    </w:p>
    <w:p w:rsidR="008453A6" w:rsidRDefault="00C13124" w:rsidP="00285AA2">
      <w:pPr>
        <w:spacing w:line="480" w:lineRule="auto"/>
        <w:rPr>
          <w:rFonts w:ascii="Times New Roman" w:hAnsi="Times New Roman" w:cs="Times New Roman"/>
        </w:rPr>
      </w:pPr>
      <w:r>
        <w:rPr>
          <w:rFonts w:ascii="Times New Roman" w:hAnsi="Times New Roman" w:cs="Times New Roman"/>
        </w:rPr>
        <w:tab/>
      </w:r>
      <w:r w:rsidR="008453A6">
        <w:rPr>
          <w:rFonts w:ascii="Times New Roman" w:hAnsi="Times New Roman" w:cs="Times New Roman"/>
        </w:rPr>
        <w:t xml:space="preserve">As hypothesized, strength of party identification was not significant for Tea Partiers. This is important because it supports the notion that the Tea Party is a breakaway movement from the Republican Party. </w:t>
      </w:r>
      <w:r w:rsidR="00F81952">
        <w:rPr>
          <w:rFonts w:ascii="Times New Roman" w:hAnsi="Times New Roman" w:cs="Times New Roman"/>
        </w:rPr>
        <w:t xml:space="preserve">Crosstab data show that only 53% of Tea Partiers self-identify as Republicans or strong Republicans. </w:t>
      </w:r>
      <w:r w:rsidR="008453A6">
        <w:rPr>
          <w:rFonts w:ascii="Times New Roman" w:hAnsi="Times New Roman" w:cs="Times New Roman"/>
        </w:rPr>
        <w:t xml:space="preserve">Also as hypothesized, political interest, belief that voting is a duty and efficacy were all significantly and positively related to Tea Partiers' participation. </w:t>
      </w:r>
      <w:r w:rsidR="00041760">
        <w:rPr>
          <w:rFonts w:ascii="Times New Roman" w:hAnsi="Times New Roman" w:cs="Times New Roman"/>
        </w:rPr>
        <w:t xml:space="preserve">Political interest had a strong substantive effect – those most interested in politics have over three more units of participation – but effects of belief that voting is a duty and efficacy were relatively small. </w:t>
      </w:r>
    </w:p>
    <w:p w:rsidR="001C43D6" w:rsidRDefault="008453A6" w:rsidP="008453A6">
      <w:pPr>
        <w:spacing w:line="480" w:lineRule="auto"/>
        <w:rPr>
          <w:rFonts w:ascii="Times New Roman" w:hAnsi="Times New Roman" w:cs="Times New Roman"/>
        </w:rPr>
      </w:pPr>
      <w:r>
        <w:rPr>
          <w:rFonts w:ascii="Times New Roman" w:hAnsi="Times New Roman" w:cs="Times New Roman"/>
        </w:rPr>
        <w:tab/>
        <w:t xml:space="preserve">Among the demographic measures, only education was significantly related </w:t>
      </w:r>
      <w:r w:rsidR="00B04F7E">
        <w:rPr>
          <w:rFonts w:ascii="Times New Roman" w:hAnsi="Times New Roman" w:cs="Times New Roman"/>
        </w:rPr>
        <w:t>to Tea Partiers' participation; however, the substantive effects are quite small</w:t>
      </w:r>
      <w:r w:rsidR="00BF4CAE">
        <w:rPr>
          <w:rFonts w:ascii="Times New Roman" w:hAnsi="Times New Roman" w:cs="Times New Roman"/>
        </w:rPr>
        <w:t>, especially when compared to the coefficients for this variable among the other groups</w:t>
      </w:r>
      <w:r w:rsidR="00B04F7E">
        <w:rPr>
          <w:rFonts w:ascii="Times New Roman" w:hAnsi="Times New Roman" w:cs="Times New Roman"/>
        </w:rPr>
        <w:t xml:space="preserve">. </w:t>
      </w:r>
      <w:r w:rsidR="00927921">
        <w:rPr>
          <w:rFonts w:ascii="Times New Roman" w:hAnsi="Times New Roman" w:cs="Times New Roman"/>
        </w:rPr>
        <w:t>N</w:t>
      </w:r>
      <w:r w:rsidR="00B04F7E">
        <w:rPr>
          <w:rFonts w:ascii="Times New Roman" w:hAnsi="Times New Roman" w:cs="Times New Roman"/>
        </w:rPr>
        <w:t xml:space="preserve">either age, race nor </w:t>
      </w:r>
      <w:r w:rsidR="00B04F7E">
        <w:rPr>
          <w:rFonts w:ascii="Times New Roman" w:hAnsi="Times New Roman" w:cs="Times New Roman"/>
        </w:rPr>
        <w:lastRenderedPageBreak/>
        <w:t xml:space="preserve">gender had a significant effect on Tea Partiers' </w:t>
      </w:r>
      <w:r w:rsidR="00927921">
        <w:rPr>
          <w:rFonts w:ascii="Times New Roman" w:hAnsi="Times New Roman" w:cs="Times New Roman"/>
        </w:rPr>
        <w:t>participation; this is somewhat surprising as the stereotype of Tea Partiers is that they are mostly old, white males.</w:t>
      </w:r>
    </w:p>
    <w:p w:rsidR="002C5BB7" w:rsidRDefault="00B37B5D" w:rsidP="008453A6">
      <w:pPr>
        <w:spacing w:line="480" w:lineRule="auto"/>
        <w:rPr>
          <w:rFonts w:ascii="Times New Roman" w:hAnsi="Times New Roman" w:cs="Times New Roman"/>
        </w:rPr>
      </w:pPr>
      <w:r>
        <w:rPr>
          <w:rFonts w:ascii="Times New Roman" w:hAnsi="Times New Roman" w:cs="Times New Roman"/>
        </w:rPr>
        <w:tab/>
      </w:r>
      <w:r w:rsidRPr="002C5BB7">
        <w:rPr>
          <w:rFonts w:ascii="Times New Roman" w:hAnsi="Times New Roman" w:cs="Times New Roman"/>
          <w:u w:val="single"/>
        </w:rPr>
        <w:t>Non-Tea Party.</w:t>
      </w:r>
      <w:r>
        <w:rPr>
          <w:rFonts w:ascii="Times New Roman" w:hAnsi="Times New Roman" w:cs="Times New Roman"/>
        </w:rPr>
        <w:t xml:space="preserve"> </w:t>
      </w:r>
      <w:r w:rsidR="002A09B2">
        <w:rPr>
          <w:rFonts w:ascii="Times New Roman" w:hAnsi="Times New Roman" w:cs="Times New Roman"/>
        </w:rPr>
        <w:t xml:space="preserve">In contrast to Tea Partiers, this group is motivated by </w:t>
      </w:r>
      <w:r w:rsidR="00411AD6">
        <w:rPr>
          <w:rFonts w:ascii="Times New Roman" w:hAnsi="Times New Roman" w:cs="Times New Roman"/>
        </w:rPr>
        <w:t xml:space="preserve">anger rather than fear. </w:t>
      </w:r>
      <w:r w:rsidR="00BF4CAE">
        <w:rPr>
          <w:rFonts w:ascii="Times New Roman" w:hAnsi="Times New Roman" w:cs="Times New Roman"/>
        </w:rPr>
        <w:t>Also different than</w:t>
      </w:r>
      <w:r w:rsidR="00BA3A8E">
        <w:rPr>
          <w:rFonts w:ascii="Times New Roman" w:hAnsi="Times New Roman" w:cs="Times New Roman"/>
        </w:rPr>
        <w:t xml:space="preserve"> the Tea Party group is the fact that four personality variables ar</w:t>
      </w:r>
      <w:r w:rsidR="00064386">
        <w:rPr>
          <w:rFonts w:ascii="Times New Roman" w:hAnsi="Times New Roman" w:cs="Times New Roman"/>
        </w:rPr>
        <w:t xml:space="preserve">e significantly related to this population's participation, including Openness, which was also significant for Tea Partiers. </w:t>
      </w:r>
      <w:r w:rsidR="00BF4CAE">
        <w:rPr>
          <w:rFonts w:ascii="Times New Roman" w:hAnsi="Times New Roman" w:cs="Times New Roman"/>
        </w:rPr>
        <w:t>Why personality played such a larger part in determining non-Tea Partiers' participation is unknown, but it is the contrast with Tea Partiers that is interesting. Variance, or effect, is spread across many of the independent measures among the non-Tea Party population; conversely, the variance among Tea Partiers is much more concentrated, particularly in the fear variable.</w:t>
      </w:r>
    </w:p>
    <w:p w:rsidR="00003103" w:rsidRDefault="002C5BB7" w:rsidP="008453A6">
      <w:pPr>
        <w:spacing w:line="480" w:lineRule="auto"/>
        <w:rPr>
          <w:rFonts w:ascii="Times New Roman" w:hAnsi="Times New Roman" w:cs="Times New Roman"/>
        </w:rPr>
      </w:pPr>
      <w:r>
        <w:rPr>
          <w:rFonts w:ascii="Times New Roman" w:hAnsi="Times New Roman" w:cs="Times New Roman"/>
        </w:rPr>
        <w:tab/>
      </w:r>
      <w:r w:rsidR="00806258">
        <w:rPr>
          <w:rFonts w:ascii="Times New Roman" w:hAnsi="Times New Roman" w:cs="Times New Roman"/>
        </w:rPr>
        <w:t xml:space="preserve">Of the political control variables, all were significantly related to this population's participation levels except for </w:t>
      </w:r>
      <w:r w:rsidR="00480DB6">
        <w:rPr>
          <w:rFonts w:ascii="Times New Roman" w:hAnsi="Times New Roman" w:cs="Times New Roman"/>
        </w:rPr>
        <w:t>the belief that the family's economic situation is worse than the year before. The variables that were statistically significant were also substantively significant.</w:t>
      </w:r>
    </w:p>
    <w:p w:rsidR="00003103" w:rsidRDefault="00003103" w:rsidP="008453A6">
      <w:pPr>
        <w:spacing w:line="480" w:lineRule="auto"/>
        <w:rPr>
          <w:rFonts w:ascii="Times New Roman" w:hAnsi="Times New Roman" w:cs="Times New Roman"/>
        </w:rPr>
      </w:pPr>
      <w:r>
        <w:rPr>
          <w:rFonts w:ascii="Times New Roman" w:hAnsi="Times New Roman" w:cs="Times New Roman"/>
        </w:rPr>
        <w:t>Belief that voting is a duty is less among these respondents but feelings of efficacy are stronger. The most notable difference is the effect of strength of party identification.</w:t>
      </w:r>
    </w:p>
    <w:p w:rsidR="0055719D" w:rsidRDefault="00480DB6" w:rsidP="008453A6">
      <w:pPr>
        <w:spacing w:line="480" w:lineRule="auto"/>
        <w:rPr>
          <w:rFonts w:ascii="Times New Roman" w:hAnsi="Times New Roman" w:cs="Times New Roman"/>
        </w:rPr>
      </w:pPr>
      <w:r>
        <w:rPr>
          <w:rFonts w:ascii="Times New Roman" w:hAnsi="Times New Roman" w:cs="Times New Roman"/>
        </w:rPr>
        <w:tab/>
      </w:r>
      <w:r w:rsidR="00AA64C7">
        <w:rPr>
          <w:rFonts w:ascii="Times New Roman" w:hAnsi="Times New Roman" w:cs="Times New Roman"/>
        </w:rPr>
        <w:t>A</w:t>
      </w:r>
      <w:r>
        <w:rPr>
          <w:rFonts w:ascii="Times New Roman" w:hAnsi="Times New Roman" w:cs="Times New Roman"/>
        </w:rPr>
        <w:t>ll of the demograp</w:t>
      </w:r>
      <w:r w:rsidR="00AA64C7">
        <w:rPr>
          <w:rFonts w:ascii="Times New Roman" w:hAnsi="Times New Roman" w:cs="Times New Roman"/>
        </w:rPr>
        <w:t>hic variables besides gender were</w:t>
      </w:r>
      <w:r>
        <w:rPr>
          <w:rFonts w:ascii="Times New Roman" w:hAnsi="Times New Roman" w:cs="Times New Roman"/>
        </w:rPr>
        <w:t xml:space="preserve"> statistically significant. </w:t>
      </w:r>
      <w:r w:rsidR="00833552">
        <w:rPr>
          <w:rFonts w:ascii="Times New Roman" w:hAnsi="Times New Roman" w:cs="Times New Roman"/>
        </w:rPr>
        <w:t xml:space="preserve">Race was negatively related to the participation of this population. Age, income and education were all </w:t>
      </w:r>
      <w:r w:rsidR="0055719D">
        <w:rPr>
          <w:rFonts w:ascii="Times New Roman" w:hAnsi="Times New Roman" w:cs="Times New Roman"/>
        </w:rPr>
        <w:t xml:space="preserve">both </w:t>
      </w:r>
      <w:r w:rsidR="00833552">
        <w:rPr>
          <w:rFonts w:ascii="Times New Roman" w:hAnsi="Times New Roman" w:cs="Times New Roman"/>
        </w:rPr>
        <w:t xml:space="preserve">statistically </w:t>
      </w:r>
      <w:r w:rsidR="0055719D">
        <w:rPr>
          <w:rFonts w:ascii="Times New Roman" w:hAnsi="Times New Roman" w:cs="Times New Roman"/>
        </w:rPr>
        <w:t xml:space="preserve">and substantively </w:t>
      </w:r>
      <w:r w:rsidR="00833552">
        <w:rPr>
          <w:rFonts w:ascii="Times New Roman" w:hAnsi="Times New Roman" w:cs="Times New Roman"/>
        </w:rPr>
        <w:t>significant</w:t>
      </w:r>
      <w:r w:rsidR="0055719D">
        <w:rPr>
          <w:rFonts w:ascii="Times New Roman" w:hAnsi="Times New Roman" w:cs="Times New Roman"/>
        </w:rPr>
        <w:t xml:space="preserve"> for participation. </w:t>
      </w:r>
    </w:p>
    <w:p w:rsidR="0055719D" w:rsidRPr="0055719D" w:rsidRDefault="00945F0B" w:rsidP="008453A6">
      <w:pPr>
        <w:spacing w:line="480" w:lineRule="auto"/>
        <w:rPr>
          <w:rFonts w:ascii="Times New Roman" w:hAnsi="Times New Roman" w:cs="Times New Roman"/>
        </w:rPr>
      </w:pPr>
      <w:r>
        <w:rPr>
          <w:rFonts w:ascii="Times New Roman" w:hAnsi="Times New Roman" w:cs="Times New Roman"/>
        </w:rPr>
        <w:tab/>
        <w:t>The</w:t>
      </w:r>
      <w:r w:rsidR="0055719D">
        <w:rPr>
          <w:rFonts w:ascii="Times New Roman" w:hAnsi="Times New Roman" w:cs="Times New Roman"/>
        </w:rPr>
        <w:t xml:space="preserve"> control group, comprised of all of </w:t>
      </w:r>
      <w:r>
        <w:rPr>
          <w:rFonts w:ascii="Times New Roman" w:hAnsi="Times New Roman" w:cs="Times New Roman"/>
        </w:rPr>
        <w:t xml:space="preserve">the respondents in the dataset, more closely mirrors the non-Tea Party population. </w:t>
      </w:r>
      <w:r w:rsidR="006B651D">
        <w:rPr>
          <w:rFonts w:ascii="Times New Roman" w:hAnsi="Times New Roman" w:cs="Times New Roman"/>
        </w:rPr>
        <w:t xml:space="preserve">Both disturbance variables are significant and Extraversion, Conscientiousness and Openness are all significant for the overall population. </w:t>
      </w:r>
      <w:r w:rsidR="0087123B">
        <w:rPr>
          <w:rFonts w:ascii="Times New Roman" w:hAnsi="Times New Roman" w:cs="Times New Roman"/>
        </w:rPr>
        <w:t xml:space="preserve">It is interesting, though not overly surprising, that variables that are significant in the control group are insignificant when these populations are separated. This points to leveraging by one group or </w:t>
      </w:r>
      <w:r w:rsidR="0087123B">
        <w:rPr>
          <w:rFonts w:ascii="Times New Roman" w:hAnsi="Times New Roman" w:cs="Times New Roman"/>
        </w:rPr>
        <w:lastRenderedPageBreak/>
        <w:t>the other among the different variables. Perhaps the most notable result</w:t>
      </w:r>
      <w:r w:rsidR="009C7427">
        <w:rPr>
          <w:rFonts w:ascii="Times New Roman" w:hAnsi="Times New Roman" w:cs="Times New Roman"/>
        </w:rPr>
        <w:t xml:space="preserve"> in the control group regression is the fact that both anger and fear are statistically significant.</w:t>
      </w:r>
    </w:p>
    <w:p w:rsidR="00B704FA" w:rsidRDefault="00B704FA" w:rsidP="00207AC4">
      <w:pPr>
        <w:spacing w:line="480" w:lineRule="auto"/>
        <w:jc w:val="center"/>
        <w:rPr>
          <w:rFonts w:ascii="Times New Roman" w:hAnsi="Times New Roman" w:cs="Times New Roman"/>
          <w:b/>
          <w:sz w:val="32"/>
          <w:szCs w:val="32"/>
        </w:rPr>
      </w:pPr>
    </w:p>
    <w:p w:rsidR="00FE2B46" w:rsidRPr="00E354A3" w:rsidRDefault="00F73091" w:rsidP="00207AC4">
      <w:pPr>
        <w:spacing w:line="480" w:lineRule="auto"/>
        <w:jc w:val="center"/>
        <w:rPr>
          <w:rFonts w:ascii="Times New Roman" w:hAnsi="Times New Roman" w:cs="Times New Roman"/>
          <w:b/>
          <w:sz w:val="32"/>
          <w:szCs w:val="32"/>
        </w:rPr>
      </w:pPr>
      <w:r>
        <w:rPr>
          <w:rFonts w:ascii="Times New Roman" w:hAnsi="Times New Roman" w:cs="Times New Roman"/>
          <w:b/>
          <w:sz w:val="32"/>
          <w:szCs w:val="32"/>
        </w:rPr>
        <w:t xml:space="preserve">Discussion and </w:t>
      </w:r>
      <w:r w:rsidR="00FE2B46" w:rsidRPr="00E354A3">
        <w:rPr>
          <w:rFonts w:ascii="Times New Roman" w:hAnsi="Times New Roman" w:cs="Times New Roman"/>
          <w:b/>
          <w:sz w:val="32"/>
          <w:szCs w:val="32"/>
        </w:rPr>
        <w:t>Conclusion</w:t>
      </w:r>
      <w:r>
        <w:rPr>
          <w:rFonts w:ascii="Times New Roman" w:hAnsi="Times New Roman" w:cs="Times New Roman"/>
          <w:b/>
          <w:sz w:val="32"/>
          <w:szCs w:val="32"/>
        </w:rPr>
        <w:t>s</w:t>
      </w:r>
    </w:p>
    <w:p w:rsidR="00E73F88" w:rsidRDefault="00207AC4" w:rsidP="00BF7BA8">
      <w:pPr>
        <w:spacing w:line="480" w:lineRule="auto"/>
        <w:rPr>
          <w:rFonts w:ascii="Times New Roman" w:hAnsi="Times New Roman" w:cs="Times New Roman"/>
        </w:rPr>
      </w:pPr>
      <w:r>
        <w:rPr>
          <w:rFonts w:ascii="Times New Roman" w:hAnsi="Times New Roman" w:cs="Times New Roman"/>
        </w:rPr>
        <w:tab/>
      </w:r>
      <w:r w:rsidR="00201271">
        <w:rPr>
          <w:rFonts w:ascii="Times New Roman" w:hAnsi="Times New Roman" w:cs="Times New Roman"/>
        </w:rPr>
        <w:t xml:space="preserve">This paper began with three main propositions: that members of non-traditional groups, represented here by the Tea Party, participate at higher levels, in more ways, and for different reasons. The first two claims are supported with descriptive data that was presented in Figures 1 and 2. Regression results seem to support the third proposition – not because the fear and anger variables were only significant in the test of Tea Partiers' participation, but to the levels at which they affect participation. </w:t>
      </w:r>
    </w:p>
    <w:p w:rsidR="001E0688" w:rsidRDefault="00DF39BF" w:rsidP="00BF7BA8">
      <w:pPr>
        <w:spacing w:line="480" w:lineRule="auto"/>
        <w:rPr>
          <w:rFonts w:ascii="Times New Roman" w:hAnsi="Times New Roman" w:cs="Times New Roman"/>
        </w:rPr>
      </w:pPr>
      <w:r>
        <w:rPr>
          <w:rFonts w:ascii="Times New Roman" w:hAnsi="Times New Roman" w:cs="Times New Roman"/>
        </w:rPr>
        <w:tab/>
        <w:t>The most important takeaway is the finding that the negative emotion of fear is the motivating factor for Tea Party participation. Prior research has shown that negative emotions can have a chilling effect on participation. As was noted earlier, Best and Krueger found that anger can motivate participation while fear can hamper it. The findings here contradict these findings</w:t>
      </w:r>
      <w:r w:rsidR="001E0688">
        <w:rPr>
          <w:rFonts w:ascii="Times New Roman" w:hAnsi="Times New Roman" w:cs="Times New Roman"/>
        </w:rPr>
        <w:t>. Figure 3 below illustrates the effect that fear has on these populations.</w:t>
      </w:r>
    </w:p>
    <w:p w:rsidR="00614BDD" w:rsidRDefault="00614BDD" w:rsidP="00A147E5">
      <w:pPr>
        <w:rPr>
          <w:rFonts w:ascii="Times New Roman" w:hAnsi="Times New Roman" w:cs="Times New Roman"/>
          <w:b/>
        </w:rPr>
      </w:pPr>
    </w:p>
    <w:p w:rsidR="00A147E5" w:rsidRPr="00A147E5" w:rsidRDefault="00A147E5" w:rsidP="00A147E5">
      <w:pPr>
        <w:rPr>
          <w:rFonts w:ascii="Times New Roman" w:hAnsi="Times New Roman" w:cs="Times New Roman"/>
          <w:b/>
        </w:rPr>
      </w:pPr>
      <w:r w:rsidRPr="00A147E5">
        <w:rPr>
          <w:rFonts w:ascii="Times New Roman" w:hAnsi="Times New Roman" w:cs="Times New Roman"/>
          <w:b/>
        </w:rPr>
        <w:t>Figure 3. Effects of Fear of Obama on Groups</w:t>
      </w:r>
    </w:p>
    <w:p w:rsidR="001E0688" w:rsidRDefault="00A147E5" w:rsidP="00A147E5">
      <w:pPr>
        <w:rPr>
          <w:rFonts w:ascii="Times New Roman" w:hAnsi="Times New Roman" w:cs="Times New Roman"/>
        </w:rPr>
      </w:pPr>
      <w:r w:rsidRPr="00A147E5">
        <w:rPr>
          <w:rFonts w:ascii="Times New Roman" w:hAnsi="Times New Roman" w:cs="Times New Roman"/>
          <w:noProof/>
        </w:rPr>
        <w:drawing>
          <wp:inline distT="0" distB="0" distL="0" distR="0">
            <wp:extent cx="3897342" cy="2242868"/>
            <wp:effectExtent l="19050" t="0" r="26958" b="503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04FA" w:rsidRDefault="00614BDD" w:rsidP="00BF7BA8">
      <w:pPr>
        <w:spacing w:line="480" w:lineRule="auto"/>
        <w:rPr>
          <w:rFonts w:ascii="Times New Roman" w:hAnsi="Times New Roman" w:cs="Times New Roman"/>
        </w:rPr>
      </w:pPr>
      <w:r>
        <w:rPr>
          <w:rFonts w:ascii="Times New Roman" w:hAnsi="Times New Roman" w:cs="Times New Roman"/>
        </w:rPr>
        <w:lastRenderedPageBreak/>
        <w:tab/>
      </w:r>
      <w:r w:rsidR="00B704FA">
        <w:rPr>
          <w:rFonts w:ascii="Times New Roman" w:hAnsi="Times New Roman" w:cs="Times New Roman"/>
        </w:rPr>
        <w:t>Data were run in the CLARIFY</w:t>
      </w:r>
      <w:r w:rsidR="00B704FA">
        <w:rPr>
          <w:rStyle w:val="FootnoteReference"/>
          <w:rFonts w:ascii="Times New Roman" w:hAnsi="Times New Roman" w:cs="Times New Roman"/>
        </w:rPr>
        <w:footnoteReference w:id="8"/>
      </w:r>
      <w:r w:rsidR="00B704FA">
        <w:rPr>
          <w:rFonts w:ascii="Times New Roman" w:hAnsi="Times New Roman" w:cs="Times New Roman"/>
        </w:rPr>
        <w:t xml:space="preserve"> program. The </w:t>
      </w:r>
      <w:r>
        <w:rPr>
          <w:rFonts w:ascii="Times New Roman" w:hAnsi="Times New Roman" w:cs="Times New Roman"/>
        </w:rPr>
        <w:t xml:space="preserve">two </w:t>
      </w:r>
      <w:r w:rsidR="00B704FA">
        <w:rPr>
          <w:rFonts w:ascii="Times New Roman" w:hAnsi="Times New Roman" w:cs="Times New Roman"/>
        </w:rPr>
        <w:t>groups (Tea Partiers and non</w:t>
      </w:r>
      <w:r>
        <w:rPr>
          <w:rFonts w:ascii="Times New Roman" w:hAnsi="Times New Roman" w:cs="Times New Roman"/>
        </w:rPr>
        <w:t>-Tea Partiers</w:t>
      </w:r>
      <w:r w:rsidR="00B704FA">
        <w:rPr>
          <w:rFonts w:ascii="Times New Roman" w:hAnsi="Times New Roman" w:cs="Times New Roman"/>
        </w:rPr>
        <w:t xml:space="preserve">) were isolated using Stata's "keep if" command and the fear variable was alternately set for 1 and 0 for both groups with all other variables in the model set at their mean. It was found that fear caused Tea Partiers to participate in one additional activity. Conversely, </w:t>
      </w:r>
      <w:r w:rsidR="00C41A4D">
        <w:rPr>
          <w:rFonts w:ascii="Times New Roman" w:hAnsi="Times New Roman" w:cs="Times New Roman"/>
        </w:rPr>
        <w:t xml:space="preserve">fear caused </w:t>
      </w:r>
      <w:r w:rsidR="00547134">
        <w:rPr>
          <w:rFonts w:ascii="Times New Roman" w:hAnsi="Times New Roman" w:cs="Times New Roman"/>
        </w:rPr>
        <w:t xml:space="preserve">non-Tea Partiers to slightly decline in their participation. </w:t>
      </w:r>
    </w:p>
    <w:p w:rsidR="00DF39BF" w:rsidRDefault="00B704FA" w:rsidP="00BF7BA8">
      <w:pPr>
        <w:spacing w:line="480" w:lineRule="auto"/>
        <w:rPr>
          <w:rFonts w:ascii="Times New Roman" w:hAnsi="Times New Roman" w:cs="Times New Roman"/>
        </w:rPr>
      </w:pPr>
      <w:r>
        <w:rPr>
          <w:rFonts w:ascii="Times New Roman" w:hAnsi="Times New Roman" w:cs="Times New Roman"/>
        </w:rPr>
        <w:tab/>
      </w:r>
      <w:r w:rsidR="00070D1A">
        <w:rPr>
          <w:rFonts w:ascii="Times New Roman" w:hAnsi="Times New Roman" w:cs="Times New Roman"/>
        </w:rPr>
        <w:t xml:space="preserve">This contradiction in findings about fear </w:t>
      </w:r>
      <w:r w:rsidR="00DF39BF">
        <w:rPr>
          <w:rFonts w:ascii="Times New Roman" w:hAnsi="Times New Roman" w:cs="Times New Roman"/>
        </w:rPr>
        <w:t xml:space="preserve">leads to a question: does the ANES variable actually measure fear or could the results be construed to mean something else. </w:t>
      </w:r>
      <w:r w:rsidR="006521FE">
        <w:rPr>
          <w:rFonts w:ascii="Times New Roman" w:hAnsi="Times New Roman" w:cs="Times New Roman"/>
        </w:rPr>
        <w:t>The question as stated in the codebook is "</w:t>
      </w:r>
      <w:r w:rsidR="006521FE" w:rsidRPr="006521FE">
        <w:rPr>
          <w:rFonts w:ascii="Times New Roman" w:hAnsi="Times New Roman" w:cs="Times New Roman"/>
        </w:rPr>
        <w:t>Think</w:t>
      </w:r>
      <w:r w:rsidR="006521FE">
        <w:rPr>
          <w:rFonts w:ascii="Times New Roman" w:hAnsi="Times New Roman" w:cs="Times New Roman"/>
        </w:rPr>
        <w:t xml:space="preserve"> about [Barack Obama]</w:t>
      </w:r>
      <w:r w:rsidR="006521FE" w:rsidRPr="006521FE">
        <w:rPr>
          <w:rFonts w:ascii="Times New Roman" w:hAnsi="Times New Roman" w:cs="Times New Roman"/>
        </w:rPr>
        <w:t>.</w:t>
      </w:r>
      <w:r w:rsidR="006521FE">
        <w:rPr>
          <w:rFonts w:ascii="Times New Roman" w:hAnsi="Times New Roman" w:cs="Times New Roman"/>
        </w:rPr>
        <w:t xml:space="preserve"> </w:t>
      </w:r>
      <w:r w:rsidR="006521FE" w:rsidRPr="006521FE">
        <w:rPr>
          <w:rFonts w:ascii="Times New Roman" w:hAnsi="Times New Roman" w:cs="Times New Roman"/>
        </w:rPr>
        <w:t>Has</w:t>
      </w:r>
      <w:r w:rsidR="006521FE">
        <w:rPr>
          <w:rFonts w:ascii="Times New Roman" w:hAnsi="Times New Roman" w:cs="Times New Roman"/>
        </w:rPr>
        <w:t xml:space="preserve"> </w:t>
      </w:r>
      <w:r w:rsidR="006521FE" w:rsidRPr="006521FE">
        <w:rPr>
          <w:rFonts w:ascii="Times New Roman" w:hAnsi="Times New Roman" w:cs="Times New Roman"/>
        </w:rPr>
        <w:t>[</w:t>
      </w:r>
      <w:r w:rsidR="006521FE">
        <w:rPr>
          <w:rFonts w:ascii="Times New Roman" w:hAnsi="Times New Roman" w:cs="Times New Roman"/>
        </w:rPr>
        <w:t>Barack Obama</w:t>
      </w:r>
      <w:r w:rsidR="006521FE" w:rsidRPr="006521FE">
        <w:rPr>
          <w:rFonts w:ascii="Times New Roman" w:hAnsi="Times New Roman" w:cs="Times New Roman"/>
        </w:rPr>
        <w:t>]</w:t>
      </w:r>
      <w:r w:rsidR="006521FE">
        <w:rPr>
          <w:rFonts w:ascii="Times New Roman" w:hAnsi="Times New Roman" w:cs="Times New Roman"/>
        </w:rPr>
        <w:t>—</w:t>
      </w:r>
      <w:r w:rsidR="006521FE" w:rsidRPr="006521FE">
        <w:rPr>
          <w:rFonts w:ascii="Times New Roman" w:hAnsi="Times New Roman" w:cs="Times New Roman"/>
        </w:rPr>
        <w:t>because</w:t>
      </w:r>
      <w:r w:rsidR="006521FE">
        <w:rPr>
          <w:rFonts w:ascii="Times New Roman" w:hAnsi="Times New Roman" w:cs="Times New Roman"/>
        </w:rPr>
        <w:t xml:space="preserve"> </w:t>
      </w:r>
      <w:r w:rsidR="006521FE" w:rsidRPr="006521FE">
        <w:rPr>
          <w:rFonts w:ascii="Times New Roman" w:hAnsi="Times New Roman" w:cs="Times New Roman"/>
        </w:rPr>
        <w:t>of</w:t>
      </w:r>
      <w:r w:rsidR="006521FE">
        <w:rPr>
          <w:rFonts w:ascii="Times New Roman" w:hAnsi="Times New Roman" w:cs="Times New Roman"/>
        </w:rPr>
        <w:t xml:space="preserve"> </w:t>
      </w:r>
      <w:r w:rsidR="006521FE" w:rsidRPr="006521FE">
        <w:rPr>
          <w:rFonts w:ascii="Times New Roman" w:hAnsi="Times New Roman" w:cs="Times New Roman"/>
        </w:rPr>
        <w:t>the</w:t>
      </w:r>
      <w:r w:rsidR="006521FE">
        <w:rPr>
          <w:rFonts w:ascii="Times New Roman" w:hAnsi="Times New Roman" w:cs="Times New Roman"/>
        </w:rPr>
        <w:t xml:space="preserve"> </w:t>
      </w:r>
      <w:r w:rsidR="006521FE" w:rsidRPr="006521FE">
        <w:rPr>
          <w:rFonts w:ascii="Times New Roman" w:hAnsi="Times New Roman" w:cs="Times New Roman"/>
        </w:rPr>
        <w:t>kind</w:t>
      </w:r>
      <w:r w:rsidR="006521FE">
        <w:rPr>
          <w:rFonts w:ascii="Times New Roman" w:hAnsi="Times New Roman" w:cs="Times New Roman"/>
        </w:rPr>
        <w:t xml:space="preserve"> </w:t>
      </w:r>
      <w:r w:rsidR="006521FE" w:rsidRPr="006521FE">
        <w:rPr>
          <w:rFonts w:ascii="Times New Roman" w:hAnsi="Times New Roman" w:cs="Times New Roman"/>
        </w:rPr>
        <w:t>of</w:t>
      </w:r>
      <w:r w:rsidR="006521FE">
        <w:rPr>
          <w:rFonts w:ascii="Times New Roman" w:hAnsi="Times New Roman" w:cs="Times New Roman"/>
        </w:rPr>
        <w:t xml:space="preserve"> </w:t>
      </w:r>
      <w:r w:rsidR="006521FE" w:rsidRPr="006521FE">
        <w:rPr>
          <w:rFonts w:ascii="Times New Roman" w:hAnsi="Times New Roman" w:cs="Times New Roman"/>
        </w:rPr>
        <w:t>person</w:t>
      </w:r>
      <w:r w:rsidR="006521FE">
        <w:rPr>
          <w:rFonts w:ascii="Times New Roman" w:hAnsi="Times New Roman" w:cs="Times New Roman"/>
        </w:rPr>
        <w:t xml:space="preserve"> </w:t>
      </w:r>
      <w:r w:rsidR="006521FE" w:rsidRPr="006521FE">
        <w:rPr>
          <w:rFonts w:ascii="Times New Roman" w:hAnsi="Times New Roman" w:cs="Times New Roman"/>
        </w:rPr>
        <w:t>he</w:t>
      </w:r>
      <w:r w:rsidR="006521FE">
        <w:rPr>
          <w:rFonts w:ascii="Times New Roman" w:hAnsi="Times New Roman" w:cs="Times New Roman"/>
        </w:rPr>
        <w:t xml:space="preserve"> </w:t>
      </w:r>
      <w:r w:rsidR="006521FE" w:rsidRPr="006521FE">
        <w:rPr>
          <w:rFonts w:ascii="Times New Roman" w:hAnsi="Times New Roman" w:cs="Times New Roman"/>
        </w:rPr>
        <w:t>is</w:t>
      </w:r>
      <w:r w:rsidR="006521FE">
        <w:rPr>
          <w:rFonts w:ascii="Times New Roman" w:hAnsi="Times New Roman" w:cs="Times New Roman"/>
        </w:rPr>
        <w:t xml:space="preserve"> </w:t>
      </w:r>
      <w:r w:rsidR="006521FE" w:rsidRPr="006521FE">
        <w:rPr>
          <w:rFonts w:ascii="Times New Roman" w:hAnsi="Times New Roman" w:cs="Times New Roman"/>
        </w:rPr>
        <w:t>or</w:t>
      </w:r>
      <w:r w:rsidR="006521FE">
        <w:rPr>
          <w:rFonts w:ascii="Times New Roman" w:hAnsi="Times New Roman" w:cs="Times New Roman"/>
        </w:rPr>
        <w:t xml:space="preserve"> </w:t>
      </w:r>
      <w:r w:rsidR="006521FE" w:rsidRPr="006521FE">
        <w:rPr>
          <w:rFonts w:ascii="Times New Roman" w:hAnsi="Times New Roman" w:cs="Times New Roman"/>
        </w:rPr>
        <w:t>because</w:t>
      </w:r>
      <w:r w:rsidR="006521FE">
        <w:rPr>
          <w:rFonts w:ascii="Times New Roman" w:hAnsi="Times New Roman" w:cs="Times New Roman"/>
        </w:rPr>
        <w:t xml:space="preserve"> </w:t>
      </w:r>
      <w:r w:rsidR="006521FE" w:rsidRPr="006521FE">
        <w:rPr>
          <w:rFonts w:ascii="Times New Roman" w:hAnsi="Times New Roman" w:cs="Times New Roman"/>
        </w:rPr>
        <w:t>of</w:t>
      </w:r>
      <w:r w:rsidR="006521FE">
        <w:rPr>
          <w:rFonts w:ascii="Times New Roman" w:hAnsi="Times New Roman" w:cs="Times New Roman"/>
        </w:rPr>
        <w:t xml:space="preserve"> some</w:t>
      </w:r>
      <w:r w:rsidR="006521FE" w:rsidRPr="006521FE">
        <w:rPr>
          <w:rFonts w:ascii="Times New Roman" w:hAnsi="Times New Roman" w:cs="Times New Roman"/>
        </w:rPr>
        <w:t>thing</w:t>
      </w:r>
      <w:r w:rsidR="006521FE">
        <w:rPr>
          <w:rFonts w:ascii="Times New Roman" w:hAnsi="Times New Roman" w:cs="Times New Roman"/>
        </w:rPr>
        <w:t xml:space="preserve"> </w:t>
      </w:r>
      <w:r w:rsidR="006521FE" w:rsidRPr="006521FE">
        <w:rPr>
          <w:rFonts w:ascii="Times New Roman" w:hAnsi="Times New Roman" w:cs="Times New Roman"/>
        </w:rPr>
        <w:t>he</w:t>
      </w:r>
      <w:r w:rsidR="006521FE">
        <w:rPr>
          <w:rFonts w:ascii="Times New Roman" w:hAnsi="Times New Roman" w:cs="Times New Roman"/>
        </w:rPr>
        <w:t xml:space="preserve"> </w:t>
      </w:r>
      <w:r w:rsidR="006521FE" w:rsidRPr="006521FE">
        <w:rPr>
          <w:rFonts w:ascii="Times New Roman" w:hAnsi="Times New Roman" w:cs="Times New Roman"/>
        </w:rPr>
        <w:t>has</w:t>
      </w:r>
      <w:r w:rsidR="006521FE">
        <w:rPr>
          <w:rFonts w:ascii="Times New Roman" w:hAnsi="Times New Roman" w:cs="Times New Roman"/>
        </w:rPr>
        <w:t xml:space="preserve"> </w:t>
      </w:r>
      <w:r w:rsidR="006521FE" w:rsidRPr="006521FE">
        <w:rPr>
          <w:rFonts w:ascii="Times New Roman" w:hAnsi="Times New Roman" w:cs="Times New Roman"/>
        </w:rPr>
        <w:t>done,</w:t>
      </w:r>
      <w:r w:rsidR="006521FE">
        <w:rPr>
          <w:rFonts w:ascii="Times New Roman" w:hAnsi="Times New Roman" w:cs="Times New Roman"/>
        </w:rPr>
        <w:t xml:space="preserve"> </w:t>
      </w:r>
      <w:r w:rsidR="006521FE" w:rsidRPr="006521FE">
        <w:rPr>
          <w:rFonts w:ascii="Times New Roman" w:hAnsi="Times New Roman" w:cs="Times New Roman"/>
        </w:rPr>
        <w:t>ever</w:t>
      </w:r>
      <w:r w:rsidR="006521FE">
        <w:rPr>
          <w:rFonts w:ascii="Times New Roman" w:hAnsi="Times New Roman" w:cs="Times New Roman"/>
        </w:rPr>
        <w:t xml:space="preserve"> </w:t>
      </w:r>
      <w:r w:rsidR="006521FE" w:rsidRPr="006521FE">
        <w:rPr>
          <w:rFonts w:ascii="Times New Roman" w:hAnsi="Times New Roman" w:cs="Times New Roman"/>
        </w:rPr>
        <w:t>made</w:t>
      </w:r>
      <w:r w:rsidR="006521FE">
        <w:rPr>
          <w:rFonts w:ascii="Times New Roman" w:hAnsi="Times New Roman" w:cs="Times New Roman"/>
        </w:rPr>
        <w:t xml:space="preserve"> </w:t>
      </w:r>
      <w:r w:rsidR="006521FE" w:rsidRPr="006521FE">
        <w:rPr>
          <w:rFonts w:ascii="Times New Roman" w:hAnsi="Times New Roman" w:cs="Times New Roman"/>
        </w:rPr>
        <w:t>you</w:t>
      </w:r>
      <w:r w:rsidR="006521FE">
        <w:rPr>
          <w:rFonts w:ascii="Times New Roman" w:hAnsi="Times New Roman" w:cs="Times New Roman"/>
        </w:rPr>
        <w:t xml:space="preserve"> </w:t>
      </w:r>
      <w:r w:rsidR="006521FE" w:rsidRPr="006521FE">
        <w:rPr>
          <w:rFonts w:ascii="Times New Roman" w:hAnsi="Times New Roman" w:cs="Times New Roman"/>
        </w:rPr>
        <w:t>feel:</w:t>
      </w:r>
      <w:r w:rsidR="006521FE">
        <w:rPr>
          <w:rFonts w:ascii="Times New Roman" w:hAnsi="Times New Roman" w:cs="Times New Roman"/>
        </w:rPr>
        <w:t xml:space="preserve"> </w:t>
      </w:r>
      <w:r w:rsidR="006521FE" w:rsidRPr="006521FE">
        <w:rPr>
          <w:rFonts w:ascii="Times New Roman" w:hAnsi="Times New Roman" w:cs="Times New Roman"/>
        </w:rPr>
        <w:t>AFRAID</w:t>
      </w:r>
      <w:r w:rsidR="006521FE">
        <w:rPr>
          <w:rFonts w:ascii="Times New Roman" w:hAnsi="Times New Roman" w:cs="Times New Roman"/>
        </w:rPr>
        <w:t>?"</w:t>
      </w:r>
      <w:r w:rsidR="008A3F0E">
        <w:rPr>
          <w:rFonts w:ascii="Times New Roman" w:hAnsi="Times New Roman" w:cs="Times New Roman"/>
        </w:rPr>
        <w:t xml:space="preserve"> Crosstabs of other variables show what Tea Partiers think of Barack Obama—what he is or what he's done.</w:t>
      </w:r>
    </w:p>
    <w:p w:rsidR="000E510E" w:rsidRDefault="000E510E" w:rsidP="00BF7BA8">
      <w:pPr>
        <w:spacing w:line="480" w:lineRule="auto"/>
        <w:rPr>
          <w:rFonts w:ascii="Times New Roman" w:hAnsi="Times New Roman" w:cs="Times New Roman"/>
        </w:rPr>
      </w:pPr>
    </w:p>
    <w:p w:rsidR="008A3F0E" w:rsidRPr="005C6983" w:rsidRDefault="005C6983" w:rsidP="00547134">
      <w:pPr>
        <w:rPr>
          <w:rFonts w:ascii="Times New Roman" w:hAnsi="Times New Roman" w:cs="Times New Roman"/>
          <w:b/>
        </w:rPr>
      </w:pPr>
      <w:r w:rsidRPr="005C6983">
        <w:rPr>
          <w:rFonts w:ascii="Times New Roman" w:hAnsi="Times New Roman" w:cs="Times New Roman"/>
          <w:b/>
        </w:rPr>
        <w:t>Figure 4. Groups' Beliefs of Obama Characteristics</w:t>
      </w:r>
    </w:p>
    <w:p w:rsidR="001E0688" w:rsidRDefault="00A42F46" w:rsidP="00BF7BA8">
      <w:pPr>
        <w:spacing w:line="480" w:lineRule="auto"/>
        <w:rPr>
          <w:rFonts w:ascii="Times New Roman" w:hAnsi="Times New Roman" w:cs="Times New Roman"/>
        </w:rPr>
      </w:pPr>
      <w:r w:rsidRPr="00A42F46">
        <w:rPr>
          <w:rFonts w:ascii="Times New Roman" w:hAnsi="Times New Roman" w:cs="Times New Roman"/>
          <w:noProof/>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E0688" w:rsidRDefault="001E0688" w:rsidP="00BF7BA8">
      <w:pPr>
        <w:spacing w:line="480" w:lineRule="auto"/>
        <w:rPr>
          <w:rFonts w:ascii="Times New Roman" w:hAnsi="Times New Roman" w:cs="Times New Roman"/>
        </w:rPr>
      </w:pPr>
    </w:p>
    <w:p w:rsidR="001E0688" w:rsidRDefault="000E510E" w:rsidP="00BF7BA8">
      <w:pPr>
        <w:spacing w:line="480" w:lineRule="auto"/>
        <w:rPr>
          <w:rFonts w:ascii="Times New Roman" w:hAnsi="Times New Roman" w:cs="Times New Roman"/>
        </w:rPr>
      </w:pPr>
      <w:r>
        <w:rPr>
          <w:rFonts w:ascii="Times New Roman" w:hAnsi="Times New Roman" w:cs="Times New Roman"/>
        </w:rPr>
        <w:lastRenderedPageBreak/>
        <w:tab/>
      </w:r>
      <w:r w:rsidR="005C6983">
        <w:rPr>
          <w:rFonts w:ascii="Times New Roman" w:hAnsi="Times New Roman" w:cs="Times New Roman"/>
        </w:rPr>
        <w:t>As figure 4 illustrates, Tea Partiers generally do not have positive views of Barack Obama. Over 40% of Tea Partiers think that he is a Muslim compared to just over 15% of non-Tea Partiers. Less than 20% of Tea Partiers think that he is moral (compared to over 50% of non-Tea Partiers) and less than 15% of Tea Partiers think that he is honest (compared to over 50% of non-Tea Partiers). Another telling statistic is the fact that over 80% of Tea Partiers think that Barack Obama is either extremely or very liberal; this points to the idea that this group thinks that Obama is an extremist. Lastly, crosstabs wer</w:t>
      </w:r>
      <w:r>
        <w:rPr>
          <w:rFonts w:ascii="Times New Roman" w:hAnsi="Times New Roman" w:cs="Times New Roman"/>
        </w:rPr>
        <w:t xml:space="preserve">e run to test Tea Party views of Obama's race: just over 7% of Tea Partiers voted for Mitt Romney because Barack Obama is an African American; compare this to over 4% of non-Tea Partiers. </w:t>
      </w:r>
      <w:r w:rsidR="004D4A47">
        <w:rPr>
          <w:rFonts w:ascii="Times New Roman" w:hAnsi="Times New Roman" w:cs="Times New Roman"/>
        </w:rPr>
        <w:t>This shows some enmity towards Barack Obama because of his race, but overall this is quite small.</w:t>
      </w:r>
    </w:p>
    <w:p w:rsidR="00CB52E4" w:rsidRDefault="00E73F88" w:rsidP="00BF7BA8">
      <w:pPr>
        <w:spacing w:line="480" w:lineRule="auto"/>
        <w:rPr>
          <w:rFonts w:ascii="Times New Roman" w:hAnsi="Times New Roman" w:cs="Times New Roman"/>
        </w:rPr>
      </w:pPr>
      <w:r>
        <w:rPr>
          <w:rFonts w:ascii="Times New Roman" w:hAnsi="Times New Roman" w:cs="Times New Roman"/>
        </w:rPr>
        <w:tab/>
      </w:r>
      <w:r w:rsidR="001C630E">
        <w:rPr>
          <w:rFonts w:ascii="Times New Roman" w:hAnsi="Times New Roman" w:cs="Times New Roman"/>
        </w:rPr>
        <w:t xml:space="preserve">Finding </w:t>
      </w:r>
      <w:r>
        <w:rPr>
          <w:rFonts w:ascii="Times New Roman" w:hAnsi="Times New Roman" w:cs="Times New Roman"/>
        </w:rPr>
        <w:t>differences between these groups</w:t>
      </w:r>
      <w:r w:rsidR="001C630E">
        <w:rPr>
          <w:rFonts w:ascii="Times New Roman" w:hAnsi="Times New Roman" w:cs="Times New Roman"/>
        </w:rPr>
        <w:t xml:space="preserve"> is encouraging and creates the impetus for further research into these questions</w:t>
      </w:r>
      <w:r>
        <w:rPr>
          <w:rFonts w:ascii="Times New Roman" w:hAnsi="Times New Roman" w:cs="Times New Roman"/>
        </w:rPr>
        <w:t>. Of the 18 vari</w:t>
      </w:r>
      <w:r w:rsidR="001F2088">
        <w:rPr>
          <w:rFonts w:ascii="Times New Roman" w:hAnsi="Times New Roman" w:cs="Times New Roman"/>
        </w:rPr>
        <w:t>ables that were used, only six</w:t>
      </w:r>
      <w:r>
        <w:rPr>
          <w:rFonts w:ascii="Times New Roman" w:hAnsi="Times New Roman" w:cs="Times New Roman"/>
        </w:rPr>
        <w:t xml:space="preserve"> were significant among both groups. This fact also supports the notion that members of the Tea Party participate in politics for different reasons. Both of these facts provide</w:t>
      </w:r>
      <w:r w:rsidR="005B418B">
        <w:rPr>
          <w:rFonts w:ascii="Times New Roman" w:hAnsi="Times New Roman" w:cs="Times New Roman"/>
        </w:rPr>
        <w:t xml:space="preserve"> the impetus to take this research further.</w:t>
      </w:r>
      <w:r w:rsidR="00587E88">
        <w:rPr>
          <w:rFonts w:ascii="Times New Roman" w:hAnsi="Times New Roman" w:cs="Times New Roman"/>
        </w:rPr>
        <w:t xml:space="preserve"> </w:t>
      </w:r>
      <w:r>
        <w:rPr>
          <w:rFonts w:ascii="Times New Roman" w:hAnsi="Times New Roman" w:cs="Times New Roman"/>
        </w:rPr>
        <w:t xml:space="preserve">Among that research will be the testing of the Occupy Movement. This was not performed here for two reasons: first, explicit measures for support of this movement were not available in this dataset; second, the desire here was to establish the theory of disturbance and the responses thereto. </w:t>
      </w:r>
    </w:p>
    <w:p w:rsidR="00BF7BA8" w:rsidRDefault="00CB52E4" w:rsidP="00BF7BA8">
      <w:pPr>
        <w:spacing w:line="480" w:lineRule="auto"/>
        <w:rPr>
          <w:rFonts w:ascii="Times New Roman" w:hAnsi="Times New Roman" w:cs="Times New Roman"/>
        </w:rPr>
      </w:pPr>
      <w:r>
        <w:rPr>
          <w:rFonts w:ascii="Times New Roman" w:hAnsi="Times New Roman" w:cs="Times New Roman"/>
        </w:rPr>
        <w:tab/>
      </w:r>
      <w:r w:rsidR="003315A6">
        <w:rPr>
          <w:rFonts w:ascii="Times New Roman" w:hAnsi="Times New Roman" w:cs="Times New Roman"/>
        </w:rPr>
        <w:t>There were limitations, however, and future research of these questions will seek to answer them. First, there are always better ways to measure concepts. Also, there are always variables that can be added or subtracted that will better simulate the question at hand and that will be a future consideration. That said, it is believed that the index created to represent participation</w:t>
      </w:r>
      <w:r w:rsidR="002D6890">
        <w:rPr>
          <w:rFonts w:ascii="Times New Roman" w:hAnsi="Times New Roman" w:cs="Times New Roman"/>
        </w:rPr>
        <w:t xml:space="preserve"> is logically sound; however, creating a factor for participation might be a </w:t>
      </w:r>
      <w:r w:rsidR="001F2088">
        <w:rPr>
          <w:rFonts w:ascii="Times New Roman" w:hAnsi="Times New Roman" w:cs="Times New Roman"/>
        </w:rPr>
        <w:t xml:space="preserve">better </w:t>
      </w:r>
      <w:r w:rsidR="002D6890">
        <w:rPr>
          <w:rFonts w:ascii="Times New Roman" w:hAnsi="Times New Roman" w:cs="Times New Roman"/>
        </w:rPr>
        <w:t xml:space="preserve">way </w:t>
      </w:r>
      <w:r w:rsidR="002D6890">
        <w:rPr>
          <w:rFonts w:ascii="Times New Roman" w:hAnsi="Times New Roman" w:cs="Times New Roman"/>
        </w:rPr>
        <w:lastRenderedPageBreak/>
        <w:t xml:space="preserve">to go. </w:t>
      </w:r>
      <w:r w:rsidR="001F2088">
        <w:rPr>
          <w:rFonts w:ascii="Times New Roman" w:hAnsi="Times New Roman" w:cs="Times New Roman"/>
        </w:rPr>
        <w:t>A factor of participation</w:t>
      </w:r>
      <w:r w:rsidR="002D6890">
        <w:rPr>
          <w:rFonts w:ascii="Times New Roman" w:hAnsi="Times New Roman" w:cs="Times New Roman"/>
        </w:rPr>
        <w:t xml:space="preserve"> would potentially function with</w:t>
      </w:r>
      <w:r w:rsidR="00207AC4">
        <w:rPr>
          <w:rFonts w:ascii="Times New Roman" w:hAnsi="Times New Roman" w:cs="Times New Roman"/>
        </w:rPr>
        <w:t xml:space="preserve"> </w:t>
      </w:r>
      <w:r w:rsidR="002D6890">
        <w:rPr>
          <w:rFonts w:ascii="Times New Roman" w:hAnsi="Times New Roman" w:cs="Times New Roman"/>
        </w:rPr>
        <w:t>OLS better; otherwise, use of ologit might be more appropriate to test this model.</w:t>
      </w:r>
    </w:p>
    <w:p w:rsidR="00AF187C" w:rsidRDefault="00AF187C" w:rsidP="00BF7BA8">
      <w:pPr>
        <w:spacing w:line="480" w:lineRule="auto"/>
        <w:rPr>
          <w:rFonts w:ascii="Times New Roman" w:hAnsi="Times New Roman" w:cs="Times New Roman"/>
        </w:rPr>
      </w:pPr>
      <w:r>
        <w:rPr>
          <w:rFonts w:ascii="Times New Roman" w:hAnsi="Times New Roman" w:cs="Times New Roman"/>
        </w:rPr>
        <w:tab/>
        <w:t>No matter which statistical methods or models are used, it will continue to be vital to test these questions and study these non-traditional groups' and their participation activity because they, particularly the Tea Party, will likely have a profound effect on our politics, and as we all know, participation is the very lifeblood of democracy. Anything that brings change to this must first be understood and then explained.</w:t>
      </w:r>
    </w:p>
    <w:p w:rsidR="00207AC4" w:rsidRDefault="00207AC4" w:rsidP="00BF7BA8">
      <w:pPr>
        <w:spacing w:line="480" w:lineRule="auto"/>
        <w:rPr>
          <w:rFonts w:ascii="Times New Roman" w:hAnsi="Times New Roman" w:cs="Times New Roman"/>
        </w:rPr>
      </w:pPr>
    </w:p>
    <w:p w:rsidR="00BF7BA8" w:rsidRPr="00E972B2" w:rsidRDefault="00BF7BA8" w:rsidP="00E972B2">
      <w:pPr>
        <w:pStyle w:val="NoSpacing"/>
        <w:spacing w:line="480" w:lineRule="auto"/>
        <w:jc w:val="center"/>
        <w:rPr>
          <w:rFonts w:ascii="Times New Roman" w:hAnsi="Times New Roman" w:cs="Times New Roman"/>
          <w:sz w:val="24"/>
          <w:szCs w:val="24"/>
        </w:rPr>
      </w:pPr>
      <w:r w:rsidRPr="00E972B2">
        <w:rPr>
          <w:rFonts w:ascii="Times New Roman" w:hAnsi="Times New Roman" w:cs="Times New Roman"/>
          <w:sz w:val="24"/>
          <w:szCs w:val="24"/>
        </w:rPr>
        <w:t>References</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Alesina, Alberto F. and Giuliano, Paolo (2011). “Family Ties and Political Participation,” </w:t>
      </w:r>
      <w:r w:rsidR="0065752E" w:rsidRPr="00E972B2">
        <w:rPr>
          <w:rFonts w:ascii="Times New Roman" w:hAnsi="Times New Roman" w:cs="Times New Roman"/>
          <w:sz w:val="24"/>
          <w:szCs w:val="24"/>
        </w:rPr>
        <w:tab/>
      </w:r>
      <w:r w:rsidRPr="00E972B2">
        <w:rPr>
          <w:rFonts w:ascii="Times New Roman" w:hAnsi="Times New Roman" w:cs="Times New Roman"/>
          <w:i/>
          <w:sz w:val="24"/>
          <w:szCs w:val="24"/>
        </w:rPr>
        <w:t xml:space="preserve">Journal of the </w:t>
      </w:r>
      <w:r w:rsidR="0065752E" w:rsidRPr="00E972B2">
        <w:rPr>
          <w:rFonts w:ascii="Times New Roman" w:hAnsi="Times New Roman" w:cs="Times New Roman"/>
          <w:i/>
          <w:sz w:val="24"/>
          <w:szCs w:val="24"/>
        </w:rPr>
        <w:tab/>
      </w:r>
      <w:r w:rsidRPr="00E972B2">
        <w:rPr>
          <w:rFonts w:ascii="Times New Roman" w:hAnsi="Times New Roman" w:cs="Times New Roman"/>
          <w:i/>
          <w:sz w:val="24"/>
          <w:szCs w:val="24"/>
        </w:rPr>
        <w:t>European Economic Association</w:t>
      </w:r>
      <w:r w:rsidRPr="00E972B2">
        <w:rPr>
          <w:rFonts w:ascii="Times New Roman" w:hAnsi="Times New Roman" w:cs="Times New Roman"/>
          <w:sz w:val="24"/>
          <w:szCs w:val="24"/>
        </w:rPr>
        <w:t>, Vol. 9 No. 5: 817-839.</w:t>
      </w:r>
    </w:p>
    <w:p w:rsidR="0044175E" w:rsidRPr="0044175E" w:rsidRDefault="0044175E" w:rsidP="00522EC2">
      <w:pPr>
        <w:spacing w:line="480" w:lineRule="auto"/>
        <w:rPr>
          <w:rStyle w:val="HTMLCite"/>
          <w:rFonts w:ascii="Times New Roman" w:hAnsi="Times New Roman" w:cs="Times New Roman"/>
          <w:i w:val="0"/>
        </w:rPr>
      </w:pPr>
      <w:r w:rsidRPr="0044175E">
        <w:rPr>
          <w:rFonts w:ascii="Times New Roman" w:hAnsi="Times New Roman" w:cs="Times New Roman"/>
          <w:color w:val="000000"/>
        </w:rPr>
        <w:t xml:space="preserve">American National Election Studies (ANES; www.electionstudies.org). The ANES 2012 </w:t>
      </w:r>
      <w:r>
        <w:rPr>
          <w:rFonts w:ascii="Times New Roman" w:hAnsi="Times New Roman" w:cs="Times New Roman"/>
          <w:color w:val="000000"/>
        </w:rPr>
        <w:tab/>
        <w:t xml:space="preserve">Time </w:t>
      </w:r>
      <w:r w:rsidR="00381FB0">
        <w:rPr>
          <w:rFonts w:ascii="Times New Roman" w:hAnsi="Times New Roman" w:cs="Times New Roman"/>
          <w:color w:val="000000"/>
        </w:rPr>
        <w:tab/>
      </w:r>
      <w:r>
        <w:rPr>
          <w:rFonts w:ascii="Times New Roman" w:hAnsi="Times New Roman" w:cs="Times New Roman"/>
          <w:color w:val="000000"/>
        </w:rPr>
        <w:t>Series Study</w:t>
      </w:r>
      <w:r w:rsidRPr="0044175E">
        <w:rPr>
          <w:rFonts w:ascii="Times New Roman" w:hAnsi="Times New Roman" w:cs="Times New Roman"/>
          <w:color w:val="000000"/>
        </w:rPr>
        <w:t>. Stanford University</w:t>
      </w:r>
      <w:r>
        <w:rPr>
          <w:rFonts w:ascii="Times New Roman" w:hAnsi="Times New Roman" w:cs="Times New Roman"/>
          <w:color w:val="000000"/>
        </w:rPr>
        <w:t xml:space="preserve"> and the University of Michigan</w:t>
      </w:r>
      <w:r w:rsidRPr="0044175E">
        <w:rPr>
          <w:rFonts w:ascii="Times New Roman" w:hAnsi="Times New Roman" w:cs="Times New Roman"/>
          <w:color w:val="000000"/>
        </w:rPr>
        <w:t>.</w:t>
      </w:r>
    </w:p>
    <w:p w:rsidR="00522EC2" w:rsidRPr="00522EC2" w:rsidRDefault="00522EC2" w:rsidP="00522EC2">
      <w:pPr>
        <w:spacing w:line="480" w:lineRule="auto"/>
        <w:rPr>
          <w:rFonts w:ascii="Times New Roman" w:hAnsi="Times New Roman" w:cs="Times New Roman"/>
          <w:i/>
          <w:color w:val="FF0000"/>
        </w:rPr>
      </w:pPr>
      <w:r w:rsidRPr="00522EC2">
        <w:rPr>
          <w:rStyle w:val="HTMLCite"/>
          <w:rFonts w:ascii="Times New Roman" w:hAnsi="Times New Roman" w:cs="Times New Roman"/>
          <w:i w:val="0"/>
        </w:rPr>
        <w:t>Best</w:t>
      </w:r>
      <w:r>
        <w:rPr>
          <w:rStyle w:val="HTMLCite"/>
          <w:rFonts w:ascii="Times New Roman" w:hAnsi="Times New Roman" w:cs="Times New Roman"/>
          <w:i w:val="0"/>
        </w:rPr>
        <w:t>, Samuel J.</w:t>
      </w:r>
      <w:r w:rsidRPr="00522EC2">
        <w:rPr>
          <w:rStyle w:val="HTMLCite"/>
          <w:rFonts w:ascii="Times New Roman" w:hAnsi="Times New Roman" w:cs="Times New Roman"/>
          <w:i w:val="0"/>
        </w:rPr>
        <w:t xml:space="preserve"> and Brian S. Krueger</w:t>
      </w:r>
      <w:r>
        <w:rPr>
          <w:rStyle w:val="HTMLCite"/>
          <w:rFonts w:ascii="Times New Roman" w:hAnsi="Times New Roman" w:cs="Times New Roman"/>
          <w:i w:val="0"/>
        </w:rPr>
        <w:t>. 2011. "</w:t>
      </w:r>
      <w:r w:rsidRPr="00522EC2">
        <w:rPr>
          <w:rStyle w:val="HTMLCite"/>
          <w:rFonts w:ascii="Times New Roman" w:hAnsi="Times New Roman" w:cs="Times New Roman"/>
          <w:i w:val="0"/>
        </w:rPr>
        <w:t xml:space="preserve">Government Monitoring and Political Participation </w:t>
      </w:r>
      <w:r>
        <w:rPr>
          <w:rStyle w:val="HTMLCite"/>
          <w:rFonts w:ascii="Times New Roman" w:hAnsi="Times New Roman" w:cs="Times New Roman"/>
          <w:i w:val="0"/>
        </w:rPr>
        <w:tab/>
      </w:r>
      <w:r w:rsidRPr="00522EC2">
        <w:rPr>
          <w:rStyle w:val="HTMLCite"/>
          <w:rFonts w:ascii="Times New Roman" w:hAnsi="Times New Roman" w:cs="Times New Roman"/>
          <w:i w:val="0"/>
        </w:rPr>
        <w:t>in the United States: The Distinct Roles of Anger and Anxiety</w:t>
      </w:r>
      <w:r>
        <w:rPr>
          <w:rStyle w:val="HTMLCite"/>
          <w:rFonts w:ascii="Times New Roman" w:hAnsi="Times New Roman" w:cs="Times New Roman"/>
          <w:i w:val="0"/>
        </w:rPr>
        <w:t xml:space="preserve">," </w:t>
      </w:r>
      <w:r w:rsidRPr="00522EC2">
        <w:rPr>
          <w:rStyle w:val="HTMLCite"/>
          <w:rFonts w:ascii="Times New Roman" w:hAnsi="Times New Roman" w:cs="Times New Roman"/>
        </w:rPr>
        <w:t xml:space="preserve">American Politics </w:t>
      </w:r>
      <w:r>
        <w:rPr>
          <w:rStyle w:val="HTMLCite"/>
          <w:rFonts w:ascii="Times New Roman" w:hAnsi="Times New Roman" w:cs="Times New Roman"/>
        </w:rPr>
        <w:tab/>
      </w:r>
      <w:r w:rsidRPr="00522EC2">
        <w:rPr>
          <w:rStyle w:val="HTMLCite"/>
          <w:rFonts w:ascii="Times New Roman" w:hAnsi="Times New Roman" w:cs="Times New Roman"/>
        </w:rPr>
        <w:t>Research</w:t>
      </w:r>
      <w:r>
        <w:rPr>
          <w:rStyle w:val="HTMLCite"/>
          <w:rFonts w:ascii="Times New Roman" w:hAnsi="Times New Roman" w:cs="Times New Roman"/>
        </w:rPr>
        <w:t>,</w:t>
      </w:r>
      <w:r w:rsidRPr="00522EC2">
        <w:rPr>
          <w:rStyle w:val="slug-pub-date"/>
          <w:rFonts w:ascii="Times New Roman" w:hAnsi="Times New Roman" w:cs="Times New Roman"/>
          <w:i/>
          <w:iCs/>
        </w:rPr>
        <w:t xml:space="preserve"> </w:t>
      </w:r>
      <w:r>
        <w:rPr>
          <w:rStyle w:val="slug-vol"/>
          <w:rFonts w:ascii="Times New Roman" w:hAnsi="Times New Roman" w:cs="Times New Roman"/>
          <w:iCs/>
        </w:rPr>
        <w:t>V</w:t>
      </w:r>
      <w:r w:rsidRPr="00522EC2">
        <w:rPr>
          <w:rStyle w:val="slug-vol"/>
          <w:rFonts w:ascii="Times New Roman" w:hAnsi="Times New Roman" w:cs="Times New Roman"/>
          <w:iCs/>
        </w:rPr>
        <w:t xml:space="preserve">ol. 39 </w:t>
      </w:r>
      <w:r>
        <w:rPr>
          <w:rStyle w:val="slug-issue"/>
          <w:rFonts w:ascii="Times New Roman" w:hAnsi="Times New Roman" w:cs="Times New Roman"/>
          <w:iCs/>
        </w:rPr>
        <w:t>N</w:t>
      </w:r>
      <w:r w:rsidRPr="00522EC2">
        <w:rPr>
          <w:rStyle w:val="slug-issue"/>
          <w:rFonts w:ascii="Times New Roman" w:hAnsi="Times New Roman" w:cs="Times New Roman"/>
          <w:iCs/>
        </w:rPr>
        <w:t>o. 1</w:t>
      </w:r>
      <w:r>
        <w:rPr>
          <w:rStyle w:val="slug-issue"/>
          <w:rFonts w:ascii="Times New Roman" w:hAnsi="Times New Roman" w:cs="Times New Roman"/>
          <w:iCs/>
        </w:rPr>
        <w:t>:</w:t>
      </w:r>
      <w:r w:rsidRPr="00522EC2">
        <w:rPr>
          <w:rStyle w:val="slug-issue"/>
          <w:rFonts w:ascii="Times New Roman" w:hAnsi="Times New Roman" w:cs="Times New Roman"/>
          <w:iCs/>
        </w:rPr>
        <w:t xml:space="preserve"> </w:t>
      </w:r>
      <w:r w:rsidRPr="00522EC2">
        <w:rPr>
          <w:rStyle w:val="slug-pages"/>
          <w:rFonts w:ascii="Times New Roman" w:hAnsi="Times New Roman" w:cs="Times New Roman"/>
          <w:iCs/>
        </w:rPr>
        <w:t>85-117</w:t>
      </w:r>
      <w:r>
        <w:rPr>
          <w:rStyle w:val="slug-pages"/>
          <w:rFonts w:ascii="Times New Roman" w:hAnsi="Times New Roman" w:cs="Times New Roman"/>
          <w:iCs/>
        </w:rPr>
        <w:t>.</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Brady, Henry E; Verba, Sidney; Schlozman, Kay Lehman (1995). “Beyond SES: A Resource </w:t>
      </w:r>
      <w:r w:rsidR="0065752E" w:rsidRPr="00E972B2">
        <w:rPr>
          <w:rFonts w:ascii="Times New Roman" w:hAnsi="Times New Roman" w:cs="Times New Roman"/>
          <w:sz w:val="24"/>
          <w:szCs w:val="24"/>
        </w:rPr>
        <w:tab/>
      </w:r>
      <w:r w:rsidRPr="00E972B2">
        <w:rPr>
          <w:rFonts w:ascii="Times New Roman" w:hAnsi="Times New Roman" w:cs="Times New Roman"/>
          <w:sz w:val="24"/>
          <w:szCs w:val="24"/>
        </w:rPr>
        <w:t xml:space="preserve">Model of Political Participation,” </w:t>
      </w:r>
      <w:r w:rsidRPr="00E972B2">
        <w:rPr>
          <w:rFonts w:ascii="Times New Roman" w:hAnsi="Times New Roman" w:cs="Times New Roman"/>
          <w:bCs/>
          <w:i/>
          <w:sz w:val="24"/>
          <w:szCs w:val="24"/>
        </w:rPr>
        <w:t>The American Political Science Review</w:t>
      </w:r>
      <w:r w:rsidRPr="00E972B2">
        <w:rPr>
          <w:rFonts w:ascii="Times New Roman" w:hAnsi="Times New Roman" w:cs="Times New Roman"/>
          <w:noProof/>
          <w:sz w:val="24"/>
          <w:szCs w:val="24"/>
        </w:rPr>
        <w:drawing>
          <wp:inline distT="0" distB="0" distL="0" distR="0">
            <wp:extent cx="10160" cy="1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0094734C">
        <w:rPr>
          <w:rFonts w:ascii="Times New Roman" w:hAnsi="Times New Roman" w:cs="Times New Roman"/>
          <w:bCs/>
          <w:i/>
          <w:sz w:val="24"/>
          <w:szCs w:val="24"/>
        </w:rPr>
        <w:t>,</w:t>
      </w:r>
      <w:r w:rsidRPr="00E972B2">
        <w:rPr>
          <w:rFonts w:ascii="Times New Roman" w:hAnsi="Times New Roman" w:cs="Times New Roman"/>
          <w:bCs/>
          <w:i/>
          <w:sz w:val="24"/>
          <w:szCs w:val="24"/>
        </w:rPr>
        <w:t xml:space="preserve"> </w:t>
      </w:r>
      <w:r w:rsidRPr="00E972B2">
        <w:rPr>
          <w:rFonts w:ascii="Times New Roman" w:hAnsi="Times New Roman" w:cs="Times New Roman"/>
          <w:bCs/>
          <w:sz w:val="24"/>
          <w:szCs w:val="24"/>
        </w:rPr>
        <w:t xml:space="preserve">Vol. </w:t>
      </w:r>
      <w:r w:rsidRPr="00E972B2">
        <w:rPr>
          <w:rFonts w:ascii="Times New Roman" w:hAnsi="Times New Roman" w:cs="Times New Roman"/>
          <w:sz w:val="24"/>
          <w:szCs w:val="24"/>
        </w:rPr>
        <w:t>89 No. 2</w:t>
      </w:r>
      <w:r w:rsidRPr="00E972B2">
        <w:rPr>
          <w:rFonts w:ascii="Times New Roman" w:hAnsi="Times New Roman" w:cs="Times New Roman"/>
          <w:noProof/>
          <w:sz w:val="24"/>
          <w:szCs w:val="24"/>
        </w:rPr>
        <w:drawing>
          <wp:inline distT="0" distB="0" distL="0" distR="0">
            <wp:extent cx="10160" cy="10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0065752E" w:rsidRPr="00E972B2">
        <w:rPr>
          <w:rFonts w:ascii="Times New Roman" w:hAnsi="Times New Roman" w:cs="Times New Roman"/>
          <w:sz w:val="24"/>
          <w:szCs w:val="24"/>
        </w:rPr>
        <w:t xml:space="preserve">, </w:t>
      </w:r>
      <w:r w:rsidR="0065752E" w:rsidRPr="00E972B2">
        <w:rPr>
          <w:rFonts w:ascii="Times New Roman" w:hAnsi="Times New Roman" w:cs="Times New Roman"/>
          <w:sz w:val="24"/>
          <w:szCs w:val="24"/>
        </w:rPr>
        <w:tab/>
      </w:r>
      <w:r w:rsidRPr="00E972B2">
        <w:rPr>
          <w:rFonts w:ascii="Times New Roman" w:hAnsi="Times New Roman" w:cs="Times New Roman"/>
          <w:sz w:val="24"/>
          <w:szCs w:val="24"/>
        </w:rPr>
        <w:t>271.</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color w:val="000000"/>
          <w:sz w:val="24"/>
          <w:szCs w:val="24"/>
        </w:rPr>
        <w:t>Campbell, David E. (2013). “</w:t>
      </w:r>
      <w:r w:rsidRPr="00E972B2">
        <w:rPr>
          <w:rFonts w:ascii="Times New Roman" w:hAnsi="Times New Roman" w:cs="Times New Roman"/>
          <w:sz w:val="24"/>
          <w:szCs w:val="24"/>
        </w:rPr>
        <w:t xml:space="preserve">Social Networks and Political Participation,” </w:t>
      </w:r>
      <w:r w:rsidRPr="00E972B2">
        <w:rPr>
          <w:rFonts w:ascii="Times New Roman" w:hAnsi="Times New Roman" w:cs="Times New Roman"/>
          <w:i/>
          <w:color w:val="141413"/>
          <w:sz w:val="24"/>
          <w:szCs w:val="24"/>
        </w:rPr>
        <w:t xml:space="preserve">Annual Review of </w:t>
      </w:r>
      <w:r w:rsidRPr="00E972B2">
        <w:rPr>
          <w:rFonts w:ascii="Times New Roman" w:hAnsi="Times New Roman" w:cs="Times New Roman"/>
          <w:i/>
          <w:color w:val="141413"/>
          <w:sz w:val="24"/>
          <w:szCs w:val="24"/>
        </w:rPr>
        <w:tab/>
        <w:t>Political Science</w:t>
      </w:r>
      <w:r w:rsidRPr="00E972B2">
        <w:rPr>
          <w:rFonts w:ascii="Times New Roman" w:hAnsi="Times New Roman" w:cs="Times New Roman"/>
          <w:color w:val="141413"/>
          <w:sz w:val="24"/>
          <w:szCs w:val="24"/>
        </w:rPr>
        <w:t>, Vol. 16: 33–48.</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Caprara, Gian V., Claudio Barbaranelli, and Philip G. Zimbardo. "Personality Profiles and </w:t>
      </w:r>
      <w:r w:rsidRPr="00E972B2">
        <w:rPr>
          <w:rFonts w:ascii="Times New Roman" w:hAnsi="Times New Roman" w:cs="Times New Roman"/>
          <w:sz w:val="24"/>
          <w:szCs w:val="24"/>
        </w:rPr>
        <w:tab/>
        <w:t xml:space="preserve">Political Parties," </w:t>
      </w:r>
      <w:r w:rsidRPr="00E972B2">
        <w:rPr>
          <w:rFonts w:ascii="Times New Roman" w:hAnsi="Times New Roman" w:cs="Times New Roman"/>
          <w:i/>
          <w:sz w:val="24"/>
          <w:szCs w:val="24"/>
        </w:rPr>
        <w:t>Political Psychology</w:t>
      </w:r>
      <w:r w:rsidR="0094734C">
        <w:rPr>
          <w:rFonts w:ascii="Times New Roman" w:hAnsi="Times New Roman" w:cs="Times New Roman"/>
          <w:i/>
          <w:sz w:val="24"/>
          <w:szCs w:val="24"/>
        </w:rPr>
        <w:t>,</w:t>
      </w:r>
      <w:r w:rsidRPr="00E972B2">
        <w:rPr>
          <w:rFonts w:ascii="Times New Roman" w:hAnsi="Times New Roman" w:cs="Times New Roman"/>
          <w:sz w:val="24"/>
          <w:szCs w:val="24"/>
        </w:rPr>
        <w:t xml:space="preserve"> Vol. 20 No. 1 (March 1999).</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lastRenderedPageBreak/>
        <w:t xml:space="preserve">Cooper, Christopher A., Lauren Golden and Alan Socha. “The Big Five Personality Factors and </w:t>
      </w:r>
      <w:r w:rsidRPr="00E972B2">
        <w:rPr>
          <w:rFonts w:ascii="Times New Roman" w:hAnsi="Times New Roman" w:cs="Times New Roman"/>
          <w:sz w:val="24"/>
          <w:szCs w:val="24"/>
        </w:rPr>
        <w:tab/>
        <w:t xml:space="preserve">Mass Politics,” </w:t>
      </w:r>
      <w:r w:rsidRPr="00E972B2">
        <w:rPr>
          <w:rFonts w:ascii="Times New Roman" w:hAnsi="Times New Roman" w:cs="Times New Roman"/>
          <w:i/>
          <w:sz w:val="24"/>
          <w:szCs w:val="24"/>
        </w:rPr>
        <w:t>Journal of Applied Social Psychology</w:t>
      </w:r>
      <w:r w:rsidRPr="00E972B2">
        <w:rPr>
          <w:rFonts w:ascii="Times New Roman" w:hAnsi="Times New Roman" w:cs="Times New Roman"/>
          <w:sz w:val="24"/>
          <w:szCs w:val="24"/>
        </w:rPr>
        <w:t>, Vol. 43 (2013).</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Dahl, Robert A. (1992). “The Problem of Civic Competency,” </w:t>
      </w:r>
      <w:r w:rsidRPr="00E972B2">
        <w:rPr>
          <w:rFonts w:ascii="Times New Roman" w:hAnsi="Times New Roman" w:cs="Times New Roman"/>
          <w:i/>
          <w:sz w:val="24"/>
          <w:szCs w:val="24"/>
        </w:rPr>
        <w:t>Journal of Democracy</w:t>
      </w:r>
      <w:r w:rsidRPr="00E972B2">
        <w:rPr>
          <w:rFonts w:ascii="Times New Roman" w:hAnsi="Times New Roman" w:cs="Times New Roman"/>
          <w:sz w:val="24"/>
          <w:szCs w:val="24"/>
        </w:rPr>
        <w:t xml:space="preserve">, Vol. 3 No. </w:t>
      </w:r>
      <w:r w:rsidRPr="00E972B2">
        <w:rPr>
          <w:rFonts w:ascii="Times New Roman" w:hAnsi="Times New Roman" w:cs="Times New Roman"/>
          <w:sz w:val="24"/>
          <w:szCs w:val="24"/>
        </w:rPr>
        <w:tab/>
        <w:t>4: 45-59.</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Dawes, Christopher T., Peter John Loewen and James H. Fowler (2011). “Social Preferences and </w:t>
      </w:r>
      <w:r w:rsidRPr="00E972B2">
        <w:rPr>
          <w:rFonts w:ascii="Times New Roman" w:hAnsi="Times New Roman" w:cs="Times New Roman"/>
          <w:sz w:val="24"/>
          <w:szCs w:val="24"/>
        </w:rPr>
        <w:tab/>
        <w:t xml:space="preserve">Political Participation,” </w:t>
      </w:r>
      <w:r w:rsidRPr="00E972B2">
        <w:rPr>
          <w:rFonts w:ascii="Times New Roman" w:hAnsi="Times New Roman" w:cs="Times New Roman"/>
          <w:i/>
          <w:sz w:val="24"/>
          <w:szCs w:val="24"/>
        </w:rPr>
        <w:t>The Journal of Politics</w:t>
      </w:r>
      <w:r w:rsidRPr="00E972B2">
        <w:rPr>
          <w:rFonts w:ascii="Times New Roman" w:hAnsi="Times New Roman" w:cs="Times New Roman"/>
          <w:sz w:val="24"/>
          <w:szCs w:val="24"/>
        </w:rPr>
        <w:t>, Vol. 73 No. 3: 845-856.</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Ehrhart, Mark G., Karen Holcombe Ehrhart, Scott C. Roesch, Beth G. Chung-Herrera, Kristy </w:t>
      </w:r>
      <w:r w:rsidRPr="00E972B2">
        <w:rPr>
          <w:rFonts w:ascii="Times New Roman" w:hAnsi="Times New Roman" w:cs="Times New Roman"/>
          <w:sz w:val="24"/>
          <w:szCs w:val="24"/>
        </w:rPr>
        <w:tab/>
        <w:t xml:space="preserve">Nadler, and Kelsey Bradshaw, “Testing the Latent Factor Structure and Construct </w:t>
      </w:r>
      <w:r w:rsidRPr="00E972B2">
        <w:rPr>
          <w:rFonts w:ascii="Times New Roman" w:hAnsi="Times New Roman" w:cs="Times New Roman"/>
          <w:sz w:val="24"/>
          <w:szCs w:val="24"/>
        </w:rPr>
        <w:tab/>
        <w:t xml:space="preserve">Validity of the Ten-Item Personality Inventory,” </w:t>
      </w:r>
      <w:r w:rsidRPr="00E972B2">
        <w:rPr>
          <w:rFonts w:ascii="Times New Roman" w:hAnsi="Times New Roman" w:cs="Times New Roman"/>
          <w:i/>
          <w:sz w:val="24"/>
          <w:szCs w:val="24"/>
        </w:rPr>
        <w:t>Personality and Individual Differences</w:t>
      </w:r>
      <w:r w:rsidR="0094734C">
        <w:rPr>
          <w:rFonts w:ascii="Times New Roman" w:hAnsi="Times New Roman" w:cs="Times New Roman"/>
          <w:i/>
          <w:sz w:val="24"/>
          <w:szCs w:val="24"/>
        </w:rPr>
        <w:t>,</w:t>
      </w:r>
      <w:r w:rsidRPr="00E972B2">
        <w:rPr>
          <w:rFonts w:ascii="Times New Roman" w:hAnsi="Times New Roman" w:cs="Times New Roman"/>
          <w:sz w:val="24"/>
          <w:szCs w:val="24"/>
        </w:rPr>
        <w:t xml:space="preserve"> </w:t>
      </w:r>
      <w:r w:rsidRPr="00E972B2">
        <w:rPr>
          <w:rFonts w:ascii="Times New Roman" w:hAnsi="Times New Roman" w:cs="Times New Roman"/>
          <w:sz w:val="24"/>
          <w:szCs w:val="24"/>
        </w:rPr>
        <w:tab/>
        <w:t>Vol. 47 No. 8 (2009).</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Fowler, James H., Laura A. Baker and Christopher T. Dawes (2008), “Genetic Variation in </w:t>
      </w:r>
      <w:r w:rsidRPr="00E972B2">
        <w:rPr>
          <w:rFonts w:ascii="Times New Roman" w:hAnsi="Times New Roman" w:cs="Times New Roman"/>
          <w:sz w:val="24"/>
          <w:szCs w:val="24"/>
        </w:rPr>
        <w:tab/>
        <w:t xml:space="preserve">Political Participation,” </w:t>
      </w:r>
      <w:r w:rsidRPr="00E972B2">
        <w:rPr>
          <w:rFonts w:ascii="Times New Roman" w:hAnsi="Times New Roman" w:cs="Times New Roman"/>
          <w:i/>
          <w:sz w:val="24"/>
          <w:szCs w:val="24"/>
        </w:rPr>
        <w:t>The American Political Science Review</w:t>
      </w:r>
      <w:r w:rsidRPr="00E972B2">
        <w:rPr>
          <w:rFonts w:ascii="Times New Roman" w:hAnsi="Times New Roman" w:cs="Times New Roman"/>
          <w:sz w:val="24"/>
          <w:szCs w:val="24"/>
        </w:rPr>
        <w:t>, Vol. 102 No. 2: 233-</w:t>
      </w:r>
      <w:r w:rsidRPr="00E972B2">
        <w:rPr>
          <w:rFonts w:ascii="Times New Roman" w:hAnsi="Times New Roman" w:cs="Times New Roman"/>
          <w:sz w:val="24"/>
          <w:szCs w:val="24"/>
        </w:rPr>
        <w:tab/>
        <w:t>248.</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Gerber, Alan S., Gregory A. Huber, David Doherty and Conor M. Dowling. "Personality and the </w:t>
      </w:r>
      <w:r w:rsidRPr="00E972B2">
        <w:rPr>
          <w:rFonts w:ascii="Times New Roman" w:hAnsi="Times New Roman" w:cs="Times New Roman"/>
          <w:sz w:val="24"/>
          <w:szCs w:val="24"/>
        </w:rPr>
        <w:tab/>
        <w:t xml:space="preserve">Strength and Direction of Partisan Identification," Working paper, Political Science, Yale </w:t>
      </w:r>
      <w:r w:rsidRPr="00E972B2">
        <w:rPr>
          <w:rFonts w:ascii="Times New Roman" w:hAnsi="Times New Roman" w:cs="Times New Roman"/>
          <w:sz w:val="24"/>
          <w:szCs w:val="24"/>
        </w:rPr>
        <w:tab/>
        <w:t>University (2010).</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Gerber, Alan S., Gregory A. Huber, David Doherty and Conor M. Dowling. "The Big Five </w:t>
      </w:r>
      <w:r w:rsidRPr="00E972B2">
        <w:rPr>
          <w:rFonts w:ascii="Times New Roman" w:hAnsi="Times New Roman" w:cs="Times New Roman"/>
          <w:sz w:val="24"/>
          <w:szCs w:val="24"/>
        </w:rPr>
        <w:tab/>
        <w:t xml:space="preserve">Personality Traits in the Political Arena," </w:t>
      </w:r>
      <w:r w:rsidRPr="00E972B2">
        <w:rPr>
          <w:rFonts w:ascii="Times New Roman" w:hAnsi="Times New Roman" w:cs="Times New Roman"/>
          <w:i/>
          <w:sz w:val="24"/>
          <w:szCs w:val="24"/>
        </w:rPr>
        <w:t>Annual Review of Political Science</w:t>
      </w:r>
      <w:r w:rsidR="0094734C">
        <w:rPr>
          <w:rFonts w:ascii="Times New Roman" w:hAnsi="Times New Roman" w:cs="Times New Roman"/>
          <w:i/>
          <w:sz w:val="24"/>
          <w:szCs w:val="24"/>
        </w:rPr>
        <w:t>,</w:t>
      </w:r>
      <w:r w:rsidRPr="00E972B2">
        <w:rPr>
          <w:rFonts w:ascii="Times New Roman" w:hAnsi="Times New Roman" w:cs="Times New Roman"/>
          <w:sz w:val="24"/>
          <w:szCs w:val="24"/>
        </w:rPr>
        <w:t xml:space="preserve"> Vol. 14 </w:t>
      </w:r>
      <w:r w:rsidRPr="00E972B2">
        <w:rPr>
          <w:rFonts w:ascii="Times New Roman" w:hAnsi="Times New Roman" w:cs="Times New Roman"/>
          <w:sz w:val="24"/>
          <w:szCs w:val="24"/>
        </w:rPr>
        <w:tab/>
        <w:t>(2011).</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Gosling, Samuel D., Peter J. Rentfrow and William B. Swann Jr. </w:t>
      </w:r>
      <w:r w:rsidR="0094734C">
        <w:rPr>
          <w:rFonts w:ascii="Times New Roman" w:hAnsi="Times New Roman" w:cs="Times New Roman"/>
          <w:sz w:val="24"/>
          <w:szCs w:val="24"/>
        </w:rPr>
        <w:t xml:space="preserve">2003. </w:t>
      </w:r>
      <w:r w:rsidRPr="00E972B2">
        <w:rPr>
          <w:rFonts w:ascii="Times New Roman" w:hAnsi="Times New Roman" w:cs="Times New Roman"/>
          <w:sz w:val="24"/>
          <w:szCs w:val="24"/>
        </w:rPr>
        <w:t xml:space="preserve">“A Very Brief Measure </w:t>
      </w:r>
      <w:r w:rsidR="0094734C">
        <w:rPr>
          <w:rFonts w:ascii="Times New Roman" w:hAnsi="Times New Roman" w:cs="Times New Roman"/>
          <w:sz w:val="24"/>
          <w:szCs w:val="24"/>
        </w:rPr>
        <w:tab/>
      </w:r>
      <w:r w:rsidRPr="00E972B2">
        <w:rPr>
          <w:rFonts w:ascii="Times New Roman" w:hAnsi="Times New Roman" w:cs="Times New Roman"/>
          <w:sz w:val="24"/>
          <w:szCs w:val="24"/>
        </w:rPr>
        <w:t xml:space="preserve">of the </w:t>
      </w:r>
      <w:r w:rsidRPr="00E972B2">
        <w:rPr>
          <w:rFonts w:ascii="Times New Roman" w:hAnsi="Times New Roman" w:cs="Times New Roman"/>
          <w:sz w:val="24"/>
          <w:szCs w:val="24"/>
        </w:rPr>
        <w:tab/>
        <w:t xml:space="preserve">Big-Five Personality Domains,” </w:t>
      </w:r>
      <w:r w:rsidRPr="00E972B2">
        <w:rPr>
          <w:rFonts w:ascii="Times New Roman" w:hAnsi="Times New Roman" w:cs="Times New Roman"/>
          <w:i/>
          <w:sz w:val="24"/>
          <w:szCs w:val="24"/>
        </w:rPr>
        <w:t>Journal of Research in Personality</w:t>
      </w:r>
      <w:r w:rsidR="0094734C">
        <w:rPr>
          <w:rFonts w:ascii="Times New Roman" w:hAnsi="Times New Roman" w:cs="Times New Roman"/>
          <w:i/>
          <w:sz w:val="24"/>
          <w:szCs w:val="24"/>
        </w:rPr>
        <w:t>,</w:t>
      </w:r>
      <w:r w:rsidR="0094734C">
        <w:rPr>
          <w:rFonts w:ascii="Times New Roman" w:hAnsi="Times New Roman" w:cs="Times New Roman"/>
          <w:sz w:val="24"/>
          <w:szCs w:val="24"/>
        </w:rPr>
        <w:t xml:space="preserve"> Vol. 37</w:t>
      </w:r>
      <w:r w:rsidRPr="00E972B2">
        <w:rPr>
          <w:rFonts w:ascii="Times New Roman" w:hAnsi="Times New Roman" w:cs="Times New Roman"/>
          <w:sz w:val="24"/>
          <w:szCs w:val="24"/>
        </w:rPr>
        <w:t xml:space="preserve">. </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Green, Jeffrey E. “Apathy: The Democratic Disease,” </w:t>
      </w:r>
      <w:r w:rsidRPr="00E972B2">
        <w:rPr>
          <w:rFonts w:ascii="Times New Roman" w:hAnsi="Times New Roman" w:cs="Times New Roman"/>
          <w:i/>
          <w:sz w:val="24"/>
          <w:szCs w:val="24"/>
        </w:rPr>
        <w:t>Philosophy Social Criticism</w:t>
      </w:r>
      <w:r w:rsidR="0094734C">
        <w:rPr>
          <w:rFonts w:ascii="Times New Roman" w:hAnsi="Times New Roman" w:cs="Times New Roman"/>
          <w:i/>
          <w:sz w:val="24"/>
          <w:szCs w:val="24"/>
        </w:rPr>
        <w:t>,</w:t>
      </w:r>
      <w:r w:rsidR="0094734C">
        <w:rPr>
          <w:rFonts w:ascii="Times New Roman" w:hAnsi="Times New Roman" w:cs="Times New Roman"/>
          <w:sz w:val="24"/>
          <w:szCs w:val="24"/>
        </w:rPr>
        <w:t xml:space="preserve"> Vol. 30 N</w:t>
      </w:r>
      <w:r w:rsidRPr="00E972B2">
        <w:rPr>
          <w:rFonts w:ascii="Times New Roman" w:hAnsi="Times New Roman" w:cs="Times New Roman"/>
          <w:sz w:val="24"/>
          <w:szCs w:val="24"/>
        </w:rPr>
        <w:t xml:space="preserve">o. </w:t>
      </w:r>
      <w:r w:rsidR="0094734C">
        <w:rPr>
          <w:rFonts w:ascii="Times New Roman" w:hAnsi="Times New Roman" w:cs="Times New Roman"/>
          <w:sz w:val="24"/>
          <w:szCs w:val="24"/>
        </w:rPr>
        <w:tab/>
        <w:t>5-</w:t>
      </w:r>
      <w:r w:rsidRPr="00E972B2">
        <w:rPr>
          <w:rFonts w:ascii="Times New Roman" w:hAnsi="Times New Roman" w:cs="Times New Roman"/>
          <w:sz w:val="24"/>
          <w:szCs w:val="24"/>
        </w:rPr>
        <w:t>6: 745-768.</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lastRenderedPageBreak/>
        <w:t xml:space="preserve">Gruszczynski, Michael W., Amanda Balzer, Carly M. Jacobs, Kevin B. Smith and </w:t>
      </w:r>
      <w:r w:rsidRPr="00E972B2">
        <w:rPr>
          <w:rFonts w:ascii="Times New Roman" w:hAnsi="Times New Roman" w:cs="Times New Roman"/>
          <w:sz w:val="24"/>
          <w:szCs w:val="24"/>
        </w:rPr>
        <w:tab/>
        <w:t xml:space="preserve">John R. Hibbing (2012). “The Physiology of Political Participation,” </w:t>
      </w:r>
      <w:r w:rsidRPr="00E972B2">
        <w:rPr>
          <w:rFonts w:ascii="Times New Roman" w:hAnsi="Times New Roman" w:cs="Times New Roman"/>
          <w:i/>
          <w:sz w:val="24"/>
          <w:szCs w:val="24"/>
        </w:rPr>
        <w:t>Political Behavior</w:t>
      </w:r>
      <w:r w:rsidRPr="00E972B2">
        <w:rPr>
          <w:rFonts w:ascii="Times New Roman" w:hAnsi="Times New Roman" w:cs="Times New Roman"/>
          <w:sz w:val="24"/>
          <w:szCs w:val="24"/>
        </w:rPr>
        <w:t xml:space="preserve">, </w:t>
      </w:r>
      <w:r w:rsidRPr="00E972B2">
        <w:rPr>
          <w:rFonts w:ascii="Times New Roman" w:hAnsi="Times New Roman" w:cs="Times New Roman"/>
          <w:sz w:val="24"/>
          <w:szCs w:val="24"/>
        </w:rPr>
        <w:tab/>
      </w:r>
      <w:r w:rsidRPr="00E972B2">
        <w:rPr>
          <w:rFonts w:ascii="Times New Roman" w:hAnsi="Times New Roman" w:cs="Times New Roman"/>
          <w:bCs/>
          <w:sz w:val="24"/>
          <w:szCs w:val="24"/>
        </w:rPr>
        <w:t xml:space="preserve">Published online: </w:t>
      </w:r>
      <w:r w:rsidRPr="00E972B2">
        <w:rPr>
          <w:rFonts w:ascii="Times New Roman" w:hAnsi="Times New Roman" w:cs="Times New Roman"/>
          <w:sz w:val="24"/>
          <w:szCs w:val="24"/>
        </w:rPr>
        <w:t>19 February 2012.</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John, Oliver, Richard Robins and Lawrence Pervin. </w:t>
      </w:r>
      <w:r w:rsidRPr="00E972B2">
        <w:rPr>
          <w:rFonts w:ascii="Times New Roman" w:hAnsi="Times New Roman" w:cs="Times New Roman"/>
          <w:i/>
          <w:sz w:val="24"/>
          <w:szCs w:val="24"/>
        </w:rPr>
        <w:t xml:space="preserve">Handbook of Personality: Theory and </w:t>
      </w:r>
      <w:r w:rsidRPr="00E972B2">
        <w:rPr>
          <w:rFonts w:ascii="Times New Roman" w:hAnsi="Times New Roman" w:cs="Times New Roman"/>
          <w:i/>
          <w:sz w:val="24"/>
          <w:szCs w:val="24"/>
        </w:rPr>
        <w:tab/>
        <w:t>Research, 3rd ed.</w:t>
      </w:r>
      <w:r w:rsidRPr="00E972B2">
        <w:rPr>
          <w:rFonts w:ascii="Times New Roman" w:hAnsi="Times New Roman" w:cs="Times New Roman"/>
          <w:sz w:val="24"/>
          <w:szCs w:val="24"/>
        </w:rPr>
        <w:t xml:space="preserve"> (New York: Guilford Press, 2008).</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Kam, Cindy D. (2012). “Risk Attitudes and Political Participation,” </w:t>
      </w:r>
      <w:r w:rsidRPr="00E972B2">
        <w:rPr>
          <w:rFonts w:ascii="Times New Roman" w:hAnsi="Times New Roman" w:cs="Times New Roman"/>
          <w:i/>
          <w:sz w:val="24"/>
          <w:szCs w:val="24"/>
        </w:rPr>
        <w:t xml:space="preserve">American Journal of </w:t>
      </w:r>
      <w:r w:rsidRPr="00E972B2">
        <w:rPr>
          <w:rFonts w:ascii="Times New Roman" w:hAnsi="Times New Roman" w:cs="Times New Roman"/>
          <w:i/>
          <w:sz w:val="24"/>
          <w:szCs w:val="24"/>
        </w:rPr>
        <w:tab/>
        <w:t>Political Science</w:t>
      </w:r>
      <w:r w:rsidRPr="00E972B2">
        <w:rPr>
          <w:rFonts w:ascii="Times New Roman" w:hAnsi="Times New Roman" w:cs="Times New Roman"/>
          <w:sz w:val="24"/>
          <w:szCs w:val="24"/>
        </w:rPr>
        <w:t xml:space="preserve">, Vol. 56, No. 4: 817-836. </w:t>
      </w:r>
    </w:p>
    <w:p w:rsidR="001152FE" w:rsidRPr="001152FE" w:rsidRDefault="001152FE" w:rsidP="001152FE">
      <w:pPr>
        <w:spacing w:line="480" w:lineRule="auto"/>
        <w:rPr>
          <w:rFonts w:ascii="Times New Roman" w:hAnsi="Times New Roman" w:cs="Times New Roman"/>
        </w:rPr>
      </w:pPr>
      <w:r w:rsidRPr="001152FE">
        <w:rPr>
          <w:rFonts w:ascii="Times New Roman" w:hAnsi="Times New Roman" w:cs="Times New Roman"/>
        </w:rPr>
        <w:t>Levinson</w:t>
      </w:r>
      <w:r>
        <w:rPr>
          <w:rFonts w:ascii="Times New Roman" w:hAnsi="Times New Roman" w:cs="Times New Roman"/>
        </w:rPr>
        <w:t>, Daniel J. 1958. "</w:t>
      </w:r>
      <w:r w:rsidRPr="001152FE">
        <w:rPr>
          <w:rFonts w:ascii="Times New Roman" w:hAnsi="Times New Roman" w:cs="Times New Roman"/>
        </w:rPr>
        <w:t>The Relevance of Personality for Political Participation</w:t>
      </w:r>
      <w:r>
        <w:rPr>
          <w:rFonts w:ascii="Times New Roman" w:hAnsi="Times New Roman" w:cs="Times New Roman"/>
        </w:rPr>
        <w:t xml:space="preserve">," </w:t>
      </w:r>
      <w:r w:rsidRPr="001152FE">
        <w:rPr>
          <w:rFonts w:ascii="Times New Roman" w:eastAsia="Times New Roman" w:hAnsi="Times New Roman" w:cs="Times New Roman"/>
          <w:i/>
        </w:rPr>
        <w:t xml:space="preserve">The Public </w:t>
      </w:r>
      <w:r>
        <w:rPr>
          <w:rFonts w:ascii="Times New Roman" w:eastAsia="Times New Roman" w:hAnsi="Times New Roman" w:cs="Times New Roman"/>
          <w:i/>
        </w:rPr>
        <w:tab/>
      </w:r>
      <w:r w:rsidRPr="001152FE">
        <w:rPr>
          <w:rFonts w:ascii="Times New Roman" w:eastAsia="Times New Roman" w:hAnsi="Times New Roman" w:cs="Times New Roman"/>
          <w:i/>
        </w:rPr>
        <w:t>Opinion Quarterly</w:t>
      </w:r>
      <w:r w:rsidR="0094734C">
        <w:rPr>
          <w:rFonts w:ascii="Times New Roman" w:eastAsia="Times New Roman" w:hAnsi="Times New Roman" w:cs="Times New Roman"/>
          <w:i/>
        </w:rPr>
        <w:t>,</w:t>
      </w:r>
      <w:r>
        <w:rPr>
          <w:rFonts w:ascii="Times New Roman" w:eastAsia="Times New Roman" w:hAnsi="Times New Roman" w:cs="Times New Roman"/>
        </w:rPr>
        <w:t xml:space="preserve"> </w:t>
      </w:r>
      <w:r w:rsidRPr="001152FE">
        <w:rPr>
          <w:rFonts w:ascii="Times New Roman" w:eastAsia="Times New Roman" w:hAnsi="Times New Roman" w:cs="Times New Roman"/>
        </w:rPr>
        <w:t>Vol. 22, No. 1</w:t>
      </w:r>
      <w:r>
        <w:rPr>
          <w:rFonts w:ascii="Times New Roman" w:hAnsi="Times New Roman" w:cs="Times New Roman"/>
        </w:rPr>
        <w:t xml:space="preserve">: </w:t>
      </w:r>
      <w:r w:rsidRPr="001152FE">
        <w:rPr>
          <w:rFonts w:ascii="Times New Roman" w:hAnsi="Times New Roman" w:cs="Times New Roman"/>
        </w:rPr>
        <w:t>3-10</w:t>
      </w:r>
      <w:r>
        <w:rPr>
          <w:rFonts w:ascii="Times New Roman" w:hAnsi="Times New Roman" w:cs="Times New Roman"/>
        </w:rPr>
        <w:t xml:space="preserve">. </w:t>
      </w:r>
      <w:r w:rsidRPr="001152FE">
        <w:rPr>
          <w:rFonts w:ascii="Times New Roman" w:hAnsi="Times New Roman" w:cs="Times New Roman"/>
        </w:rPr>
        <w:t xml:space="preserve"> </w:t>
      </w:r>
    </w:p>
    <w:p w:rsidR="000D2135" w:rsidRDefault="000D2135" w:rsidP="00E972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Marcus, George E. 2003. "The Psychology of Emotion and Politics,"</w:t>
      </w:r>
      <w:r w:rsidR="0094734C">
        <w:rPr>
          <w:rFonts w:ascii="Times New Roman" w:hAnsi="Times New Roman" w:cs="Times New Roman"/>
          <w:sz w:val="24"/>
          <w:szCs w:val="24"/>
        </w:rPr>
        <w:t xml:space="preserve"> Chapter 6 of David O. </w:t>
      </w:r>
      <w:r w:rsidR="0094734C">
        <w:rPr>
          <w:rFonts w:ascii="Times New Roman" w:hAnsi="Times New Roman" w:cs="Times New Roman"/>
          <w:sz w:val="24"/>
          <w:szCs w:val="24"/>
        </w:rPr>
        <w:tab/>
        <w:t xml:space="preserve">Sears, Leonie Huddy and Robert Jervis, eds. 2003. </w:t>
      </w:r>
      <w:r w:rsidR="0094734C" w:rsidRPr="0094734C">
        <w:rPr>
          <w:rFonts w:ascii="Times New Roman" w:hAnsi="Times New Roman" w:cs="Times New Roman"/>
          <w:i/>
          <w:sz w:val="24"/>
          <w:szCs w:val="24"/>
        </w:rPr>
        <w:t xml:space="preserve">Oxford Handbook of Political </w:t>
      </w:r>
      <w:r w:rsidR="00FC3FFC">
        <w:rPr>
          <w:rFonts w:ascii="Times New Roman" w:hAnsi="Times New Roman" w:cs="Times New Roman"/>
          <w:i/>
          <w:sz w:val="24"/>
          <w:szCs w:val="24"/>
        </w:rPr>
        <w:tab/>
      </w:r>
      <w:r w:rsidR="0094734C" w:rsidRPr="0094734C">
        <w:rPr>
          <w:rFonts w:ascii="Times New Roman" w:hAnsi="Times New Roman" w:cs="Times New Roman"/>
          <w:i/>
          <w:sz w:val="24"/>
          <w:szCs w:val="24"/>
        </w:rPr>
        <w:t>Psychology</w:t>
      </w:r>
      <w:r w:rsidR="0094734C">
        <w:rPr>
          <w:rFonts w:ascii="Times New Roman" w:hAnsi="Times New Roman" w:cs="Times New Roman"/>
          <w:sz w:val="24"/>
          <w:szCs w:val="24"/>
        </w:rPr>
        <w:t xml:space="preserve">. Oxford: Oxford University Press. </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Mayer, Alexander K. (2011). “Does Education Increase Political Participation?” </w:t>
      </w:r>
      <w:r w:rsidRPr="00E972B2">
        <w:rPr>
          <w:rFonts w:ascii="Times New Roman" w:hAnsi="Times New Roman" w:cs="Times New Roman"/>
          <w:i/>
          <w:sz w:val="24"/>
          <w:szCs w:val="24"/>
        </w:rPr>
        <w:t xml:space="preserve">The Journal of </w:t>
      </w:r>
      <w:r w:rsidRPr="00E972B2">
        <w:rPr>
          <w:rFonts w:ascii="Times New Roman" w:hAnsi="Times New Roman" w:cs="Times New Roman"/>
          <w:i/>
          <w:sz w:val="24"/>
          <w:szCs w:val="24"/>
        </w:rPr>
        <w:tab/>
        <w:t>Politics</w:t>
      </w:r>
      <w:r w:rsidRPr="00E972B2">
        <w:rPr>
          <w:rFonts w:ascii="Times New Roman" w:hAnsi="Times New Roman" w:cs="Times New Roman"/>
          <w:sz w:val="24"/>
          <w:szCs w:val="24"/>
        </w:rPr>
        <w:t>, Vol. 73 No. 3: 633-645.</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McCrae, Robert R. and Paul T. Costa Jr. “The Five-Factor Theory of Personality," </w:t>
      </w:r>
      <w:r w:rsidRPr="0094734C">
        <w:rPr>
          <w:rFonts w:ascii="Times New Roman" w:hAnsi="Times New Roman" w:cs="Times New Roman"/>
          <w:i/>
          <w:sz w:val="24"/>
          <w:szCs w:val="24"/>
        </w:rPr>
        <w:t xml:space="preserve">Handbook of </w:t>
      </w:r>
      <w:r w:rsidRPr="0094734C">
        <w:rPr>
          <w:rFonts w:ascii="Times New Roman" w:hAnsi="Times New Roman" w:cs="Times New Roman"/>
          <w:i/>
          <w:sz w:val="24"/>
          <w:szCs w:val="24"/>
        </w:rPr>
        <w:tab/>
        <w:t>Personality: Theory and Research</w:t>
      </w:r>
      <w:r w:rsidRPr="00E972B2">
        <w:rPr>
          <w:rFonts w:ascii="Times New Roman" w:hAnsi="Times New Roman" w:cs="Times New Roman"/>
          <w:sz w:val="24"/>
          <w:szCs w:val="24"/>
        </w:rPr>
        <w:t xml:space="preserve"> (New York: Guilford, 2008).</w:t>
      </w:r>
    </w:p>
    <w:p w:rsidR="00EA1FD4" w:rsidRPr="00EA1FD4" w:rsidRDefault="00EA1FD4" w:rsidP="00EA1FD4">
      <w:pPr>
        <w:pStyle w:val="NoSpacing"/>
        <w:spacing w:line="480" w:lineRule="auto"/>
        <w:rPr>
          <w:rFonts w:ascii="Times New Roman" w:eastAsia="Times New Roman" w:hAnsi="Times New Roman" w:cs="Times New Roman"/>
          <w:sz w:val="24"/>
          <w:szCs w:val="24"/>
        </w:rPr>
      </w:pPr>
      <w:r w:rsidRPr="00EA1FD4">
        <w:rPr>
          <w:rFonts w:ascii="Times New Roman" w:hAnsi="Times New Roman" w:cs="Times New Roman"/>
          <w:sz w:val="24"/>
          <w:szCs w:val="24"/>
        </w:rPr>
        <w:t>Milbrath</w:t>
      </w:r>
      <w:r>
        <w:rPr>
          <w:rFonts w:ascii="Times New Roman" w:hAnsi="Times New Roman" w:cs="Times New Roman"/>
          <w:sz w:val="24"/>
          <w:szCs w:val="24"/>
        </w:rPr>
        <w:t>, Lester W.</w:t>
      </w:r>
      <w:r w:rsidRPr="00EA1FD4">
        <w:rPr>
          <w:rFonts w:ascii="Times New Roman" w:hAnsi="Times New Roman" w:cs="Times New Roman"/>
          <w:sz w:val="24"/>
          <w:szCs w:val="24"/>
        </w:rPr>
        <w:t xml:space="preserve"> and Walter W. Klein</w:t>
      </w:r>
      <w:r>
        <w:rPr>
          <w:rFonts w:ascii="Times New Roman" w:hAnsi="Times New Roman" w:cs="Times New Roman"/>
          <w:sz w:val="24"/>
          <w:szCs w:val="24"/>
        </w:rPr>
        <w:t>. 1962. "</w:t>
      </w:r>
      <w:r w:rsidRPr="00EA1FD4">
        <w:rPr>
          <w:rFonts w:ascii="Times New Roman" w:hAnsi="Times New Roman" w:cs="Times New Roman"/>
          <w:sz w:val="24"/>
          <w:szCs w:val="24"/>
        </w:rPr>
        <w:t xml:space="preserve">Personality Correlates of Political </w:t>
      </w:r>
      <w:r>
        <w:rPr>
          <w:rFonts w:ascii="Times New Roman" w:hAnsi="Times New Roman" w:cs="Times New Roman"/>
          <w:sz w:val="24"/>
          <w:szCs w:val="24"/>
        </w:rPr>
        <w:tab/>
      </w:r>
      <w:r w:rsidRPr="00EA1FD4">
        <w:rPr>
          <w:rFonts w:ascii="Times New Roman" w:hAnsi="Times New Roman" w:cs="Times New Roman"/>
          <w:sz w:val="24"/>
          <w:szCs w:val="24"/>
        </w:rPr>
        <w:t>Participation</w:t>
      </w:r>
      <w:r>
        <w:rPr>
          <w:rFonts w:ascii="Times New Roman" w:hAnsi="Times New Roman" w:cs="Times New Roman"/>
          <w:sz w:val="24"/>
          <w:szCs w:val="24"/>
        </w:rPr>
        <w:t xml:space="preserve">," </w:t>
      </w:r>
      <w:r w:rsidRPr="00EA1FD4">
        <w:rPr>
          <w:rFonts w:ascii="Times New Roman" w:eastAsia="Times New Roman" w:hAnsi="Times New Roman" w:cs="Times New Roman"/>
          <w:i/>
          <w:sz w:val="24"/>
          <w:szCs w:val="24"/>
        </w:rPr>
        <w:t>Acta Sociologica</w:t>
      </w:r>
      <w:r>
        <w:rPr>
          <w:rFonts w:ascii="Times New Roman" w:eastAsia="Times New Roman" w:hAnsi="Times New Roman" w:cs="Times New Roman"/>
          <w:sz w:val="24"/>
          <w:szCs w:val="24"/>
        </w:rPr>
        <w:t xml:space="preserve">, </w:t>
      </w:r>
      <w:r w:rsidRPr="00EA1FD4">
        <w:rPr>
          <w:rFonts w:ascii="Times New Roman" w:eastAsia="Times New Roman" w:hAnsi="Times New Roman" w:cs="Times New Roman"/>
          <w:sz w:val="24"/>
          <w:szCs w:val="24"/>
        </w:rPr>
        <w:t>Vol. 6, No. 1/2</w:t>
      </w:r>
      <w:r>
        <w:rPr>
          <w:rFonts w:ascii="Times New Roman" w:eastAsia="Times New Roman" w:hAnsi="Times New Roman" w:cs="Times New Roman"/>
          <w:sz w:val="24"/>
          <w:szCs w:val="24"/>
        </w:rPr>
        <w:t>: 53-66.</w:t>
      </w:r>
    </w:p>
    <w:p w:rsidR="00BF7BA8" w:rsidRPr="00E972B2" w:rsidRDefault="00BF7BA8" w:rsidP="00EA1FD4">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Mondak, Jeffery and Karen Halperin. </w:t>
      </w:r>
      <w:r w:rsidR="0094734C">
        <w:rPr>
          <w:rFonts w:ascii="Times New Roman" w:hAnsi="Times New Roman" w:cs="Times New Roman"/>
          <w:sz w:val="24"/>
          <w:szCs w:val="24"/>
        </w:rPr>
        <w:t xml:space="preserve">2008. </w:t>
      </w:r>
      <w:r w:rsidRPr="00E972B2">
        <w:rPr>
          <w:rFonts w:ascii="Times New Roman" w:hAnsi="Times New Roman" w:cs="Times New Roman"/>
          <w:sz w:val="24"/>
          <w:szCs w:val="24"/>
        </w:rPr>
        <w:t xml:space="preserve">"A Framework for the Study of Personality and </w:t>
      </w:r>
      <w:r w:rsidR="0094734C">
        <w:rPr>
          <w:rFonts w:ascii="Times New Roman" w:hAnsi="Times New Roman" w:cs="Times New Roman"/>
          <w:sz w:val="24"/>
          <w:szCs w:val="24"/>
        </w:rPr>
        <w:tab/>
        <w:t xml:space="preserve">Political </w:t>
      </w:r>
      <w:r w:rsidRPr="00E972B2">
        <w:rPr>
          <w:rFonts w:ascii="Times New Roman" w:hAnsi="Times New Roman" w:cs="Times New Roman"/>
          <w:sz w:val="24"/>
          <w:szCs w:val="24"/>
        </w:rPr>
        <w:t xml:space="preserve">Behaviour," </w:t>
      </w:r>
      <w:r w:rsidRPr="00E972B2">
        <w:rPr>
          <w:rFonts w:ascii="Times New Roman" w:hAnsi="Times New Roman" w:cs="Times New Roman"/>
          <w:i/>
          <w:sz w:val="24"/>
          <w:szCs w:val="24"/>
        </w:rPr>
        <w:t>British Journal of Political Science</w:t>
      </w:r>
      <w:r w:rsidR="0094734C">
        <w:rPr>
          <w:rFonts w:ascii="Times New Roman" w:hAnsi="Times New Roman" w:cs="Times New Roman"/>
          <w:i/>
          <w:sz w:val="24"/>
          <w:szCs w:val="24"/>
        </w:rPr>
        <w:t>,</w:t>
      </w:r>
      <w:r w:rsidR="0094734C">
        <w:rPr>
          <w:rFonts w:ascii="Times New Roman" w:hAnsi="Times New Roman" w:cs="Times New Roman"/>
          <w:sz w:val="24"/>
          <w:szCs w:val="24"/>
        </w:rPr>
        <w:t xml:space="preserve"> Vol. 38 No. 2</w:t>
      </w:r>
      <w:r w:rsidRPr="00E972B2">
        <w:rPr>
          <w:rFonts w:ascii="Times New Roman" w:hAnsi="Times New Roman" w:cs="Times New Roman"/>
          <w:sz w:val="24"/>
          <w:szCs w:val="24"/>
        </w:rPr>
        <w:t>.</w:t>
      </w:r>
    </w:p>
    <w:p w:rsidR="00187971" w:rsidRPr="007E66D8" w:rsidRDefault="00187971" w:rsidP="00187971">
      <w:pPr>
        <w:pStyle w:val="NoSpacing"/>
        <w:spacing w:line="480" w:lineRule="auto"/>
        <w:rPr>
          <w:rFonts w:ascii="Times New Roman" w:hAnsi="Times New Roman" w:cs="Times New Roman"/>
          <w:sz w:val="24"/>
          <w:szCs w:val="24"/>
        </w:rPr>
      </w:pPr>
      <w:r w:rsidRPr="007E66D8">
        <w:rPr>
          <w:rFonts w:ascii="Times New Roman" w:hAnsi="Times New Roman" w:cs="Times New Roman"/>
          <w:sz w:val="24"/>
          <w:szCs w:val="24"/>
        </w:rPr>
        <w:t>Mussen</w:t>
      </w:r>
      <w:r>
        <w:rPr>
          <w:rFonts w:ascii="Times New Roman" w:hAnsi="Times New Roman" w:cs="Times New Roman"/>
          <w:sz w:val="24"/>
          <w:szCs w:val="24"/>
        </w:rPr>
        <w:t xml:space="preserve">, </w:t>
      </w:r>
      <w:r w:rsidRPr="007E66D8">
        <w:rPr>
          <w:rFonts w:ascii="Times New Roman" w:hAnsi="Times New Roman" w:cs="Times New Roman"/>
          <w:sz w:val="24"/>
          <w:szCs w:val="24"/>
        </w:rPr>
        <w:t>Paul H. and Anne B. Wyszynski</w:t>
      </w:r>
      <w:r>
        <w:rPr>
          <w:rFonts w:ascii="Times New Roman" w:hAnsi="Times New Roman" w:cs="Times New Roman"/>
          <w:sz w:val="24"/>
          <w:szCs w:val="24"/>
        </w:rPr>
        <w:t>. 1952.</w:t>
      </w:r>
      <w:r w:rsidRPr="007E66D8">
        <w:rPr>
          <w:rFonts w:ascii="Times New Roman" w:hAnsi="Times New Roman" w:cs="Times New Roman"/>
          <w:sz w:val="24"/>
          <w:szCs w:val="24"/>
        </w:rPr>
        <w:t xml:space="preserve"> </w:t>
      </w:r>
      <w:r>
        <w:rPr>
          <w:rFonts w:ascii="Times New Roman" w:hAnsi="Times New Roman" w:cs="Times New Roman"/>
          <w:sz w:val="24"/>
          <w:szCs w:val="24"/>
        </w:rPr>
        <w:t>"</w:t>
      </w:r>
      <w:r w:rsidRPr="007E66D8">
        <w:rPr>
          <w:rFonts w:ascii="Times New Roman" w:hAnsi="Times New Roman" w:cs="Times New Roman"/>
          <w:sz w:val="24"/>
          <w:szCs w:val="24"/>
        </w:rPr>
        <w:t>Personality and Political Participation</w:t>
      </w:r>
      <w:r>
        <w:rPr>
          <w:rFonts w:ascii="Times New Roman" w:hAnsi="Times New Roman" w:cs="Times New Roman"/>
          <w:sz w:val="24"/>
          <w:szCs w:val="24"/>
        </w:rPr>
        <w:t>,"</w:t>
      </w:r>
      <w:r w:rsidRPr="007E66D8">
        <w:rPr>
          <w:rFonts w:ascii="Times New Roman" w:hAnsi="Times New Roman" w:cs="Times New Roman"/>
          <w:sz w:val="24"/>
          <w:szCs w:val="24"/>
        </w:rPr>
        <w:t xml:space="preserve"> </w:t>
      </w:r>
      <w:r w:rsidRPr="00187971">
        <w:rPr>
          <w:rFonts w:ascii="Times New Roman" w:hAnsi="Times New Roman" w:cs="Times New Roman"/>
          <w:i/>
          <w:sz w:val="24"/>
          <w:szCs w:val="24"/>
        </w:rPr>
        <w:t xml:space="preserve">Human </w:t>
      </w:r>
      <w:r>
        <w:rPr>
          <w:rFonts w:ascii="Times New Roman" w:hAnsi="Times New Roman" w:cs="Times New Roman"/>
          <w:i/>
          <w:sz w:val="24"/>
          <w:szCs w:val="24"/>
        </w:rPr>
        <w:tab/>
      </w:r>
      <w:r w:rsidRPr="00187971">
        <w:rPr>
          <w:rFonts w:ascii="Times New Roman" w:hAnsi="Times New Roman" w:cs="Times New Roman"/>
          <w:i/>
          <w:sz w:val="24"/>
          <w:szCs w:val="24"/>
        </w:rPr>
        <w:t>Relations</w:t>
      </w:r>
      <w:r w:rsidR="0094734C">
        <w:rPr>
          <w:rFonts w:ascii="Times New Roman" w:hAnsi="Times New Roman" w:cs="Times New Roman"/>
          <w:i/>
          <w:sz w:val="24"/>
          <w:szCs w:val="24"/>
        </w:rPr>
        <w:t>,</w:t>
      </w:r>
      <w:r w:rsidRPr="007E66D8">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7E66D8">
        <w:rPr>
          <w:rFonts w:ascii="Times New Roman" w:hAnsi="Times New Roman" w:cs="Times New Roman"/>
          <w:sz w:val="24"/>
          <w:szCs w:val="24"/>
        </w:rPr>
        <w:t>5</w:t>
      </w:r>
      <w:r>
        <w:rPr>
          <w:rFonts w:ascii="Times New Roman" w:hAnsi="Times New Roman" w:cs="Times New Roman"/>
          <w:sz w:val="24"/>
          <w:szCs w:val="24"/>
        </w:rPr>
        <w:t>:</w:t>
      </w:r>
      <w:r w:rsidRPr="007E66D8">
        <w:rPr>
          <w:rFonts w:ascii="Times New Roman" w:hAnsi="Times New Roman" w:cs="Times New Roman"/>
          <w:sz w:val="24"/>
          <w:szCs w:val="24"/>
        </w:rPr>
        <w:t xml:space="preserve"> 65-82.</w:t>
      </w:r>
    </w:p>
    <w:p w:rsidR="00926E45" w:rsidRDefault="00926E45" w:rsidP="00E972B2">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Nettle, Daniel. 2007. </w:t>
      </w:r>
      <w:r w:rsidRPr="00926E45">
        <w:rPr>
          <w:rFonts w:ascii="Times New Roman" w:eastAsia="Times New Roman" w:hAnsi="Times New Roman" w:cs="Times New Roman"/>
          <w:i/>
          <w:sz w:val="24"/>
          <w:szCs w:val="24"/>
        </w:rPr>
        <w:t>Personality: What Makes You the Way You Ar</w:t>
      </w:r>
      <w:r>
        <w:rPr>
          <w:rFonts w:ascii="Times New Roman" w:eastAsia="Times New Roman" w:hAnsi="Times New Roman" w:cs="Times New Roman"/>
          <w:sz w:val="24"/>
          <w:szCs w:val="24"/>
        </w:rPr>
        <w:t xml:space="preserve">e. Oxford: Oxford </w:t>
      </w:r>
      <w:r>
        <w:rPr>
          <w:rFonts w:ascii="Times New Roman" w:eastAsia="Times New Roman" w:hAnsi="Times New Roman" w:cs="Times New Roman"/>
          <w:sz w:val="24"/>
          <w:szCs w:val="24"/>
        </w:rPr>
        <w:tab/>
        <w:t>University Press.</w:t>
      </w:r>
    </w:p>
    <w:p w:rsidR="00D740CC" w:rsidRPr="00E972B2" w:rsidRDefault="00D740CC" w:rsidP="00E972B2">
      <w:pPr>
        <w:pStyle w:val="NoSpacing"/>
        <w:spacing w:line="480" w:lineRule="auto"/>
        <w:rPr>
          <w:rStyle w:val="slug-pages"/>
          <w:rFonts w:ascii="Times New Roman" w:eastAsia="Times New Roman" w:hAnsi="Times New Roman" w:cs="Times New Roman"/>
          <w:bCs/>
          <w:kern w:val="36"/>
          <w:sz w:val="24"/>
          <w:szCs w:val="24"/>
        </w:rPr>
      </w:pPr>
      <w:r w:rsidRPr="00E972B2">
        <w:rPr>
          <w:rFonts w:ascii="Times New Roman" w:eastAsia="Times New Roman" w:hAnsi="Times New Roman" w:cs="Times New Roman"/>
          <w:sz w:val="24"/>
          <w:szCs w:val="24"/>
        </w:rPr>
        <w:t>Nownes</w:t>
      </w:r>
      <w:bookmarkStart w:id="0" w:name="aff-1"/>
      <w:bookmarkEnd w:id="0"/>
      <w:r w:rsidRPr="00E972B2">
        <w:rPr>
          <w:rFonts w:ascii="Times New Roman" w:eastAsia="Times New Roman" w:hAnsi="Times New Roman" w:cs="Times New Roman"/>
          <w:sz w:val="24"/>
          <w:szCs w:val="24"/>
        </w:rPr>
        <w:t>, Anthony J. and</w:t>
      </w:r>
      <w:r w:rsidRPr="00E972B2">
        <w:rPr>
          <w:rFonts w:ascii="Times New Roman" w:eastAsia="Times New Roman" w:hAnsi="Times New Roman" w:cs="Times New Roman"/>
          <w:i/>
          <w:iCs/>
          <w:sz w:val="24"/>
          <w:szCs w:val="24"/>
        </w:rPr>
        <w:t xml:space="preserve"> </w:t>
      </w:r>
      <w:r w:rsidRPr="00E972B2">
        <w:rPr>
          <w:rFonts w:ascii="Times New Roman" w:eastAsia="Times New Roman" w:hAnsi="Times New Roman" w:cs="Times New Roman"/>
          <w:sz w:val="24"/>
          <w:szCs w:val="24"/>
        </w:rPr>
        <w:t xml:space="preserve">Grant Neeley. 1996. </w:t>
      </w:r>
      <w:r w:rsidRPr="00E972B2">
        <w:rPr>
          <w:rFonts w:ascii="Times New Roman" w:eastAsia="Times New Roman" w:hAnsi="Times New Roman" w:cs="Times New Roman"/>
          <w:bCs/>
          <w:kern w:val="36"/>
          <w:sz w:val="24"/>
          <w:szCs w:val="24"/>
        </w:rPr>
        <w:t xml:space="preserve">"Public Interest Group Entrepreneurship and </w:t>
      </w:r>
      <w:r w:rsidRPr="00E972B2">
        <w:rPr>
          <w:rFonts w:ascii="Times New Roman" w:eastAsia="Times New Roman" w:hAnsi="Times New Roman" w:cs="Times New Roman"/>
          <w:bCs/>
          <w:kern w:val="36"/>
          <w:sz w:val="24"/>
          <w:szCs w:val="24"/>
        </w:rPr>
        <w:tab/>
        <w:t xml:space="preserve">Theories of Group Mobilization," </w:t>
      </w:r>
      <w:r w:rsidR="00724F28" w:rsidRPr="00E972B2">
        <w:rPr>
          <w:rStyle w:val="HTMLCite"/>
          <w:rFonts w:ascii="Times New Roman" w:hAnsi="Times New Roman" w:cs="Times New Roman"/>
          <w:sz w:val="24"/>
          <w:szCs w:val="24"/>
        </w:rPr>
        <w:t>Political Research Quarterly</w:t>
      </w:r>
      <w:r w:rsidR="0094734C">
        <w:rPr>
          <w:rStyle w:val="HTMLCite"/>
          <w:rFonts w:ascii="Times New Roman" w:hAnsi="Times New Roman" w:cs="Times New Roman"/>
          <w:sz w:val="24"/>
          <w:szCs w:val="24"/>
        </w:rPr>
        <w:t>,</w:t>
      </w:r>
      <w:r w:rsidR="00724F28" w:rsidRPr="00E972B2">
        <w:rPr>
          <w:rStyle w:val="slug-pub-date"/>
          <w:rFonts w:ascii="Times New Roman" w:hAnsi="Times New Roman" w:cs="Times New Roman"/>
          <w:i/>
          <w:iCs/>
          <w:sz w:val="24"/>
          <w:szCs w:val="24"/>
        </w:rPr>
        <w:t xml:space="preserve"> </w:t>
      </w:r>
      <w:r w:rsidR="00724F28" w:rsidRPr="00E972B2">
        <w:rPr>
          <w:rStyle w:val="slug-pub-date"/>
          <w:rFonts w:ascii="Times New Roman" w:hAnsi="Times New Roman" w:cs="Times New Roman"/>
          <w:iCs/>
          <w:sz w:val="24"/>
          <w:szCs w:val="24"/>
        </w:rPr>
        <w:t xml:space="preserve">March 1996 </w:t>
      </w:r>
      <w:r w:rsidRPr="00E972B2">
        <w:rPr>
          <w:rStyle w:val="slug-vol"/>
          <w:rFonts w:ascii="Times New Roman" w:hAnsi="Times New Roman" w:cs="Times New Roman"/>
          <w:iCs/>
          <w:sz w:val="24"/>
          <w:szCs w:val="24"/>
        </w:rPr>
        <w:t>V</w:t>
      </w:r>
      <w:r w:rsidR="00724F28" w:rsidRPr="00E972B2">
        <w:rPr>
          <w:rStyle w:val="slug-vol"/>
          <w:rFonts w:ascii="Times New Roman" w:hAnsi="Times New Roman" w:cs="Times New Roman"/>
          <w:iCs/>
          <w:sz w:val="24"/>
          <w:szCs w:val="24"/>
        </w:rPr>
        <w:t xml:space="preserve">ol. 49 </w:t>
      </w:r>
      <w:r w:rsidRPr="00E972B2">
        <w:rPr>
          <w:rStyle w:val="slug-issue"/>
          <w:rFonts w:ascii="Times New Roman" w:hAnsi="Times New Roman" w:cs="Times New Roman"/>
          <w:iCs/>
          <w:sz w:val="24"/>
          <w:szCs w:val="24"/>
        </w:rPr>
        <w:t>N</w:t>
      </w:r>
      <w:r w:rsidR="00724F28" w:rsidRPr="00E972B2">
        <w:rPr>
          <w:rStyle w:val="slug-issue"/>
          <w:rFonts w:ascii="Times New Roman" w:hAnsi="Times New Roman" w:cs="Times New Roman"/>
          <w:iCs/>
          <w:sz w:val="24"/>
          <w:szCs w:val="24"/>
        </w:rPr>
        <w:t xml:space="preserve">o. </w:t>
      </w:r>
      <w:r w:rsidRPr="00E972B2">
        <w:rPr>
          <w:rStyle w:val="slug-issue"/>
          <w:rFonts w:ascii="Times New Roman" w:hAnsi="Times New Roman" w:cs="Times New Roman"/>
          <w:iCs/>
          <w:sz w:val="24"/>
          <w:szCs w:val="24"/>
        </w:rPr>
        <w:tab/>
        <w:t xml:space="preserve">1: </w:t>
      </w:r>
      <w:r w:rsidR="00724F28" w:rsidRPr="00E972B2">
        <w:rPr>
          <w:rStyle w:val="slug-pages"/>
          <w:rFonts w:ascii="Times New Roman" w:hAnsi="Times New Roman" w:cs="Times New Roman"/>
          <w:iCs/>
          <w:sz w:val="24"/>
          <w:szCs w:val="24"/>
        </w:rPr>
        <w:t>119-146</w:t>
      </w:r>
      <w:r w:rsidRPr="00E972B2">
        <w:rPr>
          <w:rStyle w:val="slug-pages"/>
          <w:rFonts w:ascii="Times New Roman" w:hAnsi="Times New Roman" w:cs="Times New Roman"/>
          <w:i/>
          <w:iCs/>
          <w:sz w:val="24"/>
          <w:szCs w:val="24"/>
        </w:rPr>
        <w:t>.</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Sears, David O., Leonie Huddy and Robert Jervis</w:t>
      </w:r>
      <w:r w:rsidR="0094734C">
        <w:rPr>
          <w:rFonts w:ascii="Times New Roman" w:hAnsi="Times New Roman" w:cs="Times New Roman"/>
          <w:sz w:val="24"/>
          <w:szCs w:val="24"/>
        </w:rPr>
        <w:t>, eds</w:t>
      </w:r>
      <w:r w:rsidRPr="00E972B2">
        <w:rPr>
          <w:rFonts w:ascii="Times New Roman" w:hAnsi="Times New Roman" w:cs="Times New Roman"/>
          <w:sz w:val="24"/>
          <w:szCs w:val="24"/>
        </w:rPr>
        <w:t>.</w:t>
      </w:r>
      <w:r w:rsidR="0094734C">
        <w:rPr>
          <w:rFonts w:ascii="Times New Roman" w:hAnsi="Times New Roman" w:cs="Times New Roman"/>
          <w:sz w:val="24"/>
          <w:szCs w:val="24"/>
        </w:rPr>
        <w:t xml:space="preserve"> 2003.</w:t>
      </w:r>
      <w:r w:rsidRPr="00E972B2">
        <w:rPr>
          <w:rFonts w:ascii="Times New Roman" w:hAnsi="Times New Roman" w:cs="Times New Roman"/>
          <w:sz w:val="24"/>
          <w:szCs w:val="24"/>
        </w:rPr>
        <w:t xml:space="preserve"> </w:t>
      </w:r>
      <w:r w:rsidRPr="00E972B2">
        <w:rPr>
          <w:rFonts w:ascii="Times New Roman" w:hAnsi="Times New Roman" w:cs="Times New Roman"/>
          <w:i/>
          <w:sz w:val="24"/>
          <w:szCs w:val="24"/>
        </w:rPr>
        <w:t xml:space="preserve">Oxford Handbook of Political </w:t>
      </w:r>
      <w:r w:rsidR="0094734C">
        <w:rPr>
          <w:rFonts w:ascii="Times New Roman" w:hAnsi="Times New Roman" w:cs="Times New Roman"/>
          <w:i/>
          <w:sz w:val="24"/>
          <w:szCs w:val="24"/>
        </w:rPr>
        <w:tab/>
      </w:r>
      <w:r w:rsidRPr="00E972B2">
        <w:rPr>
          <w:rFonts w:ascii="Times New Roman" w:hAnsi="Times New Roman" w:cs="Times New Roman"/>
          <w:i/>
          <w:sz w:val="24"/>
          <w:szCs w:val="24"/>
        </w:rPr>
        <w:t>Psychology</w:t>
      </w:r>
      <w:r w:rsidR="0094734C">
        <w:rPr>
          <w:rFonts w:ascii="Times New Roman" w:hAnsi="Times New Roman" w:cs="Times New Roman"/>
          <w:sz w:val="24"/>
          <w:szCs w:val="24"/>
        </w:rPr>
        <w:t xml:space="preserve">. </w:t>
      </w:r>
      <w:r w:rsidRPr="00E972B2">
        <w:rPr>
          <w:rFonts w:ascii="Times New Roman" w:hAnsi="Times New Roman" w:cs="Times New Roman"/>
          <w:sz w:val="24"/>
          <w:szCs w:val="24"/>
        </w:rPr>
        <w:t>Oxfor</w:t>
      </w:r>
      <w:r w:rsidR="0094734C">
        <w:rPr>
          <w:rFonts w:ascii="Times New Roman" w:hAnsi="Times New Roman" w:cs="Times New Roman"/>
          <w:sz w:val="24"/>
          <w:szCs w:val="24"/>
        </w:rPr>
        <w:t>d: Oxford University Press</w:t>
      </w:r>
      <w:r w:rsidRPr="00E972B2">
        <w:rPr>
          <w:rFonts w:ascii="Times New Roman" w:hAnsi="Times New Roman" w:cs="Times New Roman"/>
          <w:sz w:val="24"/>
          <w:szCs w:val="24"/>
        </w:rPr>
        <w:t>.</w:t>
      </w:r>
    </w:p>
    <w:p w:rsidR="00594895" w:rsidRPr="00594895" w:rsidRDefault="00594895" w:rsidP="00594895">
      <w:pPr>
        <w:pStyle w:val="NoSpacing"/>
        <w:spacing w:line="480" w:lineRule="auto"/>
        <w:rPr>
          <w:rFonts w:ascii="Times New Roman" w:hAnsi="Times New Roman" w:cs="Times New Roman"/>
          <w:sz w:val="24"/>
          <w:szCs w:val="24"/>
        </w:rPr>
      </w:pPr>
      <w:r w:rsidRPr="00594895">
        <w:rPr>
          <w:rFonts w:ascii="Times New Roman" w:hAnsi="Times New Roman" w:cs="Times New Roman"/>
          <w:sz w:val="24"/>
          <w:szCs w:val="24"/>
        </w:rPr>
        <w:t xml:space="preserve">Valentino </w:t>
      </w:r>
      <w:r>
        <w:rPr>
          <w:rFonts w:ascii="Times New Roman" w:hAnsi="Times New Roman" w:cs="Times New Roman"/>
          <w:sz w:val="24"/>
          <w:szCs w:val="24"/>
        </w:rPr>
        <w:t>Nicholas A.</w:t>
      </w:r>
      <w:r w:rsidRPr="00594895">
        <w:rPr>
          <w:rFonts w:ascii="Times New Roman" w:hAnsi="Times New Roman" w:cs="Times New Roman"/>
          <w:sz w:val="24"/>
          <w:szCs w:val="24"/>
        </w:rPr>
        <w:t>, Krysha Gregorowicz and Eric W. Groenendyk</w:t>
      </w:r>
      <w:r>
        <w:rPr>
          <w:rFonts w:ascii="Times New Roman" w:hAnsi="Times New Roman" w:cs="Times New Roman"/>
          <w:sz w:val="24"/>
          <w:szCs w:val="24"/>
        </w:rPr>
        <w:t>. 2009.</w:t>
      </w:r>
      <w:r w:rsidRPr="00594895">
        <w:rPr>
          <w:rFonts w:ascii="Times New Roman" w:hAnsi="Times New Roman" w:cs="Times New Roman"/>
          <w:sz w:val="24"/>
          <w:szCs w:val="24"/>
        </w:rPr>
        <w:t xml:space="preserve"> </w:t>
      </w:r>
      <w:r>
        <w:rPr>
          <w:rFonts w:ascii="Times New Roman" w:hAnsi="Times New Roman" w:cs="Times New Roman"/>
          <w:sz w:val="24"/>
          <w:szCs w:val="24"/>
        </w:rPr>
        <w:t>"</w:t>
      </w:r>
      <w:r w:rsidRPr="00594895">
        <w:rPr>
          <w:rFonts w:ascii="Times New Roman" w:hAnsi="Times New Roman" w:cs="Times New Roman"/>
          <w:sz w:val="24"/>
          <w:szCs w:val="24"/>
        </w:rPr>
        <w:t xml:space="preserve">Efficacy, </w:t>
      </w:r>
      <w:r>
        <w:rPr>
          <w:rFonts w:ascii="Times New Roman" w:hAnsi="Times New Roman" w:cs="Times New Roman"/>
          <w:sz w:val="24"/>
          <w:szCs w:val="24"/>
        </w:rPr>
        <w:tab/>
      </w:r>
      <w:r w:rsidRPr="00594895">
        <w:rPr>
          <w:rFonts w:ascii="Times New Roman" w:hAnsi="Times New Roman" w:cs="Times New Roman"/>
          <w:sz w:val="24"/>
          <w:szCs w:val="24"/>
        </w:rPr>
        <w:t>Emotions and the Habit of Participation</w:t>
      </w:r>
      <w:r>
        <w:rPr>
          <w:rFonts w:ascii="Times New Roman" w:hAnsi="Times New Roman" w:cs="Times New Roman"/>
          <w:sz w:val="24"/>
          <w:szCs w:val="24"/>
        </w:rPr>
        <w:t xml:space="preserve">," </w:t>
      </w:r>
      <w:r w:rsidRPr="00594895">
        <w:rPr>
          <w:rFonts w:ascii="Times New Roman" w:hAnsi="Times New Roman" w:cs="Times New Roman"/>
          <w:i/>
          <w:sz w:val="24"/>
          <w:szCs w:val="24"/>
        </w:rPr>
        <w:t>Political Behavior</w:t>
      </w:r>
      <w:r w:rsidR="0094734C">
        <w:rPr>
          <w:rFonts w:ascii="Times New Roman" w:hAnsi="Times New Roman" w:cs="Times New Roman"/>
          <w:i/>
          <w:sz w:val="24"/>
          <w:szCs w:val="24"/>
        </w:rPr>
        <w:t>,</w:t>
      </w:r>
      <w:r>
        <w:rPr>
          <w:rFonts w:ascii="Times New Roman" w:hAnsi="Times New Roman" w:cs="Times New Roman"/>
          <w:sz w:val="24"/>
          <w:szCs w:val="24"/>
        </w:rPr>
        <w:t xml:space="preserve"> Vol. 31 No. 3: 307-330.</w:t>
      </w:r>
    </w:p>
    <w:p w:rsidR="009E0BA2" w:rsidRPr="007E66D8" w:rsidRDefault="009E0BA2" w:rsidP="00594895">
      <w:pPr>
        <w:pStyle w:val="NoSpacing"/>
        <w:spacing w:line="480" w:lineRule="auto"/>
        <w:rPr>
          <w:rFonts w:ascii="Times New Roman" w:eastAsia="Arial Unicode MS" w:hAnsi="Times New Roman" w:cs="Times New Roman"/>
          <w:sz w:val="24"/>
          <w:szCs w:val="24"/>
        </w:rPr>
      </w:pPr>
      <w:r w:rsidRPr="003805B1">
        <w:rPr>
          <w:rFonts w:ascii="Times New Roman" w:eastAsia="Arial Unicode MS" w:hAnsi="Times New Roman" w:cs="Times New Roman" w:hint="eastAsia"/>
          <w:sz w:val="24"/>
          <w:szCs w:val="24"/>
        </w:rPr>
        <w:t>Vecchione</w:t>
      </w:r>
      <w:r>
        <w:rPr>
          <w:rFonts w:ascii="Times New Roman" w:eastAsia="Arial Unicode MS" w:hAnsi="Times New Roman" w:cs="Times New Roman"/>
          <w:sz w:val="24"/>
          <w:szCs w:val="24"/>
        </w:rPr>
        <w:t xml:space="preserve">, </w:t>
      </w:r>
      <w:r w:rsidRPr="003805B1">
        <w:rPr>
          <w:rFonts w:ascii="Times New Roman" w:eastAsia="Arial Unicode MS" w:hAnsi="Times New Roman" w:cs="Times New Roman" w:hint="eastAsia"/>
          <w:sz w:val="24"/>
          <w:szCs w:val="24"/>
        </w:rPr>
        <w:t>Michele</w:t>
      </w:r>
      <w:r>
        <w:rPr>
          <w:rFonts w:ascii="Times New Roman" w:eastAsia="Arial Unicode MS" w:hAnsi="Times New Roman" w:cs="Times New Roman"/>
          <w:sz w:val="24"/>
          <w:szCs w:val="24"/>
        </w:rPr>
        <w:t xml:space="preserve"> and </w:t>
      </w:r>
      <w:r w:rsidRPr="003805B1">
        <w:rPr>
          <w:rFonts w:ascii="Times New Roman" w:eastAsia="Arial Unicode MS" w:hAnsi="Times New Roman" w:cs="Times New Roman" w:hint="eastAsia"/>
          <w:sz w:val="24"/>
          <w:szCs w:val="24"/>
        </w:rPr>
        <w:t>Gian Vittorio Caprara</w:t>
      </w:r>
      <w:r>
        <w:rPr>
          <w:rFonts w:ascii="Times New Roman" w:eastAsia="Arial Unicode MS" w:hAnsi="Times New Roman" w:cs="Times New Roman"/>
          <w:sz w:val="24"/>
          <w:szCs w:val="24"/>
        </w:rPr>
        <w:t>. 2009. "</w:t>
      </w:r>
      <w:r>
        <w:rPr>
          <w:rFonts w:ascii="Times New Roman" w:eastAsia="Arial Unicode MS" w:hAnsi="Times New Roman" w:cs="Times New Roman"/>
          <w:bCs/>
          <w:kern w:val="36"/>
          <w:sz w:val="24"/>
          <w:szCs w:val="24"/>
        </w:rPr>
        <w:t xml:space="preserve">Personality Determinants of Political </w:t>
      </w:r>
      <w:r>
        <w:rPr>
          <w:rFonts w:ascii="Times New Roman" w:eastAsia="Arial Unicode MS" w:hAnsi="Times New Roman" w:cs="Times New Roman"/>
          <w:bCs/>
          <w:kern w:val="36"/>
          <w:sz w:val="24"/>
          <w:szCs w:val="24"/>
        </w:rPr>
        <w:tab/>
        <w:t>Participation: The Contribution of Traits and Self-efficacy B</w:t>
      </w:r>
      <w:r w:rsidRPr="007E66D8">
        <w:rPr>
          <w:rFonts w:ascii="Times New Roman" w:eastAsia="Arial Unicode MS" w:hAnsi="Times New Roman" w:cs="Times New Roman"/>
          <w:bCs/>
          <w:kern w:val="36"/>
          <w:sz w:val="24"/>
          <w:szCs w:val="24"/>
        </w:rPr>
        <w:t>eliefs</w:t>
      </w:r>
      <w:r>
        <w:rPr>
          <w:rFonts w:ascii="Times New Roman" w:eastAsia="Arial Unicode MS" w:hAnsi="Times New Roman" w:cs="Times New Roman"/>
          <w:bCs/>
          <w:kern w:val="36"/>
          <w:sz w:val="24"/>
          <w:szCs w:val="24"/>
        </w:rPr>
        <w:t xml:space="preserve">," </w:t>
      </w:r>
      <w:r w:rsidRPr="009E0BA2">
        <w:rPr>
          <w:rFonts w:ascii="Times New Roman" w:eastAsia="Arial Unicode MS" w:hAnsi="Times New Roman" w:cs="Times New Roman" w:hint="eastAsia"/>
          <w:i/>
          <w:sz w:val="24"/>
          <w:szCs w:val="24"/>
          <w:bdr w:val="none" w:sz="0" w:space="0" w:color="auto" w:frame="1"/>
        </w:rPr>
        <w:t xml:space="preserve">Personality and </w:t>
      </w:r>
      <w:r>
        <w:rPr>
          <w:rFonts w:ascii="Times New Roman" w:eastAsia="Arial Unicode MS" w:hAnsi="Times New Roman" w:cs="Times New Roman"/>
          <w:i/>
          <w:sz w:val="24"/>
          <w:szCs w:val="24"/>
          <w:bdr w:val="none" w:sz="0" w:space="0" w:color="auto" w:frame="1"/>
        </w:rPr>
        <w:tab/>
      </w:r>
      <w:r w:rsidRPr="009E0BA2">
        <w:rPr>
          <w:rFonts w:ascii="Times New Roman" w:eastAsia="Arial Unicode MS" w:hAnsi="Times New Roman" w:cs="Times New Roman" w:hint="eastAsia"/>
          <w:i/>
          <w:sz w:val="24"/>
          <w:szCs w:val="24"/>
          <w:bdr w:val="none" w:sz="0" w:space="0" w:color="auto" w:frame="1"/>
        </w:rPr>
        <w:t>Individual Difference</w:t>
      </w:r>
      <w:r w:rsidR="001C22D6">
        <w:rPr>
          <w:rFonts w:ascii="Times New Roman" w:eastAsia="Arial Unicode MS" w:hAnsi="Times New Roman" w:cs="Times New Roman"/>
          <w:i/>
          <w:sz w:val="24"/>
          <w:szCs w:val="24"/>
          <w:bdr w:val="none" w:sz="0" w:space="0" w:color="auto" w:frame="1"/>
        </w:rPr>
        <w:t>s,</w:t>
      </w:r>
      <w:r>
        <w:rPr>
          <w:rFonts w:ascii="Times New Roman" w:eastAsia="Arial Unicode MS" w:hAnsi="Times New Roman" w:cs="Times New Roman"/>
          <w:sz w:val="24"/>
          <w:szCs w:val="24"/>
        </w:rPr>
        <w:t xml:space="preserve"> </w:t>
      </w:r>
      <w:r>
        <w:rPr>
          <w:rFonts w:ascii="Times New Roman" w:eastAsia="Arial Unicode MS" w:hAnsi="Times New Roman" w:cs="Times New Roman" w:hint="eastAsia"/>
          <w:sz w:val="24"/>
          <w:szCs w:val="24"/>
        </w:rPr>
        <w:t>Vol</w:t>
      </w:r>
      <w:r>
        <w:rPr>
          <w:rFonts w:ascii="Times New Roman" w:eastAsia="Arial Unicode MS" w:hAnsi="Times New Roman" w:cs="Times New Roman"/>
          <w:sz w:val="24"/>
          <w:szCs w:val="24"/>
        </w:rPr>
        <w:t>.</w:t>
      </w:r>
      <w:r>
        <w:rPr>
          <w:rFonts w:ascii="Times New Roman" w:eastAsia="Arial Unicode MS" w:hAnsi="Times New Roman" w:cs="Times New Roman" w:hint="eastAsia"/>
          <w:sz w:val="24"/>
          <w:szCs w:val="24"/>
        </w:rPr>
        <w:t xml:space="preserve"> 46 </w:t>
      </w:r>
      <w:r>
        <w:rPr>
          <w:rFonts w:ascii="Times New Roman" w:eastAsia="Arial Unicode MS" w:hAnsi="Times New Roman" w:cs="Times New Roman"/>
          <w:sz w:val="24"/>
          <w:szCs w:val="24"/>
        </w:rPr>
        <w:t>No.</w:t>
      </w:r>
      <w:r w:rsidRPr="003805B1">
        <w:rPr>
          <w:rFonts w:ascii="Times New Roman" w:eastAsia="Arial Unicode MS" w:hAnsi="Times New Roman" w:cs="Times New Roman" w:hint="eastAsia"/>
          <w:sz w:val="24"/>
          <w:szCs w:val="24"/>
        </w:rPr>
        <w:t xml:space="preserve"> 4</w:t>
      </w:r>
      <w:r>
        <w:rPr>
          <w:rFonts w:ascii="Times New Roman" w:eastAsia="Arial Unicode MS" w:hAnsi="Times New Roman" w:cs="Times New Roman"/>
          <w:sz w:val="24"/>
          <w:szCs w:val="24"/>
        </w:rPr>
        <w:t xml:space="preserve">: </w:t>
      </w:r>
      <w:r w:rsidRPr="007E66D8">
        <w:rPr>
          <w:rFonts w:ascii="Times New Roman" w:eastAsia="Arial Unicode MS" w:hAnsi="Times New Roman" w:cs="Times New Roman"/>
          <w:sz w:val="24"/>
          <w:szCs w:val="24"/>
        </w:rPr>
        <w:t>487–492</w:t>
      </w:r>
      <w:r>
        <w:rPr>
          <w:rFonts w:ascii="Times New Roman" w:eastAsia="Arial Unicode MS" w:hAnsi="Times New Roman" w:cs="Times New Roman"/>
          <w:sz w:val="24"/>
          <w:szCs w:val="24"/>
        </w:rPr>
        <w:t>.</w:t>
      </w:r>
    </w:p>
    <w:p w:rsidR="00BF7BA8" w:rsidRPr="00E972B2" w:rsidRDefault="00BF7BA8" w:rsidP="00E972B2">
      <w:pPr>
        <w:pStyle w:val="NoSpacing"/>
        <w:spacing w:line="480" w:lineRule="auto"/>
        <w:rPr>
          <w:rFonts w:ascii="Times New Roman" w:hAnsi="Times New Roman" w:cs="Times New Roman"/>
          <w:sz w:val="24"/>
          <w:szCs w:val="24"/>
        </w:rPr>
      </w:pPr>
      <w:r w:rsidRPr="00E972B2">
        <w:rPr>
          <w:rFonts w:ascii="Times New Roman" w:hAnsi="Times New Roman" w:cs="Times New Roman"/>
          <w:sz w:val="24"/>
          <w:szCs w:val="24"/>
        </w:rPr>
        <w:t xml:space="preserve">Verba, Sidney, Norman H. Nie, Ana Barbic, Galen Irwin, Henk Molleman and Goldie Shabad </w:t>
      </w:r>
      <w:r w:rsidRPr="00E972B2">
        <w:rPr>
          <w:rFonts w:ascii="Times New Roman" w:hAnsi="Times New Roman" w:cs="Times New Roman"/>
          <w:sz w:val="24"/>
          <w:szCs w:val="24"/>
        </w:rPr>
        <w:tab/>
        <w:t xml:space="preserve">(1973). “The Modes of Participation: Continuities in Research,” </w:t>
      </w:r>
      <w:r w:rsidRPr="00E972B2">
        <w:rPr>
          <w:rFonts w:ascii="Times New Roman" w:hAnsi="Times New Roman" w:cs="Times New Roman"/>
          <w:i/>
          <w:sz w:val="24"/>
          <w:szCs w:val="24"/>
        </w:rPr>
        <w:t xml:space="preserve">Comparative Political </w:t>
      </w:r>
      <w:r w:rsidRPr="00E972B2">
        <w:rPr>
          <w:rFonts w:ascii="Times New Roman" w:hAnsi="Times New Roman" w:cs="Times New Roman"/>
          <w:i/>
          <w:sz w:val="24"/>
          <w:szCs w:val="24"/>
        </w:rPr>
        <w:tab/>
        <w:t>Studies</w:t>
      </w:r>
      <w:r w:rsidRPr="00E972B2">
        <w:rPr>
          <w:rFonts w:ascii="Times New Roman" w:hAnsi="Times New Roman" w:cs="Times New Roman"/>
          <w:sz w:val="24"/>
          <w:szCs w:val="24"/>
        </w:rPr>
        <w:t xml:space="preserve">, Vol. 6: 235. </w:t>
      </w:r>
    </w:p>
    <w:p w:rsidR="00BF7BA8" w:rsidRDefault="001E21E4" w:rsidP="00E972B2">
      <w:pPr>
        <w:pStyle w:val="NoSpacing"/>
        <w:spacing w:line="480" w:lineRule="auto"/>
        <w:rPr>
          <w:rFonts w:ascii="Times New Roman" w:hAnsi="Times New Roman" w:cs="Times New Roman"/>
          <w:bCs/>
          <w:color w:val="272600"/>
          <w:sz w:val="24"/>
          <w:szCs w:val="24"/>
        </w:rPr>
      </w:pPr>
      <w:hyperlink r:id="rId15" w:history="1">
        <w:r w:rsidR="00BF7BA8" w:rsidRPr="00E972B2">
          <w:rPr>
            <w:rFonts w:ascii="Times New Roman" w:hAnsi="Times New Roman" w:cs="Times New Roman"/>
            <w:bCs/>
            <w:color w:val="262626"/>
            <w:sz w:val="24"/>
            <w:szCs w:val="24"/>
          </w:rPr>
          <w:t>Weber</w:t>
        </w:r>
      </w:hyperlink>
      <w:r w:rsidR="00BF7BA8" w:rsidRPr="00E972B2">
        <w:rPr>
          <w:rFonts w:ascii="Times New Roman" w:hAnsi="Times New Roman" w:cs="Times New Roman"/>
          <w:bCs/>
          <w:color w:val="262626"/>
          <w:sz w:val="24"/>
          <w:szCs w:val="24"/>
        </w:rPr>
        <w:t>, Christopher (2013). “</w:t>
      </w:r>
      <w:r w:rsidR="00BF7BA8" w:rsidRPr="00E972B2">
        <w:rPr>
          <w:rFonts w:ascii="Times New Roman" w:hAnsi="Times New Roman" w:cs="Times New Roman"/>
          <w:bCs/>
          <w:color w:val="312A2A"/>
          <w:sz w:val="24"/>
          <w:szCs w:val="24"/>
        </w:rPr>
        <w:t xml:space="preserve">Emotions, Campaigns, and Political Participation,” </w:t>
      </w:r>
      <w:r w:rsidR="00BF7BA8" w:rsidRPr="00E972B2">
        <w:rPr>
          <w:rFonts w:ascii="Times New Roman" w:hAnsi="Times New Roman" w:cs="Times New Roman"/>
          <w:i/>
          <w:color w:val="272600"/>
          <w:sz w:val="24"/>
          <w:szCs w:val="24"/>
        </w:rPr>
        <w:t xml:space="preserve">Political </w:t>
      </w:r>
      <w:r w:rsidR="00BF7BA8" w:rsidRPr="00E972B2">
        <w:rPr>
          <w:rFonts w:ascii="Times New Roman" w:hAnsi="Times New Roman" w:cs="Times New Roman"/>
          <w:i/>
          <w:color w:val="272600"/>
          <w:sz w:val="24"/>
          <w:szCs w:val="24"/>
        </w:rPr>
        <w:tab/>
        <w:t>Research Quarterly</w:t>
      </w:r>
      <w:r w:rsidR="00BF7BA8" w:rsidRPr="00E972B2">
        <w:rPr>
          <w:rFonts w:ascii="Times New Roman" w:hAnsi="Times New Roman" w:cs="Times New Roman"/>
          <w:bCs/>
          <w:color w:val="272600"/>
          <w:sz w:val="24"/>
          <w:szCs w:val="24"/>
        </w:rPr>
        <w:t xml:space="preserve">, </w:t>
      </w:r>
      <w:r w:rsidR="00BF7BA8" w:rsidRPr="00E972B2">
        <w:rPr>
          <w:rFonts w:ascii="Times New Roman" w:hAnsi="Times New Roman" w:cs="Times New Roman"/>
          <w:color w:val="272600"/>
          <w:sz w:val="24"/>
          <w:szCs w:val="24"/>
        </w:rPr>
        <w:t xml:space="preserve">Vol. 66 No. 2: </w:t>
      </w:r>
      <w:r w:rsidR="00BF7BA8" w:rsidRPr="00E972B2">
        <w:rPr>
          <w:rFonts w:ascii="Times New Roman" w:hAnsi="Times New Roman" w:cs="Times New Roman"/>
          <w:bCs/>
          <w:color w:val="272600"/>
          <w:sz w:val="24"/>
          <w:szCs w:val="24"/>
        </w:rPr>
        <w:t>414-428.</w:t>
      </w:r>
    </w:p>
    <w:p w:rsidR="001C43D6" w:rsidRDefault="001C43D6" w:rsidP="00461CE5">
      <w:pPr>
        <w:pStyle w:val="NoSpacing"/>
        <w:spacing w:line="480" w:lineRule="auto"/>
        <w:rPr>
          <w:rFonts w:ascii="Times New Roman" w:hAnsi="Times New Roman" w:cs="Times New Roman"/>
        </w:rPr>
      </w:pPr>
    </w:p>
    <w:p w:rsidR="00594895" w:rsidRPr="00DE4BF0" w:rsidRDefault="00594895" w:rsidP="00461CE5">
      <w:pPr>
        <w:pStyle w:val="NoSpacing"/>
        <w:spacing w:line="480" w:lineRule="auto"/>
        <w:rPr>
          <w:rFonts w:ascii="Times New Roman" w:hAnsi="Times New Roman" w:cs="Times New Roman"/>
          <w:color w:val="FF0000"/>
          <w:sz w:val="24"/>
          <w:szCs w:val="24"/>
        </w:rPr>
      </w:pPr>
    </w:p>
    <w:sectPr w:rsidR="00594895" w:rsidRPr="00DE4BF0" w:rsidSect="005A6B16">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376" w:rsidRDefault="009F1376" w:rsidP="00B3424C">
      <w:r>
        <w:separator/>
      </w:r>
    </w:p>
  </w:endnote>
  <w:endnote w:type="continuationSeparator" w:id="0">
    <w:p w:rsidR="009F1376" w:rsidRDefault="009F1376" w:rsidP="00B34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50806"/>
      <w:docPartObj>
        <w:docPartGallery w:val="Page Numbers (Bottom of Page)"/>
        <w:docPartUnique/>
      </w:docPartObj>
    </w:sdtPr>
    <w:sdtContent>
      <w:p w:rsidR="003F6CD3" w:rsidRDefault="001E21E4">
        <w:pPr>
          <w:pStyle w:val="Footer"/>
          <w:jc w:val="center"/>
        </w:pPr>
        <w:fldSimple w:instr=" PAGE   \* MERGEFORMAT ">
          <w:r w:rsidR="00004BA9">
            <w:rPr>
              <w:noProof/>
            </w:rPr>
            <w:t>ii</w:t>
          </w:r>
        </w:fldSimple>
      </w:p>
    </w:sdtContent>
  </w:sdt>
  <w:p w:rsidR="003F6CD3" w:rsidRDefault="003F6C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50807"/>
      <w:docPartObj>
        <w:docPartGallery w:val="Page Numbers (Bottom of Page)"/>
        <w:docPartUnique/>
      </w:docPartObj>
    </w:sdtPr>
    <w:sdtContent>
      <w:p w:rsidR="003F6CD3" w:rsidRDefault="001E21E4">
        <w:pPr>
          <w:pStyle w:val="Footer"/>
          <w:jc w:val="center"/>
        </w:pPr>
        <w:fldSimple w:instr=" PAGE   \* MERGEFORMAT ">
          <w:r w:rsidR="00004BA9">
            <w:rPr>
              <w:noProof/>
            </w:rPr>
            <w:t>i</w:t>
          </w:r>
        </w:fldSimple>
      </w:p>
    </w:sdtContent>
  </w:sdt>
  <w:p w:rsidR="003F6CD3" w:rsidRDefault="003F6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376" w:rsidRDefault="009F1376" w:rsidP="00B3424C">
      <w:r>
        <w:separator/>
      </w:r>
    </w:p>
  </w:footnote>
  <w:footnote w:type="continuationSeparator" w:id="0">
    <w:p w:rsidR="009F1376" w:rsidRDefault="009F1376" w:rsidP="00B3424C">
      <w:r>
        <w:continuationSeparator/>
      </w:r>
    </w:p>
  </w:footnote>
  <w:footnote w:id="1">
    <w:p w:rsidR="002769E7" w:rsidRPr="00B704FA" w:rsidRDefault="002769E7" w:rsidP="006F1A12">
      <w:pPr>
        <w:pStyle w:val="FootnoteText"/>
        <w:rPr>
          <w:rFonts w:ascii="Times New Roman" w:hAnsi="Times New Roman" w:cs="Times New Roman"/>
          <w:sz w:val="20"/>
          <w:szCs w:val="20"/>
        </w:rPr>
      </w:pPr>
      <w:r w:rsidRPr="00B704FA">
        <w:rPr>
          <w:rStyle w:val="FootnoteReference"/>
          <w:rFonts w:ascii="Times New Roman" w:hAnsi="Times New Roman" w:cs="Times New Roman"/>
          <w:sz w:val="20"/>
          <w:szCs w:val="20"/>
        </w:rPr>
        <w:footnoteRef/>
      </w:r>
      <w:r w:rsidRPr="00B704FA">
        <w:rPr>
          <w:rFonts w:ascii="Times New Roman" w:hAnsi="Times New Roman" w:cs="Times New Roman"/>
          <w:sz w:val="20"/>
          <w:szCs w:val="20"/>
        </w:rPr>
        <w:t xml:space="preserve"> Though this movement and others  have also impacted American politics, the focus of this paper is on the Tea Party; subsequently, the Tea Party will be used to test the theory posited here.</w:t>
      </w:r>
    </w:p>
  </w:footnote>
  <w:footnote w:id="2">
    <w:p w:rsidR="002769E7" w:rsidRPr="00B704FA" w:rsidRDefault="002769E7">
      <w:pPr>
        <w:pStyle w:val="FootnoteText"/>
        <w:rPr>
          <w:rFonts w:ascii="Times New Roman" w:hAnsi="Times New Roman" w:cs="Times New Roman"/>
          <w:sz w:val="20"/>
          <w:szCs w:val="20"/>
        </w:rPr>
      </w:pPr>
      <w:r w:rsidRPr="00B704FA">
        <w:rPr>
          <w:rStyle w:val="FootnoteReference"/>
          <w:rFonts w:ascii="Times New Roman" w:hAnsi="Times New Roman" w:cs="Times New Roman"/>
          <w:sz w:val="20"/>
          <w:szCs w:val="20"/>
        </w:rPr>
        <w:footnoteRef/>
      </w:r>
      <w:r w:rsidRPr="00B704FA">
        <w:rPr>
          <w:rFonts w:ascii="Times New Roman" w:hAnsi="Times New Roman" w:cs="Times New Roman"/>
          <w:sz w:val="20"/>
          <w:szCs w:val="20"/>
        </w:rPr>
        <w:t xml:space="preserve"> Heretofore referred to as "non-traditional" groups in contrast to "traditional" groups, which are defined as groups comprised of people who participate in politics through the context of the Republican and Democratic parties.</w:t>
      </w:r>
    </w:p>
  </w:footnote>
  <w:footnote w:id="3">
    <w:p w:rsidR="002769E7" w:rsidRPr="00B704FA" w:rsidRDefault="002769E7" w:rsidP="00BF7BA8">
      <w:pPr>
        <w:pStyle w:val="FootnoteText"/>
        <w:rPr>
          <w:rFonts w:ascii="Times New Roman" w:hAnsi="Times New Roman" w:cs="Times New Roman"/>
          <w:sz w:val="20"/>
          <w:szCs w:val="20"/>
        </w:rPr>
      </w:pPr>
      <w:r w:rsidRPr="00B704FA">
        <w:rPr>
          <w:rStyle w:val="FootnoteReference"/>
          <w:rFonts w:ascii="Times New Roman" w:hAnsi="Times New Roman" w:cs="Times New Roman"/>
          <w:sz w:val="20"/>
          <w:szCs w:val="20"/>
        </w:rPr>
        <w:footnoteRef/>
      </w:r>
      <w:r w:rsidRPr="00B704FA">
        <w:rPr>
          <w:rFonts w:ascii="Times New Roman" w:hAnsi="Times New Roman" w:cs="Times New Roman"/>
          <w:sz w:val="20"/>
          <w:szCs w:val="20"/>
        </w:rPr>
        <w:t xml:space="preserve"> Though their study attempted to explain participation outside of socioeconomic status (SES), they acknowledge a correlation between their measures (time, money, civic skills) and SES.</w:t>
      </w:r>
    </w:p>
  </w:footnote>
  <w:footnote w:id="4">
    <w:p w:rsidR="002769E7" w:rsidRPr="00B704FA" w:rsidRDefault="002769E7">
      <w:pPr>
        <w:pStyle w:val="FootnoteText"/>
        <w:rPr>
          <w:rFonts w:ascii="Times New Roman" w:hAnsi="Times New Roman" w:cs="Times New Roman"/>
          <w:sz w:val="20"/>
          <w:szCs w:val="20"/>
        </w:rPr>
      </w:pPr>
      <w:r w:rsidRPr="00B704FA">
        <w:rPr>
          <w:rStyle w:val="FootnoteReference"/>
          <w:rFonts w:ascii="Times New Roman" w:hAnsi="Times New Roman" w:cs="Times New Roman"/>
          <w:sz w:val="20"/>
          <w:szCs w:val="20"/>
        </w:rPr>
        <w:footnoteRef/>
      </w:r>
      <w:r w:rsidRPr="00B704FA">
        <w:rPr>
          <w:rFonts w:ascii="Times New Roman" w:hAnsi="Times New Roman" w:cs="Times New Roman"/>
          <w:sz w:val="20"/>
          <w:szCs w:val="20"/>
        </w:rPr>
        <w:t xml:space="preserve"> This theory, still being developed, is currently tentatively referred to as "Confluence Theory".</w:t>
      </w:r>
    </w:p>
  </w:footnote>
  <w:footnote w:id="5">
    <w:p w:rsidR="002769E7" w:rsidRPr="00B704FA" w:rsidRDefault="002769E7">
      <w:pPr>
        <w:pStyle w:val="FootnoteText"/>
        <w:rPr>
          <w:rFonts w:ascii="Times New Roman" w:hAnsi="Times New Roman" w:cs="Times New Roman"/>
          <w:sz w:val="20"/>
          <w:szCs w:val="20"/>
        </w:rPr>
      </w:pPr>
      <w:r w:rsidRPr="00B704FA">
        <w:rPr>
          <w:rStyle w:val="FootnoteReference"/>
          <w:rFonts w:ascii="Times New Roman" w:hAnsi="Times New Roman" w:cs="Times New Roman"/>
          <w:sz w:val="20"/>
          <w:szCs w:val="20"/>
        </w:rPr>
        <w:footnoteRef/>
      </w:r>
      <w:r w:rsidRPr="00B704FA">
        <w:rPr>
          <w:rFonts w:ascii="Times New Roman" w:hAnsi="Times New Roman" w:cs="Times New Roman"/>
          <w:sz w:val="20"/>
          <w:szCs w:val="20"/>
        </w:rPr>
        <w:t xml:space="preserve"> The relationship between self-reported political interest and the participation index used here is .44; the relationship between voting is a duty and participation is .26.</w:t>
      </w:r>
    </w:p>
  </w:footnote>
  <w:footnote w:id="6">
    <w:p w:rsidR="002769E7" w:rsidRPr="00B704FA" w:rsidRDefault="002769E7">
      <w:pPr>
        <w:pStyle w:val="FootnoteText"/>
        <w:rPr>
          <w:rFonts w:ascii="Times New Roman" w:hAnsi="Times New Roman" w:cs="Times New Roman"/>
          <w:sz w:val="20"/>
          <w:szCs w:val="20"/>
        </w:rPr>
      </w:pPr>
      <w:r w:rsidRPr="00B704FA">
        <w:rPr>
          <w:rStyle w:val="FootnoteReference"/>
          <w:rFonts w:ascii="Times New Roman" w:hAnsi="Times New Roman" w:cs="Times New Roman"/>
          <w:sz w:val="20"/>
          <w:szCs w:val="20"/>
        </w:rPr>
        <w:footnoteRef/>
      </w:r>
      <w:r w:rsidRPr="00B704FA">
        <w:rPr>
          <w:rFonts w:ascii="Times New Roman" w:hAnsi="Times New Roman" w:cs="Times New Roman"/>
          <w:sz w:val="20"/>
          <w:szCs w:val="20"/>
        </w:rPr>
        <w:t xml:space="preserve"> See Nancy E. McGlen's "Impact of Parenthood on Political Participation," </w:t>
      </w:r>
      <w:r w:rsidRPr="00B704FA">
        <w:rPr>
          <w:rFonts w:ascii="Times New Roman" w:hAnsi="Times New Roman" w:cs="Times New Roman"/>
          <w:i/>
          <w:sz w:val="20"/>
          <w:szCs w:val="20"/>
        </w:rPr>
        <w:t>Western Political Quarterly</w:t>
      </w:r>
      <w:r w:rsidRPr="00B704FA">
        <w:rPr>
          <w:rFonts w:ascii="Times New Roman" w:hAnsi="Times New Roman" w:cs="Times New Roman"/>
          <w:sz w:val="20"/>
          <w:szCs w:val="20"/>
        </w:rPr>
        <w:t xml:space="preserve"> Vol. 33 No. 3, 1980: 297-313. She included variables of "follow campaign on the radio, read about the campaign in any newspaper.</w:t>
      </w:r>
    </w:p>
  </w:footnote>
  <w:footnote w:id="7">
    <w:p w:rsidR="002769E7" w:rsidRPr="00B704FA" w:rsidRDefault="002769E7">
      <w:pPr>
        <w:pStyle w:val="FootnoteText"/>
        <w:rPr>
          <w:rFonts w:ascii="Times New Roman" w:hAnsi="Times New Roman" w:cs="Times New Roman"/>
          <w:sz w:val="20"/>
          <w:szCs w:val="20"/>
        </w:rPr>
      </w:pPr>
      <w:r w:rsidRPr="00B704FA">
        <w:rPr>
          <w:rStyle w:val="FootnoteReference"/>
          <w:rFonts w:ascii="Times New Roman" w:hAnsi="Times New Roman" w:cs="Times New Roman"/>
          <w:sz w:val="20"/>
          <w:szCs w:val="20"/>
        </w:rPr>
        <w:footnoteRef/>
      </w:r>
      <w:r w:rsidRPr="00B704FA">
        <w:rPr>
          <w:rFonts w:ascii="Times New Roman" w:hAnsi="Times New Roman" w:cs="Times New Roman"/>
          <w:sz w:val="20"/>
          <w:szCs w:val="20"/>
        </w:rPr>
        <w:t xml:space="preserve"> Data collection started in September 2012 and continued into January 2013. Face-to-face interviews were supplemented by interview responses.</w:t>
      </w:r>
    </w:p>
  </w:footnote>
  <w:footnote w:id="8">
    <w:p w:rsidR="002769E7" w:rsidRPr="00B704FA" w:rsidRDefault="002769E7">
      <w:pPr>
        <w:pStyle w:val="FootnoteText"/>
        <w:rPr>
          <w:rFonts w:ascii="Times New Roman" w:hAnsi="Times New Roman" w:cs="Times New Roman"/>
          <w:sz w:val="20"/>
          <w:szCs w:val="20"/>
        </w:rPr>
      </w:pPr>
      <w:r w:rsidRPr="00B704FA">
        <w:rPr>
          <w:rStyle w:val="FootnoteReference"/>
          <w:rFonts w:ascii="Times New Roman" w:hAnsi="Times New Roman" w:cs="Times New Roman"/>
          <w:sz w:val="20"/>
          <w:szCs w:val="20"/>
        </w:rPr>
        <w:footnoteRef/>
      </w:r>
      <w:r w:rsidRPr="00B704FA">
        <w:rPr>
          <w:rFonts w:ascii="Times New Roman" w:hAnsi="Times New Roman" w:cs="Times New Roman"/>
          <w:sz w:val="20"/>
          <w:szCs w:val="20"/>
        </w:rPr>
        <w:t xml:space="preserve"> </w:t>
      </w:r>
      <w:r w:rsidRPr="00B704FA">
        <w:rPr>
          <w:rFonts w:ascii="Times New Roman" w:hAnsi="Times New Roman" w:cs="Times New Roman"/>
          <w:color w:val="000000"/>
          <w:sz w:val="20"/>
          <w:szCs w:val="20"/>
        </w:rPr>
        <w:t xml:space="preserve">Tomz, Michael, Jason Wittenberg, and Gary King. 2003. CLARIFY: Software for Interpreting and Presenting Statistical Results. Journal of Statistical Software. Copy at http://j.mp/k3k0rx.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295D"/>
    <w:multiLevelType w:val="multilevel"/>
    <w:tmpl w:val="070A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A360CC"/>
    <w:multiLevelType w:val="multilevel"/>
    <w:tmpl w:val="63DA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EF733B"/>
    <w:multiLevelType w:val="multilevel"/>
    <w:tmpl w:val="00644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B747AE"/>
    <w:multiLevelType w:val="multilevel"/>
    <w:tmpl w:val="602A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12D41"/>
    <w:multiLevelType w:val="multilevel"/>
    <w:tmpl w:val="9162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B8359C"/>
    <w:rsid w:val="00003103"/>
    <w:rsid w:val="00004BA9"/>
    <w:rsid w:val="00007C4F"/>
    <w:rsid w:val="00013248"/>
    <w:rsid w:val="0001485F"/>
    <w:rsid w:val="0001611E"/>
    <w:rsid w:val="00020247"/>
    <w:rsid w:val="00024BF7"/>
    <w:rsid w:val="0003065A"/>
    <w:rsid w:val="0003118D"/>
    <w:rsid w:val="000321F2"/>
    <w:rsid w:val="00034AE4"/>
    <w:rsid w:val="00041760"/>
    <w:rsid w:val="000418C8"/>
    <w:rsid w:val="000432FD"/>
    <w:rsid w:val="00044BF4"/>
    <w:rsid w:val="0004513F"/>
    <w:rsid w:val="00047C4F"/>
    <w:rsid w:val="00047DB9"/>
    <w:rsid w:val="00051BCB"/>
    <w:rsid w:val="00051C6E"/>
    <w:rsid w:val="000547CD"/>
    <w:rsid w:val="00064386"/>
    <w:rsid w:val="00066164"/>
    <w:rsid w:val="00070D1A"/>
    <w:rsid w:val="00072542"/>
    <w:rsid w:val="00076247"/>
    <w:rsid w:val="00090A93"/>
    <w:rsid w:val="000A7DCE"/>
    <w:rsid w:val="000B176B"/>
    <w:rsid w:val="000C7099"/>
    <w:rsid w:val="000D2135"/>
    <w:rsid w:val="000D490F"/>
    <w:rsid w:val="000D4BA7"/>
    <w:rsid w:val="000D60B0"/>
    <w:rsid w:val="000E1855"/>
    <w:rsid w:val="000E37B1"/>
    <w:rsid w:val="000E510E"/>
    <w:rsid w:val="000F2501"/>
    <w:rsid w:val="000F441C"/>
    <w:rsid w:val="000F5C79"/>
    <w:rsid w:val="00102781"/>
    <w:rsid w:val="00107FAC"/>
    <w:rsid w:val="00114F58"/>
    <w:rsid w:val="001152FE"/>
    <w:rsid w:val="00117FB6"/>
    <w:rsid w:val="001225B7"/>
    <w:rsid w:val="001254AB"/>
    <w:rsid w:val="001254D9"/>
    <w:rsid w:val="00125E4B"/>
    <w:rsid w:val="00126703"/>
    <w:rsid w:val="00130C56"/>
    <w:rsid w:val="001320A6"/>
    <w:rsid w:val="00143731"/>
    <w:rsid w:val="00146BB7"/>
    <w:rsid w:val="00157F88"/>
    <w:rsid w:val="0016402E"/>
    <w:rsid w:val="001642BE"/>
    <w:rsid w:val="0017378E"/>
    <w:rsid w:val="00174273"/>
    <w:rsid w:val="00187971"/>
    <w:rsid w:val="001915E1"/>
    <w:rsid w:val="00192436"/>
    <w:rsid w:val="00192E3D"/>
    <w:rsid w:val="00193D3D"/>
    <w:rsid w:val="001A1AE3"/>
    <w:rsid w:val="001A4C90"/>
    <w:rsid w:val="001A560A"/>
    <w:rsid w:val="001B0F10"/>
    <w:rsid w:val="001C22D6"/>
    <w:rsid w:val="001C43D6"/>
    <w:rsid w:val="001C5D1F"/>
    <w:rsid w:val="001C630E"/>
    <w:rsid w:val="001D1593"/>
    <w:rsid w:val="001D4C30"/>
    <w:rsid w:val="001D5265"/>
    <w:rsid w:val="001D7078"/>
    <w:rsid w:val="001E0688"/>
    <w:rsid w:val="001E21E4"/>
    <w:rsid w:val="001E4791"/>
    <w:rsid w:val="001F2088"/>
    <w:rsid w:val="001F37F1"/>
    <w:rsid w:val="00200D3A"/>
    <w:rsid w:val="00201271"/>
    <w:rsid w:val="00206882"/>
    <w:rsid w:val="00207678"/>
    <w:rsid w:val="00207AC4"/>
    <w:rsid w:val="00217C65"/>
    <w:rsid w:val="00221C99"/>
    <w:rsid w:val="0022510F"/>
    <w:rsid w:val="002274B9"/>
    <w:rsid w:val="00231364"/>
    <w:rsid w:val="002315C9"/>
    <w:rsid w:val="00234EE9"/>
    <w:rsid w:val="00263F22"/>
    <w:rsid w:val="002769E7"/>
    <w:rsid w:val="00276E07"/>
    <w:rsid w:val="0028103A"/>
    <w:rsid w:val="002834F3"/>
    <w:rsid w:val="00285AA2"/>
    <w:rsid w:val="00285C32"/>
    <w:rsid w:val="00286BFC"/>
    <w:rsid w:val="00290F84"/>
    <w:rsid w:val="00292C5D"/>
    <w:rsid w:val="00296DD7"/>
    <w:rsid w:val="002977AD"/>
    <w:rsid w:val="002A00E2"/>
    <w:rsid w:val="002A09B2"/>
    <w:rsid w:val="002B12F9"/>
    <w:rsid w:val="002C31A7"/>
    <w:rsid w:val="002C5BB7"/>
    <w:rsid w:val="002C6BB6"/>
    <w:rsid w:val="002D3767"/>
    <w:rsid w:val="002D6890"/>
    <w:rsid w:val="002D6A88"/>
    <w:rsid w:val="002E09A9"/>
    <w:rsid w:val="002E10B5"/>
    <w:rsid w:val="002F165E"/>
    <w:rsid w:val="002F43D4"/>
    <w:rsid w:val="002F6011"/>
    <w:rsid w:val="002F7C33"/>
    <w:rsid w:val="003008D1"/>
    <w:rsid w:val="0030285D"/>
    <w:rsid w:val="00303942"/>
    <w:rsid w:val="00304B01"/>
    <w:rsid w:val="00310E3A"/>
    <w:rsid w:val="0031169E"/>
    <w:rsid w:val="003127AF"/>
    <w:rsid w:val="00312831"/>
    <w:rsid w:val="00317CD0"/>
    <w:rsid w:val="0032448E"/>
    <w:rsid w:val="003315A6"/>
    <w:rsid w:val="00333D57"/>
    <w:rsid w:val="00340871"/>
    <w:rsid w:val="00341E74"/>
    <w:rsid w:val="003464BC"/>
    <w:rsid w:val="003469CC"/>
    <w:rsid w:val="00361D36"/>
    <w:rsid w:val="0037415B"/>
    <w:rsid w:val="0037489C"/>
    <w:rsid w:val="00374996"/>
    <w:rsid w:val="00375E73"/>
    <w:rsid w:val="00376D5A"/>
    <w:rsid w:val="003805B1"/>
    <w:rsid w:val="00381FB0"/>
    <w:rsid w:val="00383A8A"/>
    <w:rsid w:val="00384A8D"/>
    <w:rsid w:val="00395213"/>
    <w:rsid w:val="003956F8"/>
    <w:rsid w:val="003B0E21"/>
    <w:rsid w:val="003B3464"/>
    <w:rsid w:val="003C0768"/>
    <w:rsid w:val="003E44E8"/>
    <w:rsid w:val="003F47EA"/>
    <w:rsid w:val="003F6811"/>
    <w:rsid w:val="003F6CD3"/>
    <w:rsid w:val="00403CE3"/>
    <w:rsid w:val="00411AD6"/>
    <w:rsid w:val="00420910"/>
    <w:rsid w:val="00433B2F"/>
    <w:rsid w:val="004348A8"/>
    <w:rsid w:val="004352D4"/>
    <w:rsid w:val="0044175E"/>
    <w:rsid w:val="00443A2C"/>
    <w:rsid w:val="0045720A"/>
    <w:rsid w:val="00460CF2"/>
    <w:rsid w:val="00461CE5"/>
    <w:rsid w:val="00463819"/>
    <w:rsid w:val="00470D41"/>
    <w:rsid w:val="00474A6D"/>
    <w:rsid w:val="00480DB6"/>
    <w:rsid w:val="00487857"/>
    <w:rsid w:val="00491B84"/>
    <w:rsid w:val="004978BD"/>
    <w:rsid w:val="004A020C"/>
    <w:rsid w:val="004A22C9"/>
    <w:rsid w:val="004A2428"/>
    <w:rsid w:val="004A3A90"/>
    <w:rsid w:val="004A557E"/>
    <w:rsid w:val="004A587A"/>
    <w:rsid w:val="004A6601"/>
    <w:rsid w:val="004B17A9"/>
    <w:rsid w:val="004D1F54"/>
    <w:rsid w:val="004D4A47"/>
    <w:rsid w:val="004E0010"/>
    <w:rsid w:val="004E10FA"/>
    <w:rsid w:val="004E49EA"/>
    <w:rsid w:val="004F1278"/>
    <w:rsid w:val="004F2A15"/>
    <w:rsid w:val="004F5881"/>
    <w:rsid w:val="00501DCC"/>
    <w:rsid w:val="00503104"/>
    <w:rsid w:val="00504EA4"/>
    <w:rsid w:val="00506666"/>
    <w:rsid w:val="00522324"/>
    <w:rsid w:val="00522EC2"/>
    <w:rsid w:val="00525A1E"/>
    <w:rsid w:val="005262BE"/>
    <w:rsid w:val="00542C69"/>
    <w:rsid w:val="00547134"/>
    <w:rsid w:val="00551C1F"/>
    <w:rsid w:val="0055244C"/>
    <w:rsid w:val="00554E85"/>
    <w:rsid w:val="00555F70"/>
    <w:rsid w:val="0055719D"/>
    <w:rsid w:val="00570DEE"/>
    <w:rsid w:val="005710EE"/>
    <w:rsid w:val="00571D52"/>
    <w:rsid w:val="005730E0"/>
    <w:rsid w:val="00573650"/>
    <w:rsid w:val="00577F1B"/>
    <w:rsid w:val="005816A6"/>
    <w:rsid w:val="00582313"/>
    <w:rsid w:val="00587E88"/>
    <w:rsid w:val="00594895"/>
    <w:rsid w:val="00595048"/>
    <w:rsid w:val="005A6B16"/>
    <w:rsid w:val="005B418B"/>
    <w:rsid w:val="005C6983"/>
    <w:rsid w:val="005C726B"/>
    <w:rsid w:val="005D043B"/>
    <w:rsid w:val="005D071E"/>
    <w:rsid w:val="005D5DFB"/>
    <w:rsid w:val="005E5FB5"/>
    <w:rsid w:val="005E7A4B"/>
    <w:rsid w:val="005F1750"/>
    <w:rsid w:val="005F4877"/>
    <w:rsid w:val="005F57AB"/>
    <w:rsid w:val="00600DE4"/>
    <w:rsid w:val="00603899"/>
    <w:rsid w:val="00603976"/>
    <w:rsid w:val="006139EF"/>
    <w:rsid w:val="00613FC9"/>
    <w:rsid w:val="00614BDD"/>
    <w:rsid w:val="00617AD2"/>
    <w:rsid w:val="0063736C"/>
    <w:rsid w:val="00642535"/>
    <w:rsid w:val="00645CFA"/>
    <w:rsid w:val="00645D21"/>
    <w:rsid w:val="006521FE"/>
    <w:rsid w:val="00656FF7"/>
    <w:rsid w:val="0065752E"/>
    <w:rsid w:val="0066008C"/>
    <w:rsid w:val="0066223E"/>
    <w:rsid w:val="006756E1"/>
    <w:rsid w:val="00675BC8"/>
    <w:rsid w:val="0067714C"/>
    <w:rsid w:val="00681F13"/>
    <w:rsid w:val="006821B9"/>
    <w:rsid w:val="00685B12"/>
    <w:rsid w:val="00691328"/>
    <w:rsid w:val="006913D3"/>
    <w:rsid w:val="006917A0"/>
    <w:rsid w:val="00694F90"/>
    <w:rsid w:val="006A43F4"/>
    <w:rsid w:val="006A5116"/>
    <w:rsid w:val="006A6D35"/>
    <w:rsid w:val="006B24FE"/>
    <w:rsid w:val="006B651D"/>
    <w:rsid w:val="006C04D4"/>
    <w:rsid w:val="006C3EB1"/>
    <w:rsid w:val="006C42FE"/>
    <w:rsid w:val="006C4BA5"/>
    <w:rsid w:val="006C56AE"/>
    <w:rsid w:val="006D3429"/>
    <w:rsid w:val="006D413E"/>
    <w:rsid w:val="006E095B"/>
    <w:rsid w:val="006E0F67"/>
    <w:rsid w:val="006E1B6E"/>
    <w:rsid w:val="006E2404"/>
    <w:rsid w:val="006E7F5D"/>
    <w:rsid w:val="006F1A12"/>
    <w:rsid w:val="006F699B"/>
    <w:rsid w:val="00711C81"/>
    <w:rsid w:val="007239B0"/>
    <w:rsid w:val="00724F28"/>
    <w:rsid w:val="00725108"/>
    <w:rsid w:val="00730B9D"/>
    <w:rsid w:val="007320FB"/>
    <w:rsid w:val="00734D11"/>
    <w:rsid w:val="007360A9"/>
    <w:rsid w:val="007435BF"/>
    <w:rsid w:val="00747BA1"/>
    <w:rsid w:val="00750F0C"/>
    <w:rsid w:val="00753043"/>
    <w:rsid w:val="007626FD"/>
    <w:rsid w:val="007639C4"/>
    <w:rsid w:val="0076477B"/>
    <w:rsid w:val="007749DF"/>
    <w:rsid w:val="00781746"/>
    <w:rsid w:val="00783390"/>
    <w:rsid w:val="00786A28"/>
    <w:rsid w:val="00787234"/>
    <w:rsid w:val="00787599"/>
    <w:rsid w:val="00793DBE"/>
    <w:rsid w:val="007A3899"/>
    <w:rsid w:val="007A59DD"/>
    <w:rsid w:val="007B340B"/>
    <w:rsid w:val="007B6734"/>
    <w:rsid w:val="007B7F54"/>
    <w:rsid w:val="007D0F8F"/>
    <w:rsid w:val="007D2BB4"/>
    <w:rsid w:val="007D4F88"/>
    <w:rsid w:val="007E3751"/>
    <w:rsid w:val="007E43B1"/>
    <w:rsid w:val="007E66D8"/>
    <w:rsid w:val="007E72CD"/>
    <w:rsid w:val="007F01D5"/>
    <w:rsid w:val="007F1C91"/>
    <w:rsid w:val="00800A76"/>
    <w:rsid w:val="008026B4"/>
    <w:rsid w:val="00806258"/>
    <w:rsid w:val="00806A34"/>
    <w:rsid w:val="008176F7"/>
    <w:rsid w:val="00820990"/>
    <w:rsid w:val="00823A53"/>
    <w:rsid w:val="00827184"/>
    <w:rsid w:val="00833552"/>
    <w:rsid w:val="008453A6"/>
    <w:rsid w:val="00852E6B"/>
    <w:rsid w:val="00865CEE"/>
    <w:rsid w:val="00871050"/>
    <w:rsid w:val="0087123B"/>
    <w:rsid w:val="00885F9A"/>
    <w:rsid w:val="008875D8"/>
    <w:rsid w:val="00887ABC"/>
    <w:rsid w:val="0089381B"/>
    <w:rsid w:val="00894D57"/>
    <w:rsid w:val="008A3F0E"/>
    <w:rsid w:val="008A3F46"/>
    <w:rsid w:val="008B0901"/>
    <w:rsid w:val="008C2DBD"/>
    <w:rsid w:val="008C48D3"/>
    <w:rsid w:val="008D0322"/>
    <w:rsid w:val="008D2AB4"/>
    <w:rsid w:val="008D2B9E"/>
    <w:rsid w:val="008E5590"/>
    <w:rsid w:val="008E57BD"/>
    <w:rsid w:val="008E57C7"/>
    <w:rsid w:val="008F3E25"/>
    <w:rsid w:val="008F45E0"/>
    <w:rsid w:val="008F51D7"/>
    <w:rsid w:val="008F6F85"/>
    <w:rsid w:val="00902236"/>
    <w:rsid w:val="00903101"/>
    <w:rsid w:val="00904BB7"/>
    <w:rsid w:val="0091058F"/>
    <w:rsid w:val="00910644"/>
    <w:rsid w:val="009153A0"/>
    <w:rsid w:val="0092090A"/>
    <w:rsid w:val="00925CAA"/>
    <w:rsid w:val="00926E45"/>
    <w:rsid w:val="00927921"/>
    <w:rsid w:val="00945F0B"/>
    <w:rsid w:val="0094734C"/>
    <w:rsid w:val="0094774A"/>
    <w:rsid w:val="009509DC"/>
    <w:rsid w:val="00950D2F"/>
    <w:rsid w:val="00953479"/>
    <w:rsid w:val="00953515"/>
    <w:rsid w:val="0096016A"/>
    <w:rsid w:val="00962279"/>
    <w:rsid w:val="00962F1E"/>
    <w:rsid w:val="00967523"/>
    <w:rsid w:val="00974CD3"/>
    <w:rsid w:val="009769EA"/>
    <w:rsid w:val="00977093"/>
    <w:rsid w:val="00980A40"/>
    <w:rsid w:val="00982B39"/>
    <w:rsid w:val="00984D43"/>
    <w:rsid w:val="00992962"/>
    <w:rsid w:val="00994365"/>
    <w:rsid w:val="009A2318"/>
    <w:rsid w:val="009B1349"/>
    <w:rsid w:val="009B2CD5"/>
    <w:rsid w:val="009B32E7"/>
    <w:rsid w:val="009B76AC"/>
    <w:rsid w:val="009C43AF"/>
    <w:rsid w:val="009C7427"/>
    <w:rsid w:val="009D13E8"/>
    <w:rsid w:val="009D232C"/>
    <w:rsid w:val="009E0BA2"/>
    <w:rsid w:val="009E22D2"/>
    <w:rsid w:val="009E57AB"/>
    <w:rsid w:val="009F1376"/>
    <w:rsid w:val="009F64AC"/>
    <w:rsid w:val="009F78BF"/>
    <w:rsid w:val="00A0149F"/>
    <w:rsid w:val="00A03112"/>
    <w:rsid w:val="00A03277"/>
    <w:rsid w:val="00A04A58"/>
    <w:rsid w:val="00A05A91"/>
    <w:rsid w:val="00A106E8"/>
    <w:rsid w:val="00A1313E"/>
    <w:rsid w:val="00A13780"/>
    <w:rsid w:val="00A147E5"/>
    <w:rsid w:val="00A15BEE"/>
    <w:rsid w:val="00A367D3"/>
    <w:rsid w:val="00A42F46"/>
    <w:rsid w:val="00A46280"/>
    <w:rsid w:val="00A52A59"/>
    <w:rsid w:val="00A539CD"/>
    <w:rsid w:val="00A549A6"/>
    <w:rsid w:val="00A6607B"/>
    <w:rsid w:val="00A711A2"/>
    <w:rsid w:val="00A72139"/>
    <w:rsid w:val="00A809E0"/>
    <w:rsid w:val="00A80A7B"/>
    <w:rsid w:val="00A81DB8"/>
    <w:rsid w:val="00A823F1"/>
    <w:rsid w:val="00A96DFC"/>
    <w:rsid w:val="00AA34B2"/>
    <w:rsid w:val="00AA4CB9"/>
    <w:rsid w:val="00AA64C7"/>
    <w:rsid w:val="00AA7819"/>
    <w:rsid w:val="00AB32D7"/>
    <w:rsid w:val="00AB79B4"/>
    <w:rsid w:val="00AC2DF7"/>
    <w:rsid w:val="00AC7E95"/>
    <w:rsid w:val="00AD0073"/>
    <w:rsid w:val="00AD4C0A"/>
    <w:rsid w:val="00AD70F2"/>
    <w:rsid w:val="00AE1EF5"/>
    <w:rsid w:val="00AE3198"/>
    <w:rsid w:val="00AF187C"/>
    <w:rsid w:val="00B01145"/>
    <w:rsid w:val="00B04497"/>
    <w:rsid w:val="00B04F7E"/>
    <w:rsid w:val="00B12716"/>
    <w:rsid w:val="00B22052"/>
    <w:rsid w:val="00B25FC5"/>
    <w:rsid w:val="00B3424C"/>
    <w:rsid w:val="00B37B5D"/>
    <w:rsid w:val="00B4211B"/>
    <w:rsid w:val="00B5177D"/>
    <w:rsid w:val="00B57AC0"/>
    <w:rsid w:val="00B57F89"/>
    <w:rsid w:val="00B704FA"/>
    <w:rsid w:val="00B72824"/>
    <w:rsid w:val="00B82C32"/>
    <w:rsid w:val="00B8359C"/>
    <w:rsid w:val="00B87186"/>
    <w:rsid w:val="00B92CAC"/>
    <w:rsid w:val="00BA0F88"/>
    <w:rsid w:val="00BA2335"/>
    <w:rsid w:val="00BA3A8E"/>
    <w:rsid w:val="00BA50D6"/>
    <w:rsid w:val="00BB488C"/>
    <w:rsid w:val="00BB5984"/>
    <w:rsid w:val="00BC26CA"/>
    <w:rsid w:val="00BC2857"/>
    <w:rsid w:val="00BC41C3"/>
    <w:rsid w:val="00BC5656"/>
    <w:rsid w:val="00BF220F"/>
    <w:rsid w:val="00BF2DED"/>
    <w:rsid w:val="00BF45A3"/>
    <w:rsid w:val="00BF4CAE"/>
    <w:rsid w:val="00BF4EA5"/>
    <w:rsid w:val="00BF7BA8"/>
    <w:rsid w:val="00C00BA0"/>
    <w:rsid w:val="00C03395"/>
    <w:rsid w:val="00C04B44"/>
    <w:rsid w:val="00C07152"/>
    <w:rsid w:val="00C10385"/>
    <w:rsid w:val="00C103D7"/>
    <w:rsid w:val="00C13124"/>
    <w:rsid w:val="00C16833"/>
    <w:rsid w:val="00C175F5"/>
    <w:rsid w:val="00C21680"/>
    <w:rsid w:val="00C21DC2"/>
    <w:rsid w:val="00C30E49"/>
    <w:rsid w:val="00C41A4D"/>
    <w:rsid w:val="00C520C8"/>
    <w:rsid w:val="00C52823"/>
    <w:rsid w:val="00C548F9"/>
    <w:rsid w:val="00C6125E"/>
    <w:rsid w:val="00C65BF5"/>
    <w:rsid w:val="00C66774"/>
    <w:rsid w:val="00C70BB6"/>
    <w:rsid w:val="00C84AC3"/>
    <w:rsid w:val="00C86D78"/>
    <w:rsid w:val="00CA1AAB"/>
    <w:rsid w:val="00CA5E09"/>
    <w:rsid w:val="00CB27A4"/>
    <w:rsid w:val="00CB3B13"/>
    <w:rsid w:val="00CB52E4"/>
    <w:rsid w:val="00CC04A7"/>
    <w:rsid w:val="00CC5E1C"/>
    <w:rsid w:val="00CD169F"/>
    <w:rsid w:val="00CD2B2E"/>
    <w:rsid w:val="00D02017"/>
    <w:rsid w:val="00D03A8A"/>
    <w:rsid w:val="00D21E4F"/>
    <w:rsid w:val="00D23509"/>
    <w:rsid w:val="00D251C3"/>
    <w:rsid w:val="00D26F0B"/>
    <w:rsid w:val="00D31337"/>
    <w:rsid w:val="00D41F57"/>
    <w:rsid w:val="00D50EBC"/>
    <w:rsid w:val="00D53BF8"/>
    <w:rsid w:val="00D53D38"/>
    <w:rsid w:val="00D61E52"/>
    <w:rsid w:val="00D6529C"/>
    <w:rsid w:val="00D67303"/>
    <w:rsid w:val="00D71065"/>
    <w:rsid w:val="00D740CC"/>
    <w:rsid w:val="00D843FA"/>
    <w:rsid w:val="00D860B2"/>
    <w:rsid w:val="00D93007"/>
    <w:rsid w:val="00D94FF6"/>
    <w:rsid w:val="00DB209A"/>
    <w:rsid w:val="00DB34B5"/>
    <w:rsid w:val="00DC1C8D"/>
    <w:rsid w:val="00DC4D1F"/>
    <w:rsid w:val="00DC7B6B"/>
    <w:rsid w:val="00DD0692"/>
    <w:rsid w:val="00DD36B5"/>
    <w:rsid w:val="00DD5D99"/>
    <w:rsid w:val="00DE1FBC"/>
    <w:rsid w:val="00DE35C8"/>
    <w:rsid w:val="00DE4BF0"/>
    <w:rsid w:val="00DE5FBC"/>
    <w:rsid w:val="00DE7528"/>
    <w:rsid w:val="00DF39BF"/>
    <w:rsid w:val="00E15AD4"/>
    <w:rsid w:val="00E209BA"/>
    <w:rsid w:val="00E20BD0"/>
    <w:rsid w:val="00E25432"/>
    <w:rsid w:val="00E27F1A"/>
    <w:rsid w:val="00E30C90"/>
    <w:rsid w:val="00E30E55"/>
    <w:rsid w:val="00E322C1"/>
    <w:rsid w:val="00E354A3"/>
    <w:rsid w:val="00E36AEB"/>
    <w:rsid w:val="00E53DA3"/>
    <w:rsid w:val="00E60A8C"/>
    <w:rsid w:val="00E62904"/>
    <w:rsid w:val="00E63FB4"/>
    <w:rsid w:val="00E65206"/>
    <w:rsid w:val="00E719D3"/>
    <w:rsid w:val="00E73F88"/>
    <w:rsid w:val="00E7584B"/>
    <w:rsid w:val="00E80B20"/>
    <w:rsid w:val="00E81407"/>
    <w:rsid w:val="00E92279"/>
    <w:rsid w:val="00E96A03"/>
    <w:rsid w:val="00E972B2"/>
    <w:rsid w:val="00E97D1D"/>
    <w:rsid w:val="00EA102D"/>
    <w:rsid w:val="00EA1FD4"/>
    <w:rsid w:val="00EA536B"/>
    <w:rsid w:val="00EB3B0B"/>
    <w:rsid w:val="00EB55C1"/>
    <w:rsid w:val="00EC1B57"/>
    <w:rsid w:val="00ED0633"/>
    <w:rsid w:val="00ED7174"/>
    <w:rsid w:val="00EE43EC"/>
    <w:rsid w:val="00EF411C"/>
    <w:rsid w:val="00EF5D1C"/>
    <w:rsid w:val="00F03FA5"/>
    <w:rsid w:val="00F25574"/>
    <w:rsid w:val="00F379E1"/>
    <w:rsid w:val="00F41D49"/>
    <w:rsid w:val="00F5567E"/>
    <w:rsid w:val="00F57AD3"/>
    <w:rsid w:val="00F57F0E"/>
    <w:rsid w:val="00F62940"/>
    <w:rsid w:val="00F73091"/>
    <w:rsid w:val="00F73662"/>
    <w:rsid w:val="00F7496D"/>
    <w:rsid w:val="00F81952"/>
    <w:rsid w:val="00F8337F"/>
    <w:rsid w:val="00F855DC"/>
    <w:rsid w:val="00F915A4"/>
    <w:rsid w:val="00FB1F64"/>
    <w:rsid w:val="00FB4976"/>
    <w:rsid w:val="00FC25D2"/>
    <w:rsid w:val="00FC3FFC"/>
    <w:rsid w:val="00FC5FDA"/>
    <w:rsid w:val="00FC72D2"/>
    <w:rsid w:val="00FC7660"/>
    <w:rsid w:val="00FD1EEC"/>
    <w:rsid w:val="00FD5667"/>
    <w:rsid w:val="00FD7762"/>
    <w:rsid w:val="00FE024E"/>
    <w:rsid w:val="00FE0B3E"/>
    <w:rsid w:val="00FE2B46"/>
    <w:rsid w:val="00FE5F52"/>
    <w:rsid w:val="00FF4DED"/>
    <w:rsid w:val="00FF7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4C"/>
    <w:pPr>
      <w:spacing w:after="0" w:line="240" w:lineRule="auto"/>
    </w:pPr>
    <w:rPr>
      <w:rFonts w:eastAsiaTheme="minorEastAsia"/>
    </w:rPr>
  </w:style>
  <w:style w:type="paragraph" w:styleId="Heading1">
    <w:name w:val="heading 1"/>
    <w:basedOn w:val="Normal"/>
    <w:link w:val="Heading1Char"/>
    <w:uiPriority w:val="9"/>
    <w:qFormat/>
    <w:rsid w:val="00D740C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E66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3424C"/>
  </w:style>
  <w:style w:type="character" w:customStyle="1" w:styleId="FootnoteTextChar">
    <w:name w:val="Footnote Text Char"/>
    <w:basedOn w:val="DefaultParagraphFont"/>
    <w:link w:val="FootnoteText"/>
    <w:uiPriority w:val="99"/>
    <w:rsid w:val="00B3424C"/>
    <w:rPr>
      <w:rFonts w:eastAsiaTheme="minorEastAsia"/>
    </w:rPr>
  </w:style>
  <w:style w:type="character" w:styleId="FootnoteReference">
    <w:name w:val="footnote reference"/>
    <w:basedOn w:val="DefaultParagraphFont"/>
    <w:uiPriority w:val="99"/>
    <w:unhideWhenUsed/>
    <w:rsid w:val="00B3424C"/>
    <w:rPr>
      <w:vertAlign w:val="superscript"/>
    </w:rPr>
  </w:style>
  <w:style w:type="paragraph" w:styleId="NoSpacing">
    <w:name w:val="No Spacing"/>
    <w:uiPriority w:val="1"/>
    <w:qFormat/>
    <w:rsid w:val="00BF7BA8"/>
    <w:pPr>
      <w:spacing w:after="0" w:line="240" w:lineRule="auto"/>
    </w:pPr>
    <w:rPr>
      <w:sz w:val="22"/>
      <w:szCs w:val="22"/>
    </w:rPr>
  </w:style>
  <w:style w:type="paragraph" w:styleId="BalloonText">
    <w:name w:val="Balloon Text"/>
    <w:basedOn w:val="Normal"/>
    <w:link w:val="BalloonTextChar"/>
    <w:uiPriority w:val="99"/>
    <w:semiHidden/>
    <w:unhideWhenUsed/>
    <w:rsid w:val="00BF7BA8"/>
    <w:rPr>
      <w:rFonts w:ascii="Tahoma" w:hAnsi="Tahoma" w:cs="Tahoma"/>
      <w:sz w:val="16"/>
      <w:szCs w:val="16"/>
    </w:rPr>
  </w:style>
  <w:style w:type="character" w:customStyle="1" w:styleId="BalloonTextChar">
    <w:name w:val="Balloon Text Char"/>
    <w:basedOn w:val="DefaultParagraphFont"/>
    <w:link w:val="BalloonText"/>
    <w:uiPriority w:val="99"/>
    <w:semiHidden/>
    <w:rsid w:val="00BF7BA8"/>
    <w:rPr>
      <w:rFonts w:ascii="Tahoma" w:eastAsiaTheme="minorEastAsia" w:hAnsi="Tahoma" w:cs="Tahoma"/>
      <w:sz w:val="16"/>
      <w:szCs w:val="16"/>
    </w:rPr>
  </w:style>
  <w:style w:type="character" w:styleId="HTMLCite">
    <w:name w:val="HTML Cite"/>
    <w:basedOn w:val="DefaultParagraphFont"/>
    <w:uiPriority w:val="99"/>
    <w:semiHidden/>
    <w:unhideWhenUsed/>
    <w:rsid w:val="00724F28"/>
    <w:rPr>
      <w:i/>
      <w:iCs/>
    </w:rPr>
  </w:style>
  <w:style w:type="character" w:customStyle="1" w:styleId="slug-pub-date">
    <w:name w:val="slug-pub-date"/>
    <w:basedOn w:val="DefaultParagraphFont"/>
    <w:rsid w:val="00724F28"/>
  </w:style>
  <w:style w:type="character" w:customStyle="1" w:styleId="slug-vol">
    <w:name w:val="slug-vol"/>
    <w:basedOn w:val="DefaultParagraphFont"/>
    <w:rsid w:val="00724F28"/>
  </w:style>
  <w:style w:type="character" w:customStyle="1" w:styleId="slug-issue">
    <w:name w:val="slug-issue"/>
    <w:basedOn w:val="DefaultParagraphFont"/>
    <w:rsid w:val="00724F28"/>
  </w:style>
  <w:style w:type="character" w:customStyle="1" w:styleId="slug-pages">
    <w:name w:val="slug-pages"/>
    <w:basedOn w:val="DefaultParagraphFont"/>
    <w:rsid w:val="00724F28"/>
  </w:style>
  <w:style w:type="character" w:customStyle="1" w:styleId="Heading1Char">
    <w:name w:val="Heading 1 Char"/>
    <w:basedOn w:val="DefaultParagraphFont"/>
    <w:link w:val="Heading1"/>
    <w:uiPriority w:val="9"/>
    <w:rsid w:val="00D740CC"/>
    <w:rPr>
      <w:rFonts w:ascii="Times New Roman" w:eastAsia="Times New Roman" w:hAnsi="Times New Roman" w:cs="Times New Roman"/>
      <w:b/>
      <w:bCs/>
      <w:kern w:val="36"/>
      <w:sz w:val="48"/>
      <w:szCs w:val="48"/>
    </w:rPr>
  </w:style>
  <w:style w:type="character" w:customStyle="1" w:styleId="name">
    <w:name w:val="name"/>
    <w:basedOn w:val="DefaultParagraphFont"/>
    <w:rsid w:val="00D740CC"/>
  </w:style>
  <w:style w:type="character" w:styleId="Hyperlink">
    <w:name w:val="Hyperlink"/>
    <w:basedOn w:val="DefaultParagraphFont"/>
    <w:uiPriority w:val="99"/>
    <w:semiHidden/>
    <w:unhideWhenUsed/>
    <w:rsid w:val="00D740CC"/>
    <w:rPr>
      <w:color w:val="0000FF"/>
      <w:u w:val="single"/>
    </w:rPr>
  </w:style>
  <w:style w:type="paragraph" w:styleId="HTMLAddress">
    <w:name w:val="HTML Address"/>
    <w:basedOn w:val="Normal"/>
    <w:link w:val="HTMLAddressChar"/>
    <w:uiPriority w:val="99"/>
    <w:semiHidden/>
    <w:unhideWhenUsed/>
    <w:rsid w:val="00D740CC"/>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D740CC"/>
    <w:rPr>
      <w:rFonts w:ascii="Times New Roman" w:eastAsia="Times New Roman" w:hAnsi="Times New Roman" w:cs="Times New Roman"/>
      <w:i/>
      <w:iCs/>
    </w:rPr>
  </w:style>
  <w:style w:type="table" w:styleId="TableGrid">
    <w:name w:val="Table Grid"/>
    <w:basedOn w:val="TableNormal"/>
    <w:uiPriority w:val="59"/>
    <w:rsid w:val="00200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7E66D8"/>
    <w:rPr>
      <w:rFonts w:asciiTheme="majorHAnsi" w:eastAsiaTheme="majorEastAsia" w:hAnsiTheme="majorHAnsi" w:cstheme="majorBidi"/>
      <w:b/>
      <w:bCs/>
      <w:color w:val="4F81BD" w:themeColor="accent1"/>
      <w:sz w:val="26"/>
      <w:szCs w:val="26"/>
    </w:rPr>
  </w:style>
  <w:style w:type="character" w:customStyle="1" w:styleId="titleauthoretc">
    <w:name w:val="titleauthoretc"/>
    <w:basedOn w:val="DefaultParagraphFont"/>
    <w:rsid w:val="007E66D8"/>
  </w:style>
  <w:style w:type="character" w:customStyle="1" w:styleId="title">
    <w:name w:val="title"/>
    <w:basedOn w:val="DefaultParagraphFont"/>
    <w:rsid w:val="007E66D8"/>
  </w:style>
  <w:style w:type="character" w:customStyle="1" w:styleId="hiddentext">
    <w:name w:val="hiddentext"/>
    <w:basedOn w:val="DefaultParagraphFont"/>
    <w:rsid w:val="007E66D8"/>
  </w:style>
  <w:style w:type="character" w:styleId="Strong">
    <w:name w:val="Strong"/>
    <w:basedOn w:val="DefaultParagraphFont"/>
    <w:uiPriority w:val="22"/>
    <w:qFormat/>
    <w:rsid w:val="007E66D8"/>
    <w:rPr>
      <w:b/>
      <w:bCs/>
    </w:rPr>
  </w:style>
  <w:style w:type="character" w:customStyle="1" w:styleId="nlmstring-name">
    <w:name w:val="nlm_string-name"/>
    <w:basedOn w:val="DefaultParagraphFont"/>
    <w:rsid w:val="007E66D8"/>
  </w:style>
  <w:style w:type="paragraph" w:styleId="ListParagraph">
    <w:name w:val="List Paragraph"/>
    <w:basedOn w:val="Normal"/>
    <w:uiPriority w:val="34"/>
    <w:qFormat/>
    <w:rsid w:val="007E66D8"/>
    <w:pPr>
      <w:ind w:left="720"/>
      <w:contextualSpacing/>
    </w:pPr>
  </w:style>
  <w:style w:type="paragraph" w:styleId="Header">
    <w:name w:val="header"/>
    <w:basedOn w:val="Normal"/>
    <w:link w:val="HeaderChar"/>
    <w:uiPriority w:val="99"/>
    <w:semiHidden/>
    <w:unhideWhenUsed/>
    <w:rsid w:val="00BF2DED"/>
    <w:pPr>
      <w:tabs>
        <w:tab w:val="center" w:pos="4680"/>
        <w:tab w:val="right" w:pos="9360"/>
      </w:tabs>
    </w:pPr>
  </w:style>
  <w:style w:type="character" w:customStyle="1" w:styleId="HeaderChar">
    <w:name w:val="Header Char"/>
    <w:basedOn w:val="DefaultParagraphFont"/>
    <w:link w:val="Header"/>
    <w:uiPriority w:val="99"/>
    <w:semiHidden/>
    <w:rsid w:val="00BF2DED"/>
    <w:rPr>
      <w:rFonts w:eastAsiaTheme="minorEastAsia"/>
    </w:rPr>
  </w:style>
  <w:style w:type="paragraph" w:styleId="Footer">
    <w:name w:val="footer"/>
    <w:basedOn w:val="Normal"/>
    <w:link w:val="FooterChar"/>
    <w:uiPriority w:val="99"/>
    <w:unhideWhenUsed/>
    <w:rsid w:val="00BF2DED"/>
    <w:pPr>
      <w:tabs>
        <w:tab w:val="center" w:pos="4680"/>
        <w:tab w:val="right" w:pos="9360"/>
      </w:tabs>
    </w:pPr>
  </w:style>
  <w:style w:type="character" w:customStyle="1" w:styleId="FooterChar">
    <w:name w:val="Footer Char"/>
    <w:basedOn w:val="DefaultParagraphFont"/>
    <w:link w:val="Footer"/>
    <w:uiPriority w:val="99"/>
    <w:rsid w:val="00BF2DED"/>
    <w:rPr>
      <w:rFonts w:eastAsiaTheme="minorEastAsia"/>
    </w:rPr>
  </w:style>
</w:styles>
</file>

<file path=word/webSettings.xml><?xml version="1.0" encoding="utf-8"?>
<w:webSettings xmlns:r="http://schemas.openxmlformats.org/officeDocument/2006/relationships" xmlns:w="http://schemas.openxmlformats.org/wordprocessingml/2006/main">
  <w:divs>
    <w:div w:id="125316983">
      <w:bodyDiv w:val="1"/>
      <w:marLeft w:val="0"/>
      <w:marRight w:val="0"/>
      <w:marTop w:val="0"/>
      <w:marBottom w:val="0"/>
      <w:divBdr>
        <w:top w:val="none" w:sz="0" w:space="0" w:color="auto"/>
        <w:left w:val="none" w:sz="0" w:space="0" w:color="auto"/>
        <w:bottom w:val="none" w:sz="0" w:space="0" w:color="auto"/>
        <w:right w:val="none" w:sz="0" w:space="0" w:color="auto"/>
      </w:divBdr>
      <w:divsChild>
        <w:div w:id="1433665780">
          <w:marLeft w:val="0"/>
          <w:marRight w:val="0"/>
          <w:marTop w:val="0"/>
          <w:marBottom w:val="0"/>
          <w:divBdr>
            <w:top w:val="single" w:sz="2" w:space="0" w:color="2E2E2E"/>
            <w:left w:val="single" w:sz="2" w:space="0" w:color="2E2E2E"/>
            <w:bottom w:val="single" w:sz="2" w:space="0" w:color="2E2E2E"/>
            <w:right w:val="single" w:sz="2" w:space="0" w:color="2E2E2E"/>
          </w:divBdr>
          <w:divsChild>
            <w:div w:id="899679098">
              <w:marLeft w:val="0"/>
              <w:marRight w:val="0"/>
              <w:marTop w:val="0"/>
              <w:marBottom w:val="0"/>
              <w:divBdr>
                <w:top w:val="single" w:sz="6" w:space="0" w:color="C9C9C9"/>
                <w:left w:val="none" w:sz="0" w:space="0" w:color="auto"/>
                <w:bottom w:val="none" w:sz="0" w:space="0" w:color="auto"/>
                <w:right w:val="none" w:sz="0" w:space="0" w:color="auto"/>
              </w:divBdr>
              <w:divsChild>
                <w:div w:id="1841458492">
                  <w:marLeft w:val="0"/>
                  <w:marRight w:val="0"/>
                  <w:marTop w:val="0"/>
                  <w:marBottom w:val="0"/>
                  <w:divBdr>
                    <w:top w:val="none" w:sz="0" w:space="0" w:color="auto"/>
                    <w:left w:val="none" w:sz="0" w:space="0" w:color="auto"/>
                    <w:bottom w:val="none" w:sz="0" w:space="0" w:color="auto"/>
                    <w:right w:val="none" w:sz="0" w:space="0" w:color="auto"/>
                  </w:divBdr>
                  <w:divsChild>
                    <w:div w:id="1083527894">
                      <w:marLeft w:val="0"/>
                      <w:marRight w:val="0"/>
                      <w:marTop w:val="0"/>
                      <w:marBottom w:val="0"/>
                      <w:divBdr>
                        <w:top w:val="none" w:sz="0" w:space="0" w:color="auto"/>
                        <w:left w:val="none" w:sz="0" w:space="0" w:color="auto"/>
                        <w:bottom w:val="none" w:sz="0" w:space="0" w:color="auto"/>
                        <w:right w:val="none" w:sz="0" w:space="0" w:color="auto"/>
                      </w:divBdr>
                      <w:divsChild>
                        <w:div w:id="20283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41383">
      <w:bodyDiv w:val="1"/>
      <w:marLeft w:val="0"/>
      <w:marRight w:val="0"/>
      <w:marTop w:val="0"/>
      <w:marBottom w:val="0"/>
      <w:divBdr>
        <w:top w:val="none" w:sz="0" w:space="0" w:color="auto"/>
        <w:left w:val="none" w:sz="0" w:space="0" w:color="auto"/>
        <w:bottom w:val="none" w:sz="0" w:space="0" w:color="auto"/>
        <w:right w:val="none" w:sz="0" w:space="0" w:color="auto"/>
      </w:divBdr>
      <w:divsChild>
        <w:div w:id="114562704">
          <w:marLeft w:val="0"/>
          <w:marRight w:val="0"/>
          <w:marTop w:val="0"/>
          <w:marBottom w:val="0"/>
          <w:divBdr>
            <w:top w:val="none" w:sz="0" w:space="0" w:color="auto"/>
            <w:left w:val="none" w:sz="0" w:space="0" w:color="auto"/>
            <w:bottom w:val="none" w:sz="0" w:space="0" w:color="auto"/>
            <w:right w:val="none" w:sz="0" w:space="0" w:color="auto"/>
          </w:divBdr>
          <w:divsChild>
            <w:div w:id="136537872">
              <w:marLeft w:val="0"/>
              <w:marRight w:val="0"/>
              <w:marTop w:val="0"/>
              <w:marBottom w:val="0"/>
              <w:divBdr>
                <w:top w:val="none" w:sz="0" w:space="0" w:color="auto"/>
                <w:left w:val="none" w:sz="0" w:space="0" w:color="auto"/>
                <w:bottom w:val="none" w:sz="0" w:space="0" w:color="auto"/>
                <w:right w:val="none" w:sz="0" w:space="0" w:color="auto"/>
              </w:divBdr>
              <w:divsChild>
                <w:div w:id="821046015">
                  <w:marLeft w:val="0"/>
                  <w:marRight w:val="0"/>
                  <w:marTop w:val="0"/>
                  <w:marBottom w:val="0"/>
                  <w:divBdr>
                    <w:top w:val="none" w:sz="0" w:space="0" w:color="auto"/>
                    <w:left w:val="none" w:sz="0" w:space="0" w:color="auto"/>
                    <w:bottom w:val="none" w:sz="0" w:space="0" w:color="auto"/>
                    <w:right w:val="none" w:sz="0" w:space="0" w:color="auto"/>
                  </w:divBdr>
                  <w:divsChild>
                    <w:div w:id="1703361338">
                      <w:marLeft w:val="0"/>
                      <w:marRight w:val="0"/>
                      <w:marTop w:val="0"/>
                      <w:marBottom w:val="0"/>
                      <w:divBdr>
                        <w:top w:val="none" w:sz="0" w:space="0" w:color="auto"/>
                        <w:left w:val="none" w:sz="0" w:space="0" w:color="auto"/>
                        <w:bottom w:val="none" w:sz="0" w:space="0" w:color="auto"/>
                        <w:right w:val="none" w:sz="0" w:space="0" w:color="auto"/>
                      </w:divBdr>
                      <w:divsChild>
                        <w:div w:id="1888834108">
                          <w:marLeft w:val="0"/>
                          <w:marRight w:val="0"/>
                          <w:marTop w:val="0"/>
                          <w:marBottom w:val="0"/>
                          <w:divBdr>
                            <w:top w:val="none" w:sz="0" w:space="0" w:color="auto"/>
                            <w:left w:val="none" w:sz="0" w:space="0" w:color="auto"/>
                            <w:bottom w:val="none" w:sz="0" w:space="0" w:color="auto"/>
                            <w:right w:val="none" w:sz="0" w:space="0" w:color="auto"/>
                          </w:divBdr>
                          <w:divsChild>
                            <w:div w:id="99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44677">
      <w:bodyDiv w:val="1"/>
      <w:marLeft w:val="0"/>
      <w:marRight w:val="0"/>
      <w:marTop w:val="0"/>
      <w:marBottom w:val="0"/>
      <w:divBdr>
        <w:top w:val="none" w:sz="0" w:space="0" w:color="auto"/>
        <w:left w:val="none" w:sz="0" w:space="0" w:color="auto"/>
        <w:bottom w:val="none" w:sz="0" w:space="0" w:color="auto"/>
        <w:right w:val="none" w:sz="0" w:space="0" w:color="auto"/>
      </w:divBdr>
      <w:divsChild>
        <w:div w:id="2066559287">
          <w:marLeft w:val="0"/>
          <w:marRight w:val="0"/>
          <w:marTop w:val="0"/>
          <w:marBottom w:val="0"/>
          <w:divBdr>
            <w:top w:val="none" w:sz="0" w:space="0" w:color="auto"/>
            <w:left w:val="none" w:sz="0" w:space="0" w:color="auto"/>
            <w:bottom w:val="none" w:sz="0" w:space="0" w:color="auto"/>
            <w:right w:val="none" w:sz="0" w:space="0" w:color="auto"/>
          </w:divBdr>
          <w:divsChild>
            <w:div w:id="1625842248">
              <w:marLeft w:val="0"/>
              <w:marRight w:val="0"/>
              <w:marTop w:val="0"/>
              <w:marBottom w:val="0"/>
              <w:divBdr>
                <w:top w:val="none" w:sz="0" w:space="0" w:color="auto"/>
                <w:left w:val="none" w:sz="0" w:space="0" w:color="auto"/>
                <w:bottom w:val="none" w:sz="0" w:space="0" w:color="auto"/>
                <w:right w:val="none" w:sz="0" w:space="0" w:color="auto"/>
              </w:divBdr>
              <w:divsChild>
                <w:div w:id="152262464">
                  <w:marLeft w:val="0"/>
                  <w:marRight w:val="0"/>
                  <w:marTop w:val="0"/>
                  <w:marBottom w:val="0"/>
                  <w:divBdr>
                    <w:top w:val="none" w:sz="0" w:space="0" w:color="auto"/>
                    <w:left w:val="none" w:sz="0" w:space="0" w:color="auto"/>
                    <w:bottom w:val="none" w:sz="0" w:space="0" w:color="auto"/>
                    <w:right w:val="none" w:sz="0" w:space="0" w:color="auto"/>
                  </w:divBdr>
                  <w:divsChild>
                    <w:div w:id="600796004">
                      <w:marLeft w:val="0"/>
                      <w:marRight w:val="0"/>
                      <w:marTop w:val="0"/>
                      <w:marBottom w:val="0"/>
                      <w:divBdr>
                        <w:top w:val="none" w:sz="0" w:space="0" w:color="auto"/>
                        <w:left w:val="none" w:sz="0" w:space="0" w:color="auto"/>
                        <w:bottom w:val="none" w:sz="0" w:space="0" w:color="auto"/>
                        <w:right w:val="none" w:sz="0" w:space="0" w:color="auto"/>
                      </w:divBdr>
                      <w:divsChild>
                        <w:div w:id="194972327">
                          <w:marLeft w:val="0"/>
                          <w:marRight w:val="0"/>
                          <w:marTop w:val="0"/>
                          <w:marBottom w:val="0"/>
                          <w:divBdr>
                            <w:top w:val="none" w:sz="0" w:space="0" w:color="auto"/>
                            <w:left w:val="none" w:sz="0" w:space="0" w:color="auto"/>
                            <w:bottom w:val="none" w:sz="0" w:space="0" w:color="auto"/>
                            <w:right w:val="none" w:sz="0" w:space="0" w:color="auto"/>
                          </w:divBdr>
                          <w:divsChild>
                            <w:div w:id="833956033">
                              <w:marLeft w:val="0"/>
                              <w:marRight w:val="0"/>
                              <w:marTop w:val="0"/>
                              <w:marBottom w:val="0"/>
                              <w:divBdr>
                                <w:top w:val="none" w:sz="0" w:space="0" w:color="auto"/>
                                <w:left w:val="none" w:sz="0" w:space="0" w:color="auto"/>
                                <w:bottom w:val="none" w:sz="0" w:space="0" w:color="auto"/>
                                <w:right w:val="none" w:sz="0" w:space="0" w:color="auto"/>
                              </w:divBdr>
                              <w:divsChild>
                                <w:div w:id="1074402120">
                                  <w:marLeft w:val="0"/>
                                  <w:marRight w:val="0"/>
                                  <w:marTop w:val="0"/>
                                  <w:marBottom w:val="0"/>
                                  <w:divBdr>
                                    <w:top w:val="none" w:sz="0" w:space="0" w:color="auto"/>
                                    <w:left w:val="none" w:sz="0" w:space="0" w:color="auto"/>
                                    <w:bottom w:val="none" w:sz="0" w:space="0" w:color="auto"/>
                                    <w:right w:val="none" w:sz="0" w:space="0" w:color="auto"/>
                                  </w:divBdr>
                                  <w:divsChild>
                                    <w:div w:id="2560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33691">
      <w:bodyDiv w:val="1"/>
      <w:marLeft w:val="0"/>
      <w:marRight w:val="0"/>
      <w:marTop w:val="0"/>
      <w:marBottom w:val="0"/>
      <w:divBdr>
        <w:top w:val="none" w:sz="0" w:space="0" w:color="auto"/>
        <w:left w:val="none" w:sz="0" w:space="0" w:color="auto"/>
        <w:bottom w:val="none" w:sz="0" w:space="0" w:color="auto"/>
        <w:right w:val="none" w:sz="0" w:space="0" w:color="auto"/>
      </w:divBdr>
      <w:divsChild>
        <w:div w:id="1429815873">
          <w:marLeft w:val="0"/>
          <w:marRight w:val="0"/>
          <w:marTop w:val="0"/>
          <w:marBottom w:val="0"/>
          <w:divBdr>
            <w:top w:val="single" w:sz="2" w:space="0" w:color="2E2E2E"/>
            <w:left w:val="single" w:sz="2" w:space="0" w:color="2E2E2E"/>
            <w:bottom w:val="single" w:sz="2" w:space="0" w:color="2E2E2E"/>
            <w:right w:val="single" w:sz="2" w:space="0" w:color="2E2E2E"/>
          </w:divBdr>
          <w:divsChild>
            <w:div w:id="158230047">
              <w:marLeft w:val="0"/>
              <w:marRight w:val="0"/>
              <w:marTop w:val="0"/>
              <w:marBottom w:val="0"/>
              <w:divBdr>
                <w:top w:val="single" w:sz="6" w:space="0" w:color="C9C9C9"/>
                <w:left w:val="none" w:sz="0" w:space="0" w:color="auto"/>
                <w:bottom w:val="none" w:sz="0" w:space="0" w:color="auto"/>
                <w:right w:val="none" w:sz="0" w:space="0" w:color="auto"/>
              </w:divBdr>
              <w:divsChild>
                <w:div w:id="2051958411">
                  <w:marLeft w:val="0"/>
                  <w:marRight w:val="0"/>
                  <w:marTop w:val="0"/>
                  <w:marBottom w:val="0"/>
                  <w:divBdr>
                    <w:top w:val="none" w:sz="0" w:space="0" w:color="auto"/>
                    <w:left w:val="none" w:sz="0" w:space="0" w:color="auto"/>
                    <w:bottom w:val="none" w:sz="0" w:space="0" w:color="auto"/>
                    <w:right w:val="none" w:sz="0" w:space="0" w:color="auto"/>
                  </w:divBdr>
                  <w:divsChild>
                    <w:div w:id="608515829">
                      <w:marLeft w:val="0"/>
                      <w:marRight w:val="0"/>
                      <w:marTop w:val="0"/>
                      <w:marBottom w:val="0"/>
                      <w:divBdr>
                        <w:top w:val="none" w:sz="0" w:space="0" w:color="auto"/>
                        <w:left w:val="none" w:sz="0" w:space="0" w:color="auto"/>
                        <w:bottom w:val="none" w:sz="0" w:space="0" w:color="auto"/>
                        <w:right w:val="none" w:sz="0" w:space="0" w:color="auto"/>
                      </w:divBdr>
                      <w:divsChild>
                        <w:div w:id="275914385">
                          <w:marLeft w:val="0"/>
                          <w:marRight w:val="0"/>
                          <w:marTop w:val="204"/>
                          <w:marBottom w:val="285"/>
                          <w:divBdr>
                            <w:top w:val="single" w:sz="6" w:space="0" w:color="D7D7D7"/>
                            <w:left w:val="single" w:sz="2" w:space="0" w:color="D7D7D7"/>
                            <w:bottom w:val="single" w:sz="6" w:space="0" w:color="D7D7D7"/>
                            <w:right w:val="single" w:sz="2" w:space="0" w:color="D7D7D7"/>
                          </w:divBdr>
                          <w:divsChild>
                            <w:div w:id="141965693">
                              <w:marLeft w:val="0"/>
                              <w:marRight w:val="0"/>
                              <w:marTop w:val="0"/>
                              <w:marBottom w:val="0"/>
                              <w:divBdr>
                                <w:top w:val="none" w:sz="0" w:space="0" w:color="auto"/>
                                <w:left w:val="none" w:sz="0" w:space="0" w:color="auto"/>
                                <w:bottom w:val="none" w:sz="0" w:space="0" w:color="auto"/>
                                <w:right w:val="none" w:sz="0" w:space="0" w:color="auto"/>
                              </w:divBdr>
                              <w:divsChild>
                                <w:div w:id="9687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696716">
      <w:bodyDiv w:val="1"/>
      <w:marLeft w:val="0"/>
      <w:marRight w:val="0"/>
      <w:marTop w:val="0"/>
      <w:marBottom w:val="0"/>
      <w:divBdr>
        <w:top w:val="none" w:sz="0" w:space="0" w:color="auto"/>
        <w:left w:val="none" w:sz="0" w:space="0" w:color="auto"/>
        <w:bottom w:val="none" w:sz="0" w:space="0" w:color="auto"/>
        <w:right w:val="none" w:sz="0" w:space="0" w:color="auto"/>
      </w:divBdr>
      <w:divsChild>
        <w:div w:id="745372576">
          <w:marLeft w:val="0"/>
          <w:marRight w:val="0"/>
          <w:marTop w:val="0"/>
          <w:marBottom w:val="0"/>
          <w:divBdr>
            <w:top w:val="none" w:sz="0" w:space="0" w:color="auto"/>
            <w:left w:val="none" w:sz="0" w:space="0" w:color="auto"/>
            <w:bottom w:val="none" w:sz="0" w:space="0" w:color="auto"/>
            <w:right w:val="none" w:sz="0" w:space="0" w:color="auto"/>
          </w:divBdr>
          <w:divsChild>
            <w:div w:id="271015320">
              <w:marLeft w:val="0"/>
              <w:marRight w:val="0"/>
              <w:marTop w:val="0"/>
              <w:marBottom w:val="0"/>
              <w:divBdr>
                <w:top w:val="none" w:sz="0" w:space="0" w:color="auto"/>
                <w:left w:val="none" w:sz="0" w:space="0" w:color="auto"/>
                <w:bottom w:val="none" w:sz="0" w:space="0" w:color="auto"/>
                <w:right w:val="none" w:sz="0" w:space="0" w:color="auto"/>
              </w:divBdr>
              <w:divsChild>
                <w:div w:id="476655816">
                  <w:marLeft w:val="0"/>
                  <w:marRight w:val="0"/>
                  <w:marTop w:val="0"/>
                  <w:marBottom w:val="0"/>
                  <w:divBdr>
                    <w:top w:val="none" w:sz="0" w:space="0" w:color="auto"/>
                    <w:left w:val="none" w:sz="0" w:space="0" w:color="auto"/>
                    <w:bottom w:val="none" w:sz="0" w:space="0" w:color="auto"/>
                    <w:right w:val="none" w:sz="0" w:space="0" w:color="auto"/>
                  </w:divBdr>
                  <w:divsChild>
                    <w:div w:id="148794229">
                      <w:marLeft w:val="0"/>
                      <w:marRight w:val="0"/>
                      <w:marTop w:val="0"/>
                      <w:marBottom w:val="0"/>
                      <w:divBdr>
                        <w:top w:val="none" w:sz="0" w:space="0" w:color="auto"/>
                        <w:left w:val="none" w:sz="0" w:space="0" w:color="auto"/>
                        <w:bottom w:val="none" w:sz="0" w:space="0" w:color="auto"/>
                        <w:right w:val="none" w:sz="0" w:space="0" w:color="auto"/>
                      </w:divBdr>
                      <w:divsChild>
                        <w:div w:id="59712031">
                          <w:marLeft w:val="0"/>
                          <w:marRight w:val="0"/>
                          <w:marTop w:val="0"/>
                          <w:marBottom w:val="0"/>
                          <w:divBdr>
                            <w:top w:val="none" w:sz="0" w:space="0" w:color="auto"/>
                            <w:left w:val="none" w:sz="0" w:space="0" w:color="auto"/>
                            <w:bottom w:val="none" w:sz="0" w:space="0" w:color="auto"/>
                            <w:right w:val="none" w:sz="0" w:space="0" w:color="auto"/>
                          </w:divBdr>
                          <w:divsChild>
                            <w:div w:id="1090352570">
                              <w:marLeft w:val="0"/>
                              <w:marRight w:val="0"/>
                              <w:marTop w:val="0"/>
                              <w:marBottom w:val="0"/>
                              <w:divBdr>
                                <w:top w:val="none" w:sz="0" w:space="0" w:color="auto"/>
                                <w:left w:val="none" w:sz="0" w:space="0" w:color="auto"/>
                                <w:bottom w:val="none" w:sz="0" w:space="0" w:color="auto"/>
                                <w:right w:val="none" w:sz="0" w:space="0" w:color="auto"/>
                              </w:divBdr>
                              <w:divsChild>
                                <w:div w:id="653483917">
                                  <w:marLeft w:val="0"/>
                                  <w:marRight w:val="0"/>
                                  <w:marTop w:val="0"/>
                                  <w:marBottom w:val="0"/>
                                  <w:divBdr>
                                    <w:top w:val="none" w:sz="0" w:space="0" w:color="auto"/>
                                    <w:left w:val="none" w:sz="0" w:space="0" w:color="auto"/>
                                    <w:bottom w:val="none" w:sz="0" w:space="0" w:color="auto"/>
                                    <w:right w:val="none" w:sz="0" w:space="0" w:color="auto"/>
                                  </w:divBdr>
                                  <w:divsChild>
                                    <w:div w:id="903225100">
                                      <w:marLeft w:val="0"/>
                                      <w:marRight w:val="0"/>
                                      <w:marTop w:val="0"/>
                                      <w:marBottom w:val="0"/>
                                      <w:divBdr>
                                        <w:top w:val="none" w:sz="0" w:space="0" w:color="auto"/>
                                        <w:left w:val="none" w:sz="0" w:space="0" w:color="auto"/>
                                        <w:bottom w:val="none" w:sz="0" w:space="0" w:color="auto"/>
                                        <w:right w:val="none" w:sz="0" w:space="0" w:color="auto"/>
                                      </w:divBdr>
                                    </w:div>
                                    <w:div w:id="20843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529946">
      <w:bodyDiv w:val="1"/>
      <w:marLeft w:val="0"/>
      <w:marRight w:val="0"/>
      <w:marTop w:val="0"/>
      <w:marBottom w:val="0"/>
      <w:divBdr>
        <w:top w:val="none" w:sz="0" w:space="0" w:color="auto"/>
        <w:left w:val="none" w:sz="0" w:space="0" w:color="auto"/>
        <w:bottom w:val="none" w:sz="0" w:space="0" w:color="auto"/>
        <w:right w:val="none" w:sz="0" w:space="0" w:color="auto"/>
      </w:divBdr>
      <w:divsChild>
        <w:div w:id="1634171391">
          <w:marLeft w:val="0"/>
          <w:marRight w:val="0"/>
          <w:marTop w:val="0"/>
          <w:marBottom w:val="0"/>
          <w:divBdr>
            <w:top w:val="none" w:sz="0" w:space="0" w:color="auto"/>
            <w:left w:val="none" w:sz="0" w:space="0" w:color="auto"/>
            <w:bottom w:val="none" w:sz="0" w:space="0" w:color="auto"/>
            <w:right w:val="none" w:sz="0" w:space="0" w:color="auto"/>
          </w:divBdr>
          <w:divsChild>
            <w:div w:id="248848625">
              <w:marLeft w:val="0"/>
              <w:marRight w:val="0"/>
              <w:marTop w:val="0"/>
              <w:marBottom w:val="0"/>
              <w:divBdr>
                <w:top w:val="none" w:sz="0" w:space="0" w:color="auto"/>
                <w:left w:val="none" w:sz="0" w:space="0" w:color="auto"/>
                <w:bottom w:val="none" w:sz="0" w:space="0" w:color="auto"/>
                <w:right w:val="none" w:sz="0" w:space="0" w:color="auto"/>
              </w:divBdr>
              <w:divsChild>
                <w:div w:id="555706926">
                  <w:marLeft w:val="0"/>
                  <w:marRight w:val="0"/>
                  <w:marTop w:val="0"/>
                  <w:marBottom w:val="0"/>
                  <w:divBdr>
                    <w:top w:val="none" w:sz="0" w:space="0" w:color="auto"/>
                    <w:left w:val="none" w:sz="0" w:space="0" w:color="auto"/>
                    <w:bottom w:val="none" w:sz="0" w:space="0" w:color="auto"/>
                    <w:right w:val="none" w:sz="0" w:space="0" w:color="auto"/>
                  </w:divBdr>
                  <w:divsChild>
                    <w:div w:id="869024757">
                      <w:marLeft w:val="0"/>
                      <w:marRight w:val="0"/>
                      <w:marTop w:val="0"/>
                      <w:marBottom w:val="0"/>
                      <w:divBdr>
                        <w:top w:val="none" w:sz="0" w:space="0" w:color="auto"/>
                        <w:left w:val="none" w:sz="0" w:space="0" w:color="auto"/>
                        <w:bottom w:val="none" w:sz="0" w:space="0" w:color="auto"/>
                        <w:right w:val="none" w:sz="0" w:space="0" w:color="auto"/>
                      </w:divBdr>
                      <w:divsChild>
                        <w:div w:id="239146157">
                          <w:marLeft w:val="0"/>
                          <w:marRight w:val="0"/>
                          <w:marTop w:val="0"/>
                          <w:marBottom w:val="0"/>
                          <w:divBdr>
                            <w:top w:val="none" w:sz="0" w:space="0" w:color="auto"/>
                            <w:left w:val="none" w:sz="0" w:space="0" w:color="auto"/>
                            <w:bottom w:val="none" w:sz="0" w:space="0" w:color="auto"/>
                            <w:right w:val="none" w:sz="0" w:space="0" w:color="auto"/>
                          </w:divBdr>
                          <w:divsChild>
                            <w:div w:id="1230772983">
                              <w:marLeft w:val="0"/>
                              <w:marRight w:val="0"/>
                              <w:marTop w:val="0"/>
                              <w:marBottom w:val="0"/>
                              <w:divBdr>
                                <w:top w:val="none" w:sz="0" w:space="0" w:color="auto"/>
                                <w:left w:val="none" w:sz="0" w:space="0" w:color="auto"/>
                                <w:bottom w:val="none" w:sz="0" w:space="0" w:color="auto"/>
                                <w:right w:val="none" w:sz="0" w:space="0" w:color="auto"/>
                              </w:divBdr>
                              <w:divsChild>
                                <w:div w:id="1978610286">
                                  <w:marLeft w:val="0"/>
                                  <w:marRight w:val="0"/>
                                  <w:marTop w:val="0"/>
                                  <w:marBottom w:val="0"/>
                                  <w:divBdr>
                                    <w:top w:val="none" w:sz="0" w:space="0" w:color="auto"/>
                                    <w:left w:val="none" w:sz="0" w:space="0" w:color="auto"/>
                                    <w:bottom w:val="none" w:sz="0" w:space="0" w:color="auto"/>
                                    <w:right w:val="none" w:sz="0" w:space="0" w:color="auto"/>
                                  </w:divBdr>
                                  <w:divsChild>
                                    <w:div w:id="945694616">
                                      <w:marLeft w:val="0"/>
                                      <w:marRight w:val="0"/>
                                      <w:marTop w:val="0"/>
                                      <w:marBottom w:val="0"/>
                                      <w:divBdr>
                                        <w:top w:val="none" w:sz="0" w:space="0" w:color="auto"/>
                                        <w:left w:val="none" w:sz="0" w:space="0" w:color="auto"/>
                                        <w:bottom w:val="none" w:sz="0" w:space="0" w:color="auto"/>
                                        <w:right w:val="none" w:sz="0" w:space="0" w:color="auto"/>
                                      </w:divBdr>
                                    </w:div>
                                    <w:div w:id="20231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161611">
      <w:bodyDiv w:val="1"/>
      <w:marLeft w:val="0"/>
      <w:marRight w:val="0"/>
      <w:marTop w:val="0"/>
      <w:marBottom w:val="0"/>
      <w:divBdr>
        <w:top w:val="none" w:sz="0" w:space="0" w:color="auto"/>
        <w:left w:val="none" w:sz="0" w:space="0" w:color="auto"/>
        <w:bottom w:val="none" w:sz="0" w:space="0" w:color="auto"/>
        <w:right w:val="none" w:sz="0" w:space="0" w:color="auto"/>
      </w:divBdr>
      <w:divsChild>
        <w:div w:id="1716587667">
          <w:marLeft w:val="0"/>
          <w:marRight w:val="0"/>
          <w:marTop w:val="0"/>
          <w:marBottom w:val="0"/>
          <w:divBdr>
            <w:top w:val="none" w:sz="0" w:space="0" w:color="auto"/>
            <w:left w:val="none" w:sz="0" w:space="0" w:color="auto"/>
            <w:bottom w:val="none" w:sz="0" w:space="0" w:color="auto"/>
            <w:right w:val="none" w:sz="0" w:space="0" w:color="auto"/>
          </w:divBdr>
          <w:divsChild>
            <w:div w:id="453717808">
              <w:marLeft w:val="0"/>
              <w:marRight w:val="0"/>
              <w:marTop w:val="0"/>
              <w:marBottom w:val="0"/>
              <w:divBdr>
                <w:top w:val="none" w:sz="0" w:space="0" w:color="auto"/>
                <w:left w:val="none" w:sz="0" w:space="0" w:color="auto"/>
                <w:bottom w:val="none" w:sz="0" w:space="0" w:color="auto"/>
                <w:right w:val="none" w:sz="0" w:space="0" w:color="auto"/>
              </w:divBdr>
              <w:divsChild>
                <w:div w:id="293221751">
                  <w:marLeft w:val="0"/>
                  <w:marRight w:val="0"/>
                  <w:marTop w:val="0"/>
                  <w:marBottom w:val="0"/>
                  <w:divBdr>
                    <w:top w:val="none" w:sz="0" w:space="0" w:color="auto"/>
                    <w:left w:val="none" w:sz="0" w:space="0" w:color="auto"/>
                    <w:bottom w:val="none" w:sz="0" w:space="0" w:color="auto"/>
                    <w:right w:val="none" w:sz="0" w:space="0" w:color="auto"/>
                  </w:divBdr>
                  <w:divsChild>
                    <w:div w:id="233127514">
                      <w:marLeft w:val="0"/>
                      <w:marRight w:val="0"/>
                      <w:marTop w:val="0"/>
                      <w:marBottom w:val="0"/>
                      <w:divBdr>
                        <w:top w:val="none" w:sz="0" w:space="0" w:color="auto"/>
                        <w:left w:val="none" w:sz="0" w:space="0" w:color="auto"/>
                        <w:bottom w:val="none" w:sz="0" w:space="0" w:color="auto"/>
                        <w:right w:val="none" w:sz="0" w:space="0" w:color="auto"/>
                      </w:divBdr>
                    </w:div>
                    <w:div w:id="4558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7600">
      <w:bodyDiv w:val="1"/>
      <w:marLeft w:val="0"/>
      <w:marRight w:val="0"/>
      <w:marTop w:val="0"/>
      <w:marBottom w:val="0"/>
      <w:divBdr>
        <w:top w:val="none" w:sz="0" w:space="0" w:color="auto"/>
        <w:left w:val="none" w:sz="0" w:space="0" w:color="auto"/>
        <w:bottom w:val="none" w:sz="0" w:space="0" w:color="auto"/>
        <w:right w:val="none" w:sz="0" w:space="0" w:color="auto"/>
      </w:divBdr>
      <w:divsChild>
        <w:div w:id="2054310884">
          <w:marLeft w:val="0"/>
          <w:marRight w:val="0"/>
          <w:marTop w:val="0"/>
          <w:marBottom w:val="0"/>
          <w:divBdr>
            <w:top w:val="none" w:sz="0" w:space="0" w:color="auto"/>
            <w:left w:val="none" w:sz="0" w:space="0" w:color="auto"/>
            <w:bottom w:val="none" w:sz="0" w:space="0" w:color="auto"/>
            <w:right w:val="none" w:sz="0" w:space="0" w:color="auto"/>
          </w:divBdr>
          <w:divsChild>
            <w:div w:id="1483234947">
              <w:marLeft w:val="0"/>
              <w:marRight w:val="0"/>
              <w:marTop w:val="0"/>
              <w:marBottom w:val="0"/>
              <w:divBdr>
                <w:top w:val="none" w:sz="0" w:space="0" w:color="auto"/>
                <w:left w:val="none" w:sz="0" w:space="0" w:color="auto"/>
                <w:bottom w:val="none" w:sz="0" w:space="0" w:color="auto"/>
                <w:right w:val="none" w:sz="0" w:space="0" w:color="auto"/>
              </w:divBdr>
              <w:divsChild>
                <w:div w:id="2122870163">
                  <w:marLeft w:val="0"/>
                  <w:marRight w:val="0"/>
                  <w:marTop w:val="0"/>
                  <w:marBottom w:val="0"/>
                  <w:divBdr>
                    <w:top w:val="none" w:sz="0" w:space="0" w:color="auto"/>
                    <w:left w:val="none" w:sz="0" w:space="0" w:color="auto"/>
                    <w:bottom w:val="none" w:sz="0" w:space="0" w:color="auto"/>
                    <w:right w:val="none" w:sz="0" w:space="0" w:color="auto"/>
                  </w:divBdr>
                  <w:divsChild>
                    <w:div w:id="2072925190">
                      <w:marLeft w:val="0"/>
                      <w:marRight w:val="0"/>
                      <w:marTop w:val="0"/>
                      <w:marBottom w:val="0"/>
                      <w:divBdr>
                        <w:top w:val="none" w:sz="0" w:space="0" w:color="auto"/>
                        <w:left w:val="none" w:sz="0" w:space="0" w:color="auto"/>
                        <w:bottom w:val="none" w:sz="0" w:space="0" w:color="auto"/>
                        <w:right w:val="none" w:sz="0" w:space="0" w:color="auto"/>
                      </w:divBdr>
                      <w:divsChild>
                        <w:div w:id="234241398">
                          <w:marLeft w:val="0"/>
                          <w:marRight w:val="0"/>
                          <w:marTop w:val="0"/>
                          <w:marBottom w:val="0"/>
                          <w:divBdr>
                            <w:top w:val="none" w:sz="0" w:space="0" w:color="auto"/>
                            <w:left w:val="none" w:sz="0" w:space="0" w:color="auto"/>
                            <w:bottom w:val="none" w:sz="0" w:space="0" w:color="auto"/>
                            <w:right w:val="none" w:sz="0" w:space="0" w:color="auto"/>
                          </w:divBdr>
                          <w:divsChild>
                            <w:div w:id="3470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296352">
      <w:bodyDiv w:val="1"/>
      <w:marLeft w:val="0"/>
      <w:marRight w:val="0"/>
      <w:marTop w:val="0"/>
      <w:marBottom w:val="0"/>
      <w:divBdr>
        <w:top w:val="none" w:sz="0" w:space="0" w:color="auto"/>
        <w:left w:val="none" w:sz="0" w:space="0" w:color="auto"/>
        <w:bottom w:val="none" w:sz="0" w:space="0" w:color="auto"/>
        <w:right w:val="none" w:sz="0" w:space="0" w:color="auto"/>
      </w:divBdr>
      <w:divsChild>
        <w:div w:id="1116405903">
          <w:marLeft w:val="0"/>
          <w:marRight w:val="0"/>
          <w:marTop w:val="0"/>
          <w:marBottom w:val="0"/>
          <w:divBdr>
            <w:top w:val="none" w:sz="0" w:space="0" w:color="auto"/>
            <w:left w:val="none" w:sz="0" w:space="0" w:color="auto"/>
            <w:bottom w:val="none" w:sz="0" w:space="0" w:color="auto"/>
            <w:right w:val="none" w:sz="0" w:space="0" w:color="auto"/>
          </w:divBdr>
          <w:divsChild>
            <w:div w:id="552545932">
              <w:marLeft w:val="0"/>
              <w:marRight w:val="0"/>
              <w:marTop w:val="0"/>
              <w:marBottom w:val="0"/>
              <w:divBdr>
                <w:top w:val="none" w:sz="0" w:space="0" w:color="auto"/>
                <w:left w:val="none" w:sz="0" w:space="0" w:color="auto"/>
                <w:bottom w:val="none" w:sz="0" w:space="0" w:color="auto"/>
                <w:right w:val="none" w:sz="0" w:space="0" w:color="auto"/>
              </w:divBdr>
              <w:divsChild>
                <w:div w:id="976491208">
                  <w:marLeft w:val="0"/>
                  <w:marRight w:val="0"/>
                  <w:marTop w:val="0"/>
                  <w:marBottom w:val="0"/>
                  <w:divBdr>
                    <w:top w:val="none" w:sz="0" w:space="0" w:color="auto"/>
                    <w:left w:val="none" w:sz="0" w:space="0" w:color="auto"/>
                    <w:bottom w:val="none" w:sz="0" w:space="0" w:color="auto"/>
                    <w:right w:val="none" w:sz="0" w:space="0" w:color="auto"/>
                  </w:divBdr>
                  <w:divsChild>
                    <w:div w:id="474493126">
                      <w:marLeft w:val="0"/>
                      <w:marRight w:val="0"/>
                      <w:marTop w:val="0"/>
                      <w:marBottom w:val="0"/>
                      <w:divBdr>
                        <w:top w:val="none" w:sz="0" w:space="0" w:color="auto"/>
                        <w:left w:val="none" w:sz="0" w:space="0" w:color="auto"/>
                        <w:bottom w:val="none" w:sz="0" w:space="0" w:color="auto"/>
                        <w:right w:val="none" w:sz="0" w:space="0" w:color="auto"/>
                      </w:divBdr>
                      <w:divsChild>
                        <w:div w:id="2099868370">
                          <w:marLeft w:val="0"/>
                          <w:marRight w:val="0"/>
                          <w:marTop w:val="0"/>
                          <w:marBottom w:val="0"/>
                          <w:divBdr>
                            <w:top w:val="none" w:sz="0" w:space="0" w:color="auto"/>
                            <w:left w:val="none" w:sz="0" w:space="0" w:color="auto"/>
                            <w:bottom w:val="none" w:sz="0" w:space="0" w:color="auto"/>
                            <w:right w:val="none" w:sz="0" w:space="0" w:color="auto"/>
                          </w:divBdr>
                          <w:divsChild>
                            <w:div w:id="1801148866">
                              <w:marLeft w:val="0"/>
                              <w:marRight w:val="0"/>
                              <w:marTop w:val="0"/>
                              <w:marBottom w:val="0"/>
                              <w:divBdr>
                                <w:top w:val="none" w:sz="0" w:space="0" w:color="auto"/>
                                <w:left w:val="none" w:sz="0" w:space="0" w:color="auto"/>
                                <w:bottom w:val="none" w:sz="0" w:space="0" w:color="auto"/>
                                <w:right w:val="none" w:sz="0" w:space="0" w:color="auto"/>
                              </w:divBdr>
                              <w:divsChild>
                                <w:div w:id="779685531">
                                  <w:marLeft w:val="0"/>
                                  <w:marRight w:val="0"/>
                                  <w:marTop w:val="0"/>
                                  <w:marBottom w:val="0"/>
                                  <w:divBdr>
                                    <w:top w:val="none" w:sz="0" w:space="0" w:color="auto"/>
                                    <w:left w:val="none" w:sz="0" w:space="0" w:color="auto"/>
                                    <w:bottom w:val="none" w:sz="0" w:space="0" w:color="auto"/>
                                    <w:right w:val="none" w:sz="0" w:space="0" w:color="auto"/>
                                  </w:divBdr>
                                  <w:divsChild>
                                    <w:div w:id="284047185">
                                      <w:marLeft w:val="0"/>
                                      <w:marRight w:val="0"/>
                                      <w:marTop w:val="0"/>
                                      <w:marBottom w:val="0"/>
                                      <w:divBdr>
                                        <w:top w:val="none" w:sz="0" w:space="0" w:color="auto"/>
                                        <w:left w:val="none" w:sz="0" w:space="0" w:color="auto"/>
                                        <w:bottom w:val="none" w:sz="0" w:space="0" w:color="auto"/>
                                        <w:right w:val="none" w:sz="0" w:space="0" w:color="auto"/>
                                      </w:divBdr>
                                      <w:divsChild>
                                        <w:div w:id="794644309">
                                          <w:marLeft w:val="0"/>
                                          <w:marRight w:val="0"/>
                                          <w:marTop w:val="0"/>
                                          <w:marBottom w:val="0"/>
                                          <w:divBdr>
                                            <w:top w:val="none" w:sz="0" w:space="0" w:color="auto"/>
                                            <w:left w:val="none" w:sz="0" w:space="0" w:color="auto"/>
                                            <w:bottom w:val="none" w:sz="0" w:space="0" w:color="auto"/>
                                            <w:right w:val="none" w:sz="0" w:space="0" w:color="auto"/>
                                          </w:divBdr>
                                          <w:divsChild>
                                            <w:div w:id="1885096589">
                                              <w:marLeft w:val="0"/>
                                              <w:marRight w:val="0"/>
                                              <w:marTop w:val="0"/>
                                              <w:marBottom w:val="0"/>
                                              <w:divBdr>
                                                <w:top w:val="none" w:sz="0" w:space="0" w:color="auto"/>
                                                <w:left w:val="none" w:sz="0" w:space="0" w:color="auto"/>
                                                <w:bottom w:val="none" w:sz="0" w:space="0" w:color="auto"/>
                                                <w:right w:val="none" w:sz="0" w:space="0" w:color="auto"/>
                                              </w:divBdr>
                                              <w:divsChild>
                                                <w:div w:id="20419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0-prq.sagepub.com.innopac.library.unr.edu/search?author1=Christopher+Weber&amp;sortspec=date&amp;submit=Submit"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Layne\SkyDrive\Documents\782%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laynehansen:Downloads:782%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yne\SkyDrive\Documents\782%20simqi%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tx>
            <c:strRef>
              <c:f>Sheet1!$F$1</c:f>
              <c:strCache>
                <c:ptCount val="1"/>
                <c:pt idx="0">
                  <c:v>Non-Traditional</c:v>
                </c:pt>
              </c:strCache>
            </c:strRef>
          </c:tx>
          <c:val>
            <c:numRef>
              <c:f>Sheet1!$F$2:$F$8</c:f>
              <c:numCache>
                <c:formatCode>0.0%</c:formatCode>
                <c:ptCount val="7"/>
                <c:pt idx="0">
                  <c:v>2.4000000000000042E-2</c:v>
                </c:pt>
                <c:pt idx="1">
                  <c:v>9.2000000000000026E-2</c:v>
                </c:pt>
                <c:pt idx="2">
                  <c:v>0.24800000000000041</c:v>
                </c:pt>
                <c:pt idx="3">
                  <c:v>0.57199999999999995</c:v>
                </c:pt>
                <c:pt idx="4">
                  <c:v>0.64100000000000246</c:v>
                </c:pt>
                <c:pt idx="5">
                  <c:v>0.29800000000000032</c:v>
                </c:pt>
                <c:pt idx="6">
                  <c:v>0.20700000000000021</c:v>
                </c:pt>
              </c:numCache>
            </c:numRef>
          </c:val>
        </c:ser>
        <c:ser>
          <c:idx val="1"/>
          <c:order val="1"/>
          <c:tx>
            <c:strRef>
              <c:f>Sheet1!$G$1</c:f>
              <c:strCache>
                <c:ptCount val="1"/>
                <c:pt idx="0">
                  <c:v>Traditional</c:v>
                </c:pt>
              </c:strCache>
            </c:strRef>
          </c:tx>
          <c:val>
            <c:numRef>
              <c:f>Sheet1!$G$2:$G$8</c:f>
              <c:numCache>
                <c:formatCode>0.0%</c:formatCode>
                <c:ptCount val="7"/>
                <c:pt idx="0">
                  <c:v>9.4000000000000264E-2</c:v>
                </c:pt>
                <c:pt idx="1">
                  <c:v>0.22800000000000029</c:v>
                </c:pt>
                <c:pt idx="2">
                  <c:v>0.41000000000000031</c:v>
                </c:pt>
                <c:pt idx="3">
                  <c:v>0.61800000000000221</c:v>
                </c:pt>
                <c:pt idx="4">
                  <c:v>0.46900000000000008</c:v>
                </c:pt>
                <c:pt idx="5">
                  <c:v>0.12300000000000012</c:v>
                </c:pt>
                <c:pt idx="6">
                  <c:v>6.0000000000000137E-2</c:v>
                </c:pt>
              </c:numCache>
            </c:numRef>
          </c:val>
        </c:ser>
        <c:axId val="67305472"/>
        <c:axId val="67307008"/>
      </c:barChart>
      <c:catAx>
        <c:axId val="67305472"/>
        <c:scaling>
          <c:orientation val="minMax"/>
        </c:scaling>
        <c:axPos val="b"/>
        <c:tickLblPos val="nextTo"/>
        <c:crossAx val="67307008"/>
        <c:crosses val="autoZero"/>
        <c:auto val="1"/>
        <c:lblAlgn val="ctr"/>
        <c:lblOffset val="100"/>
      </c:catAx>
      <c:valAx>
        <c:axId val="67307008"/>
        <c:scaling>
          <c:orientation val="minMax"/>
        </c:scaling>
        <c:axPos val="l"/>
        <c:majorGridlines/>
        <c:numFmt formatCode="0.0%" sourceLinked="1"/>
        <c:tickLblPos val="nextTo"/>
        <c:crossAx val="673054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7"/>
  <c:chart>
    <c:plotArea>
      <c:layout/>
      <c:barChart>
        <c:barDir val="col"/>
        <c:grouping val="clustered"/>
        <c:ser>
          <c:idx val="0"/>
          <c:order val="0"/>
          <c:tx>
            <c:strRef>
              <c:f>Sheet3!$G$1</c:f>
              <c:strCache>
                <c:ptCount val="1"/>
                <c:pt idx="0">
                  <c:v>Non-Traditional</c:v>
                </c:pt>
              </c:strCache>
            </c:strRef>
          </c:tx>
          <c:cat>
            <c:strRef>
              <c:f>Sheet3!$F$2:$F$9</c:f>
              <c:strCache>
                <c:ptCount val="8"/>
                <c:pt idx="0">
                  <c:v>vote 2008</c:v>
                </c:pt>
                <c:pt idx="1">
                  <c:v>vote 2010</c:v>
                </c:pt>
                <c:pt idx="2">
                  <c:v>talk politics</c:v>
                </c:pt>
                <c:pt idx="3">
                  <c:v>attend meeting</c:v>
                </c:pt>
                <c:pt idx="4">
                  <c:v>share pol info</c:v>
                </c:pt>
                <c:pt idx="5">
                  <c:v>display </c:v>
                </c:pt>
                <c:pt idx="6">
                  <c:v>donate candidate</c:v>
                </c:pt>
                <c:pt idx="7">
                  <c:v>donate org</c:v>
                </c:pt>
              </c:strCache>
            </c:strRef>
          </c:cat>
          <c:val>
            <c:numRef>
              <c:f>Sheet3!$G$2:$G$9</c:f>
              <c:numCache>
                <c:formatCode>0.000</c:formatCode>
                <c:ptCount val="8"/>
                <c:pt idx="0">
                  <c:v>1.8455042316339758</c:v>
                </c:pt>
                <c:pt idx="1">
                  <c:v>1.6311967678532431</c:v>
                </c:pt>
                <c:pt idx="2">
                  <c:v>1.7538713910761099</c:v>
                </c:pt>
                <c:pt idx="3">
                  <c:v>1.235980148883375</c:v>
                </c:pt>
                <c:pt idx="4">
                  <c:v>1.038089330024814</c:v>
                </c:pt>
                <c:pt idx="5">
                  <c:v>0.33595800524934794</c:v>
                </c:pt>
                <c:pt idx="6">
                  <c:v>0.42333834984371632</c:v>
                </c:pt>
                <c:pt idx="7">
                  <c:v>1.1341191066997587</c:v>
                </c:pt>
              </c:numCache>
            </c:numRef>
          </c:val>
        </c:ser>
        <c:ser>
          <c:idx val="1"/>
          <c:order val="1"/>
          <c:tx>
            <c:strRef>
              <c:f>Sheet3!$H$1</c:f>
              <c:strCache>
                <c:ptCount val="1"/>
                <c:pt idx="0">
                  <c:v>Traditional</c:v>
                </c:pt>
              </c:strCache>
            </c:strRef>
          </c:tx>
          <c:cat>
            <c:strRef>
              <c:f>Sheet3!$F$2:$F$9</c:f>
              <c:strCache>
                <c:ptCount val="8"/>
                <c:pt idx="0">
                  <c:v>vote 2008</c:v>
                </c:pt>
                <c:pt idx="1">
                  <c:v>vote 2010</c:v>
                </c:pt>
                <c:pt idx="2">
                  <c:v>talk politics</c:v>
                </c:pt>
                <c:pt idx="3">
                  <c:v>attend meeting</c:v>
                </c:pt>
                <c:pt idx="4">
                  <c:v>share pol info</c:v>
                </c:pt>
                <c:pt idx="5">
                  <c:v>display </c:v>
                </c:pt>
                <c:pt idx="6">
                  <c:v>donate candidate</c:v>
                </c:pt>
                <c:pt idx="7">
                  <c:v>donate org</c:v>
                </c:pt>
              </c:strCache>
            </c:strRef>
          </c:cat>
          <c:val>
            <c:numRef>
              <c:f>Sheet3!$H$2:$H$9</c:f>
              <c:numCache>
                <c:formatCode>0.000</c:formatCode>
                <c:ptCount val="8"/>
                <c:pt idx="0">
                  <c:v>1.6827974105911081</c:v>
                </c:pt>
                <c:pt idx="1">
                  <c:v>1.2738406027804241</c:v>
                </c:pt>
                <c:pt idx="2">
                  <c:v>1.406342275161403</c:v>
                </c:pt>
                <c:pt idx="3">
                  <c:v>0.8818181818181815</c:v>
                </c:pt>
                <c:pt idx="4">
                  <c:v>0.66363636363636302</c:v>
                </c:pt>
                <c:pt idx="5">
                  <c:v>0.16904024767801901</c:v>
                </c:pt>
                <c:pt idx="6">
                  <c:v>0.18247678018575941</c:v>
                </c:pt>
                <c:pt idx="7">
                  <c:v>0.78181818181818197</c:v>
                </c:pt>
              </c:numCache>
            </c:numRef>
          </c:val>
        </c:ser>
        <c:axId val="67319296"/>
        <c:axId val="67320832"/>
      </c:barChart>
      <c:catAx>
        <c:axId val="67319296"/>
        <c:scaling>
          <c:orientation val="minMax"/>
        </c:scaling>
        <c:axPos val="b"/>
        <c:numFmt formatCode="General" sourceLinked="0"/>
        <c:tickLblPos val="nextTo"/>
        <c:crossAx val="67320832"/>
        <c:crosses val="autoZero"/>
        <c:auto val="1"/>
        <c:lblAlgn val="ctr"/>
        <c:lblOffset val="100"/>
      </c:catAx>
      <c:valAx>
        <c:axId val="67320832"/>
        <c:scaling>
          <c:orientation val="minMax"/>
        </c:scaling>
        <c:axPos val="l"/>
        <c:majorGridlines/>
        <c:numFmt formatCode="0.000" sourceLinked="1"/>
        <c:tickLblPos val="nextTo"/>
        <c:crossAx val="6731929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1"/>
  <c:chart>
    <c:plotArea>
      <c:layout/>
      <c:lineChart>
        <c:grouping val="standard"/>
        <c:ser>
          <c:idx val="0"/>
          <c:order val="0"/>
          <c:tx>
            <c:strRef>
              <c:f>Sheet1!$F$2</c:f>
              <c:strCache>
                <c:ptCount val="1"/>
                <c:pt idx="0">
                  <c:v>Tea Party</c:v>
                </c:pt>
              </c:strCache>
            </c:strRef>
          </c:tx>
          <c:marker>
            <c:symbol val="none"/>
          </c:marker>
          <c:dLbls>
            <c:dLbl>
              <c:idx val="0"/>
              <c:layout>
                <c:manualLayout>
                  <c:x val="-9.6014297814175184E-2"/>
                  <c:y val="-5.5043525559482784E-3"/>
                </c:manualLayout>
              </c:layout>
              <c:showVal val="1"/>
            </c:dLbl>
            <c:showVal val="1"/>
          </c:dLbls>
          <c:cat>
            <c:strRef>
              <c:f>Sheet1!$G$1:$H$1</c:f>
              <c:strCache>
                <c:ptCount val="2"/>
                <c:pt idx="0">
                  <c:v>Fear = 0</c:v>
                </c:pt>
                <c:pt idx="1">
                  <c:v>Fear = 1</c:v>
                </c:pt>
              </c:strCache>
            </c:strRef>
          </c:cat>
          <c:val>
            <c:numRef>
              <c:f>Sheet1!$G$2:$H$2</c:f>
              <c:numCache>
                <c:formatCode>General</c:formatCode>
                <c:ptCount val="2"/>
                <c:pt idx="0">
                  <c:v>4.03</c:v>
                </c:pt>
                <c:pt idx="1">
                  <c:v>4.96</c:v>
                </c:pt>
              </c:numCache>
            </c:numRef>
          </c:val>
        </c:ser>
        <c:ser>
          <c:idx val="1"/>
          <c:order val="1"/>
          <c:tx>
            <c:strRef>
              <c:f>Sheet1!$F$3</c:f>
              <c:strCache>
                <c:ptCount val="1"/>
                <c:pt idx="0">
                  <c:v>Non-Tea Party</c:v>
                </c:pt>
              </c:strCache>
            </c:strRef>
          </c:tx>
          <c:marker>
            <c:symbol val="none"/>
          </c:marker>
          <c:dLbls>
            <c:dLbl>
              <c:idx val="0"/>
              <c:layout>
                <c:manualLayout>
                  <c:x val="-9.6014297814175184E-2"/>
                  <c:y val="5.5043525559482784E-3"/>
                </c:manualLayout>
              </c:layout>
              <c:showVal val="1"/>
            </c:dLbl>
            <c:showVal val="1"/>
          </c:dLbls>
          <c:cat>
            <c:strRef>
              <c:f>Sheet1!$G$1:$H$1</c:f>
              <c:strCache>
                <c:ptCount val="2"/>
                <c:pt idx="0">
                  <c:v>Fear = 0</c:v>
                </c:pt>
                <c:pt idx="1">
                  <c:v>Fear = 1</c:v>
                </c:pt>
              </c:strCache>
            </c:strRef>
          </c:cat>
          <c:val>
            <c:numRef>
              <c:f>Sheet1!$G$3:$H$3</c:f>
              <c:numCache>
                <c:formatCode>General</c:formatCode>
                <c:ptCount val="2"/>
                <c:pt idx="0">
                  <c:v>3.15</c:v>
                </c:pt>
                <c:pt idx="1">
                  <c:v>3.08</c:v>
                </c:pt>
              </c:numCache>
            </c:numRef>
          </c:val>
        </c:ser>
        <c:marker val="1"/>
        <c:axId val="67354624"/>
        <c:axId val="67356160"/>
      </c:lineChart>
      <c:catAx>
        <c:axId val="67354624"/>
        <c:scaling>
          <c:orientation val="minMax"/>
        </c:scaling>
        <c:axPos val="b"/>
        <c:tickLblPos val="nextTo"/>
        <c:crossAx val="67356160"/>
        <c:crosses val="autoZero"/>
        <c:auto val="1"/>
        <c:lblAlgn val="ctr"/>
        <c:lblOffset val="100"/>
      </c:catAx>
      <c:valAx>
        <c:axId val="67356160"/>
        <c:scaling>
          <c:orientation val="minMax"/>
          <c:max val="6"/>
        </c:scaling>
        <c:axPos val="l"/>
        <c:majorGridlines/>
        <c:numFmt formatCode="General" sourceLinked="1"/>
        <c:tickLblPos val="nextTo"/>
        <c:crossAx val="6735462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7"/>
  <c:chart>
    <c:plotArea>
      <c:layout/>
      <c:barChart>
        <c:barDir val="col"/>
        <c:grouping val="clustered"/>
        <c:ser>
          <c:idx val="0"/>
          <c:order val="0"/>
          <c:tx>
            <c:strRef>
              <c:f>Sheet1!$A$3</c:f>
              <c:strCache>
                <c:ptCount val="1"/>
                <c:pt idx="0">
                  <c:v>Tea Party</c:v>
                </c:pt>
              </c:strCache>
            </c:strRef>
          </c:tx>
          <c:cat>
            <c:strRef>
              <c:f>Sheet1!$B$1:$F$2</c:f>
              <c:strCache>
                <c:ptCount val="5"/>
                <c:pt idx="0">
                  <c:v>Obama is a Muslim</c:v>
                </c:pt>
                <c:pt idx="1">
                  <c:v>Obama is Moral</c:v>
                </c:pt>
                <c:pt idx="2">
                  <c:v>Obama is Honest </c:v>
                </c:pt>
                <c:pt idx="3">
                  <c:v>Obama very Liberal</c:v>
                </c:pt>
                <c:pt idx="4">
                  <c:v>No Vote Obama Because of Race</c:v>
                </c:pt>
              </c:strCache>
            </c:strRef>
          </c:cat>
          <c:val>
            <c:numRef>
              <c:f>Sheet1!$B$3:$F$3</c:f>
              <c:numCache>
                <c:formatCode>General</c:formatCode>
                <c:ptCount val="5"/>
                <c:pt idx="0">
                  <c:v>41.6</c:v>
                </c:pt>
                <c:pt idx="1">
                  <c:v>18.7</c:v>
                </c:pt>
                <c:pt idx="2">
                  <c:v>12.9</c:v>
                </c:pt>
                <c:pt idx="3">
                  <c:v>81.099999999999994</c:v>
                </c:pt>
                <c:pt idx="4">
                  <c:v>7.6</c:v>
                </c:pt>
              </c:numCache>
            </c:numRef>
          </c:val>
        </c:ser>
        <c:ser>
          <c:idx val="1"/>
          <c:order val="1"/>
          <c:tx>
            <c:strRef>
              <c:f>Sheet1!$A$4</c:f>
              <c:strCache>
                <c:ptCount val="1"/>
                <c:pt idx="0">
                  <c:v>Non-Tea Party</c:v>
                </c:pt>
              </c:strCache>
            </c:strRef>
          </c:tx>
          <c:cat>
            <c:strRef>
              <c:f>Sheet1!$B$1:$F$2</c:f>
              <c:strCache>
                <c:ptCount val="5"/>
                <c:pt idx="0">
                  <c:v>Obama is a Muslim</c:v>
                </c:pt>
                <c:pt idx="1">
                  <c:v>Obama is Moral</c:v>
                </c:pt>
                <c:pt idx="2">
                  <c:v>Obama is Honest </c:v>
                </c:pt>
                <c:pt idx="3">
                  <c:v>Obama very Liberal</c:v>
                </c:pt>
                <c:pt idx="4">
                  <c:v>No Vote Obama Because of Race</c:v>
                </c:pt>
              </c:strCache>
            </c:strRef>
          </c:cat>
          <c:val>
            <c:numRef>
              <c:f>Sheet1!$B$4:$F$4</c:f>
              <c:numCache>
                <c:formatCode>General</c:formatCode>
                <c:ptCount val="5"/>
                <c:pt idx="0">
                  <c:v>17</c:v>
                </c:pt>
                <c:pt idx="1">
                  <c:v>54.6</c:v>
                </c:pt>
                <c:pt idx="2">
                  <c:v>50.9</c:v>
                </c:pt>
                <c:pt idx="3">
                  <c:v>46.5</c:v>
                </c:pt>
                <c:pt idx="4">
                  <c:v>3.4</c:v>
                </c:pt>
              </c:numCache>
            </c:numRef>
          </c:val>
        </c:ser>
        <c:axId val="123762176"/>
        <c:axId val="123763712"/>
      </c:barChart>
      <c:catAx>
        <c:axId val="123762176"/>
        <c:scaling>
          <c:orientation val="minMax"/>
        </c:scaling>
        <c:axPos val="b"/>
        <c:tickLblPos val="nextTo"/>
        <c:crossAx val="123763712"/>
        <c:crosses val="autoZero"/>
        <c:auto val="1"/>
        <c:lblAlgn val="ctr"/>
        <c:lblOffset val="100"/>
      </c:catAx>
      <c:valAx>
        <c:axId val="123763712"/>
        <c:scaling>
          <c:orientation val="minMax"/>
        </c:scaling>
        <c:axPos val="l"/>
        <c:majorGridlines/>
        <c:numFmt formatCode="General" sourceLinked="1"/>
        <c:tickLblPos val="nextTo"/>
        <c:crossAx val="12376217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10119E9-2F20-490B-821E-6269D843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6827</Words>
  <Characters>38918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Layne Hansen</dc:creator>
  <cp:lastModifiedBy>Elsa</cp:lastModifiedBy>
  <cp:revision>2</cp:revision>
  <dcterms:created xsi:type="dcterms:W3CDTF">2014-04-18T12:55:00Z</dcterms:created>
  <dcterms:modified xsi:type="dcterms:W3CDTF">2014-04-18T12:55:00Z</dcterms:modified>
</cp:coreProperties>
</file>