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5C5" w:rsidRDefault="005E25C5" w:rsidP="005E25C5">
      <w:pPr>
        <w:jc w:val="center"/>
        <w:rPr>
          <w:rFonts w:asciiTheme="majorHAnsi" w:hAnsiTheme="majorHAnsi"/>
          <w:b/>
          <w:sz w:val="28"/>
          <w:szCs w:val="28"/>
        </w:rPr>
      </w:pPr>
      <w:r>
        <w:rPr>
          <w:rFonts w:asciiTheme="majorHAnsi" w:hAnsiTheme="majorHAnsi"/>
          <w:b/>
          <w:sz w:val="28"/>
          <w:szCs w:val="28"/>
        </w:rPr>
        <w:t>IRONIC FREEDOM AND FEMINIST POST-LIBERALISM</w:t>
      </w:r>
    </w:p>
    <w:p w:rsidR="005E25C5" w:rsidRDefault="005E25C5" w:rsidP="005E25C5">
      <w:pPr>
        <w:rPr>
          <w:rFonts w:asciiTheme="majorHAnsi" w:hAnsiTheme="majorHAnsi"/>
          <w:sz w:val="28"/>
          <w:szCs w:val="28"/>
        </w:rPr>
      </w:pPr>
    </w:p>
    <w:p w:rsidR="003C69B9" w:rsidRDefault="00374576" w:rsidP="003C69B9">
      <w:pPr>
        <w:autoSpaceDE w:val="0"/>
        <w:autoSpaceDN w:val="0"/>
        <w:adjustRightInd w:val="0"/>
        <w:spacing w:line="480" w:lineRule="auto"/>
        <w:rPr>
          <w:sz w:val="24"/>
        </w:rPr>
      </w:pPr>
      <w:r>
        <w:rPr>
          <w:sz w:val="24"/>
        </w:rPr>
        <w:t xml:space="preserve">This paper is based on the last chapter of my forthcoming book, </w:t>
      </w:r>
      <w:r>
        <w:rPr>
          <w:i/>
          <w:sz w:val="24"/>
        </w:rPr>
        <w:t xml:space="preserve">Ironic Freedom: </w:t>
      </w:r>
      <w:r w:rsidR="00CD66E4">
        <w:rPr>
          <w:i/>
          <w:sz w:val="24"/>
        </w:rPr>
        <w:t>Personal Choice, Public Policy, and the Paradox of Reform</w:t>
      </w:r>
      <w:r>
        <w:rPr>
          <w:sz w:val="24"/>
        </w:rPr>
        <w:t xml:space="preserve"> (Palgrave, forthcoming, 2013.) An ironic freedom critique is a response to a liberal and/or feminist reform </w:t>
      </w:r>
      <w:r w:rsidR="00CD66E4">
        <w:rPr>
          <w:sz w:val="24"/>
        </w:rPr>
        <w:t>predicting</w:t>
      </w:r>
      <w:r>
        <w:rPr>
          <w:sz w:val="24"/>
        </w:rPr>
        <w:t xml:space="preserve"> that</w:t>
      </w:r>
      <w:r w:rsidR="00CD66E4">
        <w:rPr>
          <w:sz w:val="24"/>
        </w:rPr>
        <w:t xml:space="preserve"> allowing people to make choices previously denied them (for example, avoid military service, marry one’s partner, or get an abortion) may also facilitate people’s being forced to do them. </w:t>
      </w:r>
      <w:r>
        <w:rPr>
          <w:sz w:val="24"/>
        </w:rPr>
        <w:t xml:space="preserve">These </w:t>
      </w:r>
      <w:r w:rsidR="00CD66E4">
        <w:rPr>
          <w:sz w:val="24"/>
        </w:rPr>
        <w:t>critiques</w:t>
      </w:r>
      <w:r w:rsidR="003C69B9">
        <w:rPr>
          <w:sz w:val="24"/>
        </w:rPr>
        <w:t xml:space="preserve"> need </w:t>
      </w:r>
      <w:r>
        <w:rPr>
          <w:sz w:val="24"/>
        </w:rPr>
        <w:t>not oppose the reform at issue</w:t>
      </w:r>
      <w:r w:rsidR="00CD66E4">
        <w:rPr>
          <w:sz w:val="24"/>
        </w:rPr>
        <w:t xml:space="preserve">; they may </w:t>
      </w:r>
      <w:r w:rsidR="003C69B9">
        <w:rPr>
          <w:sz w:val="24"/>
        </w:rPr>
        <w:t>carry messages like</w:t>
      </w:r>
      <w:r w:rsidR="00CD66E4">
        <w:rPr>
          <w:sz w:val="24"/>
        </w:rPr>
        <w:t xml:space="preserve"> “hold on,” “wait a minute,” “think it through</w:t>
      </w:r>
      <w:proofErr w:type="gramStart"/>
      <w:r w:rsidR="003C69B9">
        <w:rPr>
          <w:sz w:val="24"/>
        </w:rPr>
        <w:t xml:space="preserve">, </w:t>
      </w:r>
      <w:r w:rsidR="00CD66E4">
        <w:rPr>
          <w:sz w:val="24"/>
        </w:rPr>
        <w:t>”</w:t>
      </w:r>
      <w:proofErr w:type="gramEnd"/>
      <w:r w:rsidR="003C69B9">
        <w:rPr>
          <w:sz w:val="24"/>
        </w:rPr>
        <w:t>etc.</w:t>
      </w:r>
      <w:r>
        <w:rPr>
          <w:sz w:val="24"/>
        </w:rPr>
        <w:t xml:space="preserve">. </w:t>
      </w:r>
      <w:r w:rsidR="003C69B9">
        <w:rPr>
          <w:sz w:val="24"/>
        </w:rPr>
        <w:t xml:space="preserve">This is the paradox of reform. </w:t>
      </w:r>
    </w:p>
    <w:p w:rsidR="00374576" w:rsidRDefault="003C69B9" w:rsidP="00E029C3">
      <w:pPr>
        <w:autoSpaceDE w:val="0"/>
        <w:autoSpaceDN w:val="0"/>
        <w:adjustRightInd w:val="0"/>
        <w:spacing w:line="480" w:lineRule="auto"/>
        <w:rPr>
          <w:sz w:val="24"/>
        </w:rPr>
      </w:pPr>
      <w:r>
        <w:rPr>
          <w:sz w:val="24"/>
        </w:rPr>
        <w:t xml:space="preserve">In Chapter 1, I identified six ironic freedom critiques as the subjects of this inquiry and posed two sets of questions about them. This concluding chapter is devoted to both sets of questions. I now take up the first set: “What are we talking about when we make these predictions?  Are they subject to verification, and, if so, how?  What would count as evidence for or against them?” </w:t>
      </w:r>
      <w:r w:rsidR="00374576">
        <w:rPr>
          <w:sz w:val="24"/>
        </w:rPr>
        <w:t>My examinations of assisted suicide, military service, military service, sex work, same-sex marriage, and reproductive choice have shown that this kind of coercion has occurred throughout history and continues even in the absence of legalization. “May” and “can” have become “must” and “should.” This paper asks whether, how, and when freedoms may be increased without becoming mandates</w:t>
      </w:r>
      <w:r w:rsidR="00CD66E4">
        <w:rPr>
          <w:sz w:val="24"/>
        </w:rPr>
        <w:t>.</w:t>
      </w:r>
    </w:p>
    <w:p w:rsidR="00CD66E4" w:rsidRDefault="00CD66E4" w:rsidP="00E029C3">
      <w:pPr>
        <w:autoSpaceDE w:val="0"/>
        <w:autoSpaceDN w:val="0"/>
        <w:adjustRightInd w:val="0"/>
        <w:spacing w:line="480" w:lineRule="auto"/>
        <w:rPr>
          <w:rFonts w:cs="Arial"/>
          <w:color w:val="000000"/>
          <w:sz w:val="24"/>
        </w:rPr>
      </w:pPr>
    </w:p>
    <w:p w:rsidR="00E029C3" w:rsidRDefault="00E029C3" w:rsidP="00E029C3">
      <w:pPr>
        <w:autoSpaceDE w:val="0"/>
        <w:autoSpaceDN w:val="0"/>
        <w:adjustRightInd w:val="0"/>
        <w:spacing w:line="480" w:lineRule="auto"/>
        <w:rPr>
          <w:rFonts w:cs="Arial"/>
          <w:color w:val="000000"/>
          <w:sz w:val="24"/>
        </w:rPr>
      </w:pPr>
      <w:r>
        <w:rPr>
          <w:rFonts w:cs="Arial"/>
          <w:color w:val="000000"/>
          <w:sz w:val="24"/>
        </w:rPr>
        <w:lastRenderedPageBreak/>
        <w:t xml:space="preserve">My first chapter began with assisted suicide. My last chapter begins with military service. </w:t>
      </w:r>
      <w:r w:rsidR="007A2F4D">
        <w:rPr>
          <w:rFonts w:cs="Arial"/>
          <w:color w:val="000000"/>
          <w:sz w:val="24"/>
        </w:rPr>
        <w:t xml:space="preserve">A few days </w:t>
      </w:r>
      <w:r w:rsidR="00D63629">
        <w:rPr>
          <w:rFonts w:cs="Arial"/>
          <w:color w:val="000000"/>
          <w:sz w:val="24"/>
        </w:rPr>
        <w:t>into</w:t>
      </w:r>
      <w:r w:rsidR="007A2F4D">
        <w:rPr>
          <w:rFonts w:cs="Arial"/>
          <w:color w:val="000000"/>
          <w:sz w:val="24"/>
        </w:rPr>
        <w:t xml:space="preserve"> President Obama’s second </w:t>
      </w:r>
      <w:r w:rsidR="00D63629">
        <w:rPr>
          <w:rFonts w:cs="Arial"/>
          <w:color w:val="000000"/>
          <w:sz w:val="24"/>
        </w:rPr>
        <w:t>term</w:t>
      </w:r>
      <w:r w:rsidR="007A2F4D">
        <w:rPr>
          <w:rFonts w:cs="Arial"/>
          <w:color w:val="000000"/>
          <w:sz w:val="24"/>
        </w:rPr>
        <w:t xml:space="preserve">, </w:t>
      </w:r>
      <w:r>
        <w:rPr>
          <w:rFonts w:cs="Arial"/>
          <w:color w:val="000000"/>
          <w:sz w:val="24"/>
        </w:rPr>
        <w:t>Secretary of Defense Leon Panetta announced that military women will no longer be barred from serving in combat.</w:t>
      </w:r>
      <w:r>
        <w:rPr>
          <w:rStyle w:val="EndnoteReference"/>
          <w:rFonts w:cs="Arial"/>
          <w:color w:val="000000"/>
          <w:sz w:val="24"/>
        </w:rPr>
        <w:endnoteReference w:id="1"/>
      </w:r>
      <w:r w:rsidR="007A2F4D">
        <w:rPr>
          <w:rFonts w:cs="Arial"/>
          <w:color w:val="000000"/>
          <w:sz w:val="24"/>
        </w:rPr>
        <w:t xml:space="preserve"> </w:t>
      </w:r>
      <w:r w:rsidR="008149C1">
        <w:rPr>
          <w:rFonts w:cs="Arial"/>
          <w:color w:val="000000"/>
          <w:sz w:val="24"/>
        </w:rPr>
        <w:t xml:space="preserve">This </w:t>
      </w:r>
      <w:r w:rsidR="00412DDD">
        <w:rPr>
          <w:rFonts w:cs="Arial"/>
          <w:color w:val="000000"/>
          <w:sz w:val="24"/>
        </w:rPr>
        <w:t>change has been greeted as a progressive reform both in the Armed Forces and in the civilian</w:t>
      </w:r>
      <w:r w:rsidR="008149C1">
        <w:rPr>
          <w:rFonts w:cs="Arial"/>
          <w:color w:val="000000"/>
          <w:sz w:val="24"/>
        </w:rPr>
        <w:t xml:space="preserve"> population. However,</w:t>
      </w:r>
      <w:r w:rsidR="00551577">
        <w:rPr>
          <w:rFonts w:cs="Arial"/>
          <w:color w:val="000000"/>
          <w:sz w:val="24"/>
        </w:rPr>
        <w:t xml:space="preserve"> support has not been unanimous. S</w:t>
      </w:r>
      <w:r w:rsidR="008149C1">
        <w:rPr>
          <w:rFonts w:cs="Arial"/>
          <w:color w:val="000000"/>
          <w:sz w:val="24"/>
        </w:rPr>
        <w:t xml:space="preserve">ome Americans are asking, “Who benefits?” </w:t>
      </w:r>
      <w:r w:rsidR="00374576">
        <w:rPr>
          <w:rFonts w:cs="Arial"/>
          <w:color w:val="000000"/>
          <w:sz w:val="24"/>
        </w:rPr>
        <w:t>O</w:t>
      </w:r>
      <w:r w:rsidR="00EA2927">
        <w:rPr>
          <w:rFonts w:cs="Arial"/>
          <w:color w:val="000000"/>
          <w:sz w:val="24"/>
        </w:rPr>
        <w:t>ne commentator wrote,</w:t>
      </w:r>
      <w:r w:rsidR="008149C1">
        <w:rPr>
          <w:rFonts w:cs="Arial"/>
          <w:color w:val="000000"/>
          <w:sz w:val="24"/>
        </w:rPr>
        <w:t xml:space="preserve"> “I suspect this has less to do with empowering women or gender equality and more to do with an increasing shortage of male bodies to throw into the quagmires we’ve created…I can’t help thinking that the boys’ club is suddenly happy to ‘allow’ women to serve on the front lines.”</w:t>
      </w:r>
      <w:r w:rsidR="00EA2927">
        <w:rPr>
          <w:rStyle w:val="EndnoteReference"/>
          <w:rFonts w:cs="Arial"/>
          <w:color w:val="000000"/>
          <w:sz w:val="24"/>
        </w:rPr>
        <w:endnoteReference w:id="2"/>
      </w:r>
    </w:p>
    <w:p w:rsidR="00D63629" w:rsidRDefault="00D63629" w:rsidP="00E029C3">
      <w:pPr>
        <w:autoSpaceDE w:val="0"/>
        <w:autoSpaceDN w:val="0"/>
        <w:adjustRightInd w:val="0"/>
        <w:spacing w:line="480" w:lineRule="auto"/>
        <w:rPr>
          <w:rFonts w:cs="Arial"/>
          <w:color w:val="000000"/>
          <w:sz w:val="24"/>
        </w:rPr>
      </w:pPr>
      <w:r>
        <w:rPr>
          <w:rFonts w:cs="Arial"/>
          <w:color w:val="000000"/>
          <w:sz w:val="24"/>
        </w:rPr>
        <w:t>Women have, in fact, been serving in</w:t>
      </w:r>
      <w:r w:rsidR="00CC3D83">
        <w:rPr>
          <w:rFonts w:cs="Arial"/>
          <w:color w:val="000000"/>
          <w:sz w:val="24"/>
        </w:rPr>
        <w:t xml:space="preserve"> combat positions for some time, in violation of the letter of military law.</w:t>
      </w:r>
      <w:r w:rsidR="00CC3D83">
        <w:rPr>
          <w:rStyle w:val="EndnoteReference"/>
          <w:rFonts w:cs="Arial"/>
          <w:color w:val="000000"/>
          <w:sz w:val="24"/>
        </w:rPr>
        <w:endnoteReference w:id="3"/>
      </w:r>
      <w:r w:rsidR="00C64F51">
        <w:rPr>
          <w:rFonts w:cs="Arial"/>
          <w:color w:val="000000"/>
          <w:sz w:val="24"/>
        </w:rPr>
        <w:t xml:space="preserve">. Allowing this practice is not, then, a necessary condition for it to exist. </w:t>
      </w:r>
      <w:r w:rsidR="00A10065">
        <w:rPr>
          <w:rFonts w:cs="Arial"/>
          <w:color w:val="000000"/>
          <w:sz w:val="24"/>
        </w:rPr>
        <w:t>A</w:t>
      </w:r>
      <w:r w:rsidR="007676F1">
        <w:rPr>
          <w:rFonts w:cs="Arial"/>
          <w:color w:val="000000"/>
          <w:sz w:val="24"/>
        </w:rPr>
        <w:t xml:space="preserve"> front-page artic</w:t>
      </w:r>
      <w:r w:rsidR="00A10065">
        <w:rPr>
          <w:rFonts w:cs="Arial"/>
          <w:color w:val="000000"/>
          <w:sz w:val="24"/>
        </w:rPr>
        <w:t>l</w:t>
      </w:r>
      <w:r w:rsidR="007676F1">
        <w:rPr>
          <w:rFonts w:cs="Arial"/>
          <w:color w:val="000000"/>
          <w:sz w:val="24"/>
        </w:rPr>
        <w:t xml:space="preserve">e in </w:t>
      </w:r>
      <w:r w:rsidR="007676F1">
        <w:rPr>
          <w:rFonts w:cs="Arial"/>
          <w:i/>
          <w:color w:val="000000"/>
          <w:sz w:val="24"/>
        </w:rPr>
        <w:t xml:space="preserve">The New York Times </w:t>
      </w:r>
      <w:r w:rsidR="00B5559D">
        <w:rPr>
          <w:rFonts w:cs="Arial"/>
          <w:color w:val="000000"/>
          <w:sz w:val="24"/>
        </w:rPr>
        <w:t>featured a soldier</w:t>
      </w:r>
      <w:r w:rsidR="007676F1">
        <w:rPr>
          <w:rFonts w:cs="Arial"/>
          <w:color w:val="000000"/>
          <w:sz w:val="24"/>
        </w:rPr>
        <w:t xml:space="preserve"> </w:t>
      </w:r>
      <w:r w:rsidR="00A10065">
        <w:rPr>
          <w:rFonts w:cs="Arial"/>
          <w:color w:val="000000"/>
          <w:sz w:val="24"/>
        </w:rPr>
        <w:t xml:space="preserve">who </w:t>
      </w:r>
      <w:r w:rsidR="007676F1">
        <w:rPr>
          <w:rFonts w:cs="Arial"/>
          <w:color w:val="000000"/>
          <w:sz w:val="24"/>
        </w:rPr>
        <w:t>did the grunt work of combat</w:t>
      </w:r>
      <w:r w:rsidR="00A10065">
        <w:rPr>
          <w:rFonts w:cs="Arial"/>
          <w:color w:val="000000"/>
          <w:sz w:val="24"/>
        </w:rPr>
        <w:t xml:space="preserve"> had been</w:t>
      </w:r>
      <w:r w:rsidR="007676F1">
        <w:rPr>
          <w:rFonts w:cs="Arial"/>
          <w:color w:val="000000"/>
          <w:sz w:val="24"/>
        </w:rPr>
        <w:t xml:space="preserve"> denied admission to </w:t>
      </w:r>
      <w:r w:rsidR="00B5559D">
        <w:rPr>
          <w:rFonts w:cs="Arial"/>
          <w:color w:val="000000"/>
          <w:sz w:val="24"/>
        </w:rPr>
        <w:t xml:space="preserve">an </w:t>
      </w:r>
      <w:r w:rsidR="007676F1">
        <w:rPr>
          <w:rFonts w:cs="Arial"/>
          <w:color w:val="000000"/>
          <w:sz w:val="24"/>
        </w:rPr>
        <w:t>elite unit</w:t>
      </w:r>
      <w:r w:rsidR="002A692A">
        <w:rPr>
          <w:rFonts w:cs="Arial"/>
          <w:color w:val="000000"/>
          <w:sz w:val="24"/>
        </w:rPr>
        <w:t xml:space="preserve">, information </w:t>
      </w:r>
      <w:r w:rsidR="00A10065">
        <w:rPr>
          <w:rFonts w:cs="Arial"/>
          <w:color w:val="000000"/>
          <w:sz w:val="24"/>
        </w:rPr>
        <w:t>that will surprise no student of women’s history.</w:t>
      </w:r>
      <w:r w:rsidR="007676F1">
        <w:rPr>
          <w:rStyle w:val="EndnoteReference"/>
          <w:rFonts w:cs="Arial"/>
          <w:color w:val="000000"/>
          <w:sz w:val="24"/>
        </w:rPr>
        <w:endnoteReference w:id="4"/>
      </w:r>
      <w:r w:rsidR="007676F1">
        <w:rPr>
          <w:rFonts w:cs="Arial"/>
          <w:color w:val="000000"/>
          <w:sz w:val="24"/>
        </w:rPr>
        <w:t xml:space="preserve">. </w:t>
      </w:r>
      <w:r w:rsidR="00A10065">
        <w:rPr>
          <w:rFonts w:cs="Arial"/>
          <w:color w:val="000000"/>
          <w:sz w:val="24"/>
        </w:rPr>
        <w:t>Women get assignments the way most military personnel get assignments: by commands they are obligated to obey. G</w:t>
      </w:r>
      <w:r w:rsidR="00C64F51">
        <w:rPr>
          <w:rFonts w:cs="Arial"/>
          <w:color w:val="000000"/>
          <w:sz w:val="24"/>
        </w:rPr>
        <w:t xml:space="preserve">iving official sanction creates a virtual certainty that “may” will become “must.” Does this situation create one more ironic freedom problem?  </w:t>
      </w:r>
      <w:r w:rsidR="00C05B1C">
        <w:rPr>
          <w:rFonts w:cs="Arial"/>
          <w:color w:val="000000"/>
          <w:sz w:val="24"/>
        </w:rPr>
        <w:t xml:space="preserve">Hierarchal organizations can compel obedience, but no one gets into the Armed Forces who </w:t>
      </w:r>
      <w:proofErr w:type="gramStart"/>
      <w:r w:rsidR="00C05B1C">
        <w:rPr>
          <w:rFonts w:cs="Arial"/>
          <w:color w:val="000000"/>
          <w:sz w:val="24"/>
        </w:rPr>
        <w:t>does</w:t>
      </w:r>
      <w:proofErr w:type="gramEnd"/>
      <w:r w:rsidR="00C05B1C">
        <w:rPr>
          <w:rFonts w:cs="Arial"/>
          <w:color w:val="000000"/>
          <w:sz w:val="24"/>
        </w:rPr>
        <w:t xml:space="preserve"> not volunteer—although proponents of </w:t>
      </w:r>
      <w:r w:rsidR="00551577">
        <w:rPr>
          <w:rFonts w:cs="Arial"/>
          <w:color w:val="000000"/>
          <w:sz w:val="24"/>
        </w:rPr>
        <w:t>reinstating the draft</w:t>
      </w:r>
      <w:r w:rsidR="00C05B1C">
        <w:rPr>
          <w:rFonts w:cs="Arial"/>
          <w:color w:val="000000"/>
          <w:sz w:val="24"/>
        </w:rPr>
        <w:t xml:space="preserve"> do not perceive this occupational choice as voluntary.</w:t>
      </w:r>
    </w:p>
    <w:p w:rsidR="00C56C2D" w:rsidRPr="008F1C32" w:rsidRDefault="00C56C2D" w:rsidP="00C56C2D">
      <w:pPr>
        <w:autoSpaceDE w:val="0"/>
        <w:autoSpaceDN w:val="0"/>
        <w:adjustRightInd w:val="0"/>
        <w:spacing w:line="480" w:lineRule="auto"/>
        <w:jc w:val="center"/>
        <w:rPr>
          <w:rFonts w:cs="Arial"/>
          <w:b/>
          <w:sz w:val="24"/>
        </w:rPr>
      </w:pPr>
      <w:r>
        <w:rPr>
          <w:rFonts w:cs="Arial"/>
          <w:b/>
          <w:sz w:val="24"/>
        </w:rPr>
        <w:t>Ironic Freedom Critiques: Summary and Assessment</w:t>
      </w:r>
    </w:p>
    <w:p w:rsidR="00867EB0" w:rsidRPr="00581BC3" w:rsidRDefault="00867EB0" w:rsidP="00E23951">
      <w:pPr>
        <w:autoSpaceDE w:val="0"/>
        <w:autoSpaceDN w:val="0"/>
        <w:adjustRightInd w:val="0"/>
        <w:spacing w:line="480" w:lineRule="auto"/>
        <w:rPr>
          <w:sz w:val="24"/>
        </w:rPr>
      </w:pPr>
      <w:proofErr w:type="gramStart"/>
      <w:r w:rsidRPr="00581BC3">
        <w:rPr>
          <w:sz w:val="24"/>
        </w:rPr>
        <w:lastRenderedPageBreak/>
        <w:t xml:space="preserve">Assisted suicide → </w:t>
      </w:r>
      <w:r w:rsidR="006C19D7">
        <w:rPr>
          <w:sz w:val="24"/>
        </w:rPr>
        <w:t>non-voluntary</w:t>
      </w:r>
      <w:r w:rsidRPr="00581BC3">
        <w:rPr>
          <w:sz w:val="24"/>
        </w:rPr>
        <w:t xml:space="preserve"> death.</w:t>
      </w:r>
      <w:proofErr w:type="gramEnd"/>
      <w:r w:rsidRPr="00581BC3">
        <w:rPr>
          <w:sz w:val="24"/>
        </w:rPr>
        <w:t xml:space="preserve"> (AS)</w:t>
      </w:r>
      <w:r w:rsidR="00E23951">
        <w:rPr>
          <w:sz w:val="24"/>
        </w:rPr>
        <w:t xml:space="preserve"> </w:t>
      </w:r>
    </w:p>
    <w:p w:rsidR="00867EB0" w:rsidRPr="00581BC3" w:rsidRDefault="00867EB0" w:rsidP="00867EB0">
      <w:pPr>
        <w:autoSpaceDE w:val="0"/>
        <w:autoSpaceDN w:val="0"/>
        <w:adjustRightInd w:val="0"/>
        <w:spacing w:line="480" w:lineRule="auto"/>
        <w:rPr>
          <w:sz w:val="24"/>
        </w:rPr>
      </w:pPr>
      <w:r w:rsidRPr="00581BC3">
        <w:rPr>
          <w:sz w:val="24"/>
        </w:rPr>
        <w:t>Legalized sex work → forced prostitution (SW)</w:t>
      </w:r>
    </w:p>
    <w:p w:rsidR="00676849" w:rsidRPr="00581BC3" w:rsidRDefault="00676849" w:rsidP="00676849">
      <w:pPr>
        <w:autoSpaceDE w:val="0"/>
        <w:autoSpaceDN w:val="0"/>
        <w:adjustRightInd w:val="0"/>
        <w:spacing w:line="480" w:lineRule="auto"/>
        <w:rPr>
          <w:sz w:val="24"/>
        </w:rPr>
      </w:pPr>
      <w:r w:rsidRPr="00581BC3">
        <w:rPr>
          <w:sz w:val="24"/>
        </w:rPr>
        <w:t>Legalizing same-sex marriage → compulsory marriage (SSM)</w:t>
      </w:r>
    </w:p>
    <w:p w:rsidR="00867EB0" w:rsidRDefault="00867EB0" w:rsidP="00867EB0">
      <w:pPr>
        <w:autoSpaceDE w:val="0"/>
        <w:autoSpaceDN w:val="0"/>
        <w:adjustRightInd w:val="0"/>
        <w:spacing w:line="480" w:lineRule="auto"/>
        <w:rPr>
          <w:sz w:val="24"/>
        </w:rPr>
      </w:pPr>
      <w:r w:rsidRPr="00581BC3">
        <w:rPr>
          <w:sz w:val="24"/>
        </w:rPr>
        <w:t>No military draft → compulsory service by the poor (DRAFT)</w:t>
      </w:r>
    </w:p>
    <w:p w:rsidR="00905501" w:rsidRPr="00A92F14" w:rsidRDefault="00905501" w:rsidP="00905501">
      <w:pPr>
        <w:autoSpaceDE w:val="0"/>
        <w:autoSpaceDN w:val="0"/>
        <w:adjustRightInd w:val="0"/>
        <w:spacing w:line="480" w:lineRule="auto"/>
        <w:rPr>
          <w:rFonts w:cs="Arial"/>
          <w:sz w:val="24"/>
        </w:rPr>
      </w:pPr>
      <w:proofErr w:type="gramStart"/>
      <w:r w:rsidRPr="00A92F14">
        <w:rPr>
          <w:rFonts w:cs="Arial"/>
          <w:sz w:val="24"/>
        </w:rPr>
        <w:t>Reproductive freedom→ 1.</w:t>
      </w:r>
      <w:proofErr w:type="gramEnd"/>
      <w:r w:rsidRPr="00A92F14">
        <w:rPr>
          <w:rFonts w:cs="Arial"/>
          <w:sz w:val="24"/>
        </w:rPr>
        <w:t xml:space="preserve"> </w:t>
      </w:r>
      <w:proofErr w:type="gramStart"/>
      <w:r w:rsidRPr="00A92F14">
        <w:rPr>
          <w:rFonts w:cs="Arial"/>
          <w:sz w:val="24"/>
        </w:rPr>
        <w:t>unwanted</w:t>
      </w:r>
      <w:proofErr w:type="gramEnd"/>
      <w:r w:rsidRPr="00A92F14">
        <w:rPr>
          <w:rFonts w:cs="Arial"/>
          <w:sz w:val="24"/>
        </w:rPr>
        <w:t xml:space="preserve"> sex. (RC1)</w:t>
      </w:r>
    </w:p>
    <w:p w:rsidR="00905501" w:rsidRDefault="00905501" w:rsidP="00905501">
      <w:pPr>
        <w:autoSpaceDE w:val="0"/>
        <w:autoSpaceDN w:val="0"/>
        <w:adjustRightInd w:val="0"/>
        <w:spacing w:line="480" w:lineRule="auto"/>
        <w:ind w:left="1440"/>
        <w:rPr>
          <w:rFonts w:cs="Arial"/>
          <w:sz w:val="24"/>
        </w:rPr>
      </w:pPr>
      <w:r w:rsidRPr="00A92F14">
        <w:rPr>
          <w:rFonts w:cs="Arial"/>
          <w:sz w:val="24"/>
        </w:rPr>
        <w:t xml:space="preserve">                2.  Compulsory birth control, abortion, or sterilization. (RC2) </w:t>
      </w:r>
    </w:p>
    <w:p w:rsidR="002A692A" w:rsidRPr="00A92F14" w:rsidRDefault="002A692A" w:rsidP="00905501">
      <w:pPr>
        <w:autoSpaceDE w:val="0"/>
        <w:autoSpaceDN w:val="0"/>
        <w:adjustRightInd w:val="0"/>
        <w:spacing w:line="480" w:lineRule="auto"/>
        <w:ind w:left="1440"/>
        <w:rPr>
          <w:rFonts w:cs="Arial"/>
          <w:sz w:val="24"/>
        </w:rPr>
      </w:pPr>
      <w:r>
        <w:rPr>
          <w:rFonts w:cs="Arial"/>
          <w:sz w:val="24"/>
        </w:rPr>
        <w:tab/>
      </w:r>
      <w:r w:rsidR="003C69B9">
        <w:rPr>
          <w:rFonts w:cs="Arial"/>
          <w:sz w:val="24"/>
        </w:rPr>
        <w:t xml:space="preserve">     </w:t>
      </w:r>
      <w:r>
        <w:rPr>
          <w:rFonts w:cs="Arial"/>
          <w:sz w:val="24"/>
        </w:rPr>
        <w:t>3. Compulsory surrogacy (RC3)</w:t>
      </w:r>
    </w:p>
    <w:p w:rsidR="003530CD" w:rsidRDefault="00C65A78" w:rsidP="00651237">
      <w:pPr>
        <w:autoSpaceDE w:val="0"/>
        <w:autoSpaceDN w:val="0"/>
        <w:adjustRightInd w:val="0"/>
        <w:spacing w:line="480" w:lineRule="auto"/>
        <w:rPr>
          <w:sz w:val="24"/>
        </w:rPr>
      </w:pPr>
      <w:r>
        <w:rPr>
          <w:sz w:val="24"/>
        </w:rPr>
        <w:t>E</w:t>
      </w:r>
      <w:r w:rsidRPr="00581BC3">
        <w:rPr>
          <w:sz w:val="24"/>
        </w:rPr>
        <w:t xml:space="preserve">ach </w:t>
      </w:r>
      <w:r>
        <w:rPr>
          <w:sz w:val="24"/>
        </w:rPr>
        <w:t xml:space="preserve">ironic freedom </w:t>
      </w:r>
      <w:r w:rsidRPr="00581BC3">
        <w:rPr>
          <w:sz w:val="24"/>
        </w:rPr>
        <w:t>critique contains multiple arguments, some of which are more valid than others</w:t>
      </w:r>
      <w:r>
        <w:rPr>
          <w:sz w:val="24"/>
        </w:rPr>
        <w:t xml:space="preserve">. </w:t>
      </w:r>
      <w:r w:rsidR="003530CD" w:rsidRPr="00581BC3">
        <w:rPr>
          <w:sz w:val="24"/>
        </w:rPr>
        <w:t xml:space="preserve">For example, the SSM argument that </w:t>
      </w:r>
      <w:r w:rsidR="003530CD">
        <w:rPr>
          <w:sz w:val="24"/>
        </w:rPr>
        <w:t>employers will grant partner benefits only to married workers has been vindicated. But</w:t>
      </w:r>
      <w:r w:rsidR="003530CD" w:rsidRPr="001D07AC">
        <w:rPr>
          <w:sz w:val="24"/>
        </w:rPr>
        <w:t xml:space="preserve"> </w:t>
      </w:r>
      <w:r w:rsidR="003530CD">
        <w:rPr>
          <w:sz w:val="24"/>
        </w:rPr>
        <w:t xml:space="preserve">several arguments rely on long-run possibilities that would require changes in entrenched social and political norms.  </w:t>
      </w:r>
      <w:r w:rsidR="00651237">
        <w:rPr>
          <w:sz w:val="24"/>
        </w:rPr>
        <w:t>T</w:t>
      </w:r>
      <w:r w:rsidR="003530CD">
        <w:rPr>
          <w:sz w:val="24"/>
        </w:rPr>
        <w:t xml:space="preserve">he argument that </w:t>
      </w:r>
      <w:r w:rsidR="003530CD" w:rsidRPr="00581BC3">
        <w:rPr>
          <w:sz w:val="24"/>
        </w:rPr>
        <w:t>social pressure will force same-sex couples to marry is plausible only if</w:t>
      </w:r>
      <w:r w:rsidR="003530CD">
        <w:rPr>
          <w:sz w:val="24"/>
        </w:rPr>
        <w:t xml:space="preserve"> the trend of fewer marriages that has developed in the late 20</w:t>
      </w:r>
      <w:r w:rsidR="003530CD" w:rsidRPr="007F262F">
        <w:rPr>
          <w:sz w:val="24"/>
          <w:vertAlign w:val="superscript"/>
        </w:rPr>
        <w:t>th</w:t>
      </w:r>
      <w:r w:rsidR="003530CD">
        <w:rPr>
          <w:sz w:val="24"/>
        </w:rPr>
        <w:t xml:space="preserve"> and early 21</w:t>
      </w:r>
      <w:r w:rsidR="003530CD" w:rsidRPr="007F262F">
        <w:rPr>
          <w:sz w:val="24"/>
          <w:vertAlign w:val="superscript"/>
        </w:rPr>
        <w:t>st</w:t>
      </w:r>
      <w:r w:rsidR="003530CD">
        <w:rPr>
          <w:sz w:val="24"/>
        </w:rPr>
        <w:t xml:space="preserve"> centuries in the United States are reversed.</w:t>
      </w:r>
      <w:r w:rsidR="003530CD">
        <w:rPr>
          <w:rStyle w:val="EndnoteReference"/>
          <w:sz w:val="24"/>
        </w:rPr>
        <w:endnoteReference w:id="5"/>
      </w:r>
      <w:r w:rsidR="003530CD">
        <w:rPr>
          <w:sz w:val="24"/>
        </w:rPr>
        <w:t xml:space="preserve"> W</w:t>
      </w:r>
      <w:r w:rsidR="003530CD" w:rsidRPr="00581BC3">
        <w:rPr>
          <w:sz w:val="24"/>
        </w:rPr>
        <w:t xml:space="preserve">ith respect to abortion, </w:t>
      </w:r>
      <w:r w:rsidR="003530CD">
        <w:rPr>
          <w:sz w:val="24"/>
        </w:rPr>
        <w:t xml:space="preserve">RC 2 </w:t>
      </w:r>
      <w:r w:rsidR="003530CD" w:rsidRPr="00581BC3">
        <w:rPr>
          <w:sz w:val="24"/>
        </w:rPr>
        <w:t xml:space="preserve">depends on the equally far-fetched possibility that </w:t>
      </w:r>
      <w:r w:rsidR="003530CD">
        <w:rPr>
          <w:sz w:val="24"/>
        </w:rPr>
        <w:t>the federal</w:t>
      </w:r>
      <w:r w:rsidR="003530CD" w:rsidRPr="00581BC3">
        <w:rPr>
          <w:sz w:val="24"/>
        </w:rPr>
        <w:t xml:space="preserve"> government will abandon its preference for childbirth.</w:t>
      </w:r>
      <w:r w:rsidR="003530CD">
        <w:rPr>
          <w:sz w:val="24"/>
        </w:rPr>
        <w:t xml:space="preserve"> The possibility that any of the states which now refuse to fund elective abortions will change their policies may be less remote. None of these </w:t>
      </w:r>
      <w:r w:rsidR="003530CD">
        <w:rPr>
          <w:sz w:val="24"/>
        </w:rPr>
        <w:lastRenderedPageBreak/>
        <w:t>changes is likely to happen without counter-speech, in which at least “everything worth saying shall be said.”</w:t>
      </w:r>
      <w:r w:rsidR="003530CD">
        <w:rPr>
          <w:rStyle w:val="EndnoteReference"/>
          <w:sz w:val="24"/>
        </w:rPr>
        <w:endnoteReference w:id="6"/>
      </w:r>
    </w:p>
    <w:p w:rsidR="007103F8" w:rsidRDefault="00B5559D" w:rsidP="00A326C1">
      <w:pPr>
        <w:autoSpaceDE w:val="0"/>
        <w:autoSpaceDN w:val="0"/>
        <w:adjustRightInd w:val="0"/>
        <w:spacing w:line="480" w:lineRule="auto"/>
        <w:rPr>
          <w:sz w:val="24"/>
        </w:rPr>
      </w:pPr>
      <w:r>
        <w:rPr>
          <w:sz w:val="24"/>
        </w:rPr>
        <w:t xml:space="preserve">Some ironic freedom arguments are mutually contradictory. </w:t>
      </w:r>
      <w:r w:rsidR="00035020">
        <w:rPr>
          <w:sz w:val="24"/>
        </w:rPr>
        <w:t xml:space="preserve">This problem is evident in arguments </w:t>
      </w:r>
      <w:r w:rsidR="00C90085">
        <w:rPr>
          <w:sz w:val="24"/>
        </w:rPr>
        <w:t xml:space="preserve">that stress </w:t>
      </w:r>
      <w:r w:rsidR="00035020">
        <w:rPr>
          <w:sz w:val="24"/>
        </w:rPr>
        <w:t>economic considerations. For example, ironic</w:t>
      </w:r>
      <w:r w:rsidR="0086283B">
        <w:rPr>
          <w:sz w:val="24"/>
        </w:rPr>
        <w:t xml:space="preserve"> freedom critique RC2 </w:t>
      </w:r>
      <w:r w:rsidR="00035020">
        <w:rPr>
          <w:sz w:val="24"/>
        </w:rPr>
        <w:t xml:space="preserve">declares </w:t>
      </w:r>
      <w:r w:rsidR="0086283B">
        <w:rPr>
          <w:sz w:val="24"/>
        </w:rPr>
        <w:t xml:space="preserve">both that poverty and lack of health care </w:t>
      </w:r>
      <w:r w:rsidR="00035020">
        <w:rPr>
          <w:sz w:val="24"/>
        </w:rPr>
        <w:t>encourage</w:t>
      </w:r>
      <w:r w:rsidR="0086283B">
        <w:rPr>
          <w:sz w:val="24"/>
        </w:rPr>
        <w:t xml:space="preserve"> abortion and that government-funded health care </w:t>
      </w:r>
      <w:r w:rsidR="00035020">
        <w:rPr>
          <w:sz w:val="24"/>
        </w:rPr>
        <w:t>may</w:t>
      </w:r>
      <w:r w:rsidR="0086283B">
        <w:rPr>
          <w:sz w:val="24"/>
        </w:rPr>
        <w:t xml:space="preserve"> increase the incidence of abortion</w:t>
      </w:r>
      <w:r w:rsidR="00A326C1">
        <w:rPr>
          <w:sz w:val="24"/>
        </w:rPr>
        <w:t xml:space="preserve">. But </w:t>
      </w:r>
      <w:r w:rsidR="00A326C1">
        <w:rPr>
          <w:rFonts w:cs="Arial"/>
          <w:color w:val="000000"/>
          <w:sz w:val="24"/>
        </w:rPr>
        <w:t>the incidence of abortion is no higher in the United States than in Sweden.</w:t>
      </w:r>
      <w:r w:rsidR="00A326C1">
        <w:rPr>
          <w:rStyle w:val="EndnoteReference"/>
          <w:rFonts w:cs="Arial"/>
          <w:color w:val="000000"/>
          <w:sz w:val="24"/>
        </w:rPr>
        <w:endnoteReference w:id="7"/>
      </w:r>
      <w:r w:rsidR="00A326C1">
        <w:rPr>
          <w:rFonts w:cs="Arial"/>
          <w:color w:val="000000"/>
          <w:sz w:val="24"/>
        </w:rPr>
        <w:t xml:space="preserve"> </w:t>
      </w:r>
      <w:r w:rsidR="0086283B">
        <w:rPr>
          <w:rFonts w:cs="Arial"/>
          <w:color w:val="000000"/>
          <w:sz w:val="24"/>
        </w:rPr>
        <w:t>T</w:t>
      </w:r>
      <w:r w:rsidR="0086283B">
        <w:rPr>
          <w:sz w:val="24"/>
        </w:rPr>
        <w:t xml:space="preserve">he similarity between American data and Swedish data indicates that both hypotheses cannot be true, though both can be false. </w:t>
      </w:r>
      <w:r w:rsidR="00A326C1">
        <w:rPr>
          <w:sz w:val="24"/>
        </w:rPr>
        <w:t xml:space="preserve">Even when economic arguments are internally consistent, they are not well supported by evidence. </w:t>
      </w:r>
      <w:r w:rsidR="007103F8">
        <w:rPr>
          <w:sz w:val="24"/>
        </w:rPr>
        <w:t xml:space="preserve">The “choice” of sex work, military service, or abortion can be and has been linked to poverty. But sex work and military service exist in welfare states, too, </w:t>
      </w:r>
    </w:p>
    <w:p w:rsidR="00A326C1" w:rsidRDefault="0086283B" w:rsidP="00A326C1">
      <w:pPr>
        <w:autoSpaceDE w:val="0"/>
        <w:autoSpaceDN w:val="0"/>
        <w:adjustRightInd w:val="0"/>
        <w:spacing w:line="480" w:lineRule="auto"/>
        <w:rPr>
          <w:sz w:val="24"/>
        </w:rPr>
      </w:pPr>
      <w:r>
        <w:rPr>
          <w:sz w:val="24"/>
        </w:rPr>
        <w:t>Opponents of assisted suicide fear the impact of “a</w:t>
      </w:r>
      <w:r>
        <w:rPr>
          <w:rFonts w:cs="Arial"/>
          <w:color w:val="000000"/>
          <w:sz w:val="24"/>
        </w:rPr>
        <w:t xml:space="preserve"> profit-driven healthcare system.”</w:t>
      </w:r>
      <w:r>
        <w:rPr>
          <w:rStyle w:val="EndnoteReference"/>
          <w:rFonts w:cs="Arial"/>
          <w:color w:val="000000"/>
          <w:sz w:val="24"/>
        </w:rPr>
        <w:endnoteReference w:id="8"/>
      </w:r>
      <w:r>
        <w:rPr>
          <w:rFonts w:cs="Arial"/>
          <w:color w:val="000000"/>
          <w:sz w:val="24"/>
        </w:rPr>
        <w:t xml:space="preserve"> If assisted suicide is less expensive than palliative care, will the former be preferred? If PPACA makes the system less profit-driven; might government prefer assisted suicide in order to save money? Not necessarily; the fact that the federal government and most state governments fund childbirth but not abortion shows that bottom-line concerns do not necessarily dictate public policy.</w:t>
      </w:r>
      <w:r w:rsidR="00A326C1" w:rsidRPr="00A326C1">
        <w:rPr>
          <w:sz w:val="24"/>
        </w:rPr>
        <w:t xml:space="preserve"> </w:t>
      </w:r>
      <w:r w:rsidR="00D915C9">
        <w:rPr>
          <w:sz w:val="24"/>
        </w:rPr>
        <w:t>The comparatively low abortion rates in Belgium and the Netherlands, two European countries with large Roman Catholic population, suggests that economics may not drive policy in welfare states, either.</w:t>
      </w:r>
      <w:r w:rsidR="00D915C9">
        <w:rPr>
          <w:rStyle w:val="EndnoteReference"/>
          <w:sz w:val="24"/>
        </w:rPr>
        <w:endnoteReference w:id="9"/>
      </w:r>
      <w:r w:rsidR="00D915C9">
        <w:rPr>
          <w:sz w:val="24"/>
        </w:rPr>
        <w:t xml:space="preserve"> </w:t>
      </w:r>
    </w:p>
    <w:p w:rsidR="005746A6" w:rsidRDefault="005746A6" w:rsidP="00651237">
      <w:pPr>
        <w:autoSpaceDE w:val="0"/>
        <w:autoSpaceDN w:val="0"/>
        <w:adjustRightInd w:val="0"/>
        <w:spacing w:line="480" w:lineRule="auto"/>
        <w:rPr>
          <w:sz w:val="24"/>
        </w:rPr>
      </w:pPr>
      <w:r>
        <w:rPr>
          <w:sz w:val="24"/>
        </w:rPr>
        <w:lastRenderedPageBreak/>
        <w:t xml:space="preserve">Some ironic freedom situations </w:t>
      </w:r>
      <w:r w:rsidR="00A326C1">
        <w:rPr>
          <w:sz w:val="24"/>
        </w:rPr>
        <w:t xml:space="preserve">may involve </w:t>
      </w:r>
      <w:r>
        <w:rPr>
          <w:sz w:val="24"/>
        </w:rPr>
        <w:t>not force but persuasion (or manipulation, depending on one’s point of view.</w:t>
      </w:r>
      <w:r w:rsidR="000B4DBF">
        <w:rPr>
          <w:sz w:val="24"/>
        </w:rPr>
        <w:t>)</w:t>
      </w:r>
      <w:r>
        <w:rPr>
          <w:sz w:val="24"/>
        </w:rPr>
        <w:t xml:space="preserve"> Consider the following example from mystery fiction:</w:t>
      </w:r>
    </w:p>
    <w:p w:rsidR="005746A6" w:rsidRDefault="005746A6" w:rsidP="005746A6">
      <w:pPr>
        <w:autoSpaceDE w:val="0"/>
        <w:autoSpaceDN w:val="0"/>
        <w:adjustRightInd w:val="0"/>
        <w:spacing w:line="480" w:lineRule="auto"/>
        <w:ind w:left="720" w:right="720"/>
        <w:rPr>
          <w:rFonts w:cs="Arial"/>
          <w:sz w:val="24"/>
        </w:rPr>
      </w:pPr>
      <w:r>
        <w:rPr>
          <w:rFonts w:cs="Arial"/>
          <w:sz w:val="24"/>
        </w:rPr>
        <w:t xml:space="preserve"> “I’ve given her all the information I can, but I don’t like to say, do this or do that. It’s her mother’s role to give advice but Joanna doesn’t even know about the rape, let alone the pregnancy.”</w:t>
      </w:r>
    </w:p>
    <w:p w:rsidR="005746A6" w:rsidRDefault="005746A6" w:rsidP="005746A6">
      <w:pPr>
        <w:autoSpaceDE w:val="0"/>
        <w:autoSpaceDN w:val="0"/>
        <w:adjustRightInd w:val="0"/>
        <w:spacing w:line="480" w:lineRule="auto"/>
        <w:ind w:left="720" w:right="720"/>
        <w:rPr>
          <w:rFonts w:cs="Arial"/>
          <w:sz w:val="24"/>
        </w:rPr>
      </w:pPr>
      <w:r>
        <w:rPr>
          <w:rFonts w:cs="Arial"/>
          <w:sz w:val="24"/>
        </w:rPr>
        <w:t xml:space="preserve">“Hmmm,” grunted Cooper…”[I]f you’ll forgive the impertinence, Dr. </w:t>
      </w:r>
      <w:proofErr w:type="spellStart"/>
      <w:r>
        <w:rPr>
          <w:rFonts w:cs="Arial"/>
          <w:sz w:val="24"/>
        </w:rPr>
        <w:t>Blakeney</w:t>
      </w:r>
      <w:proofErr w:type="spellEnd"/>
      <w:r>
        <w:rPr>
          <w:rFonts w:cs="Arial"/>
          <w:sz w:val="24"/>
        </w:rPr>
        <w:t>, you must take your responsibilities as her adopted mother, temporary or otherwise, a great deal more seriously. It’s no good giving her information and leaving it up to her to decide, without making it very clear that it’s in her best interests to have an abortion... [P]</w:t>
      </w:r>
      <w:proofErr w:type="spellStart"/>
      <w:r>
        <w:rPr>
          <w:rFonts w:cs="Arial"/>
          <w:sz w:val="24"/>
        </w:rPr>
        <w:t>arenting</w:t>
      </w:r>
      <w:proofErr w:type="spellEnd"/>
      <w:r>
        <w:rPr>
          <w:rFonts w:cs="Arial"/>
          <w:sz w:val="24"/>
        </w:rPr>
        <w:t xml:space="preserve"> is not about patting oneself on the back for being understanding and liberal, it’s about guidance, education and training to help the child you love become a man or women you can respect.”</w:t>
      </w:r>
      <w:r w:rsidR="004C2677">
        <w:rPr>
          <w:rStyle w:val="EndnoteReference"/>
          <w:rFonts w:cs="Arial"/>
          <w:sz w:val="24"/>
        </w:rPr>
        <w:endnoteReference w:id="10"/>
      </w:r>
    </w:p>
    <w:p w:rsidR="00013D19" w:rsidRPr="00013D19" w:rsidRDefault="005746A6" w:rsidP="005746A6">
      <w:pPr>
        <w:autoSpaceDE w:val="0"/>
        <w:autoSpaceDN w:val="0"/>
        <w:adjustRightInd w:val="0"/>
        <w:spacing w:line="480" w:lineRule="auto"/>
        <w:rPr>
          <w:rFonts w:cs="Arial"/>
          <w:sz w:val="24"/>
        </w:rPr>
      </w:pPr>
      <w:r>
        <w:rPr>
          <w:rFonts w:cs="Arial"/>
          <w:sz w:val="24"/>
        </w:rPr>
        <w:t>Detective Sergeant Cooper has just solved a murder</w:t>
      </w:r>
      <w:r w:rsidR="004C2677">
        <w:rPr>
          <w:rFonts w:cs="Arial"/>
          <w:sz w:val="24"/>
        </w:rPr>
        <w:t xml:space="preserve">. </w:t>
      </w:r>
      <w:r>
        <w:rPr>
          <w:rFonts w:cs="Arial"/>
          <w:sz w:val="24"/>
        </w:rPr>
        <w:t xml:space="preserve"> Sarah </w:t>
      </w:r>
      <w:proofErr w:type="spellStart"/>
      <w:r>
        <w:rPr>
          <w:rFonts w:cs="Arial"/>
          <w:sz w:val="24"/>
        </w:rPr>
        <w:t>Blakeney</w:t>
      </w:r>
      <w:proofErr w:type="spellEnd"/>
      <w:r>
        <w:rPr>
          <w:rFonts w:cs="Arial"/>
          <w:sz w:val="24"/>
        </w:rPr>
        <w:t xml:space="preserve"> is a local physician. They are discussing Ruth, the victim’s 17-year-old granddaughter. </w:t>
      </w:r>
      <w:proofErr w:type="spellStart"/>
      <w:r>
        <w:rPr>
          <w:rFonts w:cs="Arial"/>
          <w:sz w:val="24"/>
        </w:rPr>
        <w:t>Blakeney</w:t>
      </w:r>
      <w:proofErr w:type="spellEnd"/>
      <w:r>
        <w:rPr>
          <w:rFonts w:cs="Arial"/>
          <w:sz w:val="24"/>
        </w:rPr>
        <w:t xml:space="preserve"> </w:t>
      </w:r>
      <w:r w:rsidR="004C2677">
        <w:rPr>
          <w:rFonts w:cs="Arial"/>
          <w:sz w:val="24"/>
        </w:rPr>
        <w:t>and her husband are</w:t>
      </w:r>
      <w:r>
        <w:rPr>
          <w:rFonts w:cs="Arial"/>
          <w:sz w:val="24"/>
        </w:rPr>
        <w:t xml:space="preserve"> </w:t>
      </w:r>
      <w:r>
        <w:rPr>
          <w:rFonts w:cs="Arial"/>
          <w:i/>
          <w:sz w:val="24"/>
        </w:rPr>
        <w:t xml:space="preserve">in loco parentis </w:t>
      </w:r>
      <w:r>
        <w:rPr>
          <w:rFonts w:cs="Arial"/>
          <w:sz w:val="24"/>
        </w:rPr>
        <w:t xml:space="preserve">because Ruth is staying with </w:t>
      </w:r>
      <w:r w:rsidR="004C2677">
        <w:rPr>
          <w:rFonts w:cs="Arial"/>
          <w:sz w:val="24"/>
        </w:rPr>
        <w:t>th</w:t>
      </w:r>
      <w:r>
        <w:rPr>
          <w:rFonts w:cs="Arial"/>
          <w:sz w:val="24"/>
        </w:rPr>
        <w:t>e</w:t>
      </w:r>
      <w:r w:rsidR="004C2677">
        <w:rPr>
          <w:rFonts w:cs="Arial"/>
          <w:sz w:val="24"/>
        </w:rPr>
        <w:t>m</w:t>
      </w:r>
      <w:r w:rsidR="00E247D7">
        <w:rPr>
          <w:rFonts w:cs="Arial"/>
          <w:sz w:val="24"/>
        </w:rPr>
        <w:t xml:space="preserve">. </w:t>
      </w:r>
      <w:proofErr w:type="spellStart"/>
      <w:r>
        <w:rPr>
          <w:rFonts w:cs="Arial"/>
          <w:sz w:val="24"/>
        </w:rPr>
        <w:t>Blakeney</w:t>
      </w:r>
      <w:proofErr w:type="spellEnd"/>
      <w:r>
        <w:rPr>
          <w:rFonts w:cs="Arial"/>
          <w:sz w:val="24"/>
        </w:rPr>
        <w:t xml:space="preserve"> does not have to ponder Cooper’s advice because Ruth overhears the conversation.  </w:t>
      </w:r>
      <w:r w:rsidR="00013D19">
        <w:rPr>
          <w:rFonts w:cs="Arial"/>
          <w:sz w:val="24"/>
        </w:rPr>
        <w:t>The girl’s situation is much like that of the imaginary Aunt Mandy</w:t>
      </w:r>
      <w:r w:rsidR="00385C5C">
        <w:rPr>
          <w:rFonts w:cs="Arial"/>
          <w:sz w:val="24"/>
        </w:rPr>
        <w:t xml:space="preserve"> in Chapter 2. Mandy’s niece or nephew promises </w:t>
      </w:r>
      <w:r w:rsidR="00013D19">
        <w:rPr>
          <w:rFonts w:cs="Arial"/>
          <w:sz w:val="24"/>
        </w:rPr>
        <w:t>to help her move to a nursing home or commit suicide, whichever she prefers.</w:t>
      </w:r>
      <w:r w:rsidR="00013D19">
        <w:rPr>
          <w:rStyle w:val="EndnoteReference"/>
          <w:rFonts w:cs="Arial"/>
          <w:sz w:val="24"/>
        </w:rPr>
        <w:endnoteReference w:id="11"/>
      </w:r>
      <w:r w:rsidR="00385C5C">
        <w:rPr>
          <w:rFonts w:cs="Arial"/>
          <w:sz w:val="24"/>
        </w:rPr>
        <w:t xml:space="preserve"> Here again, </w:t>
      </w:r>
      <w:r w:rsidR="004101D6">
        <w:rPr>
          <w:rFonts w:cs="Arial"/>
          <w:sz w:val="24"/>
        </w:rPr>
        <w:t>the reader will</w:t>
      </w:r>
      <w:r w:rsidR="00385C5C">
        <w:rPr>
          <w:rFonts w:cs="Arial"/>
          <w:sz w:val="24"/>
        </w:rPr>
        <w:t xml:space="preserve"> want to know </w:t>
      </w:r>
      <w:r w:rsidR="004101D6">
        <w:rPr>
          <w:rFonts w:cs="Arial"/>
          <w:sz w:val="24"/>
        </w:rPr>
        <w:t xml:space="preserve">more about </w:t>
      </w:r>
      <w:r w:rsidR="00385C5C">
        <w:rPr>
          <w:rFonts w:cs="Arial"/>
          <w:sz w:val="24"/>
        </w:rPr>
        <w:t xml:space="preserve">what the </w:t>
      </w:r>
      <w:r w:rsidR="00385C5C">
        <w:rPr>
          <w:rFonts w:cs="Arial"/>
          <w:sz w:val="24"/>
        </w:rPr>
        <w:lastRenderedPageBreak/>
        <w:t xml:space="preserve">advisors’ interests are. Observers might suggest that Cooper’s “guidance” amounts to bullying. Opponents of abortion might protest that Cooper is wrong or that Ruth should not give priority to her own interests. But there is no secular </w:t>
      </w:r>
      <w:r w:rsidR="00385C5C">
        <w:rPr>
          <w:rFonts w:cs="Arial"/>
          <w:i/>
          <w:sz w:val="24"/>
        </w:rPr>
        <w:t xml:space="preserve">a priori </w:t>
      </w:r>
      <w:r w:rsidR="00385C5C">
        <w:rPr>
          <w:rFonts w:cs="Arial"/>
          <w:sz w:val="24"/>
        </w:rPr>
        <w:t>reason to prefer childbirth to abortion.</w:t>
      </w:r>
    </w:p>
    <w:p w:rsidR="000B4DBF" w:rsidRDefault="005746A6" w:rsidP="008F1C32">
      <w:pPr>
        <w:autoSpaceDE w:val="0"/>
        <w:autoSpaceDN w:val="0"/>
        <w:adjustRightInd w:val="0"/>
        <w:spacing w:line="480" w:lineRule="auto"/>
        <w:rPr>
          <w:rFonts w:cs="Arial"/>
          <w:sz w:val="24"/>
        </w:rPr>
      </w:pPr>
      <w:r>
        <w:rPr>
          <w:rFonts w:cs="Arial"/>
          <w:sz w:val="24"/>
        </w:rPr>
        <w:t xml:space="preserve">Unlike the people discussed in Chapters 2 and 5, Ruth is a minor. But if she were a year older, and legally an adult, “It’s your decision” might still be the last thing she needed or wanted to hear. Her situation is extreme, but not rare in fact or fiction.  </w:t>
      </w:r>
      <w:r w:rsidRPr="00512066">
        <w:rPr>
          <w:rFonts w:cs="Arial"/>
          <w:sz w:val="24"/>
        </w:rPr>
        <w:t xml:space="preserve">Ben </w:t>
      </w:r>
      <w:proofErr w:type="spellStart"/>
      <w:r w:rsidRPr="00512066">
        <w:rPr>
          <w:rFonts w:cs="Arial"/>
          <w:sz w:val="24"/>
        </w:rPr>
        <w:t>Mattlin</w:t>
      </w:r>
      <w:proofErr w:type="spellEnd"/>
      <w:r w:rsidRPr="00512066">
        <w:rPr>
          <w:rFonts w:cs="Arial"/>
          <w:sz w:val="24"/>
        </w:rPr>
        <w:t xml:space="preserve"> </w:t>
      </w:r>
      <w:r>
        <w:rPr>
          <w:rFonts w:cs="Arial"/>
          <w:sz w:val="24"/>
        </w:rPr>
        <w:t>and his wife, Terrie Lincoln and her family, Bill Pearce, Martha Beck, and Rachel Adams’s acquaintance were not forced to choose death or abortion, but urged to do so. No one suggests forcing Ruth to terminate her pregnancy.</w:t>
      </w:r>
      <w:r w:rsidRPr="00512066">
        <w:rPr>
          <w:rFonts w:cs="Arial"/>
          <w:sz w:val="24"/>
        </w:rPr>
        <w:t xml:space="preserve"> </w:t>
      </w:r>
      <w:r w:rsidR="000B4DBF">
        <w:rPr>
          <w:rFonts w:cs="Arial"/>
          <w:sz w:val="24"/>
        </w:rPr>
        <w:t xml:space="preserve">But </w:t>
      </w:r>
      <w:proofErr w:type="spellStart"/>
      <w:r>
        <w:rPr>
          <w:rFonts w:cs="Arial"/>
          <w:sz w:val="24"/>
        </w:rPr>
        <w:t>Mattlin</w:t>
      </w:r>
      <w:proofErr w:type="spellEnd"/>
      <w:r>
        <w:rPr>
          <w:rFonts w:cs="Arial"/>
          <w:sz w:val="24"/>
        </w:rPr>
        <w:t xml:space="preserve"> wrote about </w:t>
      </w:r>
      <w:r w:rsidRPr="00512066">
        <w:rPr>
          <w:rFonts w:cs="Arial"/>
          <w:sz w:val="24"/>
        </w:rPr>
        <w:t>“how thin and porous the border between coercion and free choice is, how easy it is for someone to inadvertently influence you to feel devalued and hopeless — to pressure you ever so slightly but decidedly</w:t>
      </w:r>
      <w:r>
        <w:rPr>
          <w:rFonts w:cs="Arial"/>
          <w:sz w:val="24"/>
        </w:rPr>
        <w:t xml:space="preserve"> into being ‘reasonable</w:t>
      </w:r>
      <w:r w:rsidRPr="00512066">
        <w:rPr>
          <w:rFonts w:cs="Arial"/>
          <w:sz w:val="24"/>
        </w:rPr>
        <w:t>.</w:t>
      </w:r>
      <w:r>
        <w:rPr>
          <w:rFonts w:cs="Arial"/>
          <w:sz w:val="24"/>
        </w:rPr>
        <w:t>’</w:t>
      </w:r>
      <w:r w:rsidRPr="00512066">
        <w:rPr>
          <w:rFonts w:cs="Arial"/>
          <w:sz w:val="24"/>
        </w:rPr>
        <w:t>”</w:t>
      </w:r>
      <w:r>
        <w:rPr>
          <w:rStyle w:val="EndnoteReference"/>
          <w:rFonts w:cs="Arial"/>
          <w:sz w:val="24"/>
        </w:rPr>
        <w:endnoteReference w:id="12"/>
      </w:r>
      <w:r>
        <w:rPr>
          <w:rFonts w:cs="Arial"/>
          <w:sz w:val="24"/>
        </w:rPr>
        <w:t xml:space="preserve">. He was being diplomatic; the pressure was seldom either inadvertent or slight.  </w:t>
      </w:r>
    </w:p>
    <w:p w:rsidR="008F1C32" w:rsidRPr="00DB08A8" w:rsidRDefault="005746A6" w:rsidP="008F1C32">
      <w:pPr>
        <w:autoSpaceDE w:val="0"/>
        <w:autoSpaceDN w:val="0"/>
        <w:adjustRightInd w:val="0"/>
        <w:spacing w:line="480" w:lineRule="auto"/>
        <w:rPr>
          <w:rFonts w:cs="Arial"/>
          <w:sz w:val="24"/>
        </w:rPr>
      </w:pPr>
      <w:r>
        <w:rPr>
          <w:rFonts w:cs="Arial"/>
          <w:sz w:val="24"/>
        </w:rPr>
        <w:t xml:space="preserve">The </w:t>
      </w:r>
      <w:r w:rsidR="000B4DBF">
        <w:rPr>
          <w:rFonts w:cs="Arial"/>
          <w:sz w:val="24"/>
        </w:rPr>
        <w:t xml:space="preserve">real </w:t>
      </w:r>
      <w:r>
        <w:rPr>
          <w:rFonts w:cs="Arial"/>
          <w:sz w:val="24"/>
        </w:rPr>
        <w:t xml:space="preserve">people I just mentioned resisted the pressure, but those who write about their experiences may be better able to withstand verbal bullying than those who do not. Hospitalized quadriplegics, dying patients, and parents who just learned that their unborn child has a serious defect are vulnerable to the influence of professionals who know more than they do and intimates who are not disabled, terminally ill, or pregnant. </w:t>
      </w:r>
      <w:r w:rsidR="008F1C32">
        <w:rPr>
          <w:rFonts w:cs="Arial"/>
          <w:sz w:val="24"/>
        </w:rPr>
        <w:t>But some people in these situations may want and seek guidance.  If we presume that choices are not really voluntary,</w:t>
      </w:r>
      <w:r w:rsidR="00851EE9" w:rsidRPr="00851EE9">
        <w:rPr>
          <w:rFonts w:cs="Arial"/>
          <w:sz w:val="24"/>
        </w:rPr>
        <w:t xml:space="preserve"> </w:t>
      </w:r>
      <w:r w:rsidR="00851EE9">
        <w:rPr>
          <w:rFonts w:cs="Arial"/>
          <w:sz w:val="24"/>
        </w:rPr>
        <w:t xml:space="preserve">how often are pregnant women persuaded to have the </w:t>
      </w:r>
      <w:r w:rsidR="00851EE9">
        <w:rPr>
          <w:rFonts w:cs="Arial"/>
          <w:sz w:val="24"/>
        </w:rPr>
        <w:lastRenderedPageBreak/>
        <w:t xml:space="preserve">baby, or dying patients urged to let nature take its course? And </w:t>
      </w:r>
      <w:r w:rsidR="008F1C32">
        <w:rPr>
          <w:rFonts w:cs="Arial"/>
          <w:sz w:val="24"/>
        </w:rPr>
        <w:t>what happens to the patient’s classic question</w:t>
      </w:r>
      <w:r w:rsidR="00851EE9">
        <w:rPr>
          <w:rFonts w:cs="Arial"/>
          <w:sz w:val="24"/>
        </w:rPr>
        <w:t>,</w:t>
      </w:r>
      <w:r w:rsidR="008F1C32">
        <w:rPr>
          <w:rFonts w:cs="Arial"/>
          <w:sz w:val="24"/>
        </w:rPr>
        <w:t xml:space="preserve"> “What would you do in my place?”</w:t>
      </w:r>
    </w:p>
    <w:p w:rsidR="00E23951" w:rsidRDefault="00651237" w:rsidP="001A1BBD">
      <w:pPr>
        <w:autoSpaceDE w:val="0"/>
        <w:autoSpaceDN w:val="0"/>
        <w:adjustRightInd w:val="0"/>
        <w:spacing w:line="480" w:lineRule="auto"/>
        <w:rPr>
          <w:sz w:val="24"/>
        </w:rPr>
      </w:pPr>
      <w:r>
        <w:rPr>
          <w:sz w:val="24"/>
        </w:rPr>
        <w:t>Ironic freedom a</w:t>
      </w:r>
      <w:r w:rsidR="00275485">
        <w:rPr>
          <w:sz w:val="24"/>
        </w:rPr>
        <w:t>rguments may but need</w:t>
      </w:r>
      <w:r w:rsidR="00862DA7">
        <w:rPr>
          <w:sz w:val="24"/>
        </w:rPr>
        <w:t xml:space="preserve"> </w:t>
      </w:r>
      <w:r w:rsidR="00275485">
        <w:rPr>
          <w:sz w:val="24"/>
        </w:rPr>
        <w:t>not posit causal connections</w:t>
      </w:r>
      <w:r w:rsidR="00862DA7">
        <w:rPr>
          <w:sz w:val="24"/>
        </w:rPr>
        <w:t xml:space="preserve"> between permission and coercion. </w:t>
      </w:r>
      <w:r>
        <w:rPr>
          <w:sz w:val="24"/>
        </w:rPr>
        <w:t xml:space="preserve">The causal arguments </w:t>
      </w:r>
      <w:r w:rsidR="005A7FE5">
        <w:rPr>
          <w:sz w:val="24"/>
        </w:rPr>
        <w:t>are relatively</w:t>
      </w:r>
      <w:r w:rsidR="003301C7">
        <w:rPr>
          <w:sz w:val="24"/>
        </w:rPr>
        <w:t xml:space="preserve"> weak. </w:t>
      </w:r>
      <w:r w:rsidR="00275485">
        <w:rPr>
          <w:sz w:val="24"/>
        </w:rPr>
        <w:t>To infer that making something legal will lead to more people being forced to do it is reasonable. It makes sense that permitting suicide, sex work or abortion would lead to more coercion</w:t>
      </w:r>
      <w:r w:rsidR="00863D18">
        <w:rPr>
          <w:sz w:val="24"/>
        </w:rPr>
        <w:t xml:space="preserve">, </w:t>
      </w:r>
      <w:r w:rsidR="003951D8">
        <w:rPr>
          <w:sz w:val="24"/>
        </w:rPr>
        <w:t xml:space="preserve">or, as Katha Pollitt once speculated, </w:t>
      </w:r>
      <w:r w:rsidR="00863D18">
        <w:rPr>
          <w:sz w:val="24"/>
        </w:rPr>
        <w:t>that allowing surrogate motherhood might</w:t>
      </w:r>
      <w:r w:rsidR="003951D8">
        <w:rPr>
          <w:sz w:val="24"/>
        </w:rPr>
        <w:t xml:space="preserve"> lead to reluctant participation in it.</w:t>
      </w:r>
      <w:r w:rsidR="003951D8">
        <w:rPr>
          <w:rStyle w:val="EndnoteReference"/>
          <w:sz w:val="24"/>
        </w:rPr>
        <w:endnoteReference w:id="13"/>
      </w:r>
      <w:r w:rsidR="003951D8">
        <w:rPr>
          <w:sz w:val="24"/>
        </w:rPr>
        <w:t xml:space="preserve"> </w:t>
      </w:r>
      <w:r w:rsidR="00863D18">
        <w:rPr>
          <w:sz w:val="24"/>
        </w:rPr>
        <w:t xml:space="preserve"> </w:t>
      </w:r>
      <w:r w:rsidR="00275485">
        <w:rPr>
          <w:sz w:val="24"/>
        </w:rPr>
        <w:t xml:space="preserve">But to </w:t>
      </w:r>
      <w:r w:rsidR="00275485">
        <w:rPr>
          <w:i/>
          <w:sz w:val="24"/>
        </w:rPr>
        <w:t xml:space="preserve">conclude </w:t>
      </w:r>
      <w:r w:rsidR="00275485">
        <w:rPr>
          <w:sz w:val="24"/>
        </w:rPr>
        <w:t>that this coercion will happen</w:t>
      </w:r>
      <w:r w:rsidR="00862DA7">
        <w:rPr>
          <w:sz w:val="24"/>
        </w:rPr>
        <w:t xml:space="preserve">, or that legalization causes it, </w:t>
      </w:r>
      <w:r w:rsidR="00275485">
        <w:rPr>
          <w:sz w:val="24"/>
        </w:rPr>
        <w:t xml:space="preserve">is to </w:t>
      </w:r>
      <w:r w:rsidR="009B5E7B">
        <w:rPr>
          <w:sz w:val="24"/>
        </w:rPr>
        <w:t>reason i</w:t>
      </w:r>
      <w:r w:rsidR="00275485">
        <w:rPr>
          <w:sz w:val="24"/>
        </w:rPr>
        <w:t>n the absence of supportive evidence.</w:t>
      </w:r>
      <w:r w:rsidR="00275485" w:rsidRPr="005954AF">
        <w:rPr>
          <w:sz w:val="24"/>
        </w:rPr>
        <w:t xml:space="preserve"> </w:t>
      </w:r>
      <w:r w:rsidR="00275485">
        <w:rPr>
          <w:sz w:val="24"/>
        </w:rPr>
        <w:t xml:space="preserve"> I</w:t>
      </w:r>
      <w:r w:rsidR="00C65A78">
        <w:rPr>
          <w:sz w:val="24"/>
        </w:rPr>
        <w:t>ronic</w:t>
      </w:r>
      <w:r w:rsidR="00862DA7">
        <w:rPr>
          <w:sz w:val="24"/>
        </w:rPr>
        <w:t xml:space="preserve"> freedom arguments may </w:t>
      </w:r>
      <w:r w:rsidR="00851EE9">
        <w:rPr>
          <w:sz w:val="24"/>
        </w:rPr>
        <w:t xml:space="preserve">but need not </w:t>
      </w:r>
      <w:r w:rsidR="00C65A78">
        <w:rPr>
          <w:sz w:val="24"/>
        </w:rPr>
        <w:t>regard legalization as a necessary condition for coercion.</w:t>
      </w:r>
      <w:r w:rsidR="00C65A78" w:rsidRPr="00C65A78">
        <w:rPr>
          <w:sz w:val="24"/>
        </w:rPr>
        <w:t xml:space="preserve"> </w:t>
      </w:r>
      <w:r w:rsidR="00275485">
        <w:rPr>
          <w:sz w:val="24"/>
        </w:rPr>
        <w:t>This is true i</w:t>
      </w:r>
      <w:r w:rsidR="00C65A78" w:rsidRPr="00581BC3">
        <w:rPr>
          <w:sz w:val="24"/>
        </w:rPr>
        <w:t>n only one case</w:t>
      </w:r>
      <w:r w:rsidR="00275485">
        <w:rPr>
          <w:sz w:val="24"/>
        </w:rPr>
        <w:t xml:space="preserve">: </w:t>
      </w:r>
      <w:r w:rsidR="00C65A78" w:rsidRPr="00581BC3">
        <w:rPr>
          <w:sz w:val="24"/>
        </w:rPr>
        <w:t>SSM</w:t>
      </w:r>
      <w:r w:rsidR="00275485">
        <w:rPr>
          <w:sz w:val="24"/>
        </w:rPr>
        <w:t xml:space="preserve">. </w:t>
      </w:r>
      <w:r w:rsidR="00C65A78" w:rsidRPr="00581BC3">
        <w:rPr>
          <w:sz w:val="24"/>
        </w:rPr>
        <w:t>Since marriage is a legal relationship, same-sex c</w:t>
      </w:r>
      <w:r w:rsidR="00851EE9">
        <w:rPr>
          <w:sz w:val="24"/>
        </w:rPr>
        <w:t>ouples cannot be forced into marriage unless they are</w:t>
      </w:r>
      <w:r w:rsidR="00C65A78">
        <w:rPr>
          <w:sz w:val="24"/>
        </w:rPr>
        <w:t xml:space="preserve"> allowed to </w:t>
      </w:r>
      <w:r w:rsidR="00851EE9">
        <w:rPr>
          <w:sz w:val="24"/>
        </w:rPr>
        <w:t xml:space="preserve">do it. </w:t>
      </w:r>
      <w:r w:rsidR="00C65A78">
        <w:rPr>
          <w:sz w:val="24"/>
        </w:rPr>
        <w:t xml:space="preserve">Legalization is apparently a sufficient condition as well, since </w:t>
      </w:r>
      <w:r w:rsidR="00275485">
        <w:rPr>
          <w:sz w:val="24"/>
        </w:rPr>
        <w:t xml:space="preserve">it was quickly followed </w:t>
      </w:r>
      <w:r w:rsidR="00B170DA">
        <w:rPr>
          <w:sz w:val="24"/>
        </w:rPr>
        <w:t>by</w:t>
      </w:r>
      <w:r w:rsidR="00275485">
        <w:rPr>
          <w:sz w:val="24"/>
        </w:rPr>
        <w:t xml:space="preserve"> </w:t>
      </w:r>
      <w:r w:rsidR="00C65A78" w:rsidRPr="00581BC3">
        <w:rPr>
          <w:sz w:val="24"/>
        </w:rPr>
        <w:t>employers</w:t>
      </w:r>
      <w:r w:rsidR="00C65A78">
        <w:rPr>
          <w:sz w:val="24"/>
        </w:rPr>
        <w:t>’ decisions to</w:t>
      </w:r>
      <w:r w:rsidR="00C65A78" w:rsidRPr="00581BC3">
        <w:rPr>
          <w:sz w:val="24"/>
        </w:rPr>
        <w:t xml:space="preserve"> </w:t>
      </w:r>
      <w:r w:rsidR="00C65A78">
        <w:rPr>
          <w:sz w:val="24"/>
        </w:rPr>
        <w:t xml:space="preserve">require employees to marry </w:t>
      </w:r>
      <w:r>
        <w:rPr>
          <w:sz w:val="24"/>
        </w:rPr>
        <w:t>as a condition of partner benefits.</w:t>
      </w:r>
      <w:r w:rsidR="00851EE9">
        <w:rPr>
          <w:sz w:val="24"/>
        </w:rPr>
        <w:t xml:space="preserve"> </w:t>
      </w:r>
      <w:r>
        <w:rPr>
          <w:sz w:val="24"/>
        </w:rPr>
        <w:t xml:space="preserve">But </w:t>
      </w:r>
      <w:r w:rsidR="00275485">
        <w:rPr>
          <w:sz w:val="24"/>
        </w:rPr>
        <w:t>h</w:t>
      </w:r>
      <w:r w:rsidR="003A4780">
        <w:rPr>
          <w:sz w:val="24"/>
        </w:rPr>
        <w:t>omicide disguised as euthanasia, forced prostitution</w:t>
      </w:r>
      <w:r w:rsidR="00275485">
        <w:rPr>
          <w:sz w:val="24"/>
        </w:rPr>
        <w:t xml:space="preserve">, </w:t>
      </w:r>
      <w:r w:rsidR="003A4780">
        <w:rPr>
          <w:sz w:val="24"/>
        </w:rPr>
        <w:t>compulsory sexual activity</w:t>
      </w:r>
      <w:r w:rsidR="00275485">
        <w:rPr>
          <w:sz w:val="24"/>
        </w:rPr>
        <w:t>,</w:t>
      </w:r>
      <w:r w:rsidR="003A4780">
        <w:rPr>
          <w:sz w:val="24"/>
        </w:rPr>
        <w:t xml:space="preserve"> and fertility control have a long, </w:t>
      </w:r>
      <w:r w:rsidR="00C65A78">
        <w:rPr>
          <w:sz w:val="24"/>
        </w:rPr>
        <w:t xml:space="preserve">global, and shameful </w:t>
      </w:r>
      <w:r w:rsidR="00275485">
        <w:rPr>
          <w:sz w:val="24"/>
        </w:rPr>
        <w:t>history</w:t>
      </w:r>
      <w:r w:rsidR="00862DA7">
        <w:rPr>
          <w:sz w:val="24"/>
        </w:rPr>
        <w:t xml:space="preserve">. </w:t>
      </w:r>
      <w:r w:rsidR="00342A91">
        <w:rPr>
          <w:sz w:val="24"/>
        </w:rPr>
        <w:t xml:space="preserve">Forced sterilization was legitimized after the fact, not before. </w:t>
      </w:r>
      <w:r w:rsidR="005954AF">
        <w:rPr>
          <w:sz w:val="24"/>
        </w:rPr>
        <w:t xml:space="preserve">Forced prostitution and sexual slavery are no less prevalent where sex work is forbidden than where it is permitted. </w:t>
      </w:r>
    </w:p>
    <w:p w:rsidR="00DC1A60" w:rsidRDefault="00F239EE" w:rsidP="001A1BBD">
      <w:pPr>
        <w:autoSpaceDE w:val="0"/>
        <w:autoSpaceDN w:val="0"/>
        <w:adjustRightInd w:val="0"/>
        <w:spacing w:line="480" w:lineRule="auto"/>
        <w:rPr>
          <w:sz w:val="24"/>
        </w:rPr>
      </w:pPr>
      <w:r>
        <w:rPr>
          <w:i/>
          <w:sz w:val="24"/>
        </w:rPr>
        <w:t xml:space="preserve">Munoz v. </w:t>
      </w:r>
      <w:proofErr w:type="spellStart"/>
      <w:r>
        <w:rPr>
          <w:i/>
          <w:sz w:val="24"/>
        </w:rPr>
        <w:t>Haro</w:t>
      </w:r>
      <w:proofErr w:type="spellEnd"/>
      <w:r>
        <w:rPr>
          <w:i/>
          <w:sz w:val="24"/>
        </w:rPr>
        <w:t>,</w:t>
      </w:r>
      <w:r>
        <w:rPr>
          <w:sz w:val="24"/>
        </w:rPr>
        <w:t xml:space="preserve"> discussed in Chapter 1, is a concrete instance of a woman coerced into surrogate motherhood.</w:t>
      </w:r>
      <w:r>
        <w:rPr>
          <w:rStyle w:val="EndnoteReference"/>
          <w:sz w:val="24"/>
        </w:rPr>
        <w:endnoteReference w:id="14"/>
      </w:r>
      <w:r>
        <w:rPr>
          <w:sz w:val="24"/>
        </w:rPr>
        <w:t xml:space="preserve"> Although </w:t>
      </w:r>
      <w:r w:rsidR="005A7FE5">
        <w:rPr>
          <w:sz w:val="24"/>
        </w:rPr>
        <w:t xml:space="preserve">surrogacy </w:t>
      </w:r>
      <w:r>
        <w:rPr>
          <w:sz w:val="24"/>
        </w:rPr>
        <w:t xml:space="preserve">is outside the </w:t>
      </w:r>
      <w:r w:rsidR="005A7FE5">
        <w:rPr>
          <w:sz w:val="24"/>
        </w:rPr>
        <w:t xml:space="preserve">scope of my inquiry, </w:t>
      </w:r>
      <w:r w:rsidR="005A7FE5">
        <w:rPr>
          <w:i/>
          <w:sz w:val="24"/>
        </w:rPr>
        <w:t xml:space="preserve">Munoz </w:t>
      </w:r>
      <w:r w:rsidR="005A7FE5">
        <w:rPr>
          <w:sz w:val="24"/>
        </w:rPr>
        <w:t xml:space="preserve">provides a significant cautionary tale. </w:t>
      </w:r>
      <w:r w:rsidR="002D2352">
        <w:rPr>
          <w:sz w:val="24"/>
        </w:rPr>
        <w:t xml:space="preserve">Margaret </w:t>
      </w:r>
      <w:proofErr w:type="spellStart"/>
      <w:r w:rsidR="002D2352">
        <w:rPr>
          <w:sz w:val="24"/>
        </w:rPr>
        <w:t>Battin’s</w:t>
      </w:r>
      <w:proofErr w:type="spellEnd"/>
      <w:r w:rsidR="002D2352">
        <w:rPr>
          <w:sz w:val="24"/>
        </w:rPr>
        <w:t xml:space="preserve"> study of legalized assisted suicide, cited in Chapter 2, found that the </w:t>
      </w:r>
      <w:r w:rsidR="00C14049">
        <w:rPr>
          <w:sz w:val="24"/>
        </w:rPr>
        <w:t>predicted</w:t>
      </w:r>
      <w:r w:rsidR="002D2352">
        <w:rPr>
          <w:sz w:val="24"/>
        </w:rPr>
        <w:t xml:space="preserve"> targets of </w:t>
      </w:r>
      <w:r w:rsidR="002D2352">
        <w:rPr>
          <w:sz w:val="24"/>
        </w:rPr>
        <w:lastRenderedPageBreak/>
        <w:t>coercion—the poor, the old, the disabled, minorities, and women—are not disproportionately represented among those who commit assisted suicide.</w:t>
      </w:r>
      <w:r w:rsidR="002D2352">
        <w:rPr>
          <w:rStyle w:val="EndnoteReference"/>
          <w:sz w:val="24"/>
        </w:rPr>
        <w:endnoteReference w:id="15"/>
      </w:r>
      <w:r w:rsidR="007C6E75">
        <w:rPr>
          <w:sz w:val="24"/>
        </w:rPr>
        <w:t xml:space="preserve"> </w:t>
      </w:r>
      <w:r w:rsidR="0068778D">
        <w:rPr>
          <w:sz w:val="24"/>
        </w:rPr>
        <w:t xml:space="preserve">The </w:t>
      </w:r>
      <w:r w:rsidR="0066532F">
        <w:rPr>
          <w:sz w:val="24"/>
        </w:rPr>
        <w:t xml:space="preserve">statistic that comes closest to indicating that </w:t>
      </w:r>
      <w:r w:rsidR="008C4261">
        <w:rPr>
          <w:sz w:val="24"/>
        </w:rPr>
        <w:t xml:space="preserve">coercion follows permission </w:t>
      </w:r>
      <w:r w:rsidR="0066532F">
        <w:rPr>
          <w:sz w:val="24"/>
        </w:rPr>
        <w:t xml:space="preserve">is the </w:t>
      </w:r>
      <w:r w:rsidR="005954AF">
        <w:rPr>
          <w:sz w:val="24"/>
        </w:rPr>
        <w:t>90</w:t>
      </w:r>
      <w:r w:rsidR="00BF6FD1">
        <w:rPr>
          <w:sz w:val="24"/>
        </w:rPr>
        <w:t xml:space="preserve"> percent</w:t>
      </w:r>
      <w:r w:rsidR="005954AF">
        <w:rPr>
          <w:sz w:val="24"/>
        </w:rPr>
        <w:t xml:space="preserve"> abortion rate for fetuses with Down syndrome in the</w:t>
      </w:r>
      <w:r w:rsidR="00BF6FD1">
        <w:rPr>
          <w:sz w:val="24"/>
        </w:rPr>
        <w:t xml:space="preserve"> United States, Britain, and</w:t>
      </w:r>
      <w:r w:rsidR="00862DA7">
        <w:rPr>
          <w:sz w:val="24"/>
        </w:rPr>
        <w:t xml:space="preserve"> W</w:t>
      </w:r>
      <w:r w:rsidR="00BF6FD1">
        <w:rPr>
          <w:sz w:val="24"/>
        </w:rPr>
        <w:t>estern Europe</w:t>
      </w:r>
      <w:r w:rsidR="0066532F">
        <w:rPr>
          <w:sz w:val="24"/>
        </w:rPr>
        <w:t>. These data</w:t>
      </w:r>
      <w:r w:rsidR="0068778D">
        <w:rPr>
          <w:sz w:val="24"/>
        </w:rPr>
        <w:t xml:space="preserve"> </w:t>
      </w:r>
      <w:r w:rsidR="0066532F">
        <w:rPr>
          <w:sz w:val="24"/>
        </w:rPr>
        <w:t>arouse</w:t>
      </w:r>
      <w:r w:rsidR="00BF6FD1">
        <w:rPr>
          <w:sz w:val="24"/>
        </w:rPr>
        <w:t xml:space="preserve"> suspicion that </w:t>
      </w:r>
      <w:r w:rsidR="00D76234">
        <w:rPr>
          <w:sz w:val="24"/>
        </w:rPr>
        <w:t>the decision to terminate pregnancy is not, or not entirely, a product of the pregnant woman’s fr</w:t>
      </w:r>
      <w:r w:rsidR="00BF6FD1">
        <w:rPr>
          <w:sz w:val="24"/>
        </w:rPr>
        <w:t>ee will.</w:t>
      </w:r>
      <w:r w:rsidR="000C0FB5">
        <w:rPr>
          <w:sz w:val="24"/>
        </w:rPr>
        <w:t xml:space="preserve"> </w:t>
      </w:r>
      <w:r w:rsidR="00BF6FD1">
        <w:rPr>
          <w:sz w:val="24"/>
        </w:rPr>
        <w:t xml:space="preserve"> But </w:t>
      </w:r>
      <w:r w:rsidR="00D76234">
        <w:rPr>
          <w:sz w:val="24"/>
        </w:rPr>
        <w:t>it might be</w:t>
      </w:r>
      <w:r w:rsidR="00BF6FD1">
        <w:rPr>
          <w:sz w:val="24"/>
        </w:rPr>
        <w:t xml:space="preserve">. Predictions that legalization will lead to coercion are hypotheses, not conclusions. Nevertheless, </w:t>
      </w:r>
      <w:r w:rsidR="00DC1A60">
        <w:rPr>
          <w:sz w:val="24"/>
        </w:rPr>
        <w:t xml:space="preserve">we can expect </w:t>
      </w:r>
      <w:r w:rsidR="00D04931">
        <w:rPr>
          <w:sz w:val="24"/>
        </w:rPr>
        <w:t xml:space="preserve">the formulation and testing of </w:t>
      </w:r>
      <w:r w:rsidR="00DC1A60">
        <w:rPr>
          <w:sz w:val="24"/>
        </w:rPr>
        <w:t xml:space="preserve">hypotheses </w:t>
      </w:r>
      <w:r w:rsidR="000C0FB5">
        <w:rPr>
          <w:sz w:val="24"/>
        </w:rPr>
        <w:t>to</w:t>
      </w:r>
      <w:r w:rsidR="00BF6FD1">
        <w:rPr>
          <w:sz w:val="24"/>
        </w:rPr>
        <w:t xml:space="preserve"> remain a staple of </w:t>
      </w:r>
      <w:r w:rsidR="00DC1A60">
        <w:rPr>
          <w:sz w:val="24"/>
        </w:rPr>
        <w:t>both ironic freedom critiques and efforts to refute them.</w:t>
      </w:r>
    </w:p>
    <w:p w:rsidR="007C539D" w:rsidRDefault="00862DA7" w:rsidP="001A1BBD">
      <w:pPr>
        <w:autoSpaceDE w:val="0"/>
        <w:autoSpaceDN w:val="0"/>
        <w:adjustRightInd w:val="0"/>
        <w:spacing w:line="480" w:lineRule="auto"/>
        <w:rPr>
          <w:rFonts w:cs="Arial"/>
          <w:color w:val="222222"/>
          <w:sz w:val="24"/>
        </w:rPr>
      </w:pPr>
      <w:r>
        <w:rPr>
          <w:sz w:val="24"/>
        </w:rPr>
        <w:t xml:space="preserve">This sort of ironic freedom argument is </w:t>
      </w:r>
      <w:r w:rsidR="000C0FB5">
        <w:rPr>
          <w:sz w:val="24"/>
        </w:rPr>
        <w:t>similar</w:t>
      </w:r>
      <w:r w:rsidR="003A43C5">
        <w:rPr>
          <w:sz w:val="24"/>
        </w:rPr>
        <w:t xml:space="preserve"> in structure t</w:t>
      </w:r>
      <w:r w:rsidR="000C0FB5">
        <w:rPr>
          <w:sz w:val="24"/>
        </w:rPr>
        <w:t>o the</w:t>
      </w:r>
      <w:r>
        <w:rPr>
          <w:sz w:val="24"/>
        </w:rPr>
        <w:t xml:space="preserve"> </w:t>
      </w:r>
      <w:r w:rsidR="003A43C5">
        <w:rPr>
          <w:sz w:val="24"/>
        </w:rPr>
        <w:t xml:space="preserve">argument that capital </w:t>
      </w:r>
      <w:r w:rsidR="000C0FB5">
        <w:rPr>
          <w:sz w:val="24"/>
        </w:rPr>
        <w:t>punishment</w:t>
      </w:r>
      <w:r w:rsidR="003A43C5">
        <w:rPr>
          <w:sz w:val="24"/>
        </w:rPr>
        <w:t xml:space="preserve"> is a general deterrent to murder</w:t>
      </w:r>
      <w:r w:rsidR="000C0FB5">
        <w:rPr>
          <w:sz w:val="24"/>
        </w:rPr>
        <w:t xml:space="preserve">. </w:t>
      </w:r>
      <w:r w:rsidR="001A1BBD">
        <w:rPr>
          <w:sz w:val="24"/>
        </w:rPr>
        <w:t>It makes as much sense to think that the death penalty will discourage the commission of capital crimes as it does to think that legalizing assisted suicide or abortion will make it easier to force people into them. The “deterrence hypothesis” is subject to testing and is often tested; widespread disagreement exists among experts about the results. It is still true, as it was when the Supreme Court upheld a death penalty statute in 1976, that “</w:t>
      </w:r>
      <w:r w:rsidR="001A1BBD" w:rsidRPr="001A1BBD">
        <w:rPr>
          <w:rFonts w:cs="Arial"/>
          <w:color w:val="222222"/>
          <w:sz w:val="24"/>
        </w:rPr>
        <w:t xml:space="preserve">there is no convincing empirical evidence either supporting or refuting this view.” </w:t>
      </w:r>
      <w:r w:rsidR="009D1023">
        <w:rPr>
          <w:rFonts w:cs="Arial"/>
          <w:color w:val="222222"/>
          <w:sz w:val="24"/>
        </w:rPr>
        <w:t xml:space="preserve">But, </w:t>
      </w:r>
      <w:r w:rsidR="001A1BBD">
        <w:rPr>
          <w:rFonts w:cs="Arial"/>
          <w:color w:val="222222"/>
          <w:sz w:val="24"/>
        </w:rPr>
        <w:t xml:space="preserve">Justice Potter Stewart </w:t>
      </w:r>
      <w:r w:rsidR="00DC1A60">
        <w:rPr>
          <w:rFonts w:cs="Arial"/>
          <w:color w:val="222222"/>
          <w:sz w:val="24"/>
        </w:rPr>
        <w:t>continu</w:t>
      </w:r>
      <w:r w:rsidR="009D1023">
        <w:rPr>
          <w:rFonts w:cs="Arial"/>
          <w:color w:val="222222"/>
          <w:sz w:val="24"/>
        </w:rPr>
        <w:t>ed, often “</w:t>
      </w:r>
      <w:r w:rsidR="001A1BBD" w:rsidRPr="001A1BBD">
        <w:rPr>
          <w:rFonts w:cs="Arial"/>
          <w:color w:val="222222"/>
          <w:sz w:val="24"/>
        </w:rPr>
        <w:t>the death penalty undoubtedly is a significant deterrent. There are carefully contemplated murders, such as murder for hire, where the possible penalty of death may well enter into the cold calculus that precedes the decision to act</w:t>
      </w:r>
      <w:bookmarkStart w:id="0" w:name="r[34]"/>
      <w:r w:rsidR="001A1BBD">
        <w:rPr>
          <w:rFonts w:cs="Arial"/>
          <w:color w:val="222222"/>
          <w:sz w:val="24"/>
        </w:rPr>
        <w:t>.</w:t>
      </w:r>
      <w:bookmarkEnd w:id="0"/>
      <w:r w:rsidR="00AD1ADD">
        <w:rPr>
          <w:rFonts w:cs="Arial"/>
          <w:color w:val="222222"/>
          <w:sz w:val="24"/>
        </w:rPr>
        <w:t>”</w:t>
      </w:r>
      <w:r w:rsidR="001A1BBD">
        <w:rPr>
          <w:rStyle w:val="EndnoteReference"/>
          <w:rFonts w:cs="Arial"/>
          <w:color w:val="222222"/>
          <w:sz w:val="24"/>
        </w:rPr>
        <w:endnoteReference w:id="16"/>
      </w:r>
      <w:r w:rsidR="00AD1ADD">
        <w:rPr>
          <w:rFonts w:cs="Arial"/>
          <w:color w:val="222222"/>
          <w:sz w:val="24"/>
        </w:rPr>
        <w:t xml:space="preserve"> </w:t>
      </w:r>
    </w:p>
    <w:p w:rsidR="001A1BBD" w:rsidRDefault="009D1023" w:rsidP="001A1BBD">
      <w:pPr>
        <w:autoSpaceDE w:val="0"/>
        <w:autoSpaceDN w:val="0"/>
        <w:adjustRightInd w:val="0"/>
        <w:spacing w:line="480" w:lineRule="auto"/>
        <w:rPr>
          <w:rFonts w:cs="Arial"/>
          <w:color w:val="222222"/>
          <w:sz w:val="24"/>
        </w:rPr>
      </w:pPr>
      <w:r>
        <w:rPr>
          <w:rFonts w:cs="Arial"/>
          <w:color w:val="222222"/>
          <w:sz w:val="24"/>
        </w:rPr>
        <w:t xml:space="preserve">I invite the reader to compare this passage with Ben </w:t>
      </w:r>
      <w:proofErr w:type="spellStart"/>
      <w:r>
        <w:rPr>
          <w:rFonts w:cs="Arial"/>
          <w:color w:val="222222"/>
          <w:sz w:val="24"/>
        </w:rPr>
        <w:t>Matt</w:t>
      </w:r>
      <w:r w:rsidR="00DC1A60">
        <w:rPr>
          <w:rFonts w:cs="Arial"/>
          <w:color w:val="222222"/>
          <w:sz w:val="24"/>
        </w:rPr>
        <w:t>l</w:t>
      </w:r>
      <w:r>
        <w:rPr>
          <w:rFonts w:cs="Arial"/>
          <w:color w:val="222222"/>
          <w:sz w:val="24"/>
        </w:rPr>
        <w:t>in’s</w:t>
      </w:r>
      <w:proofErr w:type="spellEnd"/>
      <w:r>
        <w:rPr>
          <w:rFonts w:cs="Arial"/>
          <w:color w:val="222222"/>
          <w:sz w:val="24"/>
        </w:rPr>
        <w:t xml:space="preserve"> arguments against assisted suicide </w:t>
      </w:r>
      <w:r w:rsidR="00D04931">
        <w:rPr>
          <w:rFonts w:cs="Arial"/>
          <w:color w:val="222222"/>
          <w:sz w:val="24"/>
        </w:rPr>
        <w:t xml:space="preserve">quoted </w:t>
      </w:r>
      <w:r w:rsidR="000B4DBF">
        <w:rPr>
          <w:rFonts w:cs="Arial"/>
          <w:color w:val="222222"/>
          <w:sz w:val="24"/>
        </w:rPr>
        <w:t xml:space="preserve">here and in </w:t>
      </w:r>
      <w:r w:rsidR="00D04931">
        <w:rPr>
          <w:rFonts w:cs="Arial"/>
          <w:color w:val="222222"/>
          <w:sz w:val="24"/>
        </w:rPr>
        <w:t>Chapter 1.</w:t>
      </w:r>
      <w:r w:rsidR="00D04931">
        <w:rPr>
          <w:rStyle w:val="EndnoteReference"/>
          <w:rFonts w:cs="Arial"/>
          <w:color w:val="222222"/>
          <w:sz w:val="24"/>
        </w:rPr>
        <w:endnoteReference w:id="17"/>
      </w:r>
      <w:r w:rsidR="00D04931">
        <w:rPr>
          <w:rFonts w:cs="Arial"/>
          <w:color w:val="222222"/>
          <w:sz w:val="24"/>
        </w:rPr>
        <w:t xml:space="preserve"> </w:t>
      </w:r>
      <w:r w:rsidR="009B5E7B">
        <w:rPr>
          <w:rFonts w:cs="Arial"/>
          <w:color w:val="222222"/>
          <w:sz w:val="24"/>
        </w:rPr>
        <w:t>State</w:t>
      </w:r>
      <w:r w:rsidR="00AD1ADD">
        <w:rPr>
          <w:rFonts w:cs="Arial"/>
          <w:color w:val="222222"/>
          <w:sz w:val="24"/>
        </w:rPr>
        <w:t xml:space="preserve">ments like these will not go away </w:t>
      </w:r>
      <w:r w:rsidR="00AD1ADD">
        <w:rPr>
          <w:rFonts w:cs="Arial"/>
          <w:color w:val="222222"/>
          <w:sz w:val="24"/>
        </w:rPr>
        <w:lastRenderedPageBreak/>
        <w:t>any time soon.</w:t>
      </w:r>
      <w:r w:rsidR="00A419EA">
        <w:rPr>
          <w:rFonts w:cs="Arial"/>
          <w:color w:val="222222"/>
          <w:sz w:val="24"/>
        </w:rPr>
        <w:t xml:space="preserve"> </w:t>
      </w:r>
      <w:r>
        <w:rPr>
          <w:rFonts w:cs="Arial"/>
          <w:color w:val="222222"/>
          <w:sz w:val="24"/>
        </w:rPr>
        <w:t xml:space="preserve">Just as </w:t>
      </w:r>
      <w:r w:rsidR="00E23951">
        <w:rPr>
          <w:rFonts w:cs="Arial"/>
          <w:color w:val="222222"/>
          <w:sz w:val="24"/>
        </w:rPr>
        <w:t>supporters</w:t>
      </w:r>
      <w:r>
        <w:rPr>
          <w:rFonts w:cs="Arial"/>
          <w:color w:val="222222"/>
          <w:sz w:val="24"/>
        </w:rPr>
        <w:t xml:space="preserve"> of the death penalty strive to prove that it is a general deterrent</w:t>
      </w:r>
      <w:r w:rsidR="00E23951">
        <w:rPr>
          <w:rFonts w:cs="Arial"/>
          <w:color w:val="222222"/>
          <w:sz w:val="24"/>
        </w:rPr>
        <w:t xml:space="preserve"> and opponents to prove it is not, </w:t>
      </w:r>
      <w:r>
        <w:rPr>
          <w:rFonts w:cs="Arial"/>
          <w:color w:val="222222"/>
          <w:sz w:val="24"/>
        </w:rPr>
        <w:t xml:space="preserve">opponents of legalizing assisted suicide, abortion, and sex work will </w:t>
      </w:r>
      <w:r w:rsidR="00503C45">
        <w:rPr>
          <w:rFonts w:cs="Arial"/>
          <w:color w:val="222222"/>
          <w:sz w:val="24"/>
        </w:rPr>
        <w:t>try to prove that making these activities legal has encouraged or</w:t>
      </w:r>
      <w:r w:rsidR="00DC1A60">
        <w:rPr>
          <w:rFonts w:cs="Arial"/>
          <w:color w:val="222222"/>
          <w:sz w:val="24"/>
        </w:rPr>
        <w:t xml:space="preserve"> will encourage abuse</w:t>
      </w:r>
      <w:r w:rsidR="00E23951">
        <w:rPr>
          <w:rFonts w:cs="Arial"/>
          <w:color w:val="222222"/>
          <w:sz w:val="24"/>
        </w:rPr>
        <w:t xml:space="preserve"> and supporters to prove that it is not. </w:t>
      </w:r>
      <w:r w:rsidR="00A419EA">
        <w:rPr>
          <w:rFonts w:cs="Arial"/>
          <w:color w:val="222222"/>
          <w:sz w:val="24"/>
        </w:rPr>
        <w:t xml:space="preserve">Supporters </w:t>
      </w:r>
      <w:r w:rsidR="00DC1A60">
        <w:rPr>
          <w:rFonts w:cs="Arial"/>
          <w:color w:val="222222"/>
          <w:sz w:val="24"/>
        </w:rPr>
        <w:t xml:space="preserve">of all of these policies have done and will continue to do the same. </w:t>
      </w:r>
      <w:r w:rsidR="00503C45">
        <w:rPr>
          <w:rFonts w:cs="Arial"/>
          <w:color w:val="222222"/>
          <w:sz w:val="24"/>
        </w:rPr>
        <w:t xml:space="preserve">The resulting deadlock is well illustrated by the studies of sex work in Nevada by Barbara </w:t>
      </w:r>
      <w:proofErr w:type="spellStart"/>
      <w:r w:rsidR="00503C45">
        <w:rPr>
          <w:rFonts w:cs="Arial"/>
          <w:color w:val="222222"/>
          <w:sz w:val="24"/>
        </w:rPr>
        <w:t>Brents</w:t>
      </w:r>
      <w:proofErr w:type="spellEnd"/>
      <w:r w:rsidR="00503C45">
        <w:rPr>
          <w:rFonts w:cs="Arial"/>
          <w:color w:val="222222"/>
          <w:sz w:val="24"/>
        </w:rPr>
        <w:t xml:space="preserve"> and Melissa Farley.</w:t>
      </w:r>
      <w:r w:rsidR="00503C45">
        <w:rPr>
          <w:rStyle w:val="EndnoteReference"/>
          <w:rFonts w:cs="Arial"/>
          <w:color w:val="222222"/>
          <w:sz w:val="24"/>
        </w:rPr>
        <w:endnoteReference w:id="18"/>
      </w:r>
      <w:r w:rsidR="00503C45">
        <w:rPr>
          <w:rFonts w:cs="Arial"/>
          <w:color w:val="222222"/>
          <w:sz w:val="24"/>
        </w:rPr>
        <w:t>.</w:t>
      </w:r>
      <w:r w:rsidR="00D869D4">
        <w:rPr>
          <w:rFonts w:cs="Arial"/>
          <w:color w:val="222222"/>
          <w:sz w:val="24"/>
        </w:rPr>
        <w:t xml:space="preserve"> </w:t>
      </w:r>
      <w:r w:rsidR="00BD046F">
        <w:rPr>
          <w:rFonts w:cs="Arial"/>
          <w:color w:val="222222"/>
          <w:sz w:val="24"/>
        </w:rPr>
        <w:t xml:space="preserve">Proponents of the death penalty have found that emphasizing retribution does not invite the response, “Prove it.” </w:t>
      </w:r>
      <w:r w:rsidR="00E27A1C">
        <w:rPr>
          <w:rFonts w:cs="Arial"/>
          <w:color w:val="222222"/>
          <w:sz w:val="24"/>
        </w:rPr>
        <w:t>Proponent</w:t>
      </w:r>
      <w:r w:rsidR="00BD62A6">
        <w:rPr>
          <w:rFonts w:cs="Arial"/>
          <w:color w:val="222222"/>
          <w:sz w:val="24"/>
        </w:rPr>
        <w:t>s</w:t>
      </w:r>
      <w:r w:rsidR="00BD046F">
        <w:rPr>
          <w:rFonts w:cs="Arial"/>
          <w:color w:val="222222"/>
          <w:sz w:val="24"/>
        </w:rPr>
        <w:t xml:space="preserve"> of </w:t>
      </w:r>
      <w:r w:rsidR="00BD62A6">
        <w:rPr>
          <w:rFonts w:cs="Arial"/>
          <w:color w:val="222222"/>
          <w:sz w:val="24"/>
        </w:rPr>
        <w:t xml:space="preserve">ironic freedom critiques might also choose </w:t>
      </w:r>
      <w:r w:rsidR="00BD046F">
        <w:rPr>
          <w:rFonts w:cs="Arial"/>
          <w:color w:val="222222"/>
          <w:sz w:val="24"/>
        </w:rPr>
        <w:t xml:space="preserve">to stress arguments that are not subject to proof or disproof. </w:t>
      </w:r>
    </w:p>
    <w:p w:rsidR="008A5135" w:rsidRDefault="00905501" w:rsidP="000D149A">
      <w:pPr>
        <w:autoSpaceDE w:val="0"/>
        <w:autoSpaceDN w:val="0"/>
        <w:adjustRightInd w:val="0"/>
        <w:spacing w:line="480" w:lineRule="auto"/>
        <w:rPr>
          <w:sz w:val="24"/>
        </w:rPr>
      </w:pPr>
      <w:r>
        <w:rPr>
          <w:sz w:val="24"/>
        </w:rPr>
        <w:t xml:space="preserve">Much </w:t>
      </w:r>
      <w:r w:rsidR="00FB506C">
        <w:rPr>
          <w:sz w:val="24"/>
        </w:rPr>
        <w:t xml:space="preserve">of </w:t>
      </w:r>
      <w:r>
        <w:rPr>
          <w:sz w:val="24"/>
        </w:rPr>
        <w:t xml:space="preserve">the </w:t>
      </w:r>
      <w:r w:rsidR="00FB506C">
        <w:rPr>
          <w:sz w:val="24"/>
        </w:rPr>
        <w:t xml:space="preserve">empirical evidence used in ironic freedom critiques. AS, SW, SSM, and RC </w:t>
      </w:r>
      <w:r>
        <w:rPr>
          <w:sz w:val="24"/>
        </w:rPr>
        <w:t xml:space="preserve">(both 1 and 2) consists not of </w:t>
      </w:r>
      <w:r w:rsidR="00E27A1C">
        <w:rPr>
          <w:sz w:val="24"/>
        </w:rPr>
        <w:t xml:space="preserve">controlled experiments, statistical analysis, </w:t>
      </w:r>
      <w:r>
        <w:rPr>
          <w:sz w:val="24"/>
        </w:rPr>
        <w:t xml:space="preserve">or meta-analysis but of anecdotes: personal accounts, third-party observations, and the like. </w:t>
      </w:r>
      <w:r w:rsidR="00D8528E">
        <w:rPr>
          <w:sz w:val="24"/>
        </w:rPr>
        <w:t xml:space="preserve">The studies on sex work, in particular, are reminiscent of </w:t>
      </w:r>
      <w:r w:rsidR="00E27A1C">
        <w:rPr>
          <w:sz w:val="24"/>
        </w:rPr>
        <w:t xml:space="preserve">the Brandeis briefs </w:t>
      </w:r>
      <w:r w:rsidR="00D8528E">
        <w:rPr>
          <w:sz w:val="24"/>
        </w:rPr>
        <w:t xml:space="preserve">I had occasion to </w:t>
      </w:r>
      <w:r w:rsidR="00906A4E">
        <w:rPr>
          <w:sz w:val="24"/>
        </w:rPr>
        <w:t>read</w:t>
      </w:r>
      <w:r w:rsidR="00D8528E">
        <w:rPr>
          <w:sz w:val="24"/>
        </w:rPr>
        <w:t xml:space="preserve"> 40 years ago.</w:t>
      </w:r>
      <w:r w:rsidR="00D8528E">
        <w:rPr>
          <w:rStyle w:val="EndnoteReference"/>
          <w:sz w:val="24"/>
        </w:rPr>
        <w:endnoteReference w:id="19"/>
      </w:r>
      <w:r w:rsidR="009D72E6">
        <w:rPr>
          <w:sz w:val="24"/>
        </w:rPr>
        <w:t xml:space="preserve"> </w:t>
      </w:r>
      <w:r w:rsidR="00906A4E">
        <w:rPr>
          <w:sz w:val="24"/>
        </w:rPr>
        <w:t>Brandeis briefs inclu</w:t>
      </w:r>
      <w:r w:rsidR="00742BD2">
        <w:rPr>
          <w:sz w:val="24"/>
        </w:rPr>
        <w:t>de</w:t>
      </w:r>
      <w:r w:rsidR="00906A4E">
        <w:rPr>
          <w:sz w:val="24"/>
        </w:rPr>
        <w:t xml:space="preserve"> </w:t>
      </w:r>
      <w:r w:rsidR="00742BD2">
        <w:rPr>
          <w:sz w:val="24"/>
        </w:rPr>
        <w:t>both</w:t>
      </w:r>
      <w:r w:rsidR="00906A4E">
        <w:rPr>
          <w:sz w:val="24"/>
        </w:rPr>
        <w:t xml:space="preserve"> empirical evidence </w:t>
      </w:r>
      <w:r w:rsidR="00742BD2">
        <w:rPr>
          <w:sz w:val="24"/>
        </w:rPr>
        <w:t>and</w:t>
      </w:r>
      <w:r w:rsidR="00906A4E">
        <w:rPr>
          <w:sz w:val="24"/>
        </w:rPr>
        <w:t xml:space="preserve"> legal arguments. Louis Brandeis and his sister-in-law, Josephine </w:t>
      </w:r>
      <w:proofErr w:type="spellStart"/>
      <w:r w:rsidR="00906A4E">
        <w:rPr>
          <w:sz w:val="24"/>
        </w:rPr>
        <w:t>Goldmark</w:t>
      </w:r>
      <w:proofErr w:type="spellEnd"/>
      <w:r w:rsidR="00906A4E">
        <w:rPr>
          <w:sz w:val="24"/>
        </w:rPr>
        <w:t xml:space="preserve"> of the National Consumers League, compiled the first of these briefs for </w:t>
      </w:r>
      <w:r w:rsidR="00906A4E">
        <w:rPr>
          <w:i/>
          <w:sz w:val="24"/>
        </w:rPr>
        <w:t xml:space="preserve">Muller v. Oregon </w:t>
      </w:r>
      <w:r w:rsidR="00906A4E">
        <w:rPr>
          <w:sz w:val="24"/>
        </w:rPr>
        <w:t>in 1908, in which Brandeis represented the state.</w:t>
      </w:r>
      <w:r w:rsidR="00906A4E">
        <w:rPr>
          <w:rStyle w:val="EndnoteReference"/>
          <w:sz w:val="24"/>
        </w:rPr>
        <w:endnoteReference w:id="20"/>
      </w:r>
      <w:r w:rsidR="00906A4E">
        <w:rPr>
          <w:sz w:val="24"/>
        </w:rPr>
        <w:t xml:space="preserve"> The brief persuaded the Supreme Court to uphold protective labor legislation</w:t>
      </w:r>
      <w:r w:rsidR="008A5135">
        <w:rPr>
          <w:sz w:val="24"/>
        </w:rPr>
        <w:t xml:space="preserve"> for women</w:t>
      </w:r>
      <w:r w:rsidR="00906A4E">
        <w:rPr>
          <w:sz w:val="24"/>
        </w:rPr>
        <w:t>.</w:t>
      </w:r>
      <w:r w:rsidR="008A5135">
        <w:rPr>
          <w:sz w:val="24"/>
        </w:rPr>
        <w:t xml:space="preserve"> Brandeis and </w:t>
      </w:r>
      <w:proofErr w:type="spellStart"/>
      <w:r w:rsidR="008A5135">
        <w:rPr>
          <w:sz w:val="24"/>
        </w:rPr>
        <w:t>Goldmark</w:t>
      </w:r>
      <w:proofErr w:type="spellEnd"/>
      <w:r w:rsidR="008A5135">
        <w:rPr>
          <w:sz w:val="24"/>
        </w:rPr>
        <w:t xml:space="preserve"> prepared</w:t>
      </w:r>
      <w:r w:rsidR="00906A4E">
        <w:rPr>
          <w:sz w:val="24"/>
        </w:rPr>
        <w:t xml:space="preserve"> several </w:t>
      </w:r>
      <w:r w:rsidR="008A5135">
        <w:rPr>
          <w:sz w:val="24"/>
        </w:rPr>
        <w:t>similar</w:t>
      </w:r>
      <w:r w:rsidR="00906A4E">
        <w:rPr>
          <w:sz w:val="24"/>
        </w:rPr>
        <w:t xml:space="preserve"> briefs in </w:t>
      </w:r>
      <w:r w:rsidR="008A5135">
        <w:rPr>
          <w:sz w:val="24"/>
        </w:rPr>
        <w:t>late</w:t>
      </w:r>
      <w:r w:rsidR="00906A4E">
        <w:rPr>
          <w:sz w:val="24"/>
        </w:rPr>
        <w:t>r cases</w:t>
      </w:r>
      <w:r w:rsidR="008A5135">
        <w:rPr>
          <w:sz w:val="24"/>
        </w:rPr>
        <w:t xml:space="preserve"> until Brandeis joined the Supreme Court in 1916. </w:t>
      </w:r>
    </w:p>
    <w:p w:rsidR="00611F87" w:rsidRDefault="008A5135" w:rsidP="00B70D3A">
      <w:pPr>
        <w:autoSpaceDE w:val="0"/>
        <w:autoSpaceDN w:val="0"/>
        <w:adjustRightInd w:val="0"/>
        <w:spacing w:line="480" w:lineRule="auto"/>
        <w:rPr>
          <w:sz w:val="24"/>
        </w:rPr>
      </w:pPr>
      <w:r>
        <w:rPr>
          <w:sz w:val="24"/>
        </w:rPr>
        <w:t xml:space="preserve">The early Brandeis briefs </w:t>
      </w:r>
      <w:r w:rsidR="00944366">
        <w:rPr>
          <w:sz w:val="24"/>
        </w:rPr>
        <w:t>were not models of social science research</w:t>
      </w:r>
      <w:r w:rsidR="002F7812">
        <w:rPr>
          <w:sz w:val="24"/>
        </w:rPr>
        <w:t>.</w:t>
      </w:r>
      <w:r>
        <w:rPr>
          <w:sz w:val="24"/>
        </w:rPr>
        <w:t xml:space="preserve"> They include instance after instance of women workers being harmed by long hours and bad conditions and quite a few expe</w:t>
      </w:r>
      <w:r w:rsidR="002F7812">
        <w:rPr>
          <w:sz w:val="24"/>
        </w:rPr>
        <w:t>rt opinions from physicians, officials, and employers</w:t>
      </w:r>
      <w:proofErr w:type="gramStart"/>
      <w:r w:rsidR="002F7812">
        <w:rPr>
          <w:sz w:val="24"/>
        </w:rPr>
        <w:t>.</w:t>
      </w:r>
      <w:r w:rsidR="001156EB">
        <w:rPr>
          <w:sz w:val="24"/>
        </w:rPr>
        <w:t>.</w:t>
      </w:r>
      <w:proofErr w:type="gramEnd"/>
      <w:r w:rsidR="001156EB">
        <w:rPr>
          <w:sz w:val="24"/>
        </w:rPr>
        <w:t xml:space="preserve"> </w:t>
      </w:r>
      <w:r w:rsidR="001156EB">
        <w:rPr>
          <w:sz w:val="24"/>
        </w:rPr>
        <w:lastRenderedPageBreak/>
        <w:t>Wha</w:t>
      </w:r>
      <w:r w:rsidR="002F7812">
        <w:rPr>
          <w:sz w:val="24"/>
        </w:rPr>
        <w:t xml:space="preserve">t these briefs did not do was to show that women suffered more than men </w:t>
      </w:r>
      <w:r w:rsidR="00E241D3">
        <w:rPr>
          <w:sz w:val="24"/>
        </w:rPr>
        <w:t>who worked</w:t>
      </w:r>
      <w:r w:rsidR="002F7812">
        <w:rPr>
          <w:sz w:val="24"/>
        </w:rPr>
        <w:t xml:space="preserve"> the same number of hours, that women who worked fewer hours suffered less </w:t>
      </w:r>
      <w:r w:rsidR="00E241D3">
        <w:rPr>
          <w:sz w:val="24"/>
        </w:rPr>
        <w:t xml:space="preserve">than women who worked longer, </w:t>
      </w:r>
      <w:r w:rsidR="002F7812">
        <w:rPr>
          <w:sz w:val="24"/>
        </w:rPr>
        <w:t>or</w:t>
      </w:r>
      <w:r w:rsidR="00E241D3">
        <w:rPr>
          <w:sz w:val="24"/>
        </w:rPr>
        <w:t xml:space="preserve"> that illness and injury became less frequent when hours were reduced or more frequent when</w:t>
      </w:r>
      <w:r w:rsidR="002F7812">
        <w:rPr>
          <w:sz w:val="24"/>
        </w:rPr>
        <w:t xml:space="preserve"> </w:t>
      </w:r>
      <w:r w:rsidR="00E241D3">
        <w:rPr>
          <w:sz w:val="24"/>
        </w:rPr>
        <w:t>they were increased. There were no controls. The evidence in the briefs was anecdotal</w:t>
      </w:r>
      <w:r w:rsidR="001156EB">
        <w:rPr>
          <w:sz w:val="24"/>
        </w:rPr>
        <w:t xml:space="preserve">, not statistical. Similarly, </w:t>
      </w:r>
      <w:proofErr w:type="spellStart"/>
      <w:r w:rsidR="001156EB">
        <w:rPr>
          <w:sz w:val="24"/>
        </w:rPr>
        <w:t>Brents’s</w:t>
      </w:r>
      <w:proofErr w:type="spellEnd"/>
      <w:r w:rsidR="001156EB">
        <w:rPr>
          <w:sz w:val="24"/>
        </w:rPr>
        <w:t xml:space="preserve"> and Farley’s studies of the same occupation in the same state consist of story after story and quotation after quotation. Neither scholar compares illegal sex work to legal sex work or sex work to other jobs in the service economy. </w:t>
      </w:r>
      <w:r w:rsidR="00AF748C">
        <w:rPr>
          <w:sz w:val="24"/>
        </w:rPr>
        <w:t>Ironic freedom critiques AS and RC2 contain</w:t>
      </w:r>
      <w:r w:rsidR="00790A49">
        <w:rPr>
          <w:sz w:val="24"/>
        </w:rPr>
        <w:t xml:space="preserve"> </w:t>
      </w:r>
      <w:r w:rsidR="00C14049">
        <w:rPr>
          <w:sz w:val="24"/>
        </w:rPr>
        <w:t>account</w:t>
      </w:r>
      <w:r w:rsidR="00790A49">
        <w:rPr>
          <w:sz w:val="24"/>
        </w:rPr>
        <w:t xml:space="preserve"> after </w:t>
      </w:r>
      <w:r w:rsidR="00C14049">
        <w:rPr>
          <w:sz w:val="24"/>
        </w:rPr>
        <w:t>account</w:t>
      </w:r>
      <w:r w:rsidR="00790A49">
        <w:rPr>
          <w:sz w:val="24"/>
        </w:rPr>
        <w:t xml:space="preserve"> about </w:t>
      </w:r>
      <w:r w:rsidR="00AF748C">
        <w:rPr>
          <w:sz w:val="24"/>
        </w:rPr>
        <w:t xml:space="preserve">disabled people being urged to end their lives and </w:t>
      </w:r>
      <w:r w:rsidR="00790A49">
        <w:rPr>
          <w:sz w:val="24"/>
        </w:rPr>
        <w:t>women being urged to abort</w:t>
      </w:r>
      <w:r w:rsidR="00AF748C">
        <w:rPr>
          <w:sz w:val="24"/>
        </w:rPr>
        <w:t xml:space="preserve"> fetuses with disabilities</w:t>
      </w:r>
      <w:r w:rsidR="00DD153F">
        <w:rPr>
          <w:sz w:val="24"/>
        </w:rPr>
        <w:t xml:space="preserve">, but </w:t>
      </w:r>
      <w:r w:rsidR="00790A49">
        <w:rPr>
          <w:sz w:val="24"/>
        </w:rPr>
        <w:t>no reliable data.</w:t>
      </w:r>
      <w:r w:rsidR="00163B93">
        <w:rPr>
          <w:sz w:val="24"/>
        </w:rPr>
        <w:t xml:space="preserve">  </w:t>
      </w:r>
    </w:p>
    <w:p w:rsidR="000430DB" w:rsidRDefault="00611F87" w:rsidP="00B70D3A">
      <w:pPr>
        <w:autoSpaceDE w:val="0"/>
        <w:autoSpaceDN w:val="0"/>
        <w:adjustRightInd w:val="0"/>
        <w:spacing w:line="480" w:lineRule="auto"/>
        <w:rPr>
          <w:sz w:val="24"/>
        </w:rPr>
      </w:pPr>
      <w:r>
        <w:rPr>
          <w:sz w:val="24"/>
        </w:rPr>
        <w:t xml:space="preserve">Ironic freedom critiques, then, have serious defects. They contain some or all of the following errors: they conflate long-run and short-run results; they contradict one another; </w:t>
      </w:r>
      <w:r w:rsidR="00643387">
        <w:rPr>
          <w:sz w:val="24"/>
        </w:rPr>
        <w:t xml:space="preserve">they make </w:t>
      </w:r>
      <w:r w:rsidR="00643387">
        <w:rPr>
          <w:i/>
          <w:sz w:val="24"/>
        </w:rPr>
        <w:t xml:space="preserve">a priori </w:t>
      </w:r>
      <w:r w:rsidR="00643387">
        <w:rPr>
          <w:sz w:val="24"/>
        </w:rPr>
        <w:t xml:space="preserve">assumptions; </w:t>
      </w:r>
      <w:r>
        <w:rPr>
          <w:sz w:val="24"/>
        </w:rPr>
        <w:t>th</w:t>
      </w:r>
      <w:r w:rsidR="00B3029C">
        <w:rPr>
          <w:sz w:val="24"/>
        </w:rPr>
        <w:t>ey beg normative questions</w:t>
      </w:r>
      <w:r>
        <w:rPr>
          <w:sz w:val="24"/>
        </w:rPr>
        <w:t>;</w:t>
      </w:r>
      <w:r w:rsidR="00643387">
        <w:rPr>
          <w:sz w:val="24"/>
        </w:rPr>
        <w:t xml:space="preserve"> and they rely </w:t>
      </w:r>
      <w:r w:rsidR="00B3029C">
        <w:rPr>
          <w:sz w:val="24"/>
        </w:rPr>
        <w:t xml:space="preserve">on inadequate evidence. </w:t>
      </w:r>
      <w:r>
        <w:rPr>
          <w:sz w:val="24"/>
        </w:rPr>
        <w:t xml:space="preserve"> </w:t>
      </w:r>
      <w:r w:rsidR="00B3029C">
        <w:rPr>
          <w:sz w:val="24"/>
        </w:rPr>
        <w:t xml:space="preserve">They imitate the errors of slippery-slope arguments and add a few of their own. Again like slippery slope arguments, </w:t>
      </w:r>
      <w:r>
        <w:rPr>
          <w:sz w:val="24"/>
        </w:rPr>
        <w:t>they are not strong enough to convince people who are skeptics, who demand scientific rigor, or both.</w:t>
      </w:r>
      <w:r w:rsidR="00B3029C">
        <w:rPr>
          <w:sz w:val="24"/>
        </w:rPr>
        <w:t xml:space="preserve"> </w:t>
      </w:r>
    </w:p>
    <w:p w:rsidR="000430DB" w:rsidRDefault="00FC594A" w:rsidP="00CD48E5">
      <w:pPr>
        <w:autoSpaceDE w:val="0"/>
        <w:autoSpaceDN w:val="0"/>
        <w:adjustRightInd w:val="0"/>
        <w:spacing w:line="480" w:lineRule="auto"/>
        <w:rPr>
          <w:sz w:val="24"/>
        </w:rPr>
      </w:pPr>
      <w:r>
        <w:rPr>
          <w:sz w:val="24"/>
        </w:rPr>
        <w:t>But</w:t>
      </w:r>
      <w:r w:rsidR="00240AB1">
        <w:rPr>
          <w:sz w:val="24"/>
        </w:rPr>
        <w:t xml:space="preserve"> </w:t>
      </w:r>
      <w:r w:rsidR="00B70D3A">
        <w:rPr>
          <w:sz w:val="24"/>
        </w:rPr>
        <w:t>m</w:t>
      </w:r>
      <w:r w:rsidR="00DB1FA9">
        <w:rPr>
          <w:sz w:val="24"/>
        </w:rPr>
        <w:t>o</w:t>
      </w:r>
      <w:r w:rsidR="00B70D3A">
        <w:rPr>
          <w:sz w:val="24"/>
        </w:rPr>
        <w:t>st of the arguments that shape public opinion and influence public officials do not prove anything, except perhaps the existence of intense preferences. Th</w:t>
      </w:r>
      <w:r w:rsidR="00E27A1C">
        <w:rPr>
          <w:sz w:val="24"/>
        </w:rPr>
        <w:t xml:space="preserve">e Supreme Court did not demand proof in the protective legislation cases, and neither did the Massachusetts voters who defeated Question 2. </w:t>
      </w:r>
      <w:r w:rsidR="00CD48E5">
        <w:rPr>
          <w:sz w:val="24"/>
        </w:rPr>
        <w:t xml:space="preserve">The characteristic </w:t>
      </w:r>
      <w:r w:rsidR="000430DB">
        <w:rPr>
          <w:sz w:val="24"/>
        </w:rPr>
        <w:t>errors</w:t>
      </w:r>
      <w:r w:rsidR="00CD48E5">
        <w:rPr>
          <w:sz w:val="24"/>
        </w:rPr>
        <w:t xml:space="preserve"> of ironic freedom critiques do not vitiate their power.</w:t>
      </w:r>
      <w:r w:rsidR="000B4DBF">
        <w:rPr>
          <w:sz w:val="24"/>
        </w:rPr>
        <w:t xml:space="preserve"> </w:t>
      </w:r>
      <w:r w:rsidR="00CD48E5">
        <w:rPr>
          <w:sz w:val="24"/>
        </w:rPr>
        <w:t xml:space="preserve">Two venerable social-scientific maxims are crucial here: data is not the plural of anecdote, but neither is the absence of evidence </w:t>
      </w:r>
      <w:r w:rsidR="00CD48E5">
        <w:rPr>
          <w:sz w:val="24"/>
        </w:rPr>
        <w:lastRenderedPageBreak/>
        <w:t xml:space="preserve">the evidence of absence. A demand for scientific rigor is a two-edged sword, cutting against both the defenders of reforms and ironic freedom critics. Like it or not, reformers are stuck with these arguments. They are no more subject to refutation than to proof. </w:t>
      </w:r>
    </w:p>
    <w:p w:rsidR="00F8273A" w:rsidRDefault="00B3029C" w:rsidP="00CD48E5">
      <w:pPr>
        <w:autoSpaceDE w:val="0"/>
        <w:autoSpaceDN w:val="0"/>
        <w:adjustRightInd w:val="0"/>
        <w:spacing w:line="480" w:lineRule="auto"/>
        <w:rPr>
          <w:sz w:val="24"/>
        </w:rPr>
      </w:pPr>
      <w:r>
        <w:rPr>
          <w:sz w:val="24"/>
        </w:rPr>
        <w:t xml:space="preserve">As </w:t>
      </w:r>
      <w:r w:rsidR="000430DB">
        <w:rPr>
          <w:sz w:val="24"/>
        </w:rPr>
        <w:t>weak</w:t>
      </w:r>
      <w:r>
        <w:rPr>
          <w:sz w:val="24"/>
        </w:rPr>
        <w:t xml:space="preserve"> as </w:t>
      </w:r>
      <w:r w:rsidR="000430DB">
        <w:rPr>
          <w:sz w:val="24"/>
        </w:rPr>
        <w:t>ironic freedom</w:t>
      </w:r>
      <w:r>
        <w:rPr>
          <w:sz w:val="24"/>
        </w:rPr>
        <w:t xml:space="preserve"> critiques are, o</w:t>
      </w:r>
      <w:r w:rsidR="00F8273A">
        <w:rPr>
          <w:sz w:val="24"/>
        </w:rPr>
        <w:t xml:space="preserve">ne conclusion is inescapable: </w:t>
      </w:r>
      <w:r w:rsidR="00F8273A">
        <w:rPr>
          <w:rFonts w:cs="Arial"/>
          <w:color w:val="000000"/>
          <w:sz w:val="24"/>
        </w:rPr>
        <w:t xml:space="preserve">the liberal reforms I have examined carry, or increase, a risk of coercion. </w:t>
      </w:r>
      <w:r>
        <w:rPr>
          <w:rFonts w:cs="Arial"/>
          <w:color w:val="000000"/>
          <w:sz w:val="24"/>
        </w:rPr>
        <w:t xml:space="preserve">Chapter 5, in particular, reinforces this point with its long history of forced sex and compulsory fertility control.  </w:t>
      </w:r>
      <w:r w:rsidR="00F8273A">
        <w:rPr>
          <w:rFonts w:cs="Arial"/>
          <w:color w:val="000000"/>
          <w:sz w:val="24"/>
        </w:rPr>
        <w:t>“May” can lead to “must” and “can” may lead to “</w:t>
      </w:r>
      <w:proofErr w:type="gramStart"/>
      <w:r w:rsidR="00F8273A">
        <w:rPr>
          <w:rFonts w:cs="Arial"/>
          <w:color w:val="000000"/>
          <w:sz w:val="24"/>
        </w:rPr>
        <w:t>should.</w:t>
      </w:r>
      <w:proofErr w:type="gramEnd"/>
      <w:r w:rsidR="00F8273A">
        <w:rPr>
          <w:rFonts w:cs="Arial"/>
          <w:color w:val="000000"/>
          <w:sz w:val="24"/>
        </w:rPr>
        <w:t xml:space="preserve">” </w:t>
      </w:r>
      <w:r>
        <w:rPr>
          <w:rFonts w:cs="Arial"/>
          <w:color w:val="000000"/>
          <w:sz w:val="24"/>
        </w:rPr>
        <w:t xml:space="preserve"> </w:t>
      </w:r>
      <w:r w:rsidR="00F8273A">
        <w:rPr>
          <w:rFonts w:cs="Arial"/>
          <w:color w:val="000000"/>
          <w:sz w:val="24"/>
        </w:rPr>
        <w:t xml:space="preserve">We have no idea how often people have been forced to do what liberals want them to be able to do, but we know it has happened. </w:t>
      </w:r>
      <w:r w:rsidR="00F8273A">
        <w:rPr>
          <w:sz w:val="24"/>
        </w:rPr>
        <w:t>How, then, do we deal with ironic freedom critiques?</w:t>
      </w:r>
    </w:p>
    <w:p w:rsidR="00F8273A" w:rsidRDefault="00CD48E5" w:rsidP="00F8273A">
      <w:pPr>
        <w:autoSpaceDE w:val="0"/>
        <w:autoSpaceDN w:val="0"/>
        <w:adjustRightInd w:val="0"/>
        <w:spacing w:line="480" w:lineRule="auto"/>
        <w:jc w:val="center"/>
        <w:rPr>
          <w:b/>
          <w:sz w:val="24"/>
        </w:rPr>
      </w:pPr>
      <w:r>
        <w:rPr>
          <w:b/>
          <w:sz w:val="24"/>
        </w:rPr>
        <w:t>The Future of Ironic Freedom</w:t>
      </w:r>
    </w:p>
    <w:p w:rsidR="00F8273A" w:rsidRDefault="004B3791" w:rsidP="00CA6CC1">
      <w:pPr>
        <w:autoSpaceDE w:val="0"/>
        <w:autoSpaceDN w:val="0"/>
        <w:adjustRightInd w:val="0"/>
        <w:spacing w:line="480" w:lineRule="auto"/>
        <w:rPr>
          <w:sz w:val="24"/>
        </w:rPr>
      </w:pPr>
      <w:r>
        <w:rPr>
          <w:sz w:val="24"/>
        </w:rPr>
        <w:t>My second set of questions about ironic freedom critiques was, “</w:t>
      </w:r>
      <w:r w:rsidRPr="00581BC3">
        <w:rPr>
          <w:sz w:val="24"/>
        </w:rPr>
        <w:t>What difference should they make? What conclusions, if any, follow from them? What can we learn from addressing them? What are their implications for law and policy?</w:t>
      </w:r>
      <w:r>
        <w:rPr>
          <w:sz w:val="24"/>
        </w:rPr>
        <w:t xml:space="preserve">” </w:t>
      </w:r>
      <w:r w:rsidR="00F8273A">
        <w:rPr>
          <w:sz w:val="24"/>
        </w:rPr>
        <w:t xml:space="preserve"> We learned in Chapter 1 that ironic freedom arguments may but need not oppose liberal reforms. Instead, these arguments may caution advocates of these reforms, may urge these advocates to stop and think</w:t>
      </w:r>
      <w:proofErr w:type="gramStart"/>
      <w:r w:rsidR="00F8273A">
        <w:rPr>
          <w:sz w:val="24"/>
        </w:rPr>
        <w:t>,</w:t>
      </w:r>
      <w:proofErr w:type="gramEnd"/>
      <w:r w:rsidR="00F8273A">
        <w:rPr>
          <w:sz w:val="24"/>
        </w:rPr>
        <w:t xml:space="preserve"> to consider these arguments before enacting or impl</w:t>
      </w:r>
      <w:r w:rsidR="00643387">
        <w:rPr>
          <w:sz w:val="24"/>
        </w:rPr>
        <w:t>ementing reforms.</w:t>
      </w:r>
    </w:p>
    <w:p w:rsidR="00CA6CC1" w:rsidRDefault="00CA6CC1" w:rsidP="00CA6CC1">
      <w:pPr>
        <w:autoSpaceDE w:val="0"/>
        <w:autoSpaceDN w:val="0"/>
        <w:adjustRightInd w:val="0"/>
        <w:spacing w:line="480" w:lineRule="auto"/>
        <w:rPr>
          <w:rFonts w:cs="Arial"/>
          <w:color w:val="000000"/>
          <w:sz w:val="24"/>
        </w:rPr>
      </w:pPr>
      <w:r>
        <w:rPr>
          <w:rFonts w:cs="Arial"/>
          <w:color w:val="000000"/>
          <w:sz w:val="24"/>
        </w:rPr>
        <w:t>. Giving up on reforms—conceding defeat to the opponents of assisted suicide, occupational choice, and sa</w:t>
      </w:r>
      <w:r w:rsidR="00DD7D6C">
        <w:rPr>
          <w:rFonts w:cs="Arial"/>
          <w:color w:val="000000"/>
          <w:sz w:val="24"/>
        </w:rPr>
        <w:t xml:space="preserve">me-sex marriage—is too </w:t>
      </w:r>
      <w:r w:rsidR="00200AF8">
        <w:rPr>
          <w:rFonts w:cs="Arial"/>
          <w:color w:val="000000"/>
          <w:sz w:val="24"/>
        </w:rPr>
        <w:t>extreme a solution.</w:t>
      </w:r>
      <w:r w:rsidR="00761A0A">
        <w:rPr>
          <w:rFonts w:cs="Arial"/>
          <w:color w:val="000000"/>
          <w:sz w:val="24"/>
        </w:rPr>
        <w:t xml:space="preserve"> Why should Ed Roberts’s fear</w:t>
      </w:r>
      <w:r w:rsidR="00DD7D6C">
        <w:rPr>
          <w:rFonts w:cs="Arial"/>
          <w:color w:val="000000"/>
          <w:sz w:val="24"/>
        </w:rPr>
        <w:t xml:space="preserve"> </w:t>
      </w:r>
      <w:r w:rsidR="00761A0A">
        <w:rPr>
          <w:rFonts w:cs="Arial"/>
          <w:color w:val="000000"/>
          <w:sz w:val="24"/>
        </w:rPr>
        <w:t>o</w:t>
      </w:r>
      <w:r w:rsidR="00DD7D6C">
        <w:rPr>
          <w:rFonts w:cs="Arial"/>
          <w:color w:val="000000"/>
          <w:sz w:val="24"/>
        </w:rPr>
        <w:t xml:space="preserve">f being </w:t>
      </w:r>
      <w:r w:rsidR="00E029C3">
        <w:rPr>
          <w:rFonts w:cs="Arial"/>
          <w:color w:val="000000"/>
          <w:sz w:val="24"/>
        </w:rPr>
        <w:t>“</w:t>
      </w:r>
      <w:r w:rsidR="00DD7D6C">
        <w:rPr>
          <w:rFonts w:cs="Arial"/>
          <w:color w:val="000000"/>
          <w:sz w:val="24"/>
        </w:rPr>
        <w:t>euthaniz</w:t>
      </w:r>
      <w:r w:rsidR="00E029C3">
        <w:rPr>
          <w:rFonts w:cs="Arial"/>
          <w:color w:val="000000"/>
          <w:sz w:val="24"/>
        </w:rPr>
        <w:t>ed”</w:t>
      </w:r>
      <w:r w:rsidR="00DD7D6C">
        <w:rPr>
          <w:rFonts w:cs="Arial"/>
          <w:color w:val="000000"/>
          <w:sz w:val="24"/>
        </w:rPr>
        <w:t xml:space="preserve"> </w:t>
      </w:r>
      <w:r w:rsidR="00200AF8">
        <w:rPr>
          <w:rFonts w:cs="Arial"/>
          <w:color w:val="000000"/>
          <w:sz w:val="24"/>
        </w:rPr>
        <w:t xml:space="preserve">outweigh </w:t>
      </w:r>
      <w:r w:rsidR="00761A0A">
        <w:rPr>
          <w:rFonts w:cs="Arial"/>
          <w:color w:val="000000"/>
          <w:sz w:val="24"/>
        </w:rPr>
        <w:t xml:space="preserve">Kenneth </w:t>
      </w:r>
      <w:proofErr w:type="spellStart"/>
      <w:r w:rsidR="00761A0A">
        <w:rPr>
          <w:rFonts w:cs="Arial"/>
          <w:color w:val="000000"/>
          <w:sz w:val="24"/>
        </w:rPr>
        <w:t>Bergstedt’s</w:t>
      </w:r>
      <w:proofErr w:type="spellEnd"/>
      <w:r w:rsidR="00761A0A">
        <w:rPr>
          <w:rFonts w:cs="Arial"/>
          <w:color w:val="000000"/>
          <w:sz w:val="24"/>
        </w:rPr>
        <w:t xml:space="preserve"> </w:t>
      </w:r>
      <w:r w:rsidR="00200AF8">
        <w:rPr>
          <w:rFonts w:cs="Arial"/>
          <w:color w:val="000000"/>
          <w:sz w:val="24"/>
        </w:rPr>
        <w:t xml:space="preserve">wish to end </w:t>
      </w:r>
      <w:r w:rsidR="00761A0A">
        <w:rPr>
          <w:rFonts w:cs="Arial"/>
          <w:color w:val="000000"/>
          <w:sz w:val="24"/>
        </w:rPr>
        <w:t>his life, or Susan Sontag’s persistence in treating her incurable cancer outweigh Jo Roman’</w:t>
      </w:r>
      <w:r w:rsidR="00C970D4">
        <w:rPr>
          <w:rFonts w:cs="Arial"/>
          <w:color w:val="000000"/>
          <w:sz w:val="24"/>
        </w:rPr>
        <w:t xml:space="preserve">s </w:t>
      </w:r>
      <w:r w:rsidR="00C970D4">
        <w:rPr>
          <w:rFonts w:cs="Arial"/>
          <w:color w:val="000000"/>
          <w:sz w:val="24"/>
        </w:rPr>
        <w:lastRenderedPageBreak/>
        <w:t>desire to let go</w:t>
      </w:r>
      <w:r w:rsidR="00761A0A">
        <w:rPr>
          <w:rFonts w:cs="Arial"/>
          <w:color w:val="000000"/>
          <w:sz w:val="24"/>
        </w:rPr>
        <w:t xml:space="preserve">? </w:t>
      </w:r>
      <w:r w:rsidR="00465402">
        <w:rPr>
          <w:rFonts w:cs="Arial"/>
          <w:color w:val="000000"/>
          <w:sz w:val="24"/>
        </w:rPr>
        <w:t xml:space="preserve">If </w:t>
      </w:r>
      <w:r w:rsidR="004B3791">
        <w:rPr>
          <w:rFonts w:cs="Arial"/>
          <w:color w:val="000000"/>
          <w:sz w:val="24"/>
        </w:rPr>
        <w:t xml:space="preserve">Garrett Keizer and Not Dead Yet are </w:t>
      </w:r>
      <w:r w:rsidR="00465402">
        <w:rPr>
          <w:rFonts w:cs="Arial"/>
          <w:color w:val="000000"/>
          <w:sz w:val="24"/>
        </w:rPr>
        <w:t xml:space="preserve">correct in </w:t>
      </w:r>
      <w:r w:rsidR="004B3791">
        <w:rPr>
          <w:rFonts w:cs="Arial"/>
          <w:color w:val="000000"/>
          <w:sz w:val="24"/>
        </w:rPr>
        <w:t>t</w:t>
      </w:r>
      <w:r w:rsidR="00465402">
        <w:rPr>
          <w:rFonts w:cs="Arial"/>
          <w:color w:val="000000"/>
          <w:sz w:val="24"/>
        </w:rPr>
        <w:t>he</w:t>
      </w:r>
      <w:r w:rsidR="004B3791">
        <w:rPr>
          <w:rFonts w:cs="Arial"/>
          <w:color w:val="000000"/>
          <w:sz w:val="24"/>
        </w:rPr>
        <w:t>i</w:t>
      </w:r>
      <w:r w:rsidR="00465402">
        <w:rPr>
          <w:rFonts w:cs="Arial"/>
          <w:color w:val="000000"/>
          <w:sz w:val="24"/>
        </w:rPr>
        <w:t xml:space="preserve">r belief that </w:t>
      </w:r>
      <w:r w:rsidR="001B4E86">
        <w:rPr>
          <w:rFonts w:cs="Arial"/>
          <w:color w:val="000000"/>
          <w:sz w:val="24"/>
        </w:rPr>
        <w:t xml:space="preserve">support for the “right to die” displays contempt for the disabled, should </w:t>
      </w:r>
      <w:r w:rsidR="004B3791">
        <w:rPr>
          <w:rFonts w:cs="Arial"/>
          <w:color w:val="000000"/>
          <w:sz w:val="24"/>
        </w:rPr>
        <w:t xml:space="preserve">this bigotry </w:t>
      </w:r>
      <w:r w:rsidR="001B4E86">
        <w:rPr>
          <w:rFonts w:cs="Arial"/>
          <w:color w:val="000000"/>
          <w:sz w:val="24"/>
        </w:rPr>
        <w:t>negate the claim of a right?</w:t>
      </w:r>
      <w:r w:rsidR="00C1564A">
        <w:rPr>
          <w:rStyle w:val="EndnoteReference"/>
          <w:rFonts w:cs="Arial"/>
          <w:color w:val="000000"/>
          <w:sz w:val="24"/>
        </w:rPr>
        <w:endnoteReference w:id="21"/>
      </w:r>
      <w:r w:rsidR="001B4E86">
        <w:rPr>
          <w:rFonts w:cs="Arial"/>
          <w:color w:val="000000"/>
          <w:sz w:val="24"/>
        </w:rPr>
        <w:t xml:space="preserve"> </w:t>
      </w:r>
      <w:r w:rsidR="00200AF8">
        <w:rPr>
          <w:rFonts w:cs="Arial"/>
          <w:color w:val="000000"/>
          <w:sz w:val="24"/>
        </w:rPr>
        <w:t>R</w:t>
      </w:r>
      <w:r w:rsidR="00DD7D6C">
        <w:rPr>
          <w:rFonts w:cs="Arial"/>
          <w:color w:val="000000"/>
          <w:sz w:val="24"/>
        </w:rPr>
        <w:t xml:space="preserve">epealing the reforms we have </w:t>
      </w:r>
      <w:r w:rsidR="00200AF8">
        <w:rPr>
          <w:rFonts w:cs="Arial"/>
          <w:color w:val="000000"/>
          <w:sz w:val="24"/>
        </w:rPr>
        <w:t>achieved</w:t>
      </w:r>
      <w:r w:rsidR="00DD7D6C">
        <w:rPr>
          <w:rFonts w:cs="Arial"/>
          <w:color w:val="000000"/>
          <w:sz w:val="24"/>
        </w:rPr>
        <w:t xml:space="preserve">—reinstating the draft </w:t>
      </w:r>
      <w:r w:rsidR="00200AF8">
        <w:rPr>
          <w:rFonts w:cs="Arial"/>
          <w:color w:val="000000"/>
          <w:sz w:val="24"/>
        </w:rPr>
        <w:t xml:space="preserve">or </w:t>
      </w:r>
      <w:r w:rsidR="00F8273A">
        <w:rPr>
          <w:rFonts w:cs="Arial"/>
          <w:color w:val="000000"/>
          <w:sz w:val="24"/>
        </w:rPr>
        <w:t>recriminalizing abortion</w:t>
      </w:r>
      <w:r w:rsidR="00200AF8">
        <w:rPr>
          <w:rFonts w:cs="Arial"/>
          <w:color w:val="000000"/>
          <w:sz w:val="24"/>
        </w:rPr>
        <w:t>—</w:t>
      </w:r>
      <w:r w:rsidR="00761A0A">
        <w:rPr>
          <w:rFonts w:cs="Arial"/>
          <w:color w:val="000000"/>
          <w:sz w:val="24"/>
        </w:rPr>
        <w:t>would be</w:t>
      </w:r>
      <w:r w:rsidR="001B4E86">
        <w:rPr>
          <w:rFonts w:cs="Arial"/>
          <w:color w:val="000000"/>
          <w:sz w:val="24"/>
        </w:rPr>
        <w:t xml:space="preserve"> equally extreme and may </w:t>
      </w:r>
      <w:r w:rsidR="00200AF8">
        <w:rPr>
          <w:rFonts w:cs="Arial"/>
          <w:color w:val="000000"/>
          <w:sz w:val="24"/>
        </w:rPr>
        <w:t xml:space="preserve">be </w:t>
      </w:r>
      <w:r w:rsidR="001B4E86">
        <w:rPr>
          <w:rFonts w:cs="Arial"/>
          <w:color w:val="000000"/>
          <w:sz w:val="24"/>
        </w:rPr>
        <w:t>im</w:t>
      </w:r>
      <w:r w:rsidR="00200AF8">
        <w:rPr>
          <w:rFonts w:cs="Arial"/>
          <w:color w:val="000000"/>
          <w:sz w:val="24"/>
        </w:rPr>
        <w:t>possible.</w:t>
      </w:r>
      <w:r w:rsidR="00E946DB">
        <w:rPr>
          <w:rFonts w:cs="Arial"/>
          <w:color w:val="000000"/>
          <w:sz w:val="24"/>
        </w:rPr>
        <w:t xml:space="preserve"> </w:t>
      </w:r>
      <w:r w:rsidR="006F12E1">
        <w:rPr>
          <w:rFonts w:cs="Arial"/>
          <w:color w:val="000000"/>
          <w:sz w:val="24"/>
        </w:rPr>
        <w:t>Must the i</w:t>
      </w:r>
      <w:r w:rsidR="00E946DB">
        <w:rPr>
          <w:rFonts w:cs="Arial"/>
          <w:color w:val="000000"/>
          <w:sz w:val="24"/>
        </w:rPr>
        <w:t xml:space="preserve">nterests of the mother who feared </w:t>
      </w:r>
      <w:r w:rsidR="006F12E1">
        <w:rPr>
          <w:rFonts w:cs="Arial"/>
          <w:color w:val="000000"/>
          <w:sz w:val="24"/>
        </w:rPr>
        <w:t xml:space="preserve">her </w:t>
      </w:r>
      <w:r w:rsidR="00E946DB">
        <w:rPr>
          <w:rFonts w:cs="Arial"/>
          <w:color w:val="000000"/>
          <w:sz w:val="24"/>
        </w:rPr>
        <w:t xml:space="preserve">daughter would be part of the last generation of Down’s Syndrome children override </w:t>
      </w:r>
      <w:proofErr w:type="spellStart"/>
      <w:r w:rsidR="00E946DB">
        <w:rPr>
          <w:rFonts w:cs="Arial"/>
          <w:color w:val="000000"/>
          <w:sz w:val="24"/>
        </w:rPr>
        <w:t>Rayna</w:t>
      </w:r>
      <w:proofErr w:type="spellEnd"/>
      <w:r w:rsidR="00E946DB">
        <w:rPr>
          <w:rFonts w:cs="Arial"/>
          <w:color w:val="000000"/>
          <w:sz w:val="24"/>
        </w:rPr>
        <w:t xml:space="preserve"> Rapp’s and </w:t>
      </w:r>
      <w:proofErr w:type="spellStart"/>
      <w:r w:rsidR="00E946DB">
        <w:rPr>
          <w:rFonts w:cs="Arial"/>
          <w:color w:val="000000"/>
          <w:sz w:val="24"/>
        </w:rPr>
        <w:t>Ayelet</w:t>
      </w:r>
      <w:proofErr w:type="spellEnd"/>
      <w:r w:rsidR="00E946DB">
        <w:rPr>
          <w:rFonts w:cs="Arial"/>
          <w:color w:val="000000"/>
          <w:sz w:val="24"/>
        </w:rPr>
        <w:t xml:space="preserve"> Waldman’s </w:t>
      </w:r>
      <w:r w:rsidR="00C970D4">
        <w:rPr>
          <w:rFonts w:cs="Arial"/>
          <w:color w:val="000000"/>
          <w:sz w:val="24"/>
        </w:rPr>
        <w:t>wish</w:t>
      </w:r>
      <w:r w:rsidR="00E946DB">
        <w:rPr>
          <w:rFonts w:cs="Arial"/>
          <w:color w:val="000000"/>
          <w:sz w:val="24"/>
        </w:rPr>
        <w:t xml:space="preserve"> to terminate their pregnancies</w:t>
      </w:r>
      <w:r w:rsidR="006F12E1">
        <w:rPr>
          <w:rFonts w:cs="Arial"/>
          <w:color w:val="000000"/>
          <w:sz w:val="24"/>
        </w:rPr>
        <w:t>?</w:t>
      </w:r>
      <w:r w:rsidR="00E663DB">
        <w:rPr>
          <w:rStyle w:val="EndnoteReference"/>
          <w:rFonts w:cs="Arial"/>
          <w:color w:val="000000"/>
          <w:sz w:val="24"/>
        </w:rPr>
        <w:endnoteReference w:id="22"/>
      </w:r>
    </w:p>
    <w:p w:rsidR="00C970D4" w:rsidRDefault="00A12C8B" w:rsidP="00CA6CC1">
      <w:pPr>
        <w:autoSpaceDE w:val="0"/>
        <w:autoSpaceDN w:val="0"/>
        <w:adjustRightInd w:val="0"/>
        <w:spacing w:line="480" w:lineRule="auto"/>
        <w:rPr>
          <w:rFonts w:cs="Arial"/>
          <w:color w:val="000000"/>
          <w:sz w:val="24"/>
        </w:rPr>
      </w:pPr>
      <w:r>
        <w:rPr>
          <w:rFonts w:cs="Arial"/>
          <w:color w:val="000000"/>
          <w:sz w:val="24"/>
        </w:rPr>
        <w:t xml:space="preserve">These are intriguing philosophical questions, but </w:t>
      </w:r>
      <w:r w:rsidR="00F71202">
        <w:rPr>
          <w:rFonts w:cs="Arial"/>
          <w:color w:val="000000"/>
          <w:sz w:val="24"/>
        </w:rPr>
        <w:t xml:space="preserve">concentrating on them to the exclusion of all other possible questions will doom </w:t>
      </w:r>
      <w:r w:rsidR="006632A8">
        <w:rPr>
          <w:rFonts w:cs="Arial"/>
          <w:color w:val="000000"/>
          <w:sz w:val="24"/>
        </w:rPr>
        <w:t xml:space="preserve">any efforts to </w:t>
      </w:r>
      <w:r w:rsidR="00F71202">
        <w:rPr>
          <w:rFonts w:cs="Arial"/>
          <w:color w:val="000000"/>
          <w:sz w:val="24"/>
        </w:rPr>
        <w:t xml:space="preserve">change public policy to failure. </w:t>
      </w:r>
      <w:r w:rsidR="006632A8">
        <w:rPr>
          <w:rFonts w:cs="Arial"/>
          <w:color w:val="000000"/>
          <w:sz w:val="24"/>
        </w:rPr>
        <w:t xml:space="preserve">By </w:t>
      </w:r>
      <w:r>
        <w:rPr>
          <w:rFonts w:cs="Arial"/>
          <w:color w:val="000000"/>
          <w:sz w:val="24"/>
        </w:rPr>
        <w:t>demanding yes or no answers,</w:t>
      </w:r>
      <w:r w:rsidR="00522AC2">
        <w:rPr>
          <w:rFonts w:cs="Arial"/>
          <w:color w:val="000000"/>
          <w:sz w:val="24"/>
        </w:rPr>
        <w:t xml:space="preserve"> these questions</w:t>
      </w:r>
      <w:r>
        <w:rPr>
          <w:rFonts w:cs="Arial"/>
          <w:color w:val="000000"/>
          <w:sz w:val="24"/>
        </w:rPr>
        <w:t xml:space="preserve"> reinforce polarization while frustrating</w:t>
      </w:r>
      <w:r w:rsidR="006632A8">
        <w:rPr>
          <w:rFonts w:cs="Arial"/>
          <w:color w:val="000000"/>
          <w:sz w:val="24"/>
        </w:rPr>
        <w:t xml:space="preserve"> solution.</w:t>
      </w:r>
      <w:r w:rsidR="00F71202">
        <w:rPr>
          <w:rFonts w:cs="Arial"/>
          <w:color w:val="000000"/>
          <w:sz w:val="24"/>
        </w:rPr>
        <w:t xml:space="preserve"> Suppose we ask, instead, “How can we secure these individual rights while reducing, if not eliminating, the risk of abuse?” </w:t>
      </w:r>
      <w:r w:rsidR="00344952">
        <w:rPr>
          <w:rFonts w:cs="Arial"/>
          <w:color w:val="000000"/>
          <w:sz w:val="24"/>
        </w:rPr>
        <w:t>With respect to abortion, why not</w:t>
      </w:r>
      <w:r w:rsidR="00765B3A">
        <w:rPr>
          <w:rFonts w:cs="Arial"/>
          <w:color w:val="000000"/>
          <w:sz w:val="24"/>
        </w:rPr>
        <w:t xml:space="preserve"> </w:t>
      </w:r>
      <w:proofErr w:type="gramStart"/>
      <w:r w:rsidR="00765B3A">
        <w:rPr>
          <w:rFonts w:cs="Arial"/>
          <w:color w:val="000000"/>
          <w:sz w:val="24"/>
        </w:rPr>
        <w:t>consider ”</w:t>
      </w:r>
      <w:proofErr w:type="gramEnd"/>
      <w:r w:rsidR="00765B3A">
        <w:rPr>
          <w:sz w:val="24"/>
        </w:rPr>
        <w:t>specifically banning forced abortion and/or recognizing a right to go to court to prevent it</w:t>
      </w:r>
      <w:r w:rsidR="00344952">
        <w:rPr>
          <w:rFonts w:cs="Arial"/>
          <w:color w:val="000000"/>
          <w:sz w:val="24"/>
        </w:rPr>
        <w:t>?</w:t>
      </w:r>
      <w:r w:rsidR="00765B3A">
        <w:rPr>
          <w:rFonts w:cs="Arial"/>
          <w:color w:val="000000"/>
          <w:sz w:val="24"/>
        </w:rPr>
        <w:t>”</w:t>
      </w:r>
      <w:r w:rsidR="00344952">
        <w:rPr>
          <w:rStyle w:val="EndnoteReference"/>
          <w:rFonts w:cs="Arial"/>
          <w:color w:val="000000"/>
          <w:sz w:val="24"/>
        </w:rPr>
        <w:endnoteReference w:id="23"/>
      </w:r>
      <w:r w:rsidR="00344952">
        <w:rPr>
          <w:rFonts w:cs="Arial"/>
          <w:color w:val="000000"/>
          <w:sz w:val="24"/>
        </w:rPr>
        <w:t xml:space="preserve"> </w:t>
      </w:r>
      <w:r w:rsidR="00F71202">
        <w:rPr>
          <w:rFonts w:cs="Arial"/>
          <w:color w:val="000000"/>
          <w:sz w:val="24"/>
        </w:rPr>
        <w:t>Question 2 and the Oregon and Washington assisted suicide laws took steps</w:t>
      </w:r>
      <w:r w:rsidR="00522AC2">
        <w:rPr>
          <w:rFonts w:cs="Arial"/>
          <w:color w:val="000000"/>
          <w:sz w:val="24"/>
        </w:rPr>
        <w:t xml:space="preserve"> in this direction. They demanded </w:t>
      </w:r>
      <w:r w:rsidR="00F71202">
        <w:rPr>
          <w:rFonts w:cs="Arial"/>
          <w:color w:val="000000"/>
          <w:sz w:val="24"/>
        </w:rPr>
        <w:t>participation in the decision by people who are not the patients’ h</w:t>
      </w:r>
      <w:r w:rsidR="00F86511">
        <w:rPr>
          <w:rFonts w:cs="Arial"/>
          <w:color w:val="000000"/>
          <w:sz w:val="24"/>
        </w:rPr>
        <w:t xml:space="preserve">eirs or primary </w:t>
      </w:r>
      <w:r w:rsidR="00E96949">
        <w:rPr>
          <w:rFonts w:cs="Arial"/>
          <w:color w:val="000000"/>
          <w:sz w:val="24"/>
        </w:rPr>
        <w:t xml:space="preserve">care </w:t>
      </w:r>
      <w:r w:rsidR="00522AC2">
        <w:rPr>
          <w:rFonts w:cs="Arial"/>
          <w:color w:val="000000"/>
          <w:sz w:val="24"/>
        </w:rPr>
        <w:t xml:space="preserve">physicians, insisted </w:t>
      </w:r>
      <w:r w:rsidR="00F86511">
        <w:rPr>
          <w:rFonts w:cs="Arial"/>
          <w:color w:val="000000"/>
          <w:sz w:val="24"/>
        </w:rPr>
        <w:t xml:space="preserve">that the patient be mentally capable, and </w:t>
      </w:r>
      <w:r w:rsidR="00522AC2">
        <w:rPr>
          <w:rFonts w:cs="Arial"/>
          <w:color w:val="000000"/>
          <w:sz w:val="24"/>
        </w:rPr>
        <w:t>excluded</w:t>
      </w:r>
      <w:r w:rsidR="00F86511">
        <w:rPr>
          <w:rFonts w:cs="Arial"/>
          <w:color w:val="000000"/>
          <w:sz w:val="24"/>
        </w:rPr>
        <w:t xml:space="preserve"> age and disability as grounds for assisted suicide.</w:t>
      </w:r>
      <w:r w:rsidR="00F86511">
        <w:rPr>
          <w:rStyle w:val="EndnoteReference"/>
          <w:rFonts w:cs="Arial"/>
          <w:color w:val="000000"/>
          <w:sz w:val="24"/>
        </w:rPr>
        <w:endnoteReference w:id="24"/>
      </w:r>
      <w:r w:rsidR="00E96949">
        <w:rPr>
          <w:rFonts w:cs="Arial"/>
          <w:color w:val="000000"/>
          <w:sz w:val="24"/>
        </w:rPr>
        <w:t xml:space="preserve"> Suppose Question 2 had forbidden direct participation by heirs and PCPs, and/or provided for the appointment of a guardian </w:t>
      </w:r>
      <w:r w:rsidR="00E96949">
        <w:rPr>
          <w:rFonts w:cs="Arial"/>
          <w:i/>
          <w:color w:val="000000"/>
          <w:sz w:val="24"/>
        </w:rPr>
        <w:t xml:space="preserve">ad </w:t>
      </w:r>
      <w:proofErr w:type="spellStart"/>
      <w:r w:rsidR="00E96949">
        <w:rPr>
          <w:rFonts w:cs="Arial"/>
          <w:i/>
          <w:color w:val="000000"/>
          <w:sz w:val="24"/>
        </w:rPr>
        <w:t>litem</w:t>
      </w:r>
      <w:proofErr w:type="spellEnd"/>
      <w:r w:rsidR="00A21415">
        <w:rPr>
          <w:rFonts w:cs="Arial"/>
          <w:color w:val="000000"/>
          <w:sz w:val="24"/>
        </w:rPr>
        <w:t>, as is done in competency proceedings</w:t>
      </w:r>
      <w:r w:rsidR="00E96949">
        <w:rPr>
          <w:rFonts w:cs="Arial"/>
          <w:color w:val="000000"/>
          <w:sz w:val="24"/>
        </w:rPr>
        <w:t xml:space="preserve">? </w:t>
      </w:r>
      <w:r w:rsidR="00A21415">
        <w:rPr>
          <w:rFonts w:cs="Arial"/>
          <w:color w:val="000000"/>
          <w:sz w:val="24"/>
        </w:rPr>
        <w:t>The second possibility might have aroused opposition from libertarians; neither proposal would have satisfied the Roman Catholic</w:t>
      </w:r>
      <w:r w:rsidR="00282970">
        <w:rPr>
          <w:rFonts w:cs="Arial"/>
          <w:color w:val="000000"/>
          <w:sz w:val="24"/>
        </w:rPr>
        <w:t xml:space="preserve"> hierarchy. </w:t>
      </w:r>
      <w:r w:rsidR="00522AC2">
        <w:rPr>
          <w:rFonts w:cs="Arial"/>
          <w:color w:val="000000"/>
          <w:sz w:val="24"/>
        </w:rPr>
        <w:t>But advocates for the physically and mentally disabled might have rethought their positions.</w:t>
      </w:r>
    </w:p>
    <w:p w:rsidR="008F1C32" w:rsidRDefault="00E90F95" w:rsidP="008F1C32">
      <w:pPr>
        <w:autoSpaceDE w:val="0"/>
        <w:autoSpaceDN w:val="0"/>
        <w:adjustRightInd w:val="0"/>
        <w:spacing w:line="480" w:lineRule="auto"/>
        <w:rPr>
          <w:rFonts w:cs="Arial"/>
          <w:sz w:val="24"/>
        </w:rPr>
      </w:pPr>
      <w:r>
        <w:rPr>
          <w:rFonts w:cs="Arial"/>
          <w:color w:val="000000"/>
          <w:sz w:val="24"/>
        </w:rPr>
        <w:lastRenderedPageBreak/>
        <w:t xml:space="preserve">How else might we safeguard choice in dying? One policy change might also enhance reproductive freedom while preventing the kind of coercion discussed in Chapter 5. </w:t>
      </w:r>
      <w:r w:rsidR="00C1564A">
        <w:rPr>
          <w:rFonts w:cs="Arial"/>
          <w:color w:val="000000"/>
          <w:sz w:val="24"/>
        </w:rPr>
        <w:t>Whether or not “disability is at the heart of the assisted suicide debate,”</w:t>
      </w:r>
      <w:r w:rsidR="00946215">
        <w:rPr>
          <w:rStyle w:val="EndnoteReference"/>
          <w:rFonts w:cs="Arial"/>
          <w:color w:val="000000"/>
          <w:sz w:val="24"/>
        </w:rPr>
        <w:endnoteReference w:id="25"/>
      </w:r>
      <w:r w:rsidR="006552C6">
        <w:rPr>
          <w:rFonts w:cs="Arial"/>
          <w:color w:val="000000"/>
          <w:sz w:val="24"/>
        </w:rPr>
        <w:t xml:space="preserve"> </w:t>
      </w:r>
      <w:r w:rsidR="00946215">
        <w:rPr>
          <w:rFonts w:cs="Arial"/>
          <w:color w:val="000000"/>
          <w:sz w:val="24"/>
        </w:rPr>
        <w:t xml:space="preserve">it is certainly at the heart of the debate over abortion of </w:t>
      </w:r>
      <w:r w:rsidR="006552C6">
        <w:rPr>
          <w:rFonts w:cs="Arial"/>
          <w:color w:val="000000"/>
          <w:sz w:val="24"/>
        </w:rPr>
        <w:t xml:space="preserve">fetuses diagnosed with </w:t>
      </w:r>
      <w:r w:rsidR="00946215">
        <w:rPr>
          <w:rFonts w:cs="Arial"/>
          <w:color w:val="000000"/>
          <w:sz w:val="24"/>
        </w:rPr>
        <w:t>defects</w:t>
      </w:r>
      <w:r>
        <w:rPr>
          <w:rFonts w:cs="Arial"/>
          <w:color w:val="000000"/>
          <w:sz w:val="24"/>
        </w:rPr>
        <w:t xml:space="preserve">. </w:t>
      </w:r>
      <w:r w:rsidR="008F1C32">
        <w:rPr>
          <w:rFonts w:cs="Arial"/>
          <w:sz w:val="24"/>
        </w:rPr>
        <w:t>Hospitals and hospital chains, professio</w:t>
      </w:r>
      <w:r>
        <w:rPr>
          <w:rFonts w:cs="Arial"/>
          <w:sz w:val="24"/>
        </w:rPr>
        <w:t>nal associations,</w:t>
      </w:r>
      <w:r w:rsidR="008F1C32">
        <w:rPr>
          <w:rFonts w:cs="Arial"/>
          <w:sz w:val="24"/>
        </w:rPr>
        <w:t xml:space="preserve"> and government agencies </w:t>
      </w:r>
      <w:r>
        <w:rPr>
          <w:rFonts w:cs="Arial"/>
          <w:sz w:val="24"/>
        </w:rPr>
        <w:t>might forbid the aggressive counseling these women received and mandate non-directive counseling. T</w:t>
      </w:r>
      <w:r w:rsidR="008F1C32">
        <w:rPr>
          <w:rFonts w:cs="Arial"/>
          <w:sz w:val="24"/>
        </w:rPr>
        <w:t>he difficulties</w:t>
      </w:r>
      <w:r>
        <w:rPr>
          <w:rFonts w:cs="Arial"/>
          <w:sz w:val="24"/>
        </w:rPr>
        <w:t xml:space="preserve"> of </w:t>
      </w:r>
      <w:r w:rsidR="00837F8A">
        <w:rPr>
          <w:rFonts w:cs="Arial"/>
          <w:sz w:val="24"/>
        </w:rPr>
        <w:t>enforcin</w:t>
      </w:r>
      <w:r>
        <w:rPr>
          <w:rFonts w:cs="Arial"/>
          <w:sz w:val="24"/>
        </w:rPr>
        <w:t>g such rules would be</w:t>
      </w:r>
      <w:r w:rsidR="008F1C32">
        <w:rPr>
          <w:rFonts w:cs="Arial"/>
          <w:sz w:val="24"/>
        </w:rPr>
        <w:t xml:space="preserve"> comparable to those of implementing</w:t>
      </w:r>
      <w:r>
        <w:rPr>
          <w:rFonts w:cs="Arial"/>
          <w:sz w:val="24"/>
        </w:rPr>
        <w:t xml:space="preserve"> the 1963 school prayer ruling, </w:t>
      </w:r>
      <w:r w:rsidR="008F1C32">
        <w:rPr>
          <w:rFonts w:cs="Arial"/>
          <w:i/>
          <w:sz w:val="24"/>
        </w:rPr>
        <w:t xml:space="preserve">Abington v. </w:t>
      </w:r>
      <w:proofErr w:type="spellStart"/>
      <w:r w:rsidR="008F1C32">
        <w:rPr>
          <w:rFonts w:cs="Arial"/>
          <w:i/>
          <w:sz w:val="24"/>
        </w:rPr>
        <w:t>Schempp</w:t>
      </w:r>
      <w:proofErr w:type="spellEnd"/>
      <w:r>
        <w:rPr>
          <w:rFonts w:cs="Arial"/>
          <w:sz w:val="24"/>
        </w:rPr>
        <w:t>.</w:t>
      </w:r>
      <w:r>
        <w:rPr>
          <w:rStyle w:val="EndnoteReference"/>
          <w:rFonts w:cs="Arial"/>
          <w:sz w:val="24"/>
        </w:rPr>
        <w:endnoteReference w:id="26"/>
      </w:r>
      <w:r>
        <w:rPr>
          <w:rFonts w:cs="Arial"/>
          <w:sz w:val="24"/>
        </w:rPr>
        <w:t xml:space="preserve"> T</w:t>
      </w:r>
      <w:r w:rsidR="008F1C32">
        <w:rPr>
          <w:rFonts w:cs="Arial"/>
          <w:sz w:val="24"/>
        </w:rPr>
        <w:t xml:space="preserve">he workforces involved are as large and as widely distributed as </w:t>
      </w:r>
      <w:r w:rsidR="00102A4F">
        <w:rPr>
          <w:rFonts w:cs="Arial"/>
          <w:sz w:val="24"/>
        </w:rPr>
        <w:t xml:space="preserve">was </w:t>
      </w:r>
      <w:r>
        <w:rPr>
          <w:rFonts w:cs="Arial"/>
          <w:sz w:val="24"/>
        </w:rPr>
        <w:t xml:space="preserve">the </w:t>
      </w:r>
      <w:r w:rsidR="00837F8A">
        <w:rPr>
          <w:rFonts w:cs="Arial"/>
          <w:sz w:val="24"/>
        </w:rPr>
        <w:t>population</w:t>
      </w:r>
      <w:r>
        <w:rPr>
          <w:rFonts w:cs="Arial"/>
          <w:sz w:val="24"/>
        </w:rPr>
        <w:t xml:space="preserve"> charged with ending prayer in the public schools.</w:t>
      </w:r>
      <w:r w:rsidR="00837F8A">
        <w:rPr>
          <w:rFonts w:cs="Arial"/>
          <w:sz w:val="24"/>
        </w:rPr>
        <w:t xml:space="preserve"> It took a generation of </w:t>
      </w:r>
      <w:r w:rsidR="00102A4F">
        <w:rPr>
          <w:rFonts w:cs="Arial"/>
          <w:sz w:val="24"/>
        </w:rPr>
        <w:t xml:space="preserve">protest and feedback to </w:t>
      </w:r>
      <w:r w:rsidR="00837F8A">
        <w:rPr>
          <w:rFonts w:cs="Arial"/>
          <w:sz w:val="24"/>
        </w:rPr>
        <w:t>make prayer</w:t>
      </w:r>
      <w:r w:rsidR="00102A4F">
        <w:rPr>
          <w:rFonts w:cs="Arial"/>
          <w:sz w:val="24"/>
        </w:rPr>
        <w:t xml:space="preserve"> the exception rather than the rule. It might </w:t>
      </w:r>
      <w:r w:rsidR="00431961">
        <w:rPr>
          <w:rFonts w:cs="Arial"/>
          <w:sz w:val="24"/>
        </w:rPr>
        <w:t xml:space="preserve">take </w:t>
      </w:r>
      <w:r w:rsidR="00102A4F">
        <w:rPr>
          <w:rFonts w:cs="Arial"/>
          <w:sz w:val="24"/>
        </w:rPr>
        <w:t>a generation of re-educating professionals and socializing students of medicine, nursing, and social work before practices changed.</w:t>
      </w:r>
      <w:r w:rsidR="00E30793">
        <w:rPr>
          <w:rFonts w:cs="Arial"/>
          <w:sz w:val="24"/>
        </w:rPr>
        <w:t xml:space="preserve"> As a result, it may well take another generation until elective abortion is accepted and assisted suicide legalized throughout the United States.</w:t>
      </w:r>
    </w:p>
    <w:p w:rsidR="0001631D" w:rsidRDefault="008769DA" w:rsidP="0001631D">
      <w:pPr>
        <w:autoSpaceDE w:val="0"/>
        <w:autoSpaceDN w:val="0"/>
        <w:adjustRightInd w:val="0"/>
        <w:spacing w:line="480" w:lineRule="auto"/>
        <w:rPr>
          <w:rFonts w:cs="Arial"/>
          <w:color w:val="000000"/>
          <w:sz w:val="24"/>
        </w:rPr>
      </w:pPr>
      <w:r>
        <w:rPr>
          <w:rFonts w:cs="Arial"/>
          <w:color w:val="000000"/>
          <w:sz w:val="24"/>
        </w:rPr>
        <w:t xml:space="preserve">Nevertheless, </w:t>
      </w:r>
      <w:r w:rsidR="0072467C">
        <w:rPr>
          <w:rFonts w:cs="Arial"/>
          <w:color w:val="000000"/>
          <w:sz w:val="24"/>
        </w:rPr>
        <w:t>Ezekiel Emanuel</w:t>
      </w:r>
      <w:r w:rsidR="005B494E">
        <w:rPr>
          <w:rFonts w:cs="Arial"/>
          <w:color w:val="000000"/>
          <w:sz w:val="24"/>
        </w:rPr>
        <w:t>’s warning</w:t>
      </w:r>
      <w:r w:rsidR="0072467C">
        <w:rPr>
          <w:rFonts w:cs="Arial"/>
          <w:color w:val="000000"/>
          <w:sz w:val="24"/>
        </w:rPr>
        <w:t xml:space="preserve"> about assisted suicide</w:t>
      </w:r>
      <w:r w:rsidR="005B494E">
        <w:rPr>
          <w:rFonts w:cs="Arial"/>
          <w:color w:val="000000"/>
          <w:sz w:val="24"/>
        </w:rPr>
        <w:t xml:space="preserve"> applies to other ironic freedom situations. Emanuel predicted that legalizing assisted suicide would </w:t>
      </w:r>
      <w:r>
        <w:rPr>
          <w:rFonts w:cs="Arial"/>
          <w:color w:val="000000"/>
          <w:sz w:val="24"/>
        </w:rPr>
        <w:t>help “the top .02 percent” at the expense of “the poor…who pose a burden to their relatives.”</w:t>
      </w:r>
      <w:r w:rsidR="005B494E">
        <w:rPr>
          <w:rStyle w:val="EndnoteReference"/>
          <w:sz w:val="24"/>
        </w:rPr>
        <w:endnoteReference w:id="27"/>
      </w:r>
      <w:r>
        <w:rPr>
          <w:rFonts w:cs="Arial"/>
          <w:color w:val="000000"/>
          <w:sz w:val="24"/>
        </w:rPr>
        <w:t xml:space="preserve"> </w:t>
      </w:r>
      <w:r w:rsidR="00A0261F">
        <w:rPr>
          <w:rFonts w:cs="Arial"/>
          <w:color w:val="000000"/>
          <w:sz w:val="24"/>
        </w:rPr>
        <w:t>T</w:t>
      </w:r>
      <w:r>
        <w:rPr>
          <w:rFonts w:cs="Arial"/>
          <w:color w:val="000000"/>
          <w:sz w:val="24"/>
        </w:rPr>
        <w:t xml:space="preserve">here is no reason to presume that the poor will choose to prolong their lives, any more than there is reason to presume that the </w:t>
      </w:r>
      <w:r w:rsidR="00A0261F">
        <w:rPr>
          <w:rFonts w:cs="Arial"/>
          <w:color w:val="000000"/>
          <w:sz w:val="24"/>
        </w:rPr>
        <w:t>privileged</w:t>
      </w:r>
      <w:r>
        <w:rPr>
          <w:rFonts w:cs="Arial"/>
          <w:color w:val="000000"/>
          <w:sz w:val="24"/>
        </w:rPr>
        <w:t xml:space="preserve"> will </w:t>
      </w:r>
      <w:r w:rsidR="008F1858">
        <w:rPr>
          <w:rFonts w:cs="Arial"/>
          <w:color w:val="000000"/>
          <w:sz w:val="24"/>
        </w:rPr>
        <w:t>choose to expedite</w:t>
      </w:r>
      <w:r>
        <w:rPr>
          <w:rFonts w:cs="Arial"/>
          <w:color w:val="000000"/>
          <w:sz w:val="24"/>
        </w:rPr>
        <w:t xml:space="preserve"> death</w:t>
      </w:r>
      <w:r w:rsidR="008F1858">
        <w:rPr>
          <w:rFonts w:cs="Arial"/>
          <w:color w:val="000000"/>
          <w:sz w:val="24"/>
        </w:rPr>
        <w:t>.</w:t>
      </w:r>
      <w:r>
        <w:rPr>
          <w:rFonts w:cs="Arial"/>
          <w:color w:val="000000"/>
          <w:sz w:val="24"/>
        </w:rPr>
        <w:t xml:space="preserve">  </w:t>
      </w:r>
      <w:r w:rsidR="00A0261F">
        <w:rPr>
          <w:rFonts w:cs="Arial"/>
          <w:color w:val="000000"/>
          <w:sz w:val="24"/>
        </w:rPr>
        <w:t xml:space="preserve">But it is difficult to dismiss Emanuel’s concern that the poor who do prefer natural death will face coercion or persuasion disguised as permission. This </w:t>
      </w:r>
      <w:r w:rsidR="00A0261F">
        <w:rPr>
          <w:rFonts w:cs="Arial"/>
          <w:color w:val="000000"/>
          <w:sz w:val="24"/>
        </w:rPr>
        <w:lastRenderedPageBreak/>
        <w:t>argument feeds the guilt to which both liberals and feminists are susceptible, the worry that they will benefit themselves at the expense of others</w:t>
      </w:r>
      <w:r w:rsidR="0001631D">
        <w:rPr>
          <w:rFonts w:cs="Arial"/>
          <w:color w:val="000000"/>
          <w:sz w:val="24"/>
        </w:rPr>
        <w:t xml:space="preserve"> who are less favorably situated. Emanuel has also reminded us of the tension between individual rights and social equality. </w:t>
      </w:r>
      <w:r w:rsidR="009B7F32">
        <w:rPr>
          <w:rStyle w:val="EndnoteReference"/>
          <w:rFonts w:cs="Arial"/>
          <w:color w:val="000000"/>
          <w:sz w:val="24"/>
        </w:rPr>
        <w:endnoteReference w:id="28"/>
      </w:r>
      <w:r w:rsidR="0001631D">
        <w:rPr>
          <w:rFonts w:cs="Arial"/>
          <w:color w:val="000000"/>
          <w:sz w:val="24"/>
        </w:rPr>
        <w:t xml:space="preserve"> How, and to what extent, can liberal reforms enhance the former without threatening the latter?</w:t>
      </w:r>
    </w:p>
    <w:p w:rsidR="00A14A5C" w:rsidRDefault="00A14A5C" w:rsidP="00A14A5C">
      <w:pPr>
        <w:autoSpaceDE w:val="0"/>
        <w:autoSpaceDN w:val="0"/>
        <w:adjustRightInd w:val="0"/>
        <w:spacing w:line="480" w:lineRule="auto"/>
        <w:jc w:val="center"/>
        <w:rPr>
          <w:b/>
          <w:sz w:val="24"/>
        </w:rPr>
      </w:pPr>
      <w:r>
        <w:rPr>
          <w:b/>
          <w:sz w:val="24"/>
        </w:rPr>
        <w:t>Conclusion</w:t>
      </w:r>
    </w:p>
    <w:p w:rsidR="00A14A5C" w:rsidRDefault="008F1858" w:rsidP="00A14A5C">
      <w:pPr>
        <w:autoSpaceDE w:val="0"/>
        <w:autoSpaceDN w:val="0"/>
        <w:adjustRightInd w:val="0"/>
        <w:spacing w:line="480" w:lineRule="auto"/>
        <w:rPr>
          <w:sz w:val="24"/>
        </w:rPr>
      </w:pPr>
      <w:r>
        <w:rPr>
          <w:rFonts w:cs="Arial"/>
          <w:color w:val="000000"/>
          <w:sz w:val="24"/>
        </w:rPr>
        <w:t>Emanuel’s article is essentially a critique of a liberal position</w:t>
      </w:r>
      <w:r w:rsidR="004A0715">
        <w:rPr>
          <w:rFonts w:cs="Arial"/>
          <w:color w:val="000000"/>
          <w:sz w:val="24"/>
        </w:rPr>
        <w:t xml:space="preserve"> (though not one held by all liberals.)</w:t>
      </w:r>
      <w:r>
        <w:rPr>
          <w:rFonts w:cs="Arial"/>
          <w:color w:val="000000"/>
          <w:sz w:val="24"/>
        </w:rPr>
        <w:t xml:space="preserve">. He is the latest in a long series of critics to make a version of this argument. Liberals, we </w:t>
      </w:r>
      <w:r w:rsidR="003455BF">
        <w:rPr>
          <w:rFonts w:cs="Arial"/>
          <w:color w:val="000000"/>
          <w:sz w:val="24"/>
        </w:rPr>
        <w:t>have been</w:t>
      </w:r>
      <w:r>
        <w:rPr>
          <w:rFonts w:cs="Arial"/>
          <w:color w:val="000000"/>
          <w:sz w:val="24"/>
        </w:rPr>
        <w:t xml:space="preserve"> told, </w:t>
      </w:r>
      <w:r w:rsidR="00E30793">
        <w:rPr>
          <w:sz w:val="24"/>
        </w:rPr>
        <w:t xml:space="preserve">elevate </w:t>
      </w:r>
      <w:r>
        <w:rPr>
          <w:sz w:val="24"/>
        </w:rPr>
        <w:t xml:space="preserve">to the status of universal truths what are in fact the </w:t>
      </w:r>
      <w:r w:rsidR="00E30793">
        <w:rPr>
          <w:sz w:val="24"/>
        </w:rPr>
        <w:t>interests</w:t>
      </w:r>
      <w:r>
        <w:rPr>
          <w:sz w:val="24"/>
        </w:rPr>
        <w:t xml:space="preserve"> of people like themselves:</w:t>
      </w:r>
      <w:r w:rsidR="00A14A5C">
        <w:rPr>
          <w:sz w:val="24"/>
        </w:rPr>
        <w:t xml:space="preserve"> </w:t>
      </w:r>
      <w:r w:rsidR="00A14A5C" w:rsidRPr="00581BC3">
        <w:rPr>
          <w:sz w:val="24"/>
        </w:rPr>
        <w:t>educated, middle-class, usually able-bodied, usually male, and able to earn a living by brains rather than brawn</w:t>
      </w:r>
      <w:r w:rsidR="00A14A5C">
        <w:rPr>
          <w:sz w:val="24"/>
        </w:rPr>
        <w:t>.</w:t>
      </w:r>
      <w:r w:rsidR="00A14A5C" w:rsidRPr="00581BC3">
        <w:rPr>
          <w:sz w:val="24"/>
        </w:rPr>
        <w:t xml:space="preserve"> </w:t>
      </w:r>
      <w:r w:rsidR="00A14A5C">
        <w:rPr>
          <w:sz w:val="24"/>
        </w:rPr>
        <w:t>These are people who emphasize procedural guarantees, freedom of expression, freedom of and from religion, sexual freedom, the separation of law from morality, and the marketplace of ideas and art, while taking food, clothing, shelter, and safety for granted. Liberals and feminists do not always value the same things, and feminist scholars have worked hard to avoid “gender essentialism—the notion that a unitary, ‘essential’ woman’s experience can be isolated and described.”</w:t>
      </w:r>
      <w:r w:rsidR="00A14A5C">
        <w:rPr>
          <w:rStyle w:val="EndnoteReference"/>
          <w:rFonts w:cs="Arial"/>
          <w:sz w:val="24"/>
        </w:rPr>
        <w:endnoteReference w:id="29"/>
      </w:r>
      <w:r w:rsidR="00A14A5C">
        <w:rPr>
          <w:sz w:val="24"/>
        </w:rPr>
        <w:t xml:space="preserve"> </w:t>
      </w:r>
      <w:r w:rsidR="00A14A5C" w:rsidRPr="00581BC3">
        <w:rPr>
          <w:sz w:val="24"/>
        </w:rPr>
        <w:t>But feminist theory</w:t>
      </w:r>
      <w:r w:rsidR="00A14A5C">
        <w:rPr>
          <w:sz w:val="24"/>
        </w:rPr>
        <w:t xml:space="preserve"> has received</w:t>
      </w:r>
      <w:r w:rsidR="00A14A5C" w:rsidRPr="00581BC3">
        <w:rPr>
          <w:sz w:val="24"/>
        </w:rPr>
        <w:t xml:space="preserve"> similar criticism. </w:t>
      </w:r>
    </w:p>
    <w:p w:rsidR="007A1D57" w:rsidRDefault="00E8734D" w:rsidP="00FC223C">
      <w:pPr>
        <w:spacing w:before="0" w:beforeAutospacing="0" w:after="0" w:afterAutospacing="0" w:line="480" w:lineRule="auto"/>
        <w:rPr>
          <w:sz w:val="24"/>
        </w:rPr>
      </w:pPr>
      <w:r>
        <w:rPr>
          <w:rFonts w:cs="Arial"/>
          <w:sz w:val="24"/>
        </w:rPr>
        <w:t xml:space="preserve">It is true that both liberalism and feminism </w:t>
      </w:r>
      <w:r>
        <w:rPr>
          <w:rFonts w:cs="Arial"/>
          <w:i/>
          <w:sz w:val="24"/>
        </w:rPr>
        <w:t>originated</w:t>
      </w:r>
      <w:r>
        <w:rPr>
          <w:rFonts w:cs="Arial"/>
          <w:sz w:val="24"/>
        </w:rPr>
        <w:t xml:space="preserve"> in privilege (as did conservatism and most other belief systems). People like John Stuart Mill, whose labor was intellectual, were, and remain, more fortunate than most people. People like Elizabeth Cady Stanton, who didn’t have to support herself or do her own housework, </w:t>
      </w:r>
      <w:r>
        <w:rPr>
          <w:rFonts w:cs="Arial"/>
          <w:sz w:val="24"/>
        </w:rPr>
        <w:lastRenderedPageBreak/>
        <w:t>were equally fortunate. Today, they probably qualify for Emanuel’s .02 percent. But to</w:t>
      </w:r>
      <w:r w:rsidR="00A14A5C">
        <w:rPr>
          <w:rFonts w:cs="Arial"/>
          <w:sz w:val="24"/>
        </w:rPr>
        <w:t xml:space="preserve"> label either group as “privileged”</w:t>
      </w:r>
      <w:r w:rsidR="00FC223C">
        <w:rPr>
          <w:rFonts w:cs="Arial"/>
          <w:sz w:val="24"/>
        </w:rPr>
        <w:t xml:space="preserve"> </w:t>
      </w:r>
      <w:r w:rsidR="004850CC">
        <w:rPr>
          <w:rFonts w:cs="Arial"/>
          <w:sz w:val="24"/>
        </w:rPr>
        <w:t xml:space="preserve">in a material sense </w:t>
      </w:r>
      <w:r w:rsidR="00FC223C">
        <w:rPr>
          <w:rFonts w:cs="Arial"/>
          <w:sz w:val="24"/>
        </w:rPr>
        <w:t xml:space="preserve">ignores present-day realities. </w:t>
      </w:r>
      <w:r>
        <w:rPr>
          <w:rFonts w:cs="Arial"/>
          <w:sz w:val="24"/>
        </w:rPr>
        <w:t>Some working-class people hold liberal and feminist views; consider the women blue-collar workers who brought the early Title VII cases.</w:t>
      </w:r>
      <w:r>
        <w:rPr>
          <w:rStyle w:val="EndnoteReference"/>
          <w:rFonts w:cs="Arial"/>
          <w:sz w:val="24"/>
        </w:rPr>
        <w:endnoteReference w:id="30"/>
      </w:r>
      <w:r>
        <w:rPr>
          <w:rFonts w:cs="Arial"/>
          <w:sz w:val="24"/>
        </w:rPr>
        <w:t xml:space="preserve"> </w:t>
      </w:r>
      <w:r w:rsidR="00FC223C">
        <w:rPr>
          <w:rFonts w:cs="Arial"/>
          <w:sz w:val="24"/>
        </w:rPr>
        <w:t>Everyone has access to theory now, and many theorists are supporting them</w:t>
      </w:r>
      <w:r w:rsidR="00B92515">
        <w:rPr>
          <w:rFonts w:cs="Arial"/>
          <w:sz w:val="24"/>
        </w:rPr>
        <w:t>selves as university adjuncts</w:t>
      </w:r>
      <w:r w:rsidR="00FC223C">
        <w:rPr>
          <w:rFonts w:cs="Arial"/>
          <w:sz w:val="24"/>
        </w:rPr>
        <w:t xml:space="preserve"> while trying to write and publish. There is even an “Unemployed Philosophers</w:t>
      </w:r>
      <w:r w:rsidR="005C2922">
        <w:rPr>
          <w:rFonts w:cs="Arial"/>
          <w:sz w:val="24"/>
        </w:rPr>
        <w:t xml:space="preserve"> </w:t>
      </w:r>
      <w:r w:rsidR="00FC223C">
        <w:rPr>
          <w:rFonts w:cs="Arial"/>
          <w:sz w:val="24"/>
        </w:rPr>
        <w:t xml:space="preserve">Guild” that </w:t>
      </w:r>
      <w:r w:rsidR="00422C99">
        <w:rPr>
          <w:rFonts w:cs="Arial"/>
          <w:sz w:val="24"/>
        </w:rPr>
        <w:t xml:space="preserve">earns money by </w:t>
      </w:r>
      <w:r w:rsidR="005C2922">
        <w:rPr>
          <w:rFonts w:cs="Arial"/>
          <w:sz w:val="24"/>
        </w:rPr>
        <w:t>producing</w:t>
      </w:r>
      <w:r w:rsidR="00422C99">
        <w:rPr>
          <w:rFonts w:cs="Arial"/>
          <w:sz w:val="24"/>
        </w:rPr>
        <w:t xml:space="preserve"> </w:t>
      </w:r>
      <w:r w:rsidR="005C2922">
        <w:rPr>
          <w:rFonts w:cs="Arial"/>
          <w:sz w:val="24"/>
        </w:rPr>
        <w:t>coffee mugs, T-shirts, and “Freudian slippers.”</w:t>
      </w:r>
      <w:r w:rsidR="004843EE">
        <w:rPr>
          <w:rStyle w:val="EndnoteReference"/>
          <w:rFonts w:cs="Arial"/>
          <w:sz w:val="24"/>
        </w:rPr>
        <w:endnoteReference w:id="31"/>
      </w:r>
      <w:r w:rsidR="00B92515">
        <w:rPr>
          <w:rFonts w:cs="Arial"/>
          <w:sz w:val="24"/>
        </w:rPr>
        <w:t xml:space="preserve"> </w:t>
      </w:r>
    </w:p>
    <w:p w:rsidR="001215A5" w:rsidRDefault="00E8734D" w:rsidP="001215A5">
      <w:pPr>
        <w:autoSpaceDE w:val="0"/>
        <w:autoSpaceDN w:val="0"/>
        <w:adjustRightInd w:val="0"/>
        <w:spacing w:line="480" w:lineRule="auto"/>
        <w:rPr>
          <w:sz w:val="24"/>
        </w:rPr>
      </w:pPr>
      <w:r w:rsidRPr="00581BC3">
        <w:rPr>
          <w:sz w:val="24"/>
        </w:rPr>
        <w:t xml:space="preserve">Counter-arguments to feminist and liberal positions are often made by and on behalf of people who lead very different lives from those of the people doing the theorizing. </w:t>
      </w:r>
      <w:r w:rsidR="00003926">
        <w:rPr>
          <w:sz w:val="24"/>
        </w:rPr>
        <w:t xml:space="preserve">Some of these differences are economic. Arguments about sex work and military service often insist that people are forced into these choices by poverty. As we have seen, these arguments are not without flaws. But, if poverty did not exist, </w:t>
      </w:r>
      <w:r w:rsidR="00D0555B">
        <w:rPr>
          <w:sz w:val="24"/>
        </w:rPr>
        <w:t>this hypothetical problem would be solved</w:t>
      </w:r>
      <w:r w:rsidR="001215A5">
        <w:rPr>
          <w:sz w:val="24"/>
        </w:rPr>
        <w:t xml:space="preserve">. Many good reasons exist for abolishing poverty in the United States, but it could not happen without the establishment of a welfare state or radical changes in capitalism as we know it. Capitalist entrepreneurs strive to make money, socialist governments strive to cut expenses, and government-subsidized health care in capitalist systems is subject to cross-pressures.  </w:t>
      </w:r>
      <w:r w:rsidR="001215A5">
        <w:rPr>
          <w:rFonts w:cs="Arial"/>
          <w:color w:val="000000"/>
          <w:sz w:val="24"/>
        </w:rPr>
        <w:t>Whatever the relative merits of socialism and capitalism, neither system makes ironic freedom problems disappear</w:t>
      </w:r>
      <w:r w:rsidR="001215A5">
        <w:rPr>
          <w:sz w:val="24"/>
        </w:rPr>
        <w:t>.</w:t>
      </w:r>
    </w:p>
    <w:p w:rsidR="006166AE" w:rsidRDefault="0079728C" w:rsidP="000D149A">
      <w:pPr>
        <w:autoSpaceDE w:val="0"/>
        <w:autoSpaceDN w:val="0"/>
        <w:adjustRightInd w:val="0"/>
        <w:spacing w:line="480" w:lineRule="auto"/>
        <w:rPr>
          <w:sz w:val="24"/>
        </w:rPr>
      </w:pPr>
      <w:r>
        <w:rPr>
          <w:sz w:val="24"/>
        </w:rPr>
        <w:t>Class</w:t>
      </w:r>
      <w:r w:rsidR="00F430B0">
        <w:rPr>
          <w:sz w:val="24"/>
        </w:rPr>
        <w:t xml:space="preserve"> differences do not entail conflicts of interest between </w:t>
      </w:r>
      <w:r>
        <w:rPr>
          <w:sz w:val="24"/>
        </w:rPr>
        <w:t xml:space="preserve">classes. We cannot infer people’s opinions from their class status. The fact that a person is working-class rather than middle-class does not dictate that person’s opinion on due process or freedom of expression. But class differences create the possibility of conflicts of interest. </w:t>
      </w:r>
      <w:r>
        <w:rPr>
          <w:sz w:val="24"/>
        </w:rPr>
        <w:lastRenderedPageBreak/>
        <w:t>This problem is increased by the absence of people who are poor, working-class, or have little formal education from public decision-making.</w:t>
      </w:r>
      <w:r w:rsidR="00424FBE">
        <w:rPr>
          <w:sz w:val="24"/>
        </w:rPr>
        <w:t xml:space="preserve"> Unlike disability rights activists, gays, and opponents of abortion</w:t>
      </w:r>
      <w:r w:rsidR="007F5267">
        <w:rPr>
          <w:sz w:val="24"/>
        </w:rPr>
        <w:t>—and, potentially, sex workers</w:t>
      </w:r>
      <w:r w:rsidR="003F15B0">
        <w:rPr>
          <w:sz w:val="24"/>
        </w:rPr>
        <w:t>--</w:t>
      </w:r>
      <w:r w:rsidR="00424FBE">
        <w:rPr>
          <w:sz w:val="24"/>
        </w:rPr>
        <w:t>they are not at the table and “cannot get into the pressure system.”</w:t>
      </w:r>
      <w:r>
        <w:rPr>
          <w:rStyle w:val="EndnoteReference"/>
          <w:sz w:val="24"/>
        </w:rPr>
        <w:endnoteReference w:id="32"/>
      </w:r>
      <w:r>
        <w:rPr>
          <w:sz w:val="24"/>
        </w:rPr>
        <w:t xml:space="preserve">  </w:t>
      </w:r>
      <w:r w:rsidR="00D632CD">
        <w:rPr>
          <w:sz w:val="24"/>
        </w:rPr>
        <w:t>M</w:t>
      </w:r>
      <w:r w:rsidR="001215A5">
        <w:rPr>
          <w:sz w:val="24"/>
        </w:rPr>
        <w:t xml:space="preserve">any of the </w:t>
      </w:r>
      <w:r w:rsidR="00392199">
        <w:rPr>
          <w:sz w:val="24"/>
        </w:rPr>
        <w:t xml:space="preserve">differences between </w:t>
      </w:r>
      <w:r w:rsidR="001215A5">
        <w:rPr>
          <w:sz w:val="24"/>
        </w:rPr>
        <w:t>liberal</w:t>
      </w:r>
      <w:r w:rsidR="00D632CD">
        <w:rPr>
          <w:sz w:val="24"/>
        </w:rPr>
        <w:t xml:space="preserve"> and feminist </w:t>
      </w:r>
      <w:r w:rsidR="00392199">
        <w:rPr>
          <w:sz w:val="24"/>
        </w:rPr>
        <w:t>opinions</w:t>
      </w:r>
      <w:r w:rsidR="00D632CD">
        <w:rPr>
          <w:sz w:val="24"/>
        </w:rPr>
        <w:t xml:space="preserve"> </w:t>
      </w:r>
      <w:r w:rsidR="00392199">
        <w:rPr>
          <w:sz w:val="24"/>
        </w:rPr>
        <w:t xml:space="preserve">and other views </w:t>
      </w:r>
      <w:r w:rsidR="00D632CD">
        <w:rPr>
          <w:sz w:val="24"/>
        </w:rPr>
        <w:t xml:space="preserve">have </w:t>
      </w:r>
      <w:r w:rsidR="00CD55E3">
        <w:rPr>
          <w:sz w:val="24"/>
        </w:rPr>
        <w:t>little</w:t>
      </w:r>
      <w:r w:rsidR="00D632CD">
        <w:rPr>
          <w:sz w:val="24"/>
        </w:rPr>
        <w:t xml:space="preserve"> to do with </w:t>
      </w:r>
      <w:r w:rsidR="001215A5">
        <w:rPr>
          <w:sz w:val="24"/>
        </w:rPr>
        <w:t>economic</w:t>
      </w:r>
      <w:r w:rsidR="00D0555B">
        <w:rPr>
          <w:sz w:val="24"/>
        </w:rPr>
        <w:t xml:space="preserve"> considerations</w:t>
      </w:r>
      <w:r w:rsidR="00765B3A">
        <w:rPr>
          <w:sz w:val="24"/>
        </w:rPr>
        <w:t>.</w:t>
      </w:r>
      <w:r w:rsidR="001215A5">
        <w:rPr>
          <w:sz w:val="24"/>
        </w:rPr>
        <w:t xml:space="preserve"> </w:t>
      </w:r>
      <w:r w:rsidR="002857D1">
        <w:rPr>
          <w:sz w:val="24"/>
        </w:rPr>
        <w:t xml:space="preserve">For example, </w:t>
      </w:r>
      <w:r w:rsidR="00CD55E3">
        <w:rPr>
          <w:sz w:val="24"/>
        </w:rPr>
        <w:t xml:space="preserve">many people, including some feminists, </w:t>
      </w:r>
      <w:r w:rsidR="002857D1">
        <w:rPr>
          <w:sz w:val="24"/>
        </w:rPr>
        <w:t>worry more about being victims of crime than about being accused of crime</w:t>
      </w:r>
      <w:r w:rsidR="00CD55E3">
        <w:rPr>
          <w:sz w:val="24"/>
        </w:rPr>
        <w:t>.</w:t>
      </w:r>
      <w:r w:rsidR="00D632CD">
        <w:rPr>
          <w:sz w:val="24"/>
        </w:rPr>
        <w:t xml:space="preserve"> </w:t>
      </w:r>
      <w:r w:rsidR="00CD55E3">
        <w:rPr>
          <w:sz w:val="24"/>
        </w:rPr>
        <w:t xml:space="preserve">This prioritization is not based on class, race, or income. The poor are more likely to be victims of crime than the non-poor, and African American and Hispanics are more likely to be poor than Caucasians, but the poor may be cross-pressured. An African American or Hispanic woman living in the inner city is vulnerable to crime, but at the same time her young son is vulnerable to false accusations. </w:t>
      </w:r>
      <w:proofErr w:type="gramStart"/>
      <w:r w:rsidR="00CD55E3">
        <w:rPr>
          <w:sz w:val="24"/>
        </w:rPr>
        <w:t>it</w:t>
      </w:r>
      <w:proofErr w:type="gramEnd"/>
      <w:r w:rsidR="00CD55E3">
        <w:rPr>
          <w:sz w:val="24"/>
        </w:rPr>
        <w:t xml:space="preserve"> took liberals a long time to understand</w:t>
      </w:r>
      <w:r w:rsidR="00D6055F">
        <w:rPr>
          <w:sz w:val="24"/>
        </w:rPr>
        <w:t xml:space="preserve"> the fear of crime</w:t>
      </w:r>
      <w:r w:rsidR="00CD55E3">
        <w:rPr>
          <w:sz w:val="24"/>
        </w:rPr>
        <w:t xml:space="preserve">, </w:t>
      </w:r>
      <w:r w:rsidR="000D149A" w:rsidRPr="00581BC3">
        <w:rPr>
          <w:sz w:val="24"/>
        </w:rPr>
        <w:t>T</w:t>
      </w:r>
      <w:r w:rsidR="002857D1">
        <w:rPr>
          <w:sz w:val="24"/>
        </w:rPr>
        <w:t xml:space="preserve">his realization led many </w:t>
      </w:r>
      <w:r w:rsidR="00332DF3">
        <w:rPr>
          <w:sz w:val="24"/>
        </w:rPr>
        <w:t>liberals, in effect, to cave in</w:t>
      </w:r>
      <w:r w:rsidR="00E760C0">
        <w:rPr>
          <w:sz w:val="24"/>
        </w:rPr>
        <w:t xml:space="preserve"> to majority opinion</w:t>
      </w:r>
      <w:r w:rsidR="00332DF3">
        <w:rPr>
          <w:sz w:val="24"/>
        </w:rPr>
        <w:t xml:space="preserve">. They dropped </w:t>
      </w:r>
      <w:r w:rsidR="00931620">
        <w:rPr>
          <w:sz w:val="24"/>
        </w:rPr>
        <w:t xml:space="preserve">their opposition to long prison </w:t>
      </w:r>
      <w:r w:rsidR="00E760C0">
        <w:rPr>
          <w:sz w:val="24"/>
        </w:rPr>
        <w:t xml:space="preserve">sentences and the death penalty and their commitment to procedural guarantees, </w:t>
      </w:r>
      <w:r w:rsidR="00931620">
        <w:rPr>
          <w:sz w:val="24"/>
        </w:rPr>
        <w:t>adopting labels like “neo-liberal” and</w:t>
      </w:r>
      <w:r w:rsidR="00982A1D">
        <w:rPr>
          <w:sz w:val="24"/>
        </w:rPr>
        <w:t xml:space="preserve"> “centrist” </w:t>
      </w:r>
      <w:r w:rsidR="00A50F0F">
        <w:rPr>
          <w:sz w:val="24"/>
        </w:rPr>
        <w:t>and</w:t>
      </w:r>
      <w:r w:rsidR="00931620">
        <w:rPr>
          <w:sz w:val="24"/>
        </w:rPr>
        <w:t xml:space="preserve"> </w:t>
      </w:r>
      <w:r w:rsidR="00982A1D">
        <w:rPr>
          <w:sz w:val="24"/>
        </w:rPr>
        <w:t>affiliating with groups like the Democratic Leadership Council.</w:t>
      </w:r>
      <w:r w:rsidR="00982A1D">
        <w:rPr>
          <w:rStyle w:val="EndnoteReference"/>
          <w:sz w:val="24"/>
        </w:rPr>
        <w:endnoteReference w:id="33"/>
      </w:r>
      <w:r w:rsidR="00982A1D">
        <w:rPr>
          <w:sz w:val="24"/>
        </w:rPr>
        <w:t xml:space="preserve"> </w:t>
      </w:r>
      <w:r w:rsidR="00D632CD">
        <w:rPr>
          <w:sz w:val="24"/>
        </w:rPr>
        <w:t>Twenty-five years later, innocent people have been convicted of crimes and even sentenced to death; some have probably been executed. Liberal inaction and acquiescence has had grave consequences.</w:t>
      </w:r>
    </w:p>
    <w:p w:rsidR="000D149A" w:rsidRDefault="00332DF3" w:rsidP="000D149A">
      <w:pPr>
        <w:autoSpaceDE w:val="0"/>
        <w:autoSpaceDN w:val="0"/>
        <w:adjustRightInd w:val="0"/>
        <w:spacing w:line="480" w:lineRule="auto"/>
        <w:rPr>
          <w:sz w:val="24"/>
        </w:rPr>
      </w:pPr>
      <w:r>
        <w:rPr>
          <w:sz w:val="24"/>
        </w:rPr>
        <w:t xml:space="preserve">Crime is not the only issue </w:t>
      </w:r>
      <w:r w:rsidR="00D6055F">
        <w:rPr>
          <w:sz w:val="24"/>
        </w:rPr>
        <w:t>about</w:t>
      </w:r>
      <w:r>
        <w:rPr>
          <w:sz w:val="24"/>
        </w:rPr>
        <w:t xml:space="preserve"> which liberal views are cont</w:t>
      </w:r>
      <w:r w:rsidR="00D6055F">
        <w:rPr>
          <w:sz w:val="24"/>
        </w:rPr>
        <w:t>roversial</w:t>
      </w:r>
      <w:r>
        <w:rPr>
          <w:sz w:val="24"/>
        </w:rPr>
        <w:t>.</w:t>
      </w:r>
      <w:r w:rsidR="003369F6">
        <w:rPr>
          <w:sz w:val="24"/>
        </w:rPr>
        <w:t xml:space="preserve"> </w:t>
      </w:r>
      <w:r w:rsidR="00D632CD">
        <w:rPr>
          <w:sz w:val="24"/>
        </w:rPr>
        <w:t>Some p</w:t>
      </w:r>
      <w:r w:rsidR="003369F6">
        <w:rPr>
          <w:sz w:val="24"/>
        </w:rPr>
        <w:t xml:space="preserve">eople </w:t>
      </w:r>
      <w:r w:rsidR="000D149A" w:rsidRPr="00581BC3">
        <w:rPr>
          <w:sz w:val="24"/>
        </w:rPr>
        <w:t xml:space="preserve">value </w:t>
      </w:r>
      <w:r w:rsidR="00D632CD">
        <w:rPr>
          <w:sz w:val="24"/>
        </w:rPr>
        <w:t>fa</w:t>
      </w:r>
      <w:r w:rsidR="000D149A" w:rsidRPr="00581BC3">
        <w:rPr>
          <w:sz w:val="24"/>
        </w:rPr>
        <w:t xml:space="preserve">ith </w:t>
      </w:r>
      <w:r w:rsidR="00D632CD">
        <w:rPr>
          <w:sz w:val="24"/>
        </w:rPr>
        <w:t>above</w:t>
      </w:r>
      <w:r w:rsidR="000D149A" w:rsidRPr="00581BC3">
        <w:rPr>
          <w:sz w:val="24"/>
        </w:rPr>
        <w:t xml:space="preserve"> reason. </w:t>
      </w:r>
      <w:r w:rsidR="00D632CD">
        <w:rPr>
          <w:sz w:val="24"/>
        </w:rPr>
        <w:t>Some, particularly women</w:t>
      </w:r>
      <w:r w:rsidR="00D6055F">
        <w:rPr>
          <w:sz w:val="24"/>
        </w:rPr>
        <w:t>,</w:t>
      </w:r>
      <w:r w:rsidR="000D149A" w:rsidRPr="00581BC3">
        <w:rPr>
          <w:sz w:val="24"/>
        </w:rPr>
        <w:t xml:space="preserve"> value sex more for procreation than for recreation</w:t>
      </w:r>
      <w:r w:rsidR="00B92515">
        <w:rPr>
          <w:sz w:val="24"/>
        </w:rPr>
        <w:t xml:space="preserve">. </w:t>
      </w:r>
      <w:r w:rsidR="00D6055F">
        <w:rPr>
          <w:sz w:val="24"/>
        </w:rPr>
        <w:t>A</w:t>
      </w:r>
      <w:r>
        <w:rPr>
          <w:sz w:val="24"/>
        </w:rPr>
        <w:t xml:space="preserve">lthough </w:t>
      </w:r>
      <w:r w:rsidR="000D149A" w:rsidRPr="00581BC3">
        <w:rPr>
          <w:sz w:val="24"/>
        </w:rPr>
        <w:t xml:space="preserve">Chapter 4 has shown that monogamy remains </w:t>
      </w:r>
      <w:r w:rsidR="000D149A" w:rsidRPr="00581BC3">
        <w:rPr>
          <w:sz w:val="24"/>
        </w:rPr>
        <w:lastRenderedPageBreak/>
        <w:t>the norm and variety the exception</w:t>
      </w:r>
      <w:r w:rsidR="003369F6">
        <w:rPr>
          <w:sz w:val="24"/>
        </w:rPr>
        <w:t xml:space="preserve">, </w:t>
      </w:r>
      <w:r w:rsidR="00D632CD">
        <w:rPr>
          <w:sz w:val="24"/>
        </w:rPr>
        <w:t>some</w:t>
      </w:r>
      <w:r w:rsidR="003369F6">
        <w:rPr>
          <w:sz w:val="24"/>
        </w:rPr>
        <w:t xml:space="preserve"> </w:t>
      </w:r>
      <w:r w:rsidR="00D6055F">
        <w:rPr>
          <w:sz w:val="24"/>
        </w:rPr>
        <w:t xml:space="preserve">people </w:t>
      </w:r>
      <w:r w:rsidR="003369F6">
        <w:rPr>
          <w:sz w:val="24"/>
        </w:rPr>
        <w:t>val</w:t>
      </w:r>
      <w:r w:rsidR="00F161E1">
        <w:rPr>
          <w:sz w:val="24"/>
        </w:rPr>
        <w:t xml:space="preserve">ue sexual freedom over fidelity. </w:t>
      </w:r>
      <w:r w:rsidR="000D149A" w:rsidRPr="00581BC3">
        <w:rPr>
          <w:sz w:val="24"/>
        </w:rPr>
        <w:t xml:space="preserve"> Some people may regard military service or </w:t>
      </w:r>
      <w:r w:rsidR="00EA247E">
        <w:rPr>
          <w:sz w:val="24"/>
        </w:rPr>
        <w:t>sex work</w:t>
      </w:r>
      <w:r w:rsidR="000D149A" w:rsidRPr="00581BC3">
        <w:rPr>
          <w:sz w:val="24"/>
        </w:rPr>
        <w:t xml:space="preserve"> as the best occupational choice possible for them. They may fear a premature death more than they fear a</w:t>
      </w:r>
      <w:r w:rsidR="00E54B7B">
        <w:rPr>
          <w:sz w:val="24"/>
        </w:rPr>
        <w:t xml:space="preserve"> </w:t>
      </w:r>
      <w:r w:rsidR="000D149A" w:rsidRPr="00581BC3">
        <w:rPr>
          <w:sz w:val="24"/>
        </w:rPr>
        <w:t>protracted death. They may reject the self-determination that is crucial to liberalism and prefer to “let go and let God.”</w:t>
      </w:r>
      <w:r w:rsidR="000D149A" w:rsidRPr="00581BC3">
        <w:rPr>
          <w:rStyle w:val="EndnoteReference"/>
          <w:rFonts w:cs="Arial"/>
          <w:sz w:val="24"/>
        </w:rPr>
        <w:endnoteReference w:id="34"/>
      </w:r>
      <w:r w:rsidR="000D149A" w:rsidRPr="00581BC3">
        <w:rPr>
          <w:sz w:val="24"/>
        </w:rPr>
        <w:t xml:space="preserve"> </w:t>
      </w:r>
      <w:r w:rsidR="00D6055F">
        <w:rPr>
          <w:sz w:val="24"/>
        </w:rPr>
        <w:t xml:space="preserve">They may not be impressed by statistics. </w:t>
      </w:r>
      <w:r w:rsidR="00765B3A">
        <w:rPr>
          <w:sz w:val="24"/>
        </w:rPr>
        <w:t>These groups include some feminists and possibly some liberals. But f</w:t>
      </w:r>
      <w:r w:rsidR="000D149A" w:rsidRPr="00581BC3">
        <w:rPr>
          <w:sz w:val="24"/>
        </w:rPr>
        <w:t>rom perspectives like the</w:t>
      </w:r>
      <w:r w:rsidR="00D6055F">
        <w:rPr>
          <w:sz w:val="24"/>
        </w:rPr>
        <w:t xml:space="preserve"> above, </w:t>
      </w:r>
      <w:r w:rsidR="000D149A" w:rsidRPr="00581BC3">
        <w:rPr>
          <w:sz w:val="24"/>
        </w:rPr>
        <w:t>feminist and liberal reforms bring threats of ironic freedom.</w:t>
      </w:r>
    </w:p>
    <w:p w:rsidR="004A0715" w:rsidRDefault="00765B3A" w:rsidP="000D149A">
      <w:pPr>
        <w:autoSpaceDE w:val="0"/>
        <w:autoSpaceDN w:val="0"/>
        <w:adjustRightInd w:val="0"/>
        <w:spacing w:line="480" w:lineRule="auto"/>
        <w:rPr>
          <w:sz w:val="24"/>
        </w:rPr>
      </w:pPr>
      <w:r>
        <w:rPr>
          <w:sz w:val="24"/>
        </w:rPr>
        <w:t xml:space="preserve">The people who hold these views are entitled to the respect and consideration of liberals and </w:t>
      </w:r>
      <w:r w:rsidR="006F346B">
        <w:rPr>
          <w:sz w:val="24"/>
        </w:rPr>
        <w:t xml:space="preserve">of </w:t>
      </w:r>
      <w:r>
        <w:rPr>
          <w:sz w:val="24"/>
        </w:rPr>
        <w:t xml:space="preserve">feminists who think like liberals. Dividing the country into “we” and “they” will only delay achievement of liberal reforms while </w:t>
      </w:r>
      <w:r w:rsidR="00824DE6">
        <w:rPr>
          <w:sz w:val="24"/>
        </w:rPr>
        <w:t>intensifying</w:t>
      </w:r>
      <w:r w:rsidR="00034A09">
        <w:rPr>
          <w:sz w:val="24"/>
        </w:rPr>
        <w:t xml:space="preserve"> anger and </w:t>
      </w:r>
      <w:proofErr w:type="gramStart"/>
      <w:r w:rsidR="00034A09">
        <w:rPr>
          <w:sz w:val="24"/>
        </w:rPr>
        <w:t>hostility.</w:t>
      </w:r>
      <w:proofErr w:type="gramEnd"/>
      <w:r w:rsidR="00034A09">
        <w:rPr>
          <w:sz w:val="24"/>
        </w:rPr>
        <w:t xml:space="preserve"> </w:t>
      </w:r>
      <w:r>
        <w:rPr>
          <w:sz w:val="24"/>
        </w:rPr>
        <w:t xml:space="preserve"> But advocates of liberal reforms are equally entitled to respect and consideration. Their opinions count. Their positions are not </w:t>
      </w:r>
      <w:r w:rsidR="00034A09">
        <w:rPr>
          <w:sz w:val="24"/>
        </w:rPr>
        <w:t xml:space="preserve">weakened by the existence of class differences that work to their advantage. </w:t>
      </w:r>
      <w:proofErr w:type="spellStart"/>
      <w:r w:rsidR="00034A09">
        <w:rPr>
          <w:i/>
          <w:sz w:val="24"/>
        </w:rPr>
        <w:t>Lochner</w:t>
      </w:r>
      <w:proofErr w:type="spellEnd"/>
      <w:r w:rsidR="00034A09">
        <w:rPr>
          <w:i/>
          <w:sz w:val="24"/>
        </w:rPr>
        <w:t xml:space="preserve"> v. New York, Munoz v. </w:t>
      </w:r>
      <w:proofErr w:type="spellStart"/>
      <w:r w:rsidR="00034A09">
        <w:rPr>
          <w:i/>
          <w:sz w:val="24"/>
        </w:rPr>
        <w:t>Haro</w:t>
      </w:r>
      <w:proofErr w:type="spellEnd"/>
      <w:r w:rsidR="00034A09">
        <w:rPr>
          <w:sz w:val="24"/>
        </w:rPr>
        <w:t xml:space="preserve">, and the information </w:t>
      </w:r>
      <w:r w:rsidR="00D6055F">
        <w:rPr>
          <w:sz w:val="24"/>
        </w:rPr>
        <w:t xml:space="preserve">I gathered for </w:t>
      </w:r>
      <w:r w:rsidR="00034A09">
        <w:rPr>
          <w:sz w:val="24"/>
        </w:rPr>
        <w:t xml:space="preserve">this book teach us that the threat of ironic freedom is real. </w:t>
      </w:r>
      <w:r w:rsidR="00D6055F">
        <w:rPr>
          <w:sz w:val="24"/>
        </w:rPr>
        <w:t>Th</w:t>
      </w:r>
      <w:r w:rsidR="007F5267">
        <w:rPr>
          <w:sz w:val="24"/>
        </w:rPr>
        <w:t xml:space="preserve">is danger </w:t>
      </w:r>
      <w:r w:rsidR="00D6055F">
        <w:rPr>
          <w:sz w:val="24"/>
        </w:rPr>
        <w:t xml:space="preserve">is no reason to give up working for liberal reforms. </w:t>
      </w:r>
      <w:r w:rsidR="007F5267">
        <w:rPr>
          <w:sz w:val="24"/>
        </w:rPr>
        <w:t>It creates a challenge and an opportunity to construct permissions that will not encourage coercion, to separate “can” from “should</w:t>
      </w:r>
      <w:proofErr w:type="gramStart"/>
      <w:r w:rsidR="007F5267">
        <w:rPr>
          <w:sz w:val="24"/>
        </w:rPr>
        <w:t>“  and</w:t>
      </w:r>
      <w:proofErr w:type="gramEnd"/>
      <w:r w:rsidR="007F5267">
        <w:rPr>
          <w:sz w:val="24"/>
        </w:rPr>
        <w:t xml:space="preserve"> “may” from “must.”</w:t>
      </w:r>
    </w:p>
    <w:p w:rsidR="00191C26" w:rsidRDefault="00191C26" w:rsidP="000D149A">
      <w:pPr>
        <w:autoSpaceDE w:val="0"/>
        <w:autoSpaceDN w:val="0"/>
        <w:adjustRightInd w:val="0"/>
        <w:spacing w:line="480" w:lineRule="auto"/>
        <w:rPr>
          <w:sz w:val="24"/>
        </w:rPr>
      </w:pPr>
    </w:p>
    <w:p w:rsidR="007444ED" w:rsidRDefault="007444ED">
      <w:pPr>
        <w:rPr>
          <w:sz w:val="24"/>
        </w:rPr>
      </w:pPr>
      <w:r>
        <w:rPr>
          <w:sz w:val="24"/>
        </w:rPr>
        <w:br w:type="page"/>
      </w:r>
    </w:p>
    <w:p w:rsidR="005E25C5" w:rsidRDefault="00692D9B" w:rsidP="005E25C5">
      <w:pPr>
        <w:rPr>
          <w:rFonts w:cs="Arial"/>
          <w:sz w:val="24"/>
        </w:rPr>
      </w:pPr>
      <w:r w:rsidRPr="00581BC3">
        <w:rPr>
          <w:rFonts w:cs="Arial"/>
          <w:sz w:val="24"/>
        </w:rPr>
        <w:lastRenderedPageBreak/>
        <w:t>NOTES TO CHAPTER SIX</w:t>
      </w:r>
    </w:p>
    <w:p w:rsidR="002A692A" w:rsidRPr="00581BC3" w:rsidRDefault="002A692A" w:rsidP="005E25C5">
      <w:pPr>
        <w:rPr>
          <w:rFonts w:cs="Arial"/>
          <w:sz w:val="24"/>
        </w:rPr>
      </w:pPr>
    </w:p>
    <w:sectPr w:rsidR="002A692A" w:rsidRPr="00581BC3" w:rsidSect="00177336">
      <w:footerReference w:type="default" r:id="rId7"/>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9A7" w:rsidRDefault="00A249A7" w:rsidP="000D149A">
      <w:pPr>
        <w:spacing w:before="0" w:after="0"/>
      </w:pPr>
      <w:r>
        <w:separator/>
      </w:r>
    </w:p>
  </w:endnote>
  <w:endnote w:type="continuationSeparator" w:id="0">
    <w:p w:rsidR="00A249A7" w:rsidRDefault="00A249A7" w:rsidP="000D149A">
      <w:pPr>
        <w:spacing w:before="0" w:after="0"/>
      </w:pPr>
      <w:r>
        <w:continuationSeparator/>
      </w:r>
    </w:p>
  </w:endnote>
  <w:endnote w:id="1">
    <w:p w:rsidR="00276C06" w:rsidRPr="00E029C3" w:rsidRDefault="00276C06" w:rsidP="00BB7388">
      <w:pPr>
        <w:spacing w:line="480" w:lineRule="auto"/>
        <w:ind w:firstLine="0"/>
        <w:rPr>
          <w:sz w:val="24"/>
        </w:rPr>
      </w:pPr>
      <w:r>
        <w:rPr>
          <w:rStyle w:val="EndnoteReference"/>
        </w:rPr>
        <w:endnoteRef/>
      </w:r>
      <w:r>
        <w:rPr>
          <w:sz w:val="24"/>
        </w:rPr>
        <w:t xml:space="preserve"> Elisabeth </w:t>
      </w:r>
      <w:proofErr w:type="spellStart"/>
      <w:r>
        <w:rPr>
          <w:sz w:val="24"/>
        </w:rPr>
        <w:t>Bumiller</w:t>
      </w:r>
      <w:proofErr w:type="spellEnd"/>
      <w:r>
        <w:rPr>
          <w:sz w:val="24"/>
        </w:rPr>
        <w:t xml:space="preserve"> and Todd </w:t>
      </w:r>
      <w:proofErr w:type="spellStart"/>
      <w:r>
        <w:rPr>
          <w:sz w:val="24"/>
        </w:rPr>
        <w:t>Shanker</w:t>
      </w:r>
      <w:proofErr w:type="spellEnd"/>
      <w:r>
        <w:rPr>
          <w:sz w:val="24"/>
        </w:rPr>
        <w:t xml:space="preserve">, “Pentagon is </w:t>
      </w:r>
      <w:proofErr w:type="gramStart"/>
      <w:r>
        <w:rPr>
          <w:sz w:val="24"/>
        </w:rPr>
        <w:t>Set</w:t>
      </w:r>
      <w:proofErr w:type="gramEnd"/>
      <w:r>
        <w:rPr>
          <w:sz w:val="24"/>
        </w:rPr>
        <w:t xml:space="preserve"> to Lift Combat Ban for Women, </w:t>
      </w:r>
      <w:r>
        <w:rPr>
          <w:i/>
          <w:sz w:val="24"/>
        </w:rPr>
        <w:t>The New York Times</w:t>
      </w:r>
      <w:r>
        <w:rPr>
          <w:sz w:val="24"/>
        </w:rPr>
        <w:t xml:space="preserve">, January 24, 2013, </w:t>
      </w:r>
      <w:hyperlink r:id="rId1" w:history="1">
        <w:r w:rsidRPr="00E029C3">
          <w:rPr>
            <w:rStyle w:val="Hyperlink"/>
            <w:sz w:val="24"/>
          </w:rPr>
          <w:t>http://www.nytimes.com/2013/01/24/us/pentagon-says-it-is-lifting-ban-on-women-in-combat.html</w:t>
        </w:r>
      </w:hyperlink>
      <w:r>
        <w:rPr>
          <w:sz w:val="24"/>
        </w:rPr>
        <w:t xml:space="preserve">  </w:t>
      </w:r>
      <w:r w:rsidRPr="00E029C3">
        <w:rPr>
          <w:sz w:val="24"/>
        </w:rPr>
        <w:t xml:space="preserve">Accessed January 25, </w:t>
      </w:r>
      <w:r>
        <w:rPr>
          <w:sz w:val="24"/>
        </w:rPr>
        <w:t>2</w:t>
      </w:r>
      <w:r w:rsidRPr="00E029C3">
        <w:rPr>
          <w:sz w:val="24"/>
        </w:rPr>
        <w:t>013</w:t>
      </w:r>
      <w:r>
        <w:rPr>
          <w:sz w:val="24"/>
        </w:rPr>
        <w:t>.</w:t>
      </w:r>
    </w:p>
  </w:endnote>
  <w:endnote w:id="2">
    <w:p w:rsidR="00276C06" w:rsidRPr="00EA2927" w:rsidRDefault="00276C06" w:rsidP="00EA2927">
      <w:pPr>
        <w:pStyle w:val="EndnoteText"/>
        <w:spacing w:line="480" w:lineRule="auto"/>
        <w:ind w:firstLine="0"/>
        <w:rPr>
          <w:sz w:val="24"/>
          <w:szCs w:val="24"/>
        </w:rPr>
      </w:pPr>
      <w:r>
        <w:rPr>
          <w:rStyle w:val="EndnoteReference"/>
        </w:rPr>
        <w:endnoteRef/>
      </w:r>
      <w:r>
        <w:t xml:space="preserve"> </w:t>
      </w:r>
      <w:r>
        <w:rPr>
          <w:sz w:val="24"/>
          <w:szCs w:val="24"/>
        </w:rPr>
        <w:t xml:space="preserve">Pat </w:t>
      </w:r>
      <w:proofErr w:type="spellStart"/>
      <w:r>
        <w:rPr>
          <w:sz w:val="24"/>
          <w:szCs w:val="24"/>
        </w:rPr>
        <w:t>Bindrim</w:t>
      </w:r>
      <w:proofErr w:type="spellEnd"/>
      <w:r>
        <w:rPr>
          <w:sz w:val="24"/>
          <w:szCs w:val="24"/>
        </w:rPr>
        <w:t xml:space="preserve">, Letter to the Editor, </w:t>
      </w:r>
      <w:proofErr w:type="gramStart"/>
      <w:r>
        <w:rPr>
          <w:i/>
          <w:sz w:val="24"/>
          <w:szCs w:val="24"/>
        </w:rPr>
        <w:t>The</w:t>
      </w:r>
      <w:proofErr w:type="gramEnd"/>
      <w:r>
        <w:rPr>
          <w:i/>
          <w:sz w:val="24"/>
          <w:szCs w:val="24"/>
        </w:rPr>
        <w:t xml:space="preserve"> New York Times, </w:t>
      </w:r>
      <w:r>
        <w:rPr>
          <w:sz w:val="24"/>
          <w:szCs w:val="24"/>
        </w:rPr>
        <w:t>January 25, 2013.</w:t>
      </w:r>
    </w:p>
  </w:endnote>
  <w:endnote w:id="3">
    <w:p w:rsidR="00276C06" w:rsidRPr="00CC3D83" w:rsidRDefault="00276C06" w:rsidP="00CC3D83">
      <w:pPr>
        <w:pStyle w:val="EndnoteText"/>
        <w:spacing w:line="480" w:lineRule="auto"/>
        <w:ind w:firstLine="0"/>
        <w:rPr>
          <w:sz w:val="24"/>
          <w:szCs w:val="24"/>
        </w:rPr>
      </w:pPr>
      <w:r>
        <w:rPr>
          <w:rStyle w:val="EndnoteReference"/>
        </w:rPr>
        <w:endnoteRef/>
      </w:r>
      <w:r>
        <w:rPr>
          <w:sz w:val="24"/>
          <w:szCs w:val="24"/>
        </w:rPr>
        <w:t xml:space="preserve"> See Chapter 3, note 48 and accompanying text.</w:t>
      </w:r>
    </w:p>
  </w:endnote>
  <w:endnote w:id="4">
    <w:p w:rsidR="00276C06" w:rsidRPr="007676F1" w:rsidRDefault="00276C06" w:rsidP="007676F1">
      <w:pPr>
        <w:pStyle w:val="EndnoteText"/>
        <w:spacing w:line="480" w:lineRule="auto"/>
        <w:ind w:firstLine="0"/>
        <w:rPr>
          <w:sz w:val="24"/>
          <w:szCs w:val="24"/>
        </w:rPr>
      </w:pPr>
      <w:r>
        <w:rPr>
          <w:rStyle w:val="EndnoteReference"/>
        </w:rPr>
        <w:endnoteRef/>
      </w:r>
      <w:r>
        <w:rPr>
          <w:sz w:val="24"/>
          <w:szCs w:val="24"/>
        </w:rPr>
        <w:t xml:space="preserve"> Elisabeth </w:t>
      </w:r>
      <w:proofErr w:type="spellStart"/>
      <w:r>
        <w:rPr>
          <w:sz w:val="24"/>
          <w:szCs w:val="24"/>
        </w:rPr>
        <w:t>Bumiller</w:t>
      </w:r>
      <w:proofErr w:type="spellEnd"/>
      <w:r>
        <w:rPr>
          <w:sz w:val="24"/>
          <w:szCs w:val="24"/>
        </w:rPr>
        <w:t xml:space="preserve"> and James Dao, “For 3 Women, Combat Option Comes a Bit Late,” January 27, 2013.</w:t>
      </w:r>
    </w:p>
  </w:endnote>
  <w:endnote w:id="5">
    <w:p w:rsidR="00276C06" w:rsidRPr="00481852" w:rsidRDefault="00276C06" w:rsidP="003530CD">
      <w:pPr>
        <w:pStyle w:val="EndnoteText"/>
        <w:spacing w:line="480" w:lineRule="auto"/>
        <w:ind w:firstLine="0"/>
        <w:rPr>
          <w:sz w:val="24"/>
          <w:szCs w:val="24"/>
        </w:rPr>
      </w:pPr>
      <w:r>
        <w:rPr>
          <w:rStyle w:val="EndnoteReference"/>
        </w:rPr>
        <w:endnoteRef/>
      </w:r>
      <w:r>
        <w:rPr>
          <w:sz w:val="24"/>
          <w:szCs w:val="24"/>
        </w:rPr>
        <w:t>See Chapter 4, 15-17.</w:t>
      </w:r>
    </w:p>
  </w:endnote>
  <w:endnote w:id="6">
    <w:p w:rsidR="00276C06" w:rsidRPr="008B1CDE" w:rsidRDefault="00276C06" w:rsidP="003530CD">
      <w:pPr>
        <w:pStyle w:val="EndnoteText"/>
        <w:spacing w:line="480" w:lineRule="auto"/>
        <w:ind w:firstLine="0"/>
        <w:rPr>
          <w:sz w:val="24"/>
          <w:szCs w:val="24"/>
        </w:rPr>
      </w:pPr>
      <w:r>
        <w:rPr>
          <w:rStyle w:val="EndnoteReference"/>
        </w:rPr>
        <w:endnoteRef/>
      </w:r>
      <w:r>
        <w:rPr>
          <w:sz w:val="24"/>
          <w:szCs w:val="24"/>
        </w:rPr>
        <w:t xml:space="preserve"> Alexander </w:t>
      </w:r>
      <w:proofErr w:type="spellStart"/>
      <w:r>
        <w:rPr>
          <w:sz w:val="24"/>
          <w:szCs w:val="24"/>
        </w:rPr>
        <w:t>Meiklejohn</w:t>
      </w:r>
      <w:proofErr w:type="spellEnd"/>
      <w:r>
        <w:rPr>
          <w:b/>
          <w:sz w:val="24"/>
          <w:szCs w:val="24"/>
        </w:rPr>
        <w:t xml:space="preserve">, </w:t>
      </w:r>
      <w:r>
        <w:rPr>
          <w:i/>
          <w:sz w:val="24"/>
          <w:szCs w:val="24"/>
        </w:rPr>
        <w:t xml:space="preserve">Political Freedom: The Constitutional Powers of the People </w:t>
      </w:r>
      <w:r>
        <w:rPr>
          <w:sz w:val="24"/>
          <w:szCs w:val="24"/>
        </w:rPr>
        <w:t>(New York: Harper &amp; Row, 1960), 26.</w:t>
      </w:r>
    </w:p>
  </w:endnote>
  <w:endnote w:id="7">
    <w:p w:rsidR="00276C06" w:rsidRPr="00232477" w:rsidRDefault="00276C06" w:rsidP="00A326C1">
      <w:pPr>
        <w:pStyle w:val="EndnoteText"/>
        <w:spacing w:line="480" w:lineRule="auto"/>
        <w:ind w:firstLine="0"/>
        <w:rPr>
          <w:sz w:val="24"/>
          <w:szCs w:val="24"/>
        </w:rPr>
      </w:pPr>
      <w:r>
        <w:rPr>
          <w:rStyle w:val="EndnoteReference"/>
        </w:rPr>
        <w:endnoteRef/>
      </w:r>
      <w:r>
        <w:rPr>
          <w:sz w:val="24"/>
          <w:szCs w:val="24"/>
        </w:rPr>
        <w:t xml:space="preserve"> See Chapter 5, 19.</w:t>
      </w:r>
    </w:p>
  </w:endnote>
  <w:endnote w:id="8">
    <w:p w:rsidR="00276C06" w:rsidRPr="00BF5348" w:rsidRDefault="00276C06" w:rsidP="0086283B">
      <w:pPr>
        <w:pStyle w:val="EndnoteText"/>
        <w:spacing w:line="480" w:lineRule="auto"/>
        <w:ind w:firstLine="0"/>
        <w:rPr>
          <w:sz w:val="24"/>
          <w:szCs w:val="24"/>
        </w:rPr>
      </w:pPr>
      <w:r>
        <w:rPr>
          <w:rStyle w:val="EndnoteReference"/>
        </w:rPr>
        <w:endnoteRef/>
      </w:r>
      <w:r>
        <w:rPr>
          <w:sz w:val="24"/>
          <w:szCs w:val="24"/>
        </w:rPr>
        <w:t xml:space="preserve"> Second Thoughts Home Page, </w:t>
      </w:r>
      <w:hyperlink r:id="rId2" w:history="1">
        <w:r>
          <w:rPr>
            <w:rStyle w:val="Hyperlink"/>
            <w:sz w:val="24"/>
            <w:szCs w:val="24"/>
          </w:rPr>
          <w:t>www.</w:t>
        </w:r>
        <w:r>
          <w:rPr>
            <w:rStyle w:val="Hyperlink"/>
            <w:b/>
            <w:bCs/>
            <w:sz w:val="24"/>
            <w:szCs w:val="24"/>
          </w:rPr>
          <w:t>second</w:t>
        </w:r>
        <w:r>
          <w:rPr>
            <w:rStyle w:val="Hyperlink"/>
            <w:sz w:val="24"/>
            <w:szCs w:val="24"/>
          </w:rPr>
          <w:t>-</w:t>
        </w:r>
        <w:r>
          <w:rPr>
            <w:rStyle w:val="Hyperlink"/>
            <w:b/>
            <w:bCs/>
            <w:sz w:val="24"/>
            <w:szCs w:val="24"/>
          </w:rPr>
          <w:t>thoughts</w:t>
        </w:r>
        <w:r>
          <w:rPr>
            <w:rStyle w:val="Hyperlink"/>
            <w:sz w:val="24"/>
            <w:szCs w:val="24"/>
          </w:rPr>
          <w:t>.org/</w:t>
        </w:r>
      </w:hyperlink>
      <w:r>
        <w:rPr>
          <w:rStyle w:val="HTMLCite"/>
          <w:rFonts w:cs="Arial"/>
          <w:sz w:val="24"/>
          <w:szCs w:val="24"/>
        </w:rPr>
        <w:t>,</w:t>
      </w:r>
      <w:r>
        <w:rPr>
          <w:rStyle w:val="HTMLCite"/>
          <w:rFonts w:cs="Arial"/>
          <w:color w:val="666666"/>
          <w:sz w:val="24"/>
          <w:szCs w:val="24"/>
        </w:rPr>
        <w:t xml:space="preserve"> </w:t>
      </w:r>
      <w:r w:rsidRPr="00093E71">
        <w:rPr>
          <w:rStyle w:val="HTMLCite"/>
          <w:rFonts w:cs="Arial"/>
          <w:i w:val="0"/>
          <w:sz w:val="24"/>
          <w:szCs w:val="24"/>
        </w:rPr>
        <w:t>accessed October12, 2012</w:t>
      </w:r>
      <w:r>
        <w:rPr>
          <w:rStyle w:val="HTMLCite"/>
          <w:rFonts w:cs="Arial"/>
          <w:i w:val="0"/>
          <w:sz w:val="24"/>
          <w:szCs w:val="24"/>
        </w:rPr>
        <w:t xml:space="preserve">. </w:t>
      </w:r>
    </w:p>
  </w:endnote>
  <w:endnote w:id="9">
    <w:p w:rsidR="00276C06" w:rsidRDefault="00276C06" w:rsidP="00D915C9">
      <w:pPr>
        <w:pStyle w:val="EndnoteText"/>
        <w:spacing w:line="480" w:lineRule="auto"/>
      </w:pPr>
      <w:r>
        <w:rPr>
          <w:rStyle w:val="EndnoteReference"/>
        </w:rPr>
        <w:endnoteRef/>
      </w:r>
      <w:r>
        <w:t xml:space="preserve"> </w:t>
      </w:r>
      <w:r>
        <w:rPr>
          <w:sz w:val="24"/>
          <w:szCs w:val="24"/>
        </w:rPr>
        <w:t xml:space="preserve">United Nations Statistics Division 2011, </w:t>
      </w:r>
      <w:r>
        <w:rPr>
          <w:i/>
          <w:iCs/>
          <w:sz w:val="24"/>
          <w:szCs w:val="24"/>
        </w:rPr>
        <w:t>data.</w:t>
      </w:r>
      <w:r>
        <w:rPr>
          <w:b/>
          <w:bCs/>
          <w:i/>
          <w:iCs/>
          <w:sz w:val="24"/>
          <w:szCs w:val="24"/>
        </w:rPr>
        <w:t>un</w:t>
      </w:r>
      <w:r>
        <w:rPr>
          <w:i/>
          <w:iCs/>
          <w:sz w:val="24"/>
          <w:szCs w:val="24"/>
        </w:rPr>
        <w:t>.org/</w:t>
      </w:r>
      <w:proofErr w:type="spellStart"/>
      <w:r>
        <w:rPr>
          <w:i/>
          <w:iCs/>
          <w:sz w:val="24"/>
          <w:szCs w:val="24"/>
        </w:rPr>
        <w:t>Data.aspx?d</w:t>
      </w:r>
      <w:proofErr w:type="spellEnd"/>
      <w:r>
        <w:rPr>
          <w:i/>
          <w:iCs/>
          <w:sz w:val="24"/>
          <w:szCs w:val="24"/>
        </w:rPr>
        <w:t>=</w:t>
      </w:r>
      <w:proofErr w:type="spellStart"/>
      <w:r>
        <w:rPr>
          <w:i/>
          <w:iCs/>
          <w:sz w:val="24"/>
          <w:szCs w:val="24"/>
        </w:rPr>
        <w:t>GenderStat&amp;f</w:t>
      </w:r>
      <w:proofErr w:type="spellEnd"/>
      <w:r>
        <w:rPr>
          <w:i/>
          <w:iCs/>
          <w:sz w:val="24"/>
          <w:szCs w:val="24"/>
        </w:rPr>
        <w:t>=inID%3A12</w:t>
      </w:r>
      <w:r>
        <w:rPr>
          <w:iCs/>
          <w:sz w:val="24"/>
          <w:szCs w:val="24"/>
        </w:rPr>
        <w:t>, accessed March 13, 2011.Wm</w:t>
      </w:r>
      <w:r>
        <w:rPr>
          <w:sz w:val="24"/>
          <w:szCs w:val="24"/>
        </w:rPr>
        <w:t xml:space="preserve">. Robert Johnston, “Abortion Statistics and Other Data,” </w:t>
      </w:r>
      <w:hyperlink r:id="rId3" w:history="1">
        <w:r>
          <w:rPr>
            <w:rStyle w:val="Hyperlink"/>
            <w:iCs/>
            <w:sz w:val="24"/>
            <w:szCs w:val="24"/>
          </w:rPr>
          <w:t>www.</w:t>
        </w:r>
        <w:r>
          <w:rPr>
            <w:rStyle w:val="Hyperlink"/>
            <w:b/>
            <w:bCs/>
            <w:iCs/>
            <w:sz w:val="24"/>
            <w:szCs w:val="24"/>
          </w:rPr>
          <w:t>johnstons</w:t>
        </w:r>
        <w:r>
          <w:rPr>
            <w:rStyle w:val="Hyperlink"/>
            <w:iCs/>
            <w:sz w:val="24"/>
            <w:szCs w:val="24"/>
          </w:rPr>
          <w:t>archive.net/policy/</w:t>
        </w:r>
        <w:r>
          <w:rPr>
            <w:rStyle w:val="Hyperlink"/>
            <w:b/>
            <w:bCs/>
            <w:iCs/>
            <w:sz w:val="24"/>
            <w:szCs w:val="24"/>
          </w:rPr>
          <w:t>abortion</w:t>
        </w:r>
        <w:r>
          <w:rPr>
            <w:rStyle w:val="Hyperlink"/>
            <w:iCs/>
            <w:sz w:val="24"/>
            <w:szCs w:val="24"/>
          </w:rPr>
          <w:t>/graphusabrate.html</w:t>
        </w:r>
      </w:hyperlink>
      <w:r>
        <w:rPr>
          <w:iCs/>
          <w:color w:val="666666"/>
          <w:sz w:val="24"/>
          <w:szCs w:val="24"/>
        </w:rPr>
        <w:t xml:space="preserve"> , </w:t>
      </w:r>
      <w:r>
        <w:rPr>
          <w:iCs/>
          <w:sz w:val="24"/>
          <w:szCs w:val="24"/>
        </w:rPr>
        <w:t>accessed March 16, 2011.</w:t>
      </w:r>
    </w:p>
  </w:endnote>
  <w:endnote w:id="10">
    <w:p w:rsidR="00276C06" w:rsidRPr="00EE2AA7" w:rsidRDefault="00276C06" w:rsidP="002624E0">
      <w:pPr>
        <w:spacing w:line="480" w:lineRule="auto"/>
        <w:ind w:left="720" w:hanging="720"/>
        <w:contextualSpacing/>
        <w:rPr>
          <w:sz w:val="24"/>
        </w:rPr>
      </w:pPr>
      <w:r>
        <w:rPr>
          <w:rStyle w:val="EndnoteReference"/>
        </w:rPr>
        <w:endnoteRef/>
      </w:r>
      <w:r>
        <w:rPr>
          <w:sz w:val="24"/>
        </w:rPr>
        <w:t xml:space="preserve"> </w:t>
      </w:r>
      <w:proofErr w:type="spellStart"/>
      <w:r>
        <w:rPr>
          <w:sz w:val="24"/>
        </w:rPr>
        <w:t>Minette</w:t>
      </w:r>
      <w:proofErr w:type="spellEnd"/>
      <w:r>
        <w:rPr>
          <w:sz w:val="24"/>
        </w:rPr>
        <w:t xml:space="preserve"> Walters, </w:t>
      </w:r>
      <w:proofErr w:type="gramStart"/>
      <w:r>
        <w:rPr>
          <w:i/>
          <w:sz w:val="24"/>
        </w:rPr>
        <w:t>The</w:t>
      </w:r>
      <w:proofErr w:type="gramEnd"/>
      <w:r>
        <w:rPr>
          <w:i/>
          <w:sz w:val="24"/>
        </w:rPr>
        <w:t xml:space="preserve"> Scold’s Bridle </w:t>
      </w:r>
      <w:r w:rsidRPr="002624E0">
        <w:rPr>
          <w:i/>
          <w:sz w:val="24"/>
        </w:rPr>
        <w:t>(</w:t>
      </w:r>
      <w:r w:rsidRPr="002624E0">
        <w:rPr>
          <w:rStyle w:val="HTMLCite"/>
          <w:rFonts w:cs="Arial"/>
          <w:i w:val="0"/>
          <w:color w:val="000000"/>
          <w:sz w:val="24"/>
        </w:rPr>
        <w:t>New York: St. Martin’s Press, 1994</w:t>
      </w:r>
      <w:r>
        <w:rPr>
          <w:rStyle w:val="HTMLCite"/>
          <w:rFonts w:cs="Arial"/>
          <w:i w:val="0"/>
          <w:color w:val="000000"/>
          <w:sz w:val="24"/>
        </w:rPr>
        <w:t>), 336-37.</w:t>
      </w:r>
    </w:p>
  </w:endnote>
  <w:endnote w:id="11">
    <w:p w:rsidR="00276C06" w:rsidRPr="00385C5C" w:rsidRDefault="00276C06" w:rsidP="00013D19">
      <w:pPr>
        <w:pStyle w:val="EndnoteText"/>
        <w:ind w:firstLine="0"/>
      </w:pPr>
      <w:r>
        <w:rPr>
          <w:rStyle w:val="EndnoteReference"/>
        </w:rPr>
        <w:endnoteRef/>
      </w:r>
      <w:r>
        <w:rPr>
          <w:rFonts w:cs="Arial"/>
          <w:i/>
          <w:sz w:val="24"/>
        </w:rPr>
        <w:t xml:space="preserve"> </w:t>
      </w:r>
      <w:r>
        <w:rPr>
          <w:rFonts w:cs="Arial"/>
          <w:sz w:val="24"/>
        </w:rPr>
        <w:t>Jo Roman,</w:t>
      </w:r>
      <w:r>
        <w:rPr>
          <w:rFonts w:cs="Arial"/>
          <w:i/>
          <w:sz w:val="24"/>
        </w:rPr>
        <w:t xml:space="preserve"> Exit House</w:t>
      </w:r>
      <w:r>
        <w:rPr>
          <w:rFonts w:cs="Arial"/>
          <w:sz w:val="24"/>
        </w:rPr>
        <w:t xml:space="preserve"> </w:t>
      </w:r>
      <w:r>
        <w:rPr>
          <w:i/>
          <w:sz w:val="24"/>
          <w:szCs w:val="24"/>
        </w:rPr>
        <w:t>(</w:t>
      </w:r>
      <w:r>
        <w:rPr>
          <w:sz w:val="24"/>
          <w:szCs w:val="24"/>
        </w:rPr>
        <w:t xml:space="preserve">New York: </w:t>
      </w:r>
      <w:proofErr w:type="spellStart"/>
      <w:r>
        <w:rPr>
          <w:sz w:val="24"/>
          <w:szCs w:val="24"/>
        </w:rPr>
        <w:t>Seaview</w:t>
      </w:r>
      <w:proofErr w:type="spellEnd"/>
      <w:r>
        <w:rPr>
          <w:sz w:val="24"/>
          <w:szCs w:val="24"/>
        </w:rPr>
        <w:t xml:space="preserve"> Books, 1980), 127-28</w:t>
      </w:r>
    </w:p>
  </w:endnote>
  <w:endnote w:id="12">
    <w:p w:rsidR="00276C06" w:rsidRPr="00512066" w:rsidRDefault="00276C06" w:rsidP="005746A6">
      <w:pPr>
        <w:pStyle w:val="EndnoteText"/>
        <w:tabs>
          <w:tab w:val="left" w:pos="6465"/>
        </w:tabs>
        <w:spacing w:line="480" w:lineRule="auto"/>
        <w:ind w:firstLine="0"/>
        <w:rPr>
          <w:sz w:val="24"/>
          <w:szCs w:val="24"/>
        </w:rPr>
      </w:pPr>
      <w:r>
        <w:rPr>
          <w:rStyle w:val="EndnoteReference"/>
        </w:rPr>
        <w:endnoteRef/>
      </w:r>
      <w:r>
        <w:rPr>
          <w:sz w:val="24"/>
          <w:szCs w:val="24"/>
        </w:rPr>
        <w:t xml:space="preserve"> </w:t>
      </w:r>
      <w:proofErr w:type="gramStart"/>
      <w:r>
        <w:rPr>
          <w:sz w:val="24"/>
          <w:szCs w:val="24"/>
        </w:rPr>
        <w:t>“</w:t>
      </w:r>
      <w:r>
        <w:rPr>
          <w:sz w:val="24"/>
        </w:rPr>
        <w:t>“Suicide by Choice?</w:t>
      </w:r>
      <w:proofErr w:type="gramEnd"/>
      <w:r>
        <w:rPr>
          <w:sz w:val="24"/>
        </w:rPr>
        <w:t xml:space="preserve"> Not So Fast,” </w:t>
      </w:r>
      <w:r>
        <w:rPr>
          <w:i/>
          <w:sz w:val="24"/>
        </w:rPr>
        <w:t>The New York Times</w:t>
      </w:r>
      <w:r>
        <w:rPr>
          <w:sz w:val="24"/>
        </w:rPr>
        <w:t xml:space="preserve">, October 31, 2012, </w:t>
      </w:r>
      <w:hyperlink r:id="rId4" w:history="1">
        <w:r w:rsidRPr="00FA5D9B">
          <w:rPr>
            <w:rStyle w:val="Hyperlink"/>
            <w:rFonts w:eastAsia="Times New Roman" w:cs="Arial"/>
            <w:iCs/>
            <w:sz w:val="24"/>
          </w:rPr>
          <w:t>www.</w:t>
        </w:r>
        <w:r w:rsidRPr="00FA5D9B">
          <w:rPr>
            <w:rStyle w:val="Hyperlink"/>
            <w:rFonts w:eastAsia="Times New Roman" w:cs="Arial"/>
            <w:bCs/>
            <w:iCs/>
            <w:sz w:val="24"/>
          </w:rPr>
          <w:t>nytimes</w:t>
        </w:r>
        <w:r w:rsidRPr="00FA5D9B">
          <w:rPr>
            <w:rStyle w:val="Hyperlink"/>
            <w:rFonts w:eastAsia="Times New Roman" w:cs="Arial"/>
            <w:iCs/>
            <w:sz w:val="24"/>
          </w:rPr>
          <w:t>.com/2012/11/01/.../</w:t>
        </w:r>
        <w:r w:rsidRPr="00FA5D9B">
          <w:rPr>
            <w:rStyle w:val="Hyperlink"/>
            <w:rFonts w:eastAsia="Times New Roman" w:cs="Arial"/>
            <w:bCs/>
            <w:iCs/>
            <w:sz w:val="24"/>
          </w:rPr>
          <w:t>suicide</w:t>
        </w:r>
        <w:r w:rsidRPr="00FA5D9B">
          <w:rPr>
            <w:rStyle w:val="Hyperlink"/>
            <w:rFonts w:eastAsia="Times New Roman" w:cs="Arial"/>
            <w:iCs/>
            <w:sz w:val="24"/>
          </w:rPr>
          <w:t>-by-choice-not- Jamesso-fast.html</w:t>
        </w:r>
      </w:hyperlink>
      <w:r>
        <w:rPr>
          <w:rFonts w:eastAsia="Times New Roman" w:cs="Arial"/>
          <w:iCs/>
          <w:color w:val="666666"/>
          <w:sz w:val="24"/>
        </w:rPr>
        <w:t>, accessed November 9, 2012.</w:t>
      </w:r>
    </w:p>
  </w:endnote>
  <w:endnote w:id="13">
    <w:p w:rsidR="00276C06" w:rsidRPr="003951D8" w:rsidRDefault="00276C06" w:rsidP="00243B9B">
      <w:pPr>
        <w:pStyle w:val="EndnoteText"/>
        <w:spacing w:line="480" w:lineRule="auto"/>
        <w:ind w:firstLine="0"/>
        <w:rPr>
          <w:sz w:val="24"/>
          <w:szCs w:val="24"/>
        </w:rPr>
      </w:pPr>
      <w:r>
        <w:rPr>
          <w:rStyle w:val="EndnoteReference"/>
        </w:rPr>
        <w:endnoteRef/>
      </w:r>
      <w:proofErr w:type="gramStart"/>
      <w:r>
        <w:rPr>
          <w:rStyle w:val="HTMLCite"/>
          <w:rFonts w:cs="Arial"/>
          <w:color w:val="000000"/>
          <w:sz w:val="24"/>
        </w:rPr>
        <w:t>“</w:t>
      </w:r>
      <w:r w:rsidRPr="00243B9B">
        <w:rPr>
          <w:rStyle w:val="HTMLCite"/>
          <w:rFonts w:cs="Arial"/>
          <w:i w:val="0"/>
          <w:color w:val="000000"/>
          <w:sz w:val="24"/>
        </w:rPr>
        <w:t>The Strange Case of Baby M,</w:t>
      </w:r>
      <w:r>
        <w:rPr>
          <w:rStyle w:val="HTMLCite"/>
          <w:rFonts w:cs="Arial"/>
          <w:color w:val="000000"/>
          <w:sz w:val="24"/>
        </w:rPr>
        <w:t>” The Nation</w:t>
      </w:r>
      <w:r>
        <w:rPr>
          <w:rStyle w:val="HTMLCite"/>
          <w:rFonts w:cs="Arial"/>
          <w:color w:val="000000"/>
          <w:sz w:val="24"/>
          <w:lang w:eastAsia="ko-KR"/>
        </w:rPr>
        <w:t xml:space="preserve"> </w:t>
      </w:r>
      <w:r w:rsidRPr="00243B9B">
        <w:rPr>
          <w:rStyle w:val="HTMLCite"/>
          <w:rFonts w:cs="Arial"/>
          <w:i w:val="0"/>
          <w:color w:val="000000"/>
          <w:sz w:val="24"/>
          <w:lang w:eastAsia="ko-KR"/>
        </w:rPr>
        <w:t>(</w:t>
      </w:r>
      <w:r w:rsidRPr="00243B9B">
        <w:rPr>
          <w:rStyle w:val="HTMLCite"/>
          <w:rFonts w:cs="Arial"/>
          <w:i w:val="0"/>
          <w:color w:val="000000"/>
          <w:sz w:val="24"/>
        </w:rPr>
        <w:t>January 1, 1998</w:t>
      </w:r>
      <w:r w:rsidRPr="00243B9B">
        <w:rPr>
          <w:rStyle w:val="HTMLCite"/>
          <w:rFonts w:cs="Arial"/>
          <w:i w:val="0"/>
          <w:color w:val="000000"/>
          <w:sz w:val="24"/>
          <w:lang w:eastAsia="ko-KR"/>
        </w:rPr>
        <w:t>).</w:t>
      </w:r>
      <w:proofErr w:type="gramEnd"/>
      <w:r>
        <w:rPr>
          <w:rStyle w:val="HTMLCite"/>
          <w:rFonts w:cs="Arial"/>
          <w:color w:val="000000"/>
          <w:sz w:val="24"/>
          <w:lang w:eastAsia="ko-KR"/>
        </w:rPr>
        <w:t xml:space="preserve"> </w:t>
      </w:r>
      <w:hyperlink r:id="rId5" w:history="1">
        <w:r>
          <w:rPr>
            <w:rStyle w:val="Hyperlink"/>
            <w:sz w:val="24"/>
          </w:rPr>
          <w:t>www.thenation.com/doc/19870523/19870523pollitt</w:t>
        </w:r>
      </w:hyperlink>
      <w:r>
        <w:t xml:space="preserve">. </w:t>
      </w:r>
      <w:r>
        <w:rPr>
          <w:sz w:val="24"/>
          <w:lang w:eastAsia="ko-KR"/>
        </w:rPr>
        <w:t xml:space="preserve">, </w:t>
      </w:r>
      <w:r w:rsidRPr="00243B9B">
        <w:rPr>
          <w:rStyle w:val="HTMLCite"/>
          <w:rFonts w:cs="Arial"/>
          <w:i w:val="0"/>
          <w:color w:val="000000"/>
          <w:sz w:val="24"/>
          <w:lang w:eastAsia="ko-KR"/>
        </w:rPr>
        <w:t>accessed  November 11, 2012</w:t>
      </w:r>
    </w:p>
  </w:endnote>
  <w:endnote w:id="14">
    <w:p w:rsidR="00276C06" w:rsidRPr="00D23125" w:rsidRDefault="00276C06" w:rsidP="00F239EE">
      <w:pPr>
        <w:pStyle w:val="EndnoteText"/>
        <w:spacing w:line="480" w:lineRule="auto"/>
        <w:ind w:firstLine="0"/>
        <w:rPr>
          <w:sz w:val="24"/>
          <w:szCs w:val="24"/>
        </w:rPr>
      </w:pPr>
      <w:r>
        <w:rPr>
          <w:rStyle w:val="EndnoteReference"/>
        </w:rPr>
        <w:endnoteRef/>
      </w:r>
      <w:r>
        <w:rPr>
          <w:sz w:val="24"/>
        </w:rPr>
        <w:t xml:space="preserve"> </w:t>
      </w:r>
      <w:proofErr w:type="gramStart"/>
      <w:r>
        <w:rPr>
          <w:sz w:val="24"/>
        </w:rPr>
        <w:t>572834</w:t>
      </w:r>
      <w:r>
        <w:rPr>
          <w:i/>
          <w:sz w:val="24"/>
        </w:rPr>
        <w:t xml:space="preserve"> </w:t>
      </w:r>
      <w:r>
        <w:rPr>
          <w:sz w:val="24"/>
        </w:rPr>
        <w:t>San Diego Superior Court (1986.)</w:t>
      </w:r>
      <w:proofErr w:type="gramEnd"/>
    </w:p>
  </w:endnote>
  <w:endnote w:id="15">
    <w:p w:rsidR="00276C06" w:rsidRDefault="00276C06" w:rsidP="002D2352">
      <w:pPr>
        <w:pStyle w:val="Heading1"/>
        <w:spacing w:line="480" w:lineRule="auto"/>
        <w:contextualSpacing/>
      </w:pPr>
      <w:r>
        <w:rPr>
          <w:rStyle w:val="EndnoteReference"/>
        </w:rPr>
        <w:endnoteRef/>
      </w:r>
      <w:r>
        <w:t xml:space="preserve"> </w:t>
      </w:r>
      <w:r>
        <w:rPr>
          <w:rFonts w:ascii="Arial" w:hAnsi="Arial" w:cs="Arial"/>
          <w:b w:val="0"/>
          <w:color w:val="auto"/>
          <w:sz w:val="24"/>
          <w:szCs w:val="24"/>
        </w:rPr>
        <w:t>“</w:t>
      </w:r>
      <w:r w:rsidRPr="00D16FA7">
        <w:rPr>
          <w:rFonts w:ascii="Arial" w:hAnsi="Arial" w:cs="Arial"/>
          <w:b w:val="0"/>
          <w:color w:val="auto"/>
          <w:sz w:val="24"/>
          <w:szCs w:val="24"/>
        </w:rPr>
        <w:t xml:space="preserve">Legal </w:t>
      </w:r>
      <w:r>
        <w:rPr>
          <w:rFonts w:ascii="Arial" w:hAnsi="Arial" w:cs="Arial"/>
          <w:b w:val="0"/>
          <w:color w:val="auto"/>
          <w:sz w:val="24"/>
          <w:szCs w:val="24"/>
        </w:rPr>
        <w:t>P</w:t>
      </w:r>
      <w:r w:rsidRPr="00D16FA7">
        <w:rPr>
          <w:rFonts w:ascii="Arial" w:hAnsi="Arial" w:cs="Arial"/>
          <w:b w:val="0"/>
          <w:color w:val="auto"/>
          <w:sz w:val="24"/>
          <w:szCs w:val="24"/>
        </w:rPr>
        <w:t>hysician</w:t>
      </w:r>
      <w:r w:rsidRPr="00D16FA7">
        <w:rPr>
          <w:rFonts w:ascii="Cambria Math" w:hAnsi="Cambria Math" w:cs="Arial"/>
          <w:b w:val="0"/>
          <w:color w:val="auto"/>
          <w:sz w:val="24"/>
          <w:szCs w:val="24"/>
        </w:rPr>
        <w:t>‐</w:t>
      </w:r>
      <w:r>
        <w:rPr>
          <w:rFonts w:ascii="Arial" w:hAnsi="Arial" w:cs="Arial"/>
          <w:b w:val="0"/>
          <w:color w:val="auto"/>
          <w:sz w:val="24"/>
          <w:szCs w:val="24"/>
        </w:rPr>
        <w:t>assisted Dy</w:t>
      </w:r>
      <w:r w:rsidRPr="00D16FA7">
        <w:rPr>
          <w:rFonts w:ascii="Arial" w:hAnsi="Arial" w:cs="Arial"/>
          <w:b w:val="0"/>
          <w:color w:val="auto"/>
          <w:sz w:val="24"/>
          <w:szCs w:val="24"/>
        </w:rPr>
        <w:t xml:space="preserve">ing in Oregon and the Netherlands: </w:t>
      </w:r>
      <w:r>
        <w:rPr>
          <w:rFonts w:ascii="Arial" w:hAnsi="Arial" w:cs="Arial"/>
          <w:b w:val="0"/>
          <w:color w:val="auto"/>
          <w:sz w:val="24"/>
          <w:szCs w:val="24"/>
        </w:rPr>
        <w:t>E</w:t>
      </w:r>
      <w:r w:rsidRPr="00D16FA7">
        <w:rPr>
          <w:rFonts w:ascii="Arial" w:hAnsi="Arial" w:cs="Arial"/>
          <w:b w:val="0"/>
          <w:color w:val="auto"/>
          <w:sz w:val="24"/>
          <w:szCs w:val="24"/>
        </w:rPr>
        <w:t xml:space="preserve">vidence </w:t>
      </w:r>
      <w:r>
        <w:rPr>
          <w:rFonts w:ascii="Arial" w:hAnsi="Arial" w:cs="Arial"/>
          <w:b w:val="0"/>
          <w:color w:val="auto"/>
          <w:sz w:val="24"/>
          <w:szCs w:val="24"/>
        </w:rPr>
        <w:t>C</w:t>
      </w:r>
      <w:r w:rsidRPr="00D16FA7">
        <w:rPr>
          <w:rFonts w:ascii="Arial" w:hAnsi="Arial" w:cs="Arial"/>
          <w:b w:val="0"/>
          <w:color w:val="auto"/>
          <w:sz w:val="24"/>
          <w:szCs w:val="24"/>
        </w:rPr>
        <w:t xml:space="preserve">oncerning the </w:t>
      </w:r>
      <w:r>
        <w:rPr>
          <w:rFonts w:ascii="Arial" w:hAnsi="Arial" w:cs="Arial"/>
          <w:b w:val="0"/>
          <w:color w:val="auto"/>
          <w:sz w:val="24"/>
          <w:szCs w:val="24"/>
        </w:rPr>
        <w:t>I</w:t>
      </w:r>
      <w:r w:rsidRPr="00D16FA7">
        <w:rPr>
          <w:rFonts w:ascii="Arial" w:hAnsi="Arial" w:cs="Arial"/>
          <w:b w:val="0"/>
          <w:color w:val="auto"/>
          <w:sz w:val="24"/>
          <w:szCs w:val="24"/>
        </w:rPr>
        <w:t xml:space="preserve">mpact on </w:t>
      </w:r>
      <w:r>
        <w:rPr>
          <w:rFonts w:ascii="Arial" w:hAnsi="Arial" w:cs="Arial"/>
          <w:b w:val="0"/>
          <w:color w:val="auto"/>
          <w:sz w:val="24"/>
          <w:szCs w:val="24"/>
        </w:rPr>
        <w:t>P</w:t>
      </w:r>
      <w:r w:rsidRPr="00D16FA7">
        <w:rPr>
          <w:rFonts w:ascii="Arial" w:hAnsi="Arial" w:cs="Arial"/>
          <w:b w:val="0"/>
          <w:color w:val="auto"/>
          <w:sz w:val="24"/>
          <w:szCs w:val="24"/>
        </w:rPr>
        <w:t xml:space="preserve">atients in </w:t>
      </w:r>
      <w:r>
        <w:rPr>
          <w:rFonts w:ascii="Arial" w:hAnsi="Arial" w:cs="Arial"/>
          <w:b w:val="0"/>
          <w:color w:val="auto"/>
          <w:sz w:val="24"/>
          <w:szCs w:val="24"/>
        </w:rPr>
        <w:t>‘V</w:t>
      </w:r>
      <w:r w:rsidRPr="00D16FA7">
        <w:rPr>
          <w:rFonts w:ascii="Arial" w:hAnsi="Arial" w:cs="Arial"/>
          <w:b w:val="0"/>
          <w:color w:val="auto"/>
          <w:sz w:val="24"/>
          <w:szCs w:val="24"/>
        </w:rPr>
        <w:t>ulnerable</w:t>
      </w:r>
      <w:r>
        <w:rPr>
          <w:rFonts w:ascii="Arial" w:hAnsi="Arial" w:cs="Arial"/>
          <w:b w:val="0"/>
          <w:color w:val="auto"/>
          <w:sz w:val="24"/>
          <w:szCs w:val="24"/>
        </w:rPr>
        <w:t>’</w:t>
      </w:r>
      <w:r w:rsidRPr="00D16FA7">
        <w:rPr>
          <w:rFonts w:ascii="Arial" w:hAnsi="Arial" w:cs="Arial"/>
          <w:b w:val="0"/>
          <w:color w:val="auto"/>
          <w:sz w:val="24"/>
          <w:szCs w:val="24"/>
        </w:rPr>
        <w:t xml:space="preserve"> </w:t>
      </w:r>
      <w:r>
        <w:rPr>
          <w:rFonts w:ascii="Arial" w:hAnsi="Arial" w:cs="Arial"/>
          <w:b w:val="0"/>
          <w:color w:val="auto"/>
          <w:sz w:val="24"/>
          <w:szCs w:val="24"/>
        </w:rPr>
        <w:t>G</w:t>
      </w:r>
      <w:r w:rsidRPr="00D16FA7">
        <w:rPr>
          <w:rFonts w:ascii="Arial" w:hAnsi="Arial" w:cs="Arial"/>
          <w:b w:val="0"/>
          <w:color w:val="auto"/>
          <w:sz w:val="24"/>
          <w:szCs w:val="24"/>
        </w:rPr>
        <w:t xml:space="preserve">roups.”  </w:t>
      </w:r>
      <w:r w:rsidRPr="00D16FA7">
        <w:rPr>
          <w:rFonts w:ascii="Arial" w:hAnsi="Arial" w:cs="Arial"/>
          <w:b w:val="0"/>
          <w:i/>
          <w:color w:val="auto"/>
          <w:sz w:val="24"/>
          <w:szCs w:val="24"/>
        </w:rPr>
        <w:t>Journal of Medical Ethics,</w:t>
      </w:r>
      <w:r w:rsidRPr="00D16FA7">
        <w:rPr>
          <w:rFonts w:ascii="Arial" w:hAnsi="Arial" w:cs="Arial"/>
          <w:b w:val="0"/>
          <w:color w:val="auto"/>
          <w:sz w:val="24"/>
          <w:szCs w:val="24"/>
        </w:rPr>
        <w:t xml:space="preserve"> 33(10) (October 2007): 591–597. </w:t>
      </w:r>
      <w:proofErr w:type="spellStart"/>
      <w:proofErr w:type="gramStart"/>
      <w:r w:rsidRPr="00D16FA7">
        <w:rPr>
          <w:rFonts w:ascii="Arial" w:hAnsi="Arial" w:cs="Arial"/>
          <w:b w:val="0"/>
          <w:color w:val="auto"/>
          <w:sz w:val="24"/>
          <w:szCs w:val="24"/>
        </w:rPr>
        <w:t>doi</w:t>
      </w:r>
      <w:proofErr w:type="spellEnd"/>
      <w:proofErr w:type="gramEnd"/>
      <w:r w:rsidRPr="00D16FA7">
        <w:rPr>
          <w:rFonts w:ascii="Arial" w:hAnsi="Arial" w:cs="Arial"/>
          <w:b w:val="0"/>
          <w:color w:val="auto"/>
          <w:sz w:val="24"/>
          <w:szCs w:val="24"/>
        </w:rPr>
        <w:t xml:space="preserve">:  </w:t>
      </w:r>
      <w:hyperlink r:id="rId6" w:tgtFrame="pmc_ext" w:history="1">
        <w:r w:rsidRPr="00D16FA7">
          <w:rPr>
            <w:rFonts w:ascii="Arial" w:hAnsi="Arial" w:cs="Arial"/>
            <w:b w:val="0"/>
            <w:color w:val="auto"/>
            <w:sz w:val="24"/>
            <w:szCs w:val="24"/>
          </w:rPr>
          <w:t>10.1136/jme.2007.022335</w:t>
        </w:r>
      </w:hyperlink>
      <w:r>
        <w:t xml:space="preserve"> </w:t>
      </w:r>
    </w:p>
  </w:endnote>
  <w:endnote w:id="16">
    <w:p w:rsidR="00276C06" w:rsidRDefault="00276C06" w:rsidP="001A1BBD">
      <w:pPr>
        <w:pStyle w:val="EndnoteText"/>
        <w:ind w:firstLine="0"/>
      </w:pPr>
      <w:r>
        <w:rPr>
          <w:rStyle w:val="EndnoteReference"/>
        </w:rPr>
        <w:endnoteRef/>
      </w:r>
      <w:r>
        <w:t xml:space="preserve"> </w:t>
      </w:r>
      <w:proofErr w:type="gramStart"/>
      <w:r w:rsidRPr="009D5F9D">
        <w:rPr>
          <w:sz w:val="24"/>
        </w:rPr>
        <w:t>Gregg v. Georgia, 428 U.S. 153, 185-86.</w:t>
      </w:r>
      <w:proofErr w:type="gramEnd"/>
      <w:r>
        <w:rPr>
          <w:sz w:val="24"/>
        </w:rPr>
        <w:t xml:space="preserve"> </w:t>
      </w:r>
    </w:p>
  </w:endnote>
  <w:endnote w:id="17">
    <w:p w:rsidR="00276C06" w:rsidRDefault="00276C06" w:rsidP="00FB506C">
      <w:pPr>
        <w:spacing w:before="0" w:beforeAutospacing="0" w:after="272" w:afterAutospacing="0" w:line="480" w:lineRule="auto"/>
        <w:ind w:firstLine="0"/>
      </w:pPr>
      <w:r>
        <w:rPr>
          <w:rStyle w:val="EndnoteReference"/>
        </w:rPr>
        <w:endnoteRef/>
      </w:r>
      <w:r>
        <w:t xml:space="preserve"> </w:t>
      </w:r>
      <w:proofErr w:type="gramStart"/>
      <w:r>
        <w:rPr>
          <w:sz w:val="24"/>
        </w:rPr>
        <w:t>“Suicide by Choice?</w:t>
      </w:r>
      <w:proofErr w:type="gramEnd"/>
      <w:r>
        <w:rPr>
          <w:sz w:val="24"/>
        </w:rPr>
        <w:t xml:space="preserve"> Not So Fast.”</w:t>
      </w:r>
    </w:p>
  </w:endnote>
  <w:endnote w:id="18">
    <w:p w:rsidR="00276C06" w:rsidRPr="000667E3" w:rsidRDefault="00276C06" w:rsidP="00481852">
      <w:pPr>
        <w:pStyle w:val="NormalWeb"/>
        <w:spacing w:line="480" w:lineRule="auto"/>
        <w:contextualSpacing/>
      </w:pPr>
      <w:r>
        <w:rPr>
          <w:rStyle w:val="EndnoteReference"/>
        </w:rPr>
        <w:endnoteRef/>
      </w:r>
      <w:r>
        <w:t xml:space="preserve"> </w:t>
      </w:r>
      <w:r w:rsidRPr="00345328">
        <w:rPr>
          <w:rFonts w:ascii="Arial" w:hAnsi="Arial" w:cs="Arial"/>
        </w:rPr>
        <w:t xml:space="preserve">Respectively, </w:t>
      </w:r>
      <w:r w:rsidRPr="00345328">
        <w:rPr>
          <w:rFonts w:ascii="Arial" w:hAnsi="Arial" w:cs="Arial"/>
          <w:i/>
        </w:rPr>
        <w:t>The State of Sex: Tourism, Sex, and Sin in the New American Heartland (</w:t>
      </w:r>
      <w:r w:rsidRPr="00345328">
        <w:rPr>
          <w:rFonts w:ascii="Arial" w:hAnsi="Arial" w:cs="Arial"/>
        </w:rPr>
        <w:t xml:space="preserve">New York: </w:t>
      </w:r>
      <w:proofErr w:type="spellStart"/>
      <w:r w:rsidRPr="00345328">
        <w:rPr>
          <w:rFonts w:ascii="Arial" w:hAnsi="Arial" w:cs="Arial"/>
        </w:rPr>
        <w:t>Routledge</w:t>
      </w:r>
      <w:proofErr w:type="spellEnd"/>
      <w:r w:rsidRPr="00345328">
        <w:rPr>
          <w:rFonts w:ascii="Arial" w:hAnsi="Arial" w:cs="Arial"/>
        </w:rPr>
        <w:t xml:space="preserve">, 2010); </w:t>
      </w:r>
      <w:r w:rsidRPr="00345328">
        <w:rPr>
          <w:rStyle w:val="HTMLCite"/>
          <w:rFonts w:ascii="Arial" w:hAnsi="Arial" w:cs="Arial"/>
        </w:rPr>
        <w:t xml:space="preserve">Prostitution and Trafficking in Nevada: Making the </w:t>
      </w:r>
      <w:proofErr w:type="gramStart"/>
      <w:r w:rsidRPr="00345328">
        <w:rPr>
          <w:rStyle w:val="HTMLCite"/>
          <w:rFonts w:ascii="Arial" w:hAnsi="Arial" w:cs="Arial"/>
        </w:rPr>
        <w:t xml:space="preserve">Connections  </w:t>
      </w:r>
      <w:r w:rsidRPr="00345328">
        <w:rPr>
          <w:rStyle w:val="HTMLCite"/>
          <w:rFonts w:ascii="Arial" w:hAnsi="Arial" w:cs="Arial"/>
          <w:i w:val="0"/>
        </w:rPr>
        <w:t>(</w:t>
      </w:r>
      <w:proofErr w:type="gramEnd"/>
      <w:r w:rsidRPr="00345328">
        <w:rPr>
          <w:rStyle w:val="HTMLCite"/>
          <w:rFonts w:ascii="Arial" w:hAnsi="Arial" w:cs="Arial"/>
          <w:i w:val="0"/>
        </w:rPr>
        <w:t xml:space="preserve">San Francisco: Prostitution Research and Education, </w:t>
      </w:r>
      <w:r>
        <w:rPr>
          <w:rStyle w:val="HTMLCite"/>
          <w:rFonts w:ascii="Arial" w:hAnsi="Arial" w:cs="Arial"/>
          <w:i w:val="0"/>
        </w:rPr>
        <w:t xml:space="preserve"> </w:t>
      </w:r>
      <w:r w:rsidRPr="00345328">
        <w:rPr>
          <w:rStyle w:val="HTMLCite"/>
          <w:rFonts w:ascii="Arial" w:hAnsi="Arial" w:cs="Arial"/>
          <w:i w:val="0"/>
        </w:rPr>
        <w:t>2007</w:t>
      </w:r>
      <w:r>
        <w:rPr>
          <w:rStyle w:val="HTMLCite"/>
          <w:rFonts w:ascii="Arial" w:hAnsi="Arial" w:cs="Arial"/>
          <w:i w:val="0"/>
        </w:rPr>
        <w:t>.</w:t>
      </w:r>
      <w:r w:rsidRPr="00345328">
        <w:rPr>
          <w:rStyle w:val="HTMLCite"/>
          <w:rFonts w:ascii="Arial" w:hAnsi="Arial" w:cs="Arial"/>
          <w:i w:val="0"/>
        </w:rPr>
        <w:t>)</w:t>
      </w:r>
    </w:p>
  </w:endnote>
  <w:endnote w:id="19">
    <w:p w:rsidR="00276C06" w:rsidRPr="00316E0F" w:rsidRDefault="00276C06" w:rsidP="00316E0F">
      <w:pPr>
        <w:pStyle w:val="EndnoteText"/>
        <w:spacing w:line="480" w:lineRule="auto"/>
        <w:ind w:firstLine="0"/>
        <w:rPr>
          <w:sz w:val="24"/>
          <w:szCs w:val="24"/>
        </w:rPr>
      </w:pPr>
      <w:r>
        <w:rPr>
          <w:rStyle w:val="EndnoteReference"/>
        </w:rPr>
        <w:endnoteRef/>
      </w:r>
      <w:r>
        <w:rPr>
          <w:sz w:val="24"/>
          <w:szCs w:val="24"/>
        </w:rPr>
        <w:t xml:space="preserve"> The result was </w:t>
      </w:r>
      <w:r>
        <w:rPr>
          <w:i/>
          <w:sz w:val="24"/>
          <w:szCs w:val="24"/>
        </w:rPr>
        <w:t xml:space="preserve">The Chains of Protection: </w:t>
      </w:r>
      <w:proofErr w:type="gramStart"/>
      <w:r>
        <w:rPr>
          <w:i/>
          <w:sz w:val="24"/>
          <w:szCs w:val="24"/>
        </w:rPr>
        <w:t>The</w:t>
      </w:r>
      <w:proofErr w:type="gramEnd"/>
      <w:r>
        <w:rPr>
          <w:i/>
          <w:sz w:val="24"/>
          <w:szCs w:val="24"/>
        </w:rPr>
        <w:t xml:space="preserve"> Judicial Response to Women’s Labor Legislation </w:t>
      </w:r>
      <w:r>
        <w:rPr>
          <w:sz w:val="24"/>
          <w:szCs w:val="24"/>
        </w:rPr>
        <w:t>(Westport, CT: Greenwood Press, 1978), especially Chapters 1 and 2.</w:t>
      </w:r>
    </w:p>
  </w:endnote>
  <w:endnote w:id="20">
    <w:p w:rsidR="00276C06" w:rsidRPr="00906A4E" w:rsidRDefault="00276C06" w:rsidP="00906A4E">
      <w:pPr>
        <w:pStyle w:val="EndnoteText"/>
        <w:spacing w:line="480" w:lineRule="auto"/>
        <w:ind w:firstLine="0"/>
        <w:rPr>
          <w:sz w:val="24"/>
          <w:szCs w:val="24"/>
        </w:rPr>
      </w:pPr>
      <w:r>
        <w:rPr>
          <w:rStyle w:val="EndnoteReference"/>
        </w:rPr>
        <w:endnoteRef/>
      </w:r>
      <w:r>
        <w:t xml:space="preserve"> </w:t>
      </w:r>
      <w:proofErr w:type="gramStart"/>
      <w:r>
        <w:rPr>
          <w:sz w:val="24"/>
          <w:szCs w:val="24"/>
        </w:rPr>
        <w:t>208 U.S. 412.</w:t>
      </w:r>
      <w:proofErr w:type="gramEnd"/>
    </w:p>
  </w:endnote>
  <w:endnote w:id="21">
    <w:p w:rsidR="00276C06" w:rsidRPr="00C1564A" w:rsidRDefault="00276C06" w:rsidP="00C1564A">
      <w:pPr>
        <w:pStyle w:val="EndnoteText"/>
        <w:spacing w:line="480" w:lineRule="auto"/>
        <w:ind w:firstLine="0"/>
        <w:rPr>
          <w:sz w:val="24"/>
          <w:szCs w:val="24"/>
        </w:rPr>
      </w:pPr>
      <w:r>
        <w:rPr>
          <w:rStyle w:val="EndnoteReference"/>
        </w:rPr>
        <w:endnoteRef/>
      </w:r>
      <w:r>
        <w:rPr>
          <w:sz w:val="24"/>
          <w:szCs w:val="24"/>
        </w:rPr>
        <w:t xml:space="preserve"> Chapter 2, note 46 and accompanying text.</w:t>
      </w:r>
    </w:p>
  </w:endnote>
  <w:endnote w:id="22">
    <w:p w:rsidR="00276C06" w:rsidRPr="006F12E1" w:rsidRDefault="00276C06" w:rsidP="00614EAE">
      <w:pPr>
        <w:spacing w:line="480" w:lineRule="auto"/>
        <w:ind w:firstLine="0"/>
        <w:contextualSpacing/>
        <w:rPr>
          <w:sz w:val="24"/>
        </w:rPr>
      </w:pPr>
      <w:r>
        <w:rPr>
          <w:rStyle w:val="EndnoteReference"/>
        </w:rPr>
        <w:endnoteRef/>
      </w:r>
      <w:r>
        <w:t xml:space="preserve"> </w:t>
      </w:r>
      <w:r>
        <w:rPr>
          <w:sz w:val="24"/>
        </w:rPr>
        <w:t xml:space="preserve">Respectively, </w:t>
      </w:r>
      <w:r w:rsidRPr="007315B8">
        <w:rPr>
          <w:bCs/>
          <w:color w:val="000000"/>
          <w:sz w:val="24"/>
        </w:rPr>
        <w:t>Lisa</w:t>
      </w:r>
      <w:r>
        <w:rPr>
          <w:bCs/>
          <w:color w:val="000000"/>
          <w:sz w:val="24"/>
        </w:rPr>
        <w:t xml:space="preserve"> Blumberg,</w:t>
      </w:r>
      <w:r w:rsidRPr="007315B8">
        <w:rPr>
          <w:bCs/>
          <w:color w:val="000000"/>
          <w:sz w:val="24"/>
        </w:rPr>
        <w:t xml:space="preserve"> “E</w:t>
      </w:r>
      <w:r>
        <w:rPr>
          <w:bCs/>
          <w:color w:val="000000"/>
          <w:sz w:val="24"/>
        </w:rPr>
        <w:t xml:space="preserve">ugenics and Reproductive Choice,” Barrett Shaw, ed., </w:t>
      </w:r>
      <w:proofErr w:type="gramStart"/>
      <w:r w:rsidRPr="007315B8">
        <w:rPr>
          <w:bCs/>
          <w:i/>
          <w:color w:val="000000"/>
          <w:sz w:val="24"/>
        </w:rPr>
        <w:t>The</w:t>
      </w:r>
      <w:proofErr w:type="gramEnd"/>
      <w:r w:rsidRPr="007315B8">
        <w:rPr>
          <w:bCs/>
          <w:i/>
          <w:color w:val="000000"/>
          <w:sz w:val="24"/>
        </w:rPr>
        <w:t xml:space="preserve"> Ragged Edge: The Disability Experience from the Pages of the First Fifteen Years of The Disability Rag</w:t>
      </w:r>
      <w:r w:rsidRPr="007315B8">
        <w:rPr>
          <w:bCs/>
          <w:color w:val="000000"/>
          <w:sz w:val="24"/>
        </w:rPr>
        <w:t xml:space="preserve">. </w:t>
      </w:r>
      <w:r>
        <w:rPr>
          <w:bCs/>
          <w:color w:val="000000"/>
          <w:sz w:val="24"/>
        </w:rPr>
        <w:t>(</w:t>
      </w:r>
      <w:r w:rsidRPr="007315B8">
        <w:rPr>
          <w:bCs/>
          <w:color w:val="000000"/>
          <w:sz w:val="24"/>
        </w:rPr>
        <w:t>Louis</w:t>
      </w:r>
      <w:r>
        <w:rPr>
          <w:bCs/>
          <w:color w:val="000000"/>
          <w:sz w:val="24"/>
        </w:rPr>
        <w:t xml:space="preserve">ville: The </w:t>
      </w:r>
      <w:proofErr w:type="spellStart"/>
      <w:r>
        <w:rPr>
          <w:bCs/>
          <w:color w:val="000000"/>
          <w:sz w:val="24"/>
        </w:rPr>
        <w:t>Advocado</w:t>
      </w:r>
      <w:proofErr w:type="spellEnd"/>
      <w:r>
        <w:rPr>
          <w:bCs/>
          <w:color w:val="000000"/>
          <w:sz w:val="24"/>
        </w:rPr>
        <w:t xml:space="preserve"> Press, 1994), 222; </w:t>
      </w:r>
      <w:proofErr w:type="spellStart"/>
      <w:r>
        <w:rPr>
          <w:bCs/>
          <w:color w:val="000000"/>
          <w:sz w:val="24"/>
        </w:rPr>
        <w:t>Rayna</w:t>
      </w:r>
      <w:proofErr w:type="spellEnd"/>
      <w:r>
        <w:rPr>
          <w:bCs/>
          <w:color w:val="000000"/>
          <w:sz w:val="24"/>
        </w:rPr>
        <w:t xml:space="preserve"> Rapp, </w:t>
      </w:r>
      <w:r>
        <w:rPr>
          <w:i/>
          <w:iCs/>
          <w:sz w:val="24"/>
        </w:rPr>
        <w:t xml:space="preserve">Testing Women, Testing the Fetus: The Social Impact of Amniocentesis in America </w:t>
      </w:r>
      <w:r>
        <w:rPr>
          <w:iCs/>
          <w:sz w:val="24"/>
        </w:rPr>
        <w:t xml:space="preserve">(New York: </w:t>
      </w:r>
      <w:proofErr w:type="spellStart"/>
      <w:r>
        <w:rPr>
          <w:iCs/>
          <w:sz w:val="24"/>
        </w:rPr>
        <w:t>Routledge</w:t>
      </w:r>
      <w:proofErr w:type="spellEnd"/>
      <w:r>
        <w:rPr>
          <w:iCs/>
          <w:sz w:val="24"/>
        </w:rPr>
        <w:t xml:space="preserve">, 2000.) </w:t>
      </w:r>
      <w:proofErr w:type="spellStart"/>
      <w:r>
        <w:rPr>
          <w:iCs/>
          <w:sz w:val="24"/>
        </w:rPr>
        <w:t>Ayelet</w:t>
      </w:r>
      <w:proofErr w:type="spellEnd"/>
      <w:r>
        <w:rPr>
          <w:iCs/>
          <w:sz w:val="24"/>
        </w:rPr>
        <w:t xml:space="preserve"> Waldman. </w:t>
      </w:r>
      <w:r>
        <w:rPr>
          <w:i/>
          <w:iCs/>
          <w:sz w:val="24"/>
        </w:rPr>
        <w:t xml:space="preserve">Bad Mother::A Chronicle of Maternal Crimes, Minor Calamities, and Occasional Moments of Grace </w:t>
      </w:r>
      <w:r>
        <w:rPr>
          <w:iCs/>
          <w:sz w:val="24"/>
        </w:rPr>
        <w:t>(New York: Anchor Books, 2009), 122-36.</w:t>
      </w:r>
      <w:r>
        <w:rPr>
          <w:i/>
          <w:iCs/>
          <w:sz w:val="24"/>
        </w:rPr>
        <w:t xml:space="preserve"> </w:t>
      </w:r>
    </w:p>
  </w:endnote>
  <w:endnote w:id="23">
    <w:p w:rsidR="00276C06" w:rsidRPr="00344952" w:rsidRDefault="00276C06" w:rsidP="00344952">
      <w:pPr>
        <w:pStyle w:val="EndnoteText"/>
        <w:spacing w:line="480" w:lineRule="auto"/>
        <w:ind w:firstLine="0"/>
        <w:rPr>
          <w:sz w:val="24"/>
          <w:szCs w:val="24"/>
        </w:rPr>
      </w:pPr>
      <w:r>
        <w:rPr>
          <w:rStyle w:val="EndnoteReference"/>
        </w:rPr>
        <w:endnoteRef/>
      </w:r>
      <w:r>
        <w:rPr>
          <w:sz w:val="24"/>
          <w:szCs w:val="24"/>
        </w:rPr>
        <w:t xml:space="preserve"> </w:t>
      </w:r>
      <w:proofErr w:type="gramStart"/>
      <w:r>
        <w:rPr>
          <w:sz w:val="24"/>
          <w:szCs w:val="24"/>
        </w:rPr>
        <w:t>Chapter 5, 19.</w:t>
      </w:r>
      <w:proofErr w:type="gramEnd"/>
    </w:p>
  </w:endnote>
  <w:endnote w:id="24">
    <w:p w:rsidR="00276C06" w:rsidRPr="00F86511" w:rsidRDefault="00276C06" w:rsidP="00764150">
      <w:pPr>
        <w:pStyle w:val="FootnoteText"/>
        <w:spacing w:line="480" w:lineRule="auto"/>
        <w:rPr>
          <w:sz w:val="24"/>
          <w:szCs w:val="24"/>
        </w:rPr>
      </w:pPr>
      <w:r>
        <w:rPr>
          <w:rStyle w:val="EndnoteReference"/>
        </w:rPr>
        <w:endnoteRef/>
      </w:r>
      <w:proofErr w:type="gramStart"/>
      <w:r>
        <w:rPr>
          <w:sz w:val="24"/>
          <w:szCs w:val="24"/>
        </w:rPr>
        <w:t>Section 2 (2).</w:t>
      </w:r>
      <w:proofErr w:type="gramEnd"/>
      <w:r>
        <w:rPr>
          <w:sz w:val="24"/>
          <w:szCs w:val="24"/>
        </w:rPr>
        <w:t xml:space="preserve"> </w:t>
      </w:r>
      <w:proofErr w:type="gramStart"/>
      <w:r>
        <w:rPr>
          <w:sz w:val="24"/>
          <w:szCs w:val="24"/>
        </w:rPr>
        <w:t xml:space="preserve">Commonwealth of Massachusetts, “2012 Information for Voters,” </w:t>
      </w:r>
      <w:hyperlink r:id="rId7" w:history="1">
        <w:r>
          <w:rPr>
            <w:rStyle w:val="Hyperlink"/>
            <w:sz w:val="24"/>
            <w:szCs w:val="24"/>
          </w:rPr>
          <w:t>w</w:t>
        </w:r>
        <w:r>
          <w:rPr>
            <w:rStyle w:val="Hyperlink"/>
            <w:iCs/>
            <w:sz w:val="24"/>
            <w:szCs w:val="24"/>
          </w:rPr>
          <w:t>ww.sec.state.</w:t>
        </w:r>
        <w:r>
          <w:rPr>
            <w:rStyle w:val="Hyperlink"/>
            <w:bCs/>
            <w:iCs/>
            <w:sz w:val="24"/>
            <w:szCs w:val="24"/>
          </w:rPr>
          <w:t>ma</w:t>
        </w:r>
        <w:r>
          <w:rPr>
            <w:rStyle w:val="Hyperlink"/>
            <w:iCs/>
            <w:sz w:val="24"/>
            <w:szCs w:val="24"/>
          </w:rPr>
          <w:t>.us/ele/ele12/ballot_</w:t>
        </w:r>
        <w:r>
          <w:rPr>
            <w:rStyle w:val="Hyperlink"/>
            <w:bCs/>
            <w:iCs/>
            <w:sz w:val="24"/>
            <w:szCs w:val="24"/>
          </w:rPr>
          <w:t>questions</w:t>
        </w:r>
        <w:r>
          <w:rPr>
            <w:rStyle w:val="Hyperlink"/>
            <w:iCs/>
            <w:sz w:val="24"/>
            <w:szCs w:val="24"/>
          </w:rPr>
          <w:t>_12/full_</w:t>
        </w:r>
        <w:r>
          <w:rPr>
            <w:rStyle w:val="Hyperlink"/>
            <w:bCs/>
            <w:iCs/>
            <w:sz w:val="24"/>
            <w:szCs w:val="24"/>
          </w:rPr>
          <w:t>text</w:t>
        </w:r>
        <w:r>
          <w:rPr>
            <w:rStyle w:val="Hyperlink"/>
            <w:iCs/>
            <w:sz w:val="24"/>
            <w:szCs w:val="24"/>
          </w:rPr>
          <w:t>.htm</w:t>
        </w:r>
      </w:hyperlink>
      <w:r>
        <w:rPr>
          <w:iCs/>
          <w:sz w:val="24"/>
          <w:szCs w:val="24"/>
        </w:rPr>
        <w:t xml:space="preserve">, accessed October 11, 2012; </w:t>
      </w:r>
      <w:r>
        <w:rPr>
          <w:sz w:val="24"/>
          <w:szCs w:val="24"/>
        </w:rPr>
        <w:t xml:space="preserve">ORS 127.800-995 (1998); </w:t>
      </w:r>
      <w:hyperlink r:id="rId8" w:tooltip="Revised Code of Washington" w:history="1">
        <w:r>
          <w:rPr>
            <w:rStyle w:val="Hyperlink"/>
            <w:sz w:val="24"/>
            <w:szCs w:val="24"/>
          </w:rPr>
          <w:t>RCW</w:t>
        </w:r>
      </w:hyperlink>
      <w:r>
        <w:rPr>
          <w:sz w:val="24"/>
          <w:szCs w:val="24"/>
        </w:rPr>
        <w:t xml:space="preserve"> 70.2 (2008.)</w:t>
      </w:r>
      <w:proofErr w:type="gramEnd"/>
    </w:p>
  </w:endnote>
  <w:endnote w:id="25">
    <w:p w:rsidR="00276C06" w:rsidRPr="00C07606" w:rsidRDefault="00276C06" w:rsidP="00C07606">
      <w:pPr>
        <w:pStyle w:val="EndnoteText"/>
        <w:spacing w:line="480" w:lineRule="auto"/>
        <w:ind w:firstLine="0"/>
        <w:rPr>
          <w:sz w:val="24"/>
          <w:szCs w:val="24"/>
        </w:rPr>
      </w:pPr>
      <w:r>
        <w:rPr>
          <w:rStyle w:val="EndnoteReference"/>
        </w:rPr>
        <w:endnoteRef/>
      </w:r>
      <w:r>
        <w:t xml:space="preserve"> </w:t>
      </w:r>
      <w:r>
        <w:rPr>
          <w:sz w:val="24"/>
          <w:szCs w:val="24"/>
        </w:rPr>
        <w:t xml:space="preserve">See note </w:t>
      </w:r>
      <w:r w:rsidR="00DC35E2">
        <w:rPr>
          <w:sz w:val="24"/>
          <w:szCs w:val="24"/>
        </w:rPr>
        <w:t>21</w:t>
      </w:r>
      <w:r>
        <w:rPr>
          <w:sz w:val="24"/>
          <w:szCs w:val="24"/>
        </w:rPr>
        <w:t xml:space="preserve"> above.</w:t>
      </w:r>
    </w:p>
  </w:endnote>
  <w:endnote w:id="26">
    <w:p w:rsidR="00276C06" w:rsidRPr="003305D0" w:rsidRDefault="00276C06" w:rsidP="00E90F95">
      <w:pPr>
        <w:pStyle w:val="EndnoteText"/>
        <w:spacing w:line="480" w:lineRule="auto"/>
        <w:ind w:firstLine="0"/>
        <w:rPr>
          <w:sz w:val="24"/>
          <w:szCs w:val="24"/>
        </w:rPr>
      </w:pPr>
      <w:r>
        <w:rPr>
          <w:rStyle w:val="EndnoteReference"/>
        </w:rPr>
        <w:endnoteRef/>
      </w:r>
      <w:r>
        <w:rPr>
          <w:sz w:val="24"/>
          <w:szCs w:val="24"/>
        </w:rPr>
        <w:t xml:space="preserve"> </w:t>
      </w:r>
      <w:proofErr w:type="gramStart"/>
      <w:r>
        <w:rPr>
          <w:sz w:val="24"/>
          <w:szCs w:val="24"/>
        </w:rPr>
        <w:t>374 U.S. 203.</w:t>
      </w:r>
      <w:proofErr w:type="gramEnd"/>
    </w:p>
  </w:endnote>
  <w:endnote w:id="27">
    <w:p w:rsidR="00276C06" w:rsidRDefault="00276C06" w:rsidP="005B494E">
      <w:pPr>
        <w:pStyle w:val="EndnoteText"/>
        <w:spacing w:line="480" w:lineRule="auto"/>
        <w:ind w:firstLine="0"/>
      </w:pPr>
      <w:r>
        <w:rPr>
          <w:rStyle w:val="EndnoteReference"/>
        </w:rPr>
        <w:endnoteRef/>
      </w:r>
      <w:r>
        <w:t xml:space="preserve"> </w:t>
      </w:r>
      <w:r w:rsidRPr="00DA6CAF">
        <w:rPr>
          <w:sz w:val="24"/>
          <w:szCs w:val="24"/>
        </w:rPr>
        <w:t xml:space="preserve">“Four Myths about Doctor-Assisted Suicide,” </w:t>
      </w:r>
      <w:r w:rsidRPr="00DA6CAF">
        <w:rPr>
          <w:i/>
          <w:sz w:val="24"/>
          <w:szCs w:val="24"/>
        </w:rPr>
        <w:t>The New York Times</w:t>
      </w:r>
      <w:r w:rsidRPr="00DA6CAF">
        <w:rPr>
          <w:sz w:val="24"/>
          <w:szCs w:val="24"/>
        </w:rPr>
        <w:t xml:space="preserve">, October 27, 2012, </w:t>
      </w:r>
      <w:r w:rsidRPr="00DA6CAF">
        <w:rPr>
          <w:rStyle w:val="HTMLCite"/>
          <w:rFonts w:cs="Arial"/>
          <w:color w:val="666666"/>
          <w:sz w:val="24"/>
          <w:szCs w:val="24"/>
        </w:rPr>
        <w:t>opinionator.blogs.</w:t>
      </w:r>
      <w:r w:rsidRPr="00DA6CAF">
        <w:rPr>
          <w:rStyle w:val="HTMLCite"/>
          <w:rFonts w:cs="Arial"/>
          <w:b/>
          <w:bCs/>
          <w:color w:val="666666"/>
          <w:sz w:val="24"/>
          <w:szCs w:val="24"/>
        </w:rPr>
        <w:t>nytimes</w:t>
      </w:r>
      <w:r w:rsidRPr="00DA6CAF">
        <w:rPr>
          <w:rStyle w:val="HTMLCite"/>
          <w:rFonts w:cs="Arial"/>
          <w:color w:val="666666"/>
          <w:sz w:val="24"/>
          <w:szCs w:val="24"/>
        </w:rPr>
        <w:t xml:space="preserve">.com/.../four-myths-about-doctor-assisted-s..., </w:t>
      </w:r>
      <w:r w:rsidRPr="00F23CA6">
        <w:rPr>
          <w:rStyle w:val="HTMLCite"/>
          <w:rFonts w:cs="Arial"/>
          <w:i w:val="0"/>
          <w:color w:val="666666"/>
          <w:sz w:val="24"/>
          <w:szCs w:val="24"/>
        </w:rPr>
        <w:t>accessed November 29, 2012.</w:t>
      </w:r>
    </w:p>
  </w:endnote>
  <w:endnote w:id="28">
    <w:p w:rsidR="00276C06" w:rsidRPr="00C21309" w:rsidRDefault="00276C06" w:rsidP="004A164E">
      <w:pPr>
        <w:spacing w:line="480" w:lineRule="auto"/>
        <w:ind w:firstLine="0"/>
        <w:rPr>
          <w:sz w:val="24"/>
        </w:rPr>
      </w:pPr>
      <w:r>
        <w:rPr>
          <w:rStyle w:val="EndnoteReference"/>
        </w:rPr>
        <w:endnoteRef/>
      </w:r>
      <w:r>
        <w:t xml:space="preserve"> </w:t>
      </w:r>
      <w:r>
        <w:rPr>
          <w:sz w:val="24"/>
        </w:rPr>
        <w:t xml:space="preserve">Judith A. Baer, “Guilt: Privilege, Responsibility, and Feminist Post-Liberalism,” </w:t>
      </w:r>
      <w:r>
        <w:rPr>
          <w:rFonts w:eastAsia="Calibri" w:cs="Arial"/>
          <w:sz w:val="24"/>
        </w:rPr>
        <w:t>2009 annual meeting of the Canadian Political Science Association, Ottawa, May 26-29.</w:t>
      </w:r>
    </w:p>
  </w:endnote>
  <w:endnote w:id="29">
    <w:p w:rsidR="00276C06" w:rsidRPr="004843EE" w:rsidRDefault="00276C06" w:rsidP="00A14A5C">
      <w:pPr>
        <w:spacing w:line="480" w:lineRule="auto"/>
        <w:ind w:firstLine="0"/>
        <w:rPr>
          <w:rFonts w:cs="Arial"/>
          <w:i/>
          <w:sz w:val="24"/>
        </w:rPr>
      </w:pPr>
      <w:r>
        <w:rPr>
          <w:rStyle w:val="EndnoteReference"/>
          <w:rFonts w:cs="Arial"/>
          <w:sz w:val="24"/>
        </w:rPr>
        <w:endnoteRef/>
      </w:r>
      <w:r>
        <w:rPr>
          <w:sz w:val="24"/>
        </w:rPr>
        <w:t xml:space="preserve"> </w:t>
      </w:r>
      <w:r>
        <w:rPr>
          <w:sz w:val="24"/>
          <w:lang w:eastAsia="ko-KR"/>
        </w:rPr>
        <w:t xml:space="preserve">Angela </w:t>
      </w:r>
      <w:r>
        <w:rPr>
          <w:sz w:val="24"/>
        </w:rPr>
        <w:t>Harris</w:t>
      </w:r>
      <w:r>
        <w:rPr>
          <w:sz w:val="24"/>
          <w:lang w:eastAsia="ko-KR"/>
        </w:rPr>
        <w:t>.</w:t>
      </w:r>
      <w:r>
        <w:rPr>
          <w:rStyle w:val="HTMLCite"/>
          <w:rFonts w:cs="Arial"/>
          <w:color w:val="000000"/>
          <w:sz w:val="24"/>
        </w:rPr>
        <w:t xml:space="preserve"> </w:t>
      </w:r>
      <w:r w:rsidRPr="0016070F">
        <w:rPr>
          <w:rStyle w:val="HTMLCite"/>
          <w:rFonts w:cs="Arial"/>
          <w:i w:val="0"/>
          <w:color w:val="000000"/>
          <w:sz w:val="24"/>
        </w:rPr>
        <w:t>“Race and Essentialism in Feminist Legal Theory,”</w:t>
      </w:r>
      <w:r>
        <w:rPr>
          <w:rStyle w:val="HTMLCite"/>
          <w:rFonts w:cs="Arial"/>
          <w:color w:val="000000"/>
          <w:sz w:val="24"/>
        </w:rPr>
        <w:t xml:space="preserve"> Stanford Law Review </w:t>
      </w:r>
      <w:r w:rsidRPr="0016070F">
        <w:rPr>
          <w:rStyle w:val="HTMLCite"/>
          <w:rFonts w:cs="Arial"/>
          <w:i w:val="0"/>
          <w:color w:val="000000"/>
          <w:sz w:val="24"/>
        </w:rPr>
        <w:t>42 (1990)</w:t>
      </w:r>
      <w:r>
        <w:rPr>
          <w:rStyle w:val="HTMLCite"/>
          <w:rFonts w:cs="Arial"/>
          <w:i w:val="0"/>
          <w:color w:val="000000"/>
          <w:sz w:val="24"/>
        </w:rPr>
        <w:t>,</w:t>
      </w:r>
      <w:r w:rsidRPr="0016070F">
        <w:rPr>
          <w:rStyle w:val="HTMLCite"/>
          <w:rFonts w:cs="Arial"/>
          <w:i w:val="0"/>
          <w:color w:val="000000"/>
          <w:sz w:val="24"/>
        </w:rPr>
        <w:t xml:space="preserve"> 581-616</w:t>
      </w:r>
      <w:r w:rsidRPr="004843EE">
        <w:rPr>
          <w:rStyle w:val="HTMLCite"/>
          <w:rFonts w:cs="Arial"/>
          <w:color w:val="000000"/>
          <w:sz w:val="24"/>
        </w:rPr>
        <w:t>.</w:t>
      </w:r>
    </w:p>
  </w:endnote>
  <w:endnote w:id="30">
    <w:p w:rsidR="00276C06" w:rsidRPr="00984E94" w:rsidRDefault="00276C06" w:rsidP="00984E94">
      <w:pPr>
        <w:pStyle w:val="EndnoteText"/>
        <w:spacing w:line="480" w:lineRule="auto"/>
        <w:ind w:firstLine="0"/>
        <w:rPr>
          <w:sz w:val="24"/>
          <w:szCs w:val="24"/>
        </w:rPr>
      </w:pPr>
      <w:r>
        <w:rPr>
          <w:rStyle w:val="EndnoteReference"/>
        </w:rPr>
        <w:endnoteRef/>
      </w:r>
      <w:r>
        <w:rPr>
          <w:sz w:val="24"/>
          <w:szCs w:val="24"/>
        </w:rPr>
        <w:t xml:space="preserve"> See Baer, </w:t>
      </w:r>
      <w:r>
        <w:rPr>
          <w:i/>
          <w:sz w:val="24"/>
          <w:szCs w:val="24"/>
        </w:rPr>
        <w:t>Chains</w:t>
      </w:r>
      <w:r>
        <w:rPr>
          <w:sz w:val="24"/>
          <w:szCs w:val="24"/>
        </w:rPr>
        <w:t xml:space="preserve">, chap. 5; Serena </w:t>
      </w:r>
      <w:proofErr w:type="spellStart"/>
      <w:r>
        <w:rPr>
          <w:sz w:val="24"/>
          <w:szCs w:val="24"/>
        </w:rPr>
        <w:t>Mayeri</w:t>
      </w:r>
      <w:proofErr w:type="spellEnd"/>
      <w:r>
        <w:rPr>
          <w:sz w:val="24"/>
          <w:szCs w:val="24"/>
        </w:rPr>
        <w:t xml:space="preserve">, </w:t>
      </w:r>
      <w:r>
        <w:rPr>
          <w:i/>
          <w:sz w:val="24"/>
          <w:szCs w:val="24"/>
        </w:rPr>
        <w:t xml:space="preserve">Reasoning from Race: Feminism, Law, and the Civil Rights Revolution </w:t>
      </w:r>
      <w:r>
        <w:rPr>
          <w:sz w:val="24"/>
          <w:szCs w:val="24"/>
        </w:rPr>
        <w:t xml:space="preserve">(Cambridge, Mass. Harvard University Press, 2011), chaps. </w:t>
      </w:r>
      <w:proofErr w:type="gramStart"/>
      <w:r>
        <w:rPr>
          <w:sz w:val="24"/>
          <w:szCs w:val="24"/>
        </w:rPr>
        <w:t>5 &amp; 6.</w:t>
      </w:r>
      <w:proofErr w:type="gramEnd"/>
    </w:p>
  </w:endnote>
  <w:endnote w:id="31">
    <w:p w:rsidR="00276C06" w:rsidRPr="004843EE" w:rsidRDefault="00276C06" w:rsidP="004843EE">
      <w:pPr>
        <w:pStyle w:val="EndnoteText"/>
        <w:spacing w:line="480" w:lineRule="auto"/>
        <w:ind w:firstLine="0"/>
        <w:rPr>
          <w:sz w:val="24"/>
          <w:szCs w:val="24"/>
        </w:rPr>
      </w:pPr>
      <w:r w:rsidRPr="004843EE">
        <w:rPr>
          <w:rStyle w:val="EndnoteReference"/>
          <w:rFonts w:cs="Arial"/>
          <w:sz w:val="24"/>
          <w:szCs w:val="24"/>
        </w:rPr>
        <w:endnoteRef/>
      </w:r>
      <w:hyperlink r:id="rId9" w:history="1">
        <w:r w:rsidRPr="00FA0374">
          <w:rPr>
            <w:rStyle w:val="Hyperlink"/>
            <w:rFonts w:cs="Arial"/>
            <w:sz w:val="24"/>
            <w:szCs w:val="24"/>
          </w:rPr>
          <w:t>www.</w:t>
        </w:r>
        <w:r w:rsidRPr="00FA0374">
          <w:rPr>
            <w:rStyle w:val="Hyperlink"/>
            <w:rFonts w:cs="Arial"/>
            <w:b/>
            <w:bCs/>
            <w:sz w:val="24"/>
            <w:szCs w:val="24"/>
          </w:rPr>
          <w:t>philosophersguild</w:t>
        </w:r>
        <w:r w:rsidRPr="00FA0374">
          <w:rPr>
            <w:rStyle w:val="Hyperlink"/>
            <w:rFonts w:cs="Arial"/>
            <w:sz w:val="24"/>
            <w:szCs w:val="24"/>
          </w:rPr>
          <w:t>.com/</w:t>
        </w:r>
      </w:hyperlink>
      <w:r>
        <w:rPr>
          <w:rStyle w:val="HTMLCite"/>
          <w:rFonts w:cs="Arial"/>
          <w:i w:val="0"/>
          <w:color w:val="666666"/>
          <w:sz w:val="24"/>
          <w:szCs w:val="24"/>
        </w:rPr>
        <w:t xml:space="preserve">, </w:t>
      </w:r>
      <w:r w:rsidRPr="004843EE">
        <w:rPr>
          <w:rStyle w:val="HTMLCite"/>
          <w:rFonts w:cs="Arial"/>
          <w:i w:val="0"/>
          <w:sz w:val="24"/>
          <w:szCs w:val="24"/>
        </w:rPr>
        <w:t>accessed January 30, 2013.</w:t>
      </w:r>
    </w:p>
  </w:endnote>
  <w:endnote w:id="32">
    <w:p w:rsidR="00276C06" w:rsidRPr="0079728C" w:rsidRDefault="00276C06" w:rsidP="0079728C">
      <w:pPr>
        <w:pStyle w:val="EndnoteText"/>
        <w:spacing w:line="480" w:lineRule="auto"/>
        <w:ind w:firstLine="0"/>
        <w:rPr>
          <w:sz w:val="24"/>
          <w:szCs w:val="24"/>
        </w:rPr>
      </w:pPr>
      <w:r>
        <w:rPr>
          <w:rStyle w:val="EndnoteReference"/>
        </w:rPr>
        <w:endnoteRef/>
      </w:r>
      <w:r>
        <w:rPr>
          <w:sz w:val="24"/>
          <w:szCs w:val="24"/>
        </w:rPr>
        <w:t xml:space="preserve"> E.E. </w:t>
      </w:r>
      <w:proofErr w:type="spellStart"/>
      <w:r>
        <w:rPr>
          <w:sz w:val="24"/>
          <w:szCs w:val="24"/>
        </w:rPr>
        <w:t>Schattschneider</w:t>
      </w:r>
      <w:proofErr w:type="spellEnd"/>
      <w:r>
        <w:rPr>
          <w:sz w:val="24"/>
          <w:szCs w:val="24"/>
        </w:rPr>
        <w:t xml:space="preserve">, </w:t>
      </w:r>
      <w:proofErr w:type="gramStart"/>
      <w:r>
        <w:rPr>
          <w:i/>
          <w:sz w:val="24"/>
          <w:szCs w:val="24"/>
        </w:rPr>
        <w:t>The</w:t>
      </w:r>
      <w:proofErr w:type="gramEnd"/>
      <w:r>
        <w:rPr>
          <w:i/>
          <w:sz w:val="24"/>
          <w:szCs w:val="24"/>
        </w:rPr>
        <w:t xml:space="preserve"> Semi-Sovereign People: A Realistic View of Democracy in America </w:t>
      </w:r>
      <w:r>
        <w:rPr>
          <w:sz w:val="24"/>
          <w:szCs w:val="24"/>
        </w:rPr>
        <w:t xml:space="preserve">(New York: Holt, Rinehart and Winston, 1960), 35. </w:t>
      </w:r>
    </w:p>
  </w:endnote>
  <w:endnote w:id="33">
    <w:p w:rsidR="00276C06" w:rsidRPr="005B5069" w:rsidRDefault="00276C06" w:rsidP="00982A1D">
      <w:pPr>
        <w:pStyle w:val="EndnoteText"/>
        <w:spacing w:line="480" w:lineRule="auto"/>
        <w:ind w:firstLine="0"/>
        <w:rPr>
          <w:i/>
          <w:sz w:val="24"/>
          <w:szCs w:val="24"/>
        </w:rPr>
      </w:pPr>
      <w:r>
        <w:rPr>
          <w:rStyle w:val="EndnoteReference"/>
        </w:rPr>
        <w:endnoteRef/>
      </w:r>
      <w:r>
        <w:rPr>
          <w:sz w:val="24"/>
          <w:szCs w:val="24"/>
        </w:rPr>
        <w:t xml:space="preserve"> I shall discuss this episode in my next book, tentatively titled </w:t>
      </w:r>
      <w:r>
        <w:rPr>
          <w:i/>
          <w:sz w:val="24"/>
          <w:szCs w:val="24"/>
        </w:rPr>
        <w:t>Feminist Post-Liberalism.</w:t>
      </w:r>
    </w:p>
  </w:endnote>
  <w:endnote w:id="34">
    <w:p w:rsidR="00276C06" w:rsidRDefault="00276C06" w:rsidP="00DA23C8">
      <w:pPr>
        <w:spacing w:line="480" w:lineRule="auto"/>
        <w:ind w:firstLine="0"/>
        <w:rPr>
          <w:sz w:val="24"/>
        </w:rPr>
      </w:pPr>
      <w:r w:rsidRPr="00581BC3">
        <w:rPr>
          <w:rStyle w:val="EndnoteReference"/>
          <w:rFonts w:cs="Arial"/>
          <w:sz w:val="24"/>
        </w:rPr>
        <w:endnoteRef/>
      </w:r>
      <w:r w:rsidRPr="00581BC3">
        <w:rPr>
          <w:sz w:val="24"/>
        </w:rPr>
        <w:t xml:space="preserve"> </w:t>
      </w:r>
      <w:proofErr w:type="spellStart"/>
      <w:proofErr w:type="gramStart"/>
      <w:r w:rsidRPr="00F161E1">
        <w:rPr>
          <w:rStyle w:val="HTMLCite"/>
          <w:i w:val="0"/>
          <w:color w:val="000000"/>
          <w:sz w:val="24"/>
        </w:rPr>
        <w:t>deLeon</w:t>
      </w:r>
      <w:proofErr w:type="spellEnd"/>
      <w:r w:rsidRPr="00F161E1">
        <w:rPr>
          <w:rStyle w:val="HTMLCite"/>
          <w:i w:val="0"/>
          <w:color w:val="000000"/>
          <w:sz w:val="24"/>
        </w:rPr>
        <w:t>-Lewis</w:t>
      </w:r>
      <w:proofErr w:type="gramEnd"/>
      <w:r w:rsidRPr="00F161E1">
        <w:rPr>
          <w:rStyle w:val="HTMLCite"/>
          <w:i w:val="0"/>
          <w:color w:val="000000"/>
          <w:sz w:val="24"/>
        </w:rPr>
        <w:t xml:space="preserve">, </w:t>
      </w:r>
      <w:proofErr w:type="spellStart"/>
      <w:r w:rsidRPr="00F161E1">
        <w:rPr>
          <w:rStyle w:val="HTMLCite"/>
          <w:i w:val="0"/>
          <w:color w:val="000000"/>
          <w:sz w:val="24"/>
        </w:rPr>
        <w:t>Pamilla</w:t>
      </w:r>
      <w:proofErr w:type="spellEnd"/>
      <w:r w:rsidRPr="00F161E1">
        <w:rPr>
          <w:rStyle w:val="HTMLCite"/>
          <w:i w:val="0"/>
          <w:color w:val="000000"/>
          <w:sz w:val="24"/>
        </w:rPr>
        <w:t>. “Let Go and Let God.” May 17, 2005.</w:t>
      </w:r>
      <w:r w:rsidRPr="00C326B6">
        <w:rPr>
          <w:rStyle w:val="HTMLCite"/>
          <w:color w:val="000000"/>
          <w:sz w:val="24"/>
        </w:rPr>
        <w:t xml:space="preserve">  </w:t>
      </w:r>
      <w:hyperlink r:id="rId10" w:history="1">
        <w:r w:rsidRPr="00C326B6">
          <w:rPr>
            <w:rStyle w:val="Hyperlink"/>
            <w:rFonts w:cs="Arial"/>
            <w:sz w:val="24"/>
          </w:rPr>
          <w:t>http://www.authorsden.com/visit/viewPoetry.asp?id=136929</w:t>
        </w:r>
      </w:hyperlink>
      <w:r w:rsidRPr="00C326B6">
        <w:rPr>
          <w:sz w:val="24"/>
        </w:rPr>
        <w:t xml:space="preserve"> </w:t>
      </w:r>
      <w:r>
        <w:rPr>
          <w:sz w:val="24"/>
        </w:rPr>
        <w:t>Accessed</w:t>
      </w:r>
      <w:r w:rsidRPr="00C326B6">
        <w:rPr>
          <w:sz w:val="24"/>
        </w:rPr>
        <w:t xml:space="preserve"> September 21, 2012.</w:t>
      </w:r>
    </w:p>
    <w:p w:rsidR="00276C06" w:rsidRDefault="00276C06" w:rsidP="00DA23C8">
      <w:pPr>
        <w:spacing w:line="480" w:lineRule="auto"/>
        <w:ind w:firstLine="0"/>
        <w:rPr>
          <w:sz w:val="24"/>
        </w:rPr>
      </w:pPr>
    </w:p>
    <w:p w:rsidR="00551577" w:rsidRDefault="00551577" w:rsidP="00DA23C8">
      <w:pPr>
        <w:spacing w:line="480" w:lineRule="auto"/>
        <w:ind w:firstLine="0"/>
        <w:rPr>
          <w:sz w:val="24"/>
        </w:rPr>
      </w:pPr>
    </w:p>
    <w:p w:rsidR="00276C06" w:rsidRPr="00276C06" w:rsidRDefault="00276C06" w:rsidP="00276C06">
      <w:pPr>
        <w:pStyle w:val="Heading1"/>
        <w:spacing w:line="480" w:lineRule="auto"/>
        <w:ind w:left="720" w:hanging="720"/>
        <w:contextualSpacing/>
        <w:jc w:val="center"/>
        <w:rPr>
          <w:rFonts w:ascii="Arial" w:hAnsi="Arial" w:cs="Arial"/>
          <w:color w:val="auto"/>
          <w:sz w:val="24"/>
          <w:szCs w:val="24"/>
        </w:rPr>
      </w:pPr>
      <w:r w:rsidRPr="00276C06">
        <w:rPr>
          <w:rFonts w:ascii="Arial" w:hAnsi="Arial" w:cs="Arial"/>
          <w:color w:val="auto"/>
          <w:sz w:val="24"/>
          <w:szCs w:val="24"/>
        </w:rPr>
        <w:t>BIBLIOGRAPHY</w:t>
      </w:r>
    </w:p>
    <w:p w:rsidR="00276C06" w:rsidRPr="00276C06" w:rsidRDefault="00276C06" w:rsidP="00276C06">
      <w:pPr>
        <w:pStyle w:val="Heading1"/>
        <w:spacing w:line="480" w:lineRule="auto"/>
        <w:ind w:left="720" w:hanging="720"/>
        <w:contextualSpacing/>
        <w:rPr>
          <w:rFonts w:ascii="Arial" w:hAnsi="Arial" w:cs="Arial"/>
          <w:b w:val="0"/>
          <w:color w:val="auto"/>
          <w:sz w:val="24"/>
          <w:szCs w:val="24"/>
        </w:rPr>
      </w:pPr>
    </w:p>
    <w:p w:rsidR="00276C06" w:rsidRPr="00276C06" w:rsidRDefault="00276C06" w:rsidP="00276C06">
      <w:pPr>
        <w:pStyle w:val="Heading1"/>
        <w:spacing w:line="480" w:lineRule="auto"/>
        <w:ind w:left="720" w:hanging="720"/>
        <w:contextualSpacing/>
        <w:rPr>
          <w:rFonts w:ascii="Arial" w:hAnsi="Arial" w:cs="Arial"/>
          <w:b w:val="0"/>
          <w:color w:val="auto"/>
          <w:sz w:val="24"/>
          <w:szCs w:val="24"/>
        </w:rPr>
      </w:pPr>
      <w:proofErr w:type="gramStart"/>
      <w:r w:rsidRPr="00276C06">
        <w:rPr>
          <w:rFonts w:ascii="Arial" w:hAnsi="Arial" w:cs="Arial"/>
          <w:b w:val="0"/>
          <w:color w:val="auto"/>
          <w:sz w:val="24"/>
          <w:szCs w:val="24"/>
        </w:rPr>
        <w:t>Abrams v. United States.</w:t>
      </w:r>
      <w:proofErr w:type="gramEnd"/>
      <w:r w:rsidRPr="00276C06">
        <w:rPr>
          <w:rFonts w:ascii="Arial" w:hAnsi="Arial" w:cs="Arial"/>
          <w:b w:val="0"/>
          <w:color w:val="auto"/>
          <w:sz w:val="24"/>
          <w:szCs w:val="24"/>
        </w:rPr>
        <w:t xml:space="preserve"> </w:t>
      </w:r>
      <w:proofErr w:type="gramStart"/>
      <w:r w:rsidRPr="00276C06">
        <w:rPr>
          <w:rFonts w:ascii="Arial" w:hAnsi="Arial" w:cs="Arial"/>
          <w:b w:val="0"/>
          <w:color w:val="auto"/>
          <w:sz w:val="24"/>
          <w:szCs w:val="24"/>
        </w:rPr>
        <w:t>250 U.S. 616 (1919).</w:t>
      </w:r>
      <w:proofErr w:type="gramEnd"/>
    </w:p>
    <w:p w:rsidR="00276C06" w:rsidRPr="00276C06" w:rsidRDefault="00276C06" w:rsidP="00276C06">
      <w:pPr>
        <w:pStyle w:val="Heading1"/>
        <w:spacing w:line="480" w:lineRule="auto"/>
        <w:ind w:left="720" w:hanging="720"/>
        <w:contextualSpacing/>
        <w:rPr>
          <w:rFonts w:ascii="Arial" w:hAnsi="Arial" w:cs="Arial"/>
          <w:b w:val="0"/>
          <w:color w:val="auto"/>
          <w:sz w:val="24"/>
          <w:szCs w:val="24"/>
        </w:rPr>
      </w:pPr>
      <w:proofErr w:type="gramStart"/>
      <w:r w:rsidRPr="00276C06">
        <w:rPr>
          <w:rFonts w:ascii="Arial" w:hAnsi="Arial" w:cs="Arial"/>
          <w:b w:val="0"/>
          <w:color w:val="auto"/>
          <w:sz w:val="24"/>
          <w:szCs w:val="24"/>
        </w:rPr>
        <w:t>Adams, Michelle, and Scott Coltrane.</w:t>
      </w:r>
      <w:proofErr w:type="gramEnd"/>
      <w:r w:rsidRPr="00276C06">
        <w:rPr>
          <w:rFonts w:ascii="Arial" w:hAnsi="Arial" w:cs="Arial"/>
          <w:b w:val="0"/>
          <w:color w:val="auto"/>
          <w:sz w:val="24"/>
          <w:szCs w:val="24"/>
        </w:rPr>
        <w:t xml:space="preserve"> “Framing Divorce Reform: Media, Morality, and the Politics of Family.” </w:t>
      </w:r>
      <w:r w:rsidRPr="00276C06">
        <w:rPr>
          <w:rFonts w:ascii="Arial" w:hAnsi="Arial" w:cs="Arial"/>
          <w:b w:val="0"/>
          <w:i/>
          <w:color w:val="auto"/>
          <w:sz w:val="24"/>
          <w:szCs w:val="24"/>
        </w:rPr>
        <w:t xml:space="preserve">Family Process </w:t>
      </w:r>
      <w:r w:rsidRPr="00276C06">
        <w:rPr>
          <w:rFonts w:ascii="Arial" w:hAnsi="Arial" w:cs="Arial"/>
          <w:b w:val="0"/>
          <w:color w:val="auto"/>
          <w:sz w:val="24"/>
          <w:szCs w:val="24"/>
        </w:rPr>
        <w:t>46 (2007): 17-34.</w:t>
      </w:r>
    </w:p>
    <w:p w:rsidR="00276C06" w:rsidRPr="00276C06" w:rsidRDefault="00276C06" w:rsidP="00276C06">
      <w:pPr>
        <w:pStyle w:val="Heading1"/>
        <w:spacing w:line="480" w:lineRule="auto"/>
        <w:ind w:left="720" w:hanging="720"/>
        <w:contextualSpacing/>
        <w:rPr>
          <w:rFonts w:ascii="Arial" w:hAnsi="Arial" w:cs="Arial"/>
          <w:b w:val="0"/>
          <w:color w:val="auto"/>
          <w:sz w:val="24"/>
          <w:szCs w:val="24"/>
        </w:rPr>
      </w:pPr>
      <w:r w:rsidRPr="00276C06">
        <w:rPr>
          <w:rFonts w:ascii="Arial" w:hAnsi="Arial" w:cs="Arial"/>
          <w:b w:val="0"/>
          <w:color w:val="auto"/>
          <w:sz w:val="24"/>
          <w:szCs w:val="24"/>
        </w:rPr>
        <w:t xml:space="preserve">Adams, Rachel. </w:t>
      </w:r>
      <w:proofErr w:type="gramStart"/>
      <w:r w:rsidRPr="00276C06">
        <w:rPr>
          <w:rFonts w:ascii="Arial" w:hAnsi="Arial" w:cs="Arial"/>
          <w:b w:val="0"/>
          <w:color w:val="auto"/>
          <w:sz w:val="24"/>
          <w:szCs w:val="24"/>
        </w:rPr>
        <w:t>“Narrative’s Medicine.”</w:t>
      </w:r>
      <w:proofErr w:type="gramEnd"/>
      <w:r w:rsidRPr="00276C06">
        <w:rPr>
          <w:rFonts w:ascii="Arial" w:hAnsi="Arial" w:cs="Arial"/>
          <w:b w:val="0"/>
          <w:color w:val="auto"/>
          <w:sz w:val="24"/>
          <w:szCs w:val="24"/>
        </w:rPr>
        <w:t xml:space="preserve"> </w:t>
      </w:r>
      <w:r w:rsidRPr="00276C06">
        <w:rPr>
          <w:rFonts w:ascii="Arial" w:hAnsi="Arial" w:cs="Arial"/>
          <w:b w:val="0"/>
          <w:i/>
          <w:color w:val="auto"/>
          <w:sz w:val="24"/>
          <w:szCs w:val="24"/>
        </w:rPr>
        <w:t>The Chronicle of Higher Education</w:t>
      </w:r>
      <w:r w:rsidRPr="00276C06">
        <w:rPr>
          <w:rFonts w:ascii="Arial" w:hAnsi="Arial" w:cs="Arial"/>
          <w:b w:val="0"/>
          <w:color w:val="auto"/>
          <w:sz w:val="24"/>
          <w:szCs w:val="24"/>
        </w:rPr>
        <w:t xml:space="preserve"> (2011): B20</w:t>
      </w:r>
    </w:p>
    <w:p w:rsidR="00276C06" w:rsidRPr="00276C06" w:rsidRDefault="00276C06" w:rsidP="00276C06">
      <w:pPr>
        <w:pStyle w:val="Heading1"/>
        <w:spacing w:line="480" w:lineRule="auto"/>
        <w:ind w:left="720" w:hanging="720"/>
        <w:contextualSpacing/>
        <w:rPr>
          <w:rFonts w:ascii="Arial" w:hAnsi="Arial" w:cs="Arial"/>
          <w:b w:val="0"/>
          <w:color w:val="auto"/>
          <w:sz w:val="24"/>
          <w:szCs w:val="24"/>
        </w:rPr>
      </w:pPr>
      <w:r w:rsidRPr="00276C06">
        <w:rPr>
          <w:rFonts w:ascii="Arial" w:hAnsi="Arial" w:cs="Arial"/>
          <w:b w:val="0"/>
          <w:color w:val="auto"/>
          <w:sz w:val="24"/>
          <w:szCs w:val="24"/>
        </w:rPr>
        <w:t xml:space="preserve">Adler, Polly. </w:t>
      </w:r>
      <w:r w:rsidRPr="00276C06">
        <w:rPr>
          <w:rFonts w:ascii="Arial" w:hAnsi="Arial" w:cs="Arial"/>
          <w:b w:val="0"/>
          <w:i/>
          <w:color w:val="auto"/>
          <w:sz w:val="24"/>
          <w:szCs w:val="24"/>
        </w:rPr>
        <w:t xml:space="preserve">A House Is Not a Home. </w:t>
      </w:r>
      <w:r w:rsidRPr="00276C06">
        <w:rPr>
          <w:rFonts w:ascii="Arial" w:hAnsi="Arial" w:cs="Arial"/>
          <w:b w:val="0"/>
          <w:color w:val="auto"/>
          <w:sz w:val="24"/>
          <w:szCs w:val="24"/>
        </w:rPr>
        <w:t>New York: Rinehart and Company, 1953.</w:t>
      </w:r>
    </w:p>
    <w:p w:rsidR="00276C06" w:rsidRPr="00276C06" w:rsidRDefault="00276C06" w:rsidP="00276C06">
      <w:pPr>
        <w:pStyle w:val="Heading1"/>
        <w:spacing w:line="480" w:lineRule="auto"/>
        <w:ind w:left="720" w:hanging="720"/>
        <w:contextualSpacing/>
        <w:rPr>
          <w:rFonts w:ascii="Arial" w:hAnsi="Arial" w:cs="Arial"/>
          <w:b w:val="0"/>
          <w:color w:val="auto"/>
          <w:sz w:val="24"/>
          <w:szCs w:val="24"/>
        </w:rPr>
      </w:pPr>
      <w:proofErr w:type="gramStart"/>
      <w:r w:rsidRPr="00276C06">
        <w:rPr>
          <w:rFonts w:ascii="Arial" w:hAnsi="Arial" w:cs="Arial"/>
          <w:b w:val="0"/>
          <w:color w:val="auto"/>
          <w:sz w:val="24"/>
          <w:szCs w:val="24"/>
        </w:rPr>
        <w:t xml:space="preserve">Albertsons v. </w:t>
      </w:r>
      <w:proofErr w:type="spellStart"/>
      <w:r w:rsidRPr="00276C06">
        <w:rPr>
          <w:rFonts w:ascii="Arial" w:hAnsi="Arial" w:cs="Arial"/>
          <w:b w:val="0"/>
          <w:color w:val="auto"/>
          <w:sz w:val="24"/>
          <w:szCs w:val="24"/>
        </w:rPr>
        <w:t>Kirkingburg</w:t>
      </w:r>
      <w:proofErr w:type="spellEnd"/>
      <w:r w:rsidRPr="00276C06">
        <w:rPr>
          <w:rFonts w:ascii="Arial" w:hAnsi="Arial" w:cs="Arial"/>
          <w:b w:val="0"/>
          <w:color w:val="auto"/>
          <w:sz w:val="24"/>
          <w:szCs w:val="24"/>
        </w:rPr>
        <w:t>.</w:t>
      </w:r>
      <w:proofErr w:type="gramEnd"/>
      <w:r w:rsidRPr="00276C06">
        <w:rPr>
          <w:rFonts w:ascii="Arial" w:hAnsi="Arial" w:cs="Arial"/>
          <w:b w:val="0"/>
          <w:color w:val="auto"/>
          <w:sz w:val="24"/>
          <w:szCs w:val="24"/>
        </w:rPr>
        <w:t xml:space="preserve"> </w:t>
      </w:r>
      <w:proofErr w:type="gramStart"/>
      <w:r w:rsidRPr="00276C06">
        <w:rPr>
          <w:rFonts w:ascii="Arial" w:hAnsi="Arial" w:cs="Arial"/>
          <w:b w:val="0"/>
          <w:color w:val="auto"/>
          <w:sz w:val="24"/>
          <w:szCs w:val="24"/>
        </w:rPr>
        <w:t>527 U.S. 555 (1999.)</w:t>
      </w:r>
      <w:proofErr w:type="gramEnd"/>
    </w:p>
    <w:p w:rsidR="00276C06" w:rsidRPr="00551577" w:rsidRDefault="00276C06" w:rsidP="00276C06">
      <w:pPr>
        <w:spacing w:line="480" w:lineRule="auto"/>
        <w:ind w:left="720" w:hanging="720"/>
        <w:contextualSpacing/>
        <w:rPr>
          <w:sz w:val="24"/>
        </w:rPr>
      </w:pPr>
      <w:proofErr w:type="gramStart"/>
      <w:r w:rsidRPr="00551577">
        <w:rPr>
          <w:sz w:val="24"/>
        </w:rPr>
        <w:t>Albuquerque, Klaus de.</w:t>
      </w:r>
      <w:proofErr w:type="gramEnd"/>
      <w:r w:rsidRPr="00551577">
        <w:rPr>
          <w:sz w:val="24"/>
        </w:rPr>
        <w:t xml:space="preserve"> </w:t>
      </w:r>
      <w:proofErr w:type="gramStart"/>
      <w:r w:rsidRPr="00551577">
        <w:rPr>
          <w:sz w:val="24"/>
        </w:rPr>
        <w:t>“Sex, Beach Boys, and Female Tourists in the Caribbean.”</w:t>
      </w:r>
      <w:proofErr w:type="gramEnd"/>
      <w:r w:rsidRPr="00551577">
        <w:rPr>
          <w:sz w:val="24"/>
        </w:rPr>
        <w:t xml:space="preserve"> </w:t>
      </w:r>
      <w:proofErr w:type="gramStart"/>
      <w:r w:rsidRPr="00551577">
        <w:rPr>
          <w:sz w:val="24"/>
        </w:rPr>
        <w:t xml:space="preserve">In </w:t>
      </w:r>
      <w:r w:rsidRPr="00551577">
        <w:rPr>
          <w:rStyle w:val="HTMLCite"/>
          <w:rFonts w:cs="Arial"/>
          <w:color w:val="000000"/>
          <w:sz w:val="24"/>
        </w:rPr>
        <w:t>Sex Work and Sex Workers</w:t>
      </w:r>
      <w:r w:rsidRPr="00551577">
        <w:rPr>
          <w:sz w:val="24"/>
        </w:rPr>
        <w:t>, edited by Barry M. Dank, 87-112.</w:t>
      </w:r>
      <w:proofErr w:type="gramEnd"/>
      <w:r w:rsidRPr="00551577">
        <w:rPr>
          <w:sz w:val="24"/>
        </w:rPr>
        <w:t xml:space="preserve"> </w:t>
      </w:r>
      <w:r w:rsidRPr="00551577">
        <w:rPr>
          <w:rStyle w:val="HTMLCite"/>
          <w:rFonts w:cs="Arial"/>
          <w:color w:val="000000"/>
          <w:sz w:val="24"/>
        </w:rPr>
        <w:t xml:space="preserve">New Brunswick, N.J.: Transaction Publishers, </w:t>
      </w:r>
      <w:r w:rsidRPr="00551577">
        <w:rPr>
          <w:sz w:val="24"/>
        </w:rPr>
        <w:t>1999.</w:t>
      </w:r>
    </w:p>
    <w:p w:rsidR="00276C06" w:rsidRPr="00551577" w:rsidRDefault="00276C06" w:rsidP="00276C06">
      <w:pPr>
        <w:spacing w:line="480" w:lineRule="auto"/>
        <w:ind w:left="720" w:hanging="720"/>
        <w:contextualSpacing/>
        <w:rPr>
          <w:sz w:val="24"/>
        </w:rPr>
      </w:pPr>
      <w:r w:rsidRPr="00551577">
        <w:rPr>
          <w:sz w:val="24"/>
        </w:rPr>
        <w:t xml:space="preserve">American Values Institute. “Call for a New Conversation on Marriage.” </w:t>
      </w:r>
      <w:hyperlink r:id="rId11" w:history="1">
        <w:r w:rsidRPr="00551577">
          <w:rPr>
            <w:rStyle w:val="Hyperlink"/>
            <w:rFonts w:eastAsia="Calibri" w:cs="Arial"/>
            <w:iCs/>
            <w:sz w:val="24"/>
          </w:rPr>
          <w:t>www.americanvalues.org/</w:t>
        </w:r>
        <w:r w:rsidRPr="00551577">
          <w:rPr>
            <w:rStyle w:val="Hyperlink"/>
            <w:rFonts w:eastAsia="Calibri" w:cs="Arial"/>
            <w:b/>
            <w:bCs/>
            <w:iCs/>
            <w:sz w:val="24"/>
          </w:rPr>
          <w:t>marriage</w:t>
        </w:r>
        <w:r w:rsidRPr="00551577">
          <w:rPr>
            <w:rStyle w:val="Hyperlink"/>
            <w:rFonts w:eastAsia="Calibri" w:cs="Arial"/>
            <w:iCs/>
            <w:sz w:val="24"/>
          </w:rPr>
          <w:t>-a-</w:t>
        </w:r>
        <w:r w:rsidRPr="00551577">
          <w:rPr>
            <w:rStyle w:val="Hyperlink"/>
            <w:rFonts w:eastAsia="Calibri" w:cs="Arial"/>
            <w:b/>
            <w:bCs/>
            <w:iCs/>
            <w:sz w:val="24"/>
          </w:rPr>
          <w:t>new</w:t>
        </w:r>
        <w:r w:rsidRPr="00551577">
          <w:rPr>
            <w:rStyle w:val="Hyperlink"/>
            <w:rFonts w:eastAsia="Calibri" w:cs="Arial"/>
            <w:iCs/>
            <w:sz w:val="24"/>
          </w:rPr>
          <w:t>-</w:t>
        </w:r>
        <w:r w:rsidRPr="00551577">
          <w:rPr>
            <w:rStyle w:val="Hyperlink"/>
            <w:rFonts w:eastAsia="Calibri" w:cs="Arial"/>
            <w:b/>
            <w:bCs/>
            <w:iCs/>
            <w:sz w:val="24"/>
          </w:rPr>
          <w:t>conversation</w:t>
        </w:r>
        <w:r w:rsidRPr="00551577">
          <w:rPr>
            <w:rStyle w:val="Hyperlink"/>
            <w:rFonts w:eastAsia="Calibri"/>
            <w:i/>
            <w:iCs/>
            <w:sz w:val="24"/>
          </w:rPr>
          <w:t>/</w:t>
        </w:r>
      </w:hyperlink>
      <w:r w:rsidRPr="00551577">
        <w:rPr>
          <w:i/>
          <w:iCs/>
          <w:color w:val="666666"/>
          <w:sz w:val="24"/>
        </w:rPr>
        <w:t xml:space="preserve"> </w:t>
      </w:r>
      <w:r w:rsidRPr="00551577">
        <w:rPr>
          <w:iCs/>
          <w:sz w:val="24"/>
        </w:rPr>
        <w:t>Accessed January 30, 2013</w:t>
      </w:r>
    </w:p>
    <w:p w:rsidR="00276C06" w:rsidRPr="00551577" w:rsidRDefault="00276C06" w:rsidP="00276C06">
      <w:pPr>
        <w:spacing w:line="480" w:lineRule="auto"/>
        <w:ind w:left="720" w:hanging="720"/>
        <w:contextualSpacing/>
        <w:rPr>
          <w:sz w:val="24"/>
        </w:rPr>
      </w:pPr>
      <w:r w:rsidRPr="00551577">
        <w:rPr>
          <w:sz w:val="24"/>
        </w:rPr>
        <w:t xml:space="preserve">Anderson, Jill C. “Just Semantics; </w:t>
      </w:r>
      <w:proofErr w:type="gramStart"/>
      <w:r w:rsidRPr="00551577">
        <w:rPr>
          <w:sz w:val="24"/>
        </w:rPr>
        <w:t>The</w:t>
      </w:r>
      <w:proofErr w:type="gramEnd"/>
      <w:r w:rsidRPr="00551577">
        <w:rPr>
          <w:sz w:val="24"/>
        </w:rPr>
        <w:t xml:space="preserve"> Lost Readings of the Americans with Disabilities Act.” </w:t>
      </w:r>
      <w:r w:rsidRPr="00551577">
        <w:rPr>
          <w:i/>
          <w:sz w:val="24"/>
        </w:rPr>
        <w:t xml:space="preserve">Yale Law Journal, </w:t>
      </w:r>
      <w:r w:rsidRPr="00551577">
        <w:rPr>
          <w:sz w:val="24"/>
        </w:rPr>
        <w:t>117 (April 2008), 992-1069.</w:t>
      </w:r>
    </w:p>
    <w:p w:rsidR="00276C06" w:rsidRPr="00551577" w:rsidRDefault="00276C06" w:rsidP="00276C06">
      <w:pPr>
        <w:spacing w:line="480" w:lineRule="auto"/>
        <w:ind w:left="720" w:hanging="720"/>
        <w:contextualSpacing/>
        <w:rPr>
          <w:sz w:val="24"/>
        </w:rPr>
      </w:pPr>
      <w:r w:rsidRPr="00551577">
        <w:rPr>
          <w:sz w:val="24"/>
        </w:rPr>
        <w:t xml:space="preserve">Angell, Marcia. “May Doctors Help You to Die?” </w:t>
      </w:r>
      <w:r w:rsidRPr="00551577">
        <w:rPr>
          <w:i/>
          <w:sz w:val="24"/>
        </w:rPr>
        <w:t>The New York Review of Books</w:t>
      </w:r>
      <w:r w:rsidRPr="00551577">
        <w:rPr>
          <w:sz w:val="24"/>
        </w:rPr>
        <w:t>, LIX (15), October 11. 2012.</w:t>
      </w:r>
    </w:p>
    <w:p w:rsidR="00276C06" w:rsidRPr="00551577" w:rsidRDefault="00276C06" w:rsidP="00276C06">
      <w:pPr>
        <w:spacing w:line="480" w:lineRule="auto"/>
        <w:ind w:left="720" w:hanging="720"/>
        <w:contextualSpacing/>
        <w:rPr>
          <w:sz w:val="24"/>
        </w:rPr>
      </w:pPr>
      <w:r w:rsidRPr="00551577">
        <w:rPr>
          <w:sz w:val="24"/>
        </w:rPr>
        <w:t xml:space="preserve">--------------. </w:t>
      </w:r>
      <w:proofErr w:type="gramStart"/>
      <w:r w:rsidRPr="00551577">
        <w:rPr>
          <w:sz w:val="24"/>
        </w:rPr>
        <w:t>“How to Die in Massachusetts.”</w:t>
      </w:r>
      <w:proofErr w:type="gramEnd"/>
      <w:r w:rsidRPr="00551577">
        <w:rPr>
          <w:sz w:val="24"/>
        </w:rPr>
        <w:t xml:space="preserve"> </w:t>
      </w:r>
      <w:proofErr w:type="gramStart"/>
      <w:r w:rsidRPr="00551577">
        <w:rPr>
          <w:i/>
          <w:sz w:val="24"/>
        </w:rPr>
        <w:t>Ibid.,</w:t>
      </w:r>
      <w:proofErr w:type="gramEnd"/>
      <w:r w:rsidRPr="00551577">
        <w:rPr>
          <w:i/>
          <w:sz w:val="24"/>
        </w:rPr>
        <w:t xml:space="preserve"> </w:t>
      </w:r>
      <w:r w:rsidRPr="00551577">
        <w:rPr>
          <w:sz w:val="24"/>
        </w:rPr>
        <w:t>LX (3), February 21, 2013.</w:t>
      </w:r>
    </w:p>
    <w:p w:rsidR="00276C06" w:rsidRPr="00551577" w:rsidRDefault="00276C06" w:rsidP="00276C06">
      <w:pPr>
        <w:spacing w:line="480" w:lineRule="auto"/>
        <w:ind w:left="720" w:hanging="720"/>
        <w:contextualSpacing/>
        <w:rPr>
          <w:sz w:val="24"/>
        </w:rPr>
      </w:pPr>
      <w:proofErr w:type="spellStart"/>
      <w:r w:rsidRPr="00551577">
        <w:rPr>
          <w:sz w:val="24"/>
        </w:rPr>
        <w:t>Annegers</w:t>
      </w:r>
      <w:proofErr w:type="spellEnd"/>
      <w:r w:rsidRPr="00551577">
        <w:rPr>
          <w:sz w:val="24"/>
        </w:rPr>
        <w:t xml:space="preserve">, J.F. “Patterns of Oral Contraceptive Use in the United States.” </w:t>
      </w:r>
      <w:r w:rsidRPr="00551577">
        <w:rPr>
          <w:i/>
          <w:sz w:val="24"/>
        </w:rPr>
        <w:t xml:space="preserve">British Journal </w:t>
      </w:r>
      <w:proofErr w:type="gramStart"/>
      <w:r w:rsidRPr="00551577">
        <w:rPr>
          <w:i/>
          <w:sz w:val="24"/>
        </w:rPr>
        <w:t>of  Rheumatology</w:t>
      </w:r>
      <w:proofErr w:type="gramEnd"/>
      <w:r w:rsidRPr="00551577">
        <w:rPr>
          <w:sz w:val="24"/>
        </w:rPr>
        <w:t xml:space="preserve"> 28  (Supp. I, 1989): 48-50.</w:t>
      </w:r>
    </w:p>
    <w:p w:rsidR="00276C06" w:rsidRPr="00551577" w:rsidRDefault="00276C06" w:rsidP="00276C06">
      <w:pPr>
        <w:spacing w:line="480" w:lineRule="auto"/>
        <w:ind w:left="720" w:hanging="720"/>
        <w:contextualSpacing/>
        <w:rPr>
          <w:sz w:val="24"/>
        </w:rPr>
      </w:pPr>
      <w:r w:rsidRPr="00181509">
        <w:t xml:space="preserve"> </w:t>
      </w:r>
      <w:r w:rsidRPr="00551577">
        <w:rPr>
          <w:sz w:val="24"/>
        </w:rPr>
        <w:t xml:space="preserve">“Armed Forces: Engine Charlie.” </w:t>
      </w:r>
      <w:r w:rsidRPr="00551577">
        <w:rPr>
          <w:i/>
          <w:sz w:val="24"/>
        </w:rPr>
        <w:t>Time</w:t>
      </w:r>
      <w:r w:rsidRPr="00551577">
        <w:rPr>
          <w:sz w:val="24"/>
        </w:rPr>
        <w:t>, October 8, 1961</w:t>
      </w:r>
    </w:p>
    <w:p w:rsidR="00276C06" w:rsidRPr="00551577" w:rsidRDefault="00276C06" w:rsidP="00276C06">
      <w:pPr>
        <w:spacing w:line="480" w:lineRule="auto"/>
        <w:ind w:left="720" w:hanging="720"/>
        <w:contextualSpacing/>
        <w:rPr>
          <w:sz w:val="24"/>
        </w:rPr>
      </w:pPr>
      <w:proofErr w:type="spellStart"/>
      <w:r w:rsidRPr="00551577">
        <w:rPr>
          <w:sz w:val="24"/>
        </w:rPr>
        <w:t>Bachrach</w:t>
      </w:r>
      <w:proofErr w:type="spellEnd"/>
      <w:r w:rsidRPr="00551577">
        <w:rPr>
          <w:sz w:val="24"/>
        </w:rPr>
        <w:t xml:space="preserve">, Peter. </w:t>
      </w:r>
      <w:r w:rsidRPr="00551577">
        <w:rPr>
          <w:i/>
          <w:sz w:val="24"/>
        </w:rPr>
        <w:t>The Theory of Democratic Elitism A Critique.</w:t>
      </w:r>
      <w:r w:rsidRPr="00551577">
        <w:rPr>
          <w:sz w:val="24"/>
        </w:rPr>
        <w:t xml:space="preserve"> Boston: Little, Brown. 1967.</w:t>
      </w:r>
    </w:p>
    <w:p w:rsidR="00276C06" w:rsidRPr="00551577" w:rsidRDefault="00276C06" w:rsidP="00276C06">
      <w:pPr>
        <w:spacing w:line="480" w:lineRule="auto"/>
        <w:ind w:left="720" w:hanging="720"/>
        <w:contextualSpacing/>
        <w:rPr>
          <w:sz w:val="24"/>
        </w:rPr>
      </w:pPr>
      <w:r w:rsidRPr="00551577">
        <w:rPr>
          <w:sz w:val="24"/>
        </w:rPr>
        <w:t xml:space="preserve">Baer, Judith A. </w:t>
      </w:r>
      <w:r w:rsidRPr="00551577">
        <w:rPr>
          <w:i/>
          <w:sz w:val="24"/>
        </w:rPr>
        <w:t xml:space="preserve">The Chains of Protection: The Judicial Response to Protective Labor Legislation. </w:t>
      </w:r>
      <w:r w:rsidRPr="00551577">
        <w:rPr>
          <w:sz w:val="24"/>
        </w:rPr>
        <w:t>Westport, CT: Greenwood Press. 1978.</w:t>
      </w:r>
    </w:p>
    <w:p w:rsidR="00276C06" w:rsidRPr="00551577" w:rsidRDefault="00276C06" w:rsidP="00276C06">
      <w:pPr>
        <w:spacing w:line="480" w:lineRule="auto"/>
        <w:ind w:left="720" w:hanging="720"/>
        <w:contextualSpacing/>
        <w:rPr>
          <w:sz w:val="24"/>
        </w:rPr>
      </w:pPr>
      <w:r w:rsidRPr="00551577">
        <w:rPr>
          <w:sz w:val="24"/>
        </w:rPr>
        <w:t xml:space="preserve">____________. </w:t>
      </w:r>
      <w:r w:rsidRPr="00551577">
        <w:rPr>
          <w:i/>
          <w:sz w:val="24"/>
        </w:rPr>
        <w:t>Equality under the Constitution: Reclaiming the Fourteenth Amendment.</w:t>
      </w:r>
      <w:r w:rsidRPr="00551577">
        <w:rPr>
          <w:sz w:val="24"/>
        </w:rPr>
        <w:t xml:space="preserve"> Ithaca, NY: Cornell University Press, 1983.</w:t>
      </w:r>
    </w:p>
    <w:p w:rsidR="00276C06" w:rsidRPr="00551577" w:rsidRDefault="00276C06" w:rsidP="00276C06">
      <w:pPr>
        <w:spacing w:line="480" w:lineRule="auto"/>
        <w:ind w:left="720" w:hanging="720"/>
        <w:rPr>
          <w:sz w:val="24"/>
        </w:rPr>
      </w:pPr>
      <w:r w:rsidRPr="00551577">
        <w:rPr>
          <w:sz w:val="24"/>
        </w:rPr>
        <w:t xml:space="preserve">____________. “Guilt: Privilege, Responsibility, and Feminist Post-Liberalism.” Paper presented at the2009 annual meeting of the Canadian Political Science Association, Ottawa, </w:t>
      </w:r>
      <w:proofErr w:type="gramStart"/>
      <w:r w:rsidRPr="00551577">
        <w:rPr>
          <w:sz w:val="24"/>
        </w:rPr>
        <w:t>May</w:t>
      </w:r>
      <w:proofErr w:type="gramEnd"/>
      <w:r w:rsidRPr="00551577">
        <w:rPr>
          <w:sz w:val="24"/>
        </w:rPr>
        <w:t xml:space="preserve"> 26-29.</w:t>
      </w:r>
    </w:p>
    <w:p w:rsidR="00276C06" w:rsidRPr="00551577" w:rsidRDefault="00276C06" w:rsidP="00276C06">
      <w:pPr>
        <w:spacing w:line="480" w:lineRule="auto"/>
        <w:ind w:left="720" w:hanging="720"/>
        <w:contextualSpacing/>
        <w:rPr>
          <w:sz w:val="24"/>
        </w:rPr>
      </w:pPr>
      <w:r w:rsidRPr="00551577">
        <w:rPr>
          <w:sz w:val="24"/>
        </w:rPr>
        <w:t xml:space="preserve">_____________. </w:t>
      </w:r>
      <w:r w:rsidRPr="00551577">
        <w:rPr>
          <w:i/>
          <w:sz w:val="24"/>
        </w:rPr>
        <w:t xml:space="preserve">Our Lives before the Law: Constructing a Feminist Jurisprudence. </w:t>
      </w:r>
      <w:r w:rsidRPr="00551577">
        <w:rPr>
          <w:sz w:val="24"/>
        </w:rPr>
        <w:t xml:space="preserve">Princeton, NJ: Princeton University Press, 1999. </w:t>
      </w:r>
    </w:p>
    <w:p w:rsidR="00276C06" w:rsidRPr="00551577" w:rsidRDefault="00276C06" w:rsidP="00276C06">
      <w:pPr>
        <w:spacing w:line="480" w:lineRule="auto"/>
        <w:ind w:left="720" w:hanging="720"/>
        <w:contextualSpacing/>
        <w:rPr>
          <w:sz w:val="24"/>
        </w:rPr>
      </w:pPr>
      <w:r w:rsidRPr="00551577">
        <w:rPr>
          <w:sz w:val="24"/>
        </w:rPr>
        <w:t xml:space="preserve">______________. "What We Know As Women:  A New Look at </w:t>
      </w:r>
      <w:r w:rsidRPr="00551577">
        <w:rPr>
          <w:i/>
          <w:iCs/>
          <w:sz w:val="24"/>
        </w:rPr>
        <w:t>Roe v. Wade</w:t>
      </w:r>
      <w:r w:rsidRPr="00551577">
        <w:rPr>
          <w:sz w:val="24"/>
        </w:rPr>
        <w:t xml:space="preserve">," </w:t>
      </w:r>
      <w:r w:rsidRPr="00551577">
        <w:rPr>
          <w:i/>
          <w:iCs/>
          <w:sz w:val="24"/>
        </w:rPr>
        <w:t>NWSA Journal</w:t>
      </w:r>
      <w:r w:rsidRPr="00551577">
        <w:rPr>
          <w:sz w:val="24"/>
        </w:rPr>
        <w:t>, 2 (1990): 558-582.</w:t>
      </w:r>
    </w:p>
    <w:p w:rsidR="00276C06" w:rsidRPr="00551577" w:rsidRDefault="00276C06" w:rsidP="00276C06">
      <w:pPr>
        <w:spacing w:line="480" w:lineRule="auto"/>
        <w:ind w:left="720" w:hanging="720"/>
        <w:contextualSpacing/>
        <w:rPr>
          <w:sz w:val="24"/>
        </w:rPr>
      </w:pPr>
      <w:r w:rsidRPr="00551577">
        <w:rPr>
          <w:sz w:val="24"/>
        </w:rPr>
        <w:t>______________. “</w:t>
      </w:r>
      <w:proofErr w:type="spellStart"/>
      <w:proofErr w:type="gramStart"/>
      <w:r w:rsidRPr="00551577">
        <w:rPr>
          <w:sz w:val="24"/>
        </w:rPr>
        <w:t>Whose</w:t>
      </w:r>
      <w:proofErr w:type="spellEnd"/>
      <w:proofErr w:type="gramEnd"/>
      <w:r w:rsidRPr="00551577">
        <w:rPr>
          <w:sz w:val="24"/>
        </w:rPr>
        <w:t xml:space="preserve"> Right? </w:t>
      </w:r>
      <w:proofErr w:type="gramStart"/>
      <w:r w:rsidRPr="00551577">
        <w:rPr>
          <w:sz w:val="24"/>
        </w:rPr>
        <w:t>Whose</w:t>
      </w:r>
      <w:proofErr w:type="gramEnd"/>
      <w:r w:rsidRPr="00551577">
        <w:rPr>
          <w:sz w:val="24"/>
        </w:rPr>
        <w:t xml:space="preserve"> Duty? </w:t>
      </w:r>
      <w:proofErr w:type="gramStart"/>
      <w:r w:rsidRPr="00551577">
        <w:rPr>
          <w:sz w:val="24"/>
        </w:rPr>
        <w:t>Ironic Freedom, Sexual Choice, and Gender Equality.</w:t>
      </w:r>
      <w:proofErr w:type="gramEnd"/>
      <w:r w:rsidRPr="00551577">
        <w:rPr>
          <w:sz w:val="24"/>
        </w:rPr>
        <w:t xml:space="preserve"> “Paper presented at the annual meeting for the Midwestern Political Science Association, Chicago, </w:t>
      </w:r>
      <w:proofErr w:type="gramStart"/>
      <w:r w:rsidRPr="00551577">
        <w:rPr>
          <w:sz w:val="24"/>
        </w:rPr>
        <w:t>March</w:t>
      </w:r>
      <w:proofErr w:type="gramEnd"/>
      <w:r w:rsidRPr="00551577">
        <w:rPr>
          <w:sz w:val="24"/>
        </w:rPr>
        <w:t xml:space="preserve"> 31-April 3, 2011.</w:t>
      </w:r>
    </w:p>
    <w:p w:rsidR="00276C06" w:rsidRPr="00551577" w:rsidRDefault="00276C06" w:rsidP="00276C06">
      <w:pPr>
        <w:spacing w:line="480" w:lineRule="auto"/>
        <w:ind w:left="720" w:hanging="720"/>
        <w:contextualSpacing/>
        <w:rPr>
          <w:rFonts w:cs="Arial"/>
          <w:sz w:val="24"/>
        </w:rPr>
      </w:pPr>
      <w:r w:rsidRPr="00551577">
        <w:rPr>
          <w:sz w:val="24"/>
        </w:rPr>
        <w:t xml:space="preserve">_________________.  </w:t>
      </w:r>
      <w:proofErr w:type="gramStart"/>
      <w:r w:rsidRPr="00551577">
        <w:rPr>
          <w:i/>
          <w:iCs/>
          <w:sz w:val="24"/>
        </w:rPr>
        <w:t>Women in American Law</w:t>
      </w:r>
      <w:r w:rsidRPr="00551577">
        <w:rPr>
          <w:sz w:val="24"/>
        </w:rPr>
        <w:t>.</w:t>
      </w:r>
      <w:proofErr w:type="gramEnd"/>
      <w:r w:rsidRPr="00551577">
        <w:rPr>
          <w:sz w:val="24"/>
        </w:rPr>
        <w:t xml:space="preserve"> </w:t>
      </w:r>
      <w:proofErr w:type="gramStart"/>
      <w:r w:rsidRPr="00551577">
        <w:rPr>
          <w:sz w:val="24"/>
        </w:rPr>
        <w:t>Third Edition.</w:t>
      </w:r>
      <w:proofErr w:type="gramEnd"/>
      <w:r w:rsidRPr="00551577">
        <w:rPr>
          <w:sz w:val="24"/>
        </w:rPr>
        <w:t xml:space="preserve"> New York: Holmes &amp; Meier</w:t>
      </w:r>
      <w:r w:rsidRPr="00181509">
        <w:t xml:space="preserve"> </w:t>
      </w:r>
      <w:r w:rsidRPr="00551577">
        <w:rPr>
          <w:rFonts w:cs="Arial"/>
          <w:sz w:val="24"/>
        </w:rPr>
        <w:t>Publishers, Inc. 2002.</w:t>
      </w:r>
    </w:p>
    <w:p w:rsidR="00276C06" w:rsidRPr="00551577" w:rsidRDefault="00276C06" w:rsidP="00276C06">
      <w:pPr>
        <w:spacing w:line="480" w:lineRule="auto"/>
        <w:ind w:left="720" w:hanging="720"/>
        <w:contextualSpacing/>
        <w:rPr>
          <w:rFonts w:cs="Arial"/>
          <w:sz w:val="24"/>
        </w:rPr>
      </w:pPr>
      <w:r w:rsidRPr="00551577">
        <w:rPr>
          <w:rFonts w:cs="Arial"/>
          <w:sz w:val="24"/>
        </w:rPr>
        <w:t xml:space="preserve">_________________. “Why Feminism and Liberalism Need Each Other: The Case for Reconciliation.” </w:t>
      </w:r>
      <w:proofErr w:type="gramStart"/>
      <w:r w:rsidRPr="00551577">
        <w:rPr>
          <w:rFonts w:cs="Arial"/>
          <w:sz w:val="24"/>
        </w:rPr>
        <w:t>2010 annual meeting of the American Political Science Association, Washington, D.C., September 1-5.</w:t>
      </w:r>
      <w:proofErr w:type="gramEnd"/>
    </w:p>
    <w:p w:rsidR="00276C06" w:rsidRPr="00551577" w:rsidRDefault="00276C06" w:rsidP="00276C06">
      <w:pPr>
        <w:spacing w:line="480" w:lineRule="auto"/>
        <w:ind w:left="720" w:hanging="720"/>
        <w:contextualSpacing/>
        <w:rPr>
          <w:rFonts w:cs="Arial"/>
          <w:sz w:val="24"/>
        </w:rPr>
      </w:pPr>
      <w:proofErr w:type="gramStart"/>
      <w:r w:rsidRPr="00551577">
        <w:rPr>
          <w:rFonts w:cs="Arial"/>
          <w:sz w:val="24"/>
        </w:rPr>
        <w:t>_______________ed.</w:t>
      </w:r>
      <w:proofErr w:type="gramEnd"/>
      <w:r w:rsidRPr="00551577">
        <w:rPr>
          <w:rFonts w:cs="Arial"/>
          <w:sz w:val="24"/>
        </w:rPr>
        <w:t xml:space="preserve"> </w:t>
      </w:r>
      <w:proofErr w:type="gramStart"/>
      <w:r w:rsidRPr="00551577">
        <w:rPr>
          <w:rFonts w:cs="Arial"/>
          <w:i/>
          <w:iCs/>
          <w:sz w:val="24"/>
        </w:rPr>
        <w:t>A Historical and Multicultural Encyclopedia of Female Reproductive Rights in the United States</w:t>
      </w:r>
      <w:r w:rsidRPr="00551577">
        <w:rPr>
          <w:rFonts w:cs="Arial"/>
          <w:sz w:val="24"/>
        </w:rPr>
        <w:t>.</w:t>
      </w:r>
      <w:proofErr w:type="gramEnd"/>
      <w:r w:rsidRPr="00551577">
        <w:rPr>
          <w:rFonts w:cs="Arial"/>
          <w:sz w:val="24"/>
        </w:rPr>
        <w:t xml:space="preserve">  Westport, CT: Greenwood Publishing Company. 2002.</w:t>
      </w:r>
    </w:p>
    <w:p w:rsidR="00276C06" w:rsidRPr="00551577" w:rsidRDefault="00276C06" w:rsidP="00276C06">
      <w:pPr>
        <w:spacing w:line="480" w:lineRule="auto"/>
        <w:ind w:left="720" w:hanging="720"/>
        <w:contextualSpacing/>
        <w:rPr>
          <w:rFonts w:cs="Arial"/>
          <w:sz w:val="24"/>
        </w:rPr>
      </w:pPr>
      <w:r w:rsidRPr="00551577">
        <w:rPr>
          <w:rFonts w:cs="Arial"/>
          <w:sz w:val="24"/>
        </w:rPr>
        <w:t xml:space="preserve">_________________ </w:t>
      </w:r>
      <w:proofErr w:type="gramStart"/>
      <w:r w:rsidRPr="00551577">
        <w:rPr>
          <w:rFonts w:cs="Arial"/>
          <w:sz w:val="24"/>
        </w:rPr>
        <w:t>and</w:t>
      </w:r>
      <w:proofErr w:type="gramEnd"/>
      <w:r w:rsidRPr="00551577">
        <w:rPr>
          <w:rFonts w:cs="Arial"/>
          <w:sz w:val="24"/>
        </w:rPr>
        <w:t xml:space="preserve"> Leslie Friedman Goldstein. </w:t>
      </w:r>
      <w:r w:rsidRPr="00551577">
        <w:rPr>
          <w:rFonts w:cs="Arial"/>
          <w:i/>
          <w:iCs/>
          <w:sz w:val="24"/>
        </w:rPr>
        <w:t>Constitutional and Legal Rights of Women: Cases in Law and Social Change.</w:t>
      </w:r>
      <w:r w:rsidRPr="00551577">
        <w:rPr>
          <w:rFonts w:cs="Arial"/>
          <w:sz w:val="24"/>
        </w:rPr>
        <w:t xml:space="preserve"> New York: Oxford University Press. 2006.</w:t>
      </w:r>
    </w:p>
    <w:p w:rsidR="00276C06" w:rsidRPr="00551577" w:rsidRDefault="00276C06" w:rsidP="00276C06">
      <w:pPr>
        <w:spacing w:line="480" w:lineRule="auto"/>
        <w:ind w:left="720" w:hanging="720"/>
        <w:contextualSpacing/>
        <w:rPr>
          <w:rFonts w:cs="Arial"/>
          <w:sz w:val="24"/>
        </w:rPr>
      </w:pPr>
      <w:proofErr w:type="spellStart"/>
      <w:r w:rsidRPr="00551577">
        <w:rPr>
          <w:rFonts w:cs="Arial"/>
          <w:sz w:val="24"/>
        </w:rPr>
        <w:t>Banfield</w:t>
      </w:r>
      <w:proofErr w:type="spellEnd"/>
      <w:r w:rsidRPr="00551577">
        <w:rPr>
          <w:rFonts w:cs="Arial"/>
          <w:sz w:val="24"/>
        </w:rPr>
        <w:t xml:space="preserve">, Edward C. </w:t>
      </w:r>
      <w:proofErr w:type="gramStart"/>
      <w:r w:rsidRPr="00551577">
        <w:rPr>
          <w:rFonts w:cs="Arial"/>
          <w:i/>
          <w:sz w:val="24"/>
        </w:rPr>
        <w:t xml:space="preserve">The </w:t>
      </w:r>
      <w:proofErr w:type="spellStart"/>
      <w:r w:rsidRPr="00551577">
        <w:rPr>
          <w:rFonts w:cs="Arial"/>
          <w:i/>
          <w:sz w:val="24"/>
        </w:rPr>
        <w:t>Unheavenly</w:t>
      </w:r>
      <w:proofErr w:type="spellEnd"/>
      <w:r w:rsidRPr="00551577">
        <w:rPr>
          <w:rFonts w:cs="Arial"/>
          <w:i/>
          <w:sz w:val="24"/>
        </w:rPr>
        <w:t xml:space="preserve"> City.</w:t>
      </w:r>
      <w:proofErr w:type="gramEnd"/>
      <w:r w:rsidRPr="00551577">
        <w:rPr>
          <w:rFonts w:cs="Arial"/>
          <w:i/>
          <w:sz w:val="24"/>
        </w:rPr>
        <w:t xml:space="preserve"> </w:t>
      </w:r>
      <w:r w:rsidRPr="00551577">
        <w:rPr>
          <w:rFonts w:cs="Arial"/>
          <w:sz w:val="24"/>
        </w:rPr>
        <w:t>Boston: Little, Brown. 1970.</w:t>
      </w:r>
    </w:p>
    <w:p w:rsidR="00276C06" w:rsidRPr="00551577" w:rsidRDefault="00276C06" w:rsidP="00276C06">
      <w:pPr>
        <w:spacing w:line="480" w:lineRule="auto"/>
        <w:ind w:left="720" w:hanging="720"/>
        <w:contextualSpacing/>
        <w:rPr>
          <w:rFonts w:cs="Arial"/>
          <w:sz w:val="24"/>
        </w:rPr>
      </w:pPr>
      <w:r w:rsidRPr="00551577">
        <w:rPr>
          <w:rFonts w:cs="Arial"/>
          <w:sz w:val="24"/>
        </w:rPr>
        <w:t xml:space="preserve">Barnes, Fred. </w:t>
      </w:r>
      <w:proofErr w:type="gramStart"/>
      <w:r w:rsidRPr="00551577">
        <w:rPr>
          <w:rFonts w:cs="Arial"/>
          <w:sz w:val="24"/>
        </w:rPr>
        <w:t>“Safe, Legal, and Stigmatized.</w:t>
      </w:r>
      <w:proofErr w:type="gramEnd"/>
      <w:r w:rsidRPr="00551577">
        <w:rPr>
          <w:rFonts w:cs="Arial"/>
          <w:sz w:val="24"/>
        </w:rPr>
        <w:t xml:space="preserve"> </w:t>
      </w:r>
      <w:r w:rsidRPr="00551577">
        <w:rPr>
          <w:rFonts w:cs="Arial"/>
          <w:i/>
          <w:sz w:val="24"/>
        </w:rPr>
        <w:t xml:space="preserve">The Weekly Standard, </w:t>
      </w:r>
      <w:r w:rsidRPr="00551577">
        <w:rPr>
          <w:rFonts w:cs="Arial"/>
          <w:sz w:val="24"/>
        </w:rPr>
        <w:t>February 3, 2003</w:t>
      </w:r>
    </w:p>
    <w:p w:rsidR="00276C06" w:rsidRPr="00551577" w:rsidRDefault="00276C06" w:rsidP="00276C06">
      <w:pPr>
        <w:spacing w:line="480" w:lineRule="auto"/>
        <w:ind w:left="720" w:hanging="720"/>
        <w:contextualSpacing/>
        <w:rPr>
          <w:rFonts w:cs="Arial"/>
          <w:sz w:val="24"/>
        </w:rPr>
      </w:pPr>
      <w:r w:rsidRPr="00551577">
        <w:rPr>
          <w:rFonts w:cs="Arial"/>
          <w:sz w:val="24"/>
        </w:rPr>
        <w:t xml:space="preserve">Barrows, Sydney B. </w:t>
      </w:r>
      <w:r w:rsidRPr="00551577">
        <w:rPr>
          <w:rFonts w:cs="Arial"/>
          <w:i/>
          <w:sz w:val="24"/>
        </w:rPr>
        <w:t xml:space="preserve">Mayflower Madam. </w:t>
      </w:r>
      <w:r w:rsidRPr="00551577">
        <w:rPr>
          <w:rFonts w:cs="Arial"/>
          <w:sz w:val="24"/>
        </w:rPr>
        <w:t>New York: Arbor House. 1986.</w:t>
      </w:r>
    </w:p>
    <w:p w:rsidR="00276C06" w:rsidRPr="00551577" w:rsidRDefault="00276C06" w:rsidP="00276C06">
      <w:pPr>
        <w:spacing w:line="480" w:lineRule="auto"/>
        <w:ind w:left="720" w:hanging="720"/>
        <w:contextualSpacing/>
        <w:rPr>
          <w:rFonts w:cs="Arial"/>
          <w:sz w:val="24"/>
        </w:rPr>
      </w:pPr>
      <w:proofErr w:type="spellStart"/>
      <w:proofErr w:type="gramStart"/>
      <w:r w:rsidRPr="00551577">
        <w:rPr>
          <w:rFonts w:cs="Arial"/>
          <w:sz w:val="24"/>
        </w:rPr>
        <w:t>Battin</w:t>
      </w:r>
      <w:proofErr w:type="spellEnd"/>
      <w:r w:rsidRPr="00551577">
        <w:rPr>
          <w:rFonts w:cs="Arial"/>
          <w:sz w:val="24"/>
        </w:rPr>
        <w:t xml:space="preserve">, Margaret P, Agnes van </w:t>
      </w:r>
      <w:proofErr w:type="spellStart"/>
      <w:r w:rsidRPr="00551577">
        <w:rPr>
          <w:rFonts w:cs="Arial"/>
          <w:sz w:val="24"/>
        </w:rPr>
        <w:t>der</w:t>
      </w:r>
      <w:proofErr w:type="spellEnd"/>
      <w:r w:rsidRPr="00551577">
        <w:rPr>
          <w:rFonts w:cs="Arial"/>
          <w:sz w:val="24"/>
        </w:rPr>
        <w:t xml:space="preserve"> </w:t>
      </w:r>
      <w:proofErr w:type="spellStart"/>
      <w:r w:rsidRPr="00551577">
        <w:rPr>
          <w:rFonts w:cs="Arial"/>
          <w:sz w:val="24"/>
        </w:rPr>
        <w:t>Heide</w:t>
      </w:r>
      <w:proofErr w:type="spellEnd"/>
      <w:r w:rsidRPr="00551577">
        <w:rPr>
          <w:rFonts w:cs="Arial"/>
          <w:sz w:val="24"/>
        </w:rPr>
        <w:t xml:space="preserve">, Linda </w:t>
      </w:r>
      <w:proofErr w:type="spellStart"/>
      <w:r w:rsidRPr="00551577">
        <w:rPr>
          <w:rFonts w:cs="Arial"/>
          <w:sz w:val="24"/>
        </w:rPr>
        <w:t>Ganzini</w:t>
      </w:r>
      <w:proofErr w:type="spellEnd"/>
      <w:r w:rsidRPr="00551577">
        <w:rPr>
          <w:rFonts w:cs="Arial"/>
          <w:sz w:val="24"/>
        </w:rPr>
        <w:t xml:space="preserve">, and </w:t>
      </w:r>
      <w:proofErr w:type="spellStart"/>
      <w:r w:rsidRPr="00551577">
        <w:rPr>
          <w:rFonts w:cs="Arial"/>
          <w:sz w:val="24"/>
        </w:rPr>
        <w:t>Gerrit</w:t>
      </w:r>
      <w:proofErr w:type="spellEnd"/>
      <w:r w:rsidRPr="00551577">
        <w:rPr>
          <w:rFonts w:cs="Arial"/>
          <w:sz w:val="24"/>
        </w:rPr>
        <w:t xml:space="preserve"> van </w:t>
      </w:r>
      <w:proofErr w:type="spellStart"/>
      <w:r w:rsidRPr="00551577">
        <w:rPr>
          <w:rFonts w:cs="Arial"/>
          <w:sz w:val="24"/>
        </w:rPr>
        <w:t>der</w:t>
      </w:r>
      <w:proofErr w:type="spellEnd"/>
      <w:r w:rsidRPr="00551577">
        <w:rPr>
          <w:rFonts w:cs="Arial"/>
          <w:sz w:val="24"/>
        </w:rPr>
        <w:t xml:space="preserve"> Waal.</w:t>
      </w:r>
      <w:proofErr w:type="gramEnd"/>
      <w:r w:rsidRPr="00551577">
        <w:rPr>
          <w:rFonts w:cs="Arial"/>
          <w:sz w:val="24"/>
        </w:rPr>
        <w:t xml:space="preserve"> </w:t>
      </w:r>
      <w:proofErr w:type="gramStart"/>
      <w:r w:rsidRPr="00551577">
        <w:rPr>
          <w:rFonts w:cs="Arial"/>
          <w:sz w:val="24"/>
        </w:rPr>
        <w:t>”Legal physician</w:t>
      </w:r>
      <w:r w:rsidRPr="00551577">
        <w:rPr>
          <w:rFonts w:ascii="Cambria Math" w:hAnsi="Cambria Math" w:cs="Arial"/>
          <w:sz w:val="24"/>
        </w:rPr>
        <w:t>‐</w:t>
      </w:r>
      <w:r w:rsidRPr="00551577">
        <w:rPr>
          <w:rFonts w:cs="Arial"/>
          <w:sz w:val="24"/>
        </w:rPr>
        <w:t>assisted dying in Oregon and the Netherlands: evidence concerning the impact on patients in “vulnerable” groups.”</w:t>
      </w:r>
      <w:proofErr w:type="gramEnd"/>
      <w:r w:rsidRPr="00551577">
        <w:rPr>
          <w:rFonts w:cs="Arial"/>
          <w:sz w:val="24"/>
        </w:rPr>
        <w:t xml:space="preserve">  </w:t>
      </w:r>
      <w:r w:rsidRPr="00551577">
        <w:rPr>
          <w:rFonts w:cs="Arial"/>
          <w:i/>
          <w:sz w:val="24"/>
        </w:rPr>
        <w:t xml:space="preserve">Journal of </w:t>
      </w:r>
      <w:proofErr w:type="gramStart"/>
      <w:r w:rsidRPr="00551577">
        <w:rPr>
          <w:rFonts w:cs="Arial"/>
          <w:i/>
          <w:sz w:val="24"/>
        </w:rPr>
        <w:t>Medical  Ethics</w:t>
      </w:r>
      <w:proofErr w:type="gramEnd"/>
      <w:r w:rsidRPr="00551577">
        <w:rPr>
          <w:rFonts w:cs="Arial"/>
          <w:sz w:val="24"/>
        </w:rPr>
        <w:t xml:space="preserve">,  33(10) (October 2007): 591–597. </w:t>
      </w:r>
      <w:proofErr w:type="spellStart"/>
      <w:proofErr w:type="gramStart"/>
      <w:r w:rsidRPr="00551577">
        <w:rPr>
          <w:rFonts w:cs="Arial"/>
          <w:sz w:val="24"/>
        </w:rPr>
        <w:t>doi</w:t>
      </w:r>
      <w:proofErr w:type="spellEnd"/>
      <w:proofErr w:type="gramEnd"/>
      <w:r w:rsidRPr="00551577">
        <w:rPr>
          <w:rFonts w:cs="Arial"/>
          <w:sz w:val="24"/>
        </w:rPr>
        <w:t xml:space="preserve">:  </w:t>
      </w:r>
      <w:hyperlink r:id="rId12" w:tgtFrame="pmc_ext" w:history="1">
        <w:r w:rsidRPr="00551577">
          <w:rPr>
            <w:rStyle w:val="Hyperlink"/>
            <w:rFonts w:eastAsia="Calibri" w:cs="Arial"/>
            <w:sz w:val="24"/>
          </w:rPr>
          <w:t>10.1136/jme.2007.022335</w:t>
        </w:r>
      </w:hyperlink>
      <w:r w:rsidRPr="00551577">
        <w:rPr>
          <w:rFonts w:cs="Arial"/>
          <w:sz w:val="24"/>
        </w:rPr>
        <w:t>.</w:t>
      </w:r>
    </w:p>
    <w:p w:rsidR="00276C06" w:rsidRPr="00551577" w:rsidRDefault="00276C06" w:rsidP="00276C06">
      <w:pPr>
        <w:shd w:val="clear" w:color="auto" w:fill="FFFFFF"/>
        <w:spacing w:line="480" w:lineRule="auto"/>
        <w:ind w:left="720" w:hanging="720"/>
        <w:contextualSpacing/>
        <w:outlineLvl w:val="1"/>
        <w:rPr>
          <w:rFonts w:cs="Arial"/>
          <w:sz w:val="24"/>
        </w:rPr>
      </w:pPr>
      <w:r w:rsidRPr="00551577">
        <w:rPr>
          <w:rFonts w:cs="Arial"/>
          <w:sz w:val="24"/>
        </w:rPr>
        <w:t>Bauer, Patricia E.  “</w:t>
      </w:r>
      <w:r w:rsidRPr="00551577">
        <w:rPr>
          <w:rFonts w:cs="Arial"/>
          <w:bCs/>
          <w:kern w:val="36"/>
          <w:sz w:val="24"/>
        </w:rPr>
        <w:t>The Abortion Debate No One Wants to Have.” Washington Post, October 18, 2005, http://</w:t>
      </w:r>
      <w:hyperlink r:id="rId13" w:history="1">
        <w:r w:rsidRPr="00551577">
          <w:rPr>
            <w:rStyle w:val="Hyperlink"/>
            <w:rFonts w:eastAsia="Calibri" w:cs="Arial"/>
            <w:sz w:val="24"/>
          </w:rPr>
          <w:t>www.washingtonpost.com/wp-dyn/.../AR2005101701311.html</w:t>
        </w:r>
      </w:hyperlink>
      <w:proofErr w:type="gramStart"/>
      <w:r w:rsidRPr="00551577">
        <w:rPr>
          <w:rFonts w:cs="Arial"/>
          <w:sz w:val="24"/>
        </w:rPr>
        <w:t>.,</w:t>
      </w:r>
      <w:proofErr w:type="gramEnd"/>
      <w:r w:rsidRPr="00551577">
        <w:rPr>
          <w:rFonts w:cs="Arial"/>
          <w:sz w:val="24"/>
        </w:rPr>
        <w:t xml:space="preserve"> accessed March 16, 2011.</w:t>
      </w:r>
    </w:p>
    <w:p w:rsidR="00276C06" w:rsidRPr="00551577" w:rsidRDefault="00276C06" w:rsidP="00276C06">
      <w:pPr>
        <w:spacing w:line="480" w:lineRule="auto"/>
        <w:ind w:left="720" w:hanging="720"/>
        <w:contextualSpacing/>
        <w:rPr>
          <w:sz w:val="24"/>
        </w:rPr>
      </w:pPr>
      <w:proofErr w:type="gramStart"/>
      <w:r w:rsidRPr="00551577">
        <w:rPr>
          <w:sz w:val="24"/>
        </w:rPr>
        <w:t>Beal v. Doe.</w:t>
      </w:r>
      <w:proofErr w:type="gramEnd"/>
      <w:r w:rsidRPr="00551577">
        <w:rPr>
          <w:sz w:val="24"/>
        </w:rPr>
        <w:t xml:space="preserve">  432 U.S. 438 (1977)</w:t>
      </w:r>
    </w:p>
    <w:p w:rsidR="00276C06" w:rsidRPr="00551577" w:rsidRDefault="00276C06" w:rsidP="00276C06">
      <w:pPr>
        <w:spacing w:line="480" w:lineRule="auto"/>
        <w:ind w:left="720" w:hanging="720"/>
        <w:contextualSpacing/>
        <w:rPr>
          <w:sz w:val="24"/>
        </w:rPr>
      </w:pPr>
      <w:proofErr w:type="gramStart"/>
      <w:r w:rsidRPr="00551577">
        <w:rPr>
          <w:sz w:val="24"/>
        </w:rPr>
        <w:t>Baxter v. State.</w:t>
      </w:r>
      <w:proofErr w:type="gramEnd"/>
      <w:r w:rsidRPr="00551577">
        <w:rPr>
          <w:sz w:val="24"/>
        </w:rPr>
        <w:t xml:space="preserve"> </w:t>
      </w:r>
      <w:proofErr w:type="gramStart"/>
      <w:r w:rsidRPr="00551577">
        <w:rPr>
          <w:sz w:val="24"/>
        </w:rPr>
        <w:t>2009 Montana 449, 224 P.3</w:t>
      </w:r>
      <w:r w:rsidRPr="00551577">
        <w:rPr>
          <w:sz w:val="24"/>
          <w:vertAlign w:val="superscript"/>
        </w:rPr>
        <w:t>rd</w:t>
      </w:r>
      <w:r w:rsidRPr="00551577">
        <w:rPr>
          <w:sz w:val="24"/>
        </w:rPr>
        <w:t xml:space="preserve"> 1211.</w:t>
      </w:r>
      <w:proofErr w:type="gramEnd"/>
      <w:r w:rsidRPr="00551577">
        <w:rPr>
          <w:sz w:val="24"/>
        </w:rPr>
        <w:t xml:space="preserve"> (2009)</w:t>
      </w:r>
    </w:p>
    <w:p w:rsidR="00276C06" w:rsidRPr="00551577" w:rsidRDefault="00276C06" w:rsidP="00276C06">
      <w:pPr>
        <w:spacing w:line="480" w:lineRule="auto"/>
        <w:ind w:left="720" w:hanging="720"/>
        <w:contextualSpacing/>
        <w:rPr>
          <w:sz w:val="24"/>
        </w:rPr>
      </w:pPr>
      <w:r w:rsidRPr="00551577">
        <w:rPr>
          <w:sz w:val="24"/>
        </w:rPr>
        <w:t xml:space="preserve">Beck, Martha. </w:t>
      </w:r>
      <w:proofErr w:type="gramStart"/>
      <w:r w:rsidRPr="00551577">
        <w:rPr>
          <w:i/>
          <w:sz w:val="24"/>
        </w:rPr>
        <w:t>Expecting Adam: A True Story of Birth, Rebirth, and Everyday Magic.</w:t>
      </w:r>
      <w:proofErr w:type="gramEnd"/>
      <w:r w:rsidRPr="00551577">
        <w:rPr>
          <w:sz w:val="24"/>
        </w:rPr>
        <w:t xml:space="preserve"> New York: Times Books, 1999.</w:t>
      </w:r>
    </w:p>
    <w:p w:rsidR="00276C06" w:rsidRPr="00551577" w:rsidRDefault="00276C06" w:rsidP="00276C06">
      <w:pPr>
        <w:spacing w:line="480" w:lineRule="auto"/>
        <w:ind w:left="720" w:hanging="720"/>
        <w:contextualSpacing/>
        <w:rPr>
          <w:sz w:val="24"/>
        </w:rPr>
      </w:pPr>
      <w:r w:rsidRPr="00551577">
        <w:rPr>
          <w:sz w:val="24"/>
        </w:rPr>
        <w:t xml:space="preserve">Bernard, Tara Siegel. “Some Companies Want Gays to Wed to Get Health Benefits.” </w:t>
      </w:r>
      <w:r w:rsidRPr="00551577">
        <w:rPr>
          <w:i/>
          <w:sz w:val="24"/>
        </w:rPr>
        <w:t>New York Times</w:t>
      </w:r>
      <w:r w:rsidRPr="00551577">
        <w:rPr>
          <w:sz w:val="24"/>
        </w:rPr>
        <w:t>, July 9, 2011.</w:t>
      </w:r>
    </w:p>
    <w:p w:rsidR="00276C06" w:rsidRPr="00551577" w:rsidRDefault="00276C06" w:rsidP="00276C06">
      <w:pPr>
        <w:spacing w:line="480" w:lineRule="auto"/>
        <w:ind w:left="720" w:hanging="720"/>
        <w:contextualSpacing/>
        <w:rPr>
          <w:sz w:val="24"/>
        </w:rPr>
      </w:pPr>
      <w:r w:rsidRPr="00551577">
        <w:rPr>
          <w:sz w:val="24"/>
        </w:rPr>
        <w:t xml:space="preserve">Berne, Eric. </w:t>
      </w:r>
      <w:r w:rsidRPr="00551577">
        <w:rPr>
          <w:i/>
          <w:sz w:val="24"/>
        </w:rPr>
        <w:t xml:space="preserve">What Do You Say after You Say Hello? </w:t>
      </w:r>
      <w:proofErr w:type="gramStart"/>
      <w:r w:rsidRPr="00551577">
        <w:rPr>
          <w:i/>
          <w:sz w:val="24"/>
        </w:rPr>
        <w:t>The Psychology of Human Destiny.</w:t>
      </w:r>
      <w:proofErr w:type="gramEnd"/>
      <w:r w:rsidRPr="00551577">
        <w:rPr>
          <w:i/>
          <w:sz w:val="24"/>
        </w:rPr>
        <w:t xml:space="preserve"> </w:t>
      </w:r>
      <w:r w:rsidRPr="00551577">
        <w:rPr>
          <w:sz w:val="24"/>
        </w:rPr>
        <w:t>New York: Grove Press, 1972.</w:t>
      </w:r>
    </w:p>
    <w:p w:rsidR="00276C06" w:rsidRPr="00551577" w:rsidRDefault="00276C06" w:rsidP="00276C06">
      <w:pPr>
        <w:spacing w:line="480" w:lineRule="auto"/>
        <w:ind w:left="720" w:hanging="720"/>
        <w:contextualSpacing/>
        <w:rPr>
          <w:sz w:val="24"/>
        </w:rPr>
      </w:pPr>
      <w:proofErr w:type="spellStart"/>
      <w:r w:rsidRPr="00551577">
        <w:rPr>
          <w:sz w:val="24"/>
        </w:rPr>
        <w:t>Bica</w:t>
      </w:r>
      <w:proofErr w:type="spellEnd"/>
      <w:r w:rsidRPr="00551577">
        <w:rPr>
          <w:sz w:val="24"/>
        </w:rPr>
        <w:t xml:space="preserve">, </w:t>
      </w:r>
      <w:proofErr w:type="spellStart"/>
      <w:r w:rsidRPr="00551577">
        <w:rPr>
          <w:sz w:val="24"/>
        </w:rPr>
        <w:t>Camilo</w:t>
      </w:r>
      <w:proofErr w:type="spellEnd"/>
      <w:r w:rsidRPr="00551577">
        <w:rPr>
          <w:sz w:val="24"/>
        </w:rPr>
        <w:t xml:space="preserve">. </w:t>
      </w:r>
      <w:proofErr w:type="gramStart"/>
      <w:r w:rsidRPr="00551577">
        <w:rPr>
          <w:sz w:val="24"/>
        </w:rPr>
        <w:t>“Rich Man’s War and Poor Man’s Fight.”</w:t>
      </w:r>
      <w:proofErr w:type="gramEnd"/>
      <w:r w:rsidRPr="00551577">
        <w:rPr>
          <w:sz w:val="24"/>
        </w:rPr>
        <w:t xml:space="preserve"> </w:t>
      </w:r>
      <w:proofErr w:type="spellStart"/>
      <w:r w:rsidRPr="00551577">
        <w:rPr>
          <w:i/>
          <w:sz w:val="24"/>
        </w:rPr>
        <w:t>Truthout</w:t>
      </w:r>
      <w:proofErr w:type="spellEnd"/>
      <w:r w:rsidRPr="00551577">
        <w:rPr>
          <w:i/>
          <w:sz w:val="24"/>
        </w:rPr>
        <w:t>,</w:t>
      </w:r>
      <w:r w:rsidRPr="00551577">
        <w:rPr>
          <w:sz w:val="24"/>
        </w:rPr>
        <w:t xml:space="preserve"> February 11, 2011. </w:t>
      </w:r>
      <w:r w:rsidRPr="00551577">
        <w:rPr>
          <w:rStyle w:val="HTMLCite"/>
          <w:rFonts w:cs="Arial"/>
          <w:sz w:val="24"/>
        </w:rPr>
        <w:t>archive.truthout.org/rich-</w:t>
      </w:r>
      <w:r w:rsidRPr="00551577">
        <w:rPr>
          <w:rStyle w:val="HTMLCite"/>
          <w:rFonts w:cs="Arial"/>
          <w:b/>
          <w:bCs/>
          <w:sz w:val="24"/>
        </w:rPr>
        <w:t>mans</w:t>
      </w:r>
      <w:r w:rsidRPr="00551577">
        <w:rPr>
          <w:rStyle w:val="HTMLCite"/>
          <w:rFonts w:cs="Arial"/>
          <w:sz w:val="24"/>
        </w:rPr>
        <w:t>-war-and-a-</w:t>
      </w:r>
      <w:r w:rsidRPr="00551577">
        <w:rPr>
          <w:rStyle w:val="HTMLCite"/>
          <w:rFonts w:cs="Arial"/>
          <w:b/>
          <w:bCs/>
          <w:sz w:val="24"/>
        </w:rPr>
        <w:t>poor</w:t>
      </w:r>
      <w:r w:rsidRPr="00551577">
        <w:rPr>
          <w:rStyle w:val="HTMLCite"/>
          <w:rFonts w:cs="Arial"/>
          <w:sz w:val="24"/>
        </w:rPr>
        <w:t>-</w:t>
      </w:r>
      <w:r w:rsidRPr="00551577">
        <w:rPr>
          <w:rStyle w:val="HTMLCite"/>
          <w:rFonts w:cs="Arial"/>
          <w:b/>
          <w:bCs/>
          <w:sz w:val="24"/>
        </w:rPr>
        <w:t>mans</w:t>
      </w:r>
      <w:r w:rsidRPr="00551577">
        <w:rPr>
          <w:rStyle w:val="HTMLCite"/>
          <w:rFonts w:cs="Arial"/>
          <w:sz w:val="24"/>
        </w:rPr>
        <w:t>-fight67666 accessed March 16, 2011.</w:t>
      </w:r>
      <w:hyperlink r:id="rId14" w:history="1">
        <w:r w:rsidRPr="00551577">
          <w:rPr>
            <w:rStyle w:val="Hyperlink"/>
            <w:rFonts w:eastAsia="Calibri" w:cs="Arial"/>
            <w:vanish/>
            <w:sz w:val="24"/>
          </w:rPr>
          <w:t>Cached</w:t>
        </w:r>
      </w:hyperlink>
    </w:p>
    <w:p w:rsidR="00276C06" w:rsidRPr="00551577" w:rsidRDefault="00276C06" w:rsidP="00276C06">
      <w:pPr>
        <w:spacing w:line="480" w:lineRule="auto"/>
        <w:ind w:left="720" w:hanging="720"/>
        <w:contextualSpacing/>
        <w:rPr>
          <w:sz w:val="24"/>
        </w:rPr>
      </w:pPr>
      <w:proofErr w:type="spellStart"/>
      <w:proofErr w:type="gramStart"/>
      <w:r w:rsidRPr="00551577">
        <w:rPr>
          <w:sz w:val="24"/>
        </w:rPr>
        <w:t>Bindel</w:t>
      </w:r>
      <w:proofErr w:type="spellEnd"/>
      <w:r w:rsidRPr="00551577">
        <w:rPr>
          <w:sz w:val="24"/>
        </w:rPr>
        <w:t>, Julie, and Liz Kelly.</w:t>
      </w:r>
      <w:proofErr w:type="gramEnd"/>
      <w:r w:rsidRPr="00551577">
        <w:rPr>
          <w:sz w:val="24"/>
        </w:rPr>
        <w:t xml:space="preserve"> </w:t>
      </w:r>
      <w:proofErr w:type="gramStart"/>
      <w:r w:rsidRPr="00551577">
        <w:rPr>
          <w:sz w:val="24"/>
        </w:rPr>
        <w:t>“A Critical Examination of Responses to Prostitution in Four Countries: Victoria, Australia; Ireland; the Netherlands; and Sweden.”</w:t>
      </w:r>
      <w:proofErr w:type="gramEnd"/>
      <w:r w:rsidRPr="00551577">
        <w:rPr>
          <w:sz w:val="24"/>
        </w:rPr>
        <w:t xml:space="preserve"> 2003, Child and Woman Abuse Studies Unit, London Metropolitan </w:t>
      </w:r>
      <w:proofErr w:type="gramStart"/>
      <w:r w:rsidRPr="00551577">
        <w:rPr>
          <w:sz w:val="24"/>
        </w:rPr>
        <w:t>University  .</w:t>
      </w:r>
      <w:proofErr w:type="gramEnd"/>
      <w:r w:rsidR="00FC46AF" w:rsidRPr="00551577">
        <w:rPr>
          <w:sz w:val="24"/>
        </w:rPr>
        <w:fldChar w:fldCharType="begin"/>
      </w:r>
      <w:r w:rsidRPr="00551577">
        <w:rPr>
          <w:sz w:val="24"/>
        </w:rPr>
        <w:instrText xml:space="preserve"> HYPERLINK "http://www.nswp.org/pdf/BINDEL-CRITICAL.PDF" </w:instrText>
      </w:r>
      <w:r w:rsidR="00FC46AF" w:rsidRPr="00551577">
        <w:rPr>
          <w:sz w:val="24"/>
        </w:rPr>
        <w:fldChar w:fldCharType="separate"/>
      </w:r>
      <w:r w:rsidRPr="00551577">
        <w:rPr>
          <w:rStyle w:val="Hyperlink"/>
          <w:rFonts w:eastAsia="Calibri" w:cs="Arial"/>
          <w:sz w:val="24"/>
        </w:rPr>
        <w:t>www.nswp.org/pdf/BINDEL-CRITICAL.PDF</w:t>
      </w:r>
      <w:r w:rsidR="00FC46AF" w:rsidRPr="00551577">
        <w:rPr>
          <w:sz w:val="24"/>
        </w:rPr>
        <w:fldChar w:fldCharType="end"/>
      </w:r>
      <w:r w:rsidRPr="00551577">
        <w:rPr>
          <w:sz w:val="24"/>
        </w:rPr>
        <w:t xml:space="preserve">    accessed September 28, 2009.</w:t>
      </w:r>
    </w:p>
    <w:p w:rsidR="00276C06" w:rsidRPr="00551577" w:rsidRDefault="00276C06" w:rsidP="00276C06">
      <w:pPr>
        <w:pStyle w:val="EndnoteText"/>
        <w:spacing w:line="480" w:lineRule="auto"/>
        <w:rPr>
          <w:sz w:val="24"/>
          <w:szCs w:val="24"/>
        </w:rPr>
      </w:pPr>
      <w:proofErr w:type="spellStart"/>
      <w:r w:rsidRPr="00551577">
        <w:rPr>
          <w:sz w:val="24"/>
          <w:szCs w:val="24"/>
        </w:rPr>
        <w:t>Bindrim</w:t>
      </w:r>
      <w:proofErr w:type="spellEnd"/>
      <w:r w:rsidRPr="00551577">
        <w:rPr>
          <w:sz w:val="24"/>
          <w:szCs w:val="24"/>
        </w:rPr>
        <w:t xml:space="preserve">, </w:t>
      </w:r>
      <w:proofErr w:type="spellStart"/>
      <w:r w:rsidRPr="00551577">
        <w:rPr>
          <w:sz w:val="24"/>
          <w:szCs w:val="24"/>
        </w:rPr>
        <w:t>Pat.Letter</w:t>
      </w:r>
      <w:proofErr w:type="spellEnd"/>
      <w:r w:rsidRPr="00551577">
        <w:rPr>
          <w:sz w:val="24"/>
          <w:szCs w:val="24"/>
        </w:rPr>
        <w:t xml:space="preserve"> to the Editor, </w:t>
      </w:r>
      <w:proofErr w:type="gramStart"/>
      <w:r w:rsidRPr="00551577">
        <w:rPr>
          <w:i/>
          <w:sz w:val="24"/>
          <w:szCs w:val="24"/>
        </w:rPr>
        <w:t>The</w:t>
      </w:r>
      <w:proofErr w:type="gramEnd"/>
      <w:r w:rsidRPr="00551577">
        <w:rPr>
          <w:i/>
          <w:sz w:val="24"/>
          <w:szCs w:val="24"/>
        </w:rPr>
        <w:t xml:space="preserve"> New York Times, </w:t>
      </w:r>
      <w:r w:rsidRPr="00551577">
        <w:rPr>
          <w:sz w:val="24"/>
          <w:szCs w:val="24"/>
        </w:rPr>
        <w:t>January 25, 2013.</w:t>
      </w:r>
    </w:p>
    <w:p w:rsidR="00276C06" w:rsidRPr="00551577" w:rsidRDefault="00276C06" w:rsidP="00276C06">
      <w:pPr>
        <w:spacing w:line="480" w:lineRule="auto"/>
        <w:ind w:left="720" w:hanging="720"/>
        <w:contextualSpacing/>
        <w:rPr>
          <w:bCs/>
          <w:color w:val="000000"/>
          <w:sz w:val="24"/>
        </w:rPr>
      </w:pPr>
      <w:proofErr w:type="spellStart"/>
      <w:proofErr w:type="gramStart"/>
      <w:r w:rsidRPr="00551577">
        <w:rPr>
          <w:sz w:val="24"/>
        </w:rPr>
        <w:t>Bitler</w:t>
      </w:r>
      <w:proofErr w:type="spellEnd"/>
      <w:r w:rsidRPr="00551577">
        <w:rPr>
          <w:sz w:val="24"/>
        </w:rPr>
        <w:t xml:space="preserve">, Marianne, and </w:t>
      </w:r>
      <w:proofErr w:type="spellStart"/>
      <w:r w:rsidRPr="00551577">
        <w:rPr>
          <w:sz w:val="24"/>
        </w:rPr>
        <w:t>Zavodny</w:t>
      </w:r>
      <w:proofErr w:type="spellEnd"/>
      <w:r w:rsidRPr="00551577">
        <w:rPr>
          <w:sz w:val="24"/>
        </w:rPr>
        <w:t>, Madeline.</w:t>
      </w:r>
      <w:proofErr w:type="gramEnd"/>
      <w:r w:rsidRPr="00551577">
        <w:rPr>
          <w:sz w:val="24"/>
        </w:rPr>
        <w:t xml:space="preserve"> “Did Abortion Legalization </w:t>
      </w:r>
      <w:r w:rsidRPr="00551577">
        <w:rPr>
          <w:bCs/>
          <w:color w:val="333333"/>
          <w:kern w:val="36"/>
          <w:sz w:val="24"/>
        </w:rPr>
        <w:t xml:space="preserve">Reduce the Number Of Unwanted Children? Evidence from </w:t>
      </w:r>
      <w:proofErr w:type="gramStart"/>
      <w:r w:rsidRPr="00551577">
        <w:rPr>
          <w:bCs/>
          <w:color w:val="333333"/>
          <w:kern w:val="36"/>
          <w:sz w:val="24"/>
        </w:rPr>
        <w:t>Adoptions .”</w:t>
      </w:r>
      <w:proofErr w:type="gramEnd"/>
      <w:r w:rsidRPr="00551577">
        <w:rPr>
          <w:bCs/>
          <w:color w:val="333333"/>
          <w:kern w:val="36"/>
          <w:sz w:val="24"/>
        </w:rPr>
        <w:t xml:space="preserve"> </w:t>
      </w:r>
      <w:r w:rsidRPr="00551577">
        <w:rPr>
          <w:bCs/>
          <w:i/>
          <w:color w:val="000000"/>
          <w:sz w:val="24"/>
        </w:rPr>
        <w:t xml:space="preserve">Perspectives on Sexual and Reproductive Health </w:t>
      </w:r>
      <w:r w:rsidRPr="00551577">
        <w:rPr>
          <w:bCs/>
          <w:color w:val="000000"/>
          <w:sz w:val="24"/>
        </w:rPr>
        <w:t>34 (</w:t>
      </w:r>
      <w:r w:rsidRPr="00551577">
        <w:rPr>
          <w:sz w:val="24"/>
        </w:rPr>
        <w:t>2002)</w:t>
      </w:r>
      <w:r w:rsidRPr="00551577">
        <w:rPr>
          <w:bCs/>
          <w:color w:val="000000"/>
          <w:sz w:val="24"/>
        </w:rPr>
        <w:t xml:space="preserve">: 25-33. </w:t>
      </w:r>
    </w:p>
    <w:p w:rsidR="00276C06" w:rsidRPr="00551577" w:rsidRDefault="00276C06" w:rsidP="00276C06">
      <w:pPr>
        <w:spacing w:line="480" w:lineRule="auto"/>
        <w:ind w:left="720" w:hanging="720"/>
        <w:contextualSpacing/>
        <w:rPr>
          <w:bCs/>
          <w:color w:val="000000"/>
          <w:sz w:val="24"/>
        </w:rPr>
      </w:pPr>
      <w:r w:rsidRPr="00551577">
        <w:rPr>
          <w:bCs/>
          <w:color w:val="000000"/>
          <w:sz w:val="24"/>
        </w:rPr>
        <w:t xml:space="preserve">Bland, Lucy. </w:t>
      </w:r>
      <w:proofErr w:type="gramStart"/>
      <w:r w:rsidRPr="00551577">
        <w:rPr>
          <w:bCs/>
          <w:i/>
          <w:color w:val="000000"/>
          <w:sz w:val="24"/>
        </w:rPr>
        <w:t>Banishing the Beast: Sexuality and the Early Feminists.</w:t>
      </w:r>
      <w:proofErr w:type="gramEnd"/>
      <w:r w:rsidRPr="00551577">
        <w:rPr>
          <w:bCs/>
          <w:color w:val="000000"/>
          <w:sz w:val="24"/>
        </w:rPr>
        <w:t xml:space="preserve"> New York: The New Press, 1995.</w:t>
      </w:r>
    </w:p>
    <w:p w:rsidR="00276C06" w:rsidRPr="00551577" w:rsidRDefault="00276C06" w:rsidP="00276C06">
      <w:pPr>
        <w:spacing w:line="480" w:lineRule="auto"/>
        <w:ind w:left="720" w:hanging="720"/>
        <w:contextualSpacing/>
        <w:rPr>
          <w:bCs/>
          <w:color w:val="000000"/>
          <w:sz w:val="24"/>
        </w:rPr>
      </w:pPr>
      <w:r w:rsidRPr="00551577">
        <w:rPr>
          <w:bCs/>
          <w:color w:val="000000"/>
          <w:sz w:val="24"/>
        </w:rPr>
        <w:t xml:space="preserve">Blumberg, Lisa.  </w:t>
      </w:r>
      <w:proofErr w:type="gramStart"/>
      <w:r w:rsidRPr="00551577">
        <w:rPr>
          <w:bCs/>
          <w:color w:val="000000"/>
          <w:sz w:val="24"/>
        </w:rPr>
        <w:t>“Eugenics and Reproductive Choice.”</w:t>
      </w:r>
      <w:proofErr w:type="gramEnd"/>
      <w:r w:rsidRPr="00551577">
        <w:rPr>
          <w:bCs/>
          <w:color w:val="000000"/>
          <w:sz w:val="24"/>
        </w:rPr>
        <w:t xml:space="preserve"> In </w:t>
      </w:r>
      <w:r w:rsidRPr="00551577">
        <w:rPr>
          <w:bCs/>
          <w:i/>
          <w:color w:val="000000"/>
          <w:sz w:val="24"/>
        </w:rPr>
        <w:t xml:space="preserve">The Ragged Edge: </w:t>
      </w:r>
      <w:proofErr w:type="gramStart"/>
      <w:r w:rsidRPr="00551577">
        <w:rPr>
          <w:bCs/>
          <w:i/>
          <w:color w:val="000000"/>
          <w:sz w:val="24"/>
        </w:rPr>
        <w:t>The Disability Experience from the Pages of the First Fifteen Years of The</w:t>
      </w:r>
      <w:proofErr w:type="gramEnd"/>
      <w:r w:rsidRPr="00551577">
        <w:rPr>
          <w:bCs/>
          <w:i/>
          <w:color w:val="000000"/>
          <w:sz w:val="24"/>
        </w:rPr>
        <w:t xml:space="preserve"> Disability Rag</w:t>
      </w:r>
      <w:r w:rsidRPr="00551577">
        <w:rPr>
          <w:bCs/>
          <w:color w:val="000000"/>
          <w:sz w:val="24"/>
        </w:rPr>
        <w:t xml:space="preserve">, edited by Barrett Shaw, 219-229. Louisville: The </w:t>
      </w:r>
      <w:proofErr w:type="spellStart"/>
      <w:r w:rsidRPr="00551577">
        <w:rPr>
          <w:bCs/>
          <w:color w:val="000000"/>
          <w:sz w:val="24"/>
        </w:rPr>
        <w:t>Advocado</w:t>
      </w:r>
      <w:proofErr w:type="spellEnd"/>
      <w:r w:rsidRPr="00551577">
        <w:rPr>
          <w:bCs/>
          <w:color w:val="000000"/>
          <w:sz w:val="24"/>
        </w:rPr>
        <w:t xml:space="preserve"> Press, 1994.</w:t>
      </w:r>
    </w:p>
    <w:p w:rsidR="00276C06" w:rsidRPr="00276C06" w:rsidRDefault="00276C06" w:rsidP="00276C06">
      <w:pPr>
        <w:spacing w:line="480" w:lineRule="auto"/>
        <w:ind w:left="720" w:hanging="720"/>
        <w:contextualSpacing/>
        <w:rPr>
          <w:rFonts w:cs="Arial"/>
          <w:bCs/>
          <w:color w:val="000000"/>
          <w:sz w:val="24"/>
        </w:rPr>
      </w:pPr>
      <w:r w:rsidRPr="00276C06">
        <w:rPr>
          <w:rStyle w:val="citation"/>
          <w:rFonts w:ascii="Arial" w:hAnsi="Arial" w:cs="Arial"/>
          <w:sz w:val="24"/>
        </w:rPr>
        <w:t xml:space="preserve"> </w:t>
      </w:r>
      <w:proofErr w:type="spellStart"/>
      <w:r w:rsidRPr="00276C06">
        <w:rPr>
          <w:rStyle w:val="citation"/>
          <w:rFonts w:ascii="Arial" w:hAnsi="Arial" w:cs="Arial"/>
          <w:sz w:val="24"/>
        </w:rPr>
        <w:t>Boas</w:t>
      </w:r>
      <w:proofErr w:type="gramStart"/>
      <w:r w:rsidRPr="00276C06">
        <w:rPr>
          <w:rStyle w:val="citation"/>
          <w:rFonts w:ascii="Arial" w:hAnsi="Arial" w:cs="Arial"/>
          <w:sz w:val="24"/>
        </w:rPr>
        <w:t>,Franz</w:t>
      </w:r>
      <w:proofErr w:type="spellEnd"/>
      <w:proofErr w:type="gramEnd"/>
      <w:r w:rsidRPr="00276C06">
        <w:rPr>
          <w:rStyle w:val="citation"/>
          <w:rFonts w:ascii="Arial" w:hAnsi="Arial" w:cs="Arial"/>
          <w:sz w:val="24"/>
        </w:rPr>
        <w:t xml:space="preserve">. </w:t>
      </w:r>
      <w:proofErr w:type="gramStart"/>
      <w:r w:rsidRPr="00276C06">
        <w:rPr>
          <w:rStyle w:val="citation"/>
          <w:rFonts w:ascii="Arial" w:hAnsi="Arial" w:cs="Arial"/>
          <w:i/>
          <w:sz w:val="24"/>
        </w:rPr>
        <w:t>The Central Eskimo</w:t>
      </w:r>
      <w:r w:rsidRPr="00276C06">
        <w:rPr>
          <w:rStyle w:val="citation"/>
          <w:rFonts w:ascii="Arial" w:hAnsi="Arial" w:cs="Arial"/>
          <w:sz w:val="24"/>
        </w:rPr>
        <w:t>.</w:t>
      </w:r>
      <w:proofErr w:type="gramEnd"/>
      <w:r w:rsidRPr="00276C06">
        <w:rPr>
          <w:rStyle w:val="citation"/>
          <w:rFonts w:ascii="Arial" w:hAnsi="Arial" w:cs="Arial"/>
          <w:sz w:val="24"/>
        </w:rPr>
        <w:t xml:space="preserve"> Lincoln: University of Nebraska Press, 1964.</w:t>
      </w:r>
    </w:p>
    <w:p w:rsidR="00276C06" w:rsidRPr="00551577" w:rsidRDefault="00276C06" w:rsidP="00276C06">
      <w:pPr>
        <w:spacing w:line="480" w:lineRule="auto"/>
        <w:ind w:left="720" w:hanging="720"/>
        <w:contextualSpacing/>
        <w:rPr>
          <w:bCs/>
          <w:color w:val="000000"/>
          <w:sz w:val="24"/>
        </w:rPr>
      </w:pPr>
      <w:proofErr w:type="spellStart"/>
      <w:r w:rsidRPr="00551577">
        <w:rPr>
          <w:sz w:val="24"/>
        </w:rPr>
        <w:t>Boncompagni</w:t>
      </w:r>
      <w:proofErr w:type="spellEnd"/>
      <w:r w:rsidRPr="00551577">
        <w:rPr>
          <w:sz w:val="24"/>
        </w:rPr>
        <w:t xml:space="preserve">, Tatiana. </w:t>
      </w:r>
      <w:proofErr w:type="gramStart"/>
      <w:r w:rsidRPr="00551577">
        <w:rPr>
          <w:sz w:val="24"/>
        </w:rPr>
        <w:t>“Walking Miles of Aisles.”</w:t>
      </w:r>
      <w:proofErr w:type="gramEnd"/>
      <w:r w:rsidRPr="00551577">
        <w:rPr>
          <w:sz w:val="24"/>
        </w:rPr>
        <w:t xml:space="preserve"> </w:t>
      </w:r>
      <w:r w:rsidRPr="00551577">
        <w:rPr>
          <w:i/>
          <w:sz w:val="24"/>
        </w:rPr>
        <w:t>New York Times</w:t>
      </w:r>
      <w:r w:rsidRPr="00551577">
        <w:rPr>
          <w:sz w:val="24"/>
        </w:rPr>
        <w:t>, July 24, 2011.</w:t>
      </w:r>
    </w:p>
    <w:p w:rsidR="00276C06" w:rsidRPr="00551577" w:rsidRDefault="00276C06" w:rsidP="00276C06">
      <w:pPr>
        <w:spacing w:line="480" w:lineRule="auto"/>
        <w:ind w:left="720" w:hanging="720"/>
        <w:contextualSpacing/>
        <w:rPr>
          <w:sz w:val="24"/>
        </w:rPr>
      </w:pPr>
      <w:r w:rsidRPr="00551577">
        <w:rPr>
          <w:sz w:val="24"/>
        </w:rPr>
        <w:t xml:space="preserve">Boston Women’s Health Book Collective. </w:t>
      </w:r>
      <w:proofErr w:type="gramStart"/>
      <w:r w:rsidRPr="00551577">
        <w:rPr>
          <w:i/>
          <w:sz w:val="24"/>
        </w:rPr>
        <w:t>Our Bodies, Ourselves for the New Century.</w:t>
      </w:r>
      <w:proofErr w:type="gramEnd"/>
      <w:r w:rsidRPr="00551577">
        <w:rPr>
          <w:i/>
          <w:sz w:val="24"/>
        </w:rPr>
        <w:t xml:space="preserve"> </w:t>
      </w:r>
      <w:r w:rsidRPr="00551577">
        <w:rPr>
          <w:sz w:val="24"/>
        </w:rPr>
        <w:t>New York: Touchstone, 1998.</w:t>
      </w:r>
    </w:p>
    <w:p w:rsidR="00276C06" w:rsidRPr="00551577" w:rsidRDefault="00276C06" w:rsidP="00276C06">
      <w:pPr>
        <w:spacing w:line="480" w:lineRule="auto"/>
        <w:ind w:left="720" w:hanging="720"/>
        <w:contextualSpacing/>
        <w:rPr>
          <w:i/>
          <w:sz w:val="24"/>
        </w:rPr>
      </w:pPr>
      <w:r w:rsidRPr="00551577">
        <w:rPr>
          <w:sz w:val="24"/>
        </w:rPr>
        <w:t xml:space="preserve">_________________________________.  </w:t>
      </w:r>
      <w:r w:rsidRPr="00551577">
        <w:rPr>
          <w:i/>
          <w:sz w:val="24"/>
        </w:rPr>
        <w:t xml:space="preserve">Our Bodies, Ourselves: A New Edition for a New Era. </w:t>
      </w:r>
      <w:proofErr w:type="gramStart"/>
      <w:r w:rsidRPr="00551577">
        <w:rPr>
          <w:i/>
          <w:sz w:val="24"/>
        </w:rPr>
        <w:t xml:space="preserve">Ibid, </w:t>
      </w:r>
      <w:r w:rsidRPr="00551577">
        <w:rPr>
          <w:sz w:val="24"/>
        </w:rPr>
        <w:t>2003.</w:t>
      </w:r>
      <w:proofErr w:type="gramEnd"/>
    </w:p>
    <w:p w:rsidR="00276C06" w:rsidRPr="00551577" w:rsidRDefault="00276C06" w:rsidP="00276C06">
      <w:pPr>
        <w:spacing w:line="480" w:lineRule="auto"/>
        <w:ind w:left="720" w:hanging="720"/>
        <w:contextualSpacing/>
        <w:rPr>
          <w:sz w:val="24"/>
        </w:rPr>
      </w:pPr>
      <w:proofErr w:type="spellStart"/>
      <w:proofErr w:type="gramStart"/>
      <w:r w:rsidRPr="00551577">
        <w:rPr>
          <w:sz w:val="24"/>
        </w:rPr>
        <w:t>Brents</w:t>
      </w:r>
      <w:proofErr w:type="spellEnd"/>
      <w:r w:rsidRPr="00551577">
        <w:rPr>
          <w:sz w:val="24"/>
        </w:rPr>
        <w:t xml:space="preserve">, Barbara G., Crystal A. Jackson, and Kathryn </w:t>
      </w:r>
      <w:proofErr w:type="spellStart"/>
      <w:r w:rsidRPr="00551577">
        <w:rPr>
          <w:sz w:val="24"/>
        </w:rPr>
        <w:t>Hausbeck</w:t>
      </w:r>
      <w:proofErr w:type="spellEnd"/>
      <w:r w:rsidRPr="00551577">
        <w:rPr>
          <w:sz w:val="24"/>
        </w:rPr>
        <w:t>.</w:t>
      </w:r>
      <w:proofErr w:type="gramEnd"/>
      <w:r w:rsidRPr="00551577">
        <w:rPr>
          <w:sz w:val="24"/>
        </w:rPr>
        <w:t xml:space="preserve"> </w:t>
      </w:r>
      <w:r w:rsidRPr="00551577">
        <w:rPr>
          <w:i/>
          <w:sz w:val="24"/>
        </w:rPr>
        <w:t xml:space="preserve">The State of Sex: Tourism, Sex, and Sin in the New American Heartland. </w:t>
      </w:r>
      <w:r w:rsidRPr="00551577">
        <w:rPr>
          <w:sz w:val="24"/>
        </w:rPr>
        <w:t xml:space="preserve">New York: </w:t>
      </w:r>
      <w:proofErr w:type="spellStart"/>
      <w:r w:rsidRPr="00551577">
        <w:rPr>
          <w:sz w:val="24"/>
        </w:rPr>
        <w:t>Routledge</w:t>
      </w:r>
      <w:proofErr w:type="spellEnd"/>
      <w:r w:rsidRPr="00551577">
        <w:rPr>
          <w:sz w:val="24"/>
        </w:rPr>
        <w:t>, 2010.</w:t>
      </w:r>
    </w:p>
    <w:p w:rsidR="00276C06" w:rsidRPr="00551577" w:rsidRDefault="00276C06" w:rsidP="00276C06">
      <w:pPr>
        <w:spacing w:line="480" w:lineRule="auto"/>
        <w:ind w:left="720" w:hanging="720"/>
        <w:contextualSpacing/>
        <w:rPr>
          <w:sz w:val="24"/>
        </w:rPr>
      </w:pPr>
      <w:r w:rsidRPr="00551577">
        <w:rPr>
          <w:sz w:val="24"/>
        </w:rPr>
        <w:t xml:space="preserve">Britt, David W., Samantha T. </w:t>
      </w:r>
      <w:proofErr w:type="spellStart"/>
      <w:r w:rsidRPr="00551577">
        <w:rPr>
          <w:sz w:val="24"/>
        </w:rPr>
        <w:t>Risinger</w:t>
      </w:r>
      <w:proofErr w:type="spellEnd"/>
      <w:r w:rsidRPr="00551577">
        <w:rPr>
          <w:sz w:val="24"/>
        </w:rPr>
        <w:t xml:space="preserve">, Virginia Miller, </w:t>
      </w:r>
      <w:proofErr w:type="gramStart"/>
      <w:r w:rsidRPr="00551577">
        <w:rPr>
          <w:sz w:val="24"/>
        </w:rPr>
        <w:t>Mary</w:t>
      </w:r>
      <w:proofErr w:type="gramEnd"/>
      <w:r w:rsidRPr="00551577">
        <w:rPr>
          <w:sz w:val="24"/>
        </w:rPr>
        <w:t xml:space="preserve"> K. Mans, Eric L. </w:t>
      </w:r>
      <w:proofErr w:type="spellStart"/>
      <w:r w:rsidRPr="00551577">
        <w:rPr>
          <w:sz w:val="24"/>
        </w:rPr>
        <w:t>Krivchenia</w:t>
      </w:r>
      <w:proofErr w:type="spellEnd"/>
      <w:r w:rsidRPr="00551577">
        <w:rPr>
          <w:sz w:val="24"/>
        </w:rPr>
        <w:t xml:space="preserve">, and Mark I. Evans. "Determinants of Parental Decisions after the Prenatal Diagnosis of Down Syndrome: Bringing in Context". </w:t>
      </w:r>
      <w:r w:rsidRPr="00551577">
        <w:rPr>
          <w:i/>
          <w:iCs/>
          <w:sz w:val="24"/>
        </w:rPr>
        <w:t>American Journal of Medical Genetics</w:t>
      </w:r>
      <w:r w:rsidRPr="00551577">
        <w:rPr>
          <w:sz w:val="24"/>
        </w:rPr>
        <w:t xml:space="preserve"> 93 (1999): 410–416.</w:t>
      </w:r>
    </w:p>
    <w:p w:rsidR="00276C06" w:rsidRPr="00551577" w:rsidRDefault="00276C06" w:rsidP="00276C06">
      <w:pPr>
        <w:spacing w:line="480" w:lineRule="auto"/>
        <w:ind w:left="720" w:hanging="720"/>
        <w:contextualSpacing/>
        <w:rPr>
          <w:sz w:val="24"/>
        </w:rPr>
      </w:pPr>
      <w:r w:rsidRPr="00551577">
        <w:rPr>
          <w:sz w:val="24"/>
        </w:rPr>
        <w:t xml:space="preserve">Brown, Joseph. “Bring Back the Stigma on Teenage Pregnancy.” </w:t>
      </w:r>
      <w:r w:rsidRPr="00551577">
        <w:rPr>
          <w:i/>
          <w:sz w:val="24"/>
        </w:rPr>
        <w:t>Headway</w:t>
      </w:r>
      <w:r w:rsidRPr="00551577">
        <w:rPr>
          <w:sz w:val="24"/>
        </w:rPr>
        <w:t xml:space="preserve"> 8, April 27, 1996.</w:t>
      </w:r>
    </w:p>
    <w:p w:rsidR="00276C06" w:rsidRPr="00551577" w:rsidRDefault="00276C06" w:rsidP="00276C06">
      <w:pPr>
        <w:spacing w:line="480" w:lineRule="auto"/>
        <w:ind w:left="720" w:hanging="720"/>
        <w:contextualSpacing/>
        <w:rPr>
          <w:rStyle w:val="HTMLCite"/>
          <w:rFonts w:cs="Arial"/>
          <w:i w:val="0"/>
          <w:color w:val="000000"/>
          <w:sz w:val="24"/>
        </w:rPr>
      </w:pPr>
      <w:r w:rsidRPr="00551577">
        <w:rPr>
          <w:sz w:val="24"/>
        </w:rPr>
        <w:t xml:space="preserve">Browning, Frank.  “Why Marry?” In </w:t>
      </w:r>
      <w:r w:rsidRPr="00551577">
        <w:rPr>
          <w:rStyle w:val="HTMLCite"/>
          <w:rFonts w:cs="Arial"/>
          <w:color w:val="000000"/>
          <w:sz w:val="24"/>
        </w:rPr>
        <w:t xml:space="preserve">Same-Sex Marriage </w:t>
      </w:r>
      <w:proofErr w:type="gramStart"/>
      <w:r w:rsidRPr="00551577">
        <w:rPr>
          <w:rStyle w:val="HTMLCite"/>
          <w:rFonts w:cs="Arial"/>
          <w:color w:val="000000"/>
          <w:sz w:val="24"/>
        </w:rPr>
        <w:t>Pro</w:t>
      </w:r>
      <w:proofErr w:type="gramEnd"/>
      <w:r w:rsidRPr="00551577">
        <w:rPr>
          <w:rStyle w:val="HTMLCite"/>
          <w:rFonts w:cs="Arial"/>
          <w:color w:val="000000"/>
          <w:sz w:val="24"/>
        </w:rPr>
        <w:t xml:space="preserve"> and Con, edited by </w:t>
      </w:r>
      <w:r w:rsidRPr="00551577">
        <w:rPr>
          <w:sz w:val="24"/>
        </w:rPr>
        <w:t xml:space="preserve">Andrew </w:t>
      </w:r>
      <w:r w:rsidRPr="00551577">
        <w:rPr>
          <w:rStyle w:val="HTMLCite"/>
          <w:rFonts w:cs="Arial"/>
          <w:color w:val="000000"/>
          <w:sz w:val="24"/>
        </w:rPr>
        <w:t>Sullivan, 132-34.</w:t>
      </w:r>
      <w:r w:rsidRPr="00551577">
        <w:rPr>
          <w:sz w:val="24"/>
        </w:rPr>
        <w:t xml:space="preserve"> </w:t>
      </w:r>
      <w:r w:rsidRPr="00551577">
        <w:rPr>
          <w:rStyle w:val="HTMLCite"/>
          <w:rFonts w:cs="Arial"/>
          <w:color w:val="000000"/>
          <w:sz w:val="24"/>
        </w:rPr>
        <w:t xml:space="preserve">New York: Vintage Books, </w:t>
      </w:r>
      <w:r w:rsidRPr="00551577">
        <w:rPr>
          <w:sz w:val="24"/>
        </w:rPr>
        <w:t>2004.</w:t>
      </w:r>
    </w:p>
    <w:p w:rsidR="00276C06" w:rsidRPr="00551577" w:rsidRDefault="00276C06" w:rsidP="00276C06">
      <w:pPr>
        <w:spacing w:line="480" w:lineRule="auto"/>
        <w:ind w:left="720" w:hanging="720"/>
        <w:contextualSpacing/>
        <w:rPr>
          <w:sz w:val="24"/>
        </w:rPr>
      </w:pPr>
      <w:r w:rsidRPr="00551577">
        <w:rPr>
          <w:sz w:val="24"/>
        </w:rPr>
        <w:t>Buck v. Bell. 274 U.S. 200 (1927)</w:t>
      </w:r>
    </w:p>
    <w:p w:rsidR="00276C06" w:rsidRPr="00551577" w:rsidRDefault="00276C06" w:rsidP="00276C06">
      <w:pPr>
        <w:spacing w:line="480" w:lineRule="auto"/>
        <w:ind w:left="720" w:hanging="720"/>
        <w:contextualSpacing/>
        <w:rPr>
          <w:sz w:val="24"/>
        </w:rPr>
      </w:pPr>
      <w:proofErr w:type="spellStart"/>
      <w:r w:rsidRPr="00551577">
        <w:rPr>
          <w:sz w:val="24"/>
        </w:rPr>
        <w:t>Bumiller</w:t>
      </w:r>
      <w:proofErr w:type="spellEnd"/>
      <w:r w:rsidRPr="00551577">
        <w:rPr>
          <w:sz w:val="24"/>
        </w:rPr>
        <w:t xml:space="preserve">, Elisabeth. “Pentagon Allows Women Closer to Combat, But Not Close Enough for Some.” </w:t>
      </w:r>
      <w:r w:rsidRPr="00551577">
        <w:rPr>
          <w:i/>
          <w:sz w:val="24"/>
        </w:rPr>
        <w:t xml:space="preserve">The New York Times, </w:t>
      </w:r>
      <w:r w:rsidRPr="00551577">
        <w:rPr>
          <w:sz w:val="24"/>
        </w:rPr>
        <w:t>February 9, 2012.</w:t>
      </w:r>
    </w:p>
    <w:p w:rsidR="00276C06" w:rsidRPr="00181509" w:rsidRDefault="00276C06" w:rsidP="00276C06">
      <w:pPr>
        <w:pStyle w:val="EndnoteText"/>
        <w:spacing w:line="480" w:lineRule="auto"/>
        <w:ind w:left="720" w:hanging="720"/>
        <w:rPr>
          <w:sz w:val="24"/>
          <w:szCs w:val="24"/>
        </w:rPr>
      </w:pPr>
      <w:r w:rsidRPr="00181509">
        <w:rPr>
          <w:sz w:val="24"/>
          <w:szCs w:val="24"/>
        </w:rPr>
        <w:t xml:space="preserve">________________ </w:t>
      </w:r>
      <w:proofErr w:type="gramStart"/>
      <w:r w:rsidRPr="00181509">
        <w:rPr>
          <w:sz w:val="24"/>
          <w:szCs w:val="24"/>
        </w:rPr>
        <w:t>and</w:t>
      </w:r>
      <w:proofErr w:type="gramEnd"/>
      <w:r w:rsidRPr="00181509">
        <w:rPr>
          <w:sz w:val="24"/>
          <w:szCs w:val="24"/>
        </w:rPr>
        <w:t xml:space="preserve"> James Dao, “For 3 Women, Combat Option Comes a Bit Late,” </w:t>
      </w:r>
      <w:r w:rsidRPr="00181509">
        <w:rPr>
          <w:i/>
          <w:sz w:val="24"/>
          <w:szCs w:val="24"/>
        </w:rPr>
        <w:t xml:space="preserve">Ibid., </w:t>
      </w:r>
      <w:r w:rsidRPr="00181509">
        <w:rPr>
          <w:sz w:val="24"/>
          <w:szCs w:val="24"/>
        </w:rPr>
        <w:t>January 27, 2013.</w:t>
      </w:r>
    </w:p>
    <w:p w:rsidR="00276C06" w:rsidRPr="00551577" w:rsidRDefault="00276C06" w:rsidP="00276C06">
      <w:pPr>
        <w:spacing w:line="480" w:lineRule="auto"/>
        <w:ind w:left="720" w:hanging="720"/>
        <w:rPr>
          <w:rFonts w:cs="Arial"/>
          <w:sz w:val="24"/>
        </w:rPr>
      </w:pPr>
      <w:r w:rsidRPr="00551577">
        <w:rPr>
          <w:rFonts w:cs="Arial"/>
          <w:sz w:val="24"/>
        </w:rPr>
        <w:t xml:space="preserve">__________________ </w:t>
      </w:r>
      <w:proofErr w:type="gramStart"/>
      <w:r w:rsidRPr="00551577">
        <w:rPr>
          <w:rFonts w:cs="Arial"/>
          <w:sz w:val="24"/>
        </w:rPr>
        <w:t>and</w:t>
      </w:r>
      <w:proofErr w:type="gramEnd"/>
      <w:r w:rsidRPr="00551577">
        <w:rPr>
          <w:rFonts w:cs="Arial"/>
          <w:sz w:val="24"/>
        </w:rPr>
        <w:t xml:space="preserve"> Todd </w:t>
      </w:r>
      <w:proofErr w:type="spellStart"/>
      <w:r w:rsidRPr="00551577">
        <w:rPr>
          <w:rFonts w:cs="Arial"/>
          <w:sz w:val="24"/>
        </w:rPr>
        <w:t>Shanker</w:t>
      </w:r>
      <w:proofErr w:type="spellEnd"/>
      <w:r w:rsidRPr="00551577">
        <w:rPr>
          <w:rFonts w:cs="Arial"/>
          <w:sz w:val="24"/>
        </w:rPr>
        <w:t xml:space="preserve">, “Pentagon is Set to Lift Combat Ban for Women, </w:t>
      </w:r>
      <w:r w:rsidRPr="00551577">
        <w:rPr>
          <w:rFonts w:cs="Arial"/>
          <w:i/>
          <w:sz w:val="24"/>
        </w:rPr>
        <w:t>The New York Times</w:t>
      </w:r>
      <w:r w:rsidRPr="00551577">
        <w:rPr>
          <w:rFonts w:cs="Arial"/>
          <w:sz w:val="24"/>
        </w:rPr>
        <w:t xml:space="preserve">, January 24, 2013, </w:t>
      </w:r>
      <w:hyperlink r:id="rId15" w:history="1">
        <w:r w:rsidRPr="00551577">
          <w:rPr>
            <w:rStyle w:val="Hyperlink"/>
            <w:rFonts w:eastAsia="Calibri" w:cs="Arial"/>
            <w:sz w:val="24"/>
          </w:rPr>
          <w:t>http://www.nytimes.com/2013/01/24/us/pentagon-says-it-is-lifting-ban-on-women-in-combat.html</w:t>
        </w:r>
      </w:hyperlink>
      <w:r w:rsidRPr="00551577">
        <w:rPr>
          <w:rFonts w:cs="Arial"/>
          <w:sz w:val="24"/>
        </w:rPr>
        <w:t xml:space="preserve">  Accessed January 25, 2013.</w:t>
      </w:r>
    </w:p>
    <w:p w:rsidR="00276C06" w:rsidRPr="00551577" w:rsidRDefault="00276C06" w:rsidP="00276C06">
      <w:pPr>
        <w:spacing w:line="480" w:lineRule="auto"/>
        <w:ind w:left="720" w:hanging="720"/>
        <w:contextualSpacing/>
        <w:rPr>
          <w:rFonts w:cs="Arial"/>
          <w:sz w:val="24"/>
        </w:rPr>
      </w:pPr>
      <w:r w:rsidRPr="00551577">
        <w:rPr>
          <w:rFonts w:cs="Arial"/>
          <w:sz w:val="24"/>
        </w:rPr>
        <w:t xml:space="preserve">Cain, Patricia A. </w:t>
      </w:r>
      <w:r w:rsidR="00FC46AF" w:rsidRPr="00551577">
        <w:rPr>
          <w:rFonts w:cs="Arial"/>
          <w:sz w:val="24"/>
          <w:lang w:val="en-CA"/>
        </w:rPr>
        <w:fldChar w:fldCharType="begin"/>
      </w:r>
      <w:r w:rsidRPr="00551577">
        <w:rPr>
          <w:rFonts w:cs="Arial"/>
          <w:sz w:val="24"/>
          <w:lang w:val="en-CA"/>
        </w:rPr>
        <w:instrText xml:space="preserve"> SEQ CHAPTER \h \r 1</w:instrText>
      </w:r>
      <w:r w:rsidR="00FC46AF" w:rsidRPr="00551577">
        <w:rPr>
          <w:rFonts w:cs="Arial"/>
          <w:sz w:val="24"/>
          <w:lang w:val="en-CA"/>
        </w:rPr>
        <w:fldChar w:fldCharType="end"/>
      </w:r>
      <w:r w:rsidRPr="00551577">
        <w:rPr>
          <w:rFonts w:cs="Arial"/>
          <w:sz w:val="24"/>
        </w:rPr>
        <w:t xml:space="preserve">"Feminist Jurisprudence Grounding the Theories." </w:t>
      </w:r>
      <w:proofErr w:type="gramStart"/>
      <w:r w:rsidRPr="00551577">
        <w:rPr>
          <w:rFonts w:cs="Arial"/>
          <w:sz w:val="24"/>
        </w:rPr>
        <w:t xml:space="preserve">In </w:t>
      </w:r>
      <w:r w:rsidRPr="00551577">
        <w:rPr>
          <w:rFonts w:cs="Arial"/>
          <w:i/>
          <w:iCs/>
          <w:sz w:val="24"/>
        </w:rPr>
        <w:t>Feminist Legal Theory</w:t>
      </w:r>
      <w:r w:rsidRPr="00551577">
        <w:rPr>
          <w:rFonts w:cs="Arial"/>
          <w:sz w:val="24"/>
        </w:rPr>
        <w:t>, edited by Katharine T. Bartlett and Rosanne Kennedy, 263-280.</w:t>
      </w:r>
      <w:proofErr w:type="gramEnd"/>
      <w:r w:rsidRPr="00551577">
        <w:rPr>
          <w:rFonts w:cs="Arial"/>
          <w:sz w:val="24"/>
        </w:rPr>
        <w:t xml:space="preserve"> </w:t>
      </w:r>
      <w:r w:rsidR="00FC46AF" w:rsidRPr="00551577">
        <w:rPr>
          <w:rFonts w:cs="Arial"/>
          <w:sz w:val="24"/>
          <w:lang w:val="en-CA"/>
        </w:rPr>
        <w:fldChar w:fldCharType="begin"/>
      </w:r>
      <w:r w:rsidRPr="00551577">
        <w:rPr>
          <w:rFonts w:cs="Arial"/>
          <w:sz w:val="24"/>
          <w:lang w:val="en-CA"/>
        </w:rPr>
        <w:instrText xml:space="preserve"> SEQ CHAPTER \h \r 1</w:instrText>
      </w:r>
      <w:r w:rsidR="00FC46AF" w:rsidRPr="00551577">
        <w:rPr>
          <w:rFonts w:cs="Arial"/>
          <w:sz w:val="24"/>
          <w:lang w:val="en-CA"/>
        </w:rPr>
        <w:fldChar w:fldCharType="end"/>
      </w:r>
      <w:r w:rsidRPr="00551577">
        <w:rPr>
          <w:rFonts w:cs="Arial"/>
          <w:sz w:val="24"/>
        </w:rPr>
        <w:t xml:space="preserve">Boulder, </w:t>
      </w:r>
      <w:proofErr w:type="spellStart"/>
      <w:r w:rsidRPr="00551577">
        <w:rPr>
          <w:rFonts w:cs="Arial"/>
          <w:sz w:val="24"/>
        </w:rPr>
        <w:t>Colo</w:t>
      </w:r>
      <w:proofErr w:type="spellEnd"/>
      <w:r w:rsidRPr="00551577">
        <w:rPr>
          <w:rFonts w:cs="Arial"/>
          <w:sz w:val="24"/>
        </w:rPr>
        <w:t xml:space="preserve">: </w:t>
      </w:r>
      <w:proofErr w:type="spellStart"/>
      <w:r w:rsidRPr="00551577">
        <w:rPr>
          <w:rFonts w:cs="Arial"/>
          <w:sz w:val="24"/>
        </w:rPr>
        <w:t>Westview</w:t>
      </w:r>
      <w:proofErr w:type="spellEnd"/>
      <w:r w:rsidRPr="00551577">
        <w:rPr>
          <w:rFonts w:cs="Arial"/>
          <w:sz w:val="24"/>
        </w:rPr>
        <w:t xml:space="preserve">, </w:t>
      </w:r>
      <w:r w:rsidRPr="00551577">
        <w:rPr>
          <w:rFonts w:cs="Arial"/>
          <w:sz w:val="24"/>
          <w:lang w:val="en-CA"/>
        </w:rPr>
        <w:t>1991.</w:t>
      </w:r>
    </w:p>
    <w:p w:rsidR="00276C06" w:rsidRPr="00551577" w:rsidRDefault="00276C06" w:rsidP="00276C06">
      <w:pPr>
        <w:spacing w:line="480" w:lineRule="auto"/>
        <w:ind w:left="720" w:hanging="720"/>
        <w:contextualSpacing/>
        <w:rPr>
          <w:rFonts w:cs="Arial"/>
          <w:sz w:val="24"/>
        </w:rPr>
      </w:pPr>
      <w:proofErr w:type="spellStart"/>
      <w:r w:rsidRPr="00551577">
        <w:rPr>
          <w:rFonts w:cs="Arial"/>
          <w:sz w:val="24"/>
        </w:rPr>
        <w:t>Califia</w:t>
      </w:r>
      <w:proofErr w:type="spellEnd"/>
      <w:r w:rsidRPr="00551577">
        <w:rPr>
          <w:rFonts w:cs="Arial"/>
          <w:sz w:val="24"/>
        </w:rPr>
        <w:t xml:space="preserve">, Pat. </w:t>
      </w:r>
      <w:proofErr w:type="gramStart"/>
      <w:r w:rsidRPr="00551577">
        <w:rPr>
          <w:rFonts w:cs="Arial"/>
          <w:i/>
          <w:sz w:val="24"/>
        </w:rPr>
        <w:t>Macho Sluts.</w:t>
      </w:r>
      <w:proofErr w:type="gramEnd"/>
      <w:r w:rsidRPr="00551577">
        <w:rPr>
          <w:rFonts w:cs="Arial"/>
          <w:sz w:val="24"/>
        </w:rPr>
        <w:t xml:space="preserve"> Boston: Alyson Publications</w:t>
      </w:r>
      <w:proofErr w:type="gramStart"/>
      <w:r w:rsidRPr="00551577">
        <w:rPr>
          <w:rFonts w:cs="Arial"/>
          <w:sz w:val="24"/>
        </w:rPr>
        <w:t>,1988</w:t>
      </w:r>
      <w:proofErr w:type="gramEnd"/>
      <w:r w:rsidRPr="00551577">
        <w:rPr>
          <w:rFonts w:cs="Arial"/>
          <w:sz w:val="24"/>
        </w:rPr>
        <w:t>.</w:t>
      </w:r>
    </w:p>
    <w:p w:rsidR="00276C06" w:rsidRPr="00551577" w:rsidRDefault="00276C06" w:rsidP="00276C06">
      <w:pPr>
        <w:spacing w:line="480" w:lineRule="auto"/>
        <w:ind w:left="720" w:hanging="720"/>
        <w:contextualSpacing/>
        <w:rPr>
          <w:rFonts w:cs="Arial"/>
          <w:sz w:val="24"/>
        </w:rPr>
      </w:pPr>
      <w:r w:rsidRPr="00551577">
        <w:rPr>
          <w:rFonts w:cs="Arial"/>
          <w:sz w:val="24"/>
        </w:rPr>
        <w:t xml:space="preserve">Callahan, John. </w:t>
      </w:r>
      <w:r w:rsidRPr="00551577">
        <w:rPr>
          <w:rFonts w:cs="Arial"/>
          <w:i/>
          <w:sz w:val="24"/>
        </w:rPr>
        <w:t xml:space="preserve">Don’t </w:t>
      </w:r>
      <w:proofErr w:type="gramStart"/>
      <w:r w:rsidRPr="00551577">
        <w:rPr>
          <w:rFonts w:cs="Arial"/>
          <w:i/>
          <w:sz w:val="24"/>
        </w:rPr>
        <w:t>Worry,</w:t>
      </w:r>
      <w:proofErr w:type="gramEnd"/>
      <w:r w:rsidRPr="00551577">
        <w:rPr>
          <w:rFonts w:cs="Arial"/>
          <w:i/>
          <w:sz w:val="24"/>
        </w:rPr>
        <w:t xml:space="preserve"> He Won’t Get Far on Foot. </w:t>
      </w:r>
      <w:r w:rsidRPr="00551577">
        <w:rPr>
          <w:rFonts w:cs="Arial"/>
          <w:sz w:val="24"/>
        </w:rPr>
        <w:t xml:space="preserve">(New York: Vantage Books, 1990. </w:t>
      </w:r>
    </w:p>
    <w:p w:rsidR="00276C06" w:rsidRPr="00551577" w:rsidRDefault="00276C06" w:rsidP="00276C06">
      <w:pPr>
        <w:spacing w:line="480" w:lineRule="auto"/>
        <w:ind w:left="720" w:hanging="720"/>
        <w:contextualSpacing/>
        <w:rPr>
          <w:rFonts w:cs="Arial"/>
          <w:sz w:val="24"/>
        </w:rPr>
      </w:pPr>
      <w:proofErr w:type="gramStart"/>
      <w:r w:rsidRPr="00551577">
        <w:rPr>
          <w:rFonts w:cs="Arial"/>
          <w:sz w:val="24"/>
        </w:rPr>
        <w:t>Center for American Progress.</w:t>
      </w:r>
      <w:proofErr w:type="gramEnd"/>
      <w:r w:rsidRPr="00551577">
        <w:rPr>
          <w:rFonts w:cs="Arial"/>
          <w:sz w:val="24"/>
        </w:rPr>
        <w:t xml:space="preserve"> </w:t>
      </w:r>
      <w:r w:rsidRPr="00551577">
        <w:rPr>
          <w:rFonts w:cs="Arial"/>
          <w:i/>
          <w:sz w:val="24"/>
        </w:rPr>
        <w:t xml:space="preserve">The Shriver Report: A Woman’s Nation Changes </w:t>
      </w:r>
      <w:proofErr w:type="gramStart"/>
      <w:r w:rsidRPr="00551577">
        <w:rPr>
          <w:rFonts w:cs="Arial"/>
          <w:i/>
          <w:sz w:val="24"/>
        </w:rPr>
        <w:t>Everything</w:t>
      </w:r>
      <w:proofErr w:type="gramEnd"/>
      <w:r w:rsidRPr="00551577">
        <w:rPr>
          <w:rFonts w:cs="Arial"/>
          <w:i/>
          <w:sz w:val="24"/>
        </w:rPr>
        <w:t xml:space="preserve">, </w:t>
      </w:r>
      <w:r w:rsidRPr="00551577">
        <w:rPr>
          <w:rFonts w:cs="Arial"/>
          <w:sz w:val="24"/>
        </w:rPr>
        <w:t>2009.</w:t>
      </w:r>
    </w:p>
    <w:p w:rsidR="00276C06" w:rsidRPr="00551577" w:rsidRDefault="00276C06" w:rsidP="00276C06">
      <w:pPr>
        <w:spacing w:line="480" w:lineRule="auto"/>
        <w:ind w:left="720" w:hanging="720"/>
        <w:contextualSpacing/>
        <w:rPr>
          <w:rStyle w:val="reference-text"/>
          <w:rFonts w:ascii="Arial" w:hAnsi="Arial" w:cs="Arial"/>
          <w:b/>
          <w:sz w:val="24"/>
        </w:rPr>
      </w:pPr>
      <w:r w:rsidRPr="00551577">
        <w:rPr>
          <w:rStyle w:val="reference-text"/>
          <w:rFonts w:ascii="Arial" w:hAnsi="Arial" w:cs="Arial"/>
          <w:sz w:val="24"/>
        </w:rPr>
        <w:t xml:space="preserve"> Chambers, John W. II, </w:t>
      </w:r>
      <w:proofErr w:type="gramStart"/>
      <w:r w:rsidRPr="00551577">
        <w:rPr>
          <w:rStyle w:val="reference-text"/>
          <w:rFonts w:ascii="Arial" w:hAnsi="Arial" w:cs="Arial"/>
          <w:sz w:val="24"/>
        </w:rPr>
        <w:t>ed</w:t>
      </w:r>
      <w:proofErr w:type="gramEnd"/>
      <w:r w:rsidRPr="00551577">
        <w:rPr>
          <w:rStyle w:val="reference-text"/>
          <w:rFonts w:ascii="Arial" w:hAnsi="Arial" w:cs="Arial"/>
          <w:sz w:val="24"/>
        </w:rPr>
        <w:t xml:space="preserve">. </w:t>
      </w:r>
      <w:proofErr w:type="gramStart"/>
      <w:r w:rsidRPr="00551577">
        <w:rPr>
          <w:rStyle w:val="reference-text"/>
          <w:rFonts w:ascii="Arial" w:hAnsi="Arial" w:cs="Arial"/>
          <w:i/>
          <w:iCs/>
          <w:sz w:val="24"/>
        </w:rPr>
        <w:t>The Oxford Companion to American Military History.</w:t>
      </w:r>
      <w:proofErr w:type="gramEnd"/>
      <w:r w:rsidRPr="00551577">
        <w:rPr>
          <w:rStyle w:val="reference-text"/>
          <w:rFonts w:ascii="Arial" w:hAnsi="Arial" w:cs="Arial"/>
          <w:sz w:val="24"/>
        </w:rPr>
        <w:t xml:space="preserve"> New York: Oxford University Press, 1999.</w:t>
      </w:r>
    </w:p>
    <w:p w:rsidR="00276C06" w:rsidRPr="00551577" w:rsidRDefault="00276C06" w:rsidP="00276C06">
      <w:pPr>
        <w:spacing w:line="480" w:lineRule="auto"/>
        <w:ind w:left="720" w:hanging="720"/>
        <w:contextualSpacing/>
        <w:rPr>
          <w:rFonts w:cs="Arial"/>
          <w:sz w:val="24"/>
        </w:rPr>
      </w:pPr>
      <w:proofErr w:type="spellStart"/>
      <w:r w:rsidRPr="00551577">
        <w:rPr>
          <w:rFonts w:cs="Arial"/>
          <w:sz w:val="24"/>
        </w:rPr>
        <w:t>Chapkis</w:t>
      </w:r>
      <w:proofErr w:type="spellEnd"/>
      <w:r w:rsidRPr="00551577">
        <w:rPr>
          <w:rFonts w:cs="Arial"/>
          <w:sz w:val="24"/>
        </w:rPr>
        <w:t xml:space="preserve">, Wendy. </w:t>
      </w:r>
      <w:r w:rsidRPr="00551577">
        <w:rPr>
          <w:rFonts w:cs="Arial"/>
          <w:i/>
          <w:sz w:val="24"/>
        </w:rPr>
        <w:t>Live Sex Acts: Women Performing Erotic Labor.</w:t>
      </w:r>
      <w:r w:rsidRPr="00551577">
        <w:rPr>
          <w:rFonts w:cs="Arial"/>
          <w:sz w:val="24"/>
        </w:rPr>
        <w:t xml:space="preserve"> New York: </w:t>
      </w:r>
      <w:proofErr w:type="spellStart"/>
      <w:r w:rsidRPr="00551577">
        <w:rPr>
          <w:rFonts w:cs="Arial"/>
          <w:sz w:val="24"/>
        </w:rPr>
        <w:t>Routledge</w:t>
      </w:r>
      <w:proofErr w:type="spellEnd"/>
      <w:r w:rsidRPr="00551577">
        <w:rPr>
          <w:rFonts w:cs="Arial"/>
          <w:sz w:val="24"/>
        </w:rPr>
        <w:t>, 1997.</w:t>
      </w:r>
    </w:p>
    <w:p w:rsidR="00276C06" w:rsidRPr="00551577" w:rsidRDefault="00276C06" w:rsidP="00276C06">
      <w:pPr>
        <w:spacing w:line="480" w:lineRule="auto"/>
        <w:ind w:left="720" w:hanging="720"/>
        <w:contextualSpacing/>
        <w:rPr>
          <w:rFonts w:cs="Arial"/>
          <w:sz w:val="24"/>
        </w:rPr>
      </w:pPr>
      <w:proofErr w:type="spellStart"/>
      <w:r w:rsidRPr="00551577">
        <w:rPr>
          <w:rStyle w:val="HTMLCite"/>
          <w:rFonts w:eastAsia="Calibri" w:cs="Arial"/>
          <w:sz w:val="24"/>
          <w:lang w:eastAsia="ko-KR"/>
        </w:rPr>
        <w:t>Chesler</w:t>
      </w:r>
      <w:proofErr w:type="spellEnd"/>
      <w:r w:rsidRPr="00551577">
        <w:rPr>
          <w:rStyle w:val="HTMLCite"/>
          <w:rFonts w:eastAsia="Calibri" w:cs="Arial"/>
          <w:sz w:val="24"/>
          <w:lang w:eastAsia="ko-KR"/>
        </w:rPr>
        <w:t>, Phyllis.  Sacred Bond: The Legacy of Baby M (New York: Times Books, 1986</w:t>
      </w:r>
    </w:p>
    <w:p w:rsidR="00276C06" w:rsidRPr="00551577" w:rsidRDefault="00276C06" w:rsidP="00276C06">
      <w:pPr>
        <w:spacing w:line="480" w:lineRule="auto"/>
        <w:ind w:left="720" w:hanging="720"/>
        <w:contextualSpacing/>
        <w:rPr>
          <w:rFonts w:cs="Arial"/>
          <w:sz w:val="24"/>
        </w:rPr>
      </w:pPr>
      <w:proofErr w:type="spellStart"/>
      <w:proofErr w:type="gramStart"/>
      <w:r w:rsidRPr="00551577">
        <w:rPr>
          <w:rFonts w:cs="Arial"/>
          <w:sz w:val="24"/>
        </w:rPr>
        <w:t>Chesser</w:t>
      </w:r>
      <w:proofErr w:type="spellEnd"/>
      <w:r w:rsidRPr="00551577">
        <w:rPr>
          <w:rFonts w:cs="Arial"/>
          <w:sz w:val="24"/>
        </w:rPr>
        <w:t>, Eustace.</w:t>
      </w:r>
      <w:proofErr w:type="gramEnd"/>
      <w:r w:rsidRPr="00551577">
        <w:rPr>
          <w:rFonts w:cs="Arial"/>
          <w:sz w:val="24"/>
        </w:rPr>
        <w:t xml:space="preserve"> </w:t>
      </w:r>
      <w:r w:rsidRPr="00551577">
        <w:rPr>
          <w:rFonts w:cs="Arial"/>
          <w:i/>
          <w:sz w:val="24"/>
        </w:rPr>
        <w:t>Love without Fear</w:t>
      </w:r>
      <w:r w:rsidRPr="00551577">
        <w:rPr>
          <w:rFonts w:cs="Arial"/>
          <w:sz w:val="24"/>
        </w:rPr>
        <w:t>. New York: Signet, 1958.</w:t>
      </w:r>
    </w:p>
    <w:p w:rsidR="00276C06" w:rsidRPr="00551577" w:rsidRDefault="00276C06" w:rsidP="00276C06">
      <w:pPr>
        <w:spacing w:line="480" w:lineRule="auto"/>
        <w:ind w:left="720" w:hanging="720"/>
        <w:contextualSpacing/>
        <w:rPr>
          <w:rStyle w:val="HTMLCite"/>
          <w:rFonts w:cs="Arial"/>
          <w:i w:val="0"/>
          <w:color w:val="000000"/>
          <w:sz w:val="24"/>
        </w:rPr>
      </w:pPr>
      <w:proofErr w:type="spellStart"/>
      <w:r w:rsidRPr="00551577">
        <w:rPr>
          <w:rStyle w:val="HTMLCite"/>
          <w:rFonts w:cs="Arial"/>
          <w:color w:val="000000"/>
          <w:sz w:val="24"/>
        </w:rPr>
        <w:t>Cisler</w:t>
      </w:r>
      <w:proofErr w:type="spellEnd"/>
      <w:r w:rsidRPr="00551577">
        <w:rPr>
          <w:rStyle w:val="HTMLCite"/>
          <w:rFonts w:cs="Arial"/>
          <w:color w:val="000000"/>
          <w:sz w:val="24"/>
        </w:rPr>
        <w:t xml:space="preserve">, Lucinda. “Unfinished Business: Birth Control and Women’s Liberation.” In Sisterhood Is Powerful, Robin Morgan </w:t>
      </w:r>
      <w:proofErr w:type="gramStart"/>
      <w:r w:rsidRPr="00551577">
        <w:rPr>
          <w:rStyle w:val="HTMLCite"/>
          <w:rFonts w:cs="Arial"/>
          <w:color w:val="000000"/>
          <w:sz w:val="24"/>
        </w:rPr>
        <w:t>ed</w:t>
      </w:r>
      <w:proofErr w:type="gramEnd"/>
      <w:r w:rsidRPr="00551577">
        <w:rPr>
          <w:rStyle w:val="HTMLCite"/>
          <w:rFonts w:cs="Arial"/>
          <w:color w:val="000000"/>
          <w:sz w:val="24"/>
        </w:rPr>
        <w:t xml:space="preserve">, 245-82, New York: Vintage Books, 1970.  </w:t>
      </w:r>
    </w:p>
    <w:p w:rsidR="00276C06" w:rsidRPr="00551577" w:rsidRDefault="00276C06" w:rsidP="00276C06">
      <w:pPr>
        <w:spacing w:line="480" w:lineRule="auto"/>
        <w:ind w:left="720" w:hanging="720"/>
        <w:contextualSpacing/>
        <w:rPr>
          <w:rStyle w:val="HTMLCite"/>
          <w:rFonts w:cs="Arial"/>
          <w:i w:val="0"/>
          <w:color w:val="000000"/>
          <w:sz w:val="24"/>
        </w:rPr>
      </w:pPr>
      <w:proofErr w:type="gramStart"/>
      <w:r w:rsidRPr="00551577">
        <w:rPr>
          <w:rStyle w:val="HTMLCite"/>
          <w:rFonts w:cs="Arial"/>
          <w:color w:val="000000"/>
          <w:sz w:val="24"/>
        </w:rPr>
        <w:t>Civil  Rights</w:t>
      </w:r>
      <w:proofErr w:type="gramEnd"/>
      <w:r w:rsidRPr="00551577">
        <w:rPr>
          <w:rStyle w:val="HTMLCite"/>
          <w:rFonts w:cs="Arial"/>
          <w:color w:val="000000"/>
          <w:sz w:val="24"/>
        </w:rPr>
        <w:t xml:space="preserve"> Cases. 109 U.S. 3 (1883)</w:t>
      </w:r>
    </w:p>
    <w:p w:rsidR="00276C06" w:rsidRPr="00551577" w:rsidRDefault="00276C06" w:rsidP="00276C06">
      <w:pPr>
        <w:spacing w:line="480" w:lineRule="auto"/>
        <w:ind w:left="720" w:hanging="720"/>
        <w:contextualSpacing/>
        <w:rPr>
          <w:rStyle w:val="HTMLCite"/>
          <w:rFonts w:cs="Arial"/>
          <w:i w:val="0"/>
          <w:color w:val="000000"/>
          <w:sz w:val="24"/>
        </w:rPr>
      </w:pPr>
      <w:proofErr w:type="gramStart"/>
      <w:r w:rsidRPr="00551577">
        <w:rPr>
          <w:rStyle w:val="HTMLCite"/>
          <w:rFonts w:cs="Arial"/>
          <w:color w:val="000000"/>
          <w:sz w:val="24"/>
        </w:rPr>
        <w:t>Garry, Clifford J., and Samuel R. Spencer, Jr.</w:t>
      </w:r>
      <w:proofErr w:type="gramEnd"/>
      <w:r w:rsidRPr="00551577">
        <w:rPr>
          <w:rStyle w:val="HTMLCite"/>
          <w:rFonts w:cs="Arial"/>
          <w:color w:val="000000"/>
          <w:sz w:val="24"/>
        </w:rPr>
        <w:t xml:space="preserve"> </w:t>
      </w:r>
      <w:proofErr w:type="gramStart"/>
      <w:r w:rsidRPr="00551577">
        <w:rPr>
          <w:rStyle w:val="HTMLCite"/>
          <w:rFonts w:cs="Arial"/>
          <w:color w:val="000000"/>
          <w:sz w:val="24"/>
        </w:rPr>
        <w:t>The First Peacetime Draft.</w:t>
      </w:r>
      <w:proofErr w:type="gramEnd"/>
      <w:r w:rsidRPr="00551577">
        <w:rPr>
          <w:rStyle w:val="HTMLCite"/>
          <w:rFonts w:cs="Arial"/>
          <w:color w:val="000000"/>
          <w:sz w:val="24"/>
        </w:rPr>
        <w:t xml:space="preserve"> Lawrence, KS: University Press of Kansas, 1986.</w:t>
      </w:r>
    </w:p>
    <w:p w:rsidR="00276C06" w:rsidRPr="00551577" w:rsidRDefault="00276C06" w:rsidP="00276C06">
      <w:pPr>
        <w:spacing w:line="480" w:lineRule="auto"/>
        <w:ind w:left="720" w:hanging="720"/>
        <w:contextualSpacing/>
        <w:rPr>
          <w:rFonts w:cs="Arial"/>
          <w:sz w:val="24"/>
        </w:rPr>
      </w:pPr>
      <w:r w:rsidRPr="00551577">
        <w:rPr>
          <w:rFonts w:cs="Arial"/>
          <w:sz w:val="24"/>
        </w:rPr>
        <w:t xml:space="preserve">Cohen, Debra Nussbaum. </w:t>
      </w:r>
      <w:proofErr w:type="gramStart"/>
      <w:r w:rsidRPr="00551577">
        <w:rPr>
          <w:rFonts w:cs="Arial"/>
          <w:sz w:val="24"/>
        </w:rPr>
        <w:t>“Among Orthodox Jews, More Openness about Sexuality.”</w:t>
      </w:r>
      <w:proofErr w:type="gramEnd"/>
      <w:r w:rsidRPr="00551577">
        <w:rPr>
          <w:rFonts w:cs="Arial"/>
          <w:sz w:val="24"/>
        </w:rPr>
        <w:t xml:space="preserve"> </w:t>
      </w:r>
      <w:r w:rsidRPr="00551577">
        <w:rPr>
          <w:rFonts w:cs="Arial"/>
          <w:i/>
          <w:sz w:val="24"/>
        </w:rPr>
        <w:t xml:space="preserve">The New York Times, </w:t>
      </w:r>
      <w:r w:rsidRPr="00551577">
        <w:rPr>
          <w:rFonts w:cs="Arial"/>
          <w:sz w:val="24"/>
        </w:rPr>
        <w:t>May 3, 2008.</w:t>
      </w:r>
    </w:p>
    <w:p w:rsidR="00276C06" w:rsidRPr="00551577" w:rsidRDefault="00276C06" w:rsidP="00276C06">
      <w:pPr>
        <w:spacing w:line="480" w:lineRule="auto"/>
        <w:ind w:left="720" w:hanging="720"/>
        <w:contextualSpacing/>
        <w:rPr>
          <w:rStyle w:val="HTMLCite"/>
          <w:rFonts w:cs="Arial"/>
          <w:i w:val="0"/>
          <w:iCs w:val="0"/>
          <w:sz w:val="24"/>
        </w:rPr>
      </w:pPr>
      <w:r w:rsidRPr="00551577">
        <w:rPr>
          <w:rStyle w:val="HTMLCite"/>
          <w:rFonts w:cs="Arial"/>
          <w:color w:val="000000"/>
          <w:sz w:val="24"/>
        </w:rPr>
        <w:t xml:space="preserve">     Coleman, Diane.  </w:t>
      </w:r>
      <w:proofErr w:type="gramStart"/>
      <w:r w:rsidRPr="00551577">
        <w:rPr>
          <w:rStyle w:val="HTMLCite"/>
          <w:rFonts w:cs="Arial"/>
          <w:color w:val="000000"/>
          <w:sz w:val="24"/>
        </w:rPr>
        <w:t>“A History of Not Dead Yet.”</w:t>
      </w:r>
      <w:proofErr w:type="gramEnd"/>
      <w:r w:rsidRPr="00551577">
        <w:rPr>
          <w:rStyle w:val="HTMLCite"/>
          <w:rFonts w:cs="Arial"/>
          <w:color w:val="000000"/>
          <w:sz w:val="24"/>
        </w:rPr>
        <w:t xml:space="preserve">  www.mcil.org/mcil/mcil/ndy.htm#dc1</w:t>
      </w:r>
    </w:p>
    <w:p w:rsidR="00276C06" w:rsidRPr="00551577" w:rsidRDefault="00276C06" w:rsidP="00276C06">
      <w:pPr>
        <w:spacing w:line="480" w:lineRule="auto"/>
        <w:ind w:left="720" w:hanging="720"/>
        <w:contextualSpacing/>
        <w:rPr>
          <w:rStyle w:val="HTMLCite"/>
          <w:rFonts w:cs="Arial"/>
          <w:i w:val="0"/>
          <w:color w:val="000000"/>
          <w:sz w:val="24"/>
        </w:rPr>
      </w:pPr>
      <w:proofErr w:type="gramStart"/>
      <w:r w:rsidRPr="00551577">
        <w:rPr>
          <w:rStyle w:val="HTMLCite"/>
          <w:rFonts w:cs="Arial"/>
          <w:color w:val="000000"/>
          <w:sz w:val="24"/>
        </w:rPr>
        <w:t>Accessed August 1, 2009.</w:t>
      </w:r>
      <w:proofErr w:type="gramEnd"/>
    </w:p>
    <w:p w:rsidR="00276C06" w:rsidRPr="00551577" w:rsidRDefault="00276C06" w:rsidP="00276C06">
      <w:pPr>
        <w:spacing w:line="480" w:lineRule="auto"/>
        <w:ind w:left="720" w:hanging="720"/>
        <w:contextualSpacing/>
        <w:rPr>
          <w:rStyle w:val="HTMLCite"/>
          <w:rFonts w:cs="Arial"/>
          <w:i w:val="0"/>
          <w:color w:val="000000"/>
          <w:sz w:val="24"/>
        </w:rPr>
      </w:pPr>
    </w:p>
    <w:p w:rsidR="00276C06" w:rsidRPr="00551577" w:rsidRDefault="00276C06" w:rsidP="00276C06">
      <w:pPr>
        <w:spacing w:line="480" w:lineRule="auto"/>
        <w:ind w:left="720" w:hanging="720"/>
        <w:contextualSpacing/>
        <w:rPr>
          <w:rFonts w:cs="Arial"/>
          <w:sz w:val="24"/>
        </w:rPr>
      </w:pPr>
      <w:r w:rsidRPr="00551577">
        <w:rPr>
          <w:rFonts w:cs="Arial"/>
          <w:sz w:val="24"/>
        </w:rPr>
        <w:t xml:space="preserve">Comfort, Alex, </w:t>
      </w:r>
      <w:proofErr w:type="gramStart"/>
      <w:r w:rsidRPr="00551577">
        <w:rPr>
          <w:rFonts w:cs="Arial"/>
          <w:sz w:val="24"/>
        </w:rPr>
        <w:t>ed</w:t>
      </w:r>
      <w:proofErr w:type="gramEnd"/>
      <w:r w:rsidRPr="00551577">
        <w:rPr>
          <w:rFonts w:cs="Arial"/>
          <w:sz w:val="24"/>
        </w:rPr>
        <w:t xml:space="preserve">. </w:t>
      </w:r>
      <w:r w:rsidRPr="00551577">
        <w:rPr>
          <w:rFonts w:cs="Arial"/>
          <w:i/>
          <w:sz w:val="24"/>
        </w:rPr>
        <w:t xml:space="preserve">The Joy of Sex: A Cordon Bleu Guide to Lovemaking. </w:t>
      </w:r>
      <w:r w:rsidRPr="00551577">
        <w:rPr>
          <w:rFonts w:cs="Arial"/>
          <w:sz w:val="24"/>
        </w:rPr>
        <w:t>New York: Crown, 1972.</w:t>
      </w:r>
    </w:p>
    <w:p w:rsidR="00276C06" w:rsidRPr="00551577" w:rsidRDefault="00276C06" w:rsidP="00276C06">
      <w:pPr>
        <w:spacing w:line="480" w:lineRule="auto"/>
        <w:ind w:left="720" w:hanging="720"/>
        <w:contextualSpacing/>
        <w:rPr>
          <w:rFonts w:cs="Arial"/>
          <w:sz w:val="24"/>
        </w:rPr>
      </w:pPr>
      <w:r w:rsidRPr="00551577">
        <w:rPr>
          <w:rFonts w:cs="Arial"/>
          <w:sz w:val="24"/>
        </w:rPr>
        <w:t xml:space="preserve">______________. </w:t>
      </w:r>
      <w:r w:rsidRPr="00551577">
        <w:rPr>
          <w:rFonts w:cs="Arial"/>
          <w:i/>
          <w:sz w:val="24"/>
        </w:rPr>
        <w:t xml:space="preserve">More Joy: A Lovemaking Companion to </w:t>
      </w:r>
      <w:r w:rsidRPr="00551577">
        <w:rPr>
          <w:rFonts w:cs="Arial"/>
          <w:sz w:val="24"/>
        </w:rPr>
        <w:t xml:space="preserve">the Joy of Sex. </w:t>
      </w:r>
      <w:proofErr w:type="gramStart"/>
      <w:r w:rsidRPr="00551577">
        <w:rPr>
          <w:rFonts w:cs="Arial"/>
          <w:i/>
          <w:sz w:val="24"/>
        </w:rPr>
        <w:t xml:space="preserve">Ibid. </w:t>
      </w:r>
      <w:r w:rsidRPr="00551577">
        <w:rPr>
          <w:rFonts w:cs="Arial"/>
          <w:sz w:val="24"/>
        </w:rPr>
        <w:t>1974.</w:t>
      </w:r>
      <w:proofErr w:type="gramEnd"/>
    </w:p>
    <w:p w:rsidR="00276C06" w:rsidRPr="00551577" w:rsidRDefault="00276C06" w:rsidP="00276C06">
      <w:pPr>
        <w:pStyle w:val="Heading1"/>
        <w:spacing w:line="480" w:lineRule="auto"/>
        <w:ind w:left="720" w:hanging="720"/>
        <w:contextualSpacing/>
        <w:rPr>
          <w:rFonts w:ascii="Arial" w:hAnsi="Arial" w:cs="Arial"/>
          <w:b w:val="0"/>
          <w:iCs/>
          <w:color w:val="auto"/>
          <w:sz w:val="24"/>
          <w:szCs w:val="24"/>
        </w:rPr>
      </w:pPr>
      <w:proofErr w:type="gramStart"/>
      <w:r w:rsidRPr="00551577">
        <w:rPr>
          <w:rStyle w:val="reference-text"/>
          <w:rFonts w:ascii="Arial" w:hAnsi="Arial" w:cs="Arial"/>
          <w:b w:val="0"/>
          <w:sz w:val="24"/>
          <w:szCs w:val="24"/>
        </w:rPr>
        <w:t>“C</w:t>
      </w:r>
      <w:r w:rsidRPr="00551577">
        <w:rPr>
          <w:rStyle w:val="reference-text"/>
          <w:rFonts w:ascii="Arial" w:hAnsi="Arial" w:cs="Arial"/>
          <w:b w:val="0"/>
          <w:color w:val="auto"/>
          <w:sz w:val="24"/>
          <w:szCs w:val="24"/>
        </w:rPr>
        <w:t>onscription,” 2012.</w:t>
      </w:r>
      <w:proofErr w:type="gramEnd"/>
      <w:r w:rsidRPr="00551577">
        <w:rPr>
          <w:rStyle w:val="reference-text"/>
          <w:rFonts w:ascii="Arial" w:hAnsi="Arial" w:cs="Arial"/>
          <w:b w:val="0"/>
          <w:color w:val="auto"/>
          <w:sz w:val="24"/>
          <w:szCs w:val="24"/>
        </w:rPr>
        <w:t xml:space="preserve"> </w:t>
      </w:r>
      <w:proofErr w:type="gramStart"/>
      <w:r w:rsidRPr="00551577">
        <w:rPr>
          <w:rStyle w:val="reference-text"/>
          <w:rFonts w:ascii="Arial" w:hAnsi="Arial" w:cs="Arial"/>
          <w:b w:val="0"/>
          <w:i/>
          <w:color w:val="auto"/>
          <w:sz w:val="24"/>
          <w:szCs w:val="24"/>
        </w:rPr>
        <w:t>Encyclopedia Britannica</w:t>
      </w:r>
      <w:r w:rsidRPr="00551577">
        <w:rPr>
          <w:rStyle w:val="reference-text"/>
          <w:rFonts w:ascii="Arial" w:hAnsi="Arial" w:cs="Arial"/>
          <w:i/>
          <w:color w:val="auto"/>
          <w:sz w:val="24"/>
          <w:szCs w:val="24"/>
        </w:rPr>
        <w:t>.</w:t>
      </w:r>
      <w:proofErr w:type="gramEnd"/>
      <w:r w:rsidRPr="00551577">
        <w:rPr>
          <w:rStyle w:val="reference-text"/>
          <w:rFonts w:ascii="Arial" w:hAnsi="Arial" w:cs="Arial"/>
          <w:i/>
          <w:color w:val="auto"/>
          <w:sz w:val="24"/>
          <w:szCs w:val="24"/>
        </w:rPr>
        <w:t xml:space="preserve"> </w:t>
      </w:r>
      <w:hyperlink r:id="rId16" w:history="1">
        <w:r w:rsidRPr="00551577">
          <w:rPr>
            <w:rStyle w:val="Hyperlink"/>
            <w:rFonts w:ascii="Arial" w:hAnsi="Arial" w:cs="Arial"/>
            <w:b w:val="0"/>
            <w:bCs w:val="0"/>
            <w:iCs/>
            <w:sz w:val="24"/>
            <w:szCs w:val="24"/>
          </w:rPr>
          <w:t>www.</w:t>
        </w:r>
        <w:r w:rsidRPr="00551577">
          <w:rPr>
            <w:rStyle w:val="Hyperlink"/>
            <w:rFonts w:ascii="Arial" w:hAnsi="Arial" w:cs="Arial"/>
            <w:b w:val="0"/>
            <w:iCs/>
            <w:sz w:val="24"/>
            <w:szCs w:val="24"/>
          </w:rPr>
          <w:t>britannica</w:t>
        </w:r>
        <w:r w:rsidRPr="00551577">
          <w:rPr>
            <w:rStyle w:val="Hyperlink"/>
            <w:rFonts w:ascii="Arial" w:hAnsi="Arial" w:cs="Arial"/>
            <w:b w:val="0"/>
            <w:bCs w:val="0"/>
            <w:iCs/>
            <w:sz w:val="24"/>
            <w:szCs w:val="24"/>
          </w:rPr>
          <w:t>.com/EBchecked/topic/133307/</w:t>
        </w:r>
        <w:r w:rsidRPr="00551577">
          <w:rPr>
            <w:rStyle w:val="Hyperlink"/>
            <w:rFonts w:ascii="Arial" w:hAnsi="Arial" w:cs="Arial"/>
            <w:b w:val="0"/>
            <w:iCs/>
            <w:sz w:val="24"/>
            <w:szCs w:val="24"/>
          </w:rPr>
          <w:t>conscription</w:t>
        </w:r>
      </w:hyperlink>
      <w:r w:rsidRPr="00551577">
        <w:rPr>
          <w:rFonts w:ascii="Arial" w:hAnsi="Arial" w:cs="Arial"/>
          <w:sz w:val="24"/>
          <w:szCs w:val="24"/>
        </w:rPr>
        <w:t xml:space="preserve">. </w:t>
      </w:r>
      <w:r w:rsidRPr="00551577">
        <w:rPr>
          <w:rFonts w:ascii="Arial" w:hAnsi="Arial" w:cs="Arial"/>
          <w:i/>
          <w:iCs/>
          <w:color w:val="666666"/>
          <w:sz w:val="24"/>
          <w:szCs w:val="24"/>
        </w:rPr>
        <w:t xml:space="preserve"> </w:t>
      </w:r>
      <w:proofErr w:type="gramStart"/>
      <w:r w:rsidRPr="00551577">
        <w:rPr>
          <w:rFonts w:ascii="Arial" w:hAnsi="Arial" w:cs="Arial"/>
          <w:iCs/>
          <w:color w:val="auto"/>
          <w:sz w:val="24"/>
          <w:szCs w:val="24"/>
        </w:rPr>
        <w:t>A</w:t>
      </w:r>
      <w:r w:rsidRPr="00551577">
        <w:rPr>
          <w:rFonts w:ascii="Arial" w:hAnsi="Arial" w:cs="Arial"/>
          <w:b w:val="0"/>
          <w:iCs/>
          <w:color w:val="auto"/>
          <w:sz w:val="24"/>
          <w:szCs w:val="24"/>
        </w:rPr>
        <w:t>ccessed September 21, 2012.</w:t>
      </w:r>
      <w:proofErr w:type="gramEnd"/>
    </w:p>
    <w:p w:rsidR="00276C06" w:rsidRPr="00551577" w:rsidRDefault="00276C06" w:rsidP="00276C06">
      <w:pPr>
        <w:pStyle w:val="Heading1"/>
        <w:spacing w:line="480" w:lineRule="auto"/>
        <w:ind w:left="720" w:hanging="720"/>
        <w:contextualSpacing/>
        <w:rPr>
          <w:rFonts w:ascii="Arial" w:hAnsi="Arial" w:cs="Arial"/>
          <w:b w:val="0"/>
          <w:iCs/>
          <w:sz w:val="24"/>
          <w:szCs w:val="24"/>
        </w:rPr>
      </w:pPr>
    </w:p>
    <w:p w:rsidR="00276C06" w:rsidRPr="00276C06" w:rsidRDefault="00276C06" w:rsidP="00276C06">
      <w:pPr>
        <w:pStyle w:val="Heading1"/>
        <w:spacing w:line="480" w:lineRule="auto"/>
        <w:ind w:left="720" w:hanging="720"/>
        <w:contextualSpacing/>
        <w:rPr>
          <w:rFonts w:ascii="Arial" w:hAnsi="Arial" w:cs="Arial"/>
          <w:b w:val="0"/>
          <w:iCs/>
          <w:color w:val="auto"/>
          <w:sz w:val="24"/>
          <w:szCs w:val="24"/>
        </w:rPr>
      </w:pPr>
      <w:proofErr w:type="spellStart"/>
      <w:r w:rsidRPr="00276C06">
        <w:rPr>
          <w:rFonts w:ascii="Arial" w:hAnsi="Arial" w:cs="Arial"/>
          <w:b w:val="0"/>
          <w:iCs/>
          <w:color w:val="auto"/>
          <w:sz w:val="24"/>
          <w:szCs w:val="24"/>
        </w:rPr>
        <w:t>Cott</w:t>
      </w:r>
      <w:proofErr w:type="spellEnd"/>
      <w:r w:rsidRPr="00276C06">
        <w:rPr>
          <w:rFonts w:ascii="Arial" w:hAnsi="Arial" w:cs="Arial"/>
          <w:b w:val="0"/>
          <w:iCs/>
          <w:color w:val="auto"/>
          <w:sz w:val="24"/>
          <w:szCs w:val="24"/>
        </w:rPr>
        <w:t xml:space="preserve">, Nancy. </w:t>
      </w:r>
      <w:r w:rsidRPr="00276C06">
        <w:rPr>
          <w:rFonts w:ascii="Arial" w:hAnsi="Arial" w:cs="Arial"/>
          <w:b w:val="0"/>
          <w:i/>
          <w:iCs/>
          <w:color w:val="auto"/>
          <w:sz w:val="24"/>
          <w:szCs w:val="24"/>
        </w:rPr>
        <w:t xml:space="preserve">Public Vows: A History of Marriage and the Nation. </w:t>
      </w:r>
      <w:r w:rsidRPr="00276C06">
        <w:rPr>
          <w:rFonts w:ascii="Arial" w:hAnsi="Arial" w:cs="Arial"/>
          <w:b w:val="0"/>
          <w:iCs/>
          <w:color w:val="auto"/>
          <w:sz w:val="24"/>
          <w:szCs w:val="24"/>
        </w:rPr>
        <w:t>Cambridge, Mass: Harvard University Press, 2000.</w:t>
      </w:r>
    </w:p>
    <w:p w:rsidR="00276C06" w:rsidRPr="00551577" w:rsidRDefault="00276C06" w:rsidP="00276C06">
      <w:pPr>
        <w:spacing w:line="480" w:lineRule="auto"/>
        <w:ind w:left="720" w:hanging="720"/>
        <w:contextualSpacing/>
        <w:rPr>
          <w:i/>
          <w:sz w:val="24"/>
        </w:rPr>
      </w:pPr>
      <w:r w:rsidRPr="00551577">
        <w:rPr>
          <w:rStyle w:val="HTMLCite"/>
          <w:rFonts w:cs="Arial"/>
          <w:i w:val="0"/>
          <w:color w:val="000000"/>
          <w:sz w:val="24"/>
        </w:rPr>
        <w:t>Crabtree, Susan</w:t>
      </w:r>
      <w:r w:rsidRPr="00551577">
        <w:rPr>
          <w:rStyle w:val="HTMLCite"/>
          <w:rFonts w:cs="Arial"/>
          <w:color w:val="000000"/>
          <w:sz w:val="24"/>
        </w:rPr>
        <w:t xml:space="preserve">. </w:t>
      </w:r>
      <w:proofErr w:type="gramStart"/>
      <w:r w:rsidRPr="00551577">
        <w:rPr>
          <w:rStyle w:val="HTMLCite"/>
          <w:rFonts w:cs="Arial"/>
          <w:i w:val="0"/>
          <w:color w:val="000000"/>
          <w:sz w:val="24"/>
        </w:rPr>
        <w:t>“Rangel to Reintroduce Military Draft Measure.”</w:t>
      </w:r>
      <w:proofErr w:type="gramEnd"/>
      <w:r w:rsidRPr="00551577">
        <w:rPr>
          <w:rStyle w:val="HTMLCite"/>
          <w:rFonts w:cs="Arial"/>
          <w:color w:val="000000"/>
          <w:sz w:val="24"/>
        </w:rPr>
        <w:t xml:space="preserve"> The Hill, </w:t>
      </w:r>
      <w:r w:rsidRPr="00551577">
        <w:rPr>
          <w:rStyle w:val="HTMLCite"/>
          <w:rFonts w:cs="Arial"/>
          <w:i w:val="0"/>
          <w:color w:val="000000"/>
          <w:sz w:val="24"/>
        </w:rPr>
        <w:t>January 13, 2009.</w:t>
      </w:r>
    </w:p>
    <w:p w:rsidR="00276C06" w:rsidRPr="00551577" w:rsidRDefault="00276C06" w:rsidP="00276C06">
      <w:pPr>
        <w:spacing w:line="480" w:lineRule="auto"/>
        <w:ind w:left="720" w:hanging="720"/>
        <w:contextualSpacing/>
        <w:rPr>
          <w:rStyle w:val="HTMLCite"/>
          <w:rFonts w:cs="Arial"/>
          <w:i w:val="0"/>
          <w:color w:val="000000"/>
          <w:sz w:val="24"/>
        </w:rPr>
      </w:pPr>
      <w:proofErr w:type="gramStart"/>
      <w:r w:rsidRPr="00551577">
        <w:rPr>
          <w:rStyle w:val="HTMLCite"/>
          <w:rFonts w:cs="Arial"/>
          <w:i w:val="0"/>
          <w:color w:val="000000"/>
          <w:sz w:val="24"/>
        </w:rPr>
        <w:t>Dank, Barry M., ed.</w:t>
      </w:r>
      <w:r w:rsidRPr="00551577">
        <w:rPr>
          <w:rStyle w:val="HTMLCite"/>
          <w:rFonts w:cs="Arial"/>
          <w:color w:val="000000"/>
          <w:sz w:val="24"/>
        </w:rPr>
        <w:t xml:space="preserve"> Sex Work and Sex Workers.</w:t>
      </w:r>
      <w:proofErr w:type="gramEnd"/>
      <w:r w:rsidRPr="00551577">
        <w:rPr>
          <w:rStyle w:val="HTMLCite"/>
          <w:rFonts w:cs="Arial"/>
          <w:color w:val="000000"/>
          <w:sz w:val="24"/>
        </w:rPr>
        <w:t xml:space="preserve"> </w:t>
      </w:r>
      <w:r w:rsidRPr="00551577">
        <w:rPr>
          <w:rStyle w:val="HTMLCite"/>
          <w:rFonts w:cs="Arial"/>
          <w:i w:val="0"/>
          <w:color w:val="000000"/>
          <w:sz w:val="24"/>
        </w:rPr>
        <w:t>New Brunswick, N.J.: Transaction Publishers, 1999.</w:t>
      </w:r>
    </w:p>
    <w:p w:rsidR="00276C06" w:rsidRPr="00551577" w:rsidRDefault="00276C06" w:rsidP="00276C06">
      <w:pPr>
        <w:spacing w:line="480" w:lineRule="auto"/>
        <w:ind w:left="720" w:hanging="720"/>
        <w:contextualSpacing/>
        <w:rPr>
          <w:rStyle w:val="HTMLCite"/>
          <w:rFonts w:cs="Arial"/>
          <w:i w:val="0"/>
          <w:color w:val="000000"/>
          <w:sz w:val="24"/>
        </w:rPr>
      </w:pPr>
      <w:proofErr w:type="gramStart"/>
      <w:r w:rsidRPr="00551577">
        <w:rPr>
          <w:rStyle w:val="HTMLCite"/>
          <w:rFonts w:cs="Arial"/>
          <w:i w:val="0"/>
          <w:color w:val="000000"/>
          <w:sz w:val="24"/>
        </w:rPr>
        <w:t xml:space="preserve">De </w:t>
      </w:r>
      <w:proofErr w:type="spellStart"/>
      <w:r w:rsidRPr="00551577">
        <w:rPr>
          <w:rStyle w:val="HTMLCite"/>
          <w:rFonts w:cs="Arial"/>
          <w:i w:val="0"/>
          <w:color w:val="000000"/>
          <w:sz w:val="24"/>
        </w:rPr>
        <w:t>Haan</w:t>
      </w:r>
      <w:proofErr w:type="spellEnd"/>
      <w:r w:rsidRPr="00551577">
        <w:rPr>
          <w:rStyle w:val="HTMLCite"/>
          <w:rFonts w:cs="Arial"/>
          <w:i w:val="0"/>
          <w:color w:val="000000"/>
          <w:sz w:val="24"/>
        </w:rPr>
        <w:t xml:space="preserve">, </w:t>
      </w:r>
      <w:proofErr w:type="spellStart"/>
      <w:r w:rsidRPr="00551577">
        <w:rPr>
          <w:rStyle w:val="HTMLCite"/>
          <w:rFonts w:cs="Arial"/>
          <w:i w:val="0"/>
          <w:color w:val="000000"/>
          <w:sz w:val="24"/>
        </w:rPr>
        <w:t>Jurriaan</w:t>
      </w:r>
      <w:proofErr w:type="spellEnd"/>
      <w:r w:rsidRPr="00551577">
        <w:rPr>
          <w:rStyle w:val="HTMLCite"/>
          <w:rFonts w:cs="Arial"/>
          <w:color w:val="000000"/>
          <w:sz w:val="24"/>
        </w:rPr>
        <w:t xml:space="preserve">, “The New Dutch Law on Euthanasia,” Medical Law Review, </w:t>
      </w:r>
      <w:r w:rsidRPr="00551577">
        <w:rPr>
          <w:rStyle w:val="HTMLCite"/>
          <w:rFonts w:cs="Arial"/>
          <w:i w:val="0"/>
          <w:color w:val="000000"/>
          <w:sz w:val="24"/>
        </w:rPr>
        <w:t>2002, 10 (Spring), 57-75.</w:t>
      </w:r>
      <w:proofErr w:type="gramEnd"/>
    </w:p>
    <w:p w:rsidR="00276C06" w:rsidRPr="00551577" w:rsidRDefault="00276C06" w:rsidP="00276C06">
      <w:pPr>
        <w:spacing w:line="480" w:lineRule="auto"/>
        <w:ind w:left="720" w:hanging="720"/>
        <w:contextualSpacing/>
        <w:rPr>
          <w:rStyle w:val="HTMLCite"/>
          <w:rFonts w:cs="Arial"/>
          <w:i w:val="0"/>
          <w:color w:val="000000"/>
          <w:sz w:val="24"/>
        </w:rPr>
      </w:pPr>
      <w:proofErr w:type="spellStart"/>
      <w:proofErr w:type="gramStart"/>
      <w:r w:rsidRPr="00551577">
        <w:rPr>
          <w:rStyle w:val="HTMLCite"/>
          <w:rFonts w:cs="Arial"/>
          <w:i w:val="0"/>
          <w:color w:val="000000"/>
          <w:sz w:val="24"/>
        </w:rPr>
        <w:t>deLeon</w:t>
      </w:r>
      <w:proofErr w:type="spellEnd"/>
      <w:r w:rsidRPr="00551577">
        <w:rPr>
          <w:rStyle w:val="HTMLCite"/>
          <w:rFonts w:cs="Arial"/>
          <w:i w:val="0"/>
          <w:color w:val="000000"/>
          <w:sz w:val="24"/>
        </w:rPr>
        <w:t>-Lewis</w:t>
      </w:r>
      <w:proofErr w:type="gramEnd"/>
      <w:r w:rsidRPr="00551577">
        <w:rPr>
          <w:rStyle w:val="HTMLCite"/>
          <w:rFonts w:cs="Arial"/>
          <w:i w:val="0"/>
          <w:color w:val="000000"/>
          <w:sz w:val="24"/>
        </w:rPr>
        <w:t xml:space="preserve">, </w:t>
      </w:r>
      <w:proofErr w:type="spellStart"/>
      <w:r w:rsidRPr="00551577">
        <w:rPr>
          <w:rStyle w:val="HTMLCite"/>
          <w:rFonts w:cs="Arial"/>
          <w:i w:val="0"/>
          <w:color w:val="000000"/>
          <w:sz w:val="24"/>
        </w:rPr>
        <w:t>Pamilla</w:t>
      </w:r>
      <w:proofErr w:type="spellEnd"/>
      <w:r w:rsidRPr="00551577">
        <w:rPr>
          <w:rStyle w:val="HTMLCite"/>
          <w:rFonts w:cs="Arial"/>
          <w:i w:val="0"/>
          <w:color w:val="000000"/>
          <w:sz w:val="24"/>
        </w:rPr>
        <w:t>. “Let Go and Let God.” May 17, 2005</w:t>
      </w:r>
      <w:r w:rsidRPr="00551577">
        <w:rPr>
          <w:rStyle w:val="HTMLCite"/>
          <w:rFonts w:cs="Arial"/>
          <w:color w:val="000000"/>
          <w:sz w:val="24"/>
        </w:rPr>
        <w:t xml:space="preserve">.  </w:t>
      </w:r>
      <w:hyperlink r:id="rId17" w:history="1">
        <w:r w:rsidRPr="00551577">
          <w:rPr>
            <w:rStyle w:val="Hyperlink"/>
            <w:rFonts w:eastAsia="Calibri" w:cs="Arial"/>
            <w:sz w:val="24"/>
          </w:rPr>
          <w:t>http://www.authorsden.com/visit/viewPoetry.asp?id=136929</w:t>
        </w:r>
      </w:hyperlink>
      <w:r w:rsidRPr="00551577">
        <w:rPr>
          <w:sz w:val="24"/>
        </w:rPr>
        <w:t xml:space="preserve">. </w:t>
      </w:r>
      <w:proofErr w:type="gramStart"/>
      <w:r w:rsidRPr="00551577">
        <w:rPr>
          <w:sz w:val="24"/>
        </w:rPr>
        <w:t>Accessed September 21, 2012.</w:t>
      </w:r>
      <w:proofErr w:type="gramEnd"/>
      <w:r w:rsidRPr="00551577">
        <w:rPr>
          <w:rStyle w:val="HTMLCite"/>
          <w:rFonts w:cs="Arial"/>
          <w:color w:val="000000"/>
          <w:sz w:val="24"/>
        </w:rPr>
        <w:t xml:space="preserve"> </w:t>
      </w:r>
    </w:p>
    <w:p w:rsidR="00276C06" w:rsidRPr="00551577" w:rsidRDefault="00276C06" w:rsidP="00276C06">
      <w:pPr>
        <w:spacing w:line="480" w:lineRule="auto"/>
        <w:ind w:left="720" w:hanging="720"/>
        <w:contextualSpacing/>
        <w:rPr>
          <w:rStyle w:val="HTMLCite"/>
          <w:rFonts w:cs="Arial"/>
          <w:i w:val="0"/>
          <w:color w:val="000000"/>
          <w:sz w:val="24"/>
        </w:rPr>
      </w:pPr>
      <w:proofErr w:type="spellStart"/>
      <w:r w:rsidRPr="00551577">
        <w:rPr>
          <w:rStyle w:val="HTMLCite"/>
          <w:rFonts w:cs="Arial"/>
          <w:i w:val="0"/>
          <w:color w:val="000000"/>
          <w:sz w:val="24"/>
        </w:rPr>
        <w:t>DeParle</w:t>
      </w:r>
      <w:proofErr w:type="spellEnd"/>
      <w:r w:rsidRPr="00551577">
        <w:rPr>
          <w:rStyle w:val="HTMLCite"/>
          <w:rFonts w:cs="Arial"/>
          <w:i w:val="0"/>
          <w:color w:val="000000"/>
          <w:sz w:val="24"/>
        </w:rPr>
        <w:t>, Jason. “Beyond the Legal Right: Why Liberals and Feminists Don’t Like to Talk about the Morality of Abortion</w:t>
      </w:r>
      <w:r w:rsidRPr="00551577">
        <w:rPr>
          <w:rStyle w:val="HTMLCite"/>
          <w:rFonts w:cs="Arial"/>
          <w:color w:val="000000"/>
          <w:sz w:val="24"/>
        </w:rPr>
        <w:t xml:space="preserve">.”  Washington Monthly </w:t>
      </w:r>
      <w:r w:rsidRPr="00551577">
        <w:rPr>
          <w:rStyle w:val="HTMLCite"/>
          <w:rFonts w:cs="Arial"/>
          <w:i w:val="0"/>
          <w:color w:val="000000"/>
          <w:sz w:val="24"/>
        </w:rPr>
        <w:t>21 (1989.): 28-44.</w:t>
      </w:r>
    </w:p>
    <w:p w:rsidR="00276C06" w:rsidRPr="00551577" w:rsidRDefault="00276C06" w:rsidP="00276C06">
      <w:pPr>
        <w:spacing w:line="480" w:lineRule="auto"/>
        <w:ind w:left="720" w:hanging="720"/>
        <w:contextualSpacing/>
        <w:rPr>
          <w:rStyle w:val="HTMLCite"/>
          <w:rFonts w:cs="Arial"/>
          <w:i w:val="0"/>
          <w:color w:val="000000"/>
          <w:sz w:val="24"/>
        </w:rPr>
      </w:pPr>
      <w:r w:rsidRPr="00551577">
        <w:rPr>
          <w:rStyle w:val="HTMLCite"/>
          <w:rFonts w:cs="Arial"/>
          <w:color w:val="000000"/>
          <w:sz w:val="24"/>
        </w:rPr>
        <w:t xml:space="preserve">______________ </w:t>
      </w:r>
      <w:proofErr w:type="gramStart"/>
      <w:r w:rsidRPr="00551577">
        <w:rPr>
          <w:rStyle w:val="HTMLCite"/>
          <w:rFonts w:cs="Arial"/>
          <w:i w:val="0"/>
          <w:color w:val="000000"/>
          <w:sz w:val="24"/>
        </w:rPr>
        <w:t>and</w:t>
      </w:r>
      <w:proofErr w:type="gramEnd"/>
      <w:r w:rsidRPr="00551577">
        <w:rPr>
          <w:rStyle w:val="HTMLCite"/>
          <w:rFonts w:cs="Arial"/>
          <w:i w:val="0"/>
          <w:color w:val="000000"/>
          <w:sz w:val="24"/>
        </w:rPr>
        <w:t xml:space="preserve"> Sabrina </w:t>
      </w:r>
      <w:proofErr w:type="spellStart"/>
      <w:r w:rsidRPr="00551577">
        <w:rPr>
          <w:rStyle w:val="HTMLCite"/>
          <w:rFonts w:cs="Arial"/>
          <w:i w:val="0"/>
          <w:color w:val="000000"/>
          <w:sz w:val="24"/>
        </w:rPr>
        <w:t>Tavernise</w:t>
      </w:r>
      <w:proofErr w:type="spellEnd"/>
      <w:r w:rsidRPr="00551577">
        <w:rPr>
          <w:rStyle w:val="HTMLCite"/>
          <w:rFonts w:cs="Arial"/>
          <w:i w:val="0"/>
          <w:color w:val="000000"/>
          <w:sz w:val="24"/>
        </w:rPr>
        <w:t xml:space="preserve">. “Unwed Mothers Now a Majority of Births in 20’s.” </w:t>
      </w:r>
      <w:r w:rsidR="00EB69E0" w:rsidRPr="00551577">
        <w:rPr>
          <w:rStyle w:val="HTMLCite"/>
          <w:rFonts w:cs="Arial"/>
          <w:i w:val="0"/>
          <w:color w:val="000000"/>
          <w:sz w:val="24"/>
        </w:rPr>
        <w:t xml:space="preserve">The </w:t>
      </w:r>
      <w:r w:rsidRPr="00551577">
        <w:rPr>
          <w:rStyle w:val="HTMLCite"/>
          <w:rFonts w:cs="Arial"/>
          <w:i w:val="0"/>
          <w:color w:val="000000"/>
          <w:sz w:val="24"/>
        </w:rPr>
        <w:t>New York Times, February 18, 2012</w:t>
      </w:r>
      <w:r w:rsidRPr="00551577">
        <w:rPr>
          <w:rStyle w:val="HTMLCite"/>
          <w:rFonts w:cs="Arial"/>
          <w:color w:val="000000"/>
          <w:sz w:val="24"/>
        </w:rPr>
        <w:t>.</w:t>
      </w:r>
    </w:p>
    <w:p w:rsidR="00276C06" w:rsidRPr="00551577" w:rsidRDefault="00276C06" w:rsidP="00276C06">
      <w:pPr>
        <w:spacing w:line="480" w:lineRule="auto"/>
        <w:ind w:left="720" w:hanging="720"/>
        <w:contextualSpacing/>
        <w:rPr>
          <w:b/>
          <w:color w:val="FF0000"/>
          <w:sz w:val="24"/>
        </w:rPr>
      </w:pPr>
      <w:proofErr w:type="gramStart"/>
      <w:r w:rsidRPr="00551577">
        <w:rPr>
          <w:sz w:val="24"/>
        </w:rPr>
        <w:t>Department of Health and Human Services.</w:t>
      </w:r>
      <w:proofErr w:type="gramEnd"/>
      <w:r w:rsidRPr="00551577">
        <w:rPr>
          <w:sz w:val="24"/>
        </w:rPr>
        <w:t xml:space="preserve"> </w:t>
      </w:r>
      <w:r w:rsidRPr="00551577">
        <w:rPr>
          <w:i/>
          <w:sz w:val="24"/>
        </w:rPr>
        <w:t>Health, United States, 2009</w:t>
      </w:r>
      <w:r w:rsidRPr="00551577">
        <w:rPr>
          <w:sz w:val="24"/>
        </w:rPr>
        <w:t xml:space="preserve">. Washington, D.C.: Government Printing Office, 2009.  </w:t>
      </w:r>
    </w:p>
    <w:p w:rsidR="00276C06" w:rsidRPr="00551577" w:rsidRDefault="00276C06" w:rsidP="00276C06">
      <w:pPr>
        <w:spacing w:line="480" w:lineRule="auto"/>
        <w:ind w:left="720" w:hanging="720"/>
        <w:contextualSpacing/>
        <w:rPr>
          <w:sz w:val="24"/>
        </w:rPr>
      </w:pPr>
      <w:proofErr w:type="spellStart"/>
      <w:r w:rsidRPr="00551577">
        <w:rPr>
          <w:sz w:val="24"/>
        </w:rPr>
        <w:t>DePaulo</w:t>
      </w:r>
      <w:proofErr w:type="spellEnd"/>
      <w:r w:rsidRPr="00551577">
        <w:rPr>
          <w:sz w:val="24"/>
        </w:rPr>
        <w:t xml:space="preserve">, Bella.”Shriver Report Serves Up Compulsory Marriage and Mothering.” </w:t>
      </w:r>
      <w:r w:rsidRPr="00551577">
        <w:rPr>
          <w:i/>
          <w:sz w:val="24"/>
        </w:rPr>
        <w:t xml:space="preserve">Psychology Today, </w:t>
      </w:r>
      <w:r w:rsidRPr="00551577">
        <w:rPr>
          <w:sz w:val="24"/>
        </w:rPr>
        <w:t>October 24, 2009.</w:t>
      </w:r>
    </w:p>
    <w:p w:rsidR="00276C06" w:rsidRPr="00551577" w:rsidRDefault="00276C06" w:rsidP="00276C06">
      <w:pPr>
        <w:spacing w:line="480" w:lineRule="auto"/>
        <w:ind w:left="720" w:hanging="720"/>
        <w:contextualSpacing/>
        <w:rPr>
          <w:rStyle w:val="HTMLCite"/>
          <w:rFonts w:cs="Arial"/>
          <w:i w:val="0"/>
          <w:color w:val="000000"/>
          <w:sz w:val="24"/>
        </w:rPr>
      </w:pPr>
      <w:proofErr w:type="spellStart"/>
      <w:r w:rsidRPr="00551577">
        <w:rPr>
          <w:rStyle w:val="HTMLCite"/>
          <w:rFonts w:cs="Arial"/>
          <w:i w:val="0"/>
          <w:color w:val="000000"/>
          <w:sz w:val="24"/>
        </w:rPr>
        <w:t>Derr</w:t>
      </w:r>
      <w:proofErr w:type="spellEnd"/>
      <w:r w:rsidRPr="00551577">
        <w:rPr>
          <w:rStyle w:val="HTMLCite"/>
          <w:rFonts w:cs="Arial"/>
          <w:i w:val="0"/>
          <w:color w:val="000000"/>
          <w:sz w:val="24"/>
        </w:rPr>
        <w:t xml:space="preserve">, Mary </w:t>
      </w:r>
      <w:proofErr w:type="spellStart"/>
      <w:r w:rsidRPr="00551577">
        <w:rPr>
          <w:rStyle w:val="HTMLCite"/>
          <w:rFonts w:cs="Arial"/>
          <w:i w:val="0"/>
          <w:color w:val="000000"/>
          <w:sz w:val="24"/>
        </w:rPr>
        <w:t>Krane</w:t>
      </w:r>
      <w:proofErr w:type="spellEnd"/>
      <w:r w:rsidRPr="00551577">
        <w:rPr>
          <w:rStyle w:val="HTMLCite"/>
          <w:rFonts w:cs="Arial"/>
          <w:color w:val="000000"/>
          <w:sz w:val="24"/>
        </w:rPr>
        <w:t xml:space="preserve">. </w:t>
      </w:r>
      <w:proofErr w:type="gramStart"/>
      <w:r w:rsidRPr="00551577">
        <w:rPr>
          <w:rStyle w:val="HTMLCite"/>
          <w:rFonts w:cs="Arial"/>
          <w:i w:val="0"/>
          <w:color w:val="000000"/>
          <w:sz w:val="24"/>
        </w:rPr>
        <w:t>“Pro-life Feminism.”</w:t>
      </w:r>
      <w:proofErr w:type="gramEnd"/>
      <w:r w:rsidRPr="00551577">
        <w:rPr>
          <w:rStyle w:val="HTMLCite"/>
          <w:rFonts w:cs="Arial"/>
          <w:color w:val="000000"/>
          <w:sz w:val="24"/>
        </w:rPr>
        <w:t xml:space="preserve"> </w:t>
      </w:r>
      <w:r w:rsidRPr="00551577">
        <w:rPr>
          <w:rStyle w:val="HTMLCite"/>
          <w:rFonts w:cs="Arial"/>
          <w:i w:val="0"/>
          <w:color w:val="000000"/>
          <w:sz w:val="24"/>
        </w:rPr>
        <w:t>Judith A. Bae</w:t>
      </w:r>
      <w:r w:rsidRPr="00551577">
        <w:rPr>
          <w:rStyle w:val="HTMLCite"/>
          <w:rFonts w:cs="Arial"/>
          <w:color w:val="000000"/>
          <w:sz w:val="24"/>
        </w:rPr>
        <w:t xml:space="preserve">r, ed., </w:t>
      </w:r>
      <w:proofErr w:type="gramStart"/>
      <w:r w:rsidRPr="00551577">
        <w:rPr>
          <w:i/>
          <w:iCs/>
          <w:sz w:val="24"/>
        </w:rPr>
        <w:t>A</w:t>
      </w:r>
      <w:proofErr w:type="gramEnd"/>
      <w:r w:rsidRPr="00551577">
        <w:rPr>
          <w:i/>
          <w:iCs/>
          <w:sz w:val="24"/>
        </w:rPr>
        <w:t xml:space="preserve"> Historical and Multicultural Encyclopedia of Female Reproductive Rights in the United States. </w:t>
      </w:r>
      <w:r w:rsidRPr="00551577">
        <w:rPr>
          <w:rStyle w:val="HTMLCite"/>
          <w:rFonts w:cs="Arial"/>
          <w:color w:val="000000"/>
          <w:sz w:val="24"/>
        </w:rPr>
        <w:t xml:space="preserve"> </w:t>
      </w:r>
      <w:r w:rsidRPr="00551577">
        <w:rPr>
          <w:sz w:val="24"/>
        </w:rPr>
        <w:t>Westport, CT: Greenwood Publishing Company.</w:t>
      </w:r>
      <w:r w:rsidRPr="00551577">
        <w:rPr>
          <w:rStyle w:val="HTMLCite"/>
          <w:rFonts w:cs="Arial"/>
          <w:color w:val="000000"/>
          <w:sz w:val="24"/>
        </w:rPr>
        <w:t xml:space="preserve"> 2002. 172-74.</w:t>
      </w:r>
    </w:p>
    <w:p w:rsidR="00276C06" w:rsidRPr="00551577" w:rsidRDefault="00276C06" w:rsidP="00FA3A48">
      <w:pPr>
        <w:spacing w:line="480" w:lineRule="auto"/>
        <w:ind w:left="720" w:hanging="720"/>
        <w:contextualSpacing/>
        <w:rPr>
          <w:rStyle w:val="HTMLCite"/>
          <w:rFonts w:cs="Arial"/>
          <w:i w:val="0"/>
          <w:color w:val="000000"/>
          <w:sz w:val="24"/>
        </w:rPr>
      </w:pPr>
      <w:proofErr w:type="gramStart"/>
      <w:r w:rsidRPr="00551577">
        <w:rPr>
          <w:rStyle w:val="HTMLCite"/>
          <w:rFonts w:cs="Arial"/>
          <w:i w:val="0"/>
          <w:color w:val="000000"/>
          <w:sz w:val="24"/>
        </w:rPr>
        <w:t xml:space="preserve">Doan, </w:t>
      </w:r>
      <w:proofErr w:type="spellStart"/>
      <w:r w:rsidRPr="00551577">
        <w:rPr>
          <w:rStyle w:val="HTMLCite"/>
          <w:rFonts w:cs="Arial"/>
          <w:i w:val="0"/>
          <w:color w:val="000000"/>
          <w:sz w:val="24"/>
        </w:rPr>
        <w:t>Alesha</w:t>
      </w:r>
      <w:proofErr w:type="spellEnd"/>
      <w:r w:rsidRPr="00551577">
        <w:rPr>
          <w:rStyle w:val="HTMLCite"/>
          <w:rFonts w:cs="Arial"/>
          <w:i w:val="0"/>
          <w:color w:val="000000"/>
          <w:sz w:val="24"/>
        </w:rPr>
        <w:t xml:space="preserve"> E., and Jean Catherine Williams</w:t>
      </w:r>
      <w:r w:rsidRPr="00551577">
        <w:rPr>
          <w:rStyle w:val="HTMLCite"/>
          <w:rFonts w:cs="Arial"/>
          <w:color w:val="000000"/>
          <w:sz w:val="24"/>
        </w:rPr>
        <w:t>.</w:t>
      </w:r>
      <w:proofErr w:type="gramEnd"/>
      <w:r w:rsidRPr="00551577">
        <w:rPr>
          <w:rStyle w:val="HTMLCite"/>
          <w:rFonts w:cs="Arial"/>
          <w:color w:val="000000"/>
          <w:sz w:val="24"/>
        </w:rPr>
        <w:t xml:space="preserve"> The Politics of Virginity: Abstinence in Sex </w:t>
      </w:r>
    </w:p>
    <w:p w:rsidR="00276C06" w:rsidRPr="00551577" w:rsidRDefault="00276C06" w:rsidP="00276C06">
      <w:pPr>
        <w:spacing w:line="480" w:lineRule="auto"/>
        <w:ind w:left="720" w:hanging="720"/>
        <w:contextualSpacing/>
        <w:rPr>
          <w:rStyle w:val="HTMLCite"/>
          <w:rFonts w:cs="Arial"/>
          <w:i w:val="0"/>
          <w:color w:val="000000"/>
          <w:sz w:val="24"/>
        </w:rPr>
      </w:pPr>
      <w:r w:rsidRPr="00551577">
        <w:rPr>
          <w:rStyle w:val="HTMLCite"/>
          <w:rFonts w:cs="Arial"/>
          <w:i w:val="0"/>
          <w:color w:val="000000"/>
          <w:sz w:val="24"/>
        </w:rPr>
        <w:t>Dowd, Maureen. “Ways of the Wayward</w:t>
      </w:r>
      <w:r w:rsidRPr="00551577">
        <w:rPr>
          <w:rStyle w:val="HTMLCite"/>
          <w:rFonts w:cs="Arial"/>
          <w:color w:val="000000"/>
          <w:sz w:val="24"/>
        </w:rPr>
        <w:t>.” The New York Times, March 12, 2008.</w:t>
      </w:r>
    </w:p>
    <w:p w:rsidR="00276C06" w:rsidRPr="00551577" w:rsidRDefault="00276C06" w:rsidP="00276C06">
      <w:pPr>
        <w:autoSpaceDE w:val="0"/>
        <w:autoSpaceDN w:val="0"/>
        <w:adjustRightInd w:val="0"/>
        <w:spacing w:line="480" w:lineRule="auto"/>
        <w:ind w:left="720" w:hanging="720"/>
        <w:contextualSpacing/>
        <w:rPr>
          <w:sz w:val="24"/>
        </w:rPr>
      </w:pPr>
      <w:proofErr w:type="spellStart"/>
      <w:r w:rsidRPr="00551577">
        <w:rPr>
          <w:rStyle w:val="HTMLCite"/>
          <w:rFonts w:cs="Arial"/>
          <w:i w:val="0"/>
          <w:color w:val="000000"/>
          <w:sz w:val="24"/>
        </w:rPr>
        <w:t>Doyal</w:t>
      </w:r>
      <w:proofErr w:type="spellEnd"/>
      <w:r w:rsidRPr="00551577">
        <w:rPr>
          <w:rStyle w:val="HTMLCite"/>
          <w:rFonts w:cs="Arial"/>
          <w:i w:val="0"/>
          <w:color w:val="000000"/>
          <w:sz w:val="24"/>
        </w:rPr>
        <w:t>, Len.</w:t>
      </w:r>
      <w:r w:rsidRPr="00551577">
        <w:rPr>
          <w:rStyle w:val="HTMLCite"/>
          <w:rFonts w:cs="Arial"/>
          <w:color w:val="000000"/>
          <w:sz w:val="24"/>
        </w:rPr>
        <w:t xml:space="preserve"> “</w:t>
      </w:r>
      <w:r w:rsidRPr="00551577">
        <w:rPr>
          <w:bCs/>
          <w:sz w:val="24"/>
        </w:rPr>
        <w:t xml:space="preserve">Dignity in Dying Should Include the Legalization of Non-voluntary Euthanasia.” </w:t>
      </w:r>
      <w:r w:rsidRPr="00551577">
        <w:rPr>
          <w:i/>
          <w:sz w:val="24"/>
        </w:rPr>
        <w:t>Clinical Ethics,</w:t>
      </w:r>
      <w:r w:rsidRPr="00551577">
        <w:rPr>
          <w:sz w:val="24"/>
        </w:rPr>
        <w:t xml:space="preserve"> 1 (2006), 65-67.</w:t>
      </w:r>
    </w:p>
    <w:p w:rsidR="00276C06" w:rsidRPr="00551577" w:rsidRDefault="00276C06" w:rsidP="00276C06">
      <w:pPr>
        <w:autoSpaceDE w:val="0"/>
        <w:autoSpaceDN w:val="0"/>
        <w:adjustRightInd w:val="0"/>
        <w:spacing w:line="480" w:lineRule="auto"/>
        <w:ind w:left="720" w:hanging="720"/>
        <w:contextualSpacing/>
        <w:rPr>
          <w:i/>
          <w:sz w:val="24"/>
        </w:rPr>
      </w:pPr>
      <w:proofErr w:type="spellStart"/>
      <w:r w:rsidRPr="00551577">
        <w:rPr>
          <w:rStyle w:val="HTMLCite"/>
          <w:rFonts w:cs="Arial"/>
          <w:i w:val="0"/>
          <w:color w:val="000000"/>
          <w:sz w:val="24"/>
        </w:rPr>
        <w:t>Dreifus</w:t>
      </w:r>
      <w:proofErr w:type="spellEnd"/>
      <w:r w:rsidRPr="00551577">
        <w:rPr>
          <w:rStyle w:val="HTMLCite"/>
          <w:rFonts w:cs="Arial"/>
          <w:i w:val="0"/>
          <w:color w:val="000000"/>
          <w:sz w:val="24"/>
        </w:rPr>
        <w:t xml:space="preserve">, </w:t>
      </w:r>
      <w:proofErr w:type="spellStart"/>
      <w:r w:rsidRPr="00551577">
        <w:rPr>
          <w:rStyle w:val="HTMLCite"/>
          <w:rFonts w:cs="Arial"/>
          <w:i w:val="0"/>
          <w:color w:val="000000"/>
          <w:sz w:val="24"/>
        </w:rPr>
        <w:t>Caudia</w:t>
      </w:r>
      <w:proofErr w:type="spellEnd"/>
      <w:r w:rsidRPr="00551577">
        <w:rPr>
          <w:rStyle w:val="HTMLCite"/>
          <w:rFonts w:cs="Arial"/>
          <w:i w:val="0"/>
          <w:color w:val="000000"/>
          <w:sz w:val="24"/>
        </w:rPr>
        <w:t>.</w:t>
      </w:r>
      <w:r w:rsidRPr="00551577">
        <w:rPr>
          <w:rStyle w:val="HTMLCite"/>
          <w:rFonts w:cs="Arial"/>
          <w:color w:val="000000"/>
          <w:sz w:val="24"/>
        </w:rPr>
        <w:t xml:space="preserve"> Woman’s Fate: Raps from a Feminist Consciousness-Raising Group. </w:t>
      </w:r>
      <w:r w:rsidRPr="00551577">
        <w:rPr>
          <w:rStyle w:val="HTMLCite"/>
          <w:rFonts w:cs="Arial"/>
          <w:i w:val="0"/>
          <w:color w:val="000000"/>
          <w:sz w:val="24"/>
        </w:rPr>
        <w:t>New York: Bantam Books, 1973.</w:t>
      </w:r>
    </w:p>
    <w:p w:rsidR="00276C06" w:rsidRPr="00551577" w:rsidRDefault="00276C06" w:rsidP="00276C06">
      <w:pPr>
        <w:spacing w:before="240" w:line="480" w:lineRule="auto"/>
        <w:ind w:left="720" w:hanging="720"/>
        <w:contextualSpacing/>
        <w:rPr>
          <w:rStyle w:val="HTMLCite"/>
          <w:rFonts w:cs="Arial"/>
          <w:i w:val="0"/>
          <w:color w:val="000000"/>
          <w:sz w:val="24"/>
        </w:rPr>
      </w:pPr>
      <w:proofErr w:type="spellStart"/>
      <w:r w:rsidRPr="00551577">
        <w:rPr>
          <w:rStyle w:val="HTMLCite"/>
          <w:rFonts w:cs="Arial"/>
          <w:i w:val="0"/>
          <w:color w:val="000000"/>
          <w:sz w:val="24"/>
        </w:rPr>
        <w:t>Dworkin</w:t>
      </w:r>
      <w:proofErr w:type="spellEnd"/>
      <w:r w:rsidRPr="00551577">
        <w:rPr>
          <w:rStyle w:val="HTMLCite"/>
          <w:rFonts w:cs="Arial"/>
          <w:i w:val="0"/>
          <w:color w:val="000000"/>
          <w:sz w:val="24"/>
        </w:rPr>
        <w:t>, Andrea</w:t>
      </w:r>
      <w:r w:rsidRPr="00551577">
        <w:rPr>
          <w:rStyle w:val="HTMLCite"/>
          <w:rFonts w:cs="Arial"/>
          <w:color w:val="000000"/>
          <w:sz w:val="24"/>
        </w:rPr>
        <w:t xml:space="preserve">. </w:t>
      </w:r>
      <w:proofErr w:type="gramStart"/>
      <w:r w:rsidRPr="00551577">
        <w:rPr>
          <w:rStyle w:val="HTMLCite"/>
          <w:rFonts w:cs="Arial"/>
          <w:i w:val="0"/>
          <w:color w:val="000000"/>
          <w:sz w:val="24"/>
        </w:rPr>
        <w:t>“Prostitution and Male Supremacy.</w:t>
      </w:r>
      <w:r w:rsidRPr="00551577">
        <w:rPr>
          <w:rStyle w:val="HTMLCite"/>
          <w:rFonts w:cs="Arial"/>
          <w:color w:val="000000"/>
          <w:sz w:val="24"/>
        </w:rPr>
        <w:t>”</w:t>
      </w:r>
      <w:proofErr w:type="gramEnd"/>
      <w:r w:rsidRPr="00551577">
        <w:rPr>
          <w:rStyle w:val="HTMLCite"/>
          <w:rFonts w:cs="Arial"/>
          <w:color w:val="000000"/>
          <w:sz w:val="24"/>
        </w:rPr>
        <w:t xml:space="preserve"> Michigan Journal of Gender and Law, </w:t>
      </w:r>
      <w:r w:rsidRPr="00551577">
        <w:rPr>
          <w:rStyle w:val="HTMLCite"/>
          <w:rFonts w:cs="Arial"/>
          <w:i w:val="0"/>
          <w:color w:val="000000"/>
          <w:sz w:val="24"/>
        </w:rPr>
        <w:t>1(1993): 2-3.</w:t>
      </w:r>
      <w:r w:rsidRPr="00551577">
        <w:rPr>
          <w:rStyle w:val="HTMLCite"/>
          <w:rFonts w:cs="Arial"/>
          <w:color w:val="000000"/>
          <w:sz w:val="24"/>
        </w:rPr>
        <w:t xml:space="preserve"> </w:t>
      </w:r>
    </w:p>
    <w:p w:rsidR="00276C06" w:rsidRPr="00551577" w:rsidRDefault="00276C06" w:rsidP="00276C06">
      <w:pPr>
        <w:spacing w:line="480" w:lineRule="auto"/>
        <w:ind w:left="720" w:hanging="720"/>
        <w:contextualSpacing/>
        <w:rPr>
          <w:rStyle w:val="HTMLCite"/>
          <w:rFonts w:cs="Arial"/>
          <w:i w:val="0"/>
          <w:color w:val="000000"/>
          <w:sz w:val="24"/>
        </w:rPr>
      </w:pPr>
      <w:proofErr w:type="spellStart"/>
      <w:r w:rsidRPr="00551577">
        <w:rPr>
          <w:rStyle w:val="HTMLCite"/>
          <w:rFonts w:cs="Arial"/>
          <w:i w:val="0"/>
          <w:color w:val="000000"/>
          <w:sz w:val="24"/>
        </w:rPr>
        <w:t>Ehrenreich</w:t>
      </w:r>
      <w:proofErr w:type="spellEnd"/>
      <w:r w:rsidRPr="00551577">
        <w:rPr>
          <w:rStyle w:val="HTMLCite"/>
          <w:rFonts w:cs="Arial"/>
          <w:i w:val="0"/>
          <w:color w:val="000000"/>
          <w:sz w:val="24"/>
        </w:rPr>
        <w:t>, Barbara</w:t>
      </w:r>
      <w:r w:rsidRPr="00551577">
        <w:rPr>
          <w:rStyle w:val="HTMLCite"/>
          <w:rFonts w:cs="Arial"/>
          <w:color w:val="000000"/>
          <w:sz w:val="24"/>
        </w:rPr>
        <w:t xml:space="preserve">. Nickel and Dimed: On (Not) Getting by in America. </w:t>
      </w:r>
      <w:r w:rsidRPr="00551577">
        <w:rPr>
          <w:rStyle w:val="HTMLCite"/>
          <w:rFonts w:cs="Arial"/>
          <w:i w:val="0"/>
          <w:color w:val="000000"/>
          <w:sz w:val="24"/>
        </w:rPr>
        <w:t>New York: Henry Holt and Company, 2001</w:t>
      </w:r>
    </w:p>
    <w:p w:rsidR="00276C06" w:rsidRPr="00551577" w:rsidRDefault="00276C06" w:rsidP="00276C06">
      <w:pPr>
        <w:spacing w:line="480" w:lineRule="auto"/>
        <w:ind w:left="720" w:hanging="720"/>
        <w:contextualSpacing/>
        <w:rPr>
          <w:rStyle w:val="HTMLCite"/>
          <w:rFonts w:cs="Arial"/>
          <w:i w:val="0"/>
          <w:color w:val="000000"/>
          <w:sz w:val="24"/>
        </w:rPr>
      </w:pPr>
      <w:r w:rsidRPr="00551577">
        <w:rPr>
          <w:rStyle w:val="HTMLCite"/>
          <w:rFonts w:cs="Arial"/>
          <w:color w:val="000000"/>
          <w:sz w:val="24"/>
        </w:rPr>
        <w:t xml:space="preserve">_________________ </w:t>
      </w:r>
      <w:proofErr w:type="gramStart"/>
      <w:r w:rsidRPr="00551577">
        <w:rPr>
          <w:rStyle w:val="HTMLCite"/>
          <w:rFonts w:cs="Arial"/>
          <w:color w:val="000000"/>
          <w:sz w:val="24"/>
        </w:rPr>
        <w:t>and</w:t>
      </w:r>
      <w:proofErr w:type="gramEnd"/>
      <w:r w:rsidRPr="00551577">
        <w:rPr>
          <w:rStyle w:val="HTMLCite"/>
          <w:rFonts w:cs="Arial"/>
          <w:color w:val="000000"/>
          <w:sz w:val="24"/>
        </w:rPr>
        <w:t xml:space="preserve"> </w:t>
      </w:r>
      <w:r w:rsidR="00EB69E0" w:rsidRPr="00551577">
        <w:rPr>
          <w:rStyle w:val="HTMLCite"/>
          <w:rFonts w:cs="Arial"/>
          <w:i w:val="0"/>
          <w:color w:val="000000"/>
          <w:sz w:val="24"/>
        </w:rPr>
        <w:t xml:space="preserve">Arlie Russell </w:t>
      </w:r>
      <w:proofErr w:type="spellStart"/>
      <w:r w:rsidR="00EB69E0" w:rsidRPr="00551577">
        <w:rPr>
          <w:rStyle w:val="HTMLCite"/>
          <w:rFonts w:cs="Arial"/>
          <w:i w:val="0"/>
          <w:color w:val="000000"/>
          <w:sz w:val="24"/>
        </w:rPr>
        <w:t>Hochshild</w:t>
      </w:r>
      <w:proofErr w:type="spellEnd"/>
      <w:r w:rsidR="00EB69E0" w:rsidRPr="00551577">
        <w:rPr>
          <w:rStyle w:val="HTMLCite"/>
          <w:rFonts w:cs="Arial"/>
          <w:i w:val="0"/>
          <w:color w:val="000000"/>
          <w:sz w:val="24"/>
        </w:rPr>
        <w:t xml:space="preserve">. </w:t>
      </w:r>
      <w:r w:rsidRPr="00551577">
        <w:rPr>
          <w:rStyle w:val="HTMLCite"/>
          <w:rFonts w:cs="Arial"/>
          <w:color w:val="000000"/>
          <w:sz w:val="24"/>
        </w:rPr>
        <w:t>Global Women: Nannies, Maids, and Sex Workers in the New Economy</w:t>
      </w:r>
      <w:r w:rsidRPr="00551577">
        <w:rPr>
          <w:rStyle w:val="HTMLCite"/>
          <w:rFonts w:cs="Arial"/>
          <w:i w:val="0"/>
          <w:color w:val="000000"/>
          <w:sz w:val="24"/>
        </w:rPr>
        <w:t>. New York: Henry Holt and Company, 2002.</w:t>
      </w:r>
    </w:p>
    <w:p w:rsidR="00276C06" w:rsidRPr="00551577" w:rsidRDefault="00276C06" w:rsidP="00276C06">
      <w:pPr>
        <w:spacing w:line="480" w:lineRule="auto"/>
        <w:ind w:left="720" w:hanging="720"/>
        <w:contextualSpacing/>
        <w:rPr>
          <w:rStyle w:val="HTMLCite"/>
          <w:rFonts w:cs="Arial"/>
          <w:i w:val="0"/>
          <w:color w:val="000000"/>
          <w:sz w:val="24"/>
        </w:rPr>
      </w:pPr>
      <w:proofErr w:type="spellStart"/>
      <w:r w:rsidRPr="00551577">
        <w:rPr>
          <w:rStyle w:val="HTMLCite"/>
          <w:rFonts w:cs="Arial"/>
          <w:i w:val="0"/>
          <w:color w:val="000000"/>
          <w:sz w:val="24"/>
        </w:rPr>
        <w:t>Eichenlaub</w:t>
      </w:r>
      <w:proofErr w:type="spellEnd"/>
      <w:r w:rsidRPr="00551577">
        <w:rPr>
          <w:rStyle w:val="HTMLCite"/>
          <w:rFonts w:cs="Arial"/>
          <w:i w:val="0"/>
          <w:color w:val="000000"/>
          <w:sz w:val="24"/>
        </w:rPr>
        <w:t>, John E</w:t>
      </w:r>
      <w:r w:rsidRPr="00551577">
        <w:rPr>
          <w:rStyle w:val="HTMLCite"/>
          <w:rFonts w:cs="Arial"/>
          <w:color w:val="000000"/>
          <w:sz w:val="24"/>
        </w:rPr>
        <w:t xml:space="preserve">. </w:t>
      </w:r>
      <w:proofErr w:type="gramStart"/>
      <w:r w:rsidRPr="00551577">
        <w:rPr>
          <w:rStyle w:val="HTMLCite"/>
          <w:rFonts w:cs="Arial"/>
          <w:color w:val="000000"/>
          <w:sz w:val="24"/>
        </w:rPr>
        <w:t>The Marriage Art.</w:t>
      </w:r>
      <w:proofErr w:type="gramEnd"/>
      <w:r w:rsidRPr="00551577">
        <w:rPr>
          <w:rStyle w:val="HTMLCite"/>
          <w:rFonts w:cs="Arial"/>
          <w:color w:val="000000"/>
          <w:sz w:val="24"/>
        </w:rPr>
        <w:t xml:space="preserve"> </w:t>
      </w:r>
      <w:r w:rsidRPr="00551577">
        <w:rPr>
          <w:rStyle w:val="HTMLCite"/>
          <w:rFonts w:cs="Arial"/>
          <w:i w:val="0"/>
          <w:color w:val="000000"/>
          <w:sz w:val="24"/>
        </w:rPr>
        <w:t>New York: Lyle Stuart, 1961.</w:t>
      </w:r>
    </w:p>
    <w:p w:rsidR="00276C06" w:rsidRPr="00551577" w:rsidRDefault="00276C06" w:rsidP="00276C06">
      <w:pPr>
        <w:spacing w:line="480" w:lineRule="auto"/>
        <w:ind w:left="720" w:hanging="720"/>
        <w:contextualSpacing/>
        <w:rPr>
          <w:rStyle w:val="HTMLCite"/>
          <w:rFonts w:cs="Arial"/>
          <w:i w:val="0"/>
          <w:color w:val="000000"/>
          <w:sz w:val="24"/>
        </w:rPr>
      </w:pPr>
      <w:r w:rsidRPr="00551577">
        <w:rPr>
          <w:rStyle w:val="HTMLCite"/>
          <w:rFonts w:cs="Arial"/>
          <w:i w:val="0"/>
          <w:color w:val="000000"/>
          <w:sz w:val="24"/>
        </w:rPr>
        <w:t>Eisenstein, Zillah.</w:t>
      </w:r>
      <w:r w:rsidRPr="00551577">
        <w:rPr>
          <w:rStyle w:val="HTMLCite"/>
          <w:rFonts w:cs="Arial"/>
          <w:color w:val="000000"/>
          <w:sz w:val="24"/>
        </w:rPr>
        <w:t xml:space="preserve"> </w:t>
      </w:r>
      <w:proofErr w:type="gramStart"/>
      <w:r w:rsidRPr="00551577">
        <w:rPr>
          <w:rStyle w:val="HTMLCite"/>
          <w:rFonts w:cs="Arial"/>
          <w:color w:val="000000"/>
          <w:sz w:val="24"/>
        </w:rPr>
        <w:t>The Radical Future of Liberal Feminism.</w:t>
      </w:r>
      <w:proofErr w:type="gramEnd"/>
      <w:r w:rsidRPr="00551577">
        <w:rPr>
          <w:rStyle w:val="HTMLCite"/>
          <w:rFonts w:cs="Arial"/>
          <w:color w:val="000000"/>
          <w:sz w:val="24"/>
        </w:rPr>
        <w:t xml:space="preserve"> </w:t>
      </w:r>
      <w:r w:rsidRPr="00551577">
        <w:rPr>
          <w:rStyle w:val="HTMLCite"/>
          <w:rFonts w:cs="Arial"/>
          <w:i w:val="0"/>
          <w:color w:val="000000"/>
          <w:sz w:val="24"/>
        </w:rPr>
        <w:t>New York: Longman, 1981.</w:t>
      </w:r>
    </w:p>
    <w:p w:rsidR="00276C06" w:rsidRPr="00551577" w:rsidRDefault="00276C06" w:rsidP="00276C06">
      <w:pPr>
        <w:spacing w:line="480" w:lineRule="auto"/>
        <w:ind w:left="720" w:hanging="720"/>
        <w:contextualSpacing/>
        <w:rPr>
          <w:rStyle w:val="HTMLCite"/>
          <w:rFonts w:cs="Arial"/>
          <w:i w:val="0"/>
          <w:color w:val="000000"/>
          <w:sz w:val="24"/>
        </w:rPr>
      </w:pPr>
      <w:r w:rsidRPr="00551577">
        <w:rPr>
          <w:rStyle w:val="HTMLCite"/>
          <w:rFonts w:cs="Arial"/>
          <w:i w:val="0"/>
          <w:color w:val="000000"/>
          <w:sz w:val="24"/>
        </w:rPr>
        <w:t>Ellis, Albert</w:t>
      </w:r>
      <w:r w:rsidRPr="00551577">
        <w:rPr>
          <w:rStyle w:val="HTMLCite"/>
          <w:rFonts w:cs="Arial"/>
          <w:color w:val="000000"/>
          <w:sz w:val="24"/>
        </w:rPr>
        <w:t xml:space="preserve">. </w:t>
      </w:r>
      <w:proofErr w:type="gramStart"/>
      <w:r w:rsidRPr="00551577">
        <w:rPr>
          <w:rStyle w:val="HTMLCite"/>
          <w:rFonts w:cs="Arial"/>
          <w:color w:val="000000"/>
          <w:sz w:val="24"/>
        </w:rPr>
        <w:t>Sex without Guilt.</w:t>
      </w:r>
      <w:proofErr w:type="gramEnd"/>
      <w:r w:rsidRPr="00551577">
        <w:rPr>
          <w:rStyle w:val="HTMLCite"/>
          <w:rFonts w:cs="Arial"/>
          <w:color w:val="000000"/>
          <w:sz w:val="24"/>
        </w:rPr>
        <w:t xml:space="preserve"> </w:t>
      </w:r>
      <w:r w:rsidRPr="00551577">
        <w:rPr>
          <w:rStyle w:val="HTMLCite"/>
          <w:rFonts w:cs="Arial"/>
          <w:i w:val="0"/>
          <w:color w:val="000000"/>
          <w:sz w:val="24"/>
        </w:rPr>
        <w:t>New York: Hillman, 1958.</w:t>
      </w:r>
    </w:p>
    <w:p w:rsidR="00276C06" w:rsidRPr="00551577" w:rsidRDefault="00276C06" w:rsidP="00276C06">
      <w:pPr>
        <w:spacing w:line="480" w:lineRule="auto"/>
        <w:ind w:left="720" w:hanging="720"/>
        <w:contextualSpacing/>
        <w:rPr>
          <w:rStyle w:val="HTMLCite"/>
          <w:rFonts w:cs="Arial"/>
          <w:i w:val="0"/>
          <w:color w:val="000000"/>
          <w:sz w:val="24"/>
        </w:rPr>
      </w:pPr>
      <w:r w:rsidRPr="00551577">
        <w:rPr>
          <w:rStyle w:val="HTMLCite"/>
          <w:rFonts w:cs="Arial"/>
          <w:color w:val="000000"/>
          <w:sz w:val="24"/>
        </w:rPr>
        <w:t xml:space="preserve">_________. Sex without Guilt for the 21st Century. </w:t>
      </w:r>
      <w:r w:rsidRPr="00551577">
        <w:rPr>
          <w:rStyle w:val="HTMLCite"/>
          <w:rFonts w:cs="Arial"/>
          <w:i w:val="0"/>
          <w:color w:val="000000"/>
          <w:sz w:val="24"/>
        </w:rPr>
        <w:t>Fort Lee, N.J.: Barricade Books, 2008</w:t>
      </w:r>
      <w:r w:rsidRPr="00551577">
        <w:rPr>
          <w:rStyle w:val="HTMLCite"/>
          <w:rFonts w:cs="Arial"/>
          <w:color w:val="000000"/>
          <w:sz w:val="24"/>
        </w:rPr>
        <w:t>.</w:t>
      </w:r>
    </w:p>
    <w:p w:rsidR="00276C06" w:rsidRPr="00551577" w:rsidRDefault="00276C06" w:rsidP="00276C06">
      <w:pPr>
        <w:pStyle w:val="NormalWeb"/>
        <w:spacing w:line="480" w:lineRule="auto"/>
        <w:ind w:left="720" w:hanging="720"/>
        <w:contextualSpacing/>
        <w:rPr>
          <w:rFonts w:ascii="Arial" w:hAnsi="Arial" w:cs="Arial"/>
        </w:rPr>
      </w:pPr>
      <w:r w:rsidRPr="00551577">
        <w:rPr>
          <w:rFonts w:ascii="Arial" w:hAnsi="Arial" w:cs="Arial"/>
        </w:rPr>
        <w:t xml:space="preserve">Ely, John Hart. “The Wages of Crying Wolf: A Comment on Roe v. Wade.” </w:t>
      </w:r>
      <w:r w:rsidRPr="00551577">
        <w:rPr>
          <w:rFonts w:ascii="Arial" w:hAnsi="Arial" w:cs="Arial"/>
          <w:i/>
        </w:rPr>
        <w:t>Yale Law Journa</w:t>
      </w:r>
      <w:r w:rsidRPr="00551577">
        <w:rPr>
          <w:rFonts w:ascii="Arial" w:hAnsi="Arial" w:cs="Arial"/>
        </w:rPr>
        <w:t>l, 82 (1973):  920-49.</w:t>
      </w:r>
    </w:p>
    <w:p w:rsidR="00276C06" w:rsidRPr="00181509" w:rsidRDefault="00276C06" w:rsidP="00276C06">
      <w:pPr>
        <w:pStyle w:val="EndnoteText"/>
        <w:spacing w:line="480" w:lineRule="auto"/>
        <w:ind w:left="720" w:hanging="720"/>
        <w:rPr>
          <w:sz w:val="24"/>
          <w:szCs w:val="24"/>
        </w:rPr>
      </w:pPr>
      <w:proofErr w:type="gramStart"/>
      <w:r w:rsidRPr="00181509">
        <w:rPr>
          <w:sz w:val="24"/>
          <w:szCs w:val="24"/>
        </w:rPr>
        <w:t xml:space="preserve">Emanuel, Ezekiel, J. “Four Myths about Doctor-Assisted Suicide,” </w:t>
      </w:r>
      <w:r w:rsidRPr="00181509">
        <w:rPr>
          <w:i/>
          <w:sz w:val="24"/>
          <w:szCs w:val="24"/>
        </w:rPr>
        <w:t>The New York Times</w:t>
      </w:r>
      <w:r w:rsidRPr="00181509">
        <w:rPr>
          <w:sz w:val="24"/>
          <w:szCs w:val="24"/>
        </w:rPr>
        <w:t xml:space="preserve">, October 27, 2012, </w:t>
      </w:r>
      <w:r w:rsidRPr="00181509">
        <w:rPr>
          <w:rStyle w:val="HTMLCite"/>
          <w:rFonts w:cs="Arial"/>
          <w:color w:val="666666"/>
          <w:sz w:val="24"/>
          <w:szCs w:val="24"/>
        </w:rPr>
        <w:t>opinionator.blogs.</w:t>
      </w:r>
      <w:r w:rsidRPr="00181509">
        <w:rPr>
          <w:rStyle w:val="HTMLCite"/>
          <w:rFonts w:cs="Arial"/>
          <w:b/>
          <w:bCs/>
          <w:color w:val="666666"/>
          <w:sz w:val="24"/>
          <w:szCs w:val="24"/>
        </w:rPr>
        <w:t>nytimes</w:t>
      </w:r>
      <w:r w:rsidRPr="00181509">
        <w:rPr>
          <w:rStyle w:val="HTMLCite"/>
          <w:rFonts w:cs="Arial"/>
          <w:color w:val="666666"/>
          <w:sz w:val="24"/>
          <w:szCs w:val="24"/>
        </w:rPr>
        <w:t>.com/.../four-myths-about-doctor-assisted-s..., accessed November 29, 2012.</w:t>
      </w:r>
      <w:proofErr w:type="gramEnd"/>
    </w:p>
    <w:p w:rsidR="00276C06" w:rsidRPr="00181509" w:rsidRDefault="00276C06" w:rsidP="00276C06">
      <w:pPr>
        <w:pStyle w:val="NormalWeb"/>
        <w:spacing w:line="480" w:lineRule="auto"/>
        <w:ind w:left="720" w:hanging="720"/>
        <w:contextualSpacing/>
        <w:rPr>
          <w:rFonts w:ascii="Arial" w:hAnsi="Arial" w:cs="Arial"/>
        </w:rPr>
      </w:pPr>
      <w:r w:rsidRPr="00181509">
        <w:rPr>
          <w:rFonts w:ascii="Arial" w:hAnsi="Arial" w:cs="Arial"/>
        </w:rPr>
        <w:t xml:space="preserve">Engels, Friedrich. “Letter to Franz </w:t>
      </w:r>
      <w:proofErr w:type="spellStart"/>
      <w:r w:rsidRPr="00181509">
        <w:rPr>
          <w:rFonts w:ascii="Arial" w:hAnsi="Arial" w:cs="Arial"/>
        </w:rPr>
        <w:t>Mehring</w:t>
      </w:r>
      <w:proofErr w:type="spellEnd"/>
      <w:proofErr w:type="gramStart"/>
      <w:r w:rsidRPr="00181509">
        <w:rPr>
          <w:rFonts w:ascii="Arial" w:hAnsi="Arial" w:cs="Arial"/>
        </w:rPr>
        <w:t>” ,</w:t>
      </w:r>
      <w:proofErr w:type="gramEnd"/>
      <w:r w:rsidRPr="00181509">
        <w:rPr>
          <w:rFonts w:ascii="Arial" w:hAnsi="Arial" w:cs="Arial"/>
        </w:rPr>
        <w:t xml:space="preserve">  July 14, 1893.   </w:t>
      </w:r>
      <w:hyperlink r:id="rId18" w:history="1">
        <w:r w:rsidRPr="00181509">
          <w:rPr>
            <w:rStyle w:val="Hyperlink"/>
            <w:rFonts w:ascii="Arial" w:eastAsia="Calibri" w:hAnsi="Arial" w:cs="Arial"/>
          </w:rPr>
          <w:t>www.marxists.org/archive/marx/works/1893/letters/93_07_14.htm  downloaded September 21</w:t>
        </w:r>
      </w:hyperlink>
      <w:r w:rsidRPr="00181509">
        <w:rPr>
          <w:rStyle w:val="HTMLCite"/>
          <w:rFonts w:ascii="Arial" w:hAnsi="Arial" w:cs="Arial"/>
        </w:rPr>
        <w:t>, 2012.</w:t>
      </w:r>
      <w:hyperlink r:id="rId19" w:history="1">
        <w:r w:rsidRPr="00181509">
          <w:rPr>
            <w:rStyle w:val="Hyperlink"/>
            <w:rFonts w:ascii="Arial" w:eastAsia="Calibri" w:hAnsi="Arial" w:cs="Arial"/>
            <w:vanish/>
          </w:rPr>
          <w:t>Cached</w:t>
        </w:r>
      </w:hyperlink>
      <w:r w:rsidRPr="00181509">
        <w:rPr>
          <w:rStyle w:val="vshid2"/>
          <w:rFonts w:ascii="Arial" w:hAnsi="Arial" w:cs="Arial"/>
        </w:rPr>
        <w:t> - </w:t>
      </w:r>
      <w:hyperlink r:id="rId20" w:history="1">
        <w:r w:rsidRPr="00181509">
          <w:rPr>
            <w:rStyle w:val="Hyperlink"/>
            <w:rFonts w:ascii="Arial" w:eastAsia="Calibri" w:hAnsi="Arial" w:cs="Arial"/>
            <w:vanish/>
          </w:rPr>
          <w:t>Similar</w:t>
        </w:r>
      </w:hyperlink>
      <w:r w:rsidRPr="00181509">
        <w:rPr>
          <w:rFonts w:ascii="Arial" w:hAnsi="Arial" w:cs="Arial"/>
        </w:rPr>
        <w:t xml:space="preserve"> </w:t>
      </w:r>
    </w:p>
    <w:p w:rsidR="00276C06" w:rsidRPr="00181509" w:rsidRDefault="00276C06" w:rsidP="00276C06">
      <w:pPr>
        <w:pStyle w:val="NormalWeb"/>
        <w:spacing w:line="480" w:lineRule="auto"/>
        <w:ind w:left="720" w:hanging="720"/>
        <w:contextualSpacing/>
        <w:rPr>
          <w:rFonts w:ascii="Arial" w:hAnsi="Arial" w:cs="Arial"/>
        </w:rPr>
      </w:pPr>
      <w:r w:rsidRPr="00181509">
        <w:rPr>
          <w:rFonts w:ascii="Arial" w:hAnsi="Arial" w:cs="Arial"/>
        </w:rPr>
        <w:t xml:space="preserve">________________. </w:t>
      </w:r>
      <w:proofErr w:type="gramStart"/>
      <w:r w:rsidRPr="00181509">
        <w:rPr>
          <w:rFonts w:ascii="Arial" w:hAnsi="Arial" w:cs="Arial"/>
          <w:i/>
        </w:rPr>
        <w:t>The Origin of Family, Private Property, and the State</w:t>
      </w:r>
      <w:r w:rsidRPr="00181509">
        <w:rPr>
          <w:rFonts w:ascii="Arial" w:hAnsi="Arial" w:cs="Arial"/>
        </w:rPr>
        <w:t>.</w:t>
      </w:r>
      <w:proofErr w:type="gramEnd"/>
      <w:r w:rsidRPr="00181509">
        <w:rPr>
          <w:rFonts w:ascii="Arial" w:hAnsi="Arial" w:cs="Arial"/>
        </w:rPr>
        <w:t xml:space="preserve"> New York: International Publishers, 1970.</w:t>
      </w:r>
    </w:p>
    <w:p w:rsidR="00276C06" w:rsidRPr="00181509" w:rsidRDefault="00276C06" w:rsidP="00276C06">
      <w:pPr>
        <w:pStyle w:val="NormalWeb"/>
        <w:spacing w:line="480" w:lineRule="auto"/>
        <w:ind w:left="720" w:hanging="720"/>
        <w:contextualSpacing/>
        <w:rPr>
          <w:rFonts w:ascii="Arial" w:hAnsi="Arial" w:cs="Arial"/>
        </w:rPr>
      </w:pPr>
      <w:proofErr w:type="spellStart"/>
      <w:r w:rsidRPr="00181509">
        <w:rPr>
          <w:rFonts w:ascii="Arial" w:hAnsi="Arial" w:cs="Arial"/>
        </w:rPr>
        <w:t>Ettelbrick</w:t>
      </w:r>
      <w:proofErr w:type="spellEnd"/>
      <w:r w:rsidRPr="00181509">
        <w:rPr>
          <w:rFonts w:ascii="Arial" w:hAnsi="Arial" w:cs="Arial"/>
        </w:rPr>
        <w:t xml:space="preserve">, Paula. </w:t>
      </w:r>
      <w:proofErr w:type="gramStart"/>
      <w:r w:rsidRPr="00181509">
        <w:rPr>
          <w:rFonts w:ascii="Arial" w:hAnsi="Arial" w:cs="Arial"/>
        </w:rPr>
        <w:t>“Since When Is Marriage a Path to Liberation?”</w:t>
      </w:r>
      <w:proofErr w:type="gramEnd"/>
      <w:r w:rsidRPr="00181509">
        <w:rPr>
          <w:rFonts w:ascii="Arial" w:hAnsi="Arial" w:cs="Arial"/>
        </w:rPr>
        <w:t xml:space="preserve">  Ed. Andrew </w:t>
      </w:r>
      <w:r w:rsidRPr="00181509">
        <w:rPr>
          <w:rStyle w:val="HTMLAddressChar"/>
          <w:rFonts w:ascii="Arial" w:eastAsiaTheme="majorEastAsia" w:hAnsi="Arial"/>
          <w:szCs w:val="24"/>
        </w:rPr>
        <w:t>Sullivan, below</w:t>
      </w:r>
      <w:proofErr w:type="gramStart"/>
      <w:r w:rsidRPr="00181509">
        <w:rPr>
          <w:rStyle w:val="HTMLAddressChar"/>
          <w:rFonts w:ascii="Arial" w:eastAsiaTheme="majorEastAsia" w:hAnsi="Arial"/>
          <w:szCs w:val="24"/>
        </w:rPr>
        <w:t>,.</w:t>
      </w:r>
      <w:proofErr w:type="gramEnd"/>
      <w:r w:rsidRPr="00181509">
        <w:rPr>
          <w:rStyle w:val="HTMLAddressChar"/>
          <w:rFonts w:ascii="Arial" w:eastAsiaTheme="majorEastAsia" w:hAnsi="Arial"/>
          <w:szCs w:val="24"/>
        </w:rPr>
        <w:t xml:space="preserve"> 22-27.</w:t>
      </w:r>
    </w:p>
    <w:p w:rsidR="004D19DE" w:rsidRDefault="00276C06" w:rsidP="00276C06">
      <w:pPr>
        <w:spacing w:line="480" w:lineRule="auto"/>
        <w:ind w:left="720" w:hanging="720"/>
        <w:contextualSpacing/>
      </w:pPr>
      <w:proofErr w:type="gramStart"/>
      <w:r w:rsidRPr="00181509">
        <w:t>EUROCAT  “</w:t>
      </w:r>
      <w:proofErr w:type="gramEnd"/>
      <w:r w:rsidRPr="00181509">
        <w:t xml:space="preserve">Surveillance of Congenital Abnormalities in Europe, 1980-1999.” 2002. </w:t>
      </w:r>
      <w:hyperlink r:id="rId21" w:tooltip="http://www.eurocat-network.eu/content/EUROCAT-Report-8-Part-1.pdf" w:history="1">
        <w:r w:rsidRPr="00181509">
          <w:rPr>
            <w:rStyle w:val="Hyperlink"/>
            <w:rFonts w:eastAsia="Calibri" w:cs="Arial"/>
          </w:rPr>
          <w:t>http://www.eurocat-network.eu/content/EUROCAT-Report-8-Part-1.pdf</w:t>
        </w:r>
      </w:hyperlink>
      <w:r w:rsidR="004D19DE">
        <w:t xml:space="preserve"> </w:t>
      </w:r>
    </w:p>
    <w:p w:rsidR="00276C06" w:rsidRPr="00987B0D" w:rsidRDefault="00276C06" w:rsidP="00276C06">
      <w:pPr>
        <w:spacing w:line="480" w:lineRule="auto"/>
        <w:ind w:left="720" w:hanging="720"/>
        <w:contextualSpacing/>
        <w:rPr>
          <w:rStyle w:val="HTMLCite"/>
          <w:rFonts w:cs="Arial"/>
          <w:i w:val="0"/>
          <w:sz w:val="24"/>
        </w:rPr>
      </w:pPr>
      <w:proofErr w:type="spellStart"/>
      <w:r w:rsidRPr="00987B0D">
        <w:rPr>
          <w:rStyle w:val="HTMLCite"/>
          <w:rFonts w:cs="Arial"/>
          <w:i w:val="0"/>
          <w:sz w:val="24"/>
        </w:rPr>
        <w:t>Fineman</w:t>
      </w:r>
      <w:proofErr w:type="spellEnd"/>
      <w:r w:rsidRPr="00987B0D">
        <w:rPr>
          <w:rStyle w:val="HTMLCite"/>
          <w:rFonts w:cs="Arial"/>
          <w:i w:val="0"/>
          <w:sz w:val="24"/>
        </w:rPr>
        <w:t>, Martha Albertson</w:t>
      </w:r>
      <w:r w:rsidRPr="00987B0D">
        <w:rPr>
          <w:rStyle w:val="HTMLCite"/>
          <w:rFonts w:cs="Arial"/>
          <w:sz w:val="24"/>
        </w:rPr>
        <w:t xml:space="preserve">. </w:t>
      </w:r>
      <w:proofErr w:type="gramStart"/>
      <w:r w:rsidRPr="00987B0D">
        <w:rPr>
          <w:rStyle w:val="HTMLCite"/>
          <w:rFonts w:cs="Arial"/>
          <w:sz w:val="24"/>
        </w:rPr>
        <w:t>The Neutered Mother, the Sexual Family, and other Twentieth Century Tragedies.</w:t>
      </w:r>
      <w:proofErr w:type="gramEnd"/>
      <w:r w:rsidRPr="00987B0D">
        <w:rPr>
          <w:rStyle w:val="HTMLCite"/>
          <w:rFonts w:cs="Arial"/>
          <w:sz w:val="24"/>
        </w:rPr>
        <w:t xml:space="preserve"> </w:t>
      </w:r>
      <w:r w:rsidRPr="00987B0D">
        <w:rPr>
          <w:rStyle w:val="HTMLCite"/>
          <w:rFonts w:cs="Arial"/>
          <w:i w:val="0"/>
          <w:sz w:val="24"/>
        </w:rPr>
        <w:t xml:space="preserve">New York: </w:t>
      </w:r>
      <w:proofErr w:type="spellStart"/>
      <w:r w:rsidRPr="00987B0D">
        <w:rPr>
          <w:rStyle w:val="HTMLCite"/>
          <w:rFonts w:cs="Arial"/>
          <w:i w:val="0"/>
          <w:sz w:val="24"/>
        </w:rPr>
        <w:t>Routledge</w:t>
      </w:r>
      <w:proofErr w:type="spellEnd"/>
      <w:r w:rsidRPr="00987B0D">
        <w:rPr>
          <w:rStyle w:val="HTMLCite"/>
          <w:rFonts w:cs="Arial"/>
          <w:i w:val="0"/>
          <w:sz w:val="24"/>
        </w:rPr>
        <w:t>, 1995.</w:t>
      </w:r>
    </w:p>
    <w:p w:rsidR="00276C06" w:rsidRPr="00987B0D" w:rsidRDefault="00276C06" w:rsidP="00276C06">
      <w:pPr>
        <w:pStyle w:val="NormalWeb"/>
        <w:spacing w:line="480" w:lineRule="auto"/>
        <w:ind w:left="720" w:hanging="720"/>
        <w:contextualSpacing/>
        <w:rPr>
          <w:rStyle w:val="HTMLCite"/>
          <w:rFonts w:ascii="Arial" w:hAnsi="Arial" w:cs="Arial"/>
          <w:i w:val="0"/>
        </w:rPr>
      </w:pPr>
      <w:r w:rsidRPr="00987B0D">
        <w:rPr>
          <w:rStyle w:val="HTMLCite"/>
          <w:rFonts w:ascii="Arial" w:hAnsi="Arial" w:cs="Arial"/>
          <w:i w:val="0"/>
        </w:rPr>
        <w:t>Farley, Melissa</w:t>
      </w:r>
      <w:r w:rsidRPr="00987B0D">
        <w:rPr>
          <w:rStyle w:val="HTMLCite"/>
          <w:rFonts w:ascii="Arial" w:hAnsi="Arial" w:cs="Arial"/>
        </w:rPr>
        <w:t xml:space="preserve">. Prostitution and Trafficking in Nevada: Making the Connections. </w:t>
      </w:r>
      <w:r w:rsidRPr="00987B0D">
        <w:rPr>
          <w:rStyle w:val="HTMLCite"/>
          <w:rFonts w:ascii="Arial" w:hAnsi="Arial" w:cs="Arial"/>
          <w:i w:val="0"/>
        </w:rPr>
        <w:t>San Francisco: Prost</w:t>
      </w:r>
      <w:r w:rsidR="004D19DE" w:rsidRPr="00987B0D">
        <w:rPr>
          <w:rStyle w:val="HTMLCite"/>
          <w:rFonts w:ascii="Arial" w:hAnsi="Arial" w:cs="Arial"/>
          <w:i w:val="0"/>
        </w:rPr>
        <w:t xml:space="preserve">itution Research and Education, </w:t>
      </w:r>
      <w:r w:rsidRPr="00987B0D">
        <w:rPr>
          <w:rStyle w:val="HTMLCite"/>
          <w:rFonts w:ascii="Arial" w:hAnsi="Arial" w:cs="Arial"/>
          <w:i w:val="0"/>
        </w:rPr>
        <w:t>2007.</w:t>
      </w:r>
    </w:p>
    <w:p w:rsidR="00276C06" w:rsidRPr="004D19DE" w:rsidRDefault="00276C06" w:rsidP="00276C06">
      <w:pPr>
        <w:pStyle w:val="NormalWeb"/>
        <w:spacing w:line="480" w:lineRule="auto"/>
        <w:ind w:left="720" w:hanging="720"/>
        <w:contextualSpacing/>
        <w:rPr>
          <w:rStyle w:val="HTMLCite"/>
          <w:rFonts w:ascii="Arial" w:hAnsi="Arial" w:cs="Arial"/>
          <w:i w:val="0"/>
        </w:rPr>
      </w:pPr>
      <w:proofErr w:type="gramStart"/>
      <w:r w:rsidRPr="00181509">
        <w:rPr>
          <w:rStyle w:val="HTMLCite"/>
          <w:rFonts w:ascii="Arial" w:hAnsi="Arial" w:cs="Arial"/>
        </w:rPr>
        <w:t xml:space="preserve">______________, </w:t>
      </w:r>
      <w:r w:rsidRPr="004D19DE">
        <w:rPr>
          <w:rStyle w:val="HTMLCite"/>
          <w:rFonts w:ascii="Arial" w:hAnsi="Arial" w:cs="Arial"/>
          <w:i w:val="0"/>
        </w:rPr>
        <w:t>ed</w:t>
      </w:r>
      <w:r w:rsidRPr="00181509">
        <w:rPr>
          <w:rStyle w:val="HTMLCite"/>
          <w:rFonts w:ascii="Arial" w:hAnsi="Arial" w:cs="Arial"/>
        </w:rPr>
        <w:t>. Prostitution, Trafficking, and Traumatic Stress.</w:t>
      </w:r>
      <w:proofErr w:type="gramEnd"/>
      <w:r w:rsidRPr="00181509">
        <w:rPr>
          <w:rStyle w:val="HTMLCite"/>
          <w:rFonts w:ascii="Arial" w:hAnsi="Arial" w:cs="Arial"/>
        </w:rPr>
        <w:t xml:space="preserve"> </w:t>
      </w:r>
      <w:r w:rsidRPr="004D19DE">
        <w:rPr>
          <w:rStyle w:val="HTMLCite"/>
          <w:rFonts w:ascii="Arial" w:hAnsi="Arial" w:cs="Arial"/>
          <w:i w:val="0"/>
        </w:rPr>
        <w:t>Binghamton, NY: Haworth Press, 2003.</w:t>
      </w:r>
    </w:p>
    <w:p w:rsidR="00276C06" w:rsidRPr="004D19DE" w:rsidRDefault="00276C06" w:rsidP="00276C06">
      <w:pPr>
        <w:pStyle w:val="NormalWeb"/>
        <w:spacing w:line="480" w:lineRule="auto"/>
        <w:ind w:left="720" w:hanging="720"/>
        <w:contextualSpacing/>
        <w:rPr>
          <w:rStyle w:val="HTMLCite"/>
          <w:rFonts w:ascii="Arial" w:hAnsi="Arial" w:cs="Arial"/>
          <w:i w:val="0"/>
        </w:rPr>
      </w:pPr>
      <w:r w:rsidRPr="004D19DE">
        <w:rPr>
          <w:rStyle w:val="HTMLCite"/>
          <w:rFonts w:ascii="Arial" w:hAnsi="Arial" w:cs="Arial"/>
          <w:i w:val="0"/>
        </w:rPr>
        <w:t>Finger, Anne</w:t>
      </w:r>
      <w:r w:rsidRPr="00181509">
        <w:rPr>
          <w:rStyle w:val="HTMLCite"/>
          <w:rFonts w:ascii="Arial" w:hAnsi="Arial" w:cs="Arial"/>
        </w:rPr>
        <w:t xml:space="preserve">. </w:t>
      </w:r>
      <w:proofErr w:type="gramStart"/>
      <w:r w:rsidRPr="004D19DE">
        <w:rPr>
          <w:rStyle w:val="HTMLCite"/>
          <w:rFonts w:ascii="Arial" w:hAnsi="Arial" w:cs="Arial"/>
          <w:i w:val="0"/>
        </w:rPr>
        <w:t>“Claiming All of our Bodies: Reproductive Rights and Disability.</w:t>
      </w:r>
      <w:r w:rsidRPr="00181509">
        <w:rPr>
          <w:rStyle w:val="HTMLCite"/>
          <w:rFonts w:ascii="Arial" w:hAnsi="Arial" w:cs="Arial"/>
        </w:rPr>
        <w:t>”</w:t>
      </w:r>
      <w:proofErr w:type="gramEnd"/>
      <w:r w:rsidRPr="00181509">
        <w:rPr>
          <w:rStyle w:val="HTMLCite"/>
          <w:rFonts w:ascii="Arial" w:hAnsi="Arial" w:cs="Arial"/>
        </w:rPr>
        <w:t xml:space="preserve"> With the Power of Each Breath: A Disabled Women’s Anthology, </w:t>
      </w:r>
      <w:r w:rsidRPr="004D19DE">
        <w:rPr>
          <w:rStyle w:val="HTMLCite"/>
          <w:rFonts w:ascii="Arial" w:hAnsi="Arial" w:cs="Arial"/>
          <w:i w:val="0"/>
        </w:rPr>
        <w:t xml:space="preserve">edited by Susan E. Browne, Debra Connors, and </w:t>
      </w:r>
      <w:proofErr w:type="spellStart"/>
      <w:r w:rsidRPr="004D19DE">
        <w:rPr>
          <w:rStyle w:val="HTMLCite"/>
          <w:rFonts w:ascii="Arial" w:hAnsi="Arial" w:cs="Arial"/>
          <w:i w:val="0"/>
        </w:rPr>
        <w:t>Nanci</w:t>
      </w:r>
      <w:proofErr w:type="spellEnd"/>
      <w:r w:rsidRPr="004D19DE">
        <w:rPr>
          <w:rStyle w:val="HTMLCite"/>
          <w:rFonts w:ascii="Arial" w:hAnsi="Arial" w:cs="Arial"/>
          <w:i w:val="0"/>
        </w:rPr>
        <w:t xml:space="preserve"> Stern, 292-307, Pittsburgh: </w:t>
      </w:r>
      <w:proofErr w:type="spellStart"/>
      <w:r w:rsidRPr="004D19DE">
        <w:rPr>
          <w:rStyle w:val="HTMLCite"/>
          <w:rFonts w:ascii="Arial" w:hAnsi="Arial" w:cs="Arial"/>
          <w:i w:val="0"/>
        </w:rPr>
        <w:t>Cleis</w:t>
      </w:r>
      <w:proofErr w:type="spellEnd"/>
      <w:r w:rsidRPr="004D19DE">
        <w:rPr>
          <w:rStyle w:val="HTMLCite"/>
          <w:rFonts w:ascii="Arial" w:hAnsi="Arial" w:cs="Arial"/>
          <w:i w:val="0"/>
        </w:rPr>
        <w:t xml:space="preserve"> Press, 1985.</w:t>
      </w:r>
    </w:p>
    <w:p w:rsidR="00276C06" w:rsidRPr="00987B0D" w:rsidRDefault="00276C06" w:rsidP="00276C06">
      <w:pPr>
        <w:spacing w:line="480" w:lineRule="auto"/>
        <w:ind w:left="720" w:hanging="720"/>
        <w:contextualSpacing/>
        <w:rPr>
          <w:rStyle w:val="HTMLCite"/>
          <w:rFonts w:cs="Arial"/>
          <w:i w:val="0"/>
          <w:color w:val="000000"/>
          <w:sz w:val="24"/>
        </w:rPr>
      </w:pPr>
      <w:r w:rsidRPr="00987B0D">
        <w:rPr>
          <w:sz w:val="24"/>
        </w:rPr>
        <w:t xml:space="preserve">Foley, Kathleen, and Herbert </w:t>
      </w:r>
      <w:proofErr w:type="spellStart"/>
      <w:r w:rsidRPr="00987B0D">
        <w:rPr>
          <w:sz w:val="24"/>
        </w:rPr>
        <w:t>Hendin</w:t>
      </w:r>
      <w:proofErr w:type="spellEnd"/>
      <w:r w:rsidRPr="00987B0D">
        <w:rPr>
          <w:sz w:val="24"/>
        </w:rPr>
        <w:t xml:space="preserve">, </w:t>
      </w:r>
      <w:proofErr w:type="gramStart"/>
      <w:r w:rsidRPr="00987B0D">
        <w:rPr>
          <w:sz w:val="24"/>
        </w:rPr>
        <w:t>eds</w:t>
      </w:r>
      <w:proofErr w:type="gramEnd"/>
      <w:r w:rsidRPr="00987B0D">
        <w:rPr>
          <w:sz w:val="24"/>
        </w:rPr>
        <w:t xml:space="preserve">. </w:t>
      </w:r>
      <w:proofErr w:type="gramStart"/>
      <w:r w:rsidRPr="00987B0D">
        <w:rPr>
          <w:rStyle w:val="HTMLCite"/>
          <w:rFonts w:cs="Arial"/>
          <w:color w:val="000000"/>
          <w:sz w:val="24"/>
        </w:rPr>
        <w:t>The Case against Assisted Suicide.</w:t>
      </w:r>
      <w:proofErr w:type="gramEnd"/>
      <w:r w:rsidRPr="00987B0D">
        <w:rPr>
          <w:rStyle w:val="HTMLCite"/>
          <w:rFonts w:cs="Arial"/>
          <w:color w:val="000000"/>
          <w:sz w:val="24"/>
        </w:rPr>
        <w:t xml:space="preserve">  </w:t>
      </w:r>
      <w:r w:rsidRPr="00987B0D">
        <w:rPr>
          <w:rStyle w:val="HTMLCite"/>
          <w:rFonts w:cs="Arial"/>
          <w:i w:val="0"/>
          <w:color w:val="000000"/>
          <w:sz w:val="24"/>
        </w:rPr>
        <w:t xml:space="preserve">Baltimore: The Johns Hopkins University Press, 2002. </w:t>
      </w:r>
    </w:p>
    <w:p w:rsidR="00276C06" w:rsidRPr="00987B0D" w:rsidRDefault="00276C06" w:rsidP="00276C06">
      <w:pPr>
        <w:pStyle w:val="NormalWeb"/>
        <w:spacing w:line="480" w:lineRule="auto"/>
        <w:ind w:left="720" w:hanging="720"/>
        <w:contextualSpacing/>
        <w:rPr>
          <w:rFonts w:ascii="Arial" w:hAnsi="Arial" w:cs="Arial"/>
          <w:i/>
        </w:rPr>
      </w:pPr>
      <w:r w:rsidRPr="00181509">
        <w:rPr>
          <w:rFonts w:ascii="Arial" w:hAnsi="Arial" w:cs="Arial"/>
        </w:rPr>
        <w:t xml:space="preserve">Foley, Lara.  </w:t>
      </w:r>
      <w:proofErr w:type="gramStart"/>
      <w:r w:rsidRPr="00181509">
        <w:rPr>
          <w:rFonts w:ascii="Arial" w:hAnsi="Arial" w:cs="Arial"/>
        </w:rPr>
        <w:t>“Eugenics</w:t>
      </w:r>
      <w:r w:rsidRPr="00987B0D">
        <w:rPr>
          <w:rFonts w:ascii="Arial" w:hAnsi="Arial" w:cs="Arial"/>
          <w:i/>
        </w:rPr>
        <w:t>.”</w:t>
      </w:r>
      <w:proofErr w:type="gramEnd"/>
      <w:r w:rsidRPr="00987B0D">
        <w:rPr>
          <w:rFonts w:ascii="Arial" w:hAnsi="Arial" w:cs="Arial"/>
          <w:i/>
        </w:rPr>
        <w:t xml:space="preserve"> </w:t>
      </w:r>
      <w:r w:rsidRPr="00987B0D">
        <w:rPr>
          <w:rStyle w:val="HTMLCite"/>
          <w:rFonts w:ascii="Arial" w:hAnsi="Arial" w:cs="Arial"/>
          <w:i w:val="0"/>
          <w:color w:val="000000"/>
        </w:rPr>
        <w:t xml:space="preserve"> Baer, ed.,</w:t>
      </w:r>
      <w:r w:rsidRPr="00181509">
        <w:rPr>
          <w:rStyle w:val="HTMLCite"/>
          <w:rFonts w:ascii="Arial" w:hAnsi="Arial" w:cs="Arial"/>
          <w:color w:val="000000"/>
        </w:rPr>
        <w:t xml:space="preserve"> </w:t>
      </w:r>
      <w:proofErr w:type="gramStart"/>
      <w:r w:rsidRPr="00181509">
        <w:rPr>
          <w:rStyle w:val="HTMLCite"/>
          <w:rFonts w:ascii="Arial" w:hAnsi="Arial" w:cs="Arial"/>
          <w:color w:val="000000"/>
        </w:rPr>
        <w:t>ibid.,</w:t>
      </w:r>
      <w:proofErr w:type="gramEnd"/>
      <w:r w:rsidRPr="00181509">
        <w:rPr>
          <w:rStyle w:val="HTMLCite"/>
          <w:rFonts w:ascii="Arial" w:hAnsi="Arial" w:cs="Arial"/>
          <w:color w:val="000000"/>
        </w:rPr>
        <w:t xml:space="preserve"> </w:t>
      </w:r>
      <w:r w:rsidRPr="00181509">
        <w:rPr>
          <w:rFonts w:ascii="Arial" w:hAnsi="Arial" w:cs="Arial"/>
          <w:iCs/>
        </w:rPr>
        <w:t>.77-78.</w:t>
      </w:r>
      <w:r w:rsidRPr="00181509">
        <w:rPr>
          <w:rStyle w:val="HTMLCite"/>
          <w:rFonts w:ascii="Arial" w:hAnsi="Arial" w:cs="Arial"/>
          <w:color w:val="000000"/>
        </w:rPr>
        <w:t xml:space="preserve"> </w:t>
      </w:r>
      <w:r w:rsidRPr="00181509">
        <w:rPr>
          <w:rFonts w:ascii="Arial" w:hAnsi="Arial" w:cs="Arial"/>
        </w:rPr>
        <w:t>Westport, CT: Greenwood Publishing Company.</w:t>
      </w:r>
      <w:r w:rsidRPr="00181509">
        <w:rPr>
          <w:rStyle w:val="HTMLCite"/>
          <w:rFonts w:ascii="Arial" w:hAnsi="Arial" w:cs="Arial"/>
          <w:color w:val="000000"/>
        </w:rPr>
        <w:t xml:space="preserve"> </w:t>
      </w:r>
      <w:r w:rsidRPr="00987B0D">
        <w:rPr>
          <w:rStyle w:val="HTMLCite"/>
          <w:rFonts w:ascii="Arial" w:hAnsi="Arial" w:cs="Arial"/>
          <w:i w:val="0"/>
          <w:color w:val="000000"/>
        </w:rPr>
        <w:t>2002.</w:t>
      </w:r>
    </w:p>
    <w:p w:rsidR="00276C06" w:rsidRPr="00FA3A48" w:rsidRDefault="00276C06" w:rsidP="00276C06">
      <w:pPr>
        <w:spacing w:line="480" w:lineRule="auto"/>
        <w:ind w:left="720" w:hanging="720"/>
        <w:contextualSpacing/>
        <w:rPr>
          <w:sz w:val="24"/>
        </w:rPr>
      </w:pPr>
      <w:r w:rsidRPr="00FA3A48">
        <w:rPr>
          <w:sz w:val="24"/>
        </w:rPr>
        <w:t xml:space="preserve">Foucault, Michel. </w:t>
      </w:r>
      <w:proofErr w:type="gramStart"/>
      <w:r w:rsidRPr="00FA3A48">
        <w:rPr>
          <w:i/>
          <w:sz w:val="24"/>
        </w:rPr>
        <w:t xml:space="preserve">The History of Sexuality, </w:t>
      </w:r>
      <w:r w:rsidRPr="00FA3A48">
        <w:rPr>
          <w:sz w:val="24"/>
        </w:rPr>
        <w:t>vol. 1, trans. Robert Hurley.</w:t>
      </w:r>
      <w:proofErr w:type="gramEnd"/>
      <w:r w:rsidRPr="00FA3A48">
        <w:rPr>
          <w:sz w:val="24"/>
        </w:rPr>
        <w:t xml:space="preserve"> New York: Pantheon, 1978.</w:t>
      </w:r>
    </w:p>
    <w:p w:rsidR="00276C06" w:rsidRPr="00987B0D" w:rsidRDefault="00276C06" w:rsidP="00276C06">
      <w:pPr>
        <w:spacing w:line="480" w:lineRule="auto"/>
        <w:ind w:left="720" w:hanging="720"/>
        <w:contextualSpacing/>
        <w:rPr>
          <w:sz w:val="24"/>
        </w:rPr>
      </w:pPr>
      <w:r w:rsidRPr="00987B0D">
        <w:rPr>
          <w:sz w:val="24"/>
        </w:rPr>
        <w:t xml:space="preserve">Fox, </w:t>
      </w:r>
      <w:proofErr w:type="spellStart"/>
      <w:r w:rsidRPr="00987B0D">
        <w:rPr>
          <w:sz w:val="24"/>
        </w:rPr>
        <w:t>Margalit</w:t>
      </w:r>
      <w:proofErr w:type="spellEnd"/>
      <w:r w:rsidRPr="00987B0D">
        <w:rPr>
          <w:sz w:val="24"/>
        </w:rPr>
        <w:t>. “</w:t>
      </w:r>
      <w:proofErr w:type="spellStart"/>
      <w:r w:rsidRPr="00987B0D">
        <w:rPr>
          <w:sz w:val="24"/>
        </w:rPr>
        <w:t>Shulamith</w:t>
      </w:r>
      <w:proofErr w:type="spellEnd"/>
      <w:r w:rsidRPr="00987B0D">
        <w:rPr>
          <w:sz w:val="24"/>
        </w:rPr>
        <w:t xml:space="preserve"> Firestone, Feminist Writer, Dies at 67,” </w:t>
      </w:r>
      <w:r w:rsidRPr="00987B0D">
        <w:rPr>
          <w:i/>
          <w:sz w:val="24"/>
        </w:rPr>
        <w:t>The New York Times</w:t>
      </w:r>
      <w:r w:rsidRPr="00987B0D">
        <w:rPr>
          <w:sz w:val="24"/>
        </w:rPr>
        <w:t xml:space="preserve">, August 30, 2012. </w:t>
      </w:r>
    </w:p>
    <w:p w:rsidR="00276C06" w:rsidRPr="00987B0D" w:rsidRDefault="00276C06" w:rsidP="00276C06">
      <w:pPr>
        <w:spacing w:line="480" w:lineRule="auto"/>
        <w:ind w:left="720" w:hanging="720"/>
        <w:contextualSpacing/>
        <w:rPr>
          <w:sz w:val="24"/>
        </w:rPr>
      </w:pPr>
      <w:r w:rsidRPr="00987B0D">
        <w:rPr>
          <w:sz w:val="24"/>
        </w:rPr>
        <w:t xml:space="preserve">Frank, Katherine. “Marriage is a Mixed Blessing.” </w:t>
      </w:r>
      <w:r w:rsidRPr="00987B0D">
        <w:rPr>
          <w:i/>
          <w:sz w:val="24"/>
        </w:rPr>
        <w:t>New York Times</w:t>
      </w:r>
      <w:r w:rsidRPr="00987B0D">
        <w:rPr>
          <w:sz w:val="24"/>
        </w:rPr>
        <w:t>, June 24, 2011.</w:t>
      </w:r>
    </w:p>
    <w:p w:rsidR="00276C06" w:rsidRPr="00987B0D" w:rsidRDefault="00276C06" w:rsidP="00276C06">
      <w:pPr>
        <w:pStyle w:val="NormalWeb"/>
        <w:spacing w:line="480" w:lineRule="auto"/>
        <w:ind w:left="720" w:hanging="720"/>
        <w:contextualSpacing/>
        <w:rPr>
          <w:rFonts w:ascii="Arial" w:hAnsi="Arial" w:cs="Arial"/>
        </w:rPr>
      </w:pPr>
      <w:r w:rsidRPr="00987B0D">
        <w:rPr>
          <w:rFonts w:ascii="Arial" w:hAnsi="Arial" w:cs="Arial"/>
        </w:rPr>
        <w:t xml:space="preserve">Freud, Sigmund. </w:t>
      </w:r>
      <w:proofErr w:type="gramStart"/>
      <w:r w:rsidRPr="00987B0D">
        <w:rPr>
          <w:rFonts w:ascii="Arial" w:hAnsi="Arial" w:cs="Arial"/>
          <w:i/>
        </w:rPr>
        <w:t>Three Essays on the Theory of Sexuality.</w:t>
      </w:r>
      <w:proofErr w:type="gramEnd"/>
      <w:r w:rsidRPr="00987B0D">
        <w:rPr>
          <w:rFonts w:ascii="Arial" w:hAnsi="Arial" w:cs="Arial"/>
        </w:rPr>
        <w:t xml:space="preserve"> </w:t>
      </w:r>
      <w:proofErr w:type="gramStart"/>
      <w:r w:rsidRPr="00987B0D">
        <w:rPr>
          <w:rFonts w:ascii="Arial" w:hAnsi="Arial" w:cs="Arial"/>
        </w:rPr>
        <w:t>Trans. and ed. James Strachey.</w:t>
      </w:r>
      <w:proofErr w:type="gramEnd"/>
      <w:r w:rsidRPr="00987B0D">
        <w:rPr>
          <w:rFonts w:ascii="Arial" w:hAnsi="Arial" w:cs="Arial"/>
        </w:rPr>
        <w:t xml:space="preserve"> New York: Avon Books, 1962.</w:t>
      </w:r>
    </w:p>
    <w:p w:rsidR="00276C06" w:rsidRPr="00987B0D" w:rsidRDefault="00276C06" w:rsidP="00276C06">
      <w:pPr>
        <w:pStyle w:val="NormalWeb"/>
        <w:spacing w:line="480" w:lineRule="auto"/>
        <w:ind w:left="720" w:hanging="720"/>
        <w:contextualSpacing/>
        <w:rPr>
          <w:rFonts w:ascii="Arial" w:hAnsi="Arial" w:cs="Arial"/>
        </w:rPr>
      </w:pPr>
      <w:r w:rsidRPr="00987B0D">
        <w:rPr>
          <w:rFonts w:ascii="Arial" w:hAnsi="Arial" w:cs="Arial"/>
        </w:rPr>
        <w:t xml:space="preserve">Galbraith, John Kenneth. </w:t>
      </w:r>
      <w:r w:rsidRPr="00987B0D">
        <w:rPr>
          <w:rFonts w:ascii="Arial" w:hAnsi="Arial" w:cs="Arial"/>
          <w:i/>
        </w:rPr>
        <w:t>American Capitalism: The Concept of Countervailing Power.</w:t>
      </w:r>
      <w:r w:rsidRPr="00987B0D">
        <w:rPr>
          <w:rFonts w:ascii="Arial" w:hAnsi="Arial" w:cs="Arial"/>
        </w:rPr>
        <w:t xml:space="preserve"> Boston: Houghton Mifflin, 1952.</w:t>
      </w:r>
    </w:p>
    <w:p w:rsidR="00276C06" w:rsidRPr="00181509" w:rsidRDefault="00276C06" w:rsidP="00276C06">
      <w:pPr>
        <w:pStyle w:val="NormalWeb"/>
        <w:spacing w:line="480" w:lineRule="auto"/>
        <w:ind w:left="720" w:hanging="720"/>
        <w:contextualSpacing/>
        <w:rPr>
          <w:rFonts w:ascii="Arial" w:hAnsi="Arial" w:cs="Arial"/>
        </w:rPr>
      </w:pPr>
      <w:r w:rsidRPr="00181509">
        <w:rPr>
          <w:rFonts w:ascii="Arial" w:hAnsi="Arial" w:cs="Arial"/>
        </w:rPr>
        <w:t>Gartner, Lisa. “</w:t>
      </w:r>
      <w:r w:rsidRPr="00181509">
        <w:rPr>
          <w:rFonts w:ascii="Arial" w:hAnsi="Arial" w:cs="Arial"/>
          <w:bCs/>
          <w:color w:val="000000"/>
          <w:kern w:val="36"/>
        </w:rPr>
        <w:t xml:space="preserve">Marriage Rates Hit Record Low.” </w:t>
      </w:r>
      <w:r w:rsidRPr="00181509">
        <w:rPr>
          <w:rFonts w:ascii="Arial" w:hAnsi="Arial" w:cs="Arial"/>
          <w:bCs/>
          <w:i/>
          <w:color w:val="000000"/>
          <w:kern w:val="36"/>
        </w:rPr>
        <w:t>Washington Examiner</w:t>
      </w:r>
      <w:r w:rsidRPr="00181509">
        <w:rPr>
          <w:rFonts w:ascii="Arial" w:hAnsi="Arial" w:cs="Arial"/>
          <w:bCs/>
          <w:color w:val="000000"/>
          <w:kern w:val="36"/>
        </w:rPr>
        <w:t>, September 28,</w:t>
      </w:r>
      <w:r w:rsidRPr="00181509">
        <w:rPr>
          <w:rFonts w:ascii="Arial" w:hAnsi="Arial" w:cs="Arial"/>
        </w:rPr>
        <w:t xml:space="preserve"> 2010.</w:t>
      </w:r>
    </w:p>
    <w:p w:rsidR="00276C06" w:rsidRPr="00181509" w:rsidRDefault="00276C06" w:rsidP="00276C06">
      <w:pPr>
        <w:pStyle w:val="NormalWeb"/>
        <w:spacing w:line="480" w:lineRule="auto"/>
        <w:ind w:left="720" w:hanging="720"/>
        <w:contextualSpacing/>
        <w:rPr>
          <w:rFonts w:ascii="Arial" w:hAnsi="Arial" w:cs="Arial"/>
          <w:bCs/>
          <w:color w:val="000000"/>
          <w:kern w:val="36"/>
        </w:rPr>
      </w:pPr>
      <w:proofErr w:type="spellStart"/>
      <w:r w:rsidRPr="00181509">
        <w:rPr>
          <w:rFonts w:ascii="Arial" w:hAnsi="Arial" w:cs="Arial"/>
        </w:rPr>
        <w:t>Gesundheit</w:t>
      </w:r>
      <w:proofErr w:type="spellEnd"/>
      <w:r w:rsidRPr="00181509">
        <w:rPr>
          <w:rFonts w:ascii="Arial" w:hAnsi="Arial" w:cs="Arial"/>
        </w:rPr>
        <w:t xml:space="preserve">, </w:t>
      </w:r>
      <w:proofErr w:type="spellStart"/>
      <w:r w:rsidRPr="00181509">
        <w:rPr>
          <w:rFonts w:ascii="Arial" w:hAnsi="Arial" w:cs="Arial"/>
        </w:rPr>
        <w:t>Benkamin</w:t>
      </w:r>
      <w:proofErr w:type="spellEnd"/>
      <w:r w:rsidRPr="00181509">
        <w:rPr>
          <w:rFonts w:ascii="Arial" w:hAnsi="Arial" w:cs="Arial"/>
        </w:rPr>
        <w:t xml:space="preserve">, </w:t>
      </w:r>
      <w:proofErr w:type="spellStart"/>
      <w:r w:rsidRPr="00181509">
        <w:rPr>
          <w:rFonts w:ascii="Arial" w:hAnsi="Arial" w:cs="Arial"/>
        </w:rPr>
        <w:t>Avraham</w:t>
      </w:r>
      <w:proofErr w:type="spellEnd"/>
      <w:r w:rsidRPr="00181509">
        <w:rPr>
          <w:rFonts w:ascii="Arial" w:hAnsi="Arial" w:cs="Arial"/>
        </w:rPr>
        <w:t xml:space="preserve"> Steinberg, Shimon Glick</w:t>
      </w:r>
      <w:proofErr w:type="gramStart"/>
      <w:r w:rsidRPr="00181509">
        <w:rPr>
          <w:rFonts w:ascii="Arial" w:hAnsi="Arial" w:cs="Arial"/>
        </w:rPr>
        <w:t>,,</w:t>
      </w:r>
      <w:proofErr w:type="gramEnd"/>
      <w:r w:rsidRPr="00181509">
        <w:rPr>
          <w:rFonts w:ascii="Arial" w:hAnsi="Arial" w:cs="Arial"/>
        </w:rPr>
        <w:t xml:space="preserve"> </w:t>
      </w:r>
      <w:proofErr w:type="spellStart"/>
      <w:r w:rsidRPr="00181509">
        <w:rPr>
          <w:rFonts w:ascii="Arial" w:hAnsi="Arial" w:cs="Arial"/>
        </w:rPr>
        <w:t>Reuven</w:t>
      </w:r>
      <w:proofErr w:type="spellEnd"/>
      <w:r w:rsidRPr="00181509">
        <w:rPr>
          <w:rFonts w:ascii="Arial" w:hAnsi="Arial" w:cs="Arial"/>
        </w:rPr>
        <w:t xml:space="preserve"> Or,  and Alan </w:t>
      </w:r>
      <w:proofErr w:type="spellStart"/>
      <w:r w:rsidRPr="00181509">
        <w:rPr>
          <w:rFonts w:ascii="Arial" w:hAnsi="Arial" w:cs="Arial"/>
        </w:rPr>
        <w:t>Jotkovitz</w:t>
      </w:r>
      <w:proofErr w:type="spellEnd"/>
      <w:r w:rsidRPr="00181509">
        <w:rPr>
          <w:rFonts w:ascii="Arial" w:hAnsi="Arial" w:cs="Arial"/>
        </w:rPr>
        <w:t>., “Euthanasia: An Over</w:t>
      </w:r>
      <w:r w:rsidR="00987B0D">
        <w:rPr>
          <w:rFonts w:ascii="Arial" w:hAnsi="Arial" w:cs="Arial"/>
        </w:rPr>
        <w:t>view and the Jewish Perspective.</w:t>
      </w:r>
      <w:r w:rsidRPr="00181509">
        <w:rPr>
          <w:rFonts w:ascii="Arial" w:hAnsi="Arial" w:cs="Arial"/>
        </w:rPr>
        <w:t>”</w:t>
      </w:r>
      <w:r w:rsidR="00987B0D">
        <w:rPr>
          <w:rFonts w:ascii="Arial" w:hAnsi="Arial" w:cs="Arial"/>
        </w:rPr>
        <w:t xml:space="preserve"> </w:t>
      </w:r>
      <w:r w:rsidR="00987B0D">
        <w:rPr>
          <w:rFonts w:ascii="Arial" w:hAnsi="Arial" w:cs="Arial"/>
          <w:i/>
        </w:rPr>
        <w:t xml:space="preserve">Cancer </w:t>
      </w:r>
      <w:r w:rsidRPr="00181509">
        <w:rPr>
          <w:rFonts w:ascii="Arial" w:hAnsi="Arial" w:cs="Arial"/>
          <w:i/>
        </w:rPr>
        <w:t>Investigation</w:t>
      </w:r>
      <w:r w:rsidRPr="00181509">
        <w:rPr>
          <w:rFonts w:ascii="Arial" w:hAnsi="Arial" w:cs="Arial"/>
        </w:rPr>
        <w:t xml:space="preserve"> 24 (2006)</w:t>
      </w:r>
      <w:r w:rsidR="00987B0D">
        <w:rPr>
          <w:rFonts w:ascii="Arial" w:hAnsi="Arial" w:cs="Arial"/>
        </w:rPr>
        <w:t>:</w:t>
      </w:r>
      <w:r w:rsidRPr="00181509">
        <w:rPr>
          <w:rFonts w:ascii="Arial" w:hAnsi="Arial" w:cs="Arial"/>
        </w:rPr>
        <w:t xml:space="preserve"> 621-29.</w:t>
      </w:r>
    </w:p>
    <w:p w:rsidR="00276C06" w:rsidRPr="006C2EA3" w:rsidRDefault="00276C06" w:rsidP="00276C06">
      <w:pPr>
        <w:spacing w:line="480" w:lineRule="auto"/>
        <w:ind w:left="720" w:hanging="720"/>
        <w:contextualSpacing/>
        <w:rPr>
          <w:sz w:val="24"/>
        </w:rPr>
      </w:pPr>
      <w:proofErr w:type="spellStart"/>
      <w:r w:rsidRPr="006C2EA3">
        <w:rPr>
          <w:sz w:val="24"/>
        </w:rPr>
        <w:t>Gladwell</w:t>
      </w:r>
      <w:proofErr w:type="spellEnd"/>
      <w:r w:rsidRPr="006C2EA3">
        <w:rPr>
          <w:sz w:val="24"/>
        </w:rPr>
        <w:t xml:space="preserve">, Malcolm. </w:t>
      </w:r>
      <w:r w:rsidRPr="006C2EA3">
        <w:rPr>
          <w:i/>
          <w:sz w:val="24"/>
        </w:rPr>
        <w:t xml:space="preserve">What the Dog Saw. </w:t>
      </w:r>
      <w:r w:rsidRPr="006C2EA3">
        <w:rPr>
          <w:sz w:val="24"/>
        </w:rPr>
        <w:t>New York: Back Bay Books, 2009.</w:t>
      </w:r>
    </w:p>
    <w:p w:rsidR="00276C06" w:rsidRPr="004D19DE" w:rsidRDefault="00276C06" w:rsidP="00276C06">
      <w:pPr>
        <w:spacing w:line="480" w:lineRule="auto"/>
        <w:ind w:left="720" w:hanging="720"/>
        <w:contextualSpacing/>
        <w:rPr>
          <w:sz w:val="24"/>
        </w:rPr>
      </w:pPr>
    </w:p>
    <w:p w:rsidR="00276C06" w:rsidRPr="004D19DE" w:rsidRDefault="00276C06" w:rsidP="00276C06">
      <w:pPr>
        <w:spacing w:line="480" w:lineRule="auto"/>
        <w:ind w:left="720" w:hanging="720"/>
        <w:contextualSpacing/>
        <w:rPr>
          <w:rStyle w:val="HTMLCite"/>
          <w:rFonts w:cs="Arial"/>
          <w:i w:val="0"/>
          <w:color w:val="000000"/>
          <w:sz w:val="24"/>
        </w:rPr>
      </w:pPr>
      <w:proofErr w:type="spellStart"/>
      <w:r w:rsidRPr="004D19DE">
        <w:rPr>
          <w:rStyle w:val="HTMLCite"/>
          <w:rFonts w:cs="Arial"/>
          <w:i w:val="0"/>
          <w:color w:val="000000"/>
          <w:sz w:val="24"/>
        </w:rPr>
        <w:t>Goffman</w:t>
      </w:r>
      <w:proofErr w:type="spellEnd"/>
      <w:r w:rsidRPr="004D19DE">
        <w:rPr>
          <w:rStyle w:val="HTMLCite"/>
          <w:rFonts w:cs="Arial"/>
          <w:i w:val="0"/>
          <w:color w:val="000000"/>
          <w:sz w:val="24"/>
        </w:rPr>
        <w:t>, Erving</w:t>
      </w:r>
      <w:r w:rsidRPr="004D19DE">
        <w:rPr>
          <w:rStyle w:val="HTMLCite"/>
          <w:rFonts w:cs="Arial"/>
          <w:color w:val="000000"/>
          <w:sz w:val="24"/>
        </w:rPr>
        <w:t>. Asylum: Essays on the Social Situation of Mental Patients and other Inmates</w:t>
      </w:r>
      <w:r w:rsidRPr="004D19DE">
        <w:rPr>
          <w:rStyle w:val="HTMLCite"/>
          <w:rFonts w:cs="Arial"/>
          <w:i w:val="0"/>
          <w:color w:val="000000"/>
          <w:sz w:val="24"/>
        </w:rPr>
        <w:t>. New York: Anchor Books, 1961.</w:t>
      </w:r>
    </w:p>
    <w:p w:rsidR="00276C06" w:rsidRPr="004D19DE" w:rsidRDefault="00276C06" w:rsidP="00276C06">
      <w:pPr>
        <w:spacing w:line="480" w:lineRule="auto"/>
        <w:ind w:left="720" w:hanging="720"/>
        <w:contextualSpacing/>
        <w:rPr>
          <w:rStyle w:val="HTMLCite"/>
          <w:rFonts w:cs="Arial"/>
          <w:i w:val="0"/>
          <w:color w:val="000000"/>
          <w:sz w:val="24"/>
        </w:rPr>
      </w:pPr>
      <w:r w:rsidRPr="004D19DE">
        <w:rPr>
          <w:rStyle w:val="HTMLCite"/>
          <w:rFonts w:cs="Arial"/>
          <w:i w:val="0"/>
          <w:color w:val="000000"/>
          <w:sz w:val="24"/>
        </w:rPr>
        <w:t xml:space="preserve">______________. </w:t>
      </w:r>
      <w:r w:rsidRPr="004D19DE">
        <w:rPr>
          <w:rStyle w:val="HTMLCite"/>
          <w:rFonts w:cs="Arial"/>
          <w:color w:val="000000"/>
          <w:sz w:val="24"/>
        </w:rPr>
        <w:t>Stigma: Notes on the Management of Spoiled Ide</w:t>
      </w:r>
      <w:r w:rsidRPr="004D19DE">
        <w:rPr>
          <w:rStyle w:val="HTMLCite"/>
          <w:rFonts w:cs="Arial"/>
          <w:i w:val="0"/>
          <w:color w:val="000000"/>
          <w:sz w:val="24"/>
        </w:rPr>
        <w:t>ntity. Englewood Cliffs, N.J.: Prentice-Hall, 1963.</w:t>
      </w:r>
    </w:p>
    <w:p w:rsidR="00276C06" w:rsidRPr="004D19DE" w:rsidRDefault="00276C06" w:rsidP="00276C06">
      <w:pPr>
        <w:spacing w:line="480" w:lineRule="auto"/>
        <w:ind w:left="720" w:hanging="720"/>
        <w:contextualSpacing/>
        <w:rPr>
          <w:rStyle w:val="HTMLCite"/>
          <w:rFonts w:cs="Arial"/>
          <w:i w:val="0"/>
          <w:color w:val="000000"/>
          <w:sz w:val="24"/>
        </w:rPr>
      </w:pPr>
      <w:proofErr w:type="gramStart"/>
      <w:r w:rsidRPr="004D19DE">
        <w:rPr>
          <w:rStyle w:val="HTMLCite"/>
          <w:rFonts w:cs="Arial"/>
          <w:color w:val="000000"/>
          <w:sz w:val="24"/>
        </w:rPr>
        <w:t xml:space="preserve">Gonzales v. </w:t>
      </w:r>
      <w:proofErr w:type="spellStart"/>
      <w:r w:rsidRPr="004D19DE">
        <w:rPr>
          <w:rStyle w:val="HTMLCite"/>
          <w:rFonts w:cs="Arial"/>
          <w:color w:val="000000"/>
          <w:sz w:val="24"/>
        </w:rPr>
        <w:t>Raich</w:t>
      </w:r>
      <w:proofErr w:type="spellEnd"/>
      <w:r w:rsidRPr="004D19DE">
        <w:rPr>
          <w:rStyle w:val="HTMLCite"/>
          <w:rFonts w:cs="Arial"/>
          <w:i w:val="0"/>
          <w:color w:val="000000"/>
          <w:sz w:val="24"/>
        </w:rPr>
        <w:t>.</w:t>
      </w:r>
      <w:proofErr w:type="gramEnd"/>
      <w:r w:rsidRPr="004D19DE">
        <w:rPr>
          <w:rStyle w:val="HTMLCite"/>
          <w:rFonts w:cs="Arial"/>
          <w:i w:val="0"/>
          <w:color w:val="000000"/>
          <w:sz w:val="24"/>
        </w:rPr>
        <w:t xml:space="preserve"> 545 U.S. 1 (2005)</w:t>
      </w:r>
    </w:p>
    <w:p w:rsidR="00276C06" w:rsidRPr="004D19DE" w:rsidRDefault="00276C06" w:rsidP="00276C06">
      <w:pPr>
        <w:spacing w:line="480" w:lineRule="auto"/>
        <w:ind w:left="720" w:hanging="720"/>
        <w:contextualSpacing/>
        <w:rPr>
          <w:rStyle w:val="HTMLCite"/>
          <w:rFonts w:eastAsia="Calibri"/>
          <w:i w:val="0"/>
          <w:sz w:val="24"/>
          <w:lang w:eastAsia="ko-KR"/>
        </w:rPr>
      </w:pPr>
      <w:r w:rsidRPr="004D19DE">
        <w:rPr>
          <w:rStyle w:val="HTMLCite"/>
          <w:rFonts w:eastAsia="Calibri"/>
          <w:i w:val="0"/>
          <w:sz w:val="24"/>
          <w:lang w:eastAsia="ko-KR"/>
        </w:rPr>
        <w:t xml:space="preserve">Goodman, Ellen. “Baby M—M for Money.” </w:t>
      </w:r>
      <w:r w:rsidRPr="004D19DE">
        <w:rPr>
          <w:rStyle w:val="HTMLCite"/>
          <w:rFonts w:eastAsia="Calibri"/>
          <w:sz w:val="24"/>
          <w:lang w:eastAsia="ko-KR"/>
        </w:rPr>
        <w:t>Washington Post</w:t>
      </w:r>
      <w:r w:rsidRPr="004D19DE">
        <w:rPr>
          <w:rStyle w:val="HTMLCite"/>
          <w:rFonts w:eastAsia="Calibri"/>
          <w:i w:val="0"/>
          <w:sz w:val="24"/>
          <w:lang w:eastAsia="ko-KR"/>
        </w:rPr>
        <w:t>, February 17, 1987, A17.</w:t>
      </w:r>
    </w:p>
    <w:p w:rsidR="00276C06" w:rsidRPr="004D19DE" w:rsidRDefault="00276C06" w:rsidP="00276C06">
      <w:pPr>
        <w:spacing w:line="480" w:lineRule="auto"/>
        <w:ind w:left="720" w:hanging="720"/>
        <w:contextualSpacing/>
        <w:rPr>
          <w:rStyle w:val="HTMLCite"/>
          <w:rFonts w:cs="Arial"/>
          <w:i w:val="0"/>
          <w:color w:val="000000"/>
          <w:sz w:val="24"/>
        </w:rPr>
      </w:pPr>
      <w:r w:rsidRPr="004D19DE">
        <w:rPr>
          <w:rStyle w:val="HTMLCite"/>
          <w:rFonts w:eastAsia="Calibri"/>
          <w:i w:val="0"/>
          <w:sz w:val="24"/>
          <w:lang w:eastAsia="ko-KR"/>
        </w:rPr>
        <w:t>______________. “In the Swirl of Surrogacy,</w:t>
      </w:r>
      <w:proofErr w:type="gramStart"/>
      <w:r w:rsidRPr="004D19DE">
        <w:rPr>
          <w:rStyle w:val="HTMLCite"/>
          <w:rFonts w:eastAsia="Calibri"/>
          <w:i w:val="0"/>
          <w:sz w:val="24"/>
          <w:lang w:eastAsia="ko-KR"/>
        </w:rPr>
        <w:t xml:space="preserve">” </w:t>
      </w:r>
      <w:r w:rsidRPr="004D19DE">
        <w:rPr>
          <w:rStyle w:val="HTMLCite"/>
          <w:rFonts w:eastAsia="Calibri"/>
          <w:sz w:val="24"/>
          <w:lang w:eastAsia="ko-KR"/>
        </w:rPr>
        <w:t>ibid.</w:t>
      </w:r>
      <w:r w:rsidRPr="004D19DE">
        <w:rPr>
          <w:rStyle w:val="HTMLCite"/>
          <w:rFonts w:eastAsia="Calibri"/>
          <w:i w:val="0"/>
          <w:sz w:val="24"/>
          <w:lang w:eastAsia="ko-KR"/>
        </w:rPr>
        <w:t>,</w:t>
      </w:r>
      <w:proofErr w:type="gramEnd"/>
      <w:r w:rsidRPr="004D19DE">
        <w:rPr>
          <w:rStyle w:val="HTMLCite"/>
          <w:rFonts w:eastAsia="Calibri"/>
          <w:i w:val="0"/>
          <w:sz w:val="24"/>
          <w:lang w:eastAsia="ko-KR"/>
        </w:rPr>
        <w:t xml:space="preserve"> February 6, 1988, A23.</w:t>
      </w:r>
    </w:p>
    <w:p w:rsidR="00276C06" w:rsidRPr="004D19DE" w:rsidRDefault="00276C06" w:rsidP="00276C06">
      <w:pPr>
        <w:spacing w:before="240" w:line="480" w:lineRule="auto"/>
        <w:ind w:left="720" w:hanging="720"/>
        <w:contextualSpacing/>
        <w:rPr>
          <w:rStyle w:val="HTMLCite"/>
          <w:rFonts w:cs="Arial"/>
          <w:i w:val="0"/>
          <w:color w:val="000000"/>
          <w:sz w:val="24"/>
        </w:rPr>
      </w:pPr>
      <w:proofErr w:type="spellStart"/>
      <w:proofErr w:type="gramStart"/>
      <w:r w:rsidRPr="004D19DE">
        <w:rPr>
          <w:rStyle w:val="HTMLCite"/>
          <w:rFonts w:cs="Arial"/>
          <w:color w:val="000000"/>
          <w:sz w:val="24"/>
        </w:rPr>
        <w:t>Goodridge</w:t>
      </w:r>
      <w:proofErr w:type="spellEnd"/>
      <w:r w:rsidRPr="004D19DE">
        <w:rPr>
          <w:rStyle w:val="HTMLCite"/>
          <w:rFonts w:cs="Arial"/>
          <w:color w:val="000000"/>
          <w:sz w:val="24"/>
        </w:rPr>
        <w:t xml:space="preserve"> v. Commissioner of Public Health</w:t>
      </w:r>
      <w:r w:rsidRPr="004D19DE">
        <w:rPr>
          <w:rStyle w:val="HTMLCite"/>
          <w:rFonts w:cs="Arial"/>
          <w:i w:val="0"/>
          <w:color w:val="000000"/>
          <w:sz w:val="24"/>
        </w:rPr>
        <w:t>.</w:t>
      </w:r>
      <w:proofErr w:type="gramEnd"/>
      <w:r w:rsidRPr="004D19DE">
        <w:rPr>
          <w:rStyle w:val="HTMLCite"/>
          <w:rFonts w:cs="Arial"/>
          <w:i w:val="0"/>
          <w:color w:val="000000"/>
          <w:sz w:val="24"/>
        </w:rPr>
        <w:t xml:space="preserve"> 440 Mass. 309, 798 N.E. 2d 941 (2003)</w:t>
      </w:r>
    </w:p>
    <w:p w:rsidR="00276C06" w:rsidRPr="004D19DE" w:rsidRDefault="00276C06" w:rsidP="00276C06">
      <w:pPr>
        <w:spacing w:line="480" w:lineRule="auto"/>
        <w:ind w:left="720" w:hanging="720"/>
        <w:contextualSpacing/>
        <w:rPr>
          <w:rStyle w:val="HTMLCite"/>
          <w:rFonts w:cs="Arial"/>
          <w:i w:val="0"/>
          <w:color w:val="000000"/>
        </w:rPr>
      </w:pPr>
      <w:r w:rsidRPr="004D19DE">
        <w:rPr>
          <w:rStyle w:val="HTMLCite"/>
          <w:rFonts w:cs="Arial"/>
          <w:i w:val="0"/>
          <w:color w:val="000000"/>
          <w:sz w:val="24"/>
        </w:rPr>
        <w:t>Gordon, Linda. “Why Nineteenth-Century Feminists Did Not Support Birth Control and Twentieth-Century Feminists Do</w:t>
      </w:r>
      <w:r w:rsidR="004D19DE">
        <w:rPr>
          <w:rStyle w:val="HTMLCite"/>
          <w:rFonts w:cs="Arial"/>
          <w:i w:val="0"/>
          <w:color w:val="000000"/>
          <w:sz w:val="24"/>
        </w:rPr>
        <w:t>.</w:t>
      </w:r>
      <w:r w:rsidRPr="00181509">
        <w:rPr>
          <w:rStyle w:val="HTMLCite"/>
          <w:rFonts w:cs="Arial"/>
          <w:color w:val="000000"/>
        </w:rPr>
        <w:t xml:space="preserve"> </w:t>
      </w:r>
      <w:proofErr w:type="gramStart"/>
      <w:r w:rsidRPr="004D19DE">
        <w:rPr>
          <w:rStyle w:val="HTMLCite"/>
          <w:rFonts w:cs="Arial"/>
          <w:color w:val="000000"/>
          <w:sz w:val="24"/>
        </w:rPr>
        <w:t>Feminism, Reproduction, and the Family.”</w:t>
      </w:r>
      <w:proofErr w:type="gramEnd"/>
      <w:r w:rsidRPr="00181509">
        <w:rPr>
          <w:rStyle w:val="HTMLCite"/>
          <w:rFonts w:cs="Arial"/>
          <w:color w:val="000000"/>
        </w:rPr>
        <w:t xml:space="preserve">  </w:t>
      </w:r>
      <w:proofErr w:type="gramStart"/>
      <w:r w:rsidRPr="00181509">
        <w:rPr>
          <w:rStyle w:val="HTMLCite"/>
          <w:rFonts w:cs="Arial"/>
          <w:color w:val="000000"/>
        </w:rPr>
        <w:t xml:space="preserve">Rethinking the Family: Some Feminist Questions, </w:t>
      </w:r>
      <w:r w:rsidRPr="004D19DE">
        <w:rPr>
          <w:rStyle w:val="HTMLCite"/>
          <w:rFonts w:cs="Arial"/>
          <w:i w:val="0"/>
          <w:color w:val="000000"/>
        </w:rPr>
        <w:t xml:space="preserve">edited by Barrie Thorne and Marilyn </w:t>
      </w:r>
      <w:proofErr w:type="spellStart"/>
      <w:r w:rsidRPr="004D19DE">
        <w:rPr>
          <w:rStyle w:val="HTMLCite"/>
          <w:rFonts w:cs="Arial"/>
          <w:i w:val="0"/>
          <w:color w:val="000000"/>
        </w:rPr>
        <w:t>Yalom</w:t>
      </w:r>
      <w:proofErr w:type="spellEnd"/>
      <w:r w:rsidRPr="004D19DE">
        <w:rPr>
          <w:rStyle w:val="HTMLCite"/>
          <w:rFonts w:cs="Arial"/>
          <w:i w:val="0"/>
          <w:color w:val="000000"/>
        </w:rPr>
        <w:t>.</w:t>
      </w:r>
      <w:proofErr w:type="gramEnd"/>
      <w:r w:rsidRPr="004D19DE">
        <w:rPr>
          <w:rStyle w:val="HTMLCite"/>
          <w:rFonts w:cs="Arial"/>
          <w:i w:val="0"/>
          <w:color w:val="000000"/>
        </w:rPr>
        <w:t xml:space="preserve"> 40-53, New York: Longman Inc., 1982. </w:t>
      </w:r>
    </w:p>
    <w:p w:rsidR="00276C06" w:rsidRPr="00181509" w:rsidRDefault="00276C06" w:rsidP="00276C06">
      <w:pPr>
        <w:spacing w:line="480" w:lineRule="auto"/>
        <w:ind w:left="720" w:hanging="720"/>
        <w:contextualSpacing/>
      </w:pPr>
      <w:proofErr w:type="spellStart"/>
      <w:r w:rsidRPr="00181509">
        <w:t>Gover</w:t>
      </w:r>
      <w:proofErr w:type="spellEnd"/>
      <w:r w:rsidRPr="00181509">
        <w:t xml:space="preserve">, Robert. </w:t>
      </w:r>
      <w:r w:rsidRPr="00181509">
        <w:rPr>
          <w:i/>
        </w:rPr>
        <w:t>Here Goes Kitten.</w:t>
      </w:r>
      <w:r w:rsidRPr="00181509">
        <w:t xml:space="preserve"> London: Arrow Books, 1964.</w:t>
      </w:r>
    </w:p>
    <w:p w:rsidR="00276C06" w:rsidRPr="004D19DE" w:rsidRDefault="00276C06" w:rsidP="00276C06">
      <w:pPr>
        <w:spacing w:line="480" w:lineRule="auto"/>
        <w:ind w:left="720" w:hanging="720"/>
        <w:contextualSpacing/>
        <w:rPr>
          <w:rStyle w:val="citation"/>
          <w:rFonts w:ascii="Arial" w:hAnsi="Arial" w:cs="Arial"/>
          <w:sz w:val="24"/>
        </w:rPr>
      </w:pPr>
      <w:r w:rsidRPr="004D19DE">
        <w:rPr>
          <w:rFonts w:cs="Arial"/>
          <w:sz w:val="24"/>
        </w:rPr>
        <w:t xml:space="preserve">___________. </w:t>
      </w:r>
      <w:proofErr w:type="gramStart"/>
      <w:r w:rsidRPr="004D19DE">
        <w:rPr>
          <w:rStyle w:val="citation"/>
          <w:rFonts w:ascii="Arial" w:hAnsi="Arial" w:cs="Arial"/>
          <w:i/>
          <w:iCs/>
          <w:sz w:val="24"/>
        </w:rPr>
        <w:t>J.C. Saves</w:t>
      </w:r>
      <w:r w:rsidRPr="004D19DE">
        <w:rPr>
          <w:rStyle w:val="citation"/>
          <w:rFonts w:ascii="Arial" w:hAnsi="Arial" w:cs="Arial"/>
          <w:sz w:val="24"/>
        </w:rPr>
        <w:t>.</w:t>
      </w:r>
      <w:proofErr w:type="gramEnd"/>
      <w:r w:rsidRPr="004D19DE">
        <w:rPr>
          <w:rStyle w:val="citation"/>
          <w:rFonts w:ascii="Arial" w:hAnsi="Arial" w:cs="Arial"/>
          <w:sz w:val="24"/>
        </w:rPr>
        <w:t xml:space="preserve"> New York: Trident Press,</w:t>
      </w:r>
      <w:r w:rsidRPr="004D19DE">
        <w:rPr>
          <w:rFonts w:cs="Arial"/>
          <w:sz w:val="24"/>
        </w:rPr>
        <w:t xml:space="preserve"> 1968.</w:t>
      </w:r>
    </w:p>
    <w:p w:rsidR="00276C06" w:rsidRPr="006C2EA3" w:rsidRDefault="00276C06" w:rsidP="00276C06">
      <w:pPr>
        <w:spacing w:line="480" w:lineRule="auto"/>
        <w:ind w:left="720" w:hanging="720"/>
        <w:contextualSpacing/>
        <w:rPr>
          <w:rStyle w:val="citation"/>
          <w:rFonts w:ascii="Arial" w:hAnsi="Arial" w:cs="Arial"/>
          <w:sz w:val="24"/>
        </w:rPr>
      </w:pPr>
      <w:r w:rsidRPr="00181509">
        <w:rPr>
          <w:rStyle w:val="citation"/>
        </w:rPr>
        <w:t xml:space="preserve">___________. </w:t>
      </w:r>
      <w:proofErr w:type="gramStart"/>
      <w:r w:rsidRPr="006C2EA3">
        <w:rPr>
          <w:rStyle w:val="citation"/>
          <w:rFonts w:ascii="Arial" w:hAnsi="Arial" w:cs="Arial"/>
          <w:sz w:val="24"/>
        </w:rPr>
        <w:t>One Hundred Dollar Misunderstanding.</w:t>
      </w:r>
      <w:proofErr w:type="gramEnd"/>
      <w:r w:rsidRPr="006C2EA3">
        <w:rPr>
          <w:rStyle w:val="citation"/>
          <w:rFonts w:ascii="Arial" w:hAnsi="Arial" w:cs="Arial"/>
          <w:sz w:val="24"/>
        </w:rPr>
        <w:t xml:space="preserve"> Berkley, CA: Creative Arts Book Co, 1962.</w:t>
      </w:r>
    </w:p>
    <w:p w:rsidR="00276C06" w:rsidRPr="00F329D9" w:rsidRDefault="00276C06" w:rsidP="00276C06">
      <w:pPr>
        <w:spacing w:line="480" w:lineRule="auto"/>
        <w:ind w:left="720" w:hanging="720"/>
        <w:contextualSpacing/>
        <w:rPr>
          <w:rStyle w:val="HTMLCite"/>
          <w:rFonts w:cs="Arial"/>
          <w:i w:val="0"/>
          <w:color w:val="000000"/>
        </w:rPr>
      </w:pPr>
      <w:r w:rsidRPr="006C2EA3">
        <w:rPr>
          <w:rStyle w:val="HTMLCite"/>
          <w:rFonts w:cs="Arial"/>
          <w:i w:val="0"/>
          <w:color w:val="000000"/>
          <w:sz w:val="24"/>
        </w:rPr>
        <w:t>Graves, Nikki</w:t>
      </w:r>
      <w:r w:rsidRPr="006C2EA3">
        <w:rPr>
          <w:rStyle w:val="HTMLCite"/>
          <w:rFonts w:cs="Arial"/>
          <w:color w:val="000000"/>
          <w:sz w:val="24"/>
        </w:rPr>
        <w:t xml:space="preserve">. </w:t>
      </w:r>
      <w:proofErr w:type="gramStart"/>
      <w:r w:rsidRPr="006C2EA3">
        <w:rPr>
          <w:rStyle w:val="HTMLCite"/>
          <w:rFonts w:cs="Arial"/>
          <w:color w:val="000000"/>
          <w:sz w:val="24"/>
        </w:rPr>
        <w:t xml:space="preserve">“Munoz v. </w:t>
      </w:r>
      <w:proofErr w:type="spellStart"/>
      <w:r w:rsidRPr="006C2EA3">
        <w:rPr>
          <w:rStyle w:val="HTMLCite"/>
          <w:rFonts w:cs="Arial"/>
          <w:color w:val="000000"/>
          <w:sz w:val="24"/>
        </w:rPr>
        <w:t>Haro</w:t>
      </w:r>
      <w:proofErr w:type="spellEnd"/>
      <w:r w:rsidRPr="006C2EA3">
        <w:rPr>
          <w:rStyle w:val="HTMLCite"/>
          <w:rFonts w:cs="Arial"/>
          <w:color w:val="000000"/>
          <w:sz w:val="24"/>
        </w:rPr>
        <w:t>.”</w:t>
      </w:r>
      <w:proofErr w:type="gramEnd"/>
      <w:r w:rsidRPr="006C2EA3">
        <w:rPr>
          <w:rStyle w:val="HTMLCite"/>
          <w:rFonts w:cs="Arial"/>
          <w:color w:val="000000"/>
          <w:sz w:val="24"/>
        </w:rPr>
        <w:t xml:space="preserve"> In </w:t>
      </w:r>
      <w:r w:rsidRPr="006C2EA3">
        <w:rPr>
          <w:rStyle w:val="HTMLCite"/>
          <w:rFonts w:cs="Arial"/>
          <w:i w:val="0"/>
          <w:color w:val="000000"/>
          <w:sz w:val="24"/>
        </w:rPr>
        <w:t xml:space="preserve">Baer, ed., </w:t>
      </w:r>
      <w:proofErr w:type="gramStart"/>
      <w:r w:rsidRPr="006C2EA3">
        <w:rPr>
          <w:rStyle w:val="HTMLCite"/>
          <w:rFonts w:cs="Arial"/>
          <w:i w:val="0"/>
          <w:color w:val="000000"/>
          <w:sz w:val="24"/>
        </w:rPr>
        <w:t>ibid.,</w:t>
      </w:r>
      <w:proofErr w:type="gramEnd"/>
      <w:r w:rsidRPr="006C2EA3">
        <w:rPr>
          <w:rStyle w:val="HTMLCite"/>
          <w:rFonts w:cs="Arial"/>
          <w:i w:val="0"/>
          <w:color w:val="000000"/>
          <w:sz w:val="24"/>
        </w:rPr>
        <w:t xml:space="preserve"> 137-38</w:t>
      </w:r>
      <w:r w:rsidRPr="00F329D9">
        <w:rPr>
          <w:rStyle w:val="HTMLCite"/>
          <w:rFonts w:cs="Arial"/>
          <w:i w:val="0"/>
          <w:color w:val="000000"/>
        </w:rPr>
        <w:t xml:space="preserve">. </w:t>
      </w:r>
    </w:p>
    <w:p w:rsidR="00276C06" w:rsidRPr="00F329D9" w:rsidRDefault="00276C06" w:rsidP="00276C06">
      <w:pPr>
        <w:spacing w:line="480" w:lineRule="auto"/>
        <w:ind w:left="720" w:hanging="720"/>
        <w:contextualSpacing/>
        <w:rPr>
          <w:rStyle w:val="HTMLCite"/>
          <w:rFonts w:cs="Arial"/>
          <w:i w:val="0"/>
          <w:color w:val="000000"/>
        </w:rPr>
      </w:pPr>
      <w:r w:rsidRPr="00F329D9">
        <w:rPr>
          <w:rStyle w:val="HTMLCite"/>
          <w:rFonts w:cs="Arial"/>
          <w:i w:val="0"/>
          <w:color w:val="000000"/>
          <w:sz w:val="24"/>
        </w:rPr>
        <w:t>Greeley, Andrew M. “In Defense of Celibacy?”</w:t>
      </w:r>
      <w:r w:rsidRPr="00181509">
        <w:rPr>
          <w:rStyle w:val="HTMLCite"/>
          <w:rFonts w:cs="Arial"/>
          <w:color w:val="000000"/>
        </w:rPr>
        <w:t xml:space="preserve"> America, </w:t>
      </w:r>
      <w:r w:rsidRPr="00F329D9">
        <w:rPr>
          <w:rStyle w:val="HTMLCite"/>
          <w:rFonts w:cs="Arial"/>
          <w:i w:val="0"/>
          <w:color w:val="000000"/>
        </w:rPr>
        <w:t>171 (1994): 10-15.</w:t>
      </w:r>
    </w:p>
    <w:p w:rsidR="00276C06" w:rsidRPr="006C2EA3" w:rsidRDefault="00276C06" w:rsidP="00276C06">
      <w:pPr>
        <w:spacing w:line="480" w:lineRule="auto"/>
        <w:ind w:left="720" w:hanging="720"/>
        <w:contextualSpacing/>
        <w:rPr>
          <w:rStyle w:val="HTMLCite"/>
          <w:rFonts w:cs="Arial"/>
          <w:i w:val="0"/>
          <w:color w:val="000000"/>
          <w:sz w:val="24"/>
        </w:rPr>
      </w:pPr>
      <w:r w:rsidRPr="006C2EA3">
        <w:rPr>
          <w:rStyle w:val="HTMLCite"/>
          <w:rFonts w:cs="Arial"/>
          <w:color w:val="000000"/>
          <w:sz w:val="24"/>
        </w:rPr>
        <w:t>________________ . Priests: A Calling in Crisis. Chicago: University of Chicago Press, 2004.</w:t>
      </w:r>
    </w:p>
    <w:p w:rsidR="00276C06" w:rsidRPr="006C2EA3" w:rsidRDefault="00276C06" w:rsidP="00276C06">
      <w:pPr>
        <w:spacing w:line="480" w:lineRule="auto"/>
        <w:ind w:left="720" w:hanging="720"/>
        <w:contextualSpacing/>
        <w:rPr>
          <w:rStyle w:val="HTMLCite"/>
          <w:rFonts w:cs="Arial"/>
          <w:i w:val="0"/>
          <w:color w:val="000000"/>
          <w:sz w:val="24"/>
        </w:rPr>
      </w:pPr>
      <w:r w:rsidRPr="006C2EA3">
        <w:rPr>
          <w:rStyle w:val="HTMLCite"/>
          <w:rFonts w:cs="Arial"/>
          <w:color w:val="000000"/>
          <w:sz w:val="24"/>
        </w:rPr>
        <w:t xml:space="preserve">________________.  The Uncertain Trumpet: The Priest in Modern America. New York: </w:t>
      </w:r>
      <w:proofErr w:type="spellStart"/>
      <w:r w:rsidRPr="006C2EA3">
        <w:rPr>
          <w:rStyle w:val="HTMLCite"/>
          <w:rFonts w:cs="Arial"/>
          <w:color w:val="000000"/>
          <w:sz w:val="24"/>
        </w:rPr>
        <w:t>Sheed</w:t>
      </w:r>
      <w:proofErr w:type="spellEnd"/>
      <w:r w:rsidRPr="006C2EA3">
        <w:rPr>
          <w:rStyle w:val="HTMLCite"/>
          <w:rFonts w:cs="Arial"/>
          <w:color w:val="000000"/>
          <w:sz w:val="24"/>
        </w:rPr>
        <w:t xml:space="preserve"> and Ward, 1968.</w:t>
      </w:r>
    </w:p>
    <w:p w:rsidR="00276C06" w:rsidRPr="006C2EA3" w:rsidRDefault="00276C06" w:rsidP="00276C06">
      <w:pPr>
        <w:spacing w:line="480" w:lineRule="auto"/>
        <w:ind w:left="720" w:hanging="720"/>
        <w:contextualSpacing/>
        <w:rPr>
          <w:rStyle w:val="HTMLCite"/>
          <w:rFonts w:cs="Arial"/>
          <w:i w:val="0"/>
          <w:color w:val="000000"/>
          <w:sz w:val="24"/>
        </w:rPr>
      </w:pPr>
      <w:proofErr w:type="gramStart"/>
      <w:r w:rsidRPr="006C2EA3">
        <w:rPr>
          <w:rStyle w:val="HTMLCite"/>
          <w:rFonts w:cs="Arial"/>
          <w:color w:val="000000"/>
          <w:sz w:val="24"/>
        </w:rPr>
        <w:t>Gregg v. Georgia.</w:t>
      </w:r>
      <w:proofErr w:type="gramEnd"/>
      <w:r w:rsidRPr="006C2EA3">
        <w:rPr>
          <w:rStyle w:val="HTMLCite"/>
          <w:rFonts w:cs="Arial"/>
          <w:color w:val="000000"/>
          <w:sz w:val="24"/>
        </w:rPr>
        <w:t xml:space="preserve"> </w:t>
      </w:r>
      <w:proofErr w:type="gramStart"/>
      <w:r w:rsidRPr="006C2EA3">
        <w:rPr>
          <w:rStyle w:val="HTMLCite"/>
          <w:rFonts w:cs="Arial"/>
          <w:i w:val="0"/>
          <w:color w:val="000000"/>
          <w:sz w:val="24"/>
        </w:rPr>
        <w:t>428 U.S. 153 (1976.)</w:t>
      </w:r>
      <w:proofErr w:type="gramEnd"/>
      <w:r w:rsidRPr="006C2EA3">
        <w:rPr>
          <w:rStyle w:val="HTMLCite"/>
          <w:rFonts w:cs="Arial"/>
          <w:color w:val="000000"/>
          <w:sz w:val="24"/>
        </w:rPr>
        <w:t xml:space="preserve"> </w:t>
      </w:r>
    </w:p>
    <w:p w:rsidR="00276C06" w:rsidRPr="006C2EA3" w:rsidRDefault="00276C06" w:rsidP="00276C06">
      <w:pPr>
        <w:spacing w:line="480" w:lineRule="auto"/>
        <w:ind w:left="720" w:hanging="720"/>
        <w:contextualSpacing/>
        <w:rPr>
          <w:rStyle w:val="HTMLCite"/>
          <w:rFonts w:cs="Arial"/>
          <w:i w:val="0"/>
          <w:color w:val="000000"/>
          <w:sz w:val="24"/>
        </w:rPr>
      </w:pPr>
      <w:proofErr w:type="spellStart"/>
      <w:r w:rsidRPr="006C2EA3">
        <w:rPr>
          <w:rStyle w:val="HTMLCite"/>
          <w:rFonts w:cs="Arial"/>
          <w:i w:val="0"/>
          <w:color w:val="000000"/>
          <w:sz w:val="24"/>
        </w:rPr>
        <w:t>Grigoriadis</w:t>
      </w:r>
      <w:proofErr w:type="spellEnd"/>
      <w:r w:rsidRPr="006C2EA3">
        <w:rPr>
          <w:rStyle w:val="HTMLCite"/>
          <w:rFonts w:cs="Arial"/>
          <w:i w:val="0"/>
          <w:color w:val="000000"/>
          <w:sz w:val="24"/>
        </w:rPr>
        <w:t>, Vanessa</w:t>
      </w:r>
      <w:r w:rsidRPr="006C2EA3">
        <w:rPr>
          <w:rStyle w:val="HTMLCite"/>
          <w:rFonts w:cs="Arial"/>
          <w:color w:val="000000"/>
          <w:sz w:val="24"/>
        </w:rPr>
        <w:t xml:space="preserve">. </w:t>
      </w:r>
      <w:r w:rsidRPr="006C2EA3">
        <w:rPr>
          <w:sz w:val="24"/>
        </w:rPr>
        <w:t>“A Death of One’s Own,”</w:t>
      </w:r>
      <w:r w:rsidRPr="006C2EA3">
        <w:rPr>
          <w:i/>
          <w:sz w:val="24"/>
        </w:rPr>
        <w:t xml:space="preserve"> New York, </w:t>
      </w:r>
      <w:r w:rsidRPr="006C2EA3">
        <w:rPr>
          <w:sz w:val="24"/>
        </w:rPr>
        <w:t xml:space="preserve">December 8, 2003, </w:t>
      </w:r>
      <w:r w:rsidRPr="006C2EA3">
        <w:rPr>
          <w:b/>
          <w:bCs/>
          <w:iCs/>
          <w:sz w:val="24"/>
        </w:rPr>
        <w:t>nymag</w:t>
      </w:r>
      <w:r w:rsidRPr="006C2EA3">
        <w:rPr>
          <w:iCs/>
          <w:sz w:val="24"/>
        </w:rPr>
        <w:t>.com/</w:t>
      </w:r>
      <w:proofErr w:type="spellStart"/>
      <w:r w:rsidRPr="006C2EA3">
        <w:rPr>
          <w:iCs/>
          <w:sz w:val="24"/>
        </w:rPr>
        <w:t>nymetro</w:t>
      </w:r>
      <w:proofErr w:type="spellEnd"/>
      <w:r w:rsidRPr="006C2EA3">
        <w:rPr>
          <w:iCs/>
          <w:sz w:val="24"/>
        </w:rPr>
        <w:t>/</w:t>
      </w:r>
      <w:r w:rsidRPr="006C2EA3">
        <w:rPr>
          <w:b/>
          <w:bCs/>
          <w:iCs/>
          <w:sz w:val="24"/>
        </w:rPr>
        <w:t>new</w:t>
      </w:r>
      <w:r w:rsidRPr="006C2EA3">
        <w:rPr>
          <w:iCs/>
          <w:sz w:val="24"/>
        </w:rPr>
        <w:t>s/people/n_9589/, accessed August 29, 2012;</w:t>
      </w:r>
    </w:p>
    <w:p w:rsidR="00276C06" w:rsidRPr="006C2EA3" w:rsidRDefault="00276C06" w:rsidP="00276C06">
      <w:pPr>
        <w:spacing w:line="480" w:lineRule="auto"/>
        <w:ind w:left="720" w:hanging="720"/>
        <w:contextualSpacing/>
        <w:rPr>
          <w:rStyle w:val="HTMLCite"/>
          <w:rFonts w:cs="Arial"/>
          <w:i w:val="0"/>
          <w:color w:val="000000"/>
          <w:sz w:val="24"/>
        </w:rPr>
      </w:pPr>
      <w:proofErr w:type="spellStart"/>
      <w:r w:rsidRPr="006C2EA3">
        <w:rPr>
          <w:rStyle w:val="HTMLCite"/>
          <w:rFonts w:cs="Arial"/>
          <w:i w:val="0"/>
          <w:color w:val="000000"/>
          <w:sz w:val="24"/>
        </w:rPr>
        <w:t>Grosboll</w:t>
      </w:r>
      <w:proofErr w:type="spellEnd"/>
      <w:r w:rsidRPr="006C2EA3">
        <w:rPr>
          <w:rStyle w:val="HTMLCite"/>
          <w:rFonts w:cs="Arial"/>
          <w:i w:val="0"/>
          <w:color w:val="000000"/>
          <w:sz w:val="24"/>
        </w:rPr>
        <w:t>, Dick. “Sterilization Abuse: Current State of the Law and Remedies for Abuse.”</w:t>
      </w:r>
      <w:r w:rsidRPr="006C2EA3">
        <w:rPr>
          <w:rStyle w:val="HTMLCite"/>
          <w:rFonts w:cs="Arial"/>
          <w:color w:val="000000"/>
          <w:sz w:val="24"/>
        </w:rPr>
        <w:t xml:space="preserve"> Golden Gate University Law Review 10 (1980):</w:t>
      </w:r>
      <w:r w:rsidRPr="006C2EA3">
        <w:rPr>
          <w:rStyle w:val="HTMLCite"/>
          <w:rFonts w:cs="Arial"/>
          <w:i w:val="0"/>
          <w:color w:val="000000"/>
          <w:sz w:val="24"/>
        </w:rPr>
        <w:t xml:space="preserve"> 1147-1189.</w:t>
      </w:r>
    </w:p>
    <w:p w:rsidR="00276C06" w:rsidRPr="006C2EA3" w:rsidRDefault="00276C06" w:rsidP="00276C06">
      <w:pPr>
        <w:spacing w:line="480" w:lineRule="auto"/>
        <w:ind w:left="720" w:hanging="720"/>
        <w:contextualSpacing/>
        <w:rPr>
          <w:rStyle w:val="HTMLCite"/>
          <w:rFonts w:cs="Arial"/>
          <w:i w:val="0"/>
          <w:color w:val="000000"/>
          <w:sz w:val="24"/>
        </w:rPr>
      </w:pPr>
      <w:proofErr w:type="spellStart"/>
      <w:proofErr w:type="gramStart"/>
      <w:r w:rsidRPr="006C2EA3">
        <w:rPr>
          <w:rStyle w:val="HTMLCite"/>
          <w:rFonts w:cs="Arial"/>
          <w:i w:val="0"/>
          <w:color w:val="000000"/>
          <w:sz w:val="24"/>
        </w:rPr>
        <w:t>Gutmann</w:t>
      </w:r>
      <w:proofErr w:type="spellEnd"/>
      <w:r w:rsidRPr="006C2EA3">
        <w:rPr>
          <w:rStyle w:val="HTMLCite"/>
          <w:rFonts w:cs="Arial"/>
          <w:i w:val="0"/>
          <w:color w:val="000000"/>
          <w:sz w:val="24"/>
        </w:rPr>
        <w:t>, Amy, and Dennis Thompson</w:t>
      </w:r>
      <w:r w:rsidRPr="006C2EA3">
        <w:rPr>
          <w:rStyle w:val="HTMLCite"/>
          <w:rFonts w:cs="Arial"/>
          <w:color w:val="000000"/>
          <w:sz w:val="24"/>
        </w:rPr>
        <w:t>.</w:t>
      </w:r>
      <w:proofErr w:type="gramEnd"/>
      <w:r w:rsidRPr="006C2EA3">
        <w:rPr>
          <w:rStyle w:val="HTMLCite"/>
          <w:rFonts w:cs="Arial"/>
          <w:color w:val="000000"/>
          <w:sz w:val="24"/>
        </w:rPr>
        <w:t xml:space="preserve"> </w:t>
      </w:r>
      <w:proofErr w:type="gramStart"/>
      <w:r w:rsidRPr="006C2EA3">
        <w:rPr>
          <w:rStyle w:val="HTMLCite"/>
          <w:rFonts w:cs="Arial"/>
          <w:color w:val="000000"/>
          <w:sz w:val="24"/>
        </w:rPr>
        <w:t>Democracy and Disagreement</w:t>
      </w:r>
      <w:r w:rsidRPr="006C2EA3">
        <w:rPr>
          <w:rStyle w:val="HTMLCite"/>
          <w:rFonts w:cs="Arial"/>
          <w:i w:val="0"/>
          <w:color w:val="000000"/>
          <w:sz w:val="24"/>
        </w:rPr>
        <w:t>.</w:t>
      </w:r>
      <w:proofErr w:type="gramEnd"/>
      <w:r w:rsidRPr="006C2EA3">
        <w:rPr>
          <w:rStyle w:val="HTMLCite"/>
          <w:rFonts w:cs="Arial"/>
          <w:i w:val="0"/>
          <w:color w:val="000000"/>
          <w:sz w:val="24"/>
        </w:rPr>
        <w:t xml:space="preserve"> Cambridge, Mass: The Belknap Press of Harvard University Press, 1996.</w:t>
      </w:r>
    </w:p>
    <w:p w:rsidR="00276C06" w:rsidRPr="006C2EA3" w:rsidRDefault="00276C06" w:rsidP="00276C06">
      <w:pPr>
        <w:spacing w:line="480" w:lineRule="auto"/>
        <w:ind w:left="720" w:hanging="720"/>
        <w:contextualSpacing/>
        <w:rPr>
          <w:rStyle w:val="HTMLCite"/>
          <w:rFonts w:cs="Arial"/>
          <w:i w:val="0"/>
          <w:color w:val="000000"/>
          <w:sz w:val="24"/>
        </w:rPr>
      </w:pPr>
      <w:r w:rsidRPr="006C2EA3">
        <w:rPr>
          <w:rStyle w:val="HTMLCite"/>
          <w:rFonts w:cs="Arial"/>
          <w:color w:val="000000"/>
          <w:sz w:val="24"/>
        </w:rPr>
        <w:t xml:space="preserve">_______________________________.  Why Deliberative Democracy? </w:t>
      </w:r>
      <w:r w:rsidRPr="006C2EA3">
        <w:rPr>
          <w:rStyle w:val="HTMLCite"/>
          <w:rFonts w:cs="Arial"/>
          <w:i w:val="0"/>
          <w:color w:val="000000"/>
          <w:sz w:val="24"/>
        </w:rPr>
        <w:t>Princeton, N.J.: Princeton University Press, 2004.</w:t>
      </w:r>
    </w:p>
    <w:p w:rsidR="00276C06" w:rsidRPr="006C2EA3" w:rsidRDefault="00276C06" w:rsidP="00276C06">
      <w:pPr>
        <w:spacing w:line="480" w:lineRule="auto"/>
        <w:ind w:left="720" w:hanging="720"/>
        <w:contextualSpacing/>
        <w:rPr>
          <w:sz w:val="24"/>
        </w:rPr>
      </w:pPr>
      <w:proofErr w:type="spellStart"/>
      <w:r w:rsidRPr="006C2EA3">
        <w:rPr>
          <w:sz w:val="24"/>
        </w:rPr>
        <w:t>Hafner</w:t>
      </w:r>
      <w:proofErr w:type="spellEnd"/>
      <w:r w:rsidRPr="006C2EA3">
        <w:rPr>
          <w:sz w:val="24"/>
        </w:rPr>
        <w:t xml:space="preserve">, Katie. “In Ill Doctor, a Surprise Reflection of Who Picks Assisted Suicide,” </w:t>
      </w:r>
      <w:r w:rsidRPr="006C2EA3">
        <w:rPr>
          <w:i/>
          <w:sz w:val="24"/>
        </w:rPr>
        <w:t>New York Times</w:t>
      </w:r>
      <w:r w:rsidRPr="006C2EA3">
        <w:rPr>
          <w:sz w:val="24"/>
        </w:rPr>
        <w:t>, August 12, 2012</w:t>
      </w:r>
    </w:p>
    <w:p w:rsidR="00276C06" w:rsidRPr="006C2EA3" w:rsidRDefault="00276C06" w:rsidP="00276C06">
      <w:pPr>
        <w:spacing w:line="480" w:lineRule="auto"/>
        <w:ind w:left="720" w:hanging="720"/>
        <w:contextualSpacing/>
        <w:rPr>
          <w:sz w:val="24"/>
        </w:rPr>
      </w:pPr>
      <w:proofErr w:type="gramStart"/>
      <w:r w:rsidRPr="006C2EA3">
        <w:rPr>
          <w:i/>
          <w:sz w:val="24"/>
        </w:rPr>
        <w:t>H.L. v. Matheson</w:t>
      </w:r>
      <w:r w:rsidRPr="006C2EA3">
        <w:rPr>
          <w:sz w:val="24"/>
        </w:rPr>
        <w:t>.</w:t>
      </w:r>
      <w:proofErr w:type="gramEnd"/>
      <w:r w:rsidRPr="006C2EA3">
        <w:rPr>
          <w:sz w:val="24"/>
        </w:rPr>
        <w:t xml:space="preserve"> </w:t>
      </w:r>
      <w:proofErr w:type="gramStart"/>
      <w:r w:rsidRPr="006C2EA3">
        <w:rPr>
          <w:sz w:val="24"/>
        </w:rPr>
        <w:t>450 U.S. 398.</w:t>
      </w:r>
      <w:proofErr w:type="gramEnd"/>
      <w:r w:rsidRPr="006C2EA3">
        <w:rPr>
          <w:sz w:val="24"/>
        </w:rPr>
        <w:t xml:space="preserve"> (1981)</w:t>
      </w:r>
    </w:p>
    <w:p w:rsidR="00276C06" w:rsidRPr="006C2EA3" w:rsidRDefault="00276C06" w:rsidP="00276C06">
      <w:pPr>
        <w:spacing w:line="480" w:lineRule="auto"/>
        <w:ind w:left="720" w:hanging="720"/>
        <w:contextualSpacing/>
        <w:rPr>
          <w:rStyle w:val="HTMLCite"/>
          <w:rFonts w:cs="Arial"/>
          <w:i w:val="0"/>
          <w:color w:val="000000"/>
          <w:sz w:val="24"/>
        </w:rPr>
      </w:pPr>
      <w:r w:rsidRPr="006C2EA3">
        <w:rPr>
          <w:rStyle w:val="HTMLCite"/>
          <w:rFonts w:cs="Arial"/>
          <w:i w:val="0"/>
          <w:color w:val="000000"/>
          <w:sz w:val="24"/>
        </w:rPr>
        <w:t>Harris, Angela</w:t>
      </w:r>
      <w:r w:rsidRPr="006C2EA3">
        <w:rPr>
          <w:rStyle w:val="HTMLCite"/>
          <w:rFonts w:cs="Arial"/>
          <w:color w:val="000000"/>
          <w:sz w:val="24"/>
        </w:rPr>
        <w:t xml:space="preserve">. </w:t>
      </w:r>
      <w:proofErr w:type="gramStart"/>
      <w:r w:rsidRPr="006C2EA3">
        <w:rPr>
          <w:rStyle w:val="HTMLCite"/>
          <w:rFonts w:cs="Arial"/>
          <w:i w:val="0"/>
          <w:color w:val="000000"/>
          <w:sz w:val="24"/>
        </w:rPr>
        <w:t>“Race and Essentialism in Feminist Legal Theor</w:t>
      </w:r>
      <w:r w:rsidRPr="006C2EA3">
        <w:rPr>
          <w:rStyle w:val="HTMLCite"/>
          <w:rFonts w:cs="Arial"/>
          <w:color w:val="000000"/>
          <w:sz w:val="24"/>
        </w:rPr>
        <w:t>y.”</w:t>
      </w:r>
      <w:proofErr w:type="gramEnd"/>
      <w:r w:rsidRPr="006C2EA3">
        <w:rPr>
          <w:rStyle w:val="HTMLCite"/>
          <w:rFonts w:cs="Arial"/>
          <w:color w:val="000000"/>
          <w:sz w:val="24"/>
        </w:rPr>
        <w:t xml:space="preserve"> Stanford Law Review </w:t>
      </w:r>
      <w:r w:rsidRPr="006C2EA3">
        <w:rPr>
          <w:rStyle w:val="HTMLCite"/>
          <w:rFonts w:cs="Arial"/>
          <w:i w:val="0"/>
          <w:color w:val="000000"/>
          <w:sz w:val="24"/>
        </w:rPr>
        <w:t>42 (1990): 581-616.</w:t>
      </w:r>
    </w:p>
    <w:p w:rsidR="00276C06" w:rsidRPr="00FA3A48" w:rsidRDefault="00276C06" w:rsidP="00FA3A48">
      <w:pPr>
        <w:spacing w:line="480" w:lineRule="auto"/>
        <w:ind w:left="720" w:hanging="720"/>
        <w:contextualSpacing/>
        <w:rPr>
          <w:rStyle w:val="HTMLCite"/>
          <w:rFonts w:cs="Arial"/>
          <w:i w:val="0"/>
          <w:color w:val="000000"/>
          <w:sz w:val="24"/>
        </w:rPr>
      </w:pPr>
      <w:proofErr w:type="spellStart"/>
      <w:r w:rsidRPr="00FA3A48">
        <w:rPr>
          <w:rStyle w:val="HTMLCite"/>
          <w:rFonts w:cs="Arial"/>
          <w:i w:val="0"/>
          <w:color w:val="000000"/>
          <w:sz w:val="24"/>
        </w:rPr>
        <w:t>Hendin</w:t>
      </w:r>
      <w:proofErr w:type="spellEnd"/>
      <w:r w:rsidRPr="00FA3A48">
        <w:rPr>
          <w:rStyle w:val="HTMLCite"/>
          <w:rFonts w:cs="Arial"/>
          <w:i w:val="0"/>
          <w:color w:val="000000"/>
          <w:sz w:val="24"/>
        </w:rPr>
        <w:t>, Herbert</w:t>
      </w:r>
      <w:r w:rsidRPr="00FA3A48">
        <w:rPr>
          <w:rStyle w:val="HTMLCite"/>
          <w:rFonts w:cs="Arial"/>
          <w:color w:val="000000"/>
          <w:sz w:val="24"/>
        </w:rPr>
        <w:t xml:space="preserve">. </w:t>
      </w:r>
      <w:proofErr w:type="gramStart"/>
      <w:r w:rsidRPr="00FA3A48">
        <w:rPr>
          <w:rStyle w:val="HTMLCite"/>
          <w:rFonts w:cs="Arial"/>
          <w:color w:val="000000"/>
          <w:sz w:val="24"/>
        </w:rPr>
        <w:t>Seduced by Death: Doctors, Patients, and the Dutch Cure.</w:t>
      </w:r>
      <w:proofErr w:type="gramEnd"/>
      <w:r w:rsidRPr="00FA3A48">
        <w:rPr>
          <w:rStyle w:val="HTMLCite"/>
          <w:rFonts w:cs="Arial"/>
          <w:color w:val="000000"/>
          <w:sz w:val="24"/>
        </w:rPr>
        <w:t xml:space="preserve"> </w:t>
      </w:r>
      <w:r w:rsidRPr="00FA3A48">
        <w:rPr>
          <w:rStyle w:val="HTMLCite"/>
          <w:rFonts w:cs="Arial"/>
          <w:i w:val="0"/>
          <w:color w:val="000000"/>
          <w:sz w:val="24"/>
        </w:rPr>
        <w:t xml:space="preserve">New York: W.W. </w:t>
      </w:r>
      <w:r w:rsidR="00FA3A48" w:rsidRPr="00FA3A48">
        <w:rPr>
          <w:rStyle w:val="HTMLCite"/>
          <w:rFonts w:cs="Arial"/>
          <w:i w:val="0"/>
          <w:color w:val="000000"/>
          <w:sz w:val="24"/>
        </w:rPr>
        <w:t>Norton,</w:t>
      </w:r>
      <w:r w:rsidR="006A2C87">
        <w:rPr>
          <w:rStyle w:val="HTMLCite"/>
          <w:rFonts w:cs="Arial"/>
          <w:i w:val="0"/>
          <w:color w:val="000000"/>
          <w:sz w:val="24"/>
        </w:rPr>
        <w:t xml:space="preserve"> 1998.</w:t>
      </w:r>
    </w:p>
    <w:p w:rsidR="00276C06" w:rsidRPr="006C2EA3" w:rsidRDefault="00276C06" w:rsidP="00276C06">
      <w:pPr>
        <w:spacing w:line="480" w:lineRule="auto"/>
        <w:ind w:left="720" w:hanging="720"/>
        <w:contextualSpacing/>
        <w:outlineLvl w:val="3"/>
        <w:rPr>
          <w:sz w:val="24"/>
        </w:rPr>
      </w:pPr>
      <w:r w:rsidRPr="006C2EA3">
        <w:rPr>
          <w:rStyle w:val="HTMLCite"/>
          <w:rFonts w:cs="Arial"/>
          <w:i w:val="0"/>
          <w:color w:val="000000"/>
          <w:sz w:val="24"/>
        </w:rPr>
        <w:t xml:space="preserve">Holbrook, Emily. </w:t>
      </w:r>
      <w:proofErr w:type="gramStart"/>
      <w:r w:rsidRPr="006C2EA3">
        <w:rPr>
          <w:rStyle w:val="HTMLCite"/>
          <w:rFonts w:cs="Arial"/>
          <w:i w:val="0"/>
          <w:color w:val="000000"/>
          <w:sz w:val="24"/>
        </w:rPr>
        <w:t>“The Ten Most Dangerous Jobs in America.”</w:t>
      </w:r>
      <w:proofErr w:type="gramEnd"/>
      <w:r w:rsidRPr="006C2EA3">
        <w:rPr>
          <w:rStyle w:val="HTMLCite"/>
          <w:rFonts w:cs="Arial"/>
          <w:color w:val="000000"/>
          <w:sz w:val="24"/>
        </w:rPr>
        <w:t xml:space="preserve"> Risk Management Monitor, </w:t>
      </w:r>
      <w:r w:rsidRPr="006C2EA3">
        <w:rPr>
          <w:rStyle w:val="HTMLCite"/>
          <w:rFonts w:cs="Arial"/>
          <w:i w:val="0"/>
          <w:color w:val="000000"/>
          <w:sz w:val="24"/>
        </w:rPr>
        <w:t>September 20, 2011</w:t>
      </w:r>
      <w:r w:rsidRPr="006C2EA3">
        <w:rPr>
          <w:rStyle w:val="HTMLCite"/>
          <w:rFonts w:cs="Arial"/>
          <w:color w:val="000000"/>
          <w:sz w:val="24"/>
        </w:rPr>
        <w:t xml:space="preserve">. </w:t>
      </w:r>
      <w:hyperlink r:id="rId22" w:history="1">
        <w:r w:rsidRPr="006C2EA3">
          <w:rPr>
            <w:rStyle w:val="Hyperlink"/>
            <w:rFonts w:eastAsia="Calibri" w:cs="Arial"/>
            <w:sz w:val="24"/>
          </w:rPr>
          <w:t>www.riskmanagementmonitor.com/the-10-</w:t>
        </w:r>
        <w:r w:rsidRPr="006C2EA3">
          <w:rPr>
            <w:rStyle w:val="Hyperlink"/>
            <w:rFonts w:eastAsia="Calibri" w:cs="Arial"/>
            <w:bCs/>
            <w:sz w:val="24"/>
          </w:rPr>
          <w:t>most</w:t>
        </w:r>
        <w:r w:rsidRPr="006C2EA3">
          <w:rPr>
            <w:rStyle w:val="Hyperlink"/>
            <w:rFonts w:eastAsia="Calibri" w:cs="Arial"/>
            <w:sz w:val="24"/>
          </w:rPr>
          <w:t>-</w:t>
        </w:r>
        <w:r w:rsidRPr="006C2EA3">
          <w:rPr>
            <w:rStyle w:val="Hyperlink"/>
            <w:rFonts w:eastAsia="Calibri" w:cs="Arial"/>
            <w:bCs/>
            <w:sz w:val="24"/>
          </w:rPr>
          <w:t>dangerous</w:t>
        </w:r>
        <w:r w:rsidRPr="006C2EA3">
          <w:rPr>
            <w:rStyle w:val="Hyperlink"/>
            <w:rFonts w:eastAsia="Calibri" w:cs="Arial"/>
            <w:sz w:val="24"/>
          </w:rPr>
          <w:t>-</w:t>
        </w:r>
        <w:r w:rsidRPr="006C2EA3">
          <w:rPr>
            <w:rStyle w:val="Hyperlink"/>
            <w:rFonts w:eastAsia="Calibri" w:cs="Arial"/>
            <w:bCs/>
            <w:sz w:val="24"/>
          </w:rPr>
          <w:t>jobs-in-a</w:t>
        </w:r>
      </w:hyperlink>
      <w:r w:rsidRPr="006C2EA3">
        <w:rPr>
          <w:rStyle w:val="HTMLCite"/>
          <w:rFonts w:cs="Arial"/>
          <w:b/>
          <w:bCs/>
          <w:color w:val="666666"/>
          <w:sz w:val="24"/>
        </w:rPr>
        <w:t xml:space="preserve">..., </w:t>
      </w:r>
      <w:proofErr w:type="gramStart"/>
      <w:r w:rsidRPr="006C2EA3">
        <w:rPr>
          <w:rStyle w:val="HTMLCite"/>
          <w:rFonts w:cs="Arial"/>
          <w:bCs/>
          <w:i w:val="0"/>
          <w:sz w:val="24"/>
        </w:rPr>
        <w:t>Accessed  March</w:t>
      </w:r>
      <w:proofErr w:type="gramEnd"/>
      <w:r w:rsidRPr="006C2EA3">
        <w:rPr>
          <w:rStyle w:val="HTMLCite"/>
          <w:rFonts w:cs="Arial"/>
          <w:bCs/>
          <w:i w:val="0"/>
          <w:sz w:val="24"/>
        </w:rPr>
        <w:t xml:space="preserve"> 13, 2012.</w:t>
      </w:r>
    </w:p>
    <w:p w:rsidR="00276C06" w:rsidRPr="006C2EA3" w:rsidRDefault="00276C06" w:rsidP="00276C06">
      <w:pPr>
        <w:spacing w:line="480" w:lineRule="auto"/>
        <w:ind w:left="720" w:hanging="720"/>
        <w:contextualSpacing/>
        <w:rPr>
          <w:rStyle w:val="HTMLCite"/>
          <w:rFonts w:cs="Arial"/>
          <w:i w:val="0"/>
          <w:color w:val="000000"/>
          <w:sz w:val="24"/>
        </w:rPr>
      </w:pPr>
      <w:proofErr w:type="spellStart"/>
      <w:r w:rsidRPr="006C2EA3">
        <w:rPr>
          <w:rStyle w:val="HTMLCite"/>
          <w:rFonts w:cs="Arial"/>
          <w:i w:val="0"/>
          <w:color w:val="000000"/>
          <w:sz w:val="24"/>
        </w:rPr>
        <w:t>Humphry</w:t>
      </w:r>
      <w:proofErr w:type="spellEnd"/>
      <w:r w:rsidRPr="006C2EA3">
        <w:rPr>
          <w:rStyle w:val="HTMLCite"/>
          <w:rFonts w:cs="Arial"/>
          <w:i w:val="0"/>
          <w:color w:val="000000"/>
          <w:sz w:val="24"/>
        </w:rPr>
        <w:t>, Derek</w:t>
      </w:r>
      <w:r w:rsidRPr="006C2EA3">
        <w:rPr>
          <w:rStyle w:val="HTMLCite"/>
          <w:rFonts w:cs="Arial"/>
          <w:color w:val="000000"/>
          <w:sz w:val="24"/>
        </w:rPr>
        <w:t xml:space="preserve">. </w:t>
      </w:r>
      <w:proofErr w:type="gramStart"/>
      <w:r w:rsidRPr="006C2EA3">
        <w:rPr>
          <w:rStyle w:val="HTMLCite"/>
          <w:rFonts w:cs="Arial"/>
          <w:color w:val="000000"/>
          <w:sz w:val="24"/>
        </w:rPr>
        <w:t>Dying with Dignity: What You Need to Know about Euthanasia.</w:t>
      </w:r>
      <w:proofErr w:type="gramEnd"/>
      <w:r w:rsidRPr="006C2EA3">
        <w:rPr>
          <w:rStyle w:val="HTMLCite"/>
          <w:rFonts w:cs="Arial"/>
          <w:color w:val="000000"/>
          <w:sz w:val="24"/>
        </w:rPr>
        <w:t xml:space="preserve">  New York: Birch Lane Press, 1992.</w:t>
      </w:r>
    </w:p>
    <w:p w:rsidR="00276C06" w:rsidRPr="006C2EA3" w:rsidRDefault="00276C06" w:rsidP="00276C06">
      <w:pPr>
        <w:spacing w:line="480" w:lineRule="auto"/>
        <w:ind w:left="720" w:hanging="720"/>
        <w:contextualSpacing/>
        <w:rPr>
          <w:rStyle w:val="HTMLCite"/>
          <w:rFonts w:cs="Arial"/>
          <w:i w:val="0"/>
          <w:color w:val="000000"/>
          <w:sz w:val="24"/>
        </w:rPr>
      </w:pPr>
      <w:r w:rsidRPr="006C2EA3">
        <w:rPr>
          <w:rStyle w:val="HTMLCite"/>
          <w:rFonts w:cs="Arial"/>
          <w:color w:val="000000"/>
          <w:sz w:val="24"/>
        </w:rPr>
        <w:t xml:space="preserve">_____________.  Final Exit: The Practicalities of Self-Deliverance and Assisted Suicide for the Dying. </w:t>
      </w:r>
      <w:r w:rsidRPr="006C2EA3">
        <w:rPr>
          <w:rStyle w:val="HTMLCite"/>
          <w:rFonts w:cs="Arial"/>
          <w:i w:val="0"/>
          <w:color w:val="000000"/>
          <w:sz w:val="24"/>
        </w:rPr>
        <w:t>Eugene, OR: The Hemlock Society, 1991.</w:t>
      </w:r>
    </w:p>
    <w:p w:rsidR="00276C06" w:rsidRPr="006C2EA3" w:rsidRDefault="00276C06" w:rsidP="00276C06">
      <w:pPr>
        <w:spacing w:line="480" w:lineRule="auto"/>
        <w:ind w:left="720" w:hanging="720"/>
        <w:contextualSpacing/>
        <w:rPr>
          <w:rStyle w:val="HTMLCite"/>
          <w:rFonts w:cs="Arial"/>
          <w:i w:val="0"/>
          <w:color w:val="000000"/>
          <w:sz w:val="24"/>
        </w:rPr>
      </w:pPr>
      <w:proofErr w:type="gramStart"/>
      <w:r w:rsidRPr="006C2EA3">
        <w:rPr>
          <w:rStyle w:val="HTMLCite"/>
          <w:rFonts w:cs="Arial"/>
          <w:color w:val="000000"/>
          <w:sz w:val="24"/>
        </w:rPr>
        <w:t>_____________</w:t>
      </w:r>
      <w:r w:rsidRPr="006C2EA3">
        <w:rPr>
          <w:rStyle w:val="HTMLCite"/>
          <w:rFonts w:cs="Arial"/>
          <w:i w:val="0"/>
          <w:color w:val="000000"/>
          <w:sz w:val="24"/>
        </w:rPr>
        <w:t xml:space="preserve">with Ann </w:t>
      </w:r>
      <w:proofErr w:type="spellStart"/>
      <w:r w:rsidRPr="006C2EA3">
        <w:rPr>
          <w:rStyle w:val="HTMLCite"/>
          <w:rFonts w:cs="Arial"/>
          <w:i w:val="0"/>
          <w:color w:val="000000"/>
          <w:sz w:val="24"/>
        </w:rPr>
        <w:t>Wickett</w:t>
      </w:r>
      <w:proofErr w:type="spellEnd"/>
      <w:r w:rsidRPr="006C2EA3">
        <w:rPr>
          <w:rStyle w:val="HTMLCite"/>
          <w:rFonts w:cs="Arial"/>
          <w:color w:val="000000"/>
          <w:sz w:val="24"/>
        </w:rPr>
        <w:t>.</w:t>
      </w:r>
      <w:proofErr w:type="gramEnd"/>
      <w:r w:rsidRPr="006C2EA3">
        <w:rPr>
          <w:rStyle w:val="HTMLCite"/>
          <w:rFonts w:cs="Arial"/>
          <w:color w:val="000000"/>
          <w:sz w:val="24"/>
        </w:rPr>
        <w:t xml:space="preserve"> Jean’s Way: A Love Story. Los Angeles: </w:t>
      </w:r>
      <w:r w:rsidRPr="006C2EA3">
        <w:rPr>
          <w:rStyle w:val="HTMLCite"/>
          <w:rFonts w:cs="Arial"/>
          <w:i w:val="0"/>
          <w:color w:val="000000"/>
          <w:sz w:val="24"/>
        </w:rPr>
        <w:t>The Hemlock Society, 1984.</w:t>
      </w:r>
    </w:p>
    <w:p w:rsidR="00276C06" w:rsidRPr="006C2EA3" w:rsidRDefault="00276C06" w:rsidP="00276C06">
      <w:pPr>
        <w:spacing w:line="480" w:lineRule="auto"/>
        <w:ind w:left="720" w:hanging="720"/>
        <w:contextualSpacing/>
        <w:rPr>
          <w:rStyle w:val="HTMLCite"/>
          <w:rFonts w:cs="Arial"/>
          <w:i w:val="0"/>
          <w:color w:val="000000"/>
          <w:sz w:val="24"/>
        </w:rPr>
      </w:pPr>
      <w:r w:rsidRPr="006C2EA3">
        <w:rPr>
          <w:rStyle w:val="HTMLCite"/>
          <w:rFonts w:cs="Arial"/>
          <w:i w:val="0"/>
          <w:color w:val="000000"/>
          <w:sz w:val="24"/>
        </w:rPr>
        <w:t>Jamison, Stephen</w:t>
      </w:r>
      <w:r w:rsidRPr="006C2EA3">
        <w:rPr>
          <w:rStyle w:val="HTMLCite"/>
          <w:rFonts w:cs="Arial"/>
          <w:color w:val="000000"/>
          <w:sz w:val="24"/>
        </w:rPr>
        <w:t xml:space="preserve">. </w:t>
      </w:r>
      <w:proofErr w:type="gramStart"/>
      <w:r w:rsidRPr="006C2EA3">
        <w:rPr>
          <w:rStyle w:val="HTMLCite"/>
          <w:rFonts w:cs="Arial"/>
          <w:color w:val="000000"/>
          <w:sz w:val="24"/>
        </w:rPr>
        <w:t>Assisted Suicide: A Decision-Making Guide for Health Professionals.</w:t>
      </w:r>
      <w:proofErr w:type="gramEnd"/>
      <w:r w:rsidRPr="006C2EA3">
        <w:rPr>
          <w:rStyle w:val="HTMLCite"/>
          <w:rFonts w:cs="Arial"/>
          <w:color w:val="000000"/>
          <w:sz w:val="24"/>
        </w:rPr>
        <w:t xml:space="preserve"> </w:t>
      </w:r>
      <w:r w:rsidRPr="006C2EA3">
        <w:rPr>
          <w:rStyle w:val="HTMLCite"/>
          <w:rFonts w:cs="Arial"/>
          <w:i w:val="0"/>
          <w:color w:val="000000"/>
          <w:sz w:val="24"/>
        </w:rPr>
        <w:t xml:space="preserve">San Francisco: </w:t>
      </w:r>
      <w:proofErr w:type="spellStart"/>
      <w:r w:rsidRPr="006C2EA3">
        <w:rPr>
          <w:rStyle w:val="HTMLCite"/>
          <w:rFonts w:cs="Arial"/>
          <w:i w:val="0"/>
          <w:color w:val="000000"/>
          <w:sz w:val="24"/>
        </w:rPr>
        <w:t>Jossey</w:t>
      </w:r>
      <w:proofErr w:type="spellEnd"/>
      <w:r w:rsidRPr="006C2EA3">
        <w:rPr>
          <w:rStyle w:val="HTMLCite"/>
          <w:rFonts w:cs="Arial"/>
          <w:i w:val="0"/>
          <w:color w:val="000000"/>
          <w:sz w:val="24"/>
        </w:rPr>
        <w:t>-Bass Publishers, 1997.</w:t>
      </w:r>
    </w:p>
    <w:p w:rsidR="00276C06" w:rsidRPr="006C2EA3" w:rsidRDefault="00276C06" w:rsidP="00276C06">
      <w:pPr>
        <w:spacing w:line="480" w:lineRule="auto"/>
        <w:ind w:left="720" w:hanging="720"/>
        <w:contextualSpacing/>
        <w:rPr>
          <w:rStyle w:val="HTMLCite"/>
          <w:rFonts w:cs="Arial"/>
          <w:i w:val="0"/>
          <w:color w:val="000000"/>
          <w:sz w:val="24"/>
        </w:rPr>
      </w:pPr>
      <w:r w:rsidRPr="006C2EA3">
        <w:rPr>
          <w:rStyle w:val="HTMLCite"/>
          <w:rFonts w:cs="Arial"/>
          <w:color w:val="000000"/>
          <w:sz w:val="24"/>
        </w:rPr>
        <w:t xml:space="preserve">________________.  Final Acts of Love: Families, Friends, and Assisted Dying. </w:t>
      </w:r>
      <w:r w:rsidRPr="006C2EA3">
        <w:rPr>
          <w:rStyle w:val="HTMLCite"/>
          <w:rFonts w:cs="Arial"/>
          <w:i w:val="0"/>
          <w:color w:val="000000"/>
          <w:sz w:val="24"/>
        </w:rPr>
        <w:t>New York: G.P. Putnam’s Sons. 1995.</w:t>
      </w:r>
    </w:p>
    <w:p w:rsidR="00276C06" w:rsidRPr="006C2EA3" w:rsidRDefault="00276C06" w:rsidP="00276C06">
      <w:pPr>
        <w:spacing w:line="480" w:lineRule="auto"/>
        <w:ind w:left="720" w:hanging="720"/>
        <w:contextualSpacing/>
        <w:rPr>
          <w:rStyle w:val="HTMLCite"/>
          <w:rFonts w:cs="Arial"/>
          <w:i w:val="0"/>
          <w:color w:val="000000"/>
          <w:sz w:val="24"/>
        </w:rPr>
      </w:pPr>
      <w:proofErr w:type="spellStart"/>
      <w:r w:rsidRPr="006C2EA3">
        <w:rPr>
          <w:rStyle w:val="HTMLCite"/>
          <w:rFonts w:cs="Arial"/>
          <w:i w:val="0"/>
          <w:color w:val="000000"/>
          <w:sz w:val="24"/>
        </w:rPr>
        <w:t>Jeffreys</w:t>
      </w:r>
      <w:proofErr w:type="spellEnd"/>
      <w:r w:rsidRPr="006C2EA3">
        <w:rPr>
          <w:rStyle w:val="HTMLCite"/>
          <w:rFonts w:cs="Arial"/>
          <w:i w:val="0"/>
          <w:color w:val="000000"/>
          <w:sz w:val="24"/>
        </w:rPr>
        <w:t>, Sheila</w:t>
      </w:r>
      <w:r w:rsidRPr="006C2EA3">
        <w:rPr>
          <w:rStyle w:val="HTMLCite"/>
          <w:rFonts w:cs="Arial"/>
          <w:color w:val="000000"/>
          <w:sz w:val="24"/>
        </w:rPr>
        <w:t xml:space="preserve">. Anticlimax: A Feminist Perspective on the Sexual Revolution. </w:t>
      </w:r>
      <w:r w:rsidRPr="006C2EA3">
        <w:rPr>
          <w:rStyle w:val="HTMLCite"/>
          <w:rFonts w:cs="Arial"/>
          <w:i w:val="0"/>
          <w:color w:val="000000"/>
          <w:sz w:val="24"/>
        </w:rPr>
        <w:t>New York: New York University Press. 1990.</w:t>
      </w:r>
    </w:p>
    <w:p w:rsidR="00276C06" w:rsidRPr="006C2EA3" w:rsidRDefault="00276C06" w:rsidP="00276C06">
      <w:pPr>
        <w:spacing w:line="480" w:lineRule="auto"/>
        <w:ind w:left="720" w:hanging="720"/>
        <w:contextualSpacing/>
        <w:rPr>
          <w:rStyle w:val="HTMLCite"/>
          <w:rFonts w:cs="Arial"/>
          <w:i w:val="0"/>
          <w:color w:val="000000"/>
          <w:sz w:val="24"/>
        </w:rPr>
      </w:pPr>
      <w:r w:rsidRPr="006C2EA3">
        <w:rPr>
          <w:rStyle w:val="HTMLCite"/>
          <w:rFonts w:cs="Arial"/>
          <w:color w:val="000000"/>
          <w:sz w:val="24"/>
        </w:rPr>
        <w:t xml:space="preserve">_______________. The Spinster and Her Enemies: Feminism and Sexuality 1880-1930. </w:t>
      </w:r>
      <w:r w:rsidRPr="006C2EA3">
        <w:rPr>
          <w:rStyle w:val="HTMLCite"/>
          <w:rFonts w:cs="Arial"/>
          <w:i w:val="0"/>
          <w:color w:val="000000"/>
          <w:sz w:val="24"/>
        </w:rPr>
        <w:t>London: Pandora Press. 1985.</w:t>
      </w:r>
    </w:p>
    <w:p w:rsidR="00276C06" w:rsidRPr="006C2EA3" w:rsidRDefault="00276C06" w:rsidP="00276C06">
      <w:pPr>
        <w:spacing w:line="480" w:lineRule="auto"/>
        <w:ind w:left="720" w:hanging="720"/>
        <w:contextualSpacing/>
        <w:rPr>
          <w:rStyle w:val="HTMLCite"/>
          <w:rFonts w:cs="Arial"/>
          <w:sz w:val="24"/>
        </w:rPr>
      </w:pPr>
      <w:r w:rsidRPr="006C2EA3">
        <w:rPr>
          <w:rStyle w:val="HTMLCite"/>
          <w:rFonts w:cs="Arial"/>
          <w:i w:val="0"/>
          <w:color w:val="000000"/>
          <w:sz w:val="24"/>
        </w:rPr>
        <w:t xml:space="preserve">Johnson, Mary. “Right to Life, Fight to Die: The Saga of Elizabeth </w:t>
      </w:r>
      <w:proofErr w:type="spellStart"/>
      <w:r w:rsidRPr="006C2EA3">
        <w:rPr>
          <w:rStyle w:val="HTMLCite"/>
          <w:rFonts w:cs="Arial"/>
          <w:i w:val="0"/>
          <w:color w:val="000000"/>
          <w:sz w:val="24"/>
        </w:rPr>
        <w:t>Bouvia</w:t>
      </w:r>
      <w:proofErr w:type="spellEnd"/>
      <w:r w:rsidRPr="006C2EA3">
        <w:rPr>
          <w:rStyle w:val="HTMLCite"/>
          <w:rFonts w:cs="Arial"/>
          <w:color w:val="000000"/>
          <w:sz w:val="24"/>
        </w:rPr>
        <w:t xml:space="preserve">.” </w:t>
      </w:r>
      <w:proofErr w:type="gramStart"/>
      <w:r w:rsidRPr="006C2EA3">
        <w:rPr>
          <w:rStyle w:val="HTMLCite"/>
          <w:rFonts w:cs="Arial"/>
          <w:i w:val="0"/>
          <w:color w:val="000000"/>
          <w:sz w:val="24"/>
        </w:rPr>
        <w:t>1997</w:t>
      </w:r>
      <w:r w:rsidRPr="006C2EA3">
        <w:rPr>
          <w:rStyle w:val="HTMLCite"/>
          <w:rFonts w:cs="Arial"/>
          <w:color w:val="000000"/>
          <w:sz w:val="24"/>
        </w:rPr>
        <w:t xml:space="preserve">. </w:t>
      </w:r>
      <w:hyperlink r:id="rId23" w:history="1">
        <w:r w:rsidRPr="006C2EA3">
          <w:rPr>
            <w:rStyle w:val="Hyperlink"/>
            <w:rFonts w:eastAsia="Calibri" w:cs="Arial"/>
            <w:sz w:val="24"/>
          </w:rPr>
          <w:t>www.normemma.com/artbouvia.htm.</w:t>
        </w:r>
        <w:proofErr w:type="gramEnd"/>
        <w:r w:rsidRPr="006C2EA3">
          <w:rPr>
            <w:rStyle w:val="Hyperlink"/>
            <w:rFonts w:eastAsia="Calibri" w:cs="Arial"/>
            <w:sz w:val="24"/>
          </w:rPr>
          <w:t xml:space="preserve"> ,accessed August 4</w:t>
        </w:r>
      </w:hyperlink>
      <w:r w:rsidRPr="006C2EA3">
        <w:rPr>
          <w:rFonts w:cs="Arial"/>
          <w:sz w:val="24"/>
        </w:rPr>
        <w:t>, 2009.</w:t>
      </w:r>
    </w:p>
    <w:p w:rsidR="00276C06" w:rsidRPr="006C2EA3" w:rsidRDefault="00276C06" w:rsidP="00276C06">
      <w:pPr>
        <w:spacing w:line="480" w:lineRule="auto"/>
        <w:ind w:left="720" w:hanging="720"/>
        <w:contextualSpacing/>
        <w:rPr>
          <w:rStyle w:val="HTMLCite"/>
          <w:rFonts w:cs="Arial"/>
          <w:i w:val="0"/>
          <w:color w:val="000000"/>
          <w:sz w:val="24"/>
        </w:rPr>
      </w:pPr>
      <w:r w:rsidRPr="006C2EA3">
        <w:rPr>
          <w:rStyle w:val="HTMLCite"/>
          <w:rFonts w:cs="Arial"/>
          <w:color w:val="000000"/>
          <w:sz w:val="24"/>
        </w:rPr>
        <w:t xml:space="preserve">_____________.  </w:t>
      </w:r>
      <w:proofErr w:type="gramStart"/>
      <w:r w:rsidRPr="006C2EA3">
        <w:rPr>
          <w:rStyle w:val="HTMLCite"/>
          <w:rFonts w:cs="Arial"/>
          <w:color w:val="000000"/>
          <w:sz w:val="24"/>
        </w:rPr>
        <w:t>“Unanswered Questions.”</w:t>
      </w:r>
      <w:proofErr w:type="gramEnd"/>
      <w:r w:rsidRPr="006C2EA3">
        <w:rPr>
          <w:rStyle w:val="HTMLCite"/>
          <w:rFonts w:cs="Arial"/>
          <w:color w:val="000000"/>
          <w:sz w:val="24"/>
        </w:rPr>
        <w:t xml:space="preserve"> In The Ragged Edge: The Disability Experience from the Pages of the First Fifteen Years of the Disability Rag, edited by Barrett Shaw. 186-201. Louisville: The </w:t>
      </w:r>
      <w:proofErr w:type="spellStart"/>
      <w:r w:rsidRPr="006C2EA3">
        <w:rPr>
          <w:rStyle w:val="HTMLCite"/>
          <w:rFonts w:cs="Arial"/>
          <w:color w:val="000000"/>
          <w:sz w:val="24"/>
        </w:rPr>
        <w:t>Advocado</w:t>
      </w:r>
      <w:proofErr w:type="spellEnd"/>
      <w:r w:rsidRPr="006C2EA3">
        <w:rPr>
          <w:rStyle w:val="HTMLCite"/>
          <w:rFonts w:cs="Arial"/>
          <w:color w:val="000000"/>
          <w:sz w:val="24"/>
        </w:rPr>
        <w:t xml:space="preserve"> Press. </w:t>
      </w:r>
    </w:p>
    <w:p w:rsidR="00276C06" w:rsidRPr="006C2EA3" w:rsidRDefault="00276C06" w:rsidP="00F329D9">
      <w:pPr>
        <w:pStyle w:val="Default"/>
        <w:spacing w:line="480" w:lineRule="auto"/>
        <w:ind w:left="720" w:hanging="720"/>
        <w:contextualSpacing/>
        <w:rPr>
          <w:rStyle w:val="HTMLCite"/>
          <w:rFonts w:ascii="Arial" w:hAnsi="Arial" w:cs="Arial"/>
          <w:i w:val="0"/>
        </w:rPr>
      </w:pPr>
      <w:proofErr w:type="spellStart"/>
      <w:r w:rsidRPr="006C2EA3">
        <w:rPr>
          <w:rStyle w:val="HTMLCite"/>
          <w:rFonts w:ascii="Arial" w:hAnsi="Arial" w:cs="Arial"/>
          <w:i w:val="0"/>
        </w:rPr>
        <w:t>Jolls</w:t>
      </w:r>
      <w:proofErr w:type="spellEnd"/>
      <w:r w:rsidRPr="006C2EA3">
        <w:rPr>
          <w:rStyle w:val="HTMLCite"/>
          <w:rFonts w:ascii="Arial" w:hAnsi="Arial" w:cs="Arial"/>
          <w:i w:val="0"/>
        </w:rPr>
        <w:t>, Christine</w:t>
      </w:r>
      <w:r w:rsidRPr="006C2EA3">
        <w:rPr>
          <w:rStyle w:val="HTMLCite"/>
          <w:rFonts w:ascii="Arial" w:hAnsi="Arial" w:cs="Arial"/>
        </w:rPr>
        <w:t xml:space="preserve">. </w:t>
      </w:r>
      <w:proofErr w:type="gramStart"/>
      <w:r w:rsidRPr="006C2EA3">
        <w:rPr>
          <w:rStyle w:val="HTMLCite"/>
          <w:rFonts w:ascii="Arial" w:hAnsi="Arial" w:cs="Arial"/>
        </w:rPr>
        <w:t>“Antidiscrimination and Accommodation.”</w:t>
      </w:r>
      <w:proofErr w:type="gramEnd"/>
      <w:r w:rsidRPr="006C2EA3">
        <w:rPr>
          <w:rStyle w:val="HTMLCite"/>
          <w:rFonts w:ascii="Arial" w:hAnsi="Arial" w:cs="Arial"/>
        </w:rPr>
        <w:t xml:space="preserve"> Harvard Law Review, </w:t>
      </w:r>
      <w:r w:rsidRPr="006C2EA3">
        <w:rPr>
          <w:rStyle w:val="HTMLCite"/>
          <w:rFonts w:ascii="Arial" w:hAnsi="Arial" w:cs="Arial"/>
          <w:i w:val="0"/>
        </w:rPr>
        <w:t xml:space="preserve">115 </w:t>
      </w:r>
      <w:r w:rsidRPr="006C2EA3">
        <w:rPr>
          <w:rFonts w:ascii="Arial" w:hAnsi="Arial" w:cs="Arial"/>
        </w:rPr>
        <w:t xml:space="preserve"> </w:t>
      </w:r>
      <w:r w:rsidRPr="006C2EA3">
        <w:rPr>
          <w:rFonts w:ascii="Arial" w:hAnsi="Arial" w:cs="Arial"/>
        </w:rPr>
        <w:tab/>
        <w:t>(December 2001): 642-699.</w:t>
      </w:r>
    </w:p>
    <w:p w:rsidR="00276C06" w:rsidRPr="006C2EA3" w:rsidRDefault="00276C06" w:rsidP="00276C06">
      <w:pPr>
        <w:autoSpaceDE w:val="0"/>
        <w:autoSpaceDN w:val="0"/>
        <w:adjustRightInd w:val="0"/>
        <w:spacing w:line="480" w:lineRule="auto"/>
        <w:ind w:left="720" w:hanging="720"/>
        <w:contextualSpacing/>
        <w:rPr>
          <w:rFonts w:cs="Arial"/>
          <w:sz w:val="24"/>
        </w:rPr>
      </w:pPr>
      <w:r w:rsidRPr="006C2EA3">
        <w:rPr>
          <w:rFonts w:cs="Arial"/>
          <w:sz w:val="24"/>
        </w:rPr>
        <w:t>Keizer, Garrett. “</w:t>
      </w:r>
      <w:r w:rsidRPr="006C2EA3">
        <w:rPr>
          <w:rFonts w:cs="Arial"/>
          <w:iCs/>
          <w:sz w:val="24"/>
        </w:rPr>
        <w:t>Life Everlasting: The Religious Right and the Right to Die</w:t>
      </w:r>
      <w:r w:rsidRPr="006C2EA3">
        <w:rPr>
          <w:rFonts w:cs="Arial"/>
          <w:sz w:val="24"/>
        </w:rPr>
        <w:t xml:space="preserve">.” </w:t>
      </w:r>
      <w:r w:rsidRPr="006C2EA3">
        <w:rPr>
          <w:rFonts w:cs="Arial"/>
          <w:i/>
          <w:sz w:val="24"/>
        </w:rPr>
        <w:t>Harper’s</w:t>
      </w:r>
      <w:r w:rsidRPr="006C2EA3">
        <w:rPr>
          <w:rFonts w:cs="Arial"/>
          <w:sz w:val="24"/>
        </w:rPr>
        <w:t xml:space="preserve"> (Feb. 2005) </w:t>
      </w:r>
      <w:r w:rsidRPr="006C2EA3">
        <w:rPr>
          <w:rStyle w:val="HTMLCite"/>
          <w:rFonts w:cs="Arial"/>
          <w:sz w:val="24"/>
        </w:rPr>
        <w:t>harpers.org/archive/2005/02/0080411</w:t>
      </w:r>
      <w:r w:rsidRPr="006C2EA3">
        <w:rPr>
          <w:rFonts w:cs="Arial"/>
          <w:sz w:val="24"/>
        </w:rPr>
        <w:t>, downloaded October 5, 2012.</w:t>
      </w:r>
    </w:p>
    <w:p w:rsidR="00276C06" w:rsidRPr="006C2EA3" w:rsidRDefault="00276C06" w:rsidP="00276C06">
      <w:pPr>
        <w:spacing w:line="480" w:lineRule="auto"/>
        <w:ind w:left="720" w:hanging="720"/>
        <w:contextualSpacing/>
        <w:rPr>
          <w:rFonts w:cs="Arial"/>
          <w:sz w:val="24"/>
        </w:rPr>
      </w:pPr>
      <w:r w:rsidRPr="006C2EA3">
        <w:rPr>
          <w:rFonts w:cs="Arial"/>
          <w:sz w:val="24"/>
        </w:rPr>
        <w:t xml:space="preserve">Kevorkian, Jack. </w:t>
      </w:r>
      <w:r w:rsidRPr="006C2EA3">
        <w:rPr>
          <w:rFonts w:cs="Arial"/>
          <w:i/>
          <w:sz w:val="24"/>
        </w:rPr>
        <w:t xml:space="preserve">Prescription: </w:t>
      </w:r>
      <w:proofErr w:type="spellStart"/>
      <w:r w:rsidRPr="006C2EA3">
        <w:rPr>
          <w:rFonts w:cs="Arial"/>
          <w:i/>
          <w:sz w:val="24"/>
        </w:rPr>
        <w:t>Medicide</w:t>
      </w:r>
      <w:proofErr w:type="spellEnd"/>
      <w:r w:rsidRPr="006C2EA3">
        <w:rPr>
          <w:rFonts w:cs="Arial"/>
          <w:i/>
          <w:sz w:val="24"/>
        </w:rPr>
        <w:t xml:space="preserve">. </w:t>
      </w:r>
      <w:r w:rsidRPr="006C2EA3">
        <w:rPr>
          <w:rFonts w:cs="Arial"/>
          <w:sz w:val="24"/>
        </w:rPr>
        <w:t>Buffalo, New York: Prometheus Books. 1991.</w:t>
      </w:r>
    </w:p>
    <w:p w:rsidR="00276C06" w:rsidRPr="006C2EA3" w:rsidRDefault="00276C06" w:rsidP="00276C06">
      <w:pPr>
        <w:spacing w:line="480" w:lineRule="auto"/>
        <w:ind w:left="720" w:hanging="720"/>
        <w:contextualSpacing/>
        <w:rPr>
          <w:rFonts w:cs="Arial"/>
          <w:sz w:val="24"/>
        </w:rPr>
      </w:pPr>
      <w:proofErr w:type="spellStart"/>
      <w:r w:rsidRPr="006C2EA3">
        <w:rPr>
          <w:rFonts w:cs="Arial"/>
          <w:i/>
          <w:sz w:val="24"/>
        </w:rPr>
        <w:t>Kirchberg</w:t>
      </w:r>
      <w:proofErr w:type="spellEnd"/>
      <w:r w:rsidRPr="006C2EA3">
        <w:rPr>
          <w:rFonts w:cs="Arial"/>
          <w:i/>
          <w:sz w:val="24"/>
        </w:rPr>
        <w:t xml:space="preserve"> v. Feenstra</w:t>
      </w:r>
      <w:proofErr w:type="gramStart"/>
      <w:r w:rsidRPr="006C2EA3">
        <w:rPr>
          <w:rFonts w:cs="Arial"/>
          <w:sz w:val="24"/>
        </w:rPr>
        <w:t>,450</w:t>
      </w:r>
      <w:proofErr w:type="gramEnd"/>
      <w:r w:rsidRPr="006C2EA3">
        <w:rPr>
          <w:rFonts w:cs="Arial"/>
          <w:sz w:val="24"/>
        </w:rPr>
        <w:t xml:space="preserve"> U.S. 455 (1981.)</w:t>
      </w:r>
    </w:p>
    <w:p w:rsidR="00276C06" w:rsidRPr="006C2EA3" w:rsidRDefault="00276C06" w:rsidP="00276C06">
      <w:pPr>
        <w:spacing w:line="480" w:lineRule="auto"/>
        <w:ind w:left="720" w:hanging="720"/>
        <w:contextualSpacing/>
        <w:outlineLvl w:val="3"/>
        <w:rPr>
          <w:rStyle w:val="HTMLCite"/>
          <w:rFonts w:cs="Arial"/>
          <w:i w:val="0"/>
          <w:color w:val="000000"/>
          <w:sz w:val="24"/>
        </w:rPr>
      </w:pPr>
      <w:proofErr w:type="spellStart"/>
      <w:proofErr w:type="gramStart"/>
      <w:r w:rsidRPr="006C2EA3">
        <w:rPr>
          <w:rStyle w:val="HTMLCite"/>
          <w:rFonts w:cs="Arial"/>
          <w:i w:val="0"/>
          <w:color w:val="000000"/>
          <w:sz w:val="24"/>
        </w:rPr>
        <w:t>Kriner</w:t>
      </w:r>
      <w:proofErr w:type="spellEnd"/>
      <w:r w:rsidRPr="006C2EA3">
        <w:rPr>
          <w:rStyle w:val="HTMLCite"/>
          <w:rFonts w:cs="Arial"/>
          <w:i w:val="0"/>
          <w:color w:val="000000"/>
          <w:sz w:val="24"/>
        </w:rPr>
        <w:t xml:space="preserve">, Douglas, and Francis </w:t>
      </w:r>
      <w:proofErr w:type="spellStart"/>
      <w:r w:rsidRPr="006C2EA3">
        <w:rPr>
          <w:rStyle w:val="HTMLCite"/>
          <w:rFonts w:cs="Arial"/>
          <w:i w:val="0"/>
          <w:color w:val="000000"/>
          <w:sz w:val="24"/>
        </w:rPr>
        <w:t>Shen</w:t>
      </w:r>
      <w:proofErr w:type="spellEnd"/>
      <w:r w:rsidRPr="006C2EA3">
        <w:rPr>
          <w:rStyle w:val="HTMLCite"/>
          <w:rFonts w:cs="Arial"/>
          <w:i w:val="0"/>
          <w:color w:val="000000"/>
          <w:sz w:val="24"/>
        </w:rPr>
        <w:t>.</w:t>
      </w:r>
      <w:proofErr w:type="gramEnd"/>
      <w:r w:rsidRPr="006C2EA3">
        <w:rPr>
          <w:rStyle w:val="HTMLCite"/>
          <w:rFonts w:cs="Arial"/>
          <w:color w:val="000000"/>
          <w:sz w:val="24"/>
        </w:rPr>
        <w:t xml:space="preserve"> The Casualty Gap: The Causes and Consequences of American Wartime Inequalities. </w:t>
      </w:r>
      <w:r w:rsidRPr="006C2EA3">
        <w:rPr>
          <w:rStyle w:val="HTMLCite"/>
          <w:rFonts w:cs="Arial"/>
          <w:i w:val="0"/>
          <w:color w:val="000000"/>
          <w:sz w:val="24"/>
        </w:rPr>
        <w:t>New York: Oxford University Press, 2010</w:t>
      </w:r>
      <w:r w:rsidRPr="006C2EA3">
        <w:rPr>
          <w:rStyle w:val="HTMLCite"/>
          <w:rFonts w:cs="Arial"/>
          <w:color w:val="000000"/>
          <w:sz w:val="24"/>
        </w:rPr>
        <w:t>.</w:t>
      </w:r>
    </w:p>
    <w:p w:rsidR="00276C06" w:rsidRPr="006C2EA3" w:rsidRDefault="00276C06" w:rsidP="00276C06">
      <w:pPr>
        <w:spacing w:line="480" w:lineRule="auto"/>
        <w:ind w:left="720" w:hanging="720"/>
        <w:contextualSpacing/>
        <w:outlineLvl w:val="3"/>
        <w:rPr>
          <w:rStyle w:val="HTMLCite"/>
          <w:rFonts w:cs="Arial"/>
          <w:i w:val="0"/>
          <w:color w:val="000000"/>
          <w:sz w:val="24"/>
        </w:rPr>
      </w:pPr>
      <w:proofErr w:type="spellStart"/>
      <w:proofErr w:type="gramStart"/>
      <w:r w:rsidRPr="006C2EA3">
        <w:rPr>
          <w:rStyle w:val="HTMLCite"/>
          <w:rFonts w:cs="Arial"/>
          <w:i w:val="0"/>
          <w:color w:val="000000"/>
          <w:sz w:val="24"/>
        </w:rPr>
        <w:t>Kristof</w:t>
      </w:r>
      <w:proofErr w:type="spellEnd"/>
      <w:r w:rsidRPr="006C2EA3">
        <w:rPr>
          <w:rStyle w:val="HTMLCite"/>
          <w:rFonts w:cs="Arial"/>
          <w:i w:val="0"/>
          <w:color w:val="000000"/>
          <w:sz w:val="24"/>
        </w:rPr>
        <w:t xml:space="preserve">, Nicholas D. and Sheryl </w:t>
      </w:r>
      <w:proofErr w:type="spellStart"/>
      <w:r w:rsidRPr="006C2EA3">
        <w:rPr>
          <w:rStyle w:val="HTMLCite"/>
          <w:rFonts w:cs="Arial"/>
          <w:i w:val="0"/>
          <w:color w:val="000000"/>
          <w:sz w:val="24"/>
        </w:rPr>
        <w:t>WuDunn</w:t>
      </w:r>
      <w:proofErr w:type="spellEnd"/>
      <w:r w:rsidRPr="006C2EA3">
        <w:rPr>
          <w:rStyle w:val="HTMLCite"/>
          <w:rFonts w:cs="Arial"/>
          <w:color w:val="000000"/>
          <w:sz w:val="24"/>
        </w:rPr>
        <w:t>.</w:t>
      </w:r>
      <w:proofErr w:type="gramEnd"/>
      <w:r w:rsidRPr="006C2EA3">
        <w:rPr>
          <w:rStyle w:val="HTMLCite"/>
          <w:rFonts w:cs="Arial"/>
          <w:color w:val="000000"/>
          <w:sz w:val="24"/>
        </w:rPr>
        <w:t xml:space="preserve"> Half the Sky: Turning Oppression into Opportunity for Women Worldwide. </w:t>
      </w:r>
      <w:r w:rsidRPr="006C2EA3">
        <w:rPr>
          <w:rStyle w:val="HTMLCite"/>
          <w:rFonts w:cs="Arial"/>
          <w:i w:val="0"/>
          <w:color w:val="000000"/>
          <w:sz w:val="24"/>
        </w:rPr>
        <w:t>New York: Alfred A. Knopf, 2009.</w:t>
      </w:r>
    </w:p>
    <w:p w:rsidR="00276C06" w:rsidRPr="006C2EA3" w:rsidRDefault="00276C06" w:rsidP="00276C06">
      <w:pPr>
        <w:spacing w:line="480" w:lineRule="auto"/>
        <w:ind w:left="720" w:hanging="720"/>
        <w:contextualSpacing/>
        <w:outlineLvl w:val="3"/>
        <w:rPr>
          <w:rStyle w:val="HTMLCite"/>
          <w:rFonts w:cs="Arial"/>
          <w:i w:val="0"/>
          <w:color w:val="000000"/>
          <w:sz w:val="24"/>
        </w:rPr>
      </w:pPr>
      <w:proofErr w:type="spellStart"/>
      <w:r w:rsidRPr="006C2EA3">
        <w:rPr>
          <w:rStyle w:val="HTMLCite"/>
          <w:rFonts w:cs="Arial"/>
          <w:i w:val="0"/>
          <w:color w:val="000000"/>
          <w:sz w:val="24"/>
        </w:rPr>
        <w:t>Kristol</w:t>
      </w:r>
      <w:proofErr w:type="spellEnd"/>
      <w:r w:rsidRPr="006C2EA3">
        <w:rPr>
          <w:rStyle w:val="HTMLCite"/>
          <w:rFonts w:cs="Arial"/>
          <w:i w:val="0"/>
          <w:color w:val="000000"/>
          <w:sz w:val="24"/>
        </w:rPr>
        <w:t>, William</w:t>
      </w:r>
      <w:r w:rsidRPr="006C2EA3">
        <w:rPr>
          <w:rStyle w:val="HTMLCite"/>
          <w:rFonts w:cs="Arial"/>
          <w:color w:val="000000"/>
          <w:sz w:val="24"/>
        </w:rPr>
        <w:t xml:space="preserve">. </w:t>
      </w:r>
      <w:proofErr w:type="gramStart"/>
      <w:r w:rsidRPr="006C2EA3">
        <w:rPr>
          <w:rStyle w:val="HTMLCite"/>
          <w:rFonts w:cs="Arial"/>
          <w:i w:val="0"/>
          <w:color w:val="000000"/>
          <w:sz w:val="24"/>
        </w:rPr>
        <w:t xml:space="preserve">“A Conservative Perspective on </w:t>
      </w:r>
      <w:r w:rsidR="005D1C91" w:rsidRPr="006C2EA3">
        <w:rPr>
          <w:rStyle w:val="HTMLCite"/>
          <w:rFonts w:cs="Arial"/>
          <w:i w:val="0"/>
          <w:color w:val="000000"/>
          <w:sz w:val="24"/>
        </w:rPr>
        <w:t>Public Policy and the Family.”</w:t>
      </w:r>
      <w:proofErr w:type="gramEnd"/>
      <w:r w:rsidR="005D1C91" w:rsidRPr="006C2EA3">
        <w:rPr>
          <w:rStyle w:val="HTMLCite"/>
          <w:rFonts w:cs="Arial"/>
          <w:i w:val="0"/>
          <w:color w:val="000000"/>
          <w:sz w:val="24"/>
        </w:rPr>
        <w:t xml:space="preserve"> </w:t>
      </w:r>
      <w:proofErr w:type="gramStart"/>
      <w:r w:rsidR="005D1C91" w:rsidRPr="006C2EA3">
        <w:rPr>
          <w:rStyle w:val="HTMLCite"/>
          <w:rFonts w:cs="Arial"/>
          <w:color w:val="000000"/>
          <w:sz w:val="24"/>
        </w:rPr>
        <w:t>T</w:t>
      </w:r>
      <w:r w:rsidRPr="006C2EA3">
        <w:rPr>
          <w:rStyle w:val="HTMLCite"/>
          <w:rFonts w:cs="Arial"/>
          <w:color w:val="000000"/>
          <w:sz w:val="24"/>
        </w:rPr>
        <w:t>he Family, Civil Society, and the State</w:t>
      </w:r>
      <w:r w:rsidR="00FA3A48" w:rsidRPr="006C2EA3">
        <w:rPr>
          <w:rStyle w:val="HTMLCite"/>
          <w:rFonts w:cs="Arial"/>
          <w:color w:val="000000"/>
          <w:sz w:val="24"/>
        </w:rPr>
        <w:t>.</w:t>
      </w:r>
      <w:proofErr w:type="gramEnd"/>
      <w:r w:rsidR="00FA3A48" w:rsidRPr="006C2EA3">
        <w:rPr>
          <w:rStyle w:val="HTMLCite"/>
          <w:rFonts w:cs="Arial"/>
          <w:color w:val="000000"/>
          <w:sz w:val="24"/>
        </w:rPr>
        <w:t xml:space="preserve"> </w:t>
      </w:r>
      <w:r w:rsidR="00FA3A48" w:rsidRPr="006C2EA3">
        <w:rPr>
          <w:rStyle w:val="HTMLCite"/>
          <w:rFonts w:cs="Arial"/>
          <w:i w:val="0"/>
          <w:color w:val="000000"/>
          <w:sz w:val="24"/>
        </w:rPr>
        <w:t>Christopher Wolfe ed.</w:t>
      </w:r>
      <w:r w:rsidRPr="006C2EA3">
        <w:rPr>
          <w:rStyle w:val="HTMLCite"/>
          <w:rFonts w:cs="Arial"/>
          <w:i w:val="0"/>
          <w:color w:val="000000"/>
          <w:sz w:val="24"/>
        </w:rPr>
        <w:t xml:space="preserve">: </w:t>
      </w:r>
      <w:proofErr w:type="spellStart"/>
      <w:r w:rsidRPr="006C2EA3">
        <w:rPr>
          <w:rStyle w:val="HTMLCite"/>
          <w:rFonts w:cs="Arial"/>
          <w:i w:val="0"/>
          <w:color w:val="000000"/>
          <w:sz w:val="24"/>
        </w:rPr>
        <w:t>Rowman</w:t>
      </w:r>
      <w:proofErr w:type="spellEnd"/>
      <w:r w:rsidRPr="006C2EA3">
        <w:rPr>
          <w:rStyle w:val="HTMLCite"/>
          <w:rFonts w:cs="Arial"/>
          <w:i w:val="0"/>
          <w:color w:val="000000"/>
          <w:sz w:val="24"/>
        </w:rPr>
        <w:t xml:space="preserve"> &amp; Littlefield, 1998</w:t>
      </w:r>
      <w:r w:rsidRPr="006C2EA3">
        <w:rPr>
          <w:rStyle w:val="HTMLCite"/>
          <w:rFonts w:cs="Arial"/>
          <w:color w:val="000000"/>
          <w:sz w:val="24"/>
        </w:rPr>
        <w:t>.</w:t>
      </w:r>
    </w:p>
    <w:p w:rsidR="00276C06" w:rsidRPr="006C2EA3" w:rsidRDefault="00276C06" w:rsidP="00276C06">
      <w:pPr>
        <w:spacing w:line="480" w:lineRule="auto"/>
        <w:ind w:left="720" w:hanging="720"/>
        <w:contextualSpacing/>
        <w:rPr>
          <w:rFonts w:cs="Arial"/>
          <w:sz w:val="24"/>
        </w:rPr>
      </w:pPr>
      <w:proofErr w:type="spellStart"/>
      <w:r w:rsidRPr="006C2EA3">
        <w:rPr>
          <w:rFonts w:cs="Arial"/>
          <w:sz w:val="24"/>
        </w:rPr>
        <w:t>Lederer</w:t>
      </w:r>
      <w:proofErr w:type="spellEnd"/>
      <w:r w:rsidRPr="006C2EA3">
        <w:rPr>
          <w:rFonts w:cs="Arial"/>
          <w:sz w:val="24"/>
        </w:rPr>
        <w:t xml:space="preserve">, Eleanor, “Lithium Nephropathy,” </w:t>
      </w:r>
      <w:proofErr w:type="spellStart"/>
      <w:r w:rsidRPr="006C2EA3">
        <w:rPr>
          <w:rFonts w:cs="Arial"/>
          <w:i/>
          <w:sz w:val="24"/>
        </w:rPr>
        <w:t>Medscape</w:t>
      </w:r>
      <w:proofErr w:type="spellEnd"/>
      <w:r w:rsidRPr="006C2EA3">
        <w:rPr>
          <w:rFonts w:cs="Arial"/>
          <w:i/>
          <w:sz w:val="24"/>
        </w:rPr>
        <w:t xml:space="preserve"> Reference, </w:t>
      </w:r>
      <w:r w:rsidRPr="006C2EA3">
        <w:rPr>
          <w:rFonts w:cs="Arial"/>
          <w:sz w:val="24"/>
        </w:rPr>
        <w:t xml:space="preserve">January 12, 2012, </w:t>
      </w:r>
      <w:r w:rsidRPr="006C2EA3">
        <w:rPr>
          <w:rStyle w:val="HTMLCite"/>
          <w:rFonts w:cs="Arial"/>
          <w:sz w:val="24"/>
        </w:rPr>
        <w:t>emedicine.medscape.com/article/242772-overview, accessed October 13, 2012.</w:t>
      </w:r>
    </w:p>
    <w:p w:rsidR="00276C06" w:rsidRPr="006C2EA3" w:rsidRDefault="00276C06" w:rsidP="00276C06">
      <w:pPr>
        <w:pStyle w:val="Default"/>
        <w:spacing w:line="480" w:lineRule="auto"/>
        <w:ind w:left="720" w:hanging="720"/>
        <w:contextualSpacing/>
        <w:rPr>
          <w:rFonts w:ascii="Arial" w:hAnsi="Arial" w:cs="Arial"/>
        </w:rPr>
      </w:pPr>
      <w:proofErr w:type="spellStart"/>
      <w:r w:rsidRPr="006C2EA3">
        <w:rPr>
          <w:rStyle w:val="citation"/>
          <w:rFonts w:ascii="Arial" w:hAnsi="Arial" w:cs="Arial"/>
        </w:rPr>
        <w:t>Leenaars</w:t>
      </w:r>
      <w:proofErr w:type="spellEnd"/>
      <w:r w:rsidRPr="006C2EA3">
        <w:rPr>
          <w:rStyle w:val="citation"/>
          <w:rFonts w:ascii="Arial" w:hAnsi="Arial" w:cs="Arial"/>
        </w:rPr>
        <w:t xml:space="preserve">, </w:t>
      </w:r>
      <w:proofErr w:type="spellStart"/>
      <w:r w:rsidRPr="006C2EA3">
        <w:rPr>
          <w:rStyle w:val="citation"/>
          <w:rFonts w:ascii="Arial" w:hAnsi="Arial" w:cs="Arial"/>
        </w:rPr>
        <w:t>Antoon</w:t>
      </w:r>
      <w:proofErr w:type="spellEnd"/>
      <w:r w:rsidRPr="006C2EA3">
        <w:rPr>
          <w:rStyle w:val="citation"/>
          <w:rFonts w:ascii="Arial" w:hAnsi="Arial" w:cs="Arial"/>
        </w:rPr>
        <w:t xml:space="preserve"> A. “Suicide and Human Rights: A </w:t>
      </w:r>
      <w:proofErr w:type="spellStart"/>
      <w:r w:rsidRPr="006C2EA3">
        <w:rPr>
          <w:rStyle w:val="citation"/>
          <w:rFonts w:ascii="Arial" w:hAnsi="Arial" w:cs="Arial"/>
        </w:rPr>
        <w:t>Suicidologists’s</w:t>
      </w:r>
      <w:proofErr w:type="spellEnd"/>
      <w:r w:rsidRPr="006C2EA3">
        <w:rPr>
          <w:rStyle w:val="citation"/>
          <w:rFonts w:ascii="Arial" w:hAnsi="Arial" w:cs="Arial"/>
        </w:rPr>
        <w:t xml:space="preserve"> Perspective.” </w:t>
      </w:r>
    </w:p>
    <w:p w:rsidR="00276C06" w:rsidRPr="006C2EA3" w:rsidRDefault="00276C06" w:rsidP="00276C06">
      <w:pPr>
        <w:spacing w:line="480" w:lineRule="auto"/>
        <w:ind w:left="720" w:hanging="720"/>
        <w:contextualSpacing/>
        <w:rPr>
          <w:rStyle w:val="citation"/>
          <w:rFonts w:ascii="Arial" w:hAnsi="Arial" w:cs="Arial"/>
          <w:sz w:val="24"/>
        </w:rPr>
      </w:pPr>
      <w:r w:rsidRPr="006C2EA3">
        <w:rPr>
          <w:rFonts w:cs="Arial"/>
          <w:sz w:val="24"/>
        </w:rPr>
        <w:t xml:space="preserve">      </w:t>
      </w:r>
      <w:r w:rsidRPr="006C2EA3">
        <w:rPr>
          <w:rFonts w:cs="Arial"/>
          <w:i/>
          <w:sz w:val="24"/>
        </w:rPr>
        <w:t>Health and Human Rights</w:t>
      </w:r>
      <w:r w:rsidRPr="006C2EA3">
        <w:rPr>
          <w:rFonts w:cs="Arial"/>
          <w:sz w:val="24"/>
        </w:rPr>
        <w:t>, 6</w:t>
      </w:r>
      <w:r w:rsidR="005D1C91" w:rsidRPr="006C2EA3">
        <w:rPr>
          <w:rFonts w:cs="Arial"/>
          <w:sz w:val="24"/>
        </w:rPr>
        <w:t xml:space="preserve"> </w:t>
      </w:r>
      <w:r w:rsidRPr="006C2EA3">
        <w:rPr>
          <w:rFonts w:cs="Arial"/>
          <w:sz w:val="24"/>
        </w:rPr>
        <w:t>(2003): 128-148.</w:t>
      </w:r>
    </w:p>
    <w:p w:rsidR="00276C06" w:rsidRPr="00EF3A69" w:rsidRDefault="00276C06" w:rsidP="00276C06">
      <w:pPr>
        <w:spacing w:line="480" w:lineRule="auto"/>
        <w:ind w:left="720" w:hanging="720"/>
        <w:contextualSpacing/>
        <w:rPr>
          <w:rStyle w:val="HTMLCite"/>
          <w:rFonts w:cs="Arial"/>
          <w:i w:val="0"/>
          <w:color w:val="000000"/>
          <w:sz w:val="24"/>
        </w:rPr>
      </w:pPr>
      <w:proofErr w:type="gramStart"/>
      <w:r w:rsidRPr="00EF3A69">
        <w:rPr>
          <w:rStyle w:val="citation"/>
          <w:rFonts w:ascii="Arial" w:hAnsi="Arial" w:cs="Arial"/>
          <w:sz w:val="24"/>
        </w:rPr>
        <w:t xml:space="preserve">__________________, Michael J. </w:t>
      </w:r>
      <w:proofErr w:type="spellStart"/>
      <w:r w:rsidRPr="00EF3A69">
        <w:rPr>
          <w:rStyle w:val="citation"/>
          <w:rFonts w:ascii="Arial" w:hAnsi="Arial" w:cs="Arial"/>
          <w:sz w:val="24"/>
        </w:rPr>
        <w:t>Kral</w:t>
      </w:r>
      <w:proofErr w:type="spellEnd"/>
      <w:r w:rsidRPr="00EF3A69">
        <w:rPr>
          <w:rStyle w:val="citation"/>
          <w:rFonts w:ascii="Arial" w:hAnsi="Arial" w:cs="Arial"/>
          <w:sz w:val="24"/>
        </w:rPr>
        <w:t xml:space="preserve">, Ronald J. </w:t>
      </w:r>
      <w:proofErr w:type="spellStart"/>
      <w:r w:rsidRPr="00EF3A69">
        <w:rPr>
          <w:rStyle w:val="citation"/>
          <w:rFonts w:ascii="Arial" w:hAnsi="Arial" w:cs="Arial"/>
          <w:sz w:val="24"/>
        </w:rPr>
        <w:t>Dyck</w:t>
      </w:r>
      <w:proofErr w:type="spellEnd"/>
      <w:r w:rsidRPr="00EF3A69">
        <w:rPr>
          <w:rStyle w:val="citation"/>
          <w:rFonts w:ascii="Arial" w:hAnsi="Arial" w:cs="Arial"/>
          <w:sz w:val="24"/>
        </w:rPr>
        <w:t>.</w:t>
      </w:r>
      <w:proofErr w:type="gramEnd"/>
      <w:r w:rsidRPr="00EF3A69">
        <w:rPr>
          <w:rStyle w:val="citation"/>
          <w:rFonts w:ascii="Arial" w:hAnsi="Arial" w:cs="Arial"/>
          <w:sz w:val="24"/>
        </w:rPr>
        <w:t xml:space="preserve"> </w:t>
      </w:r>
      <w:proofErr w:type="gramStart"/>
      <w:r w:rsidRPr="00EF3A69">
        <w:rPr>
          <w:rStyle w:val="citation"/>
          <w:rFonts w:ascii="Arial" w:hAnsi="Arial" w:cs="Arial"/>
          <w:i/>
          <w:sz w:val="24"/>
        </w:rPr>
        <w:t>Suicide in Canada.</w:t>
      </w:r>
      <w:proofErr w:type="gramEnd"/>
      <w:r w:rsidRPr="00EF3A69">
        <w:rPr>
          <w:rStyle w:val="citation"/>
          <w:rFonts w:ascii="Arial" w:hAnsi="Arial" w:cs="Arial"/>
          <w:i/>
          <w:sz w:val="24"/>
        </w:rPr>
        <w:t xml:space="preserve">  </w:t>
      </w:r>
      <w:proofErr w:type="gramStart"/>
      <w:r w:rsidRPr="00EF3A69">
        <w:rPr>
          <w:rStyle w:val="citation"/>
          <w:rFonts w:ascii="Arial" w:hAnsi="Arial" w:cs="Arial"/>
          <w:sz w:val="24"/>
        </w:rPr>
        <w:t>University of Toronto Press, 1998.</w:t>
      </w:r>
      <w:proofErr w:type="gramEnd"/>
    </w:p>
    <w:p w:rsidR="00276C06" w:rsidRPr="005D1C91" w:rsidRDefault="00276C06" w:rsidP="00276C06">
      <w:pPr>
        <w:spacing w:line="480" w:lineRule="auto"/>
        <w:ind w:left="720" w:hanging="720"/>
        <w:contextualSpacing/>
        <w:rPr>
          <w:rStyle w:val="HTMLCite"/>
          <w:rFonts w:cs="Arial"/>
          <w:i w:val="0"/>
          <w:color w:val="000000"/>
          <w:sz w:val="24"/>
        </w:rPr>
      </w:pPr>
      <w:r w:rsidRPr="005D1C91">
        <w:rPr>
          <w:rStyle w:val="HTMLCite"/>
          <w:rFonts w:cs="Arial"/>
          <w:i w:val="0"/>
          <w:color w:val="000000"/>
          <w:sz w:val="24"/>
        </w:rPr>
        <w:t>Linton, Simi</w:t>
      </w:r>
      <w:r w:rsidRPr="005D1C91">
        <w:rPr>
          <w:rStyle w:val="HTMLCite"/>
          <w:rFonts w:cs="Arial"/>
          <w:color w:val="000000"/>
          <w:sz w:val="24"/>
        </w:rPr>
        <w:t xml:space="preserve">. </w:t>
      </w:r>
      <w:proofErr w:type="gramStart"/>
      <w:r w:rsidRPr="005D1C91">
        <w:rPr>
          <w:rStyle w:val="HTMLCite"/>
          <w:rFonts w:cs="Arial"/>
          <w:color w:val="000000"/>
          <w:sz w:val="24"/>
        </w:rPr>
        <w:t>My Body Politic.</w:t>
      </w:r>
      <w:proofErr w:type="gramEnd"/>
      <w:r w:rsidRPr="005D1C91">
        <w:rPr>
          <w:rStyle w:val="HTMLCite"/>
          <w:rFonts w:cs="Arial"/>
          <w:color w:val="000000"/>
          <w:sz w:val="24"/>
        </w:rPr>
        <w:t xml:space="preserve"> </w:t>
      </w:r>
      <w:r w:rsidRPr="005D1C91">
        <w:rPr>
          <w:rStyle w:val="HTMLCite"/>
          <w:rFonts w:cs="Arial"/>
          <w:i w:val="0"/>
          <w:color w:val="000000"/>
          <w:sz w:val="24"/>
        </w:rPr>
        <w:t>Ann Arbor: University of Michigan Press, 2006.</w:t>
      </w:r>
    </w:p>
    <w:p w:rsidR="00276C06" w:rsidRPr="005D1C91" w:rsidRDefault="00276C06" w:rsidP="00276C06">
      <w:pPr>
        <w:spacing w:line="480" w:lineRule="auto"/>
        <w:ind w:left="720" w:hanging="720"/>
        <w:contextualSpacing/>
        <w:rPr>
          <w:sz w:val="24"/>
        </w:rPr>
      </w:pPr>
      <w:proofErr w:type="spellStart"/>
      <w:proofErr w:type="gramStart"/>
      <w:r w:rsidRPr="005D1C91">
        <w:rPr>
          <w:i/>
          <w:sz w:val="24"/>
        </w:rPr>
        <w:t>Lochner</w:t>
      </w:r>
      <w:proofErr w:type="spellEnd"/>
      <w:r w:rsidRPr="005D1C91">
        <w:rPr>
          <w:i/>
          <w:sz w:val="24"/>
        </w:rPr>
        <w:t xml:space="preserve"> v.</w:t>
      </w:r>
      <w:proofErr w:type="gramEnd"/>
      <w:r w:rsidRPr="005D1C91">
        <w:rPr>
          <w:i/>
          <w:sz w:val="24"/>
        </w:rPr>
        <w:t xml:space="preserve"> New York</w:t>
      </w:r>
      <w:r w:rsidRPr="005D1C91">
        <w:rPr>
          <w:sz w:val="24"/>
        </w:rPr>
        <w:t>. 198 U.S. 45 (1905)</w:t>
      </w:r>
    </w:p>
    <w:p w:rsidR="00276C06" w:rsidRPr="005D1C91" w:rsidRDefault="00276C06" w:rsidP="00276C06">
      <w:pPr>
        <w:spacing w:line="480" w:lineRule="auto"/>
        <w:ind w:left="720" w:hanging="720"/>
        <w:contextualSpacing/>
        <w:rPr>
          <w:rStyle w:val="HTMLCite"/>
          <w:rFonts w:cs="Arial"/>
          <w:i w:val="0"/>
          <w:color w:val="000000"/>
          <w:sz w:val="24"/>
        </w:rPr>
      </w:pPr>
      <w:proofErr w:type="gramStart"/>
      <w:r w:rsidRPr="005D1C91">
        <w:rPr>
          <w:rStyle w:val="HTMLCite"/>
          <w:rFonts w:cs="Arial"/>
          <w:color w:val="000000"/>
          <w:sz w:val="24"/>
        </w:rPr>
        <w:t>Loving v. Virginia.</w:t>
      </w:r>
      <w:proofErr w:type="gramEnd"/>
      <w:r w:rsidRPr="005D1C91">
        <w:rPr>
          <w:rStyle w:val="HTMLCite"/>
          <w:rFonts w:cs="Arial"/>
          <w:color w:val="000000"/>
          <w:sz w:val="24"/>
        </w:rPr>
        <w:t xml:space="preserve"> 388 U.S. 1 (1967)</w:t>
      </w:r>
    </w:p>
    <w:p w:rsidR="00276C06" w:rsidRPr="005D1C91" w:rsidRDefault="00276C06" w:rsidP="00276C06">
      <w:pPr>
        <w:spacing w:line="480" w:lineRule="auto"/>
        <w:ind w:left="720" w:hanging="720"/>
        <w:contextualSpacing/>
        <w:rPr>
          <w:rStyle w:val="HTMLCite"/>
          <w:rFonts w:cs="Arial"/>
          <w:i w:val="0"/>
          <w:color w:val="000000"/>
          <w:sz w:val="24"/>
        </w:rPr>
      </w:pPr>
      <w:proofErr w:type="spellStart"/>
      <w:r w:rsidRPr="005D1C91">
        <w:rPr>
          <w:rStyle w:val="HTMLCite"/>
          <w:rFonts w:cs="Arial"/>
          <w:i w:val="0"/>
          <w:color w:val="000000"/>
          <w:sz w:val="24"/>
        </w:rPr>
        <w:t>Luker</w:t>
      </w:r>
      <w:proofErr w:type="spellEnd"/>
      <w:r w:rsidRPr="005D1C91">
        <w:rPr>
          <w:rStyle w:val="HTMLCite"/>
          <w:rFonts w:cs="Arial"/>
          <w:i w:val="0"/>
          <w:color w:val="000000"/>
          <w:sz w:val="24"/>
        </w:rPr>
        <w:t>, Kristin</w:t>
      </w:r>
      <w:r w:rsidRPr="005D1C91">
        <w:rPr>
          <w:rStyle w:val="HTMLCite"/>
          <w:rFonts w:cs="Arial"/>
          <w:color w:val="000000"/>
          <w:sz w:val="24"/>
        </w:rPr>
        <w:t xml:space="preserve">. </w:t>
      </w:r>
      <w:proofErr w:type="gramStart"/>
      <w:r w:rsidRPr="005D1C91">
        <w:rPr>
          <w:rStyle w:val="HTMLCite"/>
          <w:rFonts w:cs="Arial"/>
          <w:color w:val="000000"/>
          <w:sz w:val="24"/>
        </w:rPr>
        <w:t>Abortion and the Politics of Motherhood.</w:t>
      </w:r>
      <w:proofErr w:type="gramEnd"/>
      <w:r w:rsidRPr="005D1C91">
        <w:rPr>
          <w:rStyle w:val="HTMLCite"/>
          <w:rFonts w:cs="Arial"/>
          <w:color w:val="000000"/>
          <w:sz w:val="24"/>
        </w:rPr>
        <w:t xml:space="preserve"> </w:t>
      </w:r>
      <w:r w:rsidRPr="005D1C91">
        <w:rPr>
          <w:rStyle w:val="HTMLCite"/>
          <w:rFonts w:cs="Arial"/>
          <w:i w:val="0"/>
          <w:color w:val="000000"/>
          <w:sz w:val="24"/>
        </w:rPr>
        <w:t>Berkeley: University of California Press, 1984.</w:t>
      </w:r>
    </w:p>
    <w:p w:rsidR="00276C06" w:rsidRPr="005D1C91" w:rsidRDefault="00276C06" w:rsidP="00276C06">
      <w:pPr>
        <w:spacing w:line="480" w:lineRule="auto"/>
        <w:ind w:left="720" w:hanging="720"/>
        <w:contextualSpacing/>
        <w:rPr>
          <w:rStyle w:val="HTMLCite"/>
          <w:rFonts w:cs="Arial"/>
          <w:i w:val="0"/>
          <w:color w:val="000000"/>
          <w:sz w:val="24"/>
        </w:rPr>
      </w:pPr>
      <w:r w:rsidRPr="005D1C91">
        <w:rPr>
          <w:rStyle w:val="HTMLCite"/>
          <w:rFonts w:cs="Arial"/>
          <w:i w:val="0"/>
          <w:color w:val="000000"/>
          <w:sz w:val="24"/>
        </w:rPr>
        <w:t>MacKinnon, Catharine A</w:t>
      </w:r>
      <w:r w:rsidRPr="005D1C91">
        <w:rPr>
          <w:rStyle w:val="HTMLCite"/>
          <w:rFonts w:cs="Arial"/>
          <w:color w:val="000000"/>
          <w:sz w:val="24"/>
        </w:rPr>
        <w:t xml:space="preserve">. </w:t>
      </w:r>
      <w:proofErr w:type="gramStart"/>
      <w:r w:rsidRPr="005D1C91">
        <w:rPr>
          <w:rStyle w:val="HTMLCite"/>
          <w:rFonts w:cs="Arial"/>
          <w:color w:val="000000"/>
          <w:sz w:val="24"/>
        </w:rPr>
        <w:t>Toward</w:t>
      </w:r>
      <w:proofErr w:type="gramEnd"/>
      <w:r w:rsidRPr="005D1C91">
        <w:rPr>
          <w:rStyle w:val="HTMLCite"/>
          <w:rFonts w:cs="Arial"/>
          <w:color w:val="000000"/>
          <w:sz w:val="24"/>
        </w:rPr>
        <w:t xml:space="preserve"> a Feminist Theory of the State. </w:t>
      </w:r>
      <w:r w:rsidRPr="005D1C91">
        <w:rPr>
          <w:rStyle w:val="HTMLCite"/>
          <w:rFonts w:cs="Arial"/>
          <w:i w:val="0"/>
          <w:color w:val="000000"/>
          <w:sz w:val="24"/>
        </w:rPr>
        <w:t>Cambridge, Mass.: Harvard University Press, 1989.</w:t>
      </w:r>
    </w:p>
    <w:p w:rsidR="00276C06" w:rsidRPr="00FB40AA" w:rsidRDefault="00276C06" w:rsidP="00276C06">
      <w:pPr>
        <w:spacing w:line="480" w:lineRule="auto"/>
        <w:ind w:left="720" w:hanging="720"/>
        <w:contextualSpacing/>
        <w:rPr>
          <w:rStyle w:val="HTMLCite"/>
          <w:rFonts w:cs="Arial"/>
          <w:i w:val="0"/>
          <w:color w:val="000000"/>
          <w:sz w:val="24"/>
        </w:rPr>
      </w:pPr>
      <w:r w:rsidRPr="00FB40AA">
        <w:rPr>
          <w:rStyle w:val="HTMLCite"/>
          <w:rFonts w:cs="Arial"/>
          <w:color w:val="000000"/>
          <w:sz w:val="24"/>
        </w:rPr>
        <w:t xml:space="preserve">________________________Women’s Lives, Men’s Laws. Cambridge, Mass.: </w:t>
      </w:r>
      <w:proofErr w:type="spellStart"/>
      <w:r w:rsidRPr="00FB40AA">
        <w:rPr>
          <w:rStyle w:val="HTMLCite"/>
          <w:rFonts w:cs="Arial"/>
          <w:i w:val="0"/>
          <w:color w:val="000000"/>
          <w:sz w:val="24"/>
        </w:rPr>
        <w:t>MacNair</w:t>
      </w:r>
      <w:proofErr w:type="spellEnd"/>
      <w:r w:rsidRPr="00FB40AA">
        <w:rPr>
          <w:rStyle w:val="HTMLCite"/>
          <w:rFonts w:cs="Arial"/>
          <w:i w:val="0"/>
          <w:color w:val="000000"/>
          <w:sz w:val="24"/>
        </w:rPr>
        <w:t xml:space="preserve">, Rachel, Mary </w:t>
      </w:r>
      <w:proofErr w:type="spellStart"/>
      <w:r w:rsidRPr="00FB40AA">
        <w:rPr>
          <w:rStyle w:val="HTMLCite"/>
          <w:rFonts w:cs="Arial"/>
          <w:i w:val="0"/>
          <w:color w:val="000000"/>
          <w:sz w:val="24"/>
        </w:rPr>
        <w:t>Krane</w:t>
      </w:r>
      <w:proofErr w:type="spellEnd"/>
      <w:r w:rsidRPr="00FB40AA">
        <w:rPr>
          <w:rStyle w:val="HTMLCite"/>
          <w:rFonts w:cs="Arial"/>
          <w:i w:val="0"/>
          <w:color w:val="000000"/>
          <w:sz w:val="24"/>
        </w:rPr>
        <w:t xml:space="preserve"> </w:t>
      </w:r>
      <w:proofErr w:type="spellStart"/>
      <w:r w:rsidRPr="00FB40AA">
        <w:rPr>
          <w:rStyle w:val="HTMLCite"/>
          <w:rFonts w:cs="Arial"/>
          <w:i w:val="0"/>
          <w:color w:val="000000"/>
          <w:sz w:val="24"/>
        </w:rPr>
        <w:t>Derr</w:t>
      </w:r>
      <w:proofErr w:type="spellEnd"/>
      <w:r w:rsidRPr="00FB40AA">
        <w:rPr>
          <w:rStyle w:val="HTMLCite"/>
          <w:rFonts w:cs="Arial"/>
          <w:i w:val="0"/>
          <w:color w:val="000000"/>
          <w:sz w:val="24"/>
        </w:rPr>
        <w:t xml:space="preserve">, and Linda </w:t>
      </w:r>
      <w:proofErr w:type="spellStart"/>
      <w:r w:rsidRPr="00FB40AA">
        <w:rPr>
          <w:rStyle w:val="HTMLCite"/>
          <w:rFonts w:cs="Arial"/>
          <w:i w:val="0"/>
          <w:color w:val="000000"/>
          <w:sz w:val="24"/>
        </w:rPr>
        <w:t>Naranjo-Huebl</w:t>
      </w:r>
      <w:proofErr w:type="spellEnd"/>
      <w:r w:rsidRPr="00FB40AA">
        <w:rPr>
          <w:rStyle w:val="HTMLCite"/>
          <w:rFonts w:cs="Arial"/>
          <w:i w:val="0"/>
          <w:color w:val="000000"/>
          <w:sz w:val="24"/>
        </w:rPr>
        <w:t>,</w:t>
      </w:r>
      <w:r w:rsidRPr="00FB40AA">
        <w:rPr>
          <w:rStyle w:val="HTMLCite"/>
          <w:rFonts w:cs="Arial"/>
          <w:color w:val="000000"/>
          <w:sz w:val="24"/>
        </w:rPr>
        <w:t xml:space="preserve"> Pro-Life Feminism: Yesterday and Today. </w:t>
      </w:r>
      <w:proofErr w:type="gramStart"/>
      <w:r w:rsidRPr="00FB40AA">
        <w:rPr>
          <w:rStyle w:val="HTMLCite"/>
          <w:rFonts w:cs="Arial"/>
          <w:i w:val="0"/>
          <w:color w:val="000000"/>
          <w:sz w:val="24"/>
        </w:rPr>
        <w:t>2</w:t>
      </w:r>
      <w:r w:rsidRPr="00FB40AA">
        <w:rPr>
          <w:rStyle w:val="HTMLCite"/>
          <w:rFonts w:cs="Arial"/>
          <w:i w:val="0"/>
          <w:color w:val="000000"/>
          <w:sz w:val="24"/>
          <w:vertAlign w:val="superscript"/>
        </w:rPr>
        <w:t>nd</w:t>
      </w:r>
      <w:r w:rsidRPr="00FB40AA">
        <w:rPr>
          <w:rStyle w:val="HTMLCite"/>
          <w:rFonts w:cs="Arial"/>
          <w:i w:val="0"/>
          <w:color w:val="000000"/>
          <w:sz w:val="24"/>
        </w:rPr>
        <w:t xml:space="preserve"> expanded edition.</w:t>
      </w:r>
      <w:proofErr w:type="gramEnd"/>
      <w:r w:rsidRPr="00FB40AA">
        <w:rPr>
          <w:rStyle w:val="HTMLCite"/>
          <w:rFonts w:cs="Arial"/>
          <w:i w:val="0"/>
          <w:color w:val="000000"/>
          <w:sz w:val="24"/>
        </w:rPr>
        <w:t xml:space="preserve"> Kansas City, Mo: Feminism and Nonviolence Studies Association, 2005.</w:t>
      </w:r>
    </w:p>
    <w:p w:rsidR="00276C06" w:rsidRPr="00FB40AA" w:rsidRDefault="00276C06" w:rsidP="00276C06">
      <w:pPr>
        <w:spacing w:line="480" w:lineRule="auto"/>
        <w:ind w:left="720" w:hanging="720"/>
        <w:contextualSpacing/>
        <w:rPr>
          <w:rStyle w:val="HTMLCite"/>
          <w:rFonts w:cs="Arial"/>
          <w:i w:val="0"/>
          <w:color w:val="000000"/>
          <w:sz w:val="24"/>
        </w:rPr>
      </w:pPr>
      <w:r w:rsidRPr="00FB40AA">
        <w:rPr>
          <w:rStyle w:val="HTMLCite"/>
          <w:rFonts w:cs="Arial"/>
          <w:i w:val="0"/>
          <w:color w:val="000000"/>
          <w:sz w:val="24"/>
        </w:rPr>
        <w:t>“Man in Court Case on Suicide Dies.”</w:t>
      </w:r>
      <w:r w:rsidRPr="00FB40AA">
        <w:rPr>
          <w:rStyle w:val="HTMLCite"/>
          <w:rFonts w:cs="Arial"/>
          <w:color w:val="000000"/>
          <w:sz w:val="24"/>
        </w:rPr>
        <w:t xml:space="preserve"> </w:t>
      </w:r>
      <w:r w:rsidR="00EF3A69" w:rsidRPr="00FB40AA">
        <w:rPr>
          <w:rStyle w:val="HTMLCite"/>
          <w:rFonts w:cs="Arial"/>
          <w:color w:val="000000"/>
          <w:sz w:val="24"/>
        </w:rPr>
        <w:t xml:space="preserve">The </w:t>
      </w:r>
      <w:r w:rsidRPr="00FB40AA">
        <w:rPr>
          <w:rStyle w:val="HTMLCite"/>
          <w:rFonts w:cs="Arial"/>
          <w:color w:val="000000"/>
          <w:sz w:val="24"/>
        </w:rPr>
        <w:t xml:space="preserve">New York Times, </w:t>
      </w:r>
      <w:r w:rsidRPr="00FB40AA">
        <w:rPr>
          <w:rStyle w:val="HTMLCite"/>
          <w:rFonts w:cs="Arial"/>
          <w:i w:val="0"/>
          <w:color w:val="000000"/>
          <w:sz w:val="24"/>
        </w:rPr>
        <w:t>October 6, 1990.</w:t>
      </w:r>
    </w:p>
    <w:p w:rsidR="00276C06" w:rsidRPr="00FB40AA" w:rsidRDefault="00276C06" w:rsidP="00276C06">
      <w:pPr>
        <w:spacing w:line="480" w:lineRule="auto"/>
        <w:ind w:left="720" w:hanging="720"/>
        <w:contextualSpacing/>
        <w:rPr>
          <w:sz w:val="24"/>
        </w:rPr>
      </w:pPr>
      <w:r w:rsidRPr="00FB40AA">
        <w:rPr>
          <w:sz w:val="24"/>
        </w:rPr>
        <w:t xml:space="preserve"> </w:t>
      </w:r>
      <w:proofErr w:type="spellStart"/>
      <w:r w:rsidRPr="00FB40AA">
        <w:rPr>
          <w:sz w:val="24"/>
        </w:rPr>
        <w:t>Manninen</w:t>
      </w:r>
      <w:proofErr w:type="spellEnd"/>
      <w:r w:rsidRPr="00FB40AA">
        <w:rPr>
          <w:sz w:val="24"/>
        </w:rPr>
        <w:t xml:space="preserve">, Bertha. </w:t>
      </w:r>
      <w:r w:rsidRPr="00FB40AA">
        <w:rPr>
          <w:sz w:val="24"/>
          <w:lang w:eastAsia="ko-KR"/>
        </w:rPr>
        <w:t>“</w:t>
      </w:r>
      <w:r w:rsidRPr="00FB40AA">
        <w:rPr>
          <w:sz w:val="24"/>
        </w:rPr>
        <w:t>A Case for Justified Non-voluntary Active Euthanasia: Exploring the Ethics of the Groningen Protocol</w:t>
      </w:r>
      <w:r w:rsidRPr="00FB40AA">
        <w:rPr>
          <w:sz w:val="24"/>
          <w:lang w:eastAsia="ko-KR"/>
        </w:rPr>
        <w:t>”</w:t>
      </w:r>
      <w:r w:rsidRPr="00FB40AA">
        <w:rPr>
          <w:sz w:val="24"/>
        </w:rPr>
        <w:t xml:space="preserve">, </w:t>
      </w:r>
      <w:r w:rsidRPr="00FB40AA">
        <w:rPr>
          <w:i/>
          <w:sz w:val="24"/>
        </w:rPr>
        <w:t>J</w:t>
      </w:r>
      <w:r w:rsidRPr="00FB40AA">
        <w:rPr>
          <w:i/>
          <w:sz w:val="24"/>
          <w:lang w:eastAsia="ko-KR"/>
        </w:rPr>
        <w:t>ournal of</w:t>
      </w:r>
      <w:r w:rsidRPr="00FB40AA">
        <w:rPr>
          <w:i/>
          <w:sz w:val="24"/>
        </w:rPr>
        <w:t xml:space="preserve"> Med</w:t>
      </w:r>
      <w:r w:rsidRPr="00FB40AA">
        <w:rPr>
          <w:i/>
          <w:sz w:val="24"/>
          <w:lang w:eastAsia="ko-KR"/>
        </w:rPr>
        <w:t>icine and</w:t>
      </w:r>
      <w:r w:rsidRPr="00FB40AA">
        <w:rPr>
          <w:i/>
          <w:sz w:val="24"/>
        </w:rPr>
        <w:t xml:space="preserve"> Ethics</w:t>
      </w:r>
      <w:r w:rsidRPr="00FB40AA">
        <w:rPr>
          <w:sz w:val="24"/>
        </w:rPr>
        <w:t xml:space="preserve"> 2006: 643–651</w:t>
      </w:r>
    </w:p>
    <w:p w:rsidR="00276C06" w:rsidRPr="00FB40AA" w:rsidRDefault="00276C06" w:rsidP="00276C06">
      <w:pPr>
        <w:spacing w:line="480" w:lineRule="auto"/>
        <w:ind w:left="720" w:hanging="720"/>
        <w:contextualSpacing/>
        <w:rPr>
          <w:rStyle w:val="HTMLCite"/>
          <w:rFonts w:cs="Arial"/>
          <w:i w:val="0"/>
          <w:color w:val="000000"/>
          <w:sz w:val="24"/>
        </w:rPr>
      </w:pPr>
      <w:r w:rsidRPr="00FB40AA">
        <w:rPr>
          <w:sz w:val="24"/>
        </w:rPr>
        <w:t xml:space="preserve">________________. “Revisiting Justified </w:t>
      </w:r>
      <w:proofErr w:type="spellStart"/>
      <w:r w:rsidRPr="00FB40AA">
        <w:rPr>
          <w:sz w:val="24"/>
        </w:rPr>
        <w:t>Nonvoluntary</w:t>
      </w:r>
      <w:proofErr w:type="spellEnd"/>
      <w:r w:rsidRPr="00FB40AA">
        <w:rPr>
          <w:sz w:val="24"/>
        </w:rPr>
        <w:t xml:space="preserve"> Euthanasia</w:t>
      </w:r>
      <w:r w:rsidRPr="00FB40AA">
        <w:rPr>
          <w:sz w:val="24"/>
          <w:lang w:eastAsia="ko-KR"/>
        </w:rPr>
        <w:t>.”</w:t>
      </w:r>
      <w:r w:rsidRPr="00FB40AA">
        <w:rPr>
          <w:sz w:val="24"/>
        </w:rPr>
        <w:t xml:space="preserve"> </w:t>
      </w:r>
      <w:r w:rsidRPr="00FB40AA">
        <w:rPr>
          <w:i/>
          <w:sz w:val="24"/>
        </w:rPr>
        <w:t>The American Journal of Bioethics</w:t>
      </w:r>
      <w:r w:rsidRPr="00FB40AA">
        <w:rPr>
          <w:sz w:val="24"/>
          <w:lang w:eastAsia="ko-KR"/>
        </w:rPr>
        <w:t xml:space="preserve"> 2008</w:t>
      </w:r>
      <w:r w:rsidRPr="00FB40AA">
        <w:rPr>
          <w:sz w:val="24"/>
        </w:rPr>
        <w:t>, 8:11, 33-35</w:t>
      </w:r>
    </w:p>
    <w:p w:rsidR="00276C06" w:rsidRPr="00FB40AA" w:rsidRDefault="00276C06" w:rsidP="00276C06">
      <w:pPr>
        <w:spacing w:line="480" w:lineRule="auto"/>
        <w:ind w:left="720" w:hanging="720"/>
        <w:contextualSpacing/>
        <w:outlineLvl w:val="3"/>
        <w:rPr>
          <w:color w:val="666666"/>
          <w:sz w:val="24"/>
        </w:rPr>
      </w:pPr>
      <w:proofErr w:type="spellStart"/>
      <w:r w:rsidRPr="00FB40AA">
        <w:rPr>
          <w:rStyle w:val="HTMLCite"/>
          <w:rFonts w:cs="Arial"/>
          <w:i w:val="0"/>
          <w:color w:val="000000"/>
          <w:sz w:val="24"/>
        </w:rPr>
        <w:t>Mariscal</w:t>
      </w:r>
      <w:proofErr w:type="spellEnd"/>
      <w:r w:rsidRPr="00FB40AA">
        <w:rPr>
          <w:rStyle w:val="HTMLCite"/>
          <w:rFonts w:cs="Arial"/>
          <w:i w:val="0"/>
          <w:color w:val="000000"/>
          <w:sz w:val="24"/>
        </w:rPr>
        <w:t>, Jorge</w:t>
      </w:r>
      <w:r w:rsidRPr="00FB40AA">
        <w:rPr>
          <w:rStyle w:val="HTMLCite"/>
          <w:rFonts w:cs="Arial"/>
          <w:color w:val="000000"/>
          <w:sz w:val="24"/>
        </w:rPr>
        <w:t xml:space="preserve">. </w:t>
      </w:r>
      <w:proofErr w:type="gramStart"/>
      <w:r w:rsidRPr="00FB40AA">
        <w:rPr>
          <w:rStyle w:val="HTMLCite"/>
          <w:rFonts w:cs="Arial"/>
          <w:i w:val="0"/>
          <w:color w:val="000000"/>
          <w:sz w:val="24"/>
        </w:rPr>
        <w:t>“The Poverty Dr</w:t>
      </w:r>
      <w:r w:rsidR="00DD3E3E" w:rsidRPr="00FB40AA">
        <w:rPr>
          <w:rStyle w:val="HTMLCite"/>
          <w:rFonts w:cs="Arial"/>
          <w:i w:val="0"/>
          <w:color w:val="000000"/>
          <w:sz w:val="24"/>
        </w:rPr>
        <w:t>aft</w:t>
      </w:r>
      <w:r w:rsidRPr="00FB40AA">
        <w:rPr>
          <w:rStyle w:val="HTMLCite"/>
          <w:rFonts w:cs="Arial"/>
          <w:color w:val="000000"/>
          <w:sz w:val="24"/>
        </w:rPr>
        <w:t>.”</w:t>
      </w:r>
      <w:proofErr w:type="gramEnd"/>
      <w:r w:rsidRPr="00FB40AA">
        <w:rPr>
          <w:rStyle w:val="HTMLCite"/>
          <w:rFonts w:cs="Arial"/>
          <w:color w:val="000000"/>
          <w:sz w:val="24"/>
        </w:rPr>
        <w:t xml:space="preserve"> Sojourners, </w:t>
      </w:r>
      <w:r w:rsidRPr="00FB40AA">
        <w:rPr>
          <w:rStyle w:val="HTMLCite"/>
          <w:rFonts w:cs="Arial"/>
          <w:i w:val="0"/>
          <w:color w:val="000000"/>
          <w:sz w:val="24"/>
        </w:rPr>
        <w:t xml:space="preserve">June 2007. </w:t>
      </w:r>
      <w:r w:rsidRPr="00FB40AA">
        <w:rPr>
          <w:rStyle w:val="HTMLCite"/>
          <w:rFonts w:cs="Arial"/>
          <w:i w:val="0"/>
          <w:sz w:val="24"/>
        </w:rPr>
        <w:t>sojo.net/magazine/2007/06/</w:t>
      </w:r>
      <w:r w:rsidRPr="00FB40AA">
        <w:rPr>
          <w:rStyle w:val="HTMLCite"/>
          <w:rFonts w:cs="Arial"/>
          <w:bCs/>
          <w:i w:val="0"/>
          <w:sz w:val="24"/>
        </w:rPr>
        <w:t>poverty</w:t>
      </w:r>
      <w:r w:rsidRPr="00FB40AA">
        <w:rPr>
          <w:rStyle w:val="HTMLCite"/>
          <w:rFonts w:cs="Arial"/>
          <w:i w:val="0"/>
          <w:sz w:val="24"/>
        </w:rPr>
        <w:t>-</w:t>
      </w:r>
      <w:r w:rsidRPr="00FB40AA">
        <w:rPr>
          <w:rStyle w:val="HTMLCite"/>
          <w:rFonts w:cs="Arial"/>
          <w:bCs/>
          <w:i w:val="0"/>
          <w:sz w:val="24"/>
        </w:rPr>
        <w:t>draft, accessed June 12, 2009.</w:t>
      </w:r>
    </w:p>
    <w:p w:rsidR="00276C06" w:rsidRPr="00FB40AA" w:rsidRDefault="00276C06" w:rsidP="00276C06">
      <w:pPr>
        <w:spacing w:line="480" w:lineRule="auto"/>
        <w:ind w:left="720" w:hanging="720"/>
        <w:contextualSpacing/>
        <w:rPr>
          <w:sz w:val="24"/>
        </w:rPr>
      </w:pPr>
      <w:proofErr w:type="gramStart"/>
      <w:r w:rsidRPr="00FB40AA">
        <w:rPr>
          <w:sz w:val="24"/>
        </w:rPr>
        <w:t xml:space="preserve">Mansfield, Caroline, </w:t>
      </w:r>
      <w:proofErr w:type="spellStart"/>
      <w:r w:rsidRPr="00FB40AA">
        <w:rPr>
          <w:sz w:val="24"/>
        </w:rPr>
        <w:t>Suellen</w:t>
      </w:r>
      <w:proofErr w:type="spellEnd"/>
      <w:r w:rsidRPr="00FB40AA">
        <w:rPr>
          <w:sz w:val="24"/>
        </w:rPr>
        <w:t xml:space="preserve"> </w:t>
      </w:r>
      <w:proofErr w:type="spellStart"/>
      <w:r w:rsidRPr="00FB40AA">
        <w:rPr>
          <w:sz w:val="24"/>
        </w:rPr>
        <w:t>Hopfer</w:t>
      </w:r>
      <w:proofErr w:type="spellEnd"/>
      <w:r w:rsidRPr="00FB40AA">
        <w:rPr>
          <w:sz w:val="24"/>
        </w:rPr>
        <w:t xml:space="preserve">, and Theresa M. </w:t>
      </w:r>
      <w:proofErr w:type="spellStart"/>
      <w:r w:rsidRPr="00FB40AA">
        <w:rPr>
          <w:sz w:val="24"/>
        </w:rPr>
        <w:t>Marteau</w:t>
      </w:r>
      <w:proofErr w:type="spellEnd"/>
      <w:r w:rsidRPr="00FB40AA">
        <w:rPr>
          <w:sz w:val="24"/>
        </w:rPr>
        <w:t>.</w:t>
      </w:r>
      <w:proofErr w:type="gramEnd"/>
      <w:r w:rsidRPr="00FB40AA">
        <w:rPr>
          <w:sz w:val="24"/>
        </w:rPr>
        <w:t xml:space="preserve"> </w:t>
      </w:r>
      <w:hyperlink r:id="rId24" w:history="1">
        <w:r w:rsidRPr="00FB40AA">
          <w:rPr>
            <w:rStyle w:val="Hyperlink"/>
            <w:rFonts w:eastAsia="Calibri" w:cs="Arial"/>
            <w:color w:val="auto"/>
            <w:sz w:val="24"/>
            <w:u w:val="none"/>
          </w:rPr>
          <w:t xml:space="preserve">"Termination Rates after Prenatal Diagnosis of Down Syndrome, </w:t>
        </w:r>
        <w:proofErr w:type="spellStart"/>
        <w:r w:rsidRPr="00FB40AA">
          <w:rPr>
            <w:rStyle w:val="Hyperlink"/>
            <w:rFonts w:eastAsia="Calibri" w:cs="Arial"/>
            <w:color w:val="auto"/>
            <w:sz w:val="24"/>
            <w:u w:val="none"/>
          </w:rPr>
          <w:t>Spina</w:t>
        </w:r>
        <w:proofErr w:type="spellEnd"/>
        <w:r w:rsidRPr="00FB40AA">
          <w:rPr>
            <w:rStyle w:val="Hyperlink"/>
            <w:rFonts w:eastAsia="Calibri" w:cs="Arial"/>
            <w:color w:val="auto"/>
            <w:sz w:val="24"/>
            <w:u w:val="none"/>
          </w:rPr>
          <w:t xml:space="preserve"> Bifida, Anencephaly, and Turner and </w:t>
        </w:r>
        <w:proofErr w:type="spellStart"/>
        <w:r w:rsidRPr="00FB40AA">
          <w:rPr>
            <w:rStyle w:val="Hyperlink"/>
            <w:rFonts w:eastAsia="Calibri" w:cs="Arial"/>
            <w:color w:val="auto"/>
            <w:sz w:val="24"/>
            <w:u w:val="none"/>
          </w:rPr>
          <w:t>Klinefelter</w:t>
        </w:r>
        <w:proofErr w:type="spellEnd"/>
        <w:r w:rsidRPr="00FB40AA">
          <w:rPr>
            <w:rStyle w:val="Hyperlink"/>
            <w:rFonts w:eastAsia="Calibri" w:cs="Arial"/>
            <w:color w:val="auto"/>
            <w:sz w:val="24"/>
            <w:u w:val="none"/>
          </w:rPr>
          <w:t xml:space="preserve"> Syndromes: a Systematic Literature </w:t>
        </w:r>
        <w:proofErr w:type="gramStart"/>
        <w:r w:rsidRPr="00FB40AA">
          <w:rPr>
            <w:rStyle w:val="Hyperlink"/>
            <w:rFonts w:eastAsia="Calibri" w:cs="Arial"/>
            <w:color w:val="auto"/>
            <w:sz w:val="24"/>
            <w:u w:val="none"/>
          </w:rPr>
          <w:t>Review.</w:t>
        </w:r>
        <w:proofErr w:type="gramEnd"/>
        <w:r w:rsidRPr="00FB40AA">
          <w:rPr>
            <w:rStyle w:val="Hyperlink"/>
            <w:rFonts w:eastAsia="Calibri" w:cs="Arial"/>
            <w:color w:val="auto"/>
            <w:sz w:val="24"/>
            <w:u w:val="none"/>
          </w:rPr>
          <w:t>"</w:t>
        </w:r>
      </w:hyperlink>
      <w:r w:rsidRPr="00FB40AA">
        <w:rPr>
          <w:sz w:val="24"/>
        </w:rPr>
        <w:t xml:space="preserve">. </w:t>
      </w:r>
      <w:r w:rsidRPr="00FB40AA">
        <w:rPr>
          <w:i/>
          <w:iCs/>
          <w:sz w:val="24"/>
        </w:rPr>
        <w:t>Prenatal Diagnosis</w:t>
      </w:r>
      <w:r w:rsidRPr="00FB40AA">
        <w:rPr>
          <w:sz w:val="24"/>
        </w:rPr>
        <w:t xml:space="preserve"> 19 (1999): 808–812.</w:t>
      </w:r>
    </w:p>
    <w:p w:rsidR="00DD3E3E" w:rsidRPr="00FB40AA" w:rsidRDefault="00DD3E3E" w:rsidP="00276C06">
      <w:pPr>
        <w:spacing w:line="480" w:lineRule="auto"/>
        <w:ind w:left="720" w:hanging="720"/>
        <w:contextualSpacing/>
        <w:rPr>
          <w:rStyle w:val="HTMLCite"/>
          <w:rFonts w:cs="Arial"/>
          <w:sz w:val="24"/>
          <w:u w:val="single"/>
        </w:rPr>
      </w:pPr>
      <w:proofErr w:type="spellStart"/>
      <w:r w:rsidRPr="00FB40AA">
        <w:rPr>
          <w:rStyle w:val="HTMLCite"/>
          <w:rFonts w:cs="Arial"/>
          <w:i w:val="0"/>
          <w:color w:val="000000"/>
          <w:sz w:val="24"/>
        </w:rPr>
        <w:t>Mattlin</w:t>
      </w:r>
      <w:proofErr w:type="spellEnd"/>
      <w:r w:rsidRPr="00FB40AA">
        <w:rPr>
          <w:rStyle w:val="HTMLCite"/>
          <w:rFonts w:cs="Arial"/>
          <w:i w:val="0"/>
          <w:color w:val="000000"/>
          <w:sz w:val="24"/>
        </w:rPr>
        <w:t>, Ben</w:t>
      </w:r>
      <w:r w:rsidRPr="00FB40AA">
        <w:rPr>
          <w:rStyle w:val="HTMLCite"/>
          <w:rFonts w:cs="Arial"/>
          <w:color w:val="000000"/>
          <w:sz w:val="24"/>
        </w:rPr>
        <w:t xml:space="preserve">. </w:t>
      </w:r>
      <w:proofErr w:type="gramStart"/>
      <w:r w:rsidRPr="00FB40AA">
        <w:rPr>
          <w:sz w:val="24"/>
        </w:rPr>
        <w:t>“Suicide by Choice?</w:t>
      </w:r>
      <w:proofErr w:type="gramEnd"/>
      <w:r w:rsidRPr="00FB40AA">
        <w:rPr>
          <w:sz w:val="24"/>
        </w:rPr>
        <w:t xml:space="preserve"> Not So Fast,” </w:t>
      </w:r>
      <w:r w:rsidRPr="00FB40AA">
        <w:rPr>
          <w:i/>
          <w:sz w:val="24"/>
        </w:rPr>
        <w:t>The New York Times</w:t>
      </w:r>
      <w:r w:rsidRPr="00FB40AA">
        <w:rPr>
          <w:sz w:val="24"/>
        </w:rPr>
        <w:t xml:space="preserve">, October 31, 2012, </w:t>
      </w:r>
      <w:hyperlink r:id="rId25" w:history="1">
        <w:r w:rsidRPr="00FB40AA">
          <w:rPr>
            <w:rStyle w:val="Hyperlink"/>
            <w:rFonts w:eastAsia="Calibri" w:cs="Arial"/>
            <w:iCs/>
            <w:sz w:val="24"/>
          </w:rPr>
          <w:t>www.</w:t>
        </w:r>
        <w:r w:rsidRPr="00FB40AA">
          <w:rPr>
            <w:rStyle w:val="Hyperlink"/>
            <w:rFonts w:eastAsia="Calibri" w:cs="Arial"/>
            <w:bCs/>
            <w:iCs/>
            <w:sz w:val="24"/>
          </w:rPr>
          <w:t>nytimes</w:t>
        </w:r>
        <w:r w:rsidRPr="00FB40AA">
          <w:rPr>
            <w:rStyle w:val="Hyperlink"/>
            <w:rFonts w:eastAsia="Calibri" w:cs="Arial"/>
            <w:iCs/>
            <w:sz w:val="24"/>
          </w:rPr>
          <w:t>.com/2012/11/01/.../</w:t>
        </w:r>
        <w:r w:rsidRPr="00FB40AA">
          <w:rPr>
            <w:rStyle w:val="Hyperlink"/>
            <w:rFonts w:eastAsia="Calibri" w:cs="Arial"/>
            <w:bCs/>
            <w:iCs/>
            <w:sz w:val="24"/>
          </w:rPr>
          <w:t>suicide</w:t>
        </w:r>
        <w:r w:rsidRPr="00FB40AA">
          <w:rPr>
            <w:rStyle w:val="Hyperlink"/>
            <w:rFonts w:eastAsia="Calibri" w:cs="Arial"/>
            <w:iCs/>
            <w:sz w:val="24"/>
          </w:rPr>
          <w:t>-by-choice-not-so-fast.html</w:t>
        </w:r>
      </w:hyperlink>
      <w:r w:rsidRPr="00FB40AA">
        <w:rPr>
          <w:iCs/>
          <w:color w:val="666666"/>
          <w:sz w:val="24"/>
        </w:rPr>
        <w:t>, accessed November 9, 2012</w:t>
      </w:r>
    </w:p>
    <w:p w:rsidR="00276C06" w:rsidRPr="00FB40AA" w:rsidRDefault="00276C06" w:rsidP="00276C06">
      <w:pPr>
        <w:spacing w:line="480" w:lineRule="auto"/>
        <w:ind w:left="720" w:hanging="720"/>
        <w:contextualSpacing/>
        <w:rPr>
          <w:rStyle w:val="HTMLCite"/>
          <w:rFonts w:cs="Arial"/>
          <w:i w:val="0"/>
          <w:color w:val="000000"/>
          <w:sz w:val="24"/>
        </w:rPr>
      </w:pPr>
      <w:proofErr w:type="spellStart"/>
      <w:r w:rsidRPr="00FB40AA">
        <w:rPr>
          <w:rStyle w:val="HTMLCite"/>
          <w:rFonts w:cs="Arial"/>
          <w:i w:val="0"/>
          <w:color w:val="000000"/>
          <w:sz w:val="24"/>
        </w:rPr>
        <w:t>Mayeri</w:t>
      </w:r>
      <w:proofErr w:type="spellEnd"/>
      <w:r w:rsidRPr="00FB40AA">
        <w:rPr>
          <w:rStyle w:val="HTMLCite"/>
          <w:rFonts w:cs="Arial"/>
          <w:i w:val="0"/>
          <w:color w:val="000000"/>
          <w:sz w:val="24"/>
        </w:rPr>
        <w:t>, Serena</w:t>
      </w:r>
      <w:r w:rsidRPr="00FB40AA">
        <w:rPr>
          <w:rStyle w:val="HTMLCite"/>
          <w:rFonts w:cs="Arial"/>
          <w:color w:val="000000"/>
          <w:sz w:val="24"/>
        </w:rPr>
        <w:t xml:space="preserve">. </w:t>
      </w:r>
      <w:proofErr w:type="gramStart"/>
      <w:r w:rsidRPr="00FB40AA">
        <w:rPr>
          <w:i/>
          <w:sz w:val="24"/>
        </w:rPr>
        <w:t xml:space="preserve">Reasoning from Race: Feminism, Law, and the Civil Rights Revolution </w:t>
      </w:r>
      <w:r w:rsidRPr="00FB40AA">
        <w:rPr>
          <w:sz w:val="24"/>
        </w:rPr>
        <w:t>Cambridge, Mass. Harvard University Press, 2011.</w:t>
      </w:r>
      <w:proofErr w:type="gramEnd"/>
    </w:p>
    <w:p w:rsidR="00276C06" w:rsidRPr="00FB40AA" w:rsidRDefault="00276C06" w:rsidP="00276C06">
      <w:pPr>
        <w:spacing w:line="480" w:lineRule="auto"/>
        <w:ind w:left="720" w:hanging="720"/>
        <w:contextualSpacing/>
        <w:rPr>
          <w:rStyle w:val="HTMLCite"/>
          <w:rFonts w:cs="Arial"/>
          <w:i w:val="0"/>
          <w:color w:val="000000"/>
          <w:sz w:val="24"/>
        </w:rPr>
      </w:pPr>
      <w:r w:rsidRPr="00FB40AA">
        <w:rPr>
          <w:iCs/>
          <w:sz w:val="24"/>
        </w:rPr>
        <w:t xml:space="preserve">McFadden, Robert D. “Carolyn </w:t>
      </w:r>
      <w:proofErr w:type="spellStart"/>
      <w:r w:rsidRPr="00FB40AA">
        <w:rPr>
          <w:iCs/>
          <w:sz w:val="24"/>
        </w:rPr>
        <w:t>Heilbrun</w:t>
      </w:r>
      <w:proofErr w:type="spellEnd"/>
      <w:r w:rsidRPr="00FB40AA">
        <w:rPr>
          <w:iCs/>
          <w:sz w:val="24"/>
        </w:rPr>
        <w:t xml:space="preserve">, Pioneering Feminist Scholar, Dies at 77.” </w:t>
      </w:r>
      <w:r w:rsidRPr="00FB40AA">
        <w:rPr>
          <w:i/>
          <w:iCs/>
          <w:sz w:val="24"/>
        </w:rPr>
        <w:t xml:space="preserve">The New York Times, </w:t>
      </w:r>
      <w:r w:rsidRPr="00FB40AA">
        <w:rPr>
          <w:iCs/>
          <w:sz w:val="24"/>
        </w:rPr>
        <w:t>October 11, 2003.</w:t>
      </w:r>
    </w:p>
    <w:p w:rsidR="00276C06" w:rsidRPr="00FB40AA" w:rsidRDefault="00276C06" w:rsidP="00276C06">
      <w:pPr>
        <w:spacing w:line="480" w:lineRule="auto"/>
        <w:ind w:left="720" w:hanging="720"/>
        <w:contextualSpacing/>
        <w:rPr>
          <w:rStyle w:val="HTMLCite"/>
          <w:rFonts w:cs="Arial"/>
          <w:i w:val="0"/>
          <w:color w:val="000000"/>
          <w:sz w:val="24"/>
        </w:rPr>
      </w:pPr>
      <w:proofErr w:type="spellStart"/>
      <w:r w:rsidRPr="00FB40AA">
        <w:rPr>
          <w:rStyle w:val="HTMLCite"/>
          <w:rFonts w:cs="Arial"/>
          <w:i w:val="0"/>
          <w:color w:val="000000"/>
          <w:sz w:val="24"/>
        </w:rPr>
        <w:t>Meiklejohn</w:t>
      </w:r>
      <w:proofErr w:type="spellEnd"/>
      <w:r w:rsidRPr="00FB40AA">
        <w:rPr>
          <w:rStyle w:val="HTMLCite"/>
          <w:rFonts w:cs="Arial"/>
          <w:i w:val="0"/>
          <w:color w:val="000000"/>
          <w:sz w:val="24"/>
        </w:rPr>
        <w:t>, Alexander.</w:t>
      </w:r>
      <w:r w:rsidRPr="00FB40AA">
        <w:rPr>
          <w:rStyle w:val="HTMLCite"/>
          <w:rFonts w:cs="Arial"/>
          <w:color w:val="000000"/>
          <w:sz w:val="24"/>
        </w:rPr>
        <w:t xml:space="preserve"> Political Freedom: The Constitutional Powers of the People. </w:t>
      </w:r>
      <w:r w:rsidRPr="00FB40AA">
        <w:rPr>
          <w:rStyle w:val="HTMLCite"/>
          <w:rFonts w:cs="Arial"/>
          <w:i w:val="0"/>
          <w:color w:val="000000"/>
          <w:sz w:val="24"/>
        </w:rPr>
        <w:t>New York: Harper &amp; Row, 1960.</w:t>
      </w:r>
    </w:p>
    <w:p w:rsidR="00276C06" w:rsidRPr="00FB40AA" w:rsidRDefault="00276C06" w:rsidP="00276C06">
      <w:pPr>
        <w:spacing w:line="480" w:lineRule="auto"/>
        <w:ind w:left="720" w:hanging="720"/>
        <w:contextualSpacing/>
        <w:rPr>
          <w:rStyle w:val="HTMLCite"/>
          <w:rFonts w:cs="Arial"/>
          <w:i w:val="0"/>
          <w:color w:val="000000"/>
          <w:sz w:val="24"/>
        </w:rPr>
      </w:pPr>
      <w:r w:rsidRPr="00FB40AA">
        <w:rPr>
          <w:rStyle w:val="HTMLCite"/>
          <w:rFonts w:cs="Arial"/>
          <w:i w:val="0"/>
          <w:color w:val="000000"/>
          <w:sz w:val="24"/>
        </w:rPr>
        <w:t>Mill, John Stuart</w:t>
      </w:r>
      <w:r w:rsidRPr="00FB40AA">
        <w:rPr>
          <w:rStyle w:val="HTMLCite"/>
          <w:rFonts w:cs="Arial"/>
          <w:color w:val="000000"/>
          <w:sz w:val="24"/>
        </w:rPr>
        <w:t xml:space="preserve">. </w:t>
      </w:r>
      <w:proofErr w:type="gramStart"/>
      <w:r w:rsidRPr="00FB40AA">
        <w:rPr>
          <w:rStyle w:val="HTMLCite"/>
          <w:rFonts w:cs="Arial"/>
          <w:color w:val="000000"/>
          <w:sz w:val="24"/>
        </w:rPr>
        <w:t>The Subjection of Women.</w:t>
      </w:r>
      <w:proofErr w:type="gramEnd"/>
      <w:r w:rsidRPr="00FB40AA">
        <w:rPr>
          <w:rStyle w:val="HTMLCite"/>
          <w:rFonts w:cs="Arial"/>
          <w:color w:val="000000"/>
          <w:sz w:val="24"/>
        </w:rPr>
        <w:t xml:space="preserve"> </w:t>
      </w:r>
    </w:p>
    <w:p w:rsidR="00276C06" w:rsidRPr="00FB40AA" w:rsidRDefault="00276C06" w:rsidP="00276C06">
      <w:pPr>
        <w:spacing w:line="480" w:lineRule="auto"/>
        <w:ind w:left="720" w:hanging="720"/>
        <w:contextualSpacing/>
        <w:rPr>
          <w:rStyle w:val="HTMLCite"/>
          <w:rFonts w:cs="Arial"/>
          <w:i w:val="0"/>
          <w:color w:val="000000"/>
          <w:sz w:val="24"/>
        </w:rPr>
      </w:pPr>
      <w:proofErr w:type="spellStart"/>
      <w:r w:rsidRPr="00FB40AA">
        <w:rPr>
          <w:sz w:val="24"/>
        </w:rPr>
        <w:t>Mottier</w:t>
      </w:r>
      <w:proofErr w:type="gramStart"/>
      <w:r w:rsidRPr="00FB40AA">
        <w:rPr>
          <w:sz w:val="24"/>
        </w:rPr>
        <w:t>,Veronique</w:t>
      </w:r>
      <w:proofErr w:type="spellEnd"/>
      <w:proofErr w:type="gramEnd"/>
      <w:r w:rsidRPr="00FB40AA">
        <w:rPr>
          <w:sz w:val="24"/>
        </w:rPr>
        <w:t xml:space="preserve">.  </w:t>
      </w:r>
      <w:proofErr w:type="gramStart"/>
      <w:r w:rsidRPr="00FB40AA">
        <w:rPr>
          <w:sz w:val="24"/>
        </w:rPr>
        <w:t>“Reproductive Rights.”</w:t>
      </w:r>
      <w:proofErr w:type="gramEnd"/>
      <w:r w:rsidRPr="00FB40AA">
        <w:rPr>
          <w:sz w:val="24"/>
        </w:rPr>
        <w:t xml:space="preserve"> Georgina </w:t>
      </w:r>
      <w:proofErr w:type="spellStart"/>
      <w:r w:rsidRPr="00FB40AA">
        <w:rPr>
          <w:sz w:val="24"/>
        </w:rPr>
        <w:t>Waylen</w:t>
      </w:r>
      <w:proofErr w:type="spellEnd"/>
      <w:r w:rsidRPr="00FB40AA">
        <w:rPr>
          <w:sz w:val="24"/>
        </w:rPr>
        <w:t xml:space="preserve">, Karen </w:t>
      </w:r>
      <w:proofErr w:type="spellStart"/>
      <w:r w:rsidRPr="00FB40AA">
        <w:rPr>
          <w:sz w:val="24"/>
        </w:rPr>
        <w:t>Celis</w:t>
      </w:r>
      <w:proofErr w:type="spellEnd"/>
      <w:r w:rsidRPr="00FB40AA">
        <w:rPr>
          <w:sz w:val="24"/>
        </w:rPr>
        <w:t xml:space="preserve">, Johanna Kantola and Laurel Weldon, eds., </w:t>
      </w:r>
      <w:proofErr w:type="gramStart"/>
      <w:r w:rsidRPr="00FB40AA">
        <w:rPr>
          <w:i/>
          <w:sz w:val="24"/>
        </w:rPr>
        <w:t>The</w:t>
      </w:r>
      <w:proofErr w:type="gramEnd"/>
      <w:r w:rsidRPr="00FB40AA">
        <w:rPr>
          <w:i/>
          <w:sz w:val="24"/>
        </w:rPr>
        <w:t xml:space="preserve"> Oxford Handbook of Gender and Politics. </w:t>
      </w:r>
      <w:proofErr w:type="gramStart"/>
      <w:r w:rsidRPr="00FB40AA">
        <w:rPr>
          <w:sz w:val="24"/>
        </w:rPr>
        <w:t>New York: Oxford University Press, 201), forthcoming.</w:t>
      </w:r>
      <w:proofErr w:type="gramEnd"/>
    </w:p>
    <w:p w:rsidR="00276C06" w:rsidRPr="00FB40AA" w:rsidRDefault="00276C06" w:rsidP="00276C06">
      <w:pPr>
        <w:spacing w:line="480" w:lineRule="auto"/>
        <w:ind w:left="720" w:hanging="720"/>
        <w:contextualSpacing/>
        <w:rPr>
          <w:rStyle w:val="HTMLCite"/>
          <w:rFonts w:cs="Arial"/>
          <w:i w:val="0"/>
          <w:color w:val="000000"/>
          <w:sz w:val="24"/>
        </w:rPr>
      </w:pPr>
      <w:proofErr w:type="spellStart"/>
      <w:r w:rsidRPr="00FB40AA">
        <w:rPr>
          <w:sz w:val="24"/>
        </w:rPr>
        <w:t>Mousavi</w:t>
      </w:r>
      <w:proofErr w:type="spellEnd"/>
      <w:r w:rsidRPr="00FB40AA">
        <w:rPr>
          <w:sz w:val="24"/>
        </w:rPr>
        <w:t>, S.M</w:t>
      </w:r>
      <w:proofErr w:type="gramStart"/>
      <w:r w:rsidRPr="00FB40AA">
        <w:rPr>
          <w:sz w:val="24"/>
        </w:rPr>
        <w:t>,  A</w:t>
      </w:r>
      <w:proofErr w:type="gramEnd"/>
      <w:r w:rsidRPr="00FB40AA">
        <w:rPr>
          <w:sz w:val="24"/>
        </w:rPr>
        <w:t xml:space="preserve">.  </w:t>
      </w:r>
      <w:proofErr w:type="spellStart"/>
      <w:r w:rsidRPr="00FB40AA">
        <w:rPr>
          <w:sz w:val="24"/>
        </w:rPr>
        <w:t>Akbari</w:t>
      </w:r>
      <w:proofErr w:type="spellEnd"/>
      <w:r w:rsidRPr="00FB40AA">
        <w:rPr>
          <w:sz w:val="24"/>
        </w:rPr>
        <w:t xml:space="preserve">, M.E. </w:t>
      </w:r>
      <w:proofErr w:type="spellStart"/>
      <w:r w:rsidRPr="00FB40AA">
        <w:rPr>
          <w:sz w:val="24"/>
        </w:rPr>
        <w:t>Akbari</w:t>
      </w:r>
      <w:proofErr w:type="spellEnd"/>
      <w:proofErr w:type="gramStart"/>
      <w:r w:rsidRPr="00FB40AA">
        <w:rPr>
          <w:sz w:val="24"/>
        </w:rPr>
        <w:t xml:space="preserve">,  </w:t>
      </w:r>
      <w:proofErr w:type="spellStart"/>
      <w:r w:rsidRPr="00FB40AA">
        <w:rPr>
          <w:sz w:val="24"/>
        </w:rPr>
        <w:t>Kashani</w:t>
      </w:r>
      <w:proofErr w:type="spellEnd"/>
      <w:proofErr w:type="gramEnd"/>
      <w:r w:rsidRPr="00FB40AA">
        <w:rPr>
          <w:sz w:val="24"/>
        </w:rPr>
        <w:t xml:space="preserve"> </w:t>
      </w:r>
      <w:proofErr w:type="spellStart"/>
      <w:r w:rsidRPr="00FB40AA">
        <w:rPr>
          <w:sz w:val="24"/>
        </w:rPr>
        <w:t>Lofti</w:t>
      </w:r>
      <w:proofErr w:type="spellEnd"/>
      <w:r w:rsidRPr="00FB40AA">
        <w:rPr>
          <w:sz w:val="24"/>
        </w:rPr>
        <w:t xml:space="preserve">, and Najd </w:t>
      </w:r>
      <w:proofErr w:type="spellStart"/>
      <w:r w:rsidRPr="00FB40AA">
        <w:rPr>
          <w:sz w:val="24"/>
        </w:rPr>
        <w:t>Sepas</w:t>
      </w:r>
      <w:proofErr w:type="spellEnd"/>
      <w:r w:rsidRPr="00FB40AA">
        <w:rPr>
          <w:sz w:val="24"/>
        </w:rPr>
        <w:t>. “</w:t>
      </w:r>
      <w:r w:rsidRPr="00FB40AA">
        <w:rPr>
          <w:bCs/>
          <w:sz w:val="24"/>
        </w:rPr>
        <w:t xml:space="preserve">Euthanasia in Cancer Patients, Islamic Point of View” </w:t>
      </w:r>
      <w:r w:rsidRPr="00FB40AA">
        <w:rPr>
          <w:bCs/>
          <w:i/>
          <w:sz w:val="24"/>
        </w:rPr>
        <w:t>Iran J Cancer Prevention</w:t>
      </w:r>
      <w:r w:rsidRPr="00FB40AA">
        <w:rPr>
          <w:bCs/>
          <w:sz w:val="24"/>
        </w:rPr>
        <w:t xml:space="preserve"> (February 2011):</w:t>
      </w:r>
      <w:r w:rsidRPr="00FB40AA">
        <w:rPr>
          <w:sz w:val="24"/>
        </w:rPr>
        <w:t>78-81.</w:t>
      </w:r>
    </w:p>
    <w:p w:rsidR="00276C06" w:rsidRPr="00FB40AA" w:rsidRDefault="00276C06" w:rsidP="00276C06">
      <w:pPr>
        <w:spacing w:line="480" w:lineRule="auto"/>
        <w:ind w:left="720" w:hanging="720"/>
        <w:contextualSpacing/>
        <w:rPr>
          <w:sz w:val="24"/>
        </w:rPr>
      </w:pPr>
      <w:proofErr w:type="gramStart"/>
      <w:r w:rsidRPr="00FB40AA">
        <w:rPr>
          <w:rStyle w:val="HTMLCite"/>
          <w:rFonts w:cs="Arial"/>
          <w:color w:val="000000"/>
          <w:sz w:val="24"/>
        </w:rPr>
        <w:t xml:space="preserve">Munoz v. </w:t>
      </w:r>
      <w:proofErr w:type="spellStart"/>
      <w:r w:rsidRPr="00FB40AA">
        <w:rPr>
          <w:rStyle w:val="HTMLCite"/>
          <w:rFonts w:cs="Arial"/>
          <w:color w:val="000000"/>
          <w:sz w:val="24"/>
        </w:rPr>
        <w:t>Haro</w:t>
      </w:r>
      <w:proofErr w:type="spellEnd"/>
      <w:r w:rsidRPr="00FB40AA">
        <w:rPr>
          <w:rStyle w:val="HTMLCite"/>
          <w:rFonts w:cs="Arial"/>
          <w:color w:val="000000"/>
          <w:sz w:val="24"/>
        </w:rPr>
        <w:t>.</w:t>
      </w:r>
      <w:proofErr w:type="gramEnd"/>
      <w:r w:rsidRPr="00FB40AA">
        <w:rPr>
          <w:rStyle w:val="HTMLCite"/>
          <w:rFonts w:cs="Arial"/>
          <w:color w:val="000000"/>
          <w:sz w:val="24"/>
        </w:rPr>
        <w:t xml:space="preserve"> </w:t>
      </w:r>
      <w:r w:rsidRPr="00FB40AA">
        <w:rPr>
          <w:sz w:val="24"/>
        </w:rPr>
        <w:t>572834</w:t>
      </w:r>
      <w:r w:rsidRPr="00FB40AA">
        <w:rPr>
          <w:i/>
          <w:sz w:val="24"/>
        </w:rPr>
        <w:t xml:space="preserve"> </w:t>
      </w:r>
      <w:r w:rsidRPr="00FB40AA">
        <w:rPr>
          <w:sz w:val="24"/>
        </w:rPr>
        <w:t>San Diego Superior Court (1986)</w:t>
      </w:r>
    </w:p>
    <w:p w:rsidR="00276C06" w:rsidRPr="00FB40AA" w:rsidRDefault="00276C06" w:rsidP="00276C06">
      <w:pPr>
        <w:spacing w:line="480" w:lineRule="auto"/>
        <w:ind w:left="720" w:hanging="720"/>
        <w:contextualSpacing/>
        <w:rPr>
          <w:sz w:val="24"/>
        </w:rPr>
      </w:pPr>
      <w:r w:rsidRPr="00FB40AA">
        <w:rPr>
          <w:sz w:val="24"/>
        </w:rPr>
        <w:t xml:space="preserve">Murphy, Tim. </w:t>
      </w:r>
      <w:proofErr w:type="gramStart"/>
      <w:r w:rsidRPr="00FB40AA">
        <w:rPr>
          <w:sz w:val="24"/>
        </w:rPr>
        <w:t>“Ready to Wed?</w:t>
      </w:r>
      <w:proofErr w:type="gramEnd"/>
      <w:r w:rsidRPr="00FB40AA">
        <w:rPr>
          <w:sz w:val="24"/>
        </w:rPr>
        <w:t xml:space="preserve"> No, Mom.” </w:t>
      </w:r>
      <w:r w:rsidRPr="00FB40AA">
        <w:rPr>
          <w:i/>
          <w:sz w:val="24"/>
        </w:rPr>
        <w:t xml:space="preserve">New York Times, </w:t>
      </w:r>
      <w:r w:rsidRPr="00FB40AA">
        <w:rPr>
          <w:sz w:val="24"/>
        </w:rPr>
        <w:t>July 24, 2011.</w:t>
      </w:r>
    </w:p>
    <w:p w:rsidR="00276C06" w:rsidRPr="00FB40AA" w:rsidRDefault="00E5231E" w:rsidP="00276C06">
      <w:pPr>
        <w:spacing w:line="480" w:lineRule="auto"/>
        <w:ind w:left="720" w:hanging="720"/>
        <w:contextualSpacing/>
        <w:rPr>
          <w:sz w:val="24"/>
        </w:rPr>
      </w:pPr>
      <w:r w:rsidRPr="00FB40AA">
        <w:rPr>
          <w:rStyle w:val="HTMLCite"/>
          <w:rFonts w:cs="Arial"/>
          <w:i w:val="0"/>
          <w:color w:val="000000"/>
          <w:sz w:val="24"/>
        </w:rPr>
        <w:t>“</w:t>
      </w:r>
      <w:r w:rsidR="00276C06" w:rsidRPr="00FB40AA">
        <w:rPr>
          <w:rStyle w:val="HTMLCite"/>
          <w:rFonts w:cs="Arial"/>
          <w:i w:val="0"/>
          <w:color w:val="000000"/>
          <w:sz w:val="24"/>
        </w:rPr>
        <w:t>Not Dead Yet.</w:t>
      </w:r>
      <w:r w:rsidRPr="00FB40AA">
        <w:rPr>
          <w:rStyle w:val="HTMLCite"/>
          <w:rFonts w:cs="Arial"/>
          <w:i w:val="0"/>
          <w:color w:val="000000"/>
          <w:sz w:val="24"/>
        </w:rPr>
        <w:t>”</w:t>
      </w:r>
      <w:r w:rsidR="00276C06" w:rsidRPr="00FB40AA">
        <w:rPr>
          <w:rStyle w:val="HTMLCite"/>
          <w:rFonts w:cs="Arial"/>
          <w:color w:val="000000"/>
          <w:sz w:val="24"/>
        </w:rPr>
        <w:t xml:space="preserve"> </w:t>
      </w:r>
      <w:hyperlink r:id="rId26" w:anchor=". accessed September 5" w:history="1">
        <w:r w:rsidR="00276C06" w:rsidRPr="00FB40AA">
          <w:rPr>
            <w:rStyle w:val="Hyperlink"/>
            <w:rFonts w:eastAsia="Calibri" w:cs="Arial"/>
            <w:sz w:val="24"/>
          </w:rPr>
          <w:t xml:space="preserve">www.notdeadyet/newscommentary.blogspot.com. </w:t>
        </w:r>
        <w:proofErr w:type="gramStart"/>
        <w:r w:rsidR="00276C06" w:rsidRPr="00FB40AA">
          <w:rPr>
            <w:rStyle w:val="Hyperlink"/>
            <w:rFonts w:eastAsia="Calibri" w:cs="Arial"/>
            <w:sz w:val="24"/>
          </w:rPr>
          <w:t>accessed September 5</w:t>
        </w:r>
      </w:hyperlink>
      <w:r w:rsidR="00276C06" w:rsidRPr="00FB40AA">
        <w:rPr>
          <w:sz w:val="24"/>
        </w:rPr>
        <w:t>, 2012.</w:t>
      </w:r>
      <w:proofErr w:type="gramEnd"/>
    </w:p>
    <w:p w:rsidR="00276C06" w:rsidRPr="00FB40AA" w:rsidRDefault="00276C06" w:rsidP="00276C06">
      <w:pPr>
        <w:spacing w:after="300" w:line="480" w:lineRule="auto"/>
        <w:ind w:left="720" w:hanging="720"/>
        <w:rPr>
          <w:iCs/>
          <w:sz w:val="24"/>
        </w:rPr>
      </w:pPr>
      <w:r w:rsidRPr="00FB40AA">
        <w:rPr>
          <w:iCs/>
          <w:sz w:val="24"/>
        </w:rPr>
        <w:t xml:space="preserve">Oppenheimer, Mark. “In Shift, Activists Enlist Same-Sex Couples in a Pro-Marriage Coalition,” </w:t>
      </w:r>
      <w:r w:rsidRPr="00FB40AA">
        <w:rPr>
          <w:i/>
          <w:iCs/>
          <w:sz w:val="24"/>
        </w:rPr>
        <w:t xml:space="preserve">The New York Times, </w:t>
      </w:r>
      <w:r w:rsidRPr="00FB40AA">
        <w:rPr>
          <w:iCs/>
          <w:sz w:val="24"/>
        </w:rPr>
        <w:t>January 30, 2013, A19.</w:t>
      </w:r>
    </w:p>
    <w:p w:rsidR="00276C06" w:rsidRPr="00FB40AA" w:rsidRDefault="00276C06" w:rsidP="00276C06">
      <w:pPr>
        <w:spacing w:line="480" w:lineRule="auto"/>
        <w:ind w:left="720" w:hanging="720"/>
        <w:contextualSpacing/>
        <w:rPr>
          <w:sz w:val="24"/>
        </w:rPr>
      </w:pPr>
      <w:r w:rsidRPr="00FB40AA">
        <w:rPr>
          <w:sz w:val="24"/>
        </w:rPr>
        <w:t xml:space="preserve">Rangel, Charles. </w:t>
      </w:r>
      <w:proofErr w:type="gramStart"/>
      <w:r w:rsidRPr="00FB40AA">
        <w:rPr>
          <w:sz w:val="24"/>
        </w:rPr>
        <w:t>“Why We Need Universal Service.”</w:t>
      </w:r>
      <w:proofErr w:type="gramEnd"/>
      <w:r w:rsidRPr="00FB40AA">
        <w:rPr>
          <w:sz w:val="24"/>
        </w:rPr>
        <w:t xml:space="preserve"> </w:t>
      </w:r>
      <w:r w:rsidRPr="00FB40AA">
        <w:rPr>
          <w:i/>
          <w:sz w:val="24"/>
        </w:rPr>
        <w:t xml:space="preserve">Huffington Post, </w:t>
      </w:r>
      <w:r w:rsidRPr="00FB40AA">
        <w:rPr>
          <w:sz w:val="24"/>
        </w:rPr>
        <w:t>March 18, 2012</w:t>
      </w:r>
      <w:r w:rsidRPr="00FB40AA">
        <w:rPr>
          <w:rStyle w:val="Heading1Char"/>
          <w:color w:val="666666"/>
          <w:sz w:val="24"/>
          <w:szCs w:val="24"/>
        </w:rPr>
        <w:t xml:space="preserve"> </w:t>
      </w:r>
      <w:hyperlink r:id="rId27" w:history="1">
        <w:r w:rsidRPr="00FB40AA">
          <w:rPr>
            <w:rStyle w:val="Hyperlink"/>
            <w:rFonts w:eastAsia="Calibri" w:cs="Arial"/>
            <w:i/>
            <w:iCs/>
            <w:sz w:val="24"/>
          </w:rPr>
          <w:t>www.huffingtonpost.com/...</w:t>
        </w:r>
        <w:r w:rsidRPr="00FB40AA">
          <w:rPr>
            <w:rStyle w:val="Hyperlink"/>
            <w:rFonts w:eastAsia="Calibri" w:cs="Arial"/>
            <w:bCs/>
            <w:i/>
            <w:iCs/>
            <w:sz w:val="24"/>
          </w:rPr>
          <w:t>charles</w:t>
        </w:r>
        <w:r w:rsidRPr="00FB40AA">
          <w:rPr>
            <w:rStyle w:val="Hyperlink"/>
            <w:rFonts w:eastAsia="Calibri" w:cs="Arial"/>
            <w:i/>
            <w:iCs/>
            <w:sz w:val="24"/>
          </w:rPr>
          <w:t>-</w:t>
        </w:r>
        <w:r w:rsidRPr="00FB40AA">
          <w:rPr>
            <w:rStyle w:val="Hyperlink"/>
            <w:rFonts w:eastAsia="Calibri" w:cs="Arial"/>
            <w:bCs/>
            <w:i/>
            <w:iCs/>
            <w:sz w:val="24"/>
          </w:rPr>
          <w:t>rangel/why-we</w:t>
        </w:r>
        <w:r w:rsidRPr="00FB40AA">
          <w:rPr>
            <w:rStyle w:val="Hyperlink"/>
            <w:rFonts w:eastAsia="Calibri" w:cs="Arial"/>
            <w:i/>
            <w:iCs/>
            <w:sz w:val="24"/>
          </w:rPr>
          <w:t>-</w:t>
        </w:r>
        <w:r w:rsidRPr="00FB40AA">
          <w:rPr>
            <w:rStyle w:val="Hyperlink"/>
            <w:rFonts w:eastAsia="Calibri" w:cs="Arial"/>
            <w:bCs/>
            <w:i/>
            <w:iCs/>
            <w:sz w:val="24"/>
          </w:rPr>
          <w:t>need</w:t>
        </w:r>
        <w:r w:rsidRPr="00FB40AA">
          <w:rPr>
            <w:rStyle w:val="Hyperlink"/>
            <w:rFonts w:eastAsia="Calibri" w:cs="Arial"/>
            <w:i/>
            <w:iCs/>
            <w:sz w:val="24"/>
          </w:rPr>
          <w:t>-</w:t>
        </w:r>
        <w:r w:rsidRPr="00FB40AA">
          <w:rPr>
            <w:rStyle w:val="Hyperlink"/>
            <w:rFonts w:eastAsia="Calibri" w:cs="Arial"/>
            <w:bCs/>
            <w:i/>
            <w:iCs/>
            <w:sz w:val="24"/>
          </w:rPr>
          <w:t>universal</w:t>
        </w:r>
        <w:r w:rsidRPr="00FB40AA">
          <w:rPr>
            <w:rStyle w:val="Hyperlink"/>
            <w:rFonts w:eastAsia="Calibri" w:cs="Arial"/>
            <w:i/>
            <w:iCs/>
            <w:sz w:val="24"/>
          </w:rPr>
          <w:t>-se..</w:t>
        </w:r>
        <w:proofErr w:type="gramStart"/>
        <w:r w:rsidRPr="00FB40AA">
          <w:rPr>
            <w:rStyle w:val="Hyperlink"/>
            <w:rFonts w:eastAsia="Calibri" w:cs="Arial"/>
            <w:iCs/>
            <w:sz w:val="24"/>
          </w:rPr>
          <w:t>accessed March 27</w:t>
        </w:r>
      </w:hyperlink>
      <w:r w:rsidRPr="00FB40AA">
        <w:rPr>
          <w:iCs/>
          <w:sz w:val="24"/>
        </w:rPr>
        <w:t>, 2012.</w:t>
      </w:r>
      <w:proofErr w:type="gramEnd"/>
    </w:p>
    <w:p w:rsidR="00276C06" w:rsidRPr="00FB40AA" w:rsidRDefault="00276C06" w:rsidP="00276C06">
      <w:pPr>
        <w:spacing w:line="480" w:lineRule="auto"/>
        <w:ind w:left="720" w:hanging="720"/>
        <w:contextualSpacing/>
        <w:rPr>
          <w:sz w:val="24"/>
        </w:rPr>
      </w:pPr>
      <w:r w:rsidRPr="00FB40AA">
        <w:rPr>
          <w:iCs/>
          <w:sz w:val="24"/>
        </w:rPr>
        <w:t xml:space="preserve">Rapp, </w:t>
      </w:r>
      <w:proofErr w:type="spellStart"/>
      <w:r w:rsidRPr="00FB40AA">
        <w:rPr>
          <w:iCs/>
          <w:sz w:val="24"/>
        </w:rPr>
        <w:t>Rayna</w:t>
      </w:r>
      <w:proofErr w:type="spellEnd"/>
      <w:r w:rsidRPr="00FB40AA">
        <w:rPr>
          <w:iCs/>
          <w:sz w:val="24"/>
        </w:rPr>
        <w:t xml:space="preserve">. </w:t>
      </w:r>
      <w:proofErr w:type="gramStart"/>
      <w:r w:rsidRPr="00FB40AA">
        <w:rPr>
          <w:i/>
          <w:iCs/>
          <w:sz w:val="24"/>
        </w:rPr>
        <w:t>Testing Women, Testing the Fetus: The Social Impact of Amniocentesis in America.</w:t>
      </w:r>
      <w:proofErr w:type="gramEnd"/>
      <w:r w:rsidRPr="00FB40AA">
        <w:rPr>
          <w:i/>
          <w:iCs/>
          <w:sz w:val="24"/>
        </w:rPr>
        <w:t xml:space="preserve"> </w:t>
      </w:r>
      <w:r w:rsidRPr="00FB40AA">
        <w:rPr>
          <w:iCs/>
          <w:sz w:val="24"/>
        </w:rPr>
        <w:t xml:space="preserve">New York: </w:t>
      </w:r>
      <w:proofErr w:type="spellStart"/>
      <w:r w:rsidRPr="00FB40AA">
        <w:rPr>
          <w:iCs/>
          <w:sz w:val="24"/>
        </w:rPr>
        <w:t>Routledge</w:t>
      </w:r>
      <w:proofErr w:type="spellEnd"/>
      <w:r w:rsidRPr="00FB40AA">
        <w:rPr>
          <w:iCs/>
          <w:sz w:val="24"/>
        </w:rPr>
        <w:t>, 2000.</w:t>
      </w:r>
    </w:p>
    <w:p w:rsidR="00276C06" w:rsidRPr="00FB40AA" w:rsidRDefault="00276C06" w:rsidP="00276C06">
      <w:pPr>
        <w:spacing w:line="480" w:lineRule="auto"/>
        <w:ind w:left="720" w:hanging="720"/>
        <w:contextualSpacing/>
        <w:rPr>
          <w:rStyle w:val="HTMLCite"/>
          <w:rFonts w:cs="Arial"/>
          <w:i w:val="0"/>
          <w:color w:val="000000"/>
          <w:sz w:val="24"/>
        </w:rPr>
      </w:pPr>
      <w:r w:rsidRPr="00FB40AA">
        <w:rPr>
          <w:rStyle w:val="HTMLCite"/>
          <w:rFonts w:cs="Arial"/>
          <w:i w:val="0"/>
          <w:color w:val="000000"/>
          <w:sz w:val="24"/>
        </w:rPr>
        <w:t xml:space="preserve">Rauch, Jonathan. </w:t>
      </w:r>
      <w:proofErr w:type="gramStart"/>
      <w:r w:rsidRPr="00FB40AA">
        <w:rPr>
          <w:rStyle w:val="HTMLCite"/>
          <w:rFonts w:cs="Arial"/>
          <w:i w:val="0"/>
          <w:color w:val="000000"/>
          <w:sz w:val="24"/>
        </w:rPr>
        <w:t>“For Better or Worse.”</w:t>
      </w:r>
      <w:proofErr w:type="gramEnd"/>
      <w:r w:rsidRPr="00FB40AA">
        <w:rPr>
          <w:rStyle w:val="HTMLCite"/>
          <w:rFonts w:cs="Arial"/>
          <w:i w:val="0"/>
          <w:color w:val="000000"/>
          <w:sz w:val="24"/>
        </w:rPr>
        <w:t xml:space="preserve"> Ed, Andrew Sullivan, below, 170-81.</w:t>
      </w:r>
    </w:p>
    <w:p w:rsidR="00276C06" w:rsidRPr="00FB40AA" w:rsidRDefault="00276C06" w:rsidP="00276C06">
      <w:pPr>
        <w:spacing w:line="480" w:lineRule="auto"/>
        <w:ind w:left="720" w:hanging="720"/>
        <w:contextualSpacing/>
        <w:rPr>
          <w:rStyle w:val="HTMLCite"/>
          <w:rFonts w:cs="Arial"/>
          <w:i w:val="0"/>
          <w:color w:val="000000"/>
          <w:sz w:val="24"/>
        </w:rPr>
      </w:pPr>
      <w:r w:rsidRPr="00FB40AA">
        <w:rPr>
          <w:rStyle w:val="HTMLCite"/>
          <w:rFonts w:cs="Arial"/>
          <w:color w:val="000000"/>
          <w:sz w:val="24"/>
        </w:rPr>
        <w:t xml:space="preserve">_____________. Gay Marriage: Why it is </w:t>
      </w:r>
      <w:proofErr w:type="gramStart"/>
      <w:r w:rsidRPr="00FB40AA">
        <w:rPr>
          <w:rStyle w:val="HTMLCite"/>
          <w:rFonts w:cs="Arial"/>
          <w:color w:val="000000"/>
          <w:sz w:val="24"/>
        </w:rPr>
        <w:t>Good</w:t>
      </w:r>
      <w:proofErr w:type="gramEnd"/>
      <w:r w:rsidRPr="00FB40AA">
        <w:rPr>
          <w:rStyle w:val="HTMLCite"/>
          <w:rFonts w:cs="Arial"/>
          <w:color w:val="000000"/>
          <w:sz w:val="24"/>
        </w:rPr>
        <w:t xml:space="preserve"> for Gays, Good for Straights, and Good for America. New York: Times Books, 2004b.</w:t>
      </w:r>
    </w:p>
    <w:p w:rsidR="00276C06" w:rsidRPr="00FB40AA" w:rsidRDefault="00276C06" w:rsidP="00276C06">
      <w:pPr>
        <w:spacing w:line="480" w:lineRule="auto"/>
        <w:ind w:left="720" w:hanging="720"/>
        <w:contextualSpacing/>
        <w:rPr>
          <w:rStyle w:val="HTMLCite"/>
          <w:rFonts w:cs="Arial"/>
          <w:i w:val="0"/>
          <w:color w:val="000000"/>
          <w:sz w:val="24"/>
        </w:rPr>
      </w:pPr>
      <w:r w:rsidRPr="00FB40AA">
        <w:rPr>
          <w:rStyle w:val="HTMLCite"/>
          <w:rFonts w:cs="Arial"/>
          <w:i w:val="0"/>
          <w:color w:val="000000"/>
          <w:sz w:val="24"/>
        </w:rPr>
        <w:t>“Reinstate the Draft</w:t>
      </w:r>
      <w:r w:rsidRPr="00FB40AA">
        <w:rPr>
          <w:rStyle w:val="HTMLCite"/>
          <w:rFonts w:cs="Arial"/>
          <w:color w:val="000000"/>
          <w:sz w:val="24"/>
        </w:rPr>
        <w:t xml:space="preserve">.” </w:t>
      </w:r>
      <w:proofErr w:type="gramStart"/>
      <w:r w:rsidRPr="00FB40AA">
        <w:rPr>
          <w:rStyle w:val="HTMLCite"/>
          <w:rFonts w:cs="Arial"/>
          <w:color w:val="000000"/>
          <w:sz w:val="24"/>
        </w:rPr>
        <w:t>Economic Policy Review.</w:t>
      </w:r>
      <w:proofErr w:type="gramEnd"/>
      <w:r w:rsidRPr="00FB40AA">
        <w:rPr>
          <w:rStyle w:val="HTMLCite"/>
          <w:rFonts w:cs="Arial"/>
          <w:color w:val="000000"/>
          <w:sz w:val="24"/>
        </w:rPr>
        <w:t xml:space="preserve"> </w:t>
      </w:r>
      <w:r w:rsidRPr="00FB40AA">
        <w:rPr>
          <w:rStyle w:val="HTMLCite"/>
          <w:rFonts w:cs="Arial"/>
          <w:i w:val="0"/>
          <w:color w:val="000000"/>
          <w:sz w:val="24"/>
        </w:rPr>
        <w:t>Cambridge, Mass.: Harvard Business School, 2009.</w:t>
      </w:r>
    </w:p>
    <w:p w:rsidR="00276C06" w:rsidRPr="00FB40AA" w:rsidRDefault="00276C06" w:rsidP="00276C06">
      <w:pPr>
        <w:spacing w:line="480" w:lineRule="auto"/>
        <w:ind w:left="720" w:hanging="720"/>
        <w:contextualSpacing/>
        <w:rPr>
          <w:sz w:val="24"/>
        </w:rPr>
      </w:pPr>
      <w:r w:rsidRPr="00FB40AA">
        <w:rPr>
          <w:sz w:val="24"/>
        </w:rPr>
        <w:t xml:space="preserve">Roberts, Dorothy. </w:t>
      </w:r>
      <w:proofErr w:type="gramStart"/>
      <w:r w:rsidRPr="00FB40AA">
        <w:rPr>
          <w:i/>
          <w:sz w:val="24"/>
        </w:rPr>
        <w:t>Killing the Black Body: Race, Reproduction, and the Meaning of Liberty</w:t>
      </w:r>
      <w:r w:rsidRPr="00FB40AA">
        <w:rPr>
          <w:sz w:val="24"/>
        </w:rPr>
        <w:t>.</w:t>
      </w:r>
      <w:proofErr w:type="gramEnd"/>
      <w:r w:rsidRPr="00FB40AA">
        <w:rPr>
          <w:sz w:val="24"/>
        </w:rPr>
        <w:t xml:space="preserve"> New York: Pantheon Books, 1997</w:t>
      </w:r>
    </w:p>
    <w:p w:rsidR="00276C06" w:rsidRPr="00080BA8" w:rsidRDefault="00276C06" w:rsidP="00276C06">
      <w:pPr>
        <w:spacing w:line="480" w:lineRule="auto"/>
        <w:ind w:left="720" w:hanging="720"/>
        <w:contextualSpacing/>
        <w:rPr>
          <w:rStyle w:val="HTMLCite"/>
          <w:rFonts w:cs="Arial"/>
          <w:i w:val="0"/>
          <w:color w:val="000000"/>
          <w:sz w:val="24"/>
        </w:rPr>
      </w:pPr>
      <w:proofErr w:type="gramStart"/>
      <w:r w:rsidRPr="00080BA8">
        <w:rPr>
          <w:rStyle w:val="HTMLCite"/>
          <w:rFonts w:cs="Arial"/>
          <w:i w:val="0"/>
          <w:color w:val="000000"/>
          <w:sz w:val="24"/>
        </w:rPr>
        <w:t>Roe v. Wade</w:t>
      </w:r>
      <w:r w:rsidRPr="00080BA8">
        <w:rPr>
          <w:rStyle w:val="HTMLCite"/>
          <w:rFonts w:cs="Arial"/>
          <w:color w:val="000000"/>
          <w:sz w:val="24"/>
        </w:rPr>
        <w:t>.</w:t>
      </w:r>
      <w:proofErr w:type="gramEnd"/>
      <w:r w:rsidRPr="00080BA8">
        <w:rPr>
          <w:rStyle w:val="HTMLCite"/>
          <w:rFonts w:cs="Arial"/>
          <w:color w:val="000000"/>
          <w:sz w:val="24"/>
        </w:rPr>
        <w:t xml:space="preserve"> 410 U.S. 113 (1973)</w:t>
      </w:r>
    </w:p>
    <w:p w:rsidR="00276C06" w:rsidRPr="00080BA8" w:rsidRDefault="00276C06" w:rsidP="00276C06">
      <w:pPr>
        <w:autoSpaceDE w:val="0"/>
        <w:autoSpaceDN w:val="0"/>
        <w:adjustRightInd w:val="0"/>
        <w:spacing w:line="480" w:lineRule="auto"/>
        <w:ind w:left="720" w:hanging="720"/>
        <w:contextualSpacing/>
        <w:rPr>
          <w:sz w:val="24"/>
        </w:rPr>
      </w:pPr>
      <w:r w:rsidRPr="00080BA8">
        <w:rPr>
          <w:sz w:val="24"/>
        </w:rPr>
        <w:t xml:space="preserve">Roman, Jo. </w:t>
      </w:r>
      <w:r w:rsidRPr="00080BA8">
        <w:rPr>
          <w:i/>
          <w:sz w:val="24"/>
        </w:rPr>
        <w:t xml:space="preserve">Exit House. </w:t>
      </w:r>
      <w:r w:rsidRPr="00080BA8">
        <w:rPr>
          <w:sz w:val="24"/>
        </w:rPr>
        <w:t xml:space="preserve">New York: </w:t>
      </w:r>
      <w:proofErr w:type="spellStart"/>
      <w:r w:rsidRPr="00080BA8">
        <w:rPr>
          <w:sz w:val="24"/>
        </w:rPr>
        <w:t>Seaview</w:t>
      </w:r>
      <w:proofErr w:type="spellEnd"/>
      <w:r w:rsidRPr="00080BA8">
        <w:rPr>
          <w:sz w:val="24"/>
        </w:rPr>
        <w:t xml:space="preserve"> Books, 1980.</w:t>
      </w:r>
    </w:p>
    <w:p w:rsidR="00276C06" w:rsidRPr="00080BA8" w:rsidRDefault="00276C06" w:rsidP="00276C06">
      <w:pPr>
        <w:autoSpaceDE w:val="0"/>
        <w:autoSpaceDN w:val="0"/>
        <w:adjustRightInd w:val="0"/>
        <w:spacing w:line="480" w:lineRule="auto"/>
        <w:ind w:left="720" w:hanging="720"/>
        <w:contextualSpacing/>
        <w:rPr>
          <w:sz w:val="24"/>
        </w:rPr>
      </w:pPr>
      <w:r w:rsidRPr="00080BA8">
        <w:rPr>
          <w:sz w:val="24"/>
        </w:rPr>
        <w:t xml:space="preserve">Rose, Phyllis. </w:t>
      </w:r>
      <w:r w:rsidRPr="00080BA8">
        <w:rPr>
          <w:i/>
          <w:sz w:val="24"/>
        </w:rPr>
        <w:t xml:space="preserve">Woman of Letters: A Life of Virginia Woolf. </w:t>
      </w:r>
      <w:r w:rsidRPr="00080BA8">
        <w:rPr>
          <w:sz w:val="24"/>
        </w:rPr>
        <w:t xml:space="preserve">New York: </w:t>
      </w:r>
      <w:proofErr w:type="spellStart"/>
      <w:r w:rsidRPr="00080BA8">
        <w:rPr>
          <w:sz w:val="24"/>
        </w:rPr>
        <w:t>Routledge</w:t>
      </w:r>
      <w:proofErr w:type="spellEnd"/>
      <w:r w:rsidRPr="00080BA8">
        <w:rPr>
          <w:sz w:val="24"/>
        </w:rPr>
        <w:t>, 1986.</w:t>
      </w:r>
    </w:p>
    <w:p w:rsidR="00276C06" w:rsidRPr="00080BA8" w:rsidRDefault="00276C06" w:rsidP="00276C06">
      <w:pPr>
        <w:spacing w:line="480" w:lineRule="auto"/>
        <w:ind w:left="720" w:hanging="720"/>
        <w:contextualSpacing/>
        <w:rPr>
          <w:sz w:val="24"/>
        </w:rPr>
      </w:pPr>
      <w:r w:rsidRPr="00080BA8">
        <w:rPr>
          <w:sz w:val="24"/>
        </w:rPr>
        <w:t xml:space="preserve">Rosen, Ruth. </w:t>
      </w:r>
      <w:r w:rsidRPr="00080BA8">
        <w:rPr>
          <w:i/>
          <w:sz w:val="24"/>
        </w:rPr>
        <w:t xml:space="preserve">The World Split Open: How the Modern Women’s Movement Changed America. </w:t>
      </w:r>
      <w:r w:rsidRPr="00080BA8">
        <w:rPr>
          <w:sz w:val="24"/>
        </w:rPr>
        <w:t>New York: Penguin, 2001</w:t>
      </w:r>
    </w:p>
    <w:p w:rsidR="00276C06" w:rsidRPr="00080BA8" w:rsidRDefault="00276C06" w:rsidP="00276C06">
      <w:pPr>
        <w:spacing w:line="480" w:lineRule="auto"/>
        <w:ind w:left="720" w:hanging="720"/>
        <w:contextualSpacing/>
        <w:rPr>
          <w:sz w:val="24"/>
        </w:rPr>
      </w:pPr>
      <w:proofErr w:type="gramStart"/>
      <w:r w:rsidRPr="00080BA8">
        <w:rPr>
          <w:sz w:val="24"/>
        </w:rPr>
        <w:t>Rousseau, Jean-Jacques.</w:t>
      </w:r>
      <w:proofErr w:type="gramEnd"/>
      <w:r w:rsidRPr="00080BA8">
        <w:rPr>
          <w:sz w:val="24"/>
        </w:rPr>
        <w:t xml:space="preserve">  </w:t>
      </w:r>
      <w:proofErr w:type="gramStart"/>
      <w:r w:rsidRPr="00080BA8">
        <w:rPr>
          <w:i/>
          <w:sz w:val="24"/>
        </w:rPr>
        <w:t>On the Social Contract.</w:t>
      </w:r>
      <w:proofErr w:type="gramEnd"/>
      <w:r w:rsidRPr="00080BA8">
        <w:rPr>
          <w:i/>
          <w:sz w:val="24"/>
        </w:rPr>
        <w:t xml:space="preserve"> </w:t>
      </w:r>
      <w:proofErr w:type="gramStart"/>
      <w:r w:rsidRPr="00080BA8">
        <w:rPr>
          <w:sz w:val="24"/>
        </w:rPr>
        <w:t>Ed. Roger D. Masters.</w:t>
      </w:r>
      <w:proofErr w:type="gramEnd"/>
      <w:r w:rsidRPr="00080BA8">
        <w:rPr>
          <w:sz w:val="24"/>
        </w:rPr>
        <w:t xml:space="preserve">  Trans. Judith R.  </w:t>
      </w:r>
      <w:proofErr w:type="gramStart"/>
      <w:r w:rsidRPr="00080BA8">
        <w:rPr>
          <w:sz w:val="24"/>
        </w:rPr>
        <w:t>Masters.</w:t>
      </w:r>
      <w:proofErr w:type="gramEnd"/>
      <w:r w:rsidRPr="00080BA8">
        <w:rPr>
          <w:sz w:val="24"/>
        </w:rPr>
        <w:t xml:space="preserve"> New York: St. Martin’s Press, 1978.</w:t>
      </w:r>
    </w:p>
    <w:p w:rsidR="00276C06" w:rsidRPr="00080BA8" w:rsidRDefault="00276C06" w:rsidP="00276C06">
      <w:pPr>
        <w:spacing w:line="480" w:lineRule="auto"/>
        <w:ind w:left="720" w:hanging="720"/>
        <w:contextualSpacing/>
        <w:rPr>
          <w:rStyle w:val="HTMLCite"/>
          <w:rFonts w:cs="Arial"/>
          <w:i w:val="0"/>
          <w:color w:val="000000"/>
          <w:sz w:val="24"/>
        </w:rPr>
      </w:pPr>
      <w:r w:rsidRPr="00080BA8">
        <w:rPr>
          <w:iCs/>
          <w:sz w:val="24"/>
        </w:rPr>
        <w:t xml:space="preserve"> </w:t>
      </w:r>
      <w:proofErr w:type="spellStart"/>
      <w:r w:rsidRPr="00080BA8">
        <w:rPr>
          <w:iCs/>
          <w:sz w:val="24"/>
        </w:rPr>
        <w:t>Sachedina</w:t>
      </w:r>
      <w:proofErr w:type="spellEnd"/>
      <w:r w:rsidRPr="00080BA8">
        <w:rPr>
          <w:iCs/>
          <w:sz w:val="24"/>
        </w:rPr>
        <w:t xml:space="preserve">, </w:t>
      </w:r>
      <w:proofErr w:type="spellStart"/>
      <w:r w:rsidRPr="00080BA8">
        <w:rPr>
          <w:iCs/>
          <w:sz w:val="24"/>
        </w:rPr>
        <w:t>Abdulaziz</w:t>
      </w:r>
      <w:proofErr w:type="spellEnd"/>
      <w:r w:rsidRPr="00080BA8">
        <w:rPr>
          <w:iCs/>
          <w:sz w:val="24"/>
        </w:rPr>
        <w:t>,  “</w:t>
      </w:r>
      <w:r w:rsidRPr="00080BA8">
        <w:rPr>
          <w:bCs/>
          <w:sz w:val="24"/>
        </w:rPr>
        <w:t xml:space="preserve">End-of-life: the Islamic view,” </w:t>
      </w:r>
      <w:r w:rsidRPr="00080BA8">
        <w:rPr>
          <w:bCs/>
          <w:i/>
          <w:iCs/>
          <w:sz w:val="24"/>
        </w:rPr>
        <w:t>Lancet</w:t>
      </w:r>
      <w:r w:rsidRPr="00080BA8">
        <w:rPr>
          <w:bCs/>
          <w:sz w:val="24"/>
        </w:rPr>
        <w:t xml:space="preserve"> 366 (2005): 774–79</w:t>
      </w:r>
    </w:p>
    <w:p w:rsidR="00276C06" w:rsidRPr="00080BA8" w:rsidRDefault="00276C06" w:rsidP="00276C06">
      <w:pPr>
        <w:spacing w:line="480" w:lineRule="auto"/>
        <w:ind w:left="720" w:hanging="720"/>
        <w:contextualSpacing/>
        <w:rPr>
          <w:rStyle w:val="HTMLCite"/>
          <w:rFonts w:cs="Arial"/>
          <w:i w:val="0"/>
          <w:color w:val="000000"/>
          <w:sz w:val="24"/>
        </w:rPr>
      </w:pPr>
      <w:proofErr w:type="spellStart"/>
      <w:r w:rsidRPr="00080BA8">
        <w:rPr>
          <w:sz w:val="24"/>
        </w:rPr>
        <w:t>Schattschneider</w:t>
      </w:r>
      <w:proofErr w:type="spellEnd"/>
      <w:r w:rsidRPr="00080BA8">
        <w:rPr>
          <w:sz w:val="24"/>
        </w:rPr>
        <w:t xml:space="preserve">, E.E. </w:t>
      </w:r>
      <w:r w:rsidRPr="00080BA8">
        <w:rPr>
          <w:i/>
          <w:sz w:val="24"/>
        </w:rPr>
        <w:t xml:space="preserve">The Semi-Sovereign People: A Realistic View of Democracy in America. </w:t>
      </w:r>
      <w:r w:rsidRPr="00080BA8">
        <w:rPr>
          <w:sz w:val="24"/>
        </w:rPr>
        <w:t>New York: Holt, Rinehart and Winston, 1960.</w:t>
      </w:r>
    </w:p>
    <w:p w:rsidR="00276C06" w:rsidRPr="00080BA8" w:rsidRDefault="00276C06" w:rsidP="00276C06">
      <w:pPr>
        <w:spacing w:line="480" w:lineRule="auto"/>
        <w:ind w:left="720" w:hanging="720"/>
        <w:contextualSpacing/>
        <w:rPr>
          <w:rStyle w:val="HTMLCite"/>
          <w:rFonts w:cs="Arial"/>
          <w:i w:val="0"/>
          <w:color w:val="000000"/>
          <w:sz w:val="24"/>
        </w:rPr>
      </w:pPr>
      <w:proofErr w:type="gramStart"/>
      <w:r w:rsidRPr="00080BA8">
        <w:rPr>
          <w:rStyle w:val="HTMLCite"/>
          <w:rFonts w:cs="Arial"/>
          <w:color w:val="000000"/>
          <w:sz w:val="24"/>
        </w:rPr>
        <w:t>Selective Draft Law Cases.</w:t>
      </w:r>
      <w:proofErr w:type="gramEnd"/>
      <w:r w:rsidRPr="00080BA8">
        <w:rPr>
          <w:rStyle w:val="HTMLCite"/>
          <w:rFonts w:cs="Arial"/>
          <w:color w:val="000000"/>
          <w:sz w:val="24"/>
        </w:rPr>
        <w:t xml:space="preserve"> </w:t>
      </w:r>
      <w:r w:rsidRPr="00080BA8">
        <w:rPr>
          <w:rStyle w:val="HTMLCite"/>
          <w:rFonts w:cs="Arial"/>
          <w:i w:val="0"/>
          <w:color w:val="000000"/>
          <w:sz w:val="24"/>
        </w:rPr>
        <w:t>245 U.S. 336 (1918)</w:t>
      </w:r>
    </w:p>
    <w:p w:rsidR="00276C06" w:rsidRPr="00080BA8" w:rsidRDefault="00276C06" w:rsidP="00276C06">
      <w:pPr>
        <w:autoSpaceDE w:val="0"/>
        <w:autoSpaceDN w:val="0"/>
        <w:adjustRightInd w:val="0"/>
        <w:spacing w:line="480" w:lineRule="auto"/>
        <w:ind w:left="720" w:hanging="720"/>
        <w:contextualSpacing/>
        <w:rPr>
          <w:rStyle w:val="HTMLCite"/>
          <w:rFonts w:cs="Arial"/>
          <w:i w:val="0"/>
          <w:color w:val="000000"/>
          <w:sz w:val="24"/>
          <w:u w:val="single"/>
        </w:rPr>
      </w:pPr>
      <w:r w:rsidRPr="00080BA8">
        <w:rPr>
          <w:sz w:val="24"/>
        </w:rPr>
        <w:t xml:space="preserve"> </w:t>
      </w:r>
      <w:proofErr w:type="spellStart"/>
      <w:r w:rsidRPr="00080BA8">
        <w:rPr>
          <w:sz w:val="24"/>
        </w:rPr>
        <w:t>Schotsmans</w:t>
      </w:r>
      <w:proofErr w:type="spellEnd"/>
      <w:r w:rsidRPr="00080BA8">
        <w:rPr>
          <w:sz w:val="24"/>
        </w:rPr>
        <w:t xml:space="preserve">, Paul T. “Relational Responsibility, and Not Only Stewardship. A Roman Catholic View on Voluntary Euthanasia for Dying and Non-Dying Patients,” </w:t>
      </w:r>
      <w:r w:rsidRPr="00080BA8">
        <w:rPr>
          <w:i/>
          <w:sz w:val="24"/>
        </w:rPr>
        <w:t xml:space="preserve">Christian </w:t>
      </w:r>
      <w:proofErr w:type="gramStart"/>
      <w:r w:rsidRPr="00080BA8">
        <w:rPr>
          <w:i/>
          <w:sz w:val="24"/>
        </w:rPr>
        <w:t xml:space="preserve">Bioethics  </w:t>
      </w:r>
      <w:r w:rsidRPr="00080BA8">
        <w:rPr>
          <w:sz w:val="24"/>
        </w:rPr>
        <w:t>9</w:t>
      </w:r>
      <w:proofErr w:type="gramEnd"/>
      <w:r w:rsidRPr="00080BA8">
        <w:rPr>
          <w:sz w:val="24"/>
        </w:rPr>
        <w:t xml:space="preserve"> (2003): 285–298.</w:t>
      </w:r>
    </w:p>
    <w:p w:rsidR="00276C06" w:rsidRPr="00080BA8" w:rsidRDefault="00276C06" w:rsidP="00276C06">
      <w:pPr>
        <w:spacing w:line="480" w:lineRule="auto"/>
        <w:ind w:left="720" w:hanging="720"/>
        <w:contextualSpacing/>
        <w:rPr>
          <w:rStyle w:val="HTMLCite"/>
          <w:rFonts w:cs="Arial"/>
          <w:i w:val="0"/>
          <w:color w:val="000000"/>
          <w:sz w:val="24"/>
        </w:rPr>
      </w:pPr>
      <w:proofErr w:type="gramStart"/>
      <w:r w:rsidRPr="00080BA8">
        <w:rPr>
          <w:rStyle w:val="HTMLCite"/>
          <w:rFonts w:cs="Arial"/>
          <w:color w:val="000000"/>
          <w:sz w:val="24"/>
        </w:rPr>
        <w:t>.</w:t>
      </w:r>
      <w:r w:rsidRPr="00080BA8">
        <w:rPr>
          <w:rStyle w:val="HTMLCite"/>
          <w:rFonts w:cs="Arial"/>
          <w:i w:val="0"/>
          <w:color w:val="000000"/>
          <w:sz w:val="24"/>
        </w:rPr>
        <w:t>Seaman, Barbara</w:t>
      </w:r>
      <w:r w:rsidRPr="00080BA8">
        <w:rPr>
          <w:rStyle w:val="HTMLCite"/>
          <w:rFonts w:cs="Arial"/>
          <w:color w:val="000000"/>
          <w:sz w:val="24"/>
        </w:rPr>
        <w:t>.</w:t>
      </w:r>
      <w:proofErr w:type="gramEnd"/>
      <w:r w:rsidRPr="00080BA8">
        <w:rPr>
          <w:rStyle w:val="HTMLCite"/>
          <w:rFonts w:cs="Arial"/>
          <w:color w:val="000000"/>
          <w:sz w:val="24"/>
        </w:rPr>
        <w:t xml:space="preserve"> </w:t>
      </w:r>
      <w:proofErr w:type="gramStart"/>
      <w:r w:rsidRPr="00080BA8">
        <w:rPr>
          <w:rStyle w:val="HTMLCite"/>
          <w:rFonts w:cs="Arial"/>
          <w:color w:val="000000"/>
          <w:sz w:val="24"/>
        </w:rPr>
        <w:t>Free and Female.</w:t>
      </w:r>
      <w:proofErr w:type="gramEnd"/>
      <w:r w:rsidRPr="00080BA8">
        <w:rPr>
          <w:rStyle w:val="HTMLCite"/>
          <w:rFonts w:cs="Arial"/>
          <w:color w:val="000000"/>
          <w:sz w:val="24"/>
        </w:rPr>
        <w:t xml:space="preserve"> </w:t>
      </w:r>
      <w:r w:rsidRPr="00080BA8">
        <w:rPr>
          <w:rStyle w:val="HTMLCite"/>
          <w:rFonts w:cs="Arial"/>
          <w:i w:val="0"/>
          <w:color w:val="000000"/>
          <w:sz w:val="24"/>
        </w:rPr>
        <w:t xml:space="preserve">New York: Coward-McCann and </w:t>
      </w:r>
      <w:proofErr w:type="spellStart"/>
      <w:r w:rsidRPr="00080BA8">
        <w:rPr>
          <w:rStyle w:val="HTMLCite"/>
          <w:rFonts w:cs="Arial"/>
          <w:i w:val="0"/>
          <w:color w:val="000000"/>
          <w:sz w:val="24"/>
        </w:rPr>
        <w:t>Geoghegan</w:t>
      </w:r>
      <w:proofErr w:type="spellEnd"/>
      <w:r w:rsidRPr="00080BA8">
        <w:rPr>
          <w:rStyle w:val="HTMLCite"/>
          <w:rFonts w:cs="Arial"/>
          <w:i w:val="0"/>
          <w:color w:val="000000"/>
          <w:sz w:val="24"/>
        </w:rPr>
        <w:t>, 1972.</w:t>
      </w:r>
    </w:p>
    <w:p w:rsidR="00276C06" w:rsidRPr="00080BA8" w:rsidRDefault="00276C06" w:rsidP="00276C06">
      <w:pPr>
        <w:spacing w:line="480" w:lineRule="auto"/>
        <w:ind w:left="720" w:hanging="720"/>
        <w:contextualSpacing/>
        <w:rPr>
          <w:rStyle w:val="HTMLCite"/>
          <w:rFonts w:cs="Arial"/>
          <w:color w:val="000000"/>
          <w:sz w:val="24"/>
        </w:rPr>
      </w:pPr>
      <w:r w:rsidRPr="00080BA8">
        <w:rPr>
          <w:sz w:val="24"/>
        </w:rPr>
        <w:t xml:space="preserve">_______________. </w:t>
      </w:r>
      <w:r w:rsidRPr="00080BA8">
        <w:rPr>
          <w:i/>
          <w:sz w:val="24"/>
        </w:rPr>
        <w:t xml:space="preserve">The Greatest Experiment Ever Performed on Women: Exploding the Estrogen Myth. </w:t>
      </w:r>
      <w:r w:rsidRPr="00080BA8">
        <w:rPr>
          <w:sz w:val="24"/>
        </w:rPr>
        <w:t>New York: Hyperion</w:t>
      </w:r>
      <w:r w:rsidRPr="00080BA8">
        <w:rPr>
          <w:rStyle w:val="HTMLCite"/>
          <w:rFonts w:cs="Arial"/>
          <w:color w:val="000000"/>
          <w:sz w:val="24"/>
        </w:rPr>
        <w:t xml:space="preserve">, </w:t>
      </w:r>
      <w:r w:rsidRPr="00080BA8">
        <w:rPr>
          <w:sz w:val="24"/>
        </w:rPr>
        <w:t>2003.</w:t>
      </w:r>
    </w:p>
    <w:p w:rsidR="00276C06" w:rsidRPr="00080BA8" w:rsidRDefault="00276C06" w:rsidP="00276C06">
      <w:pPr>
        <w:spacing w:line="480" w:lineRule="auto"/>
        <w:ind w:left="720" w:hanging="720"/>
        <w:contextualSpacing/>
        <w:rPr>
          <w:color w:val="000000"/>
          <w:sz w:val="24"/>
        </w:rPr>
      </w:pPr>
      <w:proofErr w:type="spellStart"/>
      <w:proofErr w:type="gramStart"/>
      <w:r w:rsidRPr="00080BA8">
        <w:rPr>
          <w:color w:val="000000"/>
          <w:sz w:val="24"/>
        </w:rPr>
        <w:t>Sheeran</w:t>
      </w:r>
      <w:proofErr w:type="spellEnd"/>
      <w:r w:rsidRPr="00080BA8">
        <w:rPr>
          <w:color w:val="000000"/>
          <w:sz w:val="24"/>
        </w:rPr>
        <w:t xml:space="preserve">, Thomas J., and John </w:t>
      </w:r>
      <w:proofErr w:type="spellStart"/>
      <w:r w:rsidRPr="00080BA8">
        <w:rPr>
          <w:color w:val="000000"/>
          <w:sz w:val="24"/>
        </w:rPr>
        <w:t>Seewer</w:t>
      </w:r>
      <w:proofErr w:type="spellEnd"/>
      <w:r w:rsidRPr="00080BA8">
        <w:rPr>
          <w:color w:val="000000"/>
          <w:sz w:val="24"/>
        </w:rPr>
        <w:t>.</w:t>
      </w:r>
      <w:proofErr w:type="gramEnd"/>
      <w:r w:rsidRPr="00080BA8">
        <w:rPr>
          <w:color w:val="000000"/>
          <w:sz w:val="24"/>
        </w:rPr>
        <w:t xml:space="preserve"> “</w:t>
      </w:r>
      <w:r w:rsidRPr="00080BA8">
        <w:rPr>
          <w:sz w:val="24"/>
        </w:rPr>
        <w:t xml:space="preserve">Mercy Killings Evoke Sympathy from Many,” </w:t>
      </w:r>
      <w:r w:rsidRPr="00080BA8">
        <w:rPr>
          <w:i/>
          <w:sz w:val="24"/>
        </w:rPr>
        <w:t xml:space="preserve">Bryan-College Station Eagle, </w:t>
      </w:r>
      <w:r w:rsidRPr="00080BA8">
        <w:rPr>
          <w:sz w:val="24"/>
        </w:rPr>
        <w:t>August 13, 2012: A3.</w:t>
      </w:r>
    </w:p>
    <w:p w:rsidR="00276C06" w:rsidRPr="00080BA8" w:rsidRDefault="00276C06" w:rsidP="00276C06">
      <w:pPr>
        <w:spacing w:line="480" w:lineRule="auto"/>
        <w:ind w:left="720" w:hanging="720"/>
        <w:contextualSpacing/>
        <w:rPr>
          <w:rStyle w:val="HTMLCite"/>
          <w:rFonts w:cs="Arial"/>
          <w:i w:val="0"/>
          <w:color w:val="000000"/>
          <w:sz w:val="24"/>
        </w:rPr>
      </w:pPr>
      <w:r w:rsidRPr="00080BA8">
        <w:rPr>
          <w:rStyle w:val="HTMLCite"/>
          <w:rFonts w:cs="Arial"/>
          <w:i w:val="0"/>
          <w:color w:val="000000"/>
          <w:sz w:val="24"/>
        </w:rPr>
        <w:t>Showden, Carisa R.</w:t>
      </w:r>
      <w:r w:rsidRPr="00080BA8">
        <w:rPr>
          <w:rStyle w:val="HTMLCite"/>
          <w:rFonts w:cs="Arial"/>
          <w:color w:val="000000"/>
          <w:sz w:val="24"/>
        </w:rPr>
        <w:t xml:space="preserve"> Choices Women Make: Agency in Domestic Violence, Assisted Reproduction, and Sex Work. </w:t>
      </w:r>
      <w:r w:rsidRPr="00080BA8">
        <w:rPr>
          <w:rStyle w:val="HTMLCite"/>
          <w:rFonts w:cs="Arial"/>
          <w:i w:val="0"/>
          <w:color w:val="000000"/>
          <w:sz w:val="24"/>
        </w:rPr>
        <w:t>Minneapolis: University of Minnesota Press, 2001</w:t>
      </w:r>
      <w:r w:rsidRPr="00080BA8">
        <w:rPr>
          <w:rStyle w:val="HTMLCite"/>
          <w:rFonts w:cs="Arial"/>
          <w:color w:val="000000"/>
          <w:sz w:val="24"/>
        </w:rPr>
        <w:t>.</w:t>
      </w:r>
    </w:p>
    <w:p w:rsidR="00276C06" w:rsidRPr="00080BA8" w:rsidRDefault="00276C06" w:rsidP="00276C06">
      <w:pPr>
        <w:spacing w:line="480" w:lineRule="auto"/>
        <w:ind w:left="720" w:hanging="720"/>
        <w:contextualSpacing/>
        <w:rPr>
          <w:rStyle w:val="HTMLCite"/>
          <w:rFonts w:cs="Arial"/>
          <w:i w:val="0"/>
          <w:color w:val="000000"/>
          <w:sz w:val="24"/>
        </w:rPr>
      </w:pPr>
      <w:r w:rsidRPr="00080BA8">
        <w:rPr>
          <w:rStyle w:val="HTMLCite"/>
          <w:rFonts w:cs="Arial"/>
          <w:i w:val="0"/>
          <w:color w:val="000000"/>
          <w:sz w:val="24"/>
        </w:rPr>
        <w:t>Singer, Peter</w:t>
      </w:r>
      <w:r w:rsidRPr="00080BA8">
        <w:rPr>
          <w:rStyle w:val="HTMLCite"/>
          <w:rFonts w:cs="Arial"/>
          <w:color w:val="000000"/>
          <w:sz w:val="24"/>
        </w:rPr>
        <w:t xml:space="preserve">. Rethinking Life and Death: The Collapse of Our Traditional Ethics. </w:t>
      </w:r>
      <w:r w:rsidRPr="00080BA8">
        <w:rPr>
          <w:rStyle w:val="HTMLCite"/>
          <w:rFonts w:cs="Arial"/>
          <w:i w:val="0"/>
          <w:color w:val="000000"/>
          <w:sz w:val="24"/>
        </w:rPr>
        <w:t>New York: St. Martin’s Press, 1994.</w:t>
      </w:r>
    </w:p>
    <w:p w:rsidR="00276C06" w:rsidRPr="00080BA8" w:rsidRDefault="00276C06" w:rsidP="00276C06">
      <w:pPr>
        <w:spacing w:line="480" w:lineRule="auto"/>
        <w:ind w:left="720" w:hanging="720"/>
        <w:contextualSpacing/>
        <w:rPr>
          <w:rStyle w:val="HTMLCite"/>
          <w:rFonts w:cs="Arial"/>
          <w:i w:val="0"/>
          <w:color w:val="000000"/>
          <w:sz w:val="24"/>
        </w:rPr>
      </w:pPr>
      <w:proofErr w:type="gramStart"/>
      <w:r w:rsidRPr="00080BA8">
        <w:rPr>
          <w:rStyle w:val="HTMLCite"/>
          <w:rFonts w:cs="Arial"/>
          <w:color w:val="000000"/>
          <w:sz w:val="24"/>
        </w:rPr>
        <w:t>Skinner v. Oklahoma.</w:t>
      </w:r>
      <w:proofErr w:type="gramEnd"/>
      <w:r w:rsidRPr="00080BA8">
        <w:rPr>
          <w:rStyle w:val="HTMLCite"/>
          <w:rFonts w:cs="Arial"/>
          <w:color w:val="000000"/>
          <w:sz w:val="24"/>
        </w:rPr>
        <w:t xml:space="preserve"> </w:t>
      </w:r>
      <w:r w:rsidRPr="00080BA8">
        <w:rPr>
          <w:rStyle w:val="HTMLCite"/>
          <w:rFonts w:cs="Arial"/>
          <w:i w:val="0"/>
          <w:color w:val="000000"/>
          <w:sz w:val="24"/>
        </w:rPr>
        <w:t>316 U.S. 535 (1942)</w:t>
      </w:r>
    </w:p>
    <w:p w:rsidR="00276C06" w:rsidRPr="00080BA8" w:rsidRDefault="00341ED4" w:rsidP="00276C06">
      <w:pPr>
        <w:spacing w:line="480" w:lineRule="auto"/>
        <w:ind w:left="720" w:hanging="720"/>
        <w:contextualSpacing/>
        <w:rPr>
          <w:rStyle w:val="HTMLCite"/>
          <w:rFonts w:cs="Arial"/>
          <w:i w:val="0"/>
          <w:color w:val="000000"/>
          <w:sz w:val="24"/>
        </w:rPr>
      </w:pPr>
      <w:r w:rsidRPr="00080BA8">
        <w:rPr>
          <w:rStyle w:val="HTMLCite"/>
          <w:rFonts w:cs="Arial"/>
          <w:i w:val="0"/>
          <w:sz w:val="24"/>
        </w:rPr>
        <w:t>Slater-Anderson, Jan</w:t>
      </w:r>
      <w:r w:rsidRPr="00080BA8">
        <w:rPr>
          <w:rStyle w:val="HTMLCite"/>
          <w:rFonts w:cs="Arial"/>
          <w:sz w:val="24"/>
        </w:rPr>
        <w:t xml:space="preserve">. </w:t>
      </w:r>
      <w:r w:rsidRPr="00080BA8">
        <w:rPr>
          <w:sz w:val="24"/>
        </w:rPr>
        <w:t>“Managing Patients or Families Who Demand Medically Futile Care,” University of Oklahoma Medical Sciences Center, November</w:t>
      </w:r>
    </w:p>
    <w:p w:rsidR="00276C06" w:rsidRPr="00080BA8" w:rsidRDefault="00276C06" w:rsidP="00276C06">
      <w:pPr>
        <w:spacing w:line="480" w:lineRule="auto"/>
        <w:ind w:left="720" w:hanging="720"/>
        <w:contextualSpacing/>
        <w:rPr>
          <w:rStyle w:val="HTMLCite"/>
          <w:rFonts w:cs="Arial"/>
          <w:i w:val="0"/>
          <w:color w:val="000000"/>
          <w:sz w:val="24"/>
        </w:rPr>
      </w:pPr>
      <w:r w:rsidRPr="00080BA8">
        <w:rPr>
          <w:rStyle w:val="HTMLCite"/>
          <w:rFonts w:cs="Arial"/>
          <w:i w:val="0"/>
          <w:color w:val="000000"/>
          <w:sz w:val="24"/>
        </w:rPr>
        <w:t>Smith, Wesley J</w:t>
      </w:r>
      <w:r w:rsidRPr="00080BA8">
        <w:rPr>
          <w:rStyle w:val="HTMLCite"/>
          <w:rFonts w:cs="Arial"/>
          <w:color w:val="000000"/>
          <w:sz w:val="24"/>
        </w:rPr>
        <w:t xml:space="preserve">. Forced Exit: The Slippery Slope from Assisted Suicide to Legalized Murder. </w:t>
      </w:r>
      <w:r w:rsidRPr="00080BA8">
        <w:rPr>
          <w:rStyle w:val="HTMLCite"/>
          <w:rFonts w:cs="Arial"/>
          <w:i w:val="0"/>
          <w:color w:val="000000"/>
          <w:sz w:val="24"/>
        </w:rPr>
        <w:t>New York: Times Books, 1997.</w:t>
      </w:r>
    </w:p>
    <w:p w:rsidR="00276C06" w:rsidRPr="00080BA8" w:rsidRDefault="00276C06" w:rsidP="00276C06">
      <w:pPr>
        <w:pStyle w:val="EndnoteText"/>
        <w:spacing w:line="480" w:lineRule="auto"/>
        <w:ind w:left="720" w:hanging="720"/>
        <w:contextualSpacing/>
        <w:rPr>
          <w:sz w:val="24"/>
          <w:szCs w:val="24"/>
        </w:rPr>
      </w:pPr>
      <w:proofErr w:type="spellStart"/>
      <w:r w:rsidRPr="00080BA8">
        <w:rPr>
          <w:sz w:val="24"/>
          <w:szCs w:val="24"/>
        </w:rPr>
        <w:t>Spielthenner</w:t>
      </w:r>
      <w:proofErr w:type="spellEnd"/>
      <w:r w:rsidRPr="00080BA8">
        <w:rPr>
          <w:sz w:val="24"/>
          <w:szCs w:val="24"/>
        </w:rPr>
        <w:t xml:space="preserve">, Georg, “A Logical Analysis of Slippery Slope Arguments.” </w:t>
      </w:r>
      <w:r w:rsidRPr="00080BA8">
        <w:rPr>
          <w:i/>
          <w:sz w:val="24"/>
          <w:szCs w:val="24"/>
        </w:rPr>
        <w:t xml:space="preserve">Health Care </w:t>
      </w:r>
      <w:proofErr w:type="gramStart"/>
      <w:r w:rsidRPr="00080BA8">
        <w:rPr>
          <w:i/>
          <w:sz w:val="24"/>
          <w:szCs w:val="24"/>
        </w:rPr>
        <w:t>Analysis</w:t>
      </w:r>
      <w:r w:rsidRPr="00080BA8">
        <w:rPr>
          <w:sz w:val="24"/>
          <w:szCs w:val="24"/>
        </w:rPr>
        <w:t xml:space="preserve">  18</w:t>
      </w:r>
      <w:proofErr w:type="gramEnd"/>
      <w:r w:rsidRPr="00080BA8">
        <w:rPr>
          <w:sz w:val="24"/>
          <w:szCs w:val="24"/>
        </w:rPr>
        <w:t xml:space="preserve"> (2010):148–163.</w:t>
      </w:r>
    </w:p>
    <w:p w:rsidR="00276C06" w:rsidRPr="00080BA8" w:rsidRDefault="00276C06" w:rsidP="00276C06">
      <w:pPr>
        <w:spacing w:line="480" w:lineRule="auto"/>
        <w:ind w:left="720" w:hanging="720"/>
        <w:contextualSpacing/>
        <w:rPr>
          <w:rStyle w:val="HTMLCite"/>
          <w:rFonts w:cs="Arial"/>
          <w:i w:val="0"/>
          <w:color w:val="000000"/>
          <w:sz w:val="24"/>
        </w:rPr>
      </w:pPr>
      <w:proofErr w:type="spellStart"/>
      <w:proofErr w:type="gramStart"/>
      <w:r w:rsidRPr="00080BA8">
        <w:rPr>
          <w:rStyle w:val="HTMLCite"/>
          <w:rFonts w:cs="Arial"/>
          <w:i w:val="0"/>
          <w:color w:val="000000"/>
          <w:sz w:val="24"/>
        </w:rPr>
        <w:t>Stiehm</w:t>
      </w:r>
      <w:proofErr w:type="spellEnd"/>
      <w:r w:rsidRPr="00080BA8">
        <w:rPr>
          <w:rStyle w:val="HTMLCite"/>
          <w:rFonts w:cs="Arial"/>
          <w:i w:val="0"/>
          <w:color w:val="000000"/>
          <w:sz w:val="24"/>
        </w:rPr>
        <w:t>, Judith Hicks</w:t>
      </w:r>
      <w:r w:rsidRPr="00080BA8">
        <w:rPr>
          <w:rStyle w:val="HTMLCite"/>
          <w:rFonts w:cs="Arial"/>
          <w:color w:val="000000"/>
          <w:sz w:val="24"/>
        </w:rPr>
        <w:t>.</w:t>
      </w:r>
      <w:proofErr w:type="gramEnd"/>
      <w:r w:rsidRPr="00080BA8">
        <w:rPr>
          <w:rStyle w:val="HTMLCite"/>
          <w:rFonts w:cs="Arial"/>
          <w:color w:val="000000"/>
          <w:sz w:val="24"/>
        </w:rPr>
        <w:t xml:space="preserve"> Bring Me Men and Women: Mandated Change at the U.S. Air Force Academy</w:t>
      </w:r>
      <w:r w:rsidRPr="00080BA8">
        <w:rPr>
          <w:rStyle w:val="HTMLCite"/>
          <w:rFonts w:cs="Arial"/>
          <w:i w:val="0"/>
          <w:color w:val="000000"/>
          <w:sz w:val="24"/>
        </w:rPr>
        <w:t>. Berkeley: University of California Press, 1981.</w:t>
      </w:r>
    </w:p>
    <w:p w:rsidR="00276C06" w:rsidRPr="00080BA8" w:rsidRDefault="00276C06" w:rsidP="00276C06">
      <w:pPr>
        <w:spacing w:line="480" w:lineRule="auto"/>
        <w:ind w:left="720" w:hanging="720"/>
        <w:contextualSpacing/>
        <w:rPr>
          <w:rStyle w:val="HTMLCite"/>
          <w:rFonts w:cs="Arial"/>
          <w:i w:val="0"/>
          <w:color w:val="000000"/>
          <w:sz w:val="24"/>
        </w:rPr>
      </w:pPr>
      <w:proofErr w:type="spellStart"/>
      <w:r w:rsidRPr="00080BA8">
        <w:rPr>
          <w:rStyle w:val="HTMLCite"/>
          <w:rFonts w:cs="Arial"/>
          <w:color w:val="000000"/>
          <w:sz w:val="24"/>
        </w:rPr>
        <w:t>Strossen</w:t>
      </w:r>
      <w:proofErr w:type="spellEnd"/>
      <w:r w:rsidRPr="00080BA8">
        <w:rPr>
          <w:rStyle w:val="HTMLCite"/>
          <w:rFonts w:cs="Arial"/>
          <w:color w:val="000000"/>
          <w:sz w:val="24"/>
        </w:rPr>
        <w:t xml:space="preserve">, Nadine. </w:t>
      </w:r>
      <w:proofErr w:type="gramStart"/>
      <w:r w:rsidRPr="00080BA8">
        <w:rPr>
          <w:rStyle w:val="HTMLCite"/>
          <w:rFonts w:cs="Arial"/>
          <w:color w:val="000000"/>
          <w:sz w:val="24"/>
        </w:rPr>
        <w:t>Defending Pornography: Free Speech and the Fight for Women’s Rights.</w:t>
      </w:r>
      <w:proofErr w:type="gramEnd"/>
      <w:r w:rsidRPr="00080BA8">
        <w:rPr>
          <w:rStyle w:val="HTMLCite"/>
          <w:rFonts w:cs="Arial"/>
          <w:color w:val="000000"/>
          <w:sz w:val="24"/>
        </w:rPr>
        <w:t xml:space="preserve"> New York: Scribner, 1995.</w:t>
      </w:r>
    </w:p>
    <w:p w:rsidR="00276C06" w:rsidRPr="00080BA8" w:rsidRDefault="00276C06" w:rsidP="00276C06">
      <w:pPr>
        <w:spacing w:line="480" w:lineRule="auto"/>
        <w:ind w:left="720" w:hanging="720"/>
        <w:contextualSpacing/>
        <w:rPr>
          <w:rStyle w:val="HTMLCite"/>
          <w:rFonts w:cs="Arial"/>
          <w:i w:val="0"/>
          <w:color w:val="000000"/>
          <w:sz w:val="24"/>
        </w:rPr>
      </w:pPr>
      <w:r w:rsidRPr="00080BA8">
        <w:rPr>
          <w:rStyle w:val="HTMLCite"/>
          <w:rFonts w:cs="Arial"/>
          <w:i w:val="0"/>
          <w:color w:val="000000"/>
          <w:sz w:val="24"/>
        </w:rPr>
        <w:t>Sullivan, Andrew</w:t>
      </w:r>
      <w:r w:rsidRPr="00080BA8">
        <w:rPr>
          <w:rStyle w:val="HTMLCite"/>
          <w:rFonts w:cs="Arial"/>
          <w:color w:val="000000"/>
          <w:sz w:val="24"/>
        </w:rPr>
        <w:t xml:space="preserve">. Virtually Normal: An Argument about Homosexuality. </w:t>
      </w:r>
      <w:r w:rsidRPr="00080BA8">
        <w:rPr>
          <w:rStyle w:val="HTMLCite"/>
          <w:rFonts w:cs="Arial"/>
          <w:i w:val="0"/>
          <w:color w:val="000000"/>
          <w:sz w:val="24"/>
        </w:rPr>
        <w:t>New York: Alfred A. Knopf, 1995.</w:t>
      </w:r>
    </w:p>
    <w:p w:rsidR="00276C06" w:rsidRPr="00080BA8" w:rsidRDefault="00276C06" w:rsidP="00276C06">
      <w:pPr>
        <w:spacing w:line="480" w:lineRule="auto"/>
        <w:ind w:left="720" w:hanging="720"/>
        <w:contextualSpacing/>
        <w:rPr>
          <w:rStyle w:val="HTMLCite"/>
          <w:rFonts w:cs="Arial"/>
          <w:i w:val="0"/>
          <w:color w:val="000000"/>
          <w:sz w:val="24"/>
        </w:rPr>
      </w:pPr>
      <w:r w:rsidRPr="00080BA8">
        <w:rPr>
          <w:rStyle w:val="HTMLCite"/>
          <w:rFonts w:cs="Arial"/>
          <w:color w:val="000000"/>
          <w:sz w:val="24"/>
        </w:rPr>
        <w:t xml:space="preserve">______________, </w:t>
      </w:r>
      <w:r w:rsidRPr="00080BA8">
        <w:rPr>
          <w:rStyle w:val="HTMLCite"/>
          <w:rFonts w:cs="Arial"/>
          <w:i w:val="0"/>
          <w:color w:val="000000"/>
          <w:sz w:val="24"/>
        </w:rPr>
        <w:t>ed.</w:t>
      </w:r>
      <w:r w:rsidRPr="00080BA8">
        <w:rPr>
          <w:rStyle w:val="HTMLCite"/>
          <w:rFonts w:cs="Arial"/>
          <w:color w:val="000000"/>
          <w:sz w:val="24"/>
        </w:rPr>
        <w:t xml:space="preserve"> Same-Sex Marriage: Pro and Con. </w:t>
      </w:r>
      <w:r w:rsidRPr="00080BA8">
        <w:rPr>
          <w:rStyle w:val="HTMLCite"/>
          <w:rFonts w:cs="Arial"/>
          <w:i w:val="0"/>
          <w:color w:val="000000"/>
          <w:sz w:val="24"/>
        </w:rPr>
        <w:t>2</w:t>
      </w:r>
      <w:r w:rsidRPr="00080BA8">
        <w:rPr>
          <w:rStyle w:val="HTMLCite"/>
          <w:rFonts w:cs="Arial"/>
          <w:i w:val="0"/>
          <w:color w:val="000000"/>
          <w:sz w:val="24"/>
          <w:vertAlign w:val="superscript"/>
        </w:rPr>
        <w:t>nd</w:t>
      </w:r>
      <w:r w:rsidRPr="00080BA8">
        <w:rPr>
          <w:rStyle w:val="HTMLCite"/>
          <w:rFonts w:cs="Arial"/>
          <w:i w:val="0"/>
          <w:color w:val="000000"/>
          <w:sz w:val="24"/>
        </w:rPr>
        <w:t xml:space="preserve"> </w:t>
      </w:r>
      <w:proofErr w:type="gramStart"/>
      <w:r w:rsidRPr="00080BA8">
        <w:rPr>
          <w:rStyle w:val="HTMLCite"/>
          <w:rFonts w:cs="Arial"/>
          <w:i w:val="0"/>
          <w:color w:val="000000"/>
          <w:sz w:val="24"/>
        </w:rPr>
        <w:t>ed</w:t>
      </w:r>
      <w:proofErr w:type="gramEnd"/>
      <w:r w:rsidRPr="00080BA8">
        <w:rPr>
          <w:rStyle w:val="HTMLCite"/>
          <w:rFonts w:cs="Arial"/>
          <w:i w:val="0"/>
          <w:color w:val="000000"/>
          <w:sz w:val="24"/>
        </w:rPr>
        <w:t>. New York: Vintage Books, 2004.</w:t>
      </w:r>
    </w:p>
    <w:p w:rsidR="00276C06" w:rsidRPr="00181509" w:rsidRDefault="00276C06" w:rsidP="00276C06">
      <w:pPr>
        <w:spacing w:line="480" w:lineRule="auto"/>
        <w:ind w:left="720" w:hanging="720"/>
        <w:contextualSpacing/>
        <w:rPr>
          <w:rStyle w:val="HTMLCite"/>
          <w:rFonts w:cs="Arial"/>
          <w:i w:val="0"/>
          <w:color w:val="000000"/>
        </w:rPr>
      </w:pPr>
      <w:proofErr w:type="spellStart"/>
      <w:proofErr w:type="gramStart"/>
      <w:r w:rsidRPr="00080BA8">
        <w:rPr>
          <w:rStyle w:val="HTMLCite"/>
          <w:rFonts w:cs="Arial"/>
          <w:i w:val="0"/>
          <w:color w:val="000000"/>
          <w:sz w:val="24"/>
        </w:rPr>
        <w:t>Swickard</w:t>
      </w:r>
      <w:proofErr w:type="spellEnd"/>
      <w:r w:rsidRPr="00080BA8">
        <w:rPr>
          <w:rStyle w:val="HTMLCite"/>
          <w:rFonts w:cs="Arial"/>
          <w:i w:val="0"/>
          <w:color w:val="000000"/>
          <w:sz w:val="24"/>
        </w:rPr>
        <w:t xml:space="preserve">, Joe, Patricia </w:t>
      </w:r>
      <w:proofErr w:type="spellStart"/>
      <w:r w:rsidRPr="00080BA8">
        <w:rPr>
          <w:rStyle w:val="HTMLCite"/>
          <w:rFonts w:cs="Arial"/>
          <w:i w:val="0"/>
          <w:color w:val="000000"/>
          <w:sz w:val="24"/>
        </w:rPr>
        <w:t>Anstett</w:t>
      </w:r>
      <w:proofErr w:type="spellEnd"/>
      <w:r w:rsidRPr="00080BA8">
        <w:rPr>
          <w:rStyle w:val="HTMLCite"/>
          <w:rFonts w:cs="Arial"/>
          <w:i w:val="0"/>
          <w:color w:val="000000"/>
          <w:sz w:val="24"/>
        </w:rPr>
        <w:t xml:space="preserve">, and L.L. </w:t>
      </w:r>
      <w:proofErr w:type="spellStart"/>
      <w:r w:rsidRPr="00080BA8">
        <w:rPr>
          <w:rStyle w:val="HTMLCite"/>
          <w:rFonts w:cs="Arial"/>
          <w:i w:val="0"/>
          <w:color w:val="000000"/>
          <w:sz w:val="24"/>
        </w:rPr>
        <w:t>Brasler</w:t>
      </w:r>
      <w:proofErr w:type="spellEnd"/>
      <w:r w:rsidRPr="00080BA8">
        <w:rPr>
          <w:rStyle w:val="HTMLCite"/>
          <w:rFonts w:cs="Arial"/>
          <w:i w:val="0"/>
          <w:color w:val="000000"/>
          <w:sz w:val="24"/>
        </w:rPr>
        <w:t>.</w:t>
      </w:r>
      <w:proofErr w:type="gramEnd"/>
      <w:r w:rsidRPr="00080BA8">
        <w:rPr>
          <w:rStyle w:val="HTMLCite"/>
          <w:rFonts w:cs="Arial"/>
          <w:i w:val="0"/>
          <w:color w:val="000000"/>
          <w:sz w:val="24"/>
        </w:rPr>
        <w:t xml:space="preserve"> “Jack Kevorkian Sparked a Debate on Death.” </w:t>
      </w:r>
      <w:r w:rsidRPr="00080BA8">
        <w:rPr>
          <w:rStyle w:val="HTMLCite"/>
          <w:rFonts w:cs="Arial"/>
          <w:color w:val="000000"/>
          <w:sz w:val="24"/>
        </w:rPr>
        <w:t xml:space="preserve">Detroit Free Press, </w:t>
      </w:r>
      <w:r w:rsidRPr="00080BA8">
        <w:rPr>
          <w:rStyle w:val="HTMLCite"/>
          <w:rFonts w:cs="Arial"/>
          <w:i w:val="0"/>
          <w:color w:val="000000"/>
          <w:sz w:val="24"/>
        </w:rPr>
        <w:t>June 4, 2011</w:t>
      </w:r>
      <w:r w:rsidRPr="00341ED4">
        <w:rPr>
          <w:rStyle w:val="HTMLCite"/>
          <w:rFonts w:cs="Arial"/>
          <w:i w:val="0"/>
          <w:color w:val="000000"/>
        </w:rPr>
        <w:t>.</w:t>
      </w:r>
      <w:r w:rsidRPr="00181509">
        <w:rPr>
          <w:rStyle w:val="HTMLCite"/>
          <w:rFonts w:cs="Arial"/>
          <w:color w:val="000000"/>
        </w:rPr>
        <w:t xml:space="preserve"> </w:t>
      </w:r>
    </w:p>
    <w:p w:rsidR="00276C06" w:rsidRPr="00080BA8" w:rsidRDefault="00276C06" w:rsidP="00276C06">
      <w:pPr>
        <w:spacing w:line="480" w:lineRule="auto"/>
        <w:ind w:left="720" w:hanging="720"/>
        <w:contextualSpacing/>
        <w:rPr>
          <w:kern w:val="36"/>
          <w:sz w:val="24"/>
        </w:rPr>
      </w:pPr>
      <w:r w:rsidRPr="00080BA8">
        <w:rPr>
          <w:kern w:val="36"/>
          <w:sz w:val="24"/>
        </w:rPr>
        <w:t xml:space="preserve">Truman, David B. “The American System in Crisis.” </w:t>
      </w:r>
      <w:r w:rsidRPr="00080BA8">
        <w:rPr>
          <w:i/>
          <w:kern w:val="36"/>
          <w:sz w:val="24"/>
        </w:rPr>
        <w:t>Political Science Quarterly</w:t>
      </w:r>
      <w:r w:rsidRPr="00080BA8">
        <w:rPr>
          <w:kern w:val="36"/>
          <w:sz w:val="24"/>
        </w:rPr>
        <w:t xml:space="preserve"> 74 (1959): 481-97.</w:t>
      </w:r>
    </w:p>
    <w:p w:rsidR="00276C06" w:rsidRPr="00080BA8" w:rsidRDefault="00276C06" w:rsidP="00276C06">
      <w:pPr>
        <w:spacing w:line="480" w:lineRule="auto"/>
        <w:ind w:left="720" w:hanging="720"/>
        <w:contextualSpacing/>
        <w:rPr>
          <w:kern w:val="36"/>
          <w:sz w:val="24"/>
        </w:rPr>
      </w:pPr>
      <w:r w:rsidRPr="00080BA8">
        <w:rPr>
          <w:kern w:val="36"/>
          <w:sz w:val="24"/>
        </w:rPr>
        <w:t xml:space="preserve">_______________. </w:t>
      </w:r>
      <w:proofErr w:type="gramStart"/>
      <w:r w:rsidRPr="00080BA8">
        <w:rPr>
          <w:i/>
          <w:kern w:val="36"/>
          <w:sz w:val="24"/>
        </w:rPr>
        <w:t>The Governmental Process.</w:t>
      </w:r>
      <w:proofErr w:type="gramEnd"/>
      <w:r w:rsidRPr="00080BA8">
        <w:rPr>
          <w:i/>
          <w:kern w:val="36"/>
          <w:sz w:val="24"/>
        </w:rPr>
        <w:t xml:space="preserve"> </w:t>
      </w:r>
      <w:r w:rsidRPr="00080BA8">
        <w:rPr>
          <w:kern w:val="36"/>
          <w:sz w:val="24"/>
        </w:rPr>
        <w:t>New York: Alfred A. Knopf, 1951.</w:t>
      </w:r>
    </w:p>
    <w:p w:rsidR="00276C06" w:rsidRPr="00080BA8" w:rsidRDefault="00276C06" w:rsidP="00276C06">
      <w:pPr>
        <w:spacing w:line="480" w:lineRule="auto"/>
        <w:ind w:left="720" w:hanging="720"/>
        <w:contextualSpacing/>
        <w:rPr>
          <w:kern w:val="36"/>
          <w:sz w:val="24"/>
        </w:rPr>
      </w:pPr>
      <w:proofErr w:type="gramStart"/>
      <w:r w:rsidRPr="00080BA8">
        <w:rPr>
          <w:kern w:val="36"/>
          <w:sz w:val="24"/>
        </w:rPr>
        <w:t>U.S. Census Bureau.</w:t>
      </w:r>
      <w:proofErr w:type="gramEnd"/>
      <w:r w:rsidRPr="00080BA8">
        <w:rPr>
          <w:kern w:val="36"/>
          <w:sz w:val="24"/>
        </w:rPr>
        <w:t xml:space="preserve"> </w:t>
      </w:r>
      <w:proofErr w:type="gramStart"/>
      <w:r w:rsidRPr="00080BA8">
        <w:rPr>
          <w:i/>
          <w:kern w:val="36"/>
          <w:sz w:val="24"/>
        </w:rPr>
        <w:t>Current Population Reports.</w:t>
      </w:r>
      <w:proofErr w:type="gramEnd"/>
      <w:r w:rsidRPr="00080BA8">
        <w:rPr>
          <w:i/>
          <w:kern w:val="36"/>
          <w:sz w:val="24"/>
        </w:rPr>
        <w:t xml:space="preserve"> </w:t>
      </w:r>
      <w:r w:rsidRPr="00080BA8">
        <w:rPr>
          <w:kern w:val="36"/>
          <w:sz w:val="24"/>
        </w:rPr>
        <w:t>Table UC3, “Opposite Sex Unmarried Couples by Presence of Biological Children under 18.” 2010.</w:t>
      </w:r>
    </w:p>
    <w:p w:rsidR="00341ED4" w:rsidRPr="00181509" w:rsidRDefault="00276C06" w:rsidP="00341ED4">
      <w:pPr>
        <w:spacing w:line="480" w:lineRule="auto"/>
        <w:ind w:left="720" w:hanging="720"/>
        <w:contextualSpacing/>
      </w:pPr>
      <w:r w:rsidRPr="00080BA8">
        <w:rPr>
          <w:kern w:val="36"/>
          <w:sz w:val="24"/>
        </w:rPr>
        <w:t xml:space="preserve">“U.S. Marriage Rate Continues to Decline.” </w:t>
      </w:r>
      <w:proofErr w:type="gramStart"/>
      <w:r w:rsidRPr="00080BA8">
        <w:rPr>
          <w:kern w:val="36"/>
          <w:sz w:val="24"/>
        </w:rPr>
        <w:t>United Press International, September 29, 2010.</w:t>
      </w:r>
      <w:proofErr w:type="gramEnd"/>
      <w:r w:rsidRPr="00080BA8">
        <w:rPr>
          <w:kern w:val="36"/>
          <w:sz w:val="24"/>
        </w:rPr>
        <w:t xml:space="preserve"> </w:t>
      </w:r>
      <w:hyperlink r:id="rId28" w:history="1">
        <w:r w:rsidRPr="00080BA8">
          <w:rPr>
            <w:rStyle w:val="Hyperlink"/>
            <w:rFonts w:eastAsia="Calibri" w:cs="Arial"/>
            <w:sz w:val="24"/>
          </w:rPr>
          <w:t>www.upi.com/Health.../</w:t>
        </w:r>
        <w:r w:rsidRPr="00080BA8">
          <w:rPr>
            <w:rStyle w:val="Hyperlink"/>
            <w:rFonts w:eastAsia="Calibri" w:cs="Arial"/>
            <w:bCs/>
            <w:sz w:val="24"/>
          </w:rPr>
          <w:t>US</w:t>
        </w:r>
        <w:r w:rsidRPr="00080BA8">
          <w:rPr>
            <w:rStyle w:val="Hyperlink"/>
            <w:rFonts w:eastAsia="Calibri" w:cs="Arial"/>
            <w:sz w:val="24"/>
          </w:rPr>
          <w:t>-</w:t>
        </w:r>
        <w:r w:rsidRPr="00080BA8">
          <w:rPr>
            <w:rStyle w:val="Hyperlink"/>
            <w:rFonts w:eastAsia="Calibri" w:cs="Arial"/>
            <w:bCs/>
            <w:sz w:val="24"/>
          </w:rPr>
          <w:t>marriage</w:t>
        </w:r>
        <w:r w:rsidRPr="00080BA8">
          <w:rPr>
            <w:rStyle w:val="Hyperlink"/>
            <w:rFonts w:eastAsia="Calibri" w:cs="Arial"/>
            <w:sz w:val="24"/>
          </w:rPr>
          <w:t>-</w:t>
        </w:r>
        <w:r w:rsidRPr="00080BA8">
          <w:rPr>
            <w:rStyle w:val="Hyperlink"/>
            <w:rFonts w:eastAsia="Calibri" w:cs="Arial"/>
            <w:bCs/>
            <w:sz w:val="24"/>
          </w:rPr>
          <w:t>rate</w:t>
        </w:r>
        <w:r w:rsidRPr="00080BA8">
          <w:rPr>
            <w:rStyle w:val="Hyperlink"/>
            <w:rFonts w:eastAsia="Calibri" w:cs="Arial"/>
            <w:sz w:val="24"/>
          </w:rPr>
          <w:t>.../UPI-77271285810979/</w:t>
        </w:r>
      </w:hyperlink>
      <w:r w:rsidRPr="00181509">
        <w:rPr>
          <w:rStyle w:val="HTMLCite"/>
          <w:rFonts w:cs="Arial"/>
          <w:color w:val="000000"/>
        </w:rPr>
        <w:t xml:space="preserve"> </w:t>
      </w:r>
    </w:p>
    <w:p w:rsidR="00276C06" w:rsidRPr="00080BA8" w:rsidRDefault="00276C06" w:rsidP="00080BA8">
      <w:pPr>
        <w:spacing w:line="480" w:lineRule="auto"/>
        <w:ind w:left="720" w:firstLine="0"/>
        <w:contextualSpacing/>
        <w:rPr>
          <w:rFonts w:cs="Arial"/>
          <w:i/>
          <w:color w:val="666666"/>
          <w:sz w:val="24"/>
        </w:rPr>
      </w:pPr>
      <w:proofErr w:type="gramStart"/>
      <w:r w:rsidRPr="00080BA8">
        <w:rPr>
          <w:rFonts w:cs="Arial"/>
          <w:sz w:val="24"/>
        </w:rPr>
        <w:t>accessed</w:t>
      </w:r>
      <w:proofErr w:type="gramEnd"/>
      <w:r w:rsidRPr="00080BA8">
        <w:rPr>
          <w:rFonts w:cs="Arial"/>
          <w:sz w:val="24"/>
        </w:rPr>
        <w:t xml:space="preserve"> April 23, 2012.</w:t>
      </w:r>
    </w:p>
    <w:p w:rsidR="00276C06" w:rsidRPr="00080BA8" w:rsidRDefault="00276C06" w:rsidP="00276C06">
      <w:pPr>
        <w:spacing w:line="480" w:lineRule="auto"/>
        <w:ind w:left="720" w:hanging="720"/>
        <w:contextualSpacing/>
        <w:rPr>
          <w:rStyle w:val="HTMLCite"/>
          <w:rFonts w:cs="Arial"/>
          <w:color w:val="000000"/>
          <w:sz w:val="24"/>
        </w:rPr>
      </w:pPr>
      <w:proofErr w:type="gramStart"/>
      <w:r w:rsidRPr="00080BA8">
        <w:rPr>
          <w:rStyle w:val="HTMLCite"/>
          <w:rFonts w:cs="Arial"/>
          <w:color w:val="000000"/>
          <w:sz w:val="24"/>
        </w:rPr>
        <w:t>U.S. v. Holmes.</w:t>
      </w:r>
      <w:proofErr w:type="gramEnd"/>
      <w:r w:rsidRPr="00080BA8">
        <w:rPr>
          <w:rStyle w:val="HTMLCite"/>
          <w:rFonts w:cs="Arial"/>
          <w:color w:val="000000"/>
          <w:sz w:val="24"/>
        </w:rPr>
        <w:t xml:space="preserve"> </w:t>
      </w:r>
      <w:proofErr w:type="gramStart"/>
      <w:r w:rsidRPr="00080BA8">
        <w:rPr>
          <w:rStyle w:val="HTMLCite"/>
          <w:rFonts w:cs="Arial"/>
          <w:i w:val="0"/>
          <w:color w:val="000000"/>
          <w:sz w:val="24"/>
        </w:rPr>
        <w:t>387 F.2d 781.</w:t>
      </w:r>
      <w:proofErr w:type="gramEnd"/>
      <w:r w:rsidRPr="00080BA8">
        <w:rPr>
          <w:rStyle w:val="HTMLCite"/>
          <w:rFonts w:cs="Arial"/>
          <w:i w:val="0"/>
          <w:color w:val="000000"/>
          <w:sz w:val="24"/>
        </w:rPr>
        <w:t xml:space="preserve"> (7</w:t>
      </w:r>
      <w:r w:rsidRPr="00080BA8">
        <w:rPr>
          <w:rStyle w:val="HTMLCite"/>
          <w:rFonts w:cs="Arial"/>
          <w:i w:val="0"/>
          <w:color w:val="000000"/>
          <w:sz w:val="24"/>
          <w:vertAlign w:val="superscript"/>
        </w:rPr>
        <w:t>th</w:t>
      </w:r>
      <w:r w:rsidRPr="00080BA8">
        <w:rPr>
          <w:rStyle w:val="HTMLCite"/>
          <w:rFonts w:cs="Arial"/>
          <w:i w:val="0"/>
          <w:color w:val="000000"/>
          <w:sz w:val="24"/>
        </w:rPr>
        <w:t xml:space="preserve"> Circ., 1967)</w:t>
      </w:r>
    </w:p>
    <w:p w:rsidR="00276C06" w:rsidRPr="00080BA8" w:rsidRDefault="00276C06" w:rsidP="00276C06">
      <w:pPr>
        <w:spacing w:line="480" w:lineRule="auto"/>
        <w:ind w:left="720" w:hanging="720"/>
        <w:contextualSpacing/>
        <w:rPr>
          <w:rFonts w:cs="Arial"/>
          <w:sz w:val="24"/>
        </w:rPr>
      </w:pPr>
      <w:r w:rsidRPr="00080BA8">
        <w:rPr>
          <w:rFonts w:cs="Arial"/>
          <w:sz w:val="24"/>
        </w:rPr>
        <w:t xml:space="preserve">Waldman, </w:t>
      </w:r>
      <w:proofErr w:type="spellStart"/>
      <w:r w:rsidRPr="00080BA8">
        <w:rPr>
          <w:rFonts w:cs="Arial"/>
          <w:sz w:val="24"/>
        </w:rPr>
        <w:t>Ayelet</w:t>
      </w:r>
      <w:proofErr w:type="spellEnd"/>
      <w:r w:rsidRPr="00080BA8">
        <w:rPr>
          <w:rFonts w:cs="Arial"/>
          <w:sz w:val="24"/>
        </w:rPr>
        <w:t xml:space="preserve">. </w:t>
      </w:r>
      <w:r w:rsidRPr="00080BA8">
        <w:rPr>
          <w:rFonts w:cs="Arial"/>
          <w:i/>
          <w:sz w:val="24"/>
        </w:rPr>
        <w:t xml:space="preserve">Bad Mother: A Chronicle of Maternal Crimes, Minor </w:t>
      </w:r>
      <w:proofErr w:type="spellStart"/>
      <w:r w:rsidRPr="00080BA8">
        <w:rPr>
          <w:rFonts w:cs="Arial"/>
          <w:i/>
          <w:sz w:val="24"/>
        </w:rPr>
        <w:t>Calamities</w:t>
      </w:r>
      <w:proofErr w:type="gramStart"/>
      <w:r w:rsidRPr="00080BA8">
        <w:rPr>
          <w:rFonts w:cs="Arial"/>
          <w:i/>
          <w:sz w:val="24"/>
        </w:rPr>
        <w:t>,and</w:t>
      </w:r>
      <w:proofErr w:type="spellEnd"/>
      <w:proofErr w:type="gramEnd"/>
      <w:r w:rsidRPr="00080BA8">
        <w:rPr>
          <w:rFonts w:cs="Arial"/>
          <w:i/>
          <w:sz w:val="24"/>
        </w:rPr>
        <w:t xml:space="preserve"> Occasional Moments of Grace. </w:t>
      </w:r>
      <w:r w:rsidRPr="00080BA8">
        <w:rPr>
          <w:rFonts w:cs="Arial"/>
          <w:sz w:val="24"/>
        </w:rPr>
        <w:t>New York: Anchor Books, 2009.</w:t>
      </w:r>
    </w:p>
    <w:p w:rsidR="00276C06" w:rsidRPr="00080BA8" w:rsidRDefault="00276C06" w:rsidP="00276C06">
      <w:pPr>
        <w:spacing w:line="480" w:lineRule="auto"/>
        <w:ind w:left="720" w:hanging="720"/>
        <w:contextualSpacing/>
        <w:rPr>
          <w:rStyle w:val="HTMLCite"/>
          <w:rFonts w:cs="Arial"/>
          <w:i w:val="0"/>
          <w:color w:val="000000"/>
          <w:sz w:val="24"/>
        </w:rPr>
      </w:pPr>
      <w:r w:rsidRPr="00080BA8">
        <w:rPr>
          <w:rStyle w:val="HTMLCite"/>
          <w:rFonts w:cs="Arial"/>
          <w:i w:val="0"/>
          <w:color w:val="000000"/>
          <w:sz w:val="24"/>
        </w:rPr>
        <w:t xml:space="preserve">Walters, </w:t>
      </w:r>
      <w:proofErr w:type="spellStart"/>
      <w:r w:rsidRPr="00080BA8">
        <w:rPr>
          <w:rStyle w:val="HTMLCite"/>
          <w:rFonts w:cs="Arial"/>
          <w:i w:val="0"/>
          <w:color w:val="000000"/>
          <w:sz w:val="24"/>
        </w:rPr>
        <w:t>Minette</w:t>
      </w:r>
      <w:proofErr w:type="spellEnd"/>
      <w:r w:rsidRPr="00080BA8">
        <w:rPr>
          <w:rStyle w:val="HTMLCite"/>
          <w:rFonts w:cs="Arial"/>
          <w:color w:val="000000"/>
          <w:sz w:val="24"/>
        </w:rPr>
        <w:t xml:space="preserve">. </w:t>
      </w:r>
      <w:proofErr w:type="gramStart"/>
      <w:r w:rsidRPr="00080BA8">
        <w:rPr>
          <w:rStyle w:val="HTMLCite"/>
          <w:rFonts w:cs="Arial"/>
          <w:color w:val="000000"/>
          <w:sz w:val="24"/>
        </w:rPr>
        <w:t>The Scold’s Bridle.</w:t>
      </w:r>
      <w:proofErr w:type="gramEnd"/>
      <w:r w:rsidRPr="00080BA8">
        <w:rPr>
          <w:rStyle w:val="HTMLCite"/>
          <w:rFonts w:cs="Arial"/>
          <w:color w:val="000000"/>
          <w:sz w:val="24"/>
        </w:rPr>
        <w:t xml:space="preserve"> </w:t>
      </w:r>
      <w:r w:rsidRPr="00080BA8">
        <w:rPr>
          <w:rStyle w:val="HTMLCite"/>
          <w:rFonts w:cs="Arial"/>
          <w:i w:val="0"/>
          <w:color w:val="000000"/>
          <w:sz w:val="24"/>
        </w:rPr>
        <w:t>New York: St. Martin’s Press, 1994.</w:t>
      </w:r>
    </w:p>
    <w:p w:rsidR="00276C06" w:rsidRPr="00080BA8" w:rsidRDefault="00276C06" w:rsidP="00276C06">
      <w:pPr>
        <w:spacing w:line="480" w:lineRule="auto"/>
        <w:ind w:left="720" w:hanging="720"/>
        <w:contextualSpacing/>
        <w:rPr>
          <w:rStyle w:val="HTMLCite"/>
          <w:rFonts w:cs="Arial"/>
          <w:i w:val="0"/>
          <w:color w:val="000000"/>
          <w:sz w:val="24"/>
        </w:rPr>
      </w:pPr>
      <w:r w:rsidRPr="00080BA8">
        <w:rPr>
          <w:rStyle w:val="HTMLCite"/>
          <w:rFonts w:cs="Arial"/>
          <w:i w:val="0"/>
          <w:color w:val="000000"/>
          <w:sz w:val="24"/>
        </w:rPr>
        <w:t>Warner, Michael.</w:t>
      </w:r>
      <w:r w:rsidRPr="00080BA8">
        <w:rPr>
          <w:rStyle w:val="HTMLCite"/>
          <w:rFonts w:cs="Arial"/>
          <w:color w:val="000000"/>
          <w:sz w:val="24"/>
        </w:rPr>
        <w:t xml:space="preserve"> The Trouble with Normal: Sex, Politics, and the Ethics of Queer Life. </w:t>
      </w:r>
      <w:r w:rsidRPr="00080BA8">
        <w:rPr>
          <w:rStyle w:val="HTMLCite"/>
          <w:rFonts w:cs="Arial"/>
          <w:i w:val="0"/>
          <w:color w:val="000000"/>
          <w:sz w:val="24"/>
        </w:rPr>
        <w:t>New York: The Free Press, 1999.</w:t>
      </w:r>
    </w:p>
    <w:p w:rsidR="00276C06" w:rsidRPr="00080BA8" w:rsidRDefault="00276C06" w:rsidP="00276C06">
      <w:pPr>
        <w:spacing w:line="480" w:lineRule="auto"/>
        <w:ind w:left="720" w:hanging="720"/>
        <w:contextualSpacing/>
        <w:rPr>
          <w:rStyle w:val="HTMLCite"/>
          <w:rFonts w:cs="Arial"/>
          <w:i w:val="0"/>
          <w:sz w:val="24"/>
        </w:rPr>
      </w:pPr>
      <w:proofErr w:type="gramStart"/>
      <w:r w:rsidRPr="00080BA8">
        <w:rPr>
          <w:rStyle w:val="HTMLCite"/>
          <w:rFonts w:cs="Arial"/>
          <w:i w:val="0"/>
          <w:color w:val="000000"/>
          <w:sz w:val="24"/>
        </w:rPr>
        <w:t xml:space="preserve">Watkins, Shania, and James </w:t>
      </w:r>
      <w:proofErr w:type="spellStart"/>
      <w:r w:rsidRPr="00080BA8">
        <w:rPr>
          <w:rStyle w:val="HTMLCite"/>
          <w:rFonts w:cs="Arial"/>
          <w:i w:val="0"/>
          <w:color w:val="000000"/>
          <w:sz w:val="24"/>
        </w:rPr>
        <w:t>Sherk</w:t>
      </w:r>
      <w:proofErr w:type="spellEnd"/>
      <w:r w:rsidRPr="00080BA8">
        <w:rPr>
          <w:rStyle w:val="HTMLCite"/>
          <w:rFonts w:cs="Arial"/>
          <w:color w:val="000000"/>
          <w:sz w:val="24"/>
        </w:rPr>
        <w:t>.</w:t>
      </w:r>
      <w:proofErr w:type="gramEnd"/>
      <w:r w:rsidRPr="00080BA8">
        <w:rPr>
          <w:rStyle w:val="HTMLCite"/>
          <w:rFonts w:cs="Arial"/>
          <w:color w:val="000000"/>
          <w:sz w:val="24"/>
        </w:rPr>
        <w:t xml:space="preserve"> “</w:t>
      </w:r>
      <w:r w:rsidRPr="00080BA8">
        <w:rPr>
          <w:rFonts w:cs="Arial"/>
          <w:sz w:val="24"/>
        </w:rPr>
        <w:t xml:space="preserve">Who Serves in the U.S. Military? </w:t>
      </w:r>
      <w:proofErr w:type="gramStart"/>
      <w:r w:rsidRPr="00080BA8">
        <w:rPr>
          <w:rFonts w:cs="Arial"/>
          <w:sz w:val="24"/>
        </w:rPr>
        <w:t>The Demographics of Enlisted Troops and Officers.”</w:t>
      </w:r>
      <w:proofErr w:type="gramEnd"/>
      <w:r w:rsidRPr="00080BA8">
        <w:rPr>
          <w:rFonts w:cs="Arial"/>
          <w:sz w:val="24"/>
        </w:rPr>
        <w:t xml:space="preserve"> </w:t>
      </w:r>
      <w:r w:rsidRPr="00080BA8">
        <w:rPr>
          <w:rFonts w:cs="Arial"/>
          <w:i/>
          <w:sz w:val="24"/>
        </w:rPr>
        <w:t>Heritage Foundation</w:t>
      </w:r>
      <w:r w:rsidRPr="00080BA8">
        <w:rPr>
          <w:rFonts w:cs="Arial"/>
          <w:sz w:val="24"/>
        </w:rPr>
        <w:t xml:space="preserve">, August 21, </w:t>
      </w:r>
      <w:r w:rsidRPr="00080BA8">
        <w:rPr>
          <w:rStyle w:val="HTMLCite"/>
          <w:rFonts w:cs="Arial"/>
          <w:color w:val="000000"/>
          <w:sz w:val="24"/>
        </w:rPr>
        <w:t xml:space="preserve">2008. </w:t>
      </w:r>
      <w:r w:rsidRPr="00080BA8">
        <w:rPr>
          <w:rFonts w:cs="Arial"/>
          <w:sz w:val="24"/>
        </w:rPr>
        <w:t xml:space="preserve"> </w:t>
      </w:r>
      <w:hyperlink r:id="rId29" w:history="1">
        <w:r w:rsidRPr="00080BA8">
          <w:rPr>
            <w:rStyle w:val="Hyperlink"/>
            <w:rFonts w:eastAsia="Calibri" w:cs="Arial"/>
            <w:sz w:val="24"/>
          </w:rPr>
          <w:t>www.</w:t>
        </w:r>
        <w:r w:rsidRPr="00080BA8">
          <w:rPr>
            <w:rStyle w:val="Hyperlink"/>
            <w:rFonts w:eastAsia="Calibri" w:cs="Arial"/>
            <w:bCs/>
            <w:sz w:val="24"/>
          </w:rPr>
          <w:t>heritage</w:t>
        </w:r>
        <w:r w:rsidRPr="00080BA8">
          <w:rPr>
            <w:rStyle w:val="Hyperlink"/>
            <w:rFonts w:eastAsia="Calibri" w:cs="Arial"/>
            <w:sz w:val="24"/>
          </w:rPr>
          <w:t>.org/.../</w:t>
        </w:r>
        <w:r w:rsidRPr="00080BA8">
          <w:rPr>
            <w:rStyle w:val="Hyperlink"/>
            <w:rFonts w:eastAsia="Calibri" w:cs="Arial"/>
            <w:bCs/>
            <w:sz w:val="24"/>
          </w:rPr>
          <w:t>2008</w:t>
        </w:r>
        <w:r w:rsidRPr="00080BA8">
          <w:rPr>
            <w:rStyle w:val="Hyperlink"/>
            <w:rFonts w:eastAsia="Calibri" w:cs="Arial"/>
            <w:sz w:val="24"/>
          </w:rPr>
          <w:t>/.../who-serves-in-the-us-</w:t>
        </w:r>
        <w:r w:rsidRPr="00080BA8">
          <w:rPr>
            <w:rStyle w:val="Hyperlink"/>
            <w:rFonts w:eastAsia="Calibri" w:cs="Arial"/>
            <w:bCs/>
            <w:sz w:val="24"/>
          </w:rPr>
          <w:t>military</w:t>
        </w:r>
        <w:r w:rsidRPr="00080BA8">
          <w:rPr>
            <w:rStyle w:val="Hyperlink"/>
            <w:rFonts w:eastAsia="Calibri" w:cs="Arial"/>
            <w:sz w:val="24"/>
          </w:rPr>
          <w:t>-the</w:t>
        </w:r>
      </w:hyperlink>
      <w:r w:rsidRPr="00080BA8">
        <w:rPr>
          <w:rStyle w:val="HTMLCite"/>
          <w:rFonts w:cs="Arial"/>
          <w:sz w:val="24"/>
        </w:rPr>
        <w:t>, Accessed June 30, 2012.</w:t>
      </w:r>
    </w:p>
    <w:p w:rsidR="00276C06" w:rsidRPr="00080BA8" w:rsidRDefault="00276C06" w:rsidP="00276C06">
      <w:pPr>
        <w:spacing w:line="480" w:lineRule="auto"/>
        <w:ind w:left="720" w:hanging="720"/>
        <w:contextualSpacing/>
        <w:rPr>
          <w:rStyle w:val="HTMLCite"/>
          <w:rFonts w:cs="Arial"/>
          <w:i w:val="0"/>
          <w:color w:val="000000"/>
          <w:sz w:val="24"/>
        </w:rPr>
      </w:pPr>
      <w:r w:rsidRPr="00080BA8">
        <w:rPr>
          <w:rStyle w:val="HTMLCite"/>
          <w:rFonts w:cs="Arial"/>
          <w:i w:val="0"/>
          <w:color w:val="000000"/>
          <w:sz w:val="24"/>
        </w:rPr>
        <w:t xml:space="preserve">Webster, Daniel. </w:t>
      </w:r>
      <w:proofErr w:type="gramStart"/>
      <w:r w:rsidRPr="00080BA8">
        <w:rPr>
          <w:rStyle w:val="HTMLCite"/>
          <w:rFonts w:cs="Arial"/>
          <w:i w:val="0"/>
          <w:color w:val="000000"/>
          <w:sz w:val="24"/>
        </w:rPr>
        <w:t>“Speech against Conscription in</w:t>
      </w:r>
      <w:r w:rsidR="00341ED4" w:rsidRPr="00080BA8">
        <w:rPr>
          <w:rStyle w:val="HTMLCite"/>
          <w:rFonts w:cs="Arial"/>
          <w:i w:val="0"/>
          <w:color w:val="000000"/>
          <w:sz w:val="24"/>
        </w:rPr>
        <w:t xml:space="preserve"> the House of Representatives.”</w:t>
      </w:r>
      <w:proofErr w:type="gramEnd"/>
      <w:r w:rsidRPr="00080BA8">
        <w:rPr>
          <w:rStyle w:val="HTMLCite"/>
          <w:rFonts w:cs="Arial"/>
          <w:i w:val="0"/>
          <w:color w:val="000000"/>
          <w:sz w:val="24"/>
        </w:rPr>
        <w:t xml:space="preserve"> December 9, 1814. </w:t>
      </w:r>
      <w:proofErr w:type="gramStart"/>
      <w:r w:rsidRPr="00080BA8">
        <w:rPr>
          <w:rStyle w:val="HTMLCite"/>
          <w:rFonts w:cs="Arial"/>
          <w:i w:val="0"/>
          <w:color w:val="000000"/>
          <w:sz w:val="24"/>
        </w:rPr>
        <w:t>C.H. van Tyne</w:t>
      </w:r>
      <w:r w:rsidRPr="00080BA8">
        <w:rPr>
          <w:rStyle w:val="HTMLCite"/>
          <w:rFonts w:cs="Arial"/>
          <w:color w:val="000000"/>
          <w:sz w:val="24"/>
        </w:rPr>
        <w:t>,</w:t>
      </w:r>
      <w:r w:rsidR="00341ED4" w:rsidRPr="00080BA8">
        <w:rPr>
          <w:rStyle w:val="HTMLCite"/>
          <w:rFonts w:cs="Arial"/>
          <w:color w:val="000000"/>
          <w:sz w:val="24"/>
        </w:rPr>
        <w:t xml:space="preserve"> </w:t>
      </w:r>
      <w:r w:rsidR="00341ED4" w:rsidRPr="00080BA8">
        <w:rPr>
          <w:rStyle w:val="HTMLCite"/>
          <w:rFonts w:cs="Arial"/>
          <w:i w:val="0"/>
          <w:color w:val="000000"/>
          <w:sz w:val="24"/>
        </w:rPr>
        <w:t>ed.</w:t>
      </w:r>
      <w:r w:rsidRPr="00080BA8">
        <w:rPr>
          <w:rStyle w:val="HTMLCite"/>
          <w:rFonts w:cs="Arial"/>
          <w:color w:val="000000"/>
          <w:sz w:val="24"/>
        </w:rPr>
        <w:t xml:space="preserve"> Letters of Daniel Webster.</w:t>
      </w:r>
      <w:proofErr w:type="gramEnd"/>
      <w:r w:rsidRPr="00080BA8">
        <w:rPr>
          <w:rStyle w:val="HTMLCite"/>
          <w:rFonts w:cs="Arial"/>
          <w:color w:val="000000"/>
          <w:sz w:val="24"/>
        </w:rPr>
        <w:t xml:space="preserve"> </w:t>
      </w:r>
      <w:r w:rsidRPr="00080BA8">
        <w:rPr>
          <w:rStyle w:val="HTMLCite"/>
          <w:rFonts w:cs="Arial"/>
          <w:i w:val="0"/>
          <w:color w:val="000000"/>
          <w:sz w:val="24"/>
        </w:rPr>
        <w:t>New York: McClure, Phillips, &amp; Co., 1902.</w:t>
      </w:r>
    </w:p>
    <w:p w:rsidR="00276C06" w:rsidRPr="00080BA8" w:rsidRDefault="00276C06" w:rsidP="00276C06">
      <w:pPr>
        <w:spacing w:line="480" w:lineRule="auto"/>
        <w:ind w:left="720" w:hanging="720"/>
        <w:contextualSpacing/>
        <w:rPr>
          <w:rStyle w:val="HTMLCite"/>
          <w:rFonts w:cs="Arial"/>
          <w:i w:val="0"/>
          <w:color w:val="000000"/>
          <w:sz w:val="24"/>
        </w:rPr>
      </w:pPr>
      <w:proofErr w:type="spellStart"/>
      <w:r w:rsidRPr="00080BA8">
        <w:rPr>
          <w:rStyle w:val="HTMLCite"/>
          <w:rFonts w:cs="Arial"/>
          <w:i w:val="0"/>
          <w:color w:val="000000"/>
          <w:sz w:val="24"/>
        </w:rPr>
        <w:t>Weitzer</w:t>
      </w:r>
      <w:proofErr w:type="spellEnd"/>
      <w:r w:rsidRPr="00080BA8">
        <w:rPr>
          <w:rStyle w:val="HTMLCite"/>
          <w:rFonts w:cs="Arial"/>
          <w:i w:val="0"/>
          <w:color w:val="000000"/>
          <w:sz w:val="24"/>
        </w:rPr>
        <w:t>, Ronald.</w:t>
      </w:r>
      <w:r w:rsidRPr="00080BA8">
        <w:rPr>
          <w:rStyle w:val="HTMLCite"/>
          <w:rFonts w:cs="Arial"/>
          <w:color w:val="000000"/>
          <w:sz w:val="24"/>
        </w:rPr>
        <w:t xml:space="preserve"> Legalizing Prostitution: From Illicit Vice to Lawful Business. New York: </w:t>
      </w:r>
      <w:r w:rsidRPr="00080BA8">
        <w:rPr>
          <w:rStyle w:val="HTMLCite"/>
          <w:rFonts w:cs="Arial"/>
          <w:i w:val="0"/>
          <w:color w:val="000000"/>
          <w:sz w:val="24"/>
        </w:rPr>
        <w:t>New York University Press, 2012.</w:t>
      </w:r>
    </w:p>
    <w:p w:rsidR="00276C06" w:rsidRPr="00080BA8" w:rsidRDefault="00276C06" w:rsidP="00276C06">
      <w:pPr>
        <w:spacing w:line="480" w:lineRule="auto"/>
        <w:ind w:left="720" w:hanging="720"/>
        <w:contextualSpacing/>
        <w:rPr>
          <w:rStyle w:val="HTMLCite"/>
          <w:rFonts w:cs="Arial"/>
          <w:i w:val="0"/>
          <w:color w:val="000000"/>
          <w:sz w:val="24"/>
        </w:rPr>
      </w:pPr>
      <w:r w:rsidRPr="00080BA8">
        <w:rPr>
          <w:rStyle w:val="HTMLCite"/>
          <w:rFonts w:cs="Arial"/>
          <w:color w:val="000000"/>
          <w:sz w:val="24"/>
        </w:rPr>
        <w:t xml:space="preserve">_______________ </w:t>
      </w:r>
      <w:proofErr w:type="gramStart"/>
      <w:r w:rsidRPr="00080BA8">
        <w:rPr>
          <w:rStyle w:val="HTMLCite"/>
          <w:rFonts w:cs="Arial"/>
          <w:color w:val="000000"/>
          <w:sz w:val="24"/>
        </w:rPr>
        <w:t>ed</w:t>
      </w:r>
      <w:proofErr w:type="gramEnd"/>
      <w:r w:rsidRPr="00080BA8">
        <w:rPr>
          <w:rStyle w:val="HTMLCite"/>
          <w:rFonts w:cs="Arial"/>
          <w:color w:val="000000"/>
          <w:sz w:val="24"/>
        </w:rPr>
        <w:t xml:space="preserve">. Sex for Sale: Prostitution, Pornography, and the Sex Industry. </w:t>
      </w:r>
      <w:r w:rsidRPr="00080BA8">
        <w:rPr>
          <w:rStyle w:val="HTMLCite"/>
          <w:rFonts w:cs="Arial"/>
          <w:i w:val="0"/>
          <w:color w:val="000000"/>
          <w:sz w:val="24"/>
        </w:rPr>
        <w:t>2</w:t>
      </w:r>
      <w:r w:rsidRPr="00080BA8">
        <w:rPr>
          <w:rStyle w:val="HTMLCite"/>
          <w:rFonts w:cs="Arial"/>
          <w:i w:val="0"/>
          <w:color w:val="000000"/>
          <w:sz w:val="24"/>
          <w:vertAlign w:val="superscript"/>
        </w:rPr>
        <w:t>nd</w:t>
      </w:r>
      <w:r w:rsidRPr="00080BA8">
        <w:rPr>
          <w:rStyle w:val="HTMLCite"/>
          <w:rFonts w:cs="Arial"/>
          <w:i w:val="0"/>
          <w:color w:val="000000"/>
          <w:sz w:val="24"/>
        </w:rPr>
        <w:t xml:space="preserve"> </w:t>
      </w:r>
      <w:proofErr w:type="gramStart"/>
      <w:r w:rsidRPr="00080BA8">
        <w:rPr>
          <w:rStyle w:val="HTMLCite"/>
          <w:rFonts w:cs="Arial"/>
          <w:i w:val="0"/>
          <w:color w:val="000000"/>
          <w:sz w:val="24"/>
        </w:rPr>
        <w:t>ed</w:t>
      </w:r>
      <w:proofErr w:type="gramEnd"/>
      <w:r w:rsidRPr="00080BA8">
        <w:rPr>
          <w:rStyle w:val="HTMLCite"/>
          <w:rFonts w:cs="Arial"/>
          <w:i w:val="0"/>
          <w:color w:val="000000"/>
          <w:sz w:val="24"/>
        </w:rPr>
        <w:t xml:space="preserve">. New York: </w:t>
      </w:r>
      <w:proofErr w:type="spellStart"/>
      <w:r w:rsidRPr="00080BA8">
        <w:rPr>
          <w:rStyle w:val="HTMLCite"/>
          <w:rFonts w:cs="Arial"/>
          <w:i w:val="0"/>
          <w:color w:val="000000"/>
          <w:sz w:val="24"/>
        </w:rPr>
        <w:t>Routledge</w:t>
      </w:r>
      <w:proofErr w:type="spellEnd"/>
      <w:r w:rsidRPr="00080BA8">
        <w:rPr>
          <w:rStyle w:val="HTMLCite"/>
          <w:rFonts w:cs="Arial"/>
          <w:i w:val="0"/>
          <w:color w:val="000000"/>
          <w:sz w:val="24"/>
        </w:rPr>
        <w:t>, 2010.</w:t>
      </w:r>
    </w:p>
    <w:p w:rsidR="00276C06" w:rsidRPr="00080BA8" w:rsidRDefault="00276C06" w:rsidP="00276C06">
      <w:pPr>
        <w:spacing w:line="480" w:lineRule="auto"/>
        <w:ind w:left="720" w:hanging="720"/>
        <w:contextualSpacing/>
        <w:rPr>
          <w:rStyle w:val="HTMLCite"/>
          <w:rFonts w:cs="Arial"/>
          <w:i w:val="0"/>
          <w:color w:val="000000"/>
          <w:sz w:val="24"/>
        </w:rPr>
      </w:pPr>
      <w:proofErr w:type="spellStart"/>
      <w:r w:rsidRPr="00080BA8">
        <w:rPr>
          <w:rStyle w:val="HTMLCite"/>
          <w:rFonts w:cs="Arial"/>
          <w:i w:val="0"/>
          <w:color w:val="000000"/>
          <w:sz w:val="24"/>
        </w:rPr>
        <w:t>Wertenbaker</w:t>
      </w:r>
      <w:proofErr w:type="spellEnd"/>
      <w:r w:rsidRPr="00080BA8">
        <w:rPr>
          <w:rStyle w:val="HTMLCite"/>
          <w:rFonts w:cs="Arial"/>
          <w:i w:val="0"/>
          <w:color w:val="000000"/>
          <w:sz w:val="24"/>
        </w:rPr>
        <w:t xml:space="preserve">, </w:t>
      </w:r>
      <w:proofErr w:type="spellStart"/>
      <w:r w:rsidRPr="00080BA8">
        <w:rPr>
          <w:rStyle w:val="HTMLCite"/>
          <w:rFonts w:cs="Arial"/>
          <w:i w:val="0"/>
          <w:color w:val="000000"/>
          <w:sz w:val="24"/>
        </w:rPr>
        <w:t>Lael</w:t>
      </w:r>
      <w:proofErr w:type="spellEnd"/>
      <w:r w:rsidRPr="00080BA8">
        <w:rPr>
          <w:rStyle w:val="HTMLCite"/>
          <w:rFonts w:cs="Arial"/>
          <w:i w:val="0"/>
          <w:color w:val="000000"/>
          <w:sz w:val="24"/>
        </w:rPr>
        <w:t xml:space="preserve"> Tucker</w:t>
      </w:r>
      <w:r w:rsidRPr="00080BA8">
        <w:rPr>
          <w:rStyle w:val="HTMLCite"/>
          <w:rFonts w:cs="Arial"/>
          <w:color w:val="000000"/>
          <w:sz w:val="24"/>
        </w:rPr>
        <w:t xml:space="preserve">. </w:t>
      </w:r>
      <w:proofErr w:type="gramStart"/>
      <w:r w:rsidRPr="00080BA8">
        <w:rPr>
          <w:rStyle w:val="HTMLCite"/>
          <w:rFonts w:cs="Arial"/>
          <w:color w:val="000000"/>
          <w:sz w:val="24"/>
        </w:rPr>
        <w:t>Death of a Man.</w:t>
      </w:r>
      <w:proofErr w:type="gramEnd"/>
      <w:r w:rsidRPr="00080BA8">
        <w:rPr>
          <w:rStyle w:val="HTMLCite"/>
          <w:rFonts w:cs="Arial"/>
          <w:color w:val="000000"/>
          <w:sz w:val="24"/>
        </w:rPr>
        <w:t xml:space="preserve"> </w:t>
      </w:r>
      <w:r w:rsidRPr="00080BA8">
        <w:rPr>
          <w:rStyle w:val="HTMLCite"/>
          <w:rFonts w:cs="Arial"/>
          <w:i w:val="0"/>
          <w:color w:val="000000"/>
          <w:sz w:val="24"/>
        </w:rPr>
        <w:t>New York: Random House, 1957.</w:t>
      </w:r>
    </w:p>
    <w:p w:rsidR="00276C06" w:rsidRPr="00080BA8" w:rsidRDefault="00276C06" w:rsidP="00276C06">
      <w:pPr>
        <w:spacing w:line="480" w:lineRule="auto"/>
        <w:ind w:left="720" w:hanging="720"/>
        <w:contextualSpacing/>
        <w:rPr>
          <w:rFonts w:cs="Arial"/>
          <w:sz w:val="24"/>
        </w:rPr>
      </w:pPr>
      <w:proofErr w:type="gramStart"/>
      <w:r w:rsidRPr="00080BA8">
        <w:rPr>
          <w:rStyle w:val="citation"/>
          <w:rFonts w:ascii="Arial" w:hAnsi="Arial" w:cs="Arial"/>
          <w:sz w:val="24"/>
        </w:rPr>
        <w:t>Whaley, Sean.</w:t>
      </w:r>
      <w:proofErr w:type="gramEnd"/>
      <w:r w:rsidRPr="00080BA8">
        <w:rPr>
          <w:rStyle w:val="citation"/>
          <w:rFonts w:ascii="Arial" w:hAnsi="Arial" w:cs="Arial"/>
          <w:sz w:val="24"/>
        </w:rPr>
        <w:t xml:space="preserve"> </w:t>
      </w:r>
      <w:hyperlink r:id="rId30" w:history="1">
        <w:r w:rsidRPr="00080BA8">
          <w:rPr>
            <w:rStyle w:val="Hyperlink"/>
            <w:rFonts w:eastAsia="Calibri" w:cs="Arial"/>
            <w:color w:val="auto"/>
            <w:sz w:val="24"/>
            <w:u w:val="none"/>
          </w:rPr>
          <w:t>"State Lawmaker Plans To Continue Mission In 2011 To Combat Child Prostitution In Nevada"</w:t>
        </w:r>
      </w:hyperlink>
      <w:r w:rsidRPr="00080BA8">
        <w:rPr>
          <w:rStyle w:val="citation"/>
          <w:rFonts w:ascii="Arial" w:hAnsi="Arial" w:cs="Arial"/>
          <w:sz w:val="24"/>
        </w:rPr>
        <w:t xml:space="preserve">. </w:t>
      </w:r>
      <w:proofErr w:type="gramStart"/>
      <w:r w:rsidRPr="00080BA8">
        <w:rPr>
          <w:rStyle w:val="citation"/>
          <w:rFonts w:ascii="Arial" w:hAnsi="Arial" w:cs="Arial"/>
          <w:i/>
          <w:iCs/>
          <w:sz w:val="24"/>
        </w:rPr>
        <w:t>Nevada News Bureau</w:t>
      </w:r>
      <w:r w:rsidRPr="00080BA8">
        <w:rPr>
          <w:rStyle w:val="printonly"/>
          <w:rFonts w:ascii="Arial" w:hAnsi="Arial" w:cs="Arial"/>
          <w:sz w:val="24"/>
        </w:rPr>
        <w:t>.</w:t>
      </w:r>
      <w:proofErr w:type="gramEnd"/>
      <w:r w:rsidRPr="00080BA8">
        <w:rPr>
          <w:rStyle w:val="printonly"/>
          <w:rFonts w:ascii="Arial" w:hAnsi="Arial" w:cs="Arial"/>
          <w:sz w:val="24"/>
        </w:rPr>
        <w:t xml:space="preserve"> </w:t>
      </w:r>
      <w:hyperlink r:id="rId31" w:history="1">
        <w:r w:rsidRPr="00080BA8">
          <w:rPr>
            <w:rStyle w:val="Hyperlink"/>
            <w:rFonts w:eastAsia="Calibri" w:cs="Arial"/>
            <w:sz w:val="24"/>
          </w:rPr>
          <w:t>http://www.nevadanewsbureau.com/tag/child-prostitution/</w:t>
        </w:r>
      </w:hyperlink>
      <w:r w:rsidRPr="00080BA8">
        <w:rPr>
          <w:rFonts w:cs="Arial"/>
          <w:sz w:val="24"/>
        </w:rPr>
        <w:t xml:space="preserve">. </w:t>
      </w:r>
      <w:proofErr w:type="gramStart"/>
      <w:r w:rsidRPr="00080BA8">
        <w:rPr>
          <w:rFonts w:cs="Arial"/>
          <w:sz w:val="24"/>
        </w:rPr>
        <w:t>Accessed  November</w:t>
      </w:r>
      <w:proofErr w:type="gramEnd"/>
      <w:r w:rsidRPr="00080BA8">
        <w:rPr>
          <w:rFonts w:cs="Arial"/>
          <w:sz w:val="24"/>
        </w:rPr>
        <w:t xml:space="preserve"> 2, 2012. </w:t>
      </w:r>
    </w:p>
    <w:p w:rsidR="00276C06" w:rsidRPr="00080BA8" w:rsidRDefault="00276C06" w:rsidP="00276C06">
      <w:pPr>
        <w:spacing w:line="480" w:lineRule="auto"/>
        <w:ind w:left="720" w:hanging="720"/>
        <w:contextualSpacing/>
        <w:rPr>
          <w:rStyle w:val="HTMLCite"/>
          <w:rFonts w:cs="Arial"/>
          <w:i w:val="0"/>
          <w:color w:val="000000"/>
          <w:sz w:val="24"/>
        </w:rPr>
      </w:pPr>
      <w:r w:rsidRPr="00080BA8">
        <w:rPr>
          <w:rStyle w:val="HTMLCite"/>
          <w:rFonts w:eastAsia="Calibri" w:cs="Arial"/>
          <w:i w:val="0"/>
          <w:sz w:val="24"/>
          <w:lang w:eastAsia="ko-KR"/>
        </w:rPr>
        <w:t xml:space="preserve">Whitehead, Mary Beth, </w:t>
      </w:r>
      <w:r w:rsidR="00341ED4" w:rsidRPr="00080BA8">
        <w:rPr>
          <w:rStyle w:val="HTMLCite"/>
          <w:rFonts w:eastAsia="Calibri" w:cs="Arial"/>
          <w:i w:val="0"/>
          <w:sz w:val="24"/>
          <w:lang w:eastAsia="ko-KR"/>
        </w:rPr>
        <w:t>with Loretta Schwartz-Nobel.</w:t>
      </w:r>
      <w:r w:rsidRPr="00080BA8">
        <w:rPr>
          <w:rStyle w:val="HTMLCite"/>
          <w:rFonts w:eastAsia="Calibri" w:cs="Arial"/>
          <w:sz w:val="24"/>
          <w:lang w:eastAsia="ko-KR"/>
        </w:rPr>
        <w:t xml:space="preserve"> A Mother’s Story </w:t>
      </w:r>
      <w:r w:rsidRPr="00080BA8">
        <w:rPr>
          <w:rStyle w:val="HTMLCite"/>
          <w:rFonts w:eastAsia="Calibri" w:cs="Arial"/>
          <w:i w:val="0"/>
          <w:sz w:val="24"/>
          <w:lang w:eastAsia="ko-KR"/>
        </w:rPr>
        <w:t>(New York: St. Martin’s Press, 1989</w:t>
      </w:r>
    </w:p>
    <w:p w:rsidR="00276C06" w:rsidRPr="00080BA8" w:rsidRDefault="00276C06" w:rsidP="00341ED4">
      <w:pPr>
        <w:spacing w:line="480" w:lineRule="auto"/>
        <w:ind w:left="720" w:hanging="720"/>
        <w:contextualSpacing/>
        <w:rPr>
          <w:rStyle w:val="HTMLCite"/>
          <w:rFonts w:cs="Arial"/>
          <w:i w:val="0"/>
          <w:color w:val="000000"/>
          <w:sz w:val="24"/>
        </w:rPr>
      </w:pPr>
      <w:r w:rsidRPr="00080BA8">
        <w:rPr>
          <w:rStyle w:val="HTMLCite"/>
          <w:rFonts w:cs="Arial"/>
          <w:i w:val="0"/>
          <w:color w:val="000000"/>
          <w:sz w:val="24"/>
        </w:rPr>
        <w:t>Yardley, William. “Report Finds 36 Died under Assisted Suicide Law.”</w:t>
      </w:r>
      <w:r w:rsidRPr="00080BA8">
        <w:rPr>
          <w:rStyle w:val="HTMLCite"/>
          <w:rFonts w:cs="Arial"/>
          <w:color w:val="000000"/>
          <w:sz w:val="24"/>
        </w:rPr>
        <w:t xml:space="preserve"> The New York Times, </w:t>
      </w:r>
      <w:r w:rsidRPr="00080BA8">
        <w:rPr>
          <w:rStyle w:val="HTMLCite"/>
          <w:rFonts w:cs="Arial"/>
          <w:i w:val="0"/>
          <w:color w:val="000000"/>
          <w:sz w:val="24"/>
        </w:rPr>
        <w:t>March 4, 2010.</w:t>
      </w:r>
      <w:r w:rsidRPr="00080BA8">
        <w:rPr>
          <w:rFonts w:cs="Arial"/>
          <w:sz w:val="24"/>
        </w:rPr>
        <w:t xml:space="preserve"> </w:t>
      </w:r>
    </w:p>
    <w:p w:rsidR="00276C06" w:rsidRPr="00581BC3" w:rsidRDefault="00276C06" w:rsidP="000D149A">
      <w:pPr>
        <w:pStyle w:val="EndnoteText"/>
        <w:spacing w:line="480" w:lineRule="auto"/>
        <w:ind w:firstLine="0"/>
        <w:rPr>
          <w:sz w:val="24"/>
          <w:szCs w:val="24"/>
        </w:rPr>
      </w:pP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de">
    <w:altName w:val="Code"/>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656313"/>
      <w:docPartObj>
        <w:docPartGallery w:val="Page Numbers (Bottom of Page)"/>
        <w:docPartUnique/>
      </w:docPartObj>
    </w:sdtPr>
    <w:sdtContent>
      <w:p w:rsidR="00276C06" w:rsidRDefault="00FC46AF">
        <w:pPr>
          <w:pStyle w:val="Footer"/>
          <w:jc w:val="center"/>
        </w:pPr>
        <w:fldSimple w:instr=" PAGE   \* MERGEFORMAT ">
          <w:r w:rsidR="003D15BD">
            <w:rPr>
              <w:noProof/>
            </w:rPr>
            <w:t>17</w:t>
          </w:r>
        </w:fldSimple>
      </w:p>
    </w:sdtContent>
  </w:sdt>
  <w:p w:rsidR="00276C06" w:rsidRDefault="00276C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9A7" w:rsidRDefault="00A249A7" w:rsidP="000D149A">
      <w:pPr>
        <w:spacing w:before="0" w:after="0"/>
      </w:pPr>
      <w:r>
        <w:separator/>
      </w:r>
    </w:p>
  </w:footnote>
  <w:footnote w:type="continuationSeparator" w:id="0">
    <w:p w:rsidR="00A249A7" w:rsidRDefault="00A249A7" w:rsidP="000D149A">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endnote w:id="-1"/>
    <w:endnote w:id="0"/>
  </w:endnotePr>
  <w:compat/>
  <w:rsids>
    <w:rsidRoot w:val="005E25C5"/>
    <w:rsid w:val="00003926"/>
    <w:rsid w:val="000057A9"/>
    <w:rsid w:val="00005F0F"/>
    <w:rsid w:val="00010EE9"/>
    <w:rsid w:val="0001138B"/>
    <w:rsid w:val="0001258F"/>
    <w:rsid w:val="00013D19"/>
    <w:rsid w:val="0001631D"/>
    <w:rsid w:val="00016D67"/>
    <w:rsid w:val="00020976"/>
    <w:rsid w:val="00025198"/>
    <w:rsid w:val="00027172"/>
    <w:rsid w:val="000273F1"/>
    <w:rsid w:val="00034A09"/>
    <w:rsid w:val="00035020"/>
    <w:rsid w:val="00035940"/>
    <w:rsid w:val="000430DB"/>
    <w:rsid w:val="00065EE3"/>
    <w:rsid w:val="000667E3"/>
    <w:rsid w:val="000669EC"/>
    <w:rsid w:val="00076E58"/>
    <w:rsid w:val="00080BA8"/>
    <w:rsid w:val="00093E71"/>
    <w:rsid w:val="00097652"/>
    <w:rsid w:val="000A5D41"/>
    <w:rsid w:val="000A604A"/>
    <w:rsid w:val="000B2CC4"/>
    <w:rsid w:val="000B4DBF"/>
    <w:rsid w:val="000C0FB5"/>
    <w:rsid w:val="000C6E9B"/>
    <w:rsid w:val="000D149A"/>
    <w:rsid w:val="000E1C38"/>
    <w:rsid w:val="00100C24"/>
    <w:rsid w:val="00102A4F"/>
    <w:rsid w:val="00111A48"/>
    <w:rsid w:val="001156EB"/>
    <w:rsid w:val="001215A5"/>
    <w:rsid w:val="00123B95"/>
    <w:rsid w:val="00133612"/>
    <w:rsid w:val="00135DC7"/>
    <w:rsid w:val="00136C78"/>
    <w:rsid w:val="00146427"/>
    <w:rsid w:val="001525DF"/>
    <w:rsid w:val="0016070F"/>
    <w:rsid w:val="00163B93"/>
    <w:rsid w:val="00171402"/>
    <w:rsid w:val="00177336"/>
    <w:rsid w:val="001824D4"/>
    <w:rsid w:val="001852FC"/>
    <w:rsid w:val="00187020"/>
    <w:rsid w:val="00191C26"/>
    <w:rsid w:val="001A1BBD"/>
    <w:rsid w:val="001B4E86"/>
    <w:rsid w:val="001B5B2D"/>
    <w:rsid w:val="001B7083"/>
    <w:rsid w:val="001C6E51"/>
    <w:rsid w:val="001D07AC"/>
    <w:rsid w:val="001D189C"/>
    <w:rsid w:val="001F1729"/>
    <w:rsid w:val="001F782F"/>
    <w:rsid w:val="00200AF8"/>
    <w:rsid w:val="00232477"/>
    <w:rsid w:val="00240A56"/>
    <w:rsid w:val="00240AB1"/>
    <w:rsid w:val="00243B9B"/>
    <w:rsid w:val="00260783"/>
    <w:rsid w:val="002624E0"/>
    <w:rsid w:val="00264534"/>
    <w:rsid w:val="00273431"/>
    <w:rsid w:val="00275111"/>
    <w:rsid w:val="00275485"/>
    <w:rsid w:val="00276C06"/>
    <w:rsid w:val="00282970"/>
    <w:rsid w:val="002857D1"/>
    <w:rsid w:val="002A692A"/>
    <w:rsid w:val="002D132C"/>
    <w:rsid w:val="002D2352"/>
    <w:rsid w:val="002D464D"/>
    <w:rsid w:val="002D4AA0"/>
    <w:rsid w:val="002E75C9"/>
    <w:rsid w:val="002F7812"/>
    <w:rsid w:val="00302958"/>
    <w:rsid w:val="00302FF8"/>
    <w:rsid w:val="00310F81"/>
    <w:rsid w:val="00313B75"/>
    <w:rsid w:val="003143CB"/>
    <w:rsid w:val="00315514"/>
    <w:rsid w:val="00316E0F"/>
    <w:rsid w:val="003301C7"/>
    <w:rsid w:val="003305D0"/>
    <w:rsid w:val="00332DF3"/>
    <w:rsid w:val="003331F7"/>
    <w:rsid w:val="003369F6"/>
    <w:rsid w:val="00341ED4"/>
    <w:rsid w:val="00342A91"/>
    <w:rsid w:val="00344952"/>
    <w:rsid w:val="00345328"/>
    <w:rsid w:val="003455BF"/>
    <w:rsid w:val="003530CD"/>
    <w:rsid w:val="00357E4D"/>
    <w:rsid w:val="00361358"/>
    <w:rsid w:val="00374576"/>
    <w:rsid w:val="00375825"/>
    <w:rsid w:val="00385C5C"/>
    <w:rsid w:val="00392199"/>
    <w:rsid w:val="003951D8"/>
    <w:rsid w:val="0039610F"/>
    <w:rsid w:val="003A16E4"/>
    <w:rsid w:val="003A43C5"/>
    <w:rsid w:val="003A4780"/>
    <w:rsid w:val="003A5714"/>
    <w:rsid w:val="003C240C"/>
    <w:rsid w:val="003C69B9"/>
    <w:rsid w:val="003D15BD"/>
    <w:rsid w:val="003D17A6"/>
    <w:rsid w:val="003E379F"/>
    <w:rsid w:val="003F15B0"/>
    <w:rsid w:val="003F382B"/>
    <w:rsid w:val="00405003"/>
    <w:rsid w:val="004101D6"/>
    <w:rsid w:val="00412DDD"/>
    <w:rsid w:val="004213FA"/>
    <w:rsid w:val="00422C99"/>
    <w:rsid w:val="00423F68"/>
    <w:rsid w:val="00424FBE"/>
    <w:rsid w:val="00431961"/>
    <w:rsid w:val="00436499"/>
    <w:rsid w:val="00445860"/>
    <w:rsid w:val="00456F3A"/>
    <w:rsid w:val="00465402"/>
    <w:rsid w:val="0047642F"/>
    <w:rsid w:val="004770B6"/>
    <w:rsid w:val="00481852"/>
    <w:rsid w:val="004843EE"/>
    <w:rsid w:val="004850CC"/>
    <w:rsid w:val="00485D8E"/>
    <w:rsid w:val="004860ED"/>
    <w:rsid w:val="004A0715"/>
    <w:rsid w:val="004A164E"/>
    <w:rsid w:val="004B3791"/>
    <w:rsid w:val="004C2677"/>
    <w:rsid w:val="004C6427"/>
    <w:rsid w:val="004D19DE"/>
    <w:rsid w:val="004E0FB9"/>
    <w:rsid w:val="004E44D5"/>
    <w:rsid w:val="004F4325"/>
    <w:rsid w:val="0050131C"/>
    <w:rsid w:val="00503C45"/>
    <w:rsid w:val="005044F8"/>
    <w:rsid w:val="00512066"/>
    <w:rsid w:val="00520D1A"/>
    <w:rsid w:val="005229B2"/>
    <w:rsid w:val="00522AC2"/>
    <w:rsid w:val="005350BB"/>
    <w:rsid w:val="0053559F"/>
    <w:rsid w:val="00540E6A"/>
    <w:rsid w:val="00542803"/>
    <w:rsid w:val="00544D06"/>
    <w:rsid w:val="00551577"/>
    <w:rsid w:val="005746A6"/>
    <w:rsid w:val="00577036"/>
    <w:rsid w:val="00581BC3"/>
    <w:rsid w:val="00581F1A"/>
    <w:rsid w:val="005954AF"/>
    <w:rsid w:val="005A7FE5"/>
    <w:rsid w:val="005B423F"/>
    <w:rsid w:val="005B494E"/>
    <w:rsid w:val="005B5069"/>
    <w:rsid w:val="005C2922"/>
    <w:rsid w:val="005D1C91"/>
    <w:rsid w:val="005D64EB"/>
    <w:rsid w:val="005D75F9"/>
    <w:rsid w:val="005E1732"/>
    <w:rsid w:val="005E25C5"/>
    <w:rsid w:val="005E27F0"/>
    <w:rsid w:val="0061098E"/>
    <w:rsid w:val="00611F87"/>
    <w:rsid w:val="00614EAE"/>
    <w:rsid w:val="006166AE"/>
    <w:rsid w:val="0062413D"/>
    <w:rsid w:val="00632D06"/>
    <w:rsid w:val="00643387"/>
    <w:rsid w:val="00644916"/>
    <w:rsid w:val="00646374"/>
    <w:rsid w:val="00646DAE"/>
    <w:rsid w:val="00650D1D"/>
    <w:rsid w:val="00651237"/>
    <w:rsid w:val="0065506B"/>
    <w:rsid w:val="006552C6"/>
    <w:rsid w:val="00656D29"/>
    <w:rsid w:val="006632A8"/>
    <w:rsid w:val="00663B56"/>
    <w:rsid w:val="0066532F"/>
    <w:rsid w:val="00673600"/>
    <w:rsid w:val="00676849"/>
    <w:rsid w:val="0068778D"/>
    <w:rsid w:val="00692D9B"/>
    <w:rsid w:val="0069469C"/>
    <w:rsid w:val="006A2C87"/>
    <w:rsid w:val="006B0A89"/>
    <w:rsid w:val="006B3BBC"/>
    <w:rsid w:val="006B4EB1"/>
    <w:rsid w:val="006B5EF9"/>
    <w:rsid w:val="006B6188"/>
    <w:rsid w:val="006C19D7"/>
    <w:rsid w:val="006C2EA3"/>
    <w:rsid w:val="006D54EB"/>
    <w:rsid w:val="006F12E1"/>
    <w:rsid w:val="006F346B"/>
    <w:rsid w:val="007103F8"/>
    <w:rsid w:val="007162F9"/>
    <w:rsid w:val="0072467C"/>
    <w:rsid w:val="00732FC4"/>
    <w:rsid w:val="0073404B"/>
    <w:rsid w:val="00742BD2"/>
    <w:rsid w:val="007444ED"/>
    <w:rsid w:val="00750A98"/>
    <w:rsid w:val="007550E2"/>
    <w:rsid w:val="00755603"/>
    <w:rsid w:val="00761A0A"/>
    <w:rsid w:val="00764150"/>
    <w:rsid w:val="00765B3A"/>
    <w:rsid w:val="007676F1"/>
    <w:rsid w:val="00771A86"/>
    <w:rsid w:val="00790A49"/>
    <w:rsid w:val="00793A2B"/>
    <w:rsid w:val="007954A9"/>
    <w:rsid w:val="0079728C"/>
    <w:rsid w:val="007A1D57"/>
    <w:rsid w:val="007A2F4D"/>
    <w:rsid w:val="007A37A3"/>
    <w:rsid w:val="007A54F0"/>
    <w:rsid w:val="007C539D"/>
    <w:rsid w:val="007C6E75"/>
    <w:rsid w:val="007D67B4"/>
    <w:rsid w:val="007D7BAD"/>
    <w:rsid w:val="007F16E5"/>
    <w:rsid w:val="007F262F"/>
    <w:rsid w:val="007F39C5"/>
    <w:rsid w:val="007F5267"/>
    <w:rsid w:val="008149C1"/>
    <w:rsid w:val="00824DE6"/>
    <w:rsid w:val="00837F8A"/>
    <w:rsid w:val="00842AF1"/>
    <w:rsid w:val="00851EE9"/>
    <w:rsid w:val="0086283B"/>
    <w:rsid w:val="00862DA7"/>
    <w:rsid w:val="00863D18"/>
    <w:rsid w:val="008645AB"/>
    <w:rsid w:val="00867EB0"/>
    <w:rsid w:val="0087005B"/>
    <w:rsid w:val="008769DA"/>
    <w:rsid w:val="00890EBD"/>
    <w:rsid w:val="00896E56"/>
    <w:rsid w:val="008A0111"/>
    <w:rsid w:val="008A3023"/>
    <w:rsid w:val="008A314D"/>
    <w:rsid w:val="008A5135"/>
    <w:rsid w:val="008B0ED1"/>
    <w:rsid w:val="008B1CDE"/>
    <w:rsid w:val="008B344D"/>
    <w:rsid w:val="008C4261"/>
    <w:rsid w:val="008C4C3A"/>
    <w:rsid w:val="008C7658"/>
    <w:rsid w:val="008D01C3"/>
    <w:rsid w:val="008D324B"/>
    <w:rsid w:val="008D4E31"/>
    <w:rsid w:val="008D70C0"/>
    <w:rsid w:val="008E20F4"/>
    <w:rsid w:val="008E4E71"/>
    <w:rsid w:val="008F1858"/>
    <w:rsid w:val="008F1C32"/>
    <w:rsid w:val="00905501"/>
    <w:rsid w:val="009060CD"/>
    <w:rsid w:val="00906A4E"/>
    <w:rsid w:val="00912CCD"/>
    <w:rsid w:val="00926409"/>
    <w:rsid w:val="00931099"/>
    <w:rsid w:val="00931620"/>
    <w:rsid w:val="00936678"/>
    <w:rsid w:val="00944366"/>
    <w:rsid w:val="00944C3B"/>
    <w:rsid w:val="00946215"/>
    <w:rsid w:val="00946F6B"/>
    <w:rsid w:val="009479CA"/>
    <w:rsid w:val="00957C0C"/>
    <w:rsid w:val="009619B0"/>
    <w:rsid w:val="009631F0"/>
    <w:rsid w:val="00971F01"/>
    <w:rsid w:val="00982A1D"/>
    <w:rsid w:val="00984895"/>
    <w:rsid w:val="00984E94"/>
    <w:rsid w:val="00987B0D"/>
    <w:rsid w:val="009A4414"/>
    <w:rsid w:val="009B019C"/>
    <w:rsid w:val="009B5E7B"/>
    <w:rsid w:val="009B7F32"/>
    <w:rsid w:val="009D1023"/>
    <w:rsid w:val="009D1246"/>
    <w:rsid w:val="009D5F9D"/>
    <w:rsid w:val="009D72E6"/>
    <w:rsid w:val="009F4595"/>
    <w:rsid w:val="00A0261F"/>
    <w:rsid w:val="00A10065"/>
    <w:rsid w:val="00A12C8B"/>
    <w:rsid w:val="00A14A5C"/>
    <w:rsid w:val="00A20C65"/>
    <w:rsid w:val="00A21415"/>
    <w:rsid w:val="00A23962"/>
    <w:rsid w:val="00A249A7"/>
    <w:rsid w:val="00A2551D"/>
    <w:rsid w:val="00A326C1"/>
    <w:rsid w:val="00A419EA"/>
    <w:rsid w:val="00A50F0F"/>
    <w:rsid w:val="00A5562E"/>
    <w:rsid w:val="00A7182D"/>
    <w:rsid w:val="00A71CBB"/>
    <w:rsid w:val="00A76E8F"/>
    <w:rsid w:val="00A87C3D"/>
    <w:rsid w:val="00A95572"/>
    <w:rsid w:val="00AA1A9B"/>
    <w:rsid w:val="00AA2362"/>
    <w:rsid w:val="00AB059A"/>
    <w:rsid w:val="00AB0942"/>
    <w:rsid w:val="00AD1ADD"/>
    <w:rsid w:val="00AD63B6"/>
    <w:rsid w:val="00AE09C1"/>
    <w:rsid w:val="00AF5A1C"/>
    <w:rsid w:val="00AF748C"/>
    <w:rsid w:val="00B170DA"/>
    <w:rsid w:val="00B3029C"/>
    <w:rsid w:val="00B35B58"/>
    <w:rsid w:val="00B3694C"/>
    <w:rsid w:val="00B5559D"/>
    <w:rsid w:val="00B627B5"/>
    <w:rsid w:val="00B6501D"/>
    <w:rsid w:val="00B70D3A"/>
    <w:rsid w:val="00B72700"/>
    <w:rsid w:val="00B86B80"/>
    <w:rsid w:val="00B91591"/>
    <w:rsid w:val="00B92515"/>
    <w:rsid w:val="00BA14A9"/>
    <w:rsid w:val="00BA64CF"/>
    <w:rsid w:val="00BA7D0C"/>
    <w:rsid w:val="00BB098E"/>
    <w:rsid w:val="00BB7388"/>
    <w:rsid w:val="00BB7A1C"/>
    <w:rsid w:val="00BD046F"/>
    <w:rsid w:val="00BD62A6"/>
    <w:rsid w:val="00BF5348"/>
    <w:rsid w:val="00BF6FD1"/>
    <w:rsid w:val="00C05B1C"/>
    <w:rsid w:val="00C07606"/>
    <w:rsid w:val="00C12AD1"/>
    <w:rsid w:val="00C13B67"/>
    <w:rsid w:val="00C14049"/>
    <w:rsid w:val="00C1564A"/>
    <w:rsid w:val="00C1771F"/>
    <w:rsid w:val="00C20838"/>
    <w:rsid w:val="00C21309"/>
    <w:rsid w:val="00C231A9"/>
    <w:rsid w:val="00C40A5C"/>
    <w:rsid w:val="00C4508B"/>
    <w:rsid w:val="00C47968"/>
    <w:rsid w:val="00C56862"/>
    <w:rsid w:val="00C56C2D"/>
    <w:rsid w:val="00C60C6E"/>
    <w:rsid w:val="00C62D9B"/>
    <w:rsid w:val="00C64F51"/>
    <w:rsid w:val="00C65A78"/>
    <w:rsid w:val="00C675EA"/>
    <w:rsid w:val="00C81F0F"/>
    <w:rsid w:val="00C90085"/>
    <w:rsid w:val="00C970D4"/>
    <w:rsid w:val="00CA2B37"/>
    <w:rsid w:val="00CA6CC1"/>
    <w:rsid w:val="00CB7C58"/>
    <w:rsid w:val="00CC3D83"/>
    <w:rsid w:val="00CC48C3"/>
    <w:rsid w:val="00CD48E5"/>
    <w:rsid w:val="00CD55E3"/>
    <w:rsid w:val="00CD66E4"/>
    <w:rsid w:val="00D04111"/>
    <w:rsid w:val="00D04931"/>
    <w:rsid w:val="00D0555B"/>
    <w:rsid w:val="00D223D1"/>
    <w:rsid w:val="00D23125"/>
    <w:rsid w:val="00D27433"/>
    <w:rsid w:val="00D344BA"/>
    <w:rsid w:val="00D50347"/>
    <w:rsid w:val="00D6055F"/>
    <w:rsid w:val="00D627B8"/>
    <w:rsid w:val="00D632CD"/>
    <w:rsid w:val="00D63629"/>
    <w:rsid w:val="00D656A9"/>
    <w:rsid w:val="00D73E57"/>
    <w:rsid w:val="00D7487E"/>
    <w:rsid w:val="00D76234"/>
    <w:rsid w:val="00D8528E"/>
    <w:rsid w:val="00D869D4"/>
    <w:rsid w:val="00D90B59"/>
    <w:rsid w:val="00D915C9"/>
    <w:rsid w:val="00D97C6C"/>
    <w:rsid w:val="00DA23C8"/>
    <w:rsid w:val="00DA2CFD"/>
    <w:rsid w:val="00DB08A8"/>
    <w:rsid w:val="00DB1FA9"/>
    <w:rsid w:val="00DB3248"/>
    <w:rsid w:val="00DC1A60"/>
    <w:rsid w:val="00DC35E2"/>
    <w:rsid w:val="00DD153F"/>
    <w:rsid w:val="00DD3E3E"/>
    <w:rsid w:val="00DD7D6C"/>
    <w:rsid w:val="00DF2893"/>
    <w:rsid w:val="00DF527C"/>
    <w:rsid w:val="00E029C3"/>
    <w:rsid w:val="00E23951"/>
    <w:rsid w:val="00E241D3"/>
    <w:rsid w:val="00E247D7"/>
    <w:rsid w:val="00E27A1C"/>
    <w:rsid w:val="00E30793"/>
    <w:rsid w:val="00E5231E"/>
    <w:rsid w:val="00E54B7B"/>
    <w:rsid w:val="00E64C9B"/>
    <w:rsid w:val="00E65973"/>
    <w:rsid w:val="00E663DB"/>
    <w:rsid w:val="00E66EF4"/>
    <w:rsid w:val="00E7494B"/>
    <w:rsid w:val="00E760C0"/>
    <w:rsid w:val="00E80604"/>
    <w:rsid w:val="00E85BEB"/>
    <w:rsid w:val="00E8734D"/>
    <w:rsid w:val="00E90F95"/>
    <w:rsid w:val="00E946DB"/>
    <w:rsid w:val="00E96949"/>
    <w:rsid w:val="00E976C7"/>
    <w:rsid w:val="00EA247E"/>
    <w:rsid w:val="00EA2927"/>
    <w:rsid w:val="00EA758E"/>
    <w:rsid w:val="00EB5E23"/>
    <w:rsid w:val="00EB69E0"/>
    <w:rsid w:val="00ED0875"/>
    <w:rsid w:val="00ED5494"/>
    <w:rsid w:val="00ED65CB"/>
    <w:rsid w:val="00EE2AA7"/>
    <w:rsid w:val="00EF3A69"/>
    <w:rsid w:val="00EF4770"/>
    <w:rsid w:val="00EF7899"/>
    <w:rsid w:val="00F161E1"/>
    <w:rsid w:val="00F20F5D"/>
    <w:rsid w:val="00F233A0"/>
    <w:rsid w:val="00F239EE"/>
    <w:rsid w:val="00F23CA6"/>
    <w:rsid w:val="00F329D9"/>
    <w:rsid w:val="00F34112"/>
    <w:rsid w:val="00F377EB"/>
    <w:rsid w:val="00F40FC6"/>
    <w:rsid w:val="00F430B0"/>
    <w:rsid w:val="00F50047"/>
    <w:rsid w:val="00F548BC"/>
    <w:rsid w:val="00F71202"/>
    <w:rsid w:val="00F8273A"/>
    <w:rsid w:val="00F84922"/>
    <w:rsid w:val="00F86511"/>
    <w:rsid w:val="00F909DA"/>
    <w:rsid w:val="00F967E3"/>
    <w:rsid w:val="00FA3A48"/>
    <w:rsid w:val="00FB1867"/>
    <w:rsid w:val="00FB40AA"/>
    <w:rsid w:val="00FB506C"/>
    <w:rsid w:val="00FB6731"/>
    <w:rsid w:val="00FB74A4"/>
    <w:rsid w:val="00FC223C"/>
    <w:rsid w:val="00FC46AF"/>
    <w:rsid w:val="00FC594A"/>
    <w:rsid w:val="00FE602D"/>
    <w:rsid w:val="00FE6AC5"/>
    <w:rsid w:val="00FF0B61"/>
    <w:rsid w:val="00FF2706"/>
    <w:rsid w:val="00FF2E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imes New Roman"/>
        <w:sz w:val="22"/>
        <w:szCs w:val="24"/>
        <w:lang w:val="en-US" w:eastAsia="en-US" w:bidi="ar-SA"/>
      </w:rPr>
    </w:rPrDefault>
    <w:pPrDefault>
      <w:pPr>
        <w:spacing w:before="100" w:beforeAutospacing="1" w:after="100" w:afterAutospacing="1"/>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336"/>
  </w:style>
  <w:style w:type="paragraph" w:styleId="Heading1">
    <w:name w:val="heading 1"/>
    <w:basedOn w:val="Normal"/>
    <w:next w:val="Normal"/>
    <w:link w:val="Heading1Char"/>
    <w:uiPriority w:val="99"/>
    <w:qFormat/>
    <w:rsid w:val="002D2352"/>
    <w:pPr>
      <w:keepNext/>
      <w:keepLines/>
      <w:spacing w:before="480" w:beforeAutospacing="0" w:after="0" w:afterAutospacing="0"/>
      <w:ind w:firstLine="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D2352"/>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uiPriority w:val="99"/>
    <w:semiHidden/>
    <w:unhideWhenUsed/>
    <w:rsid w:val="000D149A"/>
    <w:rPr>
      <w:sz w:val="20"/>
      <w:szCs w:val="20"/>
    </w:rPr>
  </w:style>
  <w:style w:type="character" w:customStyle="1" w:styleId="EndnoteTextChar">
    <w:name w:val="Endnote Text Char"/>
    <w:basedOn w:val="DefaultParagraphFont"/>
    <w:link w:val="EndnoteText"/>
    <w:uiPriority w:val="99"/>
    <w:semiHidden/>
    <w:rsid w:val="000D149A"/>
    <w:rPr>
      <w:sz w:val="20"/>
      <w:szCs w:val="20"/>
    </w:rPr>
  </w:style>
  <w:style w:type="character" w:styleId="EndnoteReference">
    <w:name w:val="endnote reference"/>
    <w:basedOn w:val="DefaultParagraphFont"/>
    <w:uiPriority w:val="99"/>
    <w:semiHidden/>
    <w:unhideWhenUsed/>
    <w:rsid w:val="000D149A"/>
    <w:rPr>
      <w:vertAlign w:val="superscript"/>
    </w:rPr>
  </w:style>
  <w:style w:type="character" w:styleId="HTMLCite">
    <w:name w:val="HTML Cite"/>
    <w:basedOn w:val="DefaultParagraphFont"/>
    <w:uiPriority w:val="99"/>
    <w:unhideWhenUsed/>
    <w:rsid w:val="000D149A"/>
    <w:rPr>
      <w:i/>
      <w:iCs/>
    </w:rPr>
  </w:style>
  <w:style w:type="paragraph" w:styleId="NormalWeb">
    <w:name w:val="Normal (Web)"/>
    <w:basedOn w:val="Normal"/>
    <w:uiPriority w:val="99"/>
    <w:unhideWhenUsed/>
    <w:rsid w:val="00345328"/>
    <w:pPr>
      <w:ind w:firstLine="0"/>
    </w:pPr>
    <w:rPr>
      <w:rFonts w:ascii="Times New Roman" w:eastAsia="Times New Roman" w:hAnsi="Times New Roman"/>
      <w:sz w:val="24"/>
    </w:rPr>
  </w:style>
  <w:style w:type="character" w:styleId="Hyperlink">
    <w:name w:val="Hyperlink"/>
    <w:basedOn w:val="DefaultParagraphFont"/>
    <w:uiPriority w:val="99"/>
    <w:unhideWhenUsed/>
    <w:rsid w:val="00FB506C"/>
    <w:rPr>
      <w:color w:val="0000FF"/>
      <w:u w:val="single"/>
    </w:rPr>
  </w:style>
  <w:style w:type="paragraph" w:styleId="BalloonText">
    <w:name w:val="Balloon Text"/>
    <w:basedOn w:val="Normal"/>
    <w:link w:val="BalloonTextChar"/>
    <w:uiPriority w:val="99"/>
    <w:semiHidden/>
    <w:unhideWhenUsed/>
    <w:rsid w:val="0017140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402"/>
    <w:rPr>
      <w:rFonts w:ascii="Tahoma" w:hAnsi="Tahoma" w:cs="Tahoma"/>
      <w:sz w:val="16"/>
      <w:szCs w:val="16"/>
    </w:rPr>
  </w:style>
  <w:style w:type="paragraph" w:styleId="FootnoteText">
    <w:name w:val="footnote text"/>
    <w:basedOn w:val="Normal"/>
    <w:link w:val="FootnoteTextChar"/>
    <w:uiPriority w:val="99"/>
    <w:unhideWhenUsed/>
    <w:rsid w:val="00764150"/>
    <w:pPr>
      <w:spacing w:before="0" w:beforeAutospacing="0" w:after="0" w:afterAutospacing="0"/>
      <w:ind w:firstLine="0"/>
    </w:pPr>
    <w:rPr>
      <w:rFonts w:eastAsia="Times New Roman" w:cs="Arial"/>
      <w:sz w:val="20"/>
      <w:szCs w:val="20"/>
    </w:rPr>
  </w:style>
  <w:style w:type="character" w:customStyle="1" w:styleId="FootnoteTextChar">
    <w:name w:val="Footnote Text Char"/>
    <w:basedOn w:val="DefaultParagraphFont"/>
    <w:link w:val="FootnoteText"/>
    <w:uiPriority w:val="99"/>
    <w:rsid w:val="00764150"/>
    <w:rPr>
      <w:rFonts w:eastAsia="Times New Roman" w:cs="Arial"/>
      <w:sz w:val="20"/>
      <w:szCs w:val="20"/>
    </w:rPr>
  </w:style>
  <w:style w:type="paragraph" w:styleId="Header">
    <w:name w:val="header"/>
    <w:basedOn w:val="Normal"/>
    <w:link w:val="HeaderChar"/>
    <w:uiPriority w:val="99"/>
    <w:semiHidden/>
    <w:unhideWhenUsed/>
    <w:rsid w:val="00445860"/>
    <w:pPr>
      <w:tabs>
        <w:tab w:val="center" w:pos="4680"/>
        <w:tab w:val="right" w:pos="9360"/>
      </w:tabs>
      <w:spacing w:before="0" w:after="0"/>
    </w:pPr>
  </w:style>
  <w:style w:type="character" w:customStyle="1" w:styleId="HeaderChar">
    <w:name w:val="Header Char"/>
    <w:basedOn w:val="DefaultParagraphFont"/>
    <w:link w:val="Header"/>
    <w:uiPriority w:val="99"/>
    <w:semiHidden/>
    <w:rsid w:val="00445860"/>
  </w:style>
  <w:style w:type="paragraph" w:styleId="Footer">
    <w:name w:val="footer"/>
    <w:basedOn w:val="Normal"/>
    <w:link w:val="FooterChar"/>
    <w:uiPriority w:val="99"/>
    <w:unhideWhenUsed/>
    <w:rsid w:val="00445860"/>
    <w:pPr>
      <w:tabs>
        <w:tab w:val="center" w:pos="4680"/>
        <w:tab w:val="right" w:pos="9360"/>
      </w:tabs>
      <w:spacing w:before="0" w:after="0"/>
    </w:pPr>
  </w:style>
  <w:style w:type="character" w:customStyle="1" w:styleId="FooterChar">
    <w:name w:val="Footer Char"/>
    <w:basedOn w:val="DefaultParagraphFont"/>
    <w:link w:val="Footer"/>
    <w:uiPriority w:val="99"/>
    <w:rsid w:val="00445860"/>
  </w:style>
  <w:style w:type="character" w:customStyle="1" w:styleId="HTMLAddressChar">
    <w:name w:val="HTML Address Char"/>
    <w:basedOn w:val="DefaultParagraphFont"/>
    <w:link w:val="HTMLAddress"/>
    <w:uiPriority w:val="99"/>
    <w:semiHidden/>
    <w:rsid w:val="00276C06"/>
    <w:rPr>
      <w:rFonts w:eastAsia="Times New Roman" w:cs="Arial"/>
      <w:i/>
      <w:iCs/>
      <w:sz w:val="24"/>
      <w:szCs w:val="22"/>
    </w:rPr>
  </w:style>
  <w:style w:type="paragraph" w:styleId="HTMLAddress">
    <w:name w:val="HTML Address"/>
    <w:basedOn w:val="Normal"/>
    <w:link w:val="HTMLAddressChar"/>
    <w:uiPriority w:val="99"/>
    <w:semiHidden/>
    <w:unhideWhenUsed/>
    <w:rsid w:val="00276C06"/>
    <w:pPr>
      <w:spacing w:before="0" w:beforeAutospacing="0" w:after="0" w:afterAutospacing="0"/>
      <w:ind w:firstLine="0"/>
    </w:pPr>
    <w:rPr>
      <w:rFonts w:eastAsia="Times New Roman" w:cs="Arial"/>
      <w:i/>
      <w:iCs/>
      <w:sz w:val="24"/>
      <w:szCs w:val="22"/>
    </w:rPr>
  </w:style>
  <w:style w:type="character" w:customStyle="1" w:styleId="CommentTextChar">
    <w:name w:val="Comment Text Char"/>
    <w:basedOn w:val="DefaultParagraphFont"/>
    <w:link w:val="CommentText"/>
    <w:uiPriority w:val="99"/>
    <w:semiHidden/>
    <w:rsid w:val="00276C06"/>
    <w:rPr>
      <w:rFonts w:eastAsia="Times New Roman" w:cs="Arial"/>
      <w:sz w:val="20"/>
      <w:szCs w:val="20"/>
    </w:rPr>
  </w:style>
  <w:style w:type="paragraph" w:styleId="CommentText">
    <w:name w:val="annotation text"/>
    <w:basedOn w:val="Normal"/>
    <w:link w:val="CommentTextChar"/>
    <w:uiPriority w:val="99"/>
    <w:semiHidden/>
    <w:unhideWhenUsed/>
    <w:rsid w:val="00276C06"/>
    <w:pPr>
      <w:spacing w:before="0" w:beforeAutospacing="0" w:after="0" w:afterAutospacing="0"/>
      <w:ind w:firstLine="0"/>
    </w:pPr>
    <w:rPr>
      <w:rFonts w:eastAsia="Times New Roman" w:cs="Arial"/>
      <w:sz w:val="20"/>
      <w:szCs w:val="20"/>
    </w:rPr>
  </w:style>
  <w:style w:type="character" w:customStyle="1" w:styleId="CommentSubjectChar">
    <w:name w:val="Comment Subject Char"/>
    <w:basedOn w:val="CommentTextChar"/>
    <w:link w:val="CommentSubject"/>
    <w:uiPriority w:val="99"/>
    <w:semiHidden/>
    <w:rsid w:val="00276C06"/>
    <w:rPr>
      <w:b/>
      <w:bCs/>
    </w:rPr>
  </w:style>
  <w:style w:type="paragraph" w:styleId="CommentSubject">
    <w:name w:val="annotation subject"/>
    <w:basedOn w:val="CommentText"/>
    <w:next w:val="CommentText"/>
    <w:link w:val="CommentSubjectChar"/>
    <w:uiPriority w:val="99"/>
    <w:semiHidden/>
    <w:unhideWhenUsed/>
    <w:rsid w:val="00276C06"/>
    <w:rPr>
      <w:b/>
      <w:bCs/>
    </w:rPr>
  </w:style>
  <w:style w:type="character" w:customStyle="1" w:styleId="citation">
    <w:name w:val="citation"/>
    <w:basedOn w:val="DefaultParagraphFont"/>
    <w:uiPriority w:val="99"/>
    <w:rsid w:val="00276C06"/>
    <w:rPr>
      <w:rFonts w:ascii="Times New Roman" w:hAnsi="Times New Roman" w:cs="Times New Roman" w:hint="default"/>
    </w:rPr>
  </w:style>
  <w:style w:type="character" w:customStyle="1" w:styleId="reference-text">
    <w:name w:val="reference-text"/>
    <w:basedOn w:val="DefaultParagraphFont"/>
    <w:uiPriority w:val="99"/>
    <w:rsid w:val="00276C06"/>
    <w:rPr>
      <w:rFonts w:ascii="Times New Roman" w:hAnsi="Times New Roman" w:cs="Times New Roman" w:hint="default"/>
    </w:rPr>
  </w:style>
  <w:style w:type="character" w:customStyle="1" w:styleId="vshid2">
    <w:name w:val="vshid2"/>
    <w:basedOn w:val="DefaultParagraphFont"/>
    <w:uiPriority w:val="99"/>
    <w:rsid w:val="00276C06"/>
    <w:rPr>
      <w:rFonts w:ascii="Times New Roman" w:hAnsi="Times New Roman" w:cs="Times New Roman" w:hint="default"/>
      <w:vanish/>
      <w:webHidden w:val="0"/>
      <w:specVanish w:val="0"/>
    </w:rPr>
  </w:style>
  <w:style w:type="paragraph" w:customStyle="1" w:styleId="Default">
    <w:name w:val="Default"/>
    <w:uiPriority w:val="99"/>
    <w:rsid w:val="00276C06"/>
    <w:pPr>
      <w:autoSpaceDE w:val="0"/>
      <w:autoSpaceDN w:val="0"/>
      <w:adjustRightInd w:val="0"/>
      <w:spacing w:before="0" w:beforeAutospacing="0" w:after="0" w:afterAutospacing="0"/>
      <w:ind w:firstLine="0"/>
    </w:pPr>
    <w:rPr>
      <w:rFonts w:ascii="Code" w:eastAsia="Calibri" w:hAnsi="Code" w:cs="Code"/>
      <w:color w:val="000000"/>
      <w:sz w:val="24"/>
    </w:rPr>
  </w:style>
  <w:style w:type="character" w:styleId="CommentReference">
    <w:name w:val="annotation reference"/>
    <w:basedOn w:val="DefaultParagraphFont"/>
    <w:uiPriority w:val="99"/>
    <w:semiHidden/>
    <w:unhideWhenUsed/>
    <w:rsid w:val="00276C06"/>
    <w:rPr>
      <w:rFonts w:ascii="Times New Roman" w:hAnsi="Times New Roman" w:cs="Times New Roman" w:hint="default"/>
      <w:sz w:val="16"/>
      <w:szCs w:val="16"/>
    </w:rPr>
  </w:style>
  <w:style w:type="character" w:styleId="Emphasis">
    <w:name w:val="Emphasis"/>
    <w:basedOn w:val="DefaultParagraphFont"/>
    <w:uiPriority w:val="99"/>
    <w:qFormat/>
    <w:rsid w:val="00276C06"/>
    <w:rPr>
      <w:rFonts w:ascii="Times New Roman" w:hAnsi="Times New Roman" w:cs="Times New Roman" w:hint="default"/>
      <w:b/>
      <w:bCs/>
      <w:i w:val="0"/>
      <w:iCs w:val="0"/>
    </w:rPr>
  </w:style>
  <w:style w:type="character" w:customStyle="1" w:styleId="citation3">
    <w:name w:val="citation3"/>
    <w:basedOn w:val="DefaultParagraphFont"/>
    <w:uiPriority w:val="99"/>
    <w:rsid w:val="00276C06"/>
    <w:rPr>
      <w:rFonts w:ascii="Times New Roman" w:hAnsi="Times New Roman" w:cs="Times New Roman" w:hint="default"/>
    </w:rPr>
  </w:style>
  <w:style w:type="character" w:customStyle="1" w:styleId="pubinfo3">
    <w:name w:val="pubinfo3"/>
    <w:basedOn w:val="DefaultParagraphFont"/>
    <w:uiPriority w:val="99"/>
    <w:rsid w:val="00276C06"/>
    <w:rPr>
      <w:rFonts w:ascii="Times New Roman" w:hAnsi="Times New Roman" w:cs="Times New Roman" w:hint="default"/>
      <w:color w:val="555555"/>
    </w:rPr>
  </w:style>
  <w:style w:type="character" w:customStyle="1" w:styleId="printonly">
    <w:name w:val="printonly"/>
    <w:basedOn w:val="DefaultParagraphFont"/>
    <w:uiPriority w:val="99"/>
    <w:rsid w:val="00276C06"/>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7483916">
      <w:bodyDiv w:val="1"/>
      <w:marLeft w:val="0"/>
      <w:marRight w:val="0"/>
      <w:marTop w:val="0"/>
      <w:marBottom w:val="0"/>
      <w:divBdr>
        <w:top w:val="none" w:sz="0" w:space="0" w:color="auto"/>
        <w:left w:val="none" w:sz="0" w:space="0" w:color="auto"/>
        <w:bottom w:val="none" w:sz="0" w:space="0" w:color="auto"/>
        <w:right w:val="none" w:sz="0" w:space="0" w:color="auto"/>
      </w:divBdr>
    </w:div>
    <w:div w:id="35007021">
      <w:bodyDiv w:val="1"/>
      <w:marLeft w:val="0"/>
      <w:marRight w:val="0"/>
      <w:marTop w:val="0"/>
      <w:marBottom w:val="0"/>
      <w:divBdr>
        <w:top w:val="none" w:sz="0" w:space="0" w:color="auto"/>
        <w:left w:val="none" w:sz="0" w:space="0" w:color="auto"/>
        <w:bottom w:val="none" w:sz="0" w:space="0" w:color="auto"/>
        <w:right w:val="none" w:sz="0" w:space="0" w:color="auto"/>
      </w:divBdr>
    </w:div>
    <w:div w:id="102766468">
      <w:bodyDiv w:val="1"/>
      <w:marLeft w:val="0"/>
      <w:marRight w:val="0"/>
      <w:marTop w:val="0"/>
      <w:marBottom w:val="0"/>
      <w:divBdr>
        <w:top w:val="none" w:sz="0" w:space="0" w:color="auto"/>
        <w:left w:val="none" w:sz="0" w:space="0" w:color="auto"/>
        <w:bottom w:val="none" w:sz="0" w:space="0" w:color="auto"/>
        <w:right w:val="none" w:sz="0" w:space="0" w:color="auto"/>
      </w:divBdr>
    </w:div>
    <w:div w:id="263811101">
      <w:bodyDiv w:val="1"/>
      <w:marLeft w:val="0"/>
      <w:marRight w:val="0"/>
      <w:marTop w:val="0"/>
      <w:marBottom w:val="0"/>
      <w:divBdr>
        <w:top w:val="none" w:sz="0" w:space="0" w:color="auto"/>
        <w:left w:val="none" w:sz="0" w:space="0" w:color="auto"/>
        <w:bottom w:val="none" w:sz="0" w:space="0" w:color="auto"/>
        <w:right w:val="none" w:sz="0" w:space="0" w:color="auto"/>
      </w:divBdr>
    </w:div>
    <w:div w:id="683703528">
      <w:bodyDiv w:val="1"/>
      <w:marLeft w:val="0"/>
      <w:marRight w:val="0"/>
      <w:marTop w:val="0"/>
      <w:marBottom w:val="0"/>
      <w:divBdr>
        <w:top w:val="none" w:sz="0" w:space="0" w:color="auto"/>
        <w:left w:val="none" w:sz="0" w:space="0" w:color="auto"/>
        <w:bottom w:val="none" w:sz="0" w:space="0" w:color="auto"/>
        <w:right w:val="none" w:sz="0" w:space="0" w:color="auto"/>
      </w:divBdr>
    </w:div>
    <w:div w:id="748886401">
      <w:bodyDiv w:val="1"/>
      <w:marLeft w:val="0"/>
      <w:marRight w:val="0"/>
      <w:marTop w:val="0"/>
      <w:marBottom w:val="0"/>
      <w:divBdr>
        <w:top w:val="none" w:sz="0" w:space="0" w:color="auto"/>
        <w:left w:val="none" w:sz="0" w:space="0" w:color="auto"/>
        <w:bottom w:val="none" w:sz="0" w:space="0" w:color="auto"/>
        <w:right w:val="none" w:sz="0" w:space="0" w:color="auto"/>
      </w:divBdr>
    </w:div>
    <w:div w:id="946277319">
      <w:bodyDiv w:val="1"/>
      <w:marLeft w:val="0"/>
      <w:marRight w:val="0"/>
      <w:marTop w:val="0"/>
      <w:marBottom w:val="0"/>
      <w:divBdr>
        <w:top w:val="none" w:sz="0" w:space="0" w:color="auto"/>
        <w:left w:val="none" w:sz="0" w:space="0" w:color="auto"/>
        <w:bottom w:val="none" w:sz="0" w:space="0" w:color="auto"/>
        <w:right w:val="none" w:sz="0" w:space="0" w:color="auto"/>
      </w:divBdr>
    </w:div>
    <w:div w:id="1003969446">
      <w:bodyDiv w:val="1"/>
      <w:marLeft w:val="0"/>
      <w:marRight w:val="0"/>
      <w:marTop w:val="0"/>
      <w:marBottom w:val="0"/>
      <w:divBdr>
        <w:top w:val="none" w:sz="0" w:space="0" w:color="auto"/>
        <w:left w:val="none" w:sz="0" w:space="0" w:color="auto"/>
        <w:bottom w:val="none" w:sz="0" w:space="0" w:color="auto"/>
        <w:right w:val="none" w:sz="0" w:space="0" w:color="auto"/>
      </w:divBdr>
    </w:div>
    <w:div w:id="1033071125">
      <w:bodyDiv w:val="1"/>
      <w:marLeft w:val="0"/>
      <w:marRight w:val="0"/>
      <w:marTop w:val="0"/>
      <w:marBottom w:val="0"/>
      <w:divBdr>
        <w:top w:val="none" w:sz="0" w:space="0" w:color="auto"/>
        <w:left w:val="none" w:sz="0" w:space="0" w:color="auto"/>
        <w:bottom w:val="none" w:sz="0" w:space="0" w:color="auto"/>
        <w:right w:val="none" w:sz="0" w:space="0" w:color="auto"/>
      </w:divBdr>
    </w:div>
    <w:div w:id="1037122014">
      <w:bodyDiv w:val="1"/>
      <w:marLeft w:val="0"/>
      <w:marRight w:val="0"/>
      <w:marTop w:val="0"/>
      <w:marBottom w:val="0"/>
      <w:divBdr>
        <w:top w:val="none" w:sz="0" w:space="0" w:color="auto"/>
        <w:left w:val="none" w:sz="0" w:space="0" w:color="auto"/>
        <w:bottom w:val="none" w:sz="0" w:space="0" w:color="auto"/>
        <w:right w:val="none" w:sz="0" w:space="0" w:color="auto"/>
      </w:divBdr>
    </w:div>
    <w:div w:id="1414083570">
      <w:bodyDiv w:val="1"/>
      <w:marLeft w:val="0"/>
      <w:marRight w:val="0"/>
      <w:marTop w:val="0"/>
      <w:marBottom w:val="0"/>
      <w:divBdr>
        <w:top w:val="none" w:sz="0" w:space="0" w:color="auto"/>
        <w:left w:val="none" w:sz="0" w:space="0" w:color="auto"/>
        <w:bottom w:val="none" w:sz="0" w:space="0" w:color="auto"/>
        <w:right w:val="none" w:sz="0" w:space="0" w:color="auto"/>
      </w:divBdr>
    </w:div>
    <w:div w:id="1428966021">
      <w:bodyDiv w:val="1"/>
      <w:marLeft w:val="0"/>
      <w:marRight w:val="0"/>
      <w:marTop w:val="0"/>
      <w:marBottom w:val="0"/>
      <w:divBdr>
        <w:top w:val="none" w:sz="0" w:space="0" w:color="auto"/>
        <w:left w:val="none" w:sz="0" w:space="0" w:color="auto"/>
        <w:bottom w:val="none" w:sz="0" w:space="0" w:color="auto"/>
        <w:right w:val="none" w:sz="0" w:space="0" w:color="auto"/>
      </w:divBdr>
    </w:div>
    <w:div w:id="1449468571">
      <w:bodyDiv w:val="1"/>
      <w:marLeft w:val="0"/>
      <w:marRight w:val="0"/>
      <w:marTop w:val="0"/>
      <w:marBottom w:val="0"/>
      <w:divBdr>
        <w:top w:val="none" w:sz="0" w:space="0" w:color="auto"/>
        <w:left w:val="none" w:sz="0" w:space="0" w:color="auto"/>
        <w:bottom w:val="none" w:sz="0" w:space="0" w:color="auto"/>
        <w:right w:val="none" w:sz="0" w:space="0" w:color="auto"/>
      </w:divBdr>
    </w:div>
    <w:div w:id="1714842565">
      <w:bodyDiv w:val="1"/>
      <w:marLeft w:val="0"/>
      <w:marRight w:val="0"/>
      <w:marTop w:val="0"/>
      <w:marBottom w:val="0"/>
      <w:divBdr>
        <w:top w:val="none" w:sz="0" w:space="0" w:color="auto"/>
        <w:left w:val="none" w:sz="0" w:space="0" w:color="auto"/>
        <w:bottom w:val="none" w:sz="0" w:space="0" w:color="auto"/>
        <w:right w:val="none" w:sz="0" w:space="0" w:color="auto"/>
      </w:divBdr>
    </w:div>
    <w:div w:id="1733389409">
      <w:bodyDiv w:val="1"/>
      <w:marLeft w:val="0"/>
      <w:marRight w:val="0"/>
      <w:marTop w:val="0"/>
      <w:marBottom w:val="0"/>
      <w:divBdr>
        <w:top w:val="none" w:sz="0" w:space="0" w:color="auto"/>
        <w:left w:val="none" w:sz="0" w:space="0" w:color="auto"/>
        <w:bottom w:val="none" w:sz="0" w:space="0" w:color="auto"/>
        <w:right w:val="none" w:sz="0" w:space="0" w:color="auto"/>
      </w:divBdr>
    </w:div>
    <w:div w:id="1749618372">
      <w:bodyDiv w:val="1"/>
      <w:marLeft w:val="0"/>
      <w:marRight w:val="0"/>
      <w:marTop w:val="0"/>
      <w:marBottom w:val="0"/>
      <w:divBdr>
        <w:top w:val="none" w:sz="0" w:space="0" w:color="auto"/>
        <w:left w:val="none" w:sz="0" w:space="0" w:color="auto"/>
        <w:bottom w:val="none" w:sz="0" w:space="0" w:color="auto"/>
        <w:right w:val="none" w:sz="0" w:space="0" w:color="auto"/>
      </w:divBdr>
    </w:div>
    <w:div w:id="1765879966">
      <w:bodyDiv w:val="1"/>
      <w:marLeft w:val="0"/>
      <w:marRight w:val="0"/>
      <w:marTop w:val="0"/>
      <w:marBottom w:val="0"/>
      <w:divBdr>
        <w:top w:val="none" w:sz="0" w:space="0" w:color="auto"/>
        <w:left w:val="none" w:sz="0" w:space="0" w:color="auto"/>
        <w:bottom w:val="none" w:sz="0" w:space="0" w:color="auto"/>
        <w:right w:val="none" w:sz="0" w:space="0" w:color="auto"/>
      </w:divBdr>
    </w:div>
    <w:div w:id="204717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en.wikipedia.org/wiki/Revised_Code_of_Washington" TargetMode="External"/><Relationship Id="rId13" Type="http://schemas.openxmlformats.org/officeDocument/2006/relationships/hyperlink" Target="http://www.washingtonpost.com/wp-dyn/.../AR2005101701311.html" TargetMode="External"/><Relationship Id="rId18" Type="http://schemas.openxmlformats.org/officeDocument/2006/relationships/hyperlink" Target="http://www.marxists.org/archive/marx/works/1893/letters/93_07_14.htm%20%20downloaded%20September%2021" TargetMode="External"/><Relationship Id="rId26" Type="http://schemas.openxmlformats.org/officeDocument/2006/relationships/hyperlink" Target="http://www.notdeadyet/newscommentary.blogspot.com" TargetMode="External"/><Relationship Id="rId3" Type="http://schemas.openxmlformats.org/officeDocument/2006/relationships/hyperlink" Target="http://www.johnstonsarchive.net/policy/abortion/graphusabrate.html" TargetMode="External"/><Relationship Id="rId21" Type="http://schemas.openxmlformats.org/officeDocument/2006/relationships/hyperlink" Target="http://www.eurocat-network.eu/content/EUROCAT-Report-8-Part-1.pdf" TargetMode="External"/><Relationship Id="rId7" Type="http://schemas.openxmlformats.org/officeDocument/2006/relationships/hyperlink" Target="http://www.sec.state.ma.us/ele/ele12/ballot_questions_12/full_text.htm" TargetMode="External"/><Relationship Id="rId12" Type="http://schemas.openxmlformats.org/officeDocument/2006/relationships/hyperlink" Target="http://dx.crossref.org/10.1136%2Fjme.2007.022335" TargetMode="External"/><Relationship Id="rId17" Type="http://schemas.openxmlformats.org/officeDocument/2006/relationships/hyperlink" Target="http://www.authorsden.com/visit/viewPoetry.asp?id=136929" TargetMode="External"/><Relationship Id="rId25" Type="http://schemas.openxmlformats.org/officeDocument/2006/relationships/hyperlink" Target="http://www.nytimes.com/2012/11/01/.../suicide-by-choice-not-so-fast.html" TargetMode="External"/><Relationship Id="rId2" Type="http://schemas.openxmlformats.org/officeDocument/2006/relationships/hyperlink" Target="http://www.second-thoughts.org/" TargetMode="External"/><Relationship Id="rId16" Type="http://schemas.openxmlformats.org/officeDocument/2006/relationships/hyperlink" Target="http://www.britannica.com/EBchecked/topic/133307/conscription" TargetMode="External"/><Relationship Id="rId20" Type="http://schemas.openxmlformats.org/officeDocument/2006/relationships/hyperlink" Target="http://www.google.com/search?hl=en&amp;rls=com.microsoft:en-US&amp;biw=1120&amp;bih=579&amp;q=related:www.marxists.org/archive/marx/works/1893/letters/93_07_14.htm+engels+false+consciousness&amp;tbo=1&amp;sa=X&amp;ei=Bx8wT9iGAsL4sQKl5YWLDg&amp;ved=0CDEQHzAB" TargetMode="External"/><Relationship Id="rId29" Type="http://schemas.openxmlformats.org/officeDocument/2006/relationships/hyperlink" Target="http://www.heritage.org/.../2008/.../who-serves-in-the-us-military-the" TargetMode="External"/><Relationship Id="rId1" Type="http://schemas.openxmlformats.org/officeDocument/2006/relationships/hyperlink" Target="http://www.nytimes.com/2013/01/24/us/pentagon-says-it-is-lifting-ban-on-women-in-combat.html" TargetMode="External"/><Relationship Id="rId6" Type="http://schemas.openxmlformats.org/officeDocument/2006/relationships/hyperlink" Target="http://dx.crossref.org/10.1136%2Fjme.2007.022335" TargetMode="External"/><Relationship Id="rId11" Type="http://schemas.openxmlformats.org/officeDocument/2006/relationships/hyperlink" Target="http://www.americanvalues.org/marriage-a-new-conversation/" TargetMode="External"/><Relationship Id="rId24" Type="http://schemas.openxmlformats.org/officeDocument/2006/relationships/hyperlink" Target="http://www3.interscience.wiley.com/cgi-bin/abstract/65500197/ABSTRACT" TargetMode="External"/><Relationship Id="rId5" Type="http://schemas.openxmlformats.org/officeDocument/2006/relationships/hyperlink" Target="http://www.thenation.com/doc/19870523/19870523pollitt" TargetMode="External"/><Relationship Id="rId15" Type="http://schemas.openxmlformats.org/officeDocument/2006/relationships/hyperlink" Target="http://www.nytimes.com/2013/01/24/us/pentagon-says-it-is-lifting-ban-on-women-in-combat.html" TargetMode="External"/><Relationship Id="rId23" Type="http://schemas.openxmlformats.org/officeDocument/2006/relationships/hyperlink" Target="http://www.normemma.com/artbouvia.htm.%20,accessed%20August%204" TargetMode="External"/><Relationship Id="rId28" Type="http://schemas.openxmlformats.org/officeDocument/2006/relationships/hyperlink" Target="http://www.upi.com/Health.../US-marriage-rate.../UPI-77271285810979/" TargetMode="External"/><Relationship Id="rId10" Type="http://schemas.openxmlformats.org/officeDocument/2006/relationships/hyperlink" Target="http://www.authorsden.com/visit/viewPoetry.asp?id=136929" TargetMode="External"/><Relationship Id="rId19" Type="http://schemas.openxmlformats.org/officeDocument/2006/relationships/hyperlink" Target="http://webcache.googleusercontent.com/search?q=cache:U6T5LNm_wkcJ:www.marxists.org/archive/marx/works/1893/letters/93_07_14.htm+engels+false+consciousness&amp;cd=2&amp;hl=en&amp;ct=clnk&amp;gl=us" TargetMode="External"/><Relationship Id="rId31" Type="http://schemas.openxmlformats.org/officeDocument/2006/relationships/hyperlink" Target="http://www.nevadanewsbureau.com/tag/child-prostitution/" TargetMode="External"/><Relationship Id="rId4" Type="http://schemas.openxmlformats.org/officeDocument/2006/relationships/hyperlink" Target="http://www.nytimes.com/2012/11/01/.../suicide-by-choice-not-%20Jamesso-fast.html" TargetMode="External"/><Relationship Id="rId9" Type="http://schemas.openxmlformats.org/officeDocument/2006/relationships/hyperlink" Target="http://www.philosophersguild.com/" TargetMode="External"/><Relationship Id="rId14" Type="http://schemas.openxmlformats.org/officeDocument/2006/relationships/hyperlink" Target="http://webcache.googleusercontent.com/search?q=cache:LwAKG65NKg4J:archive.truthout.org/rich-mans-war-and-a-poor-mans-fight67666+u.s.+military+poor+man's+force&amp;cd=1&amp;hl=en&amp;ct=clnk&amp;gl=us" TargetMode="External"/><Relationship Id="rId22" Type="http://schemas.openxmlformats.org/officeDocument/2006/relationships/hyperlink" Target="http://www.riskmanagementmonitor.com/the-10-most-dangerous-jobs-in-a" TargetMode="External"/><Relationship Id="rId27" Type="http://schemas.openxmlformats.org/officeDocument/2006/relationships/hyperlink" Target="http://www.huffingtonpost.com/...charles-rangel/why-we-need-universal-se..accessed%20March%2027" TargetMode="External"/><Relationship Id="rId30" Type="http://schemas.openxmlformats.org/officeDocument/2006/relationships/hyperlink" Target="http://www.nevadanewsbureau.com/tag/child-prostit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87B5AE30-426F-42B1-A114-A8D42792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3908</TotalTime>
  <Pages>43</Pages>
  <Words>4246</Words>
  <Characters>24208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JBAER</dc:creator>
  <cp:keywords/>
  <dc:description/>
  <cp:lastModifiedBy>JBAER</cp:lastModifiedBy>
  <cp:revision>272</cp:revision>
  <cp:lastPrinted>2013-01-20T20:54:00Z</cp:lastPrinted>
  <dcterms:created xsi:type="dcterms:W3CDTF">2012-12-31T19:56:00Z</dcterms:created>
  <dcterms:modified xsi:type="dcterms:W3CDTF">2013-03-11T17:09:00Z</dcterms:modified>
</cp:coreProperties>
</file>