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1176A" w14:textId="77777777" w:rsidR="00314E3E" w:rsidRPr="00FE3B09" w:rsidRDefault="00314E3E" w:rsidP="00FE3B09">
      <w:pPr>
        <w:spacing w:after="0" w:line="240" w:lineRule="auto"/>
        <w:rPr>
          <w:rFonts w:ascii="Times New Roman" w:hAnsi="Times New Roman" w:cs="Times New Roman"/>
          <w:sz w:val="24"/>
          <w:szCs w:val="24"/>
        </w:rPr>
      </w:pPr>
      <w:bookmarkStart w:id="0" w:name="_GoBack"/>
      <w:bookmarkEnd w:id="0"/>
    </w:p>
    <w:p w14:paraId="6AAC1B2A" w14:textId="77777777" w:rsidR="00FE3B09" w:rsidRPr="00FE3B09" w:rsidRDefault="00FE3B09" w:rsidP="00FE3B09">
      <w:pPr>
        <w:spacing w:after="0" w:line="240" w:lineRule="auto"/>
        <w:rPr>
          <w:rFonts w:ascii="Times New Roman" w:hAnsi="Times New Roman" w:cs="Times New Roman"/>
          <w:sz w:val="24"/>
          <w:szCs w:val="24"/>
        </w:rPr>
      </w:pPr>
    </w:p>
    <w:p w14:paraId="679B1C68" w14:textId="77777777" w:rsidR="00FE3B09" w:rsidRPr="00FE3B09" w:rsidRDefault="00FE3B09" w:rsidP="00FE3B09">
      <w:pPr>
        <w:spacing w:after="0" w:line="240" w:lineRule="auto"/>
        <w:rPr>
          <w:rFonts w:ascii="Times New Roman" w:hAnsi="Times New Roman" w:cs="Times New Roman"/>
          <w:sz w:val="24"/>
          <w:szCs w:val="24"/>
        </w:rPr>
      </w:pPr>
    </w:p>
    <w:p w14:paraId="449DAF2D" w14:textId="77777777" w:rsidR="00FE3B09" w:rsidRPr="00FE3B09" w:rsidRDefault="00FE3B09" w:rsidP="00FE3B09">
      <w:pPr>
        <w:spacing w:after="0" w:line="240" w:lineRule="auto"/>
        <w:rPr>
          <w:rFonts w:ascii="Times New Roman" w:hAnsi="Times New Roman" w:cs="Times New Roman"/>
          <w:sz w:val="24"/>
          <w:szCs w:val="24"/>
        </w:rPr>
      </w:pPr>
    </w:p>
    <w:p w14:paraId="705632AD" w14:textId="77777777" w:rsidR="00FE3B09" w:rsidRPr="00FE3B09" w:rsidRDefault="00FE3B09" w:rsidP="00FE3B09">
      <w:pPr>
        <w:spacing w:after="0" w:line="240" w:lineRule="auto"/>
        <w:rPr>
          <w:rFonts w:ascii="Times New Roman" w:hAnsi="Times New Roman" w:cs="Times New Roman"/>
          <w:sz w:val="24"/>
          <w:szCs w:val="24"/>
        </w:rPr>
      </w:pPr>
    </w:p>
    <w:p w14:paraId="35E3152D" w14:textId="77777777" w:rsidR="00FE3B09" w:rsidRPr="00FE3B09" w:rsidRDefault="00FE3B09" w:rsidP="00FE3B09">
      <w:pPr>
        <w:spacing w:after="0" w:line="240" w:lineRule="auto"/>
        <w:rPr>
          <w:rFonts w:ascii="Times New Roman" w:hAnsi="Times New Roman" w:cs="Times New Roman"/>
          <w:sz w:val="24"/>
          <w:szCs w:val="24"/>
        </w:rPr>
      </w:pPr>
    </w:p>
    <w:p w14:paraId="63B042C7" w14:textId="77777777" w:rsidR="00FE3B09" w:rsidRDefault="00FE3B09" w:rsidP="00FE3B09">
      <w:pPr>
        <w:spacing w:after="0" w:line="240" w:lineRule="auto"/>
        <w:rPr>
          <w:rFonts w:ascii="Times New Roman" w:hAnsi="Times New Roman" w:cs="Times New Roman"/>
          <w:sz w:val="24"/>
          <w:szCs w:val="24"/>
        </w:rPr>
      </w:pPr>
    </w:p>
    <w:p w14:paraId="7BFEA78D" w14:textId="77777777" w:rsidR="00FE3B09" w:rsidRPr="00FE3B09" w:rsidRDefault="00FE3B09" w:rsidP="00FE3B09">
      <w:pPr>
        <w:spacing w:after="0" w:line="240" w:lineRule="auto"/>
        <w:jc w:val="center"/>
        <w:rPr>
          <w:rFonts w:ascii="Times New Roman" w:hAnsi="Times New Roman" w:cs="Times New Roman"/>
          <w:b/>
          <w:sz w:val="28"/>
          <w:szCs w:val="28"/>
        </w:rPr>
      </w:pPr>
      <w:r w:rsidRPr="00FE3B09">
        <w:rPr>
          <w:rFonts w:ascii="Times New Roman" w:hAnsi="Times New Roman" w:cs="Times New Roman"/>
          <w:b/>
          <w:sz w:val="28"/>
          <w:szCs w:val="28"/>
        </w:rPr>
        <w:t>The Impact of Court Diversification on Judicial Behavior:</w:t>
      </w:r>
    </w:p>
    <w:p w14:paraId="736ED590" w14:textId="77777777" w:rsidR="00FE3B09" w:rsidRPr="00FE3B09" w:rsidRDefault="00FE3B09" w:rsidP="00FE3B09">
      <w:pPr>
        <w:spacing w:after="0" w:line="240" w:lineRule="auto"/>
        <w:jc w:val="center"/>
        <w:rPr>
          <w:rFonts w:ascii="Times New Roman" w:hAnsi="Times New Roman" w:cs="Times New Roman"/>
          <w:sz w:val="28"/>
          <w:szCs w:val="28"/>
        </w:rPr>
      </w:pPr>
      <w:r w:rsidRPr="00FE3B09">
        <w:rPr>
          <w:rFonts w:ascii="Times New Roman" w:hAnsi="Times New Roman" w:cs="Times New Roman"/>
          <w:b/>
          <w:sz w:val="28"/>
          <w:szCs w:val="28"/>
        </w:rPr>
        <w:t>The Case of Norway</w:t>
      </w:r>
    </w:p>
    <w:p w14:paraId="7E03F390" w14:textId="77777777" w:rsidR="00FE3B09" w:rsidRDefault="00FE3B09" w:rsidP="00FE3B09">
      <w:pPr>
        <w:spacing w:after="0" w:line="240" w:lineRule="auto"/>
        <w:rPr>
          <w:rFonts w:ascii="Times New Roman" w:hAnsi="Times New Roman" w:cs="Times New Roman"/>
          <w:sz w:val="24"/>
          <w:szCs w:val="24"/>
        </w:rPr>
      </w:pPr>
    </w:p>
    <w:p w14:paraId="78A3DE0F" w14:textId="77777777" w:rsidR="00FE3B09" w:rsidRDefault="00FE3B09" w:rsidP="00FE3B09">
      <w:pPr>
        <w:spacing w:after="0" w:line="240" w:lineRule="auto"/>
        <w:rPr>
          <w:rFonts w:ascii="Times New Roman" w:hAnsi="Times New Roman" w:cs="Times New Roman"/>
          <w:sz w:val="24"/>
          <w:szCs w:val="24"/>
        </w:rPr>
      </w:pPr>
    </w:p>
    <w:p w14:paraId="418AE44E" w14:textId="77777777" w:rsidR="00FE3B09" w:rsidRDefault="00FE3B09" w:rsidP="00FE3B09">
      <w:pPr>
        <w:spacing w:after="0" w:line="240" w:lineRule="auto"/>
        <w:rPr>
          <w:rFonts w:ascii="Times New Roman" w:hAnsi="Times New Roman" w:cs="Times New Roman"/>
          <w:sz w:val="24"/>
          <w:szCs w:val="24"/>
        </w:rPr>
      </w:pPr>
    </w:p>
    <w:p w14:paraId="08654BBF" w14:textId="77777777" w:rsidR="00FE3B09" w:rsidRDefault="00FE3B09" w:rsidP="00FE3B09">
      <w:pPr>
        <w:spacing w:after="0" w:line="240" w:lineRule="auto"/>
        <w:rPr>
          <w:rFonts w:ascii="Times New Roman" w:hAnsi="Times New Roman" w:cs="Times New Roman"/>
          <w:sz w:val="24"/>
          <w:szCs w:val="24"/>
        </w:rPr>
      </w:pPr>
    </w:p>
    <w:p w14:paraId="311795D6" w14:textId="77777777" w:rsidR="00FE3B09" w:rsidRDefault="00FE3B09" w:rsidP="00FE3B09">
      <w:pPr>
        <w:spacing w:after="0" w:line="240" w:lineRule="auto"/>
        <w:rPr>
          <w:rFonts w:ascii="Times New Roman" w:hAnsi="Times New Roman" w:cs="Times New Roman"/>
          <w:sz w:val="24"/>
          <w:szCs w:val="24"/>
        </w:rPr>
      </w:pPr>
    </w:p>
    <w:p w14:paraId="70DBF61A" w14:textId="77777777" w:rsidR="00FE3B09" w:rsidRDefault="00FE3B09" w:rsidP="00FE3B09">
      <w:pPr>
        <w:spacing w:after="0" w:line="240" w:lineRule="auto"/>
        <w:rPr>
          <w:rFonts w:ascii="Times New Roman" w:hAnsi="Times New Roman" w:cs="Times New Roman"/>
          <w:sz w:val="24"/>
          <w:szCs w:val="24"/>
        </w:rPr>
      </w:pPr>
    </w:p>
    <w:p w14:paraId="417D2899" w14:textId="77777777" w:rsidR="00FC0447" w:rsidRDefault="00FC0447" w:rsidP="00FE3B09">
      <w:pPr>
        <w:spacing w:after="0" w:line="240" w:lineRule="auto"/>
        <w:rPr>
          <w:rFonts w:ascii="Times New Roman" w:hAnsi="Times New Roman" w:cs="Times New Roman"/>
          <w:sz w:val="24"/>
          <w:szCs w:val="24"/>
        </w:rPr>
      </w:pPr>
    </w:p>
    <w:p w14:paraId="798B57CF" w14:textId="77777777" w:rsidR="00FC0447" w:rsidRDefault="00FC0447" w:rsidP="00FE3B09">
      <w:pPr>
        <w:spacing w:after="0" w:line="240" w:lineRule="auto"/>
        <w:rPr>
          <w:rFonts w:ascii="Times New Roman" w:hAnsi="Times New Roman" w:cs="Times New Roman"/>
          <w:sz w:val="24"/>
          <w:szCs w:val="24"/>
        </w:rPr>
      </w:pPr>
    </w:p>
    <w:p w14:paraId="71B4A56B" w14:textId="77777777" w:rsidR="00FE3B09" w:rsidRDefault="00FE3B09" w:rsidP="00FE3B09">
      <w:pPr>
        <w:spacing w:after="0" w:line="240" w:lineRule="auto"/>
        <w:rPr>
          <w:rFonts w:ascii="Times New Roman" w:hAnsi="Times New Roman" w:cs="Times New Roman"/>
          <w:sz w:val="24"/>
          <w:szCs w:val="24"/>
        </w:rPr>
      </w:pPr>
    </w:p>
    <w:p w14:paraId="3A3AF893" w14:textId="77777777" w:rsidR="00FE3B09" w:rsidRDefault="00FE3B09" w:rsidP="00FE3B09">
      <w:pPr>
        <w:spacing w:after="0" w:line="240" w:lineRule="auto"/>
        <w:rPr>
          <w:rFonts w:ascii="Times New Roman" w:hAnsi="Times New Roman" w:cs="Times New Roman"/>
          <w:sz w:val="24"/>
          <w:szCs w:val="24"/>
        </w:rPr>
      </w:pPr>
    </w:p>
    <w:p w14:paraId="035EFF3D" w14:textId="77777777" w:rsidR="00FE3B09" w:rsidRDefault="00FE3B09" w:rsidP="00FE3B09">
      <w:pPr>
        <w:spacing w:after="0" w:line="240" w:lineRule="auto"/>
        <w:rPr>
          <w:rFonts w:ascii="Times New Roman" w:hAnsi="Times New Roman" w:cs="Times New Roman"/>
          <w:sz w:val="24"/>
          <w:szCs w:val="24"/>
        </w:rPr>
      </w:pPr>
    </w:p>
    <w:p w14:paraId="6E7286D9" w14:textId="77777777" w:rsidR="00FC0447" w:rsidRPr="00FE3B09" w:rsidRDefault="00FC0447" w:rsidP="00FC0447">
      <w:pPr>
        <w:spacing w:after="0" w:line="240" w:lineRule="auto"/>
        <w:rPr>
          <w:rFonts w:ascii="Times New Roman" w:hAnsi="Times New Roman" w:cs="Times New Roman"/>
          <w:sz w:val="24"/>
          <w:szCs w:val="24"/>
        </w:rPr>
      </w:pP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t xml:space="preserve">Gunnar </w:t>
      </w:r>
      <w:proofErr w:type="spellStart"/>
      <w:r w:rsidRPr="00FE3B09">
        <w:rPr>
          <w:rFonts w:ascii="Times New Roman" w:hAnsi="Times New Roman" w:cs="Times New Roman"/>
          <w:sz w:val="24"/>
          <w:szCs w:val="24"/>
        </w:rPr>
        <w:t>Grendstad</w:t>
      </w:r>
      <w:proofErr w:type="spellEnd"/>
    </w:p>
    <w:p w14:paraId="3AAC1BCF" w14:textId="77777777" w:rsidR="00FC0447" w:rsidRPr="00FE3B09" w:rsidRDefault="00FC0447" w:rsidP="00FC0447">
      <w:pPr>
        <w:spacing w:after="0" w:line="240" w:lineRule="auto"/>
        <w:outlineLvl w:val="0"/>
        <w:rPr>
          <w:rFonts w:ascii="Times New Roman" w:hAnsi="Times New Roman" w:cs="Times New Roman"/>
          <w:sz w:val="24"/>
          <w:szCs w:val="24"/>
        </w:rPr>
      </w:pP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t>Department of Comparative Politics</w:t>
      </w:r>
    </w:p>
    <w:p w14:paraId="77B39A1B" w14:textId="77777777" w:rsidR="00FC0447" w:rsidRPr="00FE3B09" w:rsidRDefault="00FC0447" w:rsidP="00FC0447">
      <w:pPr>
        <w:spacing w:after="0" w:line="240" w:lineRule="auto"/>
        <w:rPr>
          <w:rFonts w:ascii="Times New Roman" w:hAnsi="Times New Roman" w:cs="Times New Roman"/>
          <w:sz w:val="24"/>
          <w:szCs w:val="24"/>
        </w:rPr>
      </w:pP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t>University of Bergen</w:t>
      </w:r>
    </w:p>
    <w:p w14:paraId="402BE9B5" w14:textId="77777777" w:rsidR="00FC0447" w:rsidRPr="00FE3B09" w:rsidRDefault="00FC0447" w:rsidP="00FC0447">
      <w:pPr>
        <w:spacing w:after="0" w:line="240" w:lineRule="auto"/>
        <w:rPr>
          <w:rFonts w:ascii="Times New Roman" w:hAnsi="Times New Roman" w:cs="Times New Roman"/>
          <w:sz w:val="24"/>
          <w:szCs w:val="24"/>
        </w:rPr>
      </w:pPr>
    </w:p>
    <w:p w14:paraId="6FB18DCE" w14:textId="77777777" w:rsidR="00FE3B09" w:rsidRPr="00FE3B09" w:rsidRDefault="00FE3B09" w:rsidP="00FE3B09">
      <w:pPr>
        <w:spacing w:after="0" w:line="240" w:lineRule="auto"/>
        <w:ind w:left="2160" w:firstLine="720"/>
        <w:outlineLvl w:val="0"/>
        <w:rPr>
          <w:rFonts w:ascii="Times New Roman" w:hAnsi="Times New Roman" w:cs="Times New Roman"/>
          <w:sz w:val="24"/>
          <w:szCs w:val="24"/>
        </w:rPr>
      </w:pPr>
      <w:r w:rsidRPr="00FE3B09">
        <w:rPr>
          <w:rFonts w:ascii="Times New Roman" w:hAnsi="Times New Roman" w:cs="Times New Roman"/>
          <w:sz w:val="24"/>
          <w:szCs w:val="24"/>
        </w:rPr>
        <w:t>William R. Shaffer</w:t>
      </w:r>
    </w:p>
    <w:p w14:paraId="099A1BDD" w14:textId="77777777" w:rsidR="00FE3B09" w:rsidRPr="00FE3B09" w:rsidRDefault="00FE3B09" w:rsidP="00FE3B09">
      <w:pPr>
        <w:spacing w:after="0" w:line="240" w:lineRule="auto"/>
        <w:outlineLvl w:val="0"/>
        <w:rPr>
          <w:rFonts w:ascii="Times New Roman" w:hAnsi="Times New Roman" w:cs="Times New Roman"/>
          <w:sz w:val="24"/>
          <w:szCs w:val="24"/>
        </w:rPr>
      </w:pP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t>Department of Political Science</w:t>
      </w:r>
    </w:p>
    <w:p w14:paraId="782BA2DB" w14:textId="77777777" w:rsidR="00FE3B09" w:rsidRPr="00FE3B09" w:rsidRDefault="00FE3B09" w:rsidP="00FE3B09">
      <w:pPr>
        <w:spacing w:after="0" w:line="240" w:lineRule="auto"/>
        <w:rPr>
          <w:rFonts w:ascii="Times New Roman" w:hAnsi="Times New Roman" w:cs="Times New Roman"/>
          <w:sz w:val="24"/>
          <w:szCs w:val="24"/>
        </w:rPr>
      </w:pP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t>Purdue University</w:t>
      </w:r>
    </w:p>
    <w:p w14:paraId="3D13A6E4" w14:textId="77777777" w:rsidR="00FE3B09" w:rsidRPr="00FE3B09" w:rsidRDefault="00FE3B09" w:rsidP="00FE3B09">
      <w:pPr>
        <w:spacing w:after="0" w:line="240" w:lineRule="auto"/>
        <w:rPr>
          <w:rFonts w:ascii="Times New Roman" w:hAnsi="Times New Roman" w:cs="Times New Roman"/>
          <w:sz w:val="24"/>
          <w:szCs w:val="24"/>
        </w:rPr>
      </w:pPr>
    </w:p>
    <w:p w14:paraId="35F65212" w14:textId="77777777" w:rsidR="00FE3B09" w:rsidRPr="00FE3B09" w:rsidRDefault="00FE3B09" w:rsidP="00FE3B09">
      <w:pPr>
        <w:spacing w:after="0" w:line="240" w:lineRule="auto"/>
        <w:rPr>
          <w:rFonts w:ascii="Times New Roman" w:hAnsi="Times New Roman" w:cs="Times New Roman"/>
          <w:sz w:val="24"/>
          <w:szCs w:val="24"/>
        </w:rPr>
      </w:pP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t xml:space="preserve">Eric N. </w:t>
      </w:r>
      <w:proofErr w:type="spellStart"/>
      <w:r w:rsidRPr="00FE3B09">
        <w:rPr>
          <w:rFonts w:ascii="Times New Roman" w:hAnsi="Times New Roman" w:cs="Times New Roman"/>
          <w:sz w:val="24"/>
          <w:szCs w:val="24"/>
        </w:rPr>
        <w:t>Waltenburg</w:t>
      </w:r>
      <w:proofErr w:type="spellEnd"/>
    </w:p>
    <w:p w14:paraId="45B73CD4" w14:textId="77777777" w:rsidR="00FE3B09" w:rsidRPr="00FE3B09" w:rsidRDefault="00FE3B09" w:rsidP="00FE3B09">
      <w:pPr>
        <w:spacing w:after="0" w:line="240" w:lineRule="auto"/>
        <w:outlineLvl w:val="0"/>
        <w:rPr>
          <w:rFonts w:ascii="Times New Roman" w:hAnsi="Times New Roman" w:cs="Times New Roman"/>
          <w:sz w:val="24"/>
          <w:szCs w:val="24"/>
        </w:rPr>
      </w:pP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t>Department of Political Science</w:t>
      </w:r>
    </w:p>
    <w:p w14:paraId="21A56503" w14:textId="77777777" w:rsidR="00FE3B09" w:rsidRPr="00FE3B09" w:rsidRDefault="00FE3B09" w:rsidP="00FE3B09">
      <w:pPr>
        <w:spacing w:after="0" w:line="240" w:lineRule="auto"/>
        <w:rPr>
          <w:rFonts w:ascii="Times New Roman" w:hAnsi="Times New Roman" w:cs="Times New Roman"/>
          <w:sz w:val="24"/>
          <w:szCs w:val="24"/>
        </w:rPr>
      </w:pP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r>
      <w:r w:rsidRPr="00FE3B09">
        <w:rPr>
          <w:rFonts w:ascii="Times New Roman" w:hAnsi="Times New Roman" w:cs="Times New Roman"/>
          <w:sz w:val="24"/>
          <w:szCs w:val="24"/>
        </w:rPr>
        <w:tab/>
        <w:t>Purdue University</w:t>
      </w:r>
    </w:p>
    <w:p w14:paraId="6120EF51" w14:textId="77777777" w:rsidR="00FE3B09" w:rsidRPr="00FE3B09" w:rsidRDefault="00FE3B09" w:rsidP="00FE3B09">
      <w:pPr>
        <w:spacing w:after="0" w:line="240" w:lineRule="auto"/>
        <w:rPr>
          <w:rFonts w:ascii="Times New Roman" w:hAnsi="Times New Roman" w:cs="Times New Roman"/>
          <w:sz w:val="24"/>
          <w:szCs w:val="24"/>
        </w:rPr>
      </w:pPr>
    </w:p>
    <w:p w14:paraId="4789DE5A" w14:textId="77777777" w:rsidR="00FE3B09" w:rsidRPr="00FE3B09" w:rsidRDefault="00FE3B09" w:rsidP="00FE3B09">
      <w:pPr>
        <w:spacing w:after="0" w:line="240" w:lineRule="auto"/>
        <w:rPr>
          <w:rFonts w:ascii="Times New Roman" w:hAnsi="Times New Roman" w:cs="Times New Roman"/>
          <w:sz w:val="24"/>
          <w:szCs w:val="24"/>
        </w:rPr>
      </w:pPr>
    </w:p>
    <w:p w14:paraId="0F23FA11" w14:textId="77777777" w:rsidR="00FE3B09" w:rsidRDefault="00FE3B09" w:rsidP="00FE3B09">
      <w:pPr>
        <w:spacing w:after="0" w:line="240" w:lineRule="auto"/>
        <w:rPr>
          <w:rFonts w:ascii="Times New Roman" w:hAnsi="Times New Roman" w:cs="Times New Roman"/>
          <w:sz w:val="24"/>
          <w:szCs w:val="24"/>
        </w:rPr>
      </w:pPr>
    </w:p>
    <w:p w14:paraId="723D09B5" w14:textId="77777777" w:rsidR="00FE3B09" w:rsidRDefault="00FE3B09" w:rsidP="00FE3B09">
      <w:pPr>
        <w:spacing w:after="0" w:line="240" w:lineRule="auto"/>
        <w:rPr>
          <w:rFonts w:ascii="Times New Roman" w:hAnsi="Times New Roman" w:cs="Times New Roman"/>
          <w:sz w:val="24"/>
          <w:szCs w:val="24"/>
        </w:rPr>
      </w:pPr>
    </w:p>
    <w:p w14:paraId="2AAA530D" w14:textId="77777777" w:rsidR="00FE3B09" w:rsidRDefault="00FE3B09" w:rsidP="00FE3B09">
      <w:pPr>
        <w:spacing w:after="0" w:line="240" w:lineRule="auto"/>
        <w:rPr>
          <w:rFonts w:ascii="Times New Roman" w:hAnsi="Times New Roman" w:cs="Times New Roman"/>
          <w:sz w:val="24"/>
          <w:szCs w:val="24"/>
        </w:rPr>
      </w:pPr>
    </w:p>
    <w:p w14:paraId="6340DB95" w14:textId="77777777" w:rsidR="00FE3B09" w:rsidRPr="00FE3B09" w:rsidRDefault="00FE3B09" w:rsidP="00FE3B09">
      <w:pPr>
        <w:spacing w:after="0" w:line="240" w:lineRule="auto"/>
        <w:rPr>
          <w:rFonts w:ascii="Times New Roman" w:hAnsi="Times New Roman" w:cs="Times New Roman"/>
          <w:sz w:val="24"/>
          <w:szCs w:val="24"/>
        </w:rPr>
      </w:pPr>
    </w:p>
    <w:p w14:paraId="4A34D65E" w14:textId="77777777" w:rsidR="00FE3B09" w:rsidRPr="00FE3B09" w:rsidRDefault="00FE3B09" w:rsidP="00FE3B09">
      <w:pPr>
        <w:spacing w:after="0" w:line="240" w:lineRule="auto"/>
        <w:rPr>
          <w:rFonts w:ascii="Times New Roman" w:hAnsi="Times New Roman" w:cs="Times New Roman"/>
          <w:sz w:val="24"/>
          <w:szCs w:val="24"/>
        </w:rPr>
      </w:pPr>
    </w:p>
    <w:p w14:paraId="6810BBEC" w14:textId="77777777" w:rsidR="00FE3B09" w:rsidRPr="00FE3B09" w:rsidRDefault="00FE3B09" w:rsidP="00FE3B09">
      <w:pPr>
        <w:spacing w:after="0" w:line="240" w:lineRule="auto"/>
        <w:rPr>
          <w:rFonts w:ascii="Times New Roman" w:hAnsi="Times New Roman" w:cs="Times New Roman"/>
          <w:sz w:val="24"/>
          <w:szCs w:val="24"/>
        </w:rPr>
      </w:pPr>
    </w:p>
    <w:p w14:paraId="65063C87" w14:textId="77777777" w:rsidR="00FE3B09" w:rsidRPr="00FE3B09" w:rsidRDefault="00FE3B09" w:rsidP="00FE3B09">
      <w:pPr>
        <w:spacing w:after="0" w:line="240" w:lineRule="auto"/>
        <w:rPr>
          <w:rFonts w:ascii="Times New Roman" w:hAnsi="Times New Roman" w:cs="Times New Roman"/>
          <w:sz w:val="24"/>
          <w:szCs w:val="24"/>
        </w:rPr>
      </w:pPr>
    </w:p>
    <w:p w14:paraId="3B4CE12F" w14:textId="77777777" w:rsidR="00FE3B09" w:rsidRPr="00FE3B09" w:rsidRDefault="00FE3B09" w:rsidP="00FE3B09">
      <w:pPr>
        <w:spacing w:after="0" w:line="240" w:lineRule="auto"/>
        <w:rPr>
          <w:rFonts w:ascii="Times New Roman" w:hAnsi="Times New Roman" w:cs="Times New Roman"/>
          <w:sz w:val="24"/>
          <w:szCs w:val="24"/>
        </w:rPr>
      </w:pPr>
    </w:p>
    <w:p w14:paraId="0F678F42" w14:textId="77777777" w:rsidR="00FE3B09" w:rsidRPr="00FE3B09" w:rsidRDefault="00FE3B09" w:rsidP="00FE3B09">
      <w:pPr>
        <w:spacing w:after="0" w:line="240" w:lineRule="auto"/>
        <w:rPr>
          <w:rFonts w:ascii="Times New Roman" w:hAnsi="Times New Roman" w:cs="Times New Roman"/>
          <w:sz w:val="24"/>
          <w:szCs w:val="24"/>
        </w:rPr>
      </w:pPr>
    </w:p>
    <w:p w14:paraId="12EF9FE3" w14:textId="77777777" w:rsidR="00FE3B09" w:rsidRPr="00FE3B09" w:rsidRDefault="00FE3B09" w:rsidP="00FE3B09">
      <w:pPr>
        <w:spacing w:after="0" w:line="240" w:lineRule="auto"/>
        <w:rPr>
          <w:rFonts w:ascii="Times New Roman" w:hAnsi="Times New Roman" w:cs="Times New Roman"/>
          <w:sz w:val="24"/>
          <w:szCs w:val="24"/>
        </w:rPr>
      </w:pPr>
    </w:p>
    <w:p w14:paraId="0DD570D4" w14:textId="77777777" w:rsidR="00FE3B09" w:rsidRPr="00FE3B09" w:rsidRDefault="00FE3B09" w:rsidP="00FE3B09">
      <w:pPr>
        <w:spacing w:after="0" w:line="240" w:lineRule="auto"/>
        <w:rPr>
          <w:rFonts w:ascii="Times New Roman" w:hAnsi="Times New Roman" w:cs="Times New Roman"/>
          <w:sz w:val="24"/>
          <w:szCs w:val="24"/>
        </w:rPr>
      </w:pPr>
    </w:p>
    <w:p w14:paraId="505632AE" w14:textId="77777777" w:rsidR="00FE3B09" w:rsidRPr="00FE3B09" w:rsidRDefault="00FE3B09" w:rsidP="00FE3B09">
      <w:pPr>
        <w:spacing w:after="0" w:line="240" w:lineRule="auto"/>
        <w:rPr>
          <w:rFonts w:ascii="Times New Roman" w:hAnsi="Times New Roman" w:cs="Times New Roman"/>
          <w:sz w:val="24"/>
          <w:szCs w:val="24"/>
        </w:rPr>
      </w:pPr>
      <w:r>
        <w:rPr>
          <w:rFonts w:ascii="Times New Roman" w:hAnsi="Times New Roman" w:cs="Times New Roman"/>
          <w:sz w:val="24"/>
          <w:szCs w:val="24"/>
        </w:rPr>
        <w:t>Prepared fo</w:t>
      </w:r>
      <w:r w:rsidRPr="00FE3B09">
        <w:rPr>
          <w:rFonts w:ascii="Times New Roman" w:hAnsi="Times New Roman" w:cs="Times New Roman"/>
          <w:sz w:val="24"/>
          <w:szCs w:val="24"/>
        </w:rPr>
        <w:t>r deliver</w:t>
      </w:r>
      <w:r>
        <w:rPr>
          <w:rFonts w:ascii="Times New Roman" w:hAnsi="Times New Roman" w:cs="Times New Roman"/>
          <w:sz w:val="24"/>
          <w:szCs w:val="24"/>
        </w:rPr>
        <w:t>y</w:t>
      </w:r>
      <w:r w:rsidRPr="00FE3B09">
        <w:rPr>
          <w:rFonts w:ascii="Times New Roman" w:hAnsi="Times New Roman" w:cs="Times New Roman"/>
          <w:sz w:val="24"/>
          <w:szCs w:val="24"/>
        </w:rPr>
        <w:t xml:space="preserve"> at the Annual Meeting of the Western Political Science Association, </w:t>
      </w:r>
      <w:r>
        <w:rPr>
          <w:rFonts w:ascii="Times New Roman" w:hAnsi="Times New Roman" w:cs="Times New Roman"/>
          <w:sz w:val="24"/>
          <w:szCs w:val="24"/>
        </w:rPr>
        <w:t>Sheraton Seattle Hotel, Seattle, Washington</w:t>
      </w:r>
      <w:r w:rsidRPr="00FE3B09">
        <w:rPr>
          <w:rFonts w:ascii="Times New Roman" w:hAnsi="Times New Roman" w:cs="Times New Roman"/>
          <w:sz w:val="24"/>
          <w:szCs w:val="24"/>
        </w:rPr>
        <w:t xml:space="preserve">,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17-19</w:t>
      </w:r>
      <w:r w:rsidRPr="00FE3B09">
        <w:rPr>
          <w:rFonts w:ascii="Times New Roman" w:hAnsi="Times New Roman" w:cs="Times New Roman"/>
          <w:sz w:val="24"/>
          <w:szCs w:val="24"/>
        </w:rPr>
        <w:t>, 201</w:t>
      </w:r>
      <w:r>
        <w:rPr>
          <w:rFonts w:ascii="Times New Roman" w:hAnsi="Times New Roman" w:cs="Times New Roman"/>
          <w:sz w:val="24"/>
          <w:szCs w:val="24"/>
        </w:rPr>
        <w:t>4</w:t>
      </w:r>
      <w:r w:rsidRPr="00FE3B09">
        <w:rPr>
          <w:rFonts w:ascii="Times New Roman" w:hAnsi="Times New Roman" w:cs="Times New Roman"/>
          <w:sz w:val="24"/>
          <w:szCs w:val="24"/>
        </w:rPr>
        <w:t>.</w:t>
      </w:r>
    </w:p>
    <w:p w14:paraId="15E329DC" w14:textId="77777777" w:rsidR="00FE3B09" w:rsidRPr="00FE3B09" w:rsidRDefault="00FE3B09" w:rsidP="00FE3B09">
      <w:pPr>
        <w:spacing w:after="0" w:line="240" w:lineRule="auto"/>
        <w:jc w:val="center"/>
        <w:rPr>
          <w:rFonts w:ascii="Times New Roman" w:hAnsi="Times New Roman" w:cs="Times New Roman"/>
          <w:b/>
          <w:sz w:val="24"/>
          <w:szCs w:val="24"/>
        </w:rPr>
      </w:pPr>
      <w:r w:rsidRPr="00FE3B09">
        <w:rPr>
          <w:rFonts w:ascii="Times New Roman" w:hAnsi="Times New Roman" w:cs="Times New Roman"/>
          <w:b/>
          <w:sz w:val="24"/>
          <w:szCs w:val="24"/>
        </w:rPr>
        <w:lastRenderedPageBreak/>
        <w:t>Abstract</w:t>
      </w:r>
    </w:p>
    <w:p w14:paraId="46C99EEF" w14:textId="77777777" w:rsidR="00FE3B09" w:rsidRDefault="00FE3B09" w:rsidP="00FE3B09">
      <w:pPr>
        <w:spacing w:after="0" w:line="240" w:lineRule="auto"/>
        <w:rPr>
          <w:rFonts w:ascii="Times New Roman" w:hAnsi="Times New Roman" w:cs="Times New Roman"/>
          <w:sz w:val="24"/>
          <w:szCs w:val="24"/>
        </w:rPr>
      </w:pPr>
    </w:p>
    <w:p w14:paraId="3FE311A3" w14:textId="77777777" w:rsidR="00FE3B09" w:rsidRDefault="00FE3B09" w:rsidP="00FE3B09">
      <w:pPr>
        <w:spacing w:after="0" w:line="240" w:lineRule="auto"/>
        <w:rPr>
          <w:rFonts w:ascii="Times New Roman" w:hAnsi="Times New Roman" w:cs="Times New Roman"/>
          <w:sz w:val="24"/>
          <w:szCs w:val="24"/>
        </w:rPr>
      </w:pPr>
    </w:p>
    <w:p w14:paraId="052879C1" w14:textId="77777777" w:rsidR="00FE3B09" w:rsidRDefault="00FE3B09" w:rsidP="00FE3B09">
      <w:pPr>
        <w:spacing w:after="0" w:line="240" w:lineRule="auto"/>
        <w:rPr>
          <w:rFonts w:ascii="Times New Roman" w:hAnsi="Times New Roman" w:cs="Times New Roman"/>
          <w:sz w:val="24"/>
          <w:szCs w:val="24"/>
        </w:rPr>
      </w:pPr>
    </w:p>
    <w:p w14:paraId="7CD384ED" w14:textId="77777777" w:rsidR="00FE3B09" w:rsidRPr="006740FA" w:rsidRDefault="00FE3B09" w:rsidP="00FE3B09">
      <w:pPr>
        <w:spacing w:after="0" w:line="240" w:lineRule="auto"/>
        <w:rPr>
          <w:rFonts w:ascii="Times New Roman" w:hAnsi="Times New Roman" w:cs="Times New Roman"/>
          <w:sz w:val="24"/>
          <w:szCs w:val="24"/>
        </w:rPr>
      </w:pPr>
    </w:p>
    <w:p w14:paraId="25DFE082" w14:textId="77777777" w:rsidR="00781826" w:rsidRDefault="00FE3B09" w:rsidP="00293F63">
      <w:pPr>
        <w:spacing w:after="0" w:line="480" w:lineRule="auto"/>
        <w:ind w:firstLine="720"/>
        <w:rPr>
          <w:rFonts w:ascii="Times New Roman" w:hAnsi="Times New Roman" w:cs="Times New Roman"/>
          <w:sz w:val="24"/>
          <w:szCs w:val="24"/>
        </w:rPr>
      </w:pPr>
      <w:r w:rsidRPr="006740FA">
        <w:rPr>
          <w:rFonts w:ascii="Times New Roman" w:hAnsi="Times New Roman" w:cs="Times New Roman"/>
          <w:sz w:val="24"/>
          <w:szCs w:val="24"/>
        </w:rPr>
        <w:t xml:space="preserve">One of the stated interests of many Norwegian government officials, including members of the </w:t>
      </w:r>
      <w:r w:rsidR="00EC539A" w:rsidRPr="006740FA">
        <w:rPr>
          <w:rFonts w:ascii="Times New Roman" w:hAnsi="Times New Roman" w:cs="Times New Roman"/>
          <w:sz w:val="24"/>
          <w:szCs w:val="24"/>
        </w:rPr>
        <w:t xml:space="preserve">nation’s </w:t>
      </w:r>
      <w:r w:rsidRPr="006740FA">
        <w:rPr>
          <w:rFonts w:ascii="Times New Roman" w:hAnsi="Times New Roman" w:cs="Times New Roman"/>
          <w:sz w:val="24"/>
          <w:szCs w:val="24"/>
        </w:rPr>
        <w:t xml:space="preserve">high court, is to increase the diversity of the pool of </w:t>
      </w:r>
      <w:r w:rsidR="00EC539A" w:rsidRPr="006740FA">
        <w:rPr>
          <w:rFonts w:ascii="Times New Roman" w:hAnsi="Times New Roman" w:cs="Times New Roman"/>
          <w:sz w:val="24"/>
          <w:szCs w:val="24"/>
        </w:rPr>
        <w:t xml:space="preserve">Supreme Court </w:t>
      </w:r>
      <w:r w:rsidRPr="006740FA">
        <w:rPr>
          <w:rFonts w:ascii="Times New Roman" w:hAnsi="Times New Roman" w:cs="Times New Roman"/>
          <w:sz w:val="24"/>
          <w:szCs w:val="24"/>
        </w:rPr>
        <w:t>justices, which</w:t>
      </w:r>
      <w:r w:rsidR="00EC539A" w:rsidRPr="006740FA">
        <w:rPr>
          <w:rFonts w:ascii="Times New Roman" w:hAnsi="Times New Roman" w:cs="Times New Roman"/>
          <w:sz w:val="24"/>
          <w:szCs w:val="24"/>
        </w:rPr>
        <w:t>, in turn,</w:t>
      </w:r>
      <w:r w:rsidRPr="006740FA">
        <w:rPr>
          <w:rFonts w:ascii="Times New Roman" w:hAnsi="Times New Roman" w:cs="Times New Roman"/>
          <w:sz w:val="24"/>
          <w:szCs w:val="24"/>
        </w:rPr>
        <w:t xml:space="preserve"> should sensitize the Court to a broader array of socioeconomic </w:t>
      </w:r>
      <w:r w:rsidR="00EC539A" w:rsidRPr="006740FA">
        <w:rPr>
          <w:rFonts w:ascii="Times New Roman" w:hAnsi="Times New Roman" w:cs="Times New Roman"/>
          <w:sz w:val="24"/>
          <w:szCs w:val="24"/>
        </w:rPr>
        <w:t xml:space="preserve">and political </w:t>
      </w:r>
      <w:r w:rsidRPr="006740FA">
        <w:rPr>
          <w:rFonts w:ascii="Times New Roman" w:hAnsi="Times New Roman" w:cs="Times New Roman"/>
          <w:sz w:val="24"/>
          <w:szCs w:val="24"/>
        </w:rPr>
        <w:t xml:space="preserve">interests in society at large.  We have constructed a measure of Norwegian Supreme Court socio-political fractionalization for each year since the end of WWII, and in this paper we shall undertake some initial analyses designed to </w:t>
      </w:r>
      <w:r w:rsidR="00623465">
        <w:rPr>
          <w:rFonts w:ascii="Times New Roman" w:hAnsi="Times New Roman" w:cs="Times New Roman"/>
          <w:sz w:val="24"/>
          <w:szCs w:val="24"/>
        </w:rPr>
        <w:t>explore</w:t>
      </w:r>
      <w:r w:rsidR="00623465" w:rsidRPr="006740FA">
        <w:rPr>
          <w:rFonts w:ascii="Times New Roman" w:hAnsi="Times New Roman" w:cs="Times New Roman"/>
          <w:sz w:val="24"/>
          <w:szCs w:val="24"/>
        </w:rPr>
        <w:t xml:space="preserve"> </w:t>
      </w:r>
      <w:r w:rsidRPr="006740FA">
        <w:rPr>
          <w:rFonts w:ascii="Times New Roman" w:hAnsi="Times New Roman" w:cs="Times New Roman"/>
          <w:sz w:val="24"/>
          <w:szCs w:val="24"/>
        </w:rPr>
        <w:t>the effect of Court fractionalization on decisional behavior.</w:t>
      </w:r>
    </w:p>
    <w:p w14:paraId="54D43F5C" w14:textId="43557C25" w:rsidR="006740FA" w:rsidRPr="006740FA" w:rsidRDefault="006740FA" w:rsidP="00293F63">
      <w:pPr>
        <w:spacing w:after="0" w:line="480" w:lineRule="auto"/>
        <w:ind w:firstLine="720"/>
        <w:rPr>
          <w:rFonts w:ascii="Times New Roman" w:hAnsi="Times New Roman" w:cs="Times New Roman"/>
          <w:sz w:val="24"/>
          <w:szCs w:val="24"/>
        </w:rPr>
      </w:pPr>
      <w:r w:rsidRPr="006740FA">
        <w:rPr>
          <w:rFonts w:ascii="Times New Roman" w:hAnsi="Times New Roman" w:cs="Times New Roman"/>
          <w:sz w:val="24"/>
          <w:szCs w:val="24"/>
        </w:rPr>
        <w:t xml:space="preserve">Hypothesizing that diversification would affect average dissent rates, the incidence of non-unanimous decisions and the complexity of the Court’s opinions, we find that fractionalization has a limited, and at best, an </w:t>
      </w:r>
      <w:r w:rsidR="005E4442">
        <w:rPr>
          <w:rFonts w:ascii="Times New Roman" w:hAnsi="Times New Roman" w:cs="Times New Roman"/>
          <w:sz w:val="24"/>
          <w:szCs w:val="24"/>
        </w:rPr>
        <w:t xml:space="preserve">unanticipated </w:t>
      </w:r>
      <w:r w:rsidRPr="006740FA">
        <w:rPr>
          <w:rFonts w:ascii="Times New Roman" w:hAnsi="Times New Roman" w:cs="Times New Roman"/>
          <w:sz w:val="24"/>
          <w:szCs w:val="24"/>
        </w:rPr>
        <w:t>effect upon these three indicators of decisional behavior.</w:t>
      </w:r>
      <w:r w:rsidR="00781826">
        <w:rPr>
          <w:rFonts w:ascii="Times New Roman" w:hAnsi="Times New Roman" w:cs="Times New Roman"/>
          <w:sz w:val="24"/>
          <w:szCs w:val="24"/>
        </w:rPr>
        <w:t xml:space="preserve">  Indeed, fractionalization has a negative effect upon the complexity of Supreme Court decisions, contrary to our expectations about the hypothesized role of diversity.</w:t>
      </w:r>
    </w:p>
    <w:p w14:paraId="565D11F3" w14:textId="4E6EF31C" w:rsidR="003D5BF9" w:rsidRDefault="003D5BF9">
      <w:pPr>
        <w:rPr>
          <w:rFonts w:ascii="Times New Roman" w:hAnsi="Times New Roman" w:cs="Times New Roman"/>
          <w:sz w:val="24"/>
          <w:szCs w:val="24"/>
        </w:rPr>
      </w:pPr>
    </w:p>
    <w:p w14:paraId="42D553E9" w14:textId="77777777" w:rsidR="00384C96" w:rsidRDefault="00384C96">
      <w:pPr>
        <w:rPr>
          <w:rFonts w:ascii="Times New Roman" w:hAnsi="Times New Roman" w:cs="Times New Roman"/>
          <w:b/>
          <w:sz w:val="28"/>
          <w:szCs w:val="28"/>
        </w:rPr>
      </w:pPr>
      <w:r>
        <w:rPr>
          <w:rFonts w:ascii="Times New Roman" w:hAnsi="Times New Roman" w:cs="Times New Roman"/>
          <w:b/>
          <w:sz w:val="28"/>
          <w:szCs w:val="28"/>
        </w:rPr>
        <w:br w:type="page"/>
      </w:r>
    </w:p>
    <w:p w14:paraId="4B8676A9" w14:textId="11714E4B" w:rsidR="003D5BF9" w:rsidRPr="00FE3B09" w:rsidRDefault="003D5BF9" w:rsidP="003D5BF9">
      <w:pPr>
        <w:spacing w:after="0" w:line="240" w:lineRule="auto"/>
        <w:jc w:val="center"/>
        <w:rPr>
          <w:rFonts w:ascii="Times New Roman" w:hAnsi="Times New Roman" w:cs="Times New Roman"/>
          <w:b/>
          <w:sz w:val="28"/>
          <w:szCs w:val="28"/>
        </w:rPr>
      </w:pPr>
      <w:r w:rsidRPr="00FE3B09">
        <w:rPr>
          <w:rFonts w:ascii="Times New Roman" w:hAnsi="Times New Roman" w:cs="Times New Roman"/>
          <w:b/>
          <w:sz w:val="28"/>
          <w:szCs w:val="28"/>
        </w:rPr>
        <w:lastRenderedPageBreak/>
        <w:t>The Impact of Court Diversification on Judicial Behavior:</w:t>
      </w:r>
    </w:p>
    <w:p w14:paraId="00831401" w14:textId="77777777" w:rsidR="003D5BF9" w:rsidRPr="00FE3B09" w:rsidRDefault="003D5BF9" w:rsidP="003D5BF9">
      <w:pPr>
        <w:spacing w:after="0" w:line="240" w:lineRule="auto"/>
        <w:jc w:val="center"/>
        <w:rPr>
          <w:rFonts w:ascii="Times New Roman" w:hAnsi="Times New Roman" w:cs="Times New Roman"/>
          <w:sz w:val="28"/>
          <w:szCs w:val="28"/>
        </w:rPr>
      </w:pPr>
      <w:r w:rsidRPr="00FE3B09">
        <w:rPr>
          <w:rFonts w:ascii="Times New Roman" w:hAnsi="Times New Roman" w:cs="Times New Roman"/>
          <w:b/>
          <w:sz w:val="28"/>
          <w:szCs w:val="28"/>
        </w:rPr>
        <w:t>The Case of Norway</w:t>
      </w:r>
    </w:p>
    <w:p w14:paraId="3FA31F57" w14:textId="77777777" w:rsidR="003D5BF9" w:rsidRDefault="003D5BF9" w:rsidP="003D5BF9">
      <w:pPr>
        <w:spacing w:after="0" w:line="480" w:lineRule="auto"/>
        <w:rPr>
          <w:rFonts w:ascii="Times New Roman" w:hAnsi="Times New Roman" w:cs="Times New Roman"/>
          <w:sz w:val="24"/>
          <w:szCs w:val="24"/>
        </w:rPr>
      </w:pPr>
    </w:p>
    <w:p w14:paraId="6FF61030" w14:textId="77777777" w:rsidR="002C14F1" w:rsidRPr="00FE3B09" w:rsidRDefault="002C14F1" w:rsidP="003D5BF9">
      <w:pPr>
        <w:spacing w:after="0" w:line="480" w:lineRule="auto"/>
        <w:rPr>
          <w:rFonts w:ascii="Times New Roman" w:hAnsi="Times New Roman" w:cs="Times New Roman"/>
          <w:sz w:val="24"/>
          <w:szCs w:val="24"/>
        </w:rPr>
      </w:pPr>
    </w:p>
    <w:p w14:paraId="4DD806F6" w14:textId="77777777" w:rsidR="00FE3B09" w:rsidRPr="002C14F1" w:rsidRDefault="002C14F1" w:rsidP="002C14F1">
      <w:pPr>
        <w:spacing w:after="0" w:line="480" w:lineRule="auto"/>
        <w:rPr>
          <w:rFonts w:ascii="Times New Roman" w:hAnsi="Times New Roman" w:cs="Times New Roman"/>
          <w:b/>
          <w:sz w:val="24"/>
          <w:szCs w:val="24"/>
        </w:rPr>
      </w:pPr>
      <w:r w:rsidRPr="002C14F1">
        <w:rPr>
          <w:rFonts w:ascii="Times New Roman" w:hAnsi="Times New Roman" w:cs="Times New Roman"/>
          <w:b/>
          <w:sz w:val="24"/>
          <w:szCs w:val="24"/>
        </w:rPr>
        <w:t>Introduction</w:t>
      </w:r>
      <w:r w:rsidR="00051A9B">
        <w:rPr>
          <w:rFonts w:ascii="Times New Roman" w:hAnsi="Times New Roman" w:cs="Times New Roman"/>
          <w:b/>
          <w:sz w:val="24"/>
          <w:szCs w:val="24"/>
        </w:rPr>
        <w:t>: The Push for Diversity</w:t>
      </w:r>
    </w:p>
    <w:p w14:paraId="738FD937" w14:textId="77777777" w:rsidR="003D5BF9" w:rsidRPr="00C14334" w:rsidRDefault="002C14F1" w:rsidP="002C14F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is an effort to begin to assess the impact of diversity on the decisional behavior of the Norwegian Supreme Court.  </w:t>
      </w:r>
      <w:r w:rsidR="00583BB7">
        <w:rPr>
          <w:rFonts w:ascii="Times New Roman" w:hAnsi="Times New Roman" w:cs="Times New Roman"/>
          <w:sz w:val="24"/>
          <w:szCs w:val="24"/>
        </w:rPr>
        <w:t>Since so much attention has been paid to diversifying the workplace</w:t>
      </w:r>
      <w:r w:rsidR="004264CF">
        <w:rPr>
          <w:rFonts w:ascii="Times New Roman" w:hAnsi="Times New Roman" w:cs="Times New Roman"/>
          <w:sz w:val="24"/>
          <w:szCs w:val="24"/>
        </w:rPr>
        <w:t xml:space="preserve"> and the political arena generally, it is no surprise that desire for </w:t>
      </w:r>
      <w:r w:rsidR="004264CF" w:rsidRPr="004264CF">
        <w:rPr>
          <w:rFonts w:ascii="Times New Roman" w:hAnsi="Times New Roman" w:cs="Times New Roman"/>
          <w:sz w:val="24"/>
          <w:szCs w:val="24"/>
        </w:rPr>
        <w:t xml:space="preserve">inclusion would find its way into the judges’ chambers.  Indeed, Chief Justice Tore </w:t>
      </w:r>
      <w:proofErr w:type="spellStart"/>
      <w:r w:rsidR="004264CF" w:rsidRPr="004264CF">
        <w:rPr>
          <w:rFonts w:ascii="Times New Roman" w:hAnsi="Times New Roman" w:cs="Times New Roman"/>
          <w:sz w:val="24"/>
          <w:szCs w:val="24"/>
        </w:rPr>
        <w:t>Schei</w:t>
      </w:r>
      <w:proofErr w:type="spellEnd"/>
      <w:r w:rsidR="004264CF" w:rsidRPr="004264CF">
        <w:rPr>
          <w:rFonts w:ascii="Times New Roman" w:hAnsi="Times New Roman" w:cs="Times New Roman"/>
          <w:sz w:val="24"/>
          <w:szCs w:val="24"/>
        </w:rPr>
        <w:t xml:space="preserve"> and former Chief Justice </w:t>
      </w:r>
      <w:proofErr w:type="spellStart"/>
      <w:r w:rsidR="004264CF" w:rsidRPr="004264CF">
        <w:rPr>
          <w:rFonts w:ascii="Times New Roman" w:hAnsi="Times New Roman" w:cs="Times New Roman"/>
          <w:sz w:val="24"/>
          <w:szCs w:val="24"/>
        </w:rPr>
        <w:t>Carsten</w:t>
      </w:r>
      <w:proofErr w:type="spellEnd"/>
      <w:r w:rsidR="004264CF" w:rsidRPr="004264CF">
        <w:rPr>
          <w:rFonts w:ascii="Times New Roman" w:hAnsi="Times New Roman" w:cs="Times New Roman"/>
          <w:sz w:val="24"/>
          <w:szCs w:val="24"/>
        </w:rPr>
        <w:t xml:space="preserve"> Smith (Smith, 1998: 101)</w:t>
      </w:r>
      <w:r w:rsidR="004264CF">
        <w:rPr>
          <w:rFonts w:ascii="Times New Roman" w:hAnsi="Times New Roman" w:cs="Times New Roman"/>
          <w:sz w:val="24"/>
          <w:szCs w:val="24"/>
        </w:rPr>
        <w:t xml:space="preserve"> </w:t>
      </w:r>
      <w:r w:rsidR="00C14334">
        <w:rPr>
          <w:rFonts w:ascii="Times New Roman" w:hAnsi="Times New Roman" w:cs="Times New Roman"/>
          <w:sz w:val="24"/>
          <w:szCs w:val="24"/>
        </w:rPr>
        <w:t xml:space="preserve">have been strong advocates </w:t>
      </w:r>
      <w:r w:rsidR="00ED4904">
        <w:rPr>
          <w:rFonts w:ascii="Times New Roman" w:hAnsi="Times New Roman" w:cs="Times New Roman"/>
          <w:sz w:val="24"/>
          <w:szCs w:val="24"/>
        </w:rPr>
        <w:t>of</w:t>
      </w:r>
      <w:r w:rsidR="00C14334" w:rsidRPr="00C14334">
        <w:rPr>
          <w:rFonts w:ascii="Times New Roman" w:hAnsi="Times New Roman" w:cs="Times New Roman"/>
          <w:sz w:val="24"/>
          <w:szCs w:val="24"/>
        </w:rPr>
        <w:t xml:space="preserve"> diversity, and in fact, the principle has been formerly adopted for recruiting Supreme Court justices (</w:t>
      </w:r>
      <w:proofErr w:type="spellStart"/>
      <w:r w:rsidR="00C14334" w:rsidRPr="00C14334">
        <w:rPr>
          <w:rFonts w:ascii="Times New Roman" w:hAnsi="Times New Roman" w:cs="Times New Roman"/>
          <w:bCs/>
          <w:sz w:val="24"/>
          <w:szCs w:val="24"/>
        </w:rPr>
        <w:t>Innstillingsrådet</w:t>
      </w:r>
      <w:proofErr w:type="spellEnd"/>
      <w:r w:rsidR="00C14334" w:rsidRPr="00C14334">
        <w:rPr>
          <w:rFonts w:ascii="Times New Roman" w:hAnsi="Times New Roman" w:cs="Times New Roman"/>
          <w:sz w:val="24"/>
          <w:szCs w:val="24"/>
        </w:rPr>
        <w:t>, 2012).</w:t>
      </w:r>
    </w:p>
    <w:p w14:paraId="708D089E" w14:textId="07C5783C" w:rsidR="00A13270" w:rsidRDefault="00774A78" w:rsidP="00695200">
      <w:pPr>
        <w:spacing w:after="0" w:line="480" w:lineRule="auto"/>
        <w:rPr>
          <w:rFonts w:ascii="Times New Roman" w:hAnsi="Times New Roman" w:cs="Times New Roman"/>
          <w:bCs/>
          <w:sz w:val="24"/>
          <w:szCs w:val="24"/>
        </w:rPr>
      </w:pPr>
      <w:r>
        <w:rPr>
          <w:rFonts w:ascii="Times New Roman" w:hAnsi="Times New Roman" w:cs="Times New Roman"/>
          <w:sz w:val="24"/>
          <w:szCs w:val="24"/>
        </w:rPr>
        <w:tab/>
        <w:t>Presumably, greater diversity c</w:t>
      </w:r>
      <w:r w:rsidR="00C14334">
        <w:rPr>
          <w:rFonts w:ascii="Times New Roman" w:hAnsi="Times New Roman" w:cs="Times New Roman"/>
          <w:sz w:val="24"/>
          <w:szCs w:val="24"/>
        </w:rPr>
        <w:t xml:space="preserve">ould promote the representation of broad social interests through a process of </w:t>
      </w:r>
      <w:r w:rsidR="00C14334" w:rsidRPr="00206D9F">
        <w:rPr>
          <w:rFonts w:ascii="Times New Roman" w:hAnsi="Times New Roman" w:cs="Times New Roman"/>
          <w:i/>
          <w:sz w:val="24"/>
          <w:szCs w:val="24"/>
        </w:rPr>
        <w:t>descriptive</w:t>
      </w:r>
      <w:r w:rsidR="00C14334">
        <w:rPr>
          <w:rFonts w:ascii="Times New Roman" w:hAnsi="Times New Roman" w:cs="Times New Roman"/>
          <w:sz w:val="24"/>
          <w:szCs w:val="24"/>
        </w:rPr>
        <w:t xml:space="preserve"> representation (</w:t>
      </w:r>
      <w:proofErr w:type="spellStart"/>
      <w:r w:rsidR="00C14334" w:rsidRPr="00C14334">
        <w:rPr>
          <w:rFonts w:ascii="Times New Roman" w:hAnsi="Times New Roman" w:cs="Times New Roman"/>
          <w:sz w:val="24"/>
          <w:szCs w:val="24"/>
        </w:rPr>
        <w:t>Mansbridge</w:t>
      </w:r>
      <w:proofErr w:type="spellEnd"/>
      <w:r w:rsidR="00C14334" w:rsidRPr="00C14334">
        <w:rPr>
          <w:rFonts w:ascii="Times New Roman" w:hAnsi="Times New Roman" w:cs="Times New Roman"/>
          <w:sz w:val="24"/>
          <w:szCs w:val="24"/>
        </w:rPr>
        <w:t>, 1999: 629)</w:t>
      </w:r>
      <w:r w:rsidR="00695200">
        <w:rPr>
          <w:rFonts w:ascii="Times New Roman" w:hAnsi="Times New Roman" w:cs="Times New Roman"/>
          <w:sz w:val="24"/>
          <w:szCs w:val="24"/>
        </w:rPr>
        <w:t xml:space="preserve">, whereby women can best represent women, rural folks can best represent other rural people, and so on.  </w:t>
      </w:r>
      <w:r w:rsidR="00F90928">
        <w:rPr>
          <w:rFonts w:ascii="Times New Roman" w:hAnsi="Times New Roman" w:cs="Times New Roman"/>
          <w:sz w:val="24"/>
          <w:szCs w:val="24"/>
        </w:rPr>
        <w:t xml:space="preserve">Descriptive representation, when </w:t>
      </w:r>
      <w:r w:rsidR="00623465">
        <w:rPr>
          <w:rFonts w:ascii="Times New Roman" w:hAnsi="Times New Roman" w:cs="Times New Roman"/>
          <w:sz w:val="24"/>
          <w:szCs w:val="24"/>
        </w:rPr>
        <w:t xml:space="preserve">it </w:t>
      </w:r>
      <w:r w:rsidR="00F90928">
        <w:rPr>
          <w:rFonts w:ascii="Times New Roman" w:hAnsi="Times New Roman" w:cs="Times New Roman"/>
          <w:sz w:val="24"/>
          <w:szCs w:val="24"/>
        </w:rPr>
        <w:t>achieves some sort of critical mass</w:t>
      </w:r>
      <w:r w:rsidR="00623465">
        <w:rPr>
          <w:rFonts w:ascii="Times New Roman" w:hAnsi="Times New Roman" w:cs="Times New Roman"/>
          <w:sz w:val="24"/>
          <w:szCs w:val="24"/>
        </w:rPr>
        <w:t>,</w:t>
      </w:r>
      <w:r w:rsidR="00F90928">
        <w:rPr>
          <w:rFonts w:ascii="Times New Roman" w:hAnsi="Times New Roman" w:cs="Times New Roman"/>
          <w:sz w:val="24"/>
          <w:szCs w:val="24"/>
        </w:rPr>
        <w:t xml:space="preserve"> should result in s</w:t>
      </w:r>
      <w:r w:rsidR="00F90928" w:rsidRPr="00F90928">
        <w:rPr>
          <w:rFonts w:ascii="Times New Roman" w:hAnsi="Times New Roman" w:cs="Times New Roman"/>
          <w:i/>
          <w:sz w:val="24"/>
          <w:szCs w:val="24"/>
        </w:rPr>
        <w:t xml:space="preserve">ubstantive </w:t>
      </w:r>
      <w:r w:rsidR="00F90928">
        <w:rPr>
          <w:rFonts w:ascii="Times New Roman" w:hAnsi="Times New Roman" w:cs="Times New Roman"/>
          <w:sz w:val="24"/>
          <w:szCs w:val="24"/>
        </w:rPr>
        <w:t>representation</w:t>
      </w:r>
      <w:r w:rsidR="00623465">
        <w:rPr>
          <w:rFonts w:ascii="Times New Roman" w:hAnsi="Times New Roman" w:cs="Times New Roman"/>
          <w:sz w:val="24"/>
          <w:szCs w:val="24"/>
        </w:rPr>
        <w:t xml:space="preserve"> – i.e., the policy interests of discrete groups are articulate</w:t>
      </w:r>
      <w:r w:rsidR="0078518C">
        <w:rPr>
          <w:rFonts w:ascii="Times New Roman" w:hAnsi="Times New Roman" w:cs="Times New Roman"/>
          <w:sz w:val="24"/>
          <w:szCs w:val="24"/>
        </w:rPr>
        <w:t>d</w:t>
      </w:r>
      <w:r w:rsidR="00623465">
        <w:rPr>
          <w:rFonts w:ascii="Times New Roman" w:hAnsi="Times New Roman" w:cs="Times New Roman"/>
          <w:sz w:val="24"/>
          <w:szCs w:val="24"/>
        </w:rPr>
        <w:t xml:space="preserve"> and pursued by agents in government</w:t>
      </w:r>
      <w:r w:rsidR="00F90928">
        <w:rPr>
          <w:rFonts w:ascii="Times New Roman" w:hAnsi="Times New Roman" w:cs="Times New Roman"/>
          <w:sz w:val="24"/>
          <w:szCs w:val="24"/>
        </w:rPr>
        <w:t xml:space="preserve">.   At a minimum, </w:t>
      </w:r>
      <w:r w:rsidR="00695200" w:rsidRPr="002C14F1">
        <w:rPr>
          <w:rFonts w:ascii="Times New Roman" w:hAnsi="Times New Roman" w:cs="Times New Roman"/>
          <w:bCs/>
          <w:sz w:val="24"/>
          <w:szCs w:val="24"/>
        </w:rPr>
        <w:t xml:space="preserve">representation </w:t>
      </w:r>
      <w:r w:rsidR="00F90928">
        <w:rPr>
          <w:rFonts w:ascii="Times New Roman" w:hAnsi="Times New Roman" w:cs="Times New Roman"/>
          <w:bCs/>
          <w:sz w:val="24"/>
          <w:szCs w:val="24"/>
        </w:rPr>
        <w:t xml:space="preserve">would </w:t>
      </w:r>
      <w:r w:rsidR="00695200" w:rsidRPr="002C14F1">
        <w:rPr>
          <w:rFonts w:ascii="Times New Roman" w:hAnsi="Times New Roman" w:cs="Times New Roman"/>
          <w:bCs/>
          <w:sz w:val="24"/>
          <w:szCs w:val="24"/>
        </w:rPr>
        <w:t>be</w:t>
      </w:r>
      <w:r w:rsidR="00F90928">
        <w:rPr>
          <w:rFonts w:ascii="Times New Roman" w:hAnsi="Times New Roman" w:cs="Times New Roman"/>
          <w:bCs/>
          <w:sz w:val="24"/>
          <w:szCs w:val="24"/>
        </w:rPr>
        <w:t xml:space="preserve"> at least</w:t>
      </w:r>
      <w:r w:rsidR="00695200" w:rsidRPr="002C14F1">
        <w:rPr>
          <w:rFonts w:ascii="Times New Roman" w:hAnsi="Times New Roman" w:cs="Times New Roman"/>
          <w:bCs/>
          <w:sz w:val="24"/>
          <w:szCs w:val="24"/>
        </w:rPr>
        <w:t xml:space="preserve"> </w:t>
      </w:r>
      <w:r w:rsidR="00695200" w:rsidRPr="002C14F1">
        <w:rPr>
          <w:rFonts w:ascii="Times New Roman" w:hAnsi="Times New Roman" w:cs="Times New Roman"/>
          <w:bCs/>
          <w:i/>
          <w:sz w:val="24"/>
          <w:szCs w:val="24"/>
        </w:rPr>
        <w:t>symbolic</w:t>
      </w:r>
      <w:r w:rsidR="00695200" w:rsidRPr="002C14F1">
        <w:rPr>
          <w:rFonts w:ascii="Times New Roman" w:hAnsi="Times New Roman" w:cs="Times New Roman"/>
          <w:bCs/>
          <w:sz w:val="24"/>
          <w:szCs w:val="24"/>
        </w:rPr>
        <w:t xml:space="preserve"> in nature, </w:t>
      </w:r>
      <w:r w:rsidR="00695200">
        <w:rPr>
          <w:rFonts w:ascii="Times New Roman" w:hAnsi="Times New Roman" w:cs="Times New Roman"/>
          <w:bCs/>
          <w:sz w:val="24"/>
          <w:szCs w:val="24"/>
        </w:rPr>
        <w:t xml:space="preserve">in that group members feel that they are </w:t>
      </w:r>
      <w:r w:rsidR="00695200" w:rsidRPr="002C14F1">
        <w:rPr>
          <w:rFonts w:ascii="Times New Roman" w:hAnsi="Times New Roman" w:cs="Times New Roman"/>
          <w:bCs/>
          <w:sz w:val="24"/>
          <w:szCs w:val="24"/>
        </w:rPr>
        <w:t>“fairly and effectively represented” (</w:t>
      </w:r>
      <w:proofErr w:type="spellStart"/>
      <w:r w:rsidR="00695200" w:rsidRPr="002C14F1">
        <w:rPr>
          <w:rFonts w:ascii="Times New Roman" w:hAnsi="Times New Roman" w:cs="Times New Roman"/>
          <w:bCs/>
          <w:sz w:val="24"/>
          <w:szCs w:val="24"/>
        </w:rPr>
        <w:t>Schwindt</w:t>
      </w:r>
      <w:proofErr w:type="spellEnd"/>
      <w:r w:rsidR="00695200" w:rsidRPr="002C14F1">
        <w:rPr>
          <w:rFonts w:ascii="Times New Roman" w:hAnsi="Times New Roman" w:cs="Times New Roman"/>
          <w:bCs/>
          <w:sz w:val="24"/>
          <w:szCs w:val="24"/>
        </w:rPr>
        <w:t xml:space="preserve">-Bayer and </w:t>
      </w:r>
      <w:proofErr w:type="spellStart"/>
      <w:r w:rsidR="00695200" w:rsidRPr="002C14F1">
        <w:rPr>
          <w:rFonts w:ascii="Times New Roman" w:hAnsi="Times New Roman" w:cs="Times New Roman"/>
          <w:bCs/>
          <w:sz w:val="24"/>
          <w:szCs w:val="24"/>
        </w:rPr>
        <w:t>Mishler</w:t>
      </w:r>
      <w:proofErr w:type="spellEnd"/>
      <w:r w:rsidR="00695200" w:rsidRPr="002C14F1">
        <w:rPr>
          <w:rFonts w:ascii="Times New Roman" w:hAnsi="Times New Roman" w:cs="Times New Roman"/>
          <w:bCs/>
          <w:sz w:val="24"/>
          <w:szCs w:val="24"/>
        </w:rPr>
        <w:t>, 2005:407</w:t>
      </w:r>
      <w:r w:rsidR="0055600A">
        <w:rPr>
          <w:rFonts w:ascii="Times New Roman" w:hAnsi="Times New Roman" w:cs="Times New Roman"/>
          <w:bCs/>
          <w:sz w:val="24"/>
          <w:szCs w:val="24"/>
        </w:rPr>
        <w:t xml:space="preserve">; </w:t>
      </w:r>
      <w:proofErr w:type="spellStart"/>
      <w:r w:rsidR="0055600A">
        <w:rPr>
          <w:rFonts w:ascii="Times New Roman" w:hAnsi="Times New Roman" w:cs="Times New Roman"/>
          <w:bCs/>
          <w:sz w:val="24"/>
          <w:szCs w:val="24"/>
        </w:rPr>
        <w:t>Banducci</w:t>
      </w:r>
      <w:proofErr w:type="spellEnd"/>
      <w:r w:rsidR="0055600A">
        <w:rPr>
          <w:rFonts w:ascii="Times New Roman" w:hAnsi="Times New Roman" w:cs="Times New Roman"/>
          <w:bCs/>
          <w:sz w:val="24"/>
          <w:szCs w:val="24"/>
        </w:rPr>
        <w:t xml:space="preserve"> et</w:t>
      </w:r>
      <w:r w:rsidR="002B0EDE">
        <w:rPr>
          <w:rFonts w:ascii="Times New Roman" w:hAnsi="Times New Roman" w:cs="Times New Roman"/>
          <w:bCs/>
          <w:sz w:val="24"/>
          <w:szCs w:val="24"/>
        </w:rPr>
        <w:t xml:space="preserve"> </w:t>
      </w:r>
      <w:r w:rsidR="0055600A">
        <w:rPr>
          <w:rFonts w:ascii="Times New Roman" w:hAnsi="Times New Roman" w:cs="Times New Roman"/>
          <w:bCs/>
          <w:sz w:val="24"/>
          <w:szCs w:val="24"/>
        </w:rPr>
        <w:t>al., 2004</w:t>
      </w:r>
      <w:r w:rsidR="00695200" w:rsidRPr="002C14F1">
        <w:rPr>
          <w:rFonts w:ascii="Times New Roman" w:hAnsi="Times New Roman" w:cs="Times New Roman"/>
          <w:bCs/>
          <w:sz w:val="24"/>
          <w:szCs w:val="24"/>
        </w:rPr>
        <w:t xml:space="preserve">).  </w:t>
      </w:r>
      <w:r w:rsidR="00DF0014">
        <w:rPr>
          <w:rFonts w:ascii="Times New Roman" w:hAnsi="Times New Roman" w:cs="Times New Roman"/>
          <w:bCs/>
          <w:sz w:val="24"/>
          <w:szCs w:val="24"/>
        </w:rPr>
        <w:t>Quite apart from the manner in which representativeness is promoted, our major assumption is that greater diversity will promote higher levels of the representation of broad socio-political interests</w:t>
      </w:r>
      <w:r>
        <w:rPr>
          <w:rFonts w:ascii="Times New Roman" w:hAnsi="Times New Roman" w:cs="Times New Roman"/>
          <w:bCs/>
          <w:sz w:val="24"/>
          <w:szCs w:val="24"/>
        </w:rPr>
        <w:t>, resulting in different outcomes from those produced by a more homogeneous collection of justices</w:t>
      </w:r>
      <w:r w:rsidR="00DF0014">
        <w:rPr>
          <w:rFonts w:ascii="Times New Roman" w:hAnsi="Times New Roman" w:cs="Times New Roman"/>
          <w:bCs/>
          <w:sz w:val="24"/>
          <w:szCs w:val="24"/>
        </w:rPr>
        <w:t xml:space="preserve">.  Thus, an all-male, Oslo-centric judiciary is hypothesized to </w:t>
      </w:r>
      <w:r w:rsidR="00FA782F">
        <w:rPr>
          <w:rFonts w:ascii="Times New Roman" w:hAnsi="Times New Roman" w:cs="Times New Roman"/>
          <w:bCs/>
          <w:sz w:val="24"/>
          <w:szCs w:val="24"/>
        </w:rPr>
        <w:t>behave</w:t>
      </w:r>
      <w:r w:rsidR="00A13270">
        <w:rPr>
          <w:rFonts w:ascii="Times New Roman" w:hAnsi="Times New Roman" w:cs="Times New Roman"/>
          <w:bCs/>
          <w:sz w:val="24"/>
          <w:szCs w:val="24"/>
        </w:rPr>
        <w:t xml:space="preserve"> differently than one </w:t>
      </w:r>
      <w:r w:rsidR="00623465">
        <w:rPr>
          <w:rFonts w:ascii="Times New Roman" w:hAnsi="Times New Roman" w:cs="Times New Roman"/>
          <w:bCs/>
          <w:sz w:val="24"/>
          <w:szCs w:val="24"/>
        </w:rPr>
        <w:t xml:space="preserve">possessing </w:t>
      </w:r>
      <w:r w:rsidR="00A13270">
        <w:rPr>
          <w:rFonts w:ascii="Times New Roman" w:hAnsi="Times New Roman" w:cs="Times New Roman"/>
          <w:bCs/>
          <w:sz w:val="24"/>
          <w:szCs w:val="24"/>
        </w:rPr>
        <w:t xml:space="preserve">greater gender equality </w:t>
      </w:r>
      <w:r w:rsidR="00206D9F">
        <w:rPr>
          <w:rFonts w:ascii="Times New Roman" w:hAnsi="Times New Roman" w:cs="Times New Roman"/>
          <w:bCs/>
          <w:sz w:val="24"/>
          <w:szCs w:val="24"/>
        </w:rPr>
        <w:t xml:space="preserve">and </w:t>
      </w:r>
      <w:r w:rsidR="00623465">
        <w:rPr>
          <w:rFonts w:ascii="Times New Roman" w:hAnsi="Times New Roman" w:cs="Times New Roman"/>
          <w:bCs/>
          <w:sz w:val="24"/>
          <w:szCs w:val="24"/>
        </w:rPr>
        <w:lastRenderedPageBreak/>
        <w:t xml:space="preserve">comprising </w:t>
      </w:r>
      <w:r w:rsidR="00A13270">
        <w:rPr>
          <w:rFonts w:ascii="Times New Roman" w:hAnsi="Times New Roman" w:cs="Times New Roman"/>
          <w:bCs/>
          <w:sz w:val="24"/>
          <w:szCs w:val="24"/>
        </w:rPr>
        <w:t xml:space="preserve">justices </w:t>
      </w:r>
      <w:r w:rsidR="00206D9F">
        <w:rPr>
          <w:rFonts w:ascii="Times New Roman" w:hAnsi="Times New Roman" w:cs="Times New Roman"/>
          <w:bCs/>
          <w:sz w:val="24"/>
          <w:szCs w:val="24"/>
        </w:rPr>
        <w:t xml:space="preserve">recruited </w:t>
      </w:r>
      <w:r w:rsidR="00A13270">
        <w:rPr>
          <w:rFonts w:ascii="Times New Roman" w:hAnsi="Times New Roman" w:cs="Times New Roman"/>
          <w:bCs/>
          <w:sz w:val="24"/>
          <w:szCs w:val="24"/>
        </w:rPr>
        <w:t>from around the country with a variety of professional and political experiences.</w:t>
      </w:r>
    </w:p>
    <w:p w14:paraId="6D907621" w14:textId="4DA7455A" w:rsidR="00695200" w:rsidRPr="008744BD" w:rsidRDefault="00DF0014" w:rsidP="00695200">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E67654">
        <w:rPr>
          <w:rFonts w:ascii="Times New Roman" w:hAnsi="Times New Roman" w:cs="Times New Roman"/>
          <w:bCs/>
          <w:sz w:val="24"/>
          <w:szCs w:val="24"/>
        </w:rPr>
        <w:tab/>
        <w:t xml:space="preserve">More specifically, we hypothesize that </w:t>
      </w:r>
      <w:r w:rsidR="00E06AF3">
        <w:rPr>
          <w:rFonts w:ascii="Times New Roman" w:hAnsi="Times New Roman" w:cs="Times New Roman"/>
          <w:bCs/>
          <w:sz w:val="24"/>
          <w:szCs w:val="24"/>
        </w:rPr>
        <w:t xml:space="preserve">greater socio-political diversity will be reflected in </w:t>
      </w:r>
      <w:r w:rsidR="0054216E">
        <w:rPr>
          <w:rFonts w:ascii="Times New Roman" w:hAnsi="Times New Roman" w:cs="Times New Roman"/>
          <w:bCs/>
          <w:sz w:val="24"/>
          <w:szCs w:val="24"/>
        </w:rPr>
        <w:t xml:space="preserve">a </w:t>
      </w:r>
      <w:r w:rsidR="00E06AF3">
        <w:rPr>
          <w:rFonts w:ascii="Times New Roman" w:hAnsi="Times New Roman" w:cs="Times New Roman"/>
          <w:bCs/>
          <w:sz w:val="24"/>
          <w:szCs w:val="24"/>
        </w:rPr>
        <w:t xml:space="preserve">greater </w:t>
      </w:r>
      <w:r w:rsidR="0054216E">
        <w:rPr>
          <w:rFonts w:ascii="Times New Roman" w:hAnsi="Times New Roman" w:cs="Times New Roman"/>
          <w:bCs/>
          <w:sz w:val="24"/>
          <w:szCs w:val="24"/>
        </w:rPr>
        <w:t>variety</w:t>
      </w:r>
      <w:r w:rsidR="00E06AF3">
        <w:rPr>
          <w:rFonts w:ascii="Times New Roman" w:hAnsi="Times New Roman" w:cs="Times New Roman"/>
          <w:bCs/>
          <w:sz w:val="24"/>
          <w:szCs w:val="24"/>
        </w:rPr>
        <w:t xml:space="preserve"> </w:t>
      </w:r>
      <w:r w:rsidR="00623465">
        <w:rPr>
          <w:rFonts w:ascii="Times New Roman" w:hAnsi="Times New Roman" w:cs="Times New Roman"/>
          <w:bCs/>
          <w:sz w:val="24"/>
          <w:szCs w:val="24"/>
        </w:rPr>
        <w:t>of</w:t>
      </w:r>
      <w:r w:rsidR="00E06AF3">
        <w:rPr>
          <w:rFonts w:ascii="Times New Roman" w:hAnsi="Times New Roman" w:cs="Times New Roman"/>
          <w:bCs/>
          <w:sz w:val="24"/>
          <w:szCs w:val="24"/>
        </w:rPr>
        <w:t xml:space="preserve"> perspectives expressed in Court decisions.  For example, with a heterogeneous set of justices serving on the bench, we might </w:t>
      </w:r>
      <w:r w:rsidR="00E06AF3" w:rsidRPr="008744BD">
        <w:rPr>
          <w:rFonts w:ascii="Times New Roman" w:hAnsi="Times New Roman" w:cs="Times New Roman"/>
          <w:bCs/>
          <w:sz w:val="24"/>
          <w:szCs w:val="24"/>
        </w:rPr>
        <w:t xml:space="preserve">expect more disagreement with whatever majority decision is handed down, resulting in high rates of </w:t>
      </w:r>
      <w:proofErr w:type="spellStart"/>
      <w:r w:rsidR="007B78CC">
        <w:rPr>
          <w:rFonts w:ascii="Times New Roman" w:hAnsi="Times New Roman" w:cs="Times New Roman"/>
          <w:bCs/>
          <w:sz w:val="24"/>
          <w:szCs w:val="24"/>
        </w:rPr>
        <w:t>dissensual</w:t>
      </w:r>
      <w:proofErr w:type="spellEnd"/>
      <w:r w:rsidR="007B78CC">
        <w:rPr>
          <w:rFonts w:ascii="Times New Roman" w:hAnsi="Times New Roman" w:cs="Times New Roman"/>
          <w:bCs/>
          <w:sz w:val="24"/>
          <w:szCs w:val="24"/>
        </w:rPr>
        <w:t xml:space="preserve"> decision making</w:t>
      </w:r>
      <w:r w:rsidR="00E06AF3" w:rsidRPr="008744BD">
        <w:rPr>
          <w:rFonts w:ascii="Times New Roman" w:hAnsi="Times New Roman" w:cs="Times New Roman"/>
          <w:bCs/>
          <w:sz w:val="24"/>
          <w:szCs w:val="24"/>
        </w:rPr>
        <w:t xml:space="preserve">. </w:t>
      </w:r>
      <w:r w:rsidR="000F296E">
        <w:rPr>
          <w:rFonts w:ascii="Times New Roman" w:hAnsi="Times New Roman" w:cs="Times New Roman"/>
          <w:bCs/>
          <w:sz w:val="24"/>
          <w:szCs w:val="24"/>
        </w:rPr>
        <w:t>Likewise</w:t>
      </w:r>
      <w:r w:rsidR="00E06AF3" w:rsidRPr="008744BD">
        <w:rPr>
          <w:rFonts w:ascii="Times New Roman" w:hAnsi="Times New Roman" w:cs="Times New Roman"/>
          <w:bCs/>
          <w:sz w:val="24"/>
          <w:szCs w:val="24"/>
        </w:rPr>
        <w:t xml:space="preserve">, if justices bring a multiplicity of social and political interests into play, </w:t>
      </w:r>
      <w:r w:rsidR="00623465">
        <w:rPr>
          <w:rFonts w:ascii="Times New Roman" w:hAnsi="Times New Roman" w:cs="Times New Roman"/>
          <w:bCs/>
          <w:sz w:val="24"/>
          <w:szCs w:val="24"/>
        </w:rPr>
        <w:t xml:space="preserve">the cases decided and </w:t>
      </w:r>
      <w:r w:rsidR="00E06AF3" w:rsidRPr="008744BD">
        <w:rPr>
          <w:rFonts w:ascii="Times New Roman" w:hAnsi="Times New Roman" w:cs="Times New Roman"/>
          <w:bCs/>
          <w:sz w:val="24"/>
          <w:szCs w:val="24"/>
        </w:rPr>
        <w:t>the decisions rendered may be more complex, that is, they may identify more salient issues in the case at hand.</w:t>
      </w:r>
    </w:p>
    <w:p w14:paraId="5A10BD02" w14:textId="17614551" w:rsidR="003A0B26" w:rsidRDefault="003A0B26" w:rsidP="00695200">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In an earlier manuscript, we identify five sources of diversity that we have found to have </w:t>
      </w:r>
      <w:r w:rsidR="008A65D2">
        <w:rPr>
          <w:rFonts w:ascii="Times New Roman" w:hAnsi="Times New Roman" w:cs="Times New Roman"/>
          <w:bCs/>
          <w:sz w:val="24"/>
          <w:szCs w:val="24"/>
        </w:rPr>
        <w:t xml:space="preserve">some </w:t>
      </w:r>
      <w:r>
        <w:rPr>
          <w:rFonts w:ascii="Times New Roman" w:hAnsi="Times New Roman" w:cs="Times New Roman"/>
          <w:bCs/>
          <w:sz w:val="24"/>
          <w:szCs w:val="24"/>
        </w:rPr>
        <w:t xml:space="preserve">relevance to the decisional behavior of Supreme Court justices.  </w:t>
      </w:r>
      <w:r w:rsidR="008A65D2">
        <w:rPr>
          <w:rFonts w:ascii="Times New Roman" w:hAnsi="Times New Roman" w:cs="Times New Roman"/>
          <w:bCs/>
          <w:sz w:val="24"/>
          <w:szCs w:val="24"/>
        </w:rPr>
        <w:t xml:space="preserve">(1) Perhaps most obviously, is the presence of women serving as Supreme Court </w:t>
      </w:r>
      <w:r w:rsidR="008A65D2" w:rsidRPr="0024509B">
        <w:rPr>
          <w:rFonts w:ascii="Times New Roman" w:hAnsi="Times New Roman" w:cs="Times New Roman"/>
          <w:bCs/>
          <w:sz w:val="24"/>
          <w:szCs w:val="24"/>
        </w:rPr>
        <w:t>justices</w:t>
      </w:r>
      <w:r w:rsidR="008E492A">
        <w:rPr>
          <w:rFonts w:ascii="Times New Roman" w:hAnsi="Times New Roman" w:cs="Times New Roman"/>
          <w:bCs/>
          <w:sz w:val="24"/>
          <w:szCs w:val="24"/>
        </w:rPr>
        <w:t xml:space="preserve"> </w:t>
      </w:r>
      <w:r w:rsidR="0024509B" w:rsidRPr="0024509B">
        <w:rPr>
          <w:rFonts w:ascii="Times New Roman" w:hAnsi="Times New Roman" w:cs="Times New Roman"/>
          <w:sz w:val="24"/>
          <w:szCs w:val="24"/>
        </w:rPr>
        <w:t>(</w:t>
      </w:r>
      <w:proofErr w:type="spellStart"/>
      <w:r w:rsidR="0024509B" w:rsidRPr="0024509B">
        <w:rPr>
          <w:rFonts w:ascii="Times New Roman" w:hAnsi="Times New Roman" w:cs="Times New Roman"/>
          <w:sz w:val="24"/>
          <w:szCs w:val="24"/>
        </w:rPr>
        <w:t>Songer</w:t>
      </w:r>
      <w:proofErr w:type="spellEnd"/>
      <w:r w:rsidR="0024509B" w:rsidRPr="0024509B">
        <w:rPr>
          <w:rFonts w:ascii="Times New Roman" w:hAnsi="Times New Roman" w:cs="Times New Roman"/>
          <w:sz w:val="24"/>
          <w:szCs w:val="24"/>
        </w:rPr>
        <w:t xml:space="preserve"> et al., 1994; </w:t>
      </w:r>
      <w:r w:rsidR="0024509B" w:rsidRPr="0024509B">
        <w:rPr>
          <w:rFonts w:ascii="Times New Roman" w:hAnsi="Times New Roman" w:cs="Times New Roman"/>
          <w:noProof/>
          <w:sz w:val="24"/>
          <w:szCs w:val="24"/>
        </w:rPr>
        <w:t>Østlid, 1988).</w:t>
      </w:r>
      <w:r w:rsidR="008A65D2" w:rsidRPr="0024509B">
        <w:rPr>
          <w:rFonts w:ascii="Times New Roman" w:hAnsi="Times New Roman" w:cs="Times New Roman"/>
          <w:bCs/>
          <w:sz w:val="24"/>
          <w:szCs w:val="24"/>
        </w:rPr>
        <w:t xml:space="preserve">  </w:t>
      </w:r>
      <w:r w:rsidR="00226B3B" w:rsidRPr="0024509B">
        <w:rPr>
          <w:rFonts w:ascii="Times New Roman" w:hAnsi="Times New Roman" w:cs="Times New Roman"/>
          <w:bCs/>
          <w:sz w:val="24"/>
          <w:szCs w:val="24"/>
        </w:rPr>
        <w:t xml:space="preserve">While </w:t>
      </w:r>
      <w:r w:rsidR="0024509B" w:rsidRPr="0024509B">
        <w:rPr>
          <w:rFonts w:ascii="Times New Roman" w:hAnsi="Times New Roman" w:cs="Times New Roman"/>
          <w:bCs/>
          <w:sz w:val="24"/>
          <w:szCs w:val="24"/>
        </w:rPr>
        <w:t xml:space="preserve">a substantial increase in the </w:t>
      </w:r>
      <w:r w:rsidR="00226B3B" w:rsidRPr="0024509B">
        <w:rPr>
          <w:rFonts w:ascii="Times New Roman" w:hAnsi="Times New Roman" w:cs="Times New Roman"/>
          <w:bCs/>
          <w:sz w:val="24"/>
          <w:szCs w:val="24"/>
        </w:rPr>
        <w:t>proportion of female</w:t>
      </w:r>
      <w:r w:rsidR="00226B3B">
        <w:rPr>
          <w:rFonts w:ascii="Times New Roman" w:hAnsi="Times New Roman" w:cs="Times New Roman"/>
          <w:bCs/>
          <w:sz w:val="24"/>
          <w:szCs w:val="24"/>
        </w:rPr>
        <w:t xml:space="preserve"> MPs </w:t>
      </w:r>
      <w:r w:rsidR="0024509B">
        <w:rPr>
          <w:rFonts w:ascii="Times New Roman" w:hAnsi="Times New Roman" w:cs="Times New Roman"/>
          <w:bCs/>
          <w:sz w:val="24"/>
          <w:szCs w:val="24"/>
        </w:rPr>
        <w:t xml:space="preserve">outpaced early recruitment of women to the high court, over time the percentage of women Supreme Court Justices </w:t>
      </w:r>
      <w:r w:rsidR="00623465">
        <w:rPr>
          <w:rFonts w:ascii="Times New Roman" w:hAnsi="Times New Roman" w:cs="Times New Roman"/>
          <w:bCs/>
          <w:sz w:val="24"/>
          <w:szCs w:val="24"/>
        </w:rPr>
        <w:t xml:space="preserve">has become </w:t>
      </w:r>
      <w:r w:rsidR="0024509B">
        <w:rPr>
          <w:rFonts w:ascii="Times New Roman" w:hAnsi="Times New Roman" w:cs="Times New Roman"/>
          <w:bCs/>
          <w:sz w:val="24"/>
          <w:szCs w:val="24"/>
        </w:rPr>
        <w:t xml:space="preserve">roughly equivalent to the presence of female </w:t>
      </w:r>
      <w:proofErr w:type="spellStart"/>
      <w:r w:rsidR="0024509B">
        <w:rPr>
          <w:rFonts w:ascii="Times New Roman" w:hAnsi="Times New Roman" w:cs="Times New Roman"/>
          <w:bCs/>
          <w:sz w:val="24"/>
          <w:szCs w:val="24"/>
        </w:rPr>
        <w:t>Storting</w:t>
      </w:r>
      <w:proofErr w:type="spellEnd"/>
      <w:r w:rsidR="0024509B">
        <w:rPr>
          <w:rFonts w:ascii="Times New Roman" w:hAnsi="Times New Roman" w:cs="Times New Roman"/>
          <w:bCs/>
          <w:sz w:val="24"/>
          <w:szCs w:val="24"/>
        </w:rPr>
        <w:t xml:space="preserve"> MPs (</w:t>
      </w:r>
      <w:proofErr w:type="spellStart"/>
      <w:r w:rsidR="0024509B">
        <w:rPr>
          <w:rFonts w:ascii="Times New Roman" w:hAnsi="Times New Roman" w:cs="Times New Roman"/>
          <w:bCs/>
          <w:sz w:val="24"/>
          <w:szCs w:val="24"/>
        </w:rPr>
        <w:t>Grendstad</w:t>
      </w:r>
      <w:proofErr w:type="spellEnd"/>
      <w:r w:rsidR="0024509B">
        <w:rPr>
          <w:rFonts w:ascii="Times New Roman" w:hAnsi="Times New Roman" w:cs="Times New Roman"/>
          <w:bCs/>
          <w:sz w:val="24"/>
          <w:szCs w:val="24"/>
        </w:rPr>
        <w:t xml:space="preserve"> et</w:t>
      </w:r>
      <w:r w:rsidR="000F296E">
        <w:rPr>
          <w:rFonts w:ascii="Times New Roman" w:hAnsi="Times New Roman" w:cs="Times New Roman"/>
          <w:bCs/>
          <w:sz w:val="24"/>
          <w:szCs w:val="24"/>
        </w:rPr>
        <w:t xml:space="preserve"> </w:t>
      </w:r>
      <w:r w:rsidR="0024509B">
        <w:rPr>
          <w:rFonts w:ascii="Times New Roman" w:hAnsi="Times New Roman" w:cs="Times New Roman"/>
          <w:bCs/>
          <w:sz w:val="24"/>
          <w:szCs w:val="24"/>
        </w:rPr>
        <w:t>al., 2013).</w:t>
      </w:r>
      <w:r w:rsidR="00DA3732">
        <w:rPr>
          <w:rFonts w:ascii="Times New Roman" w:hAnsi="Times New Roman" w:cs="Times New Roman"/>
          <w:bCs/>
          <w:sz w:val="24"/>
          <w:szCs w:val="24"/>
        </w:rPr>
        <w:t xml:space="preserve">  We subscribe to the view that women </w:t>
      </w:r>
      <w:r w:rsidR="00623465">
        <w:rPr>
          <w:rFonts w:ascii="Times New Roman" w:hAnsi="Times New Roman" w:cs="Times New Roman"/>
          <w:bCs/>
          <w:sz w:val="24"/>
          <w:szCs w:val="24"/>
        </w:rPr>
        <w:t>b</w:t>
      </w:r>
      <w:r w:rsidR="00DA3732">
        <w:rPr>
          <w:rFonts w:ascii="Times New Roman" w:hAnsi="Times New Roman" w:cs="Times New Roman"/>
          <w:bCs/>
          <w:sz w:val="24"/>
          <w:szCs w:val="24"/>
        </w:rPr>
        <w:t>ring something unique to the judicial process (Boyd et</w:t>
      </w:r>
      <w:r w:rsidR="000F296E">
        <w:rPr>
          <w:rFonts w:ascii="Times New Roman" w:hAnsi="Times New Roman" w:cs="Times New Roman"/>
          <w:bCs/>
          <w:sz w:val="24"/>
          <w:szCs w:val="24"/>
        </w:rPr>
        <w:t xml:space="preserve"> </w:t>
      </w:r>
      <w:r w:rsidR="00DA3732">
        <w:rPr>
          <w:rFonts w:ascii="Times New Roman" w:hAnsi="Times New Roman" w:cs="Times New Roman"/>
          <w:bCs/>
          <w:sz w:val="24"/>
          <w:szCs w:val="24"/>
        </w:rPr>
        <w:t>al., 2010:391).</w:t>
      </w:r>
    </w:p>
    <w:p w14:paraId="4F2FDAA8" w14:textId="4B8560DB" w:rsidR="0024509B" w:rsidRDefault="0024509B" w:rsidP="00B0312A">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(2) </w:t>
      </w:r>
      <w:r w:rsidR="00623465">
        <w:rPr>
          <w:rFonts w:ascii="Times New Roman" w:hAnsi="Times New Roman" w:cs="Times New Roman"/>
          <w:bCs/>
          <w:sz w:val="24"/>
          <w:szCs w:val="24"/>
        </w:rPr>
        <w:t xml:space="preserve">Upon the reconstitution of the Court at the </w:t>
      </w:r>
      <w:r w:rsidR="00DC611E">
        <w:rPr>
          <w:rFonts w:ascii="Times New Roman" w:hAnsi="Times New Roman" w:cs="Times New Roman"/>
          <w:bCs/>
          <w:sz w:val="24"/>
          <w:szCs w:val="24"/>
        </w:rPr>
        <w:t>end of World War II</w:t>
      </w:r>
      <w:r w:rsidR="00623465">
        <w:rPr>
          <w:rFonts w:ascii="Times New Roman" w:hAnsi="Times New Roman" w:cs="Times New Roman"/>
          <w:bCs/>
          <w:sz w:val="24"/>
          <w:szCs w:val="24"/>
        </w:rPr>
        <w:t>,</w:t>
      </w:r>
      <w:r w:rsidR="00DC611E">
        <w:rPr>
          <w:rFonts w:ascii="Times New Roman" w:hAnsi="Times New Roman" w:cs="Times New Roman"/>
          <w:bCs/>
          <w:sz w:val="24"/>
          <w:szCs w:val="24"/>
        </w:rPr>
        <w:t xml:space="preserve"> no professor was appointed to the </w:t>
      </w:r>
      <w:r w:rsidR="00623465">
        <w:rPr>
          <w:rFonts w:ascii="Times New Roman" w:hAnsi="Times New Roman" w:cs="Times New Roman"/>
          <w:bCs/>
          <w:sz w:val="24"/>
          <w:szCs w:val="24"/>
        </w:rPr>
        <w:t xml:space="preserve">High Bench </w:t>
      </w:r>
      <w:r w:rsidR="00DC611E">
        <w:rPr>
          <w:rFonts w:ascii="Times New Roman" w:hAnsi="Times New Roman" w:cs="Times New Roman"/>
          <w:bCs/>
          <w:sz w:val="24"/>
          <w:szCs w:val="24"/>
        </w:rPr>
        <w:t>until 1991 (</w:t>
      </w:r>
      <w:proofErr w:type="spellStart"/>
      <w:r w:rsidR="00DC611E">
        <w:rPr>
          <w:rFonts w:ascii="Times New Roman" w:hAnsi="Times New Roman" w:cs="Times New Roman"/>
          <w:bCs/>
          <w:sz w:val="24"/>
          <w:szCs w:val="24"/>
        </w:rPr>
        <w:t>Grendstad</w:t>
      </w:r>
      <w:proofErr w:type="spellEnd"/>
      <w:r w:rsidR="00DC611E">
        <w:rPr>
          <w:rFonts w:ascii="Times New Roman" w:hAnsi="Times New Roman" w:cs="Times New Roman"/>
          <w:bCs/>
          <w:sz w:val="24"/>
          <w:szCs w:val="24"/>
        </w:rPr>
        <w:t xml:space="preserve"> et</w:t>
      </w:r>
      <w:r w:rsidR="000F296E">
        <w:rPr>
          <w:rFonts w:ascii="Times New Roman" w:hAnsi="Times New Roman" w:cs="Times New Roman"/>
          <w:bCs/>
          <w:sz w:val="24"/>
          <w:szCs w:val="24"/>
        </w:rPr>
        <w:t xml:space="preserve"> </w:t>
      </w:r>
      <w:r w:rsidR="00DC611E">
        <w:rPr>
          <w:rFonts w:ascii="Times New Roman" w:hAnsi="Times New Roman" w:cs="Times New Roman"/>
          <w:bCs/>
          <w:sz w:val="24"/>
          <w:szCs w:val="24"/>
        </w:rPr>
        <w:t xml:space="preserve">al., 2011b).  Of course, </w:t>
      </w:r>
      <w:r w:rsidR="00DC611E" w:rsidRPr="00DC611E">
        <w:rPr>
          <w:rFonts w:ascii="Times New Roman" w:hAnsi="Times New Roman" w:cs="Times New Roman"/>
          <w:bCs/>
          <w:sz w:val="24"/>
          <w:szCs w:val="24"/>
        </w:rPr>
        <w:t>prior to 1991 law school professors certainly had an indirect effect by training future justices (</w:t>
      </w:r>
      <w:proofErr w:type="spellStart"/>
      <w:r w:rsidR="00DC611E" w:rsidRPr="00DC611E">
        <w:rPr>
          <w:rFonts w:ascii="Times New Roman" w:hAnsi="Times New Roman" w:cs="Times New Roman"/>
          <w:sz w:val="24"/>
          <w:szCs w:val="24"/>
          <w:lang w:val="en-GB"/>
        </w:rPr>
        <w:t>Andenæs</w:t>
      </w:r>
      <w:proofErr w:type="spellEnd"/>
      <w:r w:rsidR="004937E3">
        <w:rPr>
          <w:rFonts w:ascii="Times New Roman" w:hAnsi="Times New Roman" w:cs="Times New Roman"/>
          <w:sz w:val="24"/>
          <w:szCs w:val="24"/>
          <w:lang w:val="en-GB"/>
        </w:rPr>
        <w:t>,</w:t>
      </w:r>
      <w:r w:rsidR="00DC611E" w:rsidRPr="00DC611E">
        <w:rPr>
          <w:rFonts w:ascii="Times New Roman" w:hAnsi="Times New Roman" w:cs="Times New Roman"/>
          <w:sz w:val="24"/>
          <w:szCs w:val="24"/>
          <w:lang w:val="en-GB"/>
        </w:rPr>
        <w:t xml:space="preserve"> 1987)</w:t>
      </w:r>
      <w:r w:rsidR="00DC611E" w:rsidRPr="00DC611E">
        <w:rPr>
          <w:rFonts w:ascii="Times New Roman" w:hAnsi="Times New Roman" w:cs="Times New Roman"/>
          <w:bCs/>
          <w:sz w:val="24"/>
          <w:szCs w:val="24"/>
        </w:rPr>
        <w:t xml:space="preserve">.  </w:t>
      </w:r>
      <w:r w:rsidR="00B66037">
        <w:rPr>
          <w:rFonts w:ascii="Times New Roman" w:hAnsi="Times New Roman" w:cs="Times New Roman"/>
          <w:bCs/>
          <w:sz w:val="24"/>
          <w:szCs w:val="24"/>
        </w:rPr>
        <w:t>Including more and more academics on the bench might have an impact on dissent rates, non-unanimous decisions, and added complexity in the legal reasoning underpinning Court rulings.  After all, academics are prone to extended debate</w:t>
      </w:r>
      <w:r w:rsidR="004937E3">
        <w:rPr>
          <w:rFonts w:ascii="Times New Roman" w:hAnsi="Times New Roman" w:cs="Times New Roman"/>
          <w:bCs/>
          <w:sz w:val="24"/>
          <w:szCs w:val="24"/>
        </w:rPr>
        <w:t xml:space="preserve"> and</w:t>
      </w:r>
      <w:r w:rsidR="00B66037">
        <w:rPr>
          <w:rFonts w:ascii="Times New Roman" w:hAnsi="Times New Roman" w:cs="Times New Roman"/>
          <w:bCs/>
          <w:sz w:val="24"/>
          <w:szCs w:val="24"/>
        </w:rPr>
        <w:t xml:space="preserve"> the discovery of putatively nuanced </w:t>
      </w:r>
      <w:r w:rsidR="00B66037">
        <w:rPr>
          <w:rFonts w:ascii="Times New Roman" w:hAnsi="Times New Roman" w:cs="Times New Roman"/>
          <w:bCs/>
          <w:sz w:val="24"/>
          <w:szCs w:val="24"/>
        </w:rPr>
        <w:lastRenderedPageBreak/>
        <w:t xml:space="preserve">insights into </w:t>
      </w:r>
      <w:r w:rsidR="00DD5FE9">
        <w:rPr>
          <w:rFonts w:ascii="Times New Roman" w:hAnsi="Times New Roman" w:cs="Times New Roman"/>
          <w:bCs/>
          <w:sz w:val="24"/>
          <w:szCs w:val="24"/>
        </w:rPr>
        <w:t>virtually any</w:t>
      </w:r>
      <w:r w:rsidR="00B66037">
        <w:rPr>
          <w:rFonts w:ascii="Times New Roman" w:hAnsi="Times New Roman" w:cs="Times New Roman"/>
          <w:bCs/>
          <w:sz w:val="24"/>
          <w:szCs w:val="24"/>
        </w:rPr>
        <w:t xml:space="preserve"> matter at hand</w:t>
      </w:r>
      <w:r w:rsidR="004937E3">
        <w:rPr>
          <w:rFonts w:ascii="Times New Roman" w:hAnsi="Times New Roman" w:cs="Times New Roman"/>
          <w:bCs/>
          <w:sz w:val="24"/>
          <w:szCs w:val="24"/>
        </w:rPr>
        <w:t>.  Recruiting justices from the ivory tower most likely would yield a form of diversity with consequences for the decision-making process.</w:t>
      </w:r>
    </w:p>
    <w:p w14:paraId="79E42C34" w14:textId="5732FDB7" w:rsidR="00B0312A" w:rsidRPr="00B0312A" w:rsidRDefault="004937E3" w:rsidP="00B0312A">
      <w:pPr>
        <w:tabs>
          <w:tab w:val="left" w:pos="720"/>
          <w:tab w:val="left" w:pos="1440"/>
          <w:tab w:val="left" w:pos="2160"/>
          <w:tab w:val="left" w:pos="2880"/>
          <w:tab w:val="left" w:pos="3600"/>
          <w:tab w:val="left" w:pos="4320"/>
          <w:tab w:val="left" w:pos="5040"/>
          <w:tab w:val="left" w:pos="5760"/>
          <w:tab w:val="left" w:pos="6480"/>
          <w:tab w:val="right" w:pos="9360"/>
        </w:tabs>
        <w:spacing w:after="0" w:line="480" w:lineRule="auto"/>
        <w:rPr>
          <w:rFonts w:ascii="Times New Roman" w:hAnsi="Times New Roman" w:cs="Times New Roman"/>
          <w:sz w:val="24"/>
          <w:szCs w:val="24"/>
        </w:rPr>
      </w:pPr>
      <w:r>
        <w:rPr>
          <w:rFonts w:ascii="Times New Roman" w:hAnsi="Times New Roman" w:cs="Times New Roman"/>
          <w:bCs/>
          <w:sz w:val="24"/>
          <w:szCs w:val="24"/>
        </w:rPr>
        <w:tab/>
      </w:r>
      <w:r w:rsidR="00504C1D">
        <w:rPr>
          <w:rFonts w:ascii="Times New Roman" w:hAnsi="Times New Roman" w:cs="Times New Roman"/>
          <w:bCs/>
          <w:sz w:val="24"/>
          <w:szCs w:val="24"/>
        </w:rPr>
        <w:t xml:space="preserve">(3) </w:t>
      </w:r>
      <w:r w:rsidR="00AB6F55">
        <w:rPr>
          <w:rFonts w:ascii="Times New Roman" w:hAnsi="Times New Roman" w:cs="Times New Roman"/>
          <w:bCs/>
          <w:sz w:val="24"/>
          <w:szCs w:val="24"/>
        </w:rPr>
        <w:t xml:space="preserve">The </w:t>
      </w:r>
      <w:r w:rsidR="00623465">
        <w:rPr>
          <w:rFonts w:ascii="Times New Roman" w:hAnsi="Times New Roman" w:cs="Times New Roman"/>
          <w:bCs/>
          <w:sz w:val="24"/>
          <w:szCs w:val="24"/>
        </w:rPr>
        <w:t xml:space="preserve">regional origins of the justices affects the </w:t>
      </w:r>
      <w:r w:rsidR="00AB6F55">
        <w:rPr>
          <w:rFonts w:ascii="Times New Roman" w:hAnsi="Times New Roman" w:cs="Times New Roman"/>
          <w:bCs/>
          <w:sz w:val="24"/>
          <w:szCs w:val="24"/>
        </w:rPr>
        <w:t>diversity of the Supreme Court’s members since the “center” and “periphery” are thought to have differing effects on one’s socialization experiences (</w:t>
      </w:r>
      <w:proofErr w:type="spellStart"/>
      <w:r w:rsidR="00AB6F55">
        <w:rPr>
          <w:rFonts w:ascii="Times New Roman" w:hAnsi="Times New Roman" w:cs="Times New Roman"/>
          <w:bCs/>
          <w:sz w:val="24"/>
          <w:szCs w:val="24"/>
        </w:rPr>
        <w:t>Rokkan</w:t>
      </w:r>
      <w:proofErr w:type="spellEnd"/>
      <w:r w:rsidR="00AB6F55">
        <w:rPr>
          <w:rFonts w:ascii="Times New Roman" w:hAnsi="Times New Roman" w:cs="Times New Roman"/>
          <w:bCs/>
          <w:sz w:val="24"/>
          <w:szCs w:val="24"/>
        </w:rPr>
        <w:t xml:space="preserve">, 1967).  </w:t>
      </w:r>
      <w:r w:rsidR="00B0312A">
        <w:rPr>
          <w:rFonts w:ascii="Times New Roman" w:hAnsi="Times New Roman" w:cs="Times New Roman"/>
          <w:bCs/>
          <w:sz w:val="24"/>
          <w:szCs w:val="24"/>
        </w:rPr>
        <w:t xml:space="preserve">Indeed, since so many justices have hailed from Oslo, the location of the nation’s “central administrative </w:t>
      </w:r>
      <w:r w:rsidR="00B0312A" w:rsidRPr="00B0312A">
        <w:rPr>
          <w:rFonts w:ascii="Times New Roman" w:hAnsi="Times New Roman" w:cs="Times New Roman"/>
          <w:bCs/>
          <w:sz w:val="24"/>
          <w:szCs w:val="24"/>
        </w:rPr>
        <w:t>machinery” (</w:t>
      </w:r>
      <w:proofErr w:type="spellStart"/>
      <w:r w:rsidR="00B0312A" w:rsidRPr="00B0312A">
        <w:rPr>
          <w:rFonts w:ascii="Times New Roman" w:hAnsi="Times New Roman" w:cs="Times New Roman"/>
          <w:bCs/>
          <w:sz w:val="24"/>
          <w:szCs w:val="24"/>
        </w:rPr>
        <w:t>Rokkan</w:t>
      </w:r>
      <w:proofErr w:type="spellEnd"/>
      <w:r w:rsidR="00B0312A" w:rsidRPr="00B0312A">
        <w:rPr>
          <w:rFonts w:ascii="Times New Roman" w:hAnsi="Times New Roman" w:cs="Times New Roman"/>
          <w:bCs/>
          <w:sz w:val="24"/>
          <w:szCs w:val="24"/>
        </w:rPr>
        <w:t xml:space="preserve"> and </w:t>
      </w:r>
      <w:proofErr w:type="spellStart"/>
      <w:r w:rsidR="00B0312A" w:rsidRPr="00B0312A">
        <w:rPr>
          <w:rFonts w:ascii="Times New Roman" w:hAnsi="Times New Roman" w:cs="Times New Roman"/>
          <w:bCs/>
          <w:sz w:val="24"/>
          <w:szCs w:val="24"/>
        </w:rPr>
        <w:t>Urwin</w:t>
      </w:r>
      <w:proofErr w:type="spellEnd"/>
      <w:r w:rsidR="00B0312A" w:rsidRPr="00B0312A">
        <w:rPr>
          <w:rFonts w:ascii="Times New Roman" w:hAnsi="Times New Roman" w:cs="Times New Roman"/>
          <w:bCs/>
          <w:sz w:val="24"/>
          <w:szCs w:val="24"/>
        </w:rPr>
        <w:t>, 1983),</w:t>
      </w:r>
      <w:r w:rsidR="00B0312A" w:rsidRPr="00B0312A">
        <w:rPr>
          <w:rFonts w:ascii="Times New Roman" w:hAnsi="Times New Roman" w:cs="Times New Roman"/>
          <w:sz w:val="24"/>
          <w:szCs w:val="24"/>
        </w:rPr>
        <w:t xml:space="preserve"> recruiting</w:t>
      </w:r>
      <w:r w:rsidR="00B0312A">
        <w:rPr>
          <w:rFonts w:ascii="Times New Roman" w:hAnsi="Times New Roman" w:cs="Times New Roman"/>
          <w:sz w:val="24"/>
          <w:szCs w:val="24"/>
        </w:rPr>
        <w:t xml:space="preserve"> justices from the West and the North has been a path to increased diversification of the Supreme Court, and this source of diversity is correlated with decisional behavior (</w:t>
      </w:r>
      <w:proofErr w:type="spellStart"/>
      <w:r w:rsidR="00B0312A">
        <w:rPr>
          <w:rFonts w:ascii="Times New Roman" w:hAnsi="Times New Roman" w:cs="Times New Roman"/>
          <w:sz w:val="24"/>
          <w:szCs w:val="24"/>
        </w:rPr>
        <w:t>Grendstad</w:t>
      </w:r>
      <w:proofErr w:type="spellEnd"/>
      <w:r w:rsidR="00803CC1">
        <w:rPr>
          <w:rFonts w:ascii="Times New Roman" w:hAnsi="Times New Roman" w:cs="Times New Roman"/>
          <w:sz w:val="24"/>
          <w:szCs w:val="24"/>
        </w:rPr>
        <w:t xml:space="preserve"> </w:t>
      </w:r>
      <w:r w:rsidR="00B0312A">
        <w:rPr>
          <w:rFonts w:ascii="Times New Roman" w:hAnsi="Times New Roman" w:cs="Times New Roman"/>
          <w:sz w:val="24"/>
          <w:szCs w:val="24"/>
        </w:rPr>
        <w:t>et</w:t>
      </w:r>
      <w:r w:rsidR="00803CC1">
        <w:rPr>
          <w:rFonts w:ascii="Times New Roman" w:hAnsi="Times New Roman" w:cs="Times New Roman"/>
          <w:sz w:val="24"/>
          <w:szCs w:val="24"/>
        </w:rPr>
        <w:t xml:space="preserve"> </w:t>
      </w:r>
      <w:r w:rsidR="00B0312A">
        <w:rPr>
          <w:rFonts w:ascii="Times New Roman" w:hAnsi="Times New Roman" w:cs="Times New Roman"/>
          <w:sz w:val="24"/>
          <w:szCs w:val="24"/>
        </w:rPr>
        <w:t>al., 2011a).</w:t>
      </w:r>
    </w:p>
    <w:p w14:paraId="4180CA8A" w14:textId="5A3C4C3E" w:rsidR="00B0312A" w:rsidRDefault="00B0312A" w:rsidP="00B0312A">
      <w:pPr>
        <w:tabs>
          <w:tab w:val="left" w:pos="720"/>
          <w:tab w:val="left" w:pos="1440"/>
          <w:tab w:val="left" w:pos="2160"/>
          <w:tab w:val="left" w:pos="2880"/>
          <w:tab w:val="left" w:pos="3600"/>
          <w:tab w:val="left" w:pos="4320"/>
          <w:tab w:val="left" w:pos="5040"/>
          <w:tab w:val="left" w:pos="5760"/>
          <w:tab w:val="left" w:pos="6480"/>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(4) </w:t>
      </w:r>
      <w:r w:rsidR="00A005EF">
        <w:rPr>
          <w:rFonts w:ascii="Times New Roman" w:hAnsi="Times New Roman" w:cs="Times New Roman"/>
          <w:sz w:val="24"/>
          <w:szCs w:val="24"/>
        </w:rPr>
        <w:t>Diversity</w:t>
      </w:r>
      <w:r w:rsidR="0049496F">
        <w:rPr>
          <w:rFonts w:ascii="Times New Roman" w:hAnsi="Times New Roman" w:cs="Times New Roman"/>
          <w:sz w:val="24"/>
          <w:szCs w:val="24"/>
        </w:rPr>
        <w:t>, of course,</w:t>
      </w:r>
      <w:r w:rsidR="00A005EF">
        <w:rPr>
          <w:rFonts w:ascii="Times New Roman" w:hAnsi="Times New Roman" w:cs="Times New Roman"/>
          <w:sz w:val="24"/>
          <w:szCs w:val="24"/>
        </w:rPr>
        <w:t xml:space="preserve"> is more than </w:t>
      </w:r>
      <w:r w:rsidR="0049496F">
        <w:rPr>
          <w:rFonts w:ascii="Times New Roman" w:hAnsi="Times New Roman" w:cs="Times New Roman"/>
          <w:sz w:val="24"/>
          <w:szCs w:val="24"/>
        </w:rPr>
        <w:t xml:space="preserve">gender, </w:t>
      </w:r>
      <w:r w:rsidR="00A005EF">
        <w:rPr>
          <w:rFonts w:ascii="Times New Roman" w:hAnsi="Times New Roman" w:cs="Times New Roman"/>
          <w:sz w:val="24"/>
          <w:szCs w:val="24"/>
        </w:rPr>
        <w:t>career,</w:t>
      </w:r>
      <w:r w:rsidR="0049496F">
        <w:rPr>
          <w:rFonts w:ascii="Times New Roman" w:hAnsi="Times New Roman" w:cs="Times New Roman"/>
          <w:sz w:val="24"/>
          <w:szCs w:val="24"/>
        </w:rPr>
        <w:t xml:space="preserve"> or </w:t>
      </w:r>
      <w:r w:rsidR="00A005EF">
        <w:rPr>
          <w:rFonts w:ascii="Times New Roman" w:hAnsi="Times New Roman" w:cs="Times New Roman"/>
          <w:sz w:val="24"/>
          <w:szCs w:val="24"/>
        </w:rPr>
        <w:t>geography</w:t>
      </w:r>
      <w:r w:rsidR="0049496F">
        <w:rPr>
          <w:rFonts w:ascii="Times New Roman" w:hAnsi="Times New Roman" w:cs="Times New Roman"/>
          <w:sz w:val="24"/>
          <w:szCs w:val="24"/>
        </w:rPr>
        <w:t>; it</w:t>
      </w:r>
      <w:r w:rsidR="00A005EF">
        <w:rPr>
          <w:rFonts w:ascii="Times New Roman" w:hAnsi="Times New Roman" w:cs="Times New Roman"/>
          <w:sz w:val="24"/>
          <w:szCs w:val="24"/>
        </w:rPr>
        <w:t xml:space="preserve"> should also mean variability of thought and values.  In this regard, we consider ideological variation to be a source of politically relevant diversity.  Since the </w:t>
      </w:r>
      <w:r w:rsidR="00B5702C">
        <w:rPr>
          <w:rFonts w:ascii="Times New Roman" w:hAnsi="Times New Roman" w:cs="Times New Roman"/>
          <w:sz w:val="24"/>
          <w:szCs w:val="24"/>
        </w:rPr>
        <w:t>outset of our larger research project</w:t>
      </w:r>
      <w:r w:rsidR="0049496F">
        <w:rPr>
          <w:rFonts w:ascii="Times New Roman" w:hAnsi="Times New Roman" w:cs="Times New Roman"/>
          <w:sz w:val="24"/>
          <w:szCs w:val="24"/>
        </w:rPr>
        <w:t>,</w:t>
      </w:r>
      <w:r w:rsidR="00B5702C">
        <w:rPr>
          <w:rFonts w:ascii="Times New Roman" w:hAnsi="Times New Roman" w:cs="Times New Roman"/>
          <w:sz w:val="24"/>
          <w:szCs w:val="24"/>
        </w:rPr>
        <w:t xml:space="preserve"> we have used the political color of the appointing government as an indicator of ideology.  We simply differentiate between those justices appointed by socialist and non-socialist governments, the latter being more conservative than the former.  We have found that this proxy for ideology is linked to decisional behavior</w:t>
      </w:r>
      <w:r w:rsidR="0049496F">
        <w:rPr>
          <w:rFonts w:ascii="Times New Roman" w:hAnsi="Times New Roman" w:cs="Times New Roman"/>
          <w:sz w:val="24"/>
          <w:szCs w:val="24"/>
        </w:rPr>
        <w:t>, and the effect is quite robust</w:t>
      </w:r>
      <w:r w:rsidR="00B5702C">
        <w:rPr>
          <w:rFonts w:ascii="Times New Roman" w:hAnsi="Times New Roman" w:cs="Times New Roman"/>
          <w:sz w:val="24"/>
          <w:szCs w:val="24"/>
        </w:rPr>
        <w:t xml:space="preserve"> (</w:t>
      </w:r>
      <w:proofErr w:type="spellStart"/>
      <w:r w:rsidR="00B5702C">
        <w:rPr>
          <w:rFonts w:ascii="Times New Roman" w:hAnsi="Times New Roman" w:cs="Times New Roman"/>
          <w:sz w:val="24"/>
          <w:szCs w:val="24"/>
        </w:rPr>
        <w:t>Grendstad</w:t>
      </w:r>
      <w:proofErr w:type="spellEnd"/>
      <w:r w:rsidR="00803CC1">
        <w:rPr>
          <w:rFonts w:ascii="Times New Roman" w:hAnsi="Times New Roman" w:cs="Times New Roman"/>
          <w:sz w:val="24"/>
          <w:szCs w:val="24"/>
        </w:rPr>
        <w:t xml:space="preserve"> et al., </w:t>
      </w:r>
      <w:r w:rsidR="00B5702C">
        <w:rPr>
          <w:rFonts w:ascii="Times New Roman" w:hAnsi="Times New Roman" w:cs="Times New Roman"/>
          <w:sz w:val="24"/>
          <w:szCs w:val="24"/>
        </w:rPr>
        <w:t>2011a).</w:t>
      </w:r>
    </w:p>
    <w:p w14:paraId="04E6EF85" w14:textId="4C5EE80D" w:rsidR="00B5702C" w:rsidRPr="00FD4127" w:rsidRDefault="00B5702C" w:rsidP="00B0312A">
      <w:pPr>
        <w:tabs>
          <w:tab w:val="left" w:pos="720"/>
          <w:tab w:val="left" w:pos="1440"/>
          <w:tab w:val="left" w:pos="2160"/>
          <w:tab w:val="left" w:pos="2880"/>
          <w:tab w:val="left" w:pos="3600"/>
          <w:tab w:val="left" w:pos="4320"/>
          <w:tab w:val="left" w:pos="5040"/>
          <w:tab w:val="left" w:pos="5760"/>
          <w:tab w:val="left" w:pos="6480"/>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FD4127">
        <w:rPr>
          <w:rFonts w:ascii="Times New Roman" w:hAnsi="Times New Roman" w:cs="Times New Roman"/>
          <w:sz w:val="24"/>
          <w:szCs w:val="24"/>
        </w:rPr>
        <w:t xml:space="preserve">(5) Finally, if justices have worked in the government’s Legislation Department, there is </w:t>
      </w:r>
      <w:r w:rsidR="00FD4127" w:rsidRPr="00FD4127">
        <w:rPr>
          <w:rFonts w:ascii="Times New Roman" w:hAnsi="Times New Roman" w:cs="Times New Roman"/>
          <w:sz w:val="24"/>
          <w:szCs w:val="24"/>
        </w:rPr>
        <w:t>a significant likelihood that they will be “government-friendly” in their deliberations (</w:t>
      </w:r>
      <w:proofErr w:type="spellStart"/>
      <w:r w:rsidR="00FD4127" w:rsidRPr="00FD4127">
        <w:rPr>
          <w:rFonts w:ascii="Times New Roman" w:hAnsi="Times New Roman" w:cs="Times New Roman"/>
          <w:sz w:val="24"/>
          <w:szCs w:val="24"/>
        </w:rPr>
        <w:t>Grendstad</w:t>
      </w:r>
      <w:proofErr w:type="spellEnd"/>
      <w:r w:rsidR="00803CC1">
        <w:rPr>
          <w:rFonts w:ascii="Times New Roman" w:hAnsi="Times New Roman" w:cs="Times New Roman"/>
          <w:sz w:val="24"/>
          <w:szCs w:val="24"/>
        </w:rPr>
        <w:t xml:space="preserve"> </w:t>
      </w:r>
      <w:r w:rsidR="00FD4127" w:rsidRPr="00FD4127">
        <w:rPr>
          <w:rFonts w:ascii="Times New Roman" w:hAnsi="Times New Roman" w:cs="Times New Roman"/>
          <w:sz w:val="24"/>
          <w:szCs w:val="24"/>
        </w:rPr>
        <w:t>et</w:t>
      </w:r>
      <w:r w:rsidR="00803CC1">
        <w:rPr>
          <w:rFonts w:ascii="Times New Roman" w:hAnsi="Times New Roman" w:cs="Times New Roman"/>
          <w:sz w:val="24"/>
          <w:szCs w:val="24"/>
        </w:rPr>
        <w:t xml:space="preserve"> </w:t>
      </w:r>
      <w:r w:rsidR="00FD4127" w:rsidRPr="00FD4127">
        <w:rPr>
          <w:rFonts w:ascii="Times New Roman" w:hAnsi="Times New Roman" w:cs="Times New Roman"/>
          <w:sz w:val="24"/>
          <w:szCs w:val="24"/>
        </w:rPr>
        <w:t xml:space="preserve">al., 2011c; </w:t>
      </w:r>
      <w:proofErr w:type="spellStart"/>
      <w:r w:rsidR="00FD4127" w:rsidRPr="00FD4127">
        <w:rPr>
          <w:rFonts w:ascii="Times New Roman" w:hAnsi="Times New Roman" w:cs="Times New Roman"/>
          <w:sz w:val="24"/>
          <w:szCs w:val="24"/>
        </w:rPr>
        <w:t>Kjønstad</w:t>
      </w:r>
      <w:proofErr w:type="spellEnd"/>
      <w:r w:rsidR="00FD4127" w:rsidRPr="00FD4127">
        <w:rPr>
          <w:rFonts w:ascii="Times New Roman" w:hAnsi="Times New Roman" w:cs="Times New Roman"/>
          <w:sz w:val="24"/>
          <w:szCs w:val="24"/>
        </w:rPr>
        <w:t xml:space="preserve">, 1999).  </w:t>
      </w:r>
      <w:r w:rsidR="00154421">
        <w:rPr>
          <w:rFonts w:ascii="Times New Roman" w:hAnsi="Times New Roman" w:cs="Times New Roman"/>
          <w:sz w:val="24"/>
          <w:szCs w:val="24"/>
        </w:rPr>
        <w:t>Variation in the proportion of justices with experience in the Legislation Department is a meaningful component of judicially relevant diversity.</w:t>
      </w:r>
    </w:p>
    <w:p w14:paraId="2A7F7D8F" w14:textId="4445AB13" w:rsidR="00B5702C" w:rsidRPr="00D719E2" w:rsidRDefault="00976878" w:rsidP="00073439">
      <w:pPr>
        <w:tabs>
          <w:tab w:val="left" w:pos="720"/>
          <w:tab w:val="left" w:pos="1440"/>
          <w:tab w:val="left" w:pos="2160"/>
          <w:tab w:val="left" w:pos="2880"/>
          <w:tab w:val="left" w:pos="3600"/>
          <w:tab w:val="left" w:pos="4320"/>
          <w:tab w:val="left" w:pos="5040"/>
          <w:tab w:val="left" w:pos="5760"/>
          <w:tab w:val="left" w:pos="6480"/>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These five socio-political background variables are organized into 32 specific </w:t>
      </w:r>
      <w:r w:rsidR="00BE2AE1">
        <w:rPr>
          <w:rFonts w:ascii="Times New Roman" w:hAnsi="Times New Roman" w:cs="Times New Roman"/>
          <w:sz w:val="24"/>
          <w:szCs w:val="24"/>
        </w:rPr>
        <w:t xml:space="preserve">justice </w:t>
      </w:r>
      <w:r w:rsidRPr="00CB6B3E">
        <w:rPr>
          <w:rFonts w:ascii="Times New Roman" w:hAnsi="Times New Roman" w:cs="Times New Roman"/>
          <w:sz w:val="24"/>
          <w:szCs w:val="24"/>
        </w:rPr>
        <w:t>combinations</w:t>
      </w:r>
      <w:r w:rsidR="00AD3254">
        <w:rPr>
          <w:rFonts w:ascii="Times New Roman" w:hAnsi="Times New Roman" w:cs="Times New Roman"/>
          <w:sz w:val="24"/>
          <w:szCs w:val="24"/>
          <w:vertAlign w:val="superscript"/>
        </w:rPr>
        <w:t>1</w:t>
      </w:r>
      <w:r w:rsidRPr="00CB6B3E">
        <w:rPr>
          <w:rFonts w:ascii="Times New Roman" w:hAnsi="Times New Roman" w:cs="Times New Roman"/>
          <w:sz w:val="24"/>
          <w:szCs w:val="24"/>
        </w:rPr>
        <w:t xml:space="preserve"> which become the basis for computing an </w:t>
      </w:r>
      <w:r w:rsidR="007369B5" w:rsidRPr="00CB6B3E">
        <w:rPr>
          <w:rFonts w:ascii="Times New Roman" w:hAnsi="Times New Roman" w:cs="Times New Roman"/>
          <w:sz w:val="24"/>
          <w:szCs w:val="24"/>
        </w:rPr>
        <w:t>“</w:t>
      </w:r>
      <w:r w:rsidRPr="00CB6B3E">
        <w:rPr>
          <w:rFonts w:ascii="Times New Roman" w:hAnsi="Times New Roman" w:cs="Times New Roman"/>
          <w:sz w:val="24"/>
          <w:szCs w:val="24"/>
        </w:rPr>
        <w:t>index of fractionalization” (</w:t>
      </w:r>
      <w:r w:rsidR="007369B5" w:rsidRPr="00CB6B3E">
        <w:rPr>
          <w:rFonts w:ascii="Times New Roman" w:hAnsi="Times New Roman" w:cs="Times New Roman"/>
          <w:sz w:val="24"/>
          <w:szCs w:val="24"/>
        </w:rPr>
        <w:t xml:space="preserve">Annett, </w:t>
      </w:r>
      <w:r w:rsidR="007369B5" w:rsidRPr="00CB6B3E">
        <w:rPr>
          <w:rFonts w:ascii="Times New Roman" w:hAnsi="Times New Roman" w:cs="Times New Roman"/>
          <w:sz w:val="24"/>
          <w:szCs w:val="24"/>
        </w:rPr>
        <w:lastRenderedPageBreak/>
        <w:t xml:space="preserve">2001; Esteban and Ray, 2008; </w:t>
      </w:r>
      <w:proofErr w:type="spellStart"/>
      <w:r w:rsidR="007369B5" w:rsidRPr="00D719E2">
        <w:rPr>
          <w:rFonts w:ascii="Times New Roman" w:hAnsi="Times New Roman" w:cs="Times New Roman"/>
          <w:sz w:val="24"/>
          <w:szCs w:val="24"/>
        </w:rPr>
        <w:t>Fearon</w:t>
      </w:r>
      <w:proofErr w:type="spellEnd"/>
      <w:r w:rsidR="007369B5" w:rsidRPr="00D719E2">
        <w:rPr>
          <w:rFonts w:ascii="Times New Roman" w:hAnsi="Times New Roman" w:cs="Times New Roman"/>
          <w:sz w:val="24"/>
          <w:szCs w:val="24"/>
        </w:rPr>
        <w:t>, 2003</w:t>
      </w:r>
      <w:r w:rsidR="00CB6B3E" w:rsidRPr="00D719E2">
        <w:rPr>
          <w:rFonts w:ascii="Times New Roman" w:hAnsi="Times New Roman" w:cs="Times New Roman"/>
          <w:sz w:val="24"/>
          <w:szCs w:val="24"/>
        </w:rPr>
        <w:t xml:space="preserve">) </w:t>
      </w:r>
      <w:r w:rsidR="00D719E2" w:rsidRPr="00D719E2">
        <w:rPr>
          <w:rFonts w:ascii="Times New Roman" w:hAnsi="Times New Roman" w:cs="Times New Roman"/>
          <w:sz w:val="24"/>
          <w:szCs w:val="24"/>
        </w:rPr>
        <w:t xml:space="preserve">for each year by the computing 1 – the </w:t>
      </w:r>
      <w:proofErr w:type="spellStart"/>
      <w:r w:rsidR="00D719E2" w:rsidRPr="00D719E2">
        <w:rPr>
          <w:rFonts w:ascii="Times New Roman" w:hAnsi="Times New Roman" w:cs="Times New Roman"/>
          <w:sz w:val="24"/>
          <w:szCs w:val="24"/>
        </w:rPr>
        <w:t>Herfindahl</w:t>
      </w:r>
      <w:proofErr w:type="spellEnd"/>
      <w:r w:rsidR="00D719E2" w:rsidRPr="00D719E2">
        <w:rPr>
          <w:rFonts w:ascii="Times New Roman" w:hAnsi="Times New Roman" w:cs="Times New Roman"/>
          <w:sz w:val="24"/>
          <w:szCs w:val="24"/>
        </w:rPr>
        <w:t xml:space="preserve"> index</w:t>
      </w:r>
      <w:r w:rsidR="00AD3254">
        <w:rPr>
          <w:rFonts w:ascii="Times New Roman" w:hAnsi="Times New Roman" w:cs="Times New Roman"/>
          <w:sz w:val="24"/>
          <w:szCs w:val="24"/>
          <w:vertAlign w:val="superscript"/>
        </w:rPr>
        <w:t>2</w:t>
      </w:r>
      <w:r w:rsidR="00D719E2" w:rsidRPr="00D719E2">
        <w:rPr>
          <w:rFonts w:ascii="Times New Roman" w:hAnsi="Times New Roman" w:cs="Times New Roman"/>
          <w:sz w:val="24"/>
          <w:szCs w:val="24"/>
        </w:rPr>
        <w:t xml:space="preserve"> (</w:t>
      </w:r>
      <w:proofErr w:type="spellStart"/>
      <w:r w:rsidR="00D719E2" w:rsidRPr="00D719E2">
        <w:rPr>
          <w:rFonts w:ascii="Times New Roman" w:hAnsi="Times New Roman" w:cs="Times New Roman"/>
          <w:sz w:val="24"/>
          <w:szCs w:val="24"/>
        </w:rPr>
        <w:t>Alesina</w:t>
      </w:r>
      <w:proofErr w:type="spellEnd"/>
      <w:r w:rsidR="00D719E2" w:rsidRPr="00D719E2">
        <w:rPr>
          <w:rFonts w:ascii="Times New Roman" w:hAnsi="Times New Roman" w:cs="Times New Roman"/>
          <w:sz w:val="24"/>
          <w:szCs w:val="24"/>
        </w:rPr>
        <w:t xml:space="preserve"> et</w:t>
      </w:r>
      <w:r w:rsidR="00803CC1">
        <w:rPr>
          <w:rFonts w:ascii="Times New Roman" w:hAnsi="Times New Roman" w:cs="Times New Roman"/>
          <w:sz w:val="24"/>
          <w:szCs w:val="24"/>
        </w:rPr>
        <w:t xml:space="preserve"> </w:t>
      </w:r>
      <w:r w:rsidR="00D719E2" w:rsidRPr="00D719E2">
        <w:rPr>
          <w:rFonts w:ascii="Times New Roman" w:hAnsi="Times New Roman" w:cs="Times New Roman"/>
          <w:sz w:val="24"/>
          <w:szCs w:val="24"/>
        </w:rPr>
        <w:t>al., 2003):</w:t>
      </w:r>
    </w:p>
    <w:p w14:paraId="7800B249" w14:textId="77777777" w:rsidR="00D719E2" w:rsidRPr="00D719E2" w:rsidRDefault="00D719E2" w:rsidP="00073439">
      <w:pPr>
        <w:spacing w:after="0" w:line="480" w:lineRule="auto"/>
        <w:ind w:firstLine="720"/>
        <w:rPr>
          <w:rFonts w:ascii="Times New Roman" w:hAnsi="Times New Roman" w:cs="Times New Roman"/>
          <w:sz w:val="24"/>
          <w:szCs w:val="24"/>
        </w:rPr>
      </w:pPr>
      <w:proofErr w:type="spellStart"/>
      <w:r w:rsidRPr="00D719E2">
        <w:rPr>
          <w:rFonts w:ascii="Times New Roman" w:hAnsi="Times New Roman" w:cs="Times New Roman"/>
          <w:b/>
          <w:sz w:val="24"/>
          <w:szCs w:val="24"/>
        </w:rPr>
        <w:t>FRACT</w:t>
      </w:r>
      <w:r w:rsidRPr="00D719E2">
        <w:rPr>
          <w:rFonts w:ascii="Times New Roman" w:hAnsi="Times New Roman" w:cs="Times New Roman"/>
          <w:b/>
          <w:sz w:val="24"/>
          <w:szCs w:val="24"/>
          <w:vertAlign w:val="subscript"/>
        </w:rPr>
        <w:t>j</w:t>
      </w:r>
      <w:proofErr w:type="spellEnd"/>
      <w:r w:rsidRPr="00D719E2">
        <w:rPr>
          <w:rFonts w:ascii="Times New Roman" w:hAnsi="Times New Roman" w:cs="Times New Roman"/>
          <w:b/>
          <w:sz w:val="24"/>
          <w:szCs w:val="24"/>
        </w:rPr>
        <w:t xml:space="preserve">  = 1 - ∑ s</w:t>
      </w:r>
      <w:r w:rsidRPr="00D719E2">
        <w:rPr>
          <w:rFonts w:ascii="Times New Roman" w:hAnsi="Times New Roman" w:cs="Times New Roman"/>
          <w:b/>
          <w:sz w:val="24"/>
          <w:szCs w:val="24"/>
          <w:vertAlign w:val="subscript"/>
        </w:rPr>
        <w:t>ij</w:t>
      </w:r>
      <w:r w:rsidRPr="00D719E2">
        <w:rPr>
          <w:rFonts w:ascii="Times New Roman" w:hAnsi="Times New Roman" w:cs="Times New Roman"/>
          <w:b/>
          <w:sz w:val="24"/>
          <w:szCs w:val="24"/>
          <w:vertAlign w:val="superscript"/>
        </w:rPr>
        <w:t>2</w:t>
      </w:r>
      <w:r w:rsidRPr="00D719E2">
        <w:rPr>
          <w:rFonts w:ascii="Times New Roman" w:hAnsi="Times New Roman" w:cs="Times New Roman"/>
          <w:b/>
          <w:sz w:val="24"/>
          <w:szCs w:val="24"/>
        </w:rPr>
        <w:t>,</w:t>
      </w:r>
    </w:p>
    <w:p w14:paraId="4DC48478" w14:textId="77777777" w:rsidR="00D719E2" w:rsidRPr="00D719E2" w:rsidRDefault="00D719E2" w:rsidP="00073439">
      <w:pPr>
        <w:spacing w:after="0" w:line="480" w:lineRule="auto"/>
        <w:rPr>
          <w:rFonts w:ascii="Times New Roman" w:hAnsi="Times New Roman" w:cs="Times New Roman"/>
          <w:sz w:val="24"/>
          <w:szCs w:val="24"/>
        </w:rPr>
      </w:pPr>
      <w:r w:rsidRPr="00D719E2">
        <w:rPr>
          <w:rFonts w:ascii="Times New Roman" w:hAnsi="Times New Roman" w:cs="Times New Roman"/>
          <w:sz w:val="24"/>
          <w:szCs w:val="24"/>
        </w:rPr>
        <w:tab/>
      </w:r>
      <w:r w:rsidRPr="00D719E2">
        <w:rPr>
          <w:rFonts w:ascii="Times New Roman" w:hAnsi="Times New Roman" w:cs="Times New Roman"/>
          <w:sz w:val="24"/>
          <w:szCs w:val="24"/>
        </w:rPr>
        <w:tab/>
      </w:r>
      <w:proofErr w:type="spellStart"/>
      <w:r w:rsidRPr="00D719E2">
        <w:rPr>
          <w:rFonts w:ascii="Times New Roman" w:hAnsi="Times New Roman" w:cs="Times New Roman"/>
          <w:sz w:val="24"/>
          <w:szCs w:val="24"/>
        </w:rPr>
        <w:t>FRACT</w:t>
      </w:r>
      <w:r w:rsidRPr="00D719E2">
        <w:rPr>
          <w:rFonts w:ascii="Times New Roman" w:hAnsi="Times New Roman" w:cs="Times New Roman"/>
          <w:sz w:val="24"/>
          <w:szCs w:val="24"/>
          <w:vertAlign w:val="subscript"/>
        </w:rPr>
        <w:t>j</w:t>
      </w:r>
      <w:proofErr w:type="spellEnd"/>
      <w:r w:rsidRPr="00D719E2">
        <w:rPr>
          <w:rFonts w:ascii="Times New Roman" w:hAnsi="Times New Roman" w:cs="Times New Roman"/>
          <w:sz w:val="24"/>
          <w:szCs w:val="24"/>
        </w:rPr>
        <w:t xml:space="preserve"> = Fractionalization Index for year </w:t>
      </w:r>
      <w:proofErr w:type="spellStart"/>
      <w:r w:rsidRPr="00D719E2">
        <w:rPr>
          <w:rFonts w:ascii="Times New Roman" w:hAnsi="Times New Roman" w:cs="Times New Roman"/>
          <w:sz w:val="24"/>
          <w:szCs w:val="24"/>
        </w:rPr>
        <w:t>i</w:t>
      </w:r>
      <w:proofErr w:type="spellEnd"/>
      <w:r w:rsidRPr="00D719E2">
        <w:rPr>
          <w:rFonts w:ascii="Times New Roman" w:hAnsi="Times New Roman" w:cs="Times New Roman"/>
          <w:sz w:val="24"/>
          <w:szCs w:val="24"/>
        </w:rPr>
        <w:t>, and</w:t>
      </w:r>
    </w:p>
    <w:p w14:paraId="071AC371" w14:textId="77777777" w:rsidR="00D719E2" w:rsidRDefault="00D719E2" w:rsidP="00073439">
      <w:pPr>
        <w:spacing w:after="0" w:line="480" w:lineRule="auto"/>
        <w:rPr>
          <w:rFonts w:ascii="Times New Roman" w:hAnsi="Times New Roman" w:cs="Times New Roman"/>
          <w:sz w:val="24"/>
          <w:szCs w:val="24"/>
        </w:rPr>
      </w:pPr>
      <w:r w:rsidRPr="00D719E2">
        <w:rPr>
          <w:rFonts w:ascii="Times New Roman" w:hAnsi="Times New Roman" w:cs="Times New Roman"/>
          <w:sz w:val="24"/>
          <w:szCs w:val="24"/>
        </w:rPr>
        <w:tab/>
      </w:r>
      <w:r w:rsidRPr="00D719E2">
        <w:rPr>
          <w:rFonts w:ascii="Times New Roman" w:hAnsi="Times New Roman" w:cs="Times New Roman"/>
          <w:sz w:val="24"/>
          <w:szCs w:val="24"/>
        </w:rPr>
        <w:tab/>
      </w:r>
      <w:proofErr w:type="spellStart"/>
      <w:proofErr w:type="gramStart"/>
      <w:r w:rsidRPr="00D719E2">
        <w:rPr>
          <w:rFonts w:ascii="Times New Roman" w:hAnsi="Times New Roman" w:cs="Times New Roman"/>
          <w:sz w:val="24"/>
          <w:szCs w:val="24"/>
        </w:rPr>
        <w:t>s</w:t>
      </w:r>
      <w:r w:rsidRPr="00D719E2">
        <w:rPr>
          <w:rFonts w:ascii="Times New Roman" w:hAnsi="Times New Roman" w:cs="Times New Roman"/>
          <w:sz w:val="24"/>
          <w:szCs w:val="24"/>
          <w:vertAlign w:val="subscript"/>
        </w:rPr>
        <w:t>ij</w:t>
      </w:r>
      <w:proofErr w:type="spellEnd"/>
      <w:proofErr w:type="gramEnd"/>
      <w:r w:rsidRPr="00D719E2">
        <w:rPr>
          <w:rFonts w:ascii="Times New Roman" w:hAnsi="Times New Roman" w:cs="Times New Roman"/>
          <w:sz w:val="24"/>
          <w:szCs w:val="24"/>
        </w:rPr>
        <w:t xml:space="preserve"> = Proportion of justices in group j for year </w:t>
      </w:r>
      <w:proofErr w:type="spellStart"/>
      <w:r w:rsidRPr="00D719E2">
        <w:rPr>
          <w:rFonts w:ascii="Times New Roman" w:hAnsi="Times New Roman" w:cs="Times New Roman"/>
          <w:sz w:val="24"/>
          <w:szCs w:val="24"/>
        </w:rPr>
        <w:t>i</w:t>
      </w:r>
      <w:proofErr w:type="spellEnd"/>
    </w:p>
    <w:p w14:paraId="28C88358" w14:textId="650CE2BE" w:rsidR="00D323D3" w:rsidRDefault="00073439" w:rsidP="0007343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fractionalization index </w:t>
      </w:r>
      <w:r w:rsidR="008D6C9D">
        <w:rPr>
          <w:rFonts w:ascii="Times New Roman" w:hAnsi="Times New Roman" w:cs="Times New Roman"/>
          <w:sz w:val="24"/>
          <w:szCs w:val="24"/>
        </w:rPr>
        <w:t>ranges</w:t>
      </w:r>
      <w:r>
        <w:rPr>
          <w:rFonts w:ascii="Times New Roman" w:hAnsi="Times New Roman" w:cs="Times New Roman"/>
          <w:sz w:val="24"/>
          <w:szCs w:val="24"/>
        </w:rPr>
        <w:t xml:space="preserve"> between 0.0 and </w:t>
      </w:r>
      <w:r w:rsidR="0049496F">
        <w:rPr>
          <w:rFonts w:ascii="Times New Roman" w:hAnsi="Times New Roman" w:cs="Times New Roman"/>
          <w:sz w:val="24"/>
          <w:szCs w:val="24"/>
        </w:rPr>
        <w:t>approaches 1</w:t>
      </w:r>
      <w:r>
        <w:rPr>
          <w:rFonts w:ascii="Times New Roman" w:hAnsi="Times New Roman" w:cs="Times New Roman"/>
          <w:sz w:val="24"/>
          <w:szCs w:val="24"/>
        </w:rPr>
        <w:t>.0, with higher scores indicating greater diversity amo</w:t>
      </w:r>
      <w:r w:rsidR="00D323D3">
        <w:rPr>
          <w:rFonts w:ascii="Times New Roman" w:hAnsi="Times New Roman" w:cs="Times New Roman"/>
          <w:sz w:val="24"/>
          <w:szCs w:val="24"/>
        </w:rPr>
        <w:t>ng the Supreme Court justices</w:t>
      </w:r>
      <w:r w:rsidR="00D96E12">
        <w:rPr>
          <w:rFonts w:ascii="Times New Roman" w:hAnsi="Times New Roman" w:cs="Times New Roman"/>
          <w:sz w:val="24"/>
          <w:szCs w:val="24"/>
        </w:rPr>
        <w:t xml:space="preserve"> (Shaffer et</w:t>
      </w:r>
      <w:r w:rsidR="00803CC1">
        <w:rPr>
          <w:rFonts w:ascii="Times New Roman" w:hAnsi="Times New Roman" w:cs="Times New Roman"/>
          <w:sz w:val="24"/>
          <w:szCs w:val="24"/>
        </w:rPr>
        <w:t xml:space="preserve"> </w:t>
      </w:r>
      <w:r w:rsidR="00D96E12">
        <w:rPr>
          <w:rFonts w:ascii="Times New Roman" w:hAnsi="Times New Roman" w:cs="Times New Roman"/>
          <w:sz w:val="24"/>
          <w:szCs w:val="24"/>
        </w:rPr>
        <w:t>al., 2013)</w:t>
      </w:r>
      <w:r w:rsidR="00D323D3">
        <w:rPr>
          <w:rFonts w:ascii="Times New Roman" w:hAnsi="Times New Roman" w:cs="Times New Roman"/>
          <w:sz w:val="24"/>
          <w:szCs w:val="24"/>
        </w:rPr>
        <w:t>.</w:t>
      </w:r>
    </w:p>
    <w:p w14:paraId="2F6390C6" w14:textId="3A638357" w:rsidR="00073439" w:rsidRDefault="00073439" w:rsidP="00D323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fractionalization score has been computed for each year from 1945 through 2011</w:t>
      </w:r>
      <w:r w:rsidR="0049496F">
        <w:rPr>
          <w:rFonts w:ascii="Times New Roman" w:hAnsi="Times New Roman" w:cs="Times New Roman"/>
          <w:sz w:val="24"/>
          <w:szCs w:val="24"/>
        </w:rPr>
        <w:t xml:space="preserve">; the </w:t>
      </w:r>
      <w:r w:rsidR="008D6C9D">
        <w:rPr>
          <w:rFonts w:ascii="Times New Roman" w:hAnsi="Times New Roman" w:cs="Times New Roman"/>
          <w:sz w:val="24"/>
          <w:szCs w:val="24"/>
        </w:rPr>
        <w:t>historical pattern is depicted in Figure 1</w:t>
      </w:r>
      <w:r>
        <w:rPr>
          <w:rFonts w:ascii="Times New Roman" w:hAnsi="Times New Roman" w:cs="Times New Roman"/>
          <w:sz w:val="24"/>
          <w:szCs w:val="24"/>
        </w:rPr>
        <w:t>.</w:t>
      </w:r>
      <w:r w:rsidR="008D6C9D">
        <w:rPr>
          <w:rFonts w:ascii="Times New Roman" w:hAnsi="Times New Roman" w:cs="Times New Roman"/>
          <w:sz w:val="24"/>
          <w:szCs w:val="24"/>
        </w:rPr>
        <w:t xml:space="preserve">  Our measure of diversity follows a pronounced nonlinear trend, with considerable heterogeneity in the period immediately following the end of World War II.  </w:t>
      </w:r>
      <w:r w:rsidR="00DC0B57">
        <w:rPr>
          <w:rFonts w:ascii="Times New Roman" w:hAnsi="Times New Roman" w:cs="Times New Roman"/>
          <w:sz w:val="24"/>
          <w:szCs w:val="24"/>
        </w:rPr>
        <w:t>Following ever increasing homogeneity until the late 1960s, when consensual politics began to crumble.  Since then the levels of fractionalization increased steadily</w:t>
      </w:r>
      <w:r w:rsidR="00D323D3">
        <w:rPr>
          <w:rFonts w:ascii="Times New Roman" w:hAnsi="Times New Roman" w:cs="Times New Roman"/>
          <w:sz w:val="24"/>
          <w:szCs w:val="24"/>
        </w:rPr>
        <w:t>, reaching levels at about .900 at the outset of the 21</w:t>
      </w:r>
      <w:r w:rsidR="00D323D3" w:rsidRPr="00D323D3">
        <w:rPr>
          <w:rFonts w:ascii="Times New Roman" w:hAnsi="Times New Roman" w:cs="Times New Roman"/>
          <w:sz w:val="24"/>
          <w:szCs w:val="24"/>
          <w:vertAlign w:val="superscript"/>
        </w:rPr>
        <w:t>st</w:t>
      </w:r>
      <w:r w:rsidR="00D323D3">
        <w:rPr>
          <w:rFonts w:ascii="Times New Roman" w:hAnsi="Times New Roman" w:cs="Times New Roman"/>
          <w:sz w:val="24"/>
          <w:szCs w:val="24"/>
        </w:rPr>
        <w:t xml:space="preserve"> century and remained there through the end of the time period under study.</w:t>
      </w:r>
    </w:p>
    <w:p w14:paraId="19B5D28D" w14:textId="77777777" w:rsidR="00D323D3" w:rsidRDefault="00F82EB7" w:rsidP="00F82EB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[Figure 1 Goes Here]</w:t>
      </w:r>
    </w:p>
    <w:p w14:paraId="6F5B1DCC" w14:textId="62667188" w:rsidR="00D323D3" w:rsidRDefault="00F82EB7" w:rsidP="0007343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54675">
        <w:rPr>
          <w:rFonts w:ascii="Times New Roman" w:hAnsi="Times New Roman" w:cs="Times New Roman"/>
          <w:sz w:val="24"/>
          <w:szCs w:val="24"/>
        </w:rPr>
        <w:t xml:space="preserve">The broad question we </w:t>
      </w:r>
      <w:r w:rsidR="0049496F">
        <w:rPr>
          <w:rFonts w:ascii="Times New Roman" w:hAnsi="Times New Roman" w:cs="Times New Roman"/>
          <w:sz w:val="24"/>
          <w:szCs w:val="24"/>
        </w:rPr>
        <w:t>seek</w:t>
      </w:r>
      <w:r w:rsidR="00654675">
        <w:rPr>
          <w:rFonts w:ascii="Times New Roman" w:hAnsi="Times New Roman" w:cs="Times New Roman"/>
          <w:sz w:val="24"/>
          <w:szCs w:val="24"/>
        </w:rPr>
        <w:t xml:space="preserve"> to address is</w:t>
      </w:r>
      <w:r w:rsidR="00C07A12">
        <w:rPr>
          <w:rFonts w:ascii="Times New Roman" w:hAnsi="Times New Roman" w:cs="Times New Roman"/>
          <w:sz w:val="24"/>
          <w:szCs w:val="24"/>
        </w:rPr>
        <w:t xml:space="preserve"> does diversity really matter?  </w:t>
      </w:r>
      <w:r w:rsidR="0049496F">
        <w:rPr>
          <w:rFonts w:ascii="Times New Roman" w:hAnsi="Times New Roman" w:cs="Times New Roman"/>
          <w:sz w:val="24"/>
          <w:szCs w:val="24"/>
        </w:rPr>
        <w:t>For example, i</w:t>
      </w:r>
      <w:r w:rsidR="00C07A12">
        <w:rPr>
          <w:rFonts w:ascii="Times New Roman" w:hAnsi="Times New Roman" w:cs="Times New Roman"/>
          <w:sz w:val="24"/>
          <w:szCs w:val="24"/>
        </w:rPr>
        <w:t xml:space="preserve">s there a difference in the decisional behavior of a Court </w:t>
      </w:r>
      <w:r w:rsidR="0049496F">
        <w:rPr>
          <w:rFonts w:ascii="Times New Roman" w:hAnsi="Times New Roman" w:cs="Times New Roman"/>
          <w:sz w:val="24"/>
          <w:szCs w:val="24"/>
        </w:rPr>
        <w:t>composed only of</w:t>
      </w:r>
      <w:r w:rsidR="00C07A12">
        <w:rPr>
          <w:rFonts w:ascii="Times New Roman" w:hAnsi="Times New Roman" w:cs="Times New Roman"/>
          <w:sz w:val="24"/>
          <w:szCs w:val="24"/>
        </w:rPr>
        <w:t xml:space="preserve"> </w:t>
      </w:r>
      <w:r w:rsidR="005F078F">
        <w:rPr>
          <w:rFonts w:ascii="Times New Roman" w:hAnsi="Times New Roman" w:cs="Times New Roman"/>
          <w:sz w:val="24"/>
          <w:szCs w:val="24"/>
        </w:rPr>
        <w:t>conservative men from Oslo</w:t>
      </w:r>
      <w:r w:rsidR="0049496F">
        <w:rPr>
          <w:rFonts w:ascii="Times New Roman" w:hAnsi="Times New Roman" w:cs="Times New Roman"/>
          <w:sz w:val="24"/>
          <w:szCs w:val="24"/>
        </w:rPr>
        <w:t xml:space="preserve">, none of whom were </w:t>
      </w:r>
      <w:r w:rsidR="00C07A12">
        <w:rPr>
          <w:rFonts w:ascii="Times New Roman" w:hAnsi="Times New Roman" w:cs="Times New Roman"/>
          <w:sz w:val="24"/>
          <w:szCs w:val="24"/>
        </w:rPr>
        <w:t xml:space="preserve">law professors, but </w:t>
      </w:r>
      <w:r w:rsidR="0049496F">
        <w:rPr>
          <w:rFonts w:ascii="Times New Roman" w:hAnsi="Times New Roman" w:cs="Times New Roman"/>
          <w:sz w:val="24"/>
          <w:szCs w:val="24"/>
        </w:rPr>
        <w:t xml:space="preserve">instead </w:t>
      </w:r>
      <w:r w:rsidR="00C07A12">
        <w:rPr>
          <w:rFonts w:ascii="Times New Roman" w:hAnsi="Times New Roman" w:cs="Times New Roman"/>
          <w:sz w:val="24"/>
          <w:szCs w:val="24"/>
        </w:rPr>
        <w:t>served in the Legislation Department in the Ministry of Justice</w:t>
      </w:r>
      <w:r w:rsidR="0049496F">
        <w:rPr>
          <w:rFonts w:ascii="Times New Roman" w:hAnsi="Times New Roman" w:cs="Times New Roman"/>
          <w:sz w:val="24"/>
          <w:szCs w:val="24"/>
        </w:rPr>
        <w:t>, on the one hand,</w:t>
      </w:r>
      <w:r w:rsidR="00C07A12">
        <w:rPr>
          <w:rFonts w:ascii="Times New Roman" w:hAnsi="Times New Roman" w:cs="Times New Roman"/>
          <w:sz w:val="24"/>
          <w:szCs w:val="24"/>
        </w:rPr>
        <w:t xml:space="preserve"> versus </w:t>
      </w:r>
      <w:r w:rsidR="00873DB2">
        <w:rPr>
          <w:rFonts w:ascii="Times New Roman" w:hAnsi="Times New Roman" w:cs="Times New Roman"/>
          <w:sz w:val="24"/>
          <w:szCs w:val="24"/>
        </w:rPr>
        <w:t xml:space="preserve">a Court composed of a </w:t>
      </w:r>
      <w:r w:rsidR="00D707D4">
        <w:rPr>
          <w:rFonts w:ascii="Times New Roman" w:hAnsi="Times New Roman" w:cs="Times New Roman"/>
          <w:sz w:val="24"/>
          <w:szCs w:val="24"/>
        </w:rPr>
        <w:t>diverse mix of men and women, center and periphery origins, socialists and non-socialists, professors and non-academics, and having served in the Legislation Department and those who did not</w:t>
      </w:r>
      <w:r w:rsidR="00C07A12">
        <w:rPr>
          <w:rFonts w:ascii="Times New Roman" w:hAnsi="Times New Roman" w:cs="Times New Roman"/>
          <w:sz w:val="24"/>
          <w:szCs w:val="24"/>
        </w:rPr>
        <w:t>?</w:t>
      </w:r>
      <w:r w:rsidR="004F3BAB">
        <w:rPr>
          <w:rFonts w:ascii="Times New Roman" w:hAnsi="Times New Roman" w:cs="Times New Roman"/>
          <w:sz w:val="24"/>
          <w:szCs w:val="24"/>
        </w:rPr>
        <w:t xml:space="preserve">  Presumably, it matters from the democratic perspective of representing a range of views, and at </w:t>
      </w:r>
      <w:r w:rsidR="004F3BAB">
        <w:rPr>
          <w:rFonts w:ascii="Times New Roman" w:hAnsi="Times New Roman" w:cs="Times New Roman"/>
          <w:sz w:val="24"/>
          <w:szCs w:val="24"/>
        </w:rPr>
        <w:lastRenderedPageBreak/>
        <w:t xml:space="preserve">the very least it should be </w:t>
      </w:r>
      <w:r w:rsidR="00873DB2">
        <w:rPr>
          <w:rFonts w:ascii="Times New Roman" w:hAnsi="Times New Roman" w:cs="Times New Roman"/>
          <w:sz w:val="24"/>
          <w:szCs w:val="24"/>
        </w:rPr>
        <w:t>“</w:t>
      </w:r>
      <w:r w:rsidR="004F3BAB">
        <w:rPr>
          <w:rFonts w:ascii="Times New Roman" w:hAnsi="Times New Roman" w:cs="Times New Roman"/>
          <w:sz w:val="24"/>
          <w:szCs w:val="24"/>
        </w:rPr>
        <w:t>fair</w:t>
      </w:r>
      <w:r w:rsidR="00873DB2">
        <w:rPr>
          <w:rFonts w:ascii="Times New Roman" w:hAnsi="Times New Roman" w:cs="Times New Roman"/>
          <w:sz w:val="24"/>
          <w:szCs w:val="24"/>
        </w:rPr>
        <w:t>”</w:t>
      </w:r>
      <w:r w:rsidR="004F3BAB">
        <w:rPr>
          <w:rFonts w:ascii="Times New Roman" w:hAnsi="Times New Roman" w:cs="Times New Roman"/>
          <w:sz w:val="24"/>
          <w:szCs w:val="24"/>
        </w:rPr>
        <w:t xml:space="preserve"> in that a range of people have an opportunity to serve as Supreme Court justices.</w:t>
      </w:r>
    </w:p>
    <w:p w14:paraId="15930C41" w14:textId="77777777" w:rsidR="00F0462F" w:rsidRDefault="00F0462F" w:rsidP="00073439">
      <w:pPr>
        <w:spacing w:after="0" w:line="480" w:lineRule="auto"/>
        <w:rPr>
          <w:rFonts w:ascii="Times New Roman" w:hAnsi="Times New Roman" w:cs="Times New Roman"/>
          <w:b/>
          <w:sz w:val="24"/>
          <w:szCs w:val="24"/>
        </w:rPr>
      </w:pPr>
    </w:p>
    <w:p w14:paraId="4549D7E1" w14:textId="77777777" w:rsidR="004F3BAB" w:rsidRPr="00D9508F" w:rsidRDefault="00D9508F" w:rsidP="00073439">
      <w:pPr>
        <w:spacing w:after="0" w:line="480" w:lineRule="auto"/>
        <w:rPr>
          <w:rFonts w:ascii="Times New Roman" w:hAnsi="Times New Roman" w:cs="Times New Roman"/>
          <w:b/>
          <w:sz w:val="24"/>
          <w:szCs w:val="24"/>
        </w:rPr>
      </w:pPr>
      <w:r w:rsidRPr="00D9508F">
        <w:rPr>
          <w:rFonts w:ascii="Times New Roman" w:hAnsi="Times New Roman" w:cs="Times New Roman"/>
          <w:b/>
          <w:sz w:val="24"/>
          <w:szCs w:val="24"/>
        </w:rPr>
        <w:t>Hypotheses</w:t>
      </w:r>
    </w:p>
    <w:p w14:paraId="3CEBAA68" w14:textId="0F1E682B" w:rsidR="00C07A12" w:rsidRDefault="00C07A12" w:rsidP="0007343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A0711">
        <w:rPr>
          <w:rFonts w:ascii="Times New Roman" w:hAnsi="Times New Roman" w:cs="Times New Roman"/>
          <w:sz w:val="24"/>
          <w:szCs w:val="24"/>
        </w:rPr>
        <w:t xml:space="preserve">In this exploratory analysis, we test three hypotheses regarding the potential impact of heterogeneity on the behavior of the Supreme Court.  Each hypothesis is grounded in the assumption that greater diversity brings with it a greater variety of social and political opinions than a Court </w:t>
      </w:r>
      <w:r w:rsidR="00803CC1">
        <w:rPr>
          <w:rFonts w:ascii="Times New Roman" w:hAnsi="Times New Roman" w:cs="Times New Roman"/>
          <w:sz w:val="24"/>
          <w:szCs w:val="24"/>
        </w:rPr>
        <w:t xml:space="preserve">that </w:t>
      </w:r>
      <w:r w:rsidR="004A0711">
        <w:rPr>
          <w:rFonts w:ascii="Times New Roman" w:hAnsi="Times New Roman" w:cs="Times New Roman"/>
          <w:sz w:val="24"/>
          <w:szCs w:val="24"/>
        </w:rPr>
        <w:t xml:space="preserve">is relatively homogeneous.  </w:t>
      </w:r>
      <w:r w:rsidR="00910AAE">
        <w:rPr>
          <w:rFonts w:ascii="Times New Roman" w:hAnsi="Times New Roman" w:cs="Times New Roman"/>
          <w:sz w:val="24"/>
          <w:szCs w:val="24"/>
        </w:rPr>
        <w:t>Our first hypothesis, then, anticipates that the more diversified a court is, the greater is the likelihood that more dissenting opinions will be written.  After all, if there is greater variability of socio-political values, there might be the potential for increased disagreement, leading, in turn, to an increased number of dissenting opinions.  Therefore,</w:t>
      </w:r>
    </w:p>
    <w:p w14:paraId="37F51F30" w14:textId="77777777" w:rsidR="00910AAE" w:rsidRDefault="00910AAE" w:rsidP="00975BC3">
      <w:pPr>
        <w:spacing w:after="0" w:line="240" w:lineRule="auto"/>
        <w:ind w:left="720"/>
        <w:rPr>
          <w:rFonts w:ascii="Times New Roman" w:hAnsi="Times New Roman" w:cs="Times New Roman"/>
          <w:b/>
          <w:sz w:val="24"/>
          <w:szCs w:val="24"/>
        </w:rPr>
      </w:pPr>
      <w:r w:rsidRPr="00910AAE">
        <w:rPr>
          <w:rFonts w:ascii="Times New Roman" w:hAnsi="Times New Roman" w:cs="Times New Roman"/>
          <w:b/>
          <w:sz w:val="24"/>
          <w:szCs w:val="24"/>
        </w:rPr>
        <w:t>Hypothesis #1: The higher the level of fractionalization, the higher the mean dissent rate.</w:t>
      </w:r>
    </w:p>
    <w:p w14:paraId="51BA523F" w14:textId="77777777" w:rsidR="00975BC3" w:rsidRDefault="00975BC3" w:rsidP="00975BC3">
      <w:pPr>
        <w:spacing w:after="0" w:line="240" w:lineRule="auto"/>
        <w:rPr>
          <w:rFonts w:ascii="Times New Roman" w:hAnsi="Times New Roman" w:cs="Times New Roman"/>
          <w:b/>
          <w:sz w:val="24"/>
          <w:szCs w:val="24"/>
        </w:rPr>
      </w:pPr>
    </w:p>
    <w:p w14:paraId="73F2249C" w14:textId="3DA24693" w:rsidR="00975BC3" w:rsidRDefault="00975BC3" w:rsidP="00105672">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105672">
        <w:rPr>
          <w:rFonts w:ascii="Times New Roman" w:hAnsi="Times New Roman" w:cs="Times New Roman"/>
          <w:sz w:val="24"/>
          <w:szCs w:val="24"/>
        </w:rPr>
        <w:t>Our second hypothesis rests upon the same assumption that socio-political diversity promotes divisions, but in this case we anticipate that increased heterogeneity of opinion</w:t>
      </w:r>
      <w:r w:rsidR="002E5006">
        <w:rPr>
          <w:rFonts w:ascii="Times New Roman" w:hAnsi="Times New Roman" w:cs="Times New Roman"/>
          <w:sz w:val="24"/>
          <w:szCs w:val="24"/>
        </w:rPr>
        <w:t>s present on the Bench</w:t>
      </w:r>
      <w:r w:rsidR="00105672">
        <w:rPr>
          <w:rFonts w:ascii="Times New Roman" w:hAnsi="Times New Roman" w:cs="Times New Roman"/>
          <w:sz w:val="24"/>
          <w:szCs w:val="24"/>
        </w:rPr>
        <w:t xml:space="preserve"> will diminish the proportion of decisions which are unanimous.  Consequently,</w:t>
      </w:r>
    </w:p>
    <w:p w14:paraId="2B7359D4" w14:textId="77777777" w:rsidR="00910AAE" w:rsidRDefault="00105672" w:rsidP="00105672">
      <w:pPr>
        <w:spacing w:after="0" w:line="240" w:lineRule="auto"/>
        <w:ind w:left="720"/>
        <w:rPr>
          <w:rFonts w:ascii="Times New Roman" w:hAnsi="Times New Roman" w:cs="Times New Roman"/>
          <w:sz w:val="24"/>
          <w:szCs w:val="24"/>
        </w:rPr>
      </w:pPr>
      <w:r w:rsidRPr="00105672">
        <w:rPr>
          <w:rFonts w:ascii="Times New Roman" w:hAnsi="Times New Roman" w:cs="Times New Roman"/>
          <w:b/>
          <w:sz w:val="24"/>
          <w:szCs w:val="24"/>
        </w:rPr>
        <w:t xml:space="preserve">Hypothesis #2: The higher the level of fractionalization, the </w:t>
      </w:r>
      <w:r w:rsidR="001E35CE">
        <w:rPr>
          <w:rFonts w:ascii="Times New Roman" w:hAnsi="Times New Roman" w:cs="Times New Roman"/>
          <w:b/>
          <w:sz w:val="24"/>
          <w:szCs w:val="24"/>
        </w:rPr>
        <w:t>greater</w:t>
      </w:r>
      <w:r w:rsidRPr="00105672">
        <w:rPr>
          <w:rFonts w:ascii="Times New Roman" w:hAnsi="Times New Roman" w:cs="Times New Roman"/>
          <w:b/>
          <w:sz w:val="24"/>
          <w:szCs w:val="24"/>
        </w:rPr>
        <w:t xml:space="preserve"> the proportion of </w:t>
      </w:r>
      <w:r w:rsidR="001E35CE">
        <w:rPr>
          <w:rFonts w:ascii="Times New Roman" w:hAnsi="Times New Roman" w:cs="Times New Roman"/>
          <w:b/>
          <w:sz w:val="24"/>
          <w:szCs w:val="24"/>
        </w:rPr>
        <w:t>non-</w:t>
      </w:r>
      <w:r w:rsidRPr="00105672">
        <w:rPr>
          <w:rFonts w:ascii="Times New Roman" w:hAnsi="Times New Roman" w:cs="Times New Roman"/>
          <w:b/>
          <w:sz w:val="24"/>
          <w:szCs w:val="24"/>
        </w:rPr>
        <w:t>unanimous opinions</w:t>
      </w:r>
      <w:r>
        <w:rPr>
          <w:rFonts w:ascii="Times New Roman" w:hAnsi="Times New Roman" w:cs="Times New Roman"/>
          <w:sz w:val="24"/>
          <w:szCs w:val="24"/>
        </w:rPr>
        <w:t>.</w:t>
      </w:r>
    </w:p>
    <w:p w14:paraId="0349D5E3" w14:textId="77777777" w:rsidR="009C1531" w:rsidRDefault="009C1531" w:rsidP="009C1531">
      <w:pPr>
        <w:spacing w:after="0" w:line="240" w:lineRule="auto"/>
        <w:rPr>
          <w:rFonts w:ascii="Times New Roman" w:hAnsi="Times New Roman" w:cs="Times New Roman"/>
          <w:sz w:val="24"/>
          <w:szCs w:val="24"/>
        </w:rPr>
      </w:pPr>
    </w:p>
    <w:p w14:paraId="429F1DF6" w14:textId="3572F820" w:rsidR="002C14F1" w:rsidRDefault="009C1531" w:rsidP="00105672">
      <w:pPr>
        <w:spacing w:after="0" w:line="480" w:lineRule="auto"/>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sz w:val="24"/>
          <w:szCs w:val="24"/>
        </w:rPr>
        <w:t>The third hypothesis also assumes that diversity in socio-political experiences should be reflected in the nature of opinion writing</w:t>
      </w:r>
      <w:r w:rsidR="00F97D1B">
        <w:rPr>
          <w:rFonts w:ascii="Times New Roman" w:hAnsi="Times New Roman" w:cs="Times New Roman"/>
          <w:sz w:val="24"/>
          <w:szCs w:val="24"/>
        </w:rPr>
        <w:t>, above and beyond the degree of disagreement</w:t>
      </w:r>
      <w:r w:rsidR="002E5006">
        <w:rPr>
          <w:rFonts w:ascii="Times New Roman" w:hAnsi="Times New Roman" w:cs="Times New Roman"/>
          <w:sz w:val="24"/>
          <w:szCs w:val="24"/>
        </w:rPr>
        <w:t xml:space="preserve"> among the justices</w:t>
      </w:r>
      <w:r>
        <w:rPr>
          <w:rFonts w:ascii="Times New Roman" w:hAnsi="Times New Roman" w:cs="Times New Roman"/>
          <w:sz w:val="24"/>
          <w:szCs w:val="24"/>
        </w:rPr>
        <w:t xml:space="preserve">.  Specifically, </w:t>
      </w:r>
      <w:r w:rsidR="00F97D1B">
        <w:rPr>
          <w:rFonts w:ascii="Times New Roman" w:hAnsi="Times New Roman" w:cs="Times New Roman"/>
          <w:sz w:val="24"/>
          <w:szCs w:val="24"/>
        </w:rPr>
        <w:t>the number of political or legal issues (complexity) with greater heterogeneity of the Court’s membership should be greater.</w:t>
      </w:r>
    </w:p>
    <w:p w14:paraId="6D4D3E8F" w14:textId="77777777" w:rsidR="006731EB" w:rsidRPr="008A1396" w:rsidRDefault="00F97D1B" w:rsidP="00D779F9">
      <w:pPr>
        <w:spacing w:after="0" w:line="240" w:lineRule="auto"/>
        <w:ind w:left="720"/>
        <w:rPr>
          <w:rFonts w:ascii="Times New Roman" w:hAnsi="Times New Roman" w:cs="Times New Roman"/>
          <w:b/>
          <w:sz w:val="24"/>
          <w:szCs w:val="24"/>
        </w:rPr>
      </w:pPr>
      <w:r w:rsidRPr="00F97D1B">
        <w:rPr>
          <w:rFonts w:ascii="Times New Roman" w:hAnsi="Times New Roman" w:cs="Times New Roman"/>
          <w:b/>
          <w:sz w:val="24"/>
          <w:szCs w:val="24"/>
        </w:rPr>
        <w:t>Hypothesis #3: The higher the level of fractionalization, the greater the complexity of the decisions handed down.</w:t>
      </w:r>
    </w:p>
    <w:p w14:paraId="29D37644" w14:textId="77777777" w:rsidR="00F0462F" w:rsidRDefault="00F0462F" w:rsidP="008A1396">
      <w:pPr>
        <w:spacing w:after="0" w:line="480" w:lineRule="auto"/>
        <w:rPr>
          <w:rFonts w:ascii="Times New Roman" w:hAnsi="Times New Roman" w:cs="Times New Roman"/>
          <w:b/>
          <w:sz w:val="24"/>
          <w:szCs w:val="24"/>
        </w:rPr>
      </w:pPr>
    </w:p>
    <w:p w14:paraId="306CDC7B" w14:textId="77777777" w:rsidR="00F97D1B" w:rsidRPr="008A1396" w:rsidRDefault="006731EB" w:rsidP="008A1396">
      <w:pPr>
        <w:spacing w:after="0" w:line="480" w:lineRule="auto"/>
        <w:rPr>
          <w:rFonts w:ascii="Times New Roman" w:hAnsi="Times New Roman" w:cs="Times New Roman"/>
          <w:b/>
          <w:sz w:val="24"/>
          <w:szCs w:val="24"/>
        </w:rPr>
      </w:pPr>
      <w:r w:rsidRPr="008A1396">
        <w:rPr>
          <w:rFonts w:ascii="Times New Roman" w:hAnsi="Times New Roman" w:cs="Times New Roman"/>
          <w:b/>
          <w:sz w:val="24"/>
          <w:szCs w:val="24"/>
        </w:rPr>
        <w:t>Data and Methodology</w:t>
      </w:r>
    </w:p>
    <w:p w14:paraId="5B5322FD" w14:textId="331EFEC3" w:rsidR="006731EB" w:rsidRDefault="006731EB" w:rsidP="008A1396">
      <w:pPr>
        <w:spacing w:after="0" w:line="480" w:lineRule="auto"/>
        <w:rPr>
          <w:rFonts w:ascii="Times New Roman" w:hAnsi="Times New Roman" w:cs="Times New Roman"/>
          <w:sz w:val="24"/>
          <w:szCs w:val="24"/>
        </w:rPr>
      </w:pPr>
      <w:r w:rsidRPr="008A1396">
        <w:rPr>
          <w:rFonts w:ascii="Times New Roman" w:hAnsi="Times New Roman" w:cs="Times New Roman"/>
          <w:sz w:val="24"/>
          <w:szCs w:val="24"/>
        </w:rPr>
        <w:tab/>
      </w:r>
      <w:r w:rsidR="00CE3DF7">
        <w:rPr>
          <w:rFonts w:ascii="Times New Roman" w:hAnsi="Times New Roman" w:cs="Times New Roman"/>
          <w:sz w:val="24"/>
          <w:szCs w:val="24"/>
        </w:rPr>
        <w:t>Since 2009, w</w:t>
      </w:r>
      <w:r w:rsidR="008A1396" w:rsidRPr="008A1396">
        <w:rPr>
          <w:rFonts w:ascii="Times New Roman" w:hAnsi="Times New Roman" w:cs="Times New Roman"/>
          <w:sz w:val="24"/>
          <w:szCs w:val="24"/>
        </w:rPr>
        <w:t xml:space="preserve">e have </w:t>
      </w:r>
      <w:r w:rsidR="00CE3DF7">
        <w:rPr>
          <w:rFonts w:ascii="Times New Roman" w:hAnsi="Times New Roman" w:cs="Times New Roman"/>
          <w:sz w:val="24"/>
          <w:szCs w:val="24"/>
        </w:rPr>
        <w:t xml:space="preserve">constructed </w:t>
      </w:r>
      <w:r w:rsidR="008A1396">
        <w:rPr>
          <w:rFonts w:ascii="Times New Roman" w:hAnsi="Times New Roman" w:cs="Times New Roman"/>
          <w:sz w:val="24"/>
          <w:szCs w:val="24"/>
        </w:rPr>
        <w:t xml:space="preserve">a </w:t>
      </w:r>
      <w:r w:rsidR="008A1396" w:rsidRPr="008A1396">
        <w:rPr>
          <w:rFonts w:ascii="Times New Roman" w:hAnsi="Times New Roman" w:cs="Times New Roman"/>
          <w:sz w:val="24"/>
          <w:szCs w:val="24"/>
        </w:rPr>
        <w:t xml:space="preserve">data base </w:t>
      </w:r>
      <w:r w:rsidR="008A1396">
        <w:rPr>
          <w:rFonts w:ascii="Times New Roman" w:hAnsi="Times New Roman" w:cs="Times New Roman"/>
          <w:sz w:val="24"/>
          <w:szCs w:val="24"/>
        </w:rPr>
        <w:t>that</w:t>
      </w:r>
      <w:r w:rsidR="008A1396" w:rsidRPr="008A1396">
        <w:rPr>
          <w:rFonts w:ascii="Times New Roman" w:hAnsi="Times New Roman" w:cs="Times New Roman"/>
          <w:sz w:val="24"/>
          <w:szCs w:val="24"/>
        </w:rPr>
        <w:t xml:space="preserve"> include</w:t>
      </w:r>
      <w:r w:rsidR="008A1396">
        <w:rPr>
          <w:rFonts w:ascii="Times New Roman" w:hAnsi="Times New Roman" w:cs="Times New Roman"/>
          <w:sz w:val="24"/>
          <w:szCs w:val="24"/>
        </w:rPr>
        <w:t>s</w:t>
      </w:r>
      <w:r w:rsidR="008A1396" w:rsidRPr="008A1396">
        <w:rPr>
          <w:rFonts w:ascii="Times New Roman" w:hAnsi="Times New Roman" w:cs="Times New Roman"/>
          <w:sz w:val="24"/>
          <w:szCs w:val="24"/>
        </w:rPr>
        <w:t xml:space="preserve"> all non-unanimous Supreme Court decisions handed down since the end of World War II.</w:t>
      </w:r>
      <w:r w:rsidR="008A1396">
        <w:rPr>
          <w:rFonts w:ascii="Times New Roman" w:hAnsi="Times New Roman" w:cs="Times New Roman"/>
          <w:sz w:val="24"/>
          <w:szCs w:val="24"/>
        </w:rPr>
        <w:t xml:space="preserve">  For the present analysis we have </w:t>
      </w:r>
      <w:r w:rsidR="00355CE1">
        <w:rPr>
          <w:rFonts w:ascii="Times New Roman" w:hAnsi="Times New Roman" w:cs="Times New Roman"/>
          <w:sz w:val="24"/>
          <w:szCs w:val="24"/>
        </w:rPr>
        <w:t xml:space="preserve">drawn upon </w:t>
      </w:r>
      <w:r w:rsidR="00DF42F4">
        <w:rPr>
          <w:rFonts w:ascii="Times New Roman" w:hAnsi="Times New Roman" w:cs="Times New Roman"/>
          <w:sz w:val="24"/>
          <w:szCs w:val="24"/>
        </w:rPr>
        <w:t xml:space="preserve">that data set to create and </w:t>
      </w:r>
      <w:r w:rsidR="008A1396">
        <w:rPr>
          <w:rFonts w:ascii="Times New Roman" w:hAnsi="Times New Roman" w:cs="Times New Roman"/>
          <w:sz w:val="24"/>
          <w:szCs w:val="24"/>
        </w:rPr>
        <w:t xml:space="preserve">record </w:t>
      </w:r>
      <w:r w:rsidR="00DF42F4">
        <w:rPr>
          <w:rFonts w:ascii="Times New Roman" w:hAnsi="Times New Roman" w:cs="Times New Roman"/>
          <w:sz w:val="24"/>
          <w:szCs w:val="24"/>
        </w:rPr>
        <w:t xml:space="preserve">selected </w:t>
      </w:r>
      <w:r w:rsidR="008A1396">
        <w:rPr>
          <w:rFonts w:ascii="Times New Roman" w:hAnsi="Times New Roman" w:cs="Times New Roman"/>
          <w:sz w:val="24"/>
          <w:szCs w:val="24"/>
        </w:rPr>
        <w:t>aggregate measures for the Supreme Court for the period of 1945 to 2011.</w:t>
      </w:r>
      <w:r w:rsidR="009357BB">
        <w:rPr>
          <w:rFonts w:ascii="Times New Roman" w:hAnsi="Times New Roman" w:cs="Times New Roman"/>
          <w:sz w:val="24"/>
          <w:szCs w:val="24"/>
          <w:vertAlign w:val="superscript"/>
        </w:rPr>
        <w:t>3</w:t>
      </w:r>
      <w:r w:rsidR="008A1396">
        <w:rPr>
          <w:rFonts w:ascii="Times New Roman" w:hAnsi="Times New Roman" w:cs="Times New Roman"/>
          <w:sz w:val="24"/>
          <w:szCs w:val="24"/>
        </w:rPr>
        <w:t xml:space="preserve"> </w:t>
      </w:r>
      <w:r w:rsidR="00355CE1">
        <w:rPr>
          <w:rFonts w:ascii="Times New Roman" w:hAnsi="Times New Roman" w:cs="Times New Roman"/>
          <w:sz w:val="24"/>
          <w:szCs w:val="24"/>
        </w:rPr>
        <w:t xml:space="preserve">Clearly, </w:t>
      </w:r>
      <w:r w:rsidR="00047EB4">
        <w:rPr>
          <w:rFonts w:ascii="Times New Roman" w:hAnsi="Times New Roman" w:cs="Times New Roman"/>
          <w:sz w:val="24"/>
          <w:szCs w:val="24"/>
        </w:rPr>
        <w:t>the above stated hypotheses require that the Court be tr</w:t>
      </w:r>
      <w:r w:rsidR="00355CE1">
        <w:rPr>
          <w:rFonts w:ascii="Times New Roman" w:hAnsi="Times New Roman" w:cs="Times New Roman"/>
          <w:sz w:val="24"/>
          <w:szCs w:val="24"/>
        </w:rPr>
        <w:t xml:space="preserve">eated as the unit of analysis.  Before testing these hypotheses, we shall provide a </w:t>
      </w:r>
      <w:r w:rsidR="00E27F34">
        <w:rPr>
          <w:rFonts w:ascii="Times New Roman" w:hAnsi="Times New Roman" w:cs="Times New Roman"/>
          <w:sz w:val="24"/>
          <w:szCs w:val="24"/>
        </w:rPr>
        <w:t xml:space="preserve">brief </w:t>
      </w:r>
      <w:r w:rsidR="00355CE1">
        <w:rPr>
          <w:rFonts w:ascii="Times New Roman" w:hAnsi="Times New Roman" w:cs="Times New Roman"/>
          <w:sz w:val="24"/>
          <w:szCs w:val="24"/>
        </w:rPr>
        <w:t>description of each of the dependent variables.</w:t>
      </w:r>
    </w:p>
    <w:p w14:paraId="1F72289E" w14:textId="77777777" w:rsidR="00DF0014" w:rsidRDefault="00355CE1"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521DA">
        <w:rPr>
          <w:rFonts w:ascii="Times New Roman" w:hAnsi="Times New Roman" w:cs="Times New Roman"/>
          <w:sz w:val="24"/>
          <w:szCs w:val="24"/>
        </w:rPr>
        <w:t xml:space="preserve">Hypothesis #1 treats the mean number of dissents as the dependent variable.  </w:t>
      </w:r>
      <w:r w:rsidR="00E27F34">
        <w:rPr>
          <w:rFonts w:ascii="Times New Roman" w:hAnsi="Times New Roman" w:cs="Times New Roman"/>
          <w:sz w:val="24"/>
          <w:szCs w:val="24"/>
        </w:rPr>
        <w:t xml:space="preserve">Figure 2 tracks the fluctuations in dissent rates in the post-World War II era.  Over the last several decades there has been a very slight increase in the number of dissents offered, but for the most part, the mean varies within a fairly narrow band between a minimum average of 1.321 and a maximum of 1.750.  </w:t>
      </w:r>
      <w:r w:rsidR="009C271B">
        <w:rPr>
          <w:rFonts w:ascii="Times New Roman" w:hAnsi="Times New Roman" w:cs="Times New Roman"/>
          <w:sz w:val="24"/>
          <w:szCs w:val="24"/>
        </w:rPr>
        <w:t>A standard deviation of 0.091</w:t>
      </w:r>
      <w:r w:rsidR="000D4538">
        <w:rPr>
          <w:rFonts w:ascii="Times New Roman" w:hAnsi="Times New Roman" w:cs="Times New Roman"/>
          <w:sz w:val="24"/>
          <w:szCs w:val="24"/>
        </w:rPr>
        <w:t>, accompanied by a coefficient of variation equal to 0.060, suggests a minimal degree of variability within the narrow range of values</w:t>
      </w:r>
      <w:r w:rsidR="00FE512E">
        <w:rPr>
          <w:rFonts w:ascii="Times New Roman" w:hAnsi="Times New Roman" w:cs="Times New Roman"/>
          <w:sz w:val="24"/>
          <w:szCs w:val="24"/>
        </w:rPr>
        <w:t xml:space="preserve"> (See Table 1)</w:t>
      </w:r>
      <w:r w:rsidR="000D4538">
        <w:rPr>
          <w:rFonts w:ascii="Times New Roman" w:hAnsi="Times New Roman" w:cs="Times New Roman"/>
          <w:sz w:val="24"/>
          <w:szCs w:val="24"/>
        </w:rPr>
        <w:t>.</w:t>
      </w:r>
    </w:p>
    <w:p w14:paraId="798CEDAB" w14:textId="77777777" w:rsidR="000D4538" w:rsidRDefault="000D4538" w:rsidP="000D453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[Figure 2 Goes Here]</w:t>
      </w:r>
    </w:p>
    <w:p w14:paraId="2E86A2C5" w14:textId="77777777" w:rsidR="00FE512E" w:rsidRDefault="00FE512E" w:rsidP="00FE512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[Table 1 </w:t>
      </w:r>
      <w:proofErr w:type="gramStart"/>
      <w:r>
        <w:rPr>
          <w:rFonts w:ascii="Times New Roman" w:hAnsi="Times New Roman" w:cs="Times New Roman"/>
          <w:sz w:val="24"/>
          <w:szCs w:val="24"/>
        </w:rPr>
        <w:t>Goes</w:t>
      </w:r>
      <w:proofErr w:type="gramEnd"/>
      <w:r>
        <w:rPr>
          <w:rFonts w:ascii="Times New Roman" w:hAnsi="Times New Roman" w:cs="Times New Roman"/>
          <w:sz w:val="24"/>
          <w:szCs w:val="24"/>
        </w:rPr>
        <w:t xml:space="preserve"> here]</w:t>
      </w:r>
    </w:p>
    <w:p w14:paraId="7E1F3DE6" w14:textId="4DBE0832" w:rsidR="00FD7F13" w:rsidRDefault="000D4538"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1134">
        <w:rPr>
          <w:rFonts w:ascii="Times New Roman" w:hAnsi="Times New Roman" w:cs="Times New Roman"/>
          <w:sz w:val="24"/>
          <w:szCs w:val="24"/>
        </w:rPr>
        <w:t xml:space="preserve">Hypothesis #2 </w:t>
      </w:r>
      <w:r w:rsidR="001B6E1B">
        <w:rPr>
          <w:rFonts w:ascii="Times New Roman" w:hAnsi="Times New Roman" w:cs="Times New Roman"/>
          <w:sz w:val="24"/>
          <w:szCs w:val="24"/>
        </w:rPr>
        <w:t>identifies the p</w:t>
      </w:r>
      <w:r w:rsidR="00092BAA">
        <w:rPr>
          <w:rFonts w:ascii="Times New Roman" w:hAnsi="Times New Roman" w:cs="Times New Roman"/>
          <w:sz w:val="24"/>
          <w:szCs w:val="24"/>
        </w:rPr>
        <w:t>roportion</w:t>
      </w:r>
      <w:r w:rsidR="001B6E1B">
        <w:rPr>
          <w:rFonts w:ascii="Times New Roman" w:hAnsi="Times New Roman" w:cs="Times New Roman"/>
          <w:sz w:val="24"/>
          <w:szCs w:val="24"/>
        </w:rPr>
        <w:t xml:space="preserve"> of non-unanimous votes as the dependent variable, and the trend in that variable is displayed in Figure 3.  </w:t>
      </w:r>
      <w:r w:rsidR="00E466F4">
        <w:rPr>
          <w:rFonts w:ascii="Times New Roman" w:hAnsi="Times New Roman" w:cs="Times New Roman"/>
          <w:sz w:val="24"/>
          <w:szCs w:val="24"/>
        </w:rPr>
        <w:t>Non-unanimous votes fluctuated considerably from the close of World War II through the 1960s, followed by</w:t>
      </w:r>
      <w:r w:rsidR="00873DB2">
        <w:rPr>
          <w:rFonts w:ascii="Times New Roman" w:hAnsi="Times New Roman" w:cs="Times New Roman"/>
          <w:sz w:val="24"/>
          <w:szCs w:val="24"/>
        </w:rPr>
        <w:t xml:space="preserve"> a</w:t>
      </w:r>
      <w:r w:rsidR="00E466F4">
        <w:rPr>
          <w:rFonts w:ascii="Times New Roman" w:hAnsi="Times New Roman" w:cs="Times New Roman"/>
          <w:sz w:val="24"/>
          <w:szCs w:val="24"/>
        </w:rPr>
        <w:t xml:space="preserve"> noticeable decline during the 1970s through 1990, after which there was a sharp uptick through the 1990s.  From 2000 on there was a drop and leveling off to rates exhibited for the </w:t>
      </w:r>
      <w:r w:rsidR="006036CF">
        <w:rPr>
          <w:rFonts w:ascii="Times New Roman" w:hAnsi="Times New Roman" w:cs="Times New Roman"/>
          <w:sz w:val="24"/>
          <w:szCs w:val="24"/>
        </w:rPr>
        <w:t xml:space="preserve">period from 1945 through the 1960s.  </w:t>
      </w:r>
      <w:r w:rsidR="00F03AAB">
        <w:rPr>
          <w:rFonts w:ascii="Times New Roman" w:hAnsi="Times New Roman" w:cs="Times New Roman"/>
          <w:sz w:val="24"/>
          <w:szCs w:val="24"/>
        </w:rPr>
        <w:t xml:space="preserve">While the average </w:t>
      </w:r>
      <w:r w:rsidR="006C3F25">
        <w:rPr>
          <w:rFonts w:ascii="Times New Roman" w:hAnsi="Times New Roman" w:cs="Times New Roman"/>
          <w:sz w:val="24"/>
          <w:szCs w:val="24"/>
        </w:rPr>
        <w:t xml:space="preserve">proportion </w:t>
      </w:r>
      <w:r w:rsidR="00F03AAB">
        <w:rPr>
          <w:rFonts w:ascii="Times New Roman" w:hAnsi="Times New Roman" w:cs="Times New Roman"/>
          <w:sz w:val="24"/>
          <w:szCs w:val="24"/>
        </w:rPr>
        <w:t xml:space="preserve">of non-unanimous votes was nearly </w:t>
      </w:r>
      <w:r w:rsidR="003069D5">
        <w:rPr>
          <w:rFonts w:ascii="Times New Roman" w:hAnsi="Times New Roman" w:cs="Times New Roman"/>
          <w:sz w:val="24"/>
          <w:szCs w:val="24"/>
        </w:rPr>
        <w:t>.</w:t>
      </w:r>
      <w:r w:rsidR="00F03AAB">
        <w:rPr>
          <w:rFonts w:ascii="Times New Roman" w:hAnsi="Times New Roman" w:cs="Times New Roman"/>
          <w:sz w:val="24"/>
          <w:szCs w:val="24"/>
        </w:rPr>
        <w:t xml:space="preserve">15, there was a wide </w:t>
      </w:r>
      <w:r w:rsidR="00F03AAB">
        <w:rPr>
          <w:rFonts w:ascii="Times New Roman" w:hAnsi="Times New Roman" w:cs="Times New Roman"/>
          <w:sz w:val="24"/>
          <w:szCs w:val="24"/>
        </w:rPr>
        <w:lastRenderedPageBreak/>
        <w:t xml:space="preserve">range from a minimum of </w:t>
      </w:r>
      <w:r w:rsidR="003069D5">
        <w:rPr>
          <w:rFonts w:ascii="Times New Roman" w:hAnsi="Times New Roman" w:cs="Times New Roman"/>
          <w:sz w:val="24"/>
          <w:szCs w:val="24"/>
        </w:rPr>
        <w:t>.065</w:t>
      </w:r>
      <w:r w:rsidR="00F03AAB">
        <w:rPr>
          <w:rFonts w:ascii="Times New Roman" w:hAnsi="Times New Roman" w:cs="Times New Roman"/>
          <w:sz w:val="24"/>
          <w:szCs w:val="24"/>
        </w:rPr>
        <w:t xml:space="preserve"> and a maximum slightly above </w:t>
      </w:r>
      <w:r w:rsidR="003069D5">
        <w:rPr>
          <w:rFonts w:ascii="Times New Roman" w:hAnsi="Times New Roman" w:cs="Times New Roman"/>
          <w:sz w:val="24"/>
          <w:szCs w:val="24"/>
        </w:rPr>
        <w:t>.</w:t>
      </w:r>
      <w:r w:rsidR="00F03AAB">
        <w:rPr>
          <w:rFonts w:ascii="Times New Roman" w:hAnsi="Times New Roman" w:cs="Times New Roman"/>
          <w:sz w:val="24"/>
          <w:szCs w:val="24"/>
        </w:rPr>
        <w:t xml:space="preserve">28.  The </w:t>
      </w:r>
      <w:r w:rsidR="00EA26E2">
        <w:rPr>
          <w:rFonts w:ascii="Times New Roman" w:hAnsi="Times New Roman" w:cs="Times New Roman"/>
          <w:sz w:val="24"/>
          <w:szCs w:val="24"/>
        </w:rPr>
        <w:t xml:space="preserve">0.316 </w:t>
      </w:r>
      <w:r w:rsidR="00F03AAB">
        <w:rPr>
          <w:rFonts w:ascii="Times New Roman" w:hAnsi="Times New Roman" w:cs="Times New Roman"/>
          <w:sz w:val="24"/>
          <w:szCs w:val="24"/>
        </w:rPr>
        <w:t xml:space="preserve">coefficient of variation indicates that the percentage of non-unanimous votes varies more than the other two dependent variables, once </w:t>
      </w:r>
      <w:r w:rsidR="00EA26E2">
        <w:rPr>
          <w:rFonts w:ascii="Times New Roman" w:hAnsi="Times New Roman" w:cs="Times New Roman"/>
          <w:sz w:val="24"/>
          <w:szCs w:val="24"/>
        </w:rPr>
        <w:t>accounting f</w:t>
      </w:r>
      <w:r w:rsidR="00557116">
        <w:rPr>
          <w:rFonts w:ascii="Times New Roman" w:hAnsi="Times New Roman" w:cs="Times New Roman"/>
          <w:sz w:val="24"/>
          <w:szCs w:val="24"/>
        </w:rPr>
        <w:t>or different units of measure.</w:t>
      </w:r>
    </w:p>
    <w:p w14:paraId="0F9694B2" w14:textId="77777777" w:rsidR="00557116" w:rsidRDefault="00557116" w:rsidP="0055711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[Figure 3 Goes Here]</w:t>
      </w:r>
    </w:p>
    <w:p w14:paraId="1ED3391F" w14:textId="7623EB0A" w:rsidR="00FD7F13" w:rsidRDefault="00EA26E2"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57116">
        <w:rPr>
          <w:rFonts w:ascii="Times New Roman" w:hAnsi="Times New Roman" w:cs="Times New Roman"/>
          <w:sz w:val="24"/>
          <w:szCs w:val="24"/>
        </w:rPr>
        <w:t>Finally, Hypothesis #3 treats case complexity as a dependent variable.  Essentially we count the number of legal issues informing the justices’ decisions, and for all non-unanimous cases we calculate the average “complexity” for each session of the Supreme Court.</w:t>
      </w:r>
      <w:r w:rsidR="00092BAA">
        <w:rPr>
          <w:rFonts w:ascii="Times New Roman" w:hAnsi="Times New Roman" w:cs="Times New Roman"/>
          <w:sz w:val="24"/>
          <w:szCs w:val="24"/>
          <w:vertAlign w:val="superscript"/>
        </w:rPr>
        <w:t>4</w:t>
      </w:r>
      <w:r w:rsidR="00557116">
        <w:rPr>
          <w:rFonts w:ascii="Times New Roman" w:hAnsi="Times New Roman" w:cs="Times New Roman"/>
          <w:sz w:val="24"/>
          <w:szCs w:val="24"/>
        </w:rPr>
        <w:t xml:space="preserve"> </w:t>
      </w:r>
      <w:proofErr w:type="gramStart"/>
      <w:r w:rsidR="00557116">
        <w:rPr>
          <w:rFonts w:ascii="Times New Roman" w:hAnsi="Times New Roman" w:cs="Times New Roman"/>
          <w:sz w:val="24"/>
          <w:szCs w:val="24"/>
        </w:rPr>
        <w:t>The</w:t>
      </w:r>
      <w:proofErr w:type="gramEnd"/>
      <w:r w:rsidR="00557116">
        <w:rPr>
          <w:rFonts w:ascii="Times New Roman" w:hAnsi="Times New Roman" w:cs="Times New Roman"/>
          <w:sz w:val="24"/>
          <w:szCs w:val="24"/>
        </w:rPr>
        <w:t xml:space="preserve"> time series for our complexity indicator is charted in Figure 4.  </w:t>
      </w:r>
      <w:r w:rsidR="00E41BB3">
        <w:rPr>
          <w:rFonts w:ascii="Times New Roman" w:hAnsi="Times New Roman" w:cs="Times New Roman"/>
          <w:sz w:val="24"/>
          <w:szCs w:val="24"/>
        </w:rPr>
        <w:t xml:space="preserve">With the exception of the decisions handed down in the </w:t>
      </w:r>
      <w:r w:rsidR="001028C6">
        <w:rPr>
          <w:rFonts w:ascii="Times New Roman" w:hAnsi="Times New Roman" w:cs="Times New Roman"/>
          <w:sz w:val="24"/>
          <w:szCs w:val="24"/>
        </w:rPr>
        <w:t>1950s, there was no dramatic upward or downward trend.  On average slightly more than 1.7 issues figured in the C</w:t>
      </w:r>
      <w:r w:rsidR="00873DB2">
        <w:rPr>
          <w:rFonts w:ascii="Times New Roman" w:hAnsi="Times New Roman" w:cs="Times New Roman"/>
          <w:sz w:val="24"/>
          <w:szCs w:val="24"/>
        </w:rPr>
        <w:t>o</w:t>
      </w:r>
      <w:r w:rsidR="001028C6">
        <w:rPr>
          <w:rFonts w:ascii="Times New Roman" w:hAnsi="Times New Roman" w:cs="Times New Roman"/>
          <w:sz w:val="24"/>
          <w:szCs w:val="24"/>
        </w:rPr>
        <w:t>urt’s decisions.  A bit more variable than the mean number of dissents, complexity exhibit</w:t>
      </w:r>
      <w:r w:rsidR="00873DB2">
        <w:rPr>
          <w:rFonts w:ascii="Times New Roman" w:hAnsi="Times New Roman" w:cs="Times New Roman"/>
          <w:sz w:val="24"/>
          <w:szCs w:val="24"/>
        </w:rPr>
        <w:t>s</w:t>
      </w:r>
      <w:r w:rsidR="001028C6">
        <w:rPr>
          <w:rFonts w:ascii="Times New Roman" w:hAnsi="Times New Roman" w:cs="Times New Roman"/>
          <w:sz w:val="24"/>
          <w:szCs w:val="24"/>
        </w:rPr>
        <w:t xml:space="preserve"> far fewer dramatic swings than the percentage of non-unanimous cases when the coefficient of variation</w:t>
      </w:r>
      <w:r w:rsidR="003069D5">
        <w:rPr>
          <w:rFonts w:ascii="Times New Roman" w:hAnsi="Times New Roman" w:cs="Times New Roman"/>
          <w:sz w:val="24"/>
          <w:szCs w:val="24"/>
        </w:rPr>
        <w:t xml:space="preserve"> (.142)</w:t>
      </w:r>
      <w:r w:rsidR="001028C6">
        <w:rPr>
          <w:rFonts w:ascii="Times New Roman" w:hAnsi="Times New Roman" w:cs="Times New Roman"/>
          <w:sz w:val="24"/>
          <w:szCs w:val="24"/>
        </w:rPr>
        <w:t xml:space="preserve"> is the standard of comparison.</w:t>
      </w:r>
    </w:p>
    <w:p w14:paraId="2843268A" w14:textId="77777777" w:rsidR="001028C6" w:rsidRDefault="001028C6" w:rsidP="001028C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[Figure 4 Goes Here]</w:t>
      </w:r>
    </w:p>
    <w:p w14:paraId="332A5287" w14:textId="157A58C3" w:rsidR="000D4538" w:rsidRDefault="001028C6"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83A05">
        <w:rPr>
          <w:rFonts w:ascii="Times New Roman" w:hAnsi="Times New Roman" w:cs="Times New Roman"/>
          <w:sz w:val="24"/>
          <w:szCs w:val="24"/>
        </w:rPr>
        <w:t xml:space="preserve">We </w:t>
      </w:r>
      <w:r w:rsidR="00F212D3">
        <w:rPr>
          <w:rFonts w:ascii="Times New Roman" w:hAnsi="Times New Roman" w:cs="Times New Roman"/>
          <w:sz w:val="24"/>
          <w:szCs w:val="24"/>
        </w:rPr>
        <w:t>estimat</w:t>
      </w:r>
      <w:r w:rsidR="00083A05">
        <w:rPr>
          <w:rFonts w:ascii="Times New Roman" w:hAnsi="Times New Roman" w:cs="Times New Roman"/>
          <w:sz w:val="24"/>
          <w:szCs w:val="24"/>
        </w:rPr>
        <w:t>e</w:t>
      </w:r>
      <w:r w:rsidR="00F212D3">
        <w:rPr>
          <w:rFonts w:ascii="Times New Roman" w:hAnsi="Times New Roman" w:cs="Times New Roman"/>
          <w:sz w:val="24"/>
          <w:szCs w:val="24"/>
        </w:rPr>
        <w:t xml:space="preserve"> bivariate regression equations</w:t>
      </w:r>
      <w:r w:rsidR="00D707D4">
        <w:rPr>
          <w:rFonts w:ascii="Times New Roman" w:hAnsi="Times New Roman" w:cs="Times New Roman"/>
          <w:sz w:val="24"/>
          <w:szCs w:val="24"/>
        </w:rPr>
        <w:t xml:space="preserve"> c</w:t>
      </w:r>
      <w:r w:rsidR="00F212D3">
        <w:rPr>
          <w:rFonts w:ascii="Times New Roman" w:hAnsi="Times New Roman" w:cs="Times New Roman"/>
          <w:sz w:val="24"/>
          <w:szCs w:val="24"/>
        </w:rPr>
        <w:t xml:space="preserve">orrecting for serial correlation and </w:t>
      </w:r>
      <w:proofErr w:type="spellStart"/>
      <w:r w:rsidR="00F212D3">
        <w:rPr>
          <w:rFonts w:ascii="Times New Roman" w:hAnsi="Times New Roman" w:cs="Times New Roman"/>
          <w:sz w:val="24"/>
          <w:szCs w:val="24"/>
        </w:rPr>
        <w:t>hetero</w:t>
      </w:r>
      <w:r w:rsidR="002E5006">
        <w:rPr>
          <w:rFonts w:ascii="Times New Roman" w:hAnsi="Times New Roman" w:cs="Times New Roman"/>
          <w:sz w:val="24"/>
          <w:szCs w:val="24"/>
        </w:rPr>
        <w:t>sk</w:t>
      </w:r>
      <w:r w:rsidR="00F212D3">
        <w:rPr>
          <w:rFonts w:ascii="Times New Roman" w:hAnsi="Times New Roman" w:cs="Times New Roman"/>
          <w:sz w:val="24"/>
          <w:szCs w:val="24"/>
        </w:rPr>
        <w:t>edasticity</w:t>
      </w:r>
      <w:proofErr w:type="spellEnd"/>
      <w:r w:rsidR="00F212D3">
        <w:rPr>
          <w:rFonts w:ascii="Times New Roman" w:hAnsi="Times New Roman" w:cs="Times New Roman"/>
          <w:sz w:val="24"/>
          <w:szCs w:val="24"/>
        </w:rPr>
        <w:t xml:space="preserve"> where necessary</w:t>
      </w:r>
      <w:r w:rsidR="00083A05">
        <w:rPr>
          <w:rFonts w:ascii="Times New Roman" w:hAnsi="Times New Roman" w:cs="Times New Roman"/>
          <w:sz w:val="24"/>
          <w:szCs w:val="24"/>
        </w:rPr>
        <w:t xml:space="preserve"> to test our three hypotheses.</w:t>
      </w:r>
      <w:r w:rsidR="00F212D3">
        <w:rPr>
          <w:rFonts w:ascii="Times New Roman" w:hAnsi="Times New Roman" w:cs="Times New Roman"/>
          <w:sz w:val="24"/>
          <w:szCs w:val="24"/>
        </w:rPr>
        <w:t xml:space="preserve"> </w:t>
      </w:r>
      <w:r w:rsidR="004D1098">
        <w:rPr>
          <w:rFonts w:ascii="Times New Roman" w:hAnsi="Times New Roman" w:cs="Times New Roman"/>
          <w:sz w:val="24"/>
          <w:szCs w:val="24"/>
        </w:rPr>
        <w:t>After reviewing the results, we shall attempt to place the impact of fractionalization in a larger theoretical context with the aid of multiple regression solutions</w:t>
      </w:r>
      <w:r w:rsidR="005F5329">
        <w:rPr>
          <w:rFonts w:ascii="Times New Roman" w:hAnsi="Times New Roman" w:cs="Times New Roman"/>
          <w:sz w:val="24"/>
          <w:szCs w:val="24"/>
        </w:rPr>
        <w:t>.</w:t>
      </w:r>
    </w:p>
    <w:p w14:paraId="79ACC913" w14:textId="77777777" w:rsidR="005F5329" w:rsidRDefault="005F5329" w:rsidP="005F5329">
      <w:pPr>
        <w:spacing w:after="0" w:line="240" w:lineRule="auto"/>
        <w:rPr>
          <w:rFonts w:ascii="Times New Roman" w:hAnsi="Times New Roman" w:cs="Times New Roman"/>
          <w:sz w:val="24"/>
          <w:szCs w:val="24"/>
        </w:rPr>
      </w:pPr>
    </w:p>
    <w:p w14:paraId="74AADB68" w14:textId="77777777" w:rsidR="005F5329" w:rsidRPr="005F5329" w:rsidRDefault="005F5329" w:rsidP="005F5329">
      <w:pPr>
        <w:spacing w:after="0" w:line="480" w:lineRule="auto"/>
        <w:rPr>
          <w:rFonts w:ascii="Times New Roman" w:hAnsi="Times New Roman" w:cs="Times New Roman"/>
          <w:b/>
          <w:sz w:val="24"/>
          <w:szCs w:val="24"/>
        </w:rPr>
      </w:pPr>
      <w:r w:rsidRPr="005F5329">
        <w:rPr>
          <w:rFonts w:ascii="Times New Roman" w:hAnsi="Times New Roman" w:cs="Times New Roman"/>
          <w:b/>
          <w:sz w:val="24"/>
          <w:szCs w:val="24"/>
        </w:rPr>
        <w:t>Findings</w:t>
      </w:r>
    </w:p>
    <w:p w14:paraId="59B00836" w14:textId="7A3B9618" w:rsidR="00E41BB3" w:rsidRDefault="005F5329"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75847">
        <w:rPr>
          <w:rFonts w:ascii="Times New Roman" w:hAnsi="Times New Roman" w:cs="Times New Roman"/>
          <w:sz w:val="24"/>
          <w:szCs w:val="24"/>
        </w:rPr>
        <w:t xml:space="preserve">Initial bivariate regression tests of our hypotheses are reported in Table 2. </w:t>
      </w:r>
      <w:r w:rsidR="007C5476">
        <w:rPr>
          <w:rFonts w:ascii="Times New Roman" w:hAnsi="Times New Roman" w:cs="Times New Roman"/>
          <w:sz w:val="24"/>
          <w:szCs w:val="24"/>
        </w:rPr>
        <w:t>With respect to the first hypothesis, we find that there is a non-significant regression coefficient for mean dissent rates, thus failing to support the hypothesized relationship between fractionalization and the number of dissenting opinions.</w:t>
      </w:r>
    </w:p>
    <w:p w14:paraId="5137DAF4" w14:textId="77777777" w:rsidR="00E61392" w:rsidRDefault="00E61392" w:rsidP="00E6139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[Table 2 Goes Here]</w:t>
      </w:r>
    </w:p>
    <w:p w14:paraId="66D7AC96" w14:textId="787CD64A" w:rsidR="009F2A82" w:rsidRDefault="009F2A82"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75847">
        <w:rPr>
          <w:rFonts w:ascii="Times New Roman" w:hAnsi="Times New Roman" w:cs="Times New Roman"/>
          <w:sz w:val="24"/>
          <w:szCs w:val="24"/>
        </w:rPr>
        <w:t>To test o</w:t>
      </w:r>
      <w:r>
        <w:rPr>
          <w:rFonts w:ascii="Times New Roman" w:hAnsi="Times New Roman" w:cs="Times New Roman"/>
          <w:sz w:val="24"/>
          <w:szCs w:val="24"/>
        </w:rPr>
        <w:t>ur second hypothesis</w:t>
      </w:r>
      <w:r w:rsidR="00475847">
        <w:rPr>
          <w:rFonts w:ascii="Times New Roman" w:hAnsi="Times New Roman" w:cs="Times New Roman"/>
          <w:sz w:val="24"/>
          <w:szCs w:val="24"/>
        </w:rPr>
        <w:t xml:space="preserve">, we </w:t>
      </w:r>
      <w:r>
        <w:rPr>
          <w:rFonts w:ascii="Times New Roman" w:hAnsi="Times New Roman" w:cs="Times New Roman"/>
          <w:sz w:val="24"/>
          <w:szCs w:val="24"/>
        </w:rPr>
        <w:t>regress</w:t>
      </w:r>
      <w:r w:rsidR="00475847">
        <w:rPr>
          <w:rFonts w:ascii="Times New Roman" w:hAnsi="Times New Roman" w:cs="Times New Roman"/>
          <w:sz w:val="24"/>
          <w:szCs w:val="24"/>
        </w:rPr>
        <w:t>ed</w:t>
      </w:r>
      <w:r>
        <w:rPr>
          <w:rFonts w:ascii="Times New Roman" w:hAnsi="Times New Roman" w:cs="Times New Roman"/>
          <w:sz w:val="24"/>
          <w:szCs w:val="24"/>
        </w:rPr>
        <w:t xml:space="preserve"> the percentage of votes </w:t>
      </w:r>
      <w:r w:rsidR="00475847">
        <w:rPr>
          <w:rFonts w:ascii="Times New Roman" w:hAnsi="Times New Roman" w:cs="Times New Roman"/>
          <w:sz w:val="24"/>
          <w:szCs w:val="24"/>
        </w:rPr>
        <w:t>that</w:t>
      </w:r>
      <w:r>
        <w:rPr>
          <w:rFonts w:ascii="Times New Roman" w:hAnsi="Times New Roman" w:cs="Times New Roman"/>
          <w:sz w:val="24"/>
          <w:szCs w:val="24"/>
        </w:rPr>
        <w:t xml:space="preserve"> are non-unanimous on fractionalization.  </w:t>
      </w:r>
      <w:r w:rsidR="00475847">
        <w:rPr>
          <w:rFonts w:ascii="Times New Roman" w:hAnsi="Times New Roman" w:cs="Times New Roman"/>
          <w:sz w:val="24"/>
          <w:szCs w:val="24"/>
        </w:rPr>
        <w:t>Here, w</w:t>
      </w:r>
      <w:r>
        <w:rPr>
          <w:rFonts w:ascii="Times New Roman" w:hAnsi="Times New Roman" w:cs="Times New Roman"/>
          <w:sz w:val="24"/>
          <w:szCs w:val="24"/>
        </w:rPr>
        <w:t>e estimate</w:t>
      </w:r>
      <w:r w:rsidR="003D7ABD">
        <w:rPr>
          <w:rFonts w:ascii="Times New Roman" w:hAnsi="Times New Roman" w:cs="Times New Roman"/>
          <w:sz w:val="24"/>
          <w:szCs w:val="24"/>
        </w:rPr>
        <w:t>d</w:t>
      </w:r>
      <w:r>
        <w:rPr>
          <w:rFonts w:ascii="Times New Roman" w:hAnsi="Times New Roman" w:cs="Times New Roman"/>
          <w:sz w:val="24"/>
          <w:szCs w:val="24"/>
        </w:rPr>
        <w:t xml:space="preserve"> a GLS solution, since the Durbin Watson statistic revealed marked serial correlation.</w:t>
      </w:r>
      <w:r w:rsidR="00092BAA">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000104C9">
        <w:rPr>
          <w:rFonts w:ascii="Times New Roman" w:hAnsi="Times New Roman" w:cs="Times New Roman"/>
          <w:sz w:val="24"/>
          <w:szCs w:val="24"/>
        </w:rPr>
        <w:t xml:space="preserve">While this </w:t>
      </w:r>
      <w:r w:rsidR="00561D40">
        <w:rPr>
          <w:rFonts w:ascii="Times New Roman" w:hAnsi="Times New Roman" w:cs="Times New Roman"/>
          <w:sz w:val="24"/>
          <w:szCs w:val="24"/>
        </w:rPr>
        <w:t xml:space="preserve">action </w:t>
      </w:r>
      <w:r w:rsidR="000104C9">
        <w:rPr>
          <w:rFonts w:ascii="Times New Roman" w:hAnsi="Times New Roman" w:cs="Times New Roman"/>
          <w:sz w:val="24"/>
          <w:szCs w:val="24"/>
        </w:rPr>
        <w:t>corrected for serial correlation, the re-estimated GLS regression coefficient was statistically non-significant, and once again we find that diversity of the Court justices has no meaningful impact on this measure of decisional behavior.</w:t>
      </w:r>
    </w:p>
    <w:p w14:paraId="7B04F08C" w14:textId="6835D29C" w:rsidR="000104C9" w:rsidRDefault="000104C9"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75847">
        <w:rPr>
          <w:rFonts w:ascii="Times New Roman" w:hAnsi="Times New Roman" w:cs="Times New Roman"/>
          <w:sz w:val="24"/>
          <w:szCs w:val="24"/>
        </w:rPr>
        <w:t xml:space="preserve">A test of </w:t>
      </w:r>
      <w:r w:rsidR="00686A60">
        <w:rPr>
          <w:rFonts w:ascii="Times New Roman" w:hAnsi="Times New Roman" w:cs="Times New Roman"/>
          <w:sz w:val="24"/>
          <w:szCs w:val="24"/>
        </w:rPr>
        <w:t xml:space="preserve">our third hypothesis </w:t>
      </w:r>
      <w:r w:rsidR="00475847">
        <w:rPr>
          <w:rFonts w:ascii="Times New Roman" w:hAnsi="Times New Roman" w:cs="Times New Roman"/>
          <w:sz w:val="24"/>
          <w:szCs w:val="24"/>
        </w:rPr>
        <w:t>bears similar non-results</w:t>
      </w:r>
      <w:r w:rsidR="00593BA0">
        <w:rPr>
          <w:rFonts w:ascii="Times New Roman" w:hAnsi="Times New Roman" w:cs="Times New Roman"/>
          <w:sz w:val="24"/>
          <w:szCs w:val="24"/>
        </w:rPr>
        <w:t xml:space="preserve">. </w:t>
      </w:r>
      <w:r w:rsidR="00475847">
        <w:rPr>
          <w:rFonts w:ascii="Times New Roman" w:hAnsi="Times New Roman" w:cs="Times New Roman"/>
          <w:sz w:val="24"/>
          <w:szCs w:val="24"/>
        </w:rPr>
        <w:t xml:space="preserve"> Reg</w:t>
      </w:r>
      <w:r w:rsidR="00686A60">
        <w:rPr>
          <w:rFonts w:ascii="Times New Roman" w:hAnsi="Times New Roman" w:cs="Times New Roman"/>
          <w:sz w:val="24"/>
          <w:szCs w:val="24"/>
        </w:rPr>
        <w:t>ressing case complexity on fractionalization</w:t>
      </w:r>
      <w:r w:rsidR="00E61392">
        <w:rPr>
          <w:rFonts w:ascii="Times New Roman" w:hAnsi="Times New Roman" w:cs="Times New Roman"/>
          <w:sz w:val="24"/>
          <w:szCs w:val="24"/>
        </w:rPr>
        <w:t xml:space="preserve">, and </w:t>
      </w:r>
      <w:r w:rsidR="00475847">
        <w:rPr>
          <w:rFonts w:ascii="Times New Roman" w:hAnsi="Times New Roman" w:cs="Times New Roman"/>
          <w:sz w:val="24"/>
          <w:szCs w:val="24"/>
        </w:rPr>
        <w:t>once again employing</w:t>
      </w:r>
      <w:r w:rsidR="00E61392">
        <w:rPr>
          <w:rFonts w:ascii="Times New Roman" w:hAnsi="Times New Roman" w:cs="Times New Roman"/>
          <w:sz w:val="24"/>
          <w:szCs w:val="24"/>
        </w:rPr>
        <w:t xml:space="preserve"> a GLS solution in light of serial correlation</w:t>
      </w:r>
      <w:r w:rsidR="00475847">
        <w:rPr>
          <w:rFonts w:ascii="Times New Roman" w:hAnsi="Times New Roman" w:cs="Times New Roman"/>
          <w:sz w:val="24"/>
          <w:szCs w:val="24"/>
        </w:rPr>
        <w:t>, we find</w:t>
      </w:r>
      <w:r w:rsidR="00E61392">
        <w:rPr>
          <w:rFonts w:ascii="Times New Roman" w:hAnsi="Times New Roman" w:cs="Times New Roman"/>
          <w:sz w:val="24"/>
          <w:szCs w:val="24"/>
        </w:rPr>
        <w:t xml:space="preserve"> there is no significant measurable impact of Court diversity on nature of written opinions.</w:t>
      </w:r>
    </w:p>
    <w:p w14:paraId="078D26F2" w14:textId="183C9C31" w:rsidR="003437A3" w:rsidRDefault="003437A3"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168E8">
        <w:rPr>
          <w:rFonts w:ascii="Times New Roman" w:hAnsi="Times New Roman" w:cs="Times New Roman"/>
          <w:sz w:val="24"/>
          <w:szCs w:val="24"/>
        </w:rPr>
        <w:t xml:space="preserve">At first blush, it appears we have fallen prey to the pitfalls of the dreaded non-finding, which results in sending any study to some sort of social science purgatory.  Before accepting such a fate, </w:t>
      </w:r>
      <w:r w:rsidR="00FC7573">
        <w:rPr>
          <w:rFonts w:ascii="Times New Roman" w:hAnsi="Times New Roman" w:cs="Times New Roman"/>
          <w:sz w:val="24"/>
          <w:szCs w:val="24"/>
        </w:rPr>
        <w:t xml:space="preserve">however, </w:t>
      </w:r>
      <w:r w:rsidR="004F12F6">
        <w:rPr>
          <w:rFonts w:ascii="Times New Roman" w:hAnsi="Times New Roman" w:cs="Times New Roman"/>
          <w:sz w:val="24"/>
          <w:szCs w:val="24"/>
        </w:rPr>
        <w:t xml:space="preserve">we </w:t>
      </w:r>
      <w:r w:rsidR="00FC7573">
        <w:rPr>
          <w:rFonts w:ascii="Times New Roman" w:hAnsi="Times New Roman" w:cs="Times New Roman"/>
          <w:sz w:val="24"/>
          <w:szCs w:val="24"/>
        </w:rPr>
        <w:t>should</w:t>
      </w:r>
      <w:r w:rsidR="00F168E8">
        <w:rPr>
          <w:rFonts w:ascii="Times New Roman" w:hAnsi="Times New Roman" w:cs="Times New Roman"/>
          <w:sz w:val="24"/>
          <w:szCs w:val="24"/>
        </w:rPr>
        <w:t xml:space="preserve"> consider</w:t>
      </w:r>
      <w:r w:rsidR="00BC4E10">
        <w:rPr>
          <w:rFonts w:ascii="Times New Roman" w:hAnsi="Times New Roman" w:cs="Times New Roman"/>
          <w:sz w:val="24"/>
          <w:szCs w:val="24"/>
        </w:rPr>
        <w:t xml:space="preserve"> two distin</w:t>
      </w:r>
      <w:r w:rsidR="004F12F6">
        <w:rPr>
          <w:rFonts w:ascii="Times New Roman" w:hAnsi="Times New Roman" w:cs="Times New Roman"/>
          <w:sz w:val="24"/>
          <w:szCs w:val="24"/>
        </w:rPr>
        <w:t xml:space="preserve">ct alternative strategies: </w:t>
      </w:r>
      <w:r w:rsidR="00BC4E10">
        <w:rPr>
          <w:rFonts w:ascii="Times New Roman" w:hAnsi="Times New Roman" w:cs="Times New Roman"/>
          <w:sz w:val="24"/>
          <w:szCs w:val="24"/>
        </w:rPr>
        <w:t>(</w:t>
      </w:r>
      <w:r w:rsidR="008128E3">
        <w:rPr>
          <w:rFonts w:ascii="Times New Roman" w:hAnsi="Times New Roman" w:cs="Times New Roman"/>
          <w:sz w:val="24"/>
          <w:szCs w:val="24"/>
        </w:rPr>
        <w:t>1</w:t>
      </w:r>
      <w:r w:rsidR="00BC4E10">
        <w:rPr>
          <w:rFonts w:ascii="Times New Roman" w:hAnsi="Times New Roman" w:cs="Times New Roman"/>
          <w:sz w:val="24"/>
          <w:szCs w:val="24"/>
        </w:rPr>
        <w:t xml:space="preserve">) proposing a </w:t>
      </w:r>
      <w:r w:rsidR="00B92C54">
        <w:rPr>
          <w:rFonts w:ascii="Times New Roman" w:hAnsi="Times New Roman" w:cs="Times New Roman"/>
          <w:sz w:val="24"/>
          <w:szCs w:val="24"/>
        </w:rPr>
        <w:t>multivariate</w:t>
      </w:r>
      <w:r w:rsidR="00BC4E10">
        <w:rPr>
          <w:rFonts w:ascii="Times New Roman" w:hAnsi="Times New Roman" w:cs="Times New Roman"/>
          <w:sz w:val="24"/>
          <w:szCs w:val="24"/>
        </w:rPr>
        <w:t xml:space="preserve"> theoretical model to explore the potential impact of diversifying the Supreme Court’s membership</w:t>
      </w:r>
      <w:r w:rsidR="008128E3">
        <w:rPr>
          <w:rFonts w:ascii="Times New Roman" w:hAnsi="Times New Roman" w:cs="Times New Roman"/>
          <w:sz w:val="24"/>
          <w:szCs w:val="24"/>
        </w:rPr>
        <w:t xml:space="preserve">, and (2) framing the non-finding as </w:t>
      </w:r>
      <w:r w:rsidR="008128E3" w:rsidRPr="004F12F6">
        <w:rPr>
          <w:rFonts w:ascii="Times New Roman" w:hAnsi="Times New Roman" w:cs="Times New Roman"/>
          <w:i/>
          <w:sz w:val="24"/>
          <w:szCs w:val="24"/>
        </w:rPr>
        <w:t>theoretically</w:t>
      </w:r>
      <w:r w:rsidR="00614080">
        <w:rPr>
          <w:rFonts w:ascii="Times New Roman" w:hAnsi="Times New Roman" w:cs="Times New Roman"/>
          <w:sz w:val="24"/>
          <w:szCs w:val="24"/>
        </w:rPr>
        <w:t xml:space="preserve"> significant</w:t>
      </w:r>
      <w:r w:rsidR="00BC4E10">
        <w:rPr>
          <w:rFonts w:ascii="Times New Roman" w:hAnsi="Times New Roman" w:cs="Times New Roman"/>
          <w:sz w:val="24"/>
          <w:szCs w:val="24"/>
        </w:rPr>
        <w:t>.</w:t>
      </w:r>
    </w:p>
    <w:p w14:paraId="4D1BBD99" w14:textId="7AACD423" w:rsidR="00BC4E10" w:rsidRDefault="00BC4E10"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45C10">
        <w:rPr>
          <w:rFonts w:ascii="Times New Roman" w:hAnsi="Times New Roman" w:cs="Times New Roman"/>
          <w:sz w:val="24"/>
          <w:szCs w:val="24"/>
        </w:rPr>
        <w:t xml:space="preserve">To seek a more nuanced </w:t>
      </w:r>
      <w:r w:rsidR="005927C1">
        <w:rPr>
          <w:rFonts w:ascii="Times New Roman" w:hAnsi="Times New Roman" w:cs="Times New Roman"/>
          <w:sz w:val="24"/>
          <w:szCs w:val="24"/>
        </w:rPr>
        <w:t xml:space="preserve">explication of the </w:t>
      </w:r>
      <w:r w:rsidR="00610055">
        <w:rPr>
          <w:rFonts w:ascii="Times New Roman" w:hAnsi="Times New Roman" w:cs="Times New Roman"/>
          <w:sz w:val="24"/>
          <w:szCs w:val="24"/>
        </w:rPr>
        <w:t xml:space="preserve">potential </w:t>
      </w:r>
      <w:r w:rsidR="00745C10">
        <w:rPr>
          <w:rFonts w:ascii="Times New Roman" w:hAnsi="Times New Roman" w:cs="Times New Roman"/>
          <w:sz w:val="24"/>
          <w:szCs w:val="24"/>
        </w:rPr>
        <w:t>impact of fractionalization on decisional behavior, we shall test a multivariate model that hypothesizes direct effects of diversifying the Court’</w:t>
      </w:r>
      <w:r w:rsidR="00931AEE">
        <w:rPr>
          <w:rFonts w:ascii="Times New Roman" w:hAnsi="Times New Roman" w:cs="Times New Roman"/>
          <w:sz w:val="24"/>
          <w:szCs w:val="24"/>
        </w:rPr>
        <w:t xml:space="preserve">s </w:t>
      </w:r>
      <w:r w:rsidR="00745C10">
        <w:rPr>
          <w:rFonts w:ascii="Times New Roman" w:hAnsi="Times New Roman" w:cs="Times New Roman"/>
          <w:sz w:val="24"/>
          <w:szCs w:val="24"/>
        </w:rPr>
        <w:t>justices</w:t>
      </w:r>
      <w:r w:rsidR="008F0CE6">
        <w:rPr>
          <w:rFonts w:ascii="Times New Roman" w:hAnsi="Times New Roman" w:cs="Times New Roman"/>
          <w:sz w:val="24"/>
          <w:szCs w:val="24"/>
        </w:rPr>
        <w:t xml:space="preserve"> when other variables are included</w:t>
      </w:r>
      <w:r w:rsidR="00745C10">
        <w:rPr>
          <w:rFonts w:ascii="Times New Roman" w:hAnsi="Times New Roman" w:cs="Times New Roman"/>
          <w:sz w:val="24"/>
          <w:szCs w:val="24"/>
        </w:rPr>
        <w:t xml:space="preserve">.  A direct effect is plausible if there are factors </w:t>
      </w:r>
      <w:r w:rsidR="00FC7573">
        <w:rPr>
          <w:rFonts w:ascii="Times New Roman" w:hAnsi="Times New Roman" w:cs="Times New Roman"/>
          <w:sz w:val="24"/>
          <w:szCs w:val="24"/>
        </w:rPr>
        <w:t xml:space="preserve">that </w:t>
      </w:r>
      <w:r w:rsidR="00931AEE">
        <w:rPr>
          <w:rFonts w:ascii="Times New Roman" w:hAnsi="Times New Roman" w:cs="Times New Roman"/>
          <w:sz w:val="24"/>
          <w:szCs w:val="24"/>
        </w:rPr>
        <w:t>suppress the rea</w:t>
      </w:r>
      <w:r w:rsidR="00A95E98">
        <w:rPr>
          <w:rFonts w:ascii="Times New Roman" w:hAnsi="Times New Roman" w:cs="Times New Roman"/>
          <w:sz w:val="24"/>
          <w:szCs w:val="24"/>
        </w:rPr>
        <w:t>l</w:t>
      </w:r>
      <w:r w:rsidR="00931AEE">
        <w:rPr>
          <w:rFonts w:ascii="Times New Roman" w:hAnsi="Times New Roman" w:cs="Times New Roman"/>
          <w:sz w:val="24"/>
          <w:szCs w:val="24"/>
        </w:rPr>
        <w:t xml:space="preserve"> impact of an independent variable, and adding a suppressor variable to the regression equation could “</w:t>
      </w:r>
      <w:proofErr w:type="spellStart"/>
      <w:r w:rsidR="00931AEE">
        <w:rPr>
          <w:rFonts w:ascii="Times New Roman" w:hAnsi="Times New Roman" w:cs="Times New Roman"/>
          <w:sz w:val="24"/>
          <w:szCs w:val="24"/>
        </w:rPr>
        <w:t>unsuppress</w:t>
      </w:r>
      <w:proofErr w:type="spellEnd"/>
      <w:r w:rsidR="00931AEE">
        <w:rPr>
          <w:rFonts w:ascii="Times New Roman" w:hAnsi="Times New Roman" w:cs="Times New Roman"/>
          <w:sz w:val="24"/>
          <w:szCs w:val="24"/>
        </w:rPr>
        <w:t>” the effects, in this case, of fractionalization</w:t>
      </w:r>
      <w:r w:rsidR="00584C3B">
        <w:rPr>
          <w:rFonts w:ascii="Times New Roman" w:hAnsi="Times New Roman" w:cs="Times New Roman"/>
          <w:sz w:val="24"/>
          <w:szCs w:val="24"/>
        </w:rPr>
        <w:t xml:space="preserve"> (Thompson and Levine, 1997</w:t>
      </w:r>
      <w:r w:rsidR="00931AEE">
        <w:rPr>
          <w:rFonts w:ascii="Times New Roman" w:hAnsi="Times New Roman" w:cs="Times New Roman"/>
          <w:sz w:val="24"/>
          <w:szCs w:val="24"/>
        </w:rPr>
        <w:t>.</w:t>
      </w:r>
      <w:r w:rsidR="00584C3B">
        <w:rPr>
          <w:rFonts w:ascii="Times New Roman" w:hAnsi="Times New Roman" w:cs="Times New Roman"/>
          <w:sz w:val="24"/>
          <w:szCs w:val="24"/>
        </w:rPr>
        <w:t>)</w:t>
      </w:r>
      <w:r w:rsidR="00931AEE">
        <w:rPr>
          <w:rFonts w:ascii="Times New Roman" w:hAnsi="Times New Roman" w:cs="Times New Roman"/>
          <w:sz w:val="24"/>
          <w:szCs w:val="24"/>
        </w:rPr>
        <w:t xml:space="preserve">  </w:t>
      </w:r>
      <w:r w:rsidR="00610055">
        <w:rPr>
          <w:rFonts w:ascii="Times New Roman" w:hAnsi="Times New Roman" w:cs="Times New Roman"/>
          <w:sz w:val="24"/>
          <w:szCs w:val="24"/>
        </w:rPr>
        <w:t xml:space="preserve">While we have few measures in the 1945-2011 time series data set that we could </w:t>
      </w:r>
      <w:r w:rsidR="00FC7573">
        <w:rPr>
          <w:rFonts w:ascii="Times New Roman" w:hAnsi="Times New Roman" w:cs="Times New Roman"/>
          <w:sz w:val="24"/>
          <w:szCs w:val="24"/>
        </w:rPr>
        <w:t>de</w:t>
      </w:r>
      <w:r w:rsidR="00610055">
        <w:rPr>
          <w:rFonts w:ascii="Times New Roman" w:hAnsi="Times New Roman" w:cs="Times New Roman"/>
          <w:sz w:val="24"/>
          <w:szCs w:val="24"/>
        </w:rPr>
        <w:t>ploy as suppressor variables, there are two that are worth incorporating in a very preliminary multivariate analysis.</w:t>
      </w:r>
    </w:p>
    <w:p w14:paraId="3C456C73" w14:textId="73DDA2EE" w:rsidR="00610055" w:rsidRDefault="00610055"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First, a few indicators appear to reflect a rather dramatic shift in what we label “institutional development.”  In the early to mid</w:t>
      </w:r>
      <w:r w:rsidR="00FC7573">
        <w:rPr>
          <w:rFonts w:ascii="Times New Roman" w:hAnsi="Times New Roman" w:cs="Times New Roman"/>
          <w:sz w:val="24"/>
          <w:szCs w:val="24"/>
        </w:rPr>
        <w:t>-</w:t>
      </w:r>
      <w:r>
        <w:rPr>
          <w:rFonts w:ascii="Times New Roman" w:hAnsi="Times New Roman" w:cs="Times New Roman"/>
          <w:sz w:val="24"/>
          <w:szCs w:val="24"/>
        </w:rPr>
        <w:t>1990s, a number structural reforms were undertaken, in part, as a response to the sharp increase in the number of criminal appeals cases the Supreme Court was obliged to accept.  The dramatic uptick in these cases is illustrated in Figure 5. In response to the burdensome caseload</w:t>
      </w:r>
      <w:proofErr w:type="gramStart"/>
      <w:r w:rsidR="00BD65C2">
        <w:rPr>
          <w:rFonts w:ascii="Times New Roman" w:hAnsi="Times New Roman" w:cs="Times New Roman"/>
          <w:sz w:val="24"/>
          <w:szCs w:val="24"/>
        </w:rPr>
        <w:t>,</w:t>
      </w:r>
      <w:r w:rsidR="00AB6DBF">
        <w:rPr>
          <w:rFonts w:ascii="Times New Roman" w:hAnsi="Times New Roman" w:cs="Times New Roman"/>
          <w:sz w:val="24"/>
          <w:szCs w:val="24"/>
          <w:vertAlign w:val="superscript"/>
        </w:rPr>
        <w:t>6</w:t>
      </w:r>
      <w:proofErr w:type="gramEnd"/>
      <w:r>
        <w:rPr>
          <w:rFonts w:ascii="Times New Roman" w:hAnsi="Times New Roman" w:cs="Times New Roman"/>
          <w:sz w:val="24"/>
          <w:szCs w:val="24"/>
        </w:rPr>
        <w:t xml:space="preserve"> an appeals court was created to siphon off a large proportion of these cases before they could reach the Supreme Court.</w:t>
      </w:r>
      <w:r w:rsidR="00C341A3">
        <w:rPr>
          <w:rFonts w:ascii="Times New Roman" w:hAnsi="Times New Roman" w:cs="Times New Roman"/>
          <w:sz w:val="24"/>
          <w:szCs w:val="24"/>
        </w:rPr>
        <w:t xml:space="preserve">  This reform </w:t>
      </w:r>
      <w:r w:rsidR="00FC7573">
        <w:rPr>
          <w:rFonts w:ascii="Times New Roman" w:hAnsi="Times New Roman" w:cs="Times New Roman"/>
          <w:sz w:val="24"/>
          <w:szCs w:val="24"/>
        </w:rPr>
        <w:t xml:space="preserve">took effect </w:t>
      </w:r>
      <w:r w:rsidR="00C341A3">
        <w:rPr>
          <w:rFonts w:ascii="Times New Roman" w:hAnsi="Times New Roman" w:cs="Times New Roman"/>
          <w:sz w:val="24"/>
          <w:szCs w:val="24"/>
        </w:rPr>
        <w:t>in the mid-1990s (See Figure 6).</w:t>
      </w:r>
    </w:p>
    <w:p w14:paraId="4E5E57C3" w14:textId="77777777" w:rsidR="00C341A3" w:rsidRDefault="00C341A3" w:rsidP="00C341A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[Figures 5 and 6 Go Here]</w:t>
      </w:r>
    </w:p>
    <w:p w14:paraId="1459A178" w14:textId="29FF3E57" w:rsidR="00C341A3" w:rsidRDefault="00C341A3" w:rsidP="00C341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725DE">
        <w:rPr>
          <w:rFonts w:ascii="Times New Roman" w:hAnsi="Times New Roman" w:cs="Times New Roman"/>
          <w:sz w:val="24"/>
          <w:szCs w:val="24"/>
        </w:rPr>
        <w:t xml:space="preserve">If creating another layer of courts to manage increased demands, then two other </w:t>
      </w:r>
      <w:r w:rsidR="00B87391">
        <w:rPr>
          <w:rFonts w:ascii="Times New Roman" w:hAnsi="Times New Roman" w:cs="Times New Roman"/>
          <w:sz w:val="24"/>
          <w:szCs w:val="24"/>
        </w:rPr>
        <w:t xml:space="preserve">striking changes might fall into the same category of </w:t>
      </w:r>
      <w:r w:rsidR="00FC7573">
        <w:rPr>
          <w:rFonts w:ascii="Times New Roman" w:hAnsi="Times New Roman" w:cs="Times New Roman"/>
          <w:sz w:val="24"/>
          <w:szCs w:val="24"/>
        </w:rPr>
        <w:t>“</w:t>
      </w:r>
      <w:r w:rsidR="00B87391">
        <w:rPr>
          <w:rFonts w:ascii="Times New Roman" w:hAnsi="Times New Roman" w:cs="Times New Roman"/>
          <w:sz w:val="24"/>
          <w:szCs w:val="24"/>
        </w:rPr>
        <w:t>institutional development.</w:t>
      </w:r>
      <w:r w:rsidR="00FC7573">
        <w:rPr>
          <w:rFonts w:ascii="Times New Roman" w:hAnsi="Times New Roman" w:cs="Times New Roman"/>
          <w:sz w:val="24"/>
          <w:szCs w:val="24"/>
        </w:rPr>
        <w:t>”</w:t>
      </w:r>
      <w:r w:rsidR="00B87391">
        <w:rPr>
          <w:rFonts w:ascii="Times New Roman" w:hAnsi="Times New Roman" w:cs="Times New Roman"/>
          <w:sz w:val="24"/>
          <w:szCs w:val="24"/>
        </w:rPr>
        <w:t xml:space="preserve">  First, </w:t>
      </w:r>
      <w:r w:rsidR="00FC7573">
        <w:rPr>
          <w:rFonts w:ascii="Times New Roman" w:hAnsi="Times New Roman" w:cs="Times New Roman"/>
          <w:sz w:val="24"/>
          <w:szCs w:val="24"/>
        </w:rPr>
        <w:t xml:space="preserve">the </w:t>
      </w:r>
      <w:r w:rsidR="00B87391">
        <w:rPr>
          <w:rFonts w:ascii="Times New Roman" w:hAnsi="Times New Roman" w:cs="Times New Roman"/>
          <w:sz w:val="24"/>
          <w:szCs w:val="24"/>
        </w:rPr>
        <w:t xml:space="preserve">justices’ salaries increased very </w:t>
      </w:r>
      <w:r w:rsidR="00D2573D">
        <w:rPr>
          <w:rFonts w:ascii="Times New Roman" w:hAnsi="Times New Roman" w:cs="Times New Roman"/>
          <w:sz w:val="24"/>
          <w:szCs w:val="24"/>
        </w:rPr>
        <w:t xml:space="preserve">gradually in the post-World War II </w:t>
      </w:r>
      <w:r w:rsidR="00FC7573">
        <w:rPr>
          <w:rFonts w:ascii="Times New Roman" w:hAnsi="Times New Roman" w:cs="Times New Roman"/>
          <w:sz w:val="24"/>
          <w:szCs w:val="24"/>
        </w:rPr>
        <w:t xml:space="preserve">era </w:t>
      </w:r>
      <w:r w:rsidR="00D2573D">
        <w:rPr>
          <w:rFonts w:ascii="Times New Roman" w:hAnsi="Times New Roman" w:cs="Times New Roman"/>
          <w:sz w:val="24"/>
          <w:szCs w:val="24"/>
        </w:rPr>
        <w:t xml:space="preserve">until the mid-1990s, after which they more than doubled by the end of the time period under study (See Figure 7).  The same general pattern was exhibited by the size of the Supreme Court staff </w:t>
      </w:r>
      <w:r w:rsidR="00B6571C">
        <w:rPr>
          <w:rFonts w:ascii="Times New Roman" w:hAnsi="Times New Roman" w:cs="Times New Roman"/>
          <w:sz w:val="24"/>
          <w:szCs w:val="24"/>
        </w:rPr>
        <w:t>(</w:t>
      </w:r>
      <w:r w:rsidR="00D2573D">
        <w:rPr>
          <w:rFonts w:ascii="Times New Roman" w:hAnsi="Times New Roman" w:cs="Times New Roman"/>
          <w:sz w:val="24"/>
          <w:szCs w:val="24"/>
        </w:rPr>
        <w:t xml:space="preserve">See Figure 8).  </w:t>
      </w:r>
      <w:r w:rsidR="00CB3C10">
        <w:rPr>
          <w:rFonts w:ascii="Times New Roman" w:hAnsi="Times New Roman" w:cs="Times New Roman"/>
          <w:sz w:val="24"/>
          <w:szCs w:val="24"/>
        </w:rPr>
        <w:t>Legislative scholars identify these two factors as indicators of “legislative professionalism”</w:t>
      </w:r>
      <w:r w:rsidR="007A2AB2">
        <w:rPr>
          <w:rFonts w:ascii="Times New Roman" w:hAnsi="Times New Roman" w:cs="Times New Roman"/>
          <w:sz w:val="24"/>
          <w:szCs w:val="24"/>
        </w:rPr>
        <w:t xml:space="preserve"> (King, 2000; Squire, 2007),</w:t>
      </w:r>
      <w:r w:rsidR="00CB3C10">
        <w:rPr>
          <w:rFonts w:ascii="Times New Roman" w:hAnsi="Times New Roman" w:cs="Times New Roman"/>
          <w:sz w:val="24"/>
          <w:szCs w:val="24"/>
        </w:rPr>
        <w:t xml:space="preserve"> and </w:t>
      </w:r>
      <w:r w:rsidR="007A2AB2">
        <w:rPr>
          <w:rFonts w:ascii="Times New Roman" w:hAnsi="Times New Roman" w:cs="Times New Roman"/>
          <w:sz w:val="24"/>
          <w:szCs w:val="24"/>
        </w:rPr>
        <w:t>they sh</w:t>
      </w:r>
      <w:r w:rsidR="00CB3C10">
        <w:rPr>
          <w:rFonts w:ascii="Times New Roman" w:hAnsi="Times New Roman" w:cs="Times New Roman"/>
          <w:sz w:val="24"/>
          <w:szCs w:val="24"/>
        </w:rPr>
        <w:t>ould tap the degree of “judicial professionalism</w:t>
      </w:r>
      <w:r w:rsidR="007A2AB2">
        <w:rPr>
          <w:rFonts w:ascii="Times New Roman" w:hAnsi="Times New Roman" w:cs="Times New Roman"/>
          <w:sz w:val="24"/>
          <w:szCs w:val="24"/>
        </w:rPr>
        <w:t>,</w:t>
      </w:r>
      <w:r w:rsidR="00CB3C10">
        <w:rPr>
          <w:rFonts w:ascii="Times New Roman" w:hAnsi="Times New Roman" w:cs="Times New Roman"/>
          <w:sz w:val="24"/>
          <w:szCs w:val="24"/>
        </w:rPr>
        <w:t>”</w:t>
      </w:r>
      <w:r w:rsidR="007A2AB2">
        <w:rPr>
          <w:rFonts w:ascii="Times New Roman" w:hAnsi="Times New Roman" w:cs="Times New Roman"/>
          <w:sz w:val="24"/>
          <w:szCs w:val="24"/>
        </w:rPr>
        <w:t xml:space="preserve"> as well.</w:t>
      </w:r>
      <w:r w:rsidR="00CB3C10">
        <w:rPr>
          <w:rFonts w:ascii="Times New Roman" w:hAnsi="Times New Roman" w:cs="Times New Roman"/>
          <w:sz w:val="24"/>
          <w:szCs w:val="24"/>
        </w:rPr>
        <w:t xml:space="preserve">  For present purposes we have created a dichotomous variable to identify pre</w:t>
      </w:r>
      <w:r w:rsidR="00BD65C2">
        <w:rPr>
          <w:rFonts w:ascii="Times New Roman" w:hAnsi="Times New Roman" w:cs="Times New Roman"/>
          <w:sz w:val="24"/>
          <w:szCs w:val="24"/>
        </w:rPr>
        <w:t>-</w:t>
      </w:r>
      <w:r w:rsidR="00CB3C10">
        <w:rPr>
          <w:rFonts w:ascii="Times New Roman" w:hAnsi="Times New Roman" w:cs="Times New Roman"/>
          <w:sz w:val="24"/>
          <w:szCs w:val="24"/>
        </w:rPr>
        <w:t xml:space="preserve"> and post-reform periods</w:t>
      </w:r>
      <w:r w:rsidR="0077659B">
        <w:rPr>
          <w:rFonts w:ascii="Times New Roman" w:hAnsi="Times New Roman" w:cs="Times New Roman"/>
          <w:sz w:val="24"/>
          <w:szCs w:val="24"/>
        </w:rPr>
        <w:t xml:space="preserve"> of institutional development</w:t>
      </w:r>
      <w:r w:rsidR="00CB3C10">
        <w:rPr>
          <w:rFonts w:ascii="Times New Roman" w:hAnsi="Times New Roman" w:cs="Times New Roman"/>
          <w:sz w:val="24"/>
          <w:szCs w:val="24"/>
        </w:rPr>
        <w:t>.</w:t>
      </w:r>
      <w:r w:rsidR="00AB6DBF">
        <w:rPr>
          <w:rFonts w:ascii="Times New Roman" w:hAnsi="Times New Roman" w:cs="Times New Roman"/>
          <w:sz w:val="24"/>
          <w:szCs w:val="24"/>
          <w:vertAlign w:val="superscript"/>
        </w:rPr>
        <w:t>7</w:t>
      </w:r>
      <w:r w:rsidR="00B6571C">
        <w:rPr>
          <w:rFonts w:ascii="Times New Roman" w:hAnsi="Times New Roman" w:cs="Times New Roman"/>
          <w:sz w:val="24"/>
          <w:szCs w:val="24"/>
        </w:rPr>
        <w:t xml:space="preserve"> </w:t>
      </w:r>
      <w:r w:rsidR="000B5503">
        <w:rPr>
          <w:rFonts w:ascii="Times New Roman" w:hAnsi="Times New Roman" w:cs="Times New Roman"/>
          <w:sz w:val="24"/>
          <w:szCs w:val="24"/>
        </w:rPr>
        <w:t>Finally we added the proportion of all cases that were criminal, since they helped trigger part of the above-mentioned reforms.</w:t>
      </w:r>
    </w:p>
    <w:p w14:paraId="4D9432F6" w14:textId="77777777" w:rsidR="00EA26E2" w:rsidRDefault="00B6571C" w:rsidP="00B6571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Figures 7 and 8 Go Here]</w:t>
      </w:r>
    </w:p>
    <w:p w14:paraId="4973F450" w14:textId="303895CA" w:rsidR="002D72CC" w:rsidRDefault="00B6571C"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F0CE6">
        <w:rPr>
          <w:rFonts w:ascii="Times New Roman" w:hAnsi="Times New Roman" w:cs="Times New Roman"/>
          <w:sz w:val="24"/>
          <w:szCs w:val="24"/>
        </w:rPr>
        <w:t xml:space="preserve">A second variable included in the post-World War II time series </w:t>
      </w:r>
      <w:r w:rsidR="00024187">
        <w:rPr>
          <w:rFonts w:ascii="Times New Roman" w:hAnsi="Times New Roman" w:cs="Times New Roman"/>
          <w:sz w:val="24"/>
          <w:szCs w:val="24"/>
        </w:rPr>
        <w:t xml:space="preserve">data </w:t>
      </w:r>
      <w:r w:rsidR="008F0CE6">
        <w:rPr>
          <w:rFonts w:ascii="Times New Roman" w:hAnsi="Times New Roman" w:cs="Times New Roman"/>
          <w:sz w:val="24"/>
          <w:szCs w:val="24"/>
        </w:rPr>
        <w:t>file, namely the proportion of criminal cases heard by the High Court</w:t>
      </w:r>
      <w:r w:rsidR="00024187">
        <w:rPr>
          <w:rFonts w:ascii="Times New Roman" w:hAnsi="Times New Roman" w:cs="Times New Roman"/>
          <w:sz w:val="24"/>
          <w:szCs w:val="24"/>
        </w:rPr>
        <w:t>,</w:t>
      </w:r>
      <w:r w:rsidR="008F0CE6">
        <w:rPr>
          <w:rFonts w:ascii="Times New Roman" w:hAnsi="Times New Roman" w:cs="Times New Roman"/>
          <w:sz w:val="24"/>
          <w:szCs w:val="24"/>
        </w:rPr>
        <w:t xml:space="preserve"> </w:t>
      </w:r>
      <w:r w:rsidR="005F12C2">
        <w:rPr>
          <w:rFonts w:ascii="Times New Roman" w:hAnsi="Times New Roman" w:cs="Times New Roman"/>
          <w:sz w:val="24"/>
          <w:szCs w:val="24"/>
        </w:rPr>
        <w:t xml:space="preserve">appears to be linked to case complexity and the proportion of non-unanimous cases.  We proceed by estimating multiple regression equations treating mean dissent levels, the proportion of non-unanimous cases, and case </w:t>
      </w:r>
      <w:r w:rsidR="005F12C2">
        <w:rPr>
          <w:rFonts w:ascii="Times New Roman" w:hAnsi="Times New Roman" w:cs="Times New Roman"/>
          <w:sz w:val="24"/>
          <w:szCs w:val="24"/>
        </w:rPr>
        <w:lastRenderedPageBreak/>
        <w:t>complexity as dependent variables, and fractionalization, institutional development</w:t>
      </w:r>
      <w:r w:rsidR="00FC7573">
        <w:rPr>
          <w:rFonts w:ascii="Times New Roman" w:hAnsi="Times New Roman" w:cs="Times New Roman"/>
          <w:sz w:val="24"/>
          <w:szCs w:val="24"/>
        </w:rPr>
        <w:t>,</w:t>
      </w:r>
      <w:r w:rsidR="005F12C2">
        <w:rPr>
          <w:rFonts w:ascii="Times New Roman" w:hAnsi="Times New Roman" w:cs="Times New Roman"/>
          <w:sz w:val="24"/>
          <w:szCs w:val="24"/>
        </w:rPr>
        <w:t xml:space="preserve"> and the proportion of criminal cases as </w:t>
      </w:r>
      <w:r w:rsidR="0097389D">
        <w:rPr>
          <w:rFonts w:ascii="Times New Roman" w:hAnsi="Times New Roman" w:cs="Times New Roman"/>
          <w:sz w:val="24"/>
          <w:szCs w:val="24"/>
        </w:rPr>
        <w:t>in</w:t>
      </w:r>
      <w:r w:rsidR="005F12C2">
        <w:rPr>
          <w:rFonts w:ascii="Times New Roman" w:hAnsi="Times New Roman" w:cs="Times New Roman"/>
          <w:sz w:val="24"/>
          <w:szCs w:val="24"/>
        </w:rPr>
        <w:t>dependent variables.  The results are reported in the first half of Tables 3-5.</w:t>
      </w:r>
    </w:p>
    <w:p w14:paraId="00707EF4" w14:textId="77777777" w:rsidR="005F12C2" w:rsidRDefault="005F12C2" w:rsidP="005F12C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[Tables 3-5 Go Here]</w:t>
      </w:r>
    </w:p>
    <w:p w14:paraId="76C2FA9A" w14:textId="7ACF1C41" w:rsidR="005F12C2" w:rsidRDefault="005F12C2" w:rsidP="005F12C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92C54">
        <w:rPr>
          <w:rFonts w:ascii="Times New Roman" w:hAnsi="Times New Roman" w:cs="Times New Roman"/>
          <w:sz w:val="24"/>
          <w:szCs w:val="24"/>
        </w:rPr>
        <w:t xml:space="preserve">The second strategy of framing our initial non-findings as theoretically significant, </w:t>
      </w:r>
      <w:r w:rsidR="0097389D">
        <w:rPr>
          <w:rFonts w:ascii="Times New Roman" w:hAnsi="Times New Roman" w:cs="Times New Roman"/>
          <w:sz w:val="24"/>
          <w:szCs w:val="24"/>
        </w:rPr>
        <w:t xml:space="preserve">although </w:t>
      </w:r>
      <w:r w:rsidR="00B92C54">
        <w:rPr>
          <w:rFonts w:ascii="Times New Roman" w:hAnsi="Times New Roman" w:cs="Times New Roman"/>
          <w:sz w:val="24"/>
          <w:szCs w:val="24"/>
        </w:rPr>
        <w:t>not usually an attractive alternative, may be especial</w:t>
      </w:r>
      <w:r w:rsidR="00241CAB">
        <w:rPr>
          <w:rFonts w:ascii="Times New Roman" w:hAnsi="Times New Roman" w:cs="Times New Roman"/>
          <w:sz w:val="24"/>
          <w:szCs w:val="24"/>
        </w:rPr>
        <w:t>ly important in the present case.  After all,</w:t>
      </w:r>
      <w:r w:rsidR="00B92C54">
        <w:rPr>
          <w:rFonts w:ascii="Times New Roman" w:hAnsi="Times New Roman" w:cs="Times New Roman"/>
          <w:sz w:val="24"/>
          <w:szCs w:val="24"/>
        </w:rPr>
        <w:t xml:space="preserve"> we “celebrate” diversity</w:t>
      </w:r>
      <w:r w:rsidR="00930B7D">
        <w:rPr>
          <w:rFonts w:ascii="Times New Roman" w:hAnsi="Times New Roman" w:cs="Times New Roman"/>
          <w:sz w:val="24"/>
          <w:szCs w:val="24"/>
        </w:rPr>
        <w:t>,</w:t>
      </w:r>
      <w:r w:rsidR="00B92C54">
        <w:rPr>
          <w:rFonts w:ascii="Times New Roman" w:hAnsi="Times New Roman" w:cs="Times New Roman"/>
          <w:sz w:val="24"/>
          <w:szCs w:val="24"/>
        </w:rPr>
        <w:t xml:space="preserve"> and </w:t>
      </w:r>
      <w:r w:rsidR="00930B7D">
        <w:rPr>
          <w:rFonts w:ascii="Times New Roman" w:hAnsi="Times New Roman" w:cs="Times New Roman"/>
          <w:sz w:val="24"/>
          <w:szCs w:val="24"/>
        </w:rPr>
        <w:t>embrace the idea that including individuals from a variety of backgrounds will have a</w:t>
      </w:r>
      <w:r w:rsidR="00241CAB">
        <w:rPr>
          <w:rFonts w:ascii="Times New Roman" w:hAnsi="Times New Roman" w:cs="Times New Roman"/>
          <w:sz w:val="24"/>
          <w:szCs w:val="24"/>
        </w:rPr>
        <w:t xml:space="preserve"> salutary</w:t>
      </w:r>
      <w:r w:rsidR="00930B7D">
        <w:rPr>
          <w:rFonts w:ascii="Times New Roman" w:hAnsi="Times New Roman" w:cs="Times New Roman"/>
          <w:sz w:val="24"/>
          <w:szCs w:val="24"/>
        </w:rPr>
        <w:t xml:space="preserve"> impact on political behavior.  But what if </w:t>
      </w:r>
      <w:r w:rsidR="0097389D">
        <w:rPr>
          <w:rFonts w:ascii="Times New Roman" w:hAnsi="Times New Roman" w:cs="Times New Roman"/>
          <w:sz w:val="24"/>
          <w:szCs w:val="24"/>
        </w:rPr>
        <w:t>this is not so</w:t>
      </w:r>
      <w:r w:rsidR="00930B7D">
        <w:rPr>
          <w:rFonts w:ascii="Times New Roman" w:hAnsi="Times New Roman" w:cs="Times New Roman"/>
          <w:sz w:val="24"/>
          <w:szCs w:val="24"/>
        </w:rPr>
        <w:t xml:space="preserve">?  </w:t>
      </w:r>
      <w:r w:rsidR="00241CAB">
        <w:rPr>
          <w:rFonts w:ascii="Times New Roman" w:hAnsi="Times New Roman" w:cs="Times New Roman"/>
          <w:sz w:val="24"/>
          <w:szCs w:val="24"/>
        </w:rPr>
        <w:t>Is this cause for alarm?  Or if political outcomes do not vary by levels of fractionalization, should we breathe a sigh of relief?  We shall return to this matter below.</w:t>
      </w:r>
    </w:p>
    <w:p w14:paraId="3114ED58" w14:textId="79CE5F6C" w:rsidR="002D72CC" w:rsidRDefault="00241CAB"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42D9D">
        <w:rPr>
          <w:rFonts w:ascii="Times New Roman" w:hAnsi="Times New Roman" w:cs="Times New Roman"/>
          <w:sz w:val="24"/>
          <w:szCs w:val="24"/>
        </w:rPr>
        <w:t xml:space="preserve">The first </w:t>
      </w:r>
      <w:r w:rsidR="003C5B58">
        <w:rPr>
          <w:rFonts w:ascii="Times New Roman" w:hAnsi="Times New Roman" w:cs="Times New Roman"/>
          <w:sz w:val="24"/>
          <w:szCs w:val="24"/>
        </w:rPr>
        <w:t>multiple regression equation</w:t>
      </w:r>
      <w:r w:rsidR="00342D9D">
        <w:rPr>
          <w:rFonts w:ascii="Times New Roman" w:hAnsi="Times New Roman" w:cs="Times New Roman"/>
          <w:sz w:val="24"/>
          <w:szCs w:val="24"/>
        </w:rPr>
        <w:t xml:space="preserve"> for mean dissent rates regressed on fractionalization, proportion of criminal cases and institutional reform, offer</w:t>
      </w:r>
      <w:r w:rsidR="0097389D">
        <w:rPr>
          <w:rFonts w:ascii="Times New Roman" w:hAnsi="Times New Roman" w:cs="Times New Roman"/>
          <w:sz w:val="24"/>
          <w:szCs w:val="24"/>
        </w:rPr>
        <w:t>s</w:t>
      </w:r>
      <w:r w:rsidR="00342D9D">
        <w:rPr>
          <w:rFonts w:ascii="Times New Roman" w:hAnsi="Times New Roman" w:cs="Times New Roman"/>
          <w:sz w:val="24"/>
          <w:szCs w:val="24"/>
        </w:rPr>
        <w:t xml:space="preserve"> no additional explanatory power over and above what was reported above for the bivariate regression between mean dissent rates and fractionalization (See Table 3).</w:t>
      </w:r>
    </w:p>
    <w:p w14:paraId="0AE210AE" w14:textId="7573C275" w:rsidR="00342D9D" w:rsidRDefault="00731B6D"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t>The comparable multiple regression analysis for the proportion of non-unanimous cases appears to intimate a possible, if meager, effect o</w:t>
      </w:r>
      <w:r w:rsidR="005060E1">
        <w:rPr>
          <w:rFonts w:ascii="Times New Roman" w:hAnsi="Times New Roman" w:cs="Times New Roman"/>
          <w:sz w:val="24"/>
          <w:szCs w:val="24"/>
        </w:rPr>
        <w:t>f</w:t>
      </w:r>
      <w:r>
        <w:rPr>
          <w:rFonts w:ascii="Times New Roman" w:hAnsi="Times New Roman" w:cs="Times New Roman"/>
          <w:sz w:val="24"/>
          <w:szCs w:val="24"/>
        </w:rPr>
        <w:t xml:space="preserve"> fractionalization</w:t>
      </w:r>
      <w:r w:rsidR="003A30BE">
        <w:rPr>
          <w:rFonts w:ascii="Times New Roman" w:hAnsi="Times New Roman" w:cs="Times New Roman"/>
          <w:sz w:val="24"/>
          <w:szCs w:val="24"/>
        </w:rPr>
        <w:t xml:space="preserve"> (See Table 4)</w:t>
      </w:r>
      <w:r>
        <w:rPr>
          <w:rFonts w:ascii="Times New Roman" w:hAnsi="Times New Roman" w:cs="Times New Roman"/>
          <w:sz w:val="24"/>
          <w:szCs w:val="24"/>
        </w:rPr>
        <w:t xml:space="preserve">.  Since the initial OLS equation suffered from serial correlation, the results reported are for the subsequent GLS estimation.  To claim that fractionalization has a substantively meaningful impact on the incidence of non-unanimous decisions being handed down by the Supreme Court is a bit of a reach, since the regression coefficient was significant at p = .099, thus not meeting the customary p ≤ .05 level.  </w:t>
      </w:r>
      <w:r w:rsidR="00B87A6B">
        <w:rPr>
          <w:rFonts w:ascii="Times New Roman" w:hAnsi="Times New Roman" w:cs="Times New Roman"/>
          <w:sz w:val="24"/>
          <w:szCs w:val="24"/>
        </w:rPr>
        <w:t xml:space="preserve">By way of contrast, </w:t>
      </w:r>
      <w:r w:rsidR="0097389D">
        <w:rPr>
          <w:rFonts w:ascii="Times New Roman" w:hAnsi="Times New Roman" w:cs="Times New Roman"/>
          <w:sz w:val="24"/>
          <w:szCs w:val="24"/>
        </w:rPr>
        <w:t xml:space="preserve">as </w:t>
      </w:r>
      <w:r w:rsidR="00B87A6B">
        <w:rPr>
          <w:rFonts w:ascii="Times New Roman" w:hAnsi="Times New Roman" w:cs="Times New Roman"/>
          <w:sz w:val="24"/>
          <w:szCs w:val="24"/>
        </w:rPr>
        <w:t>the proportion of criminal cases increases, so does the instance of non-unanimous rulings</w:t>
      </w:r>
      <w:r w:rsidR="00336989">
        <w:rPr>
          <w:rFonts w:ascii="Times New Roman" w:hAnsi="Times New Roman" w:cs="Times New Roman"/>
          <w:sz w:val="24"/>
          <w:szCs w:val="24"/>
        </w:rPr>
        <w:t xml:space="preserve"> (p = .003)</w:t>
      </w:r>
      <w:r w:rsidR="00B87A6B">
        <w:rPr>
          <w:rFonts w:ascii="Times New Roman" w:hAnsi="Times New Roman" w:cs="Times New Roman"/>
          <w:sz w:val="24"/>
          <w:szCs w:val="24"/>
        </w:rPr>
        <w:t xml:space="preserve">, suggesting that such cases may stimulate higher </w:t>
      </w:r>
      <w:r w:rsidR="00B87A6B">
        <w:rPr>
          <w:rFonts w:ascii="Times New Roman" w:hAnsi="Times New Roman" w:cs="Times New Roman"/>
          <w:sz w:val="24"/>
          <w:szCs w:val="24"/>
        </w:rPr>
        <w:lastRenderedPageBreak/>
        <w:t>levels of discord among justices.  Finally, institutional development has no effect upon unanimity.</w:t>
      </w:r>
      <w:r w:rsidR="00AB6DBF">
        <w:rPr>
          <w:rFonts w:ascii="Times New Roman" w:hAnsi="Times New Roman" w:cs="Times New Roman"/>
          <w:sz w:val="24"/>
          <w:szCs w:val="24"/>
          <w:vertAlign w:val="superscript"/>
        </w:rPr>
        <w:t>8</w:t>
      </w:r>
      <w:r w:rsidR="00B87A6B">
        <w:rPr>
          <w:rFonts w:ascii="Times New Roman" w:hAnsi="Times New Roman" w:cs="Times New Roman"/>
          <w:sz w:val="24"/>
          <w:szCs w:val="24"/>
        </w:rPr>
        <w:t xml:space="preserve"> </w:t>
      </w:r>
    </w:p>
    <w:p w14:paraId="1DA6902C" w14:textId="6434519E" w:rsidR="00342D9D" w:rsidRDefault="00B87A6B"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4583A">
        <w:rPr>
          <w:rFonts w:ascii="Times New Roman" w:hAnsi="Times New Roman" w:cs="Times New Roman"/>
          <w:sz w:val="24"/>
          <w:szCs w:val="24"/>
        </w:rPr>
        <w:t xml:space="preserve">Turning to issue complexity, only the proportion of criminal </w:t>
      </w:r>
      <w:r w:rsidR="00ED67E0">
        <w:rPr>
          <w:rFonts w:ascii="Times New Roman" w:hAnsi="Times New Roman" w:cs="Times New Roman"/>
          <w:sz w:val="24"/>
          <w:szCs w:val="24"/>
        </w:rPr>
        <w:t xml:space="preserve">cases </w:t>
      </w:r>
      <w:r w:rsidR="00691E43">
        <w:rPr>
          <w:rFonts w:ascii="Times New Roman" w:hAnsi="Times New Roman" w:cs="Times New Roman"/>
          <w:sz w:val="24"/>
          <w:szCs w:val="24"/>
        </w:rPr>
        <w:t>displayed a significant impact (p = .00</w:t>
      </w:r>
      <w:r w:rsidR="00336989">
        <w:rPr>
          <w:rFonts w:ascii="Times New Roman" w:hAnsi="Times New Roman" w:cs="Times New Roman"/>
          <w:sz w:val="24"/>
          <w:szCs w:val="24"/>
        </w:rPr>
        <w:t>0</w:t>
      </w:r>
      <w:r w:rsidR="00691E43">
        <w:rPr>
          <w:rFonts w:ascii="Times New Roman" w:hAnsi="Times New Roman" w:cs="Times New Roman"/>
          <w:sz w:val="24"/>
          <w:szCs w:val="24"/>
        </w:rPr>
        <w:t>) after a GLS regression was computed to correct for serial correlation</w:t>
      </w:r>
      <w:r w:rsidR="003A30BE">
        <w:rPr>
          <w:rFonts w:ascii="Times New Roman" w:hAnsi="Times New Roman" w:cs="Times New Roman"/>
          <w:sz w:val="24"/>
          <w:szCs w:val="24"/>
        </w:rPr>
        <w:t xml:space="preserve"> (See Table 5)</w:t>
      </w:r>
      <w:r w:rsidR="00691E43">
        <w:rPr>
          <w:rFonts w:ascii="Times New Roman" w:hAnsi="Times New Roman" w:cs="Times New Roman"/>
          <w:sz w:val="24"/>
          <w:szCs w:val="24"/>
        </w:rPr>
        <w:t xml:space="preserve">.  </w:t>
      </w:r>
      <w:r w:rsidR="003A30BE">
        <w:rPr>
          <w:rFonts w:ascii="Times New Roman" w:hAnsi="Times New Roman" w:cs="Times New Roman"/>
          <w:sz w:val="24"/>
          <w:szCs w:val="24"/>
        </w:rPr>
        <w:t xml:space="preserve">We might tentatively conclude that </w:t>
      </w:r>
      <w:r w:rsidR="00CB1209">
        <w:rPr>
          <w:rFonts w:ascii="Times New Roman" w:hAnsi="Times New Roman" w:cs="Times New Roman"/>
          <w:sz w:val="24"/>
          <w:szCs w:val="24"/>
        </w:rPr>
        <w:t xml:space="preserve">in the aggregate </w:t>
      </w:r>
      <w:r w:rsidR="003A30BE">
        <w:rPr>
          <w:rFonts w:ascii="Times New Roman" w:hAnsi="Times New Roman" w:cs="Times New Roman"/>
          <w:sz w:val="24"/>
          <w:szCs w:val="24"/>
        </w:rPr>
        <w:t xml:space="preserve">criminal cases bring greater complexity in the eyes of the Supreme Court justices. </w:t>
      </w:r>
      <w:r w:rsidR="00CE4625">
        <w:rPr>
          <w:rFonts w:ascii="Times New Roman" w:hAnsi="Times New Roman" w:cs="Times New Roman"/>
          <w:sz w:val="24"/>
          <w:szCs w:val="24"/>
        </w:rPr>
        <w:t xml:space="preserve">  However, issue complexity does not track the degree of fractionalization of Supreme Court membership.</w:t>
      </w:r>
    </w:p>
    <w:p w14:paraId="19F59ADD" w14:textId="28CA7644" w:rsidR="00CE4625" w:rsidRDefault="005925B2"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7389D">
        <w:rPr>
          <w:rFonts w:ascii="Times New Roman" w:hAnsi="Times New Roman" w:cs="Times New Roman"/>
          <w:sz w:val="24"/>
          <w:szCs w:val="24"/>
        </w:rPr>
        <w:t xml:space="preserve">Given that </w:t>
      </w:r>
      <w:r w:rsidR="001355EE">
        <w:rPr>
          <w:rFonts w:ascii="Times New Roman" w:hAnsi="Times New Roman" w:cs="Times New Roman"/>
          <w:sz w:val="24"/>
          <w:szCs w:val="24"/>
        </w:rPr>
        <w:t xml:space="preserve">the three multiple regression results revealed a significant effect of the proportion of criminal cases on both the proportion of non-unanimous decisions and issue complexity, we sought to add another important case type to the mix.  </w:t>
      </w:r>
      <w:r w:rsidR="002B6DA3">
        <w:rPr>
          <w:rFonts w:ascii="Times New Roman" w:hAnsi="Times New Roman" w:cs="Times New Roman"/>
          <w:sz w:val="24"/>
          <w:szCs w:val="24"/>
        </w:rPr>
        <w:t>Since cases involving economic conflict are influenced by a number of the socio-political factors incorporated in our fractionalization measure</w:t>
      </w:r>
      <w:r w:rsidR="00972C3B">
        <w:rPr>
          <w:rFonts w:ascii="Times New Roman" w:hAnsi="Times New Roman" w:cs="Times New Roman"/>
          <w:sz w:val="24"/>
          <w:szCs w:val="24"/>
        </w:rPr>
        <w:t xml:space="preserve"> (</w:t>
      </w:r>
      <w:proofErr w:type="spellStart"/>
      <w:r w:rsidR="00972C3B">
        <w:rPr>
          <w:rFonts w:ascii="Times New Roman" w:hAnsi="Times New Roman" w:cs="Times New Roman"/>
          <w:sz w:val="24"/>
          <w:szCs w:val="24"/>
        </w:rPr>
        <w:t>Grendstad</w:t>
      </w:r>
      <w:proofErr w:type="spellEnd"/>
      <w:r w:rsidR="00972C3B">
        <w:rPr>
          <w:rFonts w:ascii="Times New Roman" w:hAnsi="Times New Roman" w:cs="Times New Roman"/>
          <w:sz w:val="24"/>
          <w:szCs w:val="24"/>
        </w:rPr>
        <w:t xml:space="preserve"> et</w:t>
      </w:r>
      <w:r w:rsidR="00667D33">
        <w:rPr>
          <w:rFonts w:ascii="Times New Roman" w:hAnsi="Times New Roman" w:cs="Times New Roman"/>
          <w:sz w:val="24"/>
          <w:szCs w:val="24"/>
        </w:rPr>
        <w:t xml:space="preserve"> </w:t>
      </w:r>
      <w:r w:rsidR="00972C3B">
        <w:rPr>
          <w:rFonts w:ascii="Times New Roman" w:hAnsi="Times New Roman" w:cs="Times New Roman"/>
          <w:sz w:val="24"/>
          <w:szCs w:val="24"/>
        </w:rPr>
        <w:t xml:space="preserve">al., 2011a; </w:t>
      </w:r>
      <w:proofErr w:type="spellStart"/>
      <w:r w:rsidR="00336989">
        <w:rPr>
          <w:rFonts w:ascii="Times New Roman" w:hAnsi="Times New Roman" w:cs="Times New Roman"/>
          <w:sz w:val="24"/>
          <w:szCs w:val="24"/>
        </w:rPr>
        <w:t>Skiple</w:t>
      </w:r>
      <w:proofErr w:type="spellEnd"/>
      <w:r w:rsidR="00336989">
        <w:rPr>
          <w:rFonts w:ascii="Times New Roman" w:hAnsi="Times New Roman" w:cs="Times New Roman"/>
          <w:sz w:val="24"/>
          <w:szCs w:val="24"/>
        </w:rPr>
        <w:t xml:space="preserve"> et</w:t>
      </w:r>
      <w:r w:rsidR="00667D33">
        <w:rPr>
          <w:rFonts w:ascii="Times New Roman" w:hAnsi="Times New Roman" w:cs="Times New Roman"/>
          <w:sz w:val="24"/>
          <w:szCs w:val="24"/>
        </w:rPr>
        <w:t xml:space="preserve"> </w:t>
      </w:r>
      <w:r w:rsidR="00336989">
        <w:rPr>
          <w:rFonts w:ascii="Times New Roman" w:hAnsi="Times New Roman" w:cs="Times New Roman"/>
          <w:sz w:val="24"/>
          <w:szCs w:val="24"/>
        </w:rPr>
        <w:t>al., 2014)</w:t>
      </w:r>
      <w:r w:rsidR="002B6DA3">
        <w:rPr>
          <w:rFonts w:ascii="Times New Roman" w:hAnsi="Times New Roman" w:cs="Times New Roman"/>
          <w:sz w:val="24"/>
          <w:szCs w:val="24"/>
        </w:rPr>
        <w:t xml:space="preserve">, we recomputed the multiple regression equations with the proportion of economic issues adjudicated as an additional independent variable.  </w:t>
      </w:r>
      <w:r w:rsidR="002B67E7">
        <w:rPr>
          <w:rFonts w:ascii="Times New Roman" w:hAnsi="Times New Roman" w:cs="Times New Roman"/>
          <w:sz w:val="24"/>
          <w:szCs w:val="24"/>
        </w:rPr>
        <w:t xml:space="preserve">We add </w:t>
      </w:r>
      <w:r w:rsidR="00EA4C1C">
        <w:rPr>
          <w:rFonts w:ascii="Times New Roman" w:hAnsi="Times New Roman" w:cs="Times New Roman"/>
          <w:sz w:val="24"/>
          <w:szCs w:val="24"/>
        </w:rPr>
        <w:t>t</w:t>
      </w:r>
      <w:r w:rsidR="002B67E7">
        <w:rPr>
          <w:rFonts w:ascii="Times New Roman" w:hAnsi="Times New Roman" w:cs="Times New Roman"/>
          <w:sz w:val="24"/>
          <w:szCs w:val="24"/>
        </w:rPr>
        <w:t xml:space="preserve">he caveat that at present we have identified the number of economic cases </w:t>
      </w:r>
      <w:r w:rsidR="003A6F27">
        <w:rPr>
          <w:rFonts w:ascii="Times New Roman" w:hAnsi="Times New Roman" w:cs="Times New Roman"/>
          <w:sz w:val="24"/>
          <w:szCs w:val="24"/>
        </w:rPr>
        <w:t xml:space="preserve">only </w:t>
      </w:r>
      <w:r w:rsidR="002B67E7">
        <w:rPr>
          <w:rFonts w:ascii="Times New Roman" w:hAnsi="Times New Roman" w:cs="Times New Roman"/>
          <w:sz w:val="24"/>
          <w:szCs w:val="24"/>
        </w:rPr>
        <w:t>from 1963 forward, and therefore, the post-World War II period is significantly truncated.</w:t>
      </w:r>
      <w:r w:rsidR="00AB6DBF">
        <w:rPr>
          <w:rFonts w:ascii="Times New Roman" w:hAnsi="Times New Roman" w:cs="Times New Roman"/>
          <w:sz w:val="24"/>
          <w:szCs w:val="24"/>
          <w:vertAlign w:val="superscript"/>
        </w:rPr>
        <w:t>9</w:t>
      </w:r>
      <w:r w:rsidR="002B67E7">
        <w:rPr>
          <w:rFonts w:ascii="Times New Roman" w:hAnsi="Times New Roman" w:cs="Times New Roman"/>
          <w:sz w:val="24"/>
          <w:szCs w:val="24"/>
        </w:rPr>
        <w:t xml:space="preserve"> </w:t>
      </w:r>
      <w:proofErr w:type="gramStart"/>
      <w:r w:rsidR="00500E0C">
        <w:rPr>
          <w:rFonts w:ascii="Times New Roman" w:hAnsi="Times New Roman" w:cs="Times New Roman"/>
          <w:sz w:val="24"/>
          <w:szCs w:val="24"/>
        </w:rPr>
        <w:t>The</w:t>
      </w:r>
      <w:proofErr w:type="gramEnd"/>
      <w:r w:rsidR="00500E0C">
        <w:rPr>
          <w:rFonts w:ascii="Times New Roman" w:hAnsi="Times New Roman" w:cs="Times New Roman"/>
          <w:sz w:val="24"/>
          <w:szCs w:val="24"/>
        </w:rPr>
        <w:t xml:space="preserve"> results are also reported in Tables 3-5.</w:t>
      </w:r>
    </w:p>
    <w:p w14:paraId="7E42D092" w14:textId="5E78FDD9" w:rsidR="003A30BE" w:rsidRDefault="00500E0C"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32BFD">
        <w:rPr>
          <w:rFonts w:ascii="Times New Roman" w:hAnsi="Times New Roman" w:cs="Times New Roman"/>
          <w:sz w:val="24"/>
          <w:szCs w:val="24"/>
        </w:rPr>
        <w:t>Adding the proportion of economic cases to the list of independent variables and rerunning the regression analysis produces potentially interesting results.  In the bottom half of Table</w:t>
      </w:r>
      <w:r w:rsidR="00D77B31">
        <w:rPr>
          <w:rFonts w:ascii="Times New Roman" w:hAnsi="Times New Roman" w:cs="Times New Roman"/>
          <w:sz w:val="24"/>
          <w:szCs w:val="24"/>
        </w:rPr>
        <w:t>s</w:t>
      </w:r>
      <w:r w:rsidR="00732BFD">
        <w:rPr>
          <w:rFonts w:ascii="Times New Roman" w:hAnsi="Times New Roman" w:cs="Times New Roman"/>
          <w:sz w:val="24"/>
          <w:szCs w:val="24"/>
        </w:rPr>
        <w:t xml:space="preserve"> 3</w:t>
      </w:r>
      <w:r w:rsidR="00D77B31">
        <w:rPr>
          <w:rFonts w:ascii="Times New Roman" w:hAnsi="Times New Roman" w:cs="Times New Roman"/>
          <w:sz w:val="24"/>
          <w:szCs w:val="24"/>
        </w:rPr>
        <w:t>-5</w:t>
      </w:r>
      <w:r w:rsidR="00732BFD">
        <w:rPr>
          <w:rFonts w:ascii="Times New Roman" w:hAnsi="Times New Roman" w:cs="Times New Roman"/>
          <w:sz w:val="24"/>
          <w:szCs w:val="24"/>
        </w:rPr>
        <w:t xml:space="preserve"> we report regression coefficients for fractionalization, the proportion of criminal cases</w:t>
      </w:r>
      <w:r w:rsidR="003A6F27">
        <w:rPr>
          <w:rFonts w:ascii="Times New Roman" w:hAnsi="Times New Roman" w:cs="Times New Roman"/>
          <w:sz w:val="24"/>
          <w:szCs w:val="24"/>
        </w:rPr>
        <w:t>,</w:t>
      </w:r>
      <w:r w:rsidR="00732BFD">
        <w:rPr>
          <w:rFonts w:ascii="Times New Roman" w:hAnsi="Times New Roman" w:cs="Times New Roman"/>
          <w:sz w:val="24"/>
          <w:szCs w:val="24"/>
        </w:rPr>
        <w:t xml:space="preserve"> and the proportion of economic cases adjudicated in each year.  In addition to the shorter time frame, the initial OLS regression was plagued by </w:t>
      </w:r>
      <w:proofErr w:type="spellStart"/>
      <w:r w:rsidR="00732BFD">
        <w:rPr>
          <w:rFonts w:ascii="Times New Roman" w:hAnsi="Times New Roman" w:cs="Times New Roman"/>
          <w:sz w:val="24"/>
          <w:szCs w:val="24"/>
        </w:rPr>
        <w:t>multicollinearity</w:t>
      </w:r>
      <w:proofErr w:type="spellEnd"/>
      <w:r w:rsidR="00732BFD">
        <w:rPr>
          <w:rFonts w:ascii="Times New Roman" w:hAnsi="Times New Roman" w:cs="Times New Roman"/>
          <w:sz w:val="24"/>
          <w:szCs w:val="24"/>
        </w:rPr>
        <w:t>, which was attributable to the institutional reform variable, as indicated by a variable inflation factor (VIF) of 6.61.  The regression</w:t>
      </w:r>
      <w:r w:rsidR="00D77B31">
        <w:rPr>
          <w:rFonts w:ascii="Times New Roman" w:hAnsi="Times New Roman" w:cs="Times New Roman"/>
          <w:sz w:val="24"/>
          <w:szCs w:val="24"/>
        </w:rPr>
        <w:t>s</w:t>
      </w:r>
      <w:r w:rsidR="00732BFD">
        <w:rPr>
          <w:rFonts w:ascii="Times New Roman" w:hAnsi="Times New Roman" w:cs="Times New Roman"/>
          <w:sz w:val="24"/>
          <w:szCs w:val="24"/>
        </w:rPr>
        <w:t xml:space="preserve"> w</w:t>
      </w:r>
      <w:r w:rsidR="00D77B31">
        <w:rPr>
          <w:rFonts w:ascii="Times New Roman" w:hAnsi="Times New Roman" w:cs="Times New Roman"/>
          <w:sz w:val="24"/>
          <w:szCs w:val="24"/>
        </w:rPr>
        <w:t>ere</w:t>
      </w:r>
      <w:r w:rsidR="00732BFD">
        <w:rPr>
          <w:rFonts w:ascii="Times New Roman" w:hAnsi="Times New Roman" w:cs="Times New Roman"/>
          <w:sz w:val="24"/>
          <w:szCs w:val="24"/>
        </w:rPr>
        <w:t xml:space="preserve"> rerun after deleting the i</w:t>
      </w:r>
      <w:r w:rsidR="00D77B31">
        <w:rPr>
          <w:rFonts w:ascii="Times New Roman" w:hAnsi="Times New Roman" w:cs="Times New Roman"/>
          <w:sz w:val="24"/>
          <w:szCs w:val="24"/>
        </w:rPr>
        <w:t>nstitutional reform indicator.</w:t>
      </w:r>
    </w:p>
    <w:p w14:paraId="64486B65" w14:textId="62AF505C" w:rsidR="00D77B31" w:rsidRDefault="00D77B31"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While there is little overall explanatory power of the estimated equation for mean dissent rate</w:t>
      </w:r>
      <w:r w:rsidR="00B93FCF">
        <w:rPr>
          <w:rFonts w:ascii="Times New Roman" w:hAnsi="Times New Roman" w:cs="Times New Roman"/>
          <w:sz w:val="24"/>
          <w:szCs w:val="24"/>
        </w:rPr>
        <w:t>s</w:t>
      </w:r>
      <w:r>
        <w:rPr>
          <w:rFonts w:ascii="Times New Roman" w:hAnsi="Times New Roman" w:cs="Times New Roman"/>
          <w:sz w:val="24"/>
          <w:szCs w:val="24"/>
        </w:rPr>
        <w:t xml:space="preserve"> (adjusted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.077), both case types exhibit borderline significant effects</w:t>
      </w:r>
      <w:r w:rsidR="00B93FCF">
        <w:rPr>
          <w:rFonts w:ascii="Times New Roman" w:hAnsi="Times New Roman" w:cs="Times New Roman"/>
          <w:sz w:val="24"/>
          <w:szCs w:val="24"/>
        </w:rPr>
        <w:t xml:space="preserve">, albeit </w:t>
      </w:r>
      <w:r w:rsidR="006D0716">
        <w:rPr>
          <w:rFonts w:ascii="Times New Roman" w:hAnsi="Times New Roman" w:cs="Times New Roman"/>
          <w:sz w:val="24"/>
          <w:szCs w:val="24"/>
        </w:rPr>
        <w:t>above</w:t>
      </w:r>
      <w:r w:rsidR="00B93FCF">
        <w:rPr>
          <w:rFonts w:ascii="Times New Roman" w:hAnsi="Times New Roman" w:cs="Times New Roman"/>
          <w:sz w:val="24"/>
          <w:szCs w:val="24"/>
        </w:rPr>
        <w:t xml:space="preserve"> the customary expected level of p ≤ .05</w:t>
      </w:r>
      <w:r>
        <w:rPr>
          <w:rFonts w:ascii="Times New Roman" w:hAnsi="Times New Roman" w:cs="Times New Roman"/>
          <w:sz w:val="24"/>
          <w:szCs w:val="24"/>
        </w:rPr>
        <w:t xml:space="preserve">.  The proportion of criminal cases reduces dissents (p=.085), and the proportion of economic cases also tends to lower the frequency of dissenting opinions (p = .076).  </w:t>
      </w:r>
      <w:r w:rsidR="002E35A7">
        <w:rPr>
          <w:rFonts w:ascii="Times New Roman" w:hAnsi="Times New Roman" w:cs="Times New Roman"/>
          <w:sz w:val="24"/>
          <w:szCs w:val="24"/>
        </w:rPr>
        <w:t xml:space="preserve">We could surmise that </w:t>
      </w:r>
      <w:r w:rsidR="00CC76B7">
        <w:rPr>
          <w:rFonts w:ascii="Times New Roman" w:hAnsi="Times New Roman" w:cs="Times New Roman"/>
          <w:sz w:val="24"/>
          <w:szCs w:val="24"/>
        </w:rPr>
        <w:t>both criminal and economic issues may not provoke more dissents, at least in part, because they have fewer sides to the kinds of issues being addressed.  In any event, our main independent variable of interest, fractionalization</w:t>
      </w:r>
      <w:r w:rsidR="003A6F27">
        <w:rPr>
          <w:rFonts w:ascii="Times New Roman" w:hAnsi="Times New Roman" w:cs="Times New Roman"/>
          <w:sz w:val="24"/>
          <w:szCs w:val="24"/>
        </w:rPr>
        <w:t>,</w:t>
      </w:r>
      <w:r w:rsidR="00CC76B7">
        <w:rPr>
          <w:rFonts w:ascii="Times New Roman" w:hAnsi="Times New Roman" w:cs="Times New Roman"/>
          <w:sz w:val="24"/>
          <w:szCs w:val="24"/>
        </w:rPr>
        <w:t xml:space="preserve"> has no discernible impact on mean dissent rates.</w:t>
      </w:r>
    </w:p>
    <w:p w14:paraId="494CF35B" w14:textId="18CDAD1C" w:rsidR="00CC76B7" w:rsidRDefault="00CC76B7"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F6F4C">
        <w:rPr>
          <w:rFonts w:ascii="Times New Roman" w:hAnsi="Times New Roman" w:cs="Times New Roman"/>
          <w:sz w:val="24"/>
          <w:szCs w:val="24"/>
        </w:rPr>
        <w:t>Rerunning the regression analysis for the proportion of cases</w:t>
      </w:r>
      <w:r w:rsidR="00AF36E8">
        <w:rPr>
          <w:rFonts w:ascii="Times New Roman" w:hAnsi="Times New Roman" w:cs="Times New Roman"/>
          <w:sz w:val="24"/>
          <w:szCs w:val="24"/>
        </w:rPr>
        <w:t xml:space="preserve"> that are non-unanimous produces stronger results, although once again fractionalization has no explanatory value whatsoever</w:t>
      </w:r>
      <w:r w:rsidR="001D1205">
        <w:rPr>
          <w:rFonts w:ascii="Times New Roman" w:hAnsi="Times New Roman" w:cs="Times New Roman"/>
          <w:sz w:val="24"/>
          <w:szCs w:val="24"/>
        </w:rPr>
        <w:t xml:space="preserve"> (See Table 4)</w:t>
      </w:r>
      <w:r w:rsidR="00AF36E8">
        <w:rPr>
          <w:rFonts w:ascii="Times New Roman" w:hAnsi="Times New Roman" w:cs="Times New Roman"/>
          <w:sz w:val="24"/>
          <w:szCs w:val="24"/>
        </w:rPr>
        <w:t>.  Nevertheless, the overall explanatory value is greatly increased from an adjusted R</w:t>
      </w:r>
      <w:r w:rsidR="00AF36E8">
        <w:rPr>
          <w:rFonts w:ascii="Times New Roman" w:hAnsi="Times New Roman" w:cs="Times New Roman"/>
          <w:sz w:val="24"/>
          <w:szCs w:val="24"/>
          <w:vertAlign w:val="superscript"/>
        </w:rPr>
        <w:t>2</w:t>
      </w:r>
      <w:r w:rsidR="00AF36E8">
        <w:rPr>
          <w:rFonts w:ascii="Times New Roman" w:hAnsi="Times New Roman" w:cs="Times New Roman"/>
          <w:sz w:val="24"/>
          <w:szCs w:val="24"/>
        </w:rPr>
        <w:t xml:space="preserve"> of .0146 to an R</w:t>
      </w:r>
      <w:r w:rsidR="00AF36E8">
        <w:rPr>
          <w:rFonts w:ascii="Times New Roman" w:hAnsi="Times New Roman" w:cs="Times New Roman"/>
          <w:sz w:val="24"/>
          <w:szCs w:val="24"/>
          <w:vertAlign w:val="superscript"/>
        </w:rPr>
        <w:t>2</w:t>
      </w:r>
      <w:r w:rsidR="00AF36E8">
        <w:rPr>
          <w:rFonts w:ascii="Times New Roman" w:hAnsi="Times New Roman" w:cs="Times New Roman"/>
          <w:sz w:val="24"/>
          <w:szCs w:val="24"/>
        </w:rPr>
        <w:t xml:space="preserve"> of .506.  Moreover, the two case types offer more by way of explaining the level of unanimity in the justices’ votes.  The regression coefficient for criminal cases is significant at p = .000, while the proportion of economic cases almost attains the customary acceptance level (p = .076).  </w:t>
      </w:r>
      <w:r w:rsidR="00D360F1">
        <w:rPr>
          <w:rFonts w:ascii="Times New Roman" w:hAnsi="Times New Roman" w:cs="Times New Roman"/>
          <w:sz w:val="24"/>
          <w:szCs w:val="24"/>
        </w:rPr>
        <w:t>While the proportion of criminal cases lowers non-unanimous voting, the proportion of economic cases tends to promote more divided votes.  So, on the one hand, criminal cases diminish both the number of dissents and are marked by greater consensus over the decisions handed down.  Economic cases, on the other hand, stimulate a greater incidence of non-unanimous votes, but then these cases often tap into the government’s role in the economy, over which there has been a great deal of ideological division that probably reduces unanimity among Supreme Court justices.</w:t>
      </w:r>
    </w:p>
    <w:p w14:paraId="2820D8F4" w14:textId="4D95ED80" w:rsidR="00D360F1" w:rsidRDefault="00D360F1"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D1205">
        <w:rPr>
          <w:rFonts w:ascii="Times New Roman" w:hAnsi="Times New Roman" w:cs="Times New Roman"/>
          <w:sz w:val="24"/>
          <w:szCs w:val="24"/>
        </w:rPr>
        <w:t xml:space="preserve">The </w:t>
      </w:r>
      <w:r w:rsidR="00D6054A">
        <w:rPr>
          <w:rFonts w:ascii="Times New Roman" w:hAnsi="Times New Roman" w:cs="Times New Roman"/>
          <w:sz w:val="24"/>
          <w:szCs w:val="24"/>
        </w:rPr>
        <w:t xml:space="preserve">re-estimation of the case complexity regression produces interesting results, with a surprise to boot.  The three explanatory variables are substantially correlated with the case </w:t>
      </w:r>
      <w:r w:rsidR="00D6054A">
        <w:rPr>
          <w:rFonts w:ascii="Times New Roman" w:hAnsi="Times New Roman" w:cs="Times New Roman"/>
          <w:sz w:val="24"/>
          <w:szCs w:val="24"/>
        </w:rPr>
        <w:lastRenderedPageBreak/>
        <w:t>complexity measure, as reflected by the adjusted R</w:t>
      </w:r>
      <w:r w:rsidR="00D6054A">
        <w:rPr>
          <w:rFonts w:ascii="Times New Roman" w:hAnsi="Times New Roman" w:cs="Times New Roman"/>
          <w:sz w:val="24"/>
          <w:szCs w:val="24"/>
          <w:vertAlign w:val="superscript"/>
        </w:rPr>
        <w:t>2</w:t>
      </w:r>
      <w:r w:rsidR="00D6054A">
        <w:rPr>
          <w:rFonts w:ascii="Times New Roman" w:hAnsi="Times New Roman" w:cs="Times New Roman"/>
          <w:sz w:val="24"/>
          <w:szCs w:val="24"/>
        </w:rPr>
        <w:t xml:space="preserve"> of .475.  While conflict over economic issues has no significant effect, both the proportion of criminal cases and the fractionalization measure do attain acceptable levels of significance, the former at the p = 000 level and the latter at the p = .05 level.  </w:t>
      </w:r>
      <w:r w:rsidR="00A6496E">
        <w:rPr>
          <w:rFonts w:ascii="Times New Roman" w:hAnsi="Times New Roman" w:cs="Times New Roman"/>
          <w:sz w:val="24"/>
          <w:szCs w:val="24"/>
        </w:rPr>
        <w:t xml:space="preserve">Unlike the two previous equations, the proportion of criminal cases exhibits a positive impact on complexity.  While these cases might engender more dissents and fewer non-unanimous decisions, they may not be seen as especially complicated matters.  </w:t>
      </w:r>
      <w:r w:rsidR="00B52930">
        <w:rPr>
          <w:rFonts w:ascii="Times New Roman" w:hAnsi="Times New Roman" w:cs="Times New Roman"/>
          <w:sz w:val="24"/>
          <w:szCs w:val="24"/>
        </w:rPr>
        <w:t xml:space="preserve">Paradoxically, while fractionalization has a clearly significant impact, it is in the opposite of the hypothesized direction.  Greater diversity </w:t>
      </w:r>
      <w:r w:rsidR="00EF7C00">
        <w:rPr>
          <w:rFonts w:ascii="Times New Roman" w:hAnsi="Times New Roman" w:cs="Times New Roman"/>
          <w:sz w:val="24"/>
          <w:szCs w:val="24"/>
        </w:rPr>
        <w:t>appears to have</w:t>
      </w:r>
      <w:r w:rsidR="00B6331A">
        <w:rPr>
          <w:rFonts w:ascii="Times New Roman" w:hAnsi="Times New Roman" w:cs="Times New Roman"/>
          <w:sz w:val="24"/>
          <w:szCs w:val="24"/>
        </w:rPr>
        <w:t xml:space="preserve"> produced less complexity!</w:t>
      </w:r>
      <w:r w:rsidR="003A6F27">
        <w:rPr>
          <w:rFonts w:ascii="Times New Roman" w:hAnsi="Times New Roman" w:cs="Times New Roman"/>
          <w:sz w:val="24"/>
          <w:szCs w:val="24"/>
        </w:rPr>
        <w:t xml:space="preserve"> </w:t>
      </w:r>
      <w:r w:rsidR="003A6F27">
        <w:rPr>
          <w:rFonts w:ascii="Times New Roman" w:hAnsi="Times New Roman" w:cs="Times New Roman"/>
          <w:bCs/>
          <w:sz w:val="24"/>
          <w:szCs w:val="24"/>
        </w:rPr>
        <w:t>A possible explanation is that a heterogeneous Court narrows the issues articulated in an opinion to only those upon which all can agree.</w:t>
      </w:r>
    </w:p>
    <w:p w14:paraId="0B89DBF2" w14:textId="77777777" w:rsidR="00C049C0" w:rsidRDefault="00C049C0" w:rsidP="008A1396">
      <w:pPr>
        <w:spacing w:after="0" w:line="480" w:lineRule="auto"/>
        <w:rPr>
          <w:rFonts w:ascii="Times New Roman" w:hAnsi="Times New Roman" w:cs="Times New Roman"/>
          <w:b/>
          <w:sz w:val="24"/>
          <w:szCs w:val="24"/>
        </w:rPr>
      </w:pPr>
    </w:p>
    <w:p w14:paraId="0F2FDBE4" w14:textId="77777777" w:rsidR="0003033D" w:rsidRPr="0003033D" w:rsidRDefault="00304FA1" w:rsidP="008A1396">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Summary and </w:t>
      </w:r>
      <w:r w:rsidR="0003033D" w:rsidRPr="0003033D">
        <w:rPr>
          <w:rFonts w:ascii="Times New Roman" w:hAnsi="Times New Roman" w:cs="Times New Roman"/>
          <w:b/>
          <w:sz w:val="24"/>
          <w:szCs w:val="24"/>
        </w:rPr>
        <w:t>Discussion</w:t>
      </w:r>
    </w:p>
    <w:p w14:paraId="3A1365BD" w14:textId="3548D77B" w:rsidR="0003033D" w:rsidRDefault="0003033D"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D3CA6">
        <w:rPr>
          <w:rFonts w:ascii="Times New Roman" w:hAnsi="Times New Roman" w:cs="Times New Roman"/>
          <w:sz w:val="24"/>
          <w:szCs w:val="24"/>
        </w:rPr>
        <w:t xml:space="preserve">This initial effort to explore the effects of Supreme Court diversity on three measures of judicial behavior has not produced results pointing to a major effect of the fractionalization of the Court’s justices.  The bivariate regressions assessing the impact of diversity on mean dissent rates, non-unanimous decisions and case complexity do not reveal even weak, but statistically </w:t>
      </w:r>
      <w:r w:rsidR="00FE56CE">
        <w:rPr>
          <w:rFonts w:ascii="Times New Roman" w:hAnsi="Times New Roman" w:cs="Times New Roman"/>
          <w:sz w:val="24"/>
          <w:szCs w:val="24"/>
        </w:rPr>
        <w:t xml:space="preserve">significant </w:t>
      </w:r>
      <w:r w:rsidR="002D3CA6">
        <w:rPr>
          <w:rFonts w:ascii="Times New Roman" w:hAnsi="Times New Roman" w:cs="Times New Roman"/>
          <w:sz w:val="24"/>
          <w:szCs w:val="24"/>
        </w:rPr>
        <w:t>relationships.  Similarly, multiple regression equations including fractionalization, the proportion of criminal cases, and institutional reform</w:t>
      </w:r>
      <w:r w:rsidR="00F37831">
        <w:rPr>
          <w:rFonts w:ascii="Times New Roman" w:hAnsi="Times New Roman" w:cs="Times New Roman"/>
          <w:sz w:val="24"/>
          <w:szCs w:val="24"/>
        </w:rPr>
        <w:t xml:space="preserve"> do little to establish an impact produced by levels of diversification.  However, the proportion of cases involving criminal charges was important in explaining non-unanimous decisions and case complexity.</w:t>
      </w:r>
    </w:p>
    <w:p w14:paraId="1532C813" w14:textId="77777777" w:rsidR="00F37831" w:rsidRDefault="001D31B3"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significant relationships for the proportion of criminal cases suggest that perhaps case type sows the seeds of </w:t>
      </w:r>
      <w:r w:rsidR="00115A64">
        <w:rPr>
          <w:rFonts w:ascii="Times New Roman" w:hAnsi="Times New Roman" w:cs="Times New Roman"/>
          <w:sz w:val="24"/>
          <w:szCs w:val="24"/>
        </w:rPr>
        <w:t>non-</w:t>
      </w:r>
      <w:r>
        <w:rPr>
          <w:rFonts w:ascii="Times New Roman" w:hAnsi="Times New Roman" w:cs="Times New Roman"/>
          <w:sz w:val="24"/>
          <w:szCs w:val="24"/>
        </w:rPr>
        <w:t xml:space="preserve">unanimity and complexity.  Consequently, we added a measure of the proportion of the cases dealing with public-private economic disputes.  </w:t>
      </w:r>
      <w:r w:rsidR="00766386">
        <w:rPr>
          <w:rFonts w:ascii="Times New Roman" w:hAnsi="Times New Roman" w:cs="Times New Roman"/>
          <w:sz w:val="24"/>
          <w:szCs w:val="24"/>
        </w:rPr>
        <w:t xml:space="preserve">In estimating the </w:t>
      </w:r>
      <w:r w:rsidR="00766386">
        <w:rPr>
          <w:rFonts w:ascii="Times New Roman" w:hAnsi="Times New Roman" w:cs="Times New Roman"/>
          <w:sz w:val="24"/>
          <w:szCs w:val="24"/>
        </w:rPr>
        <w:lastRenderedPageBreak/>
        <w:t xml:space="preserve">multiple regression equations, we found that institutional reform was the culprit in producing </w:t>
      </w:r>
      <w:proofErr w:type="spellStart"/>
      <w:r w:rsidR="00766386">
        <w:rPr>
          <w:rFonts w:ascii="Times New Roman" w:hAnsi="Times New Roman" w:cs="Times New Roman"/>
          <w:sz w:val="24"/>
          <w:szCs w:val="24"/>
        </w:rPr>
        <w:t>multicollinearity</w:t>
      </w:r>
      <w:proofErr w:type="spellEnd"/>
      <w:r w:rsidR="00B04535">
        <w:rPr>
          <w:rFonts w:ascii="Times New Roman" w:hAnsi="Times New Roman" w:cs="Times New Roman"/>
          <w:sz w:val="24"/>
          <w:szCs w:val="24"/>
        </w:rPr>
        <w:t xml:space="preserve">.  So, we </w:t>
      </w:r>
      <w:r w:rsidR="001C2FC8">
        <w:rPr>
          <w:rFonts w:ascii="Times New Roman" w:hAnsi="Times New Roman" w:cs="Times New Roman"/>
          <w:sz w:val="24"/>
          <w:szCs w:val="24"/>
        </w:rPr>
        <w:t>re</w:t>
      </w:r>
      <w:r w:rsidR="00B04535">
        <w:rPr>
          <w:rFonts w:ascii="Times New Roman" w:hAnsi="Times New Roman" w:cs="Times New Roman"/>
          <w:sz w:val="24"/>
          <w:szCs w:val="24"/>
        </w:rPr>
        <w:t xml:space="preserve">ran the equations after deleting institutional reform. </w:t>
      </w:r>
      <w:r w:rsidR="000C6724">
        <w:rPr>
          <w:rFonts w:ascii="Times New Roman" w:hAnsi="Times New Roman" w:cs="Times New Roman"/>
          <w:sz w:val="24"/>
          <w:szCs w:val="24"/>
        </w:rPr>
        <w:t xml:space="preserve"> </w:t>
      </w:r>
      <w:r w:rsidR="00B04535">
        <w:rPr>
          <w:rFonts w:ascii="Times New Roman" w:hAnsi="Times New Roman" w:cs="Times New Roman"/>
          <w:sz w:val="24"/>
          <w:szCs w:val="24"/>
        </w:rPr>
        <w:t xml:space="preserve">For mean dissent rates, </w:t>
      </w:r>
      <w:r w:rsidR="00115A64">
        <w:rPr>
          <w:rFonts w:ascii="Times New Roman" w:hAnsi="Times New Roman" w:cs="Times New Roman"/>
          <w:sz w:val="24"/>
          <w:szCs w:val="24"/>
        </w:rPr>
        <w:t xml:space="preserve">we found that </w:t>
      </w:r>
      <w:r w:rsidR="00B04535">
        <w:rPr>
          <w:rFonts w:ascii="Times New Roman" w:hAnsi="Times New Roman" w:cs="Times New Roman"/>
          <w:sz w:val="24"/>
          <w:szCs w:val="24"/>
        </w:rPr>
        <w:t xml:space="preserve">criminal and economic issues </w:t>
      </w:r>
      <w:r w:rsidR="00115A64">
        <w:rPr>
          <w:rFonts w:ascii="Times New Roman" w:hAnsi="Times New Roman" w:cs="Times New Roman"/>
          <w:sz w:val="24"/>
          <w:szCs w:val="24"/>
        </w:rPr>
        <w:t>both tended to lower the number of dissents in a Court session, albeit neither quite achieved the customary level of significance (p ≤ .05).  With respect to the proportion of non-unanimous cases, criminal cases significantly lowered the incidence of non-unanimity, while economic issues, nearly producing a significant regression coefficient, would have stimulated more non-unanimous outcomes.</w:t>
      </w:r>
      <w:r w:rsidR="000C6724">
        <w:rPr>
          <w:rFonts w:ascii="Times New Roman" w:hAnsi="Times New Roman" w:cs="Times New Roman"/>
          <w:sz w:val="24"/>
          <w:szCs w:val="24"/>
        </w:rPr>
        <w:t xml:space="preserve">  For neither behavioral indicator is fractionalization statistically significant.</w:t>
      </w:r>
    </w:p>
    <w:p w14:paraId="58322E28" w14:textId="77777777" w:rsidR="000C6724" w:rsidRDefault="000C6724"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F3BFC">
        <w:rPr>
          <w:rFonts w:ascii="Times New Roman" w:hAnsi="Times New Roman" w:cs="Times New Roman"/>
          <w:sz w:val="24"/>
          <w:szCs w:val="24"/>
        </w:rPr>
        <w:t xml:space="preserve">Finally, although criminal </w:t>
      </w:r>
      <w:r w:rsidR="00DE38AB">
        <w:rPr>
          <w:rFonts w:ascii="Times New Roman" w:hAnsi="Times New Roman" w:cs="Times New Roman"/>
          <w:sz w:val="24"/>
          <w:szCs w:val="24"/>
        </w:rPr>
        <w:t>cases appear to lower dissent</w:t>
      </w:r>
      <w:r w:rsidR="00AF3BFC">
        <w:rPr>
          <w:rFonts w:ascii="Times New Roman" w:hAnsi="Times New Roman" w:cs="Times New Roman"/>
          <w:sz w:val="24"/>
          <w:szCs w:val="24"/>
        </w:rPr>
        <w:t xml:space="preserve"> and non-unanimity, they </w:t>
      </w:r>
      <w:r w:rsidR="00B86ED4">
        <w:rPr>
          <w:rFonts w:ascii="Times New Roman" w:hAnsi="Times New Roman" w:cs="Times New Roman"/>
          <w:sz w:val="24"/>
          <w:szCs w:val="24"/>
        </w:rPr>
        <w:t>a</w:t>
      </w:r>
      <w:r w:rsidR="00AF3BFC">
        <w:rPr>
          <w:rFonts w:ascii="Times New Roman" w:hAnsi="Times New Roman" w:cs="Times New Roman"/>
          <w:sz w:val="24"/>
          <w:szCs w:val="24"/>
        </w:rPr>
        <w:t>r</w:t>
      </w:r>
      <w:r w:rsidR="00B86ED4">
        <w:rPr>
          <w:rFonts w:ascii="Times New Roman" w:hAnsi="Times New Roman" w:cs="Times New Roman"/>
          <w:sz w:val="24"/>
          <w:szCs w:val="24"/>
        </w:rPr>
        <w:t xml:space="preserve">e </w:t>
      </w:r>
      <w:r w:rsidR="00AF3BFC">
        <w:rPr>
          <w:rFonts w:ascii="Times New Roman" w:hAnsi="Times New Roman" w:cs="Times New Roman"/>
          <w:sz w:val="24"/>
          <w:szCs w:val="24"/>
        </w:rPr>
        <w:t xml:space="preserve">strongly linked to greater case complexity.  Fractionalization, on the other hand, significantly reduced complexity, </w:t>
      </w:r>
      <w:r w:rsidR="00B86ED4">
        <w:rPr>
          <w:rFonts w:ascii="Times New Roman" w:hAnsi="Times New Roman" w:cs="Times New Roman"/>
          <w:sz w:val="24"/>
          <w:szCs w:val="24"/>
        </w:rPr>
        <w:t xml:space="preserve">a </w:t>
      </w:r>
      <w:r w:rsidR="00AF3BFC">
        <w:rPr>
          <w:rFonts w:ascii="Times New Roman" w:hAnsi="Times New Roman" w:cs="Times New Roman"/>
          <w:sz w:val="24"/>
          <w:szCs w:val="24"/>
        </w:rPr>
        <w:t xml:space="preserve">seemingly counterintuitive outcome.  So, Court diversity has very little statistically significant effects on the three decisional behavior indicators, where it does matter, it does so in a manner not anticipated theoretically.  </w:t>
      </w:r>
      <w:r w:rsidR="00DE38AB">
        <w:rPr>
          <w:rFonts w:ascii="Times New Roman" w:hAnsi="Times New Roman" w:cs="Times New Roman"/>
          <w:sz w:val="24"/>
          <w:szCs w:val="24"/>
        </w:rPr>
        <w:t xml:space="preserve">A number of plausible explanations for these surprising results </w:t>
      </w:r>
      <w:r w:rsidR="001073E7">
        <w:rPr>
          <w:rFonts w:ascii="Times New Roman" w:hAnsi="Times New Roman" w:cs="Times New Roman"/>
          <w:sz w:val="24"/>
          <w:szCs w:val="24"/>
        </w:rPr>
        <w:t>might be offered.</w:t>
      </w:r>
    </w:p>
    <w:p w14:paraId="1821A9A6" w14:textId="7A27D176" w:rsidR="001073E7" w:rsidRDefault="001073E7"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tab/>
        <w:t>First, data and methodology may not adequately measure</w:t>
      </w:r>
      <w:r w:rsidR="00B86ED4">
        <w:rPr>
          <w:rFonts w:ascii="Times New Roman" w:hAnsi="Times New Roman" w:cs="Times New Roman"/>
          <w:sz w:val="24"/>
          <w:szCs w:val="24"/>
        </w:rPr>
        <w:t xml:space="preserve"> relevant variables</w:t>
      </w:r>
      <w:r>
        <w:rPr>
          <w:rFonts w:ascii="Times New Roman" w:hAnsi="Times New Roman" w:cs="Times New Roman"/>
          <w:sz w:val="24"/>
          <w:szCs w:val="24"/>
        </w:rPr>
        <w:t xml:space="preserve"> and test the hypothesized relationships.  For instance, our case complexity variable is crude at best.  Also, the fractionalization index may leave out relevant background variables, or maybe we have invoked the wrong types of dependent variables.  </w:t>
      </w:r>
      <w:r w:rsidR="00245901">
        <w:rPr>
          <w:rFonts w:ascii="Times New Roman" w:hAnsi="Times New Roman" w:cs="Times New Roman"/>
          <w:sz w:val="24"/>
          <w:szCs w:val="24"/>
        </w:rPr>
        <w:t xml:space="preserve">For example, perhaps the cases accepted or the issues emphasized in the decisions are more likely to be sensitive to variations in diversity.  </w:t>
      </w:r>
      <w:r w:rsidR="006F3C36">
        <w:rPr>
          <w:rFonts w:ascii="Times New Roman" w:hAnsi="Times New Roman" w:cs="Times New Roman"/>
          <w:sz w:val="24"/>
          <w:szCs w:val="24"/>
        </w:rPr>
        <w:t xml:space="preserve">Likewise more refined measures of those variables included in the present analysis may lead to accepting our hypotheses.  </w:t>
      </w:r>
      <w:r>
        <w:rPr>
          <w:rFonts w:ascii="Times New Roman" w:hAnsi="Times New Roman" w:cs="Times New Roman"/>
          <w:sz w:val="24"/>
          <w:szCs w:val="24"/>
        </w:rPr>
        <w:t xml:space="preserve">Of course, as we identify other decisional behaviors, we can add them to the analysis.  </w:t>
      </w:r>
      <w:r w:rsidR="003C4851">
        <w:rPr>
          <w:rFonts w:ascii="Times New Roman" w:hAnsi="Times New Roman" w:cs="Times New Roman"/>
          <w:sz w:val="24"/>
          <w:szCs w:val="24"/>
        </w:rPr>
        <w:t>Notwithstanding the importance of methodological considerations, at present we must address the theoretical implications of our current findings.</w:t>
      </w:r>
    </w:p>
    <w:p w14:paraId="5E75F51B" w14:textId="77777777" w:rsidR="003C4851" w:rsidRDefault="003C4851" w:rsidP="008A139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86ED4">
        <w:rPr>
          <w:rFonts w:ascii="Times New Roman" w:hAnsi="Times New Roman" w:cs="Times New Roman"/>
          <w:sz w:val="24"/>
          <w:szCs w:val="24"/>
        </w:rPr>
        <w:t>Certainly,</w:t>
      </w:r>
      <w:r>
        <w:rPr>
          <w:rFonts w:ascii="Times New Roman" w:hAnsi="Times New Roman" w:cs="Times New Roman"/>
          <w:sz w:val="24"/>
          <w:szCs w:val="24"/>
        </w:rPr>
        <w:t xml:space="preserve"> the types of cases</w:t>
      </w:r>
      <w:r w:rsidR="00B86ED4">
        <w:rPr>
          <w:rFonts w:ascii="Times New Roman" w:hAnsi="Times New Roman" w:cs="Times New Roman"/>
          <w:sz w:val="24"/>
          <w:szCs w:val="24"/>
        </w:rPr>
        <w:t xml:space="preserve"> give rise to variations in decisional behavior</w:t>
      </w:r>
      <w:r>
        <w:rPr>
          <w:rFonts w:ascii="Times New Roman" w:hAnsi="Times New Roman" w:cs="Times New Roman"/>
          <w:sz w:val="24"/>
          <w:szCs w:val="24"/>
        </w:rPr>
        <w:t>, especially those involving criminal allegations,</w:t>
      </w:r>
      <w:r w:rsidR="00B86ED4">
        <w:rPr>
          <w:rFonts w:ascii="Times New Roman" w:hAnsi="Times New Roman" w:cs="Times New Roman"/>
          <w:sz w:val="24"/>
          <w:szCs w:val="24"/>
        </w:rPr>
        <w:t xml:space="preserve"> </w:t>
      </w:r>
      <w:r>
        <w:rPr>
          <w:rFonts w:ascii="Times New Roman" w:hAnsi="Times New Roman" w:cs="Times New Roman"/>
          <w:sz w:val="24"/>
          <w:szCs w:val="24"/>
        </w:rPr>
        <w:t xml:space="preserve">where unanimity is increased as is complexity.  These two results taken together indicate that in these cases justices </w:t>
      </w:r>
      <w:r w:rsidR="00390044">
        <w:rPr>
          <w:rFonts w:ascii="Times New Roman" w:hAnsi="Times New Roman" w:cs="Times New Roman"/>
          <w:sz w:val="24"/>
          <w:szCs w:val="24"/>
        </w:rPr>
        <w:t>may be</w:t>
      </w:r>
      <w:r>
        <w:rPr>
          <w:rFonts w:ascii="Times New Roman" w:hAnsi="Times New Roman" w:cs="Times New Roman"/>
          <w:sz w:val="24"/>
          <w:szCs w:val="24"/>
        </w:rPr>
        <w:t xml:space="preserve"> more likely to decide unanimously, even though </w:t>
      </w:r>
      <w:r w:rsidR="00390044">
        <w:rPr>
          <w:rFonts w:ascii="Times New Roman" w:hAnsi="Times New Roman" w:cs="Times New Roman"/>
          <w:sz w:val="24"/>
          <w:szCs w:val="24"/>
        </w:rPr>
        <w:t xml:space="preserve">average complexity </w:t>
      </w:r>
      <w:r>
        <w:rPr>
          <w:rFonts w:ascii="Times New Roman" w:hAnsi="Times New Roman" w:cs="Times New Roman"/>
          <w:sz w:val="24"/>
          <w:szCs w:val="24"/>
        </w:rPr>
        <w:t xml:space="preserve">is </w:t>
      </w:r>
      <w:r w:rsidR="00390044">
        <w:rPr>
          <w:rFonts w:ascii="Times New Roman" w:hAnsi="Times New Roman" w:cs="Times New Roman"/>
          <w:sz w:val="24"/>
          <w:szCs w:val="24"/>
        </w:rPr>
        <w:t>heightened</w:t>
      </w:r>
      <w:r>
        <w:rPr>
          <w:rFonts w:ascii="Times New Roman" w:hAnsi="Times New Roman" w:cs="Times New Roman"/>
          <w:sz w:val="24"/>
          <w:szCs w:val="24"/>
        </w:rPr>
        <w:t xml:space="preserve">. </w:t>
      </w:r>
      <w:r w:rsidR="00390044">
        <w:rPr>
          <w:rFonts w:ascii="Times New Roman" w:hAnsi="Times New Roman" w:cs="Times New Roman"/>
          <w:sz w:val="24"/>
          <w:szCs w:val="24"/>
        </w:rPr>
        <w:t xml:space="preserve"> Of course, criminal cases might simply be more complicated and once they explain a good deal of case complexity, </w:t>
      </w:r>
      <w:r w:rsidR="00390044" w:rsidRPr="00390044">
        <w:rPr>
          <w:rFonts w:ascii="Times New Roman" w:hAnsi="Times New Roman" w:cs="Times New Roman"/>
          <w:i/>
          <w:sz w:val="24"/>
          <w:szCs w:val="24"/>
        </w:rPr>
        <w:t>there is little diversity can add, except that it is linked to fewer legal issues in a case</w:t>
      </w:r>
      <w:r w:rsidR="00390044">
        <w:rPr>
          <w:rFonts w:ascii="Times New Roman" w:hAnsi="Times New Roman" w:cs="Times New Roman"/>
          <w:sz w:val="24"/>
          <w:szCs w:val="24"/>
        </w:rPr>
        <w:t xml:space="preserve">.  Why might Court diversity </w:t>
      </w:r>
      <w:r w:rsidR="00852FF0">
        <w:rPr>
          <w:rFonts w:ascii="Times New Roman" w:hAnsi="Times New Roman" w:cs="Times New Roman"/>
          <w:sz w:val="24"/>
          <w:szCs w:val="24"/>
        </w:rPr>
        <w:t>operate in unanticipated ways</w:t>
      </w:r>
      <w:r w:rsidR="00390044">
        <w:rPr>
          <w:rFonts w:ascii="Times New Roman" w:hAnsi="Times New Roman" w:cs="Times New Roman"/>
          <w:sz w:val="24"/>
          <w:szCs w:val="24"/>
        </w:rPr>
        <w:t xml:space="preserve">?  </w:t>
      </w:r>
      <w:r w:rsidR="00852FF0">
        <w:rPr>
          <w:rFonts w:ascii="Times New Roman" w:hAnsi="Times New Roman" w:cs="Times New Roman"/>
          <w:sz w:val="24"/>
          <w:szCs w:val="24"/>
        </w:rPr>
        <w:t>After all, diverse membership brings more views to the table.</w:t>
      </w:r>
    </w:p>
    <w:p w14:paraId="6E4908AA" w14:textId="649B9600" w:rsidR="00987511" w:rsidRDefault="00987511" w:rsidP="009875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course, while a diverse set of justices may bring a variety of perspectives to the judicial process, the full spectrum of background experiences may not come into play, depending in part on the sorts of issues brought before the Court.  </w:t>
      </w:r>
      <w:r w:rsidR="003A6F27">
        <w:rPr>
          <w:rFonts w:ascii="Times New Roman" w:hAnsi="Times New Roman" w:cs="Times New Roman"/>
          <w:sz w:val="24"/>
          <w:szCs w:val="24"/>
        </w:rPr>
        <w:t xml:space="preserve">Although a justice might well be a member of multiple social groups, </w:t>
      </w:r>
      <w:r>
        <w:rPr>
          <w:rFonts w:ascii="Times New Roman" w:hAnsi="Times New Roman" w:cs="Times New Roman"/>
          <w:sz w:val="24"/>
          <w:szCs w:val="24"/>
        </w:rPr>
        <w:t>not all are uniformly politically relevant at all times.  To understand why, we turn to a possible application of reference group theory.</w:t>
      </w:r>
    </w:p>
    <w:p w14:paraId="02DE4544" w14:textId="1D61DFDE" w:rsidR="00987511" w:rsidRDefault="00987511" w:rsidP="009875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First of all, the political stances of an individual’s group memberships may not always be consistent, prompting electoral behavior scholars in the middle of the twentieth century to rely upon the concept of group-based “cross pressures” (</w:t>
      </w:r>
      <w:proofErr w:type="spellStart"/>
      <w:r>
        <w:rPr>
          <w:rFonts w:ascii="Times New Roman" w:hAnsi="Times New Roman" w:cs="Times New Roman"/>
          <w:sz w:val="24"/>
          <w:szCs w:val="24"/>
        </w:rPr>
        <w:t>Lazarsfeld</w:t>
      </w:r>
      <w:proofErr w:type="spellEnd"/>
      <w:r>
        <w:rPr>
          <w:rFonts w:ascii="Times New Roman" w:hAnsi="Times New Roman" w:cs="Times New Roman"/>
          <w:sz w:val="24"/>
          <w:szCs w:val="24"/>
        </w:rPr>
        <w:t xml:space="preserve"> et</w:t>
      </w:r>
      <w:r w:rsidR="003A6F27">
        <w:rPr>
          <w:rFonts w:ascii="Times New Roman" w:hAnsi="Times New Roman" w:cs="Times New Roman"/>
          <w:sz w:val="24"/>
          <w:szCs w:val="24"/>
        </w:rPr>
        <w:t xml:space="preserve"> </w:t>
      </w:r>
      <w:r>
        <w:rPr>
          <w:rFonts w:ascii="Times New Roman" w:hAnsi="Times New Roman" w:cs="Times New Roman"/>
          <w:sz w:val="24"/>
          <w:szCs w:val="24"/>
        </w:rPr>
        <w:t>al., 1968).  A simple example might involve a justice who is female and a political conservative.  One can imagine that gender might push the justice in one direction, while her ideology nudges her in the other direction.  The consequence might be that she becomes ambivalent (</w:t>
      </w:r>
      <w:proofErr w:type="spellStart"/>
      <w:r>
        <w:rPr>
          <w:rFonts w:ascii="Times New Roman" w:hAnsi="Times New Roman" w:cs="Times New Roman"/>
          <w:sz w:val="24"/>
          <w:szCs w:val="24"/>
        </w:rPr>
        <w:t>Mutz</w:t>
      </w:r>
      <w:proofErr w:type="spellEnd"/>
      <w:r>
        <w:rPr>
          <w:rFonts w:ascii="Times New Roman" w:hAnsi="Times New Roman" w:cs="Times New Roman"/>
          <w:sz w:val="24"/>
          <w:szCs w:val="24"/>
        </w:rPr>
        <w:t>, 2002), feels a bit cross pressured, and must resolve the inconsistency one way or the other.</w:t>
      </w:r>
    </w:p>
    <w:p w14:paraId="2413FD93" w14:textId="0185D282" w:rsidR="00987511" w:rsidRDefault="00987511" w:rsidP="009875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this seemingly cross-pressured individual may experience no discomfort because one of the two group memberships may not be relevant.  This notion is hardly new, and in fact, the requisite logic goes way back to </w:t>
      </w:r>
      <w:r w:rsidRPr="00381224">
        <w:rPr>
          <w:rFonts w:ascii="Times New Roman" w:hAnsi="Times New Roman" w:cs="Times New Roman"/>
          <w:i/>
          <w:sz w:val="24"/>
          <w:szCs w:val="24"/>
        </w:rPr>
        <w:t>The American Voter</w:t>
      </w:r>
      <w:r>
        <w:rPr>
          <w:rFonts w:ascii="Times New Roman" w:hAnsi="Times New Roman" w:cs="Times New Roman"/>
          <w:sz w:val="24"/>
          <w:szCs w:val="24"/>
        </w:rPr>
        <w:t xml:space="preserve"> (Campbell et</w:t>
      </w:r>
      <w:r w:rsidR="00FC21AB">
        <w:rPr>
          <w:rFonts w:ascii="Times New Roman" w:hAnsi="Times New Roman" w:cs="Times New Roman"/>
          <w:sz w:val="24"/>
          <w:szCs w:val="24"/>
        </w:rPr>
        <w:t xml:space="preserve"> </w:t>
      </w:r>
      <w:r>
        <w:rPr>
          <w:rFonts w:ascii="Times New Roman" w:hAnsi="Times New Roman" w:cs="Times New Roman"/>
          <w:sz w:val="24"/>
          <w:szCs w:val="24"/>
        </w:rPr>
        <w:t xml:space="preserve">al., 1960).  In this </w:t>
      </w:r>
      <w:r>
        <w:rPr>
          <w:rFonts w:ascii="Times New Roman" w:hAnsi="Times New Roman" w:cs="Times New Roman"/>
          <w:sz w:val="24"/>
          <w:szCs w:val="24"/>
        </w:rPr>
        <w:lastRenderedPageBreak/>
        <w:t xml:space="preserve">seminal work, the authors plainly assert that more is required than simply belonging to a socio-political group.  Indeed, the individual must identify with that group, which in turn </w:t>
      </w:r>
      <w:r w:rsidR="00B86ED4">
        <w:rPr>
          <w:rFonts w:ascii="Times New Roman" w:hAnsi="Times New Roman" w:cs="Times New Roman"/>
          <w:sz w:val="24"/>
          <w:szCs w:val="24"/>
        </w:rPr>
        <w:t>needs to be</w:t>
      </w:r>
      <w:r>
        <w:rPr>
          <w:rFonts w:ascii="Times New Roman" w:hAnsi="Times New Roman" w:cs="Times New Roman"/>
          <w:sz w:val="24"/>
          <w:szCs w:val="24"/>
        </w:rPr>
        <w:t xml:space="preserve"> relevant to the issue at hand.</w:t>
      </w:r>
    </w:p>
    <w:p w14:paraId="2DF3A8E7" w14:textId="05E97E40" w:rsidR="00987511" w:rsidRDefault="00987511" w:rsidP="009875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specific reference to the Norwegian Supreme Court, we could compare former Associate Justice </w:t>
      </w:r>
      <w:proofErr w:type="spellStart"/>
      <w:r>
        <w:rPr>
          <w:rFonts w:ascii="Times New Roman" w:hAnsi="Times New Roman" w:cs="Times New Roman"/>
          <w:sz w:val="24"/>
          <w:szCs w:val="24"/>
        </w:rPr>
        <w:t>Karenanne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Gussgard</w:t>
      </w:r>
      <w:proofErr w:type="spellEnd"/>
      <w:r>
        <w:rPr>
          <w:rFonts w:ascii="Times New Roman" w:hAnsi="Times New Roman" w:cs="Times New Roman"/>
          <w:sz w:val="24"/>
          <w:szCs w:val="24"/>
        </w:rPr>
        <w:t xml:space="preserve">, retired in 2010, and Associate Justice </w:t>
      </w:r>
      <w:proofErr w:type="spellStart"/>
      <w:r>
        <w:rPr>
          <w:rFonts w:ascii="Times New Roman" w:hAnsi="Times New Roman" w:cs="Times New Roman"/>
          <w:sz w:val="24"/>
          <w:szCs w:val="24"/>
        </w:rPr>
        <w:t>Ingse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Stabel</w:t>
      </w:r>
      <w:proofErr w:type="spellEnd"/>
      <w:r>
        <w:rPr>
          <w:rFonts w:ascii="Times New Roman" w:hAnsi="Times New Roman" w:cs="Times New Roman"/>
          <w:sz w:val="24"/>
          <w:szCs w:val="24"/>
        </w:rPr>
        <w:t xml:space="preserve">, who remains on the Court.  Both were not law professors, worked in the public sector, and are women.  So the following indicators included in our fractionalization index might divide them: (1) </w:t>
      </w:r>
      <w:proofErr w:type="spellStart"/>
      <w:r>
        <w:rPr>
          <w:rFonts w:ascii="Times New Roman" w:hAnsi="Times New Roman" w:cs="Times New Roman"/>
          <w:sz w:val="24"/>
          <w:szCs w:val="24"/>
        </w:rPr>
        <w:t>Stabel</w:t>
      </w:r>
      <w:proofErr w:type="spellEnd"/>
      <w:r>
        <w:rPr>
          <w:rFonts w:ascii="Times New Roman" w:hAnsi="Times New Roman" w:cs="Times New Roman"/>
          <w:sz w:val="24"/>
          <w:szCs w:val="24"/>
        </w:rPr>
        <w:t xml:space="preserve"> is from Oslo, </w:t>
      </w:r>
      <w:proofErr w:type="spellStart"/>
      <w:r>
        <w:rPr>
          <w:rFonts w:ascii="Times New Roman" w:hAnsi="Times New Roman" w:cs="Times New Roman"/>
          <w:sz w:val="24"/>
          <w:szCs w:val="24"/>
        </w:rPr>
        <w:t>Gussgard</w:t>
      </w:r>
      <w:proofErr w:type="spellEnd"/>
      <w:r>
        <w:rPr>
          <w:rFonts w:ascii="Times New Roman" w:hAnsi="Times New Roman" w:cs="Times New Roman"/>
          <w:sz w:val="24"/>
          <w:szCs w:val="24"/>
        </w:rPr>
        <w:t xml:space="preserve"> is not, (2) </w:t>
      </w:r>
      <w:proofErr w:type="spellStart"/>
      <w:r>
        <w:rPr>
          <w:rFonts w:ascii="Times New Roman" w:hAnsi="Times New Roman" w:cs="Times New Roman"/>
          <w:sz w:val="24"/>
          <w:szCs w:val="24"/>
        </w:rPr>
        <w:t>Stabel</w:t>
      </w:r>
      <w:proofErr w:type="spellEnd"/>
      <w:r>
        <w:rPr>
          <w:rFonts w:ascii="Times New Roman" w:hAnsi="Times New Roman" w:cs="Times New Roman"/>
          <w:sz w:val="24"/>
          <w:szCs w:val="24"/>
        </w:rPr>
        <w:t xml:space="preserve"> served in the Legislation Department, </w:t>
      </w:r>
      <w:proofErr w:type="spellStart"/>
      <w:r>
        <w:rPr>
          <w:rFonts w:ascii="Times New Roman" w:hAnsi="Times New Roman" w:cs="Times New Roman"/>
          <w:sz w:val="24"/>
          <w:szCs w:val="24"/>
        </w:rPr>
        <w:t>Gussgard</w:t>
      </w:r>
      <w:proofErr w:type="spellEnd"/>
      <w:r>
        <w:rPr>
          <w:rFonts w:ascii="Times New Roman" w:hAnsi="Times New Roman" w:cs="Times New Roman"/>
          <w:sz w:val="24"/>
          <w:szCs w:val="24"/>
        </w:rPr>
        <w:t xml:space="preserve"> did not, and (3) </w:t>
      </w:r>
      <w:proofErr w:type="spellStart"/>
      <w:r>
        <w:rPr>
          <w:rFonts w:ascii="Times New Roman" w:hAnsi="Times New Roman" w:cs="Times New Roman"/>
          <w:sz w:val="24"/>
          <w:szCs w:val="24"/>
        </w:rPr>
        <w:t>Stabel</w:t>
      </w:r>
      <w:proofErr w:type="spellEnd"/>
      <w:r>
        <w:rPr>
          <w:rFonts w:ascii="Times New Roman" w:hAnsi="Times New Roman" w:cs="Times New Roman"/>
          <w:sz w:val="24"/>
          <w:szCs w:val="24"/>
        </w:rPr>
        <w:t xml:space="preserve"> is a leftist and </w:t>
      </w:r>
      <w:proofErr w:type="spellStart"/>
      <w:r>
        <w:rPr>
          <w:rFonts w:ascii="Times New Roman" w:hAnsi="Times New Roman" w:cs="Times New Roman"/>
          <w:sz w:val="24"/>
          <w:szCs w:val="24"/>
        </w:rPr>
        <w:t>Gussgard</w:t>
      </w:r>
      <w:proofErr w:type="spellEnd"/>
      <w:r>
        <w:rPr>
          <w:rFonts w:ascii="Times New Roman" w:hAnsi="Times New Roman" w:cs="Times New Roman"/>
          <w:sz w:val="24"/>
          <w:szCs w:val="24"/>
        </w:rPr>
        <w:t xml:space="preserve"> is more conservative.  </w:t>
      </w:r>
    </w:p>
    <w:p w14:paraId="77A36EBF" w14:textId="3C2DA24F" w:rsidR="00987511" w:rsidRDefault="00987511" w:rsidP="009875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specific comparison of </w:t>
      </w:r>
      <w:proofErr w:type="spellStart"/>
      <w:r>
        <w:rPr>
          <w:rFonts w:ascii="Times New Roman" w:hAnsi="Times New Roman" w:cs="Times New Roman"/>
          <w:sz w:val="24"/>
          <w:szCs w:val="24"/>
        </w:rPr>
        <w:t>Gussgard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Stabel</w:t>
      </w:r>
      <w:proofErr w:type="spellEnd"/>
      <w:r>
        <w:rPr>
          <w:rFonts w:ascii="Times New Roman" w:hAnsi="Times New Roman" w:cs="Times New Roman"/>
          <w:sz w:val="24"/>
          <w:szCs w:val="24"/>
        </w:rPr>
        <w:t xml:space="preserve"> in which they are sharply divided on public vs. private economic cases, being female does not divide them.  To the contrary, what in all probability divides the two justices are their ideological proclivities, especially since in one study we found that only ideology explains the justices’ voting on these public vs. private cases (Shaffer et</w:t>
      </w:r>
      <w:r w:rsidR="00FC21AB">
        <w:rPr>
          <w:rFonts w:ascii="Times New Roman" w:hAnsi="Times New Roman" w:cs="Times New Roman"/>
          <w:sz w:val="24"/>
          <w:szCs w:val="24"/>
        </w:rPr>
        <w:t xml:space="preserve"> </w:t>
      </w:r>
      <w:r>
        <w:rPr>
          <w:rFonts w:ascii="Times New Roman" w:hAnsi="Times New Roman" w:cs="Times New Roman"/>
          <w:sz w:val="24"/>
          <w:szCs w:val="24"/>
        </w:rPr>
        <w:t>al., 2014).</w:t>
      </w:r>
      <w:r w:rsidR="00F17A1A">
        <w:rPr>
          <w:rFonts w:ascii="Times New Roman" w:hAnsi="Times New Roman" w:cs="Times New Roman"/>
          <w:sz w:val="24"/>
          <w:szCs w:val="24"/>
        </w:rPr>
        <w:t xml:space="preserve">  The bottom line is that while a court may become more diverse, perhaps only one social background factor is relevant, leading to less rather than more case complexity.</w:t>
      </w:r>
    </w:p>
    <w:p w14:paraId="53DC8481" w14:textId="19330871" w:rsidR="00F17A1A" w:rsidRDefault="00F17A1A" w:rsidP="00F17A1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D13F9">
        <w:rPr>
          <w:rFonts w:ascii="Times New Roman" w:hAnsi="Times New Roman" w:cs="Times New Roman"/>
          <w:sz w:val="24"/>
          <w:szCs w:val="24"/>
        </w:rPr>
        <w:t xml:space="preserve">Of course, reference group theory does not </w:t>
      </w:r>
      <w:r w:rsidR="009A343C">
        <w:rPr>
          <w:rFonts w:ascii="Times New Roman" w:hAnsi="Times New Roman" w:cs="Times New Roman"/>
          <w:sz w:val="24"/>
          <w:szCs w:val="24"/>
        </w:rPr>
        <w:t>postulate</w:t>
      </w:r>
      <w:r w:rsidR="00ED13F9">
        <w:rPr>
          <w:rFonts w:ascii="Times New Roman" w:hAnsi="Times New Roman" w:cs="Times New Roman"/>
          <w:sz w:val="24"/>
          <w:szCs w:val="24"/>
        </w:rPr>
        <w:t xml:space="preserve"> a strong enforcement mechanism.  </w:t>
      </w:r>
      <w:r w:rsidR="001B5586">
        <w:rPr>
          <w:rFonts w:ascii="Times New Roman" w:hAnsi="Times New Roman" w:cs="Times New Roman"/>
          <w:sz w:val="24"/>
          <w:szCs w:val="24"/>
        </w:rPr>
        <w:t>Not subject to re-election or recall</w:t>
      </w:r>
      <w:r w:rsidR="00ED13F9">
        <w:rPr>
          <w:rFonts w:ascii="Times New Roman" w:hAnsi="Times New Roman" w:cs="Times New Roman"/>
          <w:sz w:val="24"/>
          <w:szCs w:val="24"/>
        </w:rPr>
        <w:t xml:space="preserve">, justices may or may not be </w:t>
      </w:r>
      <w:r w:rsidR="00ED13F9" w:rsidRPr="00C3739C">
        <w:rPr>
          <w:rFonts w:ascii="Times New Roman" w:hAnsi="Times New Roman" w:cs="Times New Roman"/>
          <w:i/>
          <w:sz w:val="24"/>
          <w:szCs w:val="24"/>
        </w:rPr>
        <w:t xml:space="preserve">strongly </w:t>
      </w:r>
      <w:r w:rsidR="00ED13F9">
        <w:rPr>
          <w:rFonts w:ascii="Times New Roman" w:hAnsi="Times New Roman" w:cs="Times New Roman"/>
          <w:sz w:val="24"/>
          <w:szCs w:val="24"/>
        </w:rPr>
        <w:t xml:space="preserve">motivated by past sociopolitical experiences.  Consequently, it is quite difficult to hold them accountable for their political decisions on the High Court.  </w:t>
      </w:r>
      <w:r w:rsidR="00022363">
        <w:rPr>
          <w:rFonts w:ascii="Times New Roman" w:hAnsi="Times New Roman" w:cs="Times New Roman"/>
          <w:sz w:val="24"/>
          <w:szCs w:val="24"/>
        </w:rPr>
        <w:t xml:space="preserve">As a result, </w:t>
      </w:r>
      <w:r w:rsidR="00022363" w:rsidRPr="00022363">
        <w:rPr>
          <w:rFonts w:ascii="Times New Roman" w:hAnsi="Times New Roman" w:cs="Times New Roman"/>
          <w:i/>
          <w:sz w:val="24"/>
          <w:szCs w:val="24"/>
        </w:rPr>
        <w:t>descriptive</w:t>
      </w:r>
      <w:r w:rsidR="00022363">
        <w:rPr>
          <w:rFonts w:ascii="Times New Roman" w:hAnsi="Times New Roman" w:cs="Times New Roman"/>
          <w:sz w:val="24"/>
          <w:szCs w:val="24"/>
        </w:rPr>
        <w:t xml:space="preserve"> representation </w:t>
      </w:r>
      <w:r w:rsidR="00C3739C">
        <w:rPr>
          <w:rFonts w:ascii="Times New Roman" w:hAnsi="Times New Roman" w:cs="Times New Roman"/>
          <w:sz w:val="24"/>
          <w:szCs w:val="24"/>
        </w:rPr>
        <w:t xml:space="preserve">would </w:t>
      </w:r>
      <w:r w:rsidR="00022363">
        <w:rPr>
          <w:rFonts w:ascii="Times New Roman" w:hAnsi="Times New Roman" w:cs="Times New Roman"/>
          <w:sz w:val="24"/>
          <w:szCs w:val="24"/>
        </w:rPr>
        <w:t xml:space="preserve">not </w:t>
      </w:r>
      <w:r w:rsidR="00C3739C">
        <w:rPr>
          <w:rFonts w:ascii="Times New Roman" w:hAnsi="Times New Roman" w:cs="Times New Roman"/>
          <w:sz w:val="24"/>
          <w:szCs w:val="24"/>
        </w:rPr>
        <w:t xml:space="preserve">necessarily </w:t>
      </w:r>
      <w:r w:rsidR="00022363">
        <w:rPr>
          <w:rFonts w:ascii="Times New Roman" w:hAnsi="Times New Roman" w:cs="Times New Roman"/>
          <w:sz w:val="24"/>
          <w:szCs w:val="24"/>
        </w:rPr>
        <w:t xml:space="preserve">translate into </w:t>
      </w:r>
      <w:r w:rsidR="00022363" w:rsidRPr="00022363">
        <w:rPr>
          <w:rFonts w:ascii="Times New Roman" w:hAnsi="Times New Roman" w:cs="Times New Roman"/>
          <w:i/>
          <w:sz w:val="24"/>
          <w:szCs w:val="24"/>
        </w:rPr>
        <w:t>substantive</w:t>
      </w:r>
      <w:r w:rsidR="00022363">
        <w:rPr>
          <w:rFonts w:ascii="Times New Roman" w:hAnsi="Times New Roman" w:cs="Times New Roman"/>
          <w:sz w:val="24"/>
          <w:szCs w:val="24"/>
        </w:rPr>
        <w:t xml:space="preserve"> representation wh</w:t>
      </w:r>
      <w:r w:rsidR="00732185">
        <w:rPr>
          <w:rFonts w:ascii="Times New Roman" w:hAnsi="Times New Roman" w:cs="Times New Roman"/>
          <w:sz w:val="24"/>
          <w:szCs w:val="24"/>
        </w:rPr>
        <w:t>ereby</w:t>
      </w:r>
      <w:r w:rsidR="00022363">
        <w:rPr>
          <w:rFonts w:ascii="Times New Roman" w:hAnsi="Times New Roman" w:cs="Times New Roman"/>
          <w:sz w:val="24"/>
          <w:szCs w:val="24"/>
        </w:rPr>
        <w:t xml:space="preserve"> a leader is </w:t>
      </w:r>
      <w:r w:rsidR="009F6E8E">
        <w:rPr>
          <w:rFonts w:ascii="Times New Roman" w:hAnsi="Times New Roman" w:cs="Times New Roman"/>
          <w:sz w:val="24"/>
          <w:szCs w:val="24"/>
        </w:rPr>
        <w:t xml:space="preserve">held </w:t>
      </w:r>
      <w:r w:rsidR="00022363">
        <w:rPr>
          <w:rFonts w:ascii="Times New Roman" w:hAnsi="Times New Roman" w:cs="Times New Roman"/>
          <w:sz w:val="24"/>
          <w:szCs w:val="24"/>
        </w:rPr>
        <w:t xml:space="preserve">accountable to a group (Weldon, 2011).  </w:t>
      </w:r>
      <w:r w:rsidR="00D823D6">
        <w:rPr>
          <w:rFonts w:ascii="Times New Roman" w:hAnsi="Times New Roman" w:cs="Times New Roman"/>
          <w:sz w:val="24"/>
          <w:szCs w:val="24"/>
        </w:rPr>
        <w:t xml:space="preserve">If there are no palpable incentives to follow group preferences, then </w:t>
      </w:r>
      <w:r w:rsidR="00087DEE">
        <w:rPr>
          <w:rFonts w:ascii="Times New Roman" w:hAnsi="Times New Roman" w:cs="Times New Roman"/>
          <w:sz w:val="24"/>
          <w:szCs w:val="24"/>
        </w:rPr>
        <w:t xml:space="preserve">diversity in </w:t>
      </w:r>
      <w:r w:rsidR="00E923BA">
        <w:rPr>
          <w:rFonts w:ascii="Times New Roman" w:hAnsi="Times New Roman" w:cs="Times New Roman"/>
          <w:sz w:val="24"/>
          <w:szCs w:val="24"/>
        </w:rPr>
        <w:t xml:space="preserve">this judicial context may not hold sway as is more likely </w:t>
      </w:r>
      <w:r w:rsidR="009A343C">
        <w:rPr>
          <w:rFonts w:ascii="Times New Roman" w:hAnsi="Times New Roman" w:cs="Times New Roman"/>
          <w:sz w:val="24"/>
          <w:szCs w:val="24"/>
        </w:rPr>
        <w:t>to occur</w:t>
      </w:r>
      <w:r w:rsidR="0040272A">
        <w:rPr>
          <w:rFonts w:ascii="Times New Roman" w:hAnsi="Times New Roman" w:cs="Times New Roman"/>
          <w:sz w:val="24"/>
          <w:szCs w:val="24"/>
        </w:rPr>
        <w:t>,</w:t>
      </w:r>
      <w:r w:rsidR="009A343C">
        <w:rPr>
          <w:rFonts w:ascii="Times New Roman" w:hAnsi="Times New Roman" w:cs="Times New Roman"/>
          <w:sz w:val="24"/>
          <w:szCs w:val="24"/>
        </w:rPr>
        <w:t xml:space="preserve"> </w:t>
      </w:r>
      <w:r w:rsidR="00E923BA">
        <w:rPr>
          <w:rFonts w:ascii="Times New Roman" w:hAnsi="Times New Roman" w:cs="Times New Roman"/>
          <w:sz w:val="24"/>
          <w:szCs w:val="24"/>
        </w:rPr>
        <w:t>say in a legislative arena.</w:t>
      </w:r>
    </w:p>
    <w:p w14:paraId="4DD43117" w14:textId="77777777" w:rsidR="00E923BA" w:rsidRDefault="00E923BA" w:rsidP="00F17A1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87DEE">
        <w:rPr>
          <w:rFonts w:ascii="Times New Roman" w:hAnsi="Times New Roman" w:cs="Times New Roman"/>
          <w:sz w:val="24"/>
          <w:szCs w:val="24"/>
        </w:rPr>
        <w:t xml:space="preserve">However, even in a parliamentary setting, where MPs are more likely held accountable by group policy preferences, descriptive representation may not translate into substantive representation.  Simply stated, sizable numbers of previously underrepresented groups may be a </w:t>
      </w:r>
      <w:r w:rsidR="00087DEE" w:rsidRPr="00DC1FC5">
        <w:rPr>
          <w:rFonts w:ascii="Times New Roman" w:hAnsi="Times New Roman" w:cs="Times New Roman"/>
          <w:i/>
          <w:sz w:val="24"/>
          <w:szCs w:val="24"/>
        </w:rPr>
        <w:t>necessary</w:t>
      </w:r>
      <w:r w:rsidR="00087DEE">
        <w:rPr>
          <w:rFonts w:ascii="Times New Roman" w:hAnsi="Times New Roman" w:cs="Times New Roman"/>
          <w:sz w:val="24"/>
          <w:szCs w:val="24"/>
        </w:rPr>
        <w:t xml:space="preserve"> condition, but not a </w:t>
      </w:r>
      <w:r w:rsidR="00087DEE" w:rsidRPr="00DC1FC5">
        <w:rPr>
          <w:rFonts w:ascii="Times New Roman" w:hAnsi="Times New Roman" w:cs="Times New Roman"/>
          <w:i/>
          <w:sz w:val="24"/>
          <w:szCs w:val="24"/>
        </w:rPr>
        <w:t>sufficient</w:t>
      </w:r>
      <w:r w:rsidR="00087DEE">
        <w:rPr>
          <w:rFonts w:ascii="Times New Roman" w:hAnsi="Times New Roman" w:cs="Times New Roman"/>
          <w:sz w:val="24"/>
          <w:szCs w:val="24"/>
        </w:rPr>
        <w:t xml:space="preserve"> condition to foster substantive representation.  In fact, a recent study argues that coordination by a group’s members, such as the use of informal caucuses, </w:t>
      </w:r>
      <w:r w:rsidR="00524BEF">
        <w:rPr>
          <w:rFonts w:ascii="Times New Roman" w:hAnsi="Times New Roman" w:cs="Times New Roman"/>
          <w:sz w:val="24"/>
          <w:szCs w:val="24"/>
        </w:rPr>
        <w:t>can translate descriptive representation into substantive representation</w:t>
      </w:r>
      <w:r w:rsidR="003F5222">
        <w:rPr>
          <w:rFonts w:ascii="Times New Roman" w:hAnsi="Times New Roman" w:cs="Times New Roman"/>
          <w:sz w:val="24"/>
          <w:szCs w:val="24"/>
        </w:rPr>
        <w:t xml:space="preserve"> in a legislative body</w:t>
      </w:r>
      <w:r w:rsidR="00524BEF">
        <w:rPr>
          <w:rFonts w:ascii="Times New Roman" w:hAnsi="Times New Roman" w:cs="Times New Roman"/>
          <w:sz w:val="24"/>
          <w:szCs w:val="24"/>
        </w:rPr>
        <w:t xml:space="preserve"> (</w:t>
      </w:r>
      <w:proofErr w:type="spellStart"/>
      <w:r w:rsidR="00524BEF">
        <w:rPr>
          <w:rFonts w:ascii="Times New Roman" w:hAnsi="Times New Roman" w:cs="Times New Roman"/>
          <w:sz w:val="24"/>
          <w:szCs w:val="24"/>
        </w:rPr>
        <w:t>Kanthak</w:t>
      </w:r>
      <w:proofErr w:type="spellEnd"/>
      <w:r w:rsidR="00524BEF">
        <w:rPr>
          <w:rFonts w:ascii="Times New Roman" w:hAnsi="Times New Roman" w:cs="Times New Roman"/>
          <w:sz w:val="24"/>
          <w:szCs w:val="24"/>
        </w:rPr>
        <w:t xml:space="preserve"> and Krause, 2012).</w:t>
      </w:r>
      <w:r w:rsidR="00CA3C64">
        <w:rPr>
          <w:rFonts w:ascii="Times New Roman" w:hAnsi="Times New Roman" w:cs="Times New Roman"/>
          <w:sz w:val="24"/>
          <w:szCs w:val="24"/>
        </w:rPr>
        <w:t xml:space="preserve">  What are the implications of this observation for a nation’s Supreme Court?</w:t>
      </w:r>
    </w:p>
    <w:p w14:paraId="606C0C3B" w14:textId="3DB8751C" w:rsidR="002674C8" w:rsidRDefault="00DC1FC5" w:rsidP="00F17A1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0152C">
        <w:rPr>
          <w:rFonts w:ascii="Times New Roman" w:hAnsi="Times New Roman" w:cs="Times New Roman"/>
          <w:sz w:val="24"/>
          <w:szCs w:val="24"/>
        </w:rPr>
        <w:t xml:space="preserve">We would suggest that any impact of diversification </w:t>
      </w:r>
      <w:r w:rsidR="00BA131E">
        <w:rPr>
          <w:rFonts w:ascii="Times New Roman" w:hAnsi="Times New Roman" w:cs="Times New Roman"/>
          <w:sz w:val="24"/>
          <w:szCs w:val="24"/>
        </w:rPr>
        <w:t>would</w:t>
      </w:r>
      <w:r w:rsidR="00E0152C">
        <w:rPr>
          <w:rFonts w:ascii="Times New Roman" w:hAnsi="Times New Roman" w:cs="Times New Roman"/>
          <w:sz w:val="24"/>
          <w:szCs w:val="24"/>
        </w:rPr>
        <w:t xml:space="preserve"> be attenuated substantially, unless we have evidenc</w:t>
      </w:r>
      <w:r w:rsidR="00BA131E">
        <w:rPr>
          <w:rFonts w:ascii="Times New Roman" w:hAnsi="Times New Roman" w:cs="Times New Roman"/>
          <w:sz w:val="24"/>
          <w:szCs w:val="24"/>
        </w:rPr>
        <w:t xml:space="preserve">e that there is coordination by group typologies </w:t>
      </w:r>
      <w:r w:rsidR="002E0B87">
        <w:rPr>
          <w:rFonts w:ascii="Times New Roman" w:hAnsi="Times New Roman" w:cs="Times New Roman"/>
          <w:sz w:val="24"/>
          <w:szCs w:val="24"/>
        </w:rPr>
        <w:t xml:space="preserve">present on the High </w:t>
      </w:r>
      <w:r w:rsidR="00BA131E">
        <w:rPr>
          <w:rFonts w:ascii="Times New Roman" w:hAnsi="Times New Roman" w:cs="Times New Roman"/>
          <w:sz w:val="24"/>
          <w:szCs w:val="24"/>
        </w:rPr>
        <w:t xml:space="preserve">Bench.  </w:t>
      </w:r>
      <w:r w:rsidR="002E0B87">
        <w:rPr>
          <w:rFonts w:ascii="Times New Roman" w:hAnsi="Times New Roman" w:cs="Times New Roman"/>
          <w:sz w:val="24"/>
          <w:szCs w:val="24"/>
        </w:rPr>
        <w:t xml:space="preserve">Simply adding more women or lawyers from the periphery </w:t>
      </w:r>
      <w:r w:rsidR="00D439D5">
        <w:rPr>
          <w:rFonts w:ascii="Times New Roman" w:hAnsi="Times New Roman" w:cs="Times New Roman"/>
          <w:sz w:val="24"/>
          <w:szCs w:val="24"/>
        </w:rPr>
        <w:t>might</w:t>
      </w:r>
      <w:r w:rsidR="002E0B87">
        <w:rPr>
          <w:rFonts w:ascii="Times New Roman" w:hAnsi="Times New Roman" w:cs="Times New Roman"/>
          <w:sz w:val="24"/>
          <w:szCs w:val="24"/>
        </w:rPr>
        <w:t xml:space="preserve"> not alter decisional behavior without some explicit coordination within the various socio-political subgroups of justices.  While some group memberships, most notably</w:t>
      </w:r>
      <w:r w:rsidR="000B11C4">
        <w:rPr>
          <w:rFonts w:ascii="Times New Roman" w:hAnsi="Times New Roman" w:cs="Times New Roman"/>
          <w:sz w:val="24"/>
          <w:szCs w:val="24"/>
        </w:rPr>
        <w:t xml:space="preserve"> </w:t>
      </w:r>
      <w:r w:rsidR="002E0B87">
        <w:rPr>
          <w:rFonts w:ascii="Times New Roman" w:hAnsi="Times New Roman" w:cs="Times New Roman"/>
          <w:sz w:val="24"/>
          <w:szCs w:val="24"/>
        </w:rPr>
        <w:t xml:space="preserve">ideology and service in the Legislation Department, are linked to voting on cases, increasing diversity among Norwegian Supreme Court </w:t>
      </w:r>
      <w:r w:rsidR="0014482D">
        <w:rPr>
          <w:rFonts w:ascii="Times New Roman" w:hAnsi="Times New Roman" w:cs="Times New Roman"/>
          <w:sz w:val="24"/>
          <w:szCs w:val="24"/>
        </w:rPr>
        <w:t xml:space="preserve">justices </w:t>
      </w:r>
      <w:r w:rsidR="002E0B87">
        <w:rPr>
          <w:rFonts w:ascii="Times New Roman" w:hAnsi="Times New Roman" w:cs="Times New Roman"/>
          <w:sz w:val="24"/>
          <w:szCs w:val="24"/>
        </w:rPr>
        <w:t>appears to h</w:t>
      </w:r>
      <w:r w:rsidR="002674C8">
        <w:rPr>
          <w:rFonts w:ascii="Times New Roman" w:hAnsi="Times New Roman" w:cs="Times New Roman"/>
          <w:sz w:val="24"/>
          <w:szCs w:val="24"/>
        </w:rPr>
        <w:t>ave a marginal impact at best.</w:t>
      </w:r>
    </w:p>
    <w:p w14:paraId="315A4A1F" w14:textId="687186CA" w:rsidR="00AA6036" w:rsidRDefault="005B43A6" w:rsidP="00AA603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A6036">
        <w:rPr>
          <w:rFonts w:ascii="Times New Roman" w:hAnsi="Times New Roman" w:cs="Times New Roman"/>
          <w:sz w:val="24"/>
          <w:szCs w:val="24"/>
        </w:rPr>
        <w:t>With some trepidation we would entertain the possibility that diversity simply does not matter.  We firmly believe that it does indeed matter, but hypothetically it is possible that variations in the fractionalization among justices may not influence decisional behavior, even after we generate and test the effects on other dependent variables.  It may just be that legal training and experience, and political socialization as reflected by ideology and policy preference counts more than sheer demography.  Given our current set of non-findings, more empirical analysis must be undertaken to identify the actual impact of diversity on the behavior of Norwegian Supreme Court justices.</w:t>
      </w:r>
    </w:p>
    <w:p w14:paraId="6FDA5F73" w14:textId="77777777" w:rsidR="00AA6036" w:rsidRDefault="00AA6036" w:rsidP="00AA603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any event, descriptive representation still can promote </w:t>
      </w:r>
      <w:r w:rsidRPr="00F6028D">
        <w:rPr>
          <w:rFonts w:ascii="Times New Roman" w:hAnsi="Times New Roman" w:cs="Times New Roman"/>
          <w:i/>
          <w:sz w:val="24"/>
          <w:szCs w:val="24"/>
        </w:rPr>
        <w:t>symbolic</w:t>
      </w:r>
      <w:r>
        <w:rPr>
          <w:rFonts w:ascii="Times New Roman" w:hAnsi="Times New Roman" w:cs="Times New Roman"/>
          <w:sz w:val="24"/>
          <w:szCs w:val="24"/>
        </w:rPr>
        <w:t xml:space="preserve"> representation, not an inconsequential matter in itself.  After all, the mere presence of justices with a broad range of group identities may bolster the legitimacy of the Supreme Court in the eyes of Norwegian citizens.  And perhaps that is enough.</w:t>
      </w:r>
    </w:p>
    <w:p w14:paraId="0D9C9680" w14:textId="77777777" w:rsidR="00F17A1A" w:rsidRDefault="00F17A1A" w:rsidP="00F17A1A">
      <w:pPr>
        <w:spacing w:after="0" w:line="480" w:lineRule="auto"/>
        <w:rPr>
          <w:rFonts w:ascii="Times New Roman" w:hAnsi="Times New Roman" w:cs="Times New Roman"/>
          <w:sz w:val="24"/>
          <w:szCs w:val="24"/>
        </w:rPr>
      </w:pPr>
    </w:p>
    <w:p w14:paraId="64A61C2B" w14:textId="77777777" w:rsidR="00D439D5" w:rsidRDefault="00D439D5">
      <w:pPr>
        <w:rPr>
          <w:rFonts w:ascii="Times New Roman" w:hAnsi="Times New Roman" w:cs="Times New Roman"/>
          <w:b/>
          <w:sz w:val="24"/>
          <w:szCs w:val="24"/>
        </w:rPr>
      </w:pPr>
      <w:r>
        <w:rPr>
          <w:rFonts w:ascii="Times New Roman" w:hAnsi="Times New Roman" w:cs="Times New Roman"/>
          <w:b/>
          <w:sz w:val="24"/>
          <w:szCs w:val="24"/>
        </w:rPr>
        <w:br w:type="page"/>
      </w:r>
    </w:p>
    <w:p w14:paraId="4B4673AE" w14:textId="7DE566CF" w:rsidR="00B521DA" w:rsidRPr="002C14F1" w:rsidRDefault="00B521DA" w:rsidP="00B521DA">
      <w:pPr>
        <w:spacing w:after="0" w:line="240" w:lineRule="auto"/>
        <w:jc w:val="center"/>
        <w:rPr>
          <w:rFonts w:ascii="Times New Roman" w:hAnsi="Times New Roman" w:cs="Times New Roman"/>
          <w:b/>
          <w:sz w:val="24"/>
          <w:szCs w:val="24"/>
        </w:rPr>
      </w:pPr>
      <w:r w:rsidRPr="002C14F1">
        <w:rPr>
          <w:rFonts w:ascii="Times New Roman" w:hAnsi="Times New Roman" w:cs="Times New Roman"/>
          <w:b/>
          <w:sz w:val="24"/>
          <w:szCs w:val="24"/>
        </w:rPr>
        <w:lastRenderedPageBreak/>
        <w:t xml:space="preserve">Table </w:t>
      </w:r>
      <w:r>
        <w:rPr>
          <w:rFonts w:ascii="Times New Roman" w:hAnsi="Times New Roman" w:cs="Times New Roman"/>
          <w:b/>
          <w:sz w:val="24"/>
          <w:szCs w:val="24"/>
        </w:rPr>
        <w:t>1</w:t>
      </w:r>
    </w:p>
    <w:p w14:paraId="68D0C97A" w14:textId="77777777" w:rsidR="00B521DA" w:rsidRPr="002C14F1" w:rsidRDefault="00B521DA" w:rsidP="00B521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Descriptive Statistics for Three Dependent Variables</w:t>
      </w:r>
    </w:p>
    <w:p w14:paraId="2CCE4369" w14:textId="77777777" w:rsidR="00B521DA" w:rsidRPr="002C14F1" w:rsidRDefault="00B521DA" w:rsidP="00B521DA">
      <w:pPr>
        <w:spacing w:after="0" w:line="240" w:lineRule="auto"/>
        <w:jc w:val="center"/>
        <w:rPr>
          <w:rFonts w:ascii="Times New Roman" w:hAnsi="Times New Roman" w:cs="Times New Roman"/>
          <w:b/>
          <w:sz w:val="24"/>
          <w:szCs w:val="24"/>
        </w:rPr>
      </w:pPr>
      <w:r w:rsidRPr="002C14F1">
        <w:rPr>
          <w:rFonts w:ascii="Times New Roman" w:hAnsi="Times New Roman" w:cs="Times New Roman"/>
          <w:b/>
          <w:sz w:val="24"/>
          <w:szCs w:val="24"/>
        </w:rPr>
        <w:t>1945-2011</w:t>
      </w:r>
    </w:p>
    <w:p w14:paraId="7FFCD0CF" w14:textId="77777777" w:rsidR="00DF0014" w:rsidRDefault="00DF0014" w:rsidP="00B521DA">
      <w:pPr>
        <w:spacing w:after="0" w:line="240" w:lineRule="auto"/>
        <w:rPr>
          <w:rFonts w:ascii="Times New Roman" w:hAnsi="Times New Roman" w:cs="Times New Roman"/>
          <w:sz w:val="24"/>
          <w:szCs w:val="24"/>
        </w:rPr>
      </w:pPr>
    </w:p>
    <w:p w14:paraId="20E381D9" w14:textId="77777777" w:rsidR="00F074D4" w:rsidRDefault="00F074D4" w:rsidP="00B521DA">
      <w:pPr>
        <w:spacing w:after="0" w:line="240" w:lineRule="auto"/>
        <w:rPr>
          <w:rFonts w:ascii="Times New Roman" w:hAnsi="Times New Roman" w:cs="Times New Roman"/>
          <w:sz w:val="24"/>
          <w:szCs w:val="24"/>
        </w:rPr>
      </w:pPr>
    </w:p>
    <w:p w14:paraId="52F923FE" w14:textId="77777777" w:rsidR="00151E62" w:rsidRDefault="00151E62" w:rsidP="00B521DA">
      <w:pPr>
        <w:spacing w:after="0" w:line="240" w:lineRule="auto"/>
        <w:rPr>
          <w:rFonts w:ascii="Times New Roman" w:hAnsi="Times New Roman" w:cs="Times New Roman"/>
          <w:sz w:val="24"/>
          <w:szCs w:val="24"/>
        </w:rPr>
      </w:pPr>
    </w:p>
    <w:p w14:paraId="3AE6B006" w14:textId="77777777" w:rsidR="00B521DA" w:rsidRDefault="00F074D4" w:rsidP="00B521D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Standard</w:t>
      </w:r>
      <w:r w:rsidR="006325CA">
        <w:rPr>
          <w:rFonts w:ascii="Times New Roman" w:hAnsi="Times New Roman" w:cs="Times New Roman"/>
          <w:sz w:val="24"/>
          <w:szCs w:val="24"/>
        </w:rPr>
        <w:tab/>
      </w:r>
      <w:proofErr w:type="spellStart"/>
      <w:r w:rsidR="006325CA">
        <w:rPr>
          <w:rFonts w:ascii="Times New Roman" w:hAnsi="Times New Roman" w:cs="Times New Roman"/>
          <w:sz w:val="24"/>
          <w:szCs w:val="24"/>
        </w:rPr>
        <w:t>Coeff</w:t>
      </w:r>
      <w:proofErr w:type="spellEnd"/>
      <w:r w:rsidR="006325CA">
        <w:rPr>
          <w:rFonts w:ascii="Times New Roman" w:hAnsi="Times New Roman" w:cs="Times New Roman"/>
          <w:sz w:val="24"/>
          <w:szCs w:val="24"/>
        </w:rPr>
        <w:t>.</w:t>
      </w:r>
    </w:p>
    <w:p w14:paraId="3EFBAD79" w14:textId="77777777" w:rsidR="00B521DA" w:rsidRDefault="00B521DA" w:rsidP="00B521DA">
      <w:pPr>
        <w:spacing w:after="0" w:line="240" w:lineRule="auto"/>
        <w:rPr>
          <w:rFonts w:ascii="Times New Roman" w:hAnsi="Times New Roman" w:cs="Times New Roman"/>
          <w:sz w:val="24"/>
          <w:szCs w:val="24"/>
        </w:rPr>
      </w:pPr>
      <w:proofErr w:type="gramStart"/>
      <w:r w:rsidRPr="00B521DA">
        <w:rPr>
          <w:rFonts w:ascii="Times New Roman" w:hAnsi="Times New Roman" w:cs="Times New Roman"/>
          <w:sz w:val="24"/>
          <w:szCs w:val="24"/>
          <w:u w:val="single"/>
        </w:rPr>
        <w:t>Variable</w:t>
      </w:r>
      <w:r w:rsidRPr="00B521DA">
        <w:rPr>
          <w:rFonts w:ascii="Times New Roman" w:hAnsi="Times New Roman" w:cs="Times New Roman"/>
          <w:sz w:val="24"/>
          <w:szCs w:val="24"/>
          <w:u w:val="single"/>
        </w:rPr>
        <w:tab/>
      </w:r>
      <w:r w:rsidRPr="00B521DA">
        <w:rPr>
          <w:rFonts w:ascii="Times New Roman" w:hAnsi="Times New Roman" w:cs="Times New Roman"/>
          <w:sz w:val="24"/>
          <w:szCs w:val="24"/>
          <w:u w:val="single"/>
        </w:rPr>
        <w:tab/>
      </w:r>
      <w:r w:rsidRPr="00B521DA">
        <w:rPr>
          <w:rFonts w:ascii="Times New Roman" w:hAnsi="Times New Roman" w:cs="Times New Roman"/>
          <w:sz w:val="24"/>
          <w:szCs w:val="24"/>
          <w:u w:val="single"/>
        </w:rPr>
        <w:tab/>
      </w:r>
      <w:r>
        <w:rPr>
          <w:rFonts w:ascii="Times New Roman" w:hAnsi="Times New Roman" w:cs="Times New Roman"/>
          <w:sz w:val="24"/>
          <w:szCs w:val="24"/>
        </w:rPr>
        <w:tab/>
      </w:r>
      <w:r w:rsidRPr="00B521DA">
        <w:rPr>
          <w:rFonts w:ascii="Times New Roman" w:hAnsi="Times New Roman" w:cs="Times New Roman"/>
          <w:sz w:val="24"/>
          <w:szCs w:val="24"/>
          <w:u w:val="single"/>
        </w:rPr>
        <w:t>Average</w:t>
      </w:r>
      <w:r>
        <w:rPr>
          <w:rFonts w:ascii="Times New Roman" w:hAnsi="Times New Roman" w:cs="Times New Roman"/>
          <w:sz w:val="24"/>
          <w:szCs w:val="24"/>
        </w:rPr>
        <w:tab/>
      </w:r>
      <w:r w:rsidRPr="00B521DA">
        <w:rPr>
          <w:rFonts w:ascii="Times New Roman" w:hAnsi="Times New Roman" w:cs="Times New Roman"/>
          <w:sz w:val="24"/>
          <w:szCs w:val="24"/>
          <w:u w:val="single"/>
        </w:rPr>
        <w:t>Deviation</w:t>
      </w:r>
      <w:r w:rsidR="006325CA">
        <w:rPr>
          <w:rFonts w:ascii="Times New Roman" w:hAnsi="Times New Roman" w:cs="Times New Roman"/>
          <w:sz w:val="24"/>
          <w:szCs w:val="24"/>
        </w:rPr>
        <w:tab/>
      </w:r>
      <w:r w:rsidR="006325CA" w:rsidRPr="006325CA">
        <w:rPr>
          <w:rFonts w:ascii="Times New Roman" w:hAnsi="Times New Roman" w:cs="Times New Roman"/>
          <w:sz w:val="24"/>
          <w:szCs w:val="24"/>
          <w:u w:val="single"/>
        </w:rPr>
        <w:t>of Var.</w:t>
      </w:r>
      <w:proofErr w:type="gramEnd"/>
      <w:r w:rsidR="006325CA" w:rsidRPr="006325CA">
        <w:rPr>
          <w:rFonts w:ascii="Times New Roman" w:hAnsi="Times New Roman" w:cs="Times New Roman"/>
          <w:sz w:val="24"/>
          <w:szCs w:val="24"/>
          <w:u w:val="single"/>
        </w:rPr>
        <w:tab/>
      </w:r>
      <w:r w:rsidR="006325CA">
        <w:rPr>
          <w:rFonts w:ascii="Times New Roman" w:hAnsi="Times New Roman" w:cs="Times New Roman"/>
          <w:sz w:val="24"/>
          <w:szCs w:val="24"/>
        </w:rPr>
        <w:t xml:space="preserve">     </w:t>
      </w:r>
      <w:r w:rsidRPr="00B521DA">
        <w:rPr>
          <w:rFonts w:ascii="Times New Roman" w:hAnsi="Times New Roman" w:cs="Times New Roman"/>
          <w:sz w:val="24"/>
          <w:szCs w:val="24"/>
          <w:u w:val="single"/>
        </w:rPr>
        <w:t>Min</w:t>
      </w:r>
      <w:r w:rsidR="006325CA">
        <w:rPr>
          <w:rFonts w:ascii="Times New Roman" w:hAnsi="Times New Roman" w:cs="Times New Roman"/>
          <w:sz w:val="24"/>
          <w:szCs w:val="24"/>
          <w:u w:val="single"/>
        </w:rPr>
        <w:t>.</w:t>
      </w:r>
      <w:r>
        <w:rPr>
          <w:rFonts w:ascii="Times New Roman" w:hAnsi="Times New Roman" w:cs="Times New Roman"/>
          <w:sz w:val="24"/>
          <w:szCs w:val="24"/>
        </w:rPr>
        <w:tab/>
      </w:r>
      <w:r w:rsidRPr="00B521DA">
        <w:rPr>
          <w:rFonts w:ascii="Times New Roman" w:hAnsi="Times New Roman" w:cs="Times New Roman"/>
          <w:sz w:val="24"/>
          <w:szCs w:val="24"/>
          <w:u w:val="single"/>
        </w:rPr>
        <w:t>Max</w:t>
      </w:r>
      <w:r w:rsidR="006325CA">
        <w:rPr>
          <w:rFonts w:ascii="Times New Roman" w:hAnsi="Times New Roman" w:cs="Times New Roman"/>
          <w:sz w:val="24"/>
          <w:szCs w:val="24"/>
          <w:u w:val="single"/>
        </w:rPr>
        <w:t>.</w:t>
      </w:r>
    </w:p>
    <w:p w14:paraId="583AC5E2" w14:textId="77777777" w:rsidR="00B521DA" w:rsidRDefault="00B521DA" w:rsidP="00B521DA">
      <w:pPr>
        <w:spacing w:after="0" w:line="240" w:lineRule="auto"/>
        <w:rPr>
          <w:rFonts w:ascii="Times New Roman" w:hAnsi="Times New Roman" w:cs="Times New Roman"/>
          <w:sz w:val="24"/>
          <w:szCs w:val="24"/>
        </w:rPr>
      </w:pPr>
    </w:p>
    <w:p w14:paraId="61C66184" w14:textId="77777777" w:rsidR="00B521DA" w:rsidRDefault="009B39C2" w:rsidP="00B521DA">
      <w:pPr>
        <w:spacing w:after="0" w:line="240" w:lineRule="auto"/>
        <w:rPr>
          <w:rFonts w:ascii="Times New Roman" w:hAnsi="Times New Roman" w:cs="Times New Roman"/>
          <w:sz w:val="24"/>
          <w:szCs w:val="24"/>
        </w:rPr>
      </w:pPr>
      <w:r>
        <w:rPr>
          <w:rFonts w:ascii="Times New Roman" w:hAnsi="Times New Roman" w:cs="Times New Roman"/>
          <w:sz w:val="24"/>
          <w:szCs w:val="24"/>
        </w:rPr>
        <w:t>Average</w:t>
      </w:r>
      <w:r w:rsidR="00B521DA">
        <w:rPr>
          <w:rFonts w:ascii="Times New Roman" w:hAnsi="Times New Roman" w:cs="Times New Roman"/>
          <w:sz w:val="24"/>
          <w:szCs w:val="24"/>
        </w:rPr>
        <w:t xml:space="preserve"> Number of Dissents</w:t>
      </w:r>
      <w:r w:rsidR="008442C7">
        <w:rPr>
          <w:rFonts w:ascii="Times New Roman" w:hAnsi="Times New Roman" w:cs="Times New Roman"/>
          <w:sz w:val="24"/>
          <w:szCs w:val="24"/>
        </w:rPr>
        <w:tab/>
      </w:r>
      <w:r w:rsidR="008442C7">
        <w:rPr>
          <w:rFonts w:ascii="Times New Roman" w:hAnsi="Times New Roman" w:cs="Times New Roman"/>
          <w:sz w:val="24"/>
          <w:szCs w:val="24"/>
        </w:rPr>
        <w:tab/>
      </w:r>
      <w:r w:rsidR="00F074D4">
        <w:rPr>
          <w:rFonts w:ascii="Times New Roman" w:hAnsi="Times New Roman" w:cs="Times New Roman"/>
          <w:sz w:val="24"/>
          <w:szCs w:val="24"/>
        </w:rPr>
        <w:t xml:space="preserve">  1.510</w:t>
      </w:r>
      <w:r w:rsidR="00F074D4">
        <w:rPr>
          <w:rFonts w:ascii="Times New Roman" w:hAnsi="Times New Roman" w:cs="Times New Roman"/>
          <w:sz w:val="24"/>
          <w:szCs w:val="24"/>
        </w:rPr>
        <w:tab/>
      </w:r>
      <w:r w:rsidR="00F074D4">
        <w:rPr>
          <w:rFonts w:ascii="Times New Roman" w:hAnsi="Times New Roman" w:cs="Times New Roman"/>
          <w:sz w:val="24"/>
          <w:szCs w:val="24"/>
        </w:rPr>
        <w:tab/>
        <w:t xml:space="preserve">    0.091</w:t>
      </w:r>
      <w:r w:rsidR="00F074D4">
        <w:rPr>
          <w:rFonts w:ascii="Times New Roman" w:hAnsi="Times New Roman" w:cs="Times New Roman"/>
          <w:sz w:val="24"/>
          <w:szCs w:val="24"/>
        </w:rPr>
        <w:tab/>
      </w:r>
      <w:r w:rsidR="003D06DC">
        <w:rPr>
          <w:rFonts w:ascii="Times New Roman" w:hAnsi="Times New Roman" w:cs="Times New Roman"/>
          <w:sz w:val="24"/>
          <w:szCs w:val="24"/>
        </w:rPr>
        <w:t xml:space="preserve">  .060</w:t>
      </w:r>
      <w:r w:rsidR="00F074D4">
        <w:rPr>
          <w:rFonts w:ascii="Times New Roman" w:hAnsi="Times New Roman" w:cs="Times New Roman"/>
          <w:sz w:val="24"/>
          <w:szCs w:val="24"/>
        </w:rPr>
        <w:t xml:space="preserve">  </w:t>
      </w:r>
      <w:r w:rsidR="006325CA">
        <w:rPr>
          <w:rFonts w:ascii="Times New Roman" w:hAnsi="Times New Roman" w:cs="Times New Roman"/>
          <w:sz w:val="24"/>
          <w:szCs w:val="24"/>
        </w:rPr>
        <w:tab/>
        <w:t xml:space="preserve">      </w:t>
      </w:r>
      <w:r w:rsidR="00F074D4">
        <w:rPr>
          <w:rFonts w:ascii="Times New Roman" w:hAnsi="Times New Roman" w:cs="Times New Roman"/>
          <w:sz w:val="24"/>
          <w:szCs w:val="24"/>
        </w:rPr>
        <w:t xml:space="preserve">1.321    </w:t>
      </w:r>
      <w:r w:rsidR="006325CA">
        <w:rPr>
          <w:rFonts w:ascii="Times New Roman" w:hAnsi="Times New Roman" w:cs="Times New Roman"/>
          <w:sz w:val="24"/>
          <w:szCs w:val="24"/>
        </w:rPr>
        <w:t xml:space="preserve">      </w:t>
      </w:r>
      <w:r w:rsidR="00F074D4">
        <w:rPr>
          <w:rFonts w:ascii="Times New Roman" w:hAnsi="Times New Roman" w:cs="Times New Roman"/>
          <w:sz w:val="24"/>
          <w:szCs w:val="24"/>
        </w:rPr>
        <w:t>1.750</w:t>
      </w:r>
    </w:p>
    <w:p w14:paraId="1297ECCF" w14:textId="77777777" w:rsidR="00B521DA" w:rsidRDefault="00B521DA" w:rsidP="00B521DA">
      <w:pPr>
        <w:spacing w:after="0" w:line="240" w:lineRule="auto"/>
        <w:rPr>
          <w:rFonts w:ascii="Times New Roman" w:hAnsi="Times New Roman" w:cs="Times New Roman"/>
          <w:sz w:val="24"/>
          <w:szCs w:val="24"/>
        </w:rPr>
      </w:pPr>
    </w:p>
    <w:p w14:paraId="69646B3B" w14:textId="1EABED99" w:rsidR="00B521DA" w:rsidRDefault="001570BD" w:rsidP="00B521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Proportion </w:t>
      </w:r>
      <w:r w:rsidR="00B521DA">
        <w:rPr>
          <w:rFonts w:ascii="Times New Roman" w:hAnsi="Times New Roman" w:cs="Times New Roman"/>
          <w:sz w:val="24"/>
          <w:szCs w:val="24"/>
        </w:rPr>
        <w:t>of Non-Unanimous</w:t>
      </w:r>
    </w:p>
    <w:p w14:paraId="4C72B2D0" w14:textId="41B98599" w:rsidR="00B521DA" w:rsidRDefault="00B521DA" w:rsidP="00B521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Decisions</w:t>
      </w:r>
      <w:r w:rsidR="00F074D4">
        <w:rPr>
          <w:rFonts w:ascii="Times New Roman" w:hAnsi="Times New Roman" w:cs="Times New Roman"/>
          <w:sz w:val="24"/>
          <w:szCs w:val="24"/>
        </w:rPr>
        <w:tab/>
      </w:r>
      <w:r w:rsidR="00F074D4">
        <w:rPr>
          <w:rFonts w:ascii="Times New Roman" w:hAnsi="Times New Roman" w:cs="Times New Roman"/>
          <w:sz w:val="24"/>
          <w:szCs w:val="24"/>
        </w:rPr>
        <w:tab/>
      </w:r>
      <w:r w:rsidR="00F074D4">
        <w:rPr>
          <w:rFonts w:ascii="Times New Roman" w:hAnsi="Times New Roman" w:cs="Times New Roman"/>
          <w:sz w:val="24"/>
          <w:szCs w:val="24"/>
        </w:rPr>
        <w:tab/>
      </w:r>
      <w:r w:rsidR="004D1A19">
        <w:rPr>
          <w:rFonts w:ascii="Times New Roman" w:hAnsi="Times New Roman" w:cs="Times New Roman"/>
          <w:sz w:val="24"/>
          <w:szCs w:val="24"/>
        </w:rPr>
        <w:t xml:space="preserve">  </w:t>
      </w:r>
      <w:r w:rsidR="001570BD">
        <w:rPr>
          <w:rFonts w:ascii="Times New Roman" w:hAnsi="Times New Roman" w:cs="Times New Roman"/>
          <w:sz w:val="24"/>
          <w:szCs w:val="24"/>
        </w:rPr>
        <w:t>0.149</w:t>
      </w:r>
      <w:r w:rsidR="004D1A19">
        <w:rPr>
          <w:rFonts w:ascii="Times New Roman" w:hAnsi="Times New Roman" w:cs="Times New Roman"/>
          <w:sz w:val="24"/>
          <w:szCs w:val="24"/>
        </w:rPr>
        <w:tab/>
        <w:t xml:space="preserve">   </w:t>
      </w:r>
      <w:r w:rsidR="002B0EDE">
        <w:rPr>
          <w:rFonts w:ascii="Times New Roman" w:hAnsi="Times New Roman" w:cs="Times New Roman"/>
          <w:sz w:val="24"/>
          <w:szCs w:val="24"/>
        </w:rPr>
        <w:tab/>
      </w:r>
      <w:r w:rsidR="004D1A19">
        <w:rPr>
          <w:rFonts w:ascii="Times New Roman" w:hAnsi="Times New Roman" w:cs="Times New Roman"/>
          <w:sz w:val="24"/>
          <w:szCs w:val="24"/>
        </w:rPr>
        <w:t xml:space="preserve"> </w:t>
      </w:r>
      <w:r w:rsidR="002B0EDE">
        <w:rPr>
          <w:rFonts w:ascii="Times New Roman" w:hAnsi="Times New Roman" w:cs="Times New Roman"/>
          <w:sz w:val="24"/>
          <w:szCs w:val="24"/>
        </w:rPr>
        <w:t xml:space="preserve">  </w:t>
      </w:r>
      <w:r w:rsidR="001570BD">
        <w:rPr>
          <w:rFonts w:ascii="Times New Roman" w:hAnsi="Times New Roman" w:cs="Times New Roman"/>
          <w:sz w:val="24"/>
          <w:szCs w:val="24"/>
        </w:rPr>
        <w:t>0.047</w:t>
      </w:r>
      <w:r w:rsidR="006325CA">
        <w:rPr>
          <w:rFonts w:ascii="Times New Roman" w:hAnsi="Times New Roman" w:cs="Times New Roman"/>
          <w:sz w:val="24"/>
          <w:szCs w:val="24"/>
        </w:rPr>
        <w:tab/>
      </w:r>
      <w:r w:rsidR="003D06DC">
        <w:rPr>
          <w:rFonts w:ascii="Times New Roman" w:hAnsi="Times New Roman" w:cs="Times New Roman"/>
          <w:sz w:val="24"/>
          <w:szCs w:val="24"/>
        </w:rPr>
        <w:t xml:space="preserve">   .</w:t>
      </w:r>
      <w:r w:rsidR="001570BD">
        <w:rPr>
          <w:rFonts w:ascii="Times New Roman" w:hAnsi="Times New Roman" w:cs="Times New Roman"/>
          <w:sz w:val="24"/>
          <w:szCs w:val="24"/>
        </w:rPr>
        <w:t>315</w:t>
      </w:r>
      <w:r w:rsidR="006325CA">
        <w:rPr>
          <w:rFonts w:ascii="Times New Roman" w:hAnsi="Times New Roman" w:cs="Times New Roman"/>
          <w:sz w:val="24"/>
          <w:szCs w:val="24"/>
        </w:rPr>
        <w:tab/>
        <w:t xml:space="preserve">      </w:t>
      </w:r>
      <w:r w:rsidR="001570BD">
        <w:rPr>
          <w:rFonts w:ascii="Times New Roman" w:hAnsi="Times New Roman" w:cs="Times New Roman"/>
          <w:sz w:val="24"/>
          <w:szCs w:val="24"/>
        </w:rPr>
        <w:t>0.065</w:t>
      </w:r>
      <w:r w:rsidR="004D1A19">
        <w:rPr>
          <w:rFonts w:ascii="Times New Roman" w:hAnsi="Times New Roman" w:cs="Times New Roman"/>
          <w:sz w:val="24"/>
          <w:szCs w:val="24"/>
        </w:rPr>
        <w:tab/>
      </w:r>
      <w:r w:rsidR="001570BD">
        <w:rPr>
          <w:rFonts w:ascii="Times New Roman" w:hAnsi="Times New Roman" w:cs="Times New Roman"/>
          <w:sz w:val="24"/>
          <w:szCs w:val="24"/>
        </w:rPr>
        <w:t>0.281</w:t>
      </w:r>
    </w:p>
    <w:p w14:paraId="6742C37B" w14:textId="77777777" w:rsidR="00B521DA" w:rsidRDefault="00B521DA" w:rsidP="00B521DA">
      <w:pPr>
        <w:spacing w:after="0" w:line="240" w:lineRule="auto"/>
        <w:rPr>
          <w:rFonts w:ascii="Times New Roman" w:hAnsi="Times New Roman" w:cs="Times New Roman"/>
          <w:sz w:val="24"/>
          <w:szCs w:val="24"/>
        </w:rPr>
      </w:pPr>
    </w:p>
    <w:p w14:paraId="0752316F" w14:textId="77777777" w:rsidR="00B521DA" w:rsidRDefault="00B521DA" w:rsidP="00B521DA">
      <w:pPr>
        <w:spacing w:after="0" w:line="240" w:lineRule="auto"/>
        <w:rPr>
          <w:rFonts w:ascii="Times New Roman" w:hAnsi="Times New Roman" w:cs="Times New Roman"/>
          <w:sz w:val="24"/>
          <w:szCs w:val="24"/>
        </w:rPr>
      </w:pPr>
      <w:r>
        <w:rPr>
          <w:rFonts w:ascii="Times New Roman" w:hAnsi="Times New Roman" w:cs="Times New Roman"/>
          <w:sz w:val="24"/>
          <w:szCs w:val="24"/>
        </w:rPr>
        <w:t>Complexity of Opinions in</w:t>
      </w:r>
    </w:p>
    <w:p w14:paraId="773F2A71" w14:textId="77777777" w:rsidR="00B521DA" w:rsidRDefault="00B521DA" w:rsidP="00B521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Decisions</w:t>
      </w:r>
      <w:r w:rsidR="004D1A19">
        <w:rPr>
          <w:rFonts w:ascii="Times New Roman" w:hAnsi="Times New Roman" w:cs="Times New Roman"/>
          <w:sz w:val="24"/>
          <w:szCs w:val="24"/>
        </w:rPr>
        <w:tab/>
      </w:r>
      <w:r w:rsidR="004D1A19">
        <w:rPr>
          <w:rFonts w:ascii="Times New Roman" w:hAnsi="Times New Roman" w:cs="Times New Roman"/>
          <w:sz w:val="24"/>
          <w:szCs w:val="24"/>
        </w:rPr>
        <w:tab/>
      </w:r>
      <w:r w:rsidR="004D1A19">
        <w:rPr>
          <w:rFonts w:ascii="Times New Roman" w:hAnsi="Times New Roman" w:cs="Times New Roman"/>
          <w:sz w:val="24"/>
          <w:szCs w:val="24"/>
        </w:rPr>
        <w:tab/>
      </w:r>
      <w:r w:rsidR="00F643E3">
        <w:rPr>
          <w:rFonts w:ascii="Times New Roman" w:hAnsi="Times New Roman" w:cs="Times New Roman"/>
          <w:sz w:val="24"/>
          <w:szCs w:val="24"/>
        </w:rPr>
        <w:t xml:space="preserve">   1.708</w:t>
      </w:r>
      <w:r w:rsidR="00F643E3">
        <w:rPr>
          <w:rFonts w:ascii="Times New Roman" w:hAnsi="Times New Roman" w:cs="Times New Roman"/>
          <w:sz w:val="24"/>
          <w:szCs w:val="24"/>
        </w:rPr>
        <w:tab/>
        <w:t xml:space="preserve">    0.200</w:t>
      </w:r>
      <w:r w:rsidR="00F643E3">
        <w:rPr>
          <w:rFonts w:ascii="Times New Roman" w:hAnsi="Times New Roman" w:cs="Times New Roman"/>
          <w:sz w:val="24"/>
          <w:szCs w:val="24"/>
        </w:rPr>
        <w:tab/>
        <w:t xml:space="preserve">   </w:t>
      </w:r>
      <w:r w:rsidR="003D06DC">
        <w:rPr>
          <w:rFonts w:ascii="Times New Roman" w:hAnsi="Times New Roman" w:cs="Times New Roman"/>
          <w:sz w:val="24"/>
          <w:szCs w:val="24"/>
        </w:rPr>
        <w:t>.142</w:t>
      </w:r>
      <w:r w:rsidR="006325CA">
        <w:rPr>
          <w:rFonts w:ascii="Times New Roman" w:hAnsi="Times New Roman" w:cs="Times New Roman"/>
          <w:sz w:val="24"/>
          <w:szCs w:val="24"/>
        </w:rPr>
        <w:tab/>
        <w:t xml:space="preserve">       1.178</w:t>
      </w:r>
      <w:r w:rsidR="006325CA">
        <w:rPr>
          <w:rFonts w:ascii="Times New Roman" w:hAnsi="Times New Roman" w:cs="Times New Roman"/>
          <w:sz w:val="24"/>
          <w:szCs w:val="24"/>
        </w:rPr>
        <w:tab/>
        <w:t xml:space="preserve">  </w:t>
      </w:r>
      <w:r w:rsidR="00F643E3">
        <w:rPr>
          <w:rFonts w:ascii="Times New Roman" w:hAnsi="Times New Roman" w:cs="Times New Roman"/>
          <w:sz w:val="24"/>
          <w:szCs w:val="24"/>
        </w:rPr>
        <w:t>2.116</w:t>
      </w:r>
    </w:p>
    <w:p w14:paraId="4D4C16F4" w14:textId="77777777" w:rsidR="00B521DA" w:rsidRDefault="00B521DA" w:rsidP="00B521DA">
      <w:pPr>
        <w:spacing w:after="0" w:line="240" w:lineRule="auto"/>
        <w:rPr>
          <w:rFonts w:ascii="Times New Roman" w:hAnsi="Times New Roman" w:cs="Times New Roman"/>
          <w:sz w:val="24"/>
          <w:szCs w:val="24"/>
        </w:rPr>
      </w:pPr>
    </w:p>
    <w:p w14:paraId="7B1969AD" w14:textId="77777777" w:rsidR="006101FC" w:rsidRDefault="006101FC" w:rsidP="00B521DA">
      <w:pPr>
        <w:spacing w:after="0" w:line="240" w:lineRule="auto"/>
        <w:rPr>
          <w:rFonts w:ascii="Times New Roman" w:hAnsi="Times New Roman" w:cs="Times New Roman"/>
          <w:sz w:val="24"/>
          <w:szCs w:val="24"/>
        </w:rPr>
      </w:pPr>
    </w:p>
    <w:p w14:paraId="18F8064A" w14:textId="77777777" w:rsidR="006101FC" w:rsidRDefault="006101FC" w:rsidP="00B521DA">
      <w:pPr>
        <w:spacing w:after="0" w:line="240" w:lineRule="auto"/>
        <w:rPr>
          <w:rFonts w:ascii="Times New Roman" w:hAnsi="Times New Roman" w:cs="Times New Roman"/>
          <w:sz w:val="24"/>
          <w:szCs w:val="24"/>
        </w:rPr>
      </w:pPr>
    </w:p>
    <w:p w14:paraId="749661F3" w14:textId="77777777" w:rsidR="00B521DA" w:rsidRDefault="00B521DA" w:rsidP="00B521DA">
      <w:pPr>
        <w:spacing w:after="0" w:line="240" w:lineRule="auto"/>
        <w:rPr>
          <w:rFonts w:ascii="Times New Roman" w:hAnsi="Times New Roman" w:cs="Times New Roman"/>
          <w:sz w:val="24"/>
          <w:szCs w:val="24"/>
        </w:rPr>
      </w:pPr>
    </w:p>
    <w:p w14:paraId="48389187" w14:textId="77777777" w:rsidR="006101FC" w:rsidRPr="008A1396" w:rsidRDefault="006101FC" w:rsidP="00B521DA">
      <w:pPr>
        <w:spacing w:after="0" w:line="240" w:lineRule="auto"/>
        <w:rPr>
          <w:rFonts w:ascii="Times New Roman" w:hAnsi="Times New Roman" w:cs="Times New Roman"/>
          <w:sz w:val="24"/>
          <w:szCs w:val="24"/>
        </w:rPr>
      </w:pPr>
    </w:p>
    <w:p w14:paraId="3D33B166" w14:textId="77777777" w:rsidR="003D5BF9" w:rsidRPr="002C14F1" w:rsidRDefault="003D5BF9">
      <w:pPr>
        <w:rPr>
          <w:rFonts w:ascii="Times New Roman" w:hAnsi="Times New Roman" w:cs="Times New Roman"/>
          <w:sz w:val="24"/>
          <w:szCs w:val="24"/>
        </w:rPr>
      </w:pPr>
    </w:p>
    <w:p w14:paraId="0329693B" w14:textId="77777777" w:rsidR="00017FFC" w:rsidRPr="002C14F1" w:rsidRDefault="00017FFC" w:rsidP="002A06B8">
      <w:pPr>
        <w:spacing w:after="0" w:line="240" w:lineRule="auto"/>
        <w:jc w:val="center"/>
        <w:rPr>
          <w:rFonts w:ascii="Times New Roman" w:hAnsi="Times New Roman" w:cs="Times New Roman"/>
          <w:b/>
          <w:sz w:val="24"/>
          <w:szCs w:val="24"/>
        </w:rPr>
      </w:pPr>
      <w:r w:rsidRPr="002C14F1">
        <w:rPr>
          <w:rFonts w:ascii="Times New Roman" w:hAnsi="Times New Roman" w:cs="Times New Roman"/>
          <w:b/>
          <w:sz w:val="24"/>
          <w:szCs w:val="24"/>
        </w:rPr>
        <w:t>Table 2</w:t>
      </w:r>
    </w:p>
    <w:p w14:paraId="66B6A15F" w14:textId="77777777" w:rsidR="00017FFC" w:rsidRDefault="00CF57E5" w:rsidP="002A06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Mean Dissent, Percent Non-Unanimous and Complexity</w:t>
      </w:r>
    </w:p>
    <w:p w14:paraId="0759A869" w14:textId="77777777" w:rsidR="00CF57E5" w:rsidRPr="002C14F1" w:rsidRDefault="00CF57E5" w:rsidP="002A06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Regressed on Fractionalization</w:t>
      </w:r>
    </w:p>
    <w:p w14:paraId="159E8808" w14:textId="77777777" w:rsidR="00017FFC" w:rsidRPr="002C14F1" w:rsidRDefault="00017FFC" w:rsidP="002A06B8">
      <w:pPr>
        <w:spacing w:after="0" w:line="240" w:lineRule="auto"/>
        <w:jc w:val="center"/>
        <w:rPr>
          <w:rFonts w:ascii="Times New Roman" w:hAnsi="Times New Roman" w:cs="Times New Roman"/>
          <w:b/>
          <w:sz w:val="24"/>
          <w:szCs w:val="24"/>
        </w:rPr>
      </w:pPr>
      <w:r w:rsidRPr="002C14F1">
        <w:rPr>
          <w:rFonts w:ascii="Times New Roman" w:hAnsi="Times New Roman" w:cs="Times New Roman"/>
          <w:b/>
          <w:sz w:val="24"/>
          <w:szCs w:val="24"/>
        </w:rPr>
        <w:t>1945-2011</w:t>
      </w:r>
    </w:p>
    <w:p w14:paraId="7DD5641C" w14:textId="77777777" w:rsidR="002A06B8" w:rsidRDefault="002A06B8" w:rsidP="002A06B8">
      <w:pPr>
        <w:spacing w:after="0" w:line="240" w:lineRule="auto"/>
        <w:rPr>
          <w:rFonts w:ascii="Times New Roman" w:hAnsi="Times New Roman" w:cs="Times New Roman"/>
          <w:sz w:val="24"/>
          <w:szCs w:val="24"/>
          <w:u w:val="single"/>
        </w:rPr>
      </w:pPr>
    </w:p>
    <w:p w14:paraId="7E6E71C4" w14:textId="77777777" w:rsidR="002A06B8" w:rsidRDefault="002A06B8" w:rsidP="002A06B8">
      <w:pPr>
        <w:spacing w:after="0" w:line="240" w:lineRule="auto"/>
        <w:rPr>
          <w:rFonts w:ascii="Times New Roman" w:hAnsi="Times New Roman" w:cs="Times New Roman"/>
          <w:sz w:val="24"/>
          <w:szCs w:val="24"/>
          <w:u w:val="single"/>
        </w:rPr>
      </w:pPr>
    </w:p>
    <w:p w14:paraId="6E0F661C" w14:textId="77777777" w:rsidR="00CF57E5" w:rsidRDefault="00CF57E5" w:rsidP="002A06B8">
      <w:pPr>
        <w:spacing w:after="0" w:line="240" w:lineRule="auto"/>
        <w:rPr>
          <w:rFonts w:ascii="Times New Roman" w:hAnsi="Times New Roman" w:cs="Times New Roman"/>
          <w:sz w:val="24"/>
          <w:szCs w:val="24"/>
        </w:rPr>
      </w:pPr>
    </w:p>
    <w:p w14:paraId="5FCD2E64" w14:textId="77777777" w:rsidR="00CF57E5" w:rsidRPr="00A84E8B" w:rsidRDefault="005C1D46" w:rsidP="002A06B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464B3">
        <w:rPr>
          <w:rFonts w:ascii="Times New Roman" w:hAnsi="Times New Roman" w:cs="Times New Roman"/>
          <w:sz w:val="24"/>
          <w:szCs w:val="24"/>
        </w:rPr>
        <w:tab/>
      </w:r>
      <w:r>
        <w:rPr>
          <w:rFonts w:ascii="Times New Roman" w:hAnsi="Times New Roman" w:cs="Times New Roman"/>
          <w:sz w:val="24"/>
          <w:szCs w:val="24"/>
        </w:rPr>
        <w:tab/>
      </w:r>
      <w:r w:rsidR="00264CEF">
        <w:rPr>
          <w:rFonts w:ascii="Times New Roman" w:hAnsi="Times New Roman" w:cs="Times New Roman"/>
          <w:sz w:val="24"/>
          <w:szCs w:val="24"/>
        </w:rPr>
        <w:t xml:space="preserve">   </w:t>
      </w:r>
      <w:r>
        <w:rPr>
          <w:rFonts w:ascii="Times New Roman" w:hAnsi="Times New Roman" w:cs="Times New Roman"/>
          <w:sz w:val="24"/>
          <w:szCs w:val="24"/>
        </w:rPr>
        <w:t>OLS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4CEF">
        <w:rPr>
          <w:rFonts w:ascii="Times New Roman" w:hAnsi="Times New Roman" w:cs="Times New Roman"/>
          <w:sz w:val="24"/>
          <w:szCs w:val="24"/>
        </w:rPr>
        <w:t xml:space="preserve">   </w:t>
      </w:r>
      <w:r>
        <w:rPr>
          <w:rFonts w:ascii="Times New Roman" w:hAnsi="Times New Roman" w:cs="Times New Roman"/>
          <w:sz w:val="24"/>
          <w:szCs w:val="24"/>
        </w:rPr>
        <w:t>GLS</w:t>
      </w:r>
    </w:p>
    <w:p w14:paraId="5D7993A9" w14:textId="77777777" w:rsidR="001028C6" w:rsidRPr="009E68DC" w:rsidRDefault="001028C6" w:rsidP="002A06B8">
      <w:pPr>
        <w:spacing w:after="0" w:line="240" w:lineRule="auto"/>
        <w:rPr>
          <w:rFonts w:ascii="Times New Roman" w:hAnsi="Times New Roman" w:cs="Times New Roman"/>
          <w:sz w:val="24"/>
          <w:szCs w:val="24"/>
          <w:vertAlign w:val="superscript"/>
        </w:rPr>
      </w:pPr>
      <w:r w:rsidRPr="00A84E8B">
        <w:rPr>
          <w:rFonts w:ascii="Times New Roman" w:hAnsi="Times New Roman" w:cs="Times New Roman"/>
          <w:sz w:val="24"/>
          <w:szCs w:val="24"/>
          <w:u w:val="single"/>
        </w:rPr>
        <w:t>Dependent Variable</w:t>
      </w:r>
      <w:r w:rsidRPr="00A84E8B">
        <w:rPr>
          <w:rFonts w:ascii="Times New Roman" w:hAnsi="Times New Roman" w:cs="Times New Roman"/>
          <w:sz w:val="24"/>
          <w:szCs w:val="24"/>
        </w:rPr>
        <w:tab/>
      </w:r>
      <w:r w:rsidR="00E464B3">
        <w:rPr>
          <w:rFonts w:ascii="Times New Roman" w:hAnsi="Times New Roman" w:cs="Times New Roman"/>
          <w:sz w:val="24"/>
          <w:szCs w:val="24"/>
        </w:rPr>
        <w:tab/>
      </w:r>
      <w:r w:rsidR="00CF57E5">
        <w:rPr>
          <w:rFonts w:ascii="Times New Roman" w:hAnsi="Times New Roman" w:cs="Times New Roman"/>
          <w:sz w:val="24"/>
          <w:szCs w:val="24"/>
          <w:u w:val="single"/>
        </w:rPr>
        <w:t xml:space="preserve">Reg. </w:t>
      </w:r>
      <w:proofErr w:type="spellStart"/>
      <w:r w:rsidR="00CF57E5">
        <w:rPr>
          <w:rFonts w:ascii="Times New Roman" w:hAnsi="Times New Roman" w:cs="Times New Roman"/>
          <w:sz w:val="24"/>
          <w:szCs w:val="24"/>
          <w:u w:val="single"/>
        </w:rPr>
        <w:t>Coeff</w:t>
      </w:r>
      <w:proofErr w:type="spellEnd"/>
      <w:r w:rsidR="00CF57E5">
        <w:rPr>
          <w:rFonts w:ascii="Times New Roman" w:hAnsi="Times New Roman" w:cs="Times New Roman"/>
          <w:sz w:val="24"/>
          <w:szCs w:val="24"/>
          <w:u w:val="single"/>
        </w:rPr>
        <w:t>.</w:t>
      </w:r>
      <w:r w:rsidR="005C1D46">
        <w:rPr>
          <w:rFonts w:ascii="Times New Roman" w:hAnsi="Times New Roman" w:cs="Times New Roman"/>
          <w:sz w:val="24"/>
          <w:szCs w:val="24"/>
        </w:rPr>
        <w:tab/>
      </w:r>
      <w:r w:rsidR="005C1D46" w:rsidRPr="005C1D46">
        <w:rPr>
          <w:rFonts w:ascii="Times New Roman" w:hAnsi="Times New Roman" w:cs="Times New Roman"/>
          <w:sz w:val="24"/>
          <w:szCs w:val="24"/>
          <w:u w:val="single"/>
        </w:rPr>
        <w:t xml:space="preserve">  </w:t>
      </w:r>
      <w:proofErr w:type="spellStart"/>
      <w:proofErr w:type="gramStart"/>
      <w:r w:rsidR="005C1D46">
        <w:rPr>
          <w:rFonts w:ascii="Times New Roman" w:hAnsi="Times New Roman" w:cs="Times New Roman"/>
          <w:sz w:val="24"/>
          <w:szCs w:val="24"/>
          <w:u w:val="single"/>
        </w:rPr>
        <w:t>d</w:t>
      </w:r>
      <w:r w:rsidR="005C1D46" w:rsidRPr="005C1D46">
        <w:rPr>
          <w:rFonts w:ascii="Times New Roman" w:hAnsi="Times New Roman" w:cs="Times New Roman"/>
          <w:sz w:val="24"/>
          <w:szCs w:val="24"/>
          <w:u w:val="single"/>
        </w:rPr>
        <w:t>w</w:t>
      </w:r>
      <w:proofErr w:type="spellEnd"/>
      <w:proofErr w:type="gramEnd"/>
      <w:r w:rsidR="005C1D46">
        <w:rPr>
          <w:rFonts w:ascii="Times New Roman" w:hAnsi="Times New Roman" w:cs="Times New Roman"/>
          <w:sz w:val="24"/>
          <w:szCs w:val="24"/>
          <w:u w:val="single"/>
        </w:rPr>
        <w:t xml:space="preserve">   </w:t>
      </w:r>
      <w:r w:rsidR="005C1D46">
        <w:rPr>
          <w:rFonts w:ascii="Times New Roman" w:hAnsi="Times New Roman" w:cs="Times New Roman"/>
          <w:sz w:val="24"/>
          <w:szCs w:val="24"/>
        </w:rPr>
        <w:t xml:space="preserve">  </w:t>
      </w:r>
      <w:r w:rsidR="00CF57E5" w:rsidRPr="00CF57E5">
        <w:rPr>
          <w:rFonts w:ascii="Times New Roman" w:hAnsi="Times New Roman" w:cs="Times New Roman"/>
          <w:sz w:val="24"/>
          <w:szCs w:val="24"/>
        </w:rPr>
        <w:tab/>
      </w:r>
      <w:r w:rsidR="005C1D46">
        <w:rPr>
          <w:rFonts w:ascii="Times New Roman" w:hAnsi="Times New Roman" w:cs="Times New Roman"/>
          <w:sz w:val="24"/>
          <w:szCs w:val="24"/>
        </w:rPr>
        <w:tab/>
      </w:r>
      <w:r w:rsidR="005C1D46">
        <w:rPr>
          <w:rFonts w:ascii="Times New Roman" w:hAnsi="Times New Roman" w:cs="Times New Roman"/>
          <w:sz w:val="24"/>
          <w:szCs w:val="24"/>
          <w:u w:val="single"/>
        </w:rPr>
        <w:t xml:space="preserve">Reg. </w:t>
      </w:r>
      <w:proofErr w:type="spellStart"/>
      <w:r w:rsidR="005C1D46">
        <w:rPr>
          <w:rFonts w:ascii="Times New Roman" w:hAnsi="Times New Roman" w:cs="Times New Roman"/>
          <w:sz w:val="24"/>
          <w:szCs w:val="24"/>
          <w:u w:val="single"/>
        </w:rPr>
        <w:t>Coeff</w:t>
      </w:r>
      <w:proofErr w:type="spellEnd"/>
      <w:r w:rsidR="005C1D46">
        <w:rPr>
          <w:rFonts w:ascii="Times New Roman" w:hAnsi="Times New Roman" w:cs="Times New Roman"/>
          <w:sz w:val="24"/>
          <w:szCs w:val="24"/>
          <w:u w:val="single"/>
        </w:rPr>
        <w:t>.</w:t>
      </w:r>
      <w:r w:rsidR="009E68DC">
        <w:rPr>
          <w:rFonts w:ascii="Times New Roman" w:hAnsi="Times New Roman" w:cs="Times New Roman"/>
          <w:sz w:val="24"/>
          <w:szCs w:val="24"/>
        </w:rPr>
        <w:tab/>
      </w:r>
      <w:r w:rsidR="009E68DC">
        <w:rPr>
          <w:rFonts w:ascii="Times New Roman" w:hAnsi="Times New Roman" w:cs="Times New Roman"/>
          <w:sz w:val="24"/>
          <w:szCs w:val="24"/>
        </w:rPr>
        <w:tab/>
      </w:r>
      <w:r w:rsidR="009E68DC" w:rsidRPr="009E68DC">
        <w:rPr>
          <w:rFonts w:ascii="Times New Roman" w:hAnsi="Times New Roman" w:cs="Times New Roman"/>
          <w:sz w:val="24"/>
          <w:szCs w:val="24"/>
          <w:u w:val="single"/>
        </w:rPr>
        <w:t>Adj. R</w:t>
      </w:r>
      <w:r w:rsidR="009E68DC" w:rsidRPr="009E68DC">
        <w:rPr>
          <w:rFonts w:ascii="Times New Roman" w:hAnsi="Times New Roman" w:cs="Times New Roman"/>
          <w:sz w:val="24"/>
          <w:szCs w:val="24"/>
          <w:u w:val="single"/>
          <w:vertAlign w:val="superscript"/>
        </w:rPr>
        <w:t>2</w:t>
      </w:r>
    </w:p>
    <w:p w14:paraId="1C22925D" w14:textId="77777777" w:rsidR="001028C6" w:rsidRPr="00A84E8B" w:rsidRDefault="001028C6" w:rsidP="002A06B8">
      <w:pPr>
        <w:tabs>
          <w:tab w:val="left" w:pos="1356"/>
        </w:tabs>
        <w:spacing w:after="0" w:line="240" w:lineRule="auto"/>
        <w:rPr>
          <w:rFonts w:ascii="Times New Roman" w:hAnsi="Times New Roman" w:cs="Times New Roman"/>
          <w:sz w:val="24"/>
          <w:szCs w:val="24"/>
        </w:rPr>
      </w:pPr>
      <w:r w:rsidRPr="00A84E8B">
        <w:rPr>
          <w:rFonts w:ascii="Times New Roman" w:hAnsi="Times New Roman" w:cs="Times New Roman"/>
          <w:sz w:val="24"/>
          <w:szCs w:val="24"/>
        </w:rPr>
        <w:tab/>
        <w:t xml:space="preserve">   </w:t>
      </w:r>
    </w:p>
    <w:p w14:paraId="7555B6B3" w14:textId="77777777" w:rsidR="001028C6" w:rsidRDefault="001028C6" w:rsidP="002A06B8">
      <w:pPr>
        <w:spacing w:after="0" w:line="240" w:lineRule="auto"/>
        <w:rPr>
          <w:rFonts w:ascii="Times New Roman" w:hAnsi="Times New Roman" w:cs="Times New Roman"/>
          <w:sz w:val="24"/>
          <w:szCs w:val="24"/>
        </w:rPr>
      </w:pPr>
      <w:r w:rsidRPr="003E58B5">
        <w:rPr>
          <w:rFonts w:ascii="Times New Roman" w:hAnsi="Times New Roman" w:cs="Times New Roman"/>
          <w:sz w:val="24"/>
          <w:szCs w:val="24"/>
        </w:rPr>
        <w:t>Mean Dissent</w:t>
      </w:r>
      <w:r>
        <w:rPr>
          <w:rFonts w:ascii="Times New Roman" w:hAnsi="Times New Roman" w:cs="Times New Roman"/>
          <w:sz w:val="24"/>
          <w:szCs w:val="24"/>
        </w:rPr>
        <w:tab/>
      </w:r>
      <w:r w:rsidR="00E464B3">
        <w:rPr>
          <w:rFonts w:ascii="Times New Roman" w:hAnsi="Times New Roman" w:cs="Times New Roman"/>
          <w:sz w:val="24"/>
          <w:szCs w:val="24"/>
        </w:rPr>
        <w:tab/>
      </w:r>
      <w:r>
        <w:rPr>
          <w:rFonts w:ascii="Times New Roman" w:hAnsi="Times New Roman" w:cs="Times New Roman"/>
          <w:sz w:val="24"/>
          <w:szCs w:val="24"/>
        </w:rPr>
        <w:tab/>
      </w:r>
      <w:r w:rsidR="00F33A43">
        <w:rPr>
          <w:rFonts w:ascii="Times New Roman" w:hAnsi="Times New Roman" w:cs="Times New Roman"/>
          <w:sz w:val="24"/>
          <w:szCs w:val="24"/>
        </w:rPr>
        <w:t>0</w:t>
      </w:r>
      <w:r w:rsidR="00CF57E5">
        <w:rPr>
          <w:rFonts w:ascii="Times New Roman" w:hAnsi="Times New Roman" w:cs="Times New Roman"/>
          <w:sz w:val="24"/>
          <w:szCs w:val="24"/>
        </w:rPr>
        <w:t>.</w:t>
      </w:r>
      <w:r w:rsidR="00F33A43">
        <w:rPr>
          <w:rFonts w:ascii="Times New Roman" w:hAnsi="Times New Roman" w:cs="Times New Roman"/>
          <w:sz w:val="24"/>
          <w:szCs w:val="24"/>
        </w:rPr>
        <w:t>134</w:t>
      </w:r>
      <w:r w:rsidR="00CF57E5">
        <w:rPr>
          <w:rFonts w:ascii="Times New Roman" w:hAnsi="Times New Roman" w:cs="Times New Roman"/>
          <w:sz w:val="24"/>
          <w:szCs w:val="24"/>
        </w:rPr>
        <w:tab/>
      </w:r>
      <w:r w:rsidR="00CF57E5">
        <w:rPr>
          <w:rFonts w:ascii="Times New Roman" w:hAnsi="Times New Roman" w:cs="Times New Roman"/>
          <w:sz w:val="24"/>
          <w:szCs w:val="24"/>
        </w:rPr>
        <w:tab/>
      </w:r>
      <w:r w:rsidR="00F33A43">
        <w:rPr>
          <w:rFonts w:ascii="Times New Roman" w:hAnsi="Times New Roman" w:cs="Times New Roman"/>
          <w:sz w:val="24"/>
          <w:szCs w:val="24"/>
        </w:rPr>
        <w:t>1.824</w:t>
      </w:r>
      <w:r w:rsidR="00F76872">
        <w:rPr>
          <w:rFonts w:ascii="Times New Roman" w:hAnsi="Times New Roman" w:cs="Times New Roman"/>
          <w:sz w:val="24"/>
          <w:szCs w:val="24"/>
        </w:rPr>
        <w:t>*</w:t>
      </w:r>
      <w:r w:rsidR="00CF57E5">
        <w:rPr>
          <w:rFonts w:ascii="Times New Roman" w:hAnsi="Times New Roman" w:cs="Times New Roman"/>
          <w:sz w:val="24"/>
          <w:szCs w:val="24"/>
        </w:rPr>
        <w:tab/>
      </w:r>
      <w:r>
        <w:rPr>
          <w:rFonts w:ascii="Times New Roman" w:hAnsi="Times New Roman" w:cs="Times New Roman"/>
          <w:sz w:val="24"/>
          <w:szCs w:val="24"/>
        </w:rPr>
        <w:tab/>
        <w:t xml:space="preserve"> </w:t>
      </w:r>
      <w:r w:rsidR="00F76872">
        <w:rPr>
          <w:rFonts w:ascii="Times New Roman" w:hAnsi="Times New Roman" w:cs="Times New Roman"/>
          <w:sz w:val="24"/>
          <w:szCs w:val="24"/>
        </w:rPr>
        <w:t xml:space="preserve">  </w:t>
      </w:r>
      <w:r>
        <w:rPr>
          <w:rFonts w:ascii="Times New Roman" w:hAnsi="Times New Roman" w:cs="Times New Roman"/>
          <w:sz w:val="24"/>
          <w:szCs w:val="24"/>
        </w:rPr>
        <w:t xml:space="preserve"> </w:t>
      </w:r>
      <w:r w:rsidR="00F33A43">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9E68DC">
        <w:rPr>
          <w:rFonts w:ascii="Times New Roman" w:hAnsi="Times New Roman" w:cs="Times New Roman"/>
          <w:sz w:val="24"/>
          <w:szCs w:val="24"/>
        </w:rPr>
        <w:t>0.005</w:t>
      </w:r>
    </w:p>
    <w:p w14:paraId="744EE4B7" w14:textId="77777777" w:rsidR="00F76872" w:rsidRDefault="00F76872" w:rsidP="00CF57E5">
      <w:pPr>
        <w:spacing w:after="0" w:line="240" w:lineRule="auto"/>
        <w:rPr>
          <w:rFonts w:ascii="Times New Roman" w:hAnsi="Times New Roman" w:cs="Times New Roman"/>
          <w:sz w:val="24"/>
          <w:szCs w:val="24"/>
        </w:rPr>
      </w:pPr>
    </w:p>
    <w:p w14:paraId="11A92BB5" w14:textId="77777777" w:rsidR="00E464B3" w:rsidRDefault="00CF57E5" w:rsidP="00CF57E5">
      <w:pPr>
        <w:spacing w:after="0" w:line="240" w:lineRule="auto"/>
        <w:rPr>
          <w:rFonts w:ascii="Times New Roman" w:hAnsi="Times New Roman" w:cs="Times New Roman"/>
          <w:sz w:val="24"/>
          <w:szCs w:val="24"/>
        </w:rPr>
      </w:pPr>
      <w:r w:rsidRPr="00A84E8B">
        <w:rPr>
          <w:rFonts w:ascii="Times New Roman" w:hAnsi="Times New Roman" w:cs="Times New Roman"/>
          <w:sz w:val="24"/>
          <w:szCs w:val="24"/>
        </w:rPr>
        <w:t>Non-Unanimous</w:t>
      </w:r>
      <w:r w:rsidR="00E464B3">
        <w:rPr>
          <w:rFonts w:ascii="Times New Roman" w:hAnsi="Times New Roman" w:cs="Times New Roman"/>
          <w:sz w:val="24"/>
          <w:szCs w:val="24"/>
        </w:rPr>
        <w:tab/>
      </w:r>
      <w:r w:rsidRPr="00A84E8B">
        <w:rPr>
          <w:rFonts w:ascii="Times New Roman" w:hAnsi="Times New Roman" w:cs="Times New Roman"/>
          <w:sz w:val="24"/>
          <w:szCs w:val="24"/>
        </w:rPr>
        <w:tab/>
      </w:r>
      <w:r w:rsidR="00F33A43">
        <w:rPr>
          <w:rFonts w:ascii="Times New Roman" w:hAnsi="Times New Roman" w:cs="Times New Roman"/>
          <w:sz w:val="24"/>
          <w:szCs w:val="24"/>
        </w:rPr>
        <w:t xml:space="preserve"> </w:t>
      </w:r>
      <w:r w:rsidR="0085568C">
        <w:rPr>
          <w:rFonts w:ascii="Times New Roman" w:hAnsi="Times New Roman" w:cs="Times New Roman"/>
          <w:sz w:val="24"/>
          <w:szCs w:val="24"/>
        </w:rPr>
        <w:t>0</w:t>
      </w:r>
      <w:r w:rsidR="005C1D46">
        <w:rPr>
          <w:rFonts w:ascii="Times New Roman" w:hAnsi="Times New Roman" w:cs="Times New Roman"/>
          <w:sz w:val="24"/>
          <w:szCs w:val="24"/>
        </w:rPr>
        <w:t>.</w:t>
      </w:r>
      <w:r w:rsidR="0085568C">
        <w:rPr>
          <w:rFonts w:ascii="Times New Roman" w:hAnsi="Times New Roman" w:cs="Times New Roman"/>
          <w:sz w:val="24"/>
          <w:szCs w:val="24"/>
        </w:rPr>
        <w:t>066</w:t>
      </w:r>
      <w:r>
        <w:rPr>
          <w:rFonts w:ascii="Times New Roman" w:hAnsi="Times New Roman" w:cs="Times New Roman"/>
          <w:sz w:val="24"/>
          <w:szCs w:val="24"/>
        </w:rPr>
        <w:tab/>
      </w:r>
      <w:r>
        <w:rPr>
          <w:rFonts w:ascii="Times New Roman" w:hAnsi="Times New Roman" w:cs="Times New Roman"/>
          <w:sz w:val="24"/>
          <w:szCs w:val="24"/>
        </w:rPr>
        <w:tab/>
      </w:r>
      <w:r w:rsidR="005C1D46">
        <w:rPr>
          <w:rFonts w:ascii="Times New Roman" w:hAnsi="Times New Roman" w:cs="Times New Roman"/>
          <w:sz w:val="24"/>
          <w:szCs w:val="24"/>
        </w:rPr>
        <w:t xml:space="preserve"> 0.666</w:t>
      </w:r>
      <w:r w:rsidR="00F76872">
        <w:rPr>
          <w:rFonts w:ascii="Times New Roman" w:hAnsi="Times New Roman" w:cs="Times New Roman"/>
          <w:sz w:val="24"/>
          <w:szCs w:val="24"/>
        </w:rPr>
        <w:t>**</w:t>
      </w:r>
      <w:r w:rsidR="005C1D46">
        <w:rPr>
          <w:rFonts w:ascii="Times New Roman" w:hAnsi="Times New Roman" w:cs="Times New Roman"/>
          <w:sz w:val="24"/>
          <w:szCs w:val="24"/>
        </w:rPr>
        <w:tab/>
      </w:r>
      <w:r>
        <w:rPr>
          <w:rFonts w:ascii="Times New Roman" w:hAnsi="Times New Roman" w:cs="Times New Roman"/>
          <w:sz w:val="24"/>
          <w:szCs w:val="24"/>
        </w:rPr>
        <w:t xml:space="preserve"> </w:t>
      </w:r>
      <w:r w:rsidR="00F76872">
        <w:rPr>
          <w:rFonts w:ascii="Times New Roman" w:hAnsi="Times New Roman" w:cs="Times New Roman"/>
          <w:sz w:val="24"/>
          <w:szCs w:val="24"/>
        </w:rPr>
        <w:t xml:space="preserve">  </w:t>
      </w:r>
      <w:r>
        <w:rPr>
          <w:rFonts w:ascii="Times New Roman" w:hAnsi="Times New Roman" w:cs="Times New Roman"/>
          <w:sz w:val="24"/>
          <w:szCs w:val="24"/>
        </w:rPr>
        <w:t xml:space="preserve"> </w:t>
      </w:r>
      <w:r w:rsidR="00E464B3">
        <w:rPr>
          <w:rFonts w:ascii="Times New Roman" w:hAnsi="Times New Roman" w:cs="Times New Roman"/>
          <w:sz w:val="24"/>
          <w:szCs w:val="24"/>
        </w:rPr>
        <w:t>-</w:t>
      </w:r>
      <w:r w:rsidR="0085568C">
        <w:rPr>
          <w:rFonts w:ascii="Times New Roman" w:hAnsi="Times New Roman" w:cs="Times New Roman"/>
          <w:sz w:val="24"/>
          <w:szCs w:val="24"/>
        </w:rPr>
        <w:t>0.027</w:t>
      </w:r>
      <w:r>
        <w:rPr>
          <w:rFonts w:ascii="Times New Roman" w:hAnsi="Times New Roman" w:cs="Times New Roman"/>
          <w:sz w:val="24"/>
          <w:szCs w:val="24"/>
        </w:rPr>
        <w:tab/>
      </w:r>
      <w:r w:rsidR="009E68DC">
        <w:rPr>
          <w:rFonts w:ascii="Times New Roman" w:hAnsi="Times New Roman" w:cs="Times New Roman"/>
          <w:sz w:val="24"/>
          <w:szCs w:val="24"/>
        </w:rPr>
        <w:tab/>
        <w:t>0.011</w:t>
      </w:r>
    </w:p>
    <w:p w14:paraId="21FE6F89" w14:textId="77777777" w:rsidR="00F76872" w:rsidRDefault="00F76872" w:rsidP="00CF57E5">
      <w:pPr>
        <w:spacing w:after="0" w:line="240" w:lineRule="auto"/>
        <w:rPr>
          <w:rFonts w:ascii="Times New Roman" w:hAnsi="Times New Roman" w:cs="Times New Roman"/>
          <w:sz w:val="24"/>
          <w:szCs w:val="24"/>
        </w:rPr>
      </w:pPr>
    </w:p>
    <w:p w14:paraId="390997C3" w14:textId="77777777" w:rsidR="00CF57E5" w:rsidRPr="00A84E8B" w:rsidRDefault="00CF57E5" w:rsidP="00CF57E5">
      <w:pPr>
        <w:spacing w:after="0" w:line="240" w:lineRule="auto"/>
        <w:rPr>
          <w:rFonts w:ascii="Times New Roman" w:hAnsi="Times New Roman" w:cs="Times New Roman"/>
          <w:sz w:val="24"/>
          <w:szCs w:val="24"/>
        </w:rPr>
      </w:pPr>
      <w:r w:rsidRPr="00A84E8B">
        <w:rPr>
          <w:rFonts w:ascii="Times New Roman" w:hAnsi="Times New Roman" w:cs="Times New Roman"/>
          <w:sz w:val="24"/>
          <w:szCs w:val="24"/>
        </w:rPr>
        <w:t>Complexity</w:t>
      </w:r>
      <w:r w:rsidRPr="00A84E8B">
        <w:rPr>
          <w:rFonts w:ascii="Times New Roman" w:hAnsi="Times New Roman" w:cs="Times New Roman"/>
          <w:sz w:val="24"/>
          <w:szCs w:val="24"/>
        </w:rPr>
        <w:tab/>
      </w:r>
      <w:r w:rsidR="00E464B3">
        <w:rPr>
          <w:rFonts w:ascii="Times New Roman" w:hAnsi="Times New Roman" w:cs="Times New Roman"/>
          <w:sz w:val="24"/>
          <w:szCs w:val="24"/>
        </w:rPr>
        <w:tab/>
      </w:r>
      <w:r w:rsidRPr="00A84E8B">
        <w:rPr>
          <w:rFonts w:ascii="Times New Roman" w:hAnsi="Times New Roman" w:cs="Times New Roman"/>
          <w:sz w:val="24"/>
          <w:szCs w:val="24"/>
        </w:rPr>
        <w:tab/>
      </w:r>
      <w:r w:rsidR="00F33A43">
        <w:rPr>
          <w:rFonts w:ascii="Times New Roman" w:hAnsi="Times New Roman" w:cs="Times New Roman"/>
          <w:sz w:val="24"/>
          <w:szCs w:val="24"/>
        </w:rPr>
        <w:t xml:space="preserve"> 0</w:t>
      </w:r>
      <w:r w:rsidR="005C1D46">
        <w:rPr>
          <w:rFonts w:ascii="Times New Roman" w:hAnsi="Times New Roman" w:cs="Times New Roman"/>
          <w:sz w:val="24"/>
          <w:szCs w:val="24"/>
        </w:rPr>
        <w:t xml:space="preserve"> </w:t>
      </w:r>
      <w:r w:rsidR="005C4C23">
        <w:rPr>
          <w:rFonts w:ascii="Times New Roman" w:hAnsi="Times New Roman" w:cs="Times New Roman"/>
          <w:sz w:val="24"/>
          <w:szCs w:val="24"/>
        </w:rPr>
        <w:t>.367</w:t>
      </w:r>
      <w:r>
        <w:rPr>
          <w:rFonts w:ascii="Times New Roman" w:hAnsi="Times New Roman" w:cs="Times New Roman"/>
          <w:sz w:val="24"/>
          <w:szCs w:val="24"/>
        </w:rPr>
        <w:tab/>
      </w:r>
      <w:r>
        <w:rPr>
          <w:rFonts w:ascii="Times New Roman" w:hAnsi="Times New Roman" w:cs="Times New Roman"/>
          <w:sz w:val="24"/>
          <w:szCs w:val="24"/>
        </w:rPr>
        <w:tab/>
      </w:r>
      <w:r w:rsidR="005C1D46">
        <w:rPr>
          <w:rFonts w:ascii="Times New Roman" w:hAnsi="Times New Roman" w:cs="Times New Roman"/>
          <w:sz w:val="24"/>
          <w:szCs w:val="24"/>
        </w:rPr>
        <w:t xml:space="preserve">  1.150</w:t>
      </w:r>
      <w:r w:rsidR="00F76872">
        <w:rPr>
          <w:rFonts w:ascii="Times New Roman" w:hAnsi="Times New Roman" w:cs="Times New Roman"/>
          <w:sz w:val="24"/>
          <w:szCs w:val="24"/>
        </w:rPr>
        <w:t>**</w:t>
      </w:r>
      <w:r>
        <w:rPr>
          <w:rFonts w:ascii="Times New Roman" w:hAnsi="Times New Roman" w:cs="Times New Roman"/>
          <w:sz w:val="24"/>
          <w:szCs w:val="24"/>
        </w:rPr>
        <w:tab/>
        <w:t xml:space="preserve"> </w:t>
      </w:r>
      <w:r w:rsidR="00F76872">
        <w:rPr>
          <w:rFonts w:ascii="Times New Roman" w:hAnsi="Times New Roman" w:cs="Times New Roman"/>
          <w:sz w:val="24"/>
          <w:szCs w:val="24"/>
        </w:rPr>
        <w:t xml:space="preserve">  </w:t>
      </w:r>
      <w:r>
        <w:rPr>
          <w:rFonts w:ascii="Times New Roman" w:hAnsi="Times New Roman" w:cs="Times New Roman"/>
          <w:sz w:val="24"/>
          <w:szCs w:val="24"/>
        </w:rPr>
        <w:t xml:space="preserve"> </w:t>
      </w:r>
      <w:r w:rsidR="005C1D46">
        <w:rPr>
          <w:rFonts w:ascii="Times New Roman" w:hAnsi="Times New Roman" w:cs="Times New Roman"/>
          <w:sz w:val="24"/>
          <w:szCs w:val="24"/>
        </w:rPr>
        <w:t>-</w:t>
      </w:r>
      <w:r w:rsidR="009E54AC">
        <w:rPr>
          <w:rFonts w:ascii="Times New Roman" w:hAnsi="Times New Roman" w:cs="Times New Roman"/>
          <w:sz w:val="24"/>
          <w:szCs w:val="24"/>
        </w:rPr>
        <w:t>0.077</w:t>
      </w:r>
      <w:r>
        <w:rPr>
          <w:rFonts w:ascii="Times New Roman" w:hAnsi="Times New Roman" w:cs="Times New Roman"/>
          <w:sz w:val="24"/>
          <w:szCs w:val="24"/>
        </w:rPr>
        <w:tab/>
      </w:r>
      <w:r w:rsidR="009E68DC">
        <w:rPr>
          <w:rFonts w:ascii="Times New Roman" w:hAnsi="Times New Roman" w:cs="Times New Roman"/>
          <w:sz w:val="24"/>
          <w:szCs w:val="24"/>
        </w:rPr>
        <w:tab/>
        <w:t>0.222</w:t>
      </w:r>
    </w:p>
    <w:p w14:paraId="400FE822" w14:textId="77777777" w:rsidR="001028C6" w:rsidRDefault="001028C6" w:rsidP="002A06B8">
      <w:pPr>
        <w:spacing w:after="0" w:line="240" w:lineRule="auto"/>
        <w:rPr>
          <w:rFonts w:ascii="Times New Roman" w:hAnsi="Times New Roman" w:cs="Times New Roman"/>
          <w:sz w:val="24"/>
          <w:szCs w:val="24"/>
        </w:rPr>
      </w:pPr>
    </w:p>
    <w:p w14:paraId="3D494774" w14:textId="77777777" w:rsidR="00F76872" w:rsidRDefault="00F76872" w:rsidP="002A06B8">
      <w:pPr>
        <w:spacing w:after="0" w:line="240" w:lineRule="auto"/>
        <w:rPr>
          <w:rFonts w:ascii="Times New Roman" w:hAnsi="Times New Roman" w:cs="Times New Roman"/>
          <w:sz w:val="24"/>
          <w:szCs w:val="24"/>
        </w:rPr>
      </w:pPr>
    </w:p>
    <w:p w14:paraId="3F470495" w14:textId="77777777" w:rsidR="00CF57E5" w:rsidRDefault="00F76872" w:rsidP="002A06B8">
      <w:pPr>
        <w:spacing w:after="0" w:line="240" w:lineRule="auto"/>
        <w:rPr>
          <w:rFonts w:ascii="Times New Roman" w:hAnsi="Times New Roman" w:cs="Times New Roman"/>
          <w:sz w:val="24"/>
          <w:szCs w:val="24"/>
        </w:rPr>
      </w:pPr>
      <w:r>
        <w:rPr>
          <w:rFonts w:ascii="Times New Roman" w:hAnsi="Times New Roman" w:cs="Times New Roman"/>
          <w:sz w:val="24"/>
          <w:szCs w:val="24"/>
        </w:rPr>
        <w:t>* No serial correlation</w:t>
      </w:r>
      <w:r w:rsidR="00AA4961">
        <w:rPr>
          <w:rFonts w:ascii="Times New Roman" w:hAnsi="Times New Roman" w:cs="Times New Roman"/>
          <w:sz w:val="24"/>
          <w:szCs w:val="24"/>
        </w:rPr>
        <w:t xml:space="preserve"> detected</w:t>
      </w:r>
    </w:p>
    <w:p w14:paraId="2287A0FF" w14:textId="77777777" w:rsidR="001028C6" w:rsidRDefault="00F76872" w:rsidP="002A06B8">
      <w:pPr>
        <w:spacing w:after="0" w:line="240" w:lineRule="auto"/>
        <w:rPr>
          <w:rFonts w:ascii="Times New Roman" w:hAnsi="Times New Roman" w:cs="Times New Roman"/>
          <w:sz w:val="24"/>
          <w:szCs w:val="24"/>
        </w:rPr>
      </w:pPr>
      <w:r>
        <w:rPr>
          <w:rFonts w:ascii="Times New Roman" w:hAnsi="Times New Roman" w:cs="Times New Roman"/>
          <w:sz w:val="24"/>
          <w:szCs w:val="24"/>
        </w:rPr>
        <w:t>** Serial Correlation</w:t>
      </w:r>
      <w:r w:rsidR="00AA4961">
        <w:rPr>
          <w:rFonts w:ascii="Times New Roman" w:hAnsi="Times New Roman" w:cs="Times New Roman"/>
          <w:sz w:val="24"/>
          <w:szCs w:val="24"/>
        </w:rPr>
        <w:t xml:space="preserve"> detected</w:t>
      </w:r>
    </w:p>
    <w:p w14:paraId="2B5B7004" w14:textId="77777777" w:rsidR="00F76872" w:rsidRDefault="00F76872" w:rsidP="002A06B8">
      <w:pPr>
        <w:spacing w:after="0" w:line="240" w:lineRule="auto"/>
        <w:rPr>
          <w:rFonts w:ascii="Times New Roman" w:hAnsi="Times New Roman" w:cs="Times New Roman"/>
          <w:sz w:val="24"/>
          <w:szCs w:val="24"/>
        </w:rPr>
      </w:pPr>
    </w:p>
    <w:p w14:paraId="6DE512CE" w14:textId="77777777" w:rsidR="00F76872" w:rsidRDefault="00F76872" w:rsidP="002A06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w:t>
      </w:r>
      <w:proofErr w:type="spellStart"/>
      <w:r>
        <w:rPr>
          <w:rFonts w:ascii="Times New Roman" w:hAnsi="Times New Roman" w:cs="Times New Roman"/>
          <w:sz w:val="24"/>
          <w:szCs w:val="24"/>
        </w:rPr>
        <w:t>Hete</w:t>
      </w:r>
      <w:r w:rsidR="006101FC">
        <w:rPr>
          <w:rFonts w:ascii="Times New Roman" w:hAnsi="Times New Roman" w:cs="Times New Roman"/>
          <w:sz w:val="24"/>
          <w:szCs w:val="24"/>
        </w:rPr>
        <w:t>r</w:t>
      </w:r>
      <w:r>
        <w:rPr>
          <w:rFonts w:ascii="Times New Roman" w:hAnsi="Times New Roman" w:cs="Times New Roman"/>
          <w:sz w:val="24"/>
          <w:szCs w:val="24"/>
        </w:rPr>
        <w:t>oskedasticity</w:t>
      </w:r>
      <w:proofErr w:type="spellEnd"/>
      <w:r>
        <w:rPr>
          <w:rFonts w:ascii="Times New Roman" w:hAnsi="Times New Roman" w:cs="Times New Roman"/>
          <w:sz w:val="24"/>
          <w:szCs w:val="24"/>
        </w:rPr>
        <w:t xml:space="preserve"> was </w:t>
      </w:r>
      <w:r w:rsidR="006101FC">
        <w:rPr>
          <w:rFonts w:ascii="Times New Roman" w:hAnsi="Times New Roman" w:cs="Times New Roman"/>
          <w:sz w:val="24"/>
          <w:szCs w:val="24"/>
        </w:rPr>
        <w:t>not detected for initial OLS equations.</w:t>
      </w:r>
    </w:p>
    <w:p w14:paraId="0C0846F5" w14:textId="77777777" w:rsidR="00FC21AB" w:rsidRDefault="00FC21AB">
      <w:pPr>
        <w:rPr>
          <w:rFonts w:ascii="Times New Roman" w:hAnsi="Times New Roman" w:cs="Times New Roman"/>
          <w:b/>
          <w:sz w:val="24"/>
          <w:szCs w:val="24"/>
        </w:rPr>
      </w:pPr>
      <w:r>
        <w:rPr>
          <w:rFonts w:ascii="Times New Roman" w:hAnsi="Times New Roman" w:cs="Times New Roman"/>
          <w:b/>
          <w:sz w:val="24"/>
          <w:szCs w:val="24"/>
        </w:rPr>
        <w:br w:type="page"/>
      </w:r>
    </w:p>
    <w:p w14:paraId="080F6260" w14:textId="538763B0" w:rsidR="001B58DC" w:rsidRPr="002C14F1" w:rsidRDefault="001B58DC" w:rsidP="001B58DC">
      <w:pPr>
        <w:spacing w:after="0" w:line="240" w:lineRule="auto"/>
        <w:jc w:val="center"/>
        <w:rPr>
          <w:rFonts w:ascii="Times New Roman" w:hAnsi="Times New Roman" w:cs="Times New Roman"/>
          <w:b/>
          <w:sz w:val="24"/>
          <w:szCs w:val="24"/>
        </w:rPr>
      </w:pPr>
      <w:r w:rsidRPr="002C14F1">
        <w:rPr>
          <w:rFonts w:ascii="Times New Roman" w:hAnsi="Times New Roman" w:cs="Times New Roman"/>
          <w:b/>
          <w:sz w:val="24"/>
          <w:szCs w:val="24"/>
        </w:rPr>
        <w:lastRenderedPageBreak/>
        <w:t xml:space="preserve">Table </w:t>
      </w:r>
      <w:r>
        <w:rPr>
          <w:rFonts w:ascii="Times New Roman" w:hAnsi="Times New Roman" w:cs="Times New Roman"/>
          <w:b/>
          <w:sz w:val="24"/>
          <w:szCs w:val="24"/>
        </w:rPr>
        <w:t>3</w:t>
      </w:r>
    </w:p>
    <w:p w14:paraId="513DA1F7" w14:textId="77777777" w:rsidR="001B58DC" w:rsidRPr="002C14F1" w:rsidRDefault="001B58DC" w:rsidP="001B58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Mean Dissent Model</w:t>
      </w:r>
    </w:p>
    <w:p w14:paraId="447B5733" w14:textId="77777777" w:rsidR="001B58DC" w:rsidRPr="002C14F1" w:rsidRDefault="001B58DC" w:rsidP="001B58DC">
      <w:pPr>
        <w:spacing w:after="0" w:line="240" w:lineRule="auto"/>
        <w:jc w:val="center"/>
        <w:rPr>
          <w:rFonts w:ascii="Times New Roman" w:hAnsi="Times New Roman" w:cs="Times New Roman"/>
          <w:b/>
          <w:sz w:val="24"/>
          <w:szCs w:val="24"/>
        </w:rPr>
      </w:pPr>
      <w:r w:rsidRPr="002C14F1">
        <w:rPr>
          <w:rFonts w:ascii="Times New Roman" w:hAnsi="Times New Roman" w:cs="Times New Roman"/>
          <w:b/>
          <w:sz w:val="24"/>
          <w:szCs w:val="24"/>
        </w:rPr>
        <w:t>1945-2011</w:t>
      </w:r>
    </w:p>
    <w:p w14:paraId="4ACD0A88" w14:textId="77777777" w:rsidR="001B58DC" w:rsidRDefault="001B58DC" w:rsidP="001B58DC">
      <w:pPr>
        <w:spacing w:after="0" w:line="240" w:lineRule="auto"/>
        <w:rPr>
          <w:rFonts w:ascii="Times New Roman" w:hAnsi="Times New Roman" w:cs="Times New Roman"/>
          <w:sz w:val="24"/>
          <w:szCs w:val="24"/>
          <w:u w:val="single"/>
        </w:rPr>
      </w:pPr>
    </w:p>
    <w:p w14:paraId="3719D66D" w14:textId="77777777" w:rsidR="001B58DC" w:rsidRDefault="001B58DC" w:rsidP="001B58DC">
      <w:pPr>
        <w:spacing w:after="0" w:line="240" w:lineRule="auto"/>
        <w:rPr>
          <w:rFonts w:ascii="Times New Roman" w:hAnsi="Times New Roman" w:cs="Times New Roman"/>
          <w:sz w:val="24"/>
          <w:szCs w:val="24"/>
          <w:u w:val="single"/>
        </w:rPr>
      </w:pPr>
    </w:p>
    <w:p w14:paraId="7543F753" w14:textId="77777777" w:rsidR="001B58DC" w:rsidRDefault="001B58DC" w:rsidP="001B58DC">
      <w:pPr>
        <w:spacing w:after="0" w:line="240" w:lineRule="auto"/>
        <w:rPr>
          <w:rFonts w:ascii="Times New Roman" w:hAnsi="Times New Roman" w:cs="Times New Roman"/>
          <w:sz w:val="24"/>
          <w:szCs w:val="24"/>
        </w:rPr>
      </w:pPr>
    </w:p>
    <w:p w14:paraId="4B74224A" w14:textId="77777777" w:rsidR="001B58DC" w:rsidRPr="00A84E8B"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Regression</w:t>
      </w:r>
      <w:r>
        <w:rPr>
          <w:rFonts w:ascii="Times New Roman" w:hAnsi="Times New Roman" w:cs="Times New Roman"/>
          <w:sz w:val="24"/>
          <w:szCs w:val="24"/>
        </w:rPr>
        <w:tab/>
        <w:t>Std.</w:t>
      </w:r>
    </w:p>
    <w:p w14:paraId="41544387" w14:textId="77777777" w:rsidR="001B58DC" w:rsidRPr="009E68DC" w:rsidRDefault="001B58DC" w:rsidP="001B58DC">
      <w:pPr>
        <w:spacing w:after="0" w:line="240" w:lineRule="auto"/>
        <w:rPr>
          <w:rFonts w:ascii="Times New Roman" w:hAnsi="Times New Roman" w:cs="Times New Roman"/>
          <w:sz w:val="24"/>
          <w:szCs w:val="24"/>
          <w:vertAlign w:val="superscript"/>
        </w:rPr>
      </w:pPr>
      <w:proofErr w:type="gramStart"/>
      <w:r w:rsidRPr="00A84E8B">
        <w:rPr>
          <w:rFonts w:ascii="Times New Roman" w:hAnsi="Times New Roman" w:cs="Times New Roman"/>
          <w:sz w:val="24"/>
          <w:szCs w:val="24"/>
          <w:u w:val="single"/>
        </w:rPr>
        <w:t>Dependent Variable</w:t>
      </w:r>
      <w:r w:rsidRPr="00A84E8B">
        <w:rPr>
          <w:rFonts w:ascii="Times New Roman" w:hAnsi="Times New Roman" w:cs="Times New Roman"/>
          <w:sz w:val="24"/>
          <w:szCs w:val="24"/>
        </w:rPr>
        <w:tab/>
      </w:r>
      <w:r>
        <w:rPr>
          <w:rFonts w:ascii="Times New Roman" w:hAnsi="Times New Roman" w:cs="Times New Roman"/>
          <w:sz w:val="24"/>
          <w:szCs w:val="24"/>
        </w:rPr>
        <w:tab/>
      </w:r>
      <w:r w:rsidRPr="008A267D">
        <w:rPr>
          <w:rFonts w:ascii="Times New Roman" w:hAnsi="Times New Roman" w:cs="Times New Roman"/>
          <w:sz w:val="24"/>
          <w:szCs w:val="24"/>
          <w:u w:val="single"/>
        </w:rPr>
        <w:t>Independent Variable</w:t>
      </w:r>
      <w:r>
        <w:rPr>
          <w:rFonts w:ascii="Times New Roman" w:hAnsi="Times New Roman" w:cs="Times New Roman"/>
          <w:sz w:val="24"/>
          <w:szCs w:val="24"/>
        </w:rPr>
        <w:tab/>
      </w:r>
      <w:r>
        <w:rPr>
          <w:rFonts w:ascii="Times New Roman" w:hAnsi="Times New Roman" w:cs="Times New Roman"/>
          <w:sz w:val="24"/>
          <w:szCs w:val="24"/>
        </w:rPr>
        <w:tab/>
      </w:r>
      <w:r w:rsidRPr="008A267D">
        <w:rPr>
          <w:rFonts w:ascii="Times New Roman" w:hAnsi="Times New Roman" w:cs="Times New Roman"/>
          <w:sz w:val="24"/>
          <w:szCs w:val="24"/>
          <w:u w:val="single"/>
        </w:rPr>
        <w:t>Coefficient.</w:t>
      </w:r>
      <w:proofErr w:type="gramEnd"/>
      <w:r>
        <w:rPr>
          <w:rFonts w:ascii="Times New Roman" w:hAnsi="Times New Roman" w:cs="Times New Roman"/>
          <w:sz w:val="24"/>
          <w:szCs w:val="24"/>
        </w:rPr>
        <w:tab/>
      </w:r>
      <w:r w:rsidRPr="008A267D">
        <w:rPr>
          <w:rFonts w:ascii="Times New Roman" w:hAnsi="Times New Roman" w:cs="Times New Roman"/>
          <w:sz w:val="24"/>
          <w:szCs w:val="24"/>
          <w:u w:val="single"/>
        </w:rPr>
        <w:t>Error</w:t>
      </w:r>
      <w:r>
        <w:rPr>
          <w:rFonts w:ascii="Times New Roman" w:hAnsi="Times New Roman" w:cs="Times New Roman"/>
          <w:sz w:val="24"/>
          <w:szCs w:val="24"/>
        </w:rPr>
        <w:tab/>
      </w:r>
      <w:r w:rsidRPr="009E68DC">
        <w:rPr>
          <w:rFonts w:ascii="Times New Roman" w:hAnsi="Times New Roman" w:cs="Times New Roman"/>
          <w:sz w:val="24"/>
          <w:szCs w:val="24"/>
          <w:u w:val="single"/>
        </w:rPr>
        <w:t>Adj. R</w:t>
      </w:r>
      <w:r w:rsidRPr="009E68DC">
        <w:rPr>
          <w:rFonts w:ascii="Times New Roman" w:hAnsi="Times New Roman" w:cs="Times New Roman"/>
          <w:sz w:val="24"/>
          <w:szCs w:val="24"/>
          <w:u w:val="single"/>
          <w:vertAlign w:val="superscript"/>
        </w:rPr>
        <w:t>2</w:t>
      </w:r>
    </w:p>
    <w:p w14:paraId="58AF794B" w14:textId="77777777" w:rsidR="001B58DC" w:rsidRPr="00A84E8B" w:rsidRDefault="001B58DC" w:rsidP="001B58DC">
      <w:pPr>
        <w:tabs>
          <w:tab w:val="left" w:pos="1356"/>
        </w:tabs>
        <w:spacing w:after="0" w:line="240" w:lineRule="auto"/>
        <w:rPr>
          <w:rFonts w:ascii="Times New Roman" w:hAnsi="Times New Roman" w:cs="Times New Roman"/>
          <w:sz w:val="24"/>
          <w:szCs w:val="24"/>
        </w:rPr>
      </w:pPr>
      <w:r w:rsidRPr="00A84E8B">
        <w:rPr>
          <w:rFonts w:ascii="Times New Roman" w:hAnsi="Times New Roman" w:cs="Times New Roman"/>
          <w:sz w:val="24"/>
          <w:szCs w:val="24"/>
        </w:rPr>
        <w:tab/>
        <w:t xml:space="preserve">   </w:t>
      </w:r>
    </w:p>
    <w:p w14:paraId="5ECD179F" w14:textId="77777777" w:rsidR="001B58DC" w:rsidRDefault="001B58DC" w:rsidP="001B58DC">
      <w:pPr>
        <w:spacing w:after="0" w:line="240" w:lineRule="auto"/>
        <w:rPr>
          <w:rFonts w:ascii="Times New Roman" w:hAnsi="Times New Roman" w:cs="Times New Roman"/>
          <w:sz w:val="24"/>
          <w:szCs w:val="24"/>
        </w:rPr>
      </w:pPr>
      <w:r w:rsidRPr="003E58B5">
        <w:rPr>
          <w:rFonts w:ascii="Times New Roman" w:hAnsi="Times New Roman" w:cs="Times New Roman"/>
          <w:sz w:val="24"/>
          <w:szCs w:val="24"/>
        </w:rPr>
        <w:t>Mean Dissent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Fractionalization</w:t>
      </w:r>
      <w:r>
        <w:rPr>
          <w:rFonts w:ascii="Times New Roman" w:hAnsi="Times New Roman" w:cs="Times New Roman"/>
          <w:sz w:val="24"/>
          <w:szCs w:val="24"/>
        </w:rPr>
        <w:tab/>
      </w:r>
      <w:r>
        <w:rPr>
          <w:rFonts w:ascii="Times New Roman" w:hAnsi="Times New Roman" w:cs="Times New Roman"/>
          <w:sz w:val="24"/>
          <w:szCs w:val="24"/>
        </w:rPr>
        <w:tab/>
        <w:t xml:space="preserve">      0.168</w:t>
      </w:r>
      <w:r>
        <w:rPr>
          <w:rFonts w:ascii="Times New Roman" w:hAnsi="Times New Roman" w:cs="Times New Roman"/>
          <w:sz w:val="24"/>
          <w:szCs w:val="24"/>
        </w:rPr>
        <w:tab/>
        <w:t>0.282</w:t>
      </w:r>
    </w:p>
    <w:p w14:paraId="7D1025BF"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Proportion Criminal</w:t>
      </w:r>
      <w:r>
        <w:rPr>
          <w:rFonts w:ascii="Times New Roman" w:hAnsi="Times New Roman" w:cs="Times New Roman"/>
          <w:sz w:val="24"/>
          <w:szCs w:val="24"/>
        </w:rPr>
        <w:tab/>
      </w:r>
      <w:r>
        <w:rPr>
          <w:rFonts w:ascii="Times New Roman" w:hAnsi="Times New Roman" w:cs="Times New Roman"/>
          <w:sz w:val="24"/>
          <w:szCs w:val="24"/>
        </w:rPr>
        <w:tab/>
        <w:t xml:space="preserve">     -0.127</w:t>
      </w:r>
      <w:r>
        <w:rPr>
          <w:rFonts w:ascii="Times New Roman" w:hAnsi="Times New Roman" w:cs="Times New Roman"/>
          <w:sz w:val="24"/>
          <w:szCs w:val="24"/>
        </w:rPr>
        <w:tab/>
        <w:t>0.105</w:t>
      </w:r>
    </w:p>
    <w:p w14:paraId="6F84FB4F"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Institutional Reform</w:t>
      </w:r>
      <w:r>
        <w:rPr>
          <w:rFonts w:ascii="Times New Roman" w:hAnsi="Times New Roman" w:cs="Times New Roman"/>
          <w:sz w:val="24"/>
          <w:szCs w:val="24"/>
        </w:rPr>
        <w:tab/>
      </w:r>
      <w:r>
        <w:rPr>
          <w:rFonts w:ascii="Times New Roman" w:hAnsi="Times New Roman" w:cs="Times New Roman"/>
          <w:sz w:val="24"/>
          <w:szCs w:val="24"/>
        </w:rPr>
        <w:tab/>
        <w:t xml:space="preserve">      -0.009</w:t>
      </w:r>
      <w:r>
        <w:rPr>
          <w:rFonts w:ascii="Times New Roman" w:hAnsi="Times New Roman" w:cs="Times New Roman"/>
          <w:sz w:val="24"/>
          <w:szCs w:val="24"/>
        </w:rPr>
        <w:tab/>
        <w:t>0.050</w:t>
      </w:r>
      <w:r>
        <w:rPr>
          <w:rFonts w:ascii="Times New Roman" w:hAnsi="Times New Roman" w:cs="Times New Roman"/>
          <w:sz w:val="24"/>
          <w:szCs w:val="24"/>
        </w:rPr>
        <w:tab/>
        <w:t xml:space="preserve">    0.007</w:t>
      </w:r>
    </w:p>
    <w:p w14:paraId="5BA9E754" w14:textId="77777777" w:rsidR="001B58DC" w:rsidRDefault="001B58DC" w:rsidP="001B58DC">
      <w:pPr>
        <w:spacing w:after="0" w:line="240" w:lineRule="auto"/>
        <w:rPr>
          <w:rFonts w:ascii="Times New Roman" w:hAnsi="Times New Roman" w:cs="Times New Roman"/>
          <w:sz w:val="24"/>
          <w:szCs w:val="24"/>
        </w:rPr>
      </w:pPr>
    </w:p>
    <w:p w14:paraId="201C756F" w14:textId="77777777" w:rsidR="001B58DC" w:rsidRDefault="001B58DC" w:rsidP="001B58DC">
      <w:pPr>
        <w:spacing w:after="0" w:line="240" w:lineRule="auto"/>
        <w:rPr>
          <w:rFonts w:ascii="Times New Roman" w:hAnsi="Times New Roman" w:cs="Times New Roman"/>
          <w:sz w:val="24"/>
          <w:szCs w:val="24"/>
        </w:rPr>
      </w:pPr>
      <w:r w:rsidRPr="003E58B5">
        <w:rPr>
          <w:rFonts w:ascii="Times New Roman" w:hAnsi="Times New Roman" w:cs="Times New Roman"/>
          <w:sz w:val="24"/>
          <w:szCs w:val="24"/>
        </w:rPr>
        <w:t>Mean Dissent</w:t>
      </w:r>
      <w:r>
        <w:rPr>
          <w:rFonts w:ascii="Times New Roman" w:hAnsi="Times New Roman" w:cs="Times New Roman"/>
          <w:sz w:val="24"/>
          <w:szCs w:val="24"/>
        </w:rPr>
        <w:tab/>
      </w:r>
      <w:r>
        <w:rPr>
          <w:rFonts w:ascii="Times New Roman" w:hAnsi="Times New Roman" w:cs="Times New Roman"/>
          <w:sz w:val="24"/>
          <w:szCs w:val="24"/>
        </w:rPr>
        <w:tab/>
      </w:r>
      <w:r w:rsidRPr="00A84E8B">
        <w:rPr>
          <w:rFonts w:ascii="Times New Roman" w:hAnsi="Times New Roman" w:cs="Times New Roman"/>
          <w:sz w:val="24"/>
          <w:szCs w:val="24"/>
        </w:rPr>
        <w:tab/>
      </w:r>
      <w:r>
        <w:rPr>
          <w:rFonts w:ascii="Times New Roman" w:hAnsi="Times New Roman" w:cs="Times New Roman"/>
          <w:sz w:val="24"/>
          <w:szCs w:val="24"/>
        </w:rPr>
        <w:t>Fractionalization</w:t>
      </w:r>
      <w:r>
        <w:rPr>
          <w:rFonts w:ascii="Times New Roman" w:hAnsi="Times New Roman" w:cs="Times New Roman"/>
          <w:sz w:val="24"/>
          <w:szCs w:val="24"/>
        </w:rPr>
        <w:tab/>
      </w:r>
      <w:r>
        <w:rPr>
          <w:rFonts w:ascii="Times New Roman" w:hAnsi="Times New Roman" w:cs="Times New Roman"/>
          <w:sz w:val="24"/>
          <w:szCs w:val="24"/>
        </w:rPr>
        <w:tab/>
        <w:t xml:space="preserve">    -0.149</w:t>
      </w:r>
      <w:r>
        <w:rPr>
          <w:rFonts w:ascii="Times New Roman" w:hAnsi="Times New Roman" w:cs="Times New Roman"/>
          <w:sz w:val="24"/>
          <w:szCs w:val="24"/>
        </w:rPr>
        <w:tab/>
        <w:t>0.178</w:t>
      </w:r>
    </w:p>
    <w:p w14:paraId="7ED1D6B9"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Proportion Criminal *</w:t>
      </w:r>
      <w:r>
        <w:rPr>
          <w:rFonts w:ascii="Times New Roman" w:hAnsi="Times New Roman" w:cs="Times New Roman"/>
          <w:sz w:val="24"/>
          <w:szCs w:val="24"/>
        </w:rPr>
        <w:tab/>
      </w:r>
      <w:r>
        <w:rPr>
          <w:rFonts w:ascii="Times New Roman" w:hAnsi="Times New Roman" w:cs="Times New Roman"/>
          <w:sz w:val="24"/>
          <w:szCs w:val="24"/>
        </w:rPr>
        <w:tab/>
        <w:t xml:space="preserve">     -0.162</w:t>
      </w:r>
      <w:r>
        <w:rPr>
          <w:rFonts w:ascii="Times New Roman" w:hAnsi="Times New Roman" w:cs="Times New Roman"/>
          <w:sz w:val="24"/>
          <w:szCs w:val="24"/>
        </w:rPr>
        <w:tab/>
        <w:t xml:space="preserve"> 0.092</w:t>
      </w:r>
    </w:p>
    <w:p w14:paraId="53276846"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Proportion Economic **</w:t>
      </w:r>
      <w:r>
        <w:rPr>
          <w:rFonts w:ascii="Times New Roman" w:hAnsi="Times New Roman" w:cs="Times New Roman"/>
          <w:sz w:val="24"/>
          <w:szCs w:val="24"/>
        </w:rPr>
        <w:tab/>
        <w:t xml:space="preserve">      -0.426</w:t>
      </w:r>
      <w:r>
        <w:rPr>
          <w:rFonts w:ascii="Times New Roman" w:hAnsi="Times New Roman" w:cs="Times New Roman"/>
          <w:sz w:val="24"/>
          <w:szCs w:val="24"/>
        </w:rPr>
        <w:tab/>
        <w:t xml:space="preserve"> 0.235</w:t>
      </w:r>
      <w:r>
        <w:rPr>
          <w:rFonts w:ascii="Times New Roman" w:hAnsi="Times New Roman" w:cs="Times New Roman"/>
          <w:sz w:val="24"/>
          <w:szCs w:val="24"/>
        </w:rPr>
        <w:tab/>
        <w:t xml:space="preserve">    0.077</w:t>
      </w:r>
    </w:p>
    <w:p w14:paraId="29D82304" w14:textId="77777777" w:rsidR="001B58DC" w:rsidRDefault="001B58DC" w:rsidP="001B58DC">
      <w:pPr>
        <w:spacing w:after="0" w:line="240" w:lineRule="auto"/>
        <w:rPr>
          <w:rFonts w:ascii="Times New Roman" w:hAnsi="Times New Roman" w:cs="Times New Roman"/>
          <w:sz w:val="24"/>
          <w:szCs w:val="24"/>
        </w:rPr>
      </w:pPr>
    </w:p>
    <w:p w14:paraId="63C42545" w14:textId="77777777" w:rsidR="001B58DC" w:rsidRDefault="001B58DC" w:rsidP="001B58DC">
      <w:pPr>
        <w:spacing w:after="0" w:line="240" w:lineRule="auto"/>
        <w:rPr>
          <w:rFonts w:ascii="Times New Roman" w:hAnsi="Times New Roman" w:cs="Times New Roman"/>
          <w:sz w:val="24"/>
          <w:szCs w:val="24"/>
        </w:rPr>
      </w:pPr>
    </w:p>
    <w:p w14:paraId="76D6B994" w14:textId="77777777" w:rsidR="001B58DC" w:rsidRPr="003C2E69"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 Significant at p = 0.085</w:t>
      </w:r>
    </w:p>
    <w:p w14:paraId="269A6A17"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 Significant at p = 0.076</w:t>
      </w:r>
    </w:p>
    <w:p w14:paraId="0CE4A9A2" w14:textId="77777777" w:rsidR="001B58DC" w:rsidRDefault="001B58DC" w:rsidP="001B58DC">
      <w:pPr>
        <w:spacing w:line="240" w:lineRule="auto"/>
        <w:rPr>
          <w:rFonts w:ascii="Times New Roman" w:hAnsi="Times New Roman" w:cs="Times New Roman"/>
          <w:sz w:val="24"/>
          <w:szCs w:val="24"/>
        </w:rPr>
      </w:pPr>
    </w:p>
    <w:p w14:paraId="3B4C64F3" w14:textId="77777777" w:rsidR="001B58DC" w:rsidRDefault="001B58DC" w:rsidP="001B58DC">
      <w:pPr>
        <w:spacing w:line="240" w:lineRule="auto"/>
        <w:rPr>
          <w:rFonts w:ascii="Times New Roman" w:hAnsi="Times New Roman" w:cs="Times New Roman"/>
          <w:sz w:val="24"/>
          <w:szCs w:val="24"/>
        </w:rPr>
      </w:pPr>
    </w:p>
    <w:p w14:paraId="7CC9817C" w14:textId="77777777" w:rsidR="001B58DC" w:rsidRPr="002C14F1" w:rsidRDefault="001B58DC" w:rsidP="001B58DC">
      <w:pPr>
        <w:spacing w:after="0" w:line="240" w:lineRule="auto"/>
        <w:jc w:val="center"/>
        <w:rPr>
          <w:rFonts w:ascii="Times New Roman" w:hAnsi="Times New Roman" w:cs="Times New Roman"/>
          <w:b/>
          <w:sz w:val="24"/>
          <w:szCs w:val="24"/>
        </w:rPr>
      </w:pPr>
      <w:r w:rsidRPr="002C14F1">
        <w:rPr>
          <w:rFonts w:ascii="Times New Roman" w:hAnsi="Times New Roman" w:cs="Times New Roman"/>
          <w:b/>
          <w:sz w:val="24"/>
          <w:szCs w:val="24"/>
        </w:rPr>
        <w:t xml:space="preserve">Table </w:t>
      </w:r>
      <w:r>
        <w:rPr>
          <w:rFonts w:ascii="Times New Roman" w:hAnsi="Times New Roman" w:cs="Times New Roman"/>
          <w:b/>
          <w:sz w:val="24"/>
          <w:szCs w:val="24"/>
        </w:rPr>
        <w:t>4</w:t>
      </w:r>
    </w:p>
    <w:p w14:paraId="59796FA0" w14:textId="77777777" w:rsidR="001B58DC" w:rsidRPr="002C14F1" w:rsidRDefault="001B58DC" w:rsidP="001B58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Proportion Non-Unanimous Model</w:t>
      </w:r>
    </w:p>
    <w:p w14:paraId="22BC3773" w14:textId="77777777" w:rsidR="001B58DC" w:rsidRPr="002C14F1" w:rsidRDefault="001B58DC" w:rsidP="001B58DC">
      <w:pPr>
        <w:spacing w:after="0" w:line="240" w:lineRule="auto"/>
        <w:jc w:val="center"/>
        <w:rPr>
          <w:rFonts w:ascii="Times New Roman" w:hAnsi="Times New Roman" w:cs="Times New Roman"/>
          <w:b/>
          <w:sz w:val="24"/>
          <w:szCs w:val="24"/>
        </w:rPr>
      </w:pPr>
      <w:r w:rsidRPr="002C14F1">
        <w:rPr>
          <w:rFonts w:ascii="Times New Roman" w:hAnsi="Times New Roman" w:cs="Times New Roman"/>
          <w:b/>
          <w:sz w:val="24"/>
          <w:szCs w:val="24"/>
        </w:rPr>
        <w:t>1945-2011</w:t>
      </w:r>
    </w:p>
    <w:p w14:paraId="29A806F4" w14:textId="77777777" w:rsidR="001B58DC" w:rsidRDefault="001B58DC" w:rsidP="001B58DC">
      <w:pPr>
        <w:spacing w:after="0" w:line="240" w:lineRule="auto"/>
        <w:rPr>
          <w:rFonts w:ascii="Times New Roman" w:hAnsi="Times New Roman" w:cs="Times New Roman"/>
          <w:sz w:val="24"/>
          <w:szCs w:val="24"/>
          <w:u w:val="single"/>
        </w:rPr>
      </w:pPr>
    </w:p>
    <w:p w14:paraId="2E1F7FC1" w14:textId="77777777" w:rsidR="001B58DC" w:rsidRDefault="001B58DC" w:rsidP="001B58DC">
      <w:pPr>
        <w:spacing w:after="0" w:line="240" w:lineRule="auto"/>
        <w:rPr>
          <w:rFonts w:ascii="Times New Roman" w:hAnsi="Times New Roman" w:cs="Times New Roman"/>
          <w:sz w:val="24"/>
          <w:szCs w:val="24"/>
        </w:rPr>
      </w:pPr>
    </w:p>
    <w:p w14:paraId="0974E309" w14:textId="77777777" w:rsidR="001B58DC" w:rsidRPr="00A84E8B"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Regression</w:t>
      </w:r>
      <w:r>
        <w:rPr>
          <w:rFonts w:ascii="Times New Roman" w:hAnsi="Times New Roman" w:cs="Times New Roman"/>
          <w:sz w:val="24"/>
          <w:szCs w:val="24"/>
        </w:rPr>
        <w:tab/>
        <w:t>Std.</w:t>
      </w:r>
    </w:p>
    <w:p w14:paraId="64369487" w14:textId="77777777" w:rsidR="001B58DC" w:rsidRPr="009E68DC" w:rsidRDefault="001B58DC" w:rsidP="001B58DC">
      <w:pPr>
        <w:spacing w:after="0" w:line="240" w:lineRule="auto"/>
        <w:rPr>
          <w:rFonts w:ascii="Times New Roman" w:hAnsi="Times New Roman" w:cs="Times New Roman"/>
          <w:sz w:val="24"/>
          <w:szCs w:val="24"/>
          <w:vertAlign w:val="superscript"/>
        </w:rPr>
      </w:pPr>
      <w:proofErr w:type="gramStart"/>
      <w:r w:rsidRPr="00A84E8B">
        <w:rPr>
          <w:rFonts w:ascii="Times New Roman" w:hAnsi="Times New Roman" w:cs="Times New Roman"/>
          <w:sz w:val="24"/>
          <w:szCs w:val="24"/>
          <w:u w:val="single"/>
        </w:rPr>
        <w:t>Dependent Variable</w:t>
      </w:r>
      <w:r w:rsidRPr="00A84E8B">
        <w:rPr>
          <w:rFonts w:ascii="Times New Roman" w:hAnsi="Times New Roman" w:cs="Times New Roman"/>
          <w:sz w:val="24"/>
          <w:szCs w:val="24"/>
        </w:rPr>
        <w:tab/>
      </w:r>
      <w:r>
        <w:rPr>
          <w:rFonts w:ascii="Times New Roman" w:hAnsi="Times New Roman" w:cs="Times New Roman"/>
          <w:sz w:val="24"/>
          <w:szCs w:val="24"/>
        </w:rPr>
        <w:tab/>
      </w:r>
      <w:r w:rsidRPr="008A267D">
        <w:rPr>
          <w:rFonts w:ascii="Times New Roman" w:hAnsi="Times New Roman" w:cs="Times New Roman"/>
          <w:sz w:val="24"/>
          <w:szCs w:val="24"/>
          <w:u w:val="single"/>
        </w:rPr>
        <w:t>Independent Variable</w:t>
      </w:r>
      <w:r>
        <w:rPr>
          <w:rFonts w:ascii="Times New Roman" w:hAnsi="Times New Roman" w:cs="Times New Roman"/>
          <w:sz w:val="24"/>
          <w:szCs w:val="24"/>
        </w:rPr>
        <w:tab/>
      </w:r>
      <w:r>
        <w:rPr>
          <w:rFonts w:ascii="Times New Roman" w:hAnsi="Times New Roman" w:cs="Times New Roman"/>
          <w:sz w:val="24"/>
          <w:szCs w:val="24"/>
        </w:rPr>
        <w:tab/>
      </w:r>
      <w:r w:rsidRPr="008A267D">
        <w:rPr>
          <w:rFonts w:ascii="Times New Roman" w:hAnsi="Times New Roman" w:cs="Times New Roman"/>
          <w:sz w:val="24"/>
          <w:szCs w:val="24"/>
          <w:u w:val="single"/>
        </w:rPr>
        <w:t>Coefficient.</w:t>
      </w:r>
      <w:proofErr w:type="gramEnd"/>
      <w:r>
        <w:rPr>
          <w:rFonts w:ascii="Times New Roman" w:hAnsi="Times New Roman" w:cs="Times New Roman"/>
          <w:sz w:val="24"/>
          <w:szCs w:val="24"/>
        </w:rPr>
        <w:tab/>
      </w:r>
      <w:r w:rsidRPr="008A267D">
        <w:rPr>
          <w:rFonts w:ascii="Times New Roman" w:hAnsi="Times New Roman" w:cs="Times New Roman"/>
          <w:sz w:val="24"/>
          <w:szCs w:val="24"/>
          <w:u w:val="single"/>
        </w:rPr>
        <w:t>Error</w:t>
      </w:r>
      <w:r>
        <w:rPr>
          <w:rFonts w:ascii="Times New Roman" w:hAnsi="Times New Roman" w:cs="Times New Roman"/>
          <w:sz w:val="24"/>
          <w:szCs w:val="24"/>
        </w:rPr>
        <w:tab/>
      </w:r>
      <w:r w:rsidRPr="009E68DC">
        <w:rPr>
          <w:rFonts w:ascii="Times New Roman" w:hAnsi="Times New Roman" w:cs="Times New Roman"/>
          <w:sz w:val="24"/>
          <w:szCs w:val="24"/>
          <w:u w:val="single"/>
        </w:rPr>
        <w:t>Adj. R</w:t>
      </w:r>
      <w:r w:rsidRPr="009E68DC">
        <w:rPr>
          <w:rFonts w:ascii="Times New Roman" w:hAnsi="Times New Roman" w:cs="Times New Roman"/>
          <w:sz w:val="24"/>
          <w:szCs w:val="24"/>
          <w:u w:val="single"/>
          <w:vertAlign w:val="superscript"/>
        </w:rPr>
        <w:t>2</w:t>
      </w:r>
    </w:p>
    <w:p w14:paraId="1CECEB18" w14:textId="77777777" w:rsidR="001B58DC" w:rsidRPr="00A84E8B" w:rsidRDefault="001B58DC" w:rsidP="001B58DC">
      <w:pPr>
        <w:tabs>
          <w:tab w:val="left" w:pos="1356"/>
        </w:tabs>
        <w:spacing w:after="0" w:line="240" w:lineRule="auto"/>
        <w:rPr>
          <w:rFonts w:ascii="Times New Roman" w:hAnsi="Times New Roman" w:cs="Times New Roman"/>
          <w:sz w:val="24"/>
          <w:szCs w:val="24"/>
        </w:rPr>
      </w:pPr>
      <w:r w:rsidRPr="00A84E8B">
        <w:rPr>
          <w:rFonts w:ascii="Times New Roman" w:hAnsi="Times New Roman" w:cs="Times New Roman"/>
          <w:sz w:val="24"/>
          <w:szCs w:val="24"/>
        </w:rPr>
        <w:tab/>
        <w:t xml:space="preserve">   </w:t>
      </w:r>
    </w:p>
    <w:p w14:paraId="4803A859"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Non-Unanimous *</w:t>
      </w:r>
      <w:r>
        <w:rPr>
          <w:rFonts w:ascii="Times New Roman" w:hAnsi="Times New Roman" w:cs="Times New Roman"/>
          <w:sz w:val="24"/>
          <w:szCs w:val="24"/>
        </w:rPr>
        <w:tab/>
      </w:r>
      <w:r>
        <w:rPr>
          <w:rFonts w:ascii="Times New Roman" w:hAnsi="Times New Roman" w:cs="Times New Roman"/>
          <w:sz w:val="24"/>
          <w:szCs w:val="24"/>
        </w:rPr>
        <w:tab/>
        <w:t>Fractionalization **</w:t>
      </w:r>
      <w:r>
        <w:rPr>
          <w:rFonts w:ascii="Times New Roman" w:hAnsi="Times New Roman" w:cs="Times New Roman"/>
          <w:sz w:val="24"/>
          <w:szCs w:val="24"/>
        </w:rPr>
        <w:tab/>
      </w:r>
      <w:r>
        <w:rPr>
          <w:rFonts w:ascii="Times New Roman" w:hAnsi="Times New Roman" w:cs="Times New Roman"/>
          <w:sz w:val="24"/>
          <w:szCs w:val="24"/>
        </w:rPr>
        <w:tab/>
        <w:t xml:space="preserve">  </w:t>
      </w:r>
      <w:r w:rsidR="009E66D3">
        <w:rPr>
          <w:rFonts w:ascii="Times New Roman" w:hAnsi="Times New Roman" w:cs="Times New Roman"/>
          <w:sz w:val="24"/>
          <w:szCs w:val="24"/>
        </w:rPr>
        <w:t>-0.228</w:t>
      </w:r>
      <w:r>
        <w:rPr>
          <w:rFonts w:ascii="Times New Roman" w:hAnsi="Times New Roman" w:cs="Times New Roman"/>
          <w:sz w:val="24"/>
          <w:szCs w:val="24"/>
        </w:rPr>
        <w:tab/>
        <w:t>0.136</w:t>
      </w:r>
    </w:p>
    <w:p w14:paraId="4F5E33C0"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Proportion Criminal ***</w:t>
      </w:r>
      <w:r>
        <w:rPr>
          <w:rFonts w:ascii="Times New Roman" w:hAnsi="Times New Roman" w:cs="Times New Roman"/>
          <w:sz w:val="24"/>
          <w:szCs w:val="24"/>
        </w:rPr>
        <w:tab/>
        <w:t xml:space="preserve">    0.127</w:t>
      </w:r>
      <w:r>
        <w:rPr>
          <w:rFonts w:ascii="Times New Roman" w:hAnsi="Times New Roman" w:cs="Times New Roman"/>
          <w:sz w:val="24"/>
          <w:szCs w:val="24"/>
        </w:rPr>
        <w:tab/>
        <w:t>0.043</w:t>
      </w:r>
    </w:p>
    <w:p w14:paraId="6BF42949"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Institutional Reform</w:t>
      </w:r>
      <w:r>
        <w:rPr>
          <w:rFonts w:ascii="Times New Roman" w:hAnsi="Times New Roman" w:cs="Times New Roman"/>
          <w:sz w:val="24"/>
          <w:szCs w:val="24"/>
        </w:rPr>
        <w:tab/>
      </w:r>
      <w:r>
        <w:rPr>
          <w:rFonts w:ascii="Times New Roman" w:hAnsi="Times New Roman" w:cs="Times New Roman"/>
          <w:sz w:val="24"/>
          <w:szCs w:val="24"/>
        </w:rPr>
        <w:tab/>
        <w:t xml:space="preserve">     0.077</w:t>
      </w:r>
      <w:r>
        <w:rPr>
          <w:rFonts w:ascii="Times New Roman" w:hAnsi="Times New Roman" w:cs="Times New Roman"/>
          <w:sz w:val="24"/>
          <w:szCs w:val="24"/>
        </w:rPr>
        <w:tab/>
        <w:t>0.025</w:t>
      </w:r>
      <w:r>
        <w:rPr>
          <w:rFonts w:ascii="Times New Roman" w:hAnsi="Times New Roman" w:cs="Times New Roman"/>
          <w:sz w:val="24"/>
          <w:szCs w:val="24"/>
        </w:rPr>
        <w:tab/>
        <w:t xml:space="preserve">   0.146</w:t>
      </w:r>
    </w:p>
    <w:p w14:paraId="10E0BBE0" w14:textId="77777777" w:rsidR="001B58DC" w:rsidRDefault="001B58DC" w:rsidP="001B58DC">
      <w:pPr>
        <w:spacing w:after="0" w:line="240" w:lineRule="auto"/>
        <w:rPr>
          <w:rFonts w:ascii="Times New Roman" w:hAnsi="Times New Roman" w:cs="Times New Roman"/>
          <w:sz w:val="24"/>
          <w:szCs w:val="24"/>
        </w:rPr>
      </w:pPr>
    </w:p>
    <w:p w14:paraId="189438A6"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Non-Unanimous</w:t>
      </w:r>
      <w:r w:rsidRPr="00A84E8B">
        <w:rPr>
          <w:rFonts w:ascii="Times New Roman" w:hAnsi="Times New Roman" w:cs="Times New Roman"/>
          <w:sz w:val="24"/>
          <w:szCs w:val="24"/>
        </w:rPr>
        <w:tab/>
      </w:r>
      <w:r>
        <w:rPr>
          <w:rFonts w:ascii="Times New Roman" w:hAnsi="Times New Roman" w:cs="Times New Roman"/>
          <w:sz w:val="24"/>
          <w:szCs w:val="24"/>
        </w:rPr>
        <w:tab/>
        <w:t>Fractionalization</w:t>
      </w:r>
      <w:r>
        <w:rPr>
          <w:rFonts w:ascii="Times New Roman" w:hAnsi="Times New Roman" w:cs="Times New Roman"/>
          <w:sz w:val="24"/>
          <w:szCs w:val="24"/>
        </w:rPr>
        <w:tab/>
      </w:r>
      <w:r>
        <w:rPr>
          <w:rFonts w:ascii="Times New Roman" w:hAnsi="Times New Roman" w:cs="Times New Roman"/>
          <w:sz w:val="24"/>
          <w:szCs w:val="24"/>
        </w:rPr>
        <w:tab/>
        <w:t xml:space="preserve">      0.062</w:t>
      </w:r>
      <w:r>
        <w:rPr>
          <w:rFonts w:ascii="Times New Roman" w:hAnsi="Times New Roman" w:cs="Times New Roman"/>
          <w:sz w:val="24"/>
          <w:szCs w:val="24"/>
        </w:rPr>
        <w:tab/>
        <w:t>0.078</w:t>
      </w:r>
    </w:p>
    <w:p w14:paraId="094DFB98"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Proportion Criminal ****</w:t>
      </w:r>
      <w:r>
        <w:rPr>
          <w:rFonts w:ascii="Times New Roman" w:hAnsi="Times New Roman" w:cs="Times New Roman"/>
          <w:sz w:val="24"/>
          <w:szCs w:val="24"/>
        </w:rPr>
        <w:tab/>
        <w:t xml:space="preserve">     -0.269 </w:t>
      </w:r>
      <w:r>
        <w:rPr>
          <w:rFonts w:ascii="Times New Roman" w:hAnsi="Times New Roman" w:cs="Times New Roman"/>
          <w:sz w:val="24"/>
          <w:szCs w:val="24"/>
        </w:rPr>
        <w:tab/>
        <w:t>0.040</w:t>
      </w:r>
    </w:p>
    <w:p w14:paraId="0FB9AE0B"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Proportion Economic *****</w:t>
      </w:r>
      <w:r>
        <w:rPr>
          <w:rFonts w:ascii="Times New Roman" w:hAnsi="Times New Roman" w:cs="Times New Roman"/>
          <w:sz w:val="24"/>
          <w:szCs w:val="24"/>
        </w:rPr>
        <w:tab/>
        <w:t xml:space="preserve">        0.188</w:t>
      </w:r>
      <w:r>
        <w:rPr>
          <w:rFonts w:ascii="Times New Roman" w:hAnsi="Times New Roman" w:cs="Times New Roman"/>
          <w:sz w:val="24"/>
          <w:szCs w:val="24"/>
        </w:rPr>
        <w:tab/>
        <w:t xml:space="preserve"> 0.103</w:t>
      </w:r>
      <w:r>
        <w:rPr>
          <w:rFonts w:ascii="Times New Roman" w:hAnsi="Times New Roman" w:cs="Times New Roman"/>
          <w:sz w:val="24"/>
          <w:szCs w:val="24"/>
        </w:rPr>
        <w:tab/>
        <w:t xml:space="preserve">    0.506</w:t>
      </w:r>
    </w:p>
    <w:p w14:paraId="61569BD5" w14:textId="77777777" w:rsidR="001B58DC" w:rsidRDefault="001B58DC" w:rsidP="001B58DC">
      <w:pPr>
        <w:spacing w:after="0" w:line="240" w:lineRule="auto"/>
        <w:rPr>
          <w:rFonts w:ascii="Times New Roman" w:hAnsi="Times New Roman" w:cs="Times New Roman"/>
          <w:sz w:val="24"/>
          <w:szCs w:val="24"/>
        </w:rPr>
      </w:pPr>
    </w:p>
    <w:p w14:paraId="52A5314A" w14:textId="77777777" w:rsidR="001B58DC" w:rsidRDefault="001B58DC" w:rsidP="001B58DC">
      <w:pPr>
        <w:spacing w:after="0" w:line="240" w:lineRule="auto"/>
        <w:rPr>
          <w:rFonts w:ascii="Times New Roman" w:hAnsi="Times New Roman" w:cs="Times New Roman"/>
          <w:sz w:val="24"/>
          <w:szCs w:val="24"/>
        </w:rPr>
      </w:pPr>
    </w:p>
    <w:p w14:paraId="2660C7D7"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 GLS solution correcting for serial correlation</w:t>
      </w:r>
    </w:p>
    <w:p w14:paraId="69DF426B"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 Significant at p = 0.099</w:t>
      </w:r>
    </w:p>
    <w:p w14:paraId="3503EF5E"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 Significant at p = 0.003</w:t>
      </w:r>
    </w:p>
    <w:p w14:paraId="7302C396"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 Significant at p = 0.000</w:t>
      </w:r>
    </w:p>
    <w:p w14:paraId="4C16348C"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 Significant at p = 0.076</w:t>
      </w:r>
    </w:p>
    <w:p w14:paraId="0AEABDCC" w14:textId="77777777" w:rsidR="001B58DC" w:rsidRDefault="001B58DC" w:rsidP="001B58DC">
      <w:pPr>
        <w:spacing w:after="0" w:line="240" w:lineRule="auto"/>
        <w:rPr>
          <w:rFonts w:ascii="Times New Roman" w:hAnsi="Times New Roman" w:cs="Times New Roman"/>
          <w:sz w:val="24"/>
          <w:szCs w:val="24"/>
        </w:rPr>
      </w:pPr>
    </w:p>
    <w:p w14:paraId="6A7FF3E7" w14:textId="77777777" w:rsidR="001B58DC" w:rsidRPr="002C14F1" w:rsidRDefault="001B58DC" w:rsidP="001B58DC">
      <w:pPr>
        <w:spacing w:after="0" w:line="240" w:lineRule="auto"/>
        <w:jc w:val="center"/>
        <w:rPr>
          <w:rFonts w:ascii="Times New Roman" w:hAnsi="Times New Roman" w:cs="Times New Roman"/>
          <w:b/>
          <w:sz w:val="24"/>
          <w:szCs w:val="24"/>
        </w:rPr>
      </w:pPr>
      <w:r w:rsidRPr="002C14F1">
        <w:rPr>
          <w:rFonts w:ascii="Times New Roman" w:hAnsi="Times New Roman" w:cs="Times New Roman"/>
          <w:b/>
          <w:sz w:val="24"/>
          <w:szCs w:val="24"/>
        </w:rPr>
        <w:lastRenderedPageBreak/>
        <w:t xml:space="preserve">Table </w:t>
      </w:r>
      <w:r>
        <w:rPr>
          <w:rFonts w:ascii="Times New Roman" w:hAnsi="Times New Roman" w:cs="Times New Roman"/>
          <w:b/>
          <w:sz w:val="24"/>
          <w:szCs w:val="24"/>
        </w:rPr>
        <w:t>5</w:t>
      </w:r>
    </w:p>
    <w:p w14:paraId="49BCD8FB" w14:textId="77777777" w:rsidR="001B58DC" w:rsidRPr="002C14F1" w:rsidRDefault="001B58DC" w:rsidP="001B58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Complexity Model</w:t>
      </w:r>
    </w:p>
    <w:p w14:paraId="6CDCFCE2" w14:textId="77777777" w:rsidR="001B58DC" w:rsidRPr="002C14F1" w:rsidRDefault="001B58DC" w:rsidP="001B58DC">
      <w:pPr>
        <w:spacing w:after="0" w:line="240" w:lineRule="auto"/>
        <w:jc w:val="center"/>
        <w:rPr>
          <w:rFonts w:ascii="Times New Roman" w:hAnsi="Times New Roman" w:cs="Times New Roman"/>
          <w:b/>
          <w:sz w:val="24"/>
          <w:szCs w:val="24"/>
        </w:rPr>
      </w:pPr>
      <w:r w:rsidRPr="002C14F1">
        <w:rPr>
          <w:rFonts w:ascii="Times New Roman" w:hAnsi="Times New Roman" w:cs="Times New Roman"/>
          <w:b/>
          <w:sz w:val="24"/>
          <w:szCs w:val="24"/>
        </w:rPr>
        <w:t>1945-2011</w:t>
      </w:r>
    </w:p>
    <w:p w14:paraId="74DE52EC" w14:textId="77777777" w:rsidR="001B58DC" w:rsidRDefault="001B58DC" w:rsidP="001B58DC">
      <w:pPr>
        <w:spacing w:after="0" w:line="240" w:lineRule="auto"/>
        <w:rPr>
          <w:rFonts w:ascii="Times New Roman" w:hAnsi="Times New Roman" w:cs="Times New Roman"/>
          <w:sz w:val="24"/>
          <w:szCs w:val="24"/>
          <w:u w:val="single"/>
        </w:rPr>
      </w:pPr>
    </w:p>
    <w:p w14:paraId="10202C70" w14:textId="77777777" w:rsidR="001B58DC" w:rsidRDefault="001B58DC" w:rsidP="001B58DC">
      <w:pPr>
        <w:spacing w:after="0" w:line="240" w:lineRule="auto"/>
        <w:rPr>
          <w:rFonts w:ascii="Times New Roman" w:hAnsi="Times New Roman" w:cs="Times New Roman"/>
          <w:sz w:val="24"/>
          <w:szCs w:val="24"/>
          <w:u w:val="single"/>
        </w:rPr>
      </w:pPr>
    </w:p>
    <w:p w14:paraId="3D556C2D" w14:textId="77777777" w:rsidR="001B58DC" w:rsidRDefault="001B58DC" w:rsidP="001B58DC">
      <w:pPr>
        <w:spacing w:after="0" w:line="240" w:lineRule="auto"/>
        <w:rPr>
          <w:rFonts w:ascii="Times New Roman" w:hAnsi="Times New Roman" w:cs="Times New Roman"/>
          <w:sz w:val="24"/>
          <w:szCs w:val="24"/>
        </w:rPr>
      </w:pPr>
    </w:p>
    <w:p w14:paraId="1123C9A0" w14:textId="77777777" w:rsidR="001B58DC" w:rsidRPr="00A84E8B"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Regression</w:t>
      </w:r>
      <w:r>
        <w:rPr>
          <w:rFonts w:ascii="Times New Roman" w:hAnsi="Times New Roman" w:cs="Times New Roman"/>
          <w:sz w:val="24"/>
          <w:szCs w:val="24"/>
        </w:rPr>
        <w:tab/>
        <w:t>Std.</w:t>
      </w:r>
      <w:r>
        <w:rPr>
          <w:rFonts w:ascii="Times New Roman" w:hAnsi="Times New Roman" w:cs="Times New Roman"/>
          <w:sz w:val="24"/>
          <w:szCs w:val="24"/>
        </w:rPr>
        <w:tab/>
        <w:t>Root MSE/</w:t>
      </w:r>
    </w:p>
    <w:p w14:paraId="24FAB959" w14:textId="77777777" w:rsidR="001B58DC" w:rsidRPr="003C198F" w:rsidRDefault="001B58DC" w:rsidP="001B58DC">
      <w:pPr>
        <w:spacing w:after="0" w:line="240" w:lineRule="auto"/>
        <w:rPr>
          <w:rFonts w:ascii="Times New Roman" w:hAnsi="Times New Roman" w:cs="Times New Roman"/>
          <w:sz w:val="24"/>
          <w:szCs w:val="24"/>
          <w:u w:val="single"/>
          <w:vertAlign w:val="superscript"/>
        </w:rPr>
      </w:pPr>
      <w:r w:rsidRPr="00A84E8B">
        <w:rPr>
          <w:rFonts w:ascii="Times New Roman" w:hAnsi="Times New Roman" w:cs="Times New Roman"/>
          <w:sz w:val="24"/>
          <w:szCs w:val="24"/>
          <w:u w:val="single"/>
        </w:rPr>
        <w:t>Dependent Variable</w:t>
      </w:r>
      <w:r w:rsidRPr="00A84E8B">
        <w:rPr>
          <w:rFonts w:ascii="Times New Roman" w:hAnsi="Times New Roman" w:cs="Times New Roman"/>
          <w:sz w:val="24"/>
          <w:szCs w:val="24"/>
        </w:rPr>
        <w:tab/>
      </w:r>
      <w:r>
        <w:rPr>
          <w:rFonts w:ascii="Times New Roman" w:hAnsi="Times New Roman" w:cs="Times New Roman"/>
          <w:sz w:val="24"/>
          <w:szCs w:val="24"/>
        </w:rPr>
        <w:tab/>
      </w:r>
      <w:r w:rsidRPr="008A267D">
        <w:rPr>
          <w:rFonts w:ascii="Times New Roman" w:hAnsi="Times New Roman" w:cs="Times New Roman"/>
          <w:sz w:val="24"/>
          <w:szCs w:val="24"/>
          <w:u w:val="single"/>
        </w:rPr>
        <w:t>Independent Variable</w:t>
      </w:r>
      <w:r>
        <w:rPr>
          <w:rFonts w:ascii="Times New Roman" w:hAnsi="Times New Roman" w:cs="Times New Roman"/>
          <w:sz w:val="24"/>
          <w:szCs w:val="24"/>
        </w:rPr>
        <w:tab/>
      </w:r>
      <w:r>
        <w:rPr>
          <w:rFonts w:ascii="Times New Roman" w:hAnsi="Times New Roman" w:cs="Times New Roman"/>
          <w:sz w:val="24"/>
          <w:szCs w:val="24"/>
        </w:rPr>
        <w:tab/>
      </w:r>
      <w:r w:rsidRPr="008A267D">
        <w:rPr>
          <w:rFonts w:ascii="Times New Roman" w:hAnsi="Times New Roman" w:cs="Times New Roman"/>
          <w:sz w:val="24"/>
          <w:szCs w:val="24"/>
          <w:u w:val="single"/>
        </w:rPr>
        <w:t>Coefficient</w:t>
      </w:r>
      <w:r>
        <w:rPr>
          <w:rFonts w:ascii="Times New Roman" w:hAnsi="Times New Roman" w:cs="Times New Roman"/>
          <w:sz w:val="24"/>
          <w:szCs w:val="24"/>
          <w:u w:val="single"/>
        </w:rPr>
        <w:t xml:space="preserve"> </w:t>
      </w:r>
      <w:r>
        <w:rPr>
          <w:rFonts w:ascii="Times New Roman" w:hAnsi="Times New Roman" w:cs="Times New Roman"/>
          <w:sz w:val="24"/>
          <w:szCs w:val="24"/>
        </w:rPr>
        <w:tab/>
      </w:r>
      <w:r>
        <w:rPr>
          <w:rFonts w:ascii="Times New Roman" w:hAnsi="Times New Roman" w:cs="Times New Roman"/>
          <w:sz w:val="24"/>
          <w:szCs w:val="24"/>
          <w:u w:val="single"/>
        </w:rPr>
        <w:t>Error</w:t>
      </w:r>
      <w:r>
        <w:rPr>
          <w:rFonts w:ascii="Times New Roman" w:hAnsi="Times New Roman" w:cs="Times New Roman"/>
          <w:sz w:val="24"/>
          <w:szCs w:val="24"/>
        </w:rPr>
        <w:tab/>
      </w:r>
      <w:r w:rsidRPr="003C198F">
        <w:rPr>
          <w:rFonts w:ascii="Times New Roman" w:hAnsi="Times New Roman" w:cs="Times New Roman"/>
          <w:sz w:val="24"/>
          <w:szCs w:val="24"/>
          <w:u w:val="single"/>
        </w:rPr>
        <w:t>Adj. R</w:t>
      </w:r>
      <w:r w:rsidRPr="003C198F">
        <w:rPr>
          <w:rFonts w:ascii="Times New Roman" w:hAnsi="Times New Roman" w:cs="Times New Roman"/>
          <w:sz w:val="24"/>
          <w:szCs w:val="24"/>
          <w:u w:val="single"/>
          <w:vertAlign w:val="superscript"/>
        </w:rPr>
        <w:t>2</w:t>
      </w:r>
    </w:p>
    <w:p w14:paraId="41A543FA" w14:textId="77777777" w:rsidR="001B58DC" w:rsidRPr="00A84E8B" w:rsidRDefault="001B58DC" w:rsidP="001B58DC">
      <w:pPr>
        <w:tabs>
          <w:tab w:val="left" w:pos="1356"/>
        </w:tabs>
        <w:spacing w:after="0" w:line="240" w:lineRule="auto"/>
        <w:rPr>
          <w:rFonts w:ascii="Times New Roman" w:hAnsi="Times New Roman" w:cs="Times New Roman"/>
          <w:sz w:val="24"/>
          <w:szCs w:val="24"/>
        </w:rPr>
      </w:pPr>
      <w:r w:rsidRPr="00A84E8B">
        <w:rPr>
          <w:rFonts w:ascii="Times New Roman" w:hAnsi="Times New Roman" w:cs="Times New Roman"/>
          <w:sz w:val="24"/>
          <w:szCs w:val="24"/>
        </w:rPr>
        <w:tab/>
        <w:t xml:space="preserve">   </w:t>
      </w:r>
    </w:p>
    <w:p w14:paraId="7C2DB3F2"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Complexity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Fractionalization</w:t>
      </w:r>
      <w:r>
        <w:rPr>
          <w:rFonts w:ascii="Times New Roman" w:hAnsi="Times New Roman" w:cs="Times New Roman"/>
          <w:sz w:val="24"/>
          <w:szCs w:val="24"/>
        </w:rPr>
        <w:tab/>
      </w:r>
      <w:r>
        <w:rPr>
          <w:rFonts w:ascii="Times New Roman" w:hAnsi="Times New Roman" w:cs="Times New Roman"/>
          <w:sz w:val="24"/>
          <w:szCs w:val="24"/>
        </w:rPr>
        <w:tab/>
        <w:t xml:space="preserve">  -0.837</w:t>
      </w:r>
      <w:r>
        <w:rPr>
          <w:rFonts w:ascii="Times New Roman" w:hAnsi="Times New Roman" w:cs="Times New Roman"/>
          <w:sz w:val="24"/>
          <w:szCs w:val="24"/>
        </w:rPr>
        <w:tab/>
        <w:t>0.816</w:t>
      </w:r>
    </w:p>
    <w:p w14:paraId="005D3ADC"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Proportion Criminal **</w:t>
      </w:r>
      <w:r w:rsidR="005F1A83">
        <w:rPr>
          <w:rFonts w:ascii="Times New Roman" w:hAnsi="Times New Roman" w:cs="Times New Roman"/>
          <w:sz w:val="24"/>
          <w:szCs w:val="24"/>
        </w:rPr>
        <w:t>*</w:t>
      </w:r>
      <w:r>
        <w:rPr>
          <w:rFonts w:ascii="Times New Roman" w:hAnsi="Times New Roman" w:cs="Times New Roman"/>
          <w:sz w:val="24"/>
          <w:szCs w:val="24"/>
        </w:rPr>
        <w:tab/>
        <w:t xml:space="preserve">   0.805</w:t>
      </w:r>
      <w:r>
        <w:rPr>
          <w:rFonts w:ascii="Times New Roman" w:hAnsi="Times New Roman" w:cs="Times New Roman"/>
          <w:sz w:val="24"/>
          <w:szCs w:val="24"/>
        </w:rPr>
        <w:tab/>
        <w:t>0.043</w:t>
      </w:r>
    </w:p>
    <w:p w14:paraId="13A7CBC9" w14:textId="11ABDEC6"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Institutional Reform</w:t>
      </w:r>
      <w:r>
        <w:rPr>
          <w:rFonts w:ascii="Times New Roman" w:hAnsi="Times New Roman" w:cs="Times New Roman"/>
          <w:sz w:val="24"/>
          <w:szCs w:val="24"/>
        </w:rPr>
        <w:tab/>
      </w:r>
      <w:r>
        <w:rPr>
          <w:rFonts w:ascii="Times New Roman" w:hAnsi="Times New Roman" w:cs="Times New Roman"/>
          <w:sz w:val="24"/>
          <w:szCs w:val="24"/>
        </w:rPr>
        <w:tab/>
        <w:t xml:space="preserve">   0.125</w:t>
      </w:r>
      <w:r>
        <w:rPr>
          <w:rFonts w:ascii="Times New Roman" w:hAnsi="Times New Roman" w:cs="Times New Roman"/>
          <w:sz w:val="24"/>
          <w:szCs w:val="24"/>
        </w:rPr>
        <w:tab/>
        <w:t>0.118</w:t>
      </w:r>
      <w:r>
        <w:rPr>
          <w:rFonts w:ascii="Times New Roman" w:hAnsi="Times New Roman" w:cs="Times New Roman"/>
          <w:sz w:val="24"/>
          <w:szCs w:val="24"/>
        </w:rPr>
        <w:tab/>
        <w:t xml:space="preserve">   0.163</w:t>
      </w:r>
    </w:p>
    <w:p w14:paraId="2741AAE6" w14:textId="77777777" w:rsidR="001B58DC" w:rsidRDefault="001B58DC" w:rsidP="001B58DC">
      <w:pPr>
        <w:spacing w:after="0" w:line="240" w:lineRule="auto"/>
        <w:rPr>
          <w:rFonts w:ascii="Times New Roman" w:hAnsi="Times New Roman" w:cs="Times New Roman"/>
          <w:sz w:val="24"/>
          <w:szCs w:val="24"/>
        </w:rPr>
      </w:pPr>
    </w:p>
    <w:p w14:paraId="1D460956"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Complexity</w:t>
      </w:r>
      <w:r>
        <w:rPr>
          <w:rFonts w:ascii="Times New Roman" w:hAnsi="Times New Roman" w:cs="Times New Roman"/>
          <w:sz w:val="24"/>
          <w:szCs w:val="24"/>
        </w:rPr>
        <w:tab/>
      </w:r>
      <w:r w:rsidRPr="00A84E8B">
        <w:rPr>
          <w:rFonts w:ascii="Times New Roman" w:hAnsi="Times New Roman" w:cs="Times New Roman"/>
          <w:sz w:val="24"/>
          <w:szCs w:val="24"/>
        </w:rPr>
        <w:tab/>
      </w:r>
      <w:r>
        <w:rPr>
          <w:rFonts w:ascii="Times New Roman" w:hAnsi="Times New Roman" w:cs="Times New Roman"/>
          <w:sz w:val="24"/>
          <w:szCs w:val="24"/>
        </w:rPr>
        <w:tab/>
        <w:t>Fractionalization **</w:t>
      </w:r>
      <w:r>
        <w:rPr>
          <w:rFonts w:ascii="Times New Roman" w:hAnsi="Times New Roman" w:cs="Times New Roman"/>
          <w:sz w:val="24"/>
          <w:szCs w:val="24"/>
        </w:rPr>
        <w:tab/>
      </w:r>
      <w:r>
        <w:rPr>
          <w:rFonts w:ascii="Times New Roman" w:hAnsi="Times New Roman" w:cs="Times New Roman"/>
          <w:sz w:val="24"/>
          <w:szCs w:val="24"/>
        </w:rPr>
        <w:tab/>
        <w:t xml:space="preserve">   -0.430</w:t>
      </w:r>
      <w:r>
        <w:rPr>
          <w:rFonts w:ascii="Times New Roman" w:hAnsi="Times New Roman" w:cs="Times New Roman"/>
          <w:sz w:val="24"/>
          <w:szCs w:val="24"/>
        </w:rPr>
        <w:tab/>
        <w:t>0.213</w:t>
      </w:r>
    </w:p>
    <w:p w14:paraId="22E0F4BF" w14:textId="098E12AC"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Proportion Criminal ***</w:t>
      </w:r>
      <w:r>
        <w:rPr>
          <w:rFonts w:ascii="Times New Roman" w:hAnsi="Times New Roman" w:cs="Times New Roman"/>
          <w:sz w:val="24"/>
          <w:szCs w:val="24"/>
        </w:rPr>
        <w:tab/>
        <w:t xml:space="preserve">    0.699 </w:t>
      </w:r>
      <w:r>
        <w:rPr>
          <w:rFonts w:ascii="Times New Roman" w:hAnsi="Times New Roman" w:cs="Times New Roman"/>
          <w:sz w:val="24"/>
          <w:szCs w:val="24"/>
        </w:rPr>
        <w:tab/>
        <w:t>0.040</w:t>
      </w:r>
    </w:p>
    <w:p w14:paraId="2B1A0853" w14:textId="7F9BCA2D"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Proportion Economic</w:t>
      </w:r>
      <w:r>
        <w:rPr>
          <w:rFonts w:ascii="Times New Roman" w:hAnsi="Times New Roman" w:cs="Times New Roman"/>
          <w:sz w:val="24"/>
          <w:szCs w:val="24"/>
        </w:rPr>
        <w:tab/>
        <w:t xml:space="preserve"> </w:t>
      </w:r>
      <w:r>
        <w:rPr>
          <w:rFonts w:ascii="Times New Roman" w:hAnsi="Times New Roman" w:cs="Times New Roman"/>
          <w:sz w:val="24"/>
          <w:szCs w:val="24"/>
        </w:rPr>
        <w:tab/>
        <w:t xml:space="preserve">    0.140</w:t>
      </w:r>
      <w:r>
        <w:rPr>
          <w:rFonts w:ascii="Times New Roman" w:hAnsi="Times New Roman" w:cs="Times New Roman"/>
          <w:sz w:val="24"/>
          <w:szCs w:val="24"/>
        </w:rPr>
        <w:tab/>
        <w:t>0.281</w:t>
      </w:r>
      <w:r>
        <w:rPr>
          <w:rFonts w:ascii="Times New Roman" w:hAnsi="Times New Roman" w:cs="Times New Roman"/>
          <w:sz w:val="24"/>
          <w:szCs w:val="24"/>
        </w:rPr>
        <w:tab/>
        <w:t xml:space="preserve">    0.475</w:t>
      </w:r>
    </w:p>
    <w:p w14:paraId="20BE0FD4" w14:textId="77777777" w:rsidR="001B58DC" w:rsidRDefault="001B58DC" w:rsidP="001B58DC">
      <w:pPr>
        <w:spacing w:after="0" w:line="240" w:lineRule="auto"/>
        <w:rPr>
          <w:rFonts w:ascii="Times New Roman" w:hAnsi="Times New Roman" w:cs="Times New Roman"/>
          <w:sz w:val="24"/>
          <w:szCs w:val="24"/>
        </w:rPr>
      </w:pPr>
    </w:p>
    <w:p w14:paraId="3671E9EB" w14:textId="77777777" w:rsidR="001B58DC" w:rsidRPr="007E30C3" w:rsidRDefault="001B58DC" w:rsidP="001B58DC">
      <w:pPr>
        <w:spacing w:after="0" w:line="240" w:lineRule="auto"/>
        <w:rPr>
          <w:rFonts w:ascii="Times New Roman" w:hAnsi="Times New Roman" w:cs="Times New Roman"/>
          <w:sz w:val="24"/>
          <w:szCs w:val="24"/>
        </w:rPr>
      </w:pPr>
    </w:p>
    <w:p w14:paraId="4B27B529"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GLS solution correcting for serial correlation and </w:t>
      </w:r>
      <w:proofErr w:type="spellStart"/>
      <w:r>
        <w:rPr>
          <w:rFonts w:ascii="Times New Roman" w:hAnsi="Times New Roman" w:cs="Times New Roman"/>
          <w:sz w:val="24"/>
          <w:szCs w:val="24"/>
        </w:rPr>
        <w:t>heteroskedasticity</w:t>
      </w:r>
      <w:proofErr w:type="spellEnd"/>
    </w:p>
    <w:p w14:paraId="4D5DC919" w14:textId="77777777" w:rsidR="001B58DC" w:rsidRDefault="001B58DC"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 Significant at p = 0.050</w:t>
      </w:r>
    </w:p>
    <w:p w14:paraId="21F8B0CE" w14:textId="77777777" w:rsidR="001B58DC" w:rsidRDefault="005F1A83" w:rsidP="001B58D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B58DC">
        <w:rPr>
          <w:rFonts w:ascii="Times New Roman" w:hAnsi="Times New Roman" w:cs="Times New Roman"/>
          <w:sz w:val="24"/>
          <w:szCs w:val="24"/>
        </w:rPr>
        <w:t>** Significant at p = 0.000</w:t>
      </w:r>
    </w:p>
    <w:p w14:paraId="5CA397D1" w14:textId="77777777" w:rsidR="007C7E3E" w:rsidRDefault="007C7E3E" w:rsidP="00FE3B09">
      <w:pPr>
        <w:spacing w:after="0" w:line="240" w:lineRule="auto"/>
        <w:rPr>
          <w:rFonts w:ascii="Times New Roman" w:hAnsi="Times New Roman" w:cs="Times New Roman"/>
          <w:sz w:val="24"/>
          <w:szCs w:val="24"/>
        </w:rPr>
      </w:pPr>
    </w:p>
    <w:p w14:paraId="0B04039F" w14:textId="77777777" w:rsidR="001B58DC" w:rsidRPr="00017FFC" w:rsidRDefault="001B58DC" w:rsidP="00FE3B09">
      <w:pPr>
        <w:spacing w:after="0" w:line="240" w:lineRule="auto"/>
        <w:rPr>
          <w:rFonts w:ascii="Times New Roman" w:hAnsi="Times New Roman" w:cs="Times New Roman"/>
          <w:sz w:val="24"/>
          <w:szCs w:val="24"/>
        </w:rPr>
      </w:pPr>
    </w:p>
    <w:p w14:paraId="340BA44F" w14:textId="77777777" w:rsidR="003D5BF9" w:rsidRPr="00017FFC" w:rsidRDefault="003D5BF9" w:rsidP="00FE3B09">
      <w:pPr>
        <w:spacing w:after="0" w:line="240" w:lineRule="auto"/>
        <w:rPr>
          <w:rFonts w:ascii="Times New Roman" w:hAnsi="Times New Roman" w:cs="Times New Roman"/>
          <w:sz w:val="24"/>
          <w:szCs w:val="24"/>
        </w:rPr>
      </w:pPr>
    </w:p>
    <w:p w14:paraId="3DAB315B" w14:textId="77777777" w:rsidR="003D5BF9" w:rsidRPr="00017FFC" w:rsidRDefault="003D5BF9" w:rsidP="00FE3B09">
      <w:pPr>
        <w:spacing w:after="0" w:line="240" w:lineRule="auto"/>
        <w:rPr>
          <w:rFonts w:ascii="Times New Roman" w:hAnsi="Times New Roman" w:cs="Times New Roman"/>
          <w:sz w:val="24"/>
          <w:szCs w:val="24"/>
        </w:rPr>
      </w:pPr>
    </w:p>
    <w:p w14:paraId="6B9154E9" w14:textId="77777777" w:rsidR="003D5BF9" w:rsidRPr="00017FFC" w:rsidRDefault="003D5BF9" w:rsidP="00FE3B09">
      <w:pPr>
        <w:spacing w:after="0" w:line="240" w:lineRule="auto"/>
        <w:rPr>
          <w:rFonts w:ascii="Times New Roman" w:hAnsi="Times New Roman" w:cs="Times New Roman"/>
          <w:sz w:val="24"/>
          <w:szCs w:val="24"/>
        </w:rPr>
      </w:pPr>
    </w:p>
    <w:p w14:paraId="41735B37" w14:textId="77777777" w:rsidR="003D5BF9" w:rsidRPr="00017FFC" w:rsidRDefault="003D5BF9" w:rsidP="00FE3B09">
      <w:pPr>
        <w:spacing w:after="0" w:line="240" w:lineRule="auto"/>
        <w:rPr>
          <w:rFonts w:ascii="Times New Roman" w:hAnsi="Times New Roman" w:cs="Times New Roman"/>
          <w:sz w:val="24"/>
          <w:szCs w:val="24"/>
        </w:rPr>
      </w:pPr>
    </w:p>
    <w:p w14:paraId="017F2E77" w14:textId="77777777" w:rsidR="003D5BF9" w:rsidRPr="00017FFC" w:rsidRDefault="003D5BF9" w:rsidP="00FE3B09">
      <w:pPr>
        <w:spacing w:after="0" w:line="240" w:lineRule="auto"/>
        <w:rPr>
          <w:rFonts w:ascii="Times New Roman" w:hAnsi="Times New Roman" w:cs="Times New Roman"/>
          <w:sz w:val="24"/>
          <w:szCs w:val="24"/>
        </w:rPr>
      </w:pPr>
    </w:p>
    <w:p w14:paraId="07264AC6" w14:textId="77777777" w:rsidR="003D5BF9" w:rsidRPr="00017FFC" w:rsidRDefault="003D5BF9">
      <w:pPr>
        <w:rPr>
          <w:rFonts w:ascii="Times New Roman" w:hAnsi="Times New Roman" w:cs="Times New Roman"/>
          <w:sz w:val="24"/>
          <w:szCs w:val="24"/>
        </w:rPr>
      </w:pPr>
      <w:r w:rsidRPr="00017FFC">
        <w:rPr>
          <w:rFonts w:ascii="Times New Roman" w:hAnsi="Times New Roman" w:cs="Times New Roman"/>
          <w:sz w:val="24"/>
          <w:szCs w:val="24"/>
        </w:rPr>
        <w:br w:type="page"/>
      </w:r>
    </w:p>
    <w:p w14:paraId="630F429B" w14:textId="77777777" w:rsidR="002D4BB1" w:rsidRDefault="00EA3B89" w:rsidP="003D5BF9">
      <w:r>
        <w:lastRenderedPageBreak/>
        <w:pict w14:anchorId="77A54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8pt;height:313.2pt">
            <v:imagedata r:id="rId9" o:title=""/>
          </v:shape>
        </w:pict>
      </w:r>
    </w:p>
    <w:p w14:paraId="5B7B0DE2" w14:textId="77777777" w:rsidR="009C59BA" w:rsidRDefault="00EA3B89" w:rsidP="003D5BF9">
      <w:r>
        <w:pict w14:anchorId="1B63C194">
          <v:shape id="_x0000_i1026" type="#_x0000_t75" style="width:383.4pt;height:309.6pt">
            <v:imagedata r:id="rId10" o:title=""/>
          </v:shape>
        </w:pict>
      </w:r>
    </w:p>
    <w:p w14:paraId="1AD089E5" w14:textId="77777777" w:rsidR="002D4BB1" w:rsidRDefault="00EA3B89" w:rsidP="003D5BF9">
      <w:r>
        <w:lastRenderedPageBreak/>
        <w:pict w14:anchorId="5D06146B">
          <v:shape id="_x0000_i1027" type="#_x0000_t75" style="width:385.2pt;height:305.4pt">
            <v:imagedata r:id="rId11" o:title=""/>
          </v:shape>
        </w:pict>
      </w:r>
    </w:p>
    <w:p w14:paraId="4D46D428" w14:textId="77777777" w:rsidR="007D5773" w:rsidRDefault="00EA3B89" w:rsidP="003D5BF9">
      <w:r>
        <w:pict w14:anchorId="4D4A3BEA">
          <v:shape id="_x0000_i1028" type="#_x0000_t75" style="width:403.8pt;height:325.2pt">
            <v:imagedata r:id="rId12" o:title=""/>
          </v:shape>
        </w:pict>
      </w:r>
    </w:p>
    <w:p w14:paraId="3145E4B0" w14:textId="77777777" w:rsidR="0081480D" w:rsidRDefault="00EA3B89" w:rsidP="003D5BF9">
      <w:r>
        <w:lastRenderedPageBreak/>
        <w:pict w14:anchorId="33E96131">
          <v:shape id="_x0000_i1029" type="#_x0000_t75" style="width:400.8pt;height:315.6pt">
            <v:imagedata r:id="rId13" o:title=""/>
          </v:shape>
        </w:pict>
      </w:r>
    </w:p>
    <w:p w14:paraId="61630BD4" w14:textId="77777777" w:rsidR="00DE25E2" w:rsidRDefault="00EA3B89" w:rsidP="003D5BF9">
      <w:r>
        <w:pict w14:anchorId="1B425ED5">
          <v:shape id="_x0000_i1030" type="#_x0000_t75" style="width:396pt;height:317.4pt">
            <v:imagedata r:id="rId14" o:title=""/>
          </v:shape>
        </w:pict>
      </w:r>
    </w:p>
    <w:p w14:paraId="2FC9A054" w14:textId="77777777" w:rsidR="00DE25E2" w:rsidRDefault="00EA3B89" w:rsidP="003D5BF9">
      <w:r>
        <w:lastRenderedPageBreak/>
        <w:pict w14:anchorId="5C3CD689">
          <v:shape id="_x0000_i1031" type="#_x0000_t75" style="width:387.6pt;height:300.6pt">
            <v:imagedata r:id="rId15" o:title=""/>
          </v:shape>
        </w:pict>
      </w:r>
    </w:p>
    <w:p w14:paraId="651887F6" w14:textId="77777777" w:rsidR="00DE25E2" w:rsidRDefault="00DE25E2"/>
    <w:p w14:paraId="7924D336" w14:textId="77777777" w:rsidR="00DE25E2" w:rsidRDefault="00EA3B89" w:rsidP="003D5BF9">
      <w:r>
        <w:pict w14:anchorId="24FF38B6">
          <v:shape id="_x0000_i1032" type="#_x0000_t75" style="width:378pt;height:303.6pt">
            <v:imagedata r:id="rId16" o:title=""/>
          </v:shape>
        </w:pict>
      </w:r>
    </w:p>
    <w:p w14:paraId="14C7BF92" w14:textId="77777777" w:rsidR="00303776" w:rsidRPr="002C6206" w:rsidRDefault="00303776" w:rsidP="00303776">
      <w:pPr>
        <w:spacing w:after="0" w:line="240" w:lineRule="auto"/>
        <w:jc w:val="center"/>
        <w:rPr>
          <w:rFonts w:ascii="Times New Roman" w:hAnsi="Times New Roman" w:cs="Times New Roman"/>
          <w:b/>
          <w:sz w:val="24"/>
          <w:szCs w:val="24"/>
        </w:rPr>
      </w:pPr>
      <w:r w:rsidRPr="002C6206">
        <w:rPr>
          <w:rFonts w:ascii="Times New Roman" w:hAnsi="Times New Roman" w:cs="Times New Roman"/>
          <w:b/>
          <w:sz w:val="24"/>
          <w:szCs w:val="24"/>
        </w:rPr>
        <w:lastRenderedPageBreak/>
        <w:t>Notes</w:t>
      </w:r>
    </w:p>
    <w:p w14:paraId="4E0D0EBE" w14:textId="77777777" w:rsidR="00303776" w:rsidRDefault="00303776" w:rsidP="00303776">
      <w:pPr>
        <w:spacing w:after="0" w:line="240" w:lineRule="auto"/>
        <w:rPr>
          <w:rFonts w:ascii="Times New Roman" w:hAnsi="Times New Roman" w:cs="Times New Roman"/>
          <w:sz w:val="24"/>
          <w:szCs w:val="24"/>
        </w:rPr>
      </w:pPr>
    </w:p>
    <w:p w14:paraId="65FB6C88" w14:textId="77777777" w:rsidR="00303776" w:rsidRDefault="00303776" w:rsidP="00303776">
      <w:pPr>
        <w:spacing w:after="0" w:line="240" w:lineRule="auto"/>
        <w:rPr>
          <w:rFonts w:ascii="Times New Roman" w:hAnsi="Times New Roman" w:cs="Times New Roman"/>
          <w:sz w:val="24"/>
          <w:szCs w:val="24"/>
        </w:rPr>
      </w:pPr>
    </w:p>
    <w:p w14:paraId="797F919E" w14:textId="77777777" w:rsidR="00303776" w:rsidRPr="002C6206" w:rsidRDefault="00303776" w:rsidP="00303776">
      <w:pPr>
        <w:spacing w:after="0" w:line="240" w:lineRule="auto"/>
        <w:rPr>
          <w:rFonts w:ascii="Times New Roman" w:hAnsi="Times New Roman" w:cs="Times New Roman"/>
          <w:sz w:val="24"/>
          <w:szCs w:val="24"/>
        </w:rPr>
      </w:pPr>
    </w:p>
    <w:p w14:paraId="2E02500A" w14:textId="77777777" w:rsidR="00303776" w:rsidRDefault="00303776" w:rsidP="00303776">
      <w:pPr>
        <w:spacing w:line="240" w:lineRule="auto"/>
        <w:rPr>
          <w:rFonts w:ascii="Times New Roman" w:hAnsi="Times New Roman" w:cs="Times New Roman"/>
          <w:sz w:val="24"/>
          <w:szCs w:val="24"/>
        </w:rPr>
      </w:pPr>
      <w:r w:rsidRPr="002C6206">
        <w:rPr>
          <w:rFonts w:ascii="Times New Roman" w:hAnsi="Times New Roman" w:cs="Times New Roman"/>
          <w:sz w:val="24"/>
          <w:szCs w:val="24"/>
        </w:rPr>
        <w:tab/>
      </w:r>
      <w:r w:rsidRPr="002C6206">
        <w:rPr>
          <w:rFonts w:ascii="Times New Roman" w:hAnsi="Times New Roman" w:cs="Times New Roman"/>
          <w:sz w:val="24"/>
          <w:szCs w:val="24"/>
          <w:vertAlign w:val="superscript"/>
        </w:rPr>
        <w:t>1</w:t>
      </w:r>
      <w:r w:rsidRPr="002C6206">
        <w:rPr>
          <w:rFonts w:ascii="Times New Roman" w:hAnsi="Times New Roman" w:cs="Times New Roman"/>
          <w:sz w:val="24"/>
          <w:szCs w:val="24"/>
        </w:rPr>
        <w:t xml:space="preserve"> </w:t>
      </w:r>
      <w:r>
        <w:rPr>
          <w:rFonts w:ascii="Times New Roman" w:hAnsi="Times New Roman" w:cs="Times New Roman"/>
          <w:sz w:val="24"/>
          <w:szCs w:val="24"/>
        </w:rPr>
        <w:t>For example, one of the 32 groupings would be conservative, male, Legislation Department lawyer, non-professor from Oslo.  Another would be a radical, female, Legislation Department lawyer, professor from the west coast.  Not all 32 combinations are present in each year included in the analysis.</w:t>
      </w:r>
    </w:p>
    <w:p w14:paraId="29C54A01" w14:textId="77777777" w:rsidR="00303776" w:rsidRPr="002C6206" w:rsidRDefault="00303776" w:rsidP="00303776">
      <w:pPr>
        <w:spacing w:line="240" w:lineRule="auto"/>
        <w:ind w:firstLine="720"/>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2C6206">
        <w:rPr>
          <w:rFonts w:ascii="Times New Roman" w:hAnsi="Times New Roman" w:cs="Times New Roman"/>
          <w:sz w:val="24"/>
          <w:szCs w:val="24"/>
        </w:rPr>
        <w:t xml:space="preserve">The </w:t>
      </w:r>
      <w:proofErr w:type="spellStart"/>
      <w:r w:rsidRPr="002C6206">
        <w:rPr>
          <w:rFonts w:ascii="Times New Roman" w:hAnsi="Times New Roman" w:cs="Times New Roman"/>
          <w:sz w:val="24"/>
          <w:szCs w:val="24"/>
        </w:rPr>
        <w:t>Herfindahl</w:t>
      </w:r>
      <w:proofErr w:type="spellEnd"/>
      <w:r w:rsidRPr="002C6206">
        <w:rPr>
          <w:rFonts w:ascii="Times New Roman" w:hAnsi="Times New Roman" w:cs="Times New Roman"/>
          <w:sz w:val="24"/>
          <w:szCs w:val="24"/>
        </w:rPr>
        <w:t xml:space="preserve"> Index, or the </w:t>
      </w:r>
      <w:proofErr w:type="spellStart"/>
      <w:r w:rsidRPr="002C6206">
        <w:rPr>
          <w:rFonts w:ascii="Times New Roman" w:hAnsi="Times New Roman" w:cs="Times New Roman"/>
          <w:sz w:val="24"/>
          <w:szCs w:val="24"/>
        </w:rPr>
        <w:t>Herfindahl</w:t>
      </w:r>
      <w:proofErr w:type="spellEnd"/>
      <w:r w:rsidRPr="002C6206">
        <w:rPr>
          <w:rFonts w:ascii="Times New Roman" w:hAnsi="Times New Roman" w:cs="Times New Roman"/>
          <w:sz w:val="24"/>
          <w:szCs w:val="24"/>
        </w:rPr>
        <w:t>-Hirschman Index, has been used to determine if companies are competitive, or if there is something approaching a monopoly.  It is computed by calculating the sums of squares of each firm’s share of the market.</w:t>
      </w:r>
      <w:r>
        <w:rPr>
          <w:rFonts w:ascii="Times New Roman" w:hAnsi="Times New Roman" w:cs="Times New Roman"/>
          <w:sz w:val="24"/>
          <w:szCs w:val="24"/>
        </w:rPr>
        <w:t xml:space="preserve">  In the present case, the proportions are those calculated for each of the 32 sociopolitical combinations.</w:t>
      </w:r>
    </w:p>
    <w:p w14:paraId="10B4CEF3" w14:textId="77777777" w:rsidR="00303776" w:rsidRDefault="00303776" w:rsidP="003037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vertAlign w:val="superscript"/>
        </w:rPr>
        <w:t>3</w:t>
      </w:r>
      <w:r>
        <w:rPr>
          <w:rFonts w:ascii="Times New Roman" w:hAnsi="Times New Roman" w:cs="Times New Roman"/>
          <w:sz w:val="24"/>
          <w:szCs w:val="24"/>
        </w:rPr>
        <w:t xml:space="preserve"> Other parts of the larger research agenda treat the individual justice as the unit of analysis, but our fractionalization measure is an aggregate level indicator.</w:t>
      </w:r>
    </w:p>
    <w:p w14:paraId="0373F7CE" w14:textId="77777777" w:rsidR="00303776" w:rsidRDefault="00303776" w:rsidP="00303776">
      <w:pPr>
        <w:spacing w:after="0" w:line="240" w:lineRule="auto"/>
        <w:rPr>
          <w:rFonts w:ascii="Times New Roman" w:hAnsi="Times New Roman" w:cs="Times New Roman"/>
          <w:sz w:val="24"/>
          <w:szCs w:val="24"/>
        </w:rPr>
      </w:pPr>
    </w:p>
    <w:p w14:paraId="12F63DCE" w14:textId="77777777" w:rsidR="00092BAA" w:rsidRDefault="00092BAA" w:rsidP="003037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vertAlign w:val="superscript"/>
        </w:rPr>
        <w:t>4</w:t>
      </w:r>
      <w:r>
        <w:rPr>
          <w:rFonts w:ascii="Times New Roman" w:hAnsi="Times New Roman" w:cs="Times New Roman"/>
          <w:sz w:val="24"/>
          <w:szCs w:val="24"/>
        </w:rPr>
        <w:t xml:space="preserve"> This simple average is a crude indicator of case complexity, but at present the best we can invoke.  We acknowledge the diligent efforts of Are </w:t>
      </w:r>
      <w:proofErr w:type="spellStart"/>
      <w:r>
        <w:rPr>
          <w:rFonts w:ascii="Times New Roman" w:hAnsi="Times New Roman" w:cs="Times New Roman"/>
          <w:sz w:val="24"/>
          <w:szCs w:val="24"/>
        </w:rPr>
        <w:t>Fuglehaug</w:t>
      </w:r>
      <w:proofErr w:type="spellEnd"/>
      <w:r>
        <w:rPr>
          <w:rFonts w:ascii="Times New Roman" w:hAnsi="Times New Roman" w:cs="Times New Roman"/>
          <w:sz w:val="24"/>
          <w:szCs w:val="24"/>
        </w:rPr>
        <w:t xml:space="preserve"> and Ola </w:t>
      </w:r>
      <w:proofErr w:type="spellStart"/>
      <w:r>
        <w:rPr>
          <w:rFonts w:ascii="Times New Roman" w:hAnsi="Times New Roman" w:cs="Times New Roman"/>
          <w:sz w:val="24"/>
          <w:szCs w:val="24"/>
        </w:rPr>
        <w:t>Randa</w:t>
      </w:r>
      <w:proofErr w:type="spellEnd"/>
      <w:r>
        <w:rPr>
          <w:rFonts w:ascii="Times New Roman" w:hAnsi="Times New Roman" w:cs="Times New Roman"/>
          <w:sz w:val="24"/>
          <w:szCs w:val="24"/>
        </w:rPr>
        <w:t>, former University of Berge</w:t>
      </w:r>
      <w:r w:rsidR="0038247E">
        <w:rPr>
          <w:rFonts w:ascii="Times New Roman" w:hAnsi="Times New Roman" w:cs="Times New Roman"/>
          <w:sz w:val="24"/>
          <w:szCs w:val="24"/>
        </w:rPr>
        <w:t>n</w:t>
      </w:r>
      <w:r>
        <w:rPr>
          <w:rFonts w:ascii="Times New Roman" w:hAnsi="Times New Roman" w:cs="Times New Roman"/>
          <w:sz w:val="24"/>
          <w:szCs w:val="24"/>
        </w:rPr>
        <w:t xml:space="preserve"> Law School students</w:t>
      </w:r>
      <w:r w:rsidR="00E027AB">
        <w:rPr>
          <w:rFonts w:ascii="Times New Roman" w:hAnsi="Times New Roman" w:cs="Times New Roman"/>
          <w:sz w:val="24"/>
          <w:szCs w:val="24"/>
        </w:rPr>
        <w:t xml:space="preserve"> </w:t>
      </w:r>
      <w:r>
        <w:rPr>
          <w:rFonts w:ascii="Times New Roman" w:hAnsi="Times New Roman" w:cs="Times New Roman"/>
          <w:sz w:val="24"/>
          <w:szCs w:val="24"/>
        </w:rPr>
        <w:t xml:space="preserve">who completed the arduous task of documenting the number of issues in each case by reading the </w:t>
      </w:r>
      <w:proofErr w:type="spellStart"/>
      <w:r>
        <w:rPr>
          <w:rFonts w:ascii="Times New Roman" w:hAnsi="Times New Roman" w:cs="Times New Roman"/>
          <w:sz w:val="24"/>
          <w:szCs w:val="24"/>
        </w:rPr>
        <w:t>Lovdata</w:t>
      </w:r>
      <w:proofErr w:type="spellEnd"/>
      <w:r>
        <w:rPr>
          <w:rFonts w:ascii="Times New Roman" w:hAnsi="Times New Roman" w:cs="Times New Roman"/>
          <w:sz w:val="24"/>
          <w:szCs w:val="24"/>
        </w:rPr>
        <w:t xml:space="preserve"> case summaries.  We computed the average </w:t>
      </w:r>
      <w:r w:rsidR="0038247E">
        <w:rPr>
          <w:rFonts w:ascii="Times New Roman" w:hAnsi="Times New Roman" w:cs="Times New Roman"/>
          <w:sz w:val="24"/>
          <w:szCs w:val="24"/>
        </w:rPr>
        <w:t xml:space="preserve">“complexity” by calculating a </w:t>
      </w:r>
      <w:r w:rsidR="00E027AB">
        <w:rPr>
          <w:rFonts w:ascii="Times New Roman" w:hAnsi="Times New Roman" w:cs="Times New Roman"/>
          <w:sz w:val="24"/>
          <w:szCs w:val="24"/>
        </w:rPr>
        <w:t>mean</w:t>
      </w:r>
      <w:r w:rsidR="0038247E">
        <w:rPr>
          <w:rFonts w:ascii="Times New Roman" w:hAnsi="Times New Roman" w:cs="Times New Roman"/>
          <w:sz w:val="24"/>
          <w:szCs w:val="24"/>
        </w:rPr>
        <w:t xml:space="preserve"> for each year.</w:t>
      </w:r>
    </w:p>
    <w:p w14:paraId="0BADC282" w14:textId="77777777" w:rsidR="00092BAA" w:rsidRDefault="00092BAA" w:rsidP="00303776">
      <w:pPr>
        <w:spacing w:after="0" w:line="240" w:lineRule="auto"/>
        <w:rPr>
          <w:rFonts w:ascii="Times New Roman" w:hAnsi="Times New Roman" w:cs="Times New Roman"/>
          <w:sz w:val="24"/>
          <w:szCs w:val="24"/>
        </w:rPr>
      </w:pPr>
    </w:p>
    <w:p w14:paraId="240BB152" w14:textId="77777777" w:rsidR="00303776" w:rsidRDefault="00303776" w:rsidP="0030377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2BAA">
        <w:rPr>
          <w:rFonts w:ascii="Times New Roman" w:hAnsi="Times New Roman" w:cs="Times New Roman"/>
          <w:sz w:val="24"/>
          <w:szCs w:val="24"/>
          <w:vertAlign w:val="superscript"/>
        </w:rPr>
        <w:t>5</w:t>
      </w:r>
      <w:r>
        <w:rPr>
          <w:rFonts w:ascii="Times New Roman" w:hAnsi="Times New Roman" w:cs="Times New Roman"/>
          <w:sz w:val="24"/>
          <w:szCs w:val="24"/>
        </w:rPr>
        <w:t xml:space="preserve"> While regressions for two of the three dependent variables reported in Table 2 are plagued by serial correlation, </w:t>
      </w:r>
      <w:proofErr w:type="spellStart"/>
      <w:r>
        <w:rPr>
          <w:rFonts w:ascii="Times New Roman" w:hAnsi="Times New Roman" w:cs="Times New Roman"/>
          <w:sz w:val="24"/>
          <w:szCs w:val="24"/>
        </w:rPr>
        <w:t>heteroskedasticity</w:t>
      </w:r>
      <w:proofErr w:type="spellEnd"/>
      <w:r>
        <w:rPr>
          <w:rFonts w:ascii="Times New Roman" w:hAnsi="Times New Roman" w:cs="Times New Roman"/>
          <w:sz w:val="24"/>
          <w:szCs w:val="24"/>
        </w:rPr>
        <w:t xml:space="preserve"> was not detected for any of the three equations.</w:t>
      </w:r>
    </w:p>
    <w:p w14:paraId="6F9E6430" w14:textId="77777777" w:rsidR="00303776" w:rsidRDefault="00303776" w:rsidP="00303776">
      <w:pPr>
        <w:spacing w:after="0" w:line="240" w:lineRule="auto"/>
        <w:rPr>
          <w:rFonts w:ascii="Times New Roman" w:hAnsi="Times New Roman" w:cs="Times New Roman"/>
          <w:sz w:val="24"/>
          <w:szCs w:val="24"/>
        </w:rPr>
      </w:pPr>
    </w:p>
    <w:p w14:paraId="26801DA8" w14:textId="73CC6464" w:rsidR="00AB6DBF" w:rsidRDefault="00AB6DBF" w:rsidP="003037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vertAlign w:val="superscript"/>
        </w:rPr>
        <w:t>6</w:t>
      </w:r>
      <w:r>
        <w:rPr>
          <w:rFonts w:ascii="Times New Roman" w:hAnsi="Times New Roman" w:cs="Times New Roman"/>
          <w:sz w:val="24"/>
          <w:szCs w:val="24"/>
        </w:rPr>
        <w:t xml:space="preserve"> Nonetheless, </w:t>
      </w:r>
      <w:proofErr w:type="spellStart"/>
      <w:r>
        <w:rPr>
          <w:rFonts w:ascii="Times New Roman" w:hAnsi="Times New Roman" w:cs="Times New Roman"/>
          <w:sz w:val="24"/>
          <w:szCs w:val="24"/>
        </w:rPr>
        <w:t>Matningsdal</w:t>
      </w:r>
      <w:proofErr w:type="spellEnd"/>
      <w:r>
        <w:rPr>
          <w:rFonts w:ascii="Times New Roman" w:hAnsi="Times New Roman" w:cs="Times New Roman"/>
          <w:sz w:val="24"/>
          <w:szCs w:val="24"/>
        </w:rPr>
        <w:t xml:space="preserve"> </w:t>
      </w:r>
      <w:r w:rsidR="005060E1">
        <w:rPr>
          <w:rFonts w:ascii="Times New Roman" w:hAnsi="Times New Roman" w:cs="Times New Roman"/>
          <w:sz w:val="24"/>
          <w:szCs w:val="24"/>
        </w:rPr>
        <w:t xml:space="preserve">(2006) </w:t>
      </w:r>
      <w:r>
        <w:rPr>
          <w:rFonts w:ascii="Times New Roman" w:hAnsi="Times New Roman" w:cs="Times New Roman"/>
          <w:sz w:val="24"/>
          <w:szCs w:val="24"/>
        </w:rPr>
        <w:t xml:space="preserve">claims that even though there were fewer criminal cases after the reform, the justices </w:t>
      </w:r>
      <w:r w:rsidR="005060E1">
        <w:rPr>
          <w:rFonts w:ascii="Times New Roman" w:hAnsi="Times New Roman" w:cs="Times New Roman"/>
          <w:sz w:val="24"/>
          <w:szCs w:val="24"/>
        </w:rPr>
        <w:t>spent just as much time on these cases.</w:t>
      </w:r>
    </w:p>
    <w:p w14:paraId="52A6A29F" w14:textId="77777777" w:rsidR="00AB6DBF" w:rsidRDefault="00AB6DBF" w:rsidP="00303776">
      <w:pPr>
        <w:spacing w:after="0" w:line="240" w:lineRule="auto"/>
        <w:rPr>
          <w:rFonts w:ascii="Times New Roman" w:hAnsi="Times New Roman" w:cs="Times New Roman"/>
          <w:sz w:val="24"/>
          <w:szCs w:val="24"/>
        </w:rPr>
      </w:pPr>
    </w:p>
    <w:p w14:paraId="2A7677A1" w14:textId="5D74AD89" w:rsidR="00303776" w:rsidRDefault="00303776" w:rsidP="0030377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060E1">
        <w:rPr>
          <w:rFonts w:ascii="Times New Roman" w:hAnsi="Times New Roman" w:cs="Times New Roman"/>
          <w:sz w:val="24"/>
          <w:szCs w:val="24"/>
          <w:vertAlign w:val="superscript"/>
        </w:rPr>
        <w:t>7</w:t>
      </w:r>
      <w:r>
        <w:rPr>
          <w:rFonts w:ascii="Times New Roman" w:hAnsi="Times New Roman" w:cs="Times New Roman"/>
          <w:sz w:val="24"/>
          <w:szCs w:val="24"/>
        </w:rPr>
        <w:t xml:space="preserve"> While before and after adding appeals courts for criminal cases is certainly dichotomous, salary and staff size are interval in nature.  We decided on a dichotomous pre and post-reform era largely because we could unearth staff numbers from 1980 onward.</w:t>
      </w:r>
    </w:p>
    <w:p w14:paraId="1DD82E70" w14:textId="77777777" w:rsidR="00303776" w:rsidRDefault="00303776" w:rsidP="00303776">
      <w:pPr>
        <w:spacing w:after="0" w:line="240" w:lineRule="auto"/>
        <w:rPr>
          <w:rFonts w:ascii="Times New Roman" w:hAnsi="Times New Roman" w:cs="Times New Roman"/>
          <w:sz w:val="24"/>
          <w:szCs w:val="24"/>
        </w:rPr>
      </w:pPr>
    </w:p>
    <w:p w14:paraId="097A3517" w14:textId="60323B82" w:rsidR="00303776" w:rsidRDefault="00303776" w:rsidP="0030377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060E1">
        <w:rPr>
          <w:rFonts w:ascii="Times New Roman" w:hAnsi="Times New Roman" w:cs="Times New Roman"/>
          <w:sz w:val="24"/>
          <w:szCs w:val="24"/>
          <w:vertAlign w:val="superscript"/>
        </w:rPr>
        <w:t>8</w:t>
      </w:r>
      <w:r>
        <w:rPr>
          <w:rFonts w:ascii="Times New Roman" w:hAnsi="Times New Roman" w:cs="Times New Roman"/>
          <w:sz w:val="24"/>
          <w:szCs w:val="24"/>
        </w:rPr>
        <w:t xml:space="preserve"> Since the rapidly increasing incidence of criminal appeals depicted in Figure 5 triggered part of the institutional reform, namely creating a tier of courts to take initial appeals, one might anticipate </w:t>
      </w:r>
      <w:proofErr w:type="spellStart"/>
      <w:r>
        <w:rPr>
          <w:rFonts w:ascii="Times New Roman" w:hAnsi="Times New Roman" w:cs="Times New Roman"/>
          <w:sz w:val="24"/>
          <w:szCs w:val="24"/>
        </w:rPr>
        <w:t>multicollinearity</w:t>
      </w:r>
      <w:proofErr w:type="spellEnd"/>
      <w:r>
        <w:rPr>
          <w:rFonts w:ascii="Times New Roman" w:hAnsi="Times New Roman" w:cs="Times New Roman"/>
          <w:sz w:val="24"/>
          <w:szCs w:val="24"/>
        </w:rPr>
        <w:t xml:space="preserve"> in the initial OLS solution.  However, the Variance Inflation Factors (VIF)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well under the customary rule of thumb of 4.</w:t>
      </w:r>
    </w:p>
    <w:p w14:paraId="305361E3" w14:textId="77777777" w:rsidR="00303776" w:rsidRDefault="00303776" w:rsidP="00303776">
      <w:pPr>
        <w:spacing w:after="0" w:line="240" w:lineRule="auto"/>
        <w:rPr>
          <w:rFonts w:ascii="Times New Roman" w:hAnsi="Times New Roman" w:cs="Times New Roman"/>
          <w:sz w:val="24"/>
          <w:szCs w:val="24"/>
        </w:rPr>
      </w:pPr>
    </w:p>
    <w:p w14:paraId="09DF1397" w14:textId="0221C2CC" w:rsidR="00303776" w:rsidRDefault="002A7D55" w:rsidP="0030377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060E1">
        <w:rPr>
          <w:rFonts w:ascii="Times New Roman" w:hAnsi="Times New Roman" w:cs="Times New Roman"/>
          <w:sz w:val="24"/>
          <w:szCs w:val="24"/>
          <w:vertAlign w:val="superscript"/>
        </w:rPr>
        <w:t>9</w:t>
      </w:r>
      <w:r>
        <w:rPr>
          <w:rFonts w:ascii="Times New Roman" w:hAnsi="Times New Roman" w:cs="Times New Roman"/>
          <w:sz w:val="24"/>
          <w:szCs w:val="24"/>
        </w:rPr>
        <w:t xml:space="preserve"> Since our time series data base is forever being expanded, we will add the proportion of economic cases for the years 1945 through 1962.</w:t>
      </w:r>
    </w:p>
    <w:p w14:paraId="4DFF3E54" w14:textId="77777777" w:rsidR="002A7D55" w:rsidRPr="002C6206" w:rsidRDefault="002A7D55" w:rsidP="00303776">
      <w:pPr>
        <w:spacing w:after="0" w:line="240" w:lineRule="auto"/>
        <w:rPr>
          <w:rFonts w:ascii="Times New Roman" w:hAnsi="Times New Roman" w:cs="Times New Roman"/>
          <w:sz w:val="24"/>
          <w:szCs w:val="24"/>
        </w:rPr>
      </w:pPr>
    </w:p>
    <w:p w14:paraId="5406F860" w14:textId="77777777" w:rsidR="00303776" w:rsidRPr="002C6206" w:rsidRDefault="00303776" w:rsidP="00303776">
      <w:pPr>
        <w:spacing w:after="0" w:line="240" w:lineRule="auto"/>
        <w:rPr>
          <w:rFonts w:ascii="Times New Roman" w:hAnsi="Times New Roman" w:cs="Times New Roman"/>
          <w:sz w:val="24"/>
          <w:szCs w:val="24"/>
        </w:rPr>
      </w:pPr>
    </w:p>
    <w:p w14:paraId="2A736F3E" w14:textId="77777777" w:rsidR="00303776" w:rsidRPr="002C6206" w:rsidRDefault="00303776" w:rsidP="00303776">
      <w:pPr>
        <w:spacing w:after="0" w:line="240" w:lineRule="auto"/>
        <w:rPr>
          <w:rFonts w:ascii="Times New Roman" w:hAnsi="Times New Roman" w:cs="Times New Roman"/>
          <w:sz w:val="24"/>
          <w:szCs w:val="24"/>
        </w:rPr>
      </w:pPr>
    </w:p>
    <w:p w14:paraId="297F545F" w14:textId="77777777" w:rsidR="00303776" w:rsidRPr="002C6206" w:rsidRDefault="00303776" w:rsidP="00303776">
      <w:pPr>
        <w:spacing w:after="0" w:line="240" w:lineRule="auto"/>
        <w:rPr>
          <w:rFonts w:ascii="Times New Roman" w:hAnsi="Times New Roman" w:cs="Times New Roman"/>
          <w:sz w:val="24"/>
          <w:szCs w:val="24"/>
        </w:rPr>
      </w:pPr>
    </w:p>
    <w:p w14:paraId="14D498DB" w14:textId="77777777" w:rsidR="00303776" w:rsidRPr="002C6206" w:rsidRDefault="00303776" w:rsidP="00303776">
      <w:pPr>
        <w:spacing w:after="0" w:line="240" w:lineRule="auto"/>
        <w:rPr>
          <w:rFonts w:ascii="Times New Roman" w:hAnsi="Times New Roman" w:cs="Times New Roman"/>
          <w:sz w:val="24"/>
          <w:szCs w:val="24"/>
        </w:rPr>
      </w:pPr>
    </w:p>
    <w:p w14:paraId="3AF8C2F4" w14:textId="77777777" w:rsidR="00303776" w:rsidRPr="002C6206" w:rsidRDefault="00303776" w:rsidP="00303776">
      <w:pPr>
        <w:spacing w:after="0" w:line="240" w:lineRule="auto"/>
        <w:rPr>
          <w:rFonts w:ascii="Times New Roman" w:hAnsi="Times New Roman" w:cs="Times New Roman"/>
          <w:sz w:val="24"/>
          <w:szCs w:val="24"/>
        </w:rPr>
      </w:pPr>
    </w:p>
    <w:p w14:paraId="745BE9B9" w14:textId="77777777" w:rsidR="00303776" w:rsidRPr="002C6206" w:rsidRDefault="00303776" w:rsidP="00303776">
      <w:pPr>
        <w:rPr>
          <w:rFonts w:ascii="Times New Roman" w:hAnsi="Times New Roman" w:cs="Times New Roman"/>
          <w:sz w:val="24"/>
          <w:szCs w:val="24"/>
        </w:rPr>
      </w:pPr>
      <w:r w:rsidRPr="002C6206">
        <w:rPr>
          <w:rFonts w:ascii="Times New Roman" w:hAnsi="Times New Roman" w:cs="Times New Roman"/>
          <w:sz w:val="24"/>
          <w:szCs w:val="24"/>
        </w:rPr>
        <w:br w:type="page"/>
      </w:r>
    </w:p>
    <w:p w14:paraId="05224B4E" w14:textId="77777777" w:rsidR="00303776" w:rsidRPr="00B82D5E" w:rsidRDefault="00303776" w:rsidP="00303776">
      <w:pPr>
        <w:spacing w:after="0" w:line="240" w:lineRule="auto"/>
        <w:jc w:val="center"/>
        <w:rPr>
          <w:rFonts w:ascii="Times New Roman" w:hAnsi="Times New Roman" w:cs="Times New Roman"/>
          <w:b/>
          <w:sz w:val="24"/>
          <w:szCs w:val="24"/>
        </w:rPr>
      </w:pPr>
      <w:r w:rsidRPr="002C6206">
        <w:rPr>
          <w:rFonts w:ascii="Times New Roman" w:hAnsi="Times New Roman" w:cs="Times New Roman"/>
          <w:b/>
          <w:sz w:val="24"/>
          <w:szCs w:val="24"/>
        </w:rPr>
        <w:lastRenderedPageBreak/>
        <w:t>References</w:t>
      </w:r>
    </w:p>
    <w:p w14:paraId="0FAFB4CC" w14:textId="77777777" w:rsidR="00303776" w:rsidRPr="00B82D5E" w:rsidRDefault="00303776" w:rsidP="00303776">
      <w:pPr>
        <w:spacing w:after="0" w:line="240" w:lineRule="auto"/>
        <w:rPr>
          <w:rFonts w:ascii="Times New Roman" w:hAnsi="Times New Roman" w:cs="Times New Roman"/>
          <w:sz w:val="24"/>
          <w:szCs w:val="24"/>
        </w:rPr>
      </w:pPr>
    </w:p>
    <w:p w14:paraId="62B7B832" w14:textId="77777777" w:rsidR="00303776" w:rsidRPr="00B82D5E" w:rsidRDefault="00303776" w:rsidP="00303776">
      <w:pPr>
        <w:spacing w:after="0" w:line="240" w:lineRule="auto"/>
        <w:rPr>
          <w:rFonts w:ascii="Times New Roman" w:hAnsi="Times New Roman" w:cs="Times New Roman"/>
          <w:sz w:val="24"/>
          <w:szCs w:val="24"/>
        </w:rPr>
      </w:pPr>
      <w:proofErr w:type="spellStart"/>
      <w:r w:rsidRPr="00B82D5E">
        <w:rPr>
          <w:rFonts w:ascii="Times New Roman" w:hAnsi="Times New Roman" w:cs="Times New Roman"/>
          <w:sz w:val="24"/>
          <w:szCs w:val="24"/>
        </w:rPr>
        <w:t>Alesina</w:t>
      </w:r>
      <w:proofErr w:type="spellEnd"/>
      <w:r w:rsidRPr="00B82D5E">
        <w:rPr>
          <w:rFonts w:ascii="Times New Roman" w:hAnsi="Times New Roman" w:cs="Times New Roman"/>
          <w:sz w:val="24"/>
          <w:szCs w:val="24"/>
        </w:rPr>
        <w:t xml:space="preserve">, Alberto, Arnaud </w:t>
      </w:r>
      <w:proofErr w:type="spellStart"/>
      <w:r w:rsidRPr="00B82D5E">
        <w:rPr>
          <w:rFonts w:ascii="Times New Roman" w:hAnsi="Times New Roman" w:cs="Times New Roman"/>
          <w:sz w:val="24"/>
          <w:szCs w:val="24"/>
        </w:rPr>
        <w:t>Devleechauwer</w:t>
      </w:r>
      <w:proofErr w:type="spellEnd"/>
      <w:r w:rsidRPr="00B82D5E">
        <w:rPr>
          <w:rFonts w:ascii="Times New Roman" w:hAnsi="Times New Roman" w:cs="Times New Roman"/>
          <w:sz w:val="24"/>
          <w:szCs w:val="24"/>
        </w:rPr>
        <w:t xml:space="preserve">, William Easterly, Sergio </w:t>
      </w:r>
      <w:proofErr w:type="spellStart"/>
      <w:r w:rsidRPr="00B82D5E">
        <w:rPr>
          <w:rFonts w:ascii="Times New Roman" w:hAnsi="Times New Roman" w:cs="Times New Roman"/>
          <w:sz w:val="24"/>
          <w:szCs w:val="24"/>
        </w:rPr>
        <w:t>Kurlat</w:t>
      </w:r>
      <w:proofErr w:type="spellEnd"/>
      <w:r w:rsidRPr="00B82D5E">
        <w:rPr>
          <w:rFonts w:ascii="Times New Roman" w:hAnsi="Times New Roman" w:cs="Times New Roman"/>
          <w:sz w:val="24"/>
          <w:szCs w:val="24"/>
        </w:rPr>
        <w:t xml:space="preserve">, and </w:t>
      </w:r>
      <w:proofErr w:type="spellStart"/>
      <w:r w:rsidRPr="00B82D5E">
        <w:rPr>
          <w:rFonts w:ascii="Times New Roman" w:hAnsi="Times New Roman" w:cs="Times New Roman"/>
          <w:sz w:val="24"/>
          <w:szCs w:val="24"/>
        </w:rPr>
        <w:t>Romain</w:t>
      </w:r>
      <w:proofErr w:type="spellEnd"/>
      <w:r w:rsidRPr="00B82D5E">
        <w:rPr>
          <w:rFonts w:ascii="Times New Roman" w:hAnsi="Times New Roman" w:cs="Times New Roman"/>
          <w:sz w:val="24"/>
          <w:szCs w:val="24"/>
        </w:rPr>
        <w:t xml:space="preserve"> </w:t>
      </w:r>
      <w:proofErr w:type="spellStart"/>
      <w:r w:rsidRPr="00B82D5E">
        <w:rPr>
          <w:rFonts w:ascii="Times New Roman" w:hAnsi="Times New Roman" w:cs="Times New Roman"/>
          <w:sz w:val="24"/>
          <w:szCs w:val="24"/>
        </w:rPr>
        <w:t>Wacziarg</w:t>
      </w:r>
      <w:proofErr w:type="spellEnd"/>
      <w:r w:rsidRPr="00B82D5E">
        <w:rPr>
          <w:rFonts w:ascii="Times New Roman" w:hAnsi="Times New Roman" w:cs="Times New Roman"/>
          <w:sz w:val="24"/>
          <w:szCs w:val="24"/>
        </w:rPr>
        <w:t xml:space="preserve">. 2003. “Fractionalization.” </w:t>
      </w:r>
      <w:r w:rsidRPr="00B82D5E">
        <w:rPr>
          <w:rFonts w:ascii="Times New Roman" w:hAnsi="Times New Roman" w:cs="Times New Roman"/>
          <w:i/>
          <w:sz w:val="24"/>
          <w:szCs w:val="24"/>
        </w:rPr>
        <w:t>Journal of Economic Growth</w:t>
      </w:r>
      <w:r w:rsidRPr="00B82D5E">
        <w:rPr>
          <w:rFonts w:ascii="Times New Roman" w:hAnsi="Times New Roman" w:cs="Times New Roman"/>
          <w:sz w:val="24"/>
          <w:szCs w:val="24"/>
        </w:rPr>
        <w:t xml:space="preserve"> 8:155-194.</w:t>
      </w:r>
    </w:p>
    <w:p w14:paraId="3D2237F2" w14:textId="77777777" w:rsidR="00303776" w:rsidRPr="00B82D5E" w:rsidRDefault="00303776" w:rsidP="00303776">
      <w:pPr>
        <w:spacing w:after="0" w:line="240" w:lineRule="auto"/>
        <w:rPr>
          <w:rFonts w:ascii="Times New Roman" w:hAnsi="Times New Roman" w:cs="Times New Roman"/>
          <w:sz w:val="24"/>
          <w:szCs w:val="24"/>
        </w:rPr>
      </w:pPr>
    </w:p>
    <w:p w14:paraId="64C91A53" w14:textId="77777777" w:rsidR="00303776" w:rsidRPr="00B82D5E" w:rsidRDefault="00303776" w:rsidP="00303776">
      <w:pPr>
        <w:spacing w:after="0" w:line="240" w:lineRule="auto"/>
        <w:rPr>
          <w:rFonts w:ascii="Times New Roman" w:hAnsi="Times New Roman" w:cs="Times New Roman"/>
          <w:sz w:val="24"/>
          <w:szCs w:val="24"/>
          <w:lang w:eastAsia="nb-NO"/>
        </w:rPr>
      </w:pPr>
      <w:proofErr w:type="spellStart"/>
      <w:r w:rsidRPr="00B82D5E">
        <w:rPr>
          <w:rFonts w:ascii="Times New Roman" w:hAnsi="Times New Roman" w:cs="Times New Roman"/>
          <w:sz w:val="24"/>
          <w:szCs w:val="24"/>
          <w:lang w:eastAsia="nb-NO"/>
        </w:rPr>
        <w:t>Andenæs</w:t>
      </w:r>
      <w:proofErr w:type="spellEnd"/>
      <w:r w:rsidRPr="00B82D5E">
        <w:rPr>
          <w:rFonts w:ascii="Times New Roman" w:hAnsi="Times New Roman" w:cs="Times New Roman"/>
          <w:sz w:val="24"/>
          <w:szCs w:val="24"/>
          <w:lang w:eastAsia="nb-NO"/>
        </w:rPr>
        <w:t xml:space="preserve">, </w:t>
      </w:r>
      <w:proofErr w:type="spellStart"/>
      <w:r w:rsidRPr="00B82D5E">
        <w:rPr>
          <w:rFonts w:ascii="Times New Roman" w:hAnsi="Times New Roman" w:cs="Times New Roman"/>
          <w:sz w:val="24"/>
          <w:szCs w:val="24"/>
          <w:lang w:eastAsia="nb-NO"/>
        </w:rPr>
        <w:t>Johs</w:t>
      </w:r>
      <w:proofErr w:type="spellEnd"/>
      <w:r w:rsidRPr="00B82D5E">
        <w:rPr>
          <w:rFonts w:ascii="Times New Roman" w:hAnsi="Times New Roman" w:cs="Times New Roman"/>
          <w:sz w:val="24"/>
          <w:szCs w:val="24"/>
          <w:lang w:eastAsia="nb-NO"/>
        </w:rPr>
        <w:t xml:space="preserve">. </w:t>
      </w:r>
      <w:proofErr w:type="gramStart"/>
      <w:r w:rsidRPr="00B82D5E">
        <w:rPr>
          <w:rFonts w:ascii="Times New Roman" w:hAnsi="Times New Roman" w:cs="Times New Roman"/>
          <w:sz w:val="24"/>
          <w:szCs w:val="24"/>
          <w:lang w:eastAsia="nb-NO"/>
        </w:rPr>
        <w:t xml:space="preserve">1987. </w:t>
      </w:r>
      <w:r w:rsidRPr="00B82D5E">
        <w:rPr>
          <w:rFonts w:ascii="Times New Roman" w:hAnsi="Times New Roman" w:cs="Times New Roman"/>
          <w:i/>
          <w:sz w:val="24"/>
          <w:szCs w:val="24"/>
          <w:lang w:eastAsia="nb-NO"/>
        </w:rPr>
        <w:t>Et</w:t>
      </w:r>
      <w:proofErr w:type="gramEnd"/>
      <w:r w:rsidRPr="00B82D5E">
        <w:rPr>
          <w:rFonts w:ascii="Times New Roman" w:hAnsi="Times New Roman" w:cs="Times New Roman"/>
          <w:i/>
          <w:sz w:val="24"/>
          <w:szCs w:val="24"/>
          <w:lang w:eastAsia="nb-NO"/>
        </w:rPr>
        <w:t xml:space="preserve"> liv </w:t>
      </w:r>
      <w:proofErr w:type="spellStart"/>
      <w:r w:rsidRPr="00B82D5E">
        <w:rPr>
          <w:rFonts w:ascii="Times New Roman" w:hAnsi="Times New Roman" w:cs="Times New Roman"/>
          <w:i/>
          <w:sz w:val="24"/>
          <w:szCs w:val="24"/>
          <w:lang w:eastAsia="nb-NO"/>
        </w:rPr>
        <w:t>blant</w:t>
      </w:r>
      <w:proofErr w:type="spellEnd"/>
      <w:r w:rsidRPr="00B82D5E">
        <w:rPr>
          <w:rFonts w:ascii="Times New Roman" w:hAnsi="Times New Roman" w:cs="Times New Roman"/>
          <w:i/>
          <w:sz w:val="24"/>
          <w:szCs w:val="24"/>
          <w:lang w:eastAsia="nb-NO"/>
        </w:rPr>
        <w:t xml:space="preserve"> </w:t>
      </w:r>
      <w:proofErr w:type="spellStart"/>
      <w:r w:rsidRPr="00B82D5E">
        <w:rPr>
          <w:rFonts w:ascii="Times New Roman" w:hAnsi="Times New Roman" w:cs="Times New Roman"/>
          <w:i/>
          <w:sz w:val="24"/>
          <w:szCs w:val="24"/>
          <w:lang w:eastAsia="nb-NO"/>
        </w:rPr>
        <w:t>paragrafer</w:t>
      </w:r>
      <w:proofErr w:type="spellEnd"/>
      <w:r w:rsidRPr="00B82D5E">
        <w:rPr>
          <w:rFonts w:ascii="Times New Roman" w:hAnsi="Times New Roman" w:cs="Times New Roman"/>
          <w:i/>
          <w:sz w:val="24"/>
          <w:szCs w:val="24"/>
          <w:lang w:eastAsia="nb-NO"/>
        </w:rPr>
        <w:t xml:space="preserve">. </w:t>
      </w:r>
      <w:r w:rsidRPr="00B82D5E">
        <w:rPr>
          <w:rFonts w:ascii="Times New Roman" w:hAnsi="Times New Roman" w:cs="Times New Roman"/>
          <w:i/>
          <w:sz w:val="24"/>
          <w:szCs w:val="24"/>
          <w:lang w:val="nb-NO" w:eastAsia="nb-NO"/>
        </w:rPr>
        <w:t>Juridiske stridsspørsmål slik jeg så dem</w:t>
      </w:r>
      <w:r w:rsidRPr="00B82D5E">
        <w:rPr>
          <w:rFonts w:ascii="Times New Roman" w:hAnsi="Times New Roman" w:cs="Times New Roman"/>
          <w:sz w:val="24"/>
          <w:szCs w:val="24"/>
          <w:lang w:val="nb-NO" w:eastAsia="nb-NO"/>
        </w:rPr>
        <w:t xml:space="preserve">. </w:t>
      </w:r>
      <w:r w:rsidRPr="00B82D5E">
        <w:rPr>
          <w:rFonts w:ascii="Times New Roman" w:hAnsi="Times New Roman" w:cs="Times New Roman"/>
          <w:sz w:val="24"/>
          <w:szCs w:val="24"/>
          <w:lang w:eastAsia="nb-NO"/>
        </w:rPr>
        <w:t xml:space="preserve">Oslo: </w:t>
      </w:r>
      <w:proofErr w:type="spellStart"/>
      <w:r w:rsidRPr="00B82D5E">
        <w:rPr>
          <w:rFonts w:ascii="Times New Roman" w:hAnsi="Times New Roman" w:cs="Times New Roman"/>
          <w:sz w:val="24"/>
          <w:szCs w:val="24"/>
          <w:lang w:eastAsia="nb-NO"/>
        </w:rPr>
        <w:t>Gyldendal</w:t>
      </w:r>
      <w:proofErr w:type="spellEnd"/>
      <w:r w:rsidRPr="00B82D5E">
        <w:rPr>
          <w:rFonts w:ascii="Times New Roman" w:hAnsi="Times New Roman" w:cs="Times New Roman"/>
          <w:sz w:val="24"/>
          <w:szCs w:val="24"/>
          <w:lang w:eastAsia="nb-NO"/>
        </w:rPr>
        <w:t>.</w:t>
      </w:r>
    </w:p>
    <w:p w14:paraId="1203D313" w14:textId="77777777" w:rsidR="00303776" w:rsidRPr="00B82D5E" w:rsidRDefault="00303776" w:rsidP="00303776">
      <w:pPr>
        <w:spacing w:after="0" w:line="240" w:lineRule="auto"/>
        <w:rPr>
          <w:rFonts w:ascii="Times New Roman" w:hAnsi="Times New Roman" w:cs="Times New Roman"/>
          <w:sz w:val="24"/>
          <w:szCs w:val="24"/>
        </w:rPr>
      </w:pPr>
    </w:p>
    <w:p w14:paraId="37C5291D" w14:textId="77777777" w:rsidR="00303776" w:rsidRPr="00B82D5E" w:rsidRDefault="00303776" w:rsidP="00303776">
      <w:pPr>
        <w:autoSpaceDE w:val="0"/>
        <w:autoSpaceDN w:val="0"/>
        <w:adjustRightInd w:val="0"/>
        <w:spacing w:after="0" w:line="240" w:lineRule="auto"/>
        <w:rPr>
          <w:rFonts w:ascii="Times New Roman" w:hAnsi="Times New Roman" w:cs="Times New Roman"/>
          <w:sz w:val="24"/>
          <w:szCs w:val="24"/>
        </w:rPr>
      </w:pPr>
      <w:r w:rsidRPr="00B82D5E">
        <w:rPr>
          <w:rFonts w:ascii="Times New Roman" w:hAnsi="Times New Roman" w:cs="Times New Roman"/>
          <w:sz w:val="24"/>
          <w:szCs w:val="24"/>
        </w:rPr>
        <w:t xml:space="preserve">Annett, Anthony. 2001. “Social Fractionalization, Political Instability, and the Size of Government.” </w:t>
      </w:r>
      <w:r w:rsidRPr="00B82D5E">
        <w:rPr>
          <w:rFonts w:ascii="Times New Roman" w:hAnsi="Times New Roman" w:cs="Times New Roman"/>
          <w:i/>
          <w:sz w:val="24"/>
          <w:szCs w:val="24"/>
        </w:rPr>
        <w:t>International Monetary Fund Staff Papers</w:t>
      </w:r>
      <w:r w:rsidRPr="00B82D5E">
        <w:rPr>
          <w:rFonts w:ascii="Times New Roman" w:hAnsi="Times New Roman" w:cs="Times New Roman"/>
          <w:sz w:val="24"/>
          <w:szCs w:val="24"/>
        </w:rPr>
        <w:t xml:space="preserve"> 48:561-592.</w:t>
      </w:r>
    </w:p>
    <w:p w14:paraId="21C713A1" w14:textId="77777777" w:rsidR="00303776" w:rsidRPr="00B82D5E" w:rsidRDefault="00303776" w:rsidP="00303776">
      <w:pPr>
        <w:spacing w:after="0" w:line="240" w:lineRule="auto"/>
        <w:rPr>
          <w:rFonts w:ascii="Times New Roman" w:hAnsi="Times New Roman" w:cs="Times New Roman"/>
          <w:sz w:val="24"/>
          <w:szCs w:val="24"/>
        </w:rPr>
      </w:pPr>
    </w:p>
    <w:p w14:paraId="6D48D603" w14:textId="77777777" w:rsidR="00C564F7" w:rsidRPr="00B82D5E" w:rsidRDefault="00C564F7" w:rsidP="00303776">
      <w:pPr>
        <w:spacing w:after="0" w:line="240" w:lineRule="auto"/>
        <w:rPr>
          <w:rFonts w:ascii="Times New Roman" w:hAnsi="Times New Roman" w:cs="Times New Roman"/>
          <w:sz w:val="24"/>
          <w:szCs w:val="24"/>
        </w:rPr>
      </w:pPr>
      <w:proofErr w:type="spellStart"/>
      <w:r w:rsidRPr="00B82D5E">
        <w:rPr>
          <w:rFonts w:ascii="Times New Roman" w:hAnsi="Times New Roman" w:cs="Times New Roman"/>
          <w:sz w:val="24"/>
          <w:szCs w:val="24"/>
        </w:rPr>
        <w:t>Banducci</w:t>
      </w:r>
      <w:proofErr w:type="spellEnd"/>
      <w:r w:rsidRPr="00B82D5E">
        <w:rPr>
          <w:rFonts w:ascii="Times New Roman" w:hAnsi="Times New Roman" w:cs="Times New Roman"/>
          <w:sz w:val="24"/>
          <w:szCs w:val="24"/>
        </w:rPr>
        <w:t xml:space="preserve">, Susan A., Todd Donovan and Jeffrey A. Karp. 2014. “Minority Representation, Empowerment, and Participation.” </w:t>
      </w:r>
      <w:r w:rsidRPr="00B82D5E">
        <w:rPr>
          <w:rFonts w:ascii="Times New Roman" w:hAnsi="Times New Roman" w:cs="Times New Roman"/>
          <w:i/>
          <w:sz w:val="24"/>
          <w:szCs w:val="24"/>
        </w:rPr>
        <w:t>The Journal of Politics</w:t>
      </w:r>
      <w:r w:rsidRPr="00B82D5E">
        <w:rPr>
          <w:rFonts w:ascii="Times New Roman" w:hAnsi="Times New Roman" w:cs="Times New Roman"/>
          <w:sz w:val="24"/>
          <w:szCs w:val="24"/>
        </w:rPr>
        <w:t xml:space="preserve"> 66:534-556.</w:t>
      </w:r>
    </w:p>
    <w:p w14:paraId="1E4718B8" w14:textId="77777777" w:rsidR="00C564F7" w:rsidRPr="00B82D5E" w:rsidRDefault="00C564F7" w:rsidP="00303776">
      <w:pPr>
        <w:spacing w:after="0" w:line="240" w:lineRule="auto"/>
        <w:rPr>
          <w:rFonts w:ascii="Times New Roman" w:hAnsi="Times New Roman" w:cs="Times New Roman"/>
          <w:sz w:val="24"/>
          <w:szCs w:val="24"/>
        </w:rPr>
      </w:pPr>
    </w:p>
    <w:p w14:paraId="288C066A" w14:textId="77777777" w:rsidR="00303776" w:rsidRPr="00B82D5E" w:rsidRDefault="00303776" w:rsidP="00303776">
      <w:pPr>
        <w:spacing w:after="0" w:line="240" w:lineRule="auto"/>
        <w:rPr>
          <w:rFonts w:ascii="Times New Roman" w:hAnsi="Times New Roman" w:cs="Times New Roman"/>
          <w:sz w:val="24"/>
          <w:szCs w:val="24"/>
        </w:rPr>
      </w:pPr>
      <w:r w:rsidRPr="00B82D5E">
        <w:rPr>
          <w:rFonts w:ascii="Times New Roman" w:hAnsi="Times New Roman" w:cs="Times New Roman"/>
          <w:sz w:val="24"/>
          <w:szCs w:val="24"/>
        </w:rPr>
        <w:t xml:space="preserve">Boyd, Christina L., Lee Epstein and Andrew D. Martin. 2010. “Untangling the Causal Effects of Sex on Judging.” </w:t>
      </w:r>
      <w:r w:rsidRPr="00B82D5E">
        <w:rPr>
          <w:rFonts w:ascii="Times New Roman" w:hAnsi="Times New Roman" w:cs="Times New Roman"/>
          <w:i/>
          <w:sz w:val="24"/>
          <w:szCs w:val="24"/>
        </w:rPr>
        <w:t>American Journal of Political Science</w:t>
      </w:r>
      <w:r w:rsidRPr="00B82D5E">
        <w:rPr>
          <w:rFonts w:ascii="Times New Roman" w:hAnsi="Times New Roman" w:cs="Times New Roman"/>
          <w:sz w:val="24"/>
          <w:szCs w:val="24"/>
        </w:rPr>
        <w:t xml:space="preserve"> 54:389-411.</w:t>
      </w:r>
    </w:p>
    <w:p w14:paraId="1EDED37F" w14:textId="77777777" w:rsidR="00303776" w:rsidRPr="00B82D5E" w:rsidRDefault="00303776" w:rsidP="00303776">
      <w:pPr>
        <w:spacing w:after="0" w:line="240" w:lineRule="auto"/>
        <w:rPr>
          <w:rFonts w:ascii="Times New Roman" w:hAnsi="Times New Roman" w:cs="Times New Roman"/>
          <w:sz w:val="24"/>
          <w:szCs w:val="24"/>
        </w:rPr>
      </w:pPr>
    </w:p>
    <w:p w14:paraId="65647172" w14:textId="77777777" w:rsidR="00B96329" w:rsidRPr="00B82D5E" w:rsidRDefault="00B96329" w:rsidP="00303776">
      <w:pPr>
        <w:spacing w:after="0" w:line="240" w:lineRule="auto"/>
        <w:rPr>
          <w:rFonts w:ascii="Times New Roman" w:hAnsi="Times New Roman" w:cs="Times New Roman"/>
          <w:sz w:val="24"/>
          <w:szCs w:val="24"/>
        </w:rPr>
      </w:pPr>
      <w:r w:rsidRPr="00B82D5E">
        <w:rPr>
          <w:rFonts w:ascii="Times New Roman" w:hAnsi="Times New Roman" w:cs="Times New Roman"/>
          <w:sz w:val="24"/>
          <w:szCs w:val="24"/>
        </w:rPr>
        <w:t xml:space="preserve">Campbell, Angus, Philip E. Converse, Warren E. Miller and Donald E. Stokes. 1960. </w:t>
      </w:r>
      <w:r w:rsidRPr="00B82D5E">
        <w:rPr>
          <w:rFonts w:ascii="Times New Roman" w:hAnsi="Times New Roman" w:cs="Times New Roman"/>
          <w:i/>
          <w:sz w:val="24"/>
          <w:szCs w:val="24"/>
        </w:rPr>
        <w:t>The American Voter</w:t>
      </w:r>
      <w:r w:rsidRPr="00B82D5E">
        <w:rPr>
          <w:rFonts w:ascii="Times New Roman" w:hAnsi="Times New Roman" w:cs="Times New Roman"/>
          <w:sz w:val="24"/>
          <w:szCs w:val="24"/>
        </w:rPr>
        <w:t>. New York: Wiley.</w:t>
      </w:r>
    </w:p>
    <w:p w14:paraId="59611919" w14:textId="77777777" w:rsidR="00B96329" w:rsidRPr="00B82D5E" w:rsidRDefault="00B96329" w:rsidP="00303776">
      <w:pPr>
        <w:spacing w:after="0" w:line="240" w:lineRule="auto"/>
        <w:rPr>
          <w:rFonts w:ascii="Times New Roman" w:hAnsi="Times New Roman" w:cs="Times New Roman"/>
          <w:sz w:val="24"/>
          <w:szCs w:val="24"/>
        </w:rPr>
      </w:pPr>
    </w:p>
    <w:p w14:paraId="7D0CC97E" w14:textId="77777777" w:rsidR="00303776" w:rsidRPr="00B82D5E" w:rsidRDefault="00303776" w:rsidP="00303776">
      <w:pPr>
        <w:pStyle w:val="Default"/>
        <w:rPr>
          <w:rFonts w:ascii="Times New Roman" w:hAnsi="Times New Roman" w:cs="Times New Roman"/>
          <w:color w:val="auto"/>
        </w:rPr>
      </w:pPr>
      <w:r w:rsidRPr="00B82D5E">
        <w:rPr>
          <w:rFonts w:ascii="Times New Roman" w:hAnsi="Times New Roman" w:cs="Times New Roman"/>
          <w:color w:val="auto"/>
        </w:rPr>
        <w:t xml:space="preserve">Esteban, Joan and </w:t>
      </w:r>
      <w:proofErr w:type="spellStart"/>
      <w:r w:rsidRPr="00B82D5E">
        <w:rPr>
          <w:rFonts w:ascii="Times New Roman" w:hAnsi="Times New Roman" w:cs="Times New Roman"/>
          <w:color w:val="auto"/>
        </w:rPr>
        <w:t>Debraj</w:t>
      </w:r>
      <w:proofErr w:type="spellEnd"/>
      <w:r w:rsidRPr="00B82D5E">
        <w:rPr>
          <w:rFonts w:ascii="Times New Roman" w:hAnsi="Times New Roman" w:cs="Times New Roman"/>
          <w:color w:val="auto"/>
        </w:rPr>
        <w:t xml:space="preserve"> Ray. 2008.  “Polarization, Fractionalization and Conflict.” Journal of Peace Research 45:163-182.</w:t>
      </w:r>
    </w:p>
    <w:p w14:paraId="6E9AD8D0" w14:textId="77777777" w:rsidR="00303776" w:rsidRPr="00B82D5E" w:rsidRDefault="00303776" w:rsidP="00303776">
      <w:pPr>
        <w:spacing w:after="0" w:line="240" w:lineRule="auto"/>
        <w:rPr>
          <w:rFonts w:ascii="Times New Roman" w:hAnsi="Times New Roman" w:cs="Times New Roman"/>
          <w:sz w:val="24"/>
          <w:szCs w:val="24"/>
        </w:rPr>
      </w:pPr>
    </w:p>
    <w:p w14:paraId="457C8F16" w14:textId="77777777" w:rsidR="00303776" w:rsidRPr="00B82D5E" w:rsidRDefault="00303776" w:rsidP="00303776">
      <w:pPr>
        <w:spacing w:after="0" w:line="240" w:lineRule="auto"/>
        <w:rPr>
          <w:rFonts w:ascii="Times New Roman" w:hAnsi="Times New Roman" w:cs="Times New Roman"/>
          <w:sz w:val="24"/>
          <w:szCs w:val="24"/>
        </w:rPr>
      </w:pPr>
      <w:proofErr w:type="spellStart"/>
      <w:r w:rsidRPr="00B82D5E">
        <w:rPr>
          <w:rFonts w:ascii="Times New Roman" w:hAnsi="Times New Roman" w:cs="Times New Roman"/>
          <w:sz w:val="24"/>
          <w:szCs w:val="24"/>
        </w:rPr>
        <w:t>Fearon</w:t>
      </w:r>
      <w:proofErr w:type="spellEnd"/>
      <w:r w:rsidRPr="00B82D5E">
        <w:rPr>
          <w:rFonts w:ascii="Times New Roman" w:hAnsi="Times New Roman" w:cs="Times New Roman"/>
          <w:sz w:val="24"/>
          <w:szCs w:val="24"/>
        </w:rPr>
        <w:t xml:space="preserve">, James D. 2003. “Ethnic and Cultural Diversity by Country.” </w:t>
      </w:r>
      <w:r w:rsidRPr="00B82D5E">
        <w:rPr>
          <w:rFonts w:ascii="Times New Roman" w:hAnsi="Times New Roman" w:cs="Times New Roman"/>
          <w:i/>
          <w:sz w:val="24"/>
          <w:szCs w:val="24"/>
        </w:rPr>
        <w:t>Journal of Economic Growth</w:t>
      </w:r>
      <w:r w:rsidRPr="00B82D5E">
        <w:rPr>
          <w:rFonts w:ascii="Times New Roman" w:hAnsi="Times New Roman" w:cs="Times New Roman"/>
          <w:sz w:val="24"/>
          <w:szCs w:val="24"/>
        </w:rPr>
        <w:t xml:space="preserve"> 8:195-222.</w:t>
      </w:r>
    </w:p>
    <w:p w14:paraId="568A0BA5" w14:textId="77777777" w:rsidR="00303776" w:rsidRPr="00B82D5E" w:rsidRDefault="00303776" w:rsidP="00303776">
      <w:pPr>
        <w:spacing w:after="0" w:line="240" w:lineRule="auto"/>
        <w:rPr>
          <w:rFonts w:ascii="Times New Roman" w:hAnsi="Times New Roman" w:cs="Times New Roman"/>
          <w:sz w:val="24"/>
          <w:szCs w:val="24"/>
        </w:rPr>
      </w:pPr>
    </w:p>
    <w:p w14:paraId="08ED8BD1" w14:textId="77777777" w:rsidR="00303776" w:rsidRPr="00B82D5E" w:rsidRDefault="00303776" w:rsidP="00303776">
      <w:pPr>
        <w:spacing w:after="0" w:line="240" w:lineRule="auto"/>
        <w:rPr>
          <w:rFonts w:ascii="Times New Roman" w:hAnsi="Times New Roman" w:cs="Times New Roman"/>
          <w:noProof/>
          <w:kern w:val="28"/>
          <w:sz w:val="24"/>
          <w:szCs w:val="24"/>
          <w:lang w:val="en-GB"/>
        </w:rPr>
      </w:pPr>
      <w:r w:rsidRPr="00B82D5E">
        <w:rPr>
          <w:rFonts w:ascii="Times New Roman" w:hAnsi="Times New Roman" w:cs="Times New Roman"/>
          <w:noProof/>
          <w:kern w:val="28"/>
          <w:sz w:val="24"/>
          <w:szCs w:val="24"/>
          <w:lang w:val="en-GB"/>
        </w:rPr>
        <w:t xml:space="preserve">Grendstad, Gunnar, William R. Shaffer, Eric N. Waltenburg. </w:t>
      </w:r>
      <w:r w:rsidRPr="00B82D5E">
        <w:rPr>
          <w:rFonts w:ascii="Times New Roman" w:hAnsi="Times New Roman" w:cs="Times New Roman"/>
          <w:sz w:val="24"/>
          <w:szCs w:val="24"/>
          <w:lang w:val="en-GB"/>
        </w:rPr>
        <w:t xml:space="preserve">2011a. “”When Justices Disagree: The Influence of Ideology and Geography on Economic Voting on the Norwegian Supreme Court.” </w:t>
      </w:r>
      <w:proofErr w:type="spellStart"/>
      <w:r w:rsidRPr="00B82D5E">
        <w:rPr>
          <w:rFonts w:ascii="Times New Roman" w:hAnsi="Times New Roman" w:cs="Times New Roman"/>
          <w:i/>
          <w:sz w:val="24"/>
          <w:szCs w:val="24"/>
          <w:lang w:val="en-GB"/>
        </w:rPr>
        <w:t>Retfærd</w:t>
      </w:r>
      <w:proofErr w:type="spellEnd"/>
      <w:r w:rsidRPr="00B82D5E">
        <w:rPr>
          <w:rFonts w:ascii="Times New Roman" w:hAnsi="Times New Roman" w:cs="Times New Roman"/>
          <w:sz w:val="24"/>
          <w:szCs w:val="24"/>
          <w:lang w:val="en-GB"/>
        </w:rPr>
        <w:t xml:space="preserve"> 34:3-22.</w:t>
      </w:r>
    </w:p>
    <w:p w14:paraId="1C19805C" w14:textId="77777777" w:rsidR="00303776" w:rsidRPr="00B82D5E" w:rsidRDefault="00303776" w:rsidP="00303776">
      <w:pPr>
        <w:spacing w:after="0" w:line="240" w:lineRule="auto"/>
        <w:rPr>
          <w:rFonts w:ascii="Times New Roman" w:hAnsi="Times New Roman" w:cs="Times New Roman"/>
          <w:noProof/>
          <w:kern w:val="28"/>
          <w:sz w:val="24"/>
          <w:szCs w:val="24"/>
          <w:lang w:val="en-GB"/>
        </w:rPr>
      </w:pPr>
    </w:p>
    <w:p w14:paraId="195DFC13" w14:textId="77777777" w:rsidR="00303776" w:rsidRPr="00B82D5E" w:rsidRDefault="00303776" w:rsidP="00303776">
      <w:pPr>
        <w:spacing w:after="0" w:line="240" w:lineRule="auto"/>
        <w:rPr>
          <w:rFonts w:ascii="Times New Roman" w:hAnsi="Times New Roman" w:cs="Times New Roman"/>
          <w:sz w:val="24"/>
          <w:szCs w:val="24"/>
        </w:rPr>
      </w:pPr>
      <w:r w:rsidRPr="00B82D5E">
        <w:rPr>
          <w:rFonts w:ascii="Times New Roman" w:hAnsi="Times New Roman" w:cs="Times New Roman"/>
          <w:noProof/>
          <w:kern w:val="28"/>
          <w:sz w:val="24"/>
          <w:szCs w:val="24"/>
          <w:lang w:val="en-GB"/>
        </w:rPr>
        <w:t xml:space="preserve">Grendstad, Gunnar, William R. Shaffer, Eric N. Waltenburg. </w:t>
      </w:r>
      <w:r w:rsidRPr="00B82D5E">
        <w:rPr>
          <w:rFonts w:ascii="Times New Roman" w:hAnsi="Times New Roman" w:cs="Times New Roman"/>
          <w:sz w:val="24"/>
          <w:szCs w:val="24"/>
          <w:lang w:val="en-GB"/>
        </w:rPr>
        <w:t>2011b. “</w:t>
      </w:r>
      <w:r w:rsidRPr="00B82D5E">
        <w:rPr>
          <w:rFonts w:ascii="Times New Roman" w:hAnsi="Times New Roman" w:cs="Times New Roman"/>
          <w:sz w:val="24"/>
          <w:szCs w:val="24"/>
        </w:rPr>
        <w:t xml:space="preserve">Policy Making By Appointment: The Composition of the Norwegian Supreme Court 1945-2009.” Paper prepared for </w:t>
      </w:r>
      <w:hyperlink r:id="rId17" w:history="1">
        <w:r w:rsidRPr="00B82D5E">
          <w:rPr>
            <w:rStyle w:val="Hyperlink"/>
            <w:rFonts w:ascii="Times New Roman" w:hAnsi="Times New Roman" w:cs="Times New Roman"/>
            <w:color w:val="auto"/>
            <w:sz w:val="24"/>
            <w:szCs w:val="24"/>
          </w:rPr>
          <w:t>presentation</w:t>
        </w:r>
      </w:hyperlink>
      <w:r w:rsidRPr="00B82D5E">
        <w:rPr>
          <w:rFonts w:ascii="Times New Roman" w:hAnsi="Times New Roman" w:cs="Times New Roman"/>
          <w:sz w:val="24"/>
          <w:szCs w:val="24"/>
        </w:rPr>
        <w:t xml:space="preserve"> at The Faculty of Law, University of Oslo, </w:t>
      </w:r>
      <w:proofErr w:type="gramStart"/>
      <w:r w:rsidRPr="00B82D5E">
        <w:rPr>
          <w:rFonts w:ascii="Times New Roman" w:hAnsi="Times New Roman" w:cs="Times New Roman"/>
          <w:sz w:val="24"/>
          <w:szCs w:val="24"/>
        </w:rPr>
        <w:t>May</w:t>
      </w:r>
      <w:proofErr w:type="gramEnd"/>
      <w:r w:rsidRPr="00B82D5E">
        <w:rPr>
          <w:rFonts w:ascii="Times New Roman" w:hAnsi="Times New Roman" w:cs="Times New Roman"/>
          <w:sz w:val="24"/>
          <w:szCs w:val="24"/>
        </w:rPr>
        <w:t xml:space="preserve"> 12, 2011.</w:t>
      </w:r>
    </w:p>
    <w:p w14:paraId="459C36A6" w14:textId="77777777" w:rsidR="00303776" w:rsidRPr="00B82D5E" w:rsidRDefault="00303776" w:rsidP="00303776">
      <w:pPr>
        <w:spacing w:after="0" w:line="240" w:lineRule="auto"/>
        <w:rPr>
          <w:rFonts w:ascii="Times New Roman" w:hAnsi="Times New Roman" w:cs="Times New Roman"/>
          <w:noProof/>
          <w:kern w:val="28"/>
          <w:sz w:val="24"/>
          <w:szCs w:val="24"/>
          <w:lang w:val="en-GB"/>
        </w:rPr>
      </w:pPr>
    </w:p>
    <w:p w14:paraId="14E95EAA" w14:textId="77777777" w:rsidR="00303776" w:rsidRPr="00B82D5E" w:rsidRDefault="00303776" w:rsidP="00303776">
      <w:pPr>
        <w:spacing w:after="0" w:line="240" w:lineRule="auto"/>
        <w:rPr>
          <w:rFonts w:ascii="Times New Roman" w:hAnsi="Times New Roman" w:cs="Times New Roman"/>
          <w:sz w:val="24"/>
          <w:szCs w:val="24"/>
          <w:lang w:val="en-GB"/>
        </w:rPr>
      </w:pPr>
      <w:r w:rsidRPr="00B82D5E">
        <w:rPr>
          <w:rFonts w:ascii="Times New Roman" w:hAnsi="Times New Roman" w:cs="Times New Roman"/>
          <w:noProof/>
          <w:kern w:val="28"/>
          <w:sz w:val="24"/>
          <w:szCs w:val="24"/>
          <w:lang w:val="en-GB"/>
        </w:rPr>
        <w:t xml:space="preserve">Grendstad, Gunnar, William R. Shaffer, Eric N. Waltenburg. </w:t>
      </w:r>
      <w:r w:rsidRPr="00B82D5E">
        <w:rPr>
          <w:rFonts w:ascii="Times New Roman" w:hAnsi="Times New Roman" w:cs="Times New Roman"/>
          <w:sz w:val="24"/>
          <w:szCs w:val="24"/>
          <w:lang w:val="en-GB"/>
        </w:rPr>
        <w:t>2011c. “</w:t>
      </w:r>
      <w:r w:rsidRPr="00B82D5E">
        <w:rPr>
          <w:rFonts w:ascii="Times New Roman" w:hAnsi="Times New Roman" w:cs="Times New Roman"/>
          <w:sz w:val="24"/>
          <w:szCs w:val="24"/>
          <w:lang w:eastAsia="nb-NO"/>
        </w:rPr>
        <w:t xml:space="preserve">Revisiting ‘the State Friendliness of the Norwegian Supreme Court’ hypothesis.” Paper delivered at the National </w:t>
      </w:r>
      <w:proofErr w:type="gramStart"/>
      <w:r w:rsidRPr="00B82D5E">
        <w:rPr>
          <w:rFonts w:ascii="Times New Roman" w:hAnsi="Times New Roman" w:cs="Times New Roman"/>
          <w:sz w:val="24"/>
          <w:szCs w:val="24"/>
          <w:lang w:eastAsia="nb-NO"/>
        </w:rPr>
        <w:t>Political  Science</w:t>
      </w:r>
      <w:proofErr w:type="gramEnd"/>
      <w:r w:rsidRPr="00B82D5E">
        <w:rPr>
          <w:rFonts w:ascii="Times New Roman" w:hAnsi="Times New Roman" w:cs="Times New Roman"/>
          <w:sz w:val="24"/>
          <w:szCs w:val="24"/>
          <w:lang w:eastAsia="nb-NO"/>
        </w:rPr>
        <w:t xml:space="preserve"> Conference</w:t>
      </w:r>
      <w:r w:rsidRPr="00B82D5E">
        <w:rPr>
          <w:rFonts w:ascii="Times New Roman" w:hAnsi="Times New Roman" w:cs="Times New Roman"/>
          <w:sz w:val="24"/>
          <w:szCs w:val="24"/>
          <w:lang w:val="en-GB"/>
        </w:rPr>
        <w:t>, Bergen, Norway, January 5-7, 2011.</w:t>
      </w:r>
    </w:p>
    <w:p w14:paraId="57E169DC" w14:textId="77777777" w:rsidR="00303776" w:rsidRPr="00B82D5E" w:rsidRDefault="00303776" w:rsidP="00303776">
      <w:pPr>
        <w:spacing w:after="0" w:line="240" w:lineRule="auto"/>
        <w:rPr>
          <w:rFonts w:ascii="Times New Roman" w:hAnsi="Times New Roman" w:cs="Times New Roman"/>
          <w:noProof/>
          <w:kern w:val="28"/>
          <w:sz w:val="24"/>
          <w:szCs w:val="24"/>
          <w:lang w:val="en-GB"/>
        </w:rPr>
      </w:pPr>
    </w:p>
    <w:p w14:paraId="7DA70F69" w14:textId="77777777" w:rsidR="00303776" w:rsidRPr="00B82D5E" w:rsidRDefault="00303776" w:rsidP="00303776">
      <w:pPr>
        <w:spacing w:after="0" w:line="240" w:lineRule="auto"/>
        <w:rPr>
          <w:rFonts w:ascii="Times New Roman" w:hAnsi="Times New Roman" w:cs="Times New Roman"/>
          <w:sz w:val="24"/>
          <w:szCs w:val="24"/>
          <w:lang w:val="nb-NO"/>
        </w:rPr>
      </w:pPr>
      <w:proofErr w:type="spellStart"/>
      <w:r w:rsidRPr="00B82D5E">
        <w:rPr>
          <w:rFonts w:ascii="Times New Roman" w:hAnsi="Times New Roman" w:cs="Times New Roman"/>
          <w:sz w:val="24"/>
          <w:szCs w:val="24"/>
        </w:rPr>
        <w:t>Grendstad</w:t>
      </w:r>
      <w:proofErr w:type="spellEnd"/>
      <w:r w:rsidRPr="00B82D5E">
        <w:rPr>
          <w:rFonts w:ascii="Times New Roman" w:hAnsi="Times New Roman" w:cs="Times New Roman"/>
          <w:sz w:val="24"/>
          <w:szCs w:val="24"/>
        </w:rPr>
        <w:t xml:space="preserve">, Gunnar, William R. Shaffer and Eric N. </w:t>
      </w:r>
      <w:proofErr w:type="spellStart"/>
      <w:r w:rsidRPr="00B82D5E">
        <w:rPr>
          <w:rFonts w:ascii="Times New Roman" w:hAnsi="Times New Roman" w:cs="Times New Roman"/>
          <w:sz w:val="24"/>
          <w:szCs w:val="24"/>
        </w:rPr>
        <w:t>Waltenburg</w:t>
      </w:r>
      <w:proofErr w:type="spellEnd"/>
      <w:r w:rsidRPr="00B82D5E">
        <w:rPr>
          <w:rFonts w:ascii="Times New Roman" w:hAnsi="Times New Roman" w:cs="Times New Roman"/>
          <w:sz w:val="24"/>
          <w:szCs w:val="24"/>
        </w:rPr>
        <w:t xml:space="preserve">. 2013. “The Composition of the Court 1945-2009. </w:t>
      </w:r>
      <w:proofErr w:type="gramStart"/>
      <w:r w:rsidRPr="00B82D5E">
        <w:rPr>
          <w:rFonts w:ascii="Times New Roman" w:hAnsi="Times New Roman" w:cs="Times New Roman"/>
          <w:sz w:val="24"/>
          <w:szCs w:val="24"/>
        </w:rPr>
        <w:t xml:space="preserve">In </w:t>
      </w:r>
      <w:proofErr w:type="spellStart"/>
      <w:r w:rsidRPr="00B82D5E">
        <w:rPr>
          <w:rFonts w:ascii="Times New Roman" w:hAnsi="Times New Roman" w:cs="Times New Roman"/>
          <w:sz w:val="24"/>
          <w:szCs w:val="24"/>
        </w:rPr>
        <w:t>Grendstad</w:t>
      </w:r>
      <w:proofErr w:type="spellEnd"/>
      <w:r w:rsidRPr="00B82D5E">
        <w:rPr>
          <w:rFonts w:ascii="Times New Roman" w:hAnsi="Times New Roman" w:cs="Times New Roman"/>
          <w:sz w:val="24"/>
          <w:szCs w:val="24"/>
        </w:rPr>
        <w:t>, et.al.</w:t>
      </w:r>
      <w:proofErr w:type="gramEnd"/>
      <w:r w:rsidRPr="00B82D5E">
        <w:rPr>
          <w:rFonts w:ascii="Times New Roman" w:hAnsi="Times New Roman" w:cs="Times New Roman"/>
          <w:sz w:val="24"/>
          <w:szCs w:val="24"/>
        </w:rPr>
        <w:t xml:space="preserve"> </w:t>
      </w:r>
      <w:r w:rsidRPr="00B82D5E">
        <w:rPr>
          <w:rFonts w:ascii="Times New Roman" w:hAnsi="Times New Roman" w:cs="Times New Roman"/>
          <w:i/>
          <w:sz w:val="24"/>
          <w:szCs w:val="24"/>
        </w:rPr>
        <w:t>Policy Making in an Independent Judiciary: The Norwegian Supreme Court</w:t>
      </w:r>
      <w:r w:rsidRPr="00B82D5E">
        <w:rPr>
          <w:rFonts w:ascii="Times New Roman" w:hAnsi="Times New Roman" w:cs="Times New Roman"/>
          <w:sz w:val="24"/>
          <w:szCs w:val="24"/>
        </w:rPr>
        <w:t xml:space="preserve">. </w:t>
      </w:r>
      <w:r w:rsidRPr="00B82D5E">
        <w:rPr>
          <w:rFonts w:ascii="Times New Roman" w:hAnsi="Times New Roman" w:cs="Times New Roman"/>
          <w:sz w:val="24"/>
          <w:szCs w:val="24"/>
          <w:lang w:val="nb-NO"/>
        </w:rPr>
        <w:t>Manuscript.</w:t>
      </w:r>
    </w:p>
    <w:p w14:paraId="0D071DF8" w14:textId="77777777" w:rsidR="00303776" w:rsidRPr="00B82D5E" w:rsidRDefault="00303776" w:rsidP="00303776">
      <w:pPr>
        <w:spacing w:after="0" w:line="240" w:lineRule="auto"/>
        <w:rPr>
          <w:rFonts w:ascii="Times New Roman" w:hAnsi="Times New Roman" w:cs="Times New Roman"/>
          <w:sz w:val="24"/>
          <w:szCs w:val="24"/>
          <w:lang w:val="nb-NO"/>
        </w:rPr>
      </w:pPr>
    </w:p>
    <w:p w14:paraId="65155915" w14:textId="77777777" w:rsidR="00303776" w:rsidRPr="00B82D5E" w:rsidRDefault="00303776" w:rsidP="00303776">
      <w:pPr>
        <w:autoSpaceDE w:val="0"/>
        <w:autoSpaceDN w:val="0"/>
        <w:adjustRightInd w:val="0"/>
        <w:spacing w:after="0" w:line="240" w:lineRule="auto"/>
        <w:rPr>
          <w:rFonts w:ascii="Times New Roman" w:hAnsi="Times New Roman" w:cs="Times New Roman"/>
          <w:sz w:val="24"/>
          <w:szCs w:val="24"/>
          <w:lang w:val="nb-NO"/>
        </w:rPr>
      </w:pPr>
      <w:r w:rsidRPr="00B82D5E">
        <w:rPr>
          <w:rFonts w:ascii="Times New Roman" w:hAnsi="Times New Roman" w:cs="Times New Roman"/>
          <w:bCs/>
          <w:sz w:val="24"/>
          <w:szCs w:val="24"/>
          <w:lang w:val="nb-NO"/>
        </w:rPr>
        <w:t xml:space="preserve">Innstillingsrådet, 2012. </w:t>
      </w:r>
      <w:r w:rsidRPr="00B82D5E">
        <w:rPr>
          <w:rFonts w:ascii="Times New Roman" w:hAnsi="Times New Roman" w:cs="Times New Roman"/>
          <w:bCs/>
          <w:i/>
          <w:sz w:val="24"/>
          <w:szCs w:val="24"/>
          <w:lang w:val="nb-NO"/>
        </w:rPr>
        <w:t>Innstillingsrådets Praksis-/PolicyNotat</w:t>
      </w:r>
      <w:r w:rsidRPr="00B82D5E">
        <w:rPr>
          <w:rFonts w:ascii="Times New Roman" w:hAnsi="Times New Roman" w:cs="Times New Roman"/>
          <w:bCs/>
          <w:sz w:val="24"/>
          <w:szCs w:val="24"/>
          <w:lang w:val="nb-NO"/>
        </w:rPr>
        <w:t xml:space="preserve"> (</w:t>
      </w:r>
      <w:hyperlink r:id="rId18" w:history="1">
        <w:r w:rsidRPr="00B82D5E">
          <w:rPr>
            <w:rStyle w:val="Hyperlink"/>
            <w:rFonts w:ascii="Times New Roman" w:hAnsi="Times New Roman" w:cs="Times New Roman"/>
            <w:bCs/>
            <w:color w:val="auto"/>
            <w:sz w:val="24"/>
            <w:szCs w:val="24"/>
            <w:lang w:val="nb-NO"/>
          </w:rPr>
          <w:t>http://www.domstol.no/upload/DA/Internett/Innstillingsr%C3%A5det/Dokumenter/PP-notat_jan_2011.pdf</w:t>
        </w:r>
      </w:hyperlink>
      <w:r w:rsidRPr="00B82D5E">
        <w:rPr>
          <w:rFonts w:ascii="Times New Roman" w:hAnsi="Times New Roman" w:cs="Times New Roman"/>
          <w:bCs/>
          <w:sz w:val="24"/>
          <w:szCs w:val="24"/>
          <w:lang w:val="nb-NO"/>
        </w:rPr>
        <w:t>)</w:t>
      </w:r>
    </w:p>
    <w:p w14:paraId="7F0757FC" w14:textId="77777777" w:rsidR="00303776" w:rsidRPr="00B82D5E" w:rsidRDefault="00303776" w:rsidP="00303776">
      <w:pPr>
        <w:spacing w:after="0" w:line="240" w:lineRule="auto"/>
        <w:rPr>
          <w:rFonts w:ascii="Times New Roman" w:hAnsi="Times New Roman" w:cs="Times New Roman"/>
          <w:sz w:val="24"/>
          <w:szCs w:val="24"/>
          <w:lang w:val="nb-NO"/>
        </w:rPr>
      </w:pPr>
    </w:p>
    <w:p w14:paraId="57C76B30" w14:textId="77777777" w:rsidR="00303776" w:rsidRPr="00B82D5E" w:rsidRDefault="00303776" w:rsidP="00303776">
      <w:pPr>
        <w:spacing w:after="0" w:line="240" w:lineRule="auto"/>
        <w:rPr>
          <w:rFonts w:ascii="Times New Roman" w:hAnsi="Times New Roman" w:cs="Times New Roman"/>
          <w:noProof/>
          <w:sz w:val="24"/>
          <w:szCs w:val="24"/>
        </w:rPr>
      </w:pPr>
      <w:r w:rsidRPr="00B82D5E">
        <w:rPr>
          <w:rFonts w:ascii="Times New Roman" w:hAnsi="Times New Roman" w:cs="Times New Roman"/>
          <w:noProof/>
          <w:sz w:val="24"/>
          <w:szCs w:val="24"/>
        </w:rPr>
        <w:lastRenderedPageBreak/>
        <w:t xml:space="preserve">Kanthak, Kristin and George A. Krause. 2012. </w:t>
      </w:r>
      <w:r w:rsidRPr="00B82D5E">
        <w:rPr>
          <w:rFonts w:ascii="Times New Roman" w:hAnsi="Times New Roman" w:cs="Times New Roman"/>
          <w:i/>
          <w:noProof/>
          <w:sz w:val="24"/>
          <w:szCs w:val="24"/>
        </w:rPr>
        <w:t>The diversity Paradox</w:t>
      </w:r>
      <w:r w:rsidRPr="00B82D5E">
        <w:rPr>
          <w:rFonts w:ascii="Times New Roman" w:hAnsi="Times New Roman" w:cs="Times New Roman"/>
          <w:noProof/>
          <w:sz w:val="24"/>
          <w:szCs w:val="24"/>
        </w:rPr>
        <w:t xml:space="preserve">. New York: Oxford </w:t>
      </w:r>
    </w:p>
    <w:p w14:paraId="1867E808" w14:textId="77777777" w:rsidR="00303776" w:rsidRPr="00B82D5E" w:rsidRDefault="00303776" w:rsidP="00303776">
      <w:pPr>
        <w:spacing w:after="0" w:line="240" w:lineRule="auto"/>
        <w:rPr>
          <w:rFonts w:ascii="Times New Roman" w:hAnsi="Times New Roman" w:cs="Times New Roman"/>
          <w:noProof/>
          <w:sz w:val="24"/>
          <w:szCs w:val="24"/>
        </w:rPr>
      </w:pPr>
      <w:r w:rsidRPr="00B82D5E">
        <w:rPr>
          <w:rFonts w:ascii="Times New Roman" w:hAnsi="Times New Roman" w:cs="Times New Roman"/>
          <w:noProof/>
          <w:sz w:val="24"/>
          <w:szCs w:val="24"/>
        </w:rPr>
        <w:tab/>
        <w:t>University Press.</w:t>
      </w:r>
    </w:p>
    <w:p w14:paraId="653D3B58" w14:textId="77777777" w:rsidR="00303776" w:rsidRPr="00B82D5E" w:rsidRDefault="00303776" w:rsidP="00303776">
      <w:pPr>
        <w:spacing w:after="0" w:line="240" w:lineRule="auto"/>
        <w:rPr>
          <w:rFonts w:ascii="Times New Roman" w:hAnsi="Times New Roman" w:cs="Times New Roman"/>
          <w:noProof/>
          <w:sz w:val="24"/>
          <w:szCs w:val="24"/>
        </w:rPr>
      </w:pPr>
    </w:p>
    <w:p w14:paraId="791A80E6" w14:textId="77777777" w:rsidR="00303776" w:rsidRPr="00B82D5E" w:rsidRDefault="00303776" w:rsidP="00303776">
      <w:pPr>
        <w:spacing w:after="0" w:line="240" w:lineRule="auto"/>
        <w:rPr>
          <w:rFonts w:ascii="Times New Roman" w:hAnsi="Times New Roman"/>
          <w:sz w:val="24"/>
          <w:szCs w:val="24"/>
        </w:rPr>
      </w:pPr>
      <w:r w:rsidRPr="00B82D5E">
        <w:rPr>
          <w:rFonts w:ascii="Times New Roman" w:hAnsi="Times New Roman"/>
          <w:sz w:val="24"/>
          <w:szCs w:val="24"/>
        </w:rPr>
        <w:t xml:space="preserve">King, J. D. (2000). </w:t>
      </w:r>
      <w:proofErr w:type="gramStart"/>
      <w:r w:rsidRPr="00B82D5E">
        <w:rPr>
          <w:rFonts w:ascii="Times New Roman" w:hAnsi="Times New Roman"/>
          <w:sz w:val="24"/>
          <w:szCs w:val="24"/>
        </w:rPr>
        <w:t>Changes in Professionalism in U.S. State Legislatures.</w:t>
      </w:r>
      <w:proofErr w:type="gramEnd"/>
      <w:r w:rsidRPr="00B82D5E">
        <w:rPr>
          <w:rFonts w:ascii="Times New Roman" w:hAnsi="Times New Roman"/>
          <w:sz w:val="24"/>
          <w:szCs w:val="24"/>
        </w:rPr>
        <w:t xml:space="preserve"> </w:t>
      </w:r>
    </w:p>
    <w:p w14:paraId="08CFE0E8" w14:textId="77777777" w:rsidR="00303776" w:rsidRPr="00B82D5E" w:rsidRDefault="00303776" w:rsidP="00303776">
      <w:pPr>
        <w:spacing w:after="0" w:line="240" w:lineRule="auto"/>
        <w:rPr>
          <w:rFonts w:ascii="Times New Roman" w:hAnsi="Times New Roman"/>
          <w:sz w:val="24"/>
          <w:szCs w:val="24"/>
        </w:rPr>
      </w:pPr>
      <w:r w:rsidRPr="00B82D5E">
        <w:rPr>
          <w:rFonts w:ascii="Times New Roman" w:hAnsi="Times New Roman"/>
          <w:sz w:val="24"/>
          <w:szCs w:val="24"/>
        </w:rPr>
        <w:tab/>
      </w:r>
      <w:r w:rsidRPr="00B82D5E">
        <w:rPr>
          <w:rFonts w:ascii="Times New Roman" w:hAnsi="Times New Roman"/>
          <w:i/>
          <w:sz w:val="24"/>
          <w:szCs w:val="24"/>
        </w:rPr>
        <w:t xml:space="preserve">Legislative Studies Quarterly </w:t>
      </w:r>
      <w:r w:rsidRPr="00B82D5E">
        <w:rPr>
          <w:rFonts w:ascii="Times New Roman" w:hAnsi="Times New Roman"/>
          <w:sz w:val="24"/>
          <w:szCs w:val="24"/>
        </w:rPr>
        <w:t>25, 327-343.</w:t>
      </w:r>
    </w:p>
    <w:p w14:paraId="29F3E6BF" w14:textId="77777777" w:rsidR="00303776" w:rsidRPr="00B82D5E" w:rsidRDefault="00303776" w:rsidP="00303776">
      <w:pPr>
        <w:spacing w:after="0" w:line="240" w:lineRule="auto"/>
        <w:rPr>
          <w:rFonts w:ascii="Times New Roman" w:hAnsi="Times New Roman" w:cs="Times New Roman"/>
          <w:noProof/>
          <w:sz w:val="24"/>
          <w:szCs w:val="24"/>
          <w:lang w:val="nb-NO"/>
        </w:rPr>
      </w:pPr>
    </w:p>
    <w:p w14:paraId="0CE7E549" w14:textId="77777777" w:rsidR="00303776" w:rsidRPr="00B82D5E" w:rsidRDefault="00303776" w:rsidP="00303776">
      <w:pPr>
        <w:spacing w:after="0" w:line="240" w:lineRule="auto"/>
        <w:rPr>
          <w:rFonts w:ascii="Times New Roman" w:hAnsi="Times New Roman" w:cs="Times New Roman"/>
          <w:noProof/>
          <w:sz w:val="24"/>
          <w:szCs w:val="24"/>
          <w:lang w:val="nb-NO"/>
        </w:rPr>
      </w:pPr>
      <w:r w:rsidRPr="00B82D5E">
        <w:rPr>
          <w:rFonts w:ascii="Times New Roman" w:hAnsi="Times New Roman" w:cs="Times New Roman"/>
          <w:noProof/>
          <w:sz w:val="24"/>
          <w:szCs w:val="24"/>
          <w:lang w:val="nb-NO"/>
        </w:rPr>
        <w:t xml:space="preserve">Kjønstad, Asbjørn. 1999. “Er Høyesterett statsvennlig?” </w:t>
      </w:r>
      <w:r w:rsidRPr="00B82D5E">
        <w:rPr>
          <w:rFonts w:ascii="Times New Roman" w:hAnsi="Times New Roman" w:cs="Times New Roman"/>
          <w:i/>
          <w:noProof/>
          <w:sz w:val="24"/>
          <w:szCs w:val="24"/>
          <w:lang w:val="nb-NO"/>
        </w:rPr>
        <w:t>Lov og Rett</w:t>
      </w:r>
      <w:r w:rsidRPr="00B82D5E">
        <w:rPr>
          <w:rFonts w:ascii="Times New Roman" w:hAnsi="Times New Roman" w:cs="Times New Roman"/>
          <w:noProof/>
          <w:sz w:val="24"/>
          <w:szCs w:val="24"/>
          <w:lang w:val="nb-NO"/>
        </w:rPr>
        <w:t>:97-122.</w:t>
      </w:r>
    </w:p>
    <w:p w14:paraId="3753E854" w14:textId="77777777" w:rsidR="00303776" w:rsidRPr="00B82D5E" w:rsidRDefault="00303776" w:rsidP="00303776">
      <w:pPr>
        <w:spacing w:after="0" w:line="240" w:lineRule="auto"/>
        <w:rPr>
          <w:rFonts w:ascii="Times New Roman" w:hAnsi="Times New Roman" w:cs="Times New Roman"/>
          <w:noProof/>
          <w:sz w:val="24"/>
          <w:szCs w:val="24"/>
          <w:lang w:val="nb-NO"/>
        </w:rPr>
      </w:pPr>
    </w:p>
    <w:p w14:paraId="2904AAF2" w14:textId="77777777" w:rsidR="00303776" w:rsidRPr="00B82D5E" w:rsidRDefault="00B96329" w:rsidP="00303776">
      <w:pPr>
        <w:spacing w:after="0" w:line="240" w:lineRule="auto"/>
        <w:ind w:left="720" w:hanging="720"/>
        <w:rPr>
          <w:rFonts w:ascii="Times New Roman" w:hAnsi="Times New Roman" w:cs="Times New Roman"/>
          <w:noProof/>
          <w:sz w:val="24"/>
          <w:szCs w:val="24"/>
        </w:rPr>
      </w:pPr>
      <w:r w:rsidRPr="00B82D5E">
        <w:rPr>
          <w:rFonts w:ascii="Times New Roman" w:hAnsi="Times New Roman" w:cs="Times New Roman"/>
          <w:noProof/>
          <w:sz w:val="24"/>
          <w:szCs w:val="24"/>
        </w:rPr>
        <w:t xml:space="preserve">Lazarsfeld, Paul, Bernard Berelsn and Hazel Gaudet. 1968. </w:t>
      </w:r>
      <w:r w:rsidRPr="00B82D5E">
        <w:rPr>
          <w:rFonts w:ascii="Times New Roman" w:hAnsi="Times New Roman" w:cs="Times New Roman"/>
          <w:i/>
          <w:noProof/>
          <w:sz w:val="24"/>
          <w:szCs w:val="24"/>
        </w:rPr>
        <w:t>The People’s Choice.</w:t>
      </w:r>
      <w:r w:rsidRPr="00B82D5E">
        <w:rPr>
          <w:rFonts w:ascii="Times New Roman" w:hAnsi="Times New Roman" w:cs="Times New Roman"/>
          <w:noProof/>
          <w:sz w:val="24"/>
          <w:szCs w:val="24"/>
        </w:rPr>
        <w:t xml:space="preserve"> New York: </w:t>
      </w:r>
    </w:p>
    <w:p w14:paraId="331EC3E2" w14:textId="77777777" w:rsidR="00B96329" w:rsidRPr="00B82D5E" w:rsidRDefault="00B96329" w:rsidP="00303776">
      <w:pPr>
        <w:spacing w:after="0" w:line="240" w:lineRule="auto"/>
        <w:ind w:left="720" w:hanging="720"/>
        <w:rPr>
          <w:rFonts w:ascii="Times New Roman" w:hAnsi="Times New Roman" w:cs="Times New Roman"/>
          <w:noProof/>
          <w:sz w:val="24"/>
          <w:szCs w:val="24"/>
        </w:rPr>
      </w:pPr>
      <w:r w:rsidRPr="00B82D5E">
        <w:rPr>
          <w:rFonts w:ascii="Times New Roman" w:hAnsi="Times New Roman" w:cs="Times New Roman"/>
          <w:noProof/>
          <w:sz w:val="24"/>
          <w:szCs w:val="24"/>
        </w:rPr>
        <w:t>Columbia University Press.</w:t>
      </w:r>
    </w:p>
    <w:p w14:paraId="3E4D70E5" w14:textId="77777777" w:rsidR="00B96329" w:rsidRDefault="00B96329" w:rsidP="00303776">
      <w:pPr>
        <w:spacing w:after="0" w:line="240" w:lineRule="auto"/>
        <w:rPr>
          <w:rFonts w:ascii="Times New Roman" w:hAnsi="Times New Roman" w:cs="Times New Roman"/>
          <w:sz w:val="24"/>
          <w:szCs w:val="24"/>
        </w:rPr>
      </w:pPr>
    </w:p>
    <w:p w14:paraId="5547D2AA" w14:textId="0D464807" w:rsidR="005060E1" w:rsidRPr="005060E1" w:rsidRDefault="005060E1" w:rsidP="0030377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Matningsdal</w:t>
      </w:r>
      <w:proofErr w:type="spellEnd"/>
      <w:r>
        <w:rPr>
          <w:rFonts w:ascii="Times New Roman" w:hAnsi="Times New Roman" w:cs="Times New Roman"/>
          <w:sz w:val="24"/>
          <w:szCs w:val="24"/>
        </w:rPr>
        <w:t>, Magnus. 2006. “</w:t>
      </w:r>
      <w:proofErr w:type="spellStart"/>
      <w:r>
        <w:rPr>
          <w:rFonts w:ascii="Times New Roman" w:hAnsi="Times New Roman" w:cs="Times New Roman"/>
          <w:sz w:val="24"/>
          <w:szCs w:val="24"/>
        </w:rPr>
        <w:t>Høyesterett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straffedomstol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toinstansreformen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Lov</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og</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rett</w:t>
      </w:r>
      <w:proofErr w:type="spellEnd"/>
      <w:r>
        <w:rPr>
          <w:rFonts w:ascii="Times New Roman" w:hAnsi="Times New Roman" w:cs="Times New Roman"/>
          <w:sz w:val="24"/>
          <w:szCs w:val="24"/>
        </w:rPr>
        <w:t xml:space="preserve"> 45:429-458.</w:t>
      </w:r>
    </w:p>
    <w:p w14:paraId="7CFB02E4" w14:textId="77777777" w:rsidR="005060E1" w:rsidRPr="00B82D5E" w:rsidRDefault="005060E1" w:rsidP="00303776">
      <w:pPr>
        <w:spacing w:after="0" w:line="240" w:lineRule="auto"/>
        <w:rPr>
          <w:rFonts w:ascii="Times New Roman" w:hAnsi="Times New Roman" w:cs="Times New Roman"/>
          <w:sz w:val="24"/>
          <w:szCs w:val="24"/>
        </w:rPr>
      </w:pPr>
    </w:p>
    <w:p w14:paraId="3BF0D915" w14:textId="77777777" w:rsidR="00596562" w:rsidRPr="00B82D5E" w:rsidRDefault="00596562" w:rsidP="00303776">
      <w:pPr>
        <w:spacing w:after="0" w:line="240" w:lineRule="auto"/>
        <w:rPr>
          <w:rFonts w:ascii="Times New Roman" w:hAnsi="Times New Roman" w:cs="Times New Roman"/>
          <w:sz w:val="24"/>
          <w:szCs w:val="24"/>
        </w:rPr>
      </w:pPr>
      <w:proofErr w:type="spellStart"/>
      <w:r w:rsidRPr="00B82D5E">
        <w:rPr>
          <w:rFonts w:ascii="Times New Roman" w:hAnsi="Times New Roman" w:cs="Times New Roman"/>
          <w:sz w:val="24"/>
          <w:szCs w:val="24"/>
        </w:rPr>
        <w:t>Mutz</w:t>
      </w:r>
      <w:proofErr w:type="spellEnd"/>
      <w:r w:rsidRPr="00B82D5E">
        <w:rPr>
          <w:rFonts w:ascii="Times New Roman" w:hAnsi="Times New Roman" w:cs="Times New Roman"/>
          <w:sz w:val="24"/>
          <w:szCs w:val="24"/>
        </w:rPr>
        <w:t>, Diana C. 2002. “The Consequences of Cross-Cutting Networks for Political Participation.” American Journal of Political Science</w:t>
      </w:r>
      <w:r w:rsidR="00471718" w:rsidRPr="00B82D5E">
        <w:rPr>
          <w:rFonts w:ascii="Times New Roman" w:hAnsi="Times New Roman" w:cs="Times New Roman"/>
          <w:sz w:val="24"/>
          <w:szCs w:val="24"/>
        </w:rPr>
        <w:t xml:space="preserve"> 46:838-855.</w:t>
      </w:r>
    </w:p>
    <w:p w14:paraId="21C4D6F1" w14:textId="77777777" w:rsidR="00596562" w:rsidRPr="00B82D5E" w:rsidRDefault="00596562" w:rsidP="00303776">
      <w:pPr>
        <w:spacing w:after="0" w:line="240" w:lineRule="auto"/>
        <w:rPr>
          <w:rFonts w:ascii="Times New Roman" w:hAnsi="Times New Roman" w:cs="Times New Roman"/>
          <w:sz w:val="24"/>
          <w:szCs w:val="24"/>
        </w:rPr>
      </w:pPr>
    </w:p>
    <w:p w14:paraId="1776AD00" w14:textId="77777777" w:rsidR="00303776" w:rsidRPr="00B82D5E" w:rsidRDefault="00303776" w:rsidP="00303776">
      <w:pPr>
        <w:spacing w:after="0" w:line="240" w:lineRule="auto"/>
        <w:rPr>
          <w:rFonts w:ascii="Times New Roman" w:hAnsi="Times New Roman" w:cs="Times New Roman"/>
          <w:sz w:val="24"/>
          <w:szCs w:val="24"/>
        </w:rPr>
      </w:pPr>
      <w:proofErr w:type="spellStart"/>
      <w:r w:rsidRPr="00B82D5E">
        <w:rPr>
          <w:rFonts w:ascii="Times New Roman" w:hAnsi="Times New Roman" w:cs="Times New Roman"/>
          <w:sz w:val="24"/>
          <w:szCs w:val="24"/>
        </w:rPr>
        <w:t>Mansbridge</w:t>
      </w:r>
      <w:proofErr w:type="spellEnd"/>
      <w:r w:rsidRPr="00B82D5E">
        <w:rPr>
          <w:rFonts w:ascii="Times New Roman" w:hAnsi="Times New Roman" w:cs="Times New Roman"/>
          <w:sz w:val="24"/>
          <w:szCs w:val="24"/>
        </w:rPr>
        <w:t xml:space="preserve">, Jane. 1999. “Should Blacks Represent Blacks and Women Represent Women? A Cautious ‘Yes’.” </w:t>
      </w:r>
      <w:r w:rsidRPr="00B82D5E">
        <w:rPr>
          <w:rFonts w:ascii="Times New Roman" w:hAnsi="Times New Roman" w:cs="Times New Roman"/>
          <w:i/>
          <w:sz w:val="24"/>
          <w:szCs w:val="24"/>
        </w:rPr>
        <w:t>Journal of Politics</w:t>
      </w:r>
      <w:r w:rsidRPr="00B82D5E">
        <w:rPr>
          <w:rFonts w:ascii="Times New Roman" w:hAnsi="Times New Roman" w:cs="Times New Roman"/>
          <w:sz w:val="24"/>
          <w:szCs w:val="24"/>
        </w:rPr>
        <w:t xml:space="preserve"> 61:628-657.</w:t>
      </w:r>
    </w:p>
    <w:p w14:paraId="3ED79D7C" w14:textId="77777777" w:rsidR="00303776" w:rsidRPr="00B82D5E" w:rsidRDefault="00303776" w:rsidP="00303776">
      <w:pPr>
        <w:spacing w:after="0" w:line="240" w:lineRule="auto"/>
        <w:rPr>
          <w:rFonts w:ascii="Times New Roman" w:hAnsi="Times New Roman" w:cs="Times New Roman"/>
          <w:sz w:val="24"/>
          <w:szCs w:val="24"/>
        </w:rPr>
      </w:pPr>
    </w:p>
    <w:p w14:paraId="70C178A2" w14:textId="77777777" w:rsidR="00303776" w:rsidRPr="00B82D5E" w:rsidRDefault="00303776" w:rsidP="00303776">
      <w:pPr>
        <w:spacing w:after="0" w:line="240" w:lineRule="auto"/>
        <w:rPr>
          <w:rFonts w:ascii="Times New Roman" w:hAnsi="Times New Roman" w:cs="Times New Roman"/>
          <w:sz w:val="24"/>
          <w:szCs w:val="24"/>
        </w:rPr>
      </w:pPr>
      <w:proofErr w:type="spellStart"/>
      <w:r w:rsidRPr="00B82D5E">
        <w:rPr>
          <w:rFonts w:ascii="Times New Roman" w:hAnsi="Times New Roman" w:cs="Times New Roman"/>
          <w:sz w:val="24"/>
          <w:szCs w:val="24"/>
        </w:rPr>
        <w:t>Rokkan</w:t>
      </w:r>
      <w:proofErr w:type="spellEnd"/>
      <w:r w:rsidRPr="00B82D5E">
        <w:rPr>
          <w:rFonts w:ascii="Times New Roman" w:hAnsi="Times New Roman" w:cs="Times New Roman"/>
          <w:sz w:val="24"/>
          <w:szCs w:val="24"/>
        </w:rPr>
        <w:t xml:space="preserve">, Stein. 1967. “Geography, Religion, and Social Class: Cross-Cutting Cleavages in Norwegian Politics.” In </w:t>
      </w:r>
      <w:proofErr w:type="spellStart"/>
      <w:r w:rsidRPr="00B82D5E">
        <w:rPr>
          <w:rFonts w:ascii="Times New Roman" w:hAnsi="Times New Roman" w:cs="Times New Roman"/>
          <w:sz w:val="24"/>
          <w:szCs w:val="24"/>
        </w:rPr>
        <w:t>Seymur</w:t>
      </w:r>
      <w:proofErr w:type="spellEnd"/>
      <w:r w:rsidRPr="00B82D5E">
        <w:rPr>
          <w:rFonts w:ascii="Times New Roman" w:hAnsi="Times New Roman" w:cs="Times New Roman"/>
          <w:sz w:val="24"/>
          <w:szCs w:val="24"/>
        </w:rPr>
        <w:t xml:space="preserve"> Martin </w:t>
      </w:r>
      <w:proofErr w:type="spellStart"/>
      <w:r w:rsidRPr="00B82D5E">
        <w:rPr>
          <w:rFonts w:ascii="Times New Roman" w:hAnsi="Times New Roman" w:cs="Times New Roman"/>
          <w:sz w:val="24"/>
          <w:szCs w:val="24"/>
        </w:rPr>
        <w:t>Lipset</w:t>
      </w:r>
      <w:proofErr w:type="spellEnd"/>
      <w:r w:rsidRPr="00B82D5E">
        <w:rPr>
          <w:rFonts w:ascii="Times New Roman" w:hAnsi="Times New Roman" w:cs="Times New Roman"/>
          <w:sz w:val="24"/>
          <w:szCs w:val="24"/>
        </w:rPr>
        <w:t xml:space="preserve"> and Stein </w:t>
      </w:r>
      <w:proofErr w:type="spellStart"/>
      <w:r w:rsidRPr="00B82D5E">
        <w:rPr>
          <w:rFonts w:ascii="Times New Roman" w:hAnsi="Times New Roman" w:cs="Times New Roman"/>
          <w:sz w:val="24"/>
          <w:szCs w:val="24"/>
        </w:rPr>
        <w:t>Rokkan</w:t>
      </w:r>
      <w:proofErr w:type="spellEnd"/>
      <w:r w:rsidRPr="00B82D5E">
        <w:rPr>
          <w:rFonts w:ascii="Times New Roman" w:hAnsi="Times New Roman" w:cs="Times New Roman"/>
          <w:sz w:val="24"/>
          <w:szCs w:val="24"/>
        </w:rPr>
        <w:t>, eds., Party Systems and Voter Alignments: Cross-National Perspective. New York: Free Press.</w:t>
      </w:r>
    </w:p>
    <w:p w14:paraId="493DCFD8" w14:textId="77777777" w:rsidR="00303776" w:rsidRPr="00B82D5E" w:rsidRDefault="00303776" w:rsidP="00303776">
      <w:pPr>
        <w:spacing w:after="0" w:line="240" w:lineRule="auto"/>
        <w:rPr>
          <w:rFonts w:ascii="Times New Roman" w:hAnsi="Times New Roman" w:cs="Times New Roman"/>
          <w:sz w:val="24"/>
          <w:szCs w:val="24"/>
        </w:rPr>
      </w:pPr>
    </w:p>
    <w:p w14:paraId="635B6802" w14:textId="77777777" w:rsidR="00303776" w:rsidRPr="00B82D5E" w:rsidRDefault="00303776" w:rsidP="00303776">
      <w:pPr>
        <w:spacing w:after="0" w:line="240" w:lineRule="auto"/>
        <w:rPr>
          <w:rFonts w:ascii="Times New Roman" w:hAnsi="Times New Roman" w:cs="Times New Roman"/>
          <w:sz w:val="24"/>
          <w:szCs w:val="24"/>
        </w:rPr>
      </w:pPr>
      <w:proofErr w:type="spellStart"/>
      <w:r w:rsidRPr="00B82D5E">
        <w:rPr>
          <w:rFonts w:ascii="Times New Roman" w:hAnsi="Times New Roman" w:cs="Times New Roman"/>
          <w:sz w:val="24"/>
          <w:szCs w:val="24"/>
        </w:rPr>
        <w:t>Rokkan</w:t>
      </w:r>
      <w:proofErr w:type="spellEnd"/>
      <w:r w:rsidRPr="00B82D5E">
        <w:rPr>
          <w:rFonts w:ascii="Times New Roman" w:hAnsi="Times New Roman" w:cs="Times New Roman"/>
          <w:sz w:val="24"/>
          <w:szCs w:val="24"/>
        </w:rPr>
        <w:t xml:space="preserve">, Stein and Derek </w:t>
      </w:r>
      <w:proofErr w:type="spellStart"/>
      <w:r w:rsidRPr="00B82D5E">
        <w:rPr>
          <w:rFonts w:ascii="Times New Roman" w:hAnsi="Times New Roman" w:cs="Times New Roman"/>
          <w:sz w:val="24"/>
          <w:szCs w:val="24"/>
        </w:rPr>
        <w:t>Urwin</w:t>
      </w:r>
      <w:proofErr w:type="spellEnd"/>
      <w:r w:rsidRPr="00B82D5E">
        <w:rPr>
          <w:rFonts w:ascii="Times New Roman" w:hAnsi="Times New Roman" w:cs="Times New Roman"/>
          <w:sz w:val="24"/>
          <w:szCs w:val="24"/>
        </w:rPr>
        <w:t xml:space="preserve">. 1983. </w:t>
      </w:r>
      <w:r w:rsidRPr="00B82D5E">
        <w:rPr>
          <w:rFonts w:ascii="Times New Roman" w:hAnsi="Times New Roman" w:cs="Times New Roman"/>
          <w:i/>
          <w:sz w:val="24"/>
          <w:szCs w:val="24"/>
        </w:rPr>
        <w:t>Economy, Territory, Identity: Politics of West European Peripheries</w:t>
      </w:r>
      <w:r w:rsidRPr="00B82D5E">
        <w:rPr>
          <w:rFonts w:ascii="Times New Roman" w:hAnsi="Times New Roman" w:cs="Times New Roman"/>
          <w:sz w:val="24"/>
          <w:szCs w:val="24"/>
        </w:rPr>
        <w:t>. Beverly Hills, CA: Sage Publications.</w:t>
      </w:r>
    </w:p>
    <w:p w14:paraId="44B20D10" w14:textId="77777777" w:rsidR="00303776" w:rsidRPr="00B82D5E" w:rsidRDefault="00303776" w:rsidP="00303776">
      <w:pPr>
        <w:spacing w:after="0" w:line="240" w:lineRule="auto"/>
        <w:rPr>
          <w:rFonts w:ascii="Times New Roman" w:hAnsi="Times New Roman" w:cs="Times New Roman"/>
          <w:sz w:val="24"/>
          <w:szCs w:val="24"/>
        </w:rPr>
      </w:pPr>
    </w:p>
    <w:p w14:paraId="7DABEDB5" w14:textId="77777777" w:rsidR="00303776" w:rsidRPr="00B82D5E" w:rsidRDefault="00303776" w:rsidP="00303776">
      <w:pPr>
        <w:spacing w:after="0" w:line="240" w:lineRule="auto"/>
        <w:rPr>
          <w:rFonts w:ascii="Times New Roman" w:hAnsi="Times New Roman" w:cs="Times New Roman"/>
          <w:sz w:val="24"/>
          <w:szCs w:val="24"/>
        </w:rPr>
      </w:pPr>
      <w:proofErr w:type="spellStart"/>
      <w:proofErr w:type="gramStart"/>
      <w:r w:rsidRPr="00B82D5E">
        <w:rPr>
          <w:rFonts w:ascii="Times New Roman" w:hAnsi="Times New Roman" w:cs="Times New Roman"/>
          <w:bCs/>
          <w:sz w:val="24"/>
          <w:szCs w:val="24"/>
        </w:rPr>
        <w:t>Schwindt</w:t>
      </w:r>
      <w:proofErr w:type="spellEnd"/>
      <w:r w:rsidRPr="00B82D5E">
        <w:rPr>
          <w:rFonts w:ascii="Times New Roman" w:hAnsi="Times New Roman" w:cs="Times New Roman"/>
          <w:bCs/>
          <w:sz w:val="24"/>
          <w:szCs w:val="24"/>
        </w:rPr>
        <w:t xml:space="preserve">-Bayer, Leslie A. and William </w:t>
      </w:r>
      <w:proofErr w:type="spellStart"/>
      <w:r w:rsidRPr="00B82D5E">
        <w:rPr>
          <w:rFonts w:ascii="Times New Roman" w:hAnsi="Times New Roman" w:cs="Times New Roman"/>
          <w:bCs/>
          <w:sz w:val="24"/>
          <w:szCs w:val="24"/>
        </w:rPr>
        <w:t>Mishler</w:t>
      </w:r>
      <w:proofErr w:type="spellEnd"/>
      <w:r w:rsidRPr="00B82D5E">
        <w:rPr>
          <w:rFonts w:ascii="Times New Roman" w:hAnsi="Times New Roman" w:cs="Times New Roman"/>
          <w:bCs/>
          <w:sz w:val="24"/>
          <w:szCs w:val="24"/>
        </w:rPr>
        <w:t>, 2005.</w:t>
      </w:r>
      <w:proofErr w:type="gramEnd"/>
      <w:r w:rsidRPr="00B82D5E">
        <w:rPr>
          <w:rFonts w:ascii="Times New Roman" w:hAnsi="Times New Roman" w:cs="Times New Roman"/>
          <w:bCs/>
          <w:sz w:val="24"/>
          <w:szCs w:val="24"/>
        </w:rPr>
        <w:t xml:space="preserve"> “An Integrated Model of Women’s Representation.” </w:t>
      </w:r>
      <w:r w:rsidRPr="00B82D5E">
        <w:rPr>
          <w:rFonts w:ascii="Times New Roman" w:hAnsi="Times New Roman" w:cs="Times New Roman"/>
          <w:bCs/>
          <w:i/>
          <w:sz w:val="24"/>
          <w:szCs w:val="24"/>
        </w:rPr>
        <w:t>Journal of Politics</w:t>
      </w:r>
      <w:r w:rsidRPr="00B82D5E">
        <w:rPr>
          <w:rFonts w:ascii="Times New Roman" w:hAnsi="Times New Roman" w:cs="Times New Roman"/>
          <w:bCs/>
          <w:sz w:val="24"/>
          <w:szCs w:val="24"/>
        </w:rPr>
        <w:t xml:space="preserve"> 67:407-428.</w:t>
      </w:r>
    </w:p>
    <w:p w14:paraId="47CB4339" w14:textId="77777777" w:rsidR="00303776" w:rsidRPr="00B82D5E" w:rsidRDefault="00303776" w:rsidP="00D96E12">
      <w:pPr>
        <w:spacing w:after="0" w:line="240" w:lineRule="auto"/>
        <w:rPr>
          <w:rFonts w:ascii="Times New Roman" w:hAnsi="Times New Roman" w:cs="Times New Roman"/>
          <w:sz w:val="24"/>
          <w:szCs w:val="24"/>
        </w:rPr>
      </w:pPr>
    </w:p>
    <w:p w14:paraId="5BDEAEF5" w14:textId="77777777" w:rsidR="005C70AF" w:rsidRPr="00B82D5E" w:rsidRDefault="005C70AF" w:rsidP="00D96E12">
      <w:pPr>
        <w:spacing w:after="0" w:line="240" w:lineRule="auto"/>
        <w:rPr>
          <w:rFonts w:ascii="Times New Roman" w:hAnsi="Times New Roman" w:cs="Times New Roman"/>
          <w:sz w:val="24"/>
          <w:szCs w:val="24"/>
        </w:rPr>
      </w:pPr>
      <w:r w:rsidRPr="00B82D5E">
        <w:rPr>
          <w:rFonts w:ascii="Times New Roman" w:hAnsi="Times New Roman" w:cs="Times New Roman"/>
          <w:sz w:val="24"/>
          <w:szCs w:val="24"/>
        </w:rPr>
        <w:t xml:space="preserve">Shaffer, William R., Gunnar </w:t>
      </w:r>
      <w:proofErr w:type="spellStart"/>
      <w:r w:rsidRPr="00B82D5E">
        <w:rPr>
          <w:rFonts w:ascii="Times New Roman" w:hAnsi="Times New Roman" w:cs="Times New Roman"/>
          <w:sz w:val="24"/>
          <w:szCs w:val="24"/>
        </w:rPr>
        <w:t>Grendstad</w:t>
      </w:r>
      <w:proofErr w:type="spellEnd"/>
      <w:r w:rsidRPr="00B82D5E">
        <w:rPr>
          <w:rFonts w:ascii="Times New Roman" w:hAnsi="Times New Roman" w:cs="Times New Roman"/>
          <w:sz w:val="24"/>
          <w:szCs w:val="24"/>
        </w:rPr>
        <w:t xml:space="preserve"> and Eric N. </w:t>
      </w:r>
      <w:proofErr w:type="spellStart"/>
      <w:r w:rsidRPr="00B82D5E">
        <w:rPr>
          <w:rFonts w:ascii="Times New Roman" w:hAnsi="Times New Roman" w:cs="Times New Roman"/>
          <w:sz w:val="24"/>
          <w:szCs w:val="24"/>
        </w:rPr>
        <w:t>Waltenburg</w:t>
      </w:r>
      <w:proofErr w:type="spellEnd"/>
      <w:r w:rsidRPr="00B82D5E">
        <w:rPr>
          <w:rFonts w:ascii="Times New Roman" w:hAnsi="Times New Roman" w:cs="Times New Roman"/>
          <w:sz w:val="24"/>
          <w:szCs w:val="24"/>
        </w:rPr>
        <w:t>. 2014</w:t>
      </w:r>
      <w:proofErr w:type="gramStart"/>
      <w:r w:rsidRPr="00B82D5E">
        <w:rPr>
          <w:rFonts w:ascii="Times New Roman" w:hAnsi="Times New Roman" w:cs="Times New Roman"/>
          <w:sz w:val="24"/>
          <w:szCs w:val="24"/>
        </w:rPr>
        <w:t>. .</w:t>
      </w:r>
      <w:proofErr w:type="gramEnd"/>
      <w:r w:rsidRPr="00B82D5E">
        <w:rPr>
          <w:rFonts w:ascii="Times New Roman" w:hAnsi="Times New Roman" w:cs="Times New Roman"/>
          <w:sz w:val="24"/>
          <w:szCs w:val="24"/>
        </w:rPr>
        <w:t xml:space="preserve"> “Standards of Interpretation—Rejoinder to </w:t>
      </w:r>
      <w:proofErr w:type="spellStart"/>
      <w:r w:rsidRPr="00B82D5E">
        <w:rPr>
          <w:rFonts w:ascii="Times New Roman" w:hAnsi="Times New Roman" w:cs="Times New Roman"/>
          <w:sz w:val="24"/>
          <w:szCs w:val="24"/>
        </w:rPr>
        <w:t>Føllesdal</w:t>
      </w:r>
      <w:proofErr w:type="spellEnd"/>
      <w:r w:rsidRPr="00B82D5E">
        <w:rPr>
          <w:rFonts w:ascii="Times New Roman" w:hAnsi="Times New Roman" w:cs="Times New Roman"/>
          <w:sz w:val="24"/>
          <w:szCs w:val="24"/>
        </w:rPr>
        <w:t xml:space="preserve">.” </w:t>
      </w:r>
      <w:proofErr w:type="spellStart"/>
      <w:r w:rsidRPr="00B82D5E">
        <w:rPr>
          <w:rFonts w:ascii="Times New Roman" w:hAnsi="Times New Roman" w:cs="Times New Roman"/>
          <w:sz w:val="24"/>
          <w:szCs w:val="24"/>
        </w:rPr>
        <w:t>Tidsskrift</w:t>
      </w:r>
      <w:proofErr w:type="spellEnd"/>
      <w:r w:rsidRPr="00B82D5E">
        <w:rPr>
          <w:rFonts w:ascii="Times New Roman" w:hAnsi="Times New Roman" w:cs="Times New Roman"/>
          <w:sz w:val="24"/>
          <w:szCs w:val="24"/>
        </w:rPr>
        <w:t xml:space="preserve"> for </w:t>
      </w:r>
      <w:proofErr w:type="spellStart"/>
      <w:proofErr w:type="gramStart"/>
      <w:r w:rsidRPr="00B82D5E">
        <w:rPr>
          <w:rFonts w:ascii="Times New Roman" w:hAnsi="Times New Roman" w:cs="Times New Roman"/>
          <w:sz w:val="24"/>
          <w:szCs w:val="24"/>
        </w:rPr>
        <w:t>Rettsvitenskap</w:t>
      </w:r>
      <w:proofErr w:type="spellEnd"/>
      <w:r w:rsidRPr="00B82D5E">
        <w:rPr>
          <w:rFonts w:ascii="Times New Roman" w:hAnsi="Times New Roman" w:cs="Times New Roman"/>
          <w:sz w:val="24"/>
          <w:szCs w:val="24"/>
        </w:rPr>
        <w:t xml:space="preserve"> </w:t>
      </w:r>
      <w:r w:rsidR="00756132" w:rsidRPr="00B82D5E">
        <w:rPr>
          <w:rFonts w:ascii="Times New Roman" w:hAnsi="Times New Roman" w:cs="Times New Roman"/>
          <w:sz w:val="24"/>
          <w:szCs w:val="24"/>
        </w:rPr>
        <w:t xml:space="preserve"> 127:77</w:t>
      </w:r>
      <w:proofErr w:type="gramEnd"/>
      <w:r w:rsidR="00756132" w:rsidRPr="00B82D5E">
        <w:rPr>
          <w:rFonts w:ascii="Times New Roman" w:hAnsi="Times New Roman" w:cs="Times New Roman"/>
          <w:sz w:val="24"/>
          <w:szCs w:val="24"/>
        </w:rPr>
        <w:t>-89.</w:t>
      </w:r>
    </w:p>
    <w:p w14:paraId="08EAD143" w14:textId="77777777" w:rsidR="00756132" w:rsidRPr="00B82D5E" w:rsidRDefault="00756132" w:rsidP="00D96E12">
      <w:pPr>
        <w:spacing w:after="0" w:line="240" w:lineRule="auto"/>
        <w:rPr>
          <w:rFonts w:ascii="Times New Roman" w:hAnsi="Times New Roman" w:cs="Times New Roman"/>
          <w:sz w:val="24"/>
          <w:szCs w:val="24"/>
        </w:rPr>
      </w:pPr>
    </w:p>
    <w:p w14:paraId="336AAC2A" w14:textId="77777777" w:rsidR="00D96E12" w:rsidRPr="00B82D5E" w:rsidRDefault="00D96E12" w:rsidP="00D96E12">
      <w:pPr>
        <w:spacing w:line="240" w:lineRule="auto"/>
        <w:rPr>
          <w:rFonts w:ascii="Times New Roman" w:hAnsi="Times New Roman" w:cs="Times New Roman"/>
          <w:sz w:val="24"/>
          <w:szCs w:val="24"/>
        </w:rPr>
      </w:pPr>
      <w:r w:rsidRPr="00B82D5E">
        <w:rPr>
          <w:rFonts w:ascii="Times New Roman" w:hAnsi="Times New Roman" w:cs="Times New Roman"/>
          <w:sz w:val="24"/>
          <w:szCs w:val="24"/>
        </w:rPr>
        <w:t xml:space="preserve">Shaffer, William R., Gunnar </w:t>
      </w:r>
      <w:proofErr w:type="spellStart"/>
      <w:r w:rsidRPr="00B82D5E">
        <w:rPr>
          <w:rFonts w:ascii="Times New Roman" w:hAnsi="Times New Roman" w:cs="Times New Roman"/>
          <w:sz w:val="24"/>
          <w:szCs w:val="24"/>
        </w:rPr>
        <w:t>Grendstad</w:t>
      </w:r>
      <w:proofErr w:type="spellEnd"/>
      <w:r w:rsidRPr="00B82D5E">
        <w:rPr>
          <w:rFonts w:ascii="Times New Roman" w:hAnsi="Times New Roman" w:cs="Times New Roman"/>
          <w:sz w:val="24"/>
          <w:szCs w:val="24"/>
        </w:rPr>
        <w:t xml:space="preserve"> and Eric N. </w:t>
      </w:r>
      <w:proofErr w:type="spellStart"/>
      <w:r w:rsidRPr="00B82D5E">
        <w:rPr>
          <w:rFonts w:ascii="Times New Roman" w:hAnsi="Times New Roman" w:cs="Times New Roman"/>
          <w:sz w:val="24"/>
          <w:szCs w:val="24"/>
        </w:rPr>
        <w:t>Waltenburg</w:t>
      </w:r>
      <w:proofErr w:type="spellEnd"/>
      <w:r w:rsidRPr="00B82D5E">
        <w:rPr>
          <w:rFonts w:ascii="Times New Roman" w:hAnsi="Times New Roman" w:cs="Times New Roman"/>
          <w:sz w:val="24"/>
          <w:szCs w:val="24"/>
        </w:rPr>
        <w:t xml:space="preserve">. 2013. “Diversity and Appointment to the Norwegian Supreme Court”. Paper delivered at the Annual Meeting of the Western Political Science Association, </w:t>
      </w:r>
      <w:proofErr w:type="spellStart"/>
      <w:r w:rsidRPr="00B82D5E">
        <w:rPr>
          <w:rFonts w:ascii="Times New Roman" w:hAnsi="Times New Roman" w:cs="Times New Roman"/>
          <w:sz w:val="24"/>
          <w:szCs w:val="24"/>
        </w:rPr>
        <w:t>Loew’s</w:t>
      </w:r>
      <w:proofErr w:type="spellEnd"/>
      <w:r w:rsidRPr="00B82D5E">
        <w:rPr>
          <w:rFonts w:ascii="Times New Roman" w:hAnsi="Times New Roman" w:cs="Times New Roman"/>
          <w:sz w:val="24"/>
          <w:szCs w:val="24"/>
        </w:rPr>
        <w:t xml:space="preserve"> Hotel, Hollywood, California, </w:t>
      </w:r>
      <w:proofErr w:type="gramStart"/>
      <w:r w:rsidRPr="00B82D5E">
        <w:rPr>
          <w:rFonts w:ascii="Times New Roman" w:hAnsi="Times New Roman" w:cs="Times New Roman"/>
          <w:sz w:val="24"/>
          <w:szCs w:val="24"/>
        </w:rPr>
        <w:t>March</w:t>
      </w:r>
      <w:proofErr w:type="gramEnd"/>
      <w:r w:rsidRPr="00B82D5E">
        <w:rPr>
          <w:rFonts w:ascii="Times New Roman" w:hAnsi="Times New Roman" w:cs="Times New Roman"/>
          <w:sz w:val="24"/>
          <w:szCs w:val="24"/>
        </w:rPr>
        <w:t xml:space="preserve"> 28-30, 2013.</w:t>
      </w:r>
    </w:p>
    <w:p w14:paraId="1E5BA346" w14:textId="77777777" w:rsidR="00F60B01" w:rsidRPr="00B82D5E" w:rsidRDefault="00F60B01" w:rsidP="00F60B01">
      <w:pPr>
        <w:spacing w:after="0" w:line="240" w:lineRule="auto"/>
        <w:rPr>
          <w:rFonts w:ascii="Times New Roman" w:hAnsi="Times New Roman" w:cs="Times New Roman"/>
          <w:sz w:val="24"/>
          <w:szCs w:val="24"/>
        </w:rPr>
      </w:pPr>
      <w:r w:rsidRPr="00B82D5E">
        <w:rPr>
          <w:rFonts w:ascii="Times New Roman" w:hAnsi="Times New Roman" w:cs="Times New Roman"/>
          <w:noProof/>
          <w:sz w:val="24"/>
          <w:szCs w:val="24"/>
        </w:rPr>
        <w:t>Skiple, Jon Kåre, Gunnar Grendstad, William R. Shaffer and Eric Waltenburg. 2014. “</w:t>
      </w:r>
      <w:r w:rsidRPr="00B82D5E">
        <w:rPr>
          <w:rFonts w:ascii="Times New Roman" w:hAnsi="Times New Roman" w:cs="Times New Roman"/>
          <w:sz w:val="24"/>
          <w:szCs w:val="24"/>
        </w:rPr>
        <w:t>Supreme</w:t>
      </w:r>
    </w:p>
    <w:p w14:paraId="3C936A01" w14:textId="77777777" w:rsidR="00F60B01" w:rsidRPr="00B82D5E" w:rsidRDefault="00F60B01" w:rsidP="00F60B01">
      <w:pPr>
        <w:spacing w:after="0" w:line="240" w:lineRule="auto"/>
        <w:rPr>
          <w:rFonts w:ascii="Times New Roman" w:hAnsi="Times New Roman" w:cs="Times New Roman"/>
          <w:sz w:val="24"/>
          <w:szCs w:val="24"/>
        </w:rPr>
      </w:pPr>
      <w:r w:rsidRPr="00B82D5E">
        <w:rPr>
          <w:rFonts w:ascii="Times New Roman" w:hAnsi="Times New Roman" w:cs="Times New Roman"/>
          <w:sz w:val="24"/>
          <w:szCs w:val="24"/>
        </w:rPr>
        <w:t>Court Justices’ Economic Policy-Making in a Social Democracy: The Case of Norway.” Paper delivered at the 72</w:t>
      </w:r>
      <w:r w:rsidRPr="00B82D5E">
        <w:rPr>
          <w:rFonts w:ascii="Times New Roman" w:hAnsi="Times New Roman" w:cs="Times New Roman"/>
          <w:sz w:val="24"/>
          <w:szCs w:val="24"/>
          <w:vertAlign w:val="superscript"/>
        </w:rPr>
        <w:t>nd</w:t>
      </w:r>
      <w:r w:rsidRPr="00B82D5E">
        <w:rPr>
          <w:rFonts w:ascii="Times New Roman" w:hAnsi="Times New Roman" w:cs="Times New Roman"/>
          <w:sz w:val="24"/>
          <w:szCs w:val="24"/>
        </w:rPr>
        <w:t xml:space="preserve"> Annual Meeting of the Midwest Political Science Association. </w:t>
      </w:r>
      <w:r w:rsidR="00D96E12" w:rsidRPr="00B82D5E">
        <w:rPr>
          <w:rFonts w:ascii="Times New Roman" w:hAnsi="Times New Roman" w:cs="Times New Roman"/>
          <w:sz w:val="24"/>
          <w:szCs w:val="24"/>
        </w:rPr>
        <w:t xml:space="preserve">Palmer House, </w:t>
      </w:r>
      <w:r w:rsidRPr="00B82D5E">
        <w:rPr>
          <w:rFonts w:ascii="Times New Roman" w:hAnsi="Times New Roman" w:cs="Times New Roman"/>
          <w:sz w:val="24"/>
          <w:szCs w:val="24"/>
        </w:rPr>
        <w:t>Chicago, IL, April 3 - 6, 2014.</w:t>
      </w:r>
    </w:p>
    <w:p w14:paraId="7E567D54" w14:textId="77777777" w:rsidR="00F60B01" w:rsidRPr="00B82D5E" w:rsidRDefault="00F60B01" w:rsidP="00F60B01">
      <w:pPr>
        <w:spacing w:after="0" w:line="240" w:lineRule="auto"/>
        <w:rPr>
          <w:rFonts w:ascii="Times New Roman" w:hAnsi="Times New Roman" w:cs="Times New Roman"/>
          <w:noProof/>
          <w:sz w:val="24"/>
          <w:szCs w:val="24"/>
        </w:rPr>
      </w:pPr>
    </w:p>
    <w:p w14:paraId="5712FEF8" w14:textId="77777777" w:rsidR="00303776" w:rsidRPr="00B82D5E" w:rsidRDefault="00303776" w:rsidP="00303776">
      <w:pPr>
        <w:spacing w:after="0" w:line="240" w:lineRule="auto"/>
        <w:rPr>
          <w:rFonts w:ascii="Times New Roman" w:hAnsi="Times New Roman" w:cs="Times New Roman"/>
          <w:sz w:val="24"/>
          <w:szCs w:val="24"/>
        </w:rPr>
      </w:pPr>
      <w:r w:rsidRPr="00B82D5E">
        <w:rPr>
          <w:rFonts w:ascii="Times New Roman" w:hAnsi="Times New Roman" w:cs="Times New Roman"/>
          <w:sz w:val="24"/>
          <w:szCs w:val="24"/>
        </w:rPr>
        <w:t xml:space="preserve">Smith, </w:t>
      </w:r>
      <w:proofErr w:type="spellStart"/>
      <w:r w:rsidRPr="00B82D5E">
        <w:rPr>
          <w:rFonts w:ascii="Times New Roman" w:hAnsi="Times New Roman" w:cs="Times New Roman"/>
          <w:sz w:val="24"/>
          <w:szCs w:val="24"/>
        </w:rPr>
        <w:t>Carsten</w:t>
      </w:r>
      <w:proofErr w:type="spellEnd"/>
      <w:r w:rsidRPr="00B82D5E">
        <w:rPr>
          <w:rFonts w:ascii="Times New Roman" w:hAnsi="Times New Roman" w:cs="Times New Roman"/>
          <w:sz w:val="24"/>
          <w:szCs w:val="24"/>
        </w:rPr>
        <w:t xml:space="preserve">. 1998. “The Supreme Court in Present-day Society.” In Stephan </w:t>
      </w:r>
      <w:proofErr w:type="spellStart"/>
      <w:r w:rsidRPr="00B82D5E">
        <w:rPr>
          <w:rFonts w:ascii="Times New Roman" w:hAnsi="Times New Roman" w:cs="Times New Roman"/>
          <w:sz w:val="24"/>
          <w:szCs w:val="24"/>
        </w:rPr>
        <w:t>Tschudi</w:t>
      </w:r>
      <w:proofErr w:type="spellEnd"/>
      <w:r w:rsidRPr="00B82D5E">
        <w:rPr>
          <w:rFonts w:ascii="Times New Roman" w:hAnsi="Times New Roman" w:cs="Times New Roman"/>
          <w:sz w:val="24"/>
          <w:szCs w:val="24"/>
        </w:rPr>
        <w:t xml:space="preserve">-Madsen, ed., </w:t>
      </w:r>
      <w:r w:rsidRPr="00B82D5E">
        <w:rPr>
          <w:rFonts w:ascii="Times New Roman" w:hAnsi="Times New Roman" w:cs="Times New Roman"/>
          <w:i/>
          <w:sz w:val="24"/>
          <w:szCs w:val="24"/>
        </w:rPr>
        <w:t>The Supreme Court of Norway</w:t>
      </w:r>
      <w:r w:rsidRPr="00B82D5E">
        <w:rPr>
          <w:rFonts w:ascii="Times New Roman" w:hAnsi="Times New Roman" w:cs="Times New Roman"/>
          <w:sz w:val="24"/>
          <w:szCs w:val="24"/>
        </w:rPr>
        <w:t xml:space="preserve">. Oslo: H. </w:t>
      </w:r>
      <w:proofErr w:type="spellStart"/>
      <w:r w:rsidRPr="00B82D5E">
        <w:rPr>
          <w:rFonts w:ascii="Times New Roman" w:hAnsi="Times New Roman" w:cs="Times New Roman"/>
          <w:sz w:val="24"/>
          <w:szCs w:val="24"/>
        </w:rPr>
        <w:t>Aschehoug</w:t>
      </w:r>
      <w:proofErr w:type="spellEnd"/>
      <w:r w:rsidRPr="00B82D5E">
        <w:rPr>
          <w:rFonts w:ascii="Times New Roman" w:hAnsi="Times New Roman" w:cs="Times New Roman"/>
          <w:sz w:val="24"/>
          <w:szCs w:val="24"/>
        </w:rPr>
        <w:t>, pp.95-140.</w:t>
      </w:r>
    </w:p>
    <w:p w14:paraId="0ECC48E3" w14:textId="77777777" w:rsidR="00303776" w:rsidRPr="00B82D5E" w:rsidRDefault="00303776" w:rsidP="00303776">
      <w:pPr>
        <w:spacing w:after="0" w:line="240" w:lineRule="auto"/>
        <w:rPr>
          <w:rFonts w:ascii="Times New Roman" w:hAnsi="Times New Roman" w:cs="Times New Roman"/>
          <w:sz w:val="24"/>
          <w:szCs w:val="24"/>
        </w:rPr>
      </w:pPr>
    </w:p>
    <w:p w14:paraId="4E14E94E" w14:textId="77777777" w:rsidR="00303776" w:rsidRPr="00B82D5E" w:rsidRDefault="00303776" w:rsidP="00303776">
      <w:pPr>
        <w:spacing w:after="0" w:line="240" w:lineRule="auto"/>
        <w:rPr>
          <w:rFonts w:ascii="Times New Roman" w:hAnsi="Times New Roman" w:cs="Times New Roman"/>
          <w:sz w:val="24"/>
          <w:szCs w:val="24"/>
        </w:rPr>
      </w:pPr>
      <w:proofErr w:type="spellStart"/>
      <w:proofErr w:type="gramStart"/>
      <w:r w:rsidRPr="00B82D5E">
        <w:rPr>
          <w:rFonts w:ascii="Times New Roman" w:hAnsi="Times New Roman" w:cs="Times New Roman"/>
          <w:sz w:val="24"/>
          <w:szCs w:val="24"/>
        </w:rPr>
        <w:lastRenderedPageBreak/>
        <w:t>Songer</w:t>
      </w:r>
      <w:proofErr w:type="spellEnd"/>
      <w:r w:rsidRPr="00B82D5E">
        <w:rPr>
          <w:rFonts w:ascii="Times New Roman" w:hAnsi="Times New Roman" w:cs="Times New Roman"/>
          <w:sz w:val="24"/>
          <w:szCs w:val="24"/>
        </w:rPr>
        <w:t xml:space="preserve">, Donald R., Sue Davis, and Susan </w:t>
      </w:r>
      <w:proofErr w:type="spellStart"/>
      <w:r w:rsidRPr="00B82D5E">
        <w:rPr>
          <w:rFonts w:ascii="Times New Roman" w:hAnsi="Times New Roman" w:cs="Times New Roman"/>
          <w:sz w:val="24"/>
          <w:szCs w:val="24"/>
        </w:rPr>
        <w:t>Haire</w:t>
      </w:r>
      <w:proofErr w:type="spellEnd"/>
      <w:r w:rsidRPr="00B82D5E">
        <w:rPr>
          <w:rFonts w:ascii="Times New Roman" w:hAnsi="Times New Roman" w:cs="Times New Roman"/>
          <w:sz w:val="24"/>
          <w:szCs w:val="24"/>
        </w:rPr>
        <w:t>.</w:t>
      </w:r>
      <w:proofErr w:type="gramEnd"/>
      <w:r w:rsidRPr="00B82D5E">
        <w:rPr>
          <w:rFonts w:ascii="Times New Roman" w:hAnsi="Times New Roman" w:cs="Times New Roman"/>
          <w:sz w:val="24"/>
          <w:szCs w:val="24"/>
        </w:rPr>
        <w:t xml:space="preserve"> 1994. “A Reappraisal of </w:t>
      </w:r>
      <w:proofErr w:type="spellStart"/>
      <w:r w:rsidRPr="00B82D5E">
        <w:rPr>
          <w:rFonts w:ascii="Times New Roman" w:hAnsi="Times New Roman" w:cs="Times New Roman"/>
          <w:sz w:val="24"/>
          <w:szCs w:val="24"/>
        </w:rPr>
        <w:t>Diversificaiton</w:t>
      </w:r>
      <w:proofErr w:type="spellEnd"/>
      <w:r w:rsidRPr="00B82D5E">
        <w:rPr>
          <w:rFonts w:ascii="Times New Roman" w:hAnsi="Times New Roman" w:cs="Times New Roman"/>
          <w:sz w:val="24"/>
          <w:szCs w:val="24"/>
        </w:rPr>
        <w:t xml:space="preserve"> in the Federal Courts: Gender Effects in the Courts of Appeals.” </w:t>
      </w:r>
      <w:r w:rsidRPr="00B82D5E">
        <w:rPr>
          <w:rFonts w:ascii="Times New Roman" w:hAnsi="Times New Roman" w:cs="Times New Roman"/>
          <w:i/>
          <w:sz w:val="24"/>
          <w:szCs w:val="24"/>
        </w:rPr>
        <w:t>Journal of Politics</w:t>
      </w:r>
      <w:r w:rsidRPr="00B82D5E">
        <w:rPr>
          <w:rFonts w:ascii="Times New Roman" w:hAnsi="Times New Roman" w:cs="Times New Roman"/>
          <w:sz w:val="24"/>
          <w:szCs w:val="24"/>
        </w:rPr>
        <w:t xml:space="preserve"> 56:425-439.</w:t>
      </w:r>
    </w:p>
    <w:p w14:paraId="1347420F" w14:textId="77777777" w:rsidR="00303776" w:rsidRPr="00B82D5E" w:rsidRDefault="00303776" w:rsidP="00303776">
      <w:pPr>
        <w:spacing w:after="0" w:line="240" w:lineRule="auto"/>
        <w:rPr>
          <w:rFonts w:ascii="Times New Roman" w:hAnsi="Times New Roman" w:cs="Times New Roman"/>
          <w:sz w:val="24"/>
          <w:szCs w:val="24"/>
        </w:rPr>
      </w:pPr>
    </w:p>
    <w:p w14:paraId="2FBE026E" w14:textId="77777777" w:rsidR="00303776" w:rsidRPr="00B82D5E" w:rsidRDefault="00303776" w:rsidP="00303776">
      <w:pPr>
        <w:spacing w:after="0" w:line="240" w:lineRule="auto"/>
        <w:rPr>
          <w:rFonts w:ascii="Times New Roman" w:hAnsi="Times New Roman"/>
          <w:sz w:val="24"/>
          <w:szCs w:val="24"/>
        </w:rPr>
      </w:pPr>
      <w:proofErr w:type="gramStart"/>
      <w:r w:rsidRPr="00B82D5E">
        <w:rPr>
          <w:rFonts w:ascii="Times New Roman" w:hAnsi="Times New Roman"/>
          <w:sz w:val="24"/>
          <w:szCs w:val="24"/>
        </w:rPr>
        <w:t>Squire, P. (2007).</w:t>
      </w:r>
      <w:proofErr w:type="gramEnd"/>
      <w:r w:rsidRPr="00B82D5E">
        <w:rPr>
          <w:rFonts w:ascii="Times New Roman" w:hAnsi="Times New Roman"/>
          <w:sz w:val="24"/>
          <w:szCs w:val="24"/>
        </w:rPr>
        <w:t xml:space="preserve"> Measuring State Legislative Professionalism: The Squire Index </w:t>
      </w:r>
    </w:p>
    <w:p w14:paraId="27700CA8" w14:textId="77777777" w:rsidR="00303776" w:rsidRPr="00B82D5E" w:rsidRDefault="00303776" w:rsidP="00303776">
      <w:pPr>
        <w:spacing w:after="0" w:line="240" w:lineRule="auto"/>
        <w:rPr>
          <w:rFonts w:ascii="Times New Roman" w:hAnsi="Times New Roman"/>
          <w:sz w:val="24"/>
          <w:szCs w:val="24"/>
        </w:rPr>
      </w:pPr>
      <w:r w:rsidRPr="00B82D5E">
        <w:rPr>
          <w:rFonts w:ascii="Times New Roman" w:hAnsi="Times New Roman"/>
          <w:sz w:val="24"/>
          <w:szCs w:val="24"/>
        </w:rPr>
        <w:tab/>
        <w:t xml:space="preserve">Revisited. </w:t>
      </w:r>
      <w:r w:rsidRPr="00B82D5E">
        <w:rPr>
          <w:rFonts w:ascii="Times New Roman" w:hAnsi="Times New Roman"/>
          <w:i/>
          <w:sz w:val="24"/>
          <w:szCs w:val="24"/>
        </w:rPr>
        <w:t>State Politics and Policy Quarterly</w:t>
      </w:r>
      <w:r w:rsidRPr="00B82D5E">
        <w:rPr>
          <w:rFonts w:ascii="Times New Roman" w:hAnsi="Times New Roman"/>
          <w:sz w:val="24"/>
          <w:szCs w:val="24"/>
        </w:rPr>
        <w:t xml:space="preserve"> 7, 211-227.</w:t>
      </w:r>
    </w:p>
    <w:p w14:paraId="10A24294" w14:textId="77777777" w:rsidR="00303776" w:rsidRPr="00B82D5E" w:rsidRDefault="00303776" w:rsidP="00303776">
      <w:pPr>
        <w:spacing w:after="0" w:line="240" w:lineRule="auto"/>
        <w:rPr>
          <w:rFonts w:ascii="Times New Roman" w:hAnsi="Times New Roman" w:cs="Times New Roman"/>
          <w:sz w:val="24"/>
          <w:szCs w:val="24"/>
        </w:rPr>
      </w:pPr>
    </w:p>
    <w:p w14:paraId="3BE0EE6C" w14:textId="77777777" w:rsidR="00303776" w:rsidRPr="00B82D5E" w:rsidRDefault="00303776" w:rsidP="00303776">
      <w:pPr>
        <w:spacing w:after="0" w:line="240" w:lineRule="auto"/>
        <w:rPr>
          <w:rFonts w:ascii="Times New Roman" w:hAnsi="Times New Roman" w:cs="Times New Roman"/>
          <w:sz w:val="24"/>
          <w:szCs w:val="24"/>
        </w:rPr>
      </w:pPr>
      <w:r w:rsidRPr="00B82D5E">
        <w:rPr>
          <w:rFonts w:ascii="Times New Roman" w:hAnsi="Times New Roman" w:cs="Times New Roman"/>
          <w:sz w:val="24"/>
          <w:szCs w:val="24"/>
        </w:rPr>
        <w:t xml:space="preserve">Thompson, Franklin T. and Daniel U. Levine. 1997. “Examples of Easily Explained Suppressor </w:t>
      </w:r>
    </w:p>
    <w:p w14:paraId="3F278A17" w14:textId="77777777" w:rsidR="00303776" w:rsidRPr="00B82D5E" w:rsidRDefault="00303776" w:rsidP="00303776">
      <w:pPr>
        <w:spacing w:after="0" w:line="240" w:lineRule="auto"/>
        <w:ind w:left="720"/>
        <w:rPr>
          <w:rFonts w:ascii="Times New Roman" w:hAnsi="Times New Roman" w:cs="Times New Roman"/>
          <w:sz w:val="24"/>
          <w:szCs w:val="24"/>
        </w:rPr>
      </w:pPr>
      <w:r w:rsidRPr="00B82D5E">
        <w:rPr>
          <w:rFonts w:ascii="Times New Roman" w:hAnsi="Times New Roman" w:cs="Times New Roman"/>
          <w:sz w:val="24"/>
          <w:szCs w:val="24"/>
        </w:rPr>
        <w:t xml:space="preserve">Variables in Multiple Regression Research.” </w:t>
      </w:r>
      <w:r w:rsidRPr="00B82D5E">
        <w:rPr>
          <w:rFonts w:ascii="Times New Roman" w:hAnsi="Times New Roman" w:cs="Times New Roman"/>
          <w:i/>
          <w:sz w:val="24"/>
          <w:szCs w:val="24"/>
        </w:rPr>
        <w:t>Multiple Linear Regression Viewpoints</w:t>
      </w:r>
      <w:r w:rsidRPr="00B82D5E">
        <w:rPr>
          <w:rFonts w:ascii="Times New Roman" w:hAnsi="Times New Roman" w:cs="Times New Roman"/>
          <w:sz w:val="24"/>
          <w:szCs w:val="24"/>
        </w:rPr>
        <w:t xml:space="preserve"> 24:11-13.</w:t>
      </w:r>
    </w:p>
    <w:p w14:paraId="6AE95A90" w14:textId="77777777" w:rsidR="00303776" w:rsidRPr="00B82D5E" w:rsidRDefault="00303776" w:rsidP="00303776">
      <w:pPr>
        <w:spacing w:after="0" w:line="240" w:lineRule="auto"/>
        <w:rPr>
          <w:rFonts w:ascii="Times New Roman" w:hAnsi="Times New Roman" w:cs="Times New Roman"/>
          <w:sz w:val="24"/>
          <w:szCs w:val="24"/>
        </w:rPr>
      </w:pPr>
    </w:p>
    <w:p w14:paraId="154427B9" w14:textId="77777777" w:rsidR="00303776" w:rsidRPr="00B82D5E" w:rsidRDefault="00303776" w:rsidP="00303776">
      <w:pPr>
        <w:spacing w:after="0" w:line="240" w:lineRule="auto"/>
        <w:rPr>
          <w:rFonts w:ascii="Times New Roman" w:hAnsi="Times New Roman" w:cs="Times New Roman"/>
          <w:sz w:val="24"/>
          <w:szCs w:val="24"/>
          <w:lang w:val="nb-NO"/>
        </w:rPr>
      </w:pPr>
      <w:r w:rsidRPr="00B82D5E">
        <w:rPr>
          <w:rFonts w:ascii="Times New Roman" w:hAnsi="Times New Roman" w:cs="Times New Roman"/>
          <w:sz w:val="24"/>
          <w:szCs w:val="24"/>
        </w:rPr>
        <w:t xml:space="preserve">Weldon, S. Laurel. 2011. </w:t>
      </w:r>
      <w:r w:rsidRPr="00B82D5E">
        <w:rPr>
          <w:rFonts w:ascii="Times New Roman" w:hAnsi="Times New Roman" w:cs="Times New Roman"/>
          <w:i/>
          <w:sz w:val="24"/>
          <w:szCs w:val="24"/>
        </w:rPr>
        <w:t>When Protest Makes Policy: How Social Movements Represent Disadvantaged Groups</w:t>
      </w:r>
      <w:r w:rsidRPr="00B82D5E">
        <w:rPr>
          <w:rFonts w:ascii="Times New Roman" w:hAnsi="Times New Roman" w:cs="Times New Roman"/>
          <w:sz w:val="24"/>
          <w:szCs w:val="24"/>
        </w:rPr>
        <w:t xml:space="preserve">. </w:t>
      </w:r>
      <w:r w:rsidRPr="00B82D5E">
        <w:rPr>
          <w:rFonts w:ascii="Times New Roman" w:hAnsi="Times New Roman" w:cs="Times New Roman"/>
          <w:sz w:val="24"/>
          <w:szCs w:val="24"/>
          <w:lang w:val="nb-NO"/>
        </w:rPr>
        <w:t>Ann Arbor: MI: University of Michigan Press.</w:t>
      </w:r>
    </w:p>
    <w:p w14:paraId="72B49CC6" w14:textId="77777777" w:rsidR="00303776" w:rsidRPr="00B82D5E" w:rsidRDefault="00303776" w:rsidP="00303776">
      <w:pPr>
        <w:spacing w:after="0" w:line="240" w:lineRule="auto"/>
        <w:rPr>
          <w:rFonts w:ascii="Times New Roman" w:hAnsi="Times New Roman" w:cs="Times New Roman"/>
          <w:sz w:val="24"/>
          <w:szCs w:val="24"/>
          <w:lang w:val="nb-NO"/>
        </w:rPr>
      </w:pPr>
    </w:p>
    <w:p w14:paraId="15EF5D74" w14:textId="77777777" w:rsidR="00303776" w:rsidRPr="00B82D5E" w:rsidRDefault="00303776" w:rsidP="00303776">
      <w:pPr>
        <w:spacing w:after="0" w:line="240" w:lineRule="auto"/>
        <w:rPr>
          <w:rFonts w:ascii="Times New Roman" w:hAnsi="Times New Roman" w:cs="Times New Roman"/>
          <w:sz w:val="24"/>
          <w:szCs w:val="24"/>
          <w:lang w:val="nb-NO"/>
        </w:rPr>
      </w:pPr>
      <w:r w:rsidRPr="00B82D5E">
        <w:rPr>
          <w:rFonts w:ascii="Times New Roman" w:hAnsi="Times New Roman" w:cs="Times New Roman"/>
          <w:noProof/>
          <w:sz w:val="24"/>
          <w:szCs w:val="24"/>
          <w:lang w:val="nb-NO"/>
        </w:rPr>
        <w:t xml:space="preserve">Østlid, Henry. 1988. </w:t>
      </w:r>
      <w:r w:rsidRPr="00B82D5E">
        <w:rPr>
          <w:rFonts w:ascii="Times New Roman" w:hAnsi="Times New Roman" w:cs="Times New Roman"/>
          <w:i/>
          <w:noProof/>
          <w:sz w:val="24"/>
          <w:szCs w:val="24"/>
          <w:lang w:val="nb-NO"/>
        </w:rPr>
        <w:t>Dommeratferd i dissenssaker</w:t>
      </w:r>
      <w:r w:rsidRPr="00B82D5E">
        <w:rPr>
          <w:rFonts w:ascii="Times New Roman" w:hAnsi="Times New Roman" w:cs="Times New Roman"/>
          <w:noProof/>
          <w:sz w:val="24"/>
          <w:szCs w:val="24"/>
          <w:lang w:val="nb-NO"/>
        </w:rPr>
        <w:t>. Oslo: Universitetsforlaget.</w:t>
      </w:r>
    </w:p>
    <w:p w14:paraId="1AE0F8FE" w14:textId="77777777" w:rsidR="00303776" w:rsidRPr="00B82D5E" w:rsidRDefault="00303776" w:rsidP="00303776">
      <w:pPr>
        <w:spacing w:after="0" w:line="240" w:lineRule="auto"/>
        <w:rPr>
          <w:rFonts w:ascii="Times New Roman" w:hAnsi="Times New Roman" w:cs="Times New Roman"/>
          <w:sz w:val="24"/>
          <w:szCs w:val="24"/>
          <w:lang w:val="nb-NO"/>
        </w:rPr>
      </w:pPr>
    </w:p>
    <w:p w14:paraId="43BCF78C" w14:textId="77777777" w:rsidR="00303776" w:rsidRPr="00B82D5E" w:rsidRDefault="00303776" w:rsidP="00303776">
      <w:pPr>
        <w:spacing w:after="0" w:line="240" w:lineRule="auto"/>
        <w:rPr>
          <w:rFonts w:ascii="Times New Roman" w:hAnsi="Times New Roman" w:cs="Times New Roman"/>
          <w:sz w:val="24"/>
          <w:szCs w:val="24"/>
        </w:rPr>
      </w:pPr>
    </w:p>
    <w:p w14:paraId="43719671" w14:textId="77777777" w:rsidR="00303776" w:rsidRDefault="00303776"/>
    <w:sectPr w:rsidR="00303776" w:rsidSect="00F0462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BE3E5" w14:textId="77777777" w:rsidR="00EA3B89" w:rsidRDefault="00EA3B89" w:rsidP="003A0B26">
      <w:pPr>
        <w:spacing w:after="0" w:line="240" w:lineRule="auto"/>
      </w:pPr>
      <w:r>
        <w:separator/>
      </w:r>
    </w:p>
  </w:endnote>
  <w:endnote w:type="continuationSeparator" w:id="0">
    <w:p w14:paraId="329CB959" w14:textId="77777777" w:rsidR="00EA3B89" w:rsidRDefault="00EA3B89" w:rsidP="003A0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465274"/>
      <w:docPartObj>
        <w:docPartGallery w:val="Page Numbers (Bottom of Page)"/>
        <w:docPartUnique/>
      </w:docPartObj>
    </w:sdtPr>
    <w:sdtEndPr>
      <w:rPr>
        <w:noProof/>
      </w:rPr>
    </w:sdtEndPr>
    <w:sdtContent>
      <w:p w14:paraId="7E22622E" w14:textId="77777777" w:rsidR="003A6F27" w:rsidRDefault="003A6F27">
        <w:pPr>
          <w:pStyle w:val="Footer"/>
          <w:jc w:val="center"/>
        </w:pPr>
        <w:r>
          <w:fldChar w:fldCharType="begin"/>
        </w:r>
        <w:r>
          <w:instrText xml:space="preserve"> PAGE   \* MERGEFORMAT </w:instrText>
        </w:r>
        <w:r>
          <w:fldChar w:fldCharType="separate"/>
        </w:r>
        <w:r w:rsidR="00664D0C">
          <w:rPr>
            <w:noProof/>
          </w:rPr>
          <w:t>1</w:t>
        </w:r>
        <w:r>
          <w:rPr>
            <w:noProof/>
          </w:rPr>
          <w:fldChar w:fldCharType="end"/>
        </w:r>
      </w:p>
    </w:sdtContent>
  </w:sdt>
  <w:p w14:paraId="081D73C1" w14:textId="77777777" w:rsidR="003A6F27" w:rsidRDefault="003A6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2AE50" w14:textId="77777777" w:rsidR="00EA3B89" w:rsidRDefault="00EA3B89" w:rsidP="003A0B26">
      <w:pPr>
        <w:spacing w:after="0" w:line="240" w:lineRule="auto"/>
      </w:pPr>
      <w:r>
        <w:separator/>
      </w:r>
    </w:p>
  </w:footnote>
  <w:footnote w:type="continuationSeparator" w:id="0">
    <w:p w14:paraId="1A63D5F0" w14:textId="77777777" w:rsidR="00EA3B89" w:rsidRDefault="00EA3B89" w:rsidP="003A0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57934"/>
    <w:multiLevelType w:val="hybridMultilevel"/>
    <w:tmpl w:val="A6E4EFDA"/>
    <w:lvl w:ilvl="0" w:tplc="47A0394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777A0"/>
    <w:multiLevelType w:val="hybridMultilevel"/>
    <w:tmpl w:val="874E32C4"/>
    <w:lvl w:ilvl="0" w:tplc="0A221B30">
      <w:start w:val="194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473329"/>
    <w:multiLevelType w:val="hybridMultilevel"/>
    <w:tmpl w:val="C4127536"/>
    <w:lvl w:ilvl="0" w:tplc="F072C6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09"/>
    <w:rsid w:val="000001BF"/>
    <w:rsid w:val="000007B1"/>
    <w:rsid w:val="0000119D"/>
    <w:rsid w:val="0000161F"/>
    <w:rsid w:val="000026F1"/>
    <w:rsid w:val="0000293C"/>
    <w:rsid w:val="000033EC"/>
    <w:rsid w:val="000037E8"/>
    <w:rsid w:val="000062CE"/>
    <w:rsid w:val="000063E1"/>
    <w:rsid w:val="00006534"/>
    <w:rsid w:val="00007414"/>
    <w:rsid w:val="00010393"/>
    <w:rsid w:val="000104C9"/>
    <w:rsid w:val="000117CB"/>
    <w:rsid w:val="00011BE4"/>
    <w:rsid w:val="00011C30"/>
    <w:rsid w:val="00011FAF"/>
    <w:rsid w:val="00013001"/>
    <w:rsid w:val="00013241"/>
    <w:rsid w:val="00013A39"/>
    <w:rsid w:val="000142A9"/>
    <w:rsid w:val="00014D9E"/>
    <w:rsid w:val="00015190"/>
    <w:rsid w:val="000152A3"/>
    <w:rsid w:val="000160B3"/>
    <w:rsid w:val="00016A4B"/>
    <w:rsid w:val="00017FFC"/>
    <w:rsid w:val="00020195"/>
    <w:rsid w:val="000208FD"/>
    <w:rsid w:val="00020907"/>
    <w:rsid w:val="000219BA"/>
    <w:rsid w:val="00021B0C"/>
    <w:rsid w:val="00022363"/>
    <w:rsid w:val="00022FFB"/>
    <w:rsid w:val="00023388"/>
    <w:rsid w:val="000233A1"/>
    <w:rsid w:val="00024187"/>
    <w:rsid w:val="000242A4"/>
    <w:rsid w:val="00024B29"/>
    <w:rsid w:val="00025EA8"/>
    <w:rsid w:val="00026336"/>
    <w:rsid w:val="000279A0"/>
    <w:rsid w:val="00027E37"/>
    <w:rsid w:val="0003033D"/>
    <w:rsid w:val="0003035B"/>
    <w:rsid w:val="00031488"/>
    <w:rsid w:val="00031FC0"/>
    <w:rsid w:val="00032E97"/>
    <w:rsid w:val="00033678"/>
    <w:rsid w:val="00033B28"/>
    <w:rsid w:val="0003427C"/>
    <w:rsid w:val="00034B67"/>
    <w:rsid w:val="00034DD6"/>
    <w:rsid w:val="00035178"/>
    <w:rsid w:val="0003620E"/>
    <w:rsid w:val="0003694F"/>
    <w:rsid w:val="00036BBE"/>
    <w:rsid w:val="00036DAD"/>
    <w:rsid w:val="00037A63"/>
    <w:rsid w:val="00040823"/>
    <w:rsid w:val="000409EC"/>
    <w:rsid w:val="00041C13"/>
    <w:rsid w:val="00043D48"/>
    <w:rsid w:val="00044665"/>
    <w:rsid w:val="00044DE1"/>
    <w:rsid w:val="0004534D"/>
    <w:rsid w:val="00045DFD"/>
    <w:rsid w:val="00045E91"/>
    <w:rsid w:val="00046DCB"/>
    <w:rsid w:val="00047EB4"/>
    <w:rsid w:val="00050567"/>
    <w:rsid w:val="00050C91"/>
    <w:rsid w:val="00051187"/>
    <w:rsid w:val="000515AC"/>
    <w:rsid w:val="0005170B"/>
    <w:rsid w:val="00051A9B"/>
    <w:rsid w:val="00051E06"/>
    <w:rsid w:val="000532F7"/>
    <w:rsid w:val="00053582"/>
    <w:rsid w:val="000538CD"/>
    <w:rsid w:val="000548E7"/>
    <w:rsid w:val="00054F8F"/>
    <w:rsid w:val="00055316"/>
    <w:rsid w:val="00055FD0"/>
    <w:rsid w:val="0005600F"/>
    <w:rsid w:val="00057570"/>
    <w:rsid w:val="000606A0"/>
    <w:rsid w:val="00060B63"/>
    <w:rsid w:val="000616D4"/>
    <w:rsid w:val="00062AD4"/>
    <w:rsid w:val="00064060"/>
    <w:rsid w:val="00064B0F"/>
    <w:rsid w:val="00065539"/>
    <w:rsid w:val="00065A6C"/>
    <w:rsid w:val="00065C79"/>
    <w:rsid w:val="00066774"/>
    <w:rsid w:val="00066C35"/>
    <w:rsid w:val="00066E5B"/>
    <w:rsid w:val="000702DA"/>
    <w:rsid w:val="00070E91"/>
    <w:rsid w:val="00071CF3"/>
    <w:rsid w:val="000728C1"/>
    <w:rsid w:val="00072E31"/>
    <w:rsid w:val="00072F7A"/>
    <w:rsid w:val="00073439"/>
    <w:rsid w:val="00074F6E"/>
    <w:rsid w:val="0007590D"/>
    <w:rsid w:val="00075D08"/>
    <w:rsid w:val="000766E9"/>
    <w:rsid w:val="0007686B"/>
    <w:rsid w:val="00077A6C"/>
    <w:rsid w:val="00080016"/>
    <w:rsid w:val="0008129D"/>
    <w:rsid w:val="00082713"/>
    <w:rsid w:val="0008325C"/>
    <w:rsid w:val="00083A05"/>
    <w:rsid w:val="00084A91"/>
    <w:rsid w:val="00086C3C"/>
    <w:rsid w:val="00086E2A"/>
    <w:rsid w:val="000870C5"/>
    <w:rsid w:val="0008788A"/>
    <w:rsid w:val="00087C44"/>
    <w:rsid w:val="00087DEE"/>
    <w:rsid w:val="00090552"/>
    <w:rsid w:val="00090598"/>
    <w:rsid w:val="00090A40"/>
    <w:rsid w:val="00090A54"/>
    <w:rsid w:val="00090F9F"/>
    <w:rsid w:val="0009120C"/>
    <w:rsid w:val="0009147D"/>
    <w:rsid w:val="00091AAC"/>
    <w:rsid w:val="00092BAA"/>
    <w:rsid w:val="00092CB9"/>
    <w:rsid w:val="000942EA"/>
    <w:rsid w:val="0009455B"/>
    <w:rsid w:val="000950E7"/>
    <w:rsid w:val="00096138"/>
    <w:rsid w:val="00096251"/>
    <w:rsid w:val="000968B0"/>
    <w:rsid w:val="000969FE"/>
    <w:rsid w:val="00097598"/>
    <w:rsid w:val="000A225E"/>
    <w:rsid w:val="000A2762"/>
    <w:rsid w:val="000A27C7"/>
    <w:rsid w:val="000A2D16"/>
    <w:rsid w:val="000A3D22"/>
    <w:rsid w:val="000A3DC6"/>
    <w:rsid w:val="000A3E58"/>
    <w:rsid w:val="000A3EF2"/>
    <w:rsid w:val="000A403B"/>
    <w:rsid w:val="000A571F"/>
    <w:rsid w:val="000A5873"/>
    <w:rsid w:val="000B11C4"/>
    <w:rsid w:val="000B3AE9"/>
    <w:rsid w:val="000B3C2D"/>
    <w:rsid w:val="000B4099"/>
    <w:rsid w:val="000B46CA"/>
    <w:rsid w:val="000B5503"/>
    <w:rsid w:val="000B73BF"/>
    <w:rsid w:val="000B7969"/>
    <w:rsid w:val="000B7BC4"/>
    <w:rsid w:val="000C0557"/>
    <w:rsid w:val="000C0F63"/>
    <w:rsid w:val="000C2144"/>
    <w:rsid w:val="000C35C9"/>
    <w:rsid w:val="000C35D5"/>
    <w:rsid w:val="000C3EF0"/>
    <w:rsid w:val="000C458E"/>
    <w:rsid w:val="000C472D"/>
    <w:rsid w:val="000C4F33"/>
    <w:rsid w:val="000C5A6D"/>
    <w:rsid w:val="000C6319"/>
    <w:rsid w:val="000C6724"/>
    <w:rsid w:val="000C764E"/>
    <w:rsid w:val="000C7804"/>
    <w:rsid w:val="000C7B89"/>
    <w:rsid w:val="000C7BB8"/>
    <w:rsid w:val="000D0136"/>
    <w:rsid w:val="000D02CD"/>
    <w:rsid w:val="000D0A97"/>
    <w:rsid w:val="000D0B9C"/>
    <w:rsid w:val="000D1B1F"/>
    <w:rsid w:val="000D2213"/>
    <w:rsid w:val="000D25DD"/>
    <w:rsid w:val="000D2A1A"/>
    <w:rsid w:val="000D35DE"/>
    <w:rsid w:val="000D3A5D"/>
    <w:rsid w:val="000D4538"/>
    <w:rsid w:val="000D50B8"/>
    <w:rsid w:val="000D5521"/>
    <w:rsid w:val="000D6C20"/>
    <w:rsid w:val="000D737B"/>
    <w:rsid w:val="000D7F29"/>
    <w:rsid w:val="000E083B"/>
    <w:rsid w:val="000E09F7"/>
    <w:rsid w:val="000E0A7F"/>
    <w:rsid w:val="000E0C67"/>
    <w:rsid w:val="000E151B"/>
    <w:rsid w:val="000E1E68"/>
    <w:rsid w:val="000E2278"/>
    <w:rsid w:val="000E23F3"/>
    <w:rsid w:val="000E260B"/>
    <w:rsid w:val="000E2688"/>
    <w:rsid w:val="000E395C"/>
    <w:rsid w:val="000E3C2C"/>
    <w:rsid w:val="000E3D64"/>
    <w:rsid w:val="000E40F1"/>
    <w:rsid w:val="000E4D7F"/>
    <w:rsid w:val="000E5621"/>
    <w:rsid w:val="000E5BB0"/>
    <w:rsid w:val="000E5E3E"/>
    <w:rsid w:val="000E737E"/>
    <w:rsid w:val="000F027F"/>
    <w:rsid w:val="000F10C5"/>
    <w:rsid w:val="000F14BC"/>
    <w:rsid w:val="000F296E"/>
    <w:rsid w:val="000F3A76"/>
    <w:rsid w:val="000F3B00"/>
    <w:rsid w:val="000F51F4"/>
    <w:rsid w:val="000F5C4B"/>
    <w:rsid w:val="000F6287"/>
    <w:rsid w:val="000F697A"/>
    <w:rsid w:val="000F6DC8"/>
    <w:rsid w:val="000F7449"/>
    <w:rsid w:val="000F74AD"/>
    <w:rsid w:val="000F7CCF"/>
    <w:rsid w:val="00100447"/>
    <w:rsid w:val="00100564"/>
    <w:rsid w:val="001007B5"/>
    <w:rsid w:val="0010080B"/>
    <w:rsid w:val="00100D0A"/>
    <w:rsid w:val="0010224F"/>
    <w:rsid w:val="001028C6"/>
    <w:rsid w:val="00102DB4"/>
    <w:rsid w:val="00104D23"/>
    <w:rsid w:val="00105456"/>
    <w:rsid w:val="00105672"/>
    <w:rsid w:val="00106692"/>
    <w:rsid w:val="00106E84"/>
    <w:rsid w:val="001073E7"/>
    <w:rsid w:val="001103C3"/>
    <w:rsid w:val="001109CD"/>
    <w:rsid w:val="00111143"/>
    <w:rsid w:val="00111BBF"/>
    <w:rsid w:val="00111E3F"/>
    <w:rsid w:val="00112CF3"/>
    <w:rsid w:val="001132C2"/>
    <w:rsid w:val="00113FE5"/>
    <w:rsid w:val="00114069"/>
    <w:rsid w:val="001141EC"/>
    <w:rsid w:val="001145D3"/>
    <w:rsid w:val="0011474B"/>
    <w:rsid w:val="001158BE"/>
    <w:rsid w:val="00115A64"/>
    <w:rsid w:val="00115BF9"/>
    <w:rsid w:val="001160B3"/>
    <w:rsid w:val="0011630D"/>
    <w:rsid w:val="001172CF"/>
    <w:rsid w:val="0011733E"/>
    <w:rsid w:val="00117788"/>
    <w:rsid w:val="00117C41"/>
    <w:rsid w:val="00121221"/>
    <w:rsid w:val="00121B78"/>
    <w:rsid w:val="00122BE3"/>
    <w:rsid w:val="00123307"/>
    <w:rsid w:val="00123D3F"/>
    <w:rsid w:val="00125031"/>
    <w:rsid w:val="0012529C"/>
    <w:rsid w:val="00125601"/>
    <w:rsid w:val="0012572D"/>
    <w:rsid w:val="00125B46"/>
    <w:rsid w:val="00126584"/>
    <w:rsid w:val="001265CB"/>
    <w:rsid w:val="001265F4"/>
    <w:rsid w:val="001268BD"/>
    <w:rsid w:val="00126AAA"/>
    <w:rsid w:val="00126C94"/>
    <w:rsid w:val="00130764"/>
    <w:rsid w:val="00130888"/>
    <w:rsid w:val="00131095"/>
    <w:rsid w:val="001311E3"/>
    <w:rsid w:val="00131A7E"/>
    <w:rsid w:val="00132920"/>
    <w:rsid w:val="001338C9"/>
    <w:rsid w:val="00134A72"/>
    <w:rsid w:val="00135470"/>
    <w:rsid w:val="001355EE"/>
    <w:rsid w:val="001366C1"/>
    <w:rsid w:val="00136C8B"/>
    <w:rsid w:val="001370BB"/>
    <w:rsid w:val="001374AA"/>
    <w:rsid w:val="00137659"/>
    <w:rsid w:val="001376F4"/>
    <w:rsid w:val="001377FE"/>
    <w:rsid w:val="00137CE9"/>
    <w:rsid w:val="00141085"/>
    <w:rsid w:val="00141577"/>
    <w:rsid w:val="00141E31"/>
    <w:rsid w:val="001421FF"/>
    <w:rsid w:val="00142537"/>
    <w:rsid w:val="00143197"/>
    <w:rsid w:val="00143267"/>
    <w:rsid w:val="001435D8"/>
    <w:rsid w:val="0014482D"/>
    <w:rsid w:val="00144A70"/>
    <w:rsid w:val="00144A77"/>
    <w:rsid w:val="00144B99"/>
    <w:rsid w:val="00144CE5"/>
    <w:rsid w:val="001475E8"/>
    <w:rsid w:val="00150638"/>
    <w:rsid w:val="00151E62"/>
    <w:rsid w:val="001528C5"/>
    <w:rsid w:val="00153684"/>
    <w:rsid w:val="001540A9"/>
    <w:rsid w:val="0015420E"/>
    <w:rsid w:val="00154421"/>
    <w:rsid w:val="001547CE"/>
    <w:rsid w:val="00155D76"/>
    <w:rsid w:val="00155F93"/>
    <w:rsid w:val="00155FE0"/>
    <w:rsid w:val="0015643C"/>
    <w:rsid w:val="00156948"/>
    <w:rsid w:val="00156A50"/>
    <w:rsid w:val="001570BD"/>
    <w:rsid w:val="001576D4"/>
    <w:rsid w:val="001578BD"/>
    <w:rsid w:val="00157ACE"/>
    <w:rsid w:val="00157E9D"/>
    <w:rsid w:val="001605FF"/>
    <w:rsid w:val="00160FC7"/>
    <w:rsid w:val="00162B44"/>
    <w:rsid w:val="001631EE"/>
    <w:rsid w:val="00163CBC"/>
    <w:rsid w:val="00163DCE"/>
    <w:rsid w:val="0016409D"/>
    <w:rsid w:val="00164C28"/>
    <w:rsid w:val="00165E66"/>
    <w:rsid w:val="00165F2A"/>
    <w:rsid w:val="001664F0"/>
    <w:rsid w:val="0016766F"/>
    <w:rsid w:val="001678B4"/>
    <w:rsid w:val="001702C3"/>
    <w:rsid w:val="00170866"/>
    <w:rsid w:val="0017089C"/>
    <w:rsid w:val="00170AB1"/>
    <w:rsid w:val="00170CD8"/>
    <w:rsid w:val="00171149"/>
    <w:rsid w:val="0017212A"/>
    <w:rsid w:val="00172CCC"/>
    <w:rsid w:val="001733D9"/>
    <w:rsid w:val="00173595"/>
    <w:rsid w:val="0017402F"/>
    <w:rsid w:val="00174974"/>
    <w:rsid w:val="00174B64"/>
    <w:rsid w:val="00174B9A"/>
    <w:rsid w:val="00174FC3"/>
    <w:rsid w:val="00176B1E"/>
    <w:rsid w:val="00177110"/>
    <w:rsid w:val="0018066E"/>
    <w:rsid w:val="001807BF"/>
    <w:rsid w:val="00180A0E"/>
    <w:rsid w:val="001811F5"/>
    <w:rsid w:val="00183B75"/>
    <w:rsid w:val="00183D7A"/>
    <w:rsid w:val="00184353"/>
    <w:rsid w:val="00185336"/>
    <w:rsid w:val="0018541E"/>
    <w:rsid w:val="0018554F"/>
    <w:rsid w:val="00185B56"/>
    <w:rsid w:val="00186D9C"/>
    <w:rsid w:val="00187F6F"/>
    <w:rsid w:val="00190963"/>
    <w:rsid w:val="001927CE"/>
    <w:rsid w:val="0019346D"/>
    <w:rsid w:val="00194AB3"/>
    <w:rsid w:val="00194BC2"/>
    <w:rsid w:val="00195C25"/>
    <w:rsid w:val="001964BD"/>
    <w:rsid w:val="00196503"/>
    <w:rsid w:val="00197292"/>
    <w:rsid w:val="001978FC"/>
    <w:rsid w:val="001A1A64"/>
    <w:rsid w:val="001A28EB"/>
    <w:rsid w:val="001A2D12"/>
    <w:rsid w:val="001A3D47"/>
    <w:rsid w:val="001A41CF"/>
    <w:rsid w:val="001A45AE"/>
    <w:rsid w:val="001A49B2"/>
    <w:rsid w:val="001A4E54"/>
    <w:rsid w:val="001A5EC8"/>
    <w:rsid w:val="001A6756"/>
    <w:rsid w:val="001A7764"/>
    <w:rsid w:val="001B02FF"/>
    <w:rsid w:val="001B03DD"/>
    <w:rsid w:val="001B16DF"/>
    <w:rsid w:val="001B1C2C"/>
    <w:rsid w:val="001B1ED2"/>
    <w:rsid w:val="001B2051"/>
    <w:rsid w:val="001B40E0"/>
    <w:rsid w:val="001B5586"/>
    <w:rsid w:val="001B58DC"/>
    <w:rsid w:val="001B5952"/>
    <w:rsid w:val="001B602B"/>
    <w:rsid w:val="001B6E1B"/>
    <w:rsid w:val="001C0C2A"/>
    <w:rsid w:val="001C2FC8"/>
    <w:rsid w:val="001C31E9"/>
    <w:rsid w:val="001C36BF"/>
    <w:rsid w:val="001C48E5"/>
    <w:rsid w:val="001C4F71"/>
    <w:rsid w:val="001C7F4C"/>
    <w:rsid w:val="001D1144"/>
    <w:rsid w:val="001D1205"/>
    <w:rsid w:val="001D1717"/>
    <w:rsid w:val="001D1CEA"/>
    <w:rsid w:val="001D2070"/>
    <w:rsid w:val="001D22F5"/>
    <w:rsid w:val="001D24DC"/>
    <w:rsid w:val="001D31B3"/>
    <w:rsid w:val="001D31F3"/>
    <w:rsid w:val="001D3DB7"/>
    <w:rsid w:val="001D3ED9"/>
    <w:rsid w:val="001D51B8"/>
    <w:rsid w:val="001D7AB6"/>
    <w:rsid w:val="001E02F3"/>
    <w:rsid w:val="001E0371"/>
    <w:rsid w:val="001E11BD"/>
    <w:rsid w:val="001E1653"/>
    <w:rsid w:val="001E354B"/>
    <w:rsid w:val="001E35CE"/>
    <w:rsid w:val="001E37F1"/>
    <w:rsid w:val="001E39BC"/>
    <w:rsid w:val="001E3ED1"/>
    <w:rsid w:val="001E5FDB"/>
    <w:rsid w:val="001F0AD7"/>
    <w:rsid w:val="001F0D76"/>
    <w:rsid w:val="001F0D78"/>
    <w:rsid w:val="001F2308"/>
    <w:rsid w:val="001F27E6"/>
    <w:rsid w:val="001F3E4F"/>
    <w:rsid w:val="001F47ED"/>
    <w:rsid w:val="001F4A2F"/>
    <w:rsid w:val="001F4A7D"/>
    <w:rsid w:val="001F4D37"/>
    <w:rsid w:val="001F4DEA"/>
    <w:rsid w:val="001F4F3F"/>
    <w:rsid w:val="001F55FA"/>
    <w:rsid w:val="001F6940"/>
    <w:rsid w:val="001F6ED1"/>
    <w:rsid w:val="001F7C69"/>
    <w:rsid w:val="00200588"/>
    <w:rsid w:val="00201043"/>
    <w:rsid w:val="00201E77"/>
    <w:rsid w:val="0020253A"/>
    <w:rsid w:val="0020273E"/>
    <w:rsid w:val="002042B3"/>
    <w:rsid w:val="0020490F"/>
    <w:rsid w:val="00204A9D"/>
    <w:rsid w:val="00204C0F"/>
    <w:rsid w:val="00204C4D"/>
    <w:rsid w:val="00205214"/>
    <w:rsid w:val="00205699"/>
    <w:rsid w:val="002059EB"/>
    <w:rsid w:val="00206BA7"/>
    <w:rsid w:val="00206D9F"/>
    <w:rsid w:val="00207337"/>
    <w:rsid w:val="00207B83"/>
    <w:rsid w:val="00207E8D"/>
    <w:rsid w:val="00210063"/>
    <w:rsid w:val="00211988"/>
    <w:rsid w:val="00212939"/>
    <w:rsid w:val="00212B6C"/>
    <w:rsid w:val="002130F9"/>
    <w:rsid w:val="00214A97"/>
    <w:rsid w:val="00214BD3"/>
    <w:rsid w:val="00216460"/>
    <w:rsid w:val="0021780D"/>
    <w:rsid w:val="00217B10"/>
    <w:rsid w:val="0022005A"/>
    <w:rsid w:val="002201E4"/>
    <w:rsid w:val="002217AA"/>
    <w:rsid w:val="002231EA"/>
    <w:rsid w:val="00223407"/>
    <w:rsid w:val="00223714"/>
    <w:rsid w:val="0022376B"/>
    <w:rsid w:val="00223EE0"/>
    <w:rsid w:val="00224F0F"/>
    <w:rsid w:val="00225E4B"/>
    <w:rsid w:val="00226B3B"/>
    <w:rsid w:val="00226CA0"/>
    <w:rsid w:val="002270CB"/>
    <w:rsid w:val="002278BD"/>
    <w:rsid w:val="00227FFD"/>
    <w:rsid w:val="00231A04"/>
    <w:rsid w:val="00231D78"/>
    <w:rsid w:val="00232003"/>
    <w:rsid w:val="00232334"/>
    <w:rsid w:val="00233B61"/>
    <w:rsid w:val="00234775"/>
    <w:rsid w:val="002348F1"/>
    <w:rsid w:val="00234CDF"/>
    <w:rsid w:val="002351CA"/>
    <w:rsid w:val="00236A2B"/>
    <w:rsid w:val="00237507"/>
    <w:rsid w:val="0023767F"/>
    <w:rsid w:val="00237AFB"/>
    <w:rsid w:val="0024036D"/>
    <w:rsid w:val="00241CAB"/>
    <w:rsid w:val="0024339E"/>
    <w:rsid w:val="00243F06"/>
    <w:rsid w:val="0024509B"/>
    <w:rsid w:val="002454FB"/>
    <w:rsid w:val="0024553F"/>
    <w:rsid w:val="00245901"/>
    <w:rsid w:val="00245EE8"/>
    <w:rsid w:val="0025012B"/>
    <w:rsid w:val="0025068B"/>
    <w:rsid w:val="00250944"/>
    <w:rsid w:val="00253213"/>
    <w:rsid w:val="002534AD"/>
    <w:rsid w:val="002538BC"/>
    <w:rsid w:val="002540E2"/>
    <w:rsid w:val="002543A8"/>
    <w:rsid w:val="00254DC9"/>
    <w:rsid w:val="00254DF2"/>
    <w:rsid w:val="00255371"/>
    <w:rsid w:val="002562E9"/>
    <w:rsid w:val="00260294"/>
    <w:rsid w:val="002610CC"/>
    <w:rsid w:val="00262D48"/>
    <w:rsid w:val="002639BC"/>
    <w:rsid w:val="002641E6"/>
    <w:rsid w:val="00264CEF"/>
    <w:rsid w:val="00264E88"/>
    <w:rsid w:val="00265C0A"/>
    <w:rsid w:val="00265CE8"/>
    <w:rsid w:val="00265D7B"/>
    <w:rsid w:val="00266267"/>
    <w:rsid w:val="002665D0"/>
    <w:rsid w:val="0026683C"/>
    <w:rsid w:val="002674C8"/>
    <w:rsid w:val="0026769A"/>
    <w:rsid w:val="00270086"/>
    <w:rsid w:val="002713DD"/>
    <w:rsid w:val="0027187E"/>
    <w:rsid w:val="00271F6D"/>
    <w:rsid w:val="00272882"/>
    <w:rsid w:val="00272C6C"/>
    <w:rsid w:val="00275A2A"/>
    <w:rsid w:val="00275EA8"/>
    <w:rsid w:val="00276593"/>
    <w:rsid w:val="0027678A"/>
    <w:rsid w:val="00276C6B"/>
    <w:rsid w:val="00280F8A"/>
    <w:rsid w:val="002810BC"/>
    <w:rsid w:val="00281BB4"/>
    <w:rsid w:val="00283382"/>
    <w:rsid w:val="00283CAE"/>
    <w:rsid w:val="00283D83"/>
    <w:rsid w:val="00283EC7"/>
    <w:rsid w:val="00284111"/>
    <w:rsid w:val="0028545D"/>
    <w:rsid w:val="00286C0E"/>
    <w:rsid w:val="00287ABF"/>
    <w:rsid w:val="00287D74"/>
    <w:rsid w:val="00287EE6"/>
    <w:rsid w:val="002920A1"/>
    <w:rsid w:val="00292CED"/>
    <w:rsid w:val="00292F57"/>
    <w:rsid w:val="00293F63"/>
    <w:rsid w:val="00294EEE"/>
    <w:rsid w:val="002975F6"/>
    <w:rsid w:val="002A04F4"/>
    <w:rsid w:val="002A06B8"/>
    <w:rsid w:val="002A3556"/>
    <w:rsid w:val="002A3F71"/>
    <w:rsid w:val="002A3F78"/>
    <w:rsid w:val="002A6CB8"/>
    <w:rsid w:val="002A6CD1"/>
    <w:rsid w:val="002A75FE"/>
    <w:rsid w:val="002A77B0"/>
    <w:rsid w:val="002A78F3"/>
    <w:rsid w:val="002A7D55"/>
    <w:rsid w:val="002B00E3"/>
    <w:rsid w:val="002B0A68"/>
    <w:rsid w:val="002B0C0C"/>
    <w:rsid w:val="002B0EDE"/>
    <w:rsid w:val="002B1B5A"/>
    <w:rsid w:val="002B2333"/>
    <w:rsid w:val="002B27F1"/>
    <w:rsid w:val="002B3B37"/>
    <w:rsid w:val="002B3FA2"/>
    <w:rsid w:val="002B4BBE"/>
    <w:rsid w:val="002B52FC"/>
    <w:rsid w:val="002B5783"/>
    <w:rsid w:val="002B5EBF"/>
    <w:rsid w:val="002B6473"/>
    <w:rsid w:val="002B67E7"/>
    <w:rsid w:val="002B6DA3"/>
    <w:rsid w:val="002B76EB"/>
    <w:rsid w:val="002B79D8"/>
    <w:rsid w:val="002C02CD"/>
    <w:rsid w:val="002C0DBE"/>
    <w:rsid w:val="002C1252"/>
    <w:rsid w:val="002C14F1"/>
    <w:rsid w:val="002C2128"/>
    <w:rsid w:val="002C237C"/>
    <w:rsid w:val="002C2895"/>
    <w:rsid w:val="002C36F2"/>
    <w:rsid w:val="002C41DD"/>
    <w:rsid w:val="002C5014"/>
    <w:rsid w:val="002C559A"/>
    <w:rsid w:val="002C57CF"/>
    <w:rsid w:val="002C5BDF"/>
    <w:rsid w:val="002C6206"/>
    <w:rsid w:val="002C6A1F"/>
    <w:rsid w:val="002C7605"/>
    <w:rsid w:val="002D00BD"/>
    <w:rsid w:val="002D0A45"/>
    <w:rsid w:val="002D0E9C"/>
    <w:rsid w:val="002D1564"/>
    <w:rsid w:val="002D204A"/>
    <w:rsid w:val="002D2454"/>
    <w:rsid w:val="002D2A4B"/>
    <w:rsid w:val="002D2EEE"/>
    <w:rsid w:val="002D37FB"/>
    <w:rsid w:val="002D3CA6"/>
    <w:rsid w:val="002D4BB1"/>
    <w:rsid w:val="002D57D8"/>
    <w:rsid w:val="002D5C97"/>
    <w:rsid w:val="002D72CC"/>
    <w:rsid w:val="002E03D7"/>
    <w:rsid w:val="002E0B87"/>
    <w:rsid w:val="002E190C"/>
    <w:rsid w:val="002E1FCF"/>
    <w:rsid w:val="002E35A7"/>
    <w:rsid w:val="002E3F52"/>
    <w:rsid w:val="002E5006"/>
    <w:rsid w:val="002E514F"/>
    <w:rsid w:val="002E519E"/>
    <w:rsid w:val="002E671A"/>
    <w:rsid w:val="002E792E"/>
    <w:rsid w:val="002E7E9B"/>
    <w:rsid w:val="002F039B"/>
    <w:rsid w:val="002F056D"/>
    <w:rsid w:val="002F087F"/>
    <w:rsid w:val="002F097E"/>
    <w:rsid w:val="002F0BF7"/>
    <w:rsid w:val="002F0C87"/>
    <w:rsid w:val="002F16D7"/>
    <w:rsid w:val="002F17B7"/>
    <w:rsid w:val="002F2A47"/>
    <w:rsid w:val="002F5479"/>
    <w:rsid w:val="002F659A"/>
    <w:rsid w:val="00301A85"/>
    <w:rsid w:val="00302545"/>
    <w:rsid w:val="00302919"/>
    <w:rsid w:val="003029EF"/>
    <w:rsid w:val="00303776"/>
    <w:rsid w:val="00304C42"/>
    <w:rsid w:val="00304FA1"/>
    <w:rsid w:val="00304FF8"/>
    <w:rsid w:val="003050CF"/>
    <w:rsid w:val="003069D5"/>
    <w:rsid w:val="003079B0"/>
    <w:rsid w:val="003105FD"/>
    <w:rsid w:val="0031172E"/>
    <w:rsid w:val="003145EF"/>
    <w:rsid w:val="00314E3E"/>
    <w:rsid w:val="00315144"/>
    <w:rsid w:val="0031582E"/>
    <w:rsid w:val="00315B24"/>
    <w:rsid w:val="00316311"/>
    <w:rsid w:val="0032275C"/>
    <w:rsid w:val="003230DC"/>
    <w:rsid w:val="003233B8"/>
    <w:rsid w:val="00324225"/>
    <w:rsid w:val="00325A98"/>
    <w:rsid w:val="00326B58"/>
    <w:rsid w:val="00327991"/>
    <w:rsid w:val="00327FD0"/>
    <w:rsid w:val="00331328"/>
    <w:rsid w:val="00331A87"/>
    <w:rsid w:val="00331E75"/>
    <w:rsid w:val="00332F58"/>
    <w:rsid w:val="0033326B"/>
    <w:rsid w:val="00333D67"/>
    <w:rsid w:val="00334A29"/>
    <w:rsid w:val="003352ED"/>
    <w:rsid w:val="003366C3"/>
    <w:rsid w:val="00336989"/>
    <w:rsid w:val="00337F47"/>
    <w:rsid w:val="003409D5"/>
    <w:rsid w:val="00340BEE"/>
    <w:rsid w:val="003414FE"/>
    <w:rsid w:val="00341C52"/>
    <w:rsid w:val="00342D9D"/>
    <w:rsid w:val="0034376B"/>
    <w:rsid w:val="003437A3"/>
    <w:rsid w:val="003441B3"/>
    <w:rsid w:val="0034429E"/>
    <w:rsid w:val="003443BA"/>
    <w:rsid w:val="003451D4"/>
    <w:rsid w:val="00347B44"/>
    <w:rsid w:val="0035007F"/>
    <w:rsid w:val="00350C5D"/>
    <w:rsid w:val="003513CF"/>
    <w:rsid w:val="003521F1"/>
    <w:rsid w:val="00353B60"/>
    <w:rsid w:val="0035418E"/>
    <w:rsid w:val="0035473C"/>
    <w:rsid w:val="003548B2"/>
    <w:rsid w:val="00354D6C"/>
    <w:rsid w:val="00355CE1"/>
    <w:rsid w:val="00355F0F"/>
    <w:rsid w:val="00356239"/>
    <w:rsid w:val="0035735A"/>
    <w:rsid w:val="00357EAE"/>
    <w:rsid w:val="0036047F"/>
    <w:rsid w:val="00360B3B"/>
    <w:rsid w:val="00360E00"/>
    <w:rsid w:val="00361F81"/>
    <w:rsid w:val="0036217F"/>
    <w:rsid w:val="00363667"/>
    <w:rsid w:val="0036460B"/>
    <w:rsid w:val="00364C4E"/>
    <w:rsid w:val="00364CCD"/>
    <w:rsid w:val="00365C3B"/>
    <w:rsid w:val="00366D18"/>
    <w:rsid w:val="00366D2B"/>
    <w:rsid w:val="003703D2"/>
    <w:rsid w:val="0037050A"/>
    <w:rsid w:val="003707E2"/>
    <w:rsid w:val="00371DF5"/>
    <w:rsid w:val="003734D6"/>
    <w:rsid w:val="003735A9"/>
    <w:rsid w:val="003740B1"/>
    <w:rsid w:val="00374130"/>
    <w:rsid w:val="00374707"/>
    <w:rsid w:val="00375366"/>
    <w:rsid w:val="00375B93"/>
    <w:rsid w:val="0037607B"/>
    <w:rsid w:val="003762C9"/>
    <w:rsid w:val="00377759"/>
    <w:rsid w:val="0037781A"/>
    <w:rsid w:val="0038031F"/>
    <w:rsid w:val="00380787"/>
    <w:rsid w:val="00381224"/>
    <w:rsid w:val="0038146A"/>
    <w:rsid w:val="0038247E"/>
    <w:rsid w:val="003827AD"/>
    <w:rsid w:val="003828BA"/>
    <w:rsid w:val="003829B1"/>
    <w:rsid w:val="003831D8"/>
    <w:rsid w:val="0038362D"/>
    <w:rsid w:val="00383757"/>
    <w:rsid w:val="00383B2F"/>
    <w:rsid w:val="00383B6E"/>
    <w:rsid w:val="00383CB2"/>
    <w:rsid w:val="00384C96"/>
    <w:rsid w:val="00384EAA"/>
    <w:rsid w:val="00384EB1"/>
    <w:rsid w:val="00385EE1"/>
    <w:rsid w:val="0038681B"/>
    <w:rsid w:val="003875AE"/>
    <w:rsid w:val="00387C69"/>
    <w:rsid w:val="00387E24"/>
    <w:rsid w:val="00390044"/>
    <w:rsid w:val="00390FCB"/>
    <w:rsid w:val="0039456F"/>
    <w:rsid w:val="003957AB"/>
    <w:rsid w:val="00395CFA"/>
    <w:rsid w:val="00396084"/>
    <w:rsid w:val="00396274"/>
    <w:rsid w:val="003975FC"/>
    <w:rsid w:val="003A0AFE"/>
    <w:rsid w:val="003A0B26"/>
    <w:rsid w:val="003A1F67"/>
    <w:rsid w:val="003A2A00"/>
    <w:rsid w:val="003A2DE3"/>
    <w:rsid w:val="003A30BE"/>
    <w:rsid w:val="003A3BE9"/>
    <w:rsid w:val="003A4735"/>
    <w:rsid w:val="003A4D6A"/>
    <w:rsid w:val="003A578F"/>
    <w:rsid w:val="003A6338"/>
    <w:rsid w:val="003A639A"/>
    <w:rsid w:val="003A6F27"/>
    <w:rsid w:val="003B0E02"/>
    <w:rsid w:val="003B1162"/>
    <w:rsid w:val="003B20DD"/>
    <w:rsid w:val="003B2694"/>
    <w:rsid w:val="003B2CCA"/>
    <w:rsid w:val="003B3D37"/>
    <w:rsid w:val="003B4036"/>
    <w:rsid w:val="003B4407"/>
    <w:rsid w:val="003B4895"/>
    <w:rsid w:val="003B48D4"/>
    <w:rsid w:val="003B4A8F"/>
    <w:rsid w:val="003B4EAE"/>
    <w:rsid w:val="003B54EA"/>
    <w:rsid w:val="003B56D4"/>
    <w:rsid w:val="003B5AAC"/>
    <w:rsid w:val="003B5DCA"/>
    <w:rsid w:val="003B5ED3"/>
    <w:rsid w:val="003B5FDE"/>
    <w:rsid w:val="003B6A5E"/>
    <w:rsid w:val="003B6C9A"/>
    <w:rsid w:val="003B7BA6"/>
    <w:rsid w:val="003B7BB7"/>
    <w:rsid w:val="003C0AA2"/>
    <w:rsid w:val="003C17FC"/>
    <w:rsid w:val="003C198F"/>
    <w:rsid w:val="003C22D2"/>
    <w:rsid w:val="003C297F"/>
    <w:rsid w:val="003C2E69"/>
    <w:rsid w:val="003C38A3"/>
    <w:rsid w:val="003C3E4E"/>
    <w:rsid w:val="003C3FA7"/>
    <w:rsid w:val="003C44DA"/>
    <w:rsid w:val="003C4842"/>
    <w:rsid w:val="003C4851"/>
    <w:rsid w:val="003C5B58"/>
    <w:rsid w:val="003C6B9F"/>
    <w:rsid w:val="003C7D08"/>
    <w:rsid w:val="003D020D"/>
    <w:rsid w:val="003D06DC"/>
    <w:rsid w:val="003D0FCF"/>
    <w:rsid w:val="003D1772"/>
    <w:rsid w:val="003D2440"/>
    <w:rsid w:val="003D47B1"/>
    <w:rsid w:val="003D5935"/>
    <w:rsid w:val="003D5BF9"/>
    <w:rsid w:val="003D5F60"/>
    <w:rsid w:val="003D69FD"/>
    <w:rsid w:val="003D7ABD"/>
    <w:rsid w:val="003E022F"/>
    <w:rsid w:val="003E1EB1"/>
    <w:rsid w:val="003E2721"/>
    <w:rsid w:val="003E43DB"/>
    <w:rsid w:val="003E5ABD"/>
    <w:rsid w:val="003E5CE4"/>
    <w:rsid w:val="003E6019"/>
    <w:rsid w:val="003E6BC7"/>
    <w:rsid w:val="003E72AD"/>
    <w:rsid w:val="003E77CC"/>
    <w:rsid w:val="003E7F28"/>
    <w:rsid w:val="003F051D"/>
    <w:rsid w:val="003F0BC5"/>
    <w:rsid w:val="003F0FCA"/>
    <w:rsid w:val="003F11E3"/>
    <w:rsid w:val="003F153E"/>
    <w:rsid w:val="003F1E5F"/>
    <w:rsid w:val="003F411A"/>
    <w:rsid w:val="003F5222"/>
    <w:rsid w:val="003F5459"/>
    <w:rsid w:val="003F5E11"/>
    <w:rsid w:val="003F60A1"/>
    <w:rsid w:val="003F6509"/>
    <w:rsid w:val="003F6D69"/>
    <w:rsid w:val="003F7812"/>
    <w:rsid w:val="00400315"/>
    <w:rsid w:val="00401134"/>
    <w:rsid w:val="004015FF"/>
    <w:rsid w:val="004016D2"/>
    <w:rsid w:val="00401C93"/>
    <w:rsid w:val="00401DA7"/>
    <w:rsid w:val="00402673"/>
    <w:rsid w:val="0040272A"/>
    <w:rsid w:val="0040396D"/>
    <w:rsid w:val="00403E30"/>
    <w:rsid w:val="00404D00"/>
    <w:rsid w:val="00405919"/>
    <w:rsid w:val="00405954"/>
    <w:rsid w:val="00405B3F"/>
    <w:rsid w:val="00405C59"/>
    <w:rsid w:val="00406565"/>
    <w:rsid w:val="004066AA"/>
    <w:rsid w:val="004068CF"/>
    <w:rsid w:val="00407004"/>
    <w:rsid w:val="004107A1"/>
    <w:rsid w:val="00410886"/>
    <w:rsid w:val="00410A9F"/>
    <w:rsid w:val="00411DBE"/>
    <w:rsid w:val="00411E8B"/>
    <w:rsid w:val="004132CB"/>
    <w:rsid w:val="00413EA5"/>
    <w:rsid w:val="00413FF2"/>
    <w:rsid w:val="00414C81"/>
    <w:rsid w:val="00415900"/>
    <w:rsid w:val="00416748"/>
    <w:rsid w:val="00416ED7"/>
    <w:rsid w:val="00417729"/>
    <w:rsid w:val="004205B3"/>
    <w:rsid w:val="00420D5D"/>
    <w:rsid w:val="00420D95"/>
    <w:rsid w:val="00421BA6"/>
    <w:rsid w:val="004220C9"/>
    <w:rsid w:val="00423908"/>
    <w:rsid w:val="00423F3D"/>
    <w:rsid w:val="004246E4"/>
    <w:rsid w:val="0042522B"/>
    <w:rsid w:val="00425243"/>
    <w:rsid w:val="0042583A"/>
    <w:rsid w:val="0042596D"/>
    <w:rsid w:val="00425B70"/>
    <w:rsid w:val="004264CF"/>
    <w:rsid w:val="0042669F"/>
    <w:rsid w:val="00426C66"/>
    <w:rsid w:val="00427691"/>
    <w:rsid w:val="004277EA"/>
    <w:rsid w:val="00427883"/>
    <w:rsid w:val="0043047F"/>
    <w:rsid w:val="00431B1B"/>
    <w:rsid w:val="00432288"/>
    <w:rsid w:val="00433291"/>
    <w:rsid w:val="0043363A"/>
    <w:rsid w:val="00433922"/>
    <w:rsid w:val="00433BF8"/>
    <w:rsid w:val="00433FB6"/>
    <w:rsid w:val="004359A2"/>
    <w:rsid w:val="004359BB"/>
    <w:rsid w:val="00435E20"/>
    <w:rsid w:val="0043602F"/>
    <w:rsid w:val="0043643D"/>
    <w:rsid w:val="0043654D"/>
    <w:rsid w:val="00436FE1"/>
    <w:rsid w:val="004373B7"/>
    <w:rsid w:val="00437E14"/>
    <w:rsid w:val="00440056"/>
    <w:rsid w:val="0044023B"/>
    <w:rsid w:val="00441219"/>
    <w:rsid w:val="004415B0"/>
    <w:rsid w:val="00443D9F"/>
    <w:rsid w:val="004442D5"/>
    <w:rsid w:val="004444E4"/>
    <w:rsid w:val="00444E23"/>
    <w:rsid w:val="004459A6"/>
    <w:rsid w:val="00445F65"/>
    <w:rsid w:val="004465FE"/>
    <w:rsid w:val="00451598"/>
    <w:rsid w:val="00451884"/>
    <w:rsid w:val="004524EA"/>
    <w:rsid w:val="004534D7"/>
    <w:rsid w:val="004540D8"/>
    <w:rsid w:val="00455144"/>
    <w:rsid w:val="00455246"/>
    <w:rsid w:val="0045530C"/>
    <w:rsid w:val="00456508"/>
    <w:rsid w:val="004568C1"/>
    <w:rsid w:val="004576C9"/>
    <w:rsid w:val="00460F1D"/>
    <w:rsid w:val="00461FCA"/>
    <w:rsid w:val="00462114"/>
    <w:rsid w:val="00462628"/>
    <w:rsid w:val="004629BE"/>
    <w:rsid w:val="00464E27"/>
    <w:rsid w:val="00465780"/>
    <w:rsid w:val="0046587F"/>
    <w:rsid w:val="004667AA"/>
    <w:rsid w:val="00466C90"/>
    <w:rsid w:val="00467705"/>
    <w:rsid w:val="00467978"/>
    <w:rsid w:val="00470416"/>
    <w:rsid w:val="004714A0"/>
    <w:rsid w:val="00471718"/>
    <w:rsid w:val="00472461"/>
    <w:rsid w:val="00472C9B"/>
    <w:rsid w:val="00473008"/>
    <w:rsid w:val="004732B5"/>
    <w:rsid w:val="004743F2"/>
    <w:rsid w:val="00474D51"/>
    <w:rsid w:val="00475132"/>
    <w:rsid w:val="00475847"/>
    <w:rsid w:val="004759AA"/>
    <w:rsid w:val="00475C07"/>
    <w:rsid w:val="0047623F"/>
    <w:rsid w:val="004801E9"/>
    <w:rsid w:val="004806D1"/>
    <w:rsid w:val="004808F6"/>
    <w:rsid w:val="004815EF"/>
    <w:rsid w:val="004819DE"/>
    <w:rsid w:val="004823BA"/>
    <w:rsid w:val="004823F8"/>
    <w:rsid w:val="00482603"/>
    <w:rsid w:val="00482DE6"/>
    <w:rsid w:val="0048403A"/>
    <w:rsid w:val="004851A9"/>
    <w:rsid w:val="0048521B"/>
    <w:rsid w:val="0048597B"/>
    <w:rsid w:val="00485AD0"/>
    <w:rsid w:val="004863EB"/>
    <w:rsid w:val="0048671A"/>
    <w:rsid w:val="0048737F"/>
    <w:rsid w:val="004918B2"/>
    <w:rsid w:val="004924D6"/>
    <w:rsid w:val="004937E3"/>
    <w:rsid w:val="00493888"/>
    <w:rsid w:val="00494704"/>
    <w:rsid w:val="0049496F"/>
    <w:rsid w:val="004961AD"/>
    <w:rsid w:val="004A0711"/>
    <w:rsid w:val="004A0EE9"/>
    <w:rsid w:val="004A1040"/>
    <w:rsid w:val="004A1686"/>
    <w:rsid w:val="004A236C"/>
    <w:rsid w:val="004A332D"/>
    <w:rsid w:val="004A3E23"/>
    <w:rsid w:val="004A463D"/>
    <w:rsid w:val="004A4F3C"/>
    <w:rsid w:val="004A5A07"/>
    <w:rsid w:val="004A5F4B"/>
    <w:rsid w:val="004A6754"/>
    <w:rsid w:val="004A72AE"/>
    <w:rsid w:val="004A74C0"/>
    <w:rsid w:val="004B043C"/>
    <w:rsid w:val="004B05FD"/>
    <w:rsid w:val="004B088F"/>
    <w:rsid w:val="004B25CD"/>
    <w:rsid w:val="004B3044"/>
    <w:rsid w:val="004B4438"/>
    <w:rsid w:val="004B49EA"/>
    <w:rsid w:val="004B4D29"/>
    <w:rsid w:val="004B521F"/>
    <w:rsid w:val="004B6548"/>
    <w:rsid w:val="004B6CFB"/>
    <w:rsid w:val="004B7F83"/>
    <w:rsid w:val="004C1384"/>
    <w:rsid w:val="004C1473"/>
    <w:rsid w:val="004C2410"/>
    <w:rsid w:val="004C2FF6"/>
    <w:rsid w:val="004C39AA"/>
    <w:rsid w:val="004C4750"/>
    <w:rsid w:val="004C4F76"/>
    <w:rsid w:val="004C5C39"/>
    <w:rsid w:val="004C70DB"/>
    <w:rsid w:val="004C7B6A"/>
    <w:rsid w:val="004C7F71"/>
    <w:rsid w:val="004D1098"/>
    <w:rsid w:val="004D1316"/>
    <w:rsid w:val="004D1A19"/>
    <w:rsid w:val="004D390E"/>
    <w:rsid w:val="004D3AF8"/>
    <w:rsid w:val="004D4AF2"/>
    <w:rsid w:val="004D555A"/>
    <w:rsid w:val="004D58FD"/>
    <w:rsid w:val="004D607E"/>
    <w:rsid w:val="004D67BD"/>
    <w:rsid w:val="004D6F30"/>
    <w:rsid w:val="004E0017"/>
    <w:rsid w:val="004E2428"/>
    <w:rsid w:val="004E24B2"/>
    <w:rsid w:val="004E2C6E"/>
    <w:rsid w:val="004E36A1"/>
    <w:rsid w:val="004E3738"/>
    <w:rsid w:val="004E43A8"/>
    <w:rsid w:val="004E5512"/>
    <w:rsid w:val="004E6C18"/>
    <w:rsid w:val="004E6FC6"/>
    <w:rsid w:val="004E721E"/>
    <w:rsid w:val="004F00DA"/>
    <w:rsid w:val="004F0F98"/>
    <w:rsid w:val="004F0FB1"/>
    <w:rsid w:val="004F12F6"/>
    <w:rsid w:val="004F1DE1"/>
    <w:rsid w:val="004F214A"/>
    <w:rsid w:val="004F248E"/>
    <w:rsid w:val="004F3BAB"/>
    <w:rsid w:val="004F50DE"/>
    <w:rsid w:val="004F54F3"/>
    <w:rsid w:val="004F5A1F"/>
    <w:rsid w:val="004F6DE0"/>
    <w:rsid w:val="00500C46"/>
    <w:rsid w:val="00500E0C"/>
    <w:rsid w:val="00500F59"/>
    <w:rsid w:val="0050116A"/>
    <w:rsid w:val="00501878"/>
    <w:rsid w:val="00501BA9"/>
    <w:rsid w:val="00502446"/>
    <w:rsid w:val="005046BD"/>
    <w:rsid w:val="0050477C"/>
    <w:rsid w:val="00504C1D"/>
    <w:rsid w:val="005060E1"/>
    <w:rsid w:val="005064DA"/>
    <w:rsid w:val="0050654B"/>
    <w:rsid w:val="00506F15"/>
    <w:rsid w:val="00507147"/>
    <w:rsid w:val="00510440"/>
    <w:rsid w:val="00510B1D"/>
    <w:rsid w:val="00510E75"/>
    <w:rsid w:val="00510FD7"/>
    <w:rsid w:val="005114D6"/>
    <w:rsid w:val="005116F8"/>
    <w:rsid w:val="00512E1B"/>
    <w:rsid w:val="00513894"/>
    <w:rsid w:val="00514D28"/>
    <w:rsid w:val="00514F28"/>
    <w:rsid w:val="005159AF"/>
    <w:rsid w:val="00515ECD"/>
    <w:rsid w:val="005170C2"/>
    <w:rsid w:val="005170CF"/>
    <w:rsid w:val="00522060"/>
    <w:rsid w:val="005221CB"/>
    <w:rsid w:val="00522CF9"/>
    <w:rsid w:val="00523B74"/>
    <w:rsid w:val="00523C71"/>
    <w:rsid w:val="005249AB"/>
    <w:rsid w:val="00524BEF"/>
    <w:rsid w:val="005267D8"/>
    <w:rsid w:val="005268BC"/>
    <w:rsid w:val="00526B3A"/>
    <w:rsid w:val="00530381"/>
    <w:rsid w:val="00531486"/>
    <w:rsid w:val="00532309"/>
    <w:rsid w:val="0053297B"/>
    <w:rsid w:val="00534785"/>
    <w:rsid w:val="0053655F"/>
    <w:rsid w:val="00537ADC"/>
    <w:rsid w:val="00540D49"/>
    <w:rsid w:val="005413B0"/>
    <w:rsid w:val="00541814"/>
    <w:rsid w:val="00541C7C"/>
    <w:rsid w:val="0054216E"/>
    <w:rsid w:val="0054220C"/>
    <w:rsid w:val="00542337"/>
    <w:rsid w:val="0054439B"/>
    <w:rsid w:val="00544CBD"/>
    <w:rsid w:val="00545298"/>
    <w:rsid w:val="00545EE9"/>
    <w:rsid w:val="005469F2"/>
    <w:rsid w:val="00546E0E"/>
    <w:rsid w:val="0055033E"/>
    <w:rsid w:val="00551256"/>
    <w:rsid w:val="00551480"/>
    <w:rsid w:val="0055234F"/>
    <w:rsid w:val="00554727"/>
    <w:rsid w:val="0055600A"/>
    <w:rsid w:val="00556521"/>
    <w:rsid w:val="00557116"/>
    <w:rsid w:val="0055772A"/>
    <w:rsid w:val="0056086C"/>
    <w:rsid w:val="005612E4"/>
    <w:rsid w:val="005615C3"/>
    <w:rsid w:val="00561D40"/>
    <w:rsid w:val="0056305A"/>
    <w:rsid w:val="00563573"/>
    <w:rsid w:val="00563B62"/>
    <w:rsid w:val="005641E7"/>
    <w:rsid w:val="0056589E"/>
    <w:rsid w:val="00565A95"/>
    <w:rsid w:val="00566317"/>
    <w:rsid w:val="005667BB"/>
    <w:rsid w:val="00566861"/>
    <w:rsid w:val="00567266"/>
    <w:rsid w:val="005674B4"/>
    <w:rsid w:val="005677DE"/>
    <w:rsid w:val="00567C65"/>
    <w:rsid w:val="00570045"/>
    <w:rsid w:val="0057064E"/>
    <w:rsid w:val="00570650"/>
    <w:rsid w:val="00571EAC"/>
    <w:rsid w:val="00572114"/>
    <w:rsid w:val="0057221A"/>
    <w:rsid w:val="005725DE"/>
    <w:rsid w:val="00573020"/>
    <w:rsid w:val="005733DA"/>
    <w:rsid w:val="00573722"/>
    <w:rsid w:val="00573935"/>
    <w:rsid w:val="00573C41"/>
    <w:rsid w:val="00573D6E"/>
    <w:rsid w:val="00574456"/>
    <w:rsid w:val="00574F45"/>
    <w:rsid w:val="00576759"/>
    <w:rsid w:val="00577216"/>
    <w:rsid w:val="00577940"/>
    <w:rsid w:val="00580352"/>
    <w:rsid w:val="0058049F"/>
    <w:rsid w:val="00581E27"/>
    <w:rsid w:val="00581F37"/>
    <w:rsid w:val="00583436"/>
    <w:rsid w:val="00583BB7"/>
    <w:rsid w:val="005840D5"/>
    <w:rsid w:val="00584455"/>
    <w:rsid w:val="00584711"/>
    <w:rsid w:val="00584C3B"/>
    <w:rsid w:val="00585341"/>
    <w:rsid w:val="00585714"/>
    <w:rsid w:val="00585CE1"/>
    <w:rsid w:val="00585D83"/>
    <w:rsid w:val="00586C85"/>
    <w:rsid w:val="00586E3C"/>
    <w:rsid w:val="00590578"/>
    <w:rsid w:val="0059180B"/>
    <w:rsid w:val="005922B5"/>
    <w:rsid w:val="005925B2"/>
    <w:rsid w:val="005927C1"/>
    <w:rsid w:val="00593396"/>
    <w:rsid w:val="0059365D"/>
    <w:rsid w:val="00593844"/>
    <w:rsid w:val="00593BA0"/>
    <w:rsid w:val="00594224"/>
    <w:rsid w:val="00595EB2"/>
    <w:rsid w:val="005961E1"/>
    <w:rsid w:val="00596562"/>
    <w:rsid w:val="0059740F"/>
    <w:rsid w:val="00597AA4"/>
    <w:rsid w:val="005A055C"/>
    <w:rsid w:val="005A1566"/>
    <w:rsid w:val="005A22B9"/>
    <w:rsid w:val="005A22F1"/>
    <w:rsid w:val="005A2A0C"/>
    <w:rsid w:val="005A2DEA"/>
    <w:rsid w:val="005A3A0E"/>
    <w:rsid w:val="005A3D72"/>
    <w:rsid w:val="005A3E48"/>
    <w:rsid w:val="005A42FC"/>
    <w:rsid w:val="005A6A87"/>
    <w:rsid w:val="005B1514"/>
    <w:rsid w:val="005B155F"/>
    <w:rsid w:val="005B261A"/>
    <w:rsid w:val="005B29E9"/>
    <w:rsid w:val="005B2D54"/>
    <w:rsid w:val="005B3208"/>
    <w:rsid w:val="005B43A6"/>
    <w:rsid w:val="005B77A7"/>
    <w:rsid w:val="005B7BE2"/>
    <w:rsid w:val="005C144D"/>
    <w:rsid w:val="005C1BB7"/>
    <w:rsid w:val="005C1D46"/>
    <w:rsid w:val="005C42AB"/>
    <w:rsid w:val="005C4413"/>
    <w:rsid w:val="005C444E"/>
    <w:rsid w:val="005C4C23"/>
    <w:rsid w:val="005C5EE8"/>
    <w:rsid w:val="005C6039"/>
    <w:rsid w:val="005C6234"/>
    <w:rsid w:val="005C70AF"/>
    <w:rsid w:val="005D0499"/>
    <w:rsid w:val="005D08D8"/>
    <w:rsid w:val="005D18A9"/>
    <w:rsid w:val="005D18F0"/>
    <w:rsid w:val="005D1A57"/>
    <w:rsid w:val="005D1C39"/>
    <w:rsid w:val="005D1FF9"/>
    <w:rsid w:val="005D270F"/>
    <w:rsid w:val="005D2BB4"/>
    <w:rsid w:val="005D337F"/>
    <w:rsid w:val="005D3438"/>
    <w:rsid w:val="005D3AAB"/>
    <w:rsid w:val="005D3D01"/>
    <w:rsid w:val="005D4835"/>
    <w:rsid w:val="005D58DB"/>
    <w:rsid w:val="005D5BEC"/>
    <w:rsid w:val="005D6DE4"/>
    <w:rsid w:val="005E1354"/>
    <w:rsid w:val="005E14AC"/>
    <w:rsid w:val="005E189C"/>
    <w:rsid w:val="005E1D29"/>
    <w:rsid w:val="005E2DE4"/>
    <w:rsid w:val="005E3799"/>
    <w:rsid w:val="005E3C6F"/>
    <w:rsid w:val="005E4442"/>
    <w:rsid w:val="005E4EEB"/>
    <w:rsid w:val="005E5F88"/>
    <w:rsid w:val="005E65A4"/>
    <w:rsid w:val="005F078F"/>
    <w:rsid w:val="005F0F65"/>
    <w:rsid w:val="005F12C2"/>
    <w:rsid w:val="005F1A83"/>
    <w:rsid w:val="005F261A"/>
    <w:rsid w:val="005F29D3"/>
    <w:rsid w:val="005F3438"/>
    <w:rsid w:val="005F5329"/>
    <w:rsid w:val="005F5600"/>
    <w:rsid w:val="005F5D35"/>
    <w:rsid w:val="005F6E0E"/>
    <w:rsid w:val="00600AD3"/>
    <w:rsid w:val="006016CC"/>
    <w:rsid w:val="00601A25"/>
    <w:rsid w:val="00602696"/>
    <w:rsid w:val="006026E8"/>
    <w:rsid w:val="00602B60"/>
    <w:rsid w:val="006036CF"/>
    <w:rsid w:val="00604A75"/>
    <w:rsid w:val="00606028"/>
    <w:rsid w:val="006073A3"/>
    <w:rsid w:val="00607B4F"/>
    <w:rsid w:val="00610055"/>
    <w:rsid w:val="006101FC"/>
    <w:rsid w:val="00611BFB"/>
    <w:rsid w:val="00611C21"/>
    <w:rsid w:val="00611C51"/>
    <w:rsid w:val="0061233B"/>
    <w:rsid w:val="006128F1"/>
    <w:rsid w:val="006129EA"/>
    <w:rsid w:val="00613016"/>
    <w:rsid w:val="006130BD"/>
    <w:rsid w:val="00614080"/>
    <w:rsid w:val="006161FC"/>
    <w:rsid w:val="00616B67"/>
    <w:rsid w:val="0061735A"/>
    <w:rsid w:val="00617750"/>
    <w:rsid w:val="006179D6"/>
    <w:rsid w:val="00620051"/>
    <w:rsid w:val="006208B5"/>
    <w:rsid w:val="00622E11"/>
    <w:rsid w:val="006232B2"/>
    <w:rsid w:val="00623301"/>
    <w:rsid w:val="00623465"/>
    <w:rsid w:val="006243CE"/>
    <w:rsid w:val="00624DC4"/>
    <w:rsid w:val="006256FD"/>
    <w:rsid w:val="00627459"/>
    <w:rsid w:val="00627AEC"/>
    <w:rsid w:val="00627CC1"/>
    <w:rsid w:val="00631A37"/>
    <w:rsid w:val="006322B8"/>
    <w:rsid w:val="006325CA"/>
    <w:rsid w:val="00632DB7"/>
    <w:rsid w:val="00632E69"/>
    <w:rsid w:val="0063352F"/>
    <w:rsid w:val="00633973"/>
    <w:rsid w:val="00635CDA"/>
    <w:rsid w:val="00635F35"/>
    <w:rsid w:val="006368E5"/>
    <w:rsid w:val="00636F9C"/>
    <w:rsid w:val="006376EE"/>
    <w:rsid w:val="00637DD3"/>
    <w:rsid w:val="00640869"/>
    <w:rsid w:val="00641141"/>
    <w:rsid w:val="00641203"/>
    <w:rsid w:val="00641BEA"/>
    <w:rsid w:val="00642A6D"/>
    <w:rsid w:val="00642D88"/>
    <w:rsid w:val="0064328C"/>
    <w:rsid w:val="006443D6"/>
    <w:rsid w:val="00644C64"/>
    <w:rsid w:val="006452BD"/>
    <w:rsid w:val="006454D3"/>
    <w:rsid w:val="00645AE9"/>
    <w:rsid w:val="00646966"/>
    <w:rsid w:val="00646A06"/>
    <w:rsid w:val="00646B70"/>
    <w:rsid w:val="006500BA"/>
    <w:rsid w:val="00650EFA"/>
    <w:rsid w:val="0065289F"/>
    <w:rsid w:val="00653B07"/>
    <w:rsid w:val="00654675"/>
    <w:rsid w:val="00654985"/>
    <w:rsid w:val="0065598D"/>
    <w:rsid w:val="006559EB"/>
    <w:rsid w:val="00656F9B"/>
    <w:rsid w:val="00657912"/>
    <w:rsid w:val="00660B73"/>
    <w:rsid w:val="00660DA4"/>
    <w:rsid w:val="00661CD2"/>
    <w:rsid w:val="006624D3"/>
    <w:rsid w:val="00662B53"/>
    <w:rsid w:val="006639F9"/>
    <w:rsid w:val="0066470A"/>
    <w:rsid w:val="00664BC5"/>
    <w:rsid w:val="00664D0C"/>
    <w:rsid w:val="00665DD3"/>
    <w:rsid w:val="006661D7"/>
    <w:rsid w:val="006663CB"/>
    <w:rsid w:val="00667D33"/>
    <w:rsid w:val="006718BE"/>
    <w:rsid w:val="00672328"/>
    <w:rsid w:val="00672678"/>
    <w:rsid w:val="006726CF"/>
    <w:rsid w:val="00672F54"/>
    <w:rsid w:val="006731EB"/>
    <w:rsid w:val="0067370D"/>
    <w:rsid w:val="006740FA"/>
    <w:rsid w:val="006749DF"/>
    <w:rsid w:val="00674AF7"/>
    <w:rsid w:val="006764D8"/>
    <w:rsid w:val="00676B91"/>
    <w:rsid w:val="006800A8"/>
    <w:rsid w:val="0068080A"/>
    <w:rsid w:val="006808B7"/>
    <w:rsid w:val="00680B39"/>
    <w:rsid w:val="00680B9D"/>
    <w:rsid w:val="00680C67"/>
    <w:rsid w:val="00680FD5"/>
    <w:rsid w:val="00683045"/>
    <w:rsid w:val="00685123"/>
    <w:rsid w:val="00686846"/>
    <w:rsid w:val="00686A60"/>
    <w:rsid w:val="00686CB0"/>
    <w:rsid w:val="00686D67"/>
    <w:rsid w:val="00691E43"/>
    <w:rsid w:val="0069202B"/>
    <w:rsid w:val="006929AF"/>
    <w:rsid w:val="00692BE2"/>
    <w:rsid w:val="00692CE7"/>
    <w:rsid w:val="006930B2"/>
    <w:rsid w:val="0069386F"/>
    <w:rsid w:val="00694CFB"/>
    <w:rsid w:val="00695200"/>
    <w:rsid w:val="006966E2"/>
    <w:rsid w:val="006968A1"/>
    <w:rsid w:val="006A16F9"/>
    <w:rsid w:val="006A2126"/>
    <w:rsid w:val="006A3FB9"/>
    <w:rsid w:val="006A4132"/>
    <w:rsid w:val="006A44D4"/>
    <w:rsid w:val="006A6ADA"/>
    <w:rsid w:val="006A7718"/>
    <w:rsid w:val="006A7B93"/>
    <w:rsid w:val="006B0B83"/>
    <w:rsid w:val="006B1CA8"/>
    <w:rsid w:val="006B214F"/>
    <w:rsid w:val="006B5158"/>
    <w:rsid w:val="006B51D9"/>
    <w:rsid w:val="006B5D22"/>
    <w:rsid w:val="006B6345"/>
    <w:rsid w:val="006B6436"/>
    <w:rsid w:val="006B6D33"/>
    <w:rsid w:val="006B798C"/>
    <w:rsid w:val="006B7A49"/>
    <w:rsid w:val="006C0375"/>
    <w:rsid w:val="006C07CB"/>
    <w:rsid w:val="006C16CE"/>
    <w:rsid w:val="006C1C7A"/>
    <w:rsid w:val="006C3F25"/>
    <w:rsid w:val="006C3F4B"/>
    <w:rsid w:val="006C4967"/>
    <w:rsid w:val="006C4997"/>
    <w:rsid w:val="006C50C8"/>
    <w:rsid w:val="006C5214"/>
    <w:rsid w:val="006C5A7E"/>
    <w:rsid w:val="006C762E"/>
    <w:rsid w:val="006D029A"/>
    <w:rsid w:val="006D06DB"/>
    <w:rsid w:val="006D0716"/>
    <w:rsid w:val="006D28AF"/>
    <w:rsid w:val="006D2C6D"/>
    <w:rsid w:val="006D3066"/>
    <w:rsid w:val="006D4B1E"/>
    <w:rsid w:val="006D4EA4"/>
    <w:rsid w:val="006D4F29"/>
    <w:rsid w:val="006D547F"/>
    <w:rsid w:val="006D7077"/>
    <w:rsid w:val="006D7678"/>
    <w:rsid w:val="006E0985"/>
    <w:rsid w:val="006E2310"/>
    <w:rsid w:val="006E23AA"/>
    <w:rsid w:val="006E3511"/>
    <w:rsid w:val="006E3A3F"/>
    <w:rsid w:val="006E3F23"/>
    <w:rsid w:val="006E43CB"/>
    <w:rsid w:val="006E4979"/>
    <w:rsid w:val="006E4D7C"/>
    <w:rsid w:val="006E7E13"/>
    <w:rsid w:val="006F0134"/>
    <w:rsid w:val="006F240E"/>
    <w:rsid w:val="006F3673"/>
    <w:rsid w:val="006F3B0F"/>
    <w:rsid w:val="006F3C36"/>
    <w:rsid w:val="006F4873"/>
    <w:rsid w:val="00700378"/>
    <w:rsid w:val="00702BAD"/>
    <w:rsid w:val="0070647D"/>
    <w:rsid w:val="00706963"/>
    <w:rsid w:val="007074D4"/>
    <w:rsid w:val="0070795E"/>
    <w:rsid w:val="00711877"/>
    <w:rsid w:val="007118D6"/>
    <w:rsid w:val="00711FEC"/>
    <w:rsid w:val="00712039"/>
    <w:rsid w:val="007124FD"/>
    <w:rsid w:val="0071261B"/>
    <w:rsid w:val="007126F1"/>
    <w:rsid w:val="00713661"/>
    <w:rsid w:val="007137C2"/>
    <w:rsid w:val="00714C56"/>
    <w:rsid w:val="0071523F"/>
    <w:rsid w:val="00716094"/>
    <w:rsid w:val="00716CE9"/>
    <w:rsid w:val="0072071A"/>
    <w:rsid w:val="0072088B"/>
    <w:rsid w:val="00721A1C"/>
    <w:rsid w:val="00724670"/>
    <w:rsid w:val="00724958"/>
    <w:rsid w:val="00724BD9"/>
    <w:rsid w:val="00725F47"/>
    <w:rsid w:val="0072603F"/>
    <w:rsid w:val="00730A6E"/>
    <w:rsid w:val="00731387"/>
    <w:rsid w:val="007317D9"/>
    <w:rsid w:val="00731B6D"/>
    <w:rsid w:val="00731C73"/>
    <w:rsid w:val="00732185"/>
    <w:rsid w:val="00732BFD"/>
    <w:rsid w:val="007334A3"/>
    <w:rsid w:val="00734B83"/>
    <w:rsid w:val="0073524B"/>
    <w:rsid w:val="007363E1"/>
    <w:rsid w:val="007369B5"/>
    <w:rsid w:val="00737B9B"/>
    <w:rsid w:val="0074031B"/>
    <w:rsid w:val="0074135C"/>
    <w:rsid w:val="0074138A"/>
    <w:rsid w:val="00741975"/>
    <w:rsid w:val="00741A97"/>
    <w:rsid w:val="00742F5B"/>
    <w:rsid w:val="0074372E"/>
    <w:rsid w:val="0074464B"/>
    <w:rsid w:val="00745C10"/>
    <w:rsid w:val="007462F6"/>
    <w:rsid w:val="00747ABF"/>
    <w:rsid w:val="00747EF8"/>
    <w:rsid w:val="0075009F"/>
    <w:rsid w:val="00751784"/>
    <w:rsid w:val="00751C65"/>
    <w:rsid w:val="00754ED8"/>
    <w:rsid w:val="00755652"/>
    <w:rsid w:val="00755CF3"/>
    <w:rsid w:val="00756132"/>
    <w:rsid w:val="00756C1A"/>
    <w:rsid w:val="00756C31"/>
    <w:rsid w:val="00756DCF"/>
    <w:rsid w:val="00757F37"/>
    <w:rsid w:val="0076074A"/>
    <w:rsid w:val="00760B34"/>
    <w:rsid w:val="00761C9B"/>
    <w:rsid w:val="007634DF"/>
    <w:rsid w:val="00763B69"/>
    <w:rsid w:val="00763D79"/>
    <w:rsid w:val="0076606C"/>
    <w:rsid w:val="00766386"/>
    <w:rsid w:val="00766961"/>
    <w:rsid w:val="00767853"/>
    <w:rsid w:val="007708B6"/>
    <w:rsid w:val="007711EC"/>
    <w:rsid w:val="00771D9D"/>
    <w:rsid w:val="007732C7"/>
    <w:rsid w:val="007737B1"/>
    <w:rsid w:val="00774A78"/>
    <w:rsid w:val="00774FBD"/>
    <w:rsid w:val="007754A2"/>
    <w:rsid w:val="00776021"/>
    <w:rsid w:val="00776594"/>
    <w:rsid w:val="0077659B"/>
    <w:rsid w:val="0077661A"/>
    <w:rsid w:val="007766C4"/>
    <w:rsid w:val="00776BDF"/>
    <w:rsid w:val="007773F3"/>
    <w:rsid w:val="00780162"/>
    <w:rsid w:val="00780A59"/>
    <w:rsid w:val="0078108F"/>
    <w:rsid w:val="00781826"/>
    <w:rsid w:val="00782A64"/>
    <w:rsid w:val="00782F96"/>
    <w:rsid w:val="00783197"/>
    <w:rsid w:val="0078363E"/>
    <w:rsid w:val="0078518C"/>
    <w:rsid w:val="00786502"/>
    <w:rsid w:val="00790326"/>
    <w:rsid w:val="00791115"/>
    <w:rsid w:val="0079112B"/>
    <w:rsid w:val="00791F2C"/>
    <w:rsid w:val="00792334"/>
    <w:rsid w:val="00792927"/>
    <w:rsid w:val="00793E56"/>
    <w:rsid w:val="007949E9"/>
    <w:rsid w:val="007950EC"/>
    <w:rsid w:val="00795F0B"/>
    <w:rsid w:val="0079641F"/>
    <w:rsid w:val="0079717B"/>
    <w:rsid w:val="00797369"/>
    <w:rsid w:val="00797FC5"/>
    <w:rsid w:val="007A0BB2"/>
    <w:rsid w:val="007A13D4"/>
    <w:rsid w:val="007A2AB2"/>
    <w:rsid w:val="007A4965"/>
    <w:rsid w:val="007A52C5"/>
    <w:rsid w:val="007A5BB7"/>
    <w:rsid w:val="007A5BE9"/>
    <w:rsid w:val="007A6271"/>
    <w:rsid w:val="007A6DFD"/>
    <w:rsid w:val="007A739B"/>
    <w:rsid w:val="007B0325"/>
    <w:rsid w:val="007B06DF"/>
    <w:rsid w:val="007B354E"/>
    <w:rsid w:val="007B4878"/>
    <w:rsid w:val="007B4999"/>
    <w:rsid w:val="007B5460"/>
    <w:rsid w:val="007B5BAC"/>
    <w:rsid w:val="007B5C8F"/>
    <w:rsid w:val="007B5E2E"/>
    <w:rsid w:val="007B5F68"/>
    <w:rsid w:val="007B6AF8"/>
    <w:rsid w:val="007B78CC"/>
    <w:rsid w:val="007C014A"/>
    <w:rsid w:val="007C03D9"/>
    <w:rsid w:val="007C0FEC"/>
    <w:rsid w:val="007C2220"/>
    <w:rsid w:val="007C27AC"/>
    <w:rsid w:val="007C2935"/>
    <w:rsid w:val="007C29D1"/>
    <w:rsid w:val="007C2E39"/>
    <w:rsid w:val="007C42F8"/>
    <w:rsid w:val="007C4503"/>
    <w:rsid w:val="007C518F"/>
    <w:rsid w:val="007C5476"/>
    <w:rsid w:val="007C5745"/>
    <w:rsid w:val="007C6020"/>
    <w:rsid w:val="007C686F"/>
    <w:rsid w:val="007C7E3E"/>
    <w:rsid w:val="007D0149"/>
    <w:rsid w:val="007D1F78"/>
    <w:rsid w:val="007D36DF"/>
    <w:rsid w:val="007D3BB4"/>
    <w:rsid w:val="007D456E"/>
    <w:rsid w:val="007D464A"/>
    <w:rsid w:val="007D4B58"/>
    <w:rsid w:val="007D54D7"/>
    <w:rsid w:val="007D56D7"/>
    <w:rsid w:val="007D5773"/>
    <w:rsid w:val="007D6163"/>
    <w:rsid w:val="007D77B0"/>
    <w:rsid w:val="007D7822"/>
    <w:rsid w:val="007E0BDC"/>
    <w:rsid w:val="007E2666"/>
    <w:rsid w:val="007E2C21"/>
    <w:rsid w:val="007E30C3"/>
    <w:rsid w:val="007E338C"/>
    <w:rsid w:val="007E3A95"/>
    <w:rsid w:val="007E3EF8"/>
    <w:rsid w:val="007E4383"/>
    <w:rsid w:val="007E4994"/>
    <w:rsid w:val="007E54B0"/>
    <w:rsid w:val="007E5544"/>
    <w:rsid w:val="007E5722"/>
    <w:rsid w:val="007E7792"/>
    <w:rsid w:val="007E792A"/>
    <w:rsid w:val="007F025D"/>
    <w:rsid w:val="007F0F48"/>
    <w:rsid w:val="007F127B"/>
    <w:rsid w:val="007F1F35"/>
    <w:rsid w:val="007F2D6A"/>
    <w:rsid w:val="007F35C9"/>
    <w:rsid w:val="007F4D5A"/>
    <w:rsid w:val="007F753D"/>
    <w:rsid w:val="007F7582"/>
    <w:rsid w:val="00800272"/>
    <w:rsid w:val="00800C20"/>
    <w:rsid w:val="00800DF5"/>
    <w:rsid w:val="00800EB8"/>
    <w:rsid w:val="008015F3"/>
    <w:rsid w:val="00802CF8"/>
    <w:rsid w:val="00802D2F"/>
    <w:rsid w:val="00803CC1"/>
    <w:rsid w:val="00804430"/>
    <w:rsid w:val="00804B82"/>
    <w:rsid w:val="008054CC"/>
    <w:rsid w:val="00805786"/>
    <w:rsid w:val="00805E37"/>
    <w:rsid w:val="00806B5F"/>
    <w:rsid w:val="008125A1"/>
    <w:rsid w:val="00812767"/>
    <w:rsid w:val="008128E3"/>
    <w:rsid w:val="0081480D"/>
    <w:rsid w:val="00814F2A"/>
    <w:rsid w:val="0081614A"/>
    <w:rsid w:val="00816342"/>
    <w:rsid w:val="00816C6E"/>
    <w:rsid w:val="008177B4"/>
    <w:rsid w:val="00817B9C"/>
    <w:rsid w:val="00820CA6"/>
    <w:rsid w:val="008210AA"/>
    <w:rsid w:val="0082130E"/>
    <w:rsid w:val="00822C63"/>
    <w:rsid w:val="00823290"/>
    <w:rsid w:val="00823FC5"/>
    <w:rsid w:val="0082590B"/>
    <w:rsid w:val="00826D37"/>
    <w:rsid w:val="00827A4C"/>
    <w:rsid w:val="00830488"/>
    <w:rsid w:val="00830E82"/>
    <w:rsid w:val="00831164"/>
    <w:rsid w:val="00831AB7"/>
    <w:rsid w:val="00831EA6"/>
    <w:rsid w:val="008320D8"/>
    <w:rsid w:val="00832728"/>
    <w:rsid w:val="00832A27"/>
    <w:rsid w:val="00833442"/>
    <w:rsid w:val="00833516"/>
    <w:rsid w:val="00833C8F"/>
    <w:rsid w:val="00834606"/>
    <w:rsid w:val="008354C6"/>
    <w:rsid w:val="00835A0B"/>
    <w:rsid w:val="00835D02"/>
    <w:rsid w:val="008361CC"/>
    <w:rsid w:val="0084005B"/>
    <w:rsid w:val="00840B6F"/>
    <w:rsid w:val="00840F13"/>
    <w:rsid w:val="008414FA"/>
    <w:rsid w:val="008416DA"/>
    <w:rsid w:val="00841A99"/>
    <w:rsid w:val="008428EF"/>
    <w:rsid w:val="008442C7"/>
    <w:rsid w:val="00844D36"/>
    <w:rsid w:val="00844EBA"/>
    <w:rsid w:val="0084583A"/>
    <w:rsid w:val="008459C6"/>
    <w:rsid w:val="00845F70"/>
    <w:rsid w:val="008461A1"/>
    <w:rsid w:val="0084621F"/>
    <w:rsid w:val="008469FF"/>
    <w:rsid w:val="00846A6E"/>
    <w:rsid w:val="0084707A"/>
    <w:rsid w:val="008479E1"/>
    <w:rsid w:val="00850DE3"/>
    <w:rsid w:val="008514AD"/>
    <w:rsid w:val="00851731"/>
    <w:rsid w:val="00851D28"/>
    <w:rsid w:val="00852A28"/>
    <w:rsid w:val="00852FF0"/>
    <w:rsid w:val="008535AF"/>
    <w:rsid w:val="00853C72"/>
    <w:rsid w:val="008542FE"/>
    <w:rsid w:val="008545E2"/>
    <w:rsid w:val="0085568C"/>
    <w:rsid w:val="00855D20"/>
    <w:rsid w:val="008570D0"/>
    <w:rsid w:val="00857CD0"/>
    <w:rsid w:val="00860292"/>
    <w:rsid w:val="00860BD1"/>
    <w:rsid w:val="00863556"/>
    <w:rsid w:val="00864744"/>
    <w:rsid w:val="00866C75"/>
    <w:rsid w:val="00867607"/>
    <w:rsid w:val="008710E3"/>
    <w:rsid w:val="00871386"/>
    <w:rsid w:val="008719FE"/>
    <w:rsid w:val="008721DA"/>
    <w:rsid w:val="00873DB2"/>
    <w:rsid w:val="008744BD"/>
    <w:rsid w:val="00874688"/>
    <w:rsid w:val="00874ED1"/>
    <w:rsid w:val="008769DB"/>
    <w:rsid w:val="00877188"/>
    <w:rsid w:val="00882256"/>
    <w:rsid w:val="00884165"/>
    <w:rsid w:val="00884EFF"/>
    <w:rsid w:val="008852F7"/>
    <w:rsid w:val="0088572C"/>
    <w:rsid w:val="00886C52"/>
    <w:rsid w:val="00887B7E"/>
    <w:rsid w:val="00890026"/>
    <w:rsid w:val="00891159"/>
    <w:rsid w:val="00891F6B"/>
    <w:rsid w:val="00892A07"/>
    <w:rsid w:val="008930D0"/>
    <w:rsid w:val="008936CE"/>
    <w:rsid w:val="00893EAA"/>
    <w:rsid w:val="0089426B"/>
    <w:rsid w:val="00894528"/>
    <w:rsid w:val="0089457C"/>
    <w:rsid w:val="00894A13"/>
    <w:rsid w:val="0089665B"/>
    <w:rsid w:val="0089680C"/>
    <w:rsid w:val="008978A7"/>
    <w:rsid w:val="008A0443"/>
    <w:rsid w:val="008A0593"/>
    <w:rsid w:val="008A067B"/>
    <w:rsid w:val="008A1396"/>
    <w:rsid w:val="008A267D"/>
    <w:rsid w:val="008A377A"/>
    <w:rsid w:val="008A3A8A"/>
    <w:rsid w:val="008A3BF2"/>
    <w:rsid w:val="008A4C95"/>
    <w:rsid w:val="008A5737"/>
    <w:rsid w:val="008A5A23"/>
    <w:rsid w:val="008A65D2"/>
    <w:rsid w:val="008A7943"/>
    <w:rsid w:val="008B155A"/>
    <w:rsid w:val="008B19E0"/>
    <w:rsid w:val="008B26EC"/>
    <w:rsid w:val="008B2D11"/>
    <w:rsid w:val="008B345B"/>
    <w:rsid w:val="008B3711"/>
    <w:rsid w:val="008B4FB4"/>
    <w:rsid w:val="008B6F6E"/>
    <w:rsid w:val="008B6FAE"/>
    <w:rsid w:val="008B758A"/>
    <w:rsid w:val="008B7E80"/>
    <w:rsid w:val="008C0122"/>
    <w:rsid w:val="008C02C9"/>
    <w:rsid w:val="008C160E"/>
    <w:rsid w:val="008C1AAE"/>
    <w:rsid w:val="008C3268"/>
    <w:rsid w:val="008C3944"/>
    <w:rsid w:val="008C407E"/>
    <w:rsid w:val="008C4973"/>
    <w:rsid w:val="008C53B0"/>
    <w:rsid w:val="008C54E0"/>
    <w:rsid w:val="008C5A59"/>
    <w:rsid w:val="008C5B24"/>
    <w:rsid w:val="008C6883"/>
    <w:rsid w:val="008C75C8"/>
    <w:rsid w:val="008C75EB"/>
    <w:rsid w:val="008D18D2"/>
    <w:rsid w:val="008D269A"/>
    <w:rsid w:val="008D2986"/>
    <w:rsid w:val="008D2B9B"/>
    <w:rsid w:val="008D2D8E"/>
    <w:rsid w:val="008D2EDD"/>
    <w:rsid w:val="008D3460"/>
    <w:rsid w:val="008D452A"/>
    <w:rsid w:val="008D4A08"/>
    <w:rsid w:val="008D4E6D"/>
    <w:rsid w:val="008D6C9D"/>
    <w:rsid w:val="008D7679"/>
    <w:rsid w:val="008D77BA"/>
    <w:rsid w:val="008D77EB"/>
    <w:rsid w:val="008E1330"/>
    <w:rsid w:val="008E17ED"/>
    <w:rsid w:val="008E1A31"/>
    <w:rsid w:val="008E1B26"/>
    <w:rsid w:val="008E2181"/>
    <w:rsid w:val="008E2766"/>
    <w:rsid w:val="008E2A38"/>
    <w:rsid w:val="008E3AA6"/>
    <w:rsid w:val="008E492A"/>
    <w:rsid w:val="008E50E5"/>
    <w:rsid w:val="008E5314"/>
    <w:rsid w:val="008E5C56"/>
    <w:rsid w:val="008E5D09"/>
    <w:rsid w:val="008E5EBE"/>
    <w:rsid w:val="008E5F97"/>
    <w:rsid w:val="008E652E"/>
    <w:rsid w:val="008E6B22"/>
    <w:rsid w:val="008E6DA5"/>
    <w:rsid w:val="008E7DCA"/>
    <w:rsid w:val="008F0CE6"/>
    <w:rsid w:val="008F130C"/>
    <w:rsid w:val="008F2A8E"/>
    <w:rsid w:val="008F3968"/>
    <w:rsid w:val="008F3DD8"/>
    <w:rsid w:val="008F3F89"/>
    <w:rsid w:val="008F4FAA"/>
    <w:rsid w:val="008F5262"/>
    <w:rsid w:val="00901071"/>
    <w:rsid w:val="0090163D"/>
    <w:rsid w:val="00902535"/>
    <w:rsid w:val="009030FD"/>
    <w:rsid w:val="00903373"/>
    <w:rsid w:val="00903397"/>
    <w:rsid w:val="009038BC"/>
    <w:rsid w:val="00904B2C"/>
    <w:rsid w:val="00905319"/>
    <w:rsid w:val="009054DF"/>
    <w:rsid w:val="00906588"/>
    <w:rsid w:val="00910AAE"/>
    <w:rsid w:val="00910AE2"/>
    <w:rsid w:val="009122B0"/>
    <w:rsid w:val="0091248B"/>
    <w:rsid w:val="00912B05"/>
    <w:rsid w:val="0091422F"/>
    <w:rsid w:val="009146D9"/>
    <w:rsid w:val="00914DC6"/>
    <w:rsid w:val="009157E0"/>
    <w:rsid w:val="00916534"/>
    <w:rsid w:val="009200E2"/>
    <w:rsid w:val="00924EEB"/>
    <w:rsid w:val="00924F83"/>
    <w:rsid w:val="00927067"/>
    <w:rsid w:val="0092794B"/>
    <w:rsid w:val="0093007E"/>
    <w:rsid w:val="00930B7D"/>
    <w:rsid w:val="009310CC"/>
    <w:rsid w:val="00931AEE"/>
    <w:rsid w:val="00931C92"/>
    <w:rsid w:val="0093203F"/>
    <w:rsid w:val="009329BF"/>
    <w:rsid w:val="00932B5B"/>
    <w:rsid w:val="009352CC"/>
    <w:rsid w:val="009357BB"/>
    <w:rsid w:val="00935FE0"/>
    <w:rsid w:val="00936BA9"/>
    <w:rsid w:val="00936CC2"/>
    <w:rsid w:val="00937593"/>
    <w:rsid w:val="00937758"/>
    <w:rsid w:val="00940830"/>
    <w:rsid w:val="00941185"/>
    <w:rsid w:val="00941219"/>
    <w:rsid w:val="0094195E"/>
    <w:rsid w:val="00941C3C"/>
    <w:rsid w:val="009421A7"/>
    <w:rsid w:val="009427C8"/>
    <w:rsid w:val="0094305B"/>
    <w:rsid w:val="0094480F"/>
    <w:rsid w:val="0094492A"/>
    <w:rsid w:val="0094628A"/>
    <w:rsid w:val="009468EF"/>
    <w:rsid w:val="00946FDE"/>
    <w:rsid w:val="00950207"/>
    <w:rsid w:val="0095143E"/>
    <w:rsid w:val="00952CB9"/>
    <w:rsid w:val="00952E82"/>
    <w:rsid w:val="0095301D"/>
    <w:rsid w:val="0095351A"/>
    <w:rsid w:val="009545D2"/>
    <w:rsid w:val="00954CCE"/>
    <w:rsid w:val="00960183"/>
    <w:rsid w:val="00960D50"/>
    <w:rsid w:val="00961D6B"/>
    <w:rsid w:val="009624E4"/>
    <w:rsid w:val="009628FD"/>
    <w:rsid w:val="00962BD1"/>
    <w:rsid w:val="00964441"/>
    <w:rsid w:val="00964DF9"/>
    <w:rsid w:val="00965FC2"/>
    <w:rsid w:val="009663A0"/>
    <w:rsid w:val="0096685B"/>
    <w:rsid w:val="00970733"/>
    <w:rsid w:val="009711E4"/>
    <w:rsid w:val="00971550"/>
    <w:rsid w:val="00971862"/>
    <w:rsid w:val="00971D93"/>
    <w:rsid w:val="00972C3B"/>
    <w:rsid w:val="00972D2B"/>
    <w:rsid w:val="009733F2"/>
    <w:rsid w:val="0097389D"/>
    <w:rsid w:val="009744E0"/>
    <w:rsid w:val="0097481C"/>
    <w:rsid w:val="00975BC3"/>
    <w:rsid w:val="00975DA4"/>
    <w:rsid w:val="009760A4"/>
    <w:rsid w:val="0097624A"/>
    <w:rsid w:val="00976878"/>
    <w:rsid w:val="00977863"/>
    <w:rsid w:val="009805FF"/>
    <w:rsid w:val="00980CA4"/>
    <w:rsid w:val="0098117B"/>
    <w:rsid w:val="009817D3"/>
    <w:rsid w:val="00983510"/>
    <w:rsid w:val="00983A68"/>
    <w:rsid w:val="00984058"/>
    <w:rsid w:val="00984EAA"/>
    <w:rsid w:val="00986DD6"/>
    <w:rsid w:val="00987511"/>
    <w:rsid w:val="00987EE7"/>
    <w:rsid w:val="00990B1A"/>
    <w:rsid w:val="009915B9"/>
    <w:rsid w:val="00991B62"/>
    <w:rsid w:val="00992947"/>
    <w:rsid w:val="00992A53"/>
    <w:rsid w:val="00993B42"/>
    <w:rsid w:val="00993D7B"/>
    <w:rsid w:val="00994F93"/>
    <w:rsid w:val="009958EF"/>
    <w:rsid w:val="00995D49"/>
    <w:rsid w:val="00997636"/>
    <w:rsid w:val="009A05ED"/>
    <w:rsid w:val="009A06AD"/>
    <w:rsid w:val="009A0C1A"/>
    <w:rsid w:val="009A1D5A"/>
    <w:rsid w:val="009A2700"/>
    <w:rsid w:val="009A2B36"/>
    <w:rsid w:val="009A2E60"/>
    <w:rsid w:val="009A343C"/>
    <w:rsid w:val="009A44A0"/>
    <w:rsid w:val="009A52BC"/>
    <w:rsid w:val="009A5D04"/>
    <w:rsid w:val="009A620B"/>
    <w:rsid w:val="009B08CE"/>
    <w:rsid w:val="009B0DE2"/>
    <w:rsid w:val="009B0DFB"/>
    <w:rsid w:val="009B1535"/>
    <w:rsid w:val="009B188D"/>
    <w:rsid w:val="009B1923"/>
    <w:rsid w:val="009B1C25"/>
    <w:rsid w:val="009B1F23"/>
    <w:rsid w:val="009B2BBF"/>
    <w:rsid w:val="009B39C2"/>
    <w:rsid w:val="009B3E97"/>
    <w:rsid w:val="009B3FD5"/>
    <w:rsid w:val="009B4228"/>
    <w:rsid w:val="009B5109"/>
    <w:rsid w:val="009B5A72"/>
    <w:rsid w:val="009B735A"/>
    <w:rsid w:val="009B75FD"/>
    <w:rsid w:val="009B77A0"/>
    <w:rsid w:val="009B7E98"/>
    <w:rsid w:val="009C039B"/>
    <w:rsid w:val="009C0680"/>
    <w:rsid w:val="009C1531"/>
    <w:rsid w:val="009C1735"/>
    <w:rsid w:val="009C271B"/>
    <w:rsid w:val="009C33F5"/>
    <w:rsid w:val="009C3A02"/>
    <w:rsid w:val="009C489A"/>
    <w:rsid w:val="009C59BA"/>
    <w:rsid w:val="009C6FA6"/>
    <w:rsid w:val="009C72C5"/>
    <w:rsid w:val="009D119A"/>
    <w:rsid w:val="009D11B1"/>
    <w:rsid w:val="009D22A8"/>
    <w:rsid w:val="009D3EDD"/>
    <w:rsid w:val="009D5215"/>
    <w:rsid w:val="009D6F1D"/>
    <w:rsid w:val="009E018E"/>
    <w:rsid w:val="009E024F"/>
    <w:rsid w:val="009E0451"/>
    <w:rsid w:val="009E0862"/>
    <w:rsid w:val="009E10DF"/>
    <w:rsid w:val="009E16EF"/>
    <w:rsid w:val="009E1976"/>
    <w:rsid w:val="009E2111"/>
    <w:rsid w:val="009E27B6"/>
    <w:rsid w:val="009E4325"/>
    <w:rsid w:val="009E54AC"/>
    <w:rsid w:val="009E6220"/>
    <w:rsid w:val="009E6509"/>
    <w:rsid w:val="009E66D3"/>
    <w:rsid w:val="009E68DC"/>
    <w:rsid w:val="009E7292"/>
    <w:rsid w:val="009E7C01"/>
    <w:rsid w:val="009E7D2B"/>
    <w:rsid w:val="009F06C5"/>
    <w:rsid w:val="009F0C12"/>
    <w:rsid w:val="009F1FDF"/>
    <w:rsid w:val="009F228E"/>
    <w:rsid w:val="009F2A82"/>
    <w:rsid w:val="009F2FFF"/>
    <w:rsid w:val="009F3579"/>
    <w:rsid w:val="009F3725"/>
    <w:rsid w:val="009F4DCD"/>
    <w:rsid w:val="009F50FD"/>
    <w:rsid w:val="009F5A28"/>
    <w:rsid w:val="009F5EA0"/>
    <w:rsid w:val="009F6E8E"/>
    <w:rsid w:val="00A005EF"/>
    <w:rsid w:val="00A01FFB"/>
    <w:rsid w:val="00A04F47"/>
    <w:rsid w:val="00A05E0E"/>
    <w:rsid w:val="00A06581"/>
    <w:rsid w:val="00A121E6"/>
    <w:rsid w:val="00A12A34"/>
    <w:rsid w:val="00A13270"/>
    <w:rsid w:val="00A14242"/>
    <w:rsid w:val="00A14EDA"/>
    <w:rsid w:val="00A15373"/>
    <w:rsid w:val="00A1625E"/>
    <w:rsid w:val="00A16266"/>
    <w:rsid w:val="00A17A2E"/>
    <w:rsid w:val="00A200F1"/>
    <w:rsid w:val="00A2030F"/>
    <w:rsid w:val="00A210D3"/>
    <w:rsid w:val="00A225ED"/>
    <w:rsid w:val="00A229DB"/>
    <w:rsid w:val="00A22D5E"/>
    <w:rsid w:val="00A2341F"/>
    <w:rsid w:val="00A235A2"/>
    <w:rsid w:val="00A2383E"/>
    <w:rsid w:val="00A251DE"/>
    <w:rsid w:val="00A25DE6"/>
    <w:rsid w:val="00A262AC"/>
    <w:rsid w:val="00A26B52"/>
    <w:rsid w:val="00A26DBF"/>
    <w:rsid w:val="00A270DF"/>
    <w:rsid w:val="00A274A9"/>
    <w:rsid w:val="00A27C1B"/>
    <w:rsid w:val="00A306E2"/>
    <w:rsid w:val="00A31D87"/>
    <w:rsid w:val="00A322E8"/>
    <w:rsid w:val="00A32925"/>
    <w:rsid w:val="00A3349E"/>
    <w:rsid w:val="00A33D68"/>
    <w:rsid w:val="00A34683"/>
    <w:rsid w:val="00A34B7A"/>
    <w:rsid w:val="00A34F03"/>
    <w:rsid w:val="00A36D2C"/>
    <w:rsid w:val="00A36DD3"/>
    <w:rsid w:val="00A36E2B"/>
    <w:rsid w:val="00A36FE7"/>
    <w:rsid w:val="00A404DB"/>
    <w:rsid w:val="00A40CE8"/>
    <w:rsid w:val="00A41020"/>
    <w:rsid w:val="00A41181"/>
    <w:rsid w:val="00A412A1"/>
    <w:rsid w:val="00A419FE"/>
    <w:rsid w:val="00A4208D"/>
    <w:rsid w:val="00A43D2A"/>
    <w:rsid w:val="00A44082"/>
    <w:rsid w:val="00A45C95"/>
    <w:rsid w:val="00A45DA0"/>
    <w:rsid w:val="00A45EAC"/>
    <w:rsid w:val="00A46419"/>
    <w:rsid w:val="00A46894"/>
    <w:rsid w:val="00A46DAE"/>
    <w:rsid w:val="00A46F82"/>
    <w:rsid w:val="00A47837"/>
    <w:rsid w:val="00A479C6"/>
    <w:rsid w:val="00A501CC"/>
    <w:rsid w:val="00A50477"/>
    <w:rsid w:val="00A52381"/>
    <w:rsid w:val="00A52AD5"/>
    <w:rsid w:val="00A546A2"/>
    <w:rsid w:val="00A54985"/>
    <w:rsid w:val="00A55BDF"/>
    <w:rsid w:val="00A56BCB"/>
    <w:rsid w:val="00A57C29"/>
    <w:rsid w:val="00A6496E"/>
    <w:rsid w:val="00A64E37"/>
    <w:rsid w:val="00A6555F"/>
    <w:rsid w:val="00A65560"/>
    <w:rsid w:val="00A65796"/>
    <w:rsid w:val="00A65F34"/>
    <w:rsid w:val="00A66095"/>
    <w:rsid w:val="00A6626E"/>
    <w:rsid w:val="00A66D38"/>
    <w:rsid w:val="00A6700E"/>
    <w:rsid w:val="00A673D2"/>
    <w:rsid w:val="00A67F7D"/>
    <w:rsid w:val="00A70715"/>
    <w:rsid w:val="00A7072F"/>
    <w:rsid w:val="00A73DB4"/>
    <w:rsid w:val="00A73EEE"/>
    <w:rsid w:val="00A75B54"/>
    <w:rsid w:val="00A76866"/>
    <w:rsid w:val="00A769CE"/>
    <w:rsid w:val="00A7746B"/>
    <w:rsid w:val="00A7790B"/>
    <w:rsid w:val="00A80519"/>
    <w:rsid w:val="00A8088C"/>
    <w:rsid w:val="00A8093E"/>
    <w:rsid w:val="00A81B58"/>
    <w:rsid w:val="00A81FDE"/>
    <w:rsid w:val="00A822BE"/>
    <w:rsid w:val="00A82A02"/>
    <w:rsid w:val="00A83268"/>
    <w:rsid w:val="00A83D0B"/>
    <w:rsid w:val="00A84915"/>
    <w:rsid w:val="00A84C13"/>
    <w:rsid w:val="00A856D4"/>
    <w:rsid w:val="00A85CDD"/>
    <w:rsid w:val="00A90068"/>
    <w:rsid w:val="00A90A6C"/>
    <w:rsid w:val="00A922C3"/>
    <w:rsid w:val="00A92C74"/>
    <w:rsid w:val="00A93B1B"/>
    <w:rsid w:val="00A94BA3"/>
    <w:rsid w:val="00A94E9F"/>
    <w:rsid w:val="00A95317"/>
    <w:rsid w:val="00A9552A"/>
    <w:rsid w:val="00A95A0C"/>
    <w:rsid w:val="00A95E98"/>
    <w:rsid w:val="00A96385"/>
    <w:rsid w:val="00A971BA"/>
    <w:rsid w:val="00A97258"/>
    <w:rsid w:val="00A97E00"/>
    <w:rsid w:val="00AA157E"/>
    <w:rsid w:val="00AA1F4F"/>
    <w:rsid w:val="00AA22B4"/>
    <w:rsid w:val="00AA2487"/>
    <w:rsid w:val="00AA30C7"/>
    <w:rsid w:val="00AA3AAC"/>
    <w:rsid w:val="00AA4322"/>
    <w:rsid w:val="00AA4961"/>
    <w:rsid w:val="00AA5589"/>
    <w:rsid w:val="00AA5E17"/>
    <w:rsid w:val="00AA6036"/>
    <w:rsid w:val="00AA7015"/>
    <w:rsid w:val="00AA7605"/>
    <w:rsid w:val="00AA7F49"/>
    <w:rsid w:val="00AB0082"/>
    <w:rsid w:val="00AB1D2E"/>
    <w:rsid w:val="00AB20E1"/>
    <w:rsid w:val="00AB291A"/>
    <w:rsid w:val="00AB3BD4"/>
    <w:rsid w:val="00AB413E"/>
    <w:rsid w:val="00AB4142"/>
    <w:rsid w:val="00AB4202"/>
    <w:rsid w:val="00AB4869"/>
    <w:rsid w:val="00AB4B44"/>
    <w:rsid w:val="00AB5D87"/>
    <w:rsid w:val="00AB628A"/>
    <w:rsid w:val="00AB67D7"/>
    <w:rsid w:val="00AB6DBF"/>
    <w:rsid w:val="00AB6F55"/>
    <w:rsid w:val="00AB7295"/>
    <w:rsid w:val="00AC1503"/>
    <w:rsid w:val="00AC16A9"/>
    <w:rsid w:val="00AC187E"/>
    <w:rsid w:val="00AC1B39"/>
    <w:rsid w:val="00AC1CAA"/>
    <w:rsid w:val="00AC283F"/>
    <w:rsid w:val="00AC403E"/>
    <w:rsid w:val="00AC50D9"/>
    <w:rsid w:val="00AC58CB"/>
    <w:rsid w:val="00AC5A15"/>
    <w:rsid w:val="00AC5E80"/>
    <w:rsid w:val="00AC6C16"/>
    <w:rsid w:val="00AC79BC"/>
    <w:rsid w:val="00AC7DB9"/>
    <w:rsid w:val="00AD2CAB"/>
    <w:rsid w:val="00AD30BC"/>
    <w:rsid w:val="00AD3254"/>
    <w:rsid w:val="00AD32D4"/>
    <w:rsid w:val="00AD5648"/>
    <w:rsid w:val="00AD7137"/>
    <w:rsid w:val="00AD7A63"/>
    <w:rsid w:val="00AD7A83"/>
    <w:rsid w:val="00AE00C3"/>
    <w:rsid w:val="00AE0CAA"/>
    <w:rsid w:val="00AE1752"/>
    <w:rsid w:val="00AE25B3"/>
    <w:rsid w:val="00AE2CFC"/>
    <w:rsid w:val="00AE3D13"/>
    <w:rsid w:val="00AE41A0"/>
    <w:rsid w:val="00AE439F"/>
    <w:rsid w:val="00AE4477"/>
    <w:rsid w:val="00AE450C"/>
    <w:rsid w:val="00AE47B6"/>
    <w:rsid w:val="00AE4DCF"/>
    <w:rsid w:val="00AE4F0C"/>
    <w:rsid w:val="00AE5954"/>
    <w:rsid w:val="00AE64D3"/>
    <w:rsid w:val="00AE6D3B"/>
    <w:rsid w:val="00AE710F"/>
    <w:rsid w:val="00AE732B"/>
    <w:rsid w:val="00AE74F1"/>
    <w:rsid w:val="00AE7702"/>
    <w:rsid w:val="00AF0BE2"/>
    <w:rsid w:val="00AF1D27"/>
    <w:rsid w:val="00AF1FEB"/>
    <w:rsid w:val="00AF22DE"/>
    <w:rsid w:val="00AF23D7"/>
    <w:rsid w:val="00AF36E8"/>
    <w:rsid w:val="00AF3A11"/>
    <w:rsid w:val="00AF3BFC"/>
    <w:rsid w:val="00AF40F5"/>
    <w:rsid w:val="00AF460A"/>
    <w:rsid w:val="00AF515F"/>
    <w:rsid w:val="00AF53AF"/>
    <w:rsid w:val="00AF5962"/>
    <w:rsid w:val="00AF627B"/>
    <w:rsid w:val="00AF6A09"/>
    <w:rsid w:val="00AF7DCC"/>
    <w:rsid w:val="00B00A43"/>
    <w:rsid w:val="00B00DE0"/>
    <w:rsid w:val="00B00E4F"/>
    <w:rsid w:val="00B010D6"/>
    <w:rsid w:val="00B01C30"/>
    <w:rsid w:val="00B01C90"/>
    <w:rsid w:val="00B0217D"/>
    <w:rsid w:val="00B02851"/>
    <w:rsid w:val="00B0312A"/>
    <w:rsid w:val="00B039BF"/>
    <w:rsid w:val="00B04535"/>
    <w:rsid w:val="00B051D9"/>
    <w:rsid w:val="00B0675A"/>
    <w:rsid w:val="00B06BCD"/>
    <w:rsid w:val="00B06D92"/>
    <w:rsid w:val="00B06F73"/>
    <w:rsid w:val="00B0781A"/>
    <w:rsid w:val="00B079C2"/>
    <w:rsid w:val="00B07E28"/>
    <w:rsid w:val="00B10422"/>
    <w:rsid w:val="00B10CDB"/>
    <w:rsid w:val="00B10E26"/>
    <w:rsid w:val="00B1100A"/>
    <w:rsid w:val="00B120F5"/>
    <w:rsid w:val="00B132DE"/>
    <w:rsid w:val="00B13AEA"/>
    <w:rsid w:val="00B1432E"/>
    <w:rsid w:val="00B1621D"/>
    <w:rsid w:val="00B16BEB"/>
    <w:rsid w:val="00B177D5"/>
    <w:rsid w:val="00B17893"/>
    <w:rsid w:val="00B20229"/>
    <w:rsid w:val="00B2056D"/>
    <w:rsid w:val="00B2149E"/>
    <w:rsid w:val="00B216DD"/>
    <w:rsid w:val="00B22BA3"/>
    <w:rsid w:val="00B23897"/>
    <w:rsid w:val="00B239CF"/>
    <w:rsid w:val="00B2585D"/>
    <w:rsid w:val="00B2594F"/>
    <w:rsid w:val="00B25C4F"/>
    <w:rsid w:val="00B25C55"/>
    <w:rsid w:val="00B26605"/>
    <w:rsid w:val="00B2794B"/>
    <w:rsid w:val="00B30284"/>
    <w:rsid w:val="00B3121C"/>
    <w:rsid w:val="00B313A6"/>
    <w:rsid w:val="00B32B6C"/>
    <w:rsid w:val="00B3470E"/>
    <w:rsid w:val="00B3495F"/>
    <w:rsid w:val="00B3558C"/>
    <w:rsid w:val="00B356E9"/>
    <w:rsid w:val="00B36CCC"/>
    <w:rsid w:val="00B36F5C"/>
    <w:rsid w:val="00B408C5"/>
    <w:rsid w:val="00B40909"/>
    <w:rsid w:val="00B412CD"/>
    <w:rsid w:val="00B418E1"/>
    <w:rsid w:val="00B42807"/>
    <w:rsid w:val="00B44B79"/>
    <w:rsid w:val="00B45A37"/>
    <w:rsid w:val="00B461F4"/>
    <w:rsid w:val="00B46AD0"/>
    <w:rsid w:val="00B47330"/>
    <w:rsid w:val="00B47D5A"/>
    <w:rsid w:val="00B50DD9"/>
    <w:rsid w:val="00B5107F"/>
    <w:rsid w:val="00B511DB"/>
    <w:rsid w:val="00B519DA"/>
    <w:rsid w:val="00B521DA"/>
    <w:rsid w:val="00B52930"/>
    <w:rsid w:val="00B52A17"/>
    <w:rsid w:val="00B543D3"/>
    <w:rsid w:val="00B54418"/>
    <w:rsid w:val="00B547D2"/>
    <w:rsid w:val="00B5622B"/>
    <w:rsid w:val="00B56D01"/>
    <w:rsid w:val="00B5702C"/>
    <w:rsid w:val="00B57FAE"/>
    <w:rsid w:val="00B609C2"/>
    <w:rsid w:val="00B61873"/>
    <w:rsid w:val="00B61B87"/>
    <w:rsid w:val="00B62033"/>
    <w:rsid w:val="00B6331A"/>
    <w:rsid w:val="00B63A4D"/>
    <w:rsid w:val="00B63E17"/>
    <w:rsid w:val="00B65002"/>
    <w:rsid w:val="00B655C7"/>
    <w:rsid w:val="00B6571C"/>
    <w:rsid w:val="00B6591C"/>
    <w:rsid w:val="00B66037"/>
    <w:rsid w:val="00B6772A"/>
    <w:rsid w:val="00B67913"/>
    <w:rsid w:val="00B7052A"/>
    <w:rsid w:val="00B70C52"/>
    <w:rsid w:val="00B71F5D"/>
    <w:rsid w:val="00B721A9"/>
    <w:rsid w:val="00B72EE9"/>
    <w:rsid w:val="00B734EE"/>
    <w:rsid w:val="00B73B40"/>
    <w:rsid w:val="00B7445D"/>
    <w:rsid w:val="00B74863"/>
    <w:rsid w:val="00B75000"/>
    <w:rsid w:val="00B75627"/>
    <w:rsid w:val="00B75B1E"/>
    <w:rsid w:val="00B75C3E"/>
    <w:rsid w:val="00B75DB5"/>
    <w:rsid w:val="00B77179"/>
    <w:rsid w:val="00B7722F"/>
    <w:rsid w:val="00B77C22"/>
    <w:rsid w:val="00B80B91"/>
    <w:rsid w:val="00B80CE7"/>
    <w:rsid w:val="00B8130C"/>
    <w:rsid w:val="00B818AD"/>
    <w:rsid w:val="00B81B75"/>
    <w:rsid w:val="00B825FA"/>
    <w:rsid w:val="00B82D5E"/>
    <w:rsid w:val="00B830A5"/>
    <w:rsid w:val="00B84389"/>
    <w:rsid w:val="00B84476"/>
    <w:rsid w:val="00B8447C"/>
    <w:rsid w:val="00B84F0A"/>
    <w:rsid w:val="00B85157"/>
    <w:rsid w:val="00B85524"/>
    <w:rsid w:val="00B85FD1"/>
    <w:rsid w:val="00B8646C"/>
    <w:rsid w:val="00B8680F"/>
    <w:rsid w:val="00B86ED4"/>
    <w:rsid w:val="00B87391"/>
    <w:rsid w:val="00B87A6B"/>
    <w:rsid w:val="00B90403"/>
    <w:rsid w:val="00B91C1E"/>
    <w:rsid w:val="00B91E3A"/>
    <w:rsid w:val="00B92C54"/>
    <w:rsid w:val="00B93FCF"/>
    <w:rsid w:val="00B9456D"/>
    <w:rsid w:val="00B94BD5"/>
    <w:rsid w:val="00B95505"/>
    <w:rsid w:val="00B9596E"/>
    <w:rsid w:val="00B96329"/>
    <w:rsid w:val="00B969BD"/>
    <w:rsid w:val="00B96E24"/>
    <w:rsid w:val="00B97148"/>
    <w:rsid w:val="00BA131E"/>
    <w:rsid w:val="00BA1B65"/>
    <w:rsid w:val="00BA1C58"/>
    <w:rsid w:val="00BA1D0B"/>
    <w:rsid w:val="00BA2725"/>
    <w:rsid w:val="00BA32F5"/>
    <w:rsid w:val="00BA3547"/>
    <w:rsid w:val="00BA36FD"/>
    <w:rsid w:val="00BA3E5B"/>
    <w:rsid w:val="00BA545F"/>
    <w:rsid w:val="00BA58F6"/>
    <w:rsid w:val="00BA5DC1"/>
    <w:rsid w:val="00BA5FCF"/>
    <w:rsid w:val="00BA6DA9"/>
    <w:rsid w:val="00BA7520"/>
    <w:rsid w:val="00BA7675"/>
    <w:rsid w:val="00BB0473"/>
    <w:rsid w:val="00BB0C3C"/>
    <w:rsid w:val="00BB0E0F"/>
    <w:rsid w:val="00BB1AB7"/>
    <w:rsid w:val="00BB2B25"/>
    <w:rsid w:val="00BB2DC0"/>
    <w:rsid w:val="00BB3110"/>
    <w:rsid w:val="00BB4413"/>
    <w:rsid w:val="00BB490E"/>
    <w:rsid w:val="00BB4E38"/>
    <w:rsid w:val="00BB6785"/>
    <w:rsid w:val="00BB6B55"/>
    <w:rsid w:val="00BB6D01"/>
    <w:rsid w:val="00BB71ED"/>
    <w:rsid w:val="00BB73DF"/>
    <w:rsid w:val="00BC0F2A"/>
    <w:rsid w:val="00BC1154"/>
    <w:rsid w:val="00BC1FBD"/>
    <w:rsid w:val="00BC29C9"/>
    <w:rsid w:val="00BC449F"/>
    <w:rsid w:val="00BC47D8"/>
    <w:rsid w:val="00BC4880"/>
    <w:rsid w:val="00BC4E10"/>
    <w:rsid w:val="00BC5834"/>
    <w:rsid w:val="00BC69B7"/>
    <w:rsid w:val="00BC6E7A"/>
    <w:rsid w:val="00BC6F09"/>
    <w:rsid w:val="00BD0D32"/>
    <w:rsid w:val="00BD1C86"/>
    <w:rsid w:val="00BD2939"/>
    <w:rsid w:val="00BD2BD3"/>
    <w:rsid w:val="00BD2F37"/>
    <w:rsid w:val="00BD38D2"/>
    <w:rsid w:val="00BD3B1F"/>
    <w:rsid w:val="00BD463A"/>
    <w:rsid w:val="00BD5CD1"/>
    <w:rsid w:val="00BD65C2"/>
    <w:rsid w:val="00BD6927"/>
    <w:rsid w:val="00BD6EBE"/>
    <w:rsid w:val="00BD7FE8"/>
    <w:rsid w:val="00BE0928"/>
    <w:rsid w:val="00BE128D"/>
    <w:rsid w:val="00BE1D96"/>
    <w:rsid w:val="00BE2643"/>
    <w:rsid w:val="00BE2A44"/>
    <w:rsid w:val="00BE2AE1"/>
    <w:rsid w:val="00BE2B20"/>
    <w:rsid w:val="00BE2C77"/>
    <w:rsid w:val="00BE3801"/>
    <w:rsid w:val="00BE3833"/>
    <w:rsid w:val="00BE38CF"/>
    <w:rsid w:val="00BE5E1B"/>
    <w:rsid w:val="00BE61EF"/>
    <w:rsid w:val="00BE62E8"/>
    <w:rsid w:val="00BE689F"/>
    <w:rsid w:val="00BE6D2E"/>
    <w:rsid w:val="00BE6F84"/>
    <w:rsid w:val="00BF01C6"/>
    <w:rsid w:val="00BF1148"/>
    <w:rsid w:val="00BF14AA"/>
    <w:rsid w:val="00BF1B7F"/>
    <w:rsid w:val="00BF1EAD"/>
    <w:rsid w:val="00BF2458"/>
    <w:rsid w:val="00BF2876"/>
    <w:rsid w:val="00BF2C14"/>
    <w:rsid w:val="00BF3319"/>
    <w:rsid w:val="00BF449F"/>
    <w:rsid w:val="00BF4560"/>
    <w:rsid w:val="00BF66B5"/>
    <w:rsid w:val="00BF6C27"/>
    <w:rsid w:val="00C00006"/>
    <w:rsid w:val="00C00402"/>
    <w:rsid w:val="00C00904"/>
    <w:rsid w:val="00C00BF3"/>
    <w:rsid w:val="00C0213B"/>
    <w:rsid w:val="00C028C9"/>
    <w:rsid w:val="00C02F3E"/>
    <w:rsid w:val="00C03171"/>
    <w:rsid w:val="00C0405C"/>
    <w:rsid w:val="00C040A2"/>
    <w:rsid w:val="00C049C0"/>
    <w:rsid w:val="00C050E1"/>
    <w:rsid w:val="00C05A8A"/>
    <w:rsid w:val="00C0676E"/>
    <w:rsid w:val="00C07A12"/>
    <w:rsid w:val="00C100BE"/>
    <w:rsid w:val="00C106B8"/>
    <w:rsid w:val="00C112AF"/>
    <w:rsid w:val="00C1273C"/>
    <w:rsid w:val="00C14334"/>
    <w:rsid w:val="00C14830"/>
    <w:rsid w:val="00C14960"/>
    <w:rsid w:val="00C14BD1"/>
    <w:rsid w:val="00C14E51"/>
    <w:rsid w:val="00C156BF"/>
    <w:rsid w:val="00C156D1"/>
    <w:rsid w:val="00C16C06"/>
    <w:rsid w:val="00C174F1"/>
    <w:rsid w:val="00C20519"/>
    <w:rsid w:val="00C21419"/>
    <w:rsid w:val="00C2155B"/>
    <w:rsid w:val="00C21B2D"/>
    <w:rsid w:val="00C21B93"/>
    <w:rsid w:val="00C224EA"/>
    <w:rsid w:val="00C22DAF"/>
    <w:rsid w:val="00C24B07"/>
    <w:rsid w:val="00C2526B"/>
    <w:rsid w:val="00C267BA"/>
    <w:rsid w:val="00C26AB8"/>
    <w:rsid w:val="00C26FF1"/>
    <w:rsid w:val="00C27FA9"/>
    <w:rsid w:val="00C30C59"/>
    <w:rsid w:val="00C31F2F"/>
    <w:rsid w:val="00C32781"/>
    <w:rsid w:val="00C3304E"/>
    <w:rsid w:val="00C33C3F"/>
    <w:rsid w:val="00C33F6D"/>
    <w:rsid w:val="00C341A3"/>
    <w:rsid w:val="00C34DDF"/>
    <w:rsid w:val="00C356FB"/>
    <w:rsid w:val="00C3586F"/>
    <w:rsid w:val="00C35AB8"/>
    <w:rsid w:val="00C36BF6"/>
    <w:rsid w:val="00C3704C"/>
    <w:rsid w:val="00C3739C"/>
    <w:rsid w:val="00C378F3"/>
    <w:rsid w:val="00C41D95"/>
    <w:rsid w:val="00C41F2F"/>
    <w:rsid w:val="00C42331"/>
    <w:rsid w:val="00C42FF7"/>
    <w:rsid w:val="00C430F4"/>
    <w:rsid w:val="00C43829"/>
    <w:rsid w:val="00C45761"/>
    <w:rsid w:val="00C45F15"/>
    <w:rsid w:val="00C46621"/>
    <w:rsid w:val="00C46B1D"/>
    <w:rsid w:val="00C46FC1"/>
    <w:rsid w:val="00C4766E"/>
    <w:rsid w:val="00C47898"/>
    <w:rsid w:val="00C5010F"/>
    <w:rsid w:val="00C50A2D"/>
    <w:rsid w:val="00C50B5E"/>
    <w:rsid w:val="00C52C00"/>
    <w:rsid w:val="00C53852"/>
    <w:rsid w:val="00C54570"/>
    <w:rsid w:val="00C54A10"/>
    <w:rsid w:val="00C54F46"/>
    <w:rsid w:val="00C564F7"/>
    <w:rsid w:val="00C565CE"/>
    <w:rsid w:val="00C60501"/>
    <w:rsid w:val="00C6180A"/>
    <w:rsid w:val="00C62854"/>
    <w:rsid w:val="00C63571"/>
    <w:rsid w:val="00C64E3B"/>
    <w:rsid w:val="00C6501A"/>
    <w:rsid w:val="00C65DD4"/>
    <w:rsid w:val="00C6638D"/>
    <w:rsid w:val="00C67A11"/>
    <w:rsid w:val="00C70179"/>
    <w:rsid w:val="00C715B8"/>
    <w:rsid w:val="00C71A8C"/>
    <w:rsid w:val="00C72766"/>
    <w:rsid w:val="00C7305D"/>
    <w:rsid w:val="00C733DF"/>
    <w:rsid w:val="00C738BD"/>
    <w:rsid w:val="00C73EF3"/>
    <w:rsid w:val="00C73F76"/>
    <w:rsid w:val="00C74E0B"/>
    <w:rsid w:val="00C76BAF"/>
    <w:rsid w:val="00C77629"/>
    <w:rsid w:val="00C80DAB"/>
    <w:rsid w:val="00C81B26"/>
    <w:rsid w:val="00C81BEB"/>
    <w:rsid w:val="00C81EEF"/>
    <w:rsid w:val="00C8276A"/>
    <w:rsid w:val="00C829C8"/>
    <w:rsid w:val="00C82CC0"/>
    <w:rsid w:val="00C82DD9"/>
    <w:rsid w:val="00C841B1"/>
    <w:rsid w:val="00C84A4C"/>
    <w:rsid w:val="00C851E7"/>
    <w:rsid w:val="00C853BF"/>
    <w:rsid w:val="00C854E4"/>
    <w:rsid w:val="00C85674"/>
    <w:rsid w:val="00C85B11"/>
    <w:rsid w:val="00C85C47"/>
    <w:rsid w:val="00C85FD9"/>
    <w:rsid w:val="00C86033"/>
    <w:rsid w:val="00C864E3"/>
    <w:rsid w:val="00C87426"/>
    <w:rsid w:val="00C87569"/>
    <w:rsid w:val="00C876D3"/>
    <w:rsid w:val="00C91D63"/>
    <w:rsid w:val="00C93869"/>
    <w:rsid w:val="00C938B4"/>
    <w:rsid w:val="00C93A16"/>
    <w:rsid w:val="00C93EF9"/>
    <w:rsid w:val="00C95BF3"/>
    <w:rsid w:val="00C96595"/>
    <w:rsid w:val="00C97678"/>
    <w:rsid w:val="00C976FE"/>
    <w:rsid w:val="00CA0531"/>
    <w:rsid w:val="00CA0796"/>
    <w:rsid w:val="00CA1812"/>
    <w:rsid w:val="00CA3C64"/>
    <w:rsid w:val="00CA4B53"/>
    <w:rsid w:val="00CA4C8C"/>
    <w:rsid w:val="00CA5505"/>
    <w:rsid w:val="00CA60A6"/>
    <w:rsid w:val="00CA6689"/>
    <w:rsid w:val="00CA6C4D"/>
    <w:rsid w:val="00CA6FF1"/>
    <w:rsid w:val="00CB060C"/>
    <w:rsid w:val="00CB1209"/>
    <w:rsid w:val="00CB1247"/>
    <w:rsid w:val="00CB1C81"/>
    <w:rsid w:val="00CB1DAE"/>
    <w:rsid w:val="00CB1FCA"/>
    <w:rsid w:val="00CB341C"/>
    <w:rsid w:val="00CB3880"/>
    <w:rsid w:val="00CB3B06"/>
    <w:rsid w:val="00CB3C10"/>
    <w:rsid w:val="00CB479A"/>
    <w:rsid w:val="00CB60A0"/>
    <w:rsid w:val="00CB6510"/>
    <w:rsid w:val="00CB6B3E"/>
    <w:rsid w:val="00CB6E84"/>
    <w:rsid w:val="00CB7649"/>
    <w:rsid w:val="00CC04B3"/>
    <w:rsid w:val="00CC079E"/>
    <w:rsid w:val="00CC1328"/>
    <w:rsid w:val="00CC2037"/>
    <w:rsid w:val="00CC2CE7"/>
    <w:rsid w:val="00CC493C"/>
    <w:rsid w:val="00CC5B19"/>
    <w:rsid w:val="00CC668B"/>
    <w:rsid w:val="00CC76B7"/>
    <w:rsid w:val="00CD0097"/>
    <w:rsid w:val="00CD0268"/>
    <w:rsid w:val="00CD06D1"/>
    <w:rsid w:val="00CD12CA"/>
    <w:rsid w:val="00CD1F7F"/>
    <w:rsid w:val="00CD3345"/>
    <w:rsid w:val="00CD3861"/>
    <w:rsid w:val="00CD3D37"/>
    <w:rsid w:val="00CD4529"/>
    <w:rsid w:val="00CD54A7"/>
    <w:rsid w:val="00CD6BA1"/>
    <w:rsid w:val="00CD6E05"/>
    <w:rsid w:val="00CD7558"/>
    <w:rsid w:val="00CD7EA4"/>
    <w:rsid w:val="00CE0A13"/>
    <w:rsid w:val="00CE2CC1"/>
    <w:rsid w:val="00CE33C0"/>
    <w:rsid w:val="00CE3DF7"/>
    <w:rsid w:val="00CE4493"/>
    <w:rsid w:val="00CE4625"/>
    <w:rsid w:val="00CE4AF7"/>
    <w:rsid w:val="00CF0FC6"/>
    <w:rsid w:val="00CF107B"/>
    <w:rsid w:val="00CF1A92"/>
    <w:rsid w:val="00CF238B"/>
    <w:rsid w:val="00CF257D"/>
    <w:rsid w:val="00CF31D6"/>
    <w:rsid w:val="00CF3F93"/>
    <w:rsid w:val="00CF5292"/>
    <w:rsid w:val="00CF540C"/>
    <w:rsid w:val="00CF57E5"/>
    <w:rsid w:val="00CF5AB5"/>
    <w:rsid w:val="00CF5B39"/>
    <w:rsid w:val="00CF6520"/>
    <w:rsid w:val="00CF6F4C"/>
    <w:rsid w:val="00CF701D"/>
    <w:rsid w:val="00D00CA5"/>
    <w:rsid w:val="00D02E3C"/>
    <w:rsid w:val="00D03256"/>
    <w:rsid w:val="00D0379D"/>
    <w:rsid w:val="00D04AD3"/>
    <w:rsid w:val="00D051CF"/>
    <w:rsid w:val="00D05314"/>
    <w:rsid w:val="00D05879"/>
    <w:rsid w:val="00D05A92"/>
    <w:rsid w:val="00D06531"/>
    <w:rsid w:val="00D07F22"/>
    <w:rsid w:val="00D102CE"/>
    <w:rsid w:val="00D10551"/>
    <w:rsid w:val="00D11D8A"/>
    <w:rsid w:val="00D11FD8"/>
    <w:rsid w:val="00D13F8F"/>
    <w:rsid w:val="00D14DEE"/>
    <w:rsid w:val="00D14F5D"/>
    <w:rsid w:val="00D16588"/>
    <w:rsid w:val="00D17356"/>
    <w:rsid w:val="00D173D8"/>
    <w:rsid w:val="00D179AC"/>
    <w:rsid w:val="00D2027F"/>
    <w:rsid w:val="00D202FE"/>
    <w:rsid w:val="00D206EF"/>
    <w:rsid w:val="00D2167B"/>
    <w:rsid w:val="00D235D8"/>
    <w:rsid w:val="00D236C6"/>
    <w:rsid w:val="00D23775"/>
    <w:rsid w:val="00D23D12"/>
    <w:rsid w:val="00D23E53"/>
    <w:rsid w:val="00D24B54"/>
    <w:rsid w:val="00D24D2E"/>
    <w:rsid w:val="00D2573D"/>
    <w:rsid w:val="00D26E4D"/>
    <w:rsid w:val="00D26E7B"/>
    <w:rsid w:val="00D27D5A"/>
    <w:rsid w:val="00D301B9"/>
    <w:rsid w:val="00D31698"/>
    <w:rsid w:val="00D317DC"/>
    <w:rsid w:val="00D323D3"/>
    <w:rsid w:val="00D3345C"/>
    <w:rsid w:val="00D33F86"/>
    <w:rsid w:val="00D33FCE"/>
    <w:rsid w:val="00D34A25"/>
    <w:rsid w:val="00D35338"/>
    <w:rsid w:val="00D35B43"/>
    <w:rsid w:val="00D360F1"/>
    <w:rsid w:val="00D361A2"/>
    <w:rsid w:val="00D36D78"/>
    <w:rsid w:val="00D371E5"/>
    <w:rsid w:val="00D40B7B"/>
    <w:rsid w:val="00D40D5D"/>
    <w:rsid w:val="00D40F64"/>
    <w:rsid w:val="00D420D3"/>
    <w:rsid w:val="00D42AC0"/>
    <w:rsid w:val="00D439D5"/>
    <w:rsid w:val="00D44FE7"/>
    <w:rsid w:val="00D45CB0"/>
    <w:rsid w:val="00D46A6E"/>
    <w:rsid w:val="00D472EE"/>
    <w:rsid w:val="00D47DD7"/>
    <w:rsid w:val="00D501AE"/>
    <w:rsid w:val="00D51369"/>
    <w:rsid w:val="00D5297A"/>
    <w:rsid w:val="00D5361F"/>
    <w:rsid w:val="00D5409E"/>
    <w:rsid w:val="00D543DD"/>
    <w:rsid w:val="00D5564E"/>
    <w:rsid w:val="00D55A2A"/>
    <w:rsid w:val="00D57024"/>
    <w:rsid w:val="00D57FA4"/>
    <w:rsid w:val="00D57FBB"/>
    <w:rsid w:val="00D60438"/>
    <w:rsid w:val="00D6054A"/>
    <w:rsid w:val="00D61336"/>
    <w:rsid w:val="00D61934"/>
    <w:rsid w:val="00D623F4"/>
    <w:rsid w:val="00D623F9"/>
    <w:rsid w:val="00D62F9D"/>
    <w:rsid w:val="00D62FF3"/>
    <w:rsid w:val="00D64726"/>
    <w:rsid w:val="00D659CE"/>
    <w:rsid w:val="00D6774F"/>
    <w:rsid w:val="00D707D4"/>
    <w:rsid w:val="00D70F46"/>
    <w:rsid w:val="00D71321"/>
    <w:rsid w:val="00D719E2"/>
    <w:rsid w:val="00D71DD6"/>
    <w:rsid w:val="00D74425"/>
    <w:rsid w:val="00D7484C"/>
    <w:rsid w:val="00D74F2E"/>
    <w:rsid w:val="00D76AF0"/>
    <w:rsid w:val="00D779F9"/>
    <w:rsid w:val="00D77B31"/>
    <w:rsid w:val="00D77DC6"/>
    <w:rsid w:val="00D807D2"/>
    <w:rsid w:val="00D823D6"/>
    <w:rsid w:val="00D824DB"/>
    <w:rsid w:val="00D8267A"/>
    <w:rsid w:val="00D83415"/>
    <w:rsid w:val="00D83E95"/>
    <w:rsid w:val="00D84107"/>
    <w:rsid w:val="00D8457F"/>
    <w:rsid w:val="00D85130"/>
    <w:rsid w:val="00D85297"/>
    <w:rsid w:val="00D86864"/>
    <w:rsid w:val="00D871DA"/>
    <w:rsid w:val="00D87521"/>
    <w:rsid w:val="00D9115E"/>
    <w:rsid w:val="00D92793"/>
    <w:rsid w:val="00D93162"/>
    <w:rsid w:val="00D9460A"/>
    <w:rsid w:val="00D9508F"/>
    <w:rsid w:val="00D95ED3"/>
    <w:rsid w:val="00D96E12"/>
    <w:rsid w:val="00D97808"/>
    <w:rsid w:val="00D97BE2"/>
    <w:rsid w:val="00DA02A4"/>
    <w:rsid w:val="00DA1076"/>
    <w:rsid w:val="00DA10C1"/>
    <w:rsid w:val="00DA22E8"/>
    <w:rsid w:val="00DA27A2"/>
    <w:rsid w:val="00DA3732"/>
    <w:rsid w:val="00DA5983"/>
    <w:rsid w:val="00DA6066"/>
    <w:rsid w:val="00DA61E7"/>
    <w:rsid w:val="00DB0E3A"/>
    <w:rsid w:val="00DB17DA"/>
    <w:rsid w:val="00DB2155"/>
    <w:rsid w:val="00DB2891"/>
    <w:rsid w:val="00DB4201"/>
    <w:rsid w:val="00DB490E"/>
    <w:rsid w:val="00DB4920"/>
    <w:rsid w:val="00DB4E22"/>
    <w:rsid w:val="00DB6997"/>
    <w:rsid w:val="00DC074E"/>
    <w:rsid w:val="00DC08F7"/>
    <w:rsid w:val="00DC0B57"/>
    <w:rsid w:val="00DC12EA"/>
    <w:rsid w:val="00DC1FC5"/>
    <w:rsid w:val="00DC243F"/>
    <w:rsid w:val="00DC3E1C"/>
    <w:rsid w:val="00DC611E"/>
    <w:rsid w:val="00DC62D7"/>
    <w:rsid w:val="00DC6757"/>
    <w:rsid w:val="00DD0E72"/>
    <w:rsid w:val="00DD121A"/>
    <w:rsid w:val="00DD15CA"/>
    <w:rsid w:val="00DD1A1E"/>
    <w:rsid w:val="00DD2616"/>
    <w:rsid w:val="00DD2D5C"/>
    <w:rsid w:val="00DD471D"/>
    <w:rsid w:val="00DD4E88"/>
    <w:rsid w:val="00DD5360"/>
    <w:rsid w:val="00DD54E1"/>
    <w:rsid w:val="00DD57F3"/>
    <w:rsid w:val="00DD5FE9"/>
    <w:rsid w:val="00DD6669"/>
    <w:rsid w:val="00DD76BE"/>
    <w:rsid w:val="00DD7BAA"/>
    <w:rsid w:val="00DE03C6"/>
    <w:rsid w:val="00DE0C5A"/>
    <w:rsid w:val="00DE1372"/>
    <w:rsid w:val="00DE1916"/>
    <w:rsid w:val="00DE23D4"/>
    <w:rsid w:val="00DE25E2"/>
    <w:rsid w:val="00DE31DC"/>
    <w:rsid w:val="00DE38AB"/>
    <w:rsid w:val="00DE39F9"/>
    <w:rsid w:val="00DE421B"/>
    <w:rsid w:val="00DE42BC"/>
    <w:rsid w:val="00DE469E"/>
    <w:rsid w:val="00DE4CBA"/>
    <w:rsid w:val="00DE554B"/>
    <w:rsid w:val="00DE603D"/>
    <w:rsid w:val="00DE739E"/>
    <w:rsid w:val="00DE7C1A"/>
    <w:rsid w:val="00DE7C2A"/>
    <w:rsid w:val="00DF0014"/>
    <w:rsid w:val="00DF0987"/>
    <w:rsid w:val="00DF0CA5"/>
    <w:rsid w:val="00DF0FA6"/>
    <w:rsid w:val="00DF14E1"/>
    <w:rsid w:val="00DF222C"/>
    <w:rsid w:val="00DF3626"/>
    <w:rsid w:val="00DF3A5F"/>
    <w:rsid w:val="00DF425C"/>
    <w:rsid w:val="00DF42F4"/>
    <w:rsid w:val="00DF4413"/>
    <w:rsid w:val="00DF46E5"/>
    <w:rsid w:val="00DF4EB8"/>
    <w:rsid w:val="00DF58E7"/>
    <w:rsid w:val="00DF5A49"/>
    <w:rsid w:val="00DF636E"/>
    <w:rsid w:val="00E01081"/>
    <w:rsid w:val="00E0152C"/>
    <w:rsid w:val="00E025DA"/>
    <w:rsid w:val="00E027AB"/>
    <w:rsid w:val="00E04610"/>
    <w:rsid w:val="00E05486"/>
    <w:rsid w:val="00E057B8"/>
    <w:rsid w:val="00E0609D"/>
    <w:rsid w:val="00E06AC3"/>
    <w:rsid w:val="00E06AF3"/>
    <w:rsid w:val="00E06ED4"/>
    <w:rsid w:val="00E07242"/>
    <w:rsid w:val="00E07310"/>
    <w:rsid w:val="00E11BEC"/>
    <w:rsid w:val="00E14651"/>
    <w:rsid w:val="00E15182"/>
    <w:rsid w:val="00E16AEC"/>
    <w:rsid w:val="00E171B6"/>
    <w:rsid w:val="00E20A66"/>
    <w:rsid w:val="00E216F7"/>
    <w:rsid w:val="00E22ABC"/>
    <w:rsid w:val="00E22BA5"/>
    <w:rsid w:val="00E23D41"/>
    <w:rsid w:val="00E24A64"/>
    <w:rsid w:val="00E24D1A"/>
    <w:rsid w:val="00E25608"/>
    <w:rsid w:val="00E25E3B"/>
    <w:rsid w:val="00E2736E"/>
    <w:rsid w:val="00E27B9C"/>
    <w:rsid w:val="00E27D6D"/>
    <w:rsid w:val="00E27F34"/>
    <w:rsid w:val="00E27F72"/>
    <w:rsid w:val="00E30CD1"/>
    <w:rsid w:val="00E30EB8"/>
    <w:rsid w:val="00E3176F"/>
    <w:rsid w:val="00E321A8"/>
    <w:rsid w:val="00E323C7"/>
    <w:rsid w:val="00E33A76"/>
    <w:rsid w:val="00E33D41"/>
    <w:rsid w:val="00E35D02"/>
    <w:rsid w:val="00E36BB7"/>
    <w:rsid w:val="00E37DFA"/>
    <w:rsid w:val="00E40BDA"/>
    <w:rsid w:val="00E40C5C"/>
    <w:rsid w:val="00E41053"/>
    <w:rsid w:val="00E4108D"/>
    <w:rsid w:val="00E41A87"/>
    <w:rsid w:val="00E41A9D"/>
    <w:rsid w:val="00E41BB3"/>
    <w:rsid w:val="00E43D4C"/>
    <w:rsid w:val="00E447D3"/>
    <w:rsid w:val="00E44FA4"/>
    <w:rsid w:val="00E45A51"/>
    <w:rsid w:val="00E464B3"/>
    <w:rsid w:val="00E466F4"/>
    <w:rsid w:val="00E50A61"/>
    <w:rsid w:val="00E50E4E"/>
    <w:rsid w:val="00E521B3"/>
    <w:rsid w:val="00E52324"/>
    <w:rsid w:val="00E525DF"/>
    <w:rsid w:val="00E52983"/>
    <w:rsid w:val="00E52FED"/>
    <w:rsid w:val="00E532AC"/>
    <w:rsid w:val="00E53351"/>
    <w:rsid w:val="00E5366B"/>
    <w:rsid w:val="00E55D9A"/>
    <w:rsid w:val="00E56757"/>
    <w:rsid w:val="00E5687A"/>
    <w:rsid w:val="00E57A88"/>
    <w:rsid w:val="00E6024C"/>
    <w:rsid w:val="00E611C9"/>
    <w:rsid w:val="00E61392"/>
    <w:rsid w:val="00E61D31"/>
    <w:rsid w:val="00E625BC"/>
    <w:rsid w:val="00E6278E"/>
    <w:rsid w:val="00E62B01"/>
    <w:rsid w:val="00E62C9C"/>
    <w:rsid w:val="00E631FE"/>
    <w:rsid w:val="00E63449"/>
    <w:rsid w:val="00E635DE"/>
    <w:rsid w:val="00E6403B"/>
    <w:rsid w:val="00E66545"/>
    <w:rsid w:val="00E6670A"/>
    <w:rsid w:val="00E66DE1"/>
    <w:rsid w:val="00E67654"/>
    <w:rsid w:val="00E71763"/>
    <w:rsid w:val="00E71952"/>
    <w:rsid w:val="00E71CA7"/>
    <w:rsid w:val="00E7327C"/>
    <w:rsid w:val="00E73B40"/>
    <w:rsid w:val="00E7460C"/>
    <w:rsid w:val="00E74964"/>
    <w:rsid w:val="00E749DA"/>
    <w:rsid w:val="00E7503E"/>
    <w:rsid w:val="00E76354"/>
    <w:rsid w:val="00E7698D"/>
    <w:rsid w:val="00E76E83"/>
    <w:rsid w:val="00E80EA5"/>
    <w:rsid w:val="00E822D9"/>
    <w:rsid w:val="00E83204"/>
    <w:rsid w:val="00E832F5"/>
    <w:rsid w:val="00E83532"/>
    <w:rsid w:val="00E848F8"/>
    <w:rsid w:val="00E8525D"/>
    <w:rsid w:val="00E852E7"/>
    <w:rsid w:val="00E86F60"/>
    <w:rsid w:val="00E87373"/>
    <w:rsid w:val="00E875DF"/>
    <w:rsid w:val="00E900E0"/>
    <w:rsid w:val="00E90545"/>
    <w:rsid w:val="00E923BA"/>
    <w:rsid w:val="00E92989"/>
    <w:rsid w:val="00E93B5C"/>
    <w:rsid w:val="00E94265"/>
    <w:rsid w:val="00E948D2"/>
    <w:rsid w:val="00E94E17"/>
    <w:rsid w:val="00E94E9D"/>
    <w:rsid w:val="00E95E2C"/>
    <w:rsid w:val="00E9686C"/>
    <w:rsid w:val="00E96A51"/>
    <w:rsid w:val="00E97EDB"/>
    <w:rsid w:val="00EA0832"/>
    <w:rsid w:val="00EA1824"/>
    <w:rsid w:val="00EA26E2"/>
    <w:rsid w:val="00EA286A"/>
    <w:rsid w:val="00EA3B89"/>
    <w:rsid w:val="00EA4C1C"/>
    <w:rsid w:val="00EA5083"/>
    <w:rsid w:val="00EA517B"/>
    <w:rsid w:val="00EA63E4"/>
    <w:rsid w:val="00EA6535"/>
    <w:rsid w:val="00EA7674"/>
    <w:rsid w:val="00EB00EC"/>
    <w:rsid w:val="00EB0410"/>
    <w:rsid w:val="00EB0E85"/>
    <w:rsid w:val="00EB1781"/>
    <w:rsid w:val="00EB1BE6"/>
    <w:rsid w:val="00EB224D"/>
    <w:rsid w:val="00EB2256"/>
    <w:rsid w:val="00EB243D"/>
    <w:rsid w:val="00EB2495"/>
    <w:rsid w:val="00EB3181"/>
    <w:rsid w:val="00EB331C"/>
    <w:rsid w:val="00EB33EC"/>
    <w:rsid w:val="00EB3BE2"/>
    <w:rsid w:val="00EB4990"/>
    <w:rsid w:val="00EB545F"/>
    <w:rsid w:val="00EB5649"/>
    <w:rsid w:val="00EB5E8A"/>
    <w:rsid w:val="00EB693C"/>
    <w:rsid w:val="00EB695B"/>
    <w:rsid w:val="00EB7011"/>
    <w:rsid w:val="00EC00BC"/>
    <w:rsid w:val="00EC0949"/>
    <w:rsid w:val="00EC0FB9"/>
    <w:rsid w:val="00EC1AEC"/>
    <w:rsid w:val="00EC1BA2"/>
    <w:rsid w:val="00EC38BA"/>
    <w:rsid w:val="00EC50C2"/>
    <w:rsid w:val="00EC539A"/>
    <w:rsid w:val="00EC559A"/>
    <w:rsid w:val="00EC652B"/>
    <w:rsid w:val="00EC6CC0"/>
    <w:rsid w:val="00EC7054"/>
    <w:rsid w:val="00EC7C12"/>
    <w:rsid w:val="00EC7E06"/>
    <w:rsid w:val="00EC7F21"/>
    <w:rsid w:val="00EC7FE0"/>
    <w:rsid w:val="00ED13F9"/>
    <w:rsid w:val="00ED2D4D"/>
    <w:rsid w:val="00ED2F76"/>
    <w:rsid w:val="00ED4340"/>
    <w:rsid w:val="00ED4481"/>
    <w:rsid w:val="00ED46F5"/>
    <w:rsid w:val="00ED4904"/>
    <w:rsid w:val="00ED553C"/>
    <w:rsid w:val="00ED5787"/>
    <w:rsid w:val="00ED5920"/>
    <w:rsid w:val="00ED6252"/>
    <w:rsid w:val="00ED67E0"/>
    <w:rsid w:val="00ED78D8"/>
    <w:rsid w:val="00ED7FAD"/>
    <w:rsid w:val="00EE1AE4"/>
    <w:rsid w:val="00EE1FBC"/>
    <w:rsid w:val="00EE2022"/>
    <w:rsid w:val="00EE2948"/>
    <w:rsid w:val="00EE3FC8"/>
    <w:rsid w:val="00EE45A4"/>
    <w:rsid w:val="00EE5D26"/>
    <w:rsid w:val="00EE6A03"/>
    <w:rsid w:val="00EE6CFC"/>
    <w:rsid w:val="00EE75DB"/>
    <w:rsid w:val="00EF01DF"/>
    <w:rsid w:val="00EF04DA"/>
    <w:rsid w:val="00EF139A"/>
    <w:rsid w:val="00EF1D94"/>
    <w:rsid w:val="00EF1EC3"/>
    <w:rsid w:val="00EF4D08"/>
    <w:rsid w:val="00EF5267"/>
    <w:rsid w:val="00EF54B2"/>
    <w:rsid w:val="00EF595D"/>
    <w:rsid w:val="00EF630F"/>
    <w:rsid w:val="00EF6685"/>
    <w:rsid w:val="00EF66FE"/>
    <w:rsid w:val="00EF7345"/>
    <w:rsid w:val="00EF7C00"/>
    <w:rsid w:val="00F024A0"/>
    <w:rsid w:val="00F02725"/>
    <w:rsid w:val="00F02A20"/>
    <w:rsid w:val="00F03AAB"/>
    <w:rsid w:val="00F0462F"/>
    <w:rsid w:val="00F05C2B"/>
    <w:rsid w:val="00F074D4"/>
    <w:rsid w:val="00F1047F"/>
    <w:rsid w:val="00F10D4F"/>
    <w:rsid w:val="00F11719"/>
    <w:rsid w:val="00F1225E"/>
    <w:rsid w:val="00F12834"/>
    <w:rsid w:val="00F13A8A"/>
    <w:rsid w:val="00F13D07"/>
    <w:rsid w:val="00F14538"/>
    <w:rsid w:val="00F1530D"/>
    <w:rsid w:val="00F163C0"/>
    <w:rsid w:val="00F168E8"/>
    <w:rsid w:val="00F17A1A"/>
    <w:rsid w:val="00F17BAB"/>
    <w:rsid w:val="00F17D31"/>
    <w:rsid w:val="00F20810"/>
    <w:rsid w:val="00F212D3"/>
    <w:rsid w:val="00F217D0"/>
    <w:rsid w:val="00F21B6F"/>
    <w:rsid w:val="00F2224A"/>
    <w:rsid w:val="00F2345D"/>
    <w:rsid w:val="00F23870"/>
    <w:rsid w:val="00F23F3F"/>
    <w:rsid w:val="00F24851"/>
    <w:rsid w:val="00F25910"/>
    <w:rsid w:val="00F26294"/>
    <w:rsid w:val="00F27095"/>
    <w:rsid w:val="00F2758D"/>
    <w:rsid w:val="00F275B5"/>
    <w:rsid w:val="00F277BB"/>
    <w:rsid w:val="00F30FBE"/>
    <w:rsid w:val="00F31C90"/>
    <w:rsid w:val="00F33A43"/>
    <w:rsid w:val="00F35280"/>
    <w:rsid w:val="00F35B67"/>
    <w:rsid w:val="00F3704F"/>
    <w:rsid w:val="00F37831"/>
    <w:rsid w:val="00F378BC"/>
    <w:rsid w:val="00F37EB7"/>
    <w:rsid w:val="00F402DA"/>
    <w:rsid w:val="00F404A7"/>
    <w:rsid w:val="00F40693"/>
    <w:rsid w:val="00F40747"/>
    <w:rsid w:val="00F414C5"/>
    <w:rsid w:val="00F4229E"/>
    <w:rsid w:val="00F44650"/>
    <w:rsid w:val="00F4472B"/>
    <w:rsid w:val="00F44832"/>
    <w:rsid w:val="00F45478"/>
    <w:rsid w:val="00F45FD9"/>
    <w:rsid w:val="00F46440"/>
    <w:rsid w:val="00F4712E"/>
    <w:rsid w:val="00F47304"/>
    <w:rsid w:val="00F479E9"/>
    <w:rsid w:val="00F506FB"/>
    <w:rsid w:val="00F50FF7"/>
    <w:rsid w:val="00F54053"/>
    <w:rsid w:val="00F54CF4"/>
    <w:rsid w:val="00F552FC"/>
    <w:rsid w:val="00F55770"/>
    <w:rsid w:val="00F55CAA"/>
    <w:rsid w:val="00F56E73"/>
    <w:rsid w:val="00F57948"/>
    <w:rsid w:val="00F57BA7"/>
    <w:rsid w:val="00F60012"/>
    <w:rsid w:val="00F6028D"/>
    <w:rsid w:val="00F60B01"/>
    <w:rsid w:val="00F619B1"/>
    <w:rsid w:val="00F643E3"/>
    <w:rsid w:val="00F64469"/>
    <w:rsid w:val="00F6490A"/>
    <w:rsid w:val="00F662C4"/>
    <w:rsid w:val="00F663E4"/>
    <w:rsid w:val="00F67155"/>
    <w:rsid w:val="00F673AF"/>
    <w:rsid w:val="00F67668"/>
    <w:rsid w:val="00F67EFA"/>
    <w:rsid w:val="00F67F37"/>
    <w:rsid w:val="00F7159C"/>
    <w:rsid w:val="00F72A49"/>
    <w:rsid w:val="00F745AB"/>
    <w:rsid w:val="00F74A68"/>
    <w:rsid w:val="00F74C81"/>
    <w:rsid w:val="00F75655"/>
    <w:rsid w:val="00F75E59"/>
    <w:rsid w:val="00F76872"/>
    <w:rsid w:val="00F76C8E"/>
    <w:rsid w:val="00F76CB7"/>
    <w:rsid w:val="00F77B40"/>
    <w:rsid w:val="00F77C05"/>
    <w:rsid w:val="00F77D58"/>
    <w:rsid w:val="00F77EC3"/>
    <w:rsid w:val="00F80035"/>
    <w:rsid w:val="00F822DA"/>
    <w:rsid w:val="00F82EB7"/>
    <w:rsid w:val="00F83180"/>
    <w:rsid w:val="00F83A2D"/>
    <w:rsid w:val="00F83C8D"/>
    <w:rsid w:val="00F84959"/>
    <w:rsid w:val="00F84A26"/>
    <w:rsid w:val="00F85440"/>
    <w:rsid w:val="00F85549"/>
    <w:rsid w:val="00F858E3"/>
    <w:rsid w:val="00F86B27"/>
    <w:rsid w:val="00F8739E"/>
    <w:rsid w:val="00F90928"/>
    <w:rsid w:val="00F90BB8"/>
    <w:rsid w:val="00F93263"/>
    <w:rsid w:val="00F939C6"/>
    <w:rsid w:val="00F940FE"/>
    <w:rsid w:val="00F960F5"/>
    <w:rsid w:val="00F96AF5"/>
    <w:rsid w:val="00F971DE"/>
    <w:rsid w:val="00F97498"/>
    <w:rsid w:val="00F97639"/>
    <w:rsid w:val="00F97D1B"/>
    <w:rsid w:val="00FA1440"/>
    <w:rsid w:val="00FA1820"/>
    <w:rsid w:val="00FA1BE0"/>
    <w:rsid w:val="00FA1E90"/>
    <w:rsid w:val="00FA3C8E"/>
    <w:rsid w:val="00FA5B02"/>
    <w:rsid w:val="00FA643E"/>
    <w:rsid w:val="00FA6622"/>
    <w:rsid w:val="00FA782F"/>
    <w:rsid w:val="00FB01E8"/>
    <w:rsid w:val="00FB02D0"/>
    <w:rsid w:val="00FB038F"/>
    <w:rsid w:val="00FB0552"/>
    <w:rsid w:val="00FB10BD"/>
    <w:rsid w:val="00FB10FC"/>
    <w:rsid w:val="00FB15CB"/>
    <w:rsid w:val="00FB2744"/>
    <w:rsid w:val="00FB3634"/>
    <w:rsid w:val="00FB41C1"/>
    <w:rsid w:val="00FB4603"/>
    <w:rsid w:val="00FB4866"/>
    <w:rsid w:val="00FB4C59"/>
    <w:rsid w:val="00FB70C9"/>
    <w:rsid w:val="00FB7360"/>
    <w:rsid w:val="00FB776C"/>
    <w:rsid w:val="00FB7CF0"/>
    <w:rsid w:val="00FC0447"/>
    <w:rsid w:val="00FC0B14"/>
    <w:rsid w:val="00FC1711"/>
    <w:rsid w:val="00FC1D4F"/>
    <w:rsid w:val="00FC1EAC"/>
    <w:rsid w:val="00FC21AB"/>
    <w:rsid w:val="00FC2798"/>
    <w:rsid w:val="00FC2F32"/>
    <w:rsid w:val="00FC3B12"/>
    <w:rsid w:val="00FC407C"/>
    <w:rsid w:val="00FC477E"/>
    <w:rsid w:val="00FC47AC"/>
    <w:rsid w:val="00FC5179"/>
    <w:rsid w:val="00FC59F5"/>
    <w:rsid w:val="00FC5E02"/>
    <w:rsid w:val="00FC6C9B"/>
    <w:rsid w:val="00FC6DAC"/>
    <w:rsid w:val="00FC6DDD"/>
    <w:rsid w:val="00FC7573"/>
    <w:rsid w:val="00FD02B2"/>
    <w:rsid w:val="00FD0745"/>
    <w:rsid w:val="00FD07E1"/>
    <w:rsid w:val="00FD089E"/>
    <w:rsid w:val="00FD116D"/>
    <w:rsid w:val="00FD1254"/>
    <w:rsid w:val="00FD1B57"/>
    <w:rsid w:val="00FD2986"/>
    <w:rsid w:val="00FD3060"/>
    <w:rsid w:val="00FD359A"/>
    <w:rsid w:val="00FD3B38"/>
    <w:rsid w:val="00FD4127"/>
    <w:rsid w:val="00FD4411"/>
    <w:rsid w:val="00FD7F13"/>
    <w:rsid w:val="00FE02B1"/>
    <w:rsid w:val="00FE1A8E"/>
    <w:rsid w:val="00FE3991"/>
    <w:rsid w:val="00FE3B09"/>
    <w:rsid w:val="00FE45A4"/>
    <w:rsid w:val="00FE4AAE"/>
    <w:rsid w:val="00FE512E"/>
    <w:rsid w:val="00FE56CE"/>
    <w:rsid w:val="00FE72FF"/>
    <w:rsid w:val="00FE7FB0"/>
    <w:rsid w:val="00FF0A60"/>
    <w:rsid w:val="00FF226C"/>
    <w:rsid w:val="00FF2E05"/>
    <w:rsid w:val="00FF3522"/>
    <w:rsid w:val="00FF375E"/>
    <w:rsid w:val="00FF55A7"/>
    <w:rsid w:val="00FF666A"/>
    <w:rsid w:val="00FF6E39"/>
    <w:rsid w:val="00FF7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A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039"/>
    <w:rPr>
      <w:color w:val="0000FF" w:themeColor="hyperlink"/>
      <w:u w:val="single"/>
    </w:rPr>
  </w:style>
  <w:style w:type="paragraph" w:customStyle="1" w:styleId="Default">
    <w:name w:val="Default"/>
    <w:rsid w:val="005C6039"/>
    <w:pPr>
      <w:autoSpaceDE w:val="0"/>
      <w:autoSpaceDN w:val="0"/>
      <w:adjustRightInd w:val="0"/>
      <w:spacing w:after="0" w:line="240" w:lineRule="auto"/>
    </w:pPr>
    <w:rPr>
      <w:rFonts w:ascii="Code" w:hAnsi="Code" w:cs="Code"/>
      <w:color w:val="000000"/>
      <w:sz w:val="24"/>
      <w:szCs w:val="24"/>
    </w:rPr>
  </w:style>
  <w:style w:type="paragraph" w:styleId="FootnoteText">
    <w:name w:val="footnote text"/>
    <w:basedOn w:val="Normal"/>
    <w:link w:val="FootnoteTextChar"/>
    <w:semiHidden/>
    <w:rsid w:val="003A0B26"/>
    <w:pPr>
      <w:spacing w:after="0" w:line="360" w:lineRule="auto"/>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3A0B26"/>
    <w:rPr>
      <w:rFonts w:ascii="Times New Roman" w:eastAsia="Times New Roman" w:hAnsi="Times New Roman" w:cs="Times New Roman"/>
      <w:sz w:val="24"/>
      <w:szCs w:val="20"/>
    </w:rPr>
  </w:style>
  <w:style w:type="character" w:styleId="FootnoteReference">
    <w:name w:val="footnote reference"/>
    <w:basedOn w:val="DefaultParagraphFont"/>
    <w:semiHidden/>
    <w:rsid w:val="003A0B26"/>
    <w:rPr>
      <w:rFonts w:cs="Times New Roman"/>
      <w:vertAlign w:val="superscript"/>
    </w:rPr>
  </w:style>
  <w:style w:type="paragraph" w:styleId="BalloonText">
    <w:name w:val="Balloon Text"/>
    <w:basedOn w:val="Normal"/>
    <w:link w:val="BalloonTextChar"/>
    <w:uiPriority w:val="99"/>
    <w:semiHidden/>
    <w:unhideWhenUsed/>
    <w:rsid w:val="0065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B07"/>
    <w:rPr>
      <w:rFonts w:ascii="Tahoma" w:hAnsi="Tahoma" w:cs="Tahoma"/>
      <w:sz w:val="16"/>
      <w:szCs w:val="16"/>
    </w:rPr>
  </w:style>
  <w:style w:type="paragraph" w:styleId="ListParagraph">
    <w:name w:val="List Paragraph"/>
    <w:basedOn w:val="Normal"/>
    <w:uiPriority w:val="34"/>
    <w:qFormat/>
    <w:rsid w:val="007E30C3"/>
    <w:pPr>
      <w:ind w:left="720"/>
      <w:contextualSpacing/>
    </w:pPr>
  </w:style>
  <w:style w:type="paragraph" w:styleId="Header">
    <w:name w:val="header"/>
    <w:basedOn w:val="Normal"/>
    <w:link w:val="HeaderChar"/>
    <w:uiPriority w:val="99"/>
    <w:unhideWhenUsed/>
    <w:rsid w:val="00F04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62F"/>
  </w:style>
  <w:style w:type="paragraph" w:styleId="Footer">
    <w:name w:val="footer"/>
    <w:basedOn w:val="Normal"/>
    <w:link w:val="FooterChar"/>
    <w:uiPriority w:val="99"/>
    <w:unhideWhenUsed/>
    <w:rsid w:val="00F04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62F"/>
  </w:style>
  <w:style w:type="character" w:styleId="CommentReference">
    <w:name w:val="annotation reference"/>
    <w:basedOn w:val="DefaultParagraphFont"/>
    <w:uiPriority w:val="99"/>
    <w:semiHidden/>
    <w:unhideWhenUsed/>
    <w:rsid w:val="00083A05"/>
    <w:rPr>
      <w:sz w:val="18"/>
      <w:szCs w:val="18"/>
    </w:rPr>
  </w:style>
  <w:style w:type="paragraph" w:styleId="CommentText">
    <w:name w:val="annotation text"/>
    <w:basedOn w:val="Normal"/>
    <w:link w:val="CommentTextChar"/>
    <w:uiPriority w:val="99"/>
    <w:semiHidden/>
    <w:unhideWhenUsed/>
    <w:rsid w:val="00083A05"/>
    <w:pPr>
      <w:spacing w:line="240" w:lineRule="auto"/>
    </w:pPr>
    <w:rPr>
      <w:sz w:val="24"/>
      <w:szCs w:val="24"/>
    </w:rPr>
  </w:style>
  <w:style w:type="character" w:customStyle="1" w:styleId="CommentTextChar">
    <w:name w:val="Comment Text Char"/>
    <w:basedOn w:val="DefaultParagraphFont"/>
    <w:link w:val="CommentText"/>
    <w:uiPriority w:val="99"/>
    <w:semiHidden/>
    <w:rsid w:val="00083A05"/>
    <w:rPr>
      <w:sz w:val="24"/>
      <w:szCs w:val="24"/>
    </w:rPr>
  </w:style>
  <w:style w:type="paragraph" w:styleId="CommentSubject">
    <w:name w:val="annotation subject"/>
    <w:basedOn w:val="CommentText"/>
    <w:next w:val="CommentText"/>
    <w:link w:val="CommentSubjectChar"/>
    <w:uiPriority w:val="99"/>
    <w:semiHidden/>
    <w:unhideWhenUsed/>
    <w:rsid w:val="00083A05"/>
    <w:rPr>
      <w:b/>
      <w:bCs/>
      <w:sz w:val="20"/>
      <w:szCs w:val="20"/>
    </w:rPr>
  </w:style>
  <w:style w:type="character" w:customStyle="1" w:styleId="CommentSubjectChar">
    <w:name w:val="Comment Subject Char"/>
    <w:basedOn w:val="CommentTextChar"/>
    <w:link w:val="CommentSubject"/>
    <w:uiPriority w:val="99"/>
    <w:semiHidden/>
    <w:rsid w:val="00083A05"/>
    <w:rPr>
      <w:b/>
      <w:bCs/>
      <w:sz w:val="20"/>
      <w:szCs w:val="20"/>
    </w:rPr>
  </w:style>
  <w:style w:type="paragraph" w:styleId="Revision">
    <w:name w:val="Revision"/>
    <w:hidden/>
    <w:uiPriority w:val="99"/>
    <w:semiHidden/>
    <w:rsid w:val="007818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039"/>
    <w:rPr>
      <w:color w:val="0000FF" w:themeColor="hyperlink"/>
      <w:u w:val="single"/>
    </w:rPr>
  </w:style>
  <w:style w:type="paragraph" w:customStyle="1" w:styleId="Default">
    <w:name w:val="Default"/>
    <w:rsid w:val="005C6039"/>
    <w:pPr>
      <w:autoSpaceDE w:val="0"/>
      <w:autoSpaceDN w:val="0"/>
      <w:adjustRightInd w:val="0"/>
      <w:spacing w:after="0" w:line="240" w:lineRule="auto"/>
    </w:pPr>
    <w:rPr>
      <w:rFonts w:ascii="Code" w:hAnsi="Code" w:cs="Code"/>
      <w:color w:val="000000"/>
      <w:sz w:val="24"/>
      <w:szCs w:val="24"/>
    </w:rPr>
  </w:style>
  <w:style w:type="paragraph" w:styleId="FootnoteText">
    <w:name w:val="footnote text"/>
    <w:basedOn w:val="Normal"/>
    <w:link w:val="FootnoteTextChar"/>
    <w:semiHidden/>
    <w:rsid w:val="003A0B26"/>
    <w:pPr>
      <w:spacing w:after="0" w:line="360" w:lineRule="auto"/>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3A0B26"/>
    <w:rPr>
      <w:rFonts w:ascii="Times New Roman" w:eastAsia="Times New Roman" w:hAnsi="Times New Roman" w:cs="Times New Roman"/>
      <w:sz w:val="24"/>
      <w:szCs w:val="20"/>
    </w:rPr>
  </w:style>
  <w:style w:type="character" w:styleId="FootnoteReference">
    <w:name w:val="footnote reference"/>
    <w:basedOn w:val="DefaultParagraphFont"/>
    <w:semiHidden/>
    <w:rsid w:val="003A0B26"/>
    <w:rPr>
      <w:rFonts w:cs="Times New Roman"/>
      <w:vertAlign w:val="superscript"/>
    </w:rPr>
  </w:style>
  <w:style w:type="paragraph" w:styleId="BalloonText">
    <w:name w:val="Balloon Text"/>
    <w:basedOn w:val="Normal"/>
    <w:link w:val="BalloonTextChar"/>
    <w:uiPriority w:val="99"/>
    <w:semiHidden/>
    <w:unhideWhenUsed/>
    <w:rsid w:val="0065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B07"/>
    <w:rPr>
      <w:rFonts w:ascii="Tahoma" w:hAnsi="Tahoma" w:cs="Tahoma"/>
      <w:sz w:val="16"/>
      <w:szCs w:val="16"/>
    </w:rPr>
  </w:style>
  <w:style w:type="paragraph" w:styleId="ListParagraph">
    <w:name w:val="List Paragraph"/>
    <w:basedOn w:val="Normal"/>
    <w:uiPriority w:val="34"/>
    <w:qFormat/>
    <w:rsid w:val="007E30C3"/>
    <w:pPr>
      <w:ind w:left="720"/>
      <w:contextualSpacing/>
    </w:pPr>
  </w:style>
  <w:style w:type="paragraph" w:styleId="Header">
    <w:name w:val="header"/>
    <w:basedOn w:val="Normal"/>
    <w:link w:val="HeaderChar"/>
    <w:uiPriority w:val="99"/>
    <w:unhideWhenUsed/>
    <w:rsid w:val="00F04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62F"/>
  </w:style>
  <w:style w:type="paragraph" w:styleId="Footer">
    <w:name w:val="footer"/>
    <w:basedOn w:val="Normal"/>
    <w:link w:val="FooterChar"/>
    <w:uiPriority w:val="99"/>
    <w:unhideWhenUsed/>
    <w:rsid w:val="00F04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62F"/>
  </w:style>
  <w:style w:type="character" w:styleId="CommentReference">
    <w:name w:val="annotation reference"/>
    <w:basedOn w:val="DefaultParagraphFont"/>
    <w:uiPriority w:val="99"/>
    <w:semiHidden/>
    <w:unhideWhenUsed/>
    <w:rsid w:val="00083A05"/>
    <w:rPr>
      <w:sz w:val="18"/>
      <w:szCs w:val="18"/>
    </w:rPr>
  </w:style>
  <w:style w:type="paragraph" w:styleId="CommentText">
    <w:name w:val="annotation text"/>
    <w:basedOn w:val="Normal"/>
    <w:link w:val="CommentTextChar"/>
    <w:uiPriority w:val="99"/>
    <w:semiHidden/>
    <w:unhideWhenUsed/>
    <w:rsid w:val="00083A05"/>
    <w:pPr>
      <w:spacing w:line="240" w:lineRule="auto"/>
    </w:pPr>
    <w:rPr>
      <w:sz w:val="24"/>
      <w:szCs w:val="24"/>
    </w:rPr>
  </w:style>
  <w:style w:type="character" w:customStyle="1" w:styleId="CommentTextChar">
    <w:name w:val="Comment Text Char"/>
    <w:basedOn w:val="DefaultParagraphFont"/>
    <w:link w:val="CommentText"/>
    <w:uiPriority w:val="99"/>
    <w:semiHidden/>
    <w:rsid w:val="00083A05"/>
    <w:rPr>
      <w:sz w:val="24"/>
      <w:szCs w:val="24"/>
    </w:rPr>
  </w:style>
  <w:style w:type="paragraph" w:styleId="CommentSubject">
    <w:name w:val="annotation subject"/>
    <w:basedOn w:val="CommentText"/>
    <w:next w:val="CommentText"/>
    <w:link w:val="CommentSubjectChar"/>
    <w:uiPriority w:val="99"/>
    <w:semiHidden/>
    <w:unhideWhenUsed/>
    <w:rsid w:val="00083A05"/>
    <w:rPr>
      <w:b/>
      <w:bCs/>
      <w:sz w:val="20"/>
      <w:szCs w:val="20"/>
    </w:rPr>
  </w:style>
  <w:style w:type="character" w:customStyle="1" w:styleId="CommentSubjectChar">
    <w:name w:val="Comment Subject Char"/>
    <w:basedOn w:val="CommentTextChar"/>
    <w:link w:val="CommentSubject"/>
    <w:uiPriority w:val="99"/>
    <w:semiHidden/>
    <w:rsid w:val="00083A05"/>
    <w:rPr>
      <w:b/>
      <w:bCs/>
      <w:sz w:val="20"/>
      <w:szCs w:val="20"/>
    </w:rPr>
  </w:style>
  <w:style w:type="paragraph" w:styleId="Revision">
    <w:name w:val="Revision"/>
    <w:hidden/>
    <w:uiPriority w:val="99"/>
    <w:semiHidden/>
    <w:rsid w:val="007818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http://www.domstol.no/upload/DA/Internett/Innstillingsr%C3%A5det/Dokumenter/PP-notat_jan_201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jus.uio.no/forskning/omrader/konst/arrangementer/seminarer/2011/20110512.html" TargetMode="Externa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5D99C-1635-4BE6-9DC8-28F6DC5A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6635</Words>
  <Characters>37820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cp:lastPrinted>2014-03-20T16:54:00Z</cp:lastPrinted>
  <dcterms:created xsi:type="dcterms:W3CDTF">2014-03-26T20:12:00Z</dcterms:created>
  <dcterms:modified xsi:type="dcterms:W3CDTF">2014-03-26T20:12:00Z</dcterms:modified>
</cp:coreProperties>
</file>