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5F7" w:rsidRDefault="007C25F7" w:rsidP="00D50F2E">
      <w:pPr>
        <w:jc w:val="center"/>
        <w:rPr>
          <w:rFonts w:ascii="Times New Roman" w:hAnsi="Times New Roman" w:cs="Tahoma"/>
          <w:b/>
          <w:sz w:val="24"/>
        </w:rPr>
      </w:pPr>
    </w:p>
    <w:p w:rsidR="007C25F7" w:rsidRDefault="007C25F7" w:rsidP="00D50F2E">
      <w:pPr>
        <w:jc w:val="center"/>
        <w:rPr>
          <w:rFonts w:ascii="Times New Roman" w:hAnsi="Times New Roman" w:cs="Tahoma"/>
          <w:b/>
          <w:sz w:val="24"/>
        </w:rPr>
      </w:pPr>
    </w:p>
    <w:p w:rsidR="007C25F7" w:rsidRDefault="007C25F7" w:rsidP="00D50F2E">
      <w:pPr>
        <w:jc w:val="center"/>
        <w:rPr>
          <w:rFonts w:ascii="Times New Roman" w:hAnsi="Times New Roman" w:cs="Tahoma"/>
          <w:b/>
          <w:sz w:val="24"/>
        </w:rPr>
      </w:pPr>
    </w:p>
    <w:p w:rsidR="007C25F7" w:rsidRDefault="00D50F2E" w:rsidP="00D50F2E">
      <w:pPr>
        <w:jc w:val="center"/>
        <w:rPr>
          <w:rFonts w:ascii="Times New Roman" w:hAnsi="Times New Roman" w:cs="Tahoma"/>
          <w:sz w:val="24"/>
        </w:rPr>
      </w:pPr>
      <w:r w:rsidRPr="007C25F7">
        <w:rPr>
          <w:rFonts w:ascii="Times New Roman" w:hAnsi="Times New Roman" w:cs="Tahoma"/>
          <w:b/>
          <w:sz w:val="24"/>
        </w:rPr>
        <w:t xml:space="preserve">Aggregating Democratic Deliberation: Synthetic and Progressive </w:t>
      </w:r>
      <w:r w:rsidRPr="007C25F7">
        <w:rPr>
          <w:rFonts w:ascii="Times New Roman" w:hAnsi="Times New Roman" w:cs="Tahoma"/>
          <w:b/>
          <w:sz w:val="24"/>
        </w:rPr>
        <w:br/>
        <w:t>Development of the Structure of Rationalization</w:t>
      </w:r>
      <w:r w:rsidRPr="007C25F7">
        <w:rPr>
          <w:rFonts w:ascii="Times New Roman" w:hAnsi="Times New Roman" w:cs="Tahoma"/>
          <w:sz w:val="24"/>
        </w:rPr>
        <w:br/>
      </w:r>
    </w:p>
    <w:p w:rsidR="007C25F7" w:rsidRDefault="007C25F7" w:rsidP="00D50F2E">
      <w:pPr>
        <w:jc w:val="center"/>
        <w:rPr>
          <w:rFonts w:ascii="Times New Roman" w:hAnsi="Times New Roman" w:cs="Tahoma"/>
          <w:sz w:val="24"/>
        </w:rPr>
      </w:pPr>
    </w:p>
    <w:p w:rsidR="007C25F7" w:rsidRDefault="007C25F7" w:rsidP="00D50F2E">
      <w:pPr>
        <w:jc w:val="center"/>
        <w:rPr>
          <w:rFonts w:ascii="Times New Roman" w:hAnsi="Times New Roman" w:cs="Tahoma"/>
          <w:sz w:val="24"/>
        </w:rPr>
      </w:pPr>
    </w:p>
    <w:p w:rsidR="007C25F7" w:rsidRDefault="00D50F2E" w:rsidP="00D50F2E">
      <w:pPr>
        <w:jc w:val="center"/>
        <w:rPr>
          <w:rFonts w:ascii="Times New Roman" w:hAnsi="Times New Roman" w:cs="Tahoma"/>
          <w:sz w:val="24"/>
        </w:rPr>
      </w:pPr>
      <w:r w:rsidRPr="007C25F7">
        <w:rPr>
          <w:rFonts w:ascii="Times New Roman" w:hAnsi="Times New Roman" w:cs="Tahoma"/>
          <w:sz w:val="24"/>
        </w:rPr>
        <w:br/>
        <w:t>Walter F. Baber</w:t>
      </w:r>
    </w:p>
    <w:p w:rsidR="007C25F7" w:rsidRDefault="007C25F7" w:rsidP="00D50F2E">
      <w:pPr>
        <w:jc w:val="center"/>
        <w:rPr>
          <w:rFonts w:ascii="Times New Roman" w:hAnsi="Times New Roman" w:cs="Tahoma"/>
          <w:sz w:val="24"/>
        </w:rPr>
      </w:pPr>
      <w:r>
        <w:rPr>
          <w:rFonts w:ascii="Times New Roman" w:hAnsi="Times New Roman" w:cs="Tahoma"/>
          <w:sz w:val="24"/>
        </w:rPr>
        <w:t>California State University Long Beach</w:t>
      </w:r>
    </w:p>
    <w:p w:rsidR="007C25F7" w:rsidRDefault="007C25F7" w:rsidP="00D50F2E">
      <w:pPr>
        <w:jc w:val="center"/>
        <w:rPr>
          <w:rFonts w:ascii="Times New Roman" w:hAnsi="Times New Roman" w:cs="Tahoma"/>
          <w:sz w:val="24"/>
        </w:rPr>
      </w:pPr>
    </w:p>
    <w:p w:rsidR="007C25F7" w:rsidRDefault="00D50F2E" w:rsidP="00D50F2E">
      <w:pPr>
        <w:jc w:val="center"/>
        <w:rPr>
          <w:rFonts w:ascii="Times New Roman" w:hAnsi="Times New Roman" w:cs="Tahoma"/>
          <w:sz w:val="24"/>
        </w:rPr>
      </w:pPr>
      <w:r w:rsidRPr="007C25F7">
        <w:rPr>
          <w:rFonts w:ascii="Times New Roman" w:hAnsi="Times New Roman" w:cs="Tahoma"/>
          <w:sz w:val="24"/>
        </w:rPr>
        <w:t xml:space="preserve"> and </w:t>
      </w:r>
    </w:p>
    <w:p w:rsidR="007C25F7" w:rsidRDefault="007C25F7" w:rsidP="00D50F2E">
      <w:pPr>
        <w:jc w:val="center"/>
        <w:rPr>
          <w:rFonts w:ascii="Times New Roman" w:hAnsi="Times New Roman" w:cs="Tahoma"/>
          <w:sz w:val="24"/>
        </w:rPr>
      </w:pPr>
    </w:p>
    <w:p w:rsidR="007C25F7" w:rsidRDefault="00D50F2E" w:rsidP="00D50F2E">
      <w:pPr>
        <w:jc w:val="center"/>
        <w:rPr>
          <w:rFonts w:ascii="Times New Roman" w:hAnsi="Times New Roman" w:cs="Tahoma"/>
          <w:sz w:val="24"/>
        </w:rPr>
      </w:pPr>
      <w:r w:rsidRPr="007C25F7">
        <w:rPr>
          <w:rFonts w:ascii="Times New Roman" w:hAnsi="Times New Roman" w:cs="Tahoma"/>
          <w:sz w:val="24"/>
        </w:rPr>
        <w:t>Robert V. Bartlett</w:t>
      </w:r>
    </w:p>
    <w:p w:rsidR="007C25F7" w:rsidRDefault="007C25F7" w:rsidP="00D50F2E">
      <w:pPr>
        <w:jc w:val="center"/>
        <w:rPr>
          <w:rFonts w:ascii="Times New Roman" w:hAnsi="Times New Roman" w:cs="Tahoma"/>
          <w:sz w:val="24"/>
        </w:rPr>
      </w:pPr>
      <w:r>
        <w:rPr>
          <w:rFonts w:ascii="Times New Roman" w:hAnsi="Times New Roman" w:cs="Tahoma"/>
          <w:sz w:val="24"/>
        </w:rPr>
        <w:t>University of Vermont</w:t>
      </w:r>
    </w:p>
    <w:p w:rsidR="007C25F7" w:rsidRDefault="007C25F7" w:rsidP="00D50F2E">
      <w:pPr>
        <w:jc w:val="center"/>
        <w:rPr>
          <w:rFonts w:ascii="Times New Roman" w:hAnsi="Times New Roman" w:cs="Tahoma"/>
          <w:sz w:val="24"/>
        </w:rPr>
      </w:pPr>
    </w:p>
    <w:p w:rsidR="007C25F7" w:rsidRDefault="007C25F7" w:rsidP="00D50F2E">
      <w:pPr>
        <w:jc w:val="center"/>
        <w:rPr>
          <w:rFonts w:ascii="Times New Roman" w:hAnsi="Times New Roman" w:cs="Tahoma"/>
          <w:sz w:val="24"/>
        </w:rPr>
      </w:pPr>
    </w:p>
    <w:p w:rsidR="007C25F7" w:rsidRDefault="007C25F7" w:rsidP="00D50F2E">
      <w:pPr>
        <w:jc w:val="center"/>
        <w:rPr>
          <w:rFonts w:ascii="Times New Roman" w:hAnsi="Times New Roman" w:cs="Tahoma"/>
          <w:sz w:val="24"/>
        </w:rPr>
      </w:pPr>
    </w:p>
    <w:p w:rsidR="007C25F7" w:rsidRDefault="007C25F7" w:rsidP="00D50F2E">
      <w:pPr>
        <w:jc w:val="center"/>
        <w:rPr>
          <w:rFonts w:ascii="Times New Roman" w:hAnsi="Times New Roman" w:cs="Tahoma"/>
          <w:sz w:val="24"/>
        </w:rPr>
      </w:pPr>
    </w:p>
    <w:p w:rsidR="007C25F7" w:rsidRDefault="007C25F7" w:rsidP="00D50F2E">
      <w:pPr>
        <w:jc w:val="center"/>
        <w:rPr>
          <w:rFonts w:ascii="Times New Roman" w:hAnsi="Times New Roman" w:cs="Tahoma"/>
          <w:sz w:val="24"/>
        </w:rPr>
      </w:pPr>
    </w:p>
    <w:p w:rsidR="007C25F7" w:rsidRDefault="007C25F7" w:rsidP="00D50F2E">
      <w:pPr>
        <w:jc w:val="center"/>
        <w:rPr>
          <w:rFonts w:ascii="Times New Roman" w:hAnsi="Times New Roman" w:cs="Tahoma"/>
          <w:sz w:val="24"/>
        </w:rPr>
      </w:pPr>
      <w:r>
        <w:rPr>
          <w:rFonts w:ascii="Times New Roman" w:hAnsi="Times New Roman" w:cs="Tahoma"/>
          <w:sz w:val="24"/>
        </w:rPr>
        <w:t>Paper presented at the annual meeting of the Western Political Science Association,</w:t>
      </w:r>
    </w:p>
    <w:p w:rsidR="007C25F7" w:rsidRDefault="007C25F7" w:rsidP="00D50F2E">
      <w:pPr>
        <w:jc w:val="center"/>
        <w:rPr>
          <w:rFonts w:ascii="Times New Roman" w:hAnsi="Times New Roman" w:cs="Tahoma"/>
          <w:sz w:val="24"/>
        </w:rPr>
      </w:pPr>
      <w:r>
        <w:rPr>
          <w:rFonts w:ascii="Times New Roman" w:hAnsi="Times New Roman" w:cs="Tahoma"/>
          <w:sz w:val="24"/>
        </w:rPr>
        <w:t>Hollywood, California, 29 March 2013</w:t>
      </w:r>
    </w:p>
    <w:p w:rsidR="007C25F7" w:rsidRDefault="007C25F7" w:rsidP="00D50F2E">
      <w:pPr>
        <w:jc w:val="center"/>
        <w:rPr>
          <w:rFonts w:ascii="Times New Roman" w:hAnsi="Times New Roman" w:cs="Tahoma"/>
          <w:sz w:val="24"/>
        </w:rPr>
      </w:pPr>
    </w:p>
    <w:p w:rsidR="00D50F2E" w:rsidRPr="007C25F7" w:rsidRDefault="00D50F2E" w:rsidP="00D50F2E">
      <w:pPr>
        <w:jc w:val="center"/>
        <w:rPr>
          <w:rFonts w:ascii="Times New Roman" w:hAnsi="Times New Roman" w:cs="Tahoma"/>
          <w:sz w:val="24"/>
        </w:rPr>
      </w:pPr>
    </w:p>
    <w:p w:rsidR="002C2274" w:rsidRPr="007C25F7" w:rsidRDefault="002C2274" w:rsidP="00D50F2E">
      <w:pPr>
        <w:spacing w:after="0"/>
        <w:rPr>
          <w:rFonts w:ascii="Times New Roman" w:hAnsi="Times New Roman" w:cs="Tahoma"/>
          <w:sz w:val="24"/>
        </w:rPr>
      </w:pPr>
    </w:p>
    <w:p w:rsidR="00663E71" w:rsidRPr="007C25F7" w:rsidRDefault="00663E71" w:rsidP="00D50F2E">
      <w:pPr>
        <w:spacing w:after="0"/>
        <w:rPr>
          <w:rFonts w:ascii="Times New Roman" w:hAnsi="Times New Roman" w:cs="Tahoma"/>
          <w:sz w:val="24"/>
        </w:rPr>
      </w:pPr>
    </w:p>
    <w:p w:rsidR="00D50F2E" w:rsidRPr="007C25F7" w:rsidRDefault="007C25F7" w:rsidP="008D20E4">
      <w:pPr>
        <w:spacing w:after="0" w:line="480" w:lineRule="auto"/>
        <w:rPr>
          <w:rFonts w:ascii="Times New Roman" w:hAnsi="Times New Roman" w:cs="Tahoma"/>
          <w:sz w:val="24"/>
        </w:rPr>
      </w:pPr>
      <w:r>
        <w:rPr>
          <w:rFonts w:ascii="Times New Roman" w:hAnsi="Times New Roman" w:cs="Tahoma"/>
          <w:sz w:val="24"/>
        </w:rPr>
        <w:tab/>
      </w:r>
      <w:r w:rsidR="0078051E">
        <w:rPr>
          <w:rFonts w:ascii="Times New Roman" w:hAnsi="Times New Roman" w:cs="Tahoma"/>
          <w:sz w:val="24"/>
        </w:rPr>
        <w:t>Activists and scholars</w:t>
      </w:r>
      <w:r w:rsidR="00D50F2E" w:rsidRPr="007C25F7">
        <w:rPr>
          <w:rFonts w:ascii="Times New Roman" w:hAnsi="Times New Roman" w:cs="Tahoma"/>
          <w:sz w:val="24"/>
        </w:rPr>
        <w:t xml:space="preserve"> interested in what political theory can contribute to environmental governance debates and action worry about several conceptual and methodological problems that deliberative democratic </w:t>
      </w:r>
      <w:r w:rsidR="0078051E">
        <w:rPr>
          <w:rFonts w:ascii="Times New Roman" w:hAnsi="Times New Roman" w:cs="Tahoma"/>
          <w:sz w:val="24"/>
        </w:rPr>
        <w:t>theorists and experimenters</w:t>
      </w:r>
      <w:r w:rsidR="00D50F2E" w:rsidRPr="007C25F7">
        <w:rPr>
          <w:rFonts w:ascii="Times New Roman" w:hAnsi="Times New Roman" w:cs="Tahoma"/>
          <w:sz w:val="24"/>
        </w:rPr>
        <w:t xml:space="preserve"> currently confront. These include: </w:t>
      </w:r>
    </w:p>
    <w:p w:rsidR="00D50F2E" w:rsidRPr="007C25F7" w:rsidRDefault="00D50F2E" w:rsidP="008D20E4">
      <w:pPr>
        <w:spacing w:after="0" w:line="480" w:lineRule="auto"/>
        <w:rPr>
          <w:rFonts w:ascii="Times New Roman" w:hAnsi="Times New Roman" w:cs="Tahoma"/>
          <w:sz w:val="24"/>
        </w:rPr>
      </w:pPr>
    </w:p>
    <w:p w:rsidR="00D50F2E" w:rsidRPr="007C25F7" w:rsidRDefault="00D50F2E" w:rsidP="008D20E4">
      <w:pPr>
        <w:spacing w:after="0" w:line="480" w:lineRule="auto"/>
        <w:rPr>
          <w:rFonts w:ascii="Times New Roman" w:hAnsi="Times New Roman" w:cs="Tahoma"/>
          <w:sz w:val="24"/>
        </w:rPr>
      </w:pPr>
      <w:r w:rsidRPr="007C25F7">
        <w:rPr>
          <w:rFonts w:ascii="Times New Roman" w:hAnsi="Times New Roman" w:cs="Tahoma"/>
          <w:sz w:val="24"/>
        </w:rPr>
        <w:t xml:space="preserve">1. how do we define and relate the roles of those who deliberate environmental quandaries and those who convene such deliberations, </w:t>
      </w:r>
    </w:p>
    <w:p w:rsidR="00D50F2E" w:rsidRPr="007C25F7" w:rsidRDefault="00D50F2E" w:rsidP="008D20E4">
      <w:pPr>
        <w:spacing w:after="0" w:line="480" w:lineRule="auto"/>
        <w:rPr>
          <w:rFonts w:ascii="Times New Roman" w:hAnsi="Times New Roman" w:cs="Tahoma"/>
          <w:sz w:val="24"/>
        </w:rPr>
      </w:pPr>
      <w:r w:rsidRPr="007C25F7">
        <w:rPr>
          <w:rFonts w:ascii="Times New Roman" w:hAnsi="Times New Roman" w:cs="Tahoma"/>
          <w:sz w:val="24"/>
        </w:rPr>
        <w:t xml:space="preserve">2. what part do (or should) substantive experts play in processes of environmental deliberation, </w:t>
      </w:r>
    </w:p>
    <w:p w:rsidR="00D50F2E" w:rsidRPr="007C25F7" w:rsidRDefault="00D50F2E" w:rsidP="008D20E4">
      <w:pPr>
        <w:spacing w:after="0" w:line="480" w:lineRule="auto"/>
        <w:rPr>
          <w:rFonts w:ascii="Times New Roman" w:hAnsi="Times New Roman" w:cs="Tahoma"/>
          <w:sz w:val="24"/>
        </w:rPr>
      </w:pPr>
      <w:r w:rsidRPr="007C25F7">
        <w:rPr>
          <w:rFonts w:ascii="Times New Roman" w:hAnsi="Times New Roman" w:cs="Tahoma"/>
          <w:sz w:val="24"/>
        </w:rPr>
        <w:t xml:space="preserve">3. what do we mean when we call environmental arguments "rational" or "public," and </w:t>
      </w:r>
    </w:p>
    <w:p w:rsidR="00D50F2E" w:rsidRPr="007C25F7" w:rsidRDefault="00D50F2E" w:rsidP="008D20E4">
      <w:pPr>
        <w:spacing w:after="0" w:line="480" w:lineRule="auto"/>
        <w:rPr>
          <w:rFonts w:ascii="Times New Roman" w:hAnsi="Times New Roman" w:cs="Tahoma"/>
          <w:sz w:val="24"/>
        </w:rPr>
      </w:pPr>
      <w:r w:rsidRPr="007C25F7">
        <w:rPr>
          <w:rFonts w:ascii="Times New Roman" w:hAnsi="Times New Roman" w:cs="Tahoma"/>
          <w:sz w:val="24"/>
        </w:rPr>
        <w:t xml:space="preserve">4. how do we conceive of the relationship between deliberation and decision? </w:t>
      </w:r>
    </w:p>
    <w:p w:rsidR="00D50F2E" w:rsidRPr="007C25F7" w:rsidRDefault="00D50F2E" w:rsidP="008D20E4">
      <w:pPr>
        <w:spacing w:after="0" w:line="480" w:lineRule="auto"/>
        <w:rPr>
          <w:rFonts w:ascii="Times New Roman" w:hAnsi="Times New Roman" w:cs="Tahoma"/>
          <w:sz w:val="24"/>
        </w:rPr>
      </w:pPr>
    </w:p>
    <w:p w:rsidR="002C2274" w:rsidRPr="007C25F7" w:rsidRDefault="007C25F7" w:rsidP="008D20E4">
      <w:pPr>
        <w:spacing w:after="0" w:line="480" w:lineRule="auto"/>
        <w:rPr>
          <w:rFonts w:ascii="Times New Roman" w:hAnsi="Times New Roman" w:cs="Tahoma"/>
          <w:sz w:val="24"/>
        </w:rPr>
      </w:pPr>
      <w:r>
        <w:rPr>
          <w:rFonts w:ascii="Times New Roman" w:hAnsi="Times New Roman" w:cs="Tahoma"/>
          <w:sz w:val="24"/>
        </w:rPr>
        <w:tab/>
      </w:r>
      <w:r w:rsidR="00D50F2E" w:rsidRPr="007C25F7">
        <w:rPr>
          <w:rFonts w:ascii="Times New Roman" w:hAnsi="Times New Roman" w:cs="Tahoma"/>
          <w:sz w:val="24"/>
        </w:rPr>
        <w:t>A different (but allied) discipline, law, has dealt with many of these conceptual and methodological problems in the ways it has conceived of the project of restatement. Like content analysis in political science, restatement begins with a range of theoretically relevant subjects--in this case, reasons that the law can recognize as permissible justifications for a specific kind of judicial outcome. But beyond documenting how frequently and in what ways concepts and ideas identified a priori by researchers occur in a given text or narrative (as in content analysis)</w:t>
      </w:r>
      <w:r w:rsidR="0078051E">
        <w:rPr>
          <w:rFonts w:ascii="Times New Roman" w:hAnsi="Times New Roman" w:cs="Tahoma"/>
          <w:sz w:val="24"/>
        </w:rPr>
        <w:t>,</w:t>
      </w:r>
      <w:r w:rsidR="00D50F2E" w:rsidRPr="007C25F7">
        <w:rPr>
          <w:rFonts w:ascii="Times New Roman" w:hAnsi="Times New Roman" w:cs="Tahoma"/>
          <w:sz w:val="24"/>
        </w:rPr>
        <w:t xml:space="preserve"> the objective of restatement is synthetic and progressive. The idea is to craft a comprehensive and precise statement of the underlying legal rationale for a certain category of decisions and to explore the potential paths along which we might expect (or want) that structure of rationalization to develop. </w:t>
      </w:r>
    </w:p>
    <w:p w:rsidR="00BB6639" w:rsidRPr="007C25F7" w:rsidRDefault="007C25F7" w:rsidP="008D20E4">
      <w:pPr>
        <w:spacing w:after="0" w:line="480" w:lineRule="auto"/>
        <w:rPr>
          <w:rFonts w:ascii="Times New Roman" w:hAnsi="Times New Roman" w:cs="Tahoma"/>
          <w:sz w:val="24"/>
        </w:rPr>
      </w:pPr>
      <w:r>
        <w:rPr>
          <w:rFonts w:ascii="Times New Roman" w:hAnsi="Times New Roman" w:cs="Tahoma"/>
          <w:sz w:val="24"/>
        </w:rPr>
        <w:tab/>
      </w:r>
      <w:r w:rsidR="00F8171B">
        <w:rPr>
          <w:rFonts w:ascii="Times New Roman" w:hAnsi="Times New Roman" w:cs="Tahoma"/>
          <w:sz w:val="24"/>
        </w:rPr>
        <w:t>Here</w:t>
      </w:r>
      <w:r w:rsidR="001F6415" w:rsidRPr="007C25F7">
        <w:rPr>
          <w:rFonts w:ascii="Times New Roman" w:hAnsi="Times New Roman" w:cs="Tahoma"/>
          <w:sz w:val="24"/>
        </w:rPr>
        <w:t xml:space="preserve"> we </w:t>
      </w:r>
      <w:r w:rsidR="00D50F2E" w:rsidRPr="007C25F7">
        <w:rPr>
          <w:rFonts w:ascii="Times New Roman" w:hAnsi="Times New Roman" w:cs="Tahoma"/>
          <w:sz w:val="24"/>
        </w:rPr>
        <w:t xml:space="preserve">analyze the </w:t>
      </w:r>
      <w:r w:rsidR="00663E71" w:rsidRPr="007C25F7">
        <w:rPr>
          <w:rFonts w:ascii="Times New Roman" w:hAnsi="Times New Roman" w:cs="Tahoma"/>
          <w:sz w:val="24"/>
        </w:rPr>
        <w:t xml:space="preserve">practice </w:t>
      </w:r>
      <w:r w:rsidR="00D50F2E" w:rsidRPr="007C25F7">
        <w:rPr>
          <w:rFonts w:ascii="Times New Roman" w:hAnsi="Times New Roman" w:cs="Tahoma"/>
          <w:sz w:val="24"/>
        </w:rPr>
        <w:t xml:space="preserve">of legal restatement and we assess the usefulness of its premises, principles, and rules for political science, </w:t>
      </w:r>
      <w:r w:rsidR="0078051E">
        <w:rPr>
          <w:rFonts w:ascii="Times New Roman" w:hAnsi="Times New Roman" w:cs="Tahoma"/>
          <w:sz w:val="24"/>
        </w:rPr>
        <w:t xml:space="preserve">for </w:t>
      </w:r>
      <w:r w:rsidR="00D50F2E" w:rsidRPr="007C25F7">
        <w:rPr>
          <w:rFonts w:ascii="Times New Roman" w:hAnsi="Times New Roman" w:cs="Tahoma"/>
          <w:sz w:val="24"/>
        </w:rPr>
        <w:t xml:space="preserve">the theory and practice of deliberative democracy, and </w:t>
      </w:r>
      <w:r w:rsidR="0078051E">
        <w:rPr>
          <w:rFonts w:ascii="Times New Roman" w:hAnsi="Times New Roman" w:cs="Tahoma"/>
          <w:sz w:val="24"/>
        </w:rPr>
        <w:t xml:space="preserve">for </w:t>
      </w:r>
      <w:r w:rsidR="00D50F2E" w:rsidRPr="007C25F7">
        <w:rPr>
          <w:rFonts w:ascii="Times New Roman" w:hAnsi="Times New Roman" w:cs="Tahoma"/>
          <w:sz w:val="24"/>
        </w:rPr>
        <w:t>environmental governance.</w:t>
      </w:r>
      <w:r w:rsidR="002C2274" w:rsidRPr="007C25F7">
        <w:rPr>
          <w:rFonts w:ascii="Times New Roman" w:hAnsi="Times New Roman" w:cs="Tahoma"/>
          <w:sz w:val="24"/>
        </w:rPr>
        <w:t xml:space="preserve">  </w:t>
      </w:r>
      <w:r w:rsidR="00663E71" w:rsidRPr="007C25F7">
        <w:rPr>
          <w:rFonts w:ascii="Times New Roman" w:hAnsi="Times New Roman" w:cs="Tahoma"/>
          <w:sz w:val="24"/>
        </w:rPr>
        <w:t>Our objective is to show that restatement is a potentially useful mechanism for aggregating the considered opinions of deliberating c</w:t>
      </w:r>
      <w:r w:rsidR="0078051E">
        <w:rPr>
          <w:rFonts w:ascii="Times New Roman" w:hAnsi="Times New Roman" w:cs="Tahoma"/>
          <w:sz w:val="24"/>
        </w:rPr>
        <w:t xml:space="preserve">itizens in ways that allow us </w:t>
      </w:r>
      <w:r w:rsidR="00663E71" w:rsidRPr="007C25F7">
        <w:rPr>
          <w:rFonts w:ascii="Times New Roman" w:hAnsi="Times New Roman" w:cs="Tahoma"/>
          <w:sz w:val="24"/>
        </w:rPr>
        <w:t xml:space="preserve">progressively </w:t>
      </w:r>
      <w:r w:rsidR="0078051E">
        <w:rPr>
          <w:rFonts w:ascii="Times New Roman" w:hAnsi="Times New Roman" w:cs="Tahoma"/>
          <w:sz w:val="24"/>
        </w:rPr>
        <w:t xml:space="preserve">to </w:t>
      </w:r>
      <w:r w:rsidR="00663E71" w:rsidRPr="007C25F7">
        <w:rPr>
          <w:rFonts w:ascii="Times New Roman" w:hAnsi="Times New Roman" w:cs="Tahoma"/>
          <w:sz w:val="24"/>
        </w:rPr>
        <w:t xml:space="preserve">develop legal structures that can contribute to the rationalization of </w:t>
      </w:r>
      <w:r w:rsidR="00F8171B">
        <w:rPr>
          <w:rFonts w:ascii="Times New Roman" w:hAnsi="Times New Roman" w:cs="Tahoma"/>
          <w:sz w:val="24"/>
        </w:rPr>
        <w:t>the human</w:t>
      </w:r>
      <w:r w:rsidR="00663E71" w:rsidRPr="007C25F7">
        <w:rPr>
          <w:rFonts w:ascii="Times New Roman" w:hAnsi="Times New Roman" w:cs="Tahoma"/>
          <w:sz w:val="24"/>
        </w:rPr>
        <w:t xml:space="preserve"> relationship to the environment.  </w:t>
      </w:r>
      <w:r w:rsidR="0078051E">
        <w:rPr>
          <w:rFonts w:ascii="Times New Roman" w:hAnsi="Times New Roman" w:cs="Tahoma"/>
          <w:sz w:val="24"/>
        </w:rPr>
        <w:t>We begin with a</w:t>
      </w:r>
      <w:r w:rsidR="002C2274" w:rsidRPr="007C25F7">
        <w:rPr>
          <w:rFonts w:ascii="Times New Roman" w:hAnsi="Times New Roman" w:cs="Tahoma"/>
          <w:sz w:val="24"/>
        </w:rPr>
        <w:t xml:space="preserve"> detailed discussion of the similarities and contrasts between legal restatement and </w:t>
      </w:r>
      <w:r w:rsidR="00A152E8" w:rsidRPr="007C25F7">
        <w:rPr>
          <w:rFonts w:ascii="Times New Roman" w:hAnsi="Times New Roman" w:cs="Tahoma"/>
          <w:sz w:val="24"/>
        </w:rPr>
        <w:t xml:space="preserve">its distant relative, </w:t>
      </w:r>
      <w:r w:rsidR="002C2274" w:rsidRPr="007C25F7">
        <w:rPr>
          <w:rFonts w:ascii="Times New Roman" w:hAnsi="Times New Roman" w:cs="Tahoma"/>
          <w:sz w:val="24"/>
        </w:rPr>
        <w:t>content analysis as it is practiced in the social sciences.</w:t>
      </w:r>
      <w:r w:rsidR="00663E71" w:rsidRPr="007C25F7">
        <w:rPr>
          <w:rFonts w:ascii="Times New Roman" w:hAnsi="Times New Roman" w:cs="Tahoma"/>
          <w:sz w:val="24"/>
        </w:rPr>
        <w:t xml:space="preserve">  We then apply that pair of analytical techniques to a concrete exa</w:t>
      </w:r>
      <w:r w:rsidR="0078051E">
        <w:rPr>
          <w:rFonts w:ascii="Times New Roman" w:hAnsi="Times New Roman" w:cs="Tahoma"/>
          <w:sz w:val="24"/>
        </w:rPr>
        <w:t>mple of citizen participation--</w:t>
      </w:r>
      <w:r w:rsidR="00663E71" w:rsidRPr="007C25F7">
        <w:rPr>
          <w:rFonts w:ascii="Times New Roman" w:hAnsi="Times New Roman" w:cs="Tahoma"/>
          <w:sz w:val="24"/>
        </w:rPr>
        <w:t xml:space="preserve">juristic deliberation.  We then employ the insights from that process to craft responses to the four questions </w:t>
      </w:r>
      <w:r w:rsidR="0078051E">
        <w:rPr>
          <w:rFonts w:ascii="Times New Roman" w:hAnsi="Times New Roman" w:cs="Tahoma"/>
          <w:sz w:val="24"/>
        </w:rPr>
        <w:t>posed above, responses that should</w:t>
      </w:r>
      <w:r w:rsidR="00663E71" w:rsidRPr="007C25F7">
        <w:rPr>
          <w:rFonts w:ascii="Times New Roman" w:hAnsi="Times New Roman" w:cs="Tahoma"/>
          <w:sz w:val="24"/>
        </w:rPr>
        <w:t xml:space="preserve"> guide the further development of the deliberative technique we present here.   Finally, we offer a brief argument in favor of social scientific approaches to the development of new structures of regulatory law.</w:t>
      </w:r>
    </w:p>
    <w:p w:rsidR="000D37D8" w:rsidRPr="007C25F7" w:rsidRDefault="000D37D8" w:rsidP="008D20E4">
      <w:pPr>
        <w:spacing w:after="0" w:line="480" w:lineRule="auto"/>
        <w:rPr>
          <w:rFonts w:ascii="Times New Roman" w:hAnsi="Times New Roman" w:cs="Tahoma"/>
          <w:sz w:val="24"/>
        </w:rPr>
      </w:pPr>
    </w:p>
    <w:p w:rsidR="000D37D8" w:rsidRPr="007C25F7" w:rsidRDefault="000D37D8" w:rsidP="008D20E4">
      <w:pPr>
        <w:spacing w:after="0" w:line="480" w:lineRule="auto"/>
        <w:rPr>
          <w:rFonts w:ascii="Times New Roman" w:hAnsi="Times New Roman" w:cs="Tahoma"/>
          <w:b/>
          <w:sz w:val="24"/>
        </w:rPr>
      </w:pPr>
      <w:r w:rsidRPr="007C25F7">
        <w:rPr>
          <w:rFonts w:ascii="Times New Roman" w:hAnsi="Times New Roman" w:cs="Tahoma"/>
          <w:b/>
          <w:sz w:val="24"/>
        </w:rPr>
        <w:t>Content Analysis and Restatement: The Dynamic Duo?</w:t>
      </w:r>
    </w:p>
    <w:p w:rsidR="000D37D8" w:rsidRPr="007C25F7" w:rsidRDefault="000D37D8" w:rsidP="008D20E4">
      <w:pPr>
        <w:spacing w:after="0" w:line="480" w:lineRule="auto"/>
        <w:rPr>
          <w:rFonts w:ascii="Times New Roman" w:hAnsi="Times New Roman" w:cs="Tahoma"/>
          <w:sz w:val="24"/>
        </w:rPr>
      </w:pPr>
    </w:p>
    <w:p w:rsidR="000D37D8" w:rsidRPr="007C25F7" w:rsidRDefault="007C25F7" w:rsidP="008D20E4">
      <w:pPr>
        <w:spacing w:after="0" w:line="480" w:lineRule="auto"/>
        <w:rPr>
          <w:rFonts w:ascii="Times New Roman" w:hAnsi="Times New Roman"/>
          <w:sz w:val="24"/>
        </w:rPr>
      </w:pPr>
      <w:r>
        <w:rPr>
          <w:rFonts w:ascii="Times New Roman" w:hAnsi="Times New Roman"/>
          <w:sz w:val="24"/>
        </w:rPr>
        <w:tab/>
      </w:r>
      <w:r w:rsidR="000D37D8" w:rsidRPr="007C25F7">
        <w:rPr>
          <w:rFonts w:ascii="Times New Roman" w:hAnsi="Times New Roman"/>
          <w:sz w:val="24"/>
        </w:rPr>
        <w:t>Content analysis, as it is practiced in the humanities and social sciences, is a method of analyzing the text of various forms of communication.  It involves a summarizing</w:t>
      </w:r>
      <w:r w:rsidR="0078051E">
        <w:rPr>
          <w:rFonts w:ascii="Times New Roman" w:hAnsi="Times New Roman"/>
          <w:sz w:val="24"/>
        </w:rPr>
        <w:t>,</w:t>
      </w:r>
      <w:r w:rsidR="000D37D8" w:rsidRPr="007C25F7">
        <w:rPr>
          <w:rFonts w:ascii="Times New Roman" w:hAnsi="Times New Roman"/>
          <w:sz w:val="24"/>
        </w:rPr>
        <w:t xml:space="preserve"> </w:t>
      </w:r>
      <w:r w:rsidR="00A152E8" w:rsidRPr="007C25F7">
        <w:rPr>
          <w:rFonts w:ascii="Times New Roman" w:hAnsi="Times New Roman"/>
          <w:sz w:val="24"/>
        </w:rPr>
        <w:t>as well as qualitative and</w:t>
      </w:r>
      <w:r w:rsidR="000D37D8" w:rsidRPr="007C25F7">
        <w:rPr>
          <w:rFonts w:ascii="Times New Roman" w:hAnsi="Times New Roman"/>
          <w:sz w:val="24"/>
        </w:rPr>
        <w:t xml:space="preserve"> quantitative analysis</w:t>
      </w:r>
      <w:r w:rsidR="00434172" w:rsidRPr="007C25F7">
        <w:rPr>
          <w:rFonts w:ascii="Times New Roman" w:hAnsi="Times New Roman"/>
          <w:sz w:val="24"/>
        </w:rPr>
        <w:t xml:space="preserve"> of</w:t>
      </w:r>
      <w:r w:rsidR="0078051E">
        <w:rPr>
          <w:rFonts w:ascii="Times New Roman" w:hAnsi="Times New Roman"/>
          <w:sz w:val="24"/>
        </w:rPr>
        <w:t>,</w:t>
      </w:r>
      <w:r w:rsidR="00434172" w:rsidRPr="007C25F7">
        <w:rPr>
          <w:rFonts w:ascii="Times New Roman" w:hAnsi="Times New Roman"/>
          <w:sz w:val="24"/>
        </w:rPr>
        <w:t xml:space="preserve"> messages</w:t>
      </w:r>
      <w:r w:rsidR="00A152E8" w:rsidRPr="007C25F7">
        <w:rPr>
          <w:rFonts w:ascii="Times New Roman" w:hAnsi="Times New Roman"/>
          <w:sz w:val="24"/>
        </w:rPr>
        <w:t xml:space="preserve">.  It </w:t>
      </w:r>
      <w:r w:rsidR="00434172" w:rsidRPr="007C25F7">
        <w:rPr>
          <w:rFonts w:ascii="Times New Roman" w:hAnsi="Times New Roman"/>
          <w:sz w:val="24"/>
        </w:rPr>
        <w:t>relies on the classical val</w:t>
      </w:r>
      <w:r w:rsidR="0078051E">
        <w:rPr>
          <w:rFonts w:ascii="Times New Roman" w:hAnsi="Times New Roman"/>
          <w:sz w:val="24"/>
        </w:rPr>
        <w:t>ues of scientific methodology--</w:t>
      </w:r>
      <w:r w:rsidR="00434172" w:rsidRPr="007C25F7">
        <w:rPr>
          <w:rFonts w:ascii="Times New Roman" w:hAnsi="Times New Roman"/>
          <w:sz w:val="24"/>
        </w:rPr>
        <w:t xml:space="preserve">attention to objectivity, intersubjectivity, a priori design, reliability, validity, generalizability, replicability, and hypothesis testing (Neuendorf, 2002).  </w:t>
      </w:r>
      <w:r w:rsidR="00465FE1" w:rsidRPr="007C25F7">
        <w:rPr>
          <w:rFonts w:ascii="Times New Roman" w:hAnsi="Times New Roman"/>
          <w:sz w:val="24"/>
        </w:rPr>
        <w:t>The underlying assumption is that the words and phrases that occur most often</w:t>
      </w:r>
      <w:r w:rsidR="00A152E8" w:rsidRPr="007C25F7">
        <w:rPr>
          <w:rFonts w:ascii="Times New Roman" w:hAnsi="Times New Roman"/>
          <w:sz w:val="24"/>
        </w:rPr>
        <w:t xml:space="preserve"> and most prominently</w:t>
      </w:r>
      <w:r w:rsidR="00465FE1" w:rsidRPr="007C25F7">
        <w:rPr>
          <w:rFonts w:ascii="Times New Roman" w:hAnsi="Times New Roman"/>
          <w:sz w:val="24"/>
        </w:rPr>
        <w:t xml:space="preserve"> in any communication reflect the core concerns of the message being conveyed.  Word frequencies in print material, time counts in radio and television</w:t>
      </w:r>
      <w:r w:rsidR="0078051E">
        <w:rPr>
          <w:rFonts w:ascii="Times New Roman" w:hAnsi="Times New Roman"/>
          <w:sz w:val="24"/>
        </w:rPr>
        <w:t xml:space="preserve">, </w:t>
      </w:r>
      <w:r w:rsidR="00F91143" w:rsidRPr="007C25F7">
        <w:rPr>
          <w:rFonts w:ascii="Times New Roman" w:hAnsi="Times New Roman"/>
          <w:sz w:val="24"/>
        </w:rPr>
        <w:t>keyword-in-</w:t>
      </w:r>
      <w:r w:rsidR="00465FE1" w:rsidRPr="007C25F7">
        <w:rPr>
          <w:rFonts w:ascii="Times New Roman" w:hAnsi="Times New Roman"/>
          <w:sz w:val="24"/>
        </w:rPr>
        <w:t>context routines</w:t>
      </w:r>
      <w:r w:rsidR="0078051E">
        <w:rPr>
          <w:rFonts w:ascii="Times New Roman" w:hAnsi="Times New Roman"/>
          <w:sz w:val="24"/>
        </w:rPr>
        <w:t>,</w:t>
      </w:r>
      <w:r w:rsidR="00465FE1" w:rsidRPr="007C25F7">
        <w:rPr>
          <w:rFonts w:ascii="Times New Roman" w:hAnsi="Times New Roman"/>
          <w:sz w:val="24"/>
        </w:rPr>
        <w:t xml:space="preserve"> and synonym and homonym analysis are common quantitative techniques.  </w:t>
      </w:r>
      <w:r w:rsidR="00A152E8" w:rsidRPr="007C25F7">
        <w:rPr>
          <w:rFonts w:ascii="Times New Roman" w:hAnsi="Times New Roman"/>
          <w:sz w:val="24"/>
        </w:rPr>
        <w:t xml:space="preserve">Qualitatively, content analysis can involve any methodology by which the content of communication is categorized and classified.  </w:t>
      </w:r>
      <w:r w:rsidR="0078051E">
        <w:rPr>
          <w:rFonts w:ascii="Times New Roman" w:hAnsi="Times New Roman"/>
          <w:sz w:val="24"/>
        </w:rPr>
        <w:t>But</w:t>
      </w:r>
      <w:r w:rsidR="00465FE1" w:rsidRPr="007C25F7">
        <w:rPr>
          <w:rFonts w:ascii="Times New Roman" w:hAnsi="Times New Roman"/>
          <w:sz w:val="24"/>
        </w:rPr>
        <w:t xml:space="preserve"> t</w:t>
      </w:r>
      <w:r w:rsidR="00434172" w:rsidRPr="007C25F7">
        <w:rPr>
          <w:rFonts w:ascii="Times New Roman" w:hAnsi="Times New Roman"/>
          <w:sz w:val="24"/>
        </w:rPr>
        <w:t xml:space="preserve">he focus of </w:t>
      </w:r>
      <w:r w:rsidR="00A152E8" w:rsidRPr="007C25F7">
        <w:rPr>
          <w:rFonts w:ascii="Times New Roman" w:hAnsi="Times New Roman"/>
          <w:sz w:val="24"/>
        </w:rPr>
        <w:t>content</w:t>
      </w:r>
      <w:r w:rsidR="00434172" w:rsidRPr="007C25F7">
        <w:rPr>
          <w:rFonts w:ascii="Times New Roman" w:hAnsi="Times New Roman"/>
          <w:sz w:val="24"/>
        </w:rPr>
        <w:t xml:space="preserve"> analysis </w:t>
      </w:r>
      <w:r w:rsidR="00A152E8" w:rsidRPr="007C25F7">
        <w:rPr>
          <w:rFonts w:ascii="Times New Roman" w:hAnsi="Times New Roman"/>
          <w:sz w:val="24"/>
        </w:rPr>
        <w:t xml:space="preserve">and its methodological characteristics in any given instance </w:t>
      </w:r>
      <w:r w:rsidR="0078051E">
        <w:rPr>
          <w:rFonts w:ascii="Times New Roman" w:hAnsi="Times New Roman"/>
          <w:sz w:val="24"/>
        </w:rPr>
        <w:t>depends</w:t>
      </w:r>
      <w:r w:rsidR="00434172" w:rsidRPr="007C25F7">
        <w:rPr>
          <w:rFonts w:ascii="Times New Roman" w:hAnsi="Times New Roman"/>
          <w:sz w:val="24"/>
        </w:rPr>
        <w:t xml:space="preserve"> on the purpose of the researcher.</w:t>
      </w:r>
    </w:p>
    <w:p w:rsidR="00434172" w:rsidRPr="007C25F7" w:rsidRDefault="007C25F7" w:rsidP="008D20E4">
      <w:pPr>
        <w:spacing w:after="0" w:line="480" w:lineRule="auto"/>
        <w:rPr>
          <w:rFonts w:ascii="Times New Roman" w:hAnsi="Times New Roman"/>
          <w:sz w:val="24"/>
        </w:rPr>
      </w:pPr>
      <w:r>
        <w:rPr>
          <w:rFonts w:ascii="Times New Roman" w:hAnsi="Times New Roman"/>
          <w:sz w:val="24"/>
        </w:rPr>
        <w:tab/>
      </w:r>
      <w:r w:rsidR="00A152E8" w:rsidRPr="007C25F7">
        <w:rPr>
          <w:rFonts w:ascii="Times New Roman" w:hAnsi="Times New Roman"/>
          <w:sz w:val="24"/>
        </w:rPr>
        <w:t xml:space="preserve">Practitioners of content analysis generally pursue one of a number of research purposes.  </w:t>
      </w:r>
      <w:r w:rsidR="00434172" w:rsidRPr="007C25F7">
        <w:rPr>
          <w:rFonts w:ascii="Times New Roman" w:hAnsi="Times New Roman"/>
          <w:sz w:val="24"/>
        </w:rPr>
        <w:t xml:space="preserve">By focusing on the source of communication, the encoding process used, and why the communication under examination </w:t>
      </w:r>
      <w:r w:rsidR="00F91143" w:rsidRPr="007C25F7">
        <w:rPr>
          <w:rFonts w:ascii="Times New Roman" w:hAnsi="Times New Roman"/>
          <w:sz w:val="24"/>
        </w:rPr>
        <w:t>w</w:t>
      </w:r>
      <w:r w:rsidR="00434172" w:rsidRPr="007C25F7">
        <w:rPr>
          <w:rFonts w:ascii="Times New Roman" w:hAnsi="Times New Roman"/>
          <w:sz w:val="24"/>
        </w:rPr>
        <w:t xml:space="preserve">as </w:t>
      </w:r>
      <w:r w:rsidR="00F91143" w:rsidRPr="007C25F7">
        <w:rPr>
          <w:rFonts w:ascii="Times New Roman" w:hAnsi="Times New Roman"/>
          <w:sz w:val="24"/>
        </w:rPr>
        <w:t>initiated</w:t>
      </w:r>
      <w:r w:rsidR="00434172" w:rsidRPr="007C25F7">
        <w:rPr>
          <w:rFonts w:ascii="Times New Roman" w:hAnsi="Times New Roman"/>
          <w:sz w:val="24"/>
        </w:rPr>
        <w:t xml:space="preserve"> and structured in the way that it was, a researcher can draw inferences about the </w:t>
      </w:r>
      <w:r w:rsidR="00434172" w:rsidRPr="007C25F7">
        <w:rPr>
          <w:rFonts w:ascii="Times New Roman" w:hAnsi="Times New Roman"/>
          <w:i/>
          <w:sz w:val="24"/>
        </w:rPr>
        <w:t>antecedent conditions and intentions</w:t>
      </w:r>
      <w:r w:rsidR="00434172" w:rsidRPr="007C25F7">
        <w:rPr>
          <w:rFonts w:ascii="Times New Roman" w:hAnsi="Times New Roman"/>
          <w:sz w:val="24"/>
        </w:rPr>
        <w:t xml:space="preserve"> of the communication.  By </w:t>
      </w:r>
      <w:r w:rsidR="0065297A" w:rsidRPr="007C25F7">
        <w:rPr>
          <w:rFonts w:ascii="Times New Roman" w:hAnsi="Times New Roman"/>
          <w:sz w:val="24"/>
        </w:rPr>
        <w:t xml:space="preserve">attending to the channel of communication used, the substantive content of the communication, and the nature of the target audience, it is possible to describe and draw inferences about the </w:t>
      </w:r>
      <w:r w:rsidR="00F91143" w:rsidRPr="007C25F7">
        <w:rPr>
          <w:rFonts w:ascii="Times New Roman" w:hAnsi="Times New Roman"/>
          <w:sz w:val="24"/>
        </w:rPr>
        <w:t>fundamental</w:t>
      </w:r>
      <w:r w:rsidR="0065297A" w:rsidRPr="007C25F7">
        <w:rPr>
          <w:rFonts w:ascii="Times New Roman" w:hAnsi="Times New Roman"/>
          <w:sz w:val="24"/>
        </w:rPr>
        <w:t xml:space="preserve"> </w:t>
      </w:r>
      <w:r w:rsidR="0065297A" w:rsidRPr="007C25F7">
        <w:rPr>
          <w:rFonts w:ascii="Times New Roman" w:hAnsi="Times New Roman"/>
          <w:i/>
          <w:sz w:val="24"/>
        </w:rPr>
        <w:t xml:space="preserve">characteristics of the communication </w:t>
      </w:r>
      <w:r w:rsidR="0078051E">
        <w:rPr>
          <w:rFonts w:ascii="Times New Roman" w:hAnsi="Times New Roman"/>
          <w:sz w:val="24"/>
        </w:rPr>
        <w:t>in question.  B</w:t>
      </w:r>
      <w:r w:rsidR="0065297A" w:rsidRPr="007C25F7">
        <w:rPr>
          <w:rFonts w:ascii="Times New Roman" w:hAnsi="Times New Roman"/>
          <w:sz w:val="24"/>
        </w:rPr>
        <w:t xml:space="preserve">y examining the decoding process used by the target audience, it is possible to draw conclusions about the </w:t>
      </w:r>
      <w:r w:rsidR="0065297A" w:rsidRPr="007C25F7">
        <w:rPr>
          <w:rFonts w:ascii="Times New Roman" w:hAnsi="Times New Roman"/>
          <w:i/>
          <w:sz w:val="24"/>
        </w:rPr>
        <w:t>consequences of communication</w:t>
      </w:r>
      <w:r w:rsidR="0065297A" w:rsidRPr="007C25F7">
        <w:rPr>
          <w:rFonts w:ascii="Times New Roman" w:hAnsi="Times New Roman"/>
          <w:sz w:val="24"/>
        </w:rPr>
        <w:t xml:space="preserve"> (Holsti, 1969).</w:t>
      </w:r>
    </w:p>
    <w:p w:rsidR="00F91143" w:rsidRPr="007C25F7" w:rsidRDefault="007C25F7" w:rsidP="008D20E4">
      <w:pPr>
        <w:spacing w:after="0" w:line="480" w:lineRule="auto"/>
        <w:rPr>
          <w:rFonts w:ascii="Times New Roman" w:hAnsi="Times New Roman"/>
          <w:sz w:val="24"/>
        </w:rPr>
      </w:pPr>
      <w:r>
        <w:rPr>
          <w:rFonts w:ascii="Times New Roman" w:hAnsi="Times New Roman"/>
          <w:sz w:val="24"/>
        </w:rPr>
        <w:tab/>
      </w:r>
      <w:r w:rsidR="00F91143" w:rsidRPr="007C25F7">
        <w:rPr>
          <w:rFonts w:ascii="Times New Roman" w:hAnsi="Times New Roman"/>
          <w:sz w:val="24"/>
        </w:rPr>
        <w:t xml:space="preserve">Regardless of the particular focus of the research, certain common methodological concerns arise.  Content analytic research can be categorized as employing either </w:t>
      </w:r>
      <w:r w:rsidR="00F91143" w:rsidRPr="007C25F7">
        <w:rPr>
          <w:rFonts w:ascii="Times New Roman" w:hAnsi="Times New Roman"/>
          <w:i/>
          <w:sz w:val="24"/>
        </w:rPr>
        <w:t>prescriptive</w:t>
      </w:r>
      <w:r w:rsidR="00F91143" w:rsidRPr="007C25F7">
        <w:rPr>
          <w:rFonts w:ascii="Times New Roman" w:hAnsi="Times New Roman"/>
          <w:sz w:val="24"/>
        </w:rPr>
        <w:t xml:space="preserve"> or </w:t>
      </w:r>
      <w:r w:rsidR="00F91143" w:rsidRPr="007C25F7">
        <w:rPr>
          <w:rFonts w:ascii="Times New Roman" w:hAnsi="Times New Roman"/>
          <w:i/>
          <w:sz w:val="24"/>
        </w:rPr>
        <w:t>open</w:t>
      </w:r>
      <w:r w:rsidR="00F91143" w:rsidRPr="007C25F7">
        <w:rPr>
          <w:rFonts w:ascii="Times New Roman" w:hAnsi="Times New Roman"/>
          <w:sz w:val="24"/>
        </w:rPr>
        <w:t xml:space="preserve"> methods of analysis.  Prescriptive analysis uses a closely defined set of communication parameters and categories</w:t>
      </w:r>
      <w:r w:rsidR="00FE4355" w:rsidRPr="007C25F7">
        <w:rPr>
          <w:rFonts w:ascii="Times New Roman" w:hAnsi="Times New Roman"/>
          <w:sz w:val="24"/>
        </w:rPr>
        <w:t xml:space="preserve"> designed a priori by the researcher</w:t>
      </w:r>
      <w:r w:rsidR="00F91143" w:rsidRPr="007C25F7">
        <w:rPr>
          <w:rFonts w:ascii="Times New Roman" w:hAnsi="Times New Roman"/>
          <w:sz w:val="24"/>
        </w:rPr>
        <w:t xml:space="preserve">.  Open analysis, on the other hand, employs more qualitative (some would say, impressionistic) techniques to </w:t>
      </w:r>
      <w:r w:rsidR="00FE4355" w:rsidRPr="007C25F7">
        <w:rPr>
          <w:rFonts w:ascii="Times New Roman" w:hAnsi="Times New Roman"/>
          <w:sz w:val="24"/>
        </w:rPr>
        <w:t xml:space="preserve">tease the dominant messages, </w:t>
      </w:r>
      <w:r w:rsidR="00F91143" w:rsidRPr="007C25F7">
        <w:rPr>
          <w:rFonts w:ascii="Times New Roman" w:hAnsi="Times New Roman"/>
          <w:sz w:val="24"/>
        </w:rPr>
        <w:t>subject matter</w:t>
      </w:r>
      <w:r w:rsidR="00FE4355" w:rsidRPr="007C25F7">
        <w:rPr>
          <w:rFonts w:ascii="Times New Roman" w:hAnsi="Times New Roman"/>
          <w:sz w:val="24"/>
        </w:rPr>
        <w:t xml:space="preserve">, and </w:t>
      </w:r>
      <w:r w:rsidR="00684304" w:rsidRPr="007C25F7">
        <w:rPr>
          <w:rFonts w:ascii="Times New Roman" w:hAnsi="Times New Roman"/>
          <w:sz w:val="24"/>
        </w:rPr>
        <w:t xml:space="preserve">appropriate </w:t>
      </w:r>
      <w:r w:rsidR="00FE4355" w:rsidRPr="007C25F7">
        <w:rPr>
          <w:rFonts w:ascii="Times New Roman" w:hAnsi="Times New Roman"/>
          <w:sz w:val="24"/>
        </w:rPr>
        <w:t>analytical categories from the text itself (McKeone, 1995).</w:t>
      </w:r>
      <w:r w:rsidR="00AA6843" w:rsidRPr="007C25F7">
        <w:rPr>
          <w:rFonts w:ascii="Times New Roman" w:hAnsi="Times New Roman"/>
          <w:sz w:val="24"/>
        </w:rPr>
        <w:t xml:space="preserve">  Each approach gives rise to particular problems.  To the extent that a research design is prescriptive, it confronts an </w:t>
      </w:r>
      <w:r w:rsidR="0078051E">
        <w:rPr>
          <w:rFonts w:ascii="Times New Roman" w:hAnsi="Times New Roman"/>
          <w:sz w:val="24"/>
        </w:rPr>
        <w:t>obvious challenge of validity--</w:t>
      </w:r>
      <w:r w:rsidR="00AA6843" w:rsidRPr="007C25F7">
        <w:rPr>
          <w:rFonts w:ascii="Times New Roman" w:hAnsi="Times New Roman"/>
          <w:sz w:val="24"/>
        </w:rPr>
        <w:t>does it understand an instance of communication in a way that does justice to the intentions and understandings of the parties to that communication?   If an open analysis design is used, q</w:t>
      </w:r>
      <w:r w:rsidR="0078051E">
        <w:rPr>
          <w:rFonts w:ascii="Times New Roman" w:hAnsi="Times New Roman"/>
          <w:sz w:val="24"/>
        </w:rPr>
        <w:t>uestions of reliability arise--</w:t>
      </w:r>
      <w:r w:rsidR="00AA6843" w:rsidRPr="007C25F7">
        <w:rPr>
          <w:rFonts w:ascii="Times New Roman" w:hAnsi="Times New Roman"/>
          <w:sz w:val="24"/>
        </w:rPr>
        <w:t>are data being coded in ways that are consistent, both within and across coders’ work (Kr</w:t>
      </w:r>
      <w:r w:rsidR="0078051E">
        <w:rPr>
          <w:rFonts w:ascii="Times New Roman" w:hAnsi="Times New Roman"/>
          <w:sz w:val="24"/>
        </w:rPr>
        <w:t>ippendorff, 2004)?  In either case</w:t>
      </w:r>
      <w:r w:rsidR="00AA6843" w:rsidRPr="007C25F7">
        <w:rPr>
          <w:rFonts w:ascii="Times New Roman" w:hAnsi="Times New Roman"/>
          <w:sz w:val="24"/>
        </w:rPr>
        <w:t>, it is reasonable to wonder whether an analys</w:t>
      </w:r>
      <w:r w:rsidR="008D793C" w:rsidRPr="007C25F7">
        <w:rPr>
          <w:rFonts w:ascii="Times New Roman" w:hAnsi="Times New Roman"/>
          <w:sz w:val="24"/>
        </w:rPr>
        <w:t>t</w:t>
      </w:r>
      <w:r w:rsidR="00AA6843" w:rsidRPr="007C25F7">
        <w:rPr>
          <w:rFonts w:ascii="Times New Roman" w:hAnsi="Times New Roman"/>
          <w:sz w:val="24"/>
        </w:rPr>
        <w:t xml:space="preserve"> has been sufficiently attentive to the potential difference between a communication’s </w:t>
      </w:r>
      <w:r w:rsidR="00AA6843" w:rsidRPr="007C25F7">
        <w:rPr>
          <w:rFonts w:ascii="Times New Roman" w:hAnsi="Times New Roman"/>
          <w:i/>
          <w:sz w:val="24"/>
        </w:rPr>
        <w:t>manifest</w:t>
      </w:r>
      <w:r w:rsidR="00AA6843" w:rsidRPr="007C25F7">
        <w:rPr>
          <w:rFonts w:ascii="Times New Roman" w:hAnsi="Times New Roman"/>
          <w:sz w:val="24"/>
        </w:rPr>
        <w:t xml:space="preserve"> meaning (its actual wording) and its</w:t>
      </w:r>
      <w:r w:rsidR="00AA6843" w:rsidRPr="007C25F7">
        <w:rPr>
          <w:rFonts w:ascii="Times New Roman" w:hAnsi="Times New Roman"/>
          <w:i/>
          <w:sz w:val="24"/>
        </w:rPr>
        <w:t xml:space="preserve"> latent</w:t>
      </w:r>
      <w:r w:rsidR="00AA6843" w:rsidRPr="007C25F7">
        <w:rPr>
          <w:rFonts w:ascii="Times New Roman" w:hAnsi="Times New Roman"/>
          <w:sz w:val="24"/>
        </w:rPr>
        <w:t xml:space="preserve"> meaning (what the communicator intended)</w:t>
      </w:r>
      <w:r w:rsidR="007D7F47">
        <w:rPr>
          <w:rFonts w:ascii="Times New Roman" w:hAnsi="Times New Roman"/>
          <w:sz w:val="24"/>
        </w:rPr>
        <w:t xml:space="preserve"> or its </w:t>
      </w:r>
      <w:r w:rsidR="007D7F47" w:rsidRPr="007D7F47">
        <w:rPr>
          <w:rFonts w:ascii="Times New Roman" w:hAnsi="Times New Roman"/>
          <w:i/>
          <w:sz w:val="24"/>
        </w:rPr>
        <w:t>imbedded</w:t>
      </w:r>
      <w:r w:rsidR="007D7F47">
        <w:rPr>
          <w:rFonts w:ascii="Times New Roman" w:hAnsi="Times New Roman"/>
          <w:sz w:val="24"/>
        </w:rPr>
        <w:t xml:space="preserve"> meaning (conscious or unconscious meaning embedded in a whole discourse)</w:t>
      </w:r>
      <w:r w:rsidR="00AA6843" w:rsidRPr="007C25F7">
        <w:rPr>
          <w:rFonts w:ascii="Times New Roman" w:hAnsi="Times New Roman"/>
          <w:sz w:val="24"/>
        </w:rPr>
        <w:t>.</w:t>
      </w:r>
    </w:p>
    <w:p w:rsidR="00DD0348" w:rsidRPr="007C25F7" w:rsidRDefault="007C25F7" w:rsidP="008D20E4">
      <w:pPr>
        <w:spacing w:after="0" w:line="480" w:lineRule="auto"/>
        <w:rPr>
          <w:rFonts w:ascii="Times New Roman" w:hAnsi="Times New Roman"/>
          <w:sz w:val="24"/>
        </w:rPr>
      </w:pPr>
      <w:r>
        <w:rPr>
          <w:rFonts w:ascii="Times New Roman" w:hAnsi="Times New Roman"/>
          <w:sz w:val="24"/>
        </w:rPr>
        <w:tab/>
      </w:r>
      <w:r w:rsidR="00552380" w:rsidRPr="007C25F7">
        <w:rPr>
          <w:rFonts w:ascii="Times New Roman" w:hAnsi="Times New Roman"/>
          <w:sz w:val="24"/>
        </w:rPr>
        <w:t xml:space="preserve">A feature of content analysis that offers a basis for optimism regarding its usefulness to advocates of democracy is the phenomenon of mimetic convergence.  A feature of the long-term articulation of partisan competitions is that discursive articulations of multiple parties, through frequent repetition, combine to frame issues in ways that represent more than </w:t>
      </w:r>
      <w:r w:rsidR="00D61D0E" w:rsidRPr="007C25F7">
        <w:rPr>
          <w:rFonts w:ascii="Times New Roman" w:hAnsi="Times New Roman"/>
          <w:sz w:val="24"/>
        </w:rPr>
        <w:t xml:space="preserve">a </w:t>
      </w:r>
      <w:r w:rsidR="00552380" w:rsidRPr="007C25F7">
        <w:rPr>
          <w:rFonts w:ascii="Times New Roman" w:hAnsi="Times New Roman"/>
          <w:sz w:val="24"/>
        </w:rPr>
        <w:t xml:space="preserve">mere conflict over the representation of interests.  </w:t>
      </w:r>
      <w:r w:rsidR="00D61D0E" w:rsidRPr="007C25F7">
        <w:rPr>
          <w:rFonts w:ascii="Times New Roman" w:hAnsi="Times New Roman"/>
          <w:sz w:val="24"/>
        </w:rPr>
        <w:t>This recursive process of re-composition and re-articulation builds a shared construction of the choices and controversies confronting the polity.  Over time, political actors re-orient their arguments and thematic selections to this constructed politica</w:t>
      </w:r>
      <w:r w:rsidR="00B70090">
        <w:rPr>
          <w:rFonts w:ascii="Times New Roman" w:hAnsi="Times New Roman"/>
          <w:sz w:val="24"/>
        </w:rPr>
        <w:t>l reality in search of political</w:t>
      </w:r>
      <w:r w:rsidR="00D61D0E" w:rsidRPr="007C25F7">
        <w:rPr>
          <w:rFonts w:ascii="Times New Roman" w:hAnsi="Times New Roman"/>
          <w:sz w:val="24"/>
        </w:rPr>
        <w:t xml:space="preserve"> advantage (Lipset &amp; Rokkan, 1967).  A content analyti</w:t>
      </w:r>
      <w:r w:rsidR="0078051E">
        <w:rPr>
          <w:rFonts w:ascii="Times New Roman" w:hAnsi="Times New Roman"/>
          <w:sz w:val="24"/>
        </w:rPr>
        <w:t>c examination of this process--</w:t>
      </w:r>
      <w:r w:rsidR="00D61D0E" w:rsidRPr="007C25F7">
        <w:rPr>
          <w:rFonts w:ascii="Times New Roman" w:hAnsi="Times New Roman"/>
          <w:sz w:val="24"/>
        </w:rPr>
        <w:t>identifying the sources of these constructs, revealing the intentions of their authors, and describing the con</w:t>
      </w:r>
      <w:r w:rsidR="0078051E">
        <w:rPr>
          <w:rFonts w:ascii="Times New Roman" w:hAnsi="Times New Roman"/>
          <w:sz w:val="24"/>
        </w:rPr>
        <w:t>sequences of their acceptance--</w:t>
      </w:r>
      <w:r w:rsidR="00D61D0E" w:rsidRPr="007C25F7">
        <w:rPr>
          <w:rFonts w:ascii="Times New Roman" w:hAnsi="Times New Roman"/>
          <w:sz w:val="24"/>
        </w:rPr>
        <w:t xml:space="preserve">offers the opportunity </w:t>
      </w:r>
      <w:r w:rsidR="00CF3C8D" w:rsidRPr="007C25F7">
        <w:rPr>
          <w:rFonts w:ascii="Times New Roman" w:hAnsi="Times New Roman"/>
          <w:sz w:val="24"/>
        </w:rPr>
        <w:t>for citizen empowerment to replace elite manipulation.</w:t>
      </w:r>
    </w:p>
    <w:p w:rsidR="00556A99" w:rsidRPr="007C25F7" w:rsidRDefault="007C25F7" w:rsidP="008D20E4">
      <w:pPr>
        <w:spacing w:after="0" w:line="480" w:lineRule="auto"/>
        <w:rPr>
          <w:rFonts w:ascii="Times New Roman" w:hAnsi="Times New Roman"/>
          <w:sz w:val="24"/>
        </w:rPr>
      </w:pPr>
      <w:r>
        <w:rPr>
          <w:rFonts w:ascii="Times New Roman" w:hAnsi="Times New Roman"/>
          <w:sz w:val="24"/>
        </w:rPr>
        <w:tab/>
      </w:r>
      <w:r w:rsidR="00556A99" w:rsidRPr="007C25F7">
        <w:rPr>
          <w:rFonts w:ascii="Times New Roman" w:hAnsi="Times New Roman"/>
          <w:sz w:val="24"/>
        </w:rPr>
        <w:t>Restatement of the law is a method of legal analysis used, most prominently, by the American Law Institute</w:t>
      </w:r>
      <w:r w:rsidR="00B0444C" w:rsidRPr="007C25F7">
        <w:rPr>
          <w:rFonts w:ascii="Times New Roman" w:hAnsi="Times New Roman"/>
          <w:sz w:val="24"/>
        </w:rPr>
        <w:t xml:space="preserve"> (ALI)</w:t>
      </w:r>
      <w:r w:rsidR="0078051E">
        <w:rPr>
          <w:rFonts w:ascii="Times New Roman" w:hAnsi="Times New Roman"/>
          <w:sz w:val="24"/>
        </w:rPr>
        <w:t>.  Its</w:t>
      </w:r>
      <w:r w:rsidR="006A1881" w:rsidRPr="007C25F7">
        <w:rPr>
          <w:rFonts w:ascii="Times New Roman" w:hAnsi="Times New Roman"/>
          <w:sz w:val="24"/>
        </w:rPr>
        <w:t xml:space="preserve"> series of legal R</w:t>
      </w:r>
      <w:r w:rsidR="00556A99" w:rsidRPr="007C25F7">
        <w:rPr>
          <w:rFonts w:ascii="Times New Roman" w:hAnsi="Times New Roman"/>
          <w:sz w:val="24"/>
        </w:rPr>
        <w:t>estatemen</w:t>
      </w:r>
      <w:r w:rsidR="006A1881" w:rsidRPr="007C25F7">
        <w:rPr>
          <w:rFonts w:ascii="Times New Roman" w:hAnsi="Times New Roman"/>
          <w:sz w:val="24"/>
        </w:rPr>
        <w:t>ts are set</w:t>
      </w:r>
      <w:r w:rsidR="0078051E">
        <w:rPr>
          <w:rFonts w:ascii="Times New Roman" w:hAnsi="Times New Roman"/>
          <w:sz w:val="24"/>
        </w:rPr>
        <w:t>s</w:t>
      </w:r>
      <w:r w:rsidR="006A1881" w:rsidRPr="007C25F7">
        <w:rPr>
          <w:rFonts w:ascii="Times New Roman" w:hAnsi="Times New Roman"/>
          <w:sz w:val="24"/>
        </w:rPr>
        <w:t xml:space="preserve"> of treatises</w:t>
      </w:r>
      <w:r w:rsidR="00556A99" w:rsidRPr="007C25F7">
        <w:rPr>
          <w:rFonts w:ascii="Times New Roman" w:hAnsi="Times New Roman"/>
          <w:sz w:val="24"/>
        </w:rPr>
        <w:t xml:space="preserve"> intended to inform judges and lawyers about the general principles of the common law as it is found in the United States.</w:t>
      </w:r>
      <w:r w:rsidR="0078051E">
        <w:rPr>
          <w:rFonts w:ascii="Times New Roman" w:hAnsi="Times New Roman"/>
          <w:sz w:val="24"/>
        </w:rPr>
        <w:t xml:space="preserve">  Each R</w:t>
      </w:r>
      <w:r w:rsidR="00F71838" w:rsidRPr="007C25F7">
        <w:rPr>
          <w:rFonts w:ascii="Times New Roman" w:hAnsi="Times New Roman"/>
          <w:sz w:val="24"/>
        </w:rPr>
        <w:t>estatement volume is a summary and codification of the case law in a given area (torts, contracts, property, etc.).  Although Restatements are not themselves binding law, they are widely recognized as highly persuasive legal authority because they are developed by legal specialists (professors, judges, and practicing attorneys) with special expertise in the area of law concerned.  They are intended to represent the consensus of the American legal community as to what the law is and, to some extent, what</w:t>
      </w:r>
      <w:r w:rsidR="0078051E">
        <w:rPr>
          <w:rFonts w:ascii="Times New Roman" w:hAnsi="Times New Roman"/>
          <w:sz w:val="24"/>
        </w:rPr>
        <w:t xml:space="preserve"> it should become.  T</w:t>
      </w:r>
      <w:r w:rsidR="00F71838" w:rsidRPr="007C25F7">
        <w:rPr>
          <w:rFonts w:ascii="Times New Roman" w:hAnsi="Times New Roman"/>
          <w:sz w:val="24"/>
        </w:rPr>
        <w:t>his combination of the descripti</w:t>
      </w:r>
      <w:r w:rsidR="0078051E">
        <w:rPr>
          <w:rFonts w:ascii="Times New Roman" w:hAnsi="Times New Roman"/>
          <w:sz w:val="24"/>
        </w:rPr>
        <w:t>ve and prescriptive strikes some</w:t>
      </w:r>
      <w:r w:rsidR="00F71838" w:rsidRPr="007C25F7">
        <w:rPr>
          <w:rFonts w:ascii="Times New Roman" w:hAnsi="Times New Roman"/>
          <w:sz w:val="24"/>
        </w:rPr>
        <w:t xml:space="preserve"> as problematic, </w:t>
      </w:r>
      <w:r w:rsidR="0078051E">
        <w:rPr>
          <w:rFonts w:ascii="Times New Roman" w:hAnsi="Times New Roman"/>
          <w:sz w:val="24"/>
        </w:rPr>
        <w:t xml:space="preserve">but </w:t>
      </w:r>
      <w:r w:rsidR="00F71838" w:rsidRPr="007C25F7">
        <w:rPr>
          <w:rFonts w:ascii="Times New Roman" w:hAnsi="Times New Roman"/>
          <w:sz w:val="24"/>
        </w:rPr>
        <w:t xml:space="preserve">it is conceptually consistent within the context of a legal system governed by </w:t>
      </w:r>
      <w:r w:rsidR="0078051E">
        <w:rPr>
          <w:rFonts w:ascii="Times New Roman" w:hAnsi="Times New Roman"/>
          <w:sz w:val="24"/>
        </w:rPr>
        <w:t>the doctrine of stare decisis--</w:t>
      </w:r>
      <w:r w:rsidR="00F71838" w:rsidRPr="007C25F7">
        <w:rPr>
          <w:rFonts w:ascii="Times New Roman" w:hAnsi="Times New Roman"/>
          <w:sz w:val="24"/>
        </w:rPr>
        <w:t>the principle that judges</w:t>
      </w:r>
      <w:r w:rsidR="00943BEE" w:rsidRPr="007C25F7">
        <w:rPr>
          <w:rFonts w:ascii="Times New Roman" w:hAnsi="Times New Roman"/>
          <w:sz w:val="24"/>
        </w:rPr>
        <w:t xml:space="preserve"> ought to respect the precedent established by prior decisions</w:t>
      </w:r>
      <w:r w:rsidR="006A1881" w:rsidRPr="007C25F7">
        <w:rPr>
          <w:rFonts w:ascii="Times New Roman" w:hAnsi="Times New Roman"/>
          <w:sz w:val="24"/>
        </w:rPr>
        <w:t xml:space="preserve"> and attend to the precedent that their own decisions establish.  This principle clearly</w:t>
      </w:r>
      <w:r w:rsidR="00943BEE" w:rsidRPr="007C25F7">
        <w:rPr>
          <w:rFonts w:ascii="Times New Roman" w:hAnsi="Times New Roman"/>
          <w:sz w:val="24"/>
        </w:rPr>
        <w:t xml:space="preserve"> implies that existing legal doctrine establishes a presumptively legitimate pattern for its further development and application, though that conclusion is far from incontestable.  </w:t>
      </w:r>
    </w:p>
    <w:p w:rsidR="00943BEE" w:rsidRPr="007C25F7" w:rsidRDefault="007C25F7" w:rsidP="008D20E4">
      <w:pPr>
        <w:spacing w:after="0" w:line="480" w:lineRule="auto"/>
        <w:rPr>
          <w:rFonts w:ascii="Times New Roman" w:hAnsi="Times New Roman"/>
          <w:sz w:val="24"/>
        </w:rPr>
      </w:pPr>
      <w:r>
        <w:rPr>
          <w:rFonts w:ascii="Times New Roman" w:hAnsi="Times New Roman"/>
          <w:sz w:val="24"/>
        </w:rPr>
        <w:tab/>
      </w:r>
      <w:r w:rsidR="00943BEE" w:rsidRPr="007C25F7">
        <w:rPr>
          <w:rFonts w:ascii="Times New Roman" w:hAnsi="Times New Roman"/>
          <w:sz w:val="24"/>
        </w:rPr>
        <w:t xml:space="preserve">Each </w:t>
      </w:r>
      <w:r w:rsidR="006A1881" w:rsidRPr="007C25F7">
        <w:rPr>
          <w:rFonts w:ascii="Times New Roman" w:hAnsi="Times New Roman"/>
          <w:sz w:val="24"/>
        </w:rPr>
        <w:t xml:space="preserve">topical </w:t>
      </w:r>
      <w:r w:rsidR="00943BEE" w:rsidRPr="007C25F7">
        <w:rPr>
          <w:rFonts w:ascii="Times New Roman" w:hAnsi="Times New Roman"/>
          <w:sz w:val="24"/>
        </w:rPr>
        <w:t xml:space="preserve">section of a Restatement contains a principle of so-called Black Letter law, a section of Comments and Illustrations, and Reporters’ Notes providing a detailed discussion of all the cases that went into the legal principle summarized in that section.  The intention is to provide not only a legal rule, but also the considerations that </w:t>
      </w:r>
      <w:r w:rsidR="00C63FBA" w:rsidRPr="007C25F7">
        <w:rPr>
          <w:rFonts w:ascii="Times New Roman" w:hAnsi="Times New Roman"/>
          <w:sz w:val="24"/>
        </w:rPr>
        <w:t>support</w:t>
      </w:r>
      <w:r w:rsidR="00943BEE" w:rsidRPr="007C25F7">
        <w:rPr>
          <w:rFonts w:ascii="Times New Roman" w:hAnsi="Times New Roman"/>
          <w:sz w:val="24"/>
        </w:rPr>
        <w:t xml:space="preserve"> the rule and the concrete circumstances that give rise to those considerations.</w:t>
      </w:r>
      <w:r w:rsidR="00C63FBA" w:rsidRPr="007C25F7">
        <w:rPr>
          <w:rFonts w:ascii="Times New Roman" w:hAnsi="Times New Roman"/>
          <w:sz w:val="24"/>
        </w:rPr>
        <w:t xml:space="preserve">  In this way, the Restatement reduces the existing case law to a </w:t>
      </w:r>
      <w:r w:rsidR="006A1881" w:rsidRPr="007C25F7">
        <w:rPr>
          <w:rFonts w:ascii="Times New Roman" w:hAnsi="Times New Roman"/>
          <w:sz w:val="24"/>
        </w:rPr>
        <w:t xml:space="preserve">problem-specific </w:t>
      </w:r>
      <w:r w:rsidR="00C63FBA" w:rsidRPr="007C25F7">
        <w:rPr>
          <w:rFonts w:ascii="Times New Roman" w:hAnsi="Times New Roman"/>
          <w:sz w:val="24"/>
        </w:rPr>
        <w:t>general rule and it provides guidance regarding the application of that rule and its probable limits.  This kind of information allows practicing attorneys to anticipate the reaction that judges will have to the arguments they can potentially advance on behalf of their clients.  And it allows judges to decide cases consistent with authoritatively summarized precedent or, in cases of first impression, with an informed judgment about the direction that the law is developing.</w:t>
      </w:r>
    </w:p>
    <w:p w:rsidR="00B70090" w:rsidRDefault="007C25F7" w:rsidP="008D20E4">
      <w:pPr>
        <w:spacing w:after="0" w:line="480" w:lineRule="auto"/>
        <w:rPr>
          <w:rFonts w:ascii="Times New Roman" w:hAnsi="Times New Roman"/>
          <w:sz w:val="24"/>
        </w:rPr>
      </w:pPr>
      <w:r>
        <w:rPr>
          <w:rFonts w:ascii="Times New Roman" w:hAnsi="Times New Roman"/>
          <w:sz w:val="24"/>
        </w:rPr>
        <w:tab/>
      </w:r>
      <w:r w:rsidR="00B3447D" w:rsidRPr="007C25F7">
        <w:rPr>
          <w:rFonts w:ascii="Times New Roman" w:hAnsi="Times New Roman"/>
          <w:sz w:val="24"/>
        </w:rPr>
        <w:t>Criticisms of the Restatement movement in general as well as</w:t>
      </w:r>
      <w:r w:rsidR="006A1881" w:rsidRPr="007C25F7">
        <w:rPr>
          <w:rFonts w:ascii="Times New Roman" w:hAnsi="Times New Roman"/>
          <w:sz w:val="24"/>
        </w:rPr>
        <w:t xml:space="preserve"> of</w:t>
      </w:r>
      <w:r w:rsidR="00B3447D" w:rsidRPr="007C25F7">
        <w:rPr>
          <w:rFonts w:ascii="Times New Roman" w:hAnsi="Times New Roman"/>
          <w:sz w:val="24"/>
        </w:rPr>
        <w:t xml:space="preserve"> particular Restatement volumes are legion</w:t>
      </w:r>
      <w:r w:rsidR="00B0444C" w:rsidRPr="007C25F7">
        <w:rPr>
          <w:rFonts w:ascii="Times New Roman" w:hAnsi="Times New Roman"/>
          <w:sz w:val="24"/>
        </w:rPr>
        <w:t xml:space="preserve"> (Adams, 2007)</w:t>
      </w:r>
      <w:r w:rsidR="00B3447D" w:rsidRPr="007C25F7">
        <w:rPr>
          <w:rFonts w:ascii="Times New Roman" w:hAnsi="Times New Roman"/>
          <w:sz w:val="24"/>
        </w:rPr>
        <w:t>.</w:t>
      </w:r>
      <w:r w:rsidR="00B0444C" w:rsidRPr="007C25F7">
        <w:rPr>
          <w:rFonts w:ascii="Times New Roman" w:hAnsi="Times New Roman"/>
          <w:sz w:val="24"/>
        </w:rPr>
        <w:t xml:space="preserve">  It is neither practical nor desirable to survey that entire</w:t>
      </w:r>
      <w:r w:rsidR="0078051E">
        <w:rPr>
          <w:rFonts w:ascii="Times New Roman" w:hAnsi="Times New Roman"/>
          <w:sz w:val="24"/>
        </w:rPr>
        <w:t xml:space="preserve"> discourse here, but we do</w:t>
      </w:r>
      <w:r w:rsidR="00B0444C" w:rsidRPr="007C25F7">
        <w:rPr>
          <w:rFonts w:ascii="Times New Roman" w:hAnsi="Times New Roman"/>
          <w:sz w:val="24"/>
        </w:rPr>
        <w:t xml:space="preserve"> call out certain elements of that criticism for the p</w:t>
      </w:r>
      <w:r w:rsidR="0078051E">
        <w:rPr>
          <w:rFonts w:ascii="Times New Roman" w:hAnsi="Times New Roman"/>
          <w:sz w:val="24"/>
        </w:rPr>
        <w:t xml:space="preserve">erspective </w:t>
      </w:r>
      <w:r w:rsidR="00B0444C" w:rsidRPr="007C25F7">
        <w:rPr>
          <w:rFonts w:ascii="Times New Roman" w:hAnsi="Times New Roman"/>
          <w:sz w:val="24"/>
        </w:rPr>
        <w:t>offer</w:t>
      </w:r>
      <w:r w:rsidR="0078051E">
        <w:rPr>
          <w:rFonts w:ascii="Times New Roman" w:hAnsi="Times New Roman"/>
          <w:sz w:val="24"/>
        </w:rPr>
        <w:t>ed</w:t>
      </w:r>
      <w:r w:rsidR="00B0444C" w:rsidRPr="007C25F7">
        <w:rPr>
          <w:rFonts w:ascii="Times New Roman" w:hAnsi="Times New Roman"/>
          <w:sz w:val="24"/>
        </w:rPr>
        <w:t xml:space="preserve"> regarding the methodological a</w:t>
      </w:r>
      <w:r w:rsidR="00701033" w:rsidRPr="007C25F7">
        <w:rPr>
          <w:rFonts w:ascii="Times New Roman" w:hAnsi="Times New Roman"/>
          <w:sz w:val="24"/>
        </w:rPr>
        <w:t>pproach used by the ALI in its R</w:t>
      </w:r>
      <w:r w:rsidR="00B0444C" w:rsidRPr="007C25F7">
        <w:rPr>
          <w:rFonts w:ascii="Times New Roman" w:hAnsi="Times New Roman"/>
          <w:sz w:val="24"/>
        </w:rPr>
        <w:t>estatement projects.</w:t>
      </w:r>
      <w:r w:rsidR="00192E52" w:rsidRPr="007C25F7">
        <w:rPr>
          <w:rFonts w:ascii="Times New Roman" w:hAnsi="Times New Roman"/>
          <w:sz w:val="24"/>
        </w:rPr>
        <w:t xml:space="preserve">  </w:t>
      </w:r>
    </w:p>
    <w:p w:rsidR="003A4EAC" w:rsidRPr="007C25F7" w:rsidRDefault="00B70090" w:rsidP="008D20E4">
      <w:pPr>
        <w:spacing w:after="0" w:line="480" w:lineRule="auto"/>
        <w:rPr>
          <w:rFonts w:ascii="Times New Roman" w:hAnsi="Times New Roman"/>
          <w:sz w:val="24"/>
        </w:rPr>
      </w:pPr>
      <w:r>
        <w:rPr>
          <w:rFonts w:ascii="Times New Roman" w:hAnsi="Times New Roman"/>
          <w:sz w:val="24"/>
        </w:rPr>
        <w:tab/>
      </w:r>
      <w:r w:rsidR="00192E52" w:rsidRPr="007C25F7">
        <w:rPr>
          <w:rFonts w:ascii="Times New Roman" w:hAnsi="Times New Roman"/>
          <w:sz w:val="24"/>
        </w:rPr>
        <w:t>At the outset, restatement largely avoids the reliability critiques leveled at content analysis.  Restatements are a committee product, with drafts of each section being subjected to exhaustive review and criticism by teams of specialists led by uniformly distinguished Reporters.</w:t>
      </w:r>
      <w:r w:rsidR="00F47864" w:rsidRPr="007C25F7">
        <w:rPr>
          <w:rFonts w:ascii="Times New Roman" w:hAnsi="Times New Roman"/>
          <w:sz w:val="24"/>
        </w:rPr>
        <w:t xml:space="preserve">  Validity, however, is another matter.</w:t>
      </w:r>
      <w:r w:rsidR="006A1881" w:rsidRPr="007C25F7">
        <w:rPr>
          <w:rFonts w:ascii="Times New Roman" w:hAnsi="Times New Roman"/>
          <w:sz w:val="24"/>
        </w:rPr>
        <w:t xml:space="preserve">  On that</w:t>
      </w:r>
      <w:r w:rsidR="00701033" w:rsidRPr="007C25F7">
        <w:rPr>
          <w:rFonts w:ascii="Times New Roman" w:hAnsi="Times New Roman"/>
          <w:sz w:val="24"/>
        </w:rPr>
        <w:t xml:space="preserve"> score, the R</w:t>
      </w:r>
      <w:r w:rsidR="00AF043C" w:rsidRPr="007C25F7">
        <w:rPr>
          <w:rFonts w:ascii="Times New Roman" w:hAnsi="Times New Roman"/>
          <w:sz w:val="24"/>
        </w:rPr>
        <w:t>estatements have been criticized for going beyond merely reporting what the law is and asserting what the law (in the opinion of the ALI) believes the law should be</w:t>
      </w:r>
      <w:r w:rsidR="00701033" w:rsidRPr="007C25F7">
        <w:rPr>
          <w:rFonts w:ascii="Times New Roman" w:hAnsi="Times New Roman"/>
          <w:sz w:val="24"/>
        </w:rPr>
        <w:t>.  This may be a greater threat to the validity of conclusions based upon the Restatements now than it has been in the past</w:t>
      </w:r>
      <w:r w:rsidR="007D7F47">
        <w:rPr>
          <w:rFonts w:ascii="Times New Roman" w:hAnsi="Times New Roman"/>
          <w:sz w:val="24"/>
        </w:rPr>
        <w:t xml:space="preserve"> because it is more common in second editions than in the first</w:t>
      </w:r>
      <w:r w:rsidR="00701033" w:rsidRPr="007C25F7">
        <w:rPr>
          <w:rFonts w:ascii="Times New Roman" w:hAnsi="Times New Roman"/>
          <w:sz w:val="24"/>
        </w:rPr>
        <w:t xml:space="preserve">.  </w:t>
      </w:r>
    </w:p>
    <w:p w:rsidR="00B3447D" w:rsidRPr="007C25F7" w:rsidRDefault="007C25F7" w:rsidP="008D20E4">
      <w:pPr>
        <w:spacing w:after="0" w:line="480" w:lineRule="auto"/>
        <w:rPr>
          <w:rFonts w:ascii="Times New Roman" w:hAnsi="Times New Roman"/>
          <w:sz w:val="24"/>
        </w:rPr>
      </w:pPr>
      <w:r>
        <w:rPr>
          <w:rFonts w:ascii="Times New Roman" w:hAnsi="Times New Roman"/>
          <w:sz w:val="24"/>
        </w:rPr>
        <w:tab/>
      </w:r>
      <w:r w:rsidR="00701033" w:rsidRPr="007C25F7">
        <w:rPr>
          <w:rFonts w:ascii="Times New Roman" w:hAnsi="Times New Roman"/>
          <w:sz w:val="24"/>
        </w:rPr>
        <w:t xml:space="preserve">Over time, the Restatements have become both more normative and more susceptible to </w:t>
      </w:r>
      <w:r w:rsidR="00B70090">
        <w:rPr>
          <w:rFonts w:ascii="Times New Roman" w:hAnsi="Times New Roman"/>
          <w:sz w:val="24"/>
        </w:rPr>
        <w:t xml:space="preserve">overt </w:t>
      </w:r>
      <w:r w:rsidR="00701033" w:rsidRPr="007C25F7">
        <w:rPr>
          <w:rFonts w:ascii="Times New Roman" w:hAnsi="Times New Roman"/>
          <w:sz w:val="24"/>
        </w:rPr>
        <w:t>interest group influence</w:t>
      </w:r>
      <w:r w:rsidR="00AF043C" w:rsidRPr="007C25F7">
        <w:rPr>
          <w:rFonts w:ascii="Times New Roman" w:hAnsi="Times New Roman"/>
          <w:sz w:val="24"/>
        </w:rPr>
        <w:t xml:space="preserve"> (Adams, 2004).</w:t>
      </w:r>
      <w:r w:rsidR="00701033" w:rsidRPr="007C25F7">
        <w:rPr>
          <w:rFonts w:ascii="Times New Roman" w:hAnsi="Times New Roman"/>
          <w:sz w:val="24"/>
        </w:rPr>
        <w:t xml:space="preserve">  Normativity is not entirely undesirable,</w:t>
      </w:r>
      <w:r w:rsidR="00A152E8" w:rsidRPr="007C25F7">
        <w:rPr>
          <w:rFonts w:ascii="Times New Roman" w:hAnsi="Times New Roman"/>
          <w:sz w:val="24"/>
        </w:rPr>
        <w:t xml:space="preserve"> especially</w:t>
      </w:r>
      <w:r w:rsidR="00701033" w:rsidRPr="007C25F7">
        <w:rPr>
          <w:rFonts w:ascii="Times New Roman" w:hAnsi="Times New Roman"/>
          <w:sz w:val="24"/>
        </w:rPr>
        <w:t xml:space="preserve"> in as much as progressive development of the law has always been an objective of t</w:t>
      </w:r>
      <w:r w:rsidR="0078051E">
        <w:rPr>
          <w:rFonts w:ascii="Times New Roman" w:hAnsi="Times New Roman"/>
          <w:sz w:val="24"/>
        </w:rPr>
        <w:t>he Restatement movement.  G</w:t>
      </w:r>
      <w:r w:rsidR="00701033" w:rsidRPr="007C25F7">
        <w:rPr>
          <w:rFonts w:ascii="Times New Roman" w:hAnsi="Times New Roman"/>
          <w:sz w:val="24"/>
        </w:rPr>
        <w:t xml:space="preserve">iven that fact, the eventual attention of organized interests was inevitable.  The solution to both potential problems is, of course, transparency.  Moreover, one must also consider </w:t>
      </w:r>
      <w:r w:rsidR="009C459A" w:rsidRPr="007C25F7">
        <w:rPr>
          <w:rFonts w:ascii="Times New Roman" w:hAnsi="Times New Roman"/>
          <w:sz w:val="24"/>
        </w:rPr>
        <w:t>the</w:t>
      </w:r>
      <w:r w:rsidR="00701033" w:rsidRPr="007C25F7">
        <w:rPr>
          <w:rFonts w:ascii="Times New Roman" w:hAnsi="Times New Roman"/>
          <w:sz w:val="24"/>
        </w:rPr>
        <w:t xml:space="preserve"> </w:t>
      </w:r>
      <w:r w:rsidR="009C459A" w:rsidRPr="007C25F7">
        <w:rPr>
          <w:rFonts w:ascii="Times New Roman" w:hAnsi="Times New Roman"/>
          <w:sz w:val="24"/>
        </w:rPr>
        <w:t>argument</w:t>
      </w:r>
      <w:r w:rsidR="0078051E">
        <w:rPr>
          <w:rFonts w:ascii="Times New Roman" w:hAnsi="Times New Roman"/>
          <w:sz w:val="24"/>
        </w:rPr>
        <w:t xml:space="preserve"> that it is</w:t>
      </w:r>
      <w:r w:rsidR="00701033" w:rsidRPr="007C25F7">
        <w:rPr>
          <w:rFonts w:ascii="Times New Roman" w:hAnsi="Times New Roman"/>
          <w:sz w:val="24"/>
        </w:rPr>
        <w:t xml:space="preserve"> no more inappropriate for the ALI to consider how to accommodate the past to the present and the future than it is for common law courts to do the same thing (Wechsler, 1969).</w:t>
      </w:r>
      <w:r w:rsidR="009C459A" w:rsidRPr="007C25F7">
        <w:rPr>
          <w:rFonts w:ascii="Times New Roman" w:hAnsi="Times New Roman"/>
          <w:sz w:val="24"/>
        </w:rPr>
        <w:t xml:space="preserve">  The prevalence of judicial elections and the level of attention given them by voters where they</w:t>
      </w:r>
      <w:r w:rsidR="003A4EAC" w:rsidRPr="007C25F7">
        <w:rPr>
          <w:rFonts w:ascii="Times New Roman" w:hAnsi="Times New Roman"/>
          <w:sz w:val="24"/>
        </w:rPr>
        <w:t xml:space="preserve"> do</w:t>
      </w:r>
      <w:r w:rsidR="009C459A" w:rsidRPr="007C25F7">
        <w:rPr>
          <w:rFonts w:ascii="Times New Roman" w:hAnsi="Times New Roman"/>
          <w:sz w:val="24"/>
        </w:rPr>
        <w:t xml:space="preserve"> occur </w:t>
      </w:r>
      <w:r w:rsidR="003A4EAC" w:rsidRPr="007C25F7">
        <w:rPr>
          <w:rFonts w:ascii="Times New Roman" w:hAnsi="Times New Roman"/>
          <w:sz w:val="24"/>
        </w:rPr>
        <w:t>provide little support for an</w:t>
      </w:r>
      <w:r w:rsidR="009C459A" w:rsidRPr="007C25F7">
        <w:rPr>
          <w:rFonts w:ascii="Times New Roman" w:hAnsi="Times New Roman"/>
          <w:sz w:val="24"/>
        </w:rPr>
        <w:t xml:space="preserve"> argument that progressive development of the law by </w:t>
      </w:r>
      <w:r w:rsidR="003A4EAC" w:rsidRPr="007C25F7">
        <w:rPr>
          <w:rFonts w:ascii="Times New Roman" w:hAnsi="Times New Roman"/>
          <w:sz w:val="24"/>
        </w:rPr>
        <w:t xml:space="preserve">individual judges in chambers is more legitimate the same process carried by groups of professional specialists </w:t>
      </w:r>
      <w:r w:rsidR="006A1881" w:rsidRPr="007C25F7">
        <w:rPr>
          <w:rFonts w:ascii="Times New Roman" w:hAnsi="Times New Roman"/>
          <w:sz w:val="24"/>
        </w:rPr>
        <w:t xml:space="preserve">(including judges) </w:t>
      </w:r>
      <w:r w:rsidR="003A4EAC" w:rsidRPr="007C25F7">
        <w:rPr>
          <w:rFonts w:ascii="Times New Roman" w:hAnsi="Times New Roman"/>
          <w:sz w:val="24"/>
        </w:rPr>
        <w:t>operating in public.</w:t>
      </w:r>
    </w:p>
    <w:p w:rsidR="008B2D62" w:rsidRPr="007C25F7" w:rsidRDefault="007C25F7" w:rsidP="008D20E4">
      <w:pPr>
        <w:spacing w:after="0" w:line="480" w:lineRule="auto"/>
        <w:rPr>
          <w:rFonts w:ascii="Times New Roman" w:hAnsi="Times New Roman"/>
          <w:sz w:val="24"/>
        </w:rPr>
      </w:pPr>
      <w:r>
        <w:rPr>
          <w:rFonts w:ascii="Times New Roman" w:hAnsi="Times New Roman"/>
          <w:sz w:val="24"/>
        </w:rPr>
        <w:tab/>
      </w:r>
      <w:r w:rsidR="008B2D62" w:rsidRPr="007C25F7">
        <w:rPr>
          <w:rFonts w:ascii="Times New Roman" w:hAnsi="Times New Roman"/>
          <w:sz w:val="24"/>
        </w:rPr>
        <w:t xml:space="preserve">A more common criticism of the Restatements is that they are inherently conservative.  </w:t>
      </w:r>
      <w:r w:rsidR="00A80ED8" w:rsidRPr="007C25F7">
        <w:rPr>
          <w:rFonts w:ascii="Times New Roman" w:hAnsi="Times New Roman"/>
          <w:sz w:val="24"/>
        </w:rPr>
        <w:t>The dominant</w:t>
      </w:r>
      <w:r w:rsidR="008B2D62" w:rsidRPr="007C25F7">
        <w:rPr>
          <w:rFonts w:ascii="Times New Roman" w:hAnsi="Times New Roman"/>
          <w:sz w:val="24"/>
        </w:rPr>
        <w:t xml:space="preserve"> variant of this theme is that the Restatement movement was a rearguard action against the advent of Legal Realism.  This view is lent credence by the fact that both legal realists and the movement’s advocates were heard advancing it at the time that the ALI launched the Restatement project.  Moreover, the Institute seems to have tacitly admitted the </w:t>
      </w:r>
      <w:r w:rsidR="00A80ED8" w:rsidRPr="007C25F7">
        <w:rPr>
          <w:rFonts w:ascii="Times New Roman" w:hAnsi="Times New Roman"/>
          <w:sz w:val="24"/>
        </w:rPr>
        <w:t>validity</w:t>
      </w:r>
      <w:r w:rsidR="008B2D62" w:rsidRPr="007C25F7">
        <w:rPr>
          <w:rFonts w:ascii="Times New Roman" w:hAnsi="Times New Roman"/>
          <w:sz w:val="24"/>
        </w:rPr>
        <w:t xml:space="preserve"> of this criticism </w:t>
      </w:r>
      <w:r w:rsidR="00A80ED8" w:rsidRPr="007C25F7">
        <w:rPr>
          <w:rFonts w:ascii="Times New Roman" w:hAnsi="Times New Roman"/>
          <w:sz w:val="24"/>
        </w:rPr>
        <w:t>by declaring its intention to make the second series of Restatements as dynamic as the common law they purport to represent (Adams, 2007).  In fact, one might offer this p</w:t>
      </w:r>
      <w:r w:rsidR="00895C19" w:rsidRPr="007C25F7">
        <w:rPr>
          <w:rFonts w:ascii="Times New Roman" w:hAnsi="Times New Roman"/>
          <w:sz w:val="24"/>
        </w:rPr>
        <w:t>attern</w:t>
      </w:r>
      <w:r w:rsidR="00A80ED8" w:rsidRPr="007C25F7">
        <w:rPr>
          <w:rFonts w:ascii="Times New Roman" w:hAnsi="Times New Roman"/>
          <w:sz w:val="24"/>
        </w:rPr>
        <w:t xml:space="preserve"> of </w:t>
      </w:r>
      <w:r w:rsidR="00895C19" w:rsidRPr="007C25F7">
        <w:rPr>
          <w:rFonts w:ascii="Times New Roman" w:hAnsi="Times New Roman"/>
          <w:sz w:val="24"/>
        </w:rPr>
        <w:t xml:space="preserve">call and response as evidence that </w:t>
      </w:r>
      <w:r w:rsidR="000A0AA8" w:rsidRPr="007C25F7">
        <w:rPr>
          <w:rFonts w:ascii="Times New Roman" w:hAnsi="Times New Roman"/>
          <w:sz w:val="24"/>
        </w:rPr>
        <w:t>the ALI has achieved a level of pragmatic progressive reform (Hull, 1990) that could not have been reached either by common law courts resolving specific disputes or by legislators whose policy pronouncements arise from the competition of special interests rather than the issues presented by concrete cases.</w:t>
      </w:r>
      <w:r w:rsidR="00786F48" w:rsidRPr="007C25F7">
        <w:rPr>
          <w:rFonts w:ascii="Times New Roman" w:hAnsi="Times New Roman"/>
          <w:sz w:val="24"/>
        </w:rPr>
        <w:t xml:space="preserve">  Finally, Restatement is but one element in a broader process that ultimately leads to the development of contending components of model statutes and eventual codification through legislative action (Posner, 1999, esp. 303-309).  Viewed in this light, Restatement is less a threat to democratic legitimacy than it is a stem on democratic government’s least dangerous branch (</w:t>
      </w:r>
      <w:r w:rsidR="0082142A" w:rsidRPr="007C25F7">
        <w:rPr>
          <w:rFonts w:ascii="Times New Roman" w:hAnsi="Times New Roman"/>
          <w:sz w:val="24"/>
        </w:rPr>
        <w:t>Bickel, 1986).</w:t>
      </w:r>
    </w:p>
    <w:p w:rsidR="0082142A" w:rsidRPr="007C25F7" w:rsidRDefault="0082142A" w:rsidP="008D20E4">
      <w:pPr>
        <w:spacing w:after="0" w:line="480" w:lineRule="auto"/>
        <w:rPr>
          <w:rFonts w:ascii="Times New Roman" w:hAnsi="Times New Roman"/>
          <w:sz w:val="24"/>
        </w:rPr>
      </w:pPr>
    </w:p>
    <w:p w:rsidR="00CF3C8D" w:rsidRPr="007C25F7" w:rsidRDefault="003F1701" w:rsidP="008D20E4">
      <w:pPr>
        <w:spacing w:after="0" w:line="480" w:lineRule="auto"/>
        <w:rPr>
          <w:rFonts w:ascii="Times New Roman" w:hAnsi="Times New Roman"/>
          <w:b/>
          <w:sz w:val="24"/>
        </w:rPr>
      </w:pPr>
      <w:r w:rsidRPr="007C25F7">
        <w:rPr>
          <w:rFonts w:ascii="Times New Roman" w:hAnsi="Times New Roman"/>
          <w:b/>
          <w:sz w:val="24"/>
        </w:rPr>
        <w:t>Content Analysis and Legal Restatement: An Arena of Application</w:t>
      </w:r>
      <w:r w:rsidR="00CF3C8D" w:rsidRPr="007C25F7">
        <w:rPr>
          <w:rFonts w:ascii="Times New Roman" w:hAnsi="Times New Roman"/>
          <w:b/>
          <w:sz w:val="24"/>
        </w:rPr>
        <w:t xml:space="preserve"> </w:t>
      </w:r>
      <w:r w:rsidR="0082142A" w:rsidRPr="007C25F7">
        <w:rPr>
          <w:rFonts w:ascii="Times New Roman" w:hAnsi="Times New Roman"/>
          <w:b/>
          <w:sz w:val="24"/>
        </w:rPr>
        <w:t xml:space="preserve"> </w:t>
      </w:r>
    </w:p>
    <w:p w:rsidR="00CF3C8D" w:rsidRPr="007C25F7" w:rsidRDefault="00CF3C8D" w:rsidP="008D20E4">
      <w:pPr>
        <w:spacing w:after="0" w:line="480" w:lineRule="auto"/>
        <w:rPr>
          <w:rFonts w:ascii="Times New Roman" w:hAnsi="Times New Roman"/>
          <w:sz w:val="24"/>
        </w:rPr>
      </w:pPr>
    </w:p>
    <w:p w:rsidR="0082142A" w:rsidRPr="007C25F7" w:rsidRDefault="007C25F7" w:rsidP="008D20E4">
      <w:pPr>
        <w:spacing w:after="0" w:line="480" w:lineRule="auto"/>
        <w:rPr>
          <w:rFonts w:ascii="Times New Roman" w:hAnsi="Times New Roman"/>
          <w:sz w:val="24"/>
        </w:rPr>
      </w:pPr>
      <w:r>
        <w:rPr>
          <w:rFonts w:ascii="Times New Roman" w:hAnsi="Times New Roman"/>
          <w:sz w:val="24"/>
        </w:rPr>
        <w:tab/>
      </w:r>
      <w:r w:rsidR="0078051E">
        <w:rPr>
          <w:rFonts w:ascii="Times New Roman" w:hAnsi="Times New Roman"/>
          <w:sz w:val="24"/>
        </w:rPr>
        <w:t>So b</w:t>
      </w:r>
      <w:r w:rsidR="0082142A" w:rsidRPr="007C25F7">
        <w:rPr>
          <w:rFonts w:ascii="Times New Roman" w:hAnsi="Times New Roman"/>
          <w:sz w:val="24"/>
        </w:rPr>
        <w:t xml:space="preserve">oth content analysis and legal restatement have a </w:t>
      </w:r>
      <w:r w:rsidR="00CF3C8D" w:rsidRPr="007C25F7">
        <w:rPr>
          <w:rFonts w:ascii="Times New Roman" w:hAnsi="Times New Roman"/>
          <w:sz w:val="24"/>
        </w:rPr>
        <w:t xml:space="preserve">potential </w:t>
      </w:r>
      <w:r w:rsidR="0082142A" w:rsidRPr="007C25F7">
        <w:rPr>
          <w:rFonts w:ascii="Times New Roman" w:hAnsi="Times New Roman"/>
          <w:sz w:val="24"/>
        </w:rPr>
        <w:t>role to play in the development of democratic norms.</w:t>
      </w:r>
      <w:r w:rsidR="0078051E">
        <w:rPr>
          <w:rFonts w:ascii="Times New Roman" w:hAnsi="Times New Roman"/>
          <w:sz w:val="24"/>
        </w:rPr>
        <w:t xml:space="preserve">  But the question remains--</w:t>
      </w:r>
      <w:r w:rsidR="003F1701" w:rsidRPr="007C25F7">
        <w:rPr>
          <w:rFonts w:ascii="Times New Roman" w:hAnsi="Times New Roman"/>
          <w:sz w:val="24"/>
        </w:rPr>
        <w:t xml:space="preserve">to what should </w:t>
      </w:r>
      <w:r w:rsidR="00913DB1" w:rsidRPr="007C25F7">
        <w:rPr>
          <w:rFonts w:ascii="Times New Roman" w:hAnsi="Times New Roman"/>
          <w:sz w:val="24"/>
        </w:rPr>
        <w:t>we apply these analytical tools?</w:t>
      </w:r>
      <w:r w:rsidR="003F1701" w:rsidRPr="007C25F7">
        <w:rPr>
          <w:rFonts w:ascii="Times New Roman" w:hAnsi="Times New Roman"/>
          <w:sz w:val="24"/>
        </w:rPr>
        <w:t xml:space="preserve">  Content analysis is commonly applied to the stuff of mass communications.  In the political realm, this often means the rhetoric of </w:t>
      </w:r>
      <w:r w:rsidR="00B70090">
        <w:rPr>
          <w:rFonts w:ascii="Times New Roman" w:hAnsi="Times New Roman"/>
          <w:sz w:val="24"/>
        </w:rPr>
        <w:t>parties and political campaigns</w:t>
      </w:r>
      <w:r w:rsidR="003F1701" w:rsidRPr="007C25F7">
        <w:rPr>
          <w:rFonts w:ascii="Times New Roman" w:hAnsi="Times New Roman"/>
          <w:sz w:val="24"/>
        </w:rPr>
        <w:t>.  Legal restatements, on the other hand, are analytical summaries of legal opinions issued by judges in specific proceedings.    Both political campaigns and legal decisions have clear, if often indirect, implications for the formation of democratic norms.  Political rhetoric is often distorted by strategic (as opposed to normative) considerations that make it hazardous to dr</w:t>
      </w:r>
      <w:r w:rsidR="00913DB1" w:rsidRPr="007C25F7">
        <w:rPr>
          <w:rFonts w:ascii="Times New Roman" w:hAnsi="Times New Roman"/>
          <w:sz w:val="24"/>
        </w:rPr>
        <w:t>aw direct conclusions about the meaning of assertions or their support within the polity.   A legal opinion, on the other ha</w:t>
      </w:r>
      <w:r w:rsidR="0078051E">
        <w:rPr>
          <w:rFonts w:ascii="Times New Roman" w:hAnsi="Times New Roman"/>
          <w:sz w:val="24"/>
        </w:rPr>
        <w:t>nd, is relatively unambiguous--</w:t>
      </w:r>
      <w:r w:rsidR="00913DB1" w:rsidRPr="007C25F7">
        <w:rPr>
          <w:rFonts w:ascii="Times New Roman" w:hAnsi="Times New Roman"/>
          <w:sz w:val="24"/>
        </w:rPr>
        <w:t xml:space="preserve">at least on its face.  A winner is declared and a reason for the victory is given.  The complexity arises from our attempts to draw inferences about how the case at hand will (or should) affect the outcomes of cases in the future. </w:t>
      </w:r>
    </w:p>
    <w:p w:rsidR="00913DB1" w:rsidRPr="007C25F7" w:rsidRDefault="007C25F7" w:rsidP="008D20E4">
      <w:pPr>
        <w:spacing w:after="0" w:line="480" w:lineRule="auto"/>
        <w:rPr>
          <w:rFonts w:ascii="Times New Roman" w:hAnsi="Times New Roman"/>
          <w:sz w:val="24"/>
        </w:rPr>
      </w:pPr>
      <w:r>
        <w:rPr>
          <w:rFonts w:ascii="Times New Roman" w:hAnsi="Times New Roman"/>
          <w:sz w:val="24"/>
        </w:rPr>
        <w:tab/>
      </w:r>
      <w:r w:rsidR="00913DB1" w:rsidRPr="007C25F7">
        <w:rPr>
          <w:rFonts w:ascii="Times New Roman" w:hAnsi="Times New Roman"/>
          <w:sz w:val="24"/>
        </w:rPr>
        <w:t>T</w:t>
      </w:r>
      <w:r w:rsidR="00D46DC5" w:rsidRPr="007C25F7">
        <w:rPr>
          <w:rFonts w:ascii="Times New Roman" w:hAnsi="Times New Roman"/>
          <w:sz w:val="24"/>
        </w:rPr>
        <w:t>he formation of democratic will, as a multi-staged process, is related to both of these phenomena.  It involves assertions that come from particular sources and are encoded in particular ways.  Those assertions have specific characteristics.  They are designed to channel selected cont</w:t>
      </w:r>
      <w:r w:rsidR="00B70090">
        <w:rPr>
          <w:rFonts w:ascii="Times New Roman" w:hAnsi="Times New Roman"/>
          <w:sz w:val="24"/>
        </w:rPr>
        <w:t>ent to target audiences.  M</w:t>
      </w:r>
      <w:r w:rsidR="00D46DC5" w:rsidRPr="007C25F7">
        <w:rPr>
          <w:rFonts w:ascii="Times New Roman" w:hAnsi="Times New Roman"/>
          <w:sz w:val="24"/>
        </w:rPr>
        <w:t>oreover, those assertions are decoded in specific ways that affect how the messages are understood and acted upon.  Content analysis is well suited to understanding these features of dem</w:t>
      </w:r>
      <w:r w:rsidR="0078051E">
        <w:rPr>
          <w:rFonts w:ascii="Times New Roman" w:hAnsi="Times New Roman"/>
          <w:sz w:val="24"/>
        </w:rPr>
        <w:t>ocratic will formation.  What it</w:t>
      </w:r>
      <w:r w:rsidR="00D46DC5" w:rsidRPr="007C25F7">
        <w:rPr>
          <w:rFonts w:ascii="Times New Roman" w:hAnsi="Times New Roman"/>
          <w:sz w:val="24"/>
        </w:rPr>
        <w:t xml:space="preserve"> can do less well is interpret the practices involved in resolving concrete disputes.  The fact that one party </w:t>
      </w:r>
      <w:r w:rsidR="00FE0F97" w:rsidRPr="007C25F7">
        <w:rPr>
          <w:rFonts w:ascii="Times New Roman" w:hAnsi="Times New Roman"/>
          <w:sz w:val="24"/>
        </w:rPr>
        <w:t xml:space="preserve">to a contest </w:t>
      </w:r>
      <w:r w:rsidR="00D46DC5" w:rsidRPr="007C25F7">
        <w:rPr>
          <w:rFonts w:ascii="Times New Roman" w:hAnsi="Times New Roman"/>
          <w:sz w:val="24"/>
        </w:rPr>
        <w:t xml:space="preserve">prevails, often to only some extent with respect to only </w:t>
      </w:r>
      <w:r w:rsidR="00FE0F97" w:rsidRPr="007C25F7">
        <w:rPr>
          <w:rFonts w:ascii="Times New Roman" w:hAnsi="Times New Roman"/>
          <w:sz w:val="24"/>
        </w:rPr>
        <w:t>some aspects of the</w:t>
      </w:r>
      <w:r w:rsidR="00D46DC5" w:rsidRPr="007C25F7">
        <w:rPr>
          <w:rFonts w:ascii="Times New Roman" w:hAnsi="Times New Roman"/>
          <w:sz w:val="24"/>
        </w:rPr>
        <w:t xml:space="preserve"> dispute, is evidence that one assertion (or cluster of assertions) has prevailed over another in some important way.  What that assertion originally meant</w:t>
      </w:r>
      <w:r w:rsidR="0078051E">
        <w:rPr>
          <w:rFonts w:ascii="Times New Roman" w:hAnsi="Times New Roman"/>
          <w:sz w:val="24"/>
        </w:rPr>
        <w:t>,</w:t>
      </w:r>
      <w:r w:rsidR="00D46DC5" w:rsidRPr="007C25F7">
        <w:rPr>
          <w:rFonts w:ascii="Times New Roman" w:hAnsi="Times New Roman"/>
          <w:sz w:val="24"/>
        </w:rPr>
        <w:t xml:space="preserve"> and the reasons that it was structured in the way that it was</w:t>
      </w:r>
      <w:r w:rsidR="0078051E">
        <w:rPr>
          <w:rFonts w:ascii="Times New Roman" w:hAnsi="Times New Roman"/>
          <w:sz w:val="24"/>
        </w:rPr>
        <w:t>,</w:t>
      </w:r>
      <w:r w:rsidR="00D46DC5" w:rsidRPr="007C25F7">
        <w:rPr>
          <w:rFonts w:ascii="Times New Roman" w:hAnsi="Times New Roman"/>
          <w:sz w:val="24"/>
        </w:rPr>
        <w:t xml:space="preserve"> are no longer as important as </w:t>
      </w:r>
      <w:r w:rsidR="00FE0F97" w:rsidRPr="007C25F7">
        <w:rPr>
          <w:rFonts w:ascii="Times New Roman" w:hAnsi="Times New Roman"/>
          <w:sz w:val="24"/>
        </w:rPr>
        <w:t xml:space="preserve">is </w:t>
      </w:r>
      <w:r w:rsidR="00D46DC5" w:rsidRPr="007C25F7">
        <w:rPr>
          <w:rFonts w:ascii="Times New Roman" w:hAnsi="Times New Roman"/>
          <w:sz w:val="24"/>
        </w:rPr>
        <w:t>an analysis of the institutional response it prompted, how that response can be explained and justified, and what that response means for subsequent assertions about similar disputes.</w:t>
      </w:r>
    </w:p>
    <w:p w:rsidR="00365BF7" w:rsidRPr="007C25F7" w:rsidRDefault="007C25F7" w:rsidP="008D20E4">
      <w:pPr>
        <w:spacing w:line="480" w:lineRule="auto"/>
        <w:rPr>
          <w:rFonts w:ascii="Times New Roman" w:hAnsi="Times New Roman"/>
          <w:sz w:val="24"/>
        </w:rPr>
      </w:pPr>
      <w:r>
        <w:rPr>
          <w:rFonts w:ascii="Times New Roman" w:hAnsi="Times New Roman"/>
          <w:sz w:val="24"/>
        </w:rPr>
        <w:tab/>
      </w:r>
      <w:r w:rsidR="00365BF7" w:rsidRPr="007C25F7">
        <w:rPr>
          <w:rFonts w:ascii="Times New Roman" w:hAnsi="Times New Roman"/>
          <w:sz w:val="24"/>
        </w:rPr>
        <w:t>From the perspective of the political theorist, the problem is how a procedure can be constructed that elicits institutional responses to political assertions that are of normative interest.  In research the results of which we have discussed elsewhere, w</w:t>
      </w:r>
      <w:r w:rsidR="007863ED" w:rsidRPr="007C25F7">
        <w:rPr>
          <w:rFonts w:ascii="Times New Roman" w:hAnsi="Times New Roman"/>
          <w:sz w:val="24"/>
        </w:rPr>
        <w:t>e have developed</w:t>
      </w:r>
      <w:r w:rsidR="00365BF7" w:rsidRPr="007C25F7">
        <w:rPr>
          <w:rFonts w:ascii="Times New Roman" w:hAnsi="Times New Roman"/>
          <w:sz w:val="24"/>
        </w:rPr>
        <w:t xml:space="preserve"> hypothetical </w:t>
      </w:r>
      <w:r w:rsidR="007863ED" w:rsidRPr="007C25F7">
        <w:rPr>
          <w:rFonts w:ascii="Times New Roman" w:hAnsi="Times New Roman"/>
          <w:sz w:val="24"/>
        </w:rPr>
        <w:t xml:space="preserve">deliberative </w:t>
      </w:r>
      <w:r w:rsidR="00365BF7" w:rsidRPr="007C25F7">
        <w:rPr>
          <w:rFonts w:ascii="Times New Roman" w:hAnsi="Times New Roman"/>
          <w:sz w:val="24"/>
        </w:rPr>
        <w:t>exercises in the formation of regulatory norms that are intended to transcend both national interest and cultural spe</w:t>
      </w:r>
      <w:r w:rsidR="0078051E">
        <w:rPr>
          <w:rFonts w:ascii="Times New Roman" w:hAnsi="Times New Roman"/>
          <w:sz w:val="24"/>
        </w:rPr>
        <w:t>cificity (Baber &amp; Bartlett, 2009</w:t>
      </w:r>
      <w:r w:rsidR="00365BF7" w:rsidRPr="007C25F7">
        <w:rPr>
          <w:rFonts w:ascii="Times New Roman" w:hAnsi="Times New Roman"/>
          <w:sz w:val="24"/>
        </w:rPr>
        <w:t>).  We have argued that for public policies to be fully rational they have to be both sustainable</w:t>
      </w:r>
      <w:r w:rsidR="007863ED" w:rsidRPr="007C25F7">
        <w:rPr>
          <w:rFonts w:ascii="Times New Roman" w:hAnsi="Times New Roman"/>
          <w:sz w:val="24"/>
        </w:rPr>
        <w:t xml:space="preserve"> in substantive terms</w:t>
      </w:r>
      <w:r w:rsidR="00365BF7" w:rsidRPr="007C25F7">
        <w:rPr>
          <w:rFonts w:ascii="Times New Roman" w:hAnsi="Times New Roman"/>
          <w:sz w:val="24"/>
        </w:rPr>
        <w:t xml:space="preserve"> and fully democratic.  Furthermore, we argued that to be fully democratic a public policy has to be both the product of democratic procedures </w:t>
      </w:r>
      <w:r w:rsidR="00365BF7" w:rsidRPr="007C25F7">
        <w:rPr>
          <w:rFonts w:ascii="Times New Roman" w:hAnsi="Times New Roman"/>
          <w:i/>
          <w:sz w:val="24"/>
        </w:rPr>
        <w:t>and</w:t>
      </w:r>
      <w:r w:rsidR="00365BF7" w:rsidRPr="007C25F7">
        <w:rPr>
          <w:rFonts w:ascii="Times New Roman" w:hAnsi="Times New Roman"/>
          <w:sz w:val="24"/>
        </w:rPr>
        <w:t xml:space="preserve"> an embodiment of broadly shared normative commitments</w:t>
      </w:r>
      <w:r w:rsidR="0078051E">
        <w:rPr>
          <w:rFonts w:ascii="Times New Roman" w:hAnsi="Times New Roman"/>
          <w:sz w:val="24"/>
        </w:rPr>
        <w:t xml:space="preserve"> Baber &amp; Bartlett, 2005)</w:t>
      </w:r>
      <w:r w:rsidR="00365BF7" w:rsidRPr="007C25F7">
        <w:rPr>
          <w:rFonts w:ascii="Times New Roman" w:hAnsi="Times New Roman"/>
          <w:sz w:val="24"/>
        </w:rPr>
        <w:t>.  This last standard is difficult to meet and harder still to measure rigorously.   The problem of investigating normative attitudes regarding d</w:t>
      </w:r>
      <w:r w:rsidR="007863ED" w:rsidRPr="007C25F7">
        <w:rPr>
          <w:rFonts w:ascii="Times New Roman" w:hAnsi="Times New Roman"/>
          <w:sz w:val="24"/>
        </w:rPr>
        <w:t xml:space="preserve">ifferent forms of </w:t>
      </w:r>
      <w:r w:rsidR="00365BF7" w:rsidRPr="007C25F7">
        <w:rPr>
          <w:rFonts w:ascii="Times New Roman" w:hAnsi="Times New Roman"/>
          <w:sz w:val="24"/>
        </w:rPr>
        <w:t>regulation is not unlike the challenge facing experimental economists who conduct research on citizen attitudes about alternate approaches to income redistri</w:t>
      </w:r>
      <w:r w:rsidR="007863ED" w:rsidRPr="007C25F7">
        <w:rPr>
          <w:rFonts w:ascii="Times New Roman" w:hAnsi="Times New Roman"/>
          <w:sz w:val="24"/>
        </w:rPr>
        <w:t xml:space="preserve">bution.  Our current research </w:t>
      </w:r>
      <w:r w:rsidR="00365BF7" w:rsidRPr="007C25F7">
        <w:rPr>
          <w:rFonts w:ascii="Times New Roman" w:hAnsi="Times New Roman"/>
          <w:sz w:val="24"/>
        </w:rPr>
        <w:t>adapt</w:t>
      </w:r>
      <w:r w:rsidR="007863ED" w:rsidRPr="007C25F7">
        <w:rPr>
          <w:rFonts w:ascii="Times New Roman" w:hAnsi="Times New Roman"/>
          <w:sz w:val="24"/>
        </w:rPr>
        <w:t>s</w:t>
      </w:r>
      <w:r w:rsidR="00365BF7" w:rsidRPr="007C25F7">
        <w:rPr>
          <w:rFonts w:ascii="Times New Roman" w:hAnsi="Times New Roman"/>
          <w:sz w:val="24"/>
        </w:rPr>
        <w:t xml:space="preserve"> some of the techniques developed in the existing research on distributive justice to assess alternative approaches to the normative issues posed by contending regimes of environmental pr</w:t>
      </w:r>
      <w:r w:rsidR="005C6692">
        <w:rPr>
          <w:rFonts w:ascii="Times New Roman" w:hAnsi="Times New Roman"/>
          <w:sz w:val="24"/>
        </w:rPr>
        <w:t>otection (Baber,</w:t>
      </w:r>
      <w:r w:rsidR="0078051E">
        <w:rPr>
          <w:rFonts w:ascii="Times New Roman" w:hAnsi="Times New Roman"/>
          <w:sz w:val="24"/>
        </w:rPr>
        <w:t xml:space="preserve"> Bartlett, </w:t>
      </w:r>
      <w:r w:rsidR="005C6692">
        <w:rPr>
          <w:rFonts w:ascii="Times New Roman" w:hAnsi="Times New Roman"/>
          <w:sz w:val="24"/>
        </w:rPr>
        <w:t xml:space="preserve">&amp; Dennis, </w:t>
      </w:r>
      <w:r w:rsidR="0078051E">
        <w:rPr>
          <w:rFonts w:ascii="Times New Roman" w:hAnsi="Times New Roman"/>
          <w:sz w:val="24"/>
        </w:rPr>
        <w:t>2012</w:t>
      </w:r>
      <w:r w:rsidR="00365BF7" w:rsidRPr="007C25F7">
        <w:rPr>
          <w:rFonts w:ascii="Times New Roman" w:hAnsi="Times New Roman"/>
          <w:sz w:val="24"/>
        </w:rPr>
        <w:t>)</w:t>
      </w:r>
      <w:r>
        <w:rPr>
          <w:rFonts w:ascii="Times New Roman" w:hAnsi="Times New Roman"/>
          <w:sz w:val="24"/>
        </w:rPr>
        <w:t>.</w:t>
      </w:r>
    </w:p>
    <w:p w:rsidR="00365BF7" w:rsidRPr="007C25F7" w:rsidRDefault="007C25F7" w:rsidP="008D20E4">
      <w:pPr>
        <w:spacing w:line="480" w:lineRule="auto"/>
        <w:rPr>
          <w:rFonts w:ascii="Times New Roman" w:hAnsi="Times New Roman"/>
          <w:sz w:val="24"/>
        </w:rPr>
      </w:pPr>
      <w:r>
        <w:rPr>
          <w:rFonts w:ascii="Times New Roman" w:hAnsi="Times New Roman"/>
          <w:sz w:val="24"/>
        </w:rPr>
        <w:tab/>
      </w:r>
      <w:r w:rsidR="00365BF7" w:rsidRPr="007C25F7">
        <w:rPr>
          <w:rFonts w:ascii="Times New Roman" w:hAnsi="Times New Roman"/>
          <w:sz w:val="24"/>
        </w:rPr>
        <w:t>The point of departure for this project is research conducted by Norman Frohlich and Joe Oppenheimer (1992).  Their empirical research in ethical theory involved a series of negotiations among small groups of individuals (normally five persons) who were asked to choose among four possible schemes of income distribution to be applied in a simulated economy.  Their choice was then implemented in a series of simulations in which participants were asked to perform work for which they were paid and then their incomes were adjusted according to the policy they had previously adopted.</w:t>
      </w:r>
    </w:p>
    <w:p w:rsidR="00365BF7" w:rsidRPr="007C25F7" w:rsidRDefault="007C25F7" w:rsidP="008D20E4">
      <w:pPr>
        <w:spacing w:line="480" w:lineRule="auto"/>
        <w:rPr>
          <w:rFonts w:ascii="Times New Roman" w:hAnsi="Times New Roman"/>
          <w:sz w:val="24"/>
        </w:rPr>
      </w:pPr>
      <w:r>
        <w:rPr>
          <w:rFonts w:ascii="Times New Roman" w:hAnsi="Times New Roman"/>
          <w:sz w:val="24"/>
        </w:rPr>
        <w:tab/>
      </w:r>
      <w:r w:rsidR="00365BF7" w:rsidRPr="007C25F7">
        <w:rPr>
          <w:rFonts w:ascii="Times New Roman" w:hAnsi="Times New Roman"/>
          <w:sz w:val="24"/>
        </w:rPr>
        <w:t>Our research differs from that of Frohlich and Oppenheimer in several respects.  Because participants are asked to choose among several regulatory norms rather than among redistributive policies, a more complex hypothetical situation is needed.  Rather than a simp</w:t>
      </w:r>
      <w:r w:rsidR="0078051E">
        <w:rPr>
          <w:rFonts w:ascii="Times New Roman" w:hAnsi="Times New Roman"/>
          <w:sz w:val="24"/>
        </w:rPr>
        <w:t>le distribution of income, it i</w:t>
      </w:r>
      <w:r w:rsidR="00365BF7" w:rsidRPr="007C25F7">
        <w:rPr>
          <w:rFonts w:ascii="Times New Roman" w:hAnsi="Times New Roman"/>
          <w:sz w:val="24"/>
        </w:rPr>
        <w:t>s necessary to present participants with a more richly detailed set of circumstances involving an environmental hazard caused by one actor and imposed upon a different a</w:t>
      </w:r>
      <w:r w:rsidR="0078051E">
        <w:rPr>
          <w:rFonts w:ascii="Times New Roman" w:hAnsi="Times New Roman"/>
          <w:sz w:val="24"/>
        </w:rPr>
        <w:t>ctor.  In effect, we</w:t>
      </w:r>
      <w:r w:rsidR="007863ED" w:rsidRPr="007C25F7">
        <w:rPr>
          <w:rFonts w:ascii="Times New Roman" w:hAnsi="Times New Roman"/>
          <w:sz w:val="24"/>
        </w:rPr>
        <w:t xml:space="preserve"> develop</w:t>
      </w:r>
      <w:r w:rsidR="0078051E">
        <w:rPr>
          <w:rFonts w:ascii="Times New Roman" w:hAnsi="Times New Roman"/>
          <w:sz w:val="24"/>
        </w:rPr>
        <w:t>ed</w:t>
      </w:r>
      <w:r w:rsidR="00365BF7" w:rsidRPr="007C25F7">
        <w:rPr>
          <w:rFonts w:ascii="Times New Roman" w:hAnsi="Times New Roman"/>
          <w:sz w:val="24"/>
        </w:rPr>
        <w:t xml:space="preserve"> hypothetical legal case</w:t>
      </w:r>
      <w:r w:rsidR="007863ED" w:rsidRPr="007C25F7">
        <w:rPr>
          <w:rFonts w:ascii="Times New Roman" w:hAnsi="Times New Roman"/>
          <w:sz w:val="24"/>
        </w:rPr>
        <w:t>s</w:t>
      </w:r>
      <w:r w:rsidR="00365BF7" w:rsidRPr="007C25F7">
        <w:rPr>
          <w:rFonts w:ascii="Times New Roman" w:hAnsi="Times New Roman"/>
          <w:sz w:val="24"/>
        </w:rPr>
        <w:t xml:space="preserve">, complete with parties to be heard, pleadings to be weighed, and philosophical problems to be resolved.  This approach was first suggested to </w:t>
      </w:r>
      <w:r w:rsidR="007863ED" w:rsidRPr="007C25F7">
        <w:rPr>
          <w:rFonts w:ascii="Times New Roman" w:hAnsi="Times New Roman"/>
          <w:sz w:val="24"/>
        </w:rPr>
        <w:t>us</w:t>
      </w:r>
      <w:r w:rsidR="00365BF7" w:rsidRPr="007C25F7">
        <w:rPr>
          <w:rFonts w:ascii="Times New Roman" w:hAnsi="Times New Roman"/>
          <w:sz w:val="24"/>
        </w:rPr>
        <w:t xml:space="preserve"> by the work of Kenneth Culp Davis, the leading American theorist of</w:t>
      </w:r>
      <w:r w:rsidR="007863ED" w:rsidRPr="007C25F7">
        <w:rPr>
          <w:rFonts w:ascii="Times New Roman" w:hAnsi="Times New Roman"/>
          <w:sz w:val="24"/>
        </w:rPr>
        <w:t xml:space="preserve"> administrative law </w:t>
      </w:r>
      <w:r w:rsidR="00365BF7" w:rsidRPr="007C25F7">
        <w:rPr>
          <w:rFonts w:ascii="Times New Roman" w:hAnsi="Times New Roman"/>
          <w:sz w:val="24"/>
        </w:rPr>
        <w:t>(Davis, 1969).  The factual ci</w:t>
      </w:r>
      <w:r w:rsidR="0078051E">
        <w:rPr>
          <w:rFonts w:ascii="Times New Roman" w:hAnsi="Times New Roman"/>
          <w:sz w:val="24"/>
        </w:rPr>
        <w:t>rcumstances of the cases we</w:t>
      </w:r>
      <w:r w:rsidR="00365BF7" w:rsidRPr="007C25F7">
        <w:rPr>
          <w:rFonts w:ascii="Times New Roman" w:hAnsi="Times New Roman"/>
          <w:sz w:val="24"/>
        </w:rPr>
        <w:t xml:space="preserve"> developed require participants to choose between hypothetical outcomes that represent some of the underlying normative principles of glo</w:t>
      </w:r>
      <w:r w:rsidR="0078051E">
        <w:rPr>
          <w:rFonts w:ascii="Times New Roman" w:hAnsi="Times New Roman"/>
          <w:sz w:val="24"/>
        </w:rPr>
        <w:t>bal environmental protection--</w:t>
      </w:r>
      <w:r w:rsidR="00365BF7" w:rsidRPr="007C25F7">
        <w:rPr>
          <w:rFonts w:ascii="Times New Roman" w:hAnsi="Times New Roman"/>
          <w:sz w:val="24"/>
        </w:rPr>
        <w:t>common but differentiated responsibility, normative pre-commitment, and distributional equity</w:t>
      </w:r>
      <w:r w:rsidR="00B70090">
        <w:rPr>
          <w:rFonts w:ascii="Times New Roman" w:hAnsi="Times New Roman"/>
          <w:sz w:val="24"/>
        </w:rPr>
        <w:t>,</w:t>
      </w:r>
      <w:r w:rsidR="00365BF7" w:rsidRPr="007C25F7">
        <w:rPr>
          <w:rFonts w:ascii="Times New Roman" w:hAnsi="Times New Roman"/>
          <w:sz w:val="24"/>
        </w:rPr>
        <w:t xml:space="preserve"> to name a few.</w:t>
      </w:r>
    </w:p>
    <w:p w:rsidR="00365BF7" w:rsidRPr="007C25F7" w:rsidRDefault="007C25F7" w:rsidP="008D20E4">
      <w:pPr>
        <w:spacing w:line="480" w:lineRule="auto"/>
        <w:rPr>
          <w:rFonts w:ascii="Times New Roman" w:hAnsi="Times New Roman"/>
          <w:sz w:val="24"/>
        </w:rPr>
      </w:pPr>
      <w:r>
        <w:rPr>
          <w:rFonts w:ascii="Times New Roman" w:hAnsi="Times New Roman"/>
          <w:sz w:val="24"/>
        </w:rPr>
        <w:tab/>
      </w:r>
      <w:r w:rsidR="00365BF7" w:rsidRPr="007C25F7">
        <w:rPr>
          <w:rFonts w:ascii="Times New Roman" w:hAnsi="Times New Roman"/>
          <w:sz w:val="24"/>
        </w:rPr>
        <w:t xml:space="preserve">Moreover, because it is more difficult to “simulate” regulatory actions than instances of income and taxation, it was necessary to create a survey instrument to capture the experiences of participants and relate them to deliberative outcomes.  Instead of focusing on the reactions that participants have when they experience the consequences of their policy choices, </w:t>
      </w:r>
      <w:r w:rsidR="00FE0F97" w:rsidRPr="007C25F7">
        <w:rPr>
          <w:rFonts w:ascii="Times New Roman" w:hAnsi="Times New Roman"/>
          <w:sz w:val="24"/>
        </w:rPr>
        <w:t xml:space="preserve">our </w:t>
      </w:r>
      <w:r w:rsidR="00365BF7" w:rsidRPr="007C25F7">
        <w:rPr>
          <w:rFonts w:ascii="Times New Roman" w:hAnsi="Times New Roman"/>
          <w:sz w:val="24"/>
        </w:rPr>
        <w:t xml:space="preserve">research concentrates on the deliberative process that produces those choices and the participants’ level of normative commitment to the principles eventually chosen.  A “pre-test” gathers demographic and socio-economic information from each participant as well as information regarding their existing attitudes toward environmental protection.  A “post-test” revisits the attitudinal questions to measure changes in normative commitments.  It also gathers information regarding participants’ reaction to the process of deliberation in which they have engaged and their level of commitment to the outcomes achieved.  </w:t>
      </w:r>
    </w:p>
    <w:p w:rsidR="00613926" w:rsidRPr="007C25F7" w:rsidRDefault="007C25F7" w:rsidP="008D20E4">
      <w:pPr>
        <w:spacing w:line="480" w:lineRule="auto"/>
        <w:rPr>
          <w:rFonts w:ascii="Times New Roman" w:hAnsi="Times New Roman"/>
          <w:sz w:val="24"/>
        </w:rPr>
      </w:pPr>
      <w:r>
        <w:rPr>
          <w:rFonts w:ascii="Times New Roman" w:hAnsi="Times New Roman"/>
          <w:sz w:val="24"/>
        </w:rPr>
        <w:tab/>
      </w:r>
      <w:r w:rsidR="00B70090">
        <w:rPr>
          <w:rFonts w:ascii="Times New Roman" w:hAnsi="Times New Roman"/>
          <w:sz w:val="24"/>
        </w:rPr>
        <w:t xml:space="preserve">With some of </w:t>
      </w:r>
      <w:r w:rsidR="00613926" w:rsidRPr="007C25F7">
        <w:rPr>
          <w:rFonts w:ascii="Times New Roman" w:hAnsi="Times New Roman"/>
          <w:sz w:val="24"/>
        </w:rPr>
        <w:t xml:space="preserve">these experiments </w:t>
      </w:r>
      <w:r w:rsidR="00B70090">
        <w:rPr>
          <w:rFonts w:ascii="Times New Roman" w:hAnsi="Times New Roman"/>
          <w:sz w:val="24"/>
        </w:rPr>
        <w:t xml:space="preserve">as our </w:t>
      </w:r>
      <w:r w:rsidR="00613926" w:rsidRPr="007C25F7">
        <w:rPr>
          <w:rFonts w:ascii="Times New Roman" w:hAnsi="Times New Roman"/>
          <w:sz w:val="24"/>
        </w:rPr>
        <w:t>raw data, it is possible to describe with greater clarity the roles that content analysis and legal restatement can play in research on democratic will formation.  The assertions underly</w:t>
      </w:r>
      <w:r w:rsidR="0078051E">
        <w:rPr>
          <w:rFonts w:ascii="Times New Roman" w:hAnsi="Times New Roman"/>
          <w:sz w:val="24"/>
        </w:rPr>
        <w:t>ing the positions of each hypothetical litigant</w:t>
      </w:r>
      <w:r w:rsidR="00613926" w:rsidRPr="007C25F7">
        <w:rPr>
          <w:rFonts w:ascii="Times New Roman" w:hAnsi="Times New Roman"/>
          <w:sz w:val="24"/>
        </w:rPr>
        <w:t xml:space="preserve"> are developed from actual arguments advanced in support of contending regulatory regimes.  To put each regime to a fair test of its democratic legitimacy requires that the arguments presented to our deliberators accurately represent the positions of the actu</w:t>
      </w:r>
      <w:r w:rsidR="0078051E">
        <w:rPr>
          <w:rFonts w:ascii="Times New Roman" w:hAnsi="Times New Roman"/>
          <w:sz w:val="24"/>
        </w:rPr>
        <w:t>al advocates of those regimes.  R</w:t>
      </w:r>
      <w:r w:rsidR="007863ED" w:rsidRPr="007C25F7">
        <w:rPr>
          <w:rFonts w:ascii="Times New Roman" w:hAnsi="Times New Roman"/>
          <w:sz w:val="24"/>
        </w:rPr>
        <w:t>eproduction of those assertions must do justice to t</w:t>
      </w:r>
      <w:r w:rsidR="00613926" w:rsidRPr="007C25F7">
        <w:rPr>
          <w:rFonts w:ascii="Times New Roman" w:hAnsi="Times New Roman"/>
          <w:sz w:val="24"/>
        </w:rPr>
        <w:t>he intentions, content, targeting</w:t>
      </w:r>
      <w:r w:rsidR="007863ED" w:rsidRPr="007C25F7">
        <w:rPr>
          <w:rFonts w:ascii="Times New Roman" w:hAnsi="Times New Roman"/>
          <w:sz w:val="24"/>
        </w:rPr>
        <w:t>,</w:t>
      </w:r>
      <w:r w:rsidR="00613926" w:rsidRPr="007C25F7">
        <w:rPr>
          <w:rFonts w:ascii="Times New Roman" w:hAnsi="Times New Roman"/>
          <w:sz w:val="24"/>
        </w:rPr>
        <w:t xml:space="preserve"> and </w:t>
      </w:r>
      <w:r w:rsidR="00885BA9" w:rsidRPr="007C25F7">
        <w:rPr>
          <w:rFonts w:ascii="Times New Roman" w:hAnsi="Times New Roman"/>
          <w:sz w:val="24"/>
        </w:rPr>
        <w:t xml:space="preserve">expectations </w:t>
      </w:r>
      <w:r w:rsidR="007863ED" w:rsidRPr="007C25F7">
        <w:rPr>
          <w:rFonts w:ascii="Times New Roman" w:hAnsi="Times New Roman"/>
          <w:sz w:val="24"/>
        </w:rPr>
        <w:t xml:space="preserve">of those who </w:t>
      </w:r>
      <w:r w:rsidR="00885BA9" w:rsidRPr="007C25F7">
        <w:rPr>
          <w:rFonts w:ascii="Times New Roman" w:hAnsi="Times New Roman"/>
          <w:sz w:val="24"/>
        </w:rPr>
        <w:t>are the real-</w:t>
      </w:r>
      <w:r w:rsidR="007863ED" w:rsidRPr="007C25F7">
        <w:rPr>
          <w:rFonts w:ascii="Times New Roman" w:hAnsi="Times New Roman"/>
          <w:sz w:val="24"/>
        </w:rPr>
        <w:t>world advocates of the positions of our hypothetical litigants.  Legal restatement, on the other hand, provides the means for summarizing the results of these deliberations, characterizing the justifications given for those results, and suggesting how a set of general rules might be structured that woul</w:t>
      </w:r>
      <w:r w:rsidR="00FE0F97" w:rsidRPr="007C25F7">
        <w:rPr>
          <w:rFonts w:ascii="Times New Roman" w:hAnsi="Times New Roman"/>
          <w:sz w:val="24"/>
        </w:rPr>
        <w:t xml:space="preserve">d replicate those outcomes if it were </w:t>
      </w:r>
      <w:r w:rsidR="007863ED" w:rsidRPr="007C25F7">
        <w:rPr>
          <w:rFonts w:ascii="Times New Roman" w:hAnsi="Times New Roman"/>
          <w:sz w:val="24"/>
        </w:rPr>
        <w:t>applied to actually occurring regulatory problems.</w:t>
      </w:r>
    </w:p>
    <w:p w:rsidR="00F271BC" w:rsidRPr="007C25F7" w:rsidRDefault="007C25F7" w:rsidP="008D20E4">
      <w:pPr>
        <w:spacing w:after="0" w:line="480" w:lineRule="auto"/>
        <w:rPr>
          <w:rFonts w:ascii="Times New Roman" w:hAnsi="Times New Roman" w:cs="Tahoma"/>
          <w:sz w:val="24"/>
        </w:rPr>
      </w:pPr>
      <w:r>
        <w:rPr>
          <w:rFonts w:ascii="Times New Roman" w:hAnsi="Times New Roman"/>
          <w:sz w:val="24"/>
        </w:rPr>
        <w:tab/>
      </w:r>
      <w:r w:rsidR="00885BA9" w:rsidRPr="007C25F7">
        <w:rPr>
          <w:rFonts w:ascii="Times New Roman" w:hAnsi="Times New Roman"/>
          <w:sz w:val="24"/>
        </w:rPr>
        <w:t>The challenges to any scholar wishing to pursue this kind of research are myriad.  Chief among these is, obviously, that of representativeness.  If the participant pool is insufficiently diverse, the results of the experiment will be open to insurmountable problems of reliability.  Moreover, many of the deliberative dysfunctions that have been identified (i.e.</w:t>
      </w:r>
      <w:r w:rsidR="0078051E">
        <w:rPr>
          <w:rFonts w:ascii="Times New Roman" w:hAnsi="Times New Roman"/>
          <w:sz w:val="24"/>
        </w:rPr>
        <w:t>,</w:t>
      </w:r>
      <w:r w:rsidR="00885BA9" w:rsidRPr="007C25F7">
        <w:rPr>
          <w:rFonts w:ascii="Times New Roman" w:hAnsi="Times New Roman"/>
          <w:sz w:val="24"/>
        </w:rPr>
        <w:t xml:space="preserve"> groupthink) are particular dangers in deliberative groups that are insufficiently heterogeneous.  </w:t>
      </w:r>
      <w:r w:rsidR="00F271BC" w:rsidRPr="007C25F7">
        <w:rPr>
          <w:rFonts w:ascii="Times New Roman" w:hAnsi="Times New Roman"/>
          <w:sz w:val="24"/>
        </w:rPr>
        <w:t>Even when the problem of representation has been adequately addressed, however, there remain questions of a conc</w:t>
      </w:r>
      <w:r w:rsidR="006B1E33">
        <w:rPr>
          <w:rFonts w:ascii="Times New Roman" w:hAnsi="Times New Roman"/>
          <w:sz w:val="24"/>
        </w:rPr>
        <w:t>eptual and methodological sort--</w:t>
      </w:r>
      <w:r w:rsidR="00F271BC" w:rsidRPr="007C25F7">
        <w:rPr>
          <w:rFonts w:ascii="Times New Roman" w:hAnsi="Times New Roman"/>
          <w:sz w:val="24"/>
        </w:rPr>
        <w:t>those question</w:t>
      </w:r>
      <w:r w:rsidR="006B1E33">
        <w:rPr>
          <w:rFonts w:ascii="Times New Roman" w:hAnsi="Times New Roman"/>
          <w:sz w:val="24"/>
        </w:rPr>
        <w:t>s</w:t>
      </w:r>
      <w:r w:rsidR="00F271BC" w:rsidRPr="007C25F7">
        <w:rPr>
          <w:rFonts w:ascii="Times New Roman" w:hAnsi="Times New Roman"/>
          <w:sz w:val="24"/>
        </w:rPr>
        <w:t xml:space="preserve"> posed at the beginning of this essay.  </w:t>
      </w:r>
      <w:r w:rsidR="00F271BC" w:rsidRPr="007C25F7">
        <w:rPr>
          <w:rFonts w:ascii="Times New Roman" w:hAnsi="Times New Roman" w:cs="Tahoma"/>
          <w:sz w:val="24"/>
        </w:rPr>
        <w:t xml:space="preserve">How do we define and relate the roles of those who deliberate environmental quandaries and those who convene such deliberations?  What part do (or should) substantive experts play in processes of environmental deliberation?  What do we mean when we call environmental arguments "rational" or "public?"  How do we conceive of the relationship between deliberation and decision?  These </w:t>
      </w:r>
      <w:r w:rsidR="006B1E33">
        <w:rPr>
          <w:rFonts w:ascii="Times New Roman" w:hAnsi="Times New Roman" w:cs="Tahoma"/>
          <w:sz w:val="24"/>
        </w:rPr>
        <w:t xml:space="preserve">are </w:t>
      </w:r>
      <w:r w:rsidR="00F271BC" w:rsidRPr="007C25F7">
        <w:rPr>
          <w:rFonts w:ascii="Times New Roman" w:hAnsi="Times New Roman" w:cs="Tahoma"/>
          <w:sz w:val="24"/>
        </w:rPr>
        <w:t xml:space="preserve">questions </w:t>
      </w:r>
      <w:r w:rsidR="006B1E33">
        <w:rPr>
          <w:rFonts w:ascii="Times New Roman" w:hAnsi="Times New Roman" w:cs="Tahoma"/>
          <w:sz w:val="24"/>
        </w:rPr>
        <w:t xml:space="preserve">about </w:t>
      </w:r>
      <w:r w:rsidR="00F271BC" w:rsidRPr="007C25F7">
        <w:rPr>
          <w:rFonts w:ascii="Times New Roman" w:hAnsi="Times New Roman" w:cs="Tahoma"/>
          <w:sz w:val="24"/>
        </w:rPr>
        <w:t>how one aggregates deliberatively informed opinion in ways that preserve their democratic provenance and enhance the legitimacy of the regulatory regimes founded upon them.</w:t>
      </w:r>
      <w:r w:rsidR="006B1E33">
        <w:rPr>
          <w:rFonts w:ascii="Times New Roman" w:hAnsi="Times New Roman" w:cs="Tahoma"/>
          <w:sz w:val="24"/>
        </w:rPr>
        <w:t xml:space="preserve">  H</w:t>
      </w:r>
      <w:r w:rsidR="00522701" w:rsidRPr="007C25F7">
        <w:rPr>
          <w:rFonts w:ascii="Times New Roman" w:hAnsi="Times New Roman" w:cs="Tahoma"/>
          <w:sz w:val="24"/>
        </w:rPr>
        <w:t>aving provided a critical appraisal of both content analysis and restatement as techniques for aggregating and interpreting the views of participants in democratic deliberation, these are questions to which we now prepared to turn.</w:t>
      </w:r>
    </w:p>
    <w:p w:rsidR="00F271BC" w:rsidRPr="007C25F7" w:rsidRDefault="00F271BC" w:rsidP="008D20E4">
      <w:pPr>
        <w:spacing w:after="0" w:line="480" w:lineRule="auto"/>
        <w:rPr>
          <w:rFonts w:ascii="Times New Roman" w:hAnsi="Times New Roman" w:cs="Tahoma"/>
          <w:sz w:val="24"/>
        </w:rPr>
      </w:pPr>
    </w:p>
    <w:p w:rsidR="00F271BC" w:rsidRPr="007C25F7" w:rsidRDefault="008D20E4" w:rsidP="008D20E4">
      <w:pPr>
        <w:spacing w:after="0" w:line="480" w:lineRule="auto"/>
        <w:rPr>
          <w:rFonts w:ascii="Times New Roman" w:hAnsi="Times New Roman" w:cs="Tahoma"/>
          <w:b/>
          <w:sz w:val="24"/>
        </w:rPr>
      </w:pPr>
      <w:r>
        <w:rPr>
          <w:rFonts w:ascii="Times New Roman" w:hAnsi="Times New Roman" w:cs="Tahoma"/>
          <w:b/>
          <w:sz w:val="24"/>
        </w:rPr>
        <w:t>Problems of Aggregation:</w:t>
      </w:r>
      <w:r w:rsidR="00F271BC" w:rsidRPr="007C25F7">
        <w:rPr>
          <w:rFonts w:ascii="Times New Roman" w:hAnsi="Times New Roman" w:cs="Tahoma"/>
          <w:b/>
          <w:sz w:val="24"/>
        </w:rPr>
        <w:t xml:space="preserve"> </w:t>
      </w:r>
      <w:r w:rsidR="006B5F93" w:rsidRPr="007C25F7">
        <w:rPr>
          <w:rFonts w:ascii="Times New Roman" w:hAnsi="Times New Roman" w:cs="Tahoma"/>
          <w:b/>
          <w:sz w:val="24"/>
        </w:rPr>
        <w:t xml:space="preserve">Juristic </w:t>
      </w:r>
      <w:r w:rsidR="00F271BC" w:rsidRPr="007C25F7">
        <w:rPr>
          <w:rFonts w:ascii="Times New Roman" w:hAnsi="Times New Roman" w:cs="Tahoma"/>
          <w:b/>
          <w:sz w:val="24"/>
        </w:rPr>
        <w:t xml:space="preserve">Deliberative </w:t>
      </w:r>
      <w:r w:rsidR="00F90ED2" w:rsidRPr="007C25F7">
        <w:rPr>
          <w:rFonts w:ascii="Times New Roman" w:hAnsi="Times New Roman" w:cs="Tahoma"/>
          <w:b/>
          <w:sz w:val="24"/>
        </w:rPr>
        <w:t>Solutions</w:t>
      </w:r>
    </w:p>
    <w:p w:rsidR="00F271BC" w:rsidRPr="007C25F7" w:rsidRDefault="00F271BC" w:rsidP="008D20E4">
      <w:pPr>
        <w:spacing w:after="0" w:line="480" w:lineRule="auto"/>
        <w:rPr>
          <w:rFonts w:ascii="Times New Roman" w:hAnsi="Times New Roman" w:cs="Tahoma"/>
          <w:b/>
          <w:sz w:val="24"/>
        </w:rPr>
      </w:pPr>
    </w:p>
    <w:p w:rsidR="006B5F93" w:rsidRPr="007C25F7" w:rsidRDefault="0078051E" w:rsidP="008D20E4">
      <w:pPr>
        <w:spacing w:after="0" w:line="480" w:lineRule="auto"/>
        <w:rPr>
          <w:rFonts w:ascii="Times New Roman" w:hAnsi="Times New Roman" w:cs="Tahoma"/>
          <w:sz w:val="24"/>
        </w:rPr>
      </w:pPr>
      <w:r>
        <w:rPr>
          <w:rFonts w:ascii="Times New Roman" w:hAnsi="Times New Roman" w:cs="Tahoma"/>
          <w:sz w:val="24"/>
        </w:rPr>
        <w:tab/>
      </w:r>
      <w:r w:rsidR="00F271BC" w:rsidRPr="007C25F7">
        <w:rPr>
          <w:rFonts w:ascii="Times New Roman" w:hAnsi="Times New Roman" w:cs="Tahoma"/>
          <w:sz w:val="24"/>
        </w:rPr>
        <w:t>All deliberative democratic theorist</w:t>
      </w:r>
      <w:r w:rsidR="00EF1E1B" w:rsidRPr="007C25F7">
        <w:rPr>
          <w:rFonts w:ascii="Times New Roman" w:hAnsi="Times New Roman" w:cs="Tahoma"/>
          <w:sz w:val="24"/>
        </w:rPr>
        <w:t>s</w:t>
      </w:r>
      <w:r w:rsidR="00F271BC" w:rsidRPr="007C25F7">
        <w:rPr>
          <w:rFonts w:ascii="Times New Roman" w:hAnsi="Times New Roman" w:cs="Tahoma"/>
          <w:sz w:val="24"/>
        </w:rPr>
        <w:t xml:space="preserve"> are confronted with the problem of how to define and relate the roles of those who deliberate </w:t>
      </w:r>
      <w:r w:rsidR="006B5F93" w:rsidRPr="007C25F7">
        <w:rPr>
          <w:rFonts w:ascii="Times New Roman" w:hAnsi="Times New Roman" w:cs="Tahoma"/>
          <w:sz w:val="24"/>
        </w:rPr>
        <w:t>problems of public policy</w:t>
      </w:r>
      <w:r w:rsidR="00F271BC" w:rsidRPr="007C25F7">
        <w:rPr>
          <w:rFonts w:ascii="Times New Roman" w:hAnsi="Times New Roman" w:cs="Tahoma"/>
          <w:sz w:val="24"/>
        </w:rPr>
        <w:t xml:space="preserve"> and those</w:t>
      </w:r>
      <w:r w:rsidR="006B5F93" w:rsidRPr="007C25F7">
        <w:rPr>
          <w:rFonts w:ascii="Times New Roman" w:hAnsi="Times New Roman" w:cs="Tahoma"/>
          <w:sz w:val="24"/>
        </w:rPr>
        <w:t xml:space="preserve"> who convene such deliberations.  The technique we have developed, asking participants to deliberate hypothetical legal disputes, suggests a particular answer to this question.  Participants in our exercises (which we have called “juristic</w:t>
      </w:r>
      <w:r w:rsidR="006B1E33">
        <w:rPr>
          <w:rFonts w:ascii="Times New Roman" w:hAnsi="Times New Roman" w:cs="Tahoma"/>
          <w:sz w:val="24"/>
        </w:rPr>
        <w:t xml:space="preserve"> deliberation”) are most</w:t>
      </w:r>
      <w:r w:rsidR="006B5F93" w:rsidRPr="007C25F7">
        <w:rPr>
          <w:rFonts w:ascii="Times New Roman" w:hAnsi="Times New Roman" w:cs="Tahoma"/>
          <w:sz w:val="24"/>
        </w:rPr>
        <w:t xml:space="preserve"> similar to </w:t>
      </w:r>
      <w:r w:rsidR="00EF1E1B" w:rsidRPr="007C25F7">
        <w:rPr>
          <w:rFonts w:ascii="Times New Roman" w:hAnsi="Times New Roman" w:cs="Tahoma"/>
          <w:sz w:val="24"/>
        </w:rPr>
        <w:t xml:space="preserve">the </w:t>
      </w:r>
      <w:r w:rsidR="006B5F93" w:rsidRPr="007C25F7">
        <w:rPr>
          <w:rFonts w:ascii="Times New Roman" w:hAnsi="Times New Roman" w:cs="Tahoma"/>
          <w:sz w:val="24"/>
        </w:rPr>
        <w:t>members of a trial jury.</w:t>
      </w:r>
      <w:r w:rsidR="00EF1E1B" w:rsidRPr="007C25F7">
        <w:rPr>
          <w:rFonts w:ascii="Times New Roman" w:hAnsi="Times New Roman" w:cs="Tahoma"/>
          <w:sz w:val="24"/>
        </w:rPr>
        <w:t xml:space="preserve">  Panel members are presented with detailed set of facts about a concrete </w:t>
      </w:r>
      <w:r w:rsidR="006B1E33">
        <w:rPr>
          <w:rFonts w:ascii="Times New Roman" w:hAnsi="Times New Roman" w:cs="Tahoma"/>
          <w:sz w:val="24"/>
        </w:rPr>
        <w:t xml:space="preserve">but wholly hypothetical </w:t>
      </w:r>
      <w:r w:rsidR="00EF1E1B" w:rsidRPr="007C25F7">
        <w:rPr>
          <w:rFonts w:ascii="Times New Roman" w:hAnsi="Times New Roman" w:cs="Tahoma"/>
          <w:sz w:val="24"/>
        </w:rPr>
        <w:t>situation.  Each of the</w:t>
      </w:r>
      <w:r>
        <w:rPr>
          <w:rFonts w:ascii="Times New Roman" w:hAnsi="Times New Roman" w:cs="Tahoma"/>
          <w:sz w:val="24"/>
        </w:rPr>
        <w:t xml:space="preserve"> fictional</w:t>
      </w:r>
      <w:r w:rsidR="00EF1E1B" w:rsidRPr="007C25F7">
        <w:rPr>
          <w:rFonts w:ascii="Times New Roman" w:hAnsi="Times New Roman" w:cs="Tahoma"/>
          <w:sz w:val="24"/>
        </w:rPr>
        <w:t xml:space="preserve"> “parties” to the </w:t>
      </w:r>
      <w:r w:rsidR="006B1E33">
        <w:rPr>
          <w:rFonts w:ascii="Times New Roman" w:hAnsi="Times New Roman" w:cs="Tahoma"/>
          <w:sz w:val="24"/>
        </w:rPr>
        <w:t>dispute has petitioned for its</w:t>
      </w:r>
      <w:r w:rsidR="00EF1E1B" w:rsidRPr="007C25F7">
        <w:rPr>
          <w:rFonts w:ascii="Times New Roman" w:hAnsi="Times New Roman" w:cs="Tahoma"/>
          <w:sz w:val="24"/>
        </w:rPr>
        <w:t xml:space="preserve"> preferred outcome and provid</w:t>
      </w:r>
      <w:r w:rsidR="006B1E33">
        <w:rPr>
          <w:rFonts w:ascii="Times New Roman" w:hAnsi="Times New Roman" w:cs="Tahoma"/>
          <w:sz w:val="24"/>
        </w:rPr>
        <w:t>ed arguments in support of its</w:t>
      </w:r>
      <w:r w:rsidR="00EF1E1B" w:rsidRPr="007C25F7">
        <w:rPr>
          <w:rFonts w:ascii="Times New Roman" w:hAnsi="Times New Roman" w:cs="Tahoma"/>
          <w:sz w:val="24"/>
        </w:rPr>
        <w:t xml:space="preserve"> position.   Members of the deliberative panel are then asked to choose between the positions of the parties, or </w:t>
      </w:r>
      <w:r>
        <w:rPr>
          <w:rFonts w:ascii="Times New Roman" w:hAnsi="Times New Roman" w:cs="Tahoma"/>
          <w:sz w:val="24"/>
        </w:rPr>
        <w:t xml:space="preserve">to </w:t>
      </w:r>
      <w:r w:rsidR="00EF1E1B" w:rsidRPr="007C25F7">
        <w:rPr>
          <w:rFonts w:ascii="Times New Roman" w:hAnsi="Times New Roman" w:cs="Tahoma"/>
          <w:sz w:val="24"/>
        </w:rPr>
        <w:t xml:space="preserve">craft a resolution of their own, and </w:t>
      </w:r>
      <w:r>
        <w:rPr>
          <w:rFonts w:ascii="Times New Roman" w:hAnsi="Times New Roman" w:cs="Tahoma"/>
          <w:sz w:val="24"/>
        </w:rPr>
        <w:t xml:space="preserve">to </w:t>
      </w:r>
      <w:r w:rsidR="00EF1E1B" w:rsidRPr="007C25F7">
        <w:rPr>
          <w:rFonts w:ascii="Times New Roman" w:hAnsi="Times New Roman" w:cs="Tahoma"/>
          <w:sz w:val="24"/>
        </w:rPr>
        <w:t>provide a statement of the reasons for their decision.</w:t>
      </w:r>
    </w:p>
    <w:p w:rsidR="003B63AD" w:rsidRPr="007C25F7" w:rsidRDefault="007C25F7" w:rsidP="008D20E4">
      <w:pPr>
        <w:spacing w:after="0" w:line="480" w:lineRule="auto"/>
        <w:rPr>
          <w:rFonts w:ascii="Times New Roman" w:hAnsi="Times New Roman" w:cs="Tahoma"/>
          <w:sz w:val="24"/>
        </w:rPr>
      </w:pPr>
      <w:r>
        <w:rPr>
          <w:rFonts w:ascii="Times New Roman" w:hAnsi="Times New Roman" w:cs="Tahoma"/>
          <w:sz w:val="24"/>
        </w:rPr>
        <w:tab/>
      </w:r>
      <w:r w:rsidR="00EF1E1B" w:rsidRPr="007C25F7">
        <w:rPr>
          <w:rFonts w:ascii="Times New Roman" w:hAnsi="Times New Roman" w:cs="Tahoma"/>
          <w:sz w:val="24"/>
        </w:rPr>
        <w:t>In this research design, the role of the deliberative participants is to declare a winner in a discursive contest</w:t>
      </w:r>
      <w:r w:rsidR="00F90ED2" w:rsidRPr="007C25F7">
        <w:rPr>
          <w:rFonts w:ascii="Times New Roman" w:hAnsi="Times New Roman" w:cs="Tahoma"/>
          <w:sz w:val="24"/>
        </w:rPr>
        <w:t xml:space="preserve"> that has been presented to them in the form of a trial</w:t>
      </w:r>
      <w:r w:rsidR="00EF1E1B" w:rsidRPr="007C25F7">
        <w:rPr>
          <w:rFonts w:ascii="Times New Roman" w:hAnsi="Times New Roman" w:cs="Tahoma"/>
          <w:sz w:val="24"/>
        </w:rPr>
        <w:t>.  This is a task that research on juries suggest</w:t>
      </w:r>
      <w:r w:rsidR="00116A72" w:rsidRPr="007C25F7">
        <w:rPr>
          <w:rFonts w:ascii="Times New Roman" w:hAnsi="Times New Roman" w:cs="Tahoma"/>
          <w:sz w:val="24"/>
        </w:rPr>
        <w:t>s</w:t>
      </w:r>
      <w:r w:rsidR="00EF1E1B" w:rsidRPr="007C25F7">
        <w:rPr>
          <w:rFonts w:ascii="Times New Roman" w:hAnsi="Times New Roman" w:cs="Tahoma"/>
          <w:sz w:val="24"/>
        </w:rPr>
        <w:t xml:space="preserve"> that people of average backgrounds </w:t>
      </w:r>
      <w:r w:rsidR="00116A72" w:rsidRPr="007C25F7">
        <w:rPr>
          <w:rFonts w:ascii="Times New Roman" w:hAnsi="Times New Roman" w:cs="Tahoma"/>
          <w:sz w:val="24"/>
        </w:rPr>
        <w:t>perform</w:t>
      </w:r>
      <w:r w:rsidR="00EF1E1B" w:rsidRPr="007C25F7">
        <w:rPr>
          <w:rFonts w:ascii="Times New Roman" w:hAnsi="Times New Roman" w:cs="Tahoma"/>
          <w:sz w:val="24"/>
        </w:rPr>
        <w:t xml:space="preserve"> quite well</w:t>
      </w:r>
      <w:r w:rsidR="00116A72" w:rsidRPr="007C25F7">
        <w:rPr>
          <w:rFonts w:ascii="Times New Roman" w:hAnsi="Times New Roman" w:cs="Tahoma"/>
          <w:sz w:val="24"/>
        </w:rPr>
        <w:t xml:space="preserve">.  Assuming a reasonable level of </w:t>
      </w:r>
      <w:r w:rsidR="00F90ED2" w:rsidRPr="007C25F7">
        <w:rPr>
          <w:rFonts w:ascii="Times New Roman" w:hAnsi="Times New Roman" w:cs="Tahoma"/>
          <w:sz w:val="24"/>
        </w:rPr>
        <w:t xml:space="preserve">attitudinal </w:t>
      </w:r>
      <w:r w:rsidR="00116A72" w:rsidRPr="007C25F7">
        <w:rPr>
          <w:rFonts w:ascii="Times New Roman" w:hAnsi="Times New Roman" w:cs="Tahoma"/>
          <w:sz w:val="24"/>
        </w:rPr>
        <w:t>diversity, juries do not fall prey to the deliberative dysfunctions commonly cited in the literature.  Moreover, juries tend to produce decision</w:t>
      </w:r>
      <w:r w:rsidR="0078051E">
        <w:rPr>
          <w:rFonts w:ascii="Times New Roman" w:hAnsi="Times New Roman" w:cs="Tahoma"/>
          <w:sz w:val="24"/>
        </w:rPr>
        <w:t>s</w:t>
      </w:r>
      <w:r w:rsidR="00116A72" w:rsidRPr="007C25F7">
        <w:rPr>
          <w:rFonts w:ascii="Times New Roman" w:hAnsi="Times New Roman" w:cs="Tahoma"/>
          <w:sz w:val="24"/>
        </w:rPr>
        <w:t xml:space="preserve"> that closely parallel those of trained jurists who</w:t>
      </w:r>
      <w:r w:rsidR="0078051E">
        <w:rPr>
          <w:rFonts w:ascii="Times New Roman" w:hAnsi="Times New Roman" w:cs="Tahoma"/>
          <w:sz w:val="24"/>
        </w:rPr>
        <w:t xml:space="preserve"> have heard the same evidence--</w:t>
      </w:r>
      <w:r w:rsidR="00116A72" w:rsidRPr="007C25F7">
        <w:rPr>
          <w:rFonts w:ascii="Times New Roman" w:hAnsi="Times New Roman" w:cs="Tahoma"/>
          <w:sz w:val="24"/>
        </w:rPr>
        <w:t xml:space="preserve">even where the case at hand is complex or technical in character (Vidmar &amp; Hans, 2007).  </w:t>
      </w:r>
    </w:p>
    <w:p w:rsidR="00116A72" w:rsidRPr="007C25F7" w:rsidRDefault="007C25F7" w:rsidP="008D20E4">
      <w:pPr>
        <w:spacing w:after="0" w:line="480" w:lineRule="auto"/>
        <w:rPr>
          <w:rFonts w:ascii="Times New Roman" w:hAnsi="Times New Roman" w:cs="Tahoma"/>
          <w:sz w:val="24"/>
        </w:rPr>
      </w:pPr>
      <w:r>
        <w:rPr>
          <w:rFonts w:ascii="Times New Roman" w:hAnsi="Times New Roman" w:cs="Tahoma"/>
          <w:sz w:val="24"/>
        </w:rPr>
        <w:tab/>
      </w:r>
      <w:r w:rsidR="00737423" w:rsidRPr="007C25F7">
        <w:rPr>
          <w:rFonts w:ascii="Times New Roman" w:hAnsi="Times New Roman" w:cs="Tahoma"/>
          <w:sz w:val="24"/>
        </w:rPr>
        <w:t>The role of the convene</w:t>
      </w:r>
      <w:r w:rsidR="00E01A10" w:rsidRPr="007C25F7">
        <w:rPr>
          <w:rFonts w:ascii="Times New Roman" w:hAnsi="Times New Roman" w:cs="Tahoma"/>
          <w:sz w:val="24"/>
        </w:rPr>
        <w:t xml:space="preserve">r of a juristic </w:t>
      </w:r>
      <w:r w:rsidR="00116A72" w:rsidRPr="007C25F7">
        <w:rPr>
          <w:rFonts w:ascii="Times New Roman" w:hAnsi="Times New Roman" w:cs="Tahoma"/>
          <w:sz w:val="24"/>
        </w:rPr>
        <w:t>deliberation, like that of the trial judge, is</w:t>
      </w:r>
      <w:r w:rsidR="006B1E33">
        <w:rPr>
          <w:rFonts w:ascii="Times New Roman" w:hAnsi="Times New Roman" w:cs="Tahoma"/>
          <w:sz w:val="24"/>
        </w:rPr>
        <w:t xml:space="preserve"> to supervise</w:t>
      </w:r>
      <w:r w:rsidR="00116A72" w:rsidRPr="007C25F7">
        <w:rPr>
          <w:rFonts w:ascii="Times New Roman" w:hAnsi="Times New Roman" w:cs="Tahoma"/>
          <w:sz w:val="24"/>
        </w:rPr>
        <w:t xml:space="preserve"> a process through which the facts </w:t>
      </w:r>
      <w:r w:rsidR="003B63AD" w:rsidRPr="007C25F7">
        <w:rPr>
          <w:rFonts w:ascii="Times New Roman" w:hAnsi="Times New Roman" w:cs="Tahoma"/>
          <w:sz w:val="24"/>
        </w:rPr>
        <w:t xml:space="preserve">and arguments </w:t>
      </w:r>
      <w:r w:rsidR="00116A72" w:rsidRPr="007C25F7">
        <w:rPr>
          <w:rFonts w:ascii="Times New Roman" w:hAnsi="Times New Roman" w:cs="Tahoma"/>
          <w:sz w:val="24"/>
        </w:rPr>
        <w:t xml:space="preserve">of the “case” are presented to the jury.  In adversarial systems, like that of the United States, this </w:t>
      </w:r>
      <w:r w:rsidR="003B63AD" w:rsidRPr="007C25F7">
        <w:rPr>
          <w:rFonts w:ascii="Times New Roman" w:hAnsi="Times New Roman" w:cs="Tahoma"/>
          <w:sz w:val="24"/>
        </w:rPr>
        <w:t xml:space="preserve">generally </w:t>
      </w:r>
      <w:r w:rsidR="00116A72" w:rsidRPr="007C25F7">
        <w:rPr>
          <w:rFonts w:ascii="Times New Roman" w:hAnsi="Times New Roman" w:cs="Tahoma"/>
          <w:sz w:val="24"/>
        </w:rPr>
        <w:t xml:space="preserve">amounts to playing the role of umpire in the contest between attorneys who elicit facts from witnesses and present the arguments of their parties.  </w:t>
      </w:r>
      <w:r w:rsidR="00737423" w:rsidRPr="007C25F7">
        <w:rPr>
          <w:rFonts w:ascii="Times New Roman" w:hAnsi="Times New Roman" w:cs="Tahoma"/>
          <w:sz w:val="24"/>
        </w:rPr>
        <w:t>In ou</w:t>
      </w:r>
      <w:r w:rsidR="006B1E33">
        <w:rPr>
          <w:rFonts w:ascii="Times New Roman" w:hAnsi="Times New Roman" w:cs="Tahoma"/>
          <w:sz w:val="24"/>
        </w:rPr>
        <w:t>r research, however, the framer of the scenarios and petitions</w:t>
      </w:r>
      <w:r w:rsidR="00116A72" w:rsidRPr="007C25F7">
        <w:rPr>
          <w:rFonts w:ascii="Times New Roman" w:hAnsi="Times New Roman" w:cs="Tahoma"/>
          <w:sz w:val="24"/>
        </w:rPr>
        <w:t xml:space="preserve"> serves as an interpreter to the jury of both the facts and the arguments of the parties.  </w:t>
      </w:r>
      <w:r w:rsidR="006B1E33">
        <w:rPr>
          <w:rFonts w:ascii="Times New Roman" w:hAnsi="Times New Roman" w:cs="Tahoma"/>
          <w:sz w:val="24"/>
        </w:rPr>
        <w:t>The framer</w:t>
      </w:r>
      <w:r w:rsidR="003B63AD" w:rsidRPr="007C25F7">
        <w:rPr>
          <w:rFonts w:ascii="Times New Roman" w:hAnsi="Times New Roman" w:cs="Tahoma"/>
          <w:sz w:val="24"/>
        </w:rPr>
        <w:t xml:space="preserve"> does this by constructing a set of </w:t>
      </w:r>
      <w:r w:rsidR="00737423" w:rsidRPr="007C25F7">
        <w:rPr>
          <w:rFonts w:ascii="Times New Roman" w:hAnsi="Times New Roman" w:cs="Tahoma"/>
          <w:sz w:val="24"/>
        </w:rPr>
        <w:t>“</w:t>
      </w:r>
      <w:r w:rsidR="003B63AD" w:rsidRPr="007C25F7">
        <w:rPr>
          <w:rFonts w:ascii="Times New Roman" w:hAnsi="Times New Roman" w:cs="Tahoma"/>
          <w:sz w:val="24"/>
        </w:rPr>
        <w:t>facts</w:t>
      </w:r>
      <w:r w:rsidR="00737423" w:rsidRPr="007C25F7">
        <w:rPr>
          <w:rFonts w:ascii="Times New Roman" w:hAnsi="Times New Roman" w:cs="Tahoma"/>
          <w:sz w:val="24"/>
        </w:rPr>
        <w:t>”</w:t>
      </w:r>
      <w:r w:rsidR="003B63AD" w:rsidRPr="007C25F7">
        <w:rPr>
          <w:rFonts w:ascii="Times New Roman" w:hAnsi="Times New Roman" w:cs="Tahoma"/>
          <w:sz w:val="24"/>
        </w:rPr>
        <w:t xml:space="preserve"> that capture the salient features of a real-world regulatory dilemma.  He or she also builds the arguments of the parties </w:t>
      </w:r>
      <w:r w:rsidR="00737423" w:rsidRPr="007C25F7">
        <w:rPr>
          <w:rFonts w:ascii="Times New Roman" w:hAnsi="Times New Roman" w:cs="Tahoma"/>
          <w:sz w:val="24"/>
        </w:rPr>
        <w:t xml:space="preserve">to the hypothetical dispute </w:t>
      </w:r>
      <w:r w:rsidR="003B63AD" w:rsidRPr="007C25F7">
        <w:rPr>
          <w:rFonts w:ascii="Times New Roman" w:hAnsi="Times New Roman" w:cs="Tahoma"/>
          <w:sz w:val="24"/>
        </w:rPr>
        <w:t xml:space="preserve">from the political assertions of interests and individuals who advocate alternative approaches to regulating the problematic circumstances at hand.  </w:t>
      </w:r>
      <w:r w:rsidR="00737423" w:rsidRPr="007C25F7">
        <w:rPr>
          <w:rFonts w:ascii="Times New Roman" w:hAnsi="Times New Roman" w:cs="Tahoma"/>
          <w:sz w:val="24"/>
        </w:rPr>
        <w:t>The</w:t>
      </w:r>
      <w:r w:rsidR="00116A72" w:rsidRPr="007C25F7">
        <w:rPr>
          <w:rFonts w:ascii="Times New Roman" w:hAnsi="Times New Roman" w:cs="Tahoma"/>
          <w:sz w:val="24"/>
        </w:rPr>
        <w:t>s</w:t>
      </w:r>
      <w:r w:rsidR="00737423" w:rsidRPr="007C25F7">
        <w:rPr>
          <w:rFonts w:ascii="Times New Roman" w:hAnsi="Times New Roman" w:cs="Tahoma"/>
          <w:sz w:val="24"/>
        </w:rPr>
        <w:t>e</w:t>
      </w:r>
      <w:r w:rsidR="00116A72" w:rsidRPr="007C25F7">
        <w:rPr>
          <w:rFonts w:ascii="Times New Roman" w:hAnsi="Times New Roman" w:cs="Tahoma"/>
          <w:sz w:val="24"/>
        </w:rPr>
        <w:t xml:space="preserve"> function</w:t>
      </w:r>
      <w:r w:rsidR="00737423" w:rsidRPr="007C25F7">
        <w:rPr>
          <w:rFonts w:ascii="Times New Roman" w:hAnsi="Times New Roman" w:cs="Tahoma"/>
          <w:sz w:val="24"/>
        </w:rPr>
        <w:t>s are</w:t>
      </w:r>
      <w:r w:rsidR="00116A72" w:rsidRPr="007C25F7">
        <w:rPr>
          <w:rFonts w:ascii="Times New Roman" w:hAnsi="Times New Roman" w:cs="Tahoma"/>
          <w:sz w:val="24"/>
        </w:rPr>
        <w:t xml:space="preserve"> more nearly like the role of the judge in an inquisitorial system of litigation.  </w:t>
      </w:r>
      <w:r w:rsidR="006B1E33">
        <w:rPr>
          <w:rFonts w:ascii="Times New Roman" w:hAnsi="Times New Roman" w:cs="Tahoma"/>
          <w:sz w:val="24"/>
        </w:rPr>
        <w:t>U</w:t>
      </w:r>
      <w:r w:rsidR="00116A72" w:rsidRPr="007C25F7">
        <w:rPr>
          <w:rFonts w:ascii="Times New Roman" w:hAnsi="Times New Roman" w:cs="Tahoma"/>
          <w:sz w:val="24"/>
        </w:rPr>
        <w:t>lt</w:t>
      </w:r>
      <w:r w:rsidR="006B1E33">
        <w:rPr>
          <w:rFonts w:ascii="Times New Roman" w:hAnsi="Times New Roman" w:cs="Tahoma"/>
          <w:sz w:val="24"/>
        </w:rPr>
        <w:t>imately, someone, possibly the fram</w:t>
      </w:r>
      <w:r w:rsidR="00737423" w:rsidRPr="007C25F7">
        <w:rPr>
          <w:rFonts w:ascii="Times New Roman" w:hAnsi="Times New Roman" w:cs="Tahoma"/>
          <w:sz w:val="24"/>
        </w:rPr>
        <w:t>e</w:t>
      </w:r>
      <w:r w:rsidR="00116A72" w:rsidRPr="007C25F7">
        <w:rPr>
          <w:rFonts w:ascii="Times New Roman" w:hAnsi="Times New Roman" w:cs="Tahoma"/>
          <w:sz w:val="24"/>
        </w:rPr>
        <w:t>r of a series of juristic deliberations</w:t>
      </w:r>
      <w:r w:rsidR="006B1E33">
        <w:rPr>
          <w:rFonts w:ascii="Times New Roman" w:hAnsi="Times New Roman" w:cs="Tahoma"/>
          <w:sz w:val="24"/>
        </w:rPr>
        <w:t>,</w:t>
      </w:r>
      <w:r w:rsidR="00116A72" w:rsidRPr="007C25F7">
        <w:rPr>
          <w:rFonts w:ascii="Times New Roman" w:hAnsi="Times New Roman" w:cs="Tahoma"/>
          <w:sz w:val="24"/>
        </w:rPr>
        <w:t xml:space="preserve"> will also play a role similar to t</w:t>
      </w:r>
      <w:r w:rsidR="00737423" w:rsidRPr="007C25F7">
        <w:rPr>
          <w:rFonts w:ascii="Times New Roman" w:hAnsi="Times New Roman" w:cs="Tahoma"/>
          <w:sz w:val="24"/>
        </w:rPr>
        <w:t>hat of the ALI in crafting its R</w:t>
      </w:r>
      <w:r w:rsidR="00116A72" w:rsidRPr="007C25F7">
        <w:rPr>
          <w:rFonts w:ascii="Times New Roman" w:hAnsi="Times New Roman" w:cs="Tahoma"/>
          <w:sz w:val="24"/>
        </w:rPr>
        <w:t>estatements.</w:t>
      </w:r>
    </w:p>
    <w:p w:rsidR="00F271BC" w:rsidRPr="007C25F7" w:rsidRDefault="00F271BC" w:rsidP="008D20E4">
      <w:pPr>
        <w:spacing w:after="0" w:line="480" w:lineRule="auto"/>
        <w:rPr>
          <w:rFonts w:ascii="Times New Roman" w:hAnsi="Times New Roman" w:cs="Tahoma"/>
          <w:sz w:val="24"/>
        </w:rPr>
      </w:pPr>
      <w:r w:rsidRPr="007C25F7">
        <w:rPr>
          <w:rFonts w:ascii="Times New Roman" w:hAnsi="Times New Roman" w:cs="Tahoma"/>
          <w:sz w:val="24"/>
        </w:rPr>
        <w:t xml:space="preserve"> </w:t>
      </w:r>
      <w:r w:rsidR="007C25F7">
        <w:rPr>
          <w:rFonts w:ascii="Times New Roman" w:hAnsi="Times New Roman" w:cs="Tahoma"/>
          <w:sz w:val="24"/>
        </w:rPr>
        <w:tab/>
      </w:r>
      <w:r w:rsidR="00737423" w:rsidRPr="007C25F7">
        <w:rPr>
          <w:rFonts w:ascii="Times New Roman" w:hAnsi="Times New Roman" w:cs="Tahoma"/>
          <w:sz w:val="24"/>
        </w:rPr>
        <w:t xml:space="preserve">In thinking about the question of </w:t>
      </w:r>
      <w:r w:rsidRPr="007C25F7">
        <w:rPr>
          <w:rFonts w:ascii="Times New Roman" w:hAnsi="Times New Roman" w:cs="Tahoma"/>
          <w:sz w:val="24"/>
        </w:rPr>
        <w:t xml:space="preserve">what part </w:t>
      </w:r>
      <w:r w:rsidR="00737423" w:rsidRPr="007C25F7">
        <w:rPr>
          <w:rFonts w:ascii="Times New Roman" w:hAnsi="Times New Roman" w:cs="Tahoma"/>
          <w:sz w:val="24"/>
        </w:rPr>
        <w:t xml:space="preserve">substantive experts might (or should) play </w:t>
      </w:r>
      <w:r w:rsidRPr="007C25F7">
        <w:rPr>
          <w:rFonts w:ascii="Times New Roman" w:hAnsi="Times New Roman" w:cs="Tahoma"/>
          <w:sz w:val="24"/>
        </w:rPr>
        <w:t xml:space="preserve">in processes of environmental deliberation, </w:t>
      </w:r>
      <w:r w:rsidR="00340655" w:rsidRPr="007C25F7">
        <w:rPr>
          <w:rFonts w:ascii="Times New Roman" w:hAnsi="Times New Roman" w:cs="Tahoma"/>
          <w:sz w:val="24"/>
        </w:rPr>
        <w:t>two distinct</w:t>
      </w:r>
      <w:r w:rsidR="00737423" w:rsidRPr="007C25F7">
        <w:rPr>
          <w:rFonts w:ascii="Times New Roman" w:hAnsi="Times New Roman" w:cs="Tahoma"/>
          <w:sz w:val="24"/>
        </w:rPr>
        <w:t xml:space="preserve"> roles immediately suggest themselves.  First, the conveners of the deliberation play an obvious role as experts on the process of deliberation and decision itself.  It can hardly be doubted that deliberative exercises can be structured in ways that distort the results.  As an example, in our experimental design, participants are </w:t>
      </w:r>
      <w:r w:rsidR="0078051E">
        <w:rPr>
          <w:rFonts w:ascii="Times New Roman" w:hAnsi="Times New Roman" w:cs="Tahoma"/>
          <w:sz w:val="24"/>
        </w:rPr>
        <w:t xml:space="preserve">initially </w:t>
      </w:r>
      <w:r w:rsidR="00737423" w:rsidRPr="007C25F7">
        <w:rPr>
          <w:rFonts w:ascii="Times New Roman" w:hAnsi="Times New Roman" w:cs="Tahoma"/>
          <w:sz w:val="24"/>
        </w:rPr>
        <w:t>provided a form on which they are asked to render their decision and provide an explanation of it.  The form does not suggest in any way that a vote should be taken or that a minority report is possible.  If participants</w:t>
      </w:r>
      <w:r w:rsidR="002454AA" w:rsidRPr="007C25F7">
        <w:rPr>
          <w:rFonts w:ascii="Times New Roman" w:hAnsi="Times New Roman" w:cs="Tahoma"/>
          <w:sz w:val="24"/>
        </w:rPr>
        <w:t xml:space="preserve"> inform the convener that they are at a stalemate, a minority opinion form is at the ready and is provided.  That form, however, is not provided in the initial materials given to the jury.  The intention is to encourage the most serious effort to arrive at a consensus possible, both for the sake of empowering minority views and in order to promote a thorough airing of views.  An alternate view, however, would be that the pressure for consensus might actually work to silence minority views and di</w:t>
      </w:r>
      <w:r w:rsidR="0078051E">
        <w:rPr>
          <w:rFonts w:ascii="Times New Roman" w:hAnsi="Times New Roman" w:cs="Tahoma"/>
          <w:sz w:val="24"/>
        </w:rPr>
        <w:t>sempower those who hold them, although r</w:t>
      </w:r>
      <w:r w:rsidR="002454AA" w:rsidRPr="007C25F7">
        <w:rPr>
          <w:rFonts w:ascii="Times New Roman" w:hAnsi="Times New Roman" w:cs="Tahoma"/>
          <w:sz w:val="24"/>
        </w:rPr>
        <w:t xml:space="preserve">esearch on juries in actual trial courts does not provide much support for this concern (Vidmar &amp; Hans, 2007.  Nor do the responses to the post-deliberation questionnaire that we employ.  Nevertheless, transparency in the research process and peer review of its results are especially important in research of this sort.  A generation of experience with content analysis </w:t>
      </w:r>
      <w:r w:rsidR="00F20DC3" w:rsidRPr="007C25F7">
        <w:rPr>
          <w:rFonts w:ascii="Times New Roman" w:hAnsi="Times New Roman" w:cs="Tahoma"/>
          <w:sz w:val="24"/>
        </w:rPr>
        <w:t xml:space="preserve">in social scientific research </w:t>
      </w:r>
      <w:r w:rsidR="002454AA" w:rsidRPr="007C25F7">
        <w:rPr>
          <w:rFonts w:ascii="Times New Roman" w:hAnsi="Times New Roman" w:cs="Tahoma"/>
          <w:sz w:val="24"/>
        </w:rPr>
        <w:t>suggests as much</w:t>
      </w:r>
      <w:r w:rsidR="00F20DC3" w:rsidRPr="007C25F7">
        <w:rPr>
          <w:rFonts w:ascii="Times New Roman" w:hAnsi="Times New Roman" w:cs="Tahoma"/>
          <w:sz w:val="24"/>
        </w:rPr>
        <w:t xml:space="preserve"> (Berelson, 1952; Krippendorf, 2004).</w:t>
      </w:r>
    </w:p>
    <w:p w:rsidR="00F20DC3" w:rsidRPr="007C25F7" w:rsidRDefault="007C25F7" w:rsidP="008D20E4">
      <w:pPr>
        <w:spacing w:after="0" w:line="480" w:lineRule="auto"/>
        <w:rPr>
          <w:rFonts w:ascii="Times New Roman" w:hAnsi="Times New Roman" w:cs="Tahoma"/>
          <w:sz w:val="24"/>
        </w:rPr>
      </w:pPr>
      <w:r>
        <w:rPr>
          <w:rFonts w:ascii="Times New Roman" w:hAnsi="Times New Roman" w:cs="Tahoma"/>
          <w:sz w:val="24"/>
        </w:rPr>
        <w:tab/>
      </w:r>
      <w:r w:rsidR="00F20DC3" w:rsidRPr="007C25F7">
        <w:rPr>
          <w:rFonts w:ascii="Times New Roman" w:hAnsi="Times New Roman" w:cs="Tahoma"/>
          <w:sz w:val="24"/>
        </w:rPr>
        <w:t xml:space="preserve">Second, policy experts are a potential source of information that can be provided to participants in deliberative experiments in precisely the same way that expert witnesses provide guidance to trial juries.  With respect to deliberations on regulatory matters, especially those involving environmental protection, this function is likely to be especially valuable.  From a democratic perspective, however, the role of experts is likely to be especially troublesome.  Again, however, both experience in the courtroom and systematic research on trial juries offer reassurance.  </w:t>
      </w:r>
    </w:p>
    <w:p w:rsidR="00D17B56" w:rsidRPr="007C25F7" w:rsidRDefault="007C25F7" w:rsidP="008D20E4">
      <w:pPr>
        <w:spacing w:after="0" w:line="480" w:lineRule="auto"/>
        <w:rPr>
          <w:rFonts w:ascii="Times New Roman" w:hAnsi="Times New Roman" w:cs="Tahoma"/>
          <w:sz w:val="24"/>
        </w:rPr>
      </w:pPr>
      <w:r>
        <w:rPr>
          <w:rFonts w:ascii="Times New Roman" w:hAnsi="Times New Roman" w:cs="Tahoma"/>
          <w:sz w:val="24"/>
        </w:rPr>
        <w:tab/>
      </w:r>
      <w:r w:rsidR="00D17B56" w:rsidRPr="007C25F7">
        <w:rPr>
          <w:rFonts w:ascii="Times New Roman" w:hAnsi="Times New Roman" w:cs="Tahoma"/>
          <w:sz w:val="24"/>
        </w:rPr>
        <w:t xml:space="preserve">Research indicates that, while jurors with higher levels of education more easily process expert testimony, even juries lacking such membership are able to differentiate between more and less reliable scientific evidence.  </w:t>
      </w:r>
      <w:r w:rsidR="0078051E">
        <w:rPr>
          <w:rFonts w:ascii="Times New Roman" w:hAnsi="Times New Roman" w:cs="Tahoma"/>
          <w:sz w:val="24"/>
        </w:rPr>
        <w:t>M</w:t>
      </w:r>
      <w:r w:rsidR="00D17B56" w:rsidRPr="007C25F7">
        <w:rPr>
          <w:rFonts w:ascii="Times New Roman" w:hAnsi="Times New Roman" w:cs="Tahoma"/>
          <w:sz w:val="24"/>
        </w:rPr>
        <w:t>isunderstandings of such evidence a</w:t>
      </w:r>
      <w:r w:rsidR="00ED584C" w:rsidRPr="007C25F7">
        <w:rPr>
          <w:rFonts w:ascii="Times New Roman" w:hAnsi="Times New Roman" w:cs="Tahoma"/>
          <w:sz w:val="24"/>
        </w:rPr>
        <w:t>ppear</w:t>
      </w:r>
      <w:r w:rsidR="0078051E">
        <w:rPr>
          <w:rFonts w:ascii="Times New Roman" w:hAnsi="Times New Roman" w:cs="Tahoma"/>
          <w:sz w:val="24"/>
        </w:rPr>
        <w:t xml:space="preserve"> more often</w:t>
      </w:r>
      <w:r w:rsidR="00D17B56" w:rsidRPr="007C25F7">
        <w:rPr>
          <w:rFonts w:ascii="Times New Roman" w:hAnsi="Times New Roman" w:cs="Tahoma"/>
          <w:sz w:val="24"/>
        </w:rPr>
        <w:t xml:space="preserve"> t</w:t>
      </w:r>
      <w:r w:rsidR="00ED584C" w:rsidRPr="007C25F7">
        <w:rPr>
          <w:rFonts w:ascii="Times New Roman" w:hAnsi="Times New Roman" w:cs="Tahoma"/>
          <w:sz w:val="24"/>
        </w:rPr>
        <w:t>o be t</w:t>
      </w:r>
      <w:r w:rsidR="00D17B56" w:rsidRPr="007C25F7">
        <w:rPr>
          <w:rFonts w:ascii="Times New Roman" w:hAnsi="Times New Roman" w:cs="Tahoma"/>
          <w:sz w:val="24"/>
        </w:rPr>
        <w:t>he result of errors by lawyers and judges rather than the inadequacies of jurors (Lempert, 1993).</w:t>
      </w:r>
      <w:r w:rsidR="00340655" w:rsidRPr="007C25F7">
        <w:rPr>
          <w:rFonts w:ascii="Times New Roman" w:hAnsi="Times New Roman" w:cs="Tahoma"/>
          <w:sz w:val="24"/>
        </w:rPr>
        <w:t xml:space="preserve">  Moreover, w</w:t>
      </w:r>
      <w:r w:rsidR="00ED584C" w:rsidRPr="007C25F7">
        <w:rPr>
          <w:rFonts w:ascii="Times New Roman" w:hAnsi="Times New Roman" w:cs="Tahoma"/>
          <w:sz w:val="24"/>
        </w:rPr>
        <w:t>here expert witnesses are selected in the context of an adversarial process, jurors are able to adopt a critical attitude toward their evidence.  Jurors do not uncritically accept expert testimony in those circumstances.  Rather, they appear to employ common sense techniques</w:t>
      </w:r>
      <w:r w:rsidR="00340655" w:rsidRPr="007C25F7">
        <w:rPr>
          <w:rFonts w:ascii="Times New Roman" w:hAnsi="Times New Roman" w:cs="Tahoma"/>
          <w:sz w:val="24"/>
        </w:rPr>
        <w:t xml:space="preserve"> to evaluate evidence for its clarity and informational value</w:t>
      </w:r>
      <w:r w:rsidR="0078051E">
        <w:rPr>
          <w:rFonts w:ascii="Times New Roman" w:hAnsi="Times New Roman" w:cs="Tahoma"/>
          <w:sz w:val="24"/>
        </w:rPr>
        <w:t xml:space="preserve"> (Ivkovic &amp; Hans, 2003).  F</w:t>
      </w:r>
      <w:r w:rsidR="00340655" w:rsidRPr="007C25F7">
        <w:rPr>
          <w:rFonts w:ascii="Times New Roman" w:hAnsi="Times New Roman" w:cs="Tahoma"/>
          <w:sz w:val="24"/>
        </w:rPr>
        <w:t>inally, multiple studies have concluded that there is little evidence of any “white coat” syndrome.  Jurors are generally make expert-specific decisions about whom to believe based on a s</w:t>
      </w:r>
      <w:r w:rsidR="0078051E">
        <w:rPr>
          <w:rFonts w:ascii="Times New Roman" w:hAnsi="Times New Roman" w:cs="Tahoma"/>
          <w:sz w:val="24"/>
        </w:rPr>
        <w:t>ensible set of considerations--</w:t>
      </w:r>
      <w:r w:rsidR="00340655" w:rsidRPr="007C25F7">
        <w:rPr>
          <w:rFonts w:ascii="Times New Roman" w:hAnsi="Times New Roman" w:cs="Tahoma"/>
          <w:sz w:val="24"/>
        </w:rPr>
        <w:t>including “the expert’s qualifications, reasoning, factual familiarity, and impartiality” (Vidmar &amp; Hans, 2007, 179).</w:t>
      </w:r>
    </w:p>
    <w:p w:rsidR="00DD06CE" w:rsidRPr="007C25F7" w:rsidRDefault="007C25F7" w:rsidP="008D20E4">
      <w:pPr>
        <w:spacing w:after="0" w:line="480" w:lineRule="auto"/>
        <w:rPr>
          <w:rFonts w:ascii="Times New Roman" w:hAnsi="Times New Roman" w:cs="Tahoma"/>
          <w:sz w:val="24"/>
        </w:rPr>
      </w:pPr>
      <w:r>
        <w:rPr>
          <w:rFonts w:ascii="Times New Roman" w:hAnsi="Times New Roman" w:cs="Tahoma"/>
          <w:sz w:val="24"/>
        </w:rPr>
        <w:tab/>
      </w:r>
      <w:r w:rsidR="00DD06CE" w:rsidRPr="007C25F7">
        <w:rPr>
          <w:rFonts w:ascii="Times New Roman" w:hAnsi="Times New Roman" w:cs="Tahoma"/>
          <w:sz w:val="24"/>
        </w:rPr>
        <w:t>The implications of this resear</w:t>
      </w:r>
      <w:r w:rsidR="0078051E">
        <w:rPr>
          <w:rFonts w:ascii="Times New Roman" w:hAnsi="Times New Roman" w:cs="Tahoma"/>
          <w:sz w:val="24"/>
        </w:rPr>
        <w:t>ch are clear.  It may be</w:t>
      </w:r>
      <w:r w:rsidR="00DD06CE" w:rsidRPr="007C25F7">
        <w:rPr>
          <w:rFonts w:ascii="Times New Roman" w:hAnsi="Times New Roman" w:cs="Tahoma"/>
          <w:sz w:val="24"/>
        </w:rPr>
        <w:t xml:space="preserve"> both pra</w:t>
      </w:r>
      <w:r w:rsidR="0078051E">
        <w:rPr>
          <w:rFonts w:ascii="Times New Roman" w:hAnsi="Times New Roman" w:cs="Tahoma"/>
          <w:sz w:val="24"/>
        </w:rPr>
        <w:t>ctical and economical for fram</w:t>
      </w:r>
      <w:r w:rsidR="00DD06CE" w:rsidRPr="007C25F7">
        <w:rPr>
          <w:rFonts w:ascii="Times New Roman" w:hAnsi="Times New Roman" w:cs="Tahoma"/>
          <w:sz w:val="24"/>
        </w:rPr>
        <w:t xml:space="preserve">ers to distill the collective wisdom of substantive experts into a set of undisputed facts (as we have done in our experiments), </w:t>
      </w:r>
      <w:r w:rsidR="0078051E">
        <w:rPr>
          <w:rFonts w:ascii="Times New Roman" w:hAnsi="Times New Roman" w:cs="Tahoma"/>
          <w:sz w:val="24"/>
        </w:rPr>
        <w:t xml:space="preserve">but </w:t>
      </w:r>
      <w:r w:rsidR="00DD06CE" w:rsidRPr="007C25F7">
        <w:rPr>
          <w:rFonts w:ascii="Times New Roman" w:hAnsi="Times New Roman" w:cs="Tahoma"/>
          <w:sz w:val="24"/>
        </w:rPr>
        <w:t xml:space="preserve">there is no necessity to do so.  If circumstances and finances allow, </w:t>
      </w:r>
      <w:r w:rsidR="00522701" w:rsidRPr="007C25F7">
        <w:rPr>
          <w:rFonts w:ascii="Times New Roman" w:hAnsi="Times New Roman" w:cs="Tahoma"/>
          <w:sz w:val="24"/>
        </w:rPr>
        <w:t xml:space="preserve">participants in </w:t>
      </w:r>
      <w:r w:rsidR="00DD06CE" w:rsidRPr="007C25F7">
        <w:rPr>
          <w:rFonts w:ascii="Times New Roman" w:hAnsi="Times New Roman" w:cs="Tahoma"/>
          <w:sz w:val="24"/>
        </w:rPr>
        <w:t>deliberat</w:t>
      </w:r>
      <w:r w:rsidR="00522701" w:rsidRPr="007C25F7">
        <w:rPr>
          <w:rFonts w:ascii="Times New Roman" w:hAnsi="Times New Roman" w:cs="Tahoma"/>
          <w:sz w:val="24"/>
        </w:rPr>
        <w:t>ive decision making</w:t>
      </w:r>
      <w:r w:rsidR="00DD06CE" w:rsidRPr="007C25F7">
        <w:rPr>
          <w:rFonts w:ascii="Times New Roman" w:hAnsi="Times New Roman" w:cs="Tahoma"/>
          <w:sz w:val="24"/>
        </w:rPr>
        <w:t xml:space="preserve"> can be provided direct expert evidence.   Expert testimony can be offered in an adversarial manner by representatives of civil society organizations standing on opposing sides of a regulatory problem.  In the alternate, a single expert witness (selected by the convener) can be tasked to provide deliberators with a summary of the received wisdom in his or her field of expertise as it relates to the regulatory problem at hand.  In this context, the expert would function in the manner of a “special master” such as those sometimes </w:t>
      </w:r>
      <w:r w:rsidR="00522701" w:rsidRPr="007C25F7">
        <w:rPr>
          <w:rFonts w:ascii="Times New Roman" w:hAnsi="Times New Roman" w:cs="Tahoma"/>
          <w:sz w:val="24"/>
        </w:rPr>
        <w:t>appointed</w:t>
      </w:r>
      <w:r w:rsidR="00DD06CE" w:rsidRPr="007C25F7">
        <w:rPr>
          <w:rFonts w:ascii="Times New Roman" w:hAnsi="Times New Roman" w:cs="Tahoma"/>
          <w:sz w:val="24"/>
        </w:rPr>
        <w:t xml:space="preserve"> by Federal judges under authority of Rule 53 of the Federal Rules of Civil Procedure to assist them in cases that are especially dependent on technical or scientific detail</w:t>
      </w:r>
      <w:r w:rsidR="006B1E33">
        <w:rPr>
          <w:rFonts w:ascii="Times New Roman" w:hAnsi="Times New Roman" w:cs="Tahoma"/>
          <w:sz w:val="24"/>
        </w:rPr>
        <w:t xml:space="preserve"> (Baber &amp; Bartlett, 2005, 149-152).  The appropriate</w:t>
      </w:r>
      <w:r w:rsidR="00522701" w:rsidRPr="007C25F7">
        <w:rPr>
          <w:rFonts w:ascii="Times New Roman" w:hAnsi="Times New Roman" w:cs="Tahoma"/>
          <w:sz w:val="24"/>
        </w:rPr>
        <w:t xml:space="preserve"> discretion and impartiality of a convener in choosing among these alternatives can best be assured, as in other matters, by transparency and careful peer review of the results.</w:t>
      </w:r>
    </w:p>
    <w:p w:rsidR="00B35387" w:rsidRPr="007C25F7" w:rsidRDefault="007C25F7" w:rsidP="008D20E4">
      <w:pPr>
        <w:spacing w:after="0" w:line="480" w:lineRule="auto"/>
        <w:rPr>
          <w:rFonts w:ascii="Times New Roman" w:hAnsi="Times New Roman" w:cs="Tahoma"/>
          <w:sz w:val="24"/>
        </w:rPr>
      </w:pPr>
      <w:r>
        <w:rPr>
          <w:rFonts w:ascii="Times New Roman" w:hAnsi="Times New Roman" w:cs="Tahoma"/>
          <w:sz w:val="24"/>
        </w:rPr>
        <w:tab/>
      </w:r>
      <w:r w:rsidR="00BC253A" w:rsidRPr="007C25F7">
        <w:rPr>
          <w:rFonts w:ascii="Times New Roman" w:hAnsi="Times New Roman" w:cs="Tahoma"/>
          <w:sz w:val="24"/>
        </w:rPr>
        <w:t xml:space="preserve">Almost inevitably, questions of method lead to matters of substance.  In this instance, discussion of the roles of </w:t>
      </w:r>
      <w:r w:rsidR="00A4497A">
        <w:rPr>
          <w:rFonts w:ascii="Times New Roman" w:hAnsi="Times New Roman" w:cs="Tahoma"/>
          <w:sz w:val="24"/>
        </w:rPr>
        <w:t>framers, conveners,</w:t>
      </w:r>
      <w:r w:rsidR="00BC253A" w:rsidRPr="007C25F7">
        <w:rPr>
          <w:rFonts w:ascii="Times New Roman" w:hAnsi="Times New Roman" w:cs="Tahoma"/>
          <w:sz w:val="24"/>
        </w:rPr>
        <w:t xml:space="preserve"> and expert testimony suggest</w:t>
      </w:r>
      <w:r w:rsidR="0078051E">
        <w:rPr>
          <w:rFonts w:ascii="Times New Roman" w:hAnsi="Times New Roman" w:cs="Tahoma"/>
          <w:sz w:val="24"/>
        </w:rPr>
        <w:t>s</w:t>
      </w:r>
      <w:r w:rsidR="00BC253A" w:rsidRPr="007C25F7">
        <w:rPr>
          <w:rFonts w:ascii="Times New Roman" w:hAnsi="Times New Roman" w:cs="Tahoma"/>
          <w:sz w:val="24"/>
        </w:rPr>
        <w:t xml:space="preserve"> a question about the character of the deliberative results we ho</w:t>
      </w:r>
      <w:r w:rsidR="00D43575" w:rsidRPr="007C25F7">
        <w:rPr>
          <w:rFonts w:ascii="Times New Roman" w:hAnsi="Times New Roman" w:cs="Tahoma"/>
          <w:sz w:val="24"/>
        </w:rPr>
        <w:t>pe to produce.  The first of the</w:t>
      </w:r>
      <w:r w:rsidR="00BC253A" w:rsidRPr="007C25F7">
        <w:rPr>
          <w:rFonts w:ascii="Times New Roman" w:hAnsi="Times New Roman" w:cs="Tahoma"/>
          <w:sz w:val="24"/>
        </w:rPr>
        <w:t>s</w:t>
      </w:r>
      <w:r w:rsidR="004060ED" w:rsidRPr="007C25F7">
        <w:rPr>
          <w:rFonts w:ascii="Times New Roman" w:hAnsi="Times New Roman" w:cs="Tahoma"/>
          <w:sz w:val="24"/>
        </w:rPr>
        <w:t>e is</w:t>
      </w:r>
      <w:r w:rsidR="00BB6ADB" w:rsidRPr="007C25F7">
        <w:rPr>
          <w:rFonts w:ascii="Times New Roman" w:hAnsi="Times New Roman" w:cs="Tahoma"/>
          <w:sz w:val="24"/>
        </w:rPr>
        <w:t>,</w:t>
      </w:r>
      <w:r w:rsidR="004060ED" w:rsidRPr="007C25F7">
        <w:rPr>
          <w:rFonts w:ascii="Times New Roman" w:hAnsi="Times New Roman" w:cs="Tahoma"/>
          <w:sz w:val="24"/>
        </w:rPr>
        <w:t xml:space="preserve"> </w:t>
      </w:r>
      <w:r w:rsidR="00F271BC" w:rsidRPr="007C25F7">
        <w:rPr>
          <w:rFonts w:ascii="Times New Roman" w:hAnsi="Times New Roman" w:cs="Tahoma"/>
          <w:sz w:val="24"/>
        </w:rPr>
        <w:t xml:space="preserve">what do we mean when we </w:t>
      </w:r>
      <w:r w:rsidR="004060ED" w:rsidRPr="007C25F7">
        <w:rPr>
          <w:rFonts w:ascii="Times New Roman" w:hAnsi="Times New Roman" w:cs="Tahoma"/>
          <w:sz w:val="24"/>
        </w:rPr>
        <w:t>say that</w:t>
      </w:r>
      <w:r w:rsidR="00F271BC" w:rsidRPr="007C25F7">
        <w:rPr>
          <w:rFonts w:ascii="Times New Roman" w:hAnsi="Times New Roman" w:cs="Tahoma"/>
          <w:sz w:val="24"/>
        </w:rPr>
        <w:t xml:space="preserve"> </w:t>
      </w:r>
      <w:r w:rsidR="00BB6ADB" w:rsidRPr="007C25F7">
        <w:rPr>
          <w:rFonts w:ascii="Times New Roman" w:hAnsi="Times New Roman" w:cs="Tahoma"/>
          <w:sz w:val="24"/>
        </w:rPr>
        <w:t xml:space="preserve">an </w:t>
      </w:r>
      <w:r w:rsidR="00F271BC" w:rsidRPr="007C25F7">
        <w:rPr>
          <w:rFonts w:ascii="Times New Roman" w:hAnsi="Times New Roman" w:cs="Tahoma"/>
          <w:sz w:val="24"/>
        </w:rPr>
        <w:t xml:space="preserve">environmental </w:t>
      </w:r>
      <w:r w:rsidR="00BB6ADB" w:rsidRPr="007C25F7">
        <w:rPr>
          <w:rFonts w:ascii="Times New Roman" w:hAnsi="Times New Roman" w:cs="Tahoma"/>
          <w:sz w:val="24"/>
        </w:rPr>
        <w:t>(or other regulatory) decision</w:t>
      </w:r>
      <w:r w:rsidR="00BC253A" w:rsidRPr="007C25F7">
        <w:rPr>
          <w:rFonts w:ascii="Times New Roman" w:hAnsi="Times New Roman" w:cs="Tahoma"/>
          <w:sz w:val="24"/>
        </w:rPr>
        <w:t xml:space="preserve"> </w:t>
      </w:r>
      <w:r w:rsidR="00BB6ADB" w:rsidRPr="007C25F7">
        <w:rPr>
          <w:rFonts w:ascii="Times New Roman" w:hAnsi="Times New Roman" w:cs="Tahoma"/>
          <w:sz w:val="24"/>
        </w:rPr>
        <w:t>is</w:t>
      </w:r>
      <w:r w:rsidR="004060ED" w:rsidRPr="007C25F7">
        <w:rPr>
          <w:rFonts w:ascii="Times New Roman" w:hAnsi="Times New Roman" w:cs="Tahoma"/>
          <w:sz w:val="24"/>
        </w:rPr>
        <w:t xml:space="preserve"> </w:t>
      </w:r>
      <w:r w:rsidR="00BC253A" w:rsidRPr="007C25F7">
        <w:rPr>
          <w:rFonts w:ascii="Times New Roman" w:hAnsi="Times New Roman" w:cs="Tahoma"/>
          <w:sz w:val="24"/>
        </w:rPr>
        <w:t>"rational" or "public”?</w:t>
      </w:r>
      <w:r w:rsidR="00BB6ADB" w:rsidRPr="007C25F7">
        <w:rPr>
          <w:rFonts w:ascii="Times New Roman" w:hAnsi="Times New Roman" w:cs="Tahoma"/>
          <w:sz w:val="24"/>
        </w:rPr>
        <w:t xml:space="preserve">  No two terms have been dearer to the hearts of deliberative democratic theorists.  </w:t>
      </w:r>
      <w:r w:rsidR="00282926" w:rsidRPr="007C25F7">
        <w:rPr>
          <w:rFonts w:ascii="Times New Roman" w:hAnsi="Times New Roman" w:cs="Tahoma"/>
          <w:sz w:val="24"/>
        </w:rPr>
        <w:t>Yet</w:t>
      </w:r>
      <w:r w:rsidR="00BB6ADB" w:rsidRPr="007C25F7">
        <w:rPr>
          <w:rFonts w:ascii="Times New Roman" w:hAnsi="Times New Roman" w:cs="Tahoma"/>
          <w:sz w:val="24"/>
        </w:rPr>
        <w:t xml:space="preserve"> it is difficult to invoke these two ideas in the same breath without causing some wag to suggest that no “public” is capable of “rationality” in the first place.</w:t>
      </w:r>
      <w:r w:rsidR="00282926" w:rsidRPr="007C25F7">
        <w:rPr>
          <w:rFonts w:ascii="Times New Roman" w:hAnsi="Times New Roman" w:cs="Tahoma"/>
          <w:sz w:val="24"/>
        </w:rPr>
        <w:t xml:space="preserve">  </w:t>
      </w:r>
      <w:r w:rsidR="00B35387" w:rsidRPr="007C25F7">
        <w:rPr>
          <w:rFonts w:ascii="Times New Roman" w:hAnsi="Times New Roman" w:cs="Tahoma"/>
          <w:sz w:val="24"/>
        </w:rPr>
        <w:t xml:space="preserve">Much as democrats would like to deny it, there is substantial real-world experience (as well as considerable scholarship) underlying this derisive sort of humor.    Finding public grounds for rational decision will, therefore, require us to focus our use of these terms.  We can begin to do so by exploring the sociological concept </w:t>
      </w:r>
      <w:r w:rsidR="0096152D" w:rsidRPr="007C25F7">
        <w:rPr>
          <w:rFonts w:ascii="Times New Roman" w:hAnsi="Times New Roman" w:cs="Tahoma"/>
          <w:sz w:val="24"/>
        </w:rPr>
        <w:t>rationality as it pertains to the</w:t>
      </w:r>
      <w:r w:rsidR="00B35387" w:rsidRPr="007C25F7">
        <w:rPr>
          <w:rFonts w:ascii="Times New Roman" w:hAnsi="Times New Roman" w:cs="Tahoma"/>
          <w:sz w:val="24"/>
        </w:rPr>
        <w:t xml:space="preserve"> rationalization</w:t>
      </w:r>
      <w:r w:rsidR="0096152D" w:rsidRPr="007C25F7">
        <w:rPr>
          <w:rFonts w:ascii="Times New Roman" w:hAnsi="Times New Roman" w:cs="Tahoma"/>
          <w:sz w:val="24"/>
        </w:rPr>
        <w:t xml:space="preserve"> of society</w:t>
      </w:r>
      <w:r w:rsidR="00B35387" w:rsidRPr="007C25F7">
        <w:rPr>
          <w:rFonts w:ascii="Times New Roman" w:hAnsi="Times New Roman" w:cs="Tahoma"/>
          <w:sz w:val="24"/>
        </w:rPr>
        <w:t>.</w:t>
      </w:r>
    </w:p>
    <w:p w:rsidR="00737423" w:rsidRPr="007C25F7" w:rsidRDefault="007C25F7" w:rsidP="008D20E4">
      <w:pPr>
        <w:spacing w:after="0" w:line="480" w:lineRule="auto"/>
        <w:rPr>
          <w:rFonts w:ascii="Times New Roman" w:hAnsi="Times New Roman" w:cs="Tahoma"/>
          <w:sz w:val="24"/>
        </w:rPr>
      </w:pPr>
      <w:r>
        <w:rPr>
          <w:rFonts w:ascii="Times New Roman" w:hAnsi="Times New Roman" w:cs="Tahoma"/>
          <w:sz w:val="24"/>
        </w:rPr>
        <w:tab/>
      </w:r>
      <w:r w:rsidR="00282926" w:rsidRPr="007C25F7">
        <w:rPr>
          <w:rFonts w:ascii="Times New Roman" w:hAnsi="Times New Roman" w:cs="Tahoma"/>
          <w:sz w:val="24"/>
        </w:rPr>
        <w:t>Few serious students of the development of human society would dispute the proposition that rationalization of traditional life ways is a central element of modernity</w:t>
      </w:r>
      <w:r w:rsidR="00B35387" w:rsidRPr="007C25F7">
        <w:rPr>
          <w:rFonts w:ascii="Times New Roman" w:hAnsi="Times New Roman" w:cs="Tahoma"/>
          <w:sz w:val="24"/>
        </w:rPr>
        <w:t xml:space="preserve"> and an indispensable precondition for the development of democratic forms of governance</w:t>
      </w:r>
      <w:r w:rsidR="00282926" w:rsidRPr="007C25F7">
        <w:rPr>
          <w:rFonts w:ascii="Times New Roman" w:hAnsi="Times New Roman" w:cs="Tahoma"/>
          <w:sz w:val="24"/>
        </w:rPr>
        <w:t>.</w:t>
      </w:r>
      <w:r w:rsidR="00B35387" w:rsidRPr="007C25F7">
        <w:rPr>
          <w:rFonts w:ascii="Times New Roman" w:hAnsi="Times New Roman" w:cs="Tahoma"/>
          <w:sz w:val="24"/>
        </w:rPr>
        <w:t xml:space="preserve">  There is, on the other hand, considerable variation in the attitudes that various scholars have </w:t>
      </w:r>
      <w:r w:rsidR="007A5CF7" w:rsidRPr="007C25F7">
        <w:rPr>
          <w:rFonts w:ascii="Times New Roman" w:hAnsi="Times New Roman" w:cs="Tahoma"/>
          <w:sz w:val="24"/>
        </w:rPr>
        <w:t>adopted toward the process.  For his part</w:t>
      </w:r>
      <w:r w:rsidR="009415A7" w:rsidRPr="007C25F7">
        <w:rPr>
          <w:rFonts w:ascii="Times New Roman" w:hAnsi="Times New Roman" w:cs="Tahoma"/>
          <w:sz w:val="24"/>
        </w:rPr>
        <w:t>,</w:t>
      </w:r>
      <w:r w:rsidR="007A5CF7" w:rsidRPr="007C25F7">
        <w:rPr>
          <w:rFonts w:ascii="Times New Roman" w:hAnsi="Times New Roman" w:cs="Tahoma"/>
          <w:sz w:val="24"/>
        </w:rPr>
        <w:t xml:space="preserve"> Max Weber</w:t>
      </w:r>
      <w:r w:rsidR="009415A7" w:rsidRPr="007C25F7">
        <w:rPr>
          <w:rFonts w:ascii="Times New Roman" w:hAnsi="Times New Roman" w:cs="Tahoma"/>
          <w:sz w:val="24"/>
        </w:rPr>
        <w:t xml:space="preserve"> approaches the question with the detachment that is the hallmark of his work.  Denying that rationalization represents anything like the triumph of “reason” over “intuition,”</w:t>
      </w:r>
      <w:r w:rsidR="00963DF3" w:rsidRPr="007C25F7">
        <w:rPr>
          <w:rFonts w:ascii="Times New Roman" w:hAnsi="Times New Roman" w:cs="Tahoma"/>
          <w:sz w:val="24"/>
        </w:rPr>
        <w:t xml:space="preserve"> </w:t>
      </w:r>
      <w:r w:rsidR="009415A7" w:rsidRPr="007C25F7">
        <w:rPr>
          <w:rFonts w:ascii="Times New Roman" w:hAnsi="Times New Roman" w:cs="Tahoma"/>
          <w:sz w:val="24"/>
        </w:rPr>
        <w:t xml:space="preserve">Weber characterizes rationalization as something external to the values and intentions </w:t>
      </w:r>
      <w:r w:rsidR="00963DF3" w:rsidRPr="007C25F7">
        <w:rPr>
          <w:rFonts w:ascii="Times New Roman" w:hAnsi="Times New Roman" w:cs="Tahoma"/>
          <w:sz w:val="24"/>
        </w:rPr>
        <w:t>of the person.  The advent of r</w:t>
      </w:r>
      <w:r w:rsidR="009415A7" w:rsidRPr="007C25F7">
        <w:rPr>
          <w:rFonts w:ascii="Times New Roman" w:hAnsi="Times New Roman" w:cs="Tahoma"/>
          <w:sz w:val="24"/>
        </w:rPr>
        <w:t>ationalism is “not inherent</w:t>
      </w:r>
      <w:r w:rsidR="005C6692">
        <w:rPr>
          <w:rFonts w:ascii="Times New Roman" w:hAnsi="Times New Roman" w:cs="Tahoma"/>
          <w:sz w:val="24"/>
        </w:rPr>
        <w:t xml:space="preserve"> in the creator of ideas or of 'works,'</w:t>
      </w:r>
      <w:r w:rsidR="009415A7" w:rsidRPr="007C25F7">
        <w:rPr>
          <w:rFonts w:ascii="Times New Roman" w:hAnsi="Times New Roman" w:cs="Tahoma"/>
          <w:sz w:val="24"/>
        </w:rPr>
        <w:t xml:space="preserve"> or in his inner experience; rather, the difference is rooted in the manner in which the ruled and led experience and externalize these ideas.” The rationalization of society “proceeds in such a fashion that the broad masses of the led merely accept or adapt themselves to the external, technical resultants which are of practical signific</w:t>
      </w:r>
      <w:r w:rsidR="008E1DD4">
        <w:rPr>
          <w:rFonts w:ascii="Times New Roman" w:hAnsi="Times New Roman" w:cs="Tahoma"/>
          <w:sz w:val="24"/>
        </w:rPr>
        <w:t xml:space="preserve">ance for their interests . . . </w:t>
      </w:r>
      <w:r w:rsidR="009415A7" w:rsidRPr="007C25F7">
        <w:rPr>
          <w:rFonts w:ascii="Times New Roman" w:hAnsi="Times New Roman" w:cs="Tahoma"/>
          <w:sz w:val="24"/>
        </w:rPr>
        <w:t>whereas the substance of the creator</w:t>
      </w:r>
      <w:r w:rsidR="00963DF3" w:rsidRPr="007C25F7">
        <w:rPr>
          <w:rFonts w:ascii="Times New Roman" w:hAnsi="Times New Roman" w:cs="Tahoma"/>
          <w:sz w:val="24"/>
        </w:rPr>
        <w:t>’s ideas remain irrelevant to them” (</w:t>
      </w:r>
      <w:r w:rsidR="008E1DD4">
        <w:rPr>
          <w:rFonts w:ascii="Times New Roman" w:hAnsi="Times New Roman" w:cs="Tahoma"/>
          <w:sz w:val="24"/>
        </w:rPr>
        <w:t xml:space="preserve">Weber, </w:t>
      </w:r>
      <w:r w:rsidR="00963DF3" w:rsidRPr="007C25F7">
        <w:rPr>
          <w:rFonts w:ascii="Times New Roman" w:hAnsi="Times New Roman" w:cs="Tahoma"/>
          <w:sz w:val="24"/>
        </w:rPr>
        <w:t xml:space="preserve">1978, 1116-7).  Rationality is nothing more than a wave of technical improvement in social </w:t>
      </w:r>
      <w:r w:rsidR="00411E17" w:rsidRPr="007C25F7">
        <w:rPr>
          <w:rFonts w:ascii="Times New Roman" w:hAnsi="Times New Roman" w:cs="Tahoma"/>
          <w:sz w:val="24"/>
        </w:rPr>
        <w:t>organization</w:t>
      </w:r>
      <w:r w:rsidR="00963DF3" w:rsidRPr="007C25F7">
        <w:rPr>
          <w:rFonts w:ascii="Times New Roman" w:hAnsi="Times New Roman" w:cs="Tahoma"/>
          <w:sz w:val="24"/>
        </w:rPr>
        <w:t xml:space="preserve"> that sweeps over humanity without fundamentally disturbing its normative orientation – in Weber’s terminology, its “value-rationality” (24-26, 339).</w:t>
      </w:r>
    </w:p>
    <w:p w:rsidR="00963DF3" w:rsidRPr="007C25F7" w:rsidRDefault="007C25F7" w:rsidP="008D20E4">
      <w:pPr>
        <w:spacing w:after="0" w:line="480" w:lineRule="auto"/>
        <w:rPr>
          <w:rStyle w:val="apple-converted-space"/>
        </w:rPr>
      </w:pPr>
      <w:r>
        <w:rPr>
          <w:rFonts w:ascii="Times New Roman" w:hAnsi="Times New Roman" w:cs="Tahoma"/>
          <w:sz w:val="24"/>
        </w:rPr>
        <w:tab/>
      </w:r>
      <w:r w:rsidR="00963DF3" w:rsidRPr="007C25F7">
        <w:rPr>
          <w:rFonts w:ascii="Times New Roman" w:hAnsi="Times New Roman" w:cs="Tahoma"/>
          <w:sz w:val="24"/>
        </w:rPr>
        <w:t>In the hands of Jurgen Habermas, however, the rationalization of society take</w:t>
      </w:r>
      <w:r w:rsidR="009059FA" w:rsidRPr="007C25F7">
        <w:rPr>
          <w:rFonts w:ascii="Times New Roman" w:hAnsi="Times New Roman" w:cs="Tahoma"/>
          <w:sz w:val="24"/>
        </w:rPr>
        <w:t>s</w:t>
      </w:r>
      <w:r w:rsidR="00963DF3" w:rsidRPr="007C25F7">
        <w:rPr>
          <w:rFonts w:ascii="Times New Roman" w:hAnsi="Times New Roman" w:cs="Tahoma"/>
          <w:sz w:val="24"/>
        </w:rPr>
        <w:t xml:space="preserve"> on a more ominous character.  </w:t>
      </w:r>
      <w:r w:rsidR="009059FA" w:rsidRPr="007C25F7">
        <w:rPr>
          <w:rFonts w:ascii="Times New Roman" w:hAnsi="Times New Roman" w:cs="Tahoma"/>
          <w:sz w:val="24"/>
        </w:rPr>
        <w:t xml:space="preserve">Habermas </w:t>
      </w:r>
      <w:r w:rsidR="0096152D" w:rsidRPr="007C25F7">
        <w:rPr>
          <w:rFonts w:ascii="Times New Roman" w:hAnsi="Times New Roman" w:cs="Tahoma"/>
          <w:sz w:val="24"/>
        </w:rPr>
        <w:t xml:space="preserve">(1987) </w:t>
      </w:r>
      <w:r w:rsidR="009059FA" w:rsidRPr="007C25F7">
        <w:rPr>
          <w:rFonts w:ascii="Times New Roman" w:hAnsi="Times New Roman" w:cs="Tahoma"/>
          <w:sz w:val="24"/>
        </w:rPr>
        <w:t>sees the institutionalization of</w:t>
      </w:r>
      <w:r w:rsidR="00E93202" w:rsidRPr="007C25F7">
        <w:rPr>
          <w:rFonts w:ascii="Times New Roman" w:hAnsi="Times New Roman" w:cs="Tahoma"/>
          <w:sz w:val="24"/>
        </w:rPr>
        <w:t xml:space="preserve"> the</w:t>
      </w:r>
      <w:r w:rsidR="009059FA" w:rsidRPr="007C25F7">
        <w:rPr>
          <w:rFonts w:ascii="Times New Roman" w:hAnsi="Times New Roman" w:cs="Tahoma"/>
          <w:sz w:val="24"/>
        </w:rPr>
        <w:t xml:space="preserve"> </w:t>
      </w:r>
      <w:r w:rsidR="009059FA" w:rsidRPr="007C25F7">
        <w:rPr>
          <w:rFonts w:ascii="Times New Roman" w:hAnsi="Times New Roman" w:cs="Arial"/>
          <w:color w:val="000000"/>
          <w:sz w:val="24"/>
          <w:shd w:val="clear" w:color="auto" w:fill="FFFFFF"/>
        </w:rPr>
        <w:t>instrumental rationality of bureaucracies and market-forces</w:t>
      </w:r>
      <w:r w:rsidR="009059FA" w:rsidRPr="007C25F7">
        <w:rPr>
          <w:rStyle w:val="apple-converted-space"/>
          <w:rFonts w:ascii="Times New Roman" w:hAnsi="Times New Roman" w:cs="Arial"/>
          <w:color w:val="000000"/>
          <w:sz w:val="24"/>
          <w:shd w:val="clear" w:color="auto" w:fill="FFFFFF"/>
        </w:rPr>
        <w:t xml:space="preserve"> proceeding in much the same way as </w:t>
      </w:r>
      <w:r w:rsidR="008E1DD4">
        <w:rPr>
          <w:rStyle w:val="apple-converted-space"/>
          <w:rFonts w:ascii="Times New Roman" w:hAnsi="Times New Roman" w:cs="Arial"/>
          <w:color w:val="000000"/>
          <w:sz w:val="24"/>
          <w:shd w:val="clear" w:color="auto" w:fill="FFFFFF"/>
        </w:rPr>
        <w:t xml:space="preserve">does </w:t>
      </w:r>
      <w:r w:rsidR="009059FA" w:rsidRPr="007C25F7">
        <w:rPr>
          <w:rStyle w:val="apple-converted-space"/>
          <w:rFonts w:ascii="Times New Roman" w:hAnsi="Times New Roman" w:cs="Arial"/>
          <w:color w:val="000000"/>
          <w:sz w:val="24"/>
          <w:shd w:val="clear" w:color="auto" w:fill="FFFFFF"/>
        </w:rPr>
        <w:t xml:space="preserve">Weber.  </w:t>
      </w:r>
      <w:r w:rsidR="00E93202" w:rsidRPr="007C25F7">
        <w:rPr>
          <w:rStyle w:val="apple-converted-space"/>
          <w:rFonts w:ascii="Times New Roman" w:hAnsi="Times New Roman" w:cs="Arial"/>
          <w:color w:val="000000"/>
          <w:sz w:val="24"/>
          <w:shd w:val="clear" w:color="auto" w:fill="FFFFFF"/>
        </w:rPr>
        <w:t xml:space="preserve">But, he </w:t>
      </w:r>
      <w:r w:rsidR="009059FA" w:rsidRPr="007C25F7">
        <w:rPr>
          <w:rStyle w:val="apple-converted-space"/>
          <w:rFonts w:ascii="Times New Roman" w:hAnsi="Times New Roman" w:cs="Arial"/>
          <w:color w:val="000000"/>
          <w:sz w:val="24"/>
          <w:shd w:val="clear" w:color="auto" w:fill="FFFFFF"/>
        </w:rPr>
        <w:t xml:space="preserve">attaches a </w:t>
      </w:r>
      <w:r w:rsidR="00E93202" w:rsidRPr="007C25F7">
        <w:rPr>
          <w:rStyle w:val="apple-converted-space"/>
          <w:rFonts w:ascii="Times New Roman" w:hAnsi="Times New Roman" w:cs="Arial"/>
          <w:color w:val="000000"/>
          <w:sz w:val="24"/>
          <w:shd w:val="clear" w:color="auto" w:fill="FFFFFF"/>
        </w:rPr>
        <w:t xml:space="preserve">far </w:t>
      </w:r>
      <w:r w:rsidR="009059FA" w:rsidRPr="007C25F7">
        <w:rPr>
          <w:rStyle w:val="apple-converted-space"/>
          <w:rFonts w:ascii="Times New Roman" w:hAnsi="Times New Roman" w:cs="Arial"/>
          <w:color w:val="000000"/>
          <w:sz w:val="24"/>
          <w:shd w:val="clear" w:color="auto" w:fill="FFFFFF"/>
        </w:rPr>
        <w:t xml:space="preserve">different normative significance to it.  Habermas contrasts </w:t>
      </w:r>
      <w:r w:rsidR="00E93202" w:rsidRPr="007C25F7">
        <w:rPr>
          <w:rStyle w:val="apple-converted-space"/>
          <w:rFonts w:ascii="Times New Roman" w:hAnsi="Times New Roman" w:cs="Arial"/>
          <w:color w:val="000000"/>
          <w:sz w:val="24"/>
          <w:shd w:val="clear" w:color="auto" w:fill="FFFFFF"/>
        </w:rPr>
        <w:t xml:space="preserve">technical </w:t>
      </w:r>
      <w:r w:rsidR="009059FA" w:rsidRPr="007C25F7">
        <w:rPr>
          <w:rStyle w:val="apple-converted-space"/>
          <w:rFonts w:ascii="Times New Roman" w:hAnsi="Times New Roman" w:cs="Arial"/>
          <w:color w:val="000000"/>
          <w:sz w:val="24"/>
          <w:shd w:val="clear" w:color="auto" w:fill="FFFFFF"/>
        </w:rPr>
        <w:t xml:space="preserve">rationality with the practical rationality that governs what he calls communicative action.  Communicative action is concerned with ideas of social importance that are mediated through processes of communication in natural languages.  By contrast, technical rationality governs systems of </w:t>
      </w:r>
      <w:r w:rsidR="008E1DD4">
        <w:rPr>
          <w:rStyle w:val="apple-converted-space"/>
          <w:rFonts w:ascii="Times New Roman" w:hAnsi="Times New Roman" w:cs="Arial"/>
          <w:color w:val="000000"/>
          <w:sz w:val="24"/>
          <w:shd w:val="clear" w:color="auto" w:fill="FFFFFF"/>
        </w:rPr>
        <w:t>instrumentality--</w:t>
      </w:r>
      <w:r w:rsidR="0096152D" w:rsidRPr="007C25F7">
        <w:rPr>
          <w:rStyle w:val="apple-converted-space"/>
          <w:rFonts w:ascii="Times New Roman" w:hAnsi="Times New Roman" w:cs="Arial"/>
          <w:color w:val="000000"/>
          <w:sz w:val="24"/>
          <w:shd w:val="clear" w:color="auto" w:fill="FFFFFF"/>
        </w:rPr>
        <w:t xml:space="preserve">primarily systems of capital accumulation and bureaucratic power that are concerned with ideas of instrumental importance only within those systems.  For Habermas, then, the contrast between technical and practical rationality are matters of </w:t>
      </w:r>
      <w:r w:rsidR="0096152D" w:rsidRPr="007C25F7">
        <w:rPr>
          <w:rStyle w:val="apple-converted-space"/>
          <w:rFonts w:ascii="Times New Roman" w:hAnsi="Times New Roman" w:cs="Arial"/>
          <w:i/>
          <w:color w:val="000000"/>
          <w:sz w:val="24"/>
          <w:shd w:val="clear" w:color="auto" w:fill="FFFFFF"/>
        </w:rPr>
        <w:t>both</w:t>
      </w:r>
      <w:r w:rsidR="0096152D" w:rsidRPr="007C25F7">
        <w:rPr>
          <w:rStyle w:val="apple-converted-space"/>
          <w:rFonts w:ascii="Times New Roman" w:hAnsi="Times New Roman" w:cs="Arial"/>
          <w:color w:val="000000"/>
          <w:sz w:val="24"/>
          <w:shd w:val="clear" w:color="auto" w:fill="FFFFFF"/>
        </w:rPr>
        <w:t xml:space="preserve"> form and substance.</w:t>
      </w:r>
      <w:r w:rsidR="00411E17" w:rsidRPr="007C25F7">
        <w:rPr>
          <w:rStyle w:val="apple-converted-space"/>
          <w:rFonts w:ascii="Times New Roman" w:hAnsi="Times New Roman" w:cs="Arial"/>
          <w:color w:val="000000"/>
          <w:sz w:val="24"/>
          <w:shd w:val="clear" w:color="auto" w:fill="FFFFFF"/>
        </w:rPr>
        <w:t xml:space="preserve">  These </w:t>
      </w:r>
      <w:r w:rsidR="00E93202" w:rsidRPr="007C25F7">
        <w:rPr>
          <w:rStyle w:val="apple-converted-space"/>
          <w:rFonts w:ascii="Times New Roman" w:hAnsi="Times New Roman" w:cs="Arial"/>
          <w:color w:val="000000"/>
          <w:sz w:val="24"/>
          <w:shd w:val="clear" w:color="auto" w:fill="FFFFFF"/>
        </w:rPr>
        <w:t>modes</w:t>
      </w:r>
      <w:r w:rsidR="00411E17" w:rsidRPr="007C25F7">
        <w:rPr>
          <w:rStyle w:val="apple-converted-space"/>
          <w:rFonts w:ascii="Times New Roman" w:hAnsi="Times New Roman" w:cs="Arial"/>
          <w:color w:val="000000"/>
          <w:sz w:val="24"/>
          <w:shd w:val="clear" w:color="auto" w:fill="FFFFFF"/>
        </w:rPr>
        <w:t xml:space="preserve"> of rationality do not coexist peacefully, each in its own domain.  The “imperatives” of autonomous subsystems of modern society (capital and bureaucracy) make their way into the “lifeworld” of communicative action.  They invade traditional life “from the outside – like colonial masters coming into a tribal society – and force a process of assimilation on it.”  The result is a “fragmented consciousness” that block</w:t>
      </w:r>
      <w:r w:rsidR="00E93202" w:rsidRPr="007C25F7">
        <w:rPr>
          <w:rStyle w:val="apple-converted-space"/>
          <w:rFonts w:ascii="Times New Roman" w:hAnsi="Times New Roman" w:cs="Arial"/>
          <w:color w:val="000000"/>
          <w:sz w:val="24"/>
          <w:shd w:val="clear" w:color="auto" w:fill="FFFFFF"/>
        </w:rPr>
        <w:t>s</w:t>
      </w:r>
      <w:r w:rsidR="00411E17" w:rsidRPr="007C25F7">
        <w:rPr>
          <w:rStyle w:val="apple-converted-space"/>
          <w:rFonts w:ascii="Times New Roman" w:hAnsi="Times New Roman" w:cs="Arial"/>
          <w:color w:val="000000"/>
          <w:sz w:val="24"/>
          <w:shd w:val="clear" w:color="auto" w:fill="FFFFFF"/>
        </w:rPr>
        <w:t xml:space="preserve"> personal</w:t>
      </w:r>
      <w:r w:rsidR="00E93202" w:rsidRPr="007C25F7">
        <w:rPr>
          <w:rStyle w:val="apple-converted-space"/>
          <w:rFonts w:ascii="Times New Roman" w:hAnsi="Times New Roman" w:cs="Arial"/>
          <w:color w:val="000000"/>
          <w:sz w:val="24"/>
          <w:shd w:val="clear" w:color="auto" w:fill="FFFFFF"/>
        </w:rPr>
        <w:t>ly</w:t>
      </w:r>
      <w:r w:rsidR="00411E17" w:rsidRPr="007C25F7">
        <w:rPr>
          <w:rStyle w:val="apple-converted-space"/>
          <w:rFonts w:ascii="Times New Roman" w:hAnsi="Times New Roman" w:cs="Arial"/>
          <w:color w:val="000000"/>
          <w:sz w:val="24"/>
          <w:shd w:val="clear" w:color="auto" w:fill="FFFFFF"/>
        </w:rPr>
        <w:t xml:space="preserve"> and social</w:t>
      </w:r>
      <w:r w:rsidR="00E93202" w:rsidRPr="007C25F7">
        <w:rPr>
          <w:rStyle w:val="apple-converted-space"/>
          <w:rFonts w:ascii="Times New Roman" w:hAnsi="Times New Roman" w:cs="Arial"/>
          <w:color w:val="000000"/>
          <w:sz w:val="24"/>
          <w:shd w:val="clear" w:color="auto" w:fill="FFFFFF"/>
        </w:rPr>
        <w:t>ly valuable</w:t>
      </w:r>
      <w:r w:rsidR="00411E17" w:rsidRPr="007C25F7">
        <w:rPr>
          <w:rStyle w:val="apple-converted-space"/>
          <w:rFonts w:ascii="Times New Roman" w:hAnsi="Times New Roman" w:cs="Arial"/>
          <w:color w:val="000000"/>
          <w:sz w:val="24"/>
          <w:shd w:val="clear" w:color="auto" w:fill="FFFFFF"/>
        </w:rPr>
        <w:t xml:space="preserve"> insights</w:t>
      </w:r>
      <w:r w:rsidR="00E93202" w:rsidRPr="007C25F7">
        <w:rPr>
          <w:rStyle w:val="apple-converted-space"/>
          <w:rFonts w:ascii="Times New Roman" w:hAnsi="Times New Roman" w:cs="Arial"/>
          <w:color w:val="000000"/>
          <w:sz w:val="24"/>
          <w:shd w:val="clear" w:color="auto" w:fill="FFFFFF"/>
        </w:rPr>
        <w:t xml:space="preserve"> and the development of collective wisdom</w:t>
      </w:r>
      <w:r w:rsidR="00411E17" w:rsidRPr="007C25F7">
        <w:rPr>
          <w:rStyle w:val="apple-converted-space"/>
          <w:rFonts w:ascii="Times New Roman" w:hAnsi="Times New Roman" w:cs="Arial"/>
          <w:color w:val="000000"/>
          <w:sz w:val="24"/>
          <w:shd w:val="clear" w:color="auto" w:fill="FFFFFF"/>
        </w:rPr>
        <w:t xml:space="preserve"> “by the mechanism of reification” (355).</w:t>
      </w:r>
    </w:p>
    <w:p w:rsidR="006B0BB2" w:rsidRPr="007C25F7" w:rsidRDefault="007C25F7" w:rsidP="008D20E4">
      <w:pPr>
        <w:spacing w:after="0" w:line="480" w:lineRule="auto"/>
        <w:rPr>
          <w:rStyle w:val="apple-converted-space"/>
        </w:rPr>
      </w:pPr>
      <w:r>
        <w:rPr>
          <w:rStyle w:val="apple-converted-space"/>
          <w:rFonts w:ascii="Times New Roman" w:hAnsi="Times New Roman" w:cs="Arial"/>
          <w:color w:val="000000"/>
          <w:sz w:val="24"/>
          <w:shd w:val="clear" w:color="auto" w:fill="FFFFFF"/>
        </w:rPr>
        <w:tab/>
      </w:r>
      <w:r w:rsidR="006B0BB2" w:rsidRPr="007C25F7">
        <w:rPr>
          <w:rStyle w:val="apple-converted-space"/>
          <w:rFonts w:ascii="Times New Roman" w:hAnsi="Times New Roman" w:cs="Arial"/>
          <w:color w:val="000000"/>
          <w:sz w:val="24"/>
          <w:shd w:val="clear" w:color="auto" w:fill="FFFFFF"/>
        </w:rPr>
        <w:t xml:space="preserve">This dispute over the normative significance of rationality is of more than passing interest for </w:t>
      </w:r>
      <w:r w:rsidR="003E5D2A" w:rsidRPr="007C25F7">
        <w:rPr>
          <w:rStyle w:val="apple-converted-space"/>
          <w:rFonts w:ascii="Times New Roman" w:hAnsi="Times New Roman" w:cs="Arial"/>
          <w:color w:val="000000"/>
          <w:sz w:val="24"/>
          <w:shd w:val="clear" w:color="auto" w:fill="FFFFFF"/>
        </w:rPr>
        <w:t xml:space="preserve">deliberative </w:t>
      </w:r>
      <w:r w:rsidR="006B0BB2" w:rsidRPr="007C25F7">
        <w:rPr>
          <w:rStyle w:val="apple-converted-space"/>
          <w:rFonts w:ascii="Times New Roman" w:hAnsi="Times New Roman" w:cs="Arial"/>
          <w:color w:val="000000"/>
          <w:sz w:val="24"/>
          <w:shd w:val="clear" w:color="auto" w:fill="FFFFFF"/>
        </w:rPr>
        <w:t xml:space="preserve">democrats because it bears directly on </w:t>
      </w:r>
      <w:r w:rsidR="003E5D2A" w:rsidRPr="007C25F7">
        <w:rPr>
          <w:rStyle w:val="apple-converted-space"/>
          <w:rFonts w:ascii="Times New Roman" w:hAnsi="Times New Roman" w:cs="Arial"/>
          <w:color w:val="000000"/>
          <w:sz w:val="24"/>
          <w:shd w:val="clear" w:color="auto" w:fill="FFFFFF"/>
        </w:rPr>
        <w:t xml:space="preserve">the justifications one can offer for governance – understood as a set of relationships in which the </w:t>
      </w:r>
      <w:r w:rsidR="00433488" w:rsidRPr="007C25F7">
        <w:rPr>
          <w:rStyle w:val="apple-converted-space"/>
          <w:rFonts w:ascii="Times New Roman" w:hAnsi="Times New Roman" w:cs="Arial"/>
          <w:color w:val="000000"/>
          <w:sz w:val="24"/>
          <w:shd w:val="clear" w:color="auto" w:fill="FFFFFF"/>
        </w:rPr>
        <w:t>legitimate public</w:t>
      </w:r>
      <w:r w:rsidR="003E5D2A" w:rsidRPr="007C25F7">
        <w:rPr>
          <w:rStyle w:val="apple-converted-space"/>
          <w:rFonts w:ascii="Times New Roman" w:hAnsi="Times New Roman" w:cs="Arial"/>
          <w:color w:val="000000"/>
          <w:sz w:val="24"/>
          <w:shd w:val="clear" w:color="auto" w:fill="FFFFFF"/>
        </w:rPr>
        <w:t xml:space="preserve"> use of </w:t>
      </w:r>
      <w:r w:rsidR="00433488" w:rsidRPr="007C25F7">
        <w:rPr>
          <w:rStyle w:val="apple-converted-space"/>
          <w:rFonts w:ascii="Times New Roman" w:hAnsi="Times New Roman" w:cs="Arial"/>
          <w:color w:val="000000"/>
          <w:sz w:val="24"/>
          <w:shd w:val="clear" w:color="auto" w:fill="FFFFFF"/>
        </w:rPr>
        <w:t xml:space="preserve">coercive </w:t>
      </w:r>
      <w:r w:rsidR="003E5D2A" w:rsidRPr="007C25F7">
        <w:rPr>
          <w:rStyle w:val="apple-converted-space"/>
          <w:rFonts w:ascii="Times New Roman" w:hAnsi="Times New Roman" w:cs="Arial"/>
          <w:color w:val="000000"/>
          <w:sz w:val="24"/>
          <w:shd w:val="clear" w:color="auto" w:fill="FFFFFF"/>
        </w:rPr>
        <w:t>force is one possible outcome of deliberation (Larmore, 2008).</w:t>
      </w:r>
      <w:r w:rsidR="00433488" w:rsidRPr="007C25F7">
        <w:rPr>
          <w:rStyle w:val="apple-converted-space"/>
          <w:rFonts w:ascii="Times New Roman" w:hAnsi="Times New Roman" w:cs="Arial"/>
          <w:color w:val="000000"/>
          <w:sz w:val="24"/>
          <w:shd w:val="clear" w:color="auto" w:fill="FFFFFF"/>
        </w:rPr>
        <w:t xml:space="preserve">  Deliberative democrats have, generally speaking, responded t</w:t>
      </w:r>
      <w:r w:rsidR="00A4497A">
        <w:rPr>
          <w:rStyle w:val="apple-converted-space"/>
          <w:rFonts w:ascii="Times New Roman" w:hAnsi="Times New Roman" w:cs="Arial"/>
          <w:color w:val="000000"/>
          <w:sz w:val="24"/>
          <w:shd w:val="clear" w:color="auto" w:fill="FFFFFF"/>
        </w:rPr>
        <w:t>o this problem by insisting decisions that</w:t>
      </w:r>
      <w:r w:rsidR="00433488" w:rsidRPr="007C25F7">
        <w:rPr>
          <w:rStyle w:val="apple-converted-space"/>
          <w:rFonts w:ascii="Times New Roman" w:hAnsi="Times New Roman" w:cs="Arial"/>
          <w:color w:val="000000"/>
          <w:sz w:val="24"/>
          <w:shd w:val="clear" w:color="auto" w:fill="FFFFFF"/>
        </w:rPr>
        <w:t xml:space="preserve"> are public in this sense require </w:t>
      </w:r>
      <w:r w:rsidR="00170E5C" w:rsidRPr="007C25F7">
        <w:rPr>
          <w:rStyle w:val="apple-converted-space"/>
          <w:rFonts w:ascii="Times New Roman" w:hAnsi="Times New Roman" w:cs="Arial"/>
          <w:color w:val="000000"/>
          <w:sz w:val="24"/>
          <w:shd w:val="clear" w:color="auto" w:fill="FFFFFF"/>
        </w:rPr>
        <w:t xml:space="preserve">the </w:t>
      </w:r>
      <w:r w:rsidR="00433488" w:rsidRPr="007C25F7">
        <w:rPr>
          <w:rStyle w:val="apple-converted-space"/>
          <w:rFonts w:ascii="Times New Roman" w:hAnsi="Times New Roman" w:cs="Arial"/>
          <w:color w:val="000000"/>
          <w:sz w:val="24"/>
          <w:shd w:val="clear" w:color="auto" w:fill="FFFFFF"/>
        </w:rPr>
        <w:t>su</w:t>
      </w:r>
      <w:r w:rsidR="00170E5C" w:rsidRPr="007C25F7">
        <w:rPr>
          <w:rStyle w:val="apple-converted-space"/>
          <w:rFonts w:ascii="Times New Roman" w:hAnsi="Times New Roman" w:cs="Arial"/>
          <w:color w:val="000000"/>
          <w:sz w:val="24"/>
          <w:shd w:val="clear" w:color="auto" w:fill="FFFFFF"/>
        </w:rPr>
        <w:t>pport of reasons that are e</w:t>
      </w:r>
      <w:r w:rsidR="00A4497A">
        <w:rPr>
          <w:rStyle w:val="apple-converted-space"/>
          <w:rFonts w:ascii="Times New Roman" w:hAnsi="Times New Roman" w:cs="Arial"/>
          <w:color w:val="000000"/>
          <w:sz w:val="24"/>
          <w:shd w:val="clear" w:color="auto" w:fill="FFFFFF"/>
        </w:rPr>
        <w:t>qua</w:t>
      </w:r>
      <w:r w:rsidR="008E1DD4">
        <w:rPr>
          <w:rStyle w:val="apple-converted-space"/>
          <w:rFonts w:ascii="Times New Roman" w:hAnsi="Times New Roman" w:cs="Arial"/>
          <w:color w:val="000000"/>
          <w:sz w:val="24"/>
          <w:shd w:val="clear" w:color="auto" w:fill="FFFFFF"/>
        </w:rPr>
        <w:t>lly public.  For</w:t>
      </w:r>
      <w:r w:rsidR="00170E5C" w:rsidRPr="007C25F7">
        <w:rPr>
          <w:rStyle w:val="apple-converted-space"/>
          <w:rFonts w:ascii="Times New Roman" w:hAnsi="Times New Roman" w:cs="Arial"/>
          <w:color w:val="000000"/>
          <w:sz w:val="24"/>
          <w:shd w:val="clear" w:color="auto" w:fill="FFFFFF"/>
        </w:rPr>
        <w:t xml:space="preserve"> John Rawls, this means that our collective arrangements must be supported by reasons not grounded in comprehensive doctrines (such as religions)</w:t>
      </w:r>
      <w:r w:rsidR="00D13AFC" w:rsidRPr="007C25F7">
        <w:rPr>
          <w:rStyle w:val="apple-converted-space"/>
          <w:rFonts w:ascii="Times New Roman" w:hAnsi="Times New Roman" w:cs="Arial"/>
          <w:color w:val="000000"/>
          <w:sz w:val="24"/>
          <w:shd w:val="clear" w:color="auto" w:fill="FFFFFF"/>
        </w:rPr>
        <w:t xml:space="preserve"> but are of a character that all citizens could potentially accept them</w:t>
      </w:r>
      <w:r w:rsidR="00170E5C" w:rsidRPr="007C25F7">
        <w:rPr>
          <w:rStyle w:val="apple-converted-space"/>
          <w:rFonts w:ascii="Times New Roman" w:hAnsi="Times New Roman" w:cs="Arial"/>
          <w:color w:val="000000"/>
          <w:sz w:val="24"/>
          <w:shd w:val="clear" w:color="auto" w:fill="FFFFFF"/>
        </w:rPr>
        <w:t>.  “Since many doctrines are seen to be reasonable, those who insist, when fundamental political questions are at stake, on what they take as true but others do not, seem to others t</w:t>
      </w:r>
      <w:r w:rsidR="00D13AFC" w:rsidRPr="007C25F7">
        <w:rPr>
          <w:rStyle w:val="apple-converted-space"/>
          <w:rFonts w:ascii="Times New Roman" w:hAnsi="Times New Roman" w:cs="Arial"/>
          <w:color w:val="000000"/>
          <w:sz w:val="24"/>
          <w:shd w:val="clear" w:color="auto" w:fill="FFFFFF"/>
        </w:rPr>
        <w:t>o insist on their own beliefs… They impose their own beliefs because, they say their beliefs are true and not because they are their beliefs.  But this is a claim all equally could make; it is also a claim that cannot be made by anyone to citizens generally.  So when we make such claims, others, who are themselves reasonable, must count us unreasonable” (</w:t>
      </w:r>
      <w:r w:rsidR="008E1DD4">
        <w:rPr>
          <w:rStyle w:val="apple-converted-space"/>
          <w:rFonts w:ascii="Times New Roman" w:hAnsi="Times New Roman" w:cs="Arial"/>
          <w:color w:val="000000"/>
          <w:sz w:val="24"/>
          <w:shd w:val="clear" w:color="auto" w:fill="FFFFFF"/>
        </w:rPr>
        <w:t xml:space="preserve">Rawls, 1993, </w:t>
      </w:r>
      <w:r w:rsidR="00D13AFC" w:rsidRPr="007C25F7">
        <w:rPr>
          <w:rStyle w:val="apple-converted-space"/>
          <w:rFonts w:ascii="Times New Roman" w:hAnsi="Times New Roman" w:cs="Arial"/>
          <w:color w:val="000000"/>
          <w:sz w:val="24"/>
          <w:shd w:val="clear" w:color="auto" w:fill="FFFFFF"/>
        </w:rPr>
        <w:t>61).</w:t>
      </w:r>
    </w:p>
    <w:p w:rsidR="00DB5AB4" w:rsidRPr="007C25F7" w:rsidRDefault="007C25F7" w:rsidP="008D20E4">
      <w:pPr>
        <w:spacing w:after="0" w:line="480" w:lineRule="auto"/>
        <w:rPr>
          <w:rStyle w:val="apple-converted-space"/>
        </w:rPr>
      </w:pPr>
      <w:r>
        <w:rPr>
          <w:rStyle w:val="apple-converted-space"/>
          <w:rFonts w:ascii="Times New Roman" w:hAnsi="Times New Roman" w:cs="Arial"/>
          <w:color w:val="000000"/>
          <w:sz w:val="24"/>
          <w:shd w:val="clear" w:color="auto" w:fill="FFFFFF"/>
        </w:rPr>
        <w:tab/>
      </w:r>
      <w:r w:rsidR="00DB5AB4" w:rsidRPr="007C25F7">
        <w:rPr>
          <w:rStyle w:val="apple-converted-space"/>
          <w:rFonts w:ascii="Times New Roman" w:hAnsi="Times New Roman" w:cs="Arial"/>
          <w:color w:val="000000"/>
          <w:sz w:val="24"/>
          <w:shd w:val="clear" w:color="auto" w:fill="FFFFFF"/>
        </w:rPr>
        <w:t xml:space="preserve">For Habermas, however, public reasons are somewhat different.  Publicity, in his view, is not so much a </w:t>
      </w:r>
      <w:r w:rsidR="00F3356A" w:rsidRPr="007C25F7">
        <w:rPr>
          <w:rStyle w:val="apple-converted-space"/>
          <w:rFonts w:ascii="Times New Roman" w:hAnsi="Times New Roman" w:cs="Arial"/>
          <w:color w:val="000000"/>
          <w:sz w:val="24"/>
          <w:shd w:val="clear" w:color="auto" w:fill="FFFFFF"/>
        </w:rPr>
        <w:t>characteristic</w:t>
      </w:r>
      <w:r w:rsidR="00DB5AB4" w:rsidRPr="007C25F7">
        <w:rPr>
          <w:rStyle w:val="apple-converted-space"/>
          <w:rFonts w:ascii="Times New Roman" w:hAnsi="Times New Roman" w:cs="Arial"/>
          <w:color w:val="000000"/>
          <w:sz w:val="24"/>
          <w:shd w:val="clear" w:color="auto" w:fill="FFFFFF"/>
        </w:rPr>
        <w:t xml:space="preserve"> of the reasons themselves as </w:t>
      </w:r>
      <w:r w:rsidR="00F3356A" w:rsidRPr="007C25F7">
        <w:rPr>
          <w:rStyle w:val="apple-converted-space"/>
          <w:rFonts w:ascii="Times New Roman" w:hAnsi="Times New Roman" w:cs="Arial"/>
          <w:color w:val="000000"/>
          <w:sz w:val="24"/>
          <w:shd w:val="clear" w:color="auto" w:fill="FFFFFF"/>
        </w:rPr>
        <w:t xml:space="preserve">a quality </w:t>
      </w:r>
      <w:r w:rsidR="00DB5AB4" w:rsidRPr="007C25F7">
        <w:rPr>
          <w:rStyle w:val="apple-converted-space"/>
          <w:rFonts w:ascii="Times New Roman" w:hAnsi="Times New Roman" w:cs="Arial"/>
          <w:color w:val="000000"/>
          <w:sz w:val="24"/>
          <w:shd w:val="clear" w:color="auto" w:fill="FFFFFF"/>
        </w:rPr>
        <w:t xml:space="preserve">of the reasoning that produces them.  </w:t>
      </w:r>
      <w:r w:rsidR="00BB0339" w:rsidRPr="007C25F7">
        <w:rPr>
          <w:rStyle w:val="apple-converted-space"/>
          <w:rFonts w:ascii="Times New Roman" w:hAnsi="Times New Roman" w:cs="Arial"/>
          <w:color w:val="000000"/>
          <w:sz w:val="24"/>
          <w:shd w:val="clear" w:color="auto" w:fill="FFFFFF"/>
        </w:rPr>
        <w:t xml:space="preserve">Habermas develops a “discourse ethics” from an empirically based understanding of the praxis and conditions of democratic discourse itself.  In his view, democracy </w:t>
      </w:r>
      <w:r w:rsidR="00F3356A" w:rsidRPr="007C25F7">
        <w:rPr>
          <w:rStyle w:val="apple-converted-space"/>
          <w:rFonts w:ascii="Times New Roman" w:hAnsi="Times New Roman" w:cs="Arial"/>
          <w:color w:val="000000"/>
          <w:sz w:val="24"/>
          <w:shd w:val="clear" w:color="auto" w:fill="FFFFFF"/>
        </w:rPr>
        <w:t>is predicated on</w:t>
      </w:r>
      <w:r w:rsidR="00BB0339" w:rsidRPr="007C25F7">
        <w:rPr>
          <w:rStyle w:val="apple-converted-space"/>
          <w:rFonts w:ascii="Times New Roman" w:hAnsi="Times New Roman" w:cs="Arial"/>
          <w:color w:val="000000"/>
          <w:sz w:val="24"/>
          <w:shd w:val="clear" w:color="auto" w:fill="FFFFFF"/>
        </w:rPr>
        <w:t xml:space="preserve"> an ideal speech situation in which “communication is impeded neither by external contingent forces nor, more importantly, by constraints arising from the structure of communication itself” (2001, 97).</w:t>
      </w:r>
      <w:r w:rsidR="00F3356A" w:rsidRPr="007C25F7">
        <w:rPr>
          <w:rStyle w:val="apple-converted-space"/>
          <w:rFonts w:ascii="Times New Roman" w:hAnsi="Times New Roman" w:cs="Arial"/>
          <w:color w:val="000000"/>
          <w:sz w:val="24"/>
          <w:shd w:val="clear" w:color="auto" w:fill="FFFFFF"/>
        </w:rPr>
        <w:t xml:space="preserve">  This situation produces a genuinely deliberative politics as a result of the dynamic interplay between “democratically institutionalized” practices of collective will formation” and a free-flowing process of “informal opinion-formation” in civil society (1996, 308).</w:t>
      </w:r>
      <w:r w:rsidR="007C0FDB" w:rsidRPr="007C25F7">
        <w:rPr>
          <w:rStyle w:val="apple-converted-space"/>
          <w:rFonts w:ascii="Times New Roman" w:hAnsi="Times New Roman" w:cs="Arial"/>
          <w:color w:val="000000"/>
          <w:sz w:val="24"/>
          <w:shd w:val="clear" w:color="auto" w:fill="FFFFFF"/>
        </w:rPr>
        <w:t xml:space="preserve">  A useful way to characterize this distinctive viewpoint is that, whereas Rawls has adopted the observer perspective toward public reasons, Habermas predicates the public quality of political reasoning on the perspectives, values, and intentions of the participants in democratic deliberation themselves (McCarthy, 1994).  Public reason is not an independent standard one aspires to meet.  It is, rather, a consensus that deliberating citizens come to in a process of mutual reciprocity.</w:t>
      </w:r>
    </w:p>
    <w:p w:rsidR="007C0FDB" w:rsidRPr="007C25F7" w:rsidRDefault="007C25F7" w:rsidP="008D20E4">
      <w:pPr>
        <w:spacing w:after="0" w:line="480" w:lineRule="auto"/>
        <w:rPr>
          <w:rFonts w:ascii="Times New Roman" w:hAnsi="Times New Roman" w:cs="Tahoma"/>
          <w:sz w:val="24"/>
        </w:rPr>
      </w:pPr>
      <w:r>
        <w:rPr>
          <w:rStyle w:val="apple-converted-space"/>
          <w:rFonts w:ascii="Times New Roman" w:hAnsi="Times New Roman" w:cs="Arial"/>
          <w:color w:val="000000"/>
          <w:sz w:val="24"/>
          <w:shd w:val="clear" w:color="auto" w:fill="FFFFFF"/>
        </w:rPr>
        <w:tab/>
      </w:r>
      <w:r w:rsidR="007C0FDB" w:rsidRPr="007C25F7">
        <w:rPr>
          <w:rStyle w:val="apple-converted-space"/>
          <w:rFonts w:ascii="Times New Roman" w:hAnsi="Times New Roman" w:cs="Arial"/>
          <w:color w:val="000000"/>
          <w:sz w:val="24"/>
          <w:shd w:val="clear" w:color="auto" w:fill="FFFFFF"/>
        </w:rPr>
        <w:t xml:space="preserve">When we employ these contending perspectives on rationality and publicity to evaluate juristic deliberation as it has already been described, a number of useful observations are possible.  </w:t>
      </w:r>
      <w:r w:rsidR="007C0FDB" w:rsidRPr="00F9007F">
        <w:rPr>
          <w:rStyle w:val="apple-converted-space"/>
          <w:rFonts w:ascii="Times New Roman" w:hAnsi="Times New Roman" w:cs="Arial"/>
          <w:color w:val="000000"/>
          <w:sz w:val="24"/>
          <w:shd w:val="clear" w:color="auto" w:fill="FFFFFF"/>
        </w:rPr>
        <w:t>First,</w:t>
      </w:r>
      <w:r w:rsidR="007C0FDB" w:rsidRPr="007C25F7">
        <w:rPr>
          <w:rStyle w:val="apple-converted-space"/>
          <w:rFonts w:ascii="Times New Roman" w:hAnsi="Times New Roman" w:cs="Arial"/>
          <w:color w:val="000000"/>
          <w:sz w:val="24"/>
          <w:shd w:val="clear" w:color="auto" w:fill="FFFFFF"/>
        </w:rPr>
        <w:t xml:space="preserve"> the deliberating citizens in a juristic </w:t>
      </w:r>
      <w:r w:rsidR="00A4497A">
        <w:rPr>
          <w:rStyle w:val="apple-converted-space"/>
          <w:rFonts w:ascii="Times New Roman" w:hAnsi="Times New Roman" w:cs="Arial"/>
          <w:color w:val="000000"/>
          <w:sz w:val="24"/>
          <w:shd w:val="clear" w:color="auto" w:fill="FFFFFF"/>
        </w:rPr>
        <w:t xml:space="preserve">democracy </w:t>
      </w:r>
      <w:r w:rsidR="007C0FDB" w:rsidRPr="007C25F7">
        <w:rPr>
          <w:rStyle w:val="apple-converted-space"/>
          <w:rFonts w:ascii="Times New Roman" w:hAnsi="Times New Roman" w:cs="Arial"/>
          <w:color w:val="000000"/>
          <w:sz w:val="24"/>
          <w:shd w:val="clear" w:color="auto" w:fill="FFFFFF"/>
        </w:rPr>
        <w:t xml:space="preserve">exercise are, by </w:t>
      </w:r>
      <w:r w:rsidR="00D564F0" w:rsidRPr="007C25F7">
        <w:rPr>
          <w:rStyle w:val="apple-converted-space"/>
          <w:rFonts w:ascii="Times New Roman" w:hAnsi="Times New Roman" w:cs="Arial"/>
          <w:color w:val="000000"/>
          <w:sz w:val="24"/>
          <w:shd w:val="clear" w:color="auto" w:fill="FFFFFF"/>
        </w:rPr>
        <w:t>their very nature</w:t>
      </w:r>
      <w:r w:rsidR="006F0791" w:rsidRPr="007C25F7">
        <w:rPr>
          <w:rStyle w:val="apple-converted-space"/>
          <w:rFonts w:ascii="Times New Roman" w:hAnsi="Times New Roman" w:cs="Arial"/>
          <w:color w:val="000000"/>
          <w:sz w:val="24"/>
          <w:shd w:val="clear" w:color="auto" w:fill="FFFFFF"/>
        </w:rPr>
        <w:t xml:space="preserve">, impartial.   Their own </w:t>
      </w:r>
      <w:r w:rsidR="007C0FDB" w:rsidRPr="007C25F7">
        <w:rPr>
          <w:rStyle w:val="apple-converted-space"/>
          <w:rFonts w:ascii="Times New Roman" w:hAnsi="Times New Roman" w:cs="Arial"/>
          <w:color w:val="000000"/>
          <w:sz w:val="24"/>
          <w:shd w:val="clear" w:color="auto" w:fill="FFFFFF"/>
        </w:rPr>
        <w:t>material interests are not involved in the dispute (which</w:t>
      </w:r>
      <w:r w:rsidR="006F0791" w:rsidRPr="007C25F7">
        <w:rPr>
          <w:rStyle w:val="apple-converted-space"/>
          <w:rFonts w:ascii="Times New Roman" w:hAnsi="Times New Roman" w:cs="Arial"/>
          <w:color w:val="000000"/>
          <w:sz w:val="24"/>
          <w:shd w:val="clear" w:color="auto" w:fill="FFFFFF"/>
        </w:rPr>
        <w:t>, after all,</w:t>
      </w:r>
      <w:r w:rsidR="007C0FDB" w:rsidRPr="007C25F7">
        <w:rPr>
          <w:rStyle w:val="apple-converted-space"/>
          <w:rFonts w:ascii="Times New Roman" w:hAnsi="Times New Roman" w:cs="Arial"/>
          <w:color w:val="000000"/>
          <w:sz w:val="24"/>
          <w:shd w:val="clear" w:color="auto" w:fill="FFFFFF"/>
        </w:rPr>
        <w:t xml:space="preserve"> is hypothetical) and any philosophical or religious viewpoints they might hold are relevant only to the extent that they can be expressed in sufficiently public terms to gain the assent of their fellow jurists.</w:t>
      </w:r>
      <w:r w:rsidR="006F0791" w:rsidRPr="007C25F7">
        <w:rPr>
          <w:rStyle w:val="apple-converted-space"/>
          <w:rFonts w:ascii="Times New Roman" w:hAnsi="Times New Roman" w:cs="Arial"/>
          <w:color w:val="000000"/>
          <w:sz w:val="24"/>
          <w:shd w:val="clear" w:color="auto" w:fill="FFFFFF"/>
        </w:rPr>
        <w:t xml:space="preserve">  </w:t>
      </w:r>
      <w:r w:rsidR="006F0791" w:rsidRPr="00F9007F">
        <w:rPr>
          <w:rStyle w:val="apple-converted-space"/>
          <w:rFonts w:ascii="Times New Roman" w:hAnsi="Times New Roman" w:cs="Arial"/>
          <w:color w:val="000000"/>
          <w:sz w:val="24"/>
          <w:shd w:val="clear" w:color="auto" w:fill="FFFFFF"/>
        </w:rPr>
        <w:t>Second,</w:t>
      </w:r>
      <w:r w:rsidR="006F0791" w:rsidRPr="007C25F7">
        <w:rPr>
          <w:rStyle w:val="apple-converted-space"/>
          <w:rFonts w:ascii="Times New Roman" w:hAnsi="Times New Roman" w:cs="Arial"/>
          <w:color w:val="000000"/>
          <w:sz w:val="24"/>
          <w:shd w:val="clear" w:color="auto" w:fill="FFFFFF"/>
        </w:rPr>
        <w:t xml:space="preserve"> any narrowing of perspective that might result from the unavoidable limit to the deliberative diversity imposed by a “jury” structure is mitigated by both the transparency of the research and the influence of peer review imposed by the social scientific method.  </w:t>
      </w:r>
      <w:r w:rsidR="00F9007F">
        <w:rPr>
          <w:rStyle w:val="apple-converted-space"/>
          <w:rFonts w:ascii="Times New Roman" w:hAnsi="Times New Roman" w:cs="Arial"/>
          <w:color w:val="000000"/>
          <w:sz w:val="24"/>
          <w:shd w:val="clear" w:color="auto" w:fill="FFFFFF"/>
        </w:rPr>
        <w:t>Thi</w:t>
      </w:r>
      <w:r w:rsidR="006F0791" w:rsidRPr="00F9007F">
        <w:rPr>
          <w:rStyle w:val="apple-converted-space"/>
          <w:rFonts w:ascii="Times New Roman" w:hAnsi="Times New Roman" w:cs="Arial"/>
          <w:color w:val="000000"/>
          <w:sz w:val="24"/>
          <w:shd w:val="clear" w:color="auto" w:fill="FFFFFF"/>
        </w:rPr>
        <w:t>rd,</w:t>
      </w:r>
      <w:r w:rsidR="006F0791" w:rsidRPr="007C25F7">
        <w:rPr>
          <w:rStyle w:val="apple-converted-space"/>
          <w:rFonts w:ascii="Times New Roman" w:hAnsi="Times New Roman" w:cs="Arial"/>
          <w:color w:val="000000"/>
          <w:sz w:val="24"/>
          <w:shd w:val="clear" w:color="auto" w:fill="FFFFFF"/>
        </w:rPr>
        <w:t xml:space="preserve"> the danger of elite influence over the deliberative process can be substantially ameliorated by inclusion of a broad range of civil society perspectives, either in the pleadings of the hypothetical parties or by the use of </w:t>
      </w:r>
      <w:r w:rsidR="006F0791" w:rsidRPr="007C25F7">
        <w:rPr>
          <w:rStyle w:val="apple-converted-space"/>
          <w:rFonts w:ascii="Times New Roman" w:hAnsi="Times New Roman" w:cs="Arial"/>
          <w:i/>
          <w:color w:val="000000"/>
          <w:sz w:val="24"/>
          <w:shd w:val="clear" w:color="auto" w:fill="FFFFFF"/>
        </w:rPr>
        <w:t>amicus</w:t>
      </w:r>
      <w:r w:rsidR="006F0791" w:rsidRPr="007C25F7">
        <w:rPr>
          <w:rStyle w:val="apple-converted-space"/>
          <w:rFonts w:ascii="Times New Roman" w:hAnsi="Times New Roman" w:cs="Arial"/>
          <w:color w:val="000000"/>
          <w:sz w:val="24"/>
          <w:shd w:val="clear" w:color="auto" w:fill="FFFFFF"/>
        </w:rPr>
        <w:t xml:space="preserve"> briefs solicited by the deliberation conveners.</w:t>
      </w:r>
      <w:r w:rsidR="0052497C" w:rsidRPr="007C25F7">
        <w:rPr>
          <w:rStyle w:val="apple-converted-space"/>
          <w:rFonts w:ascii="Times New Roman" w:hAnsi="Times New Roman" w:cs="Arial"/>
          <w:color w:val="000000"/>
          <w:sz w:val="24"/>
          <w:shd w:val="clear" w:color="auto" w:fill="FFFFFF"/>
        </w:rPr>
        <w:t xml:space="preserve">  In this way, the richness and variety of informal opinion-formation (so valued by Habermas and avoided by Rawls) can be incorporated into democratic deliberation in a manageable form.</w:t>
      </w:r>
      <w:r w:rsidR="00D564F0" w:rsidRPr="007C25F7">
        <w:rPr>
          <w:rStyle w:val="apple-converted-space"/>
          <w:rFonts w:ascii="Times New Roman" w:hAnsi="Times New Roman" w:cs="Arial"/>
          <w:color w:val="000000"/>
          <w:sz w:val="24"/>
          <w:shd w:val="clear" w:color="auto" w:fill="FFFFFF"/>
        </w:rPr>
        <w:t xml:space="preserve">  </w:t>
      </w:r>
      <w:r w:rsidR="00F9007F" w:rsidRPr="00F9007F">
        <w:rPr>
          <w:rStyle w:val="apple-converted-space"/>
          <w:rFonts w:ascii="Times New Roman" w:hAnsi="Times New Roman" w:cs="Arial"/>
          <w:color w:val="000000"/>
          <w:sz w:val="24"/>
          <w:shd w:val="clear" w:color="auto" w:fill="FFFFFF"/>
        </w:rPr>
        <w:t>F</w:t>
      </w:r>
      <w:r w:rsidR="00F9007F">
        <w:rPr>
          <w:rStyle w:val="apple-converted-space"/>
          <w:rFonts w:ascii="Times New Roman" w:hAnsi="Times New Roman" w:cs="Arial"/>
          <w:color w:val="000000"/>
          <w:sz w:val="24"/>
          <w:shd w:val="clear" w:color="auto" w:fill="FFFFFF"/>
        </w:rPr>
        <w:t>ourth,</w:t>
      </w:r>
      <w:r w:rsidR="00D564F0" w:rsidRPr="007C25F7">
        <w:rPr>
          <w:rStyle w:val="apple-converted-space"/>
          <w:rFonts w:ascii="Times New Roman" w:hAnsi="Times New Roman" w:cs="Arial"/>
          <w:color w:val="000000"/>
          <w:sz w:val="24"/>
          <w:shd w:val="clear" w:color="auto" w:fill="FFFFFF"/>
        </w:rPr>
        <w:t xml:space="preserve"> the close r</w:t>
      </w:r>
      <w:r w:rsidR="00A4497A">
        <w:rPr>
          <w:rStyle w:val="apple-converted-space"/>
          <w:rFonts w:ascii="Times New Roman" w:hAnsi="Times New Roman" w:cs="Arial"/>
          <w:color w:val="000000"/>
          <w:sz w:val="24"/>
          <w:shd w:val="clear" w:color="auto" w:fill="FFFFFF"/>
        </w:rPr>
        <w:t>elationship</w:t>
      </w:r>
      <w:r w:rsidR="00D564F0" w:rsidRPr="007C25F7">
        <w:rPr>
          <w:rStyle w:val="apple-converted-space"/>
          <w:rFonts w:ascii="Times New Roman" w:hAnsi="Times New Roman" w:cs="Arial"/>
          <w:color w:val="000000"/>
          <w:sz w:val="24"/>
          <w:shd w:val="clear" w:color="auto" w:fill="FFFFFF"/>
        </w:rPr>
        <w:t xml:space="preserve"> between rationality and publicity is conceptual rather than coincidental.  To see more clearly why this is the case, consider the example of rationality review in constitutional law.  Courts have consistently interpreted both the due process and equal protection clauses of the United States Constitution to require that the government act rationally.  By this is meant simply that public measures must be at least minimally related to the p</w:t>
      </w:r>
      <w:r w:rsidR="00F9007F">
        <w:rPr>
          <w:rStyle w:val="apple-converted-space"/>
          <w:rFonts w:ascii="Times New Roman" w:hAnsi="Times New Roman" w:cs="Arial"/>
          <w:color w:val="000000"/>
          <w:sz w:val="24"/>
          <w:shd w:val="clear" w:color="auto" w:fill="FFFFFF"/>
        </w:rPr>
        <w:t>romotion of some public value--</w:t>
      </w:r>
      <w:r w:rsidR="00D564F0" w:rsidRPr="007C25F7">
        <w:rPr>
          <w:rStyle w:val="apple-converted-space"/>
          <w:rFonts w:ascii="Times New Roman" w:hAnsi="Times New Roman" w:cs="Arial"/>
          <w:color w:val="000000"/>
          <w:sz w:val="24"/>
          <w:shd w:val="clear" w:color="auto" w:fill="FFFFFF"/>
        </w:rPr>
        <w:t>which is understood to be a value that advances the interests of all impartially (Suntein, 1993).</w:t>
      </w:r>
    </w:p>
    <w:p w:rsidR="008D20E4" w:rsidRDefault="00F271BC" w:rsidP="008D20E4">
      <w:pPr>
        <w:spacing w:after="0" w:line="480" w:lineRule="auto"/>
        <w:rPr>
          <w:rFonts w:ascii="Times New Roman" w:hAnsi="Times New Roman" w:cs="Tahoma"/>
          <w:sz w:val="24"/>
        </w:rPr>
      </w:pPr>
      <w:r w:rsidRPr="007C25F7">
        <w:rPr>
          <w:rFonts w:ascii="Times New Roman" w:hAnsi="Times New Roman" w:cs="Tahoma"/>
          <w:sz w:val="24"/>
        </w:rPr>
        <w:t xml:space="preserve"> </w:t>
      </w:r>
      <w:r w:rsidR="007C25F7">
        <w:rPr>
          <w:rFonts w:ascii="Times New Roman" w:hAnsi="Times New Roman" w:cs="Tahoma"/>
          <w:sz w:val="24"/>
        </w:rPr>
        <w:tab/>
      </w:r>
      <w:r w:rsidR="006F0791" w:rsidRPr="007C25F7">
        <w:rPr>
          <w:rFonts w:ascii="Times New Roman" w:hAnsi="Times New Roman" w:cs="Tahoma"/>
          <w:sz w:val="24"/>
        </w:rPr>
        <w:t xml:space="preserve">The second substantive question raised by the deliberative methodology described here is, </w:t>
      </w:r>
      <w:r w:rsidRPr="007C25F7">
        <w:rPr>
          <w:rFonts w:ascii="Times New Roman" w:hAnsi="Times New Roman" w:cs="Tahoma"/>
          <w:sz w:val="24"/>
        </w:rPr>
        <w:t xml:space="preserve">how do we conceive of the </w:t>
      </w:r>
      <w:r w:rsidR="006F0791" w:rsidRPr="007C25F7">
        <w:rPr>
          <w:rFonts w:ascii="Times New Roman" w:hAnsi="Times New Roman" w:cs="Tahoma"/>
          <w:sz w:val="24"/>
        </w:rPr>
        <w:t xml:space="preserve">ultimate </w:t>
      </w:r>
      <w:r w:rsidRPr="007C25F7">
        <w:rPr>
          <w:rFonts w:ascii="Times New Roman" w:hAnsi="Times New Roman" w:cs="Tahoma"/>
          <w:sz w:val="24"/>
        </w:rPr>
        <w:t xml:space="preserve">relationship between deliberation and decision? </w:t>
      </w:r>
      <w:r w:rsidR="0052497C" w:rsidRPr="007C25F7">
        <w:rPr>
          <w:rFonts w:ascii="Times New Roman" w:hAnsi="Times New Roman" w:cs="Tahoma"/>
          <w:sz w:val="24"/>
        </w:rPr>
        <w:t xml:space="preserve">  This question is well known among deliberative theorists as the problem of deliberative uptake.  A useful structure for exploring this question, with respect to virtually any deliberative exercise</w:t>
      </w:r>
      <w:r w:rsidR="00546D8C" w:rsidRPr="007C25F7">
        <w:rPr>
          <w:rFonts w:ascii="Times New Roman" w:hAnsi="Times New Roman" w:cs="Tahoma"/>
          <w:sz w:val="24"/>
        </w:rPr>
        <w:t xml:space="preserve">, is provided by Robert Goodin </w:t>
      </w:r>
      <w:r w:rsidR="00F9007F">
        <w:rPr>
          <w:rFonts w:ascii="Times New Roman" w:hAnsi="Times New Roman" w:cs="Tahoma"/>
          <w:sz w:val="24"/>
        </w:rPr>
        <w:t>and John Dryzek (2006), who</w:t>
      </w:r>
      <w:r w:rsidR="00546D8C" w:rsidRPr="007C25F7">
        <w:rPr>
          <w:rFonts w:ascii="Times New Roman" w:hAnsi="Times New Roman" w:cs="Tahoma"/>
          <w:sz w:val="24"/>
        </w:rPr>
        <w:t xml:space="preserve"> identify eight different ways that deliberative mini-publics might affect the course of public decision making.</w:t>
      </w:r>
      <w:r w:rsidR="00D633FB" w:rsidRPr="007C25F7">
        <w:rPr>
          <w:rFonts w:ascii="Times New Roman" w:hAnsi="Times New Roman" w:cs="Tahoma"/>
          <w:sz w:val="24"/>
        </w:rPr>
        <w:t xml:space="preserve"> </w:t>
      </w:r>
    </w:p>
    <w:p w:rsidR="00546D8C" w:rsidRPr="007C25F7" w:rsidRDefault="008D20E4" w:rsidP="008D20E4">
      <w:pPr>
        <w:spacing w:after="0" w:line="480" w:lineRule="auto"/>
        <w:rPr>
          <w:rFonts w:ascii="Times New Roman" w:hAnsi="Times New Roman" w:cs="Tahoma"/>
          <w:sz w:val="24"/>
        </w:rPr>
      </w:pPr>
      <w:r>
        <w:rPr>
          <w:rFonts w:ascii="Times New Roman" w:hAnsi="Times New Roman" w:cs="Tahoma"/>
          <w:sz w:val="24"/>
        </w:rPr>
        <w:tab/>
      </w:r>
      <w:r w:rsidR="00546D8C" w:rsidRPr="00F9007F">
        <w:rPr>
          <w:rFonts w:ascii="Times New Roman" w:hAnsi="Times New Roman" w:cs="Tahoma"/>
          <w:sz w:val="24"/>
        </w:rPr>
        <w:t>First</w:t>
      </w:r>
      <w:r w:rsidR="00546D8C" w:rsidRPr="007C25F7">
        <w:rPr>
          <w:rFonts w:ascii="Times New Roman" w:hAnsi="Times New Roman" w:cs="Tahoma"/>
          <w:sz w:val="24"/>
        </w:rPr>
        <w:t xml:space="preserve">, a mini-public might actually make </w:t>
      </w:r>
      <w:r w:rsidR="009E6C6F" w:rsidRPr="007C25F7">
        <w:rPr>
          <w:rFonts w:ascii="Times New Roman" w:hAnsi="Times New Roman" w:cs="Tahoma"/>
          <w:sz w:val="24"/>
        </w:rPr>
        <w:t xml:space="preserve">public </w:t>
      </w:r>
      <w:r w:rsidR="00546D8C" w:rsidRPr="007C25F7">
        <w:rPr>
          <w:rFonts w:ascii="Times New Roman" w:hAnsi="Times New Roman" w:cs="Tahoma"/>
          <w:sz w:val="24"/>
        </w:rPr>
        <w:t>policy.  Th</w:t>
      </w:r>
      <w:r w:rsidR="009E6C6F" w:rsidRPr="007C25F7">
        <w:rPr>
          <w:rFonts w:ascii="Times New Roman" w:hAnsi="Times New Roman" w:cs="Tahoma"/>
          <w:sz w:val="24"/>
        </w:rPr>
        <w:t>e</w:t>
      </w:r>
      <w:r w:rsidR="00A803A4" w:rsidRPr="007C25F7">
        <w:rPr>
          <w:rFonts w:ascii="Times New Roman" w:hAnsi="Times New Roman" w:cs="Tahoma"/>
          <w:sz w:val="24"/>
        </w:rPr>
        <w:t xml:space="preserve"> limiting case of actually making policy</w:t>
      </w:r>
      <w:r w:rsidR="00546D8C" w:rsidRPr="007C25F7">
        <w:rPr>
          <w:rFonts w:ascii="Times New Roman" w:hAnsi="Times New Roman" w:cs="Tahoma"/>
          <w:sz w:val="24"/>
        </w:rPr>
        <w:t xml:space="preserve"> occurs when a </w:t>
      </w:r>
      <w:r w:rsidR="00A803A4" w:rsidRPr="007C25F7">
        <w:rPr>
          <w:rFonts w:ascii="Times New Roman" w:hAnsi="Times New Roman" w:cs="Tahoma"/>
          <w:sz w:val="24"/>
        </w:rPr>
        <w:t>mini-public</w:t>
      </w:r>
      <w:r w:rsidR="00546D8C" w:rsidRPr="007C25F7">
        <w:rPr>
          <w:rFonts w:ascii="Times New Roman" w:hAnsi="Times New Roman" w:cs="Tahoma"/>
          <w:sz w:val="24"/>
        </w:rPr>
        <w:t xml:space="preserve"> is formally empowered as part of a decision-making process.</w:t>
      </w:r>
      <w:r w:rsidR="00D633FB" w:rsidRPr="007C25F7">
        <w:rPr>
          <w:rFonts w:ascii="Times New Roman" w:hAnsi="Times New Roman" w:cs="Tahoma"/>
          <w:sz w:val="24"/>
        </w:rPr>
        <w:t xml:space="preserve">  This </w:t>
      </w:r>
      <w:r w:rsidR="00A803A4" w:rsidRPr="007C25F7">
        <w:rPr>
          <w:rFonts w:ascii="Times New Roman" w:hAnsi="Times New Roman" w:cs="Tahoma"/>
          <w:sz w:val="24"/>
        </w:rPr>
        <w:t>arrangement</w:t>
      </w:r>
      <w:r w:rsidR="00D633FB" w:rsidRPr="007C25F7">
        <w:rPr>
          <w:rFonts w:ascii="Times New Roman" w:hAnsi="Times New Roman" w:cs="Tahoma"/>
          <w:sz w:val="24"/>
        </w:rPr>
        <w:t xml:space="preserve"> is usually difficult to imagine, but somewhat less so with respect to juristic deliberation.  One of the conceptual parents of the technique, Kenneth Culp Davis, originally proposed the adjudication of hypothetical cases by actual administrative courts when the judge(s) could see the need for guidance to a regulated industry but co</w:t>
      </w:r>
      <w:r w:rsidR="00A803A4" w:rsidRPr="007C25F7">
        <w:rPr>
          <w:rFonts w:ascii="Times New Roman" w:hAnsi="Times New Roman" w:cs="Tahoma"/>
          <w:sz w:val="24"/>
        </w:rPr>
        <w:t xml:space="preserve">uld not analyze the issues at a level of </w:t>
      </w:r>
      <w:r w:rsidR="00D633FB" w:rsidRPr="007C25F7">
        <w:rPr>
          <w:rFonts w:ascii="Times New Roman" w:hAnsi="Times New Roman" w:cs="Tahoma"/>
          <w:sz w:val="24"/>
        </w:rPr>
        <w:t xml:space="preserve">generality </w:t>
      </w:r>
      <w:r w:rsidR="00A803A4" w:rsidRPr="007C25F7">
        <w:rPr>
          <w:rFonts w:ascii="Times New Roman" w:hAnsi="Times New Roman" w:cs="Tahoma"/>
          <w:sz w:val="24"/>
        </w:rPr>
        <w:t xml:space="preserve">sufficient </w:t>
      </w:r>
      <w:r w:rsidR="00D633FB" w:rsidRPr="007C25F7">
        <w:rPr>
          <w:rFonts w:ascii="Times New Roman" w:hAnsi="Times New Roman" w:cs="Tahoma"/>
          <w:sz w:val="24"/>
        </w:rPr>
        <w:t>to engage in rule-making (1969).  An administrative court facing</w:t>
      </w:r>
      <w:r w:rsidR="0037100D" w:rsidRPr="007C25F7">
        <w:rPr>
          <w:rFonts w:ascii="Times New Roman" w:hAnsi="Times New Roman" w:cs="Tahoma"/>
          <w:sz w:val="24"/>
        </w:rPr>
        <w:t xml:space="preserve"> a similar need to promulgate regulatory policy, but also wishing to provide </w:t>
      </w:r>
      <w:r w:rsidR="00A803A4" w:rsidRPr="007C25F7">
        <w:rPr>
          <w:rFonts w:ascii="Times New Roman" w:hAnsi="Times New Roman" w:cs="Tahoma"/>
          <w:sz w:val="24"/>
        </w:rPr>
        <w:t>policy</w:t>
      </w:r>
      <w:r w:rsidR="0037100D" w:rsidRPr="007C25F7">
        <w:rPr>
          <w:rFonts w:ascii="Times New Roman" w:hAnsi="Times New Roman" w:cs="Tahoma"/>
          <w:sz w:val="24"/>
        </w:rPr>
        <w:t xml:space="preserve"> with democratic provenance, might well adopt the approach we have devised.  More generally, administrative authorities who seek to formalize decentralized and informal regulatory arrangements that have grown up from local practice (Ostrom</w:t>
      </w:r>
      <w:r w:rsidR="00A803A4" w:rsidRPr="007C25F7">
        <w:rPr>
          <w:rFonts w:ascii="Times New Roman" w:hAnsi="Times New Roman" w:cs="Tahoma"/>
          <w:sz w:val="24"/>
        </w:rPr>
        <w:t>, 2008) might wish to assemble a series of mini-publics drawn from the communities whose practices the new policy is expected to subsume</w:t>
      </w:r>
      <w:r w:rsidR="006A2E8B" w:rsidRPr="007C25F7">
        <w:rPr>
          <w:rFonts w:ascii="Times New Roman" w:hAnsi="Times New Roman" w:cs="Tahoma"/>
          <w:sz w:val="24"/>
        </w:rPr>
        <w:t xml:space="preserve"> and have them deliberate a hypothetical (or series of hypotheticals) crafted to resolve the issues at hand</w:t>
      </w:r>
      <w:r w:rsidR="00A803A4" w:rsidRPr="007C25F7">
        <w:rPr>
          <w:rFonts w:ascii="Times New Roman" w:hAnsi="Times New Roman" w:cs="Tahoma"/>
          <w:sz w:val="24"/>
        </w:rPr>
        <w:t>.</w:t>
      </w:r>
    </w:p>
    <w:p w:rsidR="00546D8C" w:rsidRPr="007C25F7" w:rsidRDefault="007C25F7" w:rsidP="008D20E4">
      <w:pPr>
        <w:spacing w:after="0" w:line="480" w:lineRule="auto"/>
        <w:rPr>
          <w:rFonts w:ascii="Times New Roman" w:hAnsi="Times New Roman" w:cs="Tahoma"/>
          <w:sz w:val="24"/>
        </w:rPr>
      </w:pPr>
      <w:r>
        <w:rPr>
          <w:rFonts w:ascii="Times New Roman" w:hAnsi="Times New Roman" w:cs="Tahoma"/>
          <w:i/>
          <w:sz w:val="24"/>
        </w:rPr>
        <w:tab/>
      </w:r>
      <w:r w:rsidR="00546D8C" w:rsidRPr="00F9007F">
        <w:rPr>
          <w:rFonts w:ascii="Times New Roman" w:hAnsi="Times New Roman" w:cs="Tahoma"/>
          <w:sz w:val="24"/>
        </w:rPr>
        <w:t>Second</w:t>
      </w:r>
      <w:r w:rsidR="00546D8C" w:rsidRPr="007C25F7">
        <w:rPr>
          <w:rFonts w:ascii="Times New Roman" w:hAnsi="Times New Roman" w:cs="Tahoma"/>
          <w:sz w:val="24"/>
        </w:rPr>
        <w:t xml:space="preserve">, the much more frequent case occurs when a mini-public provides recommendations </w:t>
      </w:r>
      <w:r w:rsidR="00FF5B5F" w:rsidRPr="007C25F7">
        <w:rPr>
          <w:rFonts w:ascii="Times New Roman" w:hAnsi="Times New Roman" w:cs="Tahoma"/>
          <w:sz w:val="24"/>
        </w:rPr>
        <w:t>in</w:t>
      </w:r>
      <w:r w:rsidR="00546D8C" w:rsidRPr="007C25F7">
        <w:rPr>
          <w:rFonts w:ascii="Times New Roman" w:hAnsi="Times New Roman" w:cs="Tahoma"/>
          <w:sz w:val="24"/>
        </w:rPr>
        <w:t xml:space="preserve"> </w:t>
      </w:r>
      <w:r w:rsidR="00FF5B5F" w:rsidRPr="007C25F7">
        <w:rPr>
          <w:rFonts w:ascii="Times New Roman" w:hAnsi="Times New Roman" w:cs="Tahoma"/>
          <w:sz w:val="24"/>
        </w:rPr>
        <w:t xml:space="preserve">an existing political process. </w:t>
      </w:r>
      <w:r w:rsidR="00546D8C" w:rsidRPr="007C25F7">
        <w:rPr>
          <w:rFonts w:ascii="Times New Roman" w:hAnsi="Times New Roman" w:cs="Tahoma"/>
          <w:sz w:val="24"/>
        </w:rPr>
        <w:t xml:space="preserve"> </w:t>
      </w:r>
      <w:r w:rsidR="00FF5B5F" w:rsidRPr="007C25F7">
        <w:rPr>
          <w:rFonts w:ascii="Times New Roman" w:hAnsi="Times New Roman" w:cs="Tahoma"/>
          <w:sz w:val="24"/>
        </w:rPr>
        <w:t xml:space="preserve">These recommendations </w:t>
      </w:r>
      <w:r w:rsidR="00546D8C" w:rsidRPr="007C25F7">
        <w:rPr>
          <w:rFonts w:ascii="Times New Roman" w:hAnsi="Times New Roman" w:cs="Tahoma"/>
          <w:sz w:val="24"/>
        </w:rPr>
        <w:t xml:space="preserve">are “taken up” with no formal guarantee that </w:t>
      </w:r>
      <w:r w:rsidR="00FF5B5F" w:rsidRPr="007C25F7">
        <w:rPr>
          <w:rFonts w:ascii="Times New Roman" w:hAnsi="Times New Roman" w:cs="Tahoma"/>
          <w:sz w:val="24"/>
        </w:rPr>
        <w:t>they</w:t>
      </w:r>
      <w:r w:rsidR="00546D8C" w:rsidRPr="007C25F7">
        <w:rPr>
          <w:rFonts w:ascii="Times New Roman" w:hAnsi="Times New Roman" w:cs="Tahoma"/>
          <w:sz w:val="24"/>
        </w:rPr>
        <w:t xml:space="preserve"> will be taken any furthe</w:t>
      </w:r>
      <w:r w:rsidR="00FF5B5F" w:rsidRPr="007C25F7">
        <w:rPr>
          <w:rFonts w:ascii="Times New Roman" w:hAnsi="Times New Roman" w:cs="Tahoma"/>
          <w:sz w:val="24"/>
        </w:rPr>
        <w:t>r</w:t>
      </w:r>
      <w:r w:rsidR="00546D8C" w:rsidRPr="007C25F7">
        <w:rPr>
          <w:rFonts w:ascii="Times New Roman" w:hAnsi="Times New Roman" w:cs="Tahoma"/>
          <w:sz w:val="24"/>
        </w:rPr>
        <w:t xml:space="preserve"> </w:t>
      </w:r>
      <w:r w:rsidR="00FF5B5F" w:rsidRPr="007C25F7">
        <w:rPr>
          <w:rFonts w:ascii="Times New Roman" w:hAnsi="Times New Roman" w:cs="Tahoma"/>
          <w:sz w:val="24"/>
        </w:rPr>
        <w:t>by any</w:t>
      </w:r>
      <w:r w:rsidR="00546D8C" w:rsidRPr="007C25F7">
        <w:rPr>
          <w:rFonts w:ascii="Times New Roman" w:hAnsi="Times New Roman" w:cs="Tahoma"/>
          <w:sz w:val="24"/>
        </w:rPr>
        <w:t xml:space="preserve"> macro-political </w:t>
      </w:r>
      <w:r w:rsidR="00FF5B5F" w:rsidRPr="007C25F7">
        <w:rPr>
          <w:rFonts w:ascii="Times New Roman" w:hAnsi="Times New Roman" w:cs="Tahoma"/>
          <w:sz w:val="24"/>
        </w:rPr>
        <w:t>institution.</w:t>
      </w:r>
      <w:r w:rsidR="00F9007F">
        <w:rPr>
          <w:rFonts w:ascii="Times New Roman" w:hAnsi="Times New Roman" w:cs="Tahoma"/>
          <w:sz w:val="24"/>
        </w:rPr>
        <w:t xml:space="preserve">  L</w:t>
      </w:r>
      <w:r w:rsidR="002365D9" w:rsidRPr="007C25F7">
        <w:rPr>
          <w:rFonts w:ascii="Times New Roman" w:hAnsi="Times New Roman" w:cs="Tahoma"/>
          <w:sz w:val="24"/>
        </w:rPr>
        <w:t>egislative bodies or administrative courts with rule-making authority might wish to commission juristic deliberations of mini-publics in order to gain insight into the views of average citizens who have had the opportunity to examine the relative merits of competing policy prescriptions in some depth and in the context of a concrete (though hypothetical) dispute.  This might be particularly useful to officials of international governmental organizations, who are unlikely to have an intimate knowledge of the wide range of political, social, and cultural groups that their decisions will affect.</w:t>
      </w:r>
    </w:p>
    <w:p w:rsidR="00FF5B5F" w:rsidRPr="007C25F7" w:rsidRDefault="007C25F7" w:rsidP="008D20E4">
      <w:pPr>
        <w:spacing w:after="0" w:line="480" w:lineRule="auto"/>
        <w:rPr>
          <w:rFonts w:ascii="Times New Roman" w:hAnsi="Times New Roman" w:cs="Tahoma"/>
          <w:sz w:val="24"/>
        </w:rPr>
      </w:pPr>
      <w:r>
        <w:rPr>
          <w:rFonts w:ascii="Times New Roman" w:hAnsi="Times New Roman" w:cs="Tahoma"/>
          <w:i/>
          <w:sz w:val="24"/>
        </w:rPr>
        <w:tab/>
      </w:r>
      <w:r w:rsidR="00FF5B5F" w:rsidRPr="00F9007F">
        <w:rPr>
          <w:rFonts w:ascii="Times New Roman" w:hAnsi="Times New Roman" w:cs="Tahoma"/>
          <w:sz w:val="24"/>
        </w:rPr>
        <w:t>Third</w:t>
      </w:r>
      <w:r w:rsidR="00FF5B5F" w:rsidRPr="007C25F7">
        <w:rPr>
          <w:rFonts w:ascii="Times New Roman" w:hAnsi="Times New Roman" w:cs="Tahoma"/>
          <w:sz w:val="24"/>
        </w:rPr>
        <w:t>, organizations sponsoring citizen dialogues of one sort or another can have as one of their major goals simply to provide information.</w:t>
      </w:r>
      <w:r w:rsidR="006A2E8B" w:rsidRPr="007C25F7">
        <w:rPr>
          <w:rFonts w:ascii="Times New Roman" w:hAnsi="Times New Roman" w:cs="Tahoma"/>
          <w:sz w:val="24"/>
        </w:rPr>
        <w:t xml:space="preserve">  For example, n</w:t>
      </w:r>
      <w:r w:rsidR="002365D9" w:rsidRPr="007C25F7">
        <w:rPr>
          <w:rFonts w:ascii="Times New Roman" w:hAnsi="Times New Roman" w:cs="Tahoma"/>
          <w:sz w:val="24"/>
        </w:rPr>
        <w:t>on-governmental organization</w:t>
      </w:r>
      <w:r w:rsidR="009E6C6F" w:rsidRPr="007C25F7">
        <w:rPr>
          <w:rFonts w:ascii="Times New Roman" w:hAnsi="Times New Roman" w:cs="Tahoma"/>
          <w:sz w:val="24"/>
        </w:rPr>
        <w:t>s</w:t>
      </w:r>
      <w:r w:rsidR="002365D9" w:rsidRPr="007C25F7">
        <w:rPr>
          <w:rFonts w:ascii="Times New Roman" w:hAnsi="Times New Roman" w:cs="Tahoma"/>
          <w:sz w:val="24"/>
        </w:rPr>
        <w:t xml:space="preserve"> often have a significant interest in </w:t>
      </w:r>
      <w:r w:rsidR="009E6C6F" w:rsidRPr="007C25F7">
        <w:rPr>
          <w:rFonts w:ascii="Times New Roman" w:hAnsi="Times New Roman" w:cs="Tahoma"/>
          <w:sz w:val="24"/>
        </w:rPr>
        <w:t xml:space="preserve">the actions of government officials.  Traditional lobbying techniques certainly have a place in the pursuit of those interests.  </w:t>
      </w:r>
      <w:r w:rsidR="00F9007F">
        <w:rPr>
          <w:rFonts w:ascii="Times New Roman" w:hAnsi="Times New Roman" w:cs="Tahoma"/>
          <w:sz w:val="24"/>
        </w:rPr>
        <w:t>But</w:t>
      </w:r>
      <w:r w:rsidR="009E6C6F" w:rsidRPr="007C25F7">
        <w:rPr>
          <w:rFonts w:ascii="Times New Roman" w:hAnsi="Times New Roman" w:cs="Tahoma"/>
          <w:sz w:val="24"/>
        </w:rPr>
        <w:t xml:space="preserve"> governmental officials may be more likely to pay attention to the results of deliberative exercises by mini-publics (even when they are sponsored by interested groups)</w:t>
      </w:r>
      <w:r w:rsidR="00C35B4A" w:rsidRPr="007C25F7">
        <w:rPr>
          <w:rFonts w:ascii="Times New Roman" w:hAnsi="Times New Roman" w:cs="Tahoma"/>
          <w:sz w:val="24"/>
        </w:rPr>
        <w:t xml:space="preserve"> than toward nakedly self-interested appeals of a more conventional sort</w:t>
      </w:r>
      <w:r w:rsidR="00F9007F">
        <w:rPr>
          <w:rFonts w:ascii="Times New Roman" w:hAnsi="Times New Roman" w:cs="Tahoma"/>
          <w:sz w:val="24"/>
        </w:rPr>
        <w:t>.  T</w:t>
      </w:r>
      <w:r w:rsidR="009E6C6F" w:rsidRPr="007C25F7">
        <w:rPr>
          <w:rFonts w:ascii="Times New Roman" w:hAnsi="Times New Roman" w:cs="Tahoma"/>
          <w:sz w:val="24"/>
        </w:rPr>
        <w:t>he relatively low cost of sponsoring mini-public deliberations offers organizations that represent the poor and historically under-represented populations an opportunity to level the political playing field to some extent.</w:t>
      </w:r>
    </w:p>
    <w:p w:rsidR="00FF5B5F" w:rsidRPr="007C25F7" w:rsidRDefault="007C25F7" w:rsidP="008D20E4">
      <w:pPr>
        <w:spacing w:after="0" w:line="480" w:lineRule="auto"/>
        <w:rPr>
          <w:rFonts w:ascii="Times New Roman" w:hAnsi="Times New Roman" w:cs="Tahoma"/>
          <w:sz w:val="24"/>
        </w:rPr>
      </w:pPr>
      <w:r>
        <w:rPr>
          <w:rFonts w:ascii="Times New Roman" w:hAnsi="Times New Roman" w:cs="Tahoma"/>
          <w:sz w:val="24"/>
        </w:rPr>
        <w:tab/>
      </w:r>
      <w:r w:rsidR="00FF5B5F" w:rsidRPr="00F9007F">
        <w:rPr>
          <w:rFonts w:ascii="Times New Roman" w:hAnsi="Times New Roman" w:cs="Tahoma"/>
          <w:sz w:val="24"/>
        </w:rPr>
        <w:t>Fourth</w:t>
      </w:r>
      <w:r w:rsidR="00FF5B5F" w:rsidRPr="007C25F7">
        <w:rPr>
          <w:rFonts w:ascii="Times New Roman" w:hAnsi="Times New Roman" w:cs="Tahoma"/>
          <w:sz w:val="24"/>
        </w:rPr>
        <w:t>, mini-publics can shape public policy by market testing potential</w:t>
      </w:r>
      <w:r w:rsidR="00A4497A">
        <w:rPr>
          <w:rFonts w:ascii="Times New Roman" w:hAnsi="Times New Roman" w:cs="Tahoma"/>
          <w:sz w:val="24"/>
        </w:rPr>
        <w:t xml:space="preserve"> policy solutions.  </w:t>
      </w:r>
      <w:r w:rsidR="00FF5B5F" w:rsidRPr="007C25F7">
        <w:rPr>
          <w:rFonts w:ascii="Times New Roman" w:hAnsi="Times New Roman" w:cs="Tahoma"/>
          <w:sz w:val="24"/>
        </w:rPr>
        <w:t xml:space="preserve"> </w:t>
      </w:r>
      <w:r w:rsidR="00A4497A">
        <w:rPr>
          <w:rFonts w:ascii="Times New Roman" w:hAnsi="Times New Roman" w:cs="Tahoma"/>
          <w:sz w:val="24"/>
        </w:rPr>
        <w:t>T</w:t>
      </w:r>
      <w:r w:rsidR="00FF5B5F" w:rsidRPr="007C25F7">
        <w:rPr>
          <w:rFonts w:ascii="Times New Roman" w:hAnsi="Times New Roman" w:cs="Tahoma"/>
          <w:sz w:val="24"/>
        </w:rPr>
        <w:t>here are instances of commercial ventures benefiting in just this way from commissioned mini-publics</w:t>
      </w:r>
      <w:r w:rsidR="00A4497A">
        <w:rPr>
          <w:rFonts w:ascii="Times New Roman" w:hAnsi="Times New Roman" w:cs="Tahoma"/>
          <w:sz w:val="24"/>
        </w:rPr>
        <w:t xml:space="preserve"> (</w:t>
      </w:r>
      <w:r w:rsidR="00A4497A" w:rsidRPr="007C25F7">
        <w:rPr>
          <w:rFonts w:ascii="Times New Roman" w:hAnsi="Times New Roman" w:cs="Tahoma"/>
          <w:sz w:val="24"/>
        </w:rPr>
        <w:t>Goodin and Dryzek</w:t>
      </w:r>
      <w:r w:rsidR="00A4497A">
        <w:rPr>
          <w:rFonts w:ascii="Times New Roman" w:hAnsi="Times New Roman" w:cs="Tahoma"/>
          <w:sz w:val="24"/>
        </w:rPr>
        <w:t xml:space="preserve">, </w:t>
      </w:r>
      <w:r w:rsidR="00A4497A" w:rsidRPr="007C25F7">
        <w:rPr>
          <w:rFonts w:ascii="Times New Roman" w:hAnsi="Times New Roman" w:cs="Tahoma"/>
          <w:sz w:val="24"/>
        </w:rPr>
        <w:t>2006)</w:t>
      </w:r>
      <w:r w:rsidR="00FF5B5F" w:rsidRPr="007C25F7">
        <w:rPr>
          <w:rFonts w:ascii="Times New Roman" w:hAnsi="Times New Roman" w:cs="Tahoma"/>
          <w:sz w:val="24"/>
        </w:rPr>
        <w:t>.</w:t>
      </w:r>
      <w:r w:rsidR="009E6C6F" w:rsidRPr="007C25F7">
        <w:rPr>
          <w:rFonts w:ascii="Times New Roman" w:hAnsi="Times New Roman" w:cs="Tahoma"/>
          <w:sz w:val="24"/>
        </w:rPr>
        <w:t xml:space="preserve">  This possibility might be especially attractive to the professional staffs charged with the progressive development of international conventions.  For instance</w:t>
      </w:r>
      <w:r w:rsidR="00F9007F">
        <w:rPr>
          <w:rFonts w:ascii="Times New Roman" w:hAnsi="Times New Roman" w:cs="Tahoma"/>
          <w:sz w:val="24"/>
        </w:rPr>
        <w:t xml:space="preserve">, the ability to anticipate the reception of specific policy regimes could </w:t>
      </w:r>
      <w:r w:rsidR="00A4497A">
        <w:rPr>
          <w:rFonts w:ascii="Times New Roman" w:hAnsi="Times New Roman" w:cs="Tahoma"/>
          <w:sz w:val="24"/>
        </w:rPr>
        <w:t xml:space="preserve">improve the feasibility of proposed protocols to </w:t>
      </w:r>
      <w:r w:rsidR="009E6C6F" w:rsidRPr="007C25F7">
        <w:rPr>
          <w:rFonts w:ascii="Times New Roman" w:hAnsi="Times New Roman" w:cs="Tahoma"/>
          <w:sz w:val="24"/>
        </w:rPr>
        <w:t>the United Nations Framework Convention on Climate</w:t>
      </w:r>
      <w:r w:rsidR="00A4497A">
        <w:rPr>
          <w:rFonts w:ascii="Times New Roman" w:hAnsi="Times New Roman" w:cs="Tahoma"/>
          <w:sz w:val="24"/>
        </w:rPr>
        <w:t xml:space="preserve"> Change</w:t>
      </w:r>
      <w:r w:rsidR="009E6C6F" w:rsidRPr="007C25F7">
        <w:rPr>
          <w:rFonts w:ascii="Times New Roman" w:hAnsi="Times New Roman" w:cs="Tahoma"/>
          <w:sz w:val="24"/>
        </w:rPr>
        <w:t xml:space="preserve">.  Knowing that Americans were not as opposed to the concept of common but differentiated responsibility as their elected officials might have allowed </w:t>
      </w:r>
      <w:r w:rsidR="006A2E8B" w:rsidRPr="007C25F7">
        <w:rPr>
          <w:rFonts w:ascii="Times New Roman" w:hAnsi="Times New Roman" w:cs="Tahoma"/>
          <w:sz w:val="24"/>
        </w:rPr>
        <w:t>for the development of a set of formal rules that applied to more of the nations of the world but was so cross-cut with specific exceptions that they nearly consumed the rules themselves.  This would have allowed advocates of the Kyoto Protocols to “market” them as universal in a formal sense, even though they would have forced changes on only a relative handful of nations in practice.</w:t>
      </w:r>
    </w:p>
    <w:p w:rsidR="00FF5B5F" w:rsidRPr="007C25F7" w:rsidRDefault="008D20E4" w:rsidP="008D20E4">
      <w:pPr>
        <w:spacing w:after="0" w:line="480" w:lineRule="auto"/>
        <w:rPr>
          <w:rFonts w:ascii="Times New Roman" w:hAnsi="Times New Roman" w:cs="Tahoma"/>
          <w:sz w:val="24"/>
        </w:rPr>
      </w:pPr>
      <w:r>
        <w:rPr>
          <w:rFonts w:ascii="Times New Roman" w:hAnsi="Times New Roman" w:cs="Tahoma"/>
          <w:i/>
          <w:sz w:val="24"/>
        </w:rPr>
        <w:tab/>
      </w:r>
      <w:r w:rsidR="00FF5B5F" w:rsidRPr="00F9007F">
        <w:rPr>
          <w:rFonts w:ascii="Times New Roman" w:hAnsi="Times New Roman" w:cs="Tahoma"/>
          <w:sz w:val="24"/>
        </w:rPr>
        <w:t>Fifth</w:t>
      </w:r>
      <w:r w:rsidR="00FF5B5F" w:rsidRPr="007C25F7">
        <w:rPr>
          <w:rFonts w:ascii="Times New Roman" w:hAnsi="Times New Roman" w:cs="Tahoma"/>
          <w:sz w:val="24"/>
        </w:rPr>
        <w:t>, mini-publics can help provide symbolic legitimation for public policies in whose process of production they have played a part.</w:t>
      </w:r>
      <w:r w:rsidR="00C35B4A" w:rsidRPr="007C25F7">
        <w:rPr>
          <w:rFonts w:ascii="Times New Roman" w:hAnsi="Times New Roman" w:cs="Tahoma"/>
          <w:sz w:val="24"/>
        </w:rPr>
        <w:t xml:space="preserve">  This much goes very </w:t>
      </w:r>
      <w:r w:rsidR="00A4497A">
        <w:rPr>
          <w:rFonts w:ascii="Times New Roman" w:hAnsi="Times New Roman" w:cs="Tahoma"/>
          <w:sz w:val="24"/>
        </w:rPr>
        <w:t xml:space="preserve">nearly without saying, although </w:t>
      </w:r>
      <w:r w:rsidR="00C35B4A" w:rsidRPr="007C25F7">
        <w:rPr>
          <w:rFonts w:ascii="Times New Roman" w:hAnsi="Times New Roman" w:cs="Tahoma"/>
          <w:sz w:val="24"/>
        </w:rPr>
        <w:t>this quality of mini-publics is a double edged sword from the democrat’s point of view.  Like any other form of social scient</w:t>
      </w:r>
      <w:r w:rsidR="00F9007F">
        <w:rPr>
          <w:rFonts w:ascii="Times New Roman" w:hAnsi="Times New Roman" w:cs="Tahoma"/>
          <w:sz w:val="24"/>
        </w:rPr>
        <w:t>ific research, juristic deliberation</w:t>
      </w:r>
      <w:r w:rsidR="00C35B4A" w:rsidRPr="007C25F7">
        <w:rPr>
          <w:rFonts w:ascii="Times New Roman" w:hAnsi="Times New Roman" w:cs="Tahoma"/>
          <w:sz w:val="24"/>
        </w:rPr>
        <w:t xml:space="preserve"> is subject to manipulation by special interests.  But for this form of mini-public to have much </w:t>
      </w:r>
      <w:r w:rsidR="0039147D" w:rsidRPr="007C25F7">
        <w:rPr>
          <w:rFonts w:ascii="Times New Roman" w:hAnsi="Times New Roman" w:cs="Tahoma"/>
          <w:sz w:val="24"/>
        </w:rPr>
        <w:t>influence over policy processes</w:t>
      </w:r>
      <w:r w:rsidR="00C35B4A" w:rsidRPr="007C25F7">
        <w:rPr>
          <w:rFonts w:ascii="Times New Roman" w:hAnsi="Times New Roman" w:cs="Tahoma"/>
          <w:sz w:val="24"/>
        </w:rPr>
        <w:t xml:space="preserve"> it must, by definition, be public. </w:t>
      </w:r>
      <w:r w:rsidR="00F9007F">
        <w:rPr>
          <w:rFonts w:ascii="Times New Roman" w:hAnsi="Times New Roman" w:cs="Tahoma"/>
          <w:sz w:val="24"/>
        </w:rPr>
        <w:t xml:space="preserve"> T</w:t>
      </w:r>
      <w:r w:rsidR="00C35B4A" w:rsidRPr="007C25F7">
        <w:rPr>
          <w:rFonts w:ascii="Times New Roman" w:hAnsi="Times New Roman" w:cs="Tahoma"/>
          <w:sz w:val="24"/>
        </w:rPr>
        <w:t>he relative ease and economy with which competing organizations can replicate juristic deliberative exercises makes this form of collective will</w:t>
      </w:r>
      <w:r w:rsidR="0039147D" w:rsidRPr="007C25F7">
        <w:rPr>
          <w:rFonts w:ascii="Times New Roman" w:hAnsi="Times New Roman" w:cs="Tahoma"/>
          <w:sz w:val="24"/>
        </w:rPr>
        <w:t>-formation</w:t>
      </w:r>
      <w:r w:rsidR="00C35B4A" w:rsidRPr="007C25F7">
        <w:rPr>
          <w:rFonts w:ascii="Times New Roman" w:hAnsi="Times New Roman" w:cs="Tahoma"/>
          <w:sz w:val="24"/>
        </w:rPr>
        <w:t xml:space="preserve"> inherently difficult to counterfeit without being contradicted</w:t>
      </w:r>
      <w:r w:rsidR="0039147D" w:rsidRPr="007C25F7">
        <w:rPr>
          <w:rFonts w:ascii="Times New Roman" w:hAnsi="Times New Roman" w:cs="Tahoma"/>
          <w:sz w:val="24"/>
        </w:rPr>
        <w:t xml:space="preserve"> in highly damaging ways</w:t>
      </w:r>
      <w:r w:rsidR="00C35B4A" w:rsidRPr="007C25F7">
        <w:rPr>
          <w:rFonts w:ascii="Times New Roman" w:hAnsi="Times New Roman" w:cs="Tahoma"/>
          <w:sz w:val="24"/>
        </w:rPr>
        <w:t>.</w:t>
      </w:r>
    </w:p>
    <w:p w:rsidR="00FF5B5F" w:rsidRPr="007C25F7" w:rsidRDefault="008D20E4" w:rsidP="008D20E4">
      <w:pPr>
        <w:spacing w:after="0" w:line="480" w:lineRule="auto"/>
        <w:rPr>
          <w:rFonts w:ascii="Times New Roman" w:hAnsi="Times New Roman" w:cs="Tahoma"/>
          <w:sz w:val="24"/>
        </w:rPr>
      </w:pPr>
      <w:r>
        <w:rPr>
          <w:rFonts w:ascii="Times New Roman" w:hAnsi="Times New Roman" w:cs="Tahoma"/>
          <w:i/>
          <w:sz w:val="24"/>
        </w:rPr>
        <w:tab/>
      </w:r>
      <w:r w:rsidR="00FF5B5F" w:rsidRPr="00F9007F">
        <w:rPr>
          <w:rFonts w:ascii="Times New Roman" w:hAnsi="Times New Roman" w:cs="Tahoma"/>
          <w:sz w:val="24"/>
        </w:rPr>
        <w:t>Sixth</w:t>
      </w:r>
      <w:r w:rsidR="00FF5B5F" w:rsidRPr="007C25F7">
        <w:rPr>
          <w:rFonts w:ascii="Times New Roman" w:hAnsi="Times New Roman" w:cs="Tahoma"/>
          <w:sz w:val="24"/>
        </w:rPr>
        <w:t>, mini-publics can provide confidence building or constituency building</w:t>
      </w:r>
      <w:r w:rsidR="00D633FB" w:rsidRPr="007C25F7">
        <w:rPr>
          <w:rFonts w:ascii="Times New Roman" w:hAnsi="Times New Roman" w:cs="Tahoma"/>
          <w:sz w:val="24"/>
        </w:rPr>
        <w:t xml:space="preserve"> benefits by promoting</w:t>
      </w:r>
      <w:r w:rsidR="00FF5B5F" w:rsidRPr="007C25F7">
        <w:rPr>
          <w:rFonts w:ascii="Times New Roman" w:hAnsi="Times New Roman" w:cs="Tahoma"/>
          <w:sz w:val="24"/>
        </w:rPr>
        <w:t xml:space="preserve"> “empow</w:t>
      </w:r>
      <w:r w:rsidR="00D633FB" w:rsidRPr="007C25F7">
        <w:rPr>
          <w:rFonts w:ascii="Times New Roman" w:hAnsi="Times New Roman" w:cs="Tahoma"/>
          <w:sz w:val="24"/>
        </w:rPr>
        <w:t xml:space="preserve">erment” in the psychological or </w:t>
      </w:r>
      <w:r w:rsidR="00FF5B5F" w:rsidRPr="007C25F7">
        <w:rPr>
          <w:rFonts w:ascii="Times New Roman" w:hAnsi="Times New Roman" w:cs="Tahoma"/>
          <w:sz w:val="24"/>
        </w:rPr>
        <w:t>sociological</w:t>
      </w:r>
      <w:r w:rsidR="00D633FB" w:rsidRPr="007C25F7">
        <w:rPr>
          <w:rFonts w:ascii="Times New Roman" w:hAnsi="Times New Roman" w:cs="Tahoma"/>
          <w:sz w:val="24"/>
        </w:rPr>
        <w:t xml:space="preserve"> rather than the strictly </w:t>
      </w:r>
      <w:r w:rsidR="00FF5B5F" w:rsidRPr="007C25F7">
        <w:rPr>
          <w:rFonts w:ascii="Times New Roman" w:hAnsi="Times New Roman" w:cs="Tahoma"/>
          <w:sz w:val="24"/>
        </w:rPr>
        <w:t>political sense</w:t>
      </w:r>
      <w:r w:rsidR="00D633FB" w:rsidRPr="007C25F7">
        <w:rPr>
          <w:rFonts w:ascii="Times New Roman" w:hAnsi="Times New Roman" w:cs="Tahoma"/>
          <w:sz w:val="24"/>
        </w:rPr>
        <w:t>.</w:t>
      </w:r>
      <w:r w:rsidR="0039147D" w:rsidRPr="007C25F7">
        <w:rPr>
          <w:rFonts w:ascii="Times New Roman" w:hAnsi="Times New Roman" w:cs="Tahoma"/>
          <w:sz w:val="24"/>
        </w:rPr>
        <w:t xml:space="preserve">  Participants in our juristic exercises, like those in other deliberative mini-publics, routinely report very positive reactions to the process of deliberation itself.  This result tracks closely the widely reported positive effect of service on actual trial juries (Vidmar &amp; Hans, 2007), even where juries fail to reach verdict</w:t>
      </w:r>
      <w:r w:rsidR="00F9007F">
        <w:rPr>
          <w:rFonts w:ascii="Times New Roman" w:hAnsi="Times New Roman" w:cs="Tahoma"/>
          <w:sz w:val="24"/>
        </w:rPr>
        <w:t>s.  The</w:t>
      </w:r>
      <w:r w:rsidR="0039147D" w:rsidRPr="007C25F7">
        <w:rPr>
          <w:rFonts w:ascii="Times New Roman" w:hAnsi="Times New Roman" w:cs="Tahoma"/>
          <w:sz w:val="24"/>
        </w:rPr>
        <w:t xml:space="preserve"> inescapable conclusion is that the deliberative experience does not have to produce tangible results to have a positive impact on participants.  Being taken seriously and being listened to by others is an inherently valuable experience.</w:t>
      </w:r>
    </w:p>
    <w:p w:rsidR="00D633FB" w:rsidRPr="007C25F7" w:rsidRDefault="008D20E4" w:rsidP="008D20E4">
      <w:pPr>
        <w:spacing w:after="0" w:line="480" w:lineRule="auto"/>
        <w:rPr>
          <w:rFonts w:ascii="Times New Roman" w:hAnsi="Times New Roman" w:cs="Tahoma"/>
          <w:sz w:val="24"/>
        </w:rPr>
      </w:pPr>
      <w:r>
        <w:rPr>
          <w:rFonts w:ascii="Times New Roman" w:hAnsi="Times New Roman" w:cs="Tahoma"/>
          <w:i/>
          <w:sz w:val="24"/>
        </w:rPr>
        <w:tab/>
      </w:r>
      <w:r w:rsidR="00D633FB" w:rsidRPr="00F9007F">
        <w:rPr>
          <w:rFonts w:ascii="Times New Roman" w:hAnsi="Times New Roman" w:cs="Tahoma"/>
          <w:sz w:val="24"/>
        </w:rPr>
        <w:t>Seventh</w:t>
      </w:r>
      <w:r w:rsidR="00D633FB" w:rsidRPr="007C25F7">
        <w:rPr>
          <w:rFonts w:ascii="Times New Roman" w:hAnsi="Times New Roman" w:cs="Tahoma"/>
          <w:sz w:val="24"/>
        </w:rPr>
        <w:t>, participatory, consultative mechanisms also sometimes serve as a means of public oversight</w:t>
      </w:r>
      <w:r w:rsidR="00A4497A">
        <w:rPr>
          <w:rFonts w:ascii="Times New Roman" w:hAnsi="Times New Roman" w:cs="Tahoma"/>
          <w:sz w:val="24"/>
        </w:rPr>
        <w:t>,</w:t>
      </w:r>
      <w:r w:rsidR="00D633FB" w:rsidRPr="007C25F7">
        <w:rPr>
          <w:rFonts w:ascii="Times New Roman" w:hAnsi="Times New Roman" w:cs="Tahoma"/>
          <w:sz w:val="24"/>
        </w:rPr>
        <w:t xml:space="preserve"> forcing official accountability.</w:t>
      </w:r>
      <w:r w:rsidR="00A803A4" w:rsidRPr="007C25F7">
        <w:rPr>
          <w:rFonts w:ascii="Times New Roman" w:hAnsi="Times New Roman" w:cs="Tahoma"/>
          <w:sz w:val="24"/>
        </w:rPr>
        <w:t xml:space="preserve">  Whenever the policy actions of public officials can be re-rendered as possible resolutions of concrete disputes, those policies can be subjected to the test of </w:t>
      </w:r>
      <w:r w:rsidR="00A803A4" w:rsidRPr="007C25F7">
        <w:rPr>
          <w:rFonts w:ascii="Times New Roman" w:hAnsi="Times New Roman" w:cs="Tahoma"/>
          <w:i/>
          <w:sz w:val="24"/>
        </w:rPr>
        <w:t>considered</w:t>
      </w:r>
      <w:r w:rsidR="00A803A4" w:rsidRPr="007C25F7">
        <w:rPr>
          <w:rFonts w:ascii="Times New Roman" w:hAnsi="Times New Roman" w:cs="Tahoma"/>
          <w:sz w:val="24"/>
        </w:rPr>
        <w:t xml:space="preserve"> public opinion (as opposed to mass survey</w:t>
      </w:r>
      <w:r w:rsidR="002365D9" w:rsidRPr="007C25F7">
        <w:rPr>
          <w:rFonts w:ascii="Times New Roman" w:hAnsi="Times New Roman" w:cs="Tahoma"/>
          <w:sz w:val="24"/>
        </w:rPr>
        <w:t xml:space="preserve"> over-simplification)</w:t>
      </w:r>
      <w:r w:rsidR="00F9007F">
        <w:rPr>
          <w:rFonts w:ascii="Times New Roman" w:hAnsi="Times New Roman" w:cs="Tahoma"/>
          <w:sz w:val="24"/>
        </w:rPr>
        <w:t xml:space="preserve"> by the use of juristic deliberation</w:t>
      </w:r>
      <w:r w:rsidR="002365D9" w:rsidRPr="007C25F7">
        <w:rPr>
          <w:rFonts w:ascii="Times New Roman" w:hAnsi="Times New Roman" w:cs="Tahoma"/>
          <w:sz w:val="24"/>
        </w:rPr>
        <w:t>.</w:t>
      </w:r>
    </w:p>
    <w:p w:rsidR="00D633FB" w:rsidRPr="007C25F7" w:rsidRDefault="008D20E4" w:rsidP="008D20E4">
      <w:pPr>
        <w:spacing w:after="0" w:line="480" w:lineRule="auto"/>
        <w:rPr>
          <w:rFonts w:ascii="Times New Roman" w:hAnsi="Times New Roman" w:cs="Tahoma"/>
          <w:sz w:val="24"/>
        </w:rPr>
      </w:pPr>
      <w:r>
        <w:rPr>
          <w:rFonts w:ascii="Times New Roman" w:hAnsi="Times New Roman" w:cs="Tahoma"/>
          <w:sz w:val="24"/>
        </w:rPr>
        <w:tab/>
      </w:r>
      <w:r w:rsidR="00D633FB" w:rsidRPr="007C25F7">
        <w:rPr>
          <w:rFonts w:ascii="Times New Roman" w:hAnsi="Times New Roman" w:cs="Tahoma"/>
          <w:i/>
          <w:sz w:val="24"/>
        </w:rPr>
        <w:t>Eighth</w:t>
      </w:r>
      <w:r w:rsidR="00D633FB" w:rsidRPr="007C25F7">
        <w:rPr>
          <w:rFonts w:ascii="Times New Roman" w:hAnsi="Times New Roman" w:cs="Tahoma"/>
          <w:sz w:val="24"/>
        </w:rPr>
        <w:t>, mini-publics offer a possible solution to the problem of cooptation in public participation.  The discursive component of mini-publics and their relatively unstructured makes their proceedings particularly hard to predict or control, and hence unsuited to elite co-option.</w:t>
      </w:r>
      <w:r w:rsidR="006E2C02">
        <w:rPr>
          <w:rFonts w:ascii="Times New Roman" w:hAnsi="Times New Roman" w:cs="Tahoma"/>
          <w:sz w:val="24"/>
        </w:rPr>
        <w:t xml:space="preserve">  I</w:t>
      </w:r>
      <w:r w:rsidR="00A803A4" w:rsidRPr="007C25F7">
        <w:rPr>
          <w:rFonts w:ascii="Times New Roman" w:hAnsi="Times New Roman" w:cs="Tahoma"/>
          <w:sz w:val="24"/>
        </w:rPr>
        <w:t>n the case of juristic deliberation, the low cost and relative simplicity of the methodology allows for nearly infinite replication in nearly infinite variation.</w:t>
      </w:r>
    </w:p>
    <w:p w:rsidR="006E2C02" w:rsidRDefault="006E2C02" w:rsidP="008D20E4">
      <w:pPr>
        <w:spacing w:line="480" w:lineRule="auto"/>
        <w:rPr>
          <w:rFonts w:ascii="Times New Roman" w:hAnsi="Times New Roman"/>
          <w:b/>
          <w:sz w:val="24"/>
        </w:rPr>
      </w:pPr>
    </w:p>
    <w:p w:rsidR="00663E71" w:rsidRPr="007C25F7" w:rsidRDefault="00663E71" w:rsidP="008D20E4">
      <w:pPr>
        <w:spacing w:line="480" w:lineRule="auto"/>
        <w:rPr>
          <w:rFonts w:ascii="Times New Roman" w:hAnsi="Times New Roman"/>
          <w:b/>
          <w:sz w:val="24"/>
        </w:rPr>
      </w:pPr>
      <w:r w:rsidRPr="007C25F7">
        <w:rPr>
          <w:rFonts w:ascii="Times New Roman" w:hAnsi="Times New Roman"/>
          <w:b/>
          <w:sz w:val="24"/>
        </w:rPr>
        <w:t>Social Science as a Source of Law</w:t>
      </w:r>
    </w:p>
    <w:p w:rsidR="001F09EC" w:rsidRPr="007C25F7" w:rsidRDefault="008D20E4" w:rsidP="008D20E4">
      <w:pPr>
        <w:spacing w:line="480" w:lineRule="auto"/>
        <w:rPr>
          <w:rFonts w:ascii="Times New Roman" w:hAnsi="Times New Roman"/>
          <w:sz w:val="24"/>
        </w:rPr>
      </w:pPr>
      <w:r>
        <w:rPr>
          <w:rFonts w:ascii="Times New Roman" w:hAnsi="Times New Roman"/>
          <w:sz w:val="24"/>
        </w:rPr>
        <w:tab/>
      </w:r>
      <w:r w:rsidR="006E2C02">
        <w:rPr>
          <w:rFonts w:ascii="Times New Roman" w:hAnsi="Times New Roman"/>
          <w:sz w:val="24"/>
        </w:rPr>
        <w:t>W</w:t>
      </w:r>
      <w:r w:rsidR="001F09EC" w:rsidRPr="007C25F7">
        <w:rPr>
          <w:rFonts w:ascii="Times New Roman" w:hAnsi="Times New Roman"/>
          <w:sz w:val="24"/>
        </w:rPr>
        <w:t>e have advanced a theory that unites content analysis and legal restatement in an analytical framework for the interpretation of discourses aimed at the resolution of concrete disputes with significant implications for public policy, especially environmental p</w:t>
      </w:r>
      <w:r w:rsidR="006E2C02">
        <w:rPr>
          <w:rFonts w:ascii="Times New Roman" w:hAnsi="Times New Roman"/>
          <w:sz w:val="24"/>
        </w:rPr>
        <w:t>rotection.  That analytical framework c</w:t>
      </w:r>
      <w:r w:rsidR="00F9007F">
        <w:rPr>
          <w:rFonts w:ascii="Times New Roman" w:hAnsi="Times New Roman"/>
          <w:sz w:val="24"/>
        </w:rPr>
        <w:t>an be applied in</w:t>
      </w:r>
      <w:r w:rsidR="001F09EC" w:rsidRPr="007C25F7">
        <w:rPr>
          <w:rFonts w:ascii="Times New Roman" w:hAnsi="Times New Roman"/>
          <w:sz w:val="24"/>
        </w:rPr>
        <w:t xml:space="preserve"> a specific form of policy research through the use of </w:t>
      </w:r>
      <w:r w:rsidR="00F9007F">
        <w:rPr>
          <w:rFonts w:ascii="Times New Roman" w:hAnsi="Times New Roman"/>
          <w:sz w:val="24"/>
        </w:rPr>
        <w:t>a particular type of mini-public--</w:t>
      </w:r>
      <w:r w:rsidR="001F09EC" w:rsidRPr="007C25F7">
        <w:rPr>
          <w:rFonts w:ascii="Times New Roman" w:hAnsi="Times New Roman"/>
          <w:sz w:val="24"/>
        </w:rPr>
        <w:t>ju</w:t>
      </w:r>
      <w:r w:rsidR="00F9007F">
        <w:rPr>
          <w:rFonts w:ascii="Times New Roman" w:hAnsi="Times New Roman"/>
          <w:sz w:val="24"/>
        </w:rPr>
        <w:t>ristic deliberation.  This</w:t>
      </w:r>
      <w:r w:rsidR="001F09EC" w:rsidRPr="007C25F7">
        <w:rPr>
          <w:rFonts w:ascii="Times New Roman" w:hAnsi="Times New Roman"/>
          <w:sz w:val="24"/>
        </w:rPr>
        <w:t xml:space="preserve"> deliberative technique can offer </w:t>
      </w:r>
      <w:r w:rsidR="006E2C02">
        <w:rPr>
          <w:rFonts w:ascii="Times New Roman" w:hAnsi="Times New Roman"/>
          <w:sz w:val="24"/>
        </w:rPr>
        <w:t xml:space="preserve">responses </w:t>
      </w:r>
      <w:r w:rsidR="001F09EC" w:rsidRPr="007C25F7">
        <w:rPr>
          <w:rFonts w:ascii="Times New Roman" w:hAnsi="Times New Roman"/>
          <w:sz w:val="24"/>
        </w:rPr>
        <w:t>to several of the most persistent question</w:t>
      </w:r>
      <w:r w:rsidR="006E2C02">
        <w:rPr>
          <w:rFonts w:ascii="Times New Roman" w:hAnsi="Times New Roman"/>
          <w:sz w:val="24"/>
        </w:rPr>
        <w:t>s</w:t>
      </w:r>
      <w:r w:rsidR="001F09EC" w:rsidRPr="007C25F7">
        <w:rPr>
          <w:rFonts w:ascii="Times New Roman" w:hAnsi="Times New Roman"/>
          <w:sz w:val="24"/>
        </w:rPr>
        <w:t xml:space="preserve"> confront advocates of deliberative democracy.  I</w:t>
      </w:r>
      <w:r w:rsidR="00F9007F">
        <w:rPr>
          <w:rFonts w:ascii="Times New Roman" w:hAnsi="Times New Roman"/>
          <w:sz w:val="24"/>
        </w:rPr>
        <w:t>n this final section, we</w:t>
      </w:r>
      <w:r w:rsidR="001F09EC" w:rsidRPr="007C25F7">
        <w:rPr>
          <w:rFonts w:ascii="Times New Roman" w:hAnsi="Times New Roman"/>
          <w:sz w:val="24"/>
        </w:rPr>
        <w:t xml:space="preserve"> offer several observations regarding the use of social scientific research as a source for the progressive development of legal rules, specifically, rules regarding the protection of the global environment.</w:t>
      </w:r>
      <w:r w:rsidR="00914D27" w:rsidRPr="007C25F7">
        <w:rPr>
          <w:rFonts w:ascii="Times New Roman" w:hAnsi="Times New Roman"/>
          <w:sz w:val="24"/>
        </w:rPr>
        <w:t xml:space="preserve">  Our comme</w:t>
      </w:r>
      <w:r w:rsidR="006E2C02">
        <w:rPr>
          <w:rFonts w:ascii="Times New Roman" w:hAnsi="Times New Roman"/>
          <w:sz w:val="24"/>
        </w:rPr>
        <w:t xml:space="preserve">nts pertain to the value of </w:t>
      </w:r>
      <w:r w:rsidR="00914D27" w:rsidRPr="007C25F7">
        <w:rPr>
          <w:rFonts w:ascii="Times New Roman" w:hAnsi="Times New Roman"/>
          <w:sz w:val="24"/>
        </w:rPr>
        <w:t>scientific method</w:t>
      </w:r>
      <w:r w:rsidR="006E2C02">
        <w:rPr>
          <w:rFonts w:ascii="Times New Roman" w:hAnsi="Times New Roman"/>
          <w:sz w:val="24"/>
        </w:rPr>
        <w:t>s</w:t>
      </w:r>
      <w:r w:rsidR="00914D27" w:rsidRPr="007C25F7">
        <w:rPr>
          <w:rFonts w:ascii="Times New Roman" w:hAnsi="Times New Roman"/>
          <w:sz w:val="24"/>
        </w:rPr>
        <w:t>, the importance of diverse and disinterested deliberators, and the value of a fully inclusive discursive process.</w:t>
      </w:r>
    </w:p>
    <w:p w:rsidR="001F09EC" w:rsidRPr="007C25F7" w:rsidRDefault="008D20E4" w:rsidP="008D20E4">
      <w:pPr>
        <w:spacing w:line="480" w:lineRule="auto"/>
        <w:rPr>
          <w:rFonts w:ascii="Times New Roman" w:hAnsi="Times New Roman"/>
          <w:sz w:val="24"/>
        </w:rPr>
      </w:pPr>
      <w:r>
        <w:rPr>
          <w:rFonts w:ascii="Times New Roman" w:hAnsi="Times New Roman"/>
          <w:sz w:val="24"/>
        </w:rPr>
        <w:tab/>
      </w:r>
      <w:r w:rsidR="00756376" w:rsidRPr="007C25F7">
        <w:rPr>
          <w:rFonts w:ascii="Times New Roman" w:hAnsi="Times New Roman"/>
          <w:sz w:val="24"/>
        </w:rPr>
        <w:t>Social scientists are, first and foremost, members of academic disciplines.  For this reason, the incentive structures within which they live their professional lives differ markedly from those of g</w:t>
      </w:r>
      <w:r w:rsidR="006E2C02">
        <w:rPr>
          <w:rFonts w:ascii="Times New Roman" w:hAnsi="Times New Roman"/>
          <w:sz w:val="24"/>
        </w:rPr>
        <w:t xml:space="preserve">overnment officials, </w:t>
      </w:r>
      <w:r w:rsidR="00756376" w:rsidRPr="007C25F7">
        <w:rPr>
          <w:rFonts w:ascii="Times New Roman" w:hAnsi="Times New Roman"/>
          <w:sz w:val="24"/>
        </w:rPr>
        <w:t>either elected or appointed.  For any of their efforts to bear fruit, social scientists must eventually submit their work to review by their peers.  This process, even though it operates imperfectly, tends to advance certain values.  One is transparenc</w:t>
      </w:r>
      <w:r w:rsidR="006E2C02">
        <w:rPr>
          <w:rFonts w:ascii="Times New Roman" w:hAnsi="Times New Roman"/>
          <w:sz w:val="24"/>
        </w:rPr>
        <w:t>y.  It is difficult</w:t>
      </w:r>
      <w:r w:rsidR="00756376" w:rsidRPr="007C25F7">
        <w:rPr>
          <w:rFonts w:ascii="Times New Roman" w:hAnsi="Times New Roman"/>
          <w:sz w:val="24"/>
        </w:rPr>
        <w:t xml:space="preserve"> to get the results of one’s research published if it contains significant </w:t>
      </w:r>
      <w:r w:rsidR="00914D27" w:rsidRPr="007C25F7">
        <w:rPr>
          <w:rFonts w:ascii="Times New Roman" w:hAnsi="Times New Roman"/>
          <w:sz w:val="24"/>
        </w:rPr>
        <w:t>areas in which one’s procedures or results are obscure.  Furthermore, empirical findings are of far greater value (both personally and to the discipline) if they are subject to replication.  This further encourages transparency as well as simplicity of design and care in implementation.  Ideally, these characteristics of social scientific research make its results reasonably reliable even if they are nearly always tentative to some extent.  For this reason, public officials charged with the development and implementation of regulatory regimes proceed at their peril if the</w:t>
      </w:r>
      <w:r w:rsidR="00F9007F">
        <w:rPr>
          <w:rFonts w:ascii="Times New Roman" w:hAnsi="Times New Roman"/>
          <w:sz w:val="24"/>
        </w:rPr>
        <w:t>y</w:t>
      </w:r>
      <w:r w:rsidR="00914D27" w:rsidRPr="007C25F7">
        <w:rPr>
          <w:rFonts w:ascii="Times New Roman" w:hAnsi="Times New Roman"/>
          <w:sz w:val="24"/>
        </w:rPr>
        <w:t xml:space="preserve"> ignore social scientific findings that cast doubt on the assumptions underlying their rule structures.</w:t>
      </w:r>
    </w:p>
    <w:p w:rsidR="00365BF7" w:rsidRPr="007C25F7" w:rsidRDefault="008D20E4" w:rsidP="008D20E4">
      <w:pPr>
        <w:spacing w:after="0" w:line="480" w:lineRule="auto"/>
        <w:rPr>
          <w:rFonts w:ascii="Times New Roman" w:hAnsi="Times New Roman"/>
          <w:sz w:val="24"/>
        </w:rPr>
      </w:pPr>
      <w:r>
        <w:rPr>
          <w:rFonts w:ascii="Times New Roman" w:hAnsi="Times New Roman"/>
          <w:sz w:val="24"/>
        </w:rPr>
        <w:tab/>
      </w:r>
      <w:r w:rsidR="002D3899" w:rsidRPr="007C25F7">
        <w:rPr>
          <w:rFonts w:ascii="Times New Roman" w:hAnsi="Times New Roman"/>
          <w:sz w:val="24"/>
        </w:rPr>
        <w:t>Social scientists, whatever their professional merits, remain mere mortals.  They are as susceptible as anyone to both conscious and unconscious forms of bias.  The various featur</w:t>
      </w:r>
      <w:r w:rsidR="006E2C02">
        <w:rPr>
          <w:rFonts w:ascii="Times New Roman" w:hAnsi="Times New Roman"/>
          <w:sz w:val="24"/>
        </w:rPr>
        <w:t xml:space="preserve">es of </w:t>
      </w:r>
      <w:r w:rsidR="002D3899" w:rsidRPr="007C25F7">
        <w:rPr>
          <w:rFonts w:ascii="Times New Roman" w:hAnsi="Times New Roman"/>
          <w:sz w:val="24"/>
        </w:rPr>
        <w:t>scientific method</w:t>
      </w:r>
      <w:r w:rsidR="006E2C02">
        <w:rPr>
          <w:rFonts w:ascii="Times New Roman" w:hAnsi="Times New Roman"/>
          <w:sz w:val="24"/>
        </w:rPr>
        <w:t>s</w:t>
      </w:r>
      <w:r w:rsidR="002D3899" w:rsidRPr="007C25F7">
        <w:rPr>
          <w:rFonts w:ascii="Times New Roman" w:hAnsi="Times New Roman"/>
          <w:sz w:val="24"/>
        </w:rPr>
        <w:t xml:space="preserve"> guard against this kind of bias to some considerable extent.  </w:t>
      </w:r>
      <w:r w:rsidR="00CB2C78">
        <w:rPr>
          <w:rFonts w:ascii="Times New Roman" w:hAnsi="Times New Roman"/>
          <w:sz w:val="24"/>
        </w:rPr>
        <w:t>D</w:t>
      </w:r>
      <w:r w:rsidR="002D3899" w:rsidRPr="007C25F7">
        <w:rPr>
          <w:rFonts w:ascii="Times New Roman" w:hAnsi="Times New Roman"/>
          <w:sz w:val="24"/>
        </w:rPr>
        <w:t xml:space="preserve">eliberative designs of the sort that we propose add another layer of protection.  A diverse set of disinterested deliberators is likely to frustrate most efforts to build particular outcomes into </w:t>
      </w:r>
      <w:r w:rsidR="006E2C02">
        <w:rPr>
          <w:rFonts w:ascii="Times New Roman" w:hAnsi="Times New Roman"/>
          <w:sz w:val="24"/>
        </w:rPr>
        <w:t>an experimental design.  I</w:t>
      </w:r>
      <w:r w:rsidR="00990AA5" w:rsidRPr="007C25F7">
        <w:rPr>
          <w:rFonts w:ascii="Times New Roman" w:hAnsi="Times New Roman"/>
          <w:sz w:val="24"/>
        </w:rPr>
        <w:t>t should be noted that most of the deliberative dysfunctions that have been noted in the literature arise from deliberations among individuals who are homogenous in ways that are relevan</w:t>
      </w:r>
      <w:r w:rsidR="006E2C02">
        <w:rPr>
          <w:rFonts w:ascii="Times New Roman" w:hAnsi="Times New Roman"/>
          <w:sz w:val="24"/>
        </w:rPr>
        <w:t xml:space="preserve">t to the outcomes.  Even if </w:t>
      </w:r>
      <w:r w:rsidR="00990AA5" w:rsidRPr="007C25F7">
        <w:rPr>
          <w:rFonts w:ascii="Times New Roman" w:hAnsi="Times New Roman"/>
          <w:sz w:val="24"/>
        </w:rPr>
        <w:t>principal investigator</w:t>
      </w:r>
      <w:r w:rsidR="006E2C02">
        <w:rPr>
          <w:rFonts w:ascii="Times New Roman" w:hAnsi="Times New Roman"/>
          <w:sz w:val="24"/>
        </w:rPr>
        <w:t>s fail</w:t>
      </w:r>
      <w:r w:rsidR="00990AA5" w:rsidRPr="007C25F7">
        <w:rPr>
          <w:rFonts w:ascii="Times New Roman" w:hAnsi="Times New Roman"/>
          <w:sz w:val="24"/>
        </w:rPr>
        <w:t xml:space="preserve"> to avoid this pitfall (for what</w:t>
      </w:r>
      <w:r w:rsidR="006E2C02">
        <w:rPr>
          <w:rFonts w:ascii="Times New Roman" w:hAnsi="Times New Roman"/>
          <w:sz w:val="24"/>
        </w:rPr>
        <w:t xml:space="preserve">ever reason), others seeking </w:t>
      </w:r>
      <w:r w:rsidR="00990AA5" w:rsidRPr="007C25F7">
        <w:rPr>
          <w:rFonts w:ascii="Times New Roman" w:hAnsi="Times New Roman"/>
          <w:sz w:val="24"/>
        </w:rPr>
        <w:t xml:space="preserve">either </w:t>
      </w:r>
      <w:r w:rsidR="006E2C02">
        <w:rPr>
          <w:rFonts w:ascii="Times New Roman" w:hAnsi="Times New Roman"/>
          <w:sz w:val="24"/>
        </w:rPr>
        <w:t xml:space="preserve">to </w:t>
      </w:r>
      <w:r w:rsidR="00990AA5" w:rsidRPr="007C25F7">
        <w:rPr>
          <w:rFonts w:ascii="Times New Roman" w:hAnsi="Times New Roman"/>
          <w:sz w:val="24"/>
        </w:rPr>
        <w:t xml:space="preserve">replicate or </w:t>
      </w:r>
      <w:r w:rsidR="006E2C02">
        <w:rPr>
          <w:rFonts w:ascii="Times New Roman" w:hAnsi="Times New Roman"/>
          <w:sz w:val="24"/>
        </w:rPr>
        <w:t>to challenge their results are likely to be their</w:t>
      </w:r>
      <w:r w:rsidR="00990AA5" w:rsidRPr="007C25F7">
        <w:rPr>
          <w:rFonts w:ascii="Times New Roman" w:hAnsi="Times New Roman"/>
          <w:sz w:val="24"/>
        </w:rPr>
        <w:t xml:space="preserve"> undoing.</w:t>
      </w:r>
    </w:p>
    <w:p w:rsidR="00990AA5" w:rsidRPr="007C25F7" w:rsidRDefault="008D20E4" w:rsidP="008D20E4">
      <w:pPr>
        <w:spacing w:after="0" w:line="480" w:lineRule="auto"/>
        <w:rPr>
          <w:rFonts w:ascii="Times New Roman" w:hAnsi="Times New Roman"/>
          <w:sz w:val="24"/>
        </w:rPr>
      </w:pPr>
      <w:r>
        <w:rPr>
          <w:rFonts w:ascii="Times New Roman" w:hAnsi="Times New Roman"/>
          <w:sz w:val="24"/>
        </w:rPr>
        <w:tab/>
      </w:r>
      <w:r w:rsidR="00CB2C78">
        <w:rPr>
          <w:rFonts w:ascii="Times New Roman" w:hAnsi="Times New Roman"/>
          <w:sz w:val="24"/>
        </w:rPr>
        <w:t>I</w:t>
      </w:r>
      <w:r w:rsidR="00990AA5" w:rsidRPr="007C25F7">
        <w:rPr>
          <w:rFonts w:ascii="Times New Roman" w:hAnsi="Times New Roman"/>
          <w:sz w:val="24"/>
        </w:rPr>
        <w:t>t is vitally important that deliberative research of the kind we have pursued offer</w:t>
      </w:r>
      <w:r w:rsidR="00CB2C78">
        <w:rPr>
          <w:rFonts w:ascii="Times New Roman" w:hAnsi="Times New Roman"/>
          <w:sz w:val="24"/>
        </w:rPr>
        <w:t>s</w:t>
      </w:r>
      <w:r w:rsidR="00990AA5" w:rsidRPr="007C25F7">
        <w:rPr>
          <w:rFonts w:ascii="Times New Roman" w:hAnsi="Times New Roman"/>
          <w:sz w:val="24"/>
        </w:rPr>
        <w:t xml:space="preserve"> opportunities for the widest possible variety of discourses to find expression.   Even the most diverse juristic deliberation is unlikely to</w:t>
      </w:r>
      <w:r w:rsidR="00C64665" w:rsidRPr="007C25F7">
        <w:rPr>
          <w:rFonts w:ascii="Times New Roman" w:hAnsi="Times New Roman"/>
          <w:sz w:val="24"/>
        </w:rPr>
        <w:t xml:space="preserve"> contain within its participant group</w:t>
      </w:r>
      <w:r w:rsidR="00990AA5" w:rsidRPr="007C25F7">
        <w:rPr>
          <w:rFonts w:ascii="Times New Roman" w:hAnsi="Times New Roman"/>
          <w:sz w:val="24"/>
        </w:rPr>
        <w:t xml:space="preserve"> the entire range of potentially meaningful discourses regarding the issue under consideration.  The parties to </w:t>
      </w:r>
      <w:r w:rsidR="00CB2C78">
        <w:rPr>
          <w:rFonts w:ascii="Times New Roman" w:hAnsi="Times New Roman"/>
          <w:sz w:val="24"/>
        </w:rPr>
        <w:t>a</w:t>
      </w:r>
      <w:r w:rsidR="00990AA5" w:rsidRPr="007C25F7">
        <w:rPr>
          <w:rFonts w:ascii="Times New Roman" w:hAnsi="Times New Roman"/>
          <w:sz w:val="24"/>
        </w:rPr>
        <w:t xml:space="preserve"> hypothetical dispute, therefore, serve as the conduit for the complexities of the </w:t>
      </w:r>
      <w:r w:rsidR="00C64665" w:rsidRPr="007C25F7">
        <w:rPr>
          <w:rFonts w:ascii="Times New Roman" w:hAnsi="Times New Roman"/>
          <w:sz w:val="24"/>
        </w:rPr>
        <w:t>real</w:t>
      </w:r>
      <w:r w:rsidR="00990AA5" w:rsidRPr="007C25F7">
        <w:rPr>
          <w:rFonts w:ascii="Times New Roman" w:hAnsi="Times New Roman"/>
          <w:sz w:val="24"/>
        </w:rPr>
        <w:t xml:space="preserve"> </w:t>
      </w:r>
      <w:r w:rsidR="00C64665" w:rsidRPr="007C25F7">
        <w:rPr>
          <w:rFonts w:ascii="Times New Roman" w:hAnsi="Times New Roman"/>
          <w:sz w:val="24"/>
        </w:rPr>
        <w:t>world</w:t>
      </w:r>
      <w:r w:rsidR="00990AA5" w:rsidRPr="007C25F7">
        <w:rPr>
          <w:rFonts w:ascii="Times New Roman" w:hAnsi="Times New Roman"/>
          <w:sz w:val="24"/>
        </w:rPr>
        <w:t xml:space="preserve"> to enter into the deliberation.  In the hands of an unscrupulous or lazy investigator, it is certainly possible for these parties to become nothing more than a Greek chorus, ch</w:t>
      </w:r>
      <w:r w:rsidR="006E2C02">
        <w:rPr>
          <w:rFonts w:ascii="Times New Roman" w:hAnsi="Times New Roman"/>
          <w:sz w:val="24"/>
        </w:rPr>
        <w:t>anting in a homogeneous way the fram</w:t>
      </w:r>
      <w:r w:rsidR="00C64665" w:rsidRPr="007C25F7">
        <w:rPr>
          <w:rFonts w:ascii="Times New Roman" w:hAnsi="Times New Roman"/>
          <w:sz w:val="24"/>
        </w:rPr>
        <w:t>er</w:t>
      </w:r>
      <w:r w:rsidR="00990AA5" w:rsidRPr="007C25F7">
        <w:rPr>
          <w:rFonts w:ascii="Times New Roman" w:hAnsi="Times New Roman"/>
          <w:sz w:val="24"/>
        </w:rPr>
        <w:t xml:space="preserve">’s </w:t>
      </w:r>
      <w:r w:rsidR="00C64665" w:rsidRPr="007C25F7">
        <w:rPr>
          <w:rFonts w:ascii="Times New Roman" w:hAnsi="Times New Roman"/>
          <w:sz w:val="24"/>
        </w:rPr>
        <w:t>own</w:t>
      </w:r>
      <w:r w:rsidR="00990AA5" w:rsidRPr="007C25F7">
        <w:rPr>
          <w:rFonts w:ascii="Times New Roman" w:hAnsi="Times New Roman"/>
          <w:sz w:val="24"/>
        </w:rPr>
        <w:t xml:space="preserve"> message as a mere </w:t>
      </w:r>
      <w:r w:rsidR="00C64665" w:rsidRPr="007C25F7">
        <w:rPr>
          <w:rFonts w:ascii="Times New Roman" w:hAnsi="Times New Roman"/>
          <w:sz w:val="24"/>
        </w:rPr>
        <w:t>commentary on the dramatic</w:t>
      </w:r>
      <w:r w:rsidR="006E2C02">
        <w:rPr>
          <w:rFonts w:ascii="Times New Roman" w:hAnsi="Times New Roman"/>
          <w:sz w:val="24"/>
        </w:rPr>
        <w:t xml:space="preserve"> action of the jury.  T</w:t>
      </w:r>
      <w:r w:rsidR="00C64665" w:rsidRPr="007C25F7">
        <w:rPr>
          <w:rFonts w:ascii="Times New Roman" w:hAnsi="Times New Roman"/>
          <w:sz w:val="24"/>
        </w:rPr>
        <w:t>he carefu</w:t>
      </w:r>
      <w:r w:rsidR="006E2C02">
        <w:rPr>
          <w:rFonts w:ascii="Times New Roman" w:hAnsi="Times New Roman"/>
          <w:sz w:val="24"/>
        </w:rPr>
        <w:t>l and conscientious investigator</w:t>
      </w:r>
      <w:r w:rsidR="00C64665" w:rsidRPr="007C25F7">
        <w:rPr>
          <w:rFonts w:ascii="Times New Roman" w:hAnsi="Times New Roman"/>
          <w:sz w:val="24"/>
        </w:rPr>
        <w:t xml:space="preserve"> will take great pains to represent all of the political themes and interests that</w:t>
      </w:r>
      <w:r w:rsidR="006E2C02">
        <w:rPr>
          <w:rFonts w:ascii="Times New Roman" w:hAnsi="Times New Roman"/>
          <w:sz w:val="24"/>
        </w:rPr>
        <w:t xml:space="preserve"> bear on the policy problem of concern.  The</w:t>
      </w:r>
      <w:r w:rsidR="00C64665" w:rsidRPr="007C25F7">
        <w:rPr>
          <w:rFonts w:ascii="Times New Roman" w:hAnsi="Times New Roman"/>
          <w:sz w:val="24"/>
        </w:rPr>
        <w:t xml:space="preserve"> resul</w:t>
      </w:r>
      <w:r w:rsidR="006E2C02">
        <w:rPr>
          <w:rFonts w:ascii="Times New Roman" w:hAnsi="Times New Roman"/>
          <w:sz w:val="24"/>
        </w:rPr>
        <w:t xml:space="preserve">ts will suffer at the hands of peers if not.  </w:t>
      </w:r>
    </w:p>
    <w:p w:rsidR="00434172" w:rsidRPr="007C25F7" w:rsidRDefault="00434172" w:rsidP="00D50F2E">
      <w:pPr>
        <w:spacing w:after="0"/>
        <w:rPr>
          <w:rFonts w:ascii="Times New Roman" w:hAnsi="Times New Roman"/>
          <w:sz w:val="24"/>
        </w:rPr>
      </w:pPr>
    </w:p>
    <w:p w:rsidR="00434172" w:rsidRPr="007C25F7" w:rsidRDefault="00434172" w:rsidP="00D50F2E">
      <w:pPr>
        <w:spacing w:after="0"/>
        <w:rPr>
          <w:rFonts w:ascii="Times New Roman" w:hAnsi="Times New Roman"/>
          <w:b/>
          <w:sz w:val="24"/>
        </w:rPr>
      </w:pPr>
      <w:r w:rsidRPr="007C25F7">
        <w:rPr>
          <w:rFonts w:ascii="Times New Roman" w:hAnsi="Times New Roman"/>
          <w:b/>
          <w:sz w:val="24"/>
        </w:rPr>
        <w:t>References</w:t>
      </w:r>
    </w:p>
    <w:p w:rsidR="00434172" w:rsidRPr="007C25F7" w:rsidRDefault="00434172" w:rsidP="00D50F2E">
      <w:pPr>
        <w:spacing w:after="0"/>
        <w:rPr>
          <w:rFonts w:ascii="Times New Roman" w:hAnsi="Times New Roman"/>
          <w:sz w:val="24"/>
        </w:rPr>
      </w:pPr>
    </w:p>
    <w:p w:rsidR="00B0444C" w:rsidRPr="007C25F7" w:rsidRDefault="00AF043C" w:rsidP="004D0061">
      <w:pPr>
        <w:spacing w:after="0" w:line="480" w:lineRule="auto"/>
        <w:rPr>
          <w:rFonts w:ascii="Times New Roman" w:hAnsi="Times New Roman"/>
          <w:sz w:val="24"/>
        </w:rPr>
      </w:pPr>
      <w:r w:rsidRPr="007C25F7">
        <w:rPr>
          <w:rFonts w:ascii="Times New Roman" w:hAnsi="Times New Roman"/>
          <w:b/>
          <w:sz w:val="24"/>
        </w:rPr>
        <w:t>Adams, Kristen D</w:t>
      </w:r>
      <w:r w:rsidRPr="007C25F7">
        <w:rPr>
          <w:rFonts w:ascii="Times New Roman" w:hAnsi="Times New Roman"/>
          <w:sz w:val="24"/>
        </w:rPr>
        <w:t xml:space="preserve">. (2007) </w:t>
      </w:r>
      <w:r w:rsidR="006E2C02">
        <w:rPr>
          <w:rFonts w:ascii="Times New Roman" w:hAnsi="Times New Roman"/>
          <w:sz w:val="24"/>
        </w:rPr>
        <w:t>Blaming the Mirror: The Restatements and the Common L</w:t>
      </w:r>
      <w:r w:rsidR="00B0444C" w:rsidRPr="007C25F7">
        <w:rPr>
          <w:rFonts w:ascii="Times New Roman" w:hAnsi="Times New Roman"/>
          <w:sz w:val="24"/>
        </w:rPr>
        <w:t>aw</w:t>
      </w:r>
      <w:r w:rsidRPr="007C25F7">
        <w:rPr>
          <w:rFonts w:ascii="Times New Roman" w:hAnsi="Times New Roman"/>
          <w:sz w:val="24"/>
        </w:rPr>
        <w:t xml:space="preserve">. </w:t>
      </w:r>
      <w:r w:rsidR="00B0444C" w:rsidRPr="007C25F7">
        <w:rPr>
          <w:rFonts w:ascii="Times New Roman" w:hAnsi="Times New Roman"/>
          <w:sz w:val="24"/>
        </w:rPr>
        <w:t xml:space="preserve"> </w:t>
      </w:r>
      <w:r w:rsidR="006E2C02">
        <w:rPr>
          <w:rFonts w:ascii="Times New Roman" w:hAnsi="Times New Roman"/>
          <w:i/>
          <w:sz w:val="24"/>
        </w:rPr>
        <w:t>Indiana L</w:t>
      </w:r>
      <w:r w:rsidR="00F47864" w:rsidRPr="007C25F7">
        <w:rPr>
          <w:rFonts w:ascii="Times New Roman" w:hAnsi="Times New Roman"/>
          <w:i/>
          <w:sz w:val="24"/>
        </w:rPr>
        <w:t xml:space="preserve">aw </w:t>
      </w:r>
      <w:r w:rsidR="006E2C02">
        <w:rPr>
          <w:rFonts w:ascii="Times New Roman" w:hAnsi="Times New Roman"/>
          <w:i/>
          <w:sz w:val="24"/>
        </w:rPr>
        <w:t>R</w:t>
      </w:r>
      <w:r w:rsidR="00B0444C" w:rsidRPr="007C25F7">
        <w:rPr>
          <w:rFonts w:ascii="Times New Roman" w:hAnsi="Times New Roman"/>
          <w:i/>
          <w:sz w:val="24"/>
        </w:rPr>
        <w:t>eview</w:t>
      </w:r>
      <w:r w:rsidR="00B0444C" w:rsidRPr="007C25F7">
        <w:rPr>
          <w:rFonts w:ascii="Times New Roman" w:hAnsi="Times New Roman"/>
          <w:sz w:val="24"/>
        </w:rPr>
        <w:t>, 40, 205-270.</w:t>
      </w:r>
    </w:p>
    <w:p w:rsidR="00AF043C" w:rsidRPr="007C25F7" w:rsidRDefault="006E2C02" w:rsidP="004D0061">
      <w:pPr>
        <w:spacing w:after="0" w:line="480" w:lineRule="auto"/>
        <w:rPr>
          <w:rFonts w:ascii="Times New Roman" w:hAnsi="Times New Roman"/>
          <w:sz w:val="24"/>
        </w:rPr>
      </w:pPr>
      <w:r>
        <w:rPr>
          <w:rFonts w:ascii="Times New Roman" w:hAnsi="Times New Roman"/>
          <w:sz w:val="24"/>
        </w:rPr>
        <w:t>______________ (2004) The F</w:t>
      </w:r>
      <w:r w:rsidR="00AF043C" w:rsidRPr="007C25F7">
        <w:rPr>
          <w:rFonts w:ascii="Times New Roman" w:hAnsi="Times New Roman"/>
          <w:sz w:val="24"/>
        </w:rPr>
        <w:t xml:space="preserve">olly of </w:t>
      </w:r>
      <w:r w:rsidR="00105873">
        <w:rPr>
          <w:rFonts w:ascii="Times New Roman" w:hAnsi="Times New Roman"/>
          <w:sz w:val="24"/>
        </w:rPr>
        <w:t>U</w:t>
      </w:r>
      <w:r w:rsidR="00AF043C" w:rsidRPr="007C25F7">
        <w:rPr>
          <w:rFonts w:ascii="Times New Roman" w:hAnsi="Times New Roman"/>
          <w:sz w:val="24"/>
        </w:rPr>
        <w:t xml:space="preserve">niformity: </w:t>
      </w:r>
      <w:r w:rsidR="00105873">
        <w:rPr>
          <w:rFonts w:ascii="Times New Roman" w:hAnsi="Times New Roman"/>
          <w:sz w:val="24"/>
        </w:rPr>
        <w:t>L</w:t>
      </w:r>
      <w:r w:rsidR="00AF043C" w:rsidRPr="007C25F7">
        <w:rPr>
          <w:rFonts w:ascii="Times New Roman" w:hAnsi="Times New Roman"/>
          <w:sz w:val="24"/>
        </w:rPr>
        <w:t xml:space="preserve">essons from the </w:t>
      </w:r>
      <w:r w:rsidR="00105873">
        <w:rPr>
          <w:rFonts w:ascii="Times New Roman" w:hAnsi="Times New Roman"/>
          <w:sz w:val="24"/>
        </w:rPr>
        <w:t>R</w:t>
      </w:r>
      <w:r w:rsidR="00AF043C" w:rsidRPr="007C25F7">
        <w:rPr>
          <w:rFonts w:ascii="Times New Roman" w:hAnsi="Times New Roman"/>
          <w:sz w:val="24"/>
        </w:rPr>
        <w:t xml:space="preserve">estatement </w:t>
      </w:r>
      <w:r w:rsidR="00105873">
        <w:rPr>
          <w:rFonts w:ascii="Times New Roman" w:hAnsi="Times New Roman"/>
          <w:sz w:val="24"/>
        </w:rPr>
        <w:t>M</w:t>
      </w:r>
      <w:r w:rsidR="00AF043C" w:rsidRPr="007C25F7">
        <w:rPr>
          <w:rFonts w:ascii="Times New Roman" w:hAnsi="Times New Roman"/>
          <w:sz w:val="24"/>
        </w:rPr>
        <w:t xml:space="preserve">ovement. </w:t>
      </w:r>
      <w:r w:rsidR="0015185E" w:rsidRPr="007C25F7">
        <w:rPr>
          <w:rFonts w:ascii="Times New Roman" w:hAnsi="Times New Roman"/>
          <w:i/>
          <w:sz w:val="24"/>
        </w:rPr>
        <w:t xml:space="preserve">Hofstra </w:t>
      </w:r>
      <w:r w:rsidR="00105873">
        <w:rPr>
          <w:rFonts w:ascii="Times New Roman" w:hAnsi="Times New Roman"/>
          <w:i/>
          <w:sz w:val="24"/>
        </w:rPr>
        <w:t>L</w:t>
      </w:r>
      <w:r w:rsidR="0015185E" w:rsidRPr="007C25F7">
        <w:rPr>
          <w:rFonts w:ascii="Times New Roman" w:hAnsi="Times New Roman"/>
          <w:i/>
          <w:sz w:val="24"/>
        </w:rPr>
        <w:t xml:space="preserve">aw </w:t>
      </w:r>
      <w:r w:rsidR="00105873">
        <w:rPr>
          <w:rFonts w:ascii="Times New Roman" w:hAnsi="Times New Roman"/>
          <w:i/>
          <w:sz w:val="24"/>
        </w:rPr>
        <w:t>R</w:t>
      </w:r>
      <w:r w:rsidR="00AF043C" w:rsidRPr="007C25F7">
        <w:rPr>
          <w:rFonts w:ascii="Times New Roman" w:hAnsi="Times New Roman"/>
          <w:i/>
          <w:sz w:val="24"/>
        </w:rPr>
        <w:t>eview</w:t>
      </w:r>
      <w:r w:rsidR="00AF043C" w:rsidRPr="007C25F7">
        <w:rPr>
          <w:rFonts w:ascii="Times New Roman" w:hAnsi="Times New Roman"/>
          <w:sz w:val="24"/>
        </w:rPr>
        <w:t>, 33, 423-472.</w:t>
      </w:r>
    </w:p>
    <w:p w:rsidR="00365BF7" w:rsidRPr="007C25F7" w:rsidRDefault="00365BF7" w:rsidP="004D0061">
      <w:pPr>
        <w:spacing w:after="0" w:line="480" w:lineRule="auto"/>
        <w:rPr>
          <w:rFonts w:ascii="Times New Roman" w:hAnsi="Times New Roman"/>
          <w:sz w:val="24"/>
        </w:rPr>
      </w:pPr>
      <w:r w:rsidRPr="007C25F7">
        <w:rPr>
          <w:rFonts w:ascii="Times New Roman" w:hAnsi="Times New Roman"/>
          <w:b/>
          <w:sz w:val="24"/>
        </w:rPr>
        <w:t>Baber, Walter F. and Robert V. Bartlett</w:t>
      </w:r>
      <w:r w:rsidRPr="007C25F7">
        <w:rPr>
          <w:rFonts w:ascii="Times New Roman" w:hAnsi="Times New Roman"/>
          <w:sz w:val="24"/>
        </w:rPr>
        <w:t xml:space="preserve"> (2005) </w:t>
      </w:r>
      <w:r w:rsidR="00DC271B">
        <w:rPr>
          <w:rFonts w:ascii="Times New Roman" w:hAnsi="Times New Roman"/>
          <w:i/>
          <w:sz w:val="24"/>
        </w:rPr>
        <w:t>Deliberative Environmental Politics: Democracy and Ecological R</w:t>
      </w:r>
      <w:r w:rsidRPr="007C25F7">
        <w:rPr>
          <w:rFonts w:ascii="Times New Roman" w:hAnsi="Times New Roman"/>
          <w:i/>
          <w:sz w:val="24"/>
        </w:rPr>
        <w:t xml:space="preserve">ationality. </w:t>
      </w:r>
      <w:r w:rsidRPr="007C25F7">
        <w:rPr>
          <w:rFonts w:ascii="Times New Roman" w:hAnsi="Times New Roman"/>
          <w:sz w:val="24"/>
        </w:rPr>
        <w:t>Cambridge, MA: MIT Press.</w:t>
      </w:r>
    </w:p>
    <w:p w:rsidR="00CB2C78" w:rsidRDefault="00365BF7" w:rsidP="004D0061">
      <w:pPr>
        <w:spacing w:after="0" w:line="480" w:lineRule="auto"/>
        <w:rPr>
          <w:rFonts w:ascii="Times New Roman" w:hAnsi="Times New Roman"/>
          <w:sz w:val="24"/>
        </w:rPr>
      </w:pPr>
      <w:r w:rsidRPr="007C25F7">
        <w:rPr>
          <w:rFonts w:ascii="Times New Roman" w:hAnsi="Times New Roman"/>
          <w:sz w:val="24"/>
          <w:u w:val="single"/>
        </w:rPr>
        <w:t xml:space="preserve">                                                               </w:t>
      </w:r>
      <w:r w:rsidRPr="007C25F7">
        <w:rPr>
          <w:rFonts w:ascii="Times New Roman" w:hAnsi="Times New Roman"/>
          <w:sz w:val="24"/>
        </w:rPr>
        <w:t xml:space="preserve"> (2009) </w:t>
      </w:r>
      <w:r w:rsidR="00DC271B">
        <w:rPr>
          <w:rFonts w:ascii="Times New Roman" w:hAnsi="Times New Roman"/>
          <w:i/>
          <w:sz w:val="24"/>
        </w:rPr>
        <w:t>Global D</w:t>
      </w:r>
      <w:r w:rsidRPr="007C25F7">
        <w:rPr>
          <w:rFonts w:ascii="Times New Roman" w:hAnsi="Times New Roman"/>
          <w:i/>
          <w:sz w:val="24"/>
        </w:rPr>
        <w:t xml:space="preserve">emocracy and </w:t>
      </w:r>
      <w:r w:rsidR="00DC271B">
        <w:rPr>
          <w:rFonts w:ascii="Times New Roman" w:hAnsi="Times New Roman"/>
          <w:i/>
          <w:sz w:val="24"/>
        </w:rPr>
        <w:t>Sustainable Jurisprudence: Deliberative Environmental L</w:t>
      </w:r>
      <w:r w:rsidRPr="007C25F7">
        <w:rPr>
          <w:rFonts w:ascii="Times New Roman" w:hAnsi="Times New Roman"/>
          <w:i/>
          <w:sz w:val="24"/>
        </w:rPr>
        <w:t>aw</w:t>
      </w:r>
      <w:r w:rsidRPr="007C25F7">
        <w:rPr>
          <w:rFonts w:ascii="Times New Roman" w:hAnsi="Times New Roman"/>
          <w:sz w:val="24"/>
        </w:rPr>
        <w:t>. Cambridge, MA: MIT Press.</w:t>
      </w:r>
    </w:p>
    <w:p w:rsidR="004D0061" w:rsidRDefault="00CB2C78" w:rsidP="004D0061">
      <w:pPr>
        <w:tabs>
          <w:tab w:val="left" w:pos="720"/>
          <w:tab w:val="left" w:pos="1008"/>
          <w:tab w:val="left" w:pos="1296"/>
          <w:tab w:val="left" w:pos="1728"/>
          <w:tab w:val="left" w:pos="2160"/>
          <w:tab w:val="left" w:pos="2880"/>
          <w:tab w:val="left" w:pos="5400"/>
          <w:tab w:val="left" w:pos="6300"/>
          <w:tab w:val="left" w:pos="7200"/>
        </w:tabs>
        <w:spacing w:line="480" w:lineRule="auto"/>
        <w:rPr>
          <w:rFonts w:ascii="Times New Roman" w:hAnsi="Times New Roman"/>
          <w:color w:val="000000"/>
          <w:sz w:val="24"/>
        </w:rPr>
      </w:pPr>
      <w:r>
        <w:rPr>
          <w:rFonts w:ascii="Times New Roman" w:hAnsi="Times New Roman"/>
          <w:b/>
          <w:sz w:val="24"/>
        </w:rPr>
        <w:t>Baber, Walter F.,</w:t>
      </w:r>
      <w:r w:rsidRPr="007C25F7">
        <w:rPr>
          <w:rFonts w:ascii="Times New Roman" w:hAnsi="Times New Roman"/>
          <w:b/>
          <w:sz w:val="24"/>
        </w:rPr>
        <w:t xml:space="preserve"> Robert V. Bartlett</w:t>
      </w:r>
      <w:r>
        <w:rPr>
          <w:rFonts w:ascii="Times New Roman" w:hAnsi="Times New Roman"/>
          <w:b/>
          <w:sz w:val="24"/>
        </w:rPr>
        <w:t>, and Christopher Dennis</w:t>
      </w:r>
      <w:r>
        <w:rPr>
          <w:rFonts w:ascii="Times New Roman" w:hAnsi="Times New Roman"/>
          <w:sz w:val="24"/>
        </w:rPr>
        <w:t xml:space="preserve"> (2012) </w:t>
      </w:r>
      <w:r w:rsidRPr="00CB2C78">
        <w:rPr>
          <w:rFonts w:ascii="Times New Roman" w:hAnsi="Times New Roman"/>
          <w:sz w:val="24"/>
          <w:szCs w:val="24"/>
        </w:rPr>
        <w:t xml:space="preserve">Reforming Global Environmental Governance Through Deliberative Norm Building. </w:t>
      </w:r>
      <w:r w:rsidR="005C6692">
        <w:rPr>
          <w:rFonts w:ascii="Times New Roman" w:hAnsi="Times New Roman"/>
          <w:sz w:val="24"/>
          <w:szCs w:val="24"/>
        </w:rPr>
        <w:t xml:space="preserve"> </w:t>
      </w:r>
      <w:r w:rsidRPr="00CB2C78">
        <w:rPr>
          <w:rFonts w:ascii="Times New Roman" w:hAnsi="Times New Roman"/>
          <w:sz w:val="24"/>
          <w:szCs w:val="24"/>
        </w:rPr>
        <w:t>Paper presented at the Lund Conference on Earth System Governance</w:t>
      </w:r>
      <w:r w:rsidRPr="00CB2C78">
        <w:rPr>
          <w:rFonts w:ascii="Times New Roman" w:hAnsi="Times New Roman"/>
          <w:color w:val="000000"/>
          <w:sz w:val="24"/>
          <w:szCs w:val="24"/>
        </w:rPr>
        <w:t xml:space="preserve">: </w:t>
      </w:r>
      <w:r w:rsidRPr="00CB2C78">
        <w:rPr>
          <w:rFonts w:ascii="Times New Roman" w:hAnsi="Times New Roman"/>
          <w:color w:val="000000"/>
          <w:sz w:val="24"/>
        </w:rPr>
        <w:t>Towards a Just and Legitimate Earth System Governance--Addressing Inequalitie</w:t>
      </w:r>
      <w:r w:rsidR="005C6692">
        <w:rPr>
          <w:rFonts w:ascii="Times New Roman" w:hAnsi="Times New Roman"/>
          <w:color w:val="000000"/>
          <w:sz w:val="24"/>
        </w:rPr>
        <w:t>s.  Lund, Sweden, 19 April</w:t>
      </w:r>
      <w:r w:rsidR="004D0061">
        <w:rPr>
          <w:rFonts w:ascii="Times New Roman" w:hAnsi="Times New Roman"/>
          <w:color w:val="000000"/>
          <w:sz w:val="24"/>
        </w:rPr>
        <w:t xml:space="preserve">. </w:t>
      </w:r>
    </w:p>
    <w:p w:rsidR="0082142A" w:rsidRPr="004D0061" w:rsidRDefault="0082142A" w:rsidP="004D0061">
      <w:pPr>
        <w:tabs>
          <w:tab w:val="left" w:pos="720"/>
          <w:tab w:val="left" w:pos="1008"/>
          <w:tab w:val="left" w:pos="1296"/>
          <w:tab w:val="left" w:pos="1728"/>
          <w:tab w:val="left" w:pos="2160"/>
          <w:tab w:val="left" w:pos="2880"/>
          <w:tab w:val="left" w:pos="5400"/>
          <w:tab w:val="left" w:pos="6300"/>
          <w:tab w:val="left" w:pos="7200"/>
        </w:tabs>
        <w:spacing w:line="480" w:lineRule="auto"/>
        <w:rPr>
          <w:rFonts w:ascii="Times New Roman" w:hAnsi="Times New Roman"/>
          <w:color w:val="000000"/>
          <w:sz w:val="24"/>
        </w:rPr>
      </w:pPr>
      <w:r w:rsidRPr="007C25F7">
        <w:rPr>
          <w:rFonts w:ascii="Times New Roman" w:hAnsi="Times New Roman"/>
          <w:b/>
          <w:sz w:val="24"/>
        </w:rPr>
        <w:t>Bickel, Alexander</w:t>
      </w:r>
      <w:r w:rsidRPr="007C25F7">
        <w:rPr>
          <w:rFonts w:ascii="Times New Roman" w:hAnsi="Times New Roman"/>
          <w:sz w:val="24"/>
        </w:rPr>
        <w:t xml:space="preserve"> (1986) </w:t>
      </w:r>
      <w:r w:rsidR="00DC271B">
        <w:rPr>
          <w:rFonts w:ascii="Times New Roman" w:hAnsi="Times New Roman"/>
          <w:i/>
          <w:sz w:val="24"/>
        </w:rPr>
        <w:t>The Least Dangerous B</w:t>
      </w:r>
      <w:r w:rsidRPr="007C25F7">
        <w:rPr>
          <w:rFonts w:ascii="Times New Roman" w:hAnsi="Times New Roman"/>
          <w:i/>
          <w:sz w:val="24"/>
        </w:rPr>
        <w:t>ranch</w:t>
      </w:r>
      <w:r w:rsidR="00DC271B">
        <w:rPr>
          <w:rFonts w:ascii="Times New Roman" w:hAnsi="Times New Roman"/>
          <w:i/>
          <w:sz w:val="24"/>
        </w:rPr>
        <w:t>: The Supreme Court at the Bar of P</w:t>
      </w:r>
      <w:r w:rsidRPr="007C25F7">
        <w:rPr>
          <w:rFonts w:ascii="Times New Roman" w:hAnsi="Times New Roman"/>
          <w:i/>
          <w:sz w:val="24"/>
        </w:rPr>
        <w:t>olitics.</w:t>
      </w:r>
      <w:r w:rsidR="00DC271B">
        <w:rPr>
          <w:rFonts w:ascii="Times New Roman" w:hAnsi="Times New Roman"/>
          <w:sz w:val="24"/>
        </w:rPr>
        <w:t xml:space="preserve"> New Haven, CT</w:t>
      </w:r>
      <w:r w:rsidRPr="007C25F7">
        <w:rPr>
          <w:rFonts w:ascii="Times New Roman" w:hAnsi="Times New Roman"/>
          <w:sz w:val="24"/>
        </w:rPr>
        <w:t>: Yale University Press.</w:t>
      </w:r>
    </w:p>
    <w:p w:rsidR="002454AA" w:rsidRPr="007C25F7" w:rsidRDefault="00F20DC3" w:rsidP="004D0061">
      <w:pPr>
        <w:spacing w:after="0" w:line="480" w:lineRule="auto"/>
        <w:rPr>
          <w:rFonts w:ascii="Times New Roman" w:hAnsi="Times New Roman"/>
          <w:sz w:val="24"/>
        </w:rPr>
      </w:pPr>
      <w:r w:rsidRPr="007C25F7">
        <w:rPr>
          <w:rFonts w:ascii="Times New Roman" w:hAnsi="Times New Roman"/>
          <w:b/>
          <w:sz w:val="24"/>
        </w:rPr>
        <w:t>Berelson, Bernard</w:t>
      </w:r>
      <w:r w:rsidR="002454AA" w:rsidRPr="007C25F7">
        <w:rPr>
          <w:rFonts w:ascii="Times New Roman" w:hAnsi="Times New Roman"/>
          <w:sz w:val="24"/>
        </w:rPr>
        <w:t xml:space="preserve"> (1952) </w:t>
      </w:r>
      <w:r w:rsidR="00DC271B" w:rsidRPr="00105873">
        <w:rPr>
          <w:rFonts w:ascii="Times New Roman" w:hAnsi="Times New Roman"/>
          <w:i/>
          <w:sz w:val="24"/>
        </w:rPr>
        <w:t>Content A</w:t>
      </w:r>
      <w:r w:rsidRPr="00105873">
        <w:rPr>
          <w:rFonts w:ascii="Times New Roman" w:hAnsi="Times New Roman"/>
          <w:i/>
          <w:sz w:val="24"/>
        </w:rPr>
        <w:t>na</w:t>
      </w:r>
      <w:r w:rsidR="00DC271B" w:rsidRPr="00105873">
        <w:rPr>
          <w:rFonts w:ascii="Times New Roman" w:hAnsi="Times New Roman"/>
          <w:i/>
          <w:sz w:val="24"/>
        </w:rPr>
        <w:t>lysis in Communication R</w:t>
      </w:r>
      <w:r w:rsidRPr="00105873">
        <w:rPr>
          <w:rFonts w:ascii="Times New Roman" w:hAnsi="Times New Roman"/>
          <w:i/>
          <w:sz w:val="24"/>
        </w:rPr>
        <w:t>esearch</w:t>
      </w:r>
      <w:r w:rsidRPr="007C25F7">
        <w:rPr>
          <w:rFonts w:ascii="Times New Roman" w:hAnsi="Times New Roman"/>
          <w:sz w:val="24"/>
        </w:rPr>
        <w:t>. Glenncoe, IL: Free Press.</w:t>
      </w:r>
    </w:p>
    <w:p w:rsidR="00613926" w:rsidRPr="007C25F7" w:rsidRDefault="00613926" w:rsidP="004D0061">
      <w:pPr>
        <w:spacing w:after="0" w:line="480" w:lineRule="auto"/>
        <w:rPr>
          <w:rFonts w:ascii="Times New Roman" w:hAnsi="Times New Roman"/>
          <w:sz w:val="24"/>
        </w:rPr>
      </w:pPr>
      <w:r w:rsidRPr="007C25F7">
        <w:rPr>
          <w:rFonts w:ascii="Times New Roman" w:hAnsi="Times New Roman"/>
          <w:b/>
          <w:sz w:val="24"/>
        </w:rPr>
        <w:t>Davis, Kenneth C.</w:t>
      </w:r>
      <w:r w:rsidRPr="007C25F7">
        <w:rPr>
          <w:rFonts w:ascii="Times New Roman" w:hAnsi="Times New Roman"/>
          <w:sz w:val="24"/>
        </w:rPr>
        <w:t xml:space="preserve"> (1969) </w:t>
      </w:r>
      <w:r w:rsidR="00DC271B">
        <w:rPr>
          <w:rFonts w:ascii="Times New Roman" w:hAnsi="Times New Roman"/>
          <w:i/>
          <w:sz w:val="24"/>
        </w:rPr>
        <w:t>Discretionary Justice: A Preliminary I</w:t>
      </w:r>
      <w:r w:rsidRPr="007C25F7">
        <w:rPr>
          <w:rFonts w:ascii="Times New Roman" w:hAnsi="Times New Roman"/>
          <w:i/>
          <w:sz w:val="24"/>
        </w:rPr>
        <w:t>nquiry.</w:t>
      </w:r>
      <w:r w:rsidRPr="007C25F7">
        <w:rPr>
          <w:rFonts w:ascii="Times New Roman" w:hAnsi="Times New Roman"/>
          <w:sz w:val="24"/>
        </w:rPr>
        <w:t xml:space="preserve">  Baton Rouge, LA: Louisiana State University Press.</w:t>
      </w:r>
    </w:p>
    <w:p w:rsidR="00613926" w:rsidRPr="007C25F7" w:rsidRDefault="00613926" w:rsidP="004D0061">
      <w:pPr>
        <w:spacing w:after="0" w:line="480" w:lineRule="auto"/>
        <w:rPr>
          <w:rFonts w:ascii="Times New Roman" w:hAnsi="Times New Roman"/>
          <w:sz w:val="24"/>
        </w:rPr>
      </w:pPr>
      <w:r w:rsidRPr="007C25F7">
        <w:rPr>
          <w:rFonts w:ascii="Times New Roman" w:hAnsi="Times New Roman"/>
          <w:b/>
          <w:sz w:val="24"/>
        </w:rPr>
        <w:t>Frohlich, Norman and Joe Oppenheimer</w:t>
      </w:r>
      <w:r w:rsidRPr="007C25F7">
        <w:rPr>
          <w:rFonts w:ascii="Times New Roman" w:hAnsi="Times New Roman"/>
          <w:sz w:val="24"/>
        </w:rPr>
        <w:t xml:space="preserve"> (1992) </w:t>
      </w:r>
      <w:r w:rsidR="00DC271B">
        <w:rPr>
          <w:rFonts w:ascii="Times New Roman" w:hAnsi="Times New Roman"/>
          <w:i/>
          <w:sz w:val="24"/>
        </w:rPr>
        <w:t>Choosing Justice: A</w:t>
      </w:r>
      <w:r w:rsidRPr="007C25F7">
        <w:rPr>
          <w:rFonts w:ascii="Times New Roman" w:hAnsi="Times New Roman"/>
          <w:i/>
          <w:sz w:val="24"/>
        </w:rPr>
        <w:t xml:space="preserve">n </w:t>
      </w:r>
      <w:r w:rsidR="00DC271B">
        <w:rPr>
          <w:rFonts w:ascii="Times New Roman" w:hAnsi="Times New Roman"/>
          <w:i/>
          <w:sz w:val="24"/>
        </w:rPr>
        <w:t>E</w:t>
      </w:r>
      <w:r w:rsidRPr="007C25F7">
        <w:rPr>
          <w:rFonts w:ascii="Times New Roman" w:hAnsi="Times New Roman"/>
          <w:i/>
          <w:sz w:val="24"/>
        </w:rPr>
        <w:t xml:space="preserve">xperimental </w:t>
      </w:r>
      <w:r w:rsidR="00DC271B">
        <w:rPr>
          <w:rFonts w:ascii="Times New Roman" w:hAnsi="Times New Roman"/>
          <w:i/>
          <w:sz w:val="24"/>
        </w:rPr>
        <w:t>A</w:t>
      </w:r>
      <w:r w:rsidRPr="007C25F7">
        <w:rPr>
          <w:rFonts w:ascii="Times New Roman" w:hAnsi="Times New Roman"/>
          <w:i/>
          <w:sz w:val="24"/>
        </w:rPr>
        <w:t xml:space="preserve">pproach to </w:t>
      </w:r>
      <w:r w:rsidR="00DC271B">
        <w:rPr>
          <w:rFonts w:ascii="Times New Roman" w:hAnsi="Times New Roman"/>
          <w:i/>
          <w:sz w:val="24"/>
        </w:rPr>
        <w:t>E</w:t>
      </w:r>
      <w:r w:rsidRPr="007C25F7">
        <w:rPr>
          <w:rFonts w:ascii="Times New Roman" w:hAnsi="Times New Roman"/>
          <w:i/>
          <w:sz w:val="24"/>
        </w:rPr>
        <w:t xml:space="preserve">thical </w:t>
      </w:r>
      <w:r w:rsidR="00DC271B">
        <w:rPr>
          <w:rFonts w:ascii="Times New Roman" w:hAnsi="Times New Roman"/>
          <w:i/>
          <w:sz w:val="24"/>
        </w:rPr>
        <w:t>T</w:t>
      </w:r>
      <w:r w:rsidRPr="007C25F7">
        <w:rPr>
          <w:rFonts w:ascii="Times New Roman" w:hAnsi="Times New Roman"/>
          <w:i/>
          <w:sz w:val="24"/>
        </w:rPr>
        <w:t>heory</w:t>
      </w:r>
      <w:r w:rsidRPr="007C25F7">
        <w:rPr>
          <w:rFonts w:ascii="Times New Roman" w:hAnsi="Times New Roman"/>
          <w:sz w:val="24"/>
        </w:rPr>
        <w:t>. Berkeley, CA: University of California.</w:t>
      </w:r>
    </w:p>
    <w:p w:rsidR="0052497C" w:rsidRPr="007C25F7" w:rsidRDefault="00546D8C" w:rsidP="004D0061">
      <w:pPr>
        <w:spacing w:after="0" w:line="480" w:lineRule="auto"/>
        <w:rPr>
          <w:rFonts w:ascii="Times New Roman" w:hAnsi="Times New Roman"/>
          <w:sz w:val="24"/>
        </w:rPr>
      </w:pPr>
      <w:r w:rsidRPr="007C25F7">
        <w:rPr>
          <w:rFonts w:ascii="Times New Roman" w:hAnsi="Times New Roman"/>
          <w:b/>
          <w:sz w:val="24"/>
        </w:rPr>
        <w:t>Goodi</w:t>
      </w:r>
      <w:r w:rsidR="0052497C" w:rsidRPr="007C25F7">
        <w:rPr>
          <w:rFonts w:ascii="Times New Roman" w:hAnsi="Times New Roman"/>
          <w:b/>
          <w:sz w:val="24"/>
        </w:rPr>
        <w:t>n, Robert and John Dryzek</w:t>
      </w:r>
      <w:r w:rsidR="0052497C" w:rsidRPr="007C25F7">
        <w:rPr>
          <w:rFonts w:ascii="Times New Roman" w:hAnsi="Times New Roman"/>
          <w:sz w:val="24"/>
        </w:rPr>
        <w:t xml:space="preserve"> (2006) Deliberati</w:t>
      </w:r>
      <w:r w:rsidR="00DC271B">
        <w:rPr>
          <w:rFonts w:ascii="Times New Roman" w:hAnsi="Times New Roman"/>
          <w:sz w:val="24"/>
        </w:rPr>
        <w:t>ve Impacts: The Macro-P</w:t>
      </w:r>
      <w:r w:rsidR="0052497C" w:rsidRPr="007C25F7">
        <w:rPr>
          <w:rFonts w:ascii="Times New Roman" w:hAnsi="Times New Roman"/>
          <w:sz w:val="24"/>
        </w:rPr>
        <w:t xml:space="preserve">olitical </w:t>
      </w:r>
      <w:r w:rsidR="00DC271B">
        <w:rPr>
          <w:rFonts w:ascii="Times New Roman" w:hAnsi="Times New Roman"/>
          <w:sz w:val="24"/>
        </w:rPr>
        <w:t>Uptake of Mini-P</w:t>
      </w:r>
      <w:r w:rsidR="0052497C" w:rsidRPr="007C25F7">
        <w:rPr>
          <w:rFonts w:ascii="Times New Roman" w:hAnsi="Times New Roman"/>
          <w:sz w:val="24"/>
        </w:rPr>
        <w:t>ublics</w:t>
      </w:r>
      <w:r w:rsidRPr="007C25F7">
        <w:rPr>
          <w:rFonts w:ascii="Times New Roman" w:hAnsi="Times New Roman"/>
          <w:sz w:val="24"/>
        </w:rPr>
        <w:t xml:space="preserve">. </w:t>
      </w:r>
      <w:r w:rsidR="00DC271B">
        <w:rPr>
          <w:rFonts w:ascii="Times New Roman" w:hAnsi="Times New Roman"/>
          <w:i/>
          <w:sz w:val="24"/>
        </w:rPr>
        <w:t>Politics and S</w:t>
      </w:r>
      <w:r w:rsidRPr="007C25F7">
        <w:rPr>
          <w:rFonts w:ascii="Times New Roman" w:hAnsi="Times New Roman"/>
          <w:i/>
          <w:sz w:val="24"/>
        </w:rPr>
        <w:t xml:space="preserve">ociety, </w:t>
      </w:r>
      <w:r w:rsidRPr="007C25F7">
        <w:rPr>
          <w:rFonts w:ascii="Times New Roman" w:hAnsi="Times New Roman"/>
          <w:sz w:val="24"/>
        </w:rPr>
        <w:t>34, 219-244.</w:t>
      </w:r>
    </w:p>
    <w:p w:rsidR="0096152D" w:rsidRPr="007C25F7" w:rsidRDefault="0096152D" w:rsidP="004D0061">
      <w:pPr>
        <w:spacing w:after="0" w:line="480" w:lineRule="auto"/>
        <w:rPr>
          <w:rFonts w:ascii="Times New Roman" w:hAnsi="Times New Roman"/>
          <w:sz w:val="24"/>
        </w:rPr>
      </w:pPr>
      <w:r w:rsidRPr="007C25F7">
        <w:rPr>
          <w:rFonts w:ascii="Times New Roman" w:hAnsi="Times New Roman"/>
          <w:b/>
          <w:sz w:val="24"/>
        </w:rPr>
        <w:t>Habermas, Jurgen</w:t>
      </w:r>
      <w:r w:rsidRPr="007C25F7">
        <w:rPr>
          <w:rFonts w:ascii="Times New Roman" w:hAnsi="Times New Roman"/>
          <w:sz w:val="24"/>
        </w:rPr>
        <w:t xml:space="preserve"> (1987) </w:t>
      </w:r>
      <w:r w:rsidRPr="007C25F7">
        <w:rPr>
          <w:rFonts w:ascii="Times New Roman" w:hAnsi="Times New Roman"/>
          <w:i/>
          <w:sz w:val="24"/>
        </w:rPr>
        <w:t xml:space="preserve">The </w:t>
      </w:r>
      <w:r w:rsidR="00DC271B">
        <w:rPr>
          <w:rFonts w:ascii="Times New Roman" w:hAnsi="Times New Roman"/>
          <w:i/>
          <w:sz w:val="24"/>
        </w:rPr>
        <w:t>T</w:t>
      </w:r>
      <w:r w:rsidRPr="007C25F7">
        <w:rPr>
          <w:rFonts w:ascii="Times New Roman" w:hAnsi="Times New Roman"/>
          <w:i/>
          <w:sz w:val="24"/>
        </w:rPr>
        <w:t xml:space="preserve">heory of </w:t>
      </w:r>
      <w:r w:rsidR="00DC271B">
        <w:rPr>
          <w:rFonts w:ascii="Times New Roman" w:hAnsi="Times New Roman"/>
          <w:i/>
          <w:sz w:val="24"/>
        </w:rPr>
        <w:t>C</w:t>
      </w:r>
      <w:r w:rsidRPr="007C25F7">
        <w:rPr>
          <w:rFonts w:ascii="Times New Roman" w:hAnsi="Times New Roman"/>
          <w:i/>
          <w:sz w:val="24"/>
        </w:rPr>
        <w:t xml:space="preserve">ommunicative </w:t>
      </w:r>
      <w:r w:rsidR="00DC271B">
        <w:rPr>
          <w:rFonts w:ascii="Times New Roman" w:hAnsi="Times New Roman"/>
          <w:i/>
          <w:sz w:val="24"/>
        </w:rPr>
        <w:t>A</w:t>
      </w:r>
      <w:r w:rsidRPr="007C25F7">
        <w:rPr>
          <w:rFonts w:ascii="Times New Roman" w:hAnsi="Times New Roman"/>
          <w:i/>
          <w:sz w:val="24"/>
        </w:rPr>
        <w:t>ction</w:t>
      </w:r>
      <w:r w:rsidR="00DC271B">
        <w:rPr>
          <w:rFonts w:ascii="Times New Roman" w:hAnsi="Times New Roman"/>
          <w:sz w:val="24"/>
        </w:rPr>
        <w:t>, V</w:t>
      </w:r>
      <w:r w:rsidRPr="007C25F7">
        <w:rPr>
          <w:rFonts w:ascii="Times New Roman" w:hAnsi="Times New Roman"/>
          <w:sz w:val="24"/>
        </w:rPr>
        <w:t>olume 2. Thomas McCarthy (trans.). Boston, MA: Beacon Press.</w:t>
      </w:r>
    </w:p>
    <w:p w:rsidR="00DB5AB4" w:rsidRPr="007C25F7" w:rsidRDefault="00DB5AB4" w:rsidP="004D0061">
      <w:pPr>
        <w:spacing w:after="0" w:line="480" w:lineRule="auto"/>
        <w:rPr>
          <w:rFonts w:ascii="Times New Roman" w:hAnsi="Times New Roman"/>
          <w:sz w:val="24"/>
        </w:rPr>
      </w:pPr>
      <w:r w:rsidRPr="007C25F7">
        <w:rPr>
          <w:rFonts w:ascii="Times New Roman" w:hAnsi="Times New Roman"/>
          <w:sz w:val="24"/>
        </w:rPr>
        <w:t xml:space="preserve">_______________ (1996) </w:t>
      </w:r>
      <w:r w:rsidR="00DC271B">
        <w:rPr>
          <w:rFonts w:ascii="Times New Roman" w:hAnsi="Times New Roman"/>
          <w:i/>
          <w:sz w:val="24"/>
        </w:rPr>
        <w:t>Between F</w:t>
      </w:r>
      <w:r w:rsidRPr="007C25F7">
        <w:rPr>
          <w:rFonts w:ascii="Times New Roman" w:hAnsi="Times New Roman"/>
          <w:i/>
          <w:sz w:val="24"/>
        </w:rPr>
        <w:t xml:space="preserve">acts and </w:t>
      </w:r>
      <w:r w:rsidR="00DC271B">
        <w:rPr>
          <w:rFonts w:ascii="Times New Roman" w:hAnsi="Times New Roman"/>
          <w:i/>
          <w:sz w:val="24"/>
        </w:rPr>
        <w:t>N</w:t>
      </w:r>
      <w:r w:rsidRPr="007C25F7">
        <w:rPr>
          <w:rFonts w:ascii="Times New Roman" w:hAnsi="Times New Roman"/>
          <w:i/>
          <w:sz w:val="24"/>
        </w:rPr>
        <w:t xml:space="preserve">orms: </w:t>
      </w:r>
      <w:r w:rsidR="00DC271B">
        <w:rPr>
          <w:rFonts w:ascii="Times New Roman" w:hAnsi="Times New Roman"/>
          <w:i/>
          <w:sz w:val="24"/>
        </w:rPr>
        <w:t>C</w:t>
      </w:r>
      <w:r w:rsidRPr="007C25F7">
        <w:rPr>
          <w:rFonts w:ascii="Times New Roman" w:hAnsi="Times New Roman"/>
          <w:i/>
          <w:sz w:val="24"/>
        </w:rPr>
        <w:t xml:space="preserve">ontributions to a </w:t>
      </w:r>
      <w:r w:rsidR="00DC271B">
        <w:rPr>
          <w:rFonts w:ascii="Times New Roman" w:hAnsi="Times New Roman"/>
          <w:i/>
          <w:sz w:val="24"/>
        </w:rPr>
        <w:t>D</w:t>
      </w:r>
      <w:r w:rsidRPr="007C25F7">
        <w:rPr>
          <w:rFonts w:ascii="Times New Roman" w:hAnsi="Times New Roman"/>
          <w:i/>
          <w:sz w:val="24"/>
        </w:rPr>
        <w:t xml:space="preserve">iscourse </w:t>
      </w:r>
      <w:r w:rsidR="00DC271B">
        <w:rPr>
          <w:rFonts w:ascii="Times New Roman" w:hAnsi="Times New Roman"/>
          <w:i/>
          <w:sz w:val="24"/>
        </w:rPr>
        <w:t>T</w:t>
      </w:r>
      <w:r w:rsidRPr="007C25F7">
        <w:rPr>
          <w:rFonts w:ascii="Times New Roman" w:hAnsi="Times New Roman"/>
          <w:i/>
          <w:sz w:val="24"/>
        </w:rPr>
        <w:t xml:space="preserve">heory of </w:t>
      </w:r>
      <w:r w:rsidR="00DC271B">
        <w:rPr>
          <w:rFonts w:ascii="Times New Roman" w:hAnsi="Times New Roman"/>
          <w:i/>
          <w:sz w:val="24"/>
        </w:rPr>
        <w:t>L</w:t>
      </w:r>
      <w:r w:rsidRPr="007C25F7">
        <w:rPr>
          <w:rFonts w:ascii="Times New Roman" w:hAnsi="Times New Roman"/>
          <w:i/>
          <w:sz w:val="24"/>
        </w:rPr>
        <w:t xml:space="preserve">aw and </w:t>
      </w:r>
      <w:r w:rsidR="00DC271B">
        <w:rPr>
          <w:rFonts w:ascii="Times New Roman" w:hAnsi="Times New Roman"/>
          <w:i/>
          <w:sz w:val="24"/>
        </w:rPr>
        <w:t>D</w:t>
      </w:r>
      <w:r w:rsidRPr="007C25F7">
        <w:rPr>
          <w:rFonts w:ascii="Times New Roman" w:hAnsi="Times New Roman"/>
          <w:i/>
          <w:sz w:val="24"/>
        </w:rPr>
        <w:t>emocracy</w:t>
      </w:r>
      <w:r w:rsidRPr="007C25F7">
        <w:rPr>
          <w:rFonts w:ascii="Times New Roman" w:hAnsi="Times New Roman"/>
          <w:sz w:val="24"/>
        </w:rPr>
        <w:t xml:space="preserve">. </w:t>
      </w:r>
      <w:r w:rsidR="00BB0339" w:rsidRPr="007C25F7">
        <w:rPr>
          <w:rFonts w:ascii="Times New Roman" w:hAnsi="Times New Roman"/>
          <w:sz w:val="24"/>
        </w:rPr>
        <w:t xml:space="preserve">Willian Rehg (trans.). </w:t>
      </w:r>
      <w:r w:rsidRPr="007C25F7">
        <w:rPr>
          <w:rFonts w:ascii="Times New Roman" w:hAnsi="Times New Roman"/>
          <w:sz w:val="24"/>
        </w:rPr>
        <w:t>Cambridge, MA: MIT Press.</w:t>
      </w:r>
    </w:p>
    <w:p w:rsidR="00BB0339" w:rsidRPr="007C25F7" w:rsidRDefault="00BB0339" w:rsidP="004D0061">
      <w:pPr>
        <w:spacing w:after="0" w:line="480" w:lineRule="auto"/>
        <w:rPr>
          <w:rFonts w:ascii="Times New Roman" w:hAnsi="Times New Roman"/>
          <w:sz w:val="24"/>
        </w:rPr>
      </w:pPr>
      <w:r w:rsidRPr="007C25F7">
        <w:rPr>
          <w:rFonts w:ascii="Times New Roman" w:hAnsi="Times New Roman"/>
          <w:sz w:val="24"/>
        </w:rPr>
        <w:t>_______________ (2001)</w:t>
      </w:r>
      <w:r w:rsidRPr="007C25F7">
        <w:rPr>
          <w:rFonts w:ascii="Times New Roman" w:hAnsi="Times New Roman"/>
          <w:i/>
          <w:sz w:val="24"/>
        </w:rPr>
        <w:t xml:space="preserve"> On the </w:t>
      </w:r>
      <w:r w:rsidR="00DC271B">
        <w:rPr>
          <w:rFonts w:ascii="Times New Roman" w:hAnsi="Times New Roman"/>
          <w:i/>
          <w:sz w:val="24"/>
        </w:rPr>
        <w:t>P</w:t>
      </w:r>
      <w:r w:rsidRPr="007C25F7">
        <w:rPr>
          <w:rFonts w:ascii="Times New Roman" w:hAnsi="Times New Roman"/>
          <w:i/>
          <w:sz w:val="24"/>
        </w:rPr>
        <w:t>ragmatics of</w:t>
      </w:r>
      <w:r w:rsidR="00DC271B">
        <w:rPr>
          <w:rFonts w:ascii="Times New Roman" w:hAnsi="Times New Roman"/>
          <w:i/>
          <w:sz w:val="24"/>
        </w:rPr>
        <w:t xml:space="preserve"> S</w:t>
      </w:r>
      <w:r w:rsidRPr="007C25F7">
        <w:rPr>
          <w:rFonts w:ascii="Times New Roman" w:hAnsi="Times New Roman"/>
          <w:i/>
          <w:sz w:val="24"/>
        </w:rPr>
        <w:t xml:space="preserve">ocial </w:t>
      </w:r>
      <w:r w:rsidR="00DC271B">
        <w:rPr>
          <w:rFonts w:ascii="Times New Roman" w:hAnsi="Times New Roman"/>
          <w:i/>
          <w:sz w:val="24"/>
        </w:rPr>
        <w:t>I</w:t>
      </w:r>
      <w:r w:rsidRPr="007C25F7">
        <w:rPr>
          <w:rFonts w:ascii="Times New Roman" w:hAnsi="Times New Roman"/>
          <w:i/>
          <w:sz w:val="24"/>
        </w:rPr>
        <w:t xml:space="preserve">nteraction: </w:t>
      </w:r>
      <w:r w:rsidR="00DC271B">
        <w:rPr>
          <w:rFonts w:ascii="Times New Roman" w:hAnsi="Times New Roman"/>
          <w:i/>
          <w:sz w:val="24"/>
        </w:rPr>
        <w:t>P</w:t>
      </w:r>
      <w:r w:rsidRPr="007C25F7">
        <w:rPr>
          <w:rFonts w:ascii="Times New Roman" w:hAnsi="Times New Roman"/>
          <w:i/>
          <w:sz w:val="24"/>
        </w:rPr>
        <w:t xml:space="preserve">reliminary </w:t>
      </w:r>
      <w:r w:rsidR="00DC271B">
        <w:rPr>
          <w:rFonts w:ascii="Times New Roman" w:hAnsi="Times New Roman"/>
          <w:i/>
          <w:sz w:val="24"/>
        </w:rPr>
        <w:t>S</w:t>
      </w:r>
      <w:r w:rsidRPr="007C25F7">
        <w:rPr>
          <w:rFonts w:ascii="Times New Roman" w:hAnsi="Times New Roman"/>
          <w:i/>
          <w:sz w:val="24"/>
        </w:rPr>
        <w:t xml:space="preserve">tudies in the </w:t>
      </w:r>
      <w:r w:rsidR="00DC271B">
        <w:rPr>
          <w:rFonts w:ascii="Times New Roman" w:hAnsi="Times New Roman"/>
          <w:i/>
          <w:sz w:val="24"/>
        </w:rPr>
        <w:t>T</w:t>
      </w:r>
      <w:r w:rsidRPr="007C25F7">
        <w:rPr>
          <w:rFonts w:ascii="Times New Roman" w:hAnsi="Times New Roman"/>
          <w:i/>
          <w:sz w:val="24"/>
        </w:rPr>
        <w:t xml:space="preserve">heory of </w:t>
      </w:r>
      <w:r w:rsidR="00DC271B">
        <w:rPr>
          <w:rFonts w:ascii="Times New Roman" w:hAnsi="Times New Roman"/>
          <w:i/>
          <w:sz w:val="24"/>
        </w:rPr>
        <w:t>S</w:t>
      </w:r>
      <w:r w:rsidRPr="007C25F7">
        <w:rPr>
          <w:rFonts w:ascii="Times New Roman" w:hAnsi="Times New Roman"/>
          <w:i/>
          <w:sz w:val="24"/>
        </w:rPr>
        <w:t xml:space="preserve">ocial </w:t>
      </w:r>
      <w:r w:rsidR="00DC271B">
        <w:rPr>
          <w:rFonts w:ascii="Times New Roman" w:hAnsi="Times New Roman"/>
          <w:i/>
          <w:sz w:val="24"/>
        </w:rPr>
        <w:t>I</w:t>
      </w:r>
      <w:r w:rsidRPr="007C25F7">
        <w:rPr>
          <w:rFonts w:ascii="Times New Roman" w:hAnsi="Times New Roman"/>
          <w:i/>
          <w:sz w:val="24"/>
        </w:rPr>
        <w:t>ntera</w:t>
      </w:r>
      <w:r w:rsidR="00423E19">
        <w:rPr>
          <w:rFonts w:ascii="Times New Roman" w:hAnsi="Times New Roman"/>
          <w:i/>
          <w:sz w:val="24"/>
        </w:rPr>
        <w:t>c</w:t>
      </w:r>
      <w:r w:rsidRPr="007C25F7">
        <w:rPr>
          <w:rFonts w:ascii="Times New Roman" w:hAnsi="Times New Roman"/>
          <w:i/>
          <w:sz w:val="24"/>
        </w:rPr>
        <w:t xml:space="preserve">tion. </w:t>
      </w:r>
      <w:r w:rsidRPr="007C25F7">
        <w:rPr>
          <w:rFonts w:ascii="Times New Roman" w:hAnsi="Times New Roman"/>
          <w:sz w:val="24"/>
        </w:rPr>
        <w:t>Barbara Fultner (trans.). Cambridge, MA: MIT Press.</w:t>
      </w:r>
    </w:p>
    <w:p w:rsidR="0065297A" w:rsidRPr="007C25F7" w:rsidRDefault="0065297A" w:rsidP="004D0061">
      <w:pPr>
        <w:spacing w:after="0" w:line="480" w:lineRule="auto"/>
        <w:rPr>
          <w:rFonts w:ascii="Times New Roman" w:hAnsi="Times New Roman"/>
          <w:sz w:val="24"/>
        </w:rPr>
      </w:pPr>
      <w:r w:rsidRPr="007C25F7">
        <w:rPr>
          <w:rFonts w:ascii="Times New Roman" w:hAnsi="Times New Roman"/>
          <w:b/>
          <w:sz w:val="24"/>
        </w:rPr>
        <w:t>Holsti, Ole R</w:t>
      </w:r>
      <w:r w:rsidRPr="007C25F7">
        <w:rPr>
          <w:rFonts w:ascii="Times New Roman" w:hAnsi="Times New Roman"/>
          <w:sz w:val="24"/>
        </w:rPr>
        <w:t xml:space="preserve">. (1969) </w:t>
      </w:r>
      <w:r w:rsidRPr="007C25F7">
        <w:rPr>
          <w:rFonts w:ascii="Times New Roman" w:hAnsi="Times New Roman"/>
          <w:i/>
          <w:sz w:val="24"/>
        </w:rPr>
        <w:t xml:space="preserve">Content </w:t>
      </w:r>
      <w:r w:rsidR="00DC271B">
        <w:rPr>
          <w:rFonts w:ascii="Times New Roman" w:hAnsi="Times New Roman"/>
          <w:i/>
          <w:sz w:val="24"/>
        </w:rPr>
        <w:t>A</w:t>
      </w:r>
      <w:r w:rsidRPr="007C25F7">
        <w:rPr>
          <w:rFonts w:ascii="Times New Roman" w:hAnsi="Times New Roman"/>
          <w:i/>
          <w:sz w:val="24"/>
        </w:rPr>
        <w:t xml:space="preserve">nalysis for the </w:t>
      </w:r>
      <w:r w:rsidR="00DC271B">
        <w:rPr>
          <w:rFonts w:ascii="Times New Roman" w:hAnsi="Times New Roman"/>
          <w:i/>
          <w:sz w:val="24"/>
        </w:rPr>
        <w:t>S</w:t>
      </w:r>
      <w:r w:rsidRPr="007C25F7">
        <w:rPr>
          <w:rFonts w:ascii="Times New Roman" w:hAnsi="Times New Roman"/>
          <w:i/>
          <w:sz w:val="24"/>
        </w:rPr>
        <w:t xml:space="preserve">ocial </w:t>
      </w:r>
      <w:r w:rsidR="00DC271B">
        <w:rPr>
          <w:rFonts w:ascii="Times New Roman" w:hAnsi="Times New Roman"/>
          <w:i/>
          <w:sz w:val="24"/>
        </w:rPr>
        <w:t>S</w:t>
      </w:r>
      <w:r w:rsidRPr="007C25F7">
        <w:rPr>
          <w:rFonts w:ascii="Times New Roman" w:hAnsi="Times New Roman"/>
          <w:i/>
          <w:sz w:val="24"/>
        </w:rPr>
        <w:t xml:space="preserve">ciences and </w:t>
      </w:r>
      <w:r w:rsidR="00DC271B">
        <w:rPr>
          <w:rFonts w:ascii="Times New Roman" w:hAnsi="Times New Roman"/>
          <w:i/>
          <w:sz w:val="24"/>
        </w:rPr>
        <w:t>H</w:t>
      </w:r>
      <w:r w:rsidRPr="007C25F7">
        <w:rPr>
          <w:rFonts w:ascii="Times New Roman" w:hAnsi="Times New Roman"/>
          <w:i/>
          <w:sz w:val="24"/>
        </w:rPr>
        <w:t>umanities.</w:t>
      </w:r>
      <w:r w:rsidRPr="007C25F7">
        <w:rPr>
          <w:rFonts w:ascii="Times New Roman" w:hAnsi="Times New Roman"/>
          <w:sz w:val="24"/>
        </w:rPr>
        <w:t xml:space="preserve"> Reading, MA: Addison-Wesley.</w:t>
      </w:r>
    </w:p>
    <w:p w:rsidR="00DD0348" w:rsidRPr="007C25F7" w:rsidRDefault="000A0AA8" w:rsidP="004D0061">
      <w:pPr>
        <w:spacing w:after="0" w:line="480" w:lineRule="auto"/>
        <w:rPr>
          <w:rFonts w:ascii="Times New Roman" w:hAnsi="Times New Roman"/>
          <w:sz w:val="24"/>
        </w:rPr>
      </w:pPr>
      <w:r w:rsidRPr="007C25F7">
        <w:rPr>
          <w:rFonts w:ascii="Times New Roman" w:hAnsi="Times New Roman"/>
          <w:b/>
          <w:sz w:val="24"/>
        </w:rPr>
        <w:t>Hull, N. E. H.</w:t>
      </w:r>
      <w:r w:rsidRPr="007C25F7">
        <w:rPr>
          <w:rFonts w:ascii="Times New Roman" w:hAnsi="Times New Roman"/>
          <w:sz w:val="24"/>
        </w:rPr>
        <w:t xml:space="preserve"> (1990) Restatement and </w:t>
      </w:r>
      <w:r w:rsidR="008B500F">
        <w:rPr>
          <w:rFonts w:ascii="Times New Roman" w:hAnsi="Times New Roman"/>
          <w:sz w:val="24"/>
        </w:rPr>
        <w:t>R</w:t>
      </w:r>
      <w:r w:rsidRPr="007C25F7">
        <w:rPr>
          <w:rFonts w:ascii="Times New Roman" w:hAnsi="Times New Roman"/>
          <w:sz w:val="24"/>
        </w:rPr>
        <w:t xml:space="preserve">eform: </w:t>
      </w:r>
      <w:r w:rsidR="008B500F">
        <w:rPr>
          <w:rFonts w:ascii="Times New Roman" w:hAnsi="Times New Roman"/>
          <w:sz w:val="24"/>
        </w:rPr>
        <w:t>A</w:t>
      </w:r>
      <w:r w:rsidRPr="007C25F7">
        <w:rPr>
          <w:rFonts w:ascii="Times New Roman" w:hAnsi="Times New Roman"/>
          <w:sz w:val="24"/>
        </w:rPr>
        <w:t xml:space="preserve"> </w:t>
      </w:r>
      <w:r w:rsidR="008B500F">
        <w:rPr>
          <w:rFonts w:ascii="Times New Roman" w:hAnsi="Times New Roman"/>
          <w:sz w:val="24"/>
        </w:rPr>
        <w:t>N</w:t>
      </w:r>
      <w:r w:rsidRPr="007C25F7">
        <w:rPr>
          <w:rFonts w:ascii="Times New Roman" w:hAnsi="Times New Roman"/>
          <w:sz w:val="24"/>
        </w:rPr>
        <w:t xml:space="preserve">ew </w:t>
      </w:r>
      <w:r w:rsidR="008B500F">
        <w:rPr>
          <w:rFonts w:ascii="Times New Roman" w:hAnsi="Times New Roman"/>
          <w:sz w:val="24"/>
        </w:rPr>
        <w:t>P</w:t>
      </w:r>
      <w:r w:rsidRPr="007C25F7">
        <w:rPr>
          <w:rFonts w:ascii="Times New Roman" w:hAnsi="Times New Roman"/>
          <w:sz w:val="24"/>
        </w:rPr>
        <w:t xml:space="preserve">erspective on the </w:t>
      </w:r>
      <w:r w:rsidR="008B500F">
        <w:rPr>
          <w:rFonts w:ascii="Times New Roman" w:hAnsi="Times New Roman"/>
          <w:sz w:val="24"/>
        </w:rPr>
        <w:t>O</w:t>
      </w:r>
      <w:r w:rsidRPr="007C25F7">
        <w:rPr>
          <w:rFonts w:ascii="Times New Roman" w:hAnsi="Times New Roman"/>
          <w:sz w:val="24"/>
        </w:rPr>
        <w:t>rigins o</w:t>
      </w:r>
      <w:r w:rsidR="00D17B56" w:rsidRPr="007C25F7">
        <w:rPr>
          <w:rFonts w:ascii="Times New Roman" w:hAnsi="Times New Roman"/>
          <w:sz w:val="24"/>
        </w:rPr>
        <w:t xml:space="preserve">f the </w:t>
      </w:r>
      <w:r w:rsidR="008B500F">
        <w:rPr>
          <w:rFonts w:ascii="Times New Roman" w:hAnsi="Times New Roman"/>
          <w:sz w:val="24"/>
        </w:rPr>
        <w:t>A</w:t>
      </w:r>
      <w:r w:rsidR="00D17B56" w:rsidRPr="007C25F7">
        <w:rPr>
          <w:rFonts w:ascii="Times New Roman" w:hAnsi="Times New Roman"/>
          <w:sz w:val="24"/>
        </w:rPr>
        <w:t xml:space="preserve">merican </w:t>
      </w:r>
      <w:r w:rsidR="008B500F">
        <w:rPr>
          <w:rFonts w:ascii="Times New Roman" w:hAnsi="Times New Roman"/>
          <w:sz w:val="24"/>
        </w:rPr>
        <w:t>L</w:t>
      </w:r>
      <w:r w:rsidR="00D17B56" w:rsidRPr="007C25F7">
        <w:rPr>
          <w:rFonts w:ascii="Times New Roman" w:hAnsi="Times New Roman"/>
          <w:sz w:val="24"/>
        </w:rPr>
        <w:t xml:space="preserve">aw </w:t>
      </w:r>
      <w:r w:rsidR="008B500F">
        <w:rPr>
          <w:rFonts w:ascii="Times New Roman" w:hAnsi="Times New Roman"/>
          <w:sz w:val="24"/>
        </w:rPr>
        <w:t>I</w:t>
      </w:r>
      <w:r w:rsidR="00D17B56" w:rsidRPr="007C25F7">
        <w:rPr>
          <w:rFonts w:ascii="Times New Roman" w:hAnsi="Times New Roman"/>
          <w:sz w:val="24"/>
        </w:rPr>
        <w:t xml:space="preserve">nstitute. </w:t>
      </w:r>
      <w:r w:rsidRPr="007C25F7">
        <w:rPr>
          <w:rFonts w:ascii="Times New Roman" w:hAnsi="Times New Roman"/>
          <w:i/>
          <w:sz w:val="24"/>
        </w:rPr>
        <w:t xml:space="preserve">Law and </w:t>
      </w:r>
      <w:r w:rsidR="008B500F">
        <w:rPr>
          <w:rFonts w:ascii="Times New Roman" w:hAnsi="Times New Roman"/>
          <w:i/>
          <w:sz w:val="24"/>
        </w:rPr>
        <w:t>H</w:t>
      </w:r>
      <w:r w:rsidRPr="007C25F7">
        <w:rPr>
          <w:rFonts w:ascii="Times New Roman" w:hAnsi="Times New Roman"/>
          <w:i/>
          <w:sz w:val="24"/>
        </w:rPr>
        <w:t xml:space="preserve">istory </w:t>
      </w:r>
      <w:r w:rsidR="008B500F">
        <w:rPr>
          <w:rFonts w:ascii="Times New Roman" w:hAnsi="Times New Roman"/>
          <w:i/>
          <w:sz w:val="24"/>
        </w:rPr>
        <w:t>R</w:t>
      </w:r>
      <w:r w:rsidRPr="007C25F7">
        <w:rPr>
          <w:rFonts w:ascii="Times New Roman" w:hAnsi="Times New Roman"/>
          <w:i/>
          <w:sz w:val="24"/>
        </w:rPr>
        <w:t>eview</w:t>
      </w:r>
      <w:r w:rsidR="00D17B56" w:rsidRPr="007C25F7">
        <w:rPr>
          <w:rFonts w:ascii="Times New Roman" w:hAnsi="Times New Roman"/>
          <w:i/>
          <w:sz w:val="24"/>
        </w:rPr>
        <w:t>. 8</w:t>
      </w:r>
      <w:r w:rsidRPr="007C25F7">
        <w:rPr>
          <w:rFonts w:ascii="Times New Roman" w:hAnsi="Times New Roman"/>
          <w:sz w:val="24"/>
        </w:rPr>
        <w:t>, 55-92.</w:t>
      </w:r>
    </w:p>
    <w:p w:rsidR="00340655" w:rsidRPr="007C25F7" w:rsidRDefault="00340655" w:rsidP="004D0061">
      <w:pPr>
        <w:spacing w:after="0" w:line="480" w:lineRule="auto"/>
        <w:rPr>
          <w:rFonts w:ascii="Times New Roman" w:hAnsi="Times New Roman"/>
          <w:sz w:val="24"/>
        </w:rPr>
      </w:pPr>
      <w:r w:rsidRPr="007C25F7">
        <w:rPr>
          <w:rFonts w:ascii="Times New Roman" w:hAnsi="Times New Roman"/>
          <w:b/>
          <w:sz w:val="24"/>
        </w:rPr>
        <w:t>Ivkovic, Sanja and Valerie Hans</w:t>
      </w:r>
      <w:r w:rsidRPr="007C25F7">
        <w:rPr>
          <w:rFonts w:ascii="Times New Roman" w:hAnsi="Times New Roman"/>
          <w:sz w:val="24"/>
        </w:rPr>
        <w:t xml:space="preserve"> (2003) Jurors’ </w:t>
      </w:r>
      <w:r w:rsidR="008B500F">
        <w:rPr>
          <w:rFonts w:ascii="Times New Roman" w:hAnsi="Times New Roman"/>
          <w:sz w:val="24"/>
        </w:rPr>
        <w:t>E</w:t>
      </w:r>
      <w:r w:rsidRPr="007C25F7">
        <w:rPr>
          <w:rFonts w:ascii="Times New Roman" w:hAnsi="Times New Roman"/>
          <w:sz w:val="24"/>
        </w:rPr>
        <w:t xml:space="preserve">valuations of </w:t>
      </w:r>
      <w:r w:rsidR="008B500F">
        <w:rPr>
          <w:rFonts w:ascii="Times New Roman" w:hAnsi="Times New Roman"/>
          <w:sz w:val="24"/>
        </w:rPr>
        <w:t>E</w:t>
      </w:r>
      <w:r w:rsidRPr="007C25F7">
        <w:rPr>
          <w:rFonts w:ascii="Times New Roman" w:hAnsi="Times New Roman"/>
          <w:sz w:val="24"/>
        </w:rPr>
        <w:t xml:space="preserve">xpert </w:t>
      </w:r>
      <w:r w:rsidR="008B500F">
        <w:rPr>
          <w:rFonts w:ascii="Times New Roman" w:hAnsi="Times New Roman"/>
          <w:sz w:val="24"/>
        </w:rPr>
        <w:t>T</w:t>
      </w:r>
      <w:r w:rsidRPr="007C25F7">
        <w:rPr>
          <w:rFonts w:ascii="Times New Roman" w:hAnsi="Times New Roman"/>
          <w:sz w:val="24"/>
        </w:rPr>
        <w:t xml:space="preserve">estimony: </w:t>
      </w:r>
      <w:r w:rsidR="008B500F">
        <w:rPr>
          <w:rFonts w:ascii="Times New Roman" w:hAnsi="Times New Roman"/>
          <w:sz w:val="24"/>
        </w:rPr>
        <w:t>J</w:t>
      </w:r>
      <w:r w:rsidRPr="007C25F7">
        <w:rPr>
          <w:rFonts w:ascii="Times New Roman" w:hAnsi="Times New Roman"/>
          <w:sz w:val="24"/>
        </w:rPr>
        <w:t xml:space="preserve">udging the </w:t>
      </w:r>
      <w:r w:rsidR="008B500F">
        <w:rPr>
          <w:rFonts w:ascii="Times New Roman" w:hAnsi="Times New Roman"/>
          <w:sz w:val="24"/>
        </w:rPr>
        <w:t>M</w:t>
      </w:r>
      <w:r w:rsidRPr="007C25F7">
        <w:rPr>
          <w:rFonts w:ascii="Times New Roman" w:hAnsi="Times New Roman"/>
          <w:sz w:val="24"/>
        </w:rPr>
        <w:t xml:space="preserve">essenger and the </w:t>
      </w:r>
      <w:r w:rsidR="008B500F">
        <w:rPr>
          <w:rFonts w:ascii="Times New Roman" w:hAnsi="Times New Roman"/>
          <w:sz w:val="24"/>
        </w:rPr>
        <w:t>M</w:t>
      </w:r>
      <w:r w:rsidRPr="007C25F7">
        <w:rPr>
          <w:rFonts w:ascii="Times New Roman" w:hAnsi="Times New Roman"/>
          <w:sz w:val="24"/>
        </w:rPr>
        <w:t xml:space="preserve">essage. </w:t>
      </w:r>
      <w:r w:rsidRPr="007C25F7">
        <w:rPr>
          <w:rFonts w:ascii="Times New Roman" w:hAnsi="Times New Roman"/>
          <w:i/>
          <w:sz w:val="24"/>
        </w:rPr>
        <w:t xml:space="preserve">Law and </w:t>
      </w:r>
      <w:r w:rsidR="008B500F">
        <w:rPr>
          <w:rFonts w:ascii="Times New Roman" w:hAnsi="Times New Roman"/>
          <w:i/>
          <w:sz w:val="24"/>
        </w:rPr>
        <w:t>S</w:t>
      </w:r>
      <w:r w:rsidRPr="007C25F7">
        <w:rPr>
          <w:rFonts w:ascii="Times New Roman" w:hAnsi="Times New Roman"/>
          <w:i/>
          <w:sz w:val="24"/>
        </w:rPr>
        <w:t xml:space="preserve">ocial </w:t>
      </w:r>
      <w:r w:rsidR="008B500F">
        <w:rPr>
          <w:rFonts w:ascii="Times New Roman" w:hAnsi="Times New Roman"/>
          <w:i/>
          <w:sz w:val="24"/>
        </w:rPr>
        <w:t>I</w:t>
      </w:r>
      <w:r w:rsidRPr="007C25F7">
        <w:rPr>
          <w:rFonts w:ascii="Times New Roman" w:hAnsi="Times New Roman"/>
          <w:i/>
          <w:sz w:val="24"/>
        </w:rPr>
        <w:t>nquiry</w:t>
      </w:r>
      <w:r w:rsidRPr="007C25F7">
        <w:rPr>
          <w:rFonts w:ascii="Times New Roman" w:hAnsi="Times New Roman"/>
          <w:sz w:val="24"/>
        </w:rPr>
        <w:t>. 28, 441-462.</w:t>
      </w:r>
    </w:p>
    <w:p w:rsidR="007C0FDB" w:rsidRPr="007C25F7" w:rsidRDefault="007C0FDB" w:rsidP="004D0061">
      <w:pPr>
        <w:spacing w:after="0" w:line="480" w:lineRule="auto"/>
        <w:rPr>
          <w:rFonts w:ascii="Times New Roman" w:hAnsi="Times New Roman"/>
          <w:sz w:val="24"/>
        </w:rPr>
      </w:pPr>
      <w:r w:rsidRPr="007C25F7">
        <w:rPr>
          <w:rFonts w:ascii="Times New Roman" w:hAnsi="Times New Roman"/>
          <w:b/>
          <w:sz w:val="24"/>
        </w:rPr>
        <w:t>Krippendorf, Klaus</w:t>
      </w:r>
      <w:r w:rsidRPr="007C25F7">
        <w:rPr>
          <w:rFonts w:ascii="Times New Roman" w:hAnsi="Times New Roman"/>
          <w:sz w:val="24"/>
        </w:rPr>
        <w:t xml:space="preserve"> (2004) </w:t>
      </w:r>
      <w:r w:rsidRPr="007C25F7">
        <w:rPr>
          <w:rFonts w:ascii="Times New Roman" w:hAnsi="Times New Roman"/>
          <w:i/>
          <w:sz w:val="24"/>
        </w:rPr>
        <w:t xml:space="preserve">Content </w:t>
      </w:r>
      <w:r w:rsidR="008B500F">
        <w:rPr>
          <w:rFonts w:ascii="Times New Roman" w:hAnsi="Times New Roman"/>
          <w:i/>
          <w:sz w:val="24"/>
        </w:rPr>
        <w:t>A</w:t>
      </w:r>
      <w:r w:rsidRPr="007C25F7">
        <w:rPr>
          <w:rFonts w:ascii="Times New Roman" w:hAnsi="Times New Roman"/>
          <w:i/>
          <w:sz w:val="24"/>
        </w:rPr>
        <w:t xml:space="preserve">nalysis: </w:t>
      </w:r>
      <w:r w:rsidR="008B500F">
        <w:rPr>
          <w:rFonts w:ascii="Times New Roman" w:hAnsi="Times New Roman"/>
          <w:i/>
          <w:sz w:val="24"/>
        </w:rPr>
        <w:t>A</w:t>
      </w:r>
      <w:r w:rsidRPr="007C25F7">
        <w:rPr>
          <w:rFonts w:ascii="Times New Roman" w:hAnsi="Times New Roman"/>
          <w:i/>
          <w:sz w:val="24"/>
        </w:rPr>
        <w:t xml:space="preserve">n </w:t>
      </w:r>
      <w:r w:rsidR="008B500F">
        <w:rPr>
          <w:rFonts w:ascii="Times New Roman" w:hAnsi="Times New Roman"/>
          <w:i/>
          <w:sz w:val="24"/>
        </w:rPr>
        <w:t>I</w:t>
      </w:r>
      <w:r w:rsidRPr="007C25F7">
        <w:rPr>
          <w:rFonts w:ascii="Times New Roman" w:hAnsi="Times New Roman"/>
          <w:i/>
          <w:sz w:val="24"/>
        </w:rPr>
        <w:t xml:space="preserve">ntroduction to its </w:t>
      </w:r>
      <w:r w:rsidR="008B500F">
        <w:rPr>
          <w:rFonts w:ascii="Times New Roman" w:hAnsi="Times New Roman"/>
          <w:i/>
          <w:sz w:val="24"/>
        </w:rPr>
        <w:t>M</w:t>
      </w:r>
      <w:r w:rsidRPr="007C25F7">
        <w:rPr>
          <w:rFonts w:ascii="Times New Roman" w:hAnsi="Times New Roman"/>
          <w:i/>
          <w:sz w:val="24"/>
        </w:rPr>
        <w:t>ethodology</w:t>
      </w:r>
      <w:r w:rsidRPr="007C25F7">
        <w:rPr>
          <w:rFonts w:ascii="Times New Roman" w:hAnsi="Times New Roman"/>
          <w:sz w:val="24"/>
        </w:rPr>
        <w:t>. 2</w:t>
      </w:r>
      <w:r w:rsidRPr="007C25F7">
        <w:rPr>
          <w:rFonts w:ascii="Times New Roman" w:hAnsi="Times New Roman"/>
          <w:sz w:val="24"/>
          <w:vertAlign w:val="superscript"/>
        </w:rPr>
        <w:t>nd</w:t>
      </w:r>
      <w:r w:rsidR="00423E19">
        <w:rPr>
          <w:rFonts w:ascii="Times New Roman" w:hAnsi="Times New Roman"/>
          <w:sz w:val="24"/>
        </w:rPr>
        <w:t xml:space="preserve"> e</w:t>
      </w:r>
      <w:r w:rsidRPr="007C25F7">
        <w:rPr>
          <w:rFonts w:ascii="Times New Roman" w:hAnsi="Times New Roman"/>
          <w:sz w:val="24"/>
        </w:rPr>
        <w:t>d. Thousand Oaks, CA: Sage.</w:t>
      </w:r>
    </w:p>
    <w:p w:rsidR="003E5D2A" w:rsidRPr="007C25F7" w:rsidRDefault="003E5D2A" w:rsidP="004D0061">
      <w:pPr>
        <w:spacing w:after="0" w:line="480" w:lineRule="auto"/>
        <w:rPr>
          <w:rFonts w:ascii="Times New Roman" w:hAnsi="Times New Roman"/>
          <w:sz w:val="24"/>
        </w:rPr>
      </w:pPr>
      <w:r w:rsidRPr="007C25F7">
        <w:rPr>
          <w:rFonts w:ascii="Times New Roman" w:hAnsi="Times New Roman"/>
          <w:b/>
          <w:color w:val="000000"/>
          <w:sz w:val="24"/>
          <w:shd w:val="clear" w:color="auto" w:fill="FFFFFF"/>
        </w:rPr>
        <w:t>Larmore, Charles</w:t>
      </w:r>
      <w:r w:rsidRPr="007C25F7">
        <w:rPr>
          <w:rFonts w:ascii="Times New Roman" w:hAnsi="Times New Roman"/>
          <w:color w:val="000000"/>
          <w:sz w:val="24"/>
          <w:shd w:val="clear" w:color="auto" w:fill="FFFFFF"/>
        </w:rPr>
        <w:t xml:space="preserve"> (2008)</w:t>
      </w:r>
      <w:r w:rsidRPr="007C25F7">
        <w:rPr>
          <w:rStyle w:val="apple-converted-space"/>
          <w:rFonts w:ascii="Times New Roman" w:hAnsi="Times New Roman"/>
          <w:color w:val="000000"/>
          <w:sz w:val="24"/>
          <w:shd w:val="clear" w:color="auto" w:fill="FFFFFF"/>
        </w:rPr>
        <w:t> </w:t>
      </w:r>
      <w:r w:rsidRPr="007C25F7">
        <w:rPr>
          <w:rStyle w:val="Emphasis"/>
          <w:rFonts w:ascii="Times New Roman" w:hAnsi="Times New Roman"/>
          <w:color w:val="000000"/>
          <w:sz w:val="24"/>
          <w:shd w:val="clear" w:color="auto" w:fill="FFFFFF"/>
        </w:rPr>
        <w:t xml:space="preserve">The </w:t>
      </w:r>
      <w:r w:rsidR="008B500F">
        <w:rPr>
          <w:rStyle w:val="Emphasis"/>
          <w:rFonts w:ascii="Times New Roman" w:hAnsi="Times New Roman"/>
          <w:color w:val="000000"/>
          <w:sz w:val="24"/>
          <w:shd w:val="clear" w:color="auto" w:fill="FFFFFF"/>
        </w:rPr>
        <w:t>A</w:t>
      </w:r>
      <w:r w:rsidRPr="007C25F7">
        <w:rPr>
          <w:rStyle w:val="Emphasis"/>
          <w:rFonts w:ascii="Times New Roman" w:hAnsi="Times New Roman"/>
          <w:color w:val="000000"/>
          <w:sz w:val="24"/>
          <w:shd w:val="clear" w:color="auto" w:fill="FFFFFF"/>
        </w:rPr>
        <w:t xml:space="preserve">utonomy of </w:t>
      </w:r>
      <w:r w:rsidR="008B500F">
        <w:rPr>
          <w:rStyle w:val="Emphasis"/>
          <w:rFonts w:ascii="Times New Roman" w:hAnsi="Times New Roman"/>
          <w:color w:val="000000"/>
          <w:sz w:val="24"/>
          <w:shd w:val="clear" w:color="auto" w:fill="FFFFFF"/>
        </w:rPr>
        <w:t>M</w:t>
      </w:r>
      <w:r w:rsidRPr="007C25F7">
        <w:rPr>
          <w:rStyle w:val="Emphasis"/>
          <w:rFonts w:ascii="Times New Roman" w:hAnsi="Times New Roman"/>
          <w:color w:val="000000"/>
          <w:sz w:val="24"/>
          <w:shd w:val="clear" w:color="auto" w:fill="FFFFFF"/>
        </w:rPr>
        <w:t>orality</w:t>
      </w:r>
      <w:r w:rsidRPr="007C25F7">
        <w:rPr>
          <w:rFonts w:ascii="Times New Roman" w:hAnsi="Times New Roman"/>
          <w:color w:val="000000"/>
          <w:sz w:val="24"/>
          <w:shd w:val="clear" w:color="auto" w:fill="FFFFFF"/>
        </w:rPr>
        <w:t>. New York: Cambridge University Press.</w:t>
      </w:r>
    </w:p>
    <w:p w:rsidR="00D17B56" w:rsidRPr="007C25F7" w:rsidRDefault="00D17B56" w:rsidP="004D0061">
      <w:pPr>
        <w:spacing w:after="0" w:line="480" w:lineRule="auto"/>
        <w:rPr>
          <w:rFonts w:ascii="Times New Roman" w:hAnsi="Times New Roman"/>
          <w:sz w:val="24"/>
        </w:rPr>
      </w:pPr>
      <w:r w:rsidRPr="007C25F7">
        <w:rPr>
          <w:rFonts w:ascii="Times New Roman" w:hAnsi="Times New Roman"/>
          <w:b/>
          <w:sz w:val="24"/>
        </w:rPr>
        <w:t>Lempert, Richard</w:t>
      </w:r>
      <w:r w:rsidRPr="007C25F7">
        <w:rPr>
          <w:rFonts w:ascii="Times New Roman" w:hAnsi="Times New Roman"/>
          <w:sz w:val="24"/>
        </w:rPr>
        <w:t xml:space="preserve"> (1993) Civil </w:t>
      </w:r>
      <w:r w:rsidR="00423E19">
        <w:rPr>
          <w:rFonts w:ascii="Times New Roman" w:hAnsi="Times New Roman"/>
          <w:sz w:val="24"/>
        </w:rPr>
        <w:t>J</w:t>
      </w:r>
      <w:r w:rsidRPr="007C25F7">
        <w:rPr>
          <w:rFonts w:ascii="Times New Roman" w:hAnsi="Times New Roman"/>
          <w:sz w:val="24"/>
        </w:rPr>
        <w:t xml:space="preserve">uries and </w:t>
      </w:r>
      <w:r w:rsidR="00423E19">
        <w:rPr>
          <w:rFonts w:ascii="Times New Roman" w:hAnsi="Times New Roman"/>
          <w:sz w:val="24"/>
        </w:rPr>
        <w:t>C</w:t>
      </w:r>
      <w:r w:rsidRPr="007C25F7">
        <w:rPr>
          <w:rFonts w:ascii="Times New Roman" w:hAnsi="Times New Roman"/>
          <w:sz w:val="24"/>
        </w:rPr>
        <w:t xml:space="preserve">omplex </w:t>
      </w:r>
      <w:r w:rsidR="00423E19">
        <w:rPr>
          <w:rFonts w:ascii="Times New Roman" w:hAnsi="Times New Roman"/>
          <w:sz w:val="24"/>
        </w:rPr>
        <w:t>C</w:t>
      </w:r>
      <w:r w:rsidRPr="007C25F7">
        <w:rPr>
          <w:rFonts w:ascii="Times New Roman" w:hAnsi="Times New Roman"/>
          <w:sz w:val="24"/>
        </w:rPr>
        <w:t xml:space="preserve">ases: </w:t>
      </w:r>
      <w:r w:rsidR="00423E19">
        <w:rPr>
          <w:rFonts w:ascii="Times New Roman" w:hAnsi="Times New Roman"/>
          <w:sz w:val="24"/>
        </w:rPr>
        <w:t>T</w:t>
      </w:r>
      <w:r w:rsidRPr="007C25F7">
        <w:rPr>
          <w:rFonts w:ascii="Times New Roman" w:hAnsi="Times New Roman"/>
          <w:sz w:val="24"/>
        </w:rPr>
        <w:t xml:space="preserve">aking </w:t>
      </w:r>
      <w:r w:rsidR="00423E19">
        <w:rPr>
          <w:rFonts w:ascii="Times New Roman" w:hAnsi="Times New Roman"/>
          <w:sz w:val="24"/>
        </w:rPr>
        <w:t>S</w:t>
      </w:r>
      <w:r w:rsidRPr="007C25F7">
        <w:rPr>
          <w:rFonts w:ascii="Times New Roman" w:hAnsi="Times New Roman"/>
          <w:sz w:val="24"/>
        </w:rPr>
        <w:t xml:space="preserve">tock after </w:t>
      </w:r>
      <w:r w:rsidR="00423E19">
        <w:rPr>
          <w:rFonts w:ascii="Times New Roman" w:hAnsi="Times New Roman"/>
          <w:sz w:val="24"/>
        </w:rPr>
        <w:t>T</w:t>
      </w:r>
      <w:r w:rsidRPr="007C25F7">
        <w:rPr>
          <w:rFonts w:ascii="Times New Roman" w:hAnsi="Times New Roman"/>
          <w:sz w:val="24"/>
        </w:rPr>
        <w:t xml:space="preserve">welve </w:t>
      </w:r>
      <w:r w:rsidR="00423E19">
        <w:rPr>
          <w:rFonts w:ascii="Times New Roman" w:hAnsi="Times New Roman"/>
          <w:sz w:val="24"/>
        </w:rPr>
        <w:t>Years.  In Robert Litan (e</w:t>
      </w:r>
      <w:r w:rsidRPr="007C25F7">
        <w:rPr>
          <w:rFonts w:ascii="Times New Roman" w:hAnsi="Times New Roman"/>
          <w:sz w:val="24"/>
        </w:rPr>
        <w:t xml:space="preserve">d.) </w:t>
      </w:r>
      <w:r w:rsidRPr="007C25F7">
        <w:rPr>
          <w:rFonts w:ascii="Times New Roman" w:hAnsi="Times New Roman"/>
          <w:i/>
          <w:sz w:val="24"/>
        </w:rPr>
        <w:t xml:space="preserve">Verdict: </w:t>
      </w:r>
      <w:r w:rsidR="00423E19">
        <w:rPr>
          <w:rFonts w:ascii="Times New Roman" w:hAnsi="Times New Roman"/>
          <w:i/>
          <w:sz w:val="24"/>
        </w:rPr>
        <w:t>A</w:t>
      </w:r>
      <w:r w:rsidRPr="007C25F7">
        <w:rPr>
          <w:rFonts w:ascii="Times New Roman" w:hAnsi="Times New Roman"/>
          <w:i/>
          <w:sz w:val="24"/>
        </w:rPr>
        <w:t xml:space="preserve">ssessing the </w:t>
      </w:r>
      <w:r w:rsidR="00423E19">
        <w:rPr>
          <w:rFonts w:ascii="Times New Roman" w:hAnsi="Times New Roman"/>
          <w:i/>
          <w:sz w:val="24"/>
        </w:rPr>
        <w:t>C</w:t>
      </w:r>
      <w:r w:rsidRPr="007C25F7">
        <w:rPr>
          <w:rFonts w:ascii="Times New Roman" w:hAnsi="Times New Roman"/>
          <w:i/>
          <w:sz w:val="24"/>
        </w:rPr>
        <w:t xml:space="preserve">ivil </w:t>
      </w:r>
      <w:r w:rsidR="00423E19">
        <w:rPr>
          <w:rFonts w:ascii="Times New Roman" w:hAnsi="Times New Roman"/>
          <w:i/>
          <w:sz w:val="24"/>
        </w:rPr>
        <w:t>J</w:t>
      </w:r>
      <w:r w:rsidRPr="007C25F7">
        <w:rPr>
          <w:rFonts w:ascii="Times New Roman" w:hAnsi="Times New Roman"/>
          <w:i/>
          <w:sz w:val="24"/>
        </w:rPr>
        <w:t xml:space="preserve">ury </w:t>
      </w:r>
      <w:r w:rsidR="00423E19">
        <w:rPr>
          <w:rFonts w:ascii="Times New Roman" w:hAnsi="Times New Roman"/>
          <w:i/>
          <w:sz w:val="24"/>
        </w:rPr>
        <w:t>S</w:t>
      </w:r>
      <w:r w:rsidRPr="007C25F7">
        <w:rPr>
          <w:rFonts w:ascii="Times New Roman" w:hAnsi="Times New Roman"/>
          <w:i/>
          <w:sz w:val="24"/>
        </w:rPr>
        <w:t>ystem</w:t>
      </w:r>
      <w:r w:rsidRPr="007C25F7">
        <w:rPr>
          <w:rFonts w:ascii="Times New Roman" w:hAnsi="Times New Roman"/>
          <w:sz w:val="24"/>
        </w:rPr>
        <w:t>. New York: Brookings Institute Press.  181-212.</w:t>
      </w:r>
    </w:p>
    <w:p w:rsidR="00DD0348" w:rsidRPr="007C25F7" w:rsidRDefault="00DD0348" w:rsidP="004D0061">
      <w:pPr>
        <w:shd w:val="clear" w:color="auto" w:fill="FFFFFF"/>
        <w:spacing w:after="0" w:line="480" w:lineRule="auto"/>
        <w:outlineLvl w:val="0"/>
        <w:rPr>
          <w:rFonts w:ascii="Times New Roman" w:eastAsia="Times New Roman" w:hAnsi="Times New Roman" w:cs="Arial"/>
          <w:color w:val="000000"/>
          <w:kern w:val="36"/>
          <w:sz w:val="24"/>
        </w:rPr>
      </w:pPr>
      <w:r w:rsidRPr="007C25F7">
        <w:rPr>
          <w:rFonts w:ascii="Times New Roman" w:eastAsia="Times New Roman" w:hAnsi="Times New Roman" w:cs="Arial"/>
          <w:b/>
          <w:color w:val="000000"/>
          <w:kern w:val="36"/>
          <w:sz w:val="24"/>
        </w:rPr>
        <w:t xml:space="preserve">Lipset, Seymour and Stein Rokkan </w:t>
      </w:r>
      <w:r w:rsidRPr="007C25F7">
        <w:rPr>
          <w:rFonts w:ascii="Times New Roman" w:eastAsia="Times New Roman" w:hAnsi="Times New Roman" w:cs="Arial"/>
          <w:color w:val="000000"/>
          <w:kern w:val="36"/>
          <w:sz w:val="24"/>
        </w:rPr>
        <w:t xml:space="preserve">(1967) </w:t>
      </w:r>
      <w:r w:rsidRPr="007C25F7">
        <w:rPr>
          <w:rFonts w:ascii="Times New Roman" w:eastAsia="Times New Roman" w:hAnsi="Times New Roman" w:cs="Arial"/>
          <w:i/>
          <w:color w:val="000000"/>
          <w:kern w:val="36"/>
          <w:sz w:val="24"/>
        </w:rPr>
        <w:t xml:space="preserve">Party </w:t>
      </w:r>
      <w:r w:rsidR="00423E19">
        <w:rPr>
          <w:rFonts w:ascii="Times New Roman" w:eastAsia="Times New Roman" w:hAnsi="Times New Roman" w:cs="Arial"/>
          <w:i/>
          <w:color w:val="000000"/>
          <w:kern w:val="36"/>
          <w:sz w:val="24"/>
        </w:rPr>
        <w:t>S</w:t>
      </w:r>
      <w:r w:rsidRPr="007C25F7">
        <w:rPr>
          <w:rFonts w:ascii="Times New Roman" w:eastAsia="Times New Roman" w:hAnsi="Times New Roman" w:cs="Arial"/>
          <w:i/>
          <w:color w:val="000000"/>
          <w:kern w:val="36"/>
          <w:sz w:val="24"/>
        </w:rPr>
        <w:t xml:space="preserve">ystems and </w:t>
      </w:r>
      <w:r w:rsidR="00423E19">
        <w:rPr>
          <w:rFonts w:ascii="Times New Roman" w:eastAsia="Times New Roman" w:hAnsi="Times New Roman" w:cs="Arial"/>
          <w:i/>
          <w:color w:val="000000"/>
          <w:kern w:val="36"/>
          <w:sz w:val="24"/>
        </w:rPr>
        <w:t>V</w:t>
      </w:r>
      <w:r w:rsidRPr="007C25F7">
        <w:rPr>
          <w:rFonts w:ascii="Times New Roman" w:eastAsia="Times New Roman" w:hAnsi="Times New Roman" w:cs="Arial"/>
          <w:i/>
          <w:color w:val="000000"/>
          <w:kern w:val="36"/>
          <w:sz w:val="24"/>
        </w:rPr>
        <w:t xml:space="preserve">oter </w:t>
      </w:r>
      <w:r w:rsidR="00423E19">
        <w:rPr>
          <w:rFonts w:ascii="Times New Roman" w:eastAsia="Times New Roman" w:hAnsi="Times New Roman" w:cs="Arial"/>
          <w:i/>
          <w:color w:val="000000"/>
          <w:kern w:val="36"/>
          <w:sz w:val="24"/>
        </w:rPr>
        <w:t>A</w:t>
      </w:r>
      <w:r w:rsidRPr="007C25F7">
        <w:rPr>
          <w:rFonts w:ascii="Times New Roman" w:eastAsia="Times New Roman" w:hAnsi="Times New Roman" w:cs="Arial"/>
          <w:i/>
          <w:color w:val="000000"/>
          <w:kern w:val="36"/>
          <w:sz w:val="24"/>
        </w:rPr>
        <w:t xml:space="preserve">lignments: </w:t>
      </w:r>
      <w:r w:rsidR="00423E19">
        <w:rPr>
          <w:rFonts w:ascii="Times New Roman" w:eastAsia="Times New Roman" w:hAnsi="Times New Roman" w:cs="Arial"/>
          <w:i/>
          <w:color w:val="000000"/>
          <w:kern w:val="36"/>
          <w:sz w:val="24"/>
        </w:rPr>
        <w:t>C</w:t>
      </w:r>
      <w:r w:rsidRPr="007C25F7">
        <w:rPr>
          <w:rFonts w:ascii="Times New Roman" w:eastAsia="Times New Roman" w:hAnsi="Times New Roman" w:cs="Arial"/>
          <w:i/>
          <w:color w:val="000000"/>
          <w:kern w:val="36"/>
          <w:sz w:val="24"/>
        </w:rPr>
        <w:t>ross-</w:t>
      </w:r>
      <w:r w:rsidR="00423E19">
        <w:rPr>
          <w:rFonts w:ascii="Times New Roman" w:eastAsia="Times New Roman" w:hAnsi="Times New Roman" w:cs="Arial"/>
          <w:i/>
          <w:color w:val="000000"/>
          <w:kern w:val="36"/>
          <w:sz w:val="24"/>
        </w:rPr>
        <w:t>N</w:t>
      </w:r>
      <w:r w:rsidRPr="007C25F7">
        <w:rPr>
          <w:rFonts w:ascii="Times New Roman" w:eastAsia="Times New Roman" w:hAnsi="Times New Roman" w:cs="Arial"/>
          <w:i/>
          <w:color w:val="000000"/>
          <w:kern w:val="36"/>
          <w:sz w:val="24"/>
        </w:rPr>
        <w:t xml:space="preserve">ational </w:t>
      </w:r>
      <w:r w:rsidR="00423E19">
        <w:rPr>
          <w:rFonts w:ascii="Times New Roman" w:eastAsia="Times New Roman" w:hAnsi="Times New Roman" w:cs="Arial"/>
          <w:i/>
          <w:color w:val="000000"/>
          <w:kern w:val="36"/>
          <w:sz w:val="24"/>
        </w:rPr>
        <w:t>P</w:t>
      </w:r>
      <w:r w:rsidRPr="007C25F7">
        <w:rPr>
          <w:rFonts w:ascii="Times New Roman" w:eastAsia="Times New Roman" w:hAnsi="Times New Roman" w:cs="Arial"/>
          <w:i/>
          <w:color w:val="000000"/>
          <w:kern w:val="36"/>
          <w:sz w:val="24"/>
        </w:rPr>
        <w:t>erspectives.</w:t>
      </w:r>
      <w:r w:rsidR="00423E19">
        <w:rPr>
          <w:rFonts w:ascii="Times New Roman" w:eastAsia="Times New Roman" w:hAnsi="Times New Roman" w:cs="Arial"/>
          <w:color w:val="000000"/>
          <w:kern w:val="36"/>
          <w:sz w:val="24"/>
        </w:rPr>
        <w:t xml:space="preserve"> New York:</w:t>
      </w:r>
      <w:r w:rsidRPr="007C25F7">
        <w:rPr>
          <w:rFonts w:ascii="Times New Roman" w:eastAsia="Times New Roman" w:hAnsi="Times New Roman" w:cs="Arial"/>
          <w:color w:val="000000"/>
          <w:kern w:val="36"/>
          <w:sz w:val="24"/>
        </w:rPr>
        <w:t xml:space="preserve"> Free Press.</w:t>
      </w:r>
    </w:p>
    <w:p w:rsidR="007C0FDB" w:rsidRPr="007C25F7" w:rsidRDefault="007C0FDB" w:rsidP="004D0061">
      <w:pPr>
        <w:spacing w:after="0" w:line="480" w:lineRule="auto"/>
        <w:rPr>
          <w:rFonts w:ascii="Times New Roman" w:hAnsi="Times New Roman"/>
          <w:sz w:val="24"/>
        </w:rPr>
      </w:pPr>
      <w:r w:rsidRPr="007C25F7">
        <w:rPr>
          <w:rFonts w:ascii="Times New Roman" w:hAnsi="Times New Roman"/>
          <w:b/>
          <w:sz w:val="24"/>
        </w:rPr>
        <w:t>McCarthy, Thomas</w:t>
      </w:r>
      <w:r w:rsidRPr="007C25F7">
        <w:rPr>
          <w:rFonts w:ascii="Times New Roman" w:hAnsi="Times New Roman"/>
          <w:sz w:val="24"/>
        </w:rPr>
        <w:t xml:space="preserve"> (1994) Kantian </w:t>
      </w:r>
      <w:r w:rsidR="00423E19">
        <w:rPr>
          <w:rFonts w:ascii="Times New Roman" w:hAnsi="Times New Roman"/>
          <w:sz w:val="24"/>
        </w:rPr>
        <w:t>C</w:t>
      </w:r>
      <w:r w:rsidRPr="007C25F7">
        <w:rPr>
          <w:rFonts w:ascii="Times New Roman" w:hAnsi="Times New Roman"/>
          <w:sz w:val="24"/>
        </w:rPr>
        <w:t xml:space="preserve">onstructivism and </w:t>
      </w:r>
      <w:r w:rsidR="00423E19">
        <w:rPr>
          <w:rFonts w:ascii="Times New Roman" w:hAnsi="Times New Roman"/>
          <w:sz w:val="24"/>
        </w:rPr>
        <w:t>R</w:t>
      </w:r>
      <w:r w:rsidRPr="007C25F7">
        <w:rPr>
          <w:rFonts w:ascii="Times New Roman" w:hAnsi="Times New Roman"/>
          <w:sz w:val="24"/>
        </w:rPr>
        <w:t xml:space="preserve">econstructivism: </w:t>
      </w:r>
      <w:r w:rsidR="00423E19">
        <w:rPr>
          <w:rFonts w:ascii="Times New Roman" w:hAnsi="Times New Roman"/>
          <w:sz w:val="24"/>
        </w:rPr>
        <w:t>R</w:t>
      </w:r>
      <w:r w:rsidRPr="007C25F7">
        <w:rPr>
          <w:rFonts w:ascii="Times New Roman" w:hAnsi="Times New Roman"/>
          <w:sz w:val="24"/>
        </w:rPr>
        <w:t xml:space="preserve">awls and </w:t>
      </w:r>
      <w:r w:rsidR="00423E19">
        <w:rPr>
          <w:rFonts w:ascii="Times New Roman" w:hAnsi="Times New Roman"/>
          <w:sz w:val="24"/>
        </w:rPr>
        <w:t>H</w:t>
      </w:r>
      <w:r w:rsidRPr="007C25F7">
        <w:rPr>
          <w:rFonts w:ascii="Times New Roman" w:hAnsi="Times New Roman"/>
          <w:sz w:val="24"/>
        </w:rPr>
        <w:t xml:space="preserve">abermas in </w:t>
      </w:r>
      <w:r w:rsidR="00423E19">
        <w:rPr>
          <w:rFonts w:ascii="Times New Roman" w:hAnsi="Times New Roman"/>
          <w:sz w:val="24"/>
        </w:rPr>
        <w:t>D</w:t>
      </w:r>
      <w:r w:rsidRPr="007C25F7">
        <w:rPr>
          <w:rFonts w:ascii="Times New Roman" w:hAnsi="Times New Roman"/>
          <w:sz w:val="24"/>
        </w:rPr>
        <w:t xml:space="preserve">ialogue. </w:t>
      </w:r>
      <w:r w:rsidRPr="007C25F7">
        <w:rPr>
          <w:rFonts w:ascii="Times New Roman" w:hAnsi="Times New Roman"/>
          <w:i/>
          <w:sz w:val="24"/>
        </w:rPr>
        <w:t>Ethics</w:t>
      </w:r>
      <w:r w:rsidRPr="007C25F7">
        <w:rPr>
          <w:rFonts w:ascii="Times New Roman" w:hAnsi="Times New Roman"/>
          <w:sz w:val="24"/>
        </w:rPr>
        <w:t xml:space="preserve"> 105, 44-63.</w:t>
      </w:r>
    </w:p>
    <w:p w:rsidR="00FE4355" w:rsidRPr="007C25F7" w:rsidRDefault="00FE4355" w:rsidP="004D0061">
      <w:pPr>
        <w:spacing w:after="0" w:line="480" w:lineRule="auto"/>
        <w:rPr>
          <w:rFonts w:ascii="Times New Roman" w:hAnsi="Times New Roman"/>
          <w:sz w:val="24"/>
        </w:rPr>
      </w:pPr>
      <w:r w:rsidRPr="007C25F7">
        <w:rPr>
          <w:rFonts w:ascii="Times New Roman" w:hAnsi="Times New Roman"/>
          <w:b/>
          <w:sz w:val="24"/>
        </w:rPr>
        <w:t>McKeone, Dermont</w:t>
      </w:r>
      <w:r w:rsidRPr="007C25F7">
        <w:rPr>
          <w:rFonts w:ascii="Times New Roman" w:hAnsi="Times New Roman"/>
          <w:sz w:val="24"/>
        </w:rPr>
        <w:t xml:space="preserve"> (1995) </w:t>
      </w:r>
      <w:r w:rsidRPr="007C25F7">
        <w:rPr>
          <w:rFonts w:ascii="Times New Roman" w:hAnsi="Times New Roman"/>
          <w:i/>
          <w:sz w:val="24"/>
        </w:rPr>
        <w:t xml:space="preserve">Measuring your </w:t>
      </w:r>
      <w:r w:rsidR="00423E19">
        <w:rPr>
          <w:rFonts w:ascii="Times New Roman" w:hAnsi="Times New Roman"/>
          <w:i/>
          <w:sz w:val="24"/>
        </w:rPr>
        <w:t>M</w:t>
      </w:r>
      <w:r w:rsidRPr="007C25F7">
        <w:rPr>
          <w:rFonts w:ascii="Times New Roman" w:hAnsi="Times New Roman"/>
          <w:i/>
          <w:sz w:val="24"/>
        </w:rPr>
        <w:t xml:space="preserve">edia </w:t>
      </w:r>
      <w:r w:rsidR="00423E19">
        <w:rPr>
          <w:rFonts w:ascii="Times New Roman" w:hAnsi="Times New Roman"/>
          <w:i/>
          <w:sz w:val="24"/>
        </w:rPr>
        <w:t>P</w:t>
      </w:r>
      <w:r w:rsidRPr="007C25F7">
        <w:rPr>
          <w:rFonts w:ascii="Times New Roman" w:hAnsi="Times New Roman"/>
          <w:i/>
          <w:sz w:val="24"/>
        </w:rPr>
        <w:t xml:space="preserve">rofile: </w:t>
      </w:r>
      <w:r w:rsidR="00423E19">
        <w:rPr>
          <w:rFonts w:ascii="Times New Roman" w:hAnsi="Times New Roman"/>
          <w:i/>
          <w:sz w:val="24"/>
        </w:rPr>
        <w:t>A</w:t>
      </w:r>
      <w:r w:rsidRPr="007C25F7">
        <w:rPr>
          <w:rFonts w:ascii="Times New Roman" w:hAnsi="Times New Roman"/>
          <w:i/>
          <w:sz w:val="24"/>
        </w:rPr>
        <w:t xml:space="preserve"> </w:t>
      </w:r>
      <w:r w:rsidR="00423E19">
        <w:rPr>
          <w:rFonts w:ascii="Times New Roman" w:hAnsi="Times New Roman"/>
          <w:i/>
          <w:sz w:val="24"/>
        </w:rPr>
        <w:t>G</w:t>
      </w:r>
      <w:r w:rsidRPr="007C25F7">
        <w:rPr>
          <w:rFonts w:ascii="Times New Roman" w:hAnsi="Times New Roman"/>
          <w:i/>
          <w:sz w:val="24"/>
        </w:rPr>
        <w:t xml:space="preserve">eneral </w:t>
      </w:r>
      <w:r w:rsidR="00423E19">
        <w:rPr>
          <w:rFonts w:ascii="Times New Roman" w:hAnsi="Times New Roman"/>
          <w:i/>
          <w:sz w:val="24"/>
        </w:rPr>
        <w:t>I</w:t>
      </w:r>
      <w:r w:rsidRPr="007C25F7">
        <w:rPr>
          <w:rFonts w:ascii="Times New Roman" w:hAnsi="Times New Roman"/>
          <w:i/>
          <w:sz w:val="24"/>
        </w:rPr>
        <w:t xml:space="preserve">ntroduction to </w:t>
      </w:r>
      <w:r w:rsidR="00423E19">
        <w:rPr>
          <w:rFonts w:ascii="Times New Roman" w:hAnsi="Times New Roman"/>
          <w:i/>
          <w:sz w:val="24"/>
        </w:rPr>
        <w:t>M</w:t>
      </w:r>
      <w:r w:rsidRPr="007C25F7">
        <w:rPr>
          <w:rFonts w:ascii="Times New Roman" w:hAnsi="Times New Roman"/>
          <w:i/>
          <w:sz w:val="24"/>
        </w:rPr>
        <w:t xml:space="preserve">edia </w:t>
      </w:r>
      <w:r w:rsidR="00423E19">
        <w:rPr>
          <w:rFonts w:ascii="Times New Roman" w:hAnsi="Times New Roman"/>
          <w:i/>
          <w:sz w:val="24"/>
        </w:rPr>
        <w:t>A</w:t>
      </w:r>
      <w:r w:rsidRPr="007C25F7">
        <w:rPr>
          <w:rFonts w:ascii="Times New Roman" w:hAnsi="Times New Roman"/>
          <w:i/>
          <w:sz w:val="24"/>
        </w:rPr>
        <w:t xml:space="preserve">nalysis and </w:t>
      </w:r>
      <w:r w:rsidR="00423E19">
        <w:rPr>
          <w:rFonts w:ascii="Times New Roman" w:hAnsi="Times New Roman"/>
          <w:i/>
          <w:sz w:val="24"/>
        </w:rPr>
        <w:t>PR</w:t>
      </w:r>
      <w:r w:rsidRPr="007C25F7">
        <w:rPr>
          <w:rFonts w:ascii="Times New Roman" w:hAnsi="Times New Roman"/>
          <w:i/>
          <w:sz w:val="24"/>
        </w:rPr>
        <w:t xml:space="preserve"> </w:t>
      </w:r>
      <w:r w:rsidR="00423E19">
        <w:rPr>
          <w:rFonts w:ascii="Times New Roman" w:hAnsi="Times New Roman"/>
          <w:i/>
          <w:sz w:val="24"/>
        </w:rPr>
        <w:t>E</w:t>
      </w:r>
      <w:r w:rsidRPr="007C25F7">
        <w:rPr>
          <w:rFonts w:ascii="Times New Roman" w:hAnsi="Times New Roman"/>
          <w:i/>
          <w:sz w:val="24"/>
        </w:rPr>
        <w:t xml:space="preserve">valuation for the </w:t>
      </w:r>
      <w:r w:rsidR="00423E19">
        <w:rPr>
          <w:rFonts w:ascii="Times New Roman" w:hAnsi="Times New Roman"/>
          <w:i/>
          <w:sz w:val="24"/>
        </w:rPr>
        <w:t>C</w:t>
      </w:r>
      <w:r w:rsidRPr="007C25F7">
        <w:rPr>
          <w:rFonts w:ascii="Times New Roman" w:hAnsi="Times New Roman"/>
          <w:i/>
          <w:sz w:val="24"/>
        </w:rPr>
        <w:t xml:space="preserve">ommunications </w:t>
      </w:r>
      <w:r w:rsidR="00423E19">
        <w:rPr>
          <w:rFonts w:ascii="Times New Roman" w:hAnsi="Times New Roman"/>
          <w:i/>
          <w:sz w:val="24"/>
        </w:rPr>
        <w:t>I</w:t>
      </w:r>
      <w:r w:rsidRPr="007C25F7">
        <w:rPr>
          <w:rFonts w:ascii="Times New Roman" w:hAnsi="Times New Roman"/>
          <w:i/>
          <w:sz w:val="24"/>
        </w:rPr>
        <w:t>ndustry.</w:t>
      </w:r>
      <w:r w:rsidRPr="007C25F7">
        <w:rPr>
          <w:rFonts w:ascii="Times New Roman" w:hAnsi="Times New Roman"/>
          <w:sz w:val="24"/>
        </w:rPr>
        <w:t xml:space="preserve">  London: Gower Press.</w:t>
      </w:r>
    </w:p>
    <w:p w:rsidR="00434172" w:rsidRPr="007C25F7" w:rsidRDefault="00434172" w:rsidP="004D0061">
      <w:pPr>
        <w:spacing w:after="0" w:line="480" w:lineRule="auto"/>
        <w:rPr>
          <w:rFonts w:ascii="Times New Roman" w:hAnsi="Times New Roman"/>
          <w:sz w:val="24"/>
        </w:rPr>
      </w:pPr>
      <w:r w:rsidRPr="007C25F7">
        <w:rPr>
          <w:rFonts w:ascii="Times New Roman" w:hAnsi="Times New Roman"/>
          <w:b/>
          <w:sz w:val="24"/>
        </w:rPr>
        <w:t>Neuendorf, Kimberly A</w:t>
      </w:r>
      <w:r w:rsidRPr="007C25F7">
        <w:rPr>
          <w:rFonts w:ascii="Times New Roman" w:hAnsi="Times New Roman"/>
          <w:sz w:val="24"/>
        </w:rPr>
        <w:t>.</w:t>
      </w:r>
      <w:r w:rsidR="0065297A" w:rsidRPr="007C25F7">
        <w:rPr>
          <w:rFonts w:ascii="Times New Roman" w:hAnsi="Times New Roman"/>
          <w:sz w:val="24"/>
        </w:rPr>
        <w:t xml:space="preserve"> (2002) </w:t>
      </w:r>
      <w:r w:rsidRPr="007C25F7">
        <w:rPr>
          <w:rFonts w:ascii="Times New Roman" w:hAnsi="Times New Roman"/>
          <w:i/>
          <w:sz w:val="24"/>
        </w:rPr>
        <w:t xml:space="preserve">The </w:t>
      </w:r>
      <w:r w:rsidR="00423E19">
        <w:rPr>
          <w:rFonts w:ascii="Times New Roman" w:hAnsi="Times New Roman"/>
          <w:i/>
          <w:sz w:val="24"/>
        </w:rPr>
        <w:t>C</w:t>
      </w:r>
      <w:r w:rsidRPr="007C25F7">
        <w:rPr>
          <w:rFonts w:ascii="Times New Roman" w:hAnsi="Times New Roman"/>
          <w:i/>
          <w:sz w:val="24"/>
        </w:rPr>
        <w:t xml:space="preserve">ontent </w:t>
      </w:r>
      <w:r w:rsidR="00423E19">
        <w:rPr>
          <w:rFonts w:ascii="Times New Roman" w:hAnsi="Times New Roman"/>
          <w:i/>
          <w:sz w:val="24"/>
        </w:rPr>
        <w:t>A</w:t>
      </w:r>
      <w:r w:rsidRPr="007C25F7">
        <w:rPr>
          <w:rFonts w:ascii="Times New Roman" w:hAnsi="Times New Roman"/>
          <w:i/>
          <w:sz w:val="24"/>
        </w:rPr>
        <w:t xml:space="preserve">nalysis </w:t>
      </w:r>
      <w:r w:rsidR="00423E19">
        <w:rPr>
          <w:rFonts w:ascii="Times New Roman" w:hAnsi="Times New Roman"/>
          <w:i/>
          <w:sz w:val="24"/>
        </w:rPr>
        <w:t>G</w:t>
      </w:r>
      <w:r w:rsidRPr="007C25F7">
        <w:rPr>
          <w:rFonts w:ascii="Times New Roman" w:hAnsi="Times New Roman"/>
          <w:i/>
          <w:sz w:val="24"/>
        </w:rPr>
        <w:t>uidebook</w:t>
      </w:r>
      <w:r w:rsidRPr="007C25F7">
        <w:rPr>
          <w:rFonts w:ascii="Times New Roman" w:hAnsi="Times New Roman"/>
          <w:sz w:val="24"/>
        </w:rPr>
        <w:t>. Thousand Oaks, CA: Sage.</w:t>
      </w:r>
    </w:p>
    <w:p w:rsidR="00A803A4" w:rsidRPr="007C25F7" w:rsidRDefault="00A803A4" w:rsidP="004D0061">
      <w:pPr>
        <w:spacing w:after="0" w:line="480" w:lineRule="auto"/>
        <w:rPr>
          <w:rFonts w:ascii="Times New Roman" w:hAnsi="Times New Roman"/>
          <w:sz w:val="24"/>
        </w:rPr>
      </w:pPr>
      <w:r w:rsidRPr="007C25F7">
        <w:rPr>
          <w:rFonts w:ascii="Times New Roman" w:hAnsi="Times New Roman"/>
          <w:b/>
          <w:sz w:val="24"/>
        </w:rPr>
        <w:t>Ostrom, Elinor</w:t>
      </w:r>
      <w:r w:rsidRPr="007C25F7">
        <w:rPr>
          <w:rFonts w:ascii="Times New Roman" w:hAnsi="Times New Roman"/>
          <w:sz w:val="24"/>
        </w:rPr>
        <w:t xml:space="preserve"> (2008) </w:t>
      </w:r>
      <w:r w:rsidRPr="007C25F7">
        <w:rPr>
          <w:rFonts w:ascii="Times New Roman" w:hAnsi="Times New Roman"/>
          <w:i/>
          <w:sz w:val="24"/>
        </w:rPr>
        <w:t xml:space="preserve">Governing the </w:t>
      </w:r>
      <w:r w:rsidR="00423E19">
        <w:rPr>
          <w:rFonts w:ascii="Times New Roman" w:hAnsi="Times New Roman"/>
          <w:i/>
          <w:sz w:val="24"/>
        </w:rPr>
        <w:t>C</w:t>
      </w:r>
      <w:r w:rsidRPr="007C25F7">
        <w:rPr>
          <w:rFonts w:ascii="Times New Roman" w:hAnsi="Times New Roman"/>
          <w:i/>
          <w:sz w:val="24"/>
        </w:rPr>
        <w:t xml:space="preserve">ommons: </w:t>
      </w:r>
      <w:r w:rsidR="00423E19">
        <w:rPr>
          <w:rFonts w:ascii="Times New Roman" w:hAnsi="Times New Roman"/>
          <w:i/>
          <w:sz w:val="24"/>
        </w:rPr>
        <w:t>T</w:t>
      </w:r>
      <w:r w:rsidRPr="007C25F7">
        <w:rPr>
          <w:rFonts w:ascii="Times New Roman" w:hAnsi="Times New Roman"/>
          <w:i/>
          <w:sz w:val="24"/>
        </w:rPr>
        <w:t xml:space="preserve">he </w:t>
      </w:r>
      <w:r w:rsidR="00423E19">
        <w:rPr>
          <w:rFonts w:ascii="Times New Roman" w:hAnsi="Times New Roman"/>
          <w:i/>
          <w:sz w:val="24"/>
        </w:rPr>
        <w:t>E</w:t>
      </w:r>
      <w:r w:rsidRPr="007C25F7">
        <w:rPr>
          <w:rFonts w:ascii="Times New Roman" w:hAnsi="Times New Roman"/>
          <w:i/>
          <w:sz w:val="24"/>
        </w:rPr>
        <w:t xml:space="preserve">volution of </w:t>
      </w:r>
      <w:r w:rsidR="00423E19">
        <w:rPr>
          <w:rFonts w:ascii="Times New Roman" w:hAnsi="Times New Roman"/>
          <w:i/>
          <w:sz w:val="24"/>
        </w:rPr>
        <w:t>I</w:t>
      </w:r>
      <w:r w:rsidRPr="007C25F7">
        <w:rPr>
          <w:rFonts w:ascii="Times New Roman" w:hAnsi="Times New Roman"/>
          <w:i/>
          <w:sz w:val="24"/>
        </w:rPr>
        <w:t xml:space="preserve">nstitutions for </w:t>
      </w:r>
      <w:r w:rsidR="00423E19">
        <w:rPr>
          <w:rFonts w:ascii="Times New Roman" w:hAnsi="Times New Roman"/>
          <w:i/>
          <w:sz w:val="24"/>
        </w:rPr>
        <w:t>C</w:t>
      </w:r>
      <w:r w:rsidRPr="007C25F7">
        <w:rPr>
          <w:rFonts w:ascii="Times New Roman" w:hAnsi="Times New Roman"/>
          <w:i/>
          <w:sz w:val="24"/>
        </w:rPr>
        <w:t xml:space="preserve">ollective </w:t>
      </w:r>
      <w:r w:rsidR="00423E19">
        <w:rPr>
          <w:rFonts w:ascii="Times New Roman" w:hAnsi="Times New Roman"/>
          <w:i/>
          <w:sz w:val="24"/>
        </w:rPr>
        <w:t>A</w:t>
      </w:r>
      <w:r w:rsidRPr="007C25F7">
        <w:rPr>
          <w:rFonts w:ascii="Times New Roman" w:hAnsi="Times New Roman"/>
          <w:i/>
          <w:sz w:val="24"/>
        </w:rPr>
        <w:t>ction</w:t>
      </w:r>
      <w:r w:rsidR="00423E19">
        <w:rPr>
          <w:rFonts w:ascii="Times New Roman" w:hAnsi="Times New Roman"/>
          <w:sz w:val="24"/>
        </w:rPr>
        <w:t>.  New York</w:t>
      </w:r>
      <w:r w:rsidRPr="007C25F7">
        <w:rPr>
          <w:rFonts w:ascii="Times New Roman" w:hAnsi="Times New Roman"/>
          <w:sz w:val="24"/>
        </w:rPr>
        <w:t>: Cambridge University Press.</w:t>
      </w:r>
    </w:p>
    <w:p w:rsidR="00786F48" w:rsidRPr="007C25F7" w:rsidRDefault="00786F48" w:rsidP="004D0061">
      <w:pPr>
        <w:spacing w:after="0" w:line="480" w:lineRule="auto"/>
        <w:rPr>
          <w:rFonts w:ascii="Times New Roman" w:hAnsi="Times New Roman"/>
          <w:sz w:val="24"/>
        </w:rPr>
      </w:pPr>
      <w:r w:rsidRPr="007C25F7">
        <w:rPr>
          <w:rFonts w:ascii="Times New Roman" w:hAnsi="Times New Roman"/>
          <w:b/>
          <w:sz w:val="24"/>
        </w:rPr>
        <w:t>Posner, Richard A.</w:t>
      </w:r>
      <w:r w:rsidRPr="007C25F7">
        <w:rPr>
          <w:rFonts w:ascii="Times New Roman" w:hAnsi="Times New Roman"/>
          <w:sz w:val="24"/>
        </w:rPr>
        <w:t xml:space="preserve"> (1999) </w:t>
      </w:r>
      <w:r w:rsidRPr="007C25F7">
        <w:rPr>
          <w:rFonts w:ascii="Times New Roman" w:hAnsi="Times New Roman"/>
          <w:i/>
          <w:sz w:val="24"/>
        </w:rPr>
        <w:t xml:space="preserve">The </w:t>
      </w:r>
      <w:r w:rsidR="00423E19">
        <w:rPr>
          <w:rFonts w:ascii="Times New Roman" w:hAnsi="Times New Roman"/>
          <w:i/>
          <w:sz w:val="24"/>
        </w:rPr>
        <w:t>P</w:t>
      </w:r>
      <w:r w:rsidRPr="007C25F7">
        <w:rPr>
          <w:rFonts w:ascii="Times New Roman" w:hAnsi="Times New Roman"/>
          <w:i/>
          <w:sz w:val="24"/>
        </w:rPr>
        <w:t xml:space="preserve">roblematics of </w:t>
      </w:r>
      <w:r w:rsidR="00423E19">
        <w:rPr>
          <w:rFonts w:ascii="Times New Roman" w:hAnsi="Times New Roman"/>
          <w:i/>
          <w:sz w:val="24"/>
        </w:rPr>
        <w:t>M</w:t>
      </w:r>
      <w:r w:rsidRPr="007C25F7">
        <w:rPr>
          <w:rFonts w:ascii="Times New Roman" w:hAnsi="Times New Roman"/>
          <w:i/>
          <w:sz w:val="24"/>
        </w:rPr>
        <w:t xml:space="preserve">oral and </w:t>
      </w:r>
      <w:r w:rsidR="00423E19">
        <w:rPr>
          <w:rFonts w:ascii="Times New Roman" w:hAnsi="Times New Roman"/>
          <w:i/>
          <w:sz w:val="24"/>
        </w:rPr>
        <w:t>L</w:t>
      </w:r>
      <w:r w:rsidRPr="007C25F7">
        <w:rPr>
          <w:rFonts w:ascii="Times New Roman" w:hAnsi="Times New Roman"/>
          <w:i/>
          <w:sz w:val="24"/>
        </w:rPr>
        <w:t xml:space="preserve">egal </w:t>
      </w:r>
      <w:r w:rsidR="00423E19">
        <w:rPr>
          <w:rFonts w:ascii="Times New Roman" w:hAnsi="Times New Roman"/>
          <w:i/>
          <w:sz w:val="24"/>
        </w:rPr>
        <w:t>T</w:t>
      </w:r>
      <w:r w:rsidRPr="007C25F7">
        <w:rPr>
          <w:rFonts w:ascii="Times New Roman" w:hAnsi="Times New Roman"/>
          <w:i/>
          <w:sz w:val="24"/>
        </w:rPr>
        <w:t>heory</w:t>
      </w:r>
      <w:r w:rsidRPr="007C25F7">
        <w:rPr>
          <w:rFonts w:ascii="Times New Roman" w:hAnsi="Times New Roman"/>
          <w:sz w:val="24"/>
        </w:rPr>
        <w:t>.  Cambridge, MA: Harvard/Belknap).</w:t>
      </w:r>
    </w:p>
    <w:p w:rsidR="00D13AFC" w:rsidRPr="007C25F7" w:rsidRDefault="00D13AFC" w:rsidP="004D0061">
      <w:pPr>
        <w:spacing w:after="0" w:line="480" w:lineRule="auto"/>
        <w:rPr>
          <w:rFonts w:ascii="Times New Roman" w:hAnsi="Times New Roman"/>
          <w:sz w:val="24"/>
        </w:rPr>
      </w:pPr>
      <w:r w:rsidRPr="007C25F7">
        <w:rPr>
          <w:rFonts w:ascii="Times New Roman" w:hAnsi="Times New Roman"/>
          <w:b/>
          <w:sz w:val="24"/>
        </w:rPr>
        <w:t>Rawls, John</w:t>
      </w:r>
      <w:r w:rsidRPr="007C25F7">
        <w:rPr>
          <w:rFonts w:ascii="Times New Roman" w:hAnsi="Times New Roman"/>
          <w:sz w:val="24"/>
        </w:rPr>
        <w:t xml:space="preserve"> (1993) </w:t>
      </w:r>
      <w:r w:rsidRPr="00423E19">
        <w:rPr>
          <w:rFonts w:ascii="Times New Roman" w:hAnsi="Times New Roman"/>
          <w:i/>
          <w:sz w:val="24"/>
        </w:rPr>
        <w:t xml:space="preserve">Political </w:t>
      </w:r>
      <w:r w:rsidR="00423E19" w:rsidRPr="00423E19">
        <w:rPr>
          <w:rFonts w:ascii="Times New Roman" w:hAnsi="Times New Roman"/>
          <w:i/>
          <w:sz w:val="24"/>
        </w:rPr>
        <w:t>L</w:t>
      </w:r>
      <w:r w:rsidRPr="00423E19">
        <w:rPr>
          <w:rFonts w:ascii="Times New Roman" w:hAnsi="Times New Roman"/>
          <w:i/>
          <w:sz w:val="24"/>
        </w:rPr>
        <w:t>iberalism</w:t>
      </w:r>
      <w:r w:rsidRPr="007C25F7">
        <w:rPr>
          <w:rFonts w:ascii="Times New Roman" w:hAnsi="Times New Roman"/>
          <w:sz w:val="24"/>
        </w:rPr>
        <w:t xml:space="preserve">. New York: Columbia University Press. </w:t>
      </w:r>
    </w:p>
    <w:p w:rsidR="00D564F0" w:rsidRPr="007C25F7" w:rsidRDefault="00D564F0" w:rsidP="004D0061">
      <w:pPr>
        <w:spacing w:after="0" w:line="480" w:lineRule="auto"/>
        <w:rPr>
          <w:rFonts w:ascii="Times New Roman" w:hAnsi="Times New Roman"/>
          <w:sz w:val="24"/>
        </w:rPr>
      </w:pPr>
      <w:r w:rsidRPr="007C25F7">
        <w:rPr>
          <w:rFonts w:ascii="Times New Roman" w:hAnsi="Times New Roman"/>
          <w:b/>
          <w:sz w:val="24"/>
        </w:rPr>
        <w:t>Sunstein, Cass</w:t>
      </w:r>
      <w:r w:rsidR="00423E19">
        <w:rPr>
          <w:rFonts w:ascii="Times New Roman" w:hAnsi="Times New Roman"/>
          <w:sz w:val="24"/>
        </w:rPr>
        <w:t xml:space="preserve"> (1993)</w:t>
      </w:r>
      <w:r w:rsidRPr="007C25F7">
        <w:rPr>
          <w:rFonts w:ascii="Times New Roman" w:hAnsi="Times New Roman"/>
          <w:sz w:val="24"/>
        </w:rPr>
        <w:t xml:space="preserve"> </w:t>
      </w:r>
      <w:r w:rsidRPr="007C25F7">
        <w:rPr>
          <w:rFonts w:ascii="Times New Roman" w:hAnsi="Times New Roman"/>
          <w:i/>
          <w:sz w:val="24"/>
        </w:rPr>
        <w:t xml:space="preserve">The </w:t>
      </w:r>
      <w:r w:rsidR="00423E19">
        <w:rPr>
          <w:rFonts w:ascii="Times New Roman" w:hAnsi="Times New Roman"/>
          <w:i/>
          <w:sz w:val="24"/>
        </w:rPr>
        <w:t>P</w:t>
      </w:r>
      <w:r w:rsidRPr="007C25F7">
        <w:rPr>
          <w:rFonts w:ascii="Times New Roman" w:hAnsi="Times New Roman"/>
          <w:i/>
          <w:sz w:val="24"/>
        </w:rPr>
        <w:t xml:space="preserve">artial </w:t>
      </w:r>
      <w:r w:rsidR="00423E19">
        <w:rPr>
          <w:rFonts w:ascii="Times New Roman" w:hAnsi="Times New Roman"/>
          <w:i/>
          <w:sz w:val="24"/>
        </w:rPr>
        <w:t>C</w:t>
      </w:r>
      <w:r w:rsidRPr="007C25F7">
        <w:rPr>
          <w:rFonts w:ascii="Times New Roman" w:hAnsi="Times New Roman"/>
          <w:i/>
          <w:sz w:val="24"/>
        </w:rPr>
        <w:t>onstitution</w:t>
      </w:r>
      <w:r w:rsidRPr="007C25F7">
        <w:rPr>
          <w:rFonts w:ascii="Times New Roman" w:hAnsi="Times New Roman"/>
          <w:sz w:val="24"/>
        </w:rPr>
        <w:t>. Cambridge, MA: Harvard University Press.</w:t>
      </w:r>
    </w:p>
    <w:p w:rsidR="00116A72" w:rsidRPr="007C25F7" w:rsidRDefault="00116A72" w:rsidP="004D0061">
      <w:pPr>
        <w:spacing w:after="0" w:line="480" w:lineRule="auto"/>
        <w:rPr>
          <w:rFonts w:ascii="Times New Roman" w:hAnsi="Times New Roman"/>
          <w:sz w:val="24"/>
        </w:rPr>
      </w:pPr>
      <w:r w:rsidRPr="007C25F7">
        <w:rPr>
          <w:rFonts w:ascii="Times New Roman" w:hAnsi="Times New Roman"/>
          <w:b/>
          <w:sz w:val="24"/>
        </w:rPr>
        <w:t>Vidmar, Neil and Valerie Hans</w:t>
      </w:r>
      <w:r w:rsidRPr="007C25F7">
        <w:rPr>
          <w:rFonts w:ascii="Times New Roman" w:hAnsi="Times New Roman"/>
          <w:sz w:val="24"/>
        </w:rPr>
        <w:t xml:space="preserve"> (2007) </w:t>
      </w:r>
      <w:r w:rsidRPr="00105873">
        <w:rPr>
          <w:rFonts w:ascii="Times New Roman" w:hAnsi="Times New Roman"/>
          <w:i/>
          <w:sz w:val="24"/>
        </w:rPr>
        <w:t xml:space="preserve">American </w:t>
      </w:r>
      <w:r w:rsidR="00423E19" w:rsidRPr="00105873">
        <w:rPr>
          <w:rFonts w:ascii="Times New Roman" w:hAnsi="Times New Roman"/>
          <w:i/>
          <w:sz w:val="24"/>
        </w:rPr>
        <w:t>J</w:t>
      </w:r>
      <w:r w:rsidRPr="00105873">
        <w:rPr>
          <w:rFonts w:ascii="Times New Roman" w:hAnsi="Times New Roman"/>
          <w:i/>
          <w:sz w:val="24"/>
        </w:rPr>
        <w:t xml:space="preserve">uries: </w:t>
      </w:r>
      <w:r w:rsidR="00423E19" w:rsidRPr="00105873">
        <w:rPr>
          <w:rFonts w:ascii="Times New Roman" w:hAnsi="Times New Roman"/>
          <w:i/>
          <w:sz w:val="24"/>
        </w:rPr>
        <w:t>T</w:t>
      </w:r>
      <w:r w:rsidRPr="00105873">
        <w:rPr>
          <w:rFonts w:ascii="Times New Roman" w:hAnsi="Times New Roman"/>
          <w:i/>
          <w:sz w:val="24"/>
        </w:rPr>
        <w:t xml:space="preserve">he </w:t>
      </w:r>
      <w:r w:rsidR="00423E19" w:rsidRPr="00105873">
        <w:rPr>
          <w:rFonts w:ascii="Times New Roman" w:hAnsi="Times New Roman"/>
          <w:i/>
          <w:sz w:val="24"/>
        </w:rPr>
        <w:t>V</w:t>
      </w:r>
      <w:r w:rsidRPr="00105873">
        <w:rPr>
          <w:rFonts w:ascii="Times New Roman" w:hAnsi="Times New Roman"/>
          <w:i/>
          <w:sz w:val="24"/>
        </w:rPr>
        <w:t>erdict</w:t>
      </w:r>
      <w:r w:rsidRPr="007C25F7">
        <w:rPr>
          <w:rFonts w:ascii="Times New Roman" w:hAnsi="Times New Roman"/>
          <w:sz w:val="24"/>
          <w:u w:val="single"/>
        </w:rPr>
        <w:t>.</w:t>
      </w:r>
      <w:r w:rsidRPr="007C25F7">
        <w:rPr>
          <w:rFonts w:ascii="Times New Roman" w:hAnsi="Times New Roman"/>
          <w:sz w:val="24"/>
        </w:rPr>
        <w:t xml:space="preserve">  Amherst, NY: Prometheus.</w:t>
      </w:r>
    </w:p>
    <w:p w:rsidR="00963DF3" w:rsidRPr="007C25F7" w:rsidRDefault="00963DF3" w:rsidP="004D0061">
      <w:pPr>
        <w:spacing w:after="0" w:line="480" w:lineRule="auto"/>
        <w:rPr>
          <w:rFonts w:ascii="Times New Roman" w:hAnsi="Times New Roman"/>
          <w:sz w:val="24"/>
        </w:rPr>
      </w:pPr>
      <w:r w:rsidRPr="007C25F7">
        <w:rPr>
          <w:rFonts w:ascii="Times New Roman" w:hAnsi="Times New Roman"/>
          <w:b/>
          <w:sz w:val="24"/>
        </w:rPr>
        <w:t>Weber, Max</w:t>
      </w:r>
      <w:r w:rsidRPr="007C25F7">
        <w:rPr>
          <w:rFonts w:ascii="Times New Roman" w:hAnsi="Times New Roman"/>
          <w:sz w:val="24"/>
        </w:rPr>
        <w:t xml:space="preserve"> (1978) </w:t>
      </w:r>
      <w:r w:rsidRPr="008E1DD4">
        <w:rPr>
          <w:rFonts w:ascii="Times New Roman" w:hAnsi="Times New Roman"/>
          <w:i/>
          <w:sz w:val="24"/>
        </w:rPr>
        <w:t xml:space="preserve">Economy and </w:t>
      </w:r>
      <w:r w:rsidR="00423E19" w:rsidRPr="008E1DD4">
        <w:rPr>
          <w:rFonts w:ascii="Times New Roman" w:hAnsi="Times New Roman"/>
          <w:i/>
          <w:sz w:val="24"/>
        </w:rPr>
        <w:t>S</w:t>
      </w:r>
      <w:r w:rsidRPr="008E1DD4">
        <w:rPr>
          <w:rFonts w:ascii="Times New Roman" w:hAnsi="Times New Roman"/>
          <w:i/>
          <w:sz w:val="24"/>
        </w:rPr>
        <w:t>ociety</w:t>
      </w:r>
      <w:r w:rsidR="008E1DD4" w:rsidRPr="008E1DD4">
        <w:rPr>
          <w:rFonts w:ascii="Times New Roman" w:hAnsi="Times New Roman"/>
          <w:i/>
          <w:sz w:val="24"/>
        </w:rPr>
        <w:t>: An Outline of Interpretive Sociology</w:t>
      </w:r>
      <w:r w:rsidRPr="007C25F7">
        <w:rPr>
          <w:rFonts w:ascii="Times New Roman" w:hAnsi="Times New Roman"/>
          <w:sz w:val="24"/>
        </w:rPr>
        <w:t>. Gu</w:t>
      </w:r>
      <w:r w:rsidR="00423E19">
        <w:rPr>
          <w:rFonts w:ascii="Times New Roman" w:hAnsi="Times New Roman"/>
          <w:sz w:val="24"/>
        </w:rPr>
        <w:t>enther Roth and Claus Wittich (e</w:t>
      </w:r>
      <w:r w:rsidRPr="007C25F7">
        <w:rPr>
          <w:rFonts w:ascii="Times New Roman" w:hAnsi="Times New Roman"/>
          <w:sz w:val="24"/>
        </w:rPr>
        <w:t>ds.). Berkeley, CA: University of California.</w:t>
      </w:r>
    </w:p>
    <w:p w:rsidR="00701033" w:rsidRPr="007C25F7" w:rsidRDefault="00701033" w:rsidP="004D0061">
      <w:pPr>
        <w:spacing w:after="0" w:line="480" w:lineRule="auto"/>
        <w:rPr>
          <w:rFonts w:ascii="Times New Roman" w:hAnsi="Times New Roman"/>
          <w:sz w:val="24"/>
        </w:rPr>
      </w:pPr>
      <w:r w:rsidRPr="007C25F7">
        <w:rPr>
          <w:rFonts w:ascii="Times New Roman" w:hAnsi="Times New Roman"/>
          <w:b/>
          <w:sz w:val="24"/>
        </w:rPr>
        <w:t>Wechsler, Herbert</w:t>
      </w:r>
      <w:r w:rsidRPr="007C25F7">
        <w:rPr>
          <w:rFonts w:ascii="Times New Roman" w:hAnsi="Times New Roman"/>
          <w:sz w:val="24"/>
        </w:rPr>
        <w:t xml:space="preserve"> (1969) The </w:t>
      </w:r>
      <w:r w:rsidR="00423E19">
        <w:rPr>
          <w:rFonts w:ascii="Times New Roman" w:hAnsi="Times New Roman"/>
          <w:sz w:val="24"/>
        </w:rPr>
        <w:t>C</w:t>
      </w:r>
      <w:r w:rsidRPr="007C25F7">
        <w:rPr>
          <w:rFonts w:ascii="Times New Roman" w:hAnsi="Times New Roman"/>
          <w:sz w:val="24"/>
        </w:rPr>
        <w:t xml:space="preserve">ourse of the </w:t>
      </w:r>
      <w:r w:rsidR="00423E19">
        <w:rPr>
          <w:rFonts w:ascii="Times New Roman" w:hAnsi="Times New Roman"/>
          <w:sz w:val="24"/>
        </w:rPr>
        <w:t>R</w:t>
      </w:r>
      <w:r w:rsidRPr="007C25F7">
        <w:rPr>
          <w:rFonts w:ascii="Times New Roman" w:hAnsi="Times New Roman"/>
          <w:sz w:val="24"/>
        </w:rPr>
        <w:t xml:space="preserve">estatements. </w:t>
      </w:r>
      <w:r w:rsidR="009C459A" w:rsidRPr="007C25F7">
        <w:rPr>
          <w:rFonts w:ascii="Times New Roman" w:hAnsi="Times New Roman"/>
          <w:i/>
          <w:sz w:val="24"/>
        </w:rPr>
        <w:t xml:space="preserve">American </w:t>
      </w:r>
      <w:r w:rsidR="00423E19">
        <w:rPr>
          <w:rFonts w:ascii="Times New Roman" w:hAnsi="Times New Roman"/>
          <w:i/>
          <w:sz w:val="24"/>
        </w:rPr>
        <w:t>B</w:t>
      </w:r>
      <w:r w:rsidR="009C459A" w:rsidRPr="007C25F7">
        <w:rPr>
          <w:rFonts w:ascii="Times New Roman" w:hAnsi="Times New Roman"/>
          <w:i/>
          <w:sz w:val="24"/>
        </w:rPr>
        <w:t xml:space="preserve">ar </w:t>
      </w:r>
      <w:r w:rsidR="00423E19">
        <w:rPr>
          <w:rFonts w:ascii="Times New Roman" w:hAnsi="Times New Roman"/>
          <w:i/>
          <w:sz w:val="24"/>
        </w:rPr>
        <w:t>A</w:t>
      </w:r>
      <w:r w:rsidR="009C459A" w:rsidRPr="007C25F7">
        <w:rPr>
          <w:rFonts w:ascii="Times New Roman" w:hAnsi="Times New Roman"/>
          <w:i/>
          <w:sz w:val="24"/>
        </w:rPr>
        <w:t xml:space="preserve">ssociation </w:t>
      </w:r>
      <w:r w:rsidR="00423E19">
        <w:rPr>
          <w:rFonts w:ascii="Times New Roman" w:hAnsi="Times New Roman"/>
          <w:i/>
          <w:sz w:val="24"/>
        </w:rPr>
        <w:t>J</w:t>
      </w:r>
      <w:r w:rsidR="009C459A" w:rsidRPr="007C25F7">
        <w:rPr>
          <w:rFonts w:ascii="Times New Roman" w:hAnsi="Times New Roman"/>
          <w:i/>
          <w:sz w:val="24"/>
        </w:rPr>
        <w:t>ournal,</w:t>
      </w:r>
      <w:r w:rsidR="009C459A" w:rsidRPr="007C25F7">
        <w:rPr>
          <w:rFonts w:ascii="Times New Roman" w:hAnsi="Times New Roman"/>
          <w:sz w:val="24"/>
        </w:rPr>
        <w:t xml:space="preserve"> 55, 147-201.</w:t>
      </w:r>
    </w:p>
    <w:sectPr w:rsidR="00701033" w:rsidRPr="007C25F7" w:rsidSect="008D20E4">
      <w:footerReference w:type="even" r:id="rId4"/>
      <w:footerReference w:type="default" r:id="rId5"/>
      <w:pgSz w:w="12240" w:h="15840"/>
      <w:pgMar w:top="1440" w:right="1440" w:bottom="1440" w:left="1440" w:gutter="0"/>
      <w:pgNumType w:start="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C78" w:rsidRDefault="000E0427" w:rsidP="00F8171B">
    <w:pPr>
      <w:pStyle w:val="Footer"/>
      <w:framePr w:wrap="around" w:vAnchor="text" w:hAnchor="margin" w:xAlign="center" w:y="1"/>
      <w:rPr>
        <w:rStyle w:val="PageNumber"/>
      </w:rPr>
    </w:pPr>
    <w:r>
      <w:rPr>
        <w:rStyle w:val="PageNumber"/>
      </w:rPr>
      <w:fldChar w:fldCharType="begin"/>
    </w:r>
    <w:r w:rsidR="00CB2C78">
      <w:rPr>
        <w:rStyle w:val="PageNumber"/>
      </w:rPr>
      <w:instrText xml:space="preserve">PAGE  </w:instrText>
    </w:r>
    <w:r>
      <w:rPr>
        <w:rStyle w:val="PageNumber"/>
      </w:rPr>
      <w:fldChar w:fldCharType="end"/>
    </w:r>
  </w:p>
  <w:p w:rsidR="00CB2C78" w:rsidRDefault="00CB2C78">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C78" w:rsidRDefault="000E0427" w:rsidP="00F8171B">
    <w:pPr>
      <w:pStyle w:val="Footer"/>
      <w:framePr w:wrap="around" w:vAnchor="text" w:hAnchor="margin" w:xAlign="center" w:y="1"/>
      <w:rPr>
        <w:rStyle w:val="PageNumber"/>
      </w:rPr>
    </w:pPr>
    <w:r>
      <w:rPr>
        <w:rStyle w:val="PageNumber"/>
      </w:rPr>
      <w:fldChar w:fldCharType="begin"/>
    </w:r>
    <w:r w:rsidR="00CB2C78">
      <w:rPr>
        <w:rStyle w:val="PageNumber"/>
      </w:rPr>
      <w:instrText xml:space="preserve">PAGE  </w:instrText>
    </w:r>
    <w:r>
      <w:rPr>
        <w:rStyle w:val="PageNumber"/>
      </w:rPr>
      <w:fldChar w:fldCharType="separate"/>
    </w:r>
    <w:r w:rsidR="005C6692">
      <w:rPr>
        <w:rStyle w:val="PageNumber"/>
        <w:noProof/>
      </w:rPr>
      <w:t>25</w:t>
    </w:r>
    <w:r>
      <w:rPr>
        <w:rStyle w:val="PageNumber"/>
      </w:rPr>
      <w:fldChar w:fldCharType="end"/>
    </w:r>
  </w:p>
  <w:p w:rsidR="00CB2C78" w:rsidRDefault="00CB2C78">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compat/>
  <w:rsids>
    <w:rsidRoot w:val="00D50F2E"/>
    <w:rsid w:val="00082C11"/>
    <w:rsid w:val="000A0AA8"/>
    <w:rsid w:val="000D37D8"/>
    <w:rsid w:val="000E0427"/>
    <w:rsid w:val="00105873"/>
    <w:rsid w:val="00116A72"/>
    <w:rsid w:val="0015185E"/>
    <w:rsid w:val="00170E5C"/>
    <w:rsid w:val="00192E52"/>
    <w:rsid w:val="001F09EC"/>
    <w:rsid w:val="001F6415"/>
    <w:rsid w:val="002365D9"/>
    <w:rsid w:val="002454AA"/>
    <w:rsid w:val="00282926"/>
    <w:rsid w:val="002C2274"/>
    <w:rsid w:val="002D3899"/>
    <w:rsid w:val="00340655"/>
    <w:rsid w:val="00365BF7"/>
    <w:rsid w:val="0037100D"/>
    <w:rsid w:val="0039147D"/>
    <w:rsid w:val="003A4EAC"/>
    <w:rsid w:val="003B63AD"/>
    <w:rsid w:val="003E5D2A"/>
    <w:rsid w:val="003F1701"/>
    <w:rsid w:val="004060ED"/>
    <w:rsid w:val="00411E17"/>
    <w:rsid w:val="00423E19"/>
    <w:rsid w:val="00433488"/>
    <w:rsid w:val="00434172"/>
    <w:rsid w:val="00465FE1"/>
    <w:rsid w:val="004D0061"/>
    <w:rsid w:val="00522701"/>
    <w:rsid w:val="0052497C"/>
    <w:rsid w:val="00546D8C"/>
    <w:rsid w:val="00552380"/>
    <w:rsid w:val="00556A99"/>
    <w:rsid w:val="005C6692"/>
    <w:rsid w:val="00613926"/>
    <w:rsid w:val="0065297A"/>
    <w:rsid w:val="00663E71"/>
    <w:rsid w:val="00684304"/>
    <w:rsid w:val="006A1881"/>
    <w:rsid w:val="006A2E8B"/>
    <w:rsid w:val="006B0BB2"/>
    <w:rsid w:val="006B1E33"/>
    <w:rsid w:val="006B5F93"/>
    <w:rsid w:val="006E2C02"/>
    <w:rsid w:val="006E33D9"/>
    <w:rsid w:val="006F0791"/>
    <w:rsid w:val="00701033"/>
    <w:rsid w:val="00737423"/>
    <w:rsid w:val="00756376"/>
    <w:rsid w:val="0078051E"/>
    <w:rsid w:val="007863ED"/>
    <w:rsid w:val="00786F48"/>
    <w:rsid w:val="007A5CF7"/>
    <w:rsid w:val="007C0FDB"/>
    <w:rsid w:val="007C25F7"/>
    <w:rsid w:val="007D7F47"/>
    <w:rsid w:val="007E454B"/>
    <w:rsid w:val="0082142A"/>
    <w:rsid w:val="00885BA9"/>
    <w:rsid w:val="00892202"/>
    <w:rsid w:val="00895C19"/>
    <w:rsid w:val="008B2D62"/>
    <w:rsid w:val="008B500F"/>
    <w:rsid w:val="008D20E4"/>
    <w:rsid w:val="008D793C"/>
    <w:rsid w:val="008E1DD4"/>
    <w:rsid w:val="009059FA"/>
    <w:rsid w:val="00913DB1"/>
    <w:rsid w:val="00914D27"/>
    <w:rsid w:val="009415A7"/>
    <w:rsid w:val="00943BEE"/>
    <w:rsid w:val="0096152D"/>
    <w:rsid w:val="00963DF3"/>
    <w:rsid w:val="00990AA5"/>
    <w:rsid w:val="009C459A"/>
    <w:rsid w:val="009E6C6F"/>
    <w:rsid w:val="00A152E8"/>
    <w:rsid w:val="00A4497A"/>
    <w:rsid w:val="00A803A4"/>
    <w:rsid w:val="00A80ED8"/>
    <w:rsid w:val="00AA6843"/>
    <w:rsid w:val="00AF043C"/>
    <w:rsid w:val="00B0444C"/>
    <w:rsid w:val="00B3447D"/>
    <w:rsid w:val="00B35387"/>
    <w:rsid w:val="00B70090"/>
    <w:rsid w:val="00BB0339"/>
    <w:rsid w:val="00BB6639"/>
    <w:rsid w:val="00BB6ADB"/>
    <w:rsid w:val="00BC253A"/>
    <w:rsid w:val="00C35B4A"/>
    <w:rsid w:val="00C50D74"/>
    <w:rsid w:val="00C63FBA"/>
    <w:rsid w:val="00C64665"/>
    <w:rsid w:val="00CB2C78"/>
    <w:rsid w:val="00CF3C8D"/>
    <w:rsid w:val="00D13AFC"/>
    <w:rsid w:val="00D17B56"/>
    <w:rsid w:val="00D43575"/>
    <w:rsid w:val="00D46DC5"/>
    <w:rsid w:val="00D50F2E"/>
    <w:rsid w:val="00D564F0"/>
    <w:rsid w:val="00D61D0E"/>
    <w:rsid w:val="00D633FB"/>
    <w:rsid w:val="00D65A0B"/>
    <w:rsid w:val="00DB5AB4"/>
    <w:rsid w:val="00DC271B"/>
    <w:rsid w:val="00DD0348"/>
    <w:rsid w:val="00DD06CE"/>
    <w:rsid w:val="00E01A10"/>
    <w:rsid w:val="00E93202"/>
    <w:rsid w:val="00ED4B97"/>
    <w:rsid w:val="00ED584C"/>
    <w:rsid w:val="00EF1E1B"/>
    <w:rsid w:val="00F20DC3"/>
    <w:rsid w:val="00F271BC"/>
    <w:rsid w:val="00F32065"/>
    <w:rsid w:val="00F3356A"/>
    <w:rsid w:val="00F47864"/>
    <w:rsid w:val="00F64D8C"/>
    <w:rsid w:val="00F71838"/>
    <w:rsid w:val="00F8171B"/>
    <w:rsid w:val="00F9007F"/>
    <w:rsid w:val="00F90ED2"/>
    <w:rsid w:val="00F91143"/>
    <w:rsid w:val="00FE0F97"/>
    <w:rsid w:val="00FE4355"/>
    <w:rsid w:val="00FF5B5F"/>
  </w:rsids>
  <m:mathPr>
    <m:mathFont m:val="TimesNewRomanPSM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3D9"/>
  </w:style>
  <w:style w:type="paragraph" w:styleId="Heading1">
    <w:name w:val="heading 1"/>
    <w:basedOn w:val="Normal"/>
    <w:link w:val="Heading1Char"/>
    <w:uiPriority w:val="9"/>
    <w:qFormat/>
    <w:rsid w:val="00DD03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DD0348"/>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9059FA"/>
  </w:style>
  <w:style w:type="character" w:styleId="Hyperlink">
    <w:name w:val="Hyperlink"/>
    <w:basedOn w:val="DefaultParagraphFont"/>
    <w:uiPriority w:val="99"/>
    <w:semiHidden/>
    <w:unhideWhenUsed/>
    <w:rsid w:val="009059FA"/>
    <w:rPr>
      <w:color w:val="0000FF"/>
      <w:u w:val="single"/>
    </w:rPr>
  </w:style>
  <w:style w:type="character" w:styleId="Emphasis">
    <w:name w:val="Emphasis"/>
    <w:basedOn w:val="DefaultParagraphFont"/>
    <w:uiPriority w:val="20"/>
    <w:qFormat/>
    <w:rsid w:val="003E5D2A"/>
    <w:rPr>
      <w:i/>
      <w:iCs/>
    </w:rPr>
  </w:style>
  <w:style w:type="paragraph" w:styleId="Footer">
    <w:name w:val="footer"/>
    <w:basedOn w:val="Normal"/>
    <w:link w:val="FooterChar"/>
    <w:uiPriority w:val="99"/>
    <w:semiHidden/>
    <w:unhideWhenUsed/>
    <w:rsid w:val="008D20E4"/>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8D20E4"/>
  </w:style>
  <w:style w:type="character" w:styleId="PageNumber">
    <w:name w:val="page number"/>
    <w:basedOn w:val="DefaultParagraphFont"/>
    <w:uiPriority w:val="99"/>
    <w:semiHidden/>
    <w:unhideWhenUsed/>
    <w:rsid w:val="008D20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D03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348"/>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9059FA"/>
  </w:style>
  <w:style w:type="character" w:styleId="Hyperlink">
    <w:name w:val="Hyperlink"/>
    <w:basedOn w:val="DefaultParagraphFont"/>
    <w:uiPriority w:val="99"/>
    <w:semiHidden/>
    <w:unhideWhenUsed/>
    <w:rsid w:val="009059FA"/>
    <w:rPr>
      <w:color w:val="0000FF"/>
      <w:u w:val="single"/>
    </w:rPr>
  </w:style>
  <w:style w:type="character" w:styleId="Emphasis">
    <w:name w:val="Emphasis"/>
    <w:basedOn w:val="DefaultParagraphFont"/>
    <w:uiPriority w:val="20"/>
    <w:qFormat/>
    <w:rsid w:val="003E5D2A"/>
    <w:rPr>
      <w:i/>
      <w:iCs/>
    </w:rPr>
  </w:style>
</w:styles>
</file>

<file path=word/webSettings.xml><?xml version="1.0" encoding="utf-8"?>
<w:webSettings xmlns:r="http://schemas.openxmlformats.org/officeDocument/2006/relationships" xmlns:w="http://schemas.openxmlformats.org/wordprocessingml/2006/main">
  <w:divs>
    <w:div w:id="106248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28</Pages>
  <Words>7708</Words>
  <Characters>43941</Characters>
  <Application>Microsoft Macintosh Word</Application>
  <DocSecurity>0</DocSecurity>
  <Lines>366</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Robert Bartlett</cp:lastModifiedBy>
  <cp:revision>9</cp:revision>
  <dcterms:created xsi:type="dcterms:W3CDTF">2013-03-08T19:41:00Z</dcterms:created>
  <dcterms:modified xsi:type="dcterms:W3CDTF">2013-03-14T15:29:00Z</dcterms:modified>
</cp:coreProperties>
</file>