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B8728" w14:textId="77777777" w:rsidR="00764392" w:rsidRDefault="00764392" w:rsidP="0033111E">
      <w:pPr>
        <w:jc w:val="center"/>
        <w:rPr>
          <w:rFonts w:ascii="Calibri" w:hAnsi="Calibri" w:cs="Calibri"/>
          <w:b/>
          <w:bCs/>
          <w:sz w:val="28"/>
          <w:szCs w:val="28"/>
          <w:lang w:val="en-US"/>
        </w:rPr>
      </w:pPr>
      <w:r w:rsidRPr="00764392">
        <w:rPr>
          <w:rFonts w:ascii="Calibri" w:hAnsi="Calibri" w:cs="Calibri"/>
          <w:b/>
          <w:bCs/>
          <w:sz w:val="28"/>
          <w:szCs w:val="28"/>
          <w:lang w:val="en-US"/>
        </w:rPr>
        <w:t>Algorithmic Governance: Actor Networks and Machinic Correlation</w:t>
      </w:r>
    </w:p>
    <w:p w14:paraId="6BF3E6D1" w14:textId="77777777" w:rsidR="009806D9" w:rsidRDefault="009806D9" w:rsidP="0033111E">
      <w:pPr>
        <w:jc w:val="center"/>
        <w:rPr>
          <w:rFonts w:ascii="Calibri" w:hAnsi="Calibri" w:cs="Calibri"/>
          <w:b/>
          <w:bCs/>
          <w:sz w:val="28"/>
          <w:szCs w:val="28"/>
          <w:lang w:val="en-US"/>
        </w:rPr>
      </w:pPr>
    </w:p>
    <w:p w14:paraId="360F62E9" w14:textId="2A79D288" w:rsidR="00992FE8" w:rsidRPr="009E5855" w:rsidRDefault="00992FE8" w:rsidP="0033111E">
      <w:pPr>
        <w:jc w:val="center"/>
        <w:rPr>
          <w:rFonts w:asciiTheme="majorHAnsi" w:hAnsiTheme="majorHAnsi"/>
          <w:b/>
        </w:rPr>
      </w:pPr>
      <w:r>
        <w:rPr>
          <w:rFonts w:asciiTheme="majorHAnsi" w:hAnsiTheme="majorHAnsi"/>
          <w:b/>
        </w:rPr>
        <w:t>David Chandler</w:t>
      </w:r>
      <w:r w:rsidR="0033111E">
        <w:rPr>
          <w:rFonts w:asciiTheme="majorHAnsi" w:hAnsiTheme="majorHAnsi"/>
          <w:b/>
        </w:rPr>
        <w:t xml:space="preserve">, University of Westminster, UK </w:t>
      </w:r>
      <w:hyperlink r:id="rId7" w:history="1">
        <w:r w:rsidR="0033111E" w:rsidRPr="00083C39">
          <w:rPr>
            <w:rStyle w:val="Hyperlink"/>
            <w:rFonts w:asciiTheme="majorHAnsi" w:hAnsiTheme="majorHAnsi"/>
            <w:b/>
          </w:rPr>
          <w:t>d.chandler@wmin.ac.uk</w:t>
        </w:r>
      </w:hyperlink>
    </w:p>
    <w:p w14:paraId="09963ED7" w14:textId="77777777" w:rsidR="00DB72BA" w:rsidRDefault="00DB72BA" w:rsidP="0033111E">
      <w:pPr>
        <w:jc w:val="center"/>
        <w:rPr>
          <w:rFonts w:asciiTheme="majorHAnsi" w:hAnsiTheme="majorHAnsi"/>
        </w:rPr>
      </w:pPr>
      <w:bookmarkStart w:id="0" w:name="_GoBack"/>
      <w:bookmarkEnd w:id="0"/>
    </w:p>
    <w:p w14:paraId="4E5E59FC" w14:textId="457EBF33" w:rsidR="0033111E" w:rsidRDefault="0033111E" w:rsidP="0033111E">
      <w:pPr>
        <w:jc w:val="center"/>
        <w:rPr>
          <w:rFonts w:asciiTheme="majorHAnsi" w:hAnsiTheme="majorHAnsi"/>
          <w:b/>
          <w:lang w:val="en-US"/>
        </w:rPr>
      </w:pPr>
      <w:r>
        <w:rPr>
          <w:rFonts w:asciiTheme="majorHAnsi" w:hAnsiTheme="majorHAnsi"/>
          <w:b/>
        </w:rPr>
        <w:t xml:space="preserve">Paper for the </w:t>
      </w:r>
      <w:r w:rsidRPr="0033111E">
        <w:rPr>
          <w:rFonts w:asciiTheme="majorHAnsi" w:hAnsiTheme="majorHAnsi"/>
          <w:b/>
          <w:lang w:val="en-US"/>
        </w:rPr>
        <w:t>Algorithmic Politics mini conference</w:t>
      </w:r>
      <w:r>
        <w:rPr>
          <w:rFonts w:asciiTheme="majorHAnsi" w:hAnsiTheme="majorHAnsi"/>
          <w:b/>
          <w:lang w:val="en-US"/>
        </w:rPr>
        <w:t xml:space="preserve">, </w:t>
      </w:r>
      <w:r w:rsidRPr="0033111E">
        <w:rPr>
          <w:rFonts w:asciiTheme="majorHAnsi" w:hAnsiTheme="majorHAnsi"/>
          <w:b/>
          <w:lang w:val="en-US"/>
        </w:rPr>
        <w:t>Western Political Science Association (WPSA) annual convention ‘The Politics of Climate Change’, Manchest</w:t>
      </w:r>
      <w:r>
        <w:rPr>
          <w:rFonts w:asciiTheme="majorHAnsi" w:hAnsiTheme="majorHAnsi"/>
          <w:b/>
          <w:lang w:val="en-US"/>
        </w:rPr>
        <w:t>er Hyatt, San Diego, California,</w:t>
      </w:r>
      <w:r w:rsidRPr="0033111E">
        <w:rPr>
          <w:rFonts w:asciiTheme="majorHAnsi" w:hAnsiTheme="majorHAnsi"/>
          <w:b/>
          <w:lang w:val="en-US"/>
        </w:rPr>
        <w:t xml:space="preserve"> </w:t>
      </w:r>
      <w:r>
        <w:rPr>
          <w:rFonts w:asciiTheme="majorHAnsi" w:hAnsiTheme="majorHAnsi"/>
          <w:b/>
          <w:lang w:val="en-US"/>
        </w:rPr>
        <w:t>18-20 April 2019</w:t>
      </w:r>
    </w:p>
    <w:p w14:paraId="224829F7" w14:textId="77777777" w:rsidR="0033111E" w:rsidRDefault="0033111E" w:rsidP="009E5855">
      <w:pPr>
        <w:jc w:val="both"/>
        <w:rPr>
          <w:rFonts w:asciiTheme="majorHAnsi" w:hAnsiTheme="majorHAnsi"/>
          <w:b/>
        </w:rPr>
      </w:pPr>
    </w:p>
    <w:p w14:paraId="5C51B42C" w14:textId="6F856061" w:rsidR="00A7257D" w:rsidRPr="00F746BC" w:rsidRDefault="00A7257D" w:rsidP="009E5855">
      <w:pPr>
        <w:jc w:val="both"/>
        <w:rPr>
          <w:rFonts w:asciiTheme="majorHAnsi" w:hAnsiTheme="majorHAnsi"/>
          <w:b/>
        </w:rPr>
      </w:pPr>
      <w:r w:rsidRPr="00F746BC">
        <w:rPr>
          <w:rFonts w:asciiTheme="majorHAnsi" w:hAnsiTheme="majorHAnsi"/>
          <w:b/>
        </w:rPr>
        <w:t>Abstract</w:t>
      </w:r>
    </w:p>
    <w:p w14:paraId="2E01FA60" w14:textId="77777777" w:rsidR="00A7257D" w:rsidRPr="004519F9" w:rsidRDefault="00A7257D" w:rsidP="00A7257D">
      <w:pPr>
        <w:jc w:val="both"/>
        <w:rPr>
          <w:rFonts w:asciiTheme="majorHAnsi" w:hAnsiTheme="majorHAnsi"/>
        </w:rPr>
      </w:pPr>
    </w:p>
    <w:p w14:paraId="21E74D24" w14:textId="77777777" w:rsidR="00764392" w:rsidRDefault="00764392" w:rsidP="009E5855">
      <w:pPr>
        <w:jc w:val="both"/>
        <w:rPr>
          <w:rFonts w:asciiTheme="majorHAnsi" w:hAnsiTheme="majorHAnsi"/>
          <w:lang w:val="en-US"/>
        </w:rPr>
      </w:pPr>
      <w:r w:rsidRPr="00764392">
        <w:rPr>
          <w:rFonts w:asciiTheme="majorHAnsi" w:hAnsiTheme="majorHAnsi"/>
          <w:lang w:val="en-US"/>
        </w:rPr>
        <w:t>This paper is organized in four sections. The first section introduces algorithmic governance in terms of the governance of effects rather than causation, focusing on the work of Bruno Latour in establishing the problematic of contingent interaction, rather than causal depth, as key to emergent effects, which can be unexpected and catastrophic. The second section considers in more depth how algorithmic governance enables politics by other means through putting greater emphasis on relations of interaction rather than on ontologies of being, and links the methodological approach of governance closely to actor network assumptions that disavow structures of causation. The final two sections analyze how correlation works to reveal new agencies and processes of emergence and how new technologies have been deployed in this area, providing some examples of how the shift from causal relations to sensing effects has begun to alter governmental approaches.</w:t>
      </w:r>
    </w:p>
    <w:p w14:paraId="6ACF6637" w14:textId="77777777" w:rsidR="00A7257D" w:rsidRPr="009E5855" w:rsidRDefault="00A7257D" w:rsidP="009E5855">
      <w:pPr>
        <w:jc w:val="both"/>
        <w:rPr>
          <w:rFonts w:asciiTheme="majorHAnsi" w:hAnsiTheme="majorHAnsi"/>
        </w:rPr>
      </w:pPr>
    </w:p>
    <w:p w14:paraId="1F2EEF33" w14:textId="77777777" w:rsidR="00D449F2" w:rsidRPr="009E5855" w:rsidRDefault="00D449F2" w:rsidP="009E5855">
      <w:pPr>
        <w:jc w:val="both"/>
        <w:rPr>
          <w:rFonts w:asciiTheme="majorHAnsi" w:hAnsiTheme="majorHAnsi"/>
          <w:b/>
        </w:rPr>
      </w:pPr>
      <w:r w:rsidRPr="009E5855">
        <w:rPr>
          <w:rFonts w:asciiTheme="majorHAnsi" w:hAnsiTheme="majorHAnsi"/>
          <w:b/>
        </w:rPr>
        <w:t>Introduction</w:t>
      </w:r>
    </w:p>
    <w:p w14:paraId="6D2070C1" w14:textId="77777777" w:rsidR="00D449F2" w:rsidRPr="009E5855" w:rsidRDefault="00D449F2" w:rsidP="009E5855">
      <w:pPr>
        <w:jc w:val="both"/>
        <w:rPr>
          <w:rFonts w:asciiTheme="majorHAnsi" w:hAnsiTheme="majorHAnsi"/>
        </w:rPr>
      </w:pPr>
    </w:p>
    <w:p w14:paraId="1BE90A6B" w14:textId="21C79FD0" w:rsidR="00550F6E" w:rsidRDefault="00764392" w:rsidP="00550F6E">
      <w:pPr>
        <w:jc w:val="both"/>
        <w:rPr>
          <w:rFonts w:ascii="Calibri" w:hAnsi="Calibri"/>
        </w:rPr>
      </w:pPr>
      <w:r>
        <w:rPr>
          <w:rFonts w:asciiTheme="majorHAnsi" w:hAnsiTheme="majorHAnsi"/>
        </w:rPr>
        <w:t xml:space="preserve">Algorithmic </w:t>
      </w:r>
      <w:r w:rsidR="00550F6E">
        <w:rPr>
          <w:rFonts w:asciiTheme="majorHAnsi" w:hAnsiTheme="majorHAnsi"/>
        </w:rPr>
        <w:t xml:space="preserve">governance </w:t>
      </w:r>
      <w:r w:rsidR="000A673B">
        <w:rPr>
          <w:rFonts w:asciiTheme="majorHAnsi" w:hAnsiTheme="majorHAnsi"/>
        </w:rPr>
        <w:t>develops the possibilities of doing politics by other means</w:t>
      </w:r>
      <w:r w:rsidR="00550F6E">
        <w:rPr>
          <w:rFonts w:asciiTheme="majorHAnsi" w:hAnsiTheme="majorHAnsi"/>
        </w:rPr>
        <w:t xml:space="preserve"> </w:t>
      </w:r>
      <w:r w:rsidR="00F22059">
        <w:rPr>
          <w:rFonts w:asciiTheme="majorHAnsi" w:hAnsiTheme="majorHAnsi"/>
        </w:rPr>
        <w:t>through</w:t>
      </w:r>
      <w:r w:rsidR="000A673B">
        <w:rPr>
          <w:rFonts w:asciiTheme="majorHAnsi" w:hAnsiTheme="majorHAnsi"/>
        </w:rPr>
        <w:t xml:space="preserve"> </w:t>
      </w:r>
      <w:r w:rsidR="00550F6E">
        <w:rPr>
          <w:rFonts w:asciiTheme="majorHAnsi" w:hAnsiTheme="majorHAnsi"/>
        </w:rPr>
        <w:t xml:space="preserve">the application of new technologies for data analysis. </w:t>
      </w:r>
      <w:r w:rsidR="00C5195D">
        <w:rPr>
          <w:rFonts w:asciiTheme="majorHAnsi" w:hAnsiTheme="majorHAnsi"/>
        </w:rPr>
        <w:t xml:space="preserve">It is argued here that the emphasis on these new technologies displaces </w:t>
      </w:r>
      <w:r w:rsidR="00F22059">
        <w:rPr>
          <w:rFonts w:asciiTheme="majorHAnsi" w:hAnsiTheme="majorHAnsi"/>
        </w:rPr>
        <w:t xml:space="preserve">modernist forms of </w:t>
      </w:r>
      <w:r w:rsidR="00C5195D">
        <w:rPr>
          <w:rFonts w:asciiTheme="majorHAnsi" w:hAnsiTheme="majorHAnsi"/>
        </w:rPr>
        <w:t xml:space="preserve">politics with worrying consequences. New technologies, enabling new possibilities for governing, have </w:t>
      </w:r>
      <w:r w:rsidR="00550F6E">
        <w:rPr>
          <w:rFonts w:asciiTheme="majorHAnsi" w:hAnsiTheme="majorHAnsi"/>
        </w:rPr>
        <w:t xml:space="preserve">been developed across contemporary society from the technologies of the quantified self, to the application of data analysis in schools and businesses, to the development of new sensing capacities through </w:t>
      </w:r>
      <w:r w:rsidR="00550F6E" w:rsidRPr="00E25B31">
        <w:rPr>
          <w:rFonts w:ascii="Calibri" w:hAnsi="Calibri"/>
        </w:rPr>
        <w:t>internat</w:t>
      </w:r>
      <w:r w:rsidR="00550F6E">
        <w:rPr>
          <w:rFonts w:ascii="Calibri" w:hAnsi="Calibri"/>
        </w:rPr>
        <w:t xml:space="preserve">ional collaborative initiatives. </w:t>
      </w:r>
      <w:r w:rsidR="00C5195D">
        <w:rPr>
          <w:rFonts w:ascii="Calibri" w:hAnsi="Calibri"/>
        </w:rPr>
        <w:t xml:space="preserve">It is this broader shift in both practices and understandings that support the argument made here that </w:t>
      </w:r>
      <w:r w:rsidR="00F22059">
        <w:rPr>
          <w:rFonts w:ascii="Calibri" w:hAnsi="Calibri"/>
        </w:rPr>
        <w:t>new technologies of sensing are</w:t>
      </w:r>
      <w:r w:rsidR="007D25CA">
        <w:rPr>
          <w:rFonts w:ascii="Calibri" w:hAnsi="Calibri"/>
        </w:rPr>
        <w:t xml:space="preserve"> increasingly </w:t>
      </w:r>
      <w:r w:rsidR="00F22059">
        <w:rPr>
          <w:rFonts w:ascii="Calibri" w:hAnsi="Calibri"/>
        </w:rPr>
        <w:t>enabling</w:t>
      </w:r>
      <w:r w:rsidR="007D25CA">
        <w:rPr>
          <w:rFonts w:ascii="Calibri" w:hAnsi="Calibri"/>
        </w:rPr>
        <w:t xml:space="preserve"> politics by other means. This displacement can be seen clearly at the highest levels of policy-making, </w:t>
      </w:r>
      <w:r w:rsidR="00550F6E">
        <w:rPr>
          <w:rFonts w:ascii="Calibri" w:hAnsi="Calibri"/>
        </w:rPr>
        <w:t>includ</w:t>
      </w:r>
      <w:r w:rsidR="007D25CA">
        <w:rPr>
          <w:rFonts w:ascii="Calibri" w:hAnsi="Calibri"/>
        </w:rPr>
        <w:t>ing</w:t>
      </w:r>
      <w:r w:rsidR="00550F6E" w:rsidRPr="00E25B31">
        <w:rPr>
          <w:rFonts w:ascii="Calibri" w:hAnsi="Calibri"/>
        </w:rPr>
        <w:t xml:space="preserve"> the United Nations’ Global Pulse, established by the UN Secretary-General to research and coordinate the use of Big Data for development,</w:t>
      </w:r>
      <w:r w:rsidR="00550F6E" w:rsidRPr="00E25B31">
        <w:rPr>
          <w:rStyle w:val="EndnoteReference"/>
          <w:rFonts w:ascii="Calibri" w:hAnsi="Calibri"/>
        </w:rPr>
        <w:endnoteReference w:id="1"/>
      </w:r>
      <w:r w:rsidR="00550F6E" w:rsidRPr="00E25B31">
        <w:rPr>
          <w:rFonts w:ascii="Calibri" w:hAnsi="Calibri"/>
        </w:rPr>
        <w:t xml:space="preserve"> the World Bank’s Open Data for Resilience initiative (OpenDRI), seeking to see the emergence of natural hazards and the impacts of climate change in real time,</w:t>
      </w:r>
      <w:r w:rsidR="00550F6E" w:rsidRPr="00E25B31">
        <w:rPr>
          <w:rStyle w:val="EndnoteReference"/>
          <w:rFonts w:ascii="Calibri" w:hAnsi="Calibri"/>
        </w:rPr>
        <w:endnoteReference w:id="2"/>
      </w:r>
      <w:r w:rsidR="00550F6E" w:rsidRPr="00E25B31">
        <w:rPr>
          <w:rFonts w:ascii="Calibri" w:hAnsi="Calibri"/>
        </w:rPr>
        <w:t xml:space="preserve"> and the PopTech and Rockefeller Foundation initiatives on Big Data and community resilience.</w:t>
      </w:r>
      <w:r w:rsidR="00550F6E" w:rsidRPr="00E25B31">
        <w:rPr>
          <w:rStyle w:val="EndnoteReference"/>
          <w:rFonts w:ascii="Calibri" w:hAnsi="Calibri"/>
        </w:rPr>
        <w:endnoteReference w:id="3"/>
      </w:r>
      <w:r w:rsidR="00550F6E">
        <w:rPr>
          <w:rFonts w:ascii="Calibri" w:hAnsi="Calibri"/>
        </w:rPr>
        <w:t xml:space="preserve"> </w:t>
      </w:r>
      <w:r>
        <w:rPr>
          <w:rFonts w:ascii="Calibri" w:hAnsi="Calibri"/>
        </w:rPr>
        <w:t xml:space="preserve">Algorithmic </w:t>
      </w:r>
      <w:r w:rsidR="00550F6E">
        <w:rPr>
          <w:rFonts w:ascii="Calibri" w:hAnsi="Calibri"/>
        </w:rPr>
        <w:t xml:space="preserve">governance </w:t>
      </w:r>
      <w:r w:rsidR="00C802E1">
        <w:rPr>
          <w:rFonts w:ascii="Calibri" w:hAnsi="Calibri"/>
        </w:rPr>
        <w:t xml:space="preserve">relies heavily on </w:t>
      </w:r>
      <w:r w:rsidR="00E123EA">
        <w:rPr>
          <w:rFonts w:ascii="Calibri" w:hAnsi="Calibri"/>
        </w:rPr>
        <w:t xml:space="preserve">the construction of </w:t>
      </w:r>
      <w:r w:rsidR="00550F6E">
        <w:rPr>
          <w:rFonts w:ascii="Calibri" w:hAnsi="Calibri"/>
        </w:rPr>
        <w:t xml:space="preserve">non-modern ontologies </w:t>
      </w:r>
      <w:r w:rsidR="00E123EA">
        <w:rPr>
          <w:rFonts w:ascii="Calibri" w:hAnsi="Calibri"/>
        </w:rPr>
        <w:t>in which</w:t>
      </w:r>
      <w:r w:rsidR="00550F6E">
        <w:rPr>
          <w:rFonts w:ascii="Calibri" w:hAnsi="Calibri"/>
        </w:rPr>
        <w:t xml:space="preserve"> the world </w:t>
      </w:r>
      <w:r w:rsidR="00E123EA">
        <w:rPr>
          <w:rFonts w:ascii="Calibri" w:hAnsi="Calibri"/>
        </w:rPr>
        <w:t xml:space="preserve">appears </w:t>
      </w:r>
      <w:r w:rsidR="00550F6E">
        <w:rPr>
          <w:rFonts w:ascii="Calibri" w:hAnsi="Calibri"/>
        </w:rPr>
        <w:t>through processes of emergence</w:t>
      </w:r>
      <w:r w:rsidR="00E123EA">
        <w:rPr>
          <w:rFonts w:ascii="Calibri" w:hAnsi="Calibri"/>
        </w:rPr>
        <w:t>. These framings</w:t>
      </w:r>
      <w:r w:rsidR="00550F6E">
        <w:rPr>
          <w:rFonts w:ascii="Calibri" w:hAnsi="Calibri"/>
        </w:rPr>
        <w:t xml:space="preserve"> highlight the development of new post-epistemological approaches, which view correlation as a more reliable and more objective ‘empirical’ method than the extrapolations and predictions of causal analysis.</w:t>
      </w:r>
    </w:p>
    <w:p w14:paraId="2C662DFE" w14:textId="77777777" w:rsidR="00550F6E" w:rsidRPr="00D6310C" w:rsidRDefault="00550F6E" w:rsidP="00550F6E">
      <w:pPr>
        <w:jc w:val="both"/>
        <w:rPr>
          <w:rFonts w:ascii="Calibri" w:hAnsi="Calibri"/>
          <w:highlight w:val="yellow"/>
        </w:rPr>
      </w:pPr>
    </w:p>
    <w:p w14:paraId="421196C7" w14:textId="64C24A68" w:rsidR="00B96BBA" w:rsidRPr="009E5855" w:rsidRDefault="00F746BC" w:rsidP="009E5855">
      <w:pPr>
        <w:jc w:val="both"/>
        <w:rPr>
          <w:rFonts w:asciiTheme="majorHAnsi" w:hAnsiTheme="majorHAnsi"/>
        </w:rPr>
      </w:pPr>
      <w:r>
        <w:rPr>
          <w:rFonts w:asciiTheme="majorHAnsi" w:hAnsiTheme="majorHAnsi"/>
        </w:rPr>
        <w:lastRenderedPageBreak/>
        <w:t xml:space="preserve">This </w:t>
      </w:r>
      <w:r w:rsidR="009806D9">
        <w:rPr>
          <w:rFonts w:asciiTheme="majorHAnsi" w:hAnsiTheme="majorHAnsi"/>
        </w:rPr>
        <w:t>article</w:t>
      </w:r>
      <w:r>
        <w:rPr>
          <w:rFonts w:asciiTheme="majorHAnsi" w:hAnsiTheme="majorHAnsi"/>
        </w:rPr>
        <w:t xml:space="preserve"> argues that </w:t>
      </w:r>
      <w:r w:rsidR="00764392">
        <w:rPr>
          <w:rFonts w:asciiTheme="majorHAnsi" w:hAnsiTheme="majorHAnsi"/>
        </w:rPr>
        <w:t xml:space="preserve">algorithmic </w:t>
      </w:r>
      <w:r>
        <w:rPr>
          <w:rFonts w:asciiTheme="majorHAnsi" w:hAnsiTheme="majorHAnsi"/>
        </w:rPr>
        <w:t>governance</w:t>
      </w:r>
      <w:r w:rsidR="007B00A0" w:rsidRPr="009E5855">
        <w:rPr>
          <w:rFonts w:asciiTheme="majorHAnsi" w:hAnsiTheme="majorHAnsi"/>
        </w:rPr>
        <w:t xml:space="preserve"> works on the surface</w:t>
      </w:r>
      <w:r w:rsidR="00C70955" w:rsidRPr="009E5855">
        <w:rPr>
          <w:rFonts w:asciiTheme="majorHAnsi" w:hAnsiTheme="majorHAnsi"/>
        </w:rPr>
        <w:t xml:space="preserve">, on the </w:t>
      </w:r>
      <w:r w:rsidR="00187B7C" w:rsidRPr="009E5855">
        <w:rPr>
          <w:rFonts w:asciiTheme="majorHAnsi" w:hAnsiTheme="majorHAnsi"/>
        </w:rPr>
        <w:t xml:space="preserve">‘actualist’ </w:t>
      </w:r>
      <w:r w:rsidR="00C70955" w:rsidRPr="009E5855">
        <w:rPr>
          <w:rFonts w:asciiTheme="majorHAnsi" w:hAnsiTheme="majorHAnsi"/>
        </w:rPr>
        <w:t>notion that ‘only the actual is real’</w:t>
      </w:r>
      <w:r w:rsidR="00BC00DF">
        <w:rPr>
          <w:rFonts w:asciiTheme="majorHAnsi" w:hAnsiTheme="majorHAnsi"/>
        </w:rPr>
        <w:t xml:space="preserve"> (</w:t>
      </w:r>
      <w:r w:rsidR="00BC00DF" w:rsidRPr="00722398">
        <w:rPr>
          <w:rFonts w:asciiTheme="majorHAnsi" w:hAnsiTheme="majorHAnsi"/>
        </w:rPr>
        <w:t xml:space="preserve">Harman, 2010: p.180; </w:t>
      </w:r>
      <w:r w:rsidR="00BC00DF" w:rsidRPr="00722398">
        <w:rPr>
          <w:rFonts w:asciiTheme="majorHAnsi" w:hAnsiTheme="majorHAnsi"/>
          <w:lang w:val="en-US"/>
        </w:rPr>
        <w:t xml:space="preserve">see also </w:t>
      </w:r>
      <w:r w:rsidR="00BC00DF">
        <w:rPr>
          <w:rFonts w:asciiTheme="majorHAnsi" w:hAnsiTheme="majorHAnsi"/>
          <w:lang w:val="en-US"/>
        </w:rPr>
        <w:t xml:space="preserve">Harman, </w:t>
      </w:r>
      <w:r w:rsidR="00BC00DF" w:rsidRPr="00722398">
        <w:rPr>
          <w:rFonts w:asciiTheme="majorHAnsi" w:hAnsiTheme="majorHAnsi"/>
          <w:lang w:val="en-US"/>
        </w:rPr>
        <w:t xml:space="preserve">2009: </w:t>
      </w:r>
      <w:r w:rsidR="00BC00DF">
        <w:rPr>
          <w:rFonts w:asciiTheme="majorHAnsi" w:hAnsiTheme="majorHAnsi"/>
          <w:lang w:val="en-US"/>
        </w:rPr>
        <w:t>p.</w:t>
      </w:r>
      <w:r w:rsidR="00BC00DF" w:rsidRPr="00722398">
        <w:rPr>
          <w:rFonts w:asciiTheme="majorHAnsi" w:hAnsiTheme="majorHAnsi"/>
          <w:lang w:val="en-US"/>
        </w:rPr>
        <w:t>127</w:t>
      </w:r>
      <w:r w:rsidR="00BC00DF">
        <w:rPr>
          <w:rFonts w:asciiTheme="majorHAnsi" w:hAnsiTheme="majorHAnsi"/>
          <w:lang w:val="en-US"/>
        </w:rPr>
        <w:t>)</w:t>
      </w:r>
      <w:r w:rsidR="00C70955" w:rsidRPr="009E5855">
        <w:rPr>
          <w:rFonts w:asciiTheme="majorHAnsi" w:hAnsiTheme="majorHAnsi"/>
        </w:rPr>
        <w:t>. As Roy Bhaskar,</w:t>
      </w:r>
      <w:r w:rsidR="00F41711" w:rsidRPr="00F41711">
        <w:rPr>
          <w:rFonts w:asciiTheme="majorHAnsi" w:hAnsiTheme="majorHAnsi"/>
        </w:rPr>
        <w:t xml:space="preserve"> the originator of the philosophy of critical realism</w:t>
      </w:r>
      <w:r w:rsidR="00F41711">
        <w:rPr>
          <w:rFonts w:asciiTheme="majorHAnsi" w:hAnsiTheme="majorHAnsi"/>
        </w:rPr>
        <w:t xml:space="preserve">, </w:t>
      </w:r>
      <w:r w:rsidR="00C70955" w:rsidRPr="009E5855">
        <w:rPr>
          <w:rFonts w:asciiTheme="majorHAnsi" w:hAnsiTheme="majorHAnsi"/>
        </w:rPr>
        <w:t>has argued, ‘actualism’ can be seen to be problematic in that hierarchies of structures and assemblages disappear and the scientific search for ‘essences’ under the appearance of things loses its value</w:t>
      </w:r>
      <w:r w:rsidR="00BC00DF">
        <w:rPr>
          <w:rFonts w:asciiTheme="majorHAnsi" w:hAnsiTheme="majorHAnsi"/>
        </w:rPr>
        <w:t xml:space="preserve"> (</w:t>
      </w:r>
      <w:r w:rsidR="00BC00DF" w:rsidRPr="00722398">
        <w:rPr>
          <w:rFonts w:asciiTheme="majorHAnsi" w:hAnsiTheme="majorHAnsi"/>
          <w:lang w:val="en-US"/>
        </w:rPr>
        <w:t>Bhaskar, 1998: pp.7-8</w:t>
      </w:r>
      <w:r w:rsidR="00BC00DF">
        <w:rPr>
          <w:rFonts w:asciiTheme="majorHAnsi" w:hAnsiTheme="majorHAnsi"/>
          <w:lang w:val="en-US"/>
        </w:rPr>
        <w:t>)</w:t>
      </w:r>
      <w:r w:rsidR="00C70955" w:rsidRPr="009E5855">
        <w:rPr>
          <w:rFonts w:asciiTheme="majorHAnsi" w:hAnsiTheme="majorHAnsi"/>
        </w:rPr>
        <w:t xml:space="preserve">. </w:t>
      </w:r>
      <w:r w:rsidR="005671AF" w:rsidRPr="009E5855">
        <w:rPr>
          <w:rFonts w:asciiTheme="majorHAnsi" w:hAnsiTheme="majorHAnsi"/>
        </w:rPr>
        <w:t xml:space="preserve">It is for pragmatic reasons that </w:t>
      </w:r>
      <w:r w:rsidR="000A673B">
        <w:rPr>
          <w:rFonts w:asciiTheme="majorHAnsi" w:hAnsiTheme="majorHAnsi"/>
        </w:rPr>
        <w:t>politics through other means,</w:t>
      </w:r>
      <w:r w:rsidR="00F41711">
        <w:rPr>
          <w:rFonts w:asciiTheme="majorHAnsi" w:hAnsiTheme="majorHAnsi"/>
        </w:rPr>
        <w:t xml:space="preserve"> </w:t>
      </w:r>
      <w:r>
        <w:rPr>
          <w:rFonts w:asciiTheme="majorHAnsi" w:hAnsiTheme="majorHAnsi"/>
        </w:rPr>
        <w:t xml:space="preserve">through </w:t>
      </w:r>
      <w:r w:rsidR="002B41FF">
        <w:rPr>
          <w:rFonts w:asciiTheme="majorHAnsi" w:hAnsiTheme="majorHAnsi"/>
        </w:rPr>
        <w:t>sensing</w:t>
      </w:r>
      <w:r w:rsidR="000A673B">
        <w:rPr>
          <w:rFonts w:asciiTheme="majorHAnsi" w:hAnsiTheme="majorHAnsi"/>
        </w:rPr>
        <w:t>,</w:t>
      </w:r>
      <w:r>
        <w:rPr>
          <w:rFonts w:asciiTheme="majorHAnsi" w:hAnsiTheme="majorHAnsi"/>
        </w:rPr>
        <w:t xml:space="preserve"> </w:t>
      </w:r>
      <w:r w:rsidR="005671AF" w:rsidRPr="009E5855">
        <w:rPr>
          <w:rFonts w:asciiTheme="majorHAnsi" w:hAnsiTheme="majorHAnsi"/>
        </w:rPr>
        <w:t xml:space="preserve">appears to be </w:t>
      </w:r>
      <w:r>
        <w:rPr>
          <w:rFonts w:asciiTheme="majorHAnsi" w:hAnsiTheme="majorHAnsi"/>
        </w:rPr>
        <w:t>emerging.</w:t>
      </w:r>
      <w:r w:rsidR="00DB72BA" w:rsidRPr="009E5855">
        <w:rPr>
          <w:rFonts w:asciiTheme="majorHAnsi" w:hAnsiTheme="majorHAnsi"/>
        </w:rPr>
        <w:t xml:space="preserve"> </w:t>
      </w:r>
      <w:r w:rsidR="00764392">
        <w:rPr>
          <w:rFonts w:asciiTheme="majorHAnsi" w:hAnsiTheme="majorHAnsi"/>
        </w:rPr>
        <w:t xml:space="preserve">Algorithmic </w:t>
      </w:r>
      <w:r>
        <w:rPr>
          <w:rFonts w:asciiTheme="majorHAnsi" w:hAnsiTheme="majorHAnsi"/>
        </w:rPr>
        <w:t>governance</w:t>
      </w:r>
      <w:r w:rsidR="00DB72BA" w:rsidRPr="009E5855">
        <w:rPr>
          <w:rFonts w:asciiTheme="majorHAnsi" w:hAnsiTheme="majorHAnsi"/>
        </w:rPr>
        <w:t xml:space="preserve"> accepts that little can be done to prevent problems </w:t>
      </w:r>
      <w:r w:rsidR="004A03AA">
        <w:rPr>
          <w:rFonts w:asciiTheme="majorHAnsi" w:hAnsiTheme="majorHAnsi"/>
        </w:rPr>
        <w:t xml:space="preserve">(understood as emergent or interactive effects) </w:t>
      </w:r>
      <w:r w:rsidR="00DB72BA" w:rsidRPr="009E5855">
        <w:rPr>
          <w:rFonts w:asciiTheme="majorHAnsi" w:hAnsiTheme="majorHAnsi"/>
        </w:rPr>
        <w:t xml:space="preserve">or to learn from problems and that aspirations of transformation are much more likely to exacerbate </w:t>
      </w:r>
      <w:r w:rsidR="00327AC5">
        <w:rPr>
          <w:rFonts w:asciiTheme="majorHAnsi" w:hAnsiTheme="majorHAnsi"/>
        </w:rPr>
        <w:t xml:space="preserve">these </w:t>
      </w:r>
      <w:r w:rsidR="00DB72BA" w:rsidRPr="009E5855">
        <w:rPr>
          <w:rFonts w:asciiTheme="majorHAnsi" w:hAnsiTheme="majorHAnsi"/>
        </w:rPr>
        <w:t xml:space="preserve">problems rather than solve them. </w:t>
      </w:r>
      <w:r w:rsidR="00327AC5">
        <w:rPr>
          <w:rFonts w:asciiTheme="majorHAnsi" w:hAnsiTheme="majorHAnsi"/>
        </w:rPr>
        <w:t>R</w:t>
      </w:r>
      <w:r w:rsidR="00B96BBA" w:rsidRPr="009E5855">
        <w:rPr>
          <w:rFonts w:asciiTheme="majorHAnsi" w:hAnsiTheme="majorHAnsi"/>
        </w:rPr>
        <w:t xml:space="preserve">ather than </w:t>
      </w:r>
      <w:r w:rsidR="00327AC5">
        <w:rPr>
          <w:rFonts w:asciiTheme="majorHAnsi" w:hAnsiTheme="majorHAnsi"/>
        </w:rPr>
        <w:t>attempt to ‘</w:t>
      </w:r>
      <w:r w:rsidR="00B96BBA" w:rsidRPr="009E5855">
        <w:rPr>
          <w:rFonts w:asciiTheme="majorHAnsi" w:hAnsiTheme="majorHAnsi"/>
        </w:rPr>
        <w:t>solve</w:t>
      </w:r>
      <w:r w:rsidR="00327AC5">
        <w:rPr>
          <w:rFonts w:asciiTheme="majorHAnsi" w:hAnsiTheme="majorHAnsi"/>
        </w:rPr>
        <w:t>’</w:t>
      </w:r>
      <w:r w:rsidR="00B96BBA" w:rsidRPr="009E5855">
        <w:rPr>
          <w:rFonts w:asciiTheme="majorHAnsi" w:hAnsiTheme="majorHAnsi"/>
        </w:rPr>
        <w:t xml:space="preserve"> a problem or </w:t>
      </w:r>
      <w:r w:rsidR="00327AC5">
        <w:rPr>
          <w:rFonts w:asciiTheme="majorHAnsi" w:hAnsiTheme="majorHAnsi"/>
        </w:rPr>
        <w:t>adapt</w:t>
      </w:r>
      <w:r w:rsidR="00B96BBA" w:rsidRPr="009E5855">
        <w:rPr>
          <w:rFonts w:asciiTheme="majorHAnsi" w:hAnsiTheme="majorHAnsi"/>
        </w:rPr>
        <w:t xml:space="preserve"> societies, entities or ecosy</w:t>
      </w:r>
      <w:r w:rsidR="004A03AA">
        <w:rPr>
          <w:rFonts w:asciiTheme="majorHAnsi" w:hAnsiTheme="majorHAnsi"/>
        </w:rPr>
        <w:t>s</w:t>
      </w:r>
      <w:r w:rsidR="00B96BBA" w:rsidRPr="009E5855">
        <w:rPr>
          <w:rFonts w:asciiTheme="majorHAnsi" w:hAnsiTheme="majorHAnsi"/>
        </w:rPr>
        <w:t>tems</w:t>
      </w:r>
      <w:r w:rsidR="004A03AA">
        <w:rPr>
          <w:rFonts w:asciiTheme="majorHAnsi" w:hAnsiTheme="majorHAnsi"/>
        </w:rPr>
        <w:t>,</w:t>
      </w:r>
      <w:r w:rsidR="00B96BBA" w:rsidRPr="009E5855">
        <w:rPr>
          <w:rFonts w:asciiTheme="majorHAnsi" w:hAnsiTheme="majorHAnsi"/>
        </w:rPr>
        <w:t xml:space="preserve"> in the hope that they will be better able to </w:t>
      </w:r>
      <w:r w:rsidR="00327AC5">
        <w:rPr>
          <w:rFonts w:asciiTheme="majorHAnsi" w:hAnsiTheme="majorHAnsi"/>
        </w:rPr>
        <w:t>cope</w:t>
      </w:r>
      <w:r w:rsidR="00B96BBA" w:rsidRPr="009E5855">
        <w:rPr>
          <w:rFonts w:asciiTheme="majorHAnsi" w:hAnsiTheme="majorHAnsi"/>
        </w:rPr>
        <w:t xml:space="preserve"> </w:t>
      </w:r>
      <w:r w:rsidR="00327AC5">
        <w:rPr>
          <w:rFonts w:asciiTheme="majorHAnsi" w:hAnsiTheme="majorHAnsi"/>
        </w:rPr>
        <w:t>with</w:t>
      </w:r>
      <w:r w:rsidR="00B96BBA" w:rsidRPr="009E5855">
        <w:rPr>
          <w:rFonts w:asciiTheme="majorHAnsi" w:hAnsiTheme="majorHAnsi"/>
        </w:rPr>
        <w:t xml:space="preserve"> problems and shocks, </w:t>
      </w:r>
      <w:r w:rsidR="00764392">
        <w:rPr>
          <w:rFonts w:asciiTheme="majorHAnsi" w:hAnsiTheme="majorHAnsi"/>
        </w:rPr>
        <w:t xml:space="preserve">algorithmic </w:t>
      </w:r>
      <w:r>
        <w:rPr>
          <w:rFonts w:asciiTheme="majorHAnsi" w:hAnsiTheme="majorHAnsi"/>
        </w:rPr>
        <w:t>governance</w:t>
      </w:r>
      <w:r w:rsidR="00B96BBA" w:rsidRPr="009E5855">
        <w:rPr>
          <w:rFonts w:asciiTheme="majorHAnsi" w:hAnsiTheme="majorHAnsi"/>
        </w:rPr>
        <w:t xml:space="preserve"> seeks to work on how relational understandings can help in the present</w:t>
      </w:r>
      <w:r w:rsidR="00CD0A85">
        <w:rPr>
          <w:rFonts w:asciiTheme="majorHAnsi" w:hAnsiTheme="majorHAnsi"/>
        </w:rPr>
        <w:t>;</w:t>
      </w:r>
      <w:r w:rsidR="00B96BBA" w:rsidRPr="009E5855">
        <w:rPr>
          <w:rFonts w:asciiTheme="majorHAnsi" w:hAnsiTheme="majorHAnsi"/>
        </w:rPr>
        <w:t xml:space="preserve"> in sensing and responding to the process of emergence. </w:t>
      </w:r>
    </w:p>
    <w:p w14:paraId="71535B48" w14:textId="77777777" w:rsidR="0053703C" w:rsidRPr="009E5855" w:rsidRDefault="0053703C" w:rsidP="009E5855">
      <w:pPr>
        <w:jc w:val="both"/>
        <w:rPr>
          <w:rFonts w:asciiTheme="majorHAnsi" w:hAnsiTheme="majorHAnsi"/>
        </w:rPr>
      </w:pPr>
    </w:p>
    <w:p w14:paraId="25E1BB9D" w14:textId="74E09FB7" w:rsidR="0053703C" w:rsidRPr="009E5855" w:rsidRDefault="00936FE5" w:rsidP="009E5855">
      <w:pPr>
        <w:jc w:val="both"/>
        <w:rPr>
          <w:rFonts w:asciiTheme="majorHAnsi" w:hAnsiTheme="majorHAnsi"/>
        </w:rPr>
      </w:pPr>
      <w:r w:rsidRPr="00936FE5">
        <w:rPr>
          <w:rFonts w:asciiTheme="majorHAnsi" w:hAnsiTheme="majorHAnsi"/>
        </w:rPr>
        <w:t xml:space="preserve">This </w:t>
      </w:r>
      <w:r w:rsidR="00E123EA">
        <w:rPr>
          <w:rFonts w:asciiTheme="majorHAnsi" w:hAnsiTheme="majorHAnsi"/>
        </w:rPr>
        <w:t>article</w:t>
      </w:r>
      <w:r>
        <w:rPr>
          <w:rFonts w:asciiTheme="majorHAnsi" w:hAnsiTheme="majorHAnsi"/>
        </w:rPr>
        <w:t xml:space="preserve"> is organised in four sections. The following section introduces </w:t>
      </w:r>
      <w:r w:rsidR="00764392">
        <w:rPr>
          <w:rFonts w:asciiTheme="majorHAnsi" w:hAnsiTheme="majorHAnsi"/>
        </w:rPr>
        <w:t xml:space="preserve">algorithmic </w:t>
      </w:r>
      <w:r w:rsidR="00F746BC">
        <w:rPr>
          <w:rFonts w:asciiTheme="majorHAnsi" w:hAnsiTheme="majorHAnsi"/>
        </w:rPr>
        <w:t>governance</w:t>
      </w:r>
      <w:r>
        <w:rPr>
          <w:rFonts w:asciiTheme="majorHAnsi" w:hAnsiTheme="majorHAnsi"/>
        </w:rPr>
        <w:t xml:space="preserve"> as the governance of effects rather than causation, focusing on the work of Bruno Latour in establishing the problematic of contingent interaction, rather than causal depth, as key to emergent effects, which can be unexpected and</w:t>
      </w:r>
      <w:r w:rsidR="00720DCF">
        <w:rPr>
          <w:rFonts w:asciiTheme="majorHAnsi" w:hAnsiTheme="majorHAnsi"/>
        </w:rPr>
        <w:t xml:space="preserve"> catastrophic. </w:t>
      </w:r>
      <w:r w:rsidR="00896E62">
        <w:rPr>
          <w:rFonts w:asciiTheme="majorHAnsi" w:hAnsiTheme="majorHAnsi"/>
        </w:rPr>
        <w:t xml:space="preserve">The second section considers in more depth how </w:t>
      </w:r>
      <w:r w:rsidR="00764392">
        <w:rPr>
          <w:rFonts w:asciiTheme="majorHAnsi" w:hAnsiTheme="majorHAnsi"/>
        </w:rPr>
        <w:t xml:space="preserve">algorithmic </w:t>
      </w:r>
      <w:r w:rsidR="00F746BC">
        <w:rPr>
          <w:rFonts w:asciiTheme="majorHAnsi" w:hAnsiTheme="majorHAnsi"/>
        </w:rPr>
        <w:t>governance</w:t>
      </w:r>
      <w:r w:rsidR="00896E62">
        <w:rPr>
          <w:rFonts w:asciiTheme="majorHAnsi" w:hAnsiTheme="majorHAnsi"/>
        </w:rPr>
        <w:t xml:space="preserve"> puts greater emphasis on relations of interaction rather than on on</w:t>
      </w:r>
      <w:r w:rsidR="00F746BC">
        <w:rPr>
          <w:rFonts w:asciiTheme="majorHAnsi" w:hAnsiTheme="majorHAnsi"/>
        </w:rPr>
        <w:t>tologies of being, and links this</w:t>
      </w:r>
      <w:r w:rsidR="00896E62">
        <w:rPr>
          <w:rFonts w:asciiTheme="majorHAnsi" w:hAnsiTheme="majorHAnsi"/>
        </w:rPr>
        <w:t xml:space="preserve"> methodological approach closely to </w:t>
      </w:r>
      <w:r w:rsidR="00327AC5">
        <w:rPr>
          <w:rFonts w:asciiTheme="majorHAnsi" w:hAnsiTheme="majorHAnsi"/>
        </w:rPr>
        <w:t>a</w:t>
      </w:r>
      <w:r w:rsidR="00896E62">
        <w:rPr>
          <w:rFonts w:asciiTheme="majorHAnsi" w:hAnsiTheme="majorHAnsi"/>
        </w:rPr>
        <w:t xml:space="preserve">ctor </w:t>
      </w:r>
      <w:r w:rsidR="00327AC5">
        <w:rPr>
          <w:rFonts w:asciiTheme="majorHAnsi" w:hAnsiTheme="majorHAnsi"/>
        </w:rPr>
        <w:t>n</w:t>
      </w:r>
      <w:r w:rsidR="00896E62">
        <w:rPr>
          <w:rFonts w:asciiTheme="majorHAnsi" w:hAnsiTheme="majorHAnsi"/>
        </w:rPr>
        <w:t>etwork assumptions that disavow structures of causation. The final two sections analyse how correlation works to reveal new agencies and processes of emergence and how new technologies have bee</w:t>
      </w:r>
      <w:r w:rsidR="00720DCF">
        <w:rPr>
          <w:rFonts w:asciiTheme="majorHAnsi" w:hAnsiTheme="majorHAnsi"/>
        </w:rPr>
        <w:t>n deployed in this area, providing</w:t>
      </w:r>
      <w:r w:rsidR="00896E62">
        <w:rPr>
          <w:rFonts w:asciiTheme="majorHAnsi" w:hAnsiTheme="majorHAnsi"/>
        </w:rPr>
        <w:t xml:space="preserve"> some examples of how the shift from </w:t>
      </w:r>
      <w:r w:rsidR="00F746BC">
        <w:rPr>
          <w:rFonts w:asciiTheme="majorHAnsi" w:hAnsiTheme="majorHAnsi"/>
        </w:rPr>
        <w:t>causal relations to s</w:t>
      </w:r>
      <w:r w:rsidR="00896E62">
        <w:rPr>
          <w:rFonts w:asciiTheme="majorHAnsi" w:hAnsiTheme="majorHAnsi"/>
        </w:rPr>
        <w:t>ensing effects has beg</w:t>
      </w:r>
      <w:r w:rsidR="004E6214">
        <w:rPr>
          <w:rFonts w:asciiTheme="majorHAnsi" w:hAnsiTheme="majorHAnsi"/>
        </w:rPr>
        <w:t>u</w:t>
      </w:r>
      <w:r w:rsidR="00896E62">
        <w:rPr>
          <w:rFonts w:asciiTheme="majorHAnsi" w:hAnsiTheme="majorHAnsi"/>
        </w:rPr>
        <w:t xml:space="preserve">n to </w:t>
      </w:r>
      <w:r w:rsidR="00584140">
        <w:rPr>
          <w:rFonts w:asciiTheme="majorHAnsi" w:hAnsiTheme="majorHAnsi"/>
        </w:rPr>
        <w:t>enable politics by other means</w:t>
      </w:r>
      <w:r w:rsidR="00896E62">
        <w:rPr>
          <w:rFonts w:asciiTheme="majorHAnsi" w:hAnsiTheme="majorHAnsi"/>
        </w:rPr>
        <w:t>.</w:t>
      </w:r>
    </w:p>
    <w:p w14:paraId="24D569B9" w14:textId="77777777" w:rsidR="0053703C" w:rsidRPr="009E5855" w:rsidRDefault="0053703C" w:rsidP="009E5855">
      <w:pPr>
        <w:jc w:val="both"/>
        <w:rPr>
          <w:rFonts w:asciiTheme="majorHAnsi" w:hAnsiTheme="majorHAnsi"/>
        </w:rPr>
      </w:pPr>
    </w:p>
    <w:p w14:paraId="134E2E93" w14:textId="5B52D901" w:rsidR="004A03AA" w:rsidRPr="008861CC" w:rsidRDefault="002B41FF" w:rsidP="004A03AA">
      <w:pPr>
        <w:jc w:val="both"/>
        <w:rPr>
          <w:rFonts w:asciiTheme="majorHAnsi" w:hAnsiTheme="majorHAnsi"/>
          <w:b/>
        </w:rPr>
      </w:pPr>
      <w:r>
        <w:rPr>
          <w:rFonts w:asciiTheme="majorHAnsi" w:hAnsiTheme="majorHAnsi"/>
          <w:b/>
        </w:rPr>
        <w:t>Sensing: the</w:t>
      </w:r>
      <w:r w:rsidR="004A03AA" w:rsidRPr="008861CC">
        <w:rPr>
          <w:rFonts w:asciiTheme="majorHAnsi" w:hAnsiTheme="majorHAnsi"/>
          <w:b/>
        </w:rPr>
        <w:t xml:space="preserve"> Governance of Effects</w:t>
      </w:r>
    </w:p>
    <w:p w14:paraId="395D7AFE" w14:textId="77777777" w:rsidR="004A03AA" w:rsidRPr="009E5855" w:rsidRDefault="004A03AA" w:rsidP="004A03AA">
      <w:pPr>
        <w:jc w:val="both"/>
        <w:rPr>
          <w:rFonts w:asciiTheme="majorHAnsi" w:hAnsiTheme="majorHAnsi"/>
          <w:color w:val="FF0000"/>
        </w:rPr>
      </w:pPr>
    </w:p>
    <w:p w14:paraId="47E1835E" w14:textId="1042BD81" w:rsidR="004A03AA" w:rsidRPr="008861CC" w:rsidRDefault="00764392" w:rsidP="004A03AA">
      <w:pPr>
        <w:jc w:val="both"/>
        <w:rPr>
          <w:rFonts w:ascii="Calibri" w:hAnsi="Calibri"/>
        </w:rPr>
      </w:pPr>
      <w:r>
        <w:rPr>
          <w:rFonts w:asciiTheme="majorHAnsi" w:hAnsiTheme="majorHAnsi"/>
        </w:rPr>
        <w:t>Algorithmic</w:t>
      </w:r>
      <w:r>
        <w:rPr>
          <w:rFonts w:ascii="Calibri" w:hAnsi="Calibri"/>
        </w:rPr>
        <w:t xml:space="preserve"> </w:t>
      </w:r>
      <w:r w:rsidR="00327AC5">
        <w:rPr>
          <w:rFonts w:ascii="Calibri" w:hAnsi="Calibri"/>
        </w:rPr>
        <w:t>governance</w:t>
      </w:r>
      <w:r w:rsidR="004A03AA" w:rsidRPr="008861CC">
        <w:rPr>
          <w:rFonts w:ascii="Calibri" w:hAnsi="Calibri"/>
        </w:rPr>
        <w:t xml:space="preserve"> understands problem</w:t>
      </w:r>
      <w:r w:rsidR="00327AC5">
        <w:rPr>
          <w:rFonts w:ascii="Calibri" w:hAnsi="Calibri"/>
        </w:rPr>
        <w:t>s</w:t>
      </w:r>
      <w:r w:rsidR="004A03AA" w:rsidRPr="008861CC">
        <w:rPr>
          <w:rFonts w:ascii="Calibri" w:hAnsi="Calibri"/>
        </w:rPr>
        <w:t xml:space="preserve"> in terms of their effects rath</w:t>
      </w:r>
      <w:r w:rsidR="00F746BC">
        <w:rPr>
          <w:rFonts w:ascii="Calibri" w:hAnsi="Calibri"/>
        </w:rPr>
        <w:t xml:space="preserve">er than their causation. </w:t>
      </w:r>
      <w:r w:rsidR="00117E4B">
        <w:rPr>
          <w:rFonts w:ascii="Calibri" w:hAnsi="Calibri"/>
        </w:rPr>
        <w:t>Understandings of causality have long been at the centre of philosophical debate</w:t>
      </w:r>
      <w:r w:rsidR="00407EB8">
        <w:rPr>
          <w:rFonts w:ascii="Calibri" w:hAnsi="Calibri"/>
        </w:rPr>
        <w:t xml:space="preserve"> and at the heart of disagreements over statistical probability; today, these discussions are no longer limited to philosophers and mathematicians. In contemporary policy-making,</w:t>
      </w:r>
      <w:r w:rsidR="00F746BC">
        <w:rPr>
          <w:rFonts w:ascii="Calibri" w:hAnsi="Calibri"/>
        </w:rPr>
        <w:t xml:space="preserve"> </w:t>
      </w:r>
      <w:r w:rsidR="004A03AA" w:rsidRPr="008861CC">
        <w:rPr>
          <w:rFonts w:ascii="Calibri" w:hAnsi="Calibri"/>
        </w:rPr>
        <w:t>analysts are much more likely to highlight that the complexity of gl</w:t>
      </w:r>
      <w:r w:rsidR="00720DCF">
        <w:rPr>
          <w:rFonts w:ascii="Calibri" w:hAnsi="Calibri"/>
        </w:rPr>
        <w:t>obal interactions and processes</w:t>
      </w:r>
      <w:r w:rsidR="004A03AA" w:rsidRPr="008861CC">
        <w:rPr>
          <w:rFonts w:ascii="Calibri" w:hAnsi="Calibri"/>
        </w:rPr>
        <w:t xml:space="preserve"> mitigate against ambitious schemas for intervention</w:t>
      </w:r>
      <w:r w:rsidR="00720DCF">
        <w:rPr>
          <w:rFonts w:ascii="Calibri" w:hAnsi="Calibri"/>
        </w:rPr>
        <w:t>,</w:t>
      </w:r>
      <w:r w:rsidR="004A03AA" w:rsidRPr="008861CC">
        <w:rPr>
          <w:rFonts w:ascii="Calibri" w:hAnsi="Calibri"/>
        </w:rPr>
        <w:t xml:space="preserve"> aimed at finding the root causes of problems or developing solutions through ambitious projects of social and political engineering from the ground up</w:t>
      </w:r>
      <w:r w:rsidR="00BC00DF">
        <w:rPr>
          <w:rFonts w:ascii="Calibri" w:hAnsi="Calibri"/>
        </w:rPr>
        <w:t xml:space="preserve"> (</w:t>
      </w:r>
      <w:r w:rsidR="00BC00DF">
        <w:rPr>
          <w:rFonts w:asciiTheme="majorHAnsi" w:hAnsiTheme="majorHAnsi"/>
        </w:rPr>
        <w:t>s</w:t>
      </w:r>
      <w:r w:rsidR="00BC00DF" w:rsidRPr="00722398">
        <w:rPr>
          <w:rFonts w:asciiTheme="majorHAnsi" w:hAnsiTheme="majorHAnsi"/>
        </w:rPr>
        <w:t xml:space="preserve">ee, for example, Ramalingam </w:t>
      </w:r>
      <w:r w:rsidR="00BC00DF" w:rsidRPr="00722398">
        <w:rPr>
          <w:rFonts w:asciiTheme="majorHAnsi" w:hAnsiTheme="majorHAnsi"/>
          <w:i/>
        </w:rPr>
        <w:t>et al,</w:t>
      </w:r>
      <w:r w:rsidR="00BC00DF" w:rsidRPr="00722398">
        <w:rPr>
          <w:rFonts w:asciiTheme="majorHAnsi" w:hAnsiTheme="majorHAnsi"/>
        </w:rPr>
        <w:t xml:space="preserve"> 2008; Ramalingam, 2013</w:t>
      </w:r>
      <w:r w:rsidR="00BC00DF">
        <w:rPr>
          <w:rFonts w:asciiTheme="majorHAnsi" w:hAnsiTheme="majorHAnsi"/>
        </w:rPr>
        <w:t>)</w:t>
      </w:r>
      <w:r w:rsidR="004A03AA" w:rsidRPr="008861CC">
        <w:rPr>
          <w:rFonts w:ascii="Calibri" w:hAnsi="Calibri"/>
        </w:rPr>
        <w:t xml:space="preserve">. In a more complex world, </w:t>
      </w:r>
      <w:r w:rsidR="00585178">
        <w:rPr>
          <w:rFonts w:ascii="Calibri" w:hAnsi="Calibri"/>
        </w:rPr>
        <w:t>linear or causal</w:t>
      </w:r>
      <w:r w:rsidR="00720DCF">
        <w:rPr>
          <w:rFonts w:ascii="Calibri" w:hAnsi="Calibri"/>
        </w:rPr>
        <w:t xml:space="preserve"> ontologies can appear to be </w:t>
      </w:r>
      <w:r w:rsidR="004A03AA" w:rsidRPr="008861CC">
        <w:rPr>
          <w:rFonts w:ascii="Calibri" w:hAnsi="Calibri"/>
        </w:rPr>
        <w:t xml:space="preserve">reductionist </w:t>
      </w:r>
      <w:r w:rsidR="00720DCF">
        <w:rPr>
          <w:rFonts w:ascii="Calibri" w:hAnsi="Calibri"/>
        </w:rPr>
        <w:t>and are easily</w:t>
      </w:r>
      <w:r w:rsidR="004A03AA" w:rsidRPr="008861CC">
        <w:rPr>
          <w:rFonts w:ascii="Calibri" w:hAnsi="Calibri"/>
        </w:rPr>
        <w:t xml:space="preserve"> discredited </w:t>
      </w:r>
      <w:r w:rsidR="00720DCF">
        <w:rPr>
          <w:rFonts w:ascii="Calibri" w:hAnsi="Calibri"/>
        </w:rPr>
        <w:t>by the</w:t>
      </w:r>
      <w:r w:rsidR="004A03AA" w:rsidRPr="008861CC">
        <w:rPr>
          <w:rFonts w:ascii="Calibri" w:hAnsi="Calibri"/>
        </w:rPr>
        <w:t xml:space="preserve"> growing awareness that any forms of </w:t>
      </w:r>
      <w:r w:rsidR="00585178">
        <w:rPr>
          <w:rFonts w:ascii="Calibri" w:hAnsi="Calibri"/>
        </w:rPr>
        <w:t xml:space="preserve">governance intervention </w:t>
      </w:r>
      <w:r w:rsidR="004A03AA" w:rsidRPr="008861CC">
        <w:rPr>
          <w:rFonts w:ascii="Calibri" w:hAnsi="Calibri"/>
        </w:rPr>
        <w:t xml:space="preserve">will have unintended side effects. </w:t>
      </w:r>
      <w:r w:rsidR="006F5497">
        <w:rPr>
          <w:rFonts w:ascii="Calibri" w:hAnsi="Calibri"/>
        </w:rPr>
        <w:t>The concept of ‘unintended consequences’ was initially developed</w:t>
      </w:r>
      <w:r w:rsidR="006F5497" w:rsidRPr="006F5497">
        <w:rPr>
          <w:rFonts w:ascii="Calibri" w:hAnsi="Calibri"/>
        </w:rPr>
        <w:t xml:space="preserve"> by the Americ</w:t>
      </w:r>
      <w:r w:rsidR="006F5497">
        <w:rPr>
          <w:rFonts w:ascii="Calibri" w:hAnsi="Calibri"/>
        </w:rPr>
        <w:t>an sociologist Robert K. Merton (1936), in his</w:t>
      </w:r>
      <w:r w:rsidR="006F5497" w:rsidRPr="006F5497">
        <w:rPr>
          <w:rFonts w:ascii="Calibri" w:hAnsi="Calibri"/>
        </w:rPr>
        <w:t xml:space="preserve"> influential </w:t>
      </w:r>
      <w:r w:rsidR="006F5497">
        <w:rPr>
          <w:rFonts w:ascii="Calibri" w:hAnsi="Calibri"/>
        </w:rPr>
        <w:t>article</w:t>
      </w:r>
      <w:r w:rsidR="006F5497" w:rsidRPr="006F5497">
        <w:rPr>
          <w:rFonts w:ascii="Calibri" w:hAnsi="Calibri"/>
        </w:rPr>
        <w:t xml:space="preserve"> “The Unanticipated Conseque</w:t>
      </w:r>
      <w:r w:rsidR="006F5497">
        <w:rPr>
          <w:rFonts w:ascii="Calibri" w:hAnsi="Calibri"/>
        </w:rPr>
        <w:t>nces of Purposive Social Action.</w:t>
      </w:r>
      <w:r w:rsidR="006F5497" w:rsidRPr="006F5497">
        <w:rPr>
          <w:rFonts w:ascii="Calibri" w:hAnsi="Calibri"/>
        </w:rPr>
        <w:t xml:space="preserve">” </w:t>
      </w:r>
      <w:r w:rsidR="006F5497">
        <w:rPr>
          <w:rFonts w:ascii="Calibri" w:hAnsi="Calibri"/>
        </w:rPr>
        <w:t xml:space="preserve"> While Merton focused on mitigation through emphasising the ideational or psychological reasons for ignoring or being blind to unwilled consequences, in contemporary discussion these are now cast as unavoidable or as ontological problems. </w:t>
      </w:r>
      <w:r w:rsidR="004A03AA" w:rsidRPr="008861CC">
        <w:rPr>
          <w:rFonts w:ascii="Calibri" w:hAnsi="Calibri"/>
        </w:rPr>
        <w:t xml:space="preserve">It is in the attempt to minimise these unintended consequences that the focus of policy-makers has shifted to </w:t>
      </w:r>
      <w:r w:rsidR="00585178">
        <w:rPr>
          <w:rFonts w:ascii="Calibri" w:hAnsi="Calibri"/>
        </w:rPr>
        <w:t>‘</w:t>
      </w:r>
      <w:r>
        <w:rPr>
          <w:rFonts w:asciiTheme="majorHAnsi" w:hAnsiTheme="majorHAnsi"/>
        </w:rPr>
        <w:t>algorithmic</w:t>
      </w:r>
      <w:r>
        <w:rPr>
          <w:rFonts w:ascii="Calibri" w:hAnsi="Calibri"/>
        </w:rPr>
        <w:t xml:space="preserve"> </w:t>
      </w:r>
      <w:r w:rsidR="00585178">
        <w:rPr>
          <w:rFonts w:ascii="Calibri" w:hAnsi="Calibri"/>
        </w:rPr>
        <w:t>governance’</w:t>
      </w:r>
      <w:r w:rsidR="00327AC5">
        <w:rPr>
          <w:rFonts w:ascii="Calibri" w:hAnsi="Calibri"/>
        </w:rPr>
        <w:t>,</w:t>
      </w:r>
      <w:r w:rsidR="004A03AA" w:rsidRPr="008861CC">
        <w:rPr>
          <w:rFonts w:ascii="Calibri" w:hAnsi="Calibri"/>
        </w:rPr>
        <w:t xml:space="preserve"> focusing on the responsive governance of effects rather than seeking to address ostensible root causes. For example, rather than seeking to solve conflict or to end it (resulting in possibly problematic unintended consequences) international policy intervention is increasingly articulated as ‘managing’ conflict, developing societal strategies to cope better and thereby limit its effects</w:t>
      </w:r>
      <w:r w:rsidR="00BC00DF">
        <w:rPr>
          <w:rFonts w:ascii="Calibri" w:hAnsi="Calibri"/>
        </w:rPr>
        <w:t xml:space="preserve"> (</w:t>
      </w:r>
      <w:r w:rsidR="00BC00DF" w:rsidRPr="00722398">
        <w:rPr>
          <w:rFonts w:asciiTheme="majorHAnsi" w:hAnsiTheme="majorHAnsi"/>
        </w:rPr>
        <w:t xml:space="preserve">Department for International Development </w:t>
      </w:r>
      <w:r w:rsidR="00BC00DF" w:rsidRPr="00722398">
        <w:rPr>
          <w:rFonts w:asciiTheme="majorHAnsi" w:hAnsiTheme="majorHAnsi"/>
          <w:i/>
        </w:rPr>
        <w:t>et al</w:t>
      </w:r>
      <w:r w:rsidR="00BC00DF" w:rsidRPr="00722398">
        <w:rPr>
          <w:rFonts w:asciiTheme="majorHAnsi" w:hAnsiTheme="majorHAnsi"/>
        </w:rPr>
        <w:t>, 2011</w:t>
      </w:r>
      <w:r w:rsidR="00BC00DF">
        <w:rPr>
          <w:rFonts w:asciiTheme="majorHAnsi" w:hAnsiTheme="majorHAnsi"/>
        </w:rPr>
        <w:t>)</w:t>
      </w:r>
      <w:r w:rsidR="004A03AA" w:rsidRPr="008861CC">
        <w:rPr>
          <w:rFonts w:ascii="Calibri" w:hAnsi="Calibri"/>
        </w:rPr>
        <w:t>. Focusing on managing effects rather than engaging with causative chains makes the forms and practices o</w:t>
      </w:r>
      <w:r w:rsidR="00720DCF">
        <w:rPr>
          <w:rFonts w:ascii="Calibri" w:hAnsi="Calibri"/>
        </w:rPr>
        <w:t>f</w:t>
      </w:r>
      <w:r w:rsidR="004A03AA" w:rsidRPr="008861CC">
        <w:rPr>
          <w:rFonts w:ascii="Calibri" w:hAnsi="Calibri"/>
        </w:rPr>
        <w:t xml:space="preserve"> </w:t>
      </w:r>
      <w:r w:rsidR="00720DCF">
        <w:rPr>
          <w:rFonts w:ascii="Calibri" w:hAnsi="Calibri"/>
        </w:rPr>
        <w:t xml:space="preserve">policy </w:t>
      </w:r>
      <w:r w:rsidR="004A03AA" w:rsidRPr="008861CC">
        <w:rPr>
          <w:rFonts w:ascii="Calibri" w:hAnsi="Calibri"/>
        </w:rPr>
        <w:t>intervention quite different.</w:t>
      </w:r>
    </w:p>
    <w:p w14:paraId="31799034" w14:textId="77777777" w:rsidR="004A03AA" w:rsidRPr="008861CC" w:rsidRDefault="004A03AA" w:rsidP="004A03AA">
      <w:pPr>
        <w:jc w:val="both"/>
        <w:rPr>
          <w:rFonts w:ascii="Calibri" w:hAnsi="Calibri"/>
        </w:rPr>
      </w:pPr>
    </w:p>
    <w:p w14:paraId="1F9DF9AD" w14:textId="083D476C" w:rsidR="004A03AA" w:rsidRPr="008861CC" w:rsidRDefault="004A03AA" w:rsidP="004A03AA">
      <w:pPr>
        <w:jc w:val="both"/>
        <w:rPr>
          <w:rFonts w:ascii="Calibri" w:hAnsi="Calibri"/>
        </w:rPr>
      </w:pPr>
      <w:r w:rsidRPr="008861CC">
        <w:rPr>
          <w:rFonts w:ascii="Calibri" w:hAnsi="Calibri"/>
        </w:rPr>
        <w:t>The link between conceptual discussions of governance and epistemic questions of knowledge is usefully highlighted by developing Giorgio Agamben’s framing of a shift from a concern with causation to that of effects, which he understands as a depoliticising move</w:t>
      </w:r>
      <w:r w:rsidR="00BC00DF">
        <w:rPr>
          <w:rFonts w:ascii="Calibri" w:hAnsi="Calibri"/>
        </w:rPr>
        <w:t xml:space="preserve"> (</w:t>
      </w:r>
      <w:r w:rsidR="00FF71D3">
        <w:rPr>
          <w:rFonts w:asciiTheme="majorHAnsi" w:hAnsiTheme="majorHAnsi"/>
        </w:rPr>
        <w:t>Agamben, 2014</w:t>
      </w:r>
      <w:r w:rsidR="00BC00DF">
        <w:rPr>
          <w:rFonts w:asciiTheme="majorHAnsi" w:hAnsiTheme="majorHAnsi"/>
        </w:rPr>
        <w:t>)</w:t>
      </w:r>
      <w:r w:rsidRPr="008861CC">
        <w:rPr>
          <w:rFonts w:ascii="Calibri" w:hAnsi="Calibri"/>
        </w:rPr>
        <w:t xml:space="preserve">. Debates about addressing causation involve socio-political analysis and policy choices, putting decision-making and the question of sovereign power and political accountability at the forefront. Causal relations assume power operates </w:t>
      </w:r>
      <w:r w:rsidR="00720DCF">
        <w:rPr>
          <w:rFonts w:ascii="Calibri" w:hAnsi="Calibri"/>
        </w:rPr>
        <w:t>in a hierarchy</w:t>
      </w:r>
      <w:r w:rsidR="00C57BE3">
        <w:rPr>
          <w:rFonts w:ascii="Calibri" w:hAnsi="Calibri"/>
        </w:rPr>
        <w:t>,</w:t>
      </w:r>
      <w:r w:rsidRPr="008861CC">
        <w:rPr>
          <w:rFonts w:ascii="Calibri" w:hAnsi="Calibri"/>
        </w:rPr>
        <w:t xml:space="preserve"> with policy outcomes understood to be products of conscious choices, powers and capacities. Agamben argues that</w:t>
      </w:r>
      <w:r w:rsidR="00C57BE3">
        <w:rPr>
          <w:rFonts w:ascii="Calibri" w:hAnsi="Calibri"/>
        </w:rPr>
        <w:t>,</w:t>
      </w:r>
      <w:r w:rsidRPr="008861CC">
        <w:rPr>
          <w:rFonts w:ascii="Calibri" w:hAnsi="Calibri"/>
        </w:rPr>
        <w:t xml:space="preserve"> whilst the governing of causes is the essence of politics</w:t>
      </w:r>
      <w:r w:rsidR="00C57BE3">
        <w:rPr>
          <w:rFonts w:ascii="Calibri" w:hAnsi="Calibri"/>
        </w:rPr>
        <w:t>,</w:t>
      </w:r>
      <w:r w:rsidRPr="008861CC">
        <w:rPr>
          <w:rFonts w:ascii="Calibri" w:hAnsi="Calibri"/>
        </w:rPr>
        <w:t xml:space="preserve"> the governance of effects reverses the political process:</w:t>
      </w:r>
    </w:p>
    <w:p w14:paraId="0A803313" w14:textId="77777777" w:rsidR="004A03AA" w:rsidRPr="008861CC" w:rsidRDefault="004A03AA" w:rsidP="004A03AA">
      <w:pPr>
        <w:jc w:val="both"/>
        <w:rPr>
          <w:rFonts w:ascii="Calibri" w:hAnsi="Calibri"/>
        </w:rPr>
      </w:pPr>
    </w:p>
    <w:p w14:paraId="73340F7B" w14:textId="31E9A23F" w:rsidR="004A03AA" w:rsidRPr="008861CC" w:rsidRDefault="004A03AA" w:rsidP="004A03AA">
      <w:pPr>
        <w:jc w:val="both"/>
        <w:rPr>
          <w:rFonts w:ascii="Calibri" w:hAnsi="Calibri"/>
        </w:rPr>
      </w:pPr>
      <w:r w:rsidRPr="008861CC">
        <w:rPr>
          <w:rFonts w:ascii="Calibri" w:hAnsi="Calibri"/>
        </w:rPr>
        <w:tab/>
        <w:t xml:space="preserve">We should not neglect the philosophical implications of this reversal. It </w:t>
      </w:r>
      <w:r w:rsidRPr="008861CC">
        <w:rPr>
          <w:rFonts w:ascii="Calibri" w:hAnsi="Calibri"/>
        </w:rPr>
        <w:tab/>
        <w:t xml:space="preserve">means an epoch-making transformation in the very idea of government, </w:t>
      </w:r>
      <w:r w:rsidRPr="008861CC">
        <w:rPr>
          <w:rFonts w:ascii="Calibri" w:hAnsi="Calibri"/>
        </w:rPr>
        <w:tab/>
        <w:t xml:space="preserve">which overturns the traditional hierarchical relation between causes and </w:t>
      </w:r>
      <w:r w:rsidRPr="008861CC">
        <w:rPr>
          <w:rFonts w:ascii="Calibri" w:hAnsi="Calibri"/>
        </w:rPr>
        <w:tab/>
        <w:t xml:space="preserve">effects. Since governing the causes is difficult and expensive, it is more safe </w:t>
      </w:r>
      <w:r w:rsidRPr="008861CC">
        <w:rPr>
          <w:rFonts w:ascii="Calibri" w:hAnsi="Calibri"/>
        </w:rPr>
        <w:tab/>
        <w:t xml:space="preserve">and useful to try to govern the effects. </w:t>
      </w:r>
      <w:r w:rsidR="00BC00DF">
        <w:rPr>
          <w:rFonts w:ascii="Calibri" w:hAnsi="Calibri"/>
        </w:rPr>
        <w:t>(</w:t>
      </w:r>
      <w:r w:rsidR="00BC00DF" w:rsidRPr="00722398">
        <w:rPr>
          <w:rFonts w:asciiTheme="majorHAnsi" w:hAnsiTheme="majorHAnsi"/>
        </w:rPr>
        <w:t>Agamben, 2014</w:t>
      </w:r>
      <w:r w:rsidR="008F70FF">
        <w:rPr>
          <w:rFonts w:asciiTheme="majorHAnsi" w:hAnsiTheme="majorHAnsi"/>
        </w:rPr>
        <w:t>)</w:t>
      </w:r>
    </w:p>
    <w:p w14:paraId="2F42C8A3" w14:textId="77777777" w:rsidR="004A03AA" w:rsidRPr="008861CC" w:rsidRDefault="004A03AA" w:rsidP="004A03AA">
      <w:pPr>
        <w:jc w:val="both"/>
        <w:rPr>
          <w:rFonts w:ascii="Calibri" w:hAnsi="Calibri"/>
        </w:rPr>
      </w:pPr>
    </w:p>
    <w:p w14:paraId="3017DEDF" w14:textId="4634ED40" w:rsidR="004A03AA" w:rsidRPr="008861CC" w:rsidRDefault="004A03AA" w:rsidP="004A03AA">
      <w:pPr>
        <w:jc w:val="both"/>
        <w:rPr>
          <w:rFonts w:ascii="Calibri" w:hAnsi="Calibri"/>
        </w:rPr>
      </w:pPr>
      <w:r w:rsidRPr="008861CC">
        <w:rPr>
          <w:rFonts w:ascii="Calibri" w:hAnsi="Calibri"/>
        </w:rPr>
        <w:t xml:space="preserve">The governance of effects can therefore be seen as a retreat from </w:t>
      </w:r>
      <w:r w:rsidR="00585178">
        <w:rPr>
          <w:rFonts w:ascii="Calibri" w:hAnsi="Calibri"/>
        </w:rPr>
        <w:t>modernist or causal assumptions</w:t>
      </w:r>
      <w:r w:rsidR="00327AC5">
        <w:rPr>
          <w:rFonts w:ascii="Calibri" w:hAnsi="Calibri"/>
        </w:rPr>
        <w:t xml:space="preserve"> of governance</w:t>
      </w:r>
      <w:r w:rsidR="00584140">
        <w:rPr>
          <w:rFonts w:ascii="Calibri" w:hAnsi="Calibri"/>
        </w:rPr>
        <w:t xml:space="preserve"> and to enable politics by other means</w:t>
      </w:r>
      <w:r w:rsidRPr="008861CC">
        <w:rPr>
          <w:rFonts w:ascii="Calibri" w:hAnsi="Calibri"/>
        </w:rPr>
        <w:t xml:space="preserve">. However, the shift from causation to effects involves a shifting conceptualisation of </w:t>
      </w:r>
      <w:r w:rsidR="00585178">
        <w:rPr>
          <w:rFonts w:ascii="Calibri" w:hAnsi="Calibri"/>
        </w:rPr>
        <w:t>governance</w:t>
      </w:r>
      <w:r w:rsidRPr="008861CC">
        <w:rPr>
          <w:rFonts w:ascii="Calibri" w:hAnsi="Calibri"/>
        </w:rPr>
        <w:t xml:space="preserve"> itself. </w:t>
      </w:r>
      <w:r w:rsidR="00764392">
        <w:rPr>
          <w:rFonts w:asciiTheme="majorHAnsi" w:hAnsiTheme="majorHAnsi"/>
        </w:rPr>
        <w:t>Algorithmic</w:t>
      </w:r>
      <w:r w:rsidR="00764392">
        <w:rPr>
          <w:rFonts w:ascii="Calibri" w:hAnsi="Calibri"/>
        </w:rPr>
        <w:t xml:space="preserve"> </w:t>
      </w:r>
      <w:r w:rsidR="00585178">
        <w:rPr>
          <w:rFonts w:ascii="Calibri" w:hAnsi="Calibri"/>
        </w:rPr>
        <w:t>governance</w:t>
      </w:r>
      <w:r w:rsidRPr="008861CC">
        <w:rPr>
          <w:rFonts w:ascii="Calibri" w:hAnsi="Calibri"/>
        </w:rPr>
        <w:t xml:space="preserve"> - governing through attempting to enhance system and community responsivity to effects - shifts the focus away from the formal public, legal and political sphere to the capacities and abilities of systems or societies </w:t>
      </w:r>
      <w:r w:rsidR="004E6214">
        <w:rPr>
          <w:rFonts w:ascii="Calibri" w:hAnsi="Calibri"/>
        </w:rPr>
        <w:t>for</w:t>
      </w:r>
      <w:r w:rsidRPr="008861CC">
        <w:rPr>
          <w:rFonts w:ascii="Calibri" w:hAnsi="Calibri"/>
        </w:rPr>
        <w:t xml:space="preserve"> responsive</w:t>
      </w:r>
      <w:r w:rsidR="004E6214">
        <w:rPr>
          <w:rFonts w:ascii="Calibri" w:hAnsi="Calibri"/>
        </w:rPr>
        <w:t>ness</w:t>
      </w:r>
      <w:r w:rsidRPr="008861CC">
        <w:rPr>
          <w:rFonts w:ascii="Calibri" w:hAnsi="Calibri"/>
        </w:rPr>
        <w:t xml:space="preserve"> to changes in their environmental context. The management of effects involves redistributing agency, understood as responsive capacity, and thereby evades the question of </w:t>
      </w:r>
      <w:r w:rsidR="00513C7C">
        <w:rPr>
          <w:rFonts w:ascii="Calibri" w:hAnsi="Calibri"/>
        </w:rPr>
        <w:t>formal governmental</w:t>
      </w:r>
      <w:r w:rsidR="00513C7C" w:rsidRPr="008861CC">
        <w:rPr>
          <w:rFonts w:ascii="Calibri" w:hAnsi="Calibri"/>
        </w:rPr>
        <w:t xml:space="preserve"> </w:t>
      </w:r>
      <w:r w:rsidRPr="008861CC">
        <w:rPr>
          <w:rFonts w:ascii="Calibri" w:hAnsi="Calibri"/>
        </w:rPr>
        <w:t>responsibility or accountability for problems or the need to intervene on the basis of government as a form of political decision-making</w:t>
      </w:r>
      <w:r w:rsidR="00BC00DF">
        <w:rPr>
          <w:rFonts w:ascii="Calibri" w:hAnsi="Calibri"/>
        </w:rPr>
        <w:t xml:space="preserve"> (</w:t>
      </w:r>
      <w:r w:rsidR="00BC00DF">
        <w:rPr>
          <w:rFonts w:asciiTheme="majorHAnsi" w:hAnsiTheme="majorHAnsi"/>
        </w:rPr>
        <w:t>s</w:t>
      </w:r>
      <w:r w:rsidR="00BC00DF" w:rsidRPr="00722398">
        <w:rPr>
          <w:rFonts w:asciiTheme="majorHAnsi" w:hAnsiTheme="majorHAnsi"/>
        </w:rPr>
        <w:t>ee further, Chandler, 2014</w:t>
      </w:r>
      <w:r w:rsidR="008F70FF">
        <w:rPr>
          <w:rFonts w:asciiTheme="majorHAnsi" w:hAnsiTheme="majorHAnsi"/>
        </w:rPr>
        <w:t>b</w:t>
      </w:r>
      <w:r w:rsidR="00BC00DF" w:rsidRPr="00722398">
        <w:rPr>
          <w:rFonts w:asciiTheme="majorHAnsi" w:hAnsiTheme="majorHAnsi"/>
        </w:rPr>
        <w:t>; 2014</w:t>
      </w:r>
      <w:r w:rsidR="008F70FF">
        <w:rPr>
          <w:rFonts w:asciiTheme="majorHAnsi" w:hAnsiTheme="majorHAnsi"/>
        </w:rPr>
        <w:t>c</w:t>
      </w:r>
      <w:r w:rsidR="00BC00DF">
        <w:rPr>
          <w:rFonts w:asciiTheme="majorHAnsi" w:hAnsiTheme="majorHAnsi"/>
        </w:rPr>
        <w:t>)</w:t>
      </w:r>
      <w:r w:rsidRPr="008861CC">
        <w:rPr>
          <w:rFonts w:ascii="Calibri" w:hAnsi="Calibri"/>
        </w:rPr>
        <w:t>.</w:t>
      </w:r>
    </w:p>
    <w:p w14:paraId="1ECDD9B2" w14:textId="77777777" w:rsidR="004A03AA" w:rsidRPr="008861CC" w:rsidRDefault="004A03AA" w:rsidP="004A03AA">
      <w:pPr>
        <w:jc w:val="both"/>
        <w:rPr>
          <w:rFonts w:ascii="Calibri" w:hAnsi="Calibri"/>
        </w:rPr>
      </w:pPr>
    </w:p>
    <w:p w14:paraId="5A253C7B" w14:textId="777E7867" w:rsidR="004A03AA" w:rsidRPr="008861CC" w:rsidRDefault="004A03AA" w:rsidP="004A03AA">
      <w:pPr>
        <w:jc w:val="both"/>
        <w:rPr>
          <w:rFonts w:ascii="Calibri" w:hAnsi="Calibri"/>
        </w:rPr>
      </w:pPr>
      <w:r w:rsidRPr="008861CC">
        <w:rPr>
          <w:rFonts w:ascii="Calibri" w:hAnsi="Calibri"/>
        </w:rPr>
        <w:t xml:space="preserve">Policy interventions have shifted </w:t>
      </w:r>
      <w:r w:rsidR="00585178">
        <w:rPr>
          <w:rFonts w:ascii="Calibri" w:hAnsi="Calibri"/>
        </w:rPr>
        <w:t xml:space="preserve">to </w:t>
      </w:r>
      <w:r w:rsidR="00764392">
        <w:rPr>
          <w:rFonts w:ascii="Calibri" w:hAnsi="Calibri"/>
        </w:rPr>
        <w:t xml:space="preserve">algorithmic </w:t>
      </w:r>
      <w:r w:rsidR="00327AC5">
        <w:rPr>
          <w:rFonts w:ascii="Calibri" w:hAnsi="Calibri"/>
        </w:rPr>
        <w:t xml:space="preserve">governance </w:t>
      </w:r>
      <w:r w:rsidRPr="008861CC">
        <w:rPr>
          <w:rFonts w:ascii="Calibri" w:hAnsi="Calibri"/>
        </w:rPr>
        <w:t xml:space="preserve">as governing agencies </w:t>
      </w:r>
      <w:r w:rsidR="00B57D5C">
        <w:rPr>
          <w:rFonts w:ascii="Calibri" w:hAnsi="Calibri"/>
        </w:rPr>
        <w:t xml:space="preserve">have </w:t>
      </w:r>
      <w:r w:rsidRPr="008861CC">
        <w:rPr>
          <w:rFonts w:ascii="Calibri" w:hAnsi="Calibri"/>
        </w:rPr>
        <w:t xml:space="preserve">sought to respond to the effects of indeterminacy and risk as inherent in the complex and interdependent world rather than understanding problems in a modernist telos of solutionism and progress. Problems in their emergence </w:t>
      </w:r>
      <w:r w:rsidR="00C57BE3">
        <w:rPr>
          <w:rFonts w:ascii="Calibri" w:hAnsi="Calibri"/>
        </w:rPr>
        <w:t>are</w:t>
      </w:r>
      <w:r w:rsidRPr="008861CC">
        <w:rPr>
          <w:rFonts w:ascii="Calibri" w:hAnsi="Calibri"/>
        </w:rPr>
        <w:t xml:space="preserve"> the ontological product of complex feedback loops and systemic interactions that </w:t>
      </w:r>
      <w:r w:rsidR="00C57BE3">
        <w:rPr>
          <w:rFonts w:ascii="Calibri" w:hAnsi="Calibri"/>
        </w:rPr>
        <w:t xml:space="preserve">often </w:t>
      </w:r>
      <w:r w:rsidRPr="008861CC">
        <w:rPr>
          <w:rFonts w:ascii="Calibri" w:hAnsi="Calibri"/>
        </w:rPr>
        <w:t>c</w:t>
      </w:r>
      <w:r w:rsidR="00C57BE3">
        <w:rPr>
          <w:rFonts w:ascii="Calibri" w:hAnsi="Calibri"/>
        </w:rPr>
        <w:t>an</w:t>
      </w:r>
      <w:r w:rsidRPr="008861CC">
        <w:rPr>
          <w:rFonts w:ascii="Calibri" w:hAnsi="Calibri"/>
        </w:rPr>
        <w:t xml:space="preserve">not be predicted or foreseen in advance. </w:t>
      </w:r>
      <w:r w:rsidR="00726724" w:rsidRPr="008861CC">
        <w:rPr>
          <w:rFonts w:ascii="Calibri" w:hAnsi="Calibri"/>
        </w:rPr>
        <w:t xml:space="preserve">Surprising and catastrophic effects </w:t>
      </w:r>
      <w:r w:rsidR="00C57BE3">
        <w:rPr>
          <w:rFonts w:ascii="Calibri" w:hAnsi="Calibri"/>
        </w:rPr>
        <w:t>thereby call</w:t>
      </w:r>
      <w:r w:rsidRPr="008861CC">
        <w:rPr>
          <w:rFonts w:ascii="Calibri" w:hAnsi="Calibri"/>
        </w:rPr>
        <w:t xml:space="preserve"> for new ways of thinking and governing: ways that </w:t>
      </w:r>
      <w:r w:rsidR="00C57BE3">
        <w:rPr>
          <w:rFonts w:ascii="Calibri" w:hAnsi="Calibri"/>
        </w:rPr>
        <w:t>go</w:t>
      </w:r>
      <w:r w:rsidRPr="008861CC">
        <w:rPr>
          <w:rFonts w:ascii="Calibri" w:hAnsi="Calibri"/>
        </w:rPr>
        <w:t xml:space="preserve"> beyond modernist linear cause-and-effect assumptions and that c</w:t>
      </w:r>
      <w:r w:rsidR="00C57BE3">
        <w:rPr>
          <w:rFonts w:ascii="Calibri" w:hAnsi="Calibri"/>
        </w:rPr>
        <w:t>an potentially</w:t>
      </w:r>
      <w:r w:rsidR="00020FF7">
        <w:rPr>
          <w:rFonts w:ascii="Calibri" w:hAnsi="Calibri"/>
        </w:rPr>
        <w:t xml:space="preserve"> cope with unexpected </w:t>
      </w:r>
      <w:r w:rsidR="00020FF7" w:rsidRPr="008861CC">
        <w:rPr>
          <w:rFonts w:ascii="Calibri" w:hAnsi="Calibri"/>
        </w:rPr>
        <w:t>shocks</w:t>
      </w:r>
      <w:r w:rsidR="00020FF7">
        <w:rPr>
          <w:rFonts w:ascii="Calibri" w:hAnsi="Calibri"/>
        </w:rPr>
        <w:t xml:space="preserve"> and</w:t>
      </w:r>
      <w:r w:rsidRPr="008861CC">
        <w:rPr>
          <w:rFonts w:ascii="Calibri" w:hAnsi="Calibri"/>
        </w:rPr>
        <w:t xml:space="preserve"> un</w:t>
      </w:r>
      <w:r w:rsidR="00020FF7">
        <w:rPr>
          <w:rFonts w:ascii="Calibri" w:hAnsi="Calibri"/>
        </w:rPr>
        <w:t>seen threats</w:t>
      </w:r>
      <w:r w:rsidRPr="008861CC">
        <w:rPr>
          <w:rFonts w:ascii="Calibri" w:hAnsi="Calibri"/>
        </w:rPr>
        <w:t xml:space="preserve">. </w:t>
      </w:r>
    </w:p>
    <w:p w14:paraId="618E2B13" w14:textId="77777777" w:rsidR="004A03AA" w:rsidRPr="008861CC" w:rsidRDefault="004A03AA" w:rsidP="004A03AA">
      <w:pPr>
        <w:jc w:val="both"/>
        <w:rPr>
          <w:rFonts w:ascii="Calibri" w:hAnsi="Calibri"/>
        </w:rPr>
      </w:pPr>
    </w:p>
    <w:p w14:paraId="2617636D" w14:textId="0F10AB79" w:rsidR="004A03AA" w:rsidRPr="008861CC" w:rsidRDefault="00C57BE3" w:rsidP="004A03AA">
      <w:pPr>
        <w:jc w:val="both"/>
        <w:rPr>
          <w:rFonts w:ascii="Calibri" w:hAnsi="Calibri"/>
        </w:rPr>
      </w:pPr>
      <w:r>
        <w:rPr>
          <w:rFonts w:ascii="Calibri" w:hAnsi="Calibri"/>
        </w:rPr>
        <w:t>As ‘effects’ beco</w:t>
      </w:r>
      <w:r w:rsidR="004A03AA" w:rsidRPr="008861CC">
        <w:rPr>
          <w:rFonts w:ascii="Calibri" w:hAnsi="Calibri"/>
        </w:rPr>
        <w:t xml:space="preserve">me </w:t>
      </w:r>
      <w:r>
        <w:rPr>
          <w:rFonts w:ascii="Calibri" w:hAnsi="Calibri"/>
        </w:rPr>
        <w:t>more central than causes</w:t>
      </w:r>
      <w:r w:rsidR="004A03AA" w:rsidRPr="008861CC">
        <w:rPr>
          <w:rFonts w:ascii="Calibri" w:hAnsi="Calibri"/>
        </w:rPr>
        <w:t>, ‘solutions</w:t>
      </w:r>
      <w:r>
        <w:rPr>
          <w:rFonts w:ascii="Calibri" w:hAnsi="Calibri"/>
        </w:rPr>
        <w:t>-thinking</w:t>
      </w:r>
      <w:r w:rsidR="004A03AA" w:rsidRPr="008861CC">
        <w:rPr>
          <w:rFonts w:ascii="Calibri" w:hAnsi="Calibri"/>
        </w:rPr>
        <w:t xml:space="preserve">’ </w:t>
      </w:r>
      <w:r>
        <w:rPr>
          <w:rFonts w:ascii="Calibri" w:hAnsi="Calibri"/>
        </w:rPr>
        <w:t>becomes</w:t>
      </w:r>
      <w:r w:rsidR="004A03AA" w:rsidRPr="008861CC">
        <w:rPr>
          <w:rFonts w:ascii="Calibri" w:hAnsi="Calibri"/>
        </w:rPr>
        <w:t xml:space="preserve"> </w:t>
      </w:r>
      <w:r>
        <w:rPr>
          <w:rFonts w:ascii="Calibri" w:hAnsi="Calibri"/>
        </w:rPr>
        <w:t>less useful and potentially a barrier to responsiveness</w:t>
      </w:r>
      <w:r w:rsidR="00327AC5">
        <w:rPr>
          <w:rFonts w:ascii="Calibri" w:hAnsi="Calibri"/>
        </w:rPr>
        <w:t>, this is because</w:t>
      </w:r>
      <w:r>
        <w:rPr>
          <w:rFonts w:ascii="Calibri" w:hAnsi="Calibri"/>
        </w:rPr>
        <w:t xml:space="preserve"> </w:t>
      </w:r>
      <w:r w:rsidRPr="008861CC">
        <w:rPr>
          <w:rFonts w:ascii="Calibri" w:hAnsi="Calibri"/>
        </w:rPr>
        <w:t xml:space="preserve">‘problem-solving’ </w:t>
      </w:r>
      <w:r>
        <w:rPr>
          <w:rFonts w:ascii="Calibri" w:hAnsi="Calibri"/>
        </w:rPr>
        <w:t xml:space="preserve">tends to affirm current practices and approaches </w:t>
      </w:r>
      <w:r w:rsidR="004A03AA" w:rsidRPr="008861CC">
        <w:rPr>
          <w:rFonts w:ascii="Calibri" w:hAnsi="Calibri"/>
        </w:rPr>
        <w:t xml:space="preserve">rather than </w:t>
      </w:r>
      <w:r>
        <w:rPr>
          <w:rFonts w:ascii="Calibri" w:hAnsi="Calibri"/>
        </w:rPr>
        <w:t>emphasising the need to be alert to emergent effects</w:t>
      </w:r>
      <w:r w:rsidR="004A03AA" w:rsidRPr="008861CC">
        <w:rPr>
          <w:rFonts w:ascii="Calibri" w:hAnsi="Calibri"/>
        </w:rPr>
        <w:t>.</w:t>
      </w:r>
      <w:r w:rsidR="004A03AA" w:rsidRPr="008861CC">
        <w:rPr>
          <w:rStyle w:val="EndnoteReference"/>
          <w:rFonts w:ascii="Calibri" w:hAnsi="Calibri"/>
        </w:rPr>
        <w:endnoteReference w:id="4"/>
      </w:r>
      <w:r w:rsidR="004A03AA" w:rsidRPr="008861CC">
        <w:rPr>
          <w:rFonts w:ascii="Calibri" w:hAnsi="Calibri"/>
        </w:rPr>
        <w:t xml:space="preserve"> The promise of ‘solutions’ seem</w:t>
      </w:r>
      <w:r>
        <w:rPr>
          <w:rFonts w:ascii="Calibri" w:hAnsi="Calibri"/>
        </w:rPr>
        <w:t>s</w:t>
      </w:r>
      <w:r w:rsidR="004A03AA" w:rsidRPr="008861CC">
        <w:rPr>
          <w:rFonts w:ascii="Calibri" w:hAnsi="Calibri"/>
        </w:rPr>
        <w:t xml:space="preserve"> to deny our entangled responsibilities and commitments while greater sensitivity to </w:t>
      </w:r>
      <w:r w:rsidR="00726724" w:rsidRPr="008861CC">
        <w:rPr>
          <w:rFonts w:ascii="Calibri" w:hAnsi="Calibri"/>
        </w:rPr>
        <w:t>effects</w:t>
      </w:r>
      <w:r w:rsidR="004A03AA" w:rsidRPr="008861CC">
        <w:rPr>
          <w:rFonts w:ascii="Calibri" w:hAnsi="Calibri"/>
        </w:rPr>
        <w:t xml:space="preserve"> enable</w:t>
      </w:r>
      <w:r>
        <w:rPr>
          <w:rFonts w:ascii="Calibri" w:hAnsi="Calibri"/>
        </w:rPr>
        <w:t>s</w:t>
      </w:r>
      <w:r w:rsidR="004A03AA" w:rsidRPr="008861CC">
        <w:rPr>
          <w:rFonts w:ascii="Calibri" w:hAnsi="Calibri"/>
        </w:rPr>
        <w:t xml:space="preserve"> us to become increasingly aware of them. </w:t>
      </w:r>
      <w:r w:rsidR="00B57D5C">
        <w:rPr>
          <w:rFonts w:ascii="Calibri" w:hAnsi="Calibri"/>
        </w:rPr>
        <w:t>Initially,</w:t>
      </w:r>
      <w:r w:rsidR="004A03AA" w:rsidRPr="008861CC">
        <w:rPr>
          <w:rFonts w:ascii="Calibri" w:hAnsi="Calibri"/>
        </w:rPr>
        <w:t xml:space="preserve"> the leading theorist </w:t>
      </w:r>
      <w:r>
        <w:rPr>
          <w:rFonts w:ascii="Calibri" w:hAnsi="Calibri"/>
        </w:rPr>
        <w:t>to problematize ‘problem-solving’</w:t>
      </w:r>
      <w:r w:rsidR="004A03AA" w:rsidRPr="008861CC">
        <w:rPr>
          <w:rFonts w:ascii="Calibri" w:hAnsi="Calibri"/>
        </w:rPr>
        <w:t xml:space="preserve"> approaches was </w:t>
      </w:r>
      <w:r w:rsidR="00B57D5C">
        <w:rPr>
          <w:rFonts w:ascii="Calibri" w:hAnsi="Calibri"/>
        </w:rPr>
        <w:t xml:space="preserve">perhaps </w:t>
      </w:r>
      <w:r w:rsidR="004A03AA" w:rsidRPr="008861CC">
        <w:rPr>
          <w:rFonts w:ascii="Calibri" w:hAnsi="Calibri"/>
        </w:rPr>
        <w:t xml:space="preserve">Ulrich Beck, who argued that the risk of </w:t>
      </w:r>
      <w:r w:rsidR="00726724" w:rsidRPr="008861CC">
        <w:rPr>
          <w:rFonts w:ascii="Calibri" w:hAnsi="Calibri"/>
        </w:rPr>
        <w:t>unintended effects</w:t>
      </w:r>
      <w:r w:rsidR="004A03AA" w:rsidRPr="008861CC">
        <w:rPr>
          <w:rFonts w:ascii="Calibri" w:hAnsi="Calibri"/>
        </w:rPr>
        <w:t xml:space="preserve"> could no longer be bracketed off, compartmentalised or excluded in the Second Modernity</w:t>
      </w:r>
      <w:r w:rsidR="00BC00DF">
        <w:rPr>
          <w:rFonts w:ascii="Calibri" w:hAnsi="Calibri"/>
        </w:rPr>
        <w:t xml:space="preserve"> (</w:t>
      </w:r>
      <w:r w:rsidR="00BC00DF" w:rsidRPr="00722398">
        <w:rPr>
          <w:rFonts w:asciiTheme="majorHAnsi" w:hAnsiTheme="majorHAnsi"/>
        </w:rPr>
        <w:t>Beck, 1992</w:t>
      </w:r>
      <w:r w:rsidR="00BC00DF">
        <w:rPr>
          <w:rFonts w:asciiTheme="majorHAnsi" w:hAnsiTheme="majorHAnsi"/>
        </w:rPr>
        <w:t>)</w:t>
      </w:r>
      <w:r w:rsidR="004A03AA" w:rsidRPr="008861CC">
        <w:rPr>
          <w:rFonts w:ascii="Calibri" w:hAnsi="Calibri"/>
        </w:rPr>
        <w:t xml:space="preserve">. Beck </w:t>
      </w:r>
      <w:r>
        <w:rPr>
          <w:rFonts w:ascii="Calibri" w:hAnsi="Calibri"/>
        </w:rPr>
        <w:t>argued that unexpected</w:t>
      </w:r>
      <w:r w:rsidR="004A03AA" w:rsidRPr="008861CC">
        <w:rPr>
          <w:rFonts w:ascii="Calibri" w:hAnsi="Calibri"/>
        </w:rPr>
        <w:t xml:space="preserve"> </w:t>
      </w:r>
      <w:r w:rsidR="00726724" w:rsidRPr="008861CC">
        <w:rPr>
          <w:rFonts w:ascii="Calibri" w:hAnsi="Calibri"/>
        </w:rPr>
        <w:t>feedback effects</w:t>
      </w:r>
      <w:r w:rsidR="004A03AA" w:rsidRPr="008861CC">
        <w:rPr>
          <w:rFonts w:ascii="Calibri" w:hAnsi="Calibri"/>
        </w:rPr>
        <w:t xml:space="preserve"> </w:t>
      </w:r>
      <w:r>
        <w:rPr>
          <w:rFonts w:ascii="Calibri" w:hAnsi="Calibri"/>
        </w:rPr>
        <w:t>from</w:t>
      </w:r>
      <w:r w:rsidR="004A03AA" w:rsidRPr="008861CC">
        <w:rPr>
          <w:rFonts w:ascii="Calibri" w:hAnsi="Calibri"/>
        </w:rPr>
        <w:t xml:space="preserve"> policy-making </w:t>
      </w:r>
      <w:r>
        <w:rPr>
          <w:rFonts w:ascii="Calibri" w:hAnsi="Calibri"/>
        </w:rPr>
        <w:t xml:space="preserve">were an inevitable </w:t>
      </w:r>
      <w:r w:rsidR="004A03AA" w:rsidRPr="008861CC">
        <w:rPr>
          <w:rFonts w:ascii="Calibri" w:hAnsi="Calibri"/>
        </w:rPr>
        <w:t xml:space="preserve">result of globalisation and interconnectivity, suggesting that the boundaries of liberal modernity - between the state and society and between culture and nature - were increasingly blurring. </w:t>
      </w:r>
      <w:r>
        <w:rPr>
          <w:rFonts w:ascii="Calibri" w:hAnsi="Calibri"/>
        </w:rPr>
        <w:t>Surprises and shock events</w:t>
      </w:r>
      <w:r w:rsidR="004A03AA" w:rsidRPr="008861CC">
        <w:rPr>
          <w:rFonts w:ascii="Calibri" w:hAnsi="Calibri"/>
        </w:rPr>
        <w:t xml:space="preserve"> could no longer be treated as exceptions to the norm, to be quantified and insured against.</w:t>
      </w:r>
      <w:r w:rsidR="00327AC5">
        <w:rPr>
          <w:rStyle w:val="EndnoteReference"/>
          <w:rFonts w:ascii="Calibri" w:hAnsi="Calibri"/>
        </w:rPr>
        <w:endnoteReference w:id="5"/>
      </w:r>
      <w:r w:rsidR="004A03AA" w:rsidRPr="008861CC">
        <w:rPr>
          <w:rFonts w:ascii="Calibri" w:hAnsi="Calibri"/>
        </w:rPr>
        <w:t xml:space="preserve"> </w:t>
      </w:r>
    </w:p>
    <w:p w14:paraId="6A4E192C" w14:textId="77777777" w:rsidR="004A03AA" w:rsidRPr="008861CC" w:rsidRDefault="004A03AA" w:rsidP="004A03AA">
      <w:pPr>
        <w:jc w:val="both"/>
        <w:rPr>
          <w:rFonts w:ascii="Calibri" w:hAnsi="Calibri"/>
        </w:rPr>
      </w:pPr>
    </w:p>
    <w:p w14:paraId="51289F40" w14:textId="7300481F" w:rsidR="004A03AA" w:rsidRPr="008861CC" w:rsidRDefault="004A03AA" w:rsidP="004A03AA">
      <w:pPr>
        <w:jc w:val="both"/>
        <w:rPr>
          <w:rFonts w:ascii="Calibri" w:hAnsi="Calibri"/>
        </w:rPr>
      </w:pPr>
      <w:r w:rsidRPr="008861CC">
        <w:rPr>
          <w:rFonts w:ascii="Calibri" w:hAnsi="Calibri"/>
        </w:rPr>
        <w:t xml:space="preserve">The radical </w:t>
      </w:r>
      <w:r w:rsidR="0061441E">
        <w:rPr>
          <w:rFonts w:ascii="Calibri" w:hAnsi="Calibri"/>
        </w:rPr>
        <w:t>awareness</w:t>
      </w:r>
      <w:r w:rsidRPr="008861CC">
        <w:rPr>
          <w:rFonts w:ascii="Calibri" w:hAnsi="Calibri"/>
        </w:rPr>
        <w:t xml:space="preserve"> of </w:t>
      </w:r>
      <w:r w:rsidR="0061441E">
        <w:rPr>
          <w:rFonts w:ascii="Calibri" w:hAnsi="Calibri"/>
        </w:rPr>
        <w:t xml:space="preserve">interconnectivity and </w:t>
      </w:r>
      <w:r w:rsidR="00726724" w:rsidRPr="008861CC">
        <w:rPr>
          <w:rFonts w:ascii="Calibri" w:hAnsi="Calibri"/>
        </w:rPr>
        <w:t xml:space="preserve">feedback </w:t>
      </w:r>
      <w:r w:rsidRPr="008861CC">
        <w:rPr>
          <w:rFonts w:ascii="Calibri" w:hAnsi="Calibri"/>
        </w:rPr>
        <w:t xml:space="preserve">effects, articulated by Beck, was initially </w:t>
      </w:r>
      <w:r w:rsidR="0061441E">
        <w:rPr>
          <w:rFonts w:ascii="Calibri" w:hAnsi="Calibri"/>
        </w:rPr>
        <w:t xml:space="preserve">presented as purely </w:t>
      </w:r>
      <w:r w:rsidRPr="008861CC">
        <w:rPr>
          <w:rFonts w:ascii="Calibri" w:hAnsi="Calibri"/>
        </w:rPr>
        <w:t>negative</w:t>
      </w:r>
      <w:r w:rsidR="000C5B4A">
        <w:rPr>
          <w:rFonts w:ascii="Calibri" w:hAnsi="Calibri"/>
        </w:rPr>
        <w:t>:</w:t>
      </w:r>
      <w:r w:rsidR="0061441E">
        <w:rPr>
          <w:rFonts w:ascii="Calibri" w:hAnsi="Calibri"/>
        </w:rPr>
        <w:t xml:space="preserve"> as</w:t>
      </w:r>
      <w:r w:rsidRPr="008861CC">
        <w:rPr>
          <w:rFonts w:ascii="Calibri" w:hAnsi="Calibri"/>
        </w:rPr>
        <w:t xml:space="preserve"> </w:t>
      </w:r>
      <w:r w:rsidR="0061441E">
        <w:rPr>
          <w:rFonts w:ascii="Calibri" w:hAnsi="Calibri"/>
        </w:rPr>
        <w:t>a factor</w:t>
      </w:r>
      <w:r w:rsidRPr="008861CC">
        <w:rPr>
          <w:rFonts w:ascii="Calibri" w:hAnsi="Calibri"/>
        </w:rPr>
        <w:t xml:space="preserve"> to be addressed, and potentially minimised, through governing under the ‘precautionary principle’.</w:t>
      </w:r>
      <w:r w:rsidRPr="008861CC">
        <w:rPr>
          <w:rStyle w:val="EndnoteReference"/>
          <w:rFonts w:ascii="Calibri" w:hAnsi="Calibri"/>
        </w:rPr>
        <w:endnoteReference w:id="6"/>
      </w:r>
      <w:r w:rsidRPr="008861CC">
        <w:rPr>
          <w:rFonts w:ascii="Calibri" w:hAnsi="Calibri"/>
        </w:rPr>
        <w:t xml:space="preserve"> The </w:t>
      </w:r>
      <w:r w:rsidR="0061441E">
        <w:rPr>
          <w:rFonts w:ascii="Calibri" w:hAnsi="Calibri"/>
        </w:rPr>
        <w:t>awareness of entanglements leading to unintentional</w:t>
      </w:r>
      <w:r w:rsidRPr="008861CC">
        <w:rPr>
          <w:rFonts w:ascii="Calibri" w:hAnsi="Calibri"/>
        </w:rPr>
        <w:t xml:space="preserve"> effects </w:t>
      </w:r>
      <w:r w:rsidR="0061441E">
        <w:rPr>
          <w:rFonts w:ascii="Calibri" w:hAnsi="Calibri"/>
        </w:rPr>
        <w:t xml:space="preserve">thus </w:t>
      </w:r>
      <w:r w:rsidRPr="008861CC">
        <w:rPr>
          <w:rFonts w:ascii="Calibri" w:hAnsi="Calibri"/>
        </w:rPr>
        <w:t xml:space="preserve">began to integrate </w:t>
      </w:r>
      <w:r w:rsidR="0061441E">
        <w:rPr>
          <w:rFonts w:ascii="Calibri" w:hAnsi="Calibri"/>
        </w:rPr>
        <w:t xml:space="preserve">concerns of </w:t>
      </w:r>
      <w:r w:rsidRPr="008861CC">
        <w:rPr>
          <w:rFonts w:ascii="Calibri" w:hAnsi="Calibri"/>
        </w:rPr>
        <w:t xml:space="preserve">contingency into </w:t>
      </w:r>
      <w:r w:rsidR="0061441E">
        <w:rPr>
          <w:rFonts w:ascii="Calibri" w:hAnsi="Calibri"/>
        </w:rPr>
        <w:t>the practices of governance</w:t>
      </w:r>
      <w:r w:rsidRPr="008861CC">
        <w:rPr>
          <w:rFonts w:ascii="Calibri" w:hAnsi="Calibri"/>
        </w:rPr>
        <w:t xml:space="preserve">. The precautionary principle of Beck’s still </w:t>
      </w:r>
      <w:r w:rsidR="0061441E">
        <w:rPr>
          <w:rFonts w:ascii="Calibri" w:hAnsi="Calibri"/>
        </w:rPr>
        <w:t>had a modernist legacy, in the positing of</w:t>
      </w:r>
      <w:r w:rsidRPr="008861CC">
        <w:rPr>
          <w:rFonts w:ascii="Calibri" w:hAnsi="Calibri"/>
        </w:rPr>
        <w:t xml:space="preserve"> a </w:t>
      </w:r>
      <w:r w:rsidR="0061441E">
        <w:rPr>
          <w:rFonts w:ascii="Calibri" w:hAnsi="Calibri"/>
        </w:rPr>
        <w:t xml:space="preserve">potentially </w:t>
      </w:r>
      <w:r w:rsidRPr="008861CC">
        <w:rPr>
          <w:rFonts w:ascii="Calibri" w:hAnsi="Calibri"/>
        </w:rPr>
        <w:t xml:space="preserve">knowing and controlling subject </w:t>
      </w:r>
      <w:r w:rsidR="0061441E">
        <w:rPr>
          <w:rFonts w:ascii="Calibri" w:hAnsi="Calibri"/>
        </w:rPr>
        <w:t>able to manage unintended effects.</w:t>
      </w:r>
      <w:r w:rsidRPr="008861CC">
        <w:rPr>
          <w:rFonts w:ascii="Calibri" w:hAnsi="Calibri"/>
        </w:rPr>
        <w:t xml:space="preserve"> </w:t>
      </w:r>
      <w:r w:rsidR="0061441E">
        <w:rPr>
          <w:rFonts w:ascii="Calibri" w:hAnsi="Calibri"/>
        </w:rPr>
        <w:t xml:space="preserve">But, </w:t>
      </w:r>
      <w:r w:rsidRPr="008861CC">
        <w:rPr>
          <w:rFonts w:ascii="Calibri" w:hAnsi="Calibri"/>
        </w:rPr>
        <w:t>as the assumptions o</w:t>
      </w:r>
      <w:r w:rsidR="0061441E">
        <w:rPr>
          <w:rFonts w:ascii="Calibri" w:hAnsi="Calibri"/>
        </w:rPr>
        <w:t>f modernity began to ebb away and</w:t>
      </w:r>
      <w:r w:rsidRPr="008861CC">
        <w:rPr>
          <w:rFonts w:ascii="Calibri" w:hAnsi="Calibri"/>
        </w:rPr>
        <w:t xml:space="preserve"> discourses of globalization morphed into those of the Anthropocene, this subject </w:t>
      </w:r>
      <w:r w:rsidR="0061441E">
        <w:rPr>
          <w:rFonts w:ascii="Calibri" w:hAnsi="Calibri"/>
        </w:rPr>
        <w:t xml:space="preserve">increasingly </w:t>
      </w:r>
      <w:r w:rsidRPr="008861CC">
        <w:rPr>
          <w:rFonts w:ascii="Calibri" w:hAnsi="Calibri"/>
        </w:rPr>
        <w:t>had to act more humbly and cautiously, testing and experimenting rather than assuming cause and effect modalities.</w:t>
      </w:r>
      <w:r w:rsidRPr="008861CC">
        <w:rPr>
          <w:rStyle w:val="EndnoteReference"/>
          <w:rFonts w:ascii="Calibri" w:hAnsi="Calibri"/>
        </w:rPr>
        <w:endnoteReference w:id="7"/>
      </w:r>
      <w:r w:rsidRPr="008861CC">
        <w:rPr>
          <w:rFonts w:ascii="Calibri" w:hAnsi="Calibri"/>
        </w:rPr>
        <w:t xml:space="preserve"> Unfortunately, Beck focused on the regulation of effects through ways of predicting or imagining the consequences of human actions, which seemed logically impossible to foresee. For example, even if scientists reached a consensus on the safety o</w:t>
      </w:r>
      <w:r w:rsidR="004F0272">
        <w:rPr>
          <w:rFonts w:ascii="Calibri" w:hAnsi="Calibri"/>
        </w:rPr>
        <w:t>f a new procedure or initiative</w:t>
      </w:r>
      <w:r w:rsidRPr="008861CC">
        <w:rPr>
          <w:rFonts w:ascii="Calibri" w:hAnsi="Calibri"/>
        </w:rPr>
        <w:t xml:space="preserve"> before its application, scientific experimentation in the laboratory cannot </w:t>
      </w:r>
      <w:r w:rsidR="004F0272">
        <w:rPr>
          <w:rFonts w:ascii="Calibri" w:hAnsi="Calibri"/>
        </w:rPr>
        <w:t>re</w:t>
      </w:r>
      <w:r w:rsidRPr="008861CC">
        <w:rPr>
          <w:rFonts w:ascii="Calibri" w:hAnsi="Calibri"/>
        </w:rPr>
        <w:t xml:space="preserve">produce the same </w:t>
      </w:r>
      <w:r w:rsidR="004F0272">
        <w:rPr>
          <w:rFonts w:ascii="Calibri" w:hAnsi="Calibri"/>
        </w:rPr>
        <w:t>conditions as those of</w:t>
      </w:r>
      <w:r w:rsidRPr="008861CC">
        <w:rPr>
          <w:rFonts w:ascii="Calibri" w:hAnsi="Calibri"/>
        </w:rPr>
        <w:t xml:space="preserve"> real, differentiated and complex life. This </w:t>
      </w:r>
      <w:r w:rsidR="005D441E">
        <w:rPr>
          <w:rFonts w:ascii="Calibri" w:hAnsi="Calibri"/>
        </w:rPr>
        <w:t xml:space="preserve">then </w:t>
      </w:r>
      <w:r w:rsidRPr="008861CC">
        <w:rPr>
          <w:rFonts w:ascii="Calibri" w:hAnsi="Calibri"/>
        </w:rPr>
        <w:t>led critics, like Bruno Latour, to convincingly argue that, once included, effects could not be prevented or minimised through precautions but instead had to be followed through ‘all the way’ (</w:t>
      </w:r>
      <w:r w:rsidR="00BC00DF" w:rsidRPr="00722398">
        <w:rPr>
          <w:rFonts w:asciiTheme="majorHAnsi" w:hAnsiTheme="majorHAnsi"/>
        </w:rPr>
        <w:t>Latour, 2011: p.27</w:t>
      </w:r>
      <w:r w:rsidRPr="008861CC">
        <w:rPr>
          <w:rFonts w:ascii="Calibri" w:hAnsi="Calibri"/>
        </w:rPr>
        <w:t>).</w:t>
      </w:r>
    </w:p>
    <w:p w14:paraId="329B4998" w14:textId="77777777" w:rsidR="004A03AA" w:rsidRPr="008861CC" w:rsidRDefault="004A03AA" w:rsidP="004A03AA">
      <w:pPr>
        <w:jc w:val="both"/>
        <w:rPr>
          <w:rFonts w:ascii="Calibri" w:hAnsi="Calibri"/>
        </w:rPr>
      </w:pPr>
    </w:p>
    <w:p w14:paraId="0A630D1C" w14:textId="656155E2" w:rsidR="004A03AA" w:rsidRPr="008861CC" w:rsidRDefault="00E123EA" w:rsidP="004A03AA">
      <w:pPr>
        <w:jc w:val="both"/>
        <w:rPr>
          <w:rFonts w:ascii="Calibri" w:hAnsi="Calibri"/>
        </w:rPr>
      </w:pPr>
      <w:r>
        <w:rPr>
          <w:rFonts w:ascii="Calibri" w:hAnsi="Calibri"/>
        </w:rPr>
        <w:t xml:space="preserve">Bruno Latour </w:t>
      </w:r>
      <w:r w:rsidR="004A03AA" w:rsidRPr="008861CC">
        <w:rPr>
          <w:rFonts w:ascii="Calibri" w:hAnsi="Calibri"/>
        </w:rPr>
        <w:t xml:space="preserve">sought to go beyond the limits of Beck’s work in this area, </w:t>
      </w:r>
      <w:r>
        <w:rPr>
          <w:rFonts w:ascii="Calibri" w:hAnsi="Calibri"/>
        </w:rPr>
        <w:t>advocating that we</w:t>
      </w:r>
      <w:r w:rsidR="004A03AA" w:rsidRPr="008861CC">
        <w:rPr>
          <w:rFonts w:ascii="Calibri" w:hAnsi="Calibri"/>
        </w:rPr>
        <w:t xml:space="preserve"> trace the effects of human actions in real time feedback loops</w:t>
      </w:r>
      <w:r w:rsidR="00C94365">
        <w:rPr>
          <w:rFonts w:ascii="Calibri" w:hAnsi="Calibri"/>
        </w:rPr>
        <w:t>:</w:t>
      </w:r>
      <w:r w:rsidR="004A03AA" w:rsidRPr="008861CC">
        <w:rPr>
          <w:rFonts w:ascii="Calibri" w:hAnsi="Calibri"/>
        </w:rPr>
        <w:t xml:space="preserve"> requiring less of the imagination and more of </w:t>
      </w:r>
      <w:r w:rsidR="00585178">
        <w:rPr>
          <w:rFonts w:ascii="Calibri" w:hAnsi="Calibri"/>
        </w:rPr>
        <w:t xml:space="preserve">digital </w:t>
      </w:r>
      <w:r w:rsidR="004A03AA" w:rsidRPr="008861CC">
        <w:rPr>
          <w:rFonts w:ascii="Calibri" w:hAnsi="Calibri"/>
        </w:rPr>
        <w:t>science and technology</w:t>
      </w:r>
      <w:r w:rsidR="00585178">
        <w:rPr>
          <w:rFonts w:ascii="Calibri" w:hAnsi="Calibri"/>
        </w:rPr>
        <w:t>.</w:t>
      </w:r>
      <w:r w:rsidR="00584F86">
        <w:rPr>
          <w:rFonts w:ascii="Calibri" w:hAnsi="Calibri"/>
        </w:rPr>
        <w:t xml:space="preserve"> </w:t>
      </w:r>
      <w:r w:rsidR="004A03AA" w:rsidRPr="008861CC">
        <w:rPr>
          <w:rFonts w:ascii="Calibri" w:hAnsi="Calibri"/>
        </w:rPr>
        <w:t>Latour has deployed the radical discourse of understanding problems in their emergence to great effect, having long waged war on modernist binary understandings, particularly that of the separation of culture and nature. For Latour, just as humanity has become more entangled with nature than ever before, ecologists have sought to emphasi</w:t>
      </w:r>
      <w:r w:rsidR="00584F86">
        <w:rPr>
          <w:rFonts w:ascii="Calibri" w:hAnsi="Calibri"/>
        </w:rPr>
        <w:t>z</w:t>
      </w:r>
      <w:r w:rsidR="004A03AA" w:rsidRPr="008861CC">
        <w:rPr>
          <w:rFonts w:ascii="Calibri" w:hAnsi="Calibri"/>
        </w:rPr>
        <w:t>e the need for separation to protect ‘nature’ and modernist science aspires to know the world/’nature’ as somehow a separate and fixed reality</w:t>
      </w:r>
      <w:r w:rsidR="004B465A">
        <w:rPr>
          <w:rFonts w:ascii="Calibri" w:hAnsi="Calibri"/>
        </w:rPr>
        <w:t xml:space="preserve"> (</w:t>
      </w:r>
      <w:r w:rsidR="004B465A">
        <w:rPr>
          <w:rFonts w:asciiTheme="majorHAnsi" w:hAnsiTheme="majorHAnsi"/>
        </w:rPr>
        <w:t>s</w:t>
      </w:r>
      <w:r w:rsidR="004B465A" w:rsidRPr="00722398">
        <w:rPr>
          <w:rFonts w:asciiTheme="majorHAnsi" w:hAnsiTheme="majorHAnsi"/>
        </w:rPr>
        <w:t>ee, f</w:t>
      </w:r>
      <w:r w:rsidR="006348F2">
        <w:rPr>
          <w:rFonts w:asciiTheme="majorHAnsi" w:hAnsiTheme="majorHAnsi"/>
        </w:rPr>
        <w:t>or example, Latour, 1993a; 2004</w:t>
      </w:r>
      <w:r w:rsidR="004B465A">
        <w:rPr>
          <w:rFonts w:asciiTheme="majorHAnsi" w:hAnsiTheme="majorHAnsi"/>
        </w:rPr>
        <w:t>)</w:t>
      </w:r>
      <w:r w:rsidR="004A03AA" w:rsidRPr="008861CC">
        <w:rPr>
          <w:rFonts w:ascii="Calibri" w:hAnsi="Calibri"/>
        </w:rPr>
        <w:t xml:space="preserve">. Therefore, along similar lines to Beck’s later work, global warming is not so much a sign of the failure of modernity but an enabler of new forms of </w:t>
      </w:r>
      <w:r w:rsidR="00764392">
        <w:rPr>
          <w:rFonts w:asciiTheme="majorHAnsi" w:hAnsiTheme="majorHAnsi"/>
        </w:rPr>
        <w:t>algorithmic</w:t>
      </w:r>
      <w:r w:rsidR="00764392">
        <w:rPr>
          <w:rFonts w:ascii="Calibri" w:hAnsi="Calibri"/>
        </w:rPr>
        <w:t xml:space="preserve"> </w:t>
      </w:r>
      <w:r w:rsidR="004A03AA" w:rsidRPr="008861CC">
        <w:rPr>
          <w:rFonts w:ascii="Calibri" w:hAnsi="Calibri"/>
        </w:rPr>
        <w:t>govern</w:t>
      </w:r>
      <w:r w:rsidR="00585178">
        <w:rPr>
          <w:rFonts w:ascii="Calibri" w:hAnsi="Calibri"/>
        </w:rPr>
        <w:t>ance</w:t>
      </w:r>
      <w:r w:rsidR="004A03AA" w:rsidRPr="008861CC">
        <w:rPr>
          <w:rFonts w:ascii="Calibri" w:hAnsi="Calibri"/>
        </w:rPr>
        <w:t xml:space="preserve"> in the Anthropocene. </w:t>
      </w:r>
      <w:r w:rsidR="00585178">
        <w:rPr>
          <w:rFonts w:ascii="Calibri" w:hAnsi="Calibri"/>
        </w:rPr>
        <w:t>T</w:t>
      </w:r>
      <w:r w:rsidR="004A03AA" w:rsidRPr="008861CC">
        <w:rPr>
          <w:rFonts w:ascii="Calibri" w:hAnsi="Calibri"/>
        </w:rPr>
        <w:t xml:space="preserve">he </w:t>
      </w:r>
      <w:r w:rsidR="00584F86">
        <w:rPr>
          <w:rFonts w:ascii="Calibri" w:hAnsi="Calibri"/>
        </w:rPr>
        <w:t>awareness</w:t>
      </w:r>
      <w:r w:rsidR="004A03AA" w:rsidRPr="008861CC">
        <w:rPr>
          <w:rFonts w:ascii="Calibri" w:hAnsi="Calibri"/>
        </w:rPr>
        <w:t xml:space="preserve"> of </w:t>
      </w:r>
      <w:r w:rsidR="00584F86">
        <w:rPr>
          <w:rFonts w:ascii="Calibri" w:hAnsi="Calibri"/>
        </w:rPr>
        <w:t>emergent effects</w:t>
      </w:r>
      <w:r w:rsidR="004A03AA" w:rsidRPr="008861CC">
        <w:rPr>
          <w:rFonts w:ascii="Calibri" w:hAnsi="Calibri"/>
        </w:rPr>
        <w:t xml:space="preserve"> such as climate change reveals the entanglements of humanity and the environment and is a critical wake up call to radically reorganise the governance of the planet on the basis of a more inclusive understanding that ‘nature’ cannot just be left alone, but must be ‘even more managed, taken up, cared for, stewarded, in brief, integrated and internalized into the very fabric of policy’</w:t>
      </w:r>
      <w:r w:rsidR="004B465A">
        <w:rPr>
          <w:rFonts w:ascii="Calibri" w:hAnsi="Calibri"/>
        </w:rPr>
        <w:t xml:space="preserve"> (</w:t>
      </w:r>
      <w:r w:rsidR="004B465A" w:rsidRPr="00722398">
        <w:rPr>
          <w:rFonts w:asciiTheme="majorHAnsi" w:hAnsiTheme="majorHAnsi"/>
        </w:rPr>
        <w:t>Latour, 2011: p.25</w:t>
      </w:r>
      <w:r w:rsidR="004B465A">
        <w:rPr>
          <w:rFonts w:asciiTheme="majorHAnsi" w:hAnsiTheme="majorHAnsi"/>
        </w:rPr>
        <w:t>)</w:t>
      </w:r>
      <w:r w:rsidR="004A03AA" w:rsidRPr="008861CC">
        <w:rPr>
          <w:rFonts w:ascii="Calibri" w:hAnsi="Calibri"/>
        </w:rPr>
        <w:t>.</w:t>
      </w:r>
    </w:p>
    <w:p w14:paraId="14FAAA31" w14:textId="77777777" w:rsidR="004A03AA" w:rsidRPr="008861CC" w:rsidRDefault="004A03AA" w:rsidP="004A03AA">
      <w:pPr>
        <w:jc w:val="both"/>
        <w:rPr>
          <w:rFonts w:ascii="Calibri" w:hAnsi="Calibri"/>
        </w:rPr>
      </w:pPr>
    </w:p>
    <w:p w14:paraId="6F5FC40F" w14:textId="4ED8952C" w:rsidR="004A03AA" w:rsidRPr="008861CC" w:rsidRDefault="00764392" w:rsidP="004A03AA">
      <w:pPr>
        <w:jc w:val="both"/>
        <w:rPr>
          <w:rFonts w:ascii="Calibri" w:hAnsi="Calibri"/>
        </w:rPr>
      </w:pPr>
      <w:r>
        <w:rPr>
          <w:rFonts w:asciiTheme="majorHAnsi" w:hAnsiTheme="majorHAnsi"/>
        </w:rPr>
        <w:t>Algorithmic</w:t>
      </w:r>
      <w:r>
        <w:rPr>
          <w:rFonts w:ascii="Calibri" w:hAnsi="Calibri"/>
        </w:rPr>
        <w:t xml:space="preserve"> </w:t>
      </w:r>
      <w:r w:rsidR="00D31FAF">
        <w:rPr>
          <w:rFonts w:ascii="Calibri" w:hAnsi="Calibri"/>
        </w:rPr>
        <w:t>governance</w:t>
      </w:r>
      <w:r w:rsidR="00194A76" w:rsidRPr="008861CC">
        <w:rPr>
          <w:rFonts w:ascii="Calibri" w:hAnsi="Calibri"/>
        </w:rPr>
        <w:t xml:space="preserve"> is cr</w:t>
      </w:r>
      <w:r w:rsidR="004A03AA" w:rsidRPr="008861CC">
        <w:rPr>
          <w:rFonts w:ascii="Calibri" w:hAnsi="Calibri"/>
        </w:rPr>
        <w:t xml:space="preserve">ucial for Latour’s project of enfolding </w:t>
      </w:r>
      <w:r w:rsidR="00194A76" w:rsidRPr="008861CC">
        <w:rPr>
          <w:rFonts w:ascii="Calibri" w:hAnsi="Calibri"/>
        </w:rPr>
        <w:t>the unintended effects of planetary interaction</w:t>
      </w:r>
      <w:r w:rsidR="004A03AA" w:rsidRPr="008861CC">
        <w:rPr>
          <w:rFonts w:ascii="Calibri" w:hAnsi="Calibri"/>
        </w:rPr>
        <w:t xml:space="preserve"> into </w:t>
      </w:r>
      <w:r w:rsidR="004F0272">
        <w:rPr>
          <w:rFonts w:ascii="Calibri" w:hAnsi="Calibri"/>
        </w:rPr>
        <w:t xml:space="preserve">the </w:t>
      </w:r>
      <w:r w:rsidR="004A03AA" w:rsidRPr="008861CC">
        <w:rPr>
          <w:rFonts w:ascii="Calibri" w:hAnsi="Calibri"/>
        </w:rPr>
        <w:t xml:space="preserve">everyday governance </w:t>
      </w:r>
      <w:r w:rsidR="004F0272">
        <w:rPr>
          <w:rFonts w:ascii="Calibri" w:hAnsi="Calibri"/>
        </w:rPr>
        <w:t>of</w:t>
      </w:r>
      <w:r w:rsidR="004A03AA" w:rsidRPr="008861CC">
        <w:rPr>
          <w:rFonts w:ascii="Calibri" w:hAnsi="Calibri"/>
        </w:rPr>
        <w:t xml:space="preserve"> the Anthropocene</w:t>
      </w:r>
      <w:r w:rsidR="00194A76" w:rsidRPr="008861CC">
        <w:rPr>
          <w:rFonts w:ascii="Calibri" w:hAnsi="Calibri"/>
        </w:rPr>
        <w:t>. T</w:t>
      </w:r>
      <w:r w:rsidR="00D31FAF">
        <w:rPr>
          <w:rFonts w:ascii="Calibri" w:hAnsi="Calibri"/>
        </w:rPr>
        <w:t xml:space="preserve">he </w:t>
      </w:r>
      <w:r w:rsidR="00194A76" w:rsidRPr="008861CC">
        <w:rPr>
          <w:rFonts w:ascii="Calibri" w:hAnsi="Calibri"/>
        </w:rPr>
        <w:t>effects of interaction</w:t>
      </w:r>
      <w:r w:rsidR="004A03AA" w:rsidRPr="008861CC">
        <w:rPr>
          <w:rFonts w:ascii="Calibri" w:hAnsi="Calibri"/>
        </w:rPr>
        <w:t xml:space="preserve"> </w:t>
      </w:r>
      <w:r w:rsidR="00CB0AFB" w:rsidRPr="008861CC">
        <w:rPr>
          <w:rFonts w:ascii="Calibri" w:hAnsi="Calibri"/>
        </w:rPr>
        <w:t xml:space="preserve">are </w:t>
      </w:r>
      <w:r w:rsidR="00D31FAF">
        <w:rPr>
          <w:rFonts w:ascii="Calibri" w:hAnsi="Calibri"/>
        </w:rPr>
        <w:t xml:space="preserve">understood to be </w:t>
      </w:r>
      <w:r w:rsidR="00CB0AFB" w:rsidRPr="008861CC">
        <w:rPr>
          <w:rFonts w:ascii="Calibri" w:hAnsi="Calibri"/>
        </w:rPr>
        <w:t>concrete and contingent and thus depend on</w:t>
      </w:r>
      <w:r w:rsidR="004A03AA" w:rsidRPr="008861CC">
        <w:rPr>
          <w:rFonts w:ascii="Calibri" w:hAnsi="Calibri"/>
        </w:rPr>
        <w:t xml:space="preserve"> the ability </w:t>
      </w:r>
      <w:r w:rsidR="00CB0AFB" w:rsidRPr="008861CC">
        <w:rPr>
          <w:rFonts w:ascii="Calibri" w:hAnsi="Calibri"/>
        </w:rPr>
        <w:t xml:space="preserve">to </w:t>
      </w:r>
      <w:r w:rsidR="00B57D5C">
        <w:rPr>
          <w:rFonts w:ascii="Calibri" w:hAnsi="Calibri"/>
        </w:rPr>
        <w:t>trace</w:t>
      </w:r>
      <w:r w:rsidR="00CB0AFB" w:rsidRPr="008861CC">
        <w:rPr>
          <w:rFonts w:ascii="Calibri" w:hAnsi="Calibri"/>
        </w:rPr>
        <w:t xml:space="preserve"> the</w:t>
      </w:r>
      <w:r w:rsidR="00F839A9">
        <w:rPr>
          <w:rFonts w:ascii="Calibri" w:hAnsi="Calibri"/>
        </w:rPr>
        <w:t>se</w:t>
      </w:r>
      <w:r w:rsidR="00CB0AFB" w:rsidRPr="008861CC">
        <w:rPr>
          <w:rFonts w:ascii="Calibri" w:hAnsi="Calibri"/>
        </w:rPr>
        <w:t>, follow</w:t>
      </w:r>
      <w:r w:rsidR="00F839A9">
        <w:rPr>
          <w:rFonts w:ascii="Calibri" w:hAnsi="Calibri"/>
        </w:rPr>
        <w:t>ing</w:t>
      </w:r>
      <w:r w:rsidR="00CB0AFB" w:rsidRPr="008861CC">
        <w:rPr>
          <w:rFonts w:ascii="Calibri" w:hAnsi="Calibri"/>
        </w:rPr>
        <w:t xml:space="preserve"> </w:t>
      </w:r>
      <w:r w:rsidR="004A03AA" w:rsidRPr="008861CC">
        <w:rPr>
          <w:rFonts w:ascii="Calibri" w:hAnsi="Calibri"/>
        </w:rPr>
        <w:t xml:space="preserve">the unintended </w:t>
      </w:r>
      <w:r w:rsidR="00CB0AFB" w:rsidRPr="008861CC">
        <w:rPr>
          <w:rFonts w:ascii="Calibri" w:hAnsi="Calibri"/>
        </w:rPr>
        <w:t>and unforeseen consequences of human</w:t>
      </w:r>
      <w:r w:rsidR="004A03AA" w:rsidRPr="008861CC">
        <w:rPr>
          <w:rFonts w:ascii="Calibri" w:hAnsi="Calibri"/>
        </w:rPr>
        <w:t xml:space="preserve"> actions ‘all the way’. Latour enthuses:</w:t>
      </w:r>
    </w:p>
    <w:p w14:paraId="47F15E5F" w14:textId="77777777" w:rsidR="004A03AA" w:rsidRPr="008861CC" w:rsidRDefault="004A03AA" w:rsidP="004A03AA">
      <w:pPr>
        <w:jc w:val="both"/>
        <w:rPr>
          <w:rFonts w:ascii="Calibri" w:hAnsi="Calibri"/>
        </w:rPr>
      </w:pPr>
    </w:p>
    <w:p w14:paraId="11BE4425" w14:textId="205354D8" w:rsidR="004A03AA" w:rsidRPr="008861CC" w:rsidRDefault="004A03AA" w:rsidP="004A03AA">
      <w:pPr>
        <w:ind w:left="720"/>
        <w:jc w:val="both"/>
        <w:rPr>
          <w:rFonts w:ascii="Calibri" w:hAnsi="Calibri"/>
        </w:rPr>
      </w:pPr>
      <w:r w:rsidRPr="008861CC">
        <w:rPr>
          <w:rFonts w:ascii="Calibri" w:hAnsi="Calibri"/>
        </w:rPr>
        <w:t xml:space="preserve">…the principle of precaution, properly understood, is exactly the change of </w:t>
      </w:r>
      <w:r w:rsidRPr="008861CC">
        <w:rPr>
          <w:rFonts w:ascii="Calibri" w:hAnsi="Calibri"/>
          <w:i/>
        </w:rPr>
        <w:t>zeitgeist</w:t>
      </w:r>
      <w:r w:rsidRPr="008861CC">
        <w:rPr>
          <w:rFonts w:ascii="Calibri" w:hAnsi="Calibri"/>
        </w:rPr>
        <w:t xml:space="preserve"> needed: not a principle of abstention – as many have come to see it – but a change in the way </w:t>
      </w:r>
      <w:r w:rsidRPr="008861CC">
        <w:rPr>
          <w:rFonts w:ascii="Calibri" w:hAnsi="Calibri"/>
          <w:i/>
        </w:rPr>
        <w:t>any action</w:t>
      </w:r>
      <w:r w:rsidRPr="008861CC">
        <w:rPr>
          <w:rFonts w:ascii="Calibri" w:hAnsi="Calibri"/>
        </w:rPr>
        <w:t xml:space="preserve"> is considered, a deep tidal change in the linkage modernism established between science and politics. From now on, thanks to this principle, unexpected consequences are </w:t>
      </w:r>
      <w:r w:rsidRPr="008861CC">
        <w:rPr>
          <w:rFonts w:ascii="Calibri" w:hAnsi="Calibri"/>
          <w:i/>
        </w:rPr>
        <w:t>attached</w:t>
      </w:r>
      <w:r w:rsidRPr="008861CC">
        <w:rPr>
          <w:rFonts w:ascii="Calibri" w:hAnsi="Calibri"/>
        </w:rPr>
        <w:t xml:space="preserve"> to their initiators and have to be followed through all the way.</w:t>
      </w:r>
      <w:r w:rsidR="004B465A">
        <w:rPr>
          <w:rFonts w:ascii="Calibri" w:hAnsi="Calibri"/>
        </w:rPr>
        <w:t xml:space="preserve"> (</w:t>
      </w:r>
      <w:r w:rsidR="004B465A" w:rsidRPr="00722398">
        <w:rPr>
          <w:rFonts w:asciiTheme="majorHAnsi" w:hAnsiTheme="majorHAnsi"/>
        </w:rPr>
        <w:t>Latour, 2011: p.2</w:t>
      </w:r>
      <w:r w:rsidR="004B465A">
        <w:rPr>
          <w:rFonts w:asciiTheme="majorHAnsi" w:hAnsiTheme="majorHAnsi"/>
        </w:rPr>
        <w:t>7</w:t>
      </w:r>
      <w:r w:rsidR="004B465A">
        <w:rPr>
          <w:rFonts w:ascii="Calibri" w:hAnsi="Calibri"/>
        </w:rPr>
        <w:t>)</w:t>
      </w:r>
    </w:p>
    <w:p w14:paraId="4B490CEB" w14:textId="77777777" w:rsidR="004A03AA" w:rsidRPr="008861CC" w:rsidRDefault="004A03AA" w:rsidP="004A03AA">
      <w:pPr>
        <w:jc w:val="both"/>
        <w:rPr>
          <w:rFonts w:ascii="Calibri" w:hAnsi="Calibri"/>
        </w:rPr>
      </w:pPr>
    </w:p>
    <w:p w14:paraId="4C81662B" w14:textId="4F74BEC7" w:rsidR="004A03AA" w:rsidRPr="008861CC" w:rsidRDefault="00252126" w:rsidP="004A03AA">
      <w:pPr>
        <w:jc w:val="both"/>
        <w:rPr>
          <w:rFonts w:ascii="Calibri" w:hAnsi="Calibri"/>
        </w:rPr>
      </w:pPr>
      <w:r>
        <w:rPr>
          <w:rFonts w:ascii="Calibri" w:hAnsi="Calibri"/>
        </w:rPr>
        <w:t xml:space="preserve">For </w:t>
      </w:r>
      <w:r w:rsidR="004A03AA" w:rsidRPr="008861CC">
        <w:rPr>
          <w:rFonts w:ascii="Calibri" w:hAnsi="Calibri"/>
        </w:rPr>
        <w:t>Latour</w:t>
      </w:r>
      <w:r>
        <w:rPr>
          <w:rFonts w:ascii="Calibri" w:hAnsi="Calibri"/>
        </w:rPr>
        <w:t>, every individual</w:t>
      </w:r>
      <w:r w:rsidR="004A03AA" w:rsidRPr="008861CC">
        <w:rPr>
          <w:rFonts w:ascii="Calibri" w:hAnsi="Calibri"/>
        </w:rPr>
        <w:t xml:space="preserve"> is the initiator of actions and thereby responsible for the interactive consequences of this initiation.</w:t>
      </w:r>
      <w:r w:rsidR="004A03AA" w:rsidRPr="008861CC">
        <w:rPr>
          <w:rStyle w:val="EndnoteReference"/>
          <w:rFonts w:ascii="Calibri" w:hAnsi="Calibri"/>
        </w:rPr>
        <w:endnoteReference w:id="8"/>
      </w:r>
      <w:r w:rsidR="004A03AA" w:rsidRPr="008861CC">
        <w:rPr>
          <w:rFonts w:ascii="Calibri" w:hAnsi="Calibri"/>
        </w:rPr>
        <w:t xml:space="preserve"> </w:t>
      </w:r>
      <w:r>
        <w:rPr>
          <w:rFonts w:ascii="Calibri" w:hAnsi="Calibri"/>
        </w:rPr>
        <w:t>He argues</w:t>
      </w:r>
      <w:r w:rsidR="00513C7C">
        <w:rPr>
          <w:rFonts w:ascii="Calibri" w:hAnsi="Calibri"/>
        </w:rPr>
        <w:t xml:space="preserve"> that </w:t>
      </w:r>
      <w:r w:rsidR="004A03AA" w:rsidRPr="008861CC">
        <w:rPr>
          <w:rFonts w:ascii="Calibri" w:hAnsi="Calibri"/>
        </w:rPr>
        <w:t xml:space="preserve">the consequences of </w:t>
      </w:r>
      <w:r w:rsidR="00513C7C">
        <w:rPr>
          <w:rFonts w:ascii="Calibri" w:hAnsi="Calibri"/>
        </w:rPr>
        <w:t xml:space="preserve">these </w:t>
      </w:r>
      <w:r w:rsidR="004A03AA" w:rsidRPr="008861CC">
        <w:rPr>
          <w:rFonts w:ascii="Calibri" w:hAnsi="Calibri"/>
        </w:rPr>
        <w:t xml:space="preserve">human actions </w:t>
      </w:r>
      <w:r w:rsidR="00513C7C">
        <w:rPr>
          <w:rFonts w:ascii="Calibri" w:hAnsi="Calibri"/>
        </w:rPr>
        <w:t>should</w:t>
      </w:r>
      <w:r w:rsidR="00513C7C" w:rsidRPr="008861CC">
        <w:rPr>
          <w:rFonts w:ascii="Calibri" w:hAnsi="Calibri"/>
        </w:rPr>
        <w:t xml:space="preserve"> </w:t>
      </w:r>
      <w:r w:rsidR="00CB0AFB" w:rsidRPr="008861CC">
        <w:rPr>
          <w:rFonts w:ascii="Calibri" w:hAnsi="Calibri"/>
        </w:rPr>
        <w:t>be traced through seeing or being sensitive to the network formed through their effects</w:t>
      </w:r>
      <w:r w:rsidR="004A03AA" w:rsidRPr="008861CC">
        <w:rPr>
          <w:rFonts w:ascii="Calibri" w:hAnsi="Calibri"/>
        </w:rPr>
        <w:t>.</w:t>
      </w:r>
      <w:r w:rsidR="004A03AA" w:rsidRPr="008861CC">
        <w:rPr>
          <w:rStyle w:val="EndnoteReference"/>
          <w:rFonts w:ascii="Calibri" w:hAnsi="Calibri"/>
        </w:rPr>
        <w:endnoteReference w:id="9"/>
      </w:r>
      <w:r w:rsidR="004A03AA" w:rsidRPr="008861CC">
        <w:rPr>
          <w:rFonts w:ascii="Calibri" w:hAnsi="Calibri"/>
        </w:rPr>
        <w:t xml:space="preserve"> Th</w:t>
      </w:r>
      <w:r w:rsidR="00CB0AFB" w:rsidRPr="008861CC">
        <w:rPr>
          <w:rFonts w:ascii="Calibri" w:hAnsi="Calibri"/>
        </w:rPr>
        <w:t xml:space="preserve">us </w:t>
      </w:r>
      <w:r w:rsidR="00764392">
        <w:rPr>
          <w:rFonts w:asciiTheme="majorHAnsi" w:hAnsiTheme="majorHAnsi"/>
        </w:rPr>
        <w:t>algorithmic</w:t>
      </w:r>
      <w:r w:rsidR="00764392">
        <w:rPr>
          <w:rFonts w:ascii="Calibri" w:hAnsi="Calibri"/>
        </w:rPr>
        <w:t xml:space="preserve"> </w:t>
      </w:r>
      <w:r w:rsidR="00D767E7">
        <w:rPr>
          <w:rFonts w:ascii="Calibri" w:hAnsi="Calibri"/>
        </w:rPr>
        <w:t>governance</w:t>
      </w:r>
      <w:r w:rsidR="00CB0AFB" w:rsidRPr="008861CC">
        <w:rPr>
          <w:rFonts w:ascii="Calibri" w:hAnsi="Calibri"/>
        </w:rPr>
        <w:t xml:space="preserve"> seek</w:t>
      </w:r>
      <w:r w:rsidR="00D31FAF">
        <w:rPr>
          <w:rFonts w:ascii="Calibri" w:hAnsi="Calibri"/>
        </w:rPr>
        <w:t>s</w:t>
      </w:r>
      <w:r w:rsidR="00CB0AFB" w:rsidRPr="008861CC">
        <w:rPr>
          <w:rFonts w:ascii="Calibri" w:hAnsi="Calibri"/>
        </w:rPr>
        <w:t xml:space="preserve"> to trace these links on the surface. The need to be responsive to effects </w:t>
      </w:r>
      <w:r w:rsidR="004A03AA" w:rsidRPr="008861CC">
        <w:rPr>
          <w:rFonts w:ascii="Calibri" w:hAnsi="Calibri"/>
        </w:rPr>
        <w:t xml:space="preserve">also drives </w:t>
      </w:r>
      <w:r w:rsidR="00CB0AFB" w:rsidRPr="008861CC">
        <w:rPr>
          <w:rFonts w:ascii="Calibri" w:hAnsi="Calibri"/>
        </w:rPr>
        <w:t xml:space="preserve">debates </w:t>
      </w:r>
      <w:r w:rsidR="00D767E7">
        <w:rPr>
          <w:rFonts w:ascii="Calibri" w:hAnsi="Calibri"/>
        </w:rPr>
        <w:t>establishing the networks of entanglement of</w:t>
      </w:r>
      <w:r w:rsidR="00CB0AFB" w:rsidRPr="008861CC">
        <w:rPr>
          <w:rFonts w:ascii="Calibri" w:hAnsi="Calibri"/>
        </w:rPr>
        <w:t xml:space="preserve"> the Anthropocene</w:t>
      </w:r>
      <w:r w:rsidR="00584F86">
        <w:rPr>
          <w:rFonts w:ascii="Calibri" w:hAnsi="Calibri"/>
        </w:rPr>
        <w:t>,</w:t>
      </w:r>
      <w:r w:rsidR="00CB0AFB" w:rsidRPr="008861CC">
        <w:rPr>
          <w:rFonts w:ascii="Calibri" w:hAnsi="Calibri"/>
        </w:rPr>
        <w:t xml:space="preserve"> calling</w:t>
      </w:r>
      <w:r w:rsidR="004A03AA" w:rsidRPr="008861CC">
        <w:rPr>
          <w:rFonts w:ascii="Calibri" w:hAnsi="Calibri"/>
        </w:rPr>
        <w:t xml:space="preserve"> for greater sensitivity to the everyday feedbacks that </w:t>
      </w:r>
      <w:r w:rsidR="00CB0AFB" w:rsidRPr="008861CC">
        <w:rPr>
          <w:rFonts w:ascii="Calibri" w:hAnsi="Calibri"/>
        </w:rPr>
        <w:t>bring these relations and interactions to light</w:t>
      </w:r>
      <w:r w:rsidR="004A03AA" w:rsidRPr="008861CC">
        <w:rPr>
          <w:rFonts w:ascii="Calibri" w:hAnsi="Calibri"/>
        </w:rPr>
        <w:t>.</w:t>
      </w:r>
      <w:r w:rsidR="004A03AA" w:rsidRPr="008861CC">
        <w:rPr>
          <w:rStyle w:val="EndnoteReference"/>
          <w:rFonts w:ascii="Calibri" w:hAnsi="Calibri"/>
        </w:rPr>
        <w:endnoteReference w:id="10"/>
      </w:r>
      <w:r w:rsidR="004A03AA" w:rsidRPr="008861CC">
        <w:rPr>
          <w:rFonts w:ascii="Calibri" w:hAnsi="Calibri"/>
        </w:rPr>
        <w:t xml:space="preserve"> For some authors, extreme weather events or </w:t>
      </w:r>
      <w:r w:rsidR="00D767E7">
        <w:rPr>
          <w:rFonts w:ascii="Calibri" w:hAnsi="Calibri"/>
        </w:rPr>
        <w:t>outbreaks of new viruses, for example,</w:t>
      </w:r>
      <w:r w:rsidR="004A03AA" w:rsidRPr="008861CC">
        <w:rPr>
          <w:rFonts w:ascii="Calibri" w:hAnsi="Calibri"/>
        </w:rPr>
        <w:t xml:space="preserve"> </w:t>
      </w:r>
      <w:r w:rsidR="00D767E7">
        <w:rPr>
          <w:rFonts w:ascii="Calibri" w:hAnsi="Calibri"/>
        </w:rPr>
        <w:t>indicate networked interactions spanning the globe</w:t>
      </w:r>
      <w:r w:rsidR="00CB0AFB" w:rsidRPr="008861CC">
        <w:rPr>
          <w:rFonts w:ascii="Calibri" w:hAnsi="Calibri"/>
        </w:rPr>
        <w:t>, revealing</w:t>
      </w:r>
      <w:r w:rsidR="004A03AA" w:rsidRPr="008861CC">
        <w:rPr>
          <w:rFonts w:ascii="Calibri" w:hAnsi="Calibri"/>
        </w:rPr>
        <w:t xml:space="preserve"> </w:t>
      </w:r>
      <w:r w:rsidR="000C5B4A">
        <w:rPr>
          <w:rFonts w:ascii="Calibri" w:hAnsi="Calibri"/>
        </w:rPr>
        <w:t>contingent</w:t>
      </w:r>
      <w:r w:rsidR="00D767E7">
        <w:rPr>
          <w:rFonts w:ascii="Calibri" w:hAnsi="Calibri"/>
        </w:rPr>
        <w:t xml:space="preserve"> linkages, interconnections and feedback loops</w:t>
      </w:r>
      <w:r w:rsidR="004B465A">
        <w:rPr>
          <w:rFonts w:ascii="Calibri" w:hAnsi="Calibri"/>
        </w:rPr>
        <w:t xml:space="preserve"> (</w:t>
      </w:r>
      <w:r w:rsidR="004B465A">
        <w:rPr>
          <w:rFonts w:asciiTheme="majorHAnsi" w:hAnsiTheme="majorHAnsi"/>
        </w:rPr>
        <w:t>s</w:t>
      </w:r>
      <w:r w:rsidR="004B465A" w:rsidRPr="00722398">
        <w:rPr>
          <w:rFonts w:asciiTheme="majorHAnsi" w:hAnsiTheme="majorHAnsi"/>
        </w:rPr>
        <w:t>ee, for example, Haraway, 2015; Tsing, 2015: pp.37-43; Gillings, 2015</w:t>
      </w:r>
      <w:r w:rsidR="004B465A">
        <w:rPr>
          <w:rFonts w:asciiTheme="majorHAnsi" w:hAnsiTheme="majorHAnsi"/>
        </w:rPr>
        <w:t>)</w:t>
      </w:r>
      <w:r w:rsidR="004A03AA" w:rsidRPr="008861CC">
        <w:rPr>
          <w:rFonts w:ascii="Calibri" w:hAnsi="Calibri"/>
        </w:rPr>
        <w:t xml:space="preserve">. </w:t>
      </w:r>
    </w:p>
    <w:p w14:paraId="1B394E73" w14:textId="77777777" w:rsidR="004A03AA" w:rsidRPr="008861CC" w:rsidRDefault="004A03AA" w:rsidP="004A03AA">
      <w:pPr>
        <w:jc w:val="both"/>
        <w:rPr>
          <w:rFonts w:ascii="Calibri" w:hAnsi="Calibri"/>
        </w:rPr>
      </w:pPr>
    </w:p>
    <w:p w14:paraId="0083488E" w14:textId="2400A911" w:rsidR="004A03AA" w:rsidRPr="008861CC" w:rsidRDefault="00CB0AFB" w:rsidP="004A03AA">
      <w:pPr>
        <w:jc w:val="both"/>
        <w:rPr>
          <w:rFonts w:ascii="Calibri" w:hAnsi="Calibri"/>
        </w:rPr>
      </w:pPr>
      <w:r w:rsidRPr="008861CC">
        <w:rPr>
          <w:rFonts w:ascii="Calibri" w:hAnsi="Calibri"/>
        </w:rPr>
        <w:t>The ability to see or sense the actual effects of relational interactions</w:t>
      </w:r>
      <w:r w:rsidR="004A03AA" w:rsidRPr="008861CC">
        <w:rPr>
          <w:rFonts w:ascii="Calibri" w:hAnsi="Calibri"/>
        </w:rPr>
        <w:t xml:space="preserve"> become</w:t>
      </w:r>
      <w:r w:rsidR="00584F86">
        <w:rPr>
          <w:rFonts w:ascii="Calibri" w:hAnsi="Calibri"/>
        </w:rPr>
        <w:t>s</w:t>
      </w:r>
      <w:r w:rsidR="004A03AA" w:rsidRPr="008861CC">
        <w:rPr>
          <w:rFonts w:ascii="Calibri" w:hAnsi="Calibri"/>
        </w:rPr>
        <w:t xml:space="preserve"> more enabling, the more connections can be established or imagined </w:t>
      </w:r>
      <w:r w:rsidR="00D767E7">
        <w:rPr>
          <w:rFonts w:ascii="Calibri" w:hAnsi="Calibri"/>
        </w:rPr>
        <w:t>across greater distances and across more varied forms of interactive life</w:t>
      </w:r>
      <w:r w:rsidR="004A03AA" w:rsidRPr="008861CC">
        <w:rPr>
          <w:rFonts w:ascii="Calibri" w:hAnsi="Calibri"/>
        </w:rPr>
        <w:t xml:space="preserve">. These complex and intricate feedback loops also call for greater technological </w:t>
      </w:r>
      <w:r w:rsidR="00D53C86">
        <w:rPr>
          <w:rFonts w:ascii="Calibri" w:hAnsi="Calibri"/>
        </w:rPr>
        <w:t>capacities</w:t>
      </w:r>
      <w:r w:rsidR="00685CA7" w:rsidRPr="008861CC">
        <w:rPr>
          <w:rFonts w:ascii="Calibri" w:hAnsi="Calibri"/>
        </w:rPr>
        <w:t>. Thus</w:t>
      </w:r>
      <w:r w:rsidR="004A03AA" w:rsidRPr="008861CC">
        <w:rPr>
          <w:rFonts w:ascii="Calibri" w:hAnsi="Calibri"/>
        </w:rPr>
        <w:t>,</w:t>
      </w:r>
      <w:r w:rsidR="00685CA7" w:rsidRPr="008861CC">
        <w:rPr>
          <w:rFonts w:ascii="Calibri" w:hAnsi="Calibri"/>
        </w:rPr>
        <w:t xml:space="preserve"> these tasks can be accomplished,</w:t>
      </w:r>
      <w:r w:rsidR="004A03AA" w:rsidRPr="008861CC">
        <w:rPr>
          <w:rFonts w:ascii="Calibri" w:hAnsi="Calibri"/>
        </w:rPr>
        <w:t xml:space="preserve"> according to Latour:</w:t>
      </w:r>
    </w:p>
    <w:p w14:paraId="47831A98" w14:textId="77777777" w:rsidR="004A03AA" w:rsidRPr="008861CC" w:rsidRDefault="004A03AA" w:rsidP="004A03AA">
      <w:pPr>
        <w:jc w:val="both"/>
        <w:rPr>
          <w:rFonts w:ascii="Calibri" w:hAnsi="Calibri"/>
        </w:rPr>
      </w:pPr>
    </w:p>
    <w:p w14:paraId="0BA01D1A" w14:textId="6BF63B89" w:rsidR="004A03AA" w:rsidRPr="008861CC" w:rsidRDefault="004A03AA" w:rsidP="004A03AA">
      <w:pPr>
        <w:ind w:left="720"/>
        <w:jc w:val="both"/>
        <w:rPr>
          <w:rFonts w:ascii="Calibri" w:hAnsi="Calibri"/>
        </w:rPr>
      </w:pPr>
      <w:r w:rsidRPr="008861CC">
        <w:rPr>
          <w:rFonts w:ascii="Calibri" w:hAnsi="Calibri"/>
        </w:rPr>
        <w:t>…by crisscrossing their [the loops’] potential paths with as many instruments as possible to have a chance of detecting in what ways they are connected… laying down the networks of equipment that render the consequences of action visible to all the various agencies that do the acting… ‘[S]ensitivity’ is a term that applies to all the agencies able to spread their loops further and to feel the consequences of what they do come back to haunt them… but only as long and as far that it [humanity] is fully equipped with enough sensors to feel the feedbacks.</w:t>
      </w:r>
      <w:r w:rsidR="004B465A">
        <w:rPr>
          <w:rFonts w:ascii="Calibri" w:hAnsi="Calibri"/>
        </w:rPr>
        <w:t xml:space="preserve"> (</w:t>
      </w:r>
      <w:r w:rsidR="004B465A">
        <w:rPr>
          <w:rFonts w:asciiTheme="majorHAnsi" w:hAnsiTheme="majorHAnsi"/>
        </w:rPr>
        <w:t>Latour, 2013</w:t>
      </w:r>
      <w:r w:rsidR="004B465A" w:rsidRPr="00722398">
        <w:rPr>
          <w:rFonts w:asciiTheme="majorHAnsi" w:hAnsiTheme="majorHAnsi"/>
        </w:rPr>
        <w:t>: p.96</w:t>
      </w:r>
      <w:r w:rsidR="004B465A">
        <w:rPr>
          <w:rFonts w:ascii="Calibri" w:hAnsi="Calibri"/>
        </w:rPr>
        <w:t>)</w:t>
      </w:r>
    </w:p>
    <w:p w14:paraId="18893242" w14:textId="77777777" w:rsidR="004A03AA" w:rsidRPr="008861CC" w:rsidRDefault="004A03AA" w:rsidP="004A03AA">
      <w:pPr>
        <w:jc w:val="both"/>
        <w:rPr>
          <w:rFonts w:ascii="Calibri" w:hAnsi="Calibri"/>
        </w:rPr>
      </w:pPr>
    </w:p>
    <w:p w14:paraId="5877D56B" w14:textId="6377FA77" w:rsidR="00685CA7" w:rsidRPr="008861CC" w:rsidRDefault="004A03AA" w:rsidP="004A03AA">
      <w:pPr>
        <w:jc w:val="both"/>
        <w:rPr>
          <w:rFonts w:ascii="Calibri" w:hAnsi="Calibri"/>
        </w:rPr>
      </w:pPr>
      <w:r w:rsidRPr="008861CC">
        <w:rPr>
          <w:rFonts w:ascii="Calibri" w:hAnsi="Calibri"/>
        </w:rPr>
        <w:t xml:space="preserve">Latour’s framework sees </w:t>
      </w:r>
      <w:r w:rsidR="00685CA7" w:rsidRPr="008861CC">
        <w:rPr>
          <w:rFonts w:ascii="Calibri" w:hAnsi="Calibri"/>
        </w:rPr>
        <w:t>the ability to sense effects</w:t>
      </w:r>
      <w:r w:rsidRPr="008861CC">
        <w:rPr>
          <w:rFonts w:ascii="Calibri" w:hAnsi="Calibri"/>
        </w:rPr>
        <w:t xml:space="preserve"> as crucial to </w:t>
      </w:r>
      <w:r w:rsidR="00685CA7" w:rsidRPr="008861CC">
        <w:rPr>
          <w:rFonts w:ascii="Calibri" w:hAnsi="Calibri"/>
        </w:rPr>
        <w:t>revealing the unseen and unknown interconnections of the Anthropocene</w:t>
      </w:r>
      <w:r w:rsidRPr="008861CC">
        <w:rPr>
          <w:rFonts w:ascii="Calibri" w:hAnsi="Calibri"/>
        </w:rPr>
        <w:t>, involving the technology and regulatory mechanisms necessary to ‘trace and ceaselessly retrace again the lines made by all those loops’ with a ‘strong injunction: keep the loop traceable and publically visible’ so that ‘whatever is reacting to your actions, loop after loop… weighs on you as a force to be taken into account’</w:t>
      </w:r>
      <w:r w:rsidR="004B465A">
        <w:rPr>
          <w:rFonts w:ascii="Calibri" w:hAnsi="Calibri"/>
        </w:rPr>
        <w:t xml:space="preserve"> (</w:t>
      </w:r>
      <w:r w:rsidR="004B465A">
        <w:rPr>
          <w:rFonts w:asciiTheme="majorHAnsi" w:hAnsiTheme="majorHAnsi"/>
        </w:rPr>
        <w:t>Latour, 2013</w:t>
      </w:r>
      <w:r w:rsidR="004B465A" w:rsidRPr="00722398">
        <w:rPr>
          <w:rFonts w:asciiTheme="majorHAnsi" w:hAnsiTheme="majorHAnsi"/>
        </w:rPr>
        <w:t>: p.</w:t>
      </w:r>
      <w:r w:rsidR="004B465A">
        <w:rPr>
          <w:rFonts w:asciiTheme="majorHAnsi" w:hAnsiTheme="majorHAnsi"/>
        </w:rPr>
        <w:t>135)</w:t>
      </w:r>
      <w:r w:rsidRPr="008861CC">
        <w:rPr>
          <w:rFonts w:ascii="Calibri" w:hAnsi="Calibri"/>
        </w:rPr>
        <w:t xml:space="preserve">. </w:t>
      </w:r>
    </w:p>
    <w:p w14:paraId="181C0832" w14:textId="77777777" w:rsidR="00685CA7" w:rsidRPr="008861CC" w:rsidRDefault="00685CA7" w:rsidP="004A03AA">
      <w:pPr>
        <w:jc w:val="both"/>
        <w:rPr>
          <w:rFonts w:ascii="Calibri" w:hAnsi="Calibri"/>
        </w:rPr>
      </w:pPr>
    </w:p>
    <w:p w14:paraId="413DD3A6" w14:textId="013415CE" w:rsidR="00E824C9" w:rsidRPr="008861CC" w:rsidRDefault="00685CA7" w:rsidP="00E824C9">
      <w:pPr>
        <w:jc w:val="both"/>
        <w:rPr>
          <w:rFonts w:ascii="Calibri" w:hAnsi="Calibri"/>
        </w:rPr>
      </w:pPr>
      <w:r w:rsidRPr="008861CC">
        <w:rPr>
          <w:rFonts w:ascii="Calibri" w:hAnsi="Calibri"/>
        </w:rPr>
        <w:t xml:space="preserve">New </w:t>
      </w:r>
      <w:r w:rsidR="00C94365" w:rsidRPr="008861CC">
        <w:rPr>
          <w:rFonts w:ascii="Calibri" w:hAnsi="Calibri"/>
        </w:rPr>
        <w:t>sensor</w:t>
      </w:r>
      <w:r w:rsidR="00C94365">
        <w:rPr>
          <w:rFonts w:ascii="Calibri" w:hAnsi="Calibri"/>
        </w:rPr>
        <w:t>y</w:t>
      </w:r>
      <w:r w:rsidR="00C94365" w:rsidRPr="008861CC">
        <w:rPr>
          <w:rFonts w:ascii="Calibri" w:hAnsi="Calibri"/>
        </w:rPr>
        <w:t xml:space="preserve"> </w:t>
      </w:r>
      <w:r w:rsidR="004A03AA" w:rsidRPr="008861CC">
        <w:rPr>
          <w:rFonts w:ascii="Calibri" w:hAnsi="Calibri"/>
        </w:rPr>
        <w:t xml:space="preserve">forms of governance are given a material political form as a new set of political competencies and responsibilities are established: ‘Such an accumulation of </w:t>
      </w:r>
      <w:r w:rsidR="004A03AA" w:rsidRPr="008861CC">
        <w:rPr>
          <w:rFonts w:ascii="Calibri" w:hAnsi="Calibri"/>
          <w:i/>
        </w:rPr>
        <w:t>responses</w:t>
      </w:r>
      <w:r w:rsidR="004A03AA" w:rsidRPr="008861CC">
        <w:rPr>
          <w:rFonts w:ascii="Calibri" w:hAnsi="Calibri"/>
        </w:rPr>
        <w:t xml:space="preserve"> requires a responsible agency to which you, yourself, have to become in turn </w:t>
      </w:r>
      <w:r w:rsidR="004A03AA" w:rsidRPr="008861CC">
        <w:rPr>
          <w:rFonts w:ascii="Calibri" w:hAnsi="Calibri"/>
          <w:i/>
        </w:rPr>
        <w:t>responsible</w:t>
      </w:r>
      <w:r w:rsidR="004A03AA" w:rsidRPr="008861CC">
        <w:rPr>
          <w:rFonts w:ascii="Calibri" w:hAnsi="Calibri"/>
        </w:rPr>
        <w:t>.’</w:t>
      </w:r>
      <w:r w:rsidR="004B465A">
        <w:rPr>
          <w:rFonts w:ascii="Calibri" w:hAnsi="Calibri"/>
        </w:rPr>
        <w:t xml:space="preserve"> (</w:t>
      </w:r>
      <w:r w:rsidR="004B465A">
        <w:rPr>
          <w:rFonts w:asciiTheme="majorHAnsi" w:hAnsiTheme="majorHAnsi"/>
        </w:rPr>
        <w:t>Latour, 2013</w:t>
      </w:r>
      <w:r w:rsidR="004B465A" w:rsidRPr="00722398">
        <w:rPr>
          <w:rFonts w:asciiTheme="majorHAnsi" w:hAnsiTheme="majorHAnsi"/>
        </w:rPr>
        <w:t>: p.96</w:t>
      </w:r>
      <w:r w:rsidR="004B465A">
        <w:rPr>
          <w:rFonts w:asciiTheme="majorHAnsi" w:hAnsiTheme="majorHAnsi"/>
        </w:rPr>
        <w:t>)</w:t>
      </w:r>
      <w:r w:rsidR="004A03AA" w:rsidRPr="008861CC">
        <w:rPr>
          <w:rFonts w:ascii="Calibri" w:hAnsi="Calibri"/>
        </w:rPr>
        <w:t xml:space="preserve"> </w:t>
      </w:r>
      <w:r w:rsidR="00E824C9" w:rsidRPr="008861CC">
        <w:rPr>
          <w:rFonts w:ascii="Calibri" w:hAnsi="Calibri"/>
        </w:rPr>
        <w:t xml:space="preserve">Unlike </w:t>
      </w:r>
      <w:r w:rsidR="00D31FAF">
        <w:rPr>
          <w:rFonts w:ascii="Calibri" w:hAnsi="Calibri"/>
        </w:rPr>
        <w:t xml:space="preserve">earlier modes of </w:t>
      </w:r>
      <w:r w:rsidR="00D767E7">
        <w:rPr>
          <w:rFonts w:ascii="Calibri" w:hAnsi="Calibri"/>
        </w:rPr>
        <w:t>governance</w:t>
      </w:r>
      <w:r w:rsidR="00D31FAF">
        <w:rPr>
          <w:rFonts w:ascii="Calibri" w:hAnsi="Calibri"/>
        </w:rPr>
        <w:t xml:space="preserve">, </w:t>
      </w:r>
      <w:r w:rsidR="00764392">
        <w:rPr>
          <w:rFonts w:ascii="Calibri" w:hAnsi="Calibri"/>
        </w:rPr>
        <w:t>algorithmic</w:t>
      </w:r>
      <w:r w:rsidR="00B31D16">
        <w:rPr>
          <w:rFonts w:ascii="Calibri" w:hAnsi="Calibri"/>
        </w:rPr>
        <w:t xml:space="preserve"> </w:t>
      </w:r>
      <w:r w:rsidR="00D31FAF">
        <w:rPr>
          <w:rFonts w:ascii="Calibri" w:hAnsi="Calibri"/>
        </w:rPr>
        <w:t>governance</w:t>
      </w:r>
      <w:r w:rsidR="00D767E7">
        <w:rPr>
          <w:rFonts w:ascii="Calibri" w:hAnsi="Calibri"/>
        </w:rPr>
        <w:t xml:space="preserve"> </w:t>
      </w:r>
      <w:r w:rsidR="00E824C9" w:rsidRPr="008861CC">
        <w:rPr>
          <w:rFonts w:ascii="Calibri" w:hAnsi="Calibri"/>
        </w:rPr>
        <w:t>does not seek to make causal claims</w:t>
      </w:r>
      <w:r w:rsidR="004B465A">
        <w:rPr>
          <w:rFonts w:ascii="Calibri" w:hAnsi="Calibri"/>
        </w:rPr>
        <w:t>,</w:t>
      </w:r>
      <w:r w:rsidR="00A30055" w:rsidRPr="008861CC">
        <w:rPr>
          <w:rStyle w:val="EndnoteReference"/>
          <w:rFonts w:ascii="Calibri" w:hAnsi="Calibri"/>
        </w:rPr>
        <w:endnoteReference w:id="11"/>
      </w:r>
      <w:r w:rsidR="00E824C9" w:rsidRPr="008861CC">
        <w:rPr>
          <w:rFonts w:ascii="Calibri" w:hAnsi="Calibri"/>
        </w:rPr>
        <w:t xml:space="preserve"> the emergence of effects can be traced to reveal new relations of interaction and new agencies or actants to be taken into account but there is no assumption that effects can be understood and manipulated or governed through </w:t>
      </w:r>
      <w:r w:rsidR="004A03AA" w:rsidRPr="008861CC">
        <w:rPr>
          <w:rFonts w:ascii="Calibri" w:hAnsi="Calibri"/>
        </w:rPr>
        <w:t>transcendental policy goals</w:t>
      </w:r>
      <w:r w:rsidR="004A03AA" w:rsidRPr="008861CC">
        <w:rPr>
          <w:rStyle w:val="EndnoteReference"/>
          <w:rFonts w:ascii="Calibri" w:hAnsi="Calibri"/>
        </w:rPr>
        <w:endnoteReference w:id="12"/>
      </w:r>
      <w:r w:rsidR="00E824C9" w:rsidRPr="008861CC">
        <w:rPr>
          <w:rFonts w:ascii="Calibri" w:hAnsi="Calibri"/>
        </w:rPr>
        <w:t xml:space="preserve"> - </w:t>
      </w:r>
      <w:r w:rsidR="004A03AA" w:rsidRPr="008861CC">
        <w:rPr>
          <w:rFonts w:ascii="Calibri" w:hAnsi="Calibri"/>
        </w:rPr>
        <w:t>real time re</w:t>
      </w:r>
      <w:r w:rsidR="00E824C9" w:rsidRPr="008861CC">
        <w:rPr>
          <w:rFonts w:ascii="Calibri" w:hAnsi="Calibri"/>
        </w:rPr>
        <w:t>sponsive</w:t>
      </w:r>
      <w:r w:rsidR="004A03AA" w:rsidRPr="008861CC">
        <w:rPr>
          <w:rFonts w:ascii="Calibri" w:hAnsi="Calibri"/>
        </w:rPr>
        <w:t xml:space="preserve"> forms of management </w:t>
      </w:r>
      <w:r w:rsidR="00E824C9" w:rsidRPr="008861CC">
        <w:rPr>
          <w:rFonts w:ascii="Calibri" w:hAnsi="Calibri"/>
        </w:rPr>
        <w:t xml:space="preserve">through </w:t>
      </w:r>
      <w:r w:rsidR="00D31FAF">
        <w:rPr>
          <w:rFonts w:ascii="Calibri" w:hAnsi="Calibri"/>
        </w:rPr>
        <w:t>s</w:t>
      </w:r>
      <w:r w:rsidR="00E824C9" w:rsidRPr="008861CC">
        <w:rPr>
          <w:rFonts w:ascii="Calibri" w:hAnsi="Calibri"/>
        </w:rPr>
        <w:t xml:space="preserve">ensing </w:t>
      </w:r>
      <w:r w:rsidR="004A03AA" w:rsidRPr="008861CC">
        <w:rPr>
          <w:rFonts w:ascii="Calibri" w:hAnsi="Calibri"/>
        </w:rPr>
        <w:t>increasingly focus on the ‘what is’</w:t>
      </w:r>
      <w:r w:rsidR="004B465A">
        <w:rPr>
          <w:rFonts w:ascii="Calibri" w:hAnsi="Calibri"/>
        </w:rPr>
        <w:t xml:space="preserve"> (</w:t>
      </w:r>
      <w:r w:rsidR="004B465A">
        <w:rPr>
          <w:rFonts w:asciiTheme="majorHAnsi" w:hAnsiTheme="majorHAnsi"/>
        </w:rPr>
        <w:t>Latour, 2013</w:t>
      </w:r>
      <w:r w:rsidR="004B465A" w:rsidRPr="00722398">
        <w:rPr>
          <w:rFonts w:asciiTheme="majorHAnsi" w:hAnsiTheme="majorHAnsi"/>
        </w:rPr>
        <w:t>: p.126</w:t>
      </w:r>
      <w:r w:rsidR="004B465A">
        <w:rPr>
          <w:rFonts w:asciiTheme="majorHAnsi" w:hAnsiTheme="majorHAnsi"/>
        </w:rPr>
        <w:t>)</w:t>
      </w:r>
      <w:r w:rsidR="004A03AA" w:rsidRPr="008861CC">
        <w:rPr>
          <w:rFonts w:ascii="Calibri" w:hAnsi="Calibri"/>
        </w:rPr>
        <w:t xml:space="preserve"> of the world in its complex and plural emergence. </w:t>
      </w:r>
    </w:p>
    <w:p w14:paraId="7C0EB9F6" w14:textId="77777777" w:rsidR="004A03AA" w:rsidRPr="008861CC" w:rsidRDefault="004A03AA" w:rsidP="004A03AA">
      <w:pPr>
        <w:jc w:val="both"/>
        <w:rPr>
          <w:rFonts w:ascii="Calibri" w:hAnsi="Calibri"/>
        </w:rPr>
      </w:pPr>
    </w:p>
    <w:p w14:paraId="2E477630" w14:textId="5A6BDC24" w:rsidR="008861CC" w:rsidRDefault="008861CC" w:rsidP="004A03AA">
      <w:pPr>
        <w:jc w:val="both"/>
        <w:rPr>
          <w:rFonts w:ascii="Calibri" w:hAnsi="Calibri"/>
        </w:rPr>
      </w:pPr>
      <w:r w:rsidRPr="008861CC">
        <w:rPr>
          <w:rFonts w:ascii="Calibri" w:hAnsi="Calibri"/>
        </w:rPr>
        <w:t>The fact that the ‘what is-ness’ of the world is not a concern with a modernist ontology of being and causation is often neglected in</w:t>
      </w:r>
      <w:r w:rsidR="00D767E7">
        <w:rPr>
          <w:rFonts w:ascii="Calibri" w:hAnsi="Calibri"/>
        </w:rPr>
        <w:t xml:space="preserve"> considerations of </w:t>
      </w:r>
      <w:r w:rsidR="00817427">
        <w:rPr>
          <w:rFonts w:ascii="Calibri" w:hAnsi="Calibri"/>
        </w:rPr>
        <w:t xml:space="preserve">sensing </w:t>
      </w:r>
      <w:r w:rsidR="00D767E7">
        <w:rPr>
          <w:rFonts w:ascii="Calibri" w:hAnsi="Calibri"/>
        </w:rPr>
        <w:t xml:space="preserve">as </w:t>
      </w:r>
      <w:r w:rsidR="000A673B">
        <w:rPr>
          <w:rFonts w:ascii="Calibri" w:hAnsi="Calibri"/>
        </w:rPr>
        <w:t>politics by other means</w:t>
      </w:r>
      <w:r>
        <w:rPr>
          <w:rFonts w:ascii="Calibri" w:hAnsi="Calibri"/>
        </w:rPr>
        <w:t>, so it will be considered here and in more detail in the following section</w:t>
      </w:r>
      <w:r w:rsidRPr="001D39D6">
        <w:rPr>
          <w:rFonts w:ascii="Calibri" w:hAnsi="Calibri"/>
        </w:rPr>
        <w:t xml:space="preserve">. </w:t>
      </w:r>
      <w:r w:rsidR="004A03AA" w:rsidRPr="001D39D6">
        <w:rPr>
          <w:rFonts w:ascii="Calibri" w:hAnsi="Calibri"/>
        </w:rPr>
        <w:t xml:space="preserve">Latour, in the ‘Facing Gaia’ lectures, </w:t>
      </w:r>
      <w:r w:rsidRPr="001D39D6">
        <w:rPr>
          <w:rFonts w:ascii="Calibri" w:hAnsi="Calibri"/>
        </w:rPr>
        <w:t>argues</w:t>
      </w:r>
      <w:r w:rsidR="004A03AA" w:rsidRPr="001D39D6">
        <w:rPr>
          <w:rFonts w:ascii="Calibri" w:hAnsi="Calibri"/>
        </w:rPr>
        <w:t xml:space="preserve"> that </w:t>
      </w:r>
      <w:r w:rsidR="00D767E7">
        <w:rPr>
          <w:rFonts w:ascii="Calibri" w:hAnsi="Calibri"/>
        </w:rPr>
        <w:t>n</w:t>
      </w:r>
      <w:r w:rsidR="004A03AA" w:rsidRPr="001D39D6">
        <w:rPr>
          <w:rFonts w:ascii="Calibri" w:hAnsi="Calibri"/>
        </w:rPr>
        <w:t>ature has to be understood in ‘post-epistemological’ terms</w:t>
      </w:r>
      <w:r w:rsidR="004B465A">
        <w:rPr>
          <w:rFonts w:ascii="Calibri" w:hAnsi="Calibri"/>
        </w:rPr>
        <w:t xml:space="preserve"> (</w:t>
      </w:r>
      <w:r w:rsidR="004B465A">
        <w:rPr>
          <w:rFonts w:asciiTheme="majorHAnsi" w:hAnsiTheme="majorHAnsi"/>
        </w:rPr>
        <w:t>Latour, 2013: p.</w:t>
      </w:r>
      <w:r w:rsidR="004B465A" w:rsidRPr="00722398">
        <w:rPr>
          <w:rFonts w:asciiTheme="majorHAnsi" w:hAnsiTheme="majorHAnsi"/>
        </w:rPr>
        <w:t>26</w:t>
      </w:r>
      <w:r w:rsidR="004B465A">
        <w:rPr>
          <w:rFonts w:asciiTheme="majorHAnsi" w:hAnsiTheme="majorHAnsi"/>
        </w:rPr>
        <w:t>)</w:t>
      </w:r>
      <w:r w:rsidR="004A03AA" w:rsidRPr="001D39D6">
        <w:rPr>
          <w:rFonts w:ascii="Calibri" w:hAnsi="Calibri"/>
        </w:rPr>
        <w:t>. By this he means that modernist forms of representation, reduction, abstraction and exclusion cannot know a world that is plural, lively and interactive. This is post-epistemological because knowledge can no longer be extracted from its concrete context of interaction in time and space. In this framing, knowledge, to be ‘objective’ - to be real - has to be plural, fluid and concrete</w:t>
      </w:r>
      <w:r w:rsidR="004B465A">
        <w:rPr>
          <w:rFonts w:ascii="Calibri" w:hAnsi="Calibri"/>
        </w:rPr>
        <w:t xml:space="preserve"> (</w:t>
      </w:r>
      <w:r w:rsidR="004B465A">
        <w:rPr>
          <w:rFonts w:asciiTheme="majorHAnsi" w:hAnsiTheme="majorHAnsi"/>
        </w:rPr>
        <w:t>Latour, 2013: p.49)</w:t>
      </w:r>
      <w:r w:rsidR="004A03AA" w:rsidRPr="001D39D6">
        <w:rPr>
          <w:rFonts w:ascii="Calibri" w:hAnsi="Calibri"/>
        </w:rPr>
        <w:t xml:space="preserve">. This is very similar to Donna Haraway’s understanding of ‘situated epistemology’, which rejects modernist drives to extract knowledge, i.e. to turn knowing into abstractions from real emergent processes through methods of scaling up, </w:t>
      </w:r>
      <w:r w:rsidR="00B57D5C">
        <w:rPr>
          <w:rFonts w:ascii="Calibri" w:hAnsi="Calibri"/>
        </w:rPr>
        <w:t>generalising and universalising;</w:t>
      </w:r>
      <w:r w:rsidR="004A03AA" w:rsidRPr="001D39D6">
        <w:rPr>
          <w:rFonts w:ascii="Calibri" w:hAnsi="Calibri"/>
        </w:rPr>
        <w:t xml:space="preserve"> fixing knowledge apart from its plural, changing and overlapping context of meaning</w:t>
      </w:r>
      <w:r w:rsidR="004B465A">
        <w:rPr>
          <w:rFonts w:ascii="Calibri" w:hAnsi="Calibri"/>
        </w:rPr>
        <w:t xml:space="preserve"> (</w:t>
      </w:r>
      <w:r w:rsidR="004B465A" w:rsidRPr="00722398">
        <w:rPr>
          <w:rFonts w:asciiTheme="majorHAnsi" w:hAnsiTheme="majorHAnsi"/>
        </w:rPr>
        <w:t>Haraway, 1988</w:t>
      </w:r>
      <w:r w:rsidR="004B465A">
        <w:rPr>
          <w:rFonts w:asciiTheme="majorHAnsi" w:hAnsiTheme="majorHAnsi"/>
        </w:rPr>
        <w:t>)</w:t>
      </w:r>
      <w:r w:rsidR="004A03AA" w:rsidRPr="001D39D6">
        <w:rPr>
          <w:rFonts w:ascii="Calibri" w:hAnsi="Calibri"/>
        </w:rPr>
        <w:t>. In this way of rethinking knowledge, the modernist divisions between subjective and objective and qualitative and quantitative are dissolved</w:t>
      </w:r>
      <w:r w:rsidR="004B465A">
        <w:rPr>
          <w:rFonts w:ascii="Calibri" w:hAnsi="Calibri"/>
        </w:rPr>
        <w:t xml:space="preserve"> (</w:t>
      </w:r>
      <w:r w:rsidR="004B465A">
        <w:rPr>
          <w:rFonts w:asciiTheme="majorHAnsi" w:hAnsiTheme="majorHAnsi"/>
        </w:rPr>
        <w:t>s</w:t>
      </w:r>
      <w:r w:rsidR="004B465A" w:rsidRPr="00722398">
        <w:rPr>
          <w:rFonts w:asciiTheme="majorHAnsi" w:hAnsiTheme="majorHAnsi"/>
        </w:rPr>
        <w:t>ee further, Venturini and Latour, 2010</w:t>
      </w:r>
      <w:r w:rsidR="004B465A">
        <w:rPr>
          <w:rFonts w:asciiTheme="majorHAnsi" w:hAnsiTheme="majorHAnsi"/>
        </w:rPr>
        <w:t>)</w:t>
      </w:r>
      <w:r w:rsidR="004A03AA" w:rsidRPr="001D39D6">
        <w:rPr>
          <w:rFonts w:ascii="Calibri" w:hAnsi="Calibri"/>
        </w:rPr>
        <w:t xml:space="preserve">. </w:t>
      </w:r>
    </w:p>
    <w:p w14:paraId="73C4DDA6" w14:textId="77777777" w:rsidR="00D53C86" w:rsidRDefault="00D53C86" w:rsidP="004A03AA">
      <w:pPr>
        <w:jc w:val="both"/>
        <w:rPr>
          <w:rFonts w:ascii="Calibri" w:hAnsi="Calibri"/>
        </w:rPr>
      </w:pPr>
    </w:p>
    <w:p w14:paraId="5FBBD7EE" w14:textId="51D527A0" w:rsidR="004A03AA" w:rsidRPr="008861CC" w:rsidRDefault="008861CC" w:rsidP="00D53C86">
      <w:pPr>
        <w:jc w:val="both"/>
        <w:rPr>
          <w:rFonts w:ascii="Calibri" w:hAnsi="Calibri"/>
        </w:rPr>
      </w:pPr>
      <w:r w:rsidRPr="001D39D6">
        <w:rPr>
          <w:rFonts w:ascii="Calibri" w:hAnsi="Calibri"/>
        </w:rPr>
        <w:t xml:space="preserve">Latour’s is a flat ontology, where speed, size and scale are </w:t>
      </w:r>
      <w:r w:rsidR="00B57D5C">
        <w:rPr>
          <w:rFonts w:ascii="Calibri" w:hAnsi="Calibri"/>
        </w:rPr>
        <w:t xml:space="preserve">momentary and contingent </w:t>
      </w:r>
      <w:r w:rsidRPr="001D39D6">
        <w:rPr>
          <w:rFonts w:ascii="Calibri" w:hAnsi="Calibri"/>
        </w:rPr>
        <w:t xml:space="preserve">products of interaction rather than constructing and shaping path-dependencies. </w:t>
      </w:r>
      <w:r w:rsidR="004A03AA" w:rsidRPr="001D39D6">
        <w:rPr>
          <w:rFonts w:ascii="Calibri" w:hAnsi="Calibri"/>
        </w:rPr>
        <w:t xml:space="preserve">As Latour </w:t>
      </w:r>
      <w:r w:rsidRPr="001D39D6">
        <w:rPr>
          <w:rFonts w:ascii="Calibri" w:hAnsi="Calibri"/>
        </w:rPr>
        <w:t>repeats</w:t>
      </w:r>
      <w:r w:rsidR="004A03AA" w:rsidRPr="001D39D6">
        <w:rPr>
          <w:rFonts w:ascii="Calibri" w:hAnsi="Calibri"/>
        </w:rPr>
        <w:t xml:space="preserve">, in a world of unknowable contingencies ‘it is the </w:t>
      </w:r>
      <w:r w:rsidR="004A03AA" w:rsidRPr="001D39D6">
        <w:rPr>
          <w:rFonts w:ascii="Calibri" w:hAnsi="Calibri"/>
          <w:i/>
        </w:rPr>
        <w:t>what is</w:t>
      </w:r>
      <w:r w:rsidR="004A03AA" w:rsidRPr="001D39D6">
        <w:rPr>
          <w:rFonts w:ascii="Calibri" w:hAnsi="Calibri"/>
        </w:rPr>
        <w:t xml:space="preserve"> that obstinately requests </w:t>
      </w:r>
      <w:r w:rsidR="004A03AA" w:rsidRPr="001D39D6">
        <w:rPr>
          <w:rFonts w:ascii="Calibri" w:hAnsi="Calibri"/>
          <w:i/>
        </w:rPr>
        <w:t>its due’</w:t>
      </w:r>
      <w:r w:rsidR="004B465A">
        <w:rPr>
          <w:rFonts w:ascii="Calibri" w:hAnsi="Calibri"/>
        </w:rPr>
        <w:t xml:space="preserve"> (</w:t>
      </w:r>
      <w:r w:rsidR="004B465A">
        <w:rPr>
          <w:rFonts w:asciiTheme="majorHAnsi" w:hAnsiTheme="majorHAnsi"/>
        </w:rPr>
        <w:t>Latour, 2013</w:t>
      </w:r>
      <w:r w:rsidR="004B465A" w:rsidRPr="00722398">
        <w:rPr>
          <w:rFonts w:asciiTheme="majorHAnsi" w:hAnsiTheme="majorHAnsi"/>
        </w:rPr>
        <w:t>: p.126</w:t>
      </w:r>
      <w:r w:rsidR="004B465A">
        <w:rPr>
          <w:rFonts w:asciiTheme="majorHAnsi" w:hAnsiTheme="majorHAnsi"/>
        </w:rPr>
        <w:t>)</w:t>
      </w:r>
      <w:r w:rsidR="004A03AA" w:rsidRPr="001D39D6">
        <w:rPr>
          <w:rFonts w:ascii="Calibri" w:hAnsi="Calibri"/>
        </w:rPr>
        <w:t>.</w:t>
      </w:r>
      <w:r w:rsidRPr="001D39D6">
        <w:rPr>
          <w:rFonts w:ascii="Calibri" w:hAnsi="Calibri"/>
        </w:rPr>
        <w:t xml:space="preserve"> </w:t>
      </w:r>
      <w:r w:rsidR="00D53C86">
        <w:rPr>
          <w:rFonts w:ascii="Calibri" w:hAnsi="Calibri"/>
        </w:rPr>
        <w:t xml:space="preserve">In </w:t>
      </w:r>
      <w:r w:rsidR="00764392">
        <w:rPr>
          <w:rFonts w:ascii="Calibri" w:hAnsi="Calibri"/>
        </w:rPr>
        <w:t xml:space="preserve">algorithmic </w:t>
      </w:r>
      <w:r w:rsidR="00D767E7">
        <w:rPr>
          <w:rFonts w:ascii="Calibri" w:hAnsi="Calibri"/>
        </w:rPr>
        <w:t>governance</w:t>
      </w:r>
      <w:r w:rsidR="00D53C86">
        <w:rPr>
          <w:rFonts w:ascii="Calibri" w:hAnsi="Calibri"/>
        </w:rPr>
        <w:t>, t</w:t>
      </w:r>
      <w:r w:rsidR="00D53C86" w:rsidRPr="00CA7A34">
        <w:rPr>
          <w:rFonts w:ascii="Calibri" w:hAnsi="Calibri"/>
        </w:rPr>
        <w:t>h</w:t>
      </w:r>
      <w:r w:rsidR="005132F2">
        <w:rPr>
          <w:rFonts w:ascii="Calibri" w:hAnsi="Calibri"/>
        </w:rPr>
        <w:t>e focus on empirical analysis to</w:t>
      </w:r>
      <w:r w:rsidR="00D53C86" w:rsidRPr="00CA7A34">
        <w:rPr>
          <w:rFonts w:ascii="Calibri" w:hAnsi="Calibri"/>
        </w:rPr>
        <w:t xml:space="preserve"> </w:t>
      </w:r>
      <w:r w:rsidR="005132F2">
        <w:rPr>
          <w:rFonts w:ascii="Calibri" w:hAnsi="Calibri"/>
        </w:rPr>
        <w:t>facilitate</w:t>
      </w:r>
      <w:r w:rsidR="00D53C86" w:rsidRPr="00CA7A34">
        <w:rPr>
          <w:rFonts w:ascii="Calibri" w:hAnsi="Calibri"/>
        </w:rPr>
        <w:t xml:space="preserve"> real time responsiveness enables </w:t>
      </w:r>
      <w:r w:rsidR="00D53C86">
        <w:rPr>
          <w:rFonts w:ascii="Calibri" w:hAnsi="Calibri"/>
        </w:rPr>
        <w:t>emergent effects</w:t>
      </w:r>
      <w:r w:rsidR="00D53C86" w:rsidRPr="00CA7A34">
        <w:rPr>
          <w:rFonts w:ascii="Calibri" w:hAnsi="Calibri"/>
        </w:rPr>
        <w:t xml:space="preserve"> to discursively frame </w:t>
      </w:r>
      <w:r w:rsidR="00161B81">
        <w:rPr>
          <w:rFonts w:ascii="Calibri" w:hAnsi="Calibri"/>
        </w:rPr>
        <w:t xml:space="preserve">the tasks and goals of </w:t>
      </w:r>
      <w:r w:rsidR="00D53C86" w:rsidRPr="00CA7A34">
        <w:rPr>
          <w:rFonts w:ascii="Calibri" w:hAnsi="Calibri"/>
        </w:rPr>
        <w:t>governance. Th</w:t>
      </w:r>
      <w:r w:rsidR="00161B81">
        <w:rPr>
          <w:rFonts w:ascii="Calibri" w:hAnsi="Calibri"/>
        </w:rPr>
        <w:t>e</w:t>
      </w:r>
      <w:r w:rsidR="00D53C86" w:rsidRPr="00CA7A34">
        <w:rPr>
          <w:rFonts w:ascii="Calibri" w:hAnsi="Calibri"/>
        </w:rPr>
        <w:t>s</w:t>
      </w:r>
      <w:r w:rsidR="00161B81">
        <w:rPr>
          <w:rFonts w:ascii="Calibri" w:hAnsi="Calibri"/>
        </w:rPr>
        <w:t>e tasks</w:t>
      </w:r>
      <w:r w:rsidR="00D53C86" w:rsidRPr="00CA7A34">
        <w:rPr>
          <w:rFonts w:ascii="Calibri" w:hAnsi="Calibri"/>
        </w:rPr>
        <w:t xml:space="preserve"> </w:t>
      </w:r>
      <w:r w:rsidR="00161B81">
        <w:rPr>
          <w:rFonts w:ascii="Calibri" w:hAnsi="Calibri"/>
        </w:rPr>
        <w:t>are now</w:t>
      </w:r>
      <w:r w:rsidR="00D53C86" w:rsidRPr="00CA7A34">
        <w:rPr>
          <w:rFonts w:ascii="Calibri" w:hAnsi="Calibri"/>
        </w:rPr>
        <w:t xml:space="preserve"> imagined as set by the world itself – and accessed through the development of new mechanisms and techniques sensitised and responsive to the world in its emergence.</w:t>
      </w:r>
      <w:r w:rsidR="00D53C86">
        <w:rPr>
          <w:rFonts w:ascii="Calibri" w:hAnsi="Calibri"/>
        </w:rPr>
        <w:t xml:space="preserve"> </w:t>
      </w:r>
      <w:r w:rsidR="004A03AA" w:rsidRPr="001D39D6">
        <w:rPr>
          <w:rFonts w:ascii="Calibri" w:hAnsi="Calibri"/>
        </w:rPr>
        <w:t xml:space="preserve">The post-epistemological implications of frameworks of </w:t>
      </w:r>
      <w:r w:rsidR="00764392">
        <w:rPr>
          <w:rFonts w:asciiTheme="majorHAnsi" w:hAnsiTheme="majorHAnsi"/>
        </w:rPr>
        <w:t>algorithmic</w:t>
      </w:r>
      <w:r w:rsidR="00764392">
        <w:rPr>
          <w:rFonts w:ascii="Calibri" w:hAnsi="Calibri"/>
        </w:rPr>
        <w:t xml:space="preserve"> </w:t>
      </w:r>
      <w:r w:rsidR="00D31FAF">
        <w:rPr>
          <w:rFonts w:ascii="Calibri" w:hAnsi="Calibri"/>
        </w:rPr>
        <w:t>governance</w:t>
      </w:r>
      <w:r w:rsidR="004A03AA" w:rsidRPr="001D39D6">
        <w:rPr>
          <w:rFonts w:ascii="Calibri" w:hAnsi="Calibri"/>
        </w:rPr>
        <w:t xml:space="preserve"> seem to underlie the fascination with Big Data approaches as a way of generating increasingly sensitive real-time responses to emergent</w:t>
      </w:r>
      <w:r w:rsidR="001D39D6" w:rsidRPr="001D39D6">
        <w:rPr>
          <w:rFonts w:ascii="Calibri" w:hAnsi="Calibri"/>
        </w:rPr>
        <w:t xml:space="preserve"> effects</w:t>
      </w:r>
      <w:r w:rsidR="004B465A">
        <w:rPr>
          <w:rFonts w:ascii="Calibri" w:hAnsi="Calibri"/>
        </w:rPr>
        <w:t xml:space="preserve"> (</w:t>
      </w:r>
      <w:r w:rsidR="004B465A">
        <w:rPr>
          <w:rFonts w:asciiTheme="majorHAnsi" w:hAnsiTheme="majorHAnsi"/>
        </w:rPr>
        <w:t>s</w:t>
      </w:r>
      <w:r w:rsidR="004B465A" w:rsidRPr="00722398">
        <w:rPr>
          <w:rFonts w:asciiTheme="majorHAnsi" w:hAnsiTheme="majorHAnsi"/>
        </w:rPr>
        <w:t xml:space="preserve">ee, for example, Mayer-Schönberger </w:t>
      </w:r>
      <w:r w:rsidR="006348F2">
        <w:rPr>
          <w:rFonts w:asciiTheme="majorHAnsi" w:hAnsiTheme="majorHAnsi"/>
        </w:rPr>
        <w:t>and Cukier, 2013; Kitchin, 2014</w:t>
      </w:r>
      <w:r w:rsidR="004B465A">
        <w:rPr>
          <w:rFonts w:asciiTheme="majorHAnsi" w:hAnsiTheme="majorHAnsi"/>
        </w:rPr>
        <w:t>)</w:t>
      </w:r>
      <w:r w:rsidR="004A03AA" w:rsidRPr="001D39D6">
        <w:rPr>
          <w:rFonts w:ascii="Calibri" w:hAnsi="Calibri"/>
        </w:rPr>
        <w:t>.</w:t>
      </w:r>
    </w:p>
    <w:p w14:paraId="73305FFE" w14:textId="77777777" w:rsidR="004A03AA" w:rsidRDefault="004A03AA" w:rsidP="009E5855">
      <w:pPr>
        <w:jc w:val="both"/>
        <w:rPr>
          <w:rFonts w:asciiTheme="majorHAnsi" w:hAnsiTheme="majorHAnsi"/>
          <w:b/>
        </w:rPr>
      </w:pPr>
    </w:p>
    <w:p w14:paraId="2A45AC0F" w14:textId="66F6936F" w:rsidR="0053703C" w:rsidRPr="009E5855" w:rsidRDefault="00DD600C" w:rsidP="009E5855">
      <w:pPr>
        <w:jc w:val="both"/>
        <w:rPr>
          <w:rFonts w:asciiTheme="majorHAnsi" w:hAnsiTheme="majorHAnsi"/>
          <w:b/>
        </w:rPr>
      </w:pPr>
      <w:r>
        <w:rPr>
          <w:rFonts w:asciiTheme="majorHAnsi" w:hAnsiTheme="majorHAnsi"/>
          <w:b/>
        </w:rPr>
        <w:t xml:space="preserve">Big Data, </w:t>
      </w:r>
      <w:r w:rsidR="0053703C" w:rsidRPr="009E5855">
        <w:rPr>
          <w:rFonts w:asciiTheme="majorHAnsi" w:hAnsiTheme="majorHAnsi"/>
          <w:b/>
        </w:rPr>
        <w:t>Objects and Relations</w:t>
      </w:r>
    </w:p>
    <w:p w14:paraId="1428B1B7" w14:textId="77777777" w:rsidR="00B96BBA" w:rsidRPr="009E5855" w:rsidRDefault="00B96BBA" w:rsidP="009E5855">
      <w:pPr>
        <w:jc w:val="both"/>
        <w:rPr>
          <w:rFonts w:asciiTheme="majorHAnsi" w:hAnsiTheme="majorHAnsi"/>
        </w:rPr>
      </w:pPr>
    </w:p>
    <w:p w14:paraId="531CC457" w14:textId="795E1224" w:rsidR="00B50F23" w:rsidRPr="009E5855" w:rsidRDefault="008861CC" w:rsidP="009E5855">
      <w:pPr>
        <w:jc w:val="both"/>
        <w:rPr>
          <w:rFonts w:asciiTheme="majorHAnsi" w:hAnsiTheme="majorHAnsi"/>
        </w:rPr>
      </w:pPr>
      <w:r>
        <w:rPr>
          <w:rFonts w:asciiTheme="majorHAnsi" w:hAnsiTheme="majorHAnsi"/>
        </w:rPr>
        <w:t xml:space="preserve">As already intimated in the consideration of Latour’s work in the previous section, </w:t>
      </w:r>
      <w:r w:rsidR="00764392">
        <w:rPr>
          <w:rFonts w:asciiTheme="majorHAnsi" w:hAnsiTheme="majorHAnsi"/>
        </w:rPr>
        <w:t xml:space="preserve">algorithmic </w:t>
      </w:r>
      <w:r w:rsidR="00DD600C">
        <w:rPr>
          <w:rFonts w:asciiTheme="majorHAnsi" w:hAnsiTheme="majorHAnsi"/>
        </w:rPr>
        <w:t>governance</w:t>
      </w:r>
      <w:r w:rsidR="00B96BBA" w:rsidRPr="009E5855">
        <w:rPr>
          <w:rFonts w:asciiTheme="majorHAnsi" w:hAnsiTheme="majorHAnsi"/>
        </w:rPr>
        <w:t xml:space="preserve"> </w:t>
      </w:r>
      <w:r w:rsidR="000B6F7A" w:rsidRPr="009E5855">
        <w:rPr>
          <w:rFonts w:asciiTheme="majorHAnsi" w:hAnsiTheme="majorHAnsi"/>
        </w:rPr>
        <w:t xml:space="preserve">can be usefully engaged with as </w:t>
      </w:r>
      <w:r w:rsidR="000A673B">
        <w:rPr>
          <w:rFonts w:asciiTheme="majorHAnsi" w:hAnsiTheme="majorHAnsi"/>
        </w:rPr>
        <w:t>politics by other means, in</w:t>
      </w:r>
      <w:r w:rsidR="00D767E7">
        <w:rPr>
          <w:rFonts w:asciiTheme="majorHAnsi" w:hAnsiTheme="majorHAnsi"/>
        </w:rPr>
        <w:t xml:space="preserve"> </w:t>
      </w:r>
      <w:r w:rsidR="005132F2">
        <w:rPr>
          <w:rFonts w:asciiTheme="majorHAnsi" w:hAnsiTheme="majorHAnsi"/>
        </w:rPr>
        <w:t xml:space="preserve">that </w:t>
      </w:r>
      <w:r w:rsidR="000A673B">
        <w:rPr>
          <w:rFonts w:asciiTheme="majorHAnsi" w:hAnsiTheme="majorHAnsi"/>
        </w:rPr>
        <w:t xml:space="preserve">it </w:t>
      </w:r>
      <w:r w:rsidR="005132F2">
        <w:rPr>
          <w:rFonts w:asciiTheme="majorHAnsi" w:hAnsiTheme="majorHAnsi"/>
        </w:rPr>
        <w:t>necessarily shares the ontopolitical assumptions of</w:t>
      </w:r>
      <w:r w:rsidR="00D767E7">
        <w:rPr>
          <w:rFonts w:asciiTheme="majorHAnsi" w:hAnsiTheme="majorHAnsi"/>
        </w:rPr>
        <w:t xml:space="preserve"> a</w:t>
      </w:r>
      <w:r w:rsidR="000B6F7A" w:rsidRPr="009E5855">
        <w:rPr>
          <w:rFonts w:asciiTheme="majorHAnsi" w:hAnsiTheme="majorHAnsi"/>
        </w:rPr>
        <w:t xml:space="preserve">ctor </w:t>
      </w:r>
      <w:r w:rsidR="00D767E7">
        <w:rPr>
          <w:rFonts w:asciiTheme="majorHAnsi" w:hAnsiTheme="majorHAnsi"/>
        </w:rPr>
        <w:t>n</w:t>
      </w:r>
      <w:r w:rsidR="000B6F7A" w:rsidRPr="009E5855">
        <w:rPr>
          <w:rFonts w:asciiTheme="majorHAnsi" w:hAnsiTheme="majorHAnsi"/>
        </w:rPr>
        <w:t xml:space="preserve">etwork </w:t>
      </w:r>
      <w:r w:rsidR="00D767E7">
        <w:rPr>
          <w:rFonts w:asciiTheme="majorHAnsi" w:hAnsiTheme="majorHAnsi"/>
        </w:rPr>
        <w:t>t</w:t>
      </w:r>
      <w:r w:rsidR="000B6F7A" w:rsidRPr="009E5855">
        <w:rPr>
          <w:rFonts w:asciiTheme="majorHAnsi" w:hAnsiTheme="majorHAnsi"/>
        </w:rPr>
        <w:t>heory</w:t>
      </w:r>
      <w:r w:rsidR="00B50F23" w:rsidRPr="009E5855">
        <w:rPr>
          <w:rFonts w:asciiTheme="majorHAnsi" w:hAnsiTheme="majorHAnsi"/>
        </w:rPr>
        <w:t xml:space="preserve"> (ANT) and can be informed by a consideration of t</w:t>
      </w:r>
      <w:r w:rsidR="0053703C" w:rsidRPr="009E5855">
        <w:rPr>
          <w:rFonts w:asciiTheme="majorHAnsi" w:hAnsiTheme="majorHAnsi"/>
        </w:rPr>
        <w:t xml:space="preserve">he long-running engagement between Bruno Latour </w:t>
      </w:r>
      <w:r w:rsidR="00B50F23" w:rsidRPr="009E5855">
        <w:rPr>
          <w:rFonts w:asciiTheme="majorHAnsi" w:hAnsiTheme="majorHAnsi"/>
        </w:rPr>
        <w:t xml:space="preserve">(the leading proponent of ANT) </w:t>
      </w:r>
      <w:r w:rsidR="0053703C" w:rsidRPr="009E5855">
        <w:rPr>
          <w:rFonts w:asciiTheme="majorHAnsi" w:hAnsiTheme="majorHAnsi"/>
        </w:rPr>
        <w:t>and Graham Harman</w:t>
      </w:r>
      <w:r w:rsidR="00B50F23" w:rsidRPr="009E5855">
        <w:rPr>
          <w:rFonts w:asciiTheme="majorHAnsi" w:hAnsiTheme="majorHAnsi"/>
        </w:rPr>
        <w:t xml:space="preserve"> (a </w:t>
      </w:r>
      <w:r w:rsidR="00D53C86">
        <w:rPr>
          <w:rFonts w:asciiTheme="majorHAnsi" w:hAnsiTheme="majorHAnsi"/>
        </w:rPr>
        <w:t xml:space="preserve">leading </w:t>
      </w:r>
      <w:r w:rsidR="00B50F23" w:rsidRPr="009E5855">
        <w:rPr>
          <w:rFonts w:asciiTheme="majorHAnsi" w:hAnsiTheme="majorHAnsi"/>
        </w:rPr>
        <w:t>speculative realist) over the conceptualization of this approach</w:t>
      </w:r>
      <w:r w:rsidR="004B465A">
        <w:rPr>
          <w:rFonts w:asciiTheme="majorHAnsi" w:hAnsiTheme="majorHAnsi"/>
        </w:rPr>
        <w:t xml:space="preserve"> (</w:t>
      </w:r>
      <w:r w:rsidR="004B465A">
        <w:rPr>
          <w:rFonts w:asciiTheme="majorHAnsi" w:hAnsiTheme="majorHAnsi"/>
          <w:lang w:val="en-US"/>
        </w:rPr>
        <w:t>s</w:t>
      </w:r>
      <w:r w:rsidR="004B465A" w:rsidRPr="00722398">
        <w:rPr>
          <w:rFonts w:asciiTheme="majorHAnsi" w:hAnsiTheme="majorHAnsi"/>
          <w:lang w:val="en-US"/>
        </w:rPr>
        <w:t xml:space="preserve">ee Latour </w:t>
      </w:r>
      <w:r w:rsidR="004B465A" w:rsidRPr="00722398">
        <w:rPr>
          <w:rFonts w:asciiTheme="majorHAnsi" w:hAnsiTheme="majorHAnsi"/>
          <w:i/>
          <w:lang w:val="en-US"/>
        </w:rPr>
        <w:t>et al</w:t>
      </w:r>
      <w:r w:rsidR="004B465A" w:rsidRPr="00722398">
        <w:rPr>
          <w:rFonts w:asciiTheme="majorHAnsi" w:hAnsiTheme="majorHAnsi"/>
          <w:lang w:val="en-US"/>
        </w:rPr>
        <w:t>, 2011</w:t>
      </w:r>
      <w:r w:rsidR="004B465A">
        <w:rPr>
          <w:rFonts w:asciiTheme="majorHAnsi" w:hAnsiTheme="majorHAnsi"/>
          <w:lang w:val="en-US"/>
        </w:rPr>
        <w:t>)</w:t>
      </w:r>
      <w:r w:rsidR="00B50F23" w:rsidRPr="009E5855">
        <w:rPr>
          <w:rFonts w:asciiTheme="majorHAnsi" w:hAnsiTheme="majorHAnsi"/>
        </w:rPr>
        <w:t xml:space="preserve">. Harman takes Latour </w:t>
      </w:r>
      <w:r w:rsidR="00D53C86">
        <w:rPr>
          <w:rFonts w:asciiTheme="majorHAnsi" w:hAnsiTheme="majorHAnsi"/>
        </w:rPr>
        <w:t>to task</w:t>
      </w:r>
      <w:r w:rsidR="00B50F23" w:rsidRPr="009E5855">
        <w:rPr>
          <w:rFonts w:asciiTheme="majorHAnsi" w:hAnsiTheme="majorHAnsi"/>
        </w:rPr>
        <w:t xml:space="preserve"> precisely </w:t>
      </w:r>
      <w:r w:rsidR="00D53C86">
        <w:rPr>
          <w:rFonts w:asciiTheme="majorHAnsi" w:hAnsiTheme="majorHAnsi"/>
        </w:rPr>
        <w:t>for</w:t>
      </w:r>
      <w:r w:rsidR="00B50F23" w:rsidRPr="009E5855">
        <w:rPr>
          <w:rFonts w:asciiTheme="majorHAnsi" w:hAnsiTheme="majorHAnsi"/>
        </w:rPr>
        <w:t xml:space="preserve"> the ‘actualism’ at the hea</w:t>
      </w:r>
      <w:r w:rsidR="008400CA" w:rsidRPr="009E5855">
        <w:rPr>
          <w:rFonts w:asciiTheme="majorHAnsi" w:hAnsiTheme="majorHAnsi"/>
        </w:rPr>
        <w:t>rt of the ANT approach, stating</w:t>
      </w:r>
      <w:r w:rsidR="00B50F23" w:rsidRPr="009E5855">
        <w:rPr>
          <w:rFonts w:asciiTheme="majorHAnsi" w:hAnsiTheme="majorHAnsi"/>
        </w:rPr>
        <w:t xml:space="preserve"> </w:t>
      </w:r>
      <w:r w:rsidR="008400CA" w:rsidRPr="009E5855">
        <w:rPr>
          <w:rFonts w:asciiTheme="majorHAnsi" w:hAnsiTheme="majorHAnsi"/>
        </w:rPr>
        <w:t>that, for Latour, momentary relations are more important than the substance of entities (or ‘actants’):</w:t>
      </w:r>
    </w:p>
    <w:p w14:paraId="051CA69E" w14:textId="77777777" w:rsidR="00B50F23" w:rsidRPr="009E5855" w:rsidRDefault="00B50F23" w:rsidP="009E5855">
      <w:pPr>
        <w:jc w:val="both"/>
        <w:rPr>
          <w:rFonts w:asciiTheme="majorHAnsi" w:hAnsiTheme="majorHAnsi"/>
        </w:rPr>
      </w:pPr>
    </w:p>
    <w:p w14:paraId="78C2024E" w14:textId="5EA48550" w:rsidR="000B6F7A" w:rsidRPr="009E5855" w:rsidRDefault="008400CA" w:rsidP="009E5855">
      <w:pPr>
        <w:jc w:val="both"/>
        <w:rPr>
          <w:rFonts w:asciiTheme="majorHAnsi" w:hAnsiTheme="majorHAnsi"/>
        </w:rPr>
      </w:pPr>
      <w:r w:rsidRPr="009E5855">
        <w:rPr>
          <w:rFonts w:asciiTheme="majorHAnsi" w:hAnsiTheme="majorHAnsi"/>
        </w:rPr>
        <w:tab/>
      </w:r>
      <w:r w:rsidR="00B50F23" w:rsidRPr="009E5855">
        <w:rPr>
          <w:rFonts w:asciiTheme="majorHAnsi" w:hAnsiTheme="majorHAnsi"/>
        </w:rPr>
        <w:t xml:space="preserve">For Latour an actant is always an event, and events are always completely </w:t>
      </w:r>
      <w:r w:rsidRPr="009E5855">
        <w:rPr>
          <w:rFonts w:asciiTheme="majorHAnsi" w:hAnsiTheme="majorHAnsi"/>
        </w:rPr>
        <w:tab/>
      </w:r>
      <w:r w:rsidR="00B50F23" w:rsidRPr="009E5855">
        <w:rPr>
          <w:rFonts w:asciiTheme="majorHAnsi" w:hAnsiTheme="majorHAnsi"/>
        </w:rPr>
        <w:t>specific: “everythi</w:t>
      </w:r>
      <w:r w:rsidR="00D767E7">
        <w:rPr>
          <w:rFonts w:asciiTheme="majorHAnsi" w:hAnsiTheme="majorHAnsi"/>
        </w:rPr>
        <w:t>ng happens only once, and at on</w:t>
      </w:r>
      <w:r w:rsidR="00B50F23" w:rsidRPr="009E5855">
        <w:rPr>
          <w:rFonts w:asciiTheme="majorHAnsi" w:hAnsiTheme="majorHAnsi"/>
        </w:rPr>
        <w:t>e place</w:t>
      </w:r>
      <w:r w:rsidRPr="009E5855">
        <w:rPr>
          <w:rFonts w:asciiTheme="majorHAnsi" w:hAnsiTheme="majorHAnsi"/>
        </w:rPr>
        <w:t>.</w:t>
      </w:r>
      <w:r w:rsidR="00B50F23" w:rsidRPr="009E5855">
        <w:rPr>
          <w:rFonts w:asciiTheme="majorHAnsi" w:hAnsiTheme="majorHAnsi"/>
        </w:rPr>
        <w:t>”</w:t>
      </w:r>
      <w:r w:rsidRPr="009E5855">
        <w:rPr>
          <w:rFonts w:asciiTheme="majorHAnsi" w:hAnsiTheme="majorHAnsi"/>
        </w:rPr>
        <w:t xml:space="preserve"> A</w:t>
      </w:r>
      <w:r w:rsidR="00B50F23" w:rsidRPr="009E5855">
        <w:rPr>
          <w:rFonts w:asciiTheme="majorHAnsi" w:hAnsiTheme="majorHAnsi"/>
        </w:rPr>
        <w:t>n actant</w:t>
      </w:r>
      <w:r w:rsidRPr="009E5855">
        <w:rPr>
          <w:rFonts w:asciiTheme="majorHAnsi" w:hAnsiTheme="majorHAnsi"/>
        </w:rPr>
        <w:t>…</w:t>
      </w:r>
      <w:r w:rsidR="00B50F23" w:rsidRPr="009E5855">
        <w:rPr>
          <w:rFonts w:asciiTheme="majorHAnsi" w:hAnsiTheme="majorHAnsi"/>
        </w:rPr>
        <w:t xml:space="preserve"> is </w:t>
      </w:r>
      <w:r w:rsidRPr="009E5855">
        <w:rPr>
          <w:rFonts w:asciiTheme="majorHAnsi" w:hAnsiTheme="majorHAnsi"/>
        </w:rPr>
        <w:tab/>
      </w:r>
      <w:r w:rsidR="00B50F23" w:rsidRPr="009E5855">
        <w:rPr>
          <w:rFonts w:asciiTheme="majorHAnsi" w:hAnsiTheme="majorHAnsi"/>
        </w:rPr>
        <w:t>always completely deployed in the world, fully implicated in the sum o</w:t>
      </w:r>
      <w:r w:rsidRPr="009E5855">
        <w:rPr>
          <w:rFonts w:asciiTheme="majorHAnsi" w:hAnsiTheme="majorHAnsi"/>
        </w:rPr>
        <w:t xml:space="preserve">f its </w:t>
      </w:r>
      <w:r w:rsidRPr="009E5855">
        <w:rPr>
          <w:rFonts w:asciiTheme="majorHAnsi" w:hAnsiTheme="majorHAnsi"/>
        </w:rPr>
        <w:tab/>
        <w:t>dealings at any given mo</w:t>
      </w:r>
      <w:r w:rsidR="00B50F23" w:rsidRPr="009E5855">
        <w:rPr>
          <w:rFonts w:asciiTheme="majorHAnsi" w:hAnsiTheme="majorHAnsi"/>
        </w:rPr>
        <w:t xml:space="preserve">ment. Unlike a substance, an actant is not distinct </w:t>
      </w:r>
      <w:r w:rsidRPr="009E5855">
        <w:rPr>
          <w:rFonts w:asciiTheme="majorHAnsi" w:hAnsiTheme="majorHAnsi"/>
        </w:rPr>
        <w:tab/>
      </w:r>
      <w:r w:rsidR="00B50F23" w:rsidRPr="009E5855">
        <w:rPr>
          <w:rFonts w:asciiTheme="majorHAnsi" w:hAnsiTheme="majorHAnsi"/>
        </w:rPr>
        <w:t xml:space="preserve">from its qualities, since for Latour this would imply an indefensible </w:t>
      </w:r>
      <w:r w:rsidRPr="009E5855">
        <w:rPr>
          <w:rFonts w:asciiTheme="majorHAnsi" w:hAnsiTheme="majorHAnsi"/>
        </w:rPr>
        <w:tab/>
      </w:r>
      <w:r w:rsidR="00B50F23" w:rsidRPr="009E5855">
        <w:rPr>
          <w:rFonts w:asciiTheme="majorHAnsi" w:hAnsiTheme="majorHAnsi"/>
        </w:rPr>
        <w:t>featureless lump lying b</w:t>
      </w:r>
      <w:r w:rsidRPr="009E5855">
        <w:rPr>
          <w:rFonts w:asciiTheme="majorHAnsi" w:hAnsiTheme="majorHAnsi"/>
        </w:rPr>
        <w:t xml:space="preserve">eneath its tangible properties… And unlike a </w:t>
      </w:r>
      <w:r w:rsidRPr="009E5855">
        <w:rPr>
          <w:rFonts w:asciiTheme="majorHAnsi" w:hAnsiTheme="majorHAnsi"/>
        </w:rPr>
        <w:tab/>
        <w:t>sub</w:t>
      </w:r>
      <w:r w:rsidR="00B50F23" w:rsidRPr="009E5855">
        <w:rPr>
          <w:rFonts w:asciiTheme="majorHAnsi" w:hAnsiTheme="majorHAnsi"/>
        </w:rPr>
        <w:t>stance, actants are not different from their r</w:t>
      </w:r>
      <w:r w:rsidRPr="009E5855">
        <w:rPr>
          <w:rFonts w:asciiTheme="majorHAnsi" w:hAnsiTheme="majorHAnsi"/>
        </w:rPr>
        <w:t xml:space="preserve">elations. Indeed, Latour’s </w:t>
      </w:r>
      <w:r w:rsidRPr="009E5855">
        <w:rPr>
          <w:rFonts w:asciiTheme="majorHAnsi" w:hAnsiTheme="majorHAnsi"/>
        </w:rPr>
        <w:tab/>
        <w:t>cen</w:t>
      </w:r>
      <w:r w:rsidR="00B50F23" w:rsidRPr="009E5855">
        <w:rPr>
          <w:rFonts w:asciiTheme="majorHAnsi" w:hAnsiTheme="majorHAnsi"/>
        </w:rPr>
        <w:t xml:space="preserve">tral thesis is that an actor is its relations. All features of an object belong </w:t>
      </w:r>
      <w:r w:rsidRPr="009E5855">
        <w:rPr>
          <w:rFonts w:asciiTheme="majorHAnsi" w:hAnsiTheme="majorHAnsi"/>
        </w:rPr>
        <w:tab/>
      </w:r>
      <w:r w:rsidR="00B50F23" w:rsidRPr="009E5855">
        <w:rPr>
          <w:rFonts w:asciiTheme="majorHAnsi" w:hAnsiTheme="majorHAnsi"/>
        </w:rPr>
        <w:t>to it; everything happens only once, at one time, in one place.</w:t>
      </w:r>
      <w:r w:rsidR="004B465A">
        <w:rPr>
          <w:rFonts w:asciiTheme="majorHAnsi" w:hAnsiTheme="majorHAnsi"/>
        </w:rPr>
        <w:t xml:space="preserve"> (</w:t>
      </w:r>
      <w:r w:rsidR="004B465A" w:rsidRPr="00722398">
        <w:rPr>
          <w:rFonts w:asciiTheme="majorHAnsi" w:hAnsiTheme="majorHAnsi"/>
          <w:lang w:val="en-US"/>
        </w:rPr>
        <w:t xml:space="preserve">Harman 2009: </w:t>
      </w:r>
      <w:r w:rsidR="004B465A">
        <w:rPr>
          <w:rFonts w:asciiTheme="majorHAnsi" w:hAnsiTheme="majorHAnsi"/>
          <w:lang w:val="en-US"/>
        </w:rPr>
        <w:tab/>
      </w:r>
      <w:r w:rsidR="004B465A" w:rsidRPr="00722398">
        <w:rPr>
          <w:rFonts w:asciiTheme="majorHAnsi" w:hAnsiTheme="majorHAnsi"/>
          <w:lang w:val="en-US"/>
        </w:rPr>
        <w:t>p.17</w:t>
      </w:r>
      <w:r w:rsidR="004B465A">
        <w:rPr>
          <w:rFonts w:asciiTheme="majorHAnsi" w:hAnsiTheme="majorHAnsi"/>
          <w:lang w:val="en-US"/>
        </w:rPr>
        <w:t>)</w:t>
      </w:r>
    </w:p>
    <w:p w14:paraId="27A7FAA4" w14:textId="77777777" w:rsidR="000B6F7A" w:rsidRPr="009E5855" w:rsidRDefault="000B6F7A" w:rsidP="009E5855">
      <w:pPr>
        <w:jc w:val="both"/>
        <w:rPr>
          <w:rFonts w:asciiTheme="majorHAnsi" w:hAnsiTheme="majorHAnsi"/>
        </w:rPr>
      </w:pPr>
    </w:p>
    <w:p w14:paraId="09C4985A" w14:textId="5A15E85E" w:rsidR="006E653C" w:rsidRPr="009E5855" w:rsidRDefault="006E653C" w:rsidP="009E5855">
      <w:pPr>
        <w:jc w:val="both"/>
        <w:rPr>
          <w:rFonts w:asciiTheme="majorHAnsi" w:hAnsiTheme="majorHAnsi"/>
        </w:rPr>
      </w:pPr>
      <w:r w:rsidRPr="009E5855">
        <w:rPr>
          <w:rFonts w:asciiTheme="majorHAnsi" w:hAnsiTheme="majorHAnsi"/>
        </w:rPr>
        <w:t>This focus on relations in the actual, in the present rather than on the potential</w:t>
      </w:r>
      <w:r w:rsidR="00382F52" w:rsidRPr="009E5855">
        <w:rPr>
          <w:rFonts w:asciiTheme="majorHAnsi" w:hAnsiTheme="majorHAnsi"/>
        </w:rPr>
        <w:t>,</w:t>
      </w:r>
      <w:r w:rsidRPr="009E5855">
        <w:rPr>
          <w:rFonts w:asciiTheme="majorHAnsi" w:hAnsiTheme="majorHAnsi"/>
        </w:rPr>
        <w:t xml:space="preserve"> or possibilities</w:t>
      </w:r>
      <w:r w:rsidR="00382F52" w:rsidRPr="009E5855">
        <w:rPr>
          <w:rFonts w:asciiTheme="majorHAnsi" w:hAnsiTheme="majorHAnsi"/>
        </w:rPr>
        <w:t>,</w:t>
      </w:r>
      <w:r w:rsidRPr="009E5855">
        <w:rPr>
          <w:rFonts w:asciiTheme="majorHAnsi" w:hAnsiTheme="majorHAnsi"/>
        </w:rPr>
        <w:t xml:space="preserve"> which may lie latent or virtual in </w:t>
      </w:r>
      <w:r w:rsidR="00382F52" w:rsidRPr="009E5855">
        <w:rPr>
          <w:rFonts w:asciiTheme="majorHAnsi" w:hAnsiTheme="majorHAnsi"/>
        </w:rPr>
        <w:t>entities, ecosystems or assemblages,</w:t>
      </w:r>
      <w:r w:rsidRPr="009E5855">
        <w:rPr>
          <w:rFonts w:asciiTheme="majorHAnsi" w:hAnsiTheme="majorHAnsi"/>
        </w:rPr>
        <w:t xml:space="preserve"> is crucial to the distinction wit</w:t>
      </w:r>
      <w:r w:rsidR="00C5392A">
        <w:rPr>
          <w:rFonts w:asciiTheme="majorHAnsi" w:hAnsiTheme="majorHAnsi"/>
        </w:rPr>
        <w:t xml:space="preserve">h </w:t>
      </w:r>
      <w:r w:rsidR="00DD600C">
        <w:rPr>
          <w:rFonts w:asciiTheme="majorHAnsi" w:hAnsiTheme="majorHAnsi"/>
        </w:rPr>
        <w:t>a causal ontology</w:t>
      </w:r>
      <w:r w:rsidR="00C5392A">
        <w:rPr>
          <w:rFonts w:asciiTheme="majorHAnsi" w:hAnsiTheme="majorHAnsi"/>
        </w:rPr>
        <w:t>:</w:t>
      </w:r>
    </w:p>
    <w:p w14:paraId="607AACBC" w14:textId="77777777" w:rsidR="006E653C" w:rsidRPr="009E5855" w:rsidRDefault="006E653C" w:rsidP="009E5855">
      <w:pPr>
        <w:jc w:val="both"/>
        <w:rPr>
          <w:rFonts w:asciiTheme="majorHAnsi" w:hAnsiTheme="majorHAnsi"/>
        </w:rPr>
      </w:pPr>
    </w:p>
    <w:p w14:paraId="37B10D4A" w14:textId="608AD1C3" w:rsidR="006E653C" w:rsidRPr="009E5855" w:rsidRDefault="006E653C" w:rsidP="009E5855">
      <w:pPr>
        <w:jc w:val="both"/>
        <w:rPr>
          <w:rFonts w:asciiTheme="majorHAnsi" w:hAnsiTheme="majorHAnsi"/>
        </w:rPr>
      </w:pPr>
      <w:r w:rsidRPr="009E5855">
        <w:rPr>
          <w:rFonts w:asciiTheme="majorHAnsi" w:hAnsiTheme="majorHAnsi"/>
        </w:rPr>
        <w:tab/>
        <w:t xml:space="preserve">Since Latour is committed to a model of actants fully deployed in alliances </w:t>
      </w:r>
      <w:r w:rsidRPr="009E5855">
        <w:rPr>
          <w:rFonts w:asciiTheme="majorHAnsi" w:hAnsiTheme="majorHAnsi"/>
        </w:rPr>
        <w:tab/>
        <w:t xml:space="preserve">with nothing held in reserve, he cannot concede any slumbering potency </w:t>
      </w:r>
      <w:r w:rsidRPr="009E5855">
        <w:rPr>
          <w:rFonts w:asciiTheme="majorHAnsi" w:hAnsiTheme="majorHAnsi"/>
        </w:rPr>
        <w:tab/>
        <w:t xml:space="preserve">lying in the things that is currently unexpressed. To view a thing in terms of </w:t>
      </w:r>
      <w:r w:rsidRPr="009E5855">
        <w:rPr>
          <w:rFonts w:asciiTheme="majorHAnsi" w:hAnsiTheme="majorHAnsi"/>
        </w:rPr>
        <w:tab/>
        <w:t xml:space="preserve">potential is to grant it something beyond its current status as a fully specific </w:t>
      </w:r>
      <w:r w:rsidRPr="009E5855">
        <w:rPr>
          <w:rFonts w:asciiTheme="majorHAnsi" w:hAnsiTheme="majorHAnsi"/>
        </w:rPr>
        <w:tab/>
        <w:t>event.</w:t>
      </w:r>
      <w:r w:rsidR="004B465A">
        <w:rPr>
          <w:rFonts w:asciiTheme="majorHAnsi" w:hAnsiTheme="majorHAnsi"/>
        </w:rPr>
        <w:t xml:space="preserve"> (</w:t>
      </w:r>
      <w:r w:rsidR="004B465A" w:rsidRPr="00722398">
        <w:rPr>
          <w:rFonts w:asciiTheme="majorHAnsi" w:hAnsiTheme="majorHAnsi"/>
          <w:lang w:val="en-US"/>
        </w:rPr>
        <w:t>Harman 2009: p.</w:t>
      </w:r>
      <w:r w:rsidR="004B465A">
        <w:rPr>
          <w:rFonts w:asciiTheme="majorHAnsi" w:hAnsiTheme="majorHAnsi"/>
          <w:lang w:val="en-US"/>
        </w:rPr>
        <w:t>28)</w:t>
      </w:r>
    </w:p>
    <w:p w14:paraId="4B8BC3CB" w14:textId="77777777" w:rsidR="006E653C" w:rsidRPr="009E5855" w:rsidRDefault="006E653C" w:rsidP="009E5855">
      <w:pPr>
        <w:jc w:val="both"/>
        <w:rPr>
          <w:rFonts w:asciiTheme="majorHAnsi" w:hAnsiTheme="majorHAnsi"/>
        </w:rPr>
      </w:pPr>
    </w:p>
    <w:p w14:paraId="3D963E9C" w14:textId="0AA0B1A3" w:rsidR="005274D4" w:rsidRPr="009E5855" w:rsidRDefault="00B95022" w:rsidP="009E5855">
      <w:pPr>
        <w:jc w:val="both"/>
        <w:rPr>
          <w:rFonts w:asciiTheme="majorHAnsi" w:hAnsiTheme="majorHAnsi"/>
        </w:rPr>
      </w:pPr>
      <w:r w:rsidRPr="009E5855">
        <w:rPr>
          <w:rFonts w:asciiTheme="majorHAnsi" w:hAnsiTheme="majorHAnsi"/>
        </w:rPr>
        <w:t>As Harman argues, ‘Latour is the ultimate philosopher of relations’ and in this way inverts the a</w:t>
      </w:r>
      <w:r w:rsidR="005274D4" w:rsidRPr="009E5855">
        <w:rPr>
          <w:rFonts w:asciiTheme="majorHAnsi" w:hAnsiTheme="majorHAnsi"/>
        </w:rPr>
        <w:t>ssemblage theory of DeLanda</w:t>
      </w:r>
      <w:r w:rsidR="007304C4">
        <w:rPr>
          <w:rFonts w:asciiTheme="majorHAnsi" w:hAnsiTheme="majorHAnsi"/>
        </w:rPr>
        <w:t xml:space="preserve"> (</w:t>
      </w:r>
      <w:r w:rsidR="007304C4" w:rsidRPr="00722398">
        <w:rPr>
          <w:rFonts w:asciiTheme="majorHAnsi" w:hAnsiTheme="majorHAnsi"/>
          <w:lang w:val="en-US"/>
        </w:rPr>
        <w:t>Harman, 2010: 176</w:t>
      </w:r>
      <w:r w:rsidR="007304C4">
        <w:rPr>
          <w:rFonts w:asciiTheme="majorHAnsi" w:hAnsiTheme="majorHAnsi"/>
        </w:rPr>
        <w:t>),</w:t>
      </w:r>
      <w:r w:rsidR="005274D4" w:rsidRPr="009E5855">
        <w:rPr>
          <w:rStyle w:val="EndnoteReference"/>
          <w:rFonts w:asciiTheme="majorHAnsi" w:hAnsiTheme="majorHAnsi"/>
        </w:rPr>
        <w:t xml:space="preserve"> </w:t>
      </w:r>
      <w:r w:rsidR="00D767E7">
        <w:rPr>
          <w:rFonts w:asciiTheme="majorHAnsi" w:hAnsiTheme="majorHAnsi"/>
        </w:rPr>
        <w:t>which understands assemblages as</w:t>
      </w:r>
      <w:r w:rsidR="005274D4" w:rsidRPr="009E5855">
        <w:rPr>
          <w:rFonts w:asciiTheme="majorHAnsi" w:hAnsiTheme="majorHAnsi"/>
        </w:rPr>
        <w:t xml:space="preserve"> never fully actualized, enabling the possibility for </w:t>
      </w:r>
      <w:r w:rsidR="00DD600C">
        <w:rPr>
          <w:rFonts w:asciiTheme="majorHAnsi" w:hAnsiTheme="majorHAnsi"/>
        </w:rPr>
        <w:t>causal interactions to</w:t>
      </w:r>
      <w:r w:rsidR="005274D4" w:rsidRPr="009E5855">
        <w:rPr>
          <w:rFonts w:asciiTheme="majorHAnsi" w:hAnsiTheme="majorHAnsi"/>
        </w:rPr>
        <w:t xml:space="preserve"> bring forward alternative paths of emergence</w:t>
      </w:r>
      <w:r w:rsidRPr="009E5855">
        <w:rPr>
          <w:rFonts w:asciiTheme="majorHAnsi" w:hAnsiTheme="majorHAnsi"/>
        </w:rPr>
        <w:t>.</w:t>
      </w:r>
      <w:r w:rsidR="005274D4" w:rsidRPr="009E5855">
        <w:rPr>
          <w:rFonts w:asciiTheme="majorHAnsi" w:hAnsiTheme="majorHAnsi"/>
        </w:rPr>
        <w:t xml:space="preserve"> </w:t>
      </w:r>
      <w:r w:rsidR="009340F3" w:rsidRPr="009E5855">
        <w:rPr>
          <w:rFonts w:asciiTheme="majorHAnsi" w:hAnsiTheme="majorHAnsi"/>
        </w:rPr>
        <w:t>For Harman, and object-oriented ontologists, ANT falls down for its lack of distinction between objects and their relations, which he argues acts by ‘flattening everything out too much, so that everything is just on the level of its manifestation’, and therefore, the approach ‘can’t explain the change of the things’ or the hidden potential of alternative outcomes</w:t>
      </w:r>
      <w:r w:rsidR="007304C4">
        <w:rPr>
          <w:rFonts w:asciiTheme="majorHAnsi" w:hAnsiTheme="majorHAnsi"/>
        </w:rPr>
        <w:t xml:space="preserve"> (</w:t>
      </w:r>
      <w:r w:rsidR="007304C4" w:rsidRPr="00722398">
        <w:rPr>
          <w:rFonts w:asciiTheme="majorHAnsi" w:hAnsiTheme="majorHAnsi"/>
          <w:lang w:val="en-US"/>
        </w:rPr>
        <w:t xml:space="preserve">Latour </w:t>
      </w:r>
      <w:r w:rsidR="007304C4" w:rsidRPr="00722398">
        <w:rPr>
          <w:rFonts w:asciiTheme="majorHAnsi" w:hAnsiTheme="majorHAnsi"/>
          <w:i/>
          <w:lang w:val="en-US"/>
        </w:rPr>
        <w:t>et al</w:t>
      </w:r>
      <w:r w:rsidR="007304C4" w:rsidRPr="00722398">
        <w:rPr>
          <w:rFonts w:asciiTheme="majorHAnsi" w:hAnsiTheme="majorHAnsi"/>
          <w:lang w:val="en-US"/>
        </w:rPr>
        <w:t>, 2011: p.95</w:t>
      </w:r>
      <w:r w:rsidR="007304C4">
        <w:rPr>
          <w:rFonts w:asciiTheme="majorHAnsi" w:hAnsiTheme="majorHAnsi"/>
          <w:lang w:val="en-US"/>
        </w:rPr>
        <w:t>)</w:t>
      </w:r>
      <w:r w:rsidR="009340F3" w:rsidRPr="009E5855">
        <w:rPr>
          <w:rFonts w:asciiTheme="majorHAnsi" w:hAnsiTheme="majorHAnsi"/>
        </w:rPr>
        <w:t xml:space="preserve">. </w:t>
      </w:r>
      <w:r w:rsidR="005274D4" w:rsidRPr="009E5855">
        <w:rPr>
          <w:rFonts w:asciiTheme="majorHAnsi" w:hAnsiTheme="majorHAnsi"/>
        </w:rPr>
        <w:t xml:space="preserve">For </w:t>
      </w:r>
      <w:r w:rsidR="00D767E7">
        <w:rPr>
          <w:rFonts w:asciiTheme="majorHAnsi" w:hAnsiTheme="majorHAnsi"/>
        </w:rPr>
        <w:t>a</w:t>
      </w:r>
      <w:r w:rsidR="005274D4" w:rsidRPr="009E5855">
        <w:rPr>
          <w:rFonts w:asciiTheme="majorHAnsi" w:hAnsiTheme="majorHAnsi"/>
        </w:rPr>
        <w:t xml:space="preserve">ctor </w:t>
      </w:r>
      <w:r w:rsidR="00D767E7">
        <w:rPr>
          <w:rFonts w:asciiTheme="majorHAnsi" w:hAnsiTheme="majorHAnsi"/>
        </w:rPr>
        <w:t>n</w:t>
      </w:r>
      <w:r w:rsidR="005274D4" w:rsidRPr="009E5855">
        <w:rPr>
          <w:rFonts w:asciiTheme="majorHAnsi" w:hAnsiTheme="majorHAnsi"/>
        </w:rPr>
        <w:t xml:space="preserve">etwork </w:t>
      </w:r>
      <w:r w:rsidR="00D767E7">
        <w:rPr>
          <w:rFonts w:asciiTheme="majorHAnsi" w:hAnsiTheme="majorHAnsi"/>
        </w:rPr>
        <w:t>t</w:t>
      </w:r>
      <w:r w:rsidR="005274D4" w:rsidRPr="009E5855">
        <w:rPr>
          <w:rFonts w:asciiTheme="majorHAnsi" w:hAnsiTheme="majorHAnsi"/>
        </w:rPr>
        <w:t xml:space="preserve">heory the emergence of new aspects of reality is not a matter of </w:t>
      </w:r>
      <w:r w:rsidR="00DD600C">
        <w:rPr>
          <w:rFonts w:asciiTheme="majorHAnsi" w:hAnsiTheme="majorHAnsi"/>
        </w:rPr>
        <w:t xml:space="preserve">causal </w:t>
      </w:r>
      <w:r w:rsidR="005274D4" w:rsidRPr="009E5855">
        <w:rPr>
          <w:rFonts w:asciiTheme="majorHAnsi" w:hAnsiTheme="majorHAnsi"/>
        </w:rPr>
        <w:t>depth but of seeing what actually exists</w:t>
      </w:r>
      <w:r w:rsidR="000941E1" w:rsidRPr="009E5855">
        <w:rPr>
          <w:rFonts w:asciiTheme="majorHAnsi" w:hAnsiTheme="majorHAnsi"/>
        </w:rPr>
        <w:t>, but is consigned to the background</w:t>
      </w:r>
      <w:r w:rsidR="005274D4" w:rsidRPr="009E5855">
        <w:rPr>
          <w:rFonts w:asciiTheme="majorHAnsi" w:hAnsiTheme="majorHAnsi"/>
        </w:rPr>
        <w:t>. As Latour argues:</w:t>
      </w:r>
    </w:p>
    <w:p w14:paraId="15E41106" w14:textId="77777777" w:rsidR="000941E1" w:rsidRPr="009E5855" w:rsidRDefault="000941E1" w:rsidP="009E5855">
      <w:pPr>
        <w:jc w:val="both"/>
        <w:rPr>
          <w:rFonts w:asciiTheme="majorHAnsi" w:hAnsiTheme="majorHAnsi"/>
        </w:rPr>
      </w:pPr>
    </w:p>
    <w:p w14:paraId="696DE214" w14:textId="749C9E29" w:rsidR="000941E1" w:rsidRPr="009E5855" w:rsidRDefault="000941E1" w:rsidP="009E5855">
      <w:pPr>
        <w:jc w:val="both"/>
        <w:rPr>
          <w:rFonts w:asciiTheme="majorHAnsi" w:hAnsiTheme="majorHAnsi"/>
        </w:rPr>
      </w:pPr>
      <w:r w:rsidRPr="009E5855">
        <w:rPr>
          <w:rFonts w:asciiTheme="majorHAnsi" w:hAnsiTheme="majorHAnsi"/>
        </w:rPr>
        <w:tab/>
        <w:t xml:space="preserve">I call this background </w:t>
      </w:r>
      <w:r w:rsidRPr="009E5855">
        <w:rPr>
          <w:rFonts w:asciiTheme="majorHAnsi" w:hAnsiTheme="majorHAnsi"/>
          <w:i/>
        </w:rPr>
        <w:t>plasma</w:t>
      </w:r>
      <w:r w:rsidRPr="009E5855">
        <w:rPr>
          <w:rFonts w:asciiTheme="majorHAnsi" w:hAnsiTheme="majorHAnsi"/>
        </w:rPr>
        <w:t xml:space="preserve">, namely that which is not yet formatted, not yet </w:t>
      </w:r>
      <w:r w:rsidRPr="009E5855">
        <w:rPr>
          <w:rFonts w:asciiTheme="majorHAnsi" w:hAnsiTheme="majorHAnsi"/>
        </w:rPr>
        <w:tab/>
        <w:t xml:space="preserve">measured, not yet socialized, not yet engaged in metrological chains, and not </w:t>
      </w:r>
      <w:r w:rsidRPr="009E5855">
        <w:rPr>
          <w:rFonts w:asciiTheme="majorHAnsi" w:hAnsiTheme="majorHAnsi"/>
        </w:rPr>
        <w:tab/>
        <w:t xml:space="preserve">yet covered, surveyed, mobilized, or subjectified. How big is it? Take a map of </w:t>
      </w:r>
      <w:r w:rsidRPr="009E5855">
        <w:rPr>
          <w:rFonts w:asciiTheme="majorHAnsi" w:hAnsiTheme="majorHAnsi"/>
        </w:rPr>
        <w:tab/>
        <w:t xml:space="preserve">London and imagine that the social world visited so far occupies no more </w:t>
      </w:r>
      <w:r w:rsidRPr="009E5855">
        <w:rPr>
          <w:rFonts w:asciiTheme="majorHAnsi" w:hAnsiTheme="majorHAnsi"/>
        </w:rPr>
        <w:tab/>
        <w:t xml:space="preserve">room than the subway. The plasma would be the rest of London, all its </w:t>
      </w:r>
      <w:r w:rsidRPr="009E5855">
        <w:rPr>
          <w:rFonts w:asciiTheme="majorHAnsi" w:hAnsiTheme="majorHAnsi"/>
        </w:rPr>
        <w:tab/>
        <w:t xml:space="preserve">buildings, inhabitants, climates, plants, cats, palaces, horse guards… </w:t>
      </w:r>
      <w:r w:rsidRPr="009E5855">
        <w:rPr>
          <w:rFonts w:asciiTheme="majorHAnsi" w:hAnsiTheme="majorHAnsi"/>
        </w:rPr>
        <w:tab/>
        <w:t>[Sociologists</w:t>
      </w:r>
      <w:r w:rsidR="00C5392A">
        <w:rPr>
          <w:rFonts w:asciiTheme="majorHAnsi" w:hAnsiTheme="majorHAnsi"/>
        </w:rPr>
        <w:t>]</w:t>
      </w:r>
      <w:r w:rsidRPr="009E5855">
        <w:rPr>
          <w:rFonts w:asciiTheme="majorHAnsi" w:hAnsiTheme="majorHAnsi"/>
        </w:rPr>
        <w:t xml:space="preserve"> were right to look for ‘something hidden behind’, but it</w:t>
      </w:r>
      <w:r w:rsidR="00C5392A">
        <w:rPr>
          <w:rFonts w:asciiTheme="majorHAnsi" w:hAnsiTheme="majorHAnsi"/>
        </w:rPr>
        <w:t>’</w:t>
      </w:r>
      <w:r w:rsidRPr="009E5855">
        <w:rPr>
          <w:rFonts w:asciiTheme="majorHAnsi" w:hAnsiTheme="majorHAnsi"/>
        </w:rPr>
        <w:t xml:space="preserve">s </w:t>
      </w:r>
      <w:r w:rsidRPr="009E5855">
        <w:rPr>
          <w:rFonts w:asciiTheme="majorHAnsi" w:hAnsiTheme="majorHAnsi"/>
        </w:rPr>
        <w:tab/>
        <w:t xml:space="preserve">neither behind nor especially hidden. It’s </w:t>
      </w:r>
      <w:r w:rsidRPr="009E5855">
        <w:rPr>
          <w:rFonts w:asciiTheme="majorHAnsi" w:hAnsiTheme="majorHAnsi"/>
          <w:i/>
        </w:rPr>
        <w:t xml:space="preserve">in between </w:t>
      </w:r>
      <w:r w:rsidRPr="009E5855">
        <w:rPr>
          <w:rFonts w:asciiTheme="majorHAnsi" w:hAnsiTheme="majorHAnsi"/>
        </w:rPr>
        <w:t xml:space="preserve">and not made of social </w:t>
      </w:r>
      <w:r w:rsidRPr="009E5855">
        <w:rPr>
          <w:rFonts w:asciiTheme="majorHAnsi" w:hAnsiTheme="majorHAnsi"/>
        </w:rPr>
        <w:tab/>
        <w:t xml:space="preserve">stuff. It is not hidden, simply </w:t>
      </w:r>
      <w:r w:rsidRPr="009E5855">
        <w:rPr>
          <w:rFonts w:asciiTheme="majorHAnsi" w:hAnsiTheme="majorHAnsi"/>
          <w:i/>
        </w:rPr>
        <w:t>unknown</w:t>
      </w:r>
      <w:r w:rsidRPr="009E5855">
        <w:rPr>
          <w:rFonts w:asciiTheme="majorHAnsi" w:hAnsiTheme="majorHAnsi"/>
        </w:rPr>
        <w:t xml:space="preserve">. It resembles a vast hinterland </w:t>
      </w:r>
      <w:r w:rsidRPr="009E5855">
        <w:rPr>
          <w:rFonts w:asciiTheme="majorHAnsi" w:hAnsiTheme="majorHAnsi"/>
        </w:rPr>
        <w:tab/>
        <w:t xml:space="preserve">providing the resources for every single course of action to be fulfilled, much </w:t>
      </w:r>
      <w:r w:rsidRPr="009E5855">
        <w:rPr>
          <w:rFonts w:asciiTheme="majorHAnsi" w:hAnsiTheme="majorHAnsi"/>
        </w:rPr>
        <w:tab/>
        <w:t xml:space="preserve">like the countryside for the urban dweller, much like the missing masses for a </w:t>
      </w:r>
      <w:r w:rsidRPr="009E5855">
        <w:rPr>
          <w:rFonts w:asciiTheme="majorHAnsi" w:hAnsiTheme="majorHAnsi"/>
        </w:rPr>
        <w:tab/>
        <w:t>cosmologist trying to balance out the weight of the universe.</w:t>
      </w:r>
      <w:r w:rsidR="00C5392A">
        <w:rPr>
          <w:rFonts w:asciiTheme="majorHAnsi" w:hAnsiTheme="majorHAnsi"/>
        </w:rPr>
        <w:t xml:space="preserve"> </w:t>
      </w:r>
      <w:r w:rsidR="007304C4">
        <w:rPr>
          <w:rFonts w:asciiTheme="majorHAnsi" w:hAnsiTheme="majorHAnsi"/>
        </w:rPr>
        <w:t>(</w:t>
      </w:r>
      <w:r w:rsidR="007304C4" w:rsidRPr="00722398">
        <w:rPr>
          <w:rFonts w:asciiTheme="majorHAnsi" w:hAnsiTheme="majorHAnsi"/>
          <w:lang w:val="en-US"/>
        </w:rPr>
        <w:t xml:space="preserve">Latour, 2005: </w:t>
      </w:r>
      <w:r w:rsidR="007304C4">
        <w:rPr>
          <w:rFonts w:asciiTheme="majorHAnsi" w:hAnsiTheme="majorHAnsi"/>
          <w:lang w:val="en-US"/>
        </w:rPr>
        <w:tab/>
      </w:r>
      <w:r w:rsidR="007304C4" w:rsidRPr="00722398">
        <w:rPr>
          <w:rFonts w:asciiTheme="majorHAnsi" w:hAnsiTheme="majorHAnsi"/>
          <w:lang w:val="en-US"/>
        </w:rPr>
        <w:t>p.244</w:t>
      </w:r>
      <w:r w:rsidR="007304C4">
        <w:rPr>
          <w:rFonts w:asciiTheme="majorHAnsi" w:hAnsiTheme="majorHAnsi"/>
        </w:rPr>
        <w:t xml:space="preserve">, emphasis in </w:t>
      </w:r>
      <w:r w:rsidR="00C5392A">
        <w:rPr>
          <w:rFonts w:asciiTheme="majorHAnsi" w:hAnsiTheme="majorHAnsi"/>
        </w:rPr>
        <w:t>original)</w:t>
      </w:r>
    </w:p>
    <w:p w14:paraId="61E424C7" w14:textId="77777777" w:rsidR="005274D4" w:rsidRPr="009E5855" w:rsidRDefault="005274D4" w:rsidP="009E5855">
      <w:pPr>
        <w:jc w:val="both"/>
        <w:rPr>
          <w:rFonts w:asciiTheme="majorHAnsi" w:hAnsiTheme="majorHAnsi"/>
        </w:rPr>
      </w:pPr>
    </w:p>
    <w:p w14:paraId="109FE00E" w14:textId="1A51C087" w:rsidR="003747DE" w:rsidRPr="009E5855" w:rsidRDefault="003747DE" w:rsidP="009E5855">
      <w:pPr>
        <w:jc w:val="both"/>
        <w:rPr>
          <w:rFonts w:asciiTheme="majorHAnsi" w:hAnsiTheme="majorHAnsi"/>
        </w:rPr>
      </w:pPr>
      <w:r w:rsidRPr="009E5855">
        <w:rPr>
          <w:rFonts w:asciiTheme="majorHAnsi" w:hAnsiTheme="majorHAnsi"/>
        </w:rPr>
        <w:t>In ANT</w:t>
      </w:r>
      <w:r w:rsidR="00C5392A">
        <w:rPr>
          <w:rFonts w:asciiTheme="majorHAnsi" w:hAnsiTheme="majorHAnsi"/>
        </w:rPr>
        <w:t>,</w:t>
      </w:r>
      <w:r w:rsidRPr="009E5855">
        <w:rPr>
          <w:rFonts w:asciiTheme="majorHAnsi" w:hAnsiTheme="majorHAnsi"/>
        </w:rPr>
        <w:t xml:space="preserve"> as an alternative science of relationality, what is missing </w:t>
      </w:r>
      <w:r w:rsidR="00891EA0" w:rsidRPr="009E5855">
        <w:rPr>
          <w:rFonts w:asciiTheme="majorHAnsi" w:hAnsiTheme="majorHAnsi"/>
        </w:rPr>
        <w:t xml:space="preserve">in terms of governmental understanding </w:t>
      </w:r>
      <w:r w:rsidRPr="009E5855">
        <w:rPr>
          <w:rFonts w:asciiTheme="majorHAnsi" w:hAnsiTheme="majorHAnsi"/>
        </w:rPr>
        <w:t xml:space="preserve">is not relational depth but </w:t>
      </w:r>
      <w:r w:rsidR="00891EA0" w:rsidRPr="009E5855">
        <w:rPr>
          <w:rFonts w:asciiTheme="majorHAnsi" w:hAnsiTheme="majorHAnsi"/>
        </w:rPr>
        <w:t>relationality on the surface:</w:t>
      </w:r>
      <w:r w:rsidR="003E753E" w:rsidRPr="009E5855">
        <w:rPr>
          <w:rFonts w:asciiTheme="majorHAnsi" w:hAnsiTheme="majorHAnsi"/>
        </w:rPr>
        <w:t xml:space="preserve"> the presence of actual relations which give entities and systems their coherence or weight in the present moment. Thus, for ANT, modernist understandings of the world, whether those of natural or of social science, give to</w:t>
      </w:r>
      <w:r w:rsidR="00C5392A">
        <w:rPr>
          <w:rFonts w:asciiTheme="majorHAnsi" w:hAnsiTheme="majorHAnsi"/>
        </w:rPr>
        <w:t>o</w:t>
      </w:r>
      <w:r w:rsidR="003E753E" w:rsidRPr="009E5855">
        <w:rPr>
          <w:rFonts w:asciiTheme="majorHAnsi" w:hAnsiTheme="majorHAnsi"/>
        </w:rPr>
        <w:t xml:space="preserve"> much credence to entities as if they have fixed essences </w:t>
      </w:r>
      <w:r w:rsidR="00DD600C">
        <w:rPr>
          <w:rFonts w:asciiTheme="majorHAnsi" w:hAnsiTheme="majorHAnsi"/>
        </w:rPr>
        <w:t xml:space="preserve">(allowing causal relations) </w:t>
      </w:r>
      <w:r w:rsidR="003E753E" w:rsidRPr="009E5855">
        <w:rPr>
          <w:rFonts w:asciiTheme="majorHAnsi" w:hAnsiTheme="majorHAnsi"/>
        </w:rPr>
        <w:t>rather than shifting relations to other actants:</w:t>
      </w:r>
    </w:p>
    <w:p w14:paraId="58464EDF" w14:textId="77777777" w:rsidR="00891EA0" w:rsidRPr="009E5855" w:rsidRDefault="00891EA0" w:rsidP="009E5855">
      <w:pPr>
        <w:jc w:val="both"/>
        <w:rPr>
          <w:rFonts w:asciiTheme="majorHAnsi" w:hAnsiTheme="majorHAnsi"/>
        </w:rPr>
      </w:pPr>
    </w:p>
    <w:p w14:paraId="144DAE17" w14:textId="6B0499DF" w:rsidR="003E753E" w:rsidRPr="009E5855" w:rsidRDefault="003E753E" w:rsidP="009E5855">
      <w:pPr>
        <w:jc w:val="both"/>
        <w:rPr>
          <w:rFonts w:asciiTheme="majorHAnsi" w:hAnsiTheme="majorHAnsi"/>
        </w:rPr>
      </w:pPr>
      <w:r w:rsidRPr="009E5855">
        <w:rPr>
          <w:rFonts w:asciiTheme="majorHAnsi" w:hAnsiTheme="majorHAnsi"/>
        </w:rPr>
        <w:tab/>
        <w:t xml:space="preserve">The world is not a solid continent of facts sprinkled by a few lakes of </w:t>
      </w:r>
      <w:r w:rsidRPr="009E5855">
        <w:rPr>
          <w:rFonts w:asciiTheme="majorHAnsi" w:hAnsiTheme="majorHAnsi"/>
        </w:rPr>
        <w:tab/>
        <w:t xml:space="preserve">uncertainties, but a vast ocean of uncertainties speckled by a few islands of </w:t>
      </w:r>
      <w:r w:rsidRPr="009E5855">
        <w:rPr>
          <w:rFonts w:asciiTheme="majorHAnsi" w:hAnsiTheme="majorHAnsi"/>
        </w:rPr>
        <w:tab/>
        <w:t xml:space="preserve">calibrated and stabilized forms… Do we really know that little? We know </w:t>
      </w:r>
      <w:r w:rsidRPr="009E5855">
        <w:rPr>
          <w:rFonts w:asciiTheme="majorHAnsi" w:hAnsiTheme="majorHAnsi"/>
        </w:rPr>
        <w:tab/>
        <w:t xml:space="preserve">even less. Paradoxically, this ‘astronomical’ ignorance explains a lot of things. </w:t>
      </w:r>
      <w:r w:rsidRPr="009E5855">
        <w:rPr>
          <w:rFonts w:asciiTheme="majorHAnsi" w:hAnsiTheme="majorHAnsi"/>
        </w:rPr>
        <w:tab/>
        <w:t xml:space="preserve">Why do fierce armies disappear in a week? Why do whole empires like the </w:t>
      </w:r>
      <w:r w:rsidRPr="009E5855">
        <w:rPr>
          <w:rFonts w:asciiTheme="majorHAnsi" w:hAnsiTheme="majorHAnsi"/>
        </w:rPr>
        <w:tab/>
        <w:t xml:space="preserve">Soviet one vanish in a few months? Why do companies who cover the world </w:t>
      </w:r>
      <w:r w:rsidRPr="009E5855">
        <w:rPr>
          <w:rFonts w:asciiTheme="majorHAnsi" w:hAnsiTheme="majorHAnsi"/>
        </w:rPr>
        <w:tab/>
        <w:t>go bankrupt after their quarterly report?</w:t>
      </w:r>
      <w:r w:rsidR="007304C4">
        <w:rPr>
          <w:rFonts w:asciiTheme="majorHAnsi" w:hAnsiTheme="majorHAnsi"/>
        </w:rPr>
        <w:t xml:space="preserve"> (</w:t>
      </w:r>
      <w:r w:rsidR="007304C4" w:rsidRPr="00722398">
        <w:rPr>
          <w:rFonts w:asciiTheme="majorHAnsi" w:hAnsiTheme="majorHAnsi"/>
          <w:lang w:val="en-US"/>
        </w:rPr>
        <w:t>Latour, 2005: p.24</w:t>
      </w:r>
      <w:r w:rsidR="007304C4">
        <w:rPr>
          <w:rFonts w:asciiTheme="majorHAnsi" w:hAnsiTheme="majorHAnsi"/>
          <w:lang w:val="en-US"/>
        </w:rPr>
        <w:t>5)</w:t>
      </w:r>
    </w:p>
    <w:p w14:paraId="5A5203B9" w14:textId="77777777" w:rsidR="003747DE" w:rsidRPr="009E5855" w:rsidRDefault="003747DE" w:rsidP="009E5855">
      <w:pPr>
        <w:jc w:val="both"/>
        <w:rPr>
          <w:rFonts w:asciiTheme="majorHAnsi" w:hAnsiTheme="majorHAnsi"/>
        </w:rPr>
      </w:pPr>
    </w:p>
    <w:p w14:paraId="06877CA2" w14:textId="2A1F2213" w:rsidR="007A0A73" w:rsidRPr="009E5855" w:rsidRDefault="00891EA0" w:rsidP="009E5855">
      <w:pPr>
        <w:jc w:val="both"/>
        <w:rPr>
          <w:rFonts w:asciiTheme="majorHAnsi" w:hAnsiTheme="majorHAnsi"/>
        </w:rPr>
      </w:pPr>
      <w:r w:rsidRPr="009E5855">
        <w:rPr>
          <w:rFonts w:asciiTheme="majorHAnsi" w:hAnsiTheme="majorHAnsi"/>
        </w:rPr>
        <w:t xml:space="preserve">In February 2008, Latour and Harman </w:t>
      </w:r>
      <w:r w:rsidR="00D767E7">
        <w:rPr>
          <w:rFonts w:asciiTheme="majorHAnsi" w:hAnsiTheme="majorHAnsi"/>
        </w:rPr>
        <w:t>participated in</w:t>
      </w:r>
      <w:r w:rsidRPr="009E5855">
        <w:rPr>
          <w:rFonts w:asciiTheme="majorHAnsi" w:hAnsiTheme="majorHAnsi"/>
        </w:rPr>
        <w:t xml:space="preserve"> a public seminar at the LSE, in which the differences between what are heuristically de</w:t>
      </w:r>
      <w:r w:rsidR="00AC77B2">
        <w:rPr>
          <w:rFonts w:asciiTheme="majorHAnsi" w:hAnsiTheme="majorHAnsi"/>
        </w:rPr>
        <w:t xml:space="preserve">scribed here as the assumptions </w:t>
      </w:r>
      <w:r w:rsidR="000A673B">
        <w:rPr>
          <w:rFonts w:asciiTheme="majorHAnsi" w:hAnsiTheme="majorHAnsi"/>
        </w:rPr>
        <w:t>of the possibility of politics by other means - of</w:t>
      </w:r>
      <w:r w:rsidRPr="009E5855">
        <w:rPr>
          <w:rFonts w:asciiTheme="majorHAnsi" w:hAnsiTheme="majorHAnsi"/>
        </w:rPr>
        <w:t xml:space="preserve"> </w:t>
      </w:r>
      <w:r w:rsidR="00764392">
        <w:rPr>
          <w:rFonts w:asciiTheme="majorHAnsi" w:hAnsiTheme="majorHAnsi"/>
        </w:rPr>
        <w:t xml:space="preserve">algorithmic </w:t>
      </w:r>
      <w:r w:rsidR="00AC77B2">
        <w:rPr>
          <w:rFonts w:asciiTheme="majorHAnsi" w:hAnsiTheme="majorHAnsi"/>
        </w:rPr>
        <w:t>governance</w:t>
      </w:r>
      <w:r w:rsidR="000A673B">
        <w:rPr>
          <w:rFonts w:asciiTheme="majorHAnsi" w:hAnsiTheme="majorHAnsi"/>
        </w:rPr>
        <w:t xml:space="preserve"> -</w:t>
      </w:r>
      <w:r w:rsidR="00AC77B2">
        <w:rPr>
          <w:rFonts w:asciiTheme="majorHAnsi" w:hAnsiTheme="majorHAnsi"/>
        </w:rPr>
        <w:t xml:space="preserve"> </w:t>
      </w:r>
      <w:r w:rsidRPr="009E5855">
        <w:rPr>
          <w:rFonts w:asciiTheme="majorHAnsi" w:hAnsiTheme="majorHAnsi"/>
        </w:rPr>
        <w:t>w</w:t>
      </w:r>
      <w:r w:rsidR="00DD600C">
        <w:rPr>
          <w:rFonts w:asciiTheme="majorHAnsi" w:hAnsiTheme="majorHAnsi"/>
        </w:rPr>
        <w:t>ere</w:t>
      </w:r>
      <w:r w:rsidRPr="009E5855">
        <w:rPr>
          <w:rFonts w:asciiTheme="majorHAnsi" w:hAnsiTheme="majorHAnsi"/>
        </w:rPr>
        <w:t xml:space="preserve"> brought to the surface. Noortje Marres</w:t>
      </w:r>
      <w:r w:rsidR="00AC77B2">
        <w:rPr>
          <w:rFonts w:asciiTheme="majorHAnsi" w:hAnsiTheme="majorHAnsi"/>
        </w:rPr>
        <w:t xml:space="preserve"> </w:t>
      </w:r>
      <w:r w:rsidRPr="009E5855">
        <w:rPr>
          <w:rFonts w:asciiTheme="majorHAnsi" w:hAnsiTheme="majorHAnsi"/>
        </w:rPr>
        <w:t>made some useful interventions regarding the importance of ANT for the discovery of new ways of seeing agency in the world on the pragmatic basis of ‘effect’ rather than a</w:t>
      </w:r>
      <w:r w:rsidR="006163FF" w:rsidRPr="009E5855">
        <w:rPr>
          <w:rFonts w:asciiTheme="majorHAnsi" w:hAnsiTheme="majorHAnsi"/>
        </w:rPr>
        <w:t xml:space="preserve"> concern for emergent causation:</w:t>
      </w:r>
      <w:r w:rsidR="00176F39" w:rsidRPr="009E5855">
        <w:rPr>
          <w:rFonts w:asciiTheme="majorHAnsi" w:hAnsiTheme="majorHAnsi"/>
        </w:rPr>
        <w:t xml:space="preserve"> ‘</w:t>
      </w:r>
      <w:r w:rsidR="006163FF" w:rsidRPr="009E5855">
        <w:rPr>
          <w:rFonts w:asciiTheme="majorHAnsi" w:hAnsiTheme="majorHAnsi"/>
        </w:rPr>
        <w:t>because pragmatists are not contemplativ</w:t>
      </w:r>
      <w:r w:rsidR="00176F39" w:rsidRPr="009E5855">
        <w:rPr>
          <w:rFonts w:asciiTheme="majorHAnsi" w:hAnsiTheme="majorHAnsi"/>
        </w:rPr>
        <w:t xml:space="preserve">e metaphysicians, because they </w:t>
      </w:r>
      <w:r w:rsidR="006163FF" w:rsidRPr="009E5855">
        <w:rPr>
          <w:rFonts w:asciiTheme="majorHAnsi" w:hAnsiTheme="majorHAnsi"/>
        </w:rPr>
        <w:t>say “we will not decide in advance what the world is</w:t>
      </w:r>
      <w:r w:rsidR="00176F39" w:rsidRPr="009E5855">
        <w:rPr>
          <w:rFonts w:asciiTheme="majorHAnsi" w:hAnsiTheme="majorHAnsi"/>
        </w:rPr>
        <w:t xml:space="preserve"> made up of”, this is why </w:t>
      </w:r>
      <w:r w:rsidR="006163FF" w:rsidRPr="009E5855">
        <w:rPr>
          <w:rFonts w:asciiTheme="majorHAnsi" w:hAnsiTheme="majorHAnsi"/>
        </w:rPr>
        <w:t>they go with this weak signal of the effect. Becau</w:t>
      </w:r>
      <w:r w:rsidR="00176F39" w:rsidRPr="009E5855">
        <w:rPr>
          <w:rFonts w:asciiTheme="majorHAnsi" w:hAnsiTheme="majorHAnsi"/>
        </w:rPr>
        <w:t xml:space="preserve">se that is the only way to get </w:t>
      </w:r>
      <w:r w:rsidR="006163FF" w:rsidRPr="009E5855">
        <w:rPr>
          <w:rFonts w:asciiTheme="majorHAnsi" w:hAnsiTheme="majorHAnsi"/>
        </w:rPr>
        <w:t>to a new object, an object that is not yet met nor defined.</w:t>
      </w:r>
      <w:r w:rsidR="00176F39" w:rsidRPr="009E5855">
        <w:rPr>
          <w:rFonts w:asciiTheme="majorHAnsi" w:hAnsiTheme="majorHAnsi"/>
        </w:rPr>
        <w:t>’</w:t>
      </w:r>
      <w:r w:rsidR="008F70FF">
        <w:rPr>
          <w:rFonts w:asciiTheme="majorHAnsi" w:hAnsiTheme="majorHAnsi"/>
        </w:rPr>
        <w:t xml:space="preserve"> (</w:t>
      </w:r>
      <w:r w:rsidR="008F70FF" w:rsidRPr="00722398">
        <w:rPr>
          <w:rFonts w:asciiTheme="majorHAnsi" w:hAnsiTheme="majorHAnsi"/>
          <w:lang w:val="en-US"/>
        </w:rPr>
        <w:t xml:space="preserve">Latour </w:t>
      </w:r>
      <w:r w:rsidR="008F70FF" w:rsidRPr="00722398">
        <w:rPr>
          <w:rFonts w:asciiTheme="majorHAnsi" w:hAnsiTheme="majorHAnsi"/>
          <w:i/>
          <w:lang w:val="en-US"/>
        </w:rPr>
        <w:t>et al</w:t>
      </w:r>
      <w:r w:rsidR="008F70FF" w:rsidRPr="00722398">
        <w:rPr>
          <w:rFonts w:asciiTheme="majorHAnsi" w:hAnsiTheme="majorHAnsi"/>
          <w:lang w:val="en-US"/>
        </w:rPr>
        <w:t>, 2011: p.62</w:t>
      </w:r>
      <w:r w:rsidR="008F70FF">
        <w:rPr>
          <w:rFonts w:asciiTheme="majorHAnsi" w:hAnsiTheme="majorHAnsi"/>
        </w:rPr>
        <w:t>)</w:t>
      </w:r>
      <w:r w:rsidR="00176F39" w:rsidRPr="009E5855">
        <w:rPr>
          <w:rFonts w:asciiTheme="majorHAnsi" w:hAnsiTheme="majorHAnsi"/>
        </w:rPr>
        <w:t xml:space="preserve"> </w:t>
      </w:r>
      <w:r w:rsidR="00E26679" w:rsidRPr="009E5855">
        <w:rPr>
          <w:rFonts w:asciiTheme="majorHAnsi" w:hAnsiTheme="majorHAnsi"/>
        </w:rPr>
        <w:t>Marres argue</w:t>
      </w:r>
      <w:r w:rsidR="00C5392A">
        <w:rPr>
          <w:rFonts w:asciiTheme="majorHAnsi" w:hAnsiTheme="majorHAnsi"/>
        </w:rPr>
        <w:t>d</w:t>
      </w:r>
      <w:r w:rsidR="00E26679" w:rsidRPr="009E5855">
        <w:rPr>
          <w:rFonts w:asciiTheme="majorHAnsi" w:hAnsiTheme="majorHAnsi"/>
        </w:rPr>
        <w:t xml:space="preserve"> that taking ‘as our starting point stuff that is happening’ </w:t>
      </w:r>
      <w:r w:rsidR="00C5392A">
        <w:rPr>
          <w:rFonts w:asciiTheme="majorHAnsi" w:hAnsiTheme="majorHAnsi"/>
        </w:rPr>
        <w:t>wa</w:t>
      </w:r>
      <w:r w:rsidR="00E26679" w:rsidRPr="009E5855">
        <w:rPr>
          <w:rFonts w:asciiTheme="majorHAnsi" w:hAnsiTheme="majorHAnsi"/>
        </w:rPr>
        <w:t>s a way of ‘suspending’ or of ‘undoing’ ontology</w:t>
      </w:r>
      <w:r w:rsidR="009340F3" w:rsidRPr="009E5855">
        <w:rPr>
          <w:rFonts w:asciiTheme="majorHAnsi" w:hAnsiTheme="majorHAnsi"/>
        </w:rPr>
        <w:t>, in order</w:t>
      </w:r>
      <w:r w:rsidR="00176F39" w:rsidRPr="009E5855">
        <w:rPr>
          <w:rFonts w:asciiTheme="majorHAnsi" w:hAnsiTheme="majorHAnsi"/>
        </w:rPr>
        <w:t xml:space="preserve"> to study change</w:t>
      </w:r>
      <w:r w:rsidR="008F70FF">
        <w:rPr>
          <w:rFonts w:asciiTheme="majorHAnsi" w:hAnsiTheme="majorHAnsi"/>
        </w:rPr>
        <w:t xml:space="preserve"> </w:t>
      </w:r>
      <w:r w:rsidR="008F70FF">
        <w:rPr>
          <w:rFonts w:asciiTheme="majorHAnsi" w:hAnsiTheme="majorHAnsi"/>
          <w:lang w:val="en-US"/>
        </w:rPr>
        <w:t>(Ibid.: p.89)</w:t>
      </w:r>
      <w:r w:rsidR="00E26679" w:rsidRPr="009E5855">
        <w:rPr>
          <w:rFonts w:asciiTheme="majorHAnsi" w:hAnsiTheme="majorHAnsi"/>
        </w:rPr>
        <w:t xml:space="preserve">. </w:t>
      </w:r>
      <w:r w:rsidR="00176F39" w:rsidRPr="009E5855">
        <w:rPr>
          <w:rFonts w:asciiTheme="majorHAnsi" w:hAnsiTheme="majorHAnsi"/>
        </w:rPr>
        <w:t xml:space="preserve">This aspect is vital to </w:t>
      </w:r>
      <w:r w:rsidR="00764392">
        <w:rPr>
          <w:rFonts w:asciiTheme="majorHAnsi" w:hAnsiTheme="majorHAnsi"/>
        </w:rPr>
        <w:t>algorithmic</w:t>
      </w:r>
      <w:r w:rsidR="00764392" w:rsidRPr="009E5855">
        <w:rPr>
          <w:rFonts w:asciiTheme="majorHAnsi" w:hAnsiTheme="majorHAnsi"/>
        </w:rPr>
        <w:t xml:space="preserve"> </w:t>
      </w:r>
      <w:r w:rsidR="00AC77B2">
        <w:rPr>
          <w:rFonts w:asciiTheme="majorHAnsi" w:hAnsiTheme="majorHAnsi"/>
        </w:rPr>
        <w:t>governance, as this</w:t>
      </w:r>
      <w:r w:rsidR="00176F39" w:rsidRPr="009E5855">
        <w:rPr>
          <w:rFonts w:asciiTheme="majorHAnsi" w:hAnsiTheme="majorHAnsi"/>
        </w:rPr>
        <w:t xml:space="preserve"> </w:t>
      </w:r>
      <w:r w:rsidR="00AC77B2">
        <w:rPr>
          <w:rFonts w:asciiTheme="majorHAnsi" w:hAnsiTheme="majorHAnsi"/>
        </w:rPr>
        <w:t>enables a focus</w:t>
      </w:r>
      <w:r w:rsidR="00176F39" w:rsidRPr="009E5855">
        <w:rPr>
          <w:rFonts w:asciiTheme="majorHAnsi" w:hAnsiTheme="majorHAnsi"/>
        </w:rPr>
        <w:t xml:space="preserve"> </w:t>
      </w:r>
      <w:r w:rsidR="00AC77B2">
        <w:rPr>
          <w:rFonts w:asciiTheme="majorHAnsi" w:hAnsiTheme="majorHAnsi"/>
        </w:rPr>
        <w:t>up</w:t>
      </w:r>
      <w:r w:rsidR="00176F39" w:rsidRPr="009E5855">
        <w:rPr>
          <w:rFonts w:asciiTheme="majorHAnsi" w:hAnsiTheme="majorHAnsi"/>
        </w:rPr>
        <w:t>on the surface appearances of</w:t>
      </w:r>
      <w:r w:rsidR="00AC77B2">
        <w:rPr>
          <w:rFonts w:asciiTheme="majorHAnsi" w:hAnsiTheme="majorHAnsi"/>
        </w:rPr>
        <w:t xml:space="preserve"> change, which are not considered so important in an </w:t>
      </w:r>
      <w:r w:rsidR="00176F39" w:rsidRPr="009E5855">
        <w:rPr>
          <w:rFonts w:asciiTheme="majorHAnsi" w:hAnsiTheme="majorHAnsi"/>
        </w:rPr>
        <w:t>ontology of causality:</w:t>
      </w:r>
    </w:p>
    <w:p w14:paraId="7531FD76" w14:textId="77777777" w:rsidR="00176F39" w:rsidRPr="009E5855" w:rsidRDefault="00176F39" w:rsidP="009E5855">
      <w:pPr>
        <w:jc w:val="both"/>
        <w:rPr>
          <w:rFonts w:asciiTheme="majorHAnsi" w:hAnsiTheme="majorHAnsi"/>
        </w:rPr>
      </w:pPr>
    </w:p>
    <w:p w14:paraId="19D5A0FD" w14:textId="39713958" w:rsidR="00176F39" w:rsidRPr="009E5855" w:rsidRDefault="00176F39" w:rsidP="009E5855">
      <w:pPr>
        <w:jc w:val="both"/>
        <w:rPr>
          <w:rFonts w:asciiTheme="majorHAnsi" w:hAnsiTheme="majorHAnsi"/>
        </w:rPr>
      </w:pPr>
      <w:r w:rsidRPr="009E5855">
        <w:rPr>
          <w:rFonts w:asciiTheme="majorHAnsi" w:hAnsiTheme="majorHAnsi"/>
        </w:rPr>
        <w:tab/>
        <w:t xml:space="preserve">It’s about saying that we have a world where continuously new entities are </w:t>
      </w:r>
      <w:r w:rsidRPr="009E5855">
        <w:rPr>
          <w:rFonts w:asciiTheme="majorHAnsi" w:hAnsiTheme="majorHAnsi"/>
        </w:rPr>
        <w:tab/>
        <w:t xml:space="preserve">added to the range of existing entities, everything continually changes and </w:t>
      </w:r>
      <w:r w:rsidRPr="009E5855">
        <w:rPr>
          <w:rFonts w:asciiTheme="majorHAnsi" w:hAnsiTheme="majorHAnsi"/>
        </w:rPr>
        <w:tab/>
        <w:t xml:space="preserve">yet in this modern technological world everything stays the same. We have </w:t>
      </w:r>
      <w:r w:rsidRPr="009E5855">
        <w:rPr>
          <w:rFonts w:asciiTheme="majorHAnsi" w:hAnsiTheme="majorHAnsi"/>
        </w:rPr>
        <w:tab/>
        <w:t xml:space="preserve">stabilized regimes… But if we engage in studying specific objects, we do not </w:t>
      </w:r>
      <w:r w:rsidRPr="009E5855">
        <w:rPr>
          <w:rFonts w:asciiTheme="majorHAnsi" w:hAnsiTheme="majorHAnsi"/>
        </w:rPr>
        <w:tab/>
        <w:t xml:space="preserve">find this singularized thing that is well put-together, as an object. We do not </w:t>
      </w:r>
      <w:r w:rsidRPr="009E5855">
        <w:rPr>
          <w:rFonts w:asciiTheme="majorHAnsi" w:hAnsiTheme="majorHAnsi"/>
        </w:rPr>
        <w:tab/>
        <w:t>find it at the foundation but we find it as an emergent effect.</w:t>
      </w:r>
      <w:r w:rsidR="008F70FF">
        <w:rPr>
          <w:rFonts w:asciiTheme="majorHAnsi" w:hAnsiTheme="majorHAnsi"/>
        </w:rPr>
        <w:t xml:space="preserve"> (</w:t>
      </w:r>
      <w:r w:rsidR="008F70FF" w:rsidRPr="00722398">
        <w:rPr>
          <w:rFonts w:asciiTheme="majorHAnsi" w:hAnsiTheme="majorHAnsi"/>
          <w:lang w:val="en-US"/>
        </w:rPr>
        <w:t>Ibid.: 90-91</w:t>
      </w:r>
      <w:r w:rsidR="008F70FF">
        <w:rPr>
          <w:rFonts w:asciiTheme="majorHAnsi" w:hAnsiTheme="majorHAnsi"/>
        </w:rPr>
        <w:t>)</w:t>
      </w:r>
    </w:p>
    <w:p w14:paraId="1CF89410" w14:textId="77777777" w:rsidR="007A0A73" w:rsidRPr="009E5855" w:rsidRDefault="007A0A73" w:rsidP="009E5855">
      <w:pPr>
        <w:jc w:val="both"/>
        <w:rPr>
          <w:rFonts w:asciiTheme="majorHAnsi" w:hAnsiTheme="majorHAnsi"/>
        </w:rPr>
      </w:pPr>
    </w:p>
    <w:p w14:paraId="0891B0F9" w14:textId="4F508EC6" w:rsidR="0008416A" w:rsidRPr="009E5855" w:rsidRDefault="00960B8E" w:rsidP="009E5855">
      <w:pPr>
        <w:jc w:val="both"/>
        <w:rPr>
          <w:rFonts w:asciiTheme="majorHAnsi" w:hAnsiTheme="majorHAnsi"/>
        </w:rPr>
      </w:pPr>
      <w:r w:rsidRPr="009E5855">
        <w:rPr>
          <w:rFonts w:asciiTheme="majorHAnsi" w:hAnsiTheme="majorHAnsi"/>
        </w:rPr>
        <w:t xml:space="preserve">Surface appearances of things are continually changing as their relationships do, not through an ontology of depth but through networks and interactions on the surface: in plain sight. </w:t>
      </w:r>
      <w:r w:rsidR="00563EFA" w:rsidRPr="009E5855">
        <w:rPr>
          <w:rFonts w:asciiTheme="majorHAnsi" w:hAnsiTheme="majorHAnsi"/>
        </w:rPr>
        <w:t>As Latour states, regarding the ‘plasma’ or the ‘missing masses’ of ANT</w:t>
      </w:r>
      <w:r w:rsidR="0008416A" w:rsidRPr="009E5855">
        <w:rPr>
          <w:rFonts w:asciiTheme="majorHAnsi" w:hAnsiTheme="majorHAnsi"/>
        </w:rPr>
        <w:t>: ‘it’s not the unformatted that’s the difficulty here. It’s what is in between the formatting. Maybe this is not a very good metaphor. But it’s a very, very different landscape, once the background and foreground have been reversed.’</w:t>
      </w:r>
      <w:r w:rsidR="008F70FF">
        <w:rPr>
          <w:rFonts w:asciiTheme="majorHAnsi" w:hAnsiTheme="majorHAnsi"/>
        </w:rPr>
        <w:t xml:space="preserve"> (</w:t>
      </w:r>
      <w:r w:rsidR="008F70FF" w:rsidRPr="00722398">
        <w:rPr>
          <w:rFonts w:asciiTheme="majorHAnsi" w:hAnsiTheme="majorHAnsi"/>
          <w:lang w:val="en-US"/>
        </w:rPr>
        <w:t>Ibid.: 84</w:t>
      </w:r>
      <w:r w:rsidR="008F70FF">
        <w:rPr>
          <w:rFonts w:asciiTheme="majorHAnsi" w:hAnsiTheme="majorHAnsi"/>
          <w:lang w:val="en-US"/>
        </w:rPr>
        <w:t>)</w:t>
      </w:r>
    </w:p>
    <w:p w14:paraId="443D5B1D" w14:textId="77777777" w:rsidR="0008416A" w:rsidRPr="009E5855" w:rsidRDefault="0008416A" w:rsidP="009E5855">
      <w:pPr>
        <w:jc w:val="both"/>
        <w:rPr>
          <w:rFonts w:asciiTheme="majorHAnsi" w:hAnsiTheme="majorHAnsi"/>
        </w:rPr>
      </w:pPr>
    </w:p>
    <w:p w14:paraId="64A9B488" w14:textId="076B0999" w:rsidR="00B62189" w:rsidRPr="009E5855" w:rsidRDefault="002C3B7F" w:rsidP="009E5855">
      <w:pPr>
        <w:jc w:val="both"/>
        <w:rPr>
          <w:rFonts w:asciiTheme="majorHAnsi" w:hAnsiTheme="majorHAnsi"/>
        </w:rPr>
      </w:pPr>
      <w:r w:rsidRPr="009E5855">
        <w:rPr>
          <w:rFonts w:asciiTheme="majorHAnsi" w:hAnsiTheme="majorHAnsi"/>
        </w:rPr>
        <w:t>Thus, my argument here is that the politic</w:t>
      </w:r>
      <w:r w:rsidR="00B57D5C">
        <w:rPr>
          <w:rFonts w:asciiTheme="majorHAnsi" w:hAnsiTheme="majorHAnsi"/>
        </w:rPr>
        <w:t>al assumptions</w:t>
      </w:r>
      <w:r w:rsidRPr="009E5855">
        <w:rPr>
          <w:rFonts w:asciiTheme="majorHAnsi" w:hAnsiTheme="majorHAnsi"/>
        </w:rPr>
        <w:t xml:space="preserve"> of </w:t>
      </w:r>
      <w:r w:rsidR="00764392">
        <w:rPr>
          <w:rFonts w:asciiTheme="majorHAnsi" w:hAnsiTheme="majorHAnsi"/>
        </w:rPr>
        <w:t xml:space="preserve">algorithmic </w:t>
      </w:r>
      <w:r w:rsidR="00B57D5C">
        <w:rPr>
          <w:rFonts w:asciiTheme="majorHAnsi" w:hAnsiTheme="majorHAnsi"/>
        </w:rPr>
        <w:t xml:space="preserve">governance </w:t>
      </w:r>
      <w:r w:rsidRPr="009E5855">
        <w:rPr>
          <w:rFonts w:asciiTheme="majorHAnsi" w:hAnsiTheme="majorHAnsi"/>
        </w:rPr>
        <w:t xml:space="preserve">can be </w:t>
      </w:r>
      <w:r w:rsidR="00B57D5C">
        <w:rPr>
          <w:rFonts w:asciiTheme="majorHAnsi" w:hAnsiTheme="majorHAnsi"/>
        </w:rPr>
        <w:t>usefully grasped in terms of a</w:t>
      </w:r>
      <w:r w:rsidRPr="009E5855">
        <w:rPr>
          <w:rFonts w:asciiTheme="majorHAnsi" w:hAnsiTheme="majorHAnsi"/>
        </w:rPr>
        <w:t xml:space="preserve">ctor </w:t>
      </w:r>
      <w:r w:rsidR="00B57D5C">
        <w:rPr>
          <w:rFonts w:asciiTheme="majorHAnsi" w:hAnsiTheme="majorHAnsi"/>
        </w:rPr>
        <w:t>n</w:t>
      </w:r>
      <w:r w:rsidRPr="009E5855">
        <w:rPr>
          <w:rFonts w:asciiTheme="majorHAnsi" w:hAnsiTheme="majorHAnsi"/>
        </w:rPr>
        <w:t>et</w:t>
      </w:r>
      <w:r w:rsidR="00B57D5C">
        <w:rPr>
          <w:rFonts w:asciiTheme="majorHAnsi" w:hAnsiTheme="majorHAnsi"/>
        </w:rPr>
        <w:t>work t</w:t>
      </w:r>
      <w:r w:rsidRPr="009E5855">
        <w:rPr>
          <w:rFonts w:asciiTheme="majorHAnsi" w:hAnsiTheme="majorHAnsi"/>
        </w:rPr>
        <w:t xml:space="preserve">heory in that the concern is not the nature of systems or substances but ways in which change can be detected through seeing processes of emergence as relational. </w:t>
      </w:r>
      <w:r w:rsidR="00B62189" w:rsidRPr="009E5855">
        <w:rPr>
          <w:rFonts w:asciiTheme="majorHAnsi" w:hAnsiTheme="majorHAnsi"/>
        </w:rPr>
        <w:t xml:space="preserve">Relational processes without a conception of depth are co-relational rather than causal as the processes of relation may be contingent and separate conjunctions. </w:t>
      </w:r>
      <w:r w:rsidR="00B96BBA" w:rsidRPr="009E5855">
        <w:rPr>
          <w:rFonts w:asciiTheme="majorHAnsi" w:hAnsiTheme="majorHAnsi"/>
        </w:rPr>
        <w:t xml:space="preserve">The fact that all forms of being are </w:t>
      </w:r>
      <w:r w:rsidR="00B62189" w:rsidRPr="009E5855">
        <w:rPr>
          <w:rFonts w:asciiTheme="majorHAnsi" w:hAnsiTheme="majorHAnsi"/>
        </w:rPr>
        <w:t>co-</w:t>
      </w:r>
      <w:r w:rsidR="00B96BBA" w:rsidRPr="009E5855">
        <w:rPr>
          <w:rFonts w:asciiTheme="majorHAnsi" w:hAnsiTheme="majorHAnsi"/>
        </w:rPr>
        <w:t xml:space="preserve">relational means that new opportunities arise to see with and through these relations and co-dependencies: whether it is the </w:t>
      </w:r>
      <w:r w:rsidR="00855345">
        <w:rPr>
          <w:rFonts w:asciiTheme="majorHAnsi" w:hAnsiTheme="majorHAnsi"/>
        </w:rPr>
        <w:t>co-</w:t>
      </w:r>
      <w:r w:rsidR="00B96BBA" w:rsidRPr="009E5855">
        <w:rPr>
          <w:rFonts w:asciiTheme="majorHAnsi" w:hAnsiTheme="majorHAnsi"/>
        </w:rPr>
        <w:t>relation of pines and matsutake mushrooms (</w:t>
      </w:r>
      <w:r w:rsidRPr="009E5855">
        <w:rPr>
          <w:rFonts w:asciiTheme="majorHAnsi" w:hAnsiTheme="majorHAnsi"/>
        </w:rPr>
        <w:t>mobilized by Anna Tsing</w:t>
      </w:r>
      <w:r w:rsidR="008F70FF">
        <w:rPr>
          <w:rFonts w:asciiTheme="majorHAnsi" w:hAnsiTheme="majorHAnsi"/>
        </w:rPr>
        <w:t xml:space="preserve">, </w:t>
      </w:r>
      <w:r w:rsidR="008F70FF" w:rsidRPr="00722398">
        <w:rPr>
          <w:rFonts w:asciiTheme="majorHAnsi" w:hAnsiTheme="majorHAnsi"/>
        </w:rPr>
        <w:t>2015: p.176</w:t>
      </w:r>
      <w:r w:rsidR="00B96BBA" w:rsidRPr="009E5855">
        <w:rPr>
          <w:rFonts w:asciiTheme="majorHAnsi" w:hAnsiTheme="majorHAnsi"/>
        </w:rPr>
        <w:t xml:space="preserve">) </w:t>
      </w:r>
      <w:r w:rsidR="00B62189" w:rsidRPr="009E5855">
        <w:rPr>
          <w:rFonts w:asciiTheme="majorHAnsi" w:hAnsiTheme="majorHAnsi"/>
        </w:rPr>
        <w:t xml:space="preserve">or the co-relation between </w:t>
      </w:r>
      <w:r w:rsidR="00F9017E" w:rsidRPr="009E5855">
        <w:rPr>
          <w:rFonts w:asciiTheme="majorHAnsi" w:hAnsiTheme="majorHAnsi"/>
        </w:rPr>
        <w:t xml:space="preserve">sunny weather and purchases of barbecue equipment </w:t>
      </w:r>
      <w:r w:rsidR="00B96BBA" w:rsidRPr="009E5855">
        <w:rPr>
          <w:rFonts w:asciiTheme="majorHAnsi" w:hAnsiTheme="majorHAnsi"/>
        </w:rPr>
        <w:t xml:space="preserve">or the </w:t>
      </w:r>
      <w:r w:rsidR="00B57D5C">
        <w:rPr>
          <w:rFonts w:asciiTheme="majorHAnsi" w:hAnsiTheme="majorHAnsi"/>
        </w:rPr>
        <w:t>co-</w:t>
      </w:r>
      <w:r w:rsidR="00B96BBA" w:rsidRPr="009E5855">
        <w:rPr>
          <w:rFonts w:asciiTheme="majorHAnsi" w:hAnsiTheme="majorHAnsi"/>
        </w:rPr>
        <w:t>relation between Google search terms and flu outbreaks</w:t>
      </w:r>
      <w:r w:rsidR="008F70FF">
        <w:rPr>
          <w:rFonts w:asciiTheme="majorHAnsi" w:hAnsiTheme="majorHAnsi"/>
        </w:rPr>
        <w:t xml:space="preserve"> (</w:t>
      </w:r>
      <w:r w:rsidR="008F70FF" w:rsidRPr="00722398">
        <w:rPr>
          <w:rFonts w:asciiTheme="majorHAnsi" w:hAnsiTheme="majorHAnsi"/>
          <w:lang w:val="en-US"/>
        </w:rPr>
        <w:t>Madrigal, 2014</w:t>
      </w:r>
      <w:r w:rsidR="008F70FF">
        <w:rPr>
          <w:rFonts w:asciiTheme="majorHAnsi" w:hAnsiTheme="majorHAnsi"/>
          <w:lang w:val="en-US"/>
        </w:rPr>
        <w:t>)</w:t>
      </w:r>
      <w:r w:rsidR="00B96BBA" w:rsidRPr="009E5855">
        <w:rPr>
          <w:rFonts w:asciiTheme="majorHAnsi" w:hAnsiTheme="majorHAnsi"/>
        </w:rPr>
        <w:t xml:space="preserve">. </w:t>
      </w:r>
      <w:r w:rsidR="00F9017E" w:rsidRPr="009E5855">
        <w:rPr>
          <w:rFonts w:asciiTheme="majorHAnsi" w:hAnsiTheme="majorHAnsi"/>
        </w:rPr>
        <w:t xml:space="preserve">These are relations of ‘effects’ rather than of causation, when some entities or processes have an effect on others they can be seen as ‘networked’ or ‘assembled’ but they have no relation of </w:t>
      </w:r>
      <w:r w:rsidR="00C5392A">
        <w:rPr>
          <w:rFonts w:asciiTheme="majorHAnsi" w:hAnsiTheme="majorHAnsi"/>
        </w:rPr>
        <w:t xml:space="preserve">immanent or </w:t>
      </w:r>
      <w:r w:rsidR="00F9017E" w:rsidRPr="009E5855">
        <w:rPr>
          <w:rFonts w:asciiTheme="majorHAnsi" w:hAnsiTheme="majorHAnsi"/>
        </w:rPr>
        <w:t>linear causation</w:t>
      </w:r>
      <w:r w:rsidR="00161B81">
        <w:rPr>
          <w:rFonts w:asciiTheme="majorHAnsi" w:hAnsiTheme="majorHAnsi"/>
        </w:rPr>
        <w:t>,</w:t>
      </w:r>
      <w:r w:rsidR="00C5392A">
        <w:rPr>
          <w:rFonts w:asciiTheme="majorHAnsi" w:hAnsiTheme="majorHAnsi"/>
        </w:rPr>
        <w:t xml:space="preserve"> which can be mapped and reproduced or intervened in</w:t>
      </w:r>
      <w:r w:rsidR="00F9017E" w:rsidRPr="009E5855">
        <w:rPr>
          <w:rFonts w:asciiTheme="majorHAnsi" w:hAnsiTheme="majorHAnsi"/>
        </w:rPr>
        <w:t>.</w:t>
      </w:r>
    </w:p>
    <w:p w14:paraId="535442F7" w14:textId="77777777" w:rsidR="00F9017E" w:rsidRPr="009E5855" w:rsidRDefault="00F9017E" w:rsidP="009E5855">
      <w:pPr>
        <w:jc w:val="both"/>
        <w:rPr>
          <w:rFonts w:asciiTheme="majorHAnsi" w:hAnsiTheme="majorHAnsi"/>
        </w:rPr>
      </w:pPr>
    </w:p>
    <w:p w14:paraId="74E64C7F" w14:textId="517E74A5" w:rsidR="00B96BBA" w:rsidRPr="009E5855" w:rsidRDefault="00E57667" w:rsidP="009E5855">
      <w:pPr>
        <w:jc w:val="both"/>
        <w:rPr>
          <w:rFonts w:asciiTheme="majorHAnsi" w:hAnsiTheme="majorHAnsi"/>
        </w:rPr>
      </w:pPr>
      <w:r w:rsidRPr="009E5855">
        <w:rPr>
          <w:rFonts w:asciiTheme="majorHAnsi" w:hAnsiTheme="majorHAnsi"/>
        </w:rPr>
        <w:t>The co-relational rather than causal</w:t>
      </w:r>
      <w:r w:rsidR="00F9017E" w:rsidRPr="009E5855">
        <w:rPr>
          <w:rFonts w:asciiTheme="majorHAnsi" w:hAnsiTheme="majorHAnsi"/>
        </w:rPr>
        <w:t xml:space="preserve"> aspect of </w:t>
      </w:r>
      <w:r w:rsidR="00AC77B2">
        <w:rPr>
          <w:rFonts w:asciiTheme="majorHAnsi" w:hAnsiTheme="majorHAnsi"/>
        </w:rPr>
        <w:t>a</w:t>
      </w:r>
      <w:r w:rsidR="00F9017E" w:rsidRPr="009E5855">
        <w:rPr>
          <w:rFonts w:asciiTheme="majorHAnsi" w:hAnsiTheme="majorHAnsi"/>
        </w:rPr>
        <w:t xml:space="preserve">ctor </w:t>
      </w:r>
      <w:r w:rsidR="00AC77B2">
        <w:rPr>
          <w:rFonts w:asciiTheme="majorHAnsi" w:hAnsiTheme="majorHAnsi"/>
        </w:rPr>
        <w:t>n</w:t>
      </w:r>
      <w:r w:rsidR="00F9017E" w:rsidRPr="009E5855">
        <w:rPr>
          <w:rFonts w:asciiTheme="majorHAnsi" w:hAnsiTheme="majorHAnsi"/>
        </w:rPr>
        <w:t xml:space="preserve">etwork </w:t>
      </w:r>
      <w:r w:rsidR="00AC77B2">
        <w:rPr>
          <w:rFonts w:asciiTheme="majorHAnsi" w:hAnsiTheme="majorHAnsi"/>
        </w:rPr>
        <w:t>t</w:t>
      </w:r>
      <w:r w:rsidR="00F9017E" w:rsidRPr="009E5855">
        <w:rPr>
          <w:rFonts w:asciiTheme="majorHAnsi" w:hAnsiTheme="majorHAnsi"/>
        </w:rPr>
        <w:t>heory</w:t>
      </w:r>
      <w:r w:rsidRPr="009E5855">
        <w:rPr>
          <w:rFonts w:asciiTheme="majorHAnsi" w:hAnsiTheme="majorHAnsi"/>
        </w:rPr>
        <w:t xml:space="preserve"> distinguishes it from assemblage theory or the neo-institutional or ecosystem approaches with their ontology of </w:t>
      </w:r>
      <w:r w:rsidR="00DD600C">
        <w:rPr>
          <w:rFonts w:asciiTheme="majorHAnsi" w:hAnsiTheme="majorHAnsi"/>
        </w:rPr>
        <w:t xml:space="preserve">causal </w:t>
      </w:r>
      <w:r w:rsidRPr="009E5855">
        <w:rPr>
          <w:rFonts w:asciiTheme="majorHAnsi" w:hAnsiTheme="majorHAnsi"/>
        </w:rPr>
        <w:t>depth</w:t>
      </w:r>
      <w:r w:rsidR="00B66B7D">
        <w:rPr>
          <w:rFonts w:asciiTheme="majorHAnsi" w:hAnsiTheme="majorHAnsi"/>
        </w:rPr>
        <w:t xml:space="preserve"> (see, for example, the ‘panarchy’ of nested adaptive cycles developed by Gunderson and Holling (2002) or</w:t>
      </w:r>
      <w:r w:rsidR="00F0710F">
        <w:rPr>
          <w:rFonts w:asciiTheme="majorHAnsi" w:hAnsiTheme="majorHAnsi"/>
        </w:rPr>
        <w:t xml:space="preserve"> the bottom-up framework of assemblage theory as developed by DeLanda (2006))</w:t>
      </w:r>
      <w:r w:rsidRPr="009E5855">
        <w:rPr>
          <w:rFonts w:asciiTheme="majorHAnsi" w:hAnsiTheme="majorHAnsi"/>
        </w:rPr>
        <w:t xml:space="preserve">. Actor </w:t>
      </w:r>
      <w:r w:rsidR="00AC77B2">
        <w:rPr>
          <w:rFonts w:asciiTheme="majorHAnsi" w:hAnsiTheme="majorHAnsi"/>
        </w:rPr>
        <w:t>n</w:t>
      </w:r>
      <w:r w:rsidRPr="009E5855">
        <w:rPr>
          <w:rFonts w:asciiTheme="majorHAnsi" w:hAnsiTheme="majorHAnsi"/>
        </w:rPr>
        <w:t>etwork approaches therefore lack the temporal and spatial boundedness of assemblages or of nested adaptive systems and have no assumptions of iterative interactions producing state changes to higher levels of complex ordering.</w:t>
      </w:r>
      <w:r w:rsidR="002A0C27" w:rsidRPr="009E5855">
        <w:rPr>
          <w:rStyle w:val="EndnoteReference"/>
          <w:rFonts w:asciiTheme="majorHAnsi" w:hAnsiTheme="majorHAnsi"/>
        </w:rPr>
        <w:endnoteReference w:id="13"/>
      </w:r>
      <w:r w:rsidRPr="009E5855">
        <w:rPr>
          <w:rFonts w:asciiTheme="majorHAnsi" w:hAnsiTheme="majorHAnsi"/>
        </w:rPr>
        <w:t xml:space="preserve"> They say nothing of ‘ontology’ </w:t>
      </w:r>
      <w:r w:rsidR="002C3FC4" w:rsidRPr="009E5855">
        <w:rPr>
          <w:rFonts w:asciiTheme="majorHAnsi" w:hAnsiTheme="majorHAnsi"/>
        </w:rPr>
        <w:t xml:space="preserve">or </w:t>
      </w:r>
      <w:r w:rsidRPr="009E5855">
        <w:rPr>
          <w:rFonts w:asciiTheme="majorHAnsi" w:hAnsiTheme="majorHAnsi"/>
        </w:rPr>
        <w:t>of the essences of things, merely focusing on the transmission of effects at particular moments; thus they can draw together ‘litanies’ of actors and actants – the plasma, or ‘missing masses’ – crucial for describing or understanding how change occurs in systems or states. Suspending or ‘undoing’ ontology, opens ANT approaches to the world of interaction in the actual</w:t>
      </w:r>
      <w:r w:rsidR="002A0C27" w:rsidRPr="009E5855">
        <w:rPr>
          <w:rFonts w:asciiTheme="majorHAnsi" w:hAnsiTheme="majorHAnsi"/>
        </w:rPr>
        <w:t xml:space="preserve">, or brings the open-ended processual understanding of the virtual into the actual. New actors or agencies are those brought into being or into relation to explain ‘effects’ and to see processes </w:t>
      </w:r>
      <w:r w:rsidR="00C5392A">
        <w:rPr>
          <w:rFonts w:asciiTheme="majorHAnsi" w:hAnsiTheme="majorHAnsi"/>
        </w:rPr>
        <w:t xml:space="preserve">of emergence </w:t>
      </w:r>
      <w:r w:rsidR="002A0C27" w:rsidRPr="009E5855">
        <w:rPr>
          <w:rFonts w:asciiTheme="majorHAnsi" w:hAnsiTheme="majorHAnsi"/>
        </w:rPr>
        <w:t xml:space="preserve">through ‘co-relation’. </w:t>
      </w:r>
      <w:r w:rsidR="00B96BBA" w:rsidRPr="009E5855">
        <w:rPr>
          <w:rFonts w:asciiTheme="majorHAnsi" w:hAnsiTheme="majorHAnsi"/>
        </w:rPr>
        <w:t>In this respect, new technological advances, driving algorithmic machine learning, Big Data capabilities and the Internet of Things</w:t>
      </w:r>
      <w:r w:rsidR="00B57D5C">
        <w:rPr>
          <w:rFonts w:asciiTheme="majorHAnsi" w:hAnsiTheme="majorHAnsi"/>
        </w:rPr>
        <w:t>,</w:t>
      </w:r>
      <w:r w:rsidR="00B96BBA" w:rsidRPr="009E5855">
        <w:rPr>
          <w:rFonts w:asciiTheme="majorHAnsi" w:hAnsiTheme="majorHAnsi"/>
        </w:rPr>
        <w:t xml:space="preserve"> seem perfectly timed to enable </w:t>
      </w:r>
      <w:r w:rsidR="00764392">
        <w:rPr>
          <w:rFonts w:asciiTheme="majorHAnsi" w:hAnsiTheme="majorHAnsi"/>
        </w:rPr>
        <w:t>algorithmic</w:t>
      </w:r>
      <w:r w:rsidR="00764392" w:rsidRPr="009E5855">
        <w:rPr>
          <w:rFonts w:asciiTheme="majorHAnsi" w:hAnsiTheme="majorHAnsi"/>
        </w:rPr>
        <w:t xml:space="preserve"> </w:t>
      </w:r>
      <w:r w:rsidR="00B96BBA" w:rsidRPr="009E5855">
        <w:rPr>
          <w:rFonts w:asciiTheme="majorHAnsi" w:hAnsiTheme="majorHAnsi"/>
        </w:rPr>
        <w:t xml:space="preserve">governance. </w:t>
      </w:r>
    </w:p>
    <w:p w14:paraId="4C5E456C" w14:textId="77777777" w:rsidR="00DB72BA" w:rsidRPr="009E5855" w:rsidRDefault="00DB72BA" w:rsidP="009E5855">
      <w:pPr>
        <w:jc w:val="both"/>
        <w:rPr>
          <w:rFonts w:asciiTheme="majorHAnsi" w:hAnsiTheme="majorHAnsi"/>
        </w:rPr>
      </w:pPr>
    </w:p>
    <w:p w14:paraId="07AC9747" w14:textId="0920A814" w:rsidR="002F142D" w:rsidRPr="009E5855" w:rsidRDefault="00B57D5C" w:rsidP="009E5855">
      <w:pPr>
        <w:jc w:val="both"/>
        <w:rPr>
          <w:rFonts w:asciiTheme="majorHAnsi" w:hAnsiTheme="majorHAnsi"/>
          <w:b/>
        </w:rPr>
      </w:pPr>
      <w:r>
        <w:rPr>
          <w:rFonts w:asciiTheme="majorHAnsi" w:hAnsiTheme="majorHAnsi"/>
          <w:b/>
        </w:rPr>
        <w:t xml:space="preserve">The Rise of </w:t>
      </w:r>
      <w:r w:rsidR="00A4712C">
        <w:rPr>
          <w:rFonts w:asciiTheme="majorHAnsi" w:hAnsiTheme="majorHAnsi"/>
          <w:b/>
        </w:rPr>
        <w:t xml:space="preserve">Sensing </w:t>
      </w:r>
      <w:r>
        <w:rPr>
          <w:rFonts w:asciiTheme="majorHAnsi" w:hAnsiTheme="majorHAnsi"/>
          <w:b/>
        </w:rPr>
        <w:t>Machine</w:t>
      </w:r>
      <w:r w:rsidR="00A4712C">
        <w:rPr>
          <w:rFonts w:asciiTheme="majorHAnsi" w:hAnsiTheme="majorHAnsi"/>
          <w:b/>
        </w:rPr>
        <w:t>s</w:t>
      </w:r>
    </w:p>
    <w:p w14:paraId="0334405C" w14:textId="77777777" w:rsidR="002F142D" w:rsidRPr="009E5855" w:rsidRDefault="002F142D" w:rsidP="009E5855">
      <w:pPr>
        <w:jc w:val="both"/>
        <w:rPr>
          <w:rFonts w:asciiTheme="majorHAnsi" w:hAnsiTheme="majorHAnsi"/>
        </w:rPr>
      </w:pPr>
    </w:p>
    <w:p w14:paraId="44621C10" w14:textId="7B4DC2CB" w:rsidR="002F142D" w:rsidRPr="00900D0B" w:rsidRDefault="002F142D" w:rsidP="009E5855">
      <w:pPr>
        <w:jc w:val="both"/>
        <w:rPr>
          <w:rFonts w:asciiTheme="majorHAnsi" w:hAnsiTheme="majorHAnsi"/>
        </w:rPr>
      </w:pPr>
      <w:r w:rsidRPr="00900D0B">
        <w:rPr>
          <w:rFonts w:asciiTheme="majorHAnsi" w:hAnsiTheme="majorHAnsi"/>
        </w:rPr>
        <w:t>Human-non-human assemblages of sensors enable new forms of responsivity but the advancements are not to do with causal knowledge but with the capacities to see through the breaking down of processes via the development of ‘</w:t>
      </w:r>
      <w:r w:rsidR="00D227FB">
        <w:rPr>
          <w:rFonts w:asciiTheme="majorHAnsi" w:hAnsiTheme="majorHAnsi"/>
        </w:rPr>
        <w:t>sensing</w:t>
      </w:r>
      <w:r w:rsidR="00D227FB" w:rsidRPr="00900D0B">
        <w:rPr>
          <w:rFonts w:asciiTheme="majorHAnsi" w:hAnsiTheme="majorHAnsi"/>
        </w:rPr>
        <w:t xml:space="preserve"> </w:t>
      </w:r>
      <w:r w:rsidRPr="00900D0B">
        <w:rPr>
          <w:rFonts w:asciiTheme="majorHAnsi" w:hAnsiTheme="majorHAnsi"/>
        </w:rPr>
        <w:t>machines’. I use the term ‘</w:t>
      </w:r>
      <w:r w:rsidR="00A4712C">
        <w:rPr>
          <w:rFonts w:asciiTheme="majorHAnsi" w:hAnsiTheme="majorHAnsi"/>
        </w:rPr>
        <w:t>sensing</w:t>
      </w:r>
      <w:r w:rsidR="00A4712C" w:rsidRPr="00900D0B">
        <w:rPr>
          <w:rFonts w:asciiTheme="majorHAnsi" w:hAnsiTheme="majorHAnsi"/>
        </w:rPr>
        <w:t xml:space="preserve"> </w:t>
      </w:r>
      <w:r w:rsidRPr="00900D0B">
        <w:rPr>
          <w:rFonts w:asciiTheme="majorHAnsi" w:hAnsiTheme="majorHAnsi"/>
        </w:rPr>
        <w:t xml:space="preserve">machines’ to distinguish </w:t>
      </w:r>
      <w:r w:rsidR="00764392">
        <w:rPr>
          <w:rFonts w:asciiTheme="majorHAnsi" w:hAnsiTheme="majorHAnsi"/>
        </w:rPr>
        <w:t xml:space="preserve">algorithmic </w:t>
      </w:r>
      <w:r w:rsidR="00855345">
        <w:rPr>
          <w:rFonts w:asciiTheme="majorHAnsi" w:hAnsiTheme="majorHAnsi"/>
        </w:rPr>
        <w:t xml:space="preserve">governance </w:t>
      </w:r>
      <w:r w:rsidRPr="00900D0B">
        <w:rPr>
          <w:rFonts w:asciiTheme="majorHAnsi" w:hAnsiTheme="majorHAnsi"/>
        </w:rPr>
        <w:t xml:space="preserve">as a very distinct paradigm in contra distinction to </w:t>
      </w:r>
      <w:r w:rsidR="00DD600C">
        <w:rPr>
          <w:rFonts w:asciiTheme="majorHAnsi" w:hAnsiTheme="majorHAnsi"/>
        </w:rPr>
        <w:t>causal ontologies</w:t>
      </w:r>
      <w:r w:rsidRPr="00900D0B">
        <w:rPr>
          <w:rFonts w:asciiTheme="majorHAnsi" w:hAnsiTheme="majorHAnsi"/>
        </w:rPr>
        <w:t xml:space="preserve"> of depth and immanence. </w:t>
      </w:r>
      <w:r w:rsidR="00193956">
        <w:rPr>
          <w:rFonts w:asciiTheme="majorHAnsi" w:hAnsiTheme="majorHAnsi"/>
        </w:rPr>
        <w:t xml:space="preserve">‘Machines’ is used although the task performed is similar to that of the epistemic ‘engines’ referred to by </w:t>
      </w:r>
      <w:r w:rsidR="00193956" w:rsidRPr="00193956">
        <w:rPr>
          <w:rFonts w:asciiTheme="majorHAnsi" w:hAnsiTheme="majorHAnsi"/>
        </w:rPr>
        <w:t xml:space="preserve">Patrick Carroll-Burke </w:t>
      </w:r>
      <w:r w:rsidR="00193956">
        <w:rPr>
          <w:rFonts w:asciiTheme="majorHAnsi" w:hAnsiTheme="majorHAnsi"/>
        </w:rPr>
        <w:t xml:space="preserve">(2001; 2006) or the inscription ‘devices’, </w:t>
      </w:r>
      <w:r w:rsidR="00D227FB">
        <w:rPr>
          <w:rFonts w:asciiTheme="majorHAnsi" w:hAnsiTheme="majorHAnsi"/>
        </w:rPr>
        <w:t xml:space="preserve">Latour </w:t>
      </w:r>
      <w:r w:rsidR="008351BA">
        <w:rPr>
          <w:rFonts w:asciiTheme="majorHAnsi" w:hAnsiTheme="majorHAnsi"/>
        </w:rPr>
        <w:t>deploys</w:t>
      </w:r>
      <w:r w:rsidR="00D227FB">
        <w:rPr>
          <w:rFonts w:asciiTheme="majorHAnsi" w:hAnsiTheme="majorHAnsi"/>
        </w:rPr>
        <w:t xml:space="preserve">, </w:t>
      </w:r>
      <w:r w:rsidR="00193956">
        <w:rPr>
          <w:rFonts w:asciiTheme="majorHAnsi" w:hAnsiTheme="majorHAnsi"/>
        </w:rPr>
        <w:t xml:space="preserve">also </w:t>
      </w:r>
      <w:r w:rsidR="00D227FB">
        <w:rPr>
          <w:rFonts w:asciiTheme="majorHAnsi" w:hAnsiTheme="majorHAnsi"/>
        </w:rPr>
        <w:t xml:space="preserve">enabling the invisible to become visible through its traces (for example, Latour, 1983). </w:t>
      </w:r>
      <w:r w:rsidRPr="00900D0B">
        <w:rPr>
          <w:rFonts w:asciiTheme="majorHAnsi" w:hAnsiTheme="majorHAnsi"/>
        </w:rPr>
        <w:t xml:space="preserve">The development of </w:t>
      </w:r>
      <w:r w:rsidR="00A4712C">
        <w:rPr>
          <w:rFonts w:asciiTheme="majorHAnsi" w:hAnsiTheme="majorHAnsi"/>
        </w:rPr>
        <w:t>sensing</w:t>
      </w:r>
      <w:r w:rsidR="00A4712C" w:rsidRPr="00900D0B">
        <w:rPr>
          <w:rFonts w:asciiTheme="majorHAnsi" w:hAnsiTheme="majorHAnsi"/>
        </w:rPr>
        <w:t xml:space="preserve"> </w:t>
      </w:r>
      <w:r w:rsidRPr="00900D0B">
        <w:rPr>
          <w:rFonts w:asciiTheme="majorHAnsi" w:hAnsiTheme="majorHAnsi"/>
        </w:rPr>
        <w:t>machines is not new to the Anthropocene, but is part-and-parcel of the extension of human agency through the use of artificial prostheses to enable sensing the environment. Perhaps the classic example</w:t>
      </w:r>
      <w:r w:rsidR="00603713" w:rsidRPr="00900D0B">
        <w:rPr>
          <w:rFonts w:asciiTheme="majorHAnsi" w:hAnsiTheme="majorHAnsi"/>
        </w:rPr>
        <w:t>, provided by</w:t>
      </w:r>
      <w:r w:rsidRPr="00900D0B">
        <w:rPr>
          <w:rFonts w:asciiTheme="majorHAnsi" w:hAnsiTheme="majorHAnsi"/>
        </w:rPr>
        <w:t xml:space="preserve"> Merleau-Ponty’s work on the phenomenology of perception, </w:t>
      </w:r>
      <w:r w:rsidR="00603713" w:rsidRPr="00900D0B">
        <w:rPr>
          <w:rFonts w:asciiTheme="majorHAnsi" w:hAnsiTheme="majorHAnsi"/>
        </w:rPr>
        <w:t>would be</w:t>
      </w:r>
      <w:r w:rsidRPr="00900D0B">
        <w:rPr>
          <w:rFonts w:asciiTheme="majorHAnsi" w:hAnsiTheme="majorHAnsi"/>
        </w:rPr>
        <w:t xml:space="preserve"> the walking stick, which enables a blind person to sense the obstacles around them, through the resistance to touch and the sounds made</w:t>
      </w:r>
      <w:r w:rsidR="00367B3F" w:rsidRPr="00900D0B">
        <w:rPr>
          <w:rFonts w:asciiTheme="majorHAnsi" w:hAnsiTheme="majorHAnsi"/>
        </w:rPr>
        <w:t>,</w:t>
      </w:r>
      <w:r w:rsidRPr="00900D0B">
        <w:rPr>
          <w:rFonts w:asciiTheme="majorHAnsi" w:hAnsiTheme="majorHAnsi"/>
        </w:rPr>
        <w:t xml:space="preserve"> etc</w:t>
      </w:r>
      <w:r w:rsidR="008F70FF">
        <w:rPr>
          <w:rFonts w:asciiTheme="majorHAnsi" w:hAnsiTheme="majorHAnsi"/>
        </w:rPr>
        <w:t xml:space="preserve"> (</w:t>
      </w:r>
      <w:r w:rsidR="008F70FF" w:rsidRPr="00722398">
        <w:rPr>
          <w:rFonts w:asciiTheme="majorHAnsi" w:hAnsiTheme="majorHAnsi"/>
          <w:lang w:val="en-US"/>
        </w:rPr>
        <w:t>Merleau-Ponty, 1989</w:t>
      </w:r>
      <w:r w:rsidR="008F70FF">
        <w:rPr>
          <w:rFonts w:asciiTheme="majorHAnsi" w:hAnsiTheme="majorHAnsi"/>
          <w:lang w:val="en-US"/>
        </w:rPr>
        <w:t>)</w:t>
      </w:r>
      <w:r w:rsidRPr="00900D0B">
        <w:rPr>
          <w:rFonts w:asciiTheme="majorHAnsi" w:hAnsiTheme="majorHAnsi"/>
        </w:rPr>
        <w:t>. Another example would be the deployment of canaries as sens</w:t>
      </w:r>
      <w:r w:rsidR="00B57D5C">
        <w:rPr>
          <w:rFonts w:asciiTheme="majorHAnsi" w:hAnsiTheme="majorHAnsi"/>
        </w:rPr>
        <w:t>ors for carbon monoxide in mine</w:t>
      </w:r>
      <w:r w:rsidRPr="00900D0B">
        <w:rPr>
          <w:rFonts w:asciiTheme="majorHAnsi" w:hAnsiTheme="majorHAnsi"/>
        </w:rPr>
        <w:t>shafts.</w:t>
      </w:r>
    </w:p>
    <w:p w14:paraId="1DE59A3D" w14:textId="77777777" w:rsidR="00603713" w:rsidRPr="00900D0B" w:rsidRDefault="00603713" w:rsidP="009E5855">
      <w:pPr>
        <w:jc w:val="both"/>
        <w:rPr>
          <w:rFonts w:asciiTheme="majorHAnsi" w:hAnsiTheme="majorHAnsi"/>
        </w:rPr>
      </w:pPr>
    </w:p>
    <w:p w14:paraId="7290F29B" w14:textId="34F30042" w:rsidR="002F142D" w:rsidRPr="00900D0B" w:rsidRDefault="002F142D" w:rsidP="009E5855">
      <w:pPr>
        <w:jc w:val="both"/>
        <w:rPr>
          <w:rFonts w:asciiTheme="majorHAnsi" w:hAnsiTheme="majorHAnsi"/>
        </w:rPr>
      </w:pPr>
      <w:r w:rsidRPr="00900D0B">
        <w:rPr>
          <w:rFonts w:asciiTheme="majorHAnsi" w:hAnsiTheme="majorHAnsi"/>
        </w:rPr>
        <w:t xml:space="preserve">Human, non-human and technological aids thus have long histories in enabling the extension of human responsivity to effects, through the power of co-relation or correlation. It is important to illustrate why this is correlation and not causation, as this is key to </w:t>
      </w:r>
      <w:r w:rsidR="00764392">
        <w:rPr>
          <w:rFonts w:asciiTheme="majorHAnsi" w:hAnsiTheme="majorHAnsi"/>
        </w:rPr>
        <w:t>algorithmic</w:t>
      </w:r>
      <w:r w:rsidR="00764392" w:rsidRPr="00900D0B">
        <w:rPr>
          <w:rFonts w:asciiTheme="majorHAnsi" w:hAnsiTheme="majorHAnsi"/>
        </w:rPr>
        <w:t xml:space="preserve"> </w:t>
      </w:r>
      <w:r w:rsidR="00B57D5C">
        <w:rPr>
          <w:rFonts w:asciiTheme="majorHAnsi" w:hAnsiTheme="majorHAnsi"/>
        </w:rPr>
        <w:t>governance</w:t>
      </w:r>
      <w:r w:rsidRPr="00900D0B">
        <w:rPr>
          <w:rFonts w:asciiTheme="majorHAnsi" w:hAnsiTheme="majorHAnsi"/>
        </w:rPr>
        <w:t xml:space="preserve">. </w:t>
      </w:r>
      <w:r w:rsidR="00764392">
        <w:rPr>
          <w:rFonts w:asciiTheme="majorHAnsi" w:hAnsiTheme="majorHAnsi"/>
        </w:rPr>
        <w:t xml:space="preserve">Algorithmic </w:t>
      </w:r>
      <w:r w:rsidR="00DD600C">
        <w:rPr>
          <w:rFonts w:asciiTheme="majorHAnsi" w:hAnsiTheme="majorHAnsi"/>
        </w:rPr>
        <w:t>governance</w:t>
      </w:r>
      <w:r w:rsidRPr="00900D0B">
        <w:rPr>
          <w:rFonts w:asciiTheme="majorHAnsi" w:hAnsiTheme="majorHAnsi"/>
        </w:rPr>
        <w:t xml:space="preserve"> relies on causal laws or regularities</w:t>
      </w:r>
      <w:r w:rsidR="00367B3F" w:rsidRPr="00900D0B">
        <w:rPr>
          <w:rFonts w:asciiTheme="majorHAnsi" w:hAnsiTheme="majorHAnsi"/>
        </w:rPr>
        <w:t xml:space="preserve"> but the key aspect is that they are secondary to correlation rather than primary. As Latour would argue</w:t>
      </w:r>
      <w:r w:rsidR="00603713" w:rsidRPr="00900D0B">
        <w:rPr>
          <w:rFonts w:asciiTheme="majorHAnsi" w:hAnsiTheme="majorHAnsi"/>
        </w:rPr>
        <w:t>,</w:t>
      </w:r>
      <w:r w:rsidR="00367B3F" w:rsidRPr="00900D0B">
        <w:rPr>
          <w:rFonts w:asciiTheme="majorHAnsi" w:hAnsiTheme="majorHAnsi"/>
        </w:rPr>
        <w:t xml:space="preserve"> the key </w:t>
      </w:r>
      <w:r w:rsidR="00603713" w:rsidRPr="00900D0B">
        <w:rPr>
          <w:rFonts w:asciiTheme="majorHAnsi" w:hAnsiTheme="majorHAnsi"/>
        </w:rPr>
        <w:t>concerns</w:t>
      </w:r>
      <w:r w:rsidR="00367B3F" w:rsidRPr="00900D0B">
        <w:rPr>
          <w:rFonts w:asciiTheme="majorHAnsi" w:hAnsiTheme="majorHAnsi"/>
        </w:rPr>
        <w:t xml:space="preserve"> </w:t>
      </w:r>
      <w:r w:rsidR="00603713" w:rsidRPr="00900D0B">
        <w:rPr>
          <w:rFonts w:asciiTheme="majorHAnsi" w:hAnsiTheme="majorHAnsi"/>
        </w:rPr>
        <w:t>are not ontological but relational:</w:t>
      </w:r>
      <w:r w:rsidR="00367B3F" w:rsidRPr="00900D0B">
        <w:rPr>
          <w:rFonts w:asciiTheme="majorHAnsi" w:hAnsiTheme="majorHAnsi"/>
        </w:rPr>
        <w:t xml:space="preserve"> the causal becomes background to the relational foreground. </w:t>
      </w:r>
      <w:r w:rsidR="00603713" w:rsidRPr="00900D0B">
        <w:rPr>
          <w:rFonts w:asciiTheme="majorHAnsi" w:hAnsiTheme="majorHAnsi"/>
        </w:rPr>
        <w:t xml:space="preserve">Take the example of the canary in the mineshaft. The precondition for the canary signalling the existence of carbon monoxide is the causal regularity of poisonous gas killing the canary before mine workers are aware of its existence and prone to its effects. However, the problem </w:t>
      </w:r>
      <w:r w:rsidR="00C5392A">
        <w:rPr>
          <w:rFonts w:asciiTheme="majorHAnsi" w:hAnsiTheme="majorHAnsi"/>
        </w:rPr>
        <w:t xml:space="preserve">of carbon monoxide </w:t>
      </w:r>
      <w:r w:rsidR="00603713" w:rsidRPr="00900D0B">
        <w:rPr>
          <w:rFonts w:asciiTheme="majorHAnsi" w:hAnsiTheme="majorHAnsi"/>
        </w:rPr>
        <w:t xml:space="preserve">is not addressed at the level of causation </w:t>
      </w:r>
      <w:r w:rsidR="00C5392A">
        <w:rPr>
          <w:rFonts w:asciiTheme="majorHAnsi" w:hAnsiTheme="majorHAnsi"/>
        </w:rPr>
        <w:t>(</w:t>
      </w:r>
      <w:r w:rsidR="001B1DF1">
        <w:rPr>
          <w:rFonts w:asciiTheme="majorHAnsi" w:hAnsiTheme="majorHAnsi"/>
        </w:rPr>
        <w:t xml:space="preserve">predicting it or </w:t>
      </w:r>
      <w:r w:rsidR="00C5392A">
        <w:rPr>
          <w:rFonts w:asciiTheme="majorHAnsi" w:hAnsiTheme="majorHAnsi"/>
        </w:rPr>
        <w:t xml:space="preserve">preventing it from appearing or solving the problem afterwards) </w:t>
      </w:r>
      <w:r w:rsidR="00603713" w:rsidRPr="00900D0B">
        <w:rPr>
          <w:rFonts w:asciiTheme="majorHAnsi" w:hAnsiTheme="majorHAnsi"/>
        </w:rPr>
        <w:t>but through developing a method of signalling the existence of poisonous fumes and of increasing human sense-ability through the power of correlation. The canary is a non-human correlational machine for signalling the existence of carbon monoxide.</w:t>
      </w:r>
      <w:r w:rsidR="00ED3886" w:rsidRPr="00900D0B">
        <w:rPr>
          <w:rFonts w:asciiTheme="majorHAnsi" w:hAnsiTheme="majorHAnsi"/>
        </w:rPr>
        <w:t xml:space="preserve"> The canary enables the unseen to be seen: it brings the ‘missing masses’, which</w:t>
      </w:r>
      <w:r w:rsidR="009E5855" w:rsidRPr="00900D0B">
        <w:rPr>
          <w:rFonts w:asciiTheme="majorHAnsi" w:hAnsiTheme="majorHAnsi"/>
        </w:rPr>
        <w:t xml:space="preserve"> exist in the mine</w:t>
      </w:r>
      <w:r w:rsidR="00ED3886" w:rsidRPr="00900D0B">
        <w:rPr>
          <w:rFonts w:asciiTheme="majorHAnsi" w:hAnsiTheme="majorHAnsi"/>
        </w:rPr>
        <w:t>shaft, into perception.</w:t>
      </w:r>
      <w:r w:rsidR="00D01ED3" w:rsidRPr="00900D0B">
        <w:rPr>
          <w:rFonts w:asciiTheme="majorHAnsi" w:hAnsiTheme="majorHAnsi"/>
        </w:rPr>
        <w:t xml:space="preserve"> The addition of the canary into the situational context reveals the existence of other actants, the poisonous gases, which were there but previously </w:t>
      </w:r>
      <w:r w:rsidR="001B1DF1">
        <w:rPr>
          <w:rFonts w:asciiTheme="majorHAnsi" w:hAnsiTheme="majorHAnsi"/>
        </w:rPr>
        <w:t>operated</w:t>
      </w:r>
      <w:r w:rsidR="00D01ED3" w:rsidRPr="00900D0B">
        <w:rPr>
          <w:rFonts w:asciiTheme="majorHAnsi" w:hAnsiTheme="majorHAnsi"/>
        </w:rPr>
        <w:t xml:space="preserve"> unseen.</w:t>
      </w:r>
    </w:p>
    <w:p w14:paraId="02DB61B1" w14:textId="77777777" w:rsidR="002F142D" w:rsidRPr="00900D0B" w:rsidRDefault="002F142D" w:rsidP="009E5855">
      <w:pPr>
        <w:jc w:val="both"/>
        <w:rPr>
          <w:rFonts w:asciiTheme="majorHAnsi" w:hAnsiTheme="majorHAnsi"/>
        </w:rPr>
      </w:pPr>
    </w:p>
    <w:p w14:paraId="620CA886" w14:textId="695DC5FB" w:rsidR="00855345" w:rsidRDefault="002F142D" w:rsidP="009E5855">
      <w:pPr>
        <w:jc w:val="both"/>
        <w:rPr>
          <w:rFonts w:asciiTheme="majorHAnsi" w:hAnsiTheme="majorHAnsi"/>
        </w:rPr>
      </w:pPr>
      <w:r w:rsidRPr="00900D0B">
        <w:rPr>
          <w:rFonts w:asciiTheme="majorHAnsi" w:hAnsiTheme="majorHAnsi"/>
        </w:rPr>
        <w:t xml:space="preserve">Two </w:t>
      </w:r>
      <w:r w:rsidR="00F676DB" w:rsidRPr="00900D0B">
        <w:rPr>
          <w:rFonts w:asciiTheme="majorHAnsi" w:hAnsiTheme="majorHAnsi"/>
        </w:rPr>
        <w:t>everyday</w:t>
      </w:r>
      <w:r w:rsidRPr="00900D0B">
        <w:rPr>
          <w:rFonts w:asciiTheme="majorHAnsi" w:hAnsiTheme="majorHAnsi"/>
        </w:rPr>
        <w:t xml:space="preserve"> examples, which draw out more clearly the ‘machinic’ nature of artificial prosthetics for </w:t>
      </w:r>
      <w:r w:rsidR="00764392">
        <w:rPr>
          <w:rFonts w:asciiTheme="majorHAnsi" w:hAnsiTheme="majorHAnsi"/>
        </w:rPr>
        <w:t xml:space="preserve">algorithmic </w:t>
      </w:r>
      <w:r w:rsidR="00DD600C">
        <w:rPr>
          <w:rFonts w:asciiTheme="majorHAnsi" w:hAnsiTheme="majorHAnsi"/>
        </w:rPr>
        <w:t>governance</w:t>
      </w:r>
      <w:r w:rsidRPr="00900D0B">
        <w:rPr>
          <w:rFonts w:asciiTheme="majorHAnsi" w:hAnsiTheme="majorHAnsi"/>
        </w:rPr>
        <w:t xml:space="preserve"> are the development of the thermometer and the compass. Both the thermometer and the compass enable the extension of human sensitivity and agency. The prosthetic suppor</w:t>
      </w:r>
      <w:r w:rsidR="00F676DB" w:rsidRPr="00900D0B">
        <w:rPr>
          <w:rFonts w:asciiTheme="majorHAnsi" w:hAnsiTheme="majorHAnsi"/>
        </w:rPr>
        <w:t>t they provide is correlational although based upon causal laws or regularities. The compass</w:t>
      </w:r>
      <w:r w:rsidR="005F5376" w:rsidRPr="00900D0B">
        <w:rPr>
          <w:rFonts w:asciiTheme="majorHAnsi" w:hAnsiTheme="majorHAnsi"/>
        </w:rPr>
        <w:t xml:space="preserve">, based originally on the magnetic qualities of the naturally occurring mineral magnetite or lodestone, </w:t>
      </w:r>
      <w:r w:rsidR="00AC77B2">
        <w:rPr>
          <w:rFonts w:asciiTheme="majorHAnsi" w:hAnsiTheme="majorHAnsi"/>
        </w:rPr>
        <w:t xml:space="preserve">can enable a magnetised needle to point </w:t>
      </w:r>
      <w:r w:rsidR="005F5376" w:rsidRPr="00900D0B">
        <w:rPr>
          <w:rFonts w:asciiTheme="majorHAnsi" w:hAnsiTheme="majorHAnsi"/>
        </w:rPr>
        <w:t>a course in re</w:t>
      </w:r>
      <w:r w:rsidR="00855345">
        <w:rPr>
          <w:rFonts w:asciiTheme="majorHAnsi" w:hAnsiTheme="majorHAnsi"/>
        </w:rPr>
        <w:t xml:space="preserve">lation to the geomagnetic north </w:t>
      </w:r>
      <w:r w:rsidR="005F5376" w:rsidRPr="00900D0B">
        <w:rPr>
          <w:rFonts w:asciiTheme="majorHAnsi" w:hAnsiTheme="majorHAnsi"/>
        </w:rPr>
        <w:t>pole. Thus mariners could see or sense their direction through the power of the compass as a ‘</w:t>
      </w:r>
      <w:r w:rsidR="00970D6C">
        <w:rPr>
          <w:rFonts w:asciiTheme="majorHAnsi" w:hAnsiTheme="majorHAnsi"/>
        </w:rPr>
        <w:t>sensing</w:t>
      </w:r>
      <w:r w:rsidR="00970D6C" w:rsidRPr="00900D0B">
        <w:rPr>
          <w:rFonts w:asciiTheme="majorHAnsi" w:hAnsiTheme="majorHAnsi"/>
        </w:rPr>
        <w:t xml:space="preserve"> </w:t>
      </w:r>
      <w:r w:rsidR="005F5376" w:rsidRPr="00900D0B">
        <w:rPr>
          <w:rFonts w:asciiTheme="majorHAnsi" w:hAnsiTheme="majorHAnsi"/>
        </w:rPr>
        <w:t xml:space="preserve">machine’, enabling new ‘actants’ (magnetic fields of attraction) to be </w:t>
      </w:r>
      <w:r w:rsidR="00E07EAB" w:rsidRPr="00900D0B">
        <w:rPr>
          <w:rFonts w:asciiTheme="majorHAnsi" w:hAnsiTheme="majorHAnsi"/>
        </w:rPr>
        <w:t>enrolled in navigation through their correlational effects</w:t>
      </w:r>
      <w:r w:rsidR="008F70FF">
        <w:rPr>
          <w:rFonts w:asciiTheme="majorHAnsi" w:hAnsiTheme="majorHAnsi"/>
        </w:rPr>
        <w:t xml:space="preserve"> (</w:t>
      </w:r>
      <w:r w:rsidR="008F70FF" w:rsidRPr="00722398">
        <w:rPr>
          <w:rFonts w:asciiTheme="majorHAnsi" w:hAnsiTheme="majorHAnsi"/>
          <w:lang w:val="en-US"/>
        </w:rPr>
        <w:t>Dill, 2003</w:t>
      </w:r>
      <w:r w:rsidR="008F70FF">
        <w:rPr>
          <w:rFonts w:asciiTheme="majorHAnsi" w:hAnsiTheme="majorHAnsi"/>
          <w:lang w:val="en-US"/>
        </w:rPr>
        <w:t>)</w:t>
      </w:r>
      <w:r w:rsidR="005F5376" w:rsidRPr="00900D0B">
        <w:rPr>
          <w:rFonts w:asciiTheme="majorHAnsi" w:hAnsiTheme="majorHAnsi"/>
        </w:rPr>
        <w:t xml:space="preserve">. </w:t>
      </w:r>
    </w:p>
    <w:p w14:paraId="0956F078" w14:textId="77777777" w:rsidR="00855345" w:rsidRDefault="00855345" w:rsidP="009E5855">
      <w:pPr>
        <w:jc w:val="both"/>
        <w:rPr>
          <w:rFonts w:asciiTheme="majorHAnsi" w:hAnsiTheme="majorHAnsi"/>
        </w:rPr>
      </w:pPr>
    </w:p>
    <w:p w14:paraId="353F688B" w14:textId="4A306509" w:rsidR="002F142D" w:rsidRPr="00900D0B" w:rsidRDefault="005F5376" w:rsidP="009E5855">
      <w:pPr>
        <w:jc w:val="both"/>
        <w:rPr>
          <w:rFonts w:asciiTheme="majorHAnsi" w:hAnsiTheme="majorHAnsi"/>
        </w:rPr>
      </w:pPr>
      <w:r w:rsidRPr="00900D0B">
        <w:rPr>
          <w:rFonts w:asciiTheme="majorHAnsi" w:hAnsiTheme="majorHAnsi"/>
        </w:rPr>
        <w:t xml:space="preserve">The story </w:t>
      </w:r>
      <w:r w:rsidR="00245C4E" w:rsidRPr="00900D0B">
        <w:rPr>
          <w:rFonts w:asciiTheme="majorHAnsi" w:hAnsiTheme="majorHAnsi"/>
        </w:rPr>
        <w:t>of the thermometer is similar;</w:t>
      </w:r>
      <w:r w:rsidRPr="00900D0B">
        <w:rPr>
          <w:rFonts w:asciiTheme="majorHAnsi" w:hAnsiTheme="majorHAnsi"/>
        </w:rPr>
        <w:t xml:space="preserve"> </w:t>
      </w:r>
      <w:r w:rsidR="00245C4E" w:rsidRPr="00900D0B">
        <w:rPr>
          <w:rFonts w:asciiTheme="majorHAnsi" w:hAnsiTheme="majorHAnsi"/>
        </w:rPr>
        <w:t>it relies on causal relations, the thermal expansion of solids or liquids, such as water, alcohol and mercury, with the increase in temperatures. These thermal properties of expansion were known to the ancient Greeks and applied or ‘machinized’ in the 18</w:t>
      </w:r>
      <w:r w:rsidR="00245C4E" w:rsidRPr="00900D0B">
        <w:rPr>
          <w:rFonts w:asciiTheme="majorHAnsi" w:hAnsiTheme="majorHAnsi"/>
          <w:vertAlign w:val="superscript"/>
        </w:rPr>
        <w:t>th</w:t>
      </w:r>
      <w:r w:rsidR="00245C4E" w:rsidRPr="00900D0B">
        <w:rPr>
          <w:rFonts w:asciiTheme="majorHAnsi" w:hAnsiTheme="majorHAnsi"/>
        </w:rPr>
        <w:t xml:space="preserve"> century with the Fahrenheit scale</w:t>
      </w:r>
      <w:r w:rsidR="008F70FF">
        <w:rPr>
          <w:rFonts w:asciiTheme="majorHAnsi" w:hAnsiTheme="majorHAnsi"/>
        </w:rPr>
        <w:t xml:space="preserve"> (</w:t>
      </w:r>
      <w:r w:rsidR="008F70FF" w:rsidRPr="00722398">
        <w:rPr>
          <w:rFonts w:asciiTheme="majorHAnsi" w:hAnsiTheme="majorHAnsi"/>
          <w:lang w:val="en-US"/>
        </w:rPr>
        <w:t>Radford, 2003</w:t>
      </w:r>
      <w:r w:rsidR="008F70FF">
        <w:rPr>
          <w:rFonts w:asciiTheme="majorHAnsi" w:hAnsiTheme="majorHAnsi"/>
          <w:lang w:val="en-US"/>
        </w:rPr>
        <w:t>)</w:t>
      </w:r>
      <w:r w:rsidR="00245C4E" w:rsidRPr="00900D0B">
        <w:rPr>
          <w:rFonts w:asciiTheme="majorHAnsi" w:hAnsiTheme="majorHAnsi"/>
        </w:rPr>
        <w:t>. A thermometer is a</w:t>
      </w:r>
      <w:r w:rsidR="00E07EAB" w:rsidRPr="00900D0B">
        <w:rPr>
          <w:rFonts w:asciiTheme="majorHAnsi" w:hAnsiTheme="majorHAnsi"/>
        </w:rPr>
        <w:t>n</w:t>
      </w:r>
      <w:r w:rsidR="00245C4E" w:rsidRPr="00900D0B">
        <w:rPr>
          <w:rFonts w:asciiTheme="majorHAnsi" w:hAnsiTheme="majorHAnsi"/>
        </w:rPr>
        <w:t xml:space="preserve"> </w:t>
      </w:r>
      <w:r w:rsidR="00E07EAB" w:rsidRPr="00900D0B">
        <w:rPr>
          <w:rFonts w:asciiTheme="majorHAnsi" w:hAnsiTheme="majorHAnsi"/>
        </w:rPr>
        <w:t xml:space="preserve">artificially constructed </w:t>
      </w:r>
      <w:r w:rsidR="00970D6C">
        <w:rPr>
          <w:rFonts w:asciiTheme="majorHAnsi" w:hAnsiTheme="majorHAnsi"/>
        </w:rPr>
        <w:t>sensing</w:t>
      </w:r>
      <w:r w:rsidR="00970D6C" w:rsidRPr="00900D0B">
        <w:rPr>
          <w:rFonts w:asciiTheme="majorHAnsi" w:hAnsiTheme="majorHAnsi"/>
        </w:rPr>
        <w:t xml:space="preserve"> </w:t>
      </w:r>
      <w:r w:rsidR="00245C4E" w:rsidRPr="00900D0B">
        <w:rPr>
          <w:rFonts w:asciiTheme="majorHAnsi" w:hAnsiTheme="majorHAnsi"/>
        </w:rPr>
        <w:t xml:space="preserve">machine that enables </w:t>
      </w:r>
      <w:r w:rsidR="00E07EAB" w:rsidRPr="00900D0B">
        <w:rPr>
          <w:rFonts w:asciiTheme="majorHAnsi" w:hAnsiTheme="majorHAnsi"/>
        </w:rPr>
        <w:t xml:space="preserve">the </w:t>
      </w:r>
      <w:r w:rsidR="00BD267D" w:rsidRPr="00900D0B">
        <w:rPr>
          <w:rFonts w:asciiTheme="majorHAnsi" w:hAnsiTheme="majorHAnsi"/>
        </w:rPr>
        <w:t>see</w:t>
      </w:r>
      <w:r w:rsidR="00E07EAB" w:rsidRPr="00900D0B">
        <w:rPr>
          <w:rFonts w:asciiTheme="majorHAnsi" w:hAnsiTheme="majorHAnsi"/>
        </w:rPr>
        <w:t>ing or sensing of</w:t>
      </w:r>
      <w:r w:rsidR="00BD267D" w:rsidRPr="00900D0B">
        <w:rPr>
          <w:rFonts w:asciiTheme="majorHAnsi" w:hAnsiTheme="majorHAnsi"/>
        </w:rPr>
        <w:t xml:space="preserve"> atmospheric changes that would otherwise be unseen.</w:t>
      </w:r>
      <w:r w:rsidR="00950B06" w:rsidRPr="00900D0B">
        <w:rPr>
          <w:rFonts w:asciiTheme="majorHAnsi" w:hAnsiTheme="majorHAnsi"/>
        </w:rPr>
        <w:t xml:space="preserve"> New ‘correlational machines’ are being developed all the time, enabled by a variety of new technologies, for example, more accurate quantum thermometers, measuring thermal changes at the quantum level. New actants, in this case, intrinsic quantum motions, can be enrolled to create new machinic prostheses for seeing changes in temperature at ever more precise levels</w:t>
      </w:r>
      <w:r w:rsidR="008F70FF">
        <w:rPr>
          <w:rFonts w:asciiTheme="majorHAnsi" w:hAnsiTheme="majorHAnsi"/>
        </w:rPr>
        <w:t xml:space="preserve"> (</w:t>
      </w:r>
      <w:r w:rsidR="008F70FF" w:rsidRPr="00722398">
        <w:rPr>
          <w:rFonts w:asciiTheme="majorHAnsi" w:hAnsiTheme="majorHAnsi"/>
          <w:lang w:val="en-US"/>
        </w:rPr>
        <w:t>NIST, 2016</w:t>
      </w:r>
      <w:r w:rsidR="008F70FF">
        <w:rPr>
          <w:rFonts w:asciiTheme="majorHAnsi" w:hAnsiTheme="majorHAnsi"/>
          <w:lang w:val="en-US"/>
        </w:rPr>
        <w:t>)</w:t>
      </w:r>
      <w:r w:rsidR="00950B06" w:rsidRPr="00900D0B">
        <w:rPr>
          <w:rFonts w:asciiTheme="majorHAnsi" w:hAnsiTheme="majorHAnsi"/>
        </w:rPr>
        <w:t>.</w:t>
      </w:r>
    </w:p>
    <w:p w14:paraId="5C9A5A8A" w14:textId="77777777" w:rsidR="002F142D" w:rsidRPr="00900D0B" w:rsidRDefault="002F142D" w:rsidP="009E5855">
      <w:pPr>
        <w:jc w:val="both"/>
        <w:rPr>
          <w:rFonts w:asciiTheme="majorHAnsi" w:hAnsiTheme="majorHAnsi"/>
        </w:rPr>
      </w:pPr>
    </w:p>
    <w:p w14:paraId="0E013971" w14:textId="480E5EC9" w:rsidR="001E0489" w:rsidRDefault="00D227FB" w:rsidP="009E5855">
      <w:pPr>
        <w:jc w:val="both"/>
        <w:rPr>
          <w:rFonts w:asciiTheme="majorHAnsi" w:hAnsiTheme="majorHAnsi"/>
        </w:rPr>
      </w:pPr>
      <w:r>
        <w:rPr>
          <w:rFonts w:asciiTheme="majorHAnsi" w:hAnsiTheme="majorHAnsi"/>
        </w:rPr>
        <w:t>Sensing</w:t>
      </w:r>
      <w:r w:rsidRPr="00900D0B">
        <w:rPr>
          <w:rFonts w:asciiTheme="majorHAnsi" w:hAnsiTheme="majorHAnsi"/>
        </w:rPr>
        <w:t xml:space="preserve"> </w:t>
      </w:r>
      <w:r w:rsidR="00073340" w:rsidRPr="00900D0B">
        <w:rPr>
          <w:rFonts w:asciiTheme="majorHAnsi" w:hAnsiTheme="majorHAnsi"/>
        </w:rPr>
        <w:t xml:space="preserve">machines </w:t>
      </w:r>
      <w:r w:rsidR="00E6113B">
        <w:rPr>
          <w:rFonts w:asciiTheme="majorHAnsi" w:hAnsiTheme="majorHAnsi"/>
        </w:rPr>
        <w:t xml:space="preserve">have proliferated under </w:t>
      </w:r>
      <w:r w:rsidR="00764392">
        <w:rPr>
          <w:rFonts w:asciiTheme="majorHAnsi" w:hAnsiTheme="majorHAnsi"/>
        </w:rPr>
        <w:t xml:space="preserve">algorithmic </w:t>
      </w:r>
      <w:r w:rsidR="00E6113B">
        <w:rPr>
          <w:rFonts w:asciiTheme="majorHAnsi" w:hAnsiTheme="majorHAnsi"/>
        </w:rPr>
        <w:t>governance enabling</w:t>
      </w:r>
      <w:r w:rsidR="006F5A12">
        <w:rPr>
          <w:rFonts w:asciiTheme="majorHAnsi" w:hAnsiTheme="majorHAnsi"/>
        </w:rPr>
        <w:t xml:space="preserve"> new </w:t>
      </w:r>
      <w:r w:rsidR="00E6113B">
        <w:rPr>
          <w:rFonts w:asciiTheme="majorHAnsi" w:hAnsiTheme="majorHAnsi"/>
        </w:rPr>
        <w:t xml:space="preserve">high tech </w:t>
      </w:r>
      <w:r w:rsidR="006F5A12">
        <w:rPr>
          <w:rFonts w:asciiTheme="majorHAnsi" w:hAnsiTheme="majorHAnsi"/>
        </w:rPr>
        <w:t>a</w:t>
      </w:r>
      <w:r w:rsidR="00E6113B">
        <w:rPr>
          <w:rFonts w:asciiTheme="majorHAnsi" w:hAnsiTheme="majorHAnsi"/>
        </w:rPr>
        <w:t>ssemblages involving</w:t>
      </w:r>
      <w:r w:rsidR="006F5A12">
        <w:rPr>
          <w:rFonts w:asciiTheme="majorHAnsi" w:hAnsiTheme="majorHAnsi"/>
        </w:rPr>
        <w:t xml:space="preserve"> the extensive use of new sensing technologies, often termed ‘the Internet of Things’, where sensors can be connected to the internet and provide real time detection of changes in air and water quality, earth tremors or parking capacity etc. The potential use of sensing technologies is ext</w:t>
      </w:r>
      <w:r w:rsidR="00B57D5C">
        <w:rPr>
          <w:rFonts w:asciiTheme="majorHAnsi" w:hAnsiTheme="majorHAnsi"/>
        </w:rPr>
        <w:t>ensive. A</w:t>
      </w:r>
      <w:r w:rsidR="006F5A12">
        <w:rPr>
          <w:rFonts w:asciiTheme="majorHAnsi" w:hAnsiTheme="majorHAnsi"/>
        </w:rPr>
        <w:t>t the MIT Senseable City Lab, for example, researchers informed me of work being carried out using robotic sensors in sewers tracking minute quantities of bio-chemical material. Potentially</w:t>
      </w:r>
      <w:r w:rsidR="00855345">
        <w:rPr>
          <w:rFonts w:asciiTheme="majorHAnsi" w:hAnsiTheme="majorHAnsi"/>
        </w:rPr>
        <w:t>,</w:t>
      </w:r>
      <w:r w:rsidR="006F5A12">
        <w:rPr>
          <w:rFonts w:asciiTheme="majorHAnsi" w:hAnsiTheme="majorHAnsi"/>
        </w:rPr>
        <w:t xml:space="preserve"> local authorities could receive real time information on localized health profiles and illegal drug use.</w:t>
      </w:r>
      <w:r w:rsidR="00540219">
        <w:rPr>
          <w:rStyle w:val="EndnoteReference"/>
          <w:rFonts w:asciiTheme="majorHAnsi" w:hAnsiTheme="majorHAnsi"/>
        </w:rPr>
        <w:endnoteReference w:id="14"/>
      </w:r>
      <w:r w:rsidR="006F5A12">
        <w:rPr>
          <w:rFonts w:asciiTheme="majorHAnsi" w:hAnsiTheme="majorHAnsi"/>
        </w:rPr>
        <w:t xml:space="preserve"> If sewers can be turned into key information generators for bio-sensing and drug and health profiling, it is clear that </w:t>
      </w:r>
      <w:r w:rsidR="00E6113B">
        <w:rPr>
          <w:rFonts w:asciiTheme="majorHAnsi" w:hAnsiTheme="majorHAnsi"/>
        </w:rPr>
        <w:t xml:space="preserve">new </w:t>
      </w:r>
      <w:r w:rsidR="000A673B">
        <w:rPr>
          <w:rFonts w:asciiTheme="majorHAnsi" w:hAnsiTheme="majorHAnsi"/>
        </w:rPr>
        <w:t xml:space="preserve">forms of </w:t>
      </w:r>
      <w:r w:rsidR="00764392">
        <w:rPr>
          <w:rFonts w:asciiTheme="majorHAnsi" w:hAnsiTheme="majorHAnsi"/>
        </w:rPr>
        <w:t xml:space="preserve">algorithmic </w:t>
      </w:r>
      <w:r w:rsidR="00E6113B">
        <w:rPr>
          <w:rFonts w:asciiTheme="majorHAnsi" w:hAnsiTheme="majorHAnsi"/>
        </w:rPr>
        <w:t>governing can</w:t>
      </w:r>
      <w:r w:rsidR="006F5A12">
        <w:rPr>
          <w:rFonts w:asciiTheme="majorHAnsi" w:hAnsiTheme="majorHAnsi"/>
        </w:rPr>
        <w:t xml:space="preserve"> provide a whole range of new avenues for monitoring and regulatory policing.</w:t>
      </w:r>
      <w:r w:rsidR="001E0489">
        <w:rPr>
          <w:rStyle w:val="EndnoteReference"/>
          <w:rFonts w:asciiTheme="majorHAnsi" w:hAnsiTheme="majorHAnsi"/>
        </w:rPr>
        <w:endnoteReference w:id="15"/>
      </w:r>
      <w:r w:rsidR="001E0489">
        <w:rPr>
          <w:rFonts w:asciiTheme="majorHAnsi" w:hAnsiTheme="majorHAnsi"/>
        </w:rPr>
        <w:t xml:space="preserve"> Thus n</w:t>
      </w:r>
      <w:r w:rsidR="00073340" w:rsidRPr="00900D0B">
        <w:rPr>
          <w:rFonts w:asciiTheme="majorHAnsi" w:hAnsiTheme="majorHAnsi"/>
        </w:rPr>
        <w:t xml:space="preserve">ew assemblages </w:t>
      </w:r>
      <w:r w:rsidR="001E0489">
        <w:rPr>
          <w:rFonts w:asciiTheme="majorHAnsi" w:hAnsiTheme="majorHAnsi"/>
        </w:rPr>
        <w:t>are being</w:t>
      </w:r>
      <w:r w:rsidR="00073340" w:rsidRPr="00900D0B">
        <w:rPr>
          <w:rFonts w:asciiTheme="majorHAnsi" w:hAnsiTheme="majorHAnsi"/>
        </w:rPr>
        <w:t xml:space="preserve"> artificially constructed that enable new actants to be enrolled in </w:t>
      </w:r>
      <w:r w:rsidR="00E6113B">
        <w:rPr>
          <w:rFonts w:asciiTheme="majorHAnsi" w:hAnsiTheme="majorHAnsi"/>
        </w:rPr>
        <w:t>governance</w:t>
      </w:r>
      <w:r w:rsidR="00073340" w:rsidRPr="00900D0B">
        <w:rPr>
          <w:rFonts w:asciiTheme="majorHAnsi" w:hAnsiTheme="majorHAnsi"/>
        </w:rPr>
        <w:t xml:space="preserve">, including non-human and non-living actants, and in doing so, changes can be seen or sensed and therefore responded to, often revealing new threats or dangers or expanding human sensitivity to existing ones. </w:t>
      </w:r>
    </w:p>
    <w:p w14:paraId="4AD8A6BD" w14:textId="77777777" w:rsidR="001E0489" w:rsidRDefault="001E0489" w:rsidP="009E5855">
      <w:pPr>
        <w:jc w:val="both"/>
        <w:rPr>
          <w:rFonts w:asciiTheme="majorHAnsi" w:hAnsiTheme="majorHAnsi"/>
        </w:rPr>
      </w:pPr>
    </w:p>
    <w:p w14:paraId="595F7C7C" w14:textId="6A57109F" w:rsidR="002F142D" w:rsidRPr="00900D0B" w:rsidRDefault="00073340" w:rsidP="009E5855">
      <w:pPr>
        <w:jc w:val="both"/>
        <w:rPr>
          <w:rFonts w:asciiTheme="majorHAnsi" w:hAnsiTheme="majorHAnsi"/>
        </w:rPr>
      </w:pPr>
      <w:r w:rsidRPr="00900D0B">
        <w:rPr>
          <w:rFonts w:asciiTheme="majorHAnsi" w:hAnsiTheme="majorHAnsi"/>
        </w:rPr>
        <w:t>While these ‘more-than-human’ machinic assemblages are constructed on the basis of causal laws and regularities their purpose is a correlational one: seeing what exists in the present, in the actual, but is unknown or unseen.</w:t>
      </w:r>
      <w:r w:rsidR="001E0489">
        <w:rPr>
          <w:rFonts w:asciiTheme="majorHAnsi" w:hAnsiTheme="majorHAnsi"/>
        </w:rPr>
        <w:t xml:space="preserve"> </w:t>
      </w:r>
      <w:r w:rsidR="00CC6558">
        <w:rPr>
          <w:rFonts w:asciiTheme="majorHAnsi" w:hAnsiTheme="majorHAnsi"/>
        </w:rPr>
        <w:t>T</w:t>
      </w:r>
      <w:r w:rsidRPr="00900D0B">
        <w:rPr>
          <w:rFonts w:asciiTheme="majorHAnsi" w:hAnsiTheme="majorHAnsi"/>
        </w:rPr>
        <w:t>o take one contemporary example</w:t>
      </w:r>
      <w:r w:rsidR="00E6113B">
        <w:rPr>
          <w:rFonts w:asciiTheme="majorHAnsi" w:hAnsiTheme="majorHAnsi"/>
        </w:rPr>
        <w:t xml:space="preserve"> of new forms of </w:t>
      </w:r>
      <w:r w:rsidR="00764392">
        <w:rPr>
          <w:rFonts w:asciiTheme="majorHAnsi" w:hAnsiTheme="majorHAnsi"/>
        </w:rPr>
        <w:t xml:space="preserve">algorithmic </w:t>
      </w:r>
      <w:r w:rsidR="00E6113B">
        <w:rPr>
          <w:rFonts w:asciiTheme="majorHAnsi" w:hAnsiTheme="majorHAnsi"/>
        </w:rPr>
        <w:t>governance</w:t>
      </w:r>
      <w:r w:rsidRPr="00900D0B">
        <w:rPr>
          <w:rFonts w:asciiTheme="majorHAnsi" w:hAnsiTheme="majorHAnsi"/>
        </w:rPr>
        <w:t xml:space="preserve">, </w:t>
      </w:r>
      <w:r w:rsidR="002F142D" w:rsidRPr="00900D0B">
        <w:rPr>
          <w:rFonts w:asciiTheme="majorHAnsi" w:hAnsiTheme="majorHAnsi"/>
        </w:rPr>
        <w:t>Elizabeth Johnson has done insightful work on more-than-human form</w:t>
      </w:r>
      <w:r w:rsidR="00E6113B">
        <w:rPr>
          <w:rFonts w:asciiTheme="majorHAnsi" w:hAnsiTheme="majorHAnsi"/>
        </w:rPr>
        <w:t>s</w:t>
      </w:r>
      <w:r w:rsidR="002F142D" w:rsidRPr="00900D0B">
        <w:rPr>
          <w:rFonts w:asciiTheme="majorHAnsi" w:hAnsiTheme="majorHAnsi"/>
        </w:rPr>
        <w:t xml:space="preserve"> of governance in her analysis of the work of commercial biosensing and the use of organic life to monitor fresh and marine water sources for pollution</w:t>
      </w:r>
      <w:r w:rsidR="008F70FF">
        <w:rPr>
          <w:rFonts w:asciiTheme="majorHAnsi" w:hAnsiTheme="majorHAnsi"/>
        </w:rPr>
        <w:t xml:space="preserve"> (</w:t>
      </w:r>
      <w:r w:rsidR="008F70FF" w:rsidRPr="00722398">
        <w:rPr>
          <w:rFonts w:asciiTheme="majorHAnsi" w:hAnsiTheme="majorHAnsi"/>
          <w:lang w:val="en-US"/>
        </w:rPr>
        <w:t>Johnson, 2017</w:t>
      </w:r>
      <w:r w:rsidR="008F70FF">
        <w:rPr>
          <w:rFonts w:asciiTheme="majorHAnsi" w:hAnsiTheme="majorHAnsi"/>
          <w:lang w:val="en-US"/>
        </w:rPr>
        <w:t>)</w:t>
      </w:r>
      <w:r w:rsidR="002F142D" w:rsidRPr="00900D0B">
        <w:rPr>
          <w:rFonts w:asciiTheme="majorHAnsi" w:hAnsiTheme="majorHAnsi"/>
        </w:rPr>
        <w:t>. Here an array of animal species, small fish, worms, molluscs, crustaceans and micro</w:t>
      </w:r>
      <w:r w:rsidR="00855345">
        <w:rPr>
          <w:rFonts w:asciiTheme="majorHAnsi" w:hAnsiTheme="majorHAnsi"/>
        </w:rPr>
        <w:t>-</w:t>
      </w:r>
      <w:r w:rsidR="002F142D" w:rsidRPr="00900D0B">
        <w:rPr>
          <w:rFonts w:asciiTheme="majorHAnsi" w:hAnsiTheme="majorHAnsi"/>
        </w:rPr>
        <w:t>organisms are monitored intensively to discover their norms of functionality and to develop ways of measuring changes in these indicators. They are then ready for use as ‘</w:t>
      </w:r>
      <w:r w:rsidR="002D204F">
        <w:rPr>
          <w:rFonts w:asciiTheme="majorHAnsi" w:hAnsiTheme="majorHAnsi"/>
        </w:rPr>
        <w:t>sensing</w:t>
      </w:r>
      <w:r w:rsidR="002D204F" w:rsidRPr="00900D0B">
        <w:rPr>
          <w:rFonts w:asciiTheme="majorHAnsi" w:hAnsiTheme="majorHAnsi"/>
        </w:rPr>
        <w:t xml:space="preserve"> </w:t>
      </w:r>
      <w:r w:rsidR="002F142D" w:rsidRPr="00900D0B">
        <w:rPr>
          <w:rFonts w:asciiTheme="majorHAnsi" w:hAnsiTheme="majorHAnsi"/>
        </w:rPr>
        <w:t>machines’:</w:t>
      </w:r>
    </w:p>
    <w:p w14:paraId="3F379543" w14:textId="77777777" w:rsidR="002F142D" w:rsidRPr="00900D0B" w:rsidRDefault="002F142D" w:rsidP="009E5855">
      <w:pPr>
        <w:jc w:val="both"/>
        <w:rPr>
          <w:rFonts w:asciiTheme="majorHAnsi" w:hAnsiTheme="majorHAnsi"/>
        </w:rPr>
      </w:pPr>
    </w:p>
    <w:p w14:paraId="5265FA9D" w14:textId="0BBB93CE" w:rsidR="002F142D" w:rsidRPr="00900D0B" w:rsidRDefault="002F142D" w:rsidP="009E5855">
      <w:pPr>
        <w:jc w:val="both"/>
        <w:rPr>
          <w:rFonts w:asciiTheme="majorHAnsi" w:hAnsiTheme="majorHAnsi"/>
        </w:rPr>
      </w:pPr>
      <w:r w:rsidRPr="00900D0B">
        <w:rPr>
          <w:rFonts w:asciiTheme="majorHAnsi" w:hAnsiTheme="majorHAnsi"/>
        </w:rPr>
        <w:tab/>
        <w:t xml:space="preserve">[The company] monitors a suite of ‘behavioral fingerprints’ as these </w:t>
      </w:r>
      <w:r w:rsidRPr="00900D0B">
        <w:rPr>
          <w:rFonts w:asciiTheme="majorHAnsi" w:hAnsiTheme="majorHAnsi"/>
        </w:rPr>
        <w:tab/>
        <w:t xml:space="preserve">organisms are exposed to different systems. Locomotor activity, reproductive </w:t>
      </w:r>
      <w:r w:rsidRPr="00900D0B">
        <w:rPr>
          <w:rFonts w:asciiTheme="majorHAnsi" w:hAnsiTheme="majorHAnsi"/>
        </w:rPr>
        <w:tab/>
        <w:t xml:space="preserve">rates, and embryonic developments are measured together to indicate the </w:t>
      </w:r>
      <w:r w:rsidRPr="00900D0B">
        <w:rPr>
          <w:rFonts w:asciiTheme="majorHAnsi" w:hAnsiTheme="majorHAnsi"/>
        </w:rPr>
        <w:tab/>
        <w:t xml:space="preserve">severity of hazardous anthropogenic chemicals as well as biologically </w:t>
      </w:r>
      <w:r w:rsidRPr="00900D0B">
        <w:rPr>
          <w:rFonts w:asciiTheme="majorHAnsi" w:hAnsiTheme="majorHAnsi"/>
        </w:rPr>
        <w:tab/>
        <w:t xml:space="preserve">produced toxins, such as blue-green algae. In this way the company boasts, it </w:t>
      </w:r>
      <w:r w:rsidRPr="00900D0B">
        <w:rPr>
          <w:rFonts w:asciiTheme="majorHAnsi" w:hAnsiTheme="majorHAnsi"/>
        </w:rPr>
        <w:tab/>
        <w:t>can make ‘pollution measurable.’</w:t>
      </w:r>
      <w:r w:rsidR="008F70FF">
        <w:rPr>
          <w:rFonts w:asciiTheme="majorHAnsi" w:hAnsiTheme="majorHAnsi"/>
        </w:rPr>
        <w:t xml:space="preserve"> (</w:t>
      </w:r>
      <w:r w:rsidR="008F70FF" w:rsidRPr="00722398">
        <w:rPr>
          <w:rFonts w:asciiTheme="majorHAnsi" w:hAnsiTheme="majorHAnsi"/>
          <w:lang w:val="en-US"/>
        </w:rPr>
        <w:t>Ibid.: p.284</w:t>
      </w:r>
      <w:r w:rsidR="008F70FF">
        <w:rPr>
          <w:rFonts w:asciiTheme="majorHAnsi" w:hAnsiTheme="majorHAnsi"/>
          <w:lang w:val="en-US"/>
        </w:rPr>
        <w:t>)</w:t>
      </w:r>
    </w:p>
    <w:p w14:paraId="2D4C399F" w14:textId="77777777" w:rsidR="002F142D" w:rsidRPr="00900D0B" w:rsidRDefault="002F142D" w:rsidP="009E5855">
      <w:pPr>
        <w:jc w:val="both"/>
        <w:rPr>
          <w:rFonts w:asciiTheme="majorHAnsi" w:hAnsiTheme="majorHAnsi"/>
        </w:rPr>
      </w:pPr>
    </w:p>
    <w:p w14:paraId="57DD6C39" w14:textId="2925882B" w:rsidR="002F142D" w:rsidRPr="00900D0B" w:rsidRDefault="002F142D" w:rsidP="009E5855">
      <w:pPr>
        <w:jc w:val="both"/>
        <w:rPr>
          <w:rFonts w:asciiTheme="majorHAnsi" w:hAnsiTheme="majorHAnsi"/>
        </w:rPr>
      </w:pPr>
      <w:r w:rsidRPr="00900D0B">
        <w:rPr>
          <w:rFonts w:asciiTheme="majorHAnsi" w:hAnsiTheme="majorHAnsi"/>
        </w:rPr>
        <w:t>As Johnson notes</w:t>
      </w:r>
      <w:r w:rsidR="00A66658" w:rsidRPr="00900D0B">
        <w:rPr>
          <w:rFonts w:asciiTheme="majorHAnsi" w:hAnsiTheme="majorHAnsi"/>
        </w:rPr>
        <w:t>,</w:t>
      </w:r>
      <w:r w:rsidR="000A673B">
        <w:rPr>
          <w:rFonts w:asciiTheme="majorHAnsi" w:hAnsiTheme="majorHAnsi"/>
        </w:rPr>
        <w:t xml:space="preserve"> </w:t>
      </w:r>
      <w:r w:rsidR="00764392">
        <w:rPr>
          <w:rFonts w:asciiTheme="majorHAnsi" w:hAnsiTheme="majorHAnsi"/>
        </w:rPr>
        <w:t xml:space="preserve">algorithmic </w:t>
      </w:r>
      <w:r w:rsidR="00E6113B">
        <w:rPr>
          <w:rFonts w:asciiTheme="majorHAnsi" w:hAnsiTheme="majorHAnsi"/>
        </w:rPr>
        <w:t xml:space="preserve">governance </w:t>
      </w:r>
      <w:r w:rsidRPr="00900D0B">
        <w:rPr>
          <w:rFonts w:asciiTheme="majorHAnsi" w:hAnsiTheme="majorHAnsi"/>
        </w:rPr>
        <w:t>is less about causation than seeing the unseen: ‘making imperceptible harms perceptible’</w:t>
      </w:r>
      <w:r w:rsidR="00FF71D3">
        <w:rPr>
          <w:rFonts w:asciiTheme="majorHAnsi" w:hAnsiTheme="majorHAnsi"/>
        </w:rPr>
        <w:t xml:space="preserve"> (</w:t>
      </w:r>
      <w:r w:rsidR="00FF71D3" w:rsidRPr="00722398">
        <w:rPr>
          <w:rFonts w:asciiTheme="majorHAnsi" w:hAnsiTheme="majorHAnsi"/>
          <w:lang w:val="en-US"/>
        </w:rPr>
        <w:t>Ibid.</w:t>
      </w:r>
      <w:r w:rsidR="00FF71D3">
        <w:rPr>
          <w:rFonts w:asciiTheme="majorHAnsi" w:hAnsiTheme="majorHAnsi"/>
          <w:lang w:val="en-US"/>
        </w:rPr>
        <w:t>)</w:t>
      </w:r>
      <w:r w:rsidRPr="00900D0B">
        <w:rPr>
          <w:rFonts w:asciiTheme="majorHAnsi" w:hAnsiTheme="majorHAnsi"/>
        </w:rPr>
        <w:t xml:space="preserve">. This approach sees through correlation, which enables new problems and possibilities to be detected. For example, changes in the bodily indicators of the animal organs can alert </w:t>
      </w:r>
      <w:r w:rsidR="00A66658" w:rsidRPr="00900D0B">
        <w:rPr>
          <w:rFonts w:asciiTheme="majorHAnsi" w:hAnsiTheme="majorHAnsi"/>
        </w:rPr>
        <w:t xml:space="preserve">human </w:t>
      </w:r>
      <w:r w:rsidRPr="00900D0B">
        <w:rPr>
          <w:rFonts w:asciiTheme="majorHAnsi" w:hAnsiTheme="majorHAnsi"/>
        </w:rPr>
        <w:t>agents to identify potential problems even if the sources are unknown. Thus the company concerned argues that problems can be detected ‘in due time before pollution irreversibly spreads in the environment or even harms human health’</w:t>
      </w:r>
      <w:r w:rsidR="008F70FF">
        <w:rPr>
          <w:rFonts w:asciiTheme="majorHAnsi" w:hAnsiTheme="majorHAnsi"/>
        </w:rPr>
        <w:t xml:space="preserve"> (</w:t>
      </w:r>
      <w:r w:rsidR="008F70FF" w:rsidRPr="00722398">
        <w:rPr>
          <w:rFonts w:asciiTheme="majorHAnsi" w:hAnsiTheme="majorHAnsi"/>
          <w:lang w:val="en-US"/>
        </w:rPr>
        <w:t>Ibid.</w:t>
      </w:r>
      <w:r w:rsidR="008F70FF">
        <w:rPr>
          <w:rFonts w:asciiTheme="majorHAnsi" w:hAnsiTheme="majorHAnsi"/>
          <w:lang w:val="en-US"/>
        </w:rPr>
        <w:t>)</w:t>
      </w:r>
      <w:r w:rsidRPr="00900D0B">
        <w:rPr>
          <w:rFonts w:asciiTheme="majorHAnsi" w:hAnsiTheme="majorHAnsi"/>
        </w:rPr>
        <w:t>.</w:t>
      </w:r>
      <w:r w:rsidR="00A66658" w:rsidRPr="00900D0B">
        <w:rPr>
          <w:rFonts w:asciiTheme="majorHAnsi" w:hAnsiTheme="majorHAnsi"/>
        </w:rPr>
        <w:t xml:space="preserve"> In a technological extension of the non-human prost</w:t>
      </w:r>
      <w:r w:rsidR="001B1DF1">
        <w:rPr>
          <w:rFonts w:asciiTheme="majorHAnsi" w:hAnsiTheme="majorHAnsi"/>
        </w:rPr>
        <w:t>hesis of the canary down a coal</w:t>
      </w:r>
      <w:r w:rsidR="00A66658" w:rsidRPr="00900D0B">
        <w:rPr>
          <w:rFonts w:asciiTheme="majorHAnsi" w:hAnsiTheme="majorHAnsi"/>
        </w:rPr>
        <w:t xml:space="preserve">mine, </w:t>
      </w:r>
      <w:r w:rsidRPr="00900D0B">
        <w:rPr>
          <w:rFonts w:asciiTheme="majorHAnsi" w:hAnsiTheme="majorHAnsi"/>
        </w:rPr>
        <w:t>‘biosensing enables a way of seeing with nonhuman life’</w:t>
      </w:r>
      <w:r w:rsidR="008F70FF">
        <w:rPr>
          <w:rFonts w:asciiTheme="majorHAnsi" w:hAnsiTheme="majorHAnsi"/>
        </w:rPr>
        <w:t xml:space="preserve"> (</w:t>
      </w:r>
      <w:r w:rsidR="008F70FF">
        <w:rPr>
          <w:rFonts w:asciiTheme="majorHAnsi" w:hAnsiTheme="majorHAnsi"/>
          <w:lang w:val="en-US"/>
        </w:rPr>
        <w:t>Ibid.: p.286)</w:t>
      </w:r>
      <w:r w:rsidR="00A66658" w:rsidRPr="00900D0B">
        <w:rPr>
          <w:rFonts w:asciiTheme="majorHAnsi" w:hAnsiTheme="majorHAnsi"/>
        </w:rPr>
        <w:t>.</w:t>
      </w:r>
    </w:p>
    <w:p w14:paraId="648DAEC8" w14:textId="77777777" w:rsidR="002F142D" w:rsidRPr="00900D0B" w:rsidRDefault="002F142D" w:rsidP="009E5855">
      <w:pPr>
        <w:jc w:val="both"/>
        <w:rPr>
          <w:rFonts w:asciiTheme="majorHAnsi" w:hAnsiTheme="majorHAnsi"/>
        </w:rPr>
      </w:pPr>
    </w:p>
    <w:p w14:paraId="4B08638C" w14:textId="46AD2F5F" w:rsidR="0032075F" w:rsidRPr="009E5855" w:rsidRDefault="002F142D" w:rsidP="0032075F">
      <w:pPr>
        <w:jc w:val="both"/>
        <w:rPr>
          <w:rFonts w:asciiTheme="majorHAnsi" w:hAnsiTheme="majorHAnsi"/>
        </w:rPr>
      </w:pPr>
      <w:r w:rsidRPr="00900D0B">
        <w:rPr>
          <w:rFonts w:asciiTheme="majorHAnsi" w:hAnsiTheme="majorHAnsi"/>
        </w:rPr>
        <w:t xml:space="preserve">Just as for the thermometer to work as a </w:t>
      </w:r>
      <w:r w:rsidR="00970D6C">
        <w:rPr>
          <w:rFonts w:asciiTheme="majorHAnsi" w:hAnsiTheme="majorHAnsi"/>
        </w:rPr>
        <w:t>sensing</w:t>
      </w:r>
      <w:r w:rsidR="00970D6C" w:rsidRPr="00900D0B">
        <w:rPr>
          <w:rFonts w:asciiTheme="majorHAnsi" w:hAnsiTheme="majorHAnsi"/>
        </w:rPr>
        <w:t xml:space="preserve"> </w:t>
      </w:r>
      <w:r w:rsidRPr="00900D0B">
        <w:rPr>
          <w:rFonts w:asciiTheme="majorHAnsi" w:hAnsiTheme="majorHAnsi"/>
        </w:rPr>
        <w:t xml:space="preserve">machine the properties of mercury needed to be understood </w:t>
      </w:r>
      <w:r w:rsidR="00184C3E">
        <w:rPr>
          <w:rFonts w:asciiTheme="majorHAnsi" w:hAnsiTheme="majorHAnsi"/>
        </w:rPr>
        <w:t>for its enrolment</w:t>
      </w:r>
      <w:r w:rsidRPr="00900D0B">
        <w:rPr>
          <w:rFonts w:asciiTheme="majorHAnsi" w:hAnsiTheme="majorHAnsi"/>
        </w:rPr>
        <w:t xml:space="preserve">, for biosensing technologies, green florescent protein (GFP) has been a widely used tool to enable organic life to be modified into </w:t>
      </w:r>
      <w:r w:rsidR="00970D6C">
        <w:rPr>
          <w:rFonts w:asciiTheme="majorHAnsi" w:hAnsiTheme="majorHAnsi"/>
        </w:rPr>
        <w:t>sensing</w:t>
      </w:r>
      <w:r w:rsidR="00970D6C" w:rsidRPr="00900D0B">
        <w:rPr>
          <w:rFonts w:asciiTheme="majorHAnsi" w:hAnsiTheme="majorHAnsi"/>
        </w:rPr>
        <w:t xml:space="preserve"> </w:t>
      </w:r>
      <w:r w:rsidR="00A66658" w:rsidRPr="00900D0B">
        <w:rPr>
          <w:rFonts w:asciiTheme="majorHAnsi" w:hAnsiTheme="majorHAnsi"/>
        </w:rPr>
        <w:t>machines, potentially signalling</w:t>
      </w:r>
      <w:r w:rsidRPr="00900D0B">
        <w:rPr>
          <w:rFonts w:asciiTheme="majorHAnsi" w:hAnsiTheme="majorHAnsi"/>
        </w:rPr>
        <w:t xml:space="preserve"> a wide range of changes in acidity and alkalinity as well as the presence of pathogens, toxins and cancer-causing agents</w:t>
      </w:r>
      <w:r w:rsidR="008F70FF">
        <w:rPr>
          <w:rFonts w:asciiTheme="majorHAnsi" w:hAnsiTheme="majorHAnsi"/>
        </w:rPr>
        <w:t xml:space="preserve"> (</w:t>
      </w:r>
      <w:r w:rsidR="008F70FF">
        <w:rPr>
          <w:rFonts w:asciiTheme="majorHAnsi" w:hAnsiTheme="majorHAnsi"/>
          <w:lang w:val="en-US"/>
        </w:rPr>
        <w:t>Ibid.: p.285)</w:t>
      </w:r>
      <w:r w:rsidRPr="00900D0B">
        <w:rPr>
          <w:rFonts w:asciiTheme="majorHAnsi" w:hAnsiTheme="majorHAnsi"/>
        </w:rPr>
        <w:t>.</w:t>
      </w:r>
      <w:r w:rsidR="002A2481" w:rsidRPr="00900D0B">
        <w:rPr>
          <w:rFonts w:asciiTheme="majorHAnsi" w:hAnsiTheme="majorHAnsi"/>
        </w:rPr>
        <w:t xml:space="preserve"> </w:t>
      </w:r>
      <w:r w:rsidR="00764392">
        <w:rPr>
          <w:rFonts w:asciiTheme="majorHAnsi" w:hAnsiTheme="majorHAnsi"/>
        </w:rPr>
        <w:t xml:space="preserve">Algorithmic </w:t>
      </w:r>
      <w:r w:rsidR="00E6113B">
        <w:rPr>
          <w:rFonts w:asciiTheme="majorHAnsi" w:hAnsiTheme="majorHAnsi"/>
        </w:rPr>
        <w:t>governance</w:t>
      </w:r>
      <w:r w:rsidR="002A2481" w:rsidRPr="00900D0B">
        <w:rPr>
          <w:rFonts w:asciiTheme="majorHAnsi" w:hAnsiTheme="majorHAnsi"/>
        </w:rPr>
        <w:t xml:space="preserve">, on the basis of developing new forms of correlational sight, enables a fundamental shift from governance on the basis of ‘problem-solving’ and analysis of ‘root causes’ to </w:t>
      </w:r>
      <w:r w:rsidR="00184C3E">
        <w:rPr>
          <w:rFonts w:asciiTheme="majorHAnsi" w:hAnsiTheme="majorHAnsi"/>
        </w:rPr>
        <w:t xml:space="preserve">the </w:t>
      </w:r>
      <w:r w:rsidR="002A2481" w:rsidRPr="00900D0B">
        <w:rPr>
          <w:rFonts w:asciiTheme="majorHAnsi" w:hAnsiTheme="majorHAnsi"/>
        </w:rPr>
        <w:t>governance of effects.</w:t>
      </w:r>
      <w:r w:rsidR="0032075F">
        <w:rPr>
          <w:rFonts w:asciiTheme="majorHAnsi" w:hAnsiTheme="majorHAnsi"/>
        </w:rPr>
        <w:t xml:space="preserve"> In this</w:t>
      </w:r>
      <w:r w:rsidR="00970D6C">
        <w:rPr>
          <w:rFonts w:asciiTheme="majorHAnsi" w:hAnsiTheme="majorHAnsi"/>
        </w:rPr>
        <w:t xml:space="preserve"> way of doing politics by other means</w:t>
      </w:r>
      <w:r w:rsidR="0032075F">
        <w:rPr>
          <w:rFonts w:asciiTheme="majorHAnsi" w:hAnsiTheme="majorHAnsi"/>
        </w:rPr>
        <w:t xml:space="preserve">, distinctions between </w:t>
      </w:r>
      <w:r w:rsidR="00CF6AAB">
        <w:rPr>
          <w:rFonts w:asciiTheme="majorHAnsi" w:hAnsiTheme="majorHAnsi"/>
        </w:rPr>
        <w:t xml:space="preserve">scientific </w:t>
      </w:r>
      <w:r w:rsidR="0032075F">
        <w:rPr>
          <w:rFonts w:asciiTheme="majorHAnsi" w:hAnsiTheme="majorHAnsi"/>
        </w:rPr>
        <w:t xml:space="preserve">disciplines and </w:t>
      </w:r>
      <w:r w:rsidR="0032075F" w:rsidRPr="009E5855">
        <w:rPr>
          <w:rFonts w:asciiTheme="majorHAnsi" w:hAnsiTheme="majorHAnsi"/>
        </w:rPr>
        <w:t xml:space="preserve">individual entities </w:t>
      </w:r>
      <w:r w:rsidR="00CF6AAB">
        <w:rPr>
          <w:rFonts w:asciiTheme="majorHAnsi" w:hAnsiTheme="majorHAnsi"/>
        </w:rPr>
        <w:t xml:space="preserve">tend to </w:t>
      </w:r>
      <w:r w:rsidR="0032075F">
        <w:rPr>
          <w:rFonts w:asciiTheme="majorHAnsi" w:hAnsiTheme="majorHAnsi"/>
        </w:rPr>
        <w:t xml:space="preserve">disappear as </w:t>
      </w:r>
      <w:r w:rsidR="00CF6AAB">
        <w:rPr>
          <w:rFonts w:asciiTheme="majorHAnsi" w:hAnsiTheme="majorHAnsi"/>
        </w:rPr>
        <w:t xml:space="preserve">these historically depended upon organic conceptions of causation. In contrast, the politics </w:t>
      </w:r>
      <w:r w:rsidR="00126D53">
        <w:rPr>
          <w:rFonts w:asciiTheme="majorHAnsi" w:hAnsiTheme="majorHAnsi"/>
        </w:rPr>
        <w:t>informing</w:t>
      </w:r>
      <w:r w:rsidR="00CF6AAB">
        <w:rPr>
          <w:rFonts w:asciiTheme="majorHAnsi" w:hAnsiTheme="majorHAnsi"/>
        </w:rPr>
        <w:t xml:space="preserve"> </w:t>
      </w:r>
      <w:r w:rsidR="00764392">
        <w:rPr>
          <w:rFonts w:asciiTheme="majorHAnsi" w:hAnsiTheme="majorHAnsi"/>
        </w:rPr>
        <w:t xml:space="preserve">algorithmic </w:t>
      </w:r>
      <w:r w:rsidR="00126D53">
        <w:rPr>
          <w:rFonts w:asciiTheme="majorHAnsi" w:hAnsiTheme="majorHAnsi"/>
        </w:rPr>
        <w:t xml:space="preserve">governance </w:t>
      </w:r>
      <w:r w:rsidR="00CF6AAB">
        <w:rPr>
          <w:rFonts w:asciiTheme="majorHAnsi" w:hAnsiTheme="majorHAnsi"/>
        </w:rPr>
        <w:t>is not concerned with entities or with causation</w:t>
      </w:r>
      <w:r w:rsidR="00CA2322">
        <w:rPr>
          <w:rFonts w:asciiTheme="majorHAnsi" w:hAnsiTheme="majorHAnsi"/>
        </w:rPr>
        <w:t>,</w:t>
      </w:r>
      <w:r w:rsidR="00CF6AAB">
        <w:rPr>
          <w:rFonts w:asciiTheme="majorHAnsi" w:hAnsiTheme="majorHAnsi"/>
        </w:rPr>
        <w:t xml:space="preserve"> enabling ‘more-than-human’ assemblages of responsivity to become the new governmental norm.</w:t>
      </w:r>
      <w:r w:rsidR="00CF6AAB">
        <w:rPr>
          <w:rStyle w:val="EndnoteReference"/>
          <w:rFonts w:asciiTheme="majorHAnsi" w:hAnsiTheme="majorHAnsi"/>
        </w:rPr>
        <w:endnoteReference w:id="16"/>
      </w:r>
      <w:r w:rsidR="0032075F">
        <w:rPr>
          <w:rFonts w:asciiTheme="majorHAnsi" w:hAnsiTheme="majorHAnsi"/>
        </w:rPr>
        <w:t xml:space="preserve"> </w:t>
      </w:r>
    </w:p>
    <w:p w14:paraId="6477D816" w14:textId="77777777" w:rsidR="00B62189" w:rsidRPr="009E5855" w:rsidRDefault="00B62189" w:rsidP="009E5855">
      <w:pPr>
        <w:jc w:val="both"/>
        <w:rPr>
          <w:rFonts w:asciiTheme="majorHAnsi" w:hAnsiTheme="majorHAnsi"/>
          <w:b/>
        </w:rPr>
      </w:pPr>
    </w:p>
    <w:p w14:paraId="0468947D" w14:textId="2F6C6C34" w:rsidR="00DB72BA" w:rsidRDefault="00E6113B" w:rsidP="009E5855">
      <w:pPr>
        <w:jc w:val="both"/>
        <w:rPr>
          <w:rFonts w:asciiTheme="majorHAnsi" w:hAnsiTheme="majorHAnsi"/>
          <w:b/>
        </w:rPr>
      </w:pPr>
      <w:r>
        <w:rPr>
          <w:rFonts w:asciiTheme="majorHAnsi" w:hAnsiTheme="majorHAnsi"/>
          <w:b/>
        </w:rPr>
        <w:t>Conclusion</w:t>
      </w:r>
    </w:p>
    <w:p w14:paraId="246AC74C" w14:textId="77777777" w:rsidR="00E6113B" w:rsidRDefault="00E6113B" w:rsidP="009E5855">
      <w:pPr>
        <w:jc w:val="both"/>
        <w:rPr>
          <w:rFonts w:asciiTheme="majorHAnsi" w:hAnsiTheme="majorHAnsi"/>
        </w:rPr>
      </w:pPr>
    </w:p>
    <w:p w14:paraId="0E691C58" w14:textId="69F94210" w:rsidR="00472BF2" w:rsidRPr="00936FE5" w:rsidRDefault="00764392" w:rsidP="00AA412D">
      <w:pPr>
        <w:jc w:val="both"/>
        <w:rPr>
          <w:rFonts w:asciiTheme="majorHAnsi" w:hAnsiTheme="majorHAnsi"/>
        </w:rPr>
      </w:pPr>
      <w:r>
        <w:rPr>
          <w:rFonts w:asciiTheme="majorHAnsi" w:hAnsiTheme="majorHAnsi"/>
        </w:rPr>
        <w:t xml:space="preserve">Algorithmic </w:t>
      </w:r>
      <w:r w:rsidR="00E6113B">
        <w:rPr>
          <w:rFonts w:asciiTheme="majorHAnsi" w:hAnsiTheme="majorHAnsi"/>
        </w:rPr>
        <w:t>governance</w:t>
      </w:r>
      <w:r w:rsidR="00AA412D" w:rsidRPr="009E5855">
        <w:rPr>
          <w:rFonts w:asciiTheme="majorHAnsi" w:hAnsiTheme="majorHAnsi"/>
        </w:rPr>
        <w:t xml:space="preserve"> is less concerned with </w:t>
      </w:r>
      <w:r w:rsidR="0082295D">
        <w:rPr>
          <w:rFonts w:asciiTheme="majorHAnsi" w:hAnsiTheme="majorHAnsi"/>
        </w:rPr>
        <w:t>adaptive change (to prevent</w:t>
      </w:r>
      <w:r w:rsidR="00AA412D" w:rsidRPr="009E5855">
        <w:rPr>
          <w:rFonts w:asciiTheme="majorHAnsi" w:hAnsiTheme="majorHAnsi"/>
        </w:rPr>
        <w:t xml:space="preserve"> problems before they occur or with transformation afterwards</w:t>
      </w:r>
      <w:r w:rsidR="0082295D">
        <w:rPr>
          <w:rFonts w:asciiTheme="majorHAnsi" w:hAnsiTheme="majorHAnsi"/>
        </w:rPr>
        <w:t>)</w:t>
      </w:r>
      <w:r w:rsidR="00AA412D" w:rsidRPr="009E5855">
        <w:rPr>
          <w:rFonts w:asciiTheme="majorHAnsi" w:hAnsiTheme="majorHAnsi"/>
        </w:rPr>
        <w:t xml:space="preserve"> </w:t>
      </w:r>
      <w:r w:rsidR="00AA412D">
        <w:rPr>
          <w:rFonts w:asciiTheme="majorHAnsi" w:hAnsiTheme="majorHAnsi"/>
        </w:rPr>
        <w:t>than with</w:t>
      </w:r>
      <w:r w:rsidR="00AA412D" w:rsidRPr="009E5855">
        <w:rPr>
          <w:rFonts w:asciiTheme="majorHAnsi" w:hAnsiTheme="majorHAnsi"/>
        </w:rPr>
        <w:t xml:space="preserve"> responsiveness</w:t>
      </w:r>
      <w:r w:rsidR="00AA412D">
        <w:rPr>
          <w:rFonts w:asciiTheme="majorHAnsi" w:hAnsiTheme="majorHAnsi"/>
        </w:rPr>
        <w:t xml:space="preserve"> to problems understood as emergent effects</w:t>
      </w:r>
      <w:r w:rsidR="00AA412D" w:rsidRPr="009E5855">
        <w:rPr>
          <w:rFonts w:asciiTheme="majorHAnsi" w:hAnsiTheme="majorHAnsi"/>
        </w:rPr>
        <w:t>. Responsiveness</w:t>
      </w:r>
      <w:r w:rsidR="00AA412D">
        <w:rPr>
          <w:rFonts w:asciiTheme="majorHAnsi" w:hAnsiTheme="majorHAnsi"/>
        </w:rPr>
        <w:t>,</w:t>
      </w:r>
      <w:r w:rsidR="00AA412D" w:rsidRPr="009E5855">
        <w:rPr>
          <w:rFonts w:asciiTheme="majorHAnsi" w:hAnsiTheme="majorHAnsi"/>
        </w:rPr>
        <w:t xml:space="preserve"> in resilience discourses</w:t>
      </w:r>
      <w:r w:rsidR="00AA412D">
        <w:rPr>
          <w:rFonts w:asciiTheme="majorHAnsi" w:hAnsiTheme="majorHAnsi"/>
        </w:rPr>
        <w:t>,</w:t>
      </w:r>
      <w:r w:rsidR="00AA412D" w:rsidRPr="009E5855">
        <w:rPr>
          <w:rFonts w:asciiTheme="majorHAnsi" w:hAnsiTheme="majorHAnsi"/>
        </w:rPr>
        <w:t xml:space="preserve"> is increasingly seen as a real time necessity: living with </w:t>
      </w:r>
      <w:r w:rsidR="00AA412D">
        <w:rPr>
          <w:rFonts w:asciiTheme="majorHAnsi" w:hAnsiTheme="majorHAnsi"/>
        </w:rPr>
        <w:t xml:space="preserve">and being sensitive to </w:t>
      </w:r>
      <w:r w:rsidR="00AA412D" w:rsidRPr="009E5855">
        <w:rPr>
          <w:rFonts w:asciiTheme="majorHAnsi" w:hAnsiTheme="majorHAnsi"/>
        </w:rPr>
        <w:t>problems and threats is understood to be the best way of ameliorating their impact</w:t>
      </w:r>
      <w:r w:rsidR="008F70FF">
        <w:rPr>
          <w:rFonts w:asciiTheme="majorHAnsi" w:hAnsiTheme="majorHAnsi"/>
        </w:rPr>
        <w:t xml:space="preserve"> (</w:t>
      </w:r>
      <w:r w:rsidR="008F70FF" w:rsidRPr="00722398">
        <w:rPr>
          <w:rFonts w:asciiTheme="majorHAnsi" w:hAnsiTheme="majorHAnsi"/>
          <w:lang w:val="en-US"/>
        </w:rPr>
        <w:t>Evans and Reid, 2014</w:t>
      </w:r>
      <w:r w:rsidR="008F70FF">
        <w:rPr>
          <w:rFonts w:asciiTheme="majorHAnsi" w:hAnsiTheme="majorHAnsi"/>
          <w:lang w:val="en-US"/>
        </w:rPr>
        <w:t>)</w:t>
      </w:r>
      <w:r w:rsidR="00AA412D" w:rsidRPr="009E5855">
        <w:rPr>
          <w:rFonts w:asciiTheme="majorHAnsi" w:hAnsiTheme="majorHAnsi"/>
        </w:rPr>
        <w:t xml:space="preserve">. </w:t>
      </w:r>
      <w:r>
        <w:rPr>
          <w:rFonts w:asciiTheme="majorHAnsi" w:hAnsiTheme="majorHAnsi"/>
        </w:rPr>
        <w:t>Algorithmic</w:t>
      </w:r>
      <w:r w:rsidR="00AA412D" w:rsidRPr="009E5855">
        <w:rPr>
          <w:rFonts w:asciiTheme="majorHAnsi" w:hAnsiTheme="majorHAnsi"/>
        </w:rPr>
        <w:t xml:space="preserve"> </w:t>
      </w:r>
      <w:r w:rsidR="00722398">
        <w:rPr>
          <w:rFonts w:asciiTheme="majorHAnsi" w:hAnsiTheme="majorHAnsi"/>
        </w:rPr>
        <w:t>governance</w:t>
      </w:r>
      <w:r w:rsidR="00AA412D" w:rsidRPr="009E5855">
        <w:rPr>
          <w:rFonts w:asciiTheme="majorHAnsi" w:hAnsiTheme="majorHAnsi"/>
        </w:rPr>
        <w:t xml:space="preserve"> </w:t>
      </w:r>
      <w:r w:rsidR="00C24170">
        <w:rPr>
          <w:rFonts w:asciiTheme="majorHAnsi" w:hAnsiTheme="majorHAnsi"/>
        </w:rPr>
        <w:t xml:space="preserve">thus </w:t>
      </w:r>
      <w:r w:rsidR="00AA412D" w:rsidRPr="009E5855">
        <w:rPr>
          <w:rFonts w:asciiTheme="majorHAnsi" w:hAnsiTheme="majorHAnsi"/>
        </w:rPr>
        <w:t>appears to have a lot in common with Deleuze’s conceptualisation of a ‘control</w:t>
      </w:r>
      <w:r w:rsidR="0082295D">
        <w:rPr>
          <w:rFonts w:asciiTheme="majorHAnsi" w:hAnsiTheme="majorHAnsi"/>
        </w:rPr>
        <w:t xml:space="preserve"> society</w:t>
      </w:r>
      <w:r w:rsidR="00AA412D" w:rsidRPr="009E5855">
        <w:rPr>
          <w:rFonts w:asciiTheme="majorHAnsi" w:hAnsiTheme="majorHAnsi"/>
        </w:rPr>
        <w:t>’</w:t>
      </w:r>
      <w:r w:rsidR="00AA412D">
        <w:rPr>
          <w:rFonts w:asciiTheme="majorHAnsi" w:hAnsiTheme="majorHAnsi"/>
        </w:rPr>
        <w:t xml:space="preserve">, where </w:t>
      </w:r>
      <w:r w:rsidR="0082295D">
        <w:rPr>
          <w:rFonts w:asciiTheme="majorHAnsi" w:hAnsiTheme="majorHAnsi"/>
        </w:rPr>
        <w:t>time is held constant: instead of a before (prevention) or an after (reaction) there is the continual modulation of responsiveness, an ‘endless postponement’ of a problem</w:t>
      </w:r>
      <w:r w:rsidR="008F70FF">
        <w:rPr>
          <w:rFonts w:asciiTheme="majorHAnsi" w:hAnsiTheme="majorHAnsi"/>
        </w:rPr>
        <w:t xml:space="preserve"> (</w:t>
      </w:r>
      <w:r w:rsidR="0056493A">
        <w:rPr>
          <w:rFonts w:asciiTheme="majorHAnsi" w:hAnsiTheme="majorHAnsi"/>
          <w:lang w:val="en-US"/>
        </w:rPr>
        <w:t>Deleuze, 1995</w:t>
      </w:r>
      <w:r w:rsidR="008F70FF">
        <w:rPr>
          <w:rFonts w:asciiTheme="majorHAnsi" w:hAnsiTheme="majorHAnsi"/>
          <w:lang w:val="en-US"/>
        </w:rPr>
        <w:t>: p.179)</w:t>
      </w:r>
      <w:r w:rsidR="0082295D">
        <w:rPr>
          <w:rFonts w:asciiTheme="majorHAnsi" w:hAnsiTheme="majorHAnsi"/>
        </w:rPr>
        <w:t>.</w:t>
      </w:r>
      <w:r w:rsidR="0013612E">
        <w:rPr>
          <w:rFonts w:asciiTheme="majorHAnsi" w:hAnsiTheme="majorHAnsi"/>
        </w:rPr>
        <w:t xml:space="preserve"> The essence of entities, be they systems, societies or individuals becomes much less important than the emergent appearance of surface ‘effects’, which are to be modulated and responded to.</w:t>
      </w:r>
    </w:p>
    <w:p w14:paraId="003D481C" w14:textId="77777777" w:rsidR="0082295D" w:rsidRPr="00936FE5" w:rsidRDefault="0082295D" w:rsidP="0082295D">
      <w:pPr>
        <w:jc w:val="both"/>
        <w:rPr>
          <w:rFonts w:ascii="Calibri" w:hAnsi="Calibri"/>
        </w:rPr>
      </w:pPr>
    </w:p>
    <w:p w14:paraId="3D262F84" w14:textId="0A9AE4FD" w:rsidR="00DB72BA" w:rsidRPr="009E5855" w:rsidRDefault="00E6113B" w:rsidP="009E5855">
      <w:pPr>
        <w:jc w:val="both"/>
        <w:rPr>
          <w:rFonts w:asciiTheme="majorHAnsi" w:hAnsiTheme="majorHAnsi"/>
        </w:rPr>
      </w:pPr>
      <w:r>
        <w:rPr>
          <w:rFonts w:ascii="Calibri" w:hAnsi="Calibri"/>
        </w:rPr>
        <w:t>T</w:t>
      </w:r>
      <w:r w:rsidR="00C24170">
        <w:rPr>
          <w:rFonts w:ascii="Calibri" w:hAnsi="Calibri"/>
        </w:rPr>
        <w:t xml:space="preserve">his is </w:t>
      </w:r>
      <w:r>
        <w:rPr>
          <w:rFonts w:ascii="Calibri" w:hAnsi="Calibri"/>
        </w:rPr>
        <w:t>usefully</w:t>
      </w:r>
      <w:r w:rsidR="00C24170">
        <w:rPr>
          <w:rFonts w:ascii="Calibri" w:hAnsi="Calibri"/>
        </w:rPr>
        <w:t xml:space="preserve"> highlighted in </w:t>
      </w:r>
      <w:r w:rsidR="0082295D" w:rsidRPr="00936FE5">
        <w:rPr>
          <w:rFonts w:ascii="Calibri" w:hAnsi="Calibri"/>
        </w:rPr>
        <w:t>Stephanie Wakefield and Bruce Braun</w:t>
      </w:r>
      <w:r w:rsidR="00C24170">
        <w:rPr>
          <w:rFonts w:ascii="Calibri" w:hAnsi="Calibri"/>
        </w:rPr>
        <w:t>’s</w:t>
      </w:r>
      <w:r w:rsidR="0082295D" w:rsidRPr="00936FE5">
        <w:rPr>
          <w:rFonts w:ascii="Calibri" w:hAnsi="Calibri"/>
        </w:rPr>
        <w:t xml:space="preserve"> </w:t>
      </w:r>
      <w:r w:rsidR="00970D6C">
        <w:rPr>
          <w:rFonts w:ascii="Calibri" w:hAnsi="Calibri"/>
        </w:rPr>
        <w:t xml:space="preserve">recent </w:t>
      </w:r>
      <w:r w:rsidR="00C24170">
        <w:rPr>
          <w:rFonts w:ascii="Calibri" w:hAnsi="Calibri"/>
        </w:rPr>
        <w:t xml:space="preserve">work </w:t>
      </w:r>
      <w:r w:rsidR="0082295D" w:rsidRPr="00936FE5">
        <w:rPr>
          <w:rFonts w:ascii="Calibri" w:hAnsi="Calibri"/>
        </w:rPr>
        <w:t>on the deployment of ‘green infrastructure’</w:t>
      </w:r>
      <w:r w:rsidR="00C24170">
        <w:rPr>
          <w:rFonts w:ascii="Calibri" w:hAnsi="Calibri"/>
        </w:rPr>
        <w:t>,</w:t>
      </w:r>
      <w:r w:rsidR="0082295D" w:rsidRPr="00936FE5">
        <w:rPr>
          <w:rFonts w:ascii="Calibri" w:hAnsi="Calibri"/>
        </w:rPr>
        <w:t xml:space="preserve"> relying on the agency of nonhuman actors, such as the deployment of oysters as seawall infrastructure, </w:t>
      </w:r>
      <w:r w:rsidR="006E7911">
        <w:rPr>
          <w:rFonts w:ascii="Calibri" w:hAnsi="Calibri"/>
        </w:rPr>
        <w:t>enabling</w:t>
      </w:r>
      <w:r w:rsidR="0082295D" w:rsidRPr="00936FE5">
        <w:rPr>
          <w:rFonts w:ascii="Calibri" w:hAnsi="Calibri"/>
        </w:rPr>
        <w:t xml:space="preserve"> </w:t>
      </w:r>
      <w:r>
        <w:rPr>
          <w:rFonts w:ascii="Calibri" w:hAnsi="Calibri"/>
        </w:rPr>
        <w:t>s</w:t>
      </w:r>
      <w:r w:rsidR="0082295D" w:rsidRPr="00936FE5">
        <w:rPr>
          <w:rFonts w:ascii="Calibri" w:hAnsi="Calibri"/>
        </w:rPr>
        <w:t>ensing</w:t>
      </w:r>
      <w:r w:rsidR="00722398">
        <w:rPr>
          <w:rFonts w:ascii="Calibri" w:hAnsi="Calibri"/>
        </w:rPr>
        <w:t>, grounded on</w:t>
      </w:r>
      <w:r w:rsidR="006E7911">
        <w:rPr>
          <w:rFonts w:ascii="Calibri" w:hAnsi="Calibri"/>
        </w:rPr>
        <w:t xml:space="preserve"> the </w:t>
      </w:r>
      <w:r w:rsidR="0082295D" w:rsidRPr="00936FE5">
        <w:rPr>
          <w:rFonts w:ascii="Calibri" w:hAnsi="Calibri"/>
        </w:rPr>
        <w:t>politics of responsivity rather than adaptation</w:t>
      </w:r>
      <w:r w:rsidR="008F70FF">
        <w:rPr>
          <w:rFonts w:ascii="Calibri" w:hAnsi="Calibri"/>
        </w:rPr>
        <w:t xml:space="preserve"> (</w:t>
      </w:r>
      <w:r w:rsidR="008F70FF" w:rsidRPr="00722398">
        <w:rPr>
          <w:rFonts w:asciiTheme="majorHAnsi" w:hAnsiTheme="majorHAnsi"/>
          <w:lang w:val="en-US"/>
        </w:rPr>
        <w:t>Wakefield and Braun, 2018</w:t>
      </w:r>
      <w:r w:rsidR="008F70FF">
        <w:rPr>
          <w:rFonts w:asciiTheme="majorHAnsi" w:hAnsiTheme="majorHAnsi"/>
          <w:lang w:val="en-US"/>
        </w:rPr>
        <w:t>)</w:t>
      </w:r>
      <w:r w:rsidR="0082295D" w:rsidRPr="00936FE5">
        <w:rPr>
          <w:rFonts w:ascii="Calibri" w:hAnsi="Calibri"/>
        </w:rPr>
        <w:t>. Thus non-human life is managed as a way of securing human life. The ‘oystertecture’ approach fits excellent</w:t>
      </w:r>
      <w:r w:rsidR="006E7911">
        <w:rPr>
          <w:rFonts w:ascii="Calibri" w:hAnsi="Calibri"/>
        </w:rPr>
        <w:t>ly</w:t>
      </w:r>
      <w:r w:rsidR="0082295D" w:rsidRPr="00936FE5">
        <w:rPr>
          <w:rFonts w:ascii="Calibri" w:hAnsi="Calibri"/>
        </w:rPr>
        <w:t xml:space="preserve"> with the politics </w:t>
      </w:r>
      <w:r w:rsidR="00550F6E">
        <w:rPr>
          <w:rFonts w:ascii="Calibri" w:hAnsi="Calibri"/>
        </w:rPr>
        <w:t xml:space="preserve">of </w:t>
      </w:r>
      <w:r w:rsidR="00764392">
        <w:rPr>
          <w:rFonts w:ascii="Calibri" w:hAnsi="Calibri"/>
        </w:rPr>
        <w:t xml:space="preserve">algorithmic </w:t>
      </w:r>
      <w:r w:rsidR="00550F6E">
        <w:rPr>
          <w:rFonts w:ascii="Calibri" w:hAnsi="Calibri"/>
        </w:rPr>
        <w:t>governance</w:t>
      </w:r>
      <w:r w:rsidR="00970D6C">
        <w:rPr>
          <w:rFonts w:ascii="Calibri" w:hAnsi="Calibri"/>
        </w:rPr>
        <w:t>,</w:t>
      </w:r>
      <w:r w:rsidR="00550F6E">
        <w:rPr>
          <w:rFonts w:ascii="Calibri" w:hAnsi="Calibri"/>
        </w:rPr>
        <w:t xml:space="preserve"> </w:t>
      </w:r>
      <w:r w:rsidR="0082295D" w:rsidRPr="00936FE5">
        <w:rPr>
          <w:rFonts w:ascii="Calibri" w:hAnsi="Calibri"/>
        </w:rPr>
        <w:t>laid out here</w:t>
      </w:r>
      <w:r w:rsidR="00970D6C">
        <w:rPr>
          <w:rFonts w:ascii="Calibri" w:hAnsi="Calibri"/>
        </w:rPr>
        <w:t>,</w:t>
      </w:r>
      <w:r w:rsidR="0082295D" w:rsidRPr="00936FE5">
        <w:rPr>
          <w:rFonts w:ascii="Calibri" w:hAnsi="Calibri"/>
        </w:rPr>
        <w:t xml:space="preserve"> as it seeks to respond </w:t>
      </w:r>
      <w:r w:rsidR="006E7911">
        <w:rPr>
          <w:rFonts w:ascii="Calibri" w:hAnsi="Calibri"/>
        </w:rPr>
        <w:t xml:space="preserve">to </w:t>
      </w:r>
      <w:r w:rsidR="0082295D" w:rsidRPr="00936FE5">
        <w:rPr>
          <w:rFonts w:ascii="Calibri" w:hAnsi="Calibri"/>
        </w:rPr>
        <w:t>rather than adapt to climate change. The responsive approach does not concern causation but correlation in terms of changing in response to sea level rises.</w:t>
      </w:r>
      <w:r w:rsidR="00936FE5" w:rsidRPr="00936FE5">
        <w:rPr>
          <w:rFonts w:ascii="Calibri" w:hAnsi="Calibri"/>
        </w:rPr>
        <w:t xml:space="preserve"> </w:t>
      </w:r>
      <w:r w:rsidR="0082295D" w:rsidRPr="00936FE5">
        <w:rPr>
          <w:rFonts w:ascii="Calibri" w:hAnsi="Calibri"/>
        </w:rPr>
        <w:t xml:space="preserve">Most importantly, Wakefield and Braun highlight the </w:t>
      </w:r>
      <w:r w:rsidR="00C24170">
        <w:rPr>
          <w:rFonts w:ascii="Calibri" w:hAnsi="Calibri"/>
        </w:rPr>
        <w:t>distinctiveness</w:t>
      </w:r>
      <w:r w:rsidR="0082295D" w:rsidRPr="00936FE5">
        <w:rPr>
          <w:rFonts w:ascii="Calibri" w:hAnsi="Calibri"/>
        </w:rPr>
        <w:t xml:space="preserve"> of </w:t>
      </w:r>
      <w:r w:rsidR="00764392">
        <w:rPr>
          <w:rFonts w:ascii="Calibri" w:hAnsi="Calibri"/>
        </w:rPr>
        <w:t>algorithmic</w:t>
      </w:r>
      <w:r w:rsidR="00722398">
        <w:rPr>
          <w:rFonts w:ascii="Calibri" w:hAnsi="Calibri"/>
        </w:rPr>
        <w:t xml:space="preserve"> governance</w:t>
      </w:r>
      <w:r w:rsidR="0082295D" w:rsidRPr="00936FE5">
        <w:rPr>
          <w:rFonts w:ascii="Calibri" w:hAnsi="Calibri"/>
        </w:rPr>
        <w:t xml:space="preserve">, </w:t>
      </w:r>
      <w:r w:rsidR="00C24170">
        <w:rPr>
          <w:rFonts w:ascii="Calibri" w:hAnsi="Calibri"/>
        </w:rPr>
        <w:t xml:space="preserve">in </w:t>
      </w:r>
      <w:r w:rsidR="0082295D" w:rsidRPr="00936FE5">
        <w:rPr>
          <w:rFonts w:ascii="Calibri" w:hAnsi="Calibri"/>
        </w:rPr>
        <w:t xml:space="preserve">that rather than seeking to adapt </w:t>
      </w:r>
      <w:r w:rsidR="00550F6E">
        <w:rPr>
          <w:rFonts w:ascii="Calibri" w:hAnsi="Calibri"/>
        </w:rPr>
        <w:t>and learn on the basis of causal relations</w:t>
      </w:r>
      <w:r w:rsidR="0082295D" w:rsidRPr="00936FE5">
        <w:rPr>
          <w:rFonts w:ascii="Calibri" w:hAnsi="Calibri"/>
        </w:rPr>
        <w:t xml:space="preserve">, oriented towards the future, </w:t>
      </w:r>
      <w:r w:rsidR="00764392">
        <w:rPr>
          <w:rFonts w:ascii="Calibri" w:hAnsi="Calibri"/>
        </w:rPr>
        <w:t>algorithmic</w:t>
      </w:r>
      <w:r w:rsidR="007136E6">
        <w:rPr>
          <w:rFonts w:ascii="Calibri" w:hAnsi="Calibri"/>
        </w:rPr>
        <w:t xml:space="preserve"> </w:t>
      </w:r>
      <w:r w:rsidR="00550F6E">
        <w:rPr>
          <w:rFonts w:ascii="Calibri" w:hAnsi="Calibri"/>
        </w:rPr>
        <w:t>governance</w:t>
      </w:r>
      <w:r w:rsidR="0082295D" w:rsidRPr="00936FE5">
        <w:rPr>
          <w:rFonts w:ascii="Calibri" w:hAnsi="Calibri"/>
        </w:rPr>
        <w:t xml:space="preserve"> </w:t>
      </w:r>
      <w:r w:rsidR="00550F6E">
        <w:rPr>
          <w:rFonts w:ascii="Calibri" w:hAnsi="Calibri"/>
        </w:rPr>
        <w:t xml:space="preserve">has a very different temporality or approach to the future in that it </w:t>
      </w:r>
      <w:r w:rsidR="0082295D" w:rsidRPr="00936FE5">
        <w:rPr>
          <w:rFonts w:ascii="Calibri" w:hAnsi="Calibri"/>
        </w:rPr>
        <w:t>seeks to ‘</w:t>
      </w:r>
      <w:r w:rsidR="0082295D" w:rsidRPr="00936FE5">
        <w:rPr>
          <w:rFonts w:ascii="Calibri" w:hAnsi="Calibri"/>
          <w:i/>
        </w:rPr>
        <w:t>ward it off’</w:t>
      </w:r>
      <w:r w:rsidR="0082295D" w:rsidRPr="00936FE5">
        <w:rPr>
          <w:rFonts w:ascii="Calibri" w:hAnsi="Calibri"/>
        </w:rPr>
        <w:t>, attempting to keep everything as it is by ‘cancelling out or absorbing events’ (emphasis in original)</w:t>
      </w:r>
      <w:r w:rsidR="008F70FF">
        <w:rPr>
          <w:rFonts w:ascii="Calibri" w:hAnsi="Calibri"/>
        </w:rPr>
        <w:t xml:space="preserve"> (</w:t>
      </w:r>
      <w:r w:rsidR="008F70FF" w:rsidRPr="00722398">
        <w:rPr>
          <w:rFonts w:asciiTheme="majorHAnsi" w:hAnsiTheme="majorHAnsi"/>
          <w:lang w:val="en-US"/>
        </w:rPr>
        <w:t>Ibid</w:t>
      </w:r>
      <w:r w:rsidR="008F70FF">
        <w:rPr>
          <w:rFonts w:asciiTheme="majorHAnsi" w:hAnsiTheme="majorHAnsi"/>
          <w:lang w:val="en-US"/>
        </w:rPr>
        <w:t>.)</w:t>
      </w:r>
      <w:r w:rsidR="0082295D" w:rsidRPr="00936FE5">
        <w:rPr>
          <w:rFonts w:ascii="Calibri" w:hAnsi="Calibri"/>
        </w:rPr>
        <w:t xml:space="preserve">. Rather than seeking to reform or </w:t>
      </w:r>
      <w:r w:rsidR="00722398">
        <w:rPr>
          <w:rFonts w:ascii="Calibri" w:hAnsi="Calibri"/>
        </w:rPr>
        <w:t>adapt</w:t>
      </w:r>
      <w:r w:rsidR="0082295D" w:rsidRPr="00936FE5">
        <w:rPr>
          <w:rFonts w:ascii="Calibri" w:hAnsi="Calibri"/>
        </w:rPr>
        <w:t xml:space="preserve"> existing modes of infrastructure, </w:t>
      </w:r>
      <w:r w:rsidR="00764392">
        <w:rPr>
          <w:rFonts w:ascii="Calibri" w:hAnsi="Calibri"/>
        </w:rPr>
        <w:t>algorithmic</w:t>
      </w:r>
      <w:r w:rsidR="007136E6" w:rsidRPr="00936FE5">
        <w:rPr>
          <w:rFonts w:ascii="Calibri" w:hAnsi="Calibri"/>
        </w:rPr>
        <w:t xml:space="preserve"> </w:t>
      </w:r>
      <w:r w:rsidR="00722398">
        <w:rPr>
          <w:rFonts w:ascii="Calibri" w:hAnsi="Calibri"/>
        </w:rPr>
        <w:t xml:space="preserve">governance </w:t>
      </w:r>
      <w:r w:rsidR="0082295D" w:rsidRPr="00936FE5">
        <w:rPr>
          <w:rFonts w:ascii="Calibri" w:hAnsi="Calibri"/>
        </w:rPr>
        <w:t>seeks to maintain existing forms of infrastructure but to add other forms of sensing and responsivity.</w:t>
      </w:r>
      <w:r w:rsidR="00264270" w:rsidRPr="00936FE5">
        <w:rPr>
          <w:rFonts w:ascii="Calibri" w:hAnsi="Calibri"/>
        </w:rPr>
        <w:t xml:space="preserve"> </w:t>
      </w:r>
      <w:r w:rsidR="00DB72BA" w:rsidRPr="009E5855">
        <w:rPr>
          <w:rFonts w:asciiTheme="majorHAnsi" w:hAnsiTheme="majorHAnsi"/>
        </w:rPr>
        <w:t xml:space="preserve">While </w:t>
      </w:r>
      <w:r w:rsidR="00550F6E">
        <w:rPr>
          <w:rFonts w:asciiTheme="majorHAnsi" w:hAnsiTheme="majorHAnsi"/>
        </w:rPr>
        <w:t>modernist or causal understandings had</w:t>
      </w:r>
      <w:r w:rsidR="00DB72BA" w:rsidRPr="009E5855">
        <w:rPr>
          <w:rFonts w:asciiTheme="majorHAnsi" w:hAnsiTheme="majorHAnsi"/>
        </w:rPr>
        <w:t xml:space="preserve"> a hierarchy of centralised reporting and </w:t>
      </w:r>
      <w:r w:rsidR="00722398">
        <w:rPr>
          <w:rFonts w:asciiTheme="majorHAnsi" w:hAnsiTheme="majorHAnsi"/>
        </w:rPr>
        <w:t>adaptation</w:t>
      </w:r>
      <w:r w:rsidR="00550F6E">
        <w:rPr>
          <w:rFonts w:asciiTheme="majorHAnsi" w:hAnsiTheme="majorHAnsi"/>
        </w:rPr>
        <w:t xml:space="preserve">, </w:t>
      </w:r>
      <w:r w:rsidR="00764392">
        <w:rPr>
          <w:rFonts w:ascii="Calibri" w:hAnsi="Calibri"/>
        </w:rPr>
        <w:t>algorithmic</w:t>
      </w:r>
      <w:r w:rsidR="007136E6">
        <w:rPr>
          <w:rFonts w:asciiTheme="majorHAnsi" w:hAnsiTheme="majorHAnsi"/>
        </w:rPr>
        <w:t xml:space="preserve"> </w:t>
      </w:r>
      <w:r w:rsidR="00550F6E">
        <w:rPr>
          <w:rFonts w:asciiTheme="majorHAnsi" w:hAnsiTheme="majorHAnsi"/>
        </w:rPr>
        <w:t xml:space="preserve">governance </w:t>
      </w:r>
      <w:r w:rsidR="00DB72BA" w:rsidRPr="009E5855">
        <w:rPr>
          <w:rFonts w:asciiTheme="majorHAnsi" w:hAnsiTheme="majorHAnsi"/>
        </w:rPr>
        <w:t>has a much flatter ontology of self-generat</w:t>
      </w:r>
      <w:r w:rsidR="006E7911">
        <w:rPr>
          <w:rFonts w:asciiTheme="majorHAnsi" w:hAnsiTheme="majorHAnsi"/>
        </w:rPr>
        <w:t>ed</w:t>
      </w:r>
      <w:r w:rsidR="00DB72BA" w:rsidRPr="009E5855">
        <w:rPr>
          <w:rFonts w:asciiTheme="majorHAnsi" w:hAnsiTheme="majorHAnsi"/>
        </w:rPr>
        <w:t xml:space="preserve"> responses, whether at the level of society, community or the quantified self.</w:t>
      </w:r>
    </w:p>
    <w:p w14:paraId="7B988369" w14:textId="77777777" w:rsidR="00DB72BA" w:rsidRPr="009E5855" w:rsidRDefault="00DB72BA" w:rsidP="009E5855">
      <w:pPr>
        <w:jc w:val="both"/>
        <w:rPr>
          <w:rFonts w:asciiTheme="majorHAnsi" w:hAnsiTheme="majorHAnsi"/>
        </w:rPr>
      </w:pPr>
    </w:p>
    <w:p w14:paraId="63FC383C" w14:textId="49255B7E" w:rsidR="00550F6E" w:rsidRDefault="00550F6E" w:rsidP="00550F6E">
      <w:pPr>
        <w:jc w:val="both"/>
        <w:rPr>
          <w:rFonts w:asciiTheme="majorHAnsi" w:hAnsiTheme="majorHAnsi"/>
        </w:rPr>
      </w:pPr>
      <w:r>
        <w:rPr>
          <w:rFonts w:asciiTheme="majorHAnsi" w:hAnsiTheme="majorHAnsi"/>
        </w:rPr>
        <w:t xml:space="preserve">Thus, with </w:t>
      </w:r>
      <w:r w:rsidR="00764392">
        <w:rPr>
          <w:rFonts w:ascii="Calibri" w:hAnsi="Calibri"/>
        </w:rPr>
        <w:t>algorithmic</w:t>
      </w:r>
      <w:r w:rsidR="007136E6">
        <w:rPr>
          <w:rFonts w:asciiTheme="majorHAnsi" w:hAnsiTheme="majorHAnsi"/>
        </w:rPr>
        <w:t xml:space="preserve"> </w:t>
      </w:r>
      <w:r>
        <w:rPr>
          <w:rFonts w:asciiTheme="majorHAnsi" w:hAnsiTheme="majorHAnsi"/>
        </w:rPr>
        <w:t>governance</w:t>
      </w:r>
      <w:r w:rsidR="006E7911">
        <w:rPr>
          <w:rFonts w:asciiTheme="majorHAnsi" w:hAnsiTheme="majorHAnsi"/>
        </w:rPr>
        <w:t xml:space="preserve">, there is </w:t>
      </w:r>
      <w:r w:rsidR="006E7911" w:rsidRPr="009E5855">
        <w:rPr>
          <w:rFonts w:asciiTheme="majorHAnsi" w:hAnsiTheme="majorHAnsi"/>
        </w:rPr>
        <w:t>no longer a ‘line’ of causality but a ‘plane’ of relationality – this sh</w:t>
      </w:r>
      <w:r w:rsidR="006E7911">
        <w:rPr>
          <w:rFonts w:asciiTheme="majorHAnsi" w:hAnsiTheme="majorHAnsi"/>
        </w:rPr>
        <w:t>ift is fundamental in terms of governance, which, as analysed above, no longer needs to assume a normative horizon or normative goals external to the actuality of the world</w:t>
      </w:r>
      <w:r w:rsidR="006E7911" w:rsidRPr="009E5855">
        <w:rPr>
          <w:rFonts w:asciiTheme="majorHAnsi" w:hAnsiTheme="majorHAnsi"/>
        </w:rPr>
        <w:t>.</w:t>
      </w:r>
      <w:r w:rsidR="006E7911">
        <w:rPr>
          <w:rFonts w:asciiTheme="majorHAnsi" w:hAnsiTheme="majorHAnsi"/>
        </w:rPr>
        <w:t xml:space="preserve"> </w:t>
      </w:r>
      <w:r w:rsidR="009568D9">
        <w:rPr>
          <w:rFonts w:asciiTheme="majorHAnsi" w:hAnsiTheme="majorHAnsi"/>
        </w:rPr>
        <w:t>However, the rise of s</w:t>
      </w:r>
      <w:r w:rsidR="00970D6C">
        <w:rPr>
          <w:rFonts w:asciiTheme="majorHAnsi" w:hAnsiTheme="majorHAnsi"/>
        </w:rPr>
        <w:t>ensing</w:t>
      </w:r>
      <w:r w:rsidR="009568D9">
        <w:rPr>
          <w:rFonts w:asciiTheme="majorHAnsi" w:hAnsiTheme="majorHAnsi"/>
        </w:rPr>
        <w:t xml:space="preserve"> as politics by other means is problematic, leaving no room for democratic discussion and debate. A</w:t>
      </w:r>
      <w:r w:rsidR="006E7911">
        <w:rPr>
          <w:rFonts w:asciiTheme="majorHAnsi" w:hAnsiTheme="majorHAnsi"/>
        </w:rPr>
        <w:t>s Agamben has highlighted</w:t>
      </w:r>
      <w:r w:rsidR="00D6310C">
        <w:rPr>
          <w:rFonts w:asciiTheme="majorHAnsi" w:hAnsiTheme="majorHAnsi"/>
        </w:rPr>
        <w:t>,</w:t>
      </w:r>
      <w:r w:rsidR="006E7911">
        <w:rPr>
          <w:rFonts w:asciiTheme="majorHAnsi" w:hAnsiTheme="majorHAnsi"/>
        </w:rPr>
        <w:t xml:space="preserve"> </w:t>
      </w:r>
      <w:r w:rsidR="00764392">
        <w:rPr>
          <w:rFonts w:ascii="Calibri" w:hAnsi="Calibri"/>
        </w:rPr>
        <w:t>algorithmic</w:t>
      </w:r>
      <w:r w:rsidR="009568D9">
        <w:rPr>
          <w:rFonts w:asciiTheme="majorHAnsi" w:hAnsiTheme="majorHAnsi"/>
        </w:rPr>
        <w:t xml:space="preserve"> </w:t>
      </w:r>
      <w:r w:rsidR="006E7911">
        <w:rPr>
          <w:rFonts w:asciiTheme="majorHAnsi" w:hAnsiTheme="majorHAnsi"/>
        </w:rPr>
        <w:t>governance</w:t>
      </w:r>
      <w:r w:rsidR="009568D9">
        <w:rPr>
          <w:rFonts w:asciiTheme="majorHAnsi" w:hAnsiTheme="majorHAnsi"/>
        </w:rPr>
        <w:t>, focusing on</w:t>
      </w:r>
      <w:r w:rsidR="006E7911">
        <w:rPr>
          <w:rFonts w:asciiTheme="majorHAnsi" w:hAnsiTheme="majorHAnsi"/>
        </w:rPr>
        <w:t xml:space="preserve"> effects</w:t>
      </w:r>
      <w:r w:rsidR="009568D9">
        <w:rPr>
          <w:rFonts w:asciiTheme="majorHAnsi" w:hAnsiTheme="majorHAnsi"/>
        </w:rPr>
        <w:t>,</w:t>
      </w:r>
      <w:r w:rsidR="006E7911">
        <w:rPr>
          <w:rFonts w:asciiTheme="majorHAnsi" w:hAnsiTheme="majorHAnsi"/>
        </w:rPr>
        <w:t xml:space="preserve"> can be seen to be thoroughly depoliticizing, as the tasks of gove</w:t>
      </w:r>
      <w:r w:rsidR="00C24170">
        <w:rPr>
          <w:rFonts w:asciiTheme="majorHAnsi" w:hAnsiTheme="majorHAnsi"/>
        </w:rPr>
        <w:t>r</w:t>
      </w:r>
      <w:r w:rsidR="006E7911">
        <w:rPr>
          <w:rFonts w:asciiTheme="majorHAnsi" w:hAnsiTheme="majorHAnsi"/>
        </w:rPr>
        <w:t xml:space="preserve">nance are </w:t>
      </w:r>
      <w:r w:rsidR="00D6310C">
        <w:rPr>
          <w:rFonts w:asciiTheme="majorHAnsi" w:hAnsiTheme="majorHAnsi"/>
        </w:rPr>
        <w:t xml:space="preserve">discursively </w:t>
      </w:r>
      <w:r w:rsidR="006E7911">
        <w:rPr>
          <w:rFonts w:asciiTheme="majorHAnsi" w:hAnsiTheme="majorHAnsi"/>
        </w:rPr>
        <w:t>derived ‘empirically’ from the world, rather than from human actors as subjects</w:t>
      </w:r>
      <w:r w:rsidR="00D6310C">
        <w:rPr>
          <w:rFonts w:asciiTheme="majorHAnsi" w:hAnsiTheme="majorHAnsi"/>
        </w:rPr>
        <w:t>.</w:t>
      </w:r>
      <w:r w:rsidR="006E7911" w:rsidRPr="009E5855">
        <w:rPr>
          <w:rFonts w:asciiTheme="majorHAnsi" w:hAnsiTheme="majorHAnsi"/>
        </w:rPr>
        <w:t xml:space="preserve"> </w:t>
      </w:r>
    </w:p>
    <w:p w14:paraId="2717EF2B" w14:textId="77777777" w:rsidR="00BC00DF" w:rsidRDefault="00BC00DF" w:rsidP="00550F6E">
      <w:pPr>
        <w:jc w:val="both"/>
        <w:rPr>
          <w:rFonts w:asciiTheme="majorHAnsi" w:hAnsiTheme="majorHAnsi"/>
        </w:rPr>
      </w:pPr>
    </w:p>
    <w:p w14:paraId="5C3F0189" w14:textId="782AD875" w:rsidR="00BC00DF" w:rsidRPr="008F70FF" w:rsidRDefault="00BC00DF" w:rsidP="00550F6E">
      <w:pPr>
        <w:jc w:val="both"/>
        <w:rPr>
          <w:rFonts w:asciiTheme="majorHAnsi" w:hAnsiTheme="majorHAnsi"/>
          <w:b/>
        </w:rPr>
      </w:pPr>
      <w:r w:rsidRPr="008F70FF">
        <w:rPr>
          <w:rFonts w:asciiTheme="majorHAnsi" w:hAnsiTheme="majorHAnsi"/>
          <w:b/>
        </w:rPr>
        <w:t>References</w:t>
      </w:r>
    </w:p>
    <w:p w14:paraId="0CEC41B1" w14:textId="77777777" w:rsidR="004B465A" w:rsidRDefault="004B465A" w:rsidP="00550F6E">
      <w:pPr>
        <w:jc w:val="both"/>
        <w:rPr>
          <w:rFonts w:asciiTheme="majorHAnsi" w:hAnsiTheme="majorHAnsi"/>
        </w:rPr>
      </w:pPr>
    </w:p>
    <w:p w14:paraId="6FDC7814" w14:textId="6C3379B0" w:rsidR="00FF71D3" w:rsidRPr="00C415CB" w:rsidRDefault="00FF71D3" w:rsidP="00FF71D3">
      <w:pPr>
        <w:jc w:val="both"/>
        <w:rPr>
          <w:rFonts w:ascii="Calibri" w:hAnsi="Calibri"/>
          <w:lang w:val="en-US"/>
        </w:rPr>
      </w:pPr>
      <w:r>
        <w:rPr>
          <w:rFonts w:ascii="Calibri" w:hAnsi="Calibri"/>
          <w:lang w:val="en-US"/>
        </w:rPr>
        <w:t>Agamben G (2014</w:t>
      </w:r>
      <w:r w:rsidRPr="00C415CB">
        <w:rPr>
          <w:rFonts w:ascii="Calibri" w:hAnsi="Calibri"/>
          <w:lang w:val="en-US"/>
        </w:rPr>
        <w:t xml:space="preserve">) ‘For a theory of destituent power’, </w:t>
      </w:r>
      <w:r w:rsidRPr="00C415CB">
        <w:rPr>
          <w:rFonts w:ascii="Calibri" w:hAnsi="Calibri"/>
          <w:i/>
          <w:lang w:val="en-US"/>
        </w:rPr>
        <w:t>Chronos</w:t>
      </w:r>
      <w:r w:rsidRPr="00C415CB">
        <w:rPr>
          <w:rFonts w:ascii="Calibri" w:hAnsi="Calibri"/>
          <w:lang w:val="en-US"/>
        </w:rPr>
        <w:t xml:space="preserve"> 10, February. Accessed at: </w:t>
      </w:r>
      <w:hyperlink r:id="rId8" w:history="1">
        <w:r w:rsidRPr="00C415CB">
          <w:rPr>
            <w:rStyle w:val="Hyperlink"/>
            <w:rFonts w:ascii="Calibri" w:hAnsi="Calibri"/>
            <w:lang w:val="en-US"/>
          </w:rPr>
          <w:t>http://www.chronosmag.eu/index.php/g-agamben-for-a-theory-of-destituent-power.html</w:t>
        </w:r>
      </w:hyperlink>
      <w:r w:rsidRPr="00C415CB">
        <w:rPr>
          <w:rFonts w:ascii="Calibri" w:hAnsi="Calibri"/>
          <w:lang w:val="en-US"/>
        </w:rPr>
        <w:t xml:space="preserve">. </w:t>
      </w:r>
    </w:p>
    <w:p w14:paraId="1BD9E122" w14:textId="77777777" w:rsidR="00FF71D3" w:rsidRDefault="00FF71D3" w:rsidP="00FF71D3">
      <w:pPr>
        <w:rPr>
          <w:rFonts w:ascii="Calibri" w:hAnsi="Calibri"/>
        </w:rPr>
      </w:pPr>
      <w:r w:rsidRPr="00C415CB">
        <w:rPr>
          <w:rFonts w:ascii="Calibri" w:hAnsi="Calibri"/>
        </w:rPr>
        <w:t xml:space="preserve">Beck U (1992) </w:t>
      </w:r>
      <w:r w:rsidRPr="00C415CB">
        <w:rPr>
          <w:rFonts w:ascii="Calibri" w:hAnsi="Calibri"/>
          <w:i/>
        </w:rPr>
        <w:t>Risk Society: Towards a New Modernity</w:t>
      </w:r>
      <w:r w:rsidRPr="00C415CB">
        <w:rPr>
          <w:rFonts w:ascii="Calibri" w:hAnsi="Calibri"/>
        </w:rPr>
        <w:t>. London: Sage.</w:t>
      </w:r>
    </w:p>
    <w:p w14:paraId="33583E1A" w14:textId="235101CF" w:rsidR="00FF71D3" w:rsidRPr="00C415CB" w:rsidRDefault="00FF71D3" w:rsidP="00FF71D3">
      <w:pPr>
        <w:jc w:val="both"/>
        <w:rPr>
          <w:rFonts w:asciiTheme="majorHAnsi" w:hAnsiTheme="majorHAnsi"/>
        </w:rPr>
      </w:pPr>
      <w:r>
        <w:rPr>
          <w:rFonts w:ascii="Calibri" w:hAnsi="Calibri"/>
        </w:rPr>
        <w:t>Beck U (2009</w:t>
      </w:r>
      <w:r w:rsidRPr="00C415CB">
        <w:rPr>
          <w:rFonts w:ascii="Calibri" w:hAnsi="Calibri"/>
        </w:rPr>
        <w:t xml:space="preserve">) </w:t>
      </w:r>
      <w:r w:rsidRPr="00C415CB">
        <w:rPr>
          <w:rFonts w:ascii="Calibri" w:hAnsi="Calibri"/>
          <w:i/>
        </w:rPr>
        <w:t>World at Risk</w:t>
      </w:r>
      <w:r w:rsidRPr="00C415CB">
        <w:rPr>
          <w:rFonts w:ascii="Calibri" w:hAnsi="Calibri"/>
        </w:rPr>
        <w:t>. Cambridge: Polity Press.</w:t>
      </w:r>
    </w:p>
    <w:p w14:paraId="5D2E8281" w14:textId="77777777" w:rsidR="00FF71D3" w:rsidRDefault="00FF71D3" w:rsidP="00FF71D3">
      <w:pPr>
        <w:jc w:val="both"/>
        <w:rPr>
          <w:rFonts w:asciiTheme="majorHAnsi" w:hAnsiTheme="majorHAnsi"/>
        </w:rPr>
      </w:pPr>
      <w:r w:rsidRPr="00C415CB">
        <w:rPr>
          <w:rFonts w:asciiTheme="majorHAnsi" w:hAnsiTheme="majorHAnsi"/>
        </w:rPr>
        <w:t xml:space="preserve">Bennett J (2010) </w:t>
      </w:r>
      <w:r w:rsidRPr="00C415CB">
        <w:rPr>
          <w:rFonts w:asciiTheme="majorHAnsi" w:hAnsiTheme="majorHAnsi"/>
          <w:i/>
        </w:rPr>
        <w:t>Vibrant Matter: A Political Ecology of Things</w:t>
      </w:r>
      <w:r w:rsidRPr="00C415CB">
        <w:rPr>
          <w:rFonts w:asciiTheme="majorHAnsi" w:hAnsiTheme="majorHAnsi"/>
        </w:rPr>
        <w:t>. London: Duke University Press.</w:t>
      </w:r>
    </w:p>
    <w:p w14:paraId="3C5839F9" w14:textId="77777777" w:rsidR="00FF71D3" w:rsidRDefault="00FF71D3" w:rsidP="00FF71D3">
      <w:pPr>
        <w:jc w:val="both"/>
        <w:rPr>
          <w:rFonts w:asciiTheme="majorHAnsi" w:hAnsiTheme="majorHAnsi"/>
        </w:rPr>
      </w:pPr>
      <w:r w:rsidRPr="00C415CB">
        <w:rPr>
          <w:rFonts w:asciiTheme="majorHAnsi" w:hAnsiTheme="majorHAnsi"/>
        </w:rPr>
        <w:t xml:space="preserve">Bhaskar R (1998) </w:t>
      </w:r>
      <w:r w:rsidRPr="00C415CB">
        <w:rPr>
          <w:rFonts w:asciiTheme="majorHAnsi" w:hAnsiTheme="majorHAnsi"/>
          <w:i/>
        </w:rPr>
        <w:t>The Possibility of Naturalism: A Philosophical Critique of the Contemporary Human Sciences</w:t>
      </w:r>
      <w:r w:rsidRPr="00C415CB">
        <w:rPr>
          <w:rFonts w:asciiTheme="majorHAnsi" w:hAnsiTheme="majorHAnsi"/>
        </w:rPr>
        <w:t>, 3</w:t>
      </w:r>
      <w:r w:rsidRPr="00C415CB">
        <w:rPr>
          <w:rFonts w:asciiTheme="majorHAnsi" w:hAnsiTheme="majorHAnsi"/>
          <w:vertAlign w:val="superscript"/>
        </w:rPr>
        <w:t>rd</w:t>
      </w:r>
      <w:r w:rsidRPr="00C415CB">
        <w:rPr>
          <w:rFonts w:asciiTheme="majorHAnsi" w:hAnsiTheme="majorHAnsi"/>
        </w:rPr>
        <w:t xml:space="preserve"> ed. Abingdon; Routledge.</w:t>
      </w:r>
    </w:p>
    <w:p w14:paraId="0B007AC1" w14:textId="1331F221" w:rsidR="00193956" w:rsidRDefault="00193956" w:rsidP="00193956">
      <w:pPr>
        <w:jc w:val="both"/>
        <w:rPr>
          <w:rFonts w:asciiTheme="majorHAnsi" w:hAnsiTheme="majorHAnsi"/>
        </w:rPr>
      </w:pPr>
      <w:r>
        <w:rPr>
          <w:rFonts w:asciiTheme="majorHAnsi" w:hAnsiTheme="majorHAnsi"/>
        </w:rPr>
        <w:t>Carroll-Burke P (2001) ‘</w:t>
      </w:r>
      <w:r w:rsidRPr="00193956">
        <w:rPr>
          <w:rFonts w:asciiTheme="majorHAnsi" w:hAnsiTheme="majorHAnsi"/>
        </w:rPr>
        <w:t>Tools, Instruments</w:t>
      </w:r>
      <w:r>
        <w:rPr>
          <w:rFonts w:asciiTheme="majorHAnsi" w:hAnsiTheme="majorHAnsi"/>
        </w:rPr>
        <w:t xml:space="preserve"> and Engines: </w:t>
      </w:r>
      <w:r w:rsidRPr="00193956">
        <w:rPr>
          <w:rFonts w:asciiTheme="majorHAnsi" w:hAnsiTheme="majorHAnsi"/>
        </w:rPr>
        <w:t>Getting a Handle on the Specificity of Engine Science</w:t>
      </w:r>
      <w:r>
        <w:rPr>
          <w:rFonts w:asciiTheme="majorHAnsi" w:hAnsiTheme="majorHAnsi"/>
        </w:rPr>
        <w:t xml:space="preserve">’, </w:t>
      </w:r>
      <w:r w:rsidRPr="00764392">
        <w:rPr>
          <w:rFonts w:asciiTheme="majorHAnsi" w:hAnsiTheme="majorHAnsi"/>
          <w:i/>
        </w:rPr>
        <w:t>Social Studies of Science</w:t>
      </w:r>
      <w:r>
        <w:rPr>
          <w:rFonts w:asciiTheme="majorHAnsi" w:hAnsiTheme="majorHAnsi"/>
        </w:rPr>
        <w:t xml:space="preserve"> 31(4): 593-</w:t>
      </w:r>
      <w:r w:rsidR="008351BA">
        <w:rPr>
          <w:rFonts w:asciiTheme="majorHAnsi" w:hAnsiTheme="majorHAnsi"/>
        </w:rPr>
        <w:t>625.</w:t>
      </w:r>
    </w:p>
    <w:p w14:paraId="76BCA00B" w14:textId="15E36429" w:rsidR="008057F0" w:rsidRPr="00C415CB" w:rsidRDefault="00193956" w:rsidP="00FF71D3">
      <w:pPr>
        <w:jc w:val="both"/>
        <w:rPr>
          <w:rFonts w:asciiTheme="majorHAnsi" w:hAnsiTheme="majorHAnsi"/>
        </w:rPr>
      </w:pPr>
      <w:r>
        <w:rPr>
          <w:rFonts w:asciiTheme="majorHAnsi" w:hAnsiTheme="majorHAnsi"/>
        </w:rPr>
        <w:t xml:space="preserve">Carroll-Burke </w:t>
      </w:r>
      <w:r w:rsidR="008057F0">
        <w:rPr>
          <w:rFonts w:asciiTheme="majorHAnsi" w:hAnsiTheme="majorHAnsi"/>
        </w:rPr>
        <w:t xml:space="preserve">P (2006) </w:t>
      </w:r>
      <w:r w:rsidR="008057F0" w:rsidRPr="00764392">
        <w:rPr>
          <w:rFonts w:asciiTheme="majorHAnsi" w:hAnsiTheme="majorHAnsi"/>
          <w:i/>
        </w:rPr>
        <w:t>Science, Culture and Modern State Formation</w:t>
      </w:r>
      <w:r w:rsidR="008057F0">
        <w:rPr>
          <w:rFonts w:asciiTheme="majorHAnsi" w:hAnsiTheme="majorHAnsi"/>
        </w:rPr>
        <w:t>. Berkeley: University of California Press.</w:t>
      </w:r>
    </w:p>
    <w:p w14:paraId="5974C792" w14:textId="77777777" w:rsidR="00FF71D3" w:rsidRPr="00C415CB" w:rsidRDefault="00FF71D3" w:rsidP="00FF71D3">
      <w:pPr>
        <w:jc w:val="both"/>
        <w:rPr>
          <w:rFonts w:asciiTheme="majorHAnsi" w:hAnsiTheme="majorHAnsi"/>
        </w:rPr>
      </w:pPr>
      <w:r w:rsidRPr="00C415CB">
        <w:rPr>
          <w:rFonts w:asciiTheme="majorHAnsi" w:hAnsiTheme="majorHAnsi"/>
        </w:rPr>
        <w:t xml:space="preserve">Chandler D (2014a) </w:t>
      </w:r>
      <w:r w:rsidRPr="00C415CB">
        <w:rPr>
          <w:rFonts w:asciiTheme="majorHAnsi" w:hAnsiTheme="majorHAnsi"/>
          <w:i/>
        </w:rPr>
        <w:t>Resilience: The Governance of Complexity</w:t>
      </w:r>
      <w:r w:rsidRPr="00C415CB">
        <w:rPr>
          <w:rFonts w:asciiTheme="majorHAnsi" w:hAnsiTheme="majorHAnsi"/>
        </w:rPr>
        <w:t>. Abingdon: Routledge.</w:t>
      </w:r>
    </w:p>
    <w:p w14:paraId="7018FFA8" w14:textId="77777777" w:rsidR="00FF71D3" w:rsidRPr="00C415CB" w:rsidRDefault="00FF71D3" w:rsidP="00FF71D3">
      <w:pPr>
        <w:jc w:val="both"/>
        <w:rPr>
          <w:rFonts w:asciiTheme="majorHAnsi" w:hAnsiTheme="majorHAnsi"/>
        </w:rPr>
      </w:pPr>
      <w:r w:rsidRPr="00C415CB">
        <w:rPr>
          <w:rFonts w:asciiTheme="majorHAnsi" w:hAnsiTheme="majorHAnsi"/>
        </w:rPr>
        <w:t xml:space="preserve">Chandler D (2014b) ‘Beyond Good and Evil: Ethics in a World of Complexity’, </w:t>
      </w:r>
      <w:r w:rsidRPr="00C415CB">
        <w:rPr>
          <w:rFonts w:asciiTheme="majorHAnsi" w:hAnsiTheme="majorHAnsi"/>
          <w:i/>
        </w:rPr>
        <w:t>International Politics</w:t>
      </w:r>
      <w:r w:rsidRPr="00C415CB">
        <w:rPr>
          <w:rFonts w:asciiTheme="majorHAnsi" w:hAnsiTheme="majorHAnsi"/>
        </w:rPr>
        <w:t xml:space="preserve"> 51(4): 441-457.</w:t>
      </w:r>
    </w:p>
    <w:p w14:paraId="0A14C526" w14:textId="77777777" w:rsidR="00FF71D3" w:rsidRDefault="00FF71D3" w:rsidP="00FF71D3">
      <w:pPr>
        <w:jc w:val="both"/>
        <w:rPr>
          <w:rFonts w:asciiTheme="majorHAnsi" w:hAnsiTheme="majorHAnsi"/>
        </w:rPr>
      </w:pPr>
      <w:r w:rsidRPr="00C415CB">
        <w:rPr>
          <w:rFonts w:asciiTheme="majorHAnsi" w:hAnsiTheme="majorHAnsi"/>
        </w:rPr>
        <w:t xml:space="preserve">Chandler D (2014c) ‘Beyond Neoliberalism: Resilience, the New Art of Governing Complexity’, </w:t>
      </w:r>
      <w:r w:rsidRPr="00C415CB">
        <w:rPr>
          <w:rFonts w:asciiTheme="majorHAnsi" w:hAnsiTheme="majorHAnsi"/>
          <w:i/>
        </w:rPr>
        <w:t>Resilience: International Policies, Practices and Discourses</w:t>
      </w:r>
      <w:r w:rsidRPr="00C415CB">
        <w:rPr>
          <w:rFonts w:asciiTheme="majorHAnsi" w:hAnsiTheme="majorHAnsi"/>
        </w:rPr>
        <w:t xml:space="preserve"> 2(1): 47-63.</w:t>
      </w:r>
    </w:p>
    <w:p w14:paraId="65FA0009" w14:textId="77777777" w:rsidR="00FF71D3" w:rsidRPr="008D6C4F" w:rsidRDefault="00FF71D3" w:rsidP="00FF71D3">
      <w:pPr>
        <w:jc w:val="both"/>
        <w:rPr>
          <w:rFonts w:asciiTheme="majorHAnsi" w:hAnsiTheme="majorHAnsi"/>
        </w:rPr>
      </w:pPr>
      <w:r w:rsidRPr="00C415CB">
        <w:rPr>
          <w:rFonts w:asciiTheme="majorHAnsi" w:hAnsiTheme="majorHAnsi"/>
        </w:rPr>
        <w:t xml:space="preserve">Clark N (2010) </w:t>
      </w:r>
      <w:r w:rsidRPr="00C415CB">
        <w:rPr>
          <w:rFonts w:asciiTheme="majorHAnsi" w:hAnsiTheme="majorHAnsi"/>
          <w:i/>
        </w:rPr>
        <w:t>Inhuman Nature: Sociable Life on a Dynamic Planet</w:t>
      </w:r>
      <w:r w:rsidRPr="00C415CB">
        <w:rPr>
          <w:rFonts w:asciiTheme="majorHAnsi" w:hAnsiTheme="majorHAnsi"/>
        </w:rPr>
        <w:t xml:space="preserve">. Sage Publications, Kindle </w:t>
      </w:r>
      <w:r w:rsidRPr="008D6C4F">
        <w:rPr>
          <w:rFonts w:asciiTheme="majorHAnsi" w:hAnsiTheme="majorHAnsi"/>
        </w:rPr>
        <w:t>Edition.</w:t>
      </w:r>
    </w:p>
    <w:p w14:paraId="2EEA4146" w14:textId="77777777" w:rsidR="00FF71D3" w:rsidRPr="00C415CB" w:rsidRDefault="00FF71D3" w:rsidP="00FF71D3">
      <w:pPr>
        <w:jc w:val="both"/>
        <w:rPr>
          <w:rFonts w:asciiTheme="majorHAnsi" w:hAnsiTheme="majorHAnsi"/>
        </w:rPr>
      </w:pPr>
      <w:r w:rsidRPr="00C415CB">
        <w:rPr>
          <w:rFonts w:asciiTheme="majorHAnsi" w:hAnsiTheme="majorHAnsi"/>
        </w:rPr>
        <w:t xml:space="preserve">Connolly W E (2013) </w:t>
      </w:r>
      <w:r w:rsidRPr="00C415CB">
        <w:rPr>
          <w:rFonts w:asciiTheme="majorHAnsi" w:hAnsiTheme="majorHAnsi"/>
          <w:i/>
        </w:rPr>
        <w:t>The Fragility of Things: Self-Organizing Processes, Neoliberal Fantasies, and Democratic Activism</w:t>
      </w:r>
      <w:r w:rsidRPr="00C415CB">
        <w:rPr>
          <w:rFonts w:asciiTheme="majorHAnsi" w:hAnsiTheme="majorHAnsi"/>
        </w:rPr>
        <w:t>. London: Duke University Press.</w:t>
      </w:r>
    </w:p>
    <w:p w14:paraId="309F4A27" w14:textId="77777777" w:rsidR="00FF71D3" w:rsidRPr="00C415CB" w:rsidRDefault="00FF71D3" w:rsidP="00FF71D3">
      <w:pPr>
        <w:jc w:val="both"/>
        <w:rPr>
          <w:rFonts w:ascii="Calibri" w:hAnsi="Calibri"/>
        </w:rPr>
      </w:pPr>
      <w:r w:rsidRPr="00C415CB">
        <w:rPr>
          <w:rFonts w:asciiTheme="majorHAnsi" w:hAnsiTheme="majorHAnsi"/>
        </w:rPr>
        <w:t xml:space="preserve">Cox R (1981) </w:t>
      </w:r>
      <w:r w:rsidRPr="00C415CB">
        <w:rPr>
          <w:rFonts w:ascii="Calibri" w:hAnsi="Calibri"/>
        </w:rPr>
        <w:t xml:space="preserve">‘Social Forces, States and World Orders: Beyond International Relations Theory’, </w:t>
      </w:r>
      <w:r w:rsidRPr="00C415CB">
        <w:rPr>
          <w:rFonts w:ascii="Calibri" w:hAnsi="Calibri"/>
          <w:i/>
        </w:rPr>
        <w:t>Millennium - Journal of International Studies</w:t>
      </w:r>
      <w:r w:rsidRPr="00C415CB">
        <w:rPr>
          <w:rFonts w:ascii="Calibri" w:hAnsi="Calibri"/>
        </w:rPr>
        <w:t xml:space="preserve"> 10(2): 126-155.</w:t>
      </w:r>
    </w:p>
    <w:p w14:paraId="3310ECBF" w14:textId="77777777" w:rsidR="00FF71D3" w:rsidRDefault="00FF71D3" w:rsidP="00FF71D3">
      <w:pPr>
        <w:jc w:val="both"/>
        <w:rPr>
          <w:rFonts w:asciiTheme="majorHAnsi" w:hAnsiTheme="majorHAnsi"/>
        </w:rPr>
      </w:pPr>
      <w:r>
        <w:rPr>
          <w:rFonts w:asciiTheme="majorHAnsi" w:hAnsiTheme="majorHAnsi"/>
        </w:rPr>
        <w:t>Defert D (1991) ‘“</w:t>
      </w:r>
      <w:r w:rsidRPr="00F47101">
        <w:rPr>
          <w:rFonts w:asciiTheme="majorHAnsi" w:hAnsiTheme="majorHAnsi"/>
        </w:rPr>
        <w:t>Popular Life” and Insurance Technology’,</w:t>
      </w:r>
      <w:r>
        <w:rPr>
          <w:rFonts w:asciiTheme="majorHAnsi" w:hAnsiTheme="majorHAnsi"/>
        </w:rPr>
        <w:t xml:space="preserve"> in G Burchell, C Gordon and P</w:t>
      </w:r>
      <w:r w:rsidRPr="00F47101">
        <w:rPr>
          <w:rFonts w:asciiTheme="majorHAnsi" w:hAnsiTheme="majorHAnsi"/>
        </w:rPr>
        <w:t xml:space="preserve"> Miller (eds) </w:t>
      </w:r>
      <w:r w:rsidRPr="00F47101">
        <w:rPr>
          <w:rFonts w:asciiTheme="majorHAnsi" w:hAnsiTheme="majorHAnsi"/>
          <w:i/>
        </w:rPr>
        <w:t>The Foucault Effect: Studies in Governmentality</w:t>
      </w:r>
      <w:r>
        <w:rPr>
          <w:rFonts w:asciiTheme="majorHAnsi" w:hAnsiTheme="majorHAnsi"/>
        </w:rPr>
        <w:t xml:space="preserve">. </w:t>
      </w:r>
      <w:r w:rsidRPr="00F47101">
        <w:rPr>
          <w:rFonts w:asciiTheme="majorHAnsi" w:hAnsiTheme="majorHAnsi"/>
        </w:rPr>
        <w:t>Chica</w:t>
      </w:r>
      <w:r>
        <w:rPr>
          <w:rFonts w:asciiTheme="majorHAnsi" w:hAnsiTheme="majorHAnsi"/>
        </w:rPr>
        <w:t>go: University of Chicago Press, 211-</w:t>
      </w:r>
      <w:r w:rsidRPr="00F47101">
        <w:rPr>
          <w:rFonts w:asciiTheme="majorHAnsi" w:hAnsiTheme="majorHAnsi"/>
        </w:rPr>
        <w:t>33</w:t>
      </w:r>
      <w:r>
        <w:rPr>
          <w:rFonts w:asciiTheme="majorHAnsi" w:hAnsiTheme="majorHAnsi"/>
        </w:rPr>
        <w:t>.</w:t>
      </w:r>
    </w:p>
    <w:p w14:paraId="61D78202" w14:textId="7E7D4132" w:rsidR="00F0710F" w:rsidRPr="00C415CB" w:rsidRDefault="00F0710F" w:rsidP="00FF71D3">
      <w:pPr>
        <w:jc w:val="both"/>
        <w:rPr>
          <w:rFonts w:asciiTheme="majorHAnsi" w:hAnsiTheme="majorHAnsi"/>
        </w:rPr>
      </w:pPr>
      <w:r>
        <w:rPr>
          <w:rFonts w:asciiTheme="majorHAnsi" w:hAnsiTheme="majorHAnsi"/>
        </w:rPr>
        <w:t xml:space="preserve">DeLanda M (2006) </w:t>
      </w:r>
      <w:r w:rsidRPr="00764392">
        <w:rPr>
          <w:rFonts w:asciiTheme="majorHAnsi" w:hAnsiTheme="majorHAnsi"/>
          <w:i/>
        </w:rPr>
        <w:t>A New Philosophy of Society: Assemblage Theory and Social Complexity</w:t>
      </w:r>
      <w:r>
        <w:rPr>
          <w:rFonts w:asciiTheme="majorHAnsi" w:hAnsiTheme="majorHAnsi"/>
        </w:rPr>
        <w:t>. London: Continuum.</w:t>
      </w:r>
    </w:p>
    <w:p w14:paraId="3B0C21BC" w14:textId="77777777" w:rsidR="0056493A" w:rsidRPr="00C415CB" w:rsidRDefault="0056493A" w:rsidP="0056493A">
      <w:pPr>
        <w:jc w:val="both"/>
        <w:rPr>
          <w:rFonts w:asciiTheme="majorHAnsi" w:hAnsiTheme="majorHAnsi"/>
        </w:rPr>
      </w:pPr>
      <w:r w:rsidRPr="00C415CB">
        <w:rPr>
          <w:rFonts w:asciiTheme="majorHAnsi" w:hAnsiTheme="majorHAnsi"/>
        </w:rPr>
        <w:t>Deleuze G (</w:t>
      </w:r>
      <w:r w:rsidRPr="00C415CB">
        <w:rPr>
          <w:rFonts w:ascii="Calibri" w:hAnsi="Calibri"/>
        </w:rPr>
        <w:t xml:space="preserve">1988) </w:t>
      </w:r>
      <w:r w:rsidRPr="00C415CB">
        <w:rPr>
          <w:rFonts w:ascii="Calibri" w:hAnsi="Calibri"/>
          <w:i/>
        </w:rPr>
        <w:t xml:space="preserve">Spinoza: Practical Philosophy. </w:t>
      </w:r>
      <w:r w:rsidRPr="00C415CB">
        <w:rPr>
          <w:rFonts w:ascii="Calibri" w:hAnsi="Calibri"/>
        </w:rPr>
        <w:t>San Francisco: City Lights.</w:t>
      </w:r>
    </w:p>
    <w:p w14:paraId="5B76F340" w14:textId="77777777" w:rsidR="0056493A" w:rsidRPr="00C415CB" w:rsidRDefault="0056493A" w:rsidP="0056493A">
      <w:pPr>
        <w:jc w:val="both"/>
        <w:rPr>
          <w:rFonts w:asciiTheme="majorHAnsi" w:hAnsiTheme="majorHAnsi"/>
        </w:rPr>
      </w:pPr>
      <w:r w:rsidRPr="0056493A">
        <w:rPr>
          <w:rFonts w:asciiTheme="majorHAnsi" w:hAnsiTheme="majorHAnsi"/>
        </w:rPr>
        <w:t>Deleuze G (1995)</w:t>
      </w:r>
      <w:r w:rsidRPr="00C415CB">
        <w:rPr>
          <w:rFonts w:asciiTheme="majorHAnsi" w:hAnsiTheme="majorHAnsi"/>
        </w:rPr>
        <w:t xml:space="preserve"> ‘Postscript on Control Societies’, in G Deleuze, </w:t>
      </w:r>
      <w:r w:rsidRPr="00C415CB">
        <w:rPr>
          <w:rFonts w:asciiTheme="majorHAnsi" w:hAnsiTheme="majorHAnsi"/>
          <w:i/>
        </w:rPr>
        <w:t>Negotiations: 1972-1990</w:t>
      </w:r>
      <w:r w:rsidRPr="00C415CB">
        <w:rPr>
          <w:rFonts w:asciiTheme="majorHAnsi" w:hAnsiTheme="majorHAnsi"/>
        </w:rPr>
        <w:t>. New York: Columbia University Press, 177-182.</w:t>
      </w:r>
    </w:p>
    <w:p w14:paraId="7D5EC2CD" w14:textId="77777777" w:rsidR="0056493A" w:rsidRDefault="0056493A" w:rsidP="0056493A">
      <w:pPr>
        <w:jc w:val="both"/>
        <w:rPr>
          <w:rFonts w:asciiTheme="majorHAnsi" w:hAnsiTheme="majorHAnsi"/>
        </w:rPr>
      </w:pPr>
      <w:r w:rsidRPr="00C415CB">
        <w:rPr>
          <w:rFonts w:asciiTheme="majorHAnsi" w:hAnsiTheme="majorHAnsi"/>
        </w:rPr>
        <w:t xml:space="preserve">Deleuze G and Guattari F (2014) </w:t>
      </w:r>
      <w:r w:rsidRPr="00C415CB">
        <w:rPr>
          <w:rFonts w:asciiTheme="majorHAnsi" w:hAnsiTheme="majorHAnsi"/>
          <w:i/>
        </w:rPr>
        <w:t>A Thousand Plateaus</w:t>
      </w:r>
      <w:r w:rsidRPr="00C415CB">
        <w:rPr>
          <w:rFonts w:asciiTheme="majorHAnsi" w:hAnsiTheme="majorHAnsi"/>
        </w:rPr>
        <w:t>. London: Bloomsbury Academic.</w:t>
      </w:r>
    </w:p>
    <w:p w14:paraId="189A3860" w14:textId="77777777" w:rsidR="0056493A" w:rsidRPr="00C415CB" w:rsidRDefault="0056493A" w:rsidP="0056493A">
      <w:pPr>
        <w:jc w:val="both"/>
        <w:rPr>
          <w:rFonts w:ascii="Calibri" w:hAnsi="Calibri"/>
        </w:rPr>
      </w:pPr>
      <w:r w:rsidRPr="009C5C79">
        <w:rPr>
          <w:rFonts w:ascii="Calibri" w:hAnsi="Calibri"/>
        </w:rPr>
        <w:t>Department for International Development, Foreign and Commonwealth Office and Ministry of Defence (2011)</w:t>
      </w:r>
      <w:r w:rsidRPr="00C415CB">
        <w:rPr>
          <w:rFonts w:ascii="Calibri" w:hAnsi="Calibri"/>
        </w:rPr>
        <w:t xml:space="preserve"> </w:t>
      </w:r>
      <w:r w:rsidRPr="00C415CB">
        <w:rPr>
          <w:rFonts w:ascii="Calibri" w:hAnsi="Calibri"/>
          <w:i/>
        </w:rPr>
        <w:t>Building Stability Overseas Strategy</w:t>
      </w:r>
      <w:r w:rsidRPr="00C415CB">
        <w:rPr>
          <w:rFonts w:ascii="Calibri" w:hAnsi="Calibri"/>
        </w:rPr>
        <w:t>. London: DfID, FCO, MoD.</w:t>
      </w:r>
    </w:p>
    <w:p w14:paraId="684AF632" w14:textId="77777777" w:rsidR="0056493A" w:rsidRDefault="0056493A" w:rsidP="0056493A">
      <w:pPr>
        <w:jc w:val="both"/>
        <w:rPr>
          <w:rFonts w:asciiTheme="majorHAnsi" w:hAnsiTheme="majorHAnsi"/>
        </w:rPr>
      </w:pPr>
      <w:r w:rsidRPr="00C415CB">
        <w:rPr>
          <w:rFonts w:asciiTheme="majorHAnsi" w:hAnsiTheme="majorHAnsi"/>
        </w:rPr>
        <w:t xml:space="preserve">Dill J G (2003) ‘Lodestone and needle: the rise of the magnetic compass’, </w:t>
      </w:r>
      <w:r w:rsidRPr="00C415CB">
        <w:rPr>
          <w:rFonts w:asciiTheme="majorHAnsi" w:hAnsiTheme="majorHAnsi"/>
          <w:i/>
        </w:rPr>
        <w:t>Ocean Navigator</w:t>
      </w:r>
      <w:r w:rsidRPr="00C415CB">
        <w:rPr>
          <w:rFonts w:asciiTheme="majorHAnsi" w:hAnsiTheme="majorHAnsi"/>
        </w:rPr>
        <w:t xml:space="preserve">, 1 January. Accessed at: </w:t>
      </w:r>
      <w:hyperlink r:id="rId9" w:history="1">
        <w:r w:rsidRPr="00C415CB">
          <w:rPr>
            <w:rStyle w:val="Hyperlink"/>
            <w:rFonts w:asciiTheme="majorHAnsi" w:hAnsiTheme="majorHAnsi"/>
          </w:rPr>
          <w:t>http://www.oceannavigator.com/January-February-2003/Lodestone-and-needle-the-rise-of-the-magnetic-compass/</w:t>
        </w:r>
      </w:hyperlink>
      <w:r w:rsidRPr="00C415CB">
        <w:rPr>
          <w:rFonts w:asciiTheme="majorHAnsi" w:hAnsiTheme="majorHAnsi"/>
        </w:rPr>
        <w:t xml:space="preserve">. </w:t>
      </w:r>
    </w:p>
    <w:p w14:paraId="1ED3BFE5" w14:textId="77777777" w:rsidR="0056493A" w:rsidRPr="00C415CB" w:rsidRDefault="0056493A" w:rsidP="0056493A">
      <w:pPr>
        <w:jc w:val="both"/>
        <w:rPr>
          <w:rFonts w:asciiTheme="majorHAnsi" w:hAnsiTheme="majorHAnsi"/>
        </w:rPr>
      </w:pPr>
      <w:r>
        <w:rPr>
          <w:rFonts w:asciiTheme="majorHAnsi" w:hAnsiTheme="majorHAnsi"/>
        </w:rPr>
        <w:t xml:space="preserve">Dillon M (2008) </w:t>
      </w:r>
      <w:r w:rsidRPr="00F47101">
        <w:rPr>
          <w:rFonts w:asciiTheme="majorHAnsi" w:hAnsiTheme="majorHAnsi"/>
        </w:rPr>
        <w:t>‘Underwriting Secur</w:t>
      </w:r>
      <w:r>
        <w:rPr>
          <w:rFonts w:asciiTheme="majorHAnsi" w:hAnsiTheme="majorHAnsi"/>
        </w:rPr>
        <w:t xml:space="preserve">ity’, </w:t>
      </w:r>
      <w:r w:rsidRPr="00F47101">
        <w:rPr>
          <w:rFonts w:asciiTheme="majorHAnsi" w:hAnsiTheme="majorHAnsi"/>
          <w:i/>
        </w:rPr>
        <w:t>Security Dialogue</w:t>
      </w:r>
      <w:r>
        <w:rPr>
          <w:rFonts w:asciiTheme="majorHAnsi" w:hAnsiTheme="majorHAnsi"/>
        </w:rPr>
        <w:t xml:space="preserve"> 39(2–3): 309-</w:t>
      </w:r>
      <w:r w:rsidRPr="00F47101">
        <w:rPr>
          <w:rFonts w:asciiTheme="majorHAnsi" w:hAnsiTheme="majorHAnsi"/>
        </w:rPr>
        <w:t>32</w:t>
      </w:r>
      <w:r>
        <w:rPr>
          <w:rFonts w:asciiTheme="majorHAnsi" w:hAnsiTheme="majorHAnsi"/>
        </w:rPr>
        <w:t>.</w:t>
      </w:r>
    </w:p>
    <w:p w14:paraId="18ACEC63" w14:textId="77777777" w:rsidR="0056493A" w:rsidRDefault="0056493A" w:rsidP="0056493A">
      <w:pPr>
        <w:jc w:val="both"/>
        <w:rPr>
          <w:rFonts w:asciiTheme="majorHAnsi" w:hAnsiTheme="majorHAnsi"/>
        </w:rPr>
      </w:pPr>
      <w:r w:rsidRPr="00C415CB">
        <w:rPr>
          <w:rFonts w:asciiTheme="majorHAnsi" w:hAnsiTheme="majorHAnsi"/>
        </w:rPr>
        <w:t xml:space="preserve">Evans B and Reid J (2014) </w:t>
      </w:r>
      <w:r w:rsidRPr="00C415CB">
        <w:rPr>
          <w:rFonts w:asciiTheme="majorHAnsi" w:hAnsiTheme="majorHAnsi"/>
          <w:i/>
        </w:rPr>
        <w:t>Resilient Life: The Art of Living Dangerously</w:t>
      </w:r>
      <w:r w:rsidRPr="00C415CB">
        <w:rPr>
          <w:rFonts w:asciiTheme="majorHAnsi" w:hAnsiTheme="majorHAnsi"/>
        </w:rPr>
        <w:t>. Cambridge: Polity Press.</w:t>
      </w:r>
    </w:p>
    <w:p w14:paraId="3CF55939" w14:textId="77777777" w:rsidR="0056493A" w:rsidRPr="00C415CB" w:rsidRDefault="0056493A" w:rsidP="0056493A">
      <w:pPr>
        <w:jc w:val="both"/>
        <w:rPr>
          <w:rFonts w:asciiTheme="majorHAnsi" w:hAnsiTheme="majorHAnsi"/>
        </w:rPr>
      </w:pPr>
      <w:r>
        <w:rPr>
          <w:rFonts w:asciiTheme="majorHAnsi" w:hAnsiTheme="majorHAnsi"/>
        </w:rPr>
        <w:t xml:space="preserve">Ewald F (1991) ‘Insurance </w:t>
      </w:r>
      <w:r w:rsidRPr="00F47101">
        <w:rPr>
          <w:rFonts w:asciiTheme="majorHAnsi" w:hAnsiTheme="majorHAnsi"/>
        </w:rPr>
        <w:t>and Risk’,</w:t>
      </w:r>
      <w:r>
        <w:rPr>
          <w:rFonts w:asciiTheme="majorHAnsi" w:hAnsiTheme="majorHAnsi"/>
        </w:rPr>
        <w:t xml:space="preserve"> in G Burchell, C Gordon and P</w:t>
      </w:r>
      <w:r w:rsidRPr="00F47101">
        <w:rPr>
          <w:rFonts w:asciiTheme="majorHAnsi" w:hAnsiTheme="majorHAnsi"/>
        </w:rPr>
        <w:t xml:space="preserve"> Miller (eds) </w:t>
      </w:r>
      <w:r w:rsidRPr="00F47101">
        <w:rPr>
          <w:rFonts w:asciiTheme="majorHAnsi" w:hAnsiTheme="majorHAnsi"/>
          <w:i/>
        </w:rPr>
        <w:t>The Foucault Effect: Studies in Governmentality</w:t>
      </w:r>
      <w:r>
        <w:rPr>
          <w:rFonts w:asciiTheme="majorHAnsi" w:hAnsiTheme="majorHAnsi"/>
        </w:rPr>
        <w:t xml:space="preserve">. </w:t>
      </w:r>
      <w:r w:rsidRPr="00F47101">
        <w:rPr>
          <w:rFonts w:asciiTheme="majorHAnsi" w:hAnsiTheme="majorHAnsi"/>
        </w:rPr>
        <w:t>Chica</w:t>
      </w:r>
      <w:r>
        <w:rPr>
          <w:rFonts w:asciiTheme="majorHAnsi" w:hAnsiTheme="majorHAnsi"/>
        </w:rPr>
        <w:t>go: University of Chicago Press, 197-</w:t>
      </w:r>
      <w:r w:rsidRPr="00F47101">
        <w:rPr>
          <w:rFonts w:asciiTheme="majorHAnsi" w:hAnsiTheme="majorHAnsi"/>
        </w:rPr>
        <w:t>210</w:t>
      </w:r>
      <w:r>
        <w:rPr>
          <w:rFonts w:asciiTheme="majorHAnsi" w:hAnsiTheme="majorHAnsi"/>
        </w:rPr>
        <w:t>.</w:t>
      </w:r>
    </w:p>
    <w:p w14:paraId="0398B2BC" w14:textId="77777777" w:rsidR="0056493A" w:rsidRDefault="0056493A" w:rsidP="0056493A">
      <w:pPr>
        <w:jc w:val="both"/>
        <w:rPr>
          <w:rFonts w:ascii="Calibri" w:hAnsi="Calibri"/>
        </w:rPr>
      </w:pPr>
      <w:r w:rsidRPr="00C415CB">
        <w:rPr>
          <w:rFonts w:ascii="Calibri" w:hAnsi="Calibri"/>
        </w:rPr>
        <w:t xml:space="preserve">Gillings M (2015) ‘Comment: How modern life has damaged our internal ecosystems’, </w:t>
      </w:r>
      <w:r w:rsidRPr="00C415CB">
        <w:rPr>
          <w:rFonts w:ascii="Calibri" w:hAnsi="Calibri"/>
          <w:i/>
        </w:rPr>
        <w:t>SBS News</w:t>
      </w:r>
      <w:r w:rsidRPr="00C415CB">
        <w:rPr>
          <w:rFonts w:ascii="Calibri" w:hAnsi="Calibri"/>
        </w:rPr>
        <w:t xml:space="preserve">, 12 October. Accessed at: </w:t>
      </w:r>
      <w:hyperlink r:id="rId10" w:history="1">
        <w:r w:rsidRPr="00C415CB">
          <w:rPr>
            <w:rStyle w:val="Hyperlink"/>
            <w:rFonts w:ascii="Calibri" w:hAnsi="Calibri"/>
          </w:rPr>
          <w:t>http://www.sbs.com.au/news/article/2015/10/09/comment-how-modern-life-has-damaged-our-internal-ecosystems</w:t>
        </w:r>
      </w:hyperlink>
      <w:r w:rsidRPr="00C415CB">
        <w:rPr>
          <w:rFonts w:ascii="Calibri" w:hAnsi="Calibri"/>
        </w:rPr>
        <w:t>.</w:t>
      </w:r>
    </w:p>
    <w:p w14:paraId="02D3C72E" w14:textId="329178F8" w:rsidR="00B66B7D" w:rsidRPr="00C415CB" w:rsidRDefault="00B66B7D" w:rsidP="00B66B7D">
      <w:pPr>
        <w:jc w:val="both"/>
        <w:rPr>
          <w:rFonts w:ascii="Calibri" w:hAnsi="Calibri"/>
        </w:rPr>
      </w:pPr>
      <w:r w:rsidRPr="00B66B7D">
        <w:rPr>
          <w:rFonts w:ascii="Calibri" w:hAnsi="Calibri"/>
        </w:rPr>
        <w:t>Gunderson</w:t>
      </w:r>
      <w:r>
        <w:rPr>
          <w:rFonts w:ascii="Calibri" w:hAnsi="Calibri"/>
        </w:rPr>
        <w:t xml:space="preserve"> L H and</w:t>
      </w:r>
      <w:r w:rsidRPr="00B66B7D">
        <w:rPr>
          <w:rFonts w:ascii="Calibri" w:hAnsi="Calibri"/>
        </w:rPr>
        <w:t xml:space="preserve"> Holling </w:t>
      </w:r>
      <w:r>
        <w:rPr>
          <w:rFonts w:ascii="Calibri" w:hAnsi="Calibri"/>
        </w:rPr>
        <w:t xml:space="preserve">C S (2002) </w:t>
      </w:r>
      <w:r w:rsidRPr="00764392">
        <w:rPr>
          <w:rFonts w:ascii="Calibri" w:hAnsi="Calibri"/>
          <w:i/>
        </w:rPr>
        <w:t>Panarchy: Understanding Transformations in Human and Natural Systems</w:t>
      </w:r>
      <w:r>
        <w:rPr>
          <w:rFonts w:ascii="Calibri" w:hAnsi="Calibri"/>
        </w:rPr>
        <w:t>. Washington, DC: Island Press.</w:t>
      </w:r>
      <w:r w:rsidRPr="00B66B7D">
        <w:rPr>
          <w:rFonts w:ascii="Calibri" w:hAnsi="Calibri"/>
        </w:rPr>
        <w:t xml:space="preserve"> </w:t>
      </w:r>
    </w:p>
    <w:p w14:paraId="0EC58CE7" w14:textId="77777777" w:rsidR="00AE754C" w:rsidRPr="00C415CB" w:rsidRDefault="00AE754C" w:rsidP="00AE754C">
      <w:pPr>
        <w:jc w:val="both"/>
        <w:rPr>
          <w:rFonts w:ascii="Calibri" w:hAnsi="Calibri"/>
        </w:rPr>
      </w:pPr>
      <w:r w:rsidRPr="00C415CB">
        <w:rPr>
          <w:rFonts w:ascii="Calibri" w:hAnsi="Calibri"/>
        </w:rPr>
        <w:t xml:space="preserve">Haraway D (1988) ‘Situated Knowledges: The Science Question in Feminism and the Privilege of Partial Perspective’, </w:t>
      </w:r>
      <w:r w:rsidRPr="00C415CB">
        <w:rPr>
          <w:rFonts w:ascii="Calibri" w:hAnsi="Calibri"/>
          <w:i/>
        </w:rPr>
        <w:t>Feminist Studies</w:t>
      </w:r>
      <w:r w:rsidRPr="00C415CB">
        <w:rPr>
          <w:rFonts w:ascii="Calibri" w:hAnsi="Calibri"/>
        </w:rPr>
        <w:t xml:space="preserve"> 14(3): 575-599.</w:t>
      </w:r>
    </w:p>
    <w:p w14:paraId="67A0E3A9" w14:textId="77777777" w:rsidR="00AE754C" w:rsidRPr="00C415CB" w:rsidRDefault="00AE754C" w:rsidP="00AE754C">
      <w:pPr>
        <w:jc w:val="both"/>
        <w:rPr>
          <w:rFonts w:asciiTheme="majorHAnsi" w:hAnsiTheme="majorHAnsi"/>
        </w:rPr>
      </w:pPr>
      <w:r w:rsidRPr="00C415CB">
        <w:rPr>
          <w:rFonts w:asciiTheme="majorHAnsi" w:hAnsiTheme="majorHAnsi"/>
        </w:rPr>
        <w:t xml:space="preserve">Haraway D (2015) ‘Anthropocene, Capitalocene, Plantationocene, Chthulucene: Making Kin’, </w:t>
      </w:r>
      <w:r w:rsidRPr="00C415CB">
        <w:rPr>
          <w:rFonts w:asciiTheme="majorHAnsi" w:hAnsiTheme="majorHAnsi"/>
          <w:i/>
        </w:rPr>
        <w:t>Environmental Humanities</w:t>
      </w:r>
      <w:r w:rsidRPr="00C415CB">
        <w:rPr>
          <w:rFonts w:asciiTheme="majorHAnsi" w:hAnsiTheme="majorHAnsi"/>
        </w:rPr>
        <w:t xml:space="preserve"> 6: 159–65. </w:t>
      </w:r>
    </w:p>
    <w:p w14:paraId="0BA719D5" w14:textId="77777777" w:rsidR="00AE754C" w:rsidRPr="00C415CB" w:rsidRDefault="00AE754C" w:rsidP="00AE754C">
      <w:pPr>
        <w:jc w:val="both"/>
        <w:rPr>
          <w:rFonts w:asciiTheme="majorHAnsi" w:hAnsiTheme="majorHAnsi"/>
        </w:rPr>
      </w:pPr>
      <w:r w:rsidRPr="00C415CB">
        <w:rPr>
          <w:rFonts w:asciiTheme="majorHAnsi" w:hAnsiTheme="majorHAnsi"/>
        </w:rPr>
        <w:t xml:space="preserve">Harman G (2009) </w:t>
      </w:r>
      <w:r w:rsidRPr="00C415CB">
        <w:rPr>
          <w:rFonts w:asciiTheme="majorHAnsi" w:hAnsiTheme="majorHAnsi"/>
          <w:i/>
        </w:rPr>
        <w:t>Prince of Networks: Bruno Latour and Metaphysics</w:t>
      </w:r>
      <w:r w:rsidRPr="00C415CB">
        <w:rPr>
          <w:rFonts w:asciiTheme="majorHAnsi" w:hAnsiTheme="majorHAnsi"/>
        </w:rPr>
        <w:t>.</w:t>
      </w:r>
      <w:r w:rsidRPr="00C415CB">
        <w:t xml:space="preserve"> </w:t>
      </w:r>
      <w:r w:rsidRPr="00C415CB">
        <w:rPr>
          <w:rFonts w:asciiTheme="majorHAnsi" w:hAnsiTheme="majorHAnsi"/>
        </w:rPr>
        <w:t>Melbourne, Australia: re:press.</w:t>
      </w:r>
    </w:p>
    <w:p w14:paraId="2496C17E" w14:textId="77777777" w:rsidR="00AE754C" w:rsidRPr="00C415CB" w:rsidRDefault="00AE754C" w:rsidP="00AE754C">
      <w:pPr>
        <w:jc w:val="both"/>
        <w:rPr>
          <w:rFonts w:asciiTheme="majorHAnsi" w:hAnsiTheme="majorHAnsi"/>
        </w:rPr>
      </w:pPr>
      <w:r w:rsidRPr="00C415CB">
        <w:rPr>
          <w:rFonts w:asciiTheme="majorHAnsi" w:hAnsiTheme="majorHAnsi"/>
        </w:rPr>
        <w:t xml:space="preserve">Harman G (2010) </w:t>
      </w:r>
      <w:r w:rsidRPr="00C415CB">
        <w:rPr>
          <w:rFonts w:asciiTheme="majorHAnsi" w:hAnsiTheme="majorHAnsi"/>
          <w:i/>
        </w:rPr>
        <w:t>Towards Speculative Realism: Essays and Lectures</w:t>
      </w:r>
      <w:r w:rsidRPr="00C415CB">
        <w:rPr>
          <w:rFonts w:asciiTheme="majorHAnsi" w:hAnsiTheme="majorHAnsi"/>
        </w:rPr>
        <w:t>. Winchester: Zero Books.</w:t>
      </w:r>
    </w:p>
    <w:p w14:paraId="3064BAED" w14:textId="77777777" w:rsidR="00AE754C" w:rsidRPr="00C415CB" w:rsidRDefault="00AE754C" w:rsidP="00AE754C">
      <w:pPr>
        <w:jc w:val="both"/>
        <w:rPr>
          <w:rFonts w:asciiTheme="majorHAnsi" w:hAnsiTheme="majorHAnsi"/>
        </w:rPr>
      </w:pPr>
      <w:r>
        <w:rPr>
          <w:rFonts w:asciiTheme="majorHAnsi" w:hAnsiTheme="majorHAnsi"/>
        </w:rPr>
        <w:t xml:space="preserve">Heath-Kelly C (2016) </w:t>
      </w:r>
      <w:r w:rsidRPr="00591C08">
        <w:rPr>
          <w:rFonts w:asciiTheme="majorHAnsi" w:hAnsiTheme="majorHAnsi"/>
        </w:rPr>
        <w:t>'Algorithmic Auto-immunity in the NHS: Radicalisation and the Clini</w:t>
      </w:r>
      <w:r>
        <w:rPr>
          <w:rFonts w:asciiTheme="majorHAnsi" w:hAnsiTheme="majorHAnsi"/>
        </w:rPr>
        <w:t xml:space="preserve">c', </w:t>
      </w:r>
      <w:r w:rsidRPr="00591C08">
        <w:rPr>
          <w:rFonts w:asciiTheme="majorHAnsi" w:hAnsiTheme="majorHAnsi"/>
          <w:i/>
        </w:rPr>
        <w:t>Security Dialogue</w:t>
      </w:r>
      <w:r>
        <w:rPr>
          <w:rFonts w:asciiTheme="majorHAnsi" w:hAnsiTheme="majorHAnsi"/>
        </w:rPr>
        <w:t xml:space="preserve"> 48(1): </w:t>
      </w:r>
      <w:r w:rsidRPr="00591C08">
        <w:rPr>
          <w:rFonts w:asciiTheme="majorHAnsi" w:hAnsiTheme="majorHAnsi"/>
        </w:rPr>
        <w:t>29-45.</w:t>
      </w:r>
    </w:p>
    <w:p w14:paraId="65A22CCB" w14:textId="77777777" w:rsidR="006348F2" w:rsidRPr="00C415CB" w:rsidRDefault="006348F2" w:rsidP="006348F2">
      <w:pPr>
        <w:jc w:val="both"/>
        <w:rPr>
          <w:rFonts w:asciiTheme="majorHAnsi" w:hAnsiTheme="majorHAnsi"/>
        </w:rPr>
      </w:pPr>
      <w:r w:rsidRPr="006348F2">
        <w:rPr>
          <w:rFonts w:asciiTheme="majorHAnsi" w:hAnsiTheme="majorHAnsi"/>
        </w:rPr>
        <w:t xml:space="preserve">Johnson E R (2017) ‘At the Limits of Species Being: Sensing the Anthropocene’, </w:t>
      </w:r>
      <w:r w:rsidRPr="006348F2">
        <w:rPr>
          <w:rFonts w:asciiTheme="majorHAnsi" w:hAnsiTheme="majorHAnsi"/>
          <w:i/>
        </w:rPr>
        <w:t>South Atlantic Quarterly 116</w:t>
      </w:r>
      <w:r w:rsidRPr="006348F2">
        <w:rPr>
          <w:rFonts w:asciiTheme="majorHAnsi" w:hAnsiTheme="majorHAnsi"/>
        </w:rPr>
        <w:t>(2): 275-292.</w:t>
      </w:r>
    </w:p>
    <w:p w14:paraId="08662606" w14:textId="51CD61CF" w:rsidR="006348F2" w:rsidRPr="00C415CB" w:rsidRDefault="006348F2" w:rsidP="006348F2">
      <w:pPr>
        <w:jc w:val="both"/>
        <w:rPr>
          <w:rFonts w:ascii="Calibri" w:hAnsi="Calibri"/>
        </w:rPr>
      </w:pPr>
      <w:r w:rsidRPr="00C415CB">
        <w:rPr>
          <w:rFonts w:ascii="Calibri" w:hAnsi="Calibri"/>
        </w:rPr>
        <w:t xml:space="preserve">Kitchin R (2014) </w:t>
      </w:r>
      <w:r w:rsidRPr="00C415CB">
        <w:rPr>
          <w:rFonts w:ascii="Calibri" w:hAnsi="Calibri"/>
          <w:i/>
        </w:rPr>
        <w:t xml:space="preserve">The Data Revolution: Big Data, Open Data, Data Infrastructures &amp; their Consequences. </w:t>
      </w:r>
      <w:r w:rsidRPr="00C415CB">
        <w:rPr>
          <w:rFonts w:ascii="Calibri" w:hAnsi="Calibri"/>
        </w:rPr>
        <w:t>Sage: London.</w:t>
      </w:r>
    </w:p>
    <w:p w14:paraId="11B8E813" w14:textId="77777777" w:rsidR="006348F2" w:rsidRDefault="006348F2" w:rsidP="006348F2">
      <w:pPr>
        <w:jc w:val="both"/>
        <w:rPr>
          <w:rFonts w:ascii="Calibri" w:hAnsi="Calibri"/>
        </w:rPr>
      </w:pPr>
      <w:r w:rsidRPr="00C415CB">
        <w:rPr>
          <w:rFonts w:ascii="Calibri" w:hAnsi="Calibri"/>
        </w:rPr>
        <w:t xml:space="preserve">Klein M (2014) </w:t>
      </w:r>
      <w:r w:rsidRPr="00C415CB">
        <w:rPr>
          <w:rFonts w:ascii="Calibri" w:hAnsi="Calibri"/>
          <w:i/>
        </w:rPr>
        <w:t xml:space="preserve">This Changes Everything: Capitalism vs. the Climate. </w:t>
      </w:r>
      <w:r w:rsidRPr="00C415CB">
        <w:rPr>
          <w:rFonts w:ascii="Calibri" w:hAnsi="Calibri"/>
        </w:rPr>
        <w:t>New York: Simon &amp; Schuster.</w:t>
      </w:r>
    </w:p>
    <w:p w14:paraId="6D5AAB15" w14:textId="24074F60" w:rsidR="00D227FB" w:rsidRPr="00C415CB" w:rsidRDefault="00D227FB" w:rsidP="00D227FB">
      <w:pPr>
        <w:jc w:val="both"/>
        <w:rPr>
          <w:rFonts w:ascii="Calibri" w:hAnsi="Calibri"/>
        </w:rPr>
      </w:pPr>
      <w:r>
        <w:rPr>
          <w:rFonts w:ascii="Calibri" w:hAnsi="Calibri"/>
        </w:rPr>
        <w:t>Latour B (1983) ‘</w:t>
      </w:r>
      <w:r w:rsidRPr="00D227FB">
        <w:rPr>
          <w:rFonts w:ascii="Calibri" w:hAnsi="Calibri"/>
        </w:rPr>
        <w:t>Give Me a Laboratory and I will Raise the World</w:t>
      </w:r>
      <w:r>
        <w:rPr>
          <w:rFonts w:ascii="Calibri" w:hAnsi="Calibri"/>
        </w:rPr>
        <w:t xml:space="preserve">’, </w:t>
      </w:r>
      <w:r w:rsidRPr="00D227FB">
        <w:rPr>
          <w:rFonts w:ascii="Calibri" w:hAnsi="Calibri"/>
        </w:rPr>
        <w:t>in K Knorr-Cetina and M</w:t>
      </w:r>
      <w:r>
        <w:rPr>
          <w:rFonts w:ascii="Calibri" w:hAnsi="Calibri"/>
        </w:rPr>
        <w:t xml:space="preserve"> Mulkay (eds)</w:t>
      </w:r>
      <w:r w:rsidRPr="00D227FB">
        <w:rPr>
          <w:rFonts w:ascii="Calibri" w:hAnsi="Calibri"/>
        </w:rPr>
        <w:t xml:space="preserve"> </w:t>
      </w:r>
      <w:r w:rsidRPr="00764392">
        <w:rPr>
          <w:rFonts w:ascii="Calibri" w:hAnsi="Calibri"/>
          <w:i/>
        </w:rPr>
        <w:t>Science Observed: Perspectives on the Social Study of Science</w:t>
      </w:r>
      <w:r>
        <w:rPr>
          <w:rFonts w:ascii="Calibri" w:hAnsi="Calibri"/>
        </w:rPr>
        <w:t>.</w:t>
      </w:r>
      <w:r w:rsidRPr="00D227FB">
        <w:rPr>
          <w:rFonts w:ascii="Calibri" w:hAnsi="Calibri"/>
        </w:rPr>
        <w:t xml:space="preserve"> </w:t>
      </w:r>
      <w:r>
        <w:rPr>
          <w:rFonts w:ascii="Calibri" w:hAnsi="Calibri"/>
        </w:rPr>
        <w:t>Sage:</w:t>
      </w:r>
      <w:r w:rsidRPr="00D227FB">
        <w:rPr>
          <w:rFonts w:ascii="Calibri" w:hAnsi="Calibri"/>
        </w:rPr>
        <w:t xml:space="preserve"> London</w:t>
      </w:r>
      <w:r>
        <w:rPr>
          <w:rFonts w:ascii="Calibri" w:hAnsi="Calibri"/>
        </w:rPr>
        <w:t xml:space="preserve">, </w:t>
      </w:r>
      <w:r w:rsidRPr="00D227FB">
        <w:rPr>
          <w:rFonts w:ascii="Calibri" w:hAnsi="Calibri"/>
        </w:rPr>
        <w:t>141-170.</w:t>
      </w:r>
    </w:p>
    <w:p w14:paraId="4FFFD642" w14:textId="77777777" w:rsidR="006348F2" w:rsidRPr="00C415CB" w:rsidRDefault="006348F2" w:rsidP="006348F2">
      <w:pPr>
        <w:ind w:left="-15" w:right="5"/>
        <w:jc w:val="both"/>
        <w:rPr>
          <w:rFonts w:asciiTheme="majorHAnsi" w:hAnsiTheme="majorHAnsi" w:cs="Arial"/>
        </w:rPr>
      </w:pPr>
      <w:r w:rsidRPr="00C415CB">
        <w:rPr>
          <w:rFonts w:asciiTheme="majorHAnsi" w:hAnsiTheme="majorHAnsi"/>
        </w:rPr>
        <w:t xml:space="preserve">Latour B (1993a) </w:t>
      </w:r>
      <w:r w:rsidRPr="00C415CB">
        <w:rPr>
          <w:rFonts w:asciiTheme="majorHAnsi" w:hAnsiTheme="majorHAnsi"/>
          <w:i/>
        </w:rPr>
        <w:t>We Have Never Been Modern</w:t>
      </w:r>
      <w:r w:rsidRPr="00C415CB">
        <w:rPr>
          <w:rFonts w:asciiTheme="majorHAnsi" w:hAnsiTheme="majorHAnsi"/>
        </w:rPr>
        <w:t xml:space="preserve">. </w:t>
      </w:r>
      <w:r w:rsidRPr="00C415CB">
        <w:rPr>
          <w:rFonts w:asciiTheme="majorHAnsi" w:hAnsiTheme="majorHAnsi" w:cs="Arial"/>
        </w:rPr>
        <w:t>Cambridge, MA: Harvard University Press.</w:t>
      </w:r>
    </w:p>
    <w:p w14:paraId="24CB90B9" w14:textId="77777777" w:rsidR="006348F2" w:rsidRPr="00C415CB" w:rsidRDefault="006348F2" w:rsidP="006348F2">
      <w:pPr>
        <w:jc w:val="both"/>
        <w:rPr>
          <w:rFonts w:asciiTheme="majorHAnsi" w:hAnsiTheme="majorHAnsi"/>
        </w:rPr>
      </w:pPr>
      <w:r w:rsidRPr="00C415CB">
        <w:rPr>
          <w:rFonts w:asciiTheme="majorHAnsi" w:hAnsiTheme="majorHAnsi"/>
        </w:rPr>
        <w:t xml:space="preserve">Latour B (1993b) </w:t>
      </w:r>
      <w:r w:rsidRPr="00C415CB">
        <w:rPr>
          <w:rFonts w:asciiTheme="majorHAnsi" w:hAnsiTheme="majorHAnsi"/>
          <w:i/>
        </w:rPr>
        <w:t>The Pasteurisation of France</w:t>
      </w:r>
      <w:r w:rsidRPr="00C415CB">
        <w:rPr>
          <w:rFonts w:asciiTheme="majorHAnsi" w:hAnsiTheme="majorHAnsi"/>
        </w:rPr>
        <w:t>. Cambridge, MA: Harvard University Press.</w:t>
      </w:r>
    </w:p>
    <w:p w14:paraId="18AE7878" w14:textId="3D303347" w:rsidR="006348F2" w:rsidRPr="00C415CB" w:rsidRDefault="006348F2" w:rsidP="006348F2">
      <w:pPr>
        <w:jc w:val="both"/>
        <w:rPr>
          <w:rFonts w:asciiTheme="majorHAnsi" w:hAnsiTheme="majorHAnsi"/>
        </w:rPr>
      </w:pPr>
      <w:r>
        <w:rPr>
          <w:rFonts w:asciiTheme="majorHAnsi" w:hAnsiTheme="majorHAnsi"/>
        </w:rPr>
        <w:t>Latour B (2004</w:t>
      </w:r>
      <w:r w:rsidRPr="00C415CB">
        <w:rPr>
          <w:rFonts w:asciiTheme="majorHAnsi" w:hAnsiTheme="majorHAnsi"/>
        </w:rPr>
        <w:t xml:space="preserve">) </w:t>
      </w:r>
      <w:r w:rsidRPr="00C415CB">
        <w:rPr>
          <w:rFonts w:asciiTheme="majorHAnsi" w:hAnsiTheme="majorHAnsi"/>
          <w:i/>
        </w:rPr>
        <w:t xml:space="preserve">Politics of Nature: How to Bring the Sciences into Democracy. </w:t>
      </w:r>
      <w:r w:rsidRPr="00C415CB">
        <w:rPr>
          <w:rFonts w:asciiTheme="majorHAnsi" w:hAnsiTheme="majorHAnsi"/>
        </w:rPr>
        <w:t>Cambridge, MA: Harvard University Press.</w:t>
      </w:r>
    </w:p>
    <w:p w14:paraId="3101CC9C" w14:textId="77777777" w:rsidR="006348F2" w:rsidRPr="00C415CB" w:rsidRDefault="006348F2" w:rsidP="006348F2">
      <w:pPr>
        <w:jc w:val="both"/>
        <w:rPr>
          <w:rFonts w:asciiTheme="majorHAnsi" w:hAnsiTheme="majorHAnsi"/>
        </w:rPr>
      </w:pPr>
      <w:r w:rsidRPr="00C415CB">
        <w:rPr>
          <w:rFonts w:asciiTheme="majorHAnsi" w:hAnsiTheme="majorHAnsi"/>
        </w:rPr>
        <w:t xml:space="preserve">Latour B (2005) </w:t>
      </w:r>
      <w:r w:rsidRPr="00C415CB">
        <w:rPr>
          <w:rFonts w:asciiTheme="majorHAnsi" w:hAnsiTheme="majorHAnsi"/>
          <w:i/>
        </w:rPr>
        <w:t xml:space="preserve">Reassembling the Social: An Introduction to Actor-Network-Theory. </w:t>
      </w:r>
      <w:r w:rsidRPr="00C415CB">
        <w:rPr>
          <w:rFonts w:asciiTheme="majorHAnsi" w:hAnsiTheme="majorHAnsi"/>
        </w:rPr>
        <w:t>Oxford: Oxford University Press.</w:t>
      </w:r>
    </w:p>
    <w:p w14:paraId="56139D7D" w14:textId="77777777" w:rsidR="006348F2" w:rsidRPr="00C415CB" w:rsidRDefault="006348F2" w:rsidP="006348F2">
      <w:pPr>
        <w:ind w:left="-15" w:right="5"/>
        <w:jc w:val="both"/>
        <w:rPr>
          <w:rFonts w:asciiTheme="majorHAnsi" w:hAnsiTheme="majorHAnsi" w:cs="Arial"/>
        </w:rPr>
      </w:pPr>
      <w:r w:rsidRPr="00C415CB">
        <w:rPr>
          <w:rFonts w:asciiTheme="majorHAnsi" w:hAnsiTheme="majorHAnsi" w:cs="Arial"/>
        </w:rPr>
        <w:t xml:space="preserve">Latour, B (2011) ‘Love Your Monsters’, </w:t>
      </w:r>
      <w:r w:rsidRPr="00C415CB">
        <w:rPr>
          <w:rFonts w:asciiTheme="majorHAnsi" w:hAnsiTheme="majorHAnsi" w:cs="Arial"/>
          <w:i/>
        </w:rPr>
        <w:t>Breakthrough Journal</w:t>
      </w:r>
      <w:r w:rsidRPr="00C415CB">
        <w:rPr>
          <w:rFonts w:asciiTheme="majorHAnsi" w:hAnsiTheme="majorHAnsi" w:cs="Arial"/>
        </w:rPr>
        <w:t xml:space="preserve"> 2: 21–8.</w:t>
      </w:r>
    </w:p>
    <w:p w14:paraId="19EAA8AE" w14:textId="291225AC" w:rsidR="00FF71D3" w:rsidRDefault="00FF71D3" w:rsidP="00FF71D3">
      <w:pPr>
        <w:jc w:val="both"/>
        <w:rPr>
          <w:rFonts w:asciiTheme="majorHAnsi" w:hAnsiTheme="majorHAnsi"/>
        </w:rPr>
      </w:pPr>
      <w:r>
        <w:rPr>
          <w:rFonts w:asciiTheme="majorHAnsi" w:hAnsiTheme="majorHAnsi"/>
        </w:rPr>
        <w:t>Latour B (2013</w:t>
      </w:r>
      <w:r w:rsidRPr="00C415CB">
        <w:rPr>
          <w:rFonts w:asciiTheme="majorHAnsi" w:hAnsiTheme="majorHAnsi"/>
        </w:rPr>
        <w:t xml:space="preserve">) </w:t>
      </w:r>
      <w:r w:rsidRPr="00C415CB">
        <w:rPr>
          <w:rFonts w:asciiTheme="majorHAnsi" w:hAnsiTheme="majorHAnsi"/>
          <w:i/>
        </w:rPr>
        <w:t>Facing Gaia, Six Lectures on the Political Theology of Nature: Being the Gifford Lectures on Natural Religion, Edinburgh, 18th-28th of February 2013</w:t>
      </w:r>
      <w:r w:rsidRPr="00C415CB">
        <w:rPr>
          <w:rFonts w:asciiTheme="majorHAnsi" w:hAnsiTheme="majorHAnsi"/>
        </w:rPr>
        <w:t xml:space="preserve"> (draft version 1-3-13).</w:t>
      </w:r>
    </w:p>
    <w:p w14:paraId="5D2A1ED0" w14:textId="77777777" w:rsidR="006348F2" w:rsidRPr="00C415CB" w:rsidRDefault="006348F2" w:rsidP="006348F2">
      <w:pPr>
        <w:jc w:val="both"/>
        <w:rPr>
          <w:rFonts w:asciiTheme="majorHAnsi" w:hAnsiTheme="majorHAnsi"/>
        </w:rPr>
      </w:pPr>
      <w:r w:rsidRPr="00983FF0">
        <w:rPr>
          <w:rFonts w:asciiTheme="majorHAnsi" w:hAnsiTheme="majorHAnsi"/>
        </w:rPr>
        <w:t>Latour B, Harman G and Erd</w:t>
      </w:r>
      <w:r w:rsidRPr="00983FF0">
        <w:rPr>
          <w:rFonts w:ascii="Calibri" w:hAnsi="Calibri"/>
        </w:rPr>
        <w:t>é</w:t>
      </w:r>
      <w:r w:rsidRPr="00983FF0">
        <w:rPr>
          <w:rFonts w:asciiTheme="majorHAnsi" w:hAnsiTheme="majorHAnsi"/>
        </w:rPr>
        <w:t xml:space="preserve">lyi P (2011) </w:t>
      </w:r>
      <w:r w:rsidRPr="00983FF0">
        <w:rPr>
          <w:rFonts w:asciiTheme="majorHAnsi" w:hAnsiTheme="majorHAnsi"/>
          <w:i/>
        </w:rPr>
        <w:t>The Prince and the Wolf: Latour and Harman at the LSE</w:t>
      </w:r>
      <w:r w:rsidRPr="00983FF0">
        <w:rPr>
          <w:rFonts w:asciiTheme="majorHAnsi" w:hAnsiTheme="majorHAnsi"/>
        </w:rPr>
        <w:t>. Winchester</w:t>
      </w:r>
      <w:r w:rsidRPr="00C415CB">
        <w:rPr>
          <w:rFonts w:asciiTheme="majorHAnsi" w:hAnsiTheme="majorHAnsi"/>
        </w:rPr>
        <w:t>: Zero Books.</w:t>
      </w:r>
    </w:p>
    <w:p w14:paraId="2337DE48" w14:textId="77777777" w:rsidR="006348F2" w:rsidRDefault="006348F2" w:rsidP="006348F2">
      <w:pPr>
        <w:jc w:val="both"/>
        <w:rPr>
          <w:rFonts w:asciiTheme="majorHAnsi" w:hAnsiTheme="majorHAnsi"/>
        </w:rPr>
      </w:pPr>
      <w:r w:rsidRPr="00C415CB">
        <w:rPr>
          <w:rFonts w:asciiTheme="majorHAnsi" w:hAnsiTheme="majorHAnsi"/>
        </w:rPr>
        <w:t xml:space="preserve">Lazzarato M (2014) </w:t>
      </w:r>
      <w:r w:rsidRPr="00C415CB">
        <w:rPr>
          <w:rFonts w:asciiTheme="majorHAnsi" w:hAnsiTheme="majorHAnsi"/>
          <w:i/>
        </w:rPr>
        <w:t>Signs and Machines: Capitalism and the Production of Subjectivity</w:t>
      </w:r>
      <w:r w:rsidRPr="00C415CB">
        <w:rPr>
          <w:rFonts w:asciiTheme="majorHAnsi" w:hAnsiTheme="majorHAnsi"/>
        </w:rPr>
        <w:t>. South Pasadena, CA: Semiotext(e).</w:t>
      </w:r>
    </w:p>
    <w:p w14:paraId="79C7AF73" w14:textId="77777777" w:rsidR="006348F2" w:rsidRDefault="006348F2" w:rsidP="006348F2">
      <w:pPr>
        <w:jc w:val="both"/>
        <w:rPr>
          <w:rFonts w:asciiTheme="majorHAnsi" w:hAnsiTheme="majorHAnsi"/>
        </w:rPr>
      </w:pPr>
      <w:r w:rsidRPr="00C415CB">
        <w:rPr>
          <w:rFonts w:asciiTheme="majorHAnsi" w:hAnsiTheme="majorHAnsi"/>
        </w:rPr>
        <w:t xml:space="preserve">Madrigal A C (2014) ‘In Defense of Google Flu Trends’, </w:t>
      </w:r>
      <w:r w:rsidRPr="00C415CB">
        <w:rPr>
          <w:rFonts w:asciiTheme="majorHAnsi" w:hAnsiTheme="majorHAnsi"/>
          <w:i/>
        </w:rPr>
        <w:t>The Atlantic</w:t>
      </w:r>
      <w:r w:rsidRPr="00C415CB">
        <w:rPr>
          <w:rFonts w:asciiTheme="majorHAnsi" w:hAnsiTheme="majorHAnsi"/>
        </w:rPr>
        <w:t xml:space="preserve">, 27 March. Accessed at: </w:t>
      </w:r>
      <w:hyperlink r:id="rId11" w:history="1">
        <w:r w:rsidRPr="00C415CB">
          <w:rPr>
            <w:rStyle w:val="Hyperlink"/>
            <w:rFonts w:asciiTheme="majorHAnsi" w:hAnsiTheme="majorHAnsi"/>
          </w:rPr>
          <w:t>https://www.theatlantic.com/technology/archive/2014/03/in-defense-of-google-flu-trends/359688/</w:t>
        </w:r>
      </w:hyperlink>
      <w:r w:rsidRPr="00C415CB">
        <w:rPr>
          <w:rFonts w:asciiTheme="majorHAnsi" w:hAnsiTheme="majorHAnsi"/>
        </w:rPr>
        <w:t xml:space="preserve">. </w:t>
      </w:r>
    </w:p>
    <w:p w14:paraId="092B3021" w14:textId="77777777" w:rsidR="006348F2" w:rsidRDefault="006348F2" w:rsidP="006348F2">
      <w:pPr>
        <w:jc w:val="both"/>
        <w:rPr>
          <w:rFonts w:ascii="Calibri" w:hAnsi="Calibri"/>
        </w:rPr>
      </w:pPr>
      <w:r w:rsidRPr="00C415CB">
        <w:rPr>
          <w:rFonts w:ascii="Calibri" w:hAnsi="Calibri"/>
        </w:rPr>
        <w:t xml:space="preserve">Mayer-Schönberger V and Cukier K (2013) </w:t>
      </w:r>
      <w:r w:rsidRPr="00C415CB">
        <w:rPr>
          <w:rFonts w:ascii="Calibri" w:hAnsi="Calibri"/>
          <w:i/>
        </w:rPr>
        <w:t xml:space="preserve">Big Data: A Revolution that will Transform how we Live, Work and Think. </w:t>
      </w:r>
      <w:r w:rsidRPr="00C415CB">
        <w:rPr>
          <w:rFonts w:ascii="Calibri" w:hAnsi="Calibri"/>
        </w:rPr>
        <w:t>John Murray: London.</w:t>
      </w:r>
    </w:p>
    <w:p w14:paraId="74A90489" w14:textId="77777777" w:rsidR="006348F2" w:rsidRDefault="006348F2" w:rsidP="006348F2">
      <w:pPr>
        <w:jc w:val="both"/>
        <w:rPr>
          <w:rFonts w:asciiTheme="majorHAnsi" w:hAnsiTheme="majorHAnsi"/>
        </w:rPr>
      </w:pPr>
      <w:r w:rsidRPr="00C415CB">
        <w:rPr>
          <w:rFonts w:asciiTheme="majorHAnsi" w:hAnsiTheme="majorHAnsi"/>
        </w:rPr>
        <w:t xml:space="preserve">Merleau-Ponty M (1989) </w:t>
      </w:r>
      <w:r w:rsidRPr="00C415CB">
        <w:rPr>
          <w:rFonts w:asciiTheme="majorHAnsi" w:hAnsiTheme="majorHAnsi"/>
          <w:i/>
        </w:rPr>
        <w:t>Phenomenology of Perception</w:t>
      </w:r>
      <w:r w:rsidRPr="00C415CB">
        <w:rPr>
          <w:rFonts w:asciiTheme="majorHAnsi" w:hAnsiTheme="majorHAnsi"/>
        </w:rPr>
        <w:t>. London: Routledge.</w:t>
      </w:r>
    </w:p>
    <w:p w14:paraId="28213059" w14:textId="62894185" w:rsidR="006F5497" w:rsidRPr="00C415CB" w:rsidRDefault="006F5497" w:rsidP="004F6DEC">
      <w:pPr>
        <w:jc w:val="both"/>
        <w:rPr>
          <w:rFonts w:asciiTheme="majorHAnsi" w:hAnsiTheme="majorHAnsi"/>
        </w:rPr>
      </w:pPr>
      <w:r>
        <w:rPr>
          <w:rFonts w:asciiTheme="majorHAnsi" w:hAnsiTheme="majorHAnsi"/>
        </w:rPr>
        <w:t>Merton, R K (1936) ‘</w:t>
      </w:r>
      <w:r w:rsidRPr="006F5497">
        <w:rPr>
          <w:rFonts w:asciiTheme="majorHAnsi" w:hAnsiTheme="majorHAnsi"/>
        </w:rPr>
        <w:t>The Unanticipated Consequences of Purposive Social Action</w:t>
      </w:r>
      <w:r>
        <w:rPr>
          <w:rFonts w:asciiTheme="majorHAnsi" w:hAnsiTheme="majorHAnsi"/>
        </w:rPr>
        <w:t>’</w:t>
      </w:r>
      <w:r w:rsidRPr="006F5497">
        <w:rPr>
          <w:rFonts w:asciiTheme="majorHAnsi" w:hAnsiTheme="majorHAnsi"/>
        </w:rPr>
        <w:t>,</w:t>
      </w:r>
      <w:r w:rsidR="004F6DEC" w:rsidRPr="004F6DEC">
        <w:t xml:space="preserve"> </w:t>
      </w:r>
      <w:r w:rsidR="004F6DEC" w:rsidRPr="00764392">
        <w:rPr>
          <w:rFonts w:asciiTheme="majorHAnsi" w:hAnsiTheme="majorHAnsi"/>
          <w:i/>
        </w:rPr>
        <w:t>American Sociological Review</w:t>
      </w:r>
      <w:r w:rsidR="004F6DEC">
        <w:rPr>
          <w:rFonts w:asciiTheme="majorHAnsi" w:hAnsiTheme="majorHAnsi"/>
        </w:rPr>
        <w:t xml:space="preserve"> 1(6): </w:t>
      </w:r>
      <w:r w:rsidR="004F6DEC" w:rsidRPr="004F6DEC">
        <w:rPr>
          <w:rFonts w:asciiTheme="majorHAnsi" w:hAnsiTheme="majorHAnsi"/>
        </w:rPr>
        <w:t>894-904</w:t>
      </w:r>
      <w:r w:rsidR="004F6DEC">
        <w:rPr>
          <w:rFonts w:asciiTheme="majorHAnsi" w:hAnsiTheme="majorHAnsi"/>
        </w:rPr>
        <w:t>.</w:t>
      </w:r>
    </w:p>
    <w:p w14:paraId="4E31C445" w14:textId="77777777" w:rsidR="006348F2" w:rsidRPr="00C415CB" w:rsidRDefault="006348F2" w:rsidP="006348F2">
      <w:pPr>
        <w:jc w:val="both"/>
        <w:rPr>
          <w:rFonts w:asciiTheme="majorHAnsi" w:hAnsiTheme="majorHAnsi"/>
        </w:rPr>
      </w:pPr>
      <w:r w:rsidRPr="00C415CB">
        <w:rPr>
          <w:rFonts w:asciiTheme="majorHAnsi" w:hAnsiTheme="majorHAnsi"/>
        </w:rPr>
        <w:t xml:space="preserve">NIST (2016) US National Institute of Science and Technology ‘NIST Creates Fundamentally Accurate Quantum Thermometer’, </w:t>
      </w:r>
      <w:r w:rsidRPr="00C415CB">
        <w:rPr>
          <w:rFonts w:asciiTheme="majorHAnsi" w:hAnsiTheme="majorHAnsi"/>
          <w:i/>
        </w:rPr>
        <w:t>NIST</w:t>
      </w:r>
      <w:r w:rsidRPr="00C415CB">
        <w:rPr>
          <w:rFonts w:asciiTheme="majorHAnsi" w:hAnsiTheme="majorHAnsi"/>
        </w:rPr>
        <w:t xml:space="preserve">, 15 March. Accessed at: </w:t>
      </w:r>
      <w:hyperlink r:id="rId12" w:history="1">
        <w:r w:rsidRPr="00C415CB">
          <w:rPr>
            <w:rStyle w:val="Hyperlink"/>
            <w:rFonts w:asciiTheme="majorHAnsi" w:hAnsiTheme="majorHAnsi"/>
          </w:rPr>
          <w:t>https://www.nist.gov/news-events/news/2016/03/nist-creates-fundamentally-accurate-quantum-thermometer</w:t>
        </w:r>
      </w:hyperlink>
      <w:r w:rsidRPr="00C415CB">
        <w:rPr>
          <w:rFonts w:asciiTheme="majorHAnsi" w:hAnsiTheme="majorHAnsi"/>
        </w:rPr>
        <w:t xml:space="preserve">. </w:t>
      </w:r>
    </w:p>
    <w:p w14:paraId="7505FC4B" w14:textId="77777777" w:rsidR="006348F2" w:rsidRPr="00C415CB" w:rsidRDefault="006348F2" w:rsidP="006348F2">
      <w:pPr>
        <w:jc w:val="both"/>
        <w:rPr>
          <w:rFonts w:asciiTheme="majorHAnsi" w:hAnsiTheme="majorHAnsi"/>
        </w:rPr>
      </w:pPr>
      <w:r w:rsidRPr="00C415CB">
        <w:rPr>
          <w:rFonts w:asciiTheme="majorHAnsi" w:hAnsiTheme="majorHAnsi"/>
        </w:rPr>
        <w:t xml:space="preserve">Radford T (2003) ‘A brief history of thermometers’, </w:t>
      </w:r>
      <w:r w:rsidRPr="00C415CB">
        <w:rPr>
          <w:rFonts w:asciiTheme="majorHAnsi" w:hAnsiTheme="majorHAnsi"/>
          <w:i/>
        </w:rPr>
        <w:t>Guardian</w:t>
      </w:r>
      <w:r w:rsidRPr="00C415CB">
        <w:rPr>
          <w:rFonts w:asciiTheme="majorHAnsi" w:hAnsiTheme="majorHAnsi"/>
        </w:rPr>
        <w:t xml:space="preserve">, 6 August. Accessed at: </w:t>
      </w:r>
      <w:hyperlink r:id="rId13" w:history="1">
        <w:r w:rsidRPr="00C415CB">
          <w:rPr>
            <w:rStyle w:val="Hyperlink"/>
            <w:rFonts w:asciiTheme="majorHAnsi" w:hAnsiTheme="majorHAnsi"/>
          </w:rPr>
          <w:t>https://www.theguardian.com/science/2003/aug/06/weather.environment</w:t>
        </w:r>
      </w:hyperlink>
      <w:r w:rsidRPr="00C415CB">
        <w:rPr>
          <w:rFonts w:asciiTheme="majorHAnsi" w:hAnsiTheme="majorHAnsi"/>
        </w:rPr>
        <w:t xml:space="preserve">. </w:t>
      </w:r>
    </w:p>
    <w:p w14:paraId="01ACC4BB" w14:textId="77777777" w:rsidR="006348F2" w:rsidRPr="00C415CB" w:rsidRDefault="006348F2" w:rsidP="006348F2">
      <w:pPr>
        <w:jc w:val="both"/>
        <w:rPr>
          <w:rFonts w:ascii="Calibri" w:hAnsi="Calibri"/>
        </w:rPr>
      </w:pPr>
      <w:r w:rsidRPr="00C415CB">
        <w:rPr>
          <w:rFonts w:ascii="Calibri" w:hAnsi="Calibri"/>
        </w:rPr>
        <w:t xml:space="preserve">Ramalingam B (2013) </w:t>
      </w:r>
      <w:r w:rsidRPr="00C415CB">
        <w:rPr>
          <w:rFonts w:ascii="Calibri" w:hAnsi="Calibri"/>
          <w:i/>
        </w:rPr>
        <w:t>Aid on the Edge of Chaos: Rethinking International Cooperation in a Complex World</w:t>
      </w:r>
      <w:r w:rsidRPr="00C415CB">
        <w:rPr>
          <w:rFonts w:ascii="Calibri" w:hAnsi="Calibri"/>
        </w:rPr>
        <w:t>. Oxford: Oxford University Press.</w:t>
      </w:r>
    </w:p>
    <w:p w14:paraId="5C03FA98" w14:textId="77777777" w:rsidR="006348F2" w:rsidRPr="00C415CB" w:rsidRDefault="006348F2" w:rsidP="006348F2">
      <w:pPr>
        <w:jc w:val="both"/>
        <w:rPr>
          <w:rFonts w:asciiTheme="majorHAnsi" w:hAnsiTheme="majorHAnsi"/>
        </w:rPr>
      </w:pPr>
      <w:r w:rsidRPr="00C415CB">
        <w:rPr>
          <w:rFonts w:ascii="Calibri" w:hAnsi="Calibri"/>
        </w:rPr>
        <w:t xml:space="preserve">Ramalingam B, Jones H, Reba T and Young J (2008) ‘Exploring the Science of Complexity: Ideas and Implications for Development and Humanitarian Efforts’, </w:t>
      </w:r>
      <w:r w:rsidRPr="00C415CB">
        <w:rPr>
          <w:rFonts w:ascii="Calibri" w:hAnsi="Calibri"/>
          <w:i/>
        </w:rPr>
        <w:t>ODI Working Paper</w:t>
      </w:r>
      <w:r w:rsidRPr="00C415CB">
        <w:rPr>
          <w:rFonts w:ascii="Calibri" w:hAnsi="Calibri"/>
        </w:rPr>
        <w:t>, 285. London: Overseas Development Institute.</w:t>
      </w:r>
    </w:p>
    <w:p w14:paraId="79F05D12" w14:textId="77777777" w:rsidR="006348F2" w:rsidRPr="00C415CB" w:rsidRDefault="006348F2" w:rsidP="006348F2">
      <w:pPr>
        <w:pStyle w:val="EndnoteText"/>
        <w:jc w:val="both"/>
        <w:rPr>
          <w:rFonts w:ascii="Calibri" w:hAnsi="Calibri"/>
        </w:rPr>
      </w:pPr>
      <w:r w:rsidRPr="00C415CB">
        <w:rPr>
          <w:rFonts w:ascii="Calibri" w:hAnsi="Calibri"/>
        </w:rPr>
        <w:t xml:space="preserve">Sunstein C (2002) ‘The Paralyzing Principle’, </w:t>
      </w:r>
      <w:r w:rsidRPr="00C415CB">
        <w:rPr>
          <w:rFonts w:ascii="Calibri" w:hAnsi="Calibri"/>
          <w:i/>
        </w:rPr>
        <w:t>Regulation</w:t>
      </w:r>
      <w:r w:rsidRPr="00C415CB">
        <w:rPr>
          <w:rFonts w:ascii="Calibri" w:hAnsi="Calibri"/>
        </w:rPr>
        <w:t xml:space="preserve"> (Winter): 32-37. Available at: </w:t>
      </w:r>
      <w:hyperlink r:id="rId14" w:history="1">
        <w:r w:rsidRPr="00C415CB">
          <w:rPr>
            <w:rStyle w:val="Hyperlink"/>
            <w:rFonts w:ascii="Calibri" w:hAnsi="Calibri"/>
          </w:rPr>
          <w:t>http://object.cato.org/sites/cato.org/files/serials/files/regulation/2002/12/v25n4-9.pdf</w:t>
        </w:r>
      </w:hyperlink>
      <w:r w:rsidRPr="00C415CB">
        <w:rPr>
          <w:rFonts w:ascii="Calibri" w:hAnsi="Calibri"/>
        </w:rPr>
        <w:t xml:space="preserve">. </w:t>
      </w:r>
    </w:p>
    <w:p w14:paraId="5AB36DDF" w14:textId="77777777" w:rsidR="006348F2" w:rsidRPr="00C415CB" w:rsidRDefault="006348F2" w:rsidP="006348F2">
      <w:pPr>
        <w:jc w:val="both"/>
        <w:rPr>
          <w:rFonts w:asciiTheme="majorHAnsi" w:hAnsiTheme="majorHAnsi"/>
        </w:rPr>
      </w:pPr>
      <w:r w:rsidRPr="00C415CB">
        <w:rPr>
          <w:rFonts w:asciiTheme="majorHAnsi" w:hAnsiTheme="majorHAnsi"/>
        </w:rPr>
        <w:t xml:space="preserve">Tsing A L (2015) </w:t>
      </w:r>
      <w:r w:rsidRPr="00C415CB">
        <w:rPr>
          <w:rFonts w:asciiTheme="majorHAnsi" w:hAnsiTheme="majorHAnsi"/>
          <w:i/>
        </w:rPr>
        <w:t>The Mushroom at the End of the World: On the Possibility of Life in Capitalist Ruins</w:t>
      </w:r>
      <w:r w:rsidRPr="00C415CB">
        <w:rPr>
          <w:rFonts w:asciiTheme="majorHAnsi" w:hAnsiTheme="majorHAnsi"/>
        </w:rPr>
        <w:t>. Princeton: Princeton University Press.</w:t>
      </w:r>
    </w:p>
    <w:p w14:paraId="5C1452DB" w14:textId="77777777" w:rsidR="006348F2" w:rsidRPr="00C415CB" w:rsidRDefault="006348F2" w:rsidP="006348F2">
      <w:pPr>
        <w:jc w:val="both"/>
        <w:rPr>
          <w:rFonts w:asciiTheme="majorHAnsi" w:hAnsiTheme="majorHAnsi"/>
        </w:rPr>
      </w:pPr>
      <w:r w:rsidRPr="00C415CB">
        <w:rPr>
          <w:rFonts w:ascii="Calibri" w:hAnsi="Calibri"/>
        </w:rPr>
        <w:t xml:space="preserve">Venturini T and Latour B (2010) ‘The Social Fabric: Digital Traces and Quali- quantitative Methods’, in E Chardronnet (ed.) </w:t>
      </w:r>
      <w:r w:rsidRPr="00C415CB">
        <w:rPr>
          <w:rFonts w:ascii="Calibri" w:hAnsi="Calibri"/>
          <w:i/>
        </w:rPr>
        <w:t>Proceedings of Future En Seine 2009: The Digital Future of the City</w:t>
      </w:r>
      <w:r w:rsidRPr="00C415CB">
        <w:rPr>
          <w:rFonts w:ascii="Calibri" w:hAnsi="Calibri"/>
        </w:rPr>
        <w:t>. Paris: Cap Digital, 87–101.</w:t>
      </w:r>
    </w:p>
    <w:p w14:paraId="5EA0E8D5" w14:textId="0791CEEC" w:rsidR="004B465A" w:rsidRDefault="006348F2" w:rsidP="00550F6E">
      <w:pPr>
        <w:jc w:val="both"/>
        <w:rPr>
          <w:rFonts w:asciiTheme="majorHAnsi" w:hAnsiTheme="majorHAnsi"/>
        </w:rPr>
      </w:pPr>
      <w:r w:rsidRPr="00593558">
        <w:rPr>
          <w:rFonts w:asciiTheme="majorHAnsi" w:hAnsiTheme="majorHAnsi"/>
        </w:rPr>
        <w:t>Wakefield S and</w:t>
      </w:r>
      <w:r w:rsidRPr="00C415CB">
        <w:rPr>
          <w:rFonts w:asciiTheme="majorHAnsi" w:hAnsiTheme="majorHAnsi"/>
        </w:rPr>
        <w:t xml:space="preserve"> Braun B (2018) ‘Oystertecture: infrastructure, profanation and the sacred figure of the human’, in K Hetherington (ed.) </w:t>
      </w:r>
      <w:r w:rsidRPr="00C415CB">
        <w:rPr>
          <w:rFonts w:asciiTheme="majorHAnsi" w:hAnsiTheme="majorHAnsi"/>
          <w:i/>
        </w:rPr>
        <w:t>Infrastructure, Environment, and Life in the Anthropocene</w:t>
      </w:r>
      <w:r w:rsidRPr="00C415CB">
        <w:rPr>
          <w:rFonts w:asciiTheme="majorHAnsi" w:hAnsiTheme="majorHAnsi"/>
        </w:rPr>
        <w:t>. Durham: Duke University Press.</w:t>
      </w:r>
    </w:p>
    <w:p w14:paraId="18BA4D90" w14:textId="77777777" w:rsidR="00183816" w:rsidRPr="009E5855" w:rsidRDefault="00183816" w:rsidP="009E5855">
      <w:pPr>
        <w:jc w:val="both"/>
        <w:rPr>
          <w:rFonts w:asciiTheme="majorHAnsi" w:hAnsiTheme="majorHAnsi"/>
          <w:color w:val="FF0000"/>
        </w:rPr>
      </w:pPr>
    </w:p>
    <w:sectPr w:rsidR="00183816" w:rsidRPr="009E5855" w:rsidSect="009F5363">
      <w:footerReference w:type="even" r:id="rId15"/>
      <w:footerReference w:type="default" r:id="rId16"/>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DAB07" w14:textId="77777777" w:rsidR="00764392" w:rsidRDefault="00764392" w:rsidP="008948AE">
      <w:r>
        <w:separator/>
      </w:r>
    </w:p>
  </w:endnote>
  <w:endnote w:type="continuationSeparator" w:id="0">
    <w:p w14:paraId="49AFA42D" w14:textId="77777777" w:rsidR="00764392" w:rsidRDefault="00764392" w:rsidP="008948AE">
      <w:r>
        <w:continuationSeparator/>
      </w:r>
    </w:p>
  </w:endnote>
  <w:endnote w:id="1">
    <w:p w14:paraId="06773AD0" w14:textId="77777777" w:rsidR="00764392" w:rsidRDefault="00764392" w:rsidP="00550F6E">
      <w:pPr>
        <w:jc w:val="both"/>
        <w:rPr>
          <w:rFonts w:asciiTheme="majorHAnsi" w:hAnsiTheme="majorHAnsi"/>
        </w:rPr>
      </w:pPr>
    </w:p>
    <w:p w14:paraId="59B9E198" w14:textId="4E3FF3C2" w:rsidR="00764392" w:rsidRPr="00BC00DF" w:rsidRDefault="00764392" w:rsidP="00550F6E">
      <w:pPr>
        <w:jc w:val="both"/>
        <w:rPr>
          <w:rFonts w:asciiTheme="majorHAnsi" w:hAnsiTheme="majorHAnsi"/>
          <w:b/>
        </w:rPr>
      </w:pPr>
      <w:r w:rsidRPr="00BC00DF">
        <w:rPr>
          <w:rFonts w:asciiTheme="majorHAnsi" w:hAnsiTheme="majorHAnsi"/>
          <w:b/>
        </w:rPr>
        <w:t>Notes</w:t>
      </w:r>
    </w:p>
    <w:p w14:paraId="4B106001" w14:textId="77777777" w:rsidR="00764392" w:rsidRDefault="00764392" w:rsidP="00550F6E">
      <w:pPr>
        <w:jc w:val="both"/>
        <w:rPr>
          <w:rFonts w:asciiTheme="majorHAnsi" w:hAnsiTheme="majorHAnsi"/>
        </w:rPr>
      </w:pPr>
    </w:p>
    <w:p w14:paraId="56416A09" w14:textId="77777777" w:rsidR="00764392" w:rsidRPr="00722398" w:rsidRDefault="00764392" w:rsidP="00550F6E">
      <w:pPr>
        <w:jc w:val="both"/>
        <w:rPr>
          <w:rFonts w:asciiTheme="majorHAnsi" w:hAnsiTheme="majorHAnsi"/>
        </w:rPr>
      </w:pPr>
      <w:r w:rsidRPr="00722398">
        <w:rPr>
          <w:rStyle w:val="EndnoteReference"/>
          <w:rFonts w:asciiTheme="majorHAnsi" w:hAnsiTheme="majorHAnsi"/>
        </w:rPr>
        <w:endnoteRef/>
      </w:r>
      <w:r w:rsidRPr="00722398">
        <w:rPr>
          <w:rFonts w:asciiTheme="majorHAnsi" w:hAnsiTheme="majorHAnsi"/>
        </w:rPr>
        <w:t xml:space="preserve"> United Nations Global Pulse initiative website can be accessed at: </w:t>
      </w:r>
      <w:hyperlink r:id="rId1" w:history="1">
        <w:r w:rsidRPr="00722398">
          <w:rPr>
            <w:rStyle w:val="Hyperlink"/>
            <w:rFonts w:asciiTheme="majorHAnsi" w:hAnsiTheme="majorHAnsi"/>
          </w:rPr>
          <w:t>http://www.unglobalpulse.org/</w:t>
        </w:r>
      </w:hyperlink>
      <w:r w:rsidRPr="00722398">
        <w:rPr>
          <w:rFonts w:asciiTheme="majorHAnsi" w:hAnsiTheme="majorHAnsi"/>
        </w:rPr>
        <w:t xml:space="preserve">.  </w:t>
      </w:r>
    </w:p>
  </w:endnote>
  <w:endnote w:id="2">
    <w:p w14:paraId="268DB9D5" w14:textId="77777777" w:rsidR="00764392" w:rsidRPr="00722398" w:rsidRDefault="00764392" w:rsidP="00550F6E">
      <w:pPr>
        <w:jc w:val="both"/>
        <w:rPr>
          <w:rFonts w:asciiTheme="majorHAnsi" w:hAnsiTheme="majorHAnsi"/>
        </w:rPr>
      </w:pPr>
      <w:r w:rsidRPr="00722398">
        <w:rPr>
          <w:rStyle w:val="EndnoteReference"/>
          <w:rFonts w:asciiTheme="majorHAnsi" w:hAnsiTheme="majorHAnsi"/>
        </w:rPr>
        <w:endnoteRef/>
      </w:r>
      <w:r w:rsidRPr="00722398">
        <w:rPr>
          <w:rFonts w:asciiTheme="majorHAnsi" w:hAnsiTheme="majorHAnsi"/>
        </w:rPr>
        <w:t xml:space="preserve"> The World Bank’s OpenDRI webpages can be accessed at: </w:t>
      </w:r>
      <w:hyperlink r:id="rId2" w:history="1">
        <w:r w:rsidRPr="00722398">
          <w:rPr>
            <w:rStyle w:val="Hyperlink"/>
            <w:rFonts w:asciiTheme="majorHAnsi" w:hAnsiTheme="majorHAnsi"/>
          </w:rPr>
          <w:t>https://www.gfdrr.org/opendri</w:t>
        </w:r>
      </w:hyperlink>
      <w:r w:rsidRPr="00722398">
        <w:rPr>
          <w:rFonts w:asciiTheme="majorHAnsi" w:hAnsiTheme="majorHAnsi"/>
        </w:rPr>
        <w:t xml:space="preserve">.  </w:t>
      </w:r>
    </w:p>
  </w:endnote>
  <w:endnote w:id="3">
    <w:p w14:paraId="261EDCB3" w14:textId="77777777" w:rsidR="00764392" w:rsidRPr="00722398" w:rsidRDefault="00764392" w:rsidP="00550F6E">
      <w:pPr>
        <w:jc w:val="both"/>
        <w:rPr>
          <w:rFonts w:asciiTheme="majorHAnsi" w:hAnsiTheme="majorHAnsi"/>
        </w:rPr>
      </w:pPr>
      <w:r w:rsidRPr="00722398">
        <w:rPr>
          <w:rStyle w:val="EndnoteReference"/>
          <w:rFonts w:asciiTheme="majorHAnsi" w:hAnsiTheme="majorHAnsi"/>
        </w:rPr>
        <w:endnoteRef/>
      </w:r>
      <w:r w:rsidRPr="00722398">
        <w:rPr>
          <w:rFonts w:asciiTheme="majorHAnsi" w:hAnsiTheme="majorHAnsi"/>
        </w:rPr>
        <w:t xml:space="preserve"> For information on the Data-Pop Alliance see: </w:t>
      </w:r>
      <w:hyperlink r:id="rId3" w:history="1">
        <w:r w:rsidRPr="00722398">
          <w:rPr>
            <w:rStyle w:val="Hyperlink"/>
            <w:rFonts w:asciiTheme="majorHAnsi" w:hAnsiTheme="majorHAnsi"/>
          </w:rPr>
          <w:t>http://www.datapopalliance.org/</w:t>
        </w:r>
      </w:hyperlink>
      <w:r w:rsidRPr="00722398">
        <w:rPr>
          <w:rFonts w:asciiTheme="majorHAnsi" w:hAnsiTheme="majorHAnsi"/>
        </w:rPr>
        <w:t xml:space="preserve">; and for the Rockefeller Foundation: </w:t>
      </w:r>
      <w:hyperlink r:id="rId4" w:history="1">
        <w:r w:rsidRPr="00722398">
          <w:rPr>
            <w:rStyle w:val="Hyperlink"/>
            <w:rFonts w:asciiTheme="majorHAnsi" w:hAnsiTheme="majorHAnsi"/>
          </w:rPr>
          <w:t>http://www.rockefellerfoundation.org/our-work/current-work/resilience</w:t>
        </w:r>
      </w:hyperlink>
      <w:r w:rsidRPr="00722398">
        <w:rPr>
          <w:rFonts w:asciiTheme="majorHAnsi" w:hAnsiTheme="majorHAnsi"/>
        </w:rPr>
        <w:t xml:space="preserve">.  </w:t>
      </w:r>
    </w:p>
  </w:endnote>
  <w:endnote w:id="4">
    <w:p w14:paraId="07E551D5" w14:textId="774C7B75" w:rsidR="00764392" w:rsidRPr="00722398" w:rsidRDefault="00764392" w:rsidP="00722398">
      <w:pPr>
        <w:pStyle w:val="EndnoteText"/>
        <w:jc w:val="both"/>
        <w:rPr>
          <w:rFonts w:asciiTheme="majorHAnsi" w:hAnsiTheme="majorHAnsi"/>
        </w:rPr>
      </w:pPr>
      <w:r w:rsidRPr="00722398">
        <w:rPr>
          <w:rStyle w:val="EndnoteReference"/>
          <w:rFonts w:asciiTheme="majorHAnsi" w:hAnsiTheme="majorHAnsi"/>
        </w:rPr>
        <w:endnoteRef/>
      </w:r>
      <w:r w:rsidRPr="00722398">
        <w:rPr>
          <w:rFonts w:asciiTheme="majorHAnsi" w:hAnsiTheme="majorHAnsi"/>
        </w:rPr>
        <w:t xml:space="preserve"> Robert Cox prepared the ground, famously differentiating approaches that saw problems from a narrow status-quo perspective from those </w:t>
      </w:r>
      <w:r>
        <w:rPr>
          <w:rFonts w:asciiTheme="majorHAnsi" w:hAnsiTheme="majorHAnsi"/>
        </w:rPr>
        <w:t>that</w:t>
      </w:r>
      <w:r w:rsidRPr="00722398">
        <w:rPr>
          <w:rFonts w:asciiTheme="majorHAnsi" w:hAnsiTheme="majorHAnsi"/>
        </w:rPr>
        <w:t xml:space="preserve"> sought to critically rethink the bigger picture (1981).</w:t>
      </w:r>
    </w:p>
  </w:endnote>
  <w:endnote w:id="5">
    <w:p w14:paraId="1EAC6D4C" w14:textId="60039852" w:rsidR="00764392" w:rsidRPr="00722398" w:rsidRDefault="00764392" w:rsidP="00722398">
      <w:pPr>
        <w:pStyle w:val="EndnoteText"/>
        <w:jc w:val="both"/>
        <w:rPr>
          <w:rFonts w:asciiTheme="majorHAnsi" w:hAnsiTheme="majorHAnsi"/>
          <w:lang w:val="en-US"/>
        </w:rPr>
      </w:pPr>
      <w:r w:rsidRPr="00722398">
        <w:rPr>
          <w:rStyle w:val="EndnoteReference"/>
          <w:rFonts w:asciiTheme="majorHAnsi" w:hAnsiTheme="majorHAnsi"/>
        </w:rPr>
        <w:endnoteRef/>
      </w:r>
      <w:r w:rsidRPr="00722398">
        <w:rPr>
          <w:rFonts w:asciiTheme="majorHAnsi" w:hAnsiTheme="majorHAnsi"/>
        </w:rPr>
        <w:t xml:space="preserve"> </w:t>
      </w:r>
      <w:r w:rsidRPr="00722398">
        <w:rPr>
          <w:rFonts w:asciiTheme="majorHAnsi" w:hAnsiTheme="majorHAnsi"/>
          <w:lang w:val="en-US"/>
        </w:rPr>
        <w:t xml:space="preserve">On the importance of </w:t>
      </w:r>
      <w:r>
        <w:rPr>
          <w:rFonts w:asciiTheme="majorHAnsi" w:hAnsiTheme="majorHAnsi"/>
          <w:lang w:val="en-US"/>
        </w:rPr>
        <w:t xml:space="preserve">the </w:t>
      </w:r>
      <w:r w:rsidRPr="00722398">
        <w:rPr>
          <w:rFonts w:asciiTheme="majorHAnsi" w:hAnsiTheme="majorHAnsi"/>
          <w:lang w:val="en-US"/>
        </w:rPr>
        <w:t xml:space="preserve">normalizing effects </w:t>
      </w:r>
      <w:r>
        <w:rPr>
          <w:rFonts w:asciiTheme="majorHAnsi" w:hAnsiTheme="majorHAnsi"/>
          <w:lang w:val="en-US"/>
        </w:rPr>
        <w:t>of insurance</w:t>
      </w:r>
      <w:r w:rsidRPr="00722398">
        <w:rPr>
          <w:rFonts w:asciiTheme="majorHAnsi" w:hAnsiTheme="majorHAnsi"/>
          <w:lang w:val="en-US"/>
        </w:rPr>
        <w:t xml:space="preserve"> see, for example, Ewald, 1991; Defert</w:t>
      </w:r>
      <w:r>
        <w:rPr>
          <w:rFonts w:asciiTheme="majorHAnsi" w:hAnsiTheme="majorHAnsi"/>
          <w:lang w:val="en-US"/>
        </w:rPr>
        <w:t>,</w:t>
      </w:r>
      <w:r w:rsidRPr="00722398">
        <w:rPr>
          <w:rFonts w:asciiTheme="majorHAnsi" w:hAnsiTheme="majorHAnsi"/>
          <w:lang w:val="en-US"/>
        </w:rPr>
        <w:t xml:space="preserve"> 1991; Dillon, 2008.</w:t>
      </w:r>
    </w:p>
  </w:endnote>
  <w:endnote w:id="6">
    <w:p w14:paraId="0A1AD1F0" w14:textId="3F6A371D" w:rsidR="00764392" w:rsidRPr="00722398" w:rsidRDefault="00764392" w:rsidP="00722398">
      <w:pPr>
        <w:pStyle w:val="EndnoteText"/>
        <w:jc w:val="both"/>
        <w:rPr>
          <w:rFonts w:asciiTheme="majorHAnsi" w:hAnsiTheme="majorHAnsi"/>
        </w:rPr>
      </w:pPr>
      <w:r w:rsidRPr="00722398">
        <w:rPr>
          <w:rStyle w:val="EndnoteReference"/>
          <w:rFonts w:asciiTheme="majorHAnsi" w:hAnsiTheme="majorHAnsi"/>
        </w:rPr>
        <w:endnoteRef/>
      </w:r>
      <w:r w:rsidRPr="00722398">
        <w:rPr>
          <w:rFonts w:asciiTheme="majorHAnsi" w:hAnsiTheme="majorHAnsi"/>
        </w:rPr>
        <w:t xml:space="preserve"> He argued: ‘If we anticipate catastrophes whose destructive potential threatens everybody, then the risk calculation based on experience and rationality breaks down. Now all possible, to a greater or lesser degree improbable, scenarios must be taken into consideration; to knowledge drawn from experience and science we must add imagination, suspicion,</w:t>
      </w:r>
      <w:r>
        <w:rPr>
          <w:rFonts w:asciiTheme="majorHAnsi" w:hAnsiTheme="majorHAnsi"/>
        </w:rPr>
        <w:t xml:space="preserve"> fiction and fear.’ (Beck, 2009</w:t>
      </w:r>
      <w:r w:rsidRPr="00722398">
        <w:rPr>
          <w:rFonts w:asciiTheme="majorHAnsi" w:hAnsiTheme="majorHAnsi"/>
        </w:rPr>
        <w:t xml:space="preserve">: p.53) </w:t>
      </w:r>
    </w:p>
  </w:endnote>
  <w:endnote w:id="7">
    <w:p w14:paraId="41F4A90C" w14:textId="4DE6B2E3" w:rsidR="00764392" w:rsidRPr="00722398" w:rsidRDefault="00764392" w:rsidP="00722398">
      <w:pPr>
        <w:pStyle w:val="EndnoteText"/>
        <w:jc w:val="both"/>
        <w:rPr>
          <w:rFonts w:asciiTheme="majorHAnsi" w:hAnsiTheme="majorHAnsi"/>
        </w:rPr>
      </w:pPr>
      <w:r w:rsidRPr="00722398">
        <w:rPr>
          <w:rStyle w:val="EndnoteReference"/>
          <w:rFonts w:asciiTheme="majorHAnsi" w:hAnsiTheme="majorHAnsi"/>
        </w:rPr>
        <w:endnoteRef/>
      </w:r>
      <w:r w:rsidRPr="00722398">
        <w:rPr>
          <w:rFonts w:asciiTheme="majorHAnsi" w:hAnsiTheme="majorHAnsi"/>
        </w:rPr>
        <w:t xml:space="preserve"> For the critics of the principle, which has been taken up in a number of ways in international policy documents, the problem was the paralysing aspects of ‘possibilistic’ thinking (see, for example, Sunstein, 2002).</w:t>
      </w:r>
    </w:p>
  </w:endnote>
  <w:endnote w:id="8">
    <w:p w14:paraId="4301FF53" w14:textId="549617D0" w:rsidR="00764392" w:rsidRPr="00722398" w:rsidRDefault="00764392" w:rsidP="00722398">
      <w:pPr>
        <w:pStyle w:val="EndnoteText"/>
        <w:jc w:val="both"/>
        <w:rPr>
          <w:rFonts w:asciiTheme="majorHAnsi" w:hAnsiTheme="majorHAnsi"/>
        </w:rPr>
      </w:pPr>
      <w:r w:rsidRPr="00722398">
        <w:rPr>
          <w:rStyle w:val="EndnoteReference"/>
          <w:rFonts w:asciiTheme="majorHAnsi" w:hAnsiTheme="majorHAnsi"/>
        </w:rPr>
        <w:endnoteRef/>
      </w:r>
      <w:r w:rsidRPr="00722398">
        <w:rPr>
          <w:rFonts w:asciiTheme="majorHAnsi" w:hAnsiTheme="majorHAnsi"/>
        </w:rPr>
        <w:t xml:space="preserve"> Exemplified in the example of Frankenstein’s failure to care for his creation, which then turned into a tragic monster, Latour, 2011.</w:t>
      </w:r>
    </w:p>
  </w:endnote>
  <w:endnote w:id="9">
    <w:p w14:paraId="3EACDA8F" w14:textId="2EDB428D" w:rsidR="00764392" w:rsidRPr="00722398" w:rsidRDefault="00764392" w:rsidP="00722398">
      <w:pPr>
        <w:pStyle w:val="EndnoteText"/>
        <w:jc w:val="both"/>
        <w:rPr>
          <w:rFonts w:asciiTheme="majorHAnsi" w:hAnsiTheme="majorHAnsi"/>
        </w:rPr>
      </w:pPr>
      <w:r w:rsidRPr="00722398">
        <w:rPr>
          <w:rStyle w:val="EndnoteReference"/>
          <w:rFonts w:asciiTheme="majorHAnsi" w:hAnsiTheme="majorHAnsi"/>
        </w:rPr>
        <w:endnoteRef/>
      </w:r>
      <w:r w:rsidRPr="00722398">
        <w:rPr>
          <w:rFonts w:asciiTheme="majorHAnsi" w:hAnsiTheme="majorHAnsi"/>
        </w:rPr>
        <w:t xml:space="preserve"> See, for example, Clark, 2010; or Klein</w:t>
      </w:r>
      <w:r>
        <w:rPr>
          <w:rFonts w:asciiTheme="majorHAnsi" w:hAnsiTheme="majorHAnsi"/>
        </w:rPr>
        <w:t>,</w:t>
      </w:r>
      <w:r w:rsidRPr="00722398">
        <w:rPr>
          <w:rFonts w:asciiTheme="majorHAnsi" w:hAnsiTheme="majorHAnsi"/>
        </w:rPr>
        <w:t xml:space="preserve"> 2014: pp.1-3, which opens with the ironies of anthropogenic feedback loops, for example, when extreme hot weather, caused by the profligate burning of fossil fuels, melted the tarmac and grounded aircraft at Washington DC in the summer of 2012.</w:t>
      </w:r>
    </w:p>
  </w:endnote>
  <w:endnote w:id="10">
    <w:p w14:paraId="08497DC3" w14:textId="14841A19" w:rsidR="00764392" w:rsidRPr="00722398" w:rsidRDefault="00764392" w:rsidP="00722398">
      <w:pPr>
        <w:pStyle w:val="EndnoteText"/>
        <w:jc w:val="both"/>
        <w:rPr>
          <w:rFonts w:asciiTheme="majorHAnsi" w:hAnsiTheme="majorHAnsi"/>
        </w:rPr>
      </w:pPr>
      <w:r w:rsidRPr="00722398">
        <w:rPr>
          <w:rStyle w:val="EndnoteReference"/>
          <w:rFonts w:asciiTheme="majorHAnsi" w:hAnsiTheme="majorHAnsi"/>
        </w:rPr>
        <w:endnoteRef/>
      </w:r>
      <w:r>
        <w:rPr>
          <w:rFonts w:asciiTheme="majorHAnsi" w:hAnsiTheme="majorHAnsi"/>
        </w:rPr>
        <w:t xml:space="preserve"> Latour, 2013</w:t>
      </w:r>
      <w:r w:rsidRPr="00722398">
        <w:rPr>
          <w:rFonts w:asciiTheme="majorHAnsi" w:hAnsiTheme="majorHAnsi"/>
        </w:rPr>
        <w:t>: pp.94-5; see also, Connolly, 20</w:t>
      </w:r>
      <w:r>
        <w:rPr>
          <w:rFonts w:asciiTheme="majorHAnsi" w:hAnsiTheme="majorHAnsi"/>
        </w:rPr>
        <w:t>13; Bennett, 2010. Latour (2013</w:t>
      </w:r>
      <w:r w:rsidRPr="00722398">
        <w:rPr>
          <w:rFonts w:asciiTheme="majorHAnsi" w:hAnsiTheme="majorHAnsi"/>
        </w:rPr>
        <w:t xml:space="preserve">: p.112) echoes Connolly and Bennett on the cultivation of sensitivity: ‘To become sensitive, that is to feel responsible, and thus to make the loops feedback on our own action, we need, by a set of totally artificial operations, to place ourselves </w:t>
      </w:r>
      <w:r w:rsidRPr="00722398">
        <w:rPr>
          <w:rFonts w:asciiTheme="majorHAnsi" w:hAnsiTheme="majorHAnsi"/>
          <w:i/>
        </w:rPr>
        <w:t>as if we were</w:t>
      </w:r>
      <w:r w:rsidRPr="00722398">
        <w:rPr>
          <w:rFonts w:asciiTheme="majorHAnsi" w:hAnsiTheme="majorHAnsi"/>
        </w:rPr>
        <w:t xml:space="preserve"> at the End of Time.’</w:t>
      </w:r>
      <w:r>
        <w:rPr>
          <w:rFonts w:asciiTheme="majorHAnsi" w:hAnsiTheme="majorHAnsi"/>
        </w:rPr>
        <w:t xml:space="preserve"> (emphasis in original)</w:t>
      </w:r>
    </w:p>
  </w:endnote>
  <w:endnote w:id="11">
    <w:p w14:paraId="551805B4" w14:textId="77777777" w:rsidR="00764392" w:rsidRPr="00722398" w:rsidRDefault="00764392" w:rsidP="00722398">
      <w:pPr>
        <w:pStyle w:val="EndnoteText"/>
        <w:jc w:val="both"/>
        <w:rPr>
          <w:rFonts w:asciiTheme="majorHAnsi" w:hAnsiTheme="majorHAnsi"/>
        </w:rPr>
      </w:pPr>
      <w:r w:rsidRPr="00722398">
        <w:rPr>
          <w:rStyle w:val="EndnoteReference"/>
          <w:rFonts w:asciiTheme="majorHAnsi" w:hAnsiTheme="majorHAnsi"/>
        </w:rPr>
        <w:endnoteRef/>
      </w:r>
      <w:r w:rsidRPr="00722398">
        <w:rPr>
          <w:rFonts w:asciiTheme="majorHAnsi" w:hAnsiTheme="majorHAnsi"/>
        </w:rPr>
        <w:t xml:space="preserve"> As Gilles Deleuze and Felix Guattari (2014: pp.11-22) note, tracing causal chains could only be a ‘selective’, ‘artificial’ and ‘restrictive’ procedure, ‘overcoding’ and reproducing its starting assumptions in a transcendent manner.</w:t>
      </w:r>
    </w:p>
  </w:endnote>
  <w:endnote w:id="12">
    <w:p w14:paraId="6731D528" w14:textId="72048114" w:rsidR="00764392" w:rsidRPr="00722398" w:rsidRDefault="00764392" w:rsidP="00722398">
      <w:pPr>
        <w:pStyle w:val="EndnoteText"/>
        <w:jc w:val="both"/>
        <w:rPr>
          <w:rFonts w:asciiTheme="majorHAnsi" w:hAnsiTheme="majorHAnsi"/>
        </w:rPr>
      </w:pPr>
      <w:r w:rsidRPr="00722398">
        <w:rPr>
          <w:rStyle w:val="EndnoteReference"/>
          <w:rFonts w:asciiTheme="majorHAnsi" w:hAnsiTheme="majorHAnsi"/>
        </w:rPr>
        <w:endnoteRef/>
      </w:r>
      <w:r w:rsidRPr="00722398">
        <w:rPr>
          <w:rFonts w:asciiTheme="majorHAnsi" w:hAnsiTheme="majorHAnsi"/>
        </w:rPr>
        <w:t xml:space="preserve"> Deleuze (1988: p.128) nicely captures the difference between transcendent and immanent approaches in his suggestion that transcendent approaches introduce a ‘dimension supplementary to the dimensions of the given’; i.e. ideas of goals, direction and causal connections, which separate the human subject from the object of governance. Whereas, on the plane of immanence: ‘There is no longer a subject, but only individuating affective states of an anonymous force. Here [governance] is concerned only with motions and rests, with dynamic affective charges. It will be perceived with that which it makes perceptible to us, as we proceed.’</w:t>
      </w:r>
    </w:p>
  </w:endnote>
  <w:endnote w:id="13">
    <w:p w14:paraId="3F2EC33F" w14:textId="676D39EF" w:rsidR="00764392" w:rsidRPr="00722398" w:rsidRDefault="00764392" w:rsidP="00722398">
      <w:pPr>
        <w:pStyle w:val="EndnoteText"/>
        <w:jc w:val="both"/>
        <w:rPr>
          <w:rFonts w:asciiTheme="majorHAnsi" w:hAnsiTheme="majorHAnsi"/>
          <w:lang w:val="en-US"/>
        </w:rPr>
      </w:pPr>
      <w:r w:rsidRPr="00722398">
        <w:rPr>
          <w:rStyle w:val="EndnoteReference"/>
          <w:rFonts w:asciiTheme="majorHAnsi" w:hAnsiTheme="majorHAnsi"/>
        </w:rPr>
        <w:endnoteRef/>
      </w:r>
      <w:r w:rsidRPr="00722398">
        <w:rPr>
          <w:rFonts w:asciiTheme="majorHAnsi" w:hAnsiTheme="majorHAnsi"/>
        </w:rPr>
        <w:t xml:space="preserve"> </w:t>
      </w:r>
      <w:r w:rsidRPr="00722398">
        <w:rPr>
          <w:rFonts w:asciiTheme="majorHAnsi" w:hAnsiTheme="majorHAnsi"/>
          <w:lang w:val="en-US"/>
        </w:rPr>
        <w:t xml:space="preserve">Harman calls this ‘occasionalism’ and argues that Latour provides the first known example of ‘secular occasionalism’ (2009: p.228) where there is no fixed way of explaining causation or the continuity of events. In ANT, nothing follows from anything else: ‘Nothing is by itself either reducible or irreducible to anything else’ (Latour, 1993b: p.169). The work of composing relations begins again ‘every morning’ (Latour </w:t>
      </w:r>
      <w:r w:rsidRPr="00722398">
        <w:rPr>
          <w:rFonts w:asciiTheme="majorHAnsi" w:hAnsiTheme="majorHAnsi"/>
          <w:i/>
          <w:lang w:val="en-US"/>
        </w:rPr>
        <w:t>et al</w:t>
      </w:r>
      <w:r w:rsidRPr="00722398">
        <w:rPr>
          <w:rFonts w:asciiTheme="majorHAnsi" w:hAnsiTheme="majorHAnsi"/>
          <w:lang w:val="en-US"/>
        </w:rPr>
        <w:t>, 2011: p.76). Regarding complexity theory, see Chandler, 2014a.</w:t>
      </w:r>
    </w:p>
  </w:endnote>
  <w:endnote w:id="14">
    <w:p w14:paraId="76B30903" w14:textId="6A3916C8" w:rsidR="00764392" w:rsidRPr="00722398" w:rsidRDefault="00764392" w:rsidP="00722398">
      <w:pPr>
        <w:pStyle w:val="EndnoteText"/>
        <w:jc w:val="both"/>
        <w:rPr>
          <w:rFonts w:asciiTheme="majorHAnsi" w:hAnsiTheme="majorHAnsi"/>
          <w:lang w:val="en-US"/>
        </w:rPr>
      </w:pPr>
      <w:r w:rsidRPr="00722398">
        <w:rPr>
          <w:rStyle w:val="EndnoteReference"/>
          <w:rFonts w:asciiTheme="majorHAnsi" w:hAnsiTheme="majorHAnsi"/>
        </w:rPr>
        <w:endnoteRef/>
      </w:r>
      <w:r w:rsidRPr="00722398">
        <w:rPr>
          <w:rFonts w:asciiTheme="majorHAnsi" w:hAnsiTheme="majorHAnsi"/>
        </w:rPr>
        <w:t xml:space="preserve"> </w:t>
      </w:r>
      <w:r w:rsidRPr="00722398">
        <w:rPr>
          <w:rFonts w:asciiTheme="majorHAnsi" w:hAnsiTheme="majorHAnsi"/>
          <w:lang w:val="en-US"/>
        </w:rPr>
        <w:t>As Charlotte Heath-Kelly (2016) notes, big data ontologies of complexity lead to universal rather than targeted surveillance parameters.</w:t>
      </w:r>
    </w:p>
  </w:endnote>
  <w:endnote w:id="15">
    <w:p w14:paraId="10BE75EA" w14:textId="14F4E380" w:rsidR="00764392" w:rsidRPr="00722398" w:rsidRDefault="00764392" w:rsidP="00722398">
      <w:pPr>
        <w:pStyle w:val="EndnoteText"/>
        <w:jc w:val="both"/>
        <w:rPr>
          <w:rFonts w:asciiTheme="majorHAnsi" w:hAnsiTheme="majorHAnsi"/>
          <w:lang w:val="en-US"/>
        </w:rPr>
      </w:pPr>
      <w:r w:rsidRPr="00722398">
        <w:rPr>
          <w:rStyle w:val="EndnoteReference"/>
          <w:rFonts w:asciiTheme="majorHAnsi" w:hAnsiTheme="majorHAnsi"/>
        </w:rPr>
        <w:endnoteRef/>
      </w:r>
      <w:r w:rsidRPr="00722398">
        <w:rPr>
          <w:rFonts w:asciiTheme="majorHAnsi" w:hAnsiTheme="majorHAnsi"/>
        </w:rPr>
        <w:t xml:space="preserve"> </w:t>
      </w:r>
      <w:r>
        <w:rPr>
          <w:rFonts w:asciiTheme="majorHAnsi" w:hAnsiTheme="majorHAnsi"/>
        </w:rPr>
        <w:t xml:space="preserve">Personal interview, </w:t>
      </w:r>
      <w:r>
        <w:rPr>
          <w:rFonts w:asciiTheme="majorHAnsi" w:hAnsiTheme="majorHAnsi"/>
          <w:lang w:val="en-US"/>
        </w:rPr>
        <w:t>r</w:t>
      </w:r>
      <w:r w:rsidRPr="00722398">
        <w:rPr>
          <w:rFonts w:asciiTheme="majorHAnsi" w:hAnsiTheme="majorHAnsi"/>
          <w:lang w:val="en-US"/>
        </w:rPr>
        <w:t>esearcher, Senseable City Lab, Massachusetts Institute of Technology, 30 March 2017.</w:t>
      </w:r>
    </w:p>
  </w:endnote>
  <w:endnote w:id="16">
    <w:p w14:paraId="4D99E4EC" w14:textId="05923965" w:rsidR="00764392" w:rsidRPr="00722398" w:rsidRDefault="00764392" w:rsidP="00722398">
      <w:pPr>
        <w:pStyle w:val="EndnoteText"/>
        <w:jc w:val="both"/>
        <w:rPr>
          <w:rFonts w:asciiTheme="majorHAnsi" w:hAnsiTheme="majorHAnsi"/>
          <w:lang w:val="en-US"/>
        </w:rPr>
      </w:pPr>
      <w:r w:rsidRPr="00722398">
        <w:rPr>
          <w:rStyle w:val="EndnoteReference"/>
          <w:rFonts w:asciiTheme="majorHAnsi" w:hAnsiTheme="majorHAnsi"/>
        </w:rPr>
        <w:endnoteRef/>
      </w:r>
      <w:r w:rsidRPr="00722398">
        <w:rPr>
          <w:rFonts w:asciiTheme="majorHAnsi" w:hAnsiTheme="majorHAnsi"/>
        </w:rPr>
        <w:t xml:space="preserve"> This form of governance through the modulation of effects can be usefully grasped in terms of Deleuze and Guattari’s concept of ‘machinic enslavement’, derived from cybernetics, where responses are automated to manage or govern on the basis of maintaining equilibrium. In this process there is no distinction between using a machine and being part of the informational input to the machinic process: the process itself is more important than distinctions between entities or individuals. See Deleuze and Guattari, 2014: pp.531-36; Lazzar</w:t>
      </w:r>
      <w:r>
        <w:rPr>
          <w:rFonts w:asciiTheme="majorHAnsi" w:hAnsiTheme="majorHAnsi"/>
        </w:rPr>
        <w:t>a</w:t>
      </w:r>
      <w:r w:rsidRPr="00722398">
        <w:rPr>
          <w:rFonts w:asciiTheme="majorHAnsi" w:hAnsiTheme="majorHAnsi"/>
        </w:rPr>
        <w:t>to, 2014: pp.23-34.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BEC7D" w14:textId="77777777" w:rsidR="00764392" w:rsidRDefault="00764392" w:rsidP="00620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8C3EF7" w14:textId="77777777" w:rsidR="00764392" w:rsidRDefault="007643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AACC" w14:textId="77777777" w:rsidR="00764392" w:rsidRDefault="00764392" w:rsidP="00620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111E">
      <w:rPr>
        <w:rStyle w:val="PageNumber"/>
        <w:noProof/>
      </w:rPr>
      <w:t>1</w:t>
    </w:r>
    <w:r>
      <w:rPr>
        <w:rStyle w:val="PageNumber"/>
      </w:rPr>
      <w:fldChar w:fldCharType="end"/>
    </w:r>
  </w:p>
  <w:p w14:paraId="4E686060" w14:textId="77777777" w:rsidR="00764392" w:rsidRDefault="007643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CE995" w14:textId="77777777" w:rsidR="00764392" w:rsidRDefault="00764392" w:rsidP="008948AE">
      <w:r>
        <w:separator/>
      </w:r>
    </w:p>
  </w:footnote>
  <w:footnote w:type="continuationSeparator" w:id="0">
    <w:p w14:paraId="4F9B165D" w14:textId="77777777" w:rsidR="00764392" w:rsidRDefault="00764392" w:rsidP="00894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doNotTrackMoves/>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BA"/>
    <w:rsid w:val="00001E45"/>
    <w:rsid w:val="00017010"/>
    <w:rsid w:val="00020FF7"/>
    <w:rsid w:val="00035098"/>
    <w:rsid w:val="00073340"/>
    <w:rsid w:val="0008416A"/>
    <w:rsid w:val="0009140E"/>
    <w:rsid w:val="000941E1"/>
    <w:rsid w:val="000975FA"/>
    <w:rsid w:val="000A673B"/>
    <w:rsid w:val="000B6F7A"/>
    <w:rsid w:val="000C2DF1"/>
    <w:rsid w:val="000C5B4A"/>
    <w:rsid w:val="00111CBD"/>
    <w:rsid w:val="00117E4B"/>
    <w:rsid w:val="00126D53"/>
    <w:rsid w:val="0013612E"/>
    <w:rsid w:val="001551D3"/>
    <w:rsid w:val="00161B81"/>
    <w:rsid w:val="00176F39"/>
    <w:rsid w:val="00183816"/>
    <w:rsid w:val="00184C3E"/>
    <w:rsid w:val="00187B7C"/>
    <w:rsid w:val="00193956"/>
    <w:rsid w:val="00194A76"/>
    <w:rsid w:val="001B1DF1"/>
    <w:rsid w:val="001D39D6"/>
    <w:rsid w:val="001E0489"/>
    <w:rsid w:val="001F3F54"/>
    <w:rsid w:val="00231064"/>
    <w:rsid w:val="00241D5E"/>
    <w:rsid w:val="00245C4E"/>
    <w:rsid w:val="00252126"/>
    <w:rsid w:val="00264270"/>
    <w:rsid w:val="002834BE"/>
    <w:rsid w:val="002A0C27"/>
    <w:rsid w:val="002A2481"/>
    <w:rsid w:val="002B41FF"/>
    <w:rsid w:val="002C3B7F"/>
    <w:rsid w:val="002C3FC4"/>
    <w:rsid w:val="002D204F"/>
    <w:rsid w:val="002F142D"/>
    <w:rsid w:val="00307760"/>
    <w:rsid w:val="0032075F"/>
    <w:rsid w:val="00327AC5"/>
    <w:rsid w:val="0033111E"/>
    <w:rsid w:val="00345952"/>
    <w:rsid w:val="00367B3F"/>
    <w:rsid w:val="00371D26"/>
    <w:rsid w:val="003747DE"/>
    <w:rsid w:val="00380DC3"/>
    <w:rsid w:val="00382F52"/>
    <w:rsid w:val="003E753E"/>
    <w:rsid w:val="004051DC"/>
    <w:rsid w:val="00406384"/>
    <w:rsid w:val="00407EB8"/>
    <w:rsid w:val="0041423D"/>
    <w:rsid w:val="00427C63"/>
    <w:rsid w:val="0045094B"/>
    <w:rsid w:val="00472BF2"/>
    <w:rsid w:val="004A03AA"/>
    <w:rsid w:val="004B465A"/>
    <w:rsid w:val="004E221D"/>
    <w:rsid w:val="004E603C"/>
    <w:rsid w:val="004E6214"/>
    <w:rsid w:val="004F0272"/>
    <w:rsid w:val="004F252D"/>
    <w:rsid w:val="004F6DEC"/>
    <w:rsid w:val="005132F2"/>
    <w:rsid w:val="00513C7C"/>
    <w:rsid w:val="00523BF0"/>
    <w:rsid w:val="005274D4"/>
    <w:rsid w:val="0053165D"/>
    <w:rsid w:val="00533EA3"/>
    <w:rsid w:val="0053703C"/>
    <w:rsid w:val="0053756D"/>
    <w:rsid w:val="00540219"/>
    <w:rsid w:val="00550F6E"/>
    <w:rsid w:val="00563EFA"/>
    <w:rsid w:val="0056493A"/>
    <w:rsid w:val="005671AF"/>
    <w:rsid w:val="00567390"/>
    <w:rsid w:val="00584140"/>
    <w:rsid w:val="00584F86"/>
    <w:rsid w:val="00585178"/>
    <w:rsid w:val="0059332B"/>
    <w:rsid w:val="00594C13"/>
    <w:rsid w:val="005D441E"/>
    <w:rsid w:val="005F5376"/>
    <w:rsid w:val="00603713"/>
    <w:rsid w:val="006042DD"/>
    <w:rsid w:val="0061441E"/>
    <w:rsid w:val="006163FF"/>
    <w:rsid w:val="0062054E"/>
    <w:rsid w:val="006348F2"/>
    <w:rsid w:val="00656BAB"/>
    <w:rsid w:val="00685CA7"/>
    <w:rsid w:val="006D34FF"/>
    <w:rsid w:val="006D4B3C"/>
    <w:rsid w:val="006E653C"/>
    <w:rsid w:val="006E7911"/>
    <w:rsid w:val="006F5497"/>
    <w:rsid w:val="006F5A12"/>
    <w:rsid w:val="007136E6"/>
    <w:rsid w:val="00720DCF"/>
    <w:rsid w:val="00722398"/>
    <w:rsid w:val="00726724"/>
    <w:rsid w:val="007304C4"/>
    <w:rsid w:val="00746BC7"/>
    <w:rsid w:val="00763813"/>
    <w:rsid w:val="00764392"/>
    <w:rsid w:val="007944C9"/>
    <w:rsid w:val="00794BBF"/>
    <w:rsid w:val="007A02F7"/>
    <w:rsid w:val="007A0A73"/>
    <w:rsid w:val="007B00A0"/>
    <w:rsid w:val="007B09FF"/>
    <w:rsid w:val="007C60FE"/>
    <w:rsid w:val="007D15E8"/>
    <w:rsid w:val="007D25CA"/>
    <w:rsid w:val="008057F0"/>
    <w:rsid w:val="00817427"/>
    <w:rsid w:val="0082295D"/>
    <w:rsid w:val="00834240"/>
    <w:rsid w:val="008351BA"/>
    <w:rsid w:val="008400CA"/>
    <w:rsid w:val="00855345"/>
    <w:rsid w:val="00882714"/>
    <w:rsid w:val="008861CC"/>
    <w:rsid w:val="00891EA0"/>
    <w:rsid w:val="008928B2"/>
    <w:rsid w:val="008948AE"/>
    <w:rsid w:val="00896E62"/>
    <w:rsid w:val="008D32DA"/>
    <w:rsid w:val="008D3DC0"/>
    <w:rsid w:val="008F70FF"/>
    <w:rsid w:val="00900D0B"/>
    <w:rsid w:val="00901BE9"/>
    <w:rsid w:val="009340F3"/>
    <w:rsid w:val="00936FE5"/>
    <w:rsid w:val="00950B06"/>
    <w:rsid w:val="009568D9"/>
    <w:rsid w:val="00960B8E"/>
    <w:rsid w:val="00967CEF"/>
    <w:rsid w:val="00970D6C"/>
    <w:rsid w:val="009806D9"/>
    <w:rsid w:val="00992FE8"/>
    <w:rsid w:val="009E5855"/>
    <w:rsid w:val="009F5363"/>
    <w:rsid w:val="00A30055"/>
    <w:rsid w:val="00A333E5"/>
    <w:rsid w:val="00A4712C"/>
    <w:rsid w:val="00A66658"/>
    <w:rsid w:val="00A7257D"/>
    <w:rsid w:val="00A913A6"/>
    <w:rsid w:val="00A91684"/>
    <w:rsid w:val="00AA412D"/>
    <w:rsid w:val="00AC77B2"/>
    <w:rsid w:val="00AE754C"/>
    <w:rsid w:val="00B12AA8"/>
    <w:rsid w:val="00B20E25"/>
    <w:rsid w:val="00B31D16"/>
    <w:rsid w:val="00B50F23"/>
    <w:rsid w:val="00B57D5C"/>
    <w:rsid w:val="00B62189"/>
    <w:rsid w:val="00B65025"/>
    <w:rsid w:val="00B66B7D"/>
    <w:rsid w:val="00B71A8F"/>
    <w:rsid w:val="00B95022"/>
    <w:rsid w:val="00B96BBA"/>
    <w:rsid w:val="00BC00DF"/>
    <w:rsid w:val="00BD267D"/>
    <w:rsid w:val="00BE3224"/>
    <w:rsid w:val="00BE7065"/>
    <w:rsid w:val="00C22447"/>
    <w:rsid w:val="00C24170"/>
    <w:rsid w:val="00C32CC8"/>
    <w:rsid w:val="00C5195D"/>
    <w:rsid w:val="00C5392A"/>
    <w:rsid w:val="00C57BE3"/>
    <w:rsid w:val="00C70955"/>
    <w:rsid w:val="00C77C28"/>
    <w:rsid w:val="00C77CE3"/>
    <w:rsid w:val="00C802E1"/>
    <w:rsid w:val="00C94365"/>
    <w:rsid w:val="00CA2322"/>
    <w:rsid w:val="00CA24B1"/>
    <w:rsid w:val="00CB0AFB"/>
    <w:rsid w:val="00CC6558"/>
    <w:rsid w:val="00CD0A85"/>
    <w:rsid w:val="00CF6AAB"/>
    <w:rsid w:val="00D01ED3"/>
    <w:rsid w:val="00D12F48"/>
    <w:rsid w:val="00D227FB"/>
    <w:rsid w:val="00D31FAF"/>
    <w:rsid w:val="00D42118"/>
    <w:rsid w:val="00D449F2"/>
    <w:rsid w:val="00D53C86"/>
    <w:rsid w:val="00D61830"/>
    <w:rsid w:val="00D6310C"/>
    <w:rsid w:val="00D767E7"/>
    <w:rsid w:val="00DB72BA"/>
    <w:rsid w:val="00DD600C"/>
    <w:rsid w:val="00DE1A99"/>
    <w:rsid w:val="00E07EAB"/>
    <w:rsid w:val="00E112A3"/>
    <w:rsid w:val="00E123EA"/>
    <w:rsid w:val="00E25B31"/>
    <w:rsid w:val="00E26679"/>
    <w:rsid w:val="00E57667"/>
    <w:rsid w:val="00E6113B"/>
    <w:rsid w:val="00E64E77"/>
    <w:rsid w:val="00E74BE3"/>
    <w:rsid w:val="00E824C9"/>
    <w:rsid w:val="00EA730A"/>
    <w:rsid w:val="00ED3886"/>
    <w:rsid w:val="00EE5BCD"/>
    <w:rsid w:val="00EE7ADE"/>
    <w:rsid w:val="00F0710F"/>
    <w:rsid w:val="00F12F2A"/>
    <w:rsid w:val="00F22059"/>
    <w:rsid w:val="00F41711"/>
    <w:rsid w:val="00F61F2A"/>
    <w:rsid w:val="00F676DB"/>
    <w:rsid w:val="00F746BC"/>
    <w:rsid w:val="00F839A9"/>
    <w:rsid w:val="00F9017E"/>
    <w:rsid w:val="00FA0E3F"/>
    <w:rsid w:val="00FA6DFF"/>
    <w:rsid w:val="00FB7600"/>
    <w:rsid w:val="00FD6BFE"/>
    <w:rsid w:val="00FD73F5"/>
    <w:rsid w:val="00FE5C20"/>
    <w:rsid w:val="00FF7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9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8AE"/>
    <w:pPr>
      <w:tabs>
        <w:tab w:val="center" w:pos="4320"/>
        <w:tab w:val="right" w:pos="8640"/>
      </w:tabs>
    </w:pPr>
  </w:style>
  <w:style w:type="character" w:customStyle="1" w:styleId="FooterChar">
    <w:name w:val="Footer Char"/>
    <w:basedOn w:val="DefaultParagraphFont"/>
    <w:link w:val="Footer"/>
    <w:uiPriority w:val="99"/>
    <w:rsid w:val="008948AE"/>
  </w:style>
  <w:style w:type="character" w:styleId="PageNumber">
    <w:name w:val="page number"/>
    <w:basedOn w:val="DefaultParagraphFont"/>
    <w:uiPriority w:val="99"/>
    <w:semiHidden/>
    <w:unhideWhenUsed/>
    <w:rsid w:val="008948AE"/>
  </w:style>
  <w:style w:type="paragraph" w:styleId="EndnoteText">
    <w:name w:val="endnote text"/>
    <w:basedOn w:val="Normal"/>
    <w:link w:val="EndnoteTextChar"/>
    <w:unhideWhenUsed/>
    <w:rsid w:val="0062054E"/>
  </w:style>
  <w:style w:type="character" w:customStyle="1" w:styleId="EndnoteTextChar">
    <w:name w:val="Endnote Text Char"/>
    <w:basedOn w:val="DefaultParagraphFont"/>
    <w:link w:val="EndnoteText"/>
    <w:rsid w:val="0062054E"/>
  </w:style>
  <w:style w:type="character" w:styleId="EndnoteReference">
    <w:name w:val="endnote reference"/>
    <w:basedOn w:val="DefaultParagraphFont"/>
    <w:unhideWhenUsed/>
    <w:rsid w:val="0062054E"/>
    <w:rPr>
      <w:vertAlign w:val="superscript"/>
    </w:rPr>
  </w:style>
  <w:style w:type="paragraph" w:styleId="FootnoteText">
    <w:name w:val="footnote text"/>
    <w:basedOn w:val="Normal"/>
    <w:link w:val="FootnoteTextChar"/>
    <w:uiPriority w:val="99"/>
    <w:unhideWhenUsed/>
    <w:rsid w:val="002A0C27"/>
  </w:style>
  <w:style w:type="character" w:customStyle="1" w:styleId="FootnoteTextChar">
    <w:name w:val="Footnote Text Char"/>
    <w:basedOn w:val="DefaultParagraphFont"/>
    <w:link w:val="FootnoteText"/>
    <w:uiPriority w:val="99"/>
    <w:rsid w:val="002A0C27"/>
  </w:style>
  <w:style w:type="character" w:styleId="FootnoteReference">
    <w:name w:val="footnote reference"/>
    <w:basedOn w:val="DefaultParagraphFont"/>
    <w:uiPriority w:val="99"/>
    <w:unhideWhenUsed/>
    <w:rsid w:val="002A0C27"/>
    <w:rPr>
      <w:vertAlign w:val="superscript"/>
    </w:rPr>
  </w:style>
  <w:style w:type="character" w:styleId="Hyperlink">
    <w:name w:val="Hyperlink"/>
    <w:uiPriority w:val="99"/>
    <w:unhideWhenUsed/>
    <w:rsid w:val="002A2481"/>
    <w:rPr>
      <w:color w:val="0000FF"/>
      <w:u w:val="single"/>
    </w:rPr>
  </w:style>
  <w:style w:type="character" w:styleId="FollowedHyperlink">
    <w:name w:val="FollowedHyperlink"/>
    <w:basedOn w:val="DefaultParagraphFont"/>
    <w:uiPriority w:val="99"/>
    <w:semiHidden/>
    <w:unhideWhenUsed/>
    <w:rsid w:val="002A2481"/>
    <w:rPr>
      <w:color w:val="800080" w:themeColor="followedHyperlink"/>
      <w:u w:val="single"/>
    </w:rPr>
  </w:style>
  <w:style w:type="paragraph" w:styleId="BalloonText">
    <w:name w:val="Balloon Text"/>
    <w:basedOn w:val="Normal"/>
    <w:link w:val="BalloonTextChar"/>
    <w:uiPriority w:val="99"/>
    <w:semiHidden/>
    <w:unhideWhenUsed/>
    <w:rsid w:val="002B41FF"/>
    <w:rPr>
      <w:rFonts w:ascii="Lucida Grande" w:hAnsi="Lucida Grande"/>
      <w:sz w:val="18"/>
      <w:szCs w:val="18"/>
    </w:rPr>
  </w:style>
  <w:style w:type="character" w:customStyle="1" w:styleId="BalloonTextChar">
    <w:name w:val="Balloon Text Char"/>
    <w:basedOn w:val="DefaultParagraphFont"/>
    <w:link w:val="BalloonText"/>
    <w:uiPriority w:val="99"/>
    <w:semiHidden/>
    <w:rsid w:val="002B41F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8AE"/>
    <w:pPr>
      <w:tabs>
        <w:tab w:val="center" w:pos="4320"/>
        <w:tab w:val="right" w:pos="8640"/>
      </w:tabs>
    </w:pPr>
  </w:style>
  <w:style w:type="character" w:customStyle="1" w:styleId="FooterChar">
    <w:name w:val="Footer Char"/>
    <w:basedOn w:val="DefaultParagraphFont"/>
    <w:link w:val="Footer"/>
    <w:uiPriority w:val="99"/>
    <w:rsid w:val="008948AE"/>
  </w:style>
  <w:style w:type="character" w:styleId="PageNumber">
    <w:name w:val="page number"/>
    <w:basedOn w:val="DefaultParagraphFont"/>
    <w:uiPriority w:val="99"/>
    <w:semiHidden/>
    <w:unhideWhenUsed/>
    <w:rsid w:val="008948AE"/>
  </w:style>
  <w:style w:type="paragraph" w:styleId="EndnoteText">
    <w:name w:val="endnote text"/>
    <w:basedOn w:val="Normal"/>
    <w:link w:val="EndnoteTextChar"/>
    <w:unhideWhenUsed/>
    <w:rsid w:val="0062054E"/>
  </w:style>
  <w:style w:type="character" w:customStyle="1" w:styleId="EndnoteTextChar">
    <w:name w:val="Endnote Text Char"/>
    <w:basedOn w:val="DefaultParagraphFont"/>
    <w:link w:val="EndnoteText"/>
    <w:rsid w:val="0062054E"/>
  </w:style>
  <w:style w:type="character" w:styleId="EndnoteReference">
    <w:name w:val="endnote reference"/>
    <w:basedOn w:val="DefaultParagraphFont"/>
    <w:unhideWhenUsed/>
    <w:rsid w:val="0062054E"/>
    <w:rPr>
      <w:vertAlign w:val="superscript"/>
    </w:rPr>
  </w:style>
  <w:style w:type="paragraph" w:styleId="FootnoteText">
    <w:name w:val="footnote text"/>
    <w:basedOn w:val="Normal"/>
    <w:link w:val="FootnoteTextChar"/>
    <w:uiPriority w:val="99"/>
    <w:unhideWhenUsed/>
    <w:rsid w:val="002A0C27"/>
  </w:style>
  <w:style w:type="character" w:customStyle="1" w:styleId="FootnoteTextChar">
    <w:name w:val="Footnote Text Char"/>
    <w:basedOn w:val="DefaultParagraphFont"/>
    <w:link w:val="FootnoteText"/>
    <w:uiPriority w:val="99"/>
    <w:rsid w:val="002A0C27"/>
  </w:style>
  <w:style w:type="character" w:styleId="FootnoteReference">
    <w:name w:val="footnote reference"/>
    <w:basedOn w:val="DefaultParagraphFont"/>
    <w:uiPriority w:val="99"/>
    <w:unhideWhenUsed/>
    <w:rsid w:val="002A0C27"/>
    <w:rPr>
      <w:vertAlign w:val="superscript"/>
    </w:rPr>
  </w:style>
  <w:style w:type="character" w:styleId="Hyperlink">
    <w:name w:val="Hyperlink"/>
    <w:uiPriority w:val="99"/>
    <w:unhideWhenUsed/>
    <w:rsid w:val="002A2481"/>
    <w:rPr>
      <w:color w:val="0000FF"/>
      <w:u w:val="single"/>
    </w:rPr>
  </w:style>
  <w:style w:type="character" w:styleId="FollowedHyperlink">
    <w:name w:val="FollowedHyperlink"/>
    <w:basedOn w:val="DefaultParagraphFont"/>
    <w:uiPriority w:val="99"/>
    <w:semiHidden/>
    <w:unhideWhenUsed/>
    <w:rsid w:val="002A2481"/>
    <w:rPr>
      <w:color w:val="800080" w:themeColor="followedHyperlink"/>
      <w:u w:val="single"/>
    </w:rPr>
  </w:style>
  <w:style w:type="paragraph" w:styleId="BalloonText">
    <w:name w:val="Balloon Text"/>
    <w:basedOn w:val="Normal"/>
    <w:link w:val="BalloonTextChar"/>
    <w:uiPriority w:val="99"/>
    <w:semiHidden/>
    <w:unhideWhenUsed/>
    <w:rsid w:val="002B41FF"/>
    <w:rPr>
      <w:rFonts w:ascii="Lucida Grande" w:hAnsi="Lucida Grande"/>
      <w:sz w:val="18"/>
      <w:szCs w:val="18"/>
    </w:rPr>
  </w:style>
  <w:style w:type="character" w:customStyle="1" w:styleId="BalloonTextChar">
    <w:name w:val="Balloon Text Char"/>
    <w:basedOn w:val="DefaultParagraphFont"/>
    <w:link w:val="BalloonText"/>
    <w:uiPriority w:val="99"/>
    <w:semiHidden/>
    <w:rsid w:val="002B41F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heatlantic.com/technology/archive/2014/03/in-defense-of-google-flu-trends/359688/" TargetMode="External"/><Relationship Id="rId12" Type="http://schemas.openxmlformats.org/officeDocument/2006/relationships/hyperlink" Target="https://www.nist.gov/news-events/news/2016/03/nist-creates-fundamentally-accurate-quantum-thermometer" TargetMode="External"/><Relationship Id="rId13" Type="http://schemas.openxmlformats.org/officeDocument/2006/relationships/hyperlink" Target="https://www.theguardian.com/science/2003/aug/06/weather.environment" TargetMode="External"/><Relationship Id="rId14" Type="http://schemas.openxmlformats.org/officeDocument/2006/relationships/hyperlink" Target="http://object.cato.org/sites/cato.org/files/serials/files/regulation/2002/12/v25n4-9.pdf"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chandler@wmin.ac.uk" TargetMode="External"/><Relationship Id="rId8" Type="http://schemas.openxmlformats.org/officeDocument/2006/relationships/hyperlink" Target="http://www.chronosmag.eu/index.php/g-agamben-for-a-theory-of-destituent-power.html" TargetMode="External"/><Relationship Id="rId9" Type="http://schemas.openxmlformats.org/officeDocument/2006/relationships/hyperlink" Target="http://www.oceannavigator.com/January-February-2003/Lodestone-and-needle-the-rise-of-the-magnetic-compass/" TargetMode="External"/><Relationship Id="rId10" Type="http://schemas.openxmlformats.org/officeDocument/2006/relationships/hyperlink" Target="http://www.sbs.com.au/news/article/2015/10/09/comment-how-modern-life-has-damaged-our-internal-ecosystem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datapopalliance.org/" TargetMode="External"/><Relationship Id="rId4" Type="http://schemas.openxmlformats.org/officeDocument/2006/relationships/hyperlink" Target="http://www.rockefellerfoundation.org/our-work/current-work/resilience" TargetMode="External"/><Relationship Id="rId1" Type="http://schemas.openxmlformats.org/officeDocument/2006/relationships/hyperlink" Target="http://www.unglobalpulse.org/" TargetMode="External"/><Relationship Id="rId2" Type="http://schemas.openxmlformats.org/officeDocument/2006/relationships/hyperlink" Target="https://www.gfdrr.org/opend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7687</Words>
  <Characters>42130</Characters>
  <Application>Microsoft Macintosh Word</Application>
  <DocSecurity>0</DocSecurity>
  <Lines>726</Lines>
  <Paragraphs>139</Paragraphs>
  <ScaleCrop>false</ScaleCrop>
  <Company>University of Westminster</Company>
  <LinksUpToDate>false</LinksUpToDate>
  <CharactersWithSpaces>49678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Chandler</dc:creator>
  <cp:keywords/>
  <dc:description/>
  <cp:lastModifiedBy>David Chandler</cp:lastModifiedBy>
  <cp:revision>3</cp:revision>
  <dcterms:created xsi:type="dcterms:W3CDTF">2019-03-15T13:22:00Z</dcterms:created>
  <dcterms:modified xsi:type="dcterms:W3CDTF">2019-03-15T13:44:00Z</dcterms:modified>
</cp:coreProperties>
</file>