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41CE5" w14:textId="77777777" w:rsidR="0067474E" w:rsidRPr="00900F0C" w:rsidRDefault="0067474E" w:rsidP="0067474E">
      <w:pPr>
        <w:jc w:val="center"/>
        <w:rPr>
          <w:b/>
        </w:rPr>
      </w:pPr>
      <w:r w:rsidRPr="00900F0C">
        <w:rPr>
          <w:b/>
        </w:rPr>
        <w:t>Fact-Checking the Campaign:</w:t>
      </w:r>
    </w:p>
    <w:p w14:paraId="25556C03" w14:textId="77777777" w:rsidR="007C58DF" w:rsidRPr="00900F0C" w:rsidRDefault="0067474E" w:rsidP="0067474E">
      <w:pPr>
        <w:jc w:val="center"/>
        <w:rPr>
          <w:b/>
        </w:rPr>
      </w:pPr>
      <w:r w:rsidRPr="00900F0C">
        <w:rPr>
          <w:b/>
        </w:rPr>
        <w:t>How Political Reporters Use Twitter to Set the Record Straight (or Not)</w:t>
      </w:r>
    </w:p>
    <w:p w14:paraId="1F066891" w14:textId="77777777" w:rsidR="00086C2A" w:rsidRDefault="00086C2A" w:rsidP="00086C2A">
      <w:pPr>
        <w:jc w:val="center"/>
      </w:pPr>
      <w:r>
        <w:t xml:space="preserve">Mark </w:t>
      </w:r>
      <w:proofErr w:type="spellStart"/>
      <w:r>
        <w:t>Coddington</w:t>
      </w:r>
      <w:proofErr w:type="spellEnd"/>
    </w:p>
    <w:p w14:paraId="53E63939" w14:textId="77777777" w:rsidR="00086C2A" w:rsidRDefault="00086C2A" w:rsidP="00086C2A">
      <w:pPr>
        <w:jc w:val="center"/>
      </w:pPr>
      <w:r>
        <w:t xml:space="preserve">Logan </w:t>
      </w:r>
      <w:proofErr w:type="spellStart"/>
      <w:r>
        <w:t>Molyneux</w:t>
      </w:r>
      <w:proofErr w:type="spellEnd"/>
    </w:p>
    <w:p w14:paraId="422E228A" w14:textId="77777777" w:rsidR="00086C2A" w:rsidRDefault="00086C2A" w:rsidP="00086C2A">
      <w:pPr>
        <w:jc w:val="center"/>
      </w:pPr>
      <w:r>
        <w:t>Regina G. Lawrence</w:t>
      </w:r>
    </w:p>
    <w:p w14:paraId="7EEFD202" w14:textId="77777777" w:rsidR="00086C2A" w:rsidRDefault="00086C2A" w:rsidP="00086C2A">
      <w:pPr>
        <w:jc w:val="center"/>
      </w:pPr>
      <w:r>
        <w:t>The University of Texas  - Austin</w:t>
      </w:r>
    </w:p>
    <w:p w14:paraId="591D7B5E" w14:textId="4F32B3BE" w:rsidR="0067474E" w:rsidRDefault="00086C2A" w:rsidP="00086C2A">
      <w:pPr>
        <w:jc w:val="center"/>
      </w:pPr>
      <w:r>
        <w:t>School of Journalism</w:t>
      </w:r>
      <w:bookmarkStart w:id="0" w:name="_GoBack"/>
      <w:bookmarkEnd w:id="0"/>
    </w:p>
    <w:p w14:paraId="4F85319C" w14:textId="2597BF84" w:rsidR="003D1845" w:rsidRPr="008E500C" w:rsidRDefault="008E500C" w:rsidP="003D1845">
      <w:pPr>
        <w:rPr>
          <w:b/>
        </w:rPr>
      </w:pPr>
      <w:r w:rsidRPr="008E500C">
        <w:rPr>
          <w:b/>
        </w:rPr>
        <w:t>Abstract</w:t>
      </w:r>
    </w:p>
    <w:p w14:paraId="4B1FA14B" w14:textId="1869EE7B" w:rsidR="00634DCC" w:rsidRPr="00D47B54" w:rsidRDefault="003D1845" w:rsidP="00634DCC">
      <w:pPr>
        <w:spacing w:line="240" w:lineRule="auto"/>
      </w:pPr>
      <w:r>
        <w:tab/>
      </w:r>
      <w:r w:rsidR="003F4911">
        <w:t>In a multi-channel era of fragmented and contested political communication, both misinformation and fact-checking have taken on new significance. T</w:t>
      </w:r>
      <w:r w:rsidR="00C47BC7">
        <w:t>he rise of Twitter as a key venue for political journalists would seem to s</w:t>
      </w:r>
      <w:r w:rsidR="003E1AC4">
        <w:t>upport their fact-</w:t>
      </w:r>
      <w:r w:rsidR="00C47BC7">
        <w:t>checking activities</w:t>
      </w:r>
      <w:r w:rsidR="00D15C83">
        <w:t xml:space="preserve">. </w:t>
      </w:r>
      <w:r w:rsidR="005D3826">
        <w:t xml:space="preserve">Through a content analysis </w:t>
      </w:r>
      <w:r w:rsidR="003B7C2C">
        <w:t xml:space="preserve">of political journalists’ Twitter discourse surrounding the </w:t>
      </w:r>
      <w:r w:rsidR="00C47BC7">
        <w:t>2012 presidential debates</w:t>
      </w:r>
      <w:r w:rsidR="003B7C2C">
        <w:t xml:space="preserve">, this study examines the degree to which fact-checking </w:t>
      </w:r>
      <w:r w:rsidR="00831119">
        <w:t>technique</w:t>
      </w:r>
      <w:r w:rsidR="003B7C2C">
        <w:t xml:space="preserve">s were employed on Twitter and the ways in which journalists </w:t>
      </w:r>
      <w:r w:rsidR="00411708">
        <w:t xml:space="preserve">on Twitter </w:t>
      </w:r>
      <w:r w:rsidR="003B7C2C">
        <w:t xml:space="preserve">adhered to the </w:t>
      </w:r>
      <w:r w:rsidR="00831119">
        <w:t xml:space="preserve">practices of </w:t>
      </w:r>
      <w:r w:rsidR="00C47BC7">
        <w:t xml:space="preserve">either </w:t>
      </w:r>
      <w:r w:rsidR="00DF21A1">
        <w:t>“</w:t>
      </w:r>
      <w:r w:rsidR="00831119">
        <w:t>professional</w:t>
      </w:r>
      <w:r w:rsidR="00DF21A1">
        <w:t>”</w:t>
      </w:r>
      <w:r w:rsidR="00831119">
        <w:t xml:space="preserve"> or </w:t>
      </w:r>
      <w:r w:rsidR="00DF21A1">
        <w:t>“</w:t>
      </w:r>
      <w:r w:rsidR="00831119">
        <w:t>scientific</w:t>
      </w:r>
      <w:r w:rsidR="00DF21A1">
        <w:t>”</w:t>
      </w:r>
      <w:r w:rsidR="00C47BC7">
        <w:t xml:space="preserve"> objectivity—t</w:t>
      </w:r>
      <w:r w:rsidR="003E1AC4">
        <w:t>he mode that underlies the fact-</w:t>
      </w:r>
      <w:r w:rsidR="00C47BC7">
        <w:t xml:space="preserve">checking enterprise—or </w:t>
      </w:r>
      <w:r w:rsidR="00831119">
        <w:t xml:space="preserve">disregarded objectivity altogether. </w:t>
      </w:r>
      <w:r w:rsidR="006011B1">
        <w:t xml:space="preserve">A typology of tweets </w:t>
      </w:r>
      <w:r w:rsidR="003B7C2C">
        <w:t>indicate</w:t>
      </w:r>
      <w:r w:rsidR="006011B1">
        <w:t>s</w:t>
      </w:r>
      <w:r w:rsidR="003B7C2C">
        <w:t xml:space="preserve"> </w:t>
      </w:r>
      <w:r w:rsidR="00831119">
        <w:t xml:space="preserve">that </w:t>
      </w:r>
      <w:r w:rsidR="005117BB" w:rsidRPr="00DB7B7C">
        <w:t xml:space="preserve">fact-checking played a </w:t>
      </w:r>
      <w:r w:rsidR="00DF21A1" w:rsidRPr="00DB7B7C">
        <w:t xml:space="preserve">notable </w:t>
      </w:r>
      <w:r w:rsidR="00411708" w:rsidRPr="00DB7B7C">
        <w:t xml:space="preserve">but </w:t>
      </w:r>
      <w:r w:rsidR="005117BB" w:rsidRPr="00DB7B7C">
        <w:t xml:space="preserve">secondary role in </w:t>
      </w:r>
      <w:r w:rsidR="006011B1">
        <w:t>journalists’ Twitter discourse. P</w:t>
      </w:r>
      <w:r w:rsidR="00DF21A1" w:rsidRPr="00DB7B7C">
        <w:t xml:space="preserve">rofessional objectivity, especially simple </w:t>
      </w:r>
      <w:r w:rsidR="005117BB" w:rsidRPr="00DB7B7C">
        <w:t>stenography</w:t>
      </w:r>
      <w:r w:rsidR="00DF21A1" w:rsidRPr="00DB7B7C">
        <w:t>,</w:t>
      </w:r>
      <w:r w:rsidR="006011B1">
        <w:t xml:space="preserve"> </w:t>
      </w:r>
      <w:r w:rsidR="005117BB" w:rsidRPr="00DB7B7C">
        <w:t>dominate</w:t>
      </w:r>
      <w:r w:rsidR="006011B1">
        <w:t>d</w:t>
      </w:r>
      <w:r w:rsidR="005117BB" w:rsidRPr="00DB7B7C">
        <w:t xml:space="preserve"> reporting practices </w:t>
      </w:r>
      <w:r w:rsidR="006011B1">
        <w:t>on Twitter, and opinion and commentary were also prevalent</w:t>
      </w:r>
      <w:r w:rsidR="005117BB">
        <w:t>.</w:t>
      </w:r>
      <w:r w:rsidR="003C6437">
        <w:t xml:space="preserve"> We determine that Twitter is indeed conducive to some elements of fact-checking. </w:t>
      </w:r>
      <w:r w:rsidR="006011B1">
        <w:t>But t</w:t>
      </w:r>
      <w:r w:rsidR="00AC40B3">
        <w:t xml:space="preserve">aken as a whole, our data suggest that journalists and commentators posted opinionated tweets about the candidates’ claims more often than they fact-checked those claims. </w:t>
      </w:r>
    </w:p>
    <w:p w14:paraId="2A8C4AF0" w14:textId="7E097021" w:rsidR="003D1845" w:rsidRDefault="003D1845" w:rsidP="00411708">
      <w:pPr>
        <w:spacing w:line="240" w:lineRule="auto"/>
      </w:pPr>
    </w:p>
    <w:p w14:paraId="105854CF" w14:textId="44847B89" w:rsidR="00411708" w:rsidRDefault="00900F0C" w:rsidP="005117BB">
      <w:pPr>
        <w:ind w:firstLine="720"/>
      </w:pPr>
      <w:r>
        <w:t xml:space="preserve">Keywords: Journalism; elections; </w:t>
      </w:r>
      <w:r w:rsidR="00AA672C">
        <w:t xml:space="preserve">debates, </w:t>
      </w:r>
      <w:r>
        <w:t>fact-checking; objectivity</w:t>
      </w:r>
      <w:r w:rsidR="004101FF">
        <w:t>; norms &amp; routines</w:t>
      </w:r>
    </w:p>
    <w:p w14:paraId="386596AB" w14:textId="68AB4ECB" w:rsidR="00900F0C" w:rsidRDefault="00900F0C" w:rsidP="00226538">
      <w:pPr>
        <w:tabs>
          <w:tab w:val="left" w:pos="6960"/>
        </w:tabs>
        <w:ind w:firstLine="720"/>
      </w:pPr>
      <w:r>
        <w:t xml:space="preserve">Approx. word count: </w:t>
      </w:r>
      <w:r w:rsidR="007A5C98">
        <w:t>8,020</w:t>
      </w:r>
      <w:r w:rsidR="00226538">
        <w:tab/>
      </w:r>
    </w:p>
    <w:p w14:paraId="24994054" w14:textId="2005AE96" w:rsidR="00997CBF" w:rsidRDefault="00F347C6" w:rsidP="005117BB">
      <w:pPr>
        <w:ind w:firstLine="720"/>
        <w:rPr>
          <w:i/>
        </w:rPr>
      </w:pPr>
      <w:r w:rsidRPr="00411708">
        <w:rPr>
          <w:i/>
        </w:rPr>
        <w:br w:type="page"/>
      </w:r>
    </w:p>
    <w:p w14:paraId="312CC15F" w14:textId="1855FD18" w:rsidR="00C5083B" w:rsidRDefault="00FF7743" w:rsidP="00C5083B">
      <w:pPr>
        <w:ind w:firstLine="720"/>
      </w:pPr>
      <w:r>
        <w:lastRenderedPageBreak/>
        <w:t>If information is the currency of democracy, the problem of misinformation presents a serious challenge to the quality of democratic self-governance</w:t>
      </w:r>
      <w:r w:rsidR="00E016DB">
        <w:t xml:space="preserve"> (</w:t>
      </w:r>
      <w:proofErr w:type="spellStart"/>
      <w:r w:rsidR="00E016DB">
        <w:t>Kuklinski</w:t>
      </w:r>
      <w:proofErr w:type="spellEnd"/>
      <w:r w:rsidR="00E016DB">
        <w:t xml:space="preserve">, Quirk, </w:t>
      </w:r>
      <w:proofErr w:type="spellStart"/>
      <w:r w:rsidR="00E016DB">
        <w:t>Jerit</w:t>
      </w:r>
      <w:proofErr w:type="spellEnd"/>
      <w:r w:rsidR="00E016DB">
        <w:t xml:space="preserve">, </w:t>
      </w:r>
      <w:proofErr w:type="spellStart"/>
      <w:r w:rsidR="00E016DB" w:rsidRPr="00865D19">
        <w:t>Schwieder</w:t>
      </w:r>
      <w:proofErr w:type="spellEnd"/>
      <w:r w:rsidR="00E016DB">
        <w:t xml:space="preserve">, and Rich 2000). </w:t>
      </w:r>
      <w:r>
        <w:t>Particularly in this multi-channel era marked by political polarization and selective exposure to media</w:t>
      </w:r>
      <w:r w:rsidR="00E016DB">
        <w:t xml:space="preserve"> (Stroud 2011)</w:t>
      </w:r>
      <w:r>
        <w:t>, high-profile policy debates can turn on stories and claims by political elites that stretch the trut</w:t>
      </w:r>
      <w:r w:rsidR="008F5720">
        <w:t xml:space="preserve">h or fundamentally distort it. </w:t>
      </w:r>
      <w:r>
        <w:t>Former vice presidential candidate Sarah Palin’s “death panels” claims, for example, indelibly shaped the contours and perhaps even the outcome of the debate over federal</w:t>
      </w:r>
      <w:r w:rsidR="0015025D">
        <w:t xml:space="preserve"> health </w:t>
      </w:r>
      <w:r w:rsidR="001E30AC">
        <w:t>care reforms in 2010 (Lawrence and</w:t>
      </w:r>
      <w:r w:rsidR="0015025D">
        <w:t xml:space="preserve"> Schafer 2012</w:t>
      </w:r>
      <w:r w:rsidR="00460374">
        <w:t xml:space="preserve">; </w:t>
      </w:r>
      <w:proofErr w:type="spellStart"/>
      <w:r w:rsidR="00460374">
        <w:t>Nyhan</w:t>
      </w:r>
      <w:proofErr w:type="spellEnd"/>
      <w:r w:rsidR="00460374">
        <w:t xml:space="preserve"> 2010</w:t>
      </w:r>
      <w:r w:rsidR="0015025D">
        <w:t>)</w:t>
      </w:r>
      <w:r w:rsidR="00C5083B">
        <w:t xml:space="preserve">. </w:t>
      </w:r>
    </w:p>
    <w:p w14:paraId="6AE0F50C" w14:textId="55D4EA13" w:rsidR="00FF7743" w:rsidRDefault="00FF7743" w:rsidP="00E91E95">
      <w:pPr>
        <w:ind w:firstLine="720"/>
      </w:pPr>
      <w:r>
        <w:t xml:space="preserve">Over the past </w:t>
      </w:r>
      <w:r w:rsidR="00C5083B">
        <w:t>decade or so, the “fact-</w:t>
      </w:r>
      <w:r>
        <w:t xml:space="preserve">checking” genre of journalism has developed an evidence-based method </w:t>
      </w:r>
      <w:r w:rsidR="00C5083B">
        <w:t>for a</w:t>
      </w:r>
      <w:r w:rsidR="00045622">
        <w:t>ssessing political claims</w:t>
      </w:r>
      <w:r w:rsidR="00E91E95">
        <w:t xml:space="preserve"> that, </w:t>
      </w:r>
      <w:proofErr w:type="spellStart"/>
      <w:r w:rsidR="00E91E95">
        <w:t>anedoctal</w:t>
      </w:r>
      <w:proofErr w:type="spellEnd"/>
      <w:r w:rsidR="00E91E95">
        <w:t xml:space="preserve"> evidence suggests, may be </w:t>
      </w:r>
      <w:r w:rsidR="00045622">
        <w:t xml:space="preserve">exercising </w:t>
      </w:r>
      <w:r>
        <w:t>a</w:t>
      </w:r>
      <w:r w:rsidR="008F5720">
        <w:t xml:space="preserve"> growing influence on the news</w:t>
      </w:r>
      <w:r w:rsidR="00E91E95">
        <w:t>. At the same time, t</w:t>
      </w:r>
      <w:r w:rsidR="00045622">
        <w:t>he</w:t>
      </w:r>
      <w:r>
        <w:t xml:space="preserve"> rise of social media sites like Twitter has offered new possibilities for broad-based, instantaneous d</w:t>
      </w:r>
      <w:r w:rsidR="00C5083B">
        <w:t xml:space="preserve">iscussion of political claims. </w:t>
      </w:r>
      <w:r>
        <w:t>The free-flowing, wide-ranging arena of Twitter would seem to support fact-checking-like activities by j</w:t>
      </w:r>
      <w:r w:rsidR="008F5720">
        <w:t>ournalists</w:t>
      </w:r>
      <w:r>
        <w:t xml:space="preserve"> by making real-time commentary and crowd-sourcing possible. </w:t>
      </w:r>
      <w:r w:rsidR="00045622">
        <w:t xml:space="preserve">For example, </w:t>
      </w:r>
      <w:r>
        <w:t xml:space="preserve">Bill Adair, creator of PolitiFact.com, </w:t>
      </w:r>
      <w:r w:rsidR="00281B5E">
        <w:t xml:space="preserve">has claimed that </w:t>
      </w:r>
      <w:r>
        <w:t>hi</w:t>
      </w:r>
      <w:r w:rsidR="008F5720">
        <w:t>s organization’s fact checking i</w:t>
      </w:r>
      <w:r>
        <w:t xml:space="preserve">s directly supported by Twitter (Adair 2013). During widely watched events like presidential election debates, Adair says, </w:t>
      </w:r>
      <w:proofErr w:type="spellStart"/>
      <w:r>
        <w:t>PolitiFact’s</w:t>
      </w:r>
      <w:proofErr w:type="spellEnd"/>
      <w:r>
        <w:t xml:space="preserve"> </w:t>
      </w:r>
      <w:r w:rsidR="008F5720">
        <w:t>reporters</w:t>
      </w:r>
      <w:r>
        <w:t xml:space="preserve"> monitor Twitter to see which candidate claims are most heavily discussed, and readers use Twitter to submit calls for fact-checking directly to </w:t>
      </w:r>
      <w:proofErr w:type="spellStart"/>
      <w:r>
        <w:t>PolitiFact</w:t>
      </w:r>
      <w:proofErr w:type="spellEnd"/>
      <w:r>
        <w:t xml:space="preserve">. </w:t>
      </w:r>
    </w:p>
    <w:p w14:paraId="58795941" w14:textId="5D635163" w:rsidR="00D26CA9" w:rsidRDefault="008F5720" w:rsidP="00EB75DE">
      <w:pPr>
        <w:ind w:firstLine="720"/>
      </w:pPr>
      <w:r>
        <w:t>At the same time</w:t>
      </w:r>
      <w:r w:rsidR="00D26CA9">
        <w:t xml:space="preserve">, Twitter’s opinionated ambience may invite mainstream journalists to step outside the constraints of traditional professional objectivity </w:t>
      </w:r>
      <w:r w:rsidR="00076CA1">
        <w:t xml:space="preserve">and the “he said/she said” style of journalism </w:t>
      </w:r>
      <w:r w:rsidR="001E30AC">
        <w:t>(</w:t>
      </w:r>
      <w:proofErr w:type="spellStart"/>
      <w:r w:rsidR="001E30AC">
        <w:t>Lasorsa</w:t>
      </w:r>
      <w:proofErr w:type="spellEnd"/>
      <w:r w:rsidR="001E30AC">
        <w:t>, Lewis and</w:t>
      </w:r>
      <w:r w:rsidR="00D00213">
        <w:t xml:space="preserve"> Holton 2012; </w:t>
      </w:r>
      <w:r w:rsidR="001E30AC">
        <w:t>Lawrence and</w:t>
      </w:r>
      <w:r w:rsidR="00EB75DE">
        <w:t xml:space="preserve"> Scha</w:t>
      </w:r>
      <w:r w:rsidR="00726888">
        <w:t>fer</w:t>
      </w:r>
      <w:r w:rsidR="00D00213">
        <w:t xml:space="preserve"> 2012; </w:t>
      </w:r>
      <w:proofErr w:type="spellStart"/>
      <w:r w:rsidR="00D00213">
        <w:t>Pingree</w:t>
      </w:r>
      <w:proofErr w:type="spellEnd"/>
      <w:r w:rsidR="00D00213">
        <w:t xml:space="preserve"> 2011).</w:t>
      </w:r>
      <w:r w:rsidR="00C02EE2">
        <w:t xml:space="preserve"> In both these ways, Twitter opens possibilities for new patterns of news reporting on politics.</w:t>
      </w:r>
    </w:p>
    <w:p w14:paraId="4D62BF73" w14:textId="08AF08A3" w:rsidR="00FF7743" w:rsidRDefault="00F13F76" w:rsidP="00FF7743">
      <w:pPr>
        <w:ind w:firstLine="720"/>
      </w:pPr>
      <w:r>
        <w:lastRenderedPageBreak/>
        <w:t xml:space="preserve">This study analyzes how political reporters at a variety of news outlets used Twitter to cover the 2012 </w:t>
      </w:r>
      <w:r w:rsidR="00C5083B">
        <w:t xml:space="preserve">U.S. </w:t>
      </w:r>
      <w:r>
        <w:t xml:space="preserve">presidential election debates. </w:t>
      </w:r>
      <w:r w:rsidR="00FF7743">
        <w:t>The 2012 election was marked by the rising popularity of b</w:t>
      </w:r>
      <w:r w:rsidR="00C5083B">
        <w:t xml:space="preserve">oth Twitter and fact-checking. </w:t>
      </w:r>
      <w:r w:rsidR="00FF7743">
        <w:t xml:space="preserve">Having grown exponentially since the previous presidential election, Twitter significantly shaped the campaign media environment for the first time in 2012. The first </w:t>
      </w:r>
      <w:r w:rsidR="00045622">
        <w:t xml:space="preserve">2012 </w:t>
      </w:r>
      <w:r w:rsidR="00FF7743">
        <w:t xml:space="preserve">general election debate was the most-tweeted U.S. political event to that date in Twitter’s short history (Sharp, 2012a, 2012b). </w:t>
      </w:r>
      <w:r w:rsidR="00045622">
        <w:t>C</w:t>
      </w:r>
      <w:r w:rsidR="00FF7743">
        <w:t>ommentators observed that Twitter had stolen from television the post-debate power to establish conventional political wisdom</w:t>
      </w:r>
      <w:r w:rsidR="001E30AC">
        <w:t xml:space="preserve"> (</w:t>
      </w:r>
      <w:proofErr w:type="spellStart"/>
      <w:r w:rsidR="001E30AC">
        <w:t>Stelter</w:t>
      </w:r>
      <w:proofErr w:type="spellEnd"/>
      <w:r w:rsidR="00FF7743">
        <w:t xml:space="preserve"> 2012), but urged audiences to be wary of quick conclusions flowing </w:t>
      </w:r>
      <w:r w:rsidR="001E30AC">
        <w:t xml:space="preserve">through the </w:t>
      </w:r>
      <w:proofErr w:type="spellStart"/>
      <w:r w:rsidR="001E30AC">
        <w:t>Twitterverse</w:t>
      </w:r>
      <w:proofErr w:type="spellEnd"/>
      <w:r w:rsidR="001E30AC">
        <w:t xml:space="preserve"> (Gavin</w:t>
      </w:r>
      <w:r w:rsidR="00FF7743">
        <w:t xml:space="preserve"> 2012). </w:t>
      </w:r>
    </w:p>
    <w:p w14:paraId="1FA81445" w14:textId="0B0EF2E9" w:rsidR="00FF7743" w:rsidRDefault="00FF7743" w:rsidP="00FF7743">
      <w:pPr>
        <w:ind w:firstLine="720"/>
      </w:pPr>
      <w:r>
        <w:t xml:space="preserve">The 2012 campaign was </w:t>
      </w:r>
      <w:r w:rsidR="00C5083B">
        <w:t xml:space="preserve">also </w:t>
      </w:r>
      <w:r>
        <w:t>“</w:t>
      </w:r>
      <w:r w:rsidRPr="005D2F79">
        <w:t>t</w:t>
      </w:r>
      <w:r>
        <w:t xml:space="preserve">he most fact-checked in history” according </w:t>
      </w:r>
      <w:proofErr w:type="spellStart"/>
      <w:r>
        <w:t>PolitiFact’s</w:t>
      </w:r>
      <w:proofErr w:type="spellEnd"/>
      <w:r>
        <w:t xml:space="preserve"> Adair (2012, para. 11) — with greater demands from the public for journalists to expose political falsehoods and greater urgency to </w:t>
      </w:r>
      <w:r w:rsidR="001E30AC">
        <w:t>do so in Twitter time (Sullivan</w:t>
      </w:r>
      <w:r>
        <w:t xml:space="preserve"> 2012). But as demand for real-time fact-checking increased, fact-checking also faced unprecedented resistance, led by a Mitt Romney campaign staffer’s famous declaration that </w:t>
      </w:r>
      <w:r w:rsidRPr="000D4FC9">
        <w:t>“We’re not going to let our campaign be dictated by fa</w:t>
      </w:r>
      <w:r>
        <w:t>ct-checkers</w:t>
      </w:r>
      <w:r w:rsidR="001E30AC">
        <w:t>” (Simmons</w:t>
      </w:r>
      <w:r w:rsidRPr="000D4FC9">
        <w:t xml:space="preserve"> 2012, para. 9)</w:t>
      </w:r>
      <w:r w:rsidR="00C5083B">
        <w:t xml:space="preserve">—leading </w:t>
      </w:r>
      <w:r>
        <w:t xml:space="preserve">some critics </w:t>
      </w:r>
      <w:r w:rsidR="00C5083B">
        <w:t xml:space="preserve">to </w:t>
      </w:r>
      <w:r>
        <w:t xml:space="preserve">charge that fact-checking </w:t>
      </w:r>
      <w:r w:rsidR="001E30AC">
        <w:t>had failed in its mission (Carr 2012; Shafer</w:t>
      </w:r>
      <w:r>
        <w:t xml:space="preserve"> 2012). </w:t>
      </w:r>
    </w:p>
    <w:p w14:paraId="2CAF1424" w14:textId="0DE6D460" w:rsidR="00643C33" w:rsidRDefault="00F13F76" w:rsidP="000331BB">
      <w:pPr>
        <w:ind w:firstLine="720"/>
      </w:pPr>
      <w:r>
        <w:t xml:space="preserve">Through close analysis of the “tweets” of over 400 individual journalists, we determine that Twitter is indeed conducive to some elements of fact checking. </w:t>
      </w:r>
      <w:r w:rsidR="00045622" w:rsidRPr="00D47B54">
        <w:t xml:space="preserve">Twitter is </w:t>
      </w:r>
      <w:r w:rsidR="00045622">
        <w:t xml:space="preserve">indeed </w:t>
      </w:r>
      <w:r w:rsidR="00045622" w:rsidRPr="00D47B54">
        <w:t xml:space="preserve">a platform for candidate claims to be questioned, </w:t>
      </w:r>
      <w:r w:rsidR="00045622">
        <w:t xml:space="preserve">and public questioning of political claims is an important step in correcting misinformation. </w:t>
      </w:r>
      <w:r>
        <w:t xml:space="preserve">But </w:t>
      </w:r>
      <w:r w:rsidR="00045622">
        <w:t xml:space="preserve">the </w:t>
      </w:r>
      <w:r>
        <w:t>fast-moving, opinionated commentary</w:t>
      </w:r>
      <w:r w:rsidR="00045622">
        <w:t xml:space="preserve"> </w:t>
      </w:r>
      <w:r>
        <w:t>for which Twitter seems ideal</w:t>
      </w:r>
      <w:r w:rsidR="00045622">
        <w:t xml:space="preserve"> </w:t>
      </w:r>
      <w:r>
        <w:t>is not the same thing as the “scientific” mode of obje</w:t>
      </w:r>
      <w:r w:rsidR="003E1AC4">
        <w:t>ctivity upon which serious fact-</w:t>
      </w:r>
      <w:r>
        <w:t xml:space="preserve">checking rests. </w:t>
      </w:r>
      <w:r w:rsidR="00045622">
        <w:t>Ultimately</w:t>
      </w:r>
      <w:r>
        <w:t>, Twitter’s 140-character form may not be</w:t>
      </w:r>
      <w:r w:rsidR="003E1AC4">
        <w:t xml:space="preserve"> conducive to </w:t>
      </w:r>
      <w:r w:rsidR="00045622">
        <w:t xml:space="preserve">the genre of </w:t>
      </w:r>
      <w:r w:rsidR="003E1AC4">
        <w:t>fact-c</w:t>
      </w:r>
      <w:r>
        <w:t>hecking</w:t>
      </w:r>
      <w:r w:rsidR="00045622">
        <w:t xml:space="preserve"> advocated by many full-time fact-checkers</w:t>
      </w:r>
      <w:r>
        <w:t xml:space="preserve">. </w:t>
      </w:r>
    </w:p>
    <w:p w14:paraId="1FBA5E90" w14:textId="199B0B28" w:rsidR="0024349D" w:rsidRDefault="00643C33" w:rsidP="000331BB">
      <w:pPr>
        <w:ind w:firstLine="720"/>
      </w:pPr>
      <w:r>
        <w:lastRenderedPageBreak/>
        <w:t xml:space="preserve">We begin with a brief analysis of the two modes of objectivity that underlie daily mainstream news on one hand and the fact-checking genre on the other. We then consider how these norms may be enacted in the rapidly swirling currents of </w:t>
      </w:r>
      <w:r w:rsidR="00142EF8">
        <w:t xml:space="preserve">political discourse on </w:t>
      </w:r>
      <w:r>
        <w:t>Twitter.</w:t>
      </w:r>
    </w:p>
    <w:p w14:paraId="55F0238C" w14:textId="77777777" w:rsidR="00C9117A" w:rsidRDefault="00C9117A" w:rsidP="00C9117A">
      <w:pPr>
        <w:rPr>
          <w:b/>
        </w:rPr>
      </w:pPr>
      <w:r>
        <w:rPr>
          <w:b/>
        </w:rPr>
        <w:t>Literature Review</w:t>
      </w:r>
    </w:p>
    <w:p w14:paraId="78909549" w14:textId="5A5B324D" w:rsidR="006E799B" w:rsidRPr="006E799B" w:rsidRDefault="006E799B" w:rsidP="00C9117A">
      <w:pPr>
        <w:rPr>
          <w:i/>
        </w:rPr>
      </w:pPr>
      <w:r>
        <w:rPr>
          <w:i/>
        </w:rPr>
        <w:t>Objectivity</w:t>
      </w:r>
      <w:r w:rsidR="000F07BC">
        <w:rPr>
          <w:i/>
        </w:rPr>
        <w:t xml:space="preserve"> and Fact Checking</w:t>
      </w:r>
    </w:p>
    <w:p w14:paraId="5DBC1325" w14:textId="25C88B77" w:rsidR="00C9117A" w:rsidRPr="006E799B" w:rsidRDefault="00C95801" w:rsidP="00C9117A">
      <w:r>
        <w:tab/>
      </w:r>
      <w:r w:rsidR="00870D1C">
        <w:t>Journalistic f</w:t>
      </w:r>
      <w:r w:rsidR="00745ED5">
        <w:t xml:space="preserve">act-checking, with its aim to </w:t>
      </w:r>
      <w:r w:rsidR="00870D1C" w:rsidRPr="00870D1C">
        <w:t>definitive</w:t>
      </w:r>
      <w:r w:rsidR="00745ED5">
        <w:t xml:space="preserve">ly judge </w:t>
      </w:r>
      <w:r w:rsidR="00870D1C" w:rsidRPr="00870D1C">
        <w:t xml:space="preserve">the veracity or falsehood of political statements, operates against the backdrop of the </w:t>
      </w:r>
      <w:r w:rsidR="00870D1C">
        <w:t xml:space="preserve">profession’s </w:t>
      </w:r>
      <w:r w:rsidR="00870D1C" w:rsidRPr="00870D1C">
        <w:t>objectivity norm</w:t>
      </w:r>
      <w:r w:rsidR="00643C33">
        <w:t>. I</w:t>
      </w:r>
      <w:r w:rsidR="00870D1C" w:rsidRPr="00870D1C">
        <w:t xml:space="preserve">ndeed, its relationship with </w:t>
      </w:r>
      <w:r w:rsidR="0008508C">
        <w:t xml:space="preserve">what might be called </w:t>
      </w:r>
      <w:r w:rsidR="0008508C" w:rsidRPr="00CC4564">
        <w:rPr>
          <w:i/>
        </w:rPr>
        <w:t>professional objectivity</w:t>
      </w:r>
      <w:r w:rsidR="0008508C" w:rsidRPr="00870D1C" w:rsidDel="0008508C">
        <w:t xml:space="preserve"> </w:t>
      </w:r>
      <w:r w:rsidR="00870D1C">
        <w:t>is one of its defining attributes</w:t>
      </w:r>
      <w:r w:rsidR="00870D1C" w:rsidRPr="00870D1C">
        <w:t>.</w:t>
      </w:r>
      <w:r w:rsidR="00870D1C">
        <w:t xml:space="preserve"> </w:t>
      </w:r>
    </w:p>
    <w:p w14:paraId="13375593" w14:textId="16571CF2" w:rsidR="00C9117A" w:rsidRDefault="00870D1C" w:rsidP="00C9117A">
      <w:r>
        <w:tab/>
      </w:r>
      <w:r w:rsidR="0008508C">
        <w:t>The</w:t>
      </w:r>
      <w:r w:rsidR="00886F91">
        <w:t xml:space="preserve"> central principle </w:t>
      </w:r>
      <w:r w:rsidR="0008508C">
        <w:t xml:space="preserve">of professional objectivity in American journalism </w:t>
      </w:r>
      <w:r w:rsidR="00886F91">
        <w:t xml:space="preserve">is </w:t>
      </w:r>
      <w:r w:rsidR="0008508C">
        <w:t xml:space="preserve">the notion </w:t>
      </w:r>
      <w:r w:rsidR="00886F91">
        <w:t>that facts can and should be separated from values or opinions</w:t>
      </w:r>
      <w:r w:rsidR="00C5072E">
        <w:t>, with journalists rep</w:t>
      </w:r>
      <w:r w:rsidR="001E30AC">
        <w:t>orting only the facts (</w:t>
      </w:r>
      <w:proofErr w:type="spellStart"/>
      <w:r w:rsidR="001E30AC">
        <w:t>Schudson</w:t>
      </w:r>
      <w:proofErr w:type="spellEnd"/>
      <w:r w:rsidR="00C5072E">
        <w:t xml:space="preserve"> 2001, p. 150)</w:t>
      </w:r>
      <w:r w:rsidR="00BE5AB2">
        <w:t>, a premise grounded in positivism’s strict binary between obj</w:t>
      </w:r>
      <w:r w:rsidR="001E30AC">
        <w:t>ectivity and subjectivity (Wien</w:t>
      </w:r>
      <w:r w:rsidR="00BE5AB2">
        <w:t xml:space="preserve"> 2005).</w:t>
      </w:r>
      <w:r w:rsidR="00E16CA8">
        <w:t xml:space="preserve"> </w:t>
      </w:r>
      <w:r w:rsidR="00112FA6">
        <w:t xml:space="preserve">In practice, this norm </w:t>
      </w:r>
      <w:r w:rsidR="000F72A3">
        <w:t>manifests itself as</w:t>
      </w:r>
      <w:r w:rsidR="00112FA6">
        <w:t xml:space="preserve"> </w:t>
      </w:r>
      <w:r w:rsidR="00091CFD">
        <w:t>“</w:t>
      </w:r>
      <w:r w:rsidR="00112FA6">
        <w:t>neutrality</w:t>
      </w:r>
      <w:r w:rsidR="00DE546B">
        <w:t xml:space="preserve">,” </w:t>
      </w:r>
      <w:r w:rsidR="00091CFD">
        <w:t>“</w:t>
      </w:r>
      <w:r w:rsidR="00112FA6">
        <w:t>balance</w:t>
      </w:r>
      <w:r w:rsidR="00DE546B">
        <w:t>,”</w:t>
      </w:r>
      <w:r w:rsidR="00112FA6">
        <w:t xml:space="preserve">, </w:t>
      </w:r>
      <w:r w:rsidR="00104116">
        <w:t>and in</w:t>
      </w:r>
      <w:r w:rsidR="00112FA6">
        <w:t xml:space="preserve"> </w:t>
      </w:r>
      <w:r w:rsidR="0008508C">
        <w:t xml:space="preserve">news stories that </w:t>
      </w:r>
      <w:r w:rsidR="00327B9B">
        <w:t xml:space="preserve">are careful not </w:t>
      </w:r>
      <w:r w:rsidR="003C4713">
        <w:t>appear to take a side</w:t>
      </w:r>
      <w:r w:rsidR="00327B9B">
        <w:t xml:space="preserve"> (</w:t>
      </w:r>
      <w:proofErr w:type="spellStart"/>
      <w:r w:rsidR="001E30AC">
        <w:t>Chalaby</w:t>
      </w:r>
      <w:proofErr w:type="spellEnd"/>
      <w:r w:rsidR="0008508C">
        <w:t xml:space="preserve"> 1996; </w:t>
      </w:r>
      <w:proofErr w:type="spellStart"/>
      <w:r w:rsidR="001E30AC">
        <w:t>Pingree</w:t>
      </w:r>
      <w:proofErr w:type="spellEnd"/>
      <w:r w:rsidR="00580971">
        <w:t xml:space="preserve"> 2011</w:t>
      </w:r>
      <w:r w:rsidR="001E30AC">
        <w:t xml:space="preserve">; </w:t>
      </w:r>
      <w:proofErr w:type="spellStart"/>
      <w:r w:rsidR="001E30AC">
        <w:t>Streckfuss</w:t>
      </w:r>
      <w:proofErr w:type="spellEnd"/>
      <w:r w:rsidR="003C4713">
        <w:t xml:space="preserve"> 1990)</w:t>
      </w:r>
      <w:r w:rsidR="008329A3">
        <w:t xml:space="preserve">. </w:t>
      </w:r>
      <w:r w:rsidR="000F72A3">
        <w:t xml:space="preserve">Journalists </w:t>
      </w:r>
      <w:r w:rsidR="00FB00F3">
        <w:t xml:space="preserve">often </w:t>
      </w:r>
      <w:r w:rsidR="000F72A3">
        <w:t xml:space="preserve">maintain this neutrality by adhering </w:t>
      </w:r>
      <w:r w:rsidR="00B63B8C">
        <w:t xml:space="preserve">to </w:t>
      </w:r>
      <w:r w:rsidR="00DE546B">
        <w:t>the</w:t>
      </w:r>
      <w:r w:rsidR="00B63B8C">
        <w:t xml:space="preserve"> “he said, she said” reporting style</w:t>
      </w:r>
      <w:r w:rsidR="00FB00F3">
        <w:t xml:space="preserve"> that</w:t>
      </w:r>
      <w:r w:rsidR="00B63B8C">
        <w:t xml:space="preserve"> studiously quote</w:t>
      </w:r>
      <w:r w:rsidR="00FB00F3">
        <w:t>s</w:t>
      </w:r>
      <w:r w:rsidR="00B63B8C">
        <w:t xml:space="preserve"> the</w:t>
      </w:r>
      <w:r w:rsidR="00234D6C">
        <w:t xml:space="preserve"> claims</w:t>
      </w:r>
      <w:r w:rsidR="00B63B8C">
        <w:t xml:space="preserve"> of two sides of </w:t>
      </w:r>
      <w:r w:rsidR="00234D6C">
        <w:t>a dispute, leaving the reader to determine the truth of the matter, even for verif</w:t>
      </w:r>
      <w:r w:rsidR="001E30AC">
        <w:t xml:space="preserve">iable factual issues (Lawrence and Schafer 2012; </w:t>
      </w:r>
      <w:proofErr w:type="spellStart"/>
      <w:r w:rsidR="001E30AC">
        <w:t>Pingree</w:t>
      </w:r>
      <w:proofErr w:type="spellEnd"/>
      <w:r w:rsidR="00234D6C">
        <w:t xml:space="preserve"> 2011). </w:t>
      </w:r>
      <w:r w:rsidR="003B4A67">
        <w:t xml:space="preserve">Through this practice, professional objectivity is </w:t>
      </w:r>
      <w:r w:rsidR="0089578F">
        <w:t xml:space="preserve">at least </w:t>
      </w:r>
      <w:r w:rsidR="003B4A67">
        <w:t xml:space="preserve">as much a </w:t>
      </w:r>
      <w:proofErr w:type="spellStart"/>
      <w:r w:rsidR="003B4A67">
        <w:t>performative</w:t>
      </w:r>
      <w:proofErr w:type="spellEnd"/>
      <w:r w:rsidR="003B4A67">
        <w:t xml:space="preserve"> and strategic ritual </w:t>
      </w:r>
      <w:r w:rsidR="00CF57E0">
        <w:t xml:space="preserve">designed to protect </w:t>
      </w:r>
      <w:r w:rsidR="00FB00F3">
        <w:t xml:space="preserve">journalism’s </w:t>
      </w:r>
      <w:r w:rsidR="004525B0">
        <w:t xml:space="preserve">cultural </w:t>
      </w:r>
      <w:r w:rsidR="00CF57E0">
        <w:t>authority</w:t>
      </w:r>
      <w:r w:rsidR="00276986">
        <w:t xml:space="preserve"> </w:t>
      </w:r>
      <w:r w:rsidR="001E30AC">
        <w:t>(</w:t>
      </w:r>
      <w:proofErr w:type="spellStart"/>
      <w:r w:rsidR="001E30AC">
        <w:t>Boudana</w:t>
      </w:r>
      <w:proofErr w:type="spellEnd"/>
      <w:r w:rsidR="001E30AC">
        <w:t xml:space="preserve"> 2011; Tuchman</w:t>
      </w:r>
      <w:r w:rsidR="00276986" w:rsidRPr="00276986">
        <w:t xml:space="preserve"> 1972) </w:t>
      </w:r>
      <w:r w:rsidR="000D2F19">
        <w:t xml:space="preserve">as </w:t>
      </w:r>
      <w:r w:rsidR="0089578F">
        <w:t xml:space="preserve">it is a </w:t>
      </w:r>
      <w:r w:rsidR="000D2F19">
        <w:t>philosophically guided professional norm.</w:t>
      </w:r>
    </w:p>
    <w:p w14:paraId="4CDAA7CB" w14:textId="2BC8AF46" w:rsidR="0064573F" w:rsidRPr="006E799B" w:rsidRDefault="007B4376" w:rsidP="0095658D">
      <w:pPr>
        <w:ind w:firstLine="720"/>
      </w:pPr>
      <w:r>
        <w:t xml:space="preserve">A second form of </w:t>
      </w:r>
      <w:r w:rsidR="009E428D">
        <w:t>the objectivity</w:t>
      </w:r>
      <w:r w:rsidR="00921715">
        <w:t xml:space="preserve"> norm</w:t>
      </w:r>
      <w:r w:rsidR="007C35E4">
        <w:t>, what we might call</w:t>
      </w:r>
      <w:r w:rsidR="00921715">
        <w:t xml:space="preserve"> </w:t>
      </w:r>
      <w:r w:rsidR="007551E0" w:rsidRPr="00CC4564">
        <w:rPr>
          <w:i/>
        </w:rPr>
        <w:t>scientific objectivity</w:t>
      </w:r>
      <w:r w:rsidR="007C35E4">
        <w:t xml:space="preserve">, </w:t>
      </w:r>
      <w:r w:rsidR="000C6687">
        <w:t>a</w:t>
      </w:r>
      <w:r w:rsidR="007551E0">
        <w:t>lso derive</w:t>
      </w:r>
      <w:r w:rsidR="00DE546B">
        <w:t>s</w:t>
      </w:r>
      <w:r w:rsidR="007551E0">
        <w:t xml:space="preserve"> from positivism</w:t>
      </w:r>
      <w:r w:rsidR="000C6687">
        <w:t>’</w:t>
      </w:r>
      <w:r w:rsidR="002C569B">
        <w:t>s fact/value distinction</w:t>
      </w:r>
      <w:r w:rsidR="006C21ED">
        <w:t>, yet takes</w:t>
      </w:r>
      <w:r w:rsidR="0025132A">
        <w:t xml:space="preserve"> a</w:t>
      </w:r>
      <w:r w:rsidR="007551E0">
        <w:t xml:space="preserve"> very different </w:t>
      </w:r>
      <w:r w:rsidR="006C21ED">
        <w:t>shape</w:t>
      </w:r>
      <w:r w:rsidR="002C569B">
        <w:t xml:space="preserve"> in practice</w:t>
      </w:r>
      <w:r w:rsidR="007551E0">
        <w:t xml:space="preserve">. </w:t>
      </w:r>
      <w:r w:rsidR="005D7402">
        <w:t xml:space="preserve">In contrast to professional objectivity’s both-sides balance, scientific objectivity is built </w:t>
      </w:r>
      <w:r w:rsidR="007551E0">
        <w:t xml:space="preserve">instead on </w:t>
      </w:r>
      <w:r w:rsidR="009D73FA">
        <w:t xml:space="preserve">the </w:t>
      </w:r>
      <w:r w:rsidR="007551E0">
        <w:t xml:space="preserve">scientific method, </w:t>
      </w:r>
      <w:r w:rsidR="005D7402">
        <w:t xml:space="preserve">with its process of testing hypotheses and then </w:t>
      </w:r>
      <w:r w:rsidR="007551E0">
        <w:t>drawing</w:t>
      </w:r>
      <w:r w:rsidR="00DE546B">
        <w:t>—</w:t>
      </w:r>
      <w:r w:rsidR="00955742">
        <w:t>and</w:t>
      </w:r>
      <w:r w:rsidR="00DE546B">
        <w:t xml:space="preserve"> </w:t>
      </w:r>
      <w:r w:rsidR="00955742">
        <w:t>declaring</w:t>
      </w:r>
      <w:r w:rsidR="00DE546B">
        <w:t>—</w:t>
      </w:r>
      <w:r w:rsidR="007551E0">
        <w:lastRenderedPageBreak/>
        <w:t>conclusions</w:t>
      </w:r>
      <w:r w:rsidR="00DE546B">
        <w:t xml:space="preserve"> </w:t>
      </w:r>
      <w:r w:rsidR="007551E0">
        <w:t xml:space="preserve">based on </w:t>
      </w:r>
      <w:r w:rsidR="005D7402">
        <w:t xml:space="preserve">the </w:t>
      </w:r>
      <w:r w:rsidR="001E30AC">
        <w:t>weight of evidence (</w:t>
      </w:r>
      <w:proofErr w:type="spellStart"/>
      <w:r w:rsidR="001E30AC">
        <w:t>Pingree</w:t>
      </w:r>
      <w:proofErr w:type="spellEnd"/>
      <w:r w:rsidR="007551E0">
        <w:t xml:space="preserve"> </w:t>
      </w:r>
      <w:r w:rsidR="00580971">
        <w:t>2011</w:t>
      </w:r>
      <w:r w:rsidR="005D7402">
        <w:t xml:space="preserve">; </w:t>
      </w:r>
      <w:proofErr w:type="spellStart"/>
      <w:r w:rsidR="007551E0">
        <w:t>Streckfuss</w:t>
      </w:r>
      <w:proofErr w:type="spellEnd"/>
      <w:r w:rsidR="005D7402">
        <w:t xml:space="preserve"> 1990</w:t>
      </w:r>
      <w:r w:rsidR="007551E0">
        <w:t xml:space="preserve">). </w:t>
      </w:r>
      <w:r w:rsidR="00102C99">
        <w:t>Scientific objectivity remained in the margins throughout the 20th century as professional objectivity defined American journalism, but it</w:t>
      </w:r>
      <w:r w:rsidR="00955742">
        <w:t xml:space="preserve"> has </w:t>
      </w:r>
      <w:r w:rsidR="00102C99">
        <w:t xml:space="preserve">gained </w:t>
      </w:r>
      <w:r w:rsidR="008042C8">
        <w:t>cachet</w:t>
      </w:r>
      <w:r w:rsidR="00955742">
        <w:t xml:space="preserve"> </w:t>
      </w:r>
      <w:r w:rsidR="008042C8">
        <w:t>in recent years</w:t>
      </w:r>
      <w:r w:rsidR="00102C99">
        <w:t xml:space="preserve">. </w:t>
      </w:r>
      <w:r w:rsidR="008042C8">
        <w:t xml:space="preserve">Kovach and </w:t>
      </w:r>
      <w:proofErr w:type="spellStart"/>
      <w:r w:rsidR="008042C8">
        <w:t>Rosenstiel’s</w:t>
      </w:r>
      <w:proofErr w:type="spellEnd"/>
      <w:r w:rsidR="008042C8">
        <w:t xml:space="preserve"> (2007) influential treatise advocated it as the method of journalism’s core element of </w:t>
      </w:r>
      <w:r w:rsidR="008042C8" w:rsidRPr="00BB4269">
        <w:rPr>
          <w:i/>
        </w:rPr>
        <w:t>verification</w:t>
      </w:r>
      <w:r w:rsidR="008042C8">
        <w:t>, and it has been foundational in the development of computer-assisted reporting and</w:t>
      </w:r>
      <w:r w:rsidR="006039F7">
        <w:t xml:space="preserve"> </w:t>
      </w:r>
      <w:r w:rsidR="008042C8">
        <w:t>data</w:t>
      </w:r>
      <w:r w:rsidR="00290C46">
        <w:t>-driven</w:t>
      </w:r>
      <w:r w:rsidR="001E30AC">
        <w:t xml:space="preserve"> journalism (Wien</w:t>
      </w:r>
      <w:r w:rsidR="008042C8">
        <w:t xml:space="preserve"> 2005</w:t>
      </w:r>
      <w:r w:rsidR="00324A09">
        <w:t>)</w:t>
      </w:r>
      <w:r w:rsidR="008042C8">
        <w:t>.</w:t>
      </w:r>
    </w:p>
    <w:p w14:paraId="760ADC0E" w14:textId="6D7BC248" w:rsidR="00BA4580" w:rsidRDefault="003B2C36" w:rsidP="003E1AC4">
      <w:pPr>
        <w:ind w:firstLine="720"/>
      </w:pPr>
      <w:r>
        <w:t>Political f</w:t>
      </w:r>
      <w:r w:rsidR="00580971">
        <w:t>act</w:t>
      </w:r>
      <w:r w:rsidR="003E1AC4">
        <w:t>-</w:t>
      </w:r>
      <w:r w:rsidR="00580971">
        <w:t xml:space="preserve">checking </w:t>
      </w:r>
      <w:r w:rsidR="00050A48">
        <w:t xml:space="preserve">shares </w:t>
      </w:r>
      <w:r w:rsidR="007D383C">
        <w:t xml:space="preserve">with mainstream journalism </w:t>
      </w:r>
      <w:r w:rsidR="00DE546B">
        <w:t>an</w:t>
      </w:r>
      <w:r w:rsidR="00580971">
        <w:t xml:space="preserve"> </w:t>
      </w:r>
      <w:r w:rsidR="007D383C">
        <w:t xml:space="preserve">emphasis on </w:t>
      </w:r>
      <w:r w:rsidR="00580971">
        <w:t>fact-centered discourse (</w:t>
      </w:r>
      <w:r w:rsidR="001E30AC">
        <w:t>Graves and</w:t>
      </w:r>
      <w:r w:rsidR="00050A48" w:rsidRPr="00050A48">
        <w:t xml:space="preserve"> </w:t>
      </w:r>
      <w:proofErr w:type="spellStart"/>
      <w:r w:rsidR="00050A48" w:rsidRPr="00050A48">
        <w:t>Glaisyer</w:t>
      </w:r>
      <w:proofErr w:type="spellEnd"/>
      <w:r w:rsidR="00050A48">
        <w:t xml:space="preserve"> 2012; </w:t>
      </w:r>
      <w:proofErr w:type="spellStart"/>
      <w:r w:rsidR="001E30AC">
        <w:t>Pingree</w:t>
      </w:r>
      <w:proofErr w:type="spellEnd"/>
      <w:r w:rsidR="001E30AC">
        <w:t>, Hill, and McLeod</w:t>
      </w:r>
      <w:r w:rsidR="00050A48">
        <w:t xml:space="preserve"> 2013</w:t>
      </w:r>
      <w:r w:rsidR="00580971">
        <w:t xml:space="preserve">). </w:t>
      </w:r>
      <w:r w:rsidR="00AF2F67">
        <w:t>But it makes a crucial divergence</w:t>
      </w:r>
      <w:r w:rsidR="00BF4012">
        <w:t xml:space="preserve"> from traditional journalism</w:t>
      </w:r>
      <w:r w:rsidR="00AF2F67">
        <w:t xml:space="preserve"> in </w:t>
      </w:r>
      <w:r w:rsidR="00B93A4F">
        <w:t>its focus on</w:t>
      </w:r>
      <w:r w:rsidR="00AF2F67">
        <w:t xml:space="preserve"> adjudicating factual disputes</w:t>
      </w:r>
      <w:r w:rsidR="00BF4012">
        <w:t xml:space="preserve">. </w:t>
      </w:r>
      <w:r w:rsidR="00B93A4F">
        <w:t xml:space="preserve">Such adjudication has been widely called for </w:t>
      </w:r>
      <w:r w:rsidR="008E4F42">
        <w:t xml:space="preserve">by </w:t>
      </w:r>
      <w:r w:rsidR="00B93A4F">
        <w:t>critics</w:t>
      </w:r>
      <w:r w:rsidR="00DD5115">
        <w:t xml:space="preserve"> of professional objectivity</w:t>
      </w:r>
      <w:r w:rsidR="001E30AC">
        <w:t xml:space="preserve"> (Cunningham</w:t>
      </w:r>
      <w:r w:rsidR="00B93A4F">
        <w:t xml:space="preserve"> 2003;</w:t>
      </w:r>
      <w:r w:rsidR="001C3F21" w:rsidRPr="001C3F21">
        <w:t xml:space="preserve"> </w:t>
      </w:r>
      <w:r w:rsidR="001E30AC">
        <w:t xml:space="preserve">Dobbs 2012; Graves </w:t>
      </w:r>
      <w:r w:rsidR="001C3F21">
        <w:t>2013;</w:t>
      </w:r>
      <w:r w:rsidR="001E30AC">
        <w:t xml:space="preserve"> Kovach and </w:t>
      </w:r>
      <w:proofErr w:type="spellStart"/>
      <w:r w:rsidR="001E30AC">
        <w:t>Rosenstiel</w:t>
      </w:r>
      <w:proofErr w:type="spellEnd"/>
      <w:r w:rsidR="001E30AC">
        <w:t xml:space="preserve"> </w:t>
      </w:r>
      <w:r w:rsidR="00B93A4F">
        <w:t>2007)</w:t>
      </w:r>
      <w:r w:rsidR="00FF5D89">
        <w:t xml:space="preserve">, </w:t>
      </w:r>
      <w:r w:rsidR="00BF4012">
        <w:t>but modern political journali</w:t>
      </w:r>
      <w:r w:rsidR="00FF5D89">
        <w:t>sm has performed</w:t>
      </w:r>
      <w:r w:rsidR="00BF4012">
        <w:t xml:space="preserve"> </w:t>
      </w:r>
      <w:r w:rsidR="00093AE8">
        <w:t>less</w:t>
      </w:r>
      <w:r w:rsidR="00FF5D89">
        <w:t xml:space="preserve"> of it in practice</w:t>
      </w:r>
      <w:r w:rsidR="007D383C">
        <w:t xml:space="preserve"> </w:t>
      </w:r>
      <w:r w:rsidR="007C51B2">
        <w:t>(Hardy</w:t>
      </w:r>
      <w:r w:rsidR="00BF4012">
        <w:t>,</w:t>
      </w:r>
      <w:r w:rsidR="007C51B2">
        <w:t xml:space="preserve"> Jamieson</w:t>
      </w:r>
      <w:r w:rsidR="00A23A91">
        <w:t>,</w:t>
      </w:r>
      <w:r w:rsidR="001E30AC">
        <w:t xml:space="preserve"> and </w:t>
      </w:r>
      <w:proofErr w:type="spellStart"/>
      <w:r w:rsidR="001E30AC">
        <w:t>Winneg</w:t>
      </w:r>
      <w:proofErr w:type="spellEnd"/>
      <w:r w:rsidR="007C51B2">
        <w:t xml:space="preserve"> 2009;</w:t>
      </w:r>
      <w:r w:rsidR="001E30AC">
        <w:t xml:space="preserve"> Jamieson and </w:t>
      </w:r>
      <w:proofErr w:type="gramStart"/>
      <w:r w:rsidR="001E30AC">
        <w:t xml:space="preserve">Waldman </w:t>
      </w:r>
      <w:r w:rsidR="00BF4012">
        <w:t xml:space="preserve"> </w:t>
      </w:r>
      <w:r w:rsidR="007C51B2">
        <w:t>2003</w:t>
      </w:r>
      <w:proofErr w:type="gramEnd"/>
      <w:r w:rsidR="007C51B2">
        <w:t xml:space="preserve">; </w:t>
      </w:r>
      <w:r w:rsidR="00BF4012">
        <w:t>Lawrence &amp; Schafer</w:t>
      </w:r>
      <w:r w:rsidR="007C51B2">
        <w:t xml:space="preserve"> 2012</w:t>
      </w:r>
      <w:r w:rsidR="00BF4012">
        <w:t>)</w:t>
      </w:r>
      <w:r w:rsidR="007C51B2">
        <w:t>.</w:t>
      </w:r>
      <w:r w:rsidR="00C85B3D">
        <w:t xml:space="preserve"> This </w:t>
      </w:r>
      <w:r w:rsidR="007D383C">
        <w:t xml:space="preserve">discomfort with </w:t>
      </w:r>
      <w:r w:rsidR="00C85B3D">
        <w:t xml:space="preserve">adjudication </w:t>
      </w:r>
      <w:r w:rsidR="00DD5115">
        <w:t xml:space="preserve">in most mainstream news </w:t>
      </w:r>
      <w:r w:rsidR="00C85B3D">
        <w:t xml:space="preserve">has </w:t>
      </w:r>
      <w:r w:rsidR="008E4F42">
        <w:t>led</w:t>
      </w:r>
      <w:r w:rsidR="00C85B3D">
        <w:t xml:space="preserve"> </w:t>
      </w:r>
      <w:r w:rsidR="003E1AC4">
        <w:t>a genre known as “</w:t>
      </w:r>
      <w:r w:rsidR="00DD5115">
        <w:t>fact</w:t>
      </w:r>
      <w:r w:rsidR="003E1AC4">
        <w:t>-</w:t>
      </w:r>
      <w:r w:rsidR="00DD5115">
        <w:t>checking</w:t>
      </w:r>
      <w:r w:rsidR="003E1AC4">
        <w:t>”</w:t>
      </w:r>
      <w:r w:rsidR="00DD5115">
        <w:t xml:space="preserve"> </w:t>
      </w:r>
      <w:r w:rsidR="00C85B3D">
        <w:t xml:space="preserve">to </w:t>
      </w:r>
      <w:r w:rsidR="008E4F42">
        <w:t xml:space="preserve">develop </w:t>
      </w:r>
      <w:r w:rsidR="003E1AC4">
        <w:t xml:space="preserve">somewhat independently </w:t>
      </w:r>
      <w:r w:rsidR="00A241A1">
        <w:t>with</w:t>
      </w:r>
      <w:r w:rsidR="00AA6497">
        <w:t>in professional journalism</w:t>
      </w:r>
      <w:r w:rsidR="00263C73" w:rsidRPr="00263C73">
        <w:t xml:space="preserve"> </w:t>
      </w:r>
      <w:r w:rsidR="00263C73">
        <w:t>in recent years</w:t>
      </w:r>
      <w:r w:rsidR="00AA6497">
        <w:t xml:space="preserve"> (Graves</w:t>
      </w:r>
      <w:r w:rsidR="0051441D">
        <w:t xml:space="preserve"> 2013</w:t>
      </w:r>
      <w:r w:rsidR="00AA6497">
        <w:t xml:space="preserve">). </w:t>
      </w:r>
      <w:r w:rsidR="00ED726B">
        <w:t xml:space="preserve">This professional, journalistic </w:t>
      </w:r>
      <w:r w:rsidR="00A76A4F">
        <w:t xml:space="preserve">mode of </w:t>
      </w:r>
      <w:r w:rsidR="00ED726B">
        <w:t xml:space="preserve">fact-checking is led by three </w:t>
      </w:r>
      <w:r w:rsidR="00EA05A0">
        <w:t xml:space="preserve">national operations — </w:t>
      </w:r>
      <w:proofErr w:type="spellStart"/>
      <w:r w:rsidR="00EA05A0">
        <w:t>PolitiFact</w:t>
      </w:r>
      <w:proofErr w:type="spellEnd"/>
      <w:r w:rsidR="00EA05A0">
        <w:t xml:space="preserve">, FactCheck.org, and </w:t>
      </w:r>
      <w:r w:rsidR="00EA05A0">
        <w:rPr>
          <w:i/>
        </w:rPr>
        <w:t>The Washington Post</w:t>
      </w:r>
      <w:r w:rsidR="00EA05A0">
        <w:t xml:space="preserve">’s Fact Checker. Each of the three </w:t>
      </w:r>
      <w:r w:rsidR="00F30080">
        <w:t xml:space="preserve">operations </w:t>
      </w:r>
      <w:r w:rsidR="00AA6497">
        <w:t xml:space="preserve">publish </w:t>
      </w:r>
      <w:r w:rsidR="00940160">
        <w:t xml:space="preserve">detailed, annotated </w:t>
      </w:r>
      <w:r w:rsidR="00EA05A0">
        <w:t xml:space="preserve">articles concluding </w:t>
      </w:r>
      <w:r w:rsidR="00394864">
        <w:t>with</w:t>
      </w:r>
      <w:r w:rsidR="00EA05A0">
        <w:t xml:space="preserve"> </w:t>
      </w:r>
      <w:r w:rsidR="00AA6497">
        <w:t xml:space="preserve">verdicts on </w:t>
      </w:r>
      <w:r w:rsidR="006F1D03">
        <w:t xml:space="preserve">the truthfulness of </w:t>
      </w:r>
      <w:r w:rsidR="00EA05A0">
        <w:t xml:space="preserve">a wide variety of </w:t>
      </w:r>
      <w:r w:rsidR="00343157">
        <w:t xml:space="preserve">political statements, </w:t>
      </w:r>
      <w:r w:rsidR="00AA6497">
        <w:t xml:space="preserve">two </w:t>
      </w:r>
      <w:r w:rsidR="00EA05A0">
        <w:t xml:space="preserve">of them </w:t>
      </w:r>
      <w:r w:rsidR="00AA6497">
        <w:t xml:space="preserve">with </w:t>
      </w:r>
      <w:r w:rsidR="00EA05A0">
        <w:t xml:space="preserve">a </w:t>
      </w:r>
      <w:r w:rsidR="00343157">
        <w:t xml:space="preserve">graphical </w:t>
      </w:r>
      <w:r w:rsidR="00AA6497">
        <w:t>meter</w:t>
      </w:r>
      <w:r w:rsidR="00940160">
        <w:t xml:space="preserve"> </w:t>
      </w:r>
      <w:r w:rsidR="00343157">
        <w:t>rating the veracity of each claim. This format is also the standard for similar fact-checking units run by regional news organizations</w:t>
      </w:r>
      <w:r w:rsidR="00670BA6">
        <w:t>, many of which have</w:t>
      </w:r>
      <w:r w:rsidR="00A76A4F">
        <w:t xml:space="preserve"> formed since the 2008 election</w:t>
      </w:r>
      <w:r w:rsidR="00670BA6">
        <w:t xml:space="preserve"> </w:t>
      </w:r>
      <w:r w:rsidR="00AA6497">
        <w:t>(</w:t>
      </w:r>
      <w:r w:rsidR="00670BA6">
        <w:t>G</w:t>
      </w:r>
      <w:r w:rsidR="001E30AC">
        <w:t>raves and</w:t>
      </w:r>
      <w:r w:rsidR="00AA6497">
        <w:t xml:space="preserve"> </w:t>
      </w:r>
      <w:proofErr w:type="spellStart"/>
      <w:r w:rsidR="00AA6497">
        <w:t>Glaisyer</w:t>
      </w:r>
      <w:proofErr w:type="spellEnd"/>
      <w:r w:rsidR="00670BA6">
        <w:t xml:space="preserve"> 2012</w:t>
      </w:r>
      <w:r w:rsidR="00AA6497">
        <w:t>).</w:t>
      </w:r>
    </w:p>
    <w:p w14:paraId="059B69DB" w14:textId="145407A4" w:rsidR="007C5FA1" w:rsidRPr="003927DB" w:rsidRDefault="00357B92" w:rsidP="00BA4580">
      <w:pPr>
        <w:ind w:firstLine="720"/>
      </w:pPr>
      <w:r>
        <w:t xml:space="preserve">The </w:t>
      </w:r>
      <w:r w:rsidRPr="00357B92">
        <w:t>verification</w:t>
      </w:r>
      <w:r>
        <w:t xml:space="preserve"> of claims in the fact-checking process involves </w:t>
      </w:r>
      <w:r w:rsidR="00E22D5B">
        <w:t>three basic elements</w:t>
      </w:r>
      <w:r w:rsidR="00DE546B">
        <w:t xml:space="preserve"> (Graves </w:t>
      </w:r>
      <w:r w:rsidR="000D0BB1">
        <w:t>2013)</w:t>
      </w:r>
      <w:r w:rsidR="00E22D5B">
        <w:t>: claims, evidence, and judgments.</w:t>
      </w:r>
      <w:r w:rsidR="00EE731F">
        <w:t xml:space="preserve"> </w:t>
      </w:r>
      <w:r w:rsidR="007B771B">
        <w:t>F</w:t>
      </w:r>
      <w:r w:rsidR="00FB6E75">
        <w:t>irst, f</w:t>
      </w:r>
      <w:r w:rsidR="007B771B">
        <w:t xml:space="preserve">act-checkers select </w:t>
      </w:r>
      <w:r w:rsidR="0028752D">
        <w:t xml:space="preserve">verifiable statements </w:t>
      </w:r>
      <w:r w:rsidR="0028752D">
        <w:lastRenderedPageBreak/>
        <w:t>in the realm of fact, ra</w:t>
      </w:r>
      <w:r w:rsidR="003E089E">
        <w:t xml:space="preserve">ther than opinion, </w:t>
      </w:r>
      <w:r w:rsidR="004A51C4">
        <w:t>especially those</w:t>
      </w:r>
      <w:r w:rsidR="003E089E">
        <w:t xml:space="preserve"> made by prominent political officials</w:t>
      </w:r>
      <w:r w:rsidR="001E30AC">
        <w:t xml:space="preserve"> (see also Dobbs</w:t>
      </w:r>
      <w:r w:rsidR="002B52C9">
        <w:t xml:space="preserve"> 2012)</w:t>
      </w:r>
      <w:r w:rsidR="001B6C3B">
        <w:t xml:space="preserve">. </w:t>
      </w:r>
      <w:r w:rsidR="004723BC">
        <w:t xml:space="preserve">They draw claims from </w:t>
      </w:r>
      <w:r w:rsidR="006073B9">
        <w:t xml:space="preserve">continual monitoring of </w:t>
      </w:r>
      <w:r w:rsidR="004723BC">
        <w:t>political commentary, as well as reader contributions, and often gravitate toward claims they suspect are false</w:t>
      </w:r>
      <w:r w:rsidR="0091113C">
        <w:t xml:space="preserve"> (Adair 2013)</w:t>
      </w:r>
      <w:r w:rsidR="004723BC">
        <w:t xml:space="preserve">. </w:t>
      </w:r>
      <w:r w:rsidR="007410B8">
        <w:t xml:space="preserve">As </w:t>
      </w:r>
      <w:proofErr w:type="gramStart"/>
      <w:r w:rsidR="007410B8">
        <w:t>Graves</w:t>
      </w:r>
      <w:proofErr w:type="gramEnd"/>
      <w:r w:rsidR="007410B8">
        <w:t xml:space="preserve"> documents, </w:t>
      </w:r>
      <w:r w:rsidR="00052A3D">
        <w:t xml:space="preserve">fact-checkers then </w:t>
      </w:r>
      <w:r w:rsidR="002D64F9">
        <w:t xml:space="preserve">select evidence with which to evaluate the claim, often </w:t>
      </w:r>
      <w:r w:rsidR="00A03819">
        <w:t xml:space="preserve">relying on </w:t>
      </w:r>
      <w:r w:rsidR="00F6404A">
        <w:t xml:space="preserve">a </w:t>
      </w:r>
      <w:r w:rsidR="00A03819">
        <w:t>mi</w:t>
      </w:r>
      <w:r w:rsidR="004B4866">
        <w:t xml:space="preserve">xture of documents and experts and </w:t>
      </w:r>
      <w:r w:rsidR="004853A2">
        <w:t xml:space="preserve">privileging </w:t>
      </w:r>
      <w:r w:rsidR="004B4866">
        <w:t xml:space="preserve">information from </w:t>
      </w:r>
      <w:r w:rsidR="00F6404A">
        <w:t>official government and nonpartisan sources.</w:t>
      </w:r>
      <w:r w:rsidR="007F7ED5">
        <w:t xml:space="preserve"> </w:t>
      </w:r>
      <w:r w:rsidR="00B51AE0">
        <w:t>Based on their interpretation of that e</w:t>
      </w:r>
      <w:r w:rsidR="00E1156D">
        <w:t>v</w:t>
      </w:r>
      <w:r w:rsidR="00905C20">
        <w:t xml:space="preserve">idence, they reach a judgment. </w:t>
      </w:r>
      <w:r w:rsidR="00E1156D">
        <w:t xml:space="preserve">The mainstream genre of fact-checking then typically includes a rating or ranking that conveys the outlet’s judgment about the claim, such as </w:t>
      </w:r>
      <w:proofErr w:type="spellStart"/>
      <w:r w:rsidR="00E1156D">
        <w:t>PolitiFact’s</w:t>
      </w:r>
      <w:proofErr w:type="spellEnd"/>
      <w:r w:rsidR="00E1156D">
        <w:t xml:space="preserve"> Truth-O-Meter scale.</w:t>
      </w:r>
      <w:r w:rsidR="00FB6E75">
        <w:rPr>
          <w:rStyle w:val="EndnoteReference"/>
        </w:rPr>
        <w:endnoteReference w:id="1"/>
      </w:r>
      <w:r w:rsidR="00E1156D">
        <w:t xml:space="preserve"> </w:t>
      </w:r>
    </w:p>
    <w:p w14:paraId="373EC8AD" w14:textId="70C72145" w:rsidR="00063E6F" w:rsidRDefault="005B1EEC" w:rsidP="003927DB">
      <w:r>
        <w:tab/>
        <w:t xml:space="preserve">Fact-checking </w:t>
      </w:r>
      <w:r w:rsidR="00E04963">
        <w:t xml:space="preserve">offers a </w:t>
      </w:r>
      <w:r w:rsidR="0054685B">
        <w:t>substantial internal critique</w:t>
      </w:r>
      <w:r w:rsidR="009B180A">
        <w:t xml:space="preserve"> to the mainstream practice of professional objectivity in that</w:t>
      </w:r>
      <w:r w:rsidR="00764113">
        <w:t xml:space="preserve"> </w:t>
      </w:r>
      <w:r w:rsidR="00836E42">
        <w:t>fact-</w:t>
      </w:r>
      <w:r w:rsidR="00142EF8">
        <w:t xml:space="preserve">checkers </w:t>
      </w:r>
      <w:r w:rsidR="00764113" w:rsidRPr="00764113">
        <w:t xml:space="preserve">“not only </w:t>
      </w:r>
      <w:r w:rsidR="00764113" w:rsidRPr="00764113">
        <w:rPr>
          <w:i/>
        </w:rPr>
        <w:t>report</w:t>
      </w:r>
      <w:r w:rsidR="00764113" w:rsidRPr="00764113">
        <w:t xml:space="preserve"> fact, but publicly </w:t>
      </w:r>
      <w:r w:rsidR="00764113" w:rsidRPr="00764113">
        <w:rPr>
          <w:i/>
        </w:rPr>
        <w:t>decide</w:t>
      </w:r>
      <w:r w:rsidR="001E30AC">
        <w:t xml:space="preserve"> it” (Graves 2013:</w:t>
      </w:r>
      <w:r w:rsidR="00764113">
        <w:t>18)</w:t>
      </w:r>
      <w:r w:rsidR="007E1679">
        <w:t>.</w:t>
      </w:r>
      <w:r w:rsidR="00764113">
        <w:t xml:space="preserve"> </w:t>
      </w:r>
      <w:r w:rsidR="00A07DC8">
        <w:t xml:space="preserve">They thus offer a continual corrective and challenge to daily news that, by carefully observing the norms of professional objectivity, may end up serving as a megaphone for </w:t>
      </w:r>
      <w:r w:rsidR="00836E42">
        <w:t>misleading</w:t>
      </w:r>
      <w:r w:rsidR="00A07DC8">
        <w:t xml:space="preserve"> claims. </w:t>
      </w:r>
      <w:r w:rsidR="00DE546B">
        <w:t>W</w:t>
      </w:r>
      <w:r w:rsidR="00216857">
        <w:t xml:space="preserve">hile it appears anecdotally that scientific objectivity continues to </w:t>
      </w:r>
      <w:r w:rsidR="00DE546B">
        <w:t>be relegated to</w:t>
      </w:r>
      <w:r w:rsidR="00216857">
        <w:t xml:space="preserve"> the margins of </w:t>
      </w:r>
      <w:r w:rsidR="00DE546B">
        <w:t xml:space="preserve">most </w:t>
      </w:r>
      <w:r w:rsidR="00216857">
        <w:t>political journalism, research has not yet determined the degree to which fact-checkers’ approach has been adopted by journalists not specifically devoted to that practice</w:t>
      </w:r>
      <w:r w:rsidR="009040FF">
        <w:t>, a question this study aims to address</w:t>
      </w:r>
      <w:r w:rsidR="00216857">
        <w:t>.</w:t>
      </w:r>
    </w:p>
    <w:p w14:paraId="2F4F4C28" w14:textId="77777777" w:rsidR="00836E42" w:rsidRDefault="00836E42" w:rsidP="003927DB">
      <w:pPr>
        <w:rPr>
          <w:i/>
        </w:rPr>
      </w:pPr>
    </w:p>
    <w:p w14:paraId="7EA55954" w14:textId="505ED334" w:rsidR="005325E1" w:rsidRPr="002C1F62" w:rsidRDefault="002C1F62" w:rsidP="003927DB">
      <w:pPr>
        <w:rPr>
          <w:i/>
        </w:rPr>
      </w:pPr>
      <w:r>
        <w:rPr>
          <w:i/>
        </w:rPr>
        <w:t>Twitter and j</w:t>
      </w:r>
      <w:r w:rsidR="00063E6F" w:rsidRPr="002C1F62">
        <w:rPr>
          <w:i/>
        </w:rPr>
        <w:t>ournalism</w:t>
      </w:r>
    </w:p>
    <w:p w14:paraId="1305B250" w14:textId="5DAD7026" w:rsidR="004205FC" w:rsidRDefault="004205FC" w:rsidP="000F07BC">
      <w:pPr>
        <w:ind w:firstLine="720"/>
      </w:pPr>
      <w:r>
        <w:t>As Twitter has become the central circulatory system of information among reporters (</w:t>
      </w:r>
      <w:r w:rsidR="005824F4">
        <w:t>Hamby 2013</w:t>
      </w:r>
      <w:r w:rsidR="00A4534D">
        <w:t>;</w:t>
      </w:r>
      <w:r w:rsidR="001C34D3">
        <w:t xml:space="preserve"> </w:t>
      </w:r>
      <w:r>
        <w:t>Lawrence</w:t>
      </w:r>
      <w:r w:rsidR="00D54558">
        <w:t>,</w:t>
      </w:r>
      <w:r>
        <w:t xml:space="preserve"> </w:t>
      </w:r>
      <w:r w:rsidR="00D54558">
        <w:t>forthcoming</w:t>
      </w:r>
      <w:r>
        <w:t>),</w:t>
      </w:r>
      <w:r w:rsidR="00CD6B2C">
        <w:t xml:space="preserve"> the</w:t>
      </w:r>
      <w:r w:rsidR="001806D4">
        <w:t xml:space="preserve"> possibi</w:t>
      </w:r>
      <w:r w:rsidR="00836E42">
        <w:t>lities for more widespread fact-</w:t>
      </w:r>
      <w:r w:rsidR="001806D4">
        <w:t>che</w:t>
      </w:r>
      <w:r w:rsidR="009E0E45">
        <w:t xml:space="preserve">cking by </w:t>
      </w:r>
      <w:r w:rsidR="00836E42">
        <w:t xml:space="preserve">all </w:t>
      </w:r>
      <w:r w:rsidR="009E0E45">
        <w:t xml:space="preserve">reporters—not just the </w:t>
      </w:r>
      <w:r w:rsidR="00836E42">
        <w:t>established fact-</w:t>
      </w:r>
      <w:r w:rsidR="009E0E45">
        <w:t>checkers—</w:t>
      </w:r>
      <w:r w:rsidR="001806D4">
        <w:t>have</w:t>
      </w:r>
      <w:r w:rsidR="009E0E45">
        <w:t xml:space="preserve"> </w:t>
      </w:r>
      <w:r w:rsidR="001806D4">
        <w:t>arguably become greater.</w:t>
      </w:r>
      <w:r w:rsidR="00A44017">
        <w:t xml:space="preserve"> </w:t>
      </w:r>
      <w:r w:rsidR="00836E42">
        <w:t>Fact-</w:t>
      </w:r>
      <w:r w:rsidR="00A44017">
        <w:t xml:space="preserve">checking </w:t>
      </w:r>
      <w:r w:rsidR="00836E42">
        <w:t>politicians’</w:t>
      </w:r>
      <w:r w:rsidR="00A44017">
        <w:t xml:space="preserve"> claims is presumably made easier by Twitter’s real-time, broad based </w:t>
      </w:r>
      <w:r w:rsidR="00A44017">
        <w:lastRenderedPageBreak/>
        <w:t xml:space="preserve">conversation, and the verdicts of the </w:t>
      </w:r>
      <w:r w:rsidR="00836E42">
        <w:t>established fact-</w:t>
      </w:r>
      <w:r w:rsidR="00A44017">
        <w:t xml:space="preserve">checkers may gain broader exposure and influence over reporters </w:t>
      </w:r>
      <w:r w:rsidR="00836E42">
        <w:t xml:space="preserve">working </w:t>
      </w:r>
      <w:r w:rsidR="00A44017">
        <w:t>for other news outlets</w:t>
      </w:r>
      <w:r w:rsidR="00DD5A9B">
        <w:t>—particularly if social media audiences are calling for the news to fact check the candidates</w:t>
      </w:r>
      <w:r w:rsidR="005824F4">
        <w:t xml:space="preserve"> more diligently (see Brisbane </w:t>
      </w:r>
      <w:r w:rsidR="00DD5A9B">
        <w:t>2012</w:t>
      </w:r>
      <w:r w:rsidR="005824F4">
        <w:t>; Garrett and Weeks</w:t>
      </w:r>
      <w:r w:rsidR="00F16963">
        <w:t xml:space="preserve"> 2013</w:t>
      </w:r>
      <w:r w:rsidR="00DD5A9B">
        <w:t>).</w:t>
      </w:r>
    </w:p>
    <w:p w14:paraId="77A59FDE" w14:textId="0A1059A2" w:rsidR="000F07BC" w:rsidRDefault="008A114D" w:rsidP="000F07BC">
      <w:pPr>
        <w:ind w:firstLine="720"/>
      </w:pPr>
      <w:r>
        <w:t>Yet Twitter (and social media platforms more generally) may simultaneously</w:t>
      </w:r>
      <w:r w:rsidR="00442DB5">
        <w:t xml:space="preserve"> make fact-</w:t>
      </w:r>
      <w:r>
        <w:t>checking more difficult</w:t>
      </w:r>
      <w:r w:rsidR="005314E7">
        <w:t>, because t</w:t>
      </w:r>
      <w:r w:rsidR="000F07BC">
        <w:t>he networked, decentralized nature of the contemporary digital information environment pres</w:t>
      </w:r>
      <w:r w:rsidR="00442DB5">
        <w:t>ents challenges to both</w:t>
      </w:r>
      <w:r w:rsidR="000F07BC">
        <w:t xml:space="preserve"> forms of objectivity. Since the 1990s, emerging </w:t>
      </w:r>
      <w:r w:rsidR="005314E7">
        <w:t xml:space="preserve">online </w:t>
      </w:r>
      <w:r w:rsidR="000F07BC">
        <w:t>paradigms of inclusivity and multiculturalism have called into question the binary perspective of professional objectivity that positions journalism between just</w:t>
      </w:r>
      <w:r w:rsidR="005824F4">
        <w:t xml:space="preserve"> two sides on each issue (</w:t>
      </w:r>
      <w:proofErr w:type="spellStart"/>
      <w:r w:rsidR="005824F4">
        <w:t>Deuze</w:t>
      </w:r>
      <w:proofErr w:type="spellEnd"/>
      <w:r w:rsidR="000F07BC">
        <w:t xml:space="preserve"> 2005), and the </w:t>
      </w:r>
      <w:proofErr w:type="spellStart"/>
      <w:r w:rsidR="000F07BC">
        <w:t>multiaxiality</w:t>
      </w:r>
      <w:proofErr w:type="spellEnd"/>
      <w:r w:rsidR="000F07BC">
        <w:t xml:space="preserve"> of networked digital media magn</w:t>
      </w:r>
      <w:r w:rsidR="005824F4">
        <w:t xml:space="preserve">ifies this challenge (Williams and </w:t>
      </w:r>
      <w:proofErr w:type="spellStart"/>
      <w:r w:rsidR="005824F4">
        <w:t>Delli</w:t>
      </w:r>
      <w:proofErr w:type="spellEnd"/>
      <w:r w:rsidR="005824F4">
        <w:t xml:space="preserve"> </w:t>
      </w:r>
      <w:proofErr w:type="spellStart"/>
      <w:r w:rsidR="005824F4">
        <w:t>Carpini</w:t>
      </w:r>
      <w:proofErr w:type="spellEnd"/>
      <w:r w:rsidR="000F07BC">
        <w:t xml:space="preserve"> 2011). With more perspectives being presented and weighed within the arena of public discussion, the positivist line between subjectivity and objectivity is eroded as journalists are revealed to be situated within the world and their stories, just like everyone else who presents thei</w:t>
      </w:r>
      <w:r w:rsidR="005824F4">
        <w:t>r perspective online (</w:t>
      </w:r>
      <w:proofErr w:type="spellStart"/>
      <w:r w:rsidR="005824F4">
        <w:t>Blaagaard</w:t>
      </w:r>
      <w:proofErr w:type="spellEnd"/>
      <w:r w:rsidR="005824F4">
        <w:t xml:space="preserve"> 2013; Williams and </w:t>
      </w:r>
      <w:proofErr w:type="spellStart"/>
      <w:r w:rsidR="005824F4">
        <w:t>Delli</w:t>
      </w:r>
      <w:proofErr w:type="spellEnd"/>
      <w:r w:rsidR="005824F4">
        <w:t xml:space="preserve"> </w:t>
      </w:r>
      <w:proofErr w:type="spellStart"/>
      <w:r w:rsidR="005824F4">
        <w:t>Carpini</w:t>
      </w:r>
      <w:proofErr w:type="spellEnd"/>
      <w:r w:rsidR="000F07BC">
        <w:t xml:space="preserve"> 2011). This makes it more difficult for journalists to defend the notion that they alone can represe</w:t>
      </w:r>
      <w:r w:rsidR="005824F4">
        <w:t>nt objective reality (</w:t>
      </w:r>
      <w:proofErr w:type="spellStart"/>
      <w:r w:rsidR="005824F4">
        <w:t>Bogaerts</w:t>
      </w:r>
      <w:proofErr w:type="spellEnd"/>
      <w:r w:rsidR="005824F4">
        <w:t xml:space="preserve"> and </w:t>
      </w:r>
      <w:proofErr w:type="spellStart"/>
      <w:r w:rsidR="005824F4">
        <w:t>Carpentier</w:t>
      </w:r>
      <w:proofErr w:type="spellEnd"/>
      <w:r w:rsidR="000F07BC">
        <w:t xml:space="preserve"> 2013). This is the contested environment surrounding objectivity in which contemporary political fact-checking operates — one</w:t>
      </w:r>
      <w:r w:rsidR="005314E7">
        <w:t xml:space="preserve"> in which journalists’ ability</w:t>
      </w:r>
      <w:r w:rsidR="000F07BC">
        <w:t xml:space="preserve"> to either present competing truth claims as equally valid or to methodically draw authoritative conclusions about reality are being sharply questioned.</w:t>
      </w:r>
    </w:p>
    <w:p w14:paraId="2860EC78" w14:textId="66710E8A" w:rsidR="00F34DD0" w:rsidRDefault="00896ED6" w:rsidP="003553E7">
      <w:pPr>
        <w:ind w:firstLine="720"/>
      </w:pPr>
      <w:r>
        <w:t xml:space="preserve">Twitter </w:t>
      </w:r>
      <w:r w:rsidR="00A000E2">
        <w:t>thus</w:t>
      </w:r>
      <w:r w:rsidR="009D2480">
        <w:t xml:space="preserve"> presents </w:t>
      </w:r>
      <w:r w:rsidR="00A000E2">
        <w:t>a</w:t>
      </w:r>
      <w:r w:rsidR="009D2480">
        <w:t xml:space="preserve"> proverbial double-edged sword,</w:t>
      </w:r>
      <w:r w:rsidR="00A000E2">
        <w:t xml:space="preserve"> by</w:t>
      </w:r>
      <w:r w:rsidR="009D2480">
        <w:t xml:space="preserve"> making collaborative, real-time checking of political claims possible, but enmeshing that effort in the abbreviated and </w:t>
      </w:r>
      <w:r w:rsidR="008A114D">
        <w:t>contested</w:t>
      </w:r>
      <w:r w:rsidR="009D2480">
        <w:t xml:space="preserve"> forms of expression </w:t>
      </w:r>
      <w:r w:rsidR="003435D2">
        <w:t xml:space="preserve">dominant there </w:t>
      </w:r>
      <w:r w:rsidR="005824F4">
        <w:t>(</w:t>
      </w:r>
      <w:proofErr w:type="spellStart"/>
      <w:r w:rsidR="005824F4">
        <w:t>Ausserhofer</w:t>
      </w:r>
      <w:proofErr w:type="spellEnd"/>
      <w:r w:rsidR="005824F4">
        <w:t xml:space="preserve"> and </w:t>
      </w:r>
      <w:proofErr w:type="spellStart"/>
      <w:r w:rsidR="005824F4">
        <w:t>Maireder</w:t>
      </w:r>
      <w:proofErr w:type="spellEnd"/>
      <w:r w:rsidR="008B0ADB">
        <w:t xml:space="preserve"> </w:t>
      </w:r>
      <w:r w:rsidR="00B0637C">
        <w:t xml:space="preserve">2013; </w:t>
      </w:r>
      <w:proofErr w:type="spellStart"/>
      <w:r w:rsidR="008B0ADB">
        <w:t>Papacharis</w:t>
      </w:r>
      <w:r w:rsidR="005824F4">
        <w:t>si</w:t>
      </w:r>
      <w:proofErr w:type="spellEnd"/>
      <w:r w:rsidR="005824F4">
        <w:t xml:space="preserve"> and de Fatima Oliveira</w:t>
      </w:r>
      <w:r w:rsidR="00B0637C">
        <w:t xml:space="preserve"> 2012</w:t>
      </w:r>
      <w:r w:rsidR="008B0ADB">
        <w:t xml:space="preserve">). </w:t>
      </w:r>
      <w:r w:rsidR="00FB5B01">
        <w:t xml:space="preserve">Twitter’s </w:t>
      </w:r>
      <w:r w:rsidR="00203158">
        <w:t xml:space="preserve">decentralization, immediacy </w:t>
      </w:r>
      <w:r w:rsidR="00A000E2">
        <w:t xml:space="preserve">and penchant for opinion </w:t>
      </w:r>
      <w:r w:rsidR="00A000E2">
        <w:lastRenderedPageBreak/>
        <w:t xml:space="preserve">expression </w:t>
      </w:r>
      <w:r w:rsidR="00123282">
        <w:t xml:space="preserve">may </w:t>
      </w:r>
      <w:r w:rsidR="003940BA">
        <w:t>undermine</w:t>
      </w:r>
      <w:r w:rsidR="00203158">
        <w:t xml:space="preserve"> journalists’</w:t>
      </w:r>
      <w:r w:rsidR="003940BA">
        <w:t xml:space="preserve"> ability to serve as authoritative gatekeepers</w:t>
      </w:r>
      <w:r w:rsidR="003435D2">
        <w:t xml:space="preserve"> </w:t>
      </w:r>
      <w:r w:rsidR="00191C7F">
        <w:t xml:space="preserve">and truth-tellers </w:t>
      </w:r>
      <w:r w:rsidR="00203158">
        <w:t>(</w:t>
      </w:r>
      <w:r w:rsidR="005824F4">
        <w:t>Barnard</w:t>
      </w:r>
      <w:r w:rsidR="004D3DCC">
        <w:t xml:space="preserve"> 201</w:t>
      </w:r>
      <w:r w:rsidR="005C420F">
        <w:t>2</w:t>
      </w:r>
      <w:r w:rsidR="004D3DCC">
        <w:t xml:space="preserve">; </w:t>
      </w:r>
      <w:proofErr w:type="spellStart"/>
      <w:r w:rsidR="005824F4">
        <w:t>Hermida</w:t>
      </w:r>
      <w:proofErr w:type="spellEnd"/>
      <w:r w:rsidR="00965662">
        <w:t xml:space="preserve"> 2012</w:t>
      </w:r>
      <w:r w:rsidR="004D3DCC">
        <w:t>;</w:t>
      </w:r>
      <w:r w:rsidR="00203158">
        <w:t xml:space="preserve"> </w:t>
      </w:r>
      <w:proofErr w:type="spellStart"/>
      <w:r w:rsidR="005824F4">
        <w:t>Papacharissi</w:t>
      </w:r>
      <w:proofErr w:type="spellEnd"/>
      <w:r w:rsidR="005824F4">
        <w:t xml:space="preserve"> and de Fatima Oliveira</w:t>
      </w:r>
      <w:r w:rsidR="005C420F">
        <w:t xml:space="preserve"> 2012</w:t>
      </w:r>
      <w:r w:rsidR="00203158">
        <w:t>)</w:t>
      </w:r>
      <w:r w:rsidR="005C420F">
        <w:t>.</w:t>
      </w:r>
      <w:r w:rsidR="00CA4AB5">
        <w:t xml:space="preserve"> </w:t>
      </w:r>
    </w:p>
    <w:p w14:paraId="295C824D" w14:textId="56CCDD0E" w:rsidR="006D2DC5" w:rsidRDefault="00123282" w:rsidP="00A000E2">
      <w:pPr>
        <w:ind w:firstLine="720"/>
      </w:pPr>
      <w:r>
        <w:t>Various studies and authors suggest that t</w:t>
      </w:r>
      <w:r w:rsidR="00F34DD0">
        <w:t xml:space="preserve">his </w:t>
      </w:r>
      <w:r w:rsidR="00DB3FFF">
        <w:t xml:space="preserve">enervation of authority has begun to </w:t>
      </w:r>
      <w:r w:rsidR="00F34DD0">
        <w:t>pull journalists</w:t>
      </w:r>
      <w:r w:rsidR="00DB3FFF">
        <w:t xml:space="preserve"> </w:t>
      </w:r>
      <w:r w:rsidR="00803991">
        <w:t xml:space="preserve">away from standard rules </w:t>
      </w:r>
      <w:r w:rsidR="00DB3FFF">
        <w:t xml:space="preserve">in their practice of </w:t>
      </w:r>
      <w:r w:rsidR="00F34DD0">
        <w:t>professional norms</w:t>
      </w:r>
      <w:r w:rsidR="00DB3FFF">
        <w:t xml:space="preserve"> on Twitter.</w:t>
      </w:r>
      <w:r w:rsidR="00F34DD0">
        <w:t xml:space="preserve"> </w:t>
      </w:r>
      <w:r w:rsidR="00803991">
        <w:t>Journalists</w:t>
      </w:r>
      <w:r w:rsidR="00CE35A5">
        <w:t xml:space="preserve"> </w:t>
      </w:r>
      <w:r w:rsidR="00803991">
        <w:t>are</w:t>
      </w:r>
      <w:r w:rsidR="006D2DC5">
        <w:t xml:space="preserve"> </w:t>
      </w:r>
      <w:r>
        <w:t xml:space="preserve">becoming </w:t>
      </w:r>
      <w:r w:rsidR="006D2DC5">
        <w:t xml:space="preserve">more </w:t>
      </w:r>
      <w:r w:rsidR="00657C5B">
        <w:t xml:space="preserve">open to sharing </w:t>
      </w:r>
      <w:r w:rsidR="006D2DC5">
        <w:t>personal information and opinion</w:t>
      </w:r>
      <w:r w:rsidR="00077525">
        <w:t>s</w:t>
      </w:r>
      <w:r w:rsidR="00134194">
        <w:t xml:space="preserve">, </w:t>
      </w:r>
      <w:r w:rsidR="004579BA">
        <w:t xml:space="preserve">using </w:t>
      </w:r>
      <w:r>
        <w:t>features</w:t>
      </w:r>
      <w:r w:rsidR="004579BA">
        <w:t xml:space="preserve"> of Twitter such as retweets to negotiate objectivity norms </w:t>
      </w:r>
      <w:r w:rsidR="00E82588">
        <w:t>while dabbling in</w:t>
      </w:r>
      <w:r w:rsidR="004579BA">
        <w:t xml:space="preserve"> a blend of </w:t>
      </w:r>
      <w:r w:rsidR="00803991">
        <w:t xml:space="preserve">fact-centered reporting mixed with </w:t>
      </w:r>
      <w:r w:rsidR="004579BA">
        <w:t xml:space="preserve">emotion, </w:t>
      </w:r>
      <w:r w:rsidR="00CA65AA">
        <w:t xml:space="preserve">humor, </w:t>
      </w:r>
      <w:r w:rsidR="00A000E2">
        <w:t>“</w:t>
      </w:r>
      <w:proofErr w:type="spellStart"/>
      <w:r w:rsidR="00A000E2">
        <w:t>lifecasting</w:t>
      </w:r>
      <w:proofErr w:type="spellEnd"/>
      <w:r w:rsidR="00A000E2">
        <w:t xml:space="preserve">,” </w:t>
      </w:r>
      <w:r w:rsidR="00803991">
        <w:t xml:space="preserve">and </w:t>
      </w:r>
      <w:r w:rsidR="004579BA">
        <w:t>their own and others’ opinions, (</w:t>
      </w:r>
      <w:proofErr w:type="spellStart"/>
      <w:r w:rsidR="004579BA">
        <w:t>Lasorsa</w:t>
      </w:r>
      <w:proofErr w:type="spellEnd"/>
      <w:r w:rsidR="006D2DC5">
        <w:t>,</w:t>
      </w:r>
      <w:r w:rsidR="005824F4">
        <w:t xml:space="preserve"> Lewis, and Holton</w:t>
      </w:r>
      <w:r w:rsidR="004579BA">
        <w:t xml:space="preserve"> 2012; Lawrence, </w:t>
      </w:r>
      <w:proofErr w:type="spellStart"/>
      <w:r w:rsidR="004579BA">
        <w:t>Molyneux</w:t>
      </w:r>
      <w:proofErr w:type="spellEnd"/>
      <w:r w:rsidR="004579BA">
        <w:t xml:space="preserve">, </w:t>
      </w:r>
      <w:proofErr w:type="spellStart"/>
      <w:r w:rsidR="004579BA">
        <w:t>Coddington</w:t>
      </w:r>
      <w:proofErr w:type="spellEnd"/>
      <w:r w:rsidR="004579BA">
        <w:t xml:space="preserve">, </w:t>
      </w:r>
      <w:r w:rsidR="005824F4">
        <w:t>and</w:t>
      </w:r>
      <w:r w:rsidR="00D31E00">
        <w:t xml:space="preserve"> Holton, </w:t>
      </w:r>
      <w:r w:rsidR="005824F4">
        <w:t xml:space="preserve">2013; </w:t>
      </w:r>
      <w:proofErr w:type="spellStart"/>
      <w:r w:rsidR="005824F4">
        <w:t>Papacharissi</w:t>
      </w:r>
      <w:proofErr w:type="spellEnd"/>
      <w:r w:rsidR="005824F4">
        <w:t xml:space="preserve"> and</w:t>
      </w:r>
      <w:r w:rsidR="004579BA">
        <w:t xml:space="preserve"> de Fatima Oliveira, 2012</w:t>
      </w:r>
      <w:r w:rsidR="006D2DC5">
        <w:t>)</w:t>
      </w:r>
      <w:r w:rsidR="004579BA">
        <w:t>.</w:t>
      </w:r>
      <w:r w:rsidR="00905C20">
        <w:t xml:space="preserve"> </w:t>
      </w:r>
      <w:r w:rsidR="00B734BC">
        <w:t xml:space="preserve">As a result of these </w:t>
      </w:r>
      <w:r w:rsidR="00803991">
        <w:t xml:space="preserve">evolving </w:t>
      </w:r>
      <w:r w:rsidR="00B734BC">
        <w:t xml:space="preserve">norms and Twitter’s technical and space limitations, </w:t>
      </w:r>
      <w:r w:rsidR="000F6028">
        <w:t xml:space="preserve">political discourse </w:t>
      </w:r>
      <w:r w:rsidR="00B734BC">
        <w:t xml:space="preserve">on Twitter often resembles what Kovach and </w:t>
      </w:r>
      <w:proofErr w:type="spellStart"/>
      <w:r w:rsidR="00B734BC">
        <w:t>Rosenstiel</w:t>
      </w:r>
      <w:proofErr w:type="spellEnd"/>
      <w:r w:rsidR="00B734BC">
        <w:t xml:space="preserve"> (2007) termed</w:t>
      </w:r>
      <w:r w:rsidR="003553E7">
        <w:t xml:space="preserve"> the</w:t>
      </w:r>
      <w:r w:rsidR="00B734BC">
        <w:t xml:space="preserve"> “journal</w:t>
      </w:r>
      <w:r w:rsidR="003553E7">
        <w:t>ism of assertion</w:t>
      </w:r>
      <w:r w:rsidR="00B734BC">
        <w:t>.</w:t>
      </w:r>
      <w:r w:rsidR="003553E7">
        <w:t>”</w:t>
      </w:r>
      <w:r w:rsidR="00B734BC">
        <w:t xml:space="preserve"> </w:t>
      </w:r>
    </w:p>
    <w:p w14:paraId="1DA7E127" w14:textId="6A79E237" w:rsidR="000731D0" w:rsidRDefault="00CB74DA" w:rsidP="003F0481">
      <w:pPr>
        <w:ind w:firstLine="720"/>
      </w:pPr>
      <w:r>
        <w:t xml:space="preserve">Indeed, Twitter </w:t>
      </w:r>
      <w:r w:rsidR="00754A5D">
        <w:t xml:space="preserve">presents a particularly </w:t>
      </w:r>
      <w:r w:rsidR="000B26BE">
        <w:t xml:space="preserve">challenging setting </w:t>
      </w:r>
      <w:r w:rsidR="00A000E2">
        <w:t xml:space="preserve">in which </w:t>
      </w:r>
      <w:r w:rsidR="00616DFA">
        <w:t xml:space="preserve">to observe </w:t>
      </w:r>
      <w:r w:rsidR="006D2DC5">
        <w:t>the</w:t>
      </w:r>
      <w:r w:rsidR="00C579B7">
        <w:t xml:space="preserve"> norm of scientific objectivity </w:t>
      </w:r>
      <w:r w:rsidR="00616DFA">
        <w:t>and</w:t>
      </w:r>
      <w:r w:rsidR="006D2DC5">
        <w:t xml:space="preserve"> practice </w:t>
      </w:r>
      <w:r w:rsidR="00616DFA">
        <w:t xml:space="preserve">the journalism </w:t>
      </w:r>
      <w:r w:rsidR="006D2DC5">
        <w:t>of verification</w:t>
      </w:r>
      <w:r w:rsidR="00471DEC">
        <w:t xml:space="preserve">. </w:t>
      </w:r>
      <w:r w:rsidR="00122D3E">
        <w:t xml:space="preserve">On Twitter, </w:t>
      </w:r>
      <w:r w:rsidR="005E19E8">
        <w:t xml:space="preserve">fragments of information </w:t>
      </w:r>
      <w:r w:rsidR="00F70F13">
        <w:t xml:space="preserve">(and misinformation) </w:t>
      </w:r>
      <w:r w:rsidR="005E19E8">
        <w:t xml:space="preserve">are introduced, spread, </w:t>
      </w:r>
      <w:r w:rsidR="00E62739">
        <w:t>contested</w:t>
      </w:r>
      <w:r w:rsidR="005E19E8">
        <w:t xml:space="preserve">, </w:t>
      </w:r>
      <w:r w:rsidR="00122D3E">
        <w:t xml:space="preserve">and </w:t>
      </w:r>
      <w:r w:rsidR="005E19E8">
        <w:t xml:space="preserve">corrected </w:t>
      </w:r>
      <w:r w:rsidR="007B454D">
        <w:t xml:space="preserve">in an interactive </w:t>
      </w:r>
      <w:r w:rsidR="005E19E8">
        <w:t xml:space="preserve">process involving </w:t>
      </w:r>
      <w:r w:rsidR="00D00D53">
        <w:t xml:space="preserve">both </w:t>
      </w:r>
      <w:r w:rsidR="005E19E8">
        <w:t>professional journa</w:t>
      </w:r>
      <w:r w:rsidR="00E62739">
        <w:t xml:space="preserve">lists and </w:t>
      </w:r>
      <w:r w:rsidR="007B454D">
        <w:t xml:space="preserve">(at least in theory) </w:t>
      </w:r>
      <w:r w:rsidR="00E62739">
        <w:t>non-pro</w:t>
      </w:r>
      <w:r w:rsidR="0074451A">
        <w:t>fessional</w:t>
      </w:r>
      <w:r w:rsidR="007B454D">
        <w:t xml:space="preserve"> Twitter users. The social media environment</w:t>
      </w:r>
      <w:r w:rsidR="00E62739">
        <w:t xml:space="preserve"> makes the traditionally opaque process of verification </w:t>
      </w:r>
      <w:r w:rsidR="005E19E8">
        <w:t>more open, iterative,</w:t>
      </w:r>
      <w:r w:rsidR="00E62739">
        <w:t xml:space="preserve"> and tentative</w:t>
      </w:r>
      <w:r w:rsidR="005E19E8">
        <w:t xml:space="preserve"> (</w:t>
      </w:r>
      <w:proofErr w:type="spellStart"/>
      <w:r w:rsidR="005E19E8">
        <w:t>Hermida</w:t>
      </w:r>
      <w:proofErr w:type="spellEnd"/>
      <w:r w:rsidR="00E62739">
        <w:t xml:space="preserve"> 2012</w:t>
      </w:r>
      <w:r w:rsidR="005824F4">
        <w:t>:</w:t>
      </w:r>
      <w:r w:rsidR="000F10CC">
        <w:t xml:space="preserve"> 666</w:t>
      </w:r>
      <w:r w:rsidR="005E19E8">
        <w:t>)</w:t>
      </w:r>
      <w:r w:rsidR="000F10CC">
        <w:t>.</w:t>
      </w:r>
      <w:r w:rsidR="005E19E8">
        <w:t xml:space="preserve"> </w:t>
      </w:r>
      <w:r w:rsidR="00616DFA">
        <w:t>T</w:t>
      </w:r>
      <w:r w:rsidR="00C51747">
        <w:t xml:space="preserve">he speed and volume </w:t>
      </w:r>
      <w:r w:rsidR="006C254A">
        <w:t>of the</w:t>
      </w:r>
      <w:r w:rsidR="00C51747">
        <w:t xml:space="preserve"> information </w:t>
      </w:r>
      <w:r w:rsidR="006C254A">
        <w:t xml:space="preserve">that </w:t>
      </w:r>
      <w:r w:rsidR="00C51747">
        <w:t>rushes through Twitter</w:t>
      </w:r>
      <w:r w:rsidR="00D437A6">
        <w:t>’s</w:t>
      </w:r>
      <w:r w:rsidR="00C51747">
        <w:t xml:space="preserve"> floodgates </w:t>
      </w:r>
      <w:r w:rsidR="00D12BF8">
        <w:t xml:space="preserve">also confounds </w:t>
      </w:r>
      <w:r w:rsidR="00D437A6">
        <w:t xml:space="preserve">the comparatively slow </w:t>
      </w:r>
      <w:r w:rsidR="00D12BF8">
        <w:t>traditional journalistic process</w:t>
      </w:r>
      <w:r w:rsidR="00D437A6">
        <w:t>es</w:t>
      </w:r>
      <w:r w:rsidR="00D12BF8">
        <w:t xml:space="preserve"> of verification and fact</w:t>
      </w:r>
      <w:r w:rsidR="00F00F71">
        <w:t>-</w:t>
      </w:r>
      <w:r w:rsidR="005824F4">
        <w:t>checking (</w:t>
      </w:r>
      <w:proofErr w:type="spellStart"/>
      <w:r w:rsidR="005824F4">
        <w:t>Meraz</w:t>
      </w:r>
      <w:proofErr w:type="spellEnd"/>
      <w:r w:rsidR="005824F4">
        <w:t xml:space="preserve"> and</w:t>
      </w:r>
      <w:r w:rsidR="00D12BF8">
        <w:t xml:space="preserve"> </w:t>
      </w:r>
      <w:proofErr w:type="spellStart"/>
      <w:r w:rsidR="00D12BF8">
        <w:t>Papacharissi</w:t>
      </w:r>
      <w:proofErr w:type="spellEnd"/>
      <w:r w:rsidR="00D437A6">
        <w:t xml:space="preserve"> 2013</w:t>
      </w:r>
      <w:r w:rsidR="00D12BF8">
        <w:t>)</w:t>
      </w:r>
      <w:r w:rsidR="00407DB6">
        <w:t>.</w:t>
      </w:r>
      <w:r w:rsidR="003F0481">
        <w:t xml:space="preserve"> </w:t>
      </w:r>
      <w:r w:rsidR="000731D0">
        <w:t>I</w:t>
      </w:r>
      <w:r w:rsidR="00FB0303">
        <w:t>t</w:t>
      </w:r>
      <w:r w:rsidR="00F51F22">
        <w:t xml:space="preserve"> i</w:t>
      </w:r>
      <w:r w:rsidR="000731D0">
        <w:t>s not clear</w:t>
      </w:r>
      <w:r w:rsidR="003F0481">
        <w:t xml:space="preserve"> </w:t>
      </w:r>
      <w:r w:rsidR="000731D0">
        <w:t>whether an</w:t>
      </w:r>
      <w:r w:rsidR="00D9498D">
        <w:t xml:space="preserve"> effective form </w:t>
      </w:r>
      <w:r w:rsidR="00FB0303">
        <w:t>of political fact-checking</w:t>
      </w:r>
      <w:r w:rsidR="00951715">
        <w:t xml:space="preserve"> </w:t>
      </w:r>
      <w:r w:rsidR="00FB0303">
        <w:t xml:space="preserve">built on </w:t>
      </w:r>
      <w:r w:rsidR="00F70F13">
        <w:t>deliberateness and thoroughness (Graves</w:t>
      </w:r>
      <w:r w:rsidR="00FB0303">
        <w:t xml:space="preserve"> 2013;</w:t>
      </w:r>
      <w:r w:rsidR="00407DB6">
        <w:t xml:space="preserve"> </w:t>
      </w:r>
      <w:proofErr w:type="spellStart"/>
      <w:r w:rsidR="00407DB6">
        <w:t>Pingree</w:t>
      </w:r>
      <w:proofErr w:type="spellEnd"/>
      <w:r w:rsidR="00FB0303">
        <w:t xml:space="preserve"> 2011</w:t>
      </w:r>
      <w:r w:rsidR="00F70F13">
        <w:t>)</w:t>
      </w:r>
      <w:r w:rsidR="00F2043F">
        <w:t xml:space="preserve"> can </w:t>
      </w:r>
      <w:r w:rsidR="00B0778A">
        <w:t xml:space="preserve">take </w:t>
      </w:r>
      <w:r w:rsidR="000731D0">
        <w:t>place</w:t>
      </w:r>
      <w:r w:rsidR="00B0778A">
        <w:t xml:space="preserve"> amid the</w:t>
      </w:r>
      <w:r w:rsidR="00F70F13">
        <w:t xml:space="preserve"> speed and 140-character brevity of Twitter. </w:t>
      </w:r>
      <w:r w:rsidR="000953EF">
        <w:t>What elements of the fact-checking process are</w:t>
      </w:r>
      <w:r w:rsidR="00407DB6">
        <w:t xml:space="preserve"> </w:t>
      </w:r>
      <w:r w:rsidR="000953EF">
        <w:t xml:space="preserve">actually </w:t>
      </w:r>
      <w:r w:rsidR="00407DB6">
        <w:t xml:space="preserve">performed </w:t>
      </w:r>
      <w:r w:rsidR="005D643E">
        <w:t xml:space="preserve">by </w:t>
      </w:r>
      <w:r w:rsidR="003F0481">
        <w:t xml:space="preserve">political </w:t>
      </w:r>
      <w:r w:rsidR="005D643E">
        <w:t>journalists</w:t>
      </w:r>
      <w:r w:rsidR="00407DB6">
        <w:t>, and how Twitter’s affordances are used</w:t>
      </w:r>
      <w:r w:rsidR="00677734">
        <w:t xml:space="preserve"> </w:t>
      </w:r>
      <w:r w:rsidR="00033112">
        <w:t>in the process</w:t>
      </w:r>
      <w:r w:rsidR="00407DB6">
        <w:t xml:space="preserve">, are </w:t>
      </w:r>
      <w:r w:rsidR="00D245FB">
        <w:t xml:space="preserve">critical factors </w:t>
      </w:r>
      <w:r w:rsidR="00407DB6">
        <w:lastRenderedPageBreak/>
        <w:t xml:space="preserve">determining how the emerging journalistic practice of fact-checking manifests itself in a </w:t>
      </w:r>
      <w:r w:rsidR="00E02944">
        <w:t>continually flowing</w:t>
      </w:r>
      <w:r w:rsidR="00B8384A">
        <w:t xml:space="preserve"> information</w:t>
      </w:r>
      <w:r w:rsidR="00407DB6">
        <w:t xml:space="preserve"> environment </w:t>
      </w:r>
      <w:r w:rsidR="00D245FB">
        <w:t>marked at its</w:t>
      </w:r>
      <w:r w:rsidR="005C31D0">
        <w:t xml:space="preserve"> core </w:t>
      </w:r>
      <w:r w:rsidR="00D245FB">
        <w:t xml:space="preserve">by a fading </w:t>
      </w:r>
      <w:r w:rsidR="005C31D0">
        <w:t xml:space="preserve">distinction </w:t>
      </w:r>
      <w:r w:rsidR="00D245FB">
        <w:t xml:space="preserve">between fact and </w:t>
      </w:r>
      <w:r w:rsidR="0084049B">
        <w:t>opinion</w:t>
      </w:r>
      <w:r w:rsidR="005C31D0">
        <w:t>.</w:t>
      </w:r>
      <w:r w:rsidR="0063078F">
        <w:t xml:space="preserve"> </w:t>
      </w:r>
    </w:p>
    <w:p w14:paraId="66D2A0C9" w14:textId="50207E3B" w:rsidR="003605F6" w:rsidRDefault="00A4534D" w:rsidP="002E2E01">
      <w:pPr>
        <w:ind w:firstLine="720"/>
      </w:pPr>
      <w:r w:rsidRPr="00A4534D">
        <w:t>This confluence of challenges to journalistic fact-checking is at its most pointed and visible during live political events</w:t>
      </w:r>
      <w:r w:rsidR="002E2E01">
        <w:t xml:space="preserve"> such as general election debates</w:t>
      </w:r>
      <w:r w:rsidRPr="00A4534D">
        <w:t xml:space="preserve">, which </w:t>
      </w:r>
      <w:r w:rsidR="002E2E01">
        <w:t>have become</w:t>
      </w:r>
      <w:r w:rsidR="002E2E01" w:rsidRPr="00A4534D">
        <w:t xml:space="preserve"> </w:t>
      </w:r>
      <w:r w:rsidRPr="00A4534D">
        <w:t xml:space="preserve">central </w:t>
      </w:r>
      <w:r w:rsidR="00FB6B10">
        <w:t>moments</w:t>
      </w:r>
      <w:r w:rsidR="00AE15D4">
        <w:t xml:space="preserve"> </w:t>
      </w:r>
      <w:r w:rsidRPr="00A4534D">
        <w:t xml:space="preserve">in </w:t>
      </w:r>
      <w:r>
        <w:t>political discourse</w:t>
      </w:r>
      <w:r w:rsidR="002E2E01">
        <w:t xml:space="preserve"> on Twitter</w:t>
      </w:r>
      <w:r>
        <w:t xml:space="preserve"> (Larsson and</w:t>
      </w:r>
      <w:r w:rsidRPr="00A4534D">
        <w:t xml:space="preserve"> Moe, 2012)</w:t>
      </w:r>
      <w:r w:rsidR="002E2E01">
        <w:t xml:space="preserve">. </w:t>
      </w:r>
      <w:r w:rsidR="002E2E01" w:rsidRPr="00A4534D">
        <w:t xml:space="preserve">Twitter </w:t>
      </w:r>
      <w:r w:rsidR="002E2E01">
        <w:t>has come to</w:t>
      </w:r>
      <w:r w:rsidR="002E2E01" w:rsidRPr="00A4534D">
        <w:t xml:space="preserve"> serve as an integral backchannel to the narrative unfolding on television, </w:t>
      </w:r>
      <w:r w:rsidR="002E2E01">
        <w:t>where users annotate the proceedings and</w:t>
      </w:r>
      <w:r w:rsidR="002E2E01" w:rsidRPr="00A4534D">
        <w:t xml:space="preserve"> counter the messages of established media sources (Burgess and </w:t>
      </w:r>
      <w:proofErr w:type="spellStart"/>
      <w:r w:rsidR="002E2E01" w:rsidRPr="00A4534D">
        <w:t>Bruns</w:t>
      </w:r>
      <w:proofErr w:type="spellEnd"/>
      <w:r w:rsidR="002E2E01" w:rsidRPr="00A4534D">
        <w:t xml:space="preserve"> 2012)</w:t>
      </w:r>
      <w:r w:rsidR="002E2E01">
        <w:t xml:space="preserve">, turning political monologue into dialogue (see also </w:t>
      </w:r>
      <w:proofErr w:type="spellStart"/>
      <w:r w:rsidR="002E2E01">
        <w:t>Mazumdar</w:t>
      </w:r>
      <w:proofErr w:type="spellEnd"/>
      <w:r w:rsidR="002E2E01">
        <w:t xml:space="preserve">, Bar, and </w:t>
      </w:r>
      <w:proofErr w:type="spellStart"/>
      <w:r w:rsidR="002E2E01">
        <w:t>Alberti</w:t>
      </w:r>
      <w:proofErr w:type="spellEnd"/>
      <w:r w:rsidR="002E2E01">
        <w:t xml:space="preserve"> 2013). Debates are also </w:t>
      </w:r>
      <w:r w:rsidR="00FB6B10">
        <w:t>central to</w:t>
      </w:r>
      <w:r w:rsidR="00AE15D4">
        <w:t xml:space="preserve"> the practice of political journalism and </w:t>
      </w:r>
      <w:r w:rsidR="002E2E01">
        <w:t>fact-</w:t>
      </w:r>
      <w:r w:rsidR="00AE15D4">
        <w:t>checking (</w:t>
      </w:r>
      <w:proofErr w:type="spellStart"/>
      <w:r w:rsidR="00AE15D4">
        <w:t>Pingree</w:t>
      </w:r>
      <w:proofErr w:type="spellEnd"/>
      <w:r w:rsidR="00AE15D4">
        <w:t xml:space="preserve">, Scholl, and </w:t>
      </w:r>
      <w:proofErr w:type="spellStart"/>
      <w:r w:rsidR="00AE15D4">
        <w:t>Quenette</w:t>
      </w:r>
      <w:proofErr w:type="spellEnd"/>
      <w:r w:rsidR="00AE15D4">
        <w:t>, 2012)</w:t>
      </w:r>
      <w:r w:rsidR="00226538">
        <w:t xml:space="preserve">. </w:t>
      </w:r>
      <w:r w:rsidR="000C3CE2">
        <w:t>Debates have traditionally served as an important stage for candidates to present their platforms to voters, and an important venue for journalists to weigh those claims</w:t>
      </w:r>
      <w:r w:rsidR="009E4F13">
        <w:t xml:space="preserve"> (though research has consistently shown that journalists emphasize candidate character, strategy, and perceived “wins” and “losses” more than the substantive candidate claims [Benoit 2007; Kendall 1997]).</w:t>
      </w:r>
    </w:p>
    <w:p w14:paraId="2D713845" w14:textId="30F15331" w:rsidR="00A4534D" w:rsidRDefault="00A4534D" w:rsidP="003F0481">
      <w:pPr>
        <w:ind w:firstLine="720"/>
      </w:pPr>
      <w:r w:rsidRPr="00A4534D">
        <w:t>Because the real-time, live event setting is a particularly rich context for studying Twitter, and because presidential debates are likely to contain a wealth of candidate claims, this study examines how journalists used Twitter during the three U.S. presidential candidate debates in the fall of 2012.</w:t>
      </w:r>
    </w:p>
    <w:p w14:paraId="78CD57CA" w14:textId="2233CCCC" w:rsidR="00FA3DB0" w:rsidRPr="008419DB" w:rsidRDefault="000731D0" w:rsidP="000731D0">
      <w:pPr>
        <w:ind w:firstLine="720"/>
      </w:pPr>
      <w:r w:rsidRPr="008419DB">
        <w:t>To that end,</w:t>
      </w:r>
      <w:r w:rsidR="0063078F" w:rsidRPr="008419DB">
        <w:t xml:space="preserve"> this study raises the following research questions:</w:t>
      </w:r>
    </w:p>
    <w:p w14:paraId="6E324F68" w14:textId="4CDE83D3" w:rsidR="009C5770" w:rsidRPr="0026646B" w:rsidRDefault="001C2A70" w:rsidP="0026646B">
      <w:pPr>
        <w:ind w:firstLine="720"/>
      </w:pPr>
      <w:r>
        <w:t>RQ1: T</w:t>
      </w:r>
      <w:r w:rsidR="009C5770" w:rsidRPr="0026646B">
        <w:t xml:space="preserve">o what extent </w:t>
      </w:r>
      <w:r w:rsidR="00A07DC8">
        <w:t xml:space="preserve">do political journalists use </w:t>
      </w:r>
      <w:r w:rsidR="009C5770" w:rsidRPr="0026646B">
        <w:t xml:space="preserve">Twitter to discuss </w:t>
      </w:r>
      <w:r w:rsidR="004279D1">
        <w:t xml:space="preserve">the </w:t>
      </w:r>
      <w:r w:rsidR="009C5770" w:rsidRPr="0026646B">
        <w:t xml:space="preserve">claims made </w:t>
      </w:r>
      <w:r w:rsidR="00FD7AF0">
        <w:t>during</w:t>
      </w:r>
      <w:r w:rsidR="009C5770" w:rsidRPr="0026646B">
        <w:t xml:space="preserve"> </w:t>
      </w:r>
      <w:r w:rsidR="0026646B">
        <w:t>presidential</w:t>
      </w:r>
      <w:r w:rsidR="009C5770" w:rsidRPr="0026646B">
        <w:t xml:space="preserve"> </w:t>
      </w:r>
      <w:r w:rsidR="00FD7AF0">
        <w:t>debates</w:t>
      </w:r>
      <w:r w:rsidR="009C5770" w:rsidRPr="0026646B">
        <w:t>?</w:t>
      </w:r>
    </w:p>
    <w:p w14:paraId="25092476" w14:textId="708509B2" w:rsidR="009C5770" w:rsidRPr="0026646B" w:rsidRDefault="009C5770" w:rsidP="0026646B">
      <w:pPr>
        <w:ind w:firstLine="720"/>
      </w:pPr>
      <w:r w:rsidRPr="0026646B">
        <w:t xml:space="preserve">RQ2: What types of </w:t>
      </w:r>
      <w:r w:rsidR="008156B2">
        <w:t xml:space="preserve">debate </w:t>
      </w:r>
      <w:r w:rsidRPr="0026646B">
        <w:t xml:space="preserve">claims are discussed </w:t>
      </w:r>
      <w:r w:rsidR="00153C17">
        <w:t xml:space="preserve">by journalists </w:t>
      </w:r>
      <w:r w:rsidRPr="0026646B">
        <w:t>on Twitter?</w:t>
      </w:r>
    </w:p>
    <w:p w14:paraId="6AC88C85" w14:textId="23815E32" w:rsidR="009C5770" w:rsidRPr="0026646B" w:rsidRDefault="009C5770" w:rsidP="0026646B">
      <w:pPr>
        <w:ind w:firstLine="720"/>
      </w:pPr>
      <w:r w:rsidRPr="0026646B">
        <w:lastRenderedPageBreak/>
        <w:t xml:space="preserve">RQ3: </w:t>
      </w:r>
      <w:r w:rsidR="00466E6A" w:rsidRPr="0026646B">
        <w:t>How are journalists incorporating professional and</w:t>
      </w:r>
      <w:r w:rsidR="00466E6A">
        <w:t>/or</w:t>
      </w:r>
      <w:r w:rsidR="00466E6A" w:rsidRPr="0026646B">
        <w:t xml:space="preserve"> scientific objectivity when </w:t>
      </w:r>
      <w:r w:rsidR="00C65D40">
        <w:t>discussing</w:t>
      </w:r>
      <w:r w:rsidR="00466E6A" w:rsidRPr="0026646B">
        <w:t xml:space="preserve"> </w:t>
      </w:r>
      <w:r w:rsidR="00466E6A">
        <w:t xml:space="preserve">debate </w:t>
      </w:r>
      <w:r w:rsidR="00466E6A" w:rsidRPr="0026646B">
        <w:t>claims on Twitter?</w:t>
      </w:r>
    </w:p>
    <w:p w14:paraId="058E7A1F" w14:textId="77777777" w:rsidR="006B297D" w:rsidRDefault="006B297D" w:rsidP="00AA50F6">
      <w:pPr>
        <w:rPr>
          <w:b/>
        </w:rPr>
      </w:pPr>
    </w:p>
    <w:p w14:paraId="61142CB3" w14:textId="24B6D13D" w:rsidR="001D0060" w:rsidRPr="00153C17" w:rsidRDefault="00AA50F6" w:rsidP="00AA50F6">
      <w:pPr>
        <w:rPr>
          <w:b/>
        </w:rPr>
      </w:pPr>
      <w:r>
        <w:rPr>
          <w:b/>
        </w:rPr>
        <w:t>Research Methods</w:t>
      </w:r>
      <w:r w:rsidR="002D4073">
        <w:t xml:space="preserve"> </w:t>
      </w:r>
    </w:p>
    <w:p w14:paraId="19C7D597" w14:textId="5F39FBCB" w:rsidR="00AA50F6" w:rsidRDefault="002D4073" w:rsidP="001D0060">
      <w:pPr>
        <w:ind w:firstLine="720"/>
      </w:pPr>
      <w:r>
        <w:t>R</w:t>
      </w:r>
      <w:r w:rsidR="00AA50F6">
        <w:t xml:space="preserve">esearch was conducted in three main phases. During the collection phase, a custom software program archived tweets from a purposive sample of 430 political journalists </w:t>
      </w:r>
      <w:r w:rsidR="004361EF">
        <w:t>and commentators who covered</w:t>
      </w:r>
      <w:r w:rsidR="00AA50F6">
        <w:t xml:space="preserve"> the 2012 presidential campaign</w:t>
      </w:r>
      <w:r w:rsidR="004361EF">
        <w:t xml:space="preserve"> for U.S. media outlets</w:t>
      </w:r>
      <w:r w:rsidR="00AA50F6">
        <w:t xml:space="preserve">. </w:t>
      </w:r>
      <w:r w:rsidR="00542086">
        <w:t>In the sampling phase, a</w:t>
      </w:r>
      <w:r w:rsidR="00AA50F6">
        <w:t xml:space="preserve"> portion of </w:t>
      </w:r>
      <w:r w:rsidR="00AA50F6" w:rsidRPr="00542086">
        <w:t xml:space="preserve">the tweets </w:t>
      </w:r>
      <w:r w:rsidR="00542086">
        <w:t>posted during the presidential debates and the hours immediately following them</w:t>
      </w:r>
      <w:r w:rsidR="00542086" w:rsidRPr="00542086">
        <w:t xml:space="preserve"> </w:t>
      </w:r>
      <w:r w:rsidR="00542086">
        <w:t>was</w:t>
      </w:r>
      <w:r w:rsidR="00AA50F6">
        <w:t xml:space="preserve"> selected </w:t>
      </w:r>
      <w:r w:rsidR="00542086">
        <w:t>for analysis.</w:t>
      </w:r>
      <w:r w:rsidR="000741D9">
        <w:t xml:space="preserve"> In the final phase</w:t>
      </w:r>
      <w:r w:rsidR="00146CF3">
        <w:t>,</w:t>
      </w:r>
      <w:r w:rsidR="00AA50F6">
        <w:t xml:space="preserve"> this sample </w:t>
      </w:r>
      <w:r w:rsidR="001B5CBA">
        <w:t xml:space="preserve">and other debate-related data </w:t>
      </w:r>
      <w:r w:rsidR="00AA50F6">
        <w:t>w</w:t>
      </w:r>
      <w:r w:rsidR="001B5CBA">
        <w:t>ere</w:t>
      </w:r>
      <w:r w:rsidR="00AA50F6">
        <w:t xml:space="preserve"> coded by a team of trained coders using a codebook developed by the authors.</w:t>
      </w:r>
    </w:p>
    <w:p w14:paraId="6726A8B2" w14:textId="1121816D" w:rsidR="00AA50F6" w:rsidRPr="009B3589" w:rsidRDefault="00D92CC1" w:rsidP="00AA50F6">
      <w:pPr>
        <w:rPr>
          <w:i/>
        </w:rPr>
      </w:pPr>
      <w:r>
        <w:rPr>
          <w:i/>
        </w:rPr>
        <w:t>Twitter d</w:t>
      </w:r>
      <w:r w:rsidR="00AA50F6" w:rsidRPr="009B3589">
        <w:rPr>
          <w:i/>
        </w:rPr>
        <w:t>atabase</w:t>
      </w:r>
    </w:p>
    <w:p w14:paraId="14294FC1" w14:textId="62C4C735" w:rsidR="0052028D" w:rsidRDefault="0052028D" w:rsidP="002D4073">
      <w:pPr>
        <w:ind w:firstLine="720"/>
      </w:pPr>
      <w:r>
        <w:t>The first step was to identify a purposive sample of journalists at major media outlets</w:t>
      </w:r>
      <w:r w:rsidR="006C0CA3">
        <w:t xml:space="preserve"> who were covering the 2012 campaign</w:t>
      </w:r>
      <w:r>
        <w:t xml:space="preserve">. This was done using a media database curated by </w:t>
      </w:r>
      <w:proofErr w:type="spellStart"/>
      <w:r>
        <w:t>Cision</w:t>
      </w:r>
      <w:proofErr w:type="spellEnd"/>
      <w:r>
        <w:t xml:space="preserve">, which has maintained media listings in the U.S. for more than 75 years. The sample included </w:t>
      </w:r>
      <w:r w:rsidRPr="0052028D">
        <w:t xml:space="preserve">prominent national news outlets (see Table 1), as well as those working for 76 </w:t>
      </w:r>
      <w:r>
        <w:t>local and regional</w:t>
      </w:r>
      <w:r w:rsidRPr="0052028D">
        <w:t xml:space="preserve"> outlets in key swing states including Ohio, Florida, North Carolina, Colorado, Iowa, Vir</w:t>
      </w:r>
      <w:r>
        <w:t>ginia, Nevada, and Pennsylvania —</w:t>
      </w:r>
      <w:r w:rsidRPr="0052028D">
        <w:t xml:space="preserve"> the top eight states in campaign advertising spending through July 2012 (when </w:t>
      </w:r>
      <w:r w:rsidR="001B5CBA">
        <w:t>the</w:t>
      </w:r>
      <w:r w:rsidR="001B5CBA" w:rsidRPr="0052028D">
        <w:t xml:space="preserve"> </w:t>
      </w:r>
      <w:r w:rsidRPr="0052028D">
        <w:t xml:space="preserve">sample </w:t>
      </w:r>
      <w:r w:rsidR="00F433DD">
        <w:t xml:space="preserve">of reporters </w:t>
      </w:r>
      <w:r w:rsidRPr="0052028D">
        <w:t xml:space="preserve">was </w:t>
      </w:r>
      <w:r w:rsidR="00F433DD">
        <w:t>created</w:t>
      </w:r>
      <w:r w:rsidRPr="0052028D">
        <w:t>).</w:t>
      </w:r>
      <w:r w:rsidR="000155A0">
        <w:rPr>
          <w:rStyle w:val="EndnoteReference"/>
        </w:rPr>
        <w:endnoteReference w:id="2"/>
      </w:r>
      <w:r w:rsidR="0057462B">
        <w:t xml:space="preserve"> All j</w:t>
      </w:r>
      <w:r w:rsidR="009B3589">
        <w:t xml:space="preserve">ournalists at each of these outlets who were identified in the </w:t>
      </w:r>
      <w:proofErr w:type="spellStart"/>
      <w:r w:rsidR="009B3589">
        <w:t>Cision</w:t>
      </w:r>
      <w:proofErr w:type="spellEnd"/>
      <w:r w:rsidR="009B3589">
        <w:t xml:space="preserve"> database as covering the campaign or polit</w:t>
      </w:r>
      <w:r w:rsidR="0057462B">
        <w:t>ics were included in the sample (b</w:t>
      </w:r>
      <w:r w:rsidR="009B3589" w:rsidRPr="009B3589">
        <w:t>oth reporters and commentators were included, but editors were excluded</w:t>
      </w:r>
      <w:r w:rsidR="0057462B">
        <w:t>)</w:t>
      </w:r>
      <w:r w:rsidR="009B3589" w:rsidRPr="009B3589">
        <w:t xml:space="preserve">. </w:t>
      </w:r>
      <w:r w:rsidR="009B3589">
        <w:t>The database listed a Twitter account for m</w:t>
      </w:r>
      <w:r w:rsidR="009B3589" w:rsidRPr="009B3589">
        <w:t xml:space="preserve">any of these journalists; </w:t>
      </w:r>
      <w:r w:rsidR="009B3589">
        <w:t xml:space="preserve">a search was performed on Twitter </w:t>
      </w:r>
      <w:r w:rsidR="009B3589" w:rsidRPr="009B3589">
        <w:t xml:space="preserve">for </w:t>
      </w:r>
      <w:r w:rsidR="009B3589">
        <w:t>the rest</w:t>
      </w:r>
      <w:r w:rsidR="009B3589" w:rsidRPr="009B3589">
        <w:t xml:space="preserve"> to determine if they had an active account. </w:t>
      </w:r>
      <w:r w:rsidR="009B3589">
        <w:t xml:space="preserve">The final sample included </w:t>
      </w:r>
      <w:r w:rsidR="009B3589" w:rsidRPr="009B3589">
        <w:t xml:space="preserve">430 </w:t>
      </w:r>
      <w:r w:rsidR="009B3589" w:rsidRPr="009B3589">
        <w:lastRenderedPageBreak/>
        <w:t>political reporters and commentators with active Twitter accounts</w:t>
      </w:r>
      <w:r w:rsidR="009B3589">
        <w:t xml:space="preserve">, </w:t>
      </w:r>
      <w:r w:rsidR="009B3589" w:rsidRPr="009B3589">
        <w:t xml:space="preserve">74 </w:t>
      </w:r>
      <w:r w:rsidR="000741D9" w:rsidRPr="009B3589">
        <w:t>(17%)</w:t>
      </w:r>
      <w:r w:rsidR="00BF2CFD">
        <w:t xml:space="preserve"> </w:t>
      </w:r>
      <w:r w:rsidR="009B3589">
        <w:t xml:space="preserve">of whom were identified </w:t>
      </w:r>
      <w:r w:rsidR="00D52414">
        <w:t xml:space="preserve">by </w:t>
      </w:r>
      <w:proofErr w:type="spellStart"/>
      <w:r w:rsidR="00D52414">
        <w:t>Cision</w:t>
      </w:r>
      <w:proofErr w:type="spellEnd"/>
      <w:r w:rsidR="00D52414">
        <w:t xml:space="preserve"> </w:t>
      </w:r>
      <w:r w:rsidR="009B3589" w:rsidRPr="009B3589">
        <w:t xml:space="preserve">as </w:t>
      </w:r>
      <w:r w:rsidR="009B3589">
        <w:t xml:space="preserve">an </w:t>
      </w:r>
      <w:r w:rsidR="00D92CC1">
        <w:t>“</w:t>
      </w:r>
      <w:r w:rsidR="009B3589" w:rsidRPr="009B3589">
        <w:t>analyst,</w:t>
      </w:r>
      <w:r w:rsidR="00D92CC1">
        <w:t>”</w:t>
      </w:r>
      <w:r w:rsidR="009B3589" w:rsidRPr="009B3589">
        <w:t xml:space="preserve"> </w:t>
      </w:r>
      <w:r w:rsidR="00D92CC1">
        <w:t>“</w:t>
      </w:r>
      <w:r w:rsidR="009B3589" w:rsidRPr="009B3589">
        <w:t>columnist,</w:t>
      </w:r>
      <w:r w:rsidR="00D92CC1">
        <w:t>”</w:t>
      </w:r>
      <w:r w:rsidR="009B3589" w:rsidRPr="009B3589">
        <w:t xml:space="preserve"> </w:t>
      </w:r>
      <w:r w:rsidR="00D92CC1">
        <w:t>“</w:t>
      </w:r>
      <w:r w:rsidR="009B3589" w:rsidRPr="009B3589">
        <w:t>commentator</w:t>
      </w:r>
      <w:r w:rsidR="00D92CC1">
        <w:t>”</w:t>
      </w:r>
      <w:r w:rsidR="009B3589" w:rsidRPr="009B3589">
        <w:t xml:space="preserve"> or "contributor"—in other words, </w:t>
      </w:r>
      <w:r w:rsidR="00931250">
        <w:t>journalists</w:t>
      </w:r>
      <w:r w:rsidR="00931250" w:rsidRPr="009B3589">
        <w:t xml:space="preserve"> </w:t>
      </w:r>
      <w:r w:rsidR="009B3589" w:rsidRPr="009B3589">
        <w:t xml:space="preserve">more likely to </w:t>
      </w:r>
      <w:r w:rsidR="00931250">
        <w:t>express their own opinions</w:t>
      </w:r>
      <w:r w:rsidR="009B3589" w:rsidRPr="009B3589">
        <w:t>.</w:t>
      </w:r>
    </w:p>
    <w:p w14:paraId="6F88B65F" w14:textId="34052801" w:rsidR="00A80FE8" w:rsidRDefault="00E500F2" w:rsidP="00E500F2">
      <w:pPr>
        <w:jc w:val="center"/>
      </w:pPr>
      <w:r>
        <w:t>[Insert Table 1 Here]</w:t>
      </w:r>
    </w:p>
    <w:p w14:paraId="6EE081CF" w14:textId="321B1F76" w:rsidR="00C45445" w:rsidRDefault="0052028D" w:rsidP="0052028D">
      <w:pPr>
        <w:ind w:firstLine="720"/>
      </w:pPr>
      <w:r>
        <w:t xml:space="preserve">Postings to Twitter are available to the public, but in order for them to be saved and studied, they must be captured. </w:t>
      </w:r>
      <w:r w:rsidR="009B3589">
        <w:t xml:space="preserve">This was done using a custom-built software program that queried Twitter’s Application Programming Interface (API) every 15 minutes from August 26 to November 18, 2012, asking if anything new had been posted to the 430 accounts chosen. </w:t>
      </w:r>
      <w:r w:rsidR="00664AE6">
        <w:t>The full text of each new</w:t>
      </w:r>
      <w:r w:rsidR="009B3589">
        <w:t xml:space="preserve"> </w:t>
      </w:r>
      <w:r w:rsidR="00D52414">
        <w:t xml:space="preserve">tweet by these reporters—roughly </w:t>
      </w:r>
      <w:r w:rsidR="00BF2CFD">
        <w:t>261,000</w:t>
      </w:r>
      <w:r w:rsidR="00D52414">
        <w:t xml:space="preserve"> tweets during this time frame—along </w:t>
      </w:r>
      <w:r w:rsidR="00664AE6">
        <w:t>with</w:t>
      </w:r>
      <w:r w:rsidR="00BF2CFD">
        <w:t xml:space="preserve"> a timestamp and</w:t>
      </w:r>
      <w:r w:rsidR="00664AE6">
        <w:t xml:space="preserve"> the user’s Twitter handle and profile description, was</w:t>
      </w:r>
      <w:r w:rsidR="009B3589">
        <w:t xml:space="preserve"> then saved to a database</w:t>
      </w:r>
      <w:r w:rsidR="00664AE6">
        <w:t>.</w:t>
      </w:r>
    </w:p>
    <w:p w14:paraId="482F3EF1" w14:textId="2461E64D" w:rsidR="00664AE6" w:rsidRPr="00EF7204" w:rsidRDefault="00664AE6" w:rsidP="00EF7204">
      <w:pPr>
        <w:rPr>
          <w:i/>
        </w:rPr>
      </w:pPr>
      <w:r w:rsidRPr="00EF7204">
        <w:rPr>
          <w:i/>
        </w:rPr>
        <w:t>Sample for Coding</w:t>
      </w:r>
    </w:p>
    <w:p w14:paraId="3B7B2316" w14:textId="5B6F6C65" w:rsidR="009531DD" w:rsidRDefault="009531DD" w:rsidP="0052028D">
      <w:pPr>
        <w:ind w:firstLine="720"/>
      </w:pPr>
      <w:r>
        <w:t>While i</w:t>
      </w:r>
      <w:r w:rsidR="00EF7204">
        <w:t>t is reasonable to expect that much fact</w:t>
      </w:r>
      <w:r w:rsidR="00077DCE">
        <w:t>-</w:t>
      </w:r>
      <w:r w:rsidR="00EF7204">
        <w:t>checking on Twitter occur</w:t>
      </w:r>
      <w:r>
        <w:t>red</w:t>
      </w:r>
      <w:r w:rsidR="00EF7204">
        <w:t xml:space="preserve"> in real time, as </w:t>
      </w:r>
      <w:r>
        <w:t>each debate</w:t>
      </w:r>
      <w:r w:rsidR="00EF7204">
        <w:t xml:space="preserve"> progress</w:t>
      </w:r>
      <w:r>
        <w:t>ed</w:t>
      </w:r>
      <w:r w:rsidR="00EF7204">
        <w:t xml:space="preserve">, </w:t>
      </w:r>
      <w:r>
        <w:t>it is also possible</w:t>
      </w:r>
      <w:r w:rsidR="00EF7204">
        <w:t xml:space="preserve"> that fact</w:t>
      </w:r>
      <w:r w:rsidR="00077DCE">
        <w:t>-</w:t>
      </w:r>
      <w:r>
        <w:t xml:space="preserve">checking </w:t>
      </w:r>
      <w:r w:rsidR="00EF7204">
        <w:t>continue</w:t>
      </w:r>
      <w:r>
        <w:t>d</w:t>
      </w:r>
      <w:r w:rsidR="00EF7204">
        <w:t xml:space="preserve"> to emerge after </w:t>
      </w:r>
      <w:r>
        <w:t>each debate ended</w:t>
      </w:r>
      <w:r w:rsidR="00EF7204">
        <w:t xml:space="preserve"> and reporters </w:t>
      </w:r>
      <w:r>
        <w:t>had</w:t>
      </w:r>
      <w:r w:rsidR="00EF7204">
        <w:t xml:space="preserve"> time to review claims made during the debates. For this reason, </w:t>
      </w:r>
      <w:r>
        <w:t>we</w:t>
      </w:r>
      <w:r w:rsidR="00EF7204">
        <w:t xml:space="preserve"> retrieved tweets </w:t>
      </w:r>
      <w:r>
        <w:t xml:space="preserve">from our sample of Twitter accounts </w:t>
      </w:r>
      <w:r w:rsidR="00EF7204">
        <w:t xml:space="preserve">from one hour before each debate began until noon </w:t>
      </w:r>
      <w:r w:rsidR="00077DCE">
        <w:t xml:space="preserve">Eastern Time </w:t>
      </w:r>
      <w:r w:rsidR="00EF7204">
        <w:t xml:space="preserve">the following day, </w:t>
      </w:r>
      <w:r w:rsidR="007D7C26">
        <w:t>yielding</w:t>
      </w:r>
      <w:r>
        <w:t xml:space="preserve"> </w:t>
      </w:r>
      <w:r w:rsidR="00EF7204">
        <w:t xml:space="preserve">a total of 17,922 tweets. </w:t>
      </w:r>
    </w:p>
    <w:p w14:paraId="33E85811" w14:textId="15488D44" w:rsidR="004026E2" w:rsidRDefault="00EF7204" w:rsidP="00DA23F3">
      <w:pPr>
        <w:ind w:firstLine="720"/>
      </w:pPr>
      <w:r>
        <w:t xml:space="preserve">From this sample, </w:t>
      </w:r>
      <w:r w:rsidR="009531DD">
        <w:t>we</w:t>
      </w:r>
      <w:r>
        <w:t xml:space="preserve"> </w:t>
      </w:r>
      <w:r w:rsidR="009531DD">
        <w:t xml:space="preserve">purposively </w:t>
      </w:r>
      <w:r>
        <w:t xml:space="preserve">selected </w:t>
      </w:r>
      <w:r w:rsidR="00D35662">
        <w:t xml:space="preserve">all </w:t>
      </w:r>
      <w:r>
        <w:t>tweets relevant to the fact</w:t>
      </w:r>
      <w:r w:rsidR="00C21CCA">
        <w:t xml:space="preserve"> </w:t>
      </w:r>
      <w:r>
        <w:t xml:space="preserve">checking questions in this study by identifying </w:t>
      </w:r>
      <w:r w:rsidR="009531DD">
        <w:t>those that</w:t>
      </w:r>
      <w:r>
        <w:t xml:space="preserve"> </w:t>
      </w:r>
      <w:r w:rsidR="000B6F4C">
        <w:t>referenced (explicitly or implicitly)</w:t>
      </w:r>
      <w:r>
        <w:t xml:space="preserve"> a claim by the candidates</w:t>
      </w:r>
      <w:r w:rsidR="00E31CA8">
        <w:t xml:space="preserve"> or by their supporters or critics (as reported below, the vast majority of claims referenced in our sample were from the candidates themselves rather than from their surrogates or critics from the political parties</w:t>
      </w:r>
      <w:r w:rsidR="00852DFA">
        <w:t xml:space="preserve"> or</w:t>
      </w:r>
      <w:r w:rsidR="00E31CA8">
        <w:t xml:space="preserve"> ideological groups)</w:t>
      </w:r>
      <w:r>
        <w:t xml:space="preserve">. </w:t>
      </w:r>
      <w:r w:rsidR="000B6F4C">
        <w:t>These ranged from</w:t>
      </w:r>
      <w:r>
        <w:t xml:space="preserve"> direct quote</w:t>
      </w:r>
      <w:r w:rsidR="000B6F4C">
        <w:t>s</w:t>
      </w:r>
      <w:r>
        <w:t xml:space="preserve"> </w:t>
      </w:r>
      <w:r w:rsidR="000B6F4C">
        <w:t>from</w:t>
      </w:r>
      <w:r>
        <w:t xml:space="preserve"> </w:t>
      </w:r>
      <w:r w:rsidR="000B6F4C">
        <w:t>a</w:t>
      </w:r>
      <w:r>
        <w:t xml:space="preserve"> candidate </w:t>
      </w:r>
      <w:r w:rsidR="000B6F4C">
        <w:t>to a</w:t>
      </w:r>
      <w:r>
        <w:t xml:space="preserve"> journalist’s response to </w:t>
      </w:r>
      <w:r w:rsidR="000B6F4C">
        <w:t xml:space="preserve">something a candidate said. </w:t>
      </w:r>
      <w:r>
        <w:t xml:space="preserve">Tweets </w:t>
      </w:r>
      <w:r w:rsidR="009531DD">
        <w:t>that</w:t>
      </w:r>
      <w:r w:rsidR="000B6F4C">
        <w:t xml:space="preserve"> mentioned fact </w:t>
      </w:r>
      <w:r w:rsidR="000B6F4C">
        <w:lastRenderedPageBreak/>
        <w:t>checking or called for a claim to be fact</w:t>
      </w:r>
      <w:r w:rsidR="00077DCE">
        <w:t>-</w:t>
      </w:r>
      <w:r w:rsidR="000B6F4C">
        <w:t xml:space="preserve">checked were also considered relevant. </w:t>
      </w:r>
      <w:r w:rsidR="001F3B0A">
        <w:t xml:space="preserve">The sample included </w:t>
      </w:r>
      <w:r w:rsidR="009531DD">
        <w:t>both the Twitter user’s original tweets and those they retweeted from others.</w:t>
      </w:r>
      <w:r w:rsidR="001662A0">
        <w:rPr>
          <w:rStyle w:val="EndnoteReference"/>
        </w:rPr>
        <w:endnoteReference w:id="3"/>
      </w:r>
      <w:r w:rsidR="0094046B">
        <w:t xml:space="preserve"> </w:t>
      </w:r>
      <w:r w:rsidR="003C5AA9">
        <w:t xml:space="preserve">A total of 3,788 tweets and retweets relevant to </w:t>
      </w:r>
      <w:r w:rsidR="00C21CCA">
        <w:t>candidate</w:t>
      </w:r>
      <w:r w:rsidR="00852DFA">
        <w:t xml:space="preserve"> claims</w:t>
      </w:r>
      <w:r w:rsidR="003C5AA9">
        <w:t xml:space="preserve"> were identified. </w:t>
      </w:r>
      <w:r w:rsidR="00DA23F3">
        <w:t xml:space="preserve">These relatively few tweets (compared with the total reporter tweets captured during the three debates) constitute the empirical record of how </w:t>
      </w:r>
      <w:r w:rsidR="00C760DA">
        <w:t xml:space="preserve">these </w:t>
      </w:r>
      <w:r w:rsidR="00DA23F3">
        <w:t xml:space="preserve">political journalists negotiated norms and practices of objectivity and fact-checking within the fast-paced setting of Twitter. </w:t>
      </w:r>
      <w:r w:rsidR="00C70390">
        <w:t xml:space="preserve">(As discussed further below, this relatively small fraction </w:t>
      </w:r>
      <w:r w:rsidR="0039183C">
        <w:t>constitutes</w:t>
      </w:r>
      <w:r w:rsidR="00C70390">
        <w:t xml:space="preserve"> a finding in and of itself, indicating that journalists often use Twitter for discussion of topics unrelated to politicians’ claims). </w:t>
      </w:r>
      <w:r w:rsidR="000B6F4C">
        <w:t>A random sample of half of these tweets (</w:t>
      </w:r>
      <w:r w:rsidR="00C57473" w:rsidRPr="00C57473">
        <w:rPr>
          <w:i/>
        </w:rPr>
        <w:t xml:space="preserve">n </w:t>
      </w:r>
      <w:r w:rsidR="00C57473">
        <w:t xml:space="preserve">= </w:t>
      </w:r>
      <w:r w:rsidR="000B6F4C">
        <w:t>1,89</w:t>
      </w:r>
      <w:r w:rsidR="00C57473">
        <w:t>5</w:t>
      </w:r>
      <w:r w:rsidR="000B6F4C">
        <w:t>) was selected for manual coding, using a random start point and choosing every second tweet</w:t>
      </w:r>
      <w:r w:rsidR="00226538">
        <w:t xml:space="preserve">. </w:t>
      </w:r>
    </w:p>
    <w:p w14:paraId="21279893" w14:textId="580222F8" w:rsidR="00457BFE" w:rsidRDefault="00C760DA" w:rsidP="004026E2">
      <w:pPr>
        <w:ind w:firstLine="720"/>
      </w:pPr>
      <w:r>
        <w:t xml:space="preserve">In order to better assess which claims journalists selected for discussion on Twitter, coders coded </w:t>
      </w:r>
      <w:r w:rsidR="00F83F6B">
        <w:t xml:space="preserve">the </w:t>
      </w:r>
      <w:r>
        <w:t xml:space="preserve">debate transcripts for all candidate claims, cataloging and categorizing by topic 1,040 distinct claims made during the three debates. </w:t>
      </w:r>
      <w:r w:rsidR="00F5204A">
        <w:t>Together</w:t>
      </w:r>
      <w:r w:rsidR="00447413">
        <w:t xml:space="preserve">, </w:t>
      </w:r>
      <w:r w:rsidR="00F5204A">
        <w:t xml:space="preserve">this </w:t>
      </w:r>
      <w:r w:rsidR="00447413">
        <w:t>dataset tracks debate claims as they were originally made</w:t>
      </w:r>
      <w:r w:rsidR="00726A16">
        <w:t xml:space="preserve"> by the candidates</w:t>
      </w:r>
      <w:r w:rsidR="00F5204A">
        <w:t xml:space="preserve"> and then</w:t>
      </w:r>
      <w:r w:rsidR="00447413">
        <w:t xml:space="preserve"> as they were discussed by journalists on Twitter.</w:t>
      </w:r>
      <w:r w:rsidR="00457BFE">
        <w:t xml:space="preserve"> </w:t>
      </w:r>
    </w:p>
    <w:p w14:paraId="7C9C45A8" w14:textId="16DDBAD3" w:rsidR="000B6F4C" w:rsidRPr="000B6F4C" w:rsidRDefault="000B6F4C" w:rsidP="000B6F4C">
      <w:pPr>
        <w:rPr>
          <w:i/>
        </w:rPr>
      </w:pPr>
      <w:r w:rsidRPr="000B6F4C">
        <w:rPr>
          <w:i/>
        </w:rPr>
        <w:t>Measures</w:t>
      </w:r>
    </w:p>
    <w:p w14:paraId="0ADB5FEF" w14:textId="517D1D2F" w:rsidR="00C760DA" w:rsidRDefault="00C760DA" w:rsidP="00C760DA">
      <w:pPr>
        <w:ind w:firstLine="720"/>
      </w:pPr>
      <w:r>
        <w:t xml:space="preserve">Fact checking fundamentally turns on claims </w:t>
      </w:r>
      <w:r w:rsidR="0079338C">
        <w:t>(</w:t>
      </w:r>
      <w:r>
        <w:t xml:space="preserve">and </w:t>
      </w:r>
      <w:r w:rsidR="0079338C">
        <w:t xml:space="preserve">sometimes </w:t>
      </w:r>
      <w:r>
        <w:t>counterclaims</w:t>
      </w:r>
      <w:r w:rsidR="0079338C">
        <w:t>)</w:t>
      </w:r>
      <w:r>
        <w:t>: Statements, putatively factual, that are subjected to tests of evidence and then judged for their accuracy. Due both to Twitter’s abbreviated form and to the norms of professional objectivity, and perhaps for other reasons as well, individual tweets may no</w:t>
      </w:r>
      <w:r w:rsidR="0079338C">
        <w:t>t contain all four elements</w:t>
      </w:r>
      <w:r w:rsidR="00226538">
        <w:t xml:space="preserve">. </w:t>
      </w:r>
      <w:r w:rsidR="0079338C">
        <w:t xml:space="preserve">We therefore analyzed each tweet in our </w:t>
      </w:r>
      <w:r w:rsidR="002B5BF0">
        <w:t>sample for each element of fact-</w:t>
      </w:r>
      <w:r w:rsidR="0079338C">
        <w:t>checking.</w:t>
      </w:r>
    </w:p>
    <w:p w14:paraId="49152F9D" w14:textId="3CAEB0A4" w:rsidR="000B6F4C" w:rsidRDefault="000B6F4C" w:rsidP="00C760DA">
      <w:pPr>
        <w:ind w:firstLine="720"/>
      </w:pPr>
      <w:r w:rsidRPr="009B3324">
        <w:rPr>
          <w:b/>
        </w:rPr>
        <w:t>Claim</w:t>
      </w:r>
      <w:r>
        <w:t xml:space="preserve">. </w:t>
      </w:r>
      <w:r w:rsidR="003B7045">
        <w:t>C</w:t>
      </w:r>
      <w:r w:rsidR="00551086">
        <w:t>oders examine</w:t>
      </w:r>
      <w:r w:rsidR="00852DFA">
        <w:t>d</w:t>
      </w:r>
      <w:r w:rsidR="00551086">
        <w:t xml:space="preserve"> each tweet for the presence of </w:t>
      </w:r>
      <w:r w:rsidR="001D14B3">
        <w:t xml:space="preserve">an original </w:t>
      </w:r>
      <w:r w:rsidR="001D14B3" w:rsidRPr="00FD7AF0">
        <w:rPr>
          <w:i/>
        </w:rPr>
        <w:t>claim</w:t>
      </w:r>
      <w:r w:rsidR="001D14B3">
        <w:t xml:space="preserve"> made by </w:t>
      </w:r>
      <w:r w:rsidR="008E1B9A">
        <w:t>a candidate</w:t>
      </w:r>
      <w:r w:rsidR="001D14B3">
        <w:t xml:space="preserve">, their </w:t>
      </w:r>
      <w:r w:rsidR="00C760DA">
        <w:t>surrogates</w:t>
      </w:r>
      <w:r w:rsidR="005F6DF6">
        <w:t>,</w:t>
      </w:r>
      <w:r w:rsidR="001D14B3">
        <w:t xml:space="preserve"> or a debate moderator. These claims </w:t>
      </w:r>
      <w:r w:rsidR="00C760DA">
        <w:t>ranged</w:t>
      </w:r>
      <w:r w:rsidR="001D14B3">
        <w:t xml:space="preserve"> from the specific (Obama </w:t>
      </w:r>
      <w:r w:rsidR="001D14B3">
        <w:lastRenderedPageBreak/>
        <w:t xml:space="preserve">saying the budget sequester would not happen) to the broad (discussion of Romney’s vague tax plan). </w:t>
      </w:r>
      <w:r w:rsidR="00551086">
        <w:t xml:space="preserve">Coders also </w:t>
      </w:r>
      <w:r w:rsidR="001C13D0">
        <w:t xml:space="preserve">coded </w:t>
      </w:r>
      <w:r w:rsidR="0083284E">
        <w:t>who made</w:t>
      </w:r>
      <w:r w:rsidR="001C13D0">
        <w:t xml:space="preserve"> the original claim referenced in the tweet (Romney; Obama; Republican/conservative sources beyond Romney himself; Democratic/liberal sources beyond Obama </w:t>
      </w:r>
      <w:r w:rsidR="001C13D0" w:rsidRPr="0083284E">
        <w:t>himself</w:t>
      </w:r>
      <w:r w:rsidR="00745987">
        <w:t>; or a moderator</w:t>
      </w:r>
      <w:r w:rsidR="001C13D0" w:rsidRPr="0083284E">
        <w:t xml:space="preserve">); and </w:t>
      </w:r>
      <w:r w:rsidR="00C760DA">
        <w:t>noted</w:t>
      </w:r>
      <w:r w:rsidR="00745987" w:rsidRPr="0083284E">
        <w:t xml:space="preserve"> </w:t>
      </w:r>
      <w:r w:rsidR="00551086" w:rsidRPr="0083284E">
        <w:t xml:space="preserve">the </w:t>
      </w:r>
      <w:r w:rsidR="001C13D0" w:rsidRPr="0083284E">
        <w:rPr>
          <w:i/>
        </w:rPr>
        <w:t>topic</w:t>
      </w:r>
      <w:r w:rsidR="00181C80" w:rsidRPr="0083284E">
        <w:t xml:space="preserve"> of those original claims</w:t>
      </w:r>
      <w:r w:rsidR="0083284E">
        <w:t xml:space="preserve">. </w:t>
      </w:r>
      <w:r w:rsidR="00745987">
        <w:t xml:space="preserve">These open-ended topic codes were then inductively </w:t>
      </w:r>
      <w:r w:rsidR="00577844">
        <w:t>recoded</w:t>
      </w:r>
      <w:r w:rsidR="00745987">
        <w:t xml:space="preserve"> into 10 topic categories</w:t>
      </w:r>
      <w:r w:rsidR="00577844">
        <w:t>: Foreign policy, economy or finance, health care, immigration, education, women’s issues, military, energy, candidate or party records, and other.</w:t>
      </w:r>
      <w:r w:rsidR="0083284E">
        <w:t xml:space="preserve"> </w:t>
      </w:r>
    </w:p>
    <w:p w14:paraId="4CD07D2A" w14:textId="3B441403" w:rsidR="000B6F4C" w:rsidRDefault="000B6F4C" w:rsidP="0052028D">
      <w:pPr>
        <w:ind w:firstLine="720"/>
      </w:pPr>
      <w:r w:rsidRPr="009B3324">
        <w:rPr>
          <w:b/>
        </w:rPr>
        <w:t>Counterclaim</w:t>
      </w:r>
      <w:r w:rsidR="00CA5013">
        <w:t xml:space="preserve">. Reporters occasionally tweeted statements set in opposition to </w:t>
      </w:r>
      <w:r w:rsidR="002B5BF0">
        <w:t>a candidate’s</w:t>
      </w:r>
      <w:r w:rsidR="00CA5013">
        <w:t xml:space="preserve"> original claim</w:t>
      </w:r>
      <w:r w:rsidR="00FF2439">
        <w:t xml:space="preserve">, which were coded as </w:t>
      </w:r>
      <w:r w:rsidR="00FF2439" w:rsidRPr="00FF2439">
        <w:rPr>
          <w:i/>
        </w:rPr>
        <w:t>counterclaims</w:t>
      </w:r>
      <w:r w:rsidR="00CA5013">
        <w:t xml:space="preserve">. Sometimes, these statements were made by others and </w:t>
      </w:r>
      <w:r w:rsidR="00C760DA">
        <w:t xml:space="preserve">simply </w:t>
      </w:r>
      <w:r w:rsidR="00CA5013">
        <w:t>passed on in the reporter’s tweet.</w:t>
      </w:r>
      <w:r w:rsidR="005822A4">
        <w:t xml:space="preserve"> </w:t>
      </w:r>
      <w:r w:rsidR="00220C5E">
        <w:t xml:space="preserve">For example, these </w:t>
      </w:r>
      <w:r w:rsidR="00931250">
        <w:t xml:space="preserve">two quotes </w:t>
      </w:r>
      <w:r w:rsidR="00FF2439">
        <w:t xml:space="preserve">were </w:t>
      </w:r>
      <w:r w:rsidR="00931250">
        <w:t>included in a single tweet</w:t>
      </w:r>
      <w:r w:rsidR="00220C5E">
        <w:t xml:space="preserve"> during one debate</w:t>
      </w:r>
      <w:r w:rsidR="00931250">
        <w:t>: “Romney: ‘</w:t>
      </w:r>
      <w:r w:rsidR="00931250" w:rsidRPr="00931250">
        <w:t>We can't</w:t>
      </w:r>
      <w:r w:rsidR="00931250">
        <w:t xml:space="preserve"> kill our way out of this mess.’ Obama: ‘I</w:t>
      </w:r>
      <w:r w:rsidR="00931250" w:rsidRPr="00931250">
        <w:t xml:space="preserve"> kept the </w:t>
      </w:r>
      <w:r w:rsidR="00931250">
        <w:t>A</w:t>
      </w:r>
      <w:r w:rsidR="00931250" w:rsidRPr="00931250">
        <w:t>merican people safe the last four years.</w:t>
      </w:r>
      <w:r w:rsidR="00905C20">
        <w:t xml:space="preserve">’” </w:t>
      </w:r>
      <w:r w:rsidR="00220C5E">
        <w:t xml:space="preserve">These were coded as counterclaims </w:t>
      </w:r>
      <w:r w:rsidR="00220C5E" w:rsidRPr="00220C5E">
        <w:rPr>
          <w:i/>
        </w:rPr>
        <w:t xml:space="preserve">by </w:t>
      </w:r>
      <w:r w:rsidR="00577844">
        <w:rPr>
          <w:i/>
        </w:rPr>
        <w:t>someone other than the journalist</w:t>
      </w:r>
      <w:r w:rsidR="00220C5E">
        <w:t>. J</w:t>
      </w:r>
      <w:r w:rsidR="005822A4">
        <w:t>ournalists sometimes made the counterclaim themselves (“</w:t>
      </w:r>
      <w:r w:rsidR="005822A4" w:rsidRPr="005822A4">
        <w:t>Romney auto answer is outbreak of #</w:t>
      </w:r>
      <w:proofErr w:type="spellStart"/>
      <w:r w:rsidR="005822A4" w:rsidRPr="005822A4">
        <w:t>romnesia</w:t>
      </w:r>
      <w:proofErr w:type="spellEnd"/>
      <w:r w:rsidR="005822A4">
        <w:t xml:space="preserve">”). These were coded as counterclaims </w:t>
      </w:r>
      <w:r w:rsidR="005822A4" w:rsidRPr="00220C5E">
        <w:rPr>
          <w:i/>
        </w:rPr>
        <w:t>by the author of the tweet</w:t>
      </w:r>
      <w:r w:rsidR="005822A4">
        <w:t>.</w:t>
      </w:r>
    </w:p>
    <w:p w14:paraId="49473231" w14:textId="529C6CBF" w:rsidR="000B6F4C" w:rsidRDefault="000B6F4C" w:rsidP="0052028D">
      <w:pPr>
        <w:ind w:firstLine="720"/>
      </w:pPr>
      <w:r w:rsidRPr="009B3324">
        <w:rPr>
          <w:b/>
        </w:rPr>
        <w:t>Judgment</w:t>
      </w:r>
      <w:r w:rsidR="005822A4">
        <w:t xml:space="preserve">. </w:t>
      </w:r>
      <w:r w:rsidR="005678B6">
        <w:t xml:space="preserve">As discussed earlier, the essence of the fact-checking genre is rendering </w:t>
      </w:r>
      <w:r w:rsidR="00577844">
        <w:t xml:space="preserve">a </w:t>
      </w:r>
      <w:r w:rsidR="005678B6">
        <w:t xml:space="preserve">judgment on the veracity of a claim—proclaiming a claim either true or false (or, often, somewhere in between). On Twitter, this can take various forms. </w:t>
      </w:r>
      <w:r w:rsidR="005822A4">
        <w:t>Somet</w:t>
      </w:r>
      <w:r w:rsidR="005678B6">
        <w:t xml:space="preserve">imes the journalist </w:t>
      </w:r>
      <w:r w:rsidR="00115F19">
        <w:t xml:space="preserve">or commentator </w:t>
      </w:r>
      <w:r w:rsidR="005678B6">
        <w:t>includes</w:t>
      </w:r>
      <w:r w:rsidR="00FC1576">
        <w:t xml:space="preserve"> an explicit judgment about the truth of the original claim. Key words </w:t>
      </w:r>
      <w:r w:rsidR="005050A2">
        <w:t xml:space="preserve">indicating such a judgment </w:t>
      </w:r>
      <w:r w:rsidR="005678B6">
        <w:t>include</w:t>
      </w:r>
      <w:r w:rsidR="00FC1576">
        <w:t xml:space="preserve"> </w:t>
      </w:r>
      <w:r w:rsidR="005050A2">
        <w:t>“</w:t>
      </w:r>
      <w:r w:rsidR="00FC1576">
        <w:t>true,</w:t>
      </w:r>
      <w:r w:rsidR="005050A2">
        <w:t>”</w:t>
      </w:r>
      <w:r w:rsidR="00FC1576">
        <w:t xml:space="preserve"> </w:t>
      </w:r>
      <w:r w:rsidR="005050A2">
        <w:t>“</w:t>
      </w:r>
      <w:r w:rsidR="00FC1576">
        <w:t>false,</w:t>
      </w:r>
      <w:r w:rsidR="005050A2">
        <w:t>”</w:t>
      </w:r>
      <w:r w:rsidR="00FC1576">
        <w:t xml:space="preserve"> </w:t>
      </w:r>
      <w:r w:rsidR="005050A2">
        <w:t>“</w:t>
      </w:r>
      <w:r w:rsidR="00FC1576">
        <w:t>wrong,</w:t>
      </w:r>
      <w:r w:rsidR="005050A2">
        <w:t>” “</w:t>
      </w:r>
      <w:r w:rsidR="00FC1576">
        <w:t>right</w:t>
      </w:r>
      <w:r w:rsidR="005050A2">
        <w:t xml:space="preserve">,” and so on. </w:t>
      </w:r>
      <w:r w:rsidR="00FC1576">
        <w:t xml:space="preserve">For example, </w:t>
      </w:r>
      <w:r w:rsidR="005050A2">
        <w:t xml:space="preserve">the tweet </w:t>
      </w:r>
      <w:r w:rsidR="00FC1576">
        <w:t>“</w:t>
      </w:r>
      <w:r w:rsidR="00FC1576" w:rsidRPr="00FC1576">
        <w:t>The difference between 5.6% and 7.8% unemployment is NOT 9 million jobs. Same lie in all three debates</w:t>
      </w:r>
      <w:r w:rsidR="00FC1576">
        <w:t>”</w:t>
      </w:r>
      <w:r w:rsidR="005050A2">
        <w:t xml:space="preserve"> was coded as containing a judgment because of the word “lie.”</w:t>
      </w:r>
      <w:r w:rsidR="00FC1576">
        <w:t xml:space="preserve"> </w:t>
      </w:r>
      <w:r w:rsidR="005050A2">
        <w:t xml:space="preserve">Other </w:t>
      </w:r>
      <w:r w:rsidR="005678B6">
        <w:t>times, journalists’ tweets only hint</w:t>
      </w:r>
      <w:r w:rsidR="005050A2">
        <w:t xml:space="preserve"> at a definitive judgment</w:t>
      </w:r>
      <w:r w:rsidR="005A6AA2">
        <w:t xml:space="preserve">, </w:t>
      </w:r>
      <w:r w:rsidR="002B5BF0">
        <w:t>though</w:t>
      </w:r>
      <w:r w:rsidR="005A6AA2">
        <w:t xml:space="preserve"> the direction of the judgment </w:t>
      </w:r>
      <w:r w:rsidR="005A6AA2">
        <w:lastRenderedPageBreak/>
        <w:t>(</w:t>
      </w:r>
      <w:r w:rsidR="00AA4221">
        <w:t>whether</w:t>
      </w:r>
      <w:r w:rsidR="005A6AA2">
        <w:t xml:space="preserve"> the </w:t>
      </w:r>
      <w:r w:rsidR="00AA4221">
        <w:t xml:space="preserve">was </w:t>
      </w:r>
      <w:r w:rsidR="005A6AA2">
        <w:t xml:space="preserve">claim true or false) </w:t>
      </w:r>
      <w:r w:rsidR="002B5BF0">
        <w:t>can</w:t>
      </w:r>
      <w:r w:rsidR="005A6AA2">
        <w:t xml:space="preserve"> be inferred. Coders were instructed that an implied</w:t>
      </w:r>
      <w:r w:rsidR="003D7AF7">
        <w:t xml:space="preserve"> </w:t>
      </w:r>
      <w:r w:rsidR="003D7AF7" w:rsidRPr="00CC0C2F">
        <w:rPr>
          <w:i/>
        </w:rPr>
        <w:t>judgment</w:t>
      </w:r>
      <w:r w:rsidR="003D7AF7">
        <w:t xml:space="preserve"> and a </w:t>
      </w:r>
      <w:r w:rsidR="003D7AF7" w:rsidRPr="00CC0C2F">
        <w:rPr>
          <w:i/>
        </w:rPr>
        <w:t>counterclaim</w:t>
      </w:r>
      <w:r w:rsidR="003D7AF7">
        <w:t xml:space="preserve"> pre</w:t>
      </w:r>
      <w:r w:rsidR="004F1B04">
        <w:t>sent in the same tweet indicate</w:t>
      </w:r>
      <w:r w:rsidR="003D7AF7">
        <w:t xml:space="preserve"> the </w:t>
      </w:r>
      <w:r w:rsidR="005678B6">
        <w:t xml:space="preserve">journalist’s </w:t>
      </w:r>
      <w:r w:rsidR="00CC0C2F">
        <w:t>verdict</w:t>
      </w:r>
      <w:r w:rsidR="005678B6">
        <w:t xml:space="preserve"> that the </w:t>
      </w:r>
      <w:r w:rsidR="003D7AF7">
        <w:t xml:space="preserve">candidate has </w:t>
      </w:r>
      <w:r w:rsidR="005F6DF6">
        <w:t>made a false or misleading claim</w:t>
      </w:r>
      <w:r w:rsidR="003D7AF7">
        <w:t>.</w:t>
      </w:r>
    </w:p>
    <w:p w14:paraId="78E4EA68" w14:textId="2D45D5D8" w:rsidR="00B86EC5" w:rsidRDefault="000B6F4C" w:rsidP="00B86EC5">
      <w:pPr>
        <w:ind w:firstLine="720"/>
      </w:pPr>
      <w:r w:rsidRPr="009B3324">
        <w:rPr>
          <w:b/>
        </w:rPr>
        <w:t>Evidence</w:t>
      </w:r>
      <w:r w:rsidR="00FC1576">
        <w:t>. Journalists sometimes mentioned factual evidence in their tweets, often to support a counterclaim or judgment, but some</w:t>
      </w:r>
      <w:r w:rsidR="00BD0D86">
        <w:t xml:space="preserve">times just to add context to a candidate’s </w:t>
      </w:r>
      <w:r w:rsidR="00FC1576">
        <w:t xml:space="preserve">claim. Tweets that included figures or statistics were coded as containing </w:t>
      </w:r>
      <w:r w:rsidR="00FC1576" w:rsidRPr="00A64592">
        <w:rPr>
          <w:i/>
        </w:rPr>
        <w:t>data evidence</w:t>
      </w:r>
      <w:r w:rsidR="00FC1576">
        <w:t xml:space="preserve"> (for instance, “</w:t>
      </w:r>
      <w:r w:rsidR="00FC1576" w:rsidRPr="00FC1576">
        <w:t>Debt is up by 50% since President Obama took office</w:t>
      </w:r>
      <w:r w:rsidR="00FC1576">
        <w:t xml:space="preserve">”). </w:t>
      </w:r>
      <w:r w:rsidR="005D647B">
        <w:t>Tweets that included</w:t>
      </w:r>
      <w:r w:rsidR="00FC1576">
        <w:t xml:space="preserve"> evidence in the form of an official position or quote</w:t>
      </w:r>
      <w:r w:rsidR="009B3324">
        <w:t xml:space="preserve"> from an expert source</w:t>
      </w:r>
      <w:r w:rsidR="001A023C">
        <w:t xml:space="preserve"> or an official document</w:t>
      </w:r>
      <w:r w:rsidR="00FC1576">
        <w:t xml:space="preserve"> were coded as </w:t>
      </w:r>
      <w:r w:rsidR="00FC1576" w:rsidRPr="00A64592">
        <w:rPr>
          <w:i/>
        </w:rPr>
        <w:t>statement evidence</w:t>
      </w:r>
      <w:r w:rsidR="00FC1576">
        <w:t xml:space="preserve"> (</w:t>
      </w:r>
      <w:r w:rsidR="009B3324">
        <w:t>“</w:t>
      </w:r>
      <w:r w:rsidR="009B3324" w:rsidRPr="009B3324">
        <w:t xml:space="preserve">U.S. Navy Adm. John </w:t>
      </w:r>
      <w:proofErr w:type="spellStart"/>
      <w:r w:rsidR="009B3324" w:rsidRPr="009B3324">
        <w:t>Nathman</w:t>
      </w:r>
      <w:proofErr w:type="spellEnd"/>
      <w:r w:rsidR="009B3324" w:rsidRPr="009B3324">
        <w:t xml:space="preserve"> (ret.) on Romney</w:t>
      </w:r>
      <w:r w:rsidR="009B3324">
        <w:t>’s defense budget: ‘That’s a lot of debt and deficit.’”).</w:t>
      </w:r>
    </w:p>
    <w:p w14:paraId="12D359D2" w14:textId="7FC5BB1C" w:rsidR="00AB7C3A" w:rsidRDefault="00B519B1" w:rsidP="00B86EC5">
      <w:pPr>
        <w:ind w:firstLine="720"/>
        <w:rPr>
          <w:b/>
        </w:rPr>
      </w:pPr>
      <w:r>
        <w:t xml:space="preserve">A key affordance </w:t>
      </w:r>
      <w:r w:rsidR="008D3D3D">
        <w:t xml:space="preserve">of Twitter that could enhance fact-checking is the ability to embed hyperlinks within a tweet that take the reader to other sources of news, conversation, and for purposes of </w:t>
      </w:r>
      <w:r w:rsidR="00577844">
        <w:t xml:space="preserve">this </w:t>
      </w:r>
      <w:r w:rsidR="008D3D3D">
        <w:t>study, evidence. Coders were instructed to indicate whether each tweet in the sample contained a link, and if so, to where.</w:t>
      </w:r>
      <w:r w:rsidR="00C452D2">
        <w:t xml:space="preserve"> Specifically, links were categorized as leading to a) a </w:t>
      </w:r>
      <w:r w:rsidR="00C452D2" w:rsidRPr="00C452D2">
        <w:rPr>
          <w:i/>
        </w:rPr>
        <w:t>government</w:t>
      </w:r>
      <w:r w:rsidR="00C452D2">
        <w:t xml:space="preserve"> website, database, or document; b) a </w:t>
      </w:r>
      <w:r w:rsidR="00C452D2" w:rsidRPr="00C452D2">
        <w:rPr>
          <w:i/>
        </w:rPr>
        <w:t>professional fact-checking</w:t>
      </w:r>
      <w:r w:rsidR="00C452D2">
        <w:t xml:space="preserve"> </w:t>
      </w:r>
      <w:r w:rsidR="00402C5A">
        <w:t>operation</w:t>
      </w:r>
      <w:r w:rsidR="00C452D2">
        <w:t xml:space="preserve">, like </w:t>
      </w:r>
      <w:proofErr w:type="spellStart"/>
      <w:r w:rsidR="00C452D2">
        <w:t>PolitiFact</w:t>
      </w:r>
      <w:proofErr w:type="spellEnd"/>
      <w:r w:rsidR="00C452D2">
        <w:t xml:space="preserve"> or Factcheck.org; c) </w:t>
      </w:r>
      <w:r w:rsidR="009C16DE">
        <w:t xml:space="preserve">to any other type of </w:t>
      </w:r>
      <w:r w:rsidR="009C16DE" w:rsidRPr="004440A9">
        <w:rPr>
          <w:i/>
        </w:rPr>
        <w:t>media</w:t>
      </w:r>
      <w:r w:rsidR="009C16DE">
        <w:t xml:space="preserve"> site; or d) elsewhere.</w:t>
      </w:r>
      <w:r w:rsidR="00CB2AE4">
        <w:rPr>
          <w:rStyle w:val="EndnoteReference"/>
        </w:rPr>
        <w:endnoteReference w:id="4"/>
      </w:r>
    </w:p>
    <w:p w14:paraId="74ECA6D3" w14:textId="00F6D73B" w:rsidR="00A64592" w:rsidRDefault="00FC6417" w:rsidP="00A64592">
      <w:pPr>
        <w:ind w:firstLine="720"/>
      </w:pPr>
      <w:proofErr w:type="spellStart"/>
      <w:r w:rsidRPr="00A54755">
        <w:t>Intercoder</w:t>
      </w:r>
      <w:proofErr w:type="spellEnd"/>
      <w:r w:rsidRPr="00A54755">
        <w:t xml:space="preserve"> reliability was tested</w:t>
      </w:r>
      <w:r w:rsidR="00880E4E" w:rsidRPr="00A54755">
        <w:t xml:space="preserve"> in two different rounds</w:t>
      </w:r>
      <w:r w:rsidRPr="00A54755">
        <w:t xml:space="preserve"> using three coders who each coded the same 200 tweets — approximately 10% of the sample. Raw agreement among the three coders was over 90% for </w:t>
      </w:r>
      <w:r w:rsidR="00463A22">
        <w:t>six</w:t>
      </w:r>
      <w:r w:rsidR="00463A22" w:rsidRPr="00A54755">
        <w:t xml:space="preserve"> </w:t>
      </w:r>
      <w:r w:rsidRPr="00A54755">
        <w:t>variables (</w:t>
      </w:r>
      <w:r w:rsidR="00880E4E" w:rsidRPr="00A54755">
        <w:t xml:space="preserve">claim, </w:t>
      </w:r>
      <w:r w:rsidRPr="00A54755">
        <w:t xml:space="preserve">judgment, data evidence, statement evidence, link source, claim </w:t>
      </w:r>
      <w:r w:rsidR="00880E4E" w:rsidRPr="00A54755">
        <w:t>party</w:t>
      </w:r>
      <w:r w:rsidRPr="00A54755">
        <w:t>)</w:t>
      </w:r>
      <w:r w:rsidR="004440A9" w:rsidRPr="00A54755">
        <w:t xml:space="preserve">, </w:t>
      </w:r>
      <w:r w:rsidRPr="00A54755">
        <w:t xml:space="preserve">and </w:t>
      </w:r>
      <w:r w:rsidR="00880E4E" w:rsidRPr="00A54755">
        <w:t>84% for one</w:t>
      </w:r>
      <w:r w:rsidRPr="00A54755">
        <w:t xml:space="preserve"> varia</w:t>
      </w:r>
      <w:r w:rsidR="00880E4E" w:rsidRPr="00A54755">
        <w:t>ble</w:t>
      </w:r>
      <w:r w:rsidR="00B5336F" w:rsidRPr="00A54755">
        <w:t xml:space="preserve"> (counterclaim). </w:t>
      </w:r>
      <w:proofErr w:type="spellStart"/>
      <w:r w:rsidR="00880E4E" w:rsidRPr="00A54755">
        <w:t>Krippendorff’s</w:t>
      </w:r>
      <w:proofErr w:type="spellEnd"/>
      <w:r w:rsidR="00880E4E" w:rsidRPr="00A54755">
        <w:t xml:space="preserve"> alpha reached </w:t>
      </w:r>
      <w:r w:rsidRPr="00A54755">
        <w:t>the .80 standard</w:t>
      </w:r>
      <w:r w:rsidR="00880E4E" w:rsidRPr="00A54755">
        <w:t xml:space="preserve"> for </w:t>
      </w:r>
      <w:r w:rsidR="00463A22">
        <w:t>three</w:t>
      </w:r>
      <w:r w:rsidR="00463A22" w:rsidRPr="00A54755">
        <w:t xml:space="preserve"> </w:t>
      </w:r>
      <w:r w:rsidR="00880E4E" w:rsidRPr="00A54755">
        <w:t>variables (data evidence, link source, claim party</w:t>
      </w:r>
      <w:r w:rsidR="00B44025" w:rsidRPr="00A54755">
        <w:t>)</w:t>
      </w:r>
      <w:r w:rsidRPr="00A54755">
        <w:t>.</w:t>
      </w:r>
      <w:r w:rsidR="009609DF" w:rsidRPr="00A54755">
        <w:t xml:space="preserve"> For </w:t>
      </w:r>
      <w:r w:rsidR="00A54755">
        <w:t xml:space="preserve">variables </w:t>
      </w:r>
      <w:r w:rsidR="009609DF" w:rsidRPr="00A54755">
        <w:t xml:space="preserve">that fell short of that standard, </w:t>
      </w:r>
      <w:r w:rsidR="00385578" w:rsidRPr="00A54755">
        <w:t>the coders reach</w:t>
      </w:r>
      <w:r w:rsidR="00B44025" w:rsidRPr="00A54755">
        <w:t>ed</w:t>
      </w:r>
      <w:r w:rsidR="00385578" w:rsidRPr="00A54755">
        <w:t xml:space="preserve"> agreement </w:t>
      </w:r>
      <w:r w:rsidR="00A54755">
        <w:t xml:space="preserve">through discussion </w:t>
      </w:r>
      <w:r w:rsidR="00B44025" w:rsidRPr="00A54755">
        <w:t>before proceeding.</w:t>
      </w:r>
      <w:r w:rsidR="009E63AB">
        <w:rPr>
          <w:rStyle w:val="EndnoteReference"/>
        </w:rPr>
        <w:endnoteReference w:id="5"/>
      </w:r>
      <w:r>
        <w:t xml:space="preserve"> </w:t>
      </w:r>
    </w:p>
    <w:p w14:paraId="2A802E2D" w14:textId="77777777" w:rsidR="006739F9" w:rsidRDefault="006739F9" w:rsidP="00A64592">
      <w:pPr>
        <w:ind w:firstLine="720"/>
      </w:pPr>
    </w:p>
    <w:p w14:paraId="023E9AF9" w14:textId="0796CA16" w:rsidR="009B3324" w:rsidRPr="003D7AF7" w:rsidRDefault="009B3324" w:rsidP="00A64592">
      <w:pPr>
        <w:rPr>
          <w:b/>
        </w:rPr>
      </w:pPr>
      <w:r w:rsidRPr="003D7AF7">
        <w:rPr>
          <w:b/>
        </w:rPr>
        <w:lastRenderedPageBreak/>
        <w:t>Results</w:t>
      </w:r>
    </w:p>
    <w:p w14:paraId="64222842" w14:textId="57C6698B" w:rsidR="006C61C4" w:rsidRDefault="00812EEC" w:rsidP="00E542DA">
      <w:pPr>
        <w:ind w:firstLine="720"/>
      </w:pPr>
      <w:r w:rsidRPr="0050166A">
        <w:rPr>
          <w:b/>
        </w:rPr>
        <w:t xml:space="preserve">RQ1 </w:t>
      </w:r>
      <w:r>
        <w:t xml:space="preserve">asked to what extent Twitter is used to discuss claims made by the candidates. </w:t>
      </w:r>
      <w:r w:rsidR="009B3324">
        <w:t>Of the 1,89</w:t>
      </w:r>
      <w:r w:rsidR="00482A1F">
        <w:t>4</w:t>
      </w:r>
      <w:r w:rsidR="009B3324">
        <w:t xml:space="preserve"> tweets coded, </w:t>
      </w:r>
      <w:r w:rsidR="004C59AD">
        <w:t>1,706</w:t>
      </w:r>
      <w:r>
        <w:t xml:space="preserve"> referenced identifiable</w:t>
      </w:r>
      <w:r w:rsidR="00E542DA">
        <w:t xml:space="preserve">, specific </w:t>
      </w:r>
      <w:r>
        <w:t>claim</w:t>
      </w:r>
      <w:r w:rsidR="00E542DA">
        <w:t>s made by the candidates themselves</w:t>
      </w:r>
      <w:r>
        <w:t>.</w:t>
      </w:r>
      <w:r w:rsidR="00E776A7">
        <w:rPr>
          <w:rStyle w:val="EndnoteReference"/>
        </w:rPr>
        <w:endnoteReference w:id="6"/>
      </w:r>
      <w:r>
        <w:t xml:space="preserve"> </w:t>
      </w:r>
      <w:r w:rsidR="00C57473">
        <w:t>C</w:t>
      </w:r>
      <w:r>
        <w:t xml:space="preserve">ompared with the total number of tweets collected during the </w:t>
      </w:r>
      <w:r w:rsidR="00143559">
        <w:t xml:space="preserve">relevant time frame </w:t>
      </w:r>
      <w:r w:rsidR="00C57473">
        <w:t>from our sample of journalists</w:t>
      </w:r>
      <w:r>
        <w:t xml:space="preserve"> (17,922), </w:t>
      </w:r>
      <w:r w:rsidR="00C57473">
        <w:t xml:space="preserve">this number </w:t>
      </w:r>
      <w:r w:rsidR="008821D5">
        <w:t xml:space="preserve">(based on our initial purposive sampling of all tweets relevant to fact-checking) </w:t>
      </w:r>
      <w:r w:rsidR="00C57473">
        <w:t>indicates</w:t>
      </w:r>
      <w:r>
        <w:t xml:space="preserve"> that political journalists’ tweets dealt with </w:t>
      </w:r>
      <w:r w:rsidR="001F3B0A">
        <w:t>candidates’ claims</w:t>
      </w:r>
      <w:r>
        <w:t xml:space="preserve"> </w:t>
      </w:r>
      <w:r w:rsidR="00035A0D">
        <w:t>far less than with other subjects</w:t>
      </w:r>
      <w:r>
        <w:t xml:space="preserve">. </w:t>
      </w:r>
    </w:p>
    <w:p w14:paraId="3C2B2261" w14:textId="11987D83" w:rsidR="007D266D" w:rsidRDefault="000D07BD" w:rsidP="00E542DA">
      <w:pPr>
        <w:ind w:firstLine="720"/>
      </w:pPr>
      <w:r>
        <w:t>As might be suspected given previous research (Lawrence et al., 2013), m</w:t>
      </w:r>
      <w:r w:rsidR="00372659">
        <w:t>uch of the rest of the sample (</w:t>
      </w:r>
      <w:r>
        <w:t>that is,</w:t>
      </w:r>
      <w:r w:rsidR="00372659">
        <w:t xml:space="preserve"> tweets </w:t>
      </w:r>
      <w:r w:rsidR="00372659" w:rsidRPr="000D07BD">
        <w:rPr>
          <w:i/>
        </w:rPr>
        <w:t>not</w:t>
      </w:r>
      <w:r w:rsidR="00372659">
        <w:t xml:space="preserve"> dealing with candidate claims) included a mix of humor and opinion about the debates </w:t>
      </w:r>
      <w:r>
        <w:t>or</w:t>
      </w:r>
      <w:r w:rsidR="00372659">
        <w:t xml:space="preserve"> the candidates</w:t>
      </w:r>
      <w:r>
        <w:t xml:space="preserve"> sprinkled with reporters’ comments on their own work experiences and working conditions.</w:t>
      </w:r>
      <w:r w:rsidR="00372659">
        <w:t xml:space="preserve"> </w:t>
      </w:r>
      <w:r w:rsidR="005F21D5">
        <w:t>For example, one</w:t>
      </w:r>
      <w:r w:rsidR="00372659">
        <w:t xml:space="preserve"> tweet from a reporter for The News-Press, of Florida</w:t>
      </w:r>
      <w:r w:rsidR="005F21D5">
        <w:t>, asked</w:t>
      </w:r>
      <w:r w:rsidR="00372659">
        <w:t>: “</w:t>
      </w:r>
      <w:r w:rsidR="00372659" w:rsidRPr="00372659">
        <w:t>Is Obama thinking more about his 20th anniversary than tonight's debate?</w:t>
      </w:r>
      <w:r w:rsidR="00372659">
        <w:t xml:space="preserve">” </w:t>
      </w:r>
      <w:r w:rsidR="0031462D">
        <w:t>A major focus was debate performance and strategy, such as in this tweet from a Washington Post reporter: “</w:t>
      </w:r>
      <w:r w:rsidR="0031462D" w:rsidRPr="0031462D">
        <w:t>Thought Obama came out a little too fiery. Has modulated into the right space now.</w:t>
      </w:r>
      <w:r w:rsidR="0031462D">
        <w:t>”</w:t>
      </w:r>
    </w:p>
    <w:p w14:paraId="46EC9E88" w14:textId="029CB4D4" w:rsidR="00011A88" w:rsidRDefault="00812EEC" w:rsidP="0048591E">
      <w:pPr>
        <w:ind w:firstLine="720"/>
      </w:pPr>
      <w:r w:rsidRPr="0050166A">
        <w:rPr>
          <w:b/>
        </w:rPr>
        <w:t>RQ2</w:t>
      </w:r>
      <w:r>
        <w:t xml:space="preserve"> asked what types of </w:t>
      </w:r>
      <w:r w:rsidR="00FF3FCB">
        <w:t xml:space="preserve">candidate </w:t>
      </w:r>
      <w:r>
        <w:t xml:space="preserve">claims are </w:t>
      </w:r>
      <w:r w:rsidR="00AE5C41">
        <w:t>discussed</w:t>
      </w:r>
      <w:r>
        <w:t xml:space="preserve"> on Twitter. </w:t>
      </w:r>
      <w:r w:rsidR="001E5250">
        <w:t xml:space="preserve">Our </w:t>
      </w:r>
      <w:r w:rsidR="00F53087">
        <w:t xml:space="preserve">RQ1 findings </w:t>
      </w:r>
      <w:r w:rsidR="001E5250">
        <w:t>suggest a context for the answer: Relatively few candidate claims were discussed, let alone fact-checked, among journalists on Twitter</w:t>
      </w:r>
      <w:r w:rsidR="00FB49FF">
        <w:t xml:space="preserve">. </w:t>
      </w:r>
      <w:r w:rsidR="00F606AC">
        <w:t xml:space="preserve">Moreover, </w:t>
      </w:r>
      <w:r w:rsidR="00BD611C">
        <w:t>less than half the claims made by the candidates during the three debates became fod</w:t>
      </w:r>
      <w:r w:rsidR="00FB49FF">
        <w:t xml:space="preserve">der for discussion on Twitter: </w:t>
      </w:r>
      <w:r w:rsidR="00FB49FF" w:rsidRPr="00F11B8A">
        <w:t xml:space="preserve">499 </w:t>
      </w:r>
      <w:r w:rsidR="00FB49FF">
        <w:t>(48%)</w:t>
      </w:r>
      <w:r w:rsidR="00FB49FF" w:rsidRPr="00F11B8A">
        <w:t xml:space="preserve"> </w:t>
      </w:r>
      <w:r w:rsidR="00FB49FF">
        <w:t xml:space="preserve">of the </w:t>
      </w:r>
      <w:r w:rsidR="00FB49FF" w:rsidRPr="00F11B8A">
        <w:t>1</w:t>
      </w:r>
      <w:r w:rsidR="00FB49FF">
        <w:t>,040 distinct</w:t>
      </w:r>
      <w:r w:rsidR="00FB49FF" w:rsidRPr="00F11B8A">
        <w:t xml:space="preserve"> claims made during the three debates</w:t>
      </w:r>
      <w:r w:rsidR="00FB49FF">
        <w:t xml:space="preserve"> </w:t>
      </w:r>
      <w:r w:rsidR="00F11B8A" w:rsidRPr="00F11B8A">
        <w:t xml:space="preserve">were mentioned in our Twitter sample. Of these, 309 claims were mentioned only once or twice, and </w:t>
      </w:r>
      <w:r w:rsidR="001E5250">
        <w:t xml:space="preserve">only </w:t>
      </w:r>
      <w:r w:rsidR="00F11B8A" w:rsidRPr="00F11B8A">
        <w:t xml:space="preserve">21 </w:t>
      </w:r>
      <w:r w:rsidR="00FB49FF">
        <w:t>(2</w:t>
      </w:r>
      <w:r w:rsidR="00011A88">
        <w:t>%)</w:t>
      </w:r>
      <w:r w:rsidR="00F11B8A" w:rsidRPr="00F11B8A">
        <w:t xml:space="preserve"> were mentioned 10 or more times. </w:t>
      </w:r>
    </w:p>
    <w:p w14:paraId="157F2387" w14:textId="312AAA55" w:rsidR="00F11B8A" w:rsidRDefault="00482A1F" w:rsidP="00213A6F">
      <w:pPr>
        <w:ind w:firstLine="720"/>
      </w:pPr>
      <w:r>
        <w:lastRenderedPageBreak/>
        <w:t>By far</w:t>
      </w:r>
      <w:r w:rsidR="00F11B8A">
        <w:t xml:space="preserve"> the most-</w:t>
      </w:r>
      <w:r w:rsidR="00F11B8A" w:rsidRPr="00F11B8A">
        <w:t xml:space="preserve">tweeted </w:t>
      </w:r>
      <w:r w:rsidR="00F11B8A">
        <w:t>set of claims</w:t>
      </w:r>
      <w:r w:rsidR="00F11B8A" w:rsidRPr="00F11B8A">
        <w:t xml:space="preserve"> was </w:t>
      </w:r>
      <w:r w:rsidR="00F11B8A">
        <w:t>an</w:t>
      </w:r>
      <w:r w:rsidR="00F11B8A" w:rsidRPr="00F11B8A">
        <w:t xml:space="preserve"> exchange </w:t>
      </w:r>
      <w:r w:rsidR="005B1726">
        <w:t>during</w:t>
      </w:r>
      <w:r w:rsidR="005B1726" w:rsidRPr="00F11B8A">
        <w:t xml:space="preserve"> </w:t>
      </w:r>
      <w:r w:rsidR="00F11B8A" w:rsidRPr="00F11B8A">
        <w:t xml:space="preserve">the second debate about whether </w:t>
      </w:r>
      <w:r w:rsidR="00011A88">
        <w:t xml:space="preserve">President </w:t>
      </w:r>
      <w:r w:rsidR="00F11B8A" w:rsidRPr="00F11B8A">
        <w:t xml:space="preserve">Obama </w:t>
      </w:r>
      <w:r w:rsidR="00011A88">
        <w:t xml:space="preserve">had immediately </w:t>
      </w:r>
      <w:r w:rsidR="00F11B8A" w:rsidRPr="00F11B8A">
        <w:t xml:space="preserve">called the </w:t>
      </w:r>
      <w:r w:rsidR="005B1726">
        <w:t xml:space="preserve">2012 </w:t>
      </w:r>
      <w:r w:rsidR="00F11B8A" w:rsidRPr="00F11B8A">
        <w:t xml:space="preserve">attack </w:t>
      </w:r>
      <w:r w:rsidR="00011A88">
        <w:t xml:space="preserve">on the American diplomatic mission in </w:t>
      </w:r>
      <w:r w:rsidR="00011A88" w:rsidRPr="00F11B8A">
        <w:t xml:space="preserve">Benghazi </w:t>
      </w:r>
      <w:r w:rsidR="00F11B8A" w:rsidRPr="00F11B8A">
        <w:t xml:space="preserve">an act of terror. Three back-to-back claims (Obama saying he </w:t>
      </w:r>
      <w:r w:rsidR="005B1726">
        <w:t xml:space="preserve">immediately </w:t>
      </w:r>
      <w:r w:rsidR="00F11B8A" w:rsidRPr="00F11B8A">
        <w:t xml:space="preserve">called it an act of terror </w:t>
      </w:r>
      <w:r w:rsidR="005B1726">
        <w:t>during his remarks from</w:t>
      </w:r>
      <w:r w:rsidR="00F11B8A" w:rsidRPr="00F11B8A">
        <w:t xml:space="preserve"> the </w:t>
      </w:r>
      <w:r w:rsidR="004A58DD">
        <w:t>White House Rose G</w:t>
      </w:r>
      <w:r w:rsidR="00F11B8A" w:rsidRPr="00F11B8A">
        <w:t xml:space="preserve">arden, Romney saying it took the president 14 days to call it an act of terror, and </w:t>
      </w:r>
      <w:r w:rsidR="00FF3FCB">
        <w:t xml:space="preserve">moderator Candy </w:t>
      </w:r>
      <w:r w:rsidR="00F11B8A" w:rsidRPr="00F11B8A">
        <w:t xml:space="preserve">Crowley saying </w:t>
      </w:r>
      <w:r w:rsidR="000732F1">
        <w:t xml:space="preserve">that </w:t>
      </w:r>
      <w:r w:rsidR="00F11B8A" w:rsidRPr="00F11B8A">
        <w:t xml:space="preserve">yes, the president </w:t>
      </w:r>
      <w:r w:rsidR="00011A88">
        <w:t>had</w:t>
      </w:r>
      <w:r w:rsidR="00F11B8A" w:rsidRPr="00F11B8A">
        <w:t xml:space="preserve"> </w:t>
      </w:r>
      <w:r w:rsidR="00011A88">
        <w:t xml:space="preserve">immediately </w:t>
      </w:r>
      <w:r w:rsidR="00F11B8A" w:rsidRPr="00F11B8A">
        <w:t>call</w:t>
      </w:r>
      <w:r w:rsidR="00011A88">
        <w:t>ed</w:t>
      </w:r>
      <w:r w:rsidR="00F11B8A" w:rsidRPr="00F11B8A">
        <w:t xml:space="preserve"> it an act of terror) were mentioned a combined </w:t>
      </w:r>
      <w:r w:rsidR="00716B56">
        <w:t>8</w:t>
      </w:r>
      <w:r w:rsidR="00F11B8A" w:rsidRPr="00F11B8A">
        <w:t xml:space="preserve">6 times. </w:t>
      </w:r>
      <w:r w:rsidR="000732F1">
        <w:t xml:space="preserve">The second most-mentioned claim was </w:t>
      </w:r>
      <w:r w:rsidR="00F11B8A" w:rsidRPr="00F11B8A">
        <w:t xml:space="preserve">Obama's line in the third debate about </w:t>
      </w:r>
      <w:r w:rsidR="00011A88">
        <w:t>today’s U.S.</w:t>
      </w:r>
      <w:r w:rsidR="00F11B8A" w:rsidRPr="00F11B8A">
        <w:t xml:space="preserve"> Navy having fewer </w:t>
      </w:r>
      <w:r w:rsidR="00011A88">
        <w:t>“</w:t>
      </w:r>
      <w:r w:rsidR="00F11B8A" w:rsidRPr="00F11B8A">
        <w:t>horses and bayonets,</w:t>
      </w:r>
      <w:r w:rsidR="00011A88">
        <w:t>”</w:t>
      </w:r>
      <w:r w:rsidR="00F11B8A" w:rsidRPr="00F11B8A">
        <w:t xml:space="preserve"> mentioned 33 times.</w:t>
      </w:r>
      <w:r w:rsidR="00F11B8A">
        <w:t xml:space="preserve"> </w:t>
      </w:r>
      <w:r w:rsidR="00213A6F">
        <w:t>A qualitative look at journalists’ most-tweeted claims reveals that most were one-line zingers from the debates, such as Romney saying, “We can’t kill our way out of this mess” and Obama saying that, unlike Mitt Romney, he didn’t often look at his pension because “it’s not as big as yours.”</w:t>
      </w:r>
    </w:p>
    <w:p w14:paraId="73B5831A" w14:textId="41941C68" w:rsidR="0048591E" w:rsidRDefault="0043508D" w:rsidP="0048591E">
      <w:pPr>
        <w:ind w:firstLine="720"/>
      </w:pPr>
      <w:r>
        <w:t xml:space="preserve">In terms of which candidate’s claims were subject to more discussion, </w:t>
      </w:r>
      <w:r w:rsidR="00F11B8A">
        <w:t>coders found 5</w:t>
      </w:r>
      <w:r w:rsidR="00EB5D05">
        <w:t>23</w:t>
      </w:r>
      <w:r w:rsidR="00F11B8A">
        <w:t xml:space="preserve"> claims </w:t>
      </w:r>
      <w:r w:rsidR="0076620E" w:rsidRPr="0076620E">
        <w:t>made by Romney and 49</w:t>
      </w:r>
      <w:r w:rsidR="00EB5D05">
        <w:t>1</w:t>
      </w:r>
      <w:r w:rsidR="0076620E" w:rsidRPr="0076620E">
        <w:t xml:space="preserve"> made by Obama</w:t>
      </w:r>
      <w:r>
        <w:t xml:space="preserve"> in the debate transcripts</w:t>
      </w:r>
      <w:r w:rsidR="0076620E" w:rsidRPr="0076620E">
        <w:t>, a ratio of 1.0</w:t>
      </w:r>
      <w:r w:rsidR="00EB5D05">
        <w:t>65</w:t>
      </w:r>
      <w:r w:rsidR="0076620E" w:rsidRPr="0076620E">
        <w:t xml:space="preserve"> times more claims </w:t>
      </w:r>
      <w:r w:rsidR="00C25C6A">
        <w:t>by</w:t>
      </w:r>
      <w:r w:rsidR="00C25C6A" w:rsidRPr="0076620E">
        <w:t xml:space="preserve"> </w:t>
      </w:r>
      <w:r w:rsidR="0076620E" w:rsidRPr="0076620E">
        <w:t>Romney. In the Twitter sample,</w:t>
      </w:r>
      <w:r w:rsidR="0076620E">
        <w:t xml:space="preserve"> reporters tweeted 940 </w:t>
      </w:r>
      <w:r w:rsidR="0076620E" w:rsidRPr="0076620E">
        <w:t>times</w:t>
      </w:r>
      <w:r w:rsidR="0076620E">
        <w:t xml:space="preserve"> (50%)</w:t>
      </w:r>
      <w:r w:rsidR="0076620E" w:rsidRPr="0076620E">
        <w:t xml:space="preserve"> about Romney claims, and 751 times </w:t>
      </w:r>
      <w:r w:rsidR="0076620E">
        <w:t xml:space="preserve">(40%) </w:t>
      </w:r>
      <w:r w:rsidR="0076620E" w:rsidRPr="0076620E">
        <w:t>about Obama claims, a ratio of 1.245 times more Romney claims.</w:t>
      </w:r>
      <w:r w:rsidR="00C25C6A">
        <w:rPr>
          <w:rStyle w:val="EndnoteReference"/>
        </w:rPr>
        <w:endnoteReference w:id="7"/>
      </w:r>
      <w:r w:rsidR="00C36261">
        <w:t xml:space="preserve"> This</w:t>
      </w:r>
      <w:r w:rsidR="00C25C6A">
        <w:t xml:space="preserve"> apparently greater scrutiny of</w:t>
      </w:r>
      <w:r w:rsidR="00C36261">
        <w:t xml:space="preserve"> Romney </w:t>
      </w:r>
      <w:r w:rsidR="00C25C6A">
        <w:t>is not seen</w:t>
      </w:r>
      <w:r w:rsidR="00C36261">
        <w:t xml:space="preserve">, however, when considering only the most-mentioned claims on Twitter. Obama’s claims </w:t>
      </w:r>
      <w:r w:rsidR="00F6239B">
        <w:t xml:space="preserve">(particularly about Benghazi) </w:t>
      </w:r>
      <w:r w:rsidR="00C36261">
        <w:t>were more likely to be mentioned 10 or more times by journalists in the Twitter sample (24%</w:t>
      </w:r>
      <w:r>
        <w:t>)</w:t>
      </w:r>
      <w:r w:rsidR="00C36261">
        <w:t xml:space="preserve">, compared to 14% of Romney’s claims; </w:t>
      </w:r>
      <w:r w:rsidR="00C36261" w:rsidRPr="0048591E">
        <w:rPr>
          <w:i/>
        </w:rPr>
        <w:t>X</w:t>
      </w:r>
      <w:r w:rsidR="00C36261" w:rsidRPr="0048591E">
        <w:rPr>
          <w:vertAlign w:val="superscript"/>
        </w:rPr>
        <w:t>2</w:t>
      </w:r>
      <w:r w:rsidR="00C36261">
        <w:t xml:space="preserve"> =28.9(1), p &lt; .001).</w:t>
      </w:r>
      <w:r w:rsidR="0076620E">
        <w:t xml:space="preserve"> </w:t>
      </w:r>
    </w:p>
    <w:p w14:paraId="503BAD46" w14:textId="4B33EAD9" w:rsidR="00213A6F" w:rsidRDefault="00213A6F" w:rsidP="00213A6F">
      <w:pPr>
        <w:ind w:firstLine="720"/>
      </w:pPr>
      <w:r>
        <w:t xml:space="preserve">In terms of topical focus, the claims journalists tweeted about dealt most often with the economy (34%, n=579) and foreign policy (31%, n=525). The economy category included claims dealing with taxes, government spending and jobs. The foreign policy category included claims dealing with Libya, Iran, Israel, China and Iraq. Health care (8%, n = 131) and energy </w:t>
      </w:r>
      <w:r>
        <w:lastRenderedPageBreak/>
        <w:t xml:space="preserve">(6%, n=103) were the next most common topics. Journalists also tweeted claims dealing with candidate records (5%, n=89), women’s issues (5%, n=79), education (4%, n=64), immigration (4%, n=63), the military (3%, n=43) and other subjects (1%, n=22). </w:t>
      </w:r>
    </w:p>
    <w:p w14:paraId="7FEA6F59" w14:textId="77777777" w:rsidR="00F937F3" w:rsidRDefault="008D2ACB" w:rsidP="00A20127">
      <w:pPr>
        <w:ind w:firstLine="720"/>
      </w:pPr>
      <w:r w:rsidRPr="0050166A">
        <w:rPr>
          <w:b/>
        </w:rPr>
        <w:t>RQ</w:t>
      </w:r>
      <w:r w:rsidR="00A128AA">
        <w:rPr>
          <w:b/>
        </w:rPr>
        <w:t>3</w:t>
      </w:r>
      <w:r>
        <w:t xml:space="preserve"> asked how journalists ar</w:t>
      </w:r>
      <w:r w:rsidR="0050166A">
        <w:t>e incorporating professional or</w:t>
      </w:r>
      <w:r w:rsidR="006D3660">
        <w:t xml:space="preserve"> scientific objectivity</w:t>
      </w:r>
      <w:r w:rsidR="00917666">
        <w:t xml:space="preserve"> </w:t>
      </w:r>
      <w:r w:rsidR="006D3660">
        <w:t xml:space="preserve">when </w:t>
      </w:r>
      <w:r w:rsidR="00A128AA">
        <w:t xml:space="preserve">discussing </w:t>
      </w:r>
      <w:r>
        <w:t xml:space="preserve">candidate claims. To answer this question, </w:t>
      </w:r>
      <w:r w:rsidR="00917666">
        <w:t xml:space="preserve">we offer a </w:t>
      </w:r>
      <w:r>
        <w:t>typology of tweets</w:t>
      </w:r>
      <w:r w:rsidR="001D03A7">
        <w:t xml:space="preserve"> found in our sample</w:t>
      </w:r>
      <w:r>
        <w:t xml:space="preserve">, presented in Table </w:t>
      </w:r>
      <w:r w:rsidR="00CE623B">
        <w:t>2</w:t>
      </w:r>
      <w:r>
        <w:t>.</w:t>
      </w:r>
      <w:r w:rsidR="003D7AF7">
        <w:t xml:space="preserve"> The </w:t>
      </w:r>
      <w:r w:rsidR="003D7AF7" w:rsidRPr="006D3660">
        <w:rPr>
          <w:i/>
        </w:rPr>
        <w:t>stenography</w:t>
      </w:r>
      <w:r w:rsidR="003D7AF7">
        <w:t xml:space="preserve"> </w:t>
      </w:r>
      <w:r w:rsidR="001D03A7">
        <w:t>form, which proved by far the most common, simply records a candidate statement and offers no counterclaim, evidence, or evaluation of the claim—for example, this tweet from a reporter at KUSA-TV in Colorado: “</w:t>
      </w:r>
      <w:r w:rsidR="001D03A7" w:rsidRPr="001D361B">
        <w:t>Romney: I</w:t>
      </w:r>
      <w:r w:rsidR="001D03A7">
        <w:t>’</w:t>
      </w:r>
      <w:r w:rsidR="001D03A7" w:rsidRPr="001D361B">
        <w:t>m going to help women by creating a better economy. #Debate</w:t>
      </w:r>
      <w:r w:rsidR="001D03A7">
        <w:t xml:space="preserve">.” The </w:t>
      </w:r>
      <w:r w:rsidR="001D03A7" w:rsidRPr="006D3660">
        <w:rPr>
          <w:i/>
        </w:rPr>
        <w:t>he said, she said</w:t>
      </w:r>
      <w:r w:rsidR="00F937F3">
        <w:t xml:space="preserve"> type</w:t>
      </w:r>
      <w:r w:rsidR="001D03A7">
        <w:t xml:space="preserve"> </w:t>
      </w:r>
      <w:r w:rsidR="00F937F3">
        <w:t>reflects the other</w:t>
      </w:r>
      <w:r w:rsidR="001D03A7">
        <w:t xml:space="preserve"> prevailing practice of </w:t>
      </w:r>
      <w:r w:rsidR="006D3660">
        <w:t>professional objectivity</w:t>
      </w:r>
      <w:r w:rsidR="00F937F3">
        <w:t>, introducing</w:t>
      </w:r>
      <w:r w:rsidR="006D3660">
        <w:t xml:space="preserve"> </w:t>
      </w:r>
      <w:r w:rsidR="00F937F3">
        <w:t xml:space="preserve">only </w:t>
      </w:r>
      <w:r w:rsidR="006D3660">
        <w:t>a counterclaim by</w:t>
      </w:r>
      <w:r w:rsidR="00F332D4">
        <w:t xml:space="preserve"> another source, usually</w:t>
      </w:r>
      <w:r w:rsidR="00F937F3">
        <w:t xml:space="preserve"> the competing candidate—for example, this </w:t>
      </w:r>
      <w:r w:rsidR="001D361B">
        <w:t>tweet from a New York Times writer: “</w:t>
      </w:r>
      <w:r w:rsidR="001D361B" w:rsidRPr="001D361B">
        <w:t xml:space="preserve">Romney brings up </w:t>
      </w:r>
      <w:r w:rsidR="00216857">
        <w:t>‘</w:t>
      </w:r>
      <w:r w:rsidR="001D361B" w:rsidRPr="001D361B">
        <w:t>apology tour.</w:t>
      </w:r>
      <w:r w:rsidR="00216857">
        <w:t>’</w:t>
      </w:r>
      <w:r w:rsidR="001D361B" w:rsidRPr="001D361B">
        <w:t xml:space="preserve"> Obama: </w:t>
      </w:r>
      <w:r w:rsidR="00216857">
        <w:t>‘</w:t>
      </w:r>
      <w:r w:rsidR="001D361B" w:rsidRPr="001D361B">
        <w:t xml:space="preserve">This is the biggest whopper that's been told during the course of the </w:t>
      </w:r>
      <w:proofErr w:type="spellStart"/>
      <w:r w:rsidR="001D361B" w:rsidRPr="001D361B">
        <w:t>campaign.</w:t>
      </w:r>
      <w:r w:rsidR="00216857">
        <w:t>’</w:t>
      </w:r>
      <w:r w:rsidR="001D361B" w:rsidRPr="001D361B">
        <w:t>#</w:t>
      </w:r>
      <w:proofErr w:type="gramStart"/>
      <w:r w:rsidR="001D361B" w:rsidRPr="001D361B">
        <w:t>debate</w:t>
      </w:r>
      <w:proofErr w:type="spellEnd"/>
      <w:proofErr w:type="gramEnd"/>
      <w:r w:rsidR="00F937F3">
        <w:t>.</w:t>
      </w:r>
      <w:r w:rsidR="001D361B">
        <w:t xml:space="preserve">” </w:t>
      </w:r>
    </w:p>
    <w:p w14:paraId="44CE71FC" w14:textId="43D20A32" w:rsidR="001B3B9A" w:rsidRDefault="006D3660" w:rsidP="00CD5582">
      <w:pPr>
        <w:ind w:firstLine="720"/>
      </w:pPr>
      <w:r>
        <w:t>Tweets</w:t>
      </w:r>
      <w:r w:rsidR="003D7AF7">
        <w:t xml:space="preserve"> incorporating</w:t>
      </w:r>
      <w:r>
        <w:t xml:space="preserve"> external</w:t>
      </w:r>
      <w:r w:rsidR="003D7AF7">
        <w:t xml:space="preserve"> </w:t>
      </w:r>
      <w:r w:rsidR="003D7AF7" w:rsidRPr="006D3660">
        <w:rPr>
          <w:i/>
        </w:rPr>
        <w:t>evidence</w:t>
      </w:r>
      <w:r w:rsidR="003D7AF7">
        <w:t xml:space="preserve"> (</w:t>
      </w:r>
      <w:r w:rsidR="00263FAD">
        <w:t xml:space="preserve">which we dub </w:t>
      </w:r>
      <w:r w:rsidR="006052F3">
        <w:rPr>
          <w:i/>
        </w:rPr>
        <w:t>you be the judge</w:t>
      </w:r>
      <w:r w:rsidR="003D7AF7">
        <w:t xml:space="preserve"> and </w:t>
      </w:r>
      <w:r w:rsidR="00865471">
        <w:rPr>
          <w:i/>
        </w:rPr>
        <w:t>full fact-</w:t>
      </w:r>
      <w:r w:rsidR="003D7AF7" w:rsidRPr="006D3660">
        <w:rPr>
          <w:i/>
        </w:rPr>
        <w:t>check</w:t>
      </w:r>
      <w:r w:rsidR="003D7AF7">
        <w:t xml:space="preserve">) represent </w:t>
      </w:r>
      <w:r w:rsidR="00C80AA9">
        <w:t xml:space="preserve">forms of scientific objectivity: They go beyond the partisan candidate debate to provide the reader with additional information and context and, in the case of </w:t>
      </w:r>
      <w:r w:rsidR="00865471">
        <w:rPr>
          <w:i/>
        </w:rPr>
        <w:t>full fact-</w:t>
      </w:r>
      <w:r w:rsidR="00C80AA9" w:rsidRPr="00C80AA9">
        <w:rPr>
          <w:i/>
        </w:rPr>
        <w:t>check</w:t>
      </w:r>
      <w:r w:rsidR="00C80AA9">
        <w:t>, render an independent judgment on the veracity of the claim.</w:t>
      </w:r>
      <w:r w:rsidR="003D7AF7">
        <w:t xml:space="preserve"> </w:t>
      </w:r>
      <w:r w:rsidR="00F937F3">
        <w:t>For</w:t>
      </w:r>
      <w:r w:rsidR="00357CCD">
        <w:t xml:space="preserve"> example</w:t>
      </w:r>
      <w:r w:rsidR="00F937F3">
        <w:t>, Time magazine’s White House correspondent posted</w:t>
      </w:r>
      <w:r w:rsidR="00357CCD">
        <w:t xml:space="preserve"> a </w:t>
      </w:r>
      <w:r w:rsidR="00357CCD" w:rsidRPr="00F937F3">
        <w:rPr>
          <w:i/>
        </w:rPr>
        <w:t>you be the judge</w:t>
      </w:r>
      <w:r w:rsidR="00357CCD">
        <w:t xml:space="preserve"> tweet </w:t>
      </w:r>
      <w:r w:rsidR="00440B02">
        <w:t>during a disagreement over</w:t>
      </w:r>
      <w:r w:rsidR="00F937F3">
        <w:t xml:space="preserve"> Romney’s </w:t>
      </w:r>
      <w:r w:rsidR="00440B02">
        <w:t>auto bailout plan</w:t>
      </w:r>
      <w:r w:rsidR="00F937F3">
        <w:t xml:space="preserve"> </w:t>
      </w:r>
      <w:r w:rsidR="00440B02">
        <w:t>in</w:t>
      </w:r>
      <w:r w:rsidR="00F937F3">
        <w:t xml:space="preserve"> the </w:t>
      </w:r>
      <w:r w:rsidR="00440B02">
        <w:t>third</w:t>
      </w:r>
      <w:r w:rsidR="00F937F3">
        <w:t xml:space="preserve"> </w:t>
      </w:r>
      <w:r w:rsidR="00440B02">
        <w:t>debate</w:t>
      </w:r>
      <w:r w:rsidR="008F1164">
        <w:t>, inviting his readers to see Romney’s previous claims for themselves</w:t>
      </w:r>
      <w:r w:rsidR="00357CCD">
        <w:t>: “</w:t>
      </w:r>
      <w:r w:rsidR="00357CCD" w:rsidRPr="00357CCD">
        <w:t>Here is what Romney said on auto bailout: http://t.co/uGfNlM09</w:t>
      </w:r>
      <w:r w:rsidR="00357CCD">
        <w:t xml:space="preserve">.” An example of a </w:t>
      </w:r>
      <w:r w:rsidR="00357CCD" w:rsidRPr="001B3B9A">
        <w:rPr>
          <w:i/>
        </w:rPr>
        <w:t>full fact check</w:t>
      </w:r>
      <w:r w:rsidR="00357CCD">
        <w:t xml:space="preserve"> tweet is this one from an ABC News journalist: “</w:t>
      </w:r>
      <w:r w:rsidR="00357CCD" w:rsidRPr="00357CCD">
        <w:t xml:space="preserve">Did Romney say the Arizona immigration law - #SB1070 - was a model for the nation as Obama asserted? No, he did not - </w:t>
      </w:r>
      <w:hyperlink r:id="rId9" w:history="1">
        <w:r w:rsidR="001B3B9A" w:rsidRPr="0072428F">
          <w:rPr>
            <w:rStyle w:val="Hyperlink"/>
          </w:rPr>
          <w:t>http://t.co/EPOSoaDd</w:t>
        </w:r>
      </w:hyperlink>
      <w:r w:rsidR="00357CCD">
        <w:t xml:space="preserve">.” </w:t>
      </w:r>
      <w:r w:rsidR="00CD5582">
        <w:t xml:space="preserve">In terms of the types of evidence journalists relied on, the </w:t>
      </w:r>
      <w:r w:rsidR="00CD5582">
        <w:lastRenderedPageBreak/>
        <w:t xml:space="preserve">tweets in our sample were less likely to contain corroborating </w:t>
      </w:r>
      <w:r w:rsidR="00CD5582" w:rsidRPr="00CD5582">
        <w:rPr>
          <w:i/>
        </w:rPr>
        <w:t>data</w:t>
      </w:r>
      <w:r w:rsidR="00CD5582">
        <w:t xml:space="preserve"> within them—either in the form of authoritative statements or data facts—and more likely to contain </w:t>
      </w:r>
      <w:r w:rsidR="00CD5582" w:rsidRPr="00CD5582">
        <w:rPr>
          <w:i/>
        </w:rPr>
        <w:t>links</w:t>
      </w:r>
      <w:r w:rsidR="00CD5582">
        <w:t xml:space="preserve"> to external sources of corroborating evidence.</w:t>
      </w:r>
    </w:p>
    <w:p w14:paraId="385A0C59" w14:textId="456445EA" w:rsidR="00CD5582" w:rsidRDefault="00917666" w:rsidP="00CD5582">
      <w:pPr>
        <w:ind w:firstLine="720"/>
      </w:pPr>
      <w:r>
        <w:t>In keeping with our expectation that Twitter</w:t>
      </w:r>
      <w:r w:rsidR="00067B91">
        <w:t xml:space="preserve"> also offers opportunities for journalists to disregard objectivity, in t</w:t>
      </w:r>
      <w:r w:rsidR="00CE2F5E">
        <w:t>he</w:t>
      </w:r>
      <w:r w:rsidR="003D7AF7">
        <w:t xml:space="preserve"> </w:t>
      </w:r>
      <w:r w:rsidR="003D7AF7" w:rsidRPr="006D3660">
        <w:rPr>
          <w:i/>
        </w:rPr>
        <w:t>pushback</w:t>
      </w:r>
      <w:r w:rsidR="003D7AF7">
        <w:t xml:space="preserve"> and </w:t>
      </w:r>
      <w:r w:rsidR="003D7AF7" w:rsidRPr="006D3660">
        <w:rPr>
          <w:i/>
        </w:rPr>
        <w:t>believe me</w:t>
      </w:r>
      <w:r w:rsidR="003D7AF7">
        <w:t xml:space="preserve"> types </w:t>
      </w:r>
      <w:r w:rsidR="00067B91">
        <w:t>of tweets</w:t>
      </w:r>
      <w:r w:rsidR="00A12065">
        <w:t xml:space="preserve">, the journalist directly </w:t>
      </w:r>
      <w:r w:rsidR="00A20127">
        <w:t xml:space="preserve">expresses his or her own view—whether </w:t>
      </w:r>
      <w:r w:rsidR="00067B91">
        <w:t>by making his or her own counterclaim, or by offering his or her</w:t>
      </w:r>
      <w:r w:rsidR="00A20127">
        <w:t xml:space="preserve"> own verdict on a candidate’s claim—</w:t>
      </w:r>
      <w:r w:rsidR="00A20127" w:rsidRPr="00A12065">
        <w:rPr>
          <w:i/>
        </w:rPr>
        <w:t>without</w:t>
      </w:r>
      <w:r w:rsidR="00A20127">
        <w:t xml:space="preserve"> providing external, corroborating evidence.</w:t>
      </w:r>
      <w:r w:rsidR="000A4A00">
        <w:t xml:space="preserve"> </w:t>
      </w:r>
      <w:r w:rsidR="000F77E9">
        <w:t xml:space="preserve">An example of a </w:t>
      </w:r>
      <w:r w:rsidR="000F77E9" w:rsidRPr="00A12065">
        <w:rPr>
          <w:i/>
        </w:rPr>
        <w:t>pushback</w:t>
      </w:r>
      <w:r w:rsidR="000F77E9">
        <w:t xml:space="preserve"> tweet is this one from </w:t>
      </w:r>
      <w:r w:rsidR="00440B02">
        <w:t>a reporter for Talking Points Memo</w:t>
      </w:r>
      <w:r w:rsidR="000F77E9">
        <w:t>: “</w:t>
      </w:r>
      <w:r w:rsidR="00440B02" w:rsidRPr="00440B02">
        <w:t>Romney's 8 year balanced budget is the wildest claim of the election and comes up the least by far</w:t>
      </w:r>
      <w:r w:rsidR="00440B02">
        <w:t>.</w:t>
      </w:r>
      <w:r w:rsidR="000F77E9">
        <w:t xml:space="preserve">” An example of a </w:t>
      </w:r>
      <w:r w:rsidR="000F77E9" w:rsidRPr="00A12065">
        <w:rPr>
          <w:i/>
        </w:rPr>
        <w:t>believe me</w:t>
      </w:r>
      <w:r w:rsidR="000F77E9">
        <w:t xml:space="preserve"> tweet is this one from a </w:t>
      </w:r>
      <w:r w:rsidR="00216857">
        <w:t>Fox News</w:t>
      </w:r>
      <w:r w:rsidR="000F77E9">
        <w:t xml:space="preserve"> commentator: “</w:t>
      </w:r>
      <w:r w:rsidR="000F77E9" w:rsidRPr="000F77E9">
        <w:t>Obama flat wrong on Arizona law; Romney taking notes.</w:t>
      </w:r>
      <w:r w:rsidR="000F77E9">
        <w:t>”</w:t>
      </w:r>
      <w:r w:rsidR="000A4A00">
        <w:t xml:space="preserve"> </w:t>
      </w:r>
    </w:p>
    <w:p w14:paraId="2796EB0C" w14:textId="4DB20979" w:rsidR="008B4A9F" w:rsidRDefault="00CB6478" w:rsidP="00914928">
      <w:pPr>
        <w:ind w:firstLine="720"/>
      </w:pPr>
      <w:r>
        <w:t>Overall, p</w:t>
      </w:r>
      <w:r w:rsidR="00ED1366">
        <w:t xml:space="preserve">rofessional objectivity was the most common form of objectivity </w:t>
      </w:r>
      <w:r w:rsidR="00631CA4">
        <w:t>practiced</w:t>
      </w:r>
      <w:r w:rsidR="00ED1366">
        <w:t xml:space="preserve"> by journali</w:t>
      </w:r>
      <w:r w:rsidR="00B532B8">
        <w:t>sts in our sample, compr</w:t>
      </w:r>
      <w:r w:rsidR="00914928">
        <w:t>ising 66</w:t>
      </w:r>
      <w:r w:rsidR="00ED1366">
        <w:t>% of all tweets coded</w:t>
      </w:r>
      <w:r w:rsidR="009C6913">
        <w:t xml:space="preserve">; nearly all of those tweets </w:t>
      </w:r>
      <w:r w:rsidR="001E6A2D">
        <w:t>offered</w:t>
      </w:r>
      <w:r w:rsidR="009C6913">
        <w:t xml:space="preserve"> simple stenography rather than contrasting candidate claims</w:t>
      </w:r>
      <w:r w:rsidR="00ED1366">
        <w:t>. Signs of scient</w:t>
      </w:r>
      <w:r w:rsidR="00B532B8">
        <w:t>ific objectivity were found in 15</w:t>
      </w:r>
      <w:r w:rsidR="00ED1366">
        <w:t>% of all tweets</w:t>
      </w:r>
      <w:r w:rsidR="00914928">
        <w:t>, and 19</w:t>
      </w:r>
      <w:r w:rsidR="0094069F">
        <w:t xml:space="preserve">% of tweets did not follow either of these standards, instead </w:t>
      </w:r>
      <w:r w:rsidR="001E6A2D">
        <w:t>offering</w:t>
      </w:r>
      <w:r w:rsidR="0094069F">
        <w:t xml:space="preserve"> counterclaims and judgments by the journalist</w:t>
      </w:r>
      <w:r w:rsidR="00BE3510">
        <w:t xml:space="preserve"> without </w:t>
      </w:r>
      <w:r w:rsidR="001E6A2D">
        <w:t xml:space="preserve">providing </w:t>
      </w:r>
      <w:r w:rsidR="00BE3510">
        <w:t>evidence</w:t>
      </w:r>
      <w:r w:rsidR="001E6A2D">
        <w:t xml:space="preserve"> to support that judgment</w:t>
      </w:r>
      <w:r w:rsidR="0094069F">
        <w:t>.</w:t>
      </w:r>
    </w:p>
    <w:p w14:paraId="01E63A27" w14:textId="1BCA1E9D" w:rsidR="00E500F2" w:rsidRDefault="00E500F2" w:rsidP="00E500F2">
      <w:pPr>
        <w:jc w:val="center"/>
        <w:rPr>
          <w:b/>
        </w:rPr>
      </w:pPr>
      <w:r>
        <w:t>[Insert Table 2 Here]</w:t>
      </w:r>
    </w:p>
    <w:p w14:paraId="40253A69" w14:textId="5021BF06" w:rsidR="008D2ACB" w:rsidRDefault="00213A6F" w:rsidP="009C4F68">
      <w:pPr>
        <w:spacing w:before="240"/>
        <w:ind w:firstLine="720"/>
      </w:pPr>
      <w:r>
        <w:t xml:space="preserve">As discussed above, the key distinguishing element of “scientific” fact-checking is the rendering of a judgment by reporter. </w:t>
      </w:r>
      <w:r w:rsidR="00914928" w:rsidRPr="005824F4">
        <w:t>Of the 155</w:t>
      </w:r>
      <w:r w:rsidR="0094069F" w:rsidRPr="005824F4">
        <w:t xml:space="preserve"> judgments </w:t>
      </w:r>
      <w:r w:rsidR="003F71F2" w:rsidRPr="005824F4">
        <w:t>identified in the sample</w:t>
      </w:r>
      <w:r w:rsidR="0094069F" w:rsidRPr="005824F4">
        <w:t xml:space="preserve">, </w:t>
      </w:r>
      <w:r w:rsidR="00914928" w:rsidRPr="005824F4">
        <w:t>92 (60</w:t>
      </w:r>
      <w:r>
        <w:t xml:space="preserve">%) </w:t>
      </w:r>
      <w:r w:rsidR="003F71F2" w:rsidRPr="005824F4">
        <w:t>judged</w:t>
      </w:r>
      <w:r w:rsidR="0094069F" w:rsidRPr="005824F4">
        <w:t xml:space="preserve"> the </w:t>
      </w:r>
      <w:r w:rsidR="003F71F2" w:rsidRPr="005824F4">
        <w:t>candidate’s</w:t>
      </w:r>
      <w:r w:rsidR="003F71F2">
        <w:t xml:space="preserve"> </w:t>
      </w:r>
      <w:r w:rsidR="0094069F">
        <w:t xml:space="preserve">original claim </w:t>
      </w:r>
      <w:r w:rsidR="00914928">
        <w:t>to be false or misleading, and 62 (40</w:t>
      </w:r>
      <w:r w:rsidR="0094069F">
        <w:t>%) found the original claim to be true. Romney was found to be</w:t>
      </w:r>
      <w:r w:rsidR="00914928">
        <w:t xml:space="preserve"> wrong more often than Obama (74</w:t>
      </w:r>
      <w:r w:rsidR="0094069F">
        <w:t xml:space="preserve">% to </w:t>
      </w:r>
      <w:r w:rsidR="00914928">
        <w:t>42</w:t>
      </w:r>
      <w:r w:rsidR="0094069F">
        <w:t xml:space="preserve">%) and, </w:t>
      </w:r>
      <w:r w:rsidR="0094069F">
        <w:lastRenderedPageBreak/>
        <w:t xml:space="preserve">conversely, Obama was found to be right more often than </w:t>
      </w:r>
      <w:r w:rsidR="00914928">
        <w:t>Romney (57</w:t>
      </w:r>
      <w:r w:rsidR="0094069F">
        <w:t xml:space="preserve">% to </w:t>
      </w:r>
      <w:r w:rsidR="00914928">
        <w:t>26</w:t>
      </w:r>
      <w:r w:rsidR="0094069F">
        <w:t xml:space="preserve">%). </w:t>
      </w:r>
      <w:r w:rsidR="00914928">
        <w:t xml:space="preserve">Of all the </w:t>
      </w:r>
      <w:r w:rsidR="002A3703">
        <w:t>“</w:t>
      </w:r>
      <w:r w:rsidR="00914928">
        <w:t>false</w:t>
      </w:r>
      <w:r w:rsidR="002A3703">
        <w:t>”</w:t>
      </w:r>
      <w:r w:rsidR="00914928">
        <w:t xml:space="preserve"> </w:t>
      </w:r>
      <w:r w:rsidR="002A3703">
        <w:t>verdicts</w:t>
      </w:r>
      <w:r w:rsidR="00914928">
        <w:t>, 69</w:t>
      </w:r>
      <w:r w:rsidR="00DF3AC1">
        <w:t xml:space="preserve">% </w:t>
      </w:r>
      <w:r w:rsidR="00914928">
        <w:t>were attributed to Romney and 31</w:t>
      </w:r>
      <w:r w:rsidR="00DF3AC1">
        <w:t>% to Obama</w:t>
      </w:r>
      <w:r w:rsidR="002A3703">
        <w:t xml:space="preserve"> </w:t>
      </w:r>
      <w:r w:rsidR="0094069F">
        <w:t>(</w:t>
      </w:r>
      <w:r w:rsidR="0094069F" w:rsidRPr="0048591E">
        <w:rPr>
          <w:i/>
        </w:rPr>
        <w:t>X</w:t>
      </w:r>
      <w:r w:rsidR="0094069F" w:rsidRPr="0048591E">
        <w:rPr>
          <w:vertAlign w:val="superscript"/>
        </w:rPr>
        <w:t>2</w:t>
      </w:r>
      <w:r w:rsidR="00914928">
        <w:t xml:space="preserve"> = 15.56</w:t>
      </w:r>
      <w:r w:rsidR="0094069F">
        <w:t>(1), p &lt; .001)</w:t>
      </w:r>
      <w:r w:rsidR="00AC6FF5">
        <w:t>.</w:t>
      </w:r>
    </w:p>
    <w:p w14:paraId="047A14A3" w14:textId="1BBCC466" w:rsidR="003B1F91" w:rsidRDefault="0098379E" w:rsidP="005824F4">
      <w:pPr>
        <w:ind w:firstLine="720"/>
      </w:pPr>
      <w:r>
        <w:t>As might be expected, reporters</w:t>
      </w:r>
      <w:r w:rsidR="00AC6FF5">
        <w:t xml:space="preserve"> in ou</w:t>
      </w:r>
      <w:r w:rsidR="00C6005B">
        <w:t xml:space="preserve">r sample acted </w:t>
      </w:r>
      <w:r w:rsidR="007D5F3F">
        <w:t xml:space="preserve">somewhat </w:t>
      </w:r>
      <w:r w:rsidR="00C6005B">
        <w:t xml:space="preserve">differently than </w:t>
      </w:r>
      <w:r w:rsidR="00AC6FF5">
        <w:t>commentators</w:t>
      </w:r>
      <w:r>
        <w:t xml:space="preserve">. </w:t>
      </w:r>
      <w:r w:rsidR="004F2570">
        <w:t xml:space="preserve">As shown in Table </w:t>
      </w:r>
      <w:r w:rsidR="003B1F91">
        <w:t>3</w:t>
      </w:r>
      <w:r w:rsidR="004F2570">
        <w:t>, t</w:t>
      </w:r>
      <w:r w:rsidR="00463EA8">
        <w:t>hose</w:t>
      </w:r>
      <w:r>
        <w:t xml:space="preserve"> identified as columnists,</w:t>
      </w:r>
      <w:r w:rsidR="00463EA8">
        <w:t xml:space="preserve"> commentators or contributors were le</w:t>
      </w:r>
      <w:r w:rsidR="00AC40B3">
        <w:t>ss likely to rely on professional</w:t>
      </w:r>
      <w:r w:rsidR="007D5F3F">
        <w:t xml:space="preserve"> </w:t>
      </w:r>
      <w:r w:rsidR="00463EA8">
        <w:t>objectivity</w:t>
      </w:r>
      <w:r w:rsidR="004F2570">
        <w:t xml:space="preserve"> </w:t>
      </w:r>
      <w:r w:rsidR="00051BFD">
        <w:t>(52%</w:t>
      </w:r>
      <w:r w:rsidR="001E6A2D">
        <w:t xml:space="preserve"> of their tweets</w:t>
      </w:r>
      <w:r w:rsidR="00051BFD">
        <w:t xml:space="preserve">) </w:t>
      </w:r>
      <w:r w:rsidR="004F2570">
        <w:t>and more likely to disregard objectivity</w:t>
      </w:r>
      <w:r w:rsidR="00B55036">
        <w:t xml:space="preserve"> altogether</w:t>
      </w:r>
      <w:r w:rsidR="00051BFD">
        <w:t xml:space="preserve"> (31%)</w:t>
      </w:r>
      <w:r w:rsidR="004F2570">
        <w:t>. Reporters</w:t>
      </w:r>
      <w:r w:rsidR="00AC40B3">
        <w:t>’ tweets</w:t>
      </w:r>
      <w:r w:rsidR="004F2570">
        <w:t xml:space="preserve"> most often </w:t>
      </w:r>
      <w:r w:rsidR="00AC40B3">
        <w:t>reflected</w:t>
      </w:r>
      <w:r w:rsidR="004F2570">
        <w:t xml:space="preserve"> </w:t>
      </w:r>
      <w:r w:rsidR="00AC40B3">
        <w:t>professional</w:t>
      </w:r>
      <w:r w:rsidR="004F2570">
        <w:t xml:space="preserve"> objectivity</w:t>
      </w:r>
      <w:r w:rsidR="00051BFD">
        <w:t xml:space="preserve"> (75%)</w:t>
      </w:r>
      <w:r w:rsidR="004F2570">
        <w:t>, but sometimes used scientific objectivity</w:t>
      </w:r>
      <w:r w:rsidR="00051BFD">
        <w:t xml:space="preserve"> (14%)</w:t>
      </w:r>
      <w:r w:rsidR="004F2570">
        <w:t xml:space="preserve"> or disregarded objectivity</w:t>
      </w:r>
      <w:r w:rsidR="00051BFD">
        <w:t xml:space="preserve"> (11%)</w:t>
      </w:r>
      <w:r w:rsidR="00463EA8">
        <w:t xml:space="preserve">. </w:t>
      </w:r>
      <w:r w:rsidR="00051BFD">
        <w:t>Regarding specific tweet types, stenography tweets were more likely to come from reporters (73%) than commentators (50%), and pushback tweets were more likely to come from commentators (23%) than reporters (8%)</w:t>
      </w:r>
      <w:r w:rsidR="007D5F3F">
        <w:t xml:space="preserve"> </w:t>
      </w:r>
      <w:r w:rsidR="00051BFD">
        <w:t>(</w:t>
      </w:r>
      <w:r w:rsidR="00051BFD" w:rsidRPr="0048591E">
        <w:rPr>
          <w:i/>
        </w:rPr>
        <w:t>X</w:t>
      </w:r>
      <w:r w:rsidR="00051BFD" w:rsidRPr="0048591E">
        <w:rPr>
          <w:vertAlign w:val="superscript"/>
        </w:rPr>
        <w:t>2</w:t>
      </w:r>
      <w:r w:rsidR="00051BFD">
        <w:t xml:space="preserve"> = 123.35(5), p &lt; .001). </w:t>
      </w:r>
      <w:r w:rsidR="00F54EEE">
        <w:t xml:space="preserve">Interestingly, commentators were more likely than reporters to </w:t>
      </w:r>
      <w:r w:rsidR="007D5F3F">
        <w:t>post</w:t>
      </w:r>
      <w:r w:rsidR="00F54EEE">
        <w:t xml:space="preserve"> full fact check</w:t>
      </w:r>
      <w:r w:rsidR="007D5F3F">
        <w:t>s</w:t>
      </w:r>
      <w:r w:rsidR="00CA7E46">
        <w:t xml:space="preserve"> that</w:t>
      </w:r>
      <w:r w:rsidR="00F54EEE">
        <w:t xml:space="preserve"> includ</w:t>
      </w:r>
      <w:r w:rsidR="00CA7E46">
        <w:t>ed</w:t>
      </w:r>
      <w:r w:rsidR="00F54EEE">
        <w:t xml:space="preserve"> a claim, evidence and judgment in a tweet (6% to 3%, </w:t>
      </w:r>
      <w:r w:rsidR="00F54EEE" w:rsidRPr="0048591E">
        <w:rPr>
          <w:i/>
        </w:rPr>
        <w:t>X</w:t>
      </w:r>
      <w:r w:rsidR="00F54EEE" w:rsidRPr="0048591E">
        <w:rPr>
          <w:vertAlign w:val="superscript"/>
        </w:rPr>
        <w:t>2</w:t>
      </w:r>
      <w:r w:rsidR="00F54EEE">
        <w:t xml:space="preserve"> = 9.48(1), p &lt; .01)</w:t>
      </w:r>
      <w:r w:rsidR="005824F4">
        <w:t>.</w:t>
      </w:r>
    </w:p>
    <w:p w14:paraId="72AFFD6E" w14:textId="39AA37C6" w:rsidR="002B642E" w:rsidRPr="00E500F2" w:rsidRDefault="00E500F2" w:rsidP="00E500F2">
      <w:pPr>
        <w:jc w:val="center"/>
      </w:pPr>
      <w:r w:rsidRPr="00E500F2">
        <w:t xml:space="preserve">[Insert Table </w:t>
      </w:r>
      <w:r w:rsidR="000060FF">
        <w:t>3</w:t>
      </w:r>
      <w:r w:rsidRPr="00E500F2">
        <w:t xml:space="preserve"> Here]</w:t>
      </w:r>
    </w:p>
    <w:p w14:paraId="0C37FE4F" w14:textId="2F7AF1FE" w:rsidR="000060FF" w:rsidRDefault="000060FF" w:rsidP="0069578E">
      <w:pPr>
        <w:ind w:firstLine="720"/>
      </w:pPr>
      <w:r>
        <w:t xml:space="preserve">There were also differences in how news outlet types </w:t>
      </w:r>
      <w:r w:rsidR="00213A6F">
        <w:t>practiced</w:t>
      </w:r>
      <w:r>
        <w:t xml:space="preserve"> various forms of objectivity</w:t>
      </w:r>
      <w:r w:rsidR="00213A6F">
        <w:t xml:space="preserve"> (see Table 4)</w:t>
      </w:r>
      <w:r>
        <w:t xml:space="preserve">. Journalists </w:t>
      </w:r>
      <w:r w:rsidR="00213A6F">
        <w:t xml:space="preserve">and commentators </w:t>
      </w:r>
      <w:r>
        <w:t xml:space="preserve">working for cable television stations were least likely to </w:t>
      </w:r>
      <w:r w:rsidR="0089640C">
        <w:t>rely on traditional objectivity (55% of the time) and more likely to disregard objectivity (30%). Broadcast television journalists (20%) and journalists working for web-only outlets (17%) were most likely to use scientific objectivity. The differences among these groups are significant (</w:t>
      </w:r>
      <w:r w:rsidR="0089640C" w:rsidRPr="0048591E">
        <w:rPr>
          <w:i/>
        </w:rPr>
        <w:t>X</w:t>
      </w:r>
      <w:r w:rsidR="0089640C" w:rsidRPr="0048591E">
        <w:rPr>
          <w:vertAlign w:val="superscript"/>
        </w:rPr>
        <w:t>2</w:t>
      </w:r>
      <w:r w:rsidR="0089640C">
        <w:t xml:space="preserve"> = 83.726(8), p &lt; .001).</w:t>
      </w:r>
    </w:p>
    <w:p w14:paraId="694106B0" w14:textId="7BAC429A" w:rsidR="00C25C6A" w:rsidRPr="00AC40B3" w:rsidRDefault="0089640C" w:rsidP="00AC40B3">
      <w:pPr>
        <w:jc w:val="center"/>
      </w:pPr>
      <w:r>
        <w:t>[Insert Table 4 here]</w:t>
      </w:r>
    </w:p>
    <w:p w14:paraId="522C7B4E" w14:textId="1BB84E9C" w:rsidR="008D2ACB" w:rsidRPr="00331318" w:rsidRDefault="00331318" w:rsidP="00331318">
      <w:pPr>
        <w:rPr>
          <w:b/>
        </w:rPr>
      </w:pPr>
      <w:r w:rsidRPr="00331318">
        <w:rPr>
          <w:b/>
        </w:rPr>
        <w:t>Discussion</w:t>
      </w:r>
      <w:r w:rsidR="00F92F22">
        <w:rPr>
          <w:b/>
        </w:rPr>
        <w:t xml:space="preserve"> and Conclusion </w:t>
      </w:r>
    </w:p>
    <w:p w14:paraId="4B4F0E07" w14:textId="32DE3FE0" w:rsidR="005E6B72" w:rsidRDefault="005E6B72" w:rsidP="005E6B72">
      <w:pPr>
        <w:pStyle w:val="CommentText"/>
        <w:spacing w:line="480" w:lineRule="auto"/>
      </w:pPr>
      <w:r>
        <w:tab/>
        <w:t xml:space="preserve">Twitter’s affordances—real-time conversation and the ability to easily link to external sources of evidence, for example—could make fact-checking </w:t>
      </w:r>
      <w:r w:rsidR="00F26C26">
        <w:t xml:space="preserve">during live events like presidential </w:t>
      </w:r>
      <w:r w:rsidR="00F26C26">
        <w:lastRenderedPageBreak/>
        <w:t xml:space="preserve">debates </w:t>
      </w:r>
      <w:r w:rsidR="00F347C6">
        <w:t xml:space="preserve">easier and more widely practiced by journalists. </w:t>
      </w:r>
      <w:r>
        <w:t xml:space="preserve">Our data suggest that fact-checking is not the most prominent use to which Twitter was put by reporters and commentators covering </w:t>
      </w:r>
      <w:r w:rsidR="00435C2F">
        <w:t>the 2012 presidential election</w:t>
      </w:r>
      <w:r w:rsidR="00226538">
        <w:t xml:space="preserve">. </w:t>
      </w:r>
      <w:r w:rsidR="00435C2F">
        <w:t>Indeed, only a fraction of tweets in our sample referenced specific candidate claims at all</w:t>
      </w:r>
      <w:r w:rsidR="00226538">
        <w:t xml:space="preserve">. </w:t>
      </w:r>
      <w:r w:rsidR="00435C2F">
        <w:t xml:space="preserve">Nevertheless, </w:t>
      </w:r>
      <w:r>
        <w:t xml:space="preserve">elements of fact-checking were </w:t>
      </w:r>
      <w:r w:rsidR="00435C2F">
        <w:t xml:space="preserve">present in </w:t>
      </w:r>
      <w:r w:rsidR="00EB0FE4">
        <w:t xml:space="preserve">enough tweets </w:t>
      </w:r>
      <w:r>
        <w:t>to be worthy of st</w:t>
      </w:r>
      <w:r w:rsidR="00986FAE">
        <w:t xml:space="preserve">udy, </w:t>
      </w:r>
      <w:r w:rsidR="00435C2F">
        <w:t>particularly if there is</w:t>
      </w:r>
      <w:r w:rsidR="00986FAE">
        <w:t xml:space="preserve"> a future upward trend in these practices</w:t>
      </w:r>
      <w:r w:rsidR="00435C2F">
        <w:t xml:space="preserve"> as Twitter becomes even more widely used by journalists</w:t>
      </w:r>
      <w:r w:rsidR="00226538">
        <w:t xml:space="preserve">. </w:t>
      </w:r>
      <w:r w:rsidR="0091195B">
        <w:t>Moreover, it is possible that some fact-checking tweets exercised outsized influence in the unfolding conversation about the debates online and beyond.</w:t>
      </w:r>
    </w:p>
    <w:p w14:paraId="2C9CBF42" w14:textId="534B0916" w:rsidR="005E6B72" w:rsidRDefault="00986FAE" w:rsidP="005E6B72">
      <w:pPr>
        <w:pStyle w:val="CommentText"/>
        <w:spacing w:line="480" w:lineRule="auto"/>
      </w:pPr>
      <w:r>
        <w:tab/>
        <w:t>For now, o</w:t>
      </w:r>
      <w:r w:rsidR="005E6B72">
        <w:t xml:space="preserve">ur data also </w:t>
      </w:r>
      <w:r>
        <w:t>show</w:t>
      </w:r>
      <w:r w:rsidR="00AC5B08">
        <w:t xml:space="preserve"> that</w:t>
      </w:r>
      <w:r w:rsidR="005E6B72">
        <w:t xml:space="preserve"> the established norms and practices of mainstream journalism </w:t>
      </w:r>
      <w:r w:rsidR="00AC5B08">
        <w:t>are more prominent</w:t>
      </w:r>
      <w:r w:rsidR="005E6B72">
        <w:t xml:space="preserve"> </w:t>
      </w:r>
      <w:r w:rsidR="00AC5B08">
        <w:t xml:space="preserve">among political journalists on Twitter than </w:t>
      </w:r>
      <w:r w:rsidR="00EB0FE4">
        <w:t xml:space="preserve">those associated with </w:t>
      </w:r>
      <w:r w:rsidR="005E6B72">
        <w:t>the emergent genre of fact-c</w:t>
      </w:r>
      <w:r w:rsidR="00AC5B08">
        <w:t>hecking.</w:t>
      </w:r>
      <w:r w:rsidR="00F71B8C">
        <w:t xml:space="preserve"> Am</w:t>
      </w:r>
      <w:r w:rsidR="003551C1">
        <w:t>ong the tweets that referenced claims</w:t>
      </w:r>
      <w:r w:rsidR="00F71B8C">
        <w:t xml:space="preserve"> </w:t>
      </w:r>
      <w:r w:rsidR="00ED1710">
        <w:t>made by the presidential candidates, at least some of which</w:t>
      </w:r>
      <w:r w:rsidR="00F71B8C">
        <w:t xml:space="preserve"> </w:t>
      </w:r>
      <w:r w:rsidR="00ED1710">
        <w:t>were eligible for fact checking</w:t>
      </w:r>
      <w:r w:rsidR="00F71B8C">
        <w:t xml:space="preserve">, </w:t>
      </w:r>
      <w:r w:rsidR="00B55140">
        <w:t>almost two-thirds of</w:t>
      </w:r>
      <w:r w:rsidR="00F71B8C">
        <w:t xml:space="preserve"> tweets </w:t>
      </w:r>
      <w:r w:rsidR="00B55140">
        <w:t xml:space="preserve">(60%) </w:t>
      </w:r>
      <w:r w:rsidR="00F71B8C">
        <w:t xml:space="preserve">reflected traditional practices of “professional” objectivity: stenography—simply passing along a claim made by a politician—and </w:t>
      </w:r>
      <w:r w:rsidR="00AC5B08">
        <w:t>“</w:t>
      </w:r>
      <w:r w:rsidR="00F347C6">
        <w:t xml:space="preserve">he said, </w:t>
      </w:r>
      <w:r w:rsidR="00F71B8C">
        <w:t>she said</w:t>
      </w:r>
      <w:r w:rsidR="00AC5B08">
        <w:t>”</w:t>
      </w:r>
      <w:r w:rsidR="00F71B8C">
        <w:t xml:space="preserve"> repetition of a politi</w:t>
      </w:r>
      <w:r w:rsidR="00EB0FE4">
        <w:t>cian’s claims and his opponent’s</w:t>
      </w:r>
      <w:r w:rsidR="00F71B8C">
        <w:t xml:space="preserve"> counterclaim</w:t>
      </w:r>
      <w:r w:rsidR="00F347C6">
        <w:t xml:space="preserve">. </w:t>
      </w:r>
      <w:r w:rsidR="00B55140">
        <w:t xml:space="preserve">A </w:t>
      </w:r>
      <w:r w:rsidR="00AC5B08">
        <w:t xml:space="preserve">small but </w:t>
      </w:r>
      <w:r w:rsidR="00B55140">
        <w:t xml:space="preserve">not insignificant portion (15%) reflected the </w:t>
      </w:r>
      <w:r w:rsidR="000665B2">
        <w:t xml:space="preserve">“scientific” approach to objectivity that underlies the </w:t>
      </w:r>
      <w:r w:rsidR="00B55140">
        <w:t>emergent fact-checking genre</w:t>
      </w:r>
      <w:r w:rsidR="000665B2">
        <w:t>,</w:t>
      </w:r>
      <w:r w:rsidR="00B55140">
        <w:t xml:space="preserve"> by referencing </w:t>
      </w:r>
      <w:r w:rsidR="00B55140" w:rsidRPr="000665B2">
        <w:rPr>
          <w:i/>
        </w:rPr>
        <w:t>evidence</w:t>
      </w:r>
      <w:r w:rsidR="00B55140">
        <w:t xml:space="preserve"> for or against the claim and, in a few cases, rendering a</w:t>
      </w:r>
      <w:r w:rsidR="00AC5B08">
        <w:t>n explicit</w:t>
      </w:r>
      <w:r w:rsidR="00B55140">
        <w:t xml:space="preserve"> judgment ab</w:t>
      </w:r>
      <w:r w:rsidR="00F50AB8">
        <w:t>out the validity of the claim—though such tweets were far more likely to come from commentators than from news reporters.</w:t>
      </w:r>
    </w:p>
    <w:p w14:paraId="39CAB405" w14:textId="125B1446" w:rsidR="000665B2" w:rsidRDefault="000665B2" w:rsidP="005E6B72">
      <w:pPr>
        <w:pStyle w:val="CommentText"/>
        <w:spacing w:line="480" w:lineRule="auto"/>
      </w:pPr>
      <w:r>
        <w:tab/>
      </w:r>
      <w:r w:rsidR="00F50AB8">
        <w:t>Interestingly, a</w:t>
      </w:r>
      <w:r>
        <w:t>nother 25% of tweets in our sample disregarde</w:t>
      </w:r>
      <w:r w:rsidR="00F347C6">
        <w:t xml:space="preserve">d both notions of objectivity. </w:t>
      </w:r>
      <w:r w:rsidR="00AC40B3">
        <w:t>These tweets either passed</w:t>
      </w:r>
      <w:r>
        <w:t xml:space="preserve"> judgment </w:t>
      </w:r>
      <w:r w:rsidR="00AC40B3">
        <w:t xml:space="preserve">on a claim </w:t>
      </w:r>
      <w:r>
        <w:t>without providing evidence for that judgment</w:t>
      </w:r>
      <w:r w:rsidR="00CA35A1">
        <w:t xml:space="preserve"> </w:t>
      </w:r>
      <w:r w:rsidR="006A12C4">
        <w:t>or pushed back against the politician’s claim with the journalist’s own counterclaim, again without reference to external evidence.</w:t>
      </w:r>
      <w:r w:rsidR="00B153AF">
        <w:t xml:space="preserve"> T</w:t>
      </w:r>
      <w:r w:rsidR="00CA35A1">
        <w:t xml:space="preserve">hese forms of tweets, both of which Kovach and </w:t>
      </w:r>
      <w:proofErr w:type="spellStart"/>
      <w:r w:rsidR="00CA35A1">
        <w:lastRenderedPageBreak/>
        <w:t>Rosenstiel</w:t>
      </w:r>
      <w:proofErr w:type="spellEnd"/>
      <w:r w:rsidR="00CA35A1">
        <w:t xml:space="preserve"> </w:t>
      </w:r>
      <w:r w:rsidR="009B4E10">
        <w:t>(2007)</w:t>
      </w:r>
      <w:r w:rsidR="00CA35A1">
        <w:t xml:space="preserve"> might call the “journalism of assertion,” were more likely to come from commentators whose job description includes opinion, </w:t>
      </w:r>
      <w:r w:rsidR="00FF6061">
        <w:t xml:space="preserve">but </w:t>
      </w:r>
      <w:r w:rsidR="00AC40B3">
        <w:t xml:space="preserve">11% of tweets </w:t>
      </w:r>
      <w:r w:rsidR="00CA35A1">
        <w:t>from regular reporters</w:t>
      </w:r>
      <w:r w:rsidR="00AC40B3">
        <w:t xml:space="preserve"> displayed similar disregard for objectivity</w:t>
      </w:r>
      <w:r w:rsidR="00CA35A1">
        <w:t>.</w:t>
      </w:r>
      <w:r w:rsidR="00F347C6">
        <w:t xml:space="preserve"> </w:t>
      </w:r>
      <w:r w:rsidR="008E62EB">
        <w:t xml:space="preserve">Taken as a whole, </w:t>
      </w:r>
      <w:r w:rsidR="00C124F8">
        <w:t xml:space="preserve">journalists </w:t>
      </w:r>
      <w:r w:rsidR="008E62EB">
        <w:t>and commentators</w:t>
      </w:r>
      <w:r w:rsidR="00C124F8">
        <w:t xml:space="preserve"> </w:t>
      </w:r>
      <w:r w:rsidR="008E62EB">
        <w:t>posted</w:t>
      </w:r>
      <w:r w:rsidR="00C124F8">
        <w:t xml:space="preserve"> opinionated tweets </w:t>
      </w:r>
      <w:r w:rsidR="00BF6768">
        <w:t xml:space="preserve">about the candidates’ claims </w:t>
      </w:r>
      <w:r w:rsidR="00C124F8">
        <w:t>more often than they fact-checked</w:t>
      </w:r>
      <w:r w:rsidR="00BF6768">
        <w:t xml:space="preserve"> those claims</w:t>
      </w:r>
      <w:r w:rsidR="00B91C3F">
        <w:t>—leaving us to wonder whether Twitter’s 140-character form and the opinionated environment that has quickly evolved around it (</w:t>
      </w:r>
      <w:proofErr w:type="spellStart"/>
      <w:r w:rsidR="00B91C3F">
        <w:t>Lasorsa</w:t>
      </w:r>
      <w:proofErr w:type="spellEnd"/>
      <w:r w:rsidR="00B91C3F">
        <w:t xml:space="preserve"> et al</w:t>
      </w:r>
      <w:r w:rsidR="00F32692">
        <w:t>.</w:t>
      </w:r>
      <w:r w:rsidR="00B91C3F">
        <w:t xml:space="preserve"> 2012) are conducive to the fully developed fact-checking advocated and practiced by professional fact-checkers.</w:t>
      </w:r>
    </w:p>
    <w:p w14:paraId="3320F8A1" w14:textId="60755816" w:rsidR="00331318" w:rsidRDefault="00EF7E3F" w:rsidP="00F97001">
      <w:pPr>
        <w:pStyle w:val="CommentText"/>
        <w:spacing w:line="480" w:lineRule="auto"/>
      </w:pPr>
      <w:r>
        <w:tab/>
      </w:r>
      <w:r w:rsidR="00CF7ACC">
        <w:t xml:space="preserve">Our data provide an intriguing </w:t>
      </w:r>
      <w:r w:rsidR="000A4A00">
        <w:t>preliminary</w:t>
      </w:r>
      <w:r w:rsidR="00CF7ACC">
        <w:t xml:space="preserve"> answer to the question of what </w:t>
      </w:r>
      <w:r w:rsidR="00CF7ACC" w:rsidRPr="00CF7ACC">
        <w:rPr>
          <w:i/>
        </w:rPr>
        <w:t>kind</w:t>
      </w:r>
      <w:r w:rsidR="00CF7ACC">
        <w:rPr>
          <w:i/>
        </w:rPr>
        <w:t>s</w:t>
      </w:r>
      <w:r w:rsidR="00CF7ACC">
        <w:t xml:space="preserve"> of claims were fact-checked </w:t>
      </w:r>
      <w:r w:rsidR="00F97001">
        <w:t>on Twitter during the debates</w:t>
      </w:r>
      <w:r w:rsidR="00715802">
        <w:t>, with what kinds of evidence</w:t>
      </w:r>
      <w:r w:rsidR="00F97001">
        <w:t xml:space="preserve">. </w:t>
      </w:r>
      <w:r w:rsidR="0001444D">
        <w:t>W</w:t>
      </w:r>
      <w:r w:rsidR="002A2F42">
        <w:t xml:space="preserve">e </w:t>
      </w:r>
      <w:r w:rsidR="0001444D">
        <w:t xml:space="preserve">find that claims by Mitt Romney, particularly about domestic policy issues, </w:t>
      </w:r>
      <w:r w:rsidR="002A2F42">
        <w:t xml:space="preserve">were </w:t>
      </w:r>
      <w:r w:rsidR="000A4A00">
        <w:t>subject to</w:t>
      </w:r>
      <w:r w:rsidR="0001444D">
        <w:t xml:space="preserve"> more discussion, and that Romney’s claims were more likely to be judged false—in one form of tweet or another.</w:t>
      </w:r>
      <w:r w:rsidR="00F97001">
        <w:t xml:space="preserve"> These findings don’t</w:t>
      </w:r>
      <w:r w:rsidR="00331318">
        <w:t xml:space="preserve"> </w:t>
      </w:r>
      <w:r w:rsidR="00581C2A">
        <w:t xml:space="preserve">necessarily indicate, however, </w:t>
      </w:r>
      <w:r w:rsidR="00F97001">
        <w:t>that</w:t>
      </w:r>
      <w:r w:rsidR="00331318">
        <w:t xml:space="preserve"> </w:t>
      </w:r>
      <w:r w:rsidR="00F97001">
        <w:t>Romney’s claims</w:t>
      </w:r>
      <w:r w:rsidR="00331318">
        <w:t xml:space="preserve"> were </w:t>
      </w:r>
      <w:r w:rsidR="00331318" w:rsidRPr="00F97001">
        <w:t>disproportionately</w:t>
      </w:r>
      <w:r w:rsidR="00F97001">
        <w:t xml:space="preserve"> fact-checked. I</w:t>
      </w:r>
      <w:r w:rsidR="00331318">
        <w:t>t could be</w:t>
      </w:r>
      <w:r w:rsidR="00F97001">
        <w:t>, for example,</w:t>
      </w:r>
      <w:r w:rsidR="00331318">
        <w:t xml:space="preserve"> that Romney made more </w:t>
      </w:r>
      <w:r w:rsidR="00581C2A">
        <w:t>c</w:t>
      </w:r>
      <w:r w:rsidR="00F97001">
        <w:t xml:space="preserve">laims that met journalists’ criteria of </w:t>
      </w:r>
      <w:r w:rsidR="00F97001" w:rsidRPr="00581C2A">
        <w:rPr>
          <w:i/>
        </w:rPr>
        <w:t>verifiable</w:t>
      </w:r>
      <w:r w:rsidR="00F97001">
        <w:t xml:space="preserve"> statements</w:t>
      </w:r>
      <w:r w:rsidR="005824F4">
        <w:t xml:space="preserve"> (see Dobbs 2012; Graves 2013; Lawrence and Schafer</w:t>
      </w:r>
      <w:r w:rsidR="00B678E9">
        <w:t xml:space="preserve"> 2012)</w:t>
      </w:r>
      <w:r w:rsidR="00F97001">
        <w:t xml:space="preserve">. </w:t>
      </w:r>
      <w:r w:rsidR="00581C2A">
        <w:t>It could also be the case that one candidate engaged in more verifia</w:t>
      </w:r>
      <w:r w:rsidR="00F347C6">
        <w:t>ble falsehoods than the other</w:t>
      </w:r>
      <w:r w:rsidR="00226538">
        <w:t xml:space="preserve">. </w:t>
      </w:r>
      <w:r w:rsidR="007A2055">
        <w:t>So while t</w:t>
      </w:r>
      <w:r w:rsidR="008B5EEF">
        <w:t xml:space="preserve">hese findings raise intriguing questions about </w:t>
      </w:r>
      <w:r w:rsidR="008B5EEF" w:rsidRPr="00166B48">
        <w:t xml:space="preserve">a possible incumbent party bonus </w:t>
      </w:r>
      <w:r w:rsidR="008B5EEF">
        <w:t>benefitting President Obama, or about</w:t>
      </w:r>
      <w:r w:rsidR="008B5EEF" w:rsidRPr="00166B48">
        <w:t xml:space="preserve"> journalistic adherence to </w:t>
      </w:r>
      <w:r w:rsidR="008B5EEF">
        <w:t>partisan</w:t>
      </w:r>
      <w:r w:rsidR="008B5EEF" w:rsidRPr="00166B48">
        <w:t xml:space="preserve"> politics</w:t>
      </w:r>
      <w:r w:rsidR="008B5EEF">
        <w:t>, c</w:t>
      </w:r>
      <w:r w:rsidR="00F97001">
        <w:t xml:space="preserve">loser study of the specific claims by each candidate is required before </w:t>
      </w:r>
      <w:r w:rsidR="00581C2A">
        <w:t>drawing firm conclusions.</w:t>
      </w:r>
      <w:r w:rsidR="00F347C6">
        <w:t xml:space="preserve"> </w:t>
      </w:r>
      <w:r w:rsidR="00715802">
        <w:t xml:space="preserve">Interestingly, we find that </w:t>
      </w:r>
      <w:proofErr w:type="gramStart"/>
      <w:r w:rsidR="000A4A00">
        <w:t>overall,</w:t>
      </w:r>
      <w:proofErr w:type="gramEnd"/>
      <w:r w:rsidR="000A4A00">
        <w:t xml:space="preserve"> </w:t>
      </w:r>
      <w:r w:rsidR="00715802">
        <w:t xml:space="preserve">journalists’ use of </w:t>
      </w:r>
      <w:r w:rsidR="00715802" w:rsidRPr="00B95AC3">
        <w:rPr>
          <w:i/>
        </w:rPr>
        <w:t>evidence</w:t>
      </w:r>
      <w:r w:rsidR="00715802">
        <w:t xml:space="preserve"> was evenly distributed between tweets that found the original claim right and twee</w:t>
      </w:r>
      <w:r w:rsidR="00F347C6">
        <w:t xml:space="preserve">ts that found the claim wrong. </w:t>
      </w:r>
    </w:p>
    <w:p w14:paraId="5D291DCB" w14:textId="6D3F5715" w:rsidR="00791D1E" w:rsidRDefault="00224C29" w:rsidP="00402C07">
      <w:pPr>
        <w:pStyle w:val="CommentText"/>
        <w:spacing w:line="480" w:lineRule="auto"/>
      </w:pPr>
      <w:r>
        <w:tab/>
        <w:t>If combating and correcting misinformation is a crucial function of the press i</w:t>
      </w:r>
      <w:r w:rsidR="005824F4">
        <w:t>n a democratic society (Kovach and</w:t>
      </w:r>
      <w:r>
        <w:t xml:space="preserve"> </w:t>
      </w:r>
      <w:proofErr w:type="spellStart"/>
      <w:r>
        <w:t>Rosenstiel</w:t>
      </w:r>
      <w:proofErr w:type="spellEnd"/>
      <w:r>
        <w:t xml:space="preserve"> 2010), then has the rise of Twitter as the new </w:t>
      </w:r>
      <w:r>
        <w:lastRenderedPageBreak/>
        <w:t>circulator</w:t>
      </w:r>
      <w:r w:rsidR="0048116A">
        <w:t>y system of political reporting</w:t>
      </w:r>
      <w:r>
        <w:t xml:space="preserve"> helped that effort?</w:t>
      </w:r>
      <w:r w:rsidR="0048116A">
        <w:t xml:space="preserve"> </w:t>
      </w:r>
      <w:r w:rsidR="00402C07">
        <w:t xml:space="preserve">Certainly our findings seem compatible with previous studies of traditional news coverage (Benoit </w:t>
      </w:r>
      <w:r w:rsidR="00003D7E">
        <w:t xml:space="preserve">2007; Kendall 1997) </w:t>
      </w:r>
      <w:r w:rsidR="00402C07">
        <w:t>show</w:t>
      </w:r>
      <w:r w:rsidR="00171732">
        <w:t>ing that</w:t>
      </w:r>
      <w:r w:rsidR="00402C07">
        <w:t xml:space="preserve"> journalists</w:t>
      </w:r>
      <w:r w:rsidR="00171732">
        <w:t xml:space="preserve"> render a skewed</w:t>
      </w:r>
      <w:r w:rsidR="00402C07">
        <w:t xml:space="preserve"> representation of presidential debates</w:t>
      </w:r>
      <w:r w:rsidR="00171732">
        <w:t xml:space="preserve">. </w:t>
      </w:r>
      <w:r w:rsidR="00402C07">
        <w:t>Beyond that, t</w:t>
      </w:r>
      <w:r w:rsidR="00B213DE">
        <w:t xml:space="preserve">he findings and the typology </w:t>
      </w:r>
      <w:r w:rsidR="0048116A">
        <w:t xml:space="preserve">of Twitter uses </w:t>
      </w:r>
      <w:r w:rsidR="00B213DE">
        <w:t xml:space="preserve">presented </w:t>
      </w:r>
      <w:r w:rsidR="0048116A">
        <w:t>here</w:t>
      </w:r>
      <w:r w:rsidR="00B213DE">
        <w:t xml:space="preserve"> may raise as </w:t>
      </w:r>
      <w:r w:rsidR="0048116A">
        <w:t>many questions as they answer</w:t>
      </w:r>
      <w:r w:rsidR="00226538">
        <w:t xml:space="preserve">. </w:t>
      </w:r>
      <w:r w:rsidR="00D53536">
        <w:t xml:space="preserve">First, since </w:t>
      </w:r>
      <w:r w:rsidR="00511C05">
        <w:t>our</w:t>
      </w:r>
      <w:r w:rsidR="00D53536">
        <w:t xml:space="preserve"> data </w:t>
      </w:r>
      <w:r w:rsidR="00511C05">
        <w:t>were</w:t>
      </w:r>
      <w:r w:rsidR="00D53536">
        <w:t xml:space="preserve"> limited to American journalists, </w:t>
      </w:r>
      <w:r w:rsidR="00511C05">
        <w:t>our</w:t>
      </w:r>
      <w:r w:rsidR="00D53536">
        <w:t xml:space="preserve"> findings cannot be generalized beyond that context; further studies could examine and compare the confluence of fact-checking discourse and Twitter in various international environments. Second, </w:t>
      </w:r>
      <w:r w:rsidR="00791D1E">
        <w:t>as an examination of professional journalistic practice,</w:t>
      </w:r>
      <w:r w:rsidR="00D53536">
        <w:t xml:space="preserve"> this study </w:t>
      </w:r>
      <w:r w:rsidR="00511C05">
        <w:t>does not</w:t>
      </w:r>
      <w:r w:rsidR="00791D1E">
        <w:t xml:space="preserve"> </w:t>
      </w:r>
      <w:r w:rsidR="00F32692">
        <w:t xml:space="preserve">include </w:t>
      </w:r>
      <w:r w:rsidR="00791D1E">
        <w:t xml:space="preserve">the reception and effects of that </w:t>
      </w:r>
      <w:r w:rsidR="00511C05">
        <w:t>practice</w:t>
      </w:r>
      <w:r w:rsidR="00791D1E">
        <w:t xml:space="preserve"> </w:t>
      </w:r>
      <w:r w:rsidR="00511C05">
        <w:t>on</w:t>
      </w:r>
      <w:r w:rsidR="00791D1E">
        <w:t xml:space="preserve"> its audience. We cannot therefore draw conclusions about how the journalistic authority involved with fact-checking is received by audiences on Twitter, though applications of the fact-checking effects research of the sort conducted by </w:t>
      </w:r>
      <w:proofErr w:type="spellStart"/>
      <w:r w:rsidR="00791D1E">
        <w:t>Pingree</w:t>
      </w:r>
      <w:proofErr w:type="spellEnd"/>
      <w:r w:rsidR="00791D1E">
        <w:t xml:space="preserve"> et al. (2013) to the Twitter environment would be a useful avenue to explore. Finally, this study examines only one</w:t>
      </w:r>
      <w:r w:rsidR="00EB054C">
        <w:t xml:space="preserve"> particular area of journalistic discourse — Twitter — and cannot necessarily be taken as indicative of political journalists’ behavior across </w:t>
      </w:r>
      <w:r w:rsidR="00511C05">
        <w:t>other</w:t>
      </w:r>
      <w:r w:rsidR="00EB054C">
        <w:t xml:space="preserve"> </w:t>
      </w:r>
      <w:r w:rsidR="00511C05">
        <w:t>platforms</w:t>
      </w:r>
      <w:r w:rsidR="00EB054C">
        <w:t>. Additional research could directly compare journalists’ behavior on Twitter to their traditional-media output.</w:t>
      </w:r>
    </w:p>
    <w:p w14:paraId="626D747D" w14:textId="6B0C2F27" w:rsidR="0043508D" w:rsidRDefault="0048116A" w:rsidP="0043508D">
      <w:pPr>
        <w:ind w:firstLine="720"/>
      </w:pPr>
      <w:r>
        <w:t>But o</w:t>
      </w:r>
      <w:r w:rsidR="00B213DE">
        <w:t>verall, our findings suggest that the campaign was hardly “d</w:t>
      </w:r>
      <w:r>
        <w:t xml:space="preserve">ictated by fact-checkers,” </w:t>
      </w:r>
      <w:r w:rsidR="00511C05">
        <w:t xml:space="preserve">as the Romney campaign famously suggested, </w:t>
      </w:r>
      <w:r>
        <w:t>since most political reporters on Twitter relied mostly on traditional “stenography” and “he said, she said” forms of coverage and commentary—even during presidential debates that were identified as the most-tweeted and the most fact-checked in history. A</w:t>
      </w:r>
      <w:r w:rsidR="00B213DE">
        <w:t xml:space="preserve">s Twitter and other forms of social media continue to take hold and to </w:t>
      </w:r>
      <w:r>
        <w:t>evolve</w:t>
      </w:r>
      <w:r w:rsidR="00B213DE">
        <w:t>, the typology and findings presented here suggest useful questions for research as we look ahead to the 2016 presidential campaign.</w:t>
      </w:r>
    </w:p>
    <w:p w14:paraId="3F0B3553" w14:textId="48082082" w:rsidR="00E500F2" w:rsidRDefault="00E500F2" w:rsidP="00013ECE">
      <w:pPr>
        <w:pStyle w:val="CommentText"/>
        <w:spacing w:line="480" w:lineRule="auto"/>
        <w:ind w:firstLine="720"/>
      </w:pPr>
    </w:p>
    <w:p w14:paraId="7322A39E" w14:textId="77777777" w:rsidR="00E500F2" w:rsidRDefault="00E500F2">
      <w:r>
        <w:lastRenderedPageBreak/>
        <w:br w:type="page"/>
      </w:r>
    </w:p>
    <w:p w14:paraId="12EBEC65" w14:textId="77777777" w:rsidR="00E500F2" w:rsidRPr="00BE56C0" w:rsidRDefault="00E500F2" w:rsidP="00E500F2">
      <w:pPr>
        <w:rPr>
          <w:b/>
        </w:rPr>
      </w:pPr>
      <w:r w:rsidRPr="00BE56C0">
        <w:rPr>
          <w:b/>
          <w:szCs w:val="20"/>
        </w:rPr>
        <w:lastRenderedPageBreak/>
        <w:t>Table 1</w:t>
      </w:r>
      <w:r w:rsidRPr="00BE56C0">
        <w:rPr>
          <w:b/>
          <w:i/>
          <w:szCs w:val="20"/>
        </w:rPr>
        <w:t xml:space="preserve">. </w:t>
      </w:r>
      <w:r w:rsidRPr="00BE56C0">
        <w:rPr>
          <w:b/>
          <w:szCs w:val="20"/>
        </w:rPr>
        <w:t>National news outlets included in sample of campaign reporters.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990"/>
        <w:gridCol w:w="1170"/>
        <w:gridCol w:w="1932"/>
        <w:gridCol w:w="830"/>
        <w:gridCol w:w="1576"/>
      </w:tblGrid>
      <w:tr w:rsidR="00E500F2" w:rsidRPr="003140F1" w14:paraId="308A2E66" w14:textId="77777777" w:rsidTr="0089640C">
        <w:trPr>
          <w:trHeight w:val="288"/>
        </w:trPr>
        <w:tc>
          <w:tcPr>
            <w:tcW w:w="2358" w:type="dxa"/>
            <w:tcBorders>
              <w:top w:val="single" w:sz="4" w:space="0" w:color="auto"/>
              <w:bottom w:val="single" w:sz="4" w:space="0" w:color="auto"/>
            </w:tcBorders>
          </w:tcPr>
          <w:p w14:paraId="7FD8AC3D" w14:textId="77777777" w:rsidR="00E500F2" w:rsidRPr="00AB4649" w:rsidRDefault="00E500F2" w:rsidP="0089640C">
            <w:pPr>
              <w:rPr>
                <w:rFonts w:ascii="Times New Roman" w:hAnsi="Times New Roman"/>
              </w:rPr>
            </w:pPr>
            <w:r w:rsidRPr="00AB4649">
              <w:rPr>
                <w:rFonts w:ascii="Times New Roman" w:hAnsi="Times New Roman"/>
              </w:rPr>
              <w:t>Print</w:t>
            </w:r>
          </w:p>
        </w:tc>
        <w:tc>
          <w:tcPr>
            <w:tcW w:w="990" w:type="dxa"/>
            <w:tcBorders>
              <w:top w:val="single" w:sz="4" w:space="0" w:color="auto"/>
              <w:bottom w:val="single" w:sz="4" w:space="0" w:color="auto"/>
            </w:tcBorders>
          </w:tcPr>
          <w:p w14:paraId="3654A04A" w14:textId="77777777" w:rsidR="00E500F2" w:rsidRPr="00AB4649" w:rsidRDefault="00E500F2" w:rsidP="0089640C">
            <w:pPr>
              <w:rPr>
                <w:rFonts w:ascii="Times New Roman" w:hAnsi="Times New Roman"/>
              </w:rPr>
            </w:pPr>
            <w:r w:rsidRPr="00AB4649">
              <w:rPr>
                <w:rFonts w:ascii="Times New Roman" w:hAnsi="Times New Roman"/>
              </w:rPr>
              <w:t>B-cast TV</w:t>
            </w:r>
          </w:p>
        </w:tc>
        <w:tc>
          <w:tcPr>
            <w:tcW w:w="1170" w:type="dxa"/>
            <w:tcBorders>
              <w:top w:val="single" w:sz="4" w:space="0" w:color="auto"/>
              <w:bottom w:val="single" w:sz="4" w:space="0" w:color="auto"/>
            </w:tcBorders>
          </w:tcPr>
          <w:p w14:paraId="679601BC" w14:textId="77777777" w:rsidR="00E500F2" w:rsidRPr="00AB4649" w:rsidRDefault="00E500F2" w:rsidP="0089640C">
            <w:pPr>
              <w:rPr>
                <w:rFonts w:ascii="Times New Roman" w:hAnsi="Times New Roman"/>
              </w:rPr>
            </w:pPr>
            <w:r w:rsidRPr="00AB4649">
              <w:rPr>
                <w:rFonts w:ascii="Times New Roman" w:hAnsi="Times New Roman"/>
              </w:rPr>
              <w:t>Cable TV</w:t>
            </w:r>
          </w:p>
        </w:tc>
        <w:tc>
          <w:tcPr>
            <w:tcW w:w="1932" w:type="dxa"/>
            <w:tcBorders>
              <w:top w:val="single" w:sz="4" w:space="0" w:color="auto"/>
              <w:bottom w:val="single" w:sz="4" w:space="0" w:color="auto"/>
            </w:tcBorders>
          </w:tcPr>
          <w:p w14:paraId="00CD74C0" w14:textId="77777777" w:rsidR="00E500F2" w:rsidRPr="00AB4649" w:rsidRDefault="00E500F2" w:rsidP="0089640C">
            <w:pPr>
              <w:rPr>
                <w:rFonts w:ascii="Times New Roman" w:hAnsi="Times New Roman"/>
              </w:rPr>
            </w:pPr>
            <w:r w:rsidRPr="00AB4649">
              <w:rPr>
                <w:rFonts w:ascii="Times New Roman" w:hAnsi="Times New Roman"/>
              </w:rPr>
              <w:t>Web-only or primarily</w:t>
            </w:r>
          </w:p>
        </w:tc>
        <w:tc>
          <w:tcPr>
            <w:tcW w:w="830" w:type="dxa"/>
            <w:tcBorders>
              <w:top w:val="single" w:sz="4" w:space="0" w:color="auto"/>
              <w:bottom w:val="single" w:sz="4" w:space="0" w:color="auto"/>
            </w:tcBorders>
          </w:tcPr>
          <w:p w14:paraId="650488FE" w14:textId="77777777" w:rsidR="00E500F2" w:rsidRPr="00AB4649" w:rsidRDefault="00E500F2" w:rsidP="0089640C">
            <w:pPr>
              <w:rPr>
                <w:rFonts w:ascii="Times New Roman" w:hAnsi="Times New Roman"/>
              </w:rPr>
            </w:pPr>
            <w:r w:rsidRPr="00AB4649">
              <w:rPr>
                <w:rFonts w:ascii="Times New Roman" w:hAnsi="Times New Roman"/>
              </w:rPr>
              <w:t>Radio</w:t>
            </w:r>
          </w:p>
        </w:tc>
        <w:tc>
          <w:tcPr>
            <w:tcW w:w="1576" w:type="dxa"/>
            <w:tcBorders>
              <w:top w:val="single" w:sz="4" w:space="0" w:color="auto"/>
              <w:bottom w:val="single" w:sz="4" w:space="0" w:color="auto"/>
            </w:tcBorders>
          </w:tcPr>
          <w:p w14:paraId="7A086EA8" w14:textId="77777777" w:rsidR="00E500F2" w:rsidRPr="00AB4649" w:rsidRDefault="00E500F2" w:rsidP="0089640C">
            <w:pPr>
              <w:rPr>
                <w:rFonts w:ascii="Times New Roman" w:hAnsi="Times New Roman"/>
              </w:rPr>
            </w:pPr>
            <w:r w:rsidRPr="00AB4649">
              <w:rPr>
                <w:rFonts w:ascii="Times New Roman" w:hAnsi="Times New Roman"/>
              </w:rPr>
              <w:t>Wire Service</w:t>
            </w:r>
          </w:p>
        </w:tc>
      </w:tr>
      <w:tr w:rsidR="00E500F2" w:rsidRPr="003140F1" w14:paraId="60443ADE" w14:textId="77777777" w:rsidTr="0089640C">
        <w:trPr>
          <w:trHeight w:val="288"/>
        </w:trPr>
        <w:tc>
          <w:tcPr>
            <w:tcW w:w="2358" w:type="dxa"/>
            <w:tcBorders>
              <w:top w:val="single" w:sz="4" w:space="0" w:color="auto"/>
            </w:tcBorders>
          </w:tcPr>
          <w:p w14:paraId="4022D333" w14:textId="77777777" w:rsidR="00E500F2" w:rsidRPr="00AB4649" w:rsidRDefault="00E500F2" w:rsidP="0089640C">
            <w:pPr>
              <w:rPr>
                <w:rFonts w:ascii="Times New Roman" w:hAnsi="Times New Roman"/>
                <w:sz w:val="20"/>
                <w:szCs w:val="20"/>
              </w:rPr>
            </w:pPr>
            <w:r w:rsidRPr="00AB4649">
              <w:rPr>
                <w:rFonts w:ascii="Times New Roman" w:hAnsi="Times New Roman"/>
                <w:sz w:val="20"/>
                <w:szCs w:val="20"/>
              </w:rPr>
              <w:t>Los Angeles Times</w:t>
            </w:r>
          </w:p>
        </w:tc>
        <w:tc>
          <w:tcPr>
            <w:tcW w:w="990" w:type="dxa"/>
            <w:tcBorders>
              <w:top w:val="single" w:sz="4" w:space="0" w:color="auto"/>
            </w:tcBorders>
          </w:tcPr>
          <w:p w14:paraId="130D24B2" w14:textId="77777777" w:rsidR="00E500F2" w:rsidRPr="00AB4649" w:rsidRDefault="00E500F2" w:rsidP="0089640C">
            <w:pPr>
              <w:rPr>
                <w:rFonts w:ascii="Times New Roman" w:hAnsi="Times New Roman"/>
                <w:sz w:val="20"/>
                <w:szCs w:val="20"/>
              </w:rPr>
            </w:pPr>
            <w:r w:rsidRPr="00AB4649">
              <w:rPr>
                <w:rFonts w:ascii="Times New Roman" w:hAnsi="Times New Roman"/>
                <w:sz w:val="20"/>
                <w:szCs w:val="20"/>
              </w:rPr>
              <w:t>ABC</w:t>
            </w:r>
          </w:p>
        </w:tc>
        <w:tc>
          <w:tcPr>
            <w:tcW w:w="1170" w:type="dxa"/>
            <w:tcBorders>
              <w:top w:val="single" w:sz="4" w:space="0" w:color="auto"/>
            </w:tcBorders>
          </w:tcPr>
          <w:p w14:paraId="7A4579FB" w14:textId="77777777" w:rsidR="00E500F2" w:rsidRPr="00AB4649" w:rsidRDefault="00E500F2" w:rsidP="0089640C">
            <w:pPr>
              <w:rPr>
                <w:rFonts w:ascii="Times New Roman" w:hAnsi="Times New Roman"/>
                <w:sz w:val="20"/>
                <w:szCs w:val="20"/>
              </w:rPr>
            </w:pPr>
            <w:r w:rsidRPr="00AB4649">
              <w:rPr>
                <w:rFonts w:ascii="Times New Roman" w:hAnsi="Times New Roman"/>
                <w:sz w:val="20"/>
                <w:szCs w:val="20"/>
              </w:rPr>
              <w:t>CNN</w:t>
            </w:r>
          </w:p>
        </w:tc>
        <w:tc>
          <w:tcPr>
            <w:tcW w:w="1932" w:type="dxa"/>
            <w:tcBorders>
              <w:top w:val="single" w:sz="4" w:space="0" w:color="auto"/>
            </w:tcBorders>
          </w:tcPr>
          <w:p w14:paraId="566590A9" w14:textId="77777777" w:rsidR="00E500F2" w:rsidRPr="00AB4649" w:rsidRDefault="00E500F2" w:rsidP="0089640C">
            <w:pPr>
              <w:rPr>
                <w:rFonts w:ascii="Times New Roman" w:hAnsi="Times New Roman"/>
                <w:sz w:val="20"/>
                <w:szCs w:val="20"/>
              </w:rPr>
            </w:pPr>
            <w:proofErr w:type="spellStart"/>
            <w:r w:rsidRPr="00AB4649">
              <w:rPr>
                <w:rFonts w:ascii="Times New Roman" w:hAnsi="Times New Roman"/>
                <w:sz w:val="20"/>
                <w:szCs w:val="20"/>
              </w:rPr>
              <w:t>BuzzFeed</w:t>
            </w:r>
            <w:proofErr w:type="spellEnd"/>
          </w:p>
        </w:tc>
        <w:tc>
          <w:tcPr>
            <w:tcW w:w="830" w:type="dxa"/>
            <w:tcBorders>
              <w:top w:val="single" w:sz="4" w:space="0" w:color="auto"/>
            </w:tcBorders>
          </w:tcPr>
          <w:p w14:paraId="116B949D" w14:textId="77777777" w:rsidR="00E500F2" w:rsidRPr="00AB4649" w:rsidRDefault="00E500F2" w:rsidP="0089640C">
            <w:pPr>
              <w:rPr>
                <w:rFonts w:ascii="Times New Roman" w:hAnsi="Times New Roman"/>
                <w:sz w:val="20"/>
                <w:szCs w:val="20"/>
              </w:rPr>
            </w:pPr>
            <w:r w:rsidRPr="00AB4649">
              <w:rPr>
                <w:rFonts w:ascii="Times New Roman" w:hAnsi="Times New Roman"/>
                <w:sz w:val="20"/>
                <w:szCs w:val="20"/>
              </w:rPr>
              <w:t>NPR</w:t>
            </w:r>
          </w:p>
        </w:tc>
        <w:tc>
          <w:tcPr>
            <w:tcW w:w="1576" w:type="dxa"/>
            <w:tcBorders>
              <w:top w:val="single" w:sz="4" w:space="0" w:color="auto"/>
            </w:tcBorders>
          </w:tcPr>
          <w:p w14:paraId="6731101E" w14:textId="77777777" w:rsidR="00E500F2" w:rsidRPr="00AB4649" w:rsidRDefault="00E500F2" w:rsidP="0089640C">
            <w:pPr>
              <w:rPr>
                <w:rFonts w:ascii="Times New Roman" w:hAnsi="Times New Roman"/>
                <w:sz w:val="20"/>
                <w:szCs w:val="20"/>
              </w:rPr>
            </w:pPr>
            <w:r w:rsidRPr="00AB4649">
              <w:rPr>
                <w:rFonts w:ascii="Times New Roman" w:hAnsi="Times New Roman"/>
                <w:sz w:val="20"/>
                <w:szCs w:val="20"/>
              </w:rPr>
              <w:t>Assoc. Press</w:t>
            </w:r>
          </w:p>
        </w:tc>
      </w:tr>
      <w:tr w:rsidR="00E500F2" w:rsidRPr="003140F1" w14:paraId="606B4F4D" w14:textId="77777777" w:rsidTr="0089640C">
        <w:trPr>
          <w:trHeight w:val="288"/>
        </w:trPr>
        <w:tc>
          <w:tcPr>
            <w:tcW w:w="2358" w:type="dxa"/>
          </w:tcPr>
          <w:p w14:paraId="34934D09" w14:textId="77777777" w:rsidR="00E500F2" w:rsidRPr="00AB4649" w:rsidRDefault="00E500F2" w:rsidP="0089640C">
            <w:pPr>
              <w:rPr>
                <w:rFonts w:ascii="Times New Roman" w:hAnsi="Times New Roman"/>
                <w:sz w:val="20"/>
                <w:szCs w:val="20"/>
              </w:rPr>
            </w:pPr>
            <w:r w:rsidRPr="00AB4649">
              <w:rPr>
                <w:rFonts w:ascii="Times New Roman" w:hAnsi="Times New Roman"/>
                <w:sz w:val="20"/>
                <w:szCs w:val="20"/>
              </w:rPr>
              <w:t>The New York Times</w:t>
            </w:r>
          </w:p>
        </w:tc>
        <w:tc>
          <w:tcPr>
            <w:tcW w:w="990" w:type="dxa"/>
          </w:tcPr>
          <w:p w14:paraId="11FF2BD0" w14:textId="77777777" w:rsidR="00E500F2" w:rsidRPr="00AB4649" w:rsidRDefault="00E500F2" w:rsidP="0089640C">
            <w:pPr>
              <w:rPr>
                <w:rFonts w:ascii="Times New Roman" w:hAnsi="Times New Roman"/>
                <w:sz w:val="20"/>
                <w:szCs w:val="20"/>
              </w:rPr>
            </w:pPr>
            <w:r w:rsidRPr="00AB4649">
              <w:rPr>
                <w:rFonts w:ascii="Times New Roman" w:hAnsi="Times New Roman"/>
                <w:sz w:val="20"/>
                <w:szCs w:val="20"/>
              </w:rPr>
              <w:t>CBS</w:t>
            </w:r>
          </w:p>
        </w:tc>
        <w:tc>
          <w:tcPr>
            <w:tcW w:w="1170" w:type="dxa"/>
          </w:tcPr>
          <w:p w14:paraId="0540805D" w14:textId="77777777" w:rsidR="00E500F2" w:rsidRPr="00AB4649" w:rsidRDefault="00E500F2" w:rsidP="0089640C">
            <w:pPr>
              <w:rPr>
                <w:rFonts w:ascii="Times New Roman" w:hAnsi="Times New Roman"/>
                <w:sz w:val="20"/>
                <w:szCs w:val="20"/>
              </w:rPr>
            </w:pPr>
            <w:r>
              <w:rPr>
                <w:rFonts w:ascii="Times New Roman" w:hAnsi="Times New Roman"/>
                <w:sz w:val="20"/>
                <w:szCs w:val="20"/>
              </w:rPr>
              <w:t>Fox News</w:t>
            </w:r>
          </w:p>
        </w:tc>
        <w:tc>
          <w:tcPr>
            <w:tcW w:w="1932" w:type="dxa"/>
          </w:tcPr>
          <w:p w14:paraId="1689334C" w14:textId="77777777" w:rsidR="00E500F2" w:rsidRPr="00AB4649" w:rsidRDefault="00E500F2" w:rsidP="0089640C">
            <w:pPr>
              <w:rPr>
                <w:rFonts w:ascii="Times New Roman" w:hAnsi="Times New Roman"/>
                <w:sz w:val="20"/>
                <w:szCs w:val="20"/>
              </w:rPr>
            </w:pPr>
            <w:r w:rsidRPr="00306A4C">
              <w:rPr>
                <w:rFonts w:ascii="Times New Roman" w:hAnsi="Times New Roman"/>
                <w:sz w:val="20"/>
                <w:szCs w:val="20"/>
              </w:rPr>
              <w:t xml:space="preserve">Huffington Post </w:t>
            </w:r>
          </w:p>
        </w:tc>
        <w:tc>
          <w:tcPr>
            <w:tcW w:w="830" w:type="dxa"/>
          </w:tcPr>
          <w:p w14:paraId="2881B756" w14:textId="77777777" w:rsidR="00E500F2" w:rsidRPr="00AB4649" w:rsidRDefault="00E500F2" w:rsidP="0089640C">
            <w:pPr>
              <w:rPr>
                <w:rFonts w:ascii="Times New Roman" w:hAnsi="Times New Roman"/>
                <w:sz w:val="20"/>
                <w:szCs w:val="20"/>
              </w:rPr>
            </w:pPr>
          </w:p>
        </w:tc>
        <w:tc>
          <w:tcPr>
            <w:tcW w:w="1576" w:type="dxa"/>
          </w:tcPr>
          <w:p w14:paraId="13633816" w14:textId="77777777" w:rsidR="00E500F2" w:rsidRPr="00AB4649" w:rsidRDefault="00E500F2" w:rsidP="0089640C">
            <w:pPr>
              <w:rPr>
                <w:rFonts w:ascii="Times New Roman" w:hAnsi="Times New Roman"/>
                <w:sz w:val="20"/>
                <w:szCs w:val="20"/>
              </w:rPr>
            </w:pPr>
          </w:p>
        </w:tc>
      </w:tr>
      <w:tr w:rsidR="00E500F2" w:rsidRPr="003140F1" w14:paraId="645C11D5" w14:textId="77777777" w:rsidTr="0089640C">
        <w:trPr>
          <w:trHeight w:val="288"/>
        </w:trPr>
        <w:tc>
          <w:tcPr>
            <w:tcW w:w="2358" w:type="dxa"/>
          </w:tcPr>
          <w:p w14:paraId="0FCE165E" w14:textId="77777777" w:rsidR="00E500F2" w:rsidRPr="00AB4649" w:rsidRDefault="00E500F2" w:rsidP="0089640C">
            <w:pPr>
              <w:rPr>
                <w:rFonts w:ascii="Times New Roman" w:hAnsi="Times New Roman"/>
                <w:sz w:val="20"/>
                <w:szCs w:val="20"/>
              </w:rPr>
            </w:pPr>
            <w:r w:rsidRPr="00AB4649">
              <w:rPr>
                <w:rFonts w:ascii="Times New Roman" w:hAnsi="Times New Roman"/>
                <w:sz w:val="20"/>
                <w:szCs w:val="20"/>
              </w:rPr>
              <w:t>The Wall Street Journal</w:t>
            </w:r>
          </w:p>
        </w:tc>
        <w:tc>
          <w:tcPr>
            <w:tcW w:w="990" w:type="dxa"/>
          </w:tcPr>
          <w:p w14:paraId="703CBC02" w14:textId="77777777" w:rsidR="00E500F2" w:rsidRPr="00AB4649" w:rsidRDefault="00E500F2" w:rsidP="0089640C">
            <w:pPr>
              <w:rPr>
                <w:rFonts w:ascii="Times New Roman" w:hAnsi="Times New Roman"/>
                <w:sz w:val="20"/>
                <w:szCs w:val="20"/>
              </w:rPr>
            </w:pPr>
            <w:r w:rsidRPr="00AB4649">
              <w:rPr>
                <w:rFonts w:ascii="Times New Roman" w:hAnsi="Times New Roman"/>
                <w:sz w:val="20"/>
                <w:szCs w:val="20"/>
              </w:rPr>
              <w:t>NBC</w:t>
            </w:r>
          </w:p>
        </w:tc>
        <w:tc>
          <w:tcPr>
            <w:tcW w:w="1170" w:type="dxa"/>
          </w:tcPr>
          <w:p w14:paraId="65058AD7" w14:textId="77777777" w:rsidR="00E500F2" w:rsidRPr="00AB4649" w:rsidRDefault="00E500F2" w:rsidP="0089640C">
            <w:pPr>
              <w:rPr>
                <w:rFonts w:ascii="Times New Roman" w:hAnsi="Times New Roman"/>
                <w:sz w:val="20"/>
                <w:szCs w:val="20"/>
              </w:rPr>
            </w:pPr>
            <w:r w:rsidRPr="00AB4649">
              <w:rPr>
                <w:rFonts w:ascii="Times New Roman" w:hAnsi="Times New Roman"/>
                <w:sz w:val="20"/>
                <w:szCs w:val="20"/>
              </w:rPr>
              <w:t>MSNBC</w:t>
            </w:r>
          </w:p>
        </w:tc>
        <w:tc>
          <w:tcPr>
            <w:tcW w:w="1932" w:type="dxa"/>
          </w:tcPr>
          <w:p w14:paraId="20AC4C86" w14:textId="77777777" w:rsidR="00E500F2" w:rsidRPr="00AB4649" w:rsidRDefault="00E500F2" w:rsidP="0089640C">
            <w:pPr>
              <w:rPr>
                <w:rFonts w:ascii="Times New Roman" w:hAnsi="Times New Roman"/>
                <w:sz w:val="20"/>
                <w:szCs w:val="20"/>
              </w:rPr>
            </w:pPr>
            <w:r w:rsidRPr="00306A4C">
              <w:rPr>
                <w:rFonts w:ascii="Times New Roman" w:hAnsi="Times New Roman"/>
                <w:sz w:val="20"/>
                <w:szCs w:val="20"/>
              </w:rPr>
              <w:t>Politico</w:t>
            </w:r>
          </w:p>
        </w:tc>
        <w:tc>
          <w:tcPr>
            <w:tcW w:w="830" w:type="dxa"/>
          </w:tcPr>
          <w:p w14:paraId="0D00722C" w14:textId="77777777" w:rsidR="00E500F2" w:rsidRPr="00AB4649" w:rsidRDefault="00E500F2" w:rsidP="0089640C">
            <w:pPr>
              <w:rPr>
                <w:rFonts w:ascii="Times New Roman" w:hAnsi="Times New Roman"/>
                <w:sz w:val="20"/>
                <w:szCs w:val="20"/>
              </w:rPr>
            </w:pPr>
          </w:p>
        </w:tc>
        <w:tc>
          <w:tcPr>
            <w:tcW w:w="1576" w:type="dxa"/>
          </w:tcPr>
          <w:p w14:paraId="6528AC04" w14:textId="77777777" w:rsidR="00E500F2" w:rsidRPr="00AB4649" w:rsidRDefault="00E500F2" w:rsidP="0089640C">
            <w:pPr>
              <w:rPr>
                <w:rFonts w:ascii="Times New Roman" w:hAnsi="Times New Roman"/>
                <w:sz w:val="20"/>
                <w:szCs w:val="20"/>
              </w:rPr>
            </w:pPr>
          </w:p>
        </w:tc>
      </w:tr>
      <w:tr w:rsidR="00E500F2" w:rsidRPr="003140F1" w14:paraId="480D591C" w14:textId="77777777" w:rsidTr="0089640C">
        <w:trPr>
          <w:trHeight w:val="288"/>
        </w:trPr>
        <w:tc>
          <w:tcPr>
            <w:tcW w:w="2358" w:type="dxa"/>
          </w:tcPr>
          <w:p w14:paraId="3B25064D" w14:textId="77777777" w:rsidR="00E500F2" w:rsidRPr="00AB4649" w:rsidRDefault="00E500F2" w:rsidP="0089640C">
            <w:pPr>
              <w:rPr>
                <w:rFonts w:ascii="Times New Roman" w:hAnsi="Times New Roman"/>
                <w:sz w:val="20"/>
                <w:szCs w:val="20"/>
              </w:rPr>
            </w:pPr>
            <w:r w:rsidRPr="00AB4649">
              <w:rPr>
                <w:rFonts w:ascii="Times New Roman" w:hAnsi="Times New Roman"/>
                <w:sz w:val="20"/>
                <w:szCs w:val="20"/>
              </w:rPr>
              <w:t>The Washington Post</w:t>
            </w:r>
          </w:p>
        </w:tc>
        <w:tc>
          <w:tcPr>
            <w:tcW w:w="990" w:type="dxa"/>
          </w:tcPr>
          <w:p w14:paraId="166F7D5C" w14:textId="77777777" w:rsidR="00E500F2" w:rsidRPr="00AB4649" w:rsidRDefault="00E500F2" w:rsidP="0089640C">
            <w:pPr>
              <w:rPr>
                <w:rFonts w:ascii="Times New Roman" w:hAnsi="Times New Roman"/>
                <w:sz w:val="20"/>
                <w:szCs w:val="20"/>
              </w:rPr>
            </w:pPr>
          </w:p>
        </w:tc>
        <w:tc>
          <w:tcPr>
            <w:tcW w:w="1170" w:type="dxa"/>
          </w:tcPr>
          <w:p w14:paraId="4E28ED8A" w14:textId="77777777" w:rsidR="00E500F2" w:rsidRPr="00AB4649" w:rsidRDefault="00E500F2" w:rsidP="0089640C">
            <w:pPr>
              <w:rPr>
                <w:rFonts w:ascii="Times New Roman" w:hAnsi="Times New Roman"/>
                <w:sz w:val="20"/>
                <w:szCs w:val="20"/>
              </w:rPr>
            </w:pPr>
          </w:p>
        </w:tc>
        <w:tc>
          <w:tcPr>
            <w:tcW w:w="1932" w:type="dxa"/>
          </w:tcPr>
          <w:p w14:paraId="132DAD0A" w14:textId="77777777" w:rsidR="00E500F2" w:rsidRPr="00AB4649" w:rsidRDefault="00E500F2" w:rsidP="0089640C">
            <w:pPr>
              <w:rPr>
                <w:rFonts w:ascii="Times New Roman" w:hAnsi="Times New Roman"/>
                <w:sz w:val="20"/>
                <w:szCs w:val="20"/>
              </w:rPr>
            </w:pPr>
            <w:r w:rsidRPr="00306A4C">
              <w:rPr>
                <w:rFonts w:ascii="Times New Roman" w:hAnsi="Times New Roman"/>
                <w:sz w:val="20"/>
                <w:szCs w:val="20"/>
              </w:rPr>
              <w:t>Slate</w:t>
            </w:r>
          </w:p>
        </w:tc>
        <w:tc>
          <w:tcPr>
            <w:tcW w:w="830" w:type="dxa"/>
          </w:tcPr>
          <w:p w14:paraId="5A540D4E" w14:textId="77777777" w:rsidR="00E500F2" w:rsidRPr="00AB4649" w:rsidRDefault="00E500F2" w:rsidP="0089640C">
            <w:pPr>
              <w:rPr>
                <w:rFonts w:ascii="Times New Roman" w:hAnsi="Times New Roman"/>
                <w:sz w:val="20"/>
                <w:szCs w:val="20"/>
              </w:rPr>
            </w:pPr>
          </w:p>
        </w:tc>
        <w:tc>
          <w:tcPr>
            <w:tcW w:w="1576" w:type="dxa"/>
          </w:tcPr>
          <w:p w14:paraId="658F5DC6" w14:textId="77777777" w:rsidR="00E500F2" w:rsidRPr="00AB4649" w:rsidRDefault="00E500F2" w:rsidP="0089640C">
            <w:pPr>
              <w:rPr>
                <w:rFonts w:ascii="Times New Roman" w:hAnsi="Times New Roman"/>
                <w:sz w:val="20"/>
                <w:szCs w:val="20"/>
              </w:rPr>
            </w:pPr>
          </w:p>
        </w:tc>
      </w:tr>
      <w:tr w:rsidR="00E500F2" w:rsidRPr="003140F1" w14:paraId="4449A607" w14:textId="77777777" w:rsidTr="0089640C">
        <w:trPr>
          <w:trHeight w:val="288"/>
        </w:trPr>
        <w:tc>
          <w:tcPr>
            <w:tcW w:w="2358" w:type="dxa"/>
          </w:tcPr>
          <w:p w14:paraId="43205B64" w14:textId="77777777" w:rsidR="00E500F2" w:rsidRPr="00AB4649" w:rsidRDefault="00E500F2" w:rsidP="0089640C">
            <w:pPr>
              <w:rPr>
                <w:rFonts w:ascii="Times New Roman" w:hAnsi="Times New Roman"/>
                <w:sz w:val="20"/>
                <w:szCs w:val="20"/>
              </w:rPr>
            </w:pPr>
            <w:r w:rsidRPr="00AB4649">
              <w:rPr>
                <w:rFonts w:ascii="Times New Roman" w:hAnsi="Times New Roman"/>
                <w:sz w:val="20"/>
                <w:szCs w:val="20"/>
              </w:rPr>
              <w:t>Time</w:t>
            </w:r>
          </w:p>
        </w:tc>
        <w:tc>
          <w:tcPr>
            <w:tcW w:w="990" w:type="dxa"/>
          </w:tcPr>
          <w:p w14:paraId="4B5EEB76" w14:textId="77777777" w:rsidR="00E500F2" w:rsidRPr="00AB4649" w:rsidRDefault="00E500F2" w:rsidP="0089640C">
            <w:pPr>
              <w:rPr>
                <w:rFonts w:ascii="Times New Roman" w:hAnsi="Times New Roman"/>
                <w:sz w:val="20"/>
                <w:szCs w:val="20"/>
              </w:rPr>
            </w:pPr>
          </w:p>
        </w:tc>
        <w:tc>
          <w:tcPr>
            <w:tcW w:w="1170" w:type="dxa"/>
          </w:tcPr>
          <w:p w14:paraId="137BE96F" w14:textId="77777777" w:rsidR="00E500F2" w:rsidRPr="00AB4649" w:rsidRDefault="00E500F2" w:rsidP="0089640C">
            <w:pPr>
              <w:rPr>
                <w:rFonts w:ascii="Times New Roman" w:hAnsi="Times New Roman"/>
                <w:sz w:val="20"/>
                <w:szCs w:val="20"/>
              </w:rPr>
            </w:pPr>
          </w:p>
        </w:tc>
        <w:tc>
          <w:tcPr>
            <w:tcW w:w="1932" w:type="dxa"/>
          </w:tcPr>
          <w:p w14:paraId="13B6F974" w14:textId="77777777" w:rsidR="00E500F2" w:rsidRPr="00AB4649" w:rsidRDefault="00E500F2" w:rsidP="0089640C">
            <w:pPr>
              <w:rPr>
                <w:rFonts w:ascii="Times New Roman" w:hAnsi="Times New Roman"/>
                <w:sz w:val="20"/>
                <w:szCs w:val="20"/>
              </w:rPr>
            </w:pPr>
            <w:r w:rsidRPr="00AB4649">
              <w:rPr>
                <w:rFonts w:ascii="Times New Roman" w:hAnsi="Times New Roman"/>
                <w:sz w:val="20"/>
                <w:szCs w:val="20"/>
              </w:rPr>
              <w:t>Talking Pts. Memo</w:t>
            </w:r>
          </w:p>
        </w:tc>
        <w:tc>
          <w:tcPr>
            <w:tcW w:w="830" w:type="dxa"/>
          </w:tcPr>
          <w:p w14:paraId="6D8C9E78" w14:textId="77777777" w:rsidR="00E500F2" w:rsidRPr="00AB4649" w:rsidRDefault="00E500F2" w:rsidP="0089640C">
            <w:pPr>
              <w:rPr>
                <w:rFonts w:ascii="Times New Roman" w:hAnsi="Times New Roman"/>
                <w:sz w:val="20"/>
                <w:szCs w:val="20"/>
              </w:rPr>
            </w:pPr>
          </w:p>
        </w:tc>
        <w:tc>
          <w:tcPr>
            <w:tcW w:w="1576" w:type="dxa"/>
          </w:tcPr>
          <w:p w14:paraId="46A85ECD" w14:textId="77777777" w:rsidR="00E500F2" w:rsidRPr="00AB4649" w:rsidRDefault="00E500F2" w:rsidP="0089640C">
            <w:pPr>
              <w:rPr>
                <w:rFonts w:ascii="Times New Roman" w:hAnsi="Times New Roman"/>
                <w:sz w:val="20"/>
                <w:szCs w:val="20"/>
              </w:rPr>
            </w:pPr>
          </w:p>
        </w:tc>
      </w:tr>
      <w:tr w:rsidR="00E500F2" w:rsidRPr="003140F1" w14:paraId="20EC2ABC" w14:textId="77777777" w:rsidTr="0089640C">
        <w:trPr>
          <w:trHeight w:val="288"/>
        </w:trPr>
        <w:tc>
          <w:tcPr>
            <w:tcW w:w="2358" w:type="dxa"/>
          </w:tcPr>
          <w:p w14:paraId="5873464A" w14:textId="77777777" w:rsidR="00E500F2" w:rsidRPr="00AB4649" w:rsidRDefault="00E500F2" w:rsidP="0089640C">
            <w:pPr>
              <w:rPr>
                <w:rFonts w:ascii="Times New Roman" w:hAnsi="Times New Roman"/>
                <w:sz w:val="20"/>
                <w:szCs w:val="20"/>
              </w:rPr>
            </w:pPr>
            <w:r w:rsidRPr="00AB4649">
              <w:rPr>
                <w:rFonts w:ascii="Times New Roman" w:hAnsi="Times New Roman"/>
                <w:sz w:val="20"/>
                <w:szCs w:val="20"/>
              </w:rPr>
              <w:t>USA Today</w:t>
            </w:r>
          </w:p>
        </w:tc>
        <w:tc>
          <w:tcPr>
            <w:tcW w:w="990" w:type="dxa"/>
          </w:tcPr>
          <w:p w14:paraId="595C665D" w14:textId="77777777" w:rsidR="00E500F2" w:rsidRPr="00AB4649" w:rsidRDefault="00E500F2" w:rsidP="0089640C">
            <w:pPr>
              <w:rPr>
                <w:rFonts w:ascii="Times New Roman" w:hAnsi="Times New Roman"/>
                <w:sz w:val="20"/>
                <w:szCs w:val="20"/>
              </w:rPr>
            </w:pPr>
          </w:p>
        </w:tc>
        <w:tc>
          <w:tcPr>
            <w:tcW w:w="1170" w:type="dxa"/>
          </w:tcPr>
          <w:p w14:paraId="48CFE3B0" w14:textId="77777777" w:rsidR="00E500F2" w:rsidRPr="00AB4649" w:rsidRDefault="00E500F2" w:rsidP="0089640C">
            <w:pPr>
              <w:rPr>
                <w:rFonts w:ascii="Times New Roman" w:hAnsi="Times New Roman"/>
                <w:sz w:val="20"/>
                <w:szCs w:val="20"/>
              </w:rPr>
            </w:pPr>
          </w:p>
        </w:tc>
        <w:tc>
          <w:tcPr>
            <w:tcW w:w="1932" w:type="dxa"/>
          </w:tcPr>
          <w:p w14:paraId="6A5EB1F9" w14:textId="77777777" w:rsidR="00E500F2" w:rsidRPr="00AB4649" w:rsidRDefault="00E500F2" w:rsidP="0089640C">
            <w:pPr>
              <w:rPr>
                <w:rFonts w:ascii="Times New Roman" w:hAnsi="Times New Roman"/>
                <w:sz w:val="20"/>
                <w:szCs w:val="20"/>
              </w:rPr>
            </w:pPr>
          </w:p>
        </w:tc>
        <w:tc>
          <w:tcPr>
            <w:tcW w:w="830" w:type="dxa"/>
          </w:tcPr>
          <w:p w14:paraId="4DDE91E5" w14:textId="77777777" w:rsidR="00E500F2" w:rsidRPr="00AB4649" w:rsidRDefault="00E500F2" w:rsidP="0089640C">
            <w:pPr>
              <w:rPr>
                <w:rFonts w:ascii="Times New Roman" w:hAnsi="Times New Roman"/>
                <w:sz w:val="20"/>
                <w:szCs w:val="20"/>
              </w:rPr>
            </w:pPr>
          </w:p>
        </w:tc>
        <w:tc>
          <w:tcPr>
            <w:tcW w:w="1576" w:type="dxa"/>
          </w:tcPr>
          <w:p w14:paraId="6E8FE25E" w14:textId="77777777" w:rsidR="00E500F2" w:rsidRPr="00AB4649" w:rsidRDefault="00E500F2" w:rsidP="0089640C">
            <w:pPr>
              <w:rPr>
                <w:rFonts w:ascii="Times New Roman" w:hAnsi="Times New Roman"/>
                <w:sz w:val="20"/>
                <w:szCs w:val="20"/>
              </w:rPr>
            </w:pPr>
          </w:p>
        </w:tc>
      </w:tr>
    </w:tbl>
    <w:p w14:paraId="1F302812" w14:textId="77777777" w:rsidR="00E500F2" w:rsidRDefault="00E500F2" w:rsidP="00E500F2">
      <w:pPr>
        <w:ind w:left="720" w:hanging="720"/>
      </w:pPr>
    </w:p>
    <w:p w14:paraId="157DEFBE" w14:textId="77777777" w:rsidR="00E500F2" w:rsidRDefault="00E500F2" w:rsidP="00E500F2">
      <w:pPr>
        <w:ind w:left="720" w:hanging="720"/>
      </w:pPr>
    </w:p>
    <w:p w14:paraId="1B62FE27" w14:textId="77777777" w:rsidR="00E500F2" w:rsidRPr="005824F4" w:rsidRDefault="00E500F2" w:rsidP="00E500F2">
      <w:pPr>
        <w:rPr>
          <w:b/>
        </w:rPr>
      </w:pPr>
      <w:r w:rsidRPr="005824F4">
        <w:rPr>
          <w:b/>
        </w:rPr>
        <w:t>Table 2: Typology of tweets referencing politicians’ claims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4495"/>
        <w:gridCol w:w="1889"/>
        <w:gridCol w:w="656"/>
      </w:tblGrid>
      <w:tr w:rsidR="00E500F2" w:rsidRPr="005824F4" w14:paraId="4BDC2B6F" w14:textId="77777777" w:rsidTr="0089640C">
        <w:tc>
          <w:tcPr>
            <w:tcW w:w="2538" w:type="dxa"/>
            <w:tcBorders>
              <w:bottom w:val="single" w:sz="4" w:space="0" w:color="auto"/>
            </w:tcBorders>
          </w:tcPr>
          <w:p w14:paraId="3FBCE580" w14:textId="77777777" w:rsidR="00E500F2" w:rsidRPr="005824F4" w:rsidRDefault="00E500F2" w:rsidP="0089640C">
            <w:pPr>
              <w:keepNext/>
              <w:rPr>
                <w:rFonts w:ascii="Times New Roman" w:hAnsi="Times New Roman" w:cs="Times New Roman"/>
                <w:b/>
              </w:rPr>
            </w:pPr>
          </w:p>
          <w:p w14:paraId="4CBD3657" w14:textId="77777777" w:rsidR="00E500F2" w:rsidRPr="005824F4" w:rsidRDefault="00E500F2" w:rsidP="0089640C">
            <w:pPr>
              <w:keepNext/>
              <w:rPr>
                <w:rFonts w:ascii="Times New Roman" w:hAnsi="Times New Roman" w:cs="Times New Roman"/>
                <w:b/>
              </w:rPr>
            </w:pPr>
            <w:r w:rsidRPr="005824F4">
              <w:rPr>
                <w:rFonts w:ascii="Times New Roman" w:hAnsi="Times New Roman" w:cs="Times New Roman"/>
                <w:b/>
              </w:rPr>
              <w:t>Type</w:t>
            </w:r>
          </w:p>
        </w:tc>
        <w:tc>
          <w:tcPr>
            <w:tcW w:w="4500" w:type="dxa"/>
            <w:tcBorders>
              <w:bottom w:val="single" w:sz="4" w:space="0" w:color="auto"/>
            </w:tcBorders>
          </w:tcPr>
          <w:p w14:paraId="11DA9574" w14:textId="77777777" w:rsidR="00E500F2" w:rsidRPr="005824F4" w:rsidRDefault="00E500F2" w:rsidP="0089640C">
            <w:pPr>
              <w:keepNext/>
              <w:rPr>
                <w:rFonts w:ascii="Times New Roman" w:hAnsi="Times New Roman" w:cs="Times New Roman"/>
                <w:b/>
              </w:rPr>
            </w:pPr>
          </w:p>
          <w:p w14:paraId="09A4418F" w14:textId="77777777" w:rsidR="00E500F2" w:rsidRPr="005824F4" w:rsidRDefault="00E500F2" w:rsidP="0089640C">
            <w:pPr>
              <w:keepNext/>
              <w:rPr>
                <w:rFonts w:ascii="Times New Roman" w:hAnsi="Times New Roman" w:cs="Times New Roman"/>
                <w:b/>
              </w:rPr>
            </w:pPr>
            <w:r w:rsidRPr="005824F4">
              <w:rPr>
                <w:rFonts w:ascii="Times New Roman" w:hAnsi="Times New Roman" w:cs="Times New Roman"/>
                <w:b/>
              </w:rPr>
              <w:t>Elements of the tweet</w:t>
            </w:r>
          </w:p>
        </w:tc>
        <w:tc>
          <w:tcPr>
            <w:tcW w:w="1890" w:type="dxa"/>
            <w:tcBorders>
              <w:bottom w:val="single" w:sz="4" w:space="0" w:color="auto"/>
            </w:tcBorders>
          </w:tcPr>
          <w:p w14:paraId="7D73CA2F" w14:textId="77777777" w:rsidR="00E500F2" w:rsidRPr="005824F4" w:rsidRDefault="00E500F2" w:rsidP="0089640C">
            <w:pPr>
              <w:keepNext/>
              <w:rPr>
                <w:rFonts w:ascii="Times New Roman" w:hAnsi="Times New Roman" w:cs="Times New Roman"/>
                <w:b/>
              </w:rPr>
            </w:pPr>
            <w:r w:rsidRPr="005824F4">
              <w:rPr>
                <w:rFonts w:ascii="Times New Roman" w:hAnsi="Times New Roman" w:cs="Times New Roman"/>
                <w:b/>
              </w:rPr>
              <w:t>Form of Objectivity</w:t>
            </w:r>
          </w:p>
        </w:tc>
        <w:tc>
          <w:tcPr>
            <w:tcW w:w="648" w:type="dxa"/>
            <w:tcBorders>
              <w:bottom w:val="single" w:sz="4" w:space="0" w:color="auto"/>
            </w:tcBorders>
          </w:tcPr>
          <w:p w14:paraId="5E2078F7" w14:textId="77777777" w:rsidR="00E500F2" w:rsidRPr="005824F4" w:rsidRDefault="00E500F2" w:rsidP="0089640C">
            <w:pPr>
              <w:keepNext/>
              <w:rPr>
                <w:rFonts w:ascii="Times New Roman" w:hAnsi="Times New Roman" w:cs="Times New Roman"/>
                <w:b/>
              </w:rPr>
            </w:pPr>
          </w:p>
          <w:p w14:paraId="1ECD7A5E" w14:textId="77777777" w:rsidR="00E500F2" w:rsidRPr="005824F4" w:rsidRDefault="00E500F2" w:rsidP="0089640C">
            <w:pPr>
              <w:keepNext/>
              <w:rPr>
                <w:rFonts w:ascii="Times New Roman" w:hAnsi="Times New Roman" w:cs="Times New Roman"/>
                <w:b/>
              </w:rPr>
            </w:pPr>
            <w:r w:rsidRPr="005824F4">
              <w:rPr>
                <w:rFonts w:ascii="Times New Roman" w:hAnsi="Times New Roman" w:cs="Times New Roman"/>
                <w:b/>
              </w:rPr>
              <w:t>%</w:t>
            </w:r>
          </w:p>
        </w:tc>
      </w:tr>
      <w:tr w:rsidR="00E500F2" w:rsidRPr="005824F4" w14:paraId="4F742D63" w14:textId="77777777" w:rsidTr="0089640C">
        <w:tc>
          <w:tcPr>
            <w:tcW w:w="2538" w:type="dxa"/>
            <w:tcBorders>
              <w:top w:val="single" w:sz="4" w:space="0" w:color="auto"/>
            </w:tcBorders>
          </w:tcPr>
          <w:p w14:paraId="587B1F82" w14:textId="77777777" w:rsidR="00E500F2" w:rsidRPr="005824F4" w:rsidRDefault="00E500F2" w:rsidP="0089640C">
            <w:pPr>
              <w:keepNext/>
              <w:rPr>
                <w:rFonts w:ascii="Times New Roman" w:hAnsi="Times New Roman" w:cs="Times New Roman"/>
              </w:rPr>
            </w:pPr>
            <w:r w:rsidRPr="005824F4">
              <w:rPr>
                <w:rFonts w:ascii="Times New Roman" w:hAnsi="Times New Roman" w:cs="Times New Roman"/>
              </w:rPr>
              <w:t>Stenography</w:t>
            </w:r>
          </w:p>
        </w:tc>
        <w:tc>
          <w:tcPr>
            <w:tcW w:w="4500" w:type="dxa"/>
            <w:tcBorders>
              <w:top w:val="single" w:sz="4" w:space="0" w:color="auto"/>
            </w:tcBorders>
          </w:tcPr>
          <w:p w14:paraId="0674A46F" w14:textId="77777777" w:rsidR="00E500F2" w:rsidRPr="005824F4" w:rsidRDefault="00E500F2" w:rsidP="0089640C">
            <w:pPr>
              <w:keepNext/>
              <w:rPr>
                <w:rFonts w:ascii="Times New Roman" w:hAnsi="Times New Roman" w:cs="Times New Roman"/>
              </w:rPr>
            </w:pPr>
            <w:r w:rsidRPr="005824F4">
              <w:rPr>
                <w:rFonts w:ascii="Times New Roman" w:hAnsi="Times New Roman" w:cs="Times New Roman"/>
              </w:rPr>
              <w:t>Claim alone</w:t>
            </w:r>
          </w:p>
        </w:tc>
        <w:tc>
          <w:tcPr>
            <w:tcW w:w="1890" w:type="dxa"/>
            <w:tcBorders>
              <w:top w:val="single" w:sz="4" w:space="0" w:color="auto"/>
            </w:tcBorders>
          </w:tcPr>
          <w:p w14:paraId="43D4E082" w14:textId="77777777" w:rsidR="00E500F2" w:rsidRPr="005824F4" w:rsidRDefault="00E500F2" w:rsidP="0089640C">
            <w:pPr>
              <w:keepNext/>
              <w:rPr>
                <w:rFonts w:ascii="Times New Roman" w:hAnsi="Times New Roman" w:cs="Times New Roman"/>
              </w:rPr>
            </w:pPr>
            <w:r w:rsidRPr="005824F4">
              <w:rPr>
                <w:rFonts w:ascii="Times New Roman" w:hAnsi="Times New Roman" w:cs="Times New Roman"/>
              </w:rPr>
              <w:t>Professional</w:t>
            </w:r>
          </w:p>
        </w:tc>
        <w:tc>
          <w:tcPr>
            <w:tcW w:w="648" w:type="dxa"/>
            <w:tcBorders>
              <w:top w:val="single" w:sz="4" w:space="0" w:color="auto"/>
            </w:tcBorders>
          </w:tcPr>
          <w:p w14:paraId="58B5BF2E" w14:textId="77777777" w:rsidR="00E500F2" w:rsidRPr="005824F4" w:rsidRDefault="00E500F2" w:rsidP="0089640C">
            <w:pPr>
              <w:keepNext/>
              <w:rPr>
                <w:rFonts w:ascii="Times New Roman" w:hAnsi="Times New Roman" w:cs="Times New Roman"/>
              </w:rPr>
            </w:pPr>
            <w:r w:rsidRPr="005824F4">
              <w:rPr>
                <w:rFonts w:ascii="Times New Roman" w:hAnsi="Times New Roman" w:cs="Times New Roman"/>
              </w:rPr>
              <w:t>64%</w:t>
            </w:r>
          </w:p>
        </w:tc>
      </w:tr>
      <w:tr w:rsidR="00E500F2" w:rsidRPr="005824F4" w14:paraId="7E75DBC1" w14:textId="77777777" w:rsidTr="0089640C">
        <w:tc>
          <w:tcPr>
            <w:tcW w:w="2538" w:type="dxa"/>
          </w:tcPr>
          <w:p w14:paraId="36FE1B76" w14:textId="77777777" w:rsidR="00E500F2" w:rsidRPr="005824F4" w:rsidRDefault="00E500F2" w:rsidP="0089640C">
            <w:pPr>
              <w:keepNext/>
              <w:rPr>
                <w:rFonts w:ascii="Times New Roman" w:hAnsi="Times New Roman" w:cs="Times New Roman"/>
              </w:rPr>
            </w:pPr>
            <w:r w:rsidRPr="005824F4">
              <w:rPr>
                <w:rFonts w:ascii="Times New Roman" w:hAnsi="Times New Roman" w:cs="Times New Roman"/>
              </w:rPr>
              <w:t>He said, she said</w:t>
            </w:r>
          </w:p>
        </w:tc>
        <w:tc>
          <w:tcPr>
            <w:tcW w:w="4500" w:type="dxa"/>
          </w:tcPr>
          <w:p w14:paraId="4D70584E" w14:textId="77777777" w:rsidR="00E500F2" w:rsidRPr="005824F4" w:rsidRDefault="00E500F2" w:rsidP="0089640C">
            <w:pPr>
              <w:keepNext/>
              <w:rPr>
                <w:rFonts w:ascii="Times New Roman" w:hAnsi="Times New Roman" w:cs="Times New Roman"/>
              </w:rPr>
            </w:pPr>
            <w:r w:rsidRPr="005824F4">
              <w:rPr>
                <w:rFonts w:ascii="Times New Roman" w:hAnsi="Times New Roman" w:cs="Times New Roman"/>
              </w:rPr>
              <w:t>Claim with counterclaim by another source</w:t>
            </w:r>
          </w:p>
        </w:tc>
        <w:tc>
          <w:tcPr>
            <w:tcW w:w="1890" w:type="dxa"/>
          </w:tcPr>
          <w:p w14:paraId="69F88B64" w14:textId="77777777" w:rsidR="00E500F2" w:rsidRPr="005824F4" w:rsidRDefault="00E500F2" w:rsidP="0089640C">
            <w:pPr>
              <w:keepNext/>
              <w:rPr>
                <w:rFonts w:ascii="Times New Roman" w:hAnsi="Times New Roman" w:cs="Times New Roman"/>
              </w:rPr>
            </w:pPr>
            <w:r w:rsidRPr="005824F4">
              <w:rPr>
                <w:rFonts w:ascii="Times New Roman" w:hAnsi="Times New Roman" w:cs="Times New Roman"/>
              </w:rPr>
              <w:t>Professional</w:t>
            </w:r>
          </w:p>
        </w:tc>
        <w:tc>
          <w:tcPr>
            <w:tcW w:w="648" w:type="dxa"/>
          </w:tcPr>
          <w:p w14:paraId="7F085A1C" w14:textId="77777777" w:rsidR="00E500F2" w:rsidRPr="005824F4" w:rsidRDefault="00E500F2" w:rsidP="0089640C">
            <w:pPr>
              <w:keepNext/>
              <w:rPr>
                <w:rFonts w:ascii="Times New Roman" w:hAnsi="Times New Roman" w:cs="Times New Roman"/>
              </w:rPr>
            </w:pPr>
            <w:r w:rsidRPr="005824F4">
              <w:rPr>
                <w:rFonts w:ascii="Times New Roman" w:hAnsi="Times New Roman" w:cs="Times New Roman"/>
              </w:rPr>
              <w:t>2%</w:t>
            </w:r>
          </w:p>
        </w:tc>
      </w:tr>
      <w:tr w:rsidR="00E500F2" w:rsidRPr="005824F4" w14:paraId="1AD323D8" w14:textId="77777777" w:rsidTr="0089640C">
        <w:tc>
          <w:tcPr>
            <w:tcW w:w="2538" w:type="dxa"/>
          </w:tcPr>
          <w:p w14:paraId="0A7C776C" w14:textId="77777777" w:rsidR="00E500F2" w:rsidRPr="005824F4" w:rsidRDefault="00E500F2" w:rsidP="0089640C">
            <w:pPr>
              <w:keepNext/>
              <w:rPr>
                <w:rFonts w:ascii="Times New Roman" w:hAnsi="Times New Roman" w:cs="Times New Roman"/>
              </w:rPr>
            </w:pPr>
            <w:r w:rsidRPr="005824F4">
              <w:rPr>
                <w:rFonts w:ascii="Times New Roman" w:hAnsi="Times New Roman" w:cs="Times New Roman"/>
              </w:rPr>
              <w:t>You be the judge</w:t>
            </w:r>
          </w:p>
        </w:tc>
        <w:tc>
          <w:tcPr>
            <w:tcW w:w="4500" w:type="dxa"/>
          </w:tcPr>
          <w:p w14:paraId="63FE2AE5" w14:textId="77777777" w:rsidR="00E500F2" w:rsidRPr="005824F4" w:rsidRDefault="00E500F2" w:rsidP="0089640C">
            <w:pPr>
              <w:keepNext/>
              <w:rPr>
                <w:rFonts w:ascii="Times New Roman" w:hAnsi="Times New Roman" w:cs="Times New Roman"/>
              </w:rPr>
            </w:pPr>
            <w:r w:rsidRPr="005824F4">
              <w:rPr>
                <w:rFonts w:ascii="Times New Roman" w:hAnsi="Times New Roman" w:cs="Times New Roman"/>
              </w:rPr>
              <w:t>Claim with evidence, no judgment</w:t>
            </w:r>
          </w:p>
        </w:tc>
        <w:tc>
          <w:tcPr>
            <w:tcW w:w="1890" w:type="dxa"/>
          </w:tcPr>
          <w:p w14:paraId="28C08A08" w14:textId="77777777" w:rsidR="00E500F2" w:rsidRPr="005824F4" w:rsidRDefault="00E500F2" w:rsidP="0089640C">
            <w:pPr>
              <w:keepNext/>
              <w:rPr>
                <w:rFonts w:ascii="Times New Roman" w:hAnsi="Times New Roman" w:cs="Times New Roman"/>
              </w:rPr>
            </w:pPr>
            <w:r w:rsidRPr="005824F4">
              <w:rPr>
                <w:rFonts w:ascii="Times New Roman" w:hAnsi="Times New Roman" w:cs="Times New Roman"/>
              </w:rPr>
              <w:t>Scientific</w:t>
            </w:r>
          </w:p>
        </w:tc>
        <w:tc>
          <w:tcPr>
            <w:tcW w:w="648" w:type="dxa"/>
          </w:tcPr>
          <w:p w14:paraId="7D7C0B87" w14:textId="77777777" w:rsidR="00E500F2" w:rsidRPr="005824F4" w:rsidRDefault="00E500F2" w:rsidP="0089640C">
            <w:pPr>
              <w:keepNext/>
              <w:rPr>
                <w:rFonts w:ascii="Times New Roman" w:hAnsi="Times New Roman" w:cs="Times New Roman"/>
              </w:rPr>
            </w:pPr>
            <w:r w:rsidRPr="005824F4">
              <w:rPr>
                <w:rFonts w:ascii="Times New Roman" w:hAnsi="Times New Roman" w:cs="Times New Roman"/>
              </w:rPr>
              <w:t>11%</w:t>
            </w:r>
          </w:p>
        </w:tc>
      </w:tr>
      <w:tr w:rsidR="00E500F2" w:rsidRPr="005824F4" w14:paraId="5811004D" w14:textId="77777777" w:rsidTr="0089640C">
        <w:tc>
          <w:tcPr>
            <w:tcW w:w="2538" w:type="dxa"/>
          </w:tcPr>
          <w:p w14:paraId="3112DB3A" w14:textId="77777777" w:rsidR="00E500F2" w:rsidRPr="005824F4" w:rsidRDefault="00E500F2" w:rsidP="0089640C">
            <w:pPr>
              <w:rPr>
                <w:rFonts w:ascii="Times New Roman" w:hAnsi="Times New Roman" w:cs="Times New Roman"/>
              </w:rPr>
            </w:pPr>
            <w:r w:rsidRPr="005824F4">
              <w:rPr>
                <w:rFonts w:ascii="Times New Roman" w:hAnsi="Times New Roman" w:cs="Times New Roman"/>
              </w:rPr>
              <w:t>Full fact-check</w:t>
            </w:r>
          </w:p>
        </w:tc>
        <w:tc>
          <w:tcPr>
            <w:tcW w:w="4500" w:type="dxa"/>
          </w:tcPr>
          <w:p w14:paraId="3B711E08" w14:textId="77777777" w:rsidR="00E500F2" w:rsidRPr="005824F4" w:rsidRDefault="00E500F2" w:rsidP="0089640C">
            <w:pPr>
              <w:rPr>
                <w:rFonts w:ascii="Times New Roman" w:hAnsi="Times New Roman" w:cs="Times New Roman"/>
              </w:rPr>
            </w:pPr>
            <w:r w:rsidRPr="005824F4">
              <w:rPr>
                <w:rFonts w:ascii="Times New Roman" w:hAnsi="Times New Roman" w:cs="Times New Roman"/>
              </w:rPr>
              <w:t>Claim, evidence, and judgment</w:t>
            </w:r>
          </w:p>
        </w:tc>
        <w:tc>
          <w:tcPr>
            <w:tcW w:w="1890" w:type="dxa"/>
          </w:tcPr>
          <w:p w14:paraId="7D99EA33" w14:textId="77777777" w:rsidR="00E500F2" w:rsidRPr="005824F4" w:rsidRDefault="00E500F2" w:rsidP="0089640C">
            <w:pPr>
              <w:rPr>
                <w:rFonts w:ascii="Times New Roman" w:hAnsi="Times New Roman" w:cs="Times New Roman"/>
              </w:rPr>
            </w:pPr>
            <w:r w:rsidRPr="005824F4">
              <w:rPr>
                <w:rFonts w:ascii="Times New Roman" w:hAnsi="Times New Roman" w:cs="Times New Roman"/>
              </w:rPr>
              <w:t>Scientific</w:t>
            </w:r>
          </w:p>
        </w:tc>
        <w:tc>
          <w:tcPr>
            <w:tcW w:w="648" w:type="dxa"/>
          </w:tcPr>
          <w:p w14:paraId="14BAA9CE" w14:textId="77777777" w:rsidR="00E500F2" w:rsidRPr="005824F4" w:rsidRDefault="00E500F2" w:rsidP="0089640C">
            <w:pPr>
              <w:rPr>
                <w:rFonts w:ascii="Times New Roman" w:hAnsi="Times New Roman" w:cs="Times New Roman"/>
              </w:rPr>
            </w:pPr>
            <w:r w:rsidRPr="005824F4">
              <w:rPr>
                <w:rFonts w:ascii="Times New Roman" w:hAnsi="Times New Roman" w:cs="Times New Roman"/>
              </w:rPr>
              <w:t>4%</w:t>
            </w:r>
          </w:p>
        </w:tc>
      </w:tr>
      <w:tr w:rsidR="00E500F2" w:rsidRPr="005824F4" w14:paraId="32FF06EB" w14:textId="77777777" w:rsidTr="0089640C">
        <w:tc>
          <w:tcPr>
            <w:tcW w:w="2538" w:type="dxa"/>
          </w:tcPr>
          <w:p w14:paraId="1F457A38" w14:textId="77777777" w:rsidR="00E500F2" w:rsidRPr="005824F4" w:rsidRDefault="00E500F2" w:rsidP="0089640C">
            <w:pPr>
              <w:keepNext/>
              <w:rPr>
                <w:rFonts w:ascii="Times New Roman" w:hAnsi="Times New Roman" w:cs="Times New Roman"/>
              </w:rPr>
            </w:pPr>
            <w:r w:rsidRPr="005824F4">
              <w:rPr>
                <w:rFonts w:ascii="Times New Roman" w:hAnsi="Times New Roman" w:cs="Times New Roman"/>
              </w:rPr>
              <w:t>Pushback</w:t>
            </w:r>
          </w:p>
        </w:tc>
        <w:tc>
          <w:tcPr>
            <w:tcW w:w="4500" w:type="dxa"/>
          </w:tcPr>
          <w:p w14:paraId="476E6D91" w14:textId="77777777" w:rsidR="00E500F2" w:rsidRPr="005824F4" w:rsidRDefault="00E500F2" w:rsidP="0089640C">
            <w:pPr>
              <w:keepNext/>
              <w:rPr>
                <w:rFonts w:ascii="Times New Roman" w:hAnsi="Times New Roman" w:cs="Times New Roman"/>
              </w:rPr>
            </w:pPr>
            <w:r w:rsidRPr="005824F4">
              <w:rPr>
                <w:rFonts w:ascii="Times New Roman" w:hAnsi="Times New Roman" w:cs="Times New Roman"/>
              </w:rPr>
              <w:t>Claim with counterclaim by journalist</w:t>
            </w:r>
          </w:p>
        </w:tc>
        <w:tc>
          <w:tcPr>
            <w:tcW w:w="1890" w:type="dxa"/>
          </w:tcPr>
          <w:p w14:paraId="726E287E" w14:textId="77777777" w:rsidR="00E500F2" w:rsidRPr="005824F4" w:rsidRDefault="00E500F2" w:rsidP="0089640C">
            <w:pPr>
              <w:keepNext/>
              <w:rPr>
                <w:rFonts w:ascii="Times New Roman" w:hAnsi="Times New Roman" w:cs="Times New Roman"/>
              </w:rPr>
            </w:pPr>
            <w:r w:rsidRPr="005824F4">
              <w:rPr>
                <w:rFonts w:ascii="Times New Roman" w:hAnsi="Times New Roman" w:cs="Times New Roman"/>
              </w:rPr>
              <w:t>Disregarded</w:t>
            </w:r>
          </w:p>
        </w:tc>
        <w:tc>
          <w:tcPr>
            <w:tcW w:w="648" w:type="dxa"/>
          </w:tcPr>
          <w:p w14:paraId="07145B4B" w14:textId="77777777" w:rsidR="00E500F2" w:rsidRPr="005824F4" w:rsidRDefault="00E500F2" w:rsidP="0089640C">
            <w:pPr>
              <w:keepNext/>
              <w:rPr>
                <w:rFonts w:ascii="Times New Roman" w:hAnsi="Times New Roman" w:cs="Times New Roman"/>
              </w:rPr>
            </w:pPr>
            <w:r w:rsidRPr="005824F4">
              <w:rPr>
                <w:rFonts w:ascii="Times New Roman" w:hAnsi="Times New Roman" w:cs="Times New Roman"/>
              </w:rPr>
              <w:t>14%</w:t>
            </w:r>
          </w:p>
        </w:tc>
      </w:tr>
      <w:tr w:rsidR="00E500F2" w:rsidRPr="005824F4" w14:paraId="3498102F" w14:textId="77777777" w:rsidTr="0089640C">
        <w:tc>
          <w:tcPr>
            <w:tcW w:w="2538" w:type="dxa"/>
          </w:tcPr>
          <w:p w14:paraId="7CB92176" w14:textId="77777777" w:rsidR="00E500F2" w:rsidRPr="005824F4" w:rsidRDefault="00E500F2" w:rsidP="0089640C">
            <w:pPr>
              <w:keepNext/>
              <w:rPr>
                <w:rFonts w:ascii="Times New Roman" w:hAnsi="Times New Roman" w:cs="Times New Roman"/>
              </w:rPr>
            </w:pPr>
            <w:r w:rsidRPr="005824F4">
              <w:rPr>
                <w:rFonts w:ascii="Times New Roman" w:hAnsi="Times New Roman" w:cs="Times New Roman"/>
              </w:rPr>
              <w:t>Believe me</w:t>
            </w:r>
          </w:p>
        </w:tc>
        <w:tc>
          <w:tcPr>
            <w:tcW w:w="4500" w:type="dxa"/>
          </w:tcPr>
          <w:p w14:paraId="65459FA1" w14:textId="77777777" w:rsidR="00E500F2" w:rsidRPr="005824F4" w:rsidRDefault="00E500F2" w:rsidP="0089640C">
            <w:pPr>
              <w:keepNext/>
              <w:rPr>
                <w:rFonts w:ascii="Times New Roman" w:hAnsi="Times New Roman" w:cs="Times New Roman"/>
              </w:rPr>
            </w:pPr>
            <w:r w:rsidRPr="005824F4">
              <w:rPr>
                <w:rFonts w:ascii="Times New Roman" w:hAnsi="Times New Roman" w:cs="Times New Roman"/>
              </w:rPr>
              <w:t>Claim and judgment, no evidence</w:t>
            </w:r>
          </w:p>
        </w:tc>
        <w:tc>
          <w:tcPr>
            <w:tcW w:w="1890" w:type="dxa"/>
          </w:tcPr>
          <w:p w14:paraId="3B09D5C1" w14:textId="77777777" w:rsidR="00E500F2" w:rsidRPr="005824F4" w:rsidRDefault="00E500F2" w:rsidP="0089640C">
            <w:pPr>
              <w:keepNext/>
              <w:rPr>
                <w:rFonts w:ascii="Times New Roman" w:hAnsi="Times New Roman" w:cs="Times New Roman"/>
              </w:rPr>
            </w:pPr>
            <w:r w:rsidRPr="005824F4">
              <w:rPr>
                <w:rFonts w:ascii="Times New Roman" w:hAnsi="Times New Roman" w:cs="Times New Roman"/>
              </w:rPr>
              <w:t>Disregarded</w:t>
            </w:r>
          </w:p>
        </w:tc>
        <w:tc>
          <w:tcPr>
            <w:tcW w:w="648" w:type="dxa"/>
          </w:tcPr>
          <w:p w14:paraId="035A2708" w14:textId="77777777" w:rsidR="00E500F2" w:rsidRPr="005824F4" w:rsidRDefault="00E500F2" w:rsidP="0089640C">
            <w:pPr>
              <w:keepNext/>
              <w:rPr>
                <w:rFonts w:ascii="Times New Roman" w:hAnsi="Times New Roman" w:cs="Times New Roman"/>
              </w:rPr>
            </w:pPr>
            <w:r w:rsidRPr="005824F4">
              <w:rPr>
                <w:rFonts w:ascii="Times New Roman" w:hAnsi="Times New Roman" w:cs="Times New Roman"/>
              </w:rPr>
              <w:t>5%</w:t>
            </w:r>
          </w:p>
        </w:tc>
      </w:tr>
      <w:tr w:rsidR="00E500F2" w:rsidRPr="005824F4" w14:paraId="671FD63A" w14:textId="77777777" w:rsidTr="0089640C">
        <w:tc>
          <w:tcPr>
            <w:tcW w:w="2538" w:type="dxa"/>
            <w:tcBorders>
              <w:bottom w:val="single" w:sz="4" w:space="0" w:color="auto"/>
            </w:tcBorders>
          </w:tcPr>
          <w:p w14:paraId="48B1B058" w14:textId="77777777" w:rsidR="00E500F2" w:rsidRPr="005824F4" w:rsidRDefault="00E500F2" w:rsidP="0089640C">
            <w:pPr>
              <w:rPr>
                <w:rFonts w:ascii="Times New Roman" w:hAnsi="Times New Roman" w:cs="Times New Roman"/>
              </w:rPr>
            </w:pPr>
          </w:p>
        </w:tc>
        <w:tc>
          <w:tcPr>
            <w:tcW w:w="4500" w:type="dxa"/>
            <w:tcBorders>
              <w:bottom w:val="single" w:sz="4" w:space="0" w:color="auto"/>
            </w:tcBorders>
          </w:tcPr>
          <w:p w14:paraId="63C6EE91" w14:textId="77777777" w:rsidR="00E500F2" w:rsidRPr="005824F4" w:rsidRDefault="00E500F2" w:rsidP="0089640C">
            <w:pPr>
              <w:rPr>
                <w:rFonts w:ascii="Times New Roman" w:hAnsi="Times New Roman" w:cs="Times New Roman"/>
              </w:rPr>
            </w:pPr>
          </w:p>
        </w:tc>
        <w:tc>
          <w:tcPr>
            <w:tcW w:w="1890" w:type="dxa"/>
            <w:tcBorders>
              <w:bottom w:val="single" w:sz="4" w:space="0" w:color="auto"/>
            </w:tcBorders>
          </w:tcPr>
          <w:p w14:paraId="61BB1F45" w14:textId="77777777" w:rsidR="00E500F2" w:rsidRPr="005824F4" w:rsidRDefault="00E500F2" w:rsidP="0089640C">
            <w:pPr>
              <w:rPr>
                <w:rFonts w:ascii="Times New Roman" w:hAnsi="Times New Roman" w:cs="Times New Roman"/>
              </w:rPr>
            </w:pPr>
          </w:p>
        </w:tc>
        <w:tc>
          <w:tcPr>
            <w:tcW w:w="648" w:type="dxa"/>
            <w:tcBorders>
              <w:bottom w:val="single" w:sz="4" w:space="0" w:color="auto"/>
            </w:tcBorders>
          </w:tcPr>
          <w:p w14:paraId="62AB77CD" w14:textId="77777777" w:rsidR="00E500F2" w:rsidRPr="005824F4" w:rsidRDefault="00E500F2" w:rsidP="0089640C">
            <w:pPr>
              <w:rPr>
                <w:rFonts w:ascii="Times New Roman" w:hAnsi="Times New Roman" w:cs="Times New Roman"/>
              </w:rPr>
            </w:pPr>
          </w:p>
        </w:tc>
      </w:tr>
    </w:tbl>
    <w:p w14:paraId="6D478391" w14:textId="77777777" w:rsidR="0048116A" w:rsidRDefault="0048116A" w:rsidP="00E500F2">
      <w:pPr>
        <w:pStyle w:val="CommentText"/>
        <w:spacing w:line="480" w:lineRule="auto"/>
      </w:pPr>
    </w:p>
    <w:p w14:paraId="44DC8654" w14:textId="77777777" w:rsidR="00E500F2" w:rsidRDefault="00E500F2" w:rsidP="00E500F2">
      <w:pPr>
        <w:pStyle w:val="CommentText"/>
        <w:spacing w:line="480" w:lineRule="auto"/>
      </w:pPr>
    </w:p>
    <w:p w14:paraId="15758A70" w14:textId="77777777" w:rsidR="00E500F2" w:rsidRPr="005824F4" w:rsidRDefault="00E500F2" w:rsidP="00E500F2">
      <w:pPr>
        <w:rPr>
          <w:b/>
        </w:rPr>
      </w:pPr>
      <w:r w:rsidRPr="005824F4">
        <w:rPr>
          <w:b/>
        </w:rPr>
        <w:t>Table 3: Journalists’ reliance on forms of objectivity</w:t>
      </w:r>
    </w:p>
    <w:tbl>
      <w:tblPr>
        <w:tblStyle w:val="TableGrid"/>
        <w:tblW w:w="0" w:type="auto"/>
        <w:tblLook w:val="04A0" w:firstRow="1" w:lastRow="0" w:firstColumn="1" w:lastColumn="0" w:noHBand="0" w:noVBand="1"/>
      </w:tblPr>
      <w:tblGrid>
        <w:gridCol w:w="2123"/>
        <w:gridCol w:w="1968"/>
        <w:gridCol w:w="1900"/>
        <w:gridCol w:w="2016"/>
        <w:gridCol w:w="1569"/>
      </w:tblGrid>
      <w:tr w:rsidR="00E500F2" w:rsidRPr="005824F4" w14:paraId="4203D18A" w14:textId="77777777" w:rsidTr="0089640C">
        <w:tc>
          <w:tcPr>
            <w:tcW w:w="2123" w:type="dxa"/>
            <w:tcBorders>
              <w:top w:val="nil"/>
              <w:left w:val="nil"/>
              <w:bottom w:val="nil"/>
              <w:right w:val="nil"/>
            </w:tcBorders>
          </w:tcPr>
          <w:p w14:paraId="594CAF8C" w14:textId="77777777" w:rsidR="00E500F2" w:rsidRPr="005824F4" w:rsidRDefault="00E500F2" w:rsidP="0089640C">
            <w:pPr>
              <w:rPr>
                <w:rFonts w:ascii="Times New Roman" w:hAnsi="Times New Roman" w:cs="Times New Roman"/>
              </w:rPr>
            </w:pPr>
          </w:p>
        </w:tc>
        <w:tc>
          <w:tcPr>
            <w:tcW w:w="5884" w:type="dxa"/>
            <w:gridSpan w:val="3"/>
            <w:tcBorders>
              <w:top w:val="nil"/>
              <w:left w:val="nil"/>
              <w:bottom w:val="nil"/>
              <w:right w:val="nil"/>
            </w:tcBorders>
          </w:tcPr>
          <w:p w14:paraId="6DF764EC" w14:textId="77777777" w:rsidR="00E500F2" w:rsidRPr="005824F4" w:rsidRDefault="00E500F2" w:rsidP="0089640C">
            <w:pPr>
              <w:rPr>
                <w:rFonts w:ascii="Times New Roman" w:hAnsi="Times New Roman" w:cs="Times New Roman"/>
              </w:rPr>
            </w:pPr>
            <w:r w:rsidRPr="005824F4">
              <w:rPr>
                <w:rFonts w:ascii="Times New Roman" w:hAnsi="Times New Roman" w:cs="Times New Roman"/>
              </w:rPr>
              <w:t>Form of objectivity used</w:t>
            </w:r>
          </w:p>
        </w:tc>
        <w:tc>
          <w:tcPr>
            <w:tcW w:w="1569" w:type="dxa"/>
            <w:tcBorders>
              <w:top w:val="nil"/>
              <w:left w:val="nil"/>
              <w:bottom w:val="nil"/>
              <w:right w:val="nil"/>
            </w:tcBorders>
          </w:tcPr>
          <w:p w14:paraId="46E7B47C" w14:textId="77777777" w:rsidR="00E500F2" w:rsidRPr="005824F4" w:rsidRDefault="00E500F2" w:rsidP="0089640C">
            <w:pPr>
              <w:rPr>
                <w:rFonts w:ascii="Times New Roman" w:hAnsi="Times New Roman" w:cs="Times New Roman"/>
              </w:rPr>
            </w:pPr>
          </w:p>
        </w:tc>
      </w:tr>
      <w:tr w:rsidR="00E500F2" w:rsidRPr="005824F4" w14:paraId="097705EF" w14:textId="77777777" w:rsidTr="0089640C">
        <w:tc>
          <w:tcPr>
            <w:tcW w:w="2123" w:type="dxa"/>
            <w:tcBorders>
              <w:top w:val="nil"/>
              <w:left w:val="nil"/>
              <w:bottom w:val="single" w:sz="4" w:space="0" w:color="auto"/>
              <w:right w:val="nil"/>
            </w:tcBorders>
          </w:tcPr>
          <w:p w14:paraId="278A6277" w14:textId="77777777" w:rsidR="00E500F2" w:rsidRPr="005824F4" w:rsidRDefault="00E500F2" w:rsidP="0089640C">
            <w:pPr>
              <w:rPr>
                <w:rFonts w:ascii="Times New Roman" w:hAnsi="Times New Roman" w:cs="Times New Roman"/>
              </w:rPr>
            </w:pPr>
          </w:p>
        </w:tc>
        <w:tc>
          <w:tcPr>
            <w:tcW w:w="1968" w:type="dxa"/>
            <w:tcBorders>
              <w:top w:val="nil"/>
              <w:left w:val="nil"/>
              <w:bottom w:val="single" w:sz="4" w:space="0" w:color="auto"/>
              <w:right w:val="nil"/>
            </w:tcBorders>
          </w:tcPr>
          <w:p w14:paraId="02F04614" w14:textId="77777777" w:rsidR="00E500F2" w:rsidRPr="005824F4" w:rsidRDefault="00E500F2" w:rsidP="0089640C">
            <w:pPr>
              <w:rPr>
                <w:rFonts w:ascii="Times New Roman" w:hAnsi="Times New Roman" w:cs="Times New Roman"/>
                <w:b/>
              </w:rPr>
            </w:pPr>
            <w:r w:rsidRPr="005824F4">
              <w:rPr>
                <w:rFonts w:ascii="Times New Roman" w:hAnsi="Times New Roman" w:cs="Times New Roman"/>
                <w:b/>
              </w:rPr>
              <w:t>Traditional</w:t>
            </w:r>
          </w:p>
        </w:tc>
        <w:tc>
          <w:tcPr>
            <w:tcW w:w="1900" w:type="dxa"/>
            <w:tcBorders>
              <w:top w:val="nil"/>
              <w:left w:val="nil"/>
              <w:bottom w:val="single" w:sz="4" w:space="0" w:color="auto"/>
              <w:right w:val="nil"/>
            </w:tcBorders>
          </w:tcPr>
          <w:p w14:paraId="56BD0E62" w14:textId="77777777" w:rsidR="00E500F2" w:rsidRPr="005824F4" w:rsidRDefault="00E500F2" w:rsidP="0089640C">
            <w:pPr>
              <w:rPr>
                <w:rFonts w:ascii="Times New Roman" w:hAnsi="Times New Roman" w:cs="Times New Roman"/>
                <w:b/>
              </w:rPr>
            </w:pPr>
            <w:r w:rsidRPr="005824F4">
              <w:rPr>
                <w:rFonts w:ascii="Times New Roman" w:hAnsi="Times New Roman" w:cs="Times New Roman"/>
                <w:b/>
              </w:rPr>
              <w:t>Scientific</w:t>
            </w:r>
          </w:p>
        </w:tc>
        <w:tc>
          <w:tcPr>
            <w:tcW w:w="2016" w:type="dxa"/>
            <w:tcBorders>
              <w:top w:val="nil"/>
              <w:left w:val="nil"/>
              <w:bottom w:val="single" w:sz="4" w:space="0" w:color="auto"/>
              <w:right w:val="nil"/>
            </w:tcBorders>
          </w:tcPr>
          <w:p w14:paraId="2DDDAA62" w14:textId="77777777" w:rsidR="00E500F2" w:rsidRPr="005824F4" w:rsidRDefault="00E500F2" w:rsidP="0089640C">
            <w:pPr>
              <w:rPr>
                <w:rFonts w:ascii="Times New Roman" w:hAnsi="Times New Roman" w:cs="Times New Roman"/>
                <w:b/>
              </w:rPr>
            </w:pPr>
            <w:r w:rsidRPr="005824F4">
              <w:rPr>
                <w:rFonts w:ascii="Times New Roman" w:hAnsi="Times New Roman" w:cs="Times New Roman"/>
                <w:b/>
              </w:rPr>
              <w:t>Objectivity Disregarded</w:t>
            </w:r>
          </w:p>
        </w:tc>
        <w:tc>
          <w:tcPr>
            <w:tcW w:w="1569" w:type="dxa"/>
            <w:tcBorders>
              <w:top w:val="nil"/>
              <w:left w:val="nil"/>
              <w:bottom w:val="single" w:sz="4" w:space="0" w:color="auto"/>
              <w:right w:val="nil"/>
            </w:tcBorders>
          </w:tcPr>
          <w:p w14:paraId="2BDE47D8" w14:textId="77777777" w:rsidR="00E500F2" w:rsidRPr="005824F4" w:rsidRDefault="00E500F2" w:rsidP="0089640C">
            <w:pPr>
              <w:rPr>
                <w:rFonts w:ascii="Times New Roman" w:hAnsi="Times New Roman" w:cs="Times New Roman"/>
              </w:rPr>
            </w:pPr>
          </w:p>
        </w:tc>
      </w:tr>
      <w:tr w:rsidR="00E500F2" w:rsidRPr="005824F4" w14:paraId="4B03D05E" w14:textId="77777777" w:rsidTr="0089640C">
        <w:tc>
          <w:tcPr>
            <w:tcW w:w="2123" w:type="dxa"/>
            <w:tcBorders>
              <w:top w:val="single" w:sz="4" w:space="0" w:color="auto"/>
              <w:left w:val="nil"/>
              <w:bottom w:val="nil"/>
              <w:right w:val="nil"/>
            </w:tcBorders>
          </w:tcPr>
          <w:p w14:paraId="362B5AD8" w14:textId="77777777" w:rsidR="00E500F2" w:rsidRPr="005824F4" w:rsidRDefault="00E500F2" w:rsidP="0089640C">
            <w:pPr>
              <w:rPr>
                <w:rFonts w:ascii="Times New Roman" w:hAnsi="Times New Roman" w:cs="Times New Roman"/>
                <w:b/>
              </w:rPr>
            </w:pPr>
            <w:r w:rsidRPr="005824F4">
              <w:rPr>
                <w:rFonts w:ascii="Times New Roman" w:hAnsi="Times New Roman" w:cs="Times New Roman"/>
                <w:b/>
              </w:rPr>
              <w:t>Reporters</w:t>
            </w:r>
          </w:p>
        </w:tc>
        <w:tc>
          <w:tcPr>
            <w:tcW w:w="1968" w:type="dxa"/>
            <w:tcBorders>
              <w:top w:val="single" w:sz="4" w:space="0" w:color="auto"/>
              <w:left w:val="nil"/>
              <w:bottom w:val="nil"/>
              <w:right w:val="nil"/>
            </w:tcBorders>
          </w:tcPr>
          <w:p w14:paraId="3848F313" w14:textId="77777777" w:rsidR="00E500F2" w:rsidRPr="005824F4" w:rsidRDefault="00E500F2" w:rsidP="0089640C">
            <w:pPr>
              <w:rPr>
                <w:rFonts w:ascii="Times New Roman" w:hAnsi="Times New Roman" w:cs="Times New Roman"/>
              </w:rPr>
            </w:pPr>
            <w:r w:rsidRPr="005824F4">
              <w:rPr>
                <w:rFonts w:ascii="Times New Roman" w:hAnsi="Times New Roman" w:cs="Times New Roman"/>
              </w:rPr>
              <w:t>75%</w:t>
            </w:r>
          </w:p>
        </w:tc>
        <w:tc>
          <w:tcPr>
            <w:tcW w:w="1900" w:type="dxa"/>
            <w:tcBorders>
              <w:top w:val="single" w:sz="4" w:space="0" w:color="auto"/>
              <w:left w:val="nil"/>
              <w:bottom w:val="nil"/>
              <w:right w:val="nil"/>
            </w:tcBorders>
          </w:tcPr>
          <w:p w14:paraId="61A1FB3D" w14:textId="77777777" w:rsidR="00E500F2" w:rsidRPr="005824F4" w:rsidRDefault="00E500F2" w:rsidP="0089640C">
            <w:pPr>
              <w:rPr>
                <w:rFonts w:ascii="Times New Roman" w:hAnsi="Times New Roman" w:cs="Times New Roman"/>
              </w:rPr>
            </w:pPr>
            <w:r w:rsidRPr="005824F4">
              <w:rPr>
                <w:rFonts w:ascii="Times New Roman" w:hAnsi="Times New Roman" w:cs="Times New Roman"/>
              </w:rPr>
              <w:t>14%</w:t>
            </w:r>
          </w:p>
        </w:tc>
        <w:tc>
          <w:tcPr>
            <w:tcW w:w="2016" w:type="dxa"/>
            <w:tcBorders>
              <w:top w:val="single" w:sz="4" w:space="0" w:color="auto"/>
              <w:left w:val="nil"/>
              <w:bottom w:val="nil"/>
              <w:right w:val="nil"/>
            </w:tcBorders>
          </w:tcPr>
          <w:p w14:paraId="1E303D1C" w14:textId="77777777" w:rsidR="00E500F2" w:rsidRPr="005824F4" w:rsidRDefault="00E500F2" w:rsidP="0089640C">
            <w:pPr>
              <w:rPr>
                <w:rFonts w:ascii="Times New Roman" w:hAnsi="Times New Roman" w:cs="Times New Roman"/>
              </w:rPr>
            </w:pPr>
            <w:r w:rsidRPr="005824F4">
              <w:rPr>
                <w:rFonts w:ascii="Times New Roman" w:hAnsi="Times New Roman" w:cs="Times New Roman"/>
              </w:rPr>
              <w:t>11%</w:t>
            </w:r>
          </w:p>
        </w:tc>
        <w:tc>
          <w:tcPr>
            <w:tcW w:w="1569" w:type="dxa"/>
            <w:tcBorders>
              <w:top w:val="single" w:sz="4" w:space="0" w:color="auto"/>
              <w:left w:val="nil"/>
              <w:bottom w:val="nil"/>
              <w:right w:val="nil"/>
            </w:tcBorders>
          </w:tcPr>
          <w:p w14:paraId="3BA52EDE" w14:textId="77777777" w:rsidR="00E500F2" w:rsidRPr="005824F4" w:rsidRDefault="00E500F2" w:rsidP="0089640C">
            <w:pPr>
              <w:rPr>
                <w:rFonts w:ascii="Times New Roman" w:hAnsi="Times New Roman" w:cs="Times New Roman"/>
              </w:rPr>
            </w:pPr>
            <w:r w:rsidRPr="005824F4">
              <w:rPr>
                <w:rFonts w:ascii="Times New Roman" w:hAnsi="Times New Roman" w:cs="Times New Roman"/>
              </w:rPr>
              <w:t>100%</w:t>
            </w:r>
          </w:p>
        </w:tc>
      </w:tr>
      <w:tr w:rsidR="00E500F2" w:rsidRPr="005824F4" w14:paraId="31ECB05E" w14:textId="77777777" w:rsidTr="0089640C">
        <w:tc>
          <w:tcPr>
            <w:tcW w:w="2123" w:type="dxa"/>
            <w:tcBorders>
              <w:top w:val="nil"/>
              <w:left w:val="nil"/>
              <w:bottom w:val="nil"/>
              <w:right w:val="nil"/>
            </w:tcBorders>
          </w:tcPr>
          <w:p w14:paraId="6C5D7831" w14:textId="77777777" w:rsidR="00E500F2" w:rsidRPr="005824F4" w:rsidRDefault="00E500F2" w:rsidP="0089640C">
            <w:pPr>
              <w:rPr>
                <w:rFonts w:ascii="Times New Roman" w:hAnsi="Times New Roman" w:cs="Times New Roman"/>
                <w:b/>
              </w:rPr>
            </w:pPr>
            <w:r w:rsidRPr="005824F4">
              <w:rPr>
                <w:rFonts w:ascii="Times New Roman" w:hAnsi="Times New Roman" w:cs="Times New Roman"/>
                <w:b/>
              </w:rPr>
              <w:t>Commentators</w:t>
            </w:r>
          </w:p>
        </w:tc>
        <w:tc>
          <w:tcPr>
            <w:tcW w:w="1968" w:type="dxa"/>
            <w:tcBorders>
              <w:top w:val="nil"/>
              <w:left w:val="nil"/>
              <w:bottom w:val="nil"/>
              <w:right w:val="nil"/>
            </w:tcBorders>
          </w:tcPr>
          <w:p w14:paraId="58D8EC08" w14:textId="77777777" w:rsidR="00E500F2" w:rsidRPr="005824F4" w:rsidRDefault="00E500F2" w:rsidP="0089640C">
            <w:pPr>
              <w:rPr>
                <w:rFonts w:ascii="Times New Roman" w:hAnsi="Times New Roman" w:cs="Times New Roman"/>
              </w:rPr>
            </w:pPr>
            <w:r w:rsidRPr="005824F4">
              <w:rPr>
                <w:rFonts w:ascii="Times New Roman" w:hAnsi="Times New Roman" w:cs="Times New Roman"/>
              </w:rPr>
              <w:t>52%</w:t>
            </w:r>
          </w:p>
        </w:tc>
        <w:tc>
          <w:tcPr>
            <w:tcW w:w="1900" w:type="dxa"/>
            <w:tcBorders>
              <w:top w:val="nil"/>
              <w:left w:val="nil"/>
              <w:bottom w:val="nil"/>
              <w:right w:val="nil"/>
            </w:tcBorders>
          </w:tcPr>
          <w:p w14:paraId="14E3CF0B" w14:textId="77777777" w:rsidR="00E500F2" w:rsidRPr="005824F4" w:rsidRDefault="00E500F2" w:rsidP="0089640C">
            <w:pPr>
              <w:rPr>
                <w:rFonts w:ascii="Times New Roman" w:hAnsi="Times New Roman" w:cs="Times New Roman"/>
              </w:rPr>
            </w:pPr>
            <w:r w:rsidRPr="005824F4">
              <w:rPr>
                <w:rFonts w:ascii="Times New Roman" w:hAnsi="Times New Roman" w:cs="Times New Roman"/>
              </w:rPr>
              <w:t>16%</w:t>
            </w:r>
          </w:p>
        </w:tc>
        <w:tc>
          <w:tcPr>
            <w:tcW w:w="2016" w:type="dxa"/>
            <w:tcBorders>
              <w:top w:val="nil"/>
              <w:left w:val="nil"/>
              <w:bottom w:val="nil"/>
              <w:right w:val="nil"/>
            </w:tcBorders>
          </w:tcPr>
          <w:p w14:paraId="028A8E33" w14:textId="77777777" w:rsidR="00E500F2" w:rsidRPr="005824F4" w:rsidRDefault="00E500F2" w:rsidP="0089640C">
            <w:pPr>
              <w:rPr>
                <w:rFonts w:ascii="Times New Roman" w:hAnsi="Times New Roman" w:cs="Times New Roman"/>
              </w:rPr>
            </w:pPr>
            <w:r w:rsidRPr="005824F4">
              <w:rPr>
                <w:rFonts w:ascii="Times New Roman" w:hAnsi="Times New Roman" w:cs="Times New Roman"/>
              </w:rPr>
              <w:t>31%</w:t>
            </w:r>
          </w:p>
        </w:tc>
        <w:tc>
          <w:tcPr>
            <w:tcW w:w="1569" w:type="dxa"/>
            <w:tcBorders>
              <w:top w:val="nil"/>
              <w:left w:val="nil"/>
              <w:bottom w:val="nil"/>
              <w:right w:val="nil"/>
            </w:tcBorders>
          </w:tcPr>
          <w:p w14:paraId="187DECA8" w14:textId="77777777" w:rsidR="00E500F2" w:rsidRPr="005824F4" w:rsidRDefault="00E500F2" w:rsidP="0089640C">
            <w:pPr>
              <w:rPr>
                <w:rFonts w:ascii="Times New Roman" w:hAnsi="Times New Roman" w:cs="Times New Roman"/>
              </w:rPr>
            </w:pPr>
            <w:r w:rsidRPr="005824F4">
              <w:rPr>
                <w:rFonts w:ascii="Times New Roman" w:hAnsi="Times New Roman" w:cs="Times New Roman"/>
              </w:rPr>
              <w:t>100%</w:t>
            </w:r>
          </w:p>
        </w:tc>
      </w:tr>
      <w:tr w:rsidR="00E500F2" w:rsidRPr="005824F4" w14:paraId="69A7DC4E" w14:textId="77777777" w:rsidTr="0089640C">
        <w:tc>
          <w:tcPr>
            <w:tcW w:w="8007" w:type="dxa"/>
            <w:gridSpan w:val="4"/>
            <w:tcBorders>
              <w:top w:val="nil"/>
              <w:left w:val="nil"/>
              <w:bottom w:val="nil"/>
              <w:right w:val="nil"/>
            </w:tcBorders>
          </w:tcPr>
          <w:p w14:paraId="6036CDA1" w14:textId="77777777" w:rsidR="00E500F2" w:rsidRPr="005824F4" w:rsidRDefault="00E500F2" w:rsidP="0089640C">
            <w:pPr>
              <w:jc w:val="right"/>
              <w:rPr>
                <w:rFonts w:ascii="Times New Roman" w:hAnsi="Times New Roman" w:cs="Times New Roman"/>
              </w:rPr>
            </w:pPr>
            <w:r w:rsidRPr="005824F4">
              <w:rPr>
                <w:rFonts w:ascii="Times New Roman" w:hAnsi="Times New Roman" w:cs="Times New Roman"/>
                <w:i/>
              </w:rPr>
              <w:t>X</w:t>
            </w:r>
            <w:r w:rsidRPr="005824F4">
              <w:rPr>
                <w:rFonts w:ascii="Times New Roman" w:hAnsi="Times New Roman" w:cs="Times New Roman"/>
                <w:vertAlign w:val="superscript"/>
              </w:rPr>
              <w:t>2</w:t>
            </w:r>
            <w:r w:rsidRPr="005824F4">
              <w:rPr>
                <w:rFonts w:ascii="Times New Roman" w:hAnsi="Times New Roman" w:cs="Times New Roman"/>
              </w:rPr>
              <w:t xml:space="preserve"> = 120.86(2), p &lt; .001</w:t>
            </w:r>
          </w:p>
        </w:tc>
        <w:tc>
          <w:tcPr>
            <w:tcW w:w="1569" w:type="dxa"/>
            <w:tcBorders>
              <w:top w:val="nil"/>
              <w:left w:val="nil"/>
              <w:bottom w:val="nil"/>
              <w:right w:val="nil"/>
            </w:tcBorders>
          </w:tcPr>
          <w:p w14:paraId="317B7E45" w14:textId="77777777" w:rsidR="00E500F2" w:rsidRPr="005824F4" w:rsidRDefault="00E500F2" w:rsidP="0089640C">
            <w:pPr>
              <w:jc w:val="right"/>
              <w:rPr>
                <w:rFonts w:ascii="Times New Roman" w:hAnsi="Times New Roman" w:cs="Times New Roman"/>
                <w:i/>
              </w:rPr>
            </w:pPr>
          </w:p>
        </w:tc>
      </w:tr>
    </w:tbl>
    <w:p w14:paraId="5B1A27CB" w14:textId="77777777" w:rsidR="00E500F2" w:rsidRDefault="00E500F2" w:rsidP="00E500F2">
      <w:pPr>
        <w:pStyle w:val="CommentText"/>
        <w:spacing w:line="480" w:lineRule="auto"/>
      </w:pPr>
    </w:p>
    <w:p w14:paraId="59DE52A1" w14:textId="77777777" w:rsidR="00651999" w:rsidRDefault="00651999" w:rsidP="00E500F2">
      <w:pPr>
        <w:pStyle w:val="CommentText"/>
        <w:spacing w:line="480" w:lineRule="auto"/>
      </w:pPr>
    </w:p>
    <w:p w14:paraId="4114CF1E" w14:textId="77777777" w:rsidR="00651999" w:rsidRDefault="00651999" w:rsidP="00E500F2">
      <w:pPr>
        <w:pStyle w:val="CommentText"/>
        <w:spacing w:line="480" w:lineRule="auto"/>
      </w:pPr>
    </w:p>
    <w:p w14:paraId="565A8990" w14:textId="77777777" w:rsidR="00651999" w:rsidRDefault="00651999" w:rsidP="00E500F2">
      <w:pPr>
        <w:pStyle w:val="CommentText"/>
        <w:spacing w:line="480" w:lineRule="auto"/>
      </w:pPr>
    </w:p>
    <w:p w14:paraId="6A5C4715" w14:textId="77777777" w:rsidR="00651999" w:rsidRDefault="00651999" w:rsidP="00E500F2">
      <w:pPr>
        <w:pStyle w:val="CommentText"/>
        <w:spacing w:line="480" w:lineRule="auto"/>
      </w:pPr>
    </w:p>
    <w:p w14:paraId="3CAF6C43" w14:textId="0CF277A4" w:rsidR="0089640C" w:rsidRPr="005824F4" w:rsidRDefault="0089640C" w:rsidP="0089640C">
      <w:pPr>
        <w:rPr>
          <w:b/>
        </w:rPr>
      </w:pPr>
      <w:r>
        <w:rPr>
          <w:b/>
        </w:rPr>
        <w:lastRenderedPageBreak/>
        <w:t>Table 4</w:t>
      </w:r>
      <w:r w:rsidRPr="005824F4">
        <w:rPr>
          <w:b/>
        </w:rPr>
        <w:t xml:space="preserve">: </w:t>
      </w:r>
      <w:r>
        <w:rPr>
          <w:b/>
        </w:rPr>
        <w:t>Use of</w:t>
      </w:r>
      <w:r w:rsidRPr="005824F4">
        <w:rPr>
          <w:b/>
        </w:rPr>
        <w:t xml:space="preserve"> objectivity</w:t>
      </w:r>
      <w:r>
        <w:rPr>
          <w:b/>
        </w:rPr>
        <w:t xml:space="preserve"> by news outlet type</w:t>
      </w:r>
    </w:p>
    <w:tbl>
      <w:tblPr>
        <w:tblStyle w:val="TableGrid"/>
        <w:tblW w:w="0" w:type="auto"/>
        <w:tblLook w:val="04A0" w:firstRow="1" w:lastRow="0" w:firstColumn="1" w:lastColumn="0" w:noHBand="0" w:noVBand="1"/>
      </w:tblPr>
      <w:tblGrid>
        <w:gridCol w:w="2123"/>
        <w:gridCol w:w="1968"/>
        <w:gridCol w:w="1900"/>
        <w:gridCol w:w="2016"/>
        <w:gridCol w:w="1569"/>
      </w:tblGrid>
      <w:tr w:rsidR="0089640C" w:rsidRPr="005824F4" w14:paraId="315A6E7E" w14:textId="77777777" w:rsidTr="0089640C">
        <w:tc>
          <w:tcPr>
            <w:tcW w:w="2123" w:type="dxa"/>
            <w:tcBorders>
              <w:top w:val="nil"/>
              <w:left w:val="nil"/>
              <w:bottom w:val="nil"/>
              <w:right w:val="nil"/>
            </w:tcBorders>
          </w:tcPr>
          <w:p w14:paraId="30D91517" w14:textId="77777777" w:rsidR="0089640C" w:rsidRPr="005824F4" w:rsidRDefault="0089640C" w:rsidP="0089640C">
            <w:pPr>
              <w:rPr>
                <w:rFonts w:ascii="Times New Roman" w:hAnsi="Times New Roman" w:cs="Times New Roman"/>
              </w:rPr>
            </w:pPr>
          </w:p>
        </w:tc>
        <w:tc>
          <w:tcPr>
            <w:tcW w:w="5884" w:type="dxa"/>
            <w:gridSpan w:val="3"/>
            <w:tcBorders>
              <w:top w:val="nil"/>
              <w:left w:val="nil"/>
              <w:bottom w:val="nil"/>
              <w:right w:val="nil"/>
            </w:tcBorders>
          </w:tcPr>
          <w:p w14:paraId="130AE987" w14:textId="77777777" w:rsidR="0089640C" w:rsidRPr="005824F4" w:rsidRDefault="0089640C" w:rsidP="0089640C">
            <w:pPr>
              <w:rPr>
                <w:rFonts w:ascii="Times New Roman" w:hAnsi="Times New Roman" w:cs="Times New Roman"/>
              </w:rPr>
            </w:pPr>
            <w:r w:rsidRPr="005824F4">
              <w:rPr>
                <w:rFonts w:ascii="Times New Roman" w:hAnsi="Times New Roman" w:cs="Times New Roman"/>
              </w:rPr>
              <w:t>Form of objectivity used</w:t>
            </w:r>
          </w:p>
        </w:tc>
        <w:tc>
          <w:tcPr>
            <w:tcW w:w="1569" w:type="dxa"/>
            <w:tcBorders>
              <w:top w:val="nil"/>
              <w:left w:val="nil"/>
              <w:bottom w:val="nil"/>
              <w:right w:val="nil"/>
            </w:tcBorders>
          </w:tcPr>
          <w:p w14:paraId="24AD8F2D" w14:textId="77777777" w:rsidR="0089640C" w:rsidRPr="005824F4" w:rsidRDefault="0089640C" w:rsidP="0089640C">
            <w:pPr>
              <w:rPr>
                <w:rFonts w:ascii="Times New Roman" w:hAnsi="Times New Roman" w:cs="Times New Roman"/>
              </w:rPr>
            </w:pPr>
          </w:p>
        </w:tc>
      </w:tr>
      <w:tr w:rsidR="0089640C" w:rsidRPr="005824F4" w14:paraId="7AA624D9" w14:textId="77777777" w:rsidTr="0089640C">
        <w:tc>
          <w:tcPr>
            <w:tcW w:w="2123" w:type="dxa"/>
            <w:tcBorders>
              <w:top w:val="nil"/>
              <w:left w:val="nil"/>
              <w:bottom w:val="single" w:sz="4" w:space="0" w:color="auto"/>
              <w:right w:val="nil"/>
            </w:tcBorders>
          </w:tcPr>
          <w:p w14:paraId="754D93A3" w14:textId="77777777" w:rsidR="0089640C" w:rsidRPr="005824F4" w:rsidRDefault="0089640C" w:rsidP="0089640C">
            <w:pPr>
              <w:rPr>
                <w:rFonts w:ascii="Times New Roman" w:hAnsi="Times New Roman" w:cs="Times New Roman"/>
              </w:rPr>
            </w:pPr>
          </w:p>
        </w:tc>
        <w:tc>
          <w:tcPr>
            <w:tcW w:w="1968" w:type="dxa"/>
            <w:tcBorders>
              <w:top w:val="nil"/>
              <w:left w:val="nil"/>
              <w:bottom w:val="single" w:sz="4" w:space="0" w:color="auto"/>
              <w:right w:val="nil"/>
            </w:tcBorders>
          </w:tcPr>
          <w:p w14:paraId="3C25D970" w14:textId="77777777" w:rsidR="0089640C" w:rsidRPr="005824F4" w:rsidRDefault="0089640C" w:rsidP="0089640C">
            <w:pPr>
              <w:rPr>
                <w:rFonts w:ascii="Times New Roman" w:hAnsi="Times New Roman" w:cs="Times New Roman"/>
                <w:b/>
              </w:rPr>
            </w:pPr>
            <w:r w:rsidRPr="005824F4">
              <w:rPr>
                <w:rFonts w:ascii="Times New Roman" w:hAnsi="Times New Roman" w:cs="Times New Roman"/>
                <w:b/>
              </w:rPr>
              <w:t>Traditional</w:t>
            </w:r>
          </w:p>
        </w:tc>
        <w:tc>
          <w:tcPr>
            <w:tcW w:w="1900" w:type="dxa"/>
            <w:tcBorders>
              <w:top w:val="nil"/>
              <w:left w:val="nil"/>
              <w:bottom w:val="single" w:sz="4" w:space="0" w:color="auto"/>
              <w:right w:val="nil"/>
            </w:tcBorders>
          </w:tcPr>
          <w:p w14:paraId="131375E2" w14:textId="77777777" w:rsidR="0089640C" w:rsidRPr="005824F4" w:rsidRDefault="0089640C" w:rsidP="0089640C">
            <w:pPr>
              <w:rPr>
                <w:rFonts w:ascii="Times New Roman" w:hAnsi="Times New Roman" w:cs="Times New Roman"/>
                <w:b/>
              </w:rPr>
            </w:pPr>
            <w:r w:rsidRPr="005824F4">
              <w:rPr>
                <w:rFonts w:ascii="Times New Roman" w:hAnsi="Times New Roman" w:cs="Times New Roman"/>
                <w:b/>
              </w:rPr>
              <w:t>Scientific</w:t>
            </w:r>
          </w:p>
        </w:tc>
        <w:tc>
          <w:tcPr>
            <w:tcW w:w="2016" w:type="dxa"/>
            <w:tcBorders>
              <w:top w:val="nil"/>
              <w:left w:val="nil"/>
              <w:bottom w:val="single" w:sz="4" w:space="0" w:color="auto"/>
              <w:right w:val="nil"/>
            </w:tcBorders>
          </w:tcPr>
          <w:p w14:paraId="6C9E0A8F" w14:textId="77777777" w:rsidR="0089640C" w:rsidRPr="005824F4" w:rsidRDefault="0089640C" w:rsidP="0089640C">
            <w:pPr>
              <w:rPr>
                <w:rFonts w:ascii="Times New Roman" w:hAnsi="Times New Roman" w:cs="Times New Roman"/>
                <w:b/>
              </w:rPr>
            </w:pPr>
            <w:r w:rsidRPr="005824F4">
              <w:rPr>
                <w:rFonts w:ascii="Times New Roman" w:hAnsi="Times New Roman" w:cs="Times New Roman"/>
                <w:b/>
              </w:rPr>
              <w:t>Objectivity Disregarded</w:t>
            </w:r>
          </w:p>
        </w:tc>
        <w:tc>
          <w:tcPr>
            <w:tcW w:w="1569" w:type="dxa"/>
            <w:tcBorders>
              <w:top w:val="nil"/>
              <w:left w:val="nil"/>
              <w:bottom w:val="single" w:sz="4" w:space="0" w:color="auto"/>
              <w:right w:val="nil"/>
            </w:tcBorders>
          </w:tcPr>
          <w:p w14:paraId="0607F747" w14:textId="77777777" w:rsidR="0089640C" w:rsidRPr="005824F4" w:rsidRDefault="0089640C" w:rsidP="0089640C">
            <w:pPr>
              <w:rPr>
                <w:rFonts w:ascii="Times New Roman" w:hAnsi="Times New Roman" w:cs="Times New Roman"/>
              </w:rPr>
            </w:pPr>
          </w:p>
        </w:tc>
      </w:tr>
      <w:tr w:rsidR="0089640C" w:rsidRPr="005824F4" w14:paraId="4AD8E729" w14:textId="77777777" w:rsidTr="0089640C">
        <w:tc>
          <w:tcPr>
            <w:tcW w:w="2123" w:type="dxa"/>
            <w:tcBorders>
              <w:top w:val="single" w:sz="4" w:space="0" w:color="auto"/>
              <w:left w:val="nil"/>
              <w:bottom w:val="nil"/>
              <w:right w:val="nil"/>
            </w:tcBorders>
          </w:tcPr>
          <w:p w14:paraId="52E092AA" w14:textId="78A6179F" w:rsidR="0089640C" w:rsidRPr="0089640C" w:rsidRDefault="0089640C" w:rsidP="0089640C">
            <w:pPr>
              <w:rPr>
                <w:rFonts w:ascii="Times New Roman" w:hAnsi="Times New Roman" w:cs="Times New Roman"/>
                <w:b/>
              </w:rPr>
            </w:pPr>
            <w:r w:rsidRPr="0089640C">
              <w:rPr>
                <w:rFonts w:ascii="Times New Roman" w:hAnsi="Times New Roman" w:cs="Times New Roman"/>
                <w:b/>
              </w:rPr>
              <w:t>Radio</w:t>
            </w:r>
          </w:p>
        </w:tc>
        <w:tc>
          <w:tcPr>
            <w:tcW w:w="1968" w:type="dxa"/>
            <w:tcBorders>
              <w:top w:val="single" w:sz="4" w:space="0" w:color="auto"/>
              <w:left w:val="nil"/>
              <w:bottom w:val="nil"/>
              <w:right w:val="nil"/>
            </w:tcBorders>
          </w:tcPr>
          <w:p w14:paraId="0C676AF0" w14:textId="16E51A36" w:rsidR="0089640C" w:rsidRPr="0089640C" w:rsidRDefault="0089640C" w:rsidP="0089640C">
            <w:pPr>
              <w:rPr>
                <w:rFonts w:ascii="Times New Roman" w:hAnsi="Times New Roman" w:cs="Times New Roman"/>
              </w:rPr>
            </w:pPr>
            <w:r>
              <w:rPr>
                <w:rFonts w:ascii="Times New Roman" w:hAnsi="Times New Roman" w:cs="Times New Roman"/>
              </w:rPr>
              <w:t>83%</w:t>
            </w:r>
          </w:p>
        </w:tc>
        <w:tc>
          <w:tcPr>
            <w:tcW w:w="1900" w:type="dxa"/>
            <w:tcBorders>
              <w:top w:val="single" w:sz="4" w:space="0" w:color="auto"/>
              <w:left w:val="nil"/>
              <w:bottom w:val="nil"/>
              <w:right w:val="nil"/>
            </w:tcBorders>
          </w:tcPr>
          <w:p w14:paraId="767E313B" w14:textId="6E2B4F39" w:rsidR="0089640C" w:rsidRPr="0089640C" w:rsidRDefault="0089640C" w:rsidP="0089640C">
            <w:pPr>
              <w:rPr>
                <w:rFonts w:ascii="Times New Roman" w:hAnsi="Times New Roman" w:cs="Times New Roman"/>
              </w:rPr>
            </w:pPr>
            <w:r>
              <w:rPr>
                <w:rFonts w:ascii="Times New Roman" w:hAnsi="Times New Roman" w:cs="Times New Roman"/>
              </w:rPr>
              <w:t>4%</w:t>
            </w:r>
          </w:p>
        </w:tc>
        <w:tc>
          <w:tcPr>
            <w:tcW w:w="2016" w:type="dxa"/>
            <w:tcBorders>
              <w:top w:val="single" w:sz="4" w:space="0" w:color="auto"/>
              <w:left w:val="nil"/>
              <w:bottom w:val="nil"/>
              <w:right w:val="nil"/>
            </w:tcBorders>
          </w:tcPr>
          <w:p w14:paraId="62339F8A" w14:textId="0E8B3419" w:rsidR="0089640C" w:rsidRPr="0089640C" w:rsidRDefault="0089640C" w:rsidP="0089640C">
            <w:pPr>
              <w:rPr>
                <w:rFonts w:ascii="Times New Roman" w:hAnsi="Times New Roman" w:cs="Times New Roman"/>
              </w:rPr>
            </w:pPr>
            <w:r>
              <w:rPr>
                <w:rFonts w:ascii="Times New Roman" w:hAnsi="Times New Roman" w:cs="Times New Roman"/>
              </w:rPr>
              <w:t>13%</w:t>
            </w:r>
          </w:p>
        </w:tc>
        <w:tc>
          <w:tcPr>
            <w:tcW w:w="1569" w:type="dxa"/>
            <w:tcBorders>
              <w:top w:val="single" w:sz="4" w:space="0" w:color="auto"/>
              <w:left w:val="nil"/>
              <w:bottom w:val="nil"/>
              <w:right w:val="nil"/>
            </w:tcBorders>
          </w:tcPr>
          <w:p w14:paraId="717C5BC1" w14:textId="0D5A5643" w:rsidR="0089640C" w:rsidRPr="0089640C" w:rsidRDefault="0089640C" w:rsidP="0089640C">
            <w:pPr>
              <w:rPr>
                <w:rFonts w:ascii="Times New Roman" w:hAnsi="Times New Roman" w:cs="Times New Roman"/>
              </w:rPr>
            </w:pPr>
            <w:r w:rsidRPr="0089640C">
              <w:rPr>
                <w:rFonts w:ascii="Times New Roman" w:hAnsi="Times New Roman" w:cs="Times New Roman"/>
              </w:rPr>
              <w:t>100%</w:t>
            </w:r>
          </w:p>
        </w:tc>
      </w:tr>
      <w:tr w:rsidR="0089640C" w:rsidRPr="005824F4" w14:paraId="12EEF1E8" w14:textId="77777777" w:rsidTr="0089640C">
        <w:tc>
          <w:tcPr>
            <w:tcW w:w="2123" w:type="dxa"/>
            <w:tcBorders>
              <w:top w:val="nil"/>
              <w:left w:val="nil"/>
              <w:bottom w:val="nil"/>
              <w:right w:val="nil"/>
            </w:tcBorders>
          </w:tcPr>
          <w:p w14:paraId="7E28E6E2" w14:textId="04E4CF64" w:rsidR="0089640C" w:rsidRPr="0089640C" w:rsidRDefault="0089640C" w:rsidP="0089640C">
            <w:pPr>
              <w:rPr>
                <w:rFonts w:ascii="Times New Roman" w:hAnsi="Times New Roman" w:cs="Times New Roman"/>
                <w:b/>
              </w:rPr>
            </w:pPr>
            <w:r w:rsidRPr="0089640C">
              <w:rPr>
                <w:rFonts w:ascii="Times New Roman" w:hAnsi="Times New Roman" w:cs="Times New Roman"/>
                <w:b/>
              </w:rPr>
              <w:t>Print</w:t>
            </w:r>
          </w:p>
        </w:tc>
        <w:tc>
          <w:tcPr>
            <w:tcW w:w="1968" w:type="dxa"/>
            <w:tcBorders>
              <w:top w:val="nil"/>
              <w:left w:val="nil"/>
              <w:bottom w:val="nil"/>
              <w:right w:val="nil"/>
            </w:tcBorders>
          </w:tcPr>
          <w:p w14:paraId="022E67E3" w14:textId="58F4E619" w:rsidR="0089640C" w:rsidRPr="0089640C" w:rsidRDefault="0089640C" w:rsidP="0089640C">
            <w:pPr>
              <w:rPr>
                <w:rFonts w:ascii="Times New Roman" w:hAnsi="Times New Roman" w:cs="Times New Roman"/>
              </w:rPr>
            </w:pPr>
            <w:r w:rsidRPr="0089640C">
              <w:rPr>
                <w:rFonts w:ascii="Times New Roman" w:hAnsi="Times New Roman" w:cs="Times New Roman"/>
              </w:rPr>
              <w:t>73%</w:t>
            </w:r>
          </w:p>
        </w:tc>
        <w:tc>
          <w:tcPr>
            <w:tcW w:w="1900" w:type="dxa"/>
            <w:tcBorders>
              <w:top w:val="nil"/>
              <w:left w:val="nil"/>
              <w:bottom w:val="nil"/>
              <w:right w:val="nil"/>
            </w:tcBorders>
          </w:tcPr>
          <w:p w14:paraId="495425A3" w14:textId="462C44D1" w:rsidR="0089640C" w:rsidRPr="0089640C" w:rsidRDefault="0089640C" w:rsidP="0089640C">
            <w:pPr>
              <w:rPr>
                <w:rFonts w:ascii="Times New Roman" w:hAnsi="Times New Roman" w:cs="Times New Roman"/>
              </w:rPr>
            </w:pPr>
            <w:r w:rsidRPr="0089640C">
              <w:rPr>
                <w:rFonts w:ascii="Times New Roman" w:hAnsi="Times New Roman" w:cs="Times New Roman"/>
              </w:rPr>
              <w:t>12%</w:t>
            </w:r>
          </w:p>
        </w:tc>
        <w:tc>
          <w:tcPr>
            <w:tcW w:w="2016" w:type="dxa"/>
            <w:tcBorders>
              <w:top w:val="nil"/>
              <w:left w:val="nil"/>
              <w:bottom w:val="nil"/>
              <w:right w:val="nil"/>
            </w:tcBorders>
          </w:tcPr>
          <w:p w14:paraId="3C34C492" w14:textId="2B58E9CF" w:rsidR="0089640C" w:rsidRPr="0089640C" w:rsidRDefault="0089640C" w:rsidP="0089640C">
            <w:pPr>
              <w:rPr>
                <w:rFonts w:ascii="Times New Roman" w:hAnsi="Times New Roman" w:cs="Times New Roman"/>
              </w:rPr>
            </w:pPr>
            <w:r w:rsidRPr="0089640C">
              <w:rPr>
                <w:rFonts w:ascii="Times New Roman" w:hAnsi="Times New Roman" w:cs="Times New Roman"/>
              </w:rPr>
              <w:t>15%</w:t>
            </w:r>
          </w:p>
        </w:tc>
        <w:tc>
          <w:tcPr>
            <w:tcW w:w="1569" w:type="dxa"/>
            <w:tcBorders>
              <w:top w:val="nil"/>
              <w:left w:val="nil"/>
              <w:bottom w:val="nil"/>
              <w:right w:val="nil"/>
            </w:tcBorders>
          </w:tcPr>
          <w:p w14:paraId="4F65E42A" w14:textId="0D0E628C" w:rsidR="0089640C" w:rsidRPr="0089640C" w:rsidRDefault="0089640C" w:rsidP="0089640C">
            <w:pPr>
              <w:rPr>
                <w:rFonts w:ascii="Times New Roman" w:hAnsi="Times New Roman" w:cs="Times New Roman"/>
              </w:rPr>
            </w:pPr>
            <w:r w:rsidRPr="0089640C">
              <w:rPr>
                <w:rFonts w:ascii="Times New Roman" w:hAnsi="Times New Roman" w:cs="Times New Roman"/>
              </w:rPr>
              <w:t>100%</w:t>
            </w:r>
          </w:p>
        </w:tc>
      </w:tr>
      <w:tr w:rsidR="0089640C" w:rsidRPr="005824F4" w14:paraId="64BE7FD7" w14:textId="77777777" w:rsidTr="0089640C">
        <w:tc>
          <w:tcPr>
            <w:tcW w:w="2123" w:type="dxa"/>
            <w:tcBorders>
              <w:top w:val="nil"/>
              <w:left w:val="nil"/>
              <w:bottom w:val="nil"/>
              <w:right w:val="nil"/>
            </w:tcBorders>
          </w:tcPr>
          <w:p w14:paraId="4CFF0DDA" w14:textId="70755934" w:rsidR="0089640C" w:rsidRPr="0089640C" w:rsidRDefault="0089640C" w:rsidP="0089640C">
            <w:pPr>
              <w:rPr>
                <w:rFonts w:ascii="Times New Roman" w:hAnsi="Times New Roman" w:cs="Times New Roman"/>
                <w:b/>
              </w:rPr>
            </w:pPr>
            <w:r w:rsidRPr="0089640C">
              <w:rPr>
                <w:rFonts w:ascii="Times New Roman" w:hAnsi="Times New Roman" w:cs="Times New Roman"/>
                <w:b/>
              </w:rPr>
              <w:t>Broadcast TV</w:t>
            </w:r>
          </w:p>
        </w:tc>
        <w:tc>
          <w:tcPr>
            <w:tcW w:w="1968" w:type="dxa"/>
            <w:tcBorders>
              <w:top w:val="nil"/>
              <w:left w:val="nil"/>
              <w:bottom w:val="nil"/>
              <w:right w:val="nil"/>
            </w:tcBorders>
          </w:tcPr>
          <w:p w14:paraId="6FC35350" w14:textId="69256C4E" w:rsidR="0089640C" w:rsidRPr="0089640C" w:rsidRDefault="0089640C" w:rsidP="0089640C">
            <w:pPr>
              <w:rPr>
                <w:rFonts w:ascii="Times New Roman" w:hAnsi="Times New Roman" w:cs="Times New Roman"/>
              </w:rPr>
            </w:pPr>
            <w:r>
              <w:rPr>
                <w:rFonts w:ascii="Times New Roman" w:hAnsi="Times New Roman" w:cs="Times New Roman"/>
              </w:rPr>
              <w:t>72%</w:t>
            </w:r>
          </w:p>
        </w:tc>
        <w:tc>
          <w:tcPr>
            <w:tcW w:w="1900" w:type="dxa"/>
            <w:tcBorders>
              <w:top w:val="nil"/>
              <w:left w:val="nil"/>
              <w:bottom w:val="nil"/>
              <w:right w:val="nil"/>
            </w:tcBorders>
          </w:tcPr>
          <w:p w14:paraId="33600C37" w14:textId="5BB8CA72" w:rsidR="0089640C" w:rsidRPr="0089640C" w:rsidRDefault="0089640C" w:rsidP="0089640C">
            <w:pPr>
              <w:rPr>
                <w:rFonts w:ascii="Times New Roman" w:hAnsi="Times New Roman" w:cs="Times New Roman"/>
              </w:rPr>
            </w:pPr>
            <w:r>
              <w:rPr>
                <w:rFonts w:ascii="Times New Roman" w:hAnsi="Times New Roman" w:cs="Times New Roman"/>
              </w:rPr>
              <w:t>20%</w:t>
            </w:r>
          </w:p>
        </w:tc>
        <w:tc>
          <w:tcPr>
            <w:tcW w:w="2016" w:type="dxa"/>
            <w:tcBorders>
              <w:top w:val="nil"/>
              <w:left w:val="nil"/>
              <w:bottom w:val="nil"/>
              <w:right w:val="nil"/>
            </w:tcBorders>
          </w:tcPr>
          <w:p w14:paraId="06C15FE4" w14:textId="5B3B56A6" w:rsidR="0089640C" w:rsidRPr="0089640C" w:rsidRDefault="0089640C" w:rsidP="0089640C">
            <w:pPr>
              <w:rPr>
                <w:rFonts w:ascii="Times New Roman" w:hAnsi="Times New Roman" w:cs="Times New Roman"/>
              </w:rPr>
            </w:pPr>
            <w:r>
              <w:rPr>
                <w:rFonts w:ascii="Times New Roman" w:hAnsi="Times New Roman" w:cs="Times New Roman"/>
              </w:rPr>
              <w:t>9%</w:t>
            </w:r>
          </w:p>
        </w:tc>
        <w:tc>
          <w:tcPr>
            <w:tcW w:w="1569" w:type="dxa"/>
            <w:tcBorders>
              <w:top w:val="nil"/>
              <w:left w:val="nil"/>
              <w:bottom w:val="nil"/>
              <w:right w:val="nil"/>
            </w:tcBorders>
          </w:tcPr>
          <w:p w14:paraId="4388735D" w14:textId="01A6F596" w:rsidR="0089640C" w:rsidRPr="0089640C" w:rsidRDefault="0089640C" w:rsidP="0089640C">
            <w:pPr>
              <w:rPr>
                <w:rFonts w:ascii="Times New Roman" w:hAnsi="Times New Roman" w:cs="Times New Roman"/>
              </w:rPr>
            </w:pPr>
            <w:r w:rsidRPr="0089640C">
              <w:rPr>
                <w:rFonts w:ascii="Times New Roman" w:hAnsi="Times New Roman" w:cs="Times New Roman"/>
              </w:rPr>
              <w:t>100%</w:t>
            </w:r>
          </w:p>
        </w:tc>
      </w:tr>
      <w:tr w:rsidR="0089640C" w:rsidRPr="005824F4" w14:paraId="43EB927B" w14:textId="77777777" w:rsidTr="0089640C">
        <w:tc>
          <w:tcPr>
            <w:tcW w:w="2123" w:type="dxa"/>
            <w:tcBorders>
              <w:top w:val="nil"/>
              <w:left w:val="nil"/>
              <w:bottom w:val="nil"/>
              <w:right w:val="nil"/>
            </w:tcBorders>
          </w:tcPr>
          <w:p w14:paraId="7C1D8E4C" w14:textId="155FC607" w:rsidR="0089640C" w:rsidRPr="0089640C" w:rsidRDefault="0089640C" w:rsidP="0089640C">
            <w:pPr>
              <w:rPr>
                <w:rFonts w:ascii="Times New Roman" w:hAnsi="Times New Roman" w:cs="Times New Roman"/>
                <w:b/>
              </w:rPr>
            </w:pPr>
            <w:r w:rsidRPr="0089640C">
              <w:rPr>
                <w:rFonts w:ascii="Times New Roman" w:hAnsi="Times New Roman" w:cs="Times New Roman"/>
                <w:b/>
              </w:rPr>
              <w:t>Web</w:t>
            </w:r>
          </w:p>
        </w:tc>
        <w:tc>
          <w:tcPr>
            <w:tcW w:w="1968" w:type="dxa"/>
            <w:tcBorders>
              <w:top w:val="nil"/>
              <w:left w:val="nil"/>
              <w:bottom w:val="nil"/>
              <w:right w:val="nil"/>
            </w:tcBorders>
          </w:tcPr>
          <w:p w14:paraId="14E8F039" w14:textId="7AE2BB71" w:rsidR="0089640C" w:rsidRPr="0089640C" w:rsidRDefault="0089640C" w:rsidP="0089640C">
            <w:pPr>
              <w:rPr>
                <w:rFonts w:ascii="Times New Roman" w:hAnsi="Times New Roman" w:cs="Times New Roman"/>
              </w:rPr>
            </w:pPr>
            <w:r>
              <w:rPr>
                <w:rFonts w:ascii="Times New Roman" w:hAnsi="Times New Roman" w:cs="Times New Roman"/>
              </w:rPr>
              <w:t>69%</w:t>
            </w:r>
          </w:p>
        </w:tc>
        <w:tc>
          <w:tcPr>
            <w:tcW w:w="1900" w:type="dxa"/>
            <w:tcBorders>
              <w:top w:val="nil"/>
              <w:left w:val="nil"/>
              <w:bottom w:val="nil"/>
              <w:right w:val="nil"/>
            </w:tcBorders>
          </w:tcPr>
          <w:p w14:paraId="475482DD" w14:textId="673DD2B6" w:rsidR="0089640C" w:rsidRPr="0089640C" w:rsidRDefault="0089640C" w:rsidP="0089640C">
            <w:pPr>
              <w:rPr>
                <w:rFonts w:ascii="Times New Roman" w:hAnsi="Times New Roman" w:cs="Times New Roman"/>
              </w:rPr>
            </w:pPr>
            <w:r>
              <w:rPr>
                <w:rFonts w:ascii="Times New Roman" w:hAnsi="Times New Roman" w:cs="Times New Roman"/>
              </w:rPr>
              <w:t>17%</w:t>
            </w:r>
          </w:p>
        </w:tc>
        <w:tc>
          <w:tcPr>
            <w:tcW w:w="2016" w:type="dxa"/>
            <w:tcBorders>
              <w:top w:val="nil"/>
              <w:left w:val="nil"/>
              <w:bottom w:val="nil"/>
              <w:right w:val="nil"/>
            </w:tcBorders>
          </w:tcPr>
          <w:p w14:paraId="102D2F0E" w14:textId="49C98947" w:rsidR="0089640C" w:rsidRPr="0089640C" w:rsidRDefault="0089640C" w:rsidP="0089640C">
            <w:pPr>
              <w:rPr>
                <w:rFonts w:ascii="Times New Roman" w:hAnsi="Times New Roman" w:cs="Times New Roman"/>
              </w:rPr>
            </w:pPr>
            <w:r>
              <w:rPr>
                <w:rFonts w:ascii="Times New Roman" w:hAnsi="Times New Roman" w:cs="Times New Roman"/>
              </w:rPr>
              <w:t>14%</w:t>
            </w:r>
          </w:p>
        </w:tc>
        <w:tc>
          <w:tcPr>
            <w:tcW w:w="1569" w:type="dxa"/>
            <w:tcBorders>
              <w:top w:val="nil"/>
              <w:left w:val="nil"/>
              <w:bottom w:val="nil"/>
              <w:right w:val="nil"/>
            </w:tcBorders>
          </w:tcPr>
          <w:p w14:paraId="3072EC9A" w14:textId="068DF514" w:rsidR="0089640C" w:rsidRPr="0089640C" w:rsidRDefault="0089640C" w:rsidP="0089640C">
            <w:pPr>
              <w:rPr>
                <w:rFonts w:ascii="Times New Roman" w:hAnsi="Times New Roman" w:cs="Times New Roman"/>
              </w:rPr>
            </w:pPr>
            <w:r w:rsidRPr="0089640C">
              <w:rPr>
                <w:rFonts w:ascii="Times New Roman" w:hAnsi="Times New Roman" w:cs="Times New Roman"/>
              </w:rPr>
              <w:t>100%</w:t>
            </w:r>
          </w:p>
        </w:tc>
      </w:tr>
      <w:tr w:rsidR="0089640C" w:rsidRPr="005824F4" w14:paraId="71F64974" w14:textId="77777777" w:rsidTr="0089640C">
        <w:tc>
          <w:tcPr>
            <w:tcW w:w="2123" w:type="dxa"/>
            <w:tcBorders>
              <w:top w:val="nil"/>
              <w:left w:val="nil"/>
              <w:bottom w:val="nil"/>
              <w:right w:val="nil"/>
            </w:tcBorders>
          </w:tcPr>
          <w:p w14:paraId="46C031BC" w14:textId="2FC60EA2" w:rsidR="0089640C" w:rsidRPr="0089640C" w:rsidRDefault="0089640C" w:rsidP="0089640C">
            <w:pPr>
              <w:rPr>
                <w:b/>
              </w:rPr>
            </w:pPr>
            <w:r w:rsidRPr="0089640C">
              <w:rPr>
                <w:rFonts w:ascii="Times New Roman" w:hAnsi="Times New Roman" w:cs="Times New Roman"/>
                <w:b/>
              </w:rPr>
              <w:t>Cable TV</w:t>
            </w:r>
          </w:p>
        </w:tc>
        <w:tc>
          <w:tcPr>
            <w:tcW w:w="1968" w:type="dxa"/>
            <w:tcBorders>
              <w:top w:val="nil"/>
              <w:left w:val="nil"/>
              <w:bottom w:val="nil"/>
              <w:right w:val="nil"/>
            </w:tcBorders>
          </w:tcPr>
          <w:p w14:paraId="5640D35C" w14:textId="5C2C2E99" w:rsidR="0089640C" w:rsidRDefault="0089640C" w:rsidP="0089640C">
            <w:r w:rsidRPr="0089640C">
              <w:rPr>
                <w:rFonts w:ascii="Times New Roman" w:hAnsi="Times New Roman" w:cs="Times New Roman"/>
              </w:rPr>
              <w:t>55%</w:t>
            </w:r>
          </w:p>
        </w:tc>
        <w:tc>
          <w:tcPr>
            <w:tcW w:w="1900" w:type="dxa"/>
            <w:tcBorders>
              <w:top w:val="nil"/>
              <w:left w:val="nil"/>
              <w:bottom w:val="nil"/>
              <w:right w:val="nil"/>
            </w:tcBorders>
          </w:tcPr>
          <w:p w14:paraId="0FF95701" w14:textId="260483F1" w:rsidR="0089640C" w:rsidRDefault="0089640C" w:rsidP="0089640C">
            <w:r w:rsidRPr="0089640C">
              <w:rPr>
                <w:rFonts w:ascii="Times New Roman" w:hAnsi="Times New Roman" w:cs="Times New Roman"/>
              </w:rPr>
              <w:t>15%</w:t>
            </w:r>
          </w:p>
        </w:tc>
        <w:tc>
          <w:tcPr>
            <w:tcW w:w="2016" w:type="dxa"/>
            <w:tcBorders>
              <w:top w:val="nil"/>
              <w:left w:val="nil"/>
              <w:bottom w:val="nil"/>
              <w:right w:val="nil"/>
            </w:tcBorders>
          </w:tcPr>
          <w:p w14:paraId="6B8B6806" w14:textId="16467EA8" w:rsidR="0089640C" w:rsidRDefault="0089640C" w:rsidP="0089640C">
            <w:r w:rsidRPr="0089640C">
              <w:rPr>
                <w:rFonts w:ascii="Times New Roman" w:hAnsi="Times New Roman" w:cs="Times New Roman"/>
              </w:rPr>
              <w:t>30%</w:t>
            </w:r>
          </w:p>
        </w:tc>
        <w:tc>
          <w:tcPr>
            <w:tcW w:w="1569" w:type="dxa"/>
            <w:tcBorders>
              <w:top w:val="nil"/>
              <w:left w:val="nil"/>
              <w:bottom w:val="nil"/>
              <w:right w:val="nil"/>
            </w:tcBorders>
          </w:tcPr>
          <w:p w14:paraId="5E22A3E4" w14:textId="2975BF29" w:rsidR="0089640C" w:rsidRPr="0089640C" w:rsidRDefault="0089640C" w:rsidP="0089640C">
            <w:r w:rsidRPr="0089640C">
              <w:rPr>
                <w:rFonts w:ascii="Times New Roman" w:hAnsi="Times New Roman" w:cs="Times New Roman"/>
              </w:rPr>
              <w:t>100%</w:t>
            </w:r>
          </w:p>
        </w:tc>
      </w:tr>
      <w:tr w:rsidR="0089640C" w:rsidRPr="005824F4" w14:paraId="26708DB3" w14:textId="77777777" w:rsidTr="0089640C">
        <w:tc>
          <w:tcPr>
            <w:tcW w:w="8007" w:type="dxa"/>
            <w:gridSpan w:val="4"/>
            <w:tcBorders>
              <w:top w:val="nil"/>
              <w:left w:val="nil"/>
              <w:bottom w:val="nil"/>
              <w:right w:val="nil"/>
            </w:tcBorders>
          </w:tcPr>
          <w:p w14:paraId="73C3122B" w14:textId="7A076E8A" w:rsidR="0089640C" w:rsidRPr="005824F4" w:rsidRDefault="0089640C" w:rsidP="0089640C">
            <w:pPr>
              <w:jc w:val="right"/>
              <w:rPr>
                <w:rFonts w:ascii="Times New Roman" w:hAnsi="Times New Roman" w:cs="Times New Roman"/>
              </w:rPr>
            </w:pPr>
            <w:r w:rsidRPr="005824F4">
              <w:rPr>
                <w:rFonts w:ascii="Times New Roman" w:hAnsi="Times New Roman" w:cs="Times New Roman"/>
                <w:i/>
              </w:rPr>
              <w:t>X</w:t>
            </w:r>
            <w:r w:rsidRPr="005824F4">
              <w:rPr>
                <w:rFonts w:ascii="Times New Roman" w:hAnsi="Times New Roman" w:cs="Times New Roman"/>
                <w:vertAlign w:val="superscript"/>
              </w:rPr>
              <w:t>2</w:t>
            </w:r>
            <w:r w:rsidRPr="005824F4">
              <w:rPr>
                <w:rFonts w:ascii="Times New Roman" w:hAnsi="Times New Roman" w:cs="Times New Roman"/>
              </w:rPr>
              <w:t xml:space="preserve"> = </w:t>
            </w:r>
            <w:r>
              <w:rPr>
                <w:rFonts w:ascii="Times New Roman" w:hAnsi="Times New Roman" w:cs="Times New Roman"/>
              </w:rPr>
              <w:t>83</w:t>
            </w:r>
            <w:r w:rsidRPr="005824F4">
              <w:rPr>
                <w:rFonts w:ascii="Times New Roman" w:hAnsi="Times New Roman" w:cs="Times New Roman"/>
              </w:rPr>
              <w:t>.</w:t>
            </w:r>
            <w:r>
              <w:rPr>
                <w:rFonts w:ascii="Times New Roman" w:hAnsi="Times New Roman" w:cs="Times New Roman"/>
              </w:rPr>
              <w:t>726</w:t>
            </w:r>
            <w:r w:rsidRPr="005824F4">
              <w:rPr>
                <w:rFonts w:ascii="Times New Roman" w:hAnsi="Times New Roman" w:cs="Times New Roman"/>
              </w:rPr>
              <w:t>(</w:t>
            </w:r>
            <w:r>
              <w:rPr>
                <w:rFonts w:ascii="Times New Roman" w:hAnsi="Times New Roman" w:cs="Times New Roman"/>
              </w:rPr>
              <w:t>8</w:t>
            </w:r>
            <w:r w:rsidRPr="005824F4">
              <w:rPr>
                <w:rFonts w:ascii="Times New Roman" w:hAnsi="Times New Roman" w:cs="Times New Roman"/>
              </w:rPr>
              <w:t>), p &lt; .001</w:t>
            </w:r>
          </w:p>
        </w:tc>
        <w:tc>
          <w:tcPr>
            <w:tcW w:w="1569" w:type="dxa"/>
            <w:tcBorders>
              <w:top w:val="nil"/>
              <w:left w:val="nil"/>
              <w:bottom w:val="nil"/>
              <w:right w:val="nil"/>
            </w:tcBorders>
          </w:tcPr>
          <w:p w14:paraId="1D9CE100" w14:textId="77777777" w:rsidR="0089640C" w:rsidRPr="005824F4" w:rsidRDefault="0089640C" w:rsidP="0089640C">
            <w:pPr>
              <w:jc w:val="right"/>
              <w:rPr>
                <w:rFonts w:ascii="Times New Roman" w:hAnsi="Times New Roman" w:cs="Times New Roman"/>
                <w:i/>
              </w:rPr>
            </w:pPr>
          </w:p>
        </w:tc>
      </w:tr>
    </w:tbl>
    <w:p w14:paraId="31D64A74" w14:textId="77777777" w:rsidR="00BE56C0" w:rsidRDefault="00BE56C0" w:rsidP="00E500F2">
      <w:pPr>
        <w:pStyle w:val="CommentText"/>
        <w:spacing w:line="480" w:lineRule="auto"/>
      </w:pPr>
    </w:p>
    <w:p w14:paraId="04F3233B" w14:textId="77777777" w:rsidR="00BE56C0" w:rsidRDefault="00BE56C0" w:rsidP="00E500F2">
      <w:pPr>
        <w:pStyle w:val="CommentText"/>
        <w:spacing w:line="480" w:lineRule="auto"/>
      </w:pPr>
    </w:p>
    <w:p w14:paraId="7E9B2ECD" w14:textId="77777777" w:rsidR="00BE56C0" w:rsidRDefault="00BE56C0" w:rsidP="00E500F2">
      <w:pPr>
        <w:pStyle w:val="CommentText"/>
        <w:spacing w:line="480" w:lineRule="auto"/>
      </w:pPr>
    </w:p>
    <w:p w14:paraId="03AA39ED" w14:textId="77777777" w:rsidR="00E500F2" w:rsidRDefault="00E500F2" w:rsidP="00E500F2">
      <w:pPr>
        <w:pStyle w:val="CommentText"/>
        <w:spacing w:line="480" w:lineRule="auto"/>
      </w:pPr>
    </w:p>
    <w:p w14:paraId="347CE1EF" w14:textId="225F5A4C" w:rsidR="00BE56C0" w:rsidRDefault="00BE56C0">
      <w:r>
        <w:br w:type="page"/>
      </w:r>
    </w:p>
    <w:p w14:paraId="07312C69" w14:textId="77777777" w:rsidR="0048116A" w:rsidRDefault="0048116A" w:rsidP="00DD41B2">
      <w:pPr>
        <w:pStyle w:val="CommentText"/>
        <w:spacing w:line="480" w:lineRule="auto"/>
      </w:pPr>
    </w:p>
    <w:p w14:paraId="35E0C2C8" w14:textId="77777777" w:rsidR="00C45445" w:rsidRDefault="00C45445" w:rsidP="00C45445">
      <w:pPr>
        <w:jc w:val="center"/>
      </w:pPr>
      <w:r>
        <w:t>References</w:t>
      </w:r>
    </w:p>
    <w:p w14:paraId="0A9D51BE" w14:textId="6E6AB88D" w:rsidR="00355C32" w:rsidRDefault="006C401F" w:rsidP="008D7D36">
      <w:pPr>
        <w:ind w:left="720" w:hanging="720"/>
      </w:pPr>
      <w:r>
        <w:t>Adair, B. 2012, November 8</w:t>
      </w:r>
      <w:r w:rsidR="00355C32">
        <w:t xml:space="preserve">. </w:t>
      </w:r>
      <w:r w:rsidR="0034324F">
        <w:t>“The Value of Fact-Checking in the 2012 C</w:t>
      </w:r>
      <w:r w:rsidR="00355C32">
        <w:t>ampaign.</w:t>
      </w:r>
      <w:r w:rsidR="0034324F">
        <w:t>”</w:t>
      </w:r>
      <w:r w:rsidR="00355C32">
        <w:t xml:space="preserve"> </w:t>
      </w:r>
      <w:proofErr w:type="spellStart"/>
      <w:r w:rsidR="00355C32" w:rsidRPr="0043245C">
        <w:rPr>
          <w:u w:val="single"/>
        </w:rPr>
        <w:t>PolitiFact</w:t>
      </w:r>
      <w:proofErr w:type="spellEnd"/>
      <w:r w:rsidR="00355C32">
        <w:t xml:space="preserve">. Retrieved from </w:t>
      </w:r>
      <w:hyperlink r:id="rId10" w:history="1">
        <w:r w:rsidR="00F237A0" w:rsidRPr="008C68C5">
          <w:rPr>
            <w:rStyle w:val="Hyperlink"/>
          </w:rPr>
          <w:t>http://www.politifact.com/truth-o-meter/article/2012/nov/08/value-fact-checking-2012-campaign/</w:t>
        </w:r>
      </w:hyperlink>
    </w:p>
    <w:p w14:paraId="34530F4B" w14:textId="5242D663" w:rsidR="00F237A0" w:rsidRDefault="00905C20" w:rsidP="008D7D36">
      <w:pPr>
        <w:ind w:left="720" w:hanging="720"/>
      </w:pPr>
      <w:proofErr w:type="gramStart"/>
      <w:r>
        <w:t xml:space="preserve">Adair, B. </w:t>
      </w:r>
      <w:r w:rsidR="006C401F">
        <w:t>2013</w:t>
      </w:r>
      <w:r w:rsidR="00F237A0">
        <w:t>.</w:t>
      </w:r>
      <w:proofErr w:type="gramEnd"/>
      <w:r w:rsidR="00F237A0">
        <w:t xml:space="preserve"> </w:t>
      </w:r>
      <w:proofErr w:type="gramStart"/>
      <w:r w:rsidR="00F237A0">
        <w:t>Personal interview with the autho</w:t>
      </w:r>
      <w:r>
        <w:t>rs.</w:t>
      </w:r>
      <w:proofErr w:type="gramEnd"/>
      <w:r>
        <w:t xml:space="preserve"> </w:t>
      </w:r>
      <w:r w:rsidR="00F237A0">
        <w:t>February 20.</w:t>
      </w:r>
    </w:p>
    <w:p w14:paraId="5055ACC1" w14:textId="7D9290DA" w:rsidR="005D16DF" w:rsidRPr="005D16DF" w:rsidRDefault="006C401F" w:rsidP="008D7D36">
      <w:pPr>
        <w:ind w:left="720" w:hanging="720"/>
      </w:pPr>
      <w:proofErr w:type="spellStart"/>
      <w:r>
        <w:t>Artwick</w:t>
      </w:r>
      <w:proofErr w:type="spellEnd"/>
      <w:r>
        <w:t>, C. G. 2013</w:t>
      </w:r>
      <w:r w:rsidR="005D16DF">
        <w:t xml:space="preserve">. </w:t>
      </w:r>
      <w:r w:rsidR="0034324F">
        <w:t>“</w:t>
      </w:r>
      <w:r w:rsidR="005D16DF" w:rsidRPr="005D16DF">
        <w:t>Re</w:t>
      </w:r>
      <w:r w:rsidR="0043245C">
        <w:t>porters on Twitter: Product or S</w:t>
      </w:r>
      <w:r w:rsidR="005D16DF" w:rsidRPr="005D16DF">
        <w:t>ervice?</w:t>
      </w:r>
      <w:r w:rsidR="0034324F">
        <w:t>”</w:t>
      </w:r>
      <w:r w:rsidR="005D16DF">
        <w:t xml:space="preserve"> </w:t>
      </w:r>
      <w:r w:rsidR="005D16DF" w:rsidRPr="006C401F">
        <w:rPr>
          <w:u w:val="single"/>
        </w:rPr>
        <w:t>Digital Journalism</w:t>
      </w:r>
      <w:r w:rsidR="005D16DF" w:rsidRPr="006C401F">
        <w:t>, 1,</w:t>
      </w:r>
      <w:r w:rsidR="005D16DF">
        <w:t xml:space="preserve"> 212-228.</w:t>
      </w:r>
    </w:p>
    <w:p w14:paraId="01D153F0" w14:textId="7DC05213" w:rsidR="002F2AE2" w:rsidRDefault="006C401F" w:rsidP="008D7D36">
      <w:pPr>
        <w:ind w:left="720" w:hanging="720"/>
      </w:pPr>
      <w:proofErr w:type="spellStart"/>
      <w:r>
        <w:t>Ausserhofer</w:t>
      </w:r>
      <w:proofErr w:type="spellEnd"/>
      <w:r>
        <w:t xml:space="preserve">, J., and </w:t>
      </w:r>
      <w:proofErr w:type="spellStart"/>
      <w:r>
        <w:t>Maireder</w:t>
      </w:r>
      <w:proofErr w:type="spellEnd"/>
      <w:r>
        <w:t>, A. 2013</w:t>
      </w:r>
      <w:r w:rsidR="002F2AE2">
        <w:t xml:space="preserve">. </w:t>
      </w:r>
      <w:r w:rsidR="0034324F">
        <w:t>“National P</w:t>
      </w:r>
      <w:r w:rsidR="002F2AE2" w:rsidRPr="002F2AE2">
        <w:t>olit</w:t>
      </w:r>
      <w:r w:rsidR="0034324F">
        <w:t>ics on Twitter: Structures and Topics of a Networked Public S</w:t>
      </w:r>
      <w:r w:rsidR="002F2AE2" w:rsidRPr="002F2AE2">
        <w:t>phere</w:t>
      </w:r>
      <w:r w:rsidR="002F2AE2">
        <w:t>.</w:t>
      </w:r>
      <w:r w:rsidR="0034324F">
        <w:t>”</w:t>
      </w:r>
      <w:r w:rsidR="002F2AE2">
        <w:t xml:space="preserve"> </w:t>
      </w:r>
      <w:r w:rsidR="002F2AE2" w:rsidRPr="006C401F">
        <w:rPr>
          <w:u w:val="single"/>
        </w:rPr>
        <w:t>Information, Communication &amp; Society</w:t>
      </w:r>
      <w:r w:rsidR="0043245C">
        <w:t>, 16:</w:t>
      </w:r>
      <w:r w:rsidR="00EC0F7E">
        <w:t xml:space="preserve"> 291-314.</w:t>
      </w:r>
    </w:p>
    <w:p w14:paraId="568DE046" w14:textId="29523D12" w:rsidR="00FD51A4" w:rsidRPr="00EC0F7E" w:rsidRDefault="006C401F" w:rsidP="008D7D36">
      <w:pPr>
        <w:ind w:left="720" w:hanging="720"/>
      </w:pPr>
      <w:r>
        <w:t>Barnard, S. R. 2012</w:t>
      </w:r>
      <w:r w:rsidR="00FD51A4">
        <w:t xml:space="preserve">. </w:t>
      </w:r>
      <w:r w:rsidR="0034324F">
        <w:t>“Twitter and the Journalistic Field: How the Growth of a New(s) Medium is Transforming J</w:t>
      </w:r>
      <w:r w:rsidR="00FD51A4" w:rsidRPr="00FD51A4">
        <w:t>ournalism</w:t>
      </w:r>
      <w:r w:rsidR="00FD51A4">
        <w:t>.</w:t>
      </w:r>
      <w:r w:rsidR="0034324F">
        <w:t>”</w:t>
      </w:r>
      <w:r w:rsidR="00FD51A4">
        <w:t xml:space="preserve"> Unpublished dissertation. </w:t>
      </w:r>
      <w:r w:rsidR="007F6B3B">
        <w:t>Department of Sociology</w:t>
      </w:r>
      <w:r w:rsidR="00FD51A4">
        <w:t>, University of Missouri.</w:t>
      </w:r>
    </w:p>
    <w:p w14:paraId="1BE1BF37" w14:textId="6E73C611" w:rsidR="001E7DA6" w:rsidRPr="00BE1308" w:rsidRDefault="0034324F" w:rsidP="008D7D36">
      <w:pPr>
        <w:ind w:left="720" w:hanging="720"/>
      </w:pPr>
      <w:proofErr w:type="spellStart"/>
      <w:r>
        <w:t>Blaagaard</w:t>
      </w:r>
      <w:proofErr w:type="spellEnd"/>
      <w:r>
        <w:t>, B. B. 2013</w:t>
      </w:r>
      <w:r w:rsidR="001E7DA6">
        <w:t xml:space="preserve">. </w:t>
      </w:r>
      <w:r>
        <w:t>“</w:t>
      </w:r>
      <w:r w:rsidR="001E7DA6" w:rsidRPr="001E7DA6">
        <w:t>Shi</w:t>
      </w:r>
      <w:r w:rsidR="00217CC8">
        <w:t>fting B</w:t>
      </w:r>
      <w:r>
        <w:t xml:space="preserve">oundaries: Objectivity, Citizen Journalism and Tomorrow's </w:t>
      </w:r>
      <w:r w:rsidRPr="00BE1308">
        <w:t>J</w:t>
      </w:r>
      <w:r w:rsidR="001E7DA6" w:rsidRPr="00BE1308">
        <w:t>ournalists.</w:t>
      </w:r>
      <w:r w:rsidRPr="00BE1308">
        <w:t>”</w:t>
      </w:r>
      <w:r w:rsidR="001E7DA6" w:rsidRPr="00BE1308">
        <w:t xml:space="preserve"> </w:t>
      </w:r>
      <w:r w:rsidR="001E7DA6" w:rsidRPr="00BE1308">
        <w:rPr>
          <w:u w:val="single"/>
        </w:rPr>
        <w:t>Journalism</w:t>
      </w:r>
      <w:r w:rsidR="001E7DA6" w:rsidRPr="00BE1308">
        <w:t xml:space="preserve">. [Published online before print]. </w:t>
      </w:r>
      <w:proofErr w:type="gramStart"/>
      <w:r w:rsidR="001E7DA6" w:rsidRPr="00BE1308">
        <w:t>doi:10.1177</w:t>
      </w:r>
      <w:proofErr w:type="gramEnd"/>
      <w:r w:rsidR="001E7DA6" w:rsidRPr="00BE1308">
        <w:t>/1464884912469081</w:t>
      </w:r>
    </w:p>
    <w:p w14:paraId="14BFED16" w14:textId="02603B66" w:rsidR="00BE1308" w:rsidRPr="00BE1308" w:rsidRDefault="00BE1308" w:rsidP="00BE1308">
      <w:pPr>
        <w:rPr>
          <w:rFonts w:eastAsia="Times New Roman"/>
        </w:rPr>
      </w:pPr>
      <w:r>
        <w:rPr>
          <w:rFonts w:eastAsia="Times New Roman"/>
          <w:color w:val="222222"/>
          <w:shd w:val="clear" w:color="auto" w:fill="FFFFFF"/>
        </w:rPr>
        <w:t>Benoit, W. L. 2007</w:t>
      </w:r>
      <w:r w:rsidRPr="00BE1308">
        <w:rPr>
          <w:rFonts w:eastAsia="Times New Roman"/>
          <w:color w:val="222222"/>
          <w:shd w:val="clear" w:color="auto" w:fill="FFFFFF"/>
        </w:rPr>
        <w:t>. </w:t>
      </w:r>
      <w:proofErr w:type="gramStart"/>
      <w:r>
        <w:rPr>
          <w:rFonts w:eastAsia="Times New Roman"/>
          <w:iCs/>
          <w:color w:val="222222"/>
          <w:u w:val="single"/>
          <w:shd w:val="clear" w:color="auto" w:fill="FFFFFF"/>
        </w:rPr>
        <w:t>Communication in Political C</w:t>
      </w:r>
      <w:r w:rsidRPr="00BE1308">
        <w:rPr>
          <w:rFonts w:eastAsia="Times New Roman"/>
          <w:iCs/>
          <w:color w:val="222222"/>
          <w:u w:val="single"/>
          <w:shd w:val="clear" w:color="auto" w:fill="FFFFFF"/>
        </w:rPr>
        <w:t>ampaigns</w:t>
      </w:r>
      <w:r w:rsidRPr="00BE1308">
        <w:rPr>
          <w:rFonts w:eastAsia="Times New Roman"/>
          <w:color w:val="222222"/>
          <w:u w:val="single"/>
          <w:shd w:val="clear" w:color="auto" w:fill="FFFFFF"/>
        </w:rPr>
        <w:t> </w:t>
      </w:r>
      <w:r w:rsidRPr="00BE1308">
        <w:rPr>
          <w:rFonts w:eastAsia="Times New Roman"/>
          <w:color w:val="222222"/>
          <w:shd w:val="clear" w:color="auto" w:fill="FFFFFF"/>
        </w:rPr>
        <w:t>(Vol. 11).</w:t>
      </w:r>
      <w:proofErr w:type="gramEnd"/>
      <w:r w:rsidRPr="00BE1308">
        <w:rPr>
          <w:rFonts w:eastAsia="Times New Roman"/>
          <w:color w:val="222222"/>
          <w:shd w:val="clear" w:color="auto" w:fill="FFFFFF"/>
        </w:rPr>
        <w:t xml:space="preserve"> Peter Lang.</w:t>
      </w:r>
    </w:p>
    <w:p w14:paraId="3E716D08" w14:textId="29FF9406" w:rsidR="001E7DA6" w:rsidRPr="001E7DA6" w:rsidRDefault="00217CC8" w:rsidP="008D7D36">
      <w:pPr>
        <w:ind w:left="720" w:hanging="720"/>
      </w:pPr>
      <w:proofErr w:type="spellStart"/>
      <w:r>
        <w:t>Bogaerts</w:t>
      </w:r>
      <w:proofErr w:type="spellEnd"/>
      <w:r>
        <w:t>, J., and</w:t>
      </w:r>
      <w:r w:rsidR="0034324F">
        <w:t xml:space="preserve"> </w:t>
      </w:r>
      <w:proofErr w:type="spellStart"/>
      <w:r w:rsidR="0034324F">
        <w:t>Carpentier</w:t>
      </w:r>
      <w:proofErr w:type="spellEnd"/>
      <w:r w:rsidR="0034324F">
        <w:t>, N. 2013</w:t>
      </w:r>
      <w:r w:rsidR="001E7DA6">
        <w:t xml:space="preserve">. </w:t>
      </w:r>
      <w:r w:rsidR="0034324F">
        <w:t>“</w:t>
      </w:r>
      <w:r w:rsidR="00802436">
        <w:t>The Postmodern Challenge to Journalism: Strategies for Constructing a Trustworthy I</w:t>
      </w:r>
      <w:r w:rsidR="001E7DA6" w:rsidRPr="001E7DA6">
        <w:t>dentity</w:t>
      </w:r>
      <w:r w:rsidR="001E7DA6">
        <w:t>.</w:t>
      </w:r>
      <w:r w:rsidR="0034324F">
        <w:t>”</w:t>
      </w:r>
      <w:r w:rsidR="001E7DA6">
        <w:t xml:space="preserve"> In </w:t>
      </w:r>
      <w:r w:rsidR="0034324F">
        <w:rPr>
          <w:u w:val="single"/>
        </w:rPr>
        <w:t>Rethinking Journalism: Trust and Participation in a Transformed News La</w:t>
      </w:r>
      <w:r w:rsidR="001E7DA6" w:rsidRPr="006C401F">
        <w:rPr>
          <w:u w:val="single"/>
        </w:rPr>
        <w:t>ndscape</w:t>
      </w:r>
      <w:r w:rsidR="0034324F" w:rsidRPr="0034324F">
        <w:t>, eds. C</w:t>
      </w:r>
      <w:r w:rsidR="0034324F">
        <w:t xml:space="preserve">. Peters &amp; M. </w:t>
      </w:r>
      <w:proofErr w:type="spellStart"/>
      <w:r w:rsidR="0034324F">
        <w:t>Broersma</w:t>
      </w:r>
      <w:proofErr w:type="spellEnd"/>
      <w:r w:rsidR="001E7DA6">
        <w:t xml:space="preserve"> (pp. 6</w:t>
      </w:r>
      <w:r w:rsidR="0034324F">
        <w:t>0-71):</w:t>
      </w:r>
      <w:r w:rsidR="001E7DA6">
        <w:t xml:space="preserve"> London: Routledge.</w:t>
      </w:r>
    </w:p>
    <w:p w14:paraId="2070B3C2" w14:textId="33F5B7C6" w:rsidR="001815A5" w:rsidRDefault="00802436" w:rsidP="008D7D36">
      <w:pPr>
        <w:ind w:left="720" w:hanging="720"/>
      </w:pPr>
      <w:proofErr w:type="spellStart"/>
      <w:r>
        <w:t>Boudana</w:t>
      </w:r>
      <w:proofErr w:type="spellEnd"/>
      <w:r>
        <w:t>, S. 2011</w:t>
      </w:r>
      <w:r w:rsidR="001815A5">
        <w:t xml:space="preserve">. </w:t>
      </w:r>
      <w:r>
        <w:t>“A Definition of Journalistic Objectivity as P</w:t>
      </w:r>
      <w:r w:rsidR="001815A5">
        <w:t>erformance.</w:t>
      </w:r>
      <w:r>
        <w:t>”</w:t>
      </w:r>
      <w:r w:rsidR="001815A5">
        <w:t xml:space="preserve"> </w:t>
      </w:r>
      <w:r w:rsidR="001815A5" w:rsidRPr="00285587">
        <w:rPr>
          <w:u w:val="single"/>
        </w:rPr>
        <w:t>Media, Culture &amp; Society</w:t>
      </w:r>
      <w:r w:rsidR="001815A5" w:rsidRPr="00285587">
        <w:t>, 33</w:t>
      </w:r>
      <w:r w:rsidR="001815A5">
        <w:rPr>
          <w:i/>
        </w:rPr>
        <w:t>,</w:t>
      </w:r>
      <w:r w:rsidR="00C26511">
        <w:t xml:space="preserve"> 385</w:t>
      </w:r>
      <w:r w:rsidR="001815A5">
        <w:t>-398.</w:t>
      </w:r>
    </w:p>
    <w:p w14:paraId="1EACE9E1" w14:textId="3FDCFD4D" w:rsidR="00E16BF6" w:rsidRDefault="00AB6BB5" w:rsidP="008D7D36">
      <w:pPr>
        <w:ind w:left="720" w:hanging="720"/>
      </w:pPr>
      <w:r>
        <w:lastRenderedPageBreak/>
        <w:t xml:space="preserve">Brisbane, A. S. </w:t>
      </w:r>
      <w:r w:rsidR="00E16BF6">
        <w:t>2012</w:t>
      </w:r>
      <w:r w:rsidR="001913A7">
        <w:t>, January 12</w:t>
      </w:r>
      <w:r w:rsidR="00E16BF6">
        <w:t xml:space="preserve">. </w:t>
      </w:r>
      <w:r>
        <w:t>“Update to My Previous Post on Truth V</w:t>
      </w:r>
      <w:r w:rsidR="00E16BF6">
        <w:t xml:space="preserve">igilantes. </w:t>
      </w:r>
      <w:proofErr w:type="gramStart"/>
      <w:r w:rsidR="00E16BF6" w:rsidRPr="00285587">
        <w:rPr>
          <w:u w:val="single"/>
        </w:rPr>
        <w:t>New York Times</w:t>
      </w:r>
      <w:r w:rsidR="00285587">
        <w:t>.</w:t>
      </w:r>
      <w:proofErr w:type="gramEnd"/>
      <w:r w:rsidR="00E16BF6">
        <w:t xml:space="preserve"> Retrieved from </w:t>
      </w:r>
      <w:hyperlink r:id="rId11" w:history="1">
        <w:r w:rsidRPr="003236FD">
          <w:rPr>
            <w:rStyle w:val="Hyperlink"/>
          </w:rPr>
          <w:t>http://publiceditor.blogs.nytimes.com/2012/01/12/update-to-my-previous-post-on-truth-vigilantes/</w:t>
        </w:r>
      </w:hyperlink>
      <w:r>
        <w:t xml:space="preserve"> </w:t>
      </w:r>
    </w:p>
    <w:p w14:paraId="6A950C64" w14:textId="4A73C347" w:rsidR="00F073B5" w:rsidRPr="00F073B5" w:rsidRDefault="00AB6BB5" w:rsidP="008D7D36">
      <w:pPr>
        <w:ind w:left="720" w:hanging="720"/>
      </w:pPr>
      <w:r>
        <w:t xml:space="preserve">Burgess, J., and </w:t>
      </w:r>
      <w:proofErr w:type="spellStart"/>
      <w:r>
        <w:t>Bruns</w:t>
      </w:r>
      <w:proofErr w:type="spellEnd"/>
      <w:r>
        <w:t>, A. 2012</w:t>
      </w:r>
      <w:r w:rsidR="00F073B5">
        <w:t xml:space="preserve">. </w:t>
      </w:r>
      <w:r>
        <w:t>“(Not) the Twitter E</w:t>
      </w:r>
      <w:r w:rsidR="00F073B5" w:rsidRPr="00F073B5">
        <w:t>lection</w:t>
      </w:r>
      <w:r w:rsidR="00F073B5">
        <w:t>.</w:t>
      </w:r>
      <w:r>
        <w:t>”</w:t>
      </w:r>
      <w:r w:rsidR="00F073B5">
        <w:t xml:space="preserve"> </w:t>
      </w:r>
      <w:r w:rsidR="00F073B5" w:rsidRPr="00285587">
        <w:rPr>
          <w:u w:val="single"/>
        </w:rPr>
        <w:t>Journalism Practice</w:t>
      </w:r>
      <w:r w:rsidR="00F073B5" w:rsidRPr="00285587">
        <w:t>, 6</w:t>
      </w:r>
      <w:r w:rsidRPr="00E04E33">
        <w:t>:</w:t>
      </w:r>
      <w:r w:rsidR="00F073B5">
        <w:t>384-402.</w:t>
      </w:r>
    </w:p>
    <w:p w14:paraId="7309463F" w14:textId="3991D4F6" w:rsidR="005A2AC6" w:rsidRDefault="005A2AC6" w:rsidP="008D7D36">
      <w:pPr>
        <w:ind w:left="720" w:hanging="720"/>
      </w:pPr>
      <w:r>
        <w:t xml:space="preserve">Carr, D. </w:t>
      </w:r>
      <w:r w:rsidR="00AB6BB5">
        <w:t>2012, November 6</w:t>
      </w:r>
      <w:r w:rsidR="003B1308">
        <w:t xml:space="preserve">. </w:t>
      </w:r>
      <w:r w:rsidR="00AB6BB5">
        <w:t>“A Last F</w:t>
      </w:r>
      <w:r w:rsidR="003B1308">
        <w:t xml:space="preserve">act </w:t>
      </w:r>
      <w:r w:rsidR="00AB6BB5">
        <w:t>C</w:t>
      </w:r>
      <w:r>
        <w:t xml:space="preserve">heck: </w:t>
      </w:r>
      <w:r w:rsidR="00AB6BB5">
        <w:t>It Didn’t W</w:t>
      </w:r>
      <w:r>
        <w:t>ork.</w:t>
      </w:r>
      <w:r w:rsidR="00AB6BB5">
        <w:t>”</w:t>
      </w:r>
      <w:r>
        <w:t xml:space="preserve"> </w:t>
      </w:r>
      <w:proofErr w:type="gramStart"/>
      <w:r w:rsidRPr="00285587">
        <w:rPr>
          <w:u w:val="single"/>
        </w:rPr>
        <w:t>New York Times</w:t>
      </w:r>
      <w:r w:rsidR="00285587">
        <w:t>.</w:t>
      </w:r>
      <w:proofErr w:type="gramEnd"/>
      <w:r>
        <w:t xml:space="preserve"> Retrieved from </w:t>
      </w:r>
      <w:hyperlink r:id="rId12" w:history="1">
        <w:r w:rsidR="00AB6BB5" w:rsidRPr="003236FD">
          <w:rPr>
            <w:rStyle w:val="Hyperlink"/>
          </w:rPr>
          <w:t>http://mediadecoder.blogs.nytimes.com/2012/11/06/a-last-fact-check-it-didnt-work/</w:t>
        </w:r>
      </w:hyperlink>
      <w:r w:rsidR="00AB6BB5">
        <w:t xml:space="preserve"> </w:t>
      </w:r>
    </w:p>
    <w:p w14:paraId="45D8CAA2" w14:textId="4838E9F2" w:rsidR="000E25A8" w:rsidRDefault="00D328A9" w:rsidP="008D7D36">
      <w:pPr>
        <w:ind w:left="720" w:hanging="720"/>
      </w:pPr>
      <w:proofErr w:type="spellStart"/>
      <w:r>
        <w:t>Chalaby</w:t>
      </w:r>
      <w:proofErr w:type="spellEnd"/>
      <w:r>
        <w:t>, J. K. 1996</w:t>
      </w:r>
      <w:r w:rsidR="000E25A8">
        <w:t xml:space="preserve">. </w:t>
      </w:r>
      <w:r w:rsidR="00285587">
        <w:t>“</w:t>
      </w:r>
      <w:r w:rsidR="000E25A8" w:rsidRPr="000E25A8">
        <w:t>J</w:t>
      </w:r>
      <w:r w:rsidR="00285587">
        <w:t>ournalism as an Anglo-American Invention: A Comparison of the D</w:t>
      </w:r>
      <w:r w:rsidR="000E25A8" w:rsidRPr="000E25A8">
        <w:t>evelopmen</w:t>
      </w:r>
      <w:r w:rsidR="00285587">
        <w:t>t of French and Anglo-American J</w:t>
      </w:r>
      <w:r w:rsidR="000E25A8" w:rsidRPr="000E25A8">
        <w:t>ournalism, 1830s-1920s</w:t>
      </w:r>
      <w:r w:rsidR="000E25A8">
        <w:t>.</w:t>
      </w:r>
      <w:r w:rsidR="00285587">
        <w:t>”</w:t>
      </w:r>
      <w:r w:rsidR="000E25A8">
        <w:t xml:space="preserve"> </w:t>
      </w:r>
      <w:r w:rsidR="000E25A8" w:rsidRPr="00285587">
        <w:rPr>
          <w:u w:val="single"/>
        </w:rPr>
        <w:t>European Journal of Communication</w:t>
      </w:r>
      <w:r w:rsidR="00E04E33">
        <w:t>, 11:</w:t>
      </w:r>
      <w:r w:rsidR="000E25A8">
        <w:t xml:space="preserve"> 303-326.</w:t>
      </w:r>
    </w:p>
    <w:p w14:paraId="28E28A7C" w14:textId="07E0987D" w:rsidR="00DE3C81" w:rsidRPr="00DE3C81" w:rsidRDefault="00285587" w:rsidP="008D7D36">
      <w:pPr>
        <w:ind w:left="720" w:hanging="720"/>
      </w:pPr>
      <w:r>
        <w:t xml:space="preserve">Cunningham, B. </w:t>
      </w:r>
      <w:r w:rsidR="00DE3C81">
        <w:t xml:space="preserve">2003, </w:t>
      </w:r>
      <w:r w:rsidR="00EA27A1">
        <w:t>July 11.</w:t>
      </w:r>
      <w:r w:rsidR="00DE3C81">
        <w:t xml:space="preserve"> </w:t>
      </w:r>
      <w:r>
        <w:t>“Rethinking O</w:t>
      </w:r>
      <w:r w:rsidR="00DE3C81" w:rsidRPr="00DE3C81">
        <w:t>bjectivity</w:t>
      </w:r>
      <w:r w:rsidR="00DE3C81">
        <w:t>.</w:t>
      </w:r>
      <w:r>
        <w:t>”</w:t>
      </w:r>
      <w:r w:rsidR="00DE3C81">
        <w:t xml:space="preserve"> </w:t>
      </w:r>
      <w:proofErr w:type="gramStart"/>
      <w:r w:rsidR="00905C20" w:rsidRPr="00285587">
        <w:rPr>
          <w:u w:val="single"/>
        </w:rPr>
        <w:t>Columbia Journalism Review</w:t>
      </w:r>
      <w:r w:rsidR="00905C20">
        <w:rPr>
          <w:i/>
        </w:rPr>
        <w:t>.</w:t>
      </w:r>
      <w:proofErr w:type="gramEnd"/>
      <w:r w:rsidR="00DE3C81">
        <w:t xml:space="preserve"> Retrieved from </w:t>
      </w:r>
      <w:hyperlink r:id="rId13" w:history="1">
        <w:r w:rsidRPr="003236FD">
          <w:rPr>
            <w:rStyle w:val="Hyperlink"/>
          </w:rPr>
          <w:t>http://www.cjr.org/feature/rethinking_objectivity.php</w:t>
        </w:r>
      </w:hyperlink>
      <w:r>
        <w:t xml:space="preserve"> </w:t>
      </w:r>
    </w:p>
    <w:p w14:paraId="15E78487" w14:textId="5C53ED7B" w:rsidR="002B5438" w:rsidRPr="00502EFA" w:rsidRDefault="00285587" w:rsidP="008D7D36">
      <w:pPr>
        <w:ind w:left="720" w:hanging="720"/>
      </w:pPr>
      <w:proofErr w:type="spellStart"/>
      <w:r>
        <w:t>Deuze</w:t>
      </w:r>
      <w:proofErr w:type="spellEnd"/>
      <w:r>
        <w:t>, M. 2005</w:t>
      </w:r>
      <w:r w:rsidR="002B5438" w:rsidRPr="00502EFA">
        <w:t xml:space="preserve">. </w:t>
      </w:r>
      <w:r>
        <w:t>“What is J</w:t>
      </w:r>
      <w:r w:rsidR="002B5438" w:rsidRPr="00502EFA">
        <w:t>ournalism? Professional</w:t>
      </w:r>
      <w:r>
        <w:t xml:space="preserve"> Identity and Ideology of Journalists R</w:t>
      </w:r>
      <w:r w:rsidR="002B5438" w:rsidRPr="00502EFA">
        <w:t>econsidered.</w:t>
      </w:r>
      <w:r>
        <w:t>”</w:t>
      </w:r>
      <w:r w:rsidR="002B5438" w:rsidRPr="00502EFA">
        <w:t xml:space="preserve"> </w:t>
      </w:r>
      <w:r w:rsidR="002B5438" w:rsidRPr="00285587">
        <w:rPr>
          <w:u w:val="single"/>
        </w:rPr>
        <w:t>Journalism</w:t>
      </w:r>
      <w:r w:rsidR="002B5438" w:rsidRPr="00285587">
        <w:t>, 6,</w:t>
      </w:r>
      <w:r w:rsidR="002B5438" w:rsidRPr="00502EFA">
        <w:t xml:space="preserve"> 442-464.</w:t>
      </w:r>
    </w:p>
    <w:p w14:paraId="1621FEF8" w14:textId="78101A53" w:rsidR="00502EFA" w:rsidRPr="00502EFA" w:rsidRDefault="00285587" w:rsidP="008D7D36">
      <w:pPr>
        <w:ind w:left="720" w:hanging="720"/>
      </w:pPr>
      <w:r>
        <w:t>Di Eugenio, B., and Glass, M. 2004</w:t>
      </w:r>
      <w:r w:rsidR="00502EFA" w:rsidRPr="00502EFA">
        <w:t xml:space="preserve">. </w:t>
      </w:r>
      <w:r>
        <w:t>“The Kappa Statistic: A Second L</w:t>
      </w:r>
      <w:r w:rsidR="00502EFA" w:rsidRPr="00502EFA">
        <w:t>ook.</w:t>
      </w:r>
      <w:r>
        <w:t>”</w:t>
      </w:r>
      <w:r w:rsidR="00502EFA" w:rsidRPr="00502EFA">
        <w:t xml:space="preserve"> </w:t>
      </w:r>
      <w:r w:rsidR="00502EFA" w:rsidRPr="00285587">
        <w:rPr>
          <w:iCs/>
          <w:u w:val="single"/>
        </w:rPr>
        <w:t>Computational Linguistics</w:t>
      </w:r>
      <w:r w:rsidR="00E04E33">
        <w:rPr>
          <w:iCs/>
        </w:rPr>
        <w:t>, 30:</w:t>
      </w:r>
      <w:r w:rsidR="00502EFA" w:rsidRPr="00285587">
        <w:t> </w:t>
      </w:r>
      <w:r w:rsidR="00502EFA" w:rsidRPr="00502EFA">
        <w:t>95-101.</w:t>
      </w:r>
    </w:p>
    <w:p w14:paraId="6DD3DB79" w14:textId="590CBFB4" w:rsidR="00FD32F7" w:rsidRPr="002B5438" w:rsidRDefault="00285587" w:rsidP="008D7D36">
      <w:pPr>
        <w:ind w:left="720" w:hanging="720"/>
      </w:pPr>
      <w:r>
        <w:t>Dobbs, M. 2012</w:t>
      </w:r>
      <w:r w:rsidR="00FD32F7">
        <w:t xml:space="preserve">. </w:t>
      </w:r>
      <w:r>
        <w:t>“The Rise of Political Fact-checking: How Reagan I</w:t>
      </w:r>
      <w:r w:rsidR="00FD32F7" w:rsidRPr="00FD32F7">
        <w:t>ns</w:t>
      </w:r>
      <w:r>
        <w:t>pired a Journalistic M</w:t>
      </w:r>
      <w:r w:rsidR="00FD32F7" w:rsidRPr="00FD32F7">
        <w:t>o</w:t>
      </w:r>
      <w:r>
        <w:t>vement: A R</w:t>
      </w:r>
      <w:r w:rsidR="00FD32F7">
        <w:t>eporter’</w:t>
      </w:r>
      <w:r>
        <w:t>s Eye V</w:t>
      </w:r>
      <w:r w:rsidR="00FD32F7" w:rsidRPr="00FD32F7">
        <w:t>iew</w:t>
      </w:r>
      <w:r w:rsidR="00FD32F7">
        <w:t>.</w:t>
      </w:r>
      <w:r>
        <w:t>”</w:t>
      </w:r>
      <w:r w:rsidR="00FD32F7">
        <w:t xml:space="preserve"> Washington, DC: New America Foundation.</w:t>
      </w:r>
    </w:p>
    <w:p w14:paraId="26878B78" w14:textId="0377CDC6" w:rsidR="008D7D36" w:rsidRDefault="00F9054D" w:rsidP="008D7D36">
      <w:pPr>
        <w:ind w:left="720" w:hanging="720"/>
      </w:pPr>
      <w:r>
        <w:t>Gavin, P. 2012, October 3</w:t>
      </w:r>
      <w:r w:rsidR="008D7D36">
        <w:t xml:space="preserve">. </w:t>
      </w:r>
      <w:r>
        <w:t>“Denver Presidential Debate: Twitter Jumps the Shark During D</w:t>
      </w:r>
      <w:r w:rsidR="008D7D36">
        <w:t>ebate.</w:t>
      </w:r>
      <w:r>
        <w:t>”</w:t>
      </w:r>
      <w:r w:rsidR="008D7D36">
        <w:t xml:space="preserve"> </w:t>
      </w:r>
      <w:r w:rsidR="008D7D36" w:rsidRPr="00F9054D">
        <w:rPr>
          <w:u w:val="single"/>
        </w:rPr>
        <w:t>Politico</w:t>
      </w:r>
      <w:r w:rsidR="008D7D36">
        <w:t xml:space="preserve">. Retrieved from </w:t>
      </w:r>
      <w:r w:rsidR="008D7D36" w:rsidRPr="008D7D36">
        <w:t>http://www.politico.com/news/stories/1012/81995.html</w:t>
      </w:r>
    </w:p>
    <w:p w14:paraId="38FE2ED2" w14:textId="7A7CFB43" w:rsidR="00BB1D5F" w:rsidRDefault="003C0651" w:rsidP="008D7D36">
      <w:pPr>
        <w:ind w:left="720" w:hanging="720"/>
      </w:pPr>
      <w:r>
        <w:t>Graves, L. 2013</w:t>
      </w:r>
      <w:r w:rsidR="00BB1D5F">
        <w:t xml:space="preserve">. </w:t>
      </w:r>
      <w:r>
        <w:t>“Deciding W</w:t>
      </w:r>
      <w:r w:rsidR="00BB1D5F" w:rsidRPr="00BB1D5F">
        <w:t>hat'</w:t>
      </w:r>
      <w:r>
        <w:t>s True: Fact-checking Journalism and the New Ecology of N</w:t>
      </w:r>
      <w:r w:rsidR="00BB1D5F" w:rsidRPr="00BB1D5F">
        <w:t>ews</w:t>
      </w:r>
      <w:r w:rsidR="00BB1D5F">
        <w:t>.</w:t>
      </w:r>
      <w:r>
        <w:t>”</w:t>
      </w:r>
      <w:r w:rsidR="00BB1D5F">
        <w:t xml:space="preserve"> Unpublished dissertation. Graduate School of Journalism, Columbia University.</w:t>
      </w:r>
    </w:p>
    <w:p w14:paraId="0A56F8EC" w14:textId="0EE32C59" w:rsidR="002D144B" w:rsidRDefault="003C0651" w:rsidP="008D7D36">
      <w:pPr>
        <w:ind w:left="720" w:hanging="720"/>
      </w:pPr>
      <w:r>
        <w:t xml:space="preserve">Graves, L., and </w:t>
      </w:r>
      <w:proofErr w:type="spellStart"/>
      <w:r>
        <w:t>Glaisyer</w:t>
      </w:r>
      <w:proofErr w:type="spellEnd"/>
      <w:r>
        <w:t>, T. 2012.</w:t>
      </w:r>
      <w:r w:rsidR="002D144B">
        <w:t xml:space="preserve"> </w:t>
      </w:r>
      <w:r>
        <w:t>“The Fact-checking Universe in S</w:t>
      </w:r>
      <w:r w:rsidR="002D144B" w:rsidRPr="002D144B">
        <w:t>pri</w:t>
      </w:r>
      <w:r w:rsidR="00217CC8">
        <w:t>ng 2012: An O</w:t>
      </w:r>
      <w:r w:rsidR="002D144B" w:rsidRPr="002D144B">
        <w:t>verview</w:t>
      </w:r>
      <w:r w:rsidR="002D144B">
        <w:t>.</w:t>
      </w:r>
      <w:r>
        <w:t>”</w:t>
      </w:r>
      <w:r w:rsidR="002D144B">
        <w:t xml:space="preserve"> Washington, DC: New America Foundation.</w:t>
      </w:r>
    </w:p>
    <w:p w14:paraId="78F353FA" w14:textId="385675AD" w:rsidR="000C4BF9" w:rsidRPr="000C4BF9" w:rsidRDefault="000C4BF9" w:rsidP="008D7D36">
      <w:pPr>
        <w:ind w:left="720" w:hanging="720"/>
      </w:pPr>
      <w:r>
        <w:lastRenderedPageBreak/>
        <w:t>Hardy,</w:t>
      </w:r>
      <w:r w:rsidR="00085CFE">
        <w:t xml:space="preserve"> B. W., Jamieson, K. H., and </w:t>
      </w:r>
      <w:proofErr w:type="spellStart"/>
      <w:r w:rsidR="00085CFE">
        <w:t>Winneg</w:t>
      </w:r>
      <w:proofErr w:type="spellEnd"/>
      <w:r w:rsidR="00085CFE">
        <w:t>, K. 2009</w:t>
      </w:r>
      <w:r>
        <w:t xml:space="preserve">. </w:t>
      </w:r>
      <w:r w:rsidR="00085CFE">
        <w:t>“The Role of the Internet in Identifying Deception during the 2004 U.S. Presidential C</w:t>
      </w:r>
      <w:r w:rsidRPr="000C4BF9">
        <w:t>ampaign</w:t>
      </w:r>
      <w:r>
        <w:t>.</w:t>
      </w:r>
      <w:r w:rsidR="00085CFE">
        <w:t xml:space="preserve">” In </w:t>
      </w:r>
      <w:r w:rsidR="00085CFE">
        <w:rPr>
          <w:u w:val="single"/>
        </w:rPr>
        <w:t>Routledge Handbook of Internet S</w:t>
      </w:r>
      <w:r w:rsidRPr="00085CFE">
        <w:rPr>
          <w:u w:val="single"/>
        </w:rPr>
        <w:t>tudies</w:t>
      </w:r>
      <w:r w:rsidR="00085CFE">
        <w:rPr>
          <w:u w:val="single"/>
        </w:rPr>
        <w:t xml:space="preserve">, eds. </w:t>
      </w:r>
      <w:r w:rsidR="00085CFE">
        <w:t>A. Chadwick and P. N. Howard</w:t>
      </w:r>
      <w:r>
        <w:t xml:space="preserve"> (pp. 131-143). London: Routledge.</w:t>
      </w:r>
    </w:p>
    <w:p w14:paraId="29E99316" w14:textId="67CF495F" w:rsidR="002D144B" w:rsidRDefault="002D144B" w:rsidP="008D7D36">
      <w:pPr>
        <w:ind w:left="720" w:hanging="720"/>
      </w:pPr>
      <w:proofErr w:type="spellStart"/>
      <w:proofErr w:type="gramStart"/>
      <w:r>
        <w:t>Hellm</w:t>
      </w:r>
      <w:r w:rsidR="00000846">
        <w:t>ueller</w:t>
      </w:r>
      <w:proofErr w:type="spellEnd"/>
      <w:r w:rsidR="00000846">
        <w:t xml:space="preserve">, L., </w:t>
      </w:r>
      <w:proofErr w:type="spellStart"/>
      <w:r w:rsidR="00000846">
        <w:t>Vos</w:t>
      </w:r>
      <w:proofErr w:type="spellEnd"/>
      <w:r w:rsidR="00000846">
        <w:t xml:space="preserve">, T. P., and </w:t>
      </w:r>
      <w:proofErr w:type="spellStart"/>
      <w:r w:rsidR="00000846">
        <w:t>Poepsel</w:t>
      </w:r>
      <w:proofErr w:type="spellEnd"/>
      <w:r w:rsidR="00000846">
        <w:t>, M. A. 2012</w:t>
      </w:r>
      <w:r>
        <w:t>.</w:t>
      </w:r>
      <w:proofErr w:type="gramEnd"/>
      <w:r>
        <w:t xml:space="preserve"> </w:t>
      </w:r>
      <w:r w:rsidR="00000846">
        <w:t>“Shifting Journalistic Capital? Transparency and Objectivity in the Twenty-first C</w:t>
      </w:r>
      <w:r w:rsidRPr="002D144B">
        <w:t>entury</w:t>
      </w:r>
      <w:r>
        <w:t>.</w:t>
      </w:r>
      <w:r w:rsidR="00000846">
        <w:t>”</w:t>
      </w:r>
      <w:r>
        <w:t xml:space="preserve"> </w:t>
      </w:r>
      <w:r w:rsidRPr="00000846">
        <w:rPr>
          <w:u w:val="single"/>
        </w:rPr>
        <w:t>Journalism Studies</w:t>
      </w:r>
      <w:r>
        <w:t>. [Published online before print]. doi:</w:t>
      </w:r>
      <w:r w:rsidRPr="002D144B">
        <w:t>10.1080/1461670X.2012.697686</w:t>
      </w:r>
    </w:p>
    <w:p w14:paraId="00BC70D0" w14:textId="7AE17048" w:rsidR="00D475FB" w:rsidRPr="00D475FB" w:rsidRDefault="00000846" w:rsidP="008D7D36">
      <w:pPr>
        <w:ind w:left="720" w:hanging="720"/>
      </w:pPr>
      <w:proofErr w:type="spellStart"/>
      <w:proofErr w:type="gramStart"/>
      <w:r>
        <w:t>Hermida</w:t>
      </w:r>
      <w:proofErr w:type="spellEnd"/>
      <w:r>
        <w:t>, A. 2012</w:t>
      </w:r>
      <w:r w:rsidR="00D475FB">
        <w:t>.</w:t>
      </w:r>
      <w:proofErr w:type="gramEnd"/>
      <w:r w:rsidR="00D475FB">
        <w:t xml:space="preserve"> </w:t>
      </w:r>
      <w:r>
        <w:t>“Tweets and Truth: Journalism as a Discipline of Collaborative V</w:t>
      </w:r>
      <w:r w:rsidR="00D475FB" w:rsidRPr="00D475FB">
        <w:t>erification</w:t>
      </w:r>
      <w:r w:rsidR="00D475FB">
        <w:t>.</w:t>
      </w:r>
      <w:r>
        <w:t>”</w:t>
      </w:r>
      <w:r w:rsidR="00D475FB">
        <w:t xml:space="preserve"> </w:t>
      </w:r>
      <w:r w:rsidR="00D475FB" w:rsidRPr="00000846">
        <w:rPr>
          <w:u w:val="single"/>
        </w:rPr>
        <w:t>Journalism Practice,</w:t>
      </w:r>
      <w:r w:rsidR="00D475FB" w:rsidRPr="00000846">
        <w:t xml:space="preserve"> 6,</w:t>
      </w:r>
      <w:r w:rsidR="00D475FB">
        <w:t xml:space="preserve"> 659-668.</w:t>
      </w:r>
      <w:r w:rsidR="001F182F">
        <w:t xml:space="preserve"> </w:t>
      </w:r>
    </w:p>
    <w:p w14:paraId="3EE4AE01" w14:textId="3405FBAB" w:rsidR="009D5442" w:rsidRPr="00BE1308" w:rsidRDefault="00000846" w:rsidP="008D7D36">
      <w:pPr>
        <w:ind w:left="720" w:hanging="720"/>
      </w:pPr>
      <w:r w:rsidRPr="00BE1308">
        <w:t>Jamieson, K. H., &amp; Waldman, P. 2003</w:t>
      </w:r>
      <w:r w:rsidR="009D5442" w:rsidRPr="00BE1308">
        <w:t xml:space="preserve">. </w:t>
      </w:r>
      <w:r w:rsidRPr="00BE1308">
        <w:rPr>
          <w:u w:val="single"/>
        </w:rPr>
        <w:t>The Press Effect: Politicians, Journalists, and the Stories that Shape the Political W</w:t>
      </w:r>
      <w:r w:rsidR="009D5442" w:rsidRPr="00BE1308">
        <w:rPr>
          <w:u w:val="single"/>
        </w:rPr>
        <w:t>orld.</w:t>
      </w:r>
      <w:r w:rsidR="009D5442" w:rsidRPr="00BE1308">
        <w:t xml:space="preserve"> Oxford: Oxford University Press.</w:t>
      </w:r>
    </w:p>
    <w:p w14:paraId="0B5520A0" w14:textId="56BFC9A7" w:rsidR="00BE1308" w:rsidRPr="00BE1308" w:rsidRDefault="00BE1308" w:rsidP="00BE1308">
      <w:pPr>
        <w:ind w:left="720" w:hanging="720"/>
        <w:rPr>
          <w:rFonts w:eastAsia="Times New Roman"/>
          <w:color w:val="222222"/>
          <w:shd w:val="clear" w:color="auto" w:fill="FFFFFF"/>
        </w:rPr>
      </w:pPr>
      <w:r>
        <w:rPr>
          <w:rFonts w:eastAsia="Times New Roman"/>
          <w:color w:val="222222"/>
          <w:shd w:val="clear" w:color="auto" w:fill="FFFFFF"/>
        </w:rPr>
        <w:t>Kendall, K. E. 1997</w:t>
      </w:r>
      <w:r w:rsidRPr="00BE1308">
        <w:rPr>
          <w:rFonts w:eastAsia="Times New Roman"/>
          <w:color w:val="222222"/>
          <w:shd w:val="clear" w:color="auto" w:fill="FFFFFF"/>
        </w:rPr>
        <w:t>. Presidential debates through media eyes. </w:t>
      </w:r>
      <w:r w:rsidRPr="00BE1308">
        <w:rPr>
          <w:rFonts w:eastAsia="Times New Roman"/>
          <w:iCs/>
          <w:color w:val="222222"/>
          <w:u w:val="single"/>
          <w:shd w:val="clear" w:color="auto" w:fill="FFFFFF"/>
        </w:rPr>
        <w:t>American Behavioral Scientist</w:t>
      </w:r>
      <w:r w:rsidRPr="00BE1308">
        <w:rPr>
          <w:rFonts w:eastAsia="Times New Roman"/>
          <w:color w:val="222222"/>
          <w:shd w:val="clear" w:color="auto" w:fill="FFFFFF"/>
        </w:rPr>
        <w:t>, </w:t>
      </w:r>
      <w:r w:rsidRPr="00BE1308">
        <w:rPr>
          <w:rFonts w:eastAsia="Times New Roman"/>
          <w:iCs/>
          <w:color w:val="222222"/>
          <w:shd w:val="clear" w:color="auto" w:fill="FFFFFF"/>
        </w:rPr>
        <w:t>40</w:t>
      </w:r>
      <w:r w:rsidRPr="00BE1308">
        <w:rPr>
          <w:rFonts w:eastAsia="Times New Roman"/>
          <w:color w:val="222222"/>
          <w:shd w:val="clear" w:color="auto" w:fill="FFFFFF"/>
        </w:rPr>
        <w:t>(8), 1193-1207.</w:t>
      </w:r>
    </w:p>
    <w:p w14:paraId="65F44363" w14:textId="663D478E" w:rsidR="00C5544A" w:rsidRDefault="00000846" w:rsidP="008D7D36">
      <w:pPr>
        <w:ind w:left="720" w:hanging="720"/>
      </w:pPr>
      <w:r>
        <w:t xml:space="preserve">Kovach, B., &amp; </w:t>
      </w:r>
      <w:proofErr w:type="spellStart"/>
      <w:r>
        <w:t>Rosenstiel</w:t>
      </w:r>
      <w:proofErr w:type="spellEnd"/>
      <w:r>
        <w:t>, T. 2007</w:t>
      </w:r>
      <w:r w:rsidR="00C5544A" w:rsidRPr="00865D19">
        <w:t xml:space="preserve">. </w:t>
      </w:r>
      <w:r>
        <w:rPr>
          <w:u w:val="single"/>
        </w:rPr>
        <w:t>The E</w:t>
      </w:r>
      <w:r w:rsidR="00C5544A" w:rsidRPr="00000846">
        <w:rPr>
          <w:u w:val="single"/>
        </w:rPr>
        <w:t xml:space="preserve">lements </w:t>
      </w:r>
      <w:r>
        <w:rPr>
          <w:u w:val="single"/>
        </w:rPr>
        <w:t xml:space="preserve">of Journalism: What </w:t>
      </w:r>
      <w:proofErr w:type="spellStart"/>
      <w:r>
        <w:rPr>
          <w:u w:val="single"/>
        </w:rPr>
        <w:t>Newspeople</w:t>
      </w:r>
      <w:proofErr w:type="spellEnd"/>
      <w:r>
        <w:rPr>
          <w:u w:val="single"/>
        </w:rPr>
        <w:t xml:space="preserve"> Should Know and the Public Should E</w:t>
      </w:r>
      <w:r w:rsidR="00C5544A" w:rsidRPr="00000846">
        <w:rPr>
          <w:u w:val="single"/>
        </w:rPr>
        <w:t>xpect.</w:t>
      </w:r>
      <w:r>
        <w:t xml:space="preserve"> 2nd </w:t>
      </w:r>
      <w:proofErr w:type="gramStart"/>
      <w:r>
        <w:t>ed</w:t>
      </w:r>
      <w:proofErr w:type="gramEnd"/>
      <w:r>
        <w:t>.</w:t>
      </w:r>
      <w:r w:rsidR="00C5544A" w:rsidRPr="00865D19">
        <w:t xml:space="preserve"> New York: Three Rivers.</w:t>
      </w:r>
    </w:p>
    <w:p w14:paraId="0DD7F42B" w14:textId="1D22FB89" w:rsidR="00224C29" w:rsidRPr="00865D19" w:rsidRDefault="00224C29" w:rsidP="008D7D36">
      <w:pPr>
        <w:ind w:left="720" w:hanging="720"/>
      </w:pPr>
      <w:r w:rsidRPr="00865D19">
        <w:t xml:space="preserve">Kovach, B., &amp; </w:t>
      </w:r>
      <w:proofErr w:type="spellStart"/>
      <w:r w:rsidRPr="00865D19">
        <w:t>Rosenstiel</w:t>
      </w:r>
      <w:proofErr w:type="spellEnd"/>
      <w:r w:rsidRPr="00865D19">
        <w:t>, T</w:t>
      </w:r>
      <w:r w:rsidR="00226538">
        <w:t xml:space="preserve">. </w:t>
      </w:r>
      <w:r w:rsidR="00A83811">
        <w:t>2010</w:t>
      </w:r>
      <w:r w:rsidR="00226538">
        <w:t xml:space="preserve">. </w:t>
      </w:r>
      <w:r w:rsidR="00A83811">
        <w:rPr>
          <w:u w:val="single"/>
        </w:rPr>
        <w:t>Blur: How to Know What’s True in the Age of Information O</w:t>
      </w:r>
      <w:r w:rsidRPr="00A83811">
        <w:rPr>
          <w:u w:val="single"/>
        </w:rPr>
        <w:t>verload</w:t>
      </w:r>
      <w:r w:rsidR="00226538">
        <w:rPr>
          <w:u w:val="single"/>
        </w:rPr>
        <w:t xml:space="preserve">. </w:t>
      </w:r>
      <w:r>
        <w:t>New York: Bloomsbury Books.</w:t>
      </w:r>
    </w:p>
    <w:p w14:paraId="4A055B22" w14:textId="16D3D235" w:rsidR="00865D19" w:rsidRPr="000C25BA" w:rsidRDefault="00865D19" w:rsidP="000C25BA">
      <w:pPr>
        <w:ind w:left="720" w:hanging="720"/>
        <w:rPr>
          <w:i/>
        </w:rPr>
      </w:pPr>
      <w:proofErr w:type="spellStart"/>
      <w:proofErr w:type="gramStart"/>
      <w:r w:rsidRPr="00865D19">
        <w:t>Kuklinski</w:t>
      </w:r>
      <w:proofErr w:type="spellEnd"/>
      <w:r w:rsidRPr="00865D19">
        <w:t>, J. H., Quirk, P.</w:t>
      </w:r>
      <w:r w:rsidR="00183E7F">
        <w:t xml:space="preserve"> J., </w:t>
      </w:r>
      <w:proofErr w:type="spellStart"/>
      <w:r w:rsidR="00183E7F">
        <w:t>Jerit</w:t>
      </w:r>
      <w:proofErr w:type="spellEnd"/>
      <w:r w:rsidR="00183E7F">
        <w:t xml:space="preserve">, J., </w:t>
      </w:r>
      <w:proofErr w:type="spellStart"/>
      <w:r w:rsidR="00183E7F">
        <w:t>Schwieder</w:t>
      </w:r>
      <w:proofErr w:type="spellEnd"/>
      <w:r w:rsidR="00183E7F">
        <w:t>, D., and Rich, R. F</w:t>
      </w:r>
      <w:r w:rsidR="00226538">
        <w:t xml:space="preserve">. </w:t>
      </w:r>
      <w:r w:rsidR="00183E7F">
        <w:t>2000</w:t>
      </w:r>
      <w:r w:rsidR="00226538">
        <w:t>.</w:t>
      </w:r>
      <w:proofErr w:type="gramEnd"/>
      <w:r w:rsidR="00226538">
        <w:t xml:space="preserve"> </w:t>
      </w:r>
      <w:r w:rsidR="00183E7F">
        <w:t>“Misinformation and the Currency of Democratic C</w:t>
      </w:r>
      <w:r w:rsidRPr="00865D19">
        <w:t>itizenship.</w:t>
      </w:r>
      <w:r w:rsidR="00183E7F">
        <w:t>”</w:t>
      </w:r>
      <w:r w:rsidRPr="00865D19">
        <w:t xml:space="preserve"> </w:t>
      </w:r>
      <w:r w:rsidRPr="00183E7F">
        <w:rPr>
          <w:u w:val="single"/>
        </w:rPr>
        <w:t>Journal of Politics</w:t>
      </w:r>
      <w:r w:rsidRPr="00183E7F">
        <w:t>, 62</w:t>
      </w:r>
      <w:r w:rsidR="00E04E33">
        <w:t>(3):</w:t>
      </w:r>
      <w:r w:rsidRPr="00865D19">
        <w:t xml:space="preserve"> 790-816</w:t>
      </w:r>
      <w:r w:rsidRPr="00865D19">
        <w:rPr>
          <w:i/>
        </w:rPr>
        <w:t>.</w:t>
      </w:r>
    </w:p>
    <w:p w14:paraId="66CA23CD" w14:textId="07FE96EE" w:rsidR="00E15EAF" w:rsidRDefault="00183E7F" w:rsidP="008D7D36">
      <w:pPr>
        <w:ind w:left="720" w:hanging="720"/>
      </w:pPr>
      <w:r>
        <w:t>Larsson, A. O., and Moe, H. 2012</w:t>
      </w:r>
      <w:r w:rsidR="00E15EAF">
        <w:t xml:space="preserve">. </w:t>
      </w:r>
      <w:r>
        <w:t>“Studying Political Microblogging: Twitter U</w:t>
      </w:r>
      <w:r w:rsidR="00E15EAF" w:rsidRPr="00E15EAF">
        <w:t>sers in the 2010</w:t>
      </w:r>
      <w:r>
        <w:t xml:space="preserve"> Swedish Election C</w:t>
      </w:r>
      <w:r w:rsidR="00E15EAF" w:rsidRPr="00E15EAF">
        <w:t>ampaign</w:t>
      </w:r>
      <w:r w:rsidR="00E15EAF">
        <w:t>.</w:t>
      </w:r>
      <w:r>
        <w:t>”</w:t>
      </w:r>
      <w:r w:rsidR="00E15EAF">
        <w:t xml:space="preserve"> </w:t>
      </w:r>
      <w:r w:rsidR="00E15EAF" w:rsidRPr="00183E7F">
        <w:rPr>
          <w:u w:val="single"/>
        </w:rPr>
        <w:t>New Media &amp; Society</w:t>
      </w:r>
      <w:r w:rsidR="00E15EAF" w:rsidRPr="00183E7F">
        <w:t>, 14</w:t>
      </w:r>
      <w:r w:rsidR="00E04E33" w:rsidRPr="00E04E33">
        <w:t>:</w:t>
      </w:r>
      <w:r w:rsidR="00E15EAF">
        <w:t xml:space="preserve"> 729-747.</w:t>
      </w:r>
    </w:p>
    <w:p w14:paraId="73CC4C75" w14:textId="7749ABCA" w:rsidR="001F4DB7" w:rsidRDefault="00183E7F" w:rsidP="008D7D36">
      <w:pPr>
        <w:ind w:left="720" w:hanging="720"/>
      </w:pPr>
      <w:proofErr w:type="spellStart"/>
      <w:r>
        <w:t>Lasorsa</w:t>
      </w:r>
      <w:proofErr w:type="spellEnd"/>
      <w:r>
        <w:t>, D. L., Lewis, S. C., and Holton, A. E. 2012</w:t>
      </w:r>
      <w:r w:rsidR="001F4DB7">
        <w:t xml:space="preserve">. </w:t>
      </w:r>
      <w:r>
        <w:t>“</w:t>
      </w:r>
      <w:r w:rsidR="001F4DB7" w:rsidRPr="001F4DB7">
        <w:t>N</w:t>
      </w:r>
      <w:r>
        <w:t>ormalizing Twitter: Journalism Practice in an Emerging Communication S</w:t>
      </w:r>
      <w:r w:rsidR="001F4DB7" w:rsidRPr="001F4DB7">
        <w:t>pace</w:t>
      </w:r>
      <w:r w:rsidR="001F4DB7">
        <w:t>.</w:t>
      </w:r>
      <w:r>
        <w:t>”</w:t>
      </w:r>
      <w:r w:rsidR="001F4DB7">
        <w:t xml:space="preserve"> </w:t>
      </w:r>
      <w:r w:rsidR="001F4DB7" w:rsidRPr="00183E7F">
        <w:rPr>
          <w:u w:val="single"/>
        </w:rPr>
        <w:t>Journalism Studies</w:t>
      </w:r>
      <w:r w:rsidR="00E04E33">
        <w:t>, 13:</w:t>
      </w:r>
      <w:r w:rsidR="001F4DB7">
        <w:t xml:space="preserve"> 19-36.</w:t>
      </w:r>
    </w:p>
    <w:p w14:paraId="0E575EDF" w14:textId="42FD719E" w:rsidR="000C25BA" w:rsidRDefault="00183E7F" w:rsidP="008D7D36">
      <w:pPr>
        <w:ind w:left="720" w:hanging="720"/>
      </w:pPr>
      <w:r>
        <w:lastRenderedPageBreak/>
        <w:t>Lawrence, R.</w:t>
      </w:r>
      <w:r w:rsidR="00816B71">
        <w:t xml:space="preserve"> </w:t>
      </w:r>
      <w:r>
        <w:t>G</w:t>
      </w:r>
      <w:r w:rsidR="00226538">
        <w:t xml:space="preserve">. </w:t>
      </w:r>
      <w:r>
        <w:t>Forthcoming</w:t>
      </w:r>
      <w:r w:rsidR="00226538">
        <w:t xml:space="preserve">. </w:t>
      </w:r>
      <w:r>
        <w:t>“Campaign News in the T</w:t>
      </w:r>
      <w:r w:rsidR="000C25BA">
        <w:t>ime of Twitter.</w:t>
      </w:r>
      <w:r>
        <w:t>”</w:t>
      </w:r>
      <w:r w:rsidR="000C25BA">
        <w:t xml:space="preserve">  In </w:t>
      </w:r>
      <w:proofErr w:type="gramStart"/>
      <w:r w:rsidR="000C25BA" w:rsidRPr="00183E7F">
        <w:rPr>
          <w:u w:val="single"/>
        </w:rPr>
        <w:t>Controlling</w:t>
      </w:r>
      <w:proofErr w:type="gramEnd"/>
      <w:r w:rsidR="000C25BA" w:rsidRPr="00183E7F">
        <w:rPr>
          <w:u w:val="single"/>
        </w:rPr>
        <w:t xml:space="preserve"> the message,</w:t>
      </w:r>
      <w:r w:rsidR="000C25BA">
        <w:t xml:space="preserve"> eds. Victoria Farrar-Myers and Justin Vaughn</w:t>
      </w:r>
      <w:r w:rsidR="00226538">
        <w:t xml:space="preserve">. </w:t>
      </w:r>
      <w:r w:rsidR="00383A9D">
        <w:t>New York: NYU Press.</w:t>
      </w:r>
    </w:p>
    <w:p w14:paraId="6D978C17" w14:textId="40713808" w:rsidR="00D31E00" w:rsidRPr="001F4DB7" w:rsidRDefault="00D31E00" w:rsidP="00441328">
      <w:pPr>
        <w:ind w:left="720" w:hanging="720"/>
      </w:pPr>
      <w:proofErr w:type="gramStart"/>
      <w:r>
        <w:t xml:space="preserve">Lawrence, R. G., </w:t>
      </w:r>
      <w:proofErr w:type="spellStart"/>
      <w:r>
        <w:t>Molyneux</w:t>
      </w:r>
      <w:proofErr w:type="spellEnd"/>
      <w:r>
        <w:t>, L.,</w:t>
      </w:r>
      <w:r w:rsidR="00183E7F">
        <w:t xml:space="preserve"> </w:t>
      </w:r>
      <w:proofErr w:type="spellStart"/>
      <w:r w:rsidR="00183E7F">
        <w:t>Coddington</w:t>
      </w:r>
      <w:proofErr w:type="spellEnd"/>
      <w:r w:rsidR="00183E7F">
        <w:t>, M., and Holton, A. E. 2013</w:t>
      </w:r>
      <w:r>
        <w:t>.</w:t>
      </w:r>
      <w:proofErr w:type="gramEnd"/>
      <w:r>
        <w:t xml:space="preserve"> </w:t>
      </w:r>
      <w:r w:rsidR="00183E7F">
        <w:t>“Tweeting Conventions: Political Journalists’ U</w:t>
      </w:r>
      <w:r>
        <w:t xml:space="preserve">se of </w:t>
      </w:r>
      <w:r w:rsidR="00183E7F">
        <w:t>Twitter to Cover the 2012 Presidential C</w:t>
      </w:r>
      <w:r>
        <w:t>ampaign</w:t>
      </w:r>
      <w:r w:rsidR="00013D67">
        <w:t>.</w:t>
      </w:r>
      <w:r w:rsidR="00183E7F">
        <w:t>”</w:t>
      </w:r>
      <w:r w:rsidR="00013D67">
        <w:t xml:space="preserve"> </w:t>
      </w:r>
      <w:r w:rsidR="00275CC9" w:rsidRPr="00183E7F">
        <w:rPr>
          <w:u w:val="single"/>
        </w:rPr>
        <w:t>Journalism Studies</w:t>
      </w:r>
      <w:r w:rsidR="00E04E33">
        <w:t xml:space="preserve">, </w:t>
      </w:r>
      <w:hyperlink r:id="rId14" w:anchor=".UpPj6aVanR0" w:history="1">
        <w:r w:rsidR="00E04E33" w:rsidRPr="003236FD">
          <w:rPr>
            <w:rStyle w:val="Hyperlink"/>
          </w:rPr>
          <w:t>http://www.tandfonline.com/doi/full/10.1080/1461670X.2013.836378#.UpPj6aVanR0</w:t>
        </w:r>
      </w:hyperlink>
      <w:r w:rsidR="00E04E33">
        <w:t xml:space="preserve"> </w:t>
      </w:r>
    </w:p>
    <w:p w14:paraId="69E652C0" w14:textId="3A00B0EB" w:rsidR="00DC405C" w:rsidRDefault="00E04E33" w:rsidP="008D7D36">
      <w:pPr>
        <w:ind w:left="720" w:hanging="720"/>
      </w:pPr>
      <w:proofErr w:type="gramStart"/>
      <w:r>
        <w:t>Lawrence, R. G., and Schafer, M. L. 2012</w:t>
      </w:r>
      <w:r w:rsidR="00DC405C">
        <w:t>.</w:t>
      </w:r>
      <w:proofErr w:type="gramEnd"/>
      <w:r w:rsidR="00DC405C">
        <w:t xml:space="preserve"> </w:t>
      </w:r>
      <w:r>
        <w:t>“</w:t>
      </w:r>
      <w:r w:rsidR="00DC405C" w:rsidRPr="00DC405C">
        <w:t>Debunking Sarah Palin: Mainstream</w:t>
      </w:r>
      <w:r>
        <w:t xml:space="preserve"> News Coverage of ‘Death P</w:t>
      </w:r>
      <w:r w:rsidR="00DC405C">
        <w:t>anels’.</w:t>
      </w:r>
      <w:r>
        <w:t>”</w:t>
      </w:r>
      <w:r w:rsidR="00DC405C">
        <w:t xml:space="preserve"> </w:t>
      </w:r>
      <w:r w:rsidR="00DC405C" w:rsidRPr="00E04E33">
        <w:rPr>
          <w:u w:val="single"/>
        </w:rPr>
        <w:t>Journalism</w:t>
      </w:r>
      <w:r>
        <w:t xml:space="preserve">, 13: </w:t>
      </w:r>
      <w:r w:rsidR="00DC405C">
        <w:t>766-782.</w:t>
      </w:r>
    </w:p>
    <w:p w14:paraId="18158F86" w14:textId="720F7929" w:rsidR="00B26C8C" w:rsidRDefault="00B26C8C" w:rsidP="008D7D36">
      <w:pPr>
        <w:ind w:left="720" w:hanging="720"/>
      </w:pPr>
      <w:proofErr w:type="spellStart"/>
      <w:r>
        <w:t>Mazumdar</w:t>
      </w:r>
      <w:proofErr w:type="spellEnd"/>
      <w:r>
        <w:t xml:space="preserve">, T., Bar, F, and </w:t>
      </w:r>
      <w:proofErr w:type="spellStart"/>
      <w:r>
        <w:t>Alberti</w:t>
      </w:r>
      <w:proofErr w:type="spellEnd"/>
      <w:r>
        <w:t xml:space="preserve">, L. 2013. “The </w:t>
      </w:r>
      <w:proofErr w:type="spellStart"/>
      <w:r>
        <w:t>Viewertariat</w:t>
      </w:r>
      <w:proofErr w:type="spellEnd"/>
      <w:r>
        <w:t xml:space="preserve"> as News Frame-Builders: Real-time Twitter Sentiment, News Frames and the Republican ‘Commander-in-Chief’ D</w:t>
      </w:r>
      <w:r w:rsidRPr="00B26C8C">
        <w:t>ebate</w:t>
      </w:r>
      <w:r>
        <w:t xml:space="preserve">.” Paper presented at the 2013 International Communication Association Annual Conference, London, </w:t>
      </w:r>
      <w:proofErr w:type="gramStart"/>
      <w:r>
        <w:t>June</w:t>
      </w:r>
      <w:proofErr w:type="gramEnd"/>
      <w:r>
        <w:t xml:space="preserve"> 17-21.</w:t>
      </w:r>
    </w:p>
    <w:p w14:paraId="44018E74" w14:textId="2943BECE" w:rsidR="00E3730F" w:rsidRPr="00460374" w:rsidRDefault="00362886" w:rsidP="008D7D36">
      <w:pPr>
        <w:ind w:left="720" w:hanging="720"/>
      </w:pPr>
      <w:proofErr w:type="spellStart"/>
      <w:proofErr w:type="gramStart"/>
      <w:r>
        <w:t>Meraz</w:t>
      </w:r>
      <w:proofErr w:type="spellEnd"/>
      <w:r>
        <w:t xml:space="preserve">, S., &amp; </w:t>
      </w:r>
      <w:proofErr w:type="spellStart"/>
      <w:r>
        <w:t>Papacharissi</w:t>
      </w:r>
      <w:proofErr w:type="spellEnd"/>
      <w:r>
        <w:t>, Z. 2013</w:t>
      </w:r>
      <w:r w:rsidR="00E3730F">
        <w:t>.</w:t>
      </w:r>
      <w:proofErr w:type="gramEnd"/>
      <w:r w:rsidR="00E3730F">
        <w:t xml:space="preserve"> </w:t>
      </w:r>
      <w:r>
        <w:t>“Networked Gatekeeping and Networked F</w:t>
      </w:r>
      <w:r w:rsidR="00E3730F" w:rsidRPr="00E3730F">
        <w:t>raming on #</w:t>
      </w:r>
      <w:proofErr w:type="spellStart"/>
      <w:proofErr w:type="gramStart"/>
      <w:r w:rsidR="00E3730F" w:rsidRPr="00E3730F">
        <w:t>egypt</w:t>
      </w:r>
      <w:proofErr w:type="spellEnd"/>
      <w:proofErr w:type="gramEnd"/>
      <w:r w:rsidR="00E3730F">
        <w:t>.</w:t>
      </w:r>
      <w:r>
        <w:t>”</w:t>
      </w:r>
      <w:r w:rsidR="00E3730F">
        <w:t xml:space="preserve"> </w:t>
      </w:r>
      <w:r w:rsidR="00E3730F" w:rsidRPr="00362886">
        <w:rPr>
          <w:u w:val="single"/>
        </w:rPr>
        <w:t>The International Journal of Press/Politics</w:t>
      </w:r>
      <w:r>
        <w:t>, 18:</w:t>
      </w:r>
      <w:r w:rsidR="00E3730F" w:rsidRPr="00460374">
        <w:t xml:space="preserve"> 138-166.</w:t>
      </w:r>
    </w:p>
    <w:p w14:paraId="37CBABEC" w14:textId="441D2C76" w:rsidR="00460374" w:rsidRPr="00E3730F" w:rsidRDefault="00362886" w:rsidP="00460374">
      <w:pPr>
        <w:ind w:left="720" w:hanging="720"/>
      </w:pPr>
      <w:proofErr w:type="spellStart"/>
      <w:proofErr w:type="gramStart"/>
      <w:r>
        <w:t>Nyhan</w:t>
      </w:r>
      <w:proofErr w:type="spellEnd"/>
      <w:r>
        <w:t>, B</w:t>
      </w:r>
      <w:r w:rsidR="00226538">
        <w:t xml:space="preserve">. </w:t>
      </w:r>
      <w:r>
        <w:t>2010</w:t>
      </w:r>
      <w:r w:rsidR="00460374" w:rsidRPr="00460374">
        <w:t>.</w:t>
      </w:r>
      <w:proofErr w:type="gramEnd"/>
      <w:r w:rsidR="00460374" w:rsidRPr="00460374">
        <w:t xml:space="preserve"> </w:t>
      </w:r>
      <w:r>
        <w:t>“</w:t>
      </w:r>
      <w:r w:rsidR="00460374" w:rsidRPr="00460374">
        <w:rPr>
          <w:rFonts w:eastAsia="Cambria" w:cs="Helvetica"/>
          <w:color w:val="000000"/>
        </w:rPr>
        <w:t>Why the “Death Panel” Myth Wouldn’t Die: Misinformation in the Health Care Reform Debate.</w:t>
      </w:r>
      <w:r>
        <w:rPr>
          <w:rFonts w:eastAsia="Cambria" w:cs="Helvetica"/>
          <w:color w:val="000000"/>
        </w:rPr>
        <w:t>”</w:t>
      </w:r>
      <w:r w:rsidR="00460374" w:rsidRPr="00460374">
        <w:rPr>
          <w:rFonts w:eastAsia="Cambria" w:cs="Helvetica"/>
          <w:color w:val="000000"/>
        </w:rPr>
        <w:t xml:space="preserve">  </w:t>
      </w:r>
      <w:proofErr w:type="gramStart"/>
      <w:r w:rsidR="00460374" w:rsidRPr="00460374">
        <w:rPr>
          <w:rFonts w:eastAsia="Cambria" w:cs="Helvetica"/>
          <w:color w:val="000000"/>
        </w:rPr>
        <w:t>The Forum, vol. 8 (1)</w:t>
      </w:r>
      <w:r w:rsidR="00226538">
        <w:rPr>
          <w:rFonts w:eastAsia="Cambria" w:cs="Helvetica"/>
          <w:color w:val="000000"/>
        </w:rPr>
        <w:t>.</w:t>
      </w:r>
      <w:proofErr w:type="gramEnd"/>
      <w:r w:rsidR="00226538">
        <w:rPr>
          <w:rFonts w:eastAsia="Cambria" w:cs="Helvetica"/>
          <w:color w:val="000000"/>
        </w:rPr>
        <w:t xml:space="preserve"> </w:t>
      </w:r>
      <w:proofErr w:type="gramStart"/>
      <w:r w:rsidR="00460374" w:rsidRPr="00460374">
        <w:rPr>
          <w:rFonts w:eastAsia="Cambria" w:cs="Helvetica"/>
          <w:color w:val="000000"/>
        </w:rPr>
        <w:t xml:space="preserve">Retrieved 10/31/10 from </w:t>
      </w:r>
      <w:hyperlink r:id="rId15" w:history="1">
        <w:r w:rsidR="00460374" w:rsidRPr="00460374">
          <w:rPr>
            <w:rStyle w:val="Hyperlink"/>
          </w:rPr>
          <w:t>http://www-personal.umich.edu/~bnyhan/nyhan-reifler.pdf</w:t>
        </w:r>
      </w:hyperlink>
      <w:r w:rsidR="00460374" w:rsidRPr="00460374">
        <w:t>.</w:t>
      </w:r>
      <w:proofErr w:type="gramEnd"/>
    </w:p>
    <w:p w14:paraId="0AC2D7E7" w14:textId="4A84A235" w:rsidR="007E6243" w:rsidRPr="007E6243" w:rsidRDefault="00362886" w:rsidP="008D7D36">
      <w:pPr>
        <w:ind w:left="720" w:hanging="720"/>
      </w:pPr>
      <w:r w:rsidRPr="0031462D">
        <w:rPr>
          <w:lang w:val="pt-BR"/>
        </w:rPr>
        <w:t>Papacharissi, Z., and de Fatima Oliveira, M. 2012</w:t>
      </w:r>
      <w:r w:rsidR="007E6243" w:rsidRPr="0031462D">
        <w:rPr>
          <w:lang w:val="pt-BR"/>
        </w:rPr>
        <w:t>.</w:t>
      </w:r>
      <w:r w:rsidRPr="0031462D">
        <w:rPr>
          <w:lang w:val="pt-BR"/>
        </w:rPr>
        <w:t xml:space="preserve"> </w:t>
      </w:r>
      <w:r>
        <w:t>“Affective News and Networked Publics: The Rhythms of News S</w:t>
      </w:r>
      <w:r w:rsidR="007E6243" w:rsidRPr="007E6243">
        <w:t>torytelling on #Egypt</w:t>
      </w:r>
      <w:r w:rsidR="007E6243">
        <w:t>.</w:t>
      </w:r>
      <w:r>
        <w:t>”</w:t>
      </w:r>
      <w:r w:rsidR="007E6243">
        <w:t xml:space="preserve"> </w:t>
      </w:r>
      <w:r w:rsidR="007E6243" w:rsidRPr="00362886">
        <w:rPr>
          <w:u w:val="single"/>
        </w:rPr>
        <w:t>Journal of Communication</w:t>
      </w:r>
      <w:r>
        <w:t>, 62:</w:t>
      </w:r>
      <w:r w:rsidR="007E6243">
        <w:rPr>
          <w:i/>
        </w:rPr>
        <w:t xml:space="preserve"> </w:t>
      </w:r>
      <w:r w:rsidR="007E6243">
        <w:t>266-282.</w:t>
      </w:r>
    </w:p>
    <w:p w14:paraId="6FE171A3" w14:textId="5849F01F" w:rsidR="00364B1F" w:rsidRDefault="003560F8" w:rsidP="008D7D36">
      <w:pPr>
        <w:ind w:left="720" w:hanging="720"/>
      </w:pPr>
      <w:proofErr w:type="spellStart"/>
      <w:r>
        <w:t>Pingree</w:t>
      </w:r>
      <w:proofErr w:type="spellEnd"/>
      <w:r>
        <w:t>, R. J. 2011</w:t>
      </w:r>
      <w:r w:rsidR="00364B1F">
        <w:t xml:space="preserve">. </w:t>
      </w:r>
      <w:r>
        <w:t>“Effects of Unresolved Factual Disputes in the News on Epistemic Political E</w:t>
      </w:r>
      <w:r w:rsidR="00364B1F" w:rsidRPr="00364B1F">
        <w:t>fﬁcacy</w:t>
      </w:r>
      <w:r w:rsidR="00364B1F">
        <w:t>.</w:t>
      </w:r>
      <w:r>
        <w:t>”</w:t>
      </w:r>
      <w:r w:rsidR="00364B1F">
        <w:t xml:space="preserve"> </w:t>
      </w:r>
      <w:r>
        <w:t>Journal of Communication, 61:</w:t>
      </w:r>
      <w:r w:rsidR="00364B1F">
        <w:t xml:space="preserve"> 22-47.</w:t>
      </w:r>
    </w:p>
    <w:p w14:paraId="36D16750" w14:textId="78B79566" w:rsidR="0008085C" w:rsidRPr="0008085C" w:rsidRDefault="0008085C" w:rsidP="008D7D36">
      <w:pPr>
        <w:ind w:left="720" w:hanging="720"/>
      </w:pPr>
      <w:proofErr w:type="spellStart"/>
      <w:r>
        <w:lastRenderedPageBreak/>
        <w:t>Pingree</w:t>
      </w:r>
      <w:proofErr w:type="spellEnd"/>
      <w:r>
        <w:t>, R.</w:t>
      </w:r>
      <w:r w:rsidR="00904E65">
        <w:t xml:space="preserve"> J., Hill, M., and</w:t>
      </w:r>
      <w:r w:rsidR="003560F8">
        <w:t xml:space="preserve"> McLeod, D. M. 2013</w:t>
      </w:r>
      <w:r>
        <w:t xml:space="preserve">. </w:t>
      </w:r>
      <w:r w:rsidR="00904E65">
        <w:t>“Distinguishing Effects of Game Framing and Journalistic Adjudication on Cynicism and Epistemic Political E</w:t>
      </w:r>
      <w:r w:rsidRPr="0008085C">
        <w:t>fficacy</w:t>
      </w:r>
      <w:r>
        <w:t>.</w:t>
      </w:r>
      <w:r w:rsidR="00904E65">
        <w:t>”</w:t>
      </w:r>
      <w:r>
        <w:t xml:space="preserve"> </w:t>
      </w:r>
      <w:r w:rsidRPr="00904E65">
        <w:rPr>
          <w:u w:val="single"/>
        </w:rPr>
        <w:t>Communication Research</w:t>
      </w:r>
      <w:r w:rsidR="00904E65">
        <w:t>, 40:</w:t>
      </w:r>
      <w:r>
        <w:t xml:space="preserve"> 193-214.</w:t>
      </w:r>
    </w:p>
    <w:p w14:paraId="1C602FC5" w14:textId="6262DF9F" w:rsidR="007010D2" w:rsidRDefault="007010D2" w:rsidP="008D7D36">
      <w:pPr>
        <w:ind w:left="720" w:hanging="720"/>
      </w:pPr>
      <w:proofErr w:type="spellStart"/>
      <w:r>
        <w:t>Schudson</w:t>
      </w:r>
      <w:proofErr w:type="spellEnd"/>
      <w:r>
        <w:t xml:space="preserve">, </w:t>
      </w:r>
      <w:r w:rsidR="00904E65">
        <w:t>M. 2001</w:t>
      </w:r>
      <w:r>
        <w:t xml:space="preserve">. </w:t>
      </w:r>
      <w:r w:rsidR="00904E65">
        <w:t>“The Objectivity Norm in American J</w:t>
      </w:r>
      <w:r w:rsidR="008C36BD" w:rsidRPr="008C36BD">
        <w:t>ournalism</w:t>
      </w:r>
      <w:r w:rsidR="008C36BD" w:rsidRPr="00904E65">
        <w:t>.</w:t>
      </w:r>
      <w:r w:rsidR="00904E65" w:rsidRPr="00904E65">
        <w:t>”</w:t>
      </w:r>
      <w:r w:rsidR="008C36BD" w:rsidRPr="00904E65">
        <w:t xml:space="preserve"> </w:t>
      </w:r>
      <w:r w:rsidR="008C36BD" w:rsidRPr="00904E65">
        <w:rPr>
          <w:u w:val="single"/>
        </w:rPr>
        <w:t>Journalism</w:t>
      </w:r>
      <w:r w:rsidR="00904E65">
        <w:t>, 2:</w:t>
      </w:r>
      <w:r w:rsidR="008C36BD">
        <w:t xml:space="preserve"> 149-170.</w:t>
      </w:r>
    </w:p>
    <w:p w14:paraId="1A43C5F6" w14:textId="69639D84" w:rsidR="003B1308" w:rsidRPr="003B1308" w:rsidRDefault="00904E65" w:rsidP="008D7D36">
      <w:pPr>
        <w:ind w:left="720" w:hanging="720"/>
      </w:pPr>
      <w:r>
        <w:t xml:space="preserve">Shafer, J. 2012, August 31. </w:t>
      </w:r>
      <w:r w:rsidR="001B562B">
        <w:t>“</w:t>
      </w:r>
      <w:r>
        <w:t>Looking for Truth in All the Wrong P</w:t>
      </w:r>
      <w:r w:rsidR="003B1308">
        <w:t>laces.</w:t>
      </w:r>
      <w:r w:rsidR="001B562B">
        <w:t>”</w:t>
      </w:r>
      <w:r w:rsidR="003B1308">
        <w:rPr>
          <w:i/>
        </w:rPr>
        <w:t xml:space="preserve"> </w:t>
      </w:r>
      <w:r w:rsidR="003B1308" w:rsidRPr="001B562B">
        <w:rPr>
          <w:u w:val="single"/>
        </w:rPr>
        <w:t>Reuters</w:t>
      </w:r>
      <w:r w:rsidR="003B1308">
        <w:t xml:space="preserve">. Retrieved from </w:t>
      </w:r>
      <w:r w:rsidR="003B1308" w:rsidRPr="003B1308">
        <w:t>http://blogs.reuters.com/jackshafer/2012/08/31/looking-for-truth-in-all-the-wrong-places/</w:t>
      </w:r>
    </w:p>
    <w:p w14:paraId="350E38EC" w14:textId="22550E30" w:rsidR="001B542F" w:rsidRDefault="001B562B" w:rsidP="008D7D36">
      <w:pPr>
        <w:ind w:left="720" w:hanging="720"/>
      </w:pPr>
      <w:r>
        <w:t xml:space="preserve">Sharp, A. </w:t>
      </w:r>
      <w:r w:rsidR="001B542F">
        <w:t>2012</w:t>
      </w:r>
      <w:r w:rsidR="009C04B6">
        <w:t>a</w:t>
      </w:r>
      <w:r>
        <w:t>, October 4</w:t>
      </w:r>
      <w:r w:rsidR="001B542F">
        <w:t xml:space="preserve">. </w:t>
      </w:r>
      <w:r>
        <w:t>“Dispatch from the Denver D</w:t>
      </w:r>
      <w:r w:rsidR="001B542F">
        <w:t>ebate.</w:t>
      </w:r>
      <w:r>
        <w:t>”</w:t>
      </w:r>
      <w:r w:rsidR="001B542F">
        <w:t xml:space="preserve"> </w:t>
      </w:r>
      <w:r>
        <w:t xml:space="preserve">Twitter. </w:t>
      </w:r>
      <w:r w:rsidR="001B542F">
        <w:t xml:space="preserve">Retrieved from </w:t>
      </w:r>
      <w:r w:rsidR="001B542F" w:rsidRPr="001B542F">
        <w:t>https://blog.twitter.com/2012/dispatch-denver-debate</w:t>
      </w:r>
    </w:p>
    <w:p w14:paraId="7DAA854E" w14:textId="340E07E0" w:rsidR="009C04B6" w:rsidRDefault="001B562B" w:rsidP="008D7D36">
      <w:pPr>
        <w:ind w:left="720" w:hanging="720"/>
      </w:pPr>
      <w:r>
        <w:t xml:space="preserve">Sharp, A. </w:t>
      </w:r>
      <w:r w:rsidR="009C04B6">
        <w:t xml:space="preserve">2012b, </w:t>
      </w:r>
      <w:r>
        <w:t>November 7</w:t>
      </w:r>
      <w:r w:rsidR="004A3C8F">
        <w:t xml:space="preserve">. </w:t>
      </w:r>
      <w:r>
        <w:t>“</w:t>
      </w:r>
      <w:r w:rsidR="004A3C8F">
        <w:t>Election Night 2012.</w:t>
      </w:r>
      <w:r>
        <w:t>”</w:t>
      </w:r>
      <w:r w:rsidR="004A3C8F">
        <w:t xml:space="preserve"> </w:t>
      </w:r>
      <w:r>
        <w:t xml:space="preserve">Twitter. </w:t>
      </w:r>
      <w:r w:rsidR="004A3C8F">
        <w:t xml:space="preserve">Retrieved from </w:t>
      </w:r>
      <w:r w:rsidR="004A3C8F" w:rsidRPr="004A3C8F">
        <w:t>https://blog.twitter.com/2012/election-night-2012</w:t>
      </w:r>
    </w:p>
    <w:p w14:paraId="11C8FDCC" w14:textId="2F1B8D41" w:rsidR="00060089" w:rsidRPr="00060089" w:rsidRDefault="001B562B" w:rsidP="008D7D36">
      <w:pPr>
        <w:ind w:left="720" w:hanging="720"/>
      </w:pPr>
      <w:r>
        <w:t>Simmons, G. 2012, August 28</w:t>
      </w:r>
      <w:r w:rsidR="00060089">
        <w:t xml:space="preserve">. </w:t>
      </w:r>
      <w:r>
        <w:t>“Romney Power Team Dissects 2012 T</w:t>
      </w:r>
      <w:r w:rsidR="00060089">
        <w:t>ogether in Tampa.</w:t>
      </w:r>
      <w:r>
        <w:t>”</w:t>
      </w:r>
      <w:r w:rsidR="00060089">
        <w:t xml:space="preserve"> </w:t>
      </w:r>
      <w:r w:rsidR="00060089" w:rsidRPr="001B562B">
        <w:rPr>
          <w:u w:val="single"/>
        </w:rPr>
        <w:t>ABC News</w:t>
      </w:r>
      <w:r w:rsidR="00060089">
        <w:t xml:space="preserve">. Retrieved from </w:t>
      </w:r>
      <w:r w:rsidR="00060089" w:rsidRPr="00060089">
        <w:t>http://abcnews.go.com/blogs/politics/2012/08/romney-power-team-dissects-2012-together-in-tampa/</w:t>
      </w:r>
    </w:p>
    <w:p w14:paraId="66BD2358" w14:textId="46EB9A3B" w:rsidR="00041E53" w:rsidRDefault="001B562B" w:rsidP="008D7D36">
      <w:pPr>
        <w:ind w:left="720" w:hanging="720"/>
      </w:pPr>
      <w:proofErr w:type="spellStart"/>
      <w:r>
        <w:t>Stelter</w:t>
      </w:r>
      <w:proofErr w:type="spellEnd"/>
      <w:r>
        <w:t>, B. 2012, October 4</w:t>
      </w:r>
      <w:r w:rsidR="00041E53">
        <w:t xml:space="preserve">. </w:t>
      </w:r>
      <w:r>
        <w:t xml:space="preserve">“Not Waiting for Pundits’ Take, Web Audience Scores the Candidates in an </w:t>
      </w:r>
      <w:r w:rsidRPr="001B562B">
        <w:t>I</w:t>
      </w:r>
      <w:r w:rsidR="00041E53" w:rsidRPr="001B562B">
        <w:t>nstant.</w:t>
      </w:r>
      <w:r w:rsidRPr="001B562B">
        <w:t>”</w:t>
      </w:r>
      <w:r w:rsidR="00041E53" w:rsidRPr="001B562B">
        <w:rPr>
          <w:u w:val="single"/>
        </w:rPr>
        <w:t xml:space="preserve"> </w:t>
      </w:r>
      <w:proofErr w:type="gramStart"/>
      <w:r w:rsidR="00041E53" w:rsidRPr="001B562B">
        <w:rPr>
          <w:u w:val="single"/>
        </w:rPr>
        <w:t>New York Times</w:t>
      </w:r>
      <w:r w:rsidR="00041E53" w:rsidRPr="001B562B">
        <w:t>.</w:t>
      </w:r>
      <w:proofErr w:type="gramEnd"/>
      <w:r w:rsidR="00041E53" w:rsidRPr="001B562B">
        <w:t xml:space="preserve"> </w:t>
      </w:r>
      <w:r w:rsidR="00041E53">
        <w:t xml:space="preserve">Retrieved from </w:t>
      </w:r>
      <w:r w:rsidR="00041E53" w:rsidRPr="00041E53">
        <w:t>http://www.nytimes.com/2012/10/04/us/politics/on-twitter-and-apps-audience-at-home-scores-the-debate.html</w:t>
      </w:r>
    </w:p>
    <w:p w14:paraId="0101D591" w14:textId="301FD8E5" w:rsidR="00E24008" w:rsidRDefault="001B562B" w:rsidP="008D7D36">
      <w:pPr>
        <w:ind w:left="720" w:hanging="720"/>
      </w:pPr>
      <w:proofErr w:type="spellStart"/>
      <w:r>
        <w:t>Streckfuss</w:t>
      </w:r>
      <w:proofErr w:type="spellEnd"/>
      <w:r>
        <w:t>, R. 1990</w:t>
      </w:r>
      <w:r w:rsidR="00E24008">
        <w:t xml:space="preserve">. </w:t>
      </w:r>
      <w:r>
        <w:t>“Objectivity in J</w:t>
      </w:r>
      <w:r w:rsidR="00A5003C">
        <w:t>ournalism: A S</w:t>
      </w:r>
      <w:r>
        <w:t>earch and a R</w:t>
      </w:r>
      <w:r w:rsidR="00E24008" w:rsidRPr="00E24008">
        <w:t>eassessment</w:t>
      </w:r>
      <w:r w:rsidR="00E24008">
        <w:t>.</w:t>
      </w:r>
      <w:r>
        <w:t>”</w:t>
      </w:r>
      <w:r w:rsidR="00E24008">
        <w:t xml:space="preserve"> </w:t>
      </w:r>
      <w:r w:rsidR="00E24008" w:rsidRPr="001B562B">
        <w:rPr>
          <w:u w:val="single"/>
        </w:rPr>
        <w:t>Journalism Quarterly</w:t>
      </w:r>
      <w:r>
        <w:t xml:space="preserve">, 67: </w:t>
      </w:r>
      <w:r w:rsidR="00E24008">
        <w:t>973-983.</w:t>
      </w:r>
    </w:p>
    <w:p w14:paraId="47FE732F" w14:textId="7484AB8E" w:rsidR="00E016DB" w:rsidRPr="00E24008" w:rsidRDefault="00A5003C" w:rsidP="008D7D36">
      <w:pPr>
        <w:ind w:left="720" w:hanging="720"/>
      </w:pPr>
      <w:proofErr w:type="gramStart"/>
      <w:r>
        <w:t>Stroud, N.J</w:t>
      </w:r>
      <w:r w:rsidR="00226538">
        <w:t xml:space="preserve">. </w:t>
      </w:r>
      <w:r>
        <w:t>2011</w:t>
      </w:r>
      <w:r w:rsidR="00226538">
        <w:t>.</w:t>
      </w:r>
      <w:proofErr w:type="gramEnd"/>
      <w:r w:rsidR="00226538">
        <w:t xml:space="preserve"> </w:t>
      </w:r>
      <w:r w:rsidRPr="00A5003C">
        <w:rPr>
          <w:u w:val="single"/>
        </w:rPr>
        <w:t>Niche News: The Politics of News C</w:t>
      </w:r>
      <w:r w:rsidR="00E016DB" w:rsidRPr="00A5003C">
        <w:rPr>
          <w:u w:val="single"/>
        </w:rPr>
        <w:t>hoice</w:t>
      </w:r>
      <w:r w:rsidR="00226538">
        <w:t xml:space="preserve">. </w:t>
      </w:r>
      <w:r w:rsidR="00383A9D">
        <w:t xml:space="preserve">New York: </w:t>
      </w:r>
      <w:r w:rsidR="00E016DB">
        <w:t>Oxford University Press.</w:t>
      </w:r>
    </w:p>
    <w:p w14:paraId="3E6AD30C" w14:textId="09A9BA76" w:rsidR="00C45445" w:rsidRDefault="00A5003C" w:rsidP="00C45445">
      <w:pPr>
        <w:ind w:left="720" w:hanging="720"/>
      </w:pPr>
      <w:r>
        <w:lastRenderedPageBreak/>
        <w:t>Sullivan, M. 2012, October 3</w:t>
      </w:r>
      <w:r w:rsidR="00C45445">
        <w:t xml:space="preserve">. </w:t>
      </w:r>
      <w:r>
        <w:t>“In R</w:t>
      </w:r>
      <w:r w:rsidR="00C45445">
        <w:t>eal</w:t>
      </w:r>
      <w:r>
        <w:t xml:space="preserve"> Time, and Beforehand, Checking Facts on the Presidential De</w:t>
      </w:r>
      <w:r w:rsidR="00C45445">
        <w:t>bate.</w:t>
      </w:r>
      <w:r>
        <w:t>”</w:t>
      </w:r>
      <w:r w:rsidR="00EB5327">
        <w:t xml:space="preserve"> </w:t>
      </w:r>
      <w:proofErr w:type="gramStart"/>
      <w:r w:rsidR="00EB5327" w:rsidRPr="00A5003C">
        <w:rPr>
          <w:u w:val="single"/>
        </w:rPr>
        <w:t>New York Times</w:t>
      </w:r>
      <w:r w:rsidR="00490BDE">
        <w:t>.</w:t>
      </w:r>
      <w:proofErr w:type="gramEnd"/>
      <w:r w:rsidR="00490BDE">
        <w:t xml:space="preserve"> Retrieved from </w:t>
      </w:r>
      <w:r w:rsidR="00490BDE" w:rsidRPr="00490BDE">
        <w:t>http://publiceditor.blogs.nytimes.com/2012/10/03/in-real-time-and-beforehand-checking-facts-on-the-presidential-debate/</w:t>
      </w:r>
    </w:p>
    <w:p w14:paraId="232F561E" w14:textId="7E6123D9" w:rsidR="00C26511" w:rsidRDefault="00A5003C" w:rsidP="00C45445">
      <w:pPr>
        <w:ind w:left="720" w:hanging="720"/>
      </w:pPr>
      <w:r>
        <w:t>Tuchman, G. 1972</w:t>
      </w:r>
      <w:r w:rsidR="00C26511">
        <w:t xml:space="preserve">. </w:t>
      </w:r>
      <w:r>
        <w:t>“</w:t>
      </w:r>
      <w:r w:rsidR="00C26511" w:rsidRPr="00C26511">
        <w:t>Obj</w:t>
      </w:r>
      <w:r>
        <w:t>ectivity as Strategic Ritual: An Examination of Newsmen's Notions of O</w:t>
      </w:r>
      <w:r w:rsidR="00C26511" w:rsidRPr="00C26511">
        <w:t>bjectivity</w:t>
      </w:r>
      <w:r w:rsidR="00C26511">
        <w:t>.</w:t>
      </w:r>
      <w:r>
        <w:t>”</w:t>
      </w:r>
      <w:r w:rsidR="00C26511">
        <w:t xml:space="preserve"> </w:t>
      </w:r>
      <w:r w:rsidR="00C26511" w:rsidRPr="00A5003C">
        <w:rPr>
          <w:u w:val="single"/>
        </w:rPr>
        <w:t>American Journal of Sociology</w:t>
      </w:r>
      <w:r>
        <w:t>, 77:</w:t>
      </w:r>
      <w:r w:rsidR="00C26511">
        <w:t xml:space="preserve"> 660-679.</w:t>
      </w:r>
    </w:p>
    <w:p w14:paraId="3E76D61F" w14:textId="0427B6FE" w:rsidR="000D77B3" w:rsidRDefault="00A5003C" w:rsidP="00C45445">
      <w:pPr>
        <w:ind w:left="720" w:hanging="720"/>
      </w:pPr>
      <w:r>
        <w:t>Wien, C. 2005</w:t>
      </w:r>
      <w:r w:rsidR="000D77B3">
        <w:t xml:space="preserve">. </w:t>
      </w:r>
      <w:r>
        <w:t>“Defining Objectivity within Journalism: An O</w:t>
      </w:r>
      <w:r w:rsidR="000D77B3" w:rsidRPr="000D77B3">
        <w:t>verview</w:t>
      </w:r>
      <w:r w:rsidR="000D77B3">
        <w:t>.</w:t>
      </w:r>
      <w:r>
        <w:t>”</w:t>
      </w:r>
      <w:r w:rsidR="000D77B3">
        <w:t xml:space="preserve"> </w:t>
      </w:r>
      <w:proofErr w:type="spellStart"/>
      <w:r w:rsidR="000D77B3" w:rsidRPr="00A5003C">
        <w:rPr>
          <w:u w:val="single"/>
        </w:rPr>
        <w:t>Nordicom</w:t>
      </w:r>
      <w:proofErr w:type="spellEnd"/>
      <w:r w:rsidR="000D77B3" w:rsidRPr="00A5003C">
        <w:rPr>
          <w:u w:val="single"/>
        </w:rPr>
        <w:t xml:space="preserve"> Review</w:t>
      </w:r>
      <w:r>
        <w:t>, 2:</w:t>
      </w:r>
      <w:r w:rsidR="000D77B3">
        <w:t xml:space="preserve"> 3-15.</w:t>
      </w:r>
    </w:p>
    <w:p w14:paraId="0C1EA309" w14:textId="339C064B" w:rsidR="00E500F2" w:rsidRPr="00E500F2" w:rsidRDefault="00142466" w:rsidP="00E500F2">
      <w:pPr>
        <w:ind w:left="720" w:hanging="720"/>
        <w:rPr>
          <w:u w:val="single"/>
        </w:rPr>
      </w:pPr>
      <w:r>
        <w:t>Williams, B. A., and</w:t>
      </w:r>
      <w:r w:rsidR="002034E9">
        <w:t xml:space="preserve"> </w:t>
      </w:r>
      <w:proofErr w:type="spellStart"/>
      <w:r w:rsidR="002034E9">
        <w:t>Delli</w:t>
      </w:r>
      <w:proofErr w:type="spellEnd"/>
      <w:r w:rsidR="002034E9">
        <w:t xml:space="preserve"> </w:t>
      </w:r>
      <w:proofErr w:type="spellStart"/>
      <w:r w:rsidR="002034E9">
        <w:t>Carpini</w:t>
      </w:r>
      <w:proofErr w:type="spellEnd"/>
      <w:r w:rsidR="002034E9">
        <w:t xml:space="preserve">, </w:t>
      </w:r>
      <w:r>
        <w:t>M. X. 2011</w:t>
      </w:r>
      <w:r w:rsidR="002034E9">
        <w:t xml:space="preserve">. </w:t>
      </w:r>
      <w:r w:rsidRPr="00142466">
        <w:rPr>
          <w:u w:val="single"/>
        </w:rPr>
        <w:t>After B</w:t>
      </w:r>
      <w:r>
        <w:rPr>
          <w:u w:val="single"/>
        </w:rPr>
        <w:t>roadcast News: Media Regimes, Democracy, and the New Information E</w:t>
      </w:r>
      <w:r w:rsidR="002034E9" w:rsidRPr="00142466">
        <w:rPr>
          <w:u w:val="single"/>
        </w:rPr>
        <w:t>nvironment.</w:t>
      </w:r>
      <w:r w:rsidR="002034E9">
        <w:t xml:space="preserve"> </w:t>
      </w:r>
      <w:r w:rsidR="00780B90">
        <w:t>Cambridge, UK: Cambridge University Press.</w:t>
      </w:r>
    </w:p>
    <w:p w14:paraId="38D02B18" w14:textId="01A1CFFC" w:rsidR="00E500F2" w:rsidRDefault="00E500F2">
      <w:r>
        <w:br w:type="page"/>
      </w:r>
    </w:p>
    <w:p w14:paraId="37B49ABD" w14:textId="77777777" w:rsidR="00E500F2" w:rsidRDefault="00E500F2"/>
    <w:p w14:paraId="37B40787" w14:textId="77777777" w:rsidR="00C5045A" w:rsidRDefault="00C5045A"/>
    <w:p w14:paraId="46A3E7CB" w14:textId="25120A37" w:rsidR="009B3589" w:rsidRPr="002034E9" w:rsidRDefault="00C5045A" w:rsidP="00C45445">
      <w:pPr>
        <w:ind w:left="720" w:hanging="720"/>
      </w:pPr>
      <w:r>
        <w:t>Endnotes</w:t>
      </w:r>
    </w:p>
    <w:sectPr w:rsidR="009B3589" w:rsidRPr="002034E9" w:rsidSect="0067474E">
      <w:headerReference w:type="default" r:id="rId16"/>
      <w:headerReference w:type="first" r:id="rId17"/>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E0D84" w14:textId="77777777" w:rsidR="0014647A" w:rsidRDefault="0014647A" w:rsidP="0067474E">
      <w:pPr>
        <w:spacing w:line="240" w:lineRule="auto"/>
      </w:pPr>
      <w:r>
        <w:separator/>
      </w:r>
    </w:p>
  </w:endnote>
  <w:endnote w:type="continuationSeparator" w:id="0">
    <w:p w14:paraId="637E0D88" w14:textId="77777777" w:rsidR="0014647A" w:rsidRDefault="0014647A" w:rsidP="0067474E">
      <w:pPr>
        <w:spacing w:line="240" w:lineRule="auto"/>
      </w:pPr>
      <w:r>
        <w:continuationSeparator/>
      </w:r>
    </w:p>
  </w:endnote>
  <w:endnote w:id="1">
    <w:p w14:paraId="3F35EA6D" w14:textId="387CD5FE" w:rsidR="00637A6D" w:rsidRPr="00413641" w:rsidRDefault="00637A6D" w:rsidP="00C5045A">
      <w:pPr>
        <w:pStyle w:val="EndnoteText"/>
        <w:spacing w:line="480" w:lineRule="auto"/>
      </w:pPr>
      <w:r w:rsidRPr="00413641">
        <w:rPr>
          <w:rStyle w:val="EndnoteReference"/>
        </w:rPr>
        <w:endnoteRef/>
      </w:r>
      <w:r w:rsidRPr="00413641">
        <w:t xml:space="preserve"> Graves argues this pseudo-scientific device encourages fact-checkers to objectify the rationales for their conclusions (2013, p. 208).</w:t>
      </w:r>
    </w:p>
  </w:endnote>
  <w:endnote w:id="2">
    <w:p w14:paraId="2B723D3B" w14:textId="278E320E" w:rsidR="00637A6D" w:rsidRPr="00413641" w:rsidRDefault="00637A6D" w:rsidP="00C5045A">
      <w:pPr>
        <w:pStyle w:val="EndnoteText"/>
        <w:spacing w:line="480" w:lineRule="auto"/>
      </w:pPr>
      <w:r w:rsidRPr="00413641">
        <w:rPr>
          <w:rStyle w:val="EndnoteReference"/>
        </w:rPr>
        <w:endnoteRef/>
      </w:r>
      <w:r w:rsidRPr="00413641">
        <w:t xml:space="preserve"> We chose states to include in our sample based on ad spending at the time the sample was compiled (see </w:t>
      </w:r>
      <w:r w:rsidRPr="00413641">
        <w:rPr>
          <w:i/>
        </w:rPr>
        <w:t>Associated Press</w:t>
      </w:r>
      <w:r w:rsidRPr="00413641">
        <w:t xml:space="preserve">, 2012; </w:t>
      </w:r>
      <w:r w:rsidRPr="00413641">
        <w:rPr>
          <w:i/>
        </w:rPr>
        <w:t>New York Times</w:t>
      </w:r>
      <w:r w:rsidRPr="00413641">
        <w:t>, 2012). Pennsylvania was later surpassed by spending in Wisconsin and New Hampshire and was No. 10 in campaign ad spending as of Oct. 23, 2012. Because many state and local outlets have at best one reporter assigned to cover national politics, we chose all reporters who listed politics as a beat who were available in the database within each state.</w:t>
      </w:r>
    </w:p>
  </w:endnote>
  <w:endnote w:id="3">
    <w:p w14:paraId="6389BABC" w14:textId="06B6EFC8" w:rsidR="00637A6D" w:rsidRPr="00413641" w:rsidRDefault="00637A6D" w:rsidP="00C5045A">
      <w:pPr>
        <w:pStyle w:val="EndnoteText"/>
        <w:spacing w:line="480" w:lineRule="auto"/>
      </w:pPr>
      <w:r w:rsidRPr="00413641">
        <w:rPr>
          <w:rStyle w:val="EndnoteReference"/>
        </w:rPr>
        <w:endnoteRef/>
      </w:r>
      <w:r w:rsidRPr="00413641">
        <w:t xml:space="preserve"> Despite journalists’ usual caveat that retweets do not equal endorsements, it is quite possible that journalists use retweets to disseminate fact-checking information (in addition to, as some studies indicate, disseminating opinions toward which they are sympathetic [see </w:t>
      </w:r>
      <w:proofErr w:type="spellStart"/>
      <w:r w:rsidRPr="00413641">
        <w:t>Papacharissi</w:t>
      </w:r>
      <w:proofErr w:type="spellEnd"/>
      <w:r w:rsidRPr="00413641">
        <w:t xml:space="preserve"> &amp; de Fatima Oliveira, 2012]).</w:t>
      </w:r>
    </w:p>
  </w:endnote>
  <w:endnote w:id="4">
    <w:p w14:paraId="5FA82B43" w14:textId="20893220" w:rsidR="00637A6D" w:rsidRDefault="00637A6D" w:rsidP="0068677C">
      <w:pPr>
        <w:pStyle w:val="EndnoteText"/>
        <w:spacing w:line="480" w:lineRule="auto"/>
      </w:pPr>
      <w:r>
        <w:rPr>
          <w:rStyle w:val="EndnoteReference"/>
        </w:rPr>
        <w:endnoteRef/>
      </w:r>
      <w:r>
        <w:t xml:space="preserve"> The content at each link was not part of the coding and was not evaluated. This study was designed to measure whether journalists are using Twitter to point their readers toward evidence, not to check the validity of the evidence they point toward. Still, it is worth noting that, among the tweets containing links, the top five most frequently linked sites were well-recognized sources of news and information: The New </w:t>
      </w:r>
      <w:r w:rsidR="00C440E7">
        <w:t xml:space="preserve">York Times, (n=34, 14%), </w:t>
      </w:r>
      <w:proofErr w:type="spellStart"/>
      <w:r w:rsidR="00C440E7">
        <w:t>PolitiF</w:t>
      </w:r>
      <w:r>
        <w:t>act</w:t>
      </w:r>
      <w:proofErr w:type="spellEnd"/>
      <w:r>
        <w:t xml:space="preserve"> (n=25, 11%), The Washington Post (n=13, 5%), Politico (n=12, 5%), and The White House (n=12, 5%).</w:t>
      </w:r>
    </w:p>
  </w:endnote>
  <w:endnote w:id="5">
    <w:p w14:paraId="18ABB5B9" w14:textId="41B18736" w:rsidR="00637A6D" w:rsidRPr="00413641" w:rsidRDefault="00637A6D" w:rsidP="00C5045A">
      <w:pPr>
        <w:pStyle w:val="EndnoteText"/>
        <w:spacing w:line="480" w:lineRule="auto"/>
      </w:pPr>
      <w:r w:rsidRPr="00413641">
        <w:rPr>
          <w:rStyle w:val="EndnoteReference"/>
        </w:rPr>
        <w:endnoteRef/>
      </w:r>
      <w:r w:rsidRPr="00413641">
        <w:t xml:space="preserve"> For two variables (counterclaim and judgment), alphas were between .66 and .79 before agreement was reached through discussion. For two other variables (statement evidence and claim), alphas were below .66 before discussion and agreement, though this was a result of a skewed distribution with a very small number of diverging values (Di Eugenio &amp; Glass, 2004).</w:t>
      </w:r>
    </w:p>
  </w:endnote>
  <w:endnote w:id="6">
    <w:p w14:paraId="493CC22D" w14:textId="23987BE7" w:rsidR="00637A6D" w:rsidRPr="00413641" w:rsidRDefault="00637A6D" w:rsidP="00C5045A">
      <w:pPr>
        <w:pStyle w:val="EndnoteText"/>
        <w:spacing w:line="480" w:lineRule="auto"/>
      </w:pPr>
      <w:r w:rsidRPr="00413641">
        <w:rPr>
          <w:rStyle w:val="EndnoteReference"/>
        </w:rPr>
        <w:endnoteRef/>
      </w:r>
      <w:r w:rsidRPr="00413641">
        <w:t xml:space="preserve"> A few tweets didn’t contain any identifiable candidate claims—(e.g. “Romney is lying” with no reference to any specific Romney claim). About 9% (n=162) of tweets dealt with more than one claim, including a claim by the debate moderator. A very few (less than 1%) contained claims made by representatives of the candidates’ parties.</w:t>
      </w:r>
    </w:p>
  </w:endnote>
  <w:endnote w:id="7">
    <w:p w14:paraId="1DD1B9C4" w14:textId="540B8CBD" w:rsidR="00637A6D" w:rsidRPr="00413641" w:rsidRDefault="00637A6D" w:rsidP="00C5045A">
      <w:pPr>
        <w:pStyle w:val="EndnoteText"/>
        <w:spacing w:line="480" w:lineRule="auto"/>
      </w:pPr>
      <w:r w:rsidRPr="00413641">
        <w:rPr>
          <w:rStyle w:val="EndnoteReference"/>
        </w:rPr>
        <w:endnoteRef/>
      </w:r>
      <w:r w:rsidRPr="00413641">
        <w:t xml:space="preserve"> There were small but significant differences in the types of claims journalists discussed for each candidate. Journalists more often discussed Romney’s claims about economic and financial issues (38%, compared to 30% for Obama), and more often discussed Obama’s claims about foreign policy (36%, compared to 25% for Romney). A chi-square test found these differences to be significant (</w:t>
      </w:r>
      <w:r w:rsidRPr="00413641">
        <w:rPr>
          <w:i/>
        </w:rPr>
        <w:t>X</w:t>
      </w:r>
      <w:r w:rsidRPr="00413641">
        <w:rPr>
          <w:vertAlign w:val="superscript"/>
        </w:rPr>
        <w:t>2</w:t>
      </w:r>
      <w:r w:rsidRPr="00413641">
        <w:t xml:space="preserve"> = 57.31(9), p &lt; .001).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30C63" w14:textId="77777777" w:rsidR="0014647A" w:rsidRDefault="0014647A" w:rsidP="0067474E">
      <w:pPr>
        <w:spacing w:line="240" w:lineRule="auto"/>
      </w:pPr>
      <w:r>
        <w:separator/>
      </w:r>
    </w:p>
  </w:footnote>
  <w:footnote w:type="continuationSeparator" w:id="0">
    <w:p w14:paraId="23966B1D" w14:textId="77777777" w:rsidR="0014647A" w:rsidRDefault="0014647A" w:rsidP="0067474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6B77B" w14:textId="77777777" w:rsidR="00637A6D" w:rsidRDefault="00637A6D">
    <w:pPr>
      <w:pStyle w:val="Header"/>
    </w:pPr>
    <w:r>
      <w:tab/>
    </w:r>
    <w:r>
      <w:tab/>
      <w:t xml:space="preserve">FACT-CHECKING </w:t>
    </w:r>
    <w:r>
      <w:fldChar w:fldCharType="begin"/>
    </w:r>
    <w:r>
      <w:instrText xml:space="preserve"> PAGE   \* MERGEFORMAT </w:instrText>
    </w:r>
    <w:r>
      <w:fldChar w:fldCharType="separate"/>
    </w:r>
    <w:r w:rsidR="00086C2A">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9C074" w14:textId="3E8112C6" w:rsidR="00637A6D" w:rsidRDefault="00637A6D">
    <w:pPr>
      <w:pStyle w:val="Header"/>
    </w:pPr>
    <w:r>
      <w:tab/>
    </w:r>
    <w:r>
      <w:tab/>
      <w:t>Running head: FACT-CHECKING</w:t>
    </w:r>
  </w:p>
  <w:p w14:paraId="3A708433" w14:textId="77777777" w:rsidR="00637A6D" w:rsidRDefault="00637A6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7675"/>
    <w:multiLevelType w:val="hybridMultilevel"/>
    <w:tmpl w:val="78F6D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AD749E"/>
    <w:multiLevelType w:val="multilevel"/>
    <w:tmpl w:val="78F6D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D7C"/>
    <w:rsid w:val="00000846"/>
    <w:rsid w:val="00003D7E"/>
    <w:rsid w:val="000060FF"/>
    <w:rsid w:val="00011A88"/>
    <w:rsid w:val="00013D67"/>
    <w:rsid w:val="00013ECE"/>
    <w:rsid w:val="0001444D"/>
    <w:rsid w:val="00014D16"/>
    <w:rsid w:val="000155A0"/>
    <w:rsid w:val="00020578"/>
    <w:rsid w:val="00021BC2"/>
    <w:rsid w:val="00030AFE"/>
    <w:rsid w:val="00033112"/>
    <w:rsid w:val="000331BB"/>
    <w:rsid w:val="00035A0D"/>
    <w:rsid w:val="00041E53"/>
    <w:rsid w:val="00043103"/>
    <w:rsid w:val="00043FF1"/>
    <w:rsid w:val="00045622"/>
    <w:rsid w:val="00050A48"/>
    <w:rsid w:val="00051BFD"/>
    <w:rsid w:val="00052A3D"/>
    <w:rsid w:val="00060089"/>
    <w:rsid w:val="0006039B"/>
    <w:rsid w:val="00063E6F"/>
    <w:rsid w:val="000665B2"/>
    <w:rsid w:val="00067B91"/>
    <w:rsid w:val="000717DB"/>
    <w:rsid w:val="000731D0"/>
    <w:rsid w:val="000732F1"/>
    <w:rsid w:val="000741D9"/>
    <w:rsid w:val="00074F9C"/>
    <w:rsid w:val="00076CA1"/>
    <w:rsid w:val="00077525"/>
    <w:rsid w:val="000779B3"/>
    <w:rsid w:val="00077DCE"/>
    <w:rsid w:val="0008001C"/>
    <w:rsid w:val="0008085C"/>
    <w:rsid w:val="00081763"/>
    <w:rsid w:val="0008508C"/>
    <w:rsid w:val="00085BC3"/>
    <w:rsid w:val="00085CFE"/>
    <w:rsid w:val="00086C2A"/>
    <w:rsid w:val="00091134"/>
    <w:rsid w:val="00091CFD"/>
    <w:rsid w:val="00093AE8"/>
    <w:rsid w:val="000953EF"/>
    <w:rsid w:val="000977C4"/>
    <w:rsid w:val="000979AF"/>
    <w:rsid w:val="000A2951"/>
    <w:rsid w:val="000A4A00"/>
    <w:rsid w:val="000A609E"/>
    <w:rsid w:val="000B195D"/>
    <w:rsid w:val="000B26BE"/>
    <w:rsid w:val="000B2C53"/>
    <w:rsid w:val="000B536F"/>
    <w:rsid w:val="000B6F4C"/>
    <w:rsid w:val="000C25BA"/>
    <w:rsid w:val="000C3CE2"/>
    <w:rsid w:val="000C44BD"/>
    <w:rsid w:val="000C4BF9"/>
    <w:rsid w:val="000C6687"/>
    <w:rsid w:val="000C79F7"/>
    <w:rsid w:val="000D07BD"/>
    <w:rsid w:val="000D0BB1"/>
    <w:rsid w:val="000D2F19"/>
    <w:rsid w:val="000D4FC9"/>
    <w:rsid w:val="000D59F3"/>
    <w:rsid w:val="000D7450"/>
    <w:rsid w:val="000D77B3"/>
    <w:rsid w:val="000E25A8"/>
    <w:rsid w:val="000F07BC"/>
    <w:rsid w:val="000F10CC"/>
    <w:rsid w:val="000F5A7A"/>
    <w:rsid w:val="000F6028"/>
    <w:rsid w:val="000F72A3"/>
    <w:rsid w:val="000F77E9"/>
    <w:rsid w:val="00102C99"/>
    <w:rsid w:val="00103C8D"/>
    <w:rsid w:val="00104116"/>
    <w:rsid w:val="00112FA6"/>
    <w:rsid w:val="00115F19"/>
    <w:rsid w:val="0012196B"/>
    <w:rsid w:val="00122D3E"/>
    <w:rsid w:val="00123282"/>
    <w:rsid w:val="00134194"/>
    <w:rsid w:val="001360C0"/>
    <w:rsid w:val="00142466"/>
    <w:rsid w:val="00142E38"/>
    <w:rsid w:val="00142EF8"/>
    <w:rsid w:val="00143559"/>
    <w:rsid w:val="00144C3B"/>
    <w:rsid w:val="0014647A"/>
    <w:rsid w:val="00146CF3"/>
    <w:rsid w:val="0015025D"/>
    <w:rsid w:val="00153C17"/>
    <w:rsid w:val="0015442E"/>
    <w:rsid w:val="0015510C"/>
    <w:rsid w:val="00155497"/>
    <w:rsid w:val="001662A0"/>
    <w:rsid w:val="00170334"/>
    <w:rsid w:val="00171732"/>
    <w:rsid w:val="00175098"/>
    <w:rsid w:val="0017523F"/>
    <w:rsid w:val="001806D4"/>
    <w:rsid w:val="001815A5"/>
    <w:rsid w:val="00181C80"/>
    <w:rsid w:val="00183E7F"/>
    <w:rsid w:val="00187E55"/>
    <w:rsid w:val="00187FD9"/>
    <w:rsid w:val="001913A7"/>
    <w:rsid w:val="00191C7F"/>
    <w:rsid w:val="00196260"/>
    <w:rsid w:val="001A01CF"/>
    <w:rsid w:val="001A023C"/>
    <w:rsid w:val="001A0A31"/>
    <w:rsid w:val="001A0CA7"/>
    <w:rsid w:val="001B142F"/>
    <w:rsid w:val="001B3B9A"/>
    <w:rsid w:val="001B405E"/>
    <w:rsid w:val="001B542F"/>
    <w:rsid w:val="001B562B"/>
    <w:rsid w:val="001B5A81"/>
    <w:rsid w:val="001B5CBA"/>
    <w:rsid w:val="001B6C3B"/>
    <w:rsid w:val="001C13D0"/>
    <w:rsid w:val="001C2A70"/>
    <w:rsid w:val="001C34D3"/>
    <w:rsid w:val="001C3F21"/>
    <w:rsid w:val="001C58D0"/>
    <w:rsid w:val="001D0060"/>
    <w:rsid w:val="001D03A7"/>
    <w:rsid w:val="001D14B3"/>
    <w:rsid w:val="001D361B"/>
    <w:rsid w:val="001E2B2D"/>
    <w:rsid w:val="001E30AC"/>
    <w:rsid w:val="001E3104"/>
    <w:rsid w:val="001E5250"/>
    <w:rsid w:val="001E6A2D"/>
    <w:rsid w:val="001E713F"/>
    <w:rsid w:val="001E7DA6"/>
    <w:rsid w:val="001F182F"/>
    <w:rsid w:val="001F3B0A"/>
    <w:rsid w:val="001F4DB7"/>
    <w:rsid w:val="002005BF"/>
    <w:rsid w:val="00201605"/>
    <w:rsid w:val="00203158"/>
    <w:rsid w:val="002034E9"/>
    <w:rsid w:val="00213A6F"/>
    <w:rsid w:val="00214FB6"/>
    <w:rsid w:val="002163A8"/>
    <w:rsid w:val="00216857"/>
    <w:rsid w:val="00217CC8"/>
    <w:rsid w:val="00220C5E"/>
    <w:rsid w:val="00224C29"/>
    <w:rsid w:val="00226538"/>
    <w:rsid w:val="0023139B"/>
    <w:rsid w:val="00234D6C"/>
    <w:rsid w:val="00237579"/>
    <w:rsid w:val="002411F6"/>
    <w:rsid w:val="0024349D"/>
    <w:rsid w:val="0025132A"/>
    <w:rsid w:val="00253206"/>
    <w:rsid w:val="002559F2"/>
    <w:rsid w:val="00263135"/>
    <w:rsid w:val="00263C73"/>
    <w:rsid w:val="00263FAD"/>
    <w:rsid w:val="0026646B"/>
    <w:rsid w:val="002724F8"/>
    <w:rsid w:val="002739A1"/>
    <w:rsid w:val="00275114"/>
    <w:rsid w:val="00275CC9"/>
    <w:rsid w:val="00276986"/>
    <w:rsid w:val="00276E40"/>
    <w:rsid w:val="00281B5E"/>
    <w:rsid w:val="00282032"/>
    <w:rsid w:val="00285587"/>
    <w:rsid w:val="0028752D"/>
    <w:rsid w:val="00290C46"/>
    <w:rsid w:val="00297BA3"/>
    <w:rsid w:val="002A2880"/>
    <w:rsid w:val="002A2F42"/>
    <w:rsid w:val="002A3703"/>
    <w:rsid w:val="002B52C9"/>
    <w:rsid w:val="002B5438"/>
    <w:rsid w:val="002B5BF0"/>
    <w:rsid w:val="002B642E"/>
    <w:rsid w:val="002C1F62"/>
    <w:rsid w:val="002C21E5"/>
    <w:rsid w:val="002C569B"/>
    <w:rsid w:val="002D0556"/>
    <w:rsid w:val="002D0C31"/>
    <w:rsid w:val="002D12EB"/>
    <w:rsid w:val="002D144B"/>
    <w:rsid w:val="002D20FC"/>
    <w:rsid w:val="002D2575"/>
    <w:rsid w:val="002D2FB5"/>
    <w:rsid w:val="002D4073"/>
    <w:rsid w:val="002D5B6A"/>
    <w:rsid w:val="002D64F9"/>
    <w:rsid w:val="002E2E01"/>
    <w:rsid w:val="002F2AE2"/>
    <w:rsid w:val="00306A4C"/>
    <w:rsid w:val="003101AE"/>
    <w:rsid w:val="0031462D"/>
    <w:rsid w:val="00324A09"/>
    <w:rsid w:val="00327B9B"/>
    <w:rsid w:val="00331318"/>
    <w:rsid w:val="00331338"/>
    <w:rsid w:val="00334C95"/>
    <w:rsid w:val="00337C08"/>
    <w:rsid w:val="00337E9C"/>
    <w:rsid w:val="00343157"/>
    <w:rsid w:val="0034324F"/>
    <w:rsid w:val="003435D2"/>
    <w:rsid w:val="003461ED"/>
    <w:rsid w:val="00350AF7"/>
    <w:rsid w:val="003551C1"/>
    <w:rsid w:val="003553E7"/>
    <w:rsid w:val="003557B6"/>
    <w:rsid w:val="00355C32"/>
    <w:rsid w:val="003560F8"/>
    <w:rsid w:val="00357B92"/>
    <w:rsid w:val="00357CCD"/>
    <w:rsid w:val="003605F6"/>
    <w:rsid w:val="00361E4E"/>
    <w:rsid w:val="00362886"/>
    <w:rsid w:val="00364B1F"/>
    <w:rsid w:val="00365F63"/>
    <w:rsid w:val="00372659"/>
    <w:rsid w:val="00372C2B"/>
    <w:rsid w:val="003823FC"/>
    <w:rsid w:val="00383A9D"/>
    <w:rsid w:val="00385578"/>
    <w:rsid w:val="00385898"/>
    <w:rsid w:val="0039183C"/>
    <w:rsid w:val="003927DB"/>
    <w:rsid w:val="003940BA"/>
    <w:rsid w:val="00394864"/>
    <w:rsid w:val="0039797F"/>
    <w:rsid w:val="003A04DC"/>
    <w:rsid w:val="003A2FF3"/>
    <w:rsid w:val="003A5DAF"/>
    <w:rsid w:val="003A7ED2"/>
    <w:rsid w:val="003B0F05"/>
    <w:rsid w:val="003B1308"/>
    <w:rsid w:val="003B1F91"/>
    <w:rsid w:val="003B2B1D"/>
    <w:rsid w:val="003B2C36"/>
    <w:rsid w:val="003B3AA1"/>
    <w:rsid w:val="003B4A67"/>
    <w:rsid w:val="003B7045"/>
    <w:rsid w:val="003B71B9"/>
    <w:rsid w:val="003B7520"/>
    <w:rsid w:val="003B7C2C"/>
    <w:rsid w:val="003B7E9F"/>
    <w:rsid w:val="003C0651"/>
    <w:rsid w:val="003C154B"/>
    <w:rsid w:val="003C3D4C"/>
    <w:rsid w:val="003C4713"/>
    <w:rsid w:val="003C4D7C"/>
    <w:rsid w:val="003C5AA9"/>
    <w:rsid w:val="003C6437"/>
    <w:rsid w:val="003D01D0"/>
    <w:rsid w:val="003D1845"/>
    <w:rsid w:val="003D7AF7"/>
    <w:rsid w:val="003E089E"/>
    <w:rsid w:val="003E1AC4"/>
    <w:rsid w:val="003E6A2F"/>
    <w:rsid w:val="003F0481"/>
    <w:rsid w:val="003F4911"/>
    <w:rsid w:val="003F6330"/>
    <w:rsid w:val="003F71F2"/>
    <w:rsid w:val="004026E2"/>
    <w:rsid w:val="00402C07"/>
    <w:rsid w:val="00402C5A"/>
    <w:rsid w:val="00407DB6"/>
    <w:rsid w:val="004101FF"/>
    <w:rsid w:val="00411708"/>
    <w:rsid w:val="00413641"/>
    <w:rsid w:val="004205FC"/>
    <w:rsid w:val="004214F2"/>
    <w:rsid w:val="00422CC3"/>
    <w:rsid w:val="00424729"/>
    <w:rsid w:val="00426644"/>
    <w:rsid w:val="004279D1"/>
    <w:rsid w:val="0043245C"/>
    <w:rsid w:val="0043508D"/>
    <w:rsid w:val="00435B20"/>
    <w:rsid w:val="00435C2F"/>
    <w:rsid w:val="004361EF"/>
    <w:rsid w:val="00440B02"/>
    <w:rsid w:val="00441328"/>
    <w:rsid w:val="00441686"/>
    <w:rsid w:val="00442DB5"/>
    <w:rsid w:val="004440A9"/>
    <w:rsid w:val="00447413"/>
    <w:rsid w:val="004516E0"/>
    <w:rsid w:val="00451B33"/>
    <w:rsid w:val="0045236D"/>
    <w:rsid w:val="004525B0"/>
    <w:rsid w:val="00453FC1"/>
    <w:rsid w:val="0045457A"/>
    <w:rsid w:val="00454794"/>
    <w:rsid w:val="004579BA"/>
    <w:rsid w:val="00457BFE"/>
    <w:rsid w:val="00460374"/>
    <w:rsid w:val="00461C40"/>
    <w:rsid w:val="00463A22"/>
    <w:rsid w:val="00463EA8"/>
    <w:rsid w:val="004650A8"/>
    <w:rsid w:val="0046650D"/>
    <w:rsid w:val="00466E6A"/>
    <w:rsid w:val="00471DEC"/>
    <w:rsid w:val="004723BC"/>
    <w:rsid w:val="00477526"/>
    <w:rsid w:val="00477AC5"/>
    <w:rsid w:val="0048116A"/>
    <w:rsid w:val="00482A1F"/>
    <w:rsid w:val="00482C6E"/>
    <w:rsid w:val="0048370F"/>
    <w:rsid w:val="004853A2"/>
    <w:rsid w:val="0048591E"/>
    <w:rsid w:val="00490BDE"/>
    <w:rsid w:val="004944E4"/>
    <w:rsid w:val="00494644"/>
    <w:rsid w:val="00496273"/>
    <w:rsid w:val="004A0754"/>
    <w:rsid w:val="004A3C8F"/>
    <w:rsid w:val="004A51C4"/>
    <w:rsid w:val="004A533D"/>
    <w:rsid w:val="004A58DD"/>
    <w:rsid w:val="004B058C"/>
    <w:rsid w:val="004B0729"/>
    <w:rsid w:val="004B4866"/>
    <w:rsid w:val="004B64DA"/>
    <w:rsid w:val="004B6A0C"/>
    <w:rsid w:val="004C59AD"/>
    <w:rsid w:val="004C5EC1"/>
    <w:rsid w:val="004D123D"/>
    <w:rsid w:val="004D3DCC"/>
    <w:rsid w:val="004D6152"/>
    <w:rsid w:val="004F019F"/>
    <w:rsid w:val="004F07E0"/>
    <w:rsid w:val="004F1B04"/>
    <w:rsid w:val="004F2570"/>
    <w:rsid w:val="0050166A"/>
    <w:rsid w:val="00502EFA"/>
    <w:rsid w:val="005050A2"/>
    <w:rsid w:val="00505D08"/>
    <w:rsid w:val="005117BB"/>
    <w:rsid w:val="00511C05"/>
    <w:rsid w:val="00511C8F"/>
    <w:rsid w:val="0051441D"/>
    <w:rsid w:val="00515641"/>
    <w:rsid w:val="0052028D"/>
    <w:rsid w:val="005314E7"/>
    <w:rsid w:val="005325E1"/>
    <w:rsid w:val="00535104"/>
    <w:rsid w:val="00542086"/>
    <w:rsid w:val="00545DBC"/>
    <w:rsid w:val="0054685B"/>
    <w:rsid w:val="00547156"/>
    <w:rsid w:val="00547892"/>
    <w:rsid w:val="00551086"/>
    <w:rsid w:val="005572AB"/>
    <w:rsid w:val="0056064D"/>
    <w:rsid w:val="00561844"/>
    <w:rsid w:val="00561D2D"/>
    <w:rsid w:val="00565B36"/>
    <w:rsid w:val="00566AF4"/>
    <w:rsid w:val="005678B6"/>
    <w:rsid w:val="0057269A"/>
    <w:rsid w:val="005726BD"/>
    <w:rsid w:val="0057462B"/>
    <w:rsid w:val="00574DEC"/>
    <w:rsid w:val="005756A2"/>
    <w:rsid w:val="00575768"/>
    <w:rsid w:val="00577817"/>
    <w:rsid w:val="00577844"/>
    <w:rsid w:val="00580971"/>
    <w:rsid w:val="00581C2A"/>
    <w:rsid w:val="005822A4"/>
    <w:rsid w:val="0058241E"/>
    <w:rsid w:val="005824F4"/>
    <w:rsid w:val="00587D37"/>
    <w:rsid w:val="00587E16"/>
    <w:rsid w:val="00593C60"/>
    <w:rsid w:val="005965A1"/>
    <w:rsid w:val="005A1DA0"/>
    <w:rsid w:val="005A246C"/>
    <w:rsid w:val="005A2AC6"/>
    <w:rsid w:val="005A4964"/>
    <w:rsid w:val="005A6AA2"/>
    <w:rsid w:val="005A70DC"/>
    <w:rsid w:val="005A7B73"/>
    <w:rsid w:val="005B0873"/>
    <w:rsid w:val="005B1726"/>
    <w:rsid w:val="005B1EEC"/>
    <w:rsid w:val="005C0E82"/>
    <w:rsid w:val="005C31D0"/>
    <w:rsid w:val="005C420F"/>
    <w:rsid w:val="005C4B0F"/>
    <w:rsid w:val="005C5099"/>
    <w:rsid w:val="005C5E0D"/>
    <w:rsid w:val="005C7DAD"/>
    <w:rsid w:val="005D16DF"/>
    <w:rsid w:val="005D16FE"/>
    <w:rsid w:val="005D2F79"/>
    <w:rsid w:val="005D3826"/>
    <w:rsid w:val="005D643E"/>
    <w:rsid w:val="005D647B"/>
    <w:rsid w:val="005D6879"/>
    <w:rsid w:val="005D7402"/>
    <w:rsid w:val="005E19E8"/>
    <w:rsid w:val="005E49DE"/>
    <w:rsid w:val="005E6B72"/>
    <w:rsid w:val="005F2021"/>
    <w:rsid w:val="005F21D5"/>
    <w:rsid w:val="005F3D88"/>
    <w:rsid w:val="005F4B2F"/>
    <w:rsid w:val="005F6DF6"/>
    <w:rsid w:val="006011B1"/>
    <w:rsid w:val="006039F7"/>
    <w:rsid w:val="006052F3"/>
    <w:rsid w:val="006073B9"/>
    <w:rsid w:val="00616DFA"/>
    <w:rsid w:val="00624E3C"/>
    <w:rsid w:val="00627771"/>
    <w:rsid w:val="0063078F"/>
    <w:rsid w:val="00631CA4"/>
    <w:rsid w:val="00634AEF"/>
    <w:rsid w:val="00634DCC"/>
    <w:rsid w:val="006353B4"/>
    <w:rsid w:val="00637372"/>
    <w:rsid w:val="00637A6D"/>
    <w:rsid w:val="00643C33"/>
    <w:rsid w:val="0064573F"/>
    <w:rsid w:val="00651999"/>
    <w:rsid w:val="006552B5"/>
    <w:rsid w:val="00655A9C"/>
    <w:rsid w:val="00657C5B"/>
    <w:rsid w:val="00657DD4"/>
    <w:rsid w:val="00664AE6"/>
    <w:rsid w:val="00665390"/>
    <w:rsid w:val="00667213"/>
    <w:rsid w:val="00670BA6"/>
    <w:rsid w:val="00672286"/>
    <w:rsid w:val="006739F9"/>
    <w:rsid w:val="0067474E"/>
    <w:rsid w:val="00677734"/>
    <w:rsid w:val="00677CE3"/>
    <w:rsid w:val="006856C1"/>
    <w:rsid w:val="00686107"/>
    <w:rsid w:val="0068677C"/>
    <w:rsid w:val="00686B59"/>
    <w:rsid w:val="00687FCB"/>
    <w:rsid w:val="00691103"/>
    <w:rsid w:val="0069578E"/>
    <w:rsid w:val="006A12C4"/>
    <w:rsid w:val="006A2AA0"/>
    <w:rsid w:val="006B04F1"/>
    <w:rsid w:val="006B0F46"/>
    <w:rsid w:val="006B1884"/>
    <w:rsid w:val="006B297D"/>
    <w:rsid w:val="006C0CA3"/>
    <w:rsid w:val="006C21ED"/>
    <w:rsid w:val="006C254A"/>
    <w:rsid w:val="006C341F"/>
    <w:rsid w:val="006C401F"/>
    <w:rsid w:val="006C61C4"/>
    <w:rsid w:val="006D2DC5"/>
    <w:rsid w:val="006D3660"/>
    <w:rsid w:val="006D529D"/>
    <w:rsid w:val="006D5465"/>
    <w:rsid w:val="006E499F"/>
    <w:rsid w:val="006E799B"/>
    <w:rsid w:val="006F02B5"/>
    <w:rsid w:val="006F067E"/>
    <w:rsid w:val="006F1D03"/>
    <w:rsid w:val="006F5179"/>
    <w:rsid w:val="007003E4"/>
    <w:rsid w:val="007010D2"/>
    <w:rsid w:val="00715802"/>
    <w:rsid w:val="00716B56"/>
    <w:rsid w:val="00726888"/>
    <w:rsid w:val="00726A16"/>
    <w:rsid w:val="007270E4"/>
    <w:rsid w:val="007410B8"/>
    <w:rsid w:val="007435F3"/>
    <w:rsid w:val="007442F3"/>
    <w:rsid w:val="0074451A"/>
    <w:rsid w:val="00745987"/>
    <w:rsid w:val="007459F0"/>
    <w:rsid w:val="00745ED5"/>
    <w:rsid w:val="00753823"/>
    <w:rsid w:val="00754A5D"/>
    <w:rsid w:val="007551E0"/>
    <w:rsid w:val="007609BB"/>
    <w:rsid w:val="00764113"/>
    <w:rsid w:val="007641C3"/>
    <w:rsid w:val="0076620E"/>
    <w:rsid w:val="00770DBE"/>
    <w:rsid w:val="007735FA"/>
    <w:rsid w:val="0078080E"/>
    <w:rsid w:val="00780B90"/>
    <w:rsid w:val="00787ECD"/>
    <w:rsid w:val="00791D1E"/>
    <w:rsid w:val="00791FAE"/>
    <w:rsid w:val="0079338C"/>
    <w:rsid w:val="007943A3"/>
    <w:rsid w:val="007976B8"/>
    <w:rsid w:val="007A2055"/>
    <w:rsid w:val="007A5C98"/>
    <w:rsid w:val="007B4376"/>
    <w:rsid w:val="007B454D"/>
    <w:rsid w:val="007B6FC5"/>
    <w:rsid w:val="007B71A6"/>
    <w:rsid w:val="007B771B"/>
    <w:rsid w:val="007C045D"/>
    <w:rsid w:val="007C35E4"/>
    <w:rsid w:val="007C51B2"/>
    <w:rsid w:val="007C58DF"/>
    <w:rsid w:val="007C5FA1"/>
    <w:rsid w:val="007D266D"/>
    <w:rsid w:val="007D383C"/>
    <w:rsid w:val="007D4960"/>
    <w:rsid w:val="007D5F3F"/>
    <w:rsid w:val="007D7C26"/>
    <w:rsid w:val="007E0CE5"/>
    <w:rsid w:val="007E1679"/>
    <w:rsid w:val="007E6243"/>
    <w:rsid w:val="007F1484"/>
    <w:rsid w:val="007F6B3B"/>
    <w:rsid w:val="007F7ED5"/>
    <w:rsid w:val="00802436"/>
    <w:rsid w:val="00803991"/>
    <w:rsid w:val="008042C8"/>
    <w:rsid w:val="0080461B"/>
    <w:rsid w:val="008051B8"/>
    <w:rsid w:val="00806736"/>
    <w:rsid w:val="00812EEC"/>
    <w:rsid w:val="008143A4"/>
    <w:rsid w:val="008156B2"/>
    <w:rsid w:val="0081607D"/>
    <w:rsid w:val="00816B71"/>
    <w:rsid w:val="008216C0"/>
    <w:rsid w:val="0082566B"/>
    <w:rsid w:val="00827AB6"/>
    <w:rsid w:val="00831119"/>
    <w:rsid w:val="0083284E"/>
    <w:rsid w:val="008329A3"/>
    <w:rsid w:val="00833DF0"/>
    <w:rsid w:val="00836632"/>
    <w:rsid w:val="00836E42"/>
    <w:rsid w:val="008377B8"/>
    <w:rsid w:val="0084049B"/>
    <w:rsid w:val="008419DB"/>
    <w:rsid w:val="00845191"/>
    <w:rsid w:val="00850263"/>
    <w:rsid w:val="00852DFA"/>
    <w:rsid w:val="0085549B"/>
    <w:rsid w:val="00865471"/>
    <w:rsid w:val="00865D19"/>
    <w:rsid w:val="00867F5D"/>
    <w:rsid w:val="00870D1C"/>
    <w:rsid w:val="00873F14"/>
    <w:rsid w:val="00880E4E"/>
    <w:rsid w:val="008821D5"/>
    <w:rsid w:val="008822FF"/>
    <w:rsid w:val="00886F91"/>
    <w:rsid w:val="008906FC"/>
    <w:rsid w:val="00895039"/>
    <w:rsid w:val="0089578F"/>
    <w:rsid w:val="0089640C"/>
    <w:rsid w:val="00896ED6"/>
    <w:rsid w:val="008A114D"/>
    <w:rsid w:val="008A448E"/>
    <w:rsid w:val="008B01AC"/>
    <w:rsid w:val="008B0ADB"/>
    <w:rsid w:val="008B2B79"/>
    <w:rsid w:val="008B4A9F"/>
    <w:rsid w:val="008B5EEF"/>
    <w:rsid w:val="008C092B"/>
    <w:rsid w:val="008C1077"/>
    <w:rsid w:val="008C19CC"/>
    <w:rsid w:val="008C1F38"/>
    <w:rsid w:val="008C2C40"/>
    <w:rsid w:val="008C36BD"/>
    <w:rsid w:val="008C37D2"/>
    <w:rsid w:val="008D1D05"/>
    <w:rsid w:val="008D2ACB"/>
    <w:rsid w:val="008D3D3D"/>
    <w:rsid w:val="008D5153"/>
    <w:rsid w:val="008D7873"/>
    <w:rsid w:val="008D7A5B"/>
    <w:rsid w:val="008D7D36"/>
    <w:rsid w:val="008E1B9A"/>
    <w:rsid w:val="008E2592"/>
    <w:rsid w:val="008E4F42"/>
    <w:rsid w:val="008E500C"/>
    <w:rsid w:val="008E62EB"/>
    <w:rsid w:val="008F0320"/>
    <w:rsid w:val="008F1164"/>
    <w:rsid w:val="008F5720"/>
    <w:rsid w:val="008F5901"/>
    <w:rsid w:val="00900F0C"/>
    <w:rsid w:val="00901805"/>
    <w:rsid w:val="00902438"/>
    <w:rsid w:val="00902C84"/>
    <w:rsid w:val="00903B9C"/>
    <w:rsid w:val="009040FF"/>
    <w:rsid w:val="00904E65"/>
    <w:rsid w:val="00905C20"/>
    <w:rsid w:val="00906401"/>
    <w:rsid w:val="0091113C"/>
    <w:rsid w:val="0091195B"/>
    <w:rsid w:val="009121B2"/>
    <w:rsid w:val="00913274"/>
    <w:rsid w:val="00914928"/>
    <w:rsid w:val="00915367"/>
    <w:rsid w:val="00917666"/>
    <w:rsid w:val="00917A9A"/>
    <w:rsid w:val="00921715"/>
    <w:rsid w:val="00924056"/>
    <w:rsid w:val="00925AE0"/>
    <w:rsid w:val="00931250"/>
    <w:rsid w:val="00932478"/>
    <w:rsid w:val="00936F98"/>
    <w:rsid w:val="00940160"/>
    <w:rsid w:val="0094046B"/>
    <w:rsid w:val="0094069F"/>
    <w:rsid w:val="00946088"/>
    <w:rsid w:val="00951715"/>
    <w:rsid w:val="009531DD"/>
    <w:rsid w:val="00954325"/>
    <w:rsid w:val="00955742"/>
    <w:rsid w:val="0095658D"/>
    <w:rsid w:val="009609DF"/>
    <w:rsid w:val="00965662"/>
    <w:rsid w:val="0098379E"/>
    <w:rsid w:val="00983F13"/>
    <w:rsid w:val="00986FAE"/>
    <w:rsid w:val="00995499"/>
    <w:rsid w:val="0099552F"/>
    <w:rsid w:val="00995CB5"/>
    <w:rsid w:val="0099716F"/>
    <w:rsid w:val="00997CBF"/>
    <w:rsid w:val="009A104A"/>
    <w:rsid w:val="009A4593"/>
    <w:rsid w:val="009A4A26"/>
    <w:rsid w:val="009B01FB"/>
    <w:rsid w:val="009B180A"/>
    <w:rsid w:val="009B3324"/>
    <w:rsid w:val="009B3589"/>
    <w:rsid w:val="009B4E10"/>
    <w:rsid w:val="009B6463"/>
    <w:rsid w:val="009B6464"/>
    <w:rsid w:val="009B768A"/>
    <w:rsid w:val="009C03BD"/>
    <w:rsid w:val="009C04B6"/>
    <w:rsid w:val="009C16DE"/>
    <w:rsid w:val="009C18D7"/>
    <w:rsid w:val="009C31EB"/>
    <w:rsid w:val="009C4F68"/>
    <w:rsid w:val="009C5770"/>
    <w:rsid w:val="009C6913"/>
    <w:rsid w:val="009D2480"/>
    <w:rsid w:val="009D4D5C"/>
    <w:rsid w:val="009D5442"/>
    <w:rsid w:val="009D738D"/>
    <w:rsid w:val="009D73FA"/>
    <w:rsid w:val="009D7628"/>
    <w:rsid w:val="009E0E45"/>
    <w:rsid w:val="009E19F4"/>
    <w:rsid w:val="009E3006"/>
    <w:rsid w:val="009E422C"/>
    <w:rsid w:val="009E428D"/>
    <w:rsid w:val="009E4F13"/>
    <w:rsid w:val="009E5404"/>
    <w:rsid w:val="009E63AB"/>
    <w:rsid w:val="009F1AF3"/>
    <w:rsid w:val="009F34D3"/>
    <w:rsid w:val="00A000E2"/>
    <w:rsid w:val="00A03819"/>
    <w:rsid w:val="00A07DC8"/>
    <w:rsid w:val="00A12065"/>
    <w:rsid w:val="00A128AA"/>
    <w:rsid w:val="00A133C8"/>
    <w:rsid w:val="00A20127"/>
    <w:rsid w:val="00A23A91"/>
    <w:rsid w:val="00A241A1"/>
    <w:rsid w:val="00A30684"/>
    <w:rsid w:val="00A31ADA"/>
    <w:rsid w:val="00A36D8E"/>
    <w:rsid w:val="00A40413"/>
    <w:rsid w:val="00A44017"/>
    <w:rsid w:val="00A4418F"/>
    <w:rsid w:val="00A452A9"/>
    <w:rsid w:val="00A4534D"/>
    <w:rsid w:val="00A5003C"/>
    <w:rsid w:val="00A509EF"/>
    <w:rsid w:val="00A52A6B"/>
    <w:rsid w:val="00A54755"/>
    <w:rsid w:val="00A574A1"/>
    <w:rsid w:val="00A64592"/>
    <w:rsid w:val="00A71F75"/>
    <w:rsid w:val="00A72E29"/>
    <w:rsid w:val="00A76A4F"/>
    <w:rsid w:val="00A77BEC"/>
    <w:rsid w:val="00A80FE8"/>
    <w:rsid w:val="00A83811"/>
    <w:rsid w:val="00A839B2"/>
    <w:rsid w:val="00A85649"/>
    <w:rsid w:val="00A9143D"/>
    <w:rsid w:val="00A962C6"/>
    <w:rsid w:val="00AA1716"/>
    <w:rsid w:val="00AA4221"/>
    <w:rsid w:val="00AA50F6"/>
    <w:rsid w:val="00AA5F10"/>
    <w:rsid w:val="00AA6497"/>
    <w:rsid w:val="00AA672C"/>
    <w:rsid w:val="00AB2629"/>
    <w:rsid w:val="00AB6BB5"/>
    <w:rsid w:val="00AB7C3A"/>
    <w:rsid w:val="00AC13A1"/>
    <w:rsid w:val="00AC40B3"/>
    <w:rsid w:val="00AC5B08"/>
    <w:rsid w:val="00AC6223"/>
    <w:rsid w:val="00AC64B8"/>
    <w:rsid w:val="00AC6FF5"/>
    <w:rsid w:val="00AD2275"/>
    <w:rsid w:val="00AD2675"/>
    <w:rsid w:val="00AD502B"/>
    <w:rsid w:val="00AE0408"/>
    <w:rsid w:val="00AE15D4"/>
    <w:rsid w:val="00AE440F"/>
    <w:rsid w:val="00AE48CC"/>
    <w:rsid w:val="00AE5C41"/>
    <w:rsid w:val="00AF2F67"/>
    <w:rsid w:val="00AF337E"/>
    <w:rsid w:val="00AF4027"/>
    <w:rsid w:val="00AF43EA"/>
    <w:rsid w:val="00B0110F"/>
    <w:rsid w:val="00B0637C"/>
    <w:rsid w:val="00B0778A"/>
    <w:rsid w:val="00B153AF"/>
    <w:rsid w:val="00B16CDB"/>
    <w:rsid w:val="00B213DE"/>
    <w:rsid w:val="00B21C3F"/>
    <w:rsid w:val="00B22892"/>
    <w:rsid w:val="00B253D4"/>
    <w:rsid w:val="00B26C8C"/>
    <w:rsid w:val="00B3755B"/>
    <w:rsid w:val="00B37B41"/>
    <w:rsid w:val="00B40F15"/>
    <w:rsid w:val="00B417DB"/>
    <w:rsid w:val="00B44025"/>
    <w:rsid w:val="00B44F89"/>
    <w:rsid w:val="00B519B1"/>
    <w:rsid w:val="00B51AE0"/>
    <w:rsid w:val="00B532B8"/>
    <w:rsid w:val="00B5336F"/>
    <w:rsid w:val="00B534BD"/>
    <w:rsid w:val="00B55036"/>
    <w:rsid w:val="00B55140"/>
    <w:rsid w:val="00B55595"/>
    <w:rsid w:val="00B55727"/>
    <w:rsid w:val="00B63B8C"/>
    <w:rsid w:val="00B64C3C"/>
    <w:rsid w:val="00B6584B"/>
    <w:rsid w:val="00B678E9"/>
    <w:rsid w:val="00B731E5"/>
    <w:rsid w:val="00B734BC"/>
    <w:rsid w:val="00B75821"/>
    <w:rsid w:val="00B8136F"/>
    <w:rsid w:val="00B8384A"/>
    <w:rsid w:val="00B85823"/>
    <w:rsid w:val="00B86EC5"/>
    <w:rsid w:val="00B91C3F"/>
    <w:rsid w:val="00B93A4F"/>
    <w:rsid w:val="00B95AC3"/>
    <w:rsid w:val="00BA4580"/>
    <w:rsid w:val="00BA701B"/>
    <w:rsid w:val="00BB1D5F"/>
    <w:rsid w:val="00BB4269"/>
    <w:rsid w:val="00BC379C"/>
    <w:rsid w:val="00BC43CD"/>
    <w:rsid w:val="00BD0AB4"/>
    <w:rsid w:val="00BD0D86"/>
    <w:rsid w:val="00BD43BA"/>
    <w:rsid w:val="00BD611C"/>
    <w:rsid w:val="00BD79CA"/>
    <w:rsid w:val="00BE1308"/>
    <w:rsid w:val="00BE3510"/>
    <w:rsid w:val="00BE56C0"/>
    <w:rsid w:val="00BE5AB2"/>
    <w:rsid w:val="00BE6B50"/>
    <w:rsid w:val="00BE6C98"/>
    <w:rsid w:val="00BF2CFD"/>
    <w:rsid w:val="00BF2E59"/>
    <w:rsid w:val="00BF32FB"/>
    <w:rsid w:val="00BF4012"/>
    <w:rsid w:val="00BF61AB"/>
    <w:rsid w:val="00BF6768"/>
    <w:rsid w:val="00C0143D"/>
    <w:rsid w:val="00C02EE2"/>
    <w:rsid w:val="00C06D1F"/>
    <w:rsid w:val="00C074B0"/>
    <w:rsid w:val="00C124F8"/>
    <w:rsid w:val="00C15456"/>
    <w:rsid w:val="00C21CCA"/>
    <w:rsid w:val="00C2236D"/>
    <w:rsid w:val="00C25C6A"/>
    <w:rsid w:val="00C26511"/>
    <w:rsid w:val="00C2679A"/>
    <w:rsid w:val="00C3263F"/>
    <w:rsid w:val="00C36261"/>
    <w:rsid w:val="00C40205"/>
    <w:rsid w:val="00C440E7"/>
    <w:rsid w:val="00C452D2"/>
    <w:rsid w:val="00C45445"/>
    <w:rsid w:val="00C47BC7"/>
    <w:rsid w:val="00C5045A"/>
    <w:rsid w:val="00C5072E"/>
    <w:rsid w:val="00C5083B"/>
    <w:rsid w:val="00C50D21"/>
    <w:rsid w:val="00C51747"/>
    <w:rsid w:val="00C5238C"/>
    <w:rsid w:val="00C5544A"/>
    <w:rsid w:val="00C56E98"/>
    <w:rsid w:val="00C57473"/>
    <w:rsid w:val="00C579B7"/>
    <w:rsid w:val="00C6005B"/>
    <w:rsid w:val="00C65D40"/>
    <w:rsid w:val="00C70390"/>
    <w:rsid w:val="00C73FF2"/>
    <w:rsid w:val="00C760DA"/>
    <w:rsid w:val="00C77A4E"/>
    <w:rsid w:val="00C80046"/>
    <w:rsid w:val="00C80AA9"/>
    <w:rsid w:val="00C85B3D"/>
    <w:rsid w:val="00C9117A"/>
    <w:rsid w:val="00C91218"/>
    <w:rsid w:val="00C913CA"/>
    <w:rsid w:val="00C92487"/>
    <w:rsid w:val="00C929DF"/>
    <w:rsid w:val="00C95801"/>
    <w:rsid w:val="00CA35A1"/>
    <w:rsid w:val="00CA4AB5"/>
    <w:rsid w:val="00CA5013"/>
    <w:rsid w:val="00CA65AA"/>
    <w:rsid w:val="00CA7E46"/>
    <w:rsid w:val="00CB2AE4"/>
    <w:rsid w:val="00CB3440"/>
    <w:rsid w:val="00CB6478"/>
    <w:rsid w:val="00CB74DA"/>
    <w:rsid w:val="00CC0C2F"/>
    <w:rsid w:val="00CC15DA"/>
    <w:rsid w:val="00CC2E2A"/>
    <w:rsid w:val="00CC4564"/>
    <w:rsid w:val="00CC4A08"/>
    <w:rsid w:val="00CC4D58"/>
    <w:rsid w:val="00CC59C5"/>
    <w:rsid w:val="00CD2FE7"/>
    <w:rsid w:val="00CD5582"/>
    <w:rsid w:val="00CD62E7"/>
    <w:rsid w:val="00CD6B2C"/>
    <w:rsid w:val="00CE0956"/>
    <w:rsid w:val="00CE1F1B"/>
    <w:rsid w:val="00CE2E13"/>
    <w:rsid w:val="00CE2F5E"/>
    <w:rsid w:val="00CE35A5"/>
    <w:rsid w:val="00CE623B"/>
    <w:rsid w:val="00CF00ED"/>
    <w:rsid w:val="00CF0A01"/>
    <w:rsid w:val="00CF3436"/>
    <w:rsid w:val="00CF5606"/>
    <w:rsid w:val="00CF5683"/>
    <w:rsid w:val="00CF57E0"/>
    <w:rsid w:val="00CF7562"/>
    <w:rsid w:val="00CF7AAF"/>
    <w:rsid w:val="00CF7ACC"/>
    <w:rsid w:val="00D00213"/>
    <w:rsid w:val="00D00D53"/>
    <w:rsid w:val="00D064B8"/>
    <w:rsid w:val="00D06B32"/>
    <w:rsid w:val="00D07E18"/>
    <w:rsid w:val="00D1225A"/>
    <w:rsid w:val="00D12BF8"/>
    <w:rsid w:val="00D1308F"/>
    <w:rsid w:val="00D15C83"/>
    <w:rsid w:val="00D15E2C"/>
    <w:rsid w:val="00D2225D"/>
    <w:rsid w:val="00D245FB"/>
    <w:rsid w:val="00D25DE5"/>
    <w:rsid w:val="00D26CA9"/>
    <w:rsid w:val="00D3169F"/>
    <w:rsid w:val="00D31E00"/>
    <w:rsid w:val="00D328A9"/>
    <w:rsid w:val="00D35662"/>
    <w:rsid w:val="00D437A6"/>
    <w:rsid w:val="00D459E7"/>
    <w:rsid w:val="00D475FB"/>
    <w:rsid w:val="00D500DC"/>
    <w:rsid w:val="00D52414"/>
    <w:rsid w:val="00D53536"/>
    <w:rsid w:val="00D54558"/>
    <w:rsid w:val="00D546AD"/>
    <w:rsid w:val="00D55279"/>
    <w:rsid w:val="00D72295"/>
    <w:rsid w:val="00D738B5"/>
    <w:rsid w:val="00D80DB1"/>
    <w:rsid w:val="00D8100D"/>
    <w:rsid w:val="00D90F14"/>
    <w:rsid w:val="00D92CC1"/>
    <w:rsid w:val="00D9498D"/>
    <w:rsid w:val="00DA0052"/>
    <w:rsid w:val="00DA23F3"/>
    <w:rsid w:val="00DA407B"/>
    <w:rsid w:val="00DA4683"/>
    <w:rsid w:val="00DA6C51"/>
    <w:rsid w:val="00DB216F"/>
    <w:rsid w:val="00DB2467"/>
    <w:rsid w:val="00DB3FFF"/>
    <w:rsid w:val="00DB4A50"/>
    <w:rsid w:val="00DB7B7C"/>
    <w:rsid w:val="00DC405C"/>
    <w:rsid w:val="00DD2054"/>
    <w:rsid w:val="00DD2F01"/>
    <w:rsid w:val="00DD41B2"/>
    <w:rsid w:val="00DD5115"/>
    <w:rsid w:val="00DD5A9B"/>
    <w:rsid w:val="00DE3C81"/>
    <w:rsid w:val="00DE546B"/>
    <w:rsid w:val="00DF21A1"/>
    <w:rsid w:val="00DF3AC1"/>
    <w:rsid w:val="00DF56D6"/>
    <w:rsid w:val="00E016DB"/>
    <w:rsid w:val="00E02944"/>
    <w:rsid w:val="00E04963"/>
    <w:rsid w:val="00E04E33"/>
    <w:rsid w:val="00E10AE4"/>
    <w:rsid w:val="00E1156D"/>
    <w:rsid w:val="00E15EAF"/>
    <w:rsid w:val="00E16BF6"/>
    <w:rsid w:val="00E16CA8"/>
    <w:rsid w:val="00E16FA7"/>
    <w:rsid w:val="00E22D5B"/>
    <w:rsid w:val="00E2364A"/>
    <w:rsid w:val="00E24008"/>
    <w:rsid w:val="00E24248"/>
    <w:rsid w:val="00E24AF6"/>
    <w:rsid w:val="00E276DA"/>
    <w:rsid w:val="00E31CA8"/>
    <w:rsid w:val="00E356F4"/>
    <w:rsid w:val="00E3730F"/>
    <w:rsid w:val="00E40743"/>
    <w:rsid w:val="00E4457A"/>
    <w:rsid w:val="00E47177"/>
    <w:rsid w:val="00E4768A"/>
    <w:rsid w:val="00E500F2"/>
    <w:rsid w:val="00E542DA"/>
    <w:rsid w:val="00E61DE5"/>
    <w:rsid w:val="00E62739"/>
    <w:rsid w:val="00E6798E"/>
    <w:rsid w:val="00E776A7"/>
    <w:rsid w:val="00E82588"/>
    <w:rsid w:val="00E8733B"/>
    <w:rsid w:val="00E91E95"/>
    <w:rsid w:val="00E95D1E"/>
    <w:rsid w:val="00EA05A0"/>
    <w:rsid w:val="00EA05F9"/>
    <w:rsid w:val="00EA1A0F"/>
    <w:rsid w:val="00EA27A1"/>
    <w:rsid w:val="00EA4630"/>
    <w:rsid w:val="00EA49F9"/>
    <w:rsid w:val="00EA70EB"/>
    <w:rsid w:val="00EA795D"/>
    <w:rsid w:val="00EB054C"/>
    <w:rsid w:val="00EB0FE4"/>
    <w:rsid w:val="00EB5327"/>
    <w:rsid w:val="00EB5D05"/>
    <w:rsid w:val="00EB75DE"/>
    <w:rsid w:val="00EC0F7E"/>
    <w:rsid w:val="00EC70DE"/>
    <w:rsid w:val="00ED1366"/>
    <w:rsid w:val="00ED1710"/>
    <w:rsid w:val="00ED1D96"/>
    <w:rsid w:val="00ED2327"/>
    <w:rsid w:val="00ED5E6D"/>
    <w:rsid w:val="00ED726B"/>
    <w:rsid w:val="00EE731F"/>
    <w:rsid w:val="00EF7204"/>
    <w:rsid w:val="00EF7389"/>
    <w:rsid w:val="00EF7E3F"/>
    <w:rsid w:val="00F00F71"/>
    <w:rsid w:val="00F073B5"/>
    <w:rsid w:val="00F11B8A"/>
    <w:rsid w:val="00F127E3"/>
    <w:rsid w:val="00F13F76"/>
    <w:rsid w:val="00F144C9"/>
    <w:rsid w:val="00F16963"/>
    <w:rsid w:val="00F2043F"/>
    <w:rsid w:val="00F237A0"/>
    <w:rsid w:val="00F25137"/>
    <w:rsid w:val="00F25AB8"/>
    <w:rsid w:val="00F26C26"/>
    <w:rsid w:val="00F271B9"/>
    <w:rsid w:val="00F30080"/>
    <w:rsid w:val="00F32692"/>
    <w:rsid w:val="00F332D4"/>
    <w:rsid w:val="00F34051"/>
    <w:rsid w:val="00F34504"/>
    <w:rsid w:val="00F347C6"/>
    <w:rsid w:val="00F34DD0"/>
    <w:rsid w:val="00F35288"/>
    <w:rsid w:val="00F42488"/>
    <w:rsid w:val="00F433DD"/>
    <w:rsid w:val="00F4430E"/>
    <w:rsid w:val="00F477E1"/>
    <w:rsid w:val="00F50AB8"/>
    <w:rsid w:val="00F51F22"/>
    <w:rsid w:val="00F5204A"/>
    <w:rsid w:val="00F53087"/>
    <w:rsid w:val="00F5371F"/>
    <w:rsid w:val="00F54EEE"/>
    <w:rsid w:val="00F606AC"/>
    <w:rsid w:val="00F6239B"/>
    <w:rsid w:val="00F6336F"/>
    <w:rsid w:val="00F6404A"/>
    <w:rsid w:val="00F641D6"/>
    <w:rsid w:val="00F64643"/>
    <w:rsid w:val="00F64B07"/>
    <w:rsid w:val="00F65F53"/>
    <w:rsid w:val="00F70F13"/>
    <w:rsid w:val="00F717F5"/>
    <w:rsid w:val="00F71B8C"/>
    <w:rsid w:val="00F72FF4"/>
    <w:rsid w:val="00F83F6B"/>
    <w:rsid w:val="00F9054D"/>
    <w:rsid w:val="00F9244C"/>
    <w:rsid w:val="00F92F22"/>
    <w:rsid w:val="00F937F3"/>
    <w:rsid w:val="00F938FC"/>
    <w:rsid w:val="00F94735"/>
    <w:rsid w:val="00F96832"/>
    <w:rsid w:val="00F97001"/>
    <w:rsid w:val="00FA359F"/>
    <w:rsid w:val="00FA3DB0"/>
    <w:rsid w:val="00FA76A4"/>
    <w:rsid w:val="00FB00F3"/>
    <w:rsid w:val="00FB0303"/>
    <w:rsid w:val="00FB18D0"/>
    <w:rsid w:val="00FB368F"/>
    <w:rsid w:val="00FB49FF"/>
    <w:rsid w:val="00FB5B01"/>
    <w:rsid w:val="00FB6B10"/>
    <w:rsid w:val="00FB6E75"/>
    <w:rsid w:val="00FC1576"/>
    <w:rsid w:val="00FC6417"/>
    <w:rsid w:val="00FD32F7"/>
    <w:rsid w:val="00FD3988"/>
    <w:rsid w:val="00FD51A4"/>
    <w:rsid w:val="00FD7AF0"/>
    <w:rsid w:val="00FE77E5"/>
    <w:rsid w:val="00FF1200"/>
    <w:rsid w:val="00FF2439"/>
    <w:rsid w:val="00FF3FAF"/>
    <w:rsid w:val="00FF3FCB"/>
    <w:rsid w:val="00FF5D89"/>
    <w:rsid w:val="00FF6061"/>
    <w:rsid w:val="00FF70E0"/>
    <w:rsid w:val="00FF7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EA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74E"/>
    <w:pPr>
      <w:tabs>
        <w:tab w:val="center" w:pos="4680"/>
        <w:tab w:val="right" w:pos="9360"/>
      </w:tabs>
      <w:spacing w:line="240" w:lineRule="auto"/>
    </w:pPr>
  </w:style>
  <w:style w:type="character" w:customStyle="1" w:styleId="HeaderChar">
    <w:name w:val="Header Char"/>
    <w:basedOn w:val="DefaultParagraphFont"/>
    <w:link w:val="Header"/>
    <w:uiPriority w:val="99"/>
    <w:rsid w:val="0067474E"/>
  </w:style>
  <w:style w:type="paragraph" w:styleId="Footer">
    <w:name w:val="footer"/>
    <w:basedOn w:val="Normal"/>
    <w:link w:val="FooterChar"/>
    <w:uiPriority w:val="99"/>
    <w:unhideWhenUsed/>
    <w:rsid w:val="0067474E"/>
    <w:pPr>
      <w:tabs>
        <w:tab w:val="center" w:pos="4680"/>
        <w:tab w:val="right" w:pos="9360"/>
      </w:tabs>
      <w:spacing w:line="240" w:lineRule="auto"/>
    </w:pPr>
  </w:style>
  <w:style w:type="character" w:customStyle="1" w:styleId="FooterChar">
    <w:name w:val="Footer Char"/>
    <w:basedOn w:val="DefaultParagraphFont"/>
    <w:link w:val="Footer"/>
    <w:uiPriority w:val="99"/>
    <w:rsid w:val="0067474E"/>
  </w:style>
  <w:style w:type="paragraph" w:styleId="BalloonText">
    <w:name w:val="Balloon Text"/>
    <w:basedOn w:val="Normal"/>
    <w:link w:val="BalloonTextChar"/>
    <w:uiPriority w:val="99"/>
    <w:semiHidden/>
    <w:unhideWhenUsed/>
    <w:rsid w:val="005C7DA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DAD"/>
    <w:rPr>
      <w:rFonts w:ascii="Lucida Grande" w:hAnsi="Lucida Grande" w:cs="Lucida Grande"/>
      <w:sz w:val="18"/>
      <w:szCs w:val="18"/>
    </w:rPr>
  </w:style>
  <w:style w:type="character" w:styleId="CommentReference">
    <w:name w:val="annotation reference"/>
    <w:basedOn w:val="DefaultParagraphFont"/>
    <w:uiPriority w:val="99"/>
    <w:semiHidden/>
    <w:unhideWhenUsed/>
    <w:rsid w:val="008F5901"/>
    <w:rPr>
      <w:sz w:val="18"/>
      <w:szCs w:val="18"/>
    </w:rPr>
  </w:style>
  <w:style w:type="paragraph" w:styleId="CommentText">
    <w:name w:val="annotation text"/>
    <w:basedOn w:val="Normal"/>
    <w:link w:val="CommentTextChar"/>
    <w:uiPriority w:val="99"/>
    <w:unhideWhenUsed/>
    <w:rsid w:val="008F5901"/>
    <w:pPr>
      <w:spacing w:line="240" w:lineRule="auto"/>
    </w:pPr>
  </w:style>
  <w:style w:type="character" w:customStyle="1" w:styleId="CommentTextChar">
    <w:name w:val="Comment Text Char"/>
    <w:basedOn w:val="DefaultParagraphFont"/>
    <w:link w:val="CommentText"/>
    <w:uiPriority w:val="99"/>
    <w:rsid w:val="008F5901"/>
  </w:style>
  <w:style w:type="paragraph" w:styleId="CommentSubject">
    <w:name w:val="annotation subject"/>
    <w:basedOn w:val="CommentText"/>
    <w:next w:val="CommentText"/>
    <w:link w:val="CommentSubjectChar"/>
    <w:uiPriority w:val="99"/>
    <w:semiHidden/>
    <w:unhideWhenUsed/>
    <w:rsid w:val="008F5901"/>
    <w:rPr>
      <w:b/>
      <w:bCs/>
      <w:sz w:val="20"/>
      <w:szCs w:val="20"/>
    </w:rPr>
  </w:style>
  <w:style w:type="character" w:customStyle="1" w:styleId="CommentSubjectChar">
    <w:name w:val="Comment Subject Char"/>
    <w:basedOn w:val="CommentTextChar"/>
    <w:link w:val="CommentSubject"/>
    <w:uiPriority w:val="99"/>
    <w:semiHidden/>
    <w:rsid w:val="008F5901"/>
    <w:rPr>
      <w:b/>
      <w:bCs/>
      <w:sz w:val="20"/>
      <w:szCs w:val="20"/>
    </w:rPr>
  </w:style>
  <w:style w:type="paragraph" w:styleId="Revision">
    <w:name w:val="Revision"/>
    <w:hidden/>
    <w:uiPriority w:val="99"/>
    <w:semiHidden/>
    <w:rsid w:val="00F6336F"/>
    <w:pPr>
      <w:spacing w:line="240" w:lineRule="auto"/>
    </w:pPr>
  </w:style>
  <w:style w:type="paragraph" w:styleId="ListParagraph">
    <w:name w:val="List Paragraph"/>
    <w:basedOn w:val="Normal"/>
    <w:uiPriority w:val="34"/>
    <w:qFormat/>
    <w:rsid w:val="009C5770"/>
    <w:pPr>
      <w:spacing w:after="200" w:line="276" w:lineRule="auto"/>
      <w:ind w:left="720"/>
      <w:contextualSpacing/>
    </w:pPr>
    <w:rPr>
      <w:rFonts w:asciiTheme="minorHAnsi" w:hAnsiTheme="minorHAnsi" w:cstheme="minorBidi"/>
      <w:sz w:val="22"/>
      <w:szCs w:val="22"/>
    </w:rPr>
  </w:style>
  <w:style w:type="table" w:styleId="TableGrid">
    <w:name w:val="Table Grid"/>
    <w:basedOn w:val="TableNormal"/>
    <w:uiPriority w:val="59"/>
    <w:rsid w:val="009B3589"/>
    <w:pPr>
      <w:spacing w:line="240" w:lineRule="auto"/>
    </w:pPr>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237A0"/>
    <w:rPr>
      <w:color w:val="0000FF" w:themeColor="hyperlink"/>
      <w:u w:val="single"/>
    </w:rPr>
  </w:style>
  <w:style w:type="paragraph" w:styleId="FootnoteText">
    <w:name w:val="footnote text"/>
    <w:basedOn w:val="Normal"/>
    <w:link w:val="FootnoteTextChar"/>
    <w:uiPriority w:val="99"/>
    <w:unhideWhenUsed/>
    <w:rsid w:val="006C0CA3"/>
    <w:pPr>
      <w:spacing w:line="240" w:lineRule="auto"/>
    </w:pPr>
  </w:style>
  <w:style w:type="character" w:customStyle="1" w:styleId="FootnoteTextChar">
    <w:name w:val="Footnote Text Char"/>
    <w:basedOn w:val="DefaultParagraphFont"/>
    <w:link w:val="FootnoteText"/>
    <w:uiPriority w:val="99"/>
    <w:rsid w:val="006C0CA3"/>
  </w:style>
  <w:style w:type="character" w:styleId="FootnoteReference">
    <w:name w:val="footnote reference"/>
    <w:basedOn w:val="DefaultParagraphFont"/>
    <w:uiPriority w:val="99"/>
    <w:unhideWhenUsed/>
    <w:rsid w:val="006C0CA3"/>
    <w:rPr>
      <w:vertAlign w:val="superscript"/>
    </w:rPr>
  </w:style>
  <w:style w:type="paragraph" w:styleId="NoSpacing">
    <w:name w:val="No Spacing"/>
    <w:uiPriority w:val="1"/>
    <w:qFormat/>
    <w:rsid w:val="00A80FE8"/>
    <w:pPr>
      <w:spacing w:line="240" w:lineRule="auto"/>
    </w:pPr>
  </w:style>
  <w:style w:type="paragraph" w:styleId="EndnoteText">
    <w:name w:val="endnote text"/>
    <w:basedOn w:val="Normal"/>
    <w:link w:val="EndnoteTextChar"/>
    <w:uiPriority w:val="99"/>
    <w:unhideWhenUsed/>
    <w:rsid w:val="00FB6E75"/>
    <w:pPr>
      <w:spacing w:line="240" w:lineRule="auto"/>
    </w:pPr>
  </w:style>
  <w:style w:type="character" w:customStyle="1" w:styleId="EndnoteTextChar">
    <w:name w:val="Endnote Text Char"/>
    <w:basedOn w:val="DefaultParagraphFont"/>
    <w:link w:val="EndnoteText"/>
    <w:uiPriority w:val="99"/>
    <w:rsid w:val="00FB6E75"/>
  </w:style>
  <w:style w:type="character" w:styleId="EndnoteReference">
    <w:name w:val="endnote reference"/>
    <w:basedOn w:val="DefaultParagraphFont"/>
    <w:uiPriority w:val="99"/>
    <w:unhideWhenUsed/>
    <w:rsid w:val="00FB6E7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74E"/>
    <w:pPr>
      <w:tabs>
        <w:tab w:val="center" w:pos="4680"/>
        <w:tab w:val="right" w:pos="9360"/>
      </w:tabs>
      <w:spacing w:line="240" w:lineRule="auto"/>
    </w:pPr>
  </w:style>
  <w:style w:type="character" w:customStyle="1" w:styleId="HeaderChar">
    <w:name w:val="Header Char"/>
    <w:basedOn w:val="DefaultParagraphFont"/>
    <w:link w:val="Header"/>
    <w:uiPriority w:val="99"/>
    <w:rsid w:val="0067474E"/>
  </w:style>
  <w:style w:type="paragraph" w:styleId="Footer">
    <w:name w:val="footer"/>
    <w:basedOn w:val="Normal"/>
    <w:link w:val="FooterChar"/>
    <w:uiPriority w:val="99"/>
    <w:unhideWhenUsed/>
    <w:rsid w:val="0067474E"/>
    <w:pPr>
      <w:tabs>
        <w:tab w:val="center" w:pos="4680"/>
        <w:tab w:val="right" w:pos="9360"/>
      </w:tabs>
      <w:spacing w:line="240" w:lineRule="auto"/>
    </w:pPr>
  </w:style>
  <w:style w:type="character" w:customStyle="1" w:styleId="FooterChar">
    <w:name w:val="Footer Char"/>
    <w:basedOn w:val="DefaultParagraphFont"/>
    <w:link w:val="Footer"/>
    <w:uiPriority w:val="99"/>
    <w:rsid w:val="0067474E"/>
  </w:style>
  <w:style w:type="paragraph" w:styleId="BalloonText">
    <w:name w:val="Balloon Text"/>
    <w:basedOn w:val="Normal"/>
    <w:link w:val="BalloonTextChar"/>
    <w:uiPriority w:val="99"/>
    <w:semiHidden/>
    <w:unhideWhenUsed/>
    <w:rsid w:val="005C7DA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DAD"/>
    <w:rPr>
      <w:rFonts w:ascii="Lucida Grande" w:hAnsi="Lucida Grande" w:cs="Lucida Grande"/>
      <w:sz w:val="18"/>
      <w:szCs w:val="18"/>
    </w:rPr>
  </w:style>
  <w:style w:type="character" w:styleId="CommentReference">
    <w:name w:val="annotation reference"/>
    <w:basedOn w:val="DefaultParagraphFont"/>
    <w:uiPriority w:val="99"/>
    <w:semiHidden/>
    <w:unhideWhenUsed/>
    <w:rsid w:val="008F5901"/>
    <w:rPr>
      <w:sz w:val="18"/>
      <w:szCs w:val="18"/>
    </w:rPr>
  </w:style>
  <w:style w:type="paragraph" w:styleId="CommentText">
    <w:name w:val="annotation text"/>
    <w:basedOn w:val="Normal"/>
    <w:link w:val="CommentTextChar"/>
    <w:uiPriority w:val="99"/>
    <w:unhideWhenUsed/>
    <w:rsid w:val="008F5901"/>
    <w:pPr>
      <w:spacing w:line="240" w:lineRule="auto"/>
    </w:pPr>
  </w:style>
  <w:style w:type="character" w:customStyle="1" w:styleId="CommentTextChar">
    <w:name w:val="Comment Text Char"/>
    <w:basedOn w:val="DefaultParagraphFont"/>
    <w:link w:val="CommentText"/>
    <w:uiPriority w:val="99"/>
    <w:rsid w:val="008F5901"/>
  </w:style>
  <w:style w:type="paragraph" w:styleId="CommentSubject">
    <w:name w:val="annotation subject"/>
    <w:basedOn w:val="CommentText"/>
    <w:next w:val="CommentText"/>
    <w:link w:val="CommentSubjectChar"/>
    <w:uiPriority w:val="99"/>
    <w:semiHidden/>
    <w:unhideWhenUsed/>
    <w:rsid w:val="008F5901"/>
    <w:rPr>
      <w:b/>
      <w:bCs/>
      <w:sz w:val="20"/>
      <w:szCs w:val="20"/>
    </w:rPr>
  </w:style>
  <w:style w:type="character" w:customStyle="1" w:styleId="CommentSubjectChar">
    <w:name w:val="Comment Subject Char"/>
    <w:basedOn w:val="CommentTextChar"/>
    <w:link w:val="CommentSubject"/>
    <w:uiPriority w:val="99"/>
    <w:semiHidden/>
    <w:rsid w:val="008F5901"/>
    <w:rPr>
      <w:b/>
      <w:bCs/>
      <w:sz w:val="20"/>
      <w:szCs w:val="20"/>
    </w:rPr>
  </w:style>
  <w:style w:type="paragraph" w:styleId="Revision">
    <w:name w:val="Revision"/>
    <w:hidden/>
    <w:uiPriority w:val="99"/>
    <w:semiHidden/>
    <w:rsid w:val="00F6336F"/>
    <w:pPr>
      <w:spacing w:line="240" w:lineRule="auto"/>
    </w:pPr>
  </w:style>
  <w:style w:type="paragraph" w:styleId="ListParagraph">
    <w:name w:val="List Paragraph"/>
    <w:basedOn w:val="Normal"/>
    <w:uiPriority w:val="34"/>
    <w:qFormat/>
    <w:rsid w:val="009C5770"/>
    <w:pPr>
      <w:spacing w:after="200" w:line="276" w:lineRule="auto"/>
      <w:ind w:left="720"/>
      <w:contextualSpacing/>
    </w:pPr>
    <w:rPr>
      <w:rFonts w:asciiTheme="minorHAnsi" w:hAnsiTheme="minorHAnsi" w:cstheme="minorBidi"/>
      <w:sz w:val="22"/>
      <w:szCs w:val="22"/>
    </w:rPr>
  </w:style>
  <w:style w:type="table" w:styleId="TableGrid">
    <w:name w:val="Table Grid"/>
    <w:basedOn w:val="TableNormal"/>
    <w:uiPriority w:val="59"/>
    <w:rsid w:val="009B3589"/>
    <w:pPr>
      <w:spacing w:line="240" w:lineRule="auto"/>
    </w:pPr>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237A0"/>
    <w:rPr>
      <w:color w:val="0000FF" w:themeColor="hyperlink"/>
      <w:u w:val="single"/>
    </w:rPr>
  </w:style>
  <w:style w:type="paragraph" w:styleId="FootnoteText">
    <w:name w:val="footnote text"/>
    <w:basedOn w:val="Normal"/>
    <w:link w:val="FootnoteTextChar"/>
    <w:uiPriority w:val="99"/>
    <w:unhideWhenUsed/>
    <w:rsid w:val="006C0CA3"/>
    <w:pPr>
      <w:spacing w:line="240" w:lineRule="auto"/>
    </w:pPr>
  </w:style>
  <w:style w:type="character" w:customStyle="1" w:styleId="FootnoteTextChar">
    <w:name w:val="Footnote Text Char"/>
    <w:basedOn w:val="DefaultParagraphFont"/>
    <w:link w:val="FootnoteText"/>
    <w:uiPriority w:val="99"/>
    <w:rsid w:val="006C0CA3"/>
  </w:style>
  <w:style w:type="character" w:styleId="FootnoteReference">
    <w:name w:val="footnote reference"/>
    <w:basedOn w:val="DefaultParagraphFont"/>
    <w:uiPriority w:val="99"/>
    <w:unhideWhenUsed/>
    <w:rsid w:val="006C0CA3"/>
    <w:rPr>
      <w:vertAlign w:val="superscript"/>
    </w:rPr>
  </w:style>
  <w:style w:type="paragraph" w:styleId="NoSpacing">
    <w:name w:val="No Spacing"/>
    <w:uiPriority w:val="1"/>
    <w:qFormat/>
    <w:rsid w:val="00A80FE8"/>
    <w:pPr>
      <w:spacing w:line="240" w:lineRule="auto"/>
    </w:pPr>
  </w:style>
  <w:style w:type="paragraph" w:styleId="EndnoteText">
    <w:name w:val="endnote text"/>
    <w:basedOn w:val="Normal"/>
    <w:link w:val="EndnoteTextChar"/>
    <w:uiPriority w:val="99"/>
    <w:unhideWhenUsed/>
    <w:rsid w:val="00FB6E75"/>
    <w:pPr>
      <w:spacing w:line="240" w:lineRule="auto"/>
    </w:pPr>
  </w:style>
  <w:style w:type="character" w:customStyle="1" w:styleId="EndnoteTextChar">
    <w:name w:val="Endnote Text Char"/>
    <w:basedOn w:val="DefaultParagraphFont"/>
    <w:link w:val="EndnoteText"/>
    <w:uiPriority w:val="99"/>
    <w:rsid w:val="00FB6E75"/>
  </w:style>
  <w:style w:type="character" w:styleId="EndnoteReference">
    <w:name w:val="endnote reference"/>
    <w:basedOn w:val="DefaultParagraphFont"/>
    <w:uiPriority w:val="99"/>
    <w:unhideWhenUsed/>
    <w:rsid w:val="00FB6E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8883">
      <w:bodyDiv w:val="1"/>
      <w:marLeft w:val="0"/>
      <w:marRight w:val="0"/>
      <w:marTop w:val="0"/>
      <w:marBottom w:val="0"/>
      <w:divBdr>
        <w:top w:val="none" w:sz="0" w:space="0" w:color="auto"/>
        <w:left w:val="none" w:sz="0" w:space="0" w:color="auto"/>
        <w:bottom w:val="none" w:sz="0" w:space="0" w:color="auto"/>
        <w:right w:val="none" w:sz="0" w:space="0" w:color="auto"/>
      </w:divBdr>
    </w:div>
    <w:div w:id="917979805">
      <w:bodyDiv w:val="1"/>
      <w:marLeft w:val="0"/>
      <w:marRight w:val="0"/>
      <w:marTop w:val="0"/>
      <w:marBottom w:val="0"/>
      <w:divBdr>
        <w:top w:val="none" w:sz="0" w:space="0" w:color="auto"/>
        <w:left w:val="none" w:sz="0" w:space="0" w:color="auto"/>
        <w:bottom w:val="none" w:sz="0" w:space="0" w:color="auto"/>
        <w:right w:val="none" w:sz="0" w:space="0" w:color="auto"/>
      </w:divBdr>
    </w:div>
    <w:div w:id="1043553612">
      <w:bodyDiv w:val="1"/>
      <w:marLeft w:val="0"/>
      <w:marRight w:val="0"/>
      <w:marTop w:val="0"/>
      <w:marBottom w:val="0"/>
      <w:divBdr>
        <w:top w:val="none" w:sz="0" w:space="0" w:color="auto"/>
        <w:left w:val="none" w:sz="0" w:space="0" w:color="auto"/>
        <w:bottom w:val="none" w:sz="0" w:space="0" w:color="auto"/>
        <w:right w:val="none" w:sz="0" w:space="0" w:color="auto"/>
      </w:divBdr>
    </w:div>
    <w:div w:id="190652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ubliceditor.blogs.nytimes.com/2012/01/12/update-to-my-previous-post-on-truth-vigilantes/" TargetMode="External"/><Relationship Id="rId12" Type="http://schemas.openxmlformats.org/officeDocument/2006/relationships/hyperlink" Target="http://mediadecoder.blogs.nytimes.com/2012/11/06/a-last-fact-check-it-didnt-work/" TargetMode="External"/><Relationship Id="rId13" Type="http://schemas.openxmlformats.org/officeDocument/2006/relationships/hyperlink" Target="http://www.cjr.org/feature/rethinking_objectivity.php" TargetMode="External"/><Relationship Id="rId14" Type="http://schemas.openxmlformats.org/officeDocument/2006/relationships/hyperlink" Target="http://www.tandfonline.com/doi/full/10.1080/1461670X.2013.836378" TargetMode="External"/><Relationship Id="rId15" Type="http://schemas.openxmlformats.org/officeDocument/2006/relationships/hyperlink" Target="http://www-personal.umich.edu/~bnyhan/nyhan-reifler.pdf"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t.co/EPOSoaDd" TargetMode="External"/><Relationship Id="rId10" Type="http://schemas.openxmlformats.org/officeDocument/2006/relationships/hyperlink" Target="http://www.politifact.com/truth-o-meter/article/2012/nov/08/value-fact-checking-2012-campa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E198F-FF7C-F048-A29A-54A9DE97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7712</Words>
  <Characters>45043</Characters>
  <Application>Microsoft Macintosh Word</Application>
  <DocSecurity>0</DocSecurity>
  <Lines>804</Lines>
  <Paragraphs>280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Coddington</dc:creator>
  <cp:lastModifiedBy>commpower</cp:lastModifiedBy>
  <cp:revision>3</cp:revision>
  <dcterms:created xsi:type="dcterms:W3CDTF">2014-03-12T00:51:00Z</dcterms:created>
  <dcterms:modified xsi:type="dcterms:W3CDTF">2014-03-12T00:51:00Z</dcterms:modified>
</cp:coreProperties>
</file>