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851" w:rsidRPr="007F0851" w:rsidRDefault="007F0851" w:rsidP="007F0851">
      <w:pPr>
        <w:jc w:val="center"/>
        <w:rPr>
          <w:b/>
        </w:rPr>
      </w:pPr>
      <w:proofErr w:type="spellStart"/>
      <w:r w:rsidRPr="007F0851">
        <w:rPr>
          <w:b/>
        </w:rPr>
        <w:t>Deleuzean</w:t>
      </w:r>
      <w:proofErr w:type="spellEnd"/>
      <w:r w:rsidRPr="007F0851">
        <w:rPr>
          <w:b/>
        </w:rPr>
        <w:t xml:space="preserve"> Temporalities: Athens, Mytilene, and Hugh Thompson at My Lai</w:t>
      </w: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r>
        <w:t>Paper presented at the Annual Meeting of the Western Political Science Association</w:t>
      </w:r>
    </w:p>
    <w:p w:rsidR="007F0851" w:rsidRDefault="007F0851" w:rsidP="007F0851">
      <w:pPr>
        <w:jc w:val="center"/>
      </w:pPr>
      <w:r>
        <w:t>San Francisco, CA</w:t>
      </w:r>
    </w:p>
    <w:p w:rsidR="007F0851" w:rsidRDefault="007F0851" w:rsidP="007F0851">
      <w:pPr>
        <w:jc w:val="center"/>
      </w:pPr>
      <w:r>
        <w:t>March, 2018</w:t>
      </w: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p>
    <w:p w:rsidR="007F0851" w:rsidRDefault="007F0851" w:rsidP="007F0851">
      <w:pPr>
        <w:jc w:val="center"/>
      </w:pPr>
      <w:r>
        <w:t>Larry N. George</w:t>
      </w:r>
    </w:p>
    <w:p w:rsidR="007F0851" w:rsidRDefault="007F0851" w:rsidP="007F0851">
      <w:pPr>
        <w:jc w:val="center"/>
      </w:pPr>
      <w:r>
        <w:t>Professor</w:t>
      </w:r>
    </w:p>
    <w:p w:rsidR="007F0851" w:rsidRDefault="007F0851" w:rsidP="007F0851">
      <w:pPr>
        <w:jc w:val="center"/>
      </w:pPr>
      <w:r>
        <w:t>Department of Political Science</w:t>
      </w:r>
    </w:p>
    <w:p w:rsidR="007F0851" w:rsidRDefault="007F0851" w:rsidP="007F0851">
      <w:pPr>
        <w:jc w:val="center"/>
      </w:pPr>
      <w:r>
        <w:t>California State University, Long Beach</w:t>
      </w:r>
    </w:p>
    <w:p w:rsidR="007F0851" w:rsidRDefault="007F0851" w:rsidP="007F0851">
      <w:pPr>
        <w:jc w:val="center"/>
      </w:pPr>
      <w:r>
        <w:t>Long Beach, CA   90840</w:t>
      </w:r>
    </w:p>
    <w:p w:rsidR="007F0851" w:rsidRDefault="007F0851" w:rsidP="007F0851">
      <w:pPr>
        <w:jc w:val="center"/>
        <w:rPr>
          <w:highlight w:val="yellow"/>
        </w:rPr>
      </w:pPr>
      <w:r>
        <w:t>Larry.George@csulb.edu</w:t>
      </w:r>
      <w:r>
        <w:rPr>
          <w:highlight w:val="yellow"/>
        </w:rPr>
        <w:br w:type="page"/>
      </w:r>
    </w:p>
    <w:p w:rsidR="00424F6F" w:rsidRDefault="00424F6F" w:rsidP="007926FF">
      <w:pPr>
        <w:spacing w:line="480" w:lineRule="auto"/>
      </w:pPr>
    </w:p>
    <w:p w:rsidR="001A0C26" w:rsidRPr="00D83DC0" w:rsidRDefault="001A0C26" w:rsidP="007926FF">
      <w:pPr>
        <w:spacing w:line="480" w:lineRule="auto"/>
        <w:rPr>
          <w:i/>
        </w:rPr>
      </w:pPr>
      <w:r w:rsidRPr="00D83DC0">
        <w:rPr>
          <w:i/>
        </w:rPr>
        <w:t>MYTILENE</w:t>
      </w:r>
      <w:r w:rsidR="00D83DC0" w:rsidRPr="00D83DC0">
        <w:rPr>
          <w:i/>
        </w:rPr>
        <w:t xml:space="preserve"> AND MY LAI</w:t>
      </w:r>
    </w:p>
    <w:p w:rsidR="00353611" w:rsidRDefault="00473CFD" w:rsidP="00353611">
      <w:pPr>
        <w:spacing w:line="480" w:lineRule="auto"/>
        <w:ind w:firstLine="720"/>
      </w:pPr>
      <w:r>
        <w:t xml:space="preserve">In Book </w:t>
      </w:r>
      <w:r w:rsidR="000151E0">
        <w:t>Three</w:t>
      </w:r>
      <w:r w:rsidR="009341FF">
        <w:t xml:space="preserve"> </w:t>
      </w:r>
      <w:r>
        <w:t xml:space="preserve">of his </w:t>
      </w:r>
      <w:r w:rsidRPr="00E84B4D">
        <w:rPr>
          <w:i/>
        </w:rPr>
        <w:t>History of t</w:t>
      </w:r>
      <w:r w:rsidR="00872581" w:rsidRPr="00E84B4D">
        <w:rPr>
          <w:i/>
        </w:rPr>
        <w:t>he Peloponnesian War</w:t>
      </w:r>
      <w:r w:rsidR="00872581">
        <w:t>, T</w:t>
      </w:r>
      <w:r w:rsidR="009341FF">
        <w:t xml:space="preserve">hucydides recounts the </w:t>
      </w:r>
      <w:r w:rsidR="00A2419C">
        <w:t xml:space="preserve">dramatic </w:t>
      </w:r>
      <w:r w:rsidR="009341FF">
        <w:t xml:space="preserve">events of </w:t>
      </w:r>
      <w:r w:rsidR="00A2419C">
        <w:t xml:space="preserve">the revolt by the city of Mytilene against Athens, </w:t>
      </w:r>
      <w:r w:rsidR="009341FF">
        <w:t>the</w:t>
      </w:r>
      <w:r w:rsidR="00A2419C">
        <w:t xml:space="preserve"> siege</w:t>
      </w:r>
      <w:r w:rsidR="00822676">
        <w:t xml:space="preserve">, conquest, and occupation </w:t>
      </w:r>
      <w:r w:rsidR="00A2419C">
        <w:t xml:space="preserve">of the </w:t>
      </w:r>
      <w:r w:rsidR="000151E0">
        <w:t xml:space="preserve">rebel </w:t>
      </w:r>
      <w:r w:rsidR="00A2419C">
        <w:t>city, and the debate</w:t>
      </w:r>
      <w:r w:rsidR="00BD2E50">
        <w:t>s</w:t>
      </w:r>
      <w:r w:rsidR="00A2419C">
        <w:t xml:space="preserve"> </w:t>
      </w:r>
      <w:r w:rsidR="00822676">
        <w:t xml:space="preserve">that followed </w:t>
      </w:r>
      <w:r w:rsidR="00A2419C">
        <w:t>in the Athenian as</w:t>
      </w:r>
      <w:r w:rsidR="00DC1A70">
        <w:t>sembly over whether to punish</w:t>
      </w:r>
      <w:r w:rsidR="00A2419C">
        <w:t xml:space="preserve"> the entire </w:t>
      </w:r>
      <w:proofErr w:type="spellStart"/>
      <w:r w:rsidR="00A2419C">
        <w:t>Mytilenean</w:t>
      </w:r>
      <w:proofErr w:type="spellEnd"/>
      <w:r w:rsidR="00A2419C">
        <w:t xml:space="preserve"> population</w:t>
      </w:r>
      <w:r w:rsidR="00DC1A70">
        <w:t xml:space="preserve"> with death</w:t>
      </w:r>
      <w:r w:rsidR="00A2419C">
        <w:t xml:space="preserve">, or only those responsible for the revolt.  </w:t>
      </w:r>
      <w:r w:rsidR="005C1F6A">
        <w:t xml:space="preserve">The </w:t>
      </w:r>
      <w:r w:rsidR="00BD2E50">
        <w:t>assembly, infuriate</w:t>
      </w:r>
      <w:r w:rsidR="005B27F3">
        <w:t xml:space="preserve">d by the rebellion, </w:t>
      </w:r>
      <w:r w:rsidR="00004BFC">
        <w:t xml:space="preserve">in a close vote initially </w:t>
      </w:r>
      <w:r w:rsidR="005B27F3">
        <w:t>ordered all male adult citizens in Mytilene killed and the city’s women and children sold into slavery.</w:t>
      </w:r>
      <w:r w:rsidR="009341FF">
        <w:t xml:space="preserve"> </w:t>
      </w:r>
      <w:r w:rsidR="005B27F3">
        <w:t xml:space="preserve"> </w:t>
      </w:r>
      <w:r w:rsidR="00004BFC">
        <w:t xml:space="preserve">A </w:t>
      </w:r>
      <w:r w:rsidR="005B27F3">
        <w:t xml:space="preserve">trireme was sent across the Aegean to Mytilene </w:t>
      </w:r>
      <w:r w:rsidR="00004BFC">
        <w:t xml:space="preserve">to deliver the </w:t>
      </w:r>
      <w:r w:rsidR="00822676">
        <w:t>execution order, and a</w:t>
      </w:r>
      <w:r w:rsidR="005B27F3">
        <w:t xml:space="preserve"> </w:t>
      </w:r>
      <w:r w:rsidR="002001C1">
        <w:t xml:space="preserve">delegation </w:t>
      </w:r>
      <w:r w:rsidR="005B27F3">
        <w:t xml:space="preserve">of </w:t>
      </w:r>
      <w:proofErr w:type="spellStart"/>
      <w:r w:rsidR="005B27F3">
        <w:t>Mytileneans</w:t>
      </w:r>
      <w:proofErr w:type="spellEnd"/>
      <w:r w:rsidR="005B27F3">
        <w:t xml:space="preserve"> held in Athens, numbering one thousand, were killed</w:t>
      </w:r>
      <w:r w:rsidR="00822676">
        <w:t xml:space="preserve"> on the spot</w:t>
      </w:r>
      <w:r w:rsidR="005B27F3">
        <w:t>.  The nex</w:t>
      </w:r>
      <w:r w:rsidR="00353611">
        <w:t>t morning, a number of Athenian</w:t>
      </w:r>
      <w:r w:rsidR="00822676">
        <w:t xml:space="preserve"> citizens</w:t>
      </w:r>
      <w:r w:rsidR="005B27F3">
        <w:t xml:space="preserve">, </w:t>
      </w:r>
      <w:r w:rsidR="00353611">
        <w:t xml:space="preserve">perhaps repenting at </w:t>
      </w:r>
      <w:r w:rsidR="005B27F3">
        <w:t xml:space="preserve">the </w:t>
      </w:r>
      <w:r w:rsidR="00822676">
        <w:t xml:space="preserve">cruelty of the </w:t>
      </w:r>
      <w:r w:rsidR="00353611">
        <w:t>extermination sentence</w:t>
      </w:r>
      <w:r w:rsidR="005B27F3">
        <w:t xml:space="preserve">, persuaded the assembly to </w:t>
      </w:r>
      <w:r w:rsidR="00353611">
        <w:t xml:space="preserve">convene a second time </w:t>
      </w:r>
      <w:r w:rsidR="001A0C26">
        <w:t>and reconsider the previous</w:t>
      </w:r>
      <w:r w:rsidR="005B27F3">
        <w:t xml:space="preserve"> day’s decision.  A number of speeches</w:t>
      </w:r>
      <w:r w:rsidR="00353611">
        <w:t xml:space="preserve"> were delivered</w:t>
      </w:r>
      <w:r w:rsidR="00822676">
        <w:t>; Thucydides reconstructs</w:t>
      </w:r>
      <w:r w:rsidR="005B27F3">
        <w:t xml:space="preserve"> two</w:t>
      </w:r>
      <w:r w:rsidR="00822676">
        <w:t xml:space="preserve"> of these --</w:t>
      </w:r>
      <w:r w:rsidR="005B27F3">
        <w:t xml:space="preserve"> by Cleon in favor of carrying out the order, and by </w:t>
      </w:r>
      <w:proofErr w:type="spellStart"/>
      <w:r w:rsidR="005B27F3">
        <w:t>Diodotus</w:t>
      </w:r>
      <w:proofErr w:type="spellEnd"/>
      <w:r w:rsidR="005B27F3">
        <w:t xml:space="preserve"> in favor of clemency</w:t>
      </w:r>
      <w:r w:rsidR="00004C69">
        <w:t>, albeit</w:t>
      </w:r>
      <w:r w:rsidR="005B27F3">
        <w:t xml:space="preserve"> on </w:t>
      </w:r>
      <w:r w:rsidR="005B27F3" w:rsidRPr="005B27F3">
        <w:rPr>
          <w:i/>
        </w:rPr>
        <w:t>realpolitik</w:t>
      </w:r>
      <w:r w:rsidR="005B27F3">
        <w:t xml:space="preserve"> grounds.  </w:t>
      </w:r>
      <w:proofErr w:type="spellStart"/>
      <w:r w:rsidR="005B27F3">
        <w:t>Diodotus</w:t>
      </w:r>
      <w:proofErr w:type="spellEnd"/>
      <w:r w:rsidR="005B27F3">
        <w:t xml:space="preserve">’ speech swayed enough of the citizens present to reverse the </w:t>
      </w:r>
      <w:r w:rsidR="00822676">
        <w:t xml:space="preserve">earlier </w:t>
      </w:r>
      <w:r w:rsidR="005B27F3">
        <w:t>decision in a</w:t>
      </w:r>
      <w:r w:rsidR="00004C69">
        <w:t>nother</w:t>
      </w:r>
      <w:r w:rsidR="005B27F3">
        <w:t xml:space="preserve"> close vote.  A second trireme was then dispatched to try to overtake th</w:t>
      </w:r>
      <w:r w:rsidR="00822676">
        <w:t xml:space="preserve">e one sent the prior day, </w:t>
      </w:r>
      <w:r w:rsidR="005B27F3">
        <w:t xml:space="preserve">and </w:t>
      </w:r>
      <w:r w:rsidR="00004C69">
        <w:t xml:space="preserve">hopefully </w:t>
      </w:r>
      <w:r w:rsidR="005B27F3">
        <w:t>reach Mytilene be</w:t>
      </w:r>
      <w:r w:rsidR="00822676">
        <w:t>fore the extermination order could be</w:t>
      </w:r>
      <w:r w:rsidR="005B27F3">
        <w:t xml:space="preserve"> carried</w:t>
      </w:r>
      <w:r w:rsidR="00822676">
        <w:t xml:space="preserve"> out</w:t>
      </w:r>
      <w:r w:rsidR="005B27F3">
        <w:t xml:space="preserve">.  </w:t>
      </w:r>
      <w:r w:rsidR="009F14FD">
        <w:t>Thucydides relates with great narrative drama</w:t>
      </w:r>
      <w:r w:rsidR="005B27F3">
        <w:t xml:space="preserve"> how the crew of the second trireme, motiva</w:t>
      </w:r>
      <w:r w:rsidR="00A74C1D">
        <w:t xml:space="preserve">ted by a sense of pity for those about to be slaughtered, and fed extra rations paid for by </w:t>
      </w:r>
      <w:proofErr w:type="spellStart"/>
      <w:r w:rsidR="00A74C1D">
        <w:t>Mytilenean</w:t>
      </w:r>
      <w:proofErr w:type="spellEnd"/>
      <w:r w:rsidR="00A74C1D">
        <w:t xml:space="preserve"> sympathi</w:t>
      </w:r>
      <w:r w:rsidR="00822676">
        <w:t>zers, just managed to arrive in the city</w:t>
      </w:r>
      <w:r w:rsidR="00A74C1D">
        <w:t xml:space="preserve"> as the extermination order was about to be read, sparing the lives of the population.</w:t>
      </w:r>
      <w:r w:rsidR="00353611">
        <w:t xml:space="preserve">  </w:t>
      </w:r>
    </w:p>
    <w:p w:rsidR="00A871EF" w:rsidRDefault="00045EAF" w:rsidP="00A871EF">
      <w:pPr>
        <w:spacing w:line="480" w:lineRule="auto"/>
        <w:ind w:firstLine="720"/>
      </w:pPr>
      <w:r>
        <w:t xml:space="preserve">Fifty years </w:t>
      </w:r>
      <w:proofErr w:type="gramStart"/>
      <w:r>
        <w:t>ago</w:t>
      </w:r>
      <w:proofErr w:type="gramEnd"/>
      <w:r>
        <w:t xml:space="preserve"> this month, </w:t>
      </w:r>
      <w:r w:rsidR="00685637">
        <w:t xml:space="preserve">on the morning of March 16, 1968, </w:t>
      </w:r>
      <w:r w:rsidR="00F35E5A">
        <w:t>Company C of the First Battalion of the 23</w:t>
      </w:r>
      <w:r w:rsidR="00F35E5A" w:rsidRPr="00F35E5A">
        <w:rPr>
          <w:vertAlign w:val="superscript"/>
        </w:rPr>
        <w:t>rd</w:t>
      </w:r>
      <w:r w:rsidR="00F35E5A">
        <w:t xml:space="preserve"> (</w:t>
      </w:r>
      <w:proofErr w:type="spellStart"/>
      <w:r w:rsidR="00F35E5A">
        <w:t>Americal</w:t>
      </w:r>
      <w:proofErr w:type="spellEnd"/>
      <w:r w:rsidR="00F35E5A">
        <w:t>) Div</w:t>
      </w:r>
      <w:r w:rsidR="00353611">
        <w:t>ision of the United States Army</w:t>
      </w:r>
      <w:r w:rsidR="00F35E5A">
        <w:t xml:space="preserve"> </w:t>
      </w:r>
      <w:r w:rsidR="00685637">
        <w:t>attacke</w:t>
      </w:r>
      <w:r w:rsidR="00F35E5A">
        <w:t xml:space="preserve">d a pro-Vietcong </w:t>
      </w:r>
      <w:r w:rsidR="00F35E5A">
        <w:lastRenderedPageBreak/>
        <w:t xml:space="preserve">village in </w:t>
      </w:r>
      <w:proofErr w:type="spellStart"/>
      <w:r w:rsidR="00685637">
        <w:t>Qu</w:t>
      </w:r>
      <w:r w:rsidR="009C0504">
        <w:t>ang</w:t>
      </w:r>
      <w:proofErr w:type="spellEnd"/>
      <w:r w:rsidR="009C0504">
        <w:t xml:space="preserve"> Ngai province, South Vietnam,</w:t>
      </w:r>
      <w:r w:rsidR="00685637">
        <w:t xml:space="preserve"> </w:t>
      </w:r>
      <w:r w:rsidR="00FB3FC3">
        <w:t>known as</w:t>
      </w:r>
      <w:r w:rsidR="00D236E8">
        <w:t xml:space="preserve"> </w:t>
      </w:r>
      <w:r w:rsidR="009C7F83">
        <w:t>So</w:t>
      </w:r>
      <w:r w:rsidR="000B07B9">
        <w:t>n</w:t>
      </w:r>
      <w:r w:rsidR="009C7F83">
        <w:t xml:space="preserve"> My or </w:t>
      </w:r>
      <w:r w:rsidR="00D236E8">
        <w:t>My Lai</w:t>
      </w:r>
      <w:r w:rsidR="00FB3FC3">
        <w:t>.  E</w:t>
      </w:r>
      <w:r w:rsidR="00685637">
        <w:t xml:space="preserve">xpecting to </w:t>
      </w:r>
      <w:r w:rsidR="00353611">
        <w:t>engage the battle-tested</w:t>
      </w:r>
      <w:r w:rsidR="00685637">
        <w:t xml:space="preserve"> 48</w:t>
      </w:r>
      <w:r w:rsidR="00685637" w:rsidRPr="00685637">
        <w:rPr>
          <w:vertAlign w:val="superscript"/>
        </w:rPr>
        <w:t>th</w:t>
      </w:r>
      <w:r w:rsidR="00685637">
        <w:t xml:space="preserve"> </w:t>
      </w:r>
      <w:r w:rsidR="00FB3FC3">
        <w:t xml:space="preserve">NLF </w:t>
      </w:r>
      <w:r w:rsidR="00353611">
        <w:t xml:space="preserve">Vietcong </w:t>
      </w:r>
      <w:r w:rsidR="00685637">
        <w:t xml:space="preserve">Battalion, </w:t>
      </w:r>
      <w:r w:rsidR="000B07B9">
        <w:t xml:space="preserve">who Army intelligence had informed them had been </w:t>
      </w:r>
      <w:r w:rsidR="00685637">
        <w:t>sheltering there and were receiving aid and support from</w:t>
      </w:r>
      <w:r w:rsidR="00FB3FC3">
        <w:t xml:space="preserve"> the village residents, but instead m</w:t>
      </w:r>
      <w:r w:rsidR="009C0504">
        <w:t xml:space="preserve">eeting </w:t>
      </w:r>
      <w:r w:rsidR="00353611">
        <w:t xml:space="preserve">with </w:t>
      </w:r>
      <w:r w:rsidR="009C0504">
        <w:t>no active armed resistance, and finding no men of military age in the village, the soldi</w:t>
      </w:r>
      <w:r w:rsidR="000B07B9">
        <w:t>ers of Charlie Company proceeded to destroy</w:t>
      </w:r>
      <w:r w:rsidR="009C0504">
        <w:t xml:space="preserve"> the </w:t>
      </w:r>
      <w:proofErr w:type="gramStart"/>
      <w:r w:rsidR="009C0504">
        <w:t>village</w:t>
      </w:r>
      <w:r w:rsidR="00353611">
        <w:t>,</w:t>
      </w:r>
      <w:r w:rsidR="009C0504">
        <w:t xml:space="preserve"> and</w:t>
      </w:r>
      <w:proofErr w:type="gramEnd"/>
      <w:r w:rsidR="009C0504">
        <w:t xml:space="preserve"> murdered virtu</w:t>
      </w:r>
      <w:r w:rsidR="00FB3FC3">
        <w:t xml:space="preserve">ally every civilian they could </w:t>
      </w:r>
      <w:r w:rsidR="009C0504">
        <w:t xml:space="preserve">apprehend.  The 504 civilians </w:t>
      </w:r>
      <w:r w:rsidR="00353611">
        <w:t xml:space="preserve">they </w:t>
      </w:r>
      <w:r w:rsidR="009C0504">
        <w:t xml:space="preserve">killed that day included 50 who were </w:t>
      </w:r>
      <w:r w:rsidR="00CD6EE4">
        <w:t xml:space="preserve">infants </w:t>
      </w:r>
      <w:r w:rsidR="009C0504">
        <w:t xml:space="preserve">three years old or younger, 69 between </w:t>
      </w:r>
      <w:r w:rsidR="00CD6EE4">
        <w:t xml:space="preserve">the ages of </w:t>
      </w:r>
      <w:r w:rsidR="009C0504">
        <w:t xml:space="preserve">4 and 7, and 91 between 8 and 12.  Twenty-seven </w:t>
      </w:r>
      <w:r w:rsidR="009522B5">
        <w:t xml:space="preserve">victims </w:t>
      </w:r>
      <w:r w:rsidR="009C0504">
        <w:t>were in their seventies or eighties.</w:t>
      </w:r>
      <w:r w:rsidR="00353611">
        <w:rPr>
          <w:rStyle w:val="FootnoteReference"/>
        </w:rPr>
        <w:footnoteReference w:id="1"/>
      </w:r>
      <w:r w:rsidR="00E027CF">
        <w:t xml:space="preserve">  </w:t>
      </w:r>
    </w:p>
    <w:p w:rsidR="008745C1" w:rsidRDefault="00E301B6" w:rsidP="008745C1">
      <w:pPr>
        <w:spacing w:line="480" w:lineRule="auto"/>
        <w:ind w:firstLine="720"/>
      </w:pPr>
      <w:r>
        <w:t>As the slaughter was underway</w:t>
      </w:r>
      <w:r w:rsidR="00F249D7">
        <w:t xml:space="preserve">, </w:t>
      </w:r>
      <w:r w:rsidR="00685637">
        <w:t xml:space="preserve">a US Army helicopter pilot named </w:t>
      </w:r>
      <w:r w:rsidR="00045EAF">
        <w:t>Hugh Thompson</w:t>
      </w:r>
      <w:r w:rsidR="00685637">
        <w:t xml:space="preserve">, accompanied by his crew Glen </w:t>
      </w:r>
      <w:proofErr w:type="spellStart"/>
      <w:r w:rsidR="00685637">
        <w:t>Andre</w:t>
      </w:r>
      <w:r w:rsidR="00F249D7">
        <w:t>o</w:t>
      </w:r>
      <w:r w:rsidR="00685637">
        <w:t>tt</w:t>
      </w:r>
      <w:r w:rsidR="00F249D7">
        <w:t>a</w:t>
      </w:r>
      <w:proofErr w:type="spellEnd"/>
      <w:r w:rsidR="00F249D7">
        <w:t xml:space="preserve"> and Larry Colburn</w:t>
      </w:r>
      <w:r w:rsidR="00685637">
        <w:t xml:space="preserve">, were flying towards </w:t>
      </w:r>
      <w:r w:rsidR="001C4387">
        <w:t>the</w:t>
      </w:r>
      <w:r w:rsidR="00F249D7">
        <w:t xml:space="preserve"> village, where they had been</w:t>
      </w:r>
      <w:r w:rsidR="00685637">
        <w:t xml:space="preserve"> inst</w:t>
      </w:r>
      <w:r w:rsidR="00022AAB">
        <w:t xml:space="preserve">ructed to try to draw fire from </w:t>
      </w:r>
      <w:r w:rsidR="00685637">
        <w:t>Vi</w:t>
      </w:r>
      <w:r w:rsidR="00022AAB">
        <w:t>etcong positions, w</w:t>
      </w:r>
      <w:r w:rsidR="009522B5">
        <w:t>hich turned out not to exist.   As t</w:t>
      </w:r>
      <w:r w:rsidR="00022AAB">
        <w:t>hey</w:t>
      </w:r>
      <w:r w:rsidR="00F249D7">
        <w:t xml:space="preserve"> began a</w:t>
      </w:r>
      <w:r w:rsidR="00022AAB">
        <w:t>n aerial</w:t>
      </w:r>
      <w:r w:rsidR="00F249D7">
        <w:t xml:space="preserve"> reconnaissance </w:t>
      </w:r>
      <w:r w:rsidR="009522B5">
        <w:t xml:space="preserve">of the village, they </w:t>
      </w:r>
      <w:r w:rsidR="00022AAB">
        <w:t xml:space="preserve">observed evidence of </w:t>
      </w:r>
      <w:proofErr w:type="gramStart"/>
      <w:r w:rsidR="00022AAB">
        <w:t>a  wholesale</w:t>
      </w:r>
      <w:proofErr w:type="gramEnd"/>
      <w:r w:rsidR="00022AAB">
        <w:t xml:space="preserve"> </w:t>
      </w:r>
      <w:r w:rsidR="00F249D7">
        <w:t xml:space="preserve">massacre of unarmed civilians by American troops </w:t>
      </w:r>
      <w:r w:rsidR="00022AAB">
        <w:t>underway</w:t>
      </w:r>
      <w:r w:rsidR="001C4387">
        <w:t xml:space="preserve">.  Spotting a group of Vietnamese </w:t>
      </w:r>
      <w:r w:rsidR="00C61992">
        <w:t xml:space="preserve">villagers </w:t>
      </w:r>
      <w:r w:rsidR="001C4387">
        <w:t xml:space="preserve">running towards a shelter bunker as American soldiers chased them, </w:t>
      </w:r>
      <w:r w:rsidR="00C61992">
        <w:t>Thompson and his crew</w:t>
      </w:r>
      <w:r w:rsidR="001C4387">
        <w:t xml:space="preserve"> intervene</w:t>
      </w:r>
      <w:r w:rsidR="00C61992">
        <w:t>d</w:t>
      </w:r>
      <w:r w:rsidR="001C4387">
        <w:t xml:space="preserve">.  Landing his helicopter, Thompson </w:t>
      </w:r>
      <w:r w:rsidR="00022AAB">
        <w:t>stepped out and approached the Americans, after ordering</w:t>
      </w:r>
      <w:r w:rsidR="001C4387">
        <w:t xml:space="preserve"> his gunner, Colburn, to shoot the American soldiers if they opened fire on Thompson or the Vietnamese </w:t>
      </w:r>
      <w:r w:rsidR="00022AAB">
        <w:t>civilians in the bunker.  Thompson</w:t>
      </w:r>
      <w:r w:rsidR="00CD574F">
        <w:t xml:space="preserve"> personally </w:t>
      </w:r>
      <w:r w:rsidR="00127D3E">
        <w:t>rescued the civilians in the bunker – two elderly men, an old woman, another woman, and five children – flying them to safety, and then returned to the hamlet</w:t>
      </w:r>
      <w:r w:rsidR="00C61992">
        <w:t xml:space="preserve"> several </w:t>
      </w:r>
      <w:r w:rsidR="00022AAB">
        <w:t xml:space="preserve">more </w:t>
      </w:r>
      <w:r w:rsidR="00C61992">
        <w:t>times</w:t>
      </w:r>
      <w:r w:rsidR="00127D3E">
        <w:t xml:space="preserve">, </w:t>
      </w:r>
      <w:r w:rsidR="00C61992">
        <w:t xml:space="preserve">as </w:t>
      </w:r>
      <w:r w:rsidR="00127D3E">
        <w:t xml:space="preserve">the </w:t>
      </w:r>
      <w:r w:rsidR="00022AAB">
        <w:t>massacre continued</w:t>
      </w:r>
      <w:r w:rsidR="00127D3E">
        <w:t xml:space="preserve">.  </w:t>
      </w:r>
      <w:r w:rsidR="00C816BD">
        <w:t xml:space="preserve">Assisted by other combat helicopter crews, </w:t>
      </w:r>
      <w:r w:rsidR="00127D3E">
        <w:t xml:space="preserve">Thompson, Colburn, and </w:t>
      </w:r>
      <w:proofErr w:type="spellStart"/>
      <w:r w:rsidR="00127D3E">
        <w:t>Andreotta</w:t>
      </w:r>
      <w:proofErr w:type="spellEnd"/>
      <w:r w:rsidR="00127D3E">
        <w:t xml:space="preserve"> managed to save a</w:t>
      </w:r>
      <w:r w:rsidR="00C61992">
        <w:t>n additional</w:t>
      </w:r>
      <w:r w:rsidR="00127D3E">
        <w:t xml:space="preserve"> number of wounded </w:t>
      </w:r>
      <w:r w:rsidR="00C816BD">
        <w:t xml:space="preserve">and terrorized </w:t>
      </w:r>
      <w:r w:rsidR="00127D3E">
        <w:t>Vietnamese</w:t>
      </w:r>
      <w:r w:rsidR="00022AAB">
        <w:t xml:space="preserve"> civilians</w:t>
      </w:r>
      <w:r w:rsidR="00F90AEE">
        <w:t xml:space="preserve">.  After returning to base, Thompson described what he had seen and done to his </w:t>
      </w:r>
      <w:r w:rsidR="00F90AEE">
        <w:lastRenderedPageBreak/>
        <w:t xml:space="preserve">chaplain, and beginning the next day tried to report the massacre up the chain of command to his superior officers. </w:t>
      </w:r>
    </w:p>
    <w:p w:rsidR="000B5D35" w:rsidRDefault="00C61992" w:rsidP="008745C1">
      <w:pPr>
        <w:spacing w:line="480" w:lineRule="auto"/>
        <w:ind w:firstLine="720"/>
      </w:pPr>
      <w:r>
        <w:t>The army refused to acknowledge the massacre, and immediately began taking steps to eliminate or cover up eviden</w:t>
      </w:r>
      <w:r w:rsidR="00060DB5">
        <w:t>ce of it and silence Thompson</w:t>
      </w:r>
      <w:r w:rsidR="00022AAB">
        <w:t xml:space="preserve">, a conspiracy that reached </w:t>
      </w:r>
      <w:r w:rsidR="00214853">
        <w:t xml:space="preserve">all the way </w:t>
      </w:r>
      <w:r w:rsidR="00022AAB">
        <w:t>to Richard Nixon’s White House</w:t>
      </w:r>
      <w:r>
        <w:t xml:space="preserve">.  </w:t>
      </w:r>
      <w:r w:rsidR="00214853">
        <w:t>Over</w:t>
      </w:r>
      <w:r w:rsidR="00022AAB">
        <w:t xml:space="preserve"> the next thirty years, Thompson suffered</w:t>
      </w:r>
      <w:r w:rsidR="00F90AEE">
        <w:t xml:space="preserve"> a </w:t>
      </w:r>
      <w:r w:rsidR="00022AAB">
        <w:t>difficult and trauma-plagued life</w:t>
      </w:r>
      <w:r w:rsidR="00F90AEE">
        <w:t>.</w:t>
      </w:r>
      <w:r>
        <w:t xml:space="preserve"> Beginning immediately after he reported the massacre, Thompson was ostracized, </w:t>
      </w:r>
      <w:r w:rsidR="00214853">
        <w:t xml:space="preserve">accused of mutiny, </w:t>
      </w:r>
      <w:r>
        <w:t>threatened with court martial, demoted, persecuted, and</w:t>
      </w:r>
      <w:r w:rsidR="00214853">
        <w:t xml:space="preserve"> ordered on unusually dangerous missions</w:t>
      </w:r>
      <w:r>
        <w:t xml:space="preserve"> </w:t>
      </w:r>
      <w:r w:rsidR="00214853">
        <w:t xml:space="preserve">(eventually resulting in a helicopter crash in which his back was broken, ending his military career), and </w:t>
      </w:r>
      <w:r>
        <w:t>hounded b</w:t>
      </w:r>
      <w:r w:rsidR="00022AAB">
        <w:t>y the Army</w:t>
      </w:r>
      <w:r w:rsidR="00BE3E68">
        <w:t>, the US Congress,</w:t>
      </w:r>
      <w:r w:rsidR="00022AAB">
        <w:t xml:space="preserve"> and by unidentified </w:t>
      </w:r>
      <w:r>
        <w:t xml:space="preserve">persons who terrorized him </w:t>
      </w:r>
      <w:r w:rsidR="00BE3E68">
        <w:t xml:space="preserve">and his family for </w:t>
      </w:r>
      <w:r w:rsidR="00022AAB">
        <w:t>decades</w:t>
      </w:r>
      <w:r>
        <w:t xml:space="preserve">.  Nixon </w:t>
      </w:r>
      <w:r w:rsidR="00022AAB">
        <w:t xml:space="preserve">personally </w:t>
      </w:r>
      <w:r>
        <w:t>issued orders</w:t>
      </w:r>
      <w:r w:rsidR="00022AAB">
        <w:t xml:space="preserve"> to have Thompson and his crew </w:t>
      </w:r>
      <w:r>
        <w:t xml:space="preserve">covertly discredited, even while </w:t>
      </w:r>
      <w:r w:rsidR="00BE3E68">
        <w:t xml:space="preserve">those who had </w:t>
      </w:r>
      <w:r>
        <w:t xml:space="preserve">ordered, supervised, and participated in the massacre were popularly treated as heroes, and the entire chain of command that orchestrated the </w:t>
      </w:r>
      <w:proofErr w:type="spellStart"/>
      <w:r>
        <w:t>coverup</w:t>
      </w:r>
      <w:proofErr w:type="spellEnd"/>
      <w:r>
        <w:t xml:space="preserve"> went </w:t>
      </w:r>
      <w:r w:rsidR="00BE3E68">
        <w:t xml:space="preserve">largely </w:t>
      </w:r>
      <w:r>
        <w:t>un</w:t>
      </w:r>
      <w:r w:rsidR="00022AAB">
        <w:t>punished</w:t>
      </w:r>
      <w:r w:rsidR="00BE3E68">
        <w:t>.</w:t>
      </w:r>
      <w:r w:rsidR="00022AAB">
        <w:t xml:space="preserve"> </w:t>
      </w:r>
      <w:r w:rsidR="00BE3E68">
        <w:t xml:space="preserve"> </w:t>
      </w:r>
      <w:r>
        <w:t xml:space="preserve">It was only because of the independent </w:t>
      </w:r>
      <w:r w:rsidR="00297F68">
        <w:t xml:space="preserve">decision by helicopter pilot and whistleblower </w:t>
      </w:r>
      <w:r>
        <w:t>Ron</w:t>
      </w:r>
      <w:r w:rsidR="00297F68">
        <w:t>ald</w:t>
      </w:r>
      <w:r>
        <w:t xml:space="preserve"> </w:t>
      </w:r>
      <w:proofErr w:type="spellStart"/>
      <w:r>
        <w:t>Ridenhour</w:t>
      </w:r>
      <w:proofErr w:type="spellEnd"/>
      <w:r w:rsidR="00297F68">
        <w:t xml:space="preserve"> to go on the record, and aggressive reporting by freelance journalist </w:t>
      </w:r>
      <w:r>
        <w:t xml:space="preserve">Seymour </w:t>
      </w:r>
      <w:proofErr w:type="spellStart"/>
      <w:r>
        <w:t>Her</w:t>
      </w:r>
      <w:r w:rsidR="00297F68">
        <w:t>sh</w:t>
      </w:r>
      <w:proofErr w:type="spellEnd"/>
      <w:r w:rsidR="00297F68">
        <w:t xml:space="preserve">, </w:t>
      </w:r>
      <w:r>
        <w:t xml:space="preserve">that the story of My Lai became known at all.  </w:t>
      </w:r>
      <w:proofErr w:type="gramStart"/>
      <w:r w:rsidR="000B5D35">
        <w:t>Twenty-two</w:t>
      </w:r>
      <w:proofErr w:type="gramEnd"/>
      <w:r w:rsidR="000B5D35">
        <w:t xml:space="preserve"> American soldiers were eventually charged with the murders, but only two officers, Lt. William </w:t>
      </w:r>
      <w:proofErr w:type="spellStart"/>
      <w:r w:rsidR="000B5D35">
        <w:t>Calley</w:t>
      </w:r>
      <w:proofErr w:type="spellEnd"/>
      <w:r w:rsidR="000B5D35">
        <w:t xml:space="preserve"> and Captain Ernest Medina. The enlisted men were acquitted, as was Medina; </w:t>
      </w:r>
      <w:proofErr w:type="spellStart"/>
      <w:r w:rsidR="000B5D35">
        <w:t>Calley</w:t>
      </w:r>
      <w:proofErr w:type="spellEnd"/>
      <w:r w:rsidR="000B5D35">
        <w:t xml:space="preserve"> was found guilty of involvement in the murder of 102 civilians but served only 3 ½ years under house arrest.  Both were widely regarded as heroes upon their return to civilian life. </w:t>
      </w:r>
    </w:p>
    <w:p w:rsidR="00253CDC" w:rsidRDefault="00C61992" w:rsidP="00253CDC">
      <w:pPr>
        <w:spacing w:line="480" w:lineRule="auto"/>
        <w:ind w:firstLine="720"/>
      </w:pPr>
      <w:r>
        <w:t xml:space="preserve">Thompson lived out his years suffering from </w:t>
      </w:r>
      <w:r w:rsidR="005566FA">
        <w:t xml:space="preserve">PTSD, </w:t>
      </w:r>
      <w:r>
        <w:t>relentless nightmares about the massacre,</w:t>
      </w:r>
      <w:r w:rsidR="00CD574F">
        <w:t xml:space="preserve"> and</w:t>
      </w:r>
      <w:r>
        <w:t xml:space="preserve"> </w:t>
      </w:r>
      <w:r w:rsidR="003E1831">
        <w:t>repeated threats against his life</w:t>
      </w:r>
      <w:r w:rsidR="005566FA">
        <w:t>,</w:t>
      </w:r>
      <w:r w:rsidR="003E1831">
        <w:t xml:space="preserve"> and </w:t>
      </w:r>
      <w:r w:rsidR="00643572">
        <w:t xml:space="preserve">targeted by </w:t>
      </w:r>
      <w:r w:rsidR="003E1831">
        <w:t>acts of vandalism</w:t>
      </w:r>
      <w:r w:rsidR="005566FA">
        <w:t>, harassment,</w:t>
      </w:r>
      <w:r w:rsidR="00643572">
        <w:t xml:space="preserve"> and other forms of intimidation,</w:t>
      </w:r>
      <w:r w:rsidR="003E1831">
        <w:t xml:space="preserve"> </w:t>
      </w:r>
      <w:r>
        <w:t xml:space="preserve">leading to broken marriages, substance abuse problems, and an </w:t>
      </w:r>
      <w:r>
        <w:lastRenderedPageBreak/>
        <w:t>early death.</w:t>
      </w:r>
      <w:r w:rsidR="00AD6A5A">
        <w:t xml:space="preserve"> Only in the last years of his life was his </w:t>
      </w:r>
      <w:r w:rsidR="005566FA">
        <w:t xml:space="preserve">historically </w:t>
      </w:r>
      <w:r w:rsidR="00AD6A5A">
        <w:t>almost u</w:t>
      </w:r>
      <w:r w:rsidR="00BE3E68">
        <w:t>nparalleled act even recognized.  E</w:t>
      </w:r>
      <w:r w:rsidR="00AD6A5A">
        <w:t>ven today, for most Americans able to recall those times, the names of the authors and perpetrators of the mass murde</w:t>
      </w:r>
      <w:r w:rsidR="005566FA">
        <w:t>r are more likely to be remembered</w:t>
      </w:r>
      <w:r w:rsidR="00AD6A5A">
        <w:t xml:space="preserve">, and </w:t>
      </w:r>
      <w:r w:rsidR="005566FA">
        <w:t>indeed even recalled</w:t>
      </w:r>
      <w:r w:rsidR="00423CF5">
        <w:t xml:space="preserve"> </w:t>
      </w:r>
      <w:r w:rsidR="00AD6A5A">
        <w:t xml:space="preserve">as heroes or sacrificial scapegoats, than those of Hugh Thompson, Glen </w:t>
      </w:r>
      <w:proofErr w:type="spellStart"/>
      <w:r w:rsidR="00AD6A5A">
        <w:t>Androetti</w:t>
      </w:r>
      <w:proofErr w:type="spellEnd"/>
      <w:r w:rsidR="00AD6A5A">
        <w:t xml:space="preserve">, and Larry Colburn. </w:t>
      </w:r>
    </w:p>
    <w:p w:rsidR="003E36B1" w:rsidRDefault="003E36B1" w:rsidP="00253CDC">
      <w:pPr>
        <w:spacing w:line="480" w:lineRule="auto"/>
        <w:ind w:firstLine="720"/>
      </w:pPr>
      <w:r>
        <w:t>How can political theorists and social scientists make sense</w:t>
      </w:r>
      <w:r w:rsidR="00CD574F">
        <w:t xml:space="preserve"> of</w:t>
      </w:r>
      <w:r w:rsidR="00516736">
        <w:t>, interpret, account for, or even adequately describe</w:t>
      </w:r>
      <w:r w:rsidR="005566FA">
        <w:t xml:space="preserve"> radically contingent and </w:t>
      </w:r>
      <w:proofErr w:type="spellStart"/>
      <w:r w:rsidR="005566FA">
        <w:t>unanticipable</w:t>
      </w:r>
      <w:proofErr w:type="spellEnd"/>
      <w:r w:rsidR="00516736">
        <w:t xml:space="preserve"> yet pivotal events</w:t>
      </w:r>
      <w:r w:rsidR="005566FA">
        <w:t xml:space="preserve"> like</w:t>
      </w:r>
      <w:r w:rsidR="00BC463F">
        <w:t xml:space="preserve"> the decision of the Athenian assembly to reverse the Mytilene decision or the </w:t>
      </w:r>
      <w:r w:rsidR="00916D08">
        <w:t xml:space="preserve">singular, virtually unparalleled </w:t>
      </w:r>
      <w:r w:rsidR="00BC463F">
        <w:t>heroism of Hugh Thompson</w:t>
      </w:r>
      <w:r w:rsidR="00320308">
        <w:t xml:space="preserve">?  Such </w:t>
      </w:r>
      <w:r w:rsidR="00BC463F">
        <w:t xml:space="preserve">events </w:t>
      </w:r>
      <w:r w:rsidR="00F1435F">
        <w:t xml:space="preserve">are </w:t>
      </w:r>
      <w:r w:rsidR="00CD574F">
        <w:t xml:space="preserve">usually simply </w:t>
      </w:r>
      <w:proofErr w:type="gramStart"/>
      <w:r w:rsidR="00CD574F">
        <w:t xml:space="preserve">ignored, </w:t>
      </w:r>
      <w:r w:rsidR="00F1435F">
        <w:t>or</w:t>
      </w:r>
      <w:proofErr w:type="gramEnd"/>
      <w:r w:rsidR="00F1435F">
        <w:t xml:space="preserve"> explained away</w:t>
      </w:r>
      <w:r w:rsidR="00320308">
        <w:t xml:space="preserve"> as the produc</w:t>
      </w:r>
      <w:r w:rsidR="00F1435F">
        <w:t xml:space="preserve">ts of </w:t>
      </w:r>
      <w:r w:rsidR="002B615D">
        <w:t xml:space="preserve">idiosyncratic </w:t>
      </w:r>
      <w:r w:rsidR="00F1435F">
        <w:t>individual psychological traits</w:t>
      </w:r>
      <w:r w:rsidR="00320308">
        <w:t xml:space="preserve"> or </w:t>
      </w:r>
      <w:r w:rsidR="002B615D">
        <w:t xml:space="preserve">group </w:t>
      </w:r>
      <w:r w:rsidR="00320308">
        <w:t xml:space="preserve">collective action dynamics, </w:t>
      </w:r>
      <w:r w:rsidR="002B615D">
        <w:t xml:space="preserve">or disregarded as </w:t>
      </w:r>
      <w:r w:rsidR="00320308">
        <w:t>one-off anomalies in</w:t>
      </w:r>
      <w:r w:rsidR="002B615D">
        <w:t>accessible to statistical modeling</w:t>
      </w:r>
      <w:r w:rsidR="00320308">
        <w:t xml:space="preserve"> or formal theory</w:t>
      </w:r>
      <w:r w:rsidR="002B615D">
        <w:t xml:space="preserve">. </w:t>
      </w:r>
      <w:r w:rsidR="00291BCE">
        <w:t xml:space="preserve"> </w:t>
      </w:r>
      <w:r w:rsidR="002B615D">
        <w:t xml:space="preserve">Modern </w:t>
      </w:r>
      <w:r w:rsidR="00664F82">
        <w:t>p</w:t>
      </w:r>
      <w:r w:rsidR="00320308">
        <w:t xml:space="preserve">olitical theory and political psychology </w:t>
      </w:r>
      <w:r w:rsidR="00CD574F">
        <w:t xml:space="preserve">are at a loss </w:t>
      </w:r>
      <w:r w:rsidR="002B615D">
        <w:t xml:space="preserve">even to adequately describe, much less account for </w:t>
      </w:r>
      <w:r w:rsidR="00320308">
        <w:t>what consciousness</w:t>
      </w:r>
      <w:r w:rsidR="00AD27B4">
        <w:t>,</w:t>
      </w:r>
      <w:r w:rsidR="00320308">
        <w:t xml:space="preserve"> ch</w:t>
      </w:r>
      <w:r w:rsidR="00664F82">
        <w:t xml:space="preserve">oice, </w:t>
      </w:r>
      <w:r w:rsidR="002B615D">
        <w:t>decision</w:t>
      </w:r>
      <w:r w:rsidR="00CD574F">
        <w:t xml:space="preserve"> </w:t>
      </w:r>
      <w:r w:rsidR="002B615D">
        <w:t xml:space="preserve">making, </w:t>
      </w:r>
      <w:r w:rsidR="00664F82">
        <w:t xml:space="preserve">and action </w:t>
      </w:r>
      <w:r w:rsidR="00664F82" w:rsidRPr="002B615D">
        <w:rPr>
          <w:i/>
        </w:rPr>
        <w:t>are</w:t>
      </w:r>
      <w:r w:rsidR="00320308">
        <w:t xml:space="preserve">, </w:t>
      </w:r>
      <w:r w:rsidR="002B615D">
        <w:t xml:space="preserve">or </w:t>
      </w:r>
      <w:r w:rsidR="00AD27B4">
        <w:t>solve</w:t>
      </w:r>
      <w:r w:rsidR="00320308">
        <w:t xml:space="preserve"> the vexing problem of scaling between the individual and collective levels of these. And yet</w:t>
      </w:r>
      <w:r w:rsidR="00664F82">
        <w:t xml:space="preserve"> it is not infrequently</w:t>
      </w:r>
      <w:r w:rsidR="009C2EFE">
        <w:t xml:space="preserve"> on </w:t>
      </w:r>
      <w:r w:rsidR="008052CD">
        <w:t xml:space="preserve">such acts and events </w:t>
      </w:r>
      <w:r w:rsidR="00320308">
        <w:t>that</w:t>
      </w:r>
      <w:r w:rsidR="001C12E9">
        <w:t xml:space="preserve"> the</w:t>
      </w:r>
      <w:r w:rsidR="009C2EFE">
        <w:t xml:space="preserve"> historical </w:t>
      </w:r>
      <w:r w:rsidR="002B615D">
        <w:t xml:space="preserve">and political </w:t>
      </w:r>
      <w:r w:rsidR="00CD574F">
        <w:t xml:space="preserve">interpretations and </w:t>
      </w:r>
      <w:r w:rsidR="002B615D">
        <w:t>meanings of events</w:t>
      </w:r>
      <w:r w:rsidR="00CD574F">
        <w:t xml:space="preserve"> turn, and that</w:t>
      </w:r>
      <w:r w:rsidR="00FB3F43">
        <w:t xml:space="preserve"> the trajectories of entire societies</w:t>
      </w:r>
      <w:r w:rsidR="008052CD">
        <w:t>,</w:t>
      </w:r>
      <w:r w:rsidR="009C2EFE">
        <w:t xml:space="preserve"> and</w:t>
      </w:r>
      <w:r w:rsidR="00516736">
        <w:t xml:space="preserve"> the </w:t>
      </w:r>
      <w:r w:rsidR="009C2EFE">
        <w:t xml:space="preserve">fates of </w:t>
      </w:r>
      <w:r w:rsidR="00FB3F43">
        <w:t>numberle</w:t>
      </w:r>
      <w:r w:rsidR="008052CD">
        <w:t xml:space="preserve">ss </w:t>
      </w:r>
      <w:r w:rsidR="00516736">
        <w:t>human beings</w:t>
      </w:r>
      <w:r w:rsidR="008052CD">
        <w:t xml:space="preserve"> </w:t>
      </w:r>
      <w:r w:rsidR="00FB3F43">
        <w:t xml:space="preserve">whose lives are </w:t>
      </w:r>
      <w:r w:rsidR="008052CD">
        <w:t>fortuitously</w:t>
      </w:r>
      <w:r w:rsidR="006F0DDC">
        <w:t xml:space="preserve"> sacrificed or spared in the </w:t>
      </w:r>
      <w:r w:rsidR="00BA2A13">
        <w:t xml:space="preserve">course of </w:t>
      </w:r>
      <w:r w:rsidR="006F0DDC">
        <w:t xml:space="preserve">founding </w:t>
      </w:r>
      <w:r w:rsidR="00BA2A13">
        <w:t>and maintaining empires</w:t>
      </w:r>
      <w:r w:rsidR="008052CD">
        <w:t xml:space="preserve">, but whose stories are </w:t>
      </w:r>
      <w:r w:rsidR="009C2EFE">
        <w:t xml:space="preserve">often </w:t>
      </w:r>
      <w:r w:rsidR="00CD574F">
        <w:t>lost to history, are decided</w:t>
      </w:r>
      <w:r w:rsidR="008052CD">
        <w:t>.</w:t>
      </w:r>
      <w:r w:rsidR="00516736">
        <w:t xml:space="preserve">  How</w:t>
      </w:r>
      <w:r w:rsidR="008052CD">
        <w:t>, then,</w:t>
      </w:r>
      <w:r w:rsidR="009C2EFE">
        <w:t xml:space="preserve"> can the historical roles and </w:t>
      </w:r>
      <w:r w:rsidR="00516736">
        <w:t>destinies of the peopl</w:t>
      </w:r>
      <w:r w:rsidR="008052CD">
        <w:t>es of My Lai and Mytilene</w:t>
      </w:r>
      <w:r w:rsidR="00516736">
        <w:t xml:space="preserve">, </w:t>
      </w:r>
      <w:r w:rsidR="00BA2A13">
        <w:t xml:space="preserve">which depended entirely on </w:t>
      </w:r>
      <w:r w:rsidR="009C2EFE">
        <w:t xml:space="preserve">decisive but </w:t>
      </w:r>
      <w:r w:rsidR="00BA2A13">
        <w:t xml:space="preserve">apparently </w:t>
      </w:r>
      <w:r w:rsidR="00AB70C1">
        <w:t xml:space="preserve">undecidable, </w:t>
      </w:r>
      <w:proofErr w:type="spellStart"/>
      <w:r w:rsidR="00AB70C1">
        <w:t>unant</w:t>
      </w:r>
      <w:r w:rsidR="008052CD">
        <w:t>icipable</w:t>
      </w:r>
      <w:proofErr w:type="spellEnd"/>
      <w:r w:rsidR="008052CD">
        <w:t xml:space="preserve">, </w:t>
      </w:r>
      <w:proofErr w:type="spellStart"/>
      <w:r w:rsidR="008052CD">
        <w:t>unreconstructible</w:t>
      </w:r>
      <w:proofErr w:type="spellEnd"/>
      <w:r w:rsidR="008052CD">
        <w:t xml:space="preserve"> </w:t>
      </w:r>
      <w:r w:rsidR="00AB70C1">
        <w:t>interve</w:t>
      </w:r>
      <w:r w:rsidR="009C2EFE">
        <w:t>ntion</w:t>
      </w:r>
      <w:r w:rsidR="003F1C4A">
        <w:t>s</w:t>
      </w:r>
      <w:r w:rsidR="009C2EFE">
        <w:t xml:space="preserve"> by an individual or </w:t>
      </w:r>
      <w:r w:rsidR="00AB70C1">
        <w:t>collective subject into the tragic unfolding of a decisiv</w:t>
      </w:r>
      <w:r w:rsidR="009C2EFE">
        <w:t xml:space="preserve">e historical moment be </w:t>
      </w:r>
      <w:r w:rsidR="00AB70C1">
        <w:t>made sense of</w:t>
      </w:r>
      <w:r w:rsidR="007853E1">
        <w:t xml:space="preserve"> theoretically or philosophically</w:t>
      </w:r>
      <w:r w:rsidR="009C2EFE">
        <w:t xml:space="preserve"> as an </w:t>
      </w:r>
      <w:r w:rsidR="009C2EFE" w:rsidRPr="009C2EFE">
        <w:rPr>
          <w:i/>
        </w:rPr>
        <w:t>event</w:t>
      </w:r>
      <w:r w:rsidR="00935FDF">
        <w:t>?  Must</w:t>
      </w:r>
      <w:r w:rsidR="00AB70C1">
        <w:t xml:space="preserve"> we remain suspended between </w:t>
      </w:r>
      <w:r w:rsidR="00AC1242">
        <w:t xml:space="preserve">the </w:t>
      </w:r>
      <w:r w:rsidR="003F1C4A">
        <w:t xml:space="preserve">hopelessly </w:t>
      </w:r>
      <w:r w:rsidR="00AD6A5A">
        <w:t xml:space="preserve">inadequate </w:t>
      </w:r>
      <w:r w:rsidR="00CD574F">
        <w:t xml:space="preserve">conceptualizations </w:t>
      </w:r>
      <w:r w:rsidR="00AD6A5A">
        <w:t xml:space="preserve">of individual and group </w:t>
      </w:r>
      <w:r w:rsidR="00AD6A5A">
        <w:lastRenderedPageBreak/>
        <w:t xml:space="preserve">subjectivity </w:t>
      </w:r>
      <w:r w:rsidR="003F1C4A">
        <w:t xml:space="preserve">that underpin </w:t>
      </w:r>
      <w:r w:rsidR="00AD6A5A">
        <w:t>modern social science and polit</w:t>
      </w:r>
      <w:r w:rsidR="003F1C4A">
        <w:t>ical theory;</w:t>
      </w:r>
      <w:r w:rsidR="00AD6A5A">
        <w:t xml:space="preserve"> the </w:t>
      </w:r>
      <w:r w:rsidR="003F1C4A">
        <w:t xml:space="preserve">retrospectively constructed causal chains of necessity and inevitability asserted by </w:t>
      </w:r>
      <w:r w:rsidR="00AB70C1">
        <w:t>historicist accounts of the past</w:t>
      </w:r>
      <w:r w:rsidR="003F1C4A">
        <w:t>; or mere</w:t>
      </w:r>
      <w:r w:rsidR="00AB70C1">
        <w:t xml:space="preserve">ly descriptive </w:t>
      </w:r>
      <w:r w:rsidR="003F1C4A">
        <w:t>historical narratives unsuited for theorizing the complex</w:t>
      </w:r>
      <w:r w:rsidR="00AD6A5A">
        <w:t xml:space="preserve"> dynamics of the </w:t>
      </w:r>
      <w:r w:rsidR="00AC1242">
        <w:t xml:space="preserve">flows </w:t>
      </w:r>
      <w:r w:rsidR="00AD6A5A">
        <w:t xml:space="preserve">of </w:t>
      </w:r>
      <w:r w:rsidR="00AC1242">
        <w:t xml:space="preserve">forces that </w:t>
      </w:r>
      <w:r w:rsidR="00AD6A5A">
        <w:t xml:space="preserve">generate, constitute, </w:t>
      </w:r>
      <w:r w:rsidR="00AC1242">
        <w:t xml:space="preserve">shape, condition, and </w:t>
      </w:r>
      <w:r w:rsidR="00B547A3">
        <w:t xml:space="preserve">actualize </w:t>
      </w:r>
      <w:r w:rsidR="00231B9D">
        <w:t xml:space="preserve">such </w:t>
      </w:r>
      <w:r w:rsidR="00AC1242">
        <w:t>events?</w:t>
      </w:r>
      <w:r w:rsidR="009A726F">
        <w:t xml:space="preserve">  How can the actions of the Athenian demos debating the fate of Mytilene</w:t>
      </w:r>
      <w:r w:rsidR="00AD6A5A">
        <w:t>,</w:t>
      </w:r>
      <w:r w:rsidR="009A726F">
        <w:t xml:space="preserve"> and of Hugh Thompson and his crew</w:t>
      </w:r>
      <w:r w:rsidR="00352F7D">
        <w:t xml:space="preserve"> at My Lai</w:t>
      </w:r>
      <w:r w:rsidR="00AD6A5A">
        <w:t>,</w:t>
      </w:r>
      <w:r w:rsidR="009A726F">
        <w:t xml:space="preserve"> be made sense </w:t>
      </w:r>
      <w:r w:rsidR="00BA6ED2">
        <w:t xml:space="preserve">of theoretically and philosophically, perhaps </w:t>
      </w:r>
      <w:r w:rsidR="009A726F">
        <w:t xml:space="preserve">in a way that can </w:t>
      </w:r>
      <w:r w:rsidR="00935FDF">
        <w:t xml:space="preserve">intellectually facilitate </w:t>
      </w:r>
      <w:r w:rsidR="002F5FE3">
        <w:t xml:space="preserve">other </w:t>
      </w:r>
      <w:r w:rsidR="009A726F">
        <w:t>such</w:t>
      </w:r>
      <w:r w:rsidR="00935FDF">
        <w:t xml:space="preserve"> ruptures </w:t>
      </w:r>
      <w:r w:rsidR="00231B9D">
        <w:t xml:space="preserve">in </w:t>
      </w:r>
      <w:r w:rsidR="00935FDF">
        <w:t xml:space="preserve">the unfolding </w:t>
      </w:r>
      <w:r w:rsidR="009A726F">
        <w:t>historical continuity and mome</w:t>
      </w:r>
      <w:r w:rsidR="00935FDF">
        <w:t xml:space="preserve">ntum of </w:t>
      </w:r>
      <w:r w:rsidR="009A726F">
        <w:t>historical time?</w:t>
      </w:r>
    </w:p>
    <w:p w:rsidR="008C78E4" w:rsidRDefault="008C78E4" w:rsidP="007926FF">
      <w:pPr>
        <w:spacing w:line="480" w:lineRule="auto"/>
        <w:rPr>
          <w:b/>
        </w:rPr>
      </w:pPr>
    </w:p>
    <w:p w:rsidR="001B3087" w:rsidRPr="00D83DC0" w:rsidRDefault="001B3087" w:rsidP="007926FF">
      <w:pPr>
        <w:spacing w:line="480" w:lineRule="auto"/>
        <w:rPr>
          <w:i/>
        </w:rPr>
      </w:pPr>
      <w:r w:rsidRPr="00D83DC0">
        <w:rPr>
          <w:i/>
        </w:rPr>
        <w:t>GILLES DELEUZE</w:t>
      </w:r>
      <w:r w:rsidR="008C78E4">
        <w:rPr>
          <w:i/>
        </w:rPr>
        <w:t xml:space="preserve">’S </w:t>
      </w:r>
      <w:r w:rsidR="00CD574F">
        <w:rPr>
          <w:i/>
        </w:rPr>
        <w:t>ONTOLOGY OF BEING AND IDENTITY</w:t>
      </w:r>
    </w:p>
    <w:p w:rsidR="009A068C" w:rsidRDefault="00A525F2" w:rsidP="00253CDC">
      <w:pPr>
        <w:spacing w:line="480" w:lineRule="auto"/>
        <w:ind w:firstLine="720"/>
      </w:pPr>
      <w:r>
        <w:t xml:space="preserve">Gilles </w:t>
      </w:r>
      <w:proofErr w:type="spellStart"/>
      <w:r>
        <w:t>Deleuze’s</w:t>
      </w:r>
      <w:proofErr w:type="spellEnd"/>
      <w:r>
        <w:t xml:space="preserve"> </w:t>
      </w:r>
      <w:r w:rsidR="00E42EB9">
        <w:t xml:space="preserve">ontology and philosophy of time </w:t>
      </w:r>
      <w:r>
        <w:t>suggest</w:t>
      </w:r>
      <w:r w:rsidR="0049113C">
        <w:t xml:space="preserve"> one approach to this problem</w:t>
      </w:r>
      <w:r w:rsidR="00BB0337">
        <w:t xml:space="preserve"> of the ontology of decision making subjects and the historical temporality within which they act</w:t>
      </w:r>
      <w:r w:rsidR="0049113C">
        <w:t xml:space="preserve">.  </w:t>
      </w:r>
      <w:proofErr w:type="spellStart"/>
      <w:r>
        <w:t>Deleuze’s</w:t>
      </w:r>
      <w:proofErr w:type="spellEnd"/>
      <w:r>
        <w:t xml:space="preserve"> project is </w:t>
      </w:r>
      <w:r w:rsidR="0075343C">
        <w:t xml:space="preserve">intended as a challenge </w:t>
      </w:r>
      <w:r w:rsidR="00342B2D">
        <w:t xml:space="preserve">both </w:t>
      </w:r>
      <w:r w:rsidR="0075343C">
        <w:t xml:space="preserve">to the </w:t>
      </w:r>
      <w:r w:rsidR="002D1F2C">
        <w:t>essentialist, onto-theological strain within w</w:t>
      </w:r>
      <w:r w:rsidR="0075343C">
        <w:t xml:space="preserve">estern </w:t>
      </w:r>
      <w:r w:rsidR="002D1F2C">
        <w:t xml:space="preserve">metaphysics, </w:t>
      </w:r>
      <w:r w:rsidR="006726DF">
        <w:t xml:space="preserve">and the dialectical “state history” of Hegel and his followers, </w:t>
      </w:r>
      <w:r w:rsidR="002D1F2C">
        <w:t xml:space="preserve">as well as more immediately to </w:t>
      </w:r>
      <w:r w:rsidR="00342B2D">
        <w:t>the “ontologies of lack”</w:t>
      </w:r>
      <w:r w:rsidR="00F1324F">
        <w:t xml:space="preserve"> associated with certain </w:t>
      </w:r>
      <w:r w:rsidR="00707A26">
        <w:t xml:space="preserve">trends within </w:t>
      </w:r>
      <w:r w:rsidR="00F1324F">
        <w:t>French structuralism an</w:t>
      </w:r>
      <w:r w:rsidR="002D1F2C">
        <w:t xml:space="preserve">d post-structuralism, and </w:t>
      </w:r>
      <w:r w:rsidR="00707A26">
        <w:t xml:space="preserve">with </w:t>
      </w:r>
      <w:r w:rsidR="002D1F2C">
        <w:t xml:space="preserve">more recent </w:t>
      </w:r>
      <w:r w:rsidR="00F1324F">
        <w:t xml:space="preserve">radical democratic pluralists like </w:t>
      </w:r>
      <w:r w:rsidR="00707A26">
        <w:t xml:space="preserve">Ernesto </w:t>
      </w:r>
      <w:proofErr w:type="spellStart"/>
      <w:r w:rsidR="00F1324F">
        <w:t>Laclau</w:t>
      </w:r>
      <w:proofErr w:type="spellEnd"/>
      <w:r w:rsidR="00F1324F">
        <w:t xml:space="preserve"> and </w:t>
      </w:r>
      <w:r w:rsidR="00707A26">
        <w:t xml:space="preserve">Chantal </w:t>
      </w:r>
      <w:proofErr w:type="spellStart"/>
      <w:r w:rsidR="00F1324F">
        <w:t>Mouffe</w:t>
      </w:r>
      <w:proofErr w:type="spellEnd"/>
      <w:r w:rsidR="00F1324F">
        <w:t>.  Rather than understanding being</w:t>
      </w:r>
      <w:r w:rsidR="002D1F2C">
        <w:t xml:space="preserve"> and identity</w:t>
      </w:r>
      <w:r w:rsidR="003E1AFF">
        <w:t>, including political identity,</w:t>
      </w:r>
      <w:r w:rsidR="00F1324F">
        <w:t xml:space="preserve"> as constituted </w:t>
      </w:r>
      <w:r w:rsidR="00FB787B">
        <w:t xml:space="preserve">either through passive or active identification with </w:t>
      </w:r>
      <w:r w:rsidR="00A841A3">
        <w:t xml:space="preserve">preexisting affiliations, allegiances, and alliances, or </w:t>
      </w:r>
      <w:r w:rsidR="00FB787B">
        <w:t xml:space="preserve">through </w:t>
      </w:r>
      <w:r w:rsidR="00A841A3">
        <w:t xml:space="preserve">opposition to </w:t>
      </w:r>
      <w:r w:rsidR="00FB787B">
        <w:t xml:space="preserve">or antagonism with </w:t>
      </w:r>
      <w:proofErr w:type="spellStart"/>
      <w:proofErr w:type="gramStart"/>
      <w:r w:rsidR="00A841A3">
        <w:t xml:space="preserve">an </w:t>
      </w:r>
      <w:r w:rsidR="00F1324F">
        <w:t>other</w:t>
      </w:r>
      <w:proofErr w:type="spellEnd"/>
      <w:proofErr w:type="gramEnd"/>
      <w:r w:rsidR="00F1324F">
        <w:t xml:space="preserve"> that it lacks, </w:t>
      </w:r>
      <w:proofErr w:type="spellStart"/>
      <w:r w:rsidR="00F1324F">
        <w:t>Deleuze’s</w:t>
      </w:r>
      <w:proofErr w:type="spellEnd"/>
      <w:r w:rsidR="00F1324F">
        <w:t xml:space="preserve"> ontology </w:t>
      </w:r>
      <w:r w:rsidR="00A841A3">
        <w:t xml:space="preserve">is </w:t>
      </w:r>
      <w:r w:rsidR="006726DF">
        <w:t xml:space="preserve">instead </w:t>
      </w:r>
      <w:r w:rsidR="00A841A3">
        <w:t xml:space="preserve">one </w:t>
      </w:r>
      <w:r w:rsidR="00F1324F">
        <w:t xml:space="preserve">of </w:t>
      </w:r>
      <w:r w:rsidR="00A841A3">
        <w:t xml:space="preserve">affirmation, excess, and abundance, and of the continual creation or generation of </w:t>
      </w:r>
      <w:r w:rsidR="00F46671">
        <w:t xml:space="preserve">difference and </w:t>
      </w:r>
      <w:r w:rsidR="00A841A3">
        <w:t xml:space="preserve">the new through </w:t>
      </w:r>
      <w:r w:rsidR="00B21C5A">
        <w:t xml:space="preserve">temporal </w:t>
      </w:r>
      <w:r w:rsidR="00A841A3">
        <w:t xml:space="preserve">morphogenesis.  In </w:t>
      </w:r>
      <w:proofErr w:type="spellStart"/>
      <w:r w:rsidR="00A841A3">
        <w:t>Deleuze’s</w:t>
      </w:r>
      <w:proofErr w:type="spellEnd"/>
      <w:r w:rsidR="00A841A3">
        <w:t xml:space="preserve"> philosophy, being </w:t>
      </w:r>
      <w:r w:rsidR="00F46671">
        <w:t xml:space="preserve">is an emergent effect of </w:t>
      </w:r>
      <w:r w:rsidR="00F46671" w:rsidRPr="00D45867">
        <w:rPr>
          <w:i/>
        </w:rPr>
        <w:t>disjunctive syntheses</w:t>
      </w:r>
      <w:r w:rsidR="00F46671">
        <w:t xml:space="preserve"> – the continual</w:t>
      </w:r>
      <w:r w:rsidR="00671348">
        <w:t xml:space="preserve"> </w:t>
      </w:r>
      <w:r w:rsidR="00A841A3">
        <w:t xml:space="preserve">proliferation of </w:t>
      </w:r>
      <w:r w:rsidR="008D42CF">
        <w:t xml:space="preserve">difference and the </w:t>
      </w:r>
      <w:r w:rsidR="00671348">
        <w:t xml:space="preserve">ongoing </w:t>
      </w:r>
      <w:r w:rsidR="008D42CF">
        <w:t>productive</w:t>
      </w:r>
      <w:r w:rsidR="00F1324F">
        <w:t xml:space="preserve"> disruption of existing, settled identities </w:t>
      </w:r>
      <w:r w:rsidR="00F1324F">
        <w:lastRenderedPageBreak/>
        <w:t>and forms of being throu</w:t>
      </w:r>
      <w:r w:rsidR="009A068C">
        <w:t xml:space="preserve">gh </w:t>
      </w:r>
      <w:r w:rsidR="00E73251">
        <w:t xml:space="preserve">immanent </w:t>
      </w:r>
      <w:r w:rsidR="009A068C">
        <w:t xml:space="preserve">relations of </w:t>
      </w:r>
      <w:proofErr w:type="spellStart"/>
      <w:r w:rsidR="009A068C">
        <w:t>agonism</w:t>
      </w:r>
      <w:proofErr w:type="spellEnd"/>
      <w:r w:rsidR="009A068C">
        <w:t xml:space="preserve"> and pluralization, </w:t>
      </w:r>
      <w:r w:rsidR="008D42CF">
        <w:t xml:space="preserve">virtual and actualized </w:t>
      </w:r>
      <w:r w:rsidR="009A068C">
        <w:t>processes of differentiation</w:t>
      </w:r>
      <w:r w:rsidR="008D42CF">
        <w:t>,</w:t>
      </w:r>
      <w:r w:rsidR="009A068C">
        <w:t xml:space="preserve"> and </w:t>
      </w:r>
      <w:r w:rsidR="00671348">
        <w:t xml:space="preserve">the production of conscious experience through </w:t>
      </w:r>
      <w:r w:rsidR="009A068C">
        <w:t xml:space="preserve">what </w:t>
      </w:r>
      <w:proofErr w:type="spellStart"/>
      <w:r w:rsidR="009A068C">
        <w:t>Deleuze</w:t>
      </w:r>
      <w:proofErr w:type="spellEnd"/>
      <w:r w:rsidR="00637D71">
        <w:t xml:space="preserve">, drawing on </w:t>
      </w:r>
      <w:r w:rsidR="00671348">
        <w:t>Foucault,</w:t>
      </w:r>
      <w:r w:rsidR="00D45867">
        <w:t xml:space="preserve"> calls “</w:t>
      </w:r>
      <w:proofErr w:type="spellStart"/>
      <w:r w:rsidR="00D45867">
        <w:t>subjectivization</w:t>
      </w:r>
      <w:proofErr w:type="spellEnd"/>
      <w:r w:rsidR="009A068C">
        <w:t xml:space="preserve">” </w:t>
      </w:r>
      <w:r w:rsidR="00D45867">
        <w:t xml:space="preserve">-- </w:t>
      </w:r>
      <w:r w:rsidR="00F1324F">
        <w:t>that continually create</w:t>
      </w:r>
      <w:r w:rsidR="008D42CF">
        <w:t xml:space="preserve"> and animate new things, concepts, subjects, </w:t>
      </w:r>
      <w:r w:rsidR="00F1324F">
        <w:t>and modes of being</w:t>
      </w:r>
      <w:r w:rsidR="008D42CF">
        <w:t xml:space="preserve"> into existence</w:t>
      </w:r>
      <w:r w:rsidR="00637D71">
        <w:t>, including n</w:t>
      </w:r>
      <w:r w:rsidR="009A068C">
        <w:t xml:space="preserve">ew </w:t>
      </w:r>
      <w:r w:rsidR="008D42CF">
        <w:t xml:space="preserve">and ever-changing </w:t>
      </w:r>
      <w:r w:rsidR="009A068C">
        <w:t>forms of political subjectivity</w:t>
      </w:r>
      <w:r w:rsidR="00D45867">
        <w:t xml:space="preserve"> and identity</w:t>
      </w:r>
      <w:r w:rsidR="009A068C">
        <w:t>, political sociality and col</w:t>
      </w:r>
      <w:r w:rsidR="008D42CF">
        <w:t>lectivity, and political action</w:t>
      </w:r>
      <w:r w:rsidR="00F1324F">
        <w:t>.</w:t>
      </w:r>
      <w:r w:rsidR="00C43B95">
        <w:rPr>
          <w:rStyle w:val="FootnoteReference"/>
        </w:rPr>
        <w:footnoteReference w:id="2"/>
      </w:r>
      <w:r w:rsidR="00F1324F">
        <w:t xml:space="preserve"> </w:t>
      </w:r>
    </w:p>
    <w:p w:rsidR="0084639F" w:rsidRDefault="00D45867" w:rsidP="0084639F">
      <w:pPr>
        <w:spacing w:line="480" w:lineRule="auto"/>
        <w:ind w:firstLine="720"/>
      </w:pPr>
      <w:r>
        <w:t xml:space="preserve">Modern </w:t>
      </w:r>
      <w:r w:rsidR="009A4C07">
        <w:t xml:space="preserve">political theory is </w:t>
      </w:r>
      <w:r w:rsidR="000C009D">
        <w:t xml:space="preserve">torn between an obsessive focus on the </w:t>
      </w:r>
      <w:proofErr w:type="spellStart"/>
      <w:r w:rsidR="009A4C07">
        <w:t>thematization</w:t>
      </w:r>
      <w:proofErr w:type="spellEnd"/>
      <w:r w:rsidR="009A4C07">
        <w:t xml:space="preserve"> of </w:t>
      </w:r>
      <w:r w:rsidR="000C009D">
        <w:t xml:space="preserve">individual </w:t>
      </w:r>
      <w:r w:rsidR="009A4C07">
        <w:t xml:space="preserve">political </w:t>
      </w:r>
      <w:r w:rsidR="000C009D">
        <w:t xml:space="preserve">subjectivity, </w:t>
      </w:r>
      <w:r w:rsidR="009A4C07">
        <w:t>identity</w:t>
      </w:r>
      <w:r w:rsidR="00C56386">
        <w:t xml:space="preserve"> and</w:t>
      </w:r>
      <w:r w:rsidR="000C009D">
        <w:t xml:space="preserve"> agency, </w:t>
      </w:r>
      <w:r>
        <w:t xml:space="preserve">on the one hand, and </w:t>
      </w:r>
      <w:r w:rsidR="000C009D">
        <w:t>an ambitious project of schematizing the social and political structures that enable and constrain political action</w:t>
      </w:r>
      <w:r w:rsidR="009A4C07">
        <w:t>,</w:t>
      </w:r>
      <w:r>
        <w:t xml:space="preserve"> on the other. </w:t>
      </w:r>
      <w:r w:rsidR="009A4C07">
        <w:t xml:space="preserve"> </w:t>
      </w:r>
      <w:proofErr w:type="spellStart"/>
      <w:r w:rsidR="009A4C07">
        <w:t>Deleuze</w:t>
      </w:r>
      <w:r>
        <w:t>’s</w:t>
      </w:r>
      <w:proofErr w:type="spellEnd"/>
      <w:r w:rsidR="009A4C07">
        <w:t xml:space="preserve"> </w:t>
      </w:r>
      <w:r w:rsidR="009E0C6D">
        <w:t xml:space="preserve">project </w:t>
      </w:r>
      <w:r w:rsidR="009A4C07">
        <w:t xml:space="preserve">is </w:t>
      </w:r>
      <w:r w:rsidR="009A068C">
        <w:t>in important wa</w:t>
      </w:r>
      <w:r w:rsidR="009A4C07">
        <w:t xml:space="preserve">ys more philosophically radical, </w:t>
      </w:r>
      <w:r w:rsidR="009E0C6D">
        <w:t xml:space="preserve">treating as it does </w:t>
      </w:r>
      <w:r w:rsidR="009A068C">
        <w:t>political identity</w:t>
      </w:r>
      <w:r w:rsidR="009E0C6D">
        <w:t xml:space="preserve">, subjectivity, and agency instead </w:t>
      </w:r>
      <w:r w:rsidR="005B3E42">
        <w:t>as the always unstable, provisional, transien</w:t>
      </w:r>
      <w:r w:rsidR="009A4C07">
        <w:t xml:space="preserve">t, and superficial or epiphenomenal </w:t>
      </w:r>
      <w:r w:rsidR="009E0C6D">
        <w:t xml:space="preserve">surface </w:t>
      </w:r>
      <w:r w:rsidR="009A4C07">
        <w:t>effect</w:t>
      </w:r>
      <w:r w:rsidR="009E0C6D">
        <w:t>s</w:t>
      </w:r>
      <w:r w:rsidR="009A4C07">
        <w:t xml:space="preserve"> </w:t>
      </w:r>
      <w:r w:rsidR="00BB3AA1">
        <w:t>– a kind of optical illusion or hologram</w:t>
      </w:r>
      <w:r>
        <w:rPr>
          <w:rStyle w:val="FootnoteReference"/>
        </w:rPr>
        <w:footnoteReference w:id="3"/>
      </w:r>
      <w:r w:rsidR="00BB3AA1">
        <w:t xml:space="preserve"> -- </w:t>
      </w:r>
      <w:r w:rsidR="009A4C07">
        <w:t>of</w:t>
      </w:r>
      <w:r w:rsidR="005B3E42">
        <w:t xml:space="preserve"> </w:t>
      </w:r>
      <w:r w:rsidR="009E0C6D">
        <w:t xml:space="preserve">ongoing </w:t>
      </w:r>
      <w:proofErr w:type="spellStart"/>
      <w:r w:rsidR="00F930B6">
        <w:t>ontogenic</w:t>
      </w:r>
      <w:proofErr w:type="spellEnd"/>
      <w:r w:rsidR="00F930B6">
        <w:t xml:space="preserve"> </w:t>
      </w:r>
      <w:r w:rsidR="005B3E42">
        <w:t xml:space="preserve">processes of differentiation and repetition.  </w:t>
      </w:r>
      <w:proofErr w:type="spellStart"/>
      <w:r w:rsidR="00A8588B">
        <w:t>Deleuze’s</w:t>
      </w:r>
      <w:proofErr w:type="spellEnd"/>
      <w:r w:rsidR="00A8588B">
        <w:t xml:space="preserve"> </w:t>
      </w:r>
      <w:r w:rsidR="00E73251">
        <w:t xml:space="preserve">ontology of being does not deny the </w:t>
      </w:r>
      <w:r w:rsidR="005F2E0E">
        <w:t>reality of constituted political identity, or th</w:t>
      </w:r>
      <w:r w:rsidR="00F930B6">
        <w:t xml:space="preserve">e </w:t>
      </w:r>
      <w:r w:rsidR="00B161FF">
        <w:t xml:space="preserve">significance or </w:t>
      </w:r>
      <w:r w:rsidR="005D6FA7">
        <w:t xml:space="preserve">importance </w:t>
      </w:r>
      <w:r w:rsidR="00F930B6">
        <w:t xml:space="preserve">of the </w:t>
      </w:r>
      <w:r w:rsidR="005D6FA7">
        <w:t xml:space="preserve">everyday </w:t>
      </w:r>
      <w:r w:rsidR="00E73251">
        <w:t>“</w:t>
      </w:r>
      <w:proofErr w:type="spellStart"/>
      <w:r w:rsidR="00E73251">
        <w:t>macropolitical</w:t>
      </w:r>
      <w:proofErr w:type="spellEnd"/>
      <w:r w:rsidR="00E73251">
        <w:t xml:space="preserve">” political struggles that arise out of contests </w:t>
      </w:r>
      <w:r w:rsidR="005D6FA7">
        <w:t xml:space="preserve">among </w:t>
      </w:r>
      <w:r w:rsidR="005F2E0E">
        <w:t xml:space="preserve">“molar” </w:t>
      </w:r>
      <w:r w:rsidR="00E73251">
        <w:t>individual and collective subj</w:t>
      </w:r>
      <w:r w:rsidR="00F930B6">
        <w:t xml:space="preserve">ects </w:t>
      </w:r>
      <w:r w:rsidR="005D6FA7">
        <w:t xml:space="preserve">constituted by and </w:t>
      </w:r>
      <w:r w:rsidR="00F930B6">
        <w:t xml:space="preserve">organized around </w:t>
      </w:r>
      <w:r w:rsidR="005D6FA7">
        <w:t xml:space="preserve">opposed or </w:t>
      </w:r>
      <w:r w:rsidR="00F930B6">
        <w:t>antagonistic political identities</w:t>
      </w:r>
      <w:r w:rsidR="005F2E0E">
        <w:t>.  But he insists on exploring how</w:t>
      </w:r>
      <w:r w:rsidR="00E73251">
        <w:t xml:space="preserve"> those identities and subjects </w:t>
      </w:r>
      <w:r w:rsidR="005F2E0E">
        <w:t xml:space="preserve">are </w:t>
      </w:r>
      <w:r w:rsidR="005D6FA7">
        <w:t xml:space="preserve">contracted and </w:t>
      </w:r>
      <w:r w:rsidR="005F2E0E">
        <w:lastRenderedPageBreak/>
        <w:t xml:space="preserve">constituted </w:t>
      </w:r>
      <w:r w:rsidR="005D6FA7">
        <w:t xml:space="preserve">in time </w:t>
      </w:r>
      <w:r w:rsidR="00E73251">
        <w:t>through incorporeal,</w:t>
      </w:r>
      <w:r w:rsidR="005F2E0E">
        <w:t xml:space="preserve"> “molecular,” </w:t>
      </w:r>
      <w:r w:rsidR="00E73251">
        <w:t>“</w:t>
      </w:r>
      <w:proofErr w:type="spellStart"/>
      <w:r w:rsidR="00E73251">
        <w:t>micropolitical</w:t>
      </w:r>
      <w:proofErr w:type="spellEnd"/>
      <w:r w:rsidR="00E73251">
        <w:t xml:space="preserve">” </w:t>
      </w:r>
      <w:r w:rsidR="00B161FF">
        <w:t xml:space="preserve">actions, events, and </w:t>
      </w:r>
      <w:r w:rsidR="00E73251">
        <w:t xml:space="preserve">transformations that are </w:t>
      </w:r>
      <w:r w:rsidR="005F2E0E">
        <w:t xml:space="preserve">usually bracketed or </w:t>
      </w:r>
      <w:r w:rsidR="00E73251">
        <w:t>ignored by even radical political and social theory</w:t>
      </w:r>
      <w:r w:rsidR="005F2E0E">
        <w:t xml:space="preserve">, but which </w:t>
      </w:r>
      <w:r w:rsidR="00F930B6">
        <w:t xml:space="preserve">operate at </w:t>
      </w:r>
      <w:r w:rsidR="005F2E0E">
        <w:t xml:space="preserve">the level </w:t>
      </w:r>
      <w:r w:rsidR="00F930B6">
        <w:t>of the “virtual</w:t>
      </w:r>
      <w:r w:rsidR="005D6FA7">
        <w:t>,</w:t>
      </w:r>
      <w:r w:rsidR="00F930B6">
        <w:t>”</w:t>
      </w:r>
      <w:r w:rsidR="005D6FA7">
        <w:t xml:space="preserve"> </w:t>
      </w:r>
      <w:r w:rsidR="00B86DD5">
        <w:t xml:space="preserve">“actualizing” -- </w:t>
      </w:r>
      <w:r w:rsidR="005D6FA7">
        <w:t>prefiguring and producing</w:t>
      </w:r>
      <w:r w:rsidR="00F930B6">
        <w:t xml:space="preserve"> </w:t>
      </w:r>
      <w:r w:rsidR="00B86DD5">
        <w:t xml:space="preserve">-- </w:t>
      </w:r>
      <w:r w:rsidR="005F2E0E">
        <w:t>events like the Athenian assembly’s decision at Mytilene or Hugh Thompson’s actio</w:t>
      </w:r>
      <w:r w:rsidR="00F930B6">
        <w:t>ns at My Lai</w:t>
      </w:r>
      <w:r w:rsidR="00B161FF">
        <w:t>.</w:t>
      </w:r>
      <w:r w:rsidR="00CE4E67">
        <w:rPr>
          <w:rStyle w:val="FootnoteReference"/>
        </w:rPr>
        <w:footnoteReference w:id="4"/>
      </w:r>
    </w:p>
    <w:p w:rsidR="00A30CB0" w:rsidRDefault="00B86DD5" w:rsidP="00A30CB0">
      <w:pPr>
        <w:spacing w:line="480" w:lineRule="auto"/>
        <w:ind w:firstLine="720"/>
      </w:pPr>
      <w:r>
        <w:t>Whereas c</w:t>
      </w:r>
      <w:r w:rsidR="006B636E">
        <w:t xml:space="preserve">ontemporary </w:t>
      </w:r>
      <w:r w:rsidR="00660464">
        <w:t xml:space="preserve">political theory </w:t>
      </w:r>
      <w:r>
        <w:t>and political science aspire</w:t>
      </w:r>
      <w:r w:rsidR="008979C8">
        <w:t xml:space="preserve"> to </w:t>
      </w:r>
      <w:r w:rsidR="00660464">
        <w:t xml:space="preserve">model politics </w:t>
      </w:r>
      <w:r w:rsidR="0026370A">
        <w:t xml:space="preserve">as </w:t>
      </w:r>
      <w:r w:rsidR="008979C8">
        <w:t xml:space="preserve">consisting largely of </w:t>
      </w:r>
      <w:r w:rsidR="005C2579">
        <w:t xml:space="preserve">socially and politically constrained and determined </w:t>
      </w:r>
      <w:r w:rsidR="0026370A">
        <w:t>relations among</w:t>
      </w:r>
      <w:r w:rsidR="008979C8">
        <w:t xml:space="preserve"> </w:t>
      </w:r>
      <w:proofErr w:type="spellStart"/>
      <w:r w:rsidR="0084639F">
        <w:t>essentialized</w:t>
      </w:r>
      <w:proofErr w:type="spellEnd"/>
      <w:r w:rsidR="0084639F">
        <w:t xml:space="preserve"> or constructed </w:t>
      </w:r>
      <w:r w:rsidR="0026370A">
        <w:t>politicized identities</w:t>
      </w:r>
      <w:r w:rsidR="008979C8">
        <w:t xml:space="preserve">, </w:t>
      </w:r>
      <w:proofErr w:type="spellStart"/>
      <w:r w:rsidR="006B636E">
        <w:t>Deleuze</w:t>
      </w:r>
      <w:proofErr w:type="spellEnd"/>
      <w:r w:rsidR="006B636E">
        <w:t xml:space="preserve">, by contrast, </w:t>
      </w:r>
      <w:r w:rsidR="00356055">
        <w:t xml:space="preserve">conceives of political identity as </w:t>
      </w:r>
      <w:r w:rsidR="0084639F">
        <w:t xml:space="preserve">an ephemeral </w:t>
      </w:r>
      <w:r w:rsidR="00356055">
        <w:t xml:space="preserve">and </w:t>
      </w:r>
      <w:r w:rsidR="006B636E">
        <w:t>self-transforming after-effect</w:t>
      </w:r>
      <w:r w:rsidR="00356055">
        <w:t xml:space="preserve"> of </w:t>
      </w:r>
      <w:r w:rsidR="00660464">
        <w:t xml:space="preserve">the </w:t>
      </w:r>
      <w:r w:rsidR="00702213">
        <w:t xml:space="preserve">continual </w:t>
      </w:r>
      <w:r w:rsidR="00660464">
        <w:t>duplication or replication of identities</w:t>
      </w:r>
      <w:r w:rsidR="00356055">
        <w:t xml:space="preserve"> through always-imperfect </w:t>
      </w:r>
      <w:proofErr w:type="spellStart"/>
      <w:r w:rsidR="00702213">
        <w:t>morphogenic</w:t>
      </w:r>
      <w:proofErr w:type="spellEnd"/>
      <w:r w:rsidR="00702213">
        <w:t xml:space="preserve"> </w:t>
      </w:r>
      <w:r w:rsidR="006B636E">
        <w:t xml:space="preserve">processes of </w:t>
      </w:r>
      <w:r w:rsidR="00356055">
        <w:t xml:space="preserve">copying or </w:t>
      </w:r>
      <w:r w:rsidR="00660464">
        <w:t>r</w:t>
      </w:r>
      <w:r w:rsidR="00702213">
        <w:t xml:space="preserve">epetition that enable the </w:t>
      </w:r>
      <w:r w:rsidR="00D003B1">
        <w:t xml:space="preserve">folding of those identities into </w:t>
      </w:r>
      <w:r w:rsidR="00C103CC">
        <w:t xml:space="preserve">territorializing </w:t>
      </w:r>
      <w:r w:rsidR="00D003B1">
        <w:t xml:space="preserve">political </w:t>
      </w:r>
      <w:r w:rsidR="00356055">
        <w:t>re</w:t>
      </w:r>
      <w:r w:rsidR="00702213">
        <w:t>sonance machines</w:t>
      </w:r>
      <w:r w:rsidR="00356055">
        <w:t xml:space="preserve"> and other </w:t>
      </w:r>
      <w:proofErr w:type="spellStart"/>
      <w:r w:rsidR="00356055">
        <w:t>molar</w:t>
      </w:r>
      <w:r w:rsidR="00702213">
        <w:t>izing</w:t>
      </w:r>
      <w:proofErr w:type="spellEnd"/>
      <w:r w:rsidR="00702213">
        <w:t xml:space="preserve">, </w:t>
      </w:r>
      <w:proofErr w:type="spellStart"/>
      <w:r w:rsidR="00702213">
        <w:t>macropolitical</w:t>
      </w:r>
      <w:proofErr w:type="spellEnd"/>
      <w:r w:rsidR="00702213">
        <w:t xml:space="preserve"> structures and processes</w:t>
      </w:r>
      <w:r w:rsidR="00E02462">
        <w:t xml:space="preserve">.  For </w:t>
      </w:r>
      <w:proofErr w:type="spellStart"/>
      <w:r w:rsidR="00E02462">
        <w:t>Deleuze</w:t>
      </w:r>
      <w:proofErr w:type="spellEnd"/>
      <w:r w:rsidR="00E02462">
        <w:t xml:space="preserve">, </w:t>
      </w:r>
      <w:r w:rsidR="00356055">
        <w:t>political identity</w:t>
      </w:r>
      <w:r w:rsidR="009A65E9">
        <w:t xml:space="preserve"> and political action</w:t>
      </w:r>
      <w:r w:rsidR="00356055">
        <w:t xml:space="preserve"> </w:t>
      </w:r>
      <w:r w:rsidR="0084639F">
        <w:t xml:space="preserve">can neither be </w:t>
      </w:r>
      <w:r w:rsidR="00702213">
        <w:t>grounded in</w:t>
      </w:r>
      <w:r w:rsidR="00356055">
        <w:t xml:space="preserve"> </w:t>
      </w:r>
      <w:r w:rsidR="00702213">
        <w:t xml:space="preserve">transcendent, categorical, determinate </w:t>
      </w:r>
      <w:r w:rsidR="00356055">
        <w:t>political essence</w:t>
      </w:r>
      <w:r w:rsidR="00702213">
        <w:t>s</w:t>
      </w:r>
      <w:r w:rsidR="00356055">
        <w:t xml:space="preserve">, </w:t>
      </w:r>
      <w:r w:rsidR="0084639F">
        <w:t xml:space="preserve">nor </w:t>
      </w:r>
      <w:r w:rsidR="005C2579">
        <w:t xml:space="preserve">be adequately understood in terms of political ontologies of lack or enmity – i.e. </w:t>
      </w:r>
      <w:proofErr w:type="gramStart"/>
      <w:r w:rsidR="005C2579">
        <w:t xml:space="preserve">of </w:t>
      </w:r>
      <w:r w:rsidR="00702213">
        <w:t xml:space="preserve"> constructed</w:t>
      </w:r>
      <w:proofErr w:type="gramEnd"/>
      <w:r w:rsidR="00702213">
        <w:t xml:space="preserve"> affiliations formed in o</w:t>
      </w:r>
      <w:r w:rsidR="005C2579">
        <w:t xml:space="preserve">pposition to designated others -- </w:t>
      </w:r>
      <w:r w:rsidR="00702213">
        <w:t xml:space="preserve">either. </w:t>
      </w:r>
      <w:r w:rsidR="004B295F">
        <w:t xml:space="preserve"> It follows that </w:t>
      </w:r>
      <w:r w:rsidR="009A65E9">
        <w:t xml:space="preserve">not only do essential, fixed political identities not </w:t>
      </w:r>
      <w:r w:rsidR="005C2579">
        <w:t xml:space="preserve">actually </w:t>
      </w:r>
      <w:r w:rsidR="009A65E9">
        <w:t xml:space="preserve">exist </w:t>
      </w:r>
      <w:r w:rsidR="005C2579">
        <w:t xml:space="preserve">other than as the </w:t>
      </w:r>
      <w:r w:rsidR="0084639F">
        <w:t xml:space="preserve">illusory, </w:t>
      </w:r>
      <w:r w:rsidR="005C2579">
        <w:t>transient</w:t>
      </w:r>
      <w:r w:rsidR="0084639F">
        <w:t>,</w:t>
      </w:r>
      <w:r w:rsidR="005C2579">
        <w:t xml:space="preserve"> and ephemeral effects of virtual morphogenesis, but, </w:t>
      </w:r>
      <w:r w:rsidR="0084639F">
        <w:t>that</w:t>
      </w:r>
      <w:r w:rsidR="009A65E9">
        <w:t xml:space="preserve"> each ‘repetition’ of a political identity </w:t>
      </w:r>
      <w:r w:rsidR="0084639F">
        <w:t>– each patriotic citizen, each gathering of an assembly, each soldier in a battle</w:t>
      </w:r>
      <w:r w:rsidR="0084639F">
        <w:rPr>
          <w:rStyle w:val="FootnoteReference"/>
        </w:rPr>
        <w:footnoteReference w:id="5"/>
      </w:r>
      <w:r w:rsidR="0084639F">
        <w:t xml:space="preserve"> -- </w:t>
      </w:r>
      <w:r w:rsidR="009A65E9">
        <w:t xml:space="preserve">is constituted by </w:t>
      </w:r>
      <w:r w:rsidR="004D77D1">
        <w:t xml:space="preserve">processes that generate multiple, </w:t>
      </w:r>
      <w:r w:rsidR="009A65E9">
        <w:t>proliferating</w:t>
      </w:r>
      <w:r w:rsidR="004D77D1">
        <w:t>, divergent, and fractal</w:t>
      </w:r>
      <w:r w:rsidR="009A65E9">
        <w:t xml:space="preserve"> lines and</w:t>
      </w:r>
      <w:r w:rsidR="005C2579">
        <w:t xml:space="preserve"> modes of diffe</w:t>
      </w:r>
      <w:r w:rsidR="004D77D1">
        <w:t>rence within that same identity.  Neither</w:t>
      </w:r>
      <w:r w:rsidR="007C42B3">
        <w:t xml:space="preserve"> </w:t>
      </w:r>
      <w:r w:rsidR="004B295F">
        <w:t>a</w:t>
      </w:r>
      <w:r w:rsidR="00356055">
        <w:t>ppearances, resemblanc</w:t>
      </w:r>
      <w:r w:rsidR="007C42B3">
        <w:t xml:space="preserve">es, common </w:t>
      </w:r>
      <w:r w:rsidR="007C42B3">
        <w:lastRenderedPageBreak/>
        <w:t>histories</w:t>
      </w:r>
      <w:r w:rsidR="004B295F">
        <w:t xml:space="preserve"> or ancestral affiliation</w:t>
      </w:r>
      <w:r w:rsidR="007C42B3">
        <w:t>s</w:t>
      </w:r>
      <w:r w:rsidR="00356055">
        <w:t xml:space="preserve">, </w:t>
      </w:r>
      <w:r w:rsidR="004B295F">
        <w:t xml:space="preserve">convergent interests, </w:t>
      </w:r>
      <w:r w:rsidR="004D77D1">
        <w:t>n</w:t>
      </w:r>
      <w:r w:rsidR="00356055">
        <w:t xml:space="preserve">or any other </w:t>
      </w:r>
      <w:r w:rsidR="004B295F">
        <w:t>set of common characteristics or features</w:t>
      </w:r>
      <w:r w:rsidR="004D77D1">
        <w:t xml:space="preserve"> can thus</w:t>
      </w:r>
      <w:r w:rsidR="00356055">
        <w:t xml:space="preserve"> be counted on to </w:t>
      </w:r>
      <w:r w:rsidR="004D77D1">
        <w:t xml:space="preserve">fully </w:t>
      </w:r>
      <w:r w:rsidR="00356055">
        <w:t xml:space="preserve">stabilize </w:t>
      </w:r>
      <w:r w:rsidR="004D77D1">
        <w:t xml:space="preserve">and ground </w:t>
      </w:r>
      <w:r w:rsidR="00356055">
        <w:t>political identity</w:t>
      </w:r>
      <w:r w:rsidR="004D77D1">
        <w:t xml:space="preserve">, or to account for </w:t>
      </w:r>
      <w:r w:rsidR="009A65E9">
        <w:t>political action</w:t>
      </w:r>
      <w:r w:rsidR="004D77D1">
        <w:t>s and events.</w:t>
      </w:r>
      <w:r w:rsidR="00A30CB0">
        <w:t xml:space="preserve">  </w:t>
      </w:r>
    </w:p>
    <w:p w:rsidR="008E5713" w:rsidRDefault="009A65E9" w:rsidP="008E5713">
      <w:pPr>
        <w:spacing w:line="480" w:lineRule="auto"/>
        <w:ind w:firstLine="720"/>
      </w:pPr>
      <w:r>
        <w:t xml:space="preserve">For </w:t>
      </w:r>
      <w:proofErr w:type="spellStart"/>
      <w:r>
        <w:t>Deleuze</w:t>
      </w:r>
      <w:proofErr w:type="spellEnd"/>
      <w:r>
        <w:t xml:space="preserve">, </w:t>
      </w:r>
      <w:r w:rsidR="00177BEC">
        <w:t xml:space="preserve">beings are defined </w:t>
      </w:r>
      <w:r w:rsidR="00177BEC" w:rsidRPr="00177BEC">
        <w:rPr>
          <w:i/>
        </w:rPr>
        <w:t>relationally</w:t>
      </w:r>
      <w:r w:rsidR="00177BEC">
        <w:t xml:space="preserve"> – by their </w:t>
      </w:r>
      <w:r w:rsidR="009B070D">
        <w:t xml:space="preserve">potential </w:t>
      </w:r>
      <w:r w:rsidR="00177BEC">
        <w:t>capacities to affect other beings</w:t>
      </w:r>
      <w:r w:rsidR="009B070D">
        <w:t xml:space="preserve">, which they </w:t>
      </w:r>
      <w:r w:rsidR="009B070D" w:rsidRPr="00A30CB0">
        <w:rPr>
          <w:i/>
        </w:rPr>
        <w:t xml:space="preserve">express </w:t>
      </w:r>
      <w:r w:rsidR="00A30CB0">
        <w:t>as</w:t>
      </w:r>
      <w:r w:rsidR="009B070D">
        <w:t xml:space="preserve"> identity</w:t>
      </w:r>
      <w:r w:rsidR="00177BEC">
        <w:t xml:space="preserve">.  A </w:t>
      </w:r>
      <w:r>
        <w:t>being expressing a molar identity</w:t>
      </w:r>
      <w:r w:rsidR="00A30CB0">
        <w:t xml:space="preserve"> (as and Athenian citizen, for instance, or a US Army officer)</w:t>
      </w:r>
      <w:r>
        <w:t xml:space="preserve"> is </w:t>
      </w:r>
      <w:r w:rsidR="009B070D">
        <w:t xml:space="preserve">thus </w:t>
      </w:r>
      <w:r>
        <w:t xml:space="preserve">in reality </w:t>
      </w:r>
      <w:r w:rsidR="00635B01">
        <w:t xml:space="preserve">a </w:t>
      </w:r>
      <w:r w:rsidR="009B070D">
        <w:t xml:space="preserve">provisional </w:t>
      </w:r>
      <w:r w:rsidR="00635B01">
        <w:t xml:space="preserve">multiplicity of </w:t>
      </w:r>
      <w:r w:rsidR="00423F32">
        <w:t xml:space="preserve">potential </w:t>
      </w:r>
      <w:r w:rsidR="00635B01">
        <w:t>relations</w:t>
      </w:r>
      <w:r w:rsidR="00A30CB0">
        <w:t xml:space="preserve"> continually in a process of </w:t>
      </w:r>
      <w:r w:rsidR="00A30CB0" w:rsidRPr="00A30CB0">
        <w:rPr>
          <w:i/>
        </w:rPr>
        <w:t>becoming</w:t>
      </w:r>
      <w:r w:rsidR="00A30CB0">
        <w:t>,</w:t>
      </w:r>
      <w:r w:rsidR="00635B01">
        <w:t xml:space="preserve"> which</w:t>
      </w:r>
      <w:r w:rsidR="0064338C">
        <w:t>,</w:t>
      </w:r>
      <w:r w:rsidR="00635B01">
        <w:t xml:space="preserve"> </w:t>
      </w:r>
      <w:r w:rsidR="00A30CB0">
        <w:t>in an</w:t>
      </w:r>
      <w:r>
        <w:t xml:space="preserve"> always tentative and transient </w:t>
      </w:r>
      <w:r w:rsidR="0064338C">
        <w:t>self-coordination,</w:t>
      </w:r>
      <w:r w:rsidR="002B34E7">
        <w:t xml:space="preserve"> affect</w:t>
      </w:r>
      <w:r w:rsidR="0064338C">
        <w:t>s</w:t>
      </w:r>
      <w:r w:rsidR="00635B01">
        <w:t xml:space="preserve"> other beings as a force, contributing to </w:t>
      </w:r>
      <w:r w:rsidR="00635B01" w:rsidRPr="00A30CB0">
        <w:rPr>
          <w:i/>
        </w:rPr>
        <w:t>their</w:t>
      </w:r>
      <w:r w:rsidR="00635B01">
        <w:t xml:space="preserve"> </w:t>
      </w:r>
      <w:r w:rsidR="00635B01" w:rsidRPr="006C56D7">
        <w:rPr>
          <w:i/>
        </w:rPr>
        <w:t>becoming</w:t>
      </w:r>
      <w:r w:rsidR="00635B01">
        <w:t xml:space="preserve"> and to the general becoming of the world. </w:t>
      </w:r>
      <w:r w:rsidR="0064338C">
        <w:t xml:space="preserve"> These relations </w:t>
      </w:r>
      <w:r w:rsidR="00423F32">
        <w:t xml:space="preserve">are determinate potentialities – </w:t>
      </w:r>
      <w:r w:rsidR="009B070D">
        <w:t xml:space="preserve">and as such </w:t>
      </w:r>
      <w:r w:rsidR="00423F32">
        <w:t>they are neither</w:t>
      </w:r>
      <w:r w:rsidR="009B070D">
        <w:t xml:space="preserve"> arbitrarily</w:t>
      </w:r>
      <w:r w:rsidR="00423F32">
        <w:t xml:space="preserve"> or randomly distributed among beings, nor are they ever fully or completely actualized in any one being.</w:t>
      </w:r>
      <w:r>
        <w:t xml:space="preserve"> </w:t>
      </w:r>
      <w:r w:rsidR="00423F32">
        <w:t xml:space="preserve"> T</w:t>
      </w:r>
      <w:r>
        <w:t xml:space="preserve">hey </w:t>
      </w:r>
      <w:r w:rsidR="0064338C">
        <w:t xml:space="preserve">are </w:t>
      </w:r>
      <w:r w:rsidR="009B070D">
        <w:t xml:space="preserve">also </w:t>
      </w:r>
      <w:r w:rsidR="0064338C">
        <w:t xml:space="preserve">reciprocal, recursive, and fractal (nonlinear), and the identities of the beings they </w:t>
      </w:r>
      <w:r w:rsidR="00A30CB0">
        <w:t xml:space="preserve">ephemerally </w:t>
      </w:r>
      <w:r w:rsidR="0064338C">
        <w:t xml:space="preserve">constitute </w:t>
      </w:r>
      <w:r w:rsidR="00FF1CEB">
        <w:t xml:space="preserve">or ‘actualize’ </w:t>
      </w:r>
      <w:r w:rsidR="00A7498C">
        <w:t>are thus</w:t>
      </w:r>
      <w:r w:rsidR="0064338C">
        <w:t xml:space="preserve"> always to some</w:t>
      </w:r>
      <w:r w:rsidR="002A6409">
        <w:t xml:space="preserve"> extent undecided</w:t>
      </w:r>
      <w:r w:rsidR="0064338C">
        <w:t>, incomplete, and partially available for modi</w:t>
      </w:r>
      <w:r w:rsidR="00A7498C">
        <w:t xml:space="preserve">fication and transformation by exposure to </w:t>
      </w:r>
      <w:r w:rsidR="0064338C">
        <w:t xml:space="preserve">other </w:t>
      </w:r>
      <w:r w:rsidR="008778CD">
        <w:t xml:space="preserve">beings and </w:t>
      </w:r>
      <w:r w:rsidR="0064338C">
        <w:t>relations to which th</w:t>
      </w:r>
      <w:r w:rsidR="00FF1CEB">
        <w:t>ey are potentially attuned.  Actualized b</w:t>
      </w:r>
      <w:r w:rsidR="0064338C">
        <w:t>eings</w:t>
      </w:r>
      <w:r w:rsidR="00ED1B95">
        <w:t>, whether a person or a body politic</w:t>
      </w:r>
      <w:r w:rsidR="004F316E">
        <w:t>,</w:t>
      </w:r>
      <w:r w:rsidR="0064338C">
        <w:t xml:space="preserve"> are for </w:t>
      </w:r>
      <w:proofErr w:type="spellStart"/>
      <w:r w:rsidR="0064338C">
        <w:t>Deleuze</w:t>
      </w:r>
      <w:proofErr w:type="spellEnd"/>
      <w:r w:rsidR="00E47E2C">
        <w:t xml:space="preserve"> always, in their affects and potentially open relations with other</w:t>
      </w:r>
      <w:r w:rsidR="008778CD">
        <w:t xml:space="preserve"> bodies, whether a person or a body politic</w:t>
      </w:r>
      <w:r w:rsidR="00E47E2C">
        <w:t>,</w:t>
      </w:r>
      <w:r w:rsidR="0064338C">
        <w:t xml:space="preserve"> </w:t>
      </w:r>
      <w:r w:rsidR="0064338C" w:rsidRPr="0064338C">
        <w:rPr>
          <w:i/>
        </w:rPr>
        <w:t>larval</w:t>
      </w:r>
      <w:r w:rsidR="008778CD">
        <w:rPr>
          <w:i/>
        </w:rPr>
        <w:t xml:space="preserve">.  </w:t>
      </w:r>
      <w:r w:rsidR="008778CD">
        <w:t>Lik</w:t>
      </w:r>
      <w:r w:rsidR="0064338C">
        <w:t xml:space="preserve">e stem cells, </w:t>
      </w:r>
      <w:r w:rsidR="00342296">
        <w:t>their identities are</w:t>
      </w:r>
      <w:r w:rsidR="00D83EC4">
        <w:t xml:space="preserve"> not entirely ontologically open</w:t>
      </w:r>
      <w:r w:rsidR="004F316E">
        <w:t>-</w:t>
      </w:r>
      <w:r w:rsidR="00D83EC4">
        <w:t>ended or infinitely malleable, but are</w:t>
      </w:r>
      <w:r w:rsidR="00342296">
        <w:t xml:space="preserve"> always</w:t>
      </w:r>
      <w:r w:rsidR="004F316E">
        <w:t xml:space="preserve"> capable of</w:t>
      </w:r>
      <w:r w:rsidR="00342296">
        <w:t xml:space="preserve"> </w:t>
      </w:r>
      <w:r w:rsidR="00342296" w:rsidRPr="00342296">
        <w:rPr>
          <w:i/>
        </w:rPr>
        <w:t>becoming</w:t>
      </w:r>
      <w:r w:rsidR="00342296">
        <w:t xml:space="preserve">, </w:t>
      </w:r>
      <w:r w:rsidR="00FF1CEB">
        <w:t xml:space="preserve">always carrying the capacity for metamorphosis and transformation – for re-actualization or counter-actualization -- </w:t>
      </w:r>
      <w:r w:rsidR="00342296">
        <w:t xml:space="preserve">because contained within them are multiple unexpressed </w:t>
      </w:r>
      <w:r w:rsidR="0064338C">
        <w:t xml:space="preserve">potentials for </w:t>
      </w:r>
      <w:r w:rsidR="004F316E">
        <w:t xml:space="preserve">being </w:t>
      </w:r>
      <w:r w:rsidR="00342296">
        <w:t>affected by new and different relations</w:t>
      </w:r>
      <w:r w:rsidR="00FF1CEB">
        <w:t xml:space="preserve"> </w:t>
      </w:r>
      <w:r w:rsidR="00D83EC4">
        <w:t xml:space="preserve">with other beings </w:t>
      </w:r>
      <w:r w:rsidR="00FF1CEB">
        <w:t xml:space="preserve">they </w:t>
      </w:r>
      <w:r w:rsidR="00D83EC4">
        <w:t>might be exposed to or engage with</w:t>
      </w:r>
      <w:r w:rsidR="00ED1B95">
        <w:t xml:space="preserve"> (</w:t>
      </w:r>
      <w:r w:rsidR="00ED1B95" w:rsidRPr="00ED1B95">
        <w:rPr>
          <w:i/>
        </w:rPr>
        <w:t>Difference and Repetition</w:t>
      </w:r>
      <w:r w:rsidR="00ED1B95">
        <w:t xml:space="preserve">, pp. 118ff). </w:t>
      </w:r>
      <w:r w:rsidR="009709C5">
        <w:t xml:space="preserve"> </w:t>
      </w:r>
      <w:r w:rsidR="00E47E2C">
        <w:t xml:space="preserve"> The most important question for </w:t>
      </w:r>
      <w:proofErr w:type="spellStart"/>
      <w:r w:rsidR="00E47E2C">
        <w:t>Deleuze</w:t>
      </w:r>
      <w:proofErr w:type="spellEnd"/>
      <w:r w:rsidR="00E47E2C">
        <w:t xml:space="preserve"> is </w:t>
      </w:r>
      <w:r w:rsidR="00D83EC4">
        <w:t xml:space="preserve">thus </w:t>
      </w:r>
      <w:r w:rsidR="00E47E2C">
        <w:t xml:space="preserve">always how being </w:t>
      </w:r>
      <w:r w:rsidR="00D83EC4">
        <w:t xml:space="preserve">actualizes or </w:t>
      </w:r>
      <w:r w:rsidR="00E47E2C">
        <w:t xml:space="preserve">self-organizes bodies </w:t>
      </w:r>
      <w:r w:rsidR="00E47E2C">
        <w:lastRenderedPageBreak/>
        <w:t xml:space="preserve">through becoming, and what forms of becoming remain </w:t>
      </w:r>
      <w:r w:rsidR="004F316E">
        <w:t xml:space="preserve">available </w:t>
      </w:r>
      <w:r w:rsidR="00E47E2C">
        <w:t>to thos</w:t>
      </w:r>
      <w:r w:rsidR="00D2509D">
        <w:t>e bodies</w:t>
      </w:r>
      <w:r w:rsidR="00E47E2C">
        <w:t>, and under what conditions: “What is a body capable of, what can a body become</w:t>
      </w:r>
      <w:r w:rsidR="00607FC3">
        <w:t>?”</w:t>
      </w:r>
    </w:p>
    <w:p w:rsidR="009B2574" w:rsidRDefault="00140727" w:rsidP="007570F1">
      <w:pPr>
        <w:spacing w:line="480" w:lineRule="auto"/>
        <w:ind w:firstLine="720"/>
      </w:pPr>
      <w:r>
        <w:t xml:space="preserve">The </w:t>
      </w:r>
      <w:r w:rsidR="00922DFC">
        <w:t>process</w:t>
      </w:r>
      <w:r>
        <w:t>es</w:t>
      </w:r>
      <w:r w:rsidR="00922DFC">
        <w:t xml:space="preserve"> through which the world of experience, including political experience and action, is actualized</w:t>
      </w:r>
      <w:r w:rsidR="007D4EC3">
        <w:t xml:space="preserve"> by these </w:t>
      </w:r>
      <w:r w:rsidR="00342296">
        <w:t xml:space="preserve">immanent </w:t>
      </w:r>
      <w:r w:rsidR="000456B9">
        <w:t>relations</w:t>
      </w:r>
      <w:r w:rsidR="00342296">
        <w:t xml:space="preserve"> and unexpressed potentials of being</w:t>
      </w:r>
      <w:r w:rsidR="000456B9">
        <w:t xml:space="preserve"> </w:t>
      </w:r>
      <w:r>
        <w:t xml:space="preserve">operate </w:t>
      </w:r>
      <w:r w:rsidR="000F38B8">
        <w:t>through</w:t>
      </w:r>
      <w:r w:rsidR="000A70DB">
        <w:t xml:space="preserve"> disjunctive syntheses</w:t>
      </w:r>
      <w:r>
        <w:t xml:space="preserve"> that produce</w:t>
      </w:r>
      <w:r w:rsidR="007D4EC3">
        <w:t xml:space="preserve"> </w:t>
      </w:r>
      <w:r w:rsidR="009128D7">
        <w:t xml:space="preserve">bodies and other </w:t>
      </w:r>
      <w:r w:rsidR="000F38B8">
        <w:t xml:space="preserve">beings and </w:t>
      </w:r>
      <w:r w:rsidR="00153888">
        <w:t>create</w:t>
      </w:r>
      <w:r w:rsidR="007D4EC3">
        <w:t xml:space="preserve"> a world that is different in form and expression from those constitutive relations and potentials. </w:t>
      </w:r>
      <w:r>
        <w:t xml:space="preserve">Thus, for </w:t>
      </w:r>
      <w:proofErr w:type="spellStart"/>
      <w:r>
        <w:t>Deleuze</w:t>
      </w:r>
      <w:proofErr w:type="spellEnd"/>
      <w:r>
        <w:t xml:space="preserve">, political identity and action cannot be adequately understood or theorized in their own terms. </w:t>
      </w:r>
      <w:r w:rsidR="00081CCD">
        <w:t xml:space="preserve">The production of the genuinely new and novel within </w:t>
      </w:r>
      <w:r>
        <w:t xml:space="preserve">the virtual dimension that </w:t>
      </w:r>
      <w:proofErr w:type="spellStart"/>
      <w:r>
        <w:t>Deleuze</w:t>
      </w:r>
      <w:proofErr w:type="spellEnd"/>
      <w:r>
        <w:t xml:space="preserve"> calls </w:t>
      </w:r>
      <w:r w:rsidR="00081CCD">
        <w:t xml:space="preserve">the plane of consistency proceeds through lines with a different status from those of </w:t>
      </w:r>
      <w:r w:rsidR="00973DC4">
        <w:t xml:space="preserve">the plane of organization and </w:t>
      </w:r>
      <w:proofErr w:type="spellStart"/>
      <w:r w:rsidR="00973DC4">
        <w:t>segmentarity</w:t>
      </w:r>
      <w:proofErr w:type="spellEnd"/>
      <w:r w:rsidR="00973DC4">
        <w:t xml:space="preserve"> -- </w:t>
      </w:r>
      <w:r w:rsidR="00081CCD">
        <w:t xml:space="preserve">the </w:t>
      </w:r>
      <w:r>
        <w:t xml:space="preserve">domain of </w:t>
      </w:r>
      <w:r w:rsidR="007C0B0B">
        <w:t xml:space="preserve">actual </w:t>
      </w:r>
      <w:r>
        <w:t>social and political life</w:t>
      </w:r>
      <w:r w:rsidR="008E5713">
        <w:t xml:space="preserve">.  </w:t>
      </w:r>
      <w:r w:rsidR="007D4EC3">
        <w:t>Since the domain of these relations and potentials is</w:t>
      </w:r>
      <w:r w:rsidR="000456B9">
        <w:t xml:space="preserve"> normally hidden from everyday experience and reflection</w:t>
      </w:r>
      <w:r w:rsidR="007D4EC3">
        <w:t xml:space="preserve">, </w:t>
      </w:r>
      <w:r w:rsidR="00BC2786">
        <w:t>they</w:t>
      </w:r>
      <w:r w:rsidR="007D4EC3">
        <w:t xml:space="preserve"> </w:t>
      </w:r>
      <w:r w:rsidR="009709C5">
        <w:t>do not “resemble” the actualized beings they generate or create.  Th</w:t>
      </w:r>
      <w:r w:rsidR="00ED77F1">
        <w:t xml:space="preserve">is does not mean that these relations and forces are </w:t>
      </w:r>
      <w:r w:rsidR="00795EFE">
        <w:t>any less “real”</w:t>
      </w:r>
      <w:r w:rsidR="00ED77F1">
        <w:t xml:space="preserve"> than their actualizations</w:t>
      </w:r>
      <w:r w:rsidR="00795EFE">
        <w:t xml:space="preserve">, but only that the virtual events that fold and unfold on </w:t>
      </w:r>
      <w:r w:rsidR="00BC77D3">
        <w:t>the plane of consistency</w:t>
      </w:r>
      <w:r w:rsidR="00795EFE">
        <w:t xml:space="preserve"> are </w:t>
      </w:r>
      <w:r w:rsidR="009709C5">
        <w:t xml:space="preserve">not </w:t>
      </w:r>
      <w:r w:rsidR="00BC77D3">
        <w:t xml:space="preserve">available for representation, </w:t>
      </w:r>
      <w:r w:rsidR="009709C5">
        <w:t>categorization</w:t>
      </w:r>
      <w:r w:rsidR="00BC77D3">
        <w:t>,</w:t>
      </w:r>
      <w:r w:rsidR="00BC2786">
        <w:t xml:space="preserve"> or direct analysis</w:t>
      </w:r>
      <w:r w:rsidR="009709C5">
        <w:t>, and are thus – unlike the actualized</w:t>
      </w:r>
      <w:r w:rsidR="008E5713">
        <w:t xml:space="preserve"> subjects,</w:t>
      </w:r>
      <w:r w:rsidR="009709C5">
        <w:t xml:space="preserve"> objects</w:t>
      </w:r>
      <w:r w:rsidR="008E5713">
        <w:t>,</w:t>
      </w:r>
      <w:r w:rsidR="009709C5">
        <w:t xml:space="preserve"> and</w:t>
      </w:r>
      <w:r w:rsidR="008E5713">
        <w:t xml:space="preserve"> other</w:t>
      </w:r>
      <w:r w:rsidR="009709C5">
        <w:t xml:space="preserve"> beings of the world we experience directly -- </w:t>
      </w:r>
      <w:r w:rsidR="00342296">
        <w:t xml:space="preserve">inaccessible to </w:t>
      </w:r>
      <w:r w:rsidR="008E5713">
        <w:t xml:space="preserve">the methods of </w:t>
      </w:r>
      <w:r w:rsidR="009709C5">
        <w:t xml:space="preserve">natural or </w:t>
      </w:r>
      <w:r w:rsidR="00342296">
        <w:t xml:space="preserve">social science, even though they </w:t>
      </w:r>
      <w:r w:rsidR="000456B9">
        <w:t>immanently constitute th</w:t>
      </w:r>
      <w:r w:rsidR="00342296">
        <w:t xml:space="preserve">e world of </w:t>
      </w:r>
      <w:r w:rsidR="00FF1CEB">
        <w:t xml:space="preserve">actualized beings, </w:t>
      </w:r>
      <w:r w:rsidR="00342296">
        <w:t>experience</w:t>
      </w:r>
      <w:r w:rsidR="00FF1CEB">
        <w:t>,</w:t>
      </w:r>
      <w:r w:rsidR="00342296">
        <w:t xml:space="preserve"> </w:t>
      </w:r>
      <w:r w:rsidR="006B0021">
        <w:t xml:space="preserve">phenomena, </w:t>
      </w:r>
      <w:r w:rsidR="009709C5">
        <w:t>and sense</w:t>
      </w:r>
      <w:r w:rsidR="006B0021">
        <w:t>, along with the behaviors</w:t>
      </w:r>
      <w:r w:rsidR="00BC2786">
        <w:t xml:space="preserve"> that</w:t>
      </w:r>
      <w:r w:rsidR="00237244">
        <w:t xml:space="preserve"> those sciences aspire </w:t>
      </w:r>
      <w:r w:rsidR="00030893">
        <w:t>to describe</w:t>
      </w:r>
      <w:r w:rsidR="006B0021">
        <w:t>, classify,</w:t>
      </w:r>
      <w:r w:rsidR="00030893">
        <w:t xml:space="preserve"> and model</w:t>
      </w:r>
      <w:r w:rsidR="009709C5">
        <w:t>.  Taken together, these relations and potentials</w:t>
      </w:r>
      <w:r w:rsidR="000456B9">
        <w:t xml:space="preserve"> </w:t>
      </w:r>
      <w:r w:rsidR="008E5713">
        <w:t>comprise the</w:t>
      </w:r>
      <w:r w:rsidR="000456B9">
        <w:t xml:space="preserve"> aspect </w:t>
      </w:r>
      <w:r w:rsidR="007D4EC3">
        <w:t xml:space="preserve">or domain or dimension </w:t>
      </w:r>
      <w:r w:rsidR="000456B9">
        <w:t xml:space="preserve">of reality that </w:t>
      </w:r>
      <w:proofErr w:type="spellStart"/>
      <w:r w:rsidR="000456B9">
        <w:t>Deleuze</w:t>
      </w:r>
      <w:proofErr w:type="spellEnd"/>
      <w:r w:rsidR="000456B9">
        <w:t xml:space="preserve"> refers to as the ‘virtual’ </w:t>
      </w:r>
      <w:r w:rsidR="007C0712">
        <w:t>(</w:t>
      </w:r>
      <w:r w:rsidR="00B84D5A">
        <w:t xml:space="preserve">a term </w:t>
      </w:r>
      <w:r w:rsidR="000456B9">
        <w:t>which should be understood as</w:t>
      </w:r>
      <w:r w:rsidR="00B84D5A">
        <w:t xml:space="preserve"> meaning</w:t>
      </w:r>
      <w:r w:rsidR="000456B9">
        <w:t xml:space="preserve"> </w:t>
      </w:r>
      <w:r w:rsidR="007C0712">
        <w:t xml:space="preserve">“having </w:t>
      </w:r>
      <w:r w:rsidR="00DD715B">
        <w:t xml:space="preserve">productive or </w:t>
      </w:r>
      <w:r w:rsidR="007C0712">
        <w:t xml:space="preserve">creative power” rather than as “being merely </w:t>
      </w:r>
      <w:r w:rsidR="00B84D5A">
        <w:lastRenderedPageBreak/>
        <w:t>potential, possible,</w:t>
      </w:r>
      <w:r w:rsidR="007C0712">
        <w:t xml:space="preserve"> or not </w:t>
      </w:r>
      <w:r w:rsidR="00B84D5A">
        <w:t xml:space="preserve">fully </w:t>
      </w:r>
      <w:r w:rsidR="007C0712">
        <w:t>real</w:t>
      </w:r>
      <w:r w:rsidR="009D11A0">
        <w:t>.</w:t>
      </w:r>
      <w:r w:rsidR="007C0712">
        <w:t>”</w:t>
      </w:r>
      <w:r w:rsidR="00081CCD">
        <w:t>)</w:t>
      </w:r>
      <w:r w:rsidR="007C2BD3">
        <w:rPr>
          <w:rStyle w:val="FootnoteReference"/>
        </w:rPr>
        <w:footnoteReference w:id="6"/>
      </w:r>
      <w:r w:rsidR="007C2BD3">
        <w:t xml:space="preserve"> </w:t>
      </w:r>
      <w:r w:rsidR="007570F1">
        <w:t xml:space="preserve"> </w:t>
      </w:r>
      <w:r w:rsidR="001214BD">
        <w:t xml:space="preserve">This multiplicity of potentialities of becoming is what complicates the attribution of causality or authorship to events, and what makes history both </w:t>
      </w:r>
      <w:r w:rsidR="001214BD" w:rsidRPr="008778CD">
        <w:rPr>
          <w:i/>
        </w:rPr>
        <w:t>constrained</w:t>
      </w:r>
      <w:r w:rsidR="001214BD">
        <w:t xml:space="preserve"> and </w:t>
      </w:r>
      <w:r w:rsidR="001214BD" w:rsidRPr="008778CD">
        <w:rPr>
          <w:i/>
        </w:rPr>
        <w:t>determin</w:t>
      </w:r>
      <w:r w:rsidR="001214BD">
        <w:rPr>
          <w:i/>
        </w:rPr>
        <w:t>ate</w:t>
      </w:r>
      <w:r w:rsidR="001214BD">
        <w:t xml:space="preserve">, but </w:t>
      </w:r>
      <w:r w:rsidR="001214BD" w:rsidRPr="008778CD">
        <w:rPr>
          <w:i/>
        </w:rPr>
        <w:t>undecided in advance</w:t>
      </w:r>
      <w:r w:rsidR="001214BD">
        <w:t xml:space="preserve">, but it is also what makes possible </w:t>
      </w:r>
      <w:proofErr w:type="spellStart"/>
      <w:r w:rsidR="001214BD">
        <w:t>unanticipable</w:t>
      </w:r>
      <w:proofErr w:type="spellEnd"/>
      <w:r w:rsidR="001214BD">
        <w:t xml:space="preserve"> historical acts and events such as the interventions of the Athenian assembly or Hugh Thompson.  </w:t>
      </w:r>
    </w:p>
    <w:p w:rsidR="009A068C" w:rsidRDefault="009A068C" w:rsidP="007926FF">
      <w:pPr>
        <w:spacing w:line="480" w:lineRule="auto"/>
      </w:pPr>
    </w:p>
    <w:p w:rsidR="00797904" w:rsidRDefault="00EB0D84" w:rsidP="007926FF">
      <w:pPr>
        <w:spacing w:line="480" w:lineRule="auto"/>
      </w:pPr>
      <w:r>
        <w:t>DELEUZE’S PHILOSOPHY OF TIME</w:t>
      </w:r>
    </w:p>
    <w:p w:rsidR="007B1149" w:rsidRDefault="007B1149" w:rsidP="007926FF">
      <w:pPr>
        <w:spacing w:line="480" w:lineRule="auto"/>
      </w:pPr>
    </w:p>
    <w:p w:rsidR="004116FB" w:rsidRDefault="009D6323" w:rsidP="007926FF">
      <w:pPr>
        <w:spacing w:line="480" w:lineRule="auto"/>
      </w:pPr>
      <w:r>
        <w:t>U</w:t>
      </w:r>
      <w:r w:rsidR="00312E05">
        <w:t>nderstanding the historical significance of an event like Mytilene or My Lai</w:t>
      </w:r>
      <w:r w:rsidR="00282C3C">
        <w:t xml:space="preserve"> and how such events are actualized in history</w:t>
      </w:r>
      <w:r w:rsidR="00312E05">
        <w:t xml:space="preserve"> </w:t>
      </w:r>
      <w:r>
        <w:t xml:space="preserve">in </w:t>
      </w:r>
      <w:proofErr w:type="spellStart"/>
      <w:r>
        <w:t>Deleuzian</w:t>
      </w:r>
      <w:proofErr w:type="spellEnd"/>
      <w:r>
        <w:t xml:space="preserve"> terms requires a brief explanation of </w:t>
      </w:r>
      <w:proofErr w:type="spellStart"/>
      <w:r>
        <w:t>Deleuze’s</w:t>
      </w:r>
      <w:proofErr w:type="spellEnd"/>
      <w:r>
        <w:t xml:space="preserve"> </w:t>
      </w:r>
      <w:r w:rsidR="00312E05">
        <w:t>philosophy of time and history.</w:t>
      </w:r>
      <w:r w:rsidR="007B1149">
        <w:rPr>
          <w:rStyle w:val="FootnoteReference"/>
        </w:rPr>
        <w:footnoteReference w:id="7"/>
      </w:r>
      <w:r w:rsidR="00312E05">
        <w:t xml:space="preserve"> </w:t>
      </w:r>
      <w:r w:rsidR="007B1149">
        <w:t xml:space="preserve"> </w:t>
      </w:r>
      <w:r w:rsidR="007C0712">
        <w:t xml:space="preserve">For </w:t>
      </w:r>
      <w:proofErr w:type="spellStart"/>
      <w:r w:rsidR="007C0712">
        <w:t>Deleuze</w:t>
      </w:r>
      <w:proofErr w:type="spellEnd"/>
      <w:r w:rsidR="007C0712">
        <w:t>, time and temporality are not linear, homo</w:t>
      </w:r>
      <w:r w:rsidR="00663E59">
        <w:t>geneous, and uniform</w:t>
      </w:r>
      <w:r w:rsidR="00282C3C">
        <w:t xml:space="preserve">, </w:t>
      </w:r>
      <w:r w:rsidR="007C0712">
        <w:t xml:space="preserve">but multiple and complex, with each </w:t>
      </w:r>
      <w:r w:rsidR="00B84D5A">
        <w:t xml:space="preserve">thing or subject, and the world as a whole, </w:t>
      </w:r>
      <w:r w:rsidR="00663E59">
        <w:t>participating in distinctive, sometimes intersecting and sometimes divergent</w:t>
      </w:r>
      <w:r w:rsidR="00F24ECC">
        <w:t xml:space="preserve"> and conflicting</w:t>
      </w:r>
      <w:r w:rsidR="00663E59">
        <w:t xml:space="preserve">, temporalities in which </w:t>
      </w:r>
      <w:r w:rsidR="00DC2176">
        <w:t xml:space="preserve">it is </w:t>
      </w:r>
      <w:r w:rsidR="00B84D5A">
        <w:t>continually undergoing multiple corporeal and incorporeal transformations in response to the folding together of the relations and forces that are continually constituti</w:t>
      </w:r>
      <w:r w:rsidR="00E257E7">
        <w:t>ng and reconstituting it</w:t>
      </w:r>
      <w:r w:rsidR="00DC2176">
        <w:t xml:space="preserve">.  This is the complex and chaotic temporality of </w:t>
      </w:r>
      <w:r w:rsidR="00E257E7" w:rsidRPr="00E257E7">
        <w:rPr>
          <w:i/>
        </w:rPr>
        <w:t>becoming</w:t>
      </w:r>
      <w:r w:rsidR="00E257E7">
        <w:t xml:space="preserve">.  </w:t>
      </w:r>
      <w:r w:rsidR="00F24ECC">
        <w:t>T</w:t>
      </w:r>
      <w:r w:rsidR="00E257E7">
        <w:t>his understanding of temporality</w:t>
      </w:r>
      <w:r w:rsidR="002F4500">
        <w:t>-</w:t>
      </w:r>
      <w:r w:rsidR="00DF5DED">
        <w:t>as</w:t>
      </w:r>
      <w:r w:rsidR="002F4500">
        <w:t>-</w:t>
      </w:r>
      <w:r w:rsidR="00DF5DED">
        <w:t xml:space="preserve">becoming </w:t>
      </w:r>
      <w:r w:rsidR="00D6404A">
        <w:t xml:space="preserve">is contrasted with what </w:t>
      </w:r>
      <w:proofErr w:type="spellStart"/>
      <w:r w:rsidR="00D6404A">
        <w:t>Deleuze</w:t>
      </w:r>
      <w:proofErr w:type="spellEnd"/>
      <w:r w:rsidR="00D6404A">
        <w:t xml:space="preserve"> </w:t>
      </w:r>
      <w:r w:rsidR="00DC2176">
        <w:t>calls “State</w:t>
      </w:r>
      <w:r w:rsidR="00B00689">
        <w:t xml:space="preserve"> </w:t>
      </w:r>
      <w:r w:rsidR="00B00689">
        <w:lastRenderedPageBreak/>
        <w:t xml:space="preserve">History.” </w:t>
      </w:r>
      <w:r w:rsidR="00497324">
        <w:t xml:space="preserve"> </w:t>
      </w:r>
      <w:proofErr w:type="spellStart"/>
      <w:r w:rsidR="00B00689">
        <w:t>Deleuze</w:t>
      </w:r>
      <w:proofErr w:type="spellEnd"/>
      <w:r w:rsidR="00B00689">
        <w:t xml:space="preserve"> sometimes refers to his </w:t>
      </w:r>
      <w:r w:rsidR="00837CE5">
        <w:t xml:space="preserve">own </w:t>
      </w:r>
      <w:r w:rsidR="00497324">
        <w:t>approach to history as</w:t>
      </w:r>
      <w:r w:rsidR="002F4500">
        <w:t xml:space="preserve"> “</w:t>
      </w:r>
      <w:proofErr w:type="spellStart"/>
      <w:r w:rsidR="002F4500">
        <w:t>nomadology</w:t>
      </w:r>
      <w:proofErr w:type="spellEnd"/>
      <w:r w:rsidR="00837CE5">
        <w:t>,</w:t>
      </w:r>
      <w:r w:rsidR="002F4500">
        <w:t>”</w:t>
      </w:r>
      <w:r w:rsidR="0090399C">
        <w:t xml:space="preserve"> </w:t>
      </w:r>
      <w:r w:rsidR="00837CE5">
        <w:t xml:space="preserve">in which </w:t>
      </w:r>
      <w:r w:rsidR="00BE6287">
        <w:t xml:space="preserve">historical events and personages </w:t>
      </w:r>
      <w:r w:rsidR="00147A2A">
        <w:t xml:space="preserve">are conceived </w:t>
      </w:r>
      <w:r w:rsidR="00BE6287">
        <w:t xml:space="preserve">as </w:t>
      </w:r>
      <w:r w:rsidR="0090399C">
        <w:t xml:space="preserve">a coexistence of </w:t>
      </w:r>
      <w:proofErr w:type="spellStart"/>
      <w:r w:rsidR="0090399C">
        <w:t>becomings</w:t>
      </w:r>
      <w:proofErr w:type="spellEnd"/>
      <w:r w:rsidR="0090399C">
        <w:t xml:space="preserve">, </w:t>
      </w:r>
      <w:r w:rsidR="00F24ECC">
        <w:t xml:space="preserve">which Jay Lampert describes as </w:t>
      </w:r>
      <w:r w:rsidR="00DF5DED">
        <w:t xml:space="preserve">a </w:t>
      </w:r>
      <w:proofErr w:type="spellStart"/>
      <w:r w:rsidR="00DF5DED">
        <w:t>deterritorializing</w:t>
      </w:r>
      <w:proofErr w:type="spellEnd"/>
      <w:r w:rsidR="00DF5DED">
        <w:t xml:space="preserve"> “overflow of codes and alliances …, contingencies, ruptures, collectivities, retrospections, bifurcations, and lines of flight …, differences without origin …,  </w:t>
      </w:r>
      <w:proofErr w:type="spellStart"/>
      <w:r w:rsidR="00DF5DED">
        <w:t>neoarchaism</w:t>
      </w:r>
      <w:proofErr w:type="spellEnd"/>
      <w:r w:rsidR="00DF5DED">
        <w:t xml:space="preserve"> and ex-futurism …, rhythms and refrains …, a ‘historical rhizome’”</w:t>
      </w:r>
      <w:r w:rsidR="002F4500">
        <w:t xml:space="preserve"> (Lampert, 7)</w:t>
      </w:r>
      <w:r w:rsidR="00487C26">
        <w:t>.  In this understanding of history-as-becomin</w:t>
      </w:r>
      <w:r w:rsidR="00497324">
        <w:t>g, historical events do not have singular, responsible authors or specific efficient causes -- a</w:t>
      </w:r>
      <w:r w:rsidR="00487C26">
        <w:t xml:space="preserve"> historical event “brings together supple flows and rigid segments without having a ‘power center’ to regu</w:t>
      </w:r>
      <w:r w:rsidR="00497324">
        <w:t>late the flows</w:t>
      </w:r>
      <w:r w:rsidR="00487C26">
        <w:t>” (Lampert 7)</w:t>
      </w:r>
      <w:r w:rsidR="00663E59">
        <w:t xml:space="preserve"> </w:t>
      </w:r>
      <w:r w:rsidR="00497324">
        <w:t xml:space="preserve">– and their meanings can always be affected by subsequent events in a kind of retrospective causality. </w:t>
      </w:r>
      <w:r w:rsidR="00663E59">
        <w:t xml:space="preserve"> </w:t>
      </w:r>
      <w:r w:rsidR="00073419">
        <w:t>(ATP 430ff)</w:t>
      </w:r>
      <w:r w:rsidR="004116FB">
        <w:t xml:space="preserve">.  </w:t>
      </w:r>
    </w:p>
    <w:p w:rsidR="003576EE" w:rsidRDefault="004116FB" w:rsidP="003576EE">
      <w:pPr>
        <w:spacing w:line="480" w:lineRule="auto"/>
        <w:ind w:firstLine="720"/>
      </w:pPr>
      <w:r>
        <w:t xml:space="preserve">Such an </w:t>
      </w:r>
      <w:r w:rsidR="00497324">
        <w:t xml:space="preserve">approach </w:t>
      </w:r>
      <w:r w:rsidR="00B00689">
        <w:t xml:space="preserve">is contrasted </w:t>
      </w:r>
      <w:r w:rsidR="008A3BFC">
        <w:t xml:space="preserve">both </w:t>
      </w:r>
      <w:r w:rsidR="00B00689">
        <w:t>with</w:t>
      </w:r>
      <w:r w:rsidR="008A3BFC">
        <w:t xml:space="preserve"> the </w:t>
      </w:r>
      <w:r>
        <w:t xml:space="preserve">social scientific </w:t>
      </w:r>
      <w:r w:rsidR="008A3BFC">
        <w:t xml:space="preserve">search for </w:t>
      </w:r>
      <w:r w:rsidR="005A32F6">
        <w:t xml:space="preserve">identifiable </w:t>
      </w:r>
      <w:r w:rsidR="008A3BFC">
        <w:t>linear, sequential causes and effects</w:t>
      </w:r>
      <w:r>
        <w:t>,</w:t>
      </w:r>
      <w:r w:rsidR="005A32F6">
        <w:t xml:space="preserve"> as well as with </w:t>
      </w:r>
      <w:r w:rsidR="0090399C">
        <w:t>the approach of</w:t>
      </w:r>
      <w:r w:rsidR="00B00689">
        <w:t xml:space="preserve"> what </w:t>
      </w:r>
      <w:proofErr w:type="spellStart"/>
      <w:r w:rsidR="00B00689">
        <w:t>Deleuze</w:t>
      </w:r>
      <w:proofErr w:type="spellEnd"/>
      <w:r w:rsidR="00B00689">
        <w:t xml:space="preserve"> calls</w:t>
      </w:r>
      <w:r w:rsidR="0090399C">
        <w:t xml:space="preserve"> “state historians</w:t>
      </w:r>
      <w:r>
        <w:t>,</w:t>
      </w:r>
      <w:r w:rsidR="0090399C">
        <w:t xml:space="preserve">” like Hegel, for whom history imposes itself on becoming by translating the </w:t>
      </w:r>
      <w:proofErr w:type="spellStart"/>
      <w:r w:rsidR="0090399C">
        <w:t>rhizomic</w:t>
      </w:r>
      <w:proofErr w:type="spellEnd"/>
      <w:r w:rsidR="0090399C">
        <w:t xml:space="preserve"> co-existence </w:t>
      </w:r>
      <w:r w:rsidR="00147A2A">
        <w:t xml:space="preserve">of </w:t>
      </w:r>
      <w:proofErr w:type="spellStart"/>
      <w:r w:rsidR="00147A2A">
        <w:t>becomings</w:t>
      </w:r>
      <w:proofErr w:type="spellEnd"/>
      <w:r w:rsidR="00147A2A">
        <w:t xml:space="preserve"> into a </w:t>
      </w:r>
      <w:r>
        <w:t xml:space="preserve">fixed, </w:t>
      </w:r>
      <w:r w:rsidR="00663E59">
        <w:t xml:space="preserve">constructed </w:t>
      </w:r>
      <w:r w:rsidR="00147A2A">
        <w:t xml:space="preserve">historicist </w:t>
      </w:r>
      <w:r w:rsidR="00663E59">
        <w:t xml:space="preserve">narrative of </w:t>
      </w:r>
      <w:r w:rsidR="00B00689">
        <w:t xml:space="preserve">mere “succession.”  </w:t>
      </w:r>
      <w:r w:rsidR="0090399C">
        <w:t xml:space="preserve">Such </w:t>
      </w:r>
      <w:r w:rsidR="00663E59">
        <w:t xml:space="preserve">historicist </w:t>
      </w:r>
      <w:r w:rsidR="0090399C">
        <w:t xml:space="preserve">approaches to history </w:t>
      </w:r>
      <w:r w:rsidR="00663E59">
        <w:t xml:space="preserve">read events </w:t>
      </w:r>
      <w:proofErr w:type="spellStart"/>
      <w:r w:rsidR="00663E59">
        <w:t>teleologically</w:t>
      </w:r>
      <w:proofErr w:type="spellEnd"/>
      <w:r w:rsidR="00663E59">
        <w:t xml:space="preserve">, by </w:t>
      </w:r>
      <w:r w:rsidR="0092191D">
        <w:t xml:space="preserve">retroactively </w:t>
      </w:r>
      <w:r w:rsidR="005A32F6">
        <w:t>fixing</w:t>
      </w:r>
      <w:r w:rsidR="00BF0B3B">
        <w:t xml:space="preserve"> </w:t>
      </w:r>
      <w:r w:rsidR="0092191D">
        <w:t>authoritative</w:t>
      </w:r>
      <w:r w:rsidR="00BF0B3B">
        <w:t xml:space="preserve"> </w:t>
      </w:r>
      <w:r w:rsidR="00487C26">
        <w:t xml:space="preserve">meanings on historical events through </w:t>
      </w:r>
      <w:r w:rsidR="00663E59">
        <w:t>‘</w:t>
      </w:r>
      <w:r w:rsidR="00487C26">
        <w:t>conjunctive syntheses</w:t>
      </w:r>
      <w:r w:rsidR="00663E59">
        <w:t>’</w:t>
      </w:r>
      <w:r w:rsidR="00487C26">
        <w:t xml:space="preserve"> (“This is</w:t>
      </w:r>
      <w:r w:rsidR="0092191D">
        <w:t xml:space="preserve"> what that meant”</w:t>
      </w:r>
      <w:proofErr w:type="gramStart"/>
      <w:r w:rsidR="0092191D">
        <w:t>), and</w:t>
      </w:r>
      <w:proofErr w:type="gramEnd"/>
      <w:r w:rsidR="0092191D">
        <w:t xml:space="preserve"> treat</w:t>
      </w:r>
      <w:r w:rsidR="00663E59">
        <w:t xml:space="preserve"> events “</w:t>
      </w:r>
      <w:r w:rsidR="00487C26">
        <w:t>as if they were entirely determined by prior causes unaffected either by</w:t>
      </w:r>
      <w:r w:rsidR="00663E59">
        <w:t xml:space="preserve"> chance or by subsequent events.” (Lampert 7)</w:t>
      </w:r>
      <w:r w:rsidR="00073419">
        <w:rPr>
          <w:rStyle w:val="FootnoteReference"/>
        </w:rPr>
        <w:footnoteReference w:id="8"/>
      </w:r>
      <w:r w:rsidR="00663E59">
        <w:t xml:space="preserve">.  </w:t>
      </w:r>
      <w:proofErr w:type="spellStart"/>
      <w:r w:rsidR="00663E59">
        <w:t>Deleuze</w:t>
      </w:r>
      <w:proofErr w:type="spellEnd"/>
      <w:r w:rsidR="00663E59">
        <w:t xml:space="preserve"> </w:t>
      </w:r>
      <w:r>
        <w:t xml:space="preserve">sees </w:t>
      </w:r>
      <w:r w:rsidR="00663E59">
        <w:t>this kind of history as</w:t>
      </w:r>
      <w:r w:rsidR="00487C26">
        <w:t xml:space="preserve"> a “reactive force” that “</w:t>
      </w:r>
      <w:proofErr w:type="spellStart"/>
      <w:r w:rsidR="00487C26">
        <w:t>paranoiacally</w:t>
      </w:r>
      <w:proofErr w:type="spellEnd"/>
      <w:r w:rsidR="00487C26">
        <w:t xml:space="preserve"> keeps itself from engaging with the living past.” (Lampert 7</w:t>
      </w:r>
      <w:proofErr w:type="gramStart"/>
      <w:r w:rsidR="00487C26">
        <w:t>)</w:t>
      </w:r>
      <w:r>
        <w:t xml:space="preserve">  </w:t>
      </w:r>
      <w:proofErr w:type="spellStart"/>
      <w:r w:rsidR="00722C81">
        <w:t>Deleuze’s</w:t>
      </w:r>
      <w:proofErr w:type="spellEnd"/>
      <w:proofErr w:type="gramEnd"/>
      <w:r w:rsidR="00722C81">
        <w:t xml:space="preserve"> history-as-</w:t>
      </w:r>
      <w:proofErr w:type="spellStart"/>
      <w:r w:rsidR="00722C81">
        <w:t>nomadology</w:t>
      </w:r>
      <w:proofErr w:type="spellEnd"/>
      <w:r w:rsidR="00722C81">
        <w:t xml:space="preserve">, by contrast, </w:t>
      </w:r>
      <w:r w:rsidR="00073419">
        <w:t xml:space="preserve">works </w:t>
      </w:r>
      <w:r>
        <w:t xml:space="preserve">from </w:t>
      </w:r>
      <w:r w:rsidR="00073419">
        <w:t xml:space="preserve">within the </w:t>
      </w:r>
      <w:r>
        <w:t xml:space="preserve">plane of becoming to theorize </w:t>
      </w:r>
      <w:r w:rsidR="00722C81">
        <w:t>hist</w:t>
      </w:r>
      <w:r w:rsidR="00712816">
        <w:t>orical time as a</w:t>
      </w:r>
      <w:r w:rsidR="00722C81">
        <w:t xml:space="preserve"> </w:t>
      </w:r>
      <w:r w:rsidR="002D04B7">
        <w:t xml:space="preserve">dynamic </w:t>
      </w:r>
      <w:r w:rsidR="00722C81">
        <w:t>co-existence</w:t>
      </w:r>
      <w:r w:rsidR="00BE6287">
        <w:t>,</w:t>
      </w:r>
      <w:r w:rsidR="00712816">
        <w:t xml:space="preserve"> rather than </w:t>
      </w:r>
      <w:r w:rsidR="00794802">
        <w:t xml:space="preserve">as </w:t>
      </w:r>
      <w:r w:rsidR="00712816">
        <w:t xml:space="preserve">a causal sequence </w:t>
      </w:r>
      <w:r w:rsidR="00BE6287">
        <w:t xml:space="preserve">or succession </w:t>
      </w:r>
      <w:r w:rsidR="00712816">
        <w:lastRenderedPageBreak/>
        <w:t>of segmented</w:t>
      </w:r>
      <w:r w:rsidR="00BE6287">
        <w:t xml:space="preserve">, individuated </w:t>
      </w:r>
      <w:r w:rsidR="00712816">
        <w:t>events</w:t>
      </w:r>
      <w:r w:rsidR="00BE6287">
        <w:t xml:space="preserve"> or phenomena</w:t>
      </w:r>
      <w:r w:rsidR="00FD7374">
        <w:t xml:space="preserve"> with f</w:t>
      </w:r>
      <w:r w:rsidR="002D04B7">
        <w:t>ixed meanings within an integrated</w:t>
      </w:r>
      <w:r w:rsidR="00FD7374">
        <w:t xml:space="preserve"> historical narrative</w:t>
      </w:r>
      <w:r w:rsidR="00073419">
        <w:t xml:space="preserve">.  </w:t>
      </w:r>
      <w:r w:rsidR="00794802">
        <w:t>This co-existence</w:t>
      </w:r>
      <w:r>
        <w:t xml:space="preserve"> is</w:t>
      </w:r>
      <w:r w:rsidR="00794802">
        <w:t xml:space="preserve"> not merely </w:t>
      </w:r>
      <w:r w:rsidR="00FD7374">
        <w:t xml:space="preserve">an effect of a certain way of </w:t>
      </w:r>
      <w:r w:rsidR="00794802">
        <w:t xml:space="preserve">writing </w:t>
      </w:r>
      <w:r w:rsidR="00FD7374">
        <w:t xml:space="preserve">or </w:t>
      </w:r>
      <w:r w:rsidR="00FD7374" w:rsidRPr="00FD7374">
        <w:rPr>
          <w:i/>
        </w:rPr>
        <w:t>interpreting</w:t>
      </w:r>
      <w:r w:rsidR="002D04B7">
        <w:t xml:space="preserve"> </w:t>
      </w:r>
      <w:proofErr w:type="gramStart"/>
      <w:r w:rsidR="002D04B7">
        <w:t xml:space="preserve">history, </w:t>
      </w:r>
      <w:r w:rsidR="00FD7374">
        <w:t>but</w:t>
      </w:r>
      <w:proofErr w:type="gramEnd"/>
      <w:r w:rsidR="00FD7374">
        <w:t xml:space="preserve"> is an </w:t>
      </w:r>
      <w:r w:rsidR="00794802">
        <w:t xml:space="preserve">aspect of the ontological structure of becoming </w:t>
      </w:r>
      <w:r w:rsidR="00FD7374">
        <w:t xml:space="preserve">itself.  </w:t>
      </w:r>
      <w:r w:rsidR="0054451D">
        <w:t xml:space="preserve">  “[C]</w:t>
      </w:r>
      <w:proofErr w:type="spellStart"/>
      <w:r w:rsidR="0054451D">
        <w:t>oexistence</w:t>
      </w:r>
      <w:proofErr w:type="spellEnd"/>
      <w:r w:rsidR="0054451D">
        <w:t xml:space="preserve"> is a feature of events themselves, and not merely a feature of the way we remember events” (Lampert 7).  </w:t>
      </w:r>
      <w:r w:rsidR="00FD7374">
        <w:t xml:space="preserve">By </w:t>
      </w:r>
      <w:r w:rsidR="002D04B7">
        <w:t xml:space="preserve">dispensing with the conventional statist history </w:t>
      </w:r>
      <w:proofErr w:type="gramStart"/>
      <w:r w:rsidR="002D04B7">
        <w:t>framework</w:t>
      </w:r>
      <w:r>
        <w:t>,</w:t>
      </w:r>
      <w:r w:rsidR="002D04B7">
        <w:t xml:space="preserve"> and</w:t>
      </w:r>
      <w:proofErr w:type="gramEnd"/>
      <w:r w:rsidR="002D04B7">
        <w:t xml:space="preserve"> focusing on the virtual processes that give rise to </w:t>
      </w:r>
      <w:r w:rsidR="00D16545">
        <w:t xml:space="preserve">temporality and the experience of </w:t>
      </w:r>
      <w:r w:rsidR="00FD7374">
        <w:t xml:space="preserve">causal succession, </w:t>
      </w:r>
      <w:r w:rsidR="00794802">
        <w:t xml:space="preserve">events </w:t>
      </w:r>
      <w:r w:rsidR="00676825">
        <w:t xml:space="preserve">like My Lai or Mytilene </w:t>
      </w:r>
      <w:r w:rsidR="00794802">
        <w:t xml:space="preserve">come to be understood as </w:t>
      </w:r>
      <w:r w:rsidR="00712816">
        <w:t xml:space="preserve">both internally multiple </w:t>
      </w:r>
      <w:r w:rsidR="00D16545">
        <w:t xml:space="preserve">and complex, </w:t>
      </w:r>
      <w:r w:rsidR="00712816">
        <w:t xml:space="preserve">and </w:t>
      </w:r>
      <w:proofErr w:type="spellStart"/>
      <w:r w:rsidR="00712816">
        <w:t>rhizomically</w:t>
      </w:r>
      <w:proofErr w:type="spellEnd"/>
      <w:r w:rsidR="00712816">
        <w:t xml:space="preserve"> impl</w:t>
      </w:r>
      <w:r w:rsidR="00162CD2">
        <w:t>icated in multiple other events</w:t>
      </w:r>
      <w:r w:rsidR="00E23003">
        <w:t>.</w:t>
      </w:r>
      <w:r w:rsidR="00CA640C">
        <w:t xml:space="preserve">  </w:t>
      </w:r>
      <w:r w:rsidR="00D16545">
        <w:t xml:space="preserve">Because every event is multiple, a cause can be re-imagined not as a unique proximate condition, but as a communication across various series of events. </w:t>
      </w:r>
      <w:r w:rsidR="00422699">
        <w:t xml:space="preserve">A different, </w:t>
      </w:r>
      <w:r w:rsidR="005B71F3" w:rsidRPr="005B71F3">
        <w:rPr>
          <w:i/>
        </w:rPr>
        <w:t>molecular</w:t>
      </w:r>
      <w:r w:rsidR="00422699">
        <w:t xml:space="preserve"> </w:t>
      </w:r>
      <w:r w:rsidR="005B71F3">
        <w:t>level</w:t>
      </w:r>
      <w:r w:rsidR="005D2C16">
        <w:t xml:space="preserve"> </w:t>
      </w:r>
      <w:r w:rsidR="00422699">
        <w:t xml:space="preserve">of </w:t>
      </w:r>
      <w:r w:rsidR="00F45AED">
        <w:t xml:space="preserve">non-linear, relational becoming </w:t>
      </w:r>
      <w:r w:rsidR="005D2C16">
        <w:t xml:space="preserve">is disclosed, </w:t>
      </w:r>
      <w:r w:rsidR="00794802">
        <w:t xml:space="preserve">enabling </w:t>
      </w:r>
      <w:r w:rsidR="00422699">
        <w:t>a re-imagination of</w:t>
      </w:r>
      <w:r w:rsidR="00794802">
        <w:t xml:space="preserve"> history </w:t>
      </w:r>
      <w:r w:rsidR="00422699">
        <w:t xml:space="preserve">as </w:t>
      </w:r>
      <w:r w:rsidR="00794802">
        <w:t xml:space="preserve">capable of comprehending </w:t>
      </w:r>
      <w:r w:rsidR="005D2C16">
        <w:t xml:space="preserve">such “quasi-historical phenomena” as “events, memories, retroactive interpretations, dates and causes, </w:t>
      </w:r>
      <w:r w:rsidR="00422699">
        <w:t xml:space="preserve">precursors </w:t>
      </w:r>
      <w:r w:rsidR="005D2C16">
        <w:t>and themes, series and sequences and destinies and continuities and breakdowns, not to mention the actual occurrences that h</w:t>
      </w:r>
      <w:r w:rsidR="00422699">
        <w:t>ave shaped the geo-social world</w:t>
      </w:r>
      <w:r w:rsidR="005D2C16">
        <w:t>” (Lampert</w:t>
      </w:r>
      <w:r w:rsidR="001D4865">
        <w:t>,</w:t>
      </w:r>
      <w:r w:rsidR="005D2C16">
        <w:t xml:space="preserve"> 1).  </w:t>
      </w:r>
    </w:p>
    <w:p w:rsidR="003576EE" w:rsidRDefault="001D4865" w:rsidP="003576EE">
      <w:pPr>
        <w:spacing w:line="480" w:lineRule="auto"/>
        <w:ind w:firstLine="720"/>
      </w:pPr>
      <w:r>
        <w:t xml:space="preserve">It should be stressed that for </w:t>
      </w:r>
      <w:proofErr w:type="spellStart"/>
      <w:r>
        <w:t>Deleuze</w:t>
      </w:r>
      <w:proofErr w:type="spellEnd"/>
      <w:r>
        <w:t>, h</w:t>
      </w:r>
      <w:r w:rsidR="00CA640C">
        <w:t xml:space="preserve">istory and time are not </w:t>
      </w:r>
      <w:r w:rsidR="00CA640C" w:rsidRPr="00135224">
        <w:rPr>
          <w:i/>
        </w:rPr>
        <w:t>indeterminate</w:t>
      </w:r>
      <w:r w:rsidR="00CA640C">
        <w:t xml:space="preserve"> – there are relations that have constraining and limiting, as well as </w:t>
      </w:r>
      <w:proofErr w:type="spellStart"/>
      <w:r>
        <w:t>deterritorializing</w:t>
      </w:r>
      <w:proofErr w:type="spellEnd"/>
      <w:r>
        <w:t xml:space="preserve"> and </w:t>
      </w:r>
      <w:r w:rsidR="00321906">
        <w:t>counter-actualizing</w:t>
      </w:r>
      <w:r w:rsidR="00CA640C">
        <w:t xml:space="preserve"> effects. But </w:t>
      </w:r>
      <w:r w:rsidR="00321906">
        <w:t>these rela</w:t>
      </w:r>
      <w:r w:rsidR="00512977">
        <w:t xml:space="preserve">tions are non-linear – they are, rather, </w:t>
      </w:r>
      <w:r w:rsidR="00321906">
        <w:t xml:space="preserve">fractal, chaotic, and complex </w:t>
      </w:r>
      <w:r w:rsidR="00C03719">
        <w:t>–</w:t>
      </w:r>
      <w:r w:rsidR="00321906">
        <w:t xml:space="preserve"> </w:t>
      </w:r>
      <w:r w:rsidR="00C03719">
        <w:t xml:space="preserve">which means that </w:t>
      </w:r>
      <w:r w:rsidR="00CA640C">
        <w:t xml:space="preserve">events </w:t>
      </w:r>
      <w:r w:rsidR="00676825">
        <w:t xml:space="preserve">like My Lai or the </w:t>
      </w:r>
      <w:proofErr w:type="spellStart"/>
      <w:r w:rsidR="00676825">
        <w:t>Mytilenean</w:t>
      </w:r>
      <w:proofErr w:type="spellEnd"/>
      <w:r w:rsidR="00676825">
        <w:t xml:space="preserve"> revolt and the Athenian response, </w:t>
      </w:r>
      <w:r w:rsidR="00CA640C">
        <w:t xml:space="preserve">and actions </w:t>
      </w:r>
      <w:r w:rsidR="00676825">
        <w:t>like Hugh Thompson’s intervention or the Athenian assembly’s second vote</w:t>
      </w:r>
      <w:r w:rsidR="00C03719">
        <w:t>,</w:t>
      </w:r>
      <w:r w:rsidR="00676825">
        <w:t xml:space="preserve"> </w:t>
      </w:r>
      <w:r w:rsidR="00CA640C">
        <w:t xml:space="preserve">are </w:t>
      </w:r>
      <w:r w:rsidR="00CA640C" w:rsidRPr="00135224">
        <w:rPr>
          <w:i/>
        </w:rPr>
        <w:t>undecidable in advance</w:t>
      </w:r>
      <w:r w:rsidR="00CA640C">
        <w:t xml:space="preserve">.  </w:t>
      </w:r>
      <w:r w:rsidR="00A50F8B">
        <w:t>At the same time, however, “it is necessary to demonstrate that what does not yet exist is already in action, in a different form than that of its existence.” (ATP 431</w:t>
      </w:r>
      <w:proofErr w:type="gramStart"/>
      <w:r w:rsidR="00A50F8B">
        <w:t xml:space="preserve">)  </w:t>
      </w:r>
      <w:r w:rsidR="00CA640C">
        <w:t>In</w:t>
      </w:r>
      <w:proofErr w:type="gramEnd"/>
      <w:r w:rsidR="00CA640C">
        <w:t xml:space="preserve"> </w:t>
      </w:r>
      <w:proofErr w:type="spellStart"/>
      <w:r w:rsidR="00CA640C">
        <w:t>Deleuze’s</w:t>
      </w:r>
      <w:proofErr w:type="spellEnd"/>
      <w:r w:rsidR="00CA640C">
        <w:t xml:space="preserve"> terms, a</w:t>
      </w:r>
      <w:r w:rsidR="00712816">
        <w:t xml:space="preserve"> historical event </w:t>
      </w:r>
      <w:r w:rsidR="00E37F89">
        <w:t>“</w:t>
      </w:r>
      <w:r w:rsidR="00712816">
        <w:t xml:space="preserve">has not so much a cause as a ‘quasi-cause,’” by which </w:t>
      </w:r>
      <w:proofErr w:type="spellStart"/>
      <w:r w:rsidR="00712816">
        <w:t>Deleuze</w:t>
      </w:r>
      <w:proofErr w:type="spellEnd"/>
      <w:r w:rsidR="00712816">
        <w:t xml:space="preserve"> means a series </w:t>
      </w:r>
      <w:r w:rsidR="00712816">
        <w:lastRenderedPageBreak/>
        <w:t>of “non-causal correspondences forming a system of echoes, or reprises and resonances, a system of signs, in short, an expressive quasi-causality”</w:t>
      </w:r>
      <w:r w:rsidR="00BE6287">
        <w:t xml:space="preserve"> (Lampert, 7)</w:t>
      </w:r>
      <w:r w:rsidR="00E37F89">
        <w:t>.</w:t>
      </w:r>
      <w:r w:rsidR="003E7C96">
        <w:t xml:space="preserve"> </w:t>
      </w:r>
      <w:r w:rsidR="00161A07">
        <w:t xml:space="preserve"> State/</w:t>
      </w:r>
      <w:proofErr w:type="spellStart"/>
      <w:r w:rsidR="00161A07">
        <w:t>ist</w:t>
      </w:r>
      <w:proofErr w:type="spellEnd"/>
      <w:r w:rsidR="00161A07">
        <w:t xml:space="preserve"> history, by contrast, produces the individuation (“the </w:t>
      </w:r>
      <w:proofErr w:type="spellStart"/>
      <w:r w:rsidR="00161A07">
        <w:t>overcoding</w:t>
      </w:r>
      <w:proofErr w:type="spellEnd"/>
      <w:r w:rsidR="00161A07">
        <w:t xml:space="preserve"> and identification with a transcendent historical model”) of historical figures and personages, and thereby “stabilizes subjectivities,” repressing and cons</w:t>
      </w:r>
      <w:r w:rsidR="00E37F89">
        <w:t>training the possibility of unanticipated</w:t>
      </w:r>
      <w:r w:rsidR="00161A07">
        <w:t xml:space="preserve"> </w:t>
      </w:r>
      <w:r w:rsidR="00E37F89">
        <w:t>lines of becoming or revolutionary eruptions animated or inspired by</w:t>
      </w:r>
      <w:r w:rsidR="00161A07">
        <w:t xml:space="preserve"> novel reinterpretat</w:t>
      </w:r>
      <w:r w:rsidR="00E37F89">
        <w:t xml:space="preserve">ions of the effects of the </w:t>
      </w:r>
      <w:r w:rsidR="00161A07">
        <w:t>role</w:t>
      </w:r>
      <w:r w:rsidR="00E37F89">
        <w:t>s</w:t>
      </w:r>
      <w:r w:rsidR="00161A07">
        <w:t xml:space="preserve"> </w:t>
      </w:r>
      <w:r w:rsidR="00E37F89">
        <w:t xml:space="preserve">played by historical figures, or </w:t>
      </w:r>
      <w:proofErr w:type="spellStart"/>
      <w:r w:rsidR="00E37F89">
        <w:t>reimaginings</w:t>
      </w:r>
      <w:proofErr w:type="spellEnd"/>
      <w:r w:rsidR="00E37F89">
        <w:t xml:space="preserve"> of the importance, significance, and meaning</w:t>
      </w:r>
      <w:r w:rsidR="00161A07">
        <w:t xml:space="preserve"> of </w:t>
      </w:r>
      <w:r w:rsidR="00E37F89">
        <w:t>historical events</w:t>
      </w:r>
      <w:r w:rsidR="00161A07">
        <w:t xml:space="preserve">. For </w:t>
      </w:r>
      <w:proofErr w:type="spellStart"/>
      <w:r w:rsidR="00161A07">
        <w:t>Deleuze</w:t>
      </w:r>
      <w:proofErr w:type="spellEnd"/>
      <w:r w:rsidR="00161A07">
        <w:t xml:space="preserve">, </w:t>
      </w:r>
      <w:r w:rsidR="009F6EA6">
        <w:t xml:space="preserve">by contrast, </w:t>
      </w:r>
      <w:r w:rsidR="00161A07">
        <w:t xml:space="preserve">it is </w:t>
      </w:r>
      <w:r w:rsidR="009901D1">
        <w:t xml:space="preserve">in reality </w:t>
      </w:r>
      <w:r w:rsidR="00161A07">
        <w:t>the</w:t>
      </w:r>
      <w:r w:rsidR="003E7C96">
        <w:t xml:space="preserve"> </w:t>
      </w:r>
      <w:r w:rsidR="00CF12C7">
        <w:t xml:space="preserve">virtual </w:t>
      </w:r>
      <w:r w:rsidR="003E7C96">
        <w:t xml:space="preserve">multiplicity of relayed </w:t>
      </w:r>
      <w:r w:rsidR="00101E95">
        <w:t xml:space="preserve">and resonating </w:t>
      </w:r>
      <w:r w:rsidR="003E7C96">
        <w:t>quasi-causes</w:t>
      </w:r>
      <w:r w:rsidR="005B71F3">
        <w:t xml:space="preserve">, not </w:t>
      </w:r>
      <w:r w:rsidR="009901D1">
        <w:t>the</w:t>
      </w:r>
      <w:r w:rsidR="00161A07">
        <w:t xml:space="preserve"> </w:t>
      </w:r>
      <w:r w:rsidR="00CF12C7">
        <w:t xml:space="preserve">actualized </w:t>
      </w:r>
      <w:r w:rsidR="005B71F3">
        <w:t>fixed identities</w:t>
      </w:r>
      <w:r w:rsidR="009901D1">
        <w:t xml:space="preserve">, </w:t>
      </w:r>
      <w:r w:rsidR="00161A07">
        <w:t xml:space="preserve">stabilized </w:t>
      </w:r>
      <w:r w:rsidR="005B71F3">
        <w:t>molar structures</w:t>
      </w:r>
      <w:r w:rsidR="009901D1">
        <w:t>,</w:t>
      </w:r>
      <w:r w:rsidR="005B71F3">
        <w:t xml:space="preserve"> </w:t>
      </w:r>
      <w:r w:rsidR="00CF12C7">
        <w:t>or identifiable causal sequences</w:t>
      </w:r>
      <w:r w:rsidR="003E7C96">
        <w:t xml:space="preserve"> </w:t>
      </w:r>
      <w:r w:rsidR="009901D1">
        <w:t xml:space="preserve">of conventional historiography </w:t>
      </w:r>
      <w:r w:rsidR="003E7C96">
        <w:t xml:space="preserve">that makes </w:t>
      </w:r>
      <w:r w:rsidR="00CF12C7">
        <w:t xml:space="preserve">possible </w:t>
      </w:r>
      <w:r w:rsidR="003E7C96">
        <w:t>political e</w:t>
      </w:r>
      <w:r w:rsidR="009901D1">
        <w:t>vents and action</w:t>
      </w:r>
      <w:r w:rsidR="009F6EA6">
        <w:t>s</w:t>
      </w:r>
      <w:r w:rsidR="009901D1">
        <w:t xml:space="preserve"> within history</w:t>
      </w:r>
      <w:r w:rsidR="003E7C96">
        <w:t xml:space="preserve"> like </w:t>
      </w:r>
      <w:r w:rsidR="002560B2">
        <w:t xml:space="preserve">those of </w:t>
      </w:r>
      <w:r w:rsidR="003E7C96">
        <w:t xml:space="preserve">the Athenian assembly’s or Hugh Thompson. </w:t>
      </w:r>
    </w:p>
    <w:p w:rsidR="004E4E08" w:rsidRDefault="00A1563F" w:rsidP="003576EE">
      <w:pPr>
        <w:spacing w:line="480" w:lineRule="auto"/>
        <w:ind w:firstLine="720"/>
      </w:pPr>
      <w:r>
        <w:t xml:space="preserve">In </w:t>
      </w:r>
      <w:proofErr w:type="spellStart"/>
      <w:r w:rsidR="000640C2">
        <w:t>Deleuze</w:t>
      </w:r>
      <w:proofErr w:type="spellEnd"/>
      <w:r w:rsidR="000640C2">
        <w:t xml:space="preserve"> </w:t>
      </w:r>
      <w:r>
        <w:t xml:space="preserve">and Felix </w:t>
      </w:r>
      <w:proofErr w:type="spellStart"/>
      <w:r>
        <w:t>Guattari’s</w:t>
      </w:r>
      <w:proofErr w:type="spellEnd"/>
      <w:r>
        <w:t xml:space="preserve"> </w:t>
      </w:r>
      <w:r w:rsidR="00E23003">
        <w:t xml:space="preserve">co-authored books </w:t>
      </w:r>
      <w:r w:rsidR="00E23003" w:rsidRPr="00E23003">
        <w:rPr>
          <w:i/>
        </w:rPr>
        <w:t>Anti-Oedipus</w:t>
      </w:r>
      <w:r w:rsidR="00E23003">
        <w:t xml:space="preserve"> and </w:t>
      </w:r>
      <w:r w:rsidR="00E23003" w:rsidRPr="00E23003">
        <w:rPr>
          <w:i/>
        </w:rPr>
        <w:t>A Thousand Plateaus</w:t>
      </w:r>
      <w:r>
        <w:t xml:space="preserve">, </w:t>
      </w:r>
      <w:r w:rsidR="000640C2">
        <w:t>historic</w:t>
      </w:r>
      <w:r w:rsidR="00BE3CFC">
        <w:t>ally significant personages</w:t>
      </w:r>
      <w:r w:rsidR="008E2ABA">
        <w:t xml:space="preserve"> -- </w:t>
      </w:r>
      <w:proofErr w:type="spellStart"/>
      <w:r w:rsidR="00BE3CFC">
        <w:t>Deleuze’s</w:t>
      </w:r>
      <w:proofErr w:type="spellEnd"/>
      <w:r w:rsidR="00BE3CFC">
        <w:t xml:space="preserve"> most p</w:t>
      </w:r>
      <w:r w:rsidR="008E2ABA">
        <w:t>rominent example is Joan of Arc --</w:t>
      </w:r>
      <w:r w:rsidR="00BE3CFC">
        <w:t xml:space="preserve"> ar</w:t>
      </w:r>
      <w:r w:rsidR="00E23003">
        <w:t xml:space="preserve">e </w:t>
      </w:r>
      <w:r w:rsidR="0087677F">
        <w:t xml:space="preserve">conceptualized </w:t>
      </w:r>
      <w:r w:rsidR="000640C2">
        <w:t>not as individuated persons</w:t>
      </w:r>
      <w:r w:rsidR="00E23003">
        <w:t xml:space="preserve">, </w:t>
      </w:r>
      <w:r w:rsidR="000640C2">
        <w:t xml:space="preserve">but as </w:t>
      </w:r>
      <w:r w:rsidR="000640C2" w:rsidRPr="00E23003">
        <w:rPr>
          <w:i/>
        </w:rPr>
        <w:t>singularities</w:t>
      </w:r>
      <w:r w:rsidR="000640C2">
        <w:t xml:space="preserve"> (</w:t>
      </w:r>
      <w:r w:rsidR="00C01816">
        <w:t>‘</w:t>
      </w:r>
      <w:proofErr w:type="spellStart"/>
      <w:r w:rsidR="00954840" w:rsidRPr="00954840">
        <w:rPr>
          <w:i/>
        </w:rPr>
        <w:t>noms</w:t>
      </w:r>
      <w:proofErr w:type="spellEnd"/>
      <w:r w:rsidR="00954840" w:rsidRPr="00954840">
        <w:rPr>
          <w:i/>
        </w:rPr>
        <w:t xml:space="preserve"> de </w:t>
      </w:r>
      <w:proofErr w:type="spellStart"/>
      <w:r w:rsidR="00954840" w:rsidRPr="00954840">
        <w:rPr>
          <w:i/>
        </w:rPr>
        <w:t>l'histoire</w:t>
      </w:r>
      <w:proofErr w:type="spellEnd"/>
      <w:r w:rsidR="00C01816">
        <w:rPr>
          <w:i/>
        </w:rPr>
        <w:t>’</w:t>
      </w:r>
      <w:r w:rsidR="00095620">
        <w:t>) that</w:t>
      </w:r>
      <w:r w:rsidR="000640C2">
        <w:t xml:space="preserve"> congeal or concentrate zones of historically irruptive forces, and with whom </w:t>
      </w:r>
      <w:r w:rsidR="00E23003">
        <w:t xml:space="preserve">later </w:t>
      </w:r>
      <w:r w:rsidR="00790753">
        <w:t xml:space="preserve">subjects </w:t>
      </w:r>
      <w:r w:rsidR="000640C2">
        <w:t>identify</w:t>
      </w:r>
      <w:r w:rsidR="00790753">
        <w:t xml:space="preserve"> or fold </w:t>
      </w:r>
      <w:r w:rsidR="00E23003">
        <w:t xml:space="preserve">their own identities </w:t>
      </w:r>
      <w:r w:rsidR="00F075A1">
        <w:t xml:space="preserve">in </w:t>
      </w:r>
      <w:r w:rsidR="00790753">
        <w:t xml:space="preserve">as they make history themselves. </w:t>
      </w:r>
      <w:r w:rsidR="00792854">
        <w:t xml:space="preserve"> </w:t>
      </w:r>
      <w:r w:rsidR="008E2ABA">
        <w:t>Collective personages, like the Athenian assembly, m</w:t>
      </w:r>
      <w:r w:rsidR="00EA5362">
        <w:t xml:space="preserve">ight be considered similarly, </w:t>
      </w:r>
      <w:r w:rsidR="008E2ABA">
        <w:t>as personifications of historical singularities</w:t>
      </w:r>
      <w:r w:rsidR="00EA5362">
        <w:t>,</w:t>
      </w:r>
      <w:r w:rsidR="008E2ABA">
        <w:t xml:space="preserve"> such that a state like Athens could be seen as a </w:t>
      </w:r>
      <w:r w:rsidR="008E2ABA" w:rsidRPr="008E2ABA">
        <w:rPr>
          <w:i/>
        </w:rPr>
        <w:t xml:space="preserve">nom de </w:t>
      </w:r>
      <w:proofErr w:type="spellStart"/>
      <w:r w:rsidR="008E2ABA" w:rsidRPr="008E2ABA">
        <w:rPr>
          <w:i/>
        </w:rPr>
        <w:t>l’histoire</w:t>
      </w:r>
      <w:proofErr w:type="spellEnd"/>
      <w:r w:rsidR="00EA5362">
        <w:t xml:space="preserve"> playing a historical role, </w:t>
      </w:r>
      <w:r w:rsidR="00C01816">
        <w:t>rather than</w:t>
      </w:r>
      <w:r w:rsidR="003576EE">
        <w:t>,</w:t>
      </w:r>
      <w:r w:rsidR="00C01816">
        <w:t xml:space="preserve"> as in </w:t>
      </w:r>
      <w:r w:rsidR="008E2ABA">
        <w:t>realist</w:t>
      </w:r>
      <w:r w:rsidR="00C01816">
        <w:t xml:space="preserve"> state theory, as a</w:t>
      </w:r>
      <w:r w:rsidR="008E2ABA">
        <w:t xml:space="preserve"> “black box” driven like a billiard ball by </w:t>
      </w:r>
      <w:r w:rsidR="00C01816">
        <w:t>necessities of power politics</w:t>
      </w:r>
      <w:r w:rsidR="008E2ABA">
        <w:t xml:space="preserve">.  </w:t>
      </w:r>
      <w:r w:rsidR="00EA5362">
        <w:t xml:space="preserve">For </w:t>
      </w:r>
      <w:proofErr w:type="spellStart"/>
      <w:r w:rsidR="00EA5362">
        <w:t>Deleuze</w:t>
      </w:r>
      <w:proofErr w:type="spellEnd"/>
      <w:r w:rsidR="00EA5362">
        <w:t>, a</w:t>
      </w:r>
      <w:r w:rsidR="004E4E08">
        <w:t xml:space="preserve"> </w:t>
      </w:r>
      <w:r w:rsidR="004E4E08" w:rsidRPr="00954840">
        <w:rPr>
          <w:i/>
        </w:rPr>
        <w:t xml:space="preserve">nom de </w:t>
      </w:r>
      <w:proofErr w:type="spellStart"/>
      <w:r w:rsidR="004E4E08" w:rsidRPr="00954840">
        <w:rPr>
          <w:i/>
        </w:rPr>
        <w:t>l'histoire</w:t>
      </w:r>
      <w:proofErr w:type="spellEnd"/>
      <w:r w:rsidR="008E2ABA">
        <w:rPr>
          <w:i/>
        </w:rPr>
        <w:t>,</w:t>
      </w:r>
      <w:r w:rsidR="004E4E08">
        <w:t xml:space="preserve"> </w:t>
      </w:r>
      <w:r w:rsidR="00F075A1">
        <w:t xml:space="preserve">like </w:t>
      </w:r>
      <w:r w:rsidR="008E2ABA">
        <w:t xml:space="preserve">Joan of Arc or “Athens” or </w:t>
      </w:r>
      <w:r w:rsidR="00F075A1">
        <w:t xml:space="preserve">“Mytilene” or </w:t>
      </w:r>
      <w:r w:rsidR="008E2ABA">
        <w:t xml:space="preserve">Pericles or </w:t>
      </w:r>
      <w:r w:rsidR="003576EE">
        <w:t>“</w:t>
      </w:r>
      <w:r w:rsidR="008E2ABA">
        <w:t>Munich</w:t>
      </w:r>
      <w:r w:rsidR="003576EE">
        <w:t>”</w:t>
      </w:r>
      <w:r w:rsidR="008E2ABA">
        <w:t xml:space="preserve"> or </w:t>
      </w:r>
      <w:r w:rsidR="003576EE">
        <w:t>“</w:t>
      </w:r>
      <w:r w:rsidR="008E2ABA">
        <w:t>Hiroshima</w:t>
      </w:r>
      <w:r w:rsidR="003576EE">
        <w:t>”</w:t>
      </w:r>
      <w:r w:rsidR="008E2ABA">
        <w:t xml:space="preserve"> or </w:t>
      </w:r>
      <w:r w:rsidR="003576EE">
        <w:t xml:space="preserve">Hugh Thompson or Lt. </w:t>
      </w:r>
      <w:proofErr w:type="spellStart"/>
      <w:r w:rsidR="003576EE">
        <w:t>Calley</w:t>
      </w:r>
      <w:proofErr w:type="spellEnd"/>
      <w:r w:rsidR="00F075A1">
        <w:t xml:space="preserve"> or “My Lai</w:t>
      </w:r>
      <w:r w:rsidR="008E2ABA">
        <w:t>,</w:t>
      </w:r>
      <w:r w:rsidR="00F075A1">
        <w:t xml:space="preserve">” </w:t>
      </w:r>
      <w:r w:rsidR="00EA5362">
        <w:t>should</w:t>
      </w:r>
      <w:r w:rsidR="004E4E08">
        <w:t xml:space="preserve"> also be understood as an </w:t>
      </w:r>
      <w:r w:rsidR="004E4E08" w:rsidRPr="004E4E08">
        <w:rPr>
          <w:i/>
        </w:rPr>
        <w:t>effect</w:t>
      </w:r>
      <w:r w:rsidR="00E23003">
        <w:t xml:space="preserve"> </w:t>
      </w:r>
      <w:r w:rsidR="00C01816">
        <w:t xml:space="preserve">with potentially far-reaching and unforeseen implications, </w:t>
      </w:r>
      <w:r w:rsidR="00E23003">
        <w:t>(</w:t>
      </w:r>
      <w:r w:rsidR="004E4E08">
        <w:t xml:space="preserve">as we might refer to </w:t>
      </w:r>
      <w:r w:rsidR="00A651B5">
        <w:t xml:space="preserve">the </w:t>
      </w:r>
      <w:r w:rsidR="00E23003">
        <w:t>“</w:t>
      </w:r>
      <w:r w:rsidR="00A651B5">
        <w:t>Brando effect</w:t>
      </w:r>
      <w:r w:rsidR="00E23003">
        <w:t>”</w:t>
      </w:r>
      <w:r w:rsidR="00A651B5">
        <w:t xml:space="preserve"> in </w:t>
      </w:r>
      <w:r w:rsidR="004E4E08">
        <w:t xml:space="preserve">acting or, more recently, the </w:t>
      </w:r>
      <w:r w:rsidR="00A651B5">
        <w:t xml:space="preserve">Harvey </w:t>
      </w:r>
      <w:r w:rsidR="004E4E08">
        <w:lastRenderedPageBreak/>
        <w:t>Weinst</w:t>
      </w:r>
      <w:r w:rsidR="00E23003">
        <w:t>ein effect or the Trump effect or the Parkland effect</w:t>
      </w:r>
      <w:r w:rsidR="004E4E08">
        <w:t xml:space="preserve">). </w:t>
      </w:r>
      <w:r w:rsidR="00E23003">
        <w:t xml:space="preserve"> T</w:t>
      </w:r>
      <w:r w:rsidR="00792854">
        <w:t xml:space="preserve">hese </w:t>
      </w:r>
      <w:proofErr w:type="spellStart"/>
      <w:r w:rsidR="00954840" w:rsidRPr="00954840">
        <w:rPr>
          <w:i/>
        </w:rPr>
        <w:t>noms</w:t>
      </w:r>
      <w:proofErr w:type="spellEnd"/>
      <w:r w:rsidR="00954840" w:rsidRPr="00954840">
        <w:rPr>
          <w:i/>
        </w:rPr>
        <w:t xml:space="preserve"> de </w:t>
      </w:r>
      <w:proofErr w:type="spellStart"/>
      <w:r w:rsidR="00954840" w:rsidRPr="00954840">
        <w:rPr>
          <w:i/>
        </w:rPr>
        <w:t>l'histoire</w:t>
      </w:r>
      <w:proofErr w:type="spellEnd"/>
      <w:r w:rsidR="004E4E08">
        <w:t xml:space="preserve"> are </w:t>
      </w:r>
      <w:r w:rsidR="00792854">
        <w:t>always multiple and commingled, circulating through time and available to influence events</w:t>
      </w:r>
      <w:r w:rsidR="00E23003">
        <w:t xml:space="preserve"> </w:t>
      </w:r>
      <w:r w:rsidR="00A327B4">
        <w:t>as “a subject’s passage back through historical personae.”</w:t>
      </w:r>
      <w:r w:rsidR="00E872B8">
        <w:t xml:space="preserve">  </w:t>
      </w:r>
    </w:p>
    <w:p w:rsidR="00722C81" w:rsidRDefault="00722C81" w:rsidP="007926FF">
      <w:pPr>
        <w:spacing w:line="480" w:lineRule="auto"/>
      </w:pPr>
    </w:p>
    <w:p w:rsidR="00EA5362" w:rsidRPr="00C260E3" w:rsidRDefault="00C260E3" w:rsidP="007926FF">
      <w:pPr>
        <w:spacing w:line="480" w:lineRule="auto"/>
        <w:rPr>
          <w:i/>
        </w:rPr>
      </w:pPr>
      <w:r w:rsidRPr="00C260E3">
        <w:rPr>
          <w:i/>
        </w:rPr>
        <w:t>The Three Syntheses of Time</w:t>
      </w:r>
    </w:p>
    <w:p w:rsidR="00CF6E6E" w:rsidRDefault="00B23CE9" w:rsidP="00CF6E6E">
      <w:pPr>
        <w:spacing w:line="480" w:lineRule="auto"/>
        <w:ind w:firstLine="720"/>
      </w:pPr>
      <w:proofErr w:type="spellStart"/>
      <w:r>
        <w:t>Deleuze’s</w:t>
      </w:r>
      <w:proofErr w:type="spellEnd"/>
      <w:r>
        <w:t xml:space="preserve"> </w:t>
      </w:r>
      <w:r w:rsidR="000D7E53">
        <w:t>account of the primordial structure of time is intended to reveal how the everyday experience of sequential, linear time depends on a more prim</w:t>
      </w:r>
      <w:r w:rsidR="00F075A1">
        <w:t xml:space="preserve">ordial ontological temporality.  </w:t>
      </w:r>
      <w:proofErr w:type="spellStart"/>
      <w:r w:rsidR="00F9786D">
        <w:t>Deleuze</w:t>
      </w:r>
      <w:proofErr w:type="spellEnd"/>
      <w:r w:rsidR="00150804">
        <w:t xml:space="preserve"> characterizes</w:t>
      </w:r>
      <w:r w:rsidR="00F075A1">
        <w:t xml:space="preserve"> this temporality </w:t>
      </w:r>
      <w:r w:rsidR="00150804">
        <w:t>in terms of the ongoing actualization of the virtual, which occurs within three “sy</w:t>
      </w:r>
      <w:r w:rsidR="00F075A1">
        <w:t>ntheses of time</w:t>
      </w:r>
      <w:r w:rsidR="00150804">
        <w:t>”</w:t>
      </w:r>
      <w:r w:rsidR="00F075A1">
        <w:t xml:space="preserve"> that, although independent, overlap and co-exist.  </w:t>
      </w:r>
      <w:r w:rsidR="00C932C5">
        <w:t>Roughly, the first synthesis is the ordinary habitual time (</w:t>
      </w:r>
      <w:proofErr w:type="spellStart"/>
      <w:r w:rsidR="00C932C5">
        <w:t>Chronos</w:t>
      </w:r>
      <w:proofErr w:type="spellEnd"/>
      <w:r w:rsidR="00C932C5">
        <w:t xml:space="preserve">) of the present experienced as a </w:t>
      </w:r>
      <w:r w:rsidR="004238F5">
        <w:t xml:space="preserve">moment </w:t>
      </w:r>
      <w:r w:rsidR="00C932C5">
        <w:t>moving between past and future, and the second synthesis (</w:t>
      </w:r>
      <w:proofErr w:type="spellStart"/>
      <w:r w:rsidR="00C932C5">
        <w:t>Aion</w:t>
      </w:r>
      <w:proofErr w:type="spellEnd"/>
      <w:r w:rsidR="00C932C5">
        <w:t>) is the past understood both as memory and as the embedded, stored,</w:t>
      </w:r>
      <w:r w:rsidR="00F075A1">
        <w:t xml:space="preserve"> </w:t>
      </w:r>
      <w:r w:rsidR="00C932C5">
        <w:t xml:space="preserve">co-existing warehouse of still dynamic relations and forces out of which the present emerges.  </w:t>
      </w:r>
      <w:r w:rsidR="00F9786D">
        <w:t>It is in the third synthesis of time</w:t>
      </w:r>
      <w:r w:rsidR="00CC7E3C">
        <w:t xml:space="preserve"> --</w:t>
      </w:r>
      <w:r w:rsidR="00EA5362">
        <w:t xml:space="preserve"> of time open to the future </w:t>
      </w:r>
      <w:r w:rsidR="00734E0E">
        <w:t xml:space="preserve">in which </w:t>
      </w:r>
      <w:proofErr w:type="gramStart"/>
      <w:r w:rsidR="00734E0E">
        <w:t>subjects</w:t>
      </w:r>
      <w:proofErr w:type="gramEnd"/>
      <w:r w:rsidR="00734E0E">
        <w:t xml:space="preserve"> act </w:t>
      </w:r>
      <w:r w:rsidR="001130AB">
        <w:t xml:space="preserve">under uncertainty and contingency, making </w:t>
      </w:r>
      <w:proofErr w:type="spellStart"/>
      <w:r w:rsidR="00734E0E">
        <w:t>deterritorializing</w:t>
      </w:r>
      <w:proofErr w:type="spellEnd"/>
      <w:r w:rsidR="00734E0E">
        <w:t xml:space="preserve"> choices that attach to </w:t>
      </w:r>
      <w:r w:rsidR="00734E0E" w:rsidRPr="008653C6">
        <w:rPr>
          <w:i/>
        </w:rPr>
        <w:t>lines of f</w:t>
      </w:r>
      <w:r w:rsidR="00CC7E3C" w:rsidRPr="008653C6">
        <w:rPr>
          <w:i/>
        </w:rPr>
        <w:t>light</w:t>
      </w:r>
      <w:r w:rsidR="00CC7E3C">
        <w:t xml:space="preserve"> --</w:t>
      </w:r>
      <w:r w:rsidR="00EA5362">
        <w:t xml:space="preserve"> </w:t>
      </w:r>
      <w:r w:rsidR="00F9786D">
        <w:t xml:space="preserve">that </w:t>
      </w:r>
      <w:proofErr w:type="spellStart"/>
      <w:r w:rsidR="00F9786D">
        <w:t>Deleuze’s</w:t>
      </w:r>
      <w:proofErr w:type="spellEnd"/>
      <w:r w:rsidR="00F9786D">
        <w:t xml:space="preserve"> account of historically significant action and the creativ</w:t>
      </w:r>
      <w:r w:rsidR="008B392C">
        <w:t xml:space="preserve">e possibilities of being arise.  </w:t>
      </w:r>
      <w:r w:rsidR="00F9786D">
        <w:t xml:space="preserve">It is in this </w:t>
      </w:r>
      <w:r w:rsidR="00066680">
        <w:t>third synthesis of time</w:t>
      </w:r>
      <w:r w:rsidR="00EA5362">
        <w:t>,</w:t>
      </w:r>
      <w:r w:rsidR="00066680">
        <w:t xml:space="preserve"> </w:t>
      </w:r>
      <w:r w:rsidR="00EA5362">
        <w:t xml:space="preserve">a time that is as in Hamlet’s phrase “out of joint” (DR 111), </w:t>
      </w:r>
      <w:r w:rsidR="00CC7E3C">
        <w:t xml:space="preserve">that novelty, </w:t>
      </w:r>
      <w:r w:rsidR="00066680">
        <w:t>creation</w:t>
      </w:r>
      <w:r w:rsidR="00CC7E3C">
        <w:t>, and action</w:t>
      </w:r>
      <w:r w:rsidR="00066680">
        <w:t xml:space="preserve"> take place</w:t>
      </w:r>
      <w:r w:rsidR="008B392C">
        <w:t xml:space="preserve">.  </w:t>
      </w:r>
    </w:p>
    <w:p w:rsidR="00E6492B" w:rsidRDefault="00ED14F1" w:rsidP="00E6492B">
      <w:pPr>
        <w:spacing w:line="480" w:lineRule="auto"/>
        <w:ind w:firstLine="720"/>
      </w:pPr>
      <w:r>
        <w:t>In this</w:t>
      </w:r>
      <w:r w:rsidR="00066680">
        <w:t xml:space="preserve"> third synthesis</w:t>
      </w:r>
      <w:r w:rsidR="0027560F">
        <w:t xml:space="preserve"> of time</w:t>
      </w:r>
      <w:r w:rsidR="00066680">
        <w:t xml:space="preserve">, </w:t>
      </w:r>
      <w:r w:rsidR="00CF6E6E">
        <w:t xml:space="preserve">individual </w:t>
      </w:r>
      <w:r w:rsidR="0027560F">
        <w:t xml:space="preserve">subjectivity is </w:t>
      </w:r>
      <w:r>
        <w:t xml:space="preserve">disjointed and discontinuous -- </w:t>
      </w:r>
      <w:r w:rsidR="00066680">
        <w:t xml:space="preserve">a multiplicity of </w:t>
      </w:r>
      <w:r w:rsidR="00F9786D">
        <w:t xml:space="preserve">past and future selves coexisting </w:t>
      </w:r>
      <w:r w:rsidR="004238F5">
        <w:t xml:space="preserve">in </w:t>
      </w:r>
      <w:r w:rsidR="00091CA2">
        <w:t>the unconscious as well as</w:t>
      </w:r>
      <w:r w:rsidR="00066680">
        <w:t xml:space="preserve"> </w:t>
      </w:r>
      <w:r>
        <w:t xml:space="preserve">the </w:t>
      </w:r>
      <w:r w:rsidR="00066680">
        <w:t>conscious</w:t>
      </w:r>
      <w:r w:rsidR="00F9786D">
        <w:t>, present</w:t>
      </w:r>
      <w:r w:rsidR="00066680">
        <w:t xml:space="preserve"> self</w:t>
      </w:r>
      <w:r w:rsidR="00F9786D">
        <w:t>.  Among these</w:t>
      </w:r>
      <w:r w:rsidR="00066680">
        <w:t xml:space="preserve"> </w:t>
      </w:r>
      <w:r w:rsidR="0027560F">
        <w:t xml:space="preserve">selves </w:t>
      </w:r>
      <w:r w:rsidR="00066680">
        <w:t>are the latent or repressed infant or childhood self whose traumas haunt the adult subject, the conscious self of the ego, and the adult selves that model the ego ideals that</w:t>
      </w:r>
      <w:r w:rsidR="0027560F">
        <w:t xml:space="preserve"> the self has passed through. </w:t>
      </w:r>
      <w:r w:rsidR="00A7117D">
        <w:t xml:space="preserve">The </w:t>
      </w:r>
      <w:r w:rsidR="00066680">
        <w:t xml:space="preserve">conscious subject </w:t>
      </w:r>
      <w:r w:rsidR="006E4470">
        <w:t>seeks to impose</w:t>
      </w:r>
      <w:r w:rsidR="00066680">
        <w:t xml:space="preserve"> its </w:t>
      </w:r>
      <w:r w:rsidR="006E4470">
        <w:t xml:space="preserve">narcissistic </w:t>
      </w:r>
      <w:r w:rsidR="00066680">
        <w:lastRenderedPageBreak/>
        <w:t>chronology</w:t>
      </w:r>
      <w:r w:rsidR="00A7117D">
        <w:t xml:space="preserve"> of self-development</w:t>
      </w:r>
      <w:r w:rsidR="00066680">
        <w:t xml:space="preserve"> on these multiple selves, </w:t>
      </w:r>
      <w:r w:rsidR="00A7117D">
        <w:t xml:space="preserve">but </w:t>
      </w:r>
      <w:r w:rsidR="00066680">
        <w:t>the unconscious, lacking a sense of sequential, linear time</w:t>
      </w:r>
      <w:r w:rsidR="006E4470">
        <w:t>,</w:t>
      </w:r>
      <w:r w:rsidR="00066680">
        <w:t xml:space="preserve"> understands these selves as si</w:t>
      </w:r>
      <w:r w:rsidR="00A7117D">
        <w:t>multaneously coexistent, each having</w:t>
      </w:r>
      <w:r w:rsidR="00066680">
        <w:t xml:space="preserve"> its own temporality that resonat</w:t>
      </w:r>
      <w:r w:rsidR="00A7117D">
        <w:t>es with other temporalities, and resistant to</w:t>
      </w:r>
      <w:r w:rsidR="00066680">
        <w:t xml:space="preserve"> being </w:t>
      </w:r>
      <w:r w:rsidR="006E4470">
        <w:t xml:space="preserve">synchronized and </w:t>
      </w:r>
      <w:proofErr w:type="spellStart"/>
      <w:r w:rsidR="00066680">
        <w:t>molarized</w:t>
      </w:r>
      <w:proofErr w:type="spellEnd"/>
      <w:r w:rsidR="00066680">
        <w:t xml:space="preserve"> </w:t>
      </w:r>
      <w:r w:rsidR="006E4470">
        <w:t xml:space="preserve">by the ego </w:t>
      </w:r>
      <w:r w:rsidR="00066680">
        <w:t xml:space="preserve">into a single </w:t>
      </w:r>
      <w:r w:rsidR="006E4470">
        <w:t xml:space="preserve">subjectivity with a single integral identity.  It is the virtual coexistence of these multiple, diverse selves resonating with one another across relays of </w:t>
      </w:r>
      <w:r w:rsidR="004233C6">
        <w:t>“</w:t>
      </w:r>
      <w:proofErr w:type="spellStart"/>
      <w:r w:rsidR="00B24D52">
        <w:t>incompossible</w:t>
      </w:r>
      <w:proofErr w:type="spellEnd"/>
      <w:r w:rsidR="004233C6">
        <w:t>”</w:t>
      </w:r>
      <w:r w:rsidR="00B24D52">
        <w:t xml:space="preserve"> virtual pasts and undefined presents and futures that predisposes the subject</w:t>
      </w:r>
      <w:r w:rsidR="00E6492B">
        <w:t>,</w:t>
      </w:r>
      <w:r w:rsidR="00B24D52">
        <w:t xml:space="preserve"> </w:t>
      </w:r>
      <w:r w:rsidR="004238F5">
        <w:t xml:space="preserve">who experiences </w:t>
      </w:r>
      <w:r w:rsidR="00B24D52">
        <w:t xml:space="preserve">time </w:t>
      </w:r>
      <w:r w:rsidR="004238F5">
        <w:t xml:space="preserve">within the first two syntheses </w:t>
      </w:r>
      <w:r w:rsidR="00B24D52">
        <w:t>as chronological and linear</w:t>
      </w:r>
      <w:r w:rsidR="004238F5">
        <w:t>,</w:t>
      </w:r>
      <w:r w:rsidR="00B24D52">
        <w:t xml:space="preserve"> </w:t>
      </w:r>
      <w:r w:rsidR="006E4470">
        <w:t xml:space="preserve">to be </w:t>
      </w:r>
      <w:r w:rsidR="00B24D52">
        <w:t xml:space="preserve">nevertheless </w:t>
      </w:r>
      <w:r w:rsidR="006E4470">
        <w:t xml:space="preserve">open to the future, to the </w:t>
      </w:r>
      <w:r w:rsidR="00395062">
        <w:t xml:space="preserve">available </w:t>
      </w:r>
      <w:r w:rsidR="004238F5">
        <w:t xml:space="preserve">potentialities for </w:t>
      </w:r>
      <w:r w:rsidR="006E4470">
        <w:t>change, transformation, and becoming</w:t>
      </w:r>
      <w:r w:rsidR="00B24D52">
        <w:t xml:space="preserve">.    </w:t>
      </w:r>
    </w:p>
    <w:p w:rsidR="00F515DA" w:rsidRDefault="00B24D52" w:rsidP="00F515DA">
      <w:pPr>
        <w:spacing w:line="480" w:lineRule="auto"/>
        <w:ind w:firstLine="720"/>
      </w:pPr>
      <w:r>
        <w:t>It is within the third synthesis t</w:t>
      </w:r>
      <w:r w:rsidR="00DB1D48">
        <w:t>hat the events of the actualizing</w:t>
      </w:r>
      <w:r>
        <w:t xml:space="preserve"> world occur </w:t>
      </w:r>
      <w:r w:rsidR="005D0F1D">
        <w:t xml:space="preserve">and unfold, </w:t>
      </w:r>
      <w:r>
        <w:t xml:space="preserve">and </w:t>
      </w:r>
      <w:r w:rsidR="005D0F1D">
        <w:t xml:space="preserve">in which they </w:t>
      </w:r>
      <w:r>
        <w:t xml:space="preserve">are experienced as having meaning or significance that may not become actualized within the </w:t>
      </w:r>
      <w:r w:rsidR="00E6492B">
        <w:t xml:space="preserve">temporal </w:t>
      </w:r>
      <w:r>
        <w:t xml:space="preserve">order anticipated by the chronological time of the first and second syntheses.  </w:t>
      </w:r>
      <w:proofErr w:type="spellStart"/>
      <w:r w:rsidR="00DA49E9">
        <w:t>Deleuze’s</w:t>
      </w:r>
      <w:proofErr w:type="spellEnd"/>
      <w:r w:rsidR="00DA49E9">
        <w:t xml:space="preserve"> thi</w:t>
      </w:r>
      <w:r w:rsidR="005A76CB">
        <w:t>rd synthesi</w:t>
      </w:r>
      <w:r w:rsidR="00DA49E9">
        <w:t xml:space="preserve">s </w:t>
      </w:r>
      <w:r w:rsidR="00E6492B">
        <w:t xml:space="preserve">here </w:t>
      </w:r>
      <w:r w:rsidR="00DA49E9">
        <w:t xml:space="preserve">is in some ways similar </w:t>
      </w:r>
      <w:r>
        <w:t xml:space="preserve">to the way that </w:t>
      </w:r>
      <w:proofErr w:type="spellStart"/>
      <w:r>
        <w:t>Lacan</w:t>
      </w:r>
      <w:proofErr w:type="spellEnd"/>
      <w:r>
        <w:t xml:space="preserve"> describes the </w:t>
      </w:r>
      <w:r w:rsidR="009E3C5D">
        <w:t xml:space="preserve">ontological </w:t>
      </w:r>
      <w:r w:rsidR="00DA49E9">
        <w:t xml:space="preserve">insecurity of the subject as </w:t>
      </w:r>
      <w:r w:rsidR="009E3C5D">
        <w:t>arising partly from its i</w:t>
      </w:r>
      <w:r w:rsidR="00DB1D48">
        <w:t>nability to fully experience itself as</w:t>
      </w:r>
      <w:r w:rsidR="009E3C5D">
        <w:t xml:space="preserve"> present, and instead </w:t>
      </w:r>
      <w:r>
        <w:t>always</w:t>
      </w:r>
      <w:r w:rsidR="00DA49E9">
        <w:t xml:space="preserve"> </w:t>
      </w:r>
      <w:r w:rsidR="00DB1D48">
        <w:t xml:space="preserve">anticipating its own self-constitution </w:t>
      </w:r>
      <w:r w:rsidR="00DA49E9">
        <w:t xml:space="preserve">in terms of the future anterior (what I </w:t>
      </w:r>
      <w:r w:rsidR="00DA49E9" w:rsidRPr="00857FD4">
        <w:rPr>
          <w:i/>
        </w:rPr>
        <w:t>will have been</w:t>
      </w:r>
      <w:r w:rsidR="000143E2">
        <w:t xml:space="preserve"> once this present is past).  But </w:t>
      </w:r>
      <w:proofErr w:type="spellStart"/>
      <w:r w:rsidR="00DA49E9">
        <w:t>Deleuze</w:t>
      </w:r>
      <w:proofErr w:type="spellEnd"/>
      <w:r w:rsidR="00DA49E9">
        <w:t xml:space="preserve"> is less concerned than </w:t>
      </w:r>
      <w:proofErr w:type="spellStart"/>
      <w:r w:rsidR="00DA49E9">
        <w:t>Lacan</w:t>
      </w:r>
      <w:proofErr w:type="spellEnd"/>
      <w:r w:rsidR="00DA49E9">
        <w:t xml:space="preserve"> is about the ways that the subject’s resulting object-identificati</w:t>
      </w:r>
      <w:r w:rsidR="009E3C5D">
        <w:t>ons generate pathologies as the subject</w:t>
      </w:r>
      <w:r w:rsidR="00DA49E9">
        <w:t xml:space="preserve"> seek</w:t>
      </w:r>
      <w:r w:rsidR="009E3C5D">
        <w:t>s</w:t>
      </w:r>
      <w:r w:rsidR="00DA49E9">
        <w:t xml:space="preserve"> to establish and stabilize its identity as fixed and secure.  Instead, </w:t>
      </w:r>
      <w:proofErr w:type="spellStart"/>
      <w:r w:rsidR="00DA49E9">
        <w:t>Deleuze</w:t>
      </w:r>
      <w:r w:rsidR="009E3C5D">
        <w:t>’s</w:t>
      </w:r>
      <w:proofErr w:type="spellEnd"/>
      <w:r w:rsidR="009E3C5D">
        <w:t xml:space="preserve"> ontology of abundance and affirmation</w:t>
      </w:r>
      <w:r w:rsidR="00DA49E9">
        <w:t xml:space="preserve"> draws our attention to the multiple potentialities</w:t>
      </w:r>
      <w:r w:rsidR="00E6492B">
        <w:t>,</w:t>
      </w:r>
      <w:r w:rsidR="00DA49E9">
        <w:t xml:space="preserve"> </w:t>
      </w:r>
      <w:r w:rsidR="00DB1D48">
        <w:t>within the emergent future of the third synthesis</w:t>
      </w:r>
      <w:r w:rsidR="00E6492B">
        <w:t>,</w:t>
      </w:r>
      <w:r w:rsidR="00DB1D48">
        <w:t xml:space="preserve"> </w:t>
      </w:r>
      <w:r w:rsidR="00DA49E9">
        <w:t xml:space="preserve">for new affiliations, new affective relations, new lines of flight that the </w:t>
      </w:r>
      <w:r w:rsidR="009E3C5D">
        <w:t xml:space="preserve">multiplicity of </w:t>
      </w:r>
      <w:r w:rsidR="00DA49E9">
        <w:t xml:space="preserve">disjointed, out-of-synch temporalities of the actualized subject make possible.  </w:t>
      </w:r>
      <w:r w:rsidR="009E3C5D">
        <w:t xml:space="preserve"> </w:t>
      </w:r>
      <w:proofErr w:type="spellStart"/>
      <w:r w:rsidR="009E3C5D">
        <w:t>Deleuze</w:t>
      </w:r>
      <w:proofErr w:type="spellEnd"/>
      <w:r w:rsidR="009E3C5D">
        <w:t xml:space="preserve"> </w:t>
      </w:r>
      <w:r w:rsidR="00470657">
        <w:t xml:space="preserve">recognizes </w:t>
      </w:r>
      <w:r w:rsidR="009E3C5D">
        <w:t>that f</w:t>
      </w:r>
      <w:r w:rsidR="00A910A5">
        <w:t xml:space="preserve">or these </w:t>
      </w:r>
      <w:r w:rsidR="009E3C5D">
        <w:t xml:space="preserve">potentialities </w:t>
      </w:r>
      <w:r w:rsidR="00A910A5">
        <w:t xml:space="preserve">to be actualized, they must be experienced as events unfolding within the chronological time </w:t>
      </w:r>
      <w:r w:rsidR="00DB1D48">
        <w:t xml:space="preserve">of the </w:t>
      </w:r>
      <w:r w:rsidR="00DB1D48">
        <w:lastRenderedPageBreak/>
        <w:t>first two syntheses.  But as historical events</w:t>
      </w:r>
      <w:r w:rsidR="009E3C5D">
        <w:t>, they</w:t>
      </w:r>
      <w:r w:rsidR="00A910A5">
        <w:t xml:space="preserve"> must at the same time be released both from the constraints of </w:t>
      </w:r>
      <w:r w:rsidR="009E3C5D">
        <w:t xml:space="preserve">linear </w:t>
      </w:r>
      <w:r w:rsidR="00A910A5">
        <w:t xml:space="preserve">determination by the completed past out of which the present is continually emerging, and from any </w:t>
      </w:r>
      <w:r w:rsidR="00DB1D48">
        <w:t xml:space="preserve">teleological or </w:t>
      </w:r>
      <w:r w:rsidR="00A910A5">
        <w:t xml:space="preserve">ontological </w:t>
      </w:r>
      <w:r w:rsidR="00DB1D48">
        <w:t xml:space="preserve">predetermination of </w:t>
      </w:r>
      <w:r w:rsidR="000B4EF8">
        <w:t>the meaning a</w:t>
      </w:r>
      <w:r w:rsidR="00AB748B">
        <w:t xml:space="preserve">nd thus the necessary course </w:t>
      </w:r>
      <w:r w:rsidR="000B4EF8">
        <w:t>of those events.</w:t>
      </w:r>
      <w:r w:rsidR="00E010B4">
        <w:t xml:space="preserve">  </w:t>
      </w:r>
      <w:r w:rsidR="00A910A5">
        <w:t>In Lampert’s words,</w:t>
      </w:r>
      <w:r w:rsidR="006E4470">
        <w:t xml:space="preserve"> </w:t>
      </w:r>
      <w:r w:rsidR="00562D40">
        <w:t>“genuine novelty paradoxically requires that all events already co-exist in the form of an unbound system. That is why the future is the eternal return, in that every event qua future throws the dice of the past and affirms whatever line of continuation communicates its excess. As soon as one series of co-existences passes over into another, a new series alrea</w:t>
      </w:r>
      <w:r w:rsidR="001B5B9D">
        <w:t>d</w:t>
      </w:r>
      <w:r w:rsidR="00D0704A">
        <w:t>y exists</w:t>
      </w:r>
      <w:r w:rsidR="00A910A5">
        <w:t xml:space="preserve">” </w:t>
      </w:r>
      <w:r w:rsidR="00A910A5" w:rsidRPr="00E6492B">
        <w:t>(Lampert 8</w:t>
      </w:r>
      <w:r w:rsidR="00D0704A">
        <w:t xml:space="preserve">; </w:t>
      </w:r>
      <w:r w:rsidR="00A910A5" w:rsidRPr="00E6492B">
        <w:t xml:space="preserve">See also </w:t>
      </w:r>
      <w:proofErr w:type="spellStart"/>
      <w:r w:rsidR="00A910A5" w:rsidRPr="00E6492B">
        <w:t>Widder</w:t>
      </w:r>
      <w:proofErr w:type="spellEnd"/>
      <w:r w:rsidR="00A910A5" w:rsidRPr="00E6492B">
        <w:t xml:space="preserve"> </w:t>
      </w:r>
      <w:r w:rsidR="00E6492B">
        <w:t>chapter 2, Bogue</w:t>
      </w:r>
      <w:r w:rsidR="00B62CDC">
        <w:t>, and Due</w:t>
      </w:r>
      <w:r w:rsidR="00A910A5" w:rsidRPr="00E6492B">
        <w:t xml:space="preserve"> for useful discussions of </w:t>
      </w:r>
      <w:proofErr w:type="spellStart"/>
      <w:r w:rsidR="00A910A5" w:rsidRPr="00E6492B">
        <w:t>Deleuze’s</w:t>
      </w:r>
      <w:proofErr w:type="spellEnd"/>
      <w:r w:rsidR="00A910A5" w:rsidRPr="00E6492B">
        <w:t xml:space="preserve"> concept of time and temporality).</w:t>
      </w:r>
    </w:p>
    <w:p w:rsidR="00C0704E" w:rsidRDefault="00280F9C" w:rsidP="00C0704E">
      <w:pPr>
        <w:spacing w:line="480" w:lineRule="auto"/>
        <w:ind w:firstLine="720"/>
      </w:pPr>
      <w:proofErr w:type="spellStart"/>
      <w:r>
        <w:t>Deleuze’s</w:t>
      </w:r>
      <w:proofErr w:type="spellEnd"/>
      <w:r>
        <w:t xml:space="preserve"> </w:t>
      </w:r>
      <w:r w:rsidR="001B41DF">
        <w:t xml:space="preserve">three syntheses of time </w:t>
      </w:r>
      <w:r w:rsidR="00F515DA">
        <w:t xml:space="preserve">frame temporality such that </w:t>
      </w:r>
      <w:r>
        <w:t xml:space="preserve">neither the decision of the Athenian </w:t>
      </w:r>
      <w:r w:rsidR="000365CD">
        <w:t xml:space="preserve">assembly </w:t>
      </w:r>
      <w:r>
        <w:t xml:space="preserve">regarding Mytilene nor Hugh Thompson’s intervention in the My Lai massacre can be </w:t>
      </w:r>
      <w:r w:rsidR="00D932B6">
        <w:t xml:space="preserve">fully </w:t>
      </w:r>
      <w:r>
        <w:t xml:space="preserve">understood </w:t>
      </w:r>
      <w:r w:rsidR="00E75043">
        <w:t>either as the direct effects of</w:t>
      </w:r>
      <w:r w:rsidR="0043645E">
        <w:t xml:space="preserve"> discrete,</w:t>
      </w:r>
      <w:r w:rsidR="00F5549D">
        <w:t xml:space="preserve"> sequential, linear</w:t>
      </w:r>
      <w:r w:rsidR="0043645E">
        <w:t xml:space="preserve"> causes</w:t>
      </w:r>
      <w:r w:rsidR="001B41DF">
        <w:t>,</w:t>
      </w:r>
      <w:r w:rsidR="0043645E">
        <w:t xml:space="preserve"> nor as the willed </w:t>
      </w:r>
      <w:r w:rsidR="00514BC1">
        <w:t>action</w:t>
      </w:r>
      <w:r w:rsidR="0043645E">
        <w:t xml:space="preserve"> of </w:t>
      </w:r>
      <w:r w:rsidR="00E75043">
        <w:t xml:space="preserve">an </w:t>
      </w:r>
      <w:r w:rsidR="0043645E">
        <w:t xml:space="preserve">individual or group </w:t>
      </w:r>
      <w:r w:rsidR="00E75043">
        <w:t xml:space="preserve">subject </w:t>
      </w:r>
      <w:r w:rsidR="00FE5E0F">
        <w:t>guided</w:t>
      </w:r>
      <w:r w:rsidR="001B41DF">
        <w:t xml:space="preserve"> by</w:t>
      </w:r>
      <w:r w:rsidR="00BA5D62">
        <w:t xml:space="preserve"> rational calculation</w:t>
      </w:r>
      <w:r w:rsidR="009A4277">
        <w:t>,</w:t>
      </w:r>
      <w:r w:rsidR="00BA5D62">
        <w:t xml:space="preserve"> or </w:t>
      </w:r>
      <w:r w:rsidR="001B41DF">
        <w:t xml:space="preserve">compelled by the </w:t>
      </w:r>
      <w:r w:rsidR="00FE5E0F">
        <w:t>demands and duties of</w:t>
      </w:r>
      <w:r w:rsidR="009A4277">
        <w:t xml:space="preserve"> an </w:t>
      </w:r>
      <w:proofErr w:type="spellStart"/>
      <w:r w:rsidR="001B41DF">
        <w:t>essentialized</w:t>
      </w:r>
      <w:proofErr w:type="spellEnd"/>
      <w:r w:rsidR="001B41DF">
        <w:t xml:space="preserve"> </w:t>
      </w:r>
      <w:r w:rsidR="00BA5D62">
        <w:t xml:space="preserve">identity, </w:t>
      </w:r>
      <w:r w:rsidR="0043645E">
        <w:t xml:space="preserve">but can nevertheless be theorized in terms of </w:t>
      </w:r>
      <w:proofErr w:type="spellStart"/>
      <w:r w:rsidR="0043645E">
        <w:t>Deleuze’s</w:t>
      </w:r>
      <w:proofErr w:type="spellEnd"/>
      <w:r w:rsidR="0043645E">
        <w:t xml:space="preserve"> ontology of becoming.  </w:t>
      </w:r>
      <w:r w:rsidR="000365CD">
        <w:t>Rather than seeking the explanation for these events in an objective causal chain,</w:t>
      </w:r>
      <w:r w:rsidR="009E6D10">
        <w:t xml:space="preserve"> or in the fixed, constitutive identity </w:t>
      </w:r>
      <w:r w:rsidR="000365CD">
        <w:t xml:space="preserve">of the Athenian demos or </w:t>
      </w:r>
      <w:r w:rsidR="009E6D10">
        <w:t xml:space="preserve">Hugh Thompson, </w:t>
      </w:r>
      <w:r w:rsidR="0043645E">
        <w:t xml:space="preserve">both events </w:t>
      </w:r>
      <w:r w:rsidR="009E6D10">
        <w:t xml:space="preserve">are better understood as novel, singular </w:t>
      </w:r>
      <w:r w:rsidR="00F515DA">
        <w:t xml:space="preserve">actualizations of </w:t>
      </w:r>
      <w:r>
        <w:t>multiple potentialities</w:t>
      </w:r>
      <w:r w:rsidR="009E6D10">
        <w:t xml:space="preserve">, opportunities for new relations, and </w:t>
      </w:r>
      <w:proofErr w:type="spellStart"/>
      <w:r w:rsidR="009E6D10">
        <w:t>deterritorializing</w:t>
      </w:r>
      <w:proofErr w:type="spellEnd"/>
      <w:r w:rsidR="009E6D10">
        <w:t xml:space="preserve"> lines of flight </w:t>
      </w:r>
      <w:r w:rsidR="00514BC1">
        <w:t>coexisting within the virtual complex</w:t>
      </w:r>
      <w:r w:rsidR="00514BC1" w:rsidRPr="00514BC1">
        <w:t xml:space="preserve"> </w:t>
      </w:r>
      <w:r w:rsidR="00514BC1">
        <w:t xml:space="preserve">of disjointed, out-of-synch temporalities available for synthesis through molecular, </w:t>
      </w:r>
      <w:proofErr w:type="spellStart"/>
      <w:r w:rsidR="00514BC1">
        <w:t>micropolitical</w:t>
      </w:r>
      <w:proofErr w:type="spellEnd"/>
      <w:r w:rsidR="00514BC1">
        <w:t xml:space="preserve"> interventions, with </w:t>
      </w:r>
      <w:r w:rsidR="0006459F">
        <w:t>relayed, leveraged</w:t>
      </w:r>
      <w:r w:rsidR="00514BC1">
        <w:t xml:space="preserve"> </w:t>
      </w:r>
      <w:proofErr w:type="spellStart"/>
      <w:r w:rsidR="00514BC1">
        <w:t>macropolitical</w:t>
      </w:r>
      <w:proofErr w:type="spellEnd"/>
      <w:r w:rsidR="00514BC1">
        <w:t xml:space="preserve"> </w:t>
      </w:r>
      <w:r w:rsidR="007A4F47">
        <w:t>multiplier effects</w:t>
      </w:r>
      <w:r w:rsidR="0006459F">
        <w:t>.</w:t>
      </w:r>
      <w:r w:rsidR="005B0ED8">
        <w:t xml:space="preserve">  </w:t>
      </w:r>
      <w:r w:rsidR="005D19BB">
        <w:t xml:space="preserve">Describing such events, </w:t>
      </w:r>
      <w:proofErr w:type="spellStart"/>
      <w:r w:rsidR="005D19BB">
        <w:t>Deleuze</w:t>
      </w:r>
      <w:proofErr w:type="spellEnd"/>
      <w:r w:rsidR="005D19BB">
        <w:t xml:space="preserve"> and </w:t>
      </w:r>
      <w:proofErr w:type="spellStart"/>
      <w:r w:rsidR="005D19BB">
        <w:t>Guattari</w:t>
      </w:r>
      <w:proofErr w:type="spellEnd"/>
      <w:r w:rsidR="005D19BB">
        <w:t xml:space="preserve"> </w:t>
      </w:r>
      <w:r w:rsidR="005B0ED8">
        <w:t xml:space="preserve">write </w:t>
      </w:r>
      <w:r w:rsidR="009A4277" w:rsidRPr="005D19BB">
        <w:t>“It is as if a line of flight, perhaps only a tiny trickle to begin with, lea</w:t>
      </w:r>
      <w:r w:rsidR="005E4CC2" w:rsidRPr="005D19BB">
        <w:t>ked between the segments, escap</w:t>
      </w:r>
      <w:r w:rsidR="009A4277" w:rsidRPr="005D19BB">
        <w:t>ing their centralization, eluding their</w:t>
      </w:r>
      <w:r w:rsidR="005E4CC2" w:rsidRPr="005D19BB">
        <w:t xml:space="preserve"> totalization.  The profound mov</w:t>
      </w:r>
      <w:r w:rsidR="009A4277" w:rsidRPr="005D19BB">
        <w:t xml:space="preserve">ements stirring in a society present </w:t>
      </w:r>
      <w:r w:rsidR="009A4277" w:rsidRPr="005D19BB">
        <w:lastRenderedPageBreak/>
        <w:t>themselves in th</w:t>
      </w:r>
      <w:r w:rsidR="005E4CC2" w:rsidRPr="005D19BB">
        <w:t>is fas</w:t>
      </w:r>
      <w:r w:rsidR="009A4277" w:rsidRPr="005D19BB">
        <w:t>hion, even if they are necessarily ‘represented’ as a confro</w:t>
      </w:r>
      <w:r w:rsidR="005E4CC2" w:rsidRPr="005D19BB">
        <w:t>ntation between molar segments</w:t>
      </w:r>
      <w:r w:rsidR="005E4CC2" w:rsidRPr="00A315B3">
        <w:t xml:space="preserve">” </w:t>
      </w:r>
      <w:r w:rsidR="005B0ED8" w:rsidRPr="00A315B3">
        <w:t>(</w:t>
      </w:r>
      <w:r w:rsidR="005E4CC2" w:rsidRPr="00A315B3">
        <w:t>ATP 216</w:t>
      </w:r>
      <w:r w:rsidR="005B0ED8" w:rsidRPr="00A315B3">
        <w:t>)</w:t>
      </w:r>
      <w:r w:rsidR="00B97C2A">
        <w:t>.</w:t>
      </w:r>
      <w:r w:rsidR="005B0ED8">
        <w:t xml:space="preserve">  </w:t>
      </w:r>
      <w:r w:rsidR="00F44890">
        <w:t xml:space="preserve">The Athenian assembly and Hugh Thompson are thus </w:t>
      </w:r>
      <w:r w:rsidR="000C26F2">
        <w:t xml:space="preserve">are better understood as engaged in what </w:t>
      </w:r>
      <w:proofErr w:type="spellStart"/>
      <w:r w:rsidR="000C26F2">
        <w:t>Deleuze</w:t>
      </w:r>
      <w:proofErr w:type="spellEnd"/>
      <w:r w:rsidR="000C26F2">
        <w:t xml:space="preserve"> refers to as the kind of ‘</w:t>
      </w:r>
      <w:proofErr w:type="spellStart"/>
      <w:r w:rsidR="000C26F2">
        <w:t>micropolitical</w:t>
      </w:r>
      <w:proofErr w:type="spellEnd"/>
      <w:r w:rsidR="000C26F2">
        <w:t>’ interventions that are often dismissed by political theorists and social scientists as merely ethical or personal or aesthetic</w:t>
      </w:r>
      <w:r w:rsidR="00F44890">
        <w:t xml:space="preserve"> acts</w:t>
      </w:r>
      <w:r w:rsidR="000C26F2">
        <w:t xml:space="preserve">, lacking genuinely political status or significance, but which for </w:t>
      </w:r>
      <w:proofErr w:type="spellStart"/>
      <w:r w:rsidR="000C26F2">
        <w:t>Deleuze</w:t>
      </w:r>
      <w:proofErr w:type="spellEnd"/>
      <w:r w:rsidR="000C26F2">
        <w:t xml:space="preserve"> are the </w:t>
      </w:r>
      <w:r w:rsidR="00C0704E">
        <w:t xml:space="preserve">very real </w:t>
      </w:r>
      <w:r w:rsidR="000C26F2">
        <w:t xml:space="preserve">vectors along which societies </w:t>
      </w:r>
      <w:r w:rsidR="00C0704E">
        <w:t xml:space="preserve">and polities </w:t>
      </w:r>
      <w:r w:rsidR="000C26F2">
        <w:t xml:space="preserve">emerge and come to be defined: </w:t>
      </w:r>
      <w:r w:rsidR="005B0ED8">
        <w:t xml:space="preserve"> </w:t>
      </w:r>
      <w:r w:rsidR="000C26F2">
        <w:t xml:space="preserve">“From the viewpoint of </w:t>
      </w:r>
      <w:proofErr w:type="spellStart"/>
      <w:r w:rsidR="000C26F2">
        <w:t>micropolitics</w:t>
      </w:r>
      <w:proofErr w:type="spellEnd"/>
      <w:r w:rsidR="000C26F2">
        <w:t xml:space="preserve">, a society is defined by its lines of flight, which are molecular.  There is always something that flows or flees, that escapes the binary organizations, the resonance apparatus, and the </w:t>
      </w:r>
      <w:proofErr w:type="spellStart"/>
      <w:r w:rsidR="000C26F2">
        <w:t>overcoding</w:t>
      </w:r>
      <w:proofErr w:type="spellEnd"/>
      <w:r w:rsidR="000C26F2">
        <w:t xml:space="preserve"> machine…” </w:t>
      </w:r>
      <w:r w:rsidR="00CD654D">
        <w:t>(</w:t>
      </w:r>
      <w:r w:rsidR="000C26F2" w:rsidRPr="00D144D7">
        <w:t>ATP 216</w:t>
      </w:r>
      <w:r w:rsidR="00D144D7" w:rsidRPr="00D144D7">
        <w:t>.</w:t>
      </w:r>
      <w:r w:rsidR="00D144D7">
        <w:t xml:space="preserve"> See also Dialogues II 135-6</w:t>
      </w:r>
      <w:r w:rsidR="00CD654D">
        <w:t>)</w:t>
      </w:r>
      <w:r w:rsidR="00D144D7">
        <w:t>.</w:t>
      </w:r>
      <w:r w:rsidR="00C0704E">
        <w:t xml:space="preserve">  </w:t>
      </w:r>
      <w:r w:rsidR="0022034F">
        <w:t>In pursuing their</w:t>
      </w:r>
      <w:r w:rsidR="00E8763C">
        <w:t xml:space="preserve"> novel line</w:t>
      </w:r>
      <w:r w:rsidR="00452710">
        <w:t>s</w:t>
      </w:r>
      <w:r w:rsidR="0006459F">
        <w:t xml:space="preserve"> of flight</w:t>
      </w:r>
      <w:r w:rsidR="00452710">
        <w:t xml:space="preserve">, </w:t>
      </w:r>
      <w:r w:rsidR="000C26F2">
        <w:t xml:space="preserve">neither the Athenian demos nor Hugh Thompson were </w:t>
      </w:r>
      <w:r w:rsidR="00352F22">
        <w:t xml:space="preserve">consciously </w:t>
      </w:r>
      <w:r w:rsidR="00E8763C">
        <w:t xml:space="preserve">seeking </w:t>
      </w:r>
      <w:proofErr w:type="spellStart"/>
      <w:r w:rsidR="000C26F2">
        <w:t>macropolitical</w:t>
      </w:r>
      <w:proofErr w:type="spellEnd"/>
      <w:r w:rsidR="000C26F2">
        <w:t xml:space="preserve"> effects</w:t>
      </w:r>
      <w:r w:rsidR="00C0704E">
        <w:t>,</w:t>
      </w:r>
      <w:r w:rsidR="00352F22">
        <w:t xml:space="preserve"> such as</w:t>
      </w:r>
      <w:r w:rsidR="000C26F2">
        <w:t xml:space="preserve"> </w:t>
      </w:r>
      <w:r w:rsidR="00E8763C">
        <w:t xml:space="preserve">a </w:t>
      </w:r>
      <w:r w:rsidR="00452710">
        <w:t>revolutiona</w:t>
      </w:r>
      <w:r w:rsidR="0006459F">
        <w:t>ry reconstitution</w:t>
      </w:r>
      <w:r w:rsidR="005B0ED8">
        <w:t xml:space="preserve"> of authority</w:t>
      </w:r>
      <w:r w:rsidR="00352F22">
        <w:t>, a</w:t>
      </w:r>
      <w:r w:rsidR="005B0ED8">
        <w:t xml:space="preserve"> redistribution of power</w:t>
      </w:r>
      <w:r w:rsidR="0006459F">
        <w:t xml:space="preserve">, </w:t>
      </w:r>
      <w:r w:rsidR="00352F22">
        <w:t xml:space="preserve">or the stabilization or transformation of an </w:t>
      </w:r>
      <w:proofErr w:type="spellStart"/>
      <w:r w:rsidR="00352F22">
        <w:t>ontopolitical</w:t>
      </w:r>
      <w:proofErr w:type="spellEnd"/>
      <w:r w:rsidR="00352F22">
        <w:t xml:space="preserve"> identity.</w:t>
      </w:r>
      <w:r w:rsidR="005B0ED8">
        <w:t xml:space="preserve">  B</w:t>
      </w:r>
      <w:r w:rsidR="0006459F">
        <w:t xml:space="preserve">ut </w:t>
      </w:r>
      <w:r w:rsidR="005B0ED8">
        <w:t>given the world-historical situation</w:t>
      </w:r>
      <w:r w:rsidR="000147A5">
        <w:t>s</w:t>
      </w:r>
      <w:r w:rsidR="005B0ED8">
        <w:t xml:space="preserve">, the political and ethical </w:t>
      </w:r>
      <w:r w:rsidR="000147A5">
        <w:t xml:space="preserve">complexities, </w:t>
      </w:r>
      <w:r w:rsidR="00352F22">
        <w:t xml:space="preserve">the very substantial personal and group stakes, </w:t>
      </w:r>
      <w:r w:rsidR="000147A5">
        <w:t>and</w:t>
      </w:r>
      <w:r w:rsidR="005B0ED8">
        <w:t xml:space="preserve"> the enormous political </w:t>
      </w:r>
      <w:r w:rsidR="00352F22">
        <w:t xml:space="preserve">hazards implicated </w:t>
      </w:r>
      <w:r w:rsidR="009308FE">
        <w:t>in and entangled with</w:t>
      </w:r>
      <w:r w:rsidR="00352F22">
        <w:t xml:space="preserve"> each of </w:t>
      </w:r>
      <w:r w:rsidR="005B0ED8">
        <w:t xml:space="preserve">these </w:t>
      </w:r>
      <w:r w:rsidR="009308FE">
        <w:t xml:space="preserve">events, </w:t>
      </w:r>
      <w:r w:rsidR="0006459F">
        <w:t xml:space="preserve">neither can their actions be </w:t>
      </w:r>
      <w:r w:rsidR="005B0ED8">
        <w:t xml:space="preserve">reduced to or </w:t>
      </w:r>
      <w:r w:rsidR="0006459F">
        <w:t xml:space="preserve">explained away as </w:t>
      </w:r>
      <w:r w:rsidR="005B0ED8">
        <w:t xml:space="preserve">the products of </w:t>
      </w:r>
      <w:r w:rsidR="0006459F">
        <w:t>mere emotional pathos</w:t>
      </w:r>
      <w:r w:rsidR="005B0ED8">
        <w:t xml:space="preserve"> or </w:t>
      </w:r>
      <w:r w:rsidR="000C26F2">
        <w:t>humanitarian</w:t>
      </w:r>
      <w:r w:rsidR="00C0704E">
        <w:t xml:space="preserve"> sentiment.  </w:t>
      </w:r>
    </w:p>
    <w:p w:rsidR="008A69CB" w:rsidRDefault="00452710" w:rsidP="008A69CB">
      <w:pPr>
        <w:spacing w:line="480" w:lineRule="auto"/>
        <w:ind w:firstLine="720"/>
      </w:pPr>
      <w:r>
        <w:t xml:space="preserve">For </w:t>
      </w:r>
      <w:proofErr w:type="spellStart"/>
      <w:r>
        <w:t>Deleuze</w:t>
      </w:r>
      <w:proofErr w:type="spellEnd"/>
      <w:r>
        <w:t xml:space="preserve">, such </w:t>
      </w:r>
      <w:proofErr w:type="spellStart"/>
      <w:r w:rsidR="0025749B">
        <w:t>micropolitical</w:t>
      </w:r>
      <w:proofErr w:type="spellEnd"/>
      <w:r w:rsidR="0025749B">
        <w:t xml:space="preserve"> lines of flight</w:t>
      </w:r>
      <w:r>
        <w:t xml:space="preserve"> are genuinely political,</w:t>
      </w:r>
      <w:r w:rsidR="0025749B">
        <w:t xml:space="preserve"> even though</w:t>
      </w:r>
      <w:r>
        <w:t xml:space="preserve"> </w:t>
      </w:r>
      <w:r w:rsidR="00DB01A7">
        <w:t xml:space="preserve">they are </w:t>
      </w:r>
      <w:r>
        <w:t xml:space="preserve">not </w:t>
      </w:r>
      <w:r w:rsidR="000A7864">
        <w:t xml:space="preserve">consciously directed at </w:t>
      </w:r>
      <w:proofErr w:type="spellStart"/>
      <w:r w:rsidR="000A7864">
        <w:t>macropolitical</w:t>
      </w:r>
      <w:proofErr w:type="spellEnd"/>
      <w:r w:rsidR="000A7864">
        <w:t xml:space="preserve"> outcomes, nor </w:t>
      </w:r>
      <w:r>
        <w:t xml:space="preserve">grounded in </w:t>
      </w:r>
      <w:r w:rsidR="0025749B">
        <w:t xml:space="preserve">and arising from </w:t>
      </w:r>
      <w:r>
        <w:t xml:space="preserve">a determinate identity or </w:t>
      </w:r>
      <w:r w:rsidR="00335D28">
        <w:t>any</w:t>
      </w:r>
      <w:r>
        <w:t xml:space="preserve"> essential cha</w:t>
      </w:r>
      <w:r w:rsidR="0025749B">
        <w:t xml:space="preserve">racteristics of the </w:t>
      </w:r>
      <w:r w:rsidR="008B22C9">
        <w:t>agent.</w:t>
      </w:r>
      <w:r>
        <w:t xml:space="preserve">   There was nothing about the nature </w:t>
      </w:r>
      <w:r w:rsidR="008E2E14">
        <w:t xml:space="preserve">or identity </w:t>
      </w:r>
      <w:r>
        <w:t>of t</w:t>
      </w:r>
      <w:r w:rsidR="0025749B">
        <w:t>he Athenian demos that led it to reverse its</w:t>
      </w:r>
      <w:r>
        <w:t xml:space="preserve"> decision </w:t>
      </w:r>
      <w:r w:rsidR="00AA118C">
        <w:t xml:space="preserve">and spare </w:t>
      </w:r>
      <w:r>
        <w:t>Mytilene that did not exist the prior</w:t>
      </w:r>
      <w:r w:rsidR="0025749B">
        <w:t xml:space="preserve"> </w:t>
      </w:r>
      <w:proofErr w:type="gramStart"/>
      <w:r w:rsidR="0025749B">
        <w:t>day, when</w:t>
      </w:r>
      <w:proofErr w:type="gramEnd"/>
      <w:r w:rsidR="0025749B">
        <w:t xml:space="preserve"> it</w:t>
      </w:r>
      <w:r w:rsidR="00AA118C">
        <w:t xml:space="preserve"> voted to annihilate</w:t>
      </w:r>
      <w:r w:rsidR="0025749B">
        <w:t xml:space="preserve"> the rebel city</w:t>
      </w:r>
      <w:r w:rsidR="002F7484">
        <w:t xml:space="preserve"> and all its inhabitants</w:t>
      </w:r>
      <w:r>
        <w:t xml:space="preserve">.  And there was nothing </w:t>
      </w:r>
      <w:r w:rsidR="00335D28">
        <w:t xml:space="preserve">particularly salient </w:t>
      </w:r>
      <w:r>
        <w:t xml:space="preserve">about Hugh Thompson’s </w:t>
      </w:r>
      <w:r w:rsidR="008E2E14">
        <w:t xml:space="preserve">character or </w:t>
      </w:r>
      <w:r>
        <w:t xml:space="preserve">identity – </w:t>
      </w:r>
      <w:r w:rsidRPr="00452710">
        <w:rPr>
          <w:i/>
        </w:rPr>
        <w:t>who he was</w:t>
      </w:r>
      <w:r>
        <w:t xml:space="preserve"> -- on the morning of March 16, 1968 that </w:t>
      </w:r>
      <w:r w:rsidR="00335D28">
        <w:t xml:space="preserve">distinguished him </w:t>
      </w:r>
      <w:r w:rsidR="00463691">
        <w:t xml:space="preserve">in any identifiable way </w:t>
      </w:r>
      <w:r w:rsidR="00335D28">
        <w:t xml:space="preserve">from the </w:t>
      </w:r>
      <w:r w:rsidR="00F55DAF" w:rsidRPr="00035435">
        <w:lastRenderedPageBreak/>
        <w:t xml:space="preserve">scores of </w:t>
      </w:r>
      <w:r w:rsidR="00335D28" w:rsidRPr="00035435">
        <w:t>soldiers in Charlie Company</w:t>
      </w:r>
      <w:r w:rsidR="00335D28">
        <w:t xml:space="preserve"> who took part in the massac</w:t>
      </w:r>
      <w:r w:rsidR="00FF61E8">
        <w:t>re or</w:t>
      </w:r>
      <w:r w:rsidR="00C0704E">
        <w:t xml:space="preserve"> the Army officers who conspired to cover it up.</w:t>
      </w:r>
      <w:r w:rsidR="00FF61E8">
        <w:t xml:space="preserve">  </w:t>
      </w:r>
      <w:r w:rsidR="009308DC" w:rsidRPr="009308DC">
        <w:rPr>
          <w:color w:val="000000" w:themeColor="text1"/>
        </w:rPr>
        <w:t xml:space="preserve">In the poignant words of Pham </w:t>
      </w:r>
      <w:proofErr w:type="spellStart"/>
      <w:r w:rsidR="009308DC" w:rsidRPr="009308DC">
        <w:rPr>
          <w:color w:val="000000" w:themeColor="text1"/>
        </w:rPr>
        <w:t>Thi</w:t>
      </w:r>
      <w:proofErr w:type="spellEnd"/>
      <w:r w:rsidR="009308DC" w:rsidRPr="009308DC">
        <w:rPr>
          <w:color w:val="000000" w:themeColor="text1"/>
        </w:rPr>
        <w:t xml:space="preserve"> </w:t>
      </w:r>
      <w:proofErr w:type="spellStart"/>
      <w:r w:rsidR="009308DC" w:rsidRPr="009308DC">
        <w:rPr>
          <w:color w:val="000000" w:themeColor="text1"/>
        </w:rPr>
        <w:t>Nhanh</w:t>
      </w:r>
      <w:proofErr w:type="spellEnd"/>
      <w:r w:rsidR="009308DC" w:rsidRPr="009308DC">
        <w:rPr>
          <w:color w:val="000000" w:themeColor="text1"/>
        </w:rPr>
        <w:t>, who survived the My Lai massacre and later met Thompson and thanked him for saving her life, “Why were so many villagers killed that day and why was Thompson different from the rest of the Americans?”</w:t>
      </w:r>
      <w:r w:rsidR="00FF61E8">
        <w:t xml:space="preserve">  </w:t>
      </w:r>
      <w:r w:rsidR="00335D28">
        <w:t xml:space="preserve">For </w:t>
      </w:r>
      <w:proofErr w:type="spellStart"/>
      <w:r w:rsidR="00335D28">
        <w:t>Deleuze</w:t>
      </w:r>
      <w:proofErr w:type="spellEnd"/>
      <w:r w:rsidR="00335D28">
        <w:t xml:space="preserve">, the </w:t>
      </w:r>
      <w:r w:rsidR="00463691">
        <w:t xml:space="preserve">prior </w:t>
      </w:r>
      <w:r w:rsidR="00335D28">
        <w:t xml:space="preserve">biographical or historical factors that </w:t>
      </w:r>
      <w:r w:rsidR="00463691">
        <w:t>operated within the first two syntheses of time to constitute</w:t>
      </w:r>
      <w:r w:rsidR="00335D28">
        <w:t xml:space="preserve"> the plane of</w:t>
      </w:r>
      <w:r w:rsidR="00463691">
        <w:t xml:space="preserve"> consistency out of which the Athenian </w:t>
      </w:r>
      <w:r w:rsidR="00092576">
        <w:t xml:space="preserve">assembly’s </w:t>
      </w:r>
      <w:r w:rsidR="00463691">
        <w:t xml:space="preserve">decision and Thompson’s intervention </w:t>
      </w:r>
      <w:r w:rsidR="00335D28">
        <w:t xml:space="preserve">emerged are neither </w:t>
      </w:r>
      <w:r w:rsidR="00463691">
        <w:t xml:space="preserve">epistemologically </w:t>
      </w:r>
      <w:r w:rsidR="00335D28">
        <w:t xml:space="preserve">recoverable nor </w:t>
      </w:r>
      <w:r w:rsidR="00092576">
        <w:t xml:space="preserve">causally </w:t>
      </w:r>
      <w:r w:rsidR="00335D28">
        <w:t>explanatory</w:t>
      </w:r>
      <w:r w:rsidR="00463691">
        <w:t xml:space="preserve">.  </w:t>
      </w:r>
      <w:r w:rsidR="008F356C">
        <w:t>(</w:t>
      </w:r>
      <w:r w:rsidR="00463691">
        <w:t>I</w:t>
      </w:r>
      <w:r w:rsidR="00335D28">
        <w:t>ndeed</w:t>
      </w:r>
      <w:r w:rsidR="00463691">
        <w:t>,</w:t>
      </w:r>
      <w:r w:rsidR="00335D28">
        <w:t xml:space="preserve"> </w:t>
      </w:r>
      <w:r w:rsidR="008F356C">
        <w:t xml:space="preserve">the focus on </w:t>
      </w:r>
      <w:r w:rsidR="00335D28">
        <w:t xml:space="preserve">such factors </w:t>
      </w:r>
      <w:r w:rsidR="008F356C">
        <w:t>reinforces</w:t>
      </w:r>
      <w:r w:rsidR="00335D28">
        <w:t xml:space="preserve"> an obse</w:t>
      </w:r>
      <w:r w:rsidR="00463691">
        <w:t xml:space="preserve">ssion with </w:t>
      </w:r>
      <w:r w:rsidR="001F3218">
        <w:t xml:space="preserve">either </w:t>
      </w:r>
      <w:r w:rsidR="00463691">
        <w:t>individual</w:t>
      </w:r>
      <w:r w:rsidR="009E7DD5">
        <w:t xml:space="preserve"> responsibility</w:t>
      </w:r>
      <w:r w:rsidR="00463691">
        <w:t xml:space="preserve"> </w:t>
      </w:r>
      <w:r w:rsidR="00335D28">
        <w:t xml:space="preserve">or </w:t>
      </w:r>
      <w:r w:rsidR="009E7DD5">
        <w:t xml:space="preserve">identity politics </w:t>
      </w:r>
      <w:r w:rsidR="00335D28">
        <w:t xml:space="preserve">that </w:t>
      </w:r>
      <w:proofErr w:type="spellStart"/>
      <w:r w:rsidR="00335D28">
        <w:t>Deleuze</w:t>
      </w:r>
      <w:proofErr w:type="spellEnd"/>
      <w:r w:rsidR="00335D28">
        <w:t xml:space="preserve"> </w:t>
      </w:r>
      <w:r w:rsidR="009E7DD5">
        <w:t xml:space="preserve">plausibly </w:t>
      </w:r>
      <w:r w:rsidR="00335D28">
        <w:t xml:space="preserve">suggests </w:t>
      </w:r>
      <w:r w:rsidR="001F3218">
        <w:t>lead</w:t>
      </w:r>
      <w:r w:rsidR="008F356C">
        <w:t>s</w:t>
      </w:r>
      <w:r w:rsidR="00335D28">
        <w:t xml:space="preserve"> to </w:t>
      </w:r>
      <w:r w:rsidR="008F356C">
        <w:t xml:space="preserve">deep ontological </w:t>
      </w:r>
      <w:proofErr w:type="spellStart"/>
      <w:r w:rsidR="008F356C" w:rsidRPr="00BA2BD3">
        <w:rPr>
          <w:i/>
        </w:rPr>
        <w:t>ressentiment</w:t>
      </w:r>
      <w:proofErr w:type="spellEnd"/>
      <w:r w:rsidR="008F356C">
        <w:t xml:space="preserve">, and to </w:t>
      </w:r>
      <w:r w:rsidR="00335D28">
        <w:t xml:space="preserve">a dangerously </w:t>
      </w:r>
      <w:proofErr w:type="spellStart"/>
      <w:r w:rsidR="00D73C3E">
        <w:t>productivist</w:t>
      </w:r>
      <w:proofErr w:type="spellEnd"/>
      <w:r w:rsidR="00D73C3E">
        <w:t xml:space="preserve">, </w:t>
      </w:r>
      <w:proofErr w:type="spellStart"/>
      <w:r w:rsidR="00D73C3E">
        <w:t>molarizing</w:t>
      </w:r>
      <w:proofErr w:type="spellEnd"/>
      <w:r w:rsidR="00D73C3E">
        <w:t xml:space="preserve">, territorializing </w:t>
      </w:r>
      <w:r w:rsidR="00335D28">
        <w:t>politics of identity formation</w:t>
      </w:r>
      <w:r w:rsidR="009E7DD5">
        <w:t xml:space="preserve">, scapegoating, and </w:t>
      </w:r>
      <w:r w:rsidR="00781852">
        <w:t>the criminalization of deviance,</w:t>
      </w:r>
      <w:r w:rsidR="009E7DD5">
        <w:t xml:space="preserve"> </w:t>
      </w:r>
      <w:r w:rsidR="008F356C">
        <w:t>while</w:t>
      </w:r>
      <w:r w:rsidR="00335D28">
        <w:t xml:space="preserve"> </w:t>
      </w:r>
      <w:r w:rsidR="008F356C">
        <w:t xml:space="preserve">encouraging </w:t>
      </w:r>
      <w:r w:rsidR="00FF786A">
        <w:t>micro-</w:t>
      </w:r>
      <w:r w:rsidR="001F3218">
        <w:t xml:space="preserve">fascistic </w:t>
      </w:r>
      <w:r w:rsidR="00FF786A">
        <w:t>formations</w:t>
      </w:r>
      <w:r w:rsidR="00781852">
        <w:t xml:space="preserve"> --</w:t>
      </w:r>
      <w:r w:rsidR="00797524">
        <w:t xml:space="preserve"> as has been so evident</w:t>
      </w:r>
      <w:r w:rsidR="008F356C">
        <w:t xml:space="preserve"> throughout Europe and the United States in recent years)</w:t>
      </w:r>
      <w:r w:rsidR="00E149CD">
        <w:t>.</w:t>
      </w:r>
      <w:r w:rsidR="002A003B">
        <w:t xml:space="preserve"> </w:t>
      </w:r>
      <w:r w:rsidR="00D73C3E">
        <w:t xml:space="preserve"> </w:t>
      </w:r>
      <w:r w:rsidR="00463691">
        <w:t xml:space="preserve">In </w:t>
      </w:r>
      <w:r w:rsidR="000C3F69">
        <w:t xml:space="preserve">his </w:t>
      </w:r>
      <w:r w:rsidR="000C3F69" w:rsidRPr="00FF786A">
        <w:rPr>
          <w:i/>
        </w:rPr>
        <w:t>Nietzsche and Philosophy</w:t>
      </w:r>
      <w:r w:rsidR="000C3F69">
        <w:t>,</w:t>
      </w:r>
      <w:r w:rsidR="00463691">
        <w:t xml:space="preserve"> </w:t>
      </w:r>
      <w:proofErr w:type="spellStart"/>
      <w:r w:rsidR="00463691">
        <w:t>Deleuze</w:t>
      </w:r>
      <w:proofErr w:type="spellEnd"/>
      <w:r w:rsidR="00463691">
        <w:t xml:space="preserve"> argues</w:t>
      </w:r>
      <w:r w:rsidR="000C3F69">
        <w:t xml:space="preserve"> that </w:t>
      </w:r>
      <w:r w:rsidR="00463691">
        <w:t xml:space="preserve">to </w:t>
      </w:r>
      <w:r w:rsidR="002C693D">
        <w:t xml:space="preserve">become oneself – the self that one is capable of becoming -- </w:t>
      </w:r>
      <w:r w:rsidR="00BA2BD3">
        <w:t xml:space="preserve">must not mean </w:t>
      </w:r>
      <w:r w:rsidR="00463691">
        <w:t xml:space="preserve">submitting to </w:t>
      </w:r>
      <w:r w:rsidR="00BA2BD3">
        <w:t>the endless, circular formation and repetition of existing identities</w:t>
      </w:r>
      <w:r w:rsidR="00035F5C">
        <w:t xml:space="preserve"> </w:t>
      </w:r>
      <w:r w:rsidR="00FF786A">
        <w:t xml:space="preserve">and affiliations </w:t>
      </w:r>
      <w:r w:rsidR="00035F5C">
        <w:t xml:space="preserve">within linear time, </w:t>
      </w:r>
      <w:r w:rsidR="00463691">
        <w:t>or to the obsessive drive to conform to the determinate expectations associated with those identities</w:t>
      </w:r>
      <w:r w:rsidR="00FF786A">
        <w:t xml:space="preserve"> and affiliations</w:t>
      </w:r>
      <w:r w:rsidR="00463691">
        <w:t xml:space="preserve">, </w:t>
      </w:r>
      <w:r w:rsidR="00035F5C">
        <w:t xml:space="preserve">but rather their </w:t>
      </w:r>
      <w:r w:rsidR="00035F5C" w:rsidRPr="00C46E7B">
        <w:rPr>
          <w:i/>
        </w:rPr>
        <w:t>overcoming</w:t>
      </w:r>
      <w:r w:rsidR="00035F5C">
        <w:t xml:space="preserve"> through the affirmation of becoming, understood as </w:t>
      </w:r>
      <w:r w:rsidR="002C693D">
        <w:t xml:space="preserve">ongoing, agonistic </w:t>
      </w:r>
      <w:r w:rsidR="00035F5C">
        <w:t xml:space="preserve">confrontation with elements of those identities themselves. </w:t>
      </w:r>
      <w:r w:rsidR="00FC2F5D">
        <w:t xml:space="preserve"> It is this </w:t>
      </w:r>
      <w:r w:rsidR="00463691">
        <w:t xml:space="preserve">existential project </w:t>
      </w:r>
      <w:r w:rsidR="00FC2F5D">
        <w:t xml:space="preserve">that </w:t>
      </w:r>
      <w:proofErr w:type="spellStart"/>
      <w:r w:rsidR="00FC2F5D">
        <w:t>Deleuze</w:t>
      </w:r>
      <w:proofErr w:type="spellEnd"/>
      <w:r w:rsidR="00FC2F5D">
        <w:t xml:space="preserve">, following Nietzsche, regards as genuinely ethical, in the sense of the affirmation of an </w:t>
      </w:r>
      <w:r w:rsidR="00FC2F5D" w:rsidRPr="00FC2F5D">
        <w:rPr>
          <w:i/>
        </w:rPr>
        <w:t>ethos</w:t>
      </w:r>
      <w:r w:rsidR="00FC2F5D">
        <w:t xml:space="preserve"> worthy of being affirmed.</w:t>
      </w:r>
      <w:r w:rsidR="008A69CB">
        <w:t xml:space="preserve">  </w:t>
      </w:r>
    </w:p>
    <w:p w:rsidR="008A69CB" w:rsidRDefault="00FF786A" w:rsidP="008A69CB">
      <w:pPr>
        <w:spacing w:line="480" w:lineRule="auto"/>
        <w:ind w:firstLine="720"/>
      </w:pPr>
      <w:r>
        <w:t>T</w:t>
      </w:r>
      <w:r w:rsidR="00D73C3E">
        <w:t xml:space="preserve">he lines of flight pursued by the Athenian demos and Hugh Thompson </w:t>
      </w:r>
      <w:r w:rsidR="00035F5C">
        <w:t xml:space="preserve">are exemplary </w:t>
      </w:r>
      <w:r w:rsidR="00D73C3E">
        <w:t xml:space="preserve">instances of affirmative becoming operating through the excessive, overflowing </w:t>
      </w:r>
      <w:proofErr w:type="spellStart"/>
      <w:r w:rsidR="00D73C3E">
        <w:t>deterritorializing</w:t>
      </w:r>
      <w:proofErr w:type="spellEnd"/>
      <w:r w:rsidR="00D73C3E">
        <w:t xml:space="preserve"> potentialities opened up wit</w:t>
      </w:r>
      <w:r w:rsidR="002C693D">
        <w:t>hin the third synthesis of time. F</w:t>
      </w:r>
      <w:r w:rsidR="00D73C3E">
        <w:t xml:space="preserve">or </w:t>
      </w:r>
      <w:proofErr w:type="spellStart"/>
      <w:r w:rsidR="00D73C3E">
        <w:t>Deleuze</w:t>
      </w:r>
      <w:proofErr w:type="spellEnd"/>
      <w:r w:rsidR="00D73C3E">
        <w:t xml:space="preserve"> it is out of such </w:t>
      </w:r>
      <w:proofErr w:type="spellStart"/>
      <w:r w:rsidR="00D73C3E">
        <w:lastRenderedPageBreak/>
        <w:t>micropolitical</w:t>
      </w:r>
      <w:proofErr w:type="spellEnd"/>
      <w:r w:rsidR="00D73C3E">
        <w:t xml:space="preserve"> </w:t>
      </w:r>
      <w:proofErr w:type="spellStart"/>
      <w:r w:rsidR="00D73C3E">
        <w:t>becomings</w:t>
      </w:r>
      <w:proofErr w:type="spellEnd"/>
      <w:r w:rsidR="00D73C3E">
        <w:t xml:space="preserve"> that </w:t>
      </w:r>
      <w:proofErr w:type="spellStart"/>
      <w:r w:rsidR="002C693D">
        <w:t>macropolitical</w:t>
      </w:r>
      <w:proofErr w:type="spellEnd"/>
      <w:r w:rsidR="002C693D">
        <w:t xml:space="preserve"> political </w:t>
      </w:r>
      <w:r w:rsidR="00D73C3E">
        <w:t>change an</w:t>
      </w:r>
      <w:r w:rsidR="002C693D">
        <w:t>d transformation may emerge in time, as in</w:t>
      </w:r>
      <w:r w:rsidR="00D73C3E">
        <w:t xml:space="preserve"> </w:t>
      </w:r>
      <w:r w:rsidR="00511C44" w:rsidRPr="002C693D">
        <w:rPr>
          <w:color w:val="000000" w:themeColor="text1"/>
        </w:rPr>
        <w:t>Gabriel Tarde’</w:t>
      </w:r>
      <w:r w:rsidR="002C693D" w:rsidRPr="002C693D">
        <w:rPr>
          <w:color w:val="000000" w:themeColor="text1"/>
        </w:rPr>
        <w:t>s</w:t>
      </w:r>
      <w:r w:rsidR="002C693D">
        <w:rPr>
          <w:color w:val="000000" w:themeColor="text1"/>
        </w:rPr>
        <w:t xml:space="preserve"> insistence </w:t>
      </w:r>
      <w:r w:rsidR="00511C44" w:rsidRPr="002C693D">
        <w:rPr>
          <w:color w:val="000000" w:themeColor="text1"/>
        </w:rPr>
        <w:t xml:space="preserve">that in order to locate the onset of the French </w:t>
      </w:r>
      <w:proofErr w:type="gramStart"/>
      <w:r w:rsidR="00511C44" w:rsidRPr="002C693D">
        <w:rPr>
          <w:color w:val="000000" w:themeColor="text1"/>
        </w:rPr>
        <w:t>Revolution,  “</w:t>
      </w:r>
      <w:proofErr w:type="gramEnd"/>
      <w:r w:rsidR="00511C44" w:rsidRPr="002C693D">
        <w:rPr>
          <w:color w:val="000000" w:themeColor="text1"/>
        </w:rPr>
        <w:t xml:space="preserve">what one needs to know is which peasants, in which areas of the south of France, first stopped greeting the local landowners.” </w:t>
      </w:r>
      <w:r>
        <w:t>S</w:t>
      </w:r>
      <w:r w:rsidR="00C46E7B">
        <w:t xml:space="preserve">uch acts, </w:t>
      </w:r>
      <w:proofErr w:type="spellStart"/>
      <w:r w:rsidR="00C46E7B">
        <w:t>Deleuze</w:t>
      </w:r>
      <w:proofErr w:type="spellEnd"/>
      <w:r w:rsidR="00C46E7B">
        <w:t xml:space="preserve"> argues, </w:t>
      </w:r>
      <w:r>
        <w:t xml:space="preserve">again </w:t>
      </w:r>
      <w:r w:rsidR="00C46E7B">
        <w:t xml:space="preserve">following Nietzsche, </w:t>
      </w:r>
      <w:r>
        <w:t>are not so much the result of a conscious</w:t>
      </w:r>
      <w:r w:rsidR="00C46E7B">
        <w:t xml:space="preserve"> </w:t>
      </w:r>
      <w:r w:rsidR="002C693D">
        <w:t xml:space="preserve">political, or even </w:t>
      </w:r>
      <w:r w:rsidR="00C46E7B">
        <w:t>ethical or moral</w:t>
      </w:r>
      <w:r w:rsidR="002C693D">
        <w:t>,</w:t>
      </w:r>
      <w:r w:rsidR="00C46E7B">
        <w:t xml:space="preserve"> choice as of a </w:t>
      </w:r>
      <w:r>
        <w:t>line of flight from the ontological grounding of identity</w:t>
      </w:r>
      <w:r w:rsidR="002C693D">
        <w:t>,</w:t>
      </w:r>
      <w:r>
        <w:t xml:space="preserve"> experienced as </w:t>
      </w:r>
      <w:r w:rsidR="00C46E7B">
        <w:t xml:space="preserve">kind of </w:t>
      </w:r>
      <w:r w:rsidR="00C46E7B" w:rsidRPr="00C46E7B">
        <w:rPr>
          <w:i/>
        </w:rPr>
        <w:t>ethical desire</w:t>
      </w:r>
      <w:r w:rsidR="002C693D">
        <w:rPr>
          <w:i/>
        </w:rPr>
        <w:t>,</w:t>
      </w:r>
      <w:r w:rsidR="002C693D">
        <w:t xml:space="preserve"> a desire that is always </w:t>
      </w:r>
      <w:r w:rsidR="00BD2DC1">
        <w:t xml:space="preserve">partially folded in and </w:t>
      </w:r>
      <w:r w:rsidR="00C46E7B">
        <w:t>in competition with other desir</w:t>
      </w:r>
      <w:r w:rsidR="00BD2DC1">
        <w:t>es within the same subject</w:t>
      </w:r>
      <w:r w:rsidR="00C46E7B">
        <w:t>.</w:t>
      </w:r>
      <w:r w:rsidR="006B27BB">
        <w:t xml:space="preserve">   </w:t>
      </w:r>
      <w:r w:rsidR="00A006A1">
        <w:t xml:space="preserve">Such competition is always evident at the </w:t>
      </w:r>
      <w:proofErr w:type="spellStart"/>
      <w:r w:rsidR="00A006A1">
        <w:t>macropolitical</w:t>
      </w:r>
      <w:proofErr w:type="spellEnd"/>
      <w:r w:rsidR="00A006A1">
        <w:t xml:space="preserve"> level of public debate, negotiation, and group </w:t>
      </w:r>
      <w:proofErr w:type="spellStart"/>
      <w:r w:rsidR="00A006A1">
        <w:t>decisionmaking</w:t>
      </w:r>
      <w:proofErr w:type="spellEnd"/>
      <w:r w:rsidR="00A006A1">
        <w:t xml:space="preserve">.  But for </w:t>
      </w:r>
      <w:proofErr w:type="spellStart"/>
      <w:r w:rsidR="00A006A1">
        <w:t>Deleuze</w:t>
      </w:r>
      <w:proofErr w:type="spellEnd"/>
      <w:r w:rsidR="00A006A1">
        <w:t xml:space="preserve"> it is also characteristic of the ontological structure of individual political subjects.  In individual subjects, molecular </w:t>
      </w:r>
      <w:r w:rsidR="00C65812">
        <w:t xml:space="preserve">ethical desire is often </w:t>
      </w:r>
      <w:r>
        <w:t xml:space="preserve">experienced as </w:t>
      </w:r>
      <w:r w:rsidR="00C65812">
        <w:t xml:space="preserve">schizoid – as one among several conflicting impulses, or </w:t>
      </w:r>
      <w:r w:rsidR="00A006A1">
        <w:t xml:space="preserve">perhaps </w:t>
      </w:r>
      <w:r w:rsidR="00C65812">
        <w:t xml:space="preserve">as </w:t>
      </w:r>
      <w:r>
        <w:t>the call</w:t>
      </w:r>
      <w:r w:rsidR="00C65812">
        <w:t>s</w:t>
      </w:r>
      <w:r>
        <w:t xml:space="preserve"> or voice</w:t>
      </w:r>
      <w:r w:rsidR="00C65812">
        <w:t>s</w:t>
      </w:r>
      <w:r>
        <w:t xml:space="preserve"> of </w:t>
      </w:r>
      <w:r w:rsidR="00C65812">
        <w:t xml:space="preserve">alternative, agonistic </w:t>
      </w:r>
      <w:r>
        <w:t>internal others</w:t>
      </w:r>
      <w:r w:rsidR="00C65812">
        <w:t xml:space="preserve"> or </w:t>
      </w:r>
      <w:r w:rsidR="00A766E4">
        <w:t xml:space="preserve">even personified molecular </w:t>
      </w:r>
      <w:r w:rsidR="00C65812">
        <w:t>micro-selves</w:t>
      </w:r>
      <w:r>
        <w:t xml:space="preserve"> compet</w:t>
      </w:r>
      <w:r w:rsidR="00C65812">
        <w:t>ing</w:t>
      </w:r>
      <w:r w:rsidR="00A006A1">
        <w:t xml:space="preserve"> for the subject’s attention.  In contrast to the modern, Cartesian-Kantian regulative ideal of the disciplined, rational subject, for </w:t>
      </w:r>
      <w:proofErr w:type="spellStart"/>
      <w:r w:rsidR="00A006A1">
        <w:t>Deleuze</w:t>
      </w:r>
      <w:proofErr w:type="spellEnd"/>
      <w:r w:rsidR="00A006A1">
        <w:t xml:space="preserve"> i</w:t>
      </w:r>
      <w:r w:rsidR="00C65812">
        <w:t>t is</w:t>
      </w:r>
      <w:r w:rsidR="00A006A1">
        <w:t xml:space="preserve"> </w:t>
      </w:r>
      <w:r w:rsidR="00C65812">
        <w:t>this multiplicity of desires and of internal “selves” that both disjoint the subject and make action possible:</w:t>
      </w:r>
      <w:r>
        <w:t xml:space="preserve"> </w:t>
      </w:r>
      <w:r w:rsidR="004013D5">
        <w:t xml:space="preserve">“Underneath the self which acts are little selves which </w:t>
      </w:r>
      <w:proofErr w:type="gramStart"/>
      <w:r w:rsidR="004013D5">
        <w:t>contemplate</w:t>
      </w:r>
      <w:proofErr w:type="gramEnd"/>
      <w:r w:rsidR="004013D5">
        <w:t xml:space="preserve"> and which render possible both the action and the active subject.  We speak of our ‘self’ only in virtue of these thousands of little witnesses which contemplate within us: it is always a third party who says ‘me’.” </w:t>
      </w:r>
      <w:r w:rsidR="00927074">
        <w:t xml:space="preserve">  This </w:t>
      </w:r>
      <w:r w:rsidR="00C65812">
        <w:t xml:space="preserve">internal disunity </w:t>
      </w:r>
      <w:r w:rsidR="00927074">
        <w:t xml:space="preserve">is no less true of the </w:t>
      </w:r>
      <w:r w:rsidR="00A006A1">
        <w:t>individual political actor as</w:t>
      </w:r>
      <w:r w:rsidR="001B433C">
        <w:t xml:space="preserve"> it is more obviously of the political</w:t>
      </w:r>
      <w:r w:rsidR="00391C7F">
        <w:t>ly mobilized</w:t>
      </w:r>
      <w:r w:rsidR="001B433C">
        <w:t xml:space="preserve"> community. </w:t>
      </w:r>
      <w:r w:rsidR="00F60F47">
        <w:t xml:space="preserve">  </w:t>
      </w:r>
      <w:r w:rsidR="000434D7">
        <w:t xml:space="preserve">Such an </w:t>
      </w:r>
      <w:r w:rsidR="006B27BB">
        <w:t xml:space="preserve">understanding of the </w:t>
      </w:r>
      <w:r w:rsidR="00391C7F">
        <w:t xml:space="preserve">political </w:t>
      </w:r>
      <w:r w:rsidR="00391C7F" w:rsidRPr="00391C7F">
        <w:rPr>
          <w:i/>
        </w:rPr>
        <w:t>ethos</w:t>
      </w:r>
      <w:r w:rsidR="004013D5" w:rsidRPr="00391C7F">
        <w:rPr>
          <w:i/>
        </w:rPr>
        <w:t xml:space="preserve"> </w:t>
      </w:r>
      <w:r w:rsidR="00391C7F">
        <w:t>as a</w:t>
      </w:r>
      <w:r w:rsidR="000434D7">
        <w:t xml:space="preserve"> productive, disjunctive synthesis of multiple internal voices and potentialities operating through the acting subject </w:t>
      </w:r>
      <w:r w:rsidR="004013D5">
        <w:t xml:space="preserve">is </w:t>
      </w:r>
      <w:r w:rsidR="00391C7F">
        <w:t xml:space="preserve">illustrated by the narratives of </w:t>
      </w:r>
      <w:r w:rsidR="006B27BB">
        <w:t xml:space="preserve">the Athenian demos </w:t>
      </w:r>
      <w:r w:rsidR="0045704E">
        <w:t xml:space="preserve">debating the fate of Mytilene </w:t>
      </w:r>
      <w:r>
        <w:t>(</w:t>
      </w:r>
      <w:r w:rsidR="0045704E">
        <w:t>in, among others the speeches</w:t>
      </w:r>
      <w:r w:rsidR="00391C7F">
        <w:t xml:space="preserve"> of Cleon and </w:t>
      </w:r>
      <w:proofErr w:type="spellStart"/>
      <w:r w:rsidR="00391C7F">
        <w:t>Diodo</w:t>
      </w:r>
      <w:r w:rsidR="00BC1592">
        <w:t>tus</w:t>
      </w:r>
      <w:proofErr w:type="spellEnd"/>
      <w:r w:rsidR="00BC1592">
        <w:t xml:space="preserve">, </w:t>
      </w:r>
      <w:r w:rsidR="0045704E">
        <w:t>whose clashing views</w:t>
      </w:r>
      <w:r w:rsidR="000434D7">
        <w:t xml:space="preserve"> on the animating sentiments and ethical responsibilities of </w:t>
      </w:r>
      <w:r w:rsidR="0020549A">
        <w:t xml:space="preserve">the </w:t>
      </w:r>
      <w:r w:rsidR="0020549A">
        <w:lastRenderedPageBreak/>
        <w:t xml:space="preserve">citizens of </w:t>
      </w:r>
      <w:r w:rsidR="000434D7">
        <w:t>an imperial democracy</w:t>
      </w:r>
      <w:r w:rsidR="00BC1592">
        <w:t xml:space="preserve"> Thucydides reconstructs</w:t>
      </w:r>
      <w:r w:rsidR="000434D7">
        <w:t xml:space="preserve">) and </w:t>
      </w:r>
      <w:r w:rsidR="00F67AC3">
        <w:t xml:space="preserve">of </w:t>
      </w:r>
      <w:r w:rsidR="000434D7">
        <w:t>H</w:t>
      </w:r>
      <w:r w:rsidR="006B27BB">
        <w:t>ugh Thompson</w:t>
      </w:r>
      <w:r w:rsidR="000434D7">
        <w:t xml:space="preserve">, a dedicated career Army officer, </w:t>
      </w:r>
      <w:r w:rsidR="007862F3">
        <w:t xml:space="preserve">veteran </w:t>
      </w:r>
      <w:r w:rsidR="000434D7">
        <w:t xml:space="preserve">combat pilot, and patriot who, </w:t>
      </w:r>
      <w:r w:rsidR="00F67AC3">
        <w:t xml:space="preserve">torn between the conflicting voices of his commanders, his fellow soldiers, his crew, and the civilian villagers </w:t>
      </w:r>
      <w:r w:rsidR="002E046F">
        <w:t xml:space="preserve">of My Lai </w:t>
      </w:r>
      <w:r w:rsidR="00F67AC3">
        <w:t xml:space="preserve">begging for their lives, at a certain moment </w:t>
      </w:r>
      <w:r w:rsidR="000434D7">
        <w:t>recognized that many of the victims being murdered we</w:t>
      </w:r>
      <w:r w:rsidR="00F67AC3">
        <w:t>re the same age as his own infant</w:t>
      </w:r>
      <w:r w:rsidR="000434D7">
        <w:t xml:space="preserve"> son. </w:t>
      </w:r>
    </w:p>
    <w:p w:rsidR="0085570E" w:rsidRDefault="00997AB2" w:rsidP="0085570E">
      <w:pPr>
        <w:spacing w:line="480" w:lineRule="auto"/>
        <w:ind w:firstLine="720"/>
      </w:pPr>
      <w:r>
        <w:t xml:space="preserve">To understand </w:t>
      </w:r>
      <w:r w:rsidR="006B7746">
        <w:t xml:space="preserve">how </w:t>
      </w:r>
      <w:proofErr w:type="spellStart"/>
      <w:r>
        <w:t>micropolitics</w:t>
      </w:r>
      <w:proofErr w:type="spellEnd"/>
      <w:r>
        <w:t xml:space="preserve"> is shaped and informed by the lines of flight that are actualized in the third synthesis of time is to begin to loosen </w:t>
      </w:r>
      <w:r w:rsidR="006B7746">
        <w:t xml:space="preserve">the grasp </w:t>
      </w:r>
      <w:r>
        <w:t xml:space="preserve">both </w:t>
      </w:r>
      <w:r w:rsidR="006B7746">
        <w:t xml:space="preserve">of </w:t>
      </w:r>
      <w:r>
        <w:t xml:space="preserve">the conventional </w:t>
      </w:r>
      <w:r w:rsidR="006B7746">
        <w:t xml:space="preserve">individual-level rational actor </w:t>
      </w:r>
      <w:r>
        <w:t xml:space="preserve">understanding of politics as the </w:t>
      </w:r>
      <w:r w:rsidR="006B7746">
        <w:t xml:space="preserve">outcome of the </w:t>
      </w:r>
      <w:r>
        <w:t xml:space="preserve">aggregate </w:t>
      </w:r>
      <w:r w:rsidR="006B7746">
        <w:t xml:space="preserve">decisions </w:t>
      </w:r>
      <w:r>
        <w:t xml:space="preserve">of </w:t>
      </w:r>
      <w:r w:rsidR="002C33C2">
        <w:t xml:space="preserve">fully formed, </w:t>
      </w:r>
      <w:r w:rsidR="006B7746">
        <w:t xml:space="preserve">rational, </w:t>
      </w:r>
      <w:r>
        <w:t>individual</w:t>
      </w:r>
      <w:r w:rsidR="002C33C2">
        <w:t>ized</w:t>
      </w:r>
      <w:r w:rsidR="006B7746">
        <w:t xml:space="preserve"> subjects, and of the realist v</w:t>
      </w:r>
      <w:r>
        <w:t>iew of polit</w:t>
      </w:r>
      <w:r w:rsidR="006B7746">
        <w:t>ics as struggles over power and resources among</w:t>
      </w:r>
      <w:r>
        <w:t xml:space="preserve"> interest groups, </w:t>
      </w:r>
      <w:r w:rsidR="008A69CB">
        <w:t xml:space="preserve">organizations, </w:t>
      </w:r>
      <w:r>
        <w:t xml:space="preserve">states, or other </w:t>
      </w:r>
      <w:r w:rsidR="002C33C2">
        <w:t xml:space="preserve">molar </w:t>
      </w:r>
      <w:r>
        <w:t xml:space="preserve">collective actors, and to concentrate instead on the virtual, </w:t>
      </w:r>
      <w:r w:rsidR="006B7746">
        <w:t xml:space="preserve">molecular, </w:t>
      </w:r>
      <w:proofErr w:type="spellStart"/>
      <w:r>
        <w:t>micropolitical</w:t>
      </w:r>
      <w:proofErr w:type="spellEnd"/>
      <w:r>
        <w:t xml:space="preserve"> forces and desires that </w:t>
      </w:r>
      <w:r w:rsidR="006B7746">
        <w:t xml:space="preserve">actualize politically significant events. </w:t>
      </w:r>
      <w:r w:rsidR="0085570E">
        <w:t xml:space="preserve"> </w:t>
      </w:r>
      <w:r w:rsidR="00E3786A">
        <w:t xml:space="preserve">While such </w:t>
      </w:r>
      <w:proofErr w:type="spellStart"/>
      <w:r w:rsidR="00E3786A">
        <w:t>micropolitical</w:t>
      </w:r>
      <w:proofErr w:type="spellEnd"/>
      <w:r w:rsidR="00E3786A">
        <w:t xml:space="preserve"> acts will </w:t>
      </w:r>
      <w:r w:rsidR="00F22975">
        <w:t xml:space="preserve">not necessarily </w:t>
      </w:r>
      <w:r w:rsidR="00E3786A">
        <w:t xml:space="preserve">nucleate or crystallize or precipitate macro-level phase shifts or molar transformations within the actualized world of the </w:t>
      </w:r>
      <w:proofErr w:type="spellStart"/>
      <w:r w:rsidR="00E3786A">
        <w:t>macropolitical</w:t>
      </w:r>
      <w:proofErr w:type="spellEnd"/>
      <w:r w:rsidR="00E3786A">
        <w:t xml:space="preserve"> (changes in government or regime, revolution, the </w:t>
      </w:r>
      <w:r w:rsidR="00F22975">
        <w:t xml:space="preserve">emergence or disappearance </w:t>
      </w:r>
      <w:r w:rsidR="00E3786A">
        <w:t xml:space="preserve">of civilizations, and so forth), the </w:t>
      </w:r>
      <w:r w:rsidR="00F22975">
        <w:t xml:space="preserve">potential </w:t>
      </w:r>
      <w:r w:rsidR="00E3786A">
        <w:t>proliferation</w:t>
      </w:r>
      <w:r w:rsidR="00F22975">
        <w:t xml:space="preserve"> and multiplication</w:t>
      </w:r>
      <w:r w:rsidR="00E3786A">
        <w:t xml:space="preserve"> of their </w:t>
      </w:r>
      <w:r w:rsidR="00F22975">
        <w:t xml:space="preserve">effects cannot be predicted or </w:t>
      </w:r>
      <w:r w:rsidR="00A63EB5">
        <w:t>delimited, in advance, either (ATP 431).</w:t>
      </w:r>
    </w:p>
    <w:p w:rsidR="005F5463" w:rsidRPr="00941491" w:rsidRDefault="00F22975" w:rsidP="00941491">
      <w:pPr>
        <w:spacing w:line="480" w:lineRule="auto"/>
        <w:ind w:firstLine="720"/>
      </w:pPr>
      <w:r>
        <w:t>During</w:t>
      </w:r>
      <w:r w:rsidR="002C33C2">
        <w:t xml:space="preserve"> the last years of his life, </w:t>
      </w:r>
      <w:r>
        <w:t xml:space="preserve">fully </w:t>
      </w:r>
      <w:r w:rsidR="002C33C2">
        <w:t xml:space="preserve">three decades after My Lai, </w:t>
      </w:r>
      <w:r>
        <w:t xml:space="preserve">Hugh </w:t>
      </w:r>
      <w:r w:rsidR="002C33C2">
        <w:t xml:space="preserve">Thompson was </w:t>
      </w:r>
      <w:r w:rsidR="008F4BFB">
        <w:t xml:space="preserve">gradually </w:t>
      </w:r>
      <w:r w:rsidR="002C33C2">
        <w:t xml:space="preserve">publically </w:t>
      </w:r>
      <w:r w:rsidR="005F5463">
        <w:t xml:space="preserve">redeemed.  </w:t>
      </w:r>
      <w:r w:rsidR="006E6060">
        <w:t xml:space="preserve">He was invited to speak at colleges and military academies, including West Point and Annapolis.  </w:t>
      </w:r>
      <w:r w:rsidR="005F5463">
        <w:t xml:space="preserve">He </w:t>
      </w:r>
      <w:r w:rsidR="006E6060">
        <w:t xml:space="preserve">and his crew were eventually </w:t>
      </w:r>
      <w:r w:rsidR="005F5463">
        <w:t>awarded the</w:t>
      </w:r>
      <w:r w:rsidR="00236278">
        <w:t xml:space="preserve"> </w:t>
      </w:r>
      <w:r w:rsidR="00236278" w:rsidRPr="00236278">
        <w:t xml:space="preserve">Soldier's Medal, the Army's highest </w:t>
      </w:r>
      <w:r w:rsidR="002F0C0C">
        <w:t xml:space="preserve">combat </w:t>
      </w:r>
      <w:r w:rsidR="00236278" w:rsidRPr="00236278">
        <w:t>award not involvin</w:t>
      </w:r>
      <w:r w:rsidR="00F4602E">
        <w:t xml:space="preserve">g direct contact with the enemy, </w:t>
      </w:r>
      <w:r w:rsidR="005F5463">
        <w:t xml:space="preserve">and </w:t>
      </w:r>
      <w:r w:rsidR="006E6060">
        <w:t xml:space="preserve">he was </w:t>
      </w:r>
      <w:r w:rsidR="002C33C2">
        <w:t xml:space="preserve">welcomed as a hero by the survivors of the massacre at a peace ceremony in the village of My Lai in 1998 that became the topic of </w:t>
      </w:r>
      <w:r w:rsidR="005F5463">
        <w:t xml:space="preserve">dedicated episodes of </w:t>
      </w:r>
      <w:r w:rsidR="002C33C2" w:rsidRPr="006E6060">
        <w:rPr>
          <w:i/>
        </w:rPr>
        <w:t>F</w:t>
      </w:r>
      <w:r w:rsidR="005F5463" w:rsidRPr="006E6060">
        <w:rPr>
          <w:i/>
        </w:rPr>
        <w:t>rontline</w:t>
      </w:r>
      <w:r w:rsidR="005F5463">
        <w:t xml:space="preserve"> and </w:t>
      </w:r>
      <w:r w:rsidR="005F5463" w:rsidRPr="006E6060">
        <w:rPr>
          <w:i/>
        </w:rPr>
        <w:t>60 Minutes</w:t>
      </w:r>
      <w:r w:rsidR="006E6060">
        <w:t xml:space="preserve">. </w:t>
      </w:r>
      <w:r w:rsidR="00F4602E">
        <w:t xml:space="preserve">  </w:t>
      </w:r>
      <w:r w:rsidR="002C33C2">
        <w:t xml:space="preserve">This year, the Kronos Quartet produced a powerful, widely acclaimed opera about Thompson’s </w:t>
      </w:r>
      <w:r w:rsidR="002C33C2">
        <w:lastRenderedPageBreak/>
        <w:t xml:space="preserve">heroism and </w:t>
      </w:r>
      <w:r w:rsidR="005D4341">
        <w:t xml:space="preserve">personal </w:t>
      </w:r>
      <w:r w:rsidR="002C33C2">
        <w:t>tragedy to commemorate the 50</w:t>
      </w:r>
      <w:r w:rsidR="002C33C2" w:rsidRPr="009921D1">
        <w:rPr>
          <w:vertAlign w:val="superscript"/>
        </w:rPr>
        <w:t>th</w:t>
      </w:r>
      <w:r w:rsidR="00DC3A8C">
        <w:t xml:space="preserve"> anniversary of the My Lai massacre</w:t>
      </w:r>
      <w:r w:rsidR="0085570E">
        <w:t>.</w:t>
      </w:r>
      <w:r w:rsidR="00F43FC7">
        <w:rPr>
          <w:rStyle w:val="FootnoteReference"/>
        </w:rPr>
        <w:footnoteReference w:id="9"/>
      </w:r>
      <w:r w:rsidR="0085570E">
        <w:t xml:space="preserve"> </w:t>
      </w:r>
      <w:r w:rsidR="00D93F5B">
        <w:t xml:space="preserve">Neither Thompson nor his surviving crew member, Larry Colburn, </w:t>
      </w:r>
      <w:r w:rsidR="005F5463">
        <w:t xml:space="preserve">however, </w:t>
      </w:r>
      <w:r w:rsidR="00D93F5B">
        <w:t>ever became politically ac</w:t>
      </w:r>
      <w:r w:rsidR="002C33C2">
        <w:t xml:space="preserve">tive in the conventional sense.  </w:t>
      </w:r>
      <w:r w:rsidR="005F5463">
        <w:t>Even following</w:t>
      </w:r>
      <w:r w:rsidR="002C33C2">
        <w:t xml:space="preserve"> their public rehabilitation from their thirty year ostracism and persecution, both retained</w:t>
      </w:r>
      <w:r w:rsidR="00B57A20">
        <w:t xml:space="preserve"> a belief in the essentially heroic character of military service, and </w:t>
      </w:r>
      <w:r w:rsidR="002C33C2">
        <w:t xml:space="preserve">dedicated themselves to speaking publically about the moral horror they had witnessed and interrupted, holding </w:t>
      </w:r>
      <w:r w:rsidR="00D93F5B">
        <w:t>out the hope that eventually their example might inspire reform in the ethics training of US mili</w:t>
      </w:r>
      <w:r w:rsidR="0085570E">
        <w:t xml:space="preserve">tary officers, which </w:t>
      </w:r>
      <w:r w:rsidR="00D93F5B">
        <w:t xml:space="preserve">to a certain extent </w:t>
      </w:r>
      <w:r w:rsidR="0085570E">
        <w:t xml:space="preserve">it </w:t>
      </w:r>
      <w:r w:rsidR="00D93F5B">
        <w:t>has, with effects on the rules of conduct expected of o</w:t>
      </w:r>
      <w:r w:rsidR="00DC3A8C">
        <w:t>fficers</w:t>
      </w:r>
      <w:r w:rsidR="0085570E">
        <w:t>, and perhaps even on the now increasingly fluid and unsettled norms surrounding the command authority of the civilian leadership and obedience to illegal orders</w:t>
      </w:r>
      <w:r w:rsidR="00D7214E">
        <w:t>,</w:t>
      </w:r>
      <w:r w:rsidR="00DC3A8C">
        <w:t xml:space="preserve"> that can</w:t>
      </w:r>
      <w:r w:rsidR="00D7214E">
        <w:t xml:space="preserve"> be neither</w:t>
      </w:r>
      <w:r w:rsidR="00DC3A8C">
        <w:t xml:space="preserve"> casually</w:t>
      </w:r>
      <w:r w:rsidR="00D93F5B">
        <w:t xml:space="preserve"> dismissed</w:t>
      </w:r>
      <w:r w:rsidR="00DC3A8C">
        <w:t xml:space="preserve"> </w:t>
      </w:r>
      <w:r w:rsidR="00D7214E">
        <w:t>n</w:t>
      </w:r>
      <w:r w:rsidR="003B16B8">
        <w:t>or fully envisioned</w:t>
      </w:r>
      <w:r w:rsidR="00DA764B">
        <w:t xml:space="preserve"> at this point</w:t>
      </w:r>
      <w:r w:rsidR="003B16B8">
        <w:t xml:space="preserve">. </w:t>
      </w:r>
      <w:r w:rsidR="009C12CD">
        <w:t xml:space="preserve"> As </w:t>
      </w:r>
      <w:proofErr w:type="spellStart"/>
      <w:r w:rsidR="009C12CD">
        <w:t>Deleuze</w:t>
      </w:r>
      <w:proofErr w:type="spellEnd"/>
      <w:r w:rsidR="009C12CD">
        <w:t xml:space="preserve"> and </w:t>
      </w:r>
      <w:proofErr w:type="spellStart"/>
      <w:r w:rsidR="009C12CD">
        <w:t>Guattari</w:t>
      </w:r>
      <w:proofErr w:type="spellEnd"/>
      <w:r w:rsidR="009C12CD">
        <w:t xml:space="preserve"> observed, </w:t>
      </w:r>
      <w:r w:rsidR="004E5356">
        <w:t>“</w:t>
      </w:r>
      <w:r w:rsidR="00D7214E">
        <w:t xml:space="preserve">Undoubtedly, nothing is more outmoded than the man of war … And yet men of war reappear with many ambiguities: they are all those who know the uselessness of violence but who are adjacent to a war machine to be recreated, one of active, revolutionary counterattacks…. They are the new figures of a </w:t>
      </w:r>
      <w:proofErr w:type="spellStart"/>
      <w:r w:rsidR="00D7214E">
        <w:t>transhistorical</w:t>
      </w:r>
      <w:proofErr w:type="spellEnd"/>
      <w:r w:rsidR="00D7214E">
        <w:t xml:space="preserve"> assemblage (neither historical nor eternal, but untimely)”</w:t>
      </w:r>
      <w:r w:rsidR="009C12CD">
        <w:rPr>
          <w:rStyle w:val="FootnoteReference"/>
        </w:rPr>
        <w:footnoteReference w:id="10"/>
      </w:r>
    </w:p>
    <w:p w:rsidR="004112BD" w:rsidRDefault="004112BD" w:rsidP="007926FF">
      <w:pPr>
        <w:spacing w:line="480" w:lineRule="auto"/>
      </w:pPr>
      <w:bookmarkStart w:id="0" w:name="_GoBack"/>
      <w:bookmarkEnd w:id="0"/>
    </w:p>
    <w:sectPr w:rsidR="004112BD" w:rsidSect="007F0851">
      <w:headerReference w:type="even" r:id="rId8"/>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B7C" w:rsidRDefault="00240B7C" w:rsidP="008C3754">
      <w:r>
        <w:separator/>
      </w:r>
    </w:p>
  </w:endnote>
  <w:endnote w:type="continuationSeparator" w:id="0">
    <w:p w:rsidR="00240B7C" w:rsidRDefault="00240B7C" w:rsidP="008C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B7C" w:rsidRDefault="00240B7C" w:rsidP="008C3754">
      <w:r>
        <w:separator/>
      </w:r>
    </w:p>
  </w:footnote>
  <w:footnote w:type="continuationSeparator" w:id="0">
    <w:p w:rsidR="00240B7C" w:rsidRDefault="00240B7C" w:rsidP="008C3754">
      <w:r>
        <w:continuationSeparator/>
      </w:r>
    </w:p>
  </w:footnote>
  <w:footnote w:id="1">
    <w:p w:rsidR="00353611" w:rsidRDefault="00353611">
      <w:pPr>
        <w:pStyle w:val="FootnoteText"/>
      </w:pPr>
      <w:r>
        <w:rPr>
          <w:rStyle w:val="FootnoteReference"/>
        </w:rPr>
        <w:footnoteRef/>
      </w:r>
      <w:r>
        <w:t xml:space="preserve"> The fullest history of the massacre and its aftermath is now Howard Jones, </w:t>
      </w:r>
      <w:r w:rsidRPr="00353611">
        <w:rPr>
          <w:i/>
        </w:rPr>
        <w:t>My Lai: Vietnam, 1968, and the Descent into Darkness</w:t>
      </w:r>
      <w:r>
        <w:t xml:space="preserve"> (New York, NY: Oxford University Press, 2017)</w:t>
      </w:r>
    </w:p>
  </w:footnote>
  <w:footnote w:id="2">
    <w:p w:rsidR="008F356C" w:rsidRDefault="008F356C" w:rsidP="0064745C">
      <w:r>
        <w:rPr>
          <w:rStyle w:val="FootnoteReference"/>
        </w:rPr>
        <w:footnoteRef/>
      </w:r>
      <w:r w:rsidR="000D1DD4">
        <w:t xml:space="preserve"> </w:t>
      </w:r>
      <w:proofErr w:type="spellStart"/>
      <w:r w:rsidRPr="00652D92">
        <w:t>Deleuze’s</w:t>
      </w:r>
      <w:proofErr w:type="spellEnd"/>
      <w:r w:rsidRPr="00652D92">
        <w:t xml:space="preserve"> philosophy has </w:t>
      </w:r>
      <w:r w:rsidR="000D1DD4" w:rsidRPr="00652D92">
        <w:t>influenced a growing number</w:t>
      </w:r>
      <w:r w:rsidRPr="00652D92">
        <w:t xml:space="preserve"> of contemporary political theorists, including but not limited to </w:t>
      </w:r>
      <w:r w:rsidR="00D8249E" w:rsidRPr="00652D92">
        <w:t xml:space="preserve">Jane Bennett, </w:t>
      </w:r>
      <w:proofErr w:type="spellStart"/>
      <w:r w:rsidR="00D8249E" w:rsidRPr="00652D92">
        <w:t>Rosi</w:t>
      </w:r>
      <w:proofErr w:type="spellEnd"/>
      <w:r w:rsidR="00D8249E" w:rsidRPr="00652D92">
        <w:t xml:space="preserve"> </w:t>
      </w:r>
      <w:proofErr w:type="spellStart"/>
      <w:r w:rsidR="00D8249E" w:rsidRPr="00652D92">
        <w:t>Braidotti</w:t>
      </w:r>
      <w:proofErr w:type="spellEnd"/>
      <w:r w:rsidR="00D8249E" w:rsidRPr="00652D92">
        <w:t>, William Co</w:t>
      </w:r>
      <w:r w:rsidRPr="00652D92">
        <w:t>nnolly,</w:t>
      </w:r>
      <w:r w:rsidR="00D8249E" w:rsidRPr="00652D92">
        <w:t xml:space="preserve"> Diana </w:t>
      </w:r>
      <w:proofErr w:type="spellStart"/>
      <w:r w:rsidR="00D8249E" w:rsidRPr="00652D92">
        <w:t>Coole</w:t>
      </w:r>
      <w:proofErr w:type="spellEnd"/>
      <w:r w:rsidRPr="00652D92">
        <w:t xml:space="preserve">, </w:t>
      </w:r>
      <w:r w:rsidR="00D8249E" w:rsidRPr="00652D92">
        <w:t xml:space="preserve">Mick Dillon, </w:t>
      </w:r>
      <w:proofErr w:type="spellStart"/>
      <w:r w:rsidR="00D8249E" w:rsidRPr="00652D92">
        <w:t>Jairus</w:t>
      </w:r>
      <w:proofErr w:type="spellEnd"/>
      <w:r w:rsidR="00D8249E" w:rsidRPr="00652D92">
        <w:t xml:space="preserve"> Victor Grove, Michael </w:t>
      </w:r>
      <w:proofErr w:type="spellStart"/>
      <w:r w:rsidRPr="00652D92">
        <w:t>Hardt</w:t>
      </w:r>
      <w:proofErr w:type="spellEnd"/>
      <w:r w:rsidRPr="00652D92">
        <w:t xml:space="preserve"> and </w:t>
      </w:r>
      <w:r w:rsidR="00D8249E" w:rsidRPr="00652D92">
        <w:t xml:space="preserve">Antonio </w:t>
      </w:r>
      <w:proofErr w:type="spellStart"/>
      <w:r w:rsidRPr="00652D92">
        <w:t>Negri</w:t>
      </w:r>
      <w:proofErr w:type="spellEnd"/>
      <w:r w:rsidRPr="00652D92">
        <w:t xml:space="preserve">, </w:t>
      </w:r>
      <w:r w:rsidR="00652D92">
        <w:t xml:space="preserve">Brian </w:t>
      </w:r>
      <w:proofErr w:type="spellStart"/>
      <w:r w:rsidR="00652D92">
        <w:t>Massumi</w:t>
      </w:r>
      <w:proofErr w:type="spellEnd"/>
      <w:r w:rsidR="00652D92">
        <w:t xml:space="preserve">, </w:t>
      </w:r>
      <w:r w:rsidR="00D8249E" w:rsidRPr="00652D92">
        <w:t xml:space="preserve">Todd May, </w:t>
      </w:r>
      <w:r w:rsidR="00A95371" w:rsidRPr="00652D92">
        <w:t xml:space="preserve">Paul Patton, </w:t>
      </w:r>
      <w:r w:rsidR="00D8249E" w:rsidRPr="00652D92">
        <w:t xml:space="preserve">John </w:t>
      </w:r>
      <w:proofErr w:type="spellStart"/>
      <w:r w:rsidR="00D8249E" w:rsidRPr="00652D92">
        <w:t>Protevi</w:t>
      </w:r>
      <w:proofErr w:type="spellEnd"/>
      <w:r w:rsidRPr="00652D92">
        <w:t xml:space="preserve">, </w:t>
      </w:r>
      <w:r w:rsidR="00D8249E" w:rsidRPr="00652D92">
        <w:t xml:space="preserve">Julian Reid, </w:t>
      </w:r>
      <w:r w:rsidR="00886ED1">
        <w:t xml:space="preserve">Nicholas </w:t>
      </w:r>
      <w:proofErr w:type="spellStart"/>
      <w:r w:rsidR="00886ED1">
        <w:t>Tampio</w:t>
      </w:r>
      <w:proofErr w:type="spellEnd"/>
      <w:r w:rsidR="00886ED1">
        <w:t xml:space="preserve">, </w:t>
      </w:r>
      <w:r w:rsidR="00D8249E" w:rsidRPr="00652D92">
        <w:t xml:space="preserve">Simon </w:t>
      </w:r>
      <w:proofErr w:type="spellStart"/>
      <w:r w:rsidR="00D8249E" w:rsidRPr="00652D92">
        <w:t>Tormey</w:t>
      </w:r>
      <w:proofErr w:type="spellEnd"/>
      <w:r w:rsidR="00D8249E" w:rsidRPr="00652D92">
        <w:t xml:space="preserve">. </w:t>
      </w:r>
      <w:r w:rsidR="000D1DD4" w:rsidRPr="00652D92">
        <w:t xml:space="preserve">  </w:t>
      </w:r>
      <w:r w:rsidRPr="00652D92">
        <w:t xml:space="preserve">Although there is no substitute for reading </w:t>
      </w:r>
      <w:proofErr w:type="spellStart"/>
      <w:r w:rsidRPr="00652D92">
        <w:t>Deleuze’s</w:t>
      </w:r>
      <w:proofErr w:type="spellEnd"/>
      <w:r w:rsidRPr="00652D92">
        <w:t xml:space="preserve"> texts themselves, his innovative concepts and vocabulary can be daunting on first encounter, and secondary commentaries can be helpful.   For political theorists, some good places to start are </w:t>
      </w:r>
      <w:proofErr w:type="spellStart"/>
      <w:r w:rsidRPr="00652D92">
        <w:t>W</w:t>
      </w:r>
      <w:r w:rsidR="008D3898" w:rsidRPr="00652D92">
        <w:t>idder</w:t>
      </w:r>
      <w:proofErr w:type="spellEnd"/>
      <w:r w:rsidRPr="00652D92">
        <w:t xml:space="preserve">, Connolly, </w:t>
      </w:r>
      <w:proofErr w:type="spellStart"/>
      <w:r w:rsidRPr="00652D92">
        <w:t>Protevi</w:t>
      </w:r>
      <w:proofErr w:type="spellEnd"/>
      <w:r w:rsidRPr="00652D92">
        <w:t>, Patton</w:t>
      </w:r>
      <w:r w:rsidR="00D144D7" w:rsidRPr="00652D92">
        <w:t xml:space="preserve">, Brian </w:t>
      </w:r>
      <w:proofErr w:type="spellStart"/>
      <w:r w:rsidR="00D144D7" w:rsidRPr="00652D92">
        <w:t>Massumi</w:t>
      </w:r>
      <w:proofErr w:type="spellEnd"/>
      <w:r w:rsidR="00D144D7" w:rsidRPr="00652D92">
        <w:t xml:space="preserve">, Event and Semblance: Activist Philosophy and the </w:t>
      </w:r>
      <w:proofErr w:type="spellStart"/>
      <w:r w:rsidR="00D144D7" w:rsidRPr="00652D92">
        <w:t>Occurrent</w:t>
      </w:r>
      <w:proofErr w:type="spellEnd"/>
      <w:r w:rsidR="00D144D7" w:rsidRPr="00652D92">
        <w:t xml:space="preserve"> Arts</w:t>
      </w:r>
      <w:r w:rsidR="0064745C">
        <w:t>,</w:t>
      </w:r>
      <w:r w:rsidR="00886ED1">
        <w:t xml:space="preserve"> Peter </w:t>
      </w:r>
      <w:proofErr w:type="spellStart"/>
      <w:r w:rsidR="00886ED1">
        <w:t>Lenco</w:t>
      </w:r>
      <w:proofErr w:type="spellEnd"/>
      <w:r w:rsidRPr="00652D92">
        <w:t xml:space="preserve">.  Other lucid, accessible accounts of </w:t>
      </w:r>
      <w:proofErr w:type="spellStart"/>
      <w:r w:rsidRPr="00652D92">
        <w:t>Deleuze’s</w:t>
      </w:r>
      <w:proofErr w:type="spellEnd"/>
      <w:r w:rsidRPr="00652D92">
        <w:t xml:space="preserve"> ontology can be found in </w:t>
      </w:r>
      <w:proofErr w:type="spellStart"/>
      <w:r w:rsidRPr="00652D92">
        <w:t>Protevi</w:t>
      </w:r>
      <w:proofErr w:type="spellEnd"/>
      <w:r w:rsidRPr="00652D92">
        <w:t xml:space="preserve">, Due, Bogue, Adkins, Lampert, </w:t>
      </w:r>
      <w:proofErr w:type="spellStart"/>
      <w:r w:rsidRPr="00652D92">
        <w:t>Delanda</w:t>
      </w:r>
      <w:proofErr w:type="spellEnd"/>
      <w:r w:rsidRPr="00652D92">
        <w:t>,</w:t>
      </w:r>
      <w:r w:rsidR="00AC5DAD" w:rsidRPr="00652D92">
        <w:t xml:space="preserve"> </w:t>
      </w:r>
      <w:r w:rsidR="008D3898" w:rsidRPr="00652D92">
        <w:t>FINISH</w:t>
      </w:r>
    </w:p>
    <w:p w:rsidR="008F356C" w:rsidRDefault="008F356C">
      <w:pPr>
        <w:pStyle w:val="FootnoteText"/>
      </w:pPr>
    </w:p>
  </w:footnote>
  <w:footnote w:id="3">
    <w:p w:rsidR="00D45867" w:rsidRDefault="00D45867">
      <w:pPr>
        <w:pStyle w:val="FootnoteText"/>
      </w:pPr>
      <w:r>
        <w:rPr>
          <w:rStyle w:val="FootnoteReference"/>
        </w:rPr>
        <w:footnoteRef/>
      </w:r>
      <w:r w:rsidR="00F603DF">
        <w:t xml:space="preserve"> I concur</w:t>
      </w:r>
      <w:r>
        <w:t xml:space="preserve"> with Nathan </w:t>
      </w:r>
      <w:proofErr w:type="spellStart"/>
      <w:r>
        <w:t>Widder’s</w:t>
      </w:r>
      <w:proofErr w:type="spellEnd"/>
      <w:r>
        <w:t xml:space="preserve"> position on this – see his </w:t>
      </w:r>
      <w:r w:rsidRPr="00B161FF">
        <w:rPr>
          <w:i/>
        </w:rPr>
        <w:t xml:space="preserve">Political Theory after </w:t>
      </w:r>
      <w:proofErr w:type="spellStart"/>
      <w:r w:rsidRPr="00B161FF">
        <w:rPr>
          <w:i/>
        </w:rPr>
        <w:t>Deleuze</w:t>
      </w:r>
      <w:proofErr w:type="spellEnd"/>
      <w:r>
        <w:t>, pp. 58-9.</w:t>
      </w:r>
    </w:p>
  </w:footnote>
  <w:footnote w:id="4">
    <w:p w:rsidR="00CE4E67" w:rsidRDefault="00CE4E67">
      <w:pPr>
        <w:pStyle w:val="FootnoteText"/>
      </w:pPr>
      <w:r>
        <w:rPr>
          <w:rStyle w:val="FootnoteReference"/>
        </w:rPr>
        <w:footnoteRef/>
      </w:r>
      <w:r>
        <w:t xml:space="preserve"> </w:t>
      </w:r>
      <w:r w:rsidRPr="00CE4E67">
        <w:t xml:space="preserve">Most political theorists who have drawn on </w:t>
      </w:r>
      <w:proofErr w:type="spellStart"/>
      <w:r w:rsidRPr="00CE4E67">
        <w:t>Deleuze</w:t>
      </w:r>
      <w:proofErr w:type="spellEnd"/>
      <w:r w:rsidRPr="00CE4E67">
        <w:t xml:space="preserve"> have chosen as case studies relatively inchoate, </w:t>
      </w:r>
      <w:proofErr w:type="spellStart"/>
      <w:r w:rsidRPr="00CE4E67">
        <w:t>rhizomic</w:t>
      </w:r>
      <w:proofErr w:type="spellEnd"/>
      <w:r w:rsidRPr="00CE4E67">
        <w:t xml:space="preserve">, “molecular” political developments like the alter-globalization movement or the </w:t>
      </w:r>
      <w:r w:rsidR="00264672">
        <w:t xml:space="preserve">kinds of </w:t>
      </w:r>
      <w:r w:rsidRPr="00CE4E67">
        <w:t xml:space="preserve">global forces that </w:t>
      </w:r>
      <w:proofErr w:type="spellStart"/>
      <w:r w:rsidRPr="00CE4E67">
        <w:t>Hardt</w:t>
      </w:r>
      <w:proofErr w:type="spellEnd"/>
      <w:r w:rsidRPr="00CE4E67">
        <w:t xml:space="preserve"> and </w:t>
      </w:r>
      <w:proofErr w:type="spellStart"/>
      <w:r w:rsidRPr="00CE4E67">
        <w:t>Negri</w:t>
      </w:r>
      <w:proofErr w:type="spellEnd"/>
      <w:r w:rsidRPr="00CE4E67">
        <w:t xml:space="preserve"> have explored in their joint works, all of which readily lend themselves to a </w:t>
      </w:r>
      <w:proofErr w:type="spellStart"/>
      <w:r w:rsidRPr="00CE4E67">
        <w:t>Deleuzian</w:t>
      </w:r>
      <w:proofErr w:type="spellEnd"/>
      <w:r w:rsidRPr="00CE4E67">
        <w:t xml:space="preserve"> approach.  In this paper I am seeking to extend the use of </w:t>
      </w:r>
      <w:proofErr w:type="spellStart"/>
      <w:r w:rsidRPr="00CE4E67">
        <w:t>Deleuze’s</w:t>
      </w:r>
      <w:proofErr w:type="spellEnd"/>
      <w:r w:rsidRPr="00CE4E67">
        <w:t xml:space="preserve"> concepts to more fully actualized, </w:t>
      </w:r>
      <w:proofErr w:type="spellStart"/>
      <w:r w:rsidRPr="00CE4E67">
        <w:t>molarized</w:t>
      </w:r>
      <w:proofErr w:type="spellEnd"/>
      <w:r w:rsidRPr="00CE4E67">
        <w:t xml:space="preserve"> political subjects and events.</w:t>
      </w:r>
    </w:p>
  </w:footnote>
  <w:footnote w:id="5">
    <w:p w:rsidR="0084639F" w:rsidRDefault="0084639F">
      <w:pPr>
        <w:pStyle w:val="FootnoteText"/>
      </w:pPr>
      <w:r>
        <w:rPr>
          <w:rStyle w:val="FootnoteReference"/>
        </w:rPr>
        <w:footnoteRef/>
      </w:r>
      <w:r w:rsidR="004D77D1">
        <w:t xml:space="preserve"> </w:t>
      </w:r>
      <w:proofErr w:type="spellStart"/>
      <w:r w:rsidR="004D77D1">
        <w:t>Deleuze</w:t>
      </w:r>
      <w:proofErr w:type="spellEnd"/>
      <w:r w:rsidR="004D77D1">
        <w:t xml:space="preserve">, </w:t>
      </w:r>
      <w:r w:rsidR="004D77D1" w:rsidRPr="004D77D1">
        <w:rPr>
          <w:i/>
        </w:rPr>
        <w:t>The Logic of Sense</w:t>
      </w:r>
      <w:r w:rsidR="004D77D1">
        <w:t xml:space="preserve">, pp. 100-1.  See Bogue, </w:t>
      </w:r>
      <w:proofErr w:type="spellStart"/>
      <w:r w:rsidR="004D77D1" w:rsidRPr="004D77D1">
        <w:rPr>
          <w:i/>
        </w:rPr>
        <w:t>Deleuze</w:t>
      </w:r>
      <w:proofErr w:type="spellEnd"/>
      <w:r w:rsidR="004D77D1" w:rsidRPr="004D77D1">
        <w:rPr>
          <w:i/>
        </w:rPr>
        <w:t xml:space="preserve"> and </w:t>
      </w:r>
      <w:proofErr w:type="spellStart"/>
      <w:proofErr w:type="gramStart"/>
      <w:r w:rsidR="004D77D1" w:rsidRPr="004D77D1">
        <w:rPr>
          <w:i/>
        </w:rPr>
        <w:t>Guattari</w:t>
      </w:r>
      <w:proofErr w:type="spellEnd"/>
      <w:r w:rsidR="004D77D1">
        <w:t>,  p.</w:t>
      </w:r>
      <w:proofErr w:type="gramEnd"/>
      <w:r w:rsidR="004D77D1">
        <w:t xml:space="preserve"> 69-70</w:t>
      </w:r>
    </w:p>
  </w:footnote>
  <w:footnote w:id="6">
    <w:p w:rsidR="008F356C" w:rsidRDefault="008F356C" w:rsidP="0064745C">
      <w:r w:rsidRPr="007E6145">
        <w:rPr>
          <w:rStyle w:val="FootnoteReference"/>
        </w:rPr>
        <w:footnoteRef/>
      </w:r>
      <w:r w:rsidRPr="007E6145">
        <w:t xml:space="preserve"> </w:t>
      </w:r>
      <w:r w:rsidR="007570F1" w:rsidRPr="007E6145">
        <w:t xml:space="preserve">Dialogues II, pp. 148-52.  </w:t>
      </w:r>
      <w:r w:rsidRPr="007E6145">
        <w:t xml:space="preserve">The process of the actualization of the virtual is one that </w:t>
      </w:r>
      <w:proofErr w:type="spellStart"/>
      <w:r w:rsidRPr="007E6145">
        <w:t>Deleuze</w:t>
      </w:r>
      <w:proofErr w:type="spellEnd"/>
      <w:r w:rsidRPr="007E6145">
        <w:t xml:space="preserve"> never adequately explicated, and thus even among his best readers, there is quite a range of in</w:t>
      </w:r>
      <w:r w:rsidR="007E6145">
        <w:t xml:space="preserve">terpretation of this important </w:t>
      </w:r>
      <w:r w:rsidRPr="007E6145">
        <w:t xml:space="preserve">aspect of his thought.  </w:t>
      </w:r>
      <w:r w:rsidR="005F650C">
        <w:t>Compare, for example,</w:t>
      </w:r>
      <w:r w:rsidRPr="007E6145">
        <w:t xml:space="preserve"> </w:t>
      </w:r>
      <w:proofErr w:type="spellStart"/>
      <w:r w:rsidRPr="007E6145">
        <w:t>Widd</w:t>
      </w:r>
      <w:r w:rsidR="007570F1" w:rsidRPr="007E6145">
        <w:t>er</w:t>
      </w:r>
      <w:proofErr w:type="spellEnd"/>
      <w:r w:rsidR="007570F1" w:rsidRPr="007E6145">
        <w:t xml:space="preserve"> 37-41</w:t>
      </w:r>
      <w:r w:rsidR="00DA293B">
        <w:t xml:space="preserve">; </w:t>
      </w:r>
      <w:proofErr w:type="spellStart"/>
      <w:r w:rsidR="00DA293B">
        <w:t>Protevi</w:t>
      </w:r>
      <w:proofErr w:type="spellEnd"/>
      <w:r w:rsidR="00DA293B">
        <w:t xml:space="preserve">, </w:t>
      </w:r>
      <w:r w:rsidR="00DA293B" w:rsidRPr="00DA293B">
        <w:rPr>
          <w:i/>
        </w:rPr>
        <w:t>Political Affect</w:t>
      </w:r>
      <w:r w:rsidR="00DA293B">
        <w:t xml:space="preserve">, Part 1; </w:t>
      </w:r>
      <w:r w:rsidR="005F650C">
        <w:t xml:space="preserve">and </w:t>
      </w:r>
      <w:proofErr w:type="spellStart"/>
      <w:r w:rsidR="005F650C">
        <w:t>Delanda</w:t>
      </w:r>
      <w:proofErr w:type="spellEnd"/>
      <w:r w:rsidR="005F650C">
        <w:t xml:space="preserve">, </w:t>
      </w:r>
      <w:r w:rsidR="005F650C" w:rsidRPr="00DA293B">
        <w:rPr>
          <w:i/>
        </w:rPr>
        <w:t>Intensive Science and Virtual Philosophy</w:t>
      </w:r>
      <w:r w:rsidR="007570F1" w:rsidRPr="007E6145">
        <w:t>.</w:t>
      </w:r>
      <w:r>
        <w:t xml:space="preserve">  </w:t>
      </w:r>
    </w:p>
    <w:p w:rsidR="008F356C" w:rsidRDefault="008F356C">
      <w:pPr>
        <w:pStyle w:val="FootnoteText"/>
      </w:pPr>
    </w:p>
  </w:footnote>
  <w:footnote w:id="7">
    <w:p w:rsidR="007B1149" w:rsidRPr="000113A0" w:rsidRDefault="007B1149">
      <w:pPr>
        <w:pStyle w:val="FootnoteText"/>
        <w:rPr>
          <w:sz w:val="24"/>
          <w:szCs w:val="24"/>
        </w:rPr>
      </w:pPr>
      <w:r w:rsidRPr="000113A0">
        <w:rPr>
          <w:rStyle w:val="FootnoteReference"/>
          <w:sz w:val="24"/>
          <w:szCs w:val="24"/>
        </w:rPr>
        <w:footnoteRef/>
      </w:r>
      <w:r w:rsidRPr="000113A0">
        <w:rPr>
          <w:sz w:val="24"/>
          <w:szCs w:val="24"/>
        </w:rPr>
        <w:t xml:space="preserve"> </w:t>
      </w:r>
      <w:proofErr w:type="spellStart"/>
      <w:r w:rsidR="002A7BB0" w:rsidRPr="000113A0">
        <w:rPr>
          <w:sz w:val="24"/>
          <w:szCs w:val="24"/>
        </w:rPr>
        <w:t>Deleuze’s</w:t>
      </w:r>
      <w:proofErr w:type="spellEnd"/>
      <w:r w:rsidR="002A7BB0" w:rsidRPr="000113A0">
        <w:rPr>
          <w:sz w:val="24"/>
          <w:szCs w:val="24"/>
        </w:rPr>
        <w:t xml:space="preserve"> philosophy of time and history </w:t>
      </w:r>
      <w:r w:rsidR="006E0C11" w:rsidRPr="000113A0">
        <w:rPr>
          <w:sz w:val="24"/>
          <w:szCs w:val="24"/>
        </w:rPr>
        <w:t>is developed</w:t>
      </w:r>
      <w:r w:rsidR="002A7BB0" w:rsidRPr="000113A0">
        <w:rPr>
          <w:sz w:val="24"/>
          <w:szCs w:val="24"/>
        </w:rPr>
        <w:t xml:space="preserve"> in </w:t>
      </w:r>
      <w:r w:rsidR="002A7BB0" w:rsidRPr="000113A0">
        <w:rPr>
          <w:i/>
          <w:sz w:val="24"/>
          <w:szCs w:val="24"/>
        </w:rPr>
        <w:t>The Logic of Sense</w:t>
      </w:r>
      <w:r w:rsidR="002A7BB0" w:rsidRPr="000113A0">
        <w:rPr>
          <w:sz w:val="24"/>
          <w:szCs w:val="24"/>
        </w:rPr>
        <w:t xml:space="preserve"> (hereafter LS), </w:t>
      </w:r>
      <w:r w:rsidR="002A7BB0" w:rsidRPr="000113A0">
        <w:rPr>
          <w:i/>
          <w:sz w:val="24"/>
          <w:szCs w:val="24"/>
        </w:rPr>
        <w:t>Difference and Repetition</w:t>
      </w:r>
      <w:r w:rsidR="002A7BB0" w:rsidRPr="000113A0">
        <w:rPr>
          <w:sz w:val="24"/>
          <w:szCs w:val="24"/>
        </w:rPr>
        <w:t xml:space="preserve"> (DR), and </w:t>
      </w:r>
      <w:r w:rsidR="002A7BB0" w:rsidRPr="000113A0">
        <w:rPr>
          <w:i/>
          <w:sz w:val="24"/>
          <w:szCs w:val="24"/>
        </w:rPr>
        <w:t>A Thousand Plateaus</w:t>
      </w:r>
      <w:r w:rsidR="002A7BB0" w:rsidRPr="000113A0">
        <w:rPr>
          <w:sz w:val="24"/>
          <w:szCs w:val="24"/>
        </w:rPr>
        <w:t xml:space="preserve"> (co-authored with Felix </w:t>
      </w:r>
      <w:proofErr w:type="spellStart"/>
      <w:r w:rsidR="002A7BB0" w:rsidRPr="000113A0">
        <w:rPr>
          <w:sz w:val="24"/>
          <w:szCs w:val="24"/>
        </w:rPr>
        <w:t>Guattari</w:t>
      </w:r>
      <w:proofErr w:type="spellEnd"/>
      <w:r w:rsidR="002A7BB0" w:rsidRPr="000113A0">
        <w:rPr>
          <w:sz w:val="24"/>
          <w:szCs w:val="24"/>
        </w:rPr>
        <w:t xml:space="preserve">).  </w:t>
      </w:r>
      <w:r w:rsidRPr="000113A0">
        <w:rPr>
          <w:sz w:val="24"/>
          <w:szCs w:val="24"/>
        </w:rPr>
        <w:t xml:space="preserve">The standard overview is now Jay Lampert’s </w:t>
      </w:r>
      <w:proofErr w:type="spellStart"/>
      <w:r w:rsidRPr="000113A0">
        <w:rPr>
          <w:i/>
          <w:sz w:val="24"/>
          <w:szCs w:val="24"/>
        </w:rPr>
        <w:t>Deleuze</w:t>
      </w:r>
      <w:proofErr w:type="spellEnd"/>
      <w:r w:rsidRPr="000113A0">
        <w:rPr>
          <w:i/>
          <w:sz w:val="24"/>
          <w:szCs w:val="24"/>
        </w:rPr>
        <w:t xml:space="preserve"> and </w:t>
      </w:r>
      <w:proofErr w:type="spellStart"/>
      <w:r w:rsidRPr="000113A0">
        <w:rPr>
          <w:i/>
          <w:sz w:val="24"/>
          <w:szCs w:val="24"/>
        </w:rPr>
        <w:t>Guattari’s</w:t>
      </w:r>
      <w:proofErr w:type="spellEnd"/>
      <w:r w:rsidRPr="000113A0">
        <w:rPr>
          <w:i/>
          <w:sz w:val="24"/>
          <w:szCs w:val="24"/>
        </w:rPr>
        <w:t xml:space="preserve"> Philosophy of History</w:t>
      </w:r>
      <w:r w:rsidRPr="000113A0">
        <w:rPr>
          <w:sz w:val="24"/>
          <w:szCs w:val="24"/>
        </w:rPr>
        <w:t xml:space="preserve">.  Other valuable commentaries can be found in Williams, </w:t>
      </w:r>
      <w:r w:rsidRPr="000113A0">
        <w:rPr>
          <w:i/>
          <w:sz w:val="24"/>
          <w:szCs w:val="24"/>
        </w:rPr>
        <w:t xml:space="preserve">Gilles </w:t>
      </w:r>
      <w:proofErr w:type="spellStart"/>
      <w:r w:rsidRPr="000113A0">
        <w:rPr>
          <w:i/>
          <w:sz w:val="24"/>
          <w:szCs w:val="24"/>
        </w:rPr>
        <w:t>Deleuze’s</w:t>
      </w:r>
      <w:proofErr w:type="spellEnd"/>
      <w:r w:rsidRPr="000113A0">
        <w:rPr>
          <w:i/>
          <w:sz w:val="24"/>
          <w:szCs w:val="24"/>
        </w:rPr>
        <w:t xml:space="preserve"> Philosophy of Time</w:t>
      </w:r>
      <w:r w:rsidR="00483544">
        <w:rPr>
          <w:sz w:val="24"/>
          <w:szCs w:val="24"/>
        </w:rPr>
        <w:t xml:space="preserve">, </w:t>
      </w:r>
      <w:proofErr w:type="spellStart"/>
      <w:r w:rsidRPr="000113A0">
        <w:rPr>
          <w:sz w:val="24"/>
          <w:szCs w:val="24"/>
        </w:rPr>
        <w:t>Widder</w:t>
      </w:r>
      <w:proofErr w:type="spellEnd"/>
      <w:r w:rsidRPr="000113A0">
        <w:rPr>
          <w:sz w:val="24"/>
          <w:szCs w:val="24"/>
        </w:rPr>
        <w:t xml:space="preserve">, </w:t>
      </w:r>
      <w:r w:rsidRPr="000113A0">
        <w:rPr>
          <w:i/>
          <w:sz w:val="24"/>
          <w:szCs w:val="24"/>
        </w:rPr>
        <w:t>Reflections on Time and Politics</w:t>
      </w:r>
      <w:r w:rsidR="00483544">
        <w:rPr>
          <w:i/>
          <w:sz w:val="24"/>
          <w:szCs w:val="24"/>
        </w:rPr>
        <w:t xml:space="preserve">, and Francois </w:t>
      </w:r>
      <w:proofErr w:type="spellStart"/>
      <w:r w:rsidR="00483544">
        <w:rPr>
          <w:i/>
          <w:sz w:val="24"/>
          <w:szCs w:val="24"/>
        </w:rPr>
        <w:t>Zourabichvili</w:t>
      </w:r>
      <w:proofErr w:type="spellEnd"/>
      <w:r w:rsidR="00483544">
        <w:rPr>
          <w:i/>
          <w:sz w:val="24"/>
          <w:szCs w:val="24"/>
        </w:rPr>
        <w:t xml:space="preserve">, </w:t>
      </w:r>
      <w:proofErr w:type="spellStart"/>
      <w:r w:rsidR="00483544">
        <w:rPr>
          <w:i/>
          <w:sz w:val="24"/>
          <w:szCs w:val="24"/>
        </w:rPr>
        <w:t>Deleuze</w:t>
      </w:r>
      <w:proofErr w:type="spellEnd"/>
      <w:r w:rsidR="00483544">
        <w:rPr>
          <w:i/>
          <w:sz w:val="24"/>
          <w:szCs w:val="24"/>
        </w:rPr>
        <w:t>: A Philosophy of the Event</w:t>
      </w:r>
      <w:r w:rsidRPr="000113A0">
        <w:rPr>
          <w:sz w:val="24"/>
          <w:szCs w:val="24"/>
        </w:rPr>
        <w:t xml:space="preserve">.  </w:t>
      </w:r>
    </w:p>
  </w:footnote>
  <w:footnote w:id="8">
    <w:p w:rsidR="00073419" w:rsidRPr="00776AE7" w:rsidRDefault="00073419">
      <w:pPr>
        <w:pStyle w:val="FootnoteText"/>
        <w:rPr>
          <w:i/>
        </w:rPr>
      </w:pPr>
      <w:r>
        <w:rPr>
          <w:rStyle w:val="FootnoteReference"/>
        </w:rPr>
        <w:footnoteRef/>
      </w:r>
      <w:r>
        <w:t xml:space="preserve"> </w:t>
      </w:r>
      <w:r w:rsidRPr="00481FC1">
        <w:t>For a lucid and compelling account of the limitations of such historicist approaches to political time,</w:t>
      </w:r>
      <w:r w:rsidR="00F45AED" w:rsidRPr="00481FC1">
        <w:t xml:space="preserve"> which concludes with a tentative endorsement of a </w:t>
      </w:r>
      <w:proofErr w:type="spellStart"/>
      <w:r w:rsidR="00F45AED" w:rsidRPr="00481FC1">
        <w:t>Deleuzian</w:t>
      </w:r>
      <w:proofErr w:type="spellEnd"/>
      <w:r w:rsidR="00F45AED" w:rsidRPr="00481FC1">
        <w:t xml:space="preserve"> approach to temporality, </w:t>
      </w:r>
      <w:r w:rsidR="00776AE7">
        <w:t xml:space="preserve">see Hutchings, </w:t>
      </w:r>
      <w:r w:rsidR="00776AE7" w:rsidRPr="00776AE7">
        <w:rPr>
          <w:i/>
        </w:rPr>
        <w:t>Time and World Politics</w:t>
      </w:r>
      <w:r w:rsidR="0008368A">
        <w:rPr>
          <w:i/>
        </w:rPr>
        <w:t>.</w:t>
      </w:r>
    </w:p>
  </w:footnote>
  <w:footnote w:id="9">
    <w:p w:rsidR="00F43FC7" w:rsidRDefault="00F43FC7">
      <w:pPr>
        <w:pStyle w:val="FootnoteText"/>
      </w:pPr>
      <w:r>
        <w:rPr>
          <w:rStyle w:val="FootnoteReference"/>
        </w:rPr>
        <w:footnoteRef/>
      </w:r>
      <w:r>
        <w:t xml:space="preserve"> Thompson’</w:t>
      </w:r>
      <w:r w:rsidR="002D014B">
        <w:t>s story is told with grea</w:t>
      </w:r>
      <w:r w:rsidR="00AF3ED9">
        <w:t>t poignancy</w:t>
      </w:r>
      <w:r w:rsidR="002D014B">
        <w:t xml:space="preserve"> in Trent Angers, </w:t>
      </w:r>
      <w:r w:rsidR="000A6688">
        <w:rPr>
          <w:i/>
        </w:rPr>
        <w:t>The F</w:t>
      </w:r>
      <w:r w:rsidR="002D014B" w:rsidRPr="000A6688">
        <w:rPr>
          <w:i/>
        </w:rPr>
        <w:t>orgotten Hero of My Lai: the Hugh Thompson Story</w:t>
      </w:r>
      <w:r w:rsidR="002D014B">
        <w:t xml:space="preserve"> (Lafayette, LA: Acadian House Publishing, 1999)</w:t>
      </w:r>
      <w:r w:rsidR="0004102E">
        <w:t>.</w:t>
      </w:r>
    </w:p>
  </w:footnote>
  <w:footnote w:id="10">
    <w:p w:rsidR="009C12CD" w:rsidRDefault="009C12CD">
      <w:pPr>
        <w:pStyle w:val="FootnoteText"/>
      </w:pPr>
      <w:r>
        <w:rPr>
          <w:rStyle w:val="FootnoteReference"/>
        </w:rPr>
        <w:footnoteRef/>
      </w:r>
      <w:r>
        <w:t xml:space="preserve"> ATP, p. 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3423936"/>
      <w:docPartObj>
        <w:docPartGallery w:val="Page Numbers (Top of Page)"/>
        <w:docPartUnique/>
      </w:docPartObj>
    </w:sdtPr>
    <w:sdtEndPr>
      <w:rPr>
        <w:rStyle w:val="PageNumber"/>
      </w:rPr>
    </w:sdtEndPr>
    <w:sdtContent>
      <w:p w:rsidR="008F356C" w:rsidRDefault="008F356C" w:rsidP="007F08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356C" w:rsidRDefault="008F356C" w:rsidP="008C37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7415294"/>
      <w:docPartObj>
        <w:docPartGallery w:val="Page Numbers (Top of Page)"/>
        <w:docPartUnique/>
      </w:docPartObj>
    </w:sdtPr>
    <w:sdtEndPr>
      <w:rPr>
        <w:rStyle w:val="PageNumber"/>
      </w:rPr>
    </w:sdtEndPr>
    <w:sdtContent>
      <w:p w:rsidR="007F0851" w:rsidRDefault="007F0851" w:rsidP="002113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8F356C" w:rsidRDefault="008F356C" w:rsidP="008C37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571"/>
    <w:multiLevelType w:val="hybridMultilevel"/>
    <w:tmpl w:val="FF10D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6F7A"/>
    <w:multiLevelType w:val="hybridMultilevel"/>
    <w:tmpl w:val="44CC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A7"/>
    <w:rsid w:val="00000D8B"/>
    <w:rsid w:val="000021C4"/>
    <w:rsid w:val="00004BFC"/>
    <w:rsid w:val="00004C69"/>
    <w:rsid w:val="00007D9C"/>
    <w:rsid w:val="000113A0"/>
    <w:rsid w:val="000143E2"/>
    <w:rsid w:val="000147A5"/>
    <w:rsid w:val="000151E0"/>
    <w:rsid w:val="00022AAB"/>
    <w:rsid w:val="00024AD8"/>
    <w:rsid w:val="0003062F"/>
    <w:rsid w:val="00030893"/>
    <w:rsid w:val="0003136F"/>
    <w:rsid w:val="00035435"/>
    <w:rsid w:val="00035F5C"/>
    <w:rsid w:val="000365CD"/>
    <w:rsid w:val="00040EDD"/>
    <w:rsid w:val="0004102E"/>
    <w:rsid w:val="000434D7"/>
    <w:rsid w:val="000456B9"/>
    <w:rsid w:val="00045EAF"/>
    <w:rsid w:val="00060DB5"/>
    <w:rsid w:val="000640C2"/>
    <w:rsid w:val="0006459F"/>
    <w:rsid w:val="00066680"/>
    <w:rsid w:val="00073419"/>
    <w:rsid w:val="00074C64"/>
    <w:rsid w:val="00081CCD"/>
    <w:rsid w:val="0008368A"/>
    <w:rsid w:val="00084B6D"/>
    <w:rsid w:val="00085973"/>
    <w:rsid w:val="00091CA2"/>
    <w:rsid w:val="0009252C"/>
    <w:rsid w:val="00092576"/>
    <w:rsid w:val="00095620"/>
    <w:rsid w:val="000A6688"/>
    <w:rsid w:val="000A70DB"/>
    <w:rsid w:val="000A7864"/>
    <w:rsid w:val="000A7BEC"/>
    <w:rsid w:val="000B07B9"/>
    <w:rsid w:val="000B461C"/>
    <w:rsid w:val="000B4EF8"/>
    <w:rsid w:val="000B5D35"/>
    <w:rsid w:val="000B76F4"/>
    <w:rsid w:val="000C009D"/>
    <w:rsid w:val="000C26F2"/>
    <w:rsid w:val="000C3F16"/>
    <w:rsid w:val="000C3F69"/>
    <w:rsid w:val="000C6C91"/>
    <w:rsid w:val="000D1DD4"/>
    <w:rsid w:val="000D72FA"/>
    <w:rsid w:val="000D7E53"/>
    <w:rsid w:val="000E00D7"/>
    <w:rsid w:val="000E3593"/>
    <w:rsid w:val="000F38B8"/>
    <w:rsid w:val="00101E95"/>
    <w:rsid w:val="00106140"/>
    <w:rsid w:val="001130AB"/>
    <w:rsid w:val="00113817"/>
    <w:rsid w:val="00117F9B"/>
    <w:rsid w:val="001214BD"/>
    <w:rsid w:val="0012434B"/>
    <w:rsid w:val="00127D3E"/>
    <w:rsid w:val="00135224"/>
    <w:rsid w:val="00136522"/>
    <w:rsid w:val="00140727"/>
    <w:rsid w:val="001429F0"/>
    <w:rsid w:val="00147A2A"/>
    <w:rsid w:val="00150804"/>
    <w:rsid w:val="00153888"/>
    <w:rsid w:val="0015653C"/>
    <w:rsid w:val="00161A07"/>
    <w:rsid w:val="00162CD2"/>
    <w:rsid w:val="00171009"/>
    <w:rsid w:val="00177009"/>
    <w:rsid w:val="00177BEC"/>
    <w:rsid w:val="00184D98"/>
    <w:rsid w:val="001A0C26"/>
    <w:rsid w:val="001B3087"/>
    <w:rsid w:val="001B41DF"/>
    <w:rsid w:val="001B433C"/>
    <w:rsid w:val="001B5B9D"/>
    <w:rsid w:val="001C12E9"/>
    <w:rsid w:val="001C4387"/>
    <w:rsid w:val="001D4865"/>
    <w:rsid w:val="001E05C8"/>
    <w:rsid w:val="001F3218"/>
    <w:rsid w:val="002001C1"/>
    <w:rsid w:val="002022CD"/>
    <w:rsid w:val="002027C5"/>
    <w:rsid w:val="0020549A"/>
    <w:rsid w:val="002135F6"/>
    <w:rsid w:val="00214853"/>
    <w:rsid w:val="0022034F"/>
    <w:rsid w:val="00231905"/>
    <w:rsid w:val="00231B9D"/>
    <w:rsid w:val="00236278"/>
    <w:rsid w:val="00237244"/>
    <w:rsid w:val="00240B7C"/>
    <w:rsid w:val="0025016A"/>
    <w:rsid w:val="00252AC2"/>
    <w:rsid w:val="00253CDC"/>
    <w:rsid w:val="002560B2"/>
    <w:rsid w:val="0025749B"/>
    <w:rsid w:val="0026370A"/>
    <w:rsid w:val="00264672"/>
    <w:rsid w:val="002743C1"/>
    <w:rsid w:val="0027560F"/>
    <w:rsid w:val="00276A21"/>
    <w:rsid w:val="00280F9C"/>
    <w:rsid w:val="00282C3C"/>
    <w:rsid w:val="00291BCE"/>
    <w:rsid w:val="0029326A"/>
    <w:rsid w:val="00294759"/>
    <w:rsid w:val="00297F68"/>
    <w:rsid w:val="002A003B"/>
    <w:rsid w:val="002A1C43"/>
    <w:rsid w:val="002A6409"/>
    <w:rsid w:val="002A7BB0"/>
    <w:rsid w:val="002B21A7"/>
    <w:rsid w:val="002B34E7"/>
    <w:rsid w:val="002B5D91"/>
    <w:rsid w:val="002B615D"/>
    <w:rsid w:val="002C33C2"/>
    <w:rsid w:val="002C693D"/>
    <w:rsid w:val="002D014B"/>
    <w:rsid w:val="002D04B7"/>
    <w:rsid w:val="002D1F2C"/>
    <w:rsid w:val="002D5473"/>
    <w:rsid w:val="002E046F"/>
    <w:rsid w:val="002E09E8"/>
    <w:rsid w:val="002F06D4"/>
    <w:rsid w:val="002F0C0C"/>
    <w:rsid w:val="002F2129"/>
    <w:rsid w:val="002F24FD"/>
    <w:rsid w:val="002F4500"/>
    <w:rsid w:val="002F5FE3"/>
    <w:rsid w:val="002F7484"/>
    <w:rsid w:val="00312E05"/>
    <w:rsid w:val="00320308"/>
    <w:rsid w:val="00321906"/>
    <w:rsid w:val="003311B0"/>
    <w:rsid w:val="00335D28"/>
    <w:rsid w:val="00342296"/>
    <w:rsid w:val="00342B2D"/>
    <w:rsid w:val="00347B9E"/>
    <w:rsid w:val="00352F22"/>
    <w:rsid w:val="00352F7D"/>
    <w:rsid w:val="00353611"/>
    <w:rsid w:val="00356055"/>
    <w:rsid w:val="003576EE"/>
    <w:rsid w:val="003672E4"/>
    <w:rsid w:val="0037597F"/>
    <w:rsid w:val="00385CDE"/>
    <w:rsid w:val="00385E82"/>
    <w:rsid w:val="00386FA5"/>
    <w:rsid w:val="00391C7F"/>
    <w:rsid w:val="00395062"/>
    <w:rsid w:val="003B0EED"/>
    <w:rsid w:val="003B16B8"/>
    <w:rsid w:val="003C7DA6"/>
    <w:rsid w:val="003E1831"/>
    <w:rsid w:val="003E1AFF"/>
    <w:rsid w:val="003E36B1"/>
    <w:rsid w:val="003E7C96"/>
    <w:rsid w:val="003F1C4A"/>
    <w:rsid w:val="004013D5"/>
    <w:rsid w:val="004112BD"/>
    <w:rsid w:val="004116FB"/>
    <w:rsid w:val="00422699"/>
    <w:rsid w:val="004233C6"/>
    <w:rsid w:val="004238F5"/>
    <w:rsid w:val="00423CF5"/>
    <w:rsid w:val="00423F32"/>
    <w:rsid w:val="00424F6F"/>
    <w:rsid w:val="00432D6E"/>
    <w:rsid w:val="0043645E"/>
    <w:rsid w:val="00437448"/>
    <w:rsid w:val="0044653C"/>
    <w:rsid w:val="00452710"/>
    <w:rsid w:val="00452BFF"/>
    <w:rsid w:val="0045704E"/>
    <w:rsid w:val="00461CED"/>
    <w:rsid w:val="00463691"/>
    <w:rsid w:val="00465A90"/>
    <w:rsid w:val="00470657"/>
    <w:rsid w:val="00473382"/>
    <w:rsid w:val="00473CFD"/>
    <w:rsid w:val="00481FC1"/>
    <w:rsid w:val="00483544"/>
    <w:rsid w:val="00487C26"/>
    <w:rsid w:val="0049113C"/>
    <w:rsid w:val="00497324"/>
    <w:rsid w:val="004A671B"/>
    <w:rsid w:val="004A6B37"/>
    <w:rsid w:val="004B2681"/>
    <w:rsid w:val="004B295F"/>
    <w:rsid w:val="004C64DC"/>
    <w:rsid w:val="004D0CAA"/>
    <w:rsid w:val="004D10B2"/>
    <w:rsid w:val="004D77D1"/>
    <w:rsid w:val="004E4E08"/>
    <w:rsid w:val="004E5356"/>
    <w:rsid w:val="004E55DC"/>
    <w:rsid w:val="004F0055"/>
    <w:rsid w:val="004F316E"/>
    <w:rsid w:val="005035AB"/>
    <w:rsid w:val="005118D6"/>
    <w:rsid w:val="00511C44"/>
    <w:rsid w:val="00512977"/>
    <w:rsid w:val="00514BC1"/>
    <w:rsid w:val="00515508"/>
    <w:rsid w:val="00516736"/>
    <w:rsid w:val="005208F0"/>
    <w:rsid w:val="00533518"/>
    <w:rsid w:val="0054451D"/>
    <w:rsid w:val="00544E97"/>
    <w:rsid w:val="005566FA"/>
    <w:rsid w:val="00562D40"/>
    <w:rsid w:val="00572601"/>
    <w:rsid w:val="00575AB3"/>
    <w:rsid w:val="00591A46"/>
    <w:rsid w:val="00591FB0"/>
    <w:rsid w:val="005A32F6"/>
    <w:rsid w:val="005A76CB"/>
    <w:rsid w:val="005B0ED8"/>
    <w:rsid w:val="005B10A8"/>
    <w:rsid w:val="005B27F3"/>
    <w:rsid w:val="005B28CD"/>
    <w:rsid w:val="005B3E42"/>
    <w:rsid w:val="005B71F3"/>
    <w:rsid w:val="005C1F6A"/>
    <w:rsid w:val="005C2579"/>
    <w:rsid w:val="005D0F1D"/>
    <w:rsid w:val="005D19BB"/>
    <w:rsid w:val="005D2C16"/>
    <w:rsid w:val="005D4341"/>
    <w:rsid w:val="005D67F2"/>
    <w:rsid w:val="005D6FA7"/>
    <w:rsid w:val="005E4CC2"/>
    <w:rsid w:val="005F2E0E"/>
    <w:rsid w:val="005F5463"/>
    <w:rsid w:val="005F5A69"/>
    <w:rsid w:val="005F650C"/>
    <w:rsid w:val="005F703A"/>
    <w:rsid w:val="00607FC3"/>
    <w:rsid w:val="00611041"/>
    <w:rsid w:val="00616E05"/>
    <w:rsid w:val="006172E1"/>
    <w:rsid w:val="006203B6"/>
    <w:rsid w:val="0062387C"/>
    <w:rsid w:val="006345BF"/>
    <w:rsid w:val="0063573C"/>
    <w:rsid w:val="00635B01"/>
    <w:rsid w:val="00637D71"/>
    <w:rsid w:val="0064338C"/>
    <w:rsid w:val="00643572"/>
    <w:rsid w:val="00643F49"/>
    <w:rsid w:val="0064745C"/>
    <w:rsid w:val="00652D92"/>
    <w:rsid w:val="00657EAF"/>
    <w:rsid w:val="00660464"/>
    <w:rsid w:val="00663E59"/>
    <w:rsid w:val="00664F82"/>
    <w:rsid w:val="00666659"/>
    <w:rsid w:val="00667E78"/>
    <w:rsid w:val="00671348"/>
    <w:rsid w:val="006726DF"/>
    <w:rsid w:val="00673597"/>
    <w:rsid w:val="00676825"/>
    <w:rsid w:val="00685637"/>
    <w:rsid w:val="00687F92"/>
    <w:rsid w:val="00693F22"/>
    <w:rsid w:val="006B0021"/>
    <w:rsid w:val="006B06D9"/>
    <w:rsid w:val="006B24AF"/>
    <w:rsid w:val="006B27BB"/>
    <w:rsid w:val="006B636E"/>
    <w:rsid w:val="006B7335"/>
    <w:rsid w:val="006B7746"/>
    <w:rsid w:val="006C1591"/>
    <w:rsid w:val="006C56D7"/>
    <w:rsid w:val="006D5C57"/>
    <w:rsid w:val="006E0C11"/>
    <w:rsid w:val="006E0CAD"/>
    <w:rsid w:val="006E4470"/>
    <w:rsid w:val="006E6060"/>
    <w:rsid w:val="006F0DDC"/>
    <w:rsid w:val="006F52BA"/>
    <w:rsid w:val="00702213"/>
    <w:rsid w:val="00707A26"/>
    <w:rsid w:val="0071142D"/>
    <w:rsid w:val="00712816"/>
    <w:rsid w:val="00722C81"/>
    <w:rsid w:val="00723A3B"/>
    <w:rsid w:val="00725028"/>
    <w:rsid w:val="00727C0F"/>
    <w:rsid w:val="00734E0E"/>
    <w:rsid w:val="00737A02"/>
    <w:rsid w:val="00741D52"/>
    <w:rsid w:val="00745435"/>
    <w:rsid w:val="0075343C"/>
    <w:rsid w:val="00753A73"/>
    <w:rsid w:val="007561A8"/>
    <w:rsid w:val="00756C15"/>
    <w:rsid w:val="007570F1"/>
    <w:rsid w:val="00770280"/>
    <w:rsid w:val="00775AEF"/>
    <w:rsid w:val="00776AE7"/>
    <w:rsid w:val="00781852"/>
    <w:rsid w:val="007853E1"/>
    <w:rsid w:val="007862F3"/>
    <w:rsid w:val="00787DEA"/>
    <w:rsid w:val="00790753"/>
    <w:rsid w:val="007926FF"/>
    <w:rsid w:val="00792854"/>
    <w:rsid w:val="00794802"/>
    <w:rsid w:val="00795732"/>
    <w:rsid w:val="00795EFE"/>
    <w:rsid w:val="00797524"/>
    <w:rsid w:val="00797904"/>
    <w:rsid w:val="007A1D03"/>
    <w:rsid w:val="007A2872"/>
    <w:rsid w:val="007A35CF"/>
    <w:rsid w:val="007A4F47"/>
    <w:rsid w:val="007A7B1A"/>
    <w:rsid w:val="007B1149"/>
    <w:rsid w:val="007B366E"/>
    <w:rsid w:val="007B454B"/>
    <w:rsid w:val="007C0712"/>
    <w:rsid w:val="007C0B0B"/>
    <w:rsid w:val="007C2BD3"/>
    <w:rsid w:val="007C42B3"/>
    <w:rsid w:val="007C631A"/>
    <w:rsid w:val="007D0275"/>
    <w:rsid w:val="007D4EC3"/>
    <w:rsid w:val="007E6145"/>
    <w:rsid w:val="007F0851"/>
    <w:rsid w:val="007F2315"/>
    <w:rsid w:val="008052CD"/>
    <w:rsid w:val="0080736B"/>
    <w:rsid w:val="008107B4"/>
    <w:rsid w:val="00814C18"/>
    <w:rsid w:val="00822676"/>
    <w:rsid w:val="00825A7A"/>
    <w:rsid w:val="00836375"/>
    <w:rsid w:val="00837CE5"/>
    <w:rsid w:val="0084639F"/>
    <w:rsid w:val="0085570E"/>
    <w:rsid w:val="00857FD4"/>
    <w:rsid w:val="008653C6"/>
    <w:rsid w:val="00872581"/>
    <w:rsid w:val="008745C1"/>
    <w:rsid w:val="0087677F"/>
    <w:rsid w:val="008778CD"/>
    <w:rsid w:val="00886ED1"/>
    <w:rsid w:val="008979C8"/>
    <w:rsid w:val="008A3BFC"/>
    <w:rsid w:val="008A69CB"/>
    <w:rsid w:val="008B22C9"/>
    <w:rsid w:val="008B392C"/>
    <w:rsid w:val="008C3754"/>
    <w:rsid w:val="008C6452"/>
    <w:rsid w:val="008C78E4"/>
    <w:rsid w:val="008D1CA6"/>
    <w:rsid w:val="008D3898"/>
    <w:rsid w:val="008D38C2"/>
    <w:rsid w:val="008D42CF"/>
    <w:rsid w:val="008E1B96"/>
    <w:rsid w:val="008E2ABA"/>
    <w:rsid w:val="008E2E14"/>
    <w:rsid w:val="008E5713"/>
    <w:rsid w:val="008E5821"/>
    <w:rsid w:val="008E5B46"/>
    <w:rsid w:val="008F356C"/>
    <w:rsid w:val="008F4BFB"/>
    <w:rsid w:val="008F74C6"/>
    <w:rsid w:val="0090399C"/>
    <w:rsid w:val="009128D7"/>
    <w:rsid w:val="00912B5B"/>
    <w:rsid w:val="00916B9D"/>
    <w:rsid w:val="00916D08"/>
    <w:rsid w:val="0092191D"/>
    <w:rsid w:val="00922009"/>
    <w:rsid w:val="00922DFC"/>
    <w:rsid w:val="009234F5"/>
    <w:rsid w:val="00927074"/>
    <w:rsid w:val="009308DC"/>
    <w:rsid w:val="009308FE"/>
    <w:rsid w:val="0093366A"/>
    <w:rsid w:val="009341FF"/>
    <w:rsid w:val="00934548"/>
    <w:rsid w:val="00934B8E"/>
    <w:rsid w:val="00934F5E"/>
    <w:rsid w:val="00935FDF"/>
    <w:rsid w:val="00941491"/>
    <w:rsid w:val="00944977"/>
    <w:rsid w:val="009522B5"/>
    <w:rsid w:val="00954840"/>
    <w:rsid w:val="00954E50"/>
    <w:rsid w:val="009701C6"/>
    <w:rsid w:val="009709C5"/>
    <w:rsid w:val="00973DC4"/>
    <w:rsid w:val="009901D1"/>
    <w:rsid w:val="009921D1"/>
    <w:rsid w:val="00994FA7"/>
    <w:rsid w:val="00995F06"/>
    <w:rsid w:val="00997AB2"/>
    <w:rsid w:val="009A068C"/>
    <w:rsid w:val="009A4277"/>
    <w:rsid w:val="009A4C07"/>
    <w:rsid w:val="009A65E9"/>
    <w:rsid w:val="009A726F"/>
    <w:rsid w:val="009B070D"/>
    <w:rsid w:val="009B2574"/>
    <w:rsid w:val="009B397A"/>
    <w:rsid w:val="009C0504"/>
    <w:rsid w:val="009C12CD"/>
    <w:rsid w:val="009C2EFE"/>
    <w:rsid w:val="009C7534"/>
    <w:rsid w:val="009C7F83"/>
    <w:rsid w:val="009D0274"/>
    <w:rsid w:val="009D11A0"/>
    <w:rsid w:val="009D6323"/>
    <w:rsid w:val="009E01AD"/>
    <w:rsid w:val="009E0C6D"/>
    <w:rsid w:val="009E1504"/>
    <w:rsid w:val="009E3C5D"/>
    <w:rsid w:val="009E6D10"/>
    <w:rsid w:val="009E7DD5"/>
    <w:rsid w:val="009F14FD"/>
    <w:rsid w:val="009F3246"/>
    <w:rsid w:val="009F6EA6"/>
    <w:rsid w:val="00A006A1"/>
    <w:rsid w:val="00A032C3"/>
    <w:rsid w:val="00A15529"/>
    <w:rsid w:val="00A1563F"/>
    <w:rsid w:val="00A2419C"/>
    <w:rsid w:val="00A251DF"/>
    <w:rsid w:val="00A30CB0"/>
    <w:rsid w:val="00A315B3"/>
    <w:rsid w:val="00A327B4"/>
    <w:rsid w:val="00A405A0"/>
    <w:rsid w:val="00A50F8B"/>
    <w:rsid w:val="00A525F2"/>
    <w:rsid w:val="00A60597"/>
    <w:rsid w:val="00A63EB5"/>
    <w:rsid w:val="00A651B5"/>
    <w:rsid w:val="00A66753"/>
    <w:rsid w:val="00A6679C"/>
    <w:rsid w:val="00A7117D"/>
    <w:rsid w:val="00A744FA"/>
    <w:rsid w:val="00A7498C"/>
    <w:rsid w:val="00A74C1D"/>
    <w:rsid w:val="00A766E4"/>
    <w:rsid w:val="00A77622"/>
    <w:rsid w:val="00A841A3"/>
    <w:rsid w:val="00A8588B"/>
    <w:rsid w:val="00A871EF"/>
    <w:rsid w:val="00A87A4E"/>
    <w:rsid w:val="00A910A5"/>
    <w:rsid w:val="00A914BA"/>
    <w:rsid w:val="00A94309"/>
    <w:rsid w:val="00A95371"/>
    <w:rsid w:val="00AA118C"/>
    <w:rsid w:val="00AA2BAA"/>
    <w:rsid w:val="00AA30B5"/>
    <w:rsid w:val="00AA3FED"/>
    <w:rsid w:val="00AB70C1"/>
    <w:rsid w:val="00AB748B"/>
    <w:rsid w:val="00AC1242"/>
    <w:rsid w:val="00AC478A"/>
    <w:rsid w:val="00AC5DAD"/>
    <w:rsid w:val="00AD253C"/>
    <w:rsid w:val="00AD27B4"/>
    <w:rsid w:val="00AD6A5A"/>
    <w:rsid w:val="00AE2A00"/>
    <w:rsid w:val="00AF3ED9"/>
    <w:rsid w:val="00B00689"/>
    <w:rsid w:val="00B02CDA"/>
    <w:rsid w:val="00B101BE"/>
    <w:rsid w:val="00B161FF"/>
    <w:rsid w:val="00B21C5A"/>
    <w:rsid w:val="00B23CE9"/>
    <w:rsid w:val="00B24D52"/>
    <w:rsid w:val="00B24E6D"/>
    <w:rsid w:val="00B32D94"/>
    <w:rsid w:val="00B460EA"/>
    <w:rsid w:val="00B52311"/>
    <w:rsid w:val="00B547A3"/>
    <w:rsid w:val="00B57A20"/>
    <w:rsid w:val="00B62726"/>
    <w:rsid w:val="00B62CDC"/>
    <w:rsid w:val="00B64AB2"/>
    <w:rsid w:val="00B73511"/>
    <w:rsid w:val="00B768EF"/>
    <w:rsid w:val="00B848C8"/>
    <w:rsid w:val="00B84D5A"/>
    <w:rsid w:val="00B85105"/>
    <w:rsid w:val="00B86DD5"/>
    <w:rsid w:val="00B93BE6"/>
    <w:rsid w:val="00B97C2A"/>
    <w:rsid w:val="00BA02DE"/>
    <w:rsid w:val="00BA2A13"/>
    <w:rsid w:val="00BA2BD3"/>
    <w:rsid w:val="00BA5765"/>
    <w:rsid w:val="00BA5D62"/>
    <w:rsid w:val="00BA6ED2"/>
    <w:rsid w:val="00BB0337"/>
    <w:rsid w:val="00BB3AA1"/>
    <w:rsid w:val="00BC1592"/>
    <w:rsid w:val="00BC2786"/>
    <w:rsid w:val="00BC4269"/>
    <w:rsid w:val="00BC463F"/>
    <w:rsid w:val="00BC747C"/>
    <w:rsid w:val="00BC77D3"/>
    <w:rsid w:val="00BD2DC1"/>
    <w:rsid w:val="00BD2E50"/>
    <w:rsid w:val="00BD409C"/>
    <w:rsid w:val="00BE3CFC"/>
    <w:rsid w:val="00BE3E68"/>
    <w:rsid w:val="00BE6287"/>
    <w:rsid w:val="00BF0B3B"/>
    <w:rsid w:val="00C01816"/>
    <w:rsid w:val="00C01CCF"/>
    <w:rsid w:val="00C025BB"/>
    <w:rsid w:val="00C03719"/>
    <w:rsid w:val="00C05E24"/>
    <w:rsid w:val="00C06A5B"/>
    <w:rsid w:val="00C0704E"/>
    <w:rsid w:val="00C07B95"/>
    <w:rsid w:val="00C10080"/>
    <w:rsid w:val="00C103CC"/>
    <w:rsid w:val="00C104BC"/>
    <w:rsid w:val="00C15ADF"/>
    <w:rsid w:val="00C202B9"/>
    <w:rsid w:val="00C260E3"/>
    <w:rsid w:val="00C43B95"/>
    <w:rsid w:val="00C46AB7"/>
    <w:rsid w:val="00C46E7B"/>
    <w:rsid w:val="00C50BCC"/>
    <w:rsid w:val="00C51F5D"/>
    <w:rsid w:val="00C53A8B"/>
    <w:rsid w:val="00C56386"/>
    <w:rsid w:val="00C61992"/>
    <w:rsid w:val="00C65812"/>
    <w:rsid w:val="00C816BD"/>
    <w:rsid w:val="00C81DC9"/>
    <w:rsid w:val="00C83647"/>
    <w:rsid w:val="00C8539B"/>
    <w:rsid w:val="00C904B9"/>
    <w:rsid w:val="00C932C5"/>
    <w:rsid w:val="00CA4FE5"/>
    <w:rsid w:val="00CA640C"/>
    <w:rsid w:val="00CB4880"/>
    <w:rsid w:val="00CC7E3C"/>
    <w:rsid w:val="00CD574F"/>
    <w:rsid w:val="00CD654D"/>
    <w:rsid w:val="00CD6EE4"/>
    <w:rsid w:val="00CE4E67"/>
    <w:rsid w:val="00CF12C7"/>
    <w:rsid w:val="00CF4E70"/>
    <w:rsid w:val="00CF6E6E"/>
    <w:rsid w:val="00D003B1"/>
    <w:rsid w:val="00D0704A"/>
    <w:rsid w:val="00D1238C"/>
    <w:rsid w:val="00D144D7"/>
    <w:rsid w:val="00D16545"/>
    <w:rsid w:val="00D236E8"/>
    <w:rsid w:val="00D2509D"/>
    <w:rsid w:val="00D33975"/>
    <w:rsid w:val="00D342C9"/>
    <w:rsid w:val="00D45867"/>
    <w:rsid w:val="00D6404A"/>
    <w:rsid w:val="00D7214E"/>
    <w:rsid w:val="00D73C3E"/>
    <w:rsid w:val="00D76B3B"/>
    <w:rsid w:val="00D80CAE"/>
    <w:rsid w:val="00D8249E"/>
    <w:rsid w:val="00D83DC0"/>
    <w:rsid w:val="00D83EC4"/>
    <w:rsid w:val="00D932B6"/>
    <w:rsid w:val="00D93F5B"/>
    <w:rsid w:val="00DA293B"/>
    <w:rsid w:val="00DA49E9"/>
    <w:rsid w:val="00DA764B"/>
    <w:rsid w:val="00DB0192"/>
    <w:rsid w:val="00DB01A7"/>
    <w:rsid w:val="00DB1D48"/>
    <w:rsid w:val="00DC1A70"/>
    <w:rsid w:val="00DC2176"/>
    <w:rsid w:val="00DC3A8C"/>
    <w:rsid w:val="00DD715B"/>
    <w:rsid w:val="00DE4402"/>
    <w:rsid w:val="00DF5DED"/>
    <w:rsid w:val="00E010B4"/>
    <w:rsid w:val="00E02462"/>
    <w:rsid w:val="00E027CF"/>
    <w:rsid w:val="00E0298A"/>
    <w:rsid w:val="00E03E43"/>
    <w:rsid w:val="00E05D1C"/>
    <w:rsid w:val="00E06268"/>
    <w:rsid w:val="00E149CD"/>
    <w:rsid w:val="00E23003"/>
    <w:rsid w:val="00E257E7"/>
    <w:rsid w:val="00E270EC"/>
    <w:rsid w:val="00E2733D"/>
    <w:rsid w:val="00E301B6"/>
    <w:rsid w:val="00E33102"/>
    <w:rsid w:val="00E3786A"/>
    <w:rsid w:val="00E37F89"/>
    <w:rsid w:val="00E42EB9"/>
    <w:rsid w:val="00E43170"/>
    <w:rsid w:val="00E47E2C"/>
    <w:rsid w:val="00E6492B"/>
    <w:rsid w:val="00E70D12"/>
    <w:rsid w:val="00E73251"/>
    <w:rsid w:val="00E75043"/>
    <w:rsid w:val="00E80B04"/>
    <w:rsid w:val="00E83D2F"/>
    <w:rsid w:val="00E84B4D"/>
    <w:rsid w:val="00E872B8"/>
    <w:rsid w:val="00E8763C"/>
    <w:rsid w:val="00E87C52"/>
    <w:rsid w:val="00E97751"/>
    <w:rsid w:val="00EA5362"/>
    <w:rsid w:val="00EB0D84"/>
    <w:rsid w:val="00EC6FC1"/>
    <w:rsid w:val="00ED133F"/>
    <w:rsid w:val="00ED14F1"/>
    <w:rsid w:val="00ED1B95"/>
    <w:rsid w:val="00ED77F1"/>
    <w:rsid w:val="00EE1324"/>
    <w:rsid w:val="00EF6522"/>
    <w:rsid w:val="00F02828"/>
    <w:rsid w:val="00F075A1"/>
    <w:rsid w:val="00F1324F"/>
    <w:rsid w:val="00F1435F"/>
    <w:rsid w:val="00F16077"/>
    <w:rsid w:val="00F1725E"/>
    <w:rsid w:val="00F22975"/>
    <w:rsid w:val="00F249D7"/>
    <w:rsid w:val="00F24ECC"/>
    <w:rsid w:val="00F26071"/>
    <w:rsid w:val="00F35E5A"/>
    <w:rsid w:val="00F41986"/>
    <w:rsid w:val="00F43FC7"/>
    <w:rsid w:val="00F44890"/>
    <w:rsid w:val="00F44B68"/>
    <w:rsid w:val="00F4593E"/>
    <w:rsid w:val="00F45AED"/>
    <w:rsid w:val="00F4602E"/>
    <w:rsid w:val="00F46671"/>
    <w:rsid w:val="00F515DA"/>
    <w:rsid w:val="00F52AF2"/>
    <w:rsid w:val="00F5549D"/>
    <w:rsid w:val="00F55DAF"/>
    <w:rsid w:val="00F603DF"/>
    <w:rsid w:val="00F60F47"/>
    <w:rsid w:val="00F65060"/>
    <w:rsid w:val="00F65423"/>
    <w:rsid w:val="00F67AC3"/>
    <w:rsid w:val="00F71A6E"/>
    <w:rsid w:val="00F82DCD"/>
    <w:rsid w:val="00F84457"/>
    <w:rsid w:val="00F8494A"/>
    <w:rsid w:val="00F90AEE"/>
    <w:rsid w:val="00F930B6"/>
    <w:rsid w:val="00F9786D"/>
    <w:rsid w:val="00FA17E5"/>
    <w:rsid w:val="00FA3D22"/>
    <w:rsid w:val="00FB3F43"/>
    <w:rsid w:val="00FB3FC3"/>
    <w:rsid w:val="00FB787B"/>
    <w:rsid w:val="00FC2F5D"/>
    <w:rsid w:val="00FD7374"/>
    <w:rsid w:val="00FE071B"/>
    <w:rsid w:val="00FE45AC"/>
    <w:rsid w:val="00FE5E0F"/>
    <w:rsid w:val="00FF1CEB"/>
    <w:rsid w:val="00FF1E21"/>
    <w:rsid w:val="00FF61E8"/>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88A8"/>
  <w14:defaultImageDpi w14:val="32767"/>
  <w15:chartTrackingRefBased/>
  <w15:docId w15:val="{063EFB00-67E4-F346-8801-9E6AED96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2DC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5DC"/>
    <w:pPr>
      <w:ind w:left="720"/>
      <w:contextualSpacing/>
    </w:pPr>
  </w:style>
  <w:style w:type="character" w:styleId="Strong">
    <w:name w:val="Strong"/>
    <w:basedOn w:val="DefaultParagraphFont"/>
    <w:uiPriority w:val="22"/>
    <w:qFormat/>
    <w:rsid w:val="005D67F2"/>
    <w:rPr>
      <w:b/>
      <w:bCs/>
    </w:rPr>
  </w:style>
  <w:style w:type="character" w:customStyle="1" w:styleId="apple-converted-space">
    <w:name w:val="apple-converted-space"/>
    <w:basedOn w:val="DefaultParagraphFont"/>
    <w:rsid w:val="00F82DCD"/>
  </w:style>
  <w:style w:type="character" w:styleId="Hyperlink">
    <w:name w:val="Hyperlink"/>
    <w:basedOn w:val="DefaultParagraphFont"/>
    <w:uiPriority w:val="99"/>
    <w:unhideWhenUsed/>
    <w:rsid w:val="00B02CDA"/>
    <w:rPr>
      <w:color w:val="0563C1" w:themeColor="hyperlink"/>
      <w:u w:val="single"/>
    </w:rPr>
  </w:style>
  <w:style w:type="character" w:styleId="UnresolvedMention">
    <w:name w:val="Unresolved Mention"/>
    <w:basedOn w:val="DefaultParagraphFont"/>
    <w:uiPriority w:val="99"/>
    <w:rsid w:val="00B02CDA"/>
    <w:rPr>
      <w:color w:val="808080"/>
      <w:shd w:val="clear" w:color="auto" w:fill="E6E6E6"/>
    </w:rPr>
  </w:style>
  <w:style w:type="character" w:styleId="FollowedHyperlink">
    <w:name w:val="FollowedHyperlink"/>
    <w:basedOn w:val="DefaultParagraphFont"/>
    <w:uiPriority w:val="99"/>
    <w:semiHidden/>
    <w:unhideWhenUsed/>
    <w:rsid w:val="00575AB3"/>
    <w:rPr>
      <w:color w:val="954F72" w:themeColor="followedHyperlink"/>
      <w:u w:val="single"/>
    </w:rPr>
  </w:style>
  <w:style w:type="paragraph" w:styleId="Header">
    <w:name w:val="header"/>
    <w:basedOn w:val="Normal"/>
    <w:link w:val="HeaderChar"/>
    <w:uiPriority w:val="99"/>
    <w:unhideWhenUsed/>
    <w:rsid w:val="008C3754"/>
    <w:pPr>
      <w:tabs>
        <w:tab w:val="center" w:pos="4680"/>
        <w:tab w:val="right" w:pos="9360"/>
      </w:tabs>
    </w:pPr>
  </w:style>
  <w:style w:type="character" w:customStyle="1" w:styleId="HeaderChar">
    <w:name w:val="Header Char"/>
    <w:basedOn w:val="DefaultParagraphFont"/>
    <w:link w:val="Header"/>
    <w:uiPriority w:val="99"/>
    <w:rsid w:val="008C3754"/>
    <w:rPr>
      <w:rFonts w:ascii="Times New Roman" w:eastAsia="Times New Roman" w:hAnsi="Times New Roman" w:cs="Times New Roman"/>
    </w:rPr>
  </w:style>
  <w:style w:type="character" w:styleId="PageNumber">
    <w:name w:val="page number"/>
    <w:basedOn w:val="DefaultParagraphFont"/>
    <w:uiPriority w:val="99"/>
    <w:semiHidden/>
    <w:unhideWhenUsed/>
    <w:rsid w:val="008C3754"/>
  </w:style>
  <w:style w:type="paragraph" w:styleId="FootnoteText">
    <w:name w:val="footnote text"/>
    <w:basedOn w:val="Normal"/>
    <w:link w:val="FootnoteTextChar"/>
    <w:uiPriority w:val="99"/>
    <w:semiHidden/>
    <w:unhideWhenUsed/>
    <w:rsid w:val="00C43B95"/>
    <w:rPr>
      <w:sz w:val="20"/>
      <w:szCs w:val="20"/>
    </w:rPr>
  </w:style>
  <w:style w:type="character" w:customStyle="1" w:styleId="FootnoteTextChar">
    <w:name w:val="Footnote Text Char"/>
    <w:basedOn w:val="DefaultParagraphFont"/>
    <w:link w:val="FootnoteText"/>
    <w:uiPriority w:val="99"/>
    <w:semiHidden/>
    <w:rsid w:val="00C43B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3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1786">
      <w:bodyDiv w:val="1"/>
      <w:marLeft w:val="0"/>
      <w:marRight w:val="0"/>
      <w:marTop w:val="0"/>
      <w:marBottom w:val="0"/>
      <w:divBdr>
        <w:top w:val="none" w:sz="0" w:space="0" w:color="auto"/>
        <w:left w:val="none" w:sz="0" w:space="0" w:color="auto"/>
        <w:bottom w:val="none" w:sz="0" w:space="0" w:color="auto"/>
        <w:right w:val="none" w:sz="0" w:space="0" w:color="auto"/>
      </w:divBdr>
    </w:div>
    <w:div w:id="568464836">
      <w:bodyDiv w:val="1"/>
      <w:marLeft w:val="0"/>
      <w:marRight w:val="0"/>
      <w:marTop w:val="0"/>
      <w:marBottom w:val="0"/>
      <w:divBdr>
        <w:top w:val="none" w:sz="0" w:space="0" w:color="auto"/>
        <w:left w:val="none" w:sz="0" w:space="0" w:color="auto"/>
        <w:bottom w:val="none" w:sz="0" w:space="0" w:color="auto"/>
        <w:right w:val="none" w:sz="0" w:space="0" w:color="auto"/>
      </w:divBdr>
    </w:div>
    <w:div w:id="1109276762">
      <w:bodyDiv w:val="1"/>
      <w:marLeft w:val="0"/>
      <w:marRight w:val="0"/>
      <w:marTop w:val="0"/>
      <w:marBottom w:val="0"/>
      <w:divBdr>
        <w:top w:val="none" w:sz="0" w:space="0" w:color="auto"/>
        <w:left w:val="none" w:sz="0" w:space="0" w:color="auto"/>
        <w:bottom w:val="none" w:sz="0" w:space="0" w:color="auto"/>
        <w:right w:val="none" w:sz="0" w:space="0" w:color="auto"/>
      </w:divBdr>
      <w:divsChild>
        <w:div w:id="1532110683">
          <w:marLeft w:val="0"/>
          <w:marRight w:val="0"/>
          <w:marTop w:val="0"/>
          <w:marBottom w:val="0"/>
          <w:divBdr>
            <w:top w:val="none" w:sz="0" w:space="0" w:color="auto"/>
            <w:left w:val="none" w:sz="0" w:space="0" w:color="auto"/>
            <w:bottom w:val="none" w:sz="0" w:space="0" w:color="auto"/>
            <w:right w:val="none" w:sz="0" w:space="0" w:color="auto"/>
          </w:divBdr>
        </w:div>
        <w:div w:id="1600868860">
          <w:marLeft w:val="0"/>
          <w:marRight w:val="0"/>
          <w:marTop w:val="0"/>
          <w:marBottom w:val="0"/>
          <w:divBdr>
            <w:top w:val="none" w:sz="0" w:space="0" w:color="auto"/>
            <w:left w:val="none" w:sz="0" w:space="0" w:color="auto"/>
            <w:bottom w:val="none" w:sz="0" w:space="0" w:color="auto"/>
            <w:right w:val="none" w:sz="0" w:space="0" w:color="auto"/>
          </w:divBdr>
        </w:div>
        <w:div w:id="1264924228">
          <w:marLeft w:val="0"/>
          <w:marRight w:val="0"/>
          <w:marTop w:val="0"/>
          <w:marBottom w:val="0"/>
          <w:divBdr>
            <w:top w:val="none" w:sz="0" w:space="0" w:color="auto"/>
            <w:left w:val="none" w:sz="0" w:space="0" w:color="auto"/>
            <w:bottom w:val="none" w:sz="0" w:space="0" w:color="auto"/>
            <w:right w:val="none" w:sz="0" w:space="0" w:color="auto"/>
          </w:divBdr>
        </w:div>
        <w:div w:id="1549994835">
          <w:marLeft w:val="0"/>
          <w:marRight w:val="0"/>
          <w:marTop w:val="0"/>
          <w:marBottom w:val="0"/>
          <w:divBdr>
            <w:top w:val="none" w:sz="0" w:space="0" w:color="auto"/>
            <w:left w:val="none" w:sz="0" w:space="0" w:color="auto"/>
            <w:bottom w:val="none" w:sz="0" w:space="0" w:color="auto"/>
            <w:right w:val="none" w:sz="0" w:space="0" w:color="auto"/>
          </w:divBdr>
        </w:div>
        <w:div w:id="2003507647">
          <w:marLeft w:val="0"/>
          <w:marRight w:val="0"/>
          <w:marTop w:val="0"/>
          <w:marBottom w:val="0"/>
          <w:divBdr>
            <w:top w:val="none" w:sz="0" w:space="0" w:color="auto"/>
            <w:left w:val="none" w:sz="0" w:space="0" w:color="auto"/>
            <w:bottom w:val="none" w:sz="0" w:space="0" w:color="auto"/>
            <w:right w:val="none" w:sz="0" w:space="0" w:color="auto"/>
          </w:divBdr>
        </w:div>
      </w:divsChild>
    </w:div>
    <w:div w:id="1170636026">
      <w:bodyDiv w:val="1"/>
      <w:marLeft w:val="0"/>
      <w:marRight w:val="0"/>
      <w:marTop w:val="0"/>
      <w:marBottom w:val="0"/>
      <w:divBdr>
        <w:top w:val="none" w:sz="0" w:space="0" w:color="auto"/>
        <w:left w:val="none" w:sz="0" w:space="0" w:color="auto"/>
        <w:bottom w:val="none" w:sz="0" w:space="0" w:color="auto"/>
        <w:right w:val="none" w:sz="0" w:space="0" w:color="auto"/>
      </w:divBdr>
    </w:div>
    <w:div w:id="1382367675">
      <w:bodyDiv w:val="1"/>
      <w:marLeft w:val="0"/>
      <w:marRight w:val="0"/>
      <w:marTop w:val="0"/>
      <w:marBottom w:val="0"/>
      <w:divBdr>
        <w:top w:val="none" w:sz="0" w:space="0" w:color="auto"/>
        <w:left w:val="none" w:sz="0" w:space="0" w:color="auto"/>
        <w:bottom w:val="none" w:sz="0" w:space="0" w:color="auto"/>
        <w:right w:val="none" w:sz="0" w:space="0" w:color="auto"/>
      </w:divBdr>
      <w:divsChild>
        <w:div w:id="72903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2651">
              <w:marLeft w:val="0"/>
              <w:marRight w:val="0"/>
              <w:marTop w:val="0"/>
              <w:marBottom w:val="0"/>
              <w:divBdr>
                <w:top w:val="none" w:sz="0" w:space="0" w:color="auto"/>
                <w:left w:val="none" w:sz="0" w:space="0" w:color="auto"/>
                <w:bottom w:val="none" w:sz="0" w:space="0" w:color="auto"/>
                <w:right w:val="none" w:sz="0" w:space="0" w:color="auto"/>
              </w:divBdr>
              <w:divsChild>
                <w:div w:id="1607887825">
                  <w:marLeft w:val="0"/>
                  <w:marRight w:val="0"/>
                  <w:marTop w:val="0"/>
                  <w:marBottom w:val="0"/>
                  <w:divBdr>
                    <w:top w:val="none" w:sz="0" w:space="0" w:color="auto"/>
                    <w:left w:val="none" w:sz="0" w:space="0" w:color="auto"/>
                    <w:bottom w:val="none" w:sz="0" w:space="0" w:color="auto"/>
                    <w:right w:val="none" w:sz="0" w:space="0" w:color="auto"/>
                  </w:divBdr>
                  <w:divsChild>
                    <w:div w:id="1443770567">
                      <w:marLeft w:val="0"/>
                      <w:marRight w:val="0"/>
                      <w:marTop w:val="0"/>
                      <w:marBottom w:val="0"/>
                      <w:divBdr>
                        <w:top w:val="none" w:sz="0" w:space="0" w:color="auto"/>
                        <w:left w:val="none" w:sz="0" w:space="0" w:color="auto"/>
                        <w:bottom w:val="none" w:sz="0" w:space="0" w:color="auto"/>
                        <w:right w:val="none" w:sz="0" w:space="0" w:color="auto"/>
                      </w:divBdr>
                      <w:divsChild>
                        <w:div w:id="1615401667">
                          <w:marLeft w:val="0"/>
                          <w:marRight w:val="0"/>
                          <w:marTop w:val="0"/>
                          <w:marBottom w:val="0"/>
                          <w:divBdr>
                            <w:top w:val="none" w:sz="0" w:space="0" w:color="auto"/>
                            <w:left w:val="none" w:sz="0" w:space="0" w:color="auto"/>
                            <w:bottom w:val="none" w:sz="0" w:space="0" w:color="auto"/>
                            <w:right w:val="none" w:sz="0" w:space="0" w:color="auto"/>
                          </w:divBdr>
                        </w:div>
                        <w:div w:id="1053777622">
                          <w:marLeft w:val="0"/>
                          <w:marRight w:val="0"/>
                          <w:marTop w:val="0"/>
                          <w:marBottom w:val="0"/>
                          <w:divBdr>
                            <w:top w:val="none" w:sz="0" w:space="0" w:color="auto"/>
                            <w:left w:val="none" w:sz="0" w:space="0" w:color="auto"/>
                            <w:bottom w:val="none" w:sz="0" w:space="0" w:color="auto"/>
                            <w:right w:val="none" w:sz="0" w:space="0" w:color="auto"/>
                          </w:divBdr>
                        </w:div>
                        <w:div w:id="1589581661">
                          <w:marLeft w:val="0"/>
                          <w:marRight w:val="0"/>
                          <w:marTop w:val="0"/>
                          <w:marBottom w:val="0"/>
                          <w:divBdr>
                            <w:top w:val="none" w:sz="0" w:space="0" w:color="auto"/>
                            <w:left w:val="none" w:sz="0" w:space="0" w:color="auto"/>
                            <w:bottom w:val="none" w:sz="0" w:space="0" w:color="auto"/>
                            <w:right w:val="none" w:sz="0" w:space="0" w:color="auto"/>
                          </w:divBdr>
                        </w:div>
                        <w:div w:id="1609391353">
                          <w:marLeft w:val="0"/>
                          <w:marRight w:val="0"/>
                          <w:marTop w:val="0"/>
                          <w:marBottom w:val="0"/>
                          <w:divBdr>
                            <w:top w:val="none" w:sz="0" w:space="0" w:color="auto"/>
                            <w:left w:val="none" w:sz="0" w:space="0" w:color="auto"/>
                            <w:bottom w:val="none" w:sz="0" w:space="0" w:color="auto"/>
                            <w:right w:val="none" w:sz="0" w:space="0" w:color="auto"/>
                          </w:divBdr>
                        </w:div>
                        <w:div w:id="17236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33621">
      <w:bodyDiv w:val="1"/>
      <w:marLeft w:val="0"/>
      <w:marRight w:val="0"/>
      <w:marTop w:val="0"/>
      <w:marBottom w:val="0"/>
      <w:divBdr>
        <w:top w:val="none" w:sz="0" w:space="0" w:color="auto"/>
        <w:left w:val="none" w:sz="0" w:space="0" w:color="auto"/>
        <w:bottom w:val="none" w:sz="0" w:space="0" w:color="auto"/>
        <w:right w:val="none" w:sz="0" w:space="0" w:color="auto"/>
      </w:divBdr>
      <w:divsChild>
        <w:div w:id="972171102">
          <w:marLeft w:val="0"/>
          <w:marRight w:val="0"/>
          <w:marTop w:val="0"/>
          <w:marBottom w:val="0"/>
          <w:divBdr>
            <w:top w:val="none" w:sz="0" w:space="0" w:color="auto"/>
            <w:left w:val="none" w:sz="0" w:space="0" w:color="auto"/>
            <w:bottom w:val="none" w:sz="0" w:space="0" w:color="auto"/>
            <w:right w:val="none" w:sz="0" w:space="0" w:color="auto"/>
          </w:divBdr>
        </w:div>
        <w:div w:id="1201211695">
          <w:marLeft w:val="0"/>
          <w:marRight w:val="0"/>
          <w:marTop w:val="0"/>
          <w:marBottom w:val="0"/>
          <w:divBdr>
            <w:top w:val="none" w:sz="0" w:space="0" w:color="auto"/>
            <w:left w:val="none" w:sz="0" w:space="0" w:color="auto"/>
            <w:bottom w:val="none" w:sz="0" w:space="0" w:color="auto"/>
            <w:right w:val="none" w:sz="0" w:space="0" w:color="auto"/>
          </w:divBdr>
        </w:div>
        <w:div w:id="1219900414">
          <w:marLeft w:val="0"/>
          <w:marRight w:val="0"/>
          <w:marTop w:val="0"/>
          <w:marBottom w:val="0"/>
          <w:divBdr>
            <w:top w:val="none" w:sz="0" w:space="0" w:color="auto"/>
            <w:left w:val="none" w:sz="0" w:space="0" w:color="auto"/>
            <w:bottom w:val="none" w:sz="0" w:space="0" w:color="auto"/>
            <w:right w:val="none" w:sz="0" w:space="0" w:color="auto"/>
          </w:divBdr>
        </w:div>
        <w:div w:id="493496027">
          <w:marLeft w:val="0"/>
          <w:marRight w:val="0"/>
          <w:marTop w:val="0"/>
          <w:marBottom w:val="0"/>
          <w:divBdr>
            <w:top w:val="none" w:sz="0" w:space="0" w:color="auto"/>
            <w:left w:val="none" w:sz="0" w:space="0" w:color="auto"/>
            <w:bottom w:val="none" w:sz="0" w:space="0" w:color="auto"/>
            <w:right w:val="none" w:sz="0" w:space="0" w:color="auto"/>
          </w:divBdr>
        </w:div>
        <w:div w:id="927084076">
          <w:marLeft w:val="0"/>
          <w:marRight w:val="0"/>
          <w:marTop w:val="0"/>
          <w:marBottom w:val="0"/>
          <w:divBdr>
            <w:top w:val="none" w:sz="0" w:space="0" w:color="auto"/>
            <w:left w:val="none" w:sz="0" w:space="0" w:color="auto"/>
            <w:bottom w:val="none" w:sz="0" w:space="0" w:color="auto"/>
            <w:right w:val="none" w:sz="0" w:space="0" w:color="auto"/>
          </w:divBdr>
        </w:div>
        <w:div w:id="1389454358">
          <w:marLeft w:val="0"/>
          <w:marRight w:val="0"/>
          <w:marTop w:val="0"/>
          <w:marBottom w:val="0"/>
          <w:divBdr>
            <w:top w:val="none" w:sz="0" w:space="0" w:color="auto"/>
            <w:left w:val="none" w:sz="0" w:space="0" w:color="auto"/>
            <w:bottom w:val="none" w:sz="0" w:space="0" w:color="auto"/>
            <w:right w:val="none" w:sz="0" w:space="0" w:color="auto"/>
          </w:divBdr>
        </w:div>
        <w:div w:id="1019283353">
          <w:marLeft w:val="0"/>
          <w:marRight w:val="0"/>
          <w:marTop w:val="0"/>
          <w:marBottom w:val="0"/>
          <w:divBdr>
            <w:top w:val="none" w:sz="0" w:space="0" w:color="auto"/>
            <w:left w:val="none" w:sz="0" w:space="0" w:color="auto"/>
            <w:bottom w:val="none" w:sz="0" w:space="0" w:color="auto"/>
            <w:right w:val="none" w:sz="0" w:space="0" w:color="auto"/>
          </w:divBdr>
        </w:div>
        <w:div w:id="340862424">
          <w:marLeft w:val="0"/>
          <w:marRight w:val="0"/>
          <w:marTop w:val="0"/>
          <w:marBottom w:val="0"/>
          <w:divBdr>
            <w:top w:val="none" w:sz="0" w:space="0" w:color="auto"/>
            <w:left w:val="none" w:sz="0" w:space="0" w:color="auto"/>
            <w:bottom w:val="none" w:sz="0" w:space="0" w:color="auto"/>
            <w:right w:val="none" w:sz="0" w:space="0" w:color="auto"/>
          </w:divBdr>
        </w:div>
        <w:div w:id="1447582780">
          <w:marLeft w:val="0"/>
          <w:marRight w:val="0"/>
          <w:marTop w:val="0"/>
          <w:marBottom w:val="0"/>
          <w:divBdr>
            <w:top w:val="none" w:sz="0" w:space="0" w:color="auto"/>
            <w:left w:val="none" w:sz="0" w:space="0" w:color="auto"/>
            <w:bottom w:val="none" w:sz="0" w:space="0" w:color="auto"/>
            <w:right w:val="none" w:sz="0" w:space="0" w:color="auto"/>
          </w:divBdr>
        </w:div>
        <w:div w:id="518199580">
          <w:marLeft w:val="0"/>
          <w:marRight w:val="0"/>
          <w:marTop w:val="0"/>
          <w:marBottom w:val="0"/>
          <w:divBdr>
            <w:top w:val="none" w:sz="0" w:space="0" w:color="auto"/>
            <w:left w:val="none" w:sz="0" w:space="0" w:color="auto"/>
            <w:bottom w:val="none" w:sz="0" w:space="0" w:color="auto"/>
            <w:right w:val="none" w:sz="0" w:space="0" w:color="auto"/>
          </w:divBdr>
        </w:div>
        <w:div w:id="1163008542">
          <w:marLeft w:val="0"/>
          <w:marRight w:val="0"/>
          <w:marTop w:val="0"/>
          <w:marBottom w:val="0"/>
          <w:divBdr>
            <w:top w:val="none" w:sz="0" w:space="0" w:color="auto"/>
            <w:left w:val="none" w:sz="0" w:space="0" w:color="auto"/>
            <w:bottom w:val="none" w:sz="0" w:space="0" w:color="auto"/>
            <w:right w:val="none" w:sz="0" w:space="0" w:color="auto"/>
          </w:divBdr>
        </w:div>
        <w:div w:id="1942494743">
          <w:marLeft w:val="0"/>
          <w:marRight w:val="0"/>
          <w:marTop w:val="0"/>
          <w:marBottom w:val="0"/>
          <w:divBdr>
            <w:top w:val="none" w:sz="0" w:space="0" w:color="auto"/>
            <w:left w:val="none" w:sz="0" w:space="0" w:color="auto"/>
            <w:bottom w:val="none" w:sz="0" w:space="0" w:color="auto"/>
            <w:right w:val="none" w:sz="0" w:space="0" w:color="auto"/>
          </w:divBdr>
        </w:div>
        <w:div w:id="1816607168">
          <w:marLeft w:val="0"/>
          <w:marRight w:val="0"/>
          <w:marTop w:val="0"/>
          <w:marBottom w:val="0"/>
          <w:divBdr>
            <w:top w:val="none" w:sz="0" w:space="0" w:color="auto"/>
            <w:left w:val="none" w:sz="0" w:space="0" w:color="auto"/>
            <w:bottom w:val="none" w:sz="0" w:space="0" w:color="auto"/>
            <w:right w:val="none" w:sz="0" w:space="0" w:color="auto"/>
          </w:divBdr>
        </w:div>
        <w:div w:id="188221790">
          <w:marLeft w:val="0"/>
          <w:marRight w:val="0"/>
          <w:marTop w:val="0"/>
          <w:marBottom w:val="0"/>
          <w:divBdr>
            <w:top w:val="none" w:sz="0" w:space="0" w:color="auto"/>
            <w:left w:val="none" w:sz="0" w:space="0" w:color="auto"/>
            <w:bottom w:val="none" w:sz="0" w:space="0" w:color="auto"/>
            <w:right w:val="none" w:sz="0" w:space="0" w:color="auto"/>
          </w:divBdr>
        </w:div>
        <w:div w:id="1558592067">
          <w:marLeft w:val="0"/>
          <w:marRight w:val="0"/>
          <w:marTop w:val="0"/>
          <w:marBottom w:val="0"/>
          <w:divBdr>
            <w:top w:val="none" w:sz="0" w:space="0" w:color="auto"/>
            <w:left w:val="none" w:sz="0" w:space="0" w:color="auto"/>
            <w:bottom w:val="none" w:sz="0" w:space="0" w:color="auto"/>
            <w:right w:val="none" w:sz="0" w:space="0" w:color="auto"/>
          </w:divBdr>
        </w:div>
        <w:div w:id="1219171693">
          <w:marLeft w:val="0"/>
          <w:marRight w:val="0"/>
          <w:marTop w:val="0"/>
          <w:marBottom w:val="0"/>
          <w:divBdr>
            <w:top w:val="none" w:sz="0" w:space="0" w:color="auto"/>
            <w:left w:val="none" w:sz="0" w:space="0" w:color="auto"/>
            <w:bottom w:val="none" w:sz="0" w:space="0" w:color="auto"/>
            <w:right w:val="none" w:sz="0" w:space="0" w:color="auto"/>
          </w:divBdr>
        </w:div>
        <w:div w:id="1976717359">
          <w:marLeft w:val="0"/>
          <w:marRight w:val="0"/>
          <w:marTop w:val="0"/>
          <w:marBottom w:val="0"/>
          <w:divBdr>
            <w:top w:val="none" w:sz="0" w:space="0" w:color="auto"/>
            <w:left w:val="none" w:sz="0" w:space="0" w:color="auto"/>
            <w:bottom w:val="none" w:sz="0" w:space="0" w:color="auto"/>
            <w:right w:val="none" w:sz="0" w:space="0" w:color="auto"/>
          </w:divBdr>
        </w:div>
        <w:div w:id="689985567">
          <w:marLeft w:val="0"/>
          <w:marRight w:val="0"/>
          <w:marTop w:val="0"/>
          <w:marBottom w:val="0"/>
          <w:divBdr>
            <w:top w:val="none" w:sz="0" w:space="0" w:color="auto"/>
            <w:left w:val="none" w:sz="0" w:space="0" w:color="auto"/>
            <w:bottom w:val="none" w:sz="0" w:space="0" w:color="auto"/>
            <w:right w:val="none" w:sz="0" w:space="0" w:color="auto"/>
          </w:divBdr>
        </w:div>
        <w:div w:id="1372850494">
          <w:marLeft w:val="0"/>
          <w:marRight w:val="0"/>
          <w:marTop w:val="0"/>
          <w:marBottom w:val="0"/>
          <w:divBdr>
            <w:top w:val="none" w:sz="0" w:space="0" w:color="auto"/>
            <w:left w:val="none" w:sz="0" w:space="0" w:color="auto"/>
            <w:bottom w:val="none" w:sz="0" w:space="0" w:color="auto"/>
            <w:right w:val="none" w:sz="0" w:space="0" w:color="auto"/>
          </w:divBdr>
        </w:div>
        <w:div w:id="684746236">
          <w:marLeft w:val="0"/>
          <w:marRight w:val="0"/>
          <w:marTop w:val="0"/>
          <w:marBottom w:val="0"/>
          <w:divBdr>
            <w:top w:val="none" w:sz="0" w:space="0" w:color="auto"/>
            <w:left w:val="none" w:sz="0" w:space="0" w:color="auto"/>
            <w:bottom w:val="none" w:sz="0" w:space="0" w:color="auto"/>
            <w:right w:val="none" w:sz="0" w:space="0" w:color="auto"/>
          </w:divBdr>
        </w:div>
        <w:div w:id="252205376">
          <w:marLeft w:val="0"/>
          <w:marRight w:val="0"/>
          <w:marTop w:val="0"/>
          <w:marBottom w:val="0"/>
          <w:divBdr>
            <w:top w:val="none" w:sz="0" w:space="0" w:color="auto"/>
            <w:left w:val="none" w:sz="0" w:space="0" w:color="auto"/>
            <w:bottom w:val="none" w:sz="0" w:space="0" w:color="auto"/>
            <w:right w:val="none" w:sz="0" w:space="0" w:color="auto"/>
          </w:divBdr>
        </w:div>
        <w:div w:id="469446949">
          <w:marLeft w:val="0"/>
          <w:marRight w:val="0"/>
          <w:marTop w:val="0"/>
          <w:marBottom w:val="0"/>
          <w:divBdr>
            <w:top w:val="none" w:sz="0" w:space="0" w:color="auto"/>
            <w:left w:val="none" w:sz="0" w:space="0" w:color="auto"/>
            <w:bottom w:val="none" w:sz="0" w:space="0" w:color="auto"/>
            <w:right w:val="none" w:sz="0" w:space="0" w:color="auto"/>
          </w:divBdr>
        </w:div>
        <w:div w:id="1814129212">
          <w:marLeft w:val="0"/>
          <w:marRight w:val="0"/>
          <w:marTop w:val="0"/>
          <w:marBottom w:val="0"/>
          <w:divBdr>
            <w:top w:val="none" w:sz="0" w:space="0" w:color="auto"/>
            <w:left w:val="none" w:sz="0" w:space="0" w:color="auto"/>
            <w:bottom w:val="none" w:sz="0" w:space="0" w:color="auto"/>
            <w:right w:val="none" w:sz="0" w:space="0" w:color="auto"/>
          </w:divBdr>
        </w:div>
        <w:div w:id="367141361">
          <w:marLeft w:val="0"/>
          <w:marRight w:val="0"/>
          <w:marTop w:val="0"/>
          <w:marBottom w:val="0"/>
          <w:divBdr>
            <w:top w:val="none" w:sz="0" w:space="0" w:color="auto"/>
            <w:left w:val="none" w:sz="0" w:space="0" w:color="auto"/>
            <w:bottom w:val="none" w:sz="0" w:space="0" w:color="auto"/>
            <w:right w:val="none" w:sz="0" w:space="0" w:color="auto"/>
          </w:divBdr>
        </w:div>
        <w:div w:id="900865969">
          <w:marLeft w:val="0"/>
          <w:marRight w:val="0"/>
          <w:marTop w:val="0"/>
          <w:marBottom w:val="0"/>
          <w:divBdr>
            <w:top w:val="none" w:sz="0" w:space="0" w:color="auto"/>
            <w:left w:val="none" w:sz="0" w:space="0" w:color="auto"/>
            <w:bottom w:val="none" w:sz="0" w:space="0" w:color="auto"/>
            <w:right w:val="none" w:sz="0" w:space="0" w:color="auto"/>
          </w:divBdr>
        </w:div>
        <w:div w:id="1622607878">
          <w:marLeft w:val="0"/>
          <w:marRight w:val="0"/>
          <w:marTop w:val="0"/>
          <w:marBottom w:val="0"/>
          <w:divBdr>
            <w:top w:val="none" w:sz="0" w:space="0" w:color="auto"/>
            <w:left w:val="none" w:sz="0" w:space="0" w:color="auto"/>
            <w:bottom w:val="none" w:sz="0" w:space="0" w:color="auto"/>
            <w:right w:val="none" w:sz="0" w:space="0" w:color="auto"/>
          </w:divBdr>
        </w:div>
      </w:divsChild>
    </w:div>
    <w:div w:id="18449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23BF-9B9A-B349-9DE1-550B1747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6154</Words>
  <Characters>35084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George</dc:creator>
  <cp:keywords/>
  <dc:description/>
  <cp:lastModifiedBy>Larry George</cp:lastModifiedBy>
  <cp:revision>3</cp:revision>
  <cp:lastPrinted>2018-03-22T22:36:00Z</cp:lastPrinted>
  <dcterms:created xsi:type="dcterms:W3CDTF">2018-03-27T15:52:00Z</dcterms:created>
  <dcterms:modified xsi:type="dcterms:W3CDTF">2018-03-27T15:52:00Z</dcterms:modified>
</cp:coreProperties>
</file>