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C6E33" w14:textId="77777777" w:rsidR="00AD1B43" w:rsidRDefault="00AD1B43" w:rsidP="00AD1B43">
      <w:pPr>
        <w:jc w:val="right"/>
        <w:textAlignment w:val="center"/>
        <w:rPr>
          <w:rFonts w:eastAsia="Times New Roman" w:cs="Times New Roman"/>
          <w:color w:val="000000"/>
          <w:szCs w:val="24"/>
        </w:rPr>
      </w:pPr>
      <w:r>
        <w:rPr>
          <w:rFonts w:eastAsia="Times New Roman" w:cs="Times New Roman"/>
          <w:color w:val="000000"/>
          <w:szCs w:val="24"/>
        </w:rPr>
        <w:t>Nolan Bennett</w:t>
      </w:r>
    </w:p>
    <w:p w14:paraId="5C7BB1BA" w14:textId="0FB5240D" w:rsidR="00324408" w:rsidRDefault="00324408" w:rsidP="00AD1B43">
      <w:pPr>
        <w:jc w:val="right"/>
        <w:textAlignment w:val="center"/>
        <w:rPr>
          <w:rFonts w:eastAsia="Times New Roman" w:cs="Times New Roman"/>
          <w:color w:val="000000"/>
          <w:szCs w:val="24"/>
        </w:rPr>
      </w:pPr>
      <w:r>
        <w:rPr>
          <w:rFonts w:eastAsia="Times New Roman" w:cs="Times New Roman"/>
          <w:color w:val="000000"/>
          <w:szCs w:val="24"/>
        </w:rPr>
        <w:t>ndb47@cornell.edu</w:t>
      </w:r>
    </w:p>
    <w:p w14:paraId="6D2C927C" w14:textId="3FD2E270" w:rsidR="00AD1B43" w:rsidRDefault="00324408" w:rsidP="00AD1B43">
      <w:pPr>
        <w:jc w:val="right"/>
        <w:textAlignment w:val="center"/>
        <w:rPr>
          <w:rFonts w:eastAsia="Times New Roman" w:cs="Times New Roman"/>
          <w:color w:val="000000"/>
          <w:szCs w:val="24"/>
        </w:rPr>
      </w:pPr>
      <w:r>
        <w:rPr>
          <w:rFonts w:eastAsia="Times New Roman" w:cs="Times New Roman"/>
          <w:color w:val="000000"/>
          <w:szCs w:val="24"/>
        </w:rPr>
        <w:t>WPSA 2014</w:t>
      </w:r>
    </w:p>
    <w:p w14:paraId="61FC97E8" w14:textId="77777777" w:rsidR="00AD1B43" w:rsidRDefault="00AD1B43" w:rsidP="00AD1B43">
      <w:pPr>
        <w:jc w:val="right"/>
        <w:textAlignment w:val="center"/>
        <w:rPr>
          <w:rFonts w:eastAsia="Times New Roman" w:cs="Times New Roman"/>
          <w:color w:val="000000"/>
          <w:szCs w:val="24"/>
        </w:rPr>
      </w:pPr>
    </w:p>
    <w:p w14:paraId="325C78AC" w14:textId="77777777" w:rsidR="00AD1B43" w:rsidRDefault="00AD1B43" w:rsidP="00AD1B43">
      <w:pPr>
        <w:jc w:val="center"/>
        <w:textAlignment w:val="center"/>
        <w:rPr>
          <w:b/>
        </w:rPr>
      </w:pPr>
      <w:r w:rsidRPr="0070392B">
        <w:rPr>
          <w:b/>
          <w:i/>
        </w:rPr>
        <w:t>Attentat</w:t>
      </w:r>
      <w:r w:rsidRPr="00546005">
        <w:rPr>
          <w:b/>
          <w:i/>
        </w:rPr>
        <w:t xml:space="preserve"> </w:t>
      </w:r>
      <w:r>
        <w:rPr>
          <w:b/>
        </w:rPr>
        <w:t>and Autobiography:</w:t>
      </w:r>
    </w:p>
    <w:p w14:paraId="208E2CB6" w14:textId="77777777" w:rsidR="00AD1B43" w:rsidRDefault="00AD1B43" w:rsidP="00AD1B43">
      <w:pPr>
        <w:jc w:val="center"/>
        <w:textAlignment w:val="center"/>
        <w:rPr>
          <w:b/>
        </w:rPr>
      </w:pPr>
      <w:r w:rsidRPr="00546005">
        <w:rPr>
          <w:b/>
        </w:rPr>
        <w:t xml:space="preserve">The Political Action of Emma Goldman’s </w:t>
      </w:r>
      <w:r w:rsidRPr="00546005">
        <w:rPr>
          <w:b/>
          <w:i/>
        </w:rPr>
        <w:t>Living My Life</w:t>
      </w:r>
    </w:p>
    <w:p w14:paraId="5ED1D560" w14:textId="77777777" w:rsidR="000C7658" w:rsidRDefault="000C7658" w:rsidP="000C7658">
      <w:pPr>
        <w:textAlignment w:val="center"/>
        <w:rPr>
          <w:b/>
        </w:rPr>
      </w:pPr>
    </w:p>
    <w:p w14:paraId="0BD4CC62" w14:textId="77777777" w:rsidR="00324408" w:rsidRPr="00324408" w:rsidRDefault="00324408" w:rsidP="00324408">
      <w:pPr>
        <w:jc w:val="center"/>
        <w:textAlignment w:val="center"/>
        <w:rPr>
          <w:i/>
        </w:rPr>
      </w:pPr>
      <w:r>
        <w:rPr>
          <w:i/>
        </w:rPr>
        <w:t>As this is a draft, please do not circulate it beyond the panel without the author’s permission.</w:t>
      </w:r>
    </w:p>
    <w:p w14:paraId="6ACE6A66" w14:textId="77777777" w:rsidR="00324408" w:rsidRDefault="00324408" w:rsidP="000C7658">
      <w:pPr>
        <w:textAlignment w:val="center"/>
        <w:rPr>
          <w:b/>
        </w:rPr>
      </w:pPr>
      <w:bookmarkStart w:id="0" w:name="_GoBack"/>
      <w:bookmarkEnd w:id="0"/>
    </w:p>
    <w:p w14:paraId="32F3A44F" w14:textId="5DDB54CC" w:rsidR="000C7658" w:rsidRDefault="000C7658" w:rsidP="000C7658">
      <w:pPr>
        <w:textAlignment w:val="center"/>
      </w:pPr>
      <w:r w:rsidRPr="000C7658">
        <w:rPr>
          <w:u w:val="single"/>
        </w:rPr>
        <w:t>Abstract</w:t>
      </w:r>
      <w:r>
        <w:t xml:space="preserve">: The Emma Goldman of </w:t>
      </w:r>
      <w:r>
        <w:rPr>
          <w:i/>
        </w:rPr>
        <w:t xml:space="preserve">Living My Life </w:t>
      </w:r>
      <w:r>
        <w:t xml:space="preserve">stands between two traditions: the revolutionary violence that motivated her early participation in Alexander Berkman’s </w:t>
      </w:r>
      <w:r>
        <w:rPr>
          <w:i/>
        </w:rPr>
        <w:t xml:space="preserve">attentat </w:t>
      </w:r>
      <w:r>
        <w:t xml:space="preserve">on Henry Clay Frick, and the consciousness-raising of second-wave feminism that would welcome her autobiography’s re-release in 1970. I argue that </w:t>
      </w:r>
      <w:r>
        <w:rPr>
          <w:i/>
        </w:rPr>
        <w:t xml:space="preserve">Living My Life </w:t>
      </w:r>
      <w:r>
        <w:t xml:space="preserve">can be read as the culmination of Goldman’s lifelong focus on </w:t>
      </w:r>
      <w:r>
        <w:rPr>
          <w:i/>
        </w:rPr>
        <w:t xml:space="preserve">social consciousness </w:t>
      </w:r>
      <w:r>
        <w:t>as the solution to her anarcha-feminist goals of opposing the state and patriarchy, and that the text thus links her earlier politics to those of the feminists to follow her. The chapter structures this argument through three claims: (1) the genre of autobiography appeals to anarchists and late 19</w:t>
      </w:r>
      <w:r w:rsidRPr="000C7658">
        <w:rPr>
          <w:vertAlign w:val="superscript"/>
        </w:rPr>
        <w:t>th</w:t>
      </w:r>
      <w:r>
        <w:t xml:space="preserve"> century American radicals due to its interrogation of external authority and representation of the individual outside state institutions, (2) Goldman’s writings on </w:t>
      </w:r>
      <w:r w:rsidR="00352AC8">
        <w:t xml:space="preserve">revolutionary </w:t>
      </w:r>
      <w:r>
        <w:t xml:space="preserve">action, the </w:t>
      </w:r>
      <w:r w:rsidR="00352AC8">
        <w:t>relation between elites and masses</w:t>
      </w:r>
      <w:r>
        <w:t xml:space="preserve">, and feminism reveal a consistent focus on social consciousness as a goal for politics, and (3) </w:t>
      </w:r>
      <w:r>
        <w:rPr>
          <w:i/>
        </w:rPr>
        <w:t xml:space="preserve">Living My Life </w:t>
      </w:r>
      <w:r>
        <w:t>as a narrated critique of authority and violence provides readers both an account of Goldman’s coming to social consciousness and practices consciousness-raising by biographizing the sufferings and strivings of radical networks at the turn of the century.</w:t>
      </w:r>
    </w:p>
    <w:p w14:paraId="28983262" w14:textId="77777777" w:rsidR="000C7658" w:rsidRDefault="000C7658" w:rsidP="000C7658">
      <w:pPr>
        <w:textAlignment w:val="center"/>
      </w:pPr>
    </w:p>
    <w:p w14:paraId="71D1A62D" w14:textId="77777777" w:rsidR="000C7658" w:rsidRDefault="000C7658" w:rsidP="000C7658">
      <w:pPr>
        <w:textAlignment w:val="center"/>
      </w:pPr>
    </w:p>
    <w:p w14:paraId="12E0FE9E" w14:textId="77777777" w:rsidR="000C7658" w:rsidRDefault="000C7658" w:rsidP="000C7658">
      <w:pPr>
        <w:textAlignment w:val="center"/>
      </w:pPr>
    </w:p>
    <w:p w14:paraId="5C94A706" w14:textId="77777777" w:rsidR="000C7658" w:rsidRDefault="000C7658" w:rsidP="000C7658">
      <w:pPr>
        <w:textAlignment w:val="center"/>
      </w:pPr>
    </w:p>
    <w:p w14:paraId="4DD870CA" w14:textId="77777777" w:rsidR="000C7658" w:rsidRDefault="000C7658" w:rsidP="000C7658">
      <w:pPr>
        <w:textAlignment w:val="center"/>
      </w:pPr>
    </w:p>
    <w:p w14:paraId="58AC1E61" w14:textId="77777777" w:rsidR="000C7658" w:rsidRDefault="000C7658" w:rsidP="000C7658">
      <w:pPr>
        <w:textAlignment w:val="center"/>
      </w:pPr>
    </w:p>
    <w:p w14:paraId="5E165A4F" w14:textId="77777777" w:rsidR="000C7658" w:rsidRDefault="000C7658" w:rsidP="000C7658">
      <w:pPr>
        <w:textAlignment w:val="center"/>
      </w:pPr>
    </w:p>
    <w:p w14:paraId="1A937832" w14:textId="77777777" w:rsidR="000C7658" w:rsidRDefault="000C7658" w:rsidP="000C7658">
      <w:pPr>
        <w:textAlignment w:val="center"/>
      </w:pPr>
    </w:p>
    <w:p w14:paraId="2676D46E" w14:textId="77777777" w:rsidR="000C7658" w:rsidRDefault="000C7658" w:rsidP="000C7658">
      <w:pPr>
        <w:textAlignment w:val="center"/>
      </w:pPr>
    </w:p>
    <w:p w14:paraId="37C057A1" w14:textId="77777777" w:rsidR="000C7658" w:rsidRDefault="000C7658" w:rsidP="000C7658">
      <w:pPr>
        <w:textAlignment w:val="center"/>
      </w:pPr>
    </w:p>
    <w:p w14:paraId="68EE82E5" w14:textId="77777777" w:rsidR="000C7658" w:rsidRDefault="000C7658" w:rsidP="000C7658">
      <w:pPr>
        <w:textAlignment w:val="center"/>
      </w:pPr>
    </w:p>
    <w:p w14:paraId="21206901" w14:textId="77777777" w:rsidR="000C7658" w:rsidRDefault="000C7658" w:rsidP="000C7658">
      <w:pPr>
        <w:textAlignment w:val="center"/>
      </w:pPr>
    </w:p>
    <w:p w14:paraId="73690EB9" w14:textId="77777777" w:rsidR="000C7658" w:rsidRDefault="000C7658" w:rsidP="000C7658">
      <w:pPr>
        <w:textAlignment w:val="center"/>
      </w:pPr>
    </w:p>
    <w:p w14:paraId="2066B45D" w14:textId="77777777" w:rsidR="000C7658" w:rsidRDefault="000C7658" w:rsidP="000C7658">
      <w:pPr>
        <w:textAlignment w:val="center"/>
      </w:pPr>
    </w:p>
    <w:p w14:paraId="1F220FA8" w14:textId="77777777" w:rsidR="000C7658" w:rsidRDefault="000C7658" w:rsidP="000C7658">
      <w:pPr>
        <w:textAlignment w:val="center"/>
      </w:pPr>
    </w:p>
    <w:p w14:paraId="78BF5886" w14:textId="77777777" w:rsidR="000C7658" w:rsidRDefault="000C7658" w:rsidP="000C7658">
      <w:pPr>
        <w:textAlignment w:val="center"/>
      </w:pPr>
    </w:p>
    <w:p w14:paraId="5FB40B3B" w14:textId="77777777" w:rsidR="000C7658" w:rsidRDefault="000C7658" w:rsidP="000C7658">
      <w:pPr>
        <w:textAlignment w:val="center"/>
      </w:pPr>
    </w:p>
    <w:p w14:paraId="191FCEB2" w14:textId="77777777" w:rsidR="000C7658" w:rsidRDefault="000C7658" w:rsidP="000C7658">
      <w:pPr>
        <w:textAlignment w:val="center"/>
      </w:pPr>
    </w:p>
    <w:p w14:paraId="74494A98" w14:textId="77777777" w:rsidR="000C7658" w:rsidRDefault="000C7658" w:rsidP="000C7658">
      <w:pPr>
        <w:textAlignment w:val="center"/>
      </w:pPr>
    </w:p>
    <w:p w14:paraId="3ABF9172" w14:textId="77777777" w:rsidR="000C7658" w:rsidRDefault="000C7658" w:rsidP="000C7658">
      <w:pPr>
        <w:textAlignment w:val="center"/>
      </w:pPr>
    </w:p>
    <w:p w14:paraId="623B8F5D" w14:textId="77777777" w:rsidR="000C7658" w:rsidRDefault="000C7658" w:rsidP="000C7658">
      <w:pPr>
        <w:textAlignment w:val="center"/>
      </w:pPr>
    </w:p>
    <w:p w14:paraId="3B2E13B7" w14:textId="77777777" w:rsidR="000C7658" w:rsidRPr="000C7658" w:rsidRDefault="000C7658" w:rsidP="000C7658">
      <w:pPr>
        <w:textAlignment w:val="center"/>
      </w:pPr>
    </w:p>
    <w:p w14:paraId="09560DE0" w14:textId="77777777" w:rsidR="00AD1B43" w:rsidRPr="00546005" w:rsidRDefault="00AD1B43" w:rsidP="00324408">
      <w:pPr>
        <w:textAlignment w:val="center"/>
        <w:rPr>
          <w:rFonts w:eastAsia="Times New Roman" w:cs="Times New Roman"/>
          <w:b/>
          <w:color w:val="000000"/>
          <w:szCs w:val="24"/>
        </w:rPr>
      </w:pPr>
    </w:p>
    <w:p w14:paraId="455EEFFD" w14:textId="77777777" w:rsidR="00B13BCD" w:rsidRDefault="00AD1B43" w:rsidP="000F5A75">
      <w:pPr>
        <w:textAlignment w:val="center"/>
        <w:rPr>
          <w:color w:val="000000"/>
          <w:sz w:val="20"/>
          <w:szCs w:val="20"/>
        </w:rPr>
      </w:pPr>
      <w:r w:rsidRPr="002114B2">
        <w:rPr>
          <w:color w:val="000000"/>
          <w:sz w:val="20"/>
          <w:szCs w:val="20"/>
        </w:rPr>
        <w:lastRenderedPageBreak/>
        <w:t>I was born, I have lived, and I have been made over. Is it not time to write my life's story? I am just as much out of the way as if I were dead, for I am absolutely other than the person whose story I have to tell. Physical continuity with my earlier self is not disadvantage. I could speak in the third person and no</w:t>
      </w:r>
      <w:r w:rsidR="00B13BCD">
        <w:rPr>
          <w:color w:val="000000"/>
          <w:sz w:val="20"/>
          <w:szCs w:val="20"/>
        </w:rPr>
        <w:t>t feel that I was masquerading.</w:t>
      </w:r>
    </w:p>
    <w:p w14:paraId="66299DCA" w14:textId="77777777" w:rsidR="00B13BCD" w:rsidRDefault="00AD1B43" w:rsidP="000F5A75">
      <w:pPr>
        <w:textAlignment w:val="center"/>
        <w:rPr>
          <w:color w:val="000000"/>
          <w:sz w:val="20"/>
          <w:szCs w:val="20"/>
        </w:rPr>
      </w:pPr>
      <w:r w:rsidRPr="002114B2">
        <w:rPr>
          <w:color w:val="000000"/>
          <w:sz w:val="20"/>
          <w:szCs w:val="20"/>
        </w:rPr>
        <w:t xml:space="preserve">I can analyze my subject, I can reveal everything; for </w:t>
      </w:r>
      <w:r w:rsidRPr="002114B2">
        <w:rPr>
          <w:i/>
          <w:iCs/>
          <w:color w:val="000000"/>
          <w:sz w:val="20"/>
          <w:szCs w:val="20"/>
        </w:rPr>
        <w:t>she</w:t>
      </w:r>
      <w:r w:rsidRPr="002114B2">
        <w:rPr>
          <w:color w:val="000000"/>
          <w:sz w:val="20"/>
          <w:szCs w:val="20"/>
        </w:rPr>
        <w:t xml:space="preserve">, and not </w:t>
      </w:r>
      <w:r w:rsidRPr="002114B2">
        <w:rPr>
          <w:i/>
          <w:iCs/>
          <w:color w:val="000000"/>
          <w:sz w:val="20"/>
          <w:szCs w:val="20"/>
        </w:rPr>
        <w:t>I</w:t>
      </w:r>
      <w:r w:rsidR="00B13BCD">
        <w:rPr>
          <w:color w:val="000000"/>
          <w:sz w:val="20"/>
          <w:szCs w:val="20"/>
        </w:rPr>
        <w:t>, is my real heroine.</w:t>
      </w:r>
    </w:p>
    <w:p w14:paraId="65974943" w14:textId="77777777" w:rsidR="00AD1B43" w:rsidRPr="002114B2" w:rsidRDefault="00AD1B43" w:rsidP="000F5A75">
      <w:pPr>
        <w:spacing w:after="80"/>
        <w:textAlignment w:val="center"/>
        <w:rPr>
          <w:color w:val="000000"/>
          <w:sz w:val="20"/>
          <w:szCs w:val="20"/>
        </w:rPr>
      </w:pPr>
      <w:r w:rsidRPr="002114B2">
        <w:rPr>
          <w:color w:val="000000"/>
          <w:sz w:val="20"/>
          <w:szCs w:val="20"/>
        </w:rPr>
        <w:t>My life I have still to live;</w:t>
      </w:r>
      <w:r w:rsidR="00B13BCD">
        <w:rPr>
          <w:color w:val="000000"/>
          <w:sz w:val="20"/>
          <w:szCs w:val="20"/>
        </w:rPr>
        <w:t xml:space="preserve"> </w:t>
      </w:r>
      <w:r w:rsidR="00F877AB">
        <w:rPr>
          <w:color w:val="000000"/>
          <w:sz w:val="20"/>
          <w:szCs w:val="20"/>
        </w:rPr>
        <w:t>her life ended when mine began.</w:t>
      </w:r>
    </w:p>
    <w:p w14:paraId="77E28B58" w14:textId="77777777" w:rsidR="00AD1B43" w:rsidRDefault="00AD1B43" w:rsidP="00B13BCD">
      <w:pPr>
        <w:pStyle w:val="ListParagraph"/>
        <w:numPr>
          <w:ilvl w:val="0"/>
          <w:numId w:val="6"/>
        </w:numPr>
        <w:jc w:val="right"/>
        <w:textAlignment w:val="center"/>
        <w:rPr>
          <w:rFonts w:eastAsia="Times New Roman" w:cs="Times New Roman"/>
          <w:i/>
          <w:color w:val="000000"/>
          <w:sz w:val="20"/>
          <w:szCs w:val="20"/>
        </w:rPr>
      </w:pPr>
      <w:r w:rsidRPr="002114B2">
        <w:rPr>
          <w:rFonts w:eastAsia="Times New Roman" w:cs="Times New Roman"/>
          <w:color w:val="000000"/>
          <w:sz w:val="20"/>
          <w:szCs w:val="20"/>
        </w:rPr>
        <w:t xml:space="preserve">Mary </w:t>
      </w:r>
      <w:proofErr w:type="spellStart"/>
      <w:r w:rsidRPr="002114B2">
        <w:rPr>
          <w:rFonts w:eastAsia="Times New Roman" w:cs="Times New Roman"/>
          <w:color w:val="000000"/>
          <w:sz w:val="20"/>
          <w:szCs w:val="20"/>
        </w:rPr>
        <w:t>Antin</w:t>
      </w:r>
      <w:proofErr w:type="spellEnd"/>
      <w:r w:rsidRPr="002114B2">
        <w:rPr>
          <w:rFonts w:eastAsia="Times New Roman" w:cs="Times New Roman"/>
          <w:color w:val="000000"/>
          <w:sz w:val="20"/>
          <w:szCs w:val="20"/>
        </w:rPr>
        <w:t xml:space="preserve">, </w:t>
      </w:r>
      <w:r w:rsidRPr="002114B2">
        <w:rPr>
          <w:rFonts w:eastAsia="Times New Roman" w:cs="Times New Roman"/>
          <w:i/>
          <w:color w:val="000000"/>
          <w:sz w:val="20"/>
          <w:szCs w:val="20"/>
        </w:rPr>
        <w:t>The Promised Land</w:t>
      </w:r>
      <w:r w:rsidRPr="0054707F">
        <w:rPr>
          <w:rStyle w:val="FootnoteReference"/>
        </w:rPr>
        <w:footnoteReference w:id="1"/>
      </w:r>
    </w:p>
    <w:p w14:paraId="4908A069" w14:textId="77777777" w:rsidR="00B13BCD" w:rsidRPr="00B13BCD" w:rsidRDefault="00B13BCD" w:rsidP="00B13BCD">
      <w:pPr>
        <w:pStyle w:val="ListParagraph"/>
        <w:jc w:val="right"/>
        <w:textAlignment w:val="center"/>
        <w:rPr>
          <w:rFonts w:eastAsia="Times New Roman" w:cs="Times New Roman"/>
          <w:color w:val="000000"/>
          <w:sz w:val="20"/>
          <w:szCs w:val="20"/>
        </w:rPr>
      </w:pPr>
    </w:p>
    <w:p w14:paraId="6AFEB648" w14:textId="77777777" w:rsidR="00B13BCD" w:rsidRPr="002114B2" w:rsidRDefault="00B13BCD" w:rsidP="000F5A75">
      <w:pPr>
        <w:spacing w:after="80"/>
        <w:textAlignment w:val="center"/>
        <w:rPr>
          <w:color w:val="000000"/>
          <w:sz w:val="20"/>
          <w:szCs w:val="20"/>
        </w:rPr>
      </w:pPr>
      <w:r>
        <w:rPr>
          <w:color w:val="000000"/>
          <w:sz w:val="20"/>
          <w:szCs w:val="20"/>
        </w:rPr>
        <w:t>Suppose truth is a woman –</w:t>
      </w:r>
      <w:r w:rsidR="00F877AB">
        <w:rPr>
          <w:color w:val="000000"/>
          <w:sz w:val="20"/>
          <w:szCs w:val="20"/>
        </w:rPr>
        <w:t xml:space="preserve"> what then?</w:t>
      </w:r>
    </w:p>
    <w:p w14:paraId="48A3D5B4" w14:textId="77777777" w:rsidR="00AD1B43" w:rsidRPr="00B13BCD" w:rsidRDefault="00B13BCD" w:rsidP="00B13BCD">
      <w:pPr>
        <w:pStyle w:val="ListParagraph"/>
        <w:numPr>
          <w:ilvl w:val="0"/>
          <w:numId w:val="6"/>
        </w:numPr>
        <w:jc w:val="right"/>
        <w:textAlignment w:val="center"/>
        <w:rPr>
          <w:rFonts w:eastAsia="Times New Roman" w:cs="Times New Roman"/>
          <w:i/>
          <w:color w:val="000000"/>
          <w:sz w:val="20"/>
          <w:szCs w:val="20"/>
        </w:rPr>
      </w:pPr>
      <w:r>
        <w:rPr>
          <w:rFonts w:eastAsia="Times New Roman" w:cs="Times New Roman"/>
          <w:color w:val="000000"/>
          <w:sz w:val="20"/>
          <w:szCs w:val="20"/>
        </w:rPr>
        <w:t xml:space="preserve">Friedrich Nietzsche, </w:t>
      </w:r>
      <w:r>
        <w:rPr>
          <w:rFonts w:eastAsia="Times New Roman" w:cs="Times New Roman"/>
          <w:i/>
          <w:color w:val="000000"/>
          <w:sz w:val="20"/>
          <w:szCs w:val="20"/>
        </w:rPr>
        <w:t>Beyond Good and Evil</w:t>
      </w:r>
      <w:r w:rsidRPr="00B13BCD">
        <w:rPr>
          <w:rStyle w:val="FootnoteReference"/>
          <w:sz w:val="20"/>
          <w:szCs w:val="20"/>
        </w:rPr>
        <w:t xml:space="preserve"> </w:t>
      </w:r>
      <w:r w:rsidR="00AD1B43" w:rsidRPr="00B13BCD">
        <w:rPr>
          <w:rStyle w:val="FootnoteReference"/>
          <w:sz w:val="20"/>
          <w:szCs w:val="20"/>
        </w:rPr>
        <w:footnoteReference w:id="2"/>
      </w:r>
    </w:p>
    <w:p w14:paraId="504A2372" w14:textId="77777777" w:rsidR="00AD1B43" w:rsidRDefault="00AD1B43" w:rsidP="002F0719"/>
    <w:p w14:paraId="19B59819" w14:textId="77777777" w:rsidR="00352AC8" w:rsidRDefault="00352AC8" w:rsidP="002F0719"/>
    <w:p w14:paraId="4A0F76B0" w14:textId="21A67B1D" w:rsidR="001E5C2C" w:rsidRDefault="00AE1FCE" w:rsidP="00335BCB">
      <w:pPr>
        <w:spacing w:line="480" w:lineRule="auto"/>
        <w:ind w:firstLine="720"/>
      </w:pPr>
      <w:r>
        <w:t>Emma Goldman, anarchist and feminist, finds herself between two revol</w:t>
      </w:r>
      <w:r w:rsidR="00450CE2">
        <w:t>utionary traditions. Before her</w:t>
      </w:r>
      <w:r>
        <w:t xml:space="preserve"> stands the</w:t>
      </w:r>
      <w:r w:rsidR="000F5A75">
        <w:t xml:space="preserve"> 19</w:t>
      </w:r>
      <w:r w:rsidR="000F5A75" w:rsidRPr="000F5A75">
        <w:rPr>
          <w:vertAlign w:val="superscript"/>
        </w:rPr>
        <w:t>th</w:t>
      </w:r>
      <w:r w:rsidR="000F5A75">
        <w:t xml:space="preserve"> century </w:t>
      </w:r>
      <w:r w:rsidR="00335BCB">
        <w:t>radicalism</w:t>
      </w:r>
      <w:r>
        <w:t xml:space="preserve"> of Sergey </w:t>
      </w:r>
      <w:proofErr w:type="spellStart"/>
      <w:r>
        <w:t>Nechayev’s</w:t>
      </w:r>
      <w:proofErr w:type="spellEnd"/>
      <w:r>
        <w:t xml:space="preserve"> </w:t>
      </w:r>
      <w:r>
        <w:rPr>
          <w:i/>
        </w:rPr>
        <w:t>Revolutionary Catechism</w:t>
      </w:r>
      <w:r>
        <w:t>, for whom politics and revolution require</w:t>
      </w:r>
      <w:r w:rsidR="000F5A75">
        <w:t>d</w:t>
      </w:r>
      <w:r>
        <w:t xml:space="preserve"> the eradication of the private individual </w:t>
      </w:r>
      <w:r w:rsidR="000F5A75">
        <w:t>for</w:t>
      </w:r>
      <w:r>
        <w:t xml:space="preserve"> an objective cause: </w:t>
      </w:r>
      <w:r w:rsidR="00D17D99">
        <w:t>“</w:t>
      </w:r>
      <w:r w:rsidR="00D17D99">
        <w:rPr>
          <w:color w:val="000000"/>
        </w:rPr>
        <w:t>The revolutionary is a doomed man. He has no personal interests, no business a</w:t>
      </w:r>
      <w:r w:rsidR="00D17D99">
        <w:rPr>
          <w:rFonts w:ascii="Cambria Math" w:hAnsi="Cambria Math"/>
          <w:color w:val="000000"/>
        </w:rPr>
        <w:t>ﬀ</w:t>
      </w:r>
      <w:r w:rsidR="00D17D99">
        <w:rPr>
          <w:color w:val="000000"/>
        </w:rPr>
        <w:t>airs, no emotions, no attachments, no property, and no name. Everything in him is wholly absorbed in the single thought and the single passion for revolution.”</w:t>
      </w:r>
      <w:r w:rsidR="00D17D99">
        <w:rPr>
          <w:rStyle w:val="FootnoteReference"/>
          <w:color w:val="000000"/>
        </w:rPr>
        <w:footnoteReference w:id="3"/>
      </w:r>
      <w:r>
        <w:rPr>
          <w:color w:val="000000"/>
        </w:rPr>
        <w:t xml:space="preserve"> Here, in this tradition, </w:t>
      </w:r>
      <w:r w:rsidR="000F5A75">
        <w:rPr>
          <w:color w:val="000000"/>
        </w:rPr>
        <w:t>was</w:t>
      </w:r>
      <w:r>
        <w:rPr>
          <w:color w:val="000000"/>
        </w:rPr>
        <w:t xml:space="preserve"> </w:t>
      </w:r>
      <w:r w:rsidR="00335BCB">
        <w:rPr>
          <w:color w:val="000000"/>
        </w:rPr>
        <w:t>the young</w:t>
      </w:r>
      <w:r>
        <w:rPr>
          <w:color w:val="000000"/>
        </w:rPr>
        <w:t xml:space="preserve"> </w:t>
      </w:r>
      <w:r w:rsidR="00335BCB">
        <w:rPr>
          <w:color w:val="000000"/>
        </w:rPr>
        <w:t xml:space="preserve">anarchist </w:t>
      </w:r>
      <w:r>
        <w:rPr>
          <w:color w:val="000000"/>
        </w:rPr>
        <w:t xml:space="preserve">Alexander Berkman. </w:t>
      </w:r>
      <w:r w:rsidR="004D04D5">
        <w:t xml:space="preserve">In </w:t>
      </w:r>
      <w:r w:rsidR="00E428D9">
        <w:rPr>
          <w:i/>
        </w:rPr>
        <w:t>Prison Memoirs of a</w:t>
      </w:r>
      <w:r w:rsidR="004D04D5">
        <w:rPr>
          <w:i/>
        </w:rPr>
        <w:t>n Anarchist</w:t>
      </w:r>
      <w:r w:rsidR="004D04D5">
        <w:t xml:space="preserve">, </w:t>
      </w:r>
      <w:r>
        <w:t>he</w:t>
      </w:r>
      <w:r w:rsidR="000F5A75">
        <w:t xml:space="preserve"> described</w:t>
      </w:r>
      <w:r w:rsidR="004D04D5">
        <w:t xml:space="preserve"> his state of mind before attacking </w:t>
      </w:r>
      <w:r w:rsidR="000F5A75">
        <w:t>enemy of the people Henry Clay Frick</w:t>
      </w:r>
      <w:r w:rsidR="004D04D5">
        <w:t>: “The feeling is quite impersonal, strange as it may seem. My own individuality is entirely in the background; aye, I am not conscious of any personality in matters pertaining to the Cause. I am simply a revolutionist, a terrorist by conviction, an instrument for furthering the cause of humanity.”</w:t>
      </w:r>
      <w:r w:rsidR="004D04D5">
        <w:rPr>
          <w:rStyle w:val="FootnoteReference"/>
        </w:rPr>
        <w:footnoteReference w:id="4"/>
      </w:r>
      <w:r w:rsidR="000F5A75">
        <w:t xml:space="preserve"> </w:t>
      </w:r>
      <w:r>
        <w:t xml:space="preserve">Here </w:t>
      </w:r>
      <w:r w:rsidR="000F5A75">
        <w:t xml:space="preserve">too was </w:t>
      </w:r>
      <w:r>
        <w:t>Leon Czolgosz</w:t>
      </w:r>
      <w:r w:rsidR="002F0719">
        <w:t xml:space="preserve">, William McKinley’s assassin, </w:t>
      </w:r>
      <w:r>
        <w:t xml:space="preserve">who </w:t>
      </w:r>
      <w:r w:rsidR="002F0719">
        <w:t>was first known in radical circles as “</w:t>
      </w:r>
      <w:proofErr w:type="spellStart"/>
      <w:r w:rsidR="002F0719">
        <w:t>Nieman</w:t>
      </w:r>
      <w:proofErr w:type="spellEnd"/>
      <w:r w:rsidR="002F0719">
        <w:t xml:space="preserve">,” a name with etymological roots in the German for </w:t>
      </w:r>
      <w:r w:rsidR="000F5A75">
        <w:t xml:space="preserve">“new man” (and close to </w:t>
      </w:r>
      <w:proofErr w:type="spellStart"/>
      <w:r w:rsidR="000F5A75">
        <w:rPr>
          <w:i/>
        </w:rPr>
        <w:t>niemand</w:t>
      </w:r>
      <w:proofErr w:type="spellEnd"/>
      <w:r w:rsidR="000F5A75">
        <w:t>,</w:t>
      </w:r>
      <w:r w:rsidR="00BB225B">
        <w:t xml:space="preserve"> “no man”</w:t>
      </w:r>
      <w:r w:rsidR="000F5A75">
        <w:t>).</w:t>
      </w:r>
      <w:r w:rsidR="000F5A75">
        <w:rPr>
          <w:rStyle w:val="FootnoteReference"/>
        </w:rPr>
        <w:footnoteReference w:id="5"/>
      </w:r>
      <w:r w:rsidR="001E5C2C">
        <w:t xml:space="preserve"> </w:t>
      </w:r>
      <w:r w:rsidR="00253EBD">
        <w:t xml:space="preserve">In his final words he retained that he did not regret his crime, that “I killed </w:t>
      </w:r>
      <w:r w:rsidR="00253EBD">
        <w:lastRenderedPageBreak/>
        <w:t>the President because he was an enemy of the good people.”</w:t>
      </w:r>
      <w:r w:rsidR="00253EBD">
        <w:rPr>
          <w:rStyle w:val="FootnoteReference"/>
        </w:rPr>
        <w:footnoteReference w:id="6"/>
      </w:r>
      <w:r w:rsidR="001E5C2C">
        <w:t xml:space="preserve"> A man with no st</w:t>
      </w:r>
      <w:r w:rsidR="000F5A75">
        <w:t>ated accomplices or past, just a cause</w:t>
      </w:r>
      <w:r w:rsidR="001E5C2C">
        <w:t xml:space="preserve">, his </w:t>
      </w:r>
      <w:r w:rsidR="00E428D9">
        <w:t>anonymity</w:t>
      </w:r>
      <w:r w:rsidR="001E5C2C">
        <w:t xml:space="preserve"> was gladly granted by the state.</w:t>
      </w:r>
      <w:r w:rsidR="00FE72D5">
        <w:t xml:space="preserve"> </w:t>
      </w:r>
      <w:r w:rsidR="002F0719">
        <w:t>He was electrocuted, his body dissolved in acid, and his emptying casket buried in an unmarked grave.</w:t>
      </w:r>
      <w:r w:rsidR="001E5C2C">
        <w:t xml:space="preserve"> </w:t>
      </w:r>
      <w:r w:rsidR="000F5A75">
        <w:t>This tradition</w:t>
      </w:r>
      <w:r>
        <w:t xml:space="preserve"> </w:t>
      </w:r>
      <w:r w:rsidR="000F5A75">
        <w:t>allotted</w:t>
      </w:r>
      <w:r>
        <w:t xml:space="preserve"> revolution no time for the ind</w:t>
      </w:r>
      <w:r w:rsidR="00335BCB">
        <w:t>ividual. Some decades later,</w:t>
      </w:r>
      <w:r>
        <w:t xml:space="preserve"> Maurice </w:t>
      </w:r>
      <w:proofErr w:type="spellStart"/>
      <w:r>
        <w:t>Merleau-Ponty</w:t>
      </w:r>
      <w:proofErr w:type="spellEnd"/>
      <w:r>
        <w:t xml:space="preserve"> would </w:t>
      </w:r>
      <w:r w:rsidR="00335BCB">
        <w:t xml:space="preserve">call this tradition a </w:t>
      </w:r>
      <w:r>
        <w:t>mistake, that “one does not become a revolutionary through science but out of indignation.”</w:t>
      </w:r>
      <w:r>
        <w:rPr>
          <w:rStyle w:val="FootnoteReference"/>
        </w:rPr>
        <w:footnoteReference w:id="7"/>
      </w:r>
      <w:r>
        <w:t xml:space="preserve"> That in violence “the consciousness of self and the other which had animated the enterprise at the start had become entangled in the web of mediations separation existing humanity from its future fulfillment.”</w:t>
      </w:r>
      <w:r w:rsidR="001E5C2C">
        <w:t xml:space="preserve"> </w:t>
      </w:r>
      <w:r w:rsidR="00E84D8D">
        <w:t>T</w:t>
      </w:r>
      <w:r w:rsidR="001E5C2C">
        <w:t>his</w:t>
      </w:r>
      <w:r w:rsidR="000F5A75">
        <w:t>, it would seem,</w:t>
      </w:r>
      <w:r w:rsidR="001E5C2C">
        <w:t xml:space="preserve"> was a tradition ill-fitted for autobiog</w:t>
      </w:r>
      <w:r w:rsidR="000F5A75">
        <w:t xml:space="preserve">raphy: for </w:t>
      </w:r>
      <w:r w:rsidR="00335BCB">
        <w:t>what life does a cause have, and why would he write it</w:t>
      </w:r>
      <w:r w:rsidR="000F5A75">
        <w:t>?</w:t>
      </w:r>
    </w:p>
    <w:p w14:paraId="4E492B55" w14:textId="4A119237" w:rsidR="007362D6" w:rsidRDefault="000F5A75" w:rsidP="00352AC8">
      <w:pPr>
        <w:spacing w:line="480" w:lineRule="auto"/>
        <w:ind w:firstLine="720"/>
      </w:pPr>
      <w:r>
        <w:t>On the other side was the 20</w:t>
      </w:r>
      <w:r w:rsidRPr="000F5A75">
        <w:rPr>
          <w:vertAlign w:val="superscript"/>
        </w:rPr>
        <w:t>th</w:t>
      </w:r>
      <w:r>
        <w:t xml:space="preserve"> century</w:t>
      </w:r>
      <w:r w:rsidR="001E5C2C">
        <w:t xml:space="preserve"> </w:t>
      </w:r>
      <w:r w:rsidR="00335BCB">
        <w:t>radicalism</w:t>
      </w:r>
      <w:r w:rsidR="001E5C2C">
        <w:t xml:space="preserve"> that would greet the Emma Goldman of </w:t>
      </w:r>
      <w:r w:rsidR="001E5C2C">
        <w:rPr>
          <w:i/>
        </w:rPr>
        <w:t>Living My Life</w:t>
      </w:r>
      <w:r w:rsidR="001E5C2C">
        <w:t xml:space="preserve">’s 1970 re-release, </w:t>
      </w:r>
      <w:r>
        <w:t>American</w:t>
      </w:r>
      <w:r w:rsidR="001E5C2C">
        <w:t xml:space="preserve"> second-wave feminism. For this tradition, dating back to both Marxist politics and the feminist successes of the turn of the century, reform sought not to eradicate the personal but to politicize it, to erode the distinctions between private and public not by hollowing individuals but </w:t>
      </w:r>
      <w:r w:rsidR="00335BCB">
        <w:t>raising consciousness</w:t>
      </w:r>
      <w:r w:rsidR="001E5C2C">
        <w:t xml:space="preserve">. In her 1999 memoir, Susan </w:t>
      </w:r>
      <w:proofErr w:type="spellStart"/>
      <w:r w:rsidR="001E5C2C">
        <w:t>Brownmiller</w:t>
      </w:r>
      <w:proofErr w:type="spellEnd"/>
      <w:r w:rsidR="001E5C2C">
        <w:t xml:space="preserve"> recalled Anne </w:t>
      </w:r>
      <w:proofErr w:type="spellStart"/>
      <w:r w:rsidR="001E5C2C">
        <w:t>F</w:t>
      </w:r>
      <w:r w:rsidR="007362D6">
        <w:t>orer’s</w:t>
      </w:r>
      <w:proofErr w:type="spellEnd"/>
      <w:r w:rsidR="007362D6">
        <w:t xml:space="preserve"> coming up with the term:</w:t>
      </w:r>
    </w:p>
    <w:p w14:paraId="68103D35" w14:textId="77777777" w:rsidR="007362D6" w:rsidRDefault="001E5C2C" w:rsidP="00352AC8">
      <w:pPr>
        <w:ind w:left="720"/>
      </w:pPr>
      <w:r>
        <w:t xml:space="preserve">In the Old Left, they used to say that the workers don't know they're oppressed, so we have to raise their consciousness. </w:t>
      </w:r>
      <w:r w:rsidR="007362D6">
        <w:t>One night at a meeting I said, “</w:t>
      </w:r>
      <w:r>
        <w:t>Would everybody please give me an example from their own life on how they experienced oppression as a woman? I need to hear it</w:t>
      </w:r>
      <w:r w:rsidR="007362D6">
        <w:t xml:space="preserve"> to raise my own consciousness.”</w:t>
      </w:r>
      <w:r>
        <w:t xml:space="preserve"> Kathie was sitting behind me and the words rang in her mind. From then on she sort of made it an institution and called it consciousness-ra</w:t>
      </w:r>
      <w:r w:rsidR="007362D6">
        <w:t>ising.</w:t>
      </w:r>
      <w:r>
        <w:rPr>
          <w:rStyle w:val="FootnoteReference"/>
        </w:rPr>
        <w:footnoteReference w:id="8"/>
      </w:r>
    </w:p>
    <w:p w14:paraId="1F231BC1" w14:textId="77777777" w:rsidR="00335BCB" w:rsidRDefault="00335BCB" w:rsidP="00352AC8">
      <w:pPr>
        <w:ind w:left="720"/>
      </w:pPr>
    </w:p>
    <w:p w14:paraId="52091895" w14:textId="11399448" w:rsidR="00AE1FCE" w:rsidRDefault="007362D6" w:rsidP="00352AC8">
      <w:pPr>
        <w:spacing w:line="480" w:lineRule="auto"/>
      </w:pPr>
      <w:r>
        <w:lastRenderedPageBreak/>
        <w:t xml:space="preserve">This was a tradition that did not </w:t>
      </w:r>
      <w:r w:rsidR="00335BCB">
        <w:t>plan</w:t>
      </w:r>
      <w:r>
        <w:t xml:space="preserve"> action from an objective distance but through subjective accounts of oppression. The practice of consciousness-raising, according to the 1969 “</w:t>
      </w:r>
      <w:proofErr w:type="spellStart"/>
      <w:r>
        <w:t>Redstockings</w:t>
      </w:r>
      <w:proofErr w:type="spellEnd"/>
      <w:r>
        <w:t xml:space="preserve"> Manifesto,” was “the only method by which we can ensure that our program for liberation is based on the concrete realities of our lives.”</w:t>
      </w:r>
      <w:r w:rsidR="0070392B">
        <w:rPr>
          <w:rStyle w:val="FootnoteReference"/>
        </w:rPr>
        <w:footnoteReference w:id="9"/>
      </w:r>
      <w:r>
        <w:t xml:space="preserve"> To raise one’s consciousness was to confront sexual domination through the lives of others. Though a strategy pioneered long after Goldman’s death, here was a tradition far more fitting for autobiography</w:t>
      </w:r>
      <w:r w:rsidR="001E5C2C">
        <w:t xml:space="preserve">. </w:t>
      </w:r>
    </w:p>
    <w:p w14:paraId="4200EF69" w14:textId="5CF15D41" w:rsidR="007362D6" w:rsidRPr="00D53DAB" w:rsidRDefault="00D53DAB" w:rsidP="00352AC8">
      <w:pPr>
        <w:spacing w:line="480" w:lineRule="auto"/>
        <w:ind w:firstLine="720"/>
      </w:pPr>
      <w:r>
        <w:t xml:space="preserve">At the center of </w:t>
      </w:r>
      <w:r w:rsidR="00335BCB">
        <w:t>these disparate</w:t>
      </w:r>
      <w:r>
        <w:t xml:space="preserve"> traditions was the problem of social consciousness: how to turn the masses, the underclass, to an awareness of their own domination. </w:t>
      </w:r>
      <w:r w:rsidR="00C5027B">
        <w:t xml:space="preserve">This chapter is an attempt to place the Emma Goldman of </w:t>
      </w:r>
      <w:r w:rsidR="00C5027B">
        <w:rPr>
          <w:i/>
        </w:rPr>
        <w:t xml:space="preserve">Living My Life </w:t>
      </w:r>
      <w:r w:rsidR="00C5027B">
        <w:t xml:space="preserve">between those two traditions, as an account and practice of social consciousness-building in the autobiography’s author and readers. </w:t>
      </w:r>
    </w:p>
    <w:p w14:paraId="38ED5C79" w14:textId="77777777" w:rsidR="007362D6" w:rsidRDefault="007362D6" w:rsidP="00352AC8">
      <w:pPr>
        <w:spacing w:line="480" w:lineRule="auto"/>
      </w:pPr>
    </w:p>
    <w:p w14:paraId="69076245" w14:textId="7BCBB5A3" w:rsidR="00CB08D9" w:rsidRDefault="00CB08D9" w:rsidP="00352AC8">
      <w:pPr>
        <w:spacing w:line="480" w:lineRule="auto"/>
        <w:ind w:firstLine="720"/>
      </w:pPr>
      <w:r>
        <w:t xml:space="preserve">Long before she wrote </w:t>
      </w:r>
      <w:r>
        <w:rPr>
          <w:i/>
        </w:rPr>
        <w:t xml:space="preserve">Living My </w:t>
      </w:r>
      <w:r w:rsidRPr="00CB08D9">
        <w:rPr>
          <w:i/>
        </w:rPr>
        <w:t>Life</w:t>
      </w:r>
      <w:r>
        <w:rPr>
          <w:i/>
        </w:rPr>
        <w:t xml:space="preserve">, </w:t>
      </w:r>
      <w:r>
        <w:t>Goldman’s political activism from around 1889 to 1921 sought the fusion of two radical movements in late 19</w:t>
      </w:r>
      <w:r w:rsidRPr="007228C1">
        <w:rPr>
          <w:vertAlign w:val="superscript"/>
        </w:rPr>
        <w:t>th</w:t>
      </w:r>
      <w:r>
        <w:t xml:space="preserve"> century America: anarchism and feminism. Born in Lithuania </w:t>
      </w:r>
      <w:r w:rsidR="008163B1">
        <w:t xml:space="preserve">in </w:t>
      </w:r>
      <w:r>
        <w:t xml:space="preserve">1869, Goldman had emigrated from St. Petersburg in 1885 first to Rochester and then New York, where she would build ties and work along radicals such as Alexander Berkman, Johann Most, Max </w:t>
      </w:r>
      <w:proofErr w:type="spellStart"/>
      <w:r>
        <w:t>Baginski</w:t>
      </w:r>
      <w:proofErr w:type="spellEnd"/>
      <w:r>
        <w:t>, Roger Baldwin, and so on.</w:t>
      </w:r>
      <w:r>
        <w:rPr>
          <w:rStyle w:val="FootnoteReference"/>
        </w:rPr>
        <w:footnoteReference w:id="10"/>
      </w:r>
      <w:r>
        <w:t xml:space="preserve"> Goldman’s anarchism, with inspiration from both the individualist strands of Max Stirner and the collectivist influences of Peter Kropotkin and Mikhail Bakunin, focused largely on championing labor movements, defending free speech, and opposing war and mandatory conscription. Goldman’s feminism, though largely in contestation with liberal </w:t>
      </w:r>
      <w:r w:rsidR="008163B1">
        <w:t xml:space="preserve">and conservative </w:t>
      </w:r>
      <w:r>
        <w:t xml:space="preserve">movements of the day, </w:t>
      </w:r>
      <w:r>
        <w:lastRenderedPageBreak/>
        <w:t>opposed suffrage in favor of defending prostitutes, critiquing marriage, pioneering birth control, and articulating a politics of free love and female sexuality.</w:t>
      </w:r>
    </w:p>
    <w:p w14:paraId="6B8FE118" w14:textId="510422E1" w:rsidR="00CB08D9" w:rsidRDefault="00CB08D9" w:rsidP="00352AC8">
      <w:pPr>
        <w:spacing w:line="480" w:lineRule="auto"/>
        <w:ind w:firstLine="720"/>
      </w:pPr>
      <w:r>
        <w:t>In her early years, Goldman was captured by the revolutionary tradition of violence, helping Berkman to attempt Frick’s life in 1892, and through most of her career she resisted the practice of autobiography. Like Frederick Douglass and others before her, Goldman thought radicalism had no time for a genre that assumed a transcendence of politics, saying once that action was “the actual living of a truth once recognized, not the mere theorizing of its life element.”</w:t>
      </w:r>
      <w:r>
        <w:rPr>
          <w:rStyle w:val="FootnoteReference"/>
        </w:rPr>
        <w:footnoteReference w:id="11"/>
      </w:r>
      <w:r>
        <w:t xml:space="preserve"> In the preface to </w:t>
      </w:r>
      <w:r>
        <w:rPr>
          <w:i/>
        </w:rPr>
        <w:t>Living My Life</w:t>
      </w:r>
      <w:r>
        <w:t>, Goldman recalled earlier thoughts that “</w:t>
      </w:r>
      <w:r>
        <w:rPr>
          <w:color w:val="000000"/>
        </w:rPr>
        <w:t>one should write about one's life only when one had ceased to stand in the very torrent of it. 'When one has reached a good philosophic age,' I used to tell my friends, 'capable of viewing the tragedies and comedies of life impersonally and detachedly - particularly one's own life - one is likely to create an autobiography worth while.'”</w:t>
      </w:r>
      <w:r>
        <w:rPr>
          <w:rStyle w:val="FootnoteReference"/>
          <w:color w:val="000000"/>
        </w:rPr>
        <w:footnoteReference w:id="12"/>
      </w:r>
      <w:r>
        <w:rPr>
          <w:color w:val="000000"/>
        </w:rPr>
        <w:t xml:space="preserve"> Douglass had published two autobiographies at the peak of his radicalism; Goldman’s colleagues too published memoirs during their political careers, including Berkman’s 1912 memoirs and </w:t>
      </w:r>
      <w:r>
        <w:t xml:space="preserve">Kropotkin’s 1899 </w:t>
      </w:r>
      <w:r>
        <w:rPr>
          <w:i/>
        </w:rPr>
        <w:t>Memoirs of a Revolutionist</w:t>
      </w:r>
      <w:r>
        <w:t>.</w:t>
      </w:r>
      <w:r w:rsidR="006914B5">
        <w:rPr>
          <w:rStyle w:val="FootnoteReference"/>
        </w:rPr>
        <w:footnoteReference w:id="13"/>
      </w:r>
    </w:p>
    <w:p w14:paraId="16F1B5A7" w14:textId="4F54DD30" w:rsidR="005E76D6" w:rsidRDefault="00CB08D9" w:rsidP="005E76D6">
      <w:pPr>
        <w:spacing w:line="480" w:lineRule="auto"/>
        <w:ind w:firstLine="720"/>
      </w:pPr>
      <w:r>
        <w:t xml:space="preserve">Goldman’s writing </w:t>
      </w:r>
      <w:r>
        <w:rPr>
          <w:i/>
        </w:rPr>
        <w:t>Living My Life</w:t>
      </w:r>
      <w:r>
        <w:t xml:space="preserve"> in the late 1920s was a culmination of events</w:t>
      </w:r>
      <w:r w:rsidR="008163B1">
        <w:t>,</w:t>
      </w:r>
      <w:r>
        <w:t xml:space="preserve"> beginning with her deportation from the United States in 1919 </w:t>
      </w:r>
      <w:r w:rsidR="008163B1">
        <w:t>after</w:t>
      </w:r>
      <w:r>
        <w:t xml:space="preserve"> her 1917 arrest for lecturing against the war and conscription. </w:t>
      </w:r>
      <w:r w:rsidR="002F26EF">
        <w:t>D</w:t>
      </w:r>
      <w:r>
        <w:t xml:space="preserve">espite Goldman’s origins and exile, she described her life frequently as a dedication to the working class in America. In lectures she quoted Emerson and Thoreau, in writings she invoked the Revolutionary War and John Brown. In her final statement </w:t>
      </w:r>
      <w:r>
        <w:lastRenderedPageBreak/>
        <w:t xml:space="preserve">for the 1917 trial, she told the court that </w:t>
      </w:r>
      <w:r w:rsidR="002A08BA">
        <w:rPr>
          <w:color w:val="000000"/>
        </w:rPr>
        <w:t>"I know many people – I am one of them –</w:t>
      </w:r>
      <w:r>
        <w:rPr>
          <w:color w:val="000000"/>
        </w:rPr>
        <w:t xml:space="preserve"> who were not born here, nor have they applied for citizenship, and who yet love America with deeper passion and greater intensity than many natives.”</w:t>
      </w:r>
      <w:r>
        <w:rPr>
          <w:rStyle w:val="FootnoteReference"/>
          <w:color w:val="000000"/>
        </w:rPr>
        <w:footnoteReference w:id="14"/>
      </w:r>
      <w:r w:rsidR="002F26EF" w:rsidRPr="002F26EF">
        <w:t xml:space="preserve"> </w:t>
      </w:r>
      <w:r w:rsidR="002F26EF">
        <w:rPr>
          <w:color w:val="000000"/>
        </w:rPr>
        <w:t>Following deportation, Goldman spent two years in the fledgling Soviet Russia, where she asked Lenin to organize a “Russian Friends of American Freedom.”</w:t>
      </w:r>
      <w:r w:rsidR="002F26EF">
        <w:rPr>
          <w:rStyle w:val="FootnoteReference"/>
          <w:color w:val="000000"/>
        </w:rPr>
        <w:footnoteReference w:id="15"/>
      </w:r>
      <w:r w:rsidR="002F26EF">
        <w:rPr>
          <w:color w:val="000000"/>
        </w:rPr>
        <w:t xml:space="preserve"> </w:t>
      </w:r>
      <w:r w:rsidR="002F26EF">
        <w:t>Like many radicals, the early 20</w:t>
      </w:r>
      <w:r w:rsidR="002F26EF" w:rsidRPr="00961F5B">
        <w:rPr>
          <w:vertAlign w:val="superscript"/>
        </w:rPr>
        <w:t>th</w:t>
      </w:r>
      <w:r w:rsidR="002F26EF">
        <w:t xml:space="preserve"> century global context had marooned Goldman between the Scylla and Charybdis of market liberalism and state socialism.</w:t>
      </w:r>
      <w:r w:rsidR="002F26EF">
        <w:rPr>
          <w:rStyle w:val="FootnoteReference"/>
        </w:rPr>
        <w:footnoteReference w:id="16"/>
      </w:r>
      <w:r w:rsidR="002F26EF">
        <w:t xml:space="preserve"> </w:t>
      </w:r>
      <w:r w:rsidR="005E76D6">
        <w:t>D</w:t>
      </w:r>
      <w:r w:rsidR="002A08BA">
        <w:t>isillusioned with Russia by 1921, Goldman bounced</w:t>
      </w:r>
      <w:r w:rsidR="002F26EF">
        <w:t xml:space="preserve"> between European states and Canadian ter</w:t>
      </w:r>
      <w:r w:rsidR="005E76D6">
        <w:t xml:space="preserve">ritories for the next ten </w:t>
      </w:r>
      <w:r w:rsidR="00B217CA">
        <w:t>years. Like many anarchists, Goldman could find a home neither in nations suspicious of Russian leftism or with communists who rested her views on Russia.</w:t>
      </w:r>
      <w:r w:rsidR="002F26EF">
        <w:t xml:space="preserve"> After a decade of touring largely on the subject of modern drama, Goldman settled down in Saint-Tropez, France, to write her massive </w:t>
      </w:r>
      <w:r w:rsidR="002F26EF">
        <w:rPr>
          <w:i/>
        </w:rPr>
        <w:t xml:space="preserve">Living My </w:t>
      </w:r>
      <w:r w:rsidR="002F26EF" w:rsidRPr="007228C1">
        <w:rPr>
          <w:i/>
        </w:rPr>
        <w:t>Life</w:t>
      </w:r>
      <w:r w:rsidR="002F26EF">
        <w:t>.</w:t>
      </w:r>
      <w:r w:rsidR="002F26EF">
        <w:rPr>
          <w:rStyle w:val="FootnoteReference"/>
        </w:rPr>
        <w:footnoteReference w:id="17"/>
      </w:r>
    </w:p>
    <w:p w14:paraId="789AEEC9" w14:textId="2A304F22" w:rsidR="002F26EF" w:rsidRPr="002F26EF" w:rsidRDefault="005E76D6" w:rsidP="005E76D6">
      <w:pPr>
        <w:spacing w:line="480" w:lineRule="auto"/>
        <w:ind w:firstLine="720"/>
        <w:rPr>
          <w:color w:val="000000"/>
        </w:rPr>
      </w:pPr>
      <w:r>
        <w:rPr>
          <w:color w:val="000000"/>
        </w:rPr>
        <w:t xml:space="preserve">Though she had left, </w:t>
      </w:r>
      <w:r>
        <w:rPr>
          <w:i/>
          <w:color w:val="000000"/>
        </w:rPr>
        <w:t xml:space="preserve">Living My Life </w:t>
      </w:r>
      <w:r>
        <w:rPr>
          <w:color w:val="000000"/>
        </w:rPr>
        <w:t xml:space="preserve">was very much a text about radicalism in America. </w:t>
      </w:r>
      <w:r>
        <w:t xml:space="preserve">According to a letter to publisher Alfred Knopf, Goldman had originally intended the autobiography to end at her deportation; it was only at his behest that she included the final part focused on her time in Russia, an experience already recorded in the 1923 </w:t>
      </w:r>
      <w:r>
        <w:rPr>
          <w:i/>
        </w:rPr>
        <w:t>My Disillusionment in Russia</w:t>
      </w:r>
      <w:r>
        <w:t>.</w:t>
      </w:r>
      <w:r>
        <w:rPr>
          <w:rStyle w:val="FootnoteReference"/>
        </w:rPr>
        <w:footnoteReference w:id="18"/>
      </w:r>
      <w:r>
        <w:t xml:space="preserve"> Upon publication, the autobiography assisted Roger Baldwin’s campaign to have </w:t>
      </w:r>
      <w:r>
        <w:lastRenderedPageBreak/>
        <w:t>Goldman permitted back into the States for a brief tour on modern drama.</w:t>
      </w:r>
      <w:r>
        <w:rPr>
          <w:rStyle w:val="FootnoteReference"/>
        </w:rPr>
        <w:footnoteReference w:id="19"/>
      </w:r>
      <w:r w:rsidR="00DF6641">
        <w:t xml:space="preserve"> </w:t>
      </w:r>
      <w:r w:rsidR="00B217CA">
        <w:t>Goldman would enter the country</w:t>
      </w:r>
      <w:r w:rsidR="002F26EF">
        <w:t xml:space="preserve"> once more for </w:t>
      </w:r>
      <w:r w:rsidR="00CB08D9">
        <w:t>her burial near the graves of the Haymarket martyrs in Chicago’s Waldheim cemetery. Her epitaph read “Liberty will not descend to a people. A people must raise themselves to liberty.”</w:t>
      </w:r>
      <w:r w:rsidR="00CB08D9">
        <w:rPr>
          <w:rStyle w:val="FootnoteReference"/>
        </w:rPr>
        <w:footnoteReference w:id="20"/>
      </w:r>
      <w:r w:rsidR="00CB08D9">
        <w:t xml:space="preserve"> </w:t>
      </w:r>
    </w:p>
    <w:p w14:paraId="30B1AF10" w14:textId="77777777" w:rsidR="00116574" w:rsidRPr="00F877AB" w:rsidRDefault="00116574" w:rsidP="00352AC8">
      <w:pPr>
        <w:spacing w:line="480" w:lineRule="auto"/>
      </w:pPr>
    </w:p>
    <w:p w14:paraId="2B95BFEC" w14:textId="42E86D52" w:rsidR="007821B5" w:rsidRDefault="00F877AB" w:rsidP="00352AC8">
      <w:pPr>
        <w:spacing w:line="480" w:lineRule="auto"/>
      </w:pPr>
      <w:r w:rsidRPr="00F877AB">
        <w:tab/>
      </w:r>
      <w:r w:rsidR="00E8235A">
        <w:t xml:space="preserve">Though Goldman wrote </w:t>
      </w:r>
      <w:r w:rsidR="00E8235A">
        <w:rPr>
          <w:i/>
        </w:rPr>
        <w:t xml:space="preserve">Living My Life </w:t>
      </w:r>
      <w:r w:rsidR="00E8235A">
        <w:t xml:space="preserve">at the end of her political career, </w:t>
      </w:r>
      <w:r w:rsidR="00056D20">
        <w:t>without a home in the changing</w:t>
      </w:r>
      <w:r w:rsidR="00E8235A">
        <w:t xml:space="preserve"> global landscape, the autobiography was a culmination of her lifelong political development and the Cassandra for feminist politics of the mid-20</w:t>
      </w:r>
      <w:r w:rsidR="00E8235A" w:rsidRPr="00E8235A">
        <w:rPr>
          <w:vertAlign w:val="superscript"/>
        </w:rPr>
        <w:t>th</w:t>
      </w:r>
      <w:r w:rsidR="00E8235A">
        <w:t xml:space="preserve"> century. </w:t>
      </w:r>
      <w:r w:rsidR="00E8235A">
        <w:rPr>
          <w:i/>
        </w:rPr>
        <w:t xml:space="preserve">Living My Life </w:t>
      </w:r>
      <w:r w:rsidR="00E8235A">
        <w:t xml:space="preserve">was a solution to a political problem consistent in Goldman’s anarcha-feminism. </w:t>
      </w:r>
      <w:r w:rsidR="00A90C53">
        <w:t>The process of writing her autobiography, she described in its preface, “</w:t>
      </w:r>
      <w:r w:rsidR="00A90C53">
        <w:rPr>
          <w:color w:val="000000"/>
        </w:rPr>
        <w:t>did not mean merely writing. It meant reliving my long-forgotten past, the resurrection of memories I did not wish to dig out from the deeps of my consciousness.”</w:t>
      </w:r>
      <w:r w:rsidR="00A90C53">
        <w:rPr>
          <w:rStyle w:val="FootnoteReference"/>
          <w:color w:val="000000"/>
        </w:rPr>
        <w:footnoteReference w:id="21"/>
      </w:r>
      <w:r w:rsidR="00A90C53">
        <w:t xml:space="preserve"> </w:t>
      </w:r>
      <w:r w:rsidR="0053465D">
        <w:t xml:space="preserve">A consistent thread throughout Goldman’s political writings </w:t>
      </w:r>
      <w:r w:rsidR="00056D20">
        <w:t>is the</w:t>
      </w:r>
      <w:r w:rsidR="00A90C53">
        <w:t xml:space="preserve"> concept of social consciousness</w:t>
      </w:r>
      <w:r w:rsidR="00056D20">
        <w:t>,</w:t>
      </w:r>
      <w:r w:rsidR="00A90C53">
        <w:t xml:space="preserve"> crucial to her leftist politics:</w:t>
      </w:r>
      <w:r w:rsidR="0053465D">
        <w:t xml:space="preserve"> </w:t>
      </w:r>
      <w:r w:rsidR="00E8235A">
        <w:t>the</w:t>
      </w:r>
      <w:r w:rsidR="0053465D">
        <w:t xml:space="preserve"> idea that the structural oppression of the state, </w:t>
      </w:r>
      <w:r w:rsidR="00056D20">
        <w:t>capital, or patriarchy prevents</w:t>
      </w:r>
      <w:r w:rsidR="0053465D">
        <w:t xml:space="preserve"> the underclass </w:t>
      </w:r>
      <w:r w:rsidR="004A03E9">
        <w:t xml:space="preserve">from knowing its own suffering. </w:t>
      </w:r>
      <w:r w:rsidR="00A90C53">
        <w:t>Goldman highlights the problem of social consciousness and its various solutions on topics</w:t>
      </w:r>
      <w:r w:rsidR="0053465D">
        <w:t xml:space="preserve"> </w:t>
      </w:r>
      <w:r w:rsidR="004A03E9">
        <w:t>as varied as</w:t>
      </w:r>
      <w:r w:rsidR="0053465D">
        <w:t xml:space="preserve"> suffrage, modern drama, communist Russia, </w:t>
      </w:r>
      <w:r w:rsidR="00A90C53">
        <w:t>and American intellectualism</w:t>
      </w:r>
      <w:r w:rsidR="0053465D">
        <w:t xml:space="preserve">. </w:t>
      </w:r>
      <w:r w:rsidR="00A90C53">
        <w:t>Acti</w:t>
      </w:r>
      <w:r w:rsidR="00056D20">
        <w:t>on, according to Goldman, needs</w:t>
      </w:r>
      <w:r w:rsidR="00A90C53">
        <w:t xml:space="preserve"> to stir the masses from false consciousness while maintaining their radical autonomy. </w:t>
      </w:r>
      <w:r w:rsidR="00CF737D">
        <w:t xml:space="preserve">Autobiography would be one form of that action. </w:t>
      </w:r>
      <w:r w:rsidR="00A90C53">
        <w:t xml:space="preserve">As a genre </w:t>
      </w:r>
      <w:r w:rsidR="004E2DE0">
        <w:lastRenderedPageBreak/>
        <w:t>whose author is both self-authorized and dependent on a reading public</w:t>
      </w:r>
      <w:r w:rsidR="00A90C53">
        <w:t xml:space="preserve">, </w:t>
      </w:r>
      <w:r w:rsidR="00BB5FF2">
        <w:rPr>
          <w:i/>
        </w:rPr>
        <w:t xml:space="preserve">Living My Life </w:t>
      </w:r>
      <w:r w:rsidR="00BB5FF2">
        <w:t>provid</w:t>
      </w:r>
      <w:r w:rsidR="00A90C53">
        <w:t xml:space="preserve">es both an </w:t>
      </w:r>
      <w:r w:rsidR="00A90C53" w:rsidRPr="00A90C53">
        <w:rPr>
          <w:i/>
        </w:rPr>
        <w:t>account</w:t>
      </w:r>
      <w:r w:rsidR="00A90C53">
        <w:t xml:space="preserve"> of Goldman’s</w:t>
      </w:r>
      <w:r w:rsidR="00BB5FF2">
        <w:t xml:space="preserve"> </w:t>
      </w:r>
      <w:r w:rsidR="00A90C53">
        <w:t xml:space="preserve">social consciousness and </w:t>
      </w:r>
      <w:r w:rsidR="00BB5FF2" w:rsidRPr="00A90C53">
        <w:rPr>
          <w:i/>
        </w:rPr>
        <w:t>practices</w:t>
      </w:r>
      <w:r w:rsidR="00BB5FF2">
        <w:t xml:space="preserve"> social co</w:t>
      </w:r>
      <w:r w:rsidR="00A90C53">
        <w:t xml:space="preserve">nsciousness-raising by contextualizing her efforts among the vast </w:t>
      </w:r>
      <w:r w:rsidR="00BB5FF2">
        <w:t>radical movements active during her life</w:t>
      </w:r>
      <w:r w:rsidR="00A90C53">
        <w:t>.</w:t>
      </w:r>
    </w:p>
    <w:p w14:paraId="2AF082AC" w14:textId="719F3EE9" w:rsidR="007821B5" w:rsidRPr="007821B5" w:rsidRDefault="0053465D" w:rsidP="00352AC8">
      <w:pPr>
        <w:spacing w:line="480" w:lineRule="auto"/>
        <w:ind w:firstLine="720"/>
      </w:pPr>
      <w:r>
        <w:t xml:space="preserve">In terms of the literary genre, then, autobiography for Goldman was as much a practice of </w:t>
      </w:r>
      <w:r w:rsidRPr="00F06545">
        <w:t>biography</w:t>
      </w:r>
      <w:r>
        <w:t>: for the self-authorization assumed or practiced by the genre here is predicated upon Goldman’s need to historicize, memorialize, and contextualize the radical movements of her time and those who represented them.</w:t>
      </w:r>
      <w:r w:rsidR="007821B5">
        <w:t xml:space="preserve"> </w:t>
      </w:r>
      <w:r w:rsidR="00A90C53">
        <w:t>On the one hand, t</w:t>
      </w:r>
      <w:r w:rsidR="00BC135F">
        <w:t>his distinguishes</w:t>
      </w:r>
      <w:r w:rsidR="00A90C53">
        <w:t xml:space="preserve"> </w:t>
      </w:r>
      <w:r w:rsidR="00A90C53">
        <w:rPr>
          <w:i/>
        </w:rPr>
        <w:t xml:space="preserve">Living My Life </w:t>
      </w:r>
      <w:r w:rsidR="00A90C53">
        <w:t>from earlier chapters’ autobiographies.</w:t>
      </w:r>
      <w:r w:rsidR="00BC135F">
        <w:t xml:space="preserve"> </w:t>
      </w:r>
      <w:r w:rsidR="00A90C53">
        <w:t>Its</w:t>
      </w:r>
      <w:r w:rsidR="00BC135F">
        <w:t xml:space="preserve"> democratic function </w:t>
      </w:r>
      <w:r w:rsidR="00540D89">
        <w:t>is unlike</w:t>
      </w:r>
      <w:r w:rsidR="00BC135F">
        <w:t xml:space="preserve"> Douglass’s </w:t>
      </w:r>
      <w:r w:rsidR="00BC135F">
        <w:rPr>
          <w:i/>
        </w:rPr>
        <w:t>My Bondage and My Freedom</w:t>
      </w:r>
      <w:r w:rsidR="00BC135F">
        <w:t xml:space="preserve">: whereas the latter was to represent injustice and implication </w:t>
      </w:r>
      <w:r w:rsidR="00BC135F" w:rsidRPr="00540D89">
        <w:t>through</w:t>
      </w:r>
      <w:r w:rsidR="00BC135F">
        <w:rPr>
          <w:i/>
        </w:rPr>
        <w:t xml:space="preserve"> </w:t>
      </w:r>
      <w:r w:rsidR="00BC135F">
        <w:t xml:space="preserve">descriptions of Douglass’s own life, much of Goldman’s autobiography focuses on documenting the challenges and sufferings of even those with whom she shares little </w:t>
      </w:r>
      <w:r w:rsidR="00540D89">
        <w:t>experience or acquaintance</w:t>
      </w:r>
      <w:r w:rsidR="00BC135F">
        <w:t>.</w:t>
      </w:r>
      <w:r w:rsidR="007821B5">
        <w:t xml:space="preserve"> And unlike Henry Adams’s </w:t>
      </w:r>
      <w:r w:rsidR="007821B5">
        <w:rPr>
          <w:i/>
        </w:rPr>
        <w:t>Education</w:t>
      </w:r>
      <w:r w:rsidR="007821B5">
        <w:t xml:space="preserve">, which saw in modernity only the infinite fragmentation of American citizenship, Goldman’s efforts in </w:t>
      </w:r>
      <w:r w:rsidR="007821B5">
        <w:rPr>
          <w:i/>
        </w:rPr>
        <w:t xml:space="preserve">Living My Life </w:t>
      </w:r>
      <w:r w:rsidR="00540D89">
        <w:t>are</w:t>
      </w:r>
      <w:r w:rsidR="007821B5">
        <w:t xml:space="preserve"> to converge anarchist and feminist ideals at a time when American citizenship </w:t>
      </w:r>
      <w:r w:rsidR="00540D89">
        <w:t>is</w:t>
      </w:r>
      <w:r w:rsidR="007821B5">
        <w:t xml:space="preserve"> increasingly a contested, surveilled, global concept.</w:t>
      </w:r>
      <w:r w:rsidR="00F82013">
        <w:rPr>
          <w:rStyle w:val="FootnoteReference"/>
        </w:rPr>
        <w:footnoteReference w:id="22"/>
      </w:r>
    </w:p>
    <w:p w14:paraId="67D1D454" w14:textId="1CF1B6B1" w:rsidR="007821B5" w:rsidRPr="007821B5" w:rsidRDefault="00540D89" w:rsidP="00352AC8">
      <w:pPr>
        <w:spacing w:line="480" w:lineRule="auto"/>
        <w:ind w:firstLine="720"/>
      </w:pPr>
      <w:r>
        <w:t>O</w:t>
      </w:r>
      <w:r w:rsidR="00605D68">
        <w:t xml:space="preserve">n the other hand, </w:t>
      </w:r>
      <w:r w:rsidR="00605D68">
        <w:rPr>
          <w:i/>
        </w:rPr>
        <w:t>Living My Life</w:t>
      </w:r>
      <w:r w:rsidR="00605D68">
        <w:t xml:space="preserve"> is then a link from an old left preoccupation with violence, action, and social consciousness to a new left</w:t>
      </w:r>
      <w:r w:rsidR="00CF737D">
        <w:t>, second-wave feminist</w:t>
      </w:r>
      <w:r w:rsidR="00605D68">
        <w:t xml:space="preserve"> interest in truth-telling </w:t>
      </w:r>
      <w:r w:rsidR="00CF737D">
        <w:t>that reveals</w:t>
      </w:r>
      <w:r w:rsidR="00605D68">
        <w:t xml:space="preserve"> structures of oppression. Its politics then stand removed from those of its author, but it is best understood as both a representation of Goldman’s political development and achievements and a discursive object for the revolutionary politics that would succeed her.</w:t>
      </w:r>
      <w:r w:rsidR="00FF2998">
        <w:rPr>
          <w:rStyle w:val="FootnoteReference"/>
        </w:rPr>
        <w:footnoteReference w:id="23"/>
      </w:r>
      <w:r w:rsidR="00605D68">
        <w:t xml:space="preserve"> In </w:t>
      </w:r>
      <w:r w:rsidR="00605D68">
        <w:lastRenderedPageBreak/>
        <w:t xml:space="preserve">short, it is a text that could move between </w:t>
      </w:r>
      <w:r w:rsidR="007821B5">
        <w:t xml:space="preserve">those two revolutionary traditions: from the objective distance of revolutionary violence to the subjective claim-making </w:t>
      </w:r>
      <w:r w:rsidR="00F06545">
        <w:t xml:space="preserve">of </w:t>
      </w:r>
      <w:r w:rsidR="007821B5">
        <w:t>consciousness-raising.</w:t>
      </w:r>
      <w:r w:rsidR="007821B5" w:rsidRPr="007821B5">
        <w:rPr>
          <w:i/>
        </w:rPr>
        <w:t xml:space="preserve"> </w:t>
      </w:r>
    </w:p>
    <w:p w14:paraId="77CB7E2B" w14:textId="77777777" w:rsidR="00AD1B43" w:rsidRDefault="00AD1B43" w:rsidP="00352AC8">
      <w:pPr>
        <w:spacing w:line="480" w:lineRule="auto"/>
      </w:pPr>
    </w:p>
    <w:p w14:paraId="54B427CA" w14:textId="0E0C52CF" w:rsidR="00B326B2" w:rsidRDefault="007821B5" w:rsidP="00352AC8">
      <w:pPr>
        <w:spacing w:line="480" w:lineRule="auto"/>
        <w:ind w:firstLine="720"/>
      </w:pPr>
      <w:r>
        <w:t xml:space="preserve">To argue that </w:t>
      </w:r>
      <w:r>
        <w:rPr>
          <w:i/>
        </w:rPr>
        <w:t xml:space="preserve">Living My Life </w:t>
      </w:r>
      <w:r>
        <w:t>presents a model for social consciousness, I structure the chapter in three succeeding claims</w:t>
      </w:r>
      <w:r w:rsidR="009B301D">
        <w:t xml:space="preserve">: </w:t>
      </w:r>
      <w:r>
        <w:t xml:space="preserve">First, I look at the broader canon of anarchist political theory to </w:t>
      </w:r>
      <w:r w:rsidR="00CF737D">
        <w:t>articulate</w:t>
      </w:r>
      <w:r>
        <w:t xml:space="preserve"> the appeal of autobiography to late 19</w:t>
      </w:r>
      <w:r w:rsidRPr="007821B5">
        <w:rPr>
          <w:vertAlign w:val="superscript"/>
        </w:rPr>
        <w:t>th</w:t>
      </w:r>
      <w:r>
        <w:t xml:space="preserve"> century radicals. As a genre distinct from the confession</w:t>
      </w:r>
      <w:r w:rsidR="00CF737D">
        <w:t>, trial testimony,</w:t>
      </w:r>
      <w:r>
        <w:t xml:space="preserve"> and reliant on a reading public, </w:t>
      </w:r>
      <w:r w:rsidR="00CF737D">
        <w:t xml:space="preserve">anarchist </w:t>
      </w:r>
      <w:r>
        <w:t xml:space="preserve">autobiography </w:t>
      </w:r>
      <w:r w:rsidR="00A90042">
        <w:t>staged</w:t>
      </w:r>
      <w:r w:rsidR="00CF737D">
        <w:t xml:space="preserve"> </w:t>
      </w:r>
      <w:r>
        <w:t xml:space="preserve">alternative forms of authority and forms of representation outside of the state. </w:t>
      </w:r>
      <w:r w:rsidR="00CF737D">
        <w:t xml:space="preserve">For feminism, autobiography was both the assertion of women’s authority and part of a larger project to erode public-private distinctions. </w:t>
      </w:r>
      <w:r>
        <w:t xml:space="preserve">Second, I briefly review Goldman’s political thinking to </w:t>
      </w:r>
      <w:r w:rsidR="00A90042">
        <w:t>locate her consistent interest in social consciousness</w:t>
      </w:r>
      <w:r>
        <w:t xml:space="preserve">, these areas particularly relevant to the genre of autobiography: </w:t>
      </w:r>
      <w:r w:rsidR="00F06545">
        <w:t>radical</w:t>
      </w:r>
      <w:r>
        <w:t xml:space="preserve"> action, the relation between elites and masses, and Goldman’s feminism. Finally, I provide a reading of </w:t>
      </w:r>
      <w:r>
        <w:rPr>
          <w:i/>
        </w:rPr>
        <w:t xml:space="preserve">Living My Life </w:t>
      </w:r>
      <w:r w:rsidR="00B326B2">
        <w:t xml:space="preserve">as a convergence of those </w:t>
      </w:r>
      <w:r w:rsidR="00CF737D">
        <w:t>trends in radicalism</w:t>
      </w:r>
      <w:r w:rsidR="00B326B2">
        <w:t xml:space="preserve"> and Goldman’s </w:t>
      </w:r>
      <w:r w:rsidR="00CF737D">
        <w:t>political theory</w:t>
      </w:r>
      <w:r w:rsidR="00B326B2">
        <w:t>. Looking at the autobiography’s critique</w:t>
      </w:r>
      <w:r w:rsidR="00CF737D">
        <w:t>s</w:t>
      </w:r>
      <w:r w:rsidR="00B326B2">
        <w:t xml:space="preserve"> of authority, critique</w:t>
      </w:r>
      <w:r w:rsidR="00CF737D">
        <w:t>s</w:t>
      </w:r>
      <w:r w:rsidR="00B326B2">
        <w:t xml:space="preserve"> of violence, and narrative structure, I argue </w:t>
      </w:r>
      <w:r w:rsidR="00CF737D">
        <w:t>that Goldman configures</w:t>
      </w:r>
      <w:r w:rsidR="00B326B2">
        <w:t xml:space="preserve"> the text both to recall her coming to social consciousness and to practice a form of consciousness-raising that biographizes the </w:t>
      </w:r>
      <w:r w:rsidR="00CF737D">
        <w:t xml:space="preserve">domination and </w:t>
      </w:r>
      <w:r w:rsidR="00B326B2">
        <w:t>radical action of others.</w:t>
      </w:r>
      <w:r w:rsidR="00B326B2" w:rsidRPr="00B326B2">
        <w:t xml:space="preserve"> </w:t>
      </w:r>
      <w:r w:rsidR="00B326B2">
        <w:t xml:space="preserve">An important element of this argument, as in chapters past, is that the politics of </w:t>
      </w:r>
      <w:r w:rsidR="00B326B2" w:rsidRPr="00AD1B43">
        <w:rPr>
          <w:i/>
        </w:rPr>
        <w:t xml:space="preserve">Living My Life </w:t>
      </w:r>
      <w:r w:rsidR="00B326B2">
        <w:t xml:space="preserve">concerns not simply its substantive political claims but generic dimensions of the text. </w:t>
      </w:r>
      <w:r w:rsidR="00CF737D">
        <w:t>Goldman’s autobiography practices social consciousness-</w:t>
      </w:r>
      <w:r w:rsidR="00A90042">
        <w:t xml:space="preserve">raising not simply in the content of its </w:t>
      </w:r>
      <w:r w:rsidR="00CF737D">
        <w:t>claims</w:t>
      </w:r>
      <w:r w:rsidR="00A90042">
        <w:t>,</w:t>
      </w:r>
      <w:r w:rsidR="00CF737D">
        <w:t xml:space="preserve"> but</w:t>
      </w:r>
      <w:r w:rsidR="00A90042">
        <w:t xml:space="preserve"> inasmuch as </w:t>
      </w:r>
      <w:r w:rsidR="00CF737D">
        <w:t>its narrative structure positions her authority in relation to the representation of others</w:t>
      </w:r>
      <w:r w:rsidR="00B326B2">
        <w:t>.</w:t>
      </w:r>
    </w:p>
    <w:p w14:paraId="7B1E83CF" w14:textId="77777777" w:rsidR="00B326B2" w:rsidRDefault="00B326B2" w:rsidP="00352AC8">
      <w:pPr>
        <w:spacing w:line="480" w:lineRule="auto"/>
      </w:pPr>
    </w:p>
    <w:p w14:paraId="4A41DA33" w14:textId="77777777" w:rsidR="00A90042" w:rsidRDefault="00A90042" w:rsidP="00352AC8">
      <w:pPr>
        <w:spacing w:line="480" w:lineRule="auto"/>
      </w:pPr>
    </w:p>
    <w:p w14:paraId="6EA40E45" w14:textId="781B2F65" w:rsidR="00B4625F" w:rsidRPr="00352AC8" w:rsidRDefault="00DE0360" w:rsidP="00352AC8">
      <w:pPr>
        <w:spacing w:line="480" w:lineRule="auto"/>
        <w:rPr>
          <w:b/>
        </w:rPr>
      </w:pPr>
      <w:r w:rsidRPr="00B326B2">
        <w:rPr>
          <w:b/>
        </w:rPr>
        <w:lastRenderedPageBreak/>
        <w:t xml:space="preserve">The Appeal of Autobiography for </w:t>
      </w:r>
      <w:r w:rsidR="0014237B" w:rsidRPr="00B326B2">
        <w:rPr>
          <w:b/>
        </w:rPr>
        <w:t>Late 19</w:t>
      </w:r>
      <w:r w:rsidR="0014237B" w:rsidRPr="00B326B2">
        <w:rPr>
          <w:b/>
          <w:vertAlign w:val="superscript"/>
        </w:rPr>
        <w:t>th</w:t>
      </w:r>
      <w:r w:rsidRPr="00B326B2">
        <w:rPr>
          <w:b/>
        </w:rPr>
        <w:t xml:space="preserve"> Century </w:t>
      </w:r>
      <w:r w:rsidR="00B326B2">
        <w:rPr>
          <w:b/>
        </w:rPr>
        <w:t>Radicalism</w:t>
      </w:r>
    </w:p>
    <w:p w14:paraId="5E3549BD" w14:textId="53C05B31" w:rsidR="00B065FD" w:rsidRPr="00B065FD" w:rsidRDefault="00B065FD" w:rsidP="00352AC8">
      <w:pPr>
        <w:spacing w:line="480" w:lineRule="auto"/>
        <w:ind w:firstLine="720"/>
        <w:textAlignment w:val="center"/>
        <w:rPr>
          <w:rFonts w:eastAsia="Times New Roman" w:cs="Times New Roman"/>
          <w:color w:val="000000"/>
          <w:szCs w:val="24"/>
        </w:rPr>
      </w:pPr>
      <w:r>
        <w:rPr>
          <w:rFonts w:eastAsia="Times New Roman" w:cs="Times New Roman"/>
          <w:color w:val="000000"/>
          <w:szCs w:val="24"/>
        </w:rPr>
        <w:t xml:space="preserve">For </w:t>
      </w:r>
      <w:r w:rsidR="00725533">
        <w:rPr>
          <w:rFonts w:eastAsia="Times New Roman" w:cs="Times New Roman"/>
          <w:color w:val="000000"/>
          <w:szCs w:val="24"/>
        </w:rPr>
        <w:t xml:space="preserve">American </w:t>
      </w:r>
      <w:r>
        <w:rPr>
          <w:rFonts w:eastAsia="Times New Roman" w:cs="Times New Roman"/>
          <w:color w:val="000000"/>
          <w:szCs w:val="24"/>
        </w:rPr>
        <w:t>radicals writing at the end of the</w:t>
      </w:r>
      <w:r w:rsidR="00352AC8">
        <w:rPr>
          <w:rFonts w:eastAsia="Times New Roman" w:cs="Times New Roman"/>
          <w:color w:val="000000"/>
          <w:szCs w:val="24"/>
        </w:rPr>
        <w:t xml:space="preserve"> 19</w:t>
      </w:r>
      <w:r w:rsidR="00352AC8" w:rsidRPr="00352AC8">
        <w:rPr>
          <w:rFonts w:eastAsia="Times New Roman" w:cs="Times New Roman"/>
          <w:color w:val="000000"/>
          <w:szCs w:val="24"/>
          <w:vertAlign w:val="superscript"/>
        </w:rPr>
        <w:t>th</w:t>
      </w:r>
      <w:r>
        <w:rPr>
          <w:rFonts w:eastAsia="Times New Roman" w:cs="Times New Roman"/>
          <w:color w:val="000000"/>
          <w:szCs w:val="24"/>
        </w:rPr>
        <w:t xml:space="preserve"> century, autobiography appealed for many of the reasons it had before: it was the genre of individualism and self-authorization, yet a medium that required public spheres for its circulation. Like Benjamin Franklin’s before, it was a means of constructing identity through the virtues and characteristics of a democratic readership. Yet unlike Franklin – and more like Douglass – radical politics’ interest in autobiography was its ability to assert authorit</w:t>
      </w:r>
      <w:r w:rsidR="00354798">
        <w:rPr>
          <w:rFonts w:eastAsia="Times New Roman" w:cs="Times New Roman"/>
          <w:color w:val="000000"/>
          <w:szCs w:val="24"/>
        </w:rPr>
        <w:t>ies alternative from the white P</w:t>
      </w:r>
      <w:r>
        <w:rPr>
          <w:rFonts w:eastAsia="Times New Roman" w:cs="Times New Roman"/>
          <w:color w:val="000000"/>
          <w:szCs w:val="24"/>
        </w:rPr>
        <w:t xml:space="preserve">rotestant men of the founding fathers or their heir, Henry Adams. </w:t>
      </w:r>
      <w:r w:rsidR="001845DA">
        <w:rPr>
          <w:rFonts w:eastAsia="Times New Roman" w:cs="Times New Roman"/>
          <w:color w:val="000000"/>
          <w:szCs w:val="24"/>
        </w:rPr>
        <w:t>The use of autobiography as a critique of authority was prevalent in the late 19</w:t>
      </w:r>
      <w:r w:rsidR="001845DA" w:rsidRPr="001845DA">
        <w:rPr>
          <w:rFonts w:eastAsia="Times New Roman" w:cs="Times New Roman"/>
          <w:color w:val="000000"/>
          <w:szCs w:val="24"/>
          <w:vertAlign w:val="superscript"/>
        </w:rPr>
        <w:t>th</w:t>
      </w:r>
      <w:r w:rsidR="001845DA">
        <w:rPr>
          <w:rFonts w:eastAsia="Times New Roman" w:cs="Times New Roman"/>
          <w:color w:val="000000"/>
          <w:szCs w:val="24"/>
        </w:rPr>
        <w:t xml:space="preserve"> century beyond simply those of anarchists and feminists; it was a stage as well </w:t>
      </w:r>
      <w:r>
        <w:rPr>
          <w:rFonts w:eastAsia="Times New Roman" w:cs="Times New Roman"/>
          <w:color w:val="000000"/>
          <w:szCs w:val="24"/>
        </w:rPr>
        <w:t xml:space="preserve">for the contesting authorities of W.E.B. Du Bois in </w:t>
      </w:r>
      <w:r>
        <w:rPr>
          <w:rFonts w:eastAsia="Times New Roman" w:cs="Times New Roman"/>
          <w:i/>
          <w:color w:val="000000"/>
          <w:szCs w:val="24"/>
        </w:rPr>
        <w:t xml:space="preserve">The Souls of Black Folk </w:t>
      </w:r>
      <w:r>
        <w:rPr>
          <w:rFonts w:eastAsia="Times New Roman" w:cs="Times New Roman"/>
          <w:color w:val="000000"/>
          <w:szCs w:val="24"/>
        </w:rPr>
        <w:t xml:space="preserve">or Booker T. Washington in </w:t>
      </w:r>
      <w:r>
        <w:rPr>
          <w:rFonts w:eastAsia="Times New Roman" w:cs="Times New Roman"/>
          <w:i/>
          <w:color w:val="000000"/>
          <w:szCs w:val="24"/>
        </w:rPr>
        <w:t>Up From Slavery</w:t>
      </w:r>
      <w:r>
        <w:rPr>
          <w:rFonts w:eastAsia="Times New Roman" w:cs="Times New Roman"/>
          <w:color w:val="000000"/>
          <w:szCs w:val="24"/>
        </w:rPr>
        <w:t>.</w:t>
      </w:r>
      <w:r>
        <w:rPr>
          <w:rFonts w:eastAsia="Times New Roman" w:cs="Times New Roman"/>
          <w:i/>
          <w:color w:val="000000"/>
          <w:szCs w:val="24"/>
        </w:rPr>
        <w:t xml:space="preserve"> </w:t>
      </w:r>
      <w:r w:rsidR="001845DA">
        <w:rPr>
          <w:rFonts w:eastAsia="Times New Roman" w:cs="Times New Roman"/>
          <w:color w:val="000000"/>
          <w:szCs w:val="24"/>
        </w:rPr>
        <w:t xml:space="preserve">For anarchists and feminists, autobiography was an appealing genre for contesting prevailing regimes of authority and representation. </w:t>
      </w:r>
      <w:r>
        <w:rPr>
          <w:rFonts w:eastAsia="Times New Roman" w:cs="Times New Roman"/>
          <w:color w:val="000000"/>
          <w:szCs w:val="24"/>
        </w:rPr>
        <w:t xml:space="preserve">These </w:t>
      </w:r>
      <w:r w:rsidR="001845DA">
        <w:rPr>
          <w:rFonts w:eastAsia="Times New Roman" w:cs="Times New Roman"/>
          <w:color w:val="000000"/>
          <w:szCs w:val="24"/>
        </w:rPr>
        <w:t xml:space="preserve">alternative </w:t>
      </w:r>
      <w:r>
        <w:rPr>
          <w:rFonts w:eastAsia="Times New Roman" w:cs="Times New Roman"/>
          <w:color w:val="000000"/>
          <w:szCs w:val="24"/>
        </w:rPr>
        <w:t xml:space="preserve">authorities could be distinct in </w:t>
      </w:r>
      <w:r>
        <w:rPr>
          <w:rFonts w:eastAsia="Times New Roman" w:cs="Times New Roman"/>
          <w:i/>
          <w:color w:val="000000"/>
          <w:szCs w:val="24"/>
        </w:rPr>
        <w:t xml:space="preserve">what </w:t>
      </w:r>
      <w:r>
        <w:rPr>
          <w:rFonts w:eastAsia="Times New Roman" w:cs="Times New Roman"/>
          <w:color w:val="000000"/>
          <w:szCs w:val="24"/>
        </w:rPr>
        <w:t xml:space="preserve">they represented, in terms of an anarchist critique of the state, or in </w:t>
      </w:r>
      <w:r>
        <w:rPr>
          <w:rFonts w:eastAsia="Times New Roman" w:cs="Times New Roman"/>
          <w:i/>
          <w:color w:val="000000"/>
          <w:szCs w:val="24"/>
        </w:rPr>
        <w:t xml:space="preserve">who </w:t>
      </w:r>
      <w:r>
        <w:rPr>
          <w:rFonts w:eastAsia="Times New Roman" w:cs="Times New Roman"/>
          <w:color w:val="000000"/>
          <w:szCs w:val="24"/>
        </w:rPr>
        <w:t xml:space="preserve">they represented, in terms of the feminist push to publicize women as citizens and not homemakers. </w:t>
      </w:r>
    </w:p>
    <w:p w14:paraId="7E185989" w14:textId="223A6A53" w:rsidR="001845DA" w:rsidRDefault="001845DA" w:rsidP="00352AC8">
      <w:pPr>
        <w:spacing w:line="480" w:lineRule="auto"/>
        <w:ind w:firstLine="720"/>
        <w:textAlignment w:val="center"/>
        <w:rPr>
          <w:rFonts w:eastAsia="Times New Roman" w:cs="Times New Roman"/>
          <w:color w:val="000000"/>
          <w:szCs w:val="24"/>
        </w:rPr>
      </w:pPr>
      <w:r>
        <w:rPr>
          <w:rFonts w:eastAsia="Times New Roman" w:cs="Times New Roman"/>
          <w:color w:val="000000"/>
          <w:szCs w:val="24"/>
        </w:rPr>
        <w:t>The goal of this section is to theorize the appeal of autobiography for the radical movements central to Goldman’s politics, focusing primarily on anarchism and partially on late 19</w:t>
      </w:r>
      <w:r w:rsidRPr="00E36BD0">
        <w:rPr>
          <w:rFonts w:eastAsia="Times New Roman" w:cs="Times New Roman"/>
          <w:color w:val="000000"/>
          <w:szCs w:val="24"/>
          <w:vertAlign w:val="superscript"/>
        </w:rPr>
        <w:t>th</w:t>
      </w:r>
      <w:r>
        <w:rPr>
          <w:rFonts w:eastAsia="Times New Roman" w:cs="Times New Roman"/>
          <w:color w:val="000000"/>
          <w:szCs w:val="24"/>
        </w:rPr>
        <w:t xml:space="preserve"> century feminism. Here I define the history of anarchist thinking as in part anti-authoritarian, anti-statist, and focused on popular action, acknowledging that many self-proclaimed anarchists might ascribe to only one or two of these ideas.</w:t>
      </w:r>
      <w:r>
        <w:rPr>
          <w:rStyle w:val="FootnoteReference"/>
        </w:rPr>
        <w:footnoteReference w:id="24"/>
      </w:r>
      <w:r>
        <w:rPr>
          <w:rFonts w:eastAsia="Times New Roman" w:cs="Times New Roman"/>
          <w:color w:val="000000"/>
          <w:szCs w:val="24"/>
        </w:rPr>
        <w:t xml:space="preserve"> In the first two-thirds of this section I argue that autobiography appealed to anarchists for two conceptual reasons: First, autobiography as a </w:t>
      </w:r>
      <w:r>
        <w:rPr>
          <w:rFonts w:eastAsia="Times New Roman" w:cs="Times New Roman"/>
          <w:color w:val="000000"/>
          <w:szCs w:val="24"/>
        </w:rPr>
        <w:lastRenderedPageBreak/>
        <w:t xml:space="preserve">genre seeks a form of individual authority validated by the community in lieu of objective truths (be they of religion or the state). Second, autobiography as a publication offers a venue for exploring forms of non-state representation distinct from trial testimony, electoral politics, or the mainstream press. </w:t>
      </w:r>
      <w:r w:rsidR="00354798">
        <w:rPr>
          <w:rFonts w:eastAsia="Times New Roman" w:cs="Times New Roman"/>
          <w:color w:val="000000"/>
          <w:szCs w:val="24"/>
        </w:rPr>
        <w:t>Thus the appeal</w:t>
      </w:r>
      <w:r>
        <w:rPr>
          <w:rFonts w:eastAsia="Times New Roman" w:cs="Times New Roman"/>
          <w:color w:val="000000"/>
          <w:szCs w:val="24"/>
        </w:rPr>
        <w:t xml:space="preserve"> of autobiography for anarchism can be summarized in distinguishing the genre from confession and testimony. Finally, I briefly consider the precedent for women’s autobiography in late 19</w:t>
      </w:r>
      <w:r w:rsidRPr="00E36BD0">
        <w:rPr>
          <w:rFonts w:eastAsia="Times New Roman" w:cs="Times New Roman"/>
          <w:color w:val="000000"/>
          <w:szCs w:val="24"/>
          <w:vertAlign w:val="superscript"/>
        </w:rPr>
        <w:t>th</w:t>
      </w:r>
      <w:r>
        <w:rPr>
          <w:rFonts w:eastAsia="Times New Roman" w:cs="Times New Roman"/>
          <w:color w:val="000000"/>
          <w:szCs w:val="24"/>
        </w:rPr>
        <w:t xml:space="preserve"> century America as a genre predicated on testing the public-private divide fundamental for conservative approaches to gender in American traditions of “republican motherhood.”</w:t>
      </w:r>
      <w:r w:rsidR="00743016" w:rsidRPr="00743016">
        <w:t xml:space="preserve"> </w:t>
      </w:r>
      <w:r w:rsidR="00743016">
        <w:t xml:space="preserve">As in the chapter on Douglass and the abolitionists, this section seeks to illuminate the epistemic stakes of autobiography for two political movements, not to argue that Goldman was then bound by these generic conventions but to draw a conceptual parallel between the genre’s reception at the time and Goldman’s politics. By illuminating these stakes we can better understand how Goldman wrote </w:t>
      </w:r>
      <w:r w:rsidR="00743016" w:rsidRPr="00AD1B43">
        <w:rPr>
          <w:i/>
        </w:rPr>
        <w:t>Living My Life</w:t>
      </w:r>
      <w:r w:rsidR="00743016">
        <w:t xml:space="preserve"> as not only a response to these political problems but as a merging of anarchist and feminist politics.</w:t>
      </w:r>
    </w:p>
    <w:p w14:paraId="418A9F91" w14:textId="77777777" w:rsidR="001845DA" w:rsidRDefault="001845DA" w:rsidP="00352AC8">
      <w:pPr>
        <w:spacing w:line="480" w:lineRule="auto"/>
        <w:ind w:firstLine="720"/>
        <w:textAlignment w:val="center"/>
        <w:rPr>
          <w:rFonts w:eastAsia="Times New Roman" w:cs="Times New Roman"/>
          <w:color w:val="000000"/>
          <w:szCs w:val="24"/>
        </w:rPr>
      </w:pPr>
    </w:p>
    <w:p w14:paraId="086C2777" w14:textId="53C10BB5" w:rsidR="00AA1AAA" w:rsidRDefault="00743016" w:rsidP="00352AC8">
      <w:pPr>
        <w:spacing w:line="480" w:lineRule="auto"/>
        <w:ind w:firstLine="720"/>
        <w:textAlignment w:val="center"/>
        <w:rPr>
          <w:rFonts w:eastAsia="Times New Roman" w:cs="Times New Roman"/>
          <w:color w:val="000000"/>
          <w:szCs w:val="24"/>
        </w:rPr>
      </w:pPr>
      <w:r>
        <w:rPr>
          <w:rFonts w:eastAsia="Times New Roman" w:cs="Times New Roman"/>
          <w:color w:val="000000"/>
          <w:szCs w:val="24"/>
        </w:rPr>
        <w:t xml:space="preserve">Although relatively few anarchists adopted the revolutionary rhetoric of </w:t>
      </w:r>
      <w:proofErr w:type="spellStart"/>
      <w:r>
        <w:rPr>
          <w:rFonts w:eastAsia="Times New Roman" w:cs="Times New Roman"/>
          <w:color w:val="000000"/>
          <w:szCs w:val="24"/>
        </w:rPr>
        <w:t>Nechayev’s</w:t>
      </w:r>
      <w:proofErr w:type="spellEnd"/>
      <w:r>
        <w:rPr>
          <w:rFonts w:eastAsia="Times New Roman" w:cs="Times New Roman"/>
          <w:color w:val="000000"/>
          <w:szCs w:val="24"/>
        </w:rPr>
        <w:t xml:space="preserve"> “doomed man,” autobiography still seems a strange genre for anarchism.</w:t>
      </w:r>
      <w:r w:rsidR="00A428AA">
        <w:rPr>
          <w:rFonts w:eastAsia="Times New Roman" w:cs="Times New Roman"/>
          <w:color w:val="000000"/>
          <w:szCs w:val="24"/>
        </w:rPr>
        <w:t xml:space="preserve"> Lecture tours and journals: these were the communicative media of </w:t>
      </w:r>
      <w:r w:rsidR="00E020EC">
        <w:rPr>
          <w:rFonts w:eastAsia="Times New Roman" w:cs="Times New Roman"/>
          <w:color w:val="000000"/>
          <w:szCs w:val="24"/>
        </w:rPr>
        <w:t>radicals</w:t>
      </w:r>
      <w:r w:rsidR="00A428AA">
        <w:rPr>
          <w:rFonts w:eastAsia="Times New Roman" w:cs="Times New Roman"/>
          <w:color w:val="000000"/>
          <w:szCs w:val="24"/>
        </w:rPr>
        <w:t xml:space="preserve">. And yet autobiography appears consistently in anarchist thought, </w:t>
      </w:r>
      <w:r w:rsidR="00E36BD0">
        <w:rPr>
          <w:rFonts w:eastAsia="Times New Roman" w:cs="Times New Roman"/>
          <w:color w:val="000000"/>
          <w:szCs w:val="24"/>
        </w:rPr>
        <w:t xml:space="preserve">in Bakunin’s 1851 </w:t>
      </w:r>
      <w:r w:rsidR="00E36BD0">
        <w:rPr>
          <w:rFonts w:eastAsia="Times New Roman" w:cs="Times New Roman"/>
          <w:i/>
          <w:color w:val="000000"/>
          <w:szCs w:val="24"/>
        </w:rPr>
        <w:t>Confession</w:t>
      </w:r>
      <w:r w:rsidR="00E36BD0">
        <w:rPr>
          <w:rFonts w:eastAsia="Times New Roman" w:cs="Times New Roman"/>
          <w:color w:val="000000"/>
          <w:szCs w:val="24"/>
        </w:rPr>
        <w:t xml:space="preserve"> and Kropotkin’s 1899 </w:t>
      </w:r>
      <w:r w:rsidR="00E36BD0">
        <w:rPr>
          <w:rFonts w:eastAsia="Times New Roman" w:cs="Times New Roman"/>
          <w:i/>
          <w:color w:val="000000"/>
          <w:szCs w:val="24"/>
        </w:rPr>
        <w:t>Memoirs of a Revolutionist</w:t>
      </w:r>
      <w:r w:rsidR="00E36BD0">
        <w:rPr>
          <w:rFonts w:eastAsia="Times New Roman" w:cs="Times New Roman"/>
          <w:color w:val="000000"/>
          <w:szCs w:val="24"/>
        </w:rPr>
        <w:t>.</w:t>
      </w:r>
      <w:r w:rsidR="00E36BD0" w:rsidRPr="004127E5">
        <w:rPr>
          <w:rFonts w:eastAsia="Times New Roman" w:cs="Times New Roman"/>
          <w:color w:val="000000"/>
          <w:szCs w:val="24"/>
        </w:rPr>
        <w:t xml:space="preserve"> </w:t>
      </w:r>
      <w:r w:rsidR="00E36BD0">
        <w:rPr>
          <w:rFonts w:eastAsia="Times New Roman" w:cs="Times New Roman"/>
          <w:color w:val="000000"/>
          <w:szCs w:val="24"/>
        </w:rPr>
        <w:t xml:space="preserve">The first positive endorsement of anarchism is, in ways, an autobiographical declaration, </w:t>
      </w:r>
      <w:r w:rsidR="00397B7C">
        <w:rPr>
          <w:rFonts w:eastAsia="Times New Roman" w:cs="Times New Roman"/>
          <w:color w:val="000000"/>
          <w:szCs w:val="24"/>
        </w:rPr>
        <w:t xml:space="preserve">Pierre-Joseph </w:t>
      </w:r>
      <w:r w:rsidR="00E36BD0">
        <w:rPr>
          <w:rFonts w:eastAsia="Times New Roman" w:cs="Times New Roman"/>
          <w:color w:val="000000"/>
          <w:szCs w:val="24"/>
        </w:rPr>
        <w:t xml:space="preserve">Proudhon’s 1840 </w:t>
      </w:r>
      <w:r w:rsidR="0034147A">
        <w:rPr>
          <w:color w:val="000000"/>
        </w:rPr>
        <w:t>"'What are you, then?' –</w:t>
      </w:r>
      <w:r w:rsidR="00E36BD0">
        <w:rPr>
          <w:color w:val="000000"/>
        </w:rPr>
        <w:t xml:space="preserve"> 'I am an anarchist.'"</w:t>
      </w:r>
      <w:r w:rsidR="00A428AA">
        <w:rPr>
          <w:rStyle w:val="FootnoteReference"/>
          <w:rFonts w:eastAsia="Times New Roman" w:cs="Times New Roman"/>
          <w:color w:val="000000"/>
          <w:szCs w:val="24"/>
        </w:rPr>
        <w:footnoteReference w:id="25"/>
      </w:r>
      <w:r w:rsidR="00A428AA">
        <w:rPr>
          <w:rFonts w:eastAsia="Times New Roman" w:cs="Times New Roman"/>
          <w:color w:val="000000"/>
          <w:szCs w:val="24"/>
        </w:rPr>
        <w:t xml:space="preserve"> </w:t>
      </w:r>
      <w:r w:rsidR="00AA1AAA">
        <w:rPr>
          <w:rFonts w:eastAsia="Times New Roman" w:cs="Times New Roman"/>
          <w:color w:val="000000"/>
          <w:szCs w:val="24"/>
        </w:rPr>
        <w:t xml:space="preserve">In the </w:t>
      </w:r>
      <w:r w:rsidR="00AA1AAA">
        <w:rPr>
          <w:rFonts w:eastAsia="Times New Roman" w:cs="Times New Roman"/>
          <w:color w:val="000000"/>
          <w:szCs w:val="24"/>
        </w:rPr>
        <w:lastRenderedPageBreak/>
        <w:t>late 19</w:t>
      </w:r>
      <w:r w:rsidR="00AA1AAA" w:rsidRPr="00AA1AAA">
        <w:rPr>
          <w:rFonts w:eastAsia="Times New Roman" w:cs="Times New Roman"/>
          <w:color w:val="000000"/>
          <w:szCs w:val="24"/>
          <w:vertAlign w:val="superscript"/>
        </w:rPr>
        <w:t>th</w:t>
      </w:r>
      <w:r w:rsidR="00AA1AAA">
        <w:rPr>
          <w:rFonts w:eastAsia="Times New Roman" w:cs="Times New Roman"/>
          <w:color w:val="000000"/>
          <w:szCs w:val="24"/>
        </w:rPr>
        <w:t xml:space="preserve"> century anarchist autobiographies would include those of the Haymarket martyrs and the memoirs of Berkman, as well as those by radicals with anarchist sympathies such as “Big Bill” Haywood and Mary Harris “Mother” Jones.</w:t>
      </w:r>
      <w:r w:rsidR="00AA1AAA">
        <w:rPr>
          <w:rStyle w:val="FootnoteReference"/>
          <w:rFonts w:eastAsia="Times New Roman" w:cs="Times New Roman"/>
          <w:color w:val="000000"/>
          <w:szCs w:val="24"/>
        </w:rPr>
        <w:footnoteReference w:id="26"/>
      </w:r>
      <w:r w:rsidR="00AA1AAA">
        <w:rPr>
          <w:rFonts w:eastAsia="Times New Roman" w:cs="Times New Roman"/>
          <w:color w:val="000000"/>
          <w:szCs w:val="24"/>
        </w:rPr>
        <w:t xml:space="preserve"> </w:t>
      </w:r>
      <w:r w:rsidR="00A428AA">
        <w:rPr>
          <w:rFonts w:eastAsia="Times New Roman" w:cs="Times New Roman"/>
          <w:color w:val="000000"/>
          <w:szCs w:val="24"/>
        </w:rPr>
        <w:t>It would be simplistic to say that autobiography is the only</w:t>
      </w:r>
      <w:r w:rsidR="00A428AA">
        <w:rPr>
          <w:rFonts w:eastAsia="Times New Roman" w:cs="Times New Roman"/>
          <w:i/>
          <w:color w:val="000000"/>
          <w:szCs w:val="24"/>
        </w:rPr>
        <w:t xml:space="preserve"> </w:t>
      </w:r>
      <w:r w:rsidR="00A428AA">
        <w:rPr>
          <w:rFonts w:eastAsia="Times New Roman" w:cs="Times New Roman"/>
          <w:color w:val="000000"/>
          <w:szCs w:val="24"/>
        </w:rPr>
        <w:t>genre of anarchist discourse, for they relied too on journals, drama, oratory, and modernist art.</w:t>
      </w:r>
      <w:r w:rsidR="00A428AA">
        <w:rPr>
          <w:rStyle w:val="FootnoteReference"/>
          <w:rFonts w:eastAsia="Times New Roman" w:cs="Times New Roman"/>
          <w:color w:val="000000"/>
          <w:szCs w:val="24"/>
        </w:rPr>
        <w:footnoteReference w:id="27"/>
      </w:r>
      <w:r w:rsidR="00A428AA">
        <w:rPr>
          <w:rFonts w:eastAsia="Times New Roman" w:cs="Times New Roman"/>
          <w:color w:val="000000"/>
          <w:szCs w:val="24"/>
        </w:rPr>
        <w:t xml:space="preserve"> Yet something about anarchist thought, and in particular its American defenders, made the genre a desired form of discourse.</w:t>
      </w:r>
    </w:p>
    <w:p w14:paraId="3832BA13" w14:textId="503DCD02" w:rsidR="00903BD2" w:rsidRDefault="00903BD2" w:rsidP="00352AC8">
      <w:pPr>
        <w:spacing w:line="480" w:lineRule="auto"/>
        <w:textAlignment w:val="center"/>
        <w:rPr>
          <w:rFonts w:eastAsia="Times New Roman" w:cs="Times New Roman"/>
          <w:color w:val="000000"/>
          <w:szCs w:val="24"/>
        </w:rPr>
      </w:pPr>
      <w:r>
        <w:rPr>
          <w:rFonts w:eastAsia="Times New Roman" w:cs="Times New Roman"/>
          <w:color w:val="000000"/>
          <w:szCs w:val="24"/>
        </w:rPr>
        <w:tab/>
      </w:r>
      <w:r w:rsidR="006D3E48">
        <w:rPr>
          <w:rFonts w:eastAsia="Times New Roman" w:cs="Times New Roman"/>
          <w:color w:val="000000"/>
          <w:szCs w:val="24"/>
        </w:rPr>
        <w:t>A</w:t>
      </w:r>
      <w:r>
        <w:rPr>
          <w:rFonts w:eastAsia="Times New Roman" w:cs="Times New Roman"/>
          <w:color w:val="000000"/>
          <w:szCs w:val="24"/>
        </w:rPr>
        <w:t xml:space="preserve">narchism as a positive theory of politics </w:t>
      </w:r>
      <w:r w:rsidR="006D3E48">
        <w:rPr>
          <w:rFonts w:eastAsia="Times New Roman" w:cs="Times New Roman"/>
          <w:color w:val="000000"/>
          <w:szCs w:val="24"/>
        </w:rPr>
        <w:t>emerges not long after the development of the modern autobiography</w:t>
      </w:r>
      <w:r>
        <w:rPr>
          <w:rFonts w:eastAsia="Times New Roman" w:cs="Times New Roman"/>
          <w:color w:val="000000"/>
          <w:szCs w:val="24"/>
        </w:rPr>
        <w:t>, the former often attributed to Proudhon’s declaration in 1840, and the first use of t</w:t>
      </w:r>
      <w:r w:rsidR="006D3E48">
        <w:rPr>
          <w:rFonts w:eastAsia="Times New Roman" w:cs="Times New Roman"/>
          <w:color w:val="000000"/>
          <w:szCs w:val="24"/>
        </w:rPr>
        <w:t>he term “autobiography” in 1797.</w:t>
      </w:r>
      <w:r>
        <w:rPr>
          <w:rStyle w:val="FootnoteReference"/>
          <w:rFonts w:eastAsia="Times New Roman" w:cs="Times New Roman"/>
          <w:color w:val="000000"/>
          <w:szCs w:val="24"/>
        </w:rPr>
        <w:footnoteReference w:id="28"/>
      </w:r>
      <w:r>
        <w:rPr>
          <w:rFonts w:eastAsia="Times New Roman" w:cs="Times New Roman"/>
          <w:color w:val="000000"/>
          <w:szCs w:val="24"/>
        </w:rPr>
        <w:t xml:space="preserve"> Roughly speaking, the emergence of modern anarchism builds on two inheritances of the Enlightenment: the coherence and autonomy of the individual, and a concept (though not necessarily an endorsement) of state sovereignty.</w:t>
      </w:r>
      <w:r>
        <w:rPr>
          <w:rStyle w:val="FootnoteReference"/>
          <w:rFonts w:eastAsia="Times New Roman" w:cs="Times New Roman"/>
          <w:color w:val="000000"/>
          <w:szCs w:val="24"/>
        </w:rPr>
        <w:footnoteReference w:id="29"/>
      </w:r>
      <w:r>
        <w:rPr>
          <w:rFonts w:eastAsia="Times New Roman" w:cs="Times New Roman"/>
          <w:color w:val="000000"/>
          <w:szCs w:val="24"/>
        </w:rPr>
        <w:t xml:space="preserve"> Varying interpretations of the individual and state result in differing anarchisms – from the mutualism of Proudhon to the communism of Kropotkin to the individualism of Benjamin Tucker – and thus distinct theories of revolutionary action or the world to follow. For example, Max </w:t>
      </w:r>
      <w:proofErr w:type="spellStart"/>
      <w:r>
        <w:rPr>
          <w:rFonts w:eastAsia="Times New Roman" w:cs="Times New Roman"/>
          <w:color w:val="000000"/>
          <w:szCs w:val="24"/>
        </w:rPr>
        <w:t>Stirner’s</w:t>
      </w:r>
      <w:proofErr w:type="spellEnd"/>
      <w:r>
        <w:rPr>
          <w:rFonts w:eastAsia="Times New Roman" w:cs="Times New Roman"/>
          <w:color w:val="000000"/>
          <w:szCs w:val="24"/>
        </w:rPr>
        <w:t xml:space="preserve"> investment in the ego results in an anarchist theory as critical of society as it is the state, whereas </w:t>
      </w:r>
      <w:proofErr w:type="spellStart"/>
      <w:r>
        <w:rPr>
          <w:rFonts w:eastAsia="Times New Roman" w:cs="Times New Roman"/>
          <w:color w:val="000000"/>
          <w:szCs w:val="24"/>
        </w:rPr>
        <w:t>Errico</w:t>
      </w:r>
      <w:proofErr w:type="spellEnd"/>
      <w:r>
        <w:rPr>
          <w:rFonts w:eastAsia="Times New Roman" w:cs="Times New Roman"/>
          <w:color w:val="000000"/>
          <w:szCs w:val="24"/>
        </w:rPr>
        <w:t xml:space="preserve"> </w:t>
      </w:r>
      <w:proofErr w:type="spellStart"/>
      <w:r>
        <w:rPr>
          <w:rFonts w:eastAsia="Times New Roman" w:cs="Times New Roman"/>
          <w:color w:val="000000"/>
          <w:szCs w:val="24"/>
        </w:rPr>
        <w:t>Malatesta’s</w:t>
      </w:r>
      <w:proofErr w:type="spellEnd"/>
      <w:r>
        <w:rPr>
          <w:rFonts w:eastAsia="Times New Roman" w:cs="Times New Roman"/>
          <w:color w:val="000000"/>
          <w:szCs w:val="24"/>
        </w:rPr>
        <w:t xml:space="preserve"> analysis of state violence grounds his justification for minor </w:t>
      </w:r>
      <w:r>
        <w:rPr>
          <w:rFonts w:eastAsia="Times New Roman" w:cs="Times New Roman"/>
          <w:color w:val="000000"/>
          <w:szCs w:val="24"/>
        </w:rPr>
        <w:lastRenderedPageBreak/>
        <w:t>retaliation in kind.</w:t>
      </w:r>
      <w:r>
        <w:rPr>
          <w:rStyle w:val="FootnoteReference"/>
          <w:rFonts w:eastAsia="Times New Roman" w:cs="Times New Roman"/>
          <w:color w:val="000000"/>
          <w:szCs w:val="24"/>
        </w:rPr>
        <w:footnoteReference w:id="30"/>
      </w:r>
      <w:r>
        <w:rPr>
          <w:rFonts w:eastAsia="Times New Roman" w:cs="Times New Roman"/>
          <w:color w:val="000000"/>
          <w:szCs w:val="24"/>
        </w:rPr>
        <w:t xml:space="preserve"> </w:t>
      </w:r>
      <w:r w:rsidR="00354798">
        <w:rPr>
          <w:rFonts w:eastAsia="Times New Roman" w:cs="Times New Roman"/>
          <w:color w:val="000000"/>
          <w:szCs w:val="24"/>
        </w:rPr>
        <w:t>Contests</w:t>
      </w:r>
      <w:r>
        <w:rPr>
          <w:rFonts w:eastAsia="Times New Roman" w:cs="Times New Roman"/>
          <w:color w:val="000000"/>
          <w:szCs w:val="24"/>
        </w:rPr>
        <w:t xml:space="preserve"> with other inheritors and critics of the Enlightenment (most prominent of which is Bakunin and Marx’s disagreement over the politics of will at the International’s 1869 meeting</w:t>
      </w:r>
      <w:r>
        <w:rPr>
          <w:rStyle w:val="FootnoteReference"/>
          <w:rFonts w:eastAsia="Times New Roman" w:cs="Times New Roman"/>
          <w:color w:val="000000"/>
          <w:szCs w:val="24"/>
        </w:rPr>
        <w:footnoteReference w:id="31"/>
      </w:r>
      <w:r w:rsidR="00354798">
        <w:rPr>
          <w:rFonts w:eastAsia="Times New Roman" w:cs="Times New Roman"/>
          <w:color w:val="000000"/>
          <w:szCs w:val="24"/>
        </w:rPr>
        <w:t>) pit</w:t>
      </w:r>
      <w:r w:rsidR="006D3E48">
        <w:rPr>
          <w:rFonts w:eastAsia="Times New Roman" w:cs="Times New Roman"/>
          <w:color w:val="000000"/>
          <w:szCs w:val="24"/>
        </w:rPr>
        <w:t xml:space="preserve"> anarchists often against both proponents of </w:t>
      </w:r>
      <w:r>
        <w:rPr>
          <w:rFonts w:eastAsia="Times New Roman" w:cs="Times New Roman"/>
          <w:color w:val="000000"/>
          <w:szCs w:val="24"/>
        </w:rPr>
        <w:t>state socialism and market liberalism, particularly those working in the early 20</w:t>
      </w:r>
      <w:r w:rsidRPr="00743A01">
        <w:rPr>
          <w:rFonts w:eastAsia="Times New Roman" w:cs="Times New Roman"/>
          <w:color w:val="000000"/>
          <w:szCs w:val="24"/>
          <w:vertAlign w:val="superscript"/>
        </w:rPr>
        <w:t>th</w:t>
      </w:r>
      <w:r>
        <w:rPr>
          <w:rFonts w:eastAsia="Times New Roman" w:cs="Times New Roman"/>
          <w:color w:val="000000"/>
          <w:szCs w:val="24"/>
        </w:rPr>
        <w:t xml:space="preserve"> century. What unites most anarchists, however, is a general optimism for individual capacity and a distrust of authorities by fiat.</w:t>
      </w:r>
      <w:r>
        <w:rPr>
          <w:rStyle w:val="FootnoteReference"/>
          <w:rFonts w:eastAsia="Times New Roman" w:cs="Times New Roman"/>
          <w:color w:val="000000"/>
          <w:szCs w:val="24"/>
        </w:rPr>
        <w:footnoteReference w:id="32"/>
      </w:r>
      <w:r>
        <w:rPr>
          <w:rFonts w:eastAsia="Times New Roman" w:cs="Times New Roman"/>
          <w:color w:val="000000"/>
          <w:szCs w:val="24"/>
        </w:rPr>
        <w:t xml:space="preserve"> Though characteristic of much of post-Enlightenment thought, anarchism features the strongest push to transition authority from external sources, be they of religion or the state, to the individual, society, commune, or some other radical organization.</w:t>
      </w:r>
    </w:p>
    <w:p w14:paraId="0D194D70" w14:textId="08C0CF01" w:rsidR="00DD7984" w:rsidRDefault="00903BD2" w:rsidP="00352AC8">
      <w:pPr>
        <w:spacing w:line="480" w:lineRule="auto"/>
        <w:textAlignment w:val="center"/>
        <w:rPr>
          <w:rFonts w:eastAsia="Times New Roman" w:cs="Times New Roman"/>
          <w:color w:val="000000"/>
          <w:szCs w:val="24"/>
        </w:rPr>
      </w:pPr>
      <w:r>
        <w:rPr>
          <w:rFonts w:eastAsia="Times New Roman" w:cs="Times New Roman"/>
          <w:color w:val="000000"/>
          <w:szCs w:val="24"/>
        </w:rPr>
        <w:tab/>
      </w:r>
      <w:r w:rsidR="006D3E48">
        <w:rPr>
          <w:rFonts w:eastAsia="Times New Roman" w:cs="Times New Roman"/>
          <w:color w:val="000000"/>
          <w:szCs w:val="24"/>
        </w:rPr>
        <w:t xml:space="preserve">Thus anarchism shares with autobiography an Enlightenment-era distrust of authority, though unlike many </w:t>
      </w:r>
      <w:r w:rsidR="00E04843">
        <w:rPr>
          <w:rFonts w:eastAsia="Times New Roman" w:cs="Times New Roman"/>
          <w:color w:val="000000"/>
          <w:szCs w:val="24"/>
        </w:rPr>
        <w:t>American</w:t>
      </w:r>
      <w:r w:rsidR="006D3E48">
        <w:rPr>
          <w:rFonts w:eastAsia="Times New Roman" w:cs="Times New Roman"/>
          <w:color w:val="000000"/>
          <w:szCs w:val="24"/>
        </w:rPr>
        <w:t xml:space="preserve"> autobiographers, anarchists rarely </w:t>
      </w:r>
      <w:r w:rsidR="00E04843">
        <w:rPr>
          <w:rFonts w:eastAsia="Times New Roman" w:cs="Times New Roman"/>
          <w:color w:val="000000"/>
          <w:szCs w:val="24"/>
        </w:rPr>
        <w:t>see economic independence or industrialism as an alternative to the state</w:t>
      </w:r>
      <w:r w:rsidR="006D3E48">
        <w:rPr>
          <w:rFonts w:eastAsia="Times New Roman" w:cs="Times New Roman"/>
          <w:color w:val="000000"/>
          <w:szCs w:val="24"/>
        </w:rPr>
        <w:t>. As mentioned in the introduction to the manuscript, a</w:t>
      </w:r>
      <w:r>
        <w:rPr>
          <w:rFonts w:eastAsia="Times New Roman" w:cs="Times New Roman"/>
          <w:color w:val="000000"/>
          <w:szCs w:val="24"/>
        </w:rPr>
        <w:t>utobiography also emerges in the 18</w:t>
      </w:r>
      <w:r w:rsidRPr="00CE07C2">
        <w:rPr>
          <w:rFonts w:eastAsia="Times New Roman" w:cs="Times New Roman"/>
          <w:color w:val="000000"/>
          <w:szCs w:val="24"/>
          <w:vertAlign w:val="superscript"/>
        </w:rPr>
        <w:t>th</w:t>
      </w:r>
      <w:r>
        <w:rPr>
          <w:rFonts w:eastAsia="Times New Roman" w:cs="Times New Roman"/>
          <w:color w:val="000000"/>
          <w:szCs w:val="24"/>
        </w:rPr>
        <w:t xml:space="preserve"> century from Enlightenment conceptions of the rational individual, inspired in part by the Protestant Reformation and developments in science and philosophy, and from the sociological development of European and American reading publics. Sidonie Smith and Julia Watson describe this inheritance as “the concept of the self-interested individual of property who was intent on assessing the status of the soul or the meaning of public achievement.”</w:t>
      </w:r>
      <w:r>
        <w:rPr>
          <w:rStyle w:val="FootnoteReference"/>
          <w:rFonts w:eastAsia="Times New Roman" w:cs="Times New Roman"/>
          <w:color w:val="000000"/>
          <w:szCs w:val="24"/>
        </w:rPr>
        <w:footnoteReference w:id="33"/>
      </w:r>
      <w:r>
        <w:rPr>
          <w:rFonts w:eastAsia="Times New Roman" w:cs="Times New Roman"/>
          <w:color w:val="000000"/>
          <w:szCs w:val="24"/>
        </w:rPr>
        <w:t xml:space="preserve"> Similar to anarchism, autobiography relied as well on the ever-increasing literacy of publics in the United States and Europe.</w:t>
      </w:r>
      <w:r>
        <w:rPr>
          <w:rStyle w:val="FootnoteReference"/>
          <w:rFonts w:eastAsia="Times New Roman" w:cs="Times New Roman"/>
          <w:color w:val="000000"/>
          <w:szCs w:val="24"/>
        </w:rPr>
        <w:footnoteReference w:id="34"/>
      </w:r>
      <w:r>
        <w:rPr>
          <w:rFonts w:eastAsia="Times New Roman" w:cs="Times New Roman"/>
          <w:color w:val="000000"/>
          <w:szCs w:val="24"/>
        </w:rPr>
        <w:t xml:space="preserve"> </w:t>
      </w:r>
      <w:r w:rsidR="00DD7984">
        <w:rPr>
          <w:rFonts w:eastAsia="Times New Roman" w:cs="Times New Roman"/>
          <w:color w:val="000000"/>
          <w:szCs w:val="24"/>
        </w:rPr>
        <w:t xml:space="preserve">Though I have demonstrated in previous chapters how the genre may articulate authority to drastically different political outcomes, important for anarchists is the simple fact that autobiography prioritizes individual authority but </w:t>
      </w:r>
      <w:r w:rsidR="00DD7984">
        <w:rPr>
          <w:rFonts w:eastAsia="Times New Roman" w:cs="Times New Roman"/>
          <w:color w:val="000000"/>
          <w:szCs w:val="24"/>
        </w:rPr>
        <w:lastRenderedPageBreak/>
        <w:t xml:space="preserve">predicates it on a public sphere of circulating readers. </w:t>
      </w:r>
      <w:r w:rsidR="001B490A">
        <w:rPr>
          <w:rFonts w:eastAsia="Times New Roman" w:cs="Times New Roman"/>
          <w:color w:val="000000"/>
          <w:szCs w:val="24"/>
        </w:rPr>
        <w:t xml:space="preserve">This distinguishes autobiographical authority from that of biography, or even the private </w:t>
      </w:r>
      <w:r w:rsidR="00354798">
        <w:rPr>
          <w:rFonts w:eastAsia="Times New Roman" w:cs="Times New Roman"/>
          <w:color w:val="000000"/>
          <w:szCs w:val="24"/>
        </w:rPr>
        <w:t>writing</w:t>
      </w:r>
      <w:r w:rsidR="001B490A">
        <w:rPr>
          <w:rFonts w:eastAsia="Times New Roman" w:cs="Times New Roman"/>
          <w:color w:val="000000"/>
          <w:szCs w:val="24"/>
        </w:rPr>
        <w:t xml:space="preserve"> of the journal and diary.</w:t>
      </w:r>
    </w:p>
    <w:p w14:paraId="1EBC6FB2" w14:textId="34EF5DD7" w:rsidR="00903BD2" w:rsidRDefault="00DD7984" w:rsidP="00352AC8">
      <w:pPr>
        <w:spacing w:line="480" w:lineRule="auto"/>
        <w:ind w:firstLine="720"/>
        <w:textAlignment w:val="center"/>
        <w:rPr>
          <w:rFonts w:eastAsia="Times New Roman" w:cs="Times New Roman"/>
          <w:color w:val="000000"/>
          <w:szCs w:val="24"/>
        </w:rPr>
      </w:pPr>
      <w:r>
        <w:rPr>
          <w:rFonts w:eastAsia="Times New Roman" w:cs="Times New Roman"/>
          <w:color w:val="000000"/>
          <w:szCs w:val="24"/>
        </w:rPr>
        <w:t xml:space="preserve">It is </w:t>
      </w:r>
      <w:r w:rsidR="00903BD2">
        <w:rPr>
          <w:rFonts w:eastAsia="Times New Roman" w:cs="Times New Roman"/>
          <w:color w:val="000000"/>
          <w:szCs w:val="24"/>
        </w:rPr>
        <w:t>autobiography’s departure from</w:t>
      </w:r>
      <w:r w:rsidR="00A2117C">
        <w:rPr>
          <w:rFonts w:eastAsia="Times New Roman" w:cs="Times New Roman"/>
          <w:color w:val="000000"/>
          <w:szCs w:val="24"/>
        </w:rPr>
        <w:t xml:space="preserve"> the</w:t>
      </w:r>
      <w:r w:rsidR="00903BD2">
        <w:rPr>
          <w:rFonts w:eastAsia="Times New Roman" w:cs="Times New Roman"/>
          <w:color w:val="000000"/>
          <w:szCs w:val="24"/>
        </w:rPr>
        <w:t xml:space="preserve"> confession </w:t>
      </w:r>
      <w:r>
        <w:rPr>
          <w:rFonts w:eastAsia="Times New Roman" w:cs="Times New Roman"/>
          <w:color w:val="000000"/>
          <w:szCs w:val="24"/>
        </w:rPr>
        <w:t xml:space="preserve">that </w:t>
      </w:r>
      <w:r w:rsidR="00903BD2">
        <w:rPr>
          <w:rFonts w:eastAsia="Times New Roman" w:cs="Times New Roman"/>
          <w:color w:val="000000"/>
          <w:szCs w:val="24"/>
        </w:rPr>
        <w:t xml:space="preserve">best captures its </w:t>
      </w:r>
      <w:r>
        <w:rPr>
          <w:rFonts w:eastAsia="Times New Roman" w:cs="Times New Roman"/>
          <w:color w:val="000000"/>
          <w:szCs w:val="24"/>
        </w:rPr>
        <w:t>appeal</w:t>
      </w:r>
      <w:r w:rsidR="00903BD2">
        <w:rPr>
          <w:rFonts w:eastAsia="Times New Roman" w:cs="Times New Roman"/>
          <w:color w:val="000000"/>
          <w:szCs w:val="24"/>
        </w:rPr>
        <w:t xml:space="preserve"> </w:t>
      </w:r>
      <w:r>
        <w:rPr>
          <w:rFonts w:eastAsia="Times New Roman" w:cs="Times New Roman"/>
          <w:color w:val="000000"/>
          <w:szCs w:val="24"/>
        </w:rPr>
        <w:t>for</w:t>
      </w:r>
      <w:r w:rsidR="00903BD2">
        <w:rPr>
          <w:rFonts w:eastAsia="Times New Roman" w:cs="Times New Roman"/>
          <w:color w:val="000000"/>
          <w:szCs w:val="24"/>
        </w:rPr>
        <w:t xml:space="preserve"> </w:t>
      </w:r>
      <w:r>
        <w:rPr>
          <w:rFonts w:eastAsia="Times New Roman" w:cs="Times New Roman"/>
          <w:color w:val="000000"/>
          <w:szCs w:val="24"/>
        </w:rPr>
        <w:t>anarchist anti-authoritarianism</w:t>
      </w:r>
      <w:r w:rsidR="00903BD2">
        <w:rPr>
          <w:rFonts w:eastAsia="Times New Roman" w:cs="Times New Roman"/>
          <w:color w:val="000000"/>
          <w:szCs w:val="24"/>
        </w:rPr>
        <w:t>. Smi</w:t>
      </w:r>
      <w:r>
        <w:rPr>
          <w:rFonts w:eastAsia="Times New Roman" w:cs="Times New Roman"/>
          <w:color w:val="000000"/>
          <w:szCs w:val="24"/>
        </w:rPr>
        <w:t>th and Watson define confession</w:t>
      </w:r>
      <w:r w:rsidR="00903BD2">
        <w:rPr>
          <w:rFonts w:eastAsia="Times New Roman" w:cs="Times New Roman"/>
          <w:color w:val="000000"/>
          <w:szCs w:val="24"/>
        </w:rPr>
        <w:t xml:space="preserve"> as “an oral or written narrative… addressed to an interlocutor who listens, judges, and has the power to absolve.”</w:t>
      </w:r>
      <w:r w:rsidR="00903BD2">
        <w:rPr>
          <w:rStyle w:val="FootnoteReference"/>
          <w:rFonts w:eastAsia="Times New Roman" w:cs="Times New Roman"/>
          <w:color w:val="000000"/>
          <w:szCs w:val="24"/>
        </w:rPr>
        <w:footnoteReference w:id="35"/>
      </w:r>
      <w:r w:rsidR="00903BD2">
        <w:rPr>
          <w:rFonts w:eastAsia="Times New Roman" w:cs="Times New Roman"/>
          <w:color w:val="000000"/>
          <w:szCs w:val="24"/>
        </w:rPr>
        <w:t xml:space="preserve"> Though for Augustine </w:t>
      </w:r>
      <w:r>
        <w:rPr>
          <w:rFonts w:eastAsia="Times New Roman" w:cs="Times New Roman"/>
          <w:color w:val="000000"/>
          <w:szCs w:val="24"/>
        </w:rPr>
        <w:t>was</w:t>
      </w:r>
      <w:r w:rsidR="00903BD2">
        <w:rPr>
          <w:rFonts w:eastAsia="Times New Roman" w:cs="Times New Roman"/>
          <w:color w:val="000000"/>
          <w:szCs w:val="24"/>
        </w:rPr>
        <w:t xml:space="preserve"> God, the confession ca</w:t>
      </w:r>
      <w:r>
        <w:rPr>
          <w:rFonts w:eastAsia="Times New Roman" w:cs="Times New Roman"/>
          <w:color w:val="000000"/>
          <w:szCs w:val="24"/>
        </w:rPr>
        <w:t xml:space="preserve">n look to the state’s </w:t>
      </w:r>
      <w:r w:rsidR="00903BD2">
        <w:rPr>
          <w:rFonts w:eastAsia="Times New Roman" w:cs="Times New Roman"/>
          <w:color w:val="000000"/>
          <w:szCs w:val="24"/>
        </w:rPr>
        <w:t xml:space="preserve">absolution as well, as in trial testimony or </w:t>
      </w:r>
      <w:r w:rsidR="00067D55">
        <w:rPr>
          <w:rFonts w:eastAsia="Times New Roman" w:cs="Times New Roman"/>
          <w:color w:val="000000"/>
          <w:szCs w:val="24"/>
        </w:rPr>
        <w:t>in pseudo-confessions</w:t>
      </w:r>
      <w:r w:rsidR="00903BD2">
        <w:rPr>
          <w:rFonts w:eastAsia="Times New Roman" w:cs="Times New Roman"/>
          <w:color w:val="000000"/>
          <w:szCs w:val="24"/>
        </w:rPr>
        <w:t xml:space="preserve"> like 1831’s </w:t>
      </w:r>
      <w:r w:rsidR="00903BD2">
        <w:rPr>
          <w:rFonts w:eastAsia="Times New Roman" w:cs="Times New Roman"/>
          <w:i/>
          <w:color w:val="000000"/>
          <w:szCs w:val="24"/>
        </w:rPr>
        <w:t>The Confessions of Nat Turner</w:t>
      </w:r>
      <w:r w:rsidR="00903BD2">
        <w:rPr>
          <w:rFonts w:eastAsia="Times New Roman" w:cs="Times New Roman"/>
          <w:color w:val="000000"/>
          <w:szCs w:val="24"/>
        </w:rPr>
        <w:t>.</w:t>
      </w:r>
      <w:r w:rsidR="00903BD2">
        <w:rPr>
          <w:rStyle w:val="FootnoteReference"/>
          <w:rFonts w:eastAsia="Times New Roman" w:cs="Times New Roman"/>
          <w:color w:val="000000"/>
          <w:szCs w:val="24"/>
        </w:rPr>
        <w:footnoteReference w:id="36"/>
      </w:r>
      <w:r w:rsidR="00903BD2">
        <w:rPr>
          <w:rFonts w:eastAsia="Times New Roman" w:cs="Times New Roman"/>
          <w:color w:val="000000"/>
          <w:szCs w:val="24"/>
        </w:rPr>
        <w:t xml:space="preserve"> </w:t>
      </w:r>
      <w:r w:rsidR="00A2117C">
        <w:rPr>
          <w:rFonts w:eastAsia="Times New Roman" w:cs="Times New Roman"/>
          <w:color w:val="000000"/>
          <w:szCs w:val="24"/>
        </w:rPr>
        <w:t>Both a genre in literature and religious epistemology</w:t>
      </w:r>
      <w:r w:rsidR="00903BD2">
        <w:rPr>
          <w:rFonts w:eastAsia="Times New Roman" w:cs="Times New Roman"/>
          <w:color w:val="000000"/>
          <w:szCs w:val="24"/>
        </w:rPr>
        <w:t>, confession defines the individual in relation to an external, objective truth.</w:t>
      </w:r>
      <w:r w:rsidR="00903BD2">
        <w:rPr>
          <w:rStyle w:val="FootnoteReference"/>
          <w:rFonts w:eastAsia="Times New Roman" w:cs="Times New Roman"/>
          <w:color w:val="000000"/>
          <w:szCs w:val="24"/>
        </w:rPr>
        <w:footnoteReference w:id="37"/>
      </w:r>
      <w:r w:rsidR="00903BD2">
        <w:rPr>
          <w:rFonts w:eastAsia="Times New Roman" w:cs="Times New Roman"/>
          <w:color w:val="000000"/>
          <w:szCs w:val="24"/>
        </w:rPr>
        <w:t xml:space="preserve"> A Catholic confession determines and expiates its author by way of God, morality and clergy; a court confession does so by way of the state, law and attorney. The historical transition from confession to autobiography thus shifts authority from an external source to one internal, whereas its publication requires public validation in kind.</w:t>
      </w:r>
      <w:r w:rsidR="00903BD2">
        <w:rPr>
          <w:rStyle w:val="FootnoteReference"/>
          <w:rFonts w:eastAsia="Times New Roman" w:cs="Times New Roman"/>
          <w:color w:val="000000"/>
          <w:szCs w:val="24"/>
        </w:rPr>
        <w:footnoteReference w:id="38"/>
      </w:r>
      <w:r w:rsidR="00903BD2">
        <w:rPr>
          <w:rFonts w:eastAsia="Times New Roman" w:cs="Times New Roman"/>
          <w:color w:val="000000"/>
          <w:szCs w:val="24"/>
        </w:rPr>
        <w:t xml:space="preserve"> </w:t>
      </w:r>
      <w:r w:rsidR="00217A74">
        <w:rPr>
          <w:rFonts w:eastAsia="Times New Roman" w:cs="Times New Roman"/>
          <w:color w:val="000000"/>
          <w:szCs w:val="24"/>
        </w:rPr>
        <w:t xml:space="preserve">The transition from confession to autobiography’s individual and public authority is clear in Rousseau’s 1770 </w:t>
      </w:r>
      <w:r w:rsidR="00217A74">
        <w:rPr>
          <w:rFonts w:eastAsia="Times New Roman" w:cs="Times New Roman"/>
          <w:i/>
          <w:color w:val="000000"/>
          <w:szCs w:val="24"/>
        </w:rPr>
        <w:t>Confessions</w:t>
      </w:r>
      <w:r w:rsidR="00217A74">
        <w:rPr>
          <w:rFonts w:eastAsia="Times New Roman" w:cs="Times New Roman"/>
          <w:color w:val="000000"/>
          <w:szCs w:val="24"/>
        </w:rPr>
        <w:t>, often considered the first autobiography. He introduces the book as an exposition of its author not to God (as the title would suggest) but “to my kind.”</w:t>
      </w:r>
      <w:r w:rsidR="00903BD2">
        <w:rPr>
          <w:rStyle w:val="FootnoteReference"/>
          <w:rFonts w:eastAsia="Times New Roman" w:cs="Times New Roman"/>
          <w:color w:val="000000"/>
          <w:szCs w:val="24"/>
        </w:rPr>
        <w:footnoteReference w:id="39"/>
      </w:r>
    </w:p>
    <w:p w14:paraId="3E15C75F" w14:textId="0C2A1A7B" w:rsidR="00903BD2" w:rsidRDefault="00903BD2" w:rsidP="00352AC8">
      <w:pPr>
        <w:spacing w:line="480" w:lineRule="auto"/>
        <w:textAlignment w:val="center"/>
        <w:rPr>
          <w:rFonts w:eastAsia="Times New Roman" w:cs="Times New Roman"/>
          <w:color w:val="000000"/>
          <w:szCs w:val="24"/>
        </w:rPr>
      </w:pPr>
      <w:r>
        <w:rPr>
          <w:rFonts w:eastAsia="Times New Roman" w:cs="Times New Roman"/>
          <w:color w:val="000000"/>
          <w:szCs w:val="24"/>
        </w:rPr>
        <w:tab/>
      </w:r>
      <w:r w:rsidR="00217A74">
        <w:rPr>
          <w:rFonts w:eastAsia="Times New Roman" w:cs="Times New Roman"/>
          <w:color w:val="000000"/>
          <w:szCs w:val="24"/>
        </w:rPr>
        <w:t>In at least two instances, anarchists’ critiques of authority take up and turn</w:t>
      </w:r>
      <w:r>
        <w:rPr>
          <w:rFonts w:eastAsia="Times New Roman" w:cs="Times New Roman"/>
          <w:color w:val="000000"/>
          <w:szCs w:val="24"/>
        </w:rPr>
        <w:t xml:space="preserve"> down confession: Godwin’s 1793 </w:t>
      </w:r>
      <w:r>
        <w:rPr>
          <w:rFonts w:eastAsia="Times New Roman" w:cs="Times New Roman"/>
          <w:i/>
          <w:color w:val="000000"/>
          <w:szCs w:val="24"/>
        </w:rPr>
        <w:t xml:space="preserve">Enquiry Concerning Political Justice, and Its Influence on Modern </w:t>
      </w:r>
      <w:r>
        <w:rPr>
          <w:rFonts w:eastAsia="Times New Roman" w:cs="Times New Roman"/>
          <w:i/>
          <w:color w:val="000000"/>
          <w:szCs w:val="24"/>
        </w:rPr>
        <w:lastRenderedPageBreak/>
        <w:t>Morals and Happiness</w:t>
      </w:r>
      <w:r>
        <w:rPr>
          <w:rFonts w:eastAsia="Times New Roman" w:cs="Times New Roman"/>
          <w:color w:val="000000"/>
          <w:szCs w:val="24"/>
        </w:rPr>
        <w:t xml:space="preserve"> and Bakunin’s 1849 </w:t>
      </w:r>
      <w:r>
        <w:rPr>
          <w:rFonts w:eastAsia="Times New Roman" w:cs="Times New Roman"/>
          <w:i/>
          <w:color w:val="000000"/>
          <w:szCs w:val="24"/>
        </w:rPr>
        <w:t>Confessions</w:t>
      </w:r>
      <w:r>
        <w:rPr>
          <w:rFonts w:eastAsia="Times New Roman" w:cs="Times New Roman"/>
          <w:color w:val="000000"/>
          <w:szCs w:val="24"/>
        </w:rPr>
        <w:t>.</w:t>
      </w:r>
      <w:r>
        <w:rPr>
          <w:rStyle w:val="FootnoteReference"/>
          <w:rFonts w:eastAsia="Times New Roman" w:cs="Times New Roman"/>
          <w:color w:val="000000"/>
          <w:szCs w:val="24"/>
        </w:rPr>
        <w:footnoteReference w:id="40"/>
      </w:r>
      <w:r>
        <w:rPr>
          <w:rFonts w:eastAsia="Times New Roman" w:cs="Times New Roman"/>
          <w:color w:val="000000"/>
          <w:szCs w:val="24"/>
        </w:rPr>
        <w:t xml:space="preserve"> In the former text, Godwin uses confession as an example of how society might turn religious authority to one more individual and communal; in the latter, Bakunin subverts the genre in favor of his own authority.</w:t>
      </w:r>
    </w:p>
    <w:p w14:paraId="648E5AD4" w14:textId="0FE0408A" w:rsidR="00903BD2" w:rsidRDefault="00903BD2" w:rsidP="00352AC8">
      <w:pPr>
        <w:spacing w:line="480" w:lineRule="auto"/>
        <w:textAlignment w:val="center"/>
        <w:rPr>
          <w:rFonts w:eastAsia="Times New Roman" w:cs="Times New Roman"/>
          <w:color w:val="000000"/>
          <w:szCs w:val="24"/>
        </w:rPr>
      </w:pPr>
      <w:r>
        <w:rPr>
          <w:rFonts w:eastAsia="Times New Roman" w:cs="Times New Roman"/>
          <w:color w:val="000000"/>
          <w:szCs w:val="24"/>
        </w:rPr>
        <w:tab/>
        <w:t xml:space="preserve">In the 1793 </w:t>
      </w:r>
      <w:r>
        <w:rPr>
          <w:rFonts w:eastAsia="Times New Roman" w:cs="Times New Roman"/>
          <w:i/>
          <w:color w:val="000000"/>
          <w:szCs w:val="24"/>
        </w:rPr>
        <w:t>Enquiry Concerning Political Justice</w:t>
      </w:r>
      <w:r>
        <w:rPr>
          <w:rFonts w:eastAsia="Times New Roman" w:cs="Times New Roman"/>
          <w:color w:val="000000"/>
          <w:szCs w:val="24"/>
        </w:rPr>
        <w:t>, Godwin lays out three principles for what Isaac Kramnick calls his “utopian anarchism”: “political simplicity,” “public inspection,” and “positive sincerity,” resulting in a decentralized system of small, autonomous parishes bound not by law but public opinion.</w:t>
      </w:r>
      <w:r>
        <w:rPr>
          <w:rStyle w:val="FootnoteReference"/>
          <w:rFonts w:eastAsia="Times New Roman" w:cs="Times New Roman"/>
          <w:color w:val="000000"/>
          <w:szCs w:val="24"/>
        </w:rPr>
        <w:footnoteReference w:id="41"/>
      </w:r>
      <w:r w:rsidR="00EF6246">
        <w:rPr>
          <w:rFonts w:eastAsia="Times New Roman" w:cs="Times New Roman"/>
          <w:color w:val="000000"/>
          <w:szCs w:val="24"/>
        </w:rPr>
        <w:t xml:space="preserve"> Godwin </w:t>
      </w:r>
      <w:r>
        <w:rPr>
          <w:rFonts w:eastAsia="Times New Roman" w:cs="Times New Roman"/>
          <w:color w:val="000000"/>
          <w:szCs w:val="24"/>
        </w:rPr>
        <w:t>envisions the best form of society as one in which behavior is regulated by members’ complete sincerity and honesty.</w:t>
      </w:r>
      <w:r>
        <w:rPr>
          <w:rStyle w:val="FootnoteReference"/>
          <w:rFonts w:eastAsia="Times New Roman" w:cs="Times New Roman"/>
          <w:color w:val="000000"/>
          <w:szCs w:val="24"/>
        </w:rPr>
        <w:footnoteReference w:id="42"/>
      </w:r>
      <w:r>
        <w:rPr>
          <w:rFonts w:eastAsia="Times New Roman" w:cs="Times New Roman"/>
          <w:color w:val="000000"/>
          <w:szCs w:val="24"/>
        </w:rPr>
        <w:t xml:space="preserve"> The benign power of neighborly critique will make obsolete not only law but jurisprudence and crime.</w:t>
      </w:r>
      <w:r>
        <w:rPr>
          <w:rStyle w:val="FootnoteReference"/>
          <w:rFonts w:eastAsia="Times New Roman" w:cs="Times New Roman"/>
          <w:color w:val="000000"/>
          <w:szCs w:val="24"/>
        </w:rPr>
        <w:footnoteReference w:id="43"/>
      </w:r>
      <w:r>
        <w:rPr>
          <w:rFonts w:eastAsia="Times New Roman" w:cs="Times New Roman"/>
          <w:color w:val="000000"/>
          <w:szCs w:val="24"/>
        </w:rPr>
        <w:t xml:space="preserve"> Sincerity, according to Godwin, is an ethic of complete personal transparency: </w:t>
      </w:r>
    </w:p>
    <w:p w14:paraId="443F769E" w14:textId="77777777" w:rsidR="00903BD2" w:rsidRDefault="00903BD2" w:rsidP="00352AC8">
      <w:pPr>
        <w:ind w:left="720"/>
        <w:textAlignment w:val="center"/>
        <w:rPr>
          <w:color w:val="000000"/>
        </w:rPr>
      </w:pPr>
      <w:r>
        <w:rPr>
          <w:color w:val="000000"/>
        </w:rPr>
        <w:t>Did every man impose this law [of sincerity] upon himself, did he regard himself as not authorized to conceal any part of his character and conduct, this circumstance alone would prevent millions of actions from being perpetrated in which we are now induced to engage by the prospect of secrecy and impunity.</w:t>
      </w:r>
      <w:r>
        <w:rPr>
          <w:rStyle w:val="FootnoteReference"/>
          <w:color w:val="000000"/>
        </w:rPr>
        <w:footnoteReference w:id="44"/>
      </w:r>
    </w:p>
    <w:p w14:paraId="67D21C1F" w14:textId="77777777" w:rsidR="00354798" w:rsidRDefault="00354798" w:rsidP="00352AC8">
      <w:pPr>
        <w:ind w:left="720"/>
        <w:textAlignment w:val="center"/>
        <w:rPr>
          <w:color w:val="000000"/>
        </w:rPr>
      </w:pPr>
    </w:p>
    <w:p w14:paraId="5F4230B7" w14:textId="77777777" w:rsidR="00903BD2" w:rsidRDefault="00903BD2" w:rsidP="00352AC8">
      <w:pPr>
        <w:spacing w:line="480" w:lineRule="auto"/>
        <w:textAlignment w:val="center"/>
        <w:rPr>
          <w:color w:val="000000"/>
        </w:rPr>
      </w:pPr>
      <w:r>
        <w:rPr>
          <w:rFonts w:eastAsia="Times New Roman" w:cs="Times New Roman"/>
          <w:color w:val="000000"/>
          <w:szCs w:val="24"/>
        </w:rPr>
        <w:t xml:space="preserve">Godwin takes up confession so as to turn from a monarchical or theistic authority to one popular. Continuing from his earlier defense of sincerity, </w:t>
      </w:r>
      <w:r>
        <w:rPr>
          <w:color w:val="000000"/>
        </w:rPr>
        <w:t>Godwin turns confession from an hierarchical, religious discipline of the individual to one communal and social:</w:t>
      </w:r>
    </w:p>
    <w:p w14:paraId="6F157076" w14:textId="29189865" w:rsidR="00903BD2" w:rsidRDefault="00903BD2" w:rsidP="00352AC8">
      <w:pPr>
        <w:ind w:left="720"/>
        <w:textAlignment w:val="center"/>
        <w:rPr>
          <w:color w:val="000000"/>
        </w:rPr>
      </w:pPr>
      <w:r>
        <w:rPr>
          <w:color w:val="000000"/>
        </w:rPr>
        <w:t>It has been justly observed that the popish practice of confession is attended with some salutary effects. How much better would it be if, instead of an institution thus equivocal, and which has been made so dangerous an instrument of ecclesiastical despotism, every man were to make the world his confessional, and the human species the keeper of his conscience?</w:t>
      </w:r>
      <w:r>
        <w:rPr>
          <w:rStyle w:val="FootnoteReference"/>
          <w:color w:val="000000"/>
        </w:rPr>
        <w:footnoteReference w:id="45"/>
      </w:r>
    </w:p>
    <w:p w14:paraId="67DB29B8" w14:textId="77777777" w:rsidR="00352AC8" w:rsidRPr="00006D81" w:rsidRDefault="00352AC8" w:rsidP="00352AC8">
      <w:pPr>
        <w:ind w:left="720"/>
        <w:textAlignment w:val="center"/>
        <w:rPr>
          <w:rFonts w:eastAsia="Times New Roman" w:cs="Times New Roman"/>
          <w:color w:val="000000"/>
          <w:szCs w:val="24"/>
        </w:rPr>
      </w:pPr>
    </w:p>
    <w:p w14:paraId="24885C99" w14:textId="4FD3BAB5" w:rsidR="00903BD2" w:rsidRDefault="00903BD2" w:rsidP="00352AC8">
      <w:pPr>
        <w:spacing w:line="480" w:lineRule="auto"/>
        <w:textAlignment w:val="center"/>
        <w:rPr>
          <w:rFonts w:eastAsia="Times New Roman" w:cs="Times New Roman"/>
          <w:color w:val="000000"/>
          <w:szCs w:val="24"/>
        </w:rPr>
      </w:pPr>
      <w:r>
        <w:rPr>
          <w:rFonts w:eastAsia="Times New Roman" w:cs="Times New Roman"/>
          <w:color w:val="000000"/>
          <w:szCs w:val="24"/>
        </w:rPr>
        <w:t>Godwin’s description of anarchist utopia fits well the historical transition from confession toward autobiography: instead of truth validated by god or king, sincerity – and autobiography – provides truth validated at once by individual author</w:t>
      </w:r>
      <w:r w:rsidR="00EF6246">
        <w:rPr>
          <w:rFonts w:eastAsia="Times New Roman" w:cs="Times New Roman"/>
          <w:color w:val="000000"/>
          <w:szCs w:val="24"/>
        </w:rPr>
        <w:t>ity and the public’s reception.</w:t>
      </w:r>
    </w:p>
    <w:p w14:paraId="1E552BA2" w14:textId="183D509B" w:rsidR="00903BD2" w:rsidRPr="00837337" w:rsidRDefault="00903BD2" w:rsidP="00352AC8">
      <w:pPr>
        <w:spacing w:line="480" w:lineRule="auto"/>
        <w:textAlignment w:val="center"/>
      </w:pPr>
      <w:r>
        <w:rPr>
          <w:rFonts w:eastAsia="Times New Roman" w:cs="Times New Roman"/>
          <w:color w:val="000000"/>
          <w:szCs w:val="24"/>
        </w:rPr>
        <w:tab/>
        <w:t xml:space="preserve">Similar to Godwin, Bakunin’s </w:t>
      </w:r>
      <w:r>
        <w:rPr>
          <w:rFonts w:eastAsia="Times New Roman" w:cs="Times New Roman"/>
          <w:i/>
          <w:color w:val="000000"/>
          <w:szCs w:val="24"/>
        </w:rPr>
        <w:t xml:space="preserve">Confession </w:t>
      </w:r>
      <w:r w:rsidR="00EF6246">
        <w:rPr>
          <w:rFonts w:eastAsia="Times New Roman" w:cs="Times New Roman"/>
          <w:color w:val="000000"/>
          <w:szCs w:val="24"/>
        </w:rPr>
        <w:t xml:space="preserve">also complicates </w:t>
      </w:r>
      <w:r w:rsidR="009928C2">
        <w:rPr>
          <w:rFonts w:eastAsia="Times New Roman" w:cs="Times New Roman"/>
          <w:color w:val="000000"/>
          <w:szCs w:val="24"/>
        </w:rPr>
        <w:t>the genre</w:t>
      </w:r>
      <w:r>
        <w:rPr>
          <w:rFonts w:eastAsia="Times New Roman" w:cs="Times New Roman"/>
          <w:color w:val="000000"/>
          <w:szCs w:val="24"/>
        </w:rPr>
        <w:t>. The short text was originally written after Saxon authorities arrested Bakunin in 1849 for his involvement in the Dresden uprising and then handed him over to Russia in 1851.</w:t>
      </w:r>
      <w:r>
        <w:rPr>
          <w:rStyle w:val="FootnoteReference"/>
          <w:color w:val="000000"/>
        </w:rPr>
        <w:footnoteReference w:id="46"/>
      </w:r>
      <w:r>
        <w:rPr>
          <w:rFonts w:eastAsia="Times New Roman" w:cs="Times New Roman"/>
          <w:color w:val="000000"/>
          <w:szCs w:val="24"/>
        </w:rPr>
        <w:t xml:space="preserve"> Eric </w:t>
      </w:r>
      <w:proofErr w:type="spellStart"/>
      <w:r>
        <w:rPr>
          <w:rFonts w:eastAsia="Times New Roman" w:cs="Times New Roman"/>
          <w:color w:val="000000"/>
          <w:szCs w:val="24"/>
        </w:rPr>
        <w:t>Voegelin</w:t>
      </w:r>
      <w:proofErr w:type="spellEnd"/>
      <w:r>
        <w:rPr>
          <w:rFonts w:eastAsia="Times New Roman" w:cs="Times New Roman"/>
          <w:color w:val="000000"/>
          <w:szCs w:val="24"/>
        </w:rPr>
        <w:t xml:space="preserve"> describes the specific impetus for the </w:t>
      </w:r>
      <w:r>
        <w:rPr>
          <w:rFonts w:eastAsia="Times New Roman" w:cs="Times New Roman"/>
          <w:i/>
          <w:color w:val="000000"/>
          <w:szCs w:val="24"/>
        </w:rPr>
        <w:t>Confession</w:t>
      </w:r>
      <w:r>
        <w:rPr>
          <w:rFonts w:eastAsia="Times New Roman" w:cs="Times New Roman"/>
          <w:color w:val="000000"/>
          <w:szCs w:val="24"/>
        </w:rPr>
        <w:t>:</w:t>
      </w:r>
    </w:p>
    <w:p w14:paraId="3AA9A40B" w14:textId="5BCB5B1B" w:rsidR="00903BD2" w:rsidRDefault="00903BD2" w:rsidP="00352AC8">
      <w:pPr>
        <w:ind w:left="720"/>
        <w:textAlignment w:val="center"/>
        <w:rPr>
          <w:color w:val="000000"/>
        </w:rPr>
      </w:pPr>
      <w:r>
        <w:rPr>
          <w:color w:val="000000"/>
        </w:rPr>
        <w:t xml:space="preserve">After two months the door of his cell opened, and he received a call from Count </w:t>
      </w:r>
      <w:proofErr w:type="spellStart"/>
      <w:r>
        <w:rPr>
          <w:color w:val="000000"/>
        </w:rPr>
        <w:t>Orlov</w:t>
      </w:r>
      <w:proofErr w:type="spellEnd"/>
      <w:r>
        <w:rPr>
          <w:color w:val="000000"/>
        </w:rPr>
        <w:t>, aide-de-camp to the Tsar and chief of the Third Section. The caller informed Bakunin that he was sent by the Tsar personally, and was ordered to invite him to write a confession of his sins to the Tsar. "Tell him," the Tsar had ordered, "that he shall write to me like a spiritua</w:t>
      </w:r>
      <w:r w:rsidR="009928C2">
        <w:rPr>
          <w:color w:val="000000"/>
        </w:rPr>
        <w:t>l son to his spiritual father."</w:t>
      </w:r>
    </w:p>
    <w:p w14:paraId="35998079" w14:textId="77777777" w:rsidR="00352AC8" w:rsidRPr="005A1E70" w:rsidRDefault="00352AC8" w:rsidP="00352AC8">
      <w:pPr>
        <w:ind w:left="720"/>
        <w:textAlignment w:val="center"/>
        <w:rPr>
          <w:color w:val="000000"/>
        </w:rPr>
      </w:pPr>
    </w:p>
    <w:p w14:paraId="190707A0" w14:textId="77777777" w:rsidR="00903BD2" w:rsidRDefault="00903BD2" w:rsidP="00352AC8">
      <w:pPr>
        <w:spacing w:line="480" w:lineRule="auto"/>
        <w:textAlignment w:val="center"/>
        <w:rPr>
          <w:color w:val="000000"/>
        </w:rPr>
      </w:pPr>
      <w:r>
        <w:rPr>
          <w:color w:val="000000"/>
        </w:rPr>
        <w:t xml:space="preserve">What emerged from this request is a brief, personal narrative of Bakunin’s introduction to anarchism, accompanied by the confessional accoutrements expected by the Tsar’s paternal injunction: Bakunin </w:t>
      </w:r>
      <w:r>
        <w:rPr>
          <w:rFonts w:eastAsia="Times New Roman" w:cs="Times New Roman"/>
          <w:color w:val="000000"/>
          <w:szCs w:val="24"/>
        </w:rPr>
        <w:t>addresses his confession to “</w:t>
      </w:r>
      <w:r>
        <w:rPr>
          <w:color w:val="000000"/>
        </w:rPr>
        <w:t>Your Imperial Majesty, Most Gracious Sovereign!"</w:t>
      </w:r>
      <w:r>
        <w:rPr>
          <w:rStyle w:val="FootnoteReference"/>
          <w:color w:val="000000"/>
        </w:rPr>
        <w:footnoteReference w:id="47"/>
      </w:r>
      <w:r>
        <w:rPr>
          <w:color w:val="000000"/>
        </w:rPr>
        <w:t xml:space="preserve"> Understandably, an anarchist’s confession of guilt could be damning for his reputation. While there is evidence that the later Tsar Alexander II prepared a brochure of passages from the </w:t>
      </w:r>
      <w:r>
        <w:rPr>
          <w:i/>
          <w:color w:val="000000"/>
        </w:rPr>
        <w:t xml:space="preserve">Confession </w:t>
      </w:r>
      <w:r>
        <w:rPr>
          <w:color w:val="000000"/>
        </w:rPr>
        <w:t>to discredit Bakunin</w:t>
      </w:r>
      <w:r w:rsidRPr="00924D9F">
        <w:rPr>
          <w:color w:val="000000"/>
        </w:rPr>
        <w:t xml:space="preserve"> </w:t>
      </w:r>
      <w:r>
        <w:rPr>
          <w:color w:val="000000"/>
        </w:rPr>
        <w:t>publicly, for whatever reason they were never released at a politically opportune moment.</w:t>
      </w:r>
      <w:r>
        <w:rPr>
          <w:rStyle w:val="FootnoteReference"/>
          <w:color w:val="000000"/>
        </w:rPr>
        <w:footnoteReference w:id="48"/>
      </w:r>
    </w:p>
    <w:p w14:paraId="3DBC3F7F" w14:textId="0C84AE18" w:rsidR="00903BD2" w:rsidRPr="00AD518C" w:rsidRDefault="00903BD2" w:rsidP="00352AC8">
      <w:pPr>
        <w:spacing w:line="480" w:lineRule="auto"/>
        <w:textAlignment w:val="center"/>
        <w:rPr>
          <w:color w:val="000000"/>
        </w:rPr>
      </w:pPr>
      <w:r>
        <w:rPr>
          <w:color w:val="000000"/>
        </w:rPr>
        <w:tab/>
      </w:r>
      <w:r w:rsidR="00EF6246">
        <w:rPr>
          <w:color w:val="000000"/>
        </w:rPr>
        <w:t>A closer look at the text suggests that Bakunin is self-consciously critical of confession, particularly because he is not seeking absolution</w:t>
      </w:r>
      <w:r>
        <w:rPr>
          <w:color w:val="000000"/>
        </w:rPr>
        <w:t xml:space="preserve">. </w:t>
      </w:r>
      <w:r w:rsidR="00EF6246">
        <w:rPr>
          <w:color w:val="000000"/>
        </w:rPr>
        <w:t>For one, a smuggled letter to his</w:t>
      </w:r>
      <w:r>
        <w:rPr>
          <w:rFonts w:eastAsia="Times New Roman" w:cs="Times New Roman"/>
          <w:color w:val="000000"/>
          <w:szCs w:val="24"/>
        </w:rPr>
        <w:t xml:space="preserve"> sister Tatiana suggests t</w:t>
      </w:r>
      <w:r>
        <w:rPr>
          <w:color w:val="000000"/>
        </w:rPr>
        <w:t xml:space="preserve">hat Bakunin was suffering mental anguish and feigned repentance to escape and rejoin </w:t>
      </w:r>
      <w:r>
        <w:rPr>
          <w:color w:val="000000"/>
        </w:rPr>
        <w:lastRenderedPageBreak/>
        <w:t>the revolutionary cause.</w:t>
      </w:r>
      <w:r>
        <w:rPr>
          <w:rStyle w:val="FootnoteReference"/>
          <w:color w:val="000000"/>
        </w:rPr>
        <w:footnoteReference w:id="49"/>
      </w:r>
      <w:r>
        <w:rPr>
          <w:color w:val="000000"/>
        </w:rPr>
        <w:t xml:space="preserve"> Yet more clever is how Bakunin takes on the idea of confession as a personal grievance expiated between subject and authority to protect those comrades the Tsar had hoped he would reveal. Bakunin includes early within the text a condition for his repentance: "I implore you for only two things… Sire, do not demand that I confess to you the sins of others. For in good conscience no one can bare the sins of others, only his own.”</w:t>
      </w:r>
      <w:r>
        <w:rPr>
          <w:rStyle w:val="FootnoteReference"/>
          <w:color w:val="000000"/>
        </w:rPr>
        <w:footnoteReference w:id="50"/>
      </w:r>
      <w:r>
        <w:rPr>
          <w:color w:val="000000"/>
        </w:rPr>
        <w:t xml:space="preserve"> From the Tsar’s notes, we know that Bakunin’s confession was unconvincing. Writing in the margins on that same section, the Tsar writes that</w:t>
      </w:r>
      <w:r w:rsidRPr="00B713AC">
        <w:rPr>
          <w:color w:val="000000"/>
        </w:rPr>
        <w:t xml:space="preserve"> </w:t>
      </w:r>
      <w:r>
        <w:rPr>
          <w:color w:val="000000"/>
        </w:rPr>
        <w:t>"p</w:t>
      </w:r>
      <w:r w:rsidRPr="00B713AC">
        <w:rPr>
          <w:color w:val="000000"/>
        </w:rPr>
        <w:t>recisely by this he destroys all confidence: if he feels all the weight of his sins, then only a PURE, complete confession, and not a CONDITIONAL one, can be considered a confession."</w:t>
      </w:r>
      <w:r>
        <w:rPr>
          <w:rStyle w:val="FootnoteReference"/>
          <w:color w:val="000000"/>
        </w:rPr>
        <w:footnoteReference w:id="51"/>
      </w:r>
      <w:r>
        <w:rPr>
          <w:color w:val="000000"/>
        </w:rPr>
        <w:t xml:space="preserve"> Perhaps as a result of this, Bakunin remains in the fortress after writing his letter.</w:t>
      </w:r>
      <w:r>
        <w:rPr>
          <w:rStyle w:val="FootnoteReference"/>
          <w:color w:val="000000"/>
        </w:rPr>
        <w:footnoteReference w:id="52"/>
      </w:r>
      <w:r>
        <w:rPr>
          <w:color w:val="000000"/>
        </w:rPr>
        <w:t xml:space="preserve"> </w:t>
      </w:r>
      <w:r w:rsidR="00EF6246">
        <w:rPr>
          <w:color w:val="000000"/>
        </w:rPr>
        <w:t>All of Bakunin’s apologies are deflections. He sarcastically laments that he has “</w:t>
      </w:r>
      <w:r>
        <w:rPr>
          <w:color w:val="000000"/>
        </w:rPr>
        <w:t>lost the right to call myself a loyal s</w:t>
      </w:r>
      <w:r w:rsidR="00EF6246">
        <w:rPr>
          <w:color w:val="000000"/>
        </w:rPr>
        <w:t>ubject of Your Imperial Majesty.”</w:t>
      </w:r>
      <w:r>
        <w:rPr>
          <w:rStyle w:val="FootnoteReference"/>
          <w:color w:val="000000"/>
        </w:rPr>
        <w:footnoteReference w:id="53"/>
      </w:r>
      <w:r>
        <w:rPr>
          <w:color w:val="000000"/>
        </w:rPr>
        <w:t xml:space="preserve"> </w:t>
      </w:r>
      <w:proofErr w:type="spellStart"/>
      <w:r>
        <w:rPr>
          <w:color w:val="000000"/>
        </w:rPr>
        <w:t>Voegelin</w:t>
      </w:r>
      <w:proofErr w:type="spellEnd"/>
      <w:r>
        <w:rPr>
          <w:color w:val="000000"/>
        </w:rPr>
        <w:t xml:space="preserve"> notes too that these elements undermine the work as a confession, adding that Bakunin’s regret was not for his actions but his inability to follow through on his work in Paris, Berlin and elsewhere.</w:t>
      </w:r>
      <w:r>
        <w:rPr>
          <w:rStyle w:val="FootnoteReference"/>
          <w:color w:val="000000"/>
        </w:rPr>
        <w:footnoteReference w:id="54"/>
      </w:r>
    </w:p>
    <w:p w14:paraId="79DCB1B7" w14:textId="292B019A" w:rsidR="00903BD2" w:rsidRDefault="00903BD2" w:rsidP="00352AC8">
      <w:pPr>
        <w:spacing w:line="480" w:lineRule="auto"/>
        <w:ind w:firstLine="720"/>
        <w:textAlignment w:val="center"/>
        <w:rPr>
          <w:rFonts w:eastAsia="Times New Roman" w:cs="Times New Roman"/>
          <w:color w:val="000000"/>
          <w:szCs w:val="24"/>
        </w:rPr>
      </w:pPr>
      <w:r>
        <w:rPr>
          <w:rFonts w:eastAsia="Times New Roman" w:cs="Times New Roman"/>
          <w:color w:val="000000"/>
          <w:szCs w:val="24"/>
        </w:rPr>
        <w:t xml:space="preserve">Given the history of the genre and these two critiques of confession, anarchist autobiography could be read as providing the sort of public transparency of Godwin’s utopia, or as subverting traditional, external authorities as in Bakunin’s text. The appeal of moving beyond confession for anarchists is that autobiography envisions a different understanding of the individual and her authority. A more transparent iteration of Bakunin’s confession to the Tsar </w:t>
      </w:r>
      <w:r>
        <w:rPr>
          <w:rFonts w:eastAsia="Times New Roman" w:cs="Times New Roman"/>
          <w:color w:val="000000"/>
          <w:szCs w:val="24"/>
        </w:rPr>
        <w:lastRenderedPageBreak/>
        <w:t xml:space="preserve">would be Kropotkin’s account of life in tsarist Russia in his </w:t>
      </w:r>
      <w:r>
        <w:rPr>
          <w:rFonts w:eastAsia="Times New Roman" w:cs="Times New Roman"/>
          <w:i/>
          <w:color w:val="000000"/>
          <w:szCs w:val="24"/>
        </w:rPr>
        <w:t>Memoirs of a Revolutionist</w:t>
      </w:r>
      <w:r>
        <w:rPr>
          <w:rFonts w:eastAsia="Times New Roman" w:cs="Times New Roman"/>
          <w:color w:val="000000"/>
          <w:szCs w:val="24"/>
        </w:rPr>
        <w:t xml:space="preserve">, written not to appease any authority but to reckon with the conditions of the state that bore on </w:t>
      </w:r>
      <w:r w:rsidR="00A215CD">
        <w:rPr>
          <w:rFonts w:eastAsia="Times New Roman" w:cs="Times New Roman"/>
          <w:color w:val="000000"/>
          <w:szCs w:val="24"/>
        </w:rPr>
        <w:t>the author’s</w:t>
      </w:r>
      <w:r>
        <w:rPr>
          <w:rFonts w:eastAsia="Times New Roman" w:cs="Times New Roman"/>
          <w:color w:val="000000"/>
          <w:szCs w:val="24"/>
        </w:rPr>
        <w:t xml:space="preserve"> upbringing. </w:t>
      </w:r>
      <w:r w:rsidR="00DB6973">
        <w:rPr>
          <w:rFonts w:eastAsia="Times New Roman" w:cs="Times New Roman"/>
          <w:color w:val="000000"/>
          <w:szCs w:val="24"/>
        </w:rPr>
        <w:t xml:space="preserve">The autobiographical genre concerns itself with a form of authorization unlike the confession, invested in both the individual and her community. </w:t>
      </w:r>
    </w:p>
    <w:p w14:paraId="73D4C03D" w14:textId="77777777" w:rsidR="00AA1AAA" w:rsidRPr="005A1E70" w:rsidRDefault="00AA1AAA" w:rsidP="00352AC8">
      <w:pPr>
        <w:spacing w:line="480" w:lineRule="auto"/>
        <w:textAlignment w:val="center"/>
        <w:rPr>
          <w:rFonts w:eastAsia="Times New Roman" w:cs="Times New Roman"/>
          <w:b/>
          <w:color w:val="000000"/>
          <w:szCs w:val="24"/>
        </w:rPr>
      </w:pPr>
    </w:p>
    <w:p w14:paraId="7FF50DC5" w14:textId="78E74425" w:rsidR="00AA1AAA" w:rsidRDefault="00DB6973" w:rsidP="00352AC8">
      <w:pPr>
        <w:spacing w:line="480" w:lineRule="auto"/>
        <w:ind w:firstLine="720"/>
        <w:textAlignment w:val="center"/>
        <w:rPr>
          <w:rFonts w:eastAsia="Times New Roman" w:cs="Times New Roman"/>
          <w:color w:val="000000"/>
          <w:szCs w:val="24"/>
        </w:rPr>
      </w:pPr>
      <w:r>
        <w:rPr>
          <w:rFonts w:eastAsia="Times New Roman" w:cs="Times New Roman"/>
          <w:color w:val="000000"/>
          <w:szCs w:val="24"/>
        </w:rPr>
        <w:t xml:space="preserve">A second appeal of autobiography for anarchism is the genre’s ability to represent individuals outside state institutions. </w:t>
      </w:r>
      <w:r w:rsidR="00903BD2">
        <w:rPr>
          <w:rFonts w:eastAsia="Times New Roman" w:cs="Times New Roman"/>
          <w:color w:val="000000"/>
          <w:szCs w:val="24"/>
        </w:rPr>
        <w:t xml:space="preserve">A constitutive element of anarchism’s critique of the state is its suspicion of </w:t>
      </w:r>
      <w:r>
        <w:rPr>
          <w:rFonts w:eastAsia="Times New Roman" w:cs="Times New Roman"/>
          <w:color w:val="000000"/>
          <w:szCs w:val="24"/>
        </w:rPr>
        <w:t>representative institutions</w:t>
      </w:r>
      <w:r w:rsidR="00903BD2">
        <w:rPr>
          <w:rFonts w:eastAsia="Times New Roman" w:cs="Times New Roman"/>
          <w:color w:val="000000"/>
          <w:szCs w:val="24"/>
        </w:rPr>
        <w:t>.</w:t>
      </w:r>
      <w:r w:rsidR="00903BD2">
        <w:rPr>
          <w:rStyle w:val="FootnoteReference"/>
          <w:rFonts w:eastAsia="Times New Roman" w:cs="Times New Roman"/>
          <w:color w:val="000000"/>
          <w:szCs w:val="24"/>
        </w:rPr>
        <w:footnoteReference w:id="55"/>
      </w:r>
      <w:r w:rsidR="00903BD2">
        <w:rPr>
          <w:rFonts w:eastAsia="Times New Roman" w:cs="Times New Roman"/>
          <w:color w:val="000000"/>
          <w:szCs w:val="24"/>
        </w:rPr>
        <w:t xml:space="preserve"> </w:t>
      </w:r>
      <w:r>
        <w:rPr>
          <w:rFonts w:eastAsia="Times New Roman" w:cs="Times New Roman"/>
          <w:color w:val="000000"/>
          <w:szCs w:val="24"/>
        </w:rPr>
        <w:t>In his 1870 “The Illusion of Universal Suffrage,” Bakunin critiqued the notion that</w:t>
      </w:r>
      <w:r>
        <w:rPr>
          <w:color w:val="000000"/>
        </w:rPr>
        <w:t xml:space="preserve"> </w:t>
      </w:r>
      <w:r w:rsidR="00903BD2">
        <w:rPr>
          <w:rFonts w:eastAsia="Times New Roman" w:cs="Times New Roman"/>
          <w:color w:val="000000"/>
          <w:szCs w:val="24"/>
        </w:rPr>
        <w:t>“</w:t>
      </w:r>
      <w:r w:rsidR="00903BD2">
        <w:rPr>
          <w:color w:val="000000"/>
        </w:rPr>
        <w:t>that a government and a legislature emerging out of a popular election must or even can repres</w:t>
      </w:r>
      <w:r>
        <w:rPr>
          <w:color w:val="000000"/>
        </w:rPr>
        <w:t>ent the real will of the people.</w:t>
      </w:r>
      <w:r w:rsidR="00903BD2">
        <w:rPr>
          <w:color w:val="000000"/>
        </w:rPr>
        <w:t>”</w:t>
      </w:r>
      <w:r w:rsidR="00903BD2">
        <w:rPr>
          <w:rStyle w:val="FootnoteReference"/>
          <w:color w:val="000000"/>
        </w:rPr>
        <w:footnoteReference w:id="56"/>
      </w:r>
      <w:r w:rsidR="00903BD2">
        <w:rPr>
          <w:rFonts w:eastAsia="Times New Roman" w:cs="Times New Roman"/>
          <w:color w:val="000000"/>
          <w:szCs w:val="24"/>
        </w:rPr>
        <w:t xml:space="preserve"> </w:t>
      </w:r>
      <w:r w:rsidR="006825D1">
        <w:rPr>
          <w:rFonts w:eastAsia="Times New Roman" w:cs="Times New Roman"/>
          <w:color w:val="000000"/>
          <w:szCs w:val="24"/>
        </w:rPr>
        <w:t xml:space="preserve">As I discuss below, </w:t>
      </w:r>
      <w:r w:rsidR="00903BD2">
        <w:rPr>
          <w:rFonts w:eastAsia="Times New Roman" w:cs="Times New Roman"/>
          <w:color w:val="000000"/>
          <w:szCs w:val="24"/>
        </w:rPr>
        <w:t>Goldman’s critique of suffrage as the “fetish” of feminist movements in the United States focused on those movements’ overlooking the severity of economic conditions at home and the inefficiency of the vote abroad.</w:t>
      </w:r>
      <w:r w:rsidR="00903BD2">
        <w:rPr>
          <w:rStyle w:val="FootnoteReference"/>
          <w:rFonts w:eastAsia="Times New Roman" w:cs="Times New Roman"/>
          <w:color w:val="000000"/>
          <w:szCs w:val="24"/>
        </w:rPr>
        <w:footnoteReference w:id="57"/>
      </w:r>
      <w:r w:rsidR="00903BD2">
        <w:rPr>
          <w:rFonts w:eastAsia="Times New Roman" w:cs="Times New Roman"/>
          <w:color w:val="000000"/>
          <w:szCs w:val="24"/>
        </w:rPr>
        <w:t xml:space="preserve"> And yet largely because of this principled opposition to political representation, American anarchists in the late 19</w:t>
      </w:r>
      <w:r w:rsidR="00903BD2" w:rsidRPr="008626F5">
        <w:rPr>
          <w:rFonts w:eastAsia="Times New Roman" w:cs="Times New Roman"/>
          <w:color w:val="000000"/>
          <w:szCs w:val="24"/>
          <w:vertAlign w:val="superscript"/>
        </w:rPr>
        <w:t>th</w:t>
      </w:r>
      <w:r w:rsidR="00903BD2">
        <w:rPr>
          <w:rFonts w:eastAsia="Times New Roman" w:cs="Times New Roman"/>
          <w:color w:val="000000"/>
          <w:szCs w:val="24"/>
        </w:rPr>
        <w:t xml:space="preserve"> century found themselves consistently at the mercy of judges, juries and lawyers that had few qualms making defendants the movement’s</w:t>
      </w:r>
      <w:r w:rsidR="00903BD2" w:rsidRPr="00037E5C">
        <w:rPr>
          <w:rFonts w:eastAsia="Times New Roman" w:cs="Times New Roman"/>
          <w:color w:val="000000"/>
          <w:szCs w:val="24"/>
        </w:rPr>
        <w:t xml:space="preserve"> </w:t>
      </w:r>
      <w:r w:rsidR="00903BD2">
        <w:rPr>
          <w:rFonts w:eastAsia="Times New Roman" w:cs="Times New Roman"/>
          <w:color w:val="000000"/>
          <w:szCs w:val="24"/>
        </w:rPr>
        <w:t>martyrs.</w:t>
      </w:r>
      <w:r w:rsidR="00903BD2">
        <w:rPr>
          <w:rStyle w:val="FootnoteReference"/>
          <w:rFonts w:eastAsia="Times New Roman" w:cs="Times New Roman"/>
          <w:color w:val="000000"/>
          <w:szCs w:val="24"/>
        </w:rPr>
        <w:footnoteReference w:id="58"/>
      </w:r>
      <w:r w:rsidR="00903BD2">
        <w:rPr>
          <w:rFonts w:eastAsia="Times New Roman" w:cs="Times New Roman"/>
          <w:color w:val="000000"/>
          <w:szCs w:val="24"/>
        </w:rPr>
        <w:t xml:space="preserve"> Various autobiographies responded to these trials as a way of circumventing the narrow ideology and audience of court testimony, </w:t>
      </w:r>
      <w:r>
        <w:rPr>
          <w:rFonts w:eastAsia="Times New Roman" w:cs="Times New Roman"/>
          <w:color w:val="000000"/>
          <w:szCs w:val="24"/>
        </w:rPr>
        <w:t>including the</w:t>
      </w:r>
      <w:r w:rsidR="00903BD2">
        <w:rPr>
          <w:rFonts w:eastAsia="Times New Roman" w:cs="Times New Roman"/>
          <w:color w:val="000000"/>
          <w:szCs w:val="24"/>
        </w:rPr>
        <w:t xml:space="preserve"> </w:t>
      </w:r>
      <w:r w:rsidR="00903BD2">
        <w:rPr>
          <w:rFonts w:eastAsia="Times New Roman" w:cs="Times New Roman"/>
          <w:i/>
          <w:color w:val="000000"/>
          <w:szCs w:val="24"/>
        </w:rPr>
        <w:t xml:space="preserve">Autobiographies of the Haymarket Martyrs </w:t>
      </w:r>
      <w:r w:rsidR="00903BD2">
        <w:rPr>
          <w:rFonts w:eastAsia="Times New Roman" w:cs="Times New Roman"/>
          <w:color w:val="000000"/>
          <w:szCs w:val="24"/>
        </w:rPr>
        <w:t xml:space="preserve">and Alexander Berkman’s </w:t>
      </w:r>
      <w:r w:rsidR="00903BD2">
        <w:rPr>
          <w:rFonts w:eastAsia="Times New Roman" w:cs="Times New Roman"/>
          <w:i/>
          <w:color w:val="000000"/>
          <w:szCs w:val="24"/>
        </w:rPr>
        <w:t>Prison Memoirs of an Anarchist</w:t>
      </w:r>
      <w:r w:rsidR="00903BD2">
        <w:rPr>
          <w:rFonts w:eastAsia="Times New Roman" w:cs="Times New Roman"/>
          <w:color w:val="000000"/>
          <w:szCs w:val="24"/>
        </w:rPr>
        <w:t>.</w:t>
      </w:r>
      <w:r w:rsidR="00903BD2">
        <w:rPr>
          <w:rStyle w:val="FootnoteReference"/>
          <w:rFonts w:eastAsia="Times New Roman" w:cs="Times New Roman"/>
          <w:color w:val="000000"/>
          <w:szCs w:val="24"/>
        </w:rPr>
        <w:footnoteReference w:id="59"/>
      </w:r>
      <w:r w:rsidR="00903BD2">
        <w:rPr>
          <w:rFonts w:eastAsia="Times New Roman" w:cs="Times New Roman"/>
          <w:color w:val="000000"/>
          <w:szCs w:val="24"/>
        </w:rPr>
        <w:t xml:space="preserve"> </w:t>
      </w:r>
      <w:r>
        <w:rPr>
          <w:rFonts w:eastAsia="Times New Roman" w:cs="Times New Roman"/>
          <w:color w:val="000000"/>
          <w:szCs w:val="24"/>
        </w:rPr>
        <w:t xml:space="preserve">These texts not only sought to </w:t>
      </w:r>
      <w:r>
        <w:rPr>
          <w:rFonts w:eastAsia="Times New Roman" w:cs="Times New Roman"/>
          <w:color w:val="000000"/>
          <w:szCs w:val="24"/>
        </w:rPr>
        <w:lastRenderedPageBreak/>
        <w:t>circumvent representative institutions, but provided a venue by which authors c</w:t>
      </w:r>
      <w:r w:rsidR="00DB19C6">
        <w:rPr>
          <w:rFonts w:eastAsia="Times New Roman" w:cs="Times New Roman"/>
          <w:color w:val="000000"/>
          <w:szCs w:val="24"/>
        </w:rPr>
        <w:t>ould critique the state itself. In this way, the use of autobiography by late 19</w:t>
      </w:r>
      <w:r w:rsidR="00DB19C6" w:rsidRPr="00DB19C6">
        <w:rPr>
          <w:rFonts w:eastAsia="Times New Roman" w:cs="Times New Roman"/>
          <w:color w:val="000000"/>
          <w:szCs w:val="24"/>
          <w:vertAlign w:val="superscript"/>
        </w:rPr>
        <w:t>th</w:t>
      </w:r>
      <w:r w:rsidR="00DB19C6">
        <w:rPr>
          <w:rFonts w:eastAsia="Times New Roman" w:cs="Times New Roman"/>
          <w:color w:val="000000"/>
          <w:szCs w:val="24"/>
        </w:rPr>
        <w:t xml:space="preserve"> century radicals was not unlike the abolitionists’ use of slave narrative to circumvent the inadmissibility of black testimony in the early 19</w:t>
      </w:r>
      <w:r w:rsidR="00DB19C6" w:rsidRPr="00DB19C6">
        <w:rPr>
          <w:rFonts w:eastAsia="Times New Roman" w:cs="Times New Roman"/>
          <w:color w:val="000000"/>
          <w:szCs w:val="24"/>
          <w:vertAlign w:val="superscript"/>
        </w:rPr>
        <w:t>th</w:t>
      </w:r>
      <w:r w:rsidR="00DB19C6">
        <w:rPr>
          <w:rFonts w:eastAsia="Times New Roman" w:cs="Times New Roman"/>
          <w:color w:val="000000"/>
          <w:szCs w:val="24"/>
        </w:rPr>
        <w:t xml:space="preserve"> century. For both groups, the autobiographical genre could relocate the adjudication of testimony from illegitimate courts to the popular eye.</w:t>
      </w:r>
    </w:p>
    <w:p w14:paraId="3995E284" w14:textId="258618F5" w:rsidR="00AA1AAA" w:rsidRPr="008626F5" w:rsidRDefault="00913DA3" w:rsidP="00352AC8">
      <w:pPr>
        <w:spacing w:line="480" w:lineRule="auto"/>
        <w:ind w:firstLine="720"/>
        <w:textAlignment w:val="center"/>
        <w:rPr>
          <w:rFonts w:eastAsia="Times New Roman" w:cs="Times New Roman"/>
          <w:color w:val="000000"/>
          <w:szCs w:val="24"/>
        </w:rPr>
      </w:pPr>
      <w:r>
        <w:rPr>
          <w:rFonts w:eastAsia="Times New Roman" w:cs="Times New Roman"/>
          <w:color w:val="000000"/>
          <w:szCs w:val="24"/>
        </w:rPr>
        <w:t>Few events in the late 19</w:t>
      </w:r>
      <w:r w:rsidRPr="00913DA3">
        <w:rPr>
          <w:rFonts w:eastAsia="Times New Roman" w:cs="Times New Roman"/>
          <w:color w:val="000000"/>
          <w:szCs w:val="24"/>
          <w:vertAlign w:val="superscript"/>
        </w:rPr>
        <w:t>th</w:t>
      </w:r>
      <w:r>
        <w:rPr>
          <w:rFonts w:eastAsia="Times New Roman" w:cs="Times New Roman"/>
          <w:color w:val="000000"/>
          <w:szCs w:val="24"/>
        </w:rPr>
        <w:t xml:space="preserve"> century shook American radical movements like the massacre at Chicago’s Haymarket Square in 1887. In </w:t>
      </w:r>
      <w:r>
        <w:rPr>
          <w:rFonts w:eastAsia="Times New Roman" w:cs="Times New Roman"/>
          <w:i/>
          <w:color w:val="000000"/>
          <w:szCs w:val="24"/>
        </w:rPr>
        <w:t>Living My Life</w:t>
      </w:r>
      <w:r>
        <w:rPr>
          <w:rFonts w:eastAsia="Times New Roman" w:cs="Times New Roman"/>
          <w:color w:val="000000"/>
          <w:szCs w:val="24"/>
        </w:rPr>
        <w:t>, Goldman recalled the event.</w:t>
      </w:r>
      <w:r w:rsidRPr="00927F36">
        <w:rPr>
          <w:rStyle w:val="FootnoteReference"/>
          <w:rFonts w:eastAsia="Times New Roman" w:cs="Times New Roman"/>
          <w:color w:val="000000"/>
          <w:szCs w:val="24"/>
        </w:rPr>
        <w:t xml:space="preserve"> </w:t>
      </w:r>
      <w:r>
        <w:rPr>
          <w:rStyle w:val="FootnoteReference"/>
          <w:rFonts w:eastAsia="Times New Roman" w:cs="Times New Roman"/>
          <w:color w:val="000000"/>
          <w:szCs w:val="24"/>
        </w:rPr>
        <w:footnoteReference w:id="60"/>
      </w:r>
      <w:r>
        <w:rPr>
          <w:rFonts w:eastAsia="Times New Roman" w:cs="Times New Roman"/>
          <w:color w:val="000000"/>
          <w:szCs w:val="24"/>
        </w:rPr>
        <w:t xml:space="preserve"> At the peak of American labor strikes for an eight-hour workday, a mass meeting in Chicago’s Haymarket Square turned violent when “something flashed through the air and exploded” from demonstrators to the police. The bomb killed at least one officer immediately (several more dying from wounds sustained), and in the pursuant gunfire many more on both sides would be killed or mortally wounded.</w:t>
      </w:r>
      <w:r>
        <w:rPr>
          <w:rStyle w:val="FootnoteReference"/>
          <w:rFonts w:eastAsia="Times New Roman" w:cs="Times New Roman"/>
          <w:color w:val="000000"/>
          <w:szCs w:val="24"/>
        </w:rPr>
        <w:footnoteReference w:id="61"/>
      </w:r>
      <w:r>
        <w:rPr>
          <w:rFonts w:eastAsia="Times New Roman" w:cs="Times New Roman"/>
          <w:color w:val="000000"/>
          <w:szCs w:val="24"/>
        </w:rPr>
        <w:t xml:space="preserve"> Of the 31 radicals indicted, eight anarchists stood trial.</w:t>
      </w:r>
      <w:r>
        <w:rPr>
          <w:rStyle w:val="FootnoteReference"/>
          <w:rFonts w:eastAsia="Times New Roman" w:cs="Times New Roman"/>
          <w:color w:val="000000"/>
          <w:szCs w:val="24"/>
        </w:rPr>
        <w:footnoteReference w:id="62"/>
      </w:r>
      <w:r>
        <w:rPr>
          <w:rFonts w:eastAsia="Times New Roman" w:cs="Times New Roman"/>
          <w:color w:val="000000"/>
          <w:szCs w:val="24"/>
        </w:rPr>
        <w:t xml:space="preserve"> The trial was a transparent indictment of anarchism, State Attorney Grinnell’s closing statement: </w:t>
      </w:r>
      <w:r>
        <w:rPr>
          <w:color w:val="000000"/>
        </w:rPr>
        <w:t>“Law is on trial. Anarchy is on trial. These men have been selected, picked out by the grand jury and indicted because they were leaders. They are no more guilty than the thousands who follow them. Gentlemen of the jury; convict these men, make examples of them, hang them out and you save our institutions, our society.”</w:t>
      </w:r>
      <w:r>
        <w:rPr>
          <w:rStyle w:val="FootnoteReference"/>
          <w:color w:val="000000"/>
        </w:rPr>
        <w:footnoteReference w:id="63"/>
      </w:r>
      <w:r>
        <w:rPr>
          <w:color w:val="000000"/>
        </w:rPr>
        <w:t xml:space="preserve"> </w:t>
      </w:r>
      <w:r w:rsidR="00AA1AAA">
        <w:rPr>
          <w:rFonts w:eastAsia="Times New Roman" w:cs="Times New Roman"/>
          <w:color w:val="000000"/>
          <w:szCs w:val="24"/>
        </w:rPr>
        <w:t xml:space="preserve">Months after the trial and one month before the sentence, on October 9, 1886, the Chicago journal </w:t>
      </w:r>
      <w:r w:rsidR="00AA1AAA">
        <w:rPr>
          <w:rFonts w:eastAsia="Times New Roman" w:cs="Times New Roman"/>
          <w:i/>
          <w:color w:val="000000"/>
          <w:szCs w:val="24"/>
        </w:rPr>
        <w:t xml:space="preserve">Knights of Labor </w:t>
      </w:r>
      <w:r w:rsidR="00AA1AAA">
        <w:rPr>
          <w:rFonts w:eastAsia="Times New Roman" w:cs="Times New Roman"/>
          <w:color w:val="000000"/>
          <w:szCs w:val="24"/>
        </w:rPr>
        <w:t>serially published the autobiographies of the eight men convicted for conspiracy of murder in the riots.</w:t>
      </w:r>
      <w:r w:rsidR="00AA1AAA">
        <w:rPr>
          <w:rStyle w:val="FootnoteReference"/>
          <w:rFonts w:eastAsia="Times New Roman" w:cs="Times New Roman"/>
          <w:color w:val="000000"/>
          <w:szCs w:val="24"/>
        </w:rPr>
        <w:footnoteReference w:id="64"/>
      </w:r>
      <w:r w:rsidR="00AA1AAA">
        <w:rPr>
          <w:rFonts w:eastAsia="Times New Roman" w:cs="Times New Roman"/>
          <w:color w:val="000000"/>
          <w:szCs w:val="24"/>
        </w:rPr>
        <w:t xml:space="preserve"> The advertisement began “</w:t>
      </w:r>
      <w:r w:rsidR="00AA1AAA" w:rsidRPr="00215F91">
        <w:rPr>
          <w:i/>
          <w:smallCaps/>
          <w:color w:val="000000"/>
        </w:rPr>
        <w:t>THE STORY OF</w:t>
      </w:r>
      <w:r w:rsidR="00AA1AAA" w:rsidRPr="00DB2559">
        <w:rPr>
          <w:i/>
          <w:color w:val="000000"/>
        </w:rPr>
        <w:t xml:space="preserve"> THE ANARCHISTS TOLD BY THEMSELVES</w:t>
      </w:r>
      <w:r w:rsidR="00AA1AAA">
        <w:rPr>
          <w:color w:val="000000"/>
        </w:rPr>
        <w:t xml:space="preserve">. </w:t>
      </w:r>
      <w:r w:rsidR="00AA1AAA">
        <w:rPr>
          <w:i/>
          <w:color w:val="000000"/>
        </w:rPr>
        <w:t xml:space="preserve">PARSONS SPIES FIELDEN </w:t>
      </w:r>
      <w:r w:rsidR="00AA1AAA">
        <w:rPr>
          <w:i/>
          <w:color w:val="000000"/>
        </w:rPr>
        <w:lastRenderedPageBreak/>
        <w:t>SCHWAB FISCHER LINGG ENGEL NEEBE</w:t>
      </w:r>
      <w:r w:rsidR="00AA1AAA">
        <w:rPr>
          <w:color w:val="000000"/>
        </w:rPr>
        <w:t xml:space="preserve">. </w:t>
      </w:r>
      <w:r w:rsidR="00AA1AAA" w:rsidRPr="00DB2559">
        <w:rPr>
          <w:i/>
          <w:color w:val="000000"/>
        </w:rPr>
        <w:t>The only true history of the men who claim that they are</w:t>
      </w:r>
      <w:r w:rsidR="00AA1AAA">
        <w:rPr>
          <w:color w:val="000000"/>
        </w:rPr>
        <w:t xml:space="preserve"> </w:t>
      </w:r>
      <w:r w:rsidR="00AA1AAA">
        <w:rPr>
          <w:i/>
          <w:color w:val="000000"/>
        </w:rPr>
        <w:t>CONDEMNED TO SUFFER DEATH f</w:t>
      </w:r>
      <w:r w:rsidR="00AA1AAA" w:rsidRPr="00DB2559">
        <w:rPr>
          <w:i/>
          <w:color w:val="000000"/>
        </w:rPr>
        <w:t>or exercising the right of Free Speech</w:t>
      </w:r>
      <w:r w:rsidR="00AA1AAA">
        <w:rPr>
          <w:color w:val="000000"/>
        </w:rPr>
        <w:t>.”</w:t>
      </w:r>
      <w:r w:rsidR="00AA1AAA">
        <w:rPr>
          <w:rStyle w:val="FootnoteReference"/>
          <w:color w:val="000000"/>
        </w:rPr>
        <w:footnoteReference w:id="65"/>
      </w:r>
      <w:r>
        <w:rPr>
          <w:color w:val="000000"/>
        </w:rPr>
        <w:t xml:space="preserve"> </w:t>
      </w:r>
      <w:r w:rsidR="00AA1AAA">
        <w:rPr>
          <w:rFonts w:eastAsia="Times New Roman" w:cs="Times New Roman"/>
          <w:color w:val="000000"/>
          <w:szCs w:val="24"/>
        </w:rPr>
        <w:t>The autobiographies followed months of radicals’ contesting the alleged involvement of th</w:t>
      </w:r>
      <w:r w:rsidR="00416A7F">
        <w:rPr>
          <w:rFonts w:eastAsia="Times New Roman" w:cs="Times New Roman"/>
          <w:color w:val="000000"/>
          <w:szCs w:val="24"/>
        </w:rPr>
        <w:t>e accused</w:t>
      </w:r>
      <w:r w:rsidR="00AA1AAA">
        <w:rPr>
          <w:rFonts w:eastAsia="Times New Roman" w:cs="Times New Roman"/>
          <w:color w:val="000000"/>
          <w:szCs w:val="24"/>
        </w:rPr>
        <w:t xml:space="preserve">. </w:t>
      </w:r>
      <w:r w:rsidR="00AA1AAA">
        <w:rPr>
          <w:color w:val="000000"/>
        </w:rPr>
        <w:t>Justice, if not blind, was swift. Four of the eight were hanged, one committed suicide in his cell after the sentence, and three would be eventually released by the Governor in 1892.</w:t>
      </w:r>
      <w:r w:rsidR="00AA1AAA">
        <w:rPr>
          <w:rStyle w:val="FootnoteReference"/>
          <w:color w:val="000000"/>
        </w:rPr>
        <w:footnoteReference w:id="66"/>
      </w:r>
    </w:p>
    <w:p w14:paraId="461FC0E3" w14:textId="7DB592DC" w:rsidR="00903BD2" w:rsidRDefault="00903BD2" w:rsidP="00352AC8">
      <w:pPr>
        <w:spacing w:line="480" w:lineRule="auto"/>
        <w:textAlignment w:val="center"/>
        <w:rPr>
          <w:rFonts w:eastAsia="Times New Roman" w:cs="Times New Roman"/>
          <w:color w:val="000000"/>
          <w:szCs w:val="24"/>
        </w:rPr>
      </w:pPr>
      <w:r>
        <w:rPr>
          <w:rFonts w:eastAsia="Times New Roman" w:cs="Times New Roman"/>
          <w:color w:val="000000"/>
          <w:szCs w:val="24"/>
        </w:rPr>
        <w:tab/>
      </w:r>
      <w:r>
        <w:rPr>
          <w:rFonts w:eastAsia="Times New Roman" w:cs="Times New Roman"/>
          <w:i/>
          <w:color w:val="000000"/>
          <w:szCs w:val="24"/>
        </w:rPr>
        <w:t xml:space="preserve">The Autobiographies of the Haymarket Martyrs </w:t>
      </w:r>
      <w:r>
        <w:rPr>
          <w:rFonts w:eastAsia="Times New Roman" w:cs="Times New Roman"/>
          <w:color w:val="000000"/>
          <w:szCs w:val="24"/>
        </w:rPr>
        <w:t>were</w:t>
      </w:r>
      <w:r w:rsidR="00913DA3">
        <w:rPr>
          <w:rFonts w:eastAsia="Times New Roman" w:cs="Times New Roman"/>
          <w:color w:val="000000"/>
          <w:szCs w:val="24"/>
        </w:rPr>
        <w:t xml:space="preserve"> thus</w:t>
      </w:r>
      <w:r>
        <w:rPr>
          <w:rFonts w:eastAsia="Times New Roman" w:cs="Times New Roman"/>
          <w:color w:val="000000"/>
          <w:szCs w:val="24"/>
        </w:rPr>
        <w:t xml:space="preserve"> published to supplement attempts for the defendants’ amnesty. At the end of the trial, their sentences granted, the convicted delivered final statements for three days.</w:t>
      </w:r>
      <w:r>
        <w:rPr>
          <w:rStyle w:val="FootnoteReference"/>
          <w:rFonts w:eastAsia="Times New Roman" w:cs="Times New Roman"/>
          <w:color w:val="000000"/>
          <w:szCs w:val="24"/>
        </w:rPr>
        <w:footnoteReference w:id="67"/>
      </w:r>
      <w:r>
        <w:rPr>
          <w:rFonts w:eastAsia="Times New Roman" w:cs="Times New Roman"/>
          <w:color w:val="000000"/>
          <w:szCs w:val="24"/>
        </w:rPr>
        <w:t xml:space="preserve"> Philip Foner explains how August Spies charged the state “with deliberately plotting to use the Haymarket tragedy as an excuse to assassinate the leaders of the working class,” optimistic that the flames of radicalism would not be stamped out by their silencing.</w:t>
      </w:r>
      <w:r>
        <w:rPr>
          <w:rStyle w:val="FootnoteReference"/>
          <w:rFonts w:eastAsia="Times New Roman" w:cs="Times New Roman"/>
          <w:color w:val="000000"/>
          <w:szCs w:val="24"/>
        </w:rPr>
        <w:footnoteReference w:id="68"/>
      </w:r>
      <w:r>
        <w:rPr>
          <w:rFonts w:eastAsia="Times New Roman" w:cs="Times New Roman"/>
          <w:color w:val="000000"/>
          <w:szCs w:val="24"/>
        </w:rPr>
        <w:t xml:space="preserve"> Those in favor of pardoning the convicted included Samuel Gompers, William Dean Howells, Henry Demarest Lloyd, George Bernard Shaw, and others.</w:t>
      </w:r>
      <w:r>
        <w:rPr>
          <w:rStyle w:val="FootnoteReference"/>
          <w:rFonts w:eastAsia="Times New Roman" w:cs="Times New Roman"/>
          <w:color w:val="000000"/>
          <w:szCs w:val="24"/>
        </w:rPr>
        <w:footnoteReference w:id="69"/>
      </w:r>
      <w:r>
        <w:rPr>
          <w:rFonts w:eastAsia="Times New Roman" w:cs="Times New Roman"/>
          <w:color w:val="000000"/>
          <w:szCs w:val="24"/>
        </w:rPr>
        <w:t xml:space="preserve"> The autobiographies would provide another means of representing the anarchists beyond the false trial, their advertisement describing the contents of the autobiographies as follows: “their association with Labor, Socialistic and Anarchistic Societies, their views as to the aims and objects of these organizations, and how they expect to accomplish them; Also their connection with the Chicago HAYMARKET AFFAIR / Each man is the author of his own story.”</w:t>
      </w:r>
      <w:r>
        <w:rPr>
          <w:rStyle w:val="FootnoteReference"/>
          <w:rFonts w:eastAsia="Times New Roman" w:cs="Times New Roman"/>
          <w:color w:val="000000"/>
          <w:szCs w:val="24"/>
        </w:rPr>
        <w:footnoteReference w:id="70"/>
      </w:r>
      <w:r>
        <w:rPr>
          <w:rFonts w:eastAsia="Times New Roman" w:cs="Times New Roman"/>
          <w:color w:val="000000"/>
          <w:szCs w:val="24"/>
        </w:rPr>
        <w:t xml:space="preserve"> Each autobiography, though varied in style, thus focuses on providing both an account of the author’s political development and his hand in the 1886 protest. As a genre, these autobiographies </w:t>
      </w:r>
      <w:r>
        <w:rPr>
          <w:rFonts w:eastAsia="Times New Roman" w:cs="Times New Roman"/>
          <w:color w:val="000000"/>
          <w:szCs w:val="24"/>
        </w:rPr>
        <w:lastRenderedPageBreak/>
        <w:t>replace</w:t>
      </w:r>
      <w:r w:rsidR="007A702F">
        <w:rPr>
          <w:rFonts w:eastAsia="Times New Roman" w:cs="Times New Roman"/>
          <w:color w:val="000000"/>
          <w:szCs w:val="24"/>
        </w:rPr>
        <w:t>d</w:t>
      </w:r>
      <w:r>
        <w:rPr>
          <w:rFonts w:eastAsia="Times New Roman" w:cs="Times New Roman"/>
          <w:color w:val="000000"/>
          <w:szCs w:val="24"/>
        </w:rPr>
        <w:t xml:space="preserve"> the authority of the jury and judge with that of their authors and readers of </w:t>
      </w:r>
      <w:r>
        <w:rPr>
          <w:rFonts w:eastAsia="Times New Roman" w:cs="Times New Roman"/>
          <w:i/>
          <w:color w:val="000000"/>
          <w:szCs w:val="24"/>
        </w:rPr>
        <w:t>Knights of Labor</w:t>
      </w:r>
      <w:r w:rsidR="007A702F">
        <w:rPr>
          <w:rFonts w:eastAsia="Times New Roman" w:cs="Times New Roman"/>
          <w:color w:val="000000"/>
          <w:szCs w:val="24"/>
        </w:rPr>
        <w:t xml:space="preserve">, thus replacing </w:t>
      </w:r>
      <w:r w:rsidRPr="00037E5C">
        <w:rPr>
          <w:rFonts w:eastAsia="Times New Roman" w:cs="Times New Roman"/>
          <w:i/>
          <w:color w:val="000000"/>
          <w:szCs w:val="24"/>
        </w:rPr>
        <w:t>political</w:t>
      </w:r>
      <w:r>
        <w:rPr>
          <w:rFonts w:eastAsia="Times New Roman" w:cs="Times New Roman"/>
          <w:color w:val="000000"/>
          <w:szCs w:val="24"/>
        </w:rPr>
        <w:t xml:space="preserve"> with </w:t>
      </w:r>
      <w:r>
        <w:rPr>
          <w:rFonts w:eastAsia="Times New Roman" w:cs="Times New Roman"/>
          <w:i/>
          <w:color w:val="000000"/>
          <w:szCs w:val="24"/>
        </w:rPr>
        <w:t xml:space="preserve">popular </w:t>
      </w:r>
      <w:r>
        <w:rPr>
          <w:rFonts w:eastAsia="Times New Roman" w:cs="Times New Roman"/>
          <w:color w:val="000000"/>
          <w:szCs w:val="24"/>
        </w:rPr>
        <w:t>representation.</w:t>
      </w:r>
    </w:p>
    <w:p w14:paraId="4B37A3A0" w14:textId="1C61563B" w:rsidR="00903BD2" w:rsidRPr="000D263E" w:rsidRDefault="00650CFE" w:rsidP="00352AC8">
      <w:pPr>
        <w:spacing w:line="480" w:lineRule="auto"/>
        <w:ind w:firstLine="720"/>
        <w:textAlignment w:val="center"/>
        <w:rPr>
          <w:rFonts w:eastAsia="Times New Roman" w:cs="Times New Roman"/>
          <w:color w:val="000000"/>
          <w:szCs w:val="24"/>
        </w:rPr>
      </w:pPr>
      <w:r>
        <w:rPr>
          <w:rFonts w:eastAsia="Times New Roman" w:cs="Times New Roman"/>
          <w:color w:val="000000"/>
          <w:szCs w:val="24"/>
        </w:rPr>
        <w:t>But t</w:t>
      </w:r>
      <w:r w:rsidR="00903BD2">
        <w:rPr>
          <w:rFonts w:eastAsia="Times New Roman" w:cs="Times New Roman"/>
          <w:color w:val="000000"/>
          <w:szCs w:val="24"/>
        </w:rPr>
        <w:t>he publication of anarchists’ life stories was intended fo</w:t>
      </w:r>
      <w:r w:rsidR="00721231">
        <w:rPr>
          <w:rFonts w:eastAsia="Times New Roman" w:cs="Times New Roman"/>
          <w:color w:val="000000"/>
          <w:szCs w:val="24"/>
        </w:rPr>
        <w:t xml:space="preserve">r more than demanding </w:t>
      </w:r>
      <w:r w:rsidR="00903BD2">
        <w:rPr>
          <w:rFonts w:eastAsia="Times New Roman" w:cs="Times New Roman"/>
          <w:color w:val="000000"/>
          <w:szCs w:val="24"/>
        </w:rPr>
        <w:t>representation: it served as a venue for critiquing the state itself. In the 1886 introduction to the Haymarket autobiographies, W.P. Black urged readers to ask of each narrative: “Is the scheme these men espouse practicable? Is there occasion with us for this agitation?”</w:t>
      </w:r>
      <w:r w:rsidR="00903BD2">
        <w:rPr>
          <w:rStyle w:val="FootnoteReference"/>
          <w:rFonts w:eastAsia="Times New Roman" w:cs="Times New Roman"/>
          <w:color w:val="000000"/>
          <w:szCs w:val="24"/>
        </w:rPr>
        <w:footnoteReference w:id="71"/>
      </w:r>
      <w:r w:rsidR="00903BD2">
        <w:rPr>
          <w:rFonts w:eastAsia="Times New Roman" w:cs="Times New Roman"/>
          <w:color w:val="000000"/>
          <w:szCs w:val="24"/>
        </w:rPr>
        <w:t xml:space="preserve"> </w:t>
      </w:r>
      <w:r w:rsidR="004243BB">
        <w:rPr>
          <w:rFonts w:eastAsia="Times New Roman" w:cs="Times New Roman"/>
          <w:color w:val="000000"/>
          <w:szCs w:val="24"/>
        </w:rPr>
        <w:t xml:space="preserve">For the Haymarket martyrs, these texts gave voice to their critiques of the false trials </w:t>
      </w:r>
      <w:r w:rsidR="00B320D9">
        <w:rPr>
          <w:rFonts w:eastAsia="Times New Roman" w:cs="Times New Roman"/>
          <w:color w:val="000000"/>
          <w:szCs w:val="24"/>
        </w:rPr>
        <w:t xml:space="preserve">that had supposedly done them justice. </w:t>
      </w:r>
      <w:r w:rsidR="00B320D9">
        <w:rPr>
          <w:rFonts w:eastAsia="Times New Roman" w:cs="Times New Roman"/>
          <w:iCs/>
          <w:color w:val="000000"/>
          <w:szCs w:val="24"/>
        </w:rPr>
        <w:t>This parallels a common strategy among radicals of the late 19</w:t>
      </w:r>
      <w:r w:rsidR="00B320D9" w:rsidRPr="00B320D9">
        <w:rPr>
          <w:rFonts w:eastAsia="Times New Roman" w:cs="Times New Roman"/>
          <w:iCs/>
          <w:color w:val="000000"/>
          <w:szCs w:val="24"/>
          <w:vertAlign w:val="superscript"/>
        </w:rPr>
        <w:t>th</w:t>
      </w:r>
      <w:r w:rsidR="00B320D9">
        <w:rPr>
          <w:rFonts w:eastAsia="Times New Roman" w:cs="Times New Roman"/>
          <w:iCs/>
          <w:color w:val="000000"/>
          <w:szCs w:val="24"/>
        </w:rPr>
        <w:t xml:space="preserve"> century to either refuse participation in court justice or to use testimony to stage radical claims against the state (refusing the court’s interest in the speaker’s crime).</w:t>
      </w:r>
      <w:r w:rsidR="00903BD2">
        <w:rPr>
          <w:rStyle w:val="FootnoteReference"/>
          <w:rFonts w:eastAsia="Times New Roman" w:cs="Times New Roman"/>
          <w:iCs/>
          <w:color w:val="000000"/>
          <w:szCs w:val="24"/>
        </w:rPr>
        <w:footnoteReference w:id="72"/>
      </w:r>
    </w:p>
    <w:p w14:paraId="308CFED4" w14:textId="1D494D7F" w:rsidR="00903BD2" w:rsidRPr="005B7896" w:rsidRDefault="00903BD2" w:rsidP="00352AC8">
      <w:pPr>
        <w:spacing w:line="480" w:lineRule="auto"/>
        <w:textAlignment w:val="center"/>
        <w:rPr>
          <w:rFonts w:eastAsia="Times New Roman" w:cs="Times New Roman"/>
          <w:color w:val="000000"/>
          <w:szCs w:val="24"/>
        </w:rPr>
      </w:pPr>
      <w:r>
        <w:rPr>
          <w:rFonts w:eastAsia="Times New Roman" w:cs="Times New Roman"/>
          <w:color w:val="000000"/>
          <w:szCs w:val="24"/>
        </w:rPr>
        <w:tab/>
        <w:t xml:space="preserve">Berkman’s 1912 </w:t>
      </w:r>
      <w:r>
        <w:rPr>
          <w:rFonts w:eastAsia="Times New Roman" w:cs="Times New Roman"/>
          <w:i/>
          <w:color w:val="000000"/>
          <w:szCs w:val="24"/>
        </w:rPr>
        <w:t xml:space="preserve">Prison Memoirs of an Anarchist </w:t>
      </w:r>
      <w:r>
        <w:rPr>
          <w:rFonts w:eastAsia="Times New Roman" w:cs="Times New Roman"/>
          <w:color w:val="000000"/>
          <w:szCs w:val="24"/>
        </w:rPr>
        <w:t xml:space="preserve">(and to a lesser extent, his underground “Prison Blossoms”) </w:t>
      </w:r>
      <w:r w:rsidR="00B320D9">
        <w:rPr>
          <w:rFonts w:eastAsia="Times New Roman" w:cs="Times New Roman"/>
          <w:color w:val="000000"/>
          <w:szCs w:val="24"/>
        </w:rPr>
        <w:t xml:space="preserve">provide a particularly good example of how autobiography replaced testimony as a form of representation: not only does Berkman give us an account of his false trial, but the bulk of his memoirs concerns his maltreatment by the state in prison afterward. </w:t>
      </w:r>
      <w:r>
        <w:rPr>
          <w:rFonts w:eastAsia="Times New Roman" w:cs="Times New Roman"/>
          <w:color w:val="000000"/>
          <w:szCs w:val="24"/>
        </w:rPr>
        <w:t xml:space="preserve">Written in 1910, the text follows Berkman’s attack on Henry Clay Frick, his prison sentence of fourteen years, and charts his early development as an anarchist. Goldman describes the full background of Berkman’s transgression in </w:t>
      </w:r>
      <w:r w:rsidR="000014CD">
        <w:rPr>
          <w:rFonts w:eastAsia="Times New Roman" w:cs="Times New Roman"/>
          <w:color w:val="000000"/>
          <w:szCs w:val="24"/>
        </w:rPr>
        <w:t>her autobiography</w:t>
      </w:r>
      <w:r>
        <w:rPr>
          <w:rFonts w:eastAsia="Times New Roman" w:cs="Times New Roman"/>
          <w:color w:val="000000"/>
          <w:szCs w:val="24"/>
        </w:rPr>
        <w:t>:</w:t>
      </w:r>
      <w:r>
        <w:rPr>
          <w:rFonts w:eastAsia="Times New Roman" w:cs="Times New Roman"/>
          <w:i/>
          <w:color w:val="000000"/>
          <w:szCs w:val="24"/>
        </w:rPr>
        <w:t xml:space="preserve"> </w:t>
      </w:r>
      <w:r>
        <w:rPr>
          <w:rFonts w:eastAsia="Times New Roman" w:cs="Times New Roman"/>
          <w:color w:val="000000"/>
          <w:szCs w:val="24"/>
        </w:rPr>
        <w:t>in July 1892, with Andrew Carnegie in Scotland and Henry Clay Frick in charge, the Carnegie Steel Company shut down the mills in Homestead, Pennsylvania in response to the newly proposed contract of the Amalgamated Association of Iron and Steel Workers.</w:t>
      </w:r>
      <w:r>
        <w:rPr>
          <w:rStyle w:val="FootnoteReference"/>
          <w:rFonts w:eastAsia="Times New Roman" w:cs="Times New Roman"/>
          <w:color w:val="000000"/>
          <w:szCs w:val="24"/>
        </w:rPr>
        <w:footnoteReference w:id="73"/>
      </w:r>
      <w:r>
        <w:rPr>
          <w:rFonts w:eastAsia="Times New Roman" w:cs="Times New Roman"/>
          <w:color w:val="000000"/>
          <w:szCs w:val="24"/>
        </w:rPr>
        <w:t xml:space="preserve"> Confronting the emerging strike, Frick </w:t>
      </w:r>
      <w:r>
        <w:rPr>
          <w:rFonts w:eastAsia="Times New Roman" w:cs="Times New Roman"/>
          <w:color w:val="000000"/>
          <w:szCs w:val="24"/>
        </w:rPr>
        <w:lastRenderedPageBreak/>
        <w:t>called on Pinkerton agents to move on strikers, killing many in the skirmish.</w:t>
      </w:r>
      <w:r>
        <w:rPr>
          <w:rStyle w:val="FootnoteReference"/>
          <w:rFonts w:eastAsia="Times New Roman" w:cs="Times New Roman"/>
          <w:color w:val="000000"/>
          <w:szCs w:val="24"/>
        </w:rPr>
        <w:footnoteReference w:id="74"/>
      </w:r>
      <w:r>
        <w:rPr>
          <w:rFonts w:eastAsia="Times New Roman" w:cs="Times New Roman"/>
          <w:color w:val="000000"/>
          <w:szCs w:val="24"/>
        </w:rPr>
        <w:t xml:space="preserve"> In light of public outcry against Frick, Goldman and Berkman looked at this as the perfect moment for an </w:t>
      </w:r>
      <w:r>
        <w:rPr>
          <w:rFonts w:eastAsia="Times New Roman" w:cs="Times New Roman"/>
          <w:i/>
          <w:color w:val="000000"/>
          <w:szCs w:val="24"/>
        </w:rPr>
        <w:t>attentat</w:t>
      </w:r>
      <w:r>
        <w:rPr>
          <w:rFonts w:eastAsia="Times New Roman" w:cs="Times New Roman"/>
          <w:color w:val="000000"/>
          <w:szCs w:val="24"/>
        </w:rPr>
        <w:t>, a deed that would raise consciousness against the state and its oppressed.</w:t>
      </w:r>
      <w:r>
        <w:rPr>
          <w:rStyle w:val="FootnoteReference"/>
          <w:rFonts w:eastAsia="Times New Roman" w:cs="Times New Roman"/>
          <w:color w:val="000000"/>
          <w:szCs w:val="24"/>
        </w:rPr>
        <w:footnoteReference w:id="75"/>
      </w:r>
      <w:r>
        <w:rPr>
          <w:rFonts w:eastAsia="Times New Roman" w:cs="Times New Roman"/>
          <w:color w:val="000000"/>
          <w:szCs w:val="24"/>
        </w:rPr>
        <w:t xml:space="preserve"> Breaking into his off</w:t>
      </w:r>
      <w:r w:rsidR="006156E0">
        <w:rPr>
          <w:rFonts w:eastAsia="Times New Roman" w:cs="Times New Roman"/>
          <w:color w:val="000000"/>
          <w:szCs w:val="24"/>
        </w:rPr>
        <w:t>ice in Pittsburgh, Berkman failed</w:t>
      </w:r>
      <w:r>
        <w:rPr>
          <w:rFonts w:eastAsia="Times New Roman" w:cs="Times New Roman"/>
          <w:color w:val="000000"/>
          <w:szCs w:val="24"/>
        </w:rPr>
        <w:t xml:space="preserve"> to kill Frick despite shooting him twice and stabbing him.</w:t>
      </w:r>
      <w:r>
        <w:rPr>
          <w:rStyle w:val="FootnoteReference"/>
          <w:rFonts w:eastAsia="Times New Roman" w:cs="Times New Roman"/>
          <w:color w:val="000000"/>
          <w:szCs w:val="24"/>
        </w:rPr>
        <w:footnoteReference w:id="76"/>
      </w:r>
      <w:r>
        <w:rPr>
          <w:rFonts w:eastAsia="Times New Roman" w:cs="Times New Roman"/>
          <w:color w:val="000000"/>
          <w:szCs w:val="24"/>
        </w:rPr>
        <w:t xml:space="preserve"> Berkman is sentenced to 22 years, ultimately serving fourteen. The memoirs, which Goldman called a “brilliant study of criminal psychology,” </w:t>
      </w:r>
      <w:r w:rsidR="00B320D9">
        <w:rPr>
          <w:rFonts w:eastAsia="Times New Roman" w:cs="Times New Roman"/>
          <w:color w:val="000000"/>
          <w:szCs w:val="24"/>
        </w:rPr>
        <w:t>represent Berkman popularly rather than institutionally, and contain some of his clearest accounts of state violence</w:t>
      </w:r>
      <w:r>
        <w:rPr>
          <w:rFonts w:eastAsia="Times New Roman" w:cs="Times New Roman"/>
          <w:color w:val="000000"/>
          <w:szCs w:val="24"/>
        </w:rPr>
        <w:t>.</w:t>
      </w:r>
      <w:r>
        <w:rPr>
          <w:rStyle w:val="FootnoteReference"/>
          <w:rFonts w:eastAsia="Times New Roman" w:cs="Times New Roman"/>
          <w:color w:val="000000"/>
          <w:szCs w:val="24"/>
        </w:rPr>
        <w:footnoteReference w:id="77"/>
      </w:r>
    </w:p>
    <w:p w14:paraId="2C18CC5B" w14:textId="25AB1DC8" w:rsidR="00903BD2" w:rsidRPr="005B7896" w:rsidRDefault="00903BD2" w:rsidP="00352AC8">
      <w:pPr>
        <w:spacing w:line="480" w:lineRule="auto"/>
        <w:textAlignment w:val="center"/>
        <w:rPr>
          <w:color w:val="000000"/>
        </w:rPr>
      </w:pPr>
      <w:r>
        <w:rPr>
          <w:rFonts w:eastAsia="Times New Roman" w:cs="Times New Roman"/>
          <w:color w:val="000000"/>
          <w:szCs w:val="24"/>
        </w:rPr>
        <w:tab/>
        <w:t xml:space="preserve">This is </w:t>
      </w:r>
      <w:r w:rsidR="00721231">
        <w:rPr>
          <w:rFonts w:eastAsia="Times New Roman" w:cs="Times New Roman"/>
          <w:color w:val="000000"/>
          <w:szCs w:val="24"/>
        </w:rPr>
        <w:t>evident</w:t>
      </w:r>
      <w:r>
        <w:rPr>
          <w:rFonts w:eastAsia="Times New Roman" w:cs="Times New Roman"/>
          <w:color w:val="000000"/>
          <w:szCs w:val="24"/>
        </w:rPr>
        <w:t xml:space="preserve"> both in Berkman’s depiction of his trial as well as his account of prison conditions. Characteristic of anarchist attitudes to the court system, Berkman refuses a legal defense, instead beginning his self-defense</w:t>
      </w:r>
      <w:r>
        <w:rPr>
          <w:color w:val="000000"/>
        </w:rPr>
        <w:t xml:space="preserve"> "I address myself to the People."</w:t>
      </w:r>
      <w:r>
        <w:rPr>
          <w:rStyle w:val="FootnoteReference"/>
          <w:color w:val="000000"/>
        </w:rPr>
        <w:footnoteReference w:id="78"/>
      </w:r>
      <w:r>
        <w:rPr>
          <w:color w:val="000000"/>
        </w:rPr>
        <w:t xml:space="preserve"> He continues that "the real question at issue is not a defense of myself, but rather the </w:t>
      </w:r>
      <w:r>
        <w:rPr>
          <w:i/>
          <w:iCs/>
          <w:color w:val="000000"/>
        </w:rPr>
        <w:t xml:space="preserve">explanation </w:t>
      </w:r>
      <w:r>
        <w:rPr>
          <w:color w:val="000000"/>
        </w:rPr>
        <w:t xml:space="preserve">of the deed. It is mistaken to believe </w:t>
      </w:r>
      <w:r>
        <w:rPr>
          <w:i/>
          <w:iCs/>
          <w:color w:val="000000"/>
        </w:rPr>
        <w:t xml:space="preserve">me </w:t>
      </w:r>
      <w:r>
        <w:rPr>
          <w:color w:val="000000"/>
        </w:rPr>
        <w:t>on trial. The actual defendant is Society - the system of injustice, of the organized exploitation of the People."</w:t>
      </w:r>
      <w:r>
        <w:rPr>
          <w:rStyle w:val="FootnoteReference"/>
          <w:color w:val="000000"/>
        </w:rPr>
        <w:footnoteReference w:id="79"/>
      </w:r>
      <w:r>
        <w:rPr>
          <w:color w:val="000000"/>
        </w:rPr>
        <w:t xml:space="preserve"> </w:t>
      </w:r>
      <w:r w:rsidR="00B320D9">
        <w:rPr>
          <w:color w:val="000000"/>
        </w:rPr>
        <w:t xml:space="preserve">As I discuss later, Berkman’s goal in the trial was to explain the propaganda of his </w:t>
      </w:r>
      <w:r w:rsidR="00B320D9">
        <w:rPr>
          <w:i/>
          <w:color w:val="000000"/>
        </w:rPr>
        <w:t>attentat</w:t>
      </w:r>
      <w:r w:rsidR="00B320D9">
        <w:rPr>
          <w:color w:val="000000"/>
        </w:rPr>
        <w:t>.</w:t>
      </w:r>
      <w:r>
        <w:rPr>
          <w:color w:val="000000"/>
        </w:rPr>
        <w:t xml:space="preserve"> But at the trial he does not get a chance to pro</w:t>
      </w:r>
      <w:r w:rsidR="0012187B">
        <w:rPr>
          <w:color w:val="000000"/>
        </w:rPr>
        <w:t>vide this context, to pronounce Frick an enemy of the people</w:t>
      </w:r>
      <w:r w:rsidR="0042167D">
        <w:rPr>
          <w:color w:val="000000"/>
        </w:rPr>
        <w:t>. He i</w:t>
      </w:r>
      <w:r>
        <w:rPr>
          <w:color w:val="000000"/>
        </w:rPr>
        <w:t>s delivering his defen</w:t>
      </w:r>
      <w:r w:rsidR="002C3F68">
        <w:rPr>
          <w:color w:val="000000"/>
        </w:rPr>
        <w:t>se in German, but his interpreter</w:t>
      </w:r>
      <w:r>
        <w:rPr>
          <w:color w:val="000000"/>
        </w:rPr>
        <w:t xml:space="preserve"> is having difficulty reproducing his written notes: the translator is blind. </w:t>
      </w:r>
      <w:r w:rsidR="00C23288">
        <w:rPr>
          <w:color w:val="000000"/>
        </w:rPr>
        <w:t>Berkman protests, and the judge silences and suspends his statement</w:t>
      </w:r>
      <w:r>
        <w:rPr>
          <w:color w:val="000000"/>
        </w:rPr>
        <w:t xml:space="preserve">. </w:t>
      </w:r>
      <w:r>
        <w:rPr>
          <w:i/>
          <w:color w:val="000000"/>
        </w:rPr>
        <w:t xml:space="preserve">Prison Memoirs </w:t>
      </w:r>
      <w:r>
        <w:rPr>
          <w:color w:val="000000"/>
        </w:rPr>
        <w:t xml:space="preserve">thus fills in as testimony by giving Berkman room to explain his </w:t>
      </w:r>
      <w:r w:rsidR="0012187B">
        <w:rPr>
          <w:color w:val="000000"/>
        </w:rPr>
        <w:t xml:space="preserve">deed and </w:t>
      </w:r>
      <w:r>
        <w:rPr>
          <w:color w:val="000000"/>
        </w:rPr>
        <w:t xml:space="preserve">confirms Berkman’s priority </w:t>
      </w:r>
      <w:r w:rsidR="0012187B">
        <w:rPr>
          <w:color w:val="000000"/>
        </w:rPr>
        <w:t xml:space="preserve">to be his critique of the state and </w:t>
      </w:r>
      <w:r w:rsidR="0012187B">
        <w:rPr>
          <w:i/>
          <w:color w:val="000000"/>
        </w:rPr>
        <w:t xml:space="preserve">not </w:t>
      </w:r>
      <w:r w:rsidR="0012187B">
        <w:rPr>
          <w:color w:val="000000"/>
        </w:rPr>
        <w:t>his absolution before it</w:t>
      </w:r>
      <w:r>
        <w:rPr>
          <w:color w:val="000000"/>
        </w:rPr>
        <w:t>.</w:t>
      </w:r>
    </w:p>
    <w:p w14:paraId="4E648185" w14:textId="7E88A610" w:rsidR="00903BD2" w:rsidRPr="003A2153" w:rsidRDefault="00103D00" w:rsidP="00352AC8">
      <w:pPr>
        <w:spacing w:line="480" w:lineRule="auto"/>
        <w:ind w:firstLine="720"/>
        <w:textAlignment w:val="center"/>
        <w:rPr>
          <w:rFonts w:eastAsia="Times New Roman" w:cs="Times New Roman"/>
          <w:color w:val="000000"/>
          <w:szCs w:val="24"/>
        </w:rPr>
      </w:pPr>
      <w:r>
        <w:rPr>
          <w:color w:val="000000"/>
        </w:rPr>
        <w:lastRenderedPageBreak/>
        <w:t xml:space="preserve">By publishing his memoirs not before his sentence but after he had served it, Berkman can use the text to stage additional critiques of the state, examining </w:t>
      </w:r>
      <w:r w:rsidR="00903BD2">
        <w:rPr>
          <w:color w:val="000000"/>
        </w:rPr>
        <w:t xml:space="preserve">the prison as a system of breaking down individuality through conformity, punishment and solitude, contradictory to what the prison doctor had assured him was a </w:t>
      </w:r>
      <w:r w:rsidR="00903BD2">
        <w:rPr>
          <w:rFonts w:eastAsia="Times New Roman" w:cs="Times New Roman"/>
          <w:color w:val="000000"/>
          <w:szCs w:val="24"/>
        </w:rPr>
        <w:t>“democratic institution.”</w:t>
      </w:r>
      <w:r w:rsidR="00903BD2">
        <w:rPr>
          <w:rStyle w:val="FootnoteReference"/>
          <w:rFonts w:eastAsia="Times New Roman" w:cs="Times New Roman"/>
          <w:color w:val="000000"/>
          <w:szCs w:val="24"/>
        </w:rPr>
        <w:footnoteReference w:id="80"/>
      </w:r>
      <w:r w:rsidR="00903BD2">
        <w:rPr>
          <w:color w:val="000000"/>
        </w:rPr>
        <w:t xml:space="preserve"> </w:t>
      </w:r>
      <w:r w:rsidR="00903BD2">
        <w:rPr>
          <w:rFonts w:eastAsia="Times New Roman" w:cs="Times New Roman"/>
          <w:color w:val="000000"/>
          <w:szCs w:val="24"/>
        </w:rPr>
        <w:t xml:space="preserve">Though positioned as a system of moral reform (so says the placard on the wall of Berkman’s cell), prison presents a competitive field of domination: </w:t>
      </w:r>
      <w:r w:rsidR="00903BD2">
        <w:rPr>
          <w:color w:val="000000"/>
        </w:rPr>
        <w:t>"A perfected model it is, this prison life, with its apparent uniformity and dull passivity… Hidden by the veil of discipline rages the struggle of fiercely contending wills, and intricate meshes are wove in the quagmire of darkness and suppression.”</w:t>
      </w:r>
      <w:r w:rsidR="00903BD2">
        <w:rPr>
          <w:rStyle w:val="FootnoteReference"/>
          <w:color w:val="000000"/>
        </w:rPr>
        <w:footnoteReference w:id="81"/>
      </w:r>
      <w:r w:rsidR="00903BD2">
        <w:rPr>
          <w:color w:val="000000"/>
        </w:rPr>
        <w:t xml:space="preserve"> These descriptions of prison life build on what other anarchists had critiqued of prisons, as both the epitome of the state and the best producer of dissent against it: Kropotkin called prisons </w:t>
      </w:r>
      <w:r w:rsidR="00903BD2">
        <w:rPr>
          <w:rFonts w:eastAsia="Times New Roman" w:cs="Times New Roman"/>
          <w:iCs/>
          <w:color w:val="000000"/>
          <w:szCs w:val="24"/>
        </w:rPr>
        <w:t>“universities of crime.”</w:t>
      </w:r>
      <w:r w:rsidR="00903BD2">
        <w:rPr>
          <w:rStyle w:val="FootnoteReference"/>
          <w:rFonts w:eastAsia="Times New Roman" w:cs="Times New Roman"/>
          <w:iCs/>
          <w:color w:val="000000"/>
          <w:szCs w:val="24"/>
        </w:rPr>
        <w:footnoteReference w:id="82"/>
      </w:r>
      <w:r w:rsidR="00903BD2" w:rsidRPr="00F910F4">
        <w:rPr>
          <w:rFonts w:eastAsia="Times New Roman" w:cs="Times New Roman"/>
          <w:color w:val="000000"/>
          <w:szCs w:val="24"/>
        </w:rPr>
        <w:t xml:space="preserve"> </w:t>
      </w:r>
      <w:r w:rsidR="00903BD2">
        <w:rPr>
          <w:rFonts w:eastAsia="Times New Roman" w:cs="Times New Roman"/>
          <w:color w:val="000000"/>
          <w:szCs w:val="24"/>
        </w:rPr>
        <w:t xml:space="preserve">Finally out of prison toward the end of the book, Berkman reflects that </w:t>
      </w:r>
      <w:r w:rsidR="00903BD2">
        <w:rPr>
          <w:color w:val="000000"/>
        </w:rPr>
        <w:t>"daily contact with authority has strengthened my conviction that control of the governmental power is an illusory remedy for social evils."</w:t>
      </w:r>
      <w:r w:rsidR="00903BD2">
        <w:rPr>
          <w:rStyle w:val="FootnoteReference"/>
          <w:color w:val="000000"/>
        </w:rPr>
        <w:footnoteReference w:id="83"/>
      </w:r>
      <w:r w:rsidR="00903BD2">
        <w:rPr>
          <w:color w:val="000000"/>
        </w:rPr>
        <w:t xml:space="preserve"> Prison is depicted as a microcosm of state oppression and the </w:t>
      </w:r>
      <w:r w:rsidR="00BF74E3">
        <w:rPr>
          <w:color w:val="000000"/>
        </w:rPr>
        <w:t>condition</w:t>
      </w:r>
      <w:r w:rsidR="00903BD2">
        <w:rPr>
          <w:color w:val="000000"/>
        </w:rPr>
        <w:t xml:space="preserve"> for emancipation: it is both exemplar of state domination of the individual </w:t>
      </w:r>
      <w:r w:rsidR="00903BD2">
        <w:rPr>
          <w:i/>
          <w:color w:val="000000"/>
        </w:rPr>
        <w:t xml:space="preserve">and </w:t>
      </w:r>
      <w:r w:rsidR="00903BD2">
        <w:rPr>
          <w:color w:val="000000"/>
        </w:rPr>
        <w:t xml:space="preserve">an institution in which consciousness of that oppression may convert one to anarchism. Autobiography, as </w:t>
      </w:r>
      <w:r w:rsidR="00880A8F">
        <w:rPr>
          <w:color w:val="000000"/>
        </w:rPr>
        <w:t>a form of representation outside the state</w:t>
      </w:r>
      <w:r w:rsidR="00903BD2">
        <w:rPr>
          <w:color w:val="000000"/>
        </w:rPr>
        <w:t xml:space="preserve">, both showcases that conversion as well as providers readers the material for their own </w:t>
      </w:r>
      <w:r w:rsidR="002C3F68">
        <w:rPr>
          <w:color w:val="000000"/>
        </w:rPr>
        <w:t>incitement</w:t>
      </w:r>
      <w:r w:rsidR="00903BD2">
        <w:rPr>
          <w:color w:val="000000"/>
        </w:rPr>
        <w:t>.</w:t>
      </w:r>
    </w:p>
    <w:p w14:paraId="598A8C11" w14:textId="6B6E7E05" w:rsidR="00AD1270" w:rsidRDefault="00AD1270" w:rsidP="00352AC8">
      <w:pPr>
        <w:spacing w:line="480" w:lineRule="auto"/>
        <w:ind w:firstLine="720"/>
        <w:textAlignment w:val="center"/>
        <w:rPr>
          <w:rFonts w:eastAsia="Times New Roman" w:cs="Times New Roman"/>
          <w:color w:val="000000"/>
          <w:szCs w:val="24"/>
        </w:rPr>
      </w:pPr>
      <w:r>
        <w:rPr>
          <w:rFonts w:eastAsia="Times New Roman" w:cs="Times New Roman"/>
          <w:color w:val="000000"/>
          <w:szCs w:val="24"/>
        </w:rPr>
        <w:t>In summary, the appeal of autobiography for anarchists at the end of the 19</w:t>
      </w:r>
      <w:r w:rsidRPr="00AD1270">
        <w:rPr>
          <w:rFonts w:eastAsia="Times New Roman" w:cs="Times New Roman"/>
          <w:color w:val="000000"/>
          <w:szCs w:val="24"/>
          <w:vertAlign w:val="superscript"/>
        </w:rPr>
        <w:t>th</w:t>
      </w:r>
      <w:r>
        <w:rPr>
          <w:rFonts w:eastAsia="Times New Roman" w:cs="Times New Roman"/>
          <w:color w:val="000000"/>
          <w:szCs w:val="24"/>
        </w:rPr>
        <w:t xml:space="preserve"> century </w:t>
      </w:r>
      <w:r w:rsidR="002C3F68">
        <w:rPr>
          <w:rFonts w:eastAsia="Times New Roman" w:cs="Times New Roman"/>
          <w:color w:val="000000"/>
          <w:szCs w:val="24"/>
        </w:rPr>
        <w:t xml:space="preserve">was both that it </w:t>
      </w:r>
      <w:r w:rsidR="002C3F68">
        <w:rPr>
          <w:rFonts w:eastAsia="Times New Roman" w:cs="Times New Roman"/>
          <w:i/>
          <w:color w:val="000000"/>
          <w:szCs w:val="24"/>
        </w:rPr>
        <w:t xml:space="preserve">practiced </w:t>
      </w:r>
      <w:r w:rsidR="002C3F68">
        <w:rPr>
          <w:rFonts w:eastAsia="Times New Roman" w:cs="Times New Roman"/>
          <w:color w:val="000000"/>
          <w:szCs w:val="24"/>
        </w:rPr>
        <w:t xml:space="preserve">acts of individual and communal authority and </w:t>
      </w:r>
      <w:r w:rsidR="002C3F68">
        <w:rPr>
          <w:rFonts w:eastAsia="Times New Roman" w:cs="Times New Roman"/>
          <w:i/>
          <w:color w:val="000000"/>
          <w:szCs w:val="24"/>
        </w:rPr>
        <w:t xml:space="preserve">recounted </w:t>
      </w:r>
      <w:r w:rsidR="002C3F68">
        <w:rPr>
          <w:rFonts w:eastAsia="Times New Roman" w:cs="Times New Roman"/>
          <w:color w:val="000000"/>
          <w:szCs w:val="24"/>
        </w:rPr>
        <w:t>the corrupt authorities of state institutions</w:t>
      </w:r>
      <w:r>
        <w:rPr>
          <w:rFonts w:eastAsia="Times New Roman" w:cs="Times New Roman"/>
          <w:color w:val="000000"/>
          <w:szCs w:val="24"/>
        </w:rPr>
        <w:t xml:space="preserve">. </w:t>
      </w:r>
      <w:r w:rsidRPr="00AD1270">
        <w:rPr>
          <w:rFonts w:eastAsia="Times New Roman" w:cs="Times New Roman"/>
          <w:color w:val="000000"/>
          <w:szCs w:val="24"/>
        </w:rPr>
        <w:t>As a critique of external</w:t>
      </w:r>
      <w:r w:rsidR="004A35C6">
        <w:rPr>
          <w:rFonts w:eastAsia="Times New Roman" w:cs="Times New Roman"/>
          <w:color w:val="000000"/>
          <w:szCs w:val="24"/>
        </w:rPr>
        <w:t xml:space="preserve"> authority, autobiography offered</w:t>
      </w:r>
      <w:r w:rsidRPr="00AD1270">
        <w:rPr>
          <w:rFonts w:eastAsia="Times New Roman" w:cs="Times New Roman"/>
          <w:color w:val="000000"/>
          <w:szCs w:val="24"/>
        </w:rPr>
        <w:t xml:space="preserve"> a mode </w:t>
      </w:r>
      <w:r w:rsidRPr="00AD1270">
        <w:rPr>
          <w:rFonts w:eastAsia="Times New Roman" w:cs="Times New Roman"/>
          <w:color w:val="000000"/>
          <w:szCs w:val="24"/>
        </w:rPr>
        <w:lastRenderedPageBreak/>
        <w:t>of narration simultaneously reliant on individ</w:t>
      </w:r>
      <w:r>
        <w:rPr>
          <w:rFonts w:eastAsia="Times New Roman" w:cs="Times New Roman"/>
          <w:color w:val="000000"/>
          <w:szCs w:val="24"/>
        </w:rPr>
        <w:t xml:space="preserve">ual and communal authority. </w:t>
      </w:r>
      <w:r w:rsidR="00707175">
        <w:rPr>
          <w:rFonts w:eastAsia="Times New Roman" w:cs="Times New Roman"/>
          <w:color w:val="000000"/>
          <w:szCs w:val="24"/>
        </w:rPr>
        <w:t xml:space="preserve">An autobiography </w:t>
      </w:r>
      <w:r w:rsidR="004A35C6">
        <w:rPr>
          <w:rFonts w:eastAsia="Times New Roman" w:cs="Times New Roman"/>
          <w:color w:val="000000"/>
          <w:szCs w:val="24"/>
        </w:rPr>
        <w:t>could</w:t>
      </w:r>
      <w:r w:rsidR="00707175">
        <w:rPr>
          <w:rFonts w:eastAsia="Times New Roman" w:cs="Times New Roman"/>
          <w:color w:val="000000"/>
          <w:szCs w:val="24"/>
        </w:rPr>
        <w:t xml:space="preserve"> </w:t>
      </w:r>
      <w:r w:rsidR="00707175">
        <w:rPr>
          <w:rFonts w:eastAsia="Times New Roman" w:cs="Times New Roman"/>
          <w:i/>
          <w:color w:val="000000"/>
          <w:szCs w:val="24"/>
        </w:rPr>
        <w:t xml:space="preserve">narrate </w:t>
      </w:r>
      <w:r w:rsidR="00707175">
        <w:rPr>
          <w:rFonts w:eastAsia="Times New Roman" w:cs="Times New Roman"/>
          <w:color w:val="000000"/>
          <w:szCs w:val="24"/>
        </w:rPr>
        <w:t xml:space="preserve">experiences with and against authority, meanwhile providing </w:t>
      </w:r>
      <w:r w:rsidRPr="00AD1270">
        <w:rPr>
          <w:rFonts w:eastAsia="Times New Roman" w:cs="Times New Roman"/>
          <w:color w:val="000000"/>
          <w:szCs w:val="24"/>
        </w:rPr>
        <w:t xml:space="preserve">a </w:t>
      </w:r>
      <w:r w:rsidRPr="00AD1270">
        <w:rPr>
          <w:rFonts w:eastAsia="Times New Roman" w:cs="Times New Roman"/>
          <w:i/>
          <w:color w:val="000000"/>
          <w:szCs w:val="24"/>
        </w:rPr>
        <w:t>published</w:t>
      </w:r>
      <w:r w:rsidRPr="00AD1270">
        <w:rPr>
          <w:rFonts w:eastAsia="Times New Roman" w:cs="Times New Roman"/>
          <w:color w:val="000000"/>
          <w:szCs w:val="24"/>
        </w:rPr>
        <w:t>, discursive text</w:t>
      </w:r>
      <w:r w:rsidR="00707175">
        <w:rPr>
          <w:rFonts w:eastAsia="Times New Roman" w:cs="Times New Roman"/>
          <w:color w:val="000000"/>
          <w:szCs w:val="24"/>
        </w:rPr>
        <w:t xml:space="preserve"> that requires a community of readers. Thus like the many strands of anarchism, authority in autobiography </w:t>
      </w:r>
      <w:r w:rsidR="004A35C6">
        <w:rPr>
          <w:rFonts w:eastAsia="Times New Roman" w:cs="Times New Roman"/>
          <w:color w:val="000000"/>
          <w:szCs w:val="24"/>
        </w:rPr>
        <w:t>could</w:t>
      </w:r>
      <w:r w:rsidR="00707175">
        <w:rPr>
          <w:rFonts w:eastAsia="Times New Roman" w:cs="Times New Roman"/>
          <w:color w:val="000000"/>
          <w:szCs w:val="24"/>
        </w:rPr>
        <w:t xml:space="preserve"> be located </w:t>
      </w:r>
      <w:r w:rsidR="004A35C6">
        <w:rPr>
          <w:rFonts w:eastAsia="Times New Roman" w:cs="Times New Roman"/>
          <w:color w:val="000000"/>
          <w:szCs w:val="24"/>
        </w:rPr>
        <w:t>on a scale between</w:t>
      </w:r>
      <w:r w:rsidR="00707175">
        <w:rPr>
          <w:rFonts w:eastAsia="Times New Roman" w:cs="Times New Roman"/>
          <w:color w:val="000000"/>
          <w:szCs w:val="24"/>
        </w:rPr>
        <w:t xml:space="preserve"> the individual author </w:t>
      </w:r>
      <w:r w:rsidR="004A35C6">
        <w:rPr>
          <w:rFonts w:eastAsia="Times New Roman" w:cs="Times New Roman"/>
          <w:color w:val="000000"/>
          <w:szCs w:val="24"/>
        </w:rPr>
        <w:t>and its collective readers</w:t>
      </w:r>
      <w:r w:rsidR="00707175">
        <w:rPr>
          <w:rFonts w:eastAsia="Times New Roman" w:cs="Times New Roman"/>
          <w:color w:val="000000"/>
          <w:szCs w:val="24"/>
        </w:rPr>
        <w:t xml:space="preserve">. </w:t>
      </w:r>
      <w:r w:rsidRPr="00707175">
        <w:rPr>
          <w:rFonts w:eastAsia="Times New Roman" w:cs="Times New Roman"/>
          <w:color w:val="000000"/>
          <w:szCs w:val="24"/>
        </w:rPr>
        <w:t>As a critique of state representation</w:t>
      </w:r>
      <w:r w:rsidRPr="00AD1270">
        <w:rPr>
          <w:rFonts w:eastAsia="Times New Roman" w:cs="Times New Roman"/>
          <w:color w:val="000000"/>
          <w:szCs w:val="24"/>
        </w:rPr>
        <w:t xml:space="preserve">, autobiography’s circulation through the public </w:t>
      </w:r>
      <w:r w:rsidR="004A35C6">
        <w:rPr>
          <w:rFonts w:eastAsia="Times New Roman" w:cs="Times New Roman"/>
          <w:color w:val="000000"/>
          <w:szCs w:val="24"/>
        </w:rPr>
        <w:t>could</w:t>
      </w:r>
      <w:r w:rsidRPr="00AD1270">
        <w:rPr>
          <w:rFonts w:eastAsia="Times New Roman" w:cs="Times New Roman"/>
          <w:color w:val="000000"/>
          <w:szCs w:val="24"/>
        </w:rPr>
        <w:t xml:space="preserve"> function not only to overcome unjust state representation but to </w:t>
      </w:r>
      <w:r w:rsidR="00707175">
        <w:rPr>
          <w:rFonts w:eastAsia="Times New Roman" w:cs="Times New Roman"/>
          <w:color w:val="000000"/>
          <w:szCs w:val="24"/>
        </w:rPr>
        <w:t>stag</w:t>
      </w:r>
      <w:r w:rsidR="002C3F68">
        <w:rPr>
          <w:rFonts w:eastAsia="Times New Roman" w:cs="Times New Roman"/>
          <w:color w:val="000000"/>
          <w:szCs w:val="24"/>
        </w:rPr>
        <w:t>e critiques of state domination</w:t>
      </w:r>
      <w:r w:rsidRPr="00AD1270">
        <w:rPr>
          <w:rFonts w:eastAsia="Times New Roman" w:cs="Times New Roman"/>
          <w:color w:val="000000"/>
          <w:szCs w:val="24"/>
        </w:rPr>
        <w:t>.</w:t>
      </w:r>
      <w:r w:rsidR="002C3F68">
        <w:rPr>
          <w:rFonts w:eastAsia="Times New Roman" w:cs="Times New Roman"/>
          <w:color w:val="000000"/>
          <w:szCs w:val="24"/>
        </w:rPr>
        <w:t xml:space="preserve"> The genre as a whole then </w:t>
      </w:r>
      <w:r w:rsidR="004A35C6">
        <w:rPr>
          <w:rFonts w:eastAsia="Times New Roman" w:cs="Times New Roman"/>
          <w:color w:val="000000"/>
          <w:szCs w:val="24"/>
        </w:rPr>
        <w:t>permitted</w:t>
      </w:r>
      <w:r w:rsidR="002C3F68">
        <w:rPr>
          <w:rFonts w:eastAsia="Times New Roman" w:cs="Times New Roman"/>
          <w:color w:val="000000"/>
          <w:szCs w:val="24"/>
        </w:rPr>
        <w:t xml:space="preserve"> anarchists to theorize modes of authority and representation not reliant on god or state for their legitimacy.</w:t>
      </w:r>
      <w:r w:rsidR="006D670F">
        <w:rPr>
          <w:rFonts w:eastAsia="Times New Roman" w:cs="Times New Roman"/>
          <w:color w:val="000000"/>
          <w:szCs w:val="24"/>
        </w:rPr>
        <w:t xml:space="preserve"> This tapped in as well to a longstanding history of American individualism that sought ultimate individuality and uniqueness filtered through independence or community rather than the government.</w:t>
      </w:r>
    </w:p>
    <w:p w14:paraId="25B33CD0" w14:textId="77777777" w:rsidR="0001515A" w:rsidRDefault="0001515A" w:rsidP="00352AC8">
      <w:pPr>
        <w:spacing w:line="480" w:lineRule="auto"/>
      </w:pPr>
    </w:p>
    <w:p w14:paraId="702F3665" w14:textId="73039717" w:rsidR="00E84709" w:rsidRDefault="00E84709" w:rsidP="00352AC8">
      <w:pPr>
        <w:spacing w:line="480" w:lineRule="auto"/>
        <w:ind w:firstLine="720"/>
      </w:pPr>
      <w:r>
        <w:t xml:space="preserve">Much like the proliferation of autobiography among anarchists and radicals around the turn of the century, many works of women’s self-writing appeared in the period before </w:t>
      </w:r>
      <w:r>
        <w:rPr>
          <w:i/>
        </w:rPr>
        <w:t>Living My Life</w:t>
      </w:r>
      <w:r>
        <w:t xml:space="preserve">. </w:t>
      </w:r>
      <w:r w:rsidR="00B84311">
        <w:t>Several</w:t>
      </w:r>
      <w:r>
        <w:t xml:space="preserve"> of these were the autobiographies of women with whom Goldman </w:t>
      </w:r>
      <w:r w:rsidR="00B84311">
        <w:t xml:space="preserve">or her politics </w:t>
      </w:r>
      <w:r>
        <w:t xml:space="preserve">had been </w:t>
      </w:r>
      <w:r w:rsidR="00B84311">
        <w:t>in dialogue</w:t>
      </w:r>
      <w:r>
        <w:t xml:space="preserve">. </w:t>
      </w:r>
      <w:r w:rsidR="007D2F14">
        <w:t xml:space="preserve">In 1898 Elizabeth Cady Stanton published an autobiography, and in 1910 Jane Addams </w:t>
      </w:r>
      <w:r w:rsidR="006D670F">
        <w:t>as well</w:t>
      </w:r>
      <w:r w:rsidR="007D2F14">
        <w:t>.</w:t>
      </w:r>
      <w:r w:rsidR="007D2F14">
        <w:rPr>
          <w:rStyle w:val="FootnoteReference"/>
        </w:rPr>
        <w:footnoteReference w:id="84"/>
      </w:r>
      <w:r w:rsidR="007D2F14">
        <w:t xml:space="preserve"> 1903 saw the release of Helen Keller’s autobiography, the author of which Goldman praises at length in </w:t>
      </w:r>
      <w:r w:rsidR="007D2F14">
        <w:rPr>
          <w:i/>
        </w:rPr>
        <w:t>Living My Life</w:t>
      </w:r>
      <w:r w:rsidR="007D2F14">
        <w:t>.</w:t>
      </w:r>
      <w:r w:rsidR="007D2F14">
        <w:rPr>
          <w:rStyle w:val="FootnoteReference"/>
        </w:rPr>
        <w:footnoteReference w:id="85"/>
      </w:r>
      <w:r w:rsidR="007D2F14">
        <w:rPr>
          <w:i/>
        </w:rPr>
        <w:t xml:space="preserve"> </w:t>
      </w:r>
      <w:r w:rsidR="0076293F">
        <w:t>D</w:t>
      </w:r>
      <w:r>
        <w:t>ancer and friend Isadora Duncan published her autobiography in 1921.</w:t>
      </w:r>
      <w:r>
        <w:rPr>
          <w:rStyle w:val="FootnoteReference"/>
        </w:rPr>
        <w:footnoteReference w:id="86"/>
      </w:r>
      <w:r>
        <w:t xml:space="preserve"> Margaret Sanger, who would found Planned Parenthood and was a leading proponent of birth control alongside Goldman, published her autobiography several years after Goldman’s in 1938.</w:t>
      </w:r>
      <w:r>
        <w:rPr>
          <w:rStyle w:val="FootnoteReference"/>
        </w:rPr>
        <w:footnoteReference w:id="87"/>
      </w:r>
      <w:r w:rsidR="007D2F14">
        <w:t xml:space="preserve"> Other women’s autobiographies paralleled Goldman’s </w:t>
      </w:r>
      <w:r w:rsidR="007D2F14">
        <w:lastRenderedPageBreak/>
        <w:t xml:space="preserve">labor interests or immigrant origins, including autobiographies by Anne Ellis and Mary </w:t>
      </w:r>
      <w:proofErr w:type="spellStart"/>
      <w:r w:rsidR="007D2F14">
        <w:t>Antin</w:t>
      </w:r>
      <w:proofErr w:type="spellEnd"/>
      <w:r w:rsidR="007D2F14">
        <w:t>.</w:t>
      </w:r>
      <w:r w:rsidR="007D2F14">
        <w:rPr>
          <w:rStyle w:val="FootnoteReference"/>
        </w:rPr>
        <w:footnoteReference w:id="88"/>
      </w:r>
      <w:r w:rsidR="0076293F">
        <w:t xml:space="preserve"> Goldman’s autobiography was one among a mass proliferation of women writing their lives.</w:t>
      </w:r>
    </w:p>
    <w:p w14:paraId="00F0F70C" w14:textId="61616ADB" w:rsidR="00FA4C78" w:rsidRDefault="007D2F14" w:rsidP="00352AC8">
      <w:pPr>
        <w:spacing w:line="480" w:lineRule="auto"/>
        <w:ind w:firstLine="720"/>
      </w:pPr>
      <w:r>
        <w:t xml:space="preserve">As Estelle </w:t>
      </w:r>
      <w:proofErr w:type="spellStart"/>
      <w:r>
        <w:t>Jelinek</w:t>
      </w:r>
      <w:proofErr w:type="spellEnd"/>
      <w:r>
        <w:t xml:space="preserve"> explains, many of these texts were motivated by the </w:t>
      </w:r>
      <w:r w:rsidR="005A3746">
        <w:t>past several decades’ successes in women’s emancipation</w:t>
      </w:r>
      <w:r>
        <w:t xml:space="preserve">, </w:t>
      </w:r>
      <w:r w:rsidR="00B36841">
        <w:t xml:space="preserve">the </w:t>
      </w:r>
      <w:r w:rsidR="000C78F4">
        <w:t>theories and practices</w:t>
      </w:r>
      <w:r w:rsidR="00B36841">
        <w:t xml:space="preserve"> of which</w:t>
      </w:r>
      <w:r>
        <w:t xml:space="preserve"> had pushed women into the public sphere</w:t>
      </w:r>
      <w:r w:rsidR="00ED380A">
        <w:t>.</w:t>
      </w:r>
      <w:r w:rsidR="00ED380A">
        <w:rPr>
          <w:rStyle w:val="FootnoteReference"/>
        </w:rPr>
        <w:footnoteReference w:id="89"/>
      </w:r>
      <w:r>
        <w:t xml:space="preserve"> Thus o</w:t>
      </w:r>
      <w:r w:rsidR="00ED380A">
        <w:t xml:space="preserve">n the one hand, the genre of autobiography appealed to feminist movements for </w:t>
      </w:r>
      <w:r w:rsidR="00131A49">
        <w:t>interests held by</w:t>
      </w:r>
      <w:r>
        <w:t xml:space="preserve"> other</w:t>
      </w:r>
      <w:r w:rsidR="00ED380A">
        <w:t xml:space="preserve"> radical</w:t>
      </w:r>
      <w:r w:rsidR="00131A49">
        <w:t>s</w:t>
      </w:r>
      <w:r w:rsidR="00ED380A">
        <w:t xml:space="preserve">: it </w:t>
      </w:r>
      <w:r>
        <w:t xml:space="preserve">was a clear assertion of individual authority in the public eye. </w:t>
      </w:r>
      <w:r w:rsidR="00ED380A">
        <w:t>But more than that,</w:t>
      </w:r>
      <w:r>
        <w:t xml:space="preserve"> women’s</w:t>
      </w:r>
      <w:r w:rsidR="00ED380A">
        <w:t xml:space="preserve"> autobiography championed a po</w:t>
      </w:r>
      <w:r>
        <w:t>litical voice that was neither</w:t>
      </w:r>
      <w:r w:rsidR="00ED380A">
        <w:t xml:space="preserve"> public </w:t>
      </w:r>
      <w:r>
        <w:t>nor</w:t>
      </w:r>
      <w:r w:rsidR="00ED380A">
        <w:t xml:space="preserve"> private, eroding a distinction that had long served as a bulwark against w</w:t>
      </w:r>
      <w:r>
        <w:t xml:space="preserve">omen’s political participation. Much like the move from confession or testimony distinguished autobiography’s stakes for the author’s authority, the genre also </w:t>
      </w:r>
      <w:r w:rsidR="00ED380A">
        <w:t>appealed to American women in the 19</w:t>
      </w:r>
      <w:r w:rsidR="00ED380A" w:rsidRPr="00ED380A">
        <w:rPr>
          <w:vertAlign w:val="superscript"/>
        </w:rPr>
        <w:t>th</w:t>
      </w:r>
      <w:r w:rsidR="00ED380A">
        <w:t xml:space="preserve"> century </w:t>
      </w:r>
      <w:r>
        <w:t>for providing</w:t>
      </w:r>
      <w:r w:rsidR="00ED380A">
        <w:t xml:space="preserve"> a public version of genres </w:t>
      </w:r>
      <w:r w:rsidR="00267F0C">
        <w:t xml:space="preserve">previously considered inferior and </w:t>
      </w:r>
      <w:r w:rsidR="00E85F4A">
        <w:t>womanly</w:t>
      </w:r>
      <w:r>
        <w:t>. A</w:t>
      </w:r>
      <w:r w:rsidR="00ED380A">
        <w:t>s Smith and Watson point out, diaries, journals, and letters were “understood as properly feminine forms of the autobiographical for literate women.”</w:t>
      </w:r>
      <w:r w:rsidR="00ED380A">
        <w:rPr>
          <w:rStyle w:val="FootnoteReference"/>
        </w:rPr>
        <w:footnoteReference w:id="90"/>
      </w:r>
      <w:r w:rsidR="00527F5D">
        <w:t xml:space="preserve"> Contrasted with the heroic statesmanship of a Franklin or Douglass, women’s writings </w:t>
      </w:r>
      <w:r w:rsidR="008E190C">
        <w:t>were expected to focus</w:t>
      </w:r>
      <w:r w:rsidR="00527F5D">
        <w:t xml:space="preserve"> on the personal, the quotidian, the intimate. </w:t>
      </w:r>
      <w:r w:rsidR="00E855F3">
        <w:t>These works</w:t>
      </w:r>
      <w:r w:rsidR="00527F5D">
        <w:t xml:space="preserve"> were “circulated within a vibrant private circuit of exchange among sisters and friends, rather than the marketplace.”</w:t>
      </w:r>
      <w:r w:rsidR="008E190C">
        <w:t xml:space="preserve"> </w:t>
      </w:r>
      <w:r w:rsidR="00DB301F">
        <w:t>Reflecting the political successes of the late 19</w:t>
      </w:r>
      <w:r w:rsidR="00DB301F" w:rsidRPr="00DB301F">
        <w:rPr>
          <w:vertAlign w:val="superscript"/>
        </w:rPr>
        <w:t>th</w:t>
      </w:r>
      <w:r w:rsidR="00DB301F">
        <w:t xml:space="preserve"> century</w:t>
      </w:r>
      <w:r w:rsidR="00FA4C78">
        <w:t xml:space="preserve">, women’s autobiography </w:t>
      </w:r>
      <w:r w:rsidR="001324DD">
        <w:t>validated and made public what had been always a deeply political mode of connecting experience and injustice</w:t>
      </w:r>
      <w:r w:rsidR="00FA4C78">
        <w:t>: speech</w:t>
      </w:r>
      <w:r w:rsidR="008E190C">
        <w:t>es</w:t>
      </w:r>
      <w:r w:rsidR="00FA4C78">
        <w:t xml:space="preserve"> by Sojourner Truth and Harriet Tubman, for example, </w:t>
      </w:r>
      <w:r w:rsidR="00FA4C78">
        <w:lastRenderedPageBreak/>
        <w:t xml:space="preserve">“referenced their own experience as representative of that of enslaved African woman,” whereas postbellum texts by Elizabeth </w:t>
      </w:r>
      <w:proofErr w:type="spellStart"/>
      <w:r w:rsidR="00FA4C78">
        <w:t>Keckley</w:t>
      </w:r>
      <w:proofErr w:type="spellEnd"/>
      <w:r w:rsidR="00FA4C78">
        <w:t xml:space="preserve"> and Anna Julia Cooper continued</w:t>
      </w:r>
      <w:r w:rsidR="00B84311">
        <w:t xml:space="preserve"> similar themes</w:t>
      </w:r>
      <w:r w:rsidR="00FA4C78">
        <w:t>.</w:t>
      </w:r>
      <w:r w:rsidR="00FA4C78">
        <w:rPr>
          <w:rStyle w:val="FootnoteReference"/>
        </w:rPr>
        <w:footnoteReference w:id="91"/>
      </w:r>
    </w:p>
    <w:p w14:paraId="6B13762C" w14:textId="5B7A70A9" w:rsidR="00B120BF" w:rsidRDefault="00B120BF" w:rsidP="00352AC8">
      <w:pPr>
        <w:spacing w:line="480" w:lineRule="auto"/>
        <w:ind w:firstLine="720"/>
      </w:pPr>
      <w:r>
        <w:t>As I explain below, Goldman’s feminism was far more beholden to her anarchist inheritances than any involvement with women’s movements. But the significance of women’s autobiography at the end of the 19</w:t>
      </w:r>
      <w:r w:rsidRPr="00B120BF">
        <w:rPr>
          <w:vertAlign w:val="superscript"/>
        </w:rPr>
        <w:t>th</w:t>
      </w:r>
      <w:r>
        <w:t xml:space="preserve"> century is that it emerged from a similar desire to interrogate authority through literature. Added to this was the substantive political problem of moving past the public-private divide, even </w:t>
      </w:r>
      <w:r w:rsidR="00B84311">
        <w:t>those authors</w:t>
      </w:r>
      <w:r>
        <w:t xml:space="preserve"> that insisted on valorizing a woman’s role in raising patriots and supporting statesmen. Though Goldman would not draw on the rhetoric of distinguishing between public and private, her efforts to champion femininity and free love over patriarchal institutions of marriage, prostitution and motherhood demonstrate a simi</w:t>
      </w:r>
      <w:r w:rsidR="00E46DA3">
        <w:t>lar need for genres that clarified</w:t>
      </w:r>
      <w:r>
        <w:t xml:space="preserve"> the personal as always already political.</w:t>
      </w:r>
    </w:p>
    <w:p w14:paraId="27EF0910" w14:textId="77777777" w:rsidR="00B120BF" w:rsidRDefault="00B120BF" w:rsidP="00352AC8">
      <w:pPr>
        <w:spacing w:line="480" w:lineRule="auto"/>
        <w:rPr>
          <w:b/>
          <w:u w:val="single"/>
        </w:rPr>
      </w:pPr>
    </w:p>
    <w:p w14:paraId="255778EA" w14:textId="5CE27BF2" w:rsidR="00903BD2" w:rsidRPr="00352AC8" w:rsidRDefault="00FF2998" w:rsidP="00352AC8">
      <w:pPr>
        <w:spacing w:line="480" w:lineRule="auto"/>
        <w:rPr>
          <w:b/>
        </w:rPr>
      </w:pPr>
      <w:r>
        <w:rPr>
          <w:b/>
        </w:rPr>
        <w:t xml:space="preserve">Goldman’s </w:t>
      </w:r>
      <w:r w:rsidR="00622323">
        <w:rPr>
          <w:b/>
        </w:rPr>
        <w:t>Anarcha-Feminism and the Problem of Social Consciousness</w:t>
      </w:r>
    </w:p>
    <w:p w14:paraId="64F32890" w14:textId="1E6AB416" w:rsidR="0001515A" w:rsidRPr="00D44915" w:rsidRDefault="00B120BF" w:rsidP="00352AC8">
      <w:pPr>
        <w:spacing w:line="480" w:lineRule="auto"/>
        <w:ind w:firstLine="720"/>
      </w:pPr>
      <w:r>
        <w:t xml:space="preserve">Goldman’s </w:t>
      </w:r>
      <w:r>
        <w:rPr>
          <w:i/>
        </w:rPr>
        <w:t xml:space="preserve">Living My Life </w:t>
      </w:r>
      <w:r>
        <w:t>was written in an intellectual and historical context fit for autobiography – but it was her substantive political views that establish</w:t>
      </w:r>
      <w:r w:rsidR="00D818C7">
        <w:t>ed</w:t>
      </w:r>
      <w:r>
        <w:t xml:space="preserve"> the n</w:t>
      </w:r>
      <w:r w:rsidR="00AD2D8C">
        <w:t>eed for a genre that aimed</w:t>
      </w:r>
      <w:r>
        <w:t xml:space="preserve"> to authorize its author only through representing and responding to its readers. </w:t>
      </w:r>
      <w:r w:rsidR="00A24E4B">
        <w:t xml:space="preserve">Goldman’s anarcha-feminism, as she described in a 1908 essay “What I Believe,” was not a product but a process, her work drinking deep of </w:t>
      </w:r>
      <w:r w:rsidR="0049092F">
        <w:t xml:space="preserve">varied </w:t>
      </w:r>
      <w:r w:rsidR="00A24E4B">
        <w:t>anarchist inheritances</w:t>
      </w:r>
      <w:r w:rsidR="0049092F">
        <w:t>, from Proudhon on property, Bakunin on violence, and Kropotkin on community</w:t>
      </w:r>
      <w:r w:rsidR="00A24E4B">
        <w:t>.</w:t>
      </w:r>
      <w:r w:rsidR="00A24E4B">
        <w:rPr>
          <w:rStyle w:val="FootnoteReference"/>
        </w:rPr>
        <w:footnoteReference w:id="92"/>
      </w:r>
      <w:r w:rsidR="0049092F">
        <w:t xml:space="preserve"> In much of the scholarship on Goldman she is ungenerously marginalized as a mere propagandist of these ideas, as a doer </w:t>
      </w:r>
      <w:r w:rsidR="0049092F">
        <w:lastRenderedPageBreak/>
        <w:t>rather than a thinker.</w:t>
      </w:r>
      <w:r w:rsidR="0049092F" w:rsidRPr="0049092F">
        <w:rPr>
          <w:rStyle w:val="FootnoteReference"/>
        </w:rPr>
        <w:t xml:space="preserve"> </w:t>
      </w:r>
      <w:r w:rsidR="0049092F">
        <w:rPr>
          <w:rStyle w:val="FootnoteReference"/>
        </w:rPr>
        <w:footnoteReference w:id="93"/>
      </w:r>
      <w:r w:rsidR="0049092F">
        <w:t xml:space="preserve"> As many feminist scholars have shown, this depiction of Goldman frequently rests on her marginal status as one of the few women working in anarchist circles, a fact that</w:t>
      </w:r>
      <w:r w:rsidR="0088074B">
        <w:t xml:space="preserve"> also</w:t>
      </w:r>
      <w:r w:rsidR="0049092F">
        <w:t xml:space="preserve"> frustrated Goldman’s radicalism during her life. </w:t>
      </w:r>
      <w:r w:rsidR="00D818C7">
        <w:t xml:space="preserve">In </w:t>
      </w:r>
      <w:r w:rsidR="0088074B">
        <w:t>contrast</w:t>
      </w:r>
      <w:r w:rsidR="00D818C7">
        <w:t xml:space="preserve">, it was </w:t>
      </w:r>
      <w:r w:rsidR="0049092F">
        <w:t xml:space="preserve">Goldman’s great strength as a political theorist to </w:t>
      </w:r>
      <w:r w:rsidR="00D818C7">
        <w:t>proximate</w:t>
      </w:r>
      <w:r w:rsidR="0049092F">
        <w:t xml:space="preserve"> </w:t>
      </w:r>
      <w:r w:rsidR="00D818C7">
        <w:t>the two poles of anarchism</w:t>
      </w:r>
      <w:r w:rsidR="0049092F">
        <w:t xml:space="preserve">: </w:t>
      </w:r>
      <w:r w:rsidR="00D818C7">
        <w:t>individualism and collectivism.</w:t>
      </w:r>
      <w:r w:rsidR="00FF2998">
        <w:rPr>
          <w:rStyle w:val="FootnoteReference"/>
        </w:rPr>
        <w:footnoteReference w:id="94"/>
      </w:r>
      <w:r w:rsidR="00D818C7">
        <w:t xml:space="preserve"> In addition to this, Goldman drew on anarchism to argue for women’s emancipation, despite the resistance of her many colleagues: Goldman famously contested Kropotkin’s hesitations over discussing sex in the anarchist </w:t>
      </w:r>
      <w:r w:rsidR="00D818C7">
        <w:rPr>
          <w:i/>
        </w:rPr>
        <w:t>Free Society</w:t>
      </w:r>
      <w:r w:rsidR="00D818C7">
        <w:t>.</w:t>
      </w:r>
      <w:r w:rsidR="00D818C7">
        <w:rPr>
          <w:rStyle w:val="FootnoteReference"/>
        </w:rPr>
        <w:footnoteReference w:id="95"/>
      </w:r>
      <w:r w:rsidR="00D818C7">
        <w:rPr>
          <w:i/>
        </w:rPr>
        <w:t xml:space="preserve"> </w:t>
      </w:r>
      <w:r w:rsidR="00D818C7">
        <w:t xml:space="preserve">Goldman’s ability to combine these diverse forces stemmed largely </w:t>
      </w:r>
      <w:r w:rsidR="0049092F">
        <w:t>from her wi</w:t>
      </w:r>
      <w:r w:rsidR="00D818C7">
        <w:t xml:space="preserve">de inheritances. She drew </w:t>
      </w:r>
      <w:r w:rsidR="0049092F">
        <w:t xml:space="preserve">not simply from individualist anarchist Max Stirner but Nietzsche and Thoreau, and not </w:t>
      </w:r>
      <w:r w:rsidR="00D818C7">
        <w:t>only</w:t>
      </w:r>
      <w:r w:rsidR="0049092F">
        <w:t xml:space="preserve"> from collectivist Kropotkin but playwright Henrik Ibsen and Freud. Her theory of anarchism was thus mutually concerned with the individual and society, and it emphasized a variety of reforms and revolutionary practices in response to the state. </w:t>
      </w:r>
      <w:r w:rsidR="0001515A">
        <w:t>In perhaps her most well-known early es</w:t>
      </w:r>
      <w:r w:rsidR="0088074B">
        <w:t>say, the 1910 “Anarchism: What I</w:t>
      </w:r>
      <w:r w:rsidR="0001515A">
        <w:t>t Really Stands For,” she described anarchism as “</w:t>
      </w:r>
      <w:r w:rsidR="00D818C7">
        <w:rPr>
          <w:color w:val="000000"/>
        </w:rPr>
        <w:t>t</w:t>
      </w:r>
      <w:r w:rsidR="0001515A" w:rsidRPr="00903BD2">
        <w:rPr>
          <w:color w:val="000000"/>
        </w:rPr>
        <w:t>he philosophy of a new social order based on liberty unrestricted by man-made law; the theory that all forms of government rest on violence, and are therefore wrong and harmful, as well as unnecessary.”</w:t>
      </w:r>
      <w:r w:rsidR="0001515A">
        <w:rPr>
          <w:rStyle w:val="FootnoteReference"/>
          <w:color w:val="000000"/>
        </w:rPr>
        <w:footnoteReference w:id="96"/>
      </w:r>
      <w:r w:rsidR="0049092F">
        <w:rPr>
          <w:color w:val="000000"/>
        </w:rPr>
        <w:t xml:space="preserve"> </w:t>
      </w:r>
      <w:r w:rsidR="00911674">
        <w:rPr>
          <w:color w:val="000000"/>
        </w:rPr>
        <w:lastRenderedPageBreak/>
        <w:t>Without the state, society could be at once more individualist and communal:</w:t>
      </w:r>
      <w:r w:rsidR="00911674">
        <w:t xml:space="preserve"> </w:t>
      </w:r>
      <w:r w:rsidR="0001515A">
        <w:t xml:space="preserve">she described this convergence as </w:t>
      </w:r>
      <w:r w:rsidR="00911674">
        <w:rPr>
          <w:color w:val="000000"/>
        </w:rPr>
        <w:t>"t</w:t>
      </w:r>
      <w:r w:rsidR="0001515A" w:rsidRPr="00903BD2">
        <w:rPr>
          <w:color w:val="000000"/>
        </w:rPr>
        <w:t>he individual is the heart of society, conserving the essence of social life; society is the lungs which are distributing the el</w:t>
      </w:r>
      <w:r w:rsidR="0088074B">
        <w:rPr>
          <w:color w:val="000000"/>
        </w:rPr>
        <w:t>ement to keep the life essence – that is, the individual –</w:t>
      </w:r>
      <w:r w:rsidR="0001515A" w:rsidRPr="00903BD2">
        <w:rPr>
          <w:color w:val="000000"/>
        </w:rPr>
        <w:t xml:space="preserve"> pure and strong.”</w:t>
      </w:r>
      <w:r w:rsidR="0001515A">
        <w:rPr>
          <w:rStyle w:val="FootnoteReference"/>
          <w:color w:val="000000"/>
        </w:rPr>
        <w:footnoteReference w:id="97"/>
      </w:r>
      <w:r w:rsidR="00911674" w:rsidRPr="00911674">
        <w:rPr>
          <w:color w:val="000000"/>
        </w:rPr>
        <w:t xml:space="preserve"> </w:t>
      </w:r>
    </w:p>
    <w:p w14:paraId="34F309F7" w14:textId="2499A944" w:rsidR="007643FD" w:rsidRPr="00911674" w:rsidRDefault="00D818C7" w:rsidP="00352AC8">
      <w:pPr>
        <w:spacing w:line="480" w:lineRule="auto"/>
        <w:ind w:firstLine="720"/>
      </w:pPr>
      <w:r>
        <w:t xml:space="preserve">Consistent throughout Goldman’s political thought was an emphasis on the need for social consciousness. </w:t>
      </w:r>
      <w:r w:rsidR="00911674">
        <w:t xml:space="preserve">This section </w:t>
      </w:r>
      <w:r>
        <w:t>provides an overview of Goldman’s thinking on three areas in which this is particularly relevant for autobiography</w:t>
      </w:r>
      <w:r w:rsidR="00911674">
        <w:t xml:space="preserve">: her advocacy for political action in </w:t>
      </w:r>
      <w:r w:rsidR="0088074B">
        <w:t>the context of</w:t>
      </w:r>
      <w:r w:rsidR="00911674">
        <w:t xml:space="preserve"> other anarchist solutions, her commentary on the relation between elites and masses, and her feminism. </w:t>
      </w:r>
      <w:r w:rsidR="007643FD">
        <w:rPr>
          <w:rFonts w:eastAsia="Times New Roman" w:cs="Times New Roman"/>
          <w:color w:val="000000"/>
          <w:szCs w:val="24"/>
        </w:rPr>
        <w:t xml:space="preserve">In “Anarchism,” Goldman wrote that </w:t>
      </w:r>
      <w:r w:rsidR="00A27DE4">
        <w:rPr>
          <w:rFonts w:eastAsia="Times New Roman" w:cs="Times New Roman"/>
          <w:color w:val="000000"/>
          <w:szCs w:val="24"/>
        </w:rPr>
        <w:t>it was</w:t>
      </w:r>
      <w:r w:rsidR="007643FD" w:rsidRPr="00CE42A6">
        <w:rPr>
          <w:rFonts w:eastAsia="Times New Roman" w:cs="Times New Roman"/>
          <w:color w:val="000000"/>
          <w:szCs w:val="24"/>
        </w:rPr>
        <w:t xml:space="preserve"> </w:t>
      </w:r>
      <w:r w:rsidR="00A27DE4">
        <w:rPr>
          <w:rFonts w:eastAsia="Times New Roman" w:cs="Times New Roman"/>
          <w:color w:val="000000"/>
          <w:szCs w:val="24"/>
        </w:rPr>
        <w:t>“</w:t>
      </w:r>
      <w:r w:rsidR="007643FD" w:rsidRPr="00CE42A6">
        <w:rPr>
          <w:rFonts w:eastAsia="Times New Roman" w:cs="Times New Roman"/>
          <w:color w:val="000000"/>
          <w:szCs w:val="24"/>
        </w:rPr>
        <w:t>the only philosophy which brings to man the consciousness of himself."</w:t>
      </w:r>
      <w:r w:rsidR="007643FD">
        <w:rPr>
          <w:rStyle w:val="FootnoteReference"/>
          <w:rFonts w:eastAsia="Times New Roman" w:cs="Times New Roman"/>
          <w:color w:val="000000"/>
          <w:szCs w:val="24"/>
        </w:rPr>
        <w:footnoteReference w:id="98"/>
      </w:r>
      <w:r w:rsidR="00911674">
        <w:rPr>
          <w:rFonts w:eastAsia="Times New Roman" w:cs="Times New Roman"/>
          <w:color w:val="000000"/>
          <w:szCs w:val="24"/>
        </w:rPr>
        <w:t xml:space="preserve"> Her project throughout life would be to stimulate that social consciousness; her project in </w:t>
      </w:r>
      <w:r w:rsidR="00911674">
        <w:rPr>
          <w:rFonts w:eastAsia="Times New Roman" w:cs="Times New Roman"/>
          <w:i/>
          <w:color w:val="000000"/>
          <w:szCs w:val="24"/>
        </w:rPr>
        <w:t>Living My Life</w:t>
      </w:r>
      <w:r w:rsidR="00911674">
        <w:rPr>
          <w:rFonts w:eastAsia="Times New Roman" w:cs="Times New Roman"/>
          <w:color w:val="000000"/>
          <w:szCs w:val="24"/>
        </w:rPr>
        <w:t xml:space="preserve"> was to recall her social consciousness while expanding that of her readers.</w:t>
      </w:r>
    </w:p>
    <w:p w14:paraId="7D47DCC1" w14:textId="77777777" w:rsidR="00B86C26" w:rsidRDefault="00B86C26" w:rsidP="00352AC8">
      <w:pPr>
        <w:spacing w:line="480" w:lineRule="auto"/>
        <w:rPr>
          <w:color w:val="000000"/>
        </w:rPr>
      </w:pPr>
    </w:p>
    <w:p w14:paraId="6F41FF81" w14:textId="233790E3" w:rsidR="00EA3D22" w:rsidRDefault="00911674" w:rsidP="00352AC8">
      <w:pPr>
        <w:spacing w:line="480" w:lineRule="auto"/>
        <w:textAlignment w:val="center"/>
        <w:rPr>
          <w:rFonts w:eastAsia="Times New Roman" w:cs="Times New Roman"/>
          <w:color w:val="000000"/>
          <w:szCs w:val="24"/>
        </w:rPr>
      </w:pPr>
      <w:r>
        <w:tab/>
      </w:r>
      <w:r w:rsidR="00D145CB">
        <w:t xml:space="preserve">Goldman’s anarcha-feminism </w:t>
      </w:r>
      <w:r w:rsidR="00E63DCB">
        <w:t>is part of</w:t>
      </w:r>
      <w:r w:rsidR="00D145CB">
        <w:t xml:space="preserve"> a long history of thinkers contending with the types of traditions that introduced this chapter. </w:t>
      </w:r>
      <w:r w:rsidR="00B86C26">
        <w:t xml:space="preserve">Every anarchist, reformist or revolutionary, </w:t>
      </w:r>
      <w:r w:rsidR="00E63DCB">
        <w:t>needs</w:t>
      </w:r>
      <w:r w:rsidR="00974176">
        <w:t xml:space="preserve"> a plan of action for moving from present conditions to the coming community</w:t>
      </w:r>
      <w:r w:rsidR="00B86C26">
        <w:t>. As the anarchist historian Daniel Guérin describes it, anarchism draws on two different sources of revolutionary energy: the individual and the spontaneity of the masses</w:t>
      </w:r>
      <w:r w:rsidR="007643FD">
        <w:rPr>
          <w:rFonts w:eastAsia="Times New Roman" w:cs="Times New Roman"/>
          <w:color w:val="000000"/>
          <w:szCs w:val="24"/>
        </w:rPr>
        <w:t>.</w:t>
      </w:r>
      <w:r w:rsidR="007643FD" w:rsidRPr="00A467D1">
        <w:rPr>
          <w:rStyle w:val="FootnoteReference"/>
        </w:rPr>
        <w:footnoteReference w:id="99"/>
      </w:r>
      <w:r w:rsidR="00B86C26">
        <w:rPr>
          <w:rFonts w:eastAsia="Times New Roman" w:cs="Times New Roman"/>
          <w:color w:val="000000"/>
          <w:szCs w:val="24"/>
        </w:rPr>
        <w:t xml:space="preserve"> </w:t>
      </w:r>
      <w:r w:rsidR="00EA3D22">
        <w:rPr>
          <w:rFonts w:eastAsia="Times New Roman" w:cs="Times New Roman"/>
          <w:color w:val="000000"/>
          <w:szCs w:val="24"/>
        </w:rPr>
        <w:t xml:space="preserve">As Goldman could adapt to both individualist and collectivist anarchisms, her ideas on action </w:t>
      </w:r>
      <w:r w:rsidR="00E63DCB">
        <w:rPr>
          <w:rFonts w:eastAsia="Times New Roman" w:cs="Times New Roman"/>
          <w:color w:val="000000"/>
          <w:szCs w:val="24"/>
        </w:rPr>
        <w:t>were attuned to both</w:t>
      </w:r>
      <w:r w:rsidR="004D0BB0">
        <w:rPr>
          <w:rFonts w:eastAsia="Times New Roman" w:cs="Times New Roman"/>
          <w:color w:val="000000"/>
          <w:szCs w:val="24"/>
        </w:rPr>
        <w:t xml:space="preserve"> sources</w:t>
      </w:r>
      <w:r w:rsidR="00EA3D22">
        <w:rPr>
          <w:rFonts w:eastAsia="Times New Roman" w:cs="Times New Roman"/>
          <w:color w:val="000000"/>
          <w:szCs w:val="24"/>
        </w:rPr>
        <w:t>.</w:t>
      </w:r>
    </w:p>
    <w:p w14:paraId="498896BA" w14:textId="0DE3E5B0" w:rsidR="00B86C26" w:rsidRPr="00974176" w:rsidRDefault="00974176" w:rsidP="00352AC8">
      <w:pPr>
        <w:spacing w:line="480" w:lineRule="auto"/>
        <w:ind w:firstLine="720"/>
        <w:textAlignment w:val="center"/>
        <w:rPr>
          <w:rFonts w:eastAsia="Times New Roman" w:cs="Times New Roman"/>
          <w:color w:val="000000"/>
          <w:szCs w:val="24"/>
        </w:rPr>
      </w:pPr>
      <w:r>
        <w:t>For many anarchists interested in the individual</w:t>
      </w:r>
      <w:r w:rsidR="00B86C26">
        <w:t xml:space="preserve">, change would occur not through revolution but reform. This was true of Godwin’s withering of the state through </w:t>
      </w:r>
      <w:r w:rsidR="00351AFC">
        <w:t>gradual, top-</w:t>
      </w:r>
      <w:r w:rsidR="00351AFC">
        <w:lastRenderedPageBreak/>
        <w:t xml:space="preserve">down </w:t>
      </w:r>
      <w:r w:rsidR="00B86C26">
        <w:t>enlightenment, but it is also characteristic of the indiv</w:t>
      </w:r>
      <w:r w:rsidR="00EA3D22">
        <w:t>idualist Benjamin Tucker’s work, as well as many of the anarcho-capitalists that emerged in the mid-20</w:t>
      </w:r>
      <w:r w:rsidR="00EA3D22" w:rsidRPr="00EA3D22">
        <w:rPr>
          <w:vertAlign w:val="superscript"/>
        </w:rPr>
        <w:t>th</w:t>
      </w:r>
      <w:r w:rsidR="00EA3D22">
        <w:t xml:space="preserve"> century.</w:t>
      </w:r>
      <w:r w:rsidR="00EA3D22">
        <w:rPr>
          <w:rStyle w:val="FootnoteReference"/>
        </w:rPr>
        <w:footnoteReference w:id="100"/>
      </w:r>
      <w:r w:rsidR="00EA3D22">
        <w:t xml:space="preserve"> </w:t>
      </w:r>
      <w:r w:rsidR="00B86C26">
        <w:t xml:space="preserve"> </w:t>
      </w:r>
      <w:r w:rsidR="00EA3D22">
        <w:t>Change through individual re</w:t>
      </w:r>
      <w:r w:rsidR="003A33BA">
        <w:t>form could aim for the enhancement of society alongside the individual</w:t>
      </w:r>
      <w:r w:rsidR="00EA3D22">
        <w:t>, but it could also mean withdrawal: Max Stirner the</w:t>
      </w:r>
      <w:r w:rsidR="003A33BA">
        <w:t xml:space="preserve">orized emancipation as </w:t>
      </w:r>
      <w:r w:rsidR="00AC7E99">
        <w:t>the individual’s triumph over</w:t>
      </w:r>
      <w:r w:rsidR="003A33BA">
        <w:t xml:space="preserve"> both state and society</w:t>
      </w:r>
      <w:r w:rsidR="00EA3D22">
        <w:t>.</w:t>
      </w:r>
      <w:r w:rsidR="00EA3D22">
        <w:rPr>
          <w:rStyle w:val="FootnoteReference"/>
        </w:rPr>
        <w:footnoteReference w:id="101"/>
      </w:r>
      <w:r w:rsidR="00B86C26">
        <w:t xml:space="preserve"> </w:t>
      </w:r>
      <w:r w:rsidR="003D2746">
        <w:t xml:space="preserve">For those anarchists like Goldman who resisted a harsh distinction between present conditions and a future utopia, </w:t>
      </w:r>
      <w:r w:rsidR="008D460D">
        <w:t>radical forms of education</w:t>
      </w:r>
      <w:r w:rsidR="003D2746">
        <w:t xml:space="preserve"> </w:t>
      </w:r>
      <w:r w:rsidR="008D460D">
        <w:t>could ameliorate oppression and nurture</w:t>
      </w:r>
      <w:r w:rsidR="003D2746">
        <w:t xml:space="preserve"> </w:t>
      </w:r>
      <w:r w:rsidR="008D460D">
        <w:t>i</w:t>
      </w:r>
      <w:r w:rsidR="003D2746">
        <w:t>ndividuality from childhood. In the 20</w:t>
      </w:r>
      <w:r w:rsidR="003D2746" w:rsidRPr="003D2746">
        <w:rPr>
          <w:vertAlign w:val="superscript"/>
        </w:rPr>
        <w:t>th</w:t>
      </w:r>
      <w:r w:rsidR="003D2746">
        <w:t xml:space="preserve"> century </w:t>
      </w:r>
      <w:r w:rsidR="003D2746">
        <w:rPr>
          <w:rFonts w:eastAsia="Times New Roman" w:cs="Times New Roman"/>
          <w:color w:val="000000"/>
          <w:szCs w:val="24"/>
        </w:rPr>
        <w:t>the Modern School and the Francisco Ferrer Association were major attempts at anarchist education, both of which were inspired by the Spanish radical Francisco Ferrer y Guardia</w:t>
      </w:r>
      <w:r w:rsidR="008D460D">
        <w:rPr>
          <w:rFonts w:eastAsia="Times New Roman" w:cs="Times New Roman"/>
          <w:color w:val="000000"/>
          <w:szCs w:val="24"/>
        </w:rPr>
        <w:t>,</w:t>
      </w:r>
      <w:r w:rsidR="003D2746">
        <w:rPr>
          <w:rFonts w:eastAsia="Times New Roman" w:cs="Times New Roman"/>
          <w:color w:val="000000"/>
          <w:szCs w:val="24"/>
        </w:rPr>
        <w:t xml:space="preserve"> who had been shot in Barcelona’s </w:t>
      </w:r>
      <w:proofErr w:type="spellStart"/>
      <w:r w:rsidR="003D2746">
        <w:rPr>
          <w:rFonts w:eastAsia="Times New Roman" w:cs="Times New Roman"/>
          <w:color w:val="000000"/>
          <w:szCs w:val="24"/>
        </w:rPr>
        <w:t>Monjuich</w:t>
      </w:r>
      <w:proofErr w:type="spellEnd"/>
      <w:r w:rsidR="003D2746">
        <w:rPr>
          <w:rFonts w:eastAsia="Times New Roman" w:cs="Times New Roman"/>
          <w:color w:val="000000"/>
          <w:szCs w:val="24"/>
        </w:rPr>
        <w:t xml:space="preserve"> fortress in 1909 for establishing libertarian schools.</w:t>
      </w:r>
      <w:r w:rsidR="003D2746" w:rsidRPr="00A467D1">
        <w:rPr>
          <w:rStyle w:val="FootnoteReference"/>
        </w:rPr>
        <w:footnoteReference w:id="102"/>
      </w:r>
      <w:r w:rsidR="003D2746">
        <w:rPr>
          <w:rFonts w:eastAsia="Times New Roman" w:cs="Times New Roman"/>
          <w:color w:val="000000"/>
          <w:szCs w:val="24"/>
        </w:rPr>
        <w:t xml:space="preserve"> In the United States, more than 20 Modern Schools sprung up from 1910 to 1960, wherein Goldman served as a </w:t>
      </w:r>
      <w:r w:rsidR="008D460D">
        <w:rPr>
          <w:rFonts w:eastAsia="Times New Roman" w:cs="Times New Roman"/>
          <w:color w:val="000000"/>
          <w:szCs w:val="24"/>
        </w:rPr>
        <w:t>charter member for the</w:t>
      </w:r>
      <w:r w:rsidR="003D2746">
        <w:rPr>
          <w:rFonts w:eastAsia="Times New Roman" w:cs="Times New Roman"/>
          <w:color w:val="000000"/>
          <w:szCs w:val="24"/>
        </w:rPr>
        <w:t xml:space="preserve"> Modern School Association of North America.</w:t>
      </w:r>
    </w:p>
    <w:p w14:paraId="1C7906EB" w14:textId="5569B7E7" w:rsidR="00903BD2" w:rsidRDefault="003D2746" w:rsidP="00352AC8">
      <w:pPr>
        <w:spacing w:line="480" w:lineRule="auto"/>
        <w:ind w:firstLine="720"/>
        <w:textAlignment w:val="center"/>
      </w:pPr>
      <w:r>
        <w:t xml:space="preserve">Other approaches to change insisted on fostering communities emergent among workers’ collectives. The best example of this was syndicalism, a system of organized industrialization associated with Rudolph Rocker, practiced by the </w:t>
      </w:r>
      <w:proofErr w:type="spellStart"/>
      <w:r>
        <w:t>Confédération</w:t>
      </w:r>
      <w:proofErr w:type="spellEnd"/>
      <w:r>
        <w:t xml:space="preserve"> du Travail in France and the </w:t>
      </w:r>
      <w:proofErr w:type="spellStart"/>
      <w:r w:rsidRPr="003D2746">
        <w:t>Confederación</w:t>
      </w:r>
      <w:proofErr w:type="spellEnd"/>
      <w:r w:rsidRPr="003D2746">
        <w:t xml:space="preserve"> </w:t>
      </w:r>
      <w:proofErr w:type="spellStart"/>
      <w:r w:rsidRPr="003D2746">
        <w:t>Nacional</w:t>
      </w:r>
      <w:proofErr w:type="spellEnd"/>
      <w:r w:rsidRPr="003D2746">
        <w:t xml:space="preserve"> del </w:t>
      </w:r>
      <w:proofErr w:type="spellStart"/>
      <w:r w:rsidRPr="003D2746">
        <w:t>Trabajo</w:t>
      </w:r>
      <w:proofErr w:type="spellEnd"/>
      <w:r>
        <w:t xml:space="preserve"> in Spain, and endorsed by Goldman.</w:t>
      </w:r>
      <w:r>
        <w:rPr>
          <w:rStyle w:val="FootnoteReference"/>
          <w:rFonts w:eastAsia="Times New Roman" w:cs="Times New Roman"/>
          <w:color w:val="000000"/>
          <w:szCs w:val="24"/>
        </w:rPr>
        <w:footnoteReference w:id="103"/>
      </w:r>
      <w:r>
        <w:t xml:space="preserve"> </w:t>
      </w:r>
      <w:r w:rsidR="00397B7C">
        <w:t>Anarcho</w:t>
      </w:r>
      <w:r w:rsidR="0012496B">
        <w:t>-</w:t>
      </w:r>
      <w:r w:rsidR="0012496B">
        <w:lastRenderedPageBreak/>
        <w:t xml:space="preserve">syndicalism counted among its modes of action both the General Strike and “direct action.” </w:t>
      </w:r>
      <w:proofErr w:type="spellStart"/>
      <w:r w:rsidR="0012496B">
        <w:rPr>
          <w:rFonts w:eastAsia="Times New Roman" w:cs="Times New Roman"/>
          <w:color w:val="000000"/>
          <w:szCs w:val="24"/>
        </w:rPr>
        <w:t>Voltairine</w:t>
      </w:r>
      <w:proofErr w:type="spellEnd"/>
      <w:r w:rsidR="0012496B">
        <w:rPr>
          <w:rFonts w:eastAsia="Times New Roman" w:cs="Times New Roman"/>
          <w:color w:val="000000"/>
          <w:szCs w:val="24"/>
        </w:rPr>
        <w:t xml:space="preserve"> de Cleyre contrasted political from direct action, the former coercive,</w:t>
      </w:r>
      <w:r w:rsidR="0012496B" w:rsidRPr="0012496B">
        <w:rPr>
          <w:rFonts w:eastAsia="Times New Roman" w:cs="Times New Roman"/>
          <w:color w:val="000000"/>
          <w:szCs w:val="24"/>
        </w:rPr>
        <w:t xml:space="preserve"> </w:t>
      </w:r>
      <w:r w:rsidR="0012496B">
        <w:rPr>
          <w:rFonts w:eastAsia="Times New Roman" w:cs="Times New Roman"/>
          <w:color w:val="000000"/>
          <w:szCs w:val="24"/>
        </w:rPr>
        <w:t>“even when the State does good things,” the latter cooperative, experimental, and emancipatory.</w:t>
      </w:r>
      <w:r w:rsidR="0012496B" w:rsidRPr="00A467D1">
        <w:rPr>
          <w:rStyle w:val="FootnoteReference"/>
        </w:rPr>
        <w:footnoteReference w:id="104"/>
      </w:r>
      <w:r w:rsidR="0012496B">
        <w:rPr>
          <w:rFonts w:eastAsia="Times New Roman" w:cs="Times New Roman"/>
          <w:color w:val="000000"/>
          <w:szCs w:val="24"/>
        </w:rPr>
        <w:t xml:space="preserve"> Direct action did n</w:t>
      </w:r>
      <w:r w:rsidR="008D460D">
        <w:rPr>
          <w:rFonts w:eastAsia="Times New Roman" w:cs="Times New Roman"/>
          <w:color w:val="000000"/>
          <w:szCs w:val="24"/>
        </w:rPr>
        <w:t>ot necessarily result in anarcho</w:t>
      </w:r>
      <w:r w:rsidR="0012496B">
        <w:rPr>
          <w:rFonts w:eastAsia="Times New Roman" w:cs="Times New Roman"/>
          <w:color w:val="000000"/>
          <w:szCs w:val="24"/>
        </w:rPr>
        <w:t xml:space="preserve">-syndicalism: </w:t>
      </w:r>
      <w:r w:rsidR="0012496B">
        <w:t>in “Anarchism” Goldman claimed direct action as responsible for universal suffrage, citing the American revolutionary war and John Brown.</w:t>
      </w:r>
      <w:r w:rsidR="0012496B">
        <w:rPr>
          <w:rStyle w:val="FootnoteReference"/>
        </w:rPr>
        <w:footnoteReference w:id="105"/>
      </w:r>
      <w:r w:rsidR="0012496B">
        <w:rPr>
          <w:rFonts w:eastAsia="Times New Roman" w:cs="Times New Roman"/>
          <w:color w:val="000000"/>
          <w:szCs w:val="24"/>
        </w:rPr>
        <w:t xml:space="preserve"> </w:t>
      </w:r>
      <w:r w:rsidR="0063144C">
        <w:rPr>
          <w:rFonts w:eastAsia="Times New Roman" w:cs="Times New Roman"/>
          <w:color w:val="000000"/>
          <w:szCs w:val="24"/>
        </w:rPr>
        <w:t xml:space="preserve">Anarchists focused on the elimination of capitalism emphasized the need for organic labor collectives, and </w:t>
      </w:r>
      <w:r w:rsidR="0063144C">
        <w:t>i</w:t>
      </w:r>
      <w:r w:rsidR="00B86C26">
        <w:t xml:space="preserve">n some cases </w:t>
      </w:r>
      <w:r w:rsidR="0012496B">
        <w:t>action</w:t>
      </w:r>
      <w:r w:rsidR="00B86C26">
        <w:t xml:space="preserve"> </w:t>
      </w:r>
      <w:r w:rsidR="008D460D">
        <w:t>could</w:t>
      </w:r>
      <w:r w:rsidR="00B86C26">
        <w:t xml:space="preserve"> even involve mild assistance </w:t>
      </w:r>
      <w:r w:rsidR="00DE13A9">
        <w:t>of</w:t>
      </w:r>
      <w:r w:rsidR="00B86C26">
        <w:t xml:space="preserve"> the state: Proudhon’s mutualist anarchism envisioned democratic neighborhood associations springing up and pressuring the state for decentralized control of utilities before its elimination.</w:t>
      </w:r>
      <w:r w:rsidR="00B86C26">
        <w:rPr>
          <w:rStyle w:val="FootnoteReference"/>
        </w:rPr>
        <w:footnoteReference w:id="106"/>
      </w:r>
    </w:p>
    <w:p w14:paraId="72668190" w14:textId="7D957DCF" w:rsidR="00D56839" w:rsidRPr="006D667E" w:rsidRDefault="002F233C" w:rsidP="00352AC8">
      <w:pPr>
        <w:spacing w:line="480" w:lineRule="auto"/>
        <w:ind w:firstLine="720"/>
        <w:textAlignment w:val="center"/>
        <w:rPr>
          <w:rFonts w:eastAsia="Times New Roman" w:cs="Times New Roman"/>
          <w:color w:val="000000"/>
          <w:szCs w:val="24"/>
        </w:rPr>
      </w:pPr>
      <w:r>
        <w:rPr>
          <w:rFonts w:eastAsia="Times New Roman" w:cs="Times New Roman"/>
          <w:color w:val="000000"/>
          <w:szCs w:val="24"/>
        </w:rPr>
        <w:t xml:space="preserve">But the major problem for anarchist action, as Guérin puts it, </w:t>
      </w:r>
      <w:r w:rsidR="002870F4">
        <w:rPr>
          <w:rFonts w:eastAsia="Times New Roman" w:cs="Times New Roman"/>
          <w:color w:val="000000"/>
          <w:szCs w:val="24"/>
        </w:rPr>
        <w:t>was the tenuous relation</w:t>
      </w:r>
      <w:r>
        <w:rPr>
          <w:rFonts w:eastAsia="Times New Roman" w:cs="Times New Roman"/>
          <w:color w:val="000000"/>
          <w:szCs w:val="24"/>
        </w:rPr>
        <w:t xml:space="preserve"> “between the masses and the conscious minority.”</w:t>
      </w:r>
      <w:r w:rsidRPr="00A467D1">
        <w:rPr>
          <w:rStyle w:val="FootnoteReference"/>
        </w:rPr>
        <w:footnoteReference w:id="107"/>
      </w:r>
      <w:r>
        <w:rPr>
          <w:rFonts w:eastAsia="Times New Roman" w:cs="Times New Roman"/>
          <w:color w:val="000000"/>
          <w:szCs w:val="24"/>
        </w:rPr>
        <w:t xml:space="preserve"> </w:t>
      </w:r>
      <w:r w:rsidR="00192DF7">
        <w:rPr>
          <w:rFonts w:eastAsia="Times New Roman" w:cs="Times New Roman"/>
          <w:color w:val="000000"/>
          <w:szCs w:val="24"/>
        </w:rPr>
        <w:t xml:space="preserve">One way to think of this problem is as a means-ends issue, wherein anarchist action </w:t>
      </w:r>
      <w:r w:rsidR="00397B7C">
        <w:rPr>
          <w:rFonts w:eastAsia="Times New Roman" w:cs="Times New Roman"/>
          <w:color w:val="000000"/>
          <w:szCs w:val="24"/>
        </w:rPr>
        <w:t>should</w:t>
      </w:r>
      <w:r w:rsidR="00192DF7">
        <w:rPr>
          <w:rFonts w:eastAsia="Times New Roman" w:cs="Times New Roman"/>
          <w:color w:val="000000"/>
          <w:szCs w:val="24"/>
        </w:rPr>
        <w:t xml:space="preserve"> parallel those practices envisioned once the state is gone. But a better way of </w:t>
      </w:r>
      <w:r w:rsidR="006423D9">
        <w:rPr>
          <w:rFonts w:eastAsia="Times New Roman" w:cs="Times New Roman"/>
          <w:color w:val="000000"/>
          <w:szCs w:val="24"/>
        </w:rPr>
        <w:t>depicting</w:t>
      </w:r>
      <w:r w:rsidR="00192DF7">
        <w:rPr>
          <w:rFonts w:eastAsia="Times New Roman" w:cs="Times New Roman"/>
          <w:color w:val="000000"/>
          <w:szCs w:val="24"/>
        </w:rPr>
        <w:t xml:space="preserve"> action</w:t>
      </w:r>
      <w:r w:rsidR="006423D9">
        <w:rPr>
          <w:rFonts w:eastAsia="Times New Roman" w:cs="Times New Roman"/>
          <w:color w:val="000000"/>
          <w:szCs w:val="24"/>
        </w:rPr>
        <w:t>’s focus on</w:t>
      </w:r>
      <w:r w:rsidR="00192DF7">
        <w:rPr>
          <w:rFonts w:eastAsia="Times New Roman" w:cs="Times New Roman"/>
          <w:color w:val="000000"/>
          <w:szCs w:val="24"/>
        </w:rPr>
        <w:t xml:space="preserve"> the relationship between actors and the acted upon is to depict it as</w:t>
      </w:r>
      <w:r>
        <w:rPr>
          <w:rFonts w:eastAsia="Times New Roman" w:cs="Times New Roman"/>
          <w:color w:val="000000"/>
          <w:szCs w:val="24"/>
        </w:rPr>
        <w:t xml:space="preserve"> an issue of social consciousness: if anarchist utopia is radically democratic, by what means can a select few bring society there without resorting to coercion?</w:t>
      </w:r>
      <w:r>
        <w:rPr>
          <w:rStyle w:val="FootnoteReference"/>
          <w:rFonts w:eastAsia="Times New Roman" w:cs="Times New Roman"/>
          <w:color w:val="000000"/>
          <w:szCs w:val="24"/>
        </w:rPr>
        <w:footnoteReference w:id="108"/>
      </w:r>
      <w:r>
        <w:rPr>
          <w:rFonts w:eastAsia="Times New Roman" w:cs="Times New Roman"/>
          <w:color w:val="000000"/>
          <w:szCs w:val="24"/>
        </w:rPr>
        <w:t xml:space="preserve"> </w:t>
      </w:r>
      <w:r w:rsidR="006D667E">
        <w:rPr>
          <w:rFonts w:eastAsia="Times New Roman" w:cs="Times New Roman"/>
          <w:color w:val="000000"/>
          <w:szCs w:val="24"/>
        </w:rPr>
        <w:t xml:space="preserve">This reflects a traditional leftist concern with false consciousness, and indeed this problem for anarchists has its roots in the dispute between Bakunin and </w:t>
      </w:r>
      <w:r w:rsidR="006423D9">
        <w:rPr>
          <w:rFonts w:eastAsia="Times New Roman" w:cs="Times New Roman"/>
          <w:color w:val="000000"/>
          <w:szCs w:val="24"/>
        </w:rPr>
        <w:t xml:space="preserve">Karl </w:t>
      </w:r>
      <w:r w:rsidR="006D667E">
        <w:rPr>
          <w:rFonts w:eastAsia="Times New Roman" w:cs="Times New Roman"/>
          <w:color w:val="000000"/>
          <w:szCs w:val="24"/>
        </w:rPr>
        <w:t xml:space="preserve">Marx over the relevance of will for revolution: put crudely, Bakunin’s critique was that Marx’s dialectical materialism meant </w:t>
      </w:r>
      <w:r w:rsidR="006D667E">
        <w:rPr>
          <w:rFonts w:eastAsia="Times New Roman" w:cs="Times New Roman"/>
          <w:color w:val="000000"/>
          <w:szCs w:val="24"/>
        </w:rPr>
        <w:lastRenderedPageBreak/>
        <w:t>radicals must be patient, and that it held an ambiguous attitude toward the role of the state.</w:t>
      </w:r>
      <w:r w:rsidR="006D667E">
        <w:rPr>
          <w:rStyle w:val="FootnoteReference"/>
          <w:rFonts w:eastAsia="Times New Roman" w:cs="Times New Roman"/>
          <w:color w:val="000000"/>
          <w:szCs w:val="24"/>
        </w:rPr>
        <w:footnoteReference w:id="109"/>
      </w:r>
      <w:r w:rsidR="006D667E">
        <w:rPr>
          <w:rFonts w:eastAsia="Times New Roman" w:cs="Times New Roman"/>
          <w:color w:val="000000"/>
          <w:szCs w:val="24"/>
        </w:rPr>
        <w:t xml:space="preserve"> </w:t>
      </w:r>
      <w:r w:rsidR="006D667E">
        <w:t xml:space="preserve">As a result, many anarchists lack faith in the broader theories of history that help to solve the problem of false consciousness, yet they are similarly hamstrung by their resistance to replacing a corrupt state with one communist. </w:t>
      </w:r>
      <w:r w:rsidR="006D667E">
        <w:rPr>
          <w:rFonts w:eastAsia="Times New Roman" w:cs="Times New Roman"/>
          <w:color w:val="000000"/>
          <w:szCs w:val="24"/>
        </w:rPr>
        <w:t>Thus theories of anarchist action</w:t>
      </w:r>
      <w:r w:rsidR="008412A2">
        <w:rPr>
          <w:rFonts w:eastAsia="Times New Roman" w:cs="Times New Roman"/>
          <w:color w:val="000000"/>
          <w:szCs w:val="24"/>
        </w:rPr>
        <w:t xml:space="preserve"> hinge on assumptions or analyses as to </w:t>
      </w:r>
      <w:r>
        <w:rPr>
          <w:rFonts w:eastAsia="Times New Roman" w:cs="Times New Roman"/>
          <w:i/>
          <w:color w:val="000000"/>
          <w:szCs w:val="24"/>
        </w:rPr>
        <w:t xml:space="preserve">whether </w:t>
      </w:r>
      <w:r>
        <w:rPr>
          <w:rFonts w:eastAsia="Times New Roman" w:cs="Times New Roman"/>
          <w:color w:val="000000"/>
          <w:szCs w:val="24"/>
        </w:rPr>
        <w:t>the</w:t>
      </w:r>
      <w:r w:rsidR="008412A2">
        <w:rPr>
          <w:rFonts w:eastAsia="Times New Roman" w:cs="Times New Roman"/>
          <w:color w:val="000000"/>
          <w:szCs w:val="24"/>
        </w:rPr>
        <w:t xml:space="preserve"> masses are conscious of state</w:t>
      </w:r>
      <w:r>
        <w:rPr>
          <w:rFonts w:eastAsia="Times New Roman" w:cs="Times New Roman"/>
          <w:color w:val="000000"/>
          <w:szCs w:val="24"/>
        </w:rPr>
        <w:t xml:space="preserve"> oppression, and then </w:t>
      </w:r>
      <w:r>
        <w:rPr>
          <w:rFonts w:eastAsia="Times New Roman" w:cs="Times New Roman"/>
          <w:i/>
          <w:color w:val="000000"/>
          <w:szCs w:val="24"/>
        </w:rPr>
        <w:t xml:space="preserve">what </w:t>
      </w:r>
      <w:r>
        <w:rPr>
          <w:rFonts w:eastAsia="Times New Roman" w:cs="Times New Roman"/>
          <w:color w:val="000000"/>
          <w:szCs w:val="24"/>
        </w:rPr>
        <w:t>must be done to actualize or re</w:t>
      </w:r>
      <w:r w:rsidR="006D667E">
        <w:rPr>
          <w:rFonts w:eastAsia="Times New Roman" w:cs="Times New Roman"/>
          <w:color w:val="000000"/>
          <w:szCs w:val="24"/>
        </w:rPr>
        <w:t xml:space="preserve">veal that social consciousness. </w:t>
      </w:r>
      <w:r w:rsidR="006D667E">
        <w:t>Though it would be incorrect to draw a harsh line between Marxists and anarchists (just as it would be to suggest that Marx and Marx</w:t>
      </w:r>
      <w:r w:rsidR="006D667E" w:rsidRPr="006423D9">
        <w:t>ists</w:t>
      </w:r>
      <w:r w:rsidR="006D667E">
        <w:rPr>
          <w:i/>
        </w:rPr>
        <w:t xml:space="preserve"> </w:t>
      </w:r>
      <w:r w:rsidR="006423D9">
        <w:t>think</w:t>
      </w:r>
      <w:r w:rsidR="006D667E">
        <w:t xml:space="preserve"> identically), it is this philosophical distinction that results in such diverse theories of action among the various strands of anarchism.</w:t>
      </w:r>
    </w:p>
    <w:p w14:paraId="77A1B899" w14:textId="0C1461C3" w:rsidR="0090405A" w:rsidRDefault="006D667E" w:rsidP="00352AC8">
      <w:pPr>
        <w:spacing w:line="480" w:lineRule="auto"/>
        <w:ind w:firstLine="720"/>
        <w:textAlignment w:val="center"/>
        <w:rPr>
          <w:rFonts w:eastAsia="Times New Roman" w:cs="Times New Roman"/>
          <w:color w:val="000000"/>
          <w:szCs w:val="24"/>
        </w:rPr>
      </w:pPr>
      <w:r>
        <w:t xml:space="preserve">Of those varieties, it is the </w:t>
      </w:r>
      <w:r>
        <w:rPr>
          <w:i/>
        </w:rPr>
        <w:t xml:space="preserve">attentat </w:t>
      </w:r>
      <w:r>
        <w:t xml:space="preserve">that is most frequently associated with anarchist approaches to revolutionary action. The </w:t>
      </w:r>
      <w:r>
        <w:rPr>
          <w:i/>
        </w:rPr>
        <w:t>attentat</w:t>
      </w:r>
      <w:r>
        <w:t>,</w:t>
      </w:r>
      <w:r>
        <w:rPr>
          <w:i/>
        </w:rPr>
        <w:t xml:space="preserve"> </w:t>
      </w:r>
      <w:r>
        <w:t>or “propaganda of the deed, was at one point in their careers</w:t>
      </w:r>
      <w:r w:rsidR="00D56839">
        <w:t xml:space="preserve"> associated w</w:t>
      </w:r>
      <w:r>
        <w:t xml:space="preserve">ith Bakunin, Kropotkin, Berkman, and </w:t>
      </w:r>
      <w:r w:rsidR="00D56839">
        <w:t>Goldman</w:t>
      </w:r>
      <w:r>
        <w:t>, to name a few, and it was practiced by many more</w:t>
      </w:r>
      <w:r w:rsidR="00D56839">
        <w:t>.</w:t>
      </w:r>
      <w:r>
        <w:rPr>
          <w:rStyle w:val="FootnoteReference"/>
        </w:rPr>
        <w:footnoteReference w:id="110"/>
      </w:r>
      <w:r w:rsidR="00D56839">
        <w:t xml:space="preserve"> Kathy Ferguson defines the </w:t>
      </w:r>
      <w:r w:rsidR="00D56839">
        <w:rPr>
          <w:i/>
        </w:rPr>
        <w:t xml:space="preserve">attentat </w:t>
      </w:r>
      <w:r w:rsidR="00D56839">
        <w:t xml:space="preserve">as </w:t>
      </w:r>
      <w:r w:rsidR="00D56839">
        <w:rPr>
          <w:color w:val="000000"/>
        </w:rPr>
        <w:t xml:space="preserve">"an assassination intended to eliminate an oppressor of the people, demonstrate the vulnerability of the elite, </w:t>
      </w:r>
      <w:r w:rsidR="00E73A61">
        <w:rPr>
          <w:color w:val="000000"/>
        </w:rPr>
        <w:t>and rouse the masses to revolt,” “</w:t>
      </w:r>
      <w:r w:rsidR="00D56839">
        <w:rPr>
          <w:color w:val="000000"/>
        </w:rPr>
        <w:t>often acts of revenge for prior assaults on protestors or last desperate acts of defiance.”</w:t>
      </w:r>
      <w:r w:rsidR="00D56839" w:rsidRPr="006C5DC3">
        <w:rPr>
          <w:rStyle w:val="FootnoteReference"/>
        </w:rPr>
        <w:footnoteReference w:id="111"/>
      </w:r>
      <w:r w:rsidR="00D56839">
        <w:rPr>
          <w:color w:val="000000"/>
        </w:rPr>
        <w:t xml:space="preserve"> Discussed in detail below, this was Goldman’s earliest defended solution for the problem of action and social consciousness. In her later writings on action, Goldman would continue the language of social consciousness</w:t>
      </w:r>
      <w:r w:rsidR="008E68D0">
        <w:rPr>
          <w:color w:val="000000"/>
        </w:rPr>
        <w:t>,</w:t>
      </w:r>
      <w:r w:rsidR="00D56839">
        <w:rPr>
          <w:color w:val="000000"/>
        </w:rPr>
        <w:t xml:space="preserve"> yet envision it in different modes.</w:t>
      </w:r>
      <w:r w:rsidR="00D56839">
        <w:rPr>
          <w:rFonts w:eastAsia="Times New Roman" w:cs="Times New Roman"/>
          <w:color w:val="000000"/>
          <w:szCs w:val="24"/>
        </w:rPr>
        <w:t xml:space="preserve"> Defending syndicalism, she</w:t>
      </w:r>
      <w:r w:rsidR="00EA3D22">
        <w:rPr>
          <w:rFonts w:eastAsia="Times New Roman" w:cs="Times New Roman"/>
          <w:color w:val="000000"/>
          <w:szCs w:val="24"/>
        </w:rPr>
        <w:t xml:space="preserve"> defined direct action as the “conscious individual or collective effort to protest against, or remedy, social conditions.”</w:t>
      </w:r>
      <w:r w:rsidR="00EA3D22">
        <w:rPr>
          <w:rStyle w:val="FootnoteReference"/>
          <w:rFonts w:eastAsia="Times New Roman" w:cs="Times New Roman"/>
          <w:color w:val="000000"/>
          <w:szCs w:val="24"/>
        </w:rPr>
        <w:footnoteReference w:id="112"/>
      </w:r>
      <w:r w:rsidR="00D56839">
        <w:rPr>
          <w:rFonts w:eastAsia="Times New Roman" w:cs="Times New Roman"/>
          <w:color w:val="000000"/>
          <w:szCs w:val="24"/>
        </w:rPr>
        <w:t xml:space="preserve"> </w:t>
      </w:r>
      <w:r w:rsidR="00EA3D22">
        <w:rPr>
          <w:rFonts w:eastAsia="Times New Roman" w:cs="Times New Roman"/>
          <w:color w:val="000000"/>
          <w:szCs w:val="24"/>
        </w:rPr>
        <w:t xml:space="preserve">Even in Goldman’s writings on </w:t>
      </w:r>
      <w:r w:rsidR="008E68D0">
        <w:rPr>
          <w:rFonts w:eastAsia="Times New Roman" w:cs="Times New Roman"/>
          <w:color w:val="000000"/>
          <w:szCs w:val="24"/>
        </w:rPr>
        <w:t>art</w:t>
      </w:r>
      <w:r w:rsidR="00EA3D22">
        <w:rPr>
          <w:rFonts w:eastAsia="Times New Roman" w:cs="Times New Roman"/>
          <w:color w:val="000000"/>
          <w:szCs w:val="24"/>
        </w:rPr>
        <w:t xml:space="preserve"> she advocated </w:t>
      </w:r>
      <w:r w:rsidR="008E68D0">
        <w:rPr>
          <w:rFonts w:eastAsia="Times New Roman" w:cs="Times New Roman"/>
          <w:color w:val="000000"/>
          <w:szCs w:val="24"/>
        </w:rPr>
        <w:t>theatre</w:t>
      </w:r>
      <w:r w:rsidR="00EA3D22">
        <w:rPr>
          <w:rFonts w:eastAsia="Times New Roman" w:cs="Times New Roman"/>
          <w:color w:val="000000"/>
          <w:szCs w:val="24"/>
        </w:rPr>
        <w:t xml:space="preserve"> as a </w:t>
      </w:r>
      <w:r w:rsidR="008E68D0">
        <w:rPr>
          <w:rFonts w:eastAsia="Times New Roman" w:cs="Times New Roman"/>
          <w:color w:val="000000"/>
          <w:szCs w:val="24"/>
        </w:rPr>
        <w:t>potential venue for</w:t>
      </w:r>
      <w:r w:rsidR="00EA3D22">
        <w:rPr>
          <w:rFonts w:eastAsia="Times New Roman" w:cs="Times New Roman"/>
          <w:color w:val="000000"/>
          <w:szCs w:val="24"/>
        </w:rPr>
        <w:t xml:space="preserve"> social consciousness. In </w:t>
      </w:r>
      <w:r w:rsidR="00EA3D22">
        <w:rPr>
          <w:rFonts w:eastAsia="Times New Roman" w:cs="Times New Roman"/>
          <w:i/>
          <w:color w:val="000000"/>
          <w:szCs w:val="24"/>
        </w:rPr>
        <w:t xml:space="preserve">The Social </w:t>
      </w:r>
      <w:r w:rsidR="00EA3D22">
        <w:rPr>
          <w:rFonts w:eastAsia="Times New Roman" w:cs="Times New Roman"/>
          <w:i/>
          <w:color w:val="000000"/>
          <w:szCs w:val="24"/>
        </w:rPr>
        <w:lastRenderedPageBreak/>
        <w:t>Significance of Modern Drama</w:t>
      </w:r>
      <w:r w:rsidR="00EA3D22">
        <w:rPr>
          <w:rFonts w:eastAsia="Times New Roman" w:cs="Times New Roman"/>
          <w:color w:val="000000"/>
          <w:szCs w:val="24"/>
        </w:rPr>
        <w:t>, Goldman described modern dramatic art as “the dynamite which undermines superstition, shakes the social pillars, and prepares men and women for the reconstruction.”</w:t>
      </w:r>
      <w:r w:rsidR="00EA3D22">
        <w:rPr>
          <w:rStyle w:val="FootnoteReference"/>
          <w:rFonts w:eastAsia="Times New Roman" w:cs="Times New Roman"/>
          <w:color w:val="000000"/>
          <w:szCs w:val="24"/>
        </w:rPr>
        <w:footnoteReference w:id="113"/>
      </w:r>
      <w:r w:rsidR="00E73A61">
        <w:rPr>
          <w:rFonts w:eastAsia="Times New Roman" w:cs="Times New Roman"/>
          <w:color w:val="000000"/>
          <w:szCs w:val="24"/>
        </w:rPr>
        <w:t xml:space="preserve"> Goldman’s defense of the Modern School and critiques of contemporary education were </w:t>
      </w:r>
      <w:r w:rsidR="00E51344">
        <w:rPr>
          <w:rFonts w:eastAsia="Times New Roman" w:cs="Times New Roman"/>
          <w:color w:val="000000"/>
          <w:szCs w:val="24"/>
        </w:rPr>
        <w:t>as well</w:t>
      </w:r>
      <w:r w:rsidR="00E73A61">
        <w:rPr>
          <w:rFonts w:eastAsia="Times New Roman" w:cs="Times New Roman"/>
          <w:color w:val="000000"/>
          <w:szCs w:val="24"/>
        </w:rPr>
        <w:t xml:space="preserve"> grounded in concerns for consciousness.</w:t>
      </w:r>
      <w:r w:rsidR="00E73A61">
        <w:rPr>
          <w:rStyle w:val="FootnoteReference"/>
          <w:rFonts w:eastAsia="Times New Roman" w:cs="Times New Roman"/>
          <w:color w:val="000000"/>
          <w:szCs w:val="24"/>
        </w:rPr>
        <w:footnoteReference w:id="114"/>
      </w:r>
      <w:r w:rsidR="0090405A">
        <w:rPr>
          <w:rFonts w:eastAsia="Times New Roman" w:cs="Times New Roman"/>
          <w:color w:val="000000"/>
          <w:szCs w:val="24"/>
        </w:rPr>
        <w:t xml:space="preserve"> Action, for Goldman, was not only the venue in which to exercise her combination of various strands of anarchism and feminism, but theoretically hinged on issues of social consciousness. Proper action adhered not necessarily to a means-ends problem, but to the need to motivate in society an awareness of oppression. It was with the spread of social consciousness that real change could begin: either a motivated mass public with dismantle the state, or the mere fact of their social consciousness would invalidate the state as antiquated and </w:t>
      </w:r>
      <w:r w:rsidR="00AB5811">
        <w:rPr>
          <w:rFonts w:eastAsia="Times New Roman" w:cs="Times New Roman"/>
          <w:color w:val="000000"/>
          <w:szCs w:val="24"/>
        </w:rPr>
        <w:t>superfluous</w:t>
      </w:r>
      <w:r w:rsidR="0090405A">
        <w:rPr>
          <w:rFonts w:eastAsia="Times New Roman" w:cs="Times New Roman"/>
          <w:color w:val="000000"/>
          <w:szCs w:val="24"/>
        </w:rPr>
        <w:t>.</w:t>
      </w:r>
    </w:p>
    <w:p w14:paraId="4532600A" w14:textId="015C6B6D" w:rsidR="007643FD" w:rsidRPr="00351B85" w:rsidRDefault="00E73A61" w:rsidP="00352AC8">
      <w:pPr>
        <w:spacing w:line="480" w:lineRule="auto"/>
        <w:ind w:firstLine="720"/>
        <w:textAlignment w:val="center"/>
        <w:rPr>
          <w:rFonts w:eastAsia="Times New Roman" w:cs="Times New Roman"/>
          <w:color w:val="000000"/>
          <w:szCs w:val="24"/>
        </w:rPr>
      </w:pPr>
      <w:r>
        <w:rPr>
          <w:rFonts w:eastAsia="Times New Roman" w:cs="Times New Roman"/>
          <w:color w:val="000000"/>
          <w:szCs w:val="24"/>
        </w:rPr>
        <w:t xml:space="preserve"> </w:t>
      </w:r>
    </w:p>
    <w:p w14:paraId="643DD2F0" w14:textId="12056998" w:rsidR="00D062A7" w:rsidRDefault="00351B85" w:rsidP="00352AC8">
      <w:pPr>
        <w:spacing w:line="480" w:lineRule="auto"/>
        <w:ind w:firstLine="720"/>
        <w:rPr>
          <w:rFonts w:eastAsia="Times New Roman" w:cs="Times New Roman"/>
          <w:color w:val="000000"/>
          <w:szCs w:val="24"/>
        </w:rPr>
      </w:pPr>
      <w:r>
        <w:t>Cast in another light, the problem of action for anarchists and Goldman was the relation between the radicals and the</w:t>
      </w:r>
      <w:r w:rsidR="00D56839">
        <w:t xml:space="preserve"> </w:t>
      </w:r>
      <w:r>
        <w:t xml:space="preserve">masses. </w:t>
      </w:r>
      <w:r w:rsidR="004A7925">
        <w:t xml:space="preserve">If one common critique of anarchism labels it the bomb-throwing variety of </w:t>
      </w:r>
      <w:proofErr w:type="spellStart"/>
      <w:r w:rsidR="004A7925">
        <w:t>Nechayev</w:t>
      </w:r>
      <w:proofErr w:type="spellEnd"/>
      <w:r w:rsidR="004A7925">
        <w:t xml:space="preserve"> or Czolgosz, a second sees it as an elitist form of radicalism. In many anarchisms</w:t>
      </w:r>
      <w:r>
        <w:t xml:space="preserve"> such as Godwin’s there </w:t>
      </w:r>
      <w:r w:rsidR="004A7925">
        <w:t>is</w:t>
      </w:r>
      <w:r w:rsidR="004E0C80">
        <w:t xml:space="preserve"> an explicit call for radicals to enlighten those ignorant</w:t>
      </w:r>
      <w:r w:rsidR="00D56839">
        <w:t>.</w:t>
      </w:r>
      <w:r w:rsidR="0001515A" w:rsidRPr="00A467D1">
        <w:rPr>
          <w:rStyle w:val="FootnoteReference"/>
        </w:rPr>
        <w:footnoteReference w:id="115"/>
      </w:r>
      <w:r w:rsidR="00D56839">
        <w:t xml:space="preserve"> </w:t>
      </w:r>
      <w:r w:rsidR="009A2160">
        <w:t>Gold</w:t>
      </w:r>
      <w:r w:rsidR="004F2D05">
        <w:t>man</w:t>
      </w:r>
      <w:r w:rsidR="009A2160">
        <w:t xml:space="preserve"> too is often depicted as an elitist, scholars noting her dispiriting remarks on the masses </w:t>
      </w:r>
      <w:r w:rsidR="00D56839">
        <w:t>following McKinley’s assassination.</w:t>
      </w:r>
      <w:r w:rsidR="00D56839">
        <w:rPr>
          <w:rStyle w:val="FootnoteReference"/>
        </w:rPr>
        <w:footnoteReference w:id="116"/>
      </w:r>
      <w:r w:rsidR="00D56839">
        <w:t xml:space="preserve"> </w:t>
      </w:r>
      <w:r w:rsidR="009A2160">
        <w:t>Depending on one’s approach to philosophy and aesthetics, an argument like this could also cite Goldman’s interest in Nietzsche and the modern drama as elitist</w:t>
      </w:r>
      <w:r w:rsidR="00CF483F">
        <w:t>. In</w:t>
      </w:r>
      <w:r w:rsidR="009A2160">
        <w:t xml:space="preserve">deed in many of Goldman’s essays she communicates a skepticism of </w:t>
      </w:r>
      <w:r w:rsidR="009A2160">
        <w:lastRenderedPageBreak/>
        <w:t xml:space="preserve">the masses </w:t>
      </w:r>
      <w:r w:rsidR="004F2D05">
        <w:t>similar to</w:t>
      </w:r>
      <w:r w:rsidR="009A2160">
        <w:t xml:space="preserve"> Nietzsche’s</w:t>
      </w:r>
      <w:r w:rsidR="00CF483F">
        <w:t>.</w:t>
      </w:r>
      <w:r w:rsidR="00F82013">
        <w:rPr>
          <w:rStyle w:val="FootnoteReference"/>
        </w:rPr>
        <w:footnoteReference w:id="117"/>
      </w:r>
      <w:r w:rsidR="00CF483F">
        <w:t xml:space="preserve"> </w:t>
      </w:r>
      <w:r w:rsidR="004F2D05">
        <w:t>In her 1910 essay “Minorities V</w:t>
      </w:r>
      <w:r w:rsidR="007643FD">
        <w:t xml:space="preserve">ersus Majorities,” Goldman declared </w:t>
      </w:r>
      <w:r w:rsidR="009A2160">
        <w:t xml:space="preserve">that </w:t>
      </w:r>
      <w:r w:rsidR="009A2160">
        <w:rPr>
          <w:rFonts w:eastAsia="Times New Roman" w:cs="Times New Roman"/>
          <w:color w:val="000000"/>
          <w:szCs w:val="24"/>
        </w:rPr>
        <w:t>“t</w:t>
      </w:r>
      <w:r w:rsidR="007643FD" w:rsidRPr="00B716EA">
        <w:rPr>
          <w:rFonts w:eastAsia="Times New Roman" w:cs="Times New Roman"/>
          <w:color w:val="000000"/>
          <w:szCs w:val="24"/>
        </w:rPr>
        <w:t>he living, vital truth of social and economic well-being will become a reality only through the zeal, courage, the non-compromising determination of intelligent minorities,</w:t>
      </w:r>
      <w:r w:rsidR="007643FD">
        <w:rPr>
          <w:rFonts w:eastAsia="Times New Roman" w:cs="Times New Roman"/>
          <w:color w:val="000000"/>
          <w:szCs w:val="24"/>
        </w:rPr>
        <w:t xml:space="preserve"> and not through the mass.”</w:t>
      </w:r>
      <w:r w:rsidR="007643FD">
        <w:rPr>
          <w:rStyle w:val="FootnoteReference"/>
          <w:rFonts w:eastAsia="Times New Roman" w:cs="Times New Roman"/>
          <w:color w:val="000000"/>
          <w:szCs w:val="24"/>
        </w:rPr>
        <w:footnoteReference w:id="118"/>
      </w:r>
      <w:r w:rsidR="007643FD">
        <w:rPr>
          <w:rFonts w:eastAsia="Times New Roman" w:cs="Times New Roman"/>
          <w:color w:val="000000"/>
          <w:szCs w:val="24"/>
        </w:rPr>
        <w:t xml:space="preserve"> </w:t>
      </w:r>
      <w:r w:rsidR="004A3F3D">
        <w:rPr>
          <w:rFonts w:eastAsia="Times New Roman" w:cs="Times New Roman"/>
          <w:color w:val="000000"/>
          <w:szCs w:val="24"/>
        </w:rPr>
        <w:t xml:space="preserve">Here Goldman is </w:t>
      </w:r>
      <w:r w:rsidR="007643FD">
        <w:rPr>
          <w:rFonts w:eastAsia="Times New Roman" w:cs="Times New Roman"/>
          <w:color w:val="000000"/>
          <w:szCs w:val="24"/>
        </w:rPr>
        <w:t xml:space="preserve">clearly inserting herself into an American </w:t>
      </w:r>
      <w:r w:rsidR="004A3F3D">
        <w:rPr>
          <w:rFonts w:eastAsia="Times New Roman" w:cs="Times New Roman"/>
          <w:color w:val="000000"/>
          <w:szCs w:val="24"/>
        </w:rPr>
        <w:t>intellectual history that includes</w:t>
      </w:r>
      <w:r w:rsidR="007643FD">
        <w:rPr>
          <w:rFonts w:eastAsia="Times New Roman" w:cs="Times New Roman"/>
          <w:color w:val="000000"/>
          <w:szCs w:val="24"/>
        </w:rPr>
        <w:t xml:space="preserve"> the conservative critiques of Tocqueville but also the more emancipatory (if still</w:t>
      </w:r>
      <w:r w:rsidR="004E00A1">
        <w:rPr>
          <w:rFonts w:eastAsia="Times New Roman" w:cs="Times New Roman"/>
          <w:color w:val="000000"/>
          <w:szCs w:val="24"/>
        </w:rPr>
        <w:t xml:space="preserve"> potentially</w:t>
      </w:r>
      <w:r w:rsidR="007643FD">
        <w:rPr>
          <w:rFonts w:eastAsia="Times New Roman" w:cs="Times New Roman"/>
          <w:color w:val="000000"/>
          <w:szCs w:val="24"/>
        </w:rPr>
        <w:t xml:space="preserve"> elitist) injunctions against homogeny </w:t>
      </w:r>
      <w:r w:rsidR="00D062A7">
        <w:rPr>
          <w:rFonts w:eastAsia="Times New Roman" w:cs="Times New Roman"/>
          <w:color w:val="000000"/>
          <w:szCs w:val="24"/>
        </w:rPr>
        <w:t>typical of Emerson and Thoreau.</w:t>
      </w:r>
    </w:p>
    <w:p w14:paraId="47901544" w14:textId="27522D28" w:rsidR="00D062A7" w:rsidRDefault="00CF483F" w:rsidP="00352AC8">
      <w:pPr>
        <w:spacing w:line="480" w:lineRule="auto"/>
        <w:ind w:firstLine="720"/>
        <w:rPr>
          <w:rFonts w:eastAsia="Times New Roman" w:cs="Times New Roman"/>
          <w:color w:val="000000"/>
          <w:szCs w:val="24"/>
        </w:rPr>
      </w:pPr>
      <w:r>
        <w:rPr>
          <w:rFonts w:eastAsia="Times New Roman" w:cs="Times New Roman"/>
          <w:color w:val="000000"/>
          <w:szCs w:val="24"/>
        </w:rPr>
        <w:t xml:space="preserve">And yet much of Goldman’s writing demonstrates either a more nuanced understanding of the </w:t>
      </w:r>
      <w:r w:rsidR="00D062A7">
        <w:rPr>
          <w:rFonts w:eastAsia="Times New Roman" w:cs="Times New Roman"/>
          <w:color w:val="000000"/>
          <w:szCs w:val="24"/>
        </w:rPr>
        <w:t>people</w:t>
      </w:r>
      <w:r>
        <w:rPr>
          <w:rFonts w:eastAsia="Times New Roman" w:cs="Times New Roman"/>
          <w:color w:val="000000"/>
          <w:szCs w:val="24"/>
        </w:rPr>
        <w:t xml:space="preserve"> </w:t>
      </w:r>
      <w:r w:rsidRPr="000F3539">
        <w:rPr>
          <w:rFonts w:eastAsia="Times New Roman" w:cs="Times New Roman"/>
          <w:color w:val="000000"/>
          <w:szCs w:val="24"/>
        </w:rPr>
        <w:t>or</w:t>
      </w:r>
      <w:r>
        <w:rPr>
          <w:rFonts w:eastAsia="Times New Roman" w:cs="Times New Roman"/>
          <w:i/>
          <w:color w:val="000000"/>
          <w:szCs w:val="24"/>
        </w:rPr>
        <w:t xml:space="preserve"> </w:t>
      </w:r>
      <w:r>
        <w:rPr>
          <w:rFonts w:eastAsia="Times New Roman" w:cs="Times New Roman"/>
          <w:color w:val="000000"/>
          <w:szCs w:val="24"/>
        </w:rPr>
        <w:t xml:space="preserve">a critique of elites. </w:t>
      </w:r>
      <w:r w:rsidR="00D062A7">
        <w:rPr>
          <w:rFonts w:eastAsia="Times New Roman" w:cs="Times New Roman"/>
          <w:color w:val="000000"/>
          <w:szCs w:val="24"/>
        </w:rPr>
        <w:t xml:space="preserve">Critiques of the masses like those articulated above were most commonly voiced in claims of persecution (this is also where the inheritance from Nietzsche </w:t>
      </w:r>
      <w:r w:rsidR="000F3539">
        <w:rPr>
          <w:rFonts w:eastAsia="Times New Roman" w:cs="Times New Roman"/>
          <w:color w:val="000000"/>
          <w:szCs w:val="24"/>
        </w:rPr>
        <w:t>is clea</w:t>
      </w:r>
      <w:r w:rsidR="00D062A7">
        <w:rPr>
          <w:rFonts w:eastAsia="Times New Roman" w:cs="Times New Roman"/>
          <w:color w:val="000000"/>
          <w:szCs w:val="24"/>
        </w:rPr>
        <w:t>r</w:t>
      </w:r>
      <w:r w:rsidR="000F3539">
        <w:rPr>
          <w:rFonts w:eastAsia="Times New Roman" w:cs="Times New Roman"/>
          <w:color w:val="000000"/>
          <w:szCs w:val="24"/>
        </w:rPr>
        <w:t>est</w:t>
      </w:r>
      <w:r w:rsidR="00D062A7">
        <w:rPr>
          <w:rFonts w:eastAsia="Times New Roman" w:cs="Times New Roman"/>
          <w:color w:val="000000"/>
          <w:szCs w:val="24"/>
        </w:rPr>
        <w:t xml:space="preserve">). In her 1917 trial or </w:t>
      </w:r>
      <w:proofErr w:type="spellStart"/>
      <w:r w:rsidR="00D062A7">
        <w:rPr>
          <w:rFonts w:eastAsia="Times New Roman" w:cs="Times New Roman"/>
          <w:color w:val="000000"/>
          <w:szCs w:val="24"/>
        </w:rPr>
        <w:t>Voltairine</w:t>
      </w:r>
      <w:proofErr w:type="spellEnd"/>
      <w:r w:rsidR="00D062A7">
        <w:rPr>
          <w:rFonts w:eastAsia="Times New Roman" w:cs="Times New Roman"/>
          <w:color w:val="000000"/>
          <w:szCs w:val="24"/>
        </w:rPr>
        <w:t xml:space="preserve"> de </w:t>
      </w:r>
      <w:proofErr w:type="spellStart"/>
      <w:r w:rsidR="00D062A7">
        <w:rPr>
          <w:rFonts w:eastAsia="Times New Roman" w:cs="Times New Roman"/>
          <w:color w:val="000000"/>
          <w:szCs w:val="24"/>
        </w:rPr>
        <w:t>Cleyre’s</w:t>
      </w:r>
      <w:proofErr w:type="spellEnd"/>
      <w:r w:rsidR="00D062A7">
        <w:rPr>
          <w:rFonts w:eastAsia="Times New Roman" w:cs="Times New Roman"/>
          <w:color w:val="000000"/>
          <w:szCs w:val="24"/>
        </w:rPr>
        <w:t xml:space="preserve"> defense of the anarchist, Goldman is aligned with the “untimely” stature of Socrates or Jesus Christ, put to death by an unconscious majority.</w:t>
      </w:r>
      <w:r w:rsidR="00D062A7">
        <w:rPr>
          <w:rStyle w:val="FootnoteReference"/>
          <w:rFonts w:eastAsia="Times New Roman" w:cs="Times New Roman"/>
          <w:color w:val="000000"/>
          <w:szCs w:val="24"/>
        </w:rPr>
        <w:footnoteReference w:id="119"/>
      </w:r>
      <w:r w:rsidR="00D062A7">
        <w:rPr>
          <w:rFonts w:eastAsia="Times New Roman" w:cs="Times New Roman"/>
          <w:color w:val="000000"/>
          <w:szCs w:val="24"/>
        </w:rPr>
        <w:t xml:space="preserve"> Again, </w:t>
      </w:r>
      <w:r w:rsidR="00D062A7">
        <w:t>i</w:t>
      </w:r>
      <w:r w:rsidR="007643FD">
        <w:rPr>
          <w:rFonts w:eastAsia="Times New Roman" w:cs="Times New Roman"/>
          <w:color w:val="000000"/>
          <w:szCs w:val="24"/>
        </w:rPr>
        <w:t>n perha</w:t>
      </w:r>
      <w:r>
        <w:rPr>
          <w:rFonts w:eastAsia="Times New Roman" w:cs="Times New Roman"/>
          <w:color w:val="000000"/>
          <w:szCs w:val="24"/>
        </w:rPr>
        <w:t>ps her last published piece, 194</w:t>
      </w:r>
      <w:r w:rsidR="007643FD">
        <w:rPr>
          <w:rFonts w:eastAsia="Times New Roman" w:cs="Times New Roman"/>
          <w:color w:val="000000"/>
          <w:szCs w:val="24"/>
        </w:rPr>
        <w:t xml:space="preserve">0’s “The Individual, Society and the State” (originally a 1914 speech), </w:t>
      </w:r>
      <w:r>
        <w:rPr>
          <w:rFonts w:eastAsia="Times New Roman" w:cs="Times New Roman"/>
          <w:color w:val="000000"/>
          <w:szCs w:val="24"/>
        </w:rPr>
        <w:t>Goldman</w:t>
      </w:r>
      <w:r w:rsidR="00FC3F2B">
        <w:rPr>
          <w:rFonts w:eastAsia="Times New Roman" w:cs="Times New Roman"/>
          <w:color w:val="000000"/>
          <w:szCs w:val="24"/>
        </w:rPr>
        <w:t xml:space="preserve"> distinguished</w:t>
      </w:r>
      <w:r w:rsidR="007643FD">
        <w:rPr>
          <w:rFonts w:eastAsia="Times New Roman" w:cs="Times New Roman"/>
          <w:color w:val="000000"/>
          <w:szCs w:val="24"/>
        </w:rPr>
        <w:t xml:space="preserve"> between individuality and the homogeny or aggression of “rugged individualism,” defending creativity and self-consciousness against industriousness or majority politics.</w:t>
      </w:r>
      <w:r w:rsidR="007643FD">
        <w:rPr>
          <w:rStyle w:val="FootnoteReference"/>
          <w:rFonts w:eastAsia="Times New Roman" w:cs="Times New Roman"/>
          <w:color w:val="000000"/>
          <w:szCs w:val="24"/>
        </w:rPr>
        <w:footnoteReference w:id="120"/>
      </w:r>
      <w:r>
        <w:rPr>
          <w:rFonts w:eastAsia="Times New Roman" w:cs="Times New Roman"/>
          <w:color w:val="000000"/>
          <w:szCs w:val="24"/>
        </w:rPr>
        <w:t xml:space="preserve"> This is part of a larger discourse in American political thought that saw much of the language of individualism as counterintuitively </w:t>
      </w:r>
      <w:r>
        <w:rPr>
          <w:rFonts w:eastAsia="Times New Roman" w:cs="Times New Roman"/>
          <w:i/>
          <w:color w:val="000000"/>
          <w:szCs w:val="24"/>
        </w:rPr>
        <w:t xml:space="preserve">homogenizing </w:t>
      </w:r>
      <w:r>
        <w:rPr>
          <w:rFonts w:eastAsia="Times New Roman" w:cs="Times New Roman"/>
          <w:color w:val="000000"/>
          <w:szCs w:val="24"/>
        </w:rPr>
        <w:t xml:space="preserve">citizens, again going back to Tocqueville and Emerson, yet here confronting the rhetoric of Herbert Hoover. </w:t>
      </w:r>
      <w:r w:rsidR="00D062A7">
        <w:rPr>
          <w:rFonts w:eastAsia="Times New Roman" w:cs="Times New Roman"/>
          <w:color w:val="000000"/>
          <w:szCs w:val="24"/>
        </w:rPr>
        <w:t xml:space="preserve">Yet in both of these examples Goldman’s critique is not “the people” </w:t>
      </w:r>
      <w:r w:rsidR="00D062A7">
        <w:rPr>
          <w:rFonts w:eastAsia="Times New Roman" w:cs="Times New Roman"/>
          <w:color w:val="000000"/>
          <w:szCs w:val="24"/>
        </w:rPr>
        <w:lastRenderedPageBreak/>
        <w:t>but their representation either through state-oriented modes of justice (her trial) or capitalist ideology.</w:t>
      </w:r>
      <w:r w:rsidR="005067BC">
        <w:rPr>
          <w:rStyle w:val="FootnoteReference"/>
          <w:rFonts w:eastAsia="Times New Roman" w:cs="Times New Roman"/>
          <w:color w:val="000000"/>
          <w:szCs w:val="24"/>
        </w:rPr>
        <w:footnoteReference w:id="121"/>
      </w:r>
      <w:r w:rsidR="00D062A7">
        <w:rPr>
          <w:rFonts w:eastAsia="Times New Roman" w:cs="Times New Roman"/>
          <w:color w:val="000000"/>
          <w:szCs w:val="24"/>
        </w:rPr>
        <w:t xml:space="preserve"> The problem here again is one of lacking social consciousness.  </w:t>
      </w:r>
    </w:p>
    <w:p w14:paraId="367E1FC6" w14:textId="16BA0C48" w:rsidR="00CF483F" w:rsidRPr="00D062A7" w:rsidRDefault="00CF483F" w:rsidP="00352AC8">
      <w:pPr>
        <w:spacing w:line="480" w:lineRule="auto"/>
        <w:ind w:firstLine="720"/>
      </w:pPr>
      <w:r>
        <w:rPr>
          <w:rFonts w:eastAsia="Times New Roman" w:cs="Times New Roman"/>
          <w:color w:val="000000"/>
          <w:szCs w:val="24"/>
        </w:rPr>
        <w:t xml:space="preserve">In other areas of Goldman’s thinking she is completely critical of elite disregard for the masses. </w:t>
      </w:r>
      <w:r w:rsidR="007643FD">
        <w:rPr>
          <w:rFonts w:eastAsia="Times New Roman" w:cs="Times New Roman"/>
          <w:color w:val="000000"/>
          <w:szCs w:val="24"/>
        </w:rPr>
        <w:t xml:space="preserve">In “Intellectual Proletarians,” Goldman criticizes artists for their expressed elitist </w:t>
      </w:r>
      <w:r>
        <w:rPr>
          <w:rFonts w:eastAsia="Times New Roman" w:cs="Times New Roman"/>
          <w:color w:val="000000"/>
          <w:szCs w:val="24"/>
        </w:rPr>
        <w:t>sentiments over laborers</w:t>
      </w:r>
      <w:r w:rsidR="007643FD">
        <w:rPr>
          <w:rFonts w:eastAsia="Times New Roman" w:cs="Times New Roman"/>
          <w:color w:val="000000"/>
          <w:szCs w:val="24"/>
        </w:rPr>
        <w:t>.</w:t>
      </w:r>
      <w:r w:rsidR="007643FD">
        <w:rPr>
          <w:rStyle w:val="FootnoteReference"/>
          <w:rFonts w:eastAsia="Times New Roman" w:cs="Times New Roman"/>
          <w:color w:val="000000"/>
          <w:szCs w:val="24"/>
        </w:rPr>
        <w:footnoteReference w:id="122"/>
      </w:r>
      <w:r>
        <w:rPr>
          <w:rFonts w:eastAsia="Times New Roman" w:cs="Times New Roman"/>
          <w:color w:val="000000"/>
          <w:szCs w:val="24"/>
        </w:rPr>
        <w:t xml:space="preserve"> Her argument is that many intellectuals and artists suffer similar to laborers under the state, yet due to their egoism refuse to see their </w:t>
      </w:r>
      <w:r w:rsidR="00D02AEB">
        <w:rPr>
          <w:rFonts w:eastAsia="Times New Roman" w:cs="Times New Roman"/>
          <w:color w:val="000000"/>
          <w:szCs w:val="24"/>
        </w:rPr>
        <w:t>mutual subjection</w:t>
      </w:r>
      <w:r>
        <w:rPr>
          <w:rFonts w:eastAsia="Times New Roman" w:cs="Times New Roman"/>
          <w:color w:val="000000"/>
          <w:szCs w:val="24"/>
        </w:rPr>
        <w:t xml:space="preserve">. </w:t>
      </w:r>
      <w:r w:rsidR="00D02AEB">
        <w:rPr>
          <w:rFonts w:eastAsia="Times New Roman" w:cs="Times New Roman"/>
          <w:color w:val="000000"/>
          <w:szCs w:val="24"/>
        </w:rPr>
        <w:t>Intellectuals cannot provide</w:t>
      </w:r>
      <w:r w:rsidR="007643FD">
        <w:rPr>
          <w:rFonts w:eastAsia="Times New Roman" w:cs="Times New Roman"/>
          <w:color w:val="000000"/>
          <w:szCs w:val="24"/>
        </w:rPr>
        <w:t xml:space="preserve"> wisdom to the masses, </w:t>
      </w:r>
      <w:r w:rsidR="00D02AEB">
        <w:rPr>
          <w:rFonts w:eastAsia="Times New Roman" w:cs="Times New Roman"/>
          <w:color w:val="000000"/>
          <w:szCs w:val="24"/>
        </w:rPr>
        <w:t>rather</w:t>
      </w:r>
      <w:r w:rsidR="007643FD">
        <w:rPr>
          <w:rFonts w:eastAsia="Times New Roman" w:cs="Times New Roman"/>
          <w:color w:val="000000"/>
          <w:szCs w:val="24"/>
        </w:rPr>
        <w:t xml:space="preserve"> </w:t>
      </w:r>
      <w:r w:rsidR="00D02AEB">
        <w:rPr>
          <w:color w:val="000000"/>
        </w:rPr>
        <w:t>“t</w:t>
      </w:r>
      <w:r w:rsidR="007643FD">
        <w:rPr>
          <w:color w:val="000000"/>
        </w:rPr>
        <w:t>he truth is, the people have nothing to learn from this class of intellectuals, while they have everything to give to them. If only the intellectuals would come down from their lofty pedestal and realize how closely related th</w:t>
      </w:r>
      <w:r w:rsidR="00D02AEB">
        <w:rPr>
          <w:color w:val="000000"/>
        </w:rPr>
        <w:t>ey are to the people!</w:t>
      </w:r>
      <w:r w:rsidR="007643FD">
        <w:rPr>
          <w:color w:val="000000"/>
        </w:rPr>
        <w:t>”</w:t>
      </w:r>
      <w:r w:rsidR="007643FD">
        <w:rPr>
          <w:rStyle w:val="FootnoteReference"/>
          <w:color w:val="000000"/>
        </w:rPr>
        <w:footnoteReference w:id="123"/>
      </w:r>
      <w:r>
        <w:rPr>
          <w:rFonts w:eastAsia="Times New Roman" w:cs="Times New Roman"/>
          <w:color w:val="000000"/>
          <w:szCs w:val="24"/>
        </w:rPr>
        <w:t xml:space="preserve"> </w:t>
      </w:r>
      <w:r w:rsidR="00D02AEB">
        <w:rPr>
          <w:color w:val="000000"/>
        </w:rPr>
        <w:t>There</w:t>
      </w:r>
      <w:r w:rsidR="007643FD">
        <w:rPr>
          <w:color w:val="000000"/>
        </w:rPr>
        <w:t xml:space="preserve"> Goldman </w:t>
      </w:r>
      <w:r w:rsidR="00D02AEB">
        <w:rPr>
          <w:color w:val="000000"/>
        </w:rPr>
        <w:t>aimed to erode the distinction</w:t>
      </w:r>
      <w:r w:rsidR="007643FD">
        <w:rPr>
          <w:color w:val="000000"/>
        </w:rPr>
        <w:t xml:space="preserve"> between intellectuals and laborers, a line reinforced not only by the state bu</w:t>
      </w:r>
      <w:r w:rsidR="00D02AEB">
        <w:rPr>
          <w:color w:val="000000"/>
        </w:rPr>
        <w:t>t the intellectuals’ self-esteem</w:t>
      </w:r>
      <w:r w:rsidR="007643FD">
        <w:rPr>
          <w:color w:val="000000"/>
        </w:rPr>
        <w:t>.</w:t>
      </w:r>
      <w:r w:rsidR="007643FD">
        <w:rPr>
          <w:rStyle w:val="FootnoteReference"/>
          <w:color w:val="000000"/>
        </w:rPr>
        <w:footnoteReference w:id="124"/>
      </w:r>
      <w:r w:rsidRPr="00CF483F">
        <w:rPr>
          <w:rFonts w:eastAsia="Times New Roman" w:cs="Times New Roman"/>
          <w:color w:val="000000"/>
          <w:szCs w:val="24"/>
        </w:rPr>
        <w:t xml:space="preserve"> </w:t>
      </w:r>
      <w:r w:rsidR="00D02AEB">
        <w:rPr>
          <w:rFonts w:eastAsia="Times New Roman" w:cs="Times New Roman"/>
          <w:color w:val="000000"/>
          <w:szCs w:val="24"/>
        </w:rPr>
        <w:t xml:space="preserve">According to Goldman, </w:t>
      </w:r>
      <w:r>
        <w:rPr>
          <w:rFonts w:eastAsia="Times New Roman" w:cs="Times New Roman"/>
          <w:color w:val="000000"/>
          <w:szCs w:val="24"/>
        </w:rPr>
        <w:t>bo</w:t>
      </w:r>
      <w:r w:rsidR="00D02AEB">
        <w:rPr>
          <w:rFonts w:eastAsia="Times New Roman" w:cs="Times New Roman"/>
          <w:color w:val="000000"/>
          <w:szCs w:val="24"/>
        </w:rPr>
        <w:t>th laborers and intellectuals were</w:t>
      </w:r>
      <w:r>
        <w:rPr>
          <w:rFonts w:eastAsia="Times New Roman" w:cs="Times New Roman"/>
          <w:color w:val="000000"/>
          <w:szCs w:val="24"/>
        </w:rPr>
        <w:t xml:space="preserve"> alienated and disenfranchised under the state.</w:t>
      </w:r>
      <w:r>
        <w:rPr>
          <w:rStyle w:val="FootnoteReference"/>
          <w:rFonts w:eastAsia="Times New Roman" w:cs="Times New Roman"/>
          <w:color w:val="000000"/>
          <w:szCs w:val="24"/>
        </w:rPr>
        <w:footnoteReference w:id="125"/>
      </w:r>
      <w:r w:rsidR="00602182">
        <w:rPr>
          <w:rFonts w:eastAsia="Times New Roman" w:cs="Times New Roman"/>
          <w:color w:val="000000"/>
          <w:szCs w:val="24"/>
        </w:rPr>
        <w:t xml:space="preserve"> </w:t>
      </w:r>
    </w:p>
    <w:p w14:paraId="128739C3" w14:textId="50D256EA" w:rsidR="0001515A" w:rsidRPr="00602182" w:rsidRDefault="007643FD" w:rsidP="00352AC8">
      <w:pPr>
        <w:spacing w:line="480" w:lineRule="auto"/>
        <w:ind w:firstLine="720"/>
        <w:textAlignment w:val="center"/>
        <w:rPr>
          <w:rFonts w:eastAsia="Times New Roman" w:cs="Times New Roman"/>
          <w:color w:val="000000"/>
          <w:szCs w:val="24"/>
        </w:rPr>
      </w:pPr>
      <w:r>
        <w:rPr>
          <w:rFonts w:eastAsia="Times New Roman" w:cs="Times New Roman"/>
          <w:color w:val="000000"/>
          <w:szCs w:val="24"/>
        </w:rPr>
        <w:t xml:space="preserve">As Christine </w:t>
      </w:r>
      <w:proofErr w:type="spellStart"/>
      <w:r>
        <w:rPr>
          <w:rFonts w:eastAsia="Times New Roman" w:cs="Times New Roman"/>
          <w:color w:val="000000"/>
          <w:szCs w:val="24"/>
        </w:rPr>
        <w:t>Stansell</w:t>
      </w:r>
      <w:proofErr w:type="spellEnd"/>
      <w:r>
        <w:rPr>
          <w:rFonts w:eastAsia="Times New Roman" w:cs="Times New Roman"/>
          <w:color w:val="000000"/>
          <w:szCs w:val="24"/>
        </w:rPr>
        <w:t xml:space="preserve"> notes, </w:t>
      </w:r>
      <w:r w:rsidR="00D062A7">
        <w:rPr>
          <w:rFonts w:eastAsia="Times New Roman" w:cs="Times New Roman"/>
          <w:color w:val="000000"/>
          <w:szCs w:val="24"/>
        </w:rPr>
        <w:t>Goldman’s appeal to intellectuals was one of her</w:t>
      </w:r>
      <w:r w:rsidR="00CF483F">
        <w:rPr>
          <w:rFonts w:eastAsia="Times New Roman" w:cs="Times New Roman"/>
          <w:color w:val="000000"/>
          <w:szCs w:val="24"/>
        </w:rPr>
        <w:t xml:space="preserve"> greatest strengths as an anarchist, for the artist and intellectual were</w:t>
      </w:r>
      <w:r>
        <w:rPr>
          <w:rFonts w:eastAsia="Times New Roman" w:cs="Times New Roman"/>
          <w:color w:val="000000"/>
          <w:szCs w:val="24"/>
        </w:rPr>
        <w:t xml:space="preserve"> categories unavailable in a classic and classist Marxian analysis.</w:t>
      </w:r>
      <w:r>
        <w:rPr>
          <w:rStyle w:val="FootnoteReference"/>
          <w:rFonts w:eastAsia="Times New Roman" w:cs="Times New Roman"/>
          <w:color w:val="000000"/>
          <w:szCs w:val="24"/>
        </w:rPr>
        <w:footnoteReference w:id="126"/>
      </w:r>
      <w:r w:rsidR="00CF483F">
        <w:rPr>
          <w:rFonts w:eastAsia="Times New Roman" w:cs="Times New Roman"/>
          <w:color w:val="000000"/>
          <w:szCs w:val="24"/>
        </w:rPr>
        <w:t xml:space="preserve"> By appealing to these categories and those who defended them, Goldman could convert the bourgeois to a social consciousness more appropriate for change. </w:t>
      </w:r>
      <w:r w:rsidR="00602182">
        <w:rPr>
          <w:rFonts w:eastAsia="Times New Roman" w:cs="Times New Roman"/>
          <w:color w:val="000000"/>
          <w:szCs w:val="24"/>
        </w:rPr>
        <w:t xml:space="preserve">It helps explain as well Goldman’s interest in modern drama, a medium she saw as a mirror for </w:t>
      </w:r>
      <w:r w:rsidR="00602182">
        <w:rPr>
          <w:rFonts w:eastAsia="Times New Roman" w:cs="Times New Roman"/>
          <w:color w:val="000000"/>
          <w:szCs w:val="24"/>
        </w:rPr>
        <w:lastRenderedPageBreak/>
        <w:t>society to improve the social consciousness of its elite audiences</w:t>
      </w:r>
      <w:r>
        <w:rPr>
          <w:rFonts w:eastAsia="Times New Roman" w:cs="Times New Roman"/>
          <w:color w:val="000000"/>
          <w:szCs w:val="24"/>
        </w:rPr>
        <w:t>.</w:t>
      </w:r>
      <w:r>
        <w:rPr>
          <w:rStyle w:val="FootnoteReference"/>
          <w:rFonts w:eastAsia="Times New Roman" w:cs="Times New Roman"/>
          <w:color w:val="000000"/>
          <w:szCs w:val="24"/>
        </w:rPr>
        <w:footnoteReference w:id="127"/>
      </w:r>
      <w:r w:rsidR="00602182" w:rsidRPr="00602182">
        <w:rPr>
          <w:rFonts w:eastAsia="Times New Roman" w:cs="Times New Roman"/>
          <w:color w:val="000000"/>
          <w:szCs w:val="24"/>
        </w:rPr>
        <w:t xml:space="preserve"> </w:t>
      </w:r>
      <w:r w:rsidR="00D062A7">
        <w:rPr>
          <w:rFonts w:eastAsia="Times New Roman" w:cs="Times New Roman"/>
          <w:color w:val="000000"/>
          <w:szCs w:val="24"/>
        </w:rPr>
        <w:t xml:space="preserve">Goldman was not simply concerned with the specific </w:t>
      </w:r>
      <w:r w:rsidR="00173880">
        <w:rPr>
          <w:rFonts w:eastAsia="Times New Roman" w:cs="Times New Roman"/>
          <w:color w:val="000000"/>
          <w:szCs w:val="24"/>
        </w:rPr>
        <w:t xml:space="preserve">elite-mass </w:t>
      </w:r>
      <w:r w:rsidR="00D062A7">
        <w:rPr>
          <w:rFonts w:eastAsia="Times New Roman" w:cs="Times New Roman"/>
          <w:color w:val="000000"/>
          <w:szCs w:val="24"/>
        </w:rPr>
        <w:t>relation</w:t>
      </w:r>
      <w:r w:rsidR="00173880">
        <w:rPr>
          <w:rFonts w:eastAsia="Times New Roman" w:cs="Times New Roman"/>
          <w:color w:val="000000"/>
          <w:szCs w:val="24"/>
        </w:rPr>
        <w:t>s</w:t>
      </w:r>
      <w:r w:rsidR="00D062A7">
        <w:rPr>
          <w:rFonts w:eastAsia="Times New Roman" w:cs="Times New Roman"/>
          <w:color w:val="000000"/>
          <w:szCs w:val="24"/>
        </w:rPr>
        <w:t xml:space="preserve">: she hoped to eliminate the hyphenation between them. </w:t>
      </w:r>
      <w:r w:rsidR="00602182">
        <w:rPr>
          <w:rFonts w:eastAsia="Times New Roman" w:cs="Times New Roman"/>
          <w:color w:val="000000"/>
          <w:szCs w:val="24"/>
        </w:rPr>
        <w:t xml:space="preserve">Indeed, in the thousand pages of </w:t>
      </w:r>
      <w:r w:rsidR="00602182">
        <w:rPr>
          <w:rFonts w:eastAsia="Times New Roman" w:cs="Times New Roman"/>
          <w:i/>
          <w:color w:val="000000"/>
          <w:szCs w:val="24"/>
        </w:rPr>
        <w:t>Living My Life</w:t>
      </w:r>
      <w:r w:rsidR="00602182">
        <w:rPr>
          <w:rFonts w:eastAsia="Times New Roman" w:cs="Times New Roman"/>
          <w:color w:val="000000"/>
          <w:szCs w:val="24"/>
        </w:rPr>
        <w:t xml:space="preserve">, Goldman never mentions any critique of the masses in language typical of those earlier essays. In a quote that I will repeat again below, Goldman told Anne </w:t>
      </w:r>
      <w:proofErr w:type="spellStart"/>
      <w:r w:rsidR="00602182">
        <w:rPr>
          <w:rFonts w:eastAsia="Times New Roman" w:cs="Times New Roman"/>
          <w:color w:val="000000"/>
          <w:szCs w:val="24"/>
        </w:rPr>
        <w:t>Inglis</w:t>
      </w:r>
      <w:proofErr w:type="spellEnd"/>
      <w:r w:rsidR="00602182">
        <w:rPr>
          <w:rFonts w:eastAsia="Times New Roman" w:cs="Times New Roman"/>
          <w:color w:val="000000"/>
          <w:szCs w:val="24"/>
        </w:rPr>
        <w:t xml:space="preserve"> upon the publication of the autobiography that “I am anxious to reach the mass of the American reading public… because I have always worked for the mass.”</w:t>
      </w:r>
      <w:r w:rsidR="00602182">
        <w:rPr>
          <w:rStyle w:val="FootnoteReference"/>
          <w:rFonts w:eastAsia="Times New Roman" w:cs="Times New Roman"/>
          <w:color w:val="000000"/>
          <w:szCs w:val="24"/>
        </w:rPr>
        <w:footnoteReference w:id="128"/>
      </w:r>
      <w:r w:rsidR="00602182">
        <w:rPr>
          <w:rFonts w:eastAsia="Times New Roman" w:cs="Times New Roman"/>
          <w:color w:val="000000"/>
          <w:szCs w:val="24"/>
        </w:rPr>
        <w:t xml:space="preserve"> </w:t>
      </w:r>
      <w:r w:rsidR="0001515A">
        <w:t>The appea</w:t>
      </w:r>
      <w:r w:rsidR="00BE3AD2">
        <w:t xml:space="preserve">l of autobiography for Goldman would be </w:t>
      </w:r>
      <w:r w:rsidR="0001515A">
        <w:t xml:space="preserve">that it not only tapped into previous interest in anarchist autobiography as a workshop for authority </w:t>
      </w:r>
      <w:r w:rsidR="00D062A7">
        <w:t xml:space="preserve">and </w:t>
      </w:r>
      <w:r w:rsidR="0001515A">
        <w:t xml:space="preserve">representation, but that it could be a means of generating consciousness and thus overcoming </w:t>
      </w:r>
      <w:r w:rsidR="00D062A7">
        <w:t>an elitist radicalism</w:t>
      </w:r>
      <w:r w:rsidR="0001515A">
        <w:t>.</w:t>
      </w:r>
    </w:p>
    <w:p w14:paraId="6E82DBFF" w14:textId="77777777" w:rsidR="007643FD" w:rsidRDefault="007643FD" w:rsidP="00352AC8">
      <w:pPr>
        <w:spacing w:line="480" w:lineRule="auto"/>
      </w:pPr>
    </w:p>
    <w:p w14:paraId="5E1B5B09" w14:textId="5172D810" w:rsidR="007643FD" w:rsidRDefault="00602182" w:rsidP="00352AC8">
      <w:pPr>
        <w:spacing w:line="480" w:lineRule="auto"/>
      </w:pPr>
      <w:r>
        <w:tab/>
        <w:t xml:space="preserve">Finally, Goldman’s feminism </w:t>
      </w:r>
      <w:r w:rsidR="00F967D5">
        <w:t xml:space="preserve">confirms </w:t>
      </w:r>
      <w:r>
        <w:t xml:space="preserve">her interest in raising the social consciousness of those suffering sexual domination; it also clarifies the stakes of combining an anarchist and feminist account of consciousness in </w:t>
      </w:r>
      <w:r>
        <w:rPr>
          <w:i/>
        </w:rPr>
        <w:t>Living My Life</w:t>
      </w:r>
      <w:r>
        <w:t xml:space="preserve">. </w:t>
      </w:r>
      <w:r w:rsidR="00C9097C">
        <w:t>In the late 19</w:t>
      </w:r>
      <w:r w:rsidR="00C9097C" w:rsidRPr="007643FD">
        <w:rPr>
          <w:vertAlign w:val="superscript"/>
        </w:rPr>
        <w:t>th</w:t>
      </w:r>
      <w:r w:rsidR="00C9097C">
        <w:t xml:space="preserve"> century</w:t>
      </w:r>
      <w:r w:rsidR="00C7094C">
        <w:t>,</w:t>
      </w:r>
      <w:r w:rsidR="00C9097C">
        <w:t xml:space="preserve"> American women were confronted by two primary means of represen</w:t>
      </w:r>
      <w:r w:rsidR="00C7094C">
        <w:t>tation: the “republican m</w:t>
      </w:r>
      <w:r w:rsidR="00C9097C">
        <w:t>otherhood”</w:t>
      </w:r>
      <w:r w:rsidR="00C7094C">
        <w:t xml:space="preserve"> ideology</w:t>
      </w:r>
      <w:r w:rsidR="00C9097C">
        <w:t xml:space="preserve"> </w:t>
      </w:r>
      <w:r w:rsidR="006626FF">
        <w:t>of conservati</w:t>
      </w:r>
      <w:r w:rsidR="001958BF">
        <w:t>sm</w:t>
      </w:r>
      <w:r>
        <w:t xml:space="preserve"> and its private-</w:t>
      </w:r>
      <w:r w:rsidR="00C9097C">
        <w:t>public distinction, and the suffrage movement’s emphasis on rights.</w:t>
      </w:r>
      <w:r w:rsidR="008B121E">
        <w:rPr>
          <w:rStyle w:val="FootnoteReference"/>
        </w:rPr>
        <w:footnoteReference w:id="129"/>
      </w:r>
      <w:r>
        <w:t xml:space="preserve"> Goldman’s feminist politics sought to emp</w:t>
      </w:r>
      <w:r w:rsidR="007C3C3D">
        <w:t xml:space="preserve">hasize femininity and free love against those </w:t>
      </w:r>
      <w:r w:rsidR="007C3C3D">
        <w:lastRenderedPageBreak/>
        <w:t xml:space="preserve">two modes of representation, writing in </w:t>
      </w:r>
      <w:r w:rsidR="00CE42A6">
        <w:t xml:space="preserve">“The </w:t>
      </w:r>
      <w:r w:rsidR="007C3C3D">
        <w:t>Tragedy of Woman’s Emancipation</w:t>
      </w:r>
      <w:r w:rsidR="00CE42A6">
        <w:t xml:space="preserve">” </w:t>
      </w:r>
      <w:r w:rsidR="007C3C3D">
        <w:t>that</w:t>
      </w:r>
      <w:r w:rsidR="00CE42A6">
        <w:t xml:space="preserve"> </w:t>
      </w:r>
      <w:r>
        <w:rPr>
          <w:color w:val="000000"/>
        </w:rPr>
        <w:t>"e</w:t>
      </w:r>
      <w:r w:rsidR="00CE42A6" w:rsidRPr="007643FD">
        <w:rPr>
          <w:color w:val="000000"/>
        </w:rPr>
        <w:t>mancipation should make it possible for woman to be human in the truest sense.”</w:t>
      </w:r>
      <w:r w:rsidR="00CE42A6">
        <w:rPr>
          <w:rStyle w:val="FootnoteReference"/>
          <w:color w:val="000000"/>
        </w:rPr>
        <w:footnoteReference w:id="130"/>
      </w:r>
    </w:p>
    <w:p w14:paraId="5CA6A36D" w14:textId="3607BE5E" w:rsidR="007643FD" w:rsidRPr="002837FF" w:rsidRDefault="002837FF" w:rsidP="00352AC8">
      <w:pPr>
        <w:spacing w:line="480" w:lineRule="auto"/>
        <w:ind w:firstLine="720"/>
        <w:rPr>
          <w:u w:val="single"/>
        </w:rPr>
      </w:pPr>
      <w:r>
        <w:t>Goldman’s sexual politics were p</w:t>
      </w:r>
      <w:r w:rsidR="006604A4">
        <w:t xml:space="preserve">art of broader efforts to criticize the concept of “republican motherhood” </w:t>
      </w:r>
      <w:r>
        <w:t>that had characterized American gender depictions</w:t>
      </w:r>
      <w:r w:rsidR="006604A4">
        <w:t xml:space="preserve"> of the 19</w:t>
      </w:r>
      <w:r w:rsidR="006604A4" w:rsidRPr="007643FD">
        <w:rPr>
          <w:vertAlign w:val="superscript"/>
        </w:rPr>
        <w:t>th</w:t>
      </w:r>
      <w:r w:rsidR="006604A4">
        <w:t xml:space="preserve"> century.</w:t>
      </w:r>
      <w:r w:rsidR="006604A4">
        <w:rPr>
          <w:rStyle w:val="FootnoteReference"/>
        </w:rPr>
        <w:footnoteReference w:id="131"/>
      </w:r>
      <w:r w:rsidRPr="002837FF">
        <w:t xml:space="preserve"> </w:t>
      </w:r>
      <w:r w:rsidR="00C7094C">
        <w:t xml:space="preserve">The republican mother, as Linda </w:t>
      </w:r>
      <w:proofErr w:type="spellStart"/>
      <w:r w:rsidR="00C7094C">
        <w:t>Kerber</w:t>
      </w:r>
      <w:proofErr w:type="spellEnd"/>
      <w:r w:rsidR="00C7094C">
        <w:t xml:space="preserve"> argues, represented “</w:t>
      </w:r>
      <w:r w:rsidR="00C7094C" w:rsidRPr="00C7094C">
        <w:t>the classic formulation of the Spartan Mother who raised sons prepared to sacrifice themselves to the good of the polis.</w:t>
      </w:r>
      <w:r w:rsidR="00C7094C">
        <w:t>”</w:t>
      </w:r>
      <w:r w:rsidR="00C7094C">
        <w:rPr>
          <w:rStyle w:val="FootnoteReference"/>
        </w:rPr>
        <w:footnoteReference w:id="132"/>
      </w:r>
      <w:r w:rsidR="00C7094C" w:rsidRPr="00C7094C">
        <w:t xml:space="preserve"> </w:t>
      </w:r>
      <w:r w:rsidR="00C7094C">
        <w:t>An example of this ideology</w:t>
      </w:r>
      <w:r w:rsidR="006626FF">
        <w:t>,</w:t>
      </w:r>
      <w:r w:rsidR="00C7094C">
        <w:t xml:space="preserve"> published shortly before Goldman’s activism</w:t>
      </w:r>
      <w:r w:rsidR="006626FF">
        <w:t>,</w:t>
      </w:r>
      <w:r w:rsidR="00C7094C">
        <w:t xml:space="preserve"> was Orestes Brownson’s “The Woman Question,” a critique of women’s suffrage that feared its destruction of the family and its threatening the role of women as citizen-makers and statesmen-supporters.</w:t>
      </w:r>
      <w:r w:rsidR="009F21CB">
        <w:rPr>
          <w:rStyle w:val="FootnoteReference"/>
        </w:rPr>
        <w:footnoteReference w:id="133"/>
      </w:r>
      <w:r w:rsidR="009F21CB">
        <w:t xml:space="preserve"> A main obstacle for critics of this ideology was thus the long-held divide insisted upon between </w:t>
      </w:r>
      <w:r w:rsidR="006604A4">
        <w:t>the public and the private</w:t>
      </w:r>
      <w:r w:rsidR="009F21CB">
        <w:t>, defended both in republican terms of virtue but also in liberal concepts of economic dependence</w:t>
      </w:r>
      <w:r w:rsidR="006604A4">
        <w:t>.</w:t>
      </w:r>
      <w:r w:rsidR="006604A4">
        <w:rPr>
          <w:rStyle w:val="FootnoteReference"/>
        </w:rPr>
        <w:footnoteReference w:id="134"/>
      </w:r>
      <w:r w:rsidR="00197B02">
        <w:t xml:space="preserve">A strength of Goldman’s feminism </w:t>
      </w:r>
      <w:r w:rsidR="009F21CB">
        <w:t>was that she linked these oppressive ideologies to both capital and the state</w:t>
      </w:r>
      <w:r w:rsidR="00197B02">
        <w:t>.</w:t>
      </w:r>
      <w:r w:rsidRPr="002837FF">
        <w:t xml:space="preserve"> </w:t>
      </w:r>
      <w:r w:rsidR="00197B02">
        <w:t xml:space="preserve">Her excoriation of marriage, while not unoriginal, </w:t>
      </w:r>
      <w:r>
        <w:t>drew</w:t>
      </w:r>
      <w:r w:rsidR="00197B02">
        <w:t xml:space="preserve"> a clear line from Mary Wollstonecraft through John Stuart Mill to a critique of the institution as a binding contract over women’s freedom. Such as “r</w:t>
      </w:r>
      <w:r>
        <w:t>ugged individualism” prioritized</w:t>
      </w:r>
      <w:r w:rsidR="00197B02">
        <w:t xml:space="preserve"> power and the purse</w:t>
      </w:r>
      <w:r>
        <w:t xml:space="preserve"> over creativity, marriage joined</w:t>
      </w:r>
      <w:r w:rsidR="00197B02">
        <w:t xml:space="preserve"> men and women </w:t>
      </w:r>
      <w:r w:rsidR="00197B02">
        <w:lastRenderedPageBreak/>
        <w:t>in contract and not love.</w:t>
      </w:r>
      <w:r w:rsidR="00197B02">
        <w:rPr>
          <w:rStyle w:val="FootnoteReference"/>
        </w:rPr>
        <w:footnoteReference w:id="135"/>
      </w:r>
      <w:r>
        <w:t xml:space="preserve"> In </w:t>
      </w:r>
      <w:r>
        <w:rPr>
          <w:i/>
        </w:rPr>
        <w:t>Living My Life</w:t>
      </w:r>
      <w:r>
        <w:t xml:space="preserve">, Goldman’s experiences with marriage and </w:t>
      </w:r>
      <w:r w:rsidR="00A74B0E">
        <w:t xml:space="preserve">courting </w:t>
      </w:r>
      <w:r>
        <w:t>men provide the bedrock of her critiques of authority and sexism. Goldman’s rendering of marriage in terms of capita</w:t>
      </w:r>
      <w:r w:rsidR="00A74B0E">
        <w:t>list and state contract mirror</w:t>
      </w:r>
      <w:r w:rsidR="006626FF">
        <w:t>s</w:t>
      </w:r>
      <w:r>
        <w:t xml:space="preserve"> her critiques of prostitution. In</w:t>
      </w:r>
      <w:r w:rsidR="00197B02">
        <w:t xml:space="preserve"> “The Tra</w:t>
      </w:r>
      <w:r w:rsidR="006626FF">
        <w:t>ffic in Women,” Goldman explained</w:t>
      </w:r>
      <w:r w:rsidR="00197B02">
        <w:t xml:space="preserve"> prostitution as the commodification of sex, and reveals moral opposition to prostitution as equally wedded to a capitalist fixation on contracts.</w:t>
      </w:r>
      <w:r w:rsidR="00197B02">
        <w:rPr>
          <w:rStyle w:val="FootnoteReference"/>
        </w:rPr>
        <w:footnoteReference w:id="136"/>
      </w:r>
      <w:r w:rsidRPr="002837FF">
        <w:t xml:space="preserve"> </w:t>
      </w:r>
      <w:r w:rsidR="00197B02">
        <w:t xml:space="preserve">For the moralist, the problem with prostitution </w:t>
      </w:r>
      <w:r w:rsidR="00A74B0E">
        <w:t>did</w:t>
      </w:r>
      <w:r w:rsidR="00197B02">
        <w:t xml:space="preserve"> not originate in care for the woman, but that her body </w:t>
      </w:r>
      <w:r w:rsidR="00A74B0E">
        <w:t>was</w:t>
      </w:r>
      <w:r w:rsidR="00197B02">
        <w:t xml:space="preserve"> sold “out of wedlock” – out of a contract.</w:t>
      </w:r>
      <w:r w:rsidR="00197B02">
        <w:rPr>
          <w:rStyle w:val="FootnoteReference"/>
        </w:rPr>
        <w:footnoteReference w:id="137"/>
      </w:r>
      <w:r w:rsidR="00A74B0E" w:rsidRPr="00A74B0E">
        <w:t xml:space="preserve"> </w:t>
      </w:r>
      <w:r w:rsidR="00655C85">
        <w:t>Finally, Goldman criticized supposed valorizations of motherhood marshalled in defense of marriage and critique of contraceptives, those who would say “the race must be preserved, though woman be degraded to a mere machine,” as she wrote in “Marriage and Love.”</w:t>
      </w:r>
      <w:r w:rsidR="00655C85">
        <w:rPr>
          <w:rStyle w:val="FootnoteReference"/>
        </w:rPr>
        <w:footnoteReference w:id="138"/>
      </w:r>
      <w:r w:rsidR="00655C85">
        <w:t xml:space="preserve"> </w:t>
      </w:r>
    </w:p>
    <w:p w14:paraId="41A47F8C" w14:textId="3709EAA7" w:rsidR="00C9097C" w:rsidRDefault="00C9097C" w:rsidP="00352AC8">
      <w:pPr>
        <w:spacing w:line="480" w:lineRule="auto"/>
        <w:ind w:firstLine="720"/>
        <w:rPr>
          <w:color w:val="000000"/>
        </w:rPr>
      </w:pPr>
      <w:r>
        <w:t>A common c</w:t>
      </w:r>
      <w:r w:rsidR="0031231E">
        <w:t xml:space="preserve">ritique of Goldman is that she often arrived at her </w:t>
      </w:r>
      <w:r w:rsidR="00C61229">
        <w:t>feminism</w:t>
      </w:r>
      <w:r w:rsidR="0031231E">
        <w:t xml:space="preserve"> </w:t>
      </w:r>
      <w:r>
        <w:t>by critiquing other feminists rather than the state.</w:t>
      </w:r>
      <w:r w:rsidR="002837FF">
        <w:t xml:space="preserve"> Goldman is well known for </w:t>
      </w:r>
      <w:r w:rsidR="002837FF" w:rsidRPr="002837FF">
        <w:t xml:space="preserve">taking aim at the women’s suffrage movement, in particular for its ignoring issues of poverty. </w:t>
      </w:r>
      <w:r w:rsidRPr="002837FF">
        <w:t>Describi</w:t>
      </w:r>
      <w:r w:rsidR="008C3A7E">
        <w:t>ng the suffrage movement as a “t</w:t>
      </w:r>
      <w:r w:rsidRPr="002837FF">
        <w:t>ragedy,” she wrote that “</w:t>
      </w:r>
      <w:r w:rsidRPr="002837FF">
        <w:rPr>
          <w:color w:val="000000"/>
        </w:rPr>
        <w:t>woman is confronted with the necessity of emancipating herself from emancipation, if she really desires to be free.”</w:t>
      </w:r>
      <w:r w:rsidRPr="002837FF">
        <w:rPr>
          <w:rStyle w:val="FootnoteReference"/>
          <w:color w:val="000000"/>
        </w:rPr>
        <w:footnoteReference w:id="139"/>
      </w:r>
      <w:r w:rsidR="002837FF">
        <w:t xml:space="preserve"> </w:t>
      </w:r>
      <w:r w:rsidRPr="002837FF">
        <w:rPr>
          <w:color w:val="000000"/>
        </w:rPr>
        <w:t xml:space="preserve">Goldman’s critique of the suffrage movement was deeply invested in her anarchism: much of her umbrage concerned the fact that suffrage necessarily sought freedom </w:t>
      </w:r>
      <w:r w:rsidRPr="002837FF">
        <w:rPr>
          <w:i/>
          <w:color w:val="000000"/>
        </w:rPr>
        <w:t xml:space="preserve">through </w:t>
      </w:r>
      <w:r w:rsidRPr="002837FF">
        <w:rPr>
          <w:color w:val="000000"/>
        </w:rPr>
        <w:t>the state.</w:t>
      </w:r>
      <w:r w:rsidR="002837FF">
        <w:t xml:space="preserve"> </w:t>
      </w:r>
      <w:r w:rsidRPr="002837FF">
        <w:rPr>
          <w:color w:val="000000"/>
        </w:rPr>
        <w:t>Women, Goldman thought, could not “purify politics.”</w:t>
      </w:r>
      <w:r w:rsidRPr="002837FF">
        <w:rPr>
          <w:rStyle w:val="FootnoteReference"/>
          <w:color w:val="000000"/>
        </w:rPr>
        <w:footnoteReference w:id="140"/>
      </w:r>
      <w:r w:rsidR="002837FF">
        <w:rPr>
          <w:color w:val="000000"/>
        </w:rPr>
        <w:t xml:space="preserve"> </w:t>
      </w:r>
      <w:r w:rsidRPr="002837FF">
        <w:rPr>
          <w:color w:val="000000"/>
        </w:rPr>
        <w:t>Suffrage, according to Goldman, was a “fetish” that concealed economic issues in America.</w:t>
      </w:r>
      <w:r w:rsidRPr="002837FF">
        <w:rPr>
          <w:rStyle w:val="FootnoteReference"/>
          <w:color w:val="000000"/>
        </w:rPr>
        <w:footnoteReference w:id="141"/>
      </w:r>
      <w:r w:rsidR="008C3A7E">
        <w:rPr>
          <w:color w:val="000000"/>
        </w:rPr>
        <w:t xml:space="preserve"> Much like she saw proponents of republican motherhood as </w:t>
      </w:r>
      <w:r w:rsidR="008C3A7E">
        <w:rPr>
          <w:color w:val="000000"/>
        </w:rPr>
        <w:lastRenderedPageBreak/>
        <w:t>falsely exhorting women’s role in the private sphere, Goldman saw suffragists as representing women solely through the public – namely, the state.</w:t>
      </w:r>
      <w:r w:rsidR="00F82013">
        <w:rPr>
          <w:rStyle w:val="FootnoteReference"/>
          <w:color w:val="000000"/>
        </w:rPr>
        <w:footnoteReference w:id="142"/>
      </w:r>
    </w:p>
    <w:p w14:paraId="172BF804" w14:textId="4488349C" w:rsidR="00C9097C" w:rsidRPr="00DF7CC9" w:rsidRDefault="002837FF" w:rsidP="00352AC8">
      <w:pPr>
        <w:spacing w:line="480" w:lineRule="auto"/>
        <w:ind w:firstLine="720"/>
      </w:pPr>
      <w:r>
        <w:rPr>
          <w:color w:val="000000"/>
        </w:rPr>
        <w:t xml:space="preserve">Central to Goldman’s feminism, like her writings on action and elite-mass relations, was the problem of social consciousness. </w:t>
      </w:r>
      <w:r>
        <w:t xml:space="preserve">In “Victims of Morality” Goldman described women’s subjection as an issue of false consciousness under capitalism and the state. </w:t>
      </w:r>
      <w:r w:rsidR="00C9097C" w:rsidRPr="002837FF">
        <w:t>In th</w:t>
      </w:r>
      <w:r>
        <w:t xml:space="preserve">e American public it </w:t>
      </w:r>
      <w:r w:rsidR="008C3A7E">
        <w:t>was</w:t>
      </w:r>
      <w:r w:rsidR="00C9097C" w:rsidRPr="002837FF">
        <w:t xml:space="preserve"> the</w:t>
      </w:r>
      <w:r w:rsidR="001B74CD">
        <w:t xml:space="preserve"> “Property Morality” that blinded</w:t>
      </w:r>
      <w:r w:rsidR="00C9097C" w:rsidRPr="002837FF">
        <w:t xml:space="preserve"> its victims, that “condemns woman to the position of a celibate, a prostitute, or a reckless, incessant breeder of hapless children.”</w:t>
      </w:r>
      <w:r w:rsidR="00C9097C" w:rsidRPr="002837FF">
        <w:rPr>
          <w:rStyle w:val="FootnoteReference"/>
        </w:rPr>
        <w:footnoteReference w:id="143"/>
      </w:r>
      <w:r>
        <w:t xml:space="preserve"> The problem was not simply that men put women in positions of contract (be they wives, mothers, or prostitutes), but that women were unaware of their subjection due to the consistent language of contract and exchange throughout the American state. This then prevented women from their full individuality, of which a primary problem was sexual repression. Goldman wrote that p</w:t>
      </w:r>
      <w:r w:rsidR="00197B02" w:rsidRPr="002837FF">
        <w:t>rostitution keeps women “in absolute ignorance of the meaning and importance of sex.”</w:t>
      </w:r>
      <w:r w:rsidR="00197B02" w:rsidRPr="002837FF">
        <w:rPr>
          <w:rStyle w:val="FootnoteReference"/>
        </w:rPr>
        <w:footnoteReference w:id="144"/>
      </w:r>
      <w:r>
        <w:t xml:space="preserve"> The solution here, as with other forms of oppression, was a widened consciousness: it was</w:t>
      </w:r>
      <w:r w:rsidR="00197B02" w:rsidRPr="002837FF">
        <w:t xml:space="preserve"> an “educated public opinion” that </w:t>
      </w:r>
      <w:r>
        <w:t>would</w:t>
      </w:r>
      <w:r w:rsidR="00197B02" w:rsidRPr="002837FF">
        <w:t xml:space="preserve"> improve the conditions of prostitutes.</w:t>
      </w:r>
      <w:r w:rsidR="00197B02" w:rsidRPr="002837FF">
        <w:rPr>
          <w:rStyle w:val="FootnoteReference"/>
        </w:rPr>
        <w:footnoteReference w:id="145"/>
      </w:r>
      <w:r w:rsidR="00DF7CC9">
        <w:t xml:space="preserve"> A key component of Goldman’s critique of suffrage movements is that they too concealed issues of subjection under false representations of injustice. In “The Tragedy of Woman’s Emancipation,” Goldman wrote that advanced women “</w:t>
      </w:r>
      <w:r w:rsidR="00C9097C" w:rsidRPr="002837FF">
        <w:rPr>
          <w:color w:val="000000"/>
        </w:rPr>
        <w:t xml:space="preserve">never truly understood the meaning of emancipation. They thought that all that was needed was independence from external tyrannies; the internal tyrants, far more harmful to life and growth – ethical and social conventions – were left to take care of </w:t>
      </w:r>
      <w:r w:rsidR="00C9097C" w:rsidRPr="002837FF">
        <w:rPr>
          <w:color w:val="000000"/>
        </w:rPr>
        <w:lastRenderedPageBreak/>
        <w:t>themselves; and they have taken care of themselves.”</w:t>
      </w:r>
      <w:r w:rsidR="00C9097C" w:rsidRPr="002837FF">
        <w:rPr>
          <w:rStyle w:val="FootnoteReference"/>
          <w:color w:val="000000"/>
        </w:rPr>
        <w:footnoteReference w:id="146"/>
      </w:r>
      <w:r w:rsidR="00DF7CC9">
        <w:rPr>
          <w:color w:val="000000"/>
        </w:rPr>
        <w:t xml:space="preserve"> The problem with the suffrage movement </w:t>
      </w:r>
      <w:r w:rsidR="001B74CD">
        <w:rPr>
          <w:color w:val="000000"/>
        </w:rPr>
        <w:t>was</w:t>
      </w:r>
      <w:r w:rsidR="00DF7CC9">
        <w:rPr>
          <w:color w:val="000000"/>
        </w:rPr>
        <w:t xml:space="preserve"> that it simply recast women’s liberation in terms of bourgeois liberalism: women become </w:t>
      </w:r>
      <w:r w:rsidR="00DF7CC9">
        <w:rPr>
          <w:i/>
          <w:color w:val="000000"/>
        </w:rPr>
        <w:t>autonomous</w:t>
      </w:r>
      <w:r w:rsidR="00DF7CC9">
        <w:rPr>
          <w:color w:val="000000"/>
        </w:rPr>
        <w:t xml:space="preserve">, </w:t>
      </w:r>
      <w:r w:rsidR="00DF7CC9">
        <w:rPr>
          <w:i/>
          <w:color w:val="000000"/>
        </w:rPr>
        <w:t>independent</w:t>
      </w:r>
      <w:r w:rsidR="00DF7CC9">
        <w:rPr>
          <w:color w:val="000000"/>
        </w:rPr>
        <w:t xml:space="preserve">, </w:t>
      </w:r>
      <w:r w:rsidR="00DF7CC9">
        <w:rPr>
          <w:i/>
          <w:color w:val="000000"/>
        </w:rPr>
        <w:t>solvent</w:t>
      </w:r>
      <w:r w:rsidR="00DF7CC9">
        <w:rPr>
          <w:color w:val="000000"/>
        </w:rPr>
        <w:t xml:space="preserve">, without noting how attendant concepts of rights or contracts </w:t>
      </w:r>
      <w:r w:rsidR="00DF7CC9" w:rsidRPr="008D65CC">
        <w:rPr>
          <w:color w:val="000000"/>
        </w:rPr>
        <w:t>themselves</w:t>
      </w:r>
      <w:r w:rsidR="00DF7CC9">
        <w:rPr>
          <w:i/>
          <w:color w:val="000000"/>
        </w:rPr>
        <w:t xml:space="preserve"> </w:t>
      </w:r>
      <w:r w:rsidR="00DF7CC9">
        <w:rPr>
          <w:color w:val="000000"/>
        </w:rPr>
        <w:t>perpetuate</w:t>
      </w:r>
      <w:r w:rsidR="008D65CC">
        <w:rPr>
          <w:color w:val="000000"/>
        </w:rPr>
        <w:t>d</w:t>
      </w:r>
      <w:r w:rsidR="00DF7CC9">
        <w:rPr>
          <w:color w:val="000000"/>
        </w:rPr>
        <w:t xml:space="preserve"> sexual domination</w:t>
      </w:r>
      <w:r w:rsidR="00F80A71">
        <w:rPr>
          <w:color w:val="000000"/>
        </w:rPr>
        <w:t>s</w:t>
      </w:r>
      <w:r w:rsidR="00DF7CC9">
        <w:rPr>
          <w:color w:val="000000"/>
        </w:rPr>
        <w:t xml:space="preserve"> like prostitution or poverty.</w:t>
      </w:r>
    </w:p>
    <w:p w14:paraId="0CD66216" w14:textId="77777777" w:rsidR="007643FD" w:rsidRPr="002837FF" w:rsidRDefault="007643FD" w:rsidP="00352AC8">
      <w:pPr>
        <w:spacing w:line="480" w:lineRule="auto"/>
        <w:rPr>
          <w:b/>
          <w:color w:val="000000"/>
        </w:rPr>
      </w:pPr>
    </w:p>
    <w:p w14:paraId="590F1840" w14:textId="621EEDE5" w:rsidR="00BC2BC5" w:rsidRPr="00324408" w:rsidRDefault="00F2376B" w:rsidP="00324408">
      <w:pPr>
        <w:spacing w:line="480" w:lineRule="auto"/>
        <w:ind w:firstLine="720"/>
        <w:rPr>
          <w:color w:val="000000"/>
        </w:rPr>
      </w:pPr>
      <w:r w:rsidRPr="002837FF">
        <w:rPr>
          <w:color w:val="000000"/>
        </w:rPr>
        <w:t xml:space="preserve">In </w:t>
      </w:r>
      <w:r w:rsidR="008C3A7E">
        <w:rPr>
          <w:color w:val="000000"/>
        </w:rPr>
        <w:t>much of her political theory</w:t>
      </w:r>
      <w:r w:rsidR="00DF7CC9">
        <w:rPr>
          <w:color w:val="000000"/>
        </w:rPr>
        <w:t>, Goldman emphasized</w:t>
      </w:r>
      <w:r w:rsidRPr="002837FF">
        <w:rPr>
          <w:color w:val="000000"/>
        </w:rPr>
        <w:t xml:space="preserve"> the nee</w:t>
      </w:r>
      <w:r w:rsidR="00CB1EC3">
        <w:rPr>
          <w:color w:val="000000"/>
        </w:rPr>
        <w:t>d for social consciousness. I</w:t>
      </w:r>
      <w:r w:rsidR="00DF7CC9">
        <w:rPr>
          <w:color w:val="000000"/>
        </w:rPr>
        <w:t>t was</w:t>
      </w:r>
      <w:r w:rsidRPr="002837FF">
        <w:rPr>
          <w:color w:val="000000"/>
        </w:rPr>
        <w:t xml:space="preserve"> the root of anarchist action, the solvent between elites and masses, and the end of patriarchy.</w:t>
      </w:r>
      <w:r w:rsidR="00DF7CC9">
        <w:rPr>
          <w:color w:val="000000"/>
        </w:rPr>
        <w:t xml:space="preserve"> This short review of Goldman’s </w:t>
      </w:r>
      <w:r w:rsidR="00CB1EC3">
        <w:rPr>
          <w:color w:val="000000"/>
        </w:rPr>
        <w:t>thought is</w:t>
      </w:r>
      <w:r w:rsidR="00DF7CC9">
        <w:rPr>
          <w:color w:val="000000"/>
        </w:rPr>
        <w:t xml:space="preserve"> only to </w:t>
      </w:r>
      <w:r w:rsidR="006B2E30">
        <w:rPr>
          <w:color w:val="000000"/>
        </w:rPr>
        <w:t>thread her interest</w:t>
      </w:r>
      <w:r w:rsidR="00DF7CC9">
        <w:rPr>
          <w:color w:val="000000"/>
        </w:rPr>
        <w:t xml:space="preserve"> in social consciousness throughout her major writings, </w:t>
      </w:r>
      <w:r w:rsidR="006B2E30">
        <w:rPr>
          <w:color w:val="000000"/>
        </w:rPr>
        <w:t>suggesting that it would be a</w:t>
      </w:r>
      <w:r w:rsidR="00DF7CC9">
        <w:rPr>
          <w:color w:val="000000"/>
        </w:rPr>
        <w:t xml:space="preserve"> central focus of </w:t>
      </w:r>
      <w:r w:rsidR="00DF7CC9">
        <w:rPr>
          <w:i/>
          <w:color w:val="000000"/>
        </w:rPr>
        <w:t>Living My Life</w:t>
      </w:r>
      <w:r w:rsidR="00DF7CC9">
        <w:rPr>
          <w:color w:val="000000"/>
        </w:rPr>
        <w:t xml:space="preserve">. </w:t>
      </w:r>
      <w:r w:rsidR="0088167A">
        <w:rPr>
          <w:color w:val="000000"/>
        </w:rPr>
        <w:t xml:space="preserve">Goldman discusses social consciousness in many of the topics not </w:t>
      </w:r>
      <w:r w:rsidR="00C1743B">
        <w:rPr>
          <w:color w:val="000000"/>
        </w:rPr>
        <w:t>covered</w:t>
      </w:r>
      <w:r w:rsidR="0088167A">
        <w:rPr>
          <w:color w:val="000000"/>
        </w:rPr>
        <w:t xml:space="preserve"> here</w:t>
      </w:r>
      <w:r w:rsidR="00DF7CC9">
        <w:rPr>
          <w:color w:val="000000"/>
        </w:rPr>
        <w:t>.</w:t>
      </w:r>
      <w:r w:rsidR="00DF7CC9">
        <w:t xml:space="preserve"> </w:t>
      </w:r>
      <w:r w:rsidRPr="002837FF">
        <w:rPr>
          <w:color w:val="000000"/>
        </w:rPr>
        <w:t>In her critique of prisons</w:t>
      </w:r>
      <w:r w:rsidR="00C1743B">
        <w:rPr>
          <w:color w:val="000000"/>
        </w:rPr>
        <w:t>,</w:t>
      </w:r>
      <w:r w:rsidRPr="002837FF">
        <w:rPr>
          <w:color w:val="000000"/>
        </w:rPr>
        <w:t xml:space="preserve"> Goldman </w:t>
      </w:r>
      <w:r w:rsidR="00035492">
        <w:rPr>
          <w:color w:val="000000"/>
        </w:rPr>
        <w:t>offered</w:t>
      </w:r>
      <w:r w:rsidRPr="002837FF">
        <w:rPr>
          <w:color w:val="000000"/>
        </w:rPr>
        <w:t xml:space="preserve"> social consciousness </w:t>
      </w:r>
      <w:r w:rsidR="00C1743B">
        <w:rPr>
          <w:color w:val="000000"/>
        </w:rPr>
        <w:t>as</w:t>
      </w:r>
      <w:r w:rsidRPr="002837FF">
        <w:rPr>
          <w:color w:val="000000"/>
        </w:rPr>
        <w:t xml:space="preserve"> illuminating the criminal as “a reflex of the tendencies of the aggregate,” a product of the state rather than an agent.</w:t>
      </w:r>
      <w:r w:rsidRPr="002837FF">
        <w:rPr>
          <w:rStyle w:val="FootnoteReference"/>
          <w:color w:val="000000"/>
        </w:rPr>
        <w:footnoteReference w:id="147"/>
      </w:r>
      <w:r w:rsidR="00DF7CC9">
        <w:t xml:space="preserve"> </w:t>
      </w:r>
      <w:r w:rsidR="00CE6477">
        <w:t>In her writings on Russia, Gold</w:t>
      </w:r>
      <w:r w:rsidR="00035492">
        <w:t>man mentioned</w:t>
      </w:r>
      <w:r w:rsidR="00CE6477">
        <w:t xml:space="preserve"> as well the need for </w:t>
      </w:r>
      <w:r w:rsidR="00DF7CC9">
        <w:rPr>
          <w:color w:val="000000"/>
        </w:rPr>
        <w:t xml:space="preserve">a </w:t>
      </w:r>
      <w:r w:rsidR="00EB41A3" w:rsidRPr="002837FF">
        <w:rPr>
          <w:color w:val="000000"/>
        </w:rPr>
        <w:t xml:space="preserve">broader social </w:t>
      </w:r>
      <w:r w:rsidR="00CE6477">
        <w:rPr>
          <w:color w:val="000000"/>
        </w:rPr>
        <w:t xml:space="preserve">consciousness, echoed as well in </w:t>
      </w:r>
      <w:r w:rsidR="00EB41A3" w:rsidRPr="002837FF">
        <w:rPr>
          <w:color w:val="000000"/>
        </w:rPr>
        <w:t>her writings on modern drama.</w:t>
      </w:r>
      <w:r w:rsidR="00EB41A3" w:rsidRPr="002837FF">
        <w:rPr>
          <w:rStyle w:val="FootnoteReference"/>
          <w:color w:val="000000"/>
        </w:rPr>
        <w:footnoteReference w:id="148"/>
      </w:r>
      <w:r w:rsidR="00DF7CC9">
        <w:t xml:space="preserve"> </w:t>
      </w:r>
      <w:r w:rsidRPr="002837FF">
        <w:rPr>
          <w:color w:val="000000"/>
        </w:rPr>
        <w:t xml:space="preserve">Social consciousness </w:t>
      </w:r>
      <w:r w:rsidR="00CE6477">
        <w:rPr>
          <w:color w:val="000000"/>
        </w:rPr>
        <w:t xml:space="preserve">for Goldman </w:t>
      </w:r>
      <w:r w:rsidR="00035492">
        <w:rPr>
          <w:color w:val="000000"/>
        </w:rPr>
        <w:t>was</w:t>
      </w:r>
      <w:r w:rsidR="00CE6477">
        <w:rPr>
          <w:color w:val="000000"/>
        </w:rPr>
        <w:t xml:space="preserve"> not</w:t>
      </w:r>
      <w:r w:rsidRPr="002837FF">
        <w:rPr>
          <w:color w:val="000000"/>
        </w:rPr>
        <w:t xml:space="preserve"> enlightenment</w:t>
      </w:r>
      <w:r w:rsidR="00CE6477">
        <w:rPr>
          <w:color w:val="000000"/>
        </w:rPr>
        <w:t xml:space="preserve"> or purely intellectual development</w:t>
      </w:r>
      <w:r w:rsidRPr="002837FF">
        <w:rPr>
          <w:color w:val="000000"/>
        </w:rPr>
        <w:t xml:space="preserve">. Rather it </w:t>
      </w:r>
      <w:r w:rsidR="00035492">
        <w:rPr>
          <w:color w:val="000000"/>
        </w:rPr>
        <w:t>was</w:t>
      </w:r>
      <w:r w:rsidRPr="002837FF">
        <w:rPr>
          <w:color w:val="000000"/>
        </w:rPr>
        <w:t xml:space="preserve"> </w:t>
      </w:r>
      <w:r w:rsidR="007D6DC3">
        <w:rPr>
          <w:color w:val="000000"/>
        </w:rPr>
        <w:t>a</w:t>
      </w:r>
      <w:r w:rsidRPr="002837FF">
        <w:rPr>
          <w:color w:val="000000"/>
        </w:rPr>
        <w:t xml:space="preserve"> protean type of knowledge that seeks injustice while highlighting the scaffolding that supports hierarchies of capital, state and patriarchy.</w:t>
      </w:r>
      <w:r w:rsidR="00DF7CC9">
        <w:t xml:space="preserve"> </w:t>
      </w:r>
      <w:r w:rsidRPr="002837FF">
        <w:rPr>
          <w:color w:val="000000"/>
        </w:rPr>
        <w:t>In this way it resembles Douglass’s emphasis on th</w:t>
      </w:r>
      <w:r w:rsidR="002933D5">
        <w:rPr>
          <w:color w:val="000000"/>
        </w:rPr>
        <w:t xml:space="preserve">e injustices of the plantation yet without </w:t>
      </w:r>
      <w:r w:rsidRPr="002837FF">
        <w:rPr>
          <w:color w:val="000000"/>
        </w:rPr>
        <w:t xml:space="preserve">any references </w:t>
      </w:r>
      <w:r w:rsidR="00094395">
        <w:rPr>
          <w:color w:val="000000"/>
        </w:rPr>
        <w:t>to</w:t>
      </w:r>
      <w:r w:rsidRPr="002837FF">
        <w:rPr>
          <w:color w:val="000000"/>
        </w:rPr>
        <w:t xml:space="preserve"> natural rights or transcendent justice.</w:t>
      </w:r>
      <w:r w:rsidR="00DF7CC9">
        <w:t xml:space="preserve"> </w:t>
      </w:r>
      <w:r w:rsidR="00DF7CC9">
        <w:rPr>
          <w:color w:val="000000"/>
        </w:rPr>
        <w:t xml:space="preserve">What is left to explore is how the narrative and focus of </w:t>
      </w:r>
      <w:r w:rsidR="00DF7CC9">
        <w:rPr>
          <w:i/>
          <w:color w:val="000000"/>
        </w:rPr>
        <w:t xml:space="preserve">Living My Life </w:t>
      </w:r>
      <w:r w:rsidR="00DF7CC9">
        <w:rPr>
          <w:color w:val="000000"/>
        </w:rPr>
        <w:t xml:space="preserve">can give </w:t>
      </w:r>
      <w:r w:rsidR="001C693E">
        <w:rPr>
          <w:color w:val="000000"/>
        </w:rPr>
        <w:t xml:space="preserve">us </w:t>
      </w:r>
      <w:r w:rsidR="00DF7CC9">
        <w:rPr>
          <w:color w:val="000000"/>
        </w:rPr>
        <w:t>an account of Goldman’s own social</w:t>
      </w:r>
      <w:r w:rsidR="00F1012D">
        <w:rPr>
          <w:color w:val="000000"/>
        </w:rPr>
        <w:t xml:space="preserve"> consciousness and an example of social consciousness in practice.</w:t>
      </w:r>
    </w:p>
    <w:sectPr w:rsidR="00BC2BC5" w:rsidRPr="00324408" w:rsidSect="006170A5">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709A7" w14:textId="77777777" w:rsidR="007C6465" w:rsidRDefault="007C6465" w:rsidP="00992415">
      <w:r>
        <w:separator/>
      </w:r>
    </w:p>
  </w:endnote>
  <w:endnote w:type="continuationSeparator" w:id="0">
    <w:p w14:paraId="1431C20A" w14:textId="77777777" w:rsidR="007C6465" w:rsidRDefault="007C6465" w:rsidP="0099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67A77" w14:textId="77777777" w:rsidR="007C6465" w:rsidRDefault="007C6465" w:rsidP="00992415">
      <w:r>
        <w:separator/>
      </w:r>
    </w:p>
  </w:footnote>
  <w:footnote w:type="continuationSeparator" w:id="0">
    <w:p w14:paraId="3D2F65DE" w14:textId="77777777" w:rsidR="007C6465" w:rsidRDefault="007C6465" w:rsidP="00992415">
      <w:r>
        <w:continuationSeparator/>
      </w:r>
    </w:p>
  </w:footnote>
  <w:footnote w:id="1">
    <w:p w14:paraId="3FE52092" w14:textId="77777777" w:rsidR="008163B1" w:rsidRDefault="008163B1" w:rsidP="00AD1B43">
      <w:pPr>
        <w:pStyle w:val="FootnoteText"/>
      </w:pPr>
      <w:r w:rsidRPr="0054707F">
        <w:rPr>
          <w:rStyle w:val="FootnoteReference"/>
        </w:rPr>
        <w:footnoteRef/>
      </w:r>
      <w:r>
        <w:t xml:space="preserve"> </w:t>
      </w:r>
      <w:r>
        <w:fldChar w:fldCharType="begin"/>
      </w:r>
      <w:r>
        <w:instrText xml:space="preserve"> ADDIN ZOTERO_ITEM CSL_CITATION {"citationID":"xwEUAFS9","properties":{"formattedCitation":"{\\rtf Mary Antin, \\i The Promised Land\\i0{}, ed. Werner Sollors (New York: Penguin Books, 1997), 1.}","plainCitation":"Mary Antin, The Promised Land, ed. Werner Sollors (New York: Penguin Books, 1997), 1."},"citationItems":[{"id":1501,"uris":["http://zotero.org/users/1672158/items/UXM2N4BG"],"uri":["http://zotero.org/users/1672158/items/UXM2N4BG"],"itemData":{"id":1501,"type":"book","title":"The promised land","publisher":"Penguin Books","publisher-place":"New York","source":"Open WorldCat","event-place":"New York","abstract":"An extraordinary popular success when it was first published in 1912, a classic account of the Jewish American immigrant experience interweaves autobiography with history, introspection and political commentary, as the author recounts the process of uprooting, transportation, and assimilation in her new home, and reveals the impact of a new culture on her family.","ISBN":"0140189858  9780140189858","language":"English","author":[{"family":"Antin","given":"Mary"}],"editor":[{"family":"Sollors","given":"Werner"}],"issued":{"date-parts":[["1997"]]}},"locator":"1"}],"schema":"https://github.com/citation-style-language/schema/raw/master/csl-citation.json"} </w:instrText>
      </w:r>
      <w:r>
        <w:fldChar w:fldCharType="separate"/>
      </w:r>
      <w:r w:rsidRPr="00C85E7B">
        <w:rPr>
          <w:rFonts w:cs="Times New Roman"/>
          <w:szCs w:val="24"/>
        </w:rPr>
        <w:t xml:space="preserve">Mary </w:t>
      </w:r>
      <w:proofErr w:type="spellStart"/>
      <w:r w:rsidRPr="00C85E7B">
        <w:rPr>
          <w:rFonts w:cs="Times New Roman"/>
          <w:szCs w:val="24"/>
        </w:rPr>
        <w:t>Antin</w:t>
      </w:r>
      <w:proofErr w:type="spellEnd"/>
      <w:r w:rsidRPr="00C85E7B">
        <w:rPr>
          <w:rFonts w:cs="Times New Roman"/>
          <w:szCs w:val="24"/>
        </w:rPr>
        <w:t xml:space="preserve">, </w:t>
      </w:r>
      <w:r w:rsidRPr="00C85E7B">
        <w:rPr>
          <w:rFonts w:cs="Times New Roman"/>
          <w:i/>
          <w:iCs/>
          <w:szCs w:val="24"/>
        </w:rPr>
        <w:t>The Promised Land</w:t>
      </w:r>
      <w:r w:rsidRPr="00C85E7B">
        <w:rPr>
          <w:rFonts w:cs="Times New Roman"/>
          <w:szCs w:val="24"/>
        </w:rPr>
        <w:t xml:space="preserve">, ed. Werner </w:t>
      </w:r>
      <w:proofErr w:type="spellStart"/>
      <w:r w:rsidRPr="00C85E7B">
        <w:rPr>
          <w:rFonts w:cs="Times New Roman"/>
          <w:szCs w:val="24"/>
        </w:rPr>
        <w:t>Sollors</w:t>
      </w:r>
      <w:proofErr w:type="spellEnd"/>
      <w:r w:rsidRPr="00C85E7B">
        <w:rPr>
          <w:rFonts w:cs="Times New Roman"/>
          <w:szCs w:val="24"/>
        </w:rPr>
        <w:t xml:space="preserve"> (New York: Penguin Books, 1997), 1.</w:t>
      </w:r>
      <w:r>
        <w:fldChar w:fldCharType="end"/>
      </w:r>
    </w:p>
  </w:footnote>
  <w:footnote w:id="2">
    <w:p w14:paraId="541F67B1" w14:textId="77777777" w:rsidR="008163B1" w:rsidRDefault="008163B1" w:rsidP="00AD1B43">
      <w:pPr>
        <w:pStyle w:val="FootnoteText"/>
      </w:pPr>
      <w:r w:rsidRPr="0054707F">
        <w:rPr>
          <w:rStyle w:val="FootnoteReference"/>
        </w:rPr>
        <w:footnoteRef/>
      </w:r>
      <w:r>
        <w:t xml:space="preserve"> </w:t>
      </w:r>
      <w:r>
        <w:fldChar w:fldCharType="begin"/>
      </w:r>
      <w:r>
        <w:instrText xml:space="preserve"> ADDIN ZOTERO_ITEM CSL_CITATION {"citationID":"I9uFYqDs","properties":{"formattedCitation":"{\\rtf Friedrich Wilhelm Nietzsche, \\i Beyond Good and Evil: Prelude to a Philosophy of the Future\\i0{}, trans. Walter Arnold Kaufmann (New York: Vintage Books, 1989), 1.}","plainCitation":"Friedrich Wilhelm Nietzsche, Beyond Good and Evil: Prelude to a Philosophy of the Future, trans. Walter Arnold Kaufmann (New York: Vintage Books, 1989), 1."},"citationItems":[{"id":1526,"uris":["http://zotero.org/users/1672158/items/UTZ75F7X"],"uri":["http://zotero.org/users/1672158/items/UTZ75F7X"],"itemData":{"id":1526,"type":"book","title":"Beyond good and evil: prelude to a philosophy of the future","publisher":"Vintage Books","publisher-place":"New York","source":"Open WorldCat","event-place":"New York","abstract":"Represents Nietzsche's attempt to sum up his philosophy. In nine parts the book is designed to give the reader a comprehensive idea of Nietzsche's thought and style. With an inclusive index of subjects and persons.","ISBN":"0679724656 9780679724650","shortTitle":"Beyond good and evil","language":"English","author":[{"family":"Nietzsche","given":"Friedrich Wilhelm"}],"translator":[{"family":"Kaufmann","given":"Walter Arnold"}],"issued":{"date-parts":[["1989"]]}},"locator":"1"}],"schema":"https://github.com/citation-style-language/schema/raw/master/csl-citation.json"} </w:instrText>
      </w:r>
      <w:r>
        <w:fldChar w:fldCharType="separate"/>
      </w:r>
      <w:r w:rsidRPr="006C6ADF">
        <w:rPr>
          <w:rFonts w:cs="Times New Roman"/>
          <w:szCs w:val="24"/>
        </w:rPr>
        <w:t xml:space="preserve">Friedrich Wilhelm Nietzsche, </w:t>
      </w:r>
      <w:r w:rsidRPr="006C6ADF">
        <w:rPr>
          <w:rFonts w:cs="Times New Roman"/>
          <w:i/>
          <w:iCs/>
          <w:szCs w:val="24"/>
        </w:rPr>
        <w:t>Beyond Good and Evil: Prelude to a Philosophy of the Future</w:t>
      </w:r>
      <w:r w:rsidRPr="006C6ADF">
        <w:rPr>
          <w:rFonts w:cs="Times New Roman"/>
          <w:szCs w:val="24"/>
        </w:rPr>
        <w:t>, trans. Walter Arnold Kaufmann (New York: Vintage Books, 1989), 1.</w:t>
      </w:r>
      <w:r>
        <w:fldChar w:fldCharType="end"/>
      </w:r>
    </w:p>
  </w:footnote>
  <w:footnote w:id="3">
    <w:p w14:paraId="53D9C54B" w14:textId="77777777" w:rsidR="008163B1" w:rsidRDefault="008163B1">
      <w:pPr>
        <w:pStyle w:val="FootnoteText"/>
      </w:pPr>
      <w:r>
        <w:rPr>
          <w:rStyle w:val="FootnoteReference"/>
        </w:rPr>
        <w:footnoteRef/>
      </w:r>
      <w:r>
        <w:t xml:space="preserve"> </w:t>
      </w:r>
      <w:r>
        <w:fldChar w:fldCharType="begin"/>
      </w:r>
      <w:r>
        <w:instrText xml:space="preserve"> ADDIN ZOTERO_ITEM CSL_CITATION {"citationID":"wNHpXkmf","properties":{"formattedCitation":"{\\rtf Sergey Nechayev, \\i The Revolutionary Catechism\\i0{} (The Anarchist Library, 1869), 1, http://files.uniteddiversity.com/More_Books_and_Reports/The_Anarchist_Library/Sergey_Nechayev__The_Revolutionary_Catechism_a4.pdf.}","plainCitation":"Sergey Nechayev, The Revolutionary Catechism (The Anarchist Library, 1869), 1, http://files.uniteddiversity.com/More_Books_and_Reports/The_Anarchist_Library/Sergey_Nechayev__The_Revolutionary_Catechism_a4.pdf."},"citationItems":[{"id":13,"uris":["http://zotero.org/users/1672158/items/UDDIWQZM"],"uri":["http://zotero.org/users/1672158/items/UDDIWQZM"],"itemData":{"id":13,"type":"book","title":"The Revolutionary Catechism","publisher":"The Anarchist Library","source":"Google Scholar","URL":"http://files.uniteddiversity.com/More_Books_and_Reports/The_Anarchist_Library/Sergey_Nechayev__The_Revolutionary_Catechism_a4.pdf","author":[{"family":"Nechayev","given":"Sergey"}],"issued":{"date-parts":[["1869"]]},"accessed":{"date-parts":[["2014",1,28]],"season":"22:23:03"}},"locator":"1"}],"schema":"https://github.com/citation-style-language/schema/raw/master/csl-citation.json"} </w:instrText>
      </w:r>
      <w:r>
        <w:fldChar w:fldCharType="separate"/>
      </w:r>
      <w:r w:rsidRPr="00D17D99">
        <w:rPr>
          <w:rFonts w:cs="Times New Roman"/>
          <w:szCs w:val="24"/>
        </w:rPr>
        <w:t xml:space="preserve">Sergey </w:t>
      </w:r>
      <w:proofErr w:type="spellStart"/>
      <w:r w:rsidRPr="00D17D99">
        <w:rPr>
          <w:rFonts w:cs="Times New Roman"/>
          <w:szCs w:val="24"/>
        </w:rPr>
        <w:t>Nechayev</w:t>
      </w:r>
      <w:proofErr w:type="spellEnd"/>
      <w:r w:rsidRPr="00D17D99">
        <w:rPr>
          <w:rFonts w:cs="Times New Roman"/>
          <w:szCs w:val="24"/>
        </w:rPr>
        <w:t xml:space="preserve">, </w:t>
      </w:r>
      <w:r w:rsidRPr="00D17D99">
        <w:rPr>
          <w:rFonts w:cs="Times New Roman"/>
          <w:i/>
          <w:iCs/>
          <w:szCs w:val="24"/>
        </w:rPr>
        <w:t>The Revolutionary Catechism</w:t>
      </w:r>
      <w:r w:rsidRPr="00D17D99">
        <w:rPr>
          <w:rFonts w:cs="Times New Roman"/>
          <w:szCs w:val="24"/>
        </w:rPr>
        <w:t xml:space="preserve"> (The Anarchist Library, 1869), 1, http://files.uniteddiversity.com/More_Books_and_Reports/The_Anarchist_Library/Sergey_Nechayev__The_Revolutionary_Catechism_a4.pdf.</w:t>
      </w:r>
      <w:r>
        <w:fldChar w:fldCharType="end"/>
      </w:r>
    </w:p>
  </w:footnote>
  <w:footnote w:id="4">
    <w:p w14:paraId="6472BFD6" w14:textId="77777777" w:rsidR="008163B1" w:rsidRDefault="008163B1">
      <w:pPr>
        <w:pStyle w:val="FootnoteText"/>
      </w:pPr>
      <w:r>
        <w:rPr>
          <w:rStyle w:val="FootnoteReference"/>
        </w:rPr>
        <w:footnoteRef/>
      </w:r>
      <w:r>
        <w:t xml:space="preserve"> </w:t>
      </w:r>
      <w:r>
        <w:fldChar w:fldCharType="begin"/>
      </w:r>
      <w:r>
        <w:instrText xml:space="preserve"> ADDIN ZOTERO_ITEM CSL_CITATION {"citationID":"mFAjjYBN","properties":{"formattedCitation":"{\\rtf Alexander Berkman, \\i Prison Memoirs of an Anarchist\\i0{} (New York: New York Review of Books, 1999), 13.}","plainCitation":"Alexander Berkman, Prison Memoirs of an Anarchist (New York: New York Review of Books, 1999), 13."},"citationItems":[{"id":1453,"uris":["http://zotero.org/users/1672158/items/TC4DHRZJ"],"uri":["http://zotero.org/users/1672158/items/TC4DHRZJ"],"itemData":{"id":1453,"type":"book","title":"Prison Memoirs of an Anarchist","publisher":"New York Review of Books","publisher-place":"New York","source":"Open WorldCat","event-place":"New York","ISBN":"094032234X  9780940322349","language":"English","author":[{"family":"Berkman","given":"Alexander"}],"issued":{"date-parts":[["1999"]]}},"locator":"13"}],"schema":"https://github.com/citation-style-language/schema/raw/master/csl-citation.json"} </w:instrText>
      </w:r>
      <w:r>
        <w:fldChar w:fldCharType="separate"/>
      </w:r>
      <w:r w:rsidRPr="004D04D5">
        <w:rPr>
          <w:rFonts w:cs="Times New Roman"/>
          <w:szCs w:val="24"/>
        </w:rPr>
        <w:t xml:space="preserve">Alexander Berkman, </w:t>
      </w:r>
      <w:r w:rsidRPr="004D04D5">
        <w:rPr>
          <w:rFonts w:cs="Times New Roman"/>
          <w:i/>
          <w:iCs/>
          <w:szCs w:val="24"/>
        </w:rPr>
        <w:t>Prison Memoirs of an Anarchist</w:t>
      </w:r>
      <w:r w:rsidRPr="004D04D5">
        <w:rPr>
          <w:rFonts w:cs="Times New Roman"/>
          <w:szCs w:val="24"/>
        </w:rPr>
        <w:t xml:space="preserve"> (New York: New York Review of Books, 1999), 13.</w:t>
      </w:r>
      <w:r>
        <w:fldChar w:fldCharType="end"/>
      </w:r>
    </w:p>
  </w:footnote>
  <w:footnote w:id="5">
    <w:p w14:paraId="21365CAC" w14:textId="77777777" w:rsidR="008163B1" w:rsidRDefault="008163B1">
      <w:pPr>
        <w:pStyle w:val="FootnoteText"/>
      </w:pPr>
      <w:r>
        <w:rPr>
          <w:rStyle w:val="FootnoteReference"/>
        </w:rPr>
        <w:footnoteRef/>
      </w:r>
      <w:r>
        <w:t xml:space="preserve"> </w:t>
      </w:r>
      <w:r>
        <w:fldChar w:fldCharType="begin"/>
      </w:r>
      <w:r>
        <w:instrText xml:space="preserve"> ADDIN ZOTERO_ITEM CSL_CITATION {"citationID":"s7ZNBrFW","properties":{"formattedCitation":"{\\rtf Emma Goldman, \\i Living My Life\\i0{}, vol. 1 (New York: Dover Publications, 1970), 290.}","plainCitation":"Emma Goldman, Living My Life, vol. 1 (New York: Dover Publications, 1970), 290."},"citationItems":[{"id":1036,"uris":["http://zotero.org/users/1672158/items/CGXGRFZM"],"uri":["http://zotero.org/users/1672158/items/CGXGRFZM"],"itemData":{"id":1036,"type":"book","title":"Living My Life","publisher":"Dover Publications","publisher-place":"New York","volume":"1","number-of-volumes":"2","source":"Open WorldCat","event-place":"New York","ISBN":"0486225437 9780486225432","language":"English","author":[{"family":"Goldman","given":"Emma"}],"issued":{"date-parts":[["1970"]]}},"locator":"290"}],"schema":"https://github.com/citation-style-language/schema/raw/master/csl-citation.json"} </w:instrText>
      </w:r>
      <w:r>
        <w:fldChar w:fldCharType="separate"/>
      </w:r>
      <w:r w:rsidRPr="000F5A75">
        <w:rPr>
          <w:rFonts w:cs="Times New Roman"/>
          <w:szCs w:val="24"/>
        </w:rPr>
        <w:t xml:space="preserve">Emma Goldman, </w:t>
      </w:r>
      <w:r w:rsidRPr="000F5A75">
        <w:rPr>
          <w:rFonts w:cs="Times New Roman"/>
          <w:i/>
          <w:iCs/>
          <w:szCs w:val="24"/>
        </w:rPr>
        <w:t>Living My Life</w:t>
      </w:r>
      <w:r w:rsidRPr="000F5A75">
        <w:rPr>
          <w:rFonts w:cs="Times New Roman"/>
          <w:szCs w:val="24"/>
        </w:rPr>
        <w:t>, vol. 1 (New York: Dover Publications, 1970), 290.</w:t>
      </w:r>
      <w:r>
        <w:fldChar w:fldCharType="end"/>
      </w:r>
    </w:p>
  </w:footnote>
  <w:footnote w:id="6">
    <w:p w14:paraId="3D8DE37D" w14:textId="77777777" w:rsidR="008163B1" w:rsidRDefault="008163B1">
      <w:pPr>
        <w:pStyle w:val="FootnoteText"/>
      </w:pPr>
      <w:r>
        <w:rPr>
          <w:rStyle w:val="FootnoteReference"/>
        </w:rPr>
        <w:footnoteRef/>
      </w:r>
      <w:r>
        <w:t xml:space="preserve"> </w:t>
      </w:r>
      <w:r>
        <w:fldChar w:fldCharType="begin"/>
      </w:r>
      <w:r>
        <w:instrText xml:space="preserve"> ADDIN ZOTERO_ITEM CSL_CITATION {"citationID":"0VS11uCH","properties":{"formattedCitation":"{\\rtf \\uc0\\u8220{}ASSASSIN CZOLGOSZ IS EXECUTED AT AUBURN; He Declared That He Felt No Regret for His Crime. Autopsy Disclosed No. Mental Abnormalities -- Body Buried in Acid in the Prison Cemetery.,\\uc0\\u8221{} accessed February 12, 2014, http://query.nytimes.com/mem/archive-free/pdf?res=F40613F63F5B11738DDDA90B94D8415B818CF1D3.}","plainCitation":"“ASSASSIN CZOLGOSZ IS EXECUTED AT AUBURN; He Declared That He Felt No Regret for His Crime. Autopsy Disclosed No. Mental Abnormalities -- Body Buried in Acid in the Prison Cemetery.,” accessed February 12, 2014, http://query.nytimes.com/mem/archive-free/pdf?res=F40613F63F5B11738DDDA90B94D8415B818CF1D3."},"citationItems":[{"id":1404,"uris":["http://zotero.org/users/1672158/items/7SZVZ3DJ"],"uri":["http://zotero.org/users/1672158/items/7SZVZ3DJ"],"itemData":{"id":1404,"type":"webpage","title":"ASSASSIN CZOLGOSZ IS EXECUTED AT AUBURN; He Declared that He Felt No Regret for His Crime. Autopsy Disclosed No. Mental Abnormalities -- Body Buried in Acid in the Prison Cemetery.","URL":"http://query.nytimes.com/mem/archive-free/pdf?res=F40613F63F5B11738DDDA90B94D8415B818CF1D3","accessed":{"date-parts":[["2014",2,12]]}}}],"schema":"https://github.com/citation-style-language/schema/raw/master/csl-citation.json"} </w:instrText>
      </w:r>
      <w:r>
        <w:fldChar w:fldCharType="separate"/>
      </w:r>
      <w:r w:rsidRPr="00253EBD">
        <w:rPr>
          <w:rFonts w:cs="Times New Roman"/>
          <w:szCs w:val="24"/>
        </w:rPr>
        <w:t>“ASSASSIN CZOLGOSZ IS EXECUTED AT AUBURN; He Declared That He Felt No Regret for His Crime. Autopsy Disclosed No. Mental Abnormalities -- Body Buried in Acid in the Prison Cemetery.,” accessed February 12, 2014, http://query.nytimes.com/mem/archive-free/pdf?res=F40613F63F5B11738DDDA90B94D8415B818CF1D3.</w:t>
      </w:r>
      <w:r>
        <w:fldChar w:fldCharType="end"/>
      </w:r>
    </w:p>
  </w:footnote>
  <w:footnote w:id="7">
    <w:p w14:paraId="075D0450" w14:textId="77777777" w:rsidR="008163B1" w:rsidRDefault="008163B1">
      <w:pPr>
        <w:pStyle w:val="FootnoteText"/>
      </w:pPr>
      <w:r>
        <w:rPr>
          <w:rStyle w:val="FootnoteReference"/>
        </w:rPr>
        <w:footnoteRef/>
      </w:r>
      <w:r>
        <w:t xml:space="preserve"> </w:t>
      </w:r>
      <w:r>
        <w:fldChar w:fldCharType="begin"/>
      </w:r>
      <w:r>
        <w:instrText xml:space="preserve"> ADDIN ZOTERO_ITEM CSL_CITATION {"citationID":"uV7GSYnr","properties":{"formattedCitation":"{\\rtf Maurice Merleau-Ponty, \\i Humanism and Terror: An Essay on the Communist Problem\\i0{} (Boston: Beacon Press, 1969), 11.}","plainCitation":"Maurice Merleau-Ponty, Humanism and Terror: An Essay on the Communist Problem (Boston: Beacon Press, 1969), 11."},"citationItems":[{"id":1552,"uris":["http://zotero.org/users/1672158/items/A99TQSXZ"],"uri":["http://zotero.org/users/1672158/items/A99TQSXZ"],"itemData":{"id":1552,"type":"book","title":"Humanism and terror: an essay on the Communist problem","publisher":"Beacon Press","publisher-place":"Boston","source":"Open WorldCat","event-place":"Boston","ISBN":"0807002771 9780807002773","shortTitle":"Humanism and terror","language":"English","author":[{"family":"Merleau-Ponty","given":"Maurice"}],"issued":{"date-parts":[["1969"]]}},"locator":"11"}],"schema":"https://github.com/citation-style-language/schema/raw/master/csl-citation.json"} </w:instrText>
      </w:r>
      <w:r>
        <w:fldChar w:fldCharType="separate"/>
      </w:r>
      <w:r w:rsidRPr="00AE1FCE">
        <w:rPr>
          <w:rFonts w:cs="Times New Roman"/>
          <w:szCs w:val="24"/>
        </w:rPr>
        <w:t xml:space="preserve">Maurice </w:t>
      </w:r>
      <w:proofErr w:type="spellStart"/>
      <w:r w:rsidRPr="00AE1FCE">
        <w:rPr>
          <w:rFonts w:cs="Times New Roman"/>
          <w:szCs w:val="24"/>
        </w:rPr>
        <w:t>Merleau-Ponty</w:t>
      </w:r>
      <w:proofErr w:type="spellEnd"/>
      <w:r w:rsidRPr="00AE1FCE">
        <w:rPr>
          <w:rFonts w:cs="Times New Roman"/>
          <w:szCs w:val="24"/>
        </w:rPr>
        <w:t xml:space="preserve">, </w:t>
      </w:r>
      <w:r w:rsidRPr="00AE1FCE">
        <w:rPr>
          <w:rFonts w:cs="Times New Roman"/>
          <w:i/>
          <w:iCs/>
          <w:szCs w:val="24"/>
        </w:rPr>
        <w:t>Humanism and Terror: An Essay on the Communist Problem</w:t>
      </w:r>
      <w:r w:rsidRPr="00AE1FCE">
        <w:rPr>
          <w:rFonts w:cs="Times New Roman"/>
          <w:szCs w:val="24"/>
        </w:rPr>
        <w:t xml:space="preserve"> (Boston: Beacon Press, 1969), 11.</w:t>
      </w:r>
      <w:r>
        <w:fldChar w:fldCharType="end"/>
      </w:r>
    </w:p>
  </w:footnote>
  <w:footnote w:id="8">
    <w:p w14:paraId="167B12A2" w14:textId="77777777" w:rsidR="008163B1" w:rsidRDefault="008163B1">
      <w:pPr>
        <w:pStyle w:val="FootnoteText"/>
      </w:pPr>
      <w:r>
        <w:rPr>
          <w:rStyle w:val="FootnoteReference"/>
        </w:rPr>
        <w:footnoteRef/>
      </w:r>
      <w:r>
        <w:t xml:space="preserve"> </w:t>
      </w:r>
      <w:r>
        <w:fldChar w:fldCharType="begin"/>
      </w:r>
      <w:r>
        <w:instrText xml:space="preserve"> ADDIN ZOTERO_ITEM CSL_CITATION {"citationID":"ilrvlndo","properties":{"formattedCitation":"{\\rtf Susan Brownmiller, \\i In Our Time: Memoir of a Revolution\\i0{} (New York: Dell Pub., 2000), 21.}","plainCitation":"Susan Brownmiller, In Our Time: Memoir of a Revolution (New York: Dell Pub., 2000), 21."},"citationItems":[{"id":1554,"uris":["http://zotero.org/users/1672158/items/QVIZGVQP"],"uri":["http://zotero.org/users/1672158/items/QVIZGVQP"],"itemData":{"id":1554,"type":"book","title":"In our time: memoir of a revolution","publisher":"Dell Pub.","publisher-place":"New York","source":"Open WorldCat","event-place":"New York","abstract":"The founders -- An independent movement -- Which way is utopia? -- Confrontation -- \"Abortion is a woman's right\" -- Enter the media -- Full moon rising -- \"Rape is a political crime against women\" -- Internal combustion -- Feminist author -- \"No man is worth dying for\" -- Its name is sexual harassment -- The pornography wars.","ISBN":"0385318316  9780385318310","shortTitle":"In our time","language":"English","author":[{"family":"Brownmiller","given":"Susan"}],"issued":{"date-parts":[["2000"]]}},"locator":"21"}],"schema":"https://github.com/citation-style-language/schema/raw/master/csl-citation.json"} </w:instrText>
      </w:r>
      <w:r>
        <w:fldChar w:fldCharType="separate"/>
      </w:r>
      <w:r w:rsidRPr="001E5C2C">
        <w:rPr>
          <w:rFonts w:cs="Times New Roman"/>
          <w:szCs w:val="24"/>
        </w:rPr>
        <w:t xml:space="preserve">Susan </w:t>
      </w:r>
      <w:proofErr w:type="spellStart"/>
      <w:r w:rsidRPr="001E5C2C">
        <w:rPr>
          <w:rFonts w:cs="Times New Roman"/>
          <w:szCs w:val="24"/>
        </w:rPr>
        <w:t>Brownmiller</w:t>
      </w:r>
      <w:proofErr w:type="spellEnd"/>
      <w:r w:rsidRPr="001E5C2C">
        <w:rPr>
          <w:rFonts w:cs="Times New Roman"/>
          <w:szCs w:val="24"/>
        </w:rPr>
        <w:t xml:space="preserve">, </w:t>
      </w:r>
      <w:r w:rsidRPr="001E5C2C">
        <w:rPr>
          <w:rFonts w:cs="Times New Roman"/>
          <w:i/>
          <w:iCs/>
          <w:szCs w:val="24"/>
        </w:rPr>
        <w:t>In Our Time: Memoir of a Revolution</w:t>
      </w:r>
      <w:r w:rsidRPr="001E5C2C">
        <w:rPr>
          <w:rFonts w:cs="Times New Roman"/>
          <w:szCs w:val="24"/>
        </w:rPr>
        <w:t xml:space="preserve"> (New York: Dell Pub., 2000), 21.</w:t>
      </w:r>
      <w:r>
        <w:fldChar w:fldCharType="end"/>
      </w:r>
    </w:p>
  </w:footnote>
  <w:footnote w:id="9">
    <w:p w14:paraId="224674D6" w14:textId="29D71313" w:rsidR="008163B1" w:rsidRDefault="008163B1">
      <w:pPr>
        <w:pStyle w:val="FootnoteText"/>
      </w:pPr>
      <w:r>
        <w:rPr>
          <w:rStyle w:val="FootnoteReference"/>
        </w:rPr>
        <w:footnoteRef/>
      </w:r>
      <w:r>
        <w:t xml:space="preserve"> </w:t>
      </w:r>
      <w:r>
        <w:fldChar w:fldCharType="begin"/>
      </w:r>
      <w:r>
        <w:instrText xml:space="preserve"> ADDIN ZOTERO_ITEM CSL_CITATION {"citationID":"RhgYVGqg","properties":{"formattedCitation":"{\\rtf Isaac Kramnick and Theodore J Lowi, eds., \\uc0\\u8220{}Redstockings Manifesto,\\uc0\\u8221{} in \\i American Political Thought: A Norton Anthology\\i0{} (New York: W.W. Norton, 2009), 1353.}","plainCitation":"Isaac Kramnick and Theodore J Lowi, eds., “Redstockings Manifesto,” in American Political Thought: A Norton Anthology (New York: W.W. Norton, 2009), 1353."},"citationItems":[{"id":1558,"uris":["http://zotero.org/users/1672158/items/HUNBDRDI"],"uri":["http://zotero.org/users/1672158/items/HUNBDRDI"],"itemData":{"id":1558,"type":"chapter","title":"Redstockings Manifesto","container-title":"American political thought: a Norton anthology","publisher":"W.W. Norton","publisher-place":"New York","page":"1351-1353","source":"Open WorldCat","event-place":"New York","ISBN":"9780393928860  0393928861","language":"English","editor":[{"family":"Kramnick","given":"Isaac"},{"family":"Lowi","given":"Theodore J"}],"issued":{"date-parts":[["2009"]]}},"locator":"1353"}],"schema":"https://github.com/citation-style-language/schema/raw/master/csl-citation.json"} </w:instrText>
      </w:r>
      <w:r>
        <w:fldChar w:fldCharType="separate"/>
      </w:r>
      <w:r w:rsidRPr="0070392B">
        <w:rPr>
          <w:rFonts w:cs="Times New Roman"/>
          <w:szCs w:val="24"/>
        </w:rPr>
        <w:t>Isaac Kramnick and Theodore J Lowi, eds., “</w:t>
      </w:r>
      <w:proofErr w:type="spellStart"/>
      <w:r w:rsidRPr="0070392B">
        <w:rPr>
          <w:rFonts w:cs="Times New Roman"/>
          <w:szCs w:val="24"/>
        </w:rPr>
        <w:t>Redstockings</w:t>
      </w:r>
      <w:proofErr w:type="spellEnd"/>
      <w:r w:rsidRPr="0070392B">
        <w:rPr>
          <w:rFonts w:cs="Times New Roman"/>
          <w:szCs w:val="24"/>
        </w:rPr>
        <w:t xml:space="preserve"> Manifesto,” in </w:t>
      </w:r>
      <w:r w:rsidRPr="0070392B">
        <w:rPr>
          <w:rFonts w:cs="Times New Roman"/>
          <w:i/>
          <w:iCs/>
          <w:szCs w:val="24"/>
        </w:rPr>
        <w:t>American Political Thought: A Norton Anthology</w:t>
      </w:r>
      <w:r w:rsidRPr="0070392B">
        <w:rPr>
          <w:rFonts w:cs="Times New Roman"/>
          <w:szCs w:val="24"/>
        </w:rPr>
        <w:t xml:space="preserve"> (New York: W.W. Norton, 2009), 1353.</w:t>
      </w:r>
      <w:r>
        <w:fldChar w:fldCharType="end"/>
      </w:r>
    </w:p>
  </w:footnote>
  <w:footnote w:id="10">
    <w:p w14:paraId="600767CA" w14:textId="77777777" w:rsidR="008163B1" w:rsidRDefault="008163B1" w:rsidP="00CB08D9">
      <w:pPr>
        <w:pStyle w:val="FootnoteText"/>
      </w:pPr>
      <w:r>
        <w:rPr>
          <w:rStyle w:val="FootnoteReference"/>
        </w:rPr>
        <w:footnoteRef/>
      </w:r>
      <w:r>
        <w:t xml:space="preserve"> </w:t>
      </w:r>
      <w:r>
        <w:fldChar w:fldCharType="begin"/>
      </w:r>
      <w:r>
        <w:instrText xml:space="preserve"> ADDIN ZOTERO_ITEM CSL_CITATION {"citationID":"j6Qt1JEu","properties":{"formattedCitation":"{\\rtf Goldman, \\i Living My Life\\i0{}, 1970, 1:11.}","plainCitation":"Goldman, Living My Life, 1970, 1:11."},"citationItems":[{"id":1036,"uris":["http://zotero.org/users/1672158/items/CGXGRFZM"],"uri":["http://zotero.org/users/1672158/items/CGXGRFZM"],"itemData":{"id":1036,"type":"book","title":"Living My Life","publisher":"Dover Publications","publisher-place":"New York","volume":"1","number-of-volumes":"2","source":"Open WorldCat","event-place":"New York","ISBN":"0486225437 9780486225432","language":"English","author":[{"family":"Goldman","given":"Emma"}],"issued":{"date-parts":[["1970"]]}},"locator":"11"}],"schema":"https://github.com/citation-style-language/schema/raw/master/csl-citation.json"} </w:instrText>
      </w:r>
      <w:r>
        <w:fldChar w:fldCharType="separate"/>
      </w:r>
      <w:r w:rsidRPr="00F877AB">
        <w:rPr>
          <w:rFonts w:cs="Times New Roman"/>
          <w:szCs w:val="24"/>
        </w:rPr>
        <w:t xml:space="preserve">Goldman, </w:t>
      </w:r>
      <w:r w:rsidRPr="00F877AB">
        <w:rPr>
          <w:rFonts w:cs="Times New Roman"/>
          <w:i/>
          <w:iCs/>
          <w:szCs w:val="24"/>
        </w:rPr>
        <w:t>Living My Life</w:t>
      </w:r>
      <w:r w:rsidRPr="00F877AB">
        <w:rPr>
          <w:rFonts w:cs="Times New Roman"/>
          <w:szCs w:val="24"/>
        </w:rPr>
        <w:t>, 1970, 1:11.</w:t>
      </w:r>
      <w:r>
        <w:fldChar w:fldCharType="end"/>
      </w:r>
    </w:p>
  </w:footnote>
  <w:footnote w:id="11">
    <w:p w14:paraId="0E0AE82C" w14:textId="2CF44402" w:rsidR="008163B1" w:rsidRDefault="008163B1" w:rsidP="00CB08D9">
      <w:pPr>
        <w:pStyle w:val="FootnoteText"/>
      </w:pPr>
      <w:r>
        <w:rPr>
          <w:rStyle w:val="FootnoteReference"/>
        </w:rPr>
        <w:footnoteRef/>
      </w:r>
      <w:r>
        <w:t xml:space="preserve"> </w:t>
      </w:r>
      <w:r>
        <w:fldChar w:fldCharType="begin"/>
      </w:r>
      <w:r>
        <w:instrText xml:space="preserve"> ADDIN ZOTERO_ITEM CSL_CITATION {"citationID":"nVTxrjmh","properties":{"formattedCitation":"{\\rtf Emma Goldman, \\uc0\\u8220{}What I Believe,\\uc0\\u8221{} in \\i Red Emma Speaks: An Emma Goldman Reader\\i0{}, ed. Alix Kates Shulman, 3rd Edition (Amherst: Humanity Books, 2012), 60.}","plainCitation":"Emma Goldman, “What I Believe,” in Red Emma Speaks: An Emma Goldman Reader, ed. Alix Kates Shulman, 3rd Edition (Amherst: Humanity Books, 2012), 60."},"citationItems":[{"id":1529,"uris":["http://zotero.org/users/1672158/items/FXWHFGPZ"],"uri":["http://zotero.org/users/1672158/items/FXWHFGPZ"],"itemData":{"id":1529,"type":"chapter","title":"What I Believe","container-title":"Red Emma Speaks: An Emma Goldman Reader","publisher":"Humanity Books","publisher-place":"Amherst","page":"48-60","edition":"3rd Edition","source":"Google Scholar","event-place":"Amherst","editor":[{"family":"Shulman","given":"Alix Kates"}],"author":[{"family":"Goldman","given":"Emma"}],"issued":{"date-parts":[["2012"]]},"accessed":{"date-parts":[["2014",1,24]],"season":"15:17:13"}},"locator":"60"}],"schema":"https://github.com/citation-style-language/schema/raw/master/csl-citation.json"} </w:instrText>
      </w:r>
      <w:r>
        <w:fldChar w:fldCharType="separate"/>
      </w:r>
      <w:r w:rsidRPr="00525BD4">
        <w:rPr>
          <w:rFonts w:cs="Times New Roman"/>
          <w:szCs w:val="24"/>
        </w:rPr>
        <w:t xml:space="preserve">Emma Goldman, “What I Believe,” in </w:t>
      </w:r>
      <w:r w:rsidRPr="00525BD4">
        <w:rPr>
          <w:rFonts w:cs="Times New Roman"/>
          <w:i/>
          <w:iCs/>
          <w:szCs w:val="24"/>
        </w:rPr>
        <w:t>Red Emma Speaks: An Emma Goldman Reader</w:t>
      </w:r>
      <w:r w:rsidRPr="00525BD4">
        <w:rPr>
          <w:rFonts w:cs="Times New Roman"/>
          <w:szCs w:val="24"/>
        </w:rPr>
        <w:t xml:space="preserve">, ed. </w:t>
      </w:r>
      <w:proofErr w:type="spellStart"/>
      <w:r w:rsidRPr="00525BD4">
        <w:rPr>
          <w:rFonts w:cs="Times New Roman"/>
          <w:szCs w:val="24"/>
        </w:rPr>
        <w:t>Alix</w:t>
      </w:r>
      <w:proofErr w:type="spellEnd"/>
      <w:r w:rsidRPr="00525BD4">
        <w:rPr>
          <w:rFonts w:cs="Times New Roman"/>
          <w:szCs w:val="24"/>
        </w:rPr>
        <w:t xml:space="preserve"> </w:t>
      </w:r>
      <w:proofErr w:type="spellStart"/>
      <w:r w:rsidRPr="00525BD4">
        <w:rPr>
          <w:rFonts w:cs="Times New Roman"/>
          <w:szCs w:val="24"/>
        </w:rPr>
        <w:t>Kates</w:t>
      </w:r>
      <w:proofErr w:type="spellEnd"/>
      <w:r w:rsidRPr="00525BD4">
        <w:rPr>
          <w:rFonts w:cs="Times New Roman"/>
          <w:szCs w:val="24"/>
        </w:rPr>
        <w:t xml:space="preserve"> Shulman, 3rd Edition (Amherst: Humanity Books, 2012), 60.</w:t>
      </w:r>
      <w:r>
        <w:fldChar w:fldCharType="end"/>
      </w:r>
    </w:p>
  </w:footnote>
  <w:footnote w:id="12">
    <w:p w14:paraId="53798AD8" w14:textId="77777777" w:rsidR="008163B1" w:rsidRDefault="008163B1" w:rsidP="00CB08D9">
      <w:pPr>
        <w:pStyle w:val="FootnoteText"/>
      </w:pPr>
      <w:r>
        <w:rPr>
          <w:rStyle w:val="FootnoteReference"/>
        </w:rPr>
        <w:footnoteRef/>
      </w:r>
      <w:r>
        <w:t xml:space="preserve"> </w:t>
      </w:r>
      <w:r>
        <w:fldChar w:fldCharType="begin"/>
      </w:r>
      <w:r>
        <w:instrText xml:space="preserve"> ADDIN ZOTERO_ITEM CSL_CITATION {"citationID":"H0KL8asg","properties":{"formattedCitation":"{\\rtf Goldman, \\i Living My Life\\i0{}, 1970, 1:v.}","plainCitation":"Goldman, Living My Life, 1970, 1:v."},"citationItems":[{"id":1036,"uris":["http://zotero.org/users/1672158/items/CGXGRFZM"],"uri":["http://zotero.org/users/1672158/items/CGXGRFZM"],"itemData":{"id":1036,"type":"book","title":"Living My Life","publisher":"Dover Publications","publisher-place":"New York","volume":"1","number-of-volumes":"2","source":"Open WorldCat","event-place":"New York","ISBN":"0486225437 9780486225432","language":"English","author":[{"family":"Goldman","given":"Emma"}],"issued":{"date-parts":[["1970"]]}},"locator":"v"}],"schema":"https://github.com/citation-style-language/schema/raw/master/csl-citation.json"} </w:instrText>
      </w:r>
      <w:r>
        <w:fldChar w:fldCharType="separate"/>
      </w:r>
      <w:r w:rsidRPr="000F5A75">
        <w:rPr>
          <w:rFonts w:cs="Times New Roman"/>
          <w:szCs w:val="24"/>
        </w:rPr>
        <w:t xml:space="preserve">Goldman, </w:t>
      </w:r>
      <w:r w:rsidRPr="000F5A75">
        <w:rPr>
          <w:rFonts w:cs="Times New Roman"/>
          <w:i/>
          <w:iCs/>
          <w:szCs w:val="24"/>
        </w:rPr>
        <w:t>Living My Life</w:t>
      </w:r>
      <w:r w:rsidRPr="000F5A75">
        <w:rPr>
          <w:rFonts w:cs="Times New Roman"/>
          <w:szCs w:val="24"/>
        </w:rPr>
        <w:t>, 1970, 1:v.</w:t>
      </w:r>
      <w:r>
        <w:fldChar w:fldCharType="end"/>
      </w:r>
    </w:p>
  </w:footnote>
  <w:footnote w:id="13">
    <w:p w14:paraId="02AF0784" w14:textId="76B3A13E" w:rsidR="008163B1" w:rsidRDefault="008163B1">
      <w:pPr>
        <w:pStyle w:val="FootnoteText"/>
      </w:pPr>
      <w:r>
        <w:rPr>
          <w:rStyle w:val="FootnoteReference"/>
        </w:rPr>
        <w:footnoteRef/>
      </w:r>
      <w:r>
        <w:t xml:space="preserve"> In this chapter I generally treat memoirs and autobiographies as synonymous genres, though differences are important. Sidonie Smith and Julia Watson write: “a mode of life narrative that situated the subject in a social environment, as either observer or participant, the memoir directs attention more toward the lives and actions of others than the narrator.” As we see below, this is only partially true of Berkman. </w:t>
      </w:r>
      <w:r>
        <w:fldChar w:fldCharType="begin"/>
      </w:r>
      <w:r>
        <w:instrText xml:space="preserve"> ADDIN ZOTERO_ITEM CSL_CITATION {"citationID":"k0WE1EEn","properties":{"formattedCitation":"{\\rtf Sidonie Smith and Julia Watson, \\i Reading Autobiography: A Guide for Interpreting Life Narratives\\i0{} (Minneapolis: University of Minnesota Press, 2010), 274.}","plainCitation":"Sidonie Smith and Julia Watson, Reading Autobiography: A Guide for Interpreting Life Narratives (Minneapolis: University of Minnesota Press, 2010), 274."},"citationItems":[{"id":1456,"uris":["http://zotero.org/users/1672158/items/EH6XA5HT"],"uri":["http://zotero.org/users/1672158/items/EH6XA5HT"],"itemData":{"id":1456,"type":"book","title":"Reading Autobiography: A Guide for Interpreting Life Narratives","publisher":"University of Minnesota Press","publisher-place":"Minneapolis","source":"Open WorldCat","event-place":"Minneapolis","abstract":"\"With the memoir boom, life storytelling has become ubiquitous and emerged as a distinct field of study. Reading Autobiography, originally published in 2001, was the first comprehensive critical introduction to life writing in all its forms. Widely adopted for undergraduate and graduate-level courses, it is an essential guide for students and scholars reading and interpreting autobiographical texts and methods across the humanities, social sciences, and visual and performing arts. Thoroughly updated, the second edition of Reading Autobiography is the most complete assessment of life narrative in its myriad forms. It lays out a sophisticated, theoretical approach to life writing and the components of autobiographical acts, including memory, experience, identity, embodiment, space, and agency. Sidonie Smith and Julia Watson explore these components, review the history of life writing and the foundations of autobiographical subjectivity, and provide a toolkit for working with twenty-three key concepts. Their survey of innovative forms of life writing, such as autographics and installation self-portraiture, charts recent shifts in autobiographical practice. Especially useful for courses are the appendices: a glossary covering dozens of distinct genres of life writing, proposals for group and classroom projects, and an extensive bibliography.\"--publisher.","ISBN":"9780816669868  0816669864 9780816669851  0816669856","shortTitle":"Reading autobiography","language":"English","author":[{"family":"Smith","given":"Sidonie"},{"family":"Watson","given":"Julia"}],"issued":{"date-parts":[["2010"]]}},"locator":"274"}],"schema":"https://github.com/citation-style-language/schema/raw/master/csl-citation.json"} </w:instrText>
      </w:r>
      <w:r>
        <w:fldChar w:fldCharType="separate"/>
      </w:r>
      <w:r w:rsidRPr="006914B5">
        <w:rPr>
          <w:rFonts w:cs="Times New Roman"/>
          <w:szCs w:val="24"/>
        </w:rPr>
        <w:t xml:space="preserve">Sidonie Smith and Julia Watson, </w:t>
      </w:r>
      <w:r w:rsidRPr="006914B5">
        <w:rPr>
          <w:rFonts w:cs="Times New Roman"/>
          <w:i/>
          <w:iCs/>
          <w:szCs w:val="24"/>
        </w:rPr>
        <w:t>Reading Autobiography: A Guide for Interpreting Life Narratives</w:t>
      </w:r>
      <w:r w:rsidRPr="006914B5">
        <w:rPr>
          <w:rFonts w:cs="Times New Roman"/>
          <w:szCs w:val="24"/>
        </w:rPr>
        <w:t xml:space="preserve"> (Minneapolis: University of Minnesota Press, 2010), 274.</w:t>
      </w:r>
      <w:r>
        <w:fldChar w:fldCharType="end"/>
      </w:r>
    </w:p>
  </w:footnote>
  <w:footnote w:id="14">
    <w:p w14:paraId="17259CBB" w14:textId="1BFB78C6" w:rsidR="008163B1" w:rsidRDefault="008163B1" w:rsidP="00CB08D9">
      <w:pPr>
        <w:pStyle w:val="FootnoteText"/>
      </w:pPr>
      <w:r>
        <w:rPr>
          <w:rStyle w:val="FootnoteReference"/>
        </w:rPr>
        <w:footnoteRef/>
      </w:r>
      <w:r>
        <w:t xml:space="preserve"> </w:t>
      </w:r>
      <w:r>
        <w:fldChar w:fldCharType="begin"/>
      </w:r>
      <w:r>
        <w:instrText xml:space="preserve"> ADDIN ZOTERO_ITEM CSL_CITATION {"citationID":"8xkBfcrA","properties":{"formattedCitation":"{\\rtf Emma Goldman, \\uc0\\u8220{}Address to the Jury,\\uc0\\u8221{} in \\i Red Emma Speaks: An Emma Goldman Reader\\i0{}, ed. Alix Kates Shulman, 3rd Edition (Amherst: Humanity Books, 2012), 370.}","plainCitation":"Emma Goldman, “Address to the Jury,” in Red Emma Speaks: An Emma Goldman Reader, ed. Alix Kates Shulman, 3rd Edition (Amherst: Humanity Books, 2012), 370."},"citationItems":[{"id":1544,"uris":["http://zotero.org/users/1672158/items/6PZUI7J5"],"uri":["http://zotero.org/users/1672158/items/6PZUI7J5"],"itemData":{"id":1544,"type":"chapter","title":"Address to the Jury","container-title":"Red Emma Speaks: An Emma Goldman Reader","publisher":"Humanity Books","publisher-place":"Amherst","page":"357-373","edition":"3rd Edition","source":"Google Scholar","event-place":"Amherst","editor":[{"family":"Shulman","given":"Alix Kates"}],"author":[{"family":"Goldman","given":"Emma"}],"issued":{"date-parts":[["2012"]]},"accessed":{"date-parts":[["2014",1,24]],"season":"15:17:13"}},"locator":"370"}],"schema":"https://github.com/citation-style-language/schema/raw/master/csl-citation.json"} </w:instrText>
      </w:r>
      <w:r>
        <w:fldChar w:fldCharType="separate"/>
      </w:r>
      <w:r w:rsidRPr="009C3734">
        <w:rPr>
          <w:rFonts w:cs="Times New Roman"/>
          <w:szCs w:val="24"/>
        </w:rPr>
        <w:t xml:space="preserve">Emma Goldman, “Address to the Jury,” in </w:t>
      </w:r>
      <w:r w:rsidRPr="009C3734">
        <w:rPr>
          <w:rFonts w:cs="Times New Roman"/>
          <w:i/>
          <w:iCs/>
          <w:szCs w:val="24"/>
        </w:rPr>
        <w:t>Red Emma Speaks: An Emma Goldman Reader</w:t>
      </w:r>
      <w:r w:rsidRPr="009C3734">
        <w:rPr>
          <w:rFonts w:cs="Times New Roman"/>
          <w:szCs w:val="24"/>
        </w:rPr>
        <w:t xml:space="preserve">, ed. </w:t>
      </w:r>
      <w:proofErr w:type="spellStart"/>
      <w:r w:rsidRPr="009C3734">
        <w:rPr>
          <w:rFonts w:cs="Times New Roman"/>
          <w:szCs w:val="24"/>
        </w:rPr>
        <w:t>Alix</w:t>
      </w:r>
      <w:proofErr w:type="spellEnd"/>
      <w:r w:rsidRPr="009C3734">
        <w:rPr>
          <w:rFonts w:cs="Times New Roman"/>
          <w:szCs w:val="24"/>
        </w:rPr>
        <w:t xml:space="preserve"> </w:t>
      </w:r>
      <w:proofErr w:type="spellStart"/>
      <w:r w:rsidRPr="009C3734">
        <w:rPr>
          <w:rFonts w:cs="Times New Roman"/>
          <w:szCs w:val="24"/>
        </w:rPr>
        <w:t>Kates</w:t>
      </w:r>
      <w:proofErr w:type="spellEnd"/>
      <w:r w:rsidRPr="009C3734">
        <w:rPr>
          <w:rFonts w:cs="Times New Roman"/>
          <w:szCs w:val="24"/>
        </w:rPr>
        <w:t xml:space="preserve"> Shulman, 3rd Edition (Amherst: Humanity Books, 2012), 370.</w:t>
      </w:r>
      <w:r>
        <w:fldChar w:fldCharType="end"/>
      </w:r>
      <w:r>
        <w:t xml:space="preserve"> In an interview with Paul </w:t>
      </w:r>
      <w:proofErr w:type="spellStart"/>
      <w:r>
        <w:t>Avrich</w:t>
      </w:r>
      <w:proofErr w:type="spellEnd"/>
      <w:r>
        <w:t xml:space="preserve">, Goldman’s lawyer Arthur Ross told him </w:t>
      </w:r>
      <w:r>
        <w:rPr>
          <w:color w:val="000000"/>
        </w:rPr>
        <w:t xml:space="preserve">"most people would find it hard to believe, but [Goldman] loved America deeply, in spite of what it did to her. She could talk and breathe freely here, where in Russia they pent her up.” </w:t>
      </w:r>
      <w:r>
        <w:fldChar w:fldCharType="begin"/>
      </w:r>
      <w:r>
        <w:instrText xml:space="preserve"> ADDIN ZOTERO_ITEM CSL_CITATION {"citationID":"yXbfKEqD","properties":{"formattedCitation":"{\\rtf Paul Avrich, \\i Anarchist Voices: An Oral History of Anarchism in America\\i0{} (Princeton: Princeton University Press, 1995), 73.}","plainCitation":"Paul Avrich, Anarchist Voices: An Oral History of Anarchism in America (Princeton: Princeton University Press, 1995), 73."},"citationItems":[{"id":522,"uris":["http://zotero.org/users/1672158/items/9S727N3I"],"uri":["http://zotero.org/users/1672158/items/9S727N3I"],"itemData":{"id":522,"type":"book","title":"Anarchist Voices: An Oral History of Anarchism in America","publisher":"Princeton University Press","publisher-place":"Princeton","source":"Open WorldCat","event-place":"Princeton","abstract":"In Anarchist Voices, Avrich lets American anarchists speak for themselves. This book contains 80 interviews conducted by Avrich over a period of 30 years, interviews that portray the human dimensions of a movement much maligned by the authorities and contemporary journalists. Most of the interviewees (anarchists as well as their friends and relatives) were active during the heyday of the movement, between the 1880s and the 1930s. They represent all schools of anarchism and include both famous figures and minor ones, previously overlooked by most historians. Their stories provide a wealth of personal detail about such anarchist luminaries as Emma Goldman and Sacco and Vanzetti.","ISBN":"0691034125  9780691034126","shortTitle":"Anarchist voices","language":"English","author":[{"family":"Avrich","given":"Paul"}],"issued":{"date-parts":[["1995"]]}},"locator":"73"}],"schema":"https://github.com/citation-style-language/schema/raw/master/csl-citation.json"} </w:instrText>
      </w:r>
      <w:r>
        <w:fldChar w:fldCharType="separate"/>
      </w:r>
      <w:r w:rsidRPr="0034147A">
        <w:rPr>
          <w:rFonts w:cs="Times New Roman"/>
          <w:szCs w:val="24"/>
        </w:rPr>
        <w:t xml:space="preserve">Paul </w:t>
      </w:r>
      <w:proofErr w:type="spellStart"/>
      <w:r w:rsidRPr="0034147A">
        <w:rPr>
          <w:rFonts w:cs="Times New Roman"/>
          <w:szCs w:val="24"/>
        </w:rPr>
        <w:t>Avrich</w:t>
      </w:r>
      <w:proofErr w:type="spellEnd"/>
      <w:r w:rsidRPr="0034147A">
        <w:rPr>
          <w:rFonts w:cs="Times New Roman"/>
          <w:szCs w:val="24"/>
        </w:rPr>
        <w:t xml:space="preserve">, </w:t>
      </w:r>
      <w:r w:rsidRPr="0034147A">
        <w:rPr>
          <w:rFonts w:cs="Times New Roman"/>
          <w:i/>
          <w:iCs/>
          <w:szCs w:val="24"/>
        </w:rPr>
        <w:t>Anarchist Voices: An Oral History of Anarchism in America</w:t>
      </w:r>
      <w:r w:rsidRPr="0034147A">
        <w:rPr>
          <w:rFonts w:cs="Times New Roman"/>
          <w:szCs w:val="24"/>
        </w:rPr>
        <w:t xml:space="preserve"> (Princeton: Princeton University Press, 1995), 73.</w:t>
      </w:r>
      <w:r>
        <w:fldChar w:fldCharType="end"/>
      </w:r>
    </w:p>
  </w:footnote>
  <w:footnote w:id="15">
    <w:p w14:paraId="7CD1D1B1" w14:textId="77777777" w:rsidR="008163B1" w:rsidRDefault="008163B1" w:rsidP="002F26EF">
      <w:pPr>
        <w:pStyle w:val="FootnoteText"/>
      </w:pPr>
      <w:r>
        <w:rPr>
          <w:rStyle w:val="FootnoteReference"/>
        </w:rPr>
        <w:footnoteRef/>
      </w:r>
      <w:r>
        <w:t xml:space="preserve"> </w:t>
      </w:r>
      <w:r>
        <w:fldChar w:fldCharType="begin"/>
      </w:r>
      <w:r>
        <w:instrText xml:space="preserve"> ADDIN ZOTERO_ITEM CSL_CITATION {"citationID":"FAfx2DCH","properties":{"formattedCitation":"{\\rtf Emma Goldman, \\i Living My Life\\i0{}, vol. 2 (New York: Dover Publications, 1970), 767.}","plainCitation":"Emma Goldman, Living My Life, vol. 2 (New York: Dover Publications, 1970), 767."},"citationItems":[{"id":1037,"uris":["http://zotero.org/users/1672158/items/P7H55S3F"],"uri":["http://zotero.org/users/1672158/items/P7H55S3F"],"itemData":{"id":1037,"type":"book","title":"Living My Life","publisher":"Dover Publications","publisher-place":"New York","volume":"2","number-of-volumes":"2","source":"Open WorldCat","event-place":"New York","ISBN":"0486225437 9780486225432","language":"English","author":[{"family":"Goldman","given":"Emma"}],"issued":{"date-parts":[["1970"]]}},"locator":"767"}],"schema":"https://github.com/citation-style-language/schema/raw/master/csl-citation.json"} </w:instrText>
      </w:r>
      <w:r>
        <w:fldChar w:fldCharType="separate"/>
      </w:r>
      <w:r w:rsidRPr="00116574">
        <w:rPr>
          <w:rFonts w:cs="Times New Roman"/>
          <w:szCs w:val="24"/>
        </w:rPr>
        <w:t xml:space="preserve">Emma Goldman, </w:t>
      </w:r>
      <w:r w:rsidRPr="00116574">
        <w:rPr>
          <w:rFonts w:cs="Times New Roman"/>
          <w:i/>
          <w:iCs/>
          <w:szCs w:val="24"/>
        </w:rPr>
        <w:t>Living My Life</w:t>
      </w:r>
      <w:r w:rsidRPr="00116574">
        <w:rPr>
          <w:rFonts w:cs="Times New Roman"/>
          <w:szCs w:val="24"/>
        </w:rPr>
        <w:t>, vol. 2 (New York: Dover Publications, 1970), 767.</w:t>
      </w:r>
      <w:r>
        <w:fldChar w:fldCharType="end"/>
      </w:r>
    </w:p>
  </w:footnote>
  <w:footnote w:id="16">
    <w:p w14:paraId="2A7C6CEF" w14:textId="66196202" w:rsidR="008163B1" w:rsidRDefault="008163B1" w:rsidP="002F26EF">
      <w:pPr>
        <w:pStyle w:val="FootnoteText"/>
      </w:pPr>
      <w:r>
        <w:rPr>
          <w:rStyle w:val="FootnoteReference"/>
        </w:rPr>
        <w:footnoteRef/>
      </w:r>
      <w:r>
        <w:t xml:space="preserve"> Though often allied with socialists, even before her experience in Russia would Goldman describe socialism as seduced by the State: </w:t>
      </w:r>
      <w:r>
        <w:rPr>
          <w:color w:val="000000"/>
        </w:rPr>
        <w:t xml:space="preserve">“The aim of Socialism today is the crooked path of politics as a means of capturing the State. Yet it is the State which represents the mightiest weapon sustaining private property and our system of wrong and inequality.” </w:t>
      </w:r>
      <w:r>
        <w:fldChar w:fldCharType="begin"/>
      </w:r>
      <w:r>
        <w:instrText xml:space="preserve"> ADDIN ZOTERO_ITEM CSL_CITATION {"citationID":"jYnZCBsm","properties":{"formattedCitation":"{\\rtf Emma Goldman, \\uc0\\u8220{}Socialism: Caught in the Political Trap,\\uc0\\u8221{} in \\i Red Emma Speaks: An Emma Goldman Reader\\i0{}, ed. Alix Kates Shulman, 3rd Edition (Amherst: Humanity Books, 2012), 102.}","plainCitation":"Emma Goldman, “Socialism: Caught in the Political Trap,” in Red Emma Speaks: An Emma Goldman Reader, ed. Alix Kates Shulman, 3rd Edition (Amherst: Humanity Books, 2012), 102."},"citationItems":[{"id":1533,"uris":["http://zotero.org/users/1672158/items/B72RFBFT"],"uri":["http://zotero.org/users/1672158/items/B72RFBFT"],"itemData":{"id":1533,"type":"chapter","title":"Socialism: Caught in the Political Trap","container-title":"Red Emma Speaks: An Emma Goldman Reader","publisher":"Humanity Books","publisher-place":"Amherst","page":"101-108","edition":"3rd Edition","source":"Google Scholar","event-place":"Amherst","editor":[{"family":"Shulman","given":"Alix Kates"}],"author":[{"family":"Goldman","given":"Emma"}],"issued":{"date-parts":[["2012"]]},"accessed":{"date-parts":[["2014",1,24]],"season":"15:17:13"}},"locator":"102"}],"schema":"https://github.com/citation-style-language/schema/raw/master/csl-citation.json"} </w:instrText>
      </w:r>
      <w:r>
        <w:fldChar w:fldCharType="separate"/>
      </w:r>
      <w:r w:rsidRPr="003D17F8">
        <w:rPr>
          <w:rFonts w:cs="Times New Roman"/>
          <w:szCs w:val="24"/>
        </w:rPr>
        <w:t xml:space="preserve">Emma Goldman, “Socialism: Caught in the Political Trap,” in </w:t>
      </w:r>
      <w:r w:rsidRPr="003D17F8">
        <w:rPr>
          <w:rFonts w:cs="Times New Roman"/>
          <w:i/>
          <w:iCs/>
          <w:szCs w:val="24"/>
        </w:rPr>
        <w:t>Red Emma Speaks: An Emma Goldman Reader</w:t>
      </w:r>
      <w:r w:rsidRPr="003D17F8">
        <w:rPr>
          <w:rFonts w:cs="Times New Roman"/>
          <w:szCs w:val="24"/>
        </w:rPr>
        <w:t xml:space="preserve">, ed. </w:t>
      </w:r>
      <w:proofErr w:type="spellStart"/>
      <w:r w:rsidRPr="003D17F8">
        <w:rPr>
          <w:rFonts w:cs="Times New Roman"/>
          <w:szCs w:val="24"/>
        </w:rPr>
        <w:t>Alix</w:t>
      </w:r>
      <w:proofErr w:type="spellEnd"/>
      <w:r w:rsidRPr="003D17F8">
        <w:rPr>
          <w:rFonts w:cs="Times New Roman"/>
          <w:szCs w:val="24"/>
        </w:rPr>
        <w:t xml:space="preserve"> </w:t>
      </w:r>
      <w:proofErr w:type="spellStart"/>
      <w:r w:rsidRPr="003D17F8">
        <w:rPr>
          <w:rFonts w:cs="Times New Roman"/>
          <w:szCs w:val="24"/>
        </w:rPr>
        <w:t>Kates</w:t>
      </w:r>
      <w:proofErr w:type="spellEnd"/>
      <w:r w:rsidRPr="003D17F8">
        <w:rPr>
          <w:rFonts w:cs="Times New Roman"/>
          <w:szCs w:val="24"/>
        </w:rPr>
        <w:t xml:space="preserve"> Shulman, 3rd Edition (Amherst: Humanity Books, 2012), 102.</w:t>
      </w:r>
      <w:r>
        <w:fldChar w:fldCharType="end"/>
      </w:r>
    </w:p>
  </w:footnote>
  <w:footnote w:id="17">
    <w:p w14:paraId="026BD762" w14:textId="77777777" w:rsidR="008163B1" w:rsidRDefault="008163B1" w:rsidP="002F26EF">
      <w:pPr>
        <w:pStyle w:val="FootnoteText"/>
      </w:pPr>
      <w:r>
        <w:rPr>
          <w:rStyle w:val="FootnoteReference"/>
        </w:rPr>
        <w:footnoteRef/>
      </w:r>
      <w:r>
        <w:t xml:space="preserve"> </w:t>
      </w:r>
      <w:r>
        <w:fldChar w:fldCharType="begin"/>
      </w:r>
      <w:r>
        <w:instrText xml:space="preserve"> ADDIN ZOTERO_ITEM CSL_CITATION {"citationID":"7VMKSs4E","properties":{"formattedCitation":"{\\rtf Miriam Brody, \\uc0\\u8220{}Introduction,\\uc0\\u8221{} in \\i Living My Life\\i0{}, by Emma Goldman, ed. Miriam Brody (New York: Penguin Books, 2006), ix.}","plainCitation":"Miriam Brody, “Introduction,” in Living My Life, by Emma Goldman, ed. Miriam Brody (New York: Penguin Books, 2006), ix."},"citationItems":[{"id":1452,"uris":["http://zotero.org/users/1672158/items/MSIMTUHW"],"uri":["http://zotero.org/users/1672158/items/MSIMTUHW"],"itemData":{"id":1452,"type":"chapter","title":"Introduction","container-title":"Living My Life","publisher":"Penguin Books","publisher-place":"New York","source":"Open WorldCat","event-place":"New York","ISBN":"0142437859 9780142437858","language":"English","container-author":[{"family":"Goldman","given":"Emma"}],"editor":[{"family":"Brody","given":"Miriam"}],"author":[{"family":"Brody","given":"Miriam"}],"issued":{"date-parts":[["2006"]]}},"locator":"ix"}],"schema":"https://github.com/citation-style-language/schema/raw/master/csl-citation.json"} </w:instrText>
      </w:r>
      <w:r>
        <w:fldChar w:fldCharType="separate"/>
      </w:r>
      <w:r w:rsidRPr="00C331AD">
        <w:rPr>
          <w:rFonts w:cs="Times New Roman"/>
          <w:szCs w:val="24"/>
        </w:rPr>
        <w:t xml:space="preserve">Miriam Brody, “Introduction,” in </w:t>
      </w:r>
      <w:r w:rsidRPr="00C331AD">
        <w:rPr>
          <w:rFonts w:cs="Times New Roman"/>
          <w:i/>
          <w:iCs/>
          <w:szCs w:val="24"/>
        </w:rPr>
        <w:t>Living My Life</w:t>
      </w:r>
      <w:r w:rsidRPr="00C331AD">
        <w:rPr>
          <w:rFonts w:cs="Times New Roman"/>
          <w:szCs w:val="24"/>
        </w:rPr>
        <w:t>, by Emma Goldman, ed. Miriam Brody (New York: Penguin Books, 2006), ix.</w:t>
      </w:r>
      <w:r>
        <w:fldChar w:fldCharType="end"/>
      </w:r>
    </w:p>
  </w:footnote>
  <w:footnote w:id="18">
    <w:p w14:paraId="4A207B62" w14:textId="77777777" w:rsidR="005E76D6" w:rsidRPr="002A08BA" w:rsidRDefault="005E76D6" w:rsidP="005E76D6">
      <w:pPr>
        <w:pStyle w:val="FootnoteText"/>
      </w:pPr>
      <w:r>
        <w:rPr>
          <w:rStyle w:val="FootnoteReference"/>
        </w:rPr>
        <w:footnoteRef/>
      </w:r>
      <w:r>
        <w:t xml:space="preserve"> </w:t>
      </w:r>
      <w:r>
        <w:fldChar w:fldCharType="begin"/>
      </w:r>
      <w:r>
        <w:instrText xml:space="preserve"> ADDIN ZOTERO_ITEM CSL_CITATION {"citationID":"Wfg2QRn1","properties":{"formattedCitation":"{\\rtf Oz Frankel, \\uc0\\u8220{}Whatever Happened to \\uc0\\u8216{}Red Emma\\uc0\\u8217{}? Emma Goldman, from Alien Rebel to American Icon,\\uc0\\u8221{} \\i The Journal of American History\\i0{} 83, no. 3 (December 1, 1996): 907.}","plainCitation":"Oz Frankel, “Whatever Happened to ‘Red Emma’? Emma Goldman, from Alien Rebel to American Icon,” The Journal of American History 83, no. 3 (December 1, 1996): 907."},"citationItems":[{"id":670,"uris":["http://zotero.org/users/1672158/items/AJZTMHEB"],"uri":["http://zotero.org/users/1672158/items/AJZTMHEB"],"itemData":{"id":670,"type":"article-journal","title":"Whatever Happened to \"Red Emma\"? Emma Goldman, from Alien Rebel to American Icon","container-title":"The Journal of American History","page":"903-942","volume":"83","issue":"3","source":"JSTOR","ISSN":"0021-8723","shortTitle":"Whatever Happened to \"Red Emma\"?","journalAbbreviation":"The Journal of American History","author":[{"family":"Frankel","given":"Oz"}],"issued":{"date-parts":[["1996",12,1]]},"accessed":{"date-parts":[["2014",3,9]]}},"locator":"907"}],"schema":"https://github.com/citation-style-language/schema/raw/master/csl-citation.json"} </w:instrText>
      </w:r>
      <w:r>
        <w:fldChar w:fldCharType="separate"/>
      </w:r>
      <w:r w:rsidRPr="0034147A">
        <w:rPr>
          <w:rFonts w:cs="Times New Roman"/>
          <w:szCs w:val="24"/>
        </w:rPr>
        <w:t xml:space="preserve">Oz Frankel, “Whatever Happened to ‘Red Emma’? Emma Goldman, from Alien Rebel to American Icon,” </w:t>
      </w:r>
      <w:r w:rsidRPr="0034147A">
        <w:rPr>
          <w:rFonts w:cs="Times New Roman"/>
          <w:i/>
          <w:iCs/>
          <w:szCs w:val="24"/>
        </w:rPr>
        <w:t>The Journal of American History</w:t>
      </w:r>
      <w:r w:rsidRPr="0034147A">
        <w:rPr>
          <w:rFonts w:cs="Times New Roman"/>
          <w:szCs w:val="24"/>
        </w:rPr>
        <w:t xml:space="preserve"> 83, no. 3 (December 1, 1996): 907.</w:t>
      </w:r>
      <w:r>
        <w:fldChar w:fldCharType="end"/>
      </w:r>
      <w:r>
        <w:t xml:space="preserve"> Goldman also published </w:t>
      </w:r>
      <w:r>
        <w:rPr>
          <w:i/>
        </w:rPr>
        <w:t xml:space="preserve">My Further Disillusionment in Russia </w:t>
      </w:r>
      <w:r>
        <w:t xml:space="preserve">in 1924, though the two texts had originally been one text, “My Two Years in Russia.” </w:t>
      </w:r>
      <w:r>
        <w:fldChar w:fldCharType="begin"/>
      </w:r>
      <w:r>
        <w:instrText xml:space="preserve"> ADDIN ZOTERO_ITEM CSL_CITATION {"citationID":"ITxOnDFh","properties":{"formattedCitation":"{\\rtf Goldman, \\i Living My Life\\i0{}, 1970, 2:953.}","plainCitation":"Goldman, Living My Life, 1970, 2:953."},"citationItems":[{"id":1037,"uris":["http://zotero.org/users/1672158/items/P7H55S3F"],"uri":["http://zotero.org/users/1672158/items/P7H55S3F"],"itemData":{"id":1037,"type":"book","title":"Living My Life","publisher":"Dover Publications","publisher-place":"New York","volume":"2","number-of-volumes":"2","source":"Open WorldCat","event-place":"New York","ISBN":"0486225437 9780486225432","language":"English","author":[{"family":"Goldman","given":"Emma"}],"issued":{"date-parts":[["1970"]]}},"locator":"953"}],"schema":"https://github.com/citation-style-language/schema/raw/master/csl-citation.json"} </w:instrText>
      </w:r>
      <w:r>
        <w:fldChar w:fldCharType="separate"/>
      </w:r>
      <w:r w:rsidRPr="002A08BA">
        <w:rPr>
          <w:rFonts w:cs="Times New Roman"/>
          <w:szCs w:val="24"/>
        </w:rPr>
        <w:t xml:space="preserve">Goldman, </w:t>
      </w:r>
      <w:r w:rsidRPr="002A08BA">
        <w:rPr>
          <w:rFonts w:cs="Times New Roman"/>
          <w:i/>
          <w:iCs/>
          <w:szCs w:val="24"/>
        </w:rPr>
        <w:t>Living My Life</w:t>
      </w:r>
      <w:r w:rsidRPr="002A08BA">
        <w:rPr>
          <w:rFonts w:cs="Times New Roman"/>
          <w:szCs w:val="24"/>
        </w:rPr>
        <w:t>, 1970, 2:953.</w:t>
      </w:r>
      <w:r>
        <w:fldChar w:fldCharType="end"/>
      </w:r>
    </w:p>
  </w:footnote>
  <w:footnote w:id="19">
    <w:p w14:paraId="5B2A43E7" w14:textId="77777777" w:rsidR="005E76D6" w:rsidRPr="00F82013" w:rsidRDefault="005E76D6" w:rsidP="005E76D6">
      <w:pPr>
        <w:pStyle w:val="FootnoteText"/>
      </w:pPr>
      <w:r>
        <w:rPr>
          <w:rStyle w:val="FootnoteReference"/>
        </w:rPr>
        <w:footnoteRef/>
      </w:r>
      <w:r>
        <w:t xml:space="preserve"> </w:t>
      </w:r>
      <w:r>
        <w:fldChar w:fldCharType="begin"/>
      </w:r>
      <w:r>
        <w:instrText xml:space="preserve"> ADDIN ZOTERO_ITEM CSL_CITATION {"citationID":"f9mMMd36","properties":{"formattedCitation":"{\\rtf Frankel, \\uc0\\u8220{}Whatever Happened to \\uc0\\u8216{}Red Emma\\uc0\\u8217{}?,\\uc0\\u8221{} 909.}","plainCitation":"Frankel, “Whatever Happened to ‘Red Emma’?,” 909."},"citationItems":[{"id":670,"uris":["http://zotero.org/users/1672158/items/AJZTMHEB"],"uri":["http://zotero.org/users/1672158/items/AJZTMHEB"],"itemData":{"id":670,"type":"article-journal","title":"Whatever Happened to \"Red Emma\"? Emma Goldman, from Alien Rebel to American Icon","container-title":"The Journal of American History","page":"903-942","volume":"83","issue":"3","source":"JSTOR","ISSN":"0021-8723","shortTitle":"Whatever Happened to \"Red Emma\"?","journalAbbreviation":"The Journal of American History","author":[{"family":"Frankel","given":"Oz"}],"issued":{"date-parts":[["1996",12,1]]},"accessed":{"date-parts":[["2014",3,9]]}},"locator":"909"}],"schema":"https://github.com/citation-style-language/schema/raw/master/csl-citation.json"} </w:instrText>
      </w:r>
      <w:r>
        <w:fldChar w:fldCharType="separate"/>
      </w:r>
      <w:r w:rsidRPr="002A08BA">
        <w:rPr>
          <w:rFonts w:cs="Times New Roman"/>
          <w:szCs w:val="24"/>
        </w:rPr>
        <w:t>Frankel, “Whatever Happened to ‘Red Emma’?,” 909.</w:t>
      </w:r>
      <w:r>
        <w:fldChar w:fldCharType="end"/>
      </w:r>
      <w:r>
        <w:t xml:space="preserve"> Although Blanche H. </w:t>
      </w:r>
      <w:proofErr w:type="spellStart"/>
      <w:r>
        <w:t>Gelfant</w:t>
      </w:r>
      <w:proofErr w:type="spellEnd"/>
      <w:r>
        <w:t xml:space="preserve"> suggests that Goldman wrote </w:t>
      </w:r>
      <w:r>
        <w:rPr>
          <w:i/>
        </w:rPr>
        <w:t xml:space="preserve">Living My Life </w:t>
      </w:r>
      <w:r>
        <w:t xml:space="preserve">“to establish her as a citizen worthy of readmission to the United States,” this seems far too simplistic for a text that retains much of its radicalism, as I argue below. </w:t>
      </w:r>
      <w:r>
        <w:fldChar w:fldCharType="begin"/>
      </w:r>
      <w:r>
        <w:instrText xml:space="preserve"> ADDIN ZOTERO_ITEM CSL_CITATION {"citationID":"TJjXLLp4","properties":{"formattedCitation":"{\\rtf Blanche H. Gelfant, \\uc0\\u8220{}Speaking Her Own Piece: Emma Goldman and the Discursive Skeins of Autobiography,\\uc0\\u8221{} in \\i American Autobiography: Retrospect and Prospect\\i0{}, ed. Paul John Eakin (Madison: University of Wisconsin Press, 1991), 237.}","plainCitation":"Blanche H. Gelfant, “Speaking Her Own Piece: Emma Goldman and the Discursive Skeins of Autobiography,” in American Autobiography: Retrospect and Prospect, ed. Paul John Eakin (Madison: University of Wisconsin Press, 1991), 237."},"citationItems":[{"id":1505,"uris":["http://zotero.org/users/1672158/items/VSHNUB78"],"uri":["http://zotero.org/users/1672158/items/VSHNUB78"],"itemData":{"id":1505,"type":"chapter","title":"Speaking Her Own Piece: Emma Goldman and the Discursive Skeins of Autobiography","container-title":"American autobiography: retrospect and prospect","publisher":"University of Wisconsin Press","publisher-place":"Madison","page":"235-266","source":"Open WorldCat","event-place":"Madison","ISBN":"029912780X  9780299127800  0299127842  9780299127848","call-number":"PS366.A88 A44x 1991","language":"English","editor":[{"family":"Eakin","given":"Paul John"}],"author":[{"family":"Gelfant","given":"Blanche H."}],"issued":{"date-parts":[["1991"]]}},"locator":"237"}],"schema":"https://github.com/citation-style-language/schema/raw/master/csl-citation.json"} </w:instrText>
      </w:r>
      <w:r>
        <w:fldChar w:fldCharType="separate"/>
      </w:r>
      <w:r w:rsidRPr="0034147A">
        <w:rPr>
          <w:rFonts w:cs="Times New Roman"/>
          <w:szCs w:val="24"/>
        </w:rPr>
        <w:t xml:space="preserve">Blanche H. </w:t>
      </w:r>
      <w:proofErr w:type="spellStart"/>
      <w:r w:rsidRPr="0034147A">
        <w:rPr>
          <w:rFonts w:cs="Times New Roman"/>
          <w:szCs w:val="24"/>
        </w:rPr>
        <w:t>Gelfant</w:t>
      </w:r>
      <w:proofErr w:type="spellEnd"/>
      <w:r w:rsidRPr="0034147A">
        <w:rPr>
          <w:rFonts w:cs="Times New Roman"/>
          <w:szCs w:val="24"/>
        </w:rPr>
        <w:t xml:space="preserve">, “Speaking Her Own Piece: Emma Goldman and the Discursive Skeins of Autobiography,” in </w:t>
      </w:r>
      <w:r w:rsidRPr="0034147A">
        <w:rPr>
          <w:rFonts w:cs="Times New Roman"/>
          <w:i/>
          <w:iCs/>
          <w:szCs w:val="24"/>
        </w:rPr>
        <w:t>American Autobiography: Retrospect and Prospect</w:t>
      </w:r>
      <w:r w:rsidRPr="0034147A">
        <w:rPr>
          <w:rFonts w:cs="Times New Roman"/>
          <w:szCs w:val="24"/>
        </w:rPr>
        <w:t xml:space="preserve">, ed. Paul John </w:t>
      </w:r>
      <w:proofErr w:type="spellStart"/>
      <w:r w:rsidRPr="0034147A">
        <w:rPr>
          <w:rFonts w:cs="Times New Roman"/>
          <w:szCs w:val="24"/>
        </w:rPr>
        <w:t>Eakin</w:t>
      </w:r>
      <w:proofErr w:type="spellEnd"/>
      <w:r w:rsidRPr="0034147A">
        <w:rPr>
          <w:rFonts w:cs="Times New Roman"/>
          <w:szCs w:val="24"/>
        </w:rPr>
        <w:t xml:space="preserve"> (Madison: University of Wisconsin Press, 1991), 237.</w:t>
      </w:r>
      <w:r>
        <w:fldChar w:fldCharType="end"/>
      </w:r>
    </w:p>
  </w:footnote>
  <w:footnote w:id="20">
    <w:p w14:paraId="5CD1539F" w14:textId="6BA77B1B" w:rsidR="008163B1" w:rsidRDefault="008163B1" w:rsidP="00CB08D9">
      <w:pPr>
        <w:pStyle w:val="FootnoteText"/>
      </w:pPr>
      <w:r>
        <w:rPr>
          <w:rStyle w:val="FootnoteReference"/>
        </w:rPr>
        <w:footnoteRef/>
      </w:r>
      <w:r>
        <w:t xml:space="preserve"> </w:t>
      </w:r>
      <w:r>
        <w:fldChar w:fldCharType="begin"/>
      </w:r>
      <w:r>
        <w:instrText xml:space="preserve"> ADDIN ZOTERO_ITEM CSL_CITATION {"citationID":"nWfjFRpd","properties":{"formattedCitation":"{\\rtf Herbert A. Leibowitz, \\i Fabricating Lives: An Anatomy of American Autobiography\\i0{} (New York: Knopf, 1989), 195.}","plainCitation":"Herbert A. Leibowitz, Fabricating Lives: An Anatomy of American Autobiography (New York: Knopf, 1989), 195."},"citationItems":[{"id":110,"uris":["http://zotero.org/users/1672158/items/CZANWDDE"],"uri":["http://zotero.org/users/1672158/items/CZANWDDE"],"itemData":{"id":110,"type":"book","title":"Fabricating lives: an anatomy of American autobiography","publisher":"Knopf","publisher-place":"New York","number-of-pages":"386","source":"newcatalog.library.cornell.edu","event-place":"New York","ISBN":"0394574281","call-number":"PS366.A88 L45 1989","shortTitle":"Fabricating lives","author":[{"family":"Leibowitz","given":"Herbert A."}],"issued":{"date-parts":[["1989"]]}},"locator":"195"}],"schema":"https://github.com/citation-style-language/schema/raw/master/csl-citation.json"} </w:instrText>
      </w:r>
      <w:r>
        <w:fldChar w:fldCharType="separate"/>
      </w:r>
      <w:r w:rsidRPr="0034147A">
        <w:rPr>
          <w:rFonts w:cs="Times New Roman"/>
          <w:szCs w:val="24"/>
        </w:rPr>
        <w:t xml:space="preserve">Herbert A. </w:t>
      </w:r>
      <w:proofErr w:type="spellStart"/>
      <w:r w:rsidRPr="0034147A">
        <w:rPr>
          <w:rFonts w:cs="Times New Roman"/>
          <w:szCs w:val="24"/>
        </w:rPr>
        <w:t>Leibowitz</w:t>
      </w:r>
      <w:proofErr w:type="spellEnd"/>
      <w:r w:rsidRPr="0034147A">
        <w:rPr>
          <w:rFonts w:cs="Times New Roman"/>
          <w:szCs w:val="24"/>
        </w:rPr>
        <w:t xml:space="preserve">, </w:t>
      </w:r>
      <w:r w:rsidRPr="0034147A">
        <w:rPr>
          <w:rFonts w:cs="Times New Roman"/>
          <w:i/>
          <w:iCs/>
          <w:szCs w:val="24"/>
        </w:rPr>
        <w:t>Fabricating Lives: An Anatomy of American Autobiography</w:t>
      </w:r>
      <w:r w:rsidRPr="0034147A">
        <w:rPr>
          <w:rFonts w:cs="Times New Roman"/>
          <w:szCs w:val="24"/>
        </w:rPr>
        <w:t xml:space="preserve"> (New York: Knopf, 1989), 195.</w:t>
      </w:r>
      <w:r>
        <w:fldChar w:fldCharType="end"/>
      </w:r>
    </w:p>
  </w:footnote>
  <w:footnote w:id="21">
    <w:p w14:paraId="4E31E082" w14:textId="77777777" w:rsidR="008163B1" w:rsidRDefault="008163B1" w:rsidP="00A90C53">
      <w:pPr>
        <w:pStyle w:val="FootnoteText"/>
      </w:pPr>
      <w:r>
        <w:rPr>
          <w:rStyle w:val="FootnoteReference"/>
        </w:rPr>
        <w:footnoteRef/>
      </w:r>
      <w:r>
        <w:t xml:space="preserve"> </w:t>
      </w:r>
      <w:r>
        <w:fldChar w:fldCharType="begin"/>
      </w:r>
      <w:r>
        <w:instrText xml:space="preserve"> ADDIN ZOTERO_ITEM CSL_CITATION {"citationID":"yoJZ0VF3","properties":{"formattedCitation":"{\\rtf Goldman, \\i Living My Life\\i0{}, 1970, 1:vi\\uc0\\u8211{}vii.}","plainCitation":"Goldman, Living My Life, 1970, 1:vi–vii."},"citationItems":[{"id":1036,"uris":["http://zotero.org/users/1672158/items/CGXGRFZM"],"uri":["http://zotero.org/users/1672158/items/CGXGRFZM"],"itemData":{"id":1036,"type":"book","title":"Living My Life","publisher":"Dover Publications","publisher-place":"New York","volume":"1","number-of-volumes":"2","source":"Open WorldCat","event-place":"New York","ISBN":"0486225437 9780486225432","language":"English","author":[{"family":"Goldman","given":"Emma"}],"issued":{"date-parts":[["1970"]]}},"locator":"vi-vii"}],"schema":"https://github.com/citation-style-language/schema/raw/master/csl-citation.json"} </w:instrText>
      </w:r>
      <w:r>
        <w:fldChar w:fldCharType="separate"/>
      </w:r>
      <w:r w:rsidRPr="00E54D29">
        <w:rPr>
          <w:rFonts w:cs="Times New Roman"/>
          <w:szCs w:val="24"/>
        </w:rPr>
        <w:t xml:space="preserve">Goldman, </w:t>
      </w:r>
      <w:r w:rsidRPr="00E54D29">
        <w:rPr>
          <w:rFonts w:cs="Times New Roman"/>
          <w:i/>
          <w:iCs/>
          <w:szCs w:val="24"/>
        </w:rPr>
        <w:t>Living My Life</w:t>
      </w:r>
      <w:r w:rsidRPr="00E54D29">
        <w:rPr>
          <w:rFonts w:cs="Times New Roman"/>
          <w:szCs w:val="24"/>
        </w:rPr>
        <w:t>, 1970, 1:vi–vii.</w:t>
      </w:r>
      <w:r>
        <w:fldChar w:fldCharType="end"/>
      </w:r>
    </w:p>
  </w:footnote>
  <w:footnote w:id="22">
    <w:p w14:paraId="52605666" w14:textId="7FF1CD12" w:rsidR="008163B1" w:rsidRDefault="008163B1">
      <w:pPr>
        <w:pStyle w:val="FootnoteText"/>
      </w:pPr>
      <w:r>
        <w:rPr>
          <w:rStyle w:val="FootnoteReference"/>
        </w:rPr>
        <w:footnoteRef/>
      </w:r>
      <w:r>
        <w:t xml:space="preserve"> For a discussion of Goldman’s anarchism in the context of American state surveillance, see </w:t>
      </w:r>
      <w:r>
        <w:fldChar w:fldCharType="begin"/>
      </w:r>
      <w:r>
        <w:instrText xml:space="preserve"> ADDIN ZOTERO_ITEM CSL_CITATION {"citationID":"R3gY7nMo","properties":{"formattedCitation":"{\\rtf Elena Loizidou, \\uc0\\u8220{}This Is What Democracy Looks Like,\\uc0\\u8221{} in \\i How Not to Be Governed: Readings and Interpretations from a Critical Anarchist Left\\i0{}, ed. Jimmy Casas Klausen and James R Martel (Lanham: Lexington Books, 2011), 170.}","plainCitation":"Elena Loizidou, “This Is What Democracy Looks Like,” in How Not to Be Governed: Readings and Interpretations from a Critical Anarchist Left, ed. Jimmy Casas Klausen and James R Martel (Lanham: Lexington Books, 2011), 170."},"citationItems":[{"id":1549,"uris":["http://zotero.org/users/1672158/items/3FKX4S97"],"uri":["http://zotero.org/users/1672158/items/3FKX4S97"],"itemData":{"id":1549,"type":"chapter","title":"This is What Democracy Looks Like","container-title":"How Not to Be Governed: Readings and Interpretations from a Critical Anarchist Left","publisher":"Lexington Books","publisher-place":"Lanham","source":"Open WorldCat","event-place":"Lanham","ISBN":"9780739150344  0739150340  9780739150351  0739150359  9780739150368  0739150367","language":"English","editor":[{"family":"Klausen","given":"Jimmy Casas"},{"family":"Martel","given":"James R"}],"author":[{"family":"Loizidou","given":"Elena"}],"issued":{"date-parts":[["2011"]]}},"locator":"170"}],"schema":"https://github.com/citation-style-language/schema/raw/master/csl-citation.json"} </w:instrText>
      </w:r>
      <w:r>
        <w:fldChar w:fldCharType="separate"/>
      </w:r>
      <w:r w:rsidRPr="0034147A">
        <w:rPr>
          <w:rFonts w:cs="Times New Roman"/>
          <w:szCs w:val="24"/>
        </w:rPr>
        <w:t xml:space="preserve">Elena </w:t>
      </w:r>
      <w:proofErr w:type="spellStart"/>
      <w:r w:rsidRPr="0034147A">
        <w:rPr>
          <w:rFonts w:cs="Times New Roman"/>
          <w:szCs w:val="24"/>
        </w:rPr>
        <w:t>Loizidou</w:t>
      </w:r>
      <w:proofErr w:type="spellEnd"/>
      <w:r w:rsidRPr="0034147A">
        <w:rPr>
          <w:rFonts w:cs="Times New Roman"/>
          <w:szCs w:val="24"/>
        </w:rPr>
        <w:t xml:space="preserve">, “This Is What Democracy Looks Like,” in </w:t>
      </w:r>
      <w:r w:rsidRPr="0034147A">
        <w:rPr>
          <w:rFonts w:cs="Times New Roman"/>
          <w:i/>
          <w:iCs/>
          <w:szCs w:val="24"/>
        </w:rPr>
        <w:t>How Not to Be Governed: Readings and Interpretations from a Critical Anarchist Left</w:t>
      </w:r>
      <w:r w:rsidRPr="0034147A">
        <w:rPr>
          <w:rFonts w:cs="Times New Roman"/>
          <w:szCs w:val="24"/>
        </w:rPr>
        <w:t xml:space="preserve">, ed. Jimmy Casas </w:t>
      </w:r>
      <w:proofErr w:type="spellStart"/>
      <w:r w:rsidRPr="0034147A">
        <w:rPr>
          <w:rFonts w:cs="Times New Roman"/>
          <w:szCs w:val="24"/>
        </w:rPr>
        <w:t>Klausen</w:t>
      </w:r>
      <w:proofErr w:type="spellEnd"/>
      <w:r w:rsidRPr="0034147A">
        <w:rPr>
          <w:rFonts w:cs="Times New Roman"/>
          <w:szCs w:val="24"/>
        </w:rPr>
        <w:t xml:space="preserve"> and James R Martel (Lanham: Lexington Books, 2011), 170.</w:t>
      </w:r>
      <w:r>
        <w:fldChar w:fldCharType="end"/>
      </w:r>
    </w:p>
  </w:footnote>
  <w:footnote w:id="23">
    <w:p w14:paraId="0B48253A" w14:textId="43DAF535" w:rsidR="008163B1" w:rsidRDefault="008163B1">
      <w:pPr>
        <w:pStyle w:val="FootnoteText"/>
      </w:pPr>
      <w:r>
        <w:rPr>
          <w:rStyle w:val="FootnoteReference"/>
        </w:rPr>
        <w:footnoteRef/>
      </w:r>
      <w:r>
        <w:t xml:space="preserve"> Oz Frankel discusses at length the differences between the Goldman of biography and of </w:t>
      </w:r>
      <w:r>
        <w:rPr>
          <w:i/>
        </w:rPr>
        <w:t>Living My Life</w:t>
      </w:r>
      <w:r>
        <w:t>, noting in particular its increased emphasis on American thinkers, the attenuation of some of her earlier violent activism, and its smoothing over of a few particular private issues. See</w:t>
      </w:r>
      <w:r>
        <w:rPr>
          <w:i/>
        </w:rPr>
        <w:t xml:space="preserve"> </w:t>
      </w:r>
      <w:r>
        <w:fldChar w:fldCharType="begin"/>
      </w:r>
      <w:r>
        <w:instrText xml:space="preserve"> ADDIN ZOTERO_ITEM CSL_CITATION {"citationID":"9CpWihVS","properties":{"formattedCitation":"{\\rtf Frankel, \\uc0\\u8220{}Whatever Happened to \\uc0\\u8216{}Red Emma\\uc0\\u8217{}?,\\uc0\\u8221{} 906.}","plainCitation":"Frankel, “Whatever Happened to ‘Red Emma’?,” 906."},"citationItems":[{"id":670,"uris":["http://zotero.org/users/1672158/items/AJZTMHEB"],"uri":["http://zotero.org/users/1672158/items/AJZTMHEB"],"itemData":{"id":670,"type":"article-journal","title":"Whatever Happened to \"Red Emma\"? Emma Goldman, from Alien Rebel to American Icon","container-title":"The Journal of American History","page":"903-942","volume":"83","issue":"3","source":"JSTOR","ISSN":"0021-8723","shortTitle":"Whatever Happened to \"Red Emma\"?","journalAbbreviation":"The Journal of American History","author":[{"family":"Frankel","given":"Oz"}],"issued":{"date-parts":[["1996",12,1]]},"accessed":{"date-parts":[["2014",3,9]]}},"locator":"906"}],"schema":"https://github.com/citation-style-language/schema/raw/master/csl-citation.json"} </w:instrText>
      </w:r>
      <w:r>
        <w:fldChar w:fldCharType="separate"/>
      </w:r>
      <w:r w:rsidRPr="00FF2998">
        <w:rPr>
          <w:rFonts w:cs="Times New Roman"/>
          <w:szCs w:val="24"/>
        </w:rPr>
        <w:t>Frankel, “Whatever Happened to ‘Red Emma’?,” 906.</w:t>
      </w:r>
      <w:r>
        <w:fldChar w:fldCharType="end"/>
      </w:r>
    </w:p>
  </w:footnote>
  <w:footnote w:id="24">
    <w:p w14:paraId="072FD123" w14:textId="77777777" w:rsidR="008163B1" w:rsidRDefault="008163B1" w:rsidP="001845DA">
      <w:pPr>
        <w:pStyle w:val="FootnoteText"/>
      </w:pPr>
      <w:r>
        <w:rPr>
          <w:rStyle w:val="FootnoteReference"/>
        </w:rPr>
        <w:footnoteRef/>
      </w:r>
      <w:r>
        <w:t xml:space="preserve"> I borrow this simplified definition in part from Peter Marshall, whose history stresses anarchism as a series of conceptual family resemblances. As Marshall points out, many self-appointed anarchists share only some of these ideals: for example, some thinkers such as Kropotkin see science as a legitimate authority, whereas Proudhon sees some small role for the state in the transition to anarchism. See </w:t>
      </w:r>
      <w:r>
        <w:fldChar w:fldCharType="begin"/>
      </w:r>
      <w:r>
        <w:instrText xml:space="preserve"> ADDIN ZOTERO_ITEM CSL_CITATION {"citationID":"d5oiBjEA","properties":{"formattedCitation":"{\\rtf Peter Marshall, \\i Demanding the Impossible: A History of Anarchism\\i0{} (London: Harper Collins, 1992), chap. 1.}","plainCitation":"Peter Marshall, Demanding the Impossible: A History of Anarchism (London: Harper Collins, 1992), chap. 1."},"citationItems":[{"id":268,"uris":["http://zotero.org/users/1672158/items/7NEKNZBX"],"uri":["http://zotero.org/users/1672158/items/7NEKNZBX"],"itemData":{"id":268,"type":"book","title":"Demanding the Impossible: A History of Anarchism","publisher":"Harper Collins","publisher-place":"London","source":"Google Scholar","event-place":"London","shortTitle":"Demanding the impossible","author":[{"family":"Marshall","given":"Peter"}],"issued":{"date-parts":[["1992"]]},"accessed":{"date-parts":[["2013",11,23]]}},"locator":"1","label":"chapter"}],"schema":"https://github.com/citation-style-language/schema/raw/master/csl-citation.json"} </w:instrText>
      </w:r>
      <w:r>
        <w:fldChar w:fldCharType="separate"/>
      </w:r>
      <w:r w:rsidRPr="009859FB">
        <w:rPr>
          <w:rFonts w:cs="Times New Roman"/>
          <w:szCs w:val="24"/>
        </w:rPr>
        <w:t xml:space="preserve">Peter Marshall, </w:t>
      </w:r>
      <w:r w:rsidRPr="009859FB">
        <w:rPr>
          <w:rFonts w:cs="Times New Roman"/>
          <w:i/>
          <w:iCs/>
          <w:szCs w:val="24"/>
        </w:rPr>
        <w:t>Demanding the Impossible: A History of Anarchism</w:t>
      </w:r>
      <w:r w:rsidRPr="009859FB">
        <w:rPr>
          <w:rFonts w:cs="Times New Roman"/>
          <w:szCs w:val="24"/>
        </w:rPr>
        <w:t xml:space="preserve"> (London: Harper Collins, 1992), chap. 1.</w:t>
      </w:r>
      <w:r>
        <w:fldChar w:fldCharType="end"/>
      </w:r>
      <w:r>
        <w:t xml:space="preserve"> Other influential definitions include Daniel </w:t>
      </w:r>
      <w:proofErr w:type="spellStart"/>
      <w:r>
        <w:t>Guérin’s</w:t>
      </w:r>
      <w:proofErr w:type="spellEnd"/>
      <w:r>
        <w:t xml:space="preserve"> conception of anarchism as  </w:t>
      </w:r>
      <w:r>
        <w:rPr>
          <w:rFonts w:eastAsia="Times New Roman" w:cs="Times New Roman"/>
          <w:color w:val="000000"/>
          <w:szCs w:val="24"/>
        </w:rPr>
        <w:t>a libertarian, anti-statist socialism. See</w:t>
      </w:r>
      <w:r>
        <w:t xml:space="preserve"> </w:t>
      </w:r>
      <w:r>
        <w:fldChar w:fldCharType="begin"/>
      </w:r>
      <w:r>
        <w:instrText xml:space="preserve"> ADDIN ZOTERO_ITEM CSL_CITATION {"citationID":"65IoRcxM","properties":{"formattedCitation":"{\\rtf Daniel Gue\\uc0\\u769{}rin, \\i Anarchism: From Theory to Practice\\i0{}, trans. Mary Klopper (New York: Monthly Review Press, 1970), 12.}","plainCitation":"Daniel Guérin, Anarchism: From Theory to Practice, trans. Mary Klopper (New York: Monthly Review Press, 1970), 12."},"citationItems":[{"id":8,"uris":["http://zotero.org/users/1672158/items/N8NKWEI2"],"uri":["http://zotero.org/users/1672158/items/N8NKWEI2"],"itemData":{"id":8,"type":"book","title":"Anarchism: From Theory to Practice","publisher":"Monthly Review Press","publisher-place":"New York","source":"Google Scholar","event-place":"New York","shortTitle":"Anarchism","author":[{"family":"Guérin","given":"Daniel"}],"translator":[{"family":"Klopper","given":"Mary"}],"issued":{"date-parts":[["1970"]]},"accessed":{"date-parts":[["2014",1,13]],"season":"23:46:44"}},"locator":"12"}],"schema":"https://github.com/citation-style-language/schema/raw/master/csl-citation.json"} </w:instrText>
      </w:r>
      <w:r>
        <w:fldChar w:fldCharType="separate"/>
      </w:r>
      <w:r w:rsidRPr="00B62C9F">
        <w:rPr>
          <w:rFonts w:cs="Times New Roman"/>
          <w:szCs w:val="24"/>
        </w:rPr>
        <w:t xml:space="preserve">Daniel </w:t>
      </w:r>
      <w:proofErr w:type="spellStart"/>
      <w:r w:rsidRPr="00B62C9F">
        <w:rPr>
          <w:rFonts w:cs="Times New Roman"/>
          <w:szCs w:val="24"/>
        </w:rPr>
        <w:t>Guérin</w:t>
      </w:r>
      <w:proofErr w:type="spellEnd"/>
      <w:r w:rsidRPr="00B62C9F">
        <w:rPr>
          <w:rFonts w:cs="Times New Roman"/>
          <w:szCs w:val="24"/>
        </w:rPr>
        <w:t xml:space="preserve">, </w:t>
      </w:r>
      <w:r w:rsidRPr="00B62C9F">
        <w:rPr>
          <w:rFonts w:cs="Times New Roman"/>
          <w:i/>
          <w:iCs/>
          <w:szCs w:val="24"/>
        </w:rPr>
        <w:t>Anarchism: From Theory to Practice</w:t>
      </w:r>
      <w:r w:rsidRPr="00B62C9F">
        <w:rPr>
          <w:rFonts w:cs="Times New Roman"/>
          <w:szCs w:val="24"/>
        </w:rPr>
        <w:t xml:space="preserve">, trans. Mary </w:t>
      </w:r>
      <w:proofErr w:type="spellStart"/>
      <w:r w:rsidRPr="00B62C9F">
        <w:rPr>
          <w:rFonts w:cs="Times New Roman"/>
          <w:szCs w:val="24"/>
        </w:rPr>
        <w:t>Klopper</w:t>
      </w:r>
      <w:proofErr w:type="spellEnd"/>
      <w:r w:rsidRPr="00B62C9F">
        <w:rPr>
          <w:rFonts w:cs="Times New Roman"/>
          <w:szCs w:val="24"/>
        </w:rPr>
        <w:t xml:space="preserve"> (New York: Monthly Review Press, 1970), 12.</w:t>
      </w:r>
      <w:r>
        <w:fldChar w:fldCharType="end"/>
      </w:r>
    </w:p>
  </w:footnote>
  <w:footnote w:id="25">
    <w:p w14:paraId="42FB13FB" w14:textId="1B084ED7" w:rsidR="008163B1" w:rsidRDefault="008163B1" w:rsidP="00A428AA">
      <w:pPr>
        <w:pStyle w:val="FootnoteText"/>
      </w:pPr>
      <w:r>
        <w:rPr>
          <w:rStyle w:val="FootnoteReference"/>
        </w:rPr>
        <w:footnoteRef/>
      </w:r>
      <w:r>
        <w:t xml:space="preserve"> </w:t>
      </w:r>
      <w:r>
        <w:fldChar w:fldCharType="begin"/>
      </w:r>
      <w:r>
        <w:instrText xml:space="preserve"> ADDIN ZOTERO_ITEM CSL_CITATION {"citationID":"vf5WMsg2","properties":{"formattedCitation":"{\\rtf Pierre-Joseph Proudhon, \\i Property Is Theft!: A Pierre-Joseph Proudhon Anthology\\i0{}, ed. Iain McKay (Edinburgh: AK Press, 2011), 133.}","plainCitation":"Pierre-Joseph Proudhon, Property Is Theft!: A Pierre-Joseph Proudhon Anthology, ed. Iain McKay (Edinburgh: AK Press, 2011), 133."},"citationItems":[{"id":516,"uris":["http://zotero.org/users/1672158/items/EURA7TDM"],"uri":["http://zotero.org/users/1672158/items/EURA7TDM"],"itemData":{"id":516,"type":"book","title":"Property Is Theft!: A Pierre-Joseph Proudhon Anthology","publisher":"AK Press","publisher-place":"Edinburgh","source":"Open WorldCat","event-place":"Edinburgh","ISBN":"9781849350242  1849350248","shortTitle":"Property is theft!","language":"English","author":[{"family":"Proudhon","given":"Pierre-Joseph"}],"editor":[{"family":"McKay","given":"Iain"}],"issued":{"date-parts":[["2011"]]}},"locator":"133"}],"schema":"https://github.com/citation-style-language/schema/raw/master/csl-citation.json"} </w:instrText>
      </w:r>
      <w:r>
        <w:fldChar w:fldCharType="separate"/>
      </w:r>
      <w:r w:rsidRPr="0034147A">
        <w:rPr>
          <w:rFonts w:cs="Times New Roman"/>
          <w:szCs w:val="24"/>
        </w:rPr>
        <w:t xml:space="preserve">Pierre-Joseph Proudhon, </w:t>
      </w:r>
      <w:r w:rsidRPr="0034147A">
        <w:rPr>
          <w:rFonts w:cs="Times New Roman"/>
          <w:i/>
          <w:iCs/>
          <w:szCs w:val="24"/>
        </w:rPr>
        <w:t>Property Is Theft!: A Pierre-Joseph Proudhon Anthology</w:t>
      </w:r>
      <w:r w:rsidRPr="0034147A">
        <w:rPr>
          <w:rFonts w:cs="Times New Roman"/>
          <w:szCs w:val="24"/>
        </w:rPr>
        <w:t>, ed. Iain McKay (Edinburgh: AK Press, 2011), 133.</w:t>
      </w:r>
      <w:r>
        <w:fldChar w:fldCharType="end"/>
      </w:r>
      <w:r>
        <w:t xml:space="preserve"> </w:t>
      </w:r>
      <w:r>
        <w:rPr>
          <w:rFonts w:eastAsia="Times New Roman" w:cs="Times New Roman"/>
          <w:color w:val="000000"/>
          <w:szCs w:val="24"/>
        </w:rPr>
        <w:t xml:space="preserve">According to Iain McKay, Proudhon (who would also write </w:t>
      </w:r>
      <w:r>
        <w:rPr>
          <w:rFonts w:eastAsia="Times New Roman" w:cs="Times New Roman"/>
          <w:i/>
          <w:color w:val="000000"/>
          <w:szCs w:val="24"/>
        </w:rPr>
        <w:t>Confessions of a Revolutionary</w:t>
      </w:r>
      <w:r>
        <w:rPr>
          <w:rFonts w:eastAsia="Times New Roman" w:cs="Times New Roman"/>
          <w:color w:val="000000"/>
          <w:szCs w:val="24"/>
        </w:rPr>
        <w:t>) would shift from socialism to anarchism in the 19</w:t>
      </w:r>
      <w:r w:rsidRPr="00381B49">
        <w:rPr>
          <w:rFonts w:eastAsia="Times New Roman" w:cs="Times New Roman"/>
          <w:color w:val="000000"/>
          <w:szCs w:val="24"/>
          <w:vertAlign w:val="superscript"/>
        </w:rPr>
        <w:t>th</w:t>
      </w:r>
      <w:r>
        <w:rPr>
          <w:rFonts w:eastAsia="Times New Roman" w:cs="Times New Roman"/>
          <w:color w:val="000000"/>
          <w:szCs w:val="24"/>
        </w:rPr>
        <w:t xml:space="preserve"> century with that declaration, alongside his “Property is theft!” See </w:t>
      </w:r>
      <w:r>
        <w:fldChar w:fldCharType="begin"/>
      </w:r>
      <w:r>
        <w:instrText xml:space="preserve"> ADDIN ZOTERO_ITEM CSL_CITATION {"citationID":"0kH0pV7J","properties":{"formattedCitation":"{\\rtf Iain McKay, \\uc0\\u8220{}Introduction,\\uc0\\u8221{} in \\i Property Is Theft!: A Pierre-Joseph Proudhon Anthology\\i0{}, by Pierre-Joseph Proudhon, ed. Iain McKay (Edinburgh: AK Press, 2011), 1.}","plainCitation":"Iain McKay, “Introduction,” in Property Is Theft!: A Pierre-Joseph Proudhon Anthology, by Pierre-Joseph Proudhon, ed. Iain McKay (Edinburgh: AK Press, 2011), 1."},"citationItems":[{"id":128,"uris":["http://zotero.org/users/1672158/items/J3MX8VHF"],"uri":["http://zotero.org/users/1672158/items/J3MX8VHF"],"itemData":{"id":128,"type":"chapter","title":"Introduction","container-title":"Property is theft!: a Pierre-Joseph Proudhon anthology","publisher":"AK Press","publisher-place":"Edinburgh","source":"Open WorldCat","event-place":"Edinburgh","ISBN":"9781849350242  1849350248","language":"English","container-author":[{"family":"Proudhon","given":"Pierre-Joseph"}],"editor":[{"family":"McKay","given":"Iain"}],"author":[{"family":"McKay","given":"Iain"}],"issued":{"date-parts":[["2011"]]}},"locator":"1."}],"schema":"https://github.com/citation-style-language/schema/raw/master/csl-citation.json"} </w:instrText>
      </w:r>
      <w:r>
        <w:fldChar w:fldCharType="separate"/>
      </w:r>
      <w:r w:rsidRPr="0034147A">
        <w:rPr>
          <w:rFonts w:cs="Times New Roman"/>
          <w:szCs w:val="24"/>
        </w:rPr>
        <w:t xml:space="preserve">Iain McKay, “Introduction,” in </w:t>
      </w:r>
      <w:r w:rsidRPr="0034147A">
        <w:rPr>
          <w:rFonts w:cs="Times New Roman"/>
          <w:i/>
          <w:iCs/>
          <w:szCs w:val="24"/>
        </w:rPr>
        <w:t>Property Is Theft!: A Pierre-Joseph Proudhon Anthology</w:t>
      </w:r>
      <w:r w:rsidRPr="0034147A">
        <w:rPr>
          <w:rFonts w:cs="Times New Roman"/>
          <w:szCs w:val="24"/>
        </w:rPr>
        <w:t>, by Pierre-Joseph Proudhon, ed. Iain McKay (Edinburgh: AK Press, 2011), 1.</w:t>
      </w:r>
      <w:r>
        <w:fldChar w:fldCharType="end"/>
      </w:r>
    </w:p>
  </w:footnote>
  <w:footnote w:id="26">
    <w:p w14:paraId="353A4B97" w14:textId="5CCEBD42" w:rsidR="008163B1" w:rsidRDefault="008163B1">
      <w:pPr>
        <w:pStyle w:val="FootnoteText"/>
      </w:pPr>
      <w:r>
        <w:rPr>
          <w:rStyle w:val="FootnoteReference"/>
        </w:rPr>
        <w:footnoteRef/>
      </w:r>
      <w:r>
        <w:t xml:space="preserve"> </w:t>
      </w:r>
      <w:r>
        <w:fldChar w:fldCharType="begin"/>
      </w:r>
      <w:r>
        <w:instrText xml:space="preserve"> ADDIN ZOTERO_ITEM CSL_CITATION {"citationID":"UxZCtIMb","properties":{"formattedCitation":"{\\rtf Philip Sheldon Foner, ed., \\i The Autobiographies of the Haymarket Martyrs\\i0{} (New York: Humanities Press, 1969); William D. Haywood, \\i Bill Haywood\\uc0\\u8217{}s Book: The Autobiography of William D. Haywood\\i0{} (New York: International Publishers, 1929); Mother Jones, \\i Autobiography of Mother Jones\\i0{} (New York: Arno, 1925).}","plainCitation":"Philip Sheldon Foner, ed., The Autobiographies of the Haymarket Martyrs (New York: Humanities Press, 1969); William D. Haywood, Bill Haywood’s Book: The Autobiography of William D. Haywood (New York: International Publishers, 1929); Mother Jones, Autobiography of Mother Jones (New York: Arno, 1925)."},"citationItems":[{"id":21,"uris":["http://zotero.org/users/1672158/items/3CT6JE2N"],"uri":["http://zotero.org/users/1672158/items/3CT6JE2N"],"itemData":{"id":21,"type":"book","title":"The Autobiographies of the Haymarket Martyrs","publisher":"Humanities Press","publisher-place":"New York","source":"Google Scholar","event-place":"New York","editor":[{"family":"Foner","given":"Philip Sheldon"}],"issued":{"date-parts":[["1969"]]}}},{"id":1471,"uris":["http://zotero.org/users/1672158/items/854CJRWA"],"uri":["http://zotero.org/users/1672158/items/854CJRWA"],"itemData":{"id":1471,"type":"book","title":"Bill Haywood's Book: The Autobiography of William D. Haywood","publisher":"International Publishers","publisher-place":"New York","event-place":"New York","author":[{"family":"Haywood","given":"William D."}],"issued":{"date-parts":[["1929"]]}}},{"id":1495,"uris":["http://zotero.org/users/1672158/items/J4HJ4J7V"],"uri":["http://zotero.org/users/1672158/items/J4HJ4J7V"],"itemData":{"id":1495,"type":"book","title":"Autobiography of Mother Jones","publisher":"Arno","publisher-place":"New York","source":"Open WorldCat","event-place":"New York","language":"English","author":[{"family":"Jones","given":"Mother"}],"issued":{"date-parts":[["1925"]]}}}],"schema":"https://github.com/citation-style-language/schema/raw/master/csl-citation.json"} </w:instrText>
      </w:r>
      <w:r>
        <w:fldChar w:fldCharType="separate"/>
      </w:r>
      <w:r w:rsidRPr="0034147A">
        <w:rPr>
          <w:rFonts w:cs="Times New Roman"/>
          <w:szCs w:val="24"/>
        </w:rPr>
        <w:t xml:space="preserve">Philip Sheldon Foner, ed., </w:t>
      </w:r>
      <w:r w:rsidRPr="0034147A">
        <w:rPr>
          <w:rFonts w:cs="Times New Roman"/>
          <w:i/>
          <w:iCs/>
          <w:szCs w:val="24"/>
        </w:rPr>
        <w:t>The Autobiographies of the Haymarket Martyrs</w:t>
      </w:r>
      <w:r w:rsidRPr="0034147A">
        <w:rPr>
          <w:rFonts w:cs="Times New Roman"/>
          <w:szCs w:val="24"/>
        </w:rPr>
        <w:t xml:space="preserve"> (New York: Humanities Press, 1969); William D. Haywood, </w:t>
      </w:r>
      <w:r w:rsidRPr="0034147A">
        <w:rPr>
          <w:rFonts w:cs="Times New Roman"/>
          <w:i/>
          <w:iCs/>
          <w:szCs w:val="24"/>
        </w:rPr>
        <w:t>Bill Haywood’s Book: The Autobiography of William D. Haywood</w:t>
      </w:r>
      <w:r w:rsidRPr="0034147A">
        <w:rPr>
          <w:rFonts w:cs="Times New Roman"/>
          <w:szCs w:val="24"/>
        </w:rPr>
        <w:t xml:space="preserve"> (New York: International Publishers, 1929); Mother Jones, </w:t>
      </w:r>
      <w:r w:rsidRPr="0034147A">
        <w:rPr>
          <w:rFonts w:cs="Times New Roman"/>
          <w:i/>
          <w:iCs/>
          <w:szCs w:val="24"/>
        </w:rPr>
        <w:t>Autobiography of Mother Jones</w:t>
      </w:r>
      <w:r w:rsidRPr="0034147A">
        <w:rPr>
          <w:rFonts w:cs="Times New Roman"/>
          <w:szCs w:val="24"/>
        </w:rPr>
        <w:t xml:space="preserve"> (New York: Arno, 1925).</w:t>
      </w:r>
      <w:r>
        <w:fldChar w:fldCharType="end"/>
      </w:r>
    </w:p>
  </w:footnote>
  <w:footnote w:id="27">
    <w:p w14:paraId="1872BDAB" w14:textId="77777777" w:rsidR="008163B1" w:rsidRDefault="008163B1" w:rsidP="00A428AA">
      <w:pPr>
        <w:pStyle w:val="FootnoteText"/>
      </w:pPr>
      <w:r>
        <w:rPr>
          <w:rStyle w:val="FootnoteReference"/>
        </w:rPr>
        <w:footnoteRef/>
      </w:r>
      <w:r>
        <w:t xml:space="preserve"> </w:t>
      </w:r>
      <w:r>
        <w:fldChar w:fldCharType="begin"/>
      </w:r>
      <w:r>
        <w:instrText xml:space="preserve"> ADDIN ZOTERO_ITEM CSL_CITATION {"citationID":"NKYOXTN9","properties":{"formattedCitation":"{\\rtf Allan Antliff, \\i Anarchist Modernism: Art, Politics, and the First American Avant-Garde\\i0{} (Chicago: University of Chicago Press, 2001).}","plainCitation":"Allan Antliff, Anarchist Modernism: Art, Politics, and the First American Avant-Garde (Chicago: University of Chicago Press, 2001)."},"citationItems":[{"id":520,"uris":["http://zotero.org/users/1672158/items/Q78BNZJT"],"uri":["http://zotero.org/users/1672158/items/Q78BNZJT"],"itemData":{"id":520,"type":"book","title":"Anarchist Modernism: Art, Politics, and the First American Avant-Garde","publisher":"University of Chicago Press","publisher-place":"Chicago","source":"Open WorldCat","event-place":"Chicago","abstract":"Reveals that during the World War I era modernists participated in a wide-ranging anarchist movement that encompassed lifestyles, literature, and art, as well as politics.","ISBN":"0226021033  9780226021034  0226021041  9780226021041","shortTitle":"Anarchist modernism","language":"English","author":[{"family":"Antliff","given":"Allan"}],"issued":{"date-parts":[["2001"]]}}}],"schema":"https://github.com/citation-style-language/schema/raw/master/csl-citation.json"} </w:instrText>
      </w:r>
      <w:r>
        <w:fldChar w:fldCharType="separate"/>
      </w:r>
      <w:r w:rsidRPr="00890494">
        <w:rPr>
          <w:rFonts w:cs="Times New Roman"/>
          <w:szCs w:val="24"/>
        </w:rPr>
        <w:t xml:space="preserve">Allan </w:t>
      </w:r>
      <w:proofErr w:type="spellStart"/>
      <w:r w:rsidRPr="00890494">
        <w:rPr>
          <w:rFonts w:cs="Times New Roman"/>
          <w:szCs w:val="24"/>
        </w:rPr>
        <w:t>Antliff</w:t>
      </w:r>
      <w:proofErr w:type="spellEnd"/>
      <w:r w:rsidRPr="00890494">
        <w:rPr>
          <w:rFonts w:cs="Times New Roman"/>
          <w:szCs w:val="24"/>
        </w:rPr>
        <w:t xml:space="preserve">, </w:t>
      </w:r>
      <w:r w:rsidRPr="00890494">
        <w:rPr>
          <w:rFonts w:cs="Times New Roman"/>
          <w:i/>
          <w:iCs/>
          <w:szCs w:val="24"/>
        </w:rPr>
        <w:t>Anarchist Modernism: Art, Politics, and the First American Avant-Garde</w:t>
      </w:r>
      <w:r w:rsidRPr="00890494">
        <w:rPr>
          <w:rFonts w:cs="Times New Roman"/>
          <w:szCs w:val="24"/>
        </w:rPr>
        <w:t xml:space="preserve"> (Chicago: University of Chicago Press, 2001).</w:t>
      </w:r>
      <w:r>
        <w:fldChar w:fldCharType="end"/>
      </w:r>
    </w:p>
  </w:footnote>
  <w:footnote w:id="28">
    <w:p w14:paraId="1562AFD7" w14:textId="31F1E260" w:rsidR="008163B1" w:rsidRDefault="008163B1" w:rsidP="00903BD2">
      <w:pPr>
        <w:pStyle w:val="FootnoteText"/>
      </w:pPr>
      <w:r>
        <w:rPr>
          <w:rStyle w:val="FootnoteReference"/>
        </w:rPr>
        <w:footnoteRef/>
      </w:r>
      <w:r>
        <w:t xml:space="preserve"> </w:t>
      </w:r>
      <w:r>
        <w:rPr>
          <w:rFonts w:eastAsia="Times New Roman" w:cs="Times New Roman"/>
          <w:color w:val="000000"/>
          <w:szCs w:val="24"/>
        </w:rPr>
        <w:t xml:space="preserve">A more exhaustive intellectual history of anarchism would point to a wider lineage of anti-authoritarian writings, back through Heraclitus, through Taoists and Etienne de la </w:t>
      </w:r>
      <w:proofErr w:type="spellStart"/>
      <w:r>
        <w:rPr>
          <w:rFonts w:eastAsia="Times New Roman" w:cs="Times New Roman"/>
          <w:color w:val="000000"/>
          <w:szCs w:val="24"/>
        </w:rPr>
        <w:t>Boétie</w:t>
      </w:r>
      <w:proofErr w:type="spellEnd"/>
      <w:r>
        <w:rPr>
          <w:rFonts w:eastAsia="Times New Roman" w:cs="Times New Roman"/>
          <w:color w:val="000000"/>
          <w:szCs w:val="24"/>
        </w:rPr>
        <w:t xml:space="preserve">. See </w:t>
      </w:r>
      <w:r>
        <w:fldChar w:fldCharType="begin"/>
      </w:r>
      <w:r>
        <w:instrText xml:space="preserve"> ADDIN ZOTERO_ITEM CSL_CITATION {"citationID":"eWzkVEX4","properties":{"formattedCitation":"{\\rtf Marshall, \\i Demanding the Impossible\\i0{}.}","plainCitation":"Marshall, Demanding the Impossible."},"citationItems":[{"id":268,"uris":["http://zotero.org/users/1672158/items/7NEKNZBX"],"uri":["http://zotero.org/users/1672158/items/7NEKNZBX"],"itemData":{"id":268,"type":"book","title":"Demanding the Impossible: A History of Anarchism","publisher":"Harper Collins","publisher-place":"London","source":"Google Scholar","event-place":"London","shortTitle":"Demanding the impossible","author":[{"family":"Marshall","given":"Peter"}],"issued":{"date-parts":[["1992"]]},"accessed":{"date-parts":[["2013",11,23]]}}}],"schema":"https://github.com/citation-style-language/schema/raw/master/csl-citation.json"} </w:instrText>
      </w:r>
      <w:r>
        <w:fldChar w:fldCharType="separate"/>
      </w:r>
      <w:r w:rsidRPr="009859FB">
        <w:rPr>
          <w:rFonts w:cs="Times New Roman"/>
          <w:szCs w:val="24"/>
        </w:rPr>
        <w:t xml:space="preserve">Marshall, </w:t>
      </w:r>
      <w:r w:rsidRPr="009859FB">
        <w:rPr>
          <w:rFonts w:cs="Times New Roman"/>
          <w:i/>
          <w:iCs/>
          <w:szCs w:val="24"/>
        </w:rPr>
        <w:t>Demanding the Impossible</w:t>
      </w:r>
      <w:r w:rsidRPr="009859FB">
        <w:rPr>
          <w:rFonts w:cs="Times New Roman"/>
          <w:szCs w:val="24"/>
        </w:rPr>
        <w:t>.</w:t>
      </w:r>
      <w:r>
        <w:fldChar w:fldCharType="end"/>
      </w:r>
      <w:r>
        <w:t xml:space="preserve"> Most histories of anarchism resist constraining it to modern thought and, more importantly, resist canonizing it through individual leaders (for clear political reasons). See, among others, </w:t>
      </w:r>
      <w:r>
        <w:fldChar w:fldCharType="begin"/>
      </w:r>
      <w:r>
        <w:instrText xml:space="preserve"> ADDIN ZOTERO_ITEM CSL_CITATION {"citationID":"9KpVsHZv","properties":{"formattedCitation":"{\\rtf Gue\\uc0\\u769{}rin, \\i Anarchism\\i0{}; Max Nettlau, \\i A Short History of Anarchism\\i0{}, ed. Heiner Becker, trans. Ida Pilat Isca (London: Freedom Press, 1996); George Woodcock, \\i Anarchism: A History of Libertarian Ideas and Movements\\i0{} (Toronto: University of Toronto Press, 2004).}","plainCitation":"Guérin, Anarchism; Max Nettlau, A Short History of Anarchism, ed. Heiner Becker, trans. Ida Pilat Isca (London: Freedom Press, 1996); George Woodcock, Anarchism: A History of Libertarian Ideas and Movements (Toronto: University of Toronto Press, 2004)."},"citationItems":[{"id":8,"uris":["http://zotero.org/users/1672158/items/N8NKWEI2"],"uri":["http://zotero.org/users/1672158/items/N8NKWEI2"],"itemData":{"id":8,"type":"book","title":"Anarchism: From Theory to Practice","publisher":"Monthly Review Press","publisher-place":"New York","source":"Google Scholar","event-place":"New York","shortTitle":"Anarchism","author":[{"family":"Guérin","given":"Daniel"}],"translator":[{"family":"Klopper","given":"Mary"}],"issued":{"date-parts":[["1970"]]},"accessed":{"date-parts":[["2014",1,13]],"season":"23:46:44"}}},{"id":1159,"uris":["http://zotero.org/users/1672158/items/DQA3J38F"],"uri":["http://zotero.org/users/1672158/items/DQA3J38F"],"itemData":{"id":1159,"type":"book","title":"A Short History of Anarchism","publisher":"Freedom Press","publisher-place":"London","source":"Open WorldCat","event-place":"London","ISBN":"0900384891 9780900384899","language":"English","author":[{"family":"Nettlau","given":"Max"}],"editor":[{"family":"Becker","given":"Heiner"}],"translator":[{"family":"Isca","given":"Ida Pilat"}],"issued":{"date-parts":[["1996"]]}}},{"id":43,"uris":["http://zotero.org/users/1672158/items/BDI36Q7F"],"uri":["http://zotero.org/users/1672158/items/BDI36Q7F"],"itemData":{"id":43,"type":"book","title":"Anarchism: A History of Libertarian Ideas and Movements","publisher":"University of Toronto Press","publisher-place":"Toronto","source":"Google Scholar","event-place":"Toronto","shortTitle":"Anarchism","author":[{"family":"Woodcock","given":"George"}],"issued":{"date-parts":[["2004"]]},"accessed":{"date-parts":[["2013",11,22]]}}}],"schema":"https://github.com/citation-style-language/schema/raw/master/csl-citation.json"} </w:instrText>
      </w:r>
      <w:r>
        <w:fldChar w:fldCharType="separate"/>
      </w:r>
      <w:proofErr w:type="spellStart"/>
      <w:r w:rsidRPr="0034147A">
        <w:rPr>
          <w:rFonts w:cs="Times New Roman"/>
          <w:szCs w:val="24"/>
        </w:rPr>
        <w:t>Guérin</w:t>
      </w:r>
      <w:proofErr w:type="spellEnd"/>
      <w:r w:rsidRPr="0034147A">
        <w:rPr>
          <w:rFonts w:cs="Times New Roman"/>
          <w:szCs w:val="24"/>
        </w:rPr>
        <w:t xml:space="preserve">, </w:t>
      </w:r>
      <w:r w:rsidRPr="0034147A">
        <w:rPr>
          <w:rFonts w:cs="Times New Roman"/>
          <w:i/>
          <w:iCs/>
          <w:szCs w:val="24"/>
        </w:rPr>
        <w:t>Anarchism</w:t>
      </w:r>
      <w:r w:rsidRPr="0034147A">
        <w:rPr>
          <w:rFonts w:cs="Times New Roman"/>
          <w:szCs w:val="24"/>
        </w:rPr>
        <w:t xml:space="preserve">; Max </w:t>
      </w:r>
      <w:proofErr w:type="spellStart"/>
      <w:r w:rsidRPr="0034147A">
        <w:rPr>
          <w:rFonts w:cs="Times New Roman"/>
          <w:szCs w:val="24"/>
        </w:rPr>
        <w:t>Nettlau</w:t>
      </w:r>
      <w:proofErr w:type="spellEnd"/>
      <w:r w:rsidRPr="0034147A">
        <w:rPr>
          <w:rFonts w:cs="Times New Roman"/>
          <w:szCs w:val="24"/>
        </w:rPr>
        <w:t xml:space="preserve">, </w:t>
      </w:r>
      <w:r w:rsidRPr="0034147A">
        <w:rPr>
          <w:rFonts w:cs="Times New Roman"/>
          <w:i/>
          <w:iCs/>
          <w:szCs w:val="24"/>
        </w:rPr>
        <w:t>A Short History of Anarchism</w:t>
      </w:r>
      <w:r w:rsidRPr="0034147A">
        <w:rPr>
          <w:rFonts w:cs="Times New Roman"/>
          <w:szCs w:val="24"/>
        </w:rPr>
        <w:t xml:space="preserve">, ed. </w:t>
      </w:r>
      <w:proofErr w:type="spellStart"/>
      <w:r w:rsidRPr="0034147A">
        <w:rPr>
          <w:rFonts w:cs="Times New Roman"/>
          <w:szCs w:val="24"/>
        </w:rPr>
        <w:t>Heiner</w:t>
      </w:r>
      <w:proofErr w:type="spellEnd"/>
      <w:r w:rsidRPr="0034147A">
        <w:rPr>
          <w:rFonts w:cs="Times New Roman"/>
          <w:szCs w:val="24"/>
        </w:rPr>
        <w:t xml:space="preserve"> Becker, trans. Ida </w:t>
      </w:r>
      <w:proofErr w:type="spellStart"/>
      <w:r w:rsidRPr="0034147A">
        <w:rPr>
          <w:rFonts w:cs="Times New Roman"/>
          <w:szCs w:val="24"/>
        </w:rPr>
        <w:t>Pilat</w:t>
      </w:r>
      <w:proofErr w:type="spellEnd"/>
      <w:r w:rsidRPr="0034147A">
        <w:rPr>
          <w:rFonts w:cs="Times New Roman"/>
          <w:szCs w:val="24"/>
        </w:rPr>
        <w:t xml:space="preserve"> </w:t>
      </w:r>
      <w:proofErr w:type="spellStart"/>
      <w:r w:rsidRPr="0034147A">
        <w:rPr>
          <w:rFonts w:cs="Times New Roman"/>
          <w:szCs w:val="24"/>
        </w:rPr>
        <w:t>Isca</w:t>
      </w:r>
      <w:proofErr w:type="spellEnd"/>
      <w:r w:rsidRPr="0034147A">
        <w:rPr>
          <w:rFonts w:cs="Times New Roman"/>
          <w:szCs w:val="24"/>
        </w:rPr>
        <w:t xml:space="preserve"> (London: Freedom Press, 1996); George Woodcock, </w:t>
      </w:r>
      <w:r w:rsidRPr="0034147A">
        <w:rPr>
          <w:rFonts w:cs="Times New Roman"/>
          <w:i/>
          <w:iCs/>
          <w:szCs w:val="24"/>
        </w:rPr>
        <w:t>Anarchism: A History of Libertarian Ideas and Movements</w:t>
      </w:r>
      <w:r w:rsidRPr="0034147A">
        <w:rPr>
          <w:rFonts w:cs="Times New Roman"/>
          <w:szCs w:val="24"/>
        </w:rPr>
        <w:t xml:space="preserve"> (Toronto: University of Toronto Press, 2004).</w:t>
      </w:r>
      <w:r>
        <w:fldChar w:fldCharType="end"/>
      </w:r>
      <w:r>
        <w:t xml:space="preserve"> </w:t>
      </w:r>
    </w:p>
  </w:footnote>
  <w:footnote w:id="29">
    <w:p w14:paraId="060086D4" w14:textId="77777777" w:rsidR="008163B1" w:rsidRDefault="008163B1" w:rsidP="00903BD2">
      <w:pPr>
        <w:pStyle w:val="FootnoteText"/>
      </w:pPr>
      <w:r>
        <w:rPr>
          <w:rStyle w:val="FootnoteReference"/>
        </w:rPr>
        <w:footnoteRef/>
      </w:r>
      <w:r>
        <w:t xml:space="preserve"> I take this simplified account of anarchism’s inheritance from the Enlightenment from a conversation among Melvyn Bragg, John Keane, Peter Marshall, and Ruth </w:t>
      </w:r>
      <w:proofErr w:type="spellStart"/>
      <w:r>
        <w:t>Kinna</w:t>
      </w:r>
      <w:proofErr w:type="spellEnd"/>
      <w:r>
        <w:t xml:space="preserve"> on the radio show “In Our Time” in a segment on anarchism. </w:t>
      </w:r>
      <w:r>
        <w:fldChar w:fldCharType="begin"/>
      </w:r>
      <w:r>
        <w:instrText xml:space="preserve"> ADDIN ZOTERO_ITEM CSL_CITATION {"citationID":"xKCrlwqg","properties":{"formattedCitation":"{\\rtf Melvyn Bragg, \\uc0\\u8220{}Anarchism,\\uc0\\u8221{} \\i In Our Time\\i0{} (BBC Radio 4, December 7, 2006), http://www.bbc.co.uk/programmes/p0038x9t.}","plainCitation":"Melvyn Bragg, “Anarchism,” In Our Time (BBC Radio 4, December 7, 2006), http://www.bbc.co.uk/programmes/p0038x9t."},"citationItems":[{"id":16,"uris":["http://zotero.org/users/1672158/items/MGT2WIPN"],"uri":["http://zotero.org/users/1672158/items/MGT2WIPN"],"itemData":{"id":16,"type":"broadcast","title":"Anarchism","container-title":"In Our Time","publisher":"BBC Radio 4","abstract":"Melvyn Bragg and guests discuss the political creed of Anarchism.","URL":"http://www.bbc.co.uk/programmes/p0038x9t","author":[{"family":"Bragg","given":"Melvyn"}],"issued":{"date-parts":[["2006",12,7]]}}}],"schema":"https://github.com/citation-style-language/schema/raw/master/csl-citation.json"} </w:instrText>
      </w:r>
      <w:r>
        <w:fldChar w:fldCharType="separate"/>
      </w:r>
      <w:r w:rsidRPr="000C77AE">
        <w:rPr>
          <w:rFonts w:cs="Times New Roman"/>
          <w:szCs w:val="24"/>
        </w:rPr>
        <w:t xml:space="preserve">Melvyn Bragg, “Anarchism,” </w:t>
      </w:r>
      <w:r w:rsidRPr="000C77AE">
        <w:rPr>
          <w:rFonts w:cs="Times New Roman"/>
          <w:i/>
          <w:iCs/>
          <w:szCs w:val="24"/>
        </w:rPr>
        <w:t>In Our Time</w:t>
      </w:r>
      <w:r w:rsidRPr="000C77AE">
        <w:rPr>
          <w:rFonts w:cs="Times New Roman"/>
          <w:szCs w:val="24"/>
        </w:rPr>
        <w:t xml:space="preserve"> (BBC Radio 4, December 7, 2006), http://www.bbc.co.uk/programmes/p0038x9t.</w:t>
      </w:r>
      <w:r>
        <w:fldChar w:fldCharType="end"/>
      </w:r>
    </w:p>
  </w:footnote>
  <w:footnote w:id="30">
    <w:p w14:paraId="5D411D93" w14:textId="77777777" w:rsidR="008163B1" w:rsidRDefault="008163B1" w:rsidP="00903BD2">
      <w:pPr>
        <w:pStyle w:val="FootnoteText"/>
      </w:pPr>
      <w:r>
        <w:rPr>
          <w:rStyle w:val="FootnoteReference"/>
        </w:rPr>
        <w:footnoteRef/>
      </w:r>
      <w:r>
        <w:t xml:space="preserve"> See </w:t>
      </w:r>
      <w:r>
        <w:fldChar w:fldCharType="begin"/>
      </w:r>
      <w:r>
        <w:instrText xml:space="preserve"> ADDIN ZOTERO_ITEM CSL_CITATION {"citationID":"zepCTE7h","properties":{"formattedCitation":"{\\rtf Marshall, \\i Demanding the Impossible\\i0{}, 223, 354.}","plainCitation":"Marshall, Demanding the Impossible, 223, 354."},"citationItems":[{"id":268,"uris":["http://zotero.org/users/1672158/items/7NEKNZBX"],"uri":["http://zotero.org/users/1672158/items/7NEKNZBX"],"itemData":{"id":268,"type":"book","title":"Demanding the Impossible: A History of Anarchism","publisher":"Harper Collins","publisher-place":"London","source":"Google Scholar","event-place":"London","shortTitle":"Demanding the impossible","author":[{"family":"Marshall","given":"Peter"}],"issued":{"date-parts":[["1992"]]},"accessed":{"date-parts":[["2013",11,23]]}},"locator":"223, 354"}],"schema":"https://github.com/citation-style-language/schema/raw/master/csl-citation.json"} </w:instrText>
      </w:r>
      <w:r>
        <w:fldChar w:fldCharType="separate"/>
      </w:r>
      <w:r w:rsidRPr="004238C2">
        <w:rPr>
          <w:rFonts w:cs="Times New Roman"/>
          <w:szCs w:val="24"/>
        </w:rPr>
        <w:t xml:space="preserve">Marshall, </w:t>
      </w:r>
      <w:r w:rsidRPr="004238C2">
        <w:rPr>
          <w:rFonts w:cs="Times New Roman"/>
          <w:i/>
          <w:iCs/>
          <w:szCs w:val="24"/>
        </w:rPr>
        <w:t>Demanding the Impossible</w:t>
      </w:r>
      <w:r w:rsidRPr="004238C2">
        <w:rPr>
          <w:rFonts w:cs="Times New Roman"/>
          <w:szCs w:val="24"/>
        </w:rPr>
        <w:t>, 223, 354.</w:t>
      </w:r>
      <w:r>
        <w:fldChar w:fldCharType="end"/>
      </w:r>
    </w:p>
  </w:footnote>
  <w:footnote w:id="31">
    <w:p w14:paraId="261870D6" w14:textId="7777777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{"citationID":"gsQZLUll","properties":{"formattedCitation":"Ibid., 282.","plainCitation":"Ibid., 282."},"citationItems":[{"id":268,"uris":["http://zotero.org/users/1672158/items/7NEKNZBX"],"uri":["http://zotero.org/users/1672158/items/7NEKNZBX"],"itemData":{"id":268,"type":"book","title":"Demanding the Impossible: A History of Anarchism","publisher":"Harper Collins","publisher-place":"London","source":"Google Scholar","event-place":"London","shortTitle":"Demanding the impossible","author":[{"family":"Marshall","given":"Peter"}],"issued":{"date-parts":[["1992"]]},"accessed":{"date-parts":[["2013",11,23]]}},"locator":"282"}],"schema":"https://github.com/citation-style-language/schema/raw/master/csl-citation.json"} </w:instrText>
      </w:r>
      <w:r>
        <w:fldChar w:fldCharType="separate"/>
      </w:r>
      <w:r w:rsidRPr="00CE07C2">
        <w:rPr>
          <w:rFonts w:cs="Times New Roman"/>
        </w:rPr>
        <w:t>Ibid., 282.</w:t>
      </w:r>
      <w:r>
        <w:fldChar w:fldCharType="end"/>
      </w:r>
    </w:p>
  </w:footnote>
  <w:footnote w:id="32">
    <w:p w14:paraId="12AD92D1" w14:textId="7777777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{"citationID":"CaROyOnF","properties":{"formattedCitation":"Ibid., 45.","plainCitation":"Ibid., 45."},"citationItems":[{"id":268,"uris":["http://zotero.org/users/1672158/items/7NEKNZBX"],"uri":["http://zotero.org/users/1672158/items/7NEKNZBX"],"itemData":{"id":268,"type":"book","title":"Demanding the Impossible: A History of Anarchism","publisher":"Harper Collins","publisher-place":"London","source":"Google Scholar","event-place":"London","shortTitle":"Demanding the impossible","author":[{"family":"Marshall","given":"Peter"}],"issued":{"date-parts":[["1992"]]},"accessed":{"date-parts":[["2013",11,23]]}},"locator":"45"}],"schema":"https://github.com/citation-style-language/schema/raw/master/csl-citation.json"} </w:instrText>
      </w:r>
      <w:r>
        <w:fldChar w:fldCharType="separate"/>
      </w:r>
      <w:r w:rsidRPr="007329B0">
        <w:rPr>
          <w:rFonts w:cs="Times New Roman"/>
        </w:rPr>
        <w:t>Ibid., 45.</w:t>
      </w:r>
      <w:r>
        <w:fldChar w:fldCharType="end"/>
      </w:r>
    </w:p>
  </w:footnote>
  <w:footnote w:id="33">
    <w:p w14:paraId="27E623EF" w14:textId="7D6B55F5"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{"citationID":"F0L2bOr1","properties":{"formattedCitation":"{\\rtf Smith and Watson, \\i Reading Autobiography\\i0{}, 2.}","plainCitation":"Smith and Watson, Reading Autobiography, 2."},"citationItems":[{"id":1456,"uris":["http://zotero.org/users/1672158/items/EH6XA5HT"],"uri":["http://zotero.org/users/1672158/items/EH6XA5HT"],"itemData":{"id":1456,"type":"book","title":"Reading Autobiography: A Guide for Interpreting Life Narratives","publisher":"University of Minnesota Press","publisher-place":"Minneapolis","source":"Open WorldCat","event-place":"Minneapolis","abstract":"\"With the memoir boom, life storytelling has become ubiquitous and emerged as a distinct field of study. Reading Autobiography, originally published in 2001, was the first comprehensive critical introduction to life writing in all its forms. Widely adopted for undergraduate and graduate-level courses, it is an essential guide for students and scholars reading and interpreting autobiographical texts and methods across the humanities, social sciences, and visual and performing arts. Thoroughly updated, the second edition of Reading Autobiography is the most complete assessment of life narrative in its myriad forms. It lays out a sophisticated, theoretical approach to life writing and the components of autobiographical acts, including memory, experience, identity, embodiment, space, and agency. Sidonie Smith and Julia Watson explore these components, review the history of life writing and the foundations of autobiographical subjectivity, and provide a toolkit for working with twenty-three key concepts. Their survey of innovative forms of life writing, such as autographics and installation self-portraiture, charts recent shifts in autobiographical practice. Especially useful for courses are the appendices: a glossary covering dozens of distinct genres of life writing, proposals for group and classroom projects, and an extensive bibliography.\"--publisher.","ISBN":"9780816669868  0816669864 9780816669851  0816669856","shortTitle":"Reading autobiography","language":"English","author":[{"family":"Smith","given":"Sidonie"},{"family":"Watson","given":"Julia"}],"issued":{"date-parts":[["2010"]]}},"locator":"2"}],"schema":"https://github.com/citation-style-language/schema/raw/master/csl-citation.json"} </w:instrText>
      </w:r>
      <w:r>
        <w:fldChar w:fldCharType="separate"/>
      </w:r>
      <w:r w:rsidRPr="006914B5">
        <w:rPr>
          <w:rFonts w:cs="Times New Roman"/>
          <w:szCs w:val="24"/>
        </w:rPr>
        <w:t xml:space="preserve">Smith and Watson, </w:t>
      </w:r>
      <w:r w:rsidRPr="006914B5">
        <w:rPr>
          <w:rFonts w:cs="Times New Roman"/>
          <w:i/>
          <w:iCs/>
          <w:szCs w:val="24"/>
        </w:rPr>
        <w:t>Reading Autobiography</w:t>
      </w:r>
      <w:r w:rsidRPr="006914B5">
        <w:rPr>
          <w:rFonts w:cs="Times New Roman"/>
          <w:szCs w:val="24"/>
        </w:rPr>
        <w:t>, 2.</w:t>
      </w:r>
      <w:r>
        <w:fldChar w:fldCharType="end"/>
      </w:r>
    </w:p>
  </w:footnote>
  <w:footnote w:id="34">
    <w:p w14:paraId="42FD50A8" w14:textId="77777777" w:rsidR="008163B1" w:rsidRDefault="008163B1" w:rsidP="00903BD2">
      <w:pPr>
        <w:pStyle w:val="FootnoteText"/>
      </w:pPr>
      <w:r>
        <w:rPr>
          <w:rStyle w:val="FootnoteReference"/>
        </w:rPr>
        <w:footnoteRef/>
      </w:r>
      <w:r>
        <w:t xml:space="preserve"> For more on the public reading spheres that surrounded Emma Goldman and other anarchists, see </w:t>
      </w:r>
      <w:r>
        <w:fldChar w:fldCharType="begin"/>
      </w:r>
      <w:r>
        <w:instrText xml:space="preserve"> ADDIN ZOTERO_ITEM CSL_CITATION {"citationID":"Ycb1vWbA","properties":{"formattedCitation":"{\\rtf Kathy E. Ferguson, \\i Emma Goldman: Political Thinking in the Streets\\i0{} (Lanham: Rowman &amp; Littlefield Publishers, 2011), chap. 2.}","plainCitation":"Kathy E. Ferguson, Emma Goldman: Political Thinking in the Streets (Lanham: Rowman &amp; Littlefield Publishers, 2011), chap. 2."},"citationItems":[{"id":505,"uris":["http://zotero.org/users/1672158/items/QTIXNHAT"],"uri":["http://zotero.org/users/1672158/items/QTIXNHAT"],"itemData":{"id":505,"type":"book","title":"Emma Goldman: Political Thinking in the Streets","publisher":"Rowman &amp; Littlefield Publishers","publisher-place":"Lanham","source":"Google Scholar","event-place":"Lanham","shortTitle":"Emma Goldman","author":[{"family":"Ferguson","given":"Kathy E."}],"issued":{"date-parts":[["2011"]]},"accessed":{"date-parts":[["2014",1,24]],"season":"15:22:14"}},"locator":"2","label":"chapter"}],"schema":"https://github.com/citation-style-language/schema/raw/master/csl-citation.json"} </w:instrText>
      </w:r>
      <w:r>
        <w:fldChar w:fldCharType="separate"/>
      </w:r>
      <w:r w:rsidRPr="000F045D">
        <w:rPr>
          <w:rFonts w:cs="Times New Roman"/>
          <w:szCs w:val="24"/>
        </w:rPr>
        <w:t xml:space="preserve">Kathy E. Ferguson, </w:t>
      </w:r>
      <w:r w:rsidRPr="000F045D">
        <w:rPr>
          <w:rFonts w:cs="Times New Roman"/>
          <w:i/>
          <w:iCs/>
          <w:szCs w:val="24"/>
        </w:rPr>
        <w:t>Emma Goldman: Political Thinking in the Streets</w:t>
      </w:r>
      <w:r w:rsidRPr="000F045D">
        <w:rPr>
          <w:rFonts w:cs="Times New Roman"/>
          <w:szCs w:val="24"/>
        </w:rPr>
        <w:t xml:space="preserve"> (Lanham: </w:t>
      </w:r>
      <w:proofErr w:type="spellStart"/>
      <w:r w:rsidRPr="000F045D">
        <w:rPr>
          <w:rFonts w:cs="Times New Roman"/>
          <w:szCs w:val="24"/>
        </w:rPr>
        <w:t>Rowman</w:t>
      </w:r>
      <w:proofErr w:type="spellEnd"/>
      <w:r w:rsidRPr="000F045D">
        <w:rPr>
          <w:rFonts w:cs="Times New Roman"/>
          <w:szCs w:val="24"/>
        </w:rPr>
        <w:t xml:space="preserve"> &amp; Littlefield Publishers, 2011), chap. 2.</w:t>
      </w:r>
      <w:r>
        <w:fldChar w:fldCharType="end"/>
      </w:r>
    </w:p>
  </w:footnote>
  <w:footnote w:id="35">
    <w:p w14:paraId="0B0C05CA" w14:textId="7777777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{"citationID":"GVyQrzok","properties":{"formattedCitation":"{\\rtf Smith and Watson, \\i Reading Autobiography\\i0{}, 265.}","plainCitation":"Smith and Watson, Reading Autobiography, 265."},"citationItems":[{"id":1456,"uris":["http://zotero.org/users/1672158/items/EH6XA5HT"],"uri":["http://zotero.org/users/1672158/items/EH6XA5HT"],"itemData":{"id":1456,"type":"book","title":"Reading Autobiography: A Guide for Interpreting Life Narratives","publisher":"University of Minnesota Press","publisher-place":"Minneapolis","source":"Open WorldCat","event-place":"Minneapolis","abstract":"\"With the memoir boom, life storytelling has become ubiquitous and emerged as a distinct field of study. Reading Autobiography, originally published in 2001, was the first comprehensive critical introduction to life writing in all its forms. Widely adopted for undergraduate and graduate-level courses, it is an essential guide for students and scholars reading and interpreting autobiographical texts and methods across the humanities, social sciences, and visual and performing arts. Thoroughly updated, the second edition of Reading Autobiography is the most complete assessment of life narrative in its myriad forms. It lays out a sophisticated, theoretical approach to life writing and the components of autobiographical acts, including memory, experience, identity, embodiment, space, and agency. Sidonie Smith and Julia Watson explore these components, review the history of life writing and the foundations of autobiographical subjectivity, and provide a toolkit for working with twenty-three key concepts. Their survey of innovative forms of life writing, such as autographics and installation self-portraiture, charts recent shifts in autobiographical practice. Especially useful for courses are the appendices: a glossary covering dozens of distinct genres of life writing, proposals for group and classroom projects, and an extensive bibliography.\"--publisher.","ISBN":"9780816669868  0816669864 9780816669851  0816669856","shortTitle":"Reading autobiography","language":"English","author":[{"family":"Smith","given":"Sidonie"},{"family":"Watson","given":"Julia"}],"issued":{"date-parts":[["2010"]]}},"locator":"265"}],"schema":"https://github.com/citation-style-language/schema/raw/master/csl-citation.json"} </w:instrText>
      </w:r>
      <w:r>
        <w:fldChar w:fldCharType="separate"/>
      </w:r>
      <w:r w:rsidRPr="00202201">
        <w:rPr>
          <w:rFonts w:cs="Times New Roman"/>
          <w:szCs w:val="24"/>
        </w:rPr>
        <w:t xml:space="preserve">Smith and Watson, </w:t>
      </w:r>
      <w:r w:rsidRPr="00202201">
        <w:rPr>
          <w:rFonts w:cs="Times New Roman"/>
          <w:i/>
          <w:iCs/>
          <w:szCs w:val="24"/>
        </w:rPr>
        <w:t>Reading Autobiography</w:t>
      </w:r>
      <w:r w:rsidRPr="00202201">
        <w:rPr>
          <w:rFonts w:cs="Times New Roman"/>
          <w:szCs w:val="24"/>
        </w:rPr>
        <w:t>, 265.</w:t>
      </w:r>
      <w:r>
        <w:fldChar w:fldCharType="end"/>
      </w:r>
    </w:p>
  </w:footnote>
  <w:footnote w:id="36">
    <w:p w14:paraId="6746D82B" w14:textId="7777777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{"citationID":"gqC6Cgq1","properties":{"formattedCitation":"{\\rtf Kenneth S Greenberg and Nat Turner, \\i The Confessions of Nat Turner and Related Documents\\i0{} (Boston: Bedford Books of St. Martin\\uc0\\u8217{}s Press, 1996).}","plainCitation":"Kenneth S Greenberg and Nat Turner, The Confessions of Nat Turner and Related Documents (Boston: Bedford Books of St. Martin’s Press, 1996)."},"citationItems":[{"id":1462,"uris":["http://zotero.org/users/1672158/items/RICNC394"],"uri":["http://zotero.org/users/1672158/items/RICNC394"],"itemData":{"id":1462,"type":"book","title":"The Confessions of Nat Turner and Related Documents","publisher":"Bedford Books of St. Martin's Press","publisher-place":"Boston","source":"Open WorldCat","event-place":"Boston","abstract":"Careful study of the Nat Turner slave rebellion of 1831 reveals much about master, slaves, and the relationship between them in the antebellum South. The central document in this volume--Nat Turner's confession following the rebellion in Virginia--is supported by newspaper articles, trial transcripts, and excerpts from the diary of Virginia governor John Floyd. --Publisher description.","ISBN":"0312160518  9780312160517  0312112076  9780312112073","language":"English","author":[{"family":"Greenberg","given":"Kenneth S"},{"family":"Turner","given":"Nat"}],"issued":{"date-parts":[["1996"]]}}}],"schema":"https://github.com/citation-style-language/schema/raw/master/csl-citation.json"} </w:instrText>
      </w:r>
      <w:r>
        <w:fldChar w:fldCharType="separate"/>
      </w:r>
      <w:r w:rsidRPr="00202201">
        <w:rPr>
          <w:rFonts w:cs="Times New Roman"/>
          <w:szCs w:val="24"/>
        </w:rPr>
        <w:t xml:space="preserve">Kenneth S Greenberg and Nat Turner, </w:t>
      </w:r>
      <w:r w:rsidRPr="00202201">
        <w:rPr>
          <w:rFonts w:cs="Times New Roman"/>
          <w:i/>
          <w:iCs/>
          <w:szCs w:val="24"/>
        </w:rPr>
        <w:t>The Confessions of Nat Turner and Related Documents</w:t>
      </w:r>
      <w:r w:rsidRPr="00202201">
        <w:rPr>
          <w:rFonts w:cs="Times New Roman"/>
          <w:szCs w:val="24"/>
        </w:rPr>
        <w:t xml:space="preserve"> (Boston: Bedford Books of St. Martin’s Press, 1996).</w:t>
      </w:r>
      <w:r>
        <w:fldChar w:fldCharType="end"/>
      </w:r>
    </w:p>
  </w:footnote>
  <w:footnote w:id="37">
    <w:p w14:paraId="23DFD5E5" w14:textId="6E8EF980" w:rsidR="008163B1" w:rsidRDefault="008163B1" w:rsidP="00903BD2">
      <w:pPr>
        <w:pStyle w:val="FootnoteText"/>
      </w:pPr>
      <w:r>
        <w:rPr>
          <w:rStyle w:val="FootnoteReference"/>
        </w:rPr>
        <w:footnoteRef/>
      </w:r>
      <w:r>
        <w:t xml:space="preserve"> For this reason, the confession features famously in both Foucault’s and Weber’s respective treatment of sexual knowledge and modernity. See </w:t>
      </w:r>
      <w:r>
        <w:fldChar w:fldCharType="begin"/>
      </w:r>
      <w:r>
        <w:instrText xml:space="preserve"> ADDIN ZOTERO_ITEM CSL_CITATION {"citationID":"MqnsjYk3","properties":{"formattedCitation":"{\\rtf Michel Foucault, \\i The History of Sexuality, Vol. 1: An Introduction\\i0{}, trans. Robert Hurley (New York: Vintage Books, 1990); Max Weber, \\i The Protestant Ethic and the Spirit of Capitalism\\i0{} (London: Routledge, 2001).}","plainCitation":"Michel Foucault, The History of Sexuality, Vol. 1: An Introduction, trans. Robert Hurley (New York: Vintage Books, 1990); Max Weber, The Protestant Ethic and the Spirit of Capitalism (London: Routledge, 2001)."},"citationItems":[{"id":492,"uris":["http://zotero.org/users/1672158/items/I95AD3PD"],"uri":["http://zotero.org/users/1672158/items/I95AD3PD"],"itemData":{"id":492,"type":"book","title":"The History of Sexuality, Vol. 1: An Introduction","publisher":"Vintage Books","publisher-place":"New York","source":"Open WorldCat","event-place":"New York","ISBN":"0679724699 9780679724698","shortTitle":"The history of sexuality","language":"English","author":[{"family":"Foucault","given":"Michel"}],"translator":[{"family":"Hurley","given":"Robert"}],"issued":{"date-parts":[["1990"]]}}},{"id":1467,"uris":["http://zotero.org/users/1672158/items/E6UV27R4"],"uri":["http://zotero.org/users/1672158/items/E6UV27R4"],"itemData":{"id":1467,"type":"book","title":"The Protestant Ethic and the Spirit of Capitalism","publisher":"Routledge","publisher-place":"London","source":"Open WorldCat","event-place":"London","ISBN":"0415255597 9780415255592 041525406X  9780415254069  9780203995808 0203995805","language":"Translated from the German.","author":[{"family":"Weber","given":"Max"}],"issued":{"date-parts":[["2001"]]}}}],"schema":"https://github.com/citation-style-language/schema/raw/master/csl-citation.json"} </w:instrText>
      </w:r>
      <w:r>
        <w:fldChar w:fldCharType="separate"/>
      </w:r>
      <w:r w:rsidRPr="0034147A">
        <w:rPr>
          <w:rFonts w:cs="Times New Roman"/>
          <w:szCs w:val="24"/>
        </w:rPr>
        <w:t xml:space="preserve">Michel Foucault, </w:t>
      </w:r>
      <w:r w:rsidRPr="0034147A">
        <w:rPr>
          <w:rFonts w:cs="Times New Roman"/>
          <w:i/>
          <w:iCs/>
          <w:szCs w:val="24"/>
        </w:rPr>
        <w:t>The History of Sexuality, Vol. 1: An Introduction</w:t>
      </w:r>
      <w:r w:rsidRPr="0034147A">
        <w:rPr>
          <w:rFonts w:cs="Times New Roman"/>
          <w:szCs w:val="24"/>
        </w:rPr>
        <w:t xml:space="preserve">, trans. Robert Hurley (New York: Vintage Books, 1990); Max Weber, </w:t>
      </w:r>
      <w:r w:rsidRPr="0034147A">
        <w:rPr>
          <w:rFonts w:cs="Times New Roman"/>
          <w:i/>
          <w:iCs/>
          <w:szCs w:val="24"/>
        </w:rPr>
        <w:t>The Protestant Ethic and the Spirit of Capitalism</w:t>
      </w:r>
      <w:r w:rsidRPr="0034147A">
        <w:rPr>
          <w:rFonts w:cs="Times New Roman"/>
          <w:szCs w:val="24"/>
        </w:rPr>
        <w:t xml:space="preserve"> (London: Routledge, 2001).</w:t>
      </w:r>
      <w:r>
        <w:fldChar w:fldCharType="end"/>
      </w:r>
    </w:p>
  </w:footnote>
  <w:footnote w:id="38">
    <w:p w14:paraId="5D1D77B9" w14:textId="77777777" w:rsidR="008163B1" w:rsidRDefault="008163B1" w:rsidP="00903BD2">
      <w:pPr>
        <w:pStyle w:val="FootnoteText"/>
      </w:pPr>
      <w:r>
        <w:rPr>
          <w:rStyle w:val="FootnoteReference"/>
        </w:rPr>
        <w:footnoteRef/>
      </w:r>
      <w:r>
        <w:t xml:space="preserve"> It’s worth mentioning that the publication of confessions also complicates its audience (for God would clearly not need the Penguin edition of Augustine’s text). See </w:t>
      </w:r>
      <w:r>
        <w:fldChar w:fldCharType="begin"/>
      </w:r>
      <w:r>
        <w:instrText xml:space="preserve"> ADDIN ZOTERO_ITEM CSL_CITATION {"citationID":"WS4ttRNO","properties":{"formattedCitation":"{\\rtf Garry Wills, \\i Augustine\\uc0\\u8217{}s Confessions: A Biography\\i0{} (Princeton: Princeton University Press, 2011), 21\\uc0\\u8211{}22.}","plainCitation":"Garry Wills, Augustine’s Confessions: A Biography (Princeton: Princeton University Press, 2011), 21–22."},"citationItems":[{"id":1465,"uris":["http://zotero.org/users/1672158/items/S5HEFU8M"],"uri":["http://zotero.org/users/1672158/items/S5HEFU8M"],"itemData":{"id":1465,"type":"book","title":"Augustine's Confessions: A Biography","publisher":"Princeton University Press","publisher-place":"Princeton","source":"Open WorldCat","event-place":"Princeton","abstract":"\"... Tells the story of theConfessions--what motivated Augustine to dictate it, how it asks to be read, and the many ways it has been misread in the one-and-a-half millennia since it was composed. Following Wills's biography of Augustine and his translation of theConfessions, this is an unparalleled introduction to one of the most important books in the Christian and Western traditions. Understandably fascinated by the story of Augustine's life, modern readers have largely succumbed to the temptation to read theConfessions as autobiography. But, Wills argues, this is a mistake. The book is not autobiography but rather a long prayer, suffused with the language of Scripture and addressed to God, not man. Augustine tells the story of his life not for its own significance but in order to discern how, as a drama of sin and salvation leading to God, it fits into sacred history. \"We have to read Augustine as we do Dante,\" Wills writes, \"alert to rich layer upon layer of Scriptural and theological symbolism.\" Wills also addresses the long afterlife of the book, from controversy in its own time and relative neglect during the Middle Ages to a renewed prominence beginning in the fourteenth century and persisting to today, when theConfessionshas become an object of interest not just for Christians but also historians, philosophers, psychiatrists, and literary critics\"--Jacket.","ISBN":"9780691143576  0691143579","shortTitle":"Augustine's Confessions","language":"English","author":[{"family":"Wills","given":"Garry"}],"issued":{"date-parts":[["2011"]]}},"locator":"21-22"}],"schema":"https://github.com/citation-style-language/schema/raw/master/csl-citation.json"} </w:instrText>
      </w:r>
      <w:r>
        <w:fldChar w:fldCharType="separate"/>
      </w:r>
      <w:r w:rsidRPr="00AF5375">
        <w:rPr>
          <w:rFonts w:cs="Times New Roman"/>
          <w:szCs w:val="24"/>
        </w:rPr>
        <w:t xml:space="preserve">Garry Wills, </w:t>
      </w:r>
      <w:r w:rsidRPr="00AF5375">
        <w:rPr>
          <w:rFonts w:cs="Times New Roman"/>
          <w:i/>
          <w:iCs/>
          <w:szCs w:val="24"/>
        </w:rPr>
        <w:t>Augustine’s Confessions: A Biography</w:t>
      </w:r>
      <w:r w:rsidRPr="00AF5375">
        <w:rPr>
          <w:rFonts w:cs="Times New Roman"/>
          <w:szCs w:val="24"/>
        </w:rPr>
        <w:t xml:space="preserve"> (Princeton: Princeton University Press, 2011), 21–22.</w:t>
      </w:r>
      <w:r>
        <w:fldChar w:fldCharType="end"/>
      </w:r>
    </w:p>
  </w:footnote>
  <w:footnote w:id="39">
    <w:p w14:paraId="4E86E3A0" w14:textId="38EE363C"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{"citationID":"bUrxJWNq","properties":{"formattedCitation":"{\\rtf Jean-Jacques Rousseau, \\i The Confessions\\i0{}, trans. J. M Cohen (London: Penguin Books, 1981), 17.}","plainCitation":"Jean-Jacques Rousseau, The Confessions, trans. J. M Cohen (London: Penguin Books, 1981), 17."},"citationItems":[{"id":1458,"uris":["http://zotero.org/users/1672158/items/4N3U949I"],"uri":["http://zotero.org/users/1672158/items/4N3U949I"],"itemData":{"id":1458,"type":"book","title":"The Confessions","publisher":"Penguin Books","publisher-place":"London","source":"Open WorldCat","event-place":"London","abstract":"Describes the first fifty-three years of his life.","ISBN":"014044033X 9780140440331","language":"English","author":[{"family":"Rousseau","given":"Jean-Jacques"}],"translator":[{"family":"Cohen","given":"J. M"}],"issued":{"date-parts":[["1981"]]}},"locator":"17"}],"schema":"https://github.com/citation-style-language/schema/raw/master/csl-citation.json"} </w:instrText>
      </w:r>
      <w:r>
        <w:fldChar w:fldCharType="separate"/>
      </w:r>
      <w:r w:rsidRPr="0034147A">
        <w:rPr>
          <w:rFonts w:cs="Times New Roman"/>
          <w:szCs w:val="24"/>
        </w:rPr>
        <w:t xml:space="preserve">Jean-Jacques Rousseau, </w:t>
      </w:r>
      <w:r w:rsidRPr="0034147A">
        <w:rPr>
          <w:rFonts w:cs="Times New Roman"/>
          <w:i/>
          <w:iCs/>
          <w:szCs w:val="24"/>
        </w:rPr>
        <w:t>The Confessions</w:t>
      </w:r>
      <w:r w:rsidRPr="0034147A">
        <w:rPr>
          <w:rFonts w:cs="Times New Roman"/>
          <w:szCs w:val="24"/>
        </w:rPr>
        <w:t>, trans. J. M Cohen (London: Penguin Books, 1981), 17.</w:t>
      </w:r>
      <w:r>
        <w:fldChar w:fldCharType="end"/>
      </w:r>
    </w:p>
  </w:footnote>
  <w:footnote w:id="40">
    <w:p w14:paraId="27D74ECA" w14:textId="77777777" w:rsidR="008163B1" w:rsidRDefault="008163B1" w:rsidP="00903BD2">
      <w:pPr>
        <w:pStyle w:val="FootnoteText"/>
      </w:pPr>
      <w:r>
        <w:rPr>
          <w:rStyle w:val="FootnoteReference"/>
        </w:rPr>
        <w:footnoteRef/>
      </w:r>
      <w:r>
        <w:t xml:space="preserve"> </w:t>
      </w:r>
      <w:r>
        <w:rPr>
          <w:rFonts w:eastAsia="Times New Roman" w:cs="Times New Roman"/>
          <w:color w:val="000000"/>
          <w:szCs w:val="24"/>
        </w:rPr>
        <w:t xml:space="preserve">Though Proudhon in 1849 wrote </w:t>
      </w:r>
      <w:r>
        <w:rPr>
          <w:rFonts w:eastAsia="Times New Roman" w:cs="Times New Roman"/>
          <w:i/>
          <w:color w:val="000000"/>
          <w:szCs w:val="24"/>
        </w:rPr>
        <w:t>Confessions of a Revolutionary</w:t>
      </w:r>
      <w:r>
        <w:rPr>
          <w:rFonts w:eastAsia="Times New Roman" w:cs="Times New Roman"/>
          <w:color w:val="000000"/>
          <w:szCs w:val="24"/>
        </w:rPr>
        <w:t xml:space="preserve">, this is primarily a philosophical reflection on the French revolution of 1848, written more from an abstracted or collective perspective despite his participation there. </w:t>
      </w:r>
      <w:r>
        <w:fldChar w:fldCharType="begin"/>
      </w:r>
      <w:r>
        <w:instrText xml:space="preserve"> ADDIN ZOTERO_ITEM CSL_CITATION {"citationID":"72INDxFd","properties":{"formattedCitation":"{\\rtf Pierre-Joseph Proudhon, \\uc0\\u8220{}Confessions of a Revolutionary,\\uc0\\u8221{} in \\i Property Is Theft!: A Pierre-Joseph Proudhon Anthology\\i0{}, ed. Iain McKay (Edinburgh; Oakland, CA: AK Press, 2011), 395\\uc0\\u8211{}477.}","plainCitation":"Pierre-Joseph Proudhon, “Confessions of a Revolutionary,” in Property Is Theft!: A Pierre-Joseph Proudhon Anthology, ed. Iain McKay (Edinburgh; Oakland, CA: AK Press, 2011), 395–477."},"citationItems":[{"id":38,"uris":["http://zotero.org/users/1672158/items/8FBUDJQS"],"uri":["http://zotero.org/users/1672158/items/8FBUDJQS"],"itemData":{"id":38,"type":"chapter","title":"Confessions of a Revolutionary","container-title":"Property Is Theft!: A Pierre-Joseph Proudhon Anthology","publisher":"AK Press","publisher-place":"Edinburgh; Oakland, CA","page":"395-477","source":"Open WorldCat","event-place":"Edinburgh; Oakland, CA","ISBN":"9781849350242  1849350248","language":"English","author":[{"family":"Proudhon","given":"Pierre-Joseph"}],"editor":[{"family":"McKay","given":"Iain"}],"issued":{"date-parts":[["2011"]]}}}],"schema":"https://github.com/citation-style-language/schema/raw/master/csl-citation.json"} </w:instrText>
      </w:r>
      <w:r>
        <w:fldChar w:fldCharType="separate"/>
      </w:r>
      <w:r w:rsidRPr="002E68BD">
        <w:rPr>
          <w:rFonts w:cs="Times New Roman"/>
          <w:szCs w:val="24"/>
        </w:rPr>
        <w:t xml:space="preserve">Pierre-Joseph Proudhon, “Confessions of a Revolutionary,” in </w:t>
      </w:r>
      <w:r w:rsidRPr="002E68BD">
        <w:rPr>
          <w:rFonts w:cs="Times New Roman"/>
          <w:i/>
          <w:iCs/>
          <w:szCs w:val="24"/>
        </w:rPr>
        <w:t>Property Is Theft!: A Pierre-Joseph Proudhon Anthology</w:t>
      </w:r>
      <w:r w:rsidRPr="002E68BD">
        <w:rPr>
          <w:rFonts w:cs="Times New Roman"/>
          <w:szCs w:val="24"/>
        </w:rPr>
        <w:t>, ed. Iain McKay (Edinburgh; Oakland, CA: AK Press, 2011), 395–477.</w:t>
      </w:r>
      <w:r>
        <w:fldChar w:fldCharType="end"/>
      </w:r>
    </w:p>
  </w:footnote>
  <w:footnote w:id="41">
    <w:p w14:paraId="09F650CF" w14:textId="48615C54"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{"citationID":"2J81vfGG","properties":{"formattedCitation":"{\\rtf Isaac Kramnick, \\uc0\\u8220{}Introduction,\\uc0\\u8221{} in \\i Enquiry Concerning Political Justice, and Its Influence on Modern Morals and Happiness\\i0{}, by William Godwin, ed. Isaac Kramnick (Harmondsworth: Penguin, 1985), 24\\uc0\\u8211{}25.}","plainCitation":"Isaac Kramnick, “Introduction,” in Enquiry Concerning Political Justice, and Its Influence on Modern Morals and Happiness, by William Godwin, ed. Isaac Kramnick (Harmondsworth: Penguin, 1985), 24–25."},"citationItems":[{"id":62,"uris":["http://zotero.org/users/1672158/items/KXHQVXHD"],"uri":["http://zotero.org/users/1672158/items/KXHQVXHD"],"itemData":{"id":62,"type":"chapter","title":"Introduction","container-title":"Enquiry Concerning Political Justice, and Its Influence on Modern Morals and Happiness","publisher":"Penguin","publisher-place":"Harmondsworth","source":"Open WorldCat","event-place":"Harmondsworth","ISBN":"0140400303 9780140400304","language":"English","container-author":[{"family":"Godwin","given":"William"}],"author":[{"family":"Kramnick","given":"Isaac"}],"editor":[{"family":"Kramnick","given":"Isaac"}],"issued":{"date-parts":[["1985"]]}},"locator":"24-25"}],"schema":"https://github.com/citation-style-language/schema/raw/master/csl-citation.json"} </w:instrText>
      </w:r>
      <w:r>
        <w:fldChar w:fldCharType="separate"/>
      </w:r>
      <w:r w:rsidRPr="0034147A">
        <w:rPr>
          <w:rFonts w:cs="Times New Roman"/>
          <w:szCs w:val="24"/>
        </w:rPr>
        <w:t xml:space="preserve">Isaac Kramnick, “Introduction,” in </w:t>
      </w:r>
      <w:r w:rsidRPr="0034147A">
        <w:rPr>
          <w:rFonts w:cs="Times New Roman"/>
          <w:i/>
          <w:iCs/>
          <w:szCs w:val="24"/>
        </w:rPr>
        <w:t>Enquiry Concerning Political Justice, and Its Influence on Modern Morals and Happiness</w:t>
      </w:r>
      <w:r w:rsidRPr="0034147A">
        <w:rPr>
          <w:rFonts w:cs="Times New Roman"/>
          <w:szCs w:val="24"/>
        </w:rPr>
        <w:t>, by William Godwin, ed. Isaac Kramnick (</w:t>
      </w:r>
      <w:proofErr w:type="spellStart"/>
      <w:r w:rsidRPr="0034147A">
        <w:rPr>
          <w:rFonts w:cs="Times New Roman"/>
          <w:szCs w:val="24"/>
        </w:rPr>
        <w:t>Harmondsworth</w:t>
      </w:r>
      <w:proofErr w:type="spellEnd"/>
      <w:r w:rsidRPr="0034147A">
        <w:rPr>
          <w:rFonts w:cs="Times New Roman"/>
          <w:szCs w:val="24"/>
        </w:rPr>
        <w:t>: Penguin, 1985), 24–25.</w:t>
      </w:r>
      <w:r>
        <w:fldChar w:fldCharType="end"/>
      </w:r>
    </w:p>
  </w:footnote>
  <w:footnote w:id="42">
    <w:p w14:paraId="4986DC3B" w14:textId="3DBE2B3B"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{"citationID":"RLsPPFGX","properties":{"formattedCitation":"Ibid., 26.","plainCitation":"Ibid., 26."},"citationItems":[{"id":62,"uris":["http://zotero.org/users/1672158/items/KXHQVXHD"],"uri":["http://zotero.org/users/1672158/items/KXHQVXHD"],"itemData":{"id":62,"type":"chapter","title":"Introduction","container-title":"Enquiry Concerning Political Justice, and Its Influence on Modern Morals and Happiness","publisher":"Penguin","publisher-place":"Harmondsworth","source":"Open WorldCat","event-place":"Harmondsworth","ISBN":"0140400303 9780140400304","language":"English","container-author":[{"family":"Godwin","given":"William"}],"author":[{"family":"Kramnick","given":"Isaac"}],"editor":[{"family":"Kramnick","given":"Isaac"}],"issued":{"date-parts":[["1985"]]}},"locator":"26"}],"schema":"https://github.com/citation-style-language/schema/raw/master/csl-citation.json"} </w:instrText>
      </w:r>
      <w:r>
        <w:fldChar w:fldCharType="separate"/>
      </w:r>
      <w:r w:rsidRPr="00A90018">
        <w:rPr>
          <w:rFonts w:cs="Times New Roman"/>
        </w:rPr>
        <w:t>Ibid., 26.</w:t>
      </w:r>
      <w:r>
        <w:fldChar w:fldCharType="end"/>
      </w:r>
    </w:p>
  </w:footnote>
  <w:footnote w:id="43">
    <w:p w14:paraId="55BBA4C4" w14:textId="7F54021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{"citationID":"N1ww2VgX","properties":{"formattedCitation":"Ibid., 30.","plainCitation":"Ibid., 30."},"citationItems":[{"id":62,"uris":["http://zotero.org/users/1672158/items/KXHQVXHD"],"uri":["http://zotero.org/users/1672158/items/KXHQVXHD"],"itemData":{"id":62,"type":"chapter","title":"Introduction","container-title":"Enquiry Concerning Political Justice, and Its Influence on Modern Morals and Happiness","publisher":"Penguin","publisher-place":"Harmondsworth","source":"Open WorldCat","event-place":"Harmondsworth","ISBN":"0140400303 9780140400304","language":"English","container-author":[{"family":"Godwin","given":"William"}],"author":[{"family":"Kramnick","given":"Isaac"}],"editor":[{"family":"Kramnick","given":"Isaac"}],"issued":{"date-parts":[["1985"]]}},"locator":"30"}],"schema":"https://github.com/citation-style-language/schema/raw/master/csl-citation.json"} </w:instrText>
      </w:r>
      <w:r>
        <w:fldChar w:fldCharType="separate"/>
      </w:r>
      <w:r w:rsidRPr="00A90018">
        <w:rPr>
          <w:rFonts w:cs="Times New Roman"/>
        </w:rPr>
        <w:t>Ibid., 30.</w:t>
      </w:r>
      <w:r>
        <w:fldChar w:fldCharType="end"/>
      </w:r>
    </w:p>
  </w:footnote>
  <w:footnote w:id="44">
    <w:p w14:paraId="1AACCB2C" w14:textId="1E5917D8"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{"citationID":"GdKamGol","properties":{"formattedCitation":"{\\rtf William Godwin, \\i Enquiry Concerning Political Justice, and Its Influence on Modern Morals and Happiness\\i0{}, ed. Isaac Kramnick (Harmondsworth: Penguin, 1985), 311\\uc0\\u8211{}312.}","plainCitation":"William Godwin, Enquiry Concerning Political Justice, and Its Influence on Modern Morals and Happiness, ed. Isaac Kramnick (Harmondsworth: Penguin, 1985), 311–312."},"citationItems":[{"id":506,"uris":["http://zotero.org/users/1672158/items/CUUKFZAS"],"uri":["http://zotero.org/users/1672158/items/CUUKFZAS"],"itemData":{"id":506,"type":"book","title":"Enquiry Concerning Political Justice, and Its Influence on Modern Morals and Happiness","publisher":"Penguin","publisher-place":"Harmondsworth","source":"Open WorldCat","event-place":"Harmondsworth","ISBN":"0140400303 9780140400304","language":"English","author":[{"family":"Godwin","given":"William"}],"editor":[{"family":"Kramnick","given":"Isaac"}],"issued":{"date-parts":[["1985"]]}},"locator":"311-312"}],"schema":"https://github.com/citation-style-language/schema/raw/master/csl-citation.json"} </w:instrText>
      </w:r>
      <w:r>
        <w:fldChar w:fldCharType="separate"/>
      </w:r>
      <w:r w:rsidRPr="0034147A">
        <w:rPr>
          <w:rFonts w:cs="Times New Roman"/>
          <w:szCs w:val="24"/>
        </w:rPr>
        <w:t xml:space="preserve">William Godwin, </w:t>
      </w:r>
      <w:r w:rsidRPr="0034147A">
        <w:rPr>
          <w:rFonts w:cs="Times New Roman"/>
          <w:i/>
          <w:iCs/>
          <w:szCs w:val="24"/>
        </w:rPr>
        <w:t>Enquiry Concerning Political Justice, and Its Influence on Modern Morals and Happiness</w:t>
      </w:r>
      <w:r w:rsidRPr="0034147A">
        <w:rPr>
          <w:rFonts w:cs="Times New Roman"/>
          <w:szCs w:val="24"/>
        </w:rPr>
        <w:t>, ed. Isaac Kramnick (</w:t>
      </w:r>
      <w:proofErr w:type="spellStart"/>
      <w:r w:rsidRPr="0034147A">
        <w:rPr>
          <w:rFonts w:cs="Times New Roman"/>
          <w:szCs w:val="24"/>
        </w:rPr>
        <w:t>Harmondsworth</w:t>
      </w:r>
      <w:proofErr w:type="spellEnd"/>
      <w:r w:rsidRPr="0034147A">
        <w:rPr>
          <w:rFonts w:cs="Times New Roman"/>
          <w:szCs w:val="24"/>
        </w:rPr>
        <w:t>: Penguin, 1985), 311–312.</w:t>
      </w:r>
      <w:r>
        <w:fldChar w:fldCharType="end"/>
      </w:r>
    </w:p>
  </w:footnote>
  <w:footnote w:id="45">
    <w:p w14:paraId="71FB13E6" w14:textId="0E5C420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01LLDWsP","properties":{"formattedCitation":"Ibid.","plainCitation":"Ibid."},"citationItems":[{"id":506,"uris":["http://zotero.org/users/1672158/items/CUUKFZAS"],"uri":["http://zotero.org/users/1672158/items/CUUKFZAS"],"itemData":{"id":506,"type":"book","title":"Enquiry Concerning Political Justice, and Its Influence on Modern Morals and Happiness","publisher":"Penguin","publisher-place":"Harmondsworth","source":"Open WorldCat","event-place":"Harmondsworth","ISBN":"0140400303 9780140400304","language":"English","author":[{"family":"Godwin","given":"William"}],"editor":[{"family":"Kramnick","given":"Isaac"}],"issued":{"date-parts":[["1985"]]}},"locator":"311-312"}],"schema":"https://github.com/citation-style-language/schema/raw/master/csl-citation.json"} </w:instrText>
      </w:r>
      <w:r>
        <w:fldChar w:fldCharType="separate"/>
      </w:r>
      <w:r w:rsidRPr="007126E3">
        <w:rPr>
          <w:rFonts w:cs="Times New Roman"/>
        </w:rPr>
        <w:t>Ibid.</w:t>
      </w:r>
      <w:r>
        <w:fldChar w:fldCharType="end"/>
      </w:r>
    </w:p>
  </w:footnote>
  <w:footnote w:id="46">
    <w:p w14:paraId="0D5AFFC0" w14:textId="7777777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{"citationID":"WRQlTDqA","properties":{"formattedCitation":"{\\rtf Eric Voegelin, \\uc0\\u8220{}Bakunin\\uc0\\u8217{}s Confession,\\uc0\\u8221{} \\i The Journal of Politics\\i0{} 8, no. 1 (February 1, 1946): 24.}","plainCitation":"Eric Voegelin, “Bakunin’s Confession,” The Journal of Politics 8, no. 1 (February 1, 1946): 24."},"citationItems":[{"id":5,"uris":["http://zotero.org/users/1672158/items/BHPVXKBG"],"uri":["http://zotero.org/users/1672158/items/BHPVXKBG"],"itemData":{"id":5,"type":"article-journal","title":"Bakunin's Confession","container-title":"The Journal of Politics","page":"24-43","volume":"8","issue":"1","source":"JSTOR","ISSN":"0022-3816","journalAbbreviation":"The Journal of Politics","author":[{"family":"Voegelin","given":"Eric"}],"issued":{"date-parts":[["1946",2,1]]},"accessed":{"date-parts":[["2014",1,28]],"season":"21:08:32"}},"locator":"24"}],"schema":"https://github.com/citation-style-language/schema/raw/master/csl-citation.json"} </w:instrText>
      </w:r>
      <w:r>
        <w:fldChar w:fldCharType="separate"/>
      </w:r>
      <w:r w:rsidRPr="00C75F48">
        <w:rPr>
          <w:rFonts w:cs="Times New Roman"/>
          <w:szCs w:val="24"/>
        </w:rPr>
        <w:t xml:space="preserve">Eric </w:t>
      </w:r>
      <w:proofErr w:type="spellStart"/>
      <w:r w:rsidRPr="00C75F48">
        <w:rPr>
          <w:rFonts w:cs="Times New Roman"/>
          <w:szCs w:val="24"/>
        </w:rPr>
        <w:t>Voegelin</w:t>
      </w:r>
      <w:proofErr w:type="spellEnd"/>
      <w:r w:rsidRPr="00C75F48">
        <w:rPr>
          <w:rFonts w:cs="Times New Roman"/>
          <w:szCs w:val="24"/>
        </w:rPr>
        <w:t xml:space="preserve">, “Bakunin’s Confession,” </w:t>
      </w:r>
      <w:r w:rsidRPr="00C75F48">
        <w:rPr>
          <w:rFonts w:cs="Times New Roman"/>
          <w:i/>
          <w:iCs/>
          <w:szCs w:val="24"/>
        </w:rPr>
        <w:t>The Journal of Politics</w:t>
      </w:r>
      <w:r w:rsidRPr="00C75F48">
        <w:rPr>
          <w:rFonts w:cs="Times New Roman"/>
          <w:szCs w:val="24"/>
        </w:rPr>
        <w:t xml:space="preserve"> 8, no. 1 (February 1, 1946): 24.</w:t>
      </w:r>
      <w:r>
        <w:fldChar w:fldCharType="end"/>
      </w:r>
    </w:p>
  </w:footnote>
  <w:footnote w:id="47">
    <w:p w14:paraId="77121973" w14:textId="6939B244"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{"citationID":"N5cnAvrC","properties":{"formattedCitation":"{\\rtf Mikhail Aleksandrovich Bakunin, \\i The Confession of Mikhail Bakunin: With the Marginal Comments of Tsar Nicholas I\\i0{}, ed. Lawrence D. Orton, trans. Robert C. Howes (Ithaca: Cornell University Press, 1977), 31.}","plainCitation":"Mikhail Aleksandrovich Bakunin, The Confession of Mikhail Bakunin: With the Marginal Comments of Tsar Nicholas I, ed. Lawrence D. Orton, trans. Robert C. Howes (Ithaca: Cornell University Press, 1977), 31."},"citationItems":[{"id":12,"uris":["http://zotero.org/users/1672158/items/JMZASKQT"],"uri":["http://zotero.org/users/1672158/items/JMZASKQT"],"itemData":{"id":12,"type":"book","title":"The Confession of Mikhail Bakunin: With the Marginal Comments of Tsar Nicholas I","publisher":"Cornell University Press","publisher-place":"Ithaca","source":"Google Scholar","event-place":"Ithaca","shortTitle":"The confession of Mikhail Bakunin","author":[{"family":"Bakunin","given":"Mikhail Aleksandrovich"}],"editor":[{"family":"Orton","given":"Lawrence D."}],"translator":[{"family":"Howes","given":"Robert C."}],"issued":{"date-parts":[["1977"]]},"accessed":{"date-parts":[["2014",1,28]],"season":"20:50:54"}},"locator":"31"}],"schema":"https://github.com/citation-style-language/schema/raw/master/csl-citation.json"} </w:instrText>
      </w:r>
      <w:r>
        <w:fldChar w:fldCharType="separate"/>
      </w:r>
      <w:r w:rsidRPr="0034147A">
        <w:rPr>
          <w:rFonts w:cs="Times New Roman"/>
          <w:szCs w:val="24"/>
        </w:rPr>
        <w:t xml:space="preserve">Mikhail </w:t>
      </w:r>
      <w:proofErr w:type="spellStart"/>
      <w:r w:rsidRPr="0034147A">
        <w:rPr>
          <w:rFonts w:cs="Times New Roman"/>
          <w:szCs w:val="24"/>
        </w:rPr>
        <w:t>Aleksandrovich</w:t>
      </w:r>
      <w:proofErr w:type="spellEnd"/>
      <w:r w:rsidRPr="0034147A">
        <w:rPr>
          <w:rFonts w:cs="Times New Roman"/>
          <w:szCs w:val="24"/>
        </w:rPr>
        <w:t xml:space="preserve"> Bakunin, </w:t>
      </w:r>
      <w:r w:rsidRPr="0034147A">
        <w:rPr>
          <w:rFonts w:cs="Times New Roman"/>
          <w:i/>
          <w:iCs/>
          <w:szCs w:val="24"/>
        </w:rPr>
        <w:t>The Confession of Mikhail Bakunin: With the Marginal Comments of Tsar Nicholas I</w:t>
      </w:r>
      <w:r w:rsidRPr="0034147A">
        <w:rPr>
          <w:rFonts w:cs="Times New Roman"/>
          <w:szCs w:val="24"/>
        </w:rPr>
        <w:t xml:space="preserve">, ed. Lawrence D. Orton, trans. Robert C. </w:t>
      </w:r>
      <w:proofErr w:type="spellStart"/>
      <w:r w:rsidRPr="0034147A">
        <w:rPr>
          <w:rFonts w:cs="Times New Roman"/>
          <w:szCs w:val="24"/>
        </w:rPr>
        <w:t>Howes</w:t>
      </w:r>
      <w:proofErr w:type="spellEnd"/>
      <w:r w:rsidRPr="0034147A">
        <w:rPr>
          <w:rFonts w:cs="Times New Roman"/>
          <w:szCs w:val="24"/>
        </w:rPr>
        <w:t xml:space="preserve"> (Ithaca: Cornell University Press, 1977), 31.</w:t>
      </w:r>
      <w:r>
        <w:fldChar w:fldCharType="end"/>
      </w:r>
    </w:p>
  </w:footnote>
  <w:footnote w:id="48">
    <w:p w14:paraId="0C675388" w14:textId="7777777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{"citationID":"IsLzxX4Q","properties":{"formattedCitation":"{\\rtf Lawrence D. Orton, \\uc0\\u8220{}Introduction,\\uc0\\u8221{} in \\i The Confession of Mikhail Bakunin: With the Marginal Comments of Tsar Nicholas I\\i0{}, by Mikhail Aleksandrovich Bakunin, trans. Robert C. Howes (Cornell University Press, 1977), 17.}","plainCitation":"Lawrence D. Orton, “Introduction,” in The Confession of Mikhail Bakunin: With the Marginal Comments of Tsar Nicholas I, by Mikhail Aleksandrovich Bakunin, trans. Robert C. Howes (Cornell University Press, 1977), 17."},"citationItems":[{"id":47,"uris":["http://zotero.org/users/1672158/items/ZHQGQDE3"],"uri":["http://zotero.org/users/1672158/items/ZHQGQDE3"],"itemData":{"id":47,"type":"chapter","title":"Introduction","container-title":"The Confession of Mikhail Bakunin: With the Marginal Comments of Tsar Nicholas I","publisher":"Cornell University Press","source":"Google Scholar","container-author":[{"family":"Bakunin","given":"Mikhail Aleksandrovich"}],"author":[{"family":"Orton","given":"Lawrence D."}],"translator":[{"family":"Howes","given":"Robert C."}],"issued":{"date-parts":[["1977"]]},"accessed":{"date-parts":[["2014",1,28]],"season":"20:50:54"}},"locator":"17"}],"schema":"https://github.com/citation-style-language/schema/raw/master/csl-citation.json"} </w:instrText>
      </w:r>
      <w:r>
        <w:fldChar w:fldCharType="separate"/>
      </w:r>
      <w:r w:rsidRPr="00C75F48">
        <w:rPr>
          <w:rFonts w:cs="Times New Roman"/>
          <w:szCs w:val="24"/>
        </w:rPr>
        <w:t xml:space="preserve">Lawrence D. Orton, “Introduction,” in </w:t>
      </w:r>
      <w:r w:rsidRPr="00C75F48">
        <w:rPr>
          <w:rFonts w:cs="Times New Roman"/>
          <w:i/>
          <w:iCs/>
          <w:szCs w:val="24"/>
        </w:rPr>
        <w:t>The Confession of Mikhail Bakunin: With the Marginal Comments of Tsar Nicholas I</w:t>
      </w:r>
      <w:r w:rsidRPr="00C75F48">
        <w:rPr>
          <w:rFonts w:cs="Times New Roman"/>
          <w:szCs w:val="24"/>
        </w:rPr>
        <w:t xml:space="preserve">, by Mikhail </w:t>
      </w:r>
      <w:proofErr w:type="spellStart"/>
      <w:r w:rsidRPr="00C75F48">
        <w:rPr>
          <w:rFonts w:cs="Times New Roman"/>
          <w:szCs w:val="24"/>
        </w:rPr>
        <w:t>Aleksandrovich</w:t>
      </w:r>
      <w:proofErr w:type="spellEnd"/>
      <w:r w:rsidRPr="00C75F48">
        <w:rPr>
          <w:rFonts w:cs="Times New Roman"/>
          <w:szCs w:val="24"/>
        </w:rPr>
        <w:t xml:space="preserve"> Bakunin, trans. Robert C. </w:t>
      </w:r>
      <w:proofErr w:type="spellStart"/>
      <w:r w:rsidRPr="00C75F48">
        <w:rPr>
          <w:rFonts w:cs="Times New Roman"/>
          <w:szCs w:val="24"/>
        </w:rPr>
        <w:t>Howes</w:t>
      </w:r>
      <w:proofErr w:type="spellEnd"/>
      <w:r w:rsidRPr="00C75F48">
        <w:rPr>
          <w:rFonts w:cs="Times New Roman"/>
          <w:szCs w:val="24"/>
        </w:rPr>
        <w:t xml:space="preserve"> (Cornell University Press, 1977), 17.</w:t>
      </w:r>
      <w:r>
        <w:fldChar w:fldCharType="end"/>
      </w:r>
    </w:p>
  </w:footnote>
  <w:footnote w:id="49">
    <w:p w14:paraId="72FC3A88" w14:textId="7777777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{"citationID":"uAL0FBVB","properties":{"formattedCitation":"Ibid., 23.","plainCitation":"Ibid., 23."},"citationItems":[{"id":47,"uris":["http://zotero.org/users/1672158/items/ZHQGQDE3"],"uri":["http://zotero.org/users/1672158/items/ZHQGQDE3"],"itemData":{"id":47,"type":"chapter","title":"Introduction","container-title":"The Confession of Mikhail Bakunin: With the Marginal Comments of Tsar Nicholas I","publisher":"Cornell University Press","source":"Google Scholar","container-author":[{"family":"Bakunin","given":"Mikhail Aleksandrovich"}],"author":[{"family":"Orton","given":"Lawrence D."}],"translator":[{"family":"Howes","given":"Robert C."}],"issued":{"date-parts":[["1977"]]},"accessed":{"date-parts":[["2014",1,28]],"season":"20:50:54"}},"locator":"23"}],"schema":"https://github.com/citation-style-language/schema/raw/master/csl-citation.json"} </w:instrText>
      </w:r>
      <w:r>
        <w:fldChar w:fldCharType="separate"/>
      </w:r>
      <w:r w:rsidRPr="009A35FE">
        <w:rPr>
          <w:rFonts w:cs="Times New Roman"/>
        </w:rPr>
        <w:t>Ibid., 23.</w:t>
      </w:r>
      <w:r>
        <w:fldChar w:fldCharType="end"/>
      </w:r>
    </w:p>
  </w:footnote>
  <w:footnote w:id="50">
    <w:p w14:paraId="515E611A" w14:textId="4FBDFC1A"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{"citationID":"iOpdwBTV","properties":{"formattedCitation":"{\\rtf Bakunin, \\i The Confession of Mikhail Bakunin\\i0{}, 33.}","plainCitation":"Bakunin, The Confession of Mikhail Bakunin, 33."},"citationItems":[{"id":12,"uris":["http://zotero.org/users/1672158/items/JMZASKQT"],"uri":["http://zotero.org/users/1672158/items/JMZASKQT"],"itemData":{"id":12,"type":"book","title":"The Confession of Mikhail Bakunin: With the Marginal Comments of Tsar Nicholas I","publisher":"Cornell University Press","publisher-place":"Ithaca","source":"Google Scholar","event-place":"Ithaca","shortTitle":"The confession of Mikhail Bakunin","author":[{"family":"Bakunin","given":"Mikhail Aleksandrovich"}],"editor":[{"family":"Orton","given":"Lawrence D."}],"translator":[{"family":"Howes","given":"Robert C."}],"issued":{"date-parts":[["1977"]]},"accessed":{"date-parts":[["2014",1,28]],"season":"20:50:54"}},"locator":"33"}],"schema":"https://github.com/citation-style-language/schema/raw/master/csl-citation.json"} </w:instrText>
      </w:r>
      <w:r>
        <w:fldChar w:fldCharType="separate"/>
      </w:r>
      <w:r w:rsidRPr="00A36B48">
        <w:rPr>
          <w:rFonts w:cs="Times New Roman"/>
          <w:szCs w:val="24"/>
        </w:rPr>
        <w:t xml:space="preserve">Bakunin, </w:t>
      </w:r>
      <w:r w:rsidRPr="00A36B48">
        <w:rPr>
          <w:rFonts w:cs="Times New Roman"/>
          <w:i/>
          <w:iCs/>
          <w:szCs w:val="24"/>
        </w:rPr>
        <w:t>The Confession of Mikhail Bakunin</w:t>
      </w:r>
      <w:r w:rsidRPr="00A36B48">
        <w:rPr>
          <w:rFonts w:cs="Times New Roman"/>
          <w:szCs w:val="24"/>
        </w:rPr>
        <w:t>, 33.</w:t>
      </w:r>
      <w:r>
        <w:fldChar w:fldCharType="end"/>
      </w:r>
    </w:p>
  </w:footnote>
  <w:footnote w:id="51">
    <w:p w14:paraId="2CBFF94A" w14:textId="1EE1522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{"citationID":"9jI3IsNU","properties":{"formattedCitation":"Ibid.","plainCitation":"Ibid."},"citationItems":[{"id":12,"uris":["http://zotero.org/users/1672158/items/JMZASKQT"],"uri":["http://zotero.org/users/1672158/items/JMZASKQT"],"itemData":{"id":12,"type":"book","title":"The Confession of Mikhail Bakunin: With the Marginal Comments of Tsar Nicholas I","publisher":"Cornell University Press","publisher-place":"Ithaca","source":"Google Scholar","event-place":"Ithaca","shortTitle":"The confession of Mikhail Bakunin","author":[{"family":"Bakunin","given":"Mikhail Aleksandrovich"}],"editor":[{"family":"Orton","given":"Lawrence D."}],"translator":[{"family":"Howes","given":"Robert C."}],"issued":{"date-parts":[["1977"]]},"accessed":{"date-parts":[["2014",1,28]],"season":"20:50:54"}},"locator":"33"}],"schema":"https://github.com/citation-style-language/schema/raw/master/csl-citation.json"} </w:instrText>
      </w:r>
      <w:r>
        <w:fldChar w:fldCharType="separate"/>
      </w:r>
      <w:r w:rsidRPr="00AA7F73">
        <w:rPr>
          <w:rFonts w:cs="Times New Roman"/>
        </w:rPr>
        <w:t>Ibid.</w:t>
      </w:r>
      <w:r>
        <w:fldChar w:fldCharType="end"/>
      </w:r>
    </w:p>
  </w:footnote>
  <w:footnote w:id="52">
    <w:p w14:paraId="5BCB535D" w14:textId="7777777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{"citationID":"DqETC9j2","properties":{"formattedCitation":"{\\rtf Voegelin, \\uc0\\u8220{}Bakunin\\uc0\\u8217{}s Confession,\\uc0\\u8221{} 42.}","plainCitation":"Voegelin, “Bakunin’s Confession,” 42."},"citationItems":[{"id":5,"uris":["http://zotero.org/users/1672158/items/BHPVXKBG"],"uri":["http://zotero.org/users/1672158/items/BHPVXKBG"],"itemData":{"id":5,"type":"article-journal","title":"Bakunin's Confession","container-title":"The Journal of Politics","page":"24-43","volume":"8","issue":"1","source":"JSTOR","ISSN":"0022-3816","journalAbbreviation":"The Journal of Politics","author":[{"family":"Voegelin","given":"Eric"}],"issued":{"date-parts":[["1946",2,1]]},"accessed":{"date-parts":[["2014",1,28]],"season":"21:08:32"}},"locator":"42"}],"schema":"https://github.com/citation-style-language/schema/raw/master/csl-citation.json"} </w:instrText>
      </w:r>
      <w:r>
        <w:fldChar w:fldCharType="separate"/>
      </w:r>
      <w:proofErr w:type="spellStart"/>
      <w:r w:rsidRPr="00AA7F73">
        <w:rPr>
          <w:rFonts w:cs="Times New Roman"/>
          <w:szCs w:val="24"/>
        </w:rPr>
        <w:t>Voegelin</w:t>
      </w:r>
      <w:proofErr w:type="spellEnd"/>
      <w:r w:rsidRPr="00AA7F73">
        <w:rPr>
          <w:rFonts w:cs="Times New Roman"/>
          <w:szCs w:val="24"/>
        </w:rPr>
        <w:t>, “Bakunin’s Confession,” 42.</w:t>
      </w:r>
      <w:r>
        <w:fldChar w:fldCharType="end"/>
      </w:r>
    </w:p>
  </w:footnote>
  <w:footnote w:id="53">
    <w:p w14:paraId="2249FB91" w14:textId="3147717B"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{"citationID":"r41lL0Hc","properties":{"formattedCitation":"{\\rtf Bakunin, \\i The Confession of Mikhail Bakunin\\i0{}, 150.}","plainCitation":"Bakunin, The Confession of Mikhail Bakunin, 150."},"citationItems":[{"id":12,"uris":["http://zotero.org/users/1672158/items/JMZASKQT"],"uri":["http://zotero.org/users/1672158/items/JMZASKQT"],"itemData":{"id":12,"type":"book","title":"The Confession of Mikhail Bakunin: With the Marginal Comments of Tsar Nicholas I","publisher":"Cornell University Press","publisher-place":"Ithaca","source":"Google Scholar","event-place":"Ithaca","shortTitle":"The confession of Mikhail Bakunin","author":[{"family":"Bakunin","given":"Mikhail Aleksandrovich"}],"editor":[{"family":"Orton","given":"Lawrence D."}],"translator":[{"family":"Howes","given":"Robert C."}],"issued":{"date-parts":[["1977"]]},"accessed":{"date-parts":[["2014",1,28]],"season":"20:50:54"}},"locator":"150"}],"schema":"https://github.com/citation-style-language/schema/raw/master/csl-citation.json"} </w:instrText>
      </w:r>
      <w:r>
        <w:fldChar w:fldCharType="separate"/>
      </w:r>
      <w:r w:rsidRPr="009A35FE">
        <w:rPr>
          <w:rFonts w:cs="Times New Roman"/>
          <w:szCs w:val="24"/>
        </w:rPr>
        <w:t xml:space="preserve">Bakunin, </w:t>
      </w:r>
      <w:r w:rsidRPr="009A35FE">
        <w:rPr>
          <w:rFonts w:cs="Times New Roman"/>
          <w:i/>
          <w:iCs/>
          <w:szCs w:val="24"/>
        </w:rPr>
        <w:t>The Confession of Mikhail Bakunin</w:t>
      </w:r>
      <w:r w:rsidRPr="009A35FE">
        <w:rPr>
          <w:rFonts w:cs="Times New Roman"/>
          <w:szCs w:val="24"/>
        </w:rPr>
        <w:t>, 150.</w:t>
      </w:r>
      <w:r>
        <w:fldChar w:fldCharType="end"/>
      </w:r>
    </w:p>
  </w:footnote>
  <w:footnote w:id="54">
    <w:p w14:paraId="0B44A8EB" w14:textId="77777777" w:rsidR="008163B1" w:rsidRDefault="008163B1" w:rsidP="00903BD2">
      <w:pPr>
        <w:pStyle w:val="FootnoteText"/>
      </w:pPr>
      <w:r>
        <w:rPr>
          <w:rStyle w:val="FootnoteReference"/>
        </w:rPr>
        <w:footnoteRef/>
      </w:r>
      <w:r>
        <w:t xml:space="preserve"> </w:t>
      </w:r>
      <w:proofErr w:type="spellStart"/>
      <w:r>
        <w:t>Voegelin</w:t>
      </w:r>
      <w:proofErr w:type="spellEnd"/>
      <w:r>
        <w:t xml:space="preserve"> writes: </w:t>
      </w:r>
      <w:r>
        <w:rPr>
          <w:color w:val="000000"/>
        </w:rPr>
        <w:t xml:space="preserve">"Bakunin did not repent for a moment his revolutionary existence as such. He repented its futility. And he repented because his observation of the revolutionary events in Paris and Berlin, in Frankfurt, Baden, Dresden, and Prague had filled him with a solid disgust for the freedom- loving republicans who turn and betray their revolution as soon as they feel their property interests at stake, and are only too glad to return to the fold of conservative power." </w:t>
      </w:r>
      <w:r>
        <w:fldChar w:fldCharType="begin"/>
      </w:r>
      <w:r>
        <w:instrText xml:space="preserve"> ADDIN ZOTERO_ITEM CSL_CITATION {"citationID":"aQoM6S0v","properties":{"formattedCitation":"{\\rtf Voegelin, \\uc0\\u8220{}Bakunin\\uc0\\u8217{}s Confession,\\uc0\\u8221{} 31.}","plainCitation":"Voegelin, “Bakunin’s Confession,” 31."},"citationItems":[{"id":5,"uris":["http://zotero.org/users/1672158/items/BHPVXKBG"],"uri":["http://zotero.org/users/1672158/items/BHPVXKBG"],"itemData":{"id":5,"type":"article-journal","title":"Bakunin's Confession","container-title":"The Journal of Politics","page":"24-43","volume":"8","issue":"1","source":"JSTOR","ISSN":"0022-3816","journalAbbreviation":"The Journal of Politics","author":[{"family":"Voegelin","given":"Eric"}],"issued":{"date-parts":[["1946",2,1]]},"accessed":{"date-parts":[["2014",1,28]],"season":"21:08:32"}},"locator":"31"}],"schema":"https://github.com/citation-style-language/schema/raw/master/csl-citation.json"} </w:instrText>
      </w:r>
      <w:r>
        <w:fldChar w:fldCharType="separate"/>
      </w:r>
      <w:proofErr w:type="spellStart"/>
      <w:r w:rsidRPr="00A36B48">
        <w:rPr>
          <w:rFonts w:cs="Times New Roman"/>
          <w:szCs w:val="24"/>
        </w:rPr>
        <w:t>Voegelin</w:t>
      </w:r>
      <w:proofErr w:type="spellEnd"/>
      <w:r w:rsidRPr="00A36B48">
        <w:rPr>
          <w:rFonts w:cs="Times New Roman"/>
          <w:szCs w:val="24"/>
        </w:rPr>
        <w:t>, “Bakunin’s Confession,” 31.</w:t>
      </w:r>
      <w:r>
        <w:fldChar w:fldCharType="end"/>
      </w:r>
    </w:p>
  </w:footnote>
  <w:footnote w:id="55">
    <w:p w14:paraId="5F97618B" w14:textId="7777777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{"citationID":"JH8E3PDv","properties":{"formattedCitation":"{\\rtf Marshall, \\i Demanding the Impossible\\i0{}, 22.}","plainCitation":"Marshall, Demanding the Impossible, 22."},"citationItems":[{"id":268,"uris":["http://zotero.org/users/1672158/items/7NEKNZBX"],"uri":["http://zotero.org/users/1672158/items/7NEKNZBX"],"itemData":{"id":268,"type":"book","title":"Demanding the Impossible: A History of Anarchism","publisher":"Harper Collins","publisher-place":"London","source":"Google Scholar","event-place":"London","shortTitle":"Demanding the impossible","author":[{"family":"Marshall","given":"Peter"}],"issued":{"date-parts":[["1992"]]},"accessed":{"date-parts":[["2013",11,23]]}},"locator":"22"}],"schema":"https://github.com/citation-style-language/schema/raw/master/csl-citation.json"} </w:instrText>
      </w:r>
      <w:r>
        <w:fldChar w:fldCharType="separate"/>
      </w:r>
      <w:r w:rsidRPr="00ED2A71">
        <w:rPr>
          <w:rFonts w:cs="Times New Roman"/>
          <w:szCs w:val="24"/>
        </w:rPr>
        <w:t xml:space="preserve">Marshall, </w:t>
      </w:r>
      <w:r w:rsidRPr="00ED2A71">
        <w:rPr>
          <w:rFonts w:cs="Times New Roman"/>
          <w:i/>
          <w:iCs/>
          <w:szCs w:val="24"/>
        </w:rPr>
        <w:t>Demanding the Impossible</w:t>
      </w:r>
      <w:r w:rsidRPr="00ED2A71">
        <w:rPr>
          <w:rFonts w:cs="Times New Roman"/>
          <w:szCs w:val="24"/>
        </w:rPr>
        <w:t>, 22.</w:t>
      </w:r>
      <w:r>
        <w:fldChar w:fldCharType="end"/>
      </w:r>
    </w:p>
  </w:footnote>
  <w:footnote w:id="56">
    <w:p w14:paraId="4D85FE4B" w14:textId="4D4578D2"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{"citationID":"rQQq4e8y","properties":{"formattedCitation":"{\\rtf Mikhail Aleksandrovich Bakunin, \\uc0\\u8220{}The Illusion of Universal Suffrage,\\uc0\\u8221{} in \\i Anarchism: From Anarchy to Anarchism (300 CE to 1939)\\i0{}, ed. Robert Graham, vol. 1 (Montreal: Black Rose Books, 2005), 87.}","plainCitation":"Mikhail Aleksandrovich Bakunin, “The Illusion of Universal Suffrage,” in Anarchism: From Anarchy to Anarchism (300 CE to 1939), ed. Robert Graham, vol. 1 (Montreal: Black Rose Books, 2005), 87."},"citationItems":[{"id":39,"uris":["http://zotero.org/users/1672158/items/H29CP9M5"],"uri":["http://zotero.org/users/1672158/items/H29CP9M5"],"itemData":{"id":39,"type":"chapter","title":"The Illusion of Universal Suffrage","container-title":"Anarchism: From Anarchy to Anarchism (300 CE to 1939)","publisher":"Black Rose Books","publisher-place":"Montreal","page":"87-89","volume":"1","source":"Google Scholar","event-place":"Montreal","editor":[{"family":"Graham","given":"Robert"}],"author":[{"family":"Bakunin","given":"Mikhail Aleksandrovich"}],"issued":{"date-parts":[["2005"]]},"accessed":{"date-parts":[["2013",11,22]]}},"locator":"87"}],"schema":"https://github.com/citation-style-language/schema/raw/master/csl-citation.json"} </w:instrText>
      </w:r>
      <w:r>
        <w:fldChar w:fldCharType="separate"/>
      </w:r>
      <w:r w:rsidRPr="0034147A">
        <w:rPr>
          <w:rFonts w:cs="Times New Roman"/>
          <w:szCs w:val="24"/>
        </w:rPr>
        <w:t xml:space="preserve">Mikhail </w:t>
      </w:r>
      <w:proofErr w:type="spellStart"/>
      <w:r w:rsidRPr="0034147A">
        <w:rPr>
          <w:rFonts w:cs="Times New Roman"/>
          <w:szCs w:val="24"/>
        </w:rPr>
        <w:t>Aleksandrovich</w:t>
      </w:r>
      <w:proofErr w:type="spellEnd"/>
      <w:r w:rsidRPr="0034147A">
        <w:rPr>
          <w:rFonts w:cs="Times New Roman"/>
          <w:szCs w:val="24"/>
        </w:rPr>
        <w:t xml:space="preserve"> Bakunin, “The Illusion of Universal Suffrage,” in </w:t>
      </w:r>
      <w:r w:rsidRPr="0034147A">
        <w:rPr>
          <w:rFonts w:cs="Times New Roman"/>
          <w:i/>
          <w:iCs/>
          <w:szCs w:val="24"/>
        </w:rPr>
        <w:t>Anarchism: From Anarchy to Anarchism (300 CE to 1939)</w:t>
      </w:r>
      <w:r w:rsidRPr="0034147A">
        <w:rPr>
          <w:rFonts w:cs="Times New Roman"/>
          <w:szCs w:val="24"/>
        </w:rPr>
        <w:t>, ed. Robert Graham, vol. 1 (Montreal: Black Rose Books, 2005), 87.</w:t>
      </w:r>
      <w:r>
        <w:fldChar w:fldCharType="end"/>
      </w:r>
    </w:p>
  </w:footnote>
  <w:footnote w:id="57">
    <w:p w14:paraId="28795332" w14:textId="7777777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{"citationID":"AvJi3I0S","properties":{"formattedCitation":"{\\rtf Emma Goldman, \\uc0\\u8220{}Woman Suffrage,\\uc0\\u8221{} in \\i Red Emma Speaks: An Emma Goldman Reader\\i0{}, ed. Alix Kates Shulman, 3rd Edition (Amherst: Humanity Books, 2012), 191.}","plainCitation":"Emma Goldman, “Woman Suffrage,” in Red Emma Speaks: An Emma Goldman Reader, ed. Alix Kates Shulman, 3rd Edition (Amherst: Humanity Books, 2012), 191."},"citationItems":[{"id":1469,"uris":["http://zotero.org/users/1672158/items/VF7BVHQM"],"uri":["http://zotero.org/users/1672158/items/VF7BVHQM"],"itemData":{"id":1469,"type":"chapter","title":"Woman Suffrage","container-title":"Red Emma Speaks: An Emma Goldman Reader","publisher":"Humanity Books","publisher-place":"Amherst","page":"190-203","edition":"3rd Edition","source":"Google Scholar","event-place":"Amherst","editor":[{"family":"Shulman","given":"Alix Kates"}],"author":[{"family":"Goldman","given":"Emma"}],"issued":{"date-parts":[["2012"]]},"accessed":{"date-parts":[["2014",1,24]],"season":"15:17:13"}},"locator":"191"}],"schema":"https://github.com/citation-style-language/schema/raw/master/csl-citation.json"} </w:instrText>
      </w:r>
      <w:r>
        <w:fldChar w:fldCharType="separate"/>
      </w:r>
      <w:r w:rsidRPr="008626F5">
        <w:rPr>
          <w:rFonts w:cs="Times New Roman"/>
          <w:szCs w:val="24"/>
        </w:rPr>
        <w:t xml:space="preserve">Emma Goldman, “Woman Suffrage,” in </w:t>
      </w:r>
      <w:r w:rsidRPr="008626F5">
        <w:rPr>
          <w:rFonts w:cs="Times New Roman"/>
          <w:i/>
          <w:iCs/>
          <w:szCs w:val="24"/>
        </w:rPr>
        <w:t>Red Emma Speaks: An Emma Goldman Reader</w:t>
      </w:r>
      <w:r w:rsidRPr="008626F5">
        <w:rPr>
          <w:rFonts w:cs="Times New Roman"/>
          <w:szCs w:val="24"/>
        </w:rPr>
        <w:t xml:space="preserve">, ed. </w:t>
      </w:r>
      <w:proofErr w:type="spellStart"/>
      <w:r w:rsidRPr="008626F5">
        <w:rPr>
          <w:rFonts w:cs="Times New Roman"/>
          <w:szCs w:val="24"/>
        </w:rPr>
        <w:t>Alix</w:t>
      </w:r>
      <w:proofErr w:type="spellEnd"/>
      <w:r w:rsidRPr="008626F5">
        <w:rPr>
          <w:rFonts w:cs="Times New Roman"/>
          <w:szCs w:val="24"/>
        </w:rPr>
        <w:t xml:space="preserve"> </w:t>
      </w:r>
      <w:proofErr w:type="spellStart"/>
      <w:r w:rsidRPr="008626F5">
        <w:rPr>
          <w:rFonts w:cs="Times New Roman"/>
          <w:szCs w:val="24"/>
        </w:rPr>
        <w:t>Kates</w:t>
      </w:r>
      <w:proofErr w:type="spellEnd"/>
      <w:r w:rsidRPr="008626F5">
        <w:rPr>
          <w:rFonts w:cs="Times New Roman"/>
          <w:szCs w:val="24"/>
        </w:rPr>
        <w:t xml:space="preserve"> Shulman, 3rd Edition (Amherst: Humanity Books, 2012), 191.</w:t>
      </w:r>
      <w:r>
        <w:fldChar w:fldCharType="end"/>
      </w:r>
    </w:p>
  </w:footnote>
  <w:footnote w:id="58">
    <w:p w14:paraId="517977BC" w14:textId="77777777" w:rsidR="008163B1" w:rsidRDefault="008163B1" w:rsidP="00903BD2">
      <w:pPr>
        <w:pStyle w:val="FootnoteText"/>
      </w:pPr>
      <w:r>
        <w:rPr>
          <w:rStyle w:val="FootnoteReference"/>
        </w:rPr>
        <w:footnoteRef/>
      </w:r>
      <w:r>
        <w:t xml:space="preserve"> Again, Goldman’s autobiography provides an excellent record of these trials, including her multiple arrests, Leon Czolgosz’s, William </w:t>
      </w:r>
      <w:proofErr w:type="spellStart"/>
      <w:r>
        <w:t>Buwalda’s</w:t>
      </w:r>
      <w:proofErr w:type="spellEnd"/>
      <w:r>
        <w:t xml:space="preserve">, Bill Haywood’s, and so on. </w:t>
      </w:r>
      <w:r>
        <w:fldChar w:fldCharType="begin"/>
      </w:r>
      <w:r>
        <w:instrText xml:space="preserve"> ADDIN ZOTERO_ITEM CSL_CITATION {"citationID":"a2m09daZ","properties":{"formattedCitation":"{\\rtf Goldman, \\i Living My Life\\i0{}, 1970, 1:127, 316, 445, 480.}","plainCitation":"Goldman, Living My Life, 1970, 1:127, 316, 445, 480."},"citationItems":[{"id":1036,"uris":["http://zotero.org/users/1672158/items/CGXGRFZM"],"uri":["http://zotero.org/users/1672158/items/CGXGRFZM"],"itemData":{"id":1036,"type":"book","title":"Living My Life","publisher":"Dover Publications","publisher-place":"New York","volume":"1","number-of-volumes":"2","source":"Open WorldCat","event-place":"New York","ISBN":"0486225437 9780486225432","language":"English","author":[{"family":"Goldman","given":"Emma"}],"issued":{"date-parts":[["1970"]]}},"locator":"127, 316, 445, 480"}],"schema":"https://github.com/citation-style-language/schema/raw/master/csl-citation.json"} </w:instrText>
      </w:r>
      <w:r>
        <w:fldChar w:fldCharType="separate"/>
      </w:r>
      <w:r w:rsidRPr="00087BE5">
        <w:rPr>
          <w:rFonts w:cs="Times New Roman"/>
          <w:szCs w:val="24"/>
        </w:rPr>
        <w:t xml:space="preserve">Goldman, </w:t>
      </w:r>
      <w:r w:rsidRPr="00087BE5">
        <w:rPr>
          <w:rFonts w:cs="Times New Roman"/>
          <w:i/>
          <w:iCs/>
          <w:szCs w:val="24"/>
        </w:rPr>
        <w:t>Living My Life</w:t>
      </w:r>
      <w:r w:rsidRPr="00087BE5">
        <w:rPr>
          <w:rFonts w:cs="Times New Roman"/>
          <w:szCs w:val="24"/>
        </w:rPr>
        <w:t>, 1970, 1:127, 316, 445, 480.</w:t>
      </w:r>
      <w:r>
        <w:fldChar w:fldCharType="end"/>
      </w:r>
    </w:p>
  </w:footnote>
  <w:footnote w:id="59">
    <w:p w14:paraId="3BF34795" w14:textId="21C8B698" w:rsidR="008163B1" w:rsidRDefault="008163B1" w:rsidP="00903BD2">
      <w:pPr>
        <w:pStyle w:val="FootnoteText"/>
      </w:pPr>
      <w:r>
        <w:rPr>
          <w:rStyle w:val="FootnoteReference"/>
        </w:rPr>
        <w:footnoteRef/>
      </w:r>
      <w:r>
        <w:t xml:space="preserve"> Though my focus here is on autobiography as a response to American institutions of representation, the genre could certainly be used in other contexts of diminished free speech. See below and my discussion of </w:t>
      </w:r>
      <w:r>
        <w:fldChar w:fldCharType="begin"/>
      </w:r>
      <w:r>
        <w:instrText xml:space="preserve"> ADDIN ZOTERO_ITEM CSL_CITATION {"citationID":"MwRjmZRQ","properties":{"formattedCitation":"{\\rtf Emma Goldman, \\i My Disillusionment in Russia\\i0{} (Garden City: Doubleday, Page &amp; Company, 1923); Emma Goldman, \\i My Further Disillusionment in Russia\\i0{} (Garden City: Doubleday, Page &amp; Company, 1924).}","plainCitation":"Emma Goldman, My Disillusionment in Russia (Garden City: Doubleday, Page &amp; Company, 1923); Emma Goldman, My Further Disillusionment in Russia (Garden City: Doubleday, Page &amp; Company, 1924)."},"citationItems":[{"id":590,"uris":["http://zotero.org/users/1672158/items/5V9C3KH3"],"uri":["http://zotero.org/users/1672158/items/5V9C3KH3"],"itemData":{"id":590,"type":"book","title":"My Disillusionment in Russia","publisher":"Doubleday, Page &amp; Company","publisher-place":"Garden City","source":"Open WorldCat","event-place":"Garden City","language":"English","author":[{"family":"Goldman","given":"Emma"}],"issued":{"date-parts":[["1923"]]}}},{"id":609,"uris":["http://zotero.org/users/1672158/items/K6AAZCDD"],"uri":["http://zotero.org/users/1672158/items/K6AAZCDD"],"itemData":{"id":609,"type":"book","title":"My Further Disillusionment in Russia","publisher":"Doubleday, Page &amp; Company","publisher-place":"Garden City","source":"Open WorldCat","event-place":"Garden City","language":"English","author":[{"family":"Goldman","given":"Emma"}],"issued":{"date-parts":[["1924"]]}}}],"schema":"https://github.com/citation-style-language/schema/raw/master/csl-citation.json"} </w:instrText>
      </w:r>
      <w:r>
        <w:fldChar w:fldCharType="separate"/>
      </w:r>
      <w:r w:rsidRPr="00EE2962">
        <w:rPr>
          <w:rFonts w:cs="Times New Roman"/>
          <w:szCs w:val="24"/>
        </w:rPr>
        <w:t xml:space="preserve">Emma Goldman, </w:t>
      </w:r>
      <w:r w:rsidRPr="00EE2962">
        <w:rPr>
          <w:rFonts w:cs="Times New Roman"/>
          <w:i/>
          <w:iCs/>
          <w:szCs w:val="24"/>
        </w:rPr>
        <w:t>My Disillusionment in Russia</w:t>
      </w:r>
      <w:r w:rsidRPr="00EE2962">
        <w:rPr>
          <w:rFonts w:cs="Times New Roman"/>
          <w:szCs w:val="24"/>
        </w:rPr>
        <w:t xml:space="preserve"> (Garden City: Doubleday, Page &amp; Company, 1923); Emma Goldman, </w:t>
      </w:r>
      <w:r w:rsidRPr="00EE2962">
        <w:rPr>
          <w:rFonts w:cs="Times New Roman"/>
          <w:i/>
          <w:iCs/>
          <w:szCs w:val="24"/>
        </w:rPr>
        <w:t>My Further Disillusionment in Russia</w:t>
      </w:r>
      <w:r w:rsidRPr="00EE2962">
        <w:rPr>
          <w:rFonts w:cs="Times New Roman"/>
          <w:szCs w:val="24"/>
        </w:rPr>
        <w:t xml:space="preserve"> (Garden City: Doubleday, Page &amp; Company, 1924).</w:t>
      </w:r>
      <w:r>
        <w:fldChar w:fldCharType="end"/>
      </w:r>
    </w:p>
  </w:footnote>
  <w:footnote w:id="60">
    <w:p w14:paraId="44B7A811" w14:textId="77777777" w:rsidR="008163B1" w:rsidRDefault="008163B1" w:rsidP="00913DA3">
      <w:pPr>
        <w:pStyle w:val="FootnoteText"/>
      </w:pPr>
      <w:r>
        <w:rPr>
          <w:rStyle w:val="FootnoteReference"/>
        </w:rPr>
        <w:footnoteRef/>
      </w:r>
      <w:r>
        <w:t xml:space="preserve"> </w:t>
      </w:r>
      <w:r>
        <w:fldChar w:fldCharType="begin"/>
      </w:r>
      <w:r>
        <w:instrText xml:space="preserve"> ADDIN ZOTERO_ITEM CSL_CITATION {"citationID":"1rTHuBxq","properties":{"formattedCitation":"{\\rtf Goldman, \\i Living My Life\\i0{}, 1970, 1:7.}","plainCitation":"Goldman, Living My Life, 1970, 1:7."},"citationItems":[{"id":1036,"uris":["http://zotero.org/users/1672158/items/CGXGRFZM"],"uri":["http://zotero.org/users/1672158/items/CGXGRFZM"],"itemData":{"id":1036,"type":"book","title":"Living My Life","publisher":"Dover Publications","publisher-place":"New York","volume":"1","number-of-volumes":"2","source":"Open WorldCat","event-place":"New York","ISBN":"0486225437 9780486225432","language":"English","author":[{"family":"Goldman","given":"Emma"}],"issued":{"date-parts":[["1970"]]}},"locator":"7"}],"schema":"https://github.com/citation-style-language/schema/raw/master/csl-citation.json"} </w:instrText>
      </w:r>
      <w:r>
        <w:fldChar w:fldCharType="separate"/>
      </w:r>
      <w:r w:rsidRPr="00E54D29">
        <w:rPr>
          <w:rFonts w:cs="Times New Roman"/>
          <w:szCs w:val="24"/>
        </w:rPr>
        <w:t xml:space="preserve">Goldman, </w:t>
      </w:r>
      <w:r w:rsidRPr="00E54D29">
        <w:rPr>
          <w:rFonts w:cs="Times New Roman"/>
          <w:i/>
          <w:iCs/>
          <w:szCs w:val="24"/>
        </w:rPr>
        <w:t>Living My Life</w:t>
      </w:r>
      <w:r w:rsidRPr="00E54D29">
        <w:rPr>
          <w:rFonts w:cs="Times New Roman"/>
          <w:szCs w:val="24"/>
        </w:rPr>
        <w:t>, 1970, 1:7.</w:t>
      </w:r>
      <w:r>
        <w:fldChar w:fldCharType="end"/>
      </w:r>
    </w:p>
  </w:footnote>
  <w:footnote w:id="61">
    <w:p w14:paraId="54B7610D" w14:textId="77777777" w:rsidR="008163B1" w:rsidRDefault="008163B1" w:rsidP="00913DA3">
      <w:pPr>
        <w:pStyle w:val="FootnoteText"/>
      </w:pPr>
      <w:r>
        <w:rPr>
          <w:rStyle w:val="FootnoteReference"/>
        </w:rPr>
        <w:footnoteRef/>
      </w:r>
      <w:r>
        <w:t xml:space="preserve"> </w:t>
      </w:r>
      <w:r>
        <w:fldChar w:fldCharType="begin"/>
      </w:r>
      <w:r>
        <w:instrText xml:space="preserve"> ADDIN ZOTERO_ITEM CSL_CITATION {"citationID":"xc6sj5yU","properties":{"formattedCitation":"Ibid., 1:8.","plainCitation":"Ibid., 1:8."},"citationItems":[{"id":1036,"uris":["http://zotero.org/users/1672158/items/CGXGRFZM"],"uri":["http://zotero.org/users/1672158/items/CGXGRFZM"],"itemData":{"id":1036,"type":"book","title":"Living My Life","publisher":"Dover Publications","publisher-place":"New York","volume":"1","number-of-volumes":"2","source":"Open WorldCat","event-place":"New York","ISBN":"0486225437 9780486225432","language":"English","author":[{"family":"Goldman","given":"Emma"}],"issued":{"date-parts":[["1970"]]}},"locator":"8"}],"schema":"https://github.com/citation-style-language/schema/raw/master/csl-citation.json"} </w:instrText>
      </w:r>
      <w:r>
        <w:fldChar w:fldCharType="separate"/>
      </w:r>
      <w:r w:rsidRPr="00FB5E86">
        <w:rPr>
          <w:rFonts w:cs="Times New Roman"/>
        </w:rPr>
        <w:t>Ibid., 1:8.</w:t>
      </w:r>
      <w:r>
        <w:fldChar w:fldCharType="end"/>
      </w:r>
    </w:p>
  </w:footnote>
  <w:footnote w:id="62">
    <w:p w14:paraId="1A131780" w14:textId="15CD6069" w:rsidR="008163B1" w:rsidRDefault="008163B1" w:rsidP="00913DA3">
      <w:pPr>
        <w:pStyle w:val="FootnoteText"/>
      </w:pPr>
      <w:r>
        <w:rPr>
          <w:rStyle w:val="FootnoteReference"/>
        </w:rPr>
        <w:footnoteRef/>
      </w:r>
      <w:r>
        <w:t xml:space="preserve"> </w:t>
      </w:r>
      <w:r>
        <w:fldChar w:fldCharType="begin"/>
      </w:r>
      <w:r>
        <w:instrText xml:space="preserve"> ADDIN ZOTERO_ITEM CSL_CITATION {"citationID":"7aYqGjzb","properties":{"formattedCitation":"{\\rtf Philip Sheldon Foner, \\uc0\\u8220{}Editor\\uc0\\u8217{}s Introduction,\\uc0\\u8221{} in \\i The Autobiographies of the Haymarket Martyrs\\i0{}, ed. Philip Sheldon Foner (New York: Humanities Press, 1969), 7.}","plainCitation":"Philip Sheldon Foner, “Editor’s Introduction,” in The Autobiographies of the Haymarket Martyrs, ed. Philip Sheldon Foner (New York: Humanities Press, 1969), 7."},"citationItems":[{"id":121,"uris":["http://zotero.org/users/1672158/items/2MS8E7RP"],"uri":["http://zotero.org/users/1672158/items/2MS8E7RP"],"itemData":{"id":121,"type":"chapter","title":"Editor's Introduction","container-title":"The Autobiographies of the Haymarket Martyrs","publisher":"Humanities Press","publisher-place":"New York","source":"Google Scholar","event-place":"New York","author":[{"family":"Foner","given":"Philip Sheldon"}],"editor":[{"family":"Foner","given":"Philip Sheldon"}],"issued":{"date-parts":[["1969"]]}},"locator":"7"}],"schema":"https://github.com/citation-style-language/schema/raw/master/csl-citation.json"} </w:instrText>
      </w:r>
      <w:r>
        <w:fldChar w:fldCharType="separate"/>
      </w:r>
      <w:r w:rsidRPr="0034147A">
        <w:rPr>
          <w:rFonts w:cs="Times New Roman"/>
          <w:szCs w:val="24"/>
        </w:rPr>
        <w:t xml:space="preserve">Philip Sheldon Foner, “Editor’s Introduction,” in </w:t>
      </w:r>
      <w:r w:rsidRPr="0034147A">
        <w:rPr>
          <w:rFonts w:cs="Times New Roman"/>
          <w:i/>
          <w:iCs/>
          <w:szCs w:val="24"/>
        </w:rPr>
        <w:t>The Autobiographies of the Haymarket Martyrs</w:t>
      </w:r>
      <w:r w:rsidRPr="0034147A">
        <w:rPr>
          <w:rFonts w:cs="Times New Roman"/>
          <w:szCs w:val="24"/>
        </w:rPr>
        <w:t>, ed. Philip Sheldon Foner (New York: Humanities Press, 1969), 7.</w:t>
      </w:r>
      <w:r>
        <w:fldChar w:fldCharType="end"/>
      </w:r>
    </w:p>
  </w:footnote>
  <w:footnote w:id="63">
    <w:p w14:paraId="697952ED" w14:textId="486EFFE8" w:rsidR="008163B1" w:rsidRDefault="008163B1" w:rsidP="00913DA3">
      <w:pPr>
        <w:pStyle w:val="FootnoteText"/>
      </w:pPr>
      <w:r>
        <w:rPr>
          <w:rStyle w:val="FootnoteReference"/>
        </w:rPr>
        <w:footnoteRef/>
      </w:r>
      <w:r>
        <w:t xml:space="preserve"> Quoted in </w:t>
      </w:r>
      <w:r>
        <w:fldChar w:fldCharType="begin"/>
      </w:r>
      <w:r>
        <w:instrText xml:space="preserve"> ADDIN ZOTERO_ITEM CSL_CITATION {"citationID":"V58qJdoK","properties":{"formattedCitation":"Ibid., 8.","plainCitation":"Ibid., 8."},"citationItems":[{"id":121,"uris":["http://zotero.org/users/1672158/items/2MS8E7RP"],"uri":["http://zotero.org/users/1672158/items/2MS8E7RP"],"itemData":{"id":121,"type":"chapter","title":"Editor's Introduction","container-title":"The Autobiographies of the Haymarket Martyrs","publisher":"Humanities Press","publisher-place":"New York","source":"Google Scholar","event-place":"New York","author":[{"family":"Foner","given":"Philip Sheldon"}],"editor":[{"family":"Foner","given":"Philip Sheldon"}],"issued":{"date-parts":[["1969"]]}},"locator":"8"}],"schema":"https://github.com/citation-style-language/schema/raw/master/csl-citation.json"} </w:instrText>
      </w:r>
      <w:r>
        <w:fldChar w:fldCharType="separate"/>
      </w:r>
      <w:r w:rsidRPr="00DB2559">
        <w:rPr>
          <w:rFonts w:cs="Times New Roman"/>
        </w:rPr>
        <w:t>Ibid., 8.</w:t>
      </w:r>
      <w:r>
        <w:fldChar w:fldCharType="end"/>
      </w:r>
    </w:p>
  </w:footnote>
  <w:footnote w:id="64">
    <w:p w14:paraId="7F0DE243" w14:textId="1BD82A99" w:rsidR="008163B1" w:rsidRDefault="008163B1" w:rsidP="00AA1AAA">
      <w:pPr>
        <w:pStyle w:val="FootnoteText"/>
      </w:pPr>
      <w:r>
        <w:rPr>
          <w:rStyle w:val="FootnoteReference"/>
        </w:rPr>
        <w:footnoteRef/>
      </w:r>
      <w:r>
        <w:t xml:space="preserve"> </w:t>
      </w:r>
      <w:r>
        <w:fldChar w:fldCharType="begin"/>
      </w:r>
      <w:r>
        <w:instrText xml:space="preserve"> ADDIN ZOTERO_ITEM CSL_CITATION {"citationID":"YPY1u6kP","properties":{"formattedCitation":"Ibid., 11.","plainCitation":"Ibid., 11."},"citationItems":[{"id":121,"uris":["http://zotero.org/users/1672158/items/2MS8E7RP"],"uri":["http://zotero.org/users/1672158/items/2MS8E7RP"],"itemData":{"id":121,"type":"chapter","title":"Editor's Introduction","container-title":"The Autobiographies of the Haymarket Martyrs","publisher":"Humanities Press","publisher-place":"New York","source":"Google Scholar","event-place":"New York","author":[{"family":"Foner","given":"Philip Sheldon"}],"editor":[{"family":"Foner","given":"Philip Sheldon"}],"issued":{"date-parts":[["1969"]]}},"locator":"11"}],"schema":"https://github.com/citation-style-language/schema/raw/master/csl-citation.json"} </w:instrText>
      </w:r>
      <w:r>
        <w:fldChar w:fldCharType="separate"/>
      </w:r>
      <w:r w:rsidRPr="00E84709">
        <w:rPr>
          <w:rFonts w:cs="Times New Roman"/>
        </w:rPr>
        <w:t>Ibid., 11.</w:t>
      </w:r>
      <w:r>
        <w:fldChar w:fldCharType="end"/>
      </w:r>
    </w:p>
  </w:footnote>
  <w:footnote w:id="65">
    <w:p w14:paraId="52AE1AF3" w14:textId="344D0835" w:rsidR="008163B1" w:rsidRDefault="008163B1" w:rsidP="00AA1AAA">
      <w:pPr>
        <w:pStyle w:val="FootnoteText"/>
      </w:pPr>
      <w:r>
        <w:rPr>
          <w:rStyle w:val="FootnoteReference"/>
        </w:rPr>
        <w:footnoteRef/>
      </w:r>
      <w:r>
        <w:t xml:space="preserve"> </w:t>
      </w:r>
      <w:r>
        <w:fldChar w:fldCharType="begin"/>
      </w:r>
      <w:r>
        <w:instrText xml:space="preserve"> ADDIN ZOTERO_ITEM CSL_CITATION {"citationID":"dmoTR87o","properties":{"formattedCitation":"{\\rtf Ibid., 11\\uc0\\u8211{}12.}","plainCitation":"Ibid., 11–12."},"citationItems":[{"id":121,"uris":["http://zotero.org/users/1672158/items/2MS8E7RP"],"uri":["http://zotero.org/users/1672158/items/2MS8E7RP"],"itemData":{"id":121,"type":"chapter","title":"Editor's Introduction","container-title":"The Autobiographies of the Haymarket Martyrs","publisher":"Humanities Press","publisher-place":"New York","source":"Google Scholar","event-place":"New York","author":[{"family":"Foner","given":"Philip Sheldon"}],"editor":[{"family":"Foner","given":"Philip Sheldon"}],"issued":{"date-parts":[["1969"]]}},"locator":"11-12"}],"schema":"https://github.com/citation-style-language/schema/raw/master/csl-citation.json"} </w:instrText>
      </w:r>
      <w:r>
        <w:fldChar w:fldCharType="separate"/>
      </w:r>
      <w:r w:rsidRPr="002114B2">
        <w:rPr>
          <w:rFonts w:cs="Times New Roman"/>
          <w:szCs w:val="24"/>
        </w:rPr>
        <w:t>Ibid., 11–12.</w:t>
      </w:r>
      <w:r>
        <w:fldChar w:fldCharType="end"/>
      </w:r>
    </w:p>
  </w:footnote>
  <w:footnote w:id="66">
    <w:p w14:paraId="1CF014F7" w14:textId="67DF41DD" w:rsidR="008163B1" w:rsidRDefault="008163B1" w:rsidP="00AA1AAA">
      <w:pPr>
        <w:pStyle w:val="FootnoteText"/>
      </w:pPr>
      <w:r>
        <w:rPr>
          <w:rStyle w:val="FootnoteReference"/>
        </w:rPr>
        <w:footnoteRef/>
      </w:r>
      <w:r>
        <w:t xml:space="preserve"> </w:t>
      </w:r>
      <w:r>
        <w:fldChar w:fldCharType="begin"/>
      </w:r>
      <w:r>
        <w:instrText xml:space="preserve"> ADDIN ZOTERO_ITEM CSL_CITATION {"citationID":"iwr7dEsS","properties":{"formattedCitation":"Ibid., 10.","plainCitation":"Ibid., 10."},"citationItems":[{"id":121,"uris":["http://zotero.org/users/1672158/items/2MS8E7RP"],"uri":["http://zotero.org/users/1672158/items/2MS8E7RP"],"itemData":{"id":121,"type":"chapter","title":"Editor's Introduction","container-title":"The Autobiographies of the Haymarket Martyrs","publisher":"Humanities Press","publisher-place":"New York","source":"Google Scholar","event-place":"New York","author":[{"family":"Foner","given":"Philip Sheldon"}],"editor":[{"family":"Foner","given":"Philip Sheldon"}],"issued":{"date-parts":[["1969"]]}},"locator":"10"}],"schema":"https://github.com/citation-style-language/schema/raw/master/csl-citation.json"} </w:instrText>
      </w:r>
      <w:r>
        <w:fldChar w:fldCharType="separate"/>
      </w:r>
      <w:r w:rsidRPr="00605434">
        <w:rPr>
          <w:rFonts w:cs="Times New Roman"/>
        </w:rPr>
        <w:t>Ibid., 10.</w:t>
      </w:r>
      <w:r>
        <w:fldChar w:fldCharType="end"/>
      </w:r>
    </w:p>
  </w:footnote>
  <w:footnote w:id="67">
    <w:p w14:paraId="19B9F4DD" w14:textId="009B0C0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{"citationID":"jr4Cta8L","properties":{"formattedCitation":"Ibid., 8.","plainCitation":"Ibid., 8."},"citationItems":[{"id":121,"uris":["http://zotero.org/users/1672158/items/2MS8E7RP"],"uri":["http://zotero.org/users/1672158/items/2MS8E7RP"],"itemData":{"id":121,"type":"chapter","title":"Editor's Introduction","container-title":"The Autobiographies of the Haymarket Martyrs","publisher":"Humanities Press","publisher-place":"New York","source":"Google Scholar","event-place":"New York","author":[{"family":"Foner","given":"Philip Sheldon"}],"editor":[{"family":"Foner","given":"Philip Sheldon"}],"issued":{"date-parts":[["1969"]]}},"locator":"8"}],"schema":"https://github.com/citation-style-language/schema/raw/master/csl-citation.json"} </w:instrText>
      </w:r>
      <w:r>
        <w:fldChar w:fldCharType="separate"/>
      </w:r>
      <w:r w:rsidRPr="00E84709">
        <w:rPr>
          <w:rFonts w:cs="Times New Roman"/>
        </w:rPr>
        <w:t>Ibid., 8.</w:t>
      </w:r>
      <w:r>
        <w:fldChar w:fldCharType="end"/>
      </w:r>
    </w:p>
  </w:footnote>
  <w:footnote w:id="68">
    <w:p w14:paraId="0DF38C8B" w14:textId="23CF572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{"citationID":"3azaaaE6","properties":{"formattedCitation":"{\\rtf Ibid., 8\\uc0\\u8211{}9.}","plainCitation":"Ibid., 8–9."},"citationItems":[{"id":121,"uris":["http://zotero.org/users/1672158/items/2MS8E7RP"],"uri":["http://zotero.org/users/1672158/items/2MS8E7RP"],"itemData":{"id":121,"type":"chapter","title":"Editor's Introduction","container-title":"The Autobiographies of the Haymarket Martyrs","publisher":"Humanities Press","publisher-place":"New York","source":"Google Scholar","event-place":"New York","author":[{"family":"Foner","given":"Philip Sheldon"}],"editor":[{"family":"Foner","given":"Philip Sheldon"}],"issued":{"date-parts":[["1969"]]}},"locator":"8-9"}],"schema":"https://github.com/citation-style-language/schema/raw/master/csl-citation.json"} </w:instrText>
      </w:r>
      <w:r>
        <w:fldChar w:fldCharType="separate"/>
      </w:r>
      <w:r w:rsidRPr="00CF434B">
        <w:rPr>
          <w:rFonts w:cs="Times New Roman"/>
          <w:szCs w:val="24"/>
        </w:rPr>
        <w:t>Ibid., 8–9.</w:t>
      </w:r>
      <w:r>
        <w:fldChar w:fldCharType="end"/>
      </w:r>
    </w:p>
  </w:footnote>
  <w:footnote w:id="69">
    <w:p w14:paraId="53636432" w14:textId="4AFAE9A6"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{"citationID":"hHl1sruv","properties":{"formattedCitation":"Ibid., 9.","plainCitation":"Ibid., 9."},"citationItems":[{"id":121,"uris":["http://zotero.org/users/1672158/items/2MS8E7RP"],"uri":["http://zotero.org/users/1672158/items/2MS8E7RP"],"itemData":{"id":121,"type":"chapter","title":"Editor's Introduction","container-title":"The Autobiographies of the Haymarket Martyrs","publisher":"Humanities Press","publisher-place":"New York","source":"Google Scholar","event-place":"New York","author":[{"family":"Foner","given":"Philip Sheldon"}],"editor":[{"family":"Foner","given":"Philip Sheldon"}],"issued":{"date-parts":[["1969"]]}},"locator":"9"}],"schema":"https://github.com/citation-style-language/schema/raw/master/csl-citation.json"} </w:instrText>
      </w:r>
      <w:r>
        <w:fldChar w:fldCharType="separate"/>
      </w:r>
      <w:r w:rsidRPr="00CF434B">
        <w:rPr>
          <w:rFonts w:cs="Times New Roman"/>
        </w:rPr>
        <w:t>Ibid., 9.</w:t>
      </w:r>
      <w:r>
        <w:fldChar w:fldCharType="end"/>
      </w:r>
    </w:p>
  </w:footnote>
  <w:footnote w:id="70">
    <w:p w14:paraId="2707B8BE" w14:textId="20C39521"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{"citationID":"2T2P0hc9","properties":{"formattedCitation":"Ibid., 12.","plainCitation":"Ibid., 12."},"citationItems":[{"id":121,"uris":["http://zotero.org/users/1672158/items/2MS8E7RP"],"uri":["http://zotero.org/users/1672158/items/2MS8E7RP"],"itemData":{"id":121,"type":"chapter","title":"Editor's Introduction","container-title":"The Autobiographies of the Haymarket Martyrs","publisher":"Humanities Press","publisher-place":"New York","source":"Google Scholar","event-place":"New York","author":[{"family":"Foner","given":"Philip Sheldon"}],"editor":[{"family":"Foner","given":"Philip Sheldon"}],"issued":{"date-parts":[["1969"]]}},"locator":"12"}],"schema":"https://github.com/citation-style-language/schema/raw/master/csl-citation.json"} </w:instrText>
      </w:r>
      <w:r>
        <w:fldChar w:fldCharType="separate"/>
      </w:r>
      <w:r w:rsidRPr="00CF434B">
        <w:rPr>
          <w:rFonts w:cs="Times New Roman"/>
        </w:rPr>
        <w:t>Ibid., 12.</w:t>
      </w:r>
      <w:r>
        <w:fldChar w:fldCharType="end"/>
      </w:r>
    </w:p>
  </w:footnote>
  <w:footnote w:id="71">
    <w:p w14:paraId="3958A813" w14:textId="5B955A1A"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{"citationID":"5X1dOWzb","properties":{"formattedCitation":"{\\rtf W.P. Black, \\uc0\\u8220{}Introduction,\\uc0\\u8221{} in \\i The Autobiographies of the Haymarket Martyrs\\i0{}, ed. Philip Sheldon Foner (New York: Humanities Press, 1969), 24.}","plainCitation":"W.P. Black, “Introduction,” in The Autobiographies of the Haymarket Martyrs, ed. Philip Sheldon Foner (New York: Humanities Press, 1969), 24."},"citationItems":[{"id":1470,"uris":["http://zotero.org/users/1672158/items/3ITX2F56"],"uri":["http://zotero.org/users/1672158/items/3ITX2F56"],"itemData":{"id":1470,"type":"chapter","title":"Introduction","container-title":"The Autobiographies of the Haymarket Martyrs","publisher":"Humanities Press","publisher-place":"New York","source":"Google Scholar","event-place":"New York","editor":[{"family":"Foner","given":"Philip Sheldon"}],"author":[{"family":"Black","given":"W.P."}],"issued":{"date-parts":[["1969"]]}},"locator":"24"}],"schema":"https://github.com/citation-style-language/schema/raw/master/csl-citation.json"} </w:instrText>
      </w:r>
      <w:r>
        <w:fldChar w:fldCharType="separate"/>
      </w:r>
      <w:r w:rsidRPr="0034147A">
        <w:rPr>
          <w:rFonts w:cs="Times New Roman"/>
          <w:szCs w:val="24"/>
        </w:rPr>
        <w:t xml:space="preserve">W.P. Black, “Introduction,” in </w:t>
      </w:r>
      <w:r w:rsidRPr="0034147A">
        <w:rPr>
          <w:rFonts w:cs="Times New Roman"/>
          <w:i/>
          <w:iCs/>
          <w:szCs w:val="24"/>
        </w:rPr>
        <w:t>The Autobiographies of the Haymarket Martyrs</w:t>
      </w:r>
      <w:r w:rsidRPr="0034147A">
        <w:rPr>
          <w:rFonts w:cs="Times New Roman"/>
          <w:szCs w:val="24"/>
        </w:rPr>
        <w:t>, ed. Philip Sheldon Foner (New York: Humanities Press, 1969), 24.</w:t>
      </w:r>
      <w:r>
        <w:fldChar w:fldCharType="end"/>
      </w:r>
    </w:p>
  </w:footnote>
  <w:footnote w:id="72">
    <w:p w14:paraId="133E071E" w14:textId="692C85E5" w:rsidR="008163B1" w:rsidRDefault="008163B1" w:rsidP="00903BD2">
      <w:pPr>
        <w:pStyle w:val="FootnoteText"/>
      </w:pPr>
      <w:r>
        <w:rPr>
          <w:rStyle w:val="FootnoteReference"/>
        </w:rPr>
        <w:footnoteRef/>
      </w:r>
      <w:r>
        <w:t xml:space="preserve"> </w:t>
      </w:r>
      <w:r w:rsidRPr="0021172E">
        <w:t>Goldman's book includes many accounts of her and Berkman's symbolically refusing trial procedure, with the best description that of the 1917 trials that would end in their deportment</w:t>
      </w:r>
      <w:r>
        <w:t xml:space="preserve">. See </w:t>
      </w:r>
      <w:r>
        <w:fldChar w:fldCharType="begin"/>
      </w:r>
      <w:r>
        <w:instrText xml:space="preserve"> ADDIN ZOTERO_ITEM CSL_CITATION {"citationID":"W84w6a9E","properties":{"formattedCitation":"{\\rtf Goldman, \\i Living My Life\\i0{}, 1970, 2:613.}","plainCitation":"Goldman, Living My Life, 1970, 2:613."},"citationItems":[{"id":1037,"uris":["http://zotero.org/users/1672158/items/P7H55S3F"],"uri":["http://zotero.org/users/1672158/items/P7H55S3F"],"itemData":{"id":1037,"type":"book","title":"Living My Life","publisher":"Dover Publications","publisher-place":"New York","volume":"2","number-of-volumes":"2","source":"Open WorldCat","event-place":"New York","ISBN":"0486225437 9780486225432","language":"English","author":[{"family":"Goldman","given":"Emma"}],"issued":{"date-parts":[["1970"]]}},"locator":"613"}],"schema":"https://github.com/citation-style-language/schema/raw/master/csl-citation.json"} </w:instrText>
      </w:r>
      <w:r>
        <w:fldChar w:fldCharType="separate"/>
      </w:r>
      <w:r w:rsidRPr="00E84709">
        <w:rPr>
          <w:rFonts w:cs="Times New Roman"/>
          <w:szCs w:val="24"/>
        </w:rPr>
        <w:t xml:space="preserve">Goldman, </w:t>
      </w:r>
      <w:r w:rsidRPr="00E84709">
        <w:rPr>
          <w:rFonts w:cs="Times New Roman"/>
          <w:i/>
          <w:iCs/>
          <w:szCs w:val="24"/>
        </w:rPr>
        <w:t>Living My Life</w:t>
      </w:r>
      <w:r w:rsidRPr="00E84709">
        <w:rPr>
          <w:rFonts w:cs="Times New Roman"/>
          <w:szCs w:val="24"/>
        </w:rPr>
        <w:t>, 1970, 2:613.</w:t>
      </w:r>
      <w:r>
        <w:fldChar w:fldCharType="end"/>
      </w:r>
    </w:p>
  </w:footnote>
  <w:footnote w:id="73">
    <w:p w14:paraId="4DA3C5EA" w14:textId="7777777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{"citationID":"OVbtfbGk","properties":{"formattedCitation":"{\\rtf Goldman, \\i Living My Life\\i0{}, 1970, 1:83.}","plainCitation":"Goldman, Living My Life, 1970, 1:83."},"citationItems":[{"id":1036,"uris":["http://zotero.org/users/1672158/items/CGXGRFZM"],"uri":["http://zotero.org/users/1672158/items/CGXGRFZM"],"itemData":{"id":1036,"type":"book","title":"Living My Life","publisher":"Dover Publications","publisher-place":"New York","volume":"1","number-of-volumes":"2","source":"Open WorldCat","event-place":"New York","ISBN":"0486225437 9780486225432","language":"English","author":[{"family":"Goldman","given":"Emma"}],"issued":{"date-parts":[["1970"]]}},"locator":"83"}],"schema":"https://github.com/citation-style-language/schema/raw/master/csl-citation.json"} </w:instrText>
      </w:r>
      <w:r>
        <w:fldChar w:fldCharType="separate"/>
      </w:r>
      <w:r w:rsidRPr="00185630">
        <w:rPr>
          <w:rFonts w:cs="Times New Roman"/>
          <w:szCs w:val="24"/>
        </w:rPr>
        <w:t xml:space="preserve">Goldman, </w:t>
      </w:r>
      <w:r w:rsidRPr="00185630">
        <w:rPr>
          <w:rFonts w:cs="Times New Roman"/>
          <w:i/>
          <w:iCs/>
          <w:szCs w:val="24"/>
        </w:rPr>
        <w:t>Living My Life</w:t>
      </w:r>
      <w:r w:rsidRPr="00185630">
        <w:rPr>
          <w:rFonts w:cs="Times New Roman"/>
          <w:szCs w:val="24"/>
        </w:rPr>
        <w:t>, 1970, 1:83.</w:t>
      </w:r>
      <w:r>
        <w:fldChar w:fldCharType="end"/>
      </w:r>
    </w:p>
  </w:footnote>
  <w:footnote w:id="74">
    <w:p w14:paraId="1EEC8ECE" w14:textId="7777777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{"citationID":"ddXpXcQG","properties":{"formattedCitation":"Ibid., 1:86.","plainCitation":"Ibid., 1:86."},"citationItems":[{"id":1036,"uris":["http://zotero.org/users/1672158/items/CGXGRFZM"],"uri":["http://zotero.org/users/1672158/items/CGXGRFZM"],"itemData":{"id":1036,"type":"book","title":"Living My Life","publisher":"Dover Publications","publisher-place":"New York","volume":"1","number-of-volumes":"2","source":"Open WorldCat","event-place":"New York","ISBN":"0486225437 9780486225432","language":"English","author":[{"family":"Goldman","given":"Emma"}],"issued":{"date-parts":[["1970"]]}},"locator":"86"}],"schema":"https://github.com/citation-style-language/schema/raw/master/csl-citation.json"} </w:instrText>
      </w:r>
      <w:r>
        <w:fldChar w:fldCharType="separate"/>
      </w:r>
      <w:r w:rsidRPr="00185630">
        <w:rPr>
          <w:rFonts w:cs="Times New Roman"/>
        </w:rPr>
        <w:t>Ibid., 1:86.</w:t>
      </w:r>
      <w:r>
        <w:fldChar w:fldCharType="end"/>
      </w:r>
    </w:p>
  </w:footnote>
  <w:footnote w:id="75">
    <w:p w14:paraId="742F44C8" w14:textId="7777777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{"citationID":"KAL1bnzu","properties":{"formattedCitation":"Ibid., 1:87.","plainCitation":"Ibid., 1:87."},"citationItems":[{"id":1036,"uris":["http://zotero.org/users/1672158/items/CGXGRFZM"],"uri":["http://zotero.org/users/1672158/items/CGXGRFZM"],"itemData":{"id":1036,"type":"book","title":"Living My Life","publisher":"Dover Publications","publisher-place":"New York","volume":"1","number-of-volumes":"2","source":"Open WorldCat","event-place":"New York","ISBN":"0486225437 9780486225432","language":"English","author":[{"family":"Goldman","given":"Emma"}],"issued":{"date-parts":[["1970"]]}},"locator":"87"}],"schema":"https://github.com/citation-style-language/schema/raw/master/csl-citation.json"} </w:instrText>
      </w:r>
      <w:r>
        <w:fldChar w:fldCharType="separate"/>
      </w:r>
      <w:r w:rsidRPr="00185630">
        <w:rPr>
          <w:rFonts w:cs="Times New Roman"/>
        </w:rPr>
        <w:t>Ibid., 1:87.</w:t>
      </w:r>
      <w:r>
        <w:fldChar w:fldCharType="end"/>
      </w:r>
    </w:p>
  </w:footnote>
  <w:footnote w:id="76">
    <w:p w14:paraId="546EA597" w14:textId="7777777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{"citationID":"1oVso5RO","properties":{"formattedCitation":"{\\rtf Berkman, \\i Prison Memoirs of an Anarchist\\i0{}, 38.}","plainCitation":"Berkman, Prison Memoirs of an Anarchist, 38."},"citationItems":[{"id":1453,"uris":["http://zotero.org/users/1672158/items/TC4DHRZJ"],"uri":["http://zotero.org/users/1672158/items/TC4DHRZJ"],"itemData":{"id":1453,"type":"book","title":"Prison Memoirs of an Anarchist","publisher":"New York Review of Books","publisher-place":"New York","source":"Open WorldCat","event-place":"New York","ISBN":"094032234X  9780940322349","language":"English","author":[{"family":"Berkman","given":"Alexander"}],"issued":{"date-parts":[["1999"]]}},"locator":"38"}],"schema":"https://github.com/citation-style-language/schema/raw/master/csl-citation.json"} </w:instrText>
      </w:r>
      <w:r>
        <w:fldChar w:fldCharType="separate"/>
      </w:r>
      <w:r w:rsidRPr="004D04D5">
        <w:rPr>
          <w:rFonts w:cs="Times New Roman"/>
          <w:szCs w:val="24"/>
        </w:rPr>
        <w:t xml:space="preserve">Berkman, </w:t>
      </w:r>
      <w:r w:rsidRPr="004D04D5">
        <w:rPr>
          <w:rFonts w:cs="Times New Roman"/>
          <w:i/>
          <w:iCs/>
          <w:szCs w:val="24"/>
        </w:rPr>
        <w:t>Prison Memoirs of an Anarchist</w:t>
      </w:r>
      <w:r w:rsidRPr="004D04D5">
        <w:rPr>
          <w:rFonts w:cs="Times New Roman"/>
          <w:szCs w:val="24"/>
        </w:rPr>
        <w:t>, 38.</w:t>
      </w:r>
      <w:r>
        <w:fldChar w:fldCharType="end"/>
      </w:r>
    </w:p>
  </w:footnote>
  <w:footnote w:id="77">
    <w:p w14:paraId="33D3724A" w14:textId="77777777" w:rsidR="008163B1" w:rsidRPr="00605434" w:rsidRDefault="008163B1" w:rsidP="00903BD2">
      <w:pPr>
        <w:pStyle w:val="FootnoteText"/>
        <w:rPr>
          <w:caps/>
        </w:rPr>
      </w:pPr>
      <w:r>
        <w:rPr>
          <w:rStyle w:val="FootnoteReference"/>
        </w:rPr>
        <w:footnoteRef/>
      </w:r>
      <w:r>
        <w:t xml:space="preserve"> </w:t>
      </w:r>
      <w:r>
        <w:fldChar w:fldCharType="begin"/>
      </w:r>
      <w:r>
        <w:instrText xml:space="preserve"> ADDIN ZOTERO_ITEM CSL_CITATION {"citationID":"3DSCD4jb","properties":{"formattedCitation":"{\\rtf Goldman, \\i Living My Life\\i0{}, 1970, 1:483.}","plainCitation":"Goldman, Living My Life, 1970, 1:483."},"citationItems":[{"id":1036,"uris":["http://zotero.org/users/1672158/items/CGXGRFZM"],"uri":["http://zotero.org/users/1672158/items/CGXGRFZM"],"itemData":{"id":1036,"type":"book","title":"Living My Life","publisher":"Dover Publications","publisher-place":"New York","volume":"1","number-of-volumes":"2","source":"Open WorldCat","event-place":"New York","ISBN":"0486225437 9780486225432","language":"English","author":[{"family":"Goldman","given":"Emma"}],"issued":{"date-parts":[["1970"]]}},"locator":"483"}],"schema":"https://github.com/citation-style-language/schema/raw/master/csl-citation.json"} </w:instrText>
      </w:r>
      <w:r>
        <w:fldChar w:fldCharType="separate"/>
      </w:r>
      <w:r w:rsidRPr="005B7896">
        <w:rPr>
          <w:rFonts w:cs="Times New Roman"/>
          <w:szCs w:val="24"/>
        </w:rPr>
        <w:t xml:space="preserve">Goldman, </w:t>
      </w:r>
      <w:r w:rsidRPr="005B7896">
        <w:rPr>
          <w:rFonts w:cs="Times New Roman"/>
          <w:i/>
          <w:iCs/>
          <w:szCs w:val="24"/>
        </w:rPr>
        <w:t>Living My Life</w:t>
      </w:r>
      <w:r w:rsidRPr="005B7896">
        <w:rPr>
          <w:rFonts w:cs="Times New Roman"/>
          <w:szCs w:val="24"/>
        </w:rPr>
        <w:t>, 1970, 1:483.</w:t>
      </w:r>
      <w:r>
        <w:fldChar w:fldCharType="end"/>
      </w:r>
      <w:r>
        <w:t xml:space="preserve"> This is of course true not simply of anarchist authors but other radical prison writings, most notably those of various Black Power movements in the mid-20</w:t>
      </w:r>
      <w:r w:rsidRPr="00605434">
        <w:rPr>
          <w:vertAlign w:val="superscript"/>
        </w:rPr>
        <w:t>th</w:t>
      </w:r>
      <w:r>
        <w:t xml:space="preserve"> century, including Eldridge Cleaver’s </w:t>
      </w:r>
      <w:r>
        <w:rPr>
          <w:i/>
        </w:rPr>
        <w:t>Soul on Ice</w:t>
      </w:r>
      <w:r>
        <w:t xml:space="preserve">, Assata Shakur’s </w:t>
      </w:r>
      <w:r>
        <w:rPr>
          <w:i/>
        </w:rPr>
        <w:t>Assata</w:t>
      </w:r>
      <w:r>
        <w:t>, or the writings of Angela Davis.</w:t>
      </w:r>
    </w:p>
  </w:footnote>
  <w:footnote w:id="78">
    <w:p w14:paraId="51D451F4" w14:textId="7777777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{"citationID":"m0Yk5Nsv","properties":{"formattedCitation":"{\\rtf Berkman, \\i Prison Memoirs of an Anarchist\\i0{}, 89.}","plainCitation":"Berkman, Prison Memoirs of an Anarchist, 89."},"citationItems":[{"id":1453,"uris":["http://zotero.org/users/1672158/items/TC4DHRZJ"],"uri":["http://zotero.org/users/1672158/items/TC4DHRZJ"],"itemData":{"id":1453,"type":"book","title":"Prison Memoirs of an Anarchist","publisher":"New York Review of Books","publisher-place":"New York","source":"Open WorldCat","event-place":"New York","ISBN":"094032234X  9780940322349","language":"English","author":[{"family":"Berkman","given":"Alexander"}],"issued":{"date-parts":[["1999"]]}},"locator":"89"}],"schema":"https://github.com/citation-style-language/schema/raw/master/csl-citation.json"} </w:instrText>
      </w:r>
      <w:r>
        <w:fldChar w:fldCharType="separate"/>
      </w:r>
      <w:r w:rsidRPr="003A2153">
        <w:rPr>
          <w:rFonts w:cs="Times New Roman"/>
          <w:szCs w:val="24"/>
        </w:rPr>
        <w:t xml:space="preserve">Berkman, </w:t>
      </w:r>
      <w:r w:rsidRPr="003A2153">
        <w:rPr>
          <w:rFonts w:cs="Times New Roman"/>
          <w:i/>
          <w:iCs/>
          <w:szCs w:val="24"/>
        </w:rPr>
        <w:t>Prison Memoirs of an Anarchist</w:t>
      </w:r>
      <w:r w:rsidRPr="003A2153">
        <w:rPr>
          <w:rFonts w:cs="Times New Roman"/>
          <w:szCs w:val="24"/>
        </w:rPr>
        <w:t>, 89.</w:t>
      </w:r>
      <w:r>
        <w:fldChar w:fldCharType="end"/>
      </w:r>
      <w:r>
        <w:t xml:space="preserve"> Similar events are described by Goldman for her and Berkman’s 1917 trials in </w:t>
      </w:r>
      <w:r>
        <w:fldChar w:fldCharType="begin"/>
      </w:r>
      <w:r>
        <w:instrText xml:space="preserve"> ADDIN ZOTERO_ITEM CSL_CITATION {"citationID":"BOq5iKun","properties":{"formattedCitation":"{\\rtf Goldman, \\i Living My Life\\i0{}, 1970, 2:613.}","plainCitation":"Goldman, Living My Life, 1970, 2:613."},"citationItems":[{"id":1037,"uris":["http://zotero.org/users/1672158/items/P7H55S3F"],"uri":["http://zotero.org/users/1672158/items/P7H55S3F"],"itemData":{"id":1037,"type":"book","title":"Living My Life","publisher":"Dover Publications","publisher-place":"New York","volume":"2","number-of-volumes":"2","source":"Open WorldCat","event-place":"New York","ISBN":"0486225437 9780486225432","language":"English","author":[{"family":"Goldman","given":"Emma"}],"issued":{"date-parts":[["1970"]]}},"locator":"613"}],"schema":"https://github.com/citation-style-language/schema/raw/master/csl-citation.json"} </w:instrText>
      </w:r>
      <w:r>
        <w:fldChar w:fldCharType="separate"/>
      </w:r>
      <w:r w:rsidRPr="009711E2">
        <w:rPr>
          <w:rFonts w:cs="Times New Roman"/>
          <w:szCs w:val="24"/>
        </w:rPr>
        <w:t xml:space="preserve">Goldman, </w:t>
      </w:r>
      <w:r w:rsidRPr="009711E2">
        <w:rPr>
          <w:rFonts w:cs="Times New Roman"/>
          <w:i/>
          <w:iCs/>
          <w:szCs w:val="24"/>
        </w:rPr>
        <w:t>Living My Life</w:t>
      </w:r>
      <w:r w:rsidRPr="009711E2">
        <w:rPr>
          <w:rFonts w:cs="Times New Roman"/>
          <w:szCs w:val="24"/>
        </w:rPr>
        <w:t>, 1970, 2:613.</w:t>
      </w:r>
      <w:r>
        <w:fldChar w:fldCharType="end"/>
      </w:r>
    </w:p>
  </w:footnote>
  <w:footnote w:id="79">
    <w:p w14:paraId="5958EC02" w14:textId="7777777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{"citationID":"33iPhOZQ","properties":{"formattedCitation":"{\\rtf Berkman, \\i Prison Memoirs of an Anarchist\\i0{}, 89.}","plainCitation":"Berkman, Prison Memoirs of an Anarchist, 89."},"citationItems":[{"id":1453,"uris":["http://zotero.org/users/1672158/items/TC4DHRZJ"],"uri":["http://zotero.org/users/1672158/items/TC4DHRZJ"],"itemData":{"id":1453,"type":"book","title":"Prison Memoirs of an Anarchist","publisher":"New York Review of Books","publisher-place":"New York","source":"Open WorldCat","event-place":"New York","ISBN":"094032234X  9780940322349","language":"English","author":[{"family":"Berkman","given":"Alexander"}],"issued":{"date-parts":[["1999"]]}},"locator":"89"}],"schema":"https://github.com/citation-style-language/schema/raw/master/csl-citation.json"} </w:instrText>
      </w:r>
      <w:r>
        <w:fldChar w:fldCharType="separate"/>
      </w:r>
      <w:r w:rsidRPr="003C0907">
        <w:rPr>
          <w:rFonts w:cs="Times New Roman"/>
          <w:szCs w:val="24"/>
        </w:rPr>
        <w:t xml:space="preserve">Berkman, </w:t>
      </w:r>
      <w:r w:rsidRPr="003C0907">
        <w:rPr>
          <w:rFonts w:cs="Times New Roman"/>
          <w:i/>
          <w:iCs/>
          <w:szCs w:val="24"/>
        </w:rPr>
        <w:t>Prison Memoirs of an Anarchist</w:t>
      </w:r>
      <w:r w:rsidRPr="003C0907">
        <w:rPr>
          <w:rFonts w:cs="Times New Roman"/>
          <w:szCs w:val="24"/>
        </w:rPr>
        <w:t>, 89.</w:t>
      </w:r>
      <w:r>
        <w:fldChar w:fldCharType="end"/>
      </w:r>
    </w:p>
  </w:footnote>
  <w:footnote w:id="80">
    <w:p w14:paraId="4362F7EC" w14:textId="7777777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{"citationID":"FixA3Oyk","properties":{"formattedCitation":"Ibid., 130.","plainCitation":"Ibid., 130."},"citationItems":[{"id":1453,"uris":["http://zotero.org/users/1672158/items/TC4DHRZJ"],"uri":["http://zotero.org/users/1672158/items/TC4DHRZJ"],"itemData":{"id":1453,"type":"book","title":"Prison Memoirs of an Anarchist","publisher":"New York Review of Books","publisher-place":"New York","source":"Open WorldCat","event-place":"New York","ISBN":"094032234X  9780940322349","language":"English","author":[{"family":"Berkman","given":"Alexander"}],"issued":{"date-parts":[["1999"]]}},"locator":"130"}],"schema":"https://github.com/citation-style-language/schema/raw/master/csl-citation.json"} </w:instrText>
      </w:r>
      <w:r>
        <w:fldChar w:fldCharType="separate"/>
      </w:r>
      <w:r w:rsidRPr="003C0907">
        <w:rPr>
          <w:rFonts w:cs="Times New Roman"/>
        </w:rPr>
        <w:t>Ibid., 130.</w:t>
      </w:r>
      <w:r>
        <w:fldChar w:fldCharType="end"/>
      </w:r>
    </w:p>
  </w:footnote>
  <w:footnote w:id="81">
    <w:p w14:paraId="46CDE17D" w14:textId="7777777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{"citationID":"KYn6UDAL","properties":{"formattedCitation":"Ibid., 269, 273.","plainCitation":"Ibid., 269, 273."},"citationItems":[{"id":1453,"uris":["http://zotero.org/users/1672158/items/TC4DHRZJ"],"uri":["http://zotero.org/users/1672158/items/TC4DHRZJ"],"itemData":{"id":1453,"type":"book","title":"Prison Memoirs of an Anarchist","publisher":"New York Review of Books","publisher-place":"New York","source":"Open WorldCat","event-place":"New York","ISBN":"094032234X  9780940322349","language":"English","author":[{"family":"Berkman","given":"Alexander"}],"issued":{"date-parts":[["1999"]]}},"locator":"269, 273"}],"schema":"https://github.com/citation-style-language/schema/raw/master/csl-citation.json"} </w:instrText>
      </w:r>
      <w:r>
        <w:fldChar w:fldCharType="separate"/>
      </w:r>
      <w:r w:rsidRPr="003C0907">
        <w:rPr>
          <w:rFonts w:cs="Times New Roman"/>
        </w:rPr>
        <w:t>Ibid., 269, 273.</w:t>
      </w:r>
      <w:r>
        <w:fldChar w:fldCharType="end"/>
      </w:r>
      <w:r>
        <w:t xml:space="preserve"> </w:t>
      </w:r>
    </w:p>
  </w:footnote>
  <w:footnote w:id="82">
    <w:p w14:paraId="6350608F" w14:textId="7777777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{"citationID":"Yis7B6II","properties":{"formattedCitation":"{\\rtf Marshall, \\i Demanding the Impossible\\i0{}, 314.}","plainCitation":"Marshall, Demanding the Impossible, 314."},"citationItems":[{"id":268,"uris":["http://zotero.org/users/1672158/items/7NEKNZBX"],"uri":["http://zotero.org/users/1672158/items/7NEKNZBX"],"itemData":{"id":268,"type":"book","title":"Demanding the Impossible: A History of Anarchism","publisher":"Harper Collins","publisher-place":"London","source":"Google Scholar","event-place":"London","shortTitle":"Demanding the impossible","author":[{"family":"Marshall","given":"Peter"}],"issued":{"date-parts":[["1992"]]},"accessed":{"date-parts":[["2013",11,23]]}},"locator":"314"}],"schema":"https://github.com/citation-style-language/schema/raw/master/csl-citation.json"} </w:instrText>
      </w:r>
      <w:r>
        <w:fldChar w:fldCharType="separate"/>
      </w:r>
      <w:r w:rsidRPr="00BC43F7">
        <w:rPr>
          <w:rFonts w:cs="Times New Roman"/>
          <w:szCs w:val="24"/>
        </w:rPr>
        <w:t xml:space="preserve">Marshall, </w:t>
      </w:r>
      <w:r w:rsidRPr="00BC43F7">
        <w:rPr>
          <w:rFonts w:cs="Times New Roman"/>
          <w:i/>
          <w:iCs/>
          <w:szCs w:val="24"/>
        </w:rPr>
        <w:t>Demanding the Impossible</w:t>
      </w:r>
      <w:r w:rsidRPr="00BC43F7">
        <w:rPr>
          <w:rFonts w:cs="Times New Roman"/>
          <w:szCs w:val="24"/>
        </w:rPr>
        <w:t>, 314.</w:t>
      </w:r>
      <w:r>
        <w:fldChar w:fldCharType="end"/>
      </w:r>
    </w:p>
  </w:footnote>
  <w:footnote w:id="83">
    <w:p w14:paraId="00E7623F" w14:textId="77777777" w:rsidR="008163B1" w:rsidRDefault="008163B1" w:rsidP="00903BD2">
      <w:pPr>
        <w:pStyle w:val="FootnoteText"/>
      </w:pPr>
      <w:r>
        <w:rPr>
          <w:rStyle w:val="FootnoteReference"/>
        </w:rPr>
        <w:footnoteRef/>
      </w:r>
      <w:r>
        <w:t xml:space="preserve"> </w:t>
      </w:r>
      <w:r>
        <w:fldChar w:fldCharType="begin"/>
      </w:r>
      <w:r>
        <w:instrText xml:space="preserve"> ADDIN ZOTERO_ITEM CSL_CITATION {"citationID":"hB5Rce5b","properties":{"formattedCitation":"{\\rtf John William Ward, \\uc0\\u8220{}Introduction,\\uc0\\u8221{} in \\i Prison Memoirs of an Anarchist\\i0{}, by Alexander Berkman (New York: New York Review of Books, 1999), 475.}","plainCitation":"John William Ward, “Introduction,” in Prison Memoirs of an Anarchist, by Alexander Berkman (New York: New York Review of Books, 1999), 475."},"citationItems":[{"id":271,"uris":["http://zotero.org/users/1672158/items/XMSTV54U"],"uri":["http://zotero.org/users/1672158/items/XMSTV54U"],"itemData":{"id":271,"type":"chapter","title":"Introduction","container-title":"Prison Memoirs of an Anarchist","publisher":"New York Review of Books","publisher-place":"New York","source":"Open WorldCat","event-place":"New York","ISBN":"094032234X  9780940322349","language":"English","container-author":[{"family":"Berkman","given":"Alexander"}],"author":[{"family":"Ward","given":"John William"}],"issued":{"date-parts":[["1999"]]}},"locator":"475"}],"schema":"https://github.com/citation-style-language/schema/raw/master/csl-citation.json"} </w:instrText>
      </w:r>
      <w:r>
        <w:fldChar w:fldCharType="separate"/>
      </w:r>
      <w:r w:rsidRPr="009859FB">
        <w:rPr>
          <w:rFonts w:cs="Times New Roman"/>
          <w:szCs w:val="24"/>
        </w:rPr>
        <w:t xml:space="preserve">John William Ward, “Introduction,” in </w:t>
      </w:r>
      <w:r w:rsidRPr="009859FB">
        <w:rPr>
          <w:rFonts w:cs="Times New Roman"/>
          <w:i/>
          <w:iCs/>
          <w:szCs w:val="24"/>
        </w:rPr>
        <w:t>Prison Memoirs of an Anarchist</w:t>
      </w:r>
      <w:r w:rsidRPr="009859FB">
        <w:rPr>
          <w:rFonts w:cs="Times New Roman"/>
          <w:szCs w:val="24"/>
        </w:rPr>
        <w:t>, by Alexander Berkman (New York: New York Review of Books, 1999), 475.</w:t>
      </w:r>
      <w:r>
        <w:fldChar w:fldCharType="end"/>
      </w:r>
    </w:p>
  </w:footnote>
  <w:footnote w:id="84">
    <w:p w14:paraId="779B6AF7" w14:textId="4EF50475" w:rsidR="008163B1" w:rsidRDefault="008163B1">
      <w:pPr>
        <w:pStyle w:val="FootnoteText"/>
      </w:pPr>
      <w:r>
        <w:rPr>
          <w:rStyle w:val="FootnoteReference"/>
        </w:rPr>
        <w:footnoteRef/>
      </w:r>
      <w:r>
        <w:t xml:space="preserve"> </w:t>
      </w:r>
      <w:r>
        <w:fldChar w:fldCharType="begin"/>
      </w:r>
      <w:r>
        <w:instrText xml:space="preserve"> ADDIN ZOTERO_ITEM CSL_CITATION {"citationID":"GFC6XqFL","properties":{"formattedCitation":"{\\rtf Elizabeth Cady Stanton, \\i Eighty Years and More (1815-1897): Reminiscences of Elizabeth Cady Stanton\\i0{} (New York: European Publishing Company, 1898); Jane Addams, \\i Twenty Years at Hull-House, with Autobiographical Notes.\\i0{} (New York: Macmillan, 1910).}","plainCitation":"Elizabeth Cady Stanton, Eighty Years and More (1815-1897): Reminiscences of Elizabeth Cady Stanton (New York: European Publishing Company, 1898); Jane Addams, Twenty Years at Hull-House, with Autobiographical Notes. (New York: Macmillan, 1910)."},"citationItems":[{"id":1502,"uris":["http://zotero.org/users/1672158/items/Z8BFJB63"],"uri":["http://zotero.org/users/1672158/items/Z8BFJB63"],"itemData":{"id":1502,"type":"book","title":"Eighty years and more (1815-1897): Reminiscences of Elizabeth Cady Stanton","publisher":"European Publishing Company","publisher-place":"New York","source":"Open WorldCat","event-place":"New York","shortTitle":"Eighty years and more (1815-1897)","language":"English","author":[{"family":"Stanton","given":"Elizabeth Cady"}],"issued":{"date-parts":[["1898"]]}}},{"id":1493,"uris":["http://zotero.org/users/1672158/items/DRBP3UG8"],"uri":["http://zotero.org/users/1672158/items/DRBP3UG8"],"itemData":{"id":1493,"type":"book","title":"Twenty years at Hull-House, with autobiographical notes.","publisher":"Macmillan","publisher-place":"New York","source":"Open WorldCat","event-place":"New York","language":"English","author":[{"family":"Addams","given":"Jane"}],"issued":{"date-parts":[["1910"]]}}}],"schema":"https://github.com/citation-style-language/schema/raw/master/csl-citation.json"} </w:instrText>
      </w:r>
      <w:r>
        <w:fldChar w:fldCharType="separate"/>
      </w:r>
      <w:r w:rsidRPr="007D2F14">
        <w:rPr>
          <w:rFonts w:cs="Times New Roman"/>
          <w:szCs w:val="24"/>
        </w:rPr>
        <w:t xml:space="preserve">Elizabeth Cady Stanton, </w:t>
      </w:r>
      <w:r w:rsidRPr="007D2F14">
        <w:rPr>
          <w:rFonts w:cs="Times New Roman"/>
          <w:i/>
          <w:iCs/>
          <w:szCs w:val="24"/>
        </w:rPr>
        <w:t>Eighty Years and More (1815-1897): Reminiscences of Elizabeth Cady Stanton</w:t>
      </w:r>
      <w:r w:rsidRPr="007D2F14">
        <w:rPr>
          <w:rFonts w:cs="Times New Roman"/>
          <w:szCs w:val="24"/>
        </w:rPr>
        <w:t xml:space="preserve"> (New York: European Publishing Company, 1898); Jane Addams, </w:t>
      </w:r>
      <w:r w:rsidRPr="007D2F14">
        <w:rPr>
          <w:rFonts w:cs="Times New Roman"/>
          <w:i/>
          <w:iCs/>
          <w:szCs w:val="24"/>
        </w:rPr>
        <w:t>Twenty Years at Hull-House, with Autobiographical Notes.</w:t>
      </w:r>
      <w:r w:rsidRPr="007D2F14">
        <w:rPr>
          <w:rFonts w:cs="Times New Roman"/>
          <w:szCs w:val="24"/>
        </w:rPr>
        <w:t xml:space="preserve"> (New York: Macmillan, 1910).</w:t>
      </w:r>
      <w:r>
        <w:fldChar w:fldCharType="end"/>
      </w:r>
    </w:p>
  </w:footnote>
  <w:footnote w:id="85">
    <w:p w14:paraId="13B899C3" w14:textId="624AB5BB" w:rsidR="008163B1" w:rsidRDefault="008163B1">
      <w:pPr>
        <w:pStyle w:val="FootnoteText"/>
      </w:pPr>
      <w:r>
        <w:rPr>
          <w:rStyle w:val="FootnoteReference"/>
        </w:rPr>
        <w:footnoteRef/>
      </w:r>
      <w:r>
        <w:t xml:space="preserve"> </w:t>
      </w:r>
      <w:r>
        <w:fldChar w:fldCharType="begin"/>
      </w:r>
      <w:r>
        <w:instrText xml:space="preserve"> ADDIN ZOTERO_ITEM CSL_CITATION {"citationID":"lLoZK2v3","properties":{"formattedCitation":"{\\rtf Helen Keller, Annie Sullivan, and John Albert Macy, \\i The Story of My Life\\i0{} (New York: Norton, 2003); Goldman, \\i Living My Life\\i0{}, 1970, 2:648\\uc0\\u8211{}649.}","plainCitation":"Helen Keller, Annie Sullivan, and John Albert Macy, The Story of My Life (New York: Norton, 2003); Goldman, Living My Life, 1970, 2:648–649."},"citationItems":[{"id":1492,"uris":["http://zotero.org/users/1672158/items/DJJXW2A9"],"uri":["http://zotero.org/users/1672158/items/DJJXW2A9"],"itemData":{"id":1492,"type":"book","title":"The story of my life","publisher":"Norton","publisher-place":"New York","source":"Open WorldCat","event-place":"New York","abstract":"Helen Keller relates the story of her life and how, with the help of her teacher Anne Sullivan, she learned to overcome the handicaps of being both deaf and blind.","ISBN":"0393057445 9780393057447","language":"English","author":[{"family":"Keller","given":"Helen"},{"family":"Sullivan","given":"Annie"},{"family":"Macy","given":"John Albert"}],"issued":{"date-parts":[["2003"]]}}},{"id":1037,"uris":["http://zotero.org/users/1672158/items/P7H55S3F"],"uri":["http://zotero.org/users/1672158/items/P7H55S3F"],"itemData":{"id":1037,"type":"book","title":"Living My Life","publisher":"Dover Publications","publisher-place":"New York","volume":"2","number-of-volumes":"2","source":"Open WorldCat","event-place":"New York","ISBN":"0486225437 9780486225432","language":"English","author":[{"family":"Goldman","given":"Emma"}],"issued":{"date-parts":[["1970"]]}},"locator":"648-649"}],"schema":"https://github.com/citation-style-language/schema/raw/master/csl-citation.json"} </w:instrText>
      </w:r>
      <w:r>
        <w:fldChar w:fldCharType="separate"/>
      </w:r>
      <w:r w:rsidRPr="007D2F14">
        <w:rPr>
          <w:rFonts w:cs="Times New Roman"/>
          <w:szCs w:val="24"/>
        </w:rPr>
        <w:t xml:space="preserve">Helen Keller, Annie Sullivan, and John Albert Macy, </w:t>
      </w:r>
      <w:r w:rsidRPr="007D2F14">
        <w:rPr>
          <w:rFonts w:cs="Times New Roman"/>
          <w:i/>
          <w:iCs/>
          <w:szCs w:val="24"/>
        </w:rPr>
        <w:t>The Story of My Life</w:t>
      </w:r>
      <w:r w:rsidRPr="007D2F14">
        <w:rPr>
          <w:rFonts w:cs="Times New Roman"/>
          <w:szCs w:val="24"/>
        </w:rPr>
        <w:t xml:space="preserve"> (New York: Norton, 2003); Goldman, </w:t>
      </w:r>
      <w:r w:rsidRPr="007D2F14">
        <w:rPr>
          <w:rFonts w:cs="Times New Roman"/>
          <w:i/>
          <w:iCs/>
          <w:szCs w:val="24"/>
        </w:rPr>
        <w:t>Living My Life</w:t>
      </w:r>
      <w:r w:rsidRPr="007D2F14">
        <w:rPr>
          <w:rFonts w:cs="Times New Roman"/>
          <w:szCs w:val="24"/>
        </w:rPr>
        <w:t>, 1970, 2:648–649.</w:t>
      </w:r>
      <w:r>
        <w:fldChar w:fldCharType="end"/>
      </w:r>
    </w:p>
  </w:footnote>
  <w:footnote w:id="86">
    <w:p w14:paraId="143A1AEA" w14:textId="0FDDF760" w:rsidR="008163B1" w:rsidRDefault="008163B1">
      <w:pPr>
        <w:pStyle w:val="FootnoteText"/>
      </w:pPr>
      <w:r>
        <w:rPr>
          <w:rStyle w:val="FootnoteReference"/>
        </w:rPr>
        <w:footnoteRef/>
      </w:r>
      <w:r>
        <w:t xml:space="preserve"> </w:t>
      </w:r>
      <w:r>
        <w:fldChar w:fldCharType="begin"/>
      </w:r>
      <w:r>
        <w:instrText xml:space="preserve"> ADDIN ZOTERO_ITEM CSL_CITATION {"citationID":"LGSpzm8v","properties":{"formattedCitation":"{\\rtf Isadora Duncan, \\i My Life\\i0{} (New York: Boni and Liveright, 1927).}","plainCitation":"Isadora Duncan, My Life (New York: Boni and Liveright, 1927)."},"citationItems":[{"id":1499,"uris":["http://zotero.org/users/1672158/items/P9HTW8W5"],"uri":["http://zotero.org/users/1672158/items/P9HTW8W5"],"itemData":{"id":1499,"type":"book","title":"My life","publisher":"Boni and Liveright","publisher-place":"New York","source":"Open WorldCat","event-place":"New York","language":"English","author":[{"family":"Duncan","given":"Isadora"}],"issued":{"date-parts":[["1927"]]}}}],"schema":"https://github.com/citation-style-language/schema/raw/master/csl-citation.json"} </w:instrText>
      </w:r>
      <w:r>
        <w:fldChar w:fldCharType="separate"/>
      </w:r>
      <w:r w:rsidRPr="00E84709">
        <w:rPr>
          <w:rFonts w:cs="Times New Roman"/>
          <w:szCs w:val="24"/>
        </w:rPr>
        <w:t xml:space="preserve">Isadora Duncan, </w:t>
      </w:r>
      <w:r w:rsidRPr="00E84709">
        <w:rPr>
          <w:rFonts w:cs="Times New Roman"/>
          <w:i/>
          <w:iCs/>
          <w:szCs w:val="24"/>
        </w:rPr>
        <w:t>My Life</w:t>
      </w:r>
      <w:r w:rsidRPr="00E84709">
        <w:rPr>
          <w:rFonts w:cs="Times New Roman"/>
          <w:szCs w:val="24"/>
        </w:rPr>
        <w:t xml:space="preserve"> (New York: </w:t>
      </w:r>
      <w:proofErr w:type="spellStart"/>
      <w:r w:rsidRPr="00E84709">
        <w:rPr>
          <w:rFonts w:cs="Times New Roman"/>
          <w:szCs w:val="24"/>
        </w:rPr>
        <w:t>Boni</w:t>
      </w:r>
      <w:proofErr w:type="spellEnd"/>
      <w:r w:rsidRPr="00E84709">
        <w:rPr>
          <w:rFonts w:cs="Times New Roman"/>
          <w:szCs w:val="24"/>
        </w:rPr>
        <w:t xml:space="preserve"> and </w:t>
      </w:r>
      <w:proofErr w:type="spellStart"/>
      <w:r w:rsidRPr="00E84709">
        <w:rPr>
          <w:rFonts w:cs="Times New Roman"/>
          <w:szCs w:val="24"/>
        </w:rPr>
        <w:t>Liveright</w:t>
      </w:r>
      <w:proofErr w:type="spellEnd"/>
      <w:r w:rsidRPr="00E84709">
        <w:rPr>
          <w:rFonts w:cs="Times New Roman"/>
          <w:szCs w:val="24"/>
        </w:rPr>
        <w:t>, 1927).</w:t>
      </w:r>
      <w:r>
        <w:fldChar w:fldCharType="end"/>
      </w:r>
    </w:p>
  </w:footnote>
  <w:footnote w:id="87">
    <w:p w14:paraId="0877890A" w14:textId="25DB1D3D" w:rsidR="008163B1" w:rsidRDefault="008163B1">
      <w:pPr>
        <w:pStyle w:val="FootnoteText"/>
      </w:pPr>
      <w:r>
        <w:rPr>
          <w:rStyle w:val="FootnoteReference"/>
        </w:rPr>
        <w:footnoteRef/>
      </w:r>
      <w:r>
        <w:t xml:space="preserve"> </w:t>
      </w:r>
      <w:r>
        <w:fldChar w:fldCharType="begin"/>
      </w:r>
      <w:r>
        <w:instrText xml:space="preserve"> ADDIN ZOTERO_ITEM CSL_CITATION {"citationID":"wl8snrzC","properties":{"formattedCitation":"{\\rtf Margaret Sanger, \\i Margaret Sanger: An Autobiography\\i0{} (New York: Dover Publications, 1971).}","plainCitation":"Margaret Sanger, Margaret Sanger: An Autobiography (New York: Dover Publications, 1971)."},"citationItems":[{"id":1491,"uris":["http://zotero.org/users/1672158/items/9ZEJKEB8"],"uri":["http://zotero.org/users/1672158/items/9ZEJKEB8"],"itemData":{"id":1491,"type":"book","title":"Margaret Sanger: an autobiography","publisher":"Dover Publications","publisher-place":"New York","source":"Open WorldCat","event-place":"New York","ISBN":"0486204707 9780486204703","shortTitle":"Margaret Sanger","language":"English","author":[{"family":"Sanger","given":"Margaret"}],"issued":{"date-parts":[["1971"]]}}}],"schema":"https://github.com/citation-style-language/schema/raw/master/csl-citation.json"} </w:instrText>
      </w:r>
      <w:r>
        <w:fldChar w:fldCharType="separate"/>
      </w:r>
      <w:r w:rsidRPr="00E84709">
        <w:rPr>
          <w:rFonts w:cs="Times New Roman"/>
          <w:szCs w:val="24"/>
        </w:rPr>
        <w:t xml:space="preserve">Margaret Sanger, </w:t>
      </w:r>
      <w:r w:rsidRPr="00E84709">
        <w:rPr>
          <w:rFonts w:cs="Times New Roman"/>
          <w:i/>
          <w:iCs/>
          <w:szCs w:val="24"/>
        </w:rPr>
        <w:t>Margaret Sanger: An Autobiography</w:t>
      </w:r>
      <w:r w:rsidRPr="00E84709">
        <w:rPr>
          <w:rFonts w:cs="Times New Roman"/>
          <w:szCs w:val="24"/>
        </w:rPr>
        <w:t xml:space="preserve"> (New York: Dover Publications, 1971).</w:t>
      </w:r>
      <w:r>
        <w:fldChar w:fldCharType="end"/>
      </w:r>
    </w:p>
  </w:footnote>
  <w:footnote w:id="88">
    <w:p w14:paraId="1341EB52" w14:textId="27843B2D" w:rsidR="008163B1" w:rsidRDefault="008163B1">
      <w:pPr>
        <w:pStyle w:val="FootnoteText"/>
      </w:pPr>
      <w:r>
        <w:rPr>
          <w:rStyle w:val="FootnoteReference"/>
        </w:rPr>
        <w:footnoteRef/>
      </w:r>
      <w:r>
        <w:t xml:space="preserve"> </w:t>
      </w:r>
      <w:r>
        <w:fldChar w:fldCharType="begin"/>
      </w:r>
      <w:r>
        <w:instrText xml:space="preserve"> ADDIN ZOTERO_ITEM CSL_CITATION {"citationID":"zM0TdgFW","properties":{"formattedCitation":"{\\rtf Anne Ellis, \\i The Life of an Ordinary Woman\\i0{} (Boston: Houghton Mifflin Co., 1929); Antin, \\i The Promised Land\\i0{}.}","plainCitation":"Anne Ellis, The Life of an Ordinary Woman (Boston: Houghton Mifflin Co., 1929); Antin, The Promised Land."},"citationItems":[{"id":1497,"uris":["http://zotero.org/users/1672158/items/NP9EUB4E"],"uri":["http://zotero.org/users/1672158/items/NP9EUB4E"],"itemData":{"id":1497,"type":"book","title":"The life of an ordinary woman","publisher":"Houghton Mifflin Co.","publisher-place":"Boston","source":"Open WorldCat","event-place":"Boston","language":"English","author":[{"family":"Ellis","given":"Anne"}],"issued":{"date-parts":[["1929"]]}}},{"id":1501,"uris":["http://zotero.org/users/1672158/items/UXM2N4BG"],"uri":["http://zotero.org/users/1672158/items/UXM2N4BG"],"itemData":{"id":1501,"type":"book","title":"The promised land","publisher":"Penguin Books","publisher-place":"New York","source":"Open WorldCat","event-place":"New York","abstract":"An extraordinary popular success when it was first published in 1912, a classic account of the Jewish American immigrant experience interweaves autobiography with history, introspection and political commentary, as the author recounts the process of uprooting, transportation, and assimilation in her new home, and reveals the impact of a new culture on her family.","ISBN":"0140189858  9780140189858","language":"English","author":[{"family":"Antin","given":"Mary"}],"editor":[{"family":"Sollors","given":"Werner"}],"issued":{"date-parts":[["1997"]]}}}],"schema":"https://github.com/citation-style-language/schema/raw/master/csl-citation.json"} </w:instrText>
      </w:r>
      <w:r>
        <w:fldChar w:fldCharType="separate"/>
      </w:r>
      <w:r w:rsidRPr="00EE2962">
        <w:rPr>
          <w:rFonts w:cs="Times New Roman"/>
          <w:szCs w:val="24"/>
        </w:rPr>
        <w:t xml:space="preserve">Anne Ellis, </w:t>
      </w:r>
      <w:r w:rsidRPr="00EE2962">
        <w:rPr>
          <w:rFonts w:cs="Times New Roman"/>
          <w:i/>
          <w:iCs/>
          <w:szCs w:val="24"/>
        </w:rPr>
        <w:t>The Life of an Ordinary Woman</w:t>
      </w:r>
      <w:r w:rsidRPr="00EE2962">
        <w:rPr>
          <w:rFonts w:cs="Times New Roman"/>
          <w:szCs w:val="24"/>
        </w:rPr>
        <w:t xml:space="preserve"> (Boston: Houghton Mifflin Co., 1929); </w:t>
      </w:r>
      <w:proofErr w:type="spellStart"/>
      <w:r w:rsidRPr="00EE2962">
        <w:rPr>
          <w:rFonts w:cs="Times New Roman"/>
          <w:szCs w:val="24"/>
        </w:rPr>
        <w:t>Antin</w:t>
      </w:r>
      <w:proofErr w:type="spellEnd"/>
      <w:r w:rsidRPr="00EE2962">
        <w:rPr>
          <w:rFonts w:cs="Times New Roman"/>
          <w:szCs w:val="24"/>
        </w:rPr>
        <w:t xml:space="preserve">, </w:t>
      </w:r>
      <w:r w:rsidRPr="00EE2962">
        <w:rPr>
          <w:rFonts w:cs="Times New Roman"/>
          <w:i/>
          <w:iCs/>
          <w:szCs w:val="24"/>
        </w:rPr>
        <w:t>The Promised Land</w:t>
      </w:r>
      <w:r w:rsidRPr="00EE2962">
        <w:rPr>
          <w:rFonts w:cs="Times New Roman"/>
          <w:szCs w:val="24"/>
        </w:rPr>
        <w:t>.</w:t>
      </w:r>
      <w:r>
        <w:fldChar w:fldCharType="end"/>
      </w:r>
    </w:p>
  </w:footnote>
  <w:footnote w:id="89">
    <w:p w14:paraId="47B0AD94" w14:textId="77777777" w:rsidR="008163B1" w:rsidRDefault="008163B1">
      <w:pPr>
        <w:pStyle w:val="FootnoteText"/>
      </w:pPr>
      <w:r>
        <w:rPr>
          <w:rStyle w:val="FootnoteReference"/>
        </w:rPr>
        <w:footnoteRef/>
      </w:r>
      <w:r>
        <w:t xml:space="preserve"> </w:t>
      </w:r>
      <w:r>
        <w:fldChar w:fldCharType="begin"/>
      </w:r>
      <w:r>
        <w:instrText xml:space="preserve"> ADDIN ZOTERO_ITEM CSL_CITATION {"citationID":"5RaLXqkI","properties":{"formattedCitation":"{\\rtf Estelle C. Jelinek, \\i The Tradition of Women\\uc0\\u8217{}s Autobiography from Antiquity to the Present\\i0{} (Boston: Twayne Publishers, 1986), 128.}","plainCitation":"Estelle C. Jelinek, The Tradition of Women’s Autobiography from Antiquity to the Present (Boston: Twayne Publishers, 1986), 128."},"citationItems":[{"id":1504,"uris":["http://zotero.org/users/1672158/items/Q9D9FFFH"],"uri":["http://zotero.org/users/1672158/items/Q9D9FFFH"],"itemData":{"id":1504,"type":"book","title":"The tradition of women's autobiography from antiquity to the present","publisher":"Twayne Publishers","publisher-place":"Boston","number-of-pages":"242","source":"newcatalog.library.cornell.edu","event-place":"Boston","ISBN":"0805790187","call-number":"CT25 .J45 1986","author":[{"family":"Jelinek","given":"Estelle C."}],"issued":{"date-parts":[["1986"]]}},"locator":"128"}],"schema":"https://github.com/citation-style-language/schema/raw/master/csl-citation.json"} </w:instrText>
      </w:r>
      <w:r>
        <w:fldChar w:fldCharType="separate"/>
      </w:r>
      <w:r w:rsidRPr="00ED380A">
        <w:rPr>
          <w:rFonts w:cs="Times New Roman"/>
          <w:szCs w:val="24"/>
        </w:rPr>
        <w:t xml:space="preserve">Estelle C. </w:t>
      </w:r>
      <w:proofErr w:type="spellStart"/>
      <w:r w:rsidRPr="00ED380A">
        <w:rPr>
          <w:rFonts w:cs="Times New Roman"/>
          <w:szCs w:val="24"/>
        </w:rPr>
        <w:t>Jelinek</w:t>
      </w:r>
      <w:proofErr w:type="spellEnd"/>
      <w:r w:rsidRPr="00ED380A">
        <w:rPr>
          <w:rFonts w:cs="Times New Roman"/>
          <w:szCs w:val="24"/>
        </w:rPr>
        <w:t xml:space="preserve">, </w:t>
      </w:r>
      <w:r w:rsidRPr="00ED380A">
        <w:rPr>
          <w:rFonts w:cs="Times New Roman"/>
          <w:i/>
          <w:iCs/>
          <w:szCs w:val="24"/>
        </w:rPr>
        <w:t>The Tradition of Women’s Autobiography from Antiquity to the Present</w:t>
      </w:r>
      <w:r w:rsidRPr="00ED380A">
        <w:rPr>
          <w:rFonts w:cs="Times New Roman"/>
          <w:szCs w:val="24"/>
        </w:rPr>
        <w:t xml:space="preserve"> (Boston: </w:t>
      </w:r>
      <w:proofErr w:type="spellStart"/>
      <w:r w:rsidRPr="00ED380A">
        <w:rPr>
          <w:rFonts w:cs="Times New Roman"/>
          <w:szCs w:val="24"/>
        </w:rPr>
        <w:t>Twayne</w:t>
      </w:r>
      <w:proofErr w:type="spellEnd"/>
      <w:r w:rsidRPr="00ED380A">
        <w:rPr>
          <w:rFonts w:cs="Times New Roman"/>
          <w:szCs w:val="24"/>
        </w:rPr>
        <w:t xml:space="preserve"> Publishers, 1986), 128.</w:t>
      </w:r>
      <w:r>
        <w:fldChar w:fldCharType="end"/>
      </w:r>
    </w:p>
  </w:footnote>
  <w:footnote w:id="90">
    <w:p w14:paraId="5FFFE46D" w14:textId="77777777" w:rsidR="008163B1" w:rsidRDefault="008163B1">
      <w:pPr>
        <w:pStyle w:val="FootnoteText"/>
      </w:pPr>
      <w:r>
        <w:rPr>
          <w:rStyle w:val="FootnoteReference"/>
        </w:rPr>
        <w:footnoteRef/>
      </w:r>
      <w:r>
        <w:t xml:space="preserve"> </w:t>
      </w:r>
      <w:r>
        <w:fldChar w:fldCharType="begin"/>
      </w:r>
      <w:r>
        <w:instrText xml:space="preserve"> ADDIN ZOTERO_ITEM CSL_CITATION {"citationID":"9RG6nXNR","properties":{"formattedCitation":"{\\rtf Sidonie Smith and Julia Watson, \\uc0\\u8220{}Introduction: Living in Public,\\uc0\\u8221{} in \\i Before They Could Vote American Women\\uc0\\u8217{}s Autobiographical Writing, 1819-1919\\i0{}, ed. Sidonie Smith and Julia Watson (Madison: University of Wisconsin Press, 2006), 8\\uc0\\u8211{}9.}","plainCitation":"Sidonie Smith and Julia Watson, “Introduction: Living in Public,” in Before They Could Vote American Women’s Autobiographical Writing, 1819-1919, ed. Sidonie Smith and Julia Watson (Madison: University of Wisconsin Press, 2006), 8–9."},"citationItems":[{"id":1551,"uris":["http://zotero.org/users/1672158/items/CRNX3DXB"],"uri":["http://zotero.org/users/1672158/items/CRNX3DXB"],"itemData":{"id":1551,"type":"chapter","title":"Introduction: Living in Public","container-title":"Before They Could Vote American Women's Autobiographical Writing, 1819-1919","publisher":"University of Wisconsin Press","publisher-place":"Madison","source":"Open WorldCat","event-place":"Madison","abstract":"The life narratives in this collection are by ethnically diverse women of energy and ambition&amp;mdash;some well known, some forgotten over generations&amp;mdash;who confronted barriers of gender, class, race, and sexual difference as they pursued or adapted to adventurous new lives in a rapidly changing America. The engaging selections&amp;mdash;from captivity narratives to letters, manifestos, criminal confessions, and childhood sketches&amp;mdash;span a hundred years in which women increasingly asserted themselves publicly. Some rose to positions of prominence as writers, activists, and artists; some sought education or wrote to support themselves and their families; some transgressed social norms in search of new possibilities. Each woman&amp;rsquo;s story is strikingly individual, yet the brief narratives in this anthology collectively chart bold new visions of women&amp;rsquo;s agency.","ISBN":"9780299220532  0299220532  0299220508 9780299220501","language":"English","editor":[{"family":"Smith","given":"Sidonie"},{"family":"Watson","given":"Julia"}],"author":[{"family":"Smith","given":"Sidonie"},{"family":"Watson","given":"Julia"}],"issued":{"date-parts":[["2006"]]},"accessed":{"date-parts":[["2014",3,10]]}},"locator":"8-9"}],"schema":"https://github.com/citation-style-language/schema/raw/master/csl-citation.json"} </w:instrText>
      </w:r>
      <w:r>
        <w:fldChar w:fldCharType="separate"/>
      </w:r>
      <w:r w:rsidRPr="00ED380A">
        <w:rPr>
          <w:rFonts w:cs="Times New Roman"/>
          <w:szCs w:val="24"/>
        </w:rPr>
        <w:t xml:space="preserve">Sidonie Smith and Julia Watson, “Introduction: Living in Public,” in </w:t>
      </w:r>
      <w:r w:rsidRPr="00ED380A">
        <w:rPr>
          <w:rFonts w:cs="Times New Roman"/>
          <w:i/>
          <w:iCs/>
          <w:szCs w:val="24"/>
        </w:rPr>
        <w:t>Before They Could Vote American Women’s Autobiographical Writing, 1819-1919</w:t>
      </w:r>
      <w:r w:rsidRPr="00ED380A">
        <w:rPr>
          <w:rFonts w:cs="Times New Roman"/>
          <w:szCs w:val="24"/>
        </w:rPr>
        <w:t>, ed. Sidonie Smith and Julia Watson (Madison: University of Wisconsin Press, 2006), 8–9.</w:t>
      </w:r>
      <w:r>
        <w:fldChar w:fldCharType="end"/>
      </w:r>
    </w:p>
  </w:footnote>
  <w:footnote w:id="91">
    <w:p w14:paraId="76EB10D9" w14:textId="77777777" w:rsidR="008163B1" w:rsidRDefault="008163B1">
      <w:pPr>
        <w:pStyle w:val="FootnoteText"/>
      </w:pPr>
      <w:r>
        <w:rPr>
          <w:rStyle w:val="FootnoteReference"/>
        </w:rPr>
        <w:footnoteRef/>
      </w:r>
      <w:r>
        <w:t xml:space="preserve"> </w:t>
      </w:r>
      <w:r>
        <w:fldChar w:fldCharType="begin"/>
      </w:r>
      <w:r>
        <w:instrText xml:space="preserve"> ADDIN ZOTERO_ITEM CSL_CITATION {"citationID":"6ytmSDSP","properties":{"formattedCitation":"{\\rtf Ibid., 12\\uc0\\u8211{}13.}","plainCitation":"Ibid., 12–13."},"citationItems":[{"id":1551,"uris":["http://zotero.org/users/1672158/items/CRNX3DXB"],"uri":["http://zotero.org/users/1672158/items/CRNX3DXB"],"itemData":{"id":1551,"type":"chapter","title":"Introduction: Living in Public","container-title":"Before They Could Vote American Women's Autobiographical Writing, 1819-1919","publisher":"University of Wisconsin Press","publisher-place":"Madison","source":"Open WorldCat","event-place":"Madison","abstract":"The life narratives in this collection are by ethnically diverse women of energy and ambition&amp;mdash;some well known, some forgotten over generations&amp;mdash;who confronted barriers of gender, class, race, and sexual difference as they pursued or adapted to adventurous new lives in a rapidly changing America. The engaging selections&amp;mdash;from captivity narratives to letters, manifestos, criminal confessions, and childhood sketches&amp;mdash;span a hundred years in which women increasingly asserted themselves publicly. Some rose to positions of prominence as writers, activists, and artists; some sought education or wrote to support themselves and their families; some transgressed social norms in search of new possibilities. Each woman&amp;rsquo;s story is strikingly individual, yet the brief narratives in this anthology collectively chart bold new visions of women&amp;rsquo;s agency.","ISBN":"9780299220532  0299220532  0299220508 9780299220501","language":"English","editor":[{"family":"Smith","given":"Sidonie"},{"family":"Watson","given":"Julia"}],"author":[{"family":"Smith","given":"Sidonie"},{"family":"Watson","given":"Julia"}],"issued":{"date-parts":[["2006"]]},"accessed":{"date-parts":[["2014",3,10]]}},"locator":"12-13"}],"schema":"https://github.com/citation-style-language/schema/raw/master/csl-citation.json"} </w:instrText>
      </w:r>
      <w:r>
        <w:fldChar w:fldCharType="separate"/>
      </w:r>
      <w:r w:rsidRPr="00FA4C78">
        <w:rPr>
          <w:rFonts w:cs="Times New Roman"/>
          <w:szCs w:val="24"/>
        </w:rPr>
        <w:t>Ibid., 12–13.</w:t>
      </w:r>
      <w:r>
        <w:fldChar w:fldCharType="end"/>
      </w:r>
      <w:r>
        <w:t xml:space="preserve"> Smith and Watson note that women’s autobiography in the 19</w:t>
      </w:r>
      <w:r w:rsidRPr="00FA4C78">
        <w:rPr>
          <w:vertAlign w:val="superscript"/>
        </w:rPr>
        <w:t>th</w:t>
      </w:r>
      <w:r>
        <w:t xml:space="preserve"> century endured much of the epistemic framing as described of slave narrative in chapter II: works by American Indian women, for example, were usually written in collaboration with a white amanuensis or editor. </w:t>
      </w:r>
      <w:r>
        <w:fldChar w:fldCharType="begin"/>
      </w:r>
      <w:r>
        <w:instrText xml:space="preserve"> ADDIN ZOTERO_ITEM CSL_CITATION {"citationID":"siLrj951","properties":{"formattedCitation":"Ibid., 14.","plainCitation":"Ibid., 14."},"citationItems":[{"id":1551,"uris":["http://zotero.org/users/1672158/items/CRNX3DXB"],"uri":["http://zotero.org/users/1672158/items/CRNX3DXB"],"itemData":{"id":1551,"type":"chapter","title":"Introduction: Living in Public","container-title":"Before They Could Vote American Women's Autobiographical Writing, 1819-1919","publisher":"University of Wisconsin Press","publisher-place":"Madison","source":"Open WorldCat","event-place":"Madison","abstract":"The life narratives in this collection are by ethnically diverse women of energy and ambition&amp;mdash;some well known, some forgotten over generations&amp;mdash;who confronted barriers of gender, class, race, and sexual difference as they pursued or adapted to adventurous new lives in a rapidly changing America. The engaging selections&amp;mdash;from captivity narratives to letters, manifestos, criminal confessions, and childhood sketches&amp;mdash;span a hundred years in which women increasingly asserted themselves publicly. Some rose to positions of prominence as writers, activists, and artists; some sought education or wrote to support themselves and their families; some transgressed social norms in search of new possibilities. Each woman&amp;rsquo;s story is strikingly individual, yet the brief narratives in this anthology collectively chart bold new visions of women&amp;rsquo;s agency.","ISBN":"9780299220532  0299220532  0299220508 9780299220501","language":"English","editor":[{"family":"Smith","given":"Sidonie"},{"family":"Watson","given":"Julia"}],"author":[{"family":"Smith","given":"Sidonie"},{"family":"Watson","given":"Julia"}],"issued":{"date-parts":[["2006"]]},"accessed":{"date-parts":[["2014",3,10]]}},"locator":"14"}],"schema":"https://github.com/citation-style-language/schema/raw/master/csl-citation.json"} </w:instrText>
      </w:r>
      <w:r>
        <w:fldChar w:fldCharType="separate"/>
      </w:r>
      <w:r w:rsidRPr="00FA4C78">
        <w:rPr>
          <w:rFonts w:cs="Times New Roman"/>
        </w:rPr>
        <w:t>Ibid., 14.</w:t>
      </w:r>
      <w:r>
        <w:fldChar w:fldCharType="end"/>
      </w:r>
    </w:p>
  </w:footnote>
  <w:footnote w:id="92">
    <w:p w14:paraId="7B244FE8" w14:textId="57892444" w:rsidR="008163B1" w:rsidRDefault="008163B1" w:rsidP="00A24E4B">
      <w:pPr>
        <w:pStyle w:val="FootnoteText"/>
      </w:pPr>
      <w:r>
        <w:rPr>
          <w:rStyle w:val="FootnoteReference"/>
        </w:rPr>
        <w:footnoteRef/>
      </w:r>
      <w:r>
        <w:t xml:space="preserve"> </w:t>
      </w:r>
      <w:r>
        <w:fldChar w:fldCharType="begin"/>
      </w:r>
      <w:r>
        <w:instrText xml:space="preserve"> ADDIN ZOTERO_ITEM CSL_CITATION {"citationID":"4sIlNCKv","properties":{"formattedCitation":"{\\rtf Goldman, \\uc0\\u8220{}What I Believe,\\uc0\\u8221{} 49.}","plainCitation":"Goldman, “What I Believe,” 49."},"citationItems":[{"id":1529,"uris":["http://zotero.org/users/1672158/items/FXWHFGPZ"],"uri":["http://zotero.org/users/1672158/items/FXWHFGPZ"],"itemData":{"id":1529,"type":"chapter","title":"What I Believe","container-title":"Red Emma Speaks: An Emma Goldman Reader","publisher":"Humanity Books","publisher-place":"Amherst","page":"48-60","edition":"3rd Edition","source":"Google Scholar","event-place":"Amherst","editor":[{"family":"Shulman","given":"Alix Kates"}],"author":[{"family":"Goldman","given":"Emma"}],"issued":{"date-parts":[["2012"]]},"accessed":{"date-parts":[["2014",1,24]],"season":"15:17:13"}},"locator":"49"}],"schema":"https://github.com/citation-style-language/schema/raw/master/csl-citation.json"} </w:instrText>
      </w:r>
      <w:r>
        <w:fldChar w:fldCharType="separate"/>
      </w:r>
      <w:r w:rsidRPr="00EE2962">
        <w:rPr>
          <w:rFonts w:cs="Times New Roman"/>
          <w:szCs w:val="24"/>
        </w:rPr>
        <w:t>Goldman, “What I Believe,” 49.</w:t>
      </w:r>
      <w:r>
        <w:fldChar w:fldCharType="end"/>
      </w:r>
    </w:p>
  </w:footnote>
  <w:footnote w:id="93">
    <w:p w14:paraId="7A993B8B" w14:textId="0694F2CB" w:rsidR="008163B1" w:rsidRDefault="008163B1" w:rsidP="0049092F">
      <w:pPr>
        <w:pStyle w:val="FootnoteText"/>
      </w:pPr>
      <w:r>
        <w:rPr>
          <w:rStyle w:val="FootnoteReference"/>
        </w:rPr>
        <w:footnoteRef/>
      </w:r>
      <w:r>
        <w:t xml:space="preserve"> For an excellent overview of Goldman’s treatment by scholars, see </w:t>
      </w:r>
      <w:r>
        <w:fldChar w:fldCharType="begin"/>
      </w:r>
      <w:r>
        <w:instrText xml:space="preserve"> ADDIN ZOTERO_ITEM CSL_CITATION {"citationID":"oOMzGdND","properties":{"formattedCitation":"{\\rtf Penny A. Weiss and Loretta Kensinger, \\uc0\\u8220{}Digging for Gold(man): What We Found,\\uc0\\u8221{} in \\i Feminist Interpretations of Emma Goldman\\i0{}, ed. Penny A. Weiss and Loretta Kensinger (University Park, PA: Pennsylvania State University Press, 2007), 3\\uc0\\u8211{}18; Jason Wehling, \\uc0\\u8220{}Anarchy in Interpretation: The Life of Emma Goldman,\\uc0\\u8221{} in \\i Feminist Interpretations of Emma Goldman\\i0{}, ed. Penny A. Weiss and Loretta Kensinger (University Park, PA: Pennsylvania State University Press, 2007), 19\\uc0\\u8211{}37.}","plainCitation":"Penny A. Weiss and Loretta Kensinger, “Digging for Gold(man): What We Found,” in Feminist Interpretations of Emma Goldman, ed. Penny A. Weiss and Loretta Kensinger (University Park, PA: Pennsylvania State University Press, 2007), 3–18; Jason Wehling, “Anarchy in Interpretation: The Life of Emma Goldman,” in Feminist Interpretations of Emma Goldman, ed. Penny A. Weiss and Loretta Kensinger (University Park, PA: Pennsylvania State University Press, 2007), 19–37."},"citationItems":[{"id":1563,"uris":["http://zotero.org/users/1672158/items/85AGWZDW"],"uri":["http://zotero.org/users/1672158/items/85AGWZDW"],"itemData":{"id":1563,"type":"chapter","title":"Digging for Gold(man): What We Found","container-title":"Feminist Interpretations of Emma Goldman","publisher":"Pennsylvania State University Press","publisher-place":"University Park, PA","page":"3-18","source":"Open WorldCat","event-place":"University Park, PA","ISBN":"9780271029757  0271029757  9780271029764  0271029765","language":"English","editor":[{"family":"Weiss","given":"Penny A."},{"family":"Kensinger","given":"Loretta"}],"author":[{"family":"Weiss","given":"Penny A."},{"family":"Kensinger","given":"Loretta"}],"issued":{"date-parts":[["2007"]]}}},{"id":1564,"uris":["http://zotero.org/users/1672158/items/94PP7G2G"],"uri":["http://zotero.org/users/1672158/items/94PP7G2G"],"itemData":{"id":1564,"type":"chapter","title":"Anarchy in Interpretation: The Life of Emma Goldman","container-title":"Feminist Interpretations of Emma Goldman","publisher":"Pennsylvania State University Press","publisher-place":"University Park, PA","page":"19-37","source":"Open WorldCat","event-place":"University Park, PA","ISBN":"9780271029757  0271029757  9780271029764  0271029765","language":"English","editor":[{"family":"Weiss","given":"Penny A."},{"family":"Kensinger","given":"Loretta"}],"author":[{"family":"Wehling","given":"Jason"}],"issued":{"date-parts":[["2007"]]}}}],"schema":"https://github.com/citation-style-language/schema/raw/master/csl-citation.json"} </w:instrText>
      </w:r>
      <w:r>
        <w:fldChar w:fldCharType="separate"/>
      </w:r>
      <w:r w:rsidRPr="00862FF7">
        <w:rPr>
          <w:rFonts w:cs="Times New Roman"/>
          <w:szCs w:val="24"/>
        </w:rPr>
        <w:t xml:space="preserve">Penny A. Weiss and Loretta </w:t>
      </w:r>
      <w:proofErr w:type="spellStart"/>
      <w:r w:rsidRPr="00862FF7">
        <w:rPr>
          <w:rFonts w:cs="Times New Roman"/>
          <w:szCs w:val="24"/>
        </w:rPr>
        <w:t>Kensinger</w:t>
      </w:r>
      <w:proofErr w:type="spellEnd"/>
      <w:r w:rsidRPr="00862FF7">
        <w:rPr>
          <w:rFonts w:cs="Times New Roman"/>
          <w:szCs w:val="24"/>
        </w:rPr>
        <w:t xml:space="preserve">, “Digging for Gold(man): What We Found,” in </w:t>
      </w:r>
      <w:r w:rsidRPr="00862FF7">
        <w:rPr>
          <w:rFonts w:cs="Times New Roman"/>
          <w:i/>
          <w:iCs/>
          <w:szCs w:val="24"/>
        </w:rPr>
        <w:t>Feminist Interpretations of Emma Goldman</w:t>
      </w:r>
      <w:r w:rsidRPr="00862FF7">
        <w:rPr>
          <w:rFonts w:cs="Times New Roman"/>
          <w:szCs w:val="24"/>
        </w:rPr>
        <w:t xml:space="preserve">, ed. Penny A. Weiss and Loretta </w:t>
      </w:r>
      <w:proofErr w:type="spellStart"/>
      <w:r w:rsidRPr="00862FF7">
        <w:rPr>
          <w:rFonts w:cs="Times New Roman"/>
          <w:szCs w:val="24"/>
        </w:rPr>
        <w:t>Kensinger</w:t>
      </w:r>
      <w:proofErr w:type="spellEnd"/>
      <w:r w:rsidRPr="00862FF7">
        <w:rPr>
          <w:rFonts w:cs="Times New Roman"/>
          <w:szCs w:val="24"/>
        </w:rPr>
        <w:t xml:space="preserve"> (University Park, PA: Pennsylvania State University Press, 2007), 3–18; Jason </w:t>
      </w:r>
      <w:proofErr w:type="spellStart"/>
      <w:r w:rsidRPr="00862FF7">
        <w:rPr>
          <w:rFonts w:cs="Times New Roman"/>
          <w:szCs w:val="24"/>
        </w:rPr>
        <w:t>Wehling</w:t>
      </w:r>
      <w:proofErr w:type="spellEnd"/>
      <w:r w:rsidRPr="00862FF7">
        <w:rPr>
          <w:rFonts w:cs="Times New Roman"/>
          <w:szCs w:val="24"/>
        </w:rPr>
        <w:t xml:space="preserve">, “Anarchy in Interpretation: The Life of Emma Goldman,” in </w:t>
      </w:r>
      <w:r w:rsidRPr="00862FF7">
        <w:rPr>
          <w:rFonts w:cs="Times New Roman"/>
          <w:i/>
          <w:iCs/>
          <w:szCs w:val="24"/>
        </w:rPr>
        <w:t>Feminist Interpretations of Emma Goldman</w:t>
      </w:r>
      <w:r w:rsidRPr="00862FF7">
        <w:rPr>
          <w:rFonts w:cs="Times New Roman"/>
          <w:szCs w:val="24"/>
        </w:rPr>
        <w:t xml:space="preserve">, ed. Penny A. Weiss and Loretta </w:t>
      </w:r>
      <w:proofErr w:type="spellStart"/>
      <w:r w:rsidRPr="00862FF7">
        <w:rPr>
          <w:rFonts w:cs="Times New Roman"/>
          <w:szCs w:val="24"/>
        </w:rPr>
        <w:t>Kensinger</w:t>
      </w:r>
      <w:proofErr w:type="spellEnd"/>
      <w:r w:rsidRPr="00862FF7">
        <w:rPr>
          <w:rFonts w:cs="Times New Roman"/>
          <w:szCs w:val="24"/>
        </w:rPr>
        <w:t xml:space="preserve"> (University Park, PA: Pennsylvania State University Press, 2007), 19–37.</w:t>
      </w:r>
      <w:r>
        <w:fldChar w:fldCharType="end"/>
      </w:r>
      <w:r>
        <w:t xml:space="preserve"> Perhaps the best of these approaches is the comparison between Kropotkin’s and Goldman’s canonization in </w:t>
      </w:r>
      <w:r>
        <w:fldChar w:fldCharType="begin"/>
      </w:r>
      <w:r>
        <w:instrText xml:space="preserve"> ADDIN ZOTERO_ITEM CSL_CITATION {"citationID":"SKRJTCHE","properties":{"formattedCitation":"{\\rtf Jonathan McKenzie and Craig Stalbaum, \\uc0\\u8220{}Manufacturing Consensus: Goldman, Kropotkin, and the Order of an Anarchist Canon,\\uc0\\u8221{} in \\i Feminist Interpretations of Emma Goldman\\i0{}, ed. Penny A. Weiss and Loretta Kensinger (University Park, PA: Pennsylvania State University Press, 2007), 197\\uc0\\u8211{}216.}","plainCitation":"Jonathan McKenzie and Craig Stalbaum, “Manufacturing Consensus: Goldman, Kropotkin, and the Order of an Anarchist Canon,” in Feminist Interpretations of Emma Goldman, ed. Penny A. Weiss and Loretta Kensinger (University Park, PA: Pennsylvania State University Press, 2007), 197–216."},"citationItems":[{"id":1569,"uris":["http://zotero.org/users/1672158/items/MBIN98NZ"],"uri":["http://zotero.org/users/1672158/items/MBIN98NZ"],"itemData":{"id":1569,"type":"chapter","title":"Manufacturing Consensus: Goldman, Kropotkin, and the Order of an Anarchist Canon","container-title":"Feminist Interpretations of Emma Goldman","publisher":"Pennsylvania State University Press","publisher-place":"University Park, PA","page":"197-216","source":"Open WorldCat","event-place":"University Park, PA","ISBN":"9780271029757  0271029757  9780271029764  0271029765","language":"English","editor":[{"family":"Weiss","given":"Penny A."},{"family":"Kensinger","given":"Loretta"}],"author":[{"family":"McKenzie","given":"Jonathan"},{"family":"Stalbaum","given":"Craig"}],"issued":{"date-parts":[["2007"]]}}}],"schema":"https://github.com/citation-style-language/schema/raw/master/csl-citation.json"} </w:instrText>
      </w:r>
      <w:r>
        <w:fldChar w:fldCharType="separate"/>
      </w:r>
      <w:r w:rsidRPr="0070392B">
        <w:rPr>
          <w:rFonts w:cs="Times New Roman"/>
          <w:szCs w:val="24"/>
        </w:rPr>
        <w:t xml:space="preserve">Jonathan McKenzie and Craig </w:t>
      </w:r>
      <w:proofErr w:type="spellStart"/>
      <w:r w:rsidRPr="0070392B">
        <w:rPr>
          <w:rFonts w:cs="Times New Roman"/>
          <w:szCs w:val="24"/>
        </w:rPr>
        <w:t>Stalbaum</w:t>
      </w:r>
      <w:proofErr w:type="spellEnd"/>
      <w:r w:rsidRPr="0070392B">
        <w:rPr>
          <w:rFonts w:cs="Times New Roman"/>
          <w:szCs w:val="24"/>
        </w:rPr>
        <w:t xml:space="preserve">, “Manufacturing Consensus: Goldman, Kropotkin, and the Order of an Anarchist Canon,” in </w:t>
      </w:r>
      <w:r w:rsidRPr="0070392B">
        <w:rPr>
          <w:rFonts w:cs="Times New Roman"/>
          <w:i/>
          <w:iCs/>
          <w:szCs w:val="24"/>
        </w:rPr>
        <w:t>Feminist Interpretations of Emma Goldman</w:t>
      </w:r>
      <w:r w:rsidRPr="0070392B">
        <w:rPr>
          <w:rFonts w:cs="Times New Roman"/>
          <w:szCs w:val="24"/>
        </w:rPr>
        <w:t xml:space="preserve">, ed. Penny A. Weiss and Loretta </w:t>
      </w:r>
      <w:proofErr w:type="spellStart"/>
      <w:r w:rsidRPr="0070392B">
        <w:rPr>
          <w:rFonts w:cs="Times New Roman"/>
          <w:szCs w:val="24"/>
        </w:rPr>
        <w:t>Kensinger</w:t>
      </w:r>
      <w:proofErr w:type="spellEnd"/>
      <w:r w:rsidRPr="0070392B">
        <w:rPr>
          <w:rFonts w:cs="Times New Roman"/>
          <w:szCs w:val="24"/>
        </w:rPr>
        <w:t xml:space="preserve"> (University Park, PA: Pennsylvania State University Press, 2007), 197–216.</w:t>
      </w:r>
      <w:r>
        <w:fldChar w:fldCharType="end"/>
      </w:r>
      <w:r>
        <w:t xml:space="preserve"> In case there is any confusion over whether these gendered readings of Goldman still take place, see the recent dust up between Don Herzog and Lori Jo </w:t>
      </w:r>
      <w:proofErr w:type="spellStart"/>
      <w:r>
        <w:t>Marso</w:t>
      </w:r>
      <w:proofErr w:type="spellEnd"/>
      <w:r>
        <w:t xml:space="preserve"> in </w:t>
      </w:r>
      <w:r>
        <w:rPr>
          <w:i/>
        </w:rPr>
        <w:t>Political Theory</w:t>
      </w:r>
      <w:r>
        <w:t xml:space="preserve">. </w:t>
      </w:r>
      <w:r>
        <w:fldChar w:fldCharType="begin"/>
      </w:r>
      <w:r>
        <w:instrText xml:space="preserve"> ADDIN ZOTERO_ITEM CSL_CITATION {"citationID":"Mb8xCaEP","properties":{"formattedCitation":"{\\rtf Don Herzog, \\uc0\\u8220{}Romantic Anarchism and Pedestrian Liberalism,\\uc0\\u8221{} \\i Political Theory\\i0{} 35, no. 3 (2007): 313\\uc0\\u8211{}33; Lori Jo Marso, \\uc0\\u8220{}The Perversions of Bored Liberals Response to Herzog,\\uc0\\u8221{} \\i Political Theory\\i0{} 36, no. 1 (2008): 123\\uc0\\u8211{}28.}","plainCitation":"Don Herzog, “Romantic Anarchism and Pedestrian Liberalism,” Political Theory 35, no. 3 (2007): 313–33; Lori Jo Marso, “The Perversions of Bored Liberals Response to Herzog,” Political Theory 36, no. 1 (2008): 123–28."},"citationItems":[{"id":723,"uris":["http://zotero.org/users/1672158/items/8C4I3QJC"],"uri":["http://zotero.org/users/1672158/items/8C4I3QJC"],"itemData":{"id":723,"type":"article-journal","title":"Romantic Anarchism and Pedestrian Liberalism","container-title":"Political Theory","page":"313-333","volume":"35","issue":"3","source":"JSTOR","abstract":"Emma Goldman's stance toward anarchism was oddly mystified, even loving. Precisely this enchantment led her to see clearly the deep vices of Soviet Russia, when so many on the sane and sober Left were blind to them. So pedestrian liberals ought to relish having the extreme likes of Goldman in their midst. They-we-can faithfully recite their lessons from Mill about free speech, eccentrics, and the proliferation of viewpoints. But more recent liberals and deliberative democrats, insisting on the political centrality of reasonableness, would have problems embracing her. That should give us pause at the politics of reasonableness. And Goldman's infatuation with her own politics offers a tweak on Aristotle: a bad person can make a good citizen.","ISSN":"0090-5917","journalAbbreviation":"Political Theory","author":[{"family":"Herzog","given":"Don"}],"issued":{"date-parts":[["2007"]]},"accessed":{"date-parts":[["2014",1,24]],"season":"23:20:50"}}},{"id":661,"uris":["http://zotero.org/users/1672158/items/CEHIRCQZ"],"uri":["http://zotero.org/users/1672158/items/CEHIRCQZ"],"itemData":{"id":661,"type":"article-journal","title":"The Perversions of Bored Liberals Response to Herzog","container-title":"Political Theory","page":"123–128","volume":"36","issue":"1","source":"Google Scholar","author":[{"family":"Marso","given":"Lori Jo"}],"issued":{"date-parts":[["2008"]]},"accessed":{"date-parts":[["2014",1,24]],"season":"22:48:51"}}}],"schema":"https://github.com/citation-style-language/schema/raw/master/csl-citation.json"} </w:instrText>
      </w:r>
      <w:r>
        <w:fldChar w:fldCharType="separate"/>
      </w:r>
      <w:r w:rsidRPr="00EE2962">
        <w:rPr>
          <w:rFonts w:cs="Times New Roman"/>
          <w:szCs w:val="24"/>
        </w:rPr>
        <w:t xml:space="preserve">Don Herzog, “Romantic Anarchism and Pedestrian Liberalism,” </w:t>
      </w:r>
      <w:r w:rsidRPr="00EE2962">
        <w:rPr>
          <w:rFonts w:cs="Times New Roman"/>
          <w:i/>
          <w:iCs/>
          <w:szCs w:val="24"/>
        </w:rPr>
        <w:t>Political Theory</w:t>
      </w:r>
      <w:r w:rsidRPr="00EE2962">
        <w:rPr>
          <w:rFonts w:cs="Times New Roman"/>
          <w:szCs w:val="24"/>
        </w:rPr>
        <w:t xml:space="preserve"> 35, no. 3 (2007): 313–33; Lori Jo </w:t>
      </w:r>
      <w:proofErr w:type="spellStart"/>
      <w:r w:rsidRPr="00EE2962">
        <w:rPr>
          <w:rFonts w:cs="Times New Roman"/>
          <w:szCs w:val="24"/>
        </w:rPr>
        <w:t>Marso</w:t>
      </w:r>
      <w:proofErr w:type="spellEnd"/>
      <w:r w:rsidRPr="00EE2962">
        <w:rPr>
          <w:rFonts w:cs="Times New Roman"/>
          <w:szCs w:val="24"/>
        </w:rPr>
        <w:t xml:space="preserve">, “The Perversions of Bored Liberals Response to Herzog,” </w:t>
      </w:r>
      <w:r w:rsidRPr="00EE2962">
        <w:rPr>
          <w:rFonts w:cs="Times New Roman"/>
          <w:i/>
          <w:iCs/>
          <w:szCs w:val="24"/>
        </w:rPr>
        <w:t>Political Theory</w:t>
      </w:r>
      <w:r w:rsidRPr="00EE2962">
        <w:rPr>
          <w:rFonts w:cs="Times New Roman"/>
          <w:szCs w:val="24"/>
        </w:rPr>
        <w:t xml:space="preserve"> 36, no. 1 (2008): 123–28.</w:t>
      </w:r>
      <w:r>
        <w:fldChar w:fldCharType="end"/>
      </w:r>
      <w:r>
        <w:rPr>
          <w:i/>
        </w:rPr>
        <w:t xml:space="preserve"> </w:t>
      </w:r>
      <w:r w:rsidRPr="0049092F">
        <w:t>One solution to the theory-practice divide long critiqued by feminists is Kathy Ferguson’s description of Goldman’s working in a “located register,” that she did her thinking “in the streets.”</w:t>
      </w:r>
      <w:r>
        <w:t xml:space="preserve"> </w:t>
      </w:r>
      <w:r>
        <w:fldChar w:fldCharType="begin"/>
      </w:r>
      <w:r>
        <w:instrText xml:space="preserve"> ADDIN ZOTERO_ITEM CSL_CITATION {"citationID":"OpqzlROZ","properties":{"formattedCitation":"{\\rtf Ferguson, \\i Emma Goldman\\i0{}, 3, 6.}","plainCitation":"Ferguson, Emma Goldman, 3, 6."},"citationItems":[{"id":505,"uris":["http://zotero.org/users/1672158/items/QTIXNHAT"],"uri":["http://zotero.org/users/1672158/items/QTIXNHAT"],"itemData":{"id":505,"type":"book","title":"Emma Goldman: Political Thinking in the Streets","publisher":"Rowman &amp; Littlefield Publishers","publisher-place":"Lanham","source":"Google Scholar","event-place":"Lanham","shortTitle":"Emma Goldman","author":[{"family":"Ferguson","given":"Kathy E."}],"issued":{"date-parts":[["2011"]]},"accessed":{"date-parts":[["2014",1,24]],"season":"15:22:14"}},"locator":"3, 6"}],"schema":"https://github.com/citation-style-language/schema/raw/master/csl-citation.json"} </w:instrText>
      </w:r>
      <w:r>
        <w:fldChar w:fldCharType="separate"/>
      </w:r>
      <w:r w:rsidRPr="00903BD2">
        <w:rPr>
          <w:rFonts w:cs="Times New Roman"/>
          <w:szCs w:val="24"/>
        </w:rPr>
        <w:t xml:space="preserve">Ferguson, </w:t>
      </w:r>
      <w:r w:rsidRPr="00903BD2">
        <w:rPr>
          <w:rFonts w:cs="Times New Roman"/>
          <w:i/>
          <w:iCs/>
          <w:szCs w:val="24"/>
        </w:rPr>
        <w:t>Emma Goldman</w:t>
      </w:r>
      <w:r w:rsidRPr="00903BD2">
        <w:rPr>
          <w:rFonts w:cs="Times New Roman"/>
          <w:szCs w:val="24"/>
        </w:rPr>
        <w:t>, 3, 6.</w:t>
      </w:r>
      <w:r>
        <w:fldChar w:fldCharType="end"/>
      </w:r>
    </w:p>
  </w:footnote>
  <w:footnote w:id="94">
    <w:p w14:paraId="7D8882F8" w14:textId="2C08ACA4" w:rsidR="008163B1" w:rsidRDefault="008163B1">
      <w:pPr>
        <w:pStyle w:val="FootnoteText"/>
      </w:pPr>
      <w:r>
        <w:rPr>
          <w:rStyle w:val="FootnoteReference"/>
        </w:rPr>
        <w:footnoteRef/>
      </w:r>
      <w:r>
        <w:t xml:space="preserve"> Kathy Ferguson makes this point far more comprehensively than I do here. See </w:t>
      </w:r>
      <w:r>
        <w:fldChar w:fldCharType="begin"/>
      </w:r>
      <w:r>
        <w:instrText xml:space="preserve"> ADDIN ZOTERO_ITEM CSL_CITATION {"citationID":"m01SkfXx","properties":{"formattedCitation":"{\\rtf Ferguson, \\i Emma Goldman\\i0{}, 164.}","plainCitation":"Ferguson, Emma Goldman, 164."},"citationItems":[{"id":505,"uris":["http://zotero.org/users/1672158/items/QTIXNHAT"],"uri":["http://zotero.org/users/1672158/items/QTIXNHAT"],"itemData":{"id":505,"type":"book","title":"Emma Goldman: Political Thinking in the Streets","publisher":"Rowman &amp; Littlefield Publishers","publisher-place":"Lanham","source":"Google Scholar","event-place":"Lanham","shortTitle":"Emma Goldman","author":[{"family":"Ferguson","given":"Kathy E."}],"issued":{"date-parts":[["2011"]]},"accessed":{"date-parts":[["2014",1,24]],"season":"15:22:14"}},"locator":"164"}],"schema":"https://github.com/citation-style-language/schema/raw/master/csl-citation.json"} </w:instrText>
      </w:r>
      <w:r>
        <w:fldChar w:fldCharType="separate"/>
      </w:r>
      <w:r w:rsidRPr="005067BC">
        <w:rPr>
          <w:rFonts w:cs="Times New Roman"/>
          <w:szCs w:val="24"/>
        </w:rPr>
        <w:t xml:space="preserve">Ferguson, </w:t>
      </w:r>
      <w:r w:rsidRPr="005067BC">
        <w:rPr>
          <w:rFonts w:cs="Times New Roman"/>
          <w:i/>
          <w:iCs/>
          <w:szCs w:val="24"/>
        </w:rPr>
        <w:t>Emma Goldman</w:t>
      </w:r>
      <w:r w:rsidRPr="005067BC">
        <w:rPr>
          <w:rFonts w:cs="Times New Roman"/>
          <w:szCs w:val="24"/>
        </w:rPr>
        <w:t>, 164.</w:t>
      </w:r>
      <w:r>
        <w:fldChar w:fldCharType="end"/>
      </w:r>
    </w:p>
  </w:footnote>
  <w:footnote w:id="95">
    <w:p w14:paraId="7ED6DC0D" w14:textId="257F6EA9" w:rsidR="008163B1" w:rsidRDefault="008163B1">
      <w:pPr>
        <w:pStyle w:val="FootnoteText"/>
      </w:pPr>
      <w:r>
        <w:rPr>
          <w:rStyle w:val="FootnoteReference"/>
        </w:rPr>
        <w:footnoteRef/>
      </w:r>
      <w:r>
        <w:t xml:space="preserve"> </w:t>
      </w:r>
      <w:r>
        <w:fldChar w:fldCharType="begin"/>
      </w:r>
      <w:r>
        <w:instrText xml:space="preserve"> ADDIN ZOTERO_ITEM CSL_CITATION {"citationID":"VwO2pDlK","properties":{"formattedCitation":"{\\rtf Goldman, \\i Living My Life\\i0{}, 1970, 1:253.}","plainCitation":"Goldman, Living My Life, 1970, 1:253."},"citationItems":[{"id":1036,"uris":["http://zotero.org/users/1672158/items/CGXGRFZM"],"uri":["http://zotero.org/users/1672158/items/CGXGRFZM"],"itemData":{"id":1036,"type":"book","title":"Living My Life","publisher":"Dover Publications","publisher-place":"New York","volume":"1","number-of-volumes":"2","source":"Open WorldCat","event-place":"New York","ISBN":"0486225437 9780486225432","language":"English","author":[{"family":"Goldman","given":"Emma"}],"issued":{"date-parts":[["1970"]]}},"locator":"253"}],"schema":"https://github.com/citation-style-language/schema/raw/master/csl-citation.json"} </w:instrText>
      </w:r>
      <w:r>
        <w:fldChar w:fldCharType="separate"/>
      </w:r>
      <w:r w:rsidRPr="00D818C7">
        <w:rPr>
          <w:rFonts w:cs="Times New Roman"/>
          <w:szCs w:val="24"/>
        </w:rPr>
        <w:t xml:space="preserve">Goldman, </w:t>
      </w:r>
      <w:r w:rsidRPr="00D818C7">
        <w:rPr>
          <w:rFonts w:cs="Times New Roman"/>
          <w:i/>
          <w:iCs/>
          <w:szCs w:val="24"/>
        </w:rPr>
        <w:t>Living My Life</w:t>
      </w:r>
      <w:r w:rsidRPr="00D818C7">
        <w:rPr>
          <w:rFonts w:cs="Times New Roman"/>
          <w:szCs w:val="24"/>
        </w:rPr>
        <w:t>, 1970, 1:253.</w:t>
      </w:r>
      <w:r>
        <w:fldChar w:fldCharType="end"/>
      </w:r>
    </w:p>
  </w:footnote>
  <w:footnote w:id="96">
    <w:p w14:paraId="2722C0F5" w14:textId="414F2545" w:rsidR="008163B1" w:rsidRDefault="008163B1" w:rsidP="0001515A">
      <w:pPr>
        <w:pStyle w:val="FootnoteText"/>
      </w:pPr>
      <w:r>
        <w:rPr>
          <w:rStyle w:val="FootnoteReference"/>
        </w:rPr>
        <w:footnoteRef/>
      </w:r>
      <w:r>
        <w:t xml:space="preserve"> </w:t>
      </w:r>
      <w:r>
        <w:fldChar w:fldCharType="begin"/>
      </w:r>
      <w:r>
        <w:instrText xml:space="preserve"> ADDIN ZOTERO_ITEM CSL_CITATION {"citationID":"Zn0inrz4","properties":{"formattedCitation":"{\\rtf Emma Goldman, \\uc0\\u8220{}Anarchism: What It Really Stands For,\\uc0\\u8221{} in \\i Red Emma Speaks: An Emma Goldman Reader\\i0{}, ed. Alix Kates Shulman, 3rd Edition (Amherst: Humanity Books, 2012), 64.}","plainCitation":"Emma Goldman, “Anarchism: What It Really Stands For,” in Red Emma Speaks: An Emma Goldman Reader, ed. Alix Kates Shulman, 3rd Edition (Amherst: Humanity Books, 2012), 64."},"citationItems":[{"id":1530,"uris":["http://zotero.org/users/1672158/items/XPQIBTJ9"],"uri":["http://zotero.org/users/1672158/items/XPQIBTJ9"],"itemData":{"id":1530,"type":"chapter","title":"Anarchism: What It Really Stands For","container-title":"Red Emma Speaks: An Emma Goldman Reader","publisher":"Humanity Books","publisher-place":"Amherst","page":"61-77","edition":"3rd Edition","source":"Google Scholar","event-place":"Amherst","editor":[{"family":"Shulman","given":"Alix Kates"}],"author":[{"family":"Goldman","given":"Emma"}],"issued":{"date-parts":[["2012"]]},"accessed":{"date-parts":[["2014",1,24]],"season":"15:17:13"}},"locator":"64"}],"schema":"https://github.com/citation-style-language/schema/raw/master/csl-citation.json"} </w:instrText>
      </w:r>
      <w:r>
        <w:fldChar w:fldCharType="separate"/>
      </w:r>
      <w:r w:rsidRPr="00525BD4">
        <w:rPr>
          <w:rFonts w:cs="Times New Roman"/>
          <w:szCs w:val="24"/>
        </w:rPr>
        <w:t xml:space="preserve">Emma Goldman, “Anarchism: What It Really Stands For,” in </w:t>
      </w:r>
      <w:r w:rsidRPr="00525BD4">
        <w:rPr>
          <w:rFonts w:cs="Times New Roman"/>
          <w:i/>
          <w:iCs/>
          <w:szCs w:val="24"/>
        </w:rPr>
        <w:t>Red Emma Speaks: An Emma Goldman Reader</w:t>
      </w:r>
      <w:r w:rsidRPr="00525BD4">
        <w:rPr>
          <w:rFonts w:cs="Times New Roman"/>
          <w:szCs w:val="24"/>
        </w:rPr>
        <w:t xml:space="preserve">, ed. </w:t>
      </w:r>
      <w:proofErr w:type="spellStart"/>
      <w:r w:rsidRPr="00525BD4">
        <w:rPr>
          <w:rFonts w:cs="Times New Roman"/>
          <w:szCs w:val="24"/>
        </w:rPr>
        <w:t>Alix</w:t>
      </w:r>
      <w:proofErr w:type="spellEnd"/>
      <w:r w:rsidRPr="00525BD4">
        <w:rPr>
          <w:rFonts w:cs="Times New Roman"/>
          <w:szCs w:val="24"/>
        </w:rPr>
        <w:t xml:space="preserve"> </w:t>
      </w:r>
      <w:proofErr w:type="spellStart"/>
      <w:r w:rsidRPr="00525BD4">
        <w:rPr>
          <w:rFonts w:cs="Times New Roman"/>
          <w:szCs w:val="24"/>
        </w:rPr>
        <w:t>Kates</w:t>
      </w:r>
      <w:proofErr w:type="spellEnd"/>
      <w:r w:rsidRPr="00525BD4">
        <w:rPr>
          <w:rFonts w:cs="Times New Roman"/>
          <w:szCs w:val="24"/>
        </w:rPr>
        <w:t xml:space="preserve"> Shulman, 3rd Edition (Amherst: Humanity Books, 2012), 64.</w:t>
      </w:r>
      <w:r>
        <w:fldChar w:fldCharType="end"/>
      </w:r>
    </w:p>
  </w:footnote>
  <w:footnote w:id="97">
    <w:p w14:paraId="7B512E13" w14:textId="69798359" w:rsidR="008163B1" w:rsidRDefault="008163B1" w:rsidP="0001515A">
      <w:pPr>
        <w:pStyle w:val="FootnoteText"/>
      </w:pPr>
      <w:r>
        <w:rPr>
          <w:rStyle w:val="FootnoteReference"/>
        </w:rPr>
        <w:footnoteRef/>
      </w:r>
      <w:r>
        <w:t xml:space="preserve"> </w:t>
      </w:r>
      <w:r>
        <w:fldChar w:fldCharType="begin"/>
      </w:r>
      <w:r>
        <w:instrText xml:space="preserve"> ADDIN ZOTERO_ITEM CSL_CITATION {"citationID":"hZnZyVkh","properties":{"formattedCitation":"Ibid., 65.","plainCitation":"Ibid., 65."},"citationItems":[{"id":1530,"uris":["http://zotero.org/users/1672158/items/XPQIBTJ9"],"uri":["http://zotero.org/users/1672158/items/XPQIBTJ9"],"itemData":{"id":1530,"type":"chapter","title":"Anarchism: What It Really Stands For","container-title":"Red Emma Speaks: An Emma Goldman Reader","publisher":"Humanity Books","publisher-place":"Amherst","page":"61-77","edition":"3rd Edition","source":"Google Scholar","event-place":"Amherst","editor":[{"family":"Shulman","given":"Alix Kates"}],"author":[{"family":"Goldman","given":"Emma"}],"issued":{"date-parts":[["2012"]]},"accessed":{"date-parts":[["2014",1,24]],"season":"15:17:13"}},"locator":"65"}],"schema":"https://github.com/citation-style-language/schema/raw/master/csl-citation.json"} </w:instrText>
      </w:r>
      <w:r>
        <w:fldChar w:fldCharType="separate"/>
      </w:r>
      <w:r w:rsidRPr="00D44915">
        <w:rPr>
          <w:rFonts w:cs="Times New Roman"/>
        </w:rPr>
        <w:t>Ibid., 65.</w:t>
      </w:r>
      <w:r>
        <w:fldChar w:fldCharType="end"/>
      </w:r>
    </w:p>
  </w:footnote>
  <w:footnote w:id="98">
    <w:p w14:paraId="74617C25" w14:textId="0ED781E6" w:rsidR="008163B1" w:rsidRDefault="008163B1" w:rsidP="007643FD">
      <w:pPr>
        <w:pStyle w:val="FootnoteText"/>
      </w:pPr>
      <w:r>
        <w:rPr>
          <w:rStyle w:val="FootnoteReference"/>
        </w:rPr>
        <w:footnoteRef/>
      </w:r>
      <w:r>
        <w:t xml:space="preserve"> </w:t>
      </w:r>
      <w:r>
        <w:fldChar w:fldCharType="begin"/>
      </w:r>
      <w:r>
        <w:instrText xml:space="preserve"> ADDIN ZOTERO_ITEM CSL_CITATION {"citationID":"GWuq55jg","properties":{"formattedCitation":"Ibid.","plainCitation":"Ibid."},"citationItems":[{"id":1530,"uris":["http://zotero.org/users/1672158/items/XPQIBTJ9"],"uri":["http://zotero.org/users/1672158/items/XPQIBTJ9"],"itemData":{"id":1530,"type":"chapter","title":"Anarchism: What It Really Stands For","container-title":"Red Emma Speaks: An Emma Goldman Reader","publisher":"Humanity Books","publisher-place":"Amherst","page":"61-77","edition":"3rd Edition","source":"Google Scholar","event-place":"Amherst","editor":[{"family":"Shulman","given":"Alix Kates"}],"author":[{"family":"Goldman","given":"Emma"}],"issued":{"date-parts":[["2012"]]},"accessed":{"date-parts":[["2014",1,24]],"season":"15:17:13"}},"locator":"65"}],"schema":"https://github.com/citation-style-language/schema/raw/master/csl-citation.json"} </w:instrText>
      </w:r>
      <w:r>
        <w:fldChar w:fldCharType="separate"/>
      </w:r>
      <w:r w:rsidRPr="006D667E">
        <w:rPr>
          <w:rFonts w:cs="Times New Roman"/>
        </w:rPr>
        <w:t>Ibid.</w:t>
      </w:r>
      <w:r>
        <w:fldChar w:fldCharType="end"/>
      </w:r>
    </w:p>
  </w:footnote>
  <w:footnote w:id="99">
    <w:p w14:paraId="0DA8F18E" w14:textId="77777777" w:rsidR="008163B1" w:rsidRDefault="008163B1" w:rsidP="007643FD">
      <w:pPr>
        <w:pStyle w:val="FootnoteText"/>
      </w:pPr>
      <w:r w:rsidRPr="00A467D1">
        <w:rPr>
          <w:rStyle w:val="FootnoteReference"/>
        </w:rPr>
        <w:footnoteRef/>
      </w:r>
      <w:r>
        <w:t xml:space="preserve"> </w:t>
      </w:r>
      <w:r>
        <w:fldChar w:fldCharType="begin"/>
      </w:r>
      <w:r>
        <w:instrText xml:space="preserve"> ADDIN ZOTERO_ITEM CSL_CITATION {"citationID":"GzioHoz0","properties":{"formattedCitation":"{\\rtf Gue\\uc0\\u769{}rin, \\i Anarchism\\i0{}, 27.}","plainCitation":"Guérin, Anarchism, 27."},"citationItems":[{"id":8,"uris":["http://zotero.org/users/1672158/items/N8NKWEI2"],"uri":["http://zotero.org/users/1672158/items/N8NKWEI2"],"itemData":{"id":8,"type":"book","title":"Anarchism: From Theory to Practice","publisher":"Monthly Review Press","publisher-place":"New York","source":"Google Scholar","event-place":"New York","shortTitle":"Anarchism","author":[{"family":"Guérin","given":"Daniel"}],"translator":[{"family":"Klopper","given":"Mary"}],"issued":{"date-parts":[["1970"]]},"accessed":{"date-parts":[["2014",1,13]],"season":"23:46:44"}},"locator":"27"}],"schema":"https://github.com/citation-style-language/schema/raw/master/csl-citation.json"} </w:instrText>
      </w:r>
      <w:r>
        <w:fldChar w:fldCharType="separate"/>
      </w:r>
      <w:proofErr w:type="spellStart"/>
      <w:r w:rsidRPr="00903BD2">
        <w:rPr>
          <w:rFonts w:cs="Times New Roman"/>
          <w:szCs w:val="24"/>
        </w:rPr>
        <w:t>Guérin</w:t>
      </w:r>
      <w:proofErr w:type="spellEnd"/>
      <w:r w:rsidRPr="00903BD2">
        <w:rPr>
          <w:rFonts w:cs="Times New Roman"/>
          <w:szCs w:val="24"/>
        </w:rPr>
        <w:t xml:space="preserve">, </w:t>
      </w:r>
      <w:r w:rsidRPr="00903BD2">
        <w:rPr>
          <w:rFonts w:cs="Times New Roman"/>
          <w:i/>
          <w:iCs/>
          <w:szCs w:val="24"/>
        </w:rPr>
        <w:t>Anarchism</w:t>
      </w:r>
      <w:r w:rsidRPr="00903BD2">
        <w:rPr>
          <w:rFonts w:cs="Times New Roman"/>
          <w:szCs w:val="24"/>
        </w:rPr>
        <w:t>, 27.</w:t>
      </w:r>
      <w:r>
        <w:fldChar w:fldCharType="end"/>
      </w:r>
    </w:p>
  </w:footnote>
  <w:footnote w:id="100">
    <w:p w14:paraId="5C44B1B3" w14:textId="59904C87" w:rsidR="008163B1" w:rsidRDefault="008163B1">
      <w:pPr>
        <w:pStyle w:val="FootnoteText"/>
      </w:pPr>
      <w:r>
        <w:rPr>
          <w:rStyle w:val="FootnoteReference"/>
        </w:rPr>
        <w:footnoteRef/>
      </w:r>
      <w:r>
        <w:t xml:space="preserve"> See </w:t>
      </w:r>
      <w:r>
        <w:fldChar w:fldCharType="begin"/>
      </w:r>
      <w:r>
        <w:instrText xml:space="preserve"> ADDIN ZOTERO_ITEM CSL_CITATION {"citationID":"3kxDgzu1","properties":{"formattedCitation":"{\\rtf David D. Friedman, \\i The Machinery of Freedom: Guide to a Radical Capitalism\\i0{} (Santa Clara: Open Court Publishing Company, 1989); Murray Newton Rothbard, \\i For a New Liberty: The Libertarian Manifesto\\i0{} (Auburn, AL: Ludwig von Mises Institute, 1985); Robert Paul Wolff, \\i In Defense of Anarchism\\i0{} (Berkeley: University of California Press, 1970).}","plainCitation":"David D. Friedman, The Machinery of Freedom: Guide to a Radical Capitalism (Santa Clara: Open Court Publishing Company, 1989); Murray Newton Rothbard, For a New Liberty: The Libertarian Manifesto (Auburn, AL: Ludwig von Mises Institute, 1985); Robert Paul Wolff, In Defense of Anarchism (Berkeley: University of California Press, 1970)."},"citationItems":[{"id":3,"uris":["http://zotero.org/users/1672158/items/7WX3QMUP"],"uri":["http://zotero.org/users/1672158/items/7WX3QMUP"],"itemData":{"id":3,"type":"book","title":"The machinery of freedom: guide to a radical capitalism","publisher":"Open Court Publishing Company","publisher-place":"Santa Clara","source":"Google Scholar","event-place":"Santa Clara","shortTitle":"The machinery of freedom","author":[{"family":"Friedman","given":"David D."}],"issued":{"date-parts":[["1989"]]},"accessed":{"date-parts":[["2014",1,27]],"season":"16:18:22"}}},{"id":10,"uris":["http://zotero.org/users/1672158/items/FS8EX9JU"],"uri":["http://zotero.org/users/1672158/items/FS8EX9JU"],"itemData":{"id":10,"type":"book","title":"For a New Liberty: The Libertarian Manifesto","publisher":"Ludwig von Mises Institute","publisher-place":"Auburn, AL","source":"Google Scholar","event-place":"Auburn, AL","shortTitle":"For a new liberty","author":[{"family":"Rothbard","given":"Murray Newton"}],"issued":{"date-parts":[["1985"]]},"accessed":{"date-parts":[["2014",1,27]],"season":"16:20:04"}}},{"id":252,"uris":["http://zotero.org/users/1672158/items/PNFNRKSQ"],"uri":["http://zotero.org/users/1672158/items/PNFNRKSQ"],"itemData":{"id":252,"type":"book","title":"In defense of anarchism","publisher":"University of California Press","publisher-place":"Berkeley","source":"Google Scholar","event-place":"Berkeley","author":[{"family":"Wolff","given":"Robert Paul"}],"issued":{"date-parts":[["1970"]]},"accessed":{"date-parts":[["2013",11,22]]}}}],"schema":"https://github.com/citation-style-language/schema/raw/master/csl-citation.json"} </w:instrText>
      </w:r>
      <w:r>
        <w:fldChar w:fldCharType="separate"/>
      </w:r>
      <w:r w:rsidRPr="00EE2962">
        <w:rPr>
          <w:rFonts w:cs="Times New Roman"/>
          <w:szCs w:val="24"/>
        </w:rPr>
        <w:t xml:space="preserve">David D. Friedman, </w:t>
      </w:r>
      <w:r w:rsidRPr="00EE2962">
        <w:rPr>
          <w:rFonts w:cs="Times New Roman"/>
          <w:i/>
          <w:iCs/>
          <w:szCs w:val="24"/>
        </w:rPr>
        <w:t>The Machinery of Freedom: Guide to a Radical Capitalism</w:t>
      </w:r>
      <w:r w:rsidRPr="00EE2962">
        <w:rPr>
          <w:rFonts w:cs="Times New Roman"/>
          <w:szCs w:val="24"/>
        </w:rPr>
        <w:t xml:space="preserve"> (Santa Clara: Open Court Publishing Company, 1989); Murray Newton </w:t>
      </w:r>
      <w:proofErr w:type="spellStart"/>
      <w:r w:rsidRPr="00EE2962">
        <w:rPr>
          <w:rFonts w:cs="Times New Roman"/>
          <w:szCs w:val="24"/>
        </w:rPr>
        <w:t>Rothbard</w:t>
      </w:r>
      <w:proofErr w:type="spellEnd"/>
      <w:r w:rsidRPr="00EE2962">
        <w:rPr>
          <w:rFonts w:cs="Times New Roman"/>
          <w:szCs w:val="24"/>
        </w:rPr>
        <w:t xml:space="preserve">, </w:t>
      </w:r>
      <w:r w:rsidRPr="00EE2962">
        <w:rPr>
          <w:rFonts w:cs="Times New Roman"/>
          <w:i/>
          <w:iCs/>
          <w:szCs w:val="24"/>
        </w:rPr>
        <w:t>For a New Liberty: The Libertarian Manifesto</w:t>
      </w:r>
      <w:r w:rsidRPr="00EE2962">
        <w:rPr>
          <w:rFonts w:cs="Times New Roman"/>
          <w:szCs w:val="24"/>
        </w:rPr>
        <w:t xml:space="preserve"> (Auburn, AL: Ludwig von </w:t>
      </w:r>
      <w:proofErr w:type="spellStart"/>
      <w:r w:rsidRPr="00EE2962">
        <w:rPr>
          <w:rFonts w:cs="Times New Roman"/>
          <w:szCs w:val="24"/>
        </w:rPr>
        <w:t>Mises</w:t>
      </w:r>
      <w:proofErr w:type="spellEnd"/>
      <w:r w:rsidRPr="00EE2962">
        <w:rPr>
          <w:rFonts w:cs="Times New Roman"/>
          <w:szCs w:val="24"/>
        </w:rPr>
        <w:t xml:space="preserve"> Institute, 1985); Robert Paul Wolff, </w:t>
      </w:r>
      <w:r w:rsidRPr="00EE2962">
        <w:rPr>
          <w:rFonts w:cs="Times New Roman"/>
          <w:i/>
          <w:iCs/>
          <w:szCs w:val="24"/>
        </w:rPr>
        <w:t>In Defense of Anarchism</w:t>
      </w:r>
      <w:r w:rsidRPr="00EE2962">
        <w:rPr>
          <w:rFonts w:cs="Times New Roman"/>
          <w:szCs w:val="24"/>
        </w:rPr>
        <w:t xml:space="preserve"> (Berkeley: University of California Press, 1970).</w:t>
      </w:r>
      <w:r>
        <w:fldChar w:fldCharType="end"/>
      </w:r>
    </w:p>
  </w:footnote>
  <w:footnote w:id="101">
    <w:p w14:paraId="6C194114" w14:textId="307E6693" w:rsidR="008163B1" w:rsidRDefault="008163B1">
      <w:pPr>
        <w:pStyle w:val="FootnoteText"/>
      </w:pPr>
      <w:r>
        <w:rPr>
          <w:rStyle w:val="FootnoteReference"/>
        </w:rPr>
        <w:footnoteRef/>
      </w:r>
      <w:r>
        <w:t xml:space="preserve"> </w:t>
      </w:r>
      <w:r>
        <w:fldChar w:fldCharType="begin"/>
      </w:r>
      <w:r>
        <w:instrText xml:space="preserve"> ADDIN ZOTERO_ITEM CSL_CITATION {"citationID":"HSnyzTSX","properties":{"formattedCitation":"{\\rtf Marshall, \\i Demanding the Impossible\\i0{}, 225.}","plainCitation":"Marshall, Demanding the Impossible, 225."},"citationItems":[{"id":268,"uris":["http://zotero.org/users/1672158/items/7NEKNZBX"],"uri":["http://zotero.org/users/1672158/items/7NEKNZBX"],"itemData":{"id":268,"type":"book","title":"Demanding the Impossible: A History of Anarchism","publisher":"Harper Collins","publisher-place":"London","source":"Google Scholar","event-place":"London","shortTitle":"Demanding the impossible","author":[{"family":"Marshall","given":"Peter"}],"issued":{"date-parts":[["1992"]]},"accessed":{"date-parts":[["2013",11,23]]}},"locator":"225"}],"schema":"https://github.com/citation-style-language/schema/raw/master/csl-citation.json"} </w:instrText>
      </w:r>
      <w:r>
        <w:fldChar w:fldCharType="separate"/>
      </w:r>
      <w:r w:rsidRPr="00EA3D22">
        <w:rPr>
          <w:rFonts w:cs="Times New Roman"/>
          <w:szCs w:val="24"/>
        </w:rPr>
        <w:t xml:space="preserve">Marshall, </w:t>
      </w:r>
      <w:r w:rsidRPr="00EA3D22">
        <w:rPr>
          <w:rFonts w:cs="Times New Roman"/>
          <w:i/>
          <w:iCs/>
          <w:szCs w:val="24"/>
        </w:rPr>
        <w:t>Demanding the Impossible</w:t>
      </w:r>
      <w:r w:rsidRPr="00EA3D22">
        <w:rPr>
          <w:rFonts w:cs="Times New Roman"/>
          <w:szCs w:val="24"/>
        </w:rPr>
        <w:t>, 225.</w:t>
      </w:r>
      <w:r>
        <w:fldChar w:fldCharType="end"/>
      </w:r>
    </w:p>
  </w:footnote>
  <w:footnote w:id="102">
    <w:p w14:paraId="31C1D7FB" w14:textId="5AB4A3FD" w:rsidR="008163B1" w:rsidRDefault="008163B1" w:rsidP="003D2746">
      <w:pPr>
        <w:pStyle w:val="FootnoteText"/>
      </w:pPr>
      <w:r w:rsidRPr="00A467D1">
        <w:rPr>
          <w:rStyle w:val="FootnoteReference"/>
        </w:rPr>
        <w:footnoteRef/>
      </w:r>
      <w:r>
        <w:t xml:space="preserve"> </w:t>
      </w:r>
      <w:r>
        <w:fldChar w:fldCharType="begin"/>
      </w:r>
      <w:r>
        <w:instrText xml:space="preserve"> ADDIN ZOTERO_ITEM CSL_CITATION {"citationID":"7qz3pKGA","properties":{"formattedCitation":"{\\rtf Avrich, \\i Anarchist Voices\\i0{}, 191\\uc0\\u8211{}2.}","plainCitation":"Avrich, Anarchist Voices, 191–2."},"citationItems":[{"id":522,"uris":["http://zotero.org/users/1672158/items/9S727N3I"],"uri":["http://zotero.org/users/1672158/items/9S727N3I"],"itemData":{"id":522,"type":"book","title":"Anarchist Voices: An Oral History of Anarchism in America","publisher":"Princeton University Press","publisher-place":"Princeton","source":"Open WorldCat","event-place":"Princeton","abstract":"In Anarchist Voices, Avrich lets American anarchists speak for themselves. This book contains 80 interviews conducted by Avrich over a period of 30 years, interviews that portray the human dimensions of a movement much maligned by the authorities and contemporary journalists. Most of the interviewees (anarchists as well as their friends and relatives) were active during the heyday of the movement, between the 1880s and the 1930s. They represent all schools of anarchism and include both famous figures and minor ones, previously overlooked by most historians. Their stories provide a wealth of personal detail about such anarchist luminaries as Emma Goldman and Sacco and Vanzetti.","ISBN":"0691034125  9780691034126","shortTitle":"Anarchist voices","language":"English","author":[{"family":"Avrich","given":"Paul"}],"issued":{"date-parts":[["1995"]]}},"locator":"191-2"}],"schema":"https://github.com/citation-style-language/schema/raw/master/csl-citation.json"} </w:instrText>
      </w:r>
      <w:r>
        <w:fldChar w:fldCharType="separate"/>
      </w:r>
      <w:proofErr w:type="spellStart"/>
      <w:r w:rsidRPr="00116574">
        <w:rPr>
          <w:rFonts w:cs="Times New Roman"/>
          <w:szCs w:val="24"/>
        </w:rPr>
        <w:t>Avrich</w:t>
      </w:r>
      <w:proofErr w:type="spellEnd"/>
      <w:r w:rsidRPr="00116574">
        <w:rPr>
          <w:rFonts w:cs="Times New Roman"/>
          <w:szCs w:val="24"/>
        </w:rPr>
        <w:t xml:space="preserve">, </w:t>
      </w:r>
      <w:r w:rsidRPr="00116574">
        <w:rPr>
          <w:rFonts w:cs="Times New Roman"/>
          <w:i/>
          <w:iCs/>
          <w:szCs w:val="24"/>
        </w:rPr>
        <w:t>Anarchist Voices</w:t>
      </w:r>
      <w:r w:rsidRPr="00116574">
        <w:rPr>
          <w:rFonts w:cs="Times New Roman"/>
          <w:szCs w:val="24"/>
        </w:rPr>
        <w:t>, 191–2.</w:t>
      </w:r>
      <w:r>
        <w:fldChar w:fldCharType="end"/>
      </w:r>
      <w:r>
        <w:t xml:space="preserve">Other examples include </w:t>
      </w:r>
      <w:proofErr w:type="spellStart"/>
      <w:r>
        <w:t>Sébastien</w:t>
      </w:r>
      <w:proofErr w:type="spellEnd"/>
      <w:r>
        <w:t xml:space="preserve"> Faure’s “La </w:t>
      </w:r>
      <w:proofErr w:type="spellStart"/>
      <w:r>
        <w:t>Ruche</w:t>
      </w:r>
      <w:proofErr w:type="spellEnd"/>
      <w:r>
        <w:t xml:space="preserve">.” For Goldman’s involvement, see </w:t>
      </w:r>
      <w:r>
        <w:fldChar w:fldCharType="begin"/>
      </w:r>
      <w:r>
        <w:instrText xml:space="preserve"> ADDIN ZOTERO_ITEM CSL_CITATION {"citationID":"VHwrtWkA","properties":{"formattedCitation":"{\\rtf Goldman, \\i Living My Life\\i0{}, 1970, 1:408\\uc0\\u8211{}9, 459, 475.}","plainCitation":"Goldman, Living My Life, 1970, 1:408–9, 459, 475."},"citationItems":[{"id":1036,"uris":["http://zotero.org/users/1672158/items/CGXGRFZM"],"uri":["http://zotero.org/users/1672158/items/CGXGRFZM"],"itemData":{"id":1036,"type":"book","title":"Living My Life","publisher":"Dover Publications","publisher-place":"New York","volume":"1","number-of-volumes":"2","source":"Open WorldCat","event-place":"New York","ISBN":"0486225437 9780486225432","language":"English","author":[{"family":"Goldman","given":"Emma"}],"issued":{"date-parts":[["1970"]]}},"locator":"408-9, 459, 475"}],"schema":"https://github.com/citation-style-language/schema/raw/master/csl-citation.json"} </w:instrText>
      </w:r>
      <w:r>
        <w:fldChar w:fldCharType="separate"/>
      </w:r>
      <w:r w:rsidRPr="00903BD2">
        <w:rPr>
          <w:rFonts w:cs="Times New Roman"/>
          <w:szCs w:val="24"/>
        </w:rPr>
        <w:t xml:space="preserve">Goldman, </w:t>
      </w:r>
      <w:r w:rsidRPr="00903BD2">
        <w:rPr>
          <w:rFonts w:cs="Times New Roman"/>
          <w:i/>
          <w:iCs/>
          <w:szCs w:val="24"/>
        </w:rPr>
        <w:t>Living My Life</w:t>
      </w:r>
      <w:r w:rsidRPr="00903BD2">
        <w:rPr>
          <w:rFonts w:cs="Times New Roman"/>
          <w:szCs w:val="24"/>
        </w:rPr>
        <w:t>, 1970, 1:408–9, 459, 475.</w:t>
      </w:r>
      <w:r>
        <w:fldChar w:fldCharType="end"/>
      </w:r>
      <w:r>
        <w:t xml:space="preserve"> For Goldman’s arguments on education, see </w:t>
      </w:r>
      <w:r>
        <w:fldChar w:fldCharType="begin"/>
      </w:r>
      <w:r>
        <w:instrText xml:space="preserve"> ADDIN ZOTERO_ITEM CSL_CITATION {"citationID":"0sn772WA","properties":{"formattedCitation":"{\\rtf Emma Goldman, \\uc0\\u8220{}The Child and Its Enemies,\\uc0\\u8221{} in \\i Red Emma Speaks: An Emma Goldman Reader\\i0{}, ed. Alix Kates Shulman, 3rd Edition (Amherst: Humanity Books, 2012); Emma Goldman, \\uc0\\u8220{}The Social Importance of the Modern School,\\uc0\\u8221{} in \\i Red Emma Speaks: An Emma Goldman Reader\\i0{}, ed. Alix Kates Shulman, 3rd Edition (Amherst: Humanity Books, 2012), 140\\uc0\\u8211{}49.}","plainCitation":"Emma Goldman, “The Child and Its Enemies,” in Red Emma Speaks: An Emma Goldman Reader, ed. Alix Kates Shulman, 3rd Edition (Amherst: Humanity Books, 2012); Emma Goldman, “The Social Importance of the Modern School,” in Red Emma Speaks: An Emma Goldman Reader, ed. Alix Kates Shulman, 3rd Edition (Amherst: Humanity Books, 2012), 140–49."},"citationItems":[{"id":1535,"uris":["http://zotero.org/users/1672158/items/73DSNFDS"],"uri":["http://zotero.org/users/1672158/items/73DSNFDS"],"itemData":{"id":1535,"type":"chapter","title":"The Child and its Enemies","container-title":"Red Emma Speaks: An Emma Goldman Reader","publisher":"Humanity Books","publisher-place":"Amherst","edition":"3rd Edition","source":"Google Scholar","event-place":"Amherst","editor":[{"family":"Shulman","given":"Alix Kates"}],"author":[{"family":"Goldman","given":"Emma"}],"issued":{"date-parts":[["2012"]]},"accessed":{"date-parts":[["2014",1,24]],"season":"15:17:13"}}},{"id":1536,"uris":["http://zotero.org/users/1672158/items/3VW65NWJ"],"uri":["http://zotero.org/users/1672158/items/3VW65NWJ"],"itemData":{"id":1536,"type":"chapter","title":"The Social Importance of the Modern School","container-title":"Red Emma Speaks: An Emma Goldman Reader","publisher":"Humanity Books","publisher-place":"Amherst","page":"140-149","edition":"3rd Edition","source":"Google Scholar","event-place":"Amherst","editor":[{"family":"Shulman","given":"Alix Kates"}],"author":[{"family":"Goldman","given":"Emma"}],"issued":{"date-parts":[["2012"]]},"accessed":{"date-parts":[["2014",1,24]],"season":"15:17:13"}}}],"schema":"https://github.com/citation-style-language/schema/raw/master/csl-citation.json"} </w:instrText>
      </w:r>
      <w:r>
        <w:fldChar w:fldCharType="separate"/>
      </w:r>
      <w:r w:rsidRPr="0070392B">
        <w:rPr>
          <w:rFonts w:cs="Times New Roman"/>
          <w:szCs w:val="24"/>
        </w:rPr>
        <w:t xml:space="preserve">Emma Goldman, “The Child and Its Enemies,” in </w:t>
      </w:r>
      <w:r w:rsidRPr="0070392B">
        <w:rPr>
          <w:rFonts w:cs="Times New Roman"/>
          <w:i/>
          <w:iCs/>
          <w:szCs w:val="24"/>
        </w:rPr>
        <w:t>Red Emma Speaks: An Emma Goldman Reader</w:t>
      </w:r>
      <w:r w:rsidRPr="0070392B">
        <w:rPr>
          <w:rFonts w:cs="Times New Roman"/>
          <w:szCs w:val="24"/>
        </w:rPr>
        <w:t xml:space="preserve">, ed. </w:t>
      </w:r>
      <w:proofErr w:type="spellStart"/>
      <w:r w:rsidRPr="0070392B">
        <w:rPr>
          <w:rFonts w:cs="Times New Roman"/>
          <w:szCs w:val="24"/>
        </w:rPr>
        <w:t>Alix</w:t>
      </w:r>
      <w:proofErr w:type="spellEnd"/>
      <w:r w:rsidRPr="0070392B">
        <w:rPr>
          <w:rFonts w:cs="Times New Roman"/>
          <w:szCs w:val="24"/>
        </w:rPr>
        <w:t xml:space="preserve"> </w:t>
      </w:r>
      <w:proofErr w:type="spellStart"/>
      <w:r w:rsidRPr="0070392B">
        <w:rPr>
          <w:rFonts w:cs="Times New Roman"/>
          <w:szCs w:val="24"/>
        </w:rPr>
        <w:t>Kates</w:t>
      </w:r>
      <w:proofErr w:type="spellEnd"/>
      <w:r w:rsidRPr="0070392B">
        <w:rPr>
          <w:rFonts w:cs="Times New Roman"/>
          <w:szCs w:val="24"/>
        </w:rPr>
        <w:t xml:space="preserve"> Shulman, 3rd Edition (Amherst: Humanity Books, 2012); Emma Goldman, “The Social Importance of the Modern School,” in </w:t>
      </w:r>
      <w:r w:rsidRPr="0070392B">
        <w:rPr>
          <w:rFonts w:cs="Times New Roman"/>
          <w:i/>
          <w:iCs/>
          <w:szCs w:val="24"/>
        </w:rPr>
        <w:t>Red Emma Speaks: An Emma Goldman Reader</w:t>
      </w:r>
      <w:r w:rsidRPr="0070392B">
        <w:rPr>
          <w:rFonts w:cs="Times New Roman"/>
          <w:szCs w:val="24"/>
        </w:rPr>
        <w:t xml:space="preserve">, ed. </w:t>
      </w:r>
      <w:proofErr w:type="spellStart"/>
      <w:r w:rsidRPr="0070392B">
        <w:rPr>
          <w:rFonts w:cs="Times New Roman"/>
          <w:szCs w:val="24"/>
        </w:rPr>
        <w:t>Alix</w:t>
      </w:r>
      <w:proofErr w:type="spellEnd"/>
      <w:r w:rsidRPr="0070392B">
        <w:rPr>
          <w:rFonts w:cs="Times New Roman"/>
          <w:szCs w:val="24"/>
        </w:rPr>
        <w:t xml:space="preserve"> </w:t>
      </w:r>
      <w:proofErr w:type="spellStart"/>
      <w:r w:rsidRPr="0070392B">
        <w:rPr>
          <w:rFonts w:cs="Times New Roman"/>
          <w:szCs w:val="24"/>
        </w:rPr>
        <w:t>Kates</w:t>
      </w:r>
      <w:proofErr w:type="spellEnd"/>
      <w:r w:rsidRPr="0070392B">
        <w:rPr>
          <w:rFonts w:cs="Times New Roman"/>
          <w:szCs w:val="24"/>
        </w:rPr>
        <w:t xml:space="preserve"> Shulman, 3rd Edition (Amherst: Humanity Books, 2012), 140–49.</w:t>
      </w:r>
      <w:r>
        <w:fldChar w:fldCharType="end"/>
      </w:r>
      <w:r>
        <w:t xml:space="preserve"> For a contemporary critique of the Modern School’s combination of rebel culture and revolutionary politics, see </w:t>
      </w:r>
      <w:r>
        <w:fldChar w:fldCharType="begin"/>
      </w:r>
      <w:r>
        <w:instrText xml:space="preserve"> ADDIN ZOTERO_ITEM CSL_CITATION {"citationID":"yYK6kbEU","properties":{"formattedCitation":"{\\rtf Florence Tager, \\uc0\\u8220{}Politics and Culture in Anarchist Education: The Modern School of New York and Stelton, 1911-1915,\\uc0\\u8221{} \\i Curriculum Inquiry\\i0{}, 1986, 391\\uc0\\u8211{}416.}","plainCitation":"Florence Tager, “Politics and Culture in Anarchist Education: The Modern School of New York and Stelton, 1911-1915,” Curriculum Inquiry, 1986, 391–416."},"citationItems":[{"id":700,"uris":["http://zotero.org/users/1672158/items/Z65IWDZK"],"uri":["http://zotero.org/users/1672158/items/Z65IWDZK"],"itemData":{"id":700,"type":"article-journal","title":"Politics and Culture in Anarchist Education: The Modern School of New York and Stelton, 1911-1915","container-title":"Curriculum Inquiry","page":"391–416","source":"Google Scholar","shortTitle":"Politics and Culture in Anarchist Education","author":[{"family":"Tager","given":"Florence"}],"issued":{"date-parts":[["1986"]]},"accessed":{"date-parts":[["2014",1,24]],"season":"23:13:47"}}}],"schema":"https://github.com/citation-style-language/schema/raw/master/csl-citation.json"} </w:instrText>
      </w:r>
      <w:r>
        <w:fldChar w:fldCharType="separate"/>
      </w:r>
      <w:r w:rsidRPr="00360DF8">
        <w:rPr>
          <w:rFonts w:cs="Times New Roman"/>
          <w:szCs w:val="24"/>
        </w:rPr>
        <w:t xml:space="preserve">Florence </w:t>
      </w:r>
      <w:proofErr w:type="spellStart"/>
      <w:r w:rsidRPr="00360DF8">
        <w:rPr>
          <w:rFonts w:cs="Times New Roman"/>
          <w:szCs w:val="24"/>
        </w:rPr>
        <w:t>Tager</w:t>
      </w:r>
      <w:proofErr w:type="spellEnd"/>
      <w:r w:rsidRPr="00360DF8">
        <w:rPr>
          <w:rFonts w:cs="Times New Roman"/>
          <w:szCs w:val="24"/>
        </w:rPr>
        <w:t xml:space="preserve">, “Politics and Culture in Anarchist Education: The Modern School of New York and </w:t>
      </w:r>
      <w:proofErr w:type="spellStart"/>
      <w:r w:rsidRPr="00360DF8">
        <w:rPr>
          <w:rFonts w:cs="Times New Roman"/>
          <w:szCs w:val="24"/>
        </w:rPr>
        <w:t>Stelton</w:t>
      </w:r>
      <w:proofErr w:type="spellEnd"/>
      <w:r w:rsidRPr="00360DF8">
        <w:rPr>
          <w:rFonts w:cs="Times New Roman"/>
          <w:szCs w:val="24"/>
        </w:rPr>
        <w:t xml:space="preserve">, 1911-1915,” </w:t>
      </w:r>
      <w:r w:rsidRPr="00360DF8">
        <w:rPr>
          <w:rFonts w:cs="Times New Roman"/>
          <w:i/>
          <w:iCs/>
          <w:szCs w:val="24"/>
        </w:rPr>
        <w:t>Curriculum Inquiry</w:t>
      </w:r>
      <w:r w:rsidRPr="00360DF8">
        <w:rPr>
          <w:rFonts w:cs="Times New Roman"/>
          <w:szCs w:val="24"/>
        </w:rPr>
        <w:t>, 1986, 391–416.</w:t>
      </w:r>
      <w:r>
        <w:fldChar w:fldCharType="end"/>
      </w:r>
    </w:p>
  </w:footnote>
  <w:footnote w:id="103">
    <w:p w14:paraId="0A6CC5AF" w14:textId="6CCD0D5D" w:rsidR="008163B1" w:rsidRDefault="008163B1" w:rsidP="003D2746">
      <w:pPr>
        <w:pStyle w:val="FootnoteText"/>
      </w:pPr>
      <w:r>
        <w:rPr>
          <w:rStyle w:val="FootnoteReference"/>
        </w:rPr>
        <w:footnoteRef/>
      </w:r>
      <w:r>
        <w:t xml:space="preserve"> </w:t>
      </w:r>
      <w:r>
        <w:fldChar w:fldCharType="begin"/>
      </w:r>
      <w:r>
        <w:instrText xml:space="preserve"> ADDIN ZOTERO_ITEM CSL_CITATION {"citationID":"qnNioTwy","properties":{"formattedCitation":"{\\rtf Emma Goldman, \\uc0\\u8220{}Syndicalism: Its Theory and Practice,\\uc0\\u8221{} in \\i Red Emma Speaks: An Emma Goldman Reader\\i0{}, ed. Alix Kates Shulman, 3rd Edition (Amherst: Humanity Books, 2012), 87\\uc0\\u8211{}100.}","plainCitation":"Emma Goldman, “Syndicalism: Its Theory and Practice,” in Red Emma Speaks: An Emma Goldman Reader, ed. Alix Kates Shulman, 3rd Edition (Amherst: Humanity Books, 2012), 87–100."},"citationItems":[{"id":1532,"uris":["http://zotero.org/users/1672158/items/N7J72AZ4"],"uri":["http://zotero.org/users/1672158/items/N7J72AZ4"],"itemData":{"id":1532,"type":"chapter","title":"Syndicalism: Its Theory and Practice","container-title":"Red Emma Speaks: An Emma Goldman Reader","publisher":"Humanity Books","publisher-place":"Amherst","page":"87-100","edition":"3rd Edition","source":"Google Scholar","event-place":"Amherst","editor":[{"family":"Shulman","given":"Alix Kates"}],"author":[{"family":"Goldman","given":"Emma"}],"issued":{"date-parts":[["2012"]]},"accessed":{"date-parts":[["2014",1,24]],"season":"15:17:13"}}}],"schema":"https://github.com/citation-style-language/schema/raw/master/csl-citation.json"} </w:instrText>
      </w:r>
      <w:r>
        <w:fldChar w:fldCharType="separate"/>
      </w:r>
      <w:r w:rsidRPr="0070392B">
        <w:rPr>
          <w:rFonts w:cs="Times New Roman"/>
          <w:szCs w:val="24"/>
        </w:rPr>
        <w:t xml:space="preserve">Emma Goldman, “Syndicalism: Its Theory and Practice,” in </w:t>
      </w:r>
      <w:r w:rsidRPr="0070392B">
        <w:rPr>
          <w:rFonts w:cs="Times New Roman"/>
          <w:i/>
          <w:iCs/>
          <w:szCs w:val="24"/>
        </w:rPr>
        <w:t>Red Emma Speaks: An Emma Goldman Reader</w:t>
      </w:r>
      <w:r w:rsidRPr="0070392B">
        <w:rPr>
          <w:rFonts w:cs="Times New Roman"/>
          <w:szCs w:val="24"/>
        </w:rPr>
        <w:t xml:space="preserve">, ed. </w:t>
      </w:r>
      <w:proofErr w:type="spellStart"/>
      <w:r w:rsidRPr="0070392B">
        <w:rPr>
          <w:rFonts w:cs="Times New Roman"/>
          <w:szCs w:val="24"/>
        </w:rPr>
        <w:t>Alix</w:t>
      </w:r>
      <w:proofErr w:type="spellEnd"/>
      <w:r w:rsidRPr="0070392B">
        <w:rPr>
          <w:rFonts w:cs="Times New Roman"/>
          <w:szCs w:val="24"/>
        </w:rPr>
        <w:t xml:space="preserve"> </w:t>
      </w:r>
      <w:proofErr w:type="spellStart"/>
      <w:r w:rsidRPr="0070392B">
        <w:rPr>
          <w:rFonts w:cs="Times New Roman"/>
          <w:szCs w:val="24"/>
        </w:rPr>
        <w:t>Kates</w:t>
      </w:r>
      <w:proofErr w:type="spellEnd"/>
      <w:r w:rsidRPr="0070392B">
        <w:rPr>
          <w:rFonts w:cs="Times New Roman"/>
          <w:szCs w:val="24"/>
        </w:rPr>
        <w:t xml:space="preserve"> Shulman, 3rd Edition (Amherst: Humanity Books, 2012), 87–100.</w:t>
      </w:r>
      <w:r>
        <w:fldChar w:fldCharType="end"/>
      </w:r>
    </w:p>
  </w:footnote>
  <w:footnote w:id="104">
    <w:p w14:paraId="2EDC62C1" w14:textId="740159C6" w:rsidR="008163B1" w:rsidRDefault="008163B1" w:rsidP="0012496B">
      <w:pPr>
        <w:pStyle w:val="FootnoteText"/>
      </w:pPr>
      <w:r w:rsidRPr="00A467D1">
        <w:rPr>
          <w:rStyle w:val="FootnoteReference"/>
        </w:rPr>
        <w:footnoteRef/>
      </w:r>
      <w:r>
        <w:t xml:space="preserve"> </w:t>
      </w:r>
      <w:r>
        <w:fldChar w:fldCharType="begin"/>
      </w:r>
      <w:r>
        <w:instrText xml:space="preserve"> ADDIN ZOTERO_ITEM CSL_CITATION {"citationID":"4Z9cXwZz","properties":{"formattedCitation":"{\\rtf Voltairine De Cleyre, \\uc0\\u8220{}Direct Action,\\uc0\\u8221{} in \\i Anarchism: From Anarchy to Anarchism (300 CE to 1939)\\i0{}, ed. Robert Graham, vol. 1 (Montreal: Black Rose Books, 2005), 167\\uc0\\u8211{}8.}","plainCitation":"Voltairine De Cleyre, “Direct Action,” in Anarchism: From Anarchy to Anarchism (300 CE to 1939), ed. Robert Graham, vol. 1 (Montreal: Black Rose Books, 2005), 167–8."},"citationItems":[{"id":1451,"uris":["http://zotero.org/users/1672158/items/P79BCIGG"],"uri":["http://zotero.org/users/1672158/items/P79BCIGG"],"itemData":{"id":1451,"type":"chapter","title":"Direct Action","container-title":"Anarchism: From Anarchy to Anarchism (300 CE to 1939)","publisher":"Black Rose Books","publisher-place":"Montreal","volume":"1","source":"Google Scholar","event-place":"Montreal","editor":[{"family":"Graham","given":"Robert"}],"author":[{"family":"De Cleyre","given":"Voltairine"}],"issued":{"date-parts":[["2005"]]},"accessed":{"date-parts":[["2013",11,22]]}},"locator":"167-8"}],"schema":"https://github.com/citation-style-language/schema/raw/master/csl-citation.json"} </w:instrText>
      </w:r>
      <w:r>
        <w:fldChar w:fldCharType="separate"/>
      </w:r>
      <w:proofErr w:type="spellStart"/>
      <w:r w:rsidRPr="0034147A">
        <w:rPr>
          <w:rFonts w:cs="Times New Roman"/>
          <w:szCs w:val="24"/>
        </w:rPr>
        <w:t>Voltairine</w:t>
      </w:r>
      <w:proofErr w:type="spellEnd"/>
      <w:r w:rsidRPr="0034147A">
        <w:rPr>
          <w:rFonts w:cs="Times New Roman"/>
          <w:szCs w:val="24"/>
        </w:rPr>
        <w:t xml:space="preserve"> De Cleyre, “Direct Action,” in </w:t>
      </w:r>
      <w:r w:rsidRPr="0034147A">
        <w:rPr>
          <w:rFonts w:cs="Times New Roman"/>
          <w:i/>
          <w:iCs/>
          <w:szCs w:val="24"/>
        </w:rPr>
        <w:t>Anarchism: From Anarchy to Anarchism (300 CE to 1939)</w:t>
      </w:r>
      <w:r w:rsidRPr="0034147A">
        <w:rPr>
          <w:rFonts w:cs="Times New Roman"/>
          <w:szCs w:val="24"/>
        </w:rPr>
        <w:t>, ed. Robert Graham, vol. 1 (Montreal: Black Rose Books, 2005), 167–8.</w:t>
      </w:r>
      <w:r>
        <w:fldChar w:fldCharType="end"/>
      </w:r>
    </w:p>
  </w:footnote>
  <w:footnote w:id="105">
    <w:p w14:paraId="7A1E5C39" w14:textId="6179A00E" w:rsidR="008163B1" w:rsidRDefault="008163B1" w:rsidP="0012496B">
      <w:pPr>
        <w:pStyle w:val="FootnoteText"/>
      </w:pPr>
      <w:r>
        <w:rPr>
          <w:rStyle w:val="FootnoteReference"/>
        </w:rPr>
        <w:footnoteRef/>
      </w:r>
      <w:r>
        <w:t xml:space="preserve"> </w:t>
      </w:r>
      <w:r>
        <w:fldChar w:fldCharType="begin"/>
      </w:r>
      <w:r>
        <w:instrText xml:space="preserve"> ADDIN ZOTERO_ITEM CSL_CITATION {"citationID":"vkOdEk19","properties":{"formattedCitation":"{\\rtf Goldman, \\uc0\\u8220{}Anarchism: What It Really Stands For,\\uc0\\u8221{} 76.}","plainCitation":"Goldman, “Anarchism: What It Really Stands For,” 76."},"citationItems":[{"id":1530,"uris":["http://zotero.org/users/1672158/items/XPQIBTJ9"],"uri":["http://zotero.org/users/1672158/items/XPQIBTJ9"],"itemData":{"id":1530,"type":"chapter","title":"Anarchism: What It Really Stands For","container-title":"Red Emma Speaks: An Emma Goldman Reader","publisher":"Humanity Books","publisher-place":"Amherst","page":"61-77","edition":"3rd Edition","source":"Google Scholar","event-place":"Amherst","editor":[{"family":"Shulman","given":"Alix Kates"}],"author":[{"family":"Goldman","given":"Emma"}],"issued":{"date-parts":[["2012"]]},"accessed":{"date-parts":[["2014",1,24]],"season":"15:17:13"}},"locator":"76"}],"schema":"https://github.com/citation-style-language/schema/raw/master/csl-citation.json"} </w:instrText>
      </w:r>
      <w:r>
        <w:fldChar w:fldCharType="separate"/>
      </w:r>
      <w:r w:rsidRPr="003D17F8">
        <w:rPr>
          <w:rFonts w:cs="Times New Roman"/>
          <w:szCs w:val="24"/>
        </w:rPr>
        <w:t>Goldman, “Anarchism: What It Really Stands For,” 76.</w:t>
      </w:r>
      <w:r>
        <w:fldChar w:fldCharType="end"/>
      </w:r>
    </w:p>
  </w:footnote>
  <w:footnote w:id="106">
    <w:p w14:paraId="0C8B9AE4" w14:textId="14CE8400" w:rsidR="008163B1" w:rsidRDefault="008163B1">
      <w:pPr>
        <w:pStyle w:val="FootnoteText"/>
      </w:pPr>
      <w:r>
        <w:rPr>
          <w:rStyle w:val="FootnoteReference"/>
        </w:rPr>
        <w:footnoteRef/>
      </w:r>
      <w:r>
        <w:t xml:space="preserve"> </w:t>
      </w:r>
      <w:r>
        <w:fldChar w:fldCharType="begin"/>
      </w:r>
      <w:r>
        <w:instrText xml:space="preserve"> ADDIN ZOTERO_ITEM CSL_CITATION {"citationID":"7b0FPGYP","properties":{"formattedCitation":"{\\rtf McKay, \\uc0\\u8220{}Introduction,\\uc0\\u8221{} 24.}","plainCitation":"McKay, “Introduction,” 24."},"citationItems":[{"id":128,"uris":["http://zotero.org/users/1672158/items/J3MX8VHF"],"uri":["http://zotero.org/users/1672158/items/J3MX8VHF"],"itemData":{"id":128,"type":"chapter","title":"Introduction","container-title":"Property is theft!: a Pierre-Joseph Proudhon anthology","publisher":"AK Press","publisher-place":"Edinburgh","source":"Open WorldCat","event-place":"Edinburgh","ISBN":"9781849350242  1849350248","language":"English","container-author":[{"family":"Proudhon","given":"Pierre-Joseph"}],"editor":[{"family":"McKay","given":"Iain"}],"author":[{"family":"McKay","given":"Iain"}],"issued":{"date-parts":[["2011"]]}},"locator":"24"}],"schema":"https://github.com/citation-style-language/schema/raw/master/csl-citation.json"} </w:instrText>
      </w:r>
      <w:r>
        <w:fldChar w:fldCharType="separate"/>
      </w:r>
      <w:r w:rsidRPr="00B86C26">
        <w:rPr>
          <w:rFonts w:cs="Times New Roman"/>
          <w:szCs w:val="24"/>
        </w:rPr>
        <w:t>McKay, “Introduction,” 24.</w:t>
      </w:r>
      <w:r>
        <w:fldChar w:fldCharType="end"/>
      </w:r>
    </w:p>
  </w:footnote>
  <w:footnote w:id="107">
    <w:p w14:paraId="39B1F28A" w14:textId="77777777" w:rsidR="008163B1" w:rsidRDefault="008163B1" w:rsidP="002F233C">
      <w:pPr>
        <w:pStyle w:val="FootnoteText"/>
      </w:pPr>
      <w:r w:rsidRPr="00A467D1">
        <w:rPr>
          <w:rStyle w:val="FootnoteReference"/>
        </w:rPr>
        <w:footnoteRef/>
      </w:r>
      <w:r>
        <w:t xml:space="preserve"> </w:t>
      </w:r>
      <w:r>
        <w:fldChar w:fldCharType="begin"/>
      </w:r>
      <w:r>
        <w:instrText xml:space="preserve"> ADDIN ZOTERO_ITEM CSL_CITATION {"citationID":"DvwAzx17","properties":{"formattedCitation":"{\\rtf Gue\\uc0\\u769{}rin, \\i Anarchism\\i0{}, 38.}","plainCitation":"Guérin, Anarchism, 38."},"citationItems":[{"id":8,"uris":["http://zotero.org/users/1672158/items/N8NKWEI2"],"uri":["http://zotero.org/users/1672158/items/N8NKWEI2"],"itemData":{"id":8,"type":"book","title":"Anarchism: From Theory to Practice","publisher":"Monthly Review Press","publisher-place":"New York","source":"Google Scholar","event-place":"New York","shortTitle":"Anarchism","author":[{"family":"Guérin","given":"Daniel"}],"translator":[{"family":"Klopper","given":"Mary"}],"issued":{"date-parts":[["1970"]]},"accessed":{"date-parts":[["2014",1,13]],"season":"23:46:44"}},"locator":"38"}],"schema":"https://github.com/citation-style-language/schema/raw/master/csl-citation.json"} </w:instrText>
      </w:r>
      <w:r>
        <w:fldChar w:fldCharType="separate"/>
      </w:r>
      <w:proofErr w:type="spellStart"/>
      <w:r w:rsidRPr="00EA3D22">
        <w:rPr>
          <w:rFonts w:cs="Times New Roman"/>
          <w:szCs w:val="24"/>
        </w:rPr>
        <w:t>Guérin</w:t>
      </w:r>
      <w:proofErr w:type="spellEnd"/>
      <w:r w:rsidRPr="00EA3D22">
        <w:rPr>
          <w:rFonts w:cs="Times New Roman"/>
          <w:szCs w:val="24"/>
        </w:rPr>
        <w:t xml:space="preserve">, </w:t>
      </w:r>
      <w:r w:rsidRPr="00EA3D22">
        <w:rPr>
          <w:rFonts w:cs="Times New Roman"/>
          <w:i/>
          <w:iCs/>
          <w:szCs w:val="24"/>
        </w:rPr>
        <w:t>Anarchism</w:t>
      </w:r>
      <w:r w:rsidRPr="00EA3D22">
        <w:rPr>
          <w:rFonts w:cs="Times New Roman"/>
          <w:szCs w:val="24"/>
        </w:rPr>
        <w:t>, 38.</w:t>
      </w:r>
      <w:r>
        <w:fldChar w:fldCharType="end"/>
      </w:r>
    </w:p>
  </w:footnote>
  <w:footnote w:id="108">
    <w:p w14:paraId="7AB266E1" w14:textId="3B52BDC2" w:rsidR="008163B1" w:rsidRDefault="008163B1" w:rsidP="002F233C">
      <w:pPr>
        <w:pStyle w:val="FootnoteText"/>
      </w:pPr>
      <w:r>
        <w:rPr>
          <w:rStyle w:val="FootnoteReference"/>
        </w:rPr>
        <w:footnoteRef/>
      </w:r>
      <w:r>
        <w:t xml:space="preserve"> </w:t>
      </w:r>
      <w:r w:rsidR="006423D9">
        <w:t xml:space="preserve">A common depiction of Goldman on social consciousness is to focus on the means-ends debate: </w:t>
      </w:r>
      <w:r>
        <w:rPr>
          <w:color w:val="000000"/>
        </w:rPr>
        <w:t xml:space="preserve">"One thematic red thread running throughout her chapters [of the autobiography] would be the key insight that the means used must be appropriate to the ends in mind." </w:t>
      </w:r>
      <w:r>
        <w:fldChar w:fldCharType="begin"/>
      </w:r>
      <w:r>
        <w:instrText xml:space="preserve"> ADDIN ZOTERO_ITEM CSL_CITATION {"citationID":"OaJNSfuJ","properties":{"formattedCitation":"{\\rtf Richard Drinnon, \\i Rebel in Paradise: A Biography of Emma Goldman\\i0{} (Chicago: University of Chicago Press, 1961), 268.}","plainCitation":"Richard Drinnon, Rebel in Paradise: A Biography of Emma Goldman (Chicago: University of Chicago Press, 1961), 268."},"citationItems":[{"id":569,"uris":["http://zotero.org/users/1672158/items/FXC2P9ET"],"uri":["http://zotero.org/users/1672158/items/FXC2P9ET"],"itemData":{"id":569,"type":"book","title":"Rebel in Paradise: A Biography of Emma Goldman","publisher":"University of Chicago Press","publisher-place":"Chicago","source":"Open WorldCat","event-place":"Chicago","shortTitle":"Rebel in paradise","language":"English","author":[{"family":"Drinnon","given":"Richard"}],"issued":{"date-parts":[["1961"]]}},"locator":"268"}],"schema":"https://github.com/citation-style-language/schema/raw/master/csl-citation.json"} </w:instrText>
      </w:r>
      <w:r>
        <w:fldChar w:fldCharType="separate"/>
      </w:r>
      <w:r w:rsidRPr="006C06D0">
        <w:rPr>
          <w:rFonts w:cs="Times New Roman"/>
          <w:szCs w:val="24"/>
        </w:rPr>
        <w:t xml:space="preserve">Richard Drinnon, </w:t>
      </w:r>
      <w:r w:rsidRPr="006C06D0">
        <w:rPr>
          <w:rFonts w:cs="Times New Roman"/>
          <w:i/>
          <w:iCs/>
          <w:szCs w:val="24"/>
        </w:rPr>
        <w:t>Rebel in Paradise: A Biography of Emma Goldman</w:t>
      </w:r>
      <w:r w:rsidRPr="006C06D0">
        <w:rPr>
          <w:rFonts w:cs="Times New Roman"/>
          <w:szCs w:val="24"/>
        </w:rPr>
        <w:t xml:space="preserve"> (Chicago: University of Chicago Press, 1961), 268.</w:t>
      </w:r>
      <w:r>
        <w:fldChar w:fldCharType="end"/>
      </w:r>
    </w:p>
  </w:footnote>
  <w:footnote w:id="109">
    <w:p w14:paraId="4DAF78F7" w14:textId="77777777" w:rsidR="008163B1" w:rsidRDefault="008163B1" w:rsidP="006D667E">
      <w:pPr>
        <w:pStyle w:val="FootnoteText"/>
      </w:pPr>
      <w:r>
        <w:rPr>
          <w:rStyle w:val="FootnoteReference"/>
        </w:rPr>
        <w:footnoteRef/>
      </w:r>
      <w:r>
        <w:t xml:space="preserve"> </w:t>
      </w:r>
      <w:r>
        <w:fldChar w:fldCharType="begin"/>
      </w:r>
      <w:r>
        <w:instrText xml:space="preserve"> ADDIN ZOTERO_ITEM CSL_CITATION {"citationID":"13EW7gQK","properties":{"formattedCitation":"{\\rtf Marshall, \\i Demanding the Impossible\\i0{}, 26.}","plainCitation":"Marshall, Demanding the Impossible, 26."},"citationItems":[{"id":268,"uris":["http://zotero.org/users/1672158/items/7NEKNZBX"],"uri":["http://zotero.org/users/1672158/items/7NEKNZBX"],"itemData":{"id":268,"type":"book","title":"Demanding the Impossible: A History of Anarchism","publisher":"Harper Collins","publisher-place":"London","source":"Google Scholar","event-place":"London","shortTitle":"Demanding the impossible","author":[{"family":"Marshall","given":"Peter"}],"issued":{"date-parts":[["1992"]]},"accessed":{"date-parts":[["2013",11,23]]}},"locator":"26"}],"schema":"https://github.com/citation-style-language/schema/raw/master/csl-citation.json"} </w:instrText>
      </w:r>
      <w:r>
        <w:fldChar w:fldCharType="separate"/>
      </w:r>
      <w:r w:rsidRPr="002F233C">
        <w:rPr>
          <w:rFonts w:cs="Times New Roman"/>
          <w:szCs w:val="24"/>
        </w:rPr>
        <w:t xml:space="preserve">Marshall, </w:t>
      </w:r>
      <w:r w:rsidRPr="002F233C">
        <w:rPr>
          <w:rFonts w:cs="Times New Roman"/>
          <w:i/>
          <w:iCs/>
          <w:szCs w:val="24"/>
        </w:rPr>
        <w:t>Demanding the Impossible</w:t>
      </w:r>
      <w:r w:rsidRPr="002F233C">
        <w:rPr>
          <w:rFonts w:cs="Times New Roman"/>
          <w:szCs w:val="24"/>
        </w:rPr>
        <w:t>, 26.</w:t>
      </w:r>
      <w:r>
        <w:fldChar w:fldCharType="end"/>
      </w:r>
    </w:p>
  </w:footnote>
  <w:footnote w:id="110">
    <w:p w14:paraId="088A9FA7" w14:textId="4E1086A7" w:rsidR="008163B1" w:rsidRDefault="008163B1">
      <w:pPr>
        <w:pStyle w:val="FootnoteText"/>
      </w:pPr>
      <w:r>
        <w:rPr>
          <w:rStyle w:val="FootnoteReference"/>
        </w:rPr>
        <w:footnoteRef/>
      </w:r>
      <w:r>
        <w:t xml:space="preserve"> For an in-depth list of </w:t>
      </w:r>
      <w:r>
        <w:rPr>
          <w:i/>
        </w:rPr>
        <w:t xml:space="preserve">attentats </w:t>
      </w:r>
      <w:r>
        <w:t xml:space="preserve">performed in the name of anarchism, see </w:t>
      </w:r>
      <w:r>
        <w:fldChar w:fldCharType="begin"/>
      </w:r>
      <w:r>
        <w:instrText xml:space="preserve"> ADDIN ZOTERO_ITEM CSL_CITATION {"citationID":"wWdkCmeD","properties":{"formattedCitation":"{\\rtf Ferguson, \\i Emma Goldman\\i0{}, 41.}","plainCitation":"Ferguson, Emma Goldman, 41."},"citationItems":[{"id":505,"uris":["http://zotero.org/users/1672158/items/QTIXNHAT"],"uri":["http://zotero.org/users/1672158/items/QTIXNHAT"],"itemData":{"id":505,"type":"book","title":"Emma Goldman: Political Thinking in the Streets","publisher":"Rowman &amp; Littlefield Publishers","publisher-place":"Lanham","source":"Google Scholar","event-place":"Lanham","shortTitle":"Emma Goldman","author":[{"family":"Ferguson","given":"Kathy E."}],"issued":{"date-parts":[["2011"]]},"accessed":{"date-parts":[["2014",1,24]],"season":"15:22:14"}},"locator":"41"}],"schema":"https://github.com/citation-style-language/schema/raw/master/csl-citation.json"} </w:instrText>
      </w:r>
      <w:r>
        <w:fldChar w:fldCharType="separate"/>
      </w:r>
      <w:r w:rsidRPr="006D667E">
        <w:rPr>
          <w:rFonts w:cs="Times New Roman"/>
          <w:szCs w:val="24"/>
        </w:rPr>
        <w:t xml:space="preserve">Ferguson, </w:t>
      </w:r>
      <w:r w:rsidRPr="006D667E">
        <w:rPr>
          <w:rFonts w:cs="Times New Roman"/>
          <w:i/>
          <w:iCs/>
          <w:szCs w:val="24"/>
        </w:rPr>
        <w:t>Emma Goldman</w:t>
      </w:r>
      <w:r w:rsidRPr="006D667E">
        <w:rPr>
          <w:rFonts w:cs="Times New Roman"/>
          <w:szCs w:val="24"/>
        </w:rPr>
        <w:t>, 41.</w:t>
      </w:r>
      <w:r>
        <w:fldChar w:fldCharType="end"/>
      </w:r>
    </w:p>
  </w:footnote>
  <w:footnote w:id="111">
    <w:p w14:paraId="06A7D686" w14:textId="13FE9B4F" w:rsidR="008163B1" w:rsidRDefault="008163B1" w:rsidP="00D56839">
      <w:pPr>
        <w:pStyle w:val="FootnoteText"/>
      </w:pPr>
      <w:r w:rsidRPr="006C5DC3">
        <w:rPr>
          <w:rStyle w:val="FootnoteReference"/>
        </w:rPr>
        <w:footnoteRef/>
      </w:r>
      <w:r>
        <w:t xml:space="preserve"> </w:t>
      </w:r>
      <w:r>
        <w:fldChar w:fldCharType="begin"/>
      </w:r>
      <w:r>
        <w:instrText xml:space="preserve"> ADDIN ZOTERO_ITEM CSL_CITATION {"citationID":"4HdRDwBq","properties":{"formattedCitation":"Ibid., 33.","plainCitation":"Ibid., 33."},"citationItems":[{"id":505,"uris":["http://zotero.org/users/1672158/items/QTIXNHAT"],"uri":["http://zotero.org/users/1672158/items/QTIXNHAT"],"itemData":{"id":505,"type":"book","title":"Emma Goldman: Political Thinking in the Streets","publisher":"Rowman &amp; Littlefield Publishers","publisher-place":"Lanham","source":"Google Scholar","event-place":"Lanham","shortTitle":"Emma Goldman","author":[{"family":"Ferguson","given":"Kathy E."}],"issued":{"date-parts":[["2011"]]},"accessed":{"date-parts":[["2014",1,24]],"season":"15:22:14"}},"locator":"33"}],"schema":"https://github.com/citation-style-language/schema/raw/master/csl-citation.json"} </w:instrText>
      </w:r>
      <w:r>
        <w:fldChar w:fldCharType="separate"/>
      </w:r>
      <w:r w:rsidRPr="006D667E">
        <w:rPr>
          <w:rFonts w:cs="Times New Roman"/>
        </w:rPr>
        <w:t>Ibid., 33.</w:t>
      </w:r>
      <w:r>
        <w:fldChar w:fldCharType="end"/>
      </w:r>
    </w:p>
  </w:footnote>
  <w:footnote w:id="112">
    <w:p w14:paraId="15DF30A5" w14:textId="750E11F5" w:rsidR="008163B1" w:rsidRDefault="008163B1">
      <w:pPr>
        <w:pStyle w:val="FootnoteText"/>
      </w:pPr>
      <w:r>
        <w:rPr>
          <w:rStyle w:val="FootnoteReference"/>
        </w:rPr>
        <w:footnoteRef/>
      </w:r>
      <w:r>
        <w:t xml:space="preserve"> </w:t>
      </w:r>
      <w:r>
        <w:fldChar w:fldCharType="begin"/>
      </w:r>
      <w:r>
        <w:instrText xml:space="preserve"> ADDIN ZOTERO_ITEM CSL_CITATION {"citationID":"cRcOuqAi","properties":{"formattedCitation":"{\\rtf Goldman, \\uc0\\u8220{}Syndicalism: Its Theory and Practice,\\uc0\\u8221{} 94.}","plainCitation":"Goldman, “Syndicalism: Its Theory and Practice,” 94."},"citationItems":[{"id":1532,"uris":["http://zotero.org/users/1672158/items/N7J72AZ4"],"uri":["http://zotero.org/users/1672158/items/N7J72AZ4"],"itemData":{"id":1532,"type":"chapter","title":"Syndicalism: Its Theory and Practice","container-title":"Red Emma Speaks: An Emma Goldman Reader","publisher":"Humanity Books","publisher-place":"Amherst","page":"87-100","edition":"3rd Edition","source":"Google Scholar","event-place":"Amherst","editor":[{"family":"Shulman","given":"Alix Kates"}],"author":[{"family":"Goldman","given":"Emma"}],"issued":{"date-parts":[["2012"]]},"accessed":{"date-parts":[["2014",1,24]],"season":"15:17:13"}},"locator":"94"}],"schema":"https://github.com/citation-style-language/schema/raw/master/csl-citation.json"} </w:instrText>
      </w:r>
      <w:r>
        <w:fldChar w:fldCharType="separate"/>
      </w:r>
      <w:r w:rsidRPr="00EA3D22">
        <w:rPr>
          <w:rFonts w:cs="Times New Roman"/>
          <w:szCs w:val="24"/>
        </w:rPr>
        <w:t>Goldman, “Syndicalism: Its Theory and Practice,” 94.</w:t>
      </w:r>
      <w:r>
        <w:fldChar w:fldCharType="end"/>
      </w:r>
    </w:p>
  </w:footnote>
  <w:footnote w:id="113">
    <w:p w14:paraId="6C7295B8" w14:textId="76EB9886" w:rsidR="008163B1" w:rsidRDefault="008163B1">
      <w:pPr>
        <w:pStyle w:val="FootnoteText"/>
      </w:pPr>
      <w:r>
        <w:rPr>
          <w:rStyle w:val="FootnoteReference"/>
        </w:rPr>
        <w:footnoteRef/>
      </w:r>
      <w:r>
        <w:t xml:space="preserve"> </w:t>
      </w:r>
      <w:r>
        <w:fldChar w:fldCharType="begin"/>
      </w:r>
      <w:r>
        <w:instrText xml:space="preserve"> ADDIN ZOTERO_ITEM CSL_CITATION {"citationID":"4exV1uVR","properties":{"formattedCitation":"{\\rtf Emma Goldman, \\i The Social Significance of Modern Drama\\i0{}, ed. Harry Gilbert Carlson and Erika Munk (New York: Applause Theatre Book Publishers, 1987), 3.}","plainCitation":"Emma Goldman, The Social Significance of Modern Drama, ed. Harry Gilbert Carlson and Erika Munk (New York: Applause Theatre Book Publishers, 1987), 3."},"citationItems":[{"id":604,"uris":["http://zotero.org/users/1672158/items/M4JTUSHH"],"uri":["http://zotero.org/users/1672158/items/M4JTUSHH"],"itemData":{"id":604,"type":"book","title":"The Social Significance of Modern Drama","publisher":"Applause Theatre Book Publishers","publisher-place":"New York","source":"Open WorldCat","event-place":"New York","abstract":"A series of lectures given by the author in 1914 examines the vital social themes within early twentieth-century drama and relates them to Goldman's political philosophy.","ISBN":"0936839627 9780936839622 0936839619  9780936839615","language":"English","author":[{"family":"Goldman","given":"Emma"}],"editor":[{"family":"Carlson","given":"Harry Gilbert"},{"family":"Munk","given":"Erika"}],"issued":{"date-parts":[["1987"]]}},"locator":"3"}],"schema":"https://github.com/citation-style-language/schema/raw/master/csl-citation.json"} </w:instrText>
      </w:r>
      <w:r>
        <w:fldChar w:fldCharType="separate"/>
      </w:r>
      <w:r w:rsidRPr="00EE2962">
        <w:rPr>
          <w:rFonts w:cs="Times New Roman"/>
          <w:szCs w:val="24"/>
        </w:rPr>
        <w:t xml:space="preserve">Emma Goldman, </w:t>
      </w:r>
      <w:r w:rsidRPr="00EE2962">
        <w:rPr>
          <w:rFonts w:cs="Times New Roman"/>
          <w:i/>
          <w:iCs/>
          <w:szCs w:val="24"/>
        </w:rPr>
        <w:t>The Social Significance of Modern Drama</w:t>
      </w:r>
      <w:r w:rsidRPr="00EE2962">
        <w:rPr>
          <w:rFonts w:cs="Times New Roman"/>
          <w:szCs w:val="24"/>
        </w:rPr>
        <w:t xml:space="preserve">, ed. Harry Gilbert Carlson and Erika </w:t>
      </w:r>
      <w:proofErr w:type="spellStart"/>
      <w:r w:rsidRPr="00EE2962">
        <w:rPr>
          <w:rFonts w:cs="Times New Roman"/>
          <w:szCs w:val="24"/>
        </w:rPr>
        <w:t>Munk</w:t>
      </w:r>
      <w:proofErr w:type="spellEnd"/>
      <w:r w:rsidRPr="00EE2962">
        <w:rPr>
          <w:rFonts w:cs="Times New Roman"/>
          <w:szCs w:val="24"/>
        </w:rPr>
        <w:t xml:space="preserve"> (New York: Applause Theatre Book Publishers, 1987), 3.</w:t>
      </w:r>
      <w:r>
        <w:fldChar w:fldCharType="end"/>
      </w:r>
    </w:p>
  </w:footnote>
  <w:footnote w:id="114">
    <w:p w14:paraId="2F0AD62B" w14:textId="593DD6A1" w:rsidR="008163B1" w:rsidRDefault="008163B1">
      <w:pPr>
        <w:pStyle w:val="FootnoteText"/>
      </w:pPr>
      <w:r>
        <w:rPr>
          <w:rStyle w:val="FootnoteReference"/>
        </w:rPr>
        <w:footnoteRef/>
      </w:r>
      <w:r>
        <w:t xml:space="preserve"> </w:t>
      </w:r>
      <w:r>
        <w:fldChar w:fldCharType="begin"/>
      </w:r>
      <w:r>
        <w:instrText xml:space="preserve"> ADDIN ZOTERO_ITEM CSL_CITATION {"citationID":"oCeJEGdM","properties":{"formattedCitation":"{\\rtf Goldman, \\uc0\\u8220{}The Child and Its Enemies.\\uc0\\u8221{}}","plainCitation":"Goldman, “The Child and Its Enemies.”"},"citationItems":[{"id":1535,"uris":["http://zotero.org/users/1672158/items/73DSNFDS"],"uri":["http://zotero.org/users/1672158/items/73DSNFDS"],"itemData":{"id":1535,"type":"chapter","title":"The Child and its Enemies","container-title":"Red Emma Speaks: An Emma Goldman Reader","publisher":"Humanity Books","publisher-place":"Amherst","edition":"3rd Edition","source":"Google Scholar","event-place":"Amherst","editor":[{"family":"Shulman","given":"Alix Kates"}],"author":[{"family":"Goldman","given":"Emma"}],"issued":{"date-parts":[["2012"]]},"accessed":{"date-parts":[["2014",1,24]],"season":"15:17:13"}}}],"schema":"https://github.com/citation-style-language/schema/raw/master/csl-citation.json"} </w:instrText>
      </w:r>
      <w:r>
        <w:fldChar w:fldCharType="separate"/>
      </w:r>
      <w:r w:rsidRPr="00E73A61">
        <w:rPr>
          <w:rFonts w:cs="Times New Roman"/>
          <w:szCs w:val="24"/>
        </w:rPr>
        <w:t>Goldman, “The Child and Its Enemies.”</w:t>
      </w:r>
      <w:r>
        <w:fldChar w:fldCharType="end"/>
      </w:r>
    </w:p>
  </w:footnote>
  <w:footnote w:id="115">
    <w:p w14:paraId="1ADE060E" w14:textId="77777777" w:rsidR="008163B1" w:rsidRDefault="008163B1" w:rsidP="0001515A">
      <w:pPr>
        <w:pStyle w:val="FootnoteText"/>
      </w:pPr>
      <w:r w:rsidRPr="00A467D1">
        <w:rPr>
          <w:rStyle w:val="FootnoteReference"/>
        </w:rPr>
        <w:footnoteRef/>
      </w:r>
      <w:r>
        <w:t xml:space="preserve"> </w:t>
      </w:r>
      <w:r>
        <w:fldChar w:fldCharType="begin"/>
      </w:r>
      <w:r>
        <w:instrText xml:space="preserve"> ADDIN ZOTERO_ITEM CSL_CITATION {"citationID":"UqoK27uM","properties":{"formattedCitation":"{\\rtf Isaac Kramnick, \\uc0\\u8220{}On Anarchism and the Real World: William Godwin and Radical England,\\uc0\\u8221{} \\i The American Political Science Review\\i0{} 66, no. 1 (1972): 114.}","plainCitation":"Isaac Kramnick, “On Anarchism and the Real World: William Godwin and Radical England,” The American Political Science Review 66, no. 1 (1972): 114."},"citationItems":[{"id":1136,"uris":["http://zotero.org/users/1672158/items/JMN6PPQG"],"uri":["http://zotero.org/users/1672158/items/JMN6PPQG"],"itemData":{"id":1136,"type":"article-journal","title":"On Anarchism and the Real World: William Godwin and Radical England","container-title":"The American Political Science Review","page":"114–128","volume":"66","issue":"1","source":"Google Scholar","shortTitle":"On anarchism and the real world","author":[{"family":"Kramnick","given":"Isaac"}],"issued":{"date-parts":[["1972"]]},"accessed":{"date-parts":[["2013",11,8]]}},"locator":"114"}],"schema":"https://github.com/citation-style-language/schema/raw/master/csl-citation.json"} </w:instrText>
      </w:r>
      <w:r>
        <w:fldChar w:fldCharType="separate"/>
      </w:r>
      <w:r w:rsidRPr="00F3003F">
        <w:rPr>
          <w:rFonts w:cs="Times New Roman"/>
          <w:szCs w:val="24"/>
        </w:rPr>
        <w:t xml:space="preserve">Isaac Kramnick, “On Anarchism and the Real World: William Godwin and Radical England,” </w:t>
      </w:r>
      <w:r w:rsidRPr="00F3003F">
        <w:rPr>
          <w:rFonts w:cs="Times New Roman"/>
          <w:i/>
          <w:iCs/>
          <w:szCs w:val="24"/>
        </w:rPr>
        <w:t>The American Political Science Review</w:t>
      </w:r>
      <w:r w:rsidRPr="00F3003F">
        <w:rPr>
          <w:rFonts w:cs="Times New Roman"/>
          <w:szCs w:val="24"/>
        </w:rPr>
        <w:t xml:space="preserve"> 66, no. 1 (1972): 114.</w:t>
      </w:r>
      <w:r>
        <w:fldChar w:fldCharType="end"/>
      </w:r>
    </w:p>
  </w:footnote>
  <w:footnote w:id="116">
    <w:p w14:paraId="6F1EB125" w14:textId="77777777" w:rsidR="008163B1" w:rsidRDefault="008163B1" w:rsidP="00D56839">
      <w:pPr>
        <w:pStyle w:val="FootnoteText"/>
      </w:pPr>
      <w:r>
        <w:rPr>
          <w:rStyle w:val="FootnoteReference"/>
        </w:rPr>
        <w:footnoteRef/>
      </w:r>
      <w:r>
        <w:t xml:space="preserve"> </w:t>
      </w:r>
      <w:r>
        <w:fldChar w:fldCharType="begin"/>
      </w:r>
      <w:r>
        <w:instrText xml:space="preserve"> ADDIN ZOTERO_ITEM CSL_CITATION {"citationID":"MUvwy1ID","properties":{"formattedCitation":"{\\rtf Brody, \\uc0\\u8220{}Introduction,\\uc0\\u8221{} xviii.}","plainCitation":"Brody, “Introduction,” xviii."},"citationItems":[{"id":1452,"uris":["http://zotero.org/users/1672158/items/MSIMTUHW"],"uri":["http://zotero.org/users/1672158/items/MSIMTUHW"],"itemData":{"id":1452,"type":"chapter","title":"Introduction","container-title":"Living My Life","publisher":"Penguin Books","publisher-place":"New York","source":"Open WorldCat","event-place":"New York","ISBN":"0142437859 9780142437858","language":"English","container-author":[{"family":"Goldman","given":"Emma"}],"editor":[{"family":"Brody","given":"Miriam"}],"author":[{"family":"Brody","given":"Miriam"}],"issued":{"date-parts":[["2006"]]}},"locator":"xviii"}],"schema":"https://github.com/citation-style-language/schema/raw/master/csl-citation.json"} </w:instrText>
      </w:r>
      <w:r>
        <w:fldChar w:fldCharType="separate"/>
      </w:r>
      <w:r w:rsidRPr="0007070D">
        <w:rPr>
          <w:rFonts w:cs="Times New Roman"/>
          <w:szCs w:val="24"/>
        </w:rPr>
        <w:t>Brody, “Introduction,” xviii.</w:t>
      </w:r>
      <w:r>
        <w:fldChar w:fldCharType="end"/>
      </w:r>
    </w:p>
  </w:footnote>
  <w:footnote w:id="117">
    <w:p w14:paraId="03FCAA02" w14:textId="2490D7CB" w:rsidR="008163B1" w:rsidRDefault="008163B1">
      <w:pPr>
        <w:pStyle w:val="FootnoteText"/>
      </w:pPr>
      <w:r>
        <w:rPr>
          <w:rStyle w:val="FootnoteReference"/>
        </w:rPr>
        <w:footnoteRef/>
      </w:r>
      <w:r>
        <w:t xml:space="preserve"> Goldman’s influence by Nietzsche runs deep through much of her political writing, though Nietzsche himself had actively criticized anarchism. See </w:t>
      </w:r>
      <w:r>
        <w:fldChar w:fldCharType="begin"/>
      </w:r>
      <w:r>
        <w:instrText xml:space="preserve"> ADDIN ZOTERO_ITEM CSL_CITATION {"citationID":"rl2aWftm","properties":{"formattedCitation":"{\\rtf Ferguson, \\i Emma Goldman\\i0{}; Kevin Morgan, \\uc0\\u8220{}Herald of the Future? Emma Goldman, Friedrich Nietzsche and the Anarchist as Superman,\\uc0\\u8221{} \\i Anarchist Studies\\i0{} 17, no. 2 (2009): 55\\uc0\\u8211{}80.}","plainCitation":"Ferguson, Emma Goldman; Kevin Morgan, “Herald of the Future? Emma Goldman, Friedrich Nietzsche and the Anarchist as Superman,” Anarchist Studies 17, no. 2 (2009): 55–80."},"citationItems":[{"id":505,"uris":["http://zotero.org/users/1672158/items/QTIXNHAT"],"uri":["http://zotero.org/users/1672158/items/QTIXNHAT"],"itemData":{"id":505,"type":"book","title":"Emma Goldman: Political Thinking in the Streets","publisher":"Rowman &amp; Littlefield Publishers","publisher-place":"Lanham","source":"Google Scholar","event-place":"Lanham","shortTitle":"Emma Goldman","author":[{"family":"Ferguson","given":"Kathy E."}],"issued":{"date-parts":[["2011"]]},"accessed":{"date-parts":[["2014",1,24]],"season":"15:22:14"}}},{"id":264,"uris":["http://zotero.org/users/1672158/items/XERP2CAT"],"uri":["http://zotero.org/users/1672158/items/XERP2CAT"],"itemData":{"id":264,"type":"article-journal","title":"Herald of the Future? Emma Goldman, Friedrich Nietzsche and the Anarchist as Superman","container-title":"Anarchist Studies","page":"55-80","volume":"17","issue":"2","source":"Gale","archive":"Academic OneFile","ISSN":"09673393","note":"55","shortTitle":"Herald of the future?","language":"English","author":[{"family":"Morgan","given":"Kevin"}],"issued":{"date-parts":[["2009"]]},"accessed":{"date-parts":[["2014",2,1]]}}}],"schema":"https://github.com/citation-style-language/schema/raw/master/csl-citation.json"} </w:instrText>
      </w:r>
      <w:r>
        <w:fldChar w:fldCharType="separate"/>
      </w:r>
      <w:r w:rsidRPr="006914B5">
        <w:rPr>
          <w:rFonts w:cs="Times New Roman"/>
          <w:szCs w:val="24"/>
        </w:rPr>
        <w:t xml:space="preserve">Ferguson, </w:t>
      </w:r>
      <w:r w:rsidRPr="006914B5">
        <w:rPr>
          <w:rFonts w:cs="Times New Roman"/>
          <w:i/>
          <w:iCs/>
          <w:szCs w:val="24"/>
        </w:rPr>
        <w:t>Emma Goldman</w:t>
      </w:r>
      <w:r w:rsidRPr="006914B5">
        <w:rPr>
          <w:rFonts w:cs="Times New Roman"/>
          <w:szCs w:val="24"/>
        </w:rPr>
        <w:t xml:space="preserve">; Kevin Morgan, “Herald of the Future? Emma Goldman, Friedrich Nietzsche and the Anarchist as Superman,” </w:t>
      </w:r>
      <w:r w:rsidRPr="006914B5">
        <w:rPr>
          <w:rFonts w:cs="Times New Roman"/>
          <w:i/>
          <w:iCs/>
          <w:szCs w:val="24"/>
        </w:rPr>
        <w:t>Anarchist Studies</w:t>
      </w:r>
      <w:r w:rsidRPr="006914B5">
        <w:rPr>
          <w:rFonts w:cs="Times New Roman"/>
          <w:szCs w:val="24"/>
        </w:rPr>
        <w:t xml:space="preserve"> 17, no. 2 (2009): 55–80.</w:t>
      </w:r>
      <w:r>
        <w:fldChar w:fldCharType="end"/>
      </w:r>
    </w:p>
  </w:footnote>
  <w:footnote w:id="118">
    <w:p w14:paraId="1F1AF185" w14:textId="01009C32" w:rsidR="008163B1" w:rsidRDefault="008163B1" w:rsidP="007643FD">
      <w:pPr>
        <w:pStyle w:val="FootnoteText"/>
      </w:pPr>
      <w:r>
        <w:rPr>
          <w:rStyle w:val="FootnoteReference"/>
        </w:rPr>
        <w:footnoteRef/>
      </w:r>
      <w:r>
        <w:t xml:space="preserve"> </w:t>
      </w:r>
      <w:r>
        <w:fldChar w:fldCharType="begin"/>
      </w:r>
      <w:r>
        <w:instrText xml:space="preserve"> ADDIN ZOTERO_ITEM CSL_CITATION {"citationID":"p2fiq6YC","properties":{"formattedCitation":"{\\rtf Emma Goldman, \\uc0\\u8220{}Minorities Versus Majorities,\\uc0\\u8221{} in \\i Red Emma Speaks: An Emma Goldman Reader\\i0{}, ed. Alix Kates Shulman, 3rd Edition (Amherst: Humanity Books, 2012), 86.}","plainCitation":"Emma Goldman, “Minorities Versus Majorities,” in Red Emma Speaks: An Emma Goldman Reader, ed. Alix Kates Shulman, 3rd Edition (Amherst: Humanity Books, 2012), 86."},"citationItems":[{"id":1531,"uris":["http://zotero.org/users/1672158/items/5N9ZCSK5"],"uri":["http://zotero.org/users/1672158/items/5N9ZCSK5"],"itemData":{"id":1531,"type":"chapter","title":"Minorities Versus Majorities","container-title":"Red Emma Speaks: An Emma Goldman Reader","publisher":"Humanity Books","publisher-place":"Amherst","page":"78-86","edition":"3rd Edition","source":"Google Scholar","event-place":"Amherst","editor":[{"family":"Shulman","given":"Alix Kates"}],"author":[{"family":"Goldman","given":"Emma"}],"issued":{"date-parts":[["2012"]]},"accessed":{"date-parts":[["2014",1,24]],"season":"15:17:13"}},"locator":"86"}],"schema":"https://github.com/citation-style-language/schema/raw/master/csl-citation.json"} </w:instrText>
      </w:r>
      <w:r>
        <w:fldChar w:fldCharType="separate"/>
      </w:r>
      <w:r w:rsidRPr="0070392B">
        <w:rPr>
          <w:rFonts w:cs="Times New Roman"/>
          <w:szCs w:val="24"/>
        </w:rPr>
        <w:t xml:space="preserve">Emma Goldman, “Minorities Versus Majorities,” in </w:t>
      </w:r>
      <w:r w:rsidRPr="0070392B">
        <w:rPr>
          <w:rFonts w:cs="Times New Roman"/>
          <w:i/>
          <w:iCs/>
          <w:szCs w:val="24"/>
        </w:rPr>
        <w:t>Red Emma Speaks: An Emma Goldman Reader</w:t>
      </w:r>
      <w:r w:rsidRPr="0070392B">
        <w:rPr>
          <w:rFonts w:cs="Times New Roman"/>
          <w:szCs w:val="24"/>
        </w:rPr>
        <w:t xml:space="preserve">, ed. </w:t>
      </w:r>
      <w:proofErr w:type="spellStart"/>
      <w:r w:rsidRPr="0070392B">
        <w:rPr>
          <w:rFonts w:cs="Times New Roman"/>
          <w:szCs w:val="24"/>
        </w:rPr>
        <w:t>Alix</w:t>
      </w:r>
      <w:proofErr w:type="spellEnd"/>
      <w:r w:rsidRPr="0070392B">
        <w:rPr>
          <w:rFonts w:cs="Times New Roman"/>
          <w:szCs w:val="24"/>
        </w:rPr>
        <w:t xml:space="preserve"> </w:t>
      </w:r>
      <w:proofErr w:type="spellStart"/>
      <w:r w:rsidRPr="0070392B">
        <w:rPr>
          <w:rFonts w:cs="Times New Roman"/>
          <w:szCs w:val="24"/>
        </w:rPr>
        <w:t>Kates</w:t>
      </w:r>
      <w:proofErr w:type="spellEnd"/>
      <w:r w:rsidRPr="0070392B">
        <w:rPr>
          <w:rFonts w:cs="Times New Roman"/>
          <w:szCs w:val="24"/>
        </w:rPr>
        <w:t xml:space="preserve"> Shulman, 3rd Edition (Amherst: Humanity Books, 2012), 86.</w:t>
      </w:r>
      <w:r>
        <w:fldChar w:fldCharType="end"/>
      </w:r>
    </w:p>
  </w:footnote>
  <w:footnote w:id="119">
    <w:p w14:paraId="228300D6" w14:textId="7405C0D2" w:rsidR="008163B1" w:rsidRDefault="008163B1" w:rsidP="00D062A7">
      <w:pPr>
        <w:pStyle w:val="FootnoteText"/>
      </w:pPr>
      <w:r>
        <w:rPr>
          <w:rStyle w:val="FootnoteReference"/>
        </w:rPr>
        <w:footnoteRef/>
      </w:r>
      <w:r>
        <w:t xml:space="preserve"> </w:t>
      </w:r>
      <w:r>
        <w:fldChar w:fldCharType="begin"/>
      </w:r>
      <w:r>
        <w:instrText xml:space="preserve"> ADDIN ZOTERO_ITEM CSL_CITATION {"citationID":"Px17PulJ","properties":{"formattedCitation":"{\\rtf Voltairine De Cleyre, \\uc0\\u8220{}In Defense of Emma Goldman,\\uc0\\u8221{} in \\i Feminist Interpretations of Emma Goldman\\i0{}, ed. Penny A. Weiss and Loretta Kensinger (University Park, PA: Pennsylvania State University Press, 2007), 301\\uc0\\u8211{}10.}","plainCitation":"Voltairine De Cleyre, “In Defense of Emma Goldman,” in Feminist Interpretations of Emma Goldman, ed. Penny A. Weiss and Loretta Kensinger (University Park, PA: Pennsylvania State University Press, 2007), 301–10."},"citationItems":[{"id":1472,"uris":["http://zotero.org/users/1672158/items/VR7N84JX"],"uri":["http://zotero.org/users/1672158/items/VR7N84JX"],"itemData":{"id":1472,"type":"chapter","title":"In Defense of Emma Goldman","container-title":"Feminist Interpretations of Emma Goldman","publisher":"Pennsylvania State University Press","publisher-place":"University Park, PA","page":"301-310","source":"Open WorldCat","event-place":"University Park, PA","ISBN":"9780271029757  0271029757  9780271029764  0271029765","language":"English","editor":[{"family":"Weiss","given":"Penny A."},{"family":"Kensinger","given":"Loretta"}],"author":[{"family":"De Cleyre","given":"Voltairine"}],"issued":{"date-parts":[["2007"]]}}}],"schema":"https://github.com/citation-style-language/schema/raw/master/csl-citation.json"} </w:instrText>
      </w:r>
      <w:r>
        <w:fldChar w:fldCharType="separate"/>
      </w:r>
      <w:proofErr w:type="spellStart"/>
      <w:r w:rsidRPr="00862FF7">
        <w:rPr>
          <w:rFonts w:cs="Times New Roman"/>
          <w:szCs w:val="24"/>
        </w:rPr>
        <w:t>Voltairine</w:t>
      </w:r>
      <w:proofErr w:type="spellEnd"/>
      <w:r w:rsidRPr="00862FF7">
        <w:rPr>
          <w:rFonts w:cs="Times New Roman"/>
          <w:szCs w:val="24"/>
        </w:rPr>
        <w:t xml:space="preserve"> De Cleyre, “In Defense of Emma Goldman,” in </w:t>
      </w:r>
      <w:r w:rsidRPr="00862FF7">
        <w:rPr>
          <w:rFonts w:cs="Times New Roman"/>
          <w:i/>
          <w:iCs/>
          <w:szCs w:val="24"/>
        </w:rPr>
        <w:t>Feminist Interpretations of Emma Goldman</w:t>
      </w:r>
      <w:r w:rsidRPr="00862FF7">
        <w:rPr>
          <w:rFonts w:cs="Times New Roman"/>
          <w:szCs w:val="24"/>
        </w:rPr>
        <w:t xml:space="preserve">, ed. Penny A. Weiss and Loretta </w:t>
      </w:r>
      <w:proofErr w:type="spellStart"/>
      <w:r w:rsidRPr="00862FF7">
        <w:rPr>
          <w:rFonts w:cs="Times New Roman"/>
          <w:szCs w:val="24"/>
        </w:rPr>
        <w:t>Kensinger</w:t>
      </w:r>
      <w:proofErr w:type="spellEnd"/>
      <w:r w:rsidRPr="00862FF7">
        <w:rPr>
          <w:rFonts w:cs="Times New Roman"/>
          <w:szCs w:val="24"/>
        </w:rPr>
        <w:t xml:space="preserve"> (University Park, PA: Pennsylvania State University Press, 2007), 301–10.</w:t>
      </w:r>
      <w:r>
        <w:fldChar w:fldCharType="end"/>
      </w:r>
    </w:p>
  </w:footnote>
  <w:footnote w:id="120">
    <w:p w14:paraId="67B04678" w14:textId="57C62C9B" w:rsidR="008163B1" w:rsidRDefault="008163B1" w:rsidP="007643FD">
      <w:pPr>
        <w:pStyle w:val="FootnoteText"/>
      </w:pPr>
      <w:r>
        <w:rPr>
          <w:rStyle w:val="FootnoteReference"/>
        </w:rPr>
        <w:footnoteRef/>
      </w:r>
      <w:r>
        <w:t xml:space="preserve"> </w:t>
      </w:r>
      <w:r>
        <w:fldChar w:fldCharType="begin"/>
      </w:r>
      <w:r>
        <w:instrText xml:space="preserve"> ADDIN ZOTERO_ITEM CSL_CITATION {"citationID":"f0wFs4WC","properties":{"formattedCitation":"{\\rtf Emma Goldman, \\uc0\\u8220{}The Individual, Society and the State,\\uc0\\u8221{} in \\i Red Emma Speaks: An Emma Goldman Reader\\i0{}, ed. Alix Kates Shulman, 3rd Edition (Amherst: Humanity Books, 2012), 112.}","plainCitation":"Emma Goldman, “The Individual, Society and the State,” in Red Emma Speaks: An Emma Goldman Reader, ed. Alix Kates Shulman, 3rd Edition (Amherst: Humanity Books, 2012), 112."},"citationItems":[{"id":1534,"uris":["http://zotero.org/users/1672158/items/QAC8D37D"],"uri":["http://zotero.org/users/1672158/items/QAC8D37D"],"itemData":{"id":1534,"type":"chapter","title":"The Individual, Society and the State","container-title":"Red Emma Speaks: An Emma Goldman Reader","publisher":"Humanity Books","publisher-place":"Amherst","page":"109-123","edition":"3rd Edition","source":"Google Scholar","event-place":"Amherst","editor":[{"family":"Shulman","given":"Alix Kates"}],"author":[{"family":"Goldman","given":"Emma"}],"issued":{"date-parts":[["2012"]]},"accessed":{"date-parts":[["2014",1,24]],"season":"15:17:13"}},"locator":"112"}],"schema":"https://github.com/citation-style-language/schema/raw/master/csl-citation.json"} </w:instrText>
      </w:r>
      <w:r>
        <w:fldChar w:fldCharType="separate"/>
      </w:r>
      <w:r w:rsidRPr="0063501E">
        <w:rPr>
          <w:rFonts w:cs="Times New Roman"/>
          <w:szCs w:val="24"/>
        </w:rPr>
        <w:t xml:space="preserve">Emma Goldman, “The Individual, Society and the State,” in </w:t>
      </w:r>
      <w:r w:rsidRPr="0063501E">
        <w:rPr>
          <w:rFonts w:cs="Times New Roman"/>
          <w:i/>
          <w:iCs/>
          <w:szCs w:val="24"/>
        </w:rPr>
        <w:t>Red Emma Speaks: An Emma Goldman Reader</w:t>
      </w:r>
      <w:r w:rsidRPr="0063501E">
        <w:rPr>
          <w:rFonts w:cs="Times New Roman"/>
          <w:szCs w:val="24"/>
        </w:rPr>
        <w:t xml:space="preserve">, ed. </w:t>
      </w:r>
      <w:proofErr w:type="spellStart"/>
      <w:r w:rsidRPr="0063501E">
        <w:rPr>
          <w:rFonts w:cs="Times New Roman"/>
          <w:szCs w:val="24"/>
        </w:rPr>
        <w:t>Alix</w:t>
      </w:r>
      <w:proofErr w:type="spellEnd"/>
      <w:r w:rsidRPr="0063501E">
        <w:rPr>
          <w:rFonts w:cs="Times New Roman"/>
          <w:szCs w:val="24"/>
        </w:rPr>
        <w:t xml:space="preserve"> </w:t>
      </w:r>
      <w:proofErr w:type="spellStart"/>
      <w:r w:rsidRPr="0063501E">
        <w:rPr>
          <w:rFonts w:cs="Times New Roman"/>
          <w:szCs w:val="24"/>
        </w:rPr>
        <w:t>Kates</w:t>
      </w:r>
      <w:proofErr w:type="spellEnd"/>
      <w:r w:rsidRPr="0063501E">
        <w:rPr>
          <w:rFonts w:cs="Times New Roman"/>
          <w:szCs w:val="24"/>
        </w:rPr>
        <w:t xml:space="preserve"> Shulman, 3rd Edition (Amherst: Humanity Books, 2012), 112.</w:t>
      </w:r>
      <w:r>
        <w:fldChar w:fldCharType="end"/>
      </w:r>
    </w:p>
  </w:footnote>
  <w:footnote w:id="121">
    <w:p w14:paraId="402608FF" w14:textId="48FC56FB" w:rsidR="008163B1" w:rsidRDefault="008163B1">
      <w:pPr>
        <w:pStyle w:val="FootnoteText"/>
      </w:pPr>
      <w:r>
        <w:rPr>
          <w:rStyle w:val="FootnoteReference"/>
        </w:rPr>
        <w:footnoteRef/>
      </w:r>
      <w:r>
        <w:t xml:space="preserve"> For a comprehensive overview of Goldman’s distinctions between individuality, individualism, and mass man, see </w:t>
      </w:r>
      <w:r>
        <w:fldChar w:fldCharType="begin"/>
      </w:r>
      <w:r>
        <w:instrText xml:space="preserve"> ADDIN ZOTERO_ITEM CSL_CITATION {"citationID":"rRd5hlsm","properties":{"formattedCitation":"{\\rtf Janet E. Day, \\uc0\\u8220{}The \\uc0\\u8216{}Individual\\uc0\\u8217{} in Goldman\\uc0\\u8217{}s Anarchist Theory,\\uc0\\u8221{} in \\i Feminist Interpretations of Emma Goldman\\i0{}, ed. Penny A. Weiss and Loretta Kensinger (University Park, PA: Pennsylvania State University Press, 2007), 109\\uc0\\u8211{}36.}","plainCitation":"Janet E. Day, “The ‘Individual’ in Goldman’s Anarchist Theory,” in Feminist Interpretations of Emma Goldman, ed. Penny A. Weiss and Loretta Kensinger (University Park, PA: Pennsylvania State University Press, 2007), 109–36."},"citationItems":[{"id":1567,"uris":["http://zotero.org/users/1672158/items/X42HKQET"],"uri":["http://zotero.org/users/1672158/items/X42HKQET"],"itemData":{"id":1567,"type":"chapter","title":"The \"Individual\" in Goldman's Anarchist Theory","container-title":"Feminist Interpretations of Emma Goldman","publisher":"Pennsylvania State University Press","publisher-place":"University Park, PA","page":"109-136","source":"Open WorldCat","event-place":"University Park, PA","ISBN":"9780271029757  0271029757  9780271029764  0271029765","language":"English","editor":[{"family":"Weiss","given":"Penny A."},{"family":"Kensinger","given":"Loretta"}],"author":[{"family":"Day","given":"Janet E."}],"issued":{"date-parts":[["2007"]]}}}],"schema":"https://github.com/citation-style-language/schema/raw/master/csl-citation.json"} </w:instrText>
      </w:r>
      <w:r>
        <w:fldChar w:fldCharType="separate"/>
      </w:r>
      <w:r w:rsidRPr="00862FF7">
        <w:rPr>
          <w:rFonts w:cs="Times New Roman"/>
          <w:szCs w:val="24"/>
        </w:rPr>
        <w:t xml:space="preserve">Janet E. Day, “The ‘Individual’ in Goldman’s Anarchist Theory,” in </w:t>
      </w:r>
      <w:r w:rsidRPr="00862FF7">
        <w:rPr>
          <w:rFonts w:cs="Times New Roman"/>
          <w:i/>
          <w:iCs/>
          <w:szCs w:val="24"/>
        </w:rPr>
        <w:t>Feminist Interpretations of Emma Goldman</w:t>
      </w:r>
      <w:r w:rsidRPr="00862FF7">
        <w:rPr>
          <w:rFonts w:cs="Times New Roman"/>
          <w:szCs w:val="24"/>
        </w:rPr>
        <w:t xml:space="preserve">, ed. Penny A. Weiss and Loretta </w:t>
      </w:r>
      <w:proofErr w:type="spellStart"/>
      <w:r w:rsidRPr="00862FF7">
        <w:rPr>
          <w:rFonts w:cs="Times New Roman"/>
          <w:szCs w:val="24"/>
        </w:rPr>
        <w:t>Kensinger</w:t>
      </w:r>
      <w:proofErr w:type="spellEnd"/>
      <w:r w:rsidRPr="00862FF7">
        <w:rPr>
          <w:rFonts w:cs="Times New Roman"/>
          <w:szCs w:val="24"/>
        </w:rPr>
        <w:t xml:space="preserve"> (University Park, PA: Pennsylvania State University Press, 2007), 109–36.</w:t>
      </w:r>
      <w:r>
        <w:fldChar w:fldCharType="end"/>
      </w:r>
    </w:p>
  </w:footnote>
  <w:footnote w:id="122">
    <w:p w14:paraId="708C4A8C" w14:textId="33DA3C98" w:rsidR="008163B1" w:rsidRDefault="008163B1" w:rsidP="007643FD">
      <w:pPr>
        <w:pStyle w:val="FootnoteText"/>
      </w:pPr>
      <w:r>
        <w:rPr>
          <w:rStyle w:val="FootnoteReference"/>
        </w:rPr>
        <w:footnoteRef/>
      </w:r>
      <w:r>
        <w:t xml:space="preserve"> </w:t>
      </w:r>
      <w:r>
        <w:fldChar w:fldCharType="begin"/>
      </w:r>
      <w:r>
        <w:instrText xml:space="preserve"> ADDIN ZOTERO_ITEM CSL_CITATION {"citationID":"6XRFUTxG","properties":{"formattedCitation":"{\\rtf Emma Goldman, \\uc0\\u8220{}Intellectual Proletarians,\\uc0\\u8221{} in \\i Red Emma Speaks: An Emma Goldman Reader\\i0{}, ed. Alix Kates Shulman, 3rd Edition (Amherst: Humanity Books, 2012), 225.}","plainCitation":"Emma Goldman, “Intellectual Proletarians,” in Red Emma Speaks: An Emma Goldman Reader, ed. Alix Kates Shulman, 3rd Edition (Amherst: Humanity Books, 2012), 225."},"citationItems":[{"id":1541,"uris":["http://zotero.org/users/1672158/items/3NRV2KMX"],"uri":["http://zotero.org/users/1672158/items/3NRV2KMX"],"itemData":{"id":1541,"type":"chapter","title":"Intellectual Proletarians","container-title":"Red Emma Speaks: An Emma Goldman Reader","publisher":"Humanity Books","publisher-place":"Amherst","page":"222-231","edition":"3rd Edition","source":"Google Scholar","event-place":"Amherst","editor":[{"family":"Shulman","given":"Alix Kates"}],"author":[{"family":"Goldman","given":"Emma"}],"issued":{"date-parts":[["2012"]]},"accessed":{"date-parts":[["2014",1,24]],"season":"15:17:13"}},"locator":"225"}],"schema":"https://github.com/citation-style-language/schema/raw/master/csl-citation.json"} </w:instrText>
      </w:r>
      <w:r>
        <w:fldChar w:fldCharType="separate"/>
      </w:r>
      <w:r w:rsidRPr="002A6FAA">
        <w:rPr>
          <w:rFonts w:cs="Times New Roman"/>
          <w:szCs w:val="24"/>
        </w:rPr>
        <w:t xml:space="preserve">Emma Goldman, “Intellectual Proletarians,” in </w:t>
      </w:r>
      <w:r w:rsidRPr="002A6FAA">
        <w:rPr>
          <w:rFonts w:cs="Times New Roman"/>
          <w:i/>
          <w:iCs/>
          <w:szCs w:val="24"/>
        </w:rPr>
        <w:t>Red Emma Speaks: An Emma Goldman Reader</w:t>
      </w:r>
      <w:r w:rsidRPr="002A6FAA">
        <w:rPr>
          <w:rFonts w:cs="Times New Roman"/>
          <w:szCs w:val="24"/>
        </w:rPr>
        <w:t xml:space="preserve">, ed. </w:t>
      </w:r>
      <w:proofErr w:type="spellStart"/>
      <w:r w:rsidRPr="002A6FAA">
        <w:rPr>
          <w:rFonts w:cs="Times New Roman"/>
          <w:szCs w:val="24"/>
        </w:rPr>
        <w:t>Alix</w:t>
      </w:r>
      <w:proofErr w:type="spellEnd"/>
      <w:r w:rsidRPr="002A6FAA">
        <w:rPr>
          <w:rFonts w:cs="Times New Roman"/>
          <w:szCs w:val="24"/>
        </w:rPr>
        <w:t xml:space="preserve"> </w:t>
      </w:r>
      <w:proofErr w:type="spellStart"/>
      <w:r w:rsidRPr="002A6FAA">
        <w:rPr>
          <w:rFonts w:cs="Times New Roman"/>
          <w:szCs w:val="24"/>
        </w:rPr>
        <w:t>Kates</w:t>
      </w:r>
      <w:proofErr w:type="spellEnd"/>
      <w:r w:rsidRPr="002A6FAA">
        <w:rPr>
          <w:rFonts w:cs="Times New Roman"/>
          <w:szCs w:val="24"/>
        </w:rPr>
        <w:t xml:space="preserve"> Shulman, 3rd Edition (Amherst: Humanity Books, 2012), 225.</w:t>
      </w:r>
      <w:r>
        <w:fldChar w:fldCharType="end"/>
      </w:r>
    </w:p>
  </w:footnote>
  <w:footnote w:id="123">
    <w:p w14:paraId="5114DEB6" w14:textId="79F82BD9" w:rsidR="008163B1" w:rsidRDefault="008163B1" w:rsidP="007643FD">
      <w:pPr>
        <w:pStyle w:val="FootnoteText"/>
      </w:pPr>
      <w:r>
        <w:rPr>
          <w:rStyle w:val="FootnoteReference"/>
        </w:rPr>
        <w:footnoteRef/>
      </w:r>
      <w:r>
        <w:t xml:space="preserve"> </w:t>
      </w:r>
      <w:r>
        <w:fldChar w:fldCharType="begin"/>
      </w:r>
      <w:r>
        <w:instrText xml:space="preserve"> ADDIN ZOTERO_ITEM CSL_CITATION {"citationID":"7Wr61ov8","properties":{"formattedCitation":"Ibid., 226.","plainCitation":"Ibid., 226."},"citationItems":[{"id":1541,"uris":["http://zotero.org/users/1672158/items/3NRV2KMX"],"uri":["http://zotero.org/users/1672158/items/3NRV2KMX"],"itemData":{"id":1541,"type":"chapter","title":"Intellectual Proletarians","container-title":"Red Emma Speaks: An Emma Goldman Reader","publisher":"Humanity Books","publisher-place":"Amherst","page":"222-231","edition":"3rd Edition","source":"Google Scholar","event-place":"Amherst","editor":[{"family":"Shulman","given":"Alix Kates"}],"author":[{"family":"Goldman","given":"Emma"}],"issued":{"date-parts":[["2012"]]},"accessed":{"date-parts":[["2014",1,24]],"season":"15:17:13"}},"locator":"226"}],"schema":"https://github.com/citation-style-language/schema/raw/master/csl-citation.json"} </w:instrText>
      </w:r>
      <w:r>
        <w:fldChar w:fldCharType="separate"/>
      </w:r>
      <w:r w:rsidRPr="002A6FAA">
        <w:rPr>
          <w:rFonts w:cs="Times New Roman"/>
        </w:rPr>
        <w:t>Ibid., 226.</w:t>
      </w:r>
      <w:r>
        <w:fldChar w:fldCharType="end"/>
      </w:r>
    </w:p>
  </w:footnote>
  <w:footnote w:id="124">
    <w:p w14:paraId="28B0BDB7" w14:textId="2FB6CD14" w:rsidR="008163B1" w:rsidRDefault="008163B1" w:rsidP="007643FD">
      <w:pPr>
        <w:pStyle w:val="FootnoteText"/>
      </w:pPr>
      <w:r>
        <w:rPr>
          <w:rStyle w:val="FootnoteReference"/>
        </w:rPr>
        <w:footnoteRef/>
      </w:r>
      <w:r>
        <w:t xml:space="preserve"> </w:t>
      </w:r>
      <w:r>
        <w:fldChar w:fldCharType="begin"/>
      </w:r>
      <w:r>
        <w:instrText xml:space="preserve"> ADDIN ZOTERO_ITEM CSL_CITATION {"citationID":"YYIjfZ5l","properties":{"formattedCitation":"Ibid., 231.","plainCitation":"Ibid., 231."},"citationItems":[{"id":1541,"uris":["http://zotero.org/users/1672158/items/3NRV2KMX"],"uri":["http://zotero.org/users/1672158/items/3NRV2KMX"],"itemData":{"id":1541,"type":"chapter","title":"Intellectual Proletarians","container-title":"Red Emma Speaks: An Emma Goldman Reader","publisher":"Humanity Books","publisher-place":"Amherst","page":"222-231","edition":"3rd Edition","source":"Google Scholar","event-place":"Amherst","editor":[{"family":"Shulman","given":"Alix Kates"}],"author":[{"family":"Goldman","given":"Emma"}],"issued":{"date-parts":[["2012"]]},"accessed":{"date-parts":[["2014",1,24]],"season":"15:17:13"}},"locator":"231"}],"schema":"https://github.com/citation-style-language/schema/raw/master/csl-citation.json"} </w:instrText>
      </w:r>
      <w:r>
        <w:fldChar w:fldCharType="separate"/>
      </w:r>
      <w:r w:rsidRPr="002A6FAA">
        <w:rPr>
          <w:rFonts w:cs="Times New Roman"/>
        </w:rPr>
        <w:t>Ibid., 231.</w:t>
      </w:r>
      <w:r>
        <w:fldChar w:fldCharType="end"/>
      </w:r>
    </w:p>
  </w:footnote>
  <w:footnote w:id="125">
    <w:p w14:paraId="21C748B8" w14:textId="6A105C1F" w:rsidR="008163B1" w:rsidRDefault="008163B1" w:rsidP="00CF483F">
      <w:pPr>
        <w:pStyle w:val="FootnoteText"/>
      </w:pPr>
      <w:r>
        <w:rPr>
          <w:rStyle w:val="FootnoteReference"/>
        </w:rPr>
        <w:footnoteRef/>
      </w:r>
      <w:r>
        <w:t xml:space="preserve"> </w:t>
      </w:r>
      <w:r>
        <w:fldChar w:fldCharType="begin"/>
      </w:r>
      <w:r>
        <w:instrText xml:space="preserve"> ADDIN ZOTERO_ITEM CSL_CITATION {"citationID":"3fFKgY9u","properties":{"formattedCitation":"{\\rtf Goldman, \\uc0\\u8220{}The Individual, Society and the State,\\uc0\\u8221{} 119.}","plainCitation":"Goldman, “The Individual, Society and the State,” 119."},"citationItems":[{"id":1534,"uris":["http://zotero.org/users/1672158/items/QAC8D37D"],"uri":["http://zotero.org/users/1672158/items/QAC8D37D"],"itemData":{"id":1534,"type":"chapter","title":"The Individual, Society and the State","container-title":"Red Emma Speaks: An Emma Goldman Reader","publisher":"Humanity Books","publisher-place":"Amherst","page":"109-123","edition":"3rd Edition","source":"Google Scholar","event-place":"Amherst","editor":[{"family":"Shulman","given":"Alix Kates"}],"author":[{"family":"Goldman","given":"Emma"}],"issued":{"date-parts":[["2012"]]},"accessed":{"date-parts":[["2014",1,24]],"season":"15:17:13"}},"locator":"119"}],"schema":"https://github.com/citation-style-language/schema/raw/master/csl-citation.json"} </w:instrText>
      </w:r>
      <w:r>
        <w:fldChar w:fldCharType="separate"/>
      </w:r>
      <w:r w:rsidRPr="002A6FAA">
        <w:rPr>
          <w:rFonts w:cs="Times New Roman"/>
          <w:szCs w:val="24"/>
        </w:rPr>
        <w:t>Goldman, “The Individual, Society and the State,” 119.</w:t>
      </w:r>
      <w:r>
        <w:fldChar w:fldCharType="end"/>
      </w:r>
    </w:p>
  </w:footnote>
  <w:footnote w:id="126">
    <w:p w14:paraId="1F6AE7E7" w14:textId="6E2C6DD9" w:rsidR="008163B1" w:rsidRDefault="008163B1" w:rsidP="007643FD">
      <w:pPr>
        <w:pStyle w:val="FootnoteText"/>
      </w:pPr>
      <w:r>
        <w:rPr>
          <w:rStyle w:val="FootnoteReference"/>
        </w:rPr>
        <w:footnoteRef/>
      </w:r>
      <w:r>
        <w:t xml:space="preserve"> </w:t>
      </w:r>
      <w:r>
        <w:fldChar w:fldCharType="begin"/>
      </w:r>
      <w:r>
        <w:instrText xml:space="preserve"> ADDIN ZOTERO_ITEM CSL_CITATION {"citationID":"T4hFZ2jF","properties":{"formattedCitation":"{\\rtf Christine Stansell, \\i American Moderns: Bohemian New York and the Creation of a New Century\\i0{} (New York: Macmillan, 2001), 142.}","plainCitation":"Christine Stansell, American Moderns: Bohemian New York and the Creation of a New Century (New York: Macmillan, 2001), 142."},"citationItems":[{"id":60,"uris":["http://zotero.org/users/1672158/items/4BTPMIDX"],"uri":["http://zotero.org/users/1672158/items/4BTPMIDX"],"itemData":{"id":60,"type":"book","title":"American Moderns: Bohemian New York and the Creation of a New Century","publisher":"Macmillan","publisher-place":"New York","source":"Google Scholar","event-place":"New York","shortTitle":"American moderns","author":[{"family":"Stansell","given":"Christine"}],"issued":{"date-parts":[["2001"]]},"accessed":{"date-parts":[["2014",1,29]],"season":"21:29:43"}},"locator":"142"}],"schema":"https://github.com/citation-style-language/schema/raw/master/csl-citation.json"} </w:instrText>
      </w:r>
      <w:r>
        <w:fldChar w:fldCharType="separate"/>
      </w:r>
      <w:r w:rsidRPr="00EE2962">
        <w:rPr>
          <w:rFonts w:cs="Times New Roman"/>
          <w:szCs w:val="24"/>
        </w:rPr>
        <w:t xml:space="preserve">Christine </w:t>
      </w:r>
      <w:proofErr w:type="spellStart"/>
      <w:r w:rsidRPr="00EE2962">
        <w:rPr>
          <w:rFonts w:cs="Times New Roman"/>
          <w:szCs w:val="24"/>
        </w:rPr>
        <w:t>Stansell</w:t>
      </w:r>
      <w:proofErr w:type="spellEnd"/>
      <w:r w:rsidRPr="00EE2962">
        <w:rPr>
          <w:rFonts w:cs="Times New Roman"/>
          <w:szCs w:val="24"/>
        </w:rPr>
        <w:t xml:space="preserve">, </w:t>
      </w:r>
      <w:r w:rsidRPr="00EE2962">
        <w:rPr>
          <w:rFonts w:cs="Times New Roman"/>
          <w:i/>
          <w:iCs/>
          <w:szCs w:val="24"/>
        </w:rPr>
        <w:t>American Moderns: Bohemian New York and the Creation of a New Century</w:t>
      </w:r>
      <w:r w:rsidRPr="00EE2962">
        <w:rPr>
          <w:rFonts w:cs="Times New Roman"/>
          <w:szCs w:val="24"/>
        </w:rPr>
        <w:t xml:space="preserve"> (New York: Macmillan, 2001), 142.</w:t>
      </w:r>
      <w:r>
        <w:fldChar w:fldCharType="end"/>
      </w:r>
    </w:p>
  </w:footnote>
  <w:footnote w:id="127">
    <w:p w14:paraId="766D0B14" w14:textId="36F15725" w:rsidR="008163B1" w:rsidRDefault="008163B1" w:rsidP="007643FD">
      <w:pPr>
        <w:pStyle w:val="FootnoteText"/>
      </w:pPr>
      <w:r>
        <w:rPr>
          <w:rStyle w:val="FootnoteReference"/>
        </w:rPr>
        <w:footnoteRef/>
      </w:r>
      <w:r>
        <w:t xml:space="preserve"> </w:t>
      </w:r>
      <w:r>
        <w:fldChar w:fldCharType="begin"/>
      </w:r>
      <w:r>
        <w:instrText xml:space="preserve"> ADDIN ZOTERO_ITEM CSL_CITATION {"citationID":"3OnV7A29","properties":{"formattedCitation":"{\\rtf Goldman, \\i The Social Significance of Modern Drama\\i0{}, 3.}","plainCitation":"Goldman, The Social Significance of Modern Drama, 3."},"citationItems":[{"id":604,"uris":["http://zotero.org/users/1672158/items/M4JTUSHH"],"uri":["http://zotero.org/users/1672158/items/M4JTUSHH"],"itemData":{"id":604,"type":"book","title":"The Social Significance of Modern Drama","publisher":"Applause Theatre Book Publishers","publisher-place":"New York","source":"Open WorldCat","event-place":"New York","abstract":"A series of lectures given by the author in 1914 examines the vital social themes within early twentieth-century drama and relates them to Goldman's political philosophy.","ISBN":"0936839627 9780936839622 0936839619  9780936839615","language":"English","author":[{"family":"Goldman","given":"Emma"}],"editor":[{"family":"Carlson","given":"Harry Gilbert"},{"family":"Munk","given":"Erika"}],"issued":{"date-parts":[["1987"]]}},"locator":"3"}],"schema":"https://github.com/citation-style-language/schema/raw/master/csl-citation.json"} </w:instrText>
      </w:r>
      <w:r>
        <w:fldChar w:fldCharType="separate"/>
      </w:r>
      <w:r w:rsidRPr="00EA3D22">
        <w:rPr>
          <w:rFonts w:cs="Times New Roman"/>
          <w:szCs w:val="24"/>
        </w:rPr>
        <w:t xml:space="preserve">Goldman, </w:t>
      </w:r>
      <w:r w:rsidRPr="00EA3D22">
        <w:rPr>
          <w:rFonts w:cs="Times New Roman"/>
          <w:i/>
          <w:iCs/>
          <w:szCs w:val="24"/>
        </w:rPr>
        <w:t>The Social Significance of Modern Drama</w:t>
      </w:r>
      <w:r w:rsidRPr="00EA3D22">
        <w:rPr>
          <w:rFonts w:cs="Times New Roman"/>
          <w:szCs w:val="24"/>
        </w:rPr>
        <w:t>, 3.</w:t>
      </w:r>
      <w:r>
        <w:fldChar w:fldCharType="end"/>
      </w:r>
    </w:p>
  </w:footnote>
  <w:footnote w:id="128">
    <w:p w14:paraId="2795C946" w14:textId="3FBAAB67" w:rsidR="008163B1" w:rsidRDefault="008163B1">
      <w:pPr>
        <w:pStyle w:val="FootnoteText"/>
      </w:pPr>
      <w:r>
        <w:rPr>
          <w:rStyle w:val="FootnoteReference"/>
        </w:rPr>
        <w:footnoteRef/>
      </w:r>
      <w:r>
        <w:t xml:space="preserve"> </w:t>
      </w:r>
      <w:r>
        <w:fldChar w:fldCharType="begin"/>
      </w:r>
      <w:r>
        <w:instrText xml:space="preserve"> ADDIN ZOTERO_ITEM CSL_CITATION {"citationID":"LCOdstq6","properties":{"formattedCitation":"{\\rtf Drinnon, \\i Rebel in Paradise\\i0{}, 269.}","plainCitation":"Drinnon, Rebel in Paradise, 269."},"citationItems":[{"id":569,"uris":["http://zotero.org/users/1672158/items/FXC2P9ET"],"uri":["http://zotero.org/users/1672158/items/FXC2P9ET"],"itemData":{"id":569,"type":"book","title":"Rebel in Paradise: A Biography of Emma Goldman","publisher":"University of Chicago Press","publisher-place":"Chicago","source":"Open WorldCat","event-place":"Chicago","shortTitle":"Rebel in paradise","language":"English","author":[{"family":"Drinnon","given":"Richard"}],"issued":{"date-parts":[["1961"]]}},"locator":"269"}],"schema":"https://github.com/citation-style-language/schema/raw/master/csl-citation.json"} </w:instrText>
      </w:r>
      <w:r>
        <w:fldChar w:fldCharType="separate"/>
      </w:r>
      <w:r w:rsidRPr="00602182">
        <w:rPr>
          <w:rFonts w:cs="Times New Roman"/>
          <w:szCs w:val="24"/>
        </w:rPr>
        <w:t xml:space="preserve">Drinnon, </w:t>
      </w:r>
      <w:r w:rsidRPr="00602182">
        <w:rPr>
          <w:rFonts w:cs="Times New Roman"/>
          <w:i/>
          <w:iCs/>
          <w:szCs w:val="24"/>
        </w:rPr>
        <w:t>Rebel in Paradise</w:t>
      </w:r>
      <w:r w:rsidRPr="00602182">
        <w:rPr>
          <w:rFonts w:cs="Times New Roman"/>
          <w:szCs w:val="24"/>
        </w:rPr>
        <w:t>, 269.</w:t>
      </w:r>
      <w:r>
        <w:fldChar w:fldCharType="end"/>
      </w:r>
    </w:p>
  </w:footnote>
  <w:footnote w:id="129">
    <w:p w14:paraId="504EF421" w14:textId="1EE0353D" w:rsidR="008163B1" w:rsidRDefault="008163B1">
      <w:pPr>
        <w:pStyle w:val="FootnoteText"/>
      </w:pPr>
      <w:r>
        <w:rPr>
          <w:rStyle w:val="FootnoteReference"/>
        </w:rPr>
        <w:footnoteRef/>
      </w:r>
      <w:r>
        <w:t xml:space="preserve"> As several scholars describe the period, feminists at the time had two concepts to appeal to: rights and virtue. Goldman’s strength was in aiming for a third, passion, that focused more on women’s autonomy through free love and without state assistance. See </w:t>
      </w:r>
      <w:r>
        <w:fldChar w:fldCharType="begin"/>
      </w:r>
      <w:r>
        <w:instrText xml:space="preserve"> ADDIN ZOTERO_ITEM CSL_CITATION {"citationID":"Lz0XVpnO","properties":{"formattedCitation":"{\\rtf Kate Zittlow Rogness and Christina R. Foust, \\uc0\\u8220{}Beyond Rights and Virtues as Foundation for Women\\uc0\\u8217{}s Agency: Emma Goldman\\uc0\\u8217{}s Rhetoric of Free Love,\\uc0\\u8221{} \\i Western Journal of Communication\\i0{} 75, no. 2 (March 17, 2011): 149, doi:10.1080/10570314.2011.553875.}","plainCitation":"Kate Zittlow Rogness and Christina R. Foust, “Beyond Rights and Virtues as Foundation for Women’s Agency: Emma Goldman’s Rhetoric of Free Love,” Western Journal of Communication 75, no. 2 (March 17, 2011): 149, doi:10.1080/10570314.2011.553875."},"citationItems":[{"id":652,"uris":["http://zotero.org/users/1672158/items/2TBVJRFQ"],"uri":["http://zotero.org/users/1672158/items/2TBVJRFQ"],"itemData":{"id":652,"type":"article-journal","title":"Beyond Rights and Virtues as Foundation for Women's Agency: Emma Goldman's Rhetoric of Free Love","container-title":"Western Journal of Communication","page":"148-167","volume":"75","issue":"2","source":"CrossRef","DOI":"10.1080/10570314.2011.553875","ISSN":"1057-0314, 1745-1027","shortTitle":"Beyond Rights and Virtues as Foundation for Women's Agency","author":[{"family":"Rogness","given":"Kate Zittlow"},{"family":"Foust","given":"Christina R."}],"issued":{"date-parts":[["2011",3,17]]},"accessed":{"date-parts":[["2014",1,24]],"season":"22:43:16"}},"locator":"149"}],"schema":"https://github.com/citation-style-language/schema/raw/master/csl-citation.json"} </w:instrText>
      </w:r>
      <w:r>
        <w:fldChar w:fldCharType="separate"/>
      </w:r>
      <w:r w:rsidRPr="008B121E">
        <w:rPr>
          <w:rFonts w:cs="Times New Roman"/>
          <w:szCs w:val="24"/>
        </w:rPr>
        <w:t xml:space="preserve">Kate </w:t>
      </w:r>
      <w:proofErr w:type="spellStart"/>
      <w:r w:rsidRPr="008B121E">
        <w:rPr>
          <w:rFonts w:cs="Times New Roman"/>
          <w:szCs w:val="24"/>
        </w:rPr>
        <w:t>Zittlow</w:t>
      </w:r>
      <w:proofErr w:type="spellEnd"/>
      <w:r w:rsidRPr="008B121E">
        <w:rPr>
          <w:rFonts w:cs="Times New Roman"/>
          <w:szCs w:val="24"/>
        </w:rPr>
        <w:t xml:space="preserve"> </w:t>
      </w:r>
      <w:proofErr w:type="spellStart"/>
      <w:r w:rsidRPr="008B121E">
        <w:rPr>
          <w:rFonts w:cs="Times New Roman"/>
          <w:szCs w:val="24"/>
        </w:rPr>
        <w:t>Rogness</w:t>
      </w:r>
      <w:proofErr w:type="spellEnd"/>
      <w:r w:rsidRPr="008B121E">
        <w:rPr>
          <w:rFonts w:cs="Times New Roman"/>
          <w:szCs w:val="24"/>
        </w:rPr>
        <w:t xml:space="preserve"> and Christina R. Foust, “Beyond Rights and Virtues as Foundation for Women’s Agency: Emma Goldman’s Rhetoric of Free Love,” </w:t>
      </w:r>
      <w:r w:rsidRPr="008B121E">
        <w:rPr>
          <w:rFonts w:cs="Times New Roman"/>
          <w:i/>
          <w:iCs/>
          <w:szCs w:val="24"/>
        </w:rPr>
        <w:t>Western Journal of Communication</w:t>
      </w:r>
      <w:r w:rsidRPr="008B121E">
        <w:rPr>
          <w:rFonts w:cs="Times New Roman"/>
          <w:szCs w:val="24"/>
        </w:rPr>
        <w:t xml:space="preserve"> 75, no. 2 (March 17, 2011): 149, doi:10.1080/10570314.2011.553875.</w:t>
      </w:r>
      <w:r>
        <w:fldChar w:fldCharType="end"/>
      </w:r>
      <w:r>
        <w:t xml:space="preserve"> </w:t>
      </w:r>
      <w:proofErr w:type="spellStart"/>
      <w:r>
        <w:t>Alix</w:t>
      </w:r>
      <w:proofErr w:type="spellEnd"/>
      <w:r>
        <w:t xml:space="preserve"> </w:t>
      </w:r>
      <w:proofErr w:type="spellStart"/>
      <w:r>
        <w:t>Kates</w:t>
      </w:r>
      <w:proofErr w:type="spellEnd"/>
      <w:r>
        <w:t xml:space="preserve"> Shulman also provides an excellent overview of the various strands of women’s activism of Goldman’s day. See </w:t>
      </w:r>
      <w:r>
        <w:fldChar w:fldCharType="begin"/>
      </w:r>
      <w:r>
        <w:instrText xml:space="preserve"> ADDIN ZOTERO_ITEM CSL_CITATION {"citationID":"05VUQIVV","properties":{"formattedCitation":"{\\rtf Alix Kates Shulman, \\uc0\\u8220{}Dancing in the Revolution: Emma Goldman\\uc0\\u8217{}s Feminism,\\uc0\\u8221{} in \\i Feminist Interpretations of Emma Goldman\\i0{}, ed. Penny A. Weiss and Loretta Kensinger (University Park, PA: Pennsylvania State University Press, 2007), 241\\uc0\\u8211{}54.}","plainCitation":"Alix Kates Shulman, “Dancing in the Revolution: Emma Goldman’s Feminism,” in Feminist Interpretations of Emma Goldman, ed. Penny A. Weiss and Loretta Kensinger (University Park, PA: Pennsylvania State University Press, 2007), 241–54."},"citationItems":[{"id":1572,"uris":["http://zotero.org/users/1672158/items/7PC2KBVS"],"uri":["http://zotero.org/users/1672158/items/7PC2KBVS"],"itemData":{"id":1572,"type":"chapter","title":"Dancing in the Revolution: Emma Goldman's Feminism","container-title":"Feminist Interpretations of Emma Goldman","publisher":"Pennsylvania State University Press","publisher-place":"University Park, PA","page":"241-254","source":"Open WorldCat","event-place":"University Park, PA","ISBN":"9780271029757  0271029757  9780271029764  0271029765","language":"English","editor":[{"family":"Weiss","given":"Penny A."},{"family":"Kensinger","given":"Loretta"}],"author":[{"family":"Shulman","given":"Alix Kates"}],"issued":{"date-parts":[["2007"]]}}}],"schema":"https://github.com/citation-style-language/schema/raw/master/csl-citation.json"} </w:instrText>
      </w:r>
      <w:r>
        <w:fldChar w:fldCharType="separate"/>
      </w:r>
      <w:proofErr w:type="spellStart"/>
      <w:r w:rsidRPr="00862FF7">
        <w:rPr>
          <w:rFonts w:cs="Times New Roman"/>
          <w:szCs w:val="24"/>
        </w:rPr>
        <w:t>Alix</w:t>
      </w:r>
      <w:proofErr w:type="spellEnd"/>
      <w:r w:rsidRPr="00862FF7">
        <w:rPr>
          <w:rFonts w:cs="Times New Roman"/>
          <w:szCs w:val="24"/>
        </w:rPr>
        <w:t xml:space="preserve"> </w:t>
      </w:r>
      <w:proofErr w:type="spellStart"/>
      <w:r w:rsidRPr="00862FF7">
        <w:rPr>
          <w:rFonts w:cs="Times New Roman"/>
          <w:szCs w:val="24"/>
        </w:rPr>
        <w:t>Kates</w:t>
      </w:r>
      <w:proofErr w:type="spellEnd"/>
      <w:r w:rsidRPr="00862FF7">
        <w:rPr>
          <w:rFonts w:cs="Times New Roman"/>
          <w:szCs w:val="24"/>
        </w:rPr>
        <w:t xml:space="preserve"> Shulman, “Dancing in the Revolution: Emma Goldman’s Feminism,” in </w:t>
      </w:r>
      <w:r w:rsidRPr="00862FF7">
        <w:rPr>
          <w:rFonts w:cs="Times New Roman"/>
          <w:i/>
          <w:iCs/>
          <w:szCs w:val="24"/>
        </w:rPr>
        <w:t>Feminist Interpretations of Emma Goldman</w:t>
      </w:r>
      <w:r w:rsidRPr="00862FF7">
        <w:rPr>
          <w:rFonts w:cs="Times New Roman"/>
          <w:szCs w:val="24"/>
        </w:rPr>
        <w:t xml:space="preserve">, ed. Penny A. Weiss and Loretta </w:t>
      </w:r>
      <w:proofErr w:type="spellStart"/>
      <w:r w:rsidRPr="00862FF7">
        <w:rPr>
          <w:rFonts w:cs="Times New Roman"/>
          <w:szCs w:val="24"/>
        </w:rPr>
        <w:t>Kensinger</w:t>
      </w:r>
      <w:proofErr w:type="spellEnd"/>
      <w:r w:rsidRPr="00862FF7">
        <w:rPr>
          <w:rFonts w:cs="Times New Roman"/>
          <w:szCs w:val="24"/>
        </w:rPr>
        <w:t xml:space="preserve"> (University Park, PA: Pennsylvania State University Press, 2007), 241–54.</w:t>
      </w:r>
      <w:r>
        <w:fldChar w:fldCharType="end"/>
      </w:r>
    </w:p>
  </w:footnote>
  <w:footnote w:id="130">
    <w:p w14:paraId="7FF8652F" w14:textId="269CAE03" w:rsidR="008163B1" w:rsidRDefault="008163B1">
      <w:pPr>
        <w:pStyle w:val="FootnoteText"/>
      </w:pPr>
      <w:r>
        <w:rPr>
          <w:rStyle w:val="FootnoteReference"/>
        </w:rPr>
        <w:footnoteRef/>
      </w:r>
      <w:r>
        <w:t xml:space="preserve"> </w:t>
      </w:r>
      <w:r>
        <w:fldChar w:fldCharType="begin"/>
      </w:r>
      <w:r>
        <w:instrText xml:space="preserve"> ADDIN ZOTERO_ITEM CSL_CITATION {"citationID":"2OLhKgeJ","properties":{"formattedCitation":"{\\rtf Emma Goldman, \\uc0\\u8220{}The Tragedy of Woman\\uc0\\u8217{}s Emancipation,\\uc0\\u8221{} in \\i Red Emma Speaks: An Emma Goldman Reader\\i0{}, ed. Alix Kates Shulman, 3rd Edition (Amherst: Humanity Books, 2012), 159.}","plainCitation":"Emma Goldman, “The Tragedy of Woman’s Emancipation,” in Red Emma Speaks: An Emma Goldman Reader, ed. Alix Kates Shulman, 3rd Edition (Amherst: Humanity Books, 2012), 159."},"citationItems":[{"id":1537,"uris":["http://zotero.org/users/1672158/items/ZA3TPMIZ"],"uri":["http://zotero.org/users/1672158/items/ZA3TPMIZ"],"itemData":{"id":1537,"type":"chapter","title":"The Tragedy of Woman's Emancipation","container-title":"Red Emma Speaks: An Emma Goldman Reader","publisher":"Humanity Books","publisher-place":"Amherst","page":"158-167","edition":"3rd Edition","source":"Google Scholar","event-place":"Amherst","editor":[{"family":"Shulman","given":"Alix Kates"}],"author":[{"family":"Goldman","given":"Emma"}],"issued":{"date-parts":[["2012"]]},"accessed":{"date-parts":[["2014",1,24]],"season":"15:17:13"}},"locator":"159"}],"schema":"https://github.com/citation-style-language/schema/raw/master/csl-citation.json"} </w:instrText>
      </w:r>
      <w:r>
        <w:fldChar w:fldCharType="separate"/>
      </w:r>
      <w:r w:rsidRPr="00CE42A6">
        <w:rPr>
          <w:rFonts w:cs="Times New Roman"/>
          <w:szCs w:val="24"/>
        </w:rPr>
        <w:t xml:space="preserve">Emma Goldman, “The Tragedy of Woman’s Emancipation,” in </w:t>
      </w:r>
      <w:r w:rsidRPr="00CE42A6">
        <w:rPr>
          <w:rFonts w:cs="Times New Roman"/>
          <w:i/>
          <w:iCs/>
          <w:szCs w:val="24"/>
        </w:rPr>
        <w:t>Red Emma Speaks: An Emma Goldman Reader</w:t>
      </w:r>
      <w:r w:rsidRPr="00CE42A6">
        <w:rPr>
          <w:rFonts w:cs="Times New Roman"/>
          <w:szCs w:val="24"/>
        </w:rPr>
        <w:t xml:space="preserve">, ed. </w:t>
      </w:r>
      <w:proofErr w:type="spellStart"/>
      <w:r w:rsidRPr="00CE42A6">
        <w:rPr>
          <w:rFonts w:cs="Times New Roman"/>
          <w:szCs w:val="24"/>
        </w:rPr>
        <w:t>Alix</w:t>
      </w:r>
      <w:proofErr w:type="spellEnd"/>
      <w:r w:rsidRPr="00CE42A6">
        <w:rPr>
          <w:rFonts w:cs="Times New Roman"/>
          <w:szCs w:val="24"/>
        </w:rPr>
        <w:t xml:space="preserve"> </w:t>
      </w:r>
      <w:proofErr w:type="spellStart"/>
      <w:r w:rsidRPr="00CE42A6">
        <w:rPr>
          <w:rFonts w:cs="Times New Roman"/>
          <w:szCs w:val="24"/>
        </w:rPr>
        <w:t>Kates</w:t>
      </w:r>
      <w:proofErr w:type="spellEnd"/>
      <w:r w:rsidRPr="00CE42A6">
        <w:rPr>
          <w:rFonts w:cs="Times New Roman"/>
          <w:szCs w:val="24"/>
        </w:rPr>
        <w:t xml:space="preserve"> Shulman, 3rd Edition (Amherst: Humanity Books, 2012), 159.</w:t>
      </w:r>
      <w:r>
        <w:fldChar w:fldCharType="end"/>
      </w:r>
      <w:r>
        <w:t xml:space="preserve"> There she wrote </w:t>
      </w:r>
      <w:r>
        <w:rPr>
          <w:color w:val="000000"/>
        </w:rPr>
        <w:t xml:space="preserve">“True emancipation begins neither at the polls nor in courts. It begins in woman’s soul.” </w:t>
      </w:r>
      <w:r>
        <w:rPr>
          <w:color w:val="000000"/>
        </w:rPr>
        <w:fldChar w:fldCharType="begin"/>
      </w:r>
      <w:r>
        <w:rPr>
          <w:color w:val="000000"/>
        </w:rPr>
        <w:instrText xml:space="preserve"> ADDIN ZOTERO_ITEM CSL_CITATION {"citationID":"5QG0fd7C","properties":{"formattedCitation":"Ibid., 167.","plainCitation":"Ibid., 167."},"citationItems":[{"id":1537,"uris":["http://zotero.org/users/1672158/items/ZA3TPMIZ"],"uri":["http://zotero.org/users/1672158/items/ZA3TPMIZ"],"itemData":{"id":1537,"type":"chapter","title":"The Tragedy of Woman's Emancipation","container-title":"Red Emma Speaks: An Emma Goldman Reader","publisher":"Humanity Books","publisher-place":"Amherst","page":"158-167","edition":"3rd Edition","source":"Google Scholar","event-place":"Amherst","editor":[{"family":"Shulman","given":"Alix Kates"}],"author":[{"family":"Goldman","given":"Emma"}],"issued":{"date-parts":[["2012"]]},"accessed":{"date-parts":[["2014",1,24]],"season":"15:17:13"}},"locator":"167"}],"schema":"https://github.com/citation-style-language/schema/raw/master/csl-citation.json"} </w:instrText>
      </w:r>
      <w:r>
        <w:rPr>
          <w:color w:val="000000"/>
        </w:rPr>
        <w:fldChar w:fldCharType="separate"/>
      </w:r>
      <w:r w:rsidRPr="00C9097C">
        <w:rPr>
          <w:rFonts w:cs="Times New Roman"/>
        </w:rPr>
        <w:t>Ibid., 167.</w:t>
      </w:r>
      <w:r>
        <w:rPr>
          <w:color w:val="000000"/>
        </w:rPr>
        <w:fldChar w:fldCharType="end"/>
      </w:r>
      <w:r>
        <w:rPr>
          <w:color w:val="000000"/>
        </w:rPr>
        <w:t xml:space="preserve"> As Lori Jo </w:t>
      </w:r>
      <w:proofErr w:type="spellStart"/>
      <w:r>
        <w:rPr>
          <w:color w:val="000000"/>
        </w:rPr>
        <w:t>Marso</w:t>
      </w:r>
      <w:proofErr w:type="spellEnd"/>
      <w:r>
        <w:rPr>
          <w:color w:val="000000"/>
        </w:rPr>
        <w:t xml:space="preserve"> points out, Goldman’s definition of femininity is fairly minimal: she gives little indication as to whether the concept concerns biology, psychology, social or political hierarchies, etc. </w:t>
      </w:r>
      <w:r>
        <w:rPr>
          <w:color w:val="000000"/>
        </w:rPr>
        <w:fldChar w:fldCharType="begin"/>
      </w:r>
      <w:r>
        <w:rPr>
          <w:color w:val="000000"/>
        </w:rPr>
        <w:instrText xml:space="preserve"> ADDIN ZOTERO_ITEM CSL_CITATION {"citationID":"DCzHO37K","properties":{"formattedCitation":"{\\rtf Lori Jo Marso, \\uc0\\u8220{}A Feminist Search for Love: Emma Goldman on the Politics of Marriage, Love, Sexuality, and the Feminine,\\uc0\\u8221{} in \\i Feminist Interpretations of Emma Goldman\\i0{}, ed. Penny A. Weiss and Loretta Kensinger (University Park, PA: Pennsylvania State University Press, 2007), 83\\uc0\\u8211{}84.}","plainCitation":"Lori Jo Marso, “A Feminist Search for Love: Emma Goldman on the Politics of Marriage, Love, Sexuality, and the Feminine,” in Feminist Interpretations of Emma Goldman, ed. Penny A. Weiss and Loretta Kensinger (University Park, PA: Pennsylvania State University Press, 2007), 83–84."},"citationItems":[{"id":1566,"uris":["http://zotero.org/users/1672158/items/8A469CEA"],"uri":["http://zotero.org/users/1672158/items/8A469CEA"],"itemData":{"id":1566,"type":"chapter","title":"A Feminist Search for Love: Emma Goldman on the Politics of Marriage, Love, Sexuality, and the Feminine","container-title":"Feminist Interpretations of Emma Goldman","publisher":"Pennsylvania State University Press","publisher-place":"University Park, PA","page":"71-90","source":"Open WorldCat","event-place":"University Park, PA","ISBN":"9780271029757  0271029757  9780271029764  0271029765","language":"English","editor":[{"family":"Weiss","given":"Penny A."},{"family":"Kensinger","given":"Loretta"}],"author":[{"family":"Marso","given":"Lori Jo"}],"issued":{"date-parts":[["2007"]]}},"locator":"83-84"}],"schema":"https://github.com/citation-style-language/schema/raw/master/csl-citation.json"} </w:instrText>
      </w:r>
      <w:r>
        <w:rPr>
          <w:color w:val="000000"/>
        </w:rPr>
        <w:fldChar w:fldCharType="separate"/>
      </w:r>
      <w:r w:rsidRPr="00862FF7">
        <w:rPr>
          <w:rFonts w:cs="Times New Roman"/>
          <w:szCs w:val="24"/>
        </w:rPr>
        <w:t xml:space="preserve">Lori Jo </w:t>
      </w:r>
      <w:proofErr w:type="spellStart"/>
      <w:r w:rsidRPr="00862FF7">
        <w:rPr>
          <w:rFonts w:cs="Times New Roman"/>
          <w:szCs w:val="24"/>
        </w:rPr>
        <w:t>Marso</w:t>
      </w:r>
      <w:proofErr w:type="spellEnd"/>
      <w:r w:rsidRPr="00862FF7">
        <w:rPr>
          <w:rFonts w:cs="Times New Roman"/>
          <w:szCs w:val="24"/>
        </w:rPr>
        <w:t xml:space="preserve">, “A Feminist Search for Love: Emma Goldman on the Politics of Marriage, Love, Sexuality, and the Feminine,” in </w:t>
      </w:r>
      <w:r w:rsidRPr="00862FF7">
        <w:rPr>
          <w:rFonts w:cs="Times New Roman"/>
          <w:i/>
          <w:iCs/>
          <w:szCs w:val="24"/>
        </w:rPr>
        <w:t>Feminist Interpretations of Emma Goldman</w:t>
      </w:r>
      <w:r w:rsidRPr="00862FF7">
        <w:rPr>
          <w:rFonts w:cs="Times New Roman"/>
          <w:szCs w:val="24"/>
        </w:rPr>
        <w:t xml:space="preserve">, ed. Penny A. Weiss and Loretta </w:t>
      </w:r>
      <w:proofErr w:type="spellStart"/>
      <w:r w:rsidRPr="00862FF7">
        <w:rPr>
          <w:rFonts w:cs="Times New Roman"/>
          <w:szCs w:val="24"/>
        </w:rPr>
        <w:t>Kensinger</w:t>
      </w:r>
      <w:proofErr w:type="spellEnd"/>
      <w:r w:rsidRPr="00862FF7">
        <w:rPr>
          <w:rFonts w:cs="Times New Roman"/>
          <w:szCs w:val="24"/>
        </w:rPr>
        <w:t xml:space="preserve"> (University Park, PA: Pennsylvania State University Press, 2007), 83–84.</w:t>
      </w:r>
      <w:r>
        <w:rPr>
          <w:color w:val="000000"/>
        </w:rPr>
        <w:fldChar w:fldCharType="end"/>
      </w:r>
    </w:p>
  </w:footnote>
  <w:footnote w:id="131">
    <w:p w14:paraId="774EBC0C" w14:textId="5D826B07" w:rsidR="008163B1" w:rsidRDefault="008163B1">
      <w:pPr>
        <w:pStyle w:val="FootnoteText"/>
      </w:pPr>
      <w:r>
        <w:rPr>
          <w:rStyle w:val="FootnoteReference"/>
        </w:rPr>
        <w:footnoteRef/>
      </w:r>
      <w:r>
        <w:t xml:space="preserve"> </w:t>
      </w:r>
      <w:r>
        <w:fldChar w:fldCharType="begin"/>
      </w:r>
      <w:r>
        <w:instrText xml:space="preserve"> ADDIN ZOTERO_ITEM CSL_CITATION {"citationID":"iOvLbzU5","properties":{"formattedCitation":"{\\rtf Keally McBride, \\uc0\\u8220{}Emma Goldman and the Power of Revolutionary Love,\\uc0\\u8221{} in \\i How Not to Be Governed: Readings and Interpretations from a Critical Anarchist Left\\i0{}, ed. Jimmy Casas Klausen and James R Martel (Lanham: Lexington Books, 2011), 160.}","plainCitation":"Keally McBride, “Emma Goldman and the Power of Revolutionary Love,” in How Not to Be Governed: Readings and Interpretations from a Critical Anarchist Left, ed. Jimmy Casas Klausen and James R Martel (Lanham: Lexington Books, 2011), 160."},"citationItems":[{"id":1548,"uris":["http://zotero.org/users/1672158/items/8DSWPAKE"],"uri":["http://zotero.org/users/1672158/items/8DSWPAKE"],"itemData":{"id":1548,"type":"chapter","title":"Emma Goldman and the Power of Revolutionary Love","container-title":"How Not to Be Governed: Readings and Interpretations from a Critical Anarchist Left","publisher":"Lexington Books","publisher-place":"Lanham","source":"Open WorldCat","event-place":"Lanham","ISBN":"9780739150344  0739150340  9780739150351  0739150359  9780739150368  0739150367","language":"English","editor":[{"family":"Klausen","given":"Jimmy Casas"},{"family":"Martel","given":"James R"}],"author":[{"family":"McBride","given":"Keally"}],"issued":{"date-parts":[["2011"]]}},"locator":"160"}],"schema":"https://github.com/citation-style-language/schema/raw/master/csl-citation.json"} </w:instrText>
      </w:r>
      <w:r>
        <w:fldChar w:fldCharType="separate"/>
      </w:r>
      <w:proofErr w:type="spellStart"/>
      <w:r w:rsidRPr="00EE2962">
        <w:rPr>
          <w:rFonts w:cs="Times New Roman"/>
          <w:szCs w:val="24"/>
        </w:rPr>
        <w:t>Keally</w:t>
      </w:r>
      <w:proofErr w:type="spellEnd"/>
      <w:r w:rsidRPr="00EE2962">
        <w:rPr>
          <w:rFonts w:cs="Times New Roman"/>
          <w:szCs w:val="24"/>
        </w:rPr>
        <w:t xml:space="preserve"> McBride, “Emma Goldman and the Power of Revolutionary Love,” in </w:t>
      </w:r>
      <w:r w:rsidRPr="00EE2962">
        <w:rPr>
          <w:rFonts w:cs="Times New Roman"/>
          <w:i/>
          <w:iCs/>
          <w:szCs w:val="24"/>
        </w:rPr>
        <w:t>How Not to Be Governed: Readings and Interpretations from a Critical Anarchist Left</w:t>
      </w:r>
      <w:r w:rsidRPr="00EE2962">
        <w:rPr>
          <w:rFonts w:cs="Times New Roman"/>
          <w:szCs w:val="24"/>
        </w:rPr>
        <w:t xml:space="preserve">, ed. Jimmy Casas </w:t>
      </w:r>
      <w:proofErr w:type="spellStart"/>
      <w:r w:rsidRPr="00EE2962">
        <w:rPr>
          <w:rFonts w:cs="Times New Roman"/>
          <w:szCs w:val="24"/>
        </w:rPr>
        <w:t>Klausen</w:t>
      </w:r>
      <w:proofErr w:type="spellEnd"/>
      <w:r w:rsidRPr="00EE2962">
        <w:rPr>
          <w:rFonts w:cs="Times New Roman"/>
          <w:szCs w:val="24"/>
        </w:rPr>
        <w:t xml:space="preserve"> and James R Martel (Lanham: Lexington Books, 2011), 160.</w:t>
      </w:r>
      <w:r>
        <w:fldChar w:fldCharType="end"/>
      </w:r>
    </w:p>
  </w:footnote>
  <w:footnote w:id="132">
    <w:p w14:paraId="38BDF87C" w14:textId="410E3D7A" w:rsidR="008163B1" w:rsidRDefault="008163B1">
      <w:pPr>
        <w:pStyle w:val="FootnoteText"/>
      </w:pPr>
      <w:r>
        <w:rPr>
          <w:rStyle w:val="FootnoteReference"/>
        </w:rPr>
        <w:footnoteRef/>
      </w:r>
      <w:r>
        <w:t xml:space="preserve"> </w:t>
      </w:r>
      <w:r>
        <w:fldChar w:fldCharType="begin"/>
      </w:r>
      <w:r>
        <w:instrText xml:space="preserve"> ADDIN ZOTERO_ITEM CSL_CITATION {"citationID":"luBWC0RA","properties":{"formattedCitation":"{\\rtf Linda Kerber, \\uc0\\u8220{}The Republican Mother: Women and the Enlightenment-An American Perspective,\\uc0\\u8221{} \\i American Quarterly\\i0{} 28, no. 2 (1976): 188.}","plainCitation":"Linda Kerber, “The Republican Mother: Women and the Enlightenment-An American Perspective,” American Quarterly 28, no. 2 (1976): 188."},"citationItems":[{"id":1561,"uris":["http://zotero.org/users/1672158/items/Z5A7PIJ4"],"uri":["http://zotero.org/users/1672158/items/Z5A7PIJ4"],"itemData":{"id":1561,"type":"article-journal","title":"The Republican Mother: Women and the Enlightenment-An American Perspective","container-title":"American Quarterly","page":"187","volume":"28","issue":"2","source":"CrossRef","ISSN":"00030678","shortTitle":"The Republican Mother","author":[{"family":"Kerber","given":"Linda"}],"issued":{"date-parts":[["1976"]]},"accessed":{"date-parts":[["2014",4,4]]}},"locator":"188"}],"schema":"https://github.com/citation-style-language/schema/raw/master/csl-citation.json"} </w:instrText>
      </w:r>
      <w:r>
        <w:fldChar w:fldCharType="separate"/>
      </w:r>
      <w:r w:rsidRPr="00EE2962">
        <w:rPr>
          <w:rFonts w:cs="Times New Roman"/>
          <w:szCs w:val="24"/>
        </w:rPr>
        <w:t xml:space="preserve">Linda </w:t>
      </w:r>
      <w:proofErr w:type="spellStart"/>
      <w:r w:rsidRPr="00EE2962">
        <w:rPr>
          <w:rFonts w:cs="Times New Roman"/>
          <w:szCs w:val="24"/>
        </w:rPr>
        <w:t>Kerber</w:t>
      </w:r>
      <w:proofErr w:type="spellEnd"/>
      <w:r w:rsidRPr="00EE2962">
        <w:rPr>
          <w:rFonts w:cs="Times New Roman"/>
          <w:szCs w:val="24"/>
        </w:rPr>
        <w:t xml:space="preserve">, “The Republican Mother: Women and the Enlightenment-An American Perspective,” </w:t>
      </w:r>
      <w:r w:rsidRPr="00EE2962">
        <w:rPr>
          <w:rFonts w:cs="Times New Roman"/>
          <w:i/>
          <w:iCs/>
          <w:szCs w:val="24"/>
        </w:rPr>
        <w:t>American Quarterly</w:t>
      </w:r>
      <w:r w:rsidRPr="00EE2962">
        <w:rPr>
          <w:rFonts w:cs="Times New Roman"/>
          <w:szCs w:val="24"/>
        </w:rPr>
        <w:t xml:space="preserve"> 28, no. 2 (1976): 188.</w:t>
      </w:r>
      <w:r>
        <w:fldChar w:fldCharType="end"/>
      </w:r>
    </w:p>
  </w:footnote>
  <w:footnote w:id="133">
    <w:p w14:paraId="3C5C5ADA" w14:textId="49798E3B" w:rsidR="008163B1" w:rsidRDefault="008163B1">
      <w:pPr>
        <w:pStyle w:val="FootnoteText"/>
      </w:pPr>
      <w:r>
        <w:rPr>
          <w:rStyle w:val="FootnoteReference"/>
        </w:rPr>
        <w:footnoteRef/>
      </w:r>
      <w:r>
        <w:t xml:space="preserve"> </w:t>
      </w:r>
      <w:r>
        <w:fldChar w:fldCharType="begin"/>
      </w:r>
      <w:r>
        <w:instrText xml:space="preserve"> ADDIN ZOTERO_ITEM CSL_CITATION {"citationID":"5Thk0QKN","properties":{"formattedCitation":"{\\rtf Orestes Brownson, \\uc0\\u8220{}The Woman Question,\\uc0\\u8221{} in \\i American Political Thought: A Norton Anthology\\i0{}, ed. Isaac Kramnick and Theodore J Lowi (New York: W.W. Norton, 2009), 854\\uc0\\u8211{}60.}","plainCitation":"Orestes Brownson, “The Woman Question,” in American Political Thought: A Norton Anthology, ed. Isaac Kramnick and Theodore J Lowi (New York: W.W. Norton, 2009), 854–60."},"citationItems":[{"id":1562,"uris":["http://zotero.org/users/1672158/items/CXNQ347N"],"uri":["http://zotero.org/users/1672158/items/CXNQ347N"],"itemData":{"id":1562,"type":"chapter","title":"The Woman Question","container-title":"American political thought: a Norton anthology","publisher":"W.W. Norton","publisher-place":"New York","page":"854-860","source":"Open WorldCat","event-place":"New York","ISBN":"9780393928860  0393928861","language":"English","editor":[{"family":"Kramnick","given":"Isaac"},{"family":"Lowi","given":"Theodore J"}],"author":[{"family":"Brownson","given":"Orestes"}],"issued":{"date-parts":[["2009"]]}}}],"schema":"https://github.com/citation-style-language/schema/raw/master/csl-citation.json"} </w:instrText>
      </w:r>
      <w:r>
        <w:fldChar w:fldCharType="separate"/>
      </w:r>
      <w:r w:rsidRPr="009F21CB">
        <w:rPr>
          <w:rFonts w:cs="Times New Roman"/>
          <w:szCs w:val="24"/>
        </w:rPr>
        <w:t xml:space="preserve">Orestes Brownson, “The Woman Question,” in </w:t>
      </w:r>
      <w:r w:rsidRPr="009F21CB">
        <w:rPr>
          <w:rFonts w:cs="Times New Roman"/>
          <w:i/>
          <w:iCs/>
          <w:szCs w:val="24"/>
        </w:rPr>
        <w:t>American Political Thought: A Norton Anthology</w:t>
      </w:r>
      <w:r w:rsidRPr="009F21CB">
        <w:rPr>
          <w:rFonts w:cs="Times New Roman"/>
          <w:szCs w:val="24"/>
        </w:rPr>
        <w:t>, ed. Isaac Kramnick and Theodore J Lowi (New York: W.W. Norton, 2009), 854–60.</w:t>
      </w:r>
      <w:r>
        <w:fldChar w:fldCharType="end"/>
      </w:r>
    </w:p>
  </w:footnote>
  <w:footnote w:id="134">
    <w:p w14:paraId="229121DB" w14:textId="4463F407" w:rsidR="008163B1" w:rsidRDefault="008163B1">
      <w:pPr>
        <w:pStyle w:val="FootnoteText"/>
      </w:pPr>
      <w:r>
        <w:rPr>
          <w:rStyle w:val="FootnoteReference"/>
        </w:rPr>
        <w:footnoteRef/>
      </w:r>
      <w:r>
        <w:t xml:space="preserve"> </w:t>
      </w:r>
      <w:r>
        <w:fldChar w:fldCharType="begin"/>
      </w:r>
      <w:r>
        <w:instrText xml:space="preserve"> ADDIN ZOTERO_ITEM CSL_CITATION {"citationID":"CJ2bIQzm","properties":{"formattedCitation":"{\\rtf McBride, \\uc0\\u8220{}Emma Goldman and the Power of Revolutionary Love,\\uc0\\u8221{} 161.}","plainCitation":"McBride, “Emma Goldman and the Power of Revolutionary Love,” 161."},"citationItems":[{"id":1548,"uris":["http://zotero.org/users/1672158/items/8DSWPAKE"],"uri":["http://zotero.org/users/1672158/items/8DSWPAKE"],"itemData":{"id":1548,"type":"chapter","title":"Emma Goldman and the Power of Revolutionary Love","container-title":"How Not to Be Governed: Readings and Interpretations from a Critical Anarchist Left","publisher":"Lexington Books","publisher-place":"Lanham","source":"Open WorldCat","event-place":"Lanham","ISBN":"9780739150344  0739150340  9780739150351  0739150359  9780739150368  0739150367","language":"English","editor":[{"family":"Klausen","given":"Jimmy Casas"},{"family":"Martel","given":"James R"}],"author":[{"family":"McBride","given":"Keally"}],"issued":{"date-parts":[["2011"]]}},"locator":"161"}],"schema":"https://github.com/citation-style-language/schema/raw/master/csl-citation.json"} </w:instrText>
      </w:r>
      <w:r>
        <w:fldChar w:fldCharType="separate"/>
      </w:r>
      <w:r w:rsidRPr="00C7094C">
        <w:rPr>
          <w:rFonts w:cs="Times New Roman"/>
          <w:szCs w:val="24"/>
        </w:rPr>
        <w:t>McBride, “Emma Goldman and the Power of Revolutionary Love,” 161.</w:t>
      </w:r>
      <w:r>
        <w:fldChar w:fldCharType="end"/>
      </w:r>
    </w:p>
  </w:footnote>
  <w:footnote w:id="135">
    <w:p w14:paraId="34CC8E06" w14:textId="12479330" w:rsidR="008163B1" w:rsidRDefault="008163B1">
      <w:pPr>
        <w:pStyle w:val="FootnoteText"/>
      </w:pPr>
      <w:r>
        <w:rPr>
          <w:rStyle w:val="FootnoteReference"/>
        </w:rPr>
        <w:footnoteRef/>
      </w:r>
      <w:r>
        <w:t xml:space="preserve"> </w:t>
      </w:r>
      <w:r>
        <w:fldChar w:fldCharType="begin"/>
      </w:r>
      <w:r>
        <w:instrText xml:space="preserve"> ADDIN ZOTERO_ITEM CSL_CITATION {"citationID":"15VO1rZY","properties":{"formattedCitation":"{\\rtf Emma Goldman, \\uc0\\u8220{}Marriage and Love,\\uc0\\u8221{} in \\i Red Emma Speaks: An Emma Goldman Reader\\i0{}, ed. Alix Kates Shulman, 3rd Edition (Amherst: Humanity Books, 2012), 204.}","plainCitation":"Emma Goldman, “Marriage and Love,” in Red Emma Speaks: An Emma Goldman Reader, ed. Alix Kates Shulman, 3rd Edition (Amherst: Humanity Books, 2012), 204."},"citationItems":[{"id":1540,"uris":["http://zotero.org/users/1672158/items/DDQF9V85"],"uri":["http://zotero.org/users/1672158/items/DDQF9V85"],"itemData":{"id":1540,"type":"chapter","title":"Marriage and Love","container-title":"Red Emma Speaks: An Emma Goldman Reader","publisher":"Humanity Books","publisher-place":"Amherst","page":"204-213","edition":"3rd Edition","source":"Google Scholar","event-place":"Amherst","editor":[{"family":"Shulman","given":"Alix Kates"}],"author":[{"family":"Goldman","given":"Emma"}],"issued":{"date-parts":[["2012"]]},"accessed":{"date-parts":[["2014",1,24]],"season":"15:17:13"}},"locator":"204"}],"schema":"https://github.com/citation-style-language/schema/raw/master/csl-citation.json"} </w:instrText>
      </w:r>
      <w:r>
        <w:fldChar w:fldCharType="separate"/>
      </w:r>
      <w:r w:rsidRPr="00197B02">
        <w:rPr>
          <w:rFonts w:cs="Times New Roman"/>
          <w:szCs w:val="24"/>
        </w:rPr>
        <w:t xml:space="preserve">Emma Goldman, “Marriage and Love,” in </w:t>
      </w:r>
      <w:r w:rsidRPr="00197B02">
        <w:rPr>
          <w:rFonts w:cs="Times New Roman"/>
          <w:i/>
          <w:iCs/>
          <w:szCs w:val="24"/>
        </w:rPr>
        <w:t>Red Emma Speaks: An Emma Goldman Reader</w:t>
      </w:r>
      <w:r w:rsidRPr="00197B02">
        <w:rPr>
          <w:rFonts w:cs="Times New Roman"/>
          <w:szCs w:val="24"/>
        </w:rPr>
        <w:t xml:space="preserve">, ed. </w:t>
      </w:r>
      <w:proofErr w:type="spellStart"/>
      <w:r w:rsidRPr="00197B02">
        <w:rPr>
          <w:rFonts w:cs="Times New Roman"/>
          <w:szCs w:val="24"/>
        </w:rPr>
        <w:t>Alix</w:t>
      </w:r>
      <w:proofErr w:type="spellEnd"/>
      <w:r w:rsidRPr="00197B02">
        <w:rPr>
          <w:rFonts w:cs="Times New Roman"/>
          <w:szCs w:val="24"/>
        </w:rPr>
        <w:t xml:space="preserve"> </w:t>
      </w:r>
      <w:proofErr w:type="spellStart"/>
      <w:r w:rsidRPr="00197B02">
        <w:rPr>
          <w:rFonts w:cs="Times New Roman"/>
          <w:szCs w:val="24"/>
        </w:rPr>
        <w:t>Kates</w:t>
      </w:r>
      <w:proofErr w:type="spellEnd"/>
      <w:r w:rsidRPr="00197B02">
        <w:rPr>
          <w:rFonts w:cs="Times New Roman"/>
          <w:szCs w:val="24"/>
        </w:rPr>
        <w:t xml:space="preserve"> Shulman, 3rd Edition (Amherst: Humanity Books, 2012), 204.</w:t>
      </w:r>
      <w:r>
        <w:fldChar w:fldCharType="end"/>
      </w:r>
    </w:p>
  </w:footnote>
  <w:footnote w:id="136">
    <w:p w14:paraId="26715040" w14:textId="77777777" w:rsidR="008163B1" w:rsidRDefault="008163B1">
      <w:pPr>
        <w:pStyle w:val="FootnoteText"/>
      </w:pPr>
      <w:r>
        <w:rPr>
          <w:rStyle w:val="FootnoteReference"/>
        </w:rPr>
        <w:footnoteRef/>
      </w:r>
      <w:r>
        <w:t xml:space="preserve"> </w:t>
      </w:r>
      <w:r>
        <w:fldChar w:fldCharType="begin"/>
      </w:r>
      <w:r>
        <w:instrText xml:space="preserve"> ADDIN ZOTERO_ITEM CSL_CITATION {"citationID":"jE1YF4Mr","properties":{"formattedCitation":"{\\rtf Emma Goldman, \\uc0\\u8220{}The Traffic in Women,\\uc0\\u8221{} in \\i Red Emma Speaks: An Emma Goldman Reader\\i0{}, ed. Alix Kates Shulman, 3rd Edition (Amherst: Humanity Books, 2012), 181.}","plainCitation":"Emma Goldman, “The Traffic in Women,” in Red Emma Speaks: An Emma Goldman Reader, ed. Alix Kates Shulman, 3rd Edition (Amherst: Humanity Books, 2012), 181."},"citationItems":[{"id":1539,"uris":["http://zotero.org/users/1672158/items/9RD3VHPZ"],"uri":["http://zotero.org/users/1672158/items/9RD3VHPZ"],"itemData":{"id":1539,"type":"chapter","title":"The Traffic in Women","container-title":"Red Emma Speaks: An Emma Goldman Reader","publisher":"Humanity Books","publisher-place":"Amherst","edition":"3rd Edition","source":"Google Scholar","event-place":"Amherst","editor":[{"family":"Shulman","given":"Alix Kates"}],"author":[{"family":"Goldman","given":"Emma"}],"issued":{"date-parts":[["2012"]]},"accessed":{"date-parts":[["2014",1,24]],"season":"15:17:13"}},"locator":"181"}],"schema":"https://github.com/citation-style-language/schema/raw/master/csl-citation.json"} </w:instrText>
      </w:r>
      <w:r>
        <w:fldChar w:fldCharType="separate"/>
      </w:r>
      <w:r w:rsidRPr="00197B02">
        <w:rPr>
          <w:rFonts w:cs="Times New Roman"/>
          <w:szCs w:val="24"/>
        </w:rPr>
        <w:t xml:space="preserve">Emma Goldman, “The Traffic in Women,” in </w:t>
      </w:r>
      <w:r w:rsidRPr="00197B02">
        <w:rPr>
          <w:rFonts w:cs="Times New Roman"/>
          <w:i/>
          <w:iCs/>
          <w:szCs w:val="24"/>
        </w:rPr>
        <w:t>Red Emma Speaks: An Emma Goldman Reader</w:t>
      </w:r>
      <w:r w:rsidRPr="00197B02">
        <w:rPr>
          <w:rFonts w:cs="Times New Roman"/>
          <w:szCs w:val="24"/>
        </w:rPr>
        <w:t xml:space="preserve">, ed. </w:t>
      </w:r>
      <w:proofErr w:type="spellStart"/>
      <w:r w:rsidRPr="00197B02">
        <w:rPr>
          <w:rFonts w:cs="Times New Roman"/>
          <w:szCs w:val="24"/>
        </w:rPr>
        <w:t>Alix</w:t>
      </w:r>
      <w:proofErr w:type="spellEnd"/>
      <w:r w:rsidRPr="00197B02">
        <w:rPr>
          <w:rFonts w:cs="Times New Roman"/>
          <w:szCs w:val="24"/>
        </w:rPr>
        <w:t xml:space="preserve"> </w:t>
      </w:r>
      <w:proofErr w:type="spellStart"/>
      <w:r w:rsidRPr="00197B02">
        <w:rPr>
          <w:rFonts w:cs="Times New Roman"/>
          <w:szCs w:val="24"/>
        </w:rPr>
        <w:t>Kates</w:t>
      </w:r>
      <w:proofErr w:type="spellEnd"/>
      <w:r w:rsidRPr="00197B02">
        <w:rPr>
          <w:rFonts w:cs="Times New Roman"/>
          <w:szCs w:val="24"/>
        </w:rPr>
        <w:t xml:space="preserve"> Shulman, 3rd Edition (Amherst: Humanity Books, 2012), 181.</w:t>
      </w:r>
      <w:r>
        <w:fldChar w:fldCharType="end"/>
      </w:r>
    </w:p>
  </w:footnote>
  <w:footnote w:id="137">
    <w:p w14:paraId="64207972" w14:textId="77777777" w:rsidR="008163B1" w:rsidRDefault="008163B1">
      <w:pPr>
        <w:pStyle w:val="FootnoteText"/>
      </w:pPr>
      <w:r>
        <w:rPr>
          <w:rStyle w:val="FootnoteReference"/>
        </w:rPr>
        <w:footnoteRef/>
      </w:r>
      <w:r>
        <w:t xml:space="preserve"> </w:t>
      </w:r>
      <w:r>
        <w:fldChar w:fldCharType="begin"/>
      </w:r>
      <w:r>
        <w:instrText xml:space="preserve"> ADDIN ZOTERO_ITEM CSL_CITATION {"citationID":"rdJXKDbw","properties":{"formattedCitation":"Ibid.","plainCitation":"Ibid."},"citationItems":[{"id":1539,"uris":["http://zotero.org/users/1672158/items/9RD3VHPZ"],"uri":["http://zotero.org/users/1672158/items/9RD3VHPZ"],"itemData":{"id":1539,"type":"chapter","title":"The Traffic in Women","container-title":"Red Emma Speaks: An Emma Goldman Reader","publisher":"Humanity Books","publisher-place":"Amherst","edition":"3rd Edition","source":"Google Scholar","event-place":"Amherst","editor":[{"family":"Shulman","given":"Alix Kates"}],"author":[{"family":"Goldman","given":"Emma"}],"issued":{"date-parts":[["2012"]]},"accessed":{"date-parts":[["2014",1,24]],"season":"15:17:13"}},"locator":"181"}],"schema":"https://github.com/citation-style-language/schema/raw/master/csl-citation.json"} </w:instrText>
      </w:r>
      <w:r>
        <w:fldChar w:fldCharType="separate"/>
      </w:r>
      <w:r w:rsidRPr="00197B02">
        <w:rPr>
          <w:rFonts w:cs="Times New Roman"/>
        </w:rPr>
        <w:t>Ibid.</w:t>
      </w:r>
      <w:r>
        <w:fldChar w:fldCharType="end"/>
      </w:r>
    </w:p>
  </w:footnote>
  <w:footnote w:id="138">
    <w:p w14:paraId="0409B9FA" w14:textId="4F694A6A" w:rsidR="008163B1" w:rsidRDefault="008163B1">
      <w:pPr>
        <w:pStyle w:val="FootnoteText"/>
      </w:pPr>
      <w:r>
        <w:rPr>
          <w:rStyle w:val="FootnoteReference"/>
        </w:rPr>
        <w:footnoteRef/>
      </w:r>
      <w:r>
        <w:t xml:space="preserve"> </w:t>
      </w:r>
      <w:r>
        <w:fldChar w:fldCharType="begin"/>
      </w:r>
      <w:r>
        <w:instrText xml:space="preserve"> ADDIN ZOTERO_ITEM CSL_CITATION {"citationID":"zGLaNi2w","properties":{"formattedCitation":"{\\rtf Goldman, \\uc0\\u8220{}Marriage and Love,\\uc0\\u8221{} 212.}","plainCitation":"Goldman, “Marriage and Love,” 212."},"citationItems":[{"id":1540,"uris":["http://zotero.org/users/1672158/items/DDQF9V85"],"uri":["http://zotero.org/users/1672158/items/DDQF9V85"],"itemData":{"id":1540,"type":"chapter","title":"Marriage and Love","container-title":"Red Emma Speaks: An Emma Goldman Reader","publisher":"Humanity Books","publisher-place":"Amherst","page":"204-213","edition":"3rd Edition","source":"Google Scholar","event-place":"Amherst","editor":[{"family":"Shulman","given":"Alix Kates"}],"author":[{"family":"Goldman","given":"Emma"}],"issued":{"date-parts":[["2012"]]},"accessed":{"date-parts":[["2014",1,24]],"season":"15:17:13"}},"locator":"212"}],"schema":"https://github.com/citation-style-language/schema/raw/master/csl-citation.json"} </w:instrText>
      </w:r>
      <w:r>
        <w:fldChar w:fldCharType="separate"/>
      </w:r>
      <w:r w:rsidRPr="00655C85">
        <w:rPr>
          <w:rFonts w:cs="Times New Roman"/>
          <w:szCs w:val="24"/>
        </w:rPr>
        <w:t>Goldman, “Marriage and Love,” 212.</w:t>
      </w:r>
      <w:r>
        <w:fldChar w:fldCharType="end"/>
      </w:r>
    </w:p>
  </w:footnote>
  <w:footnote w:id="139">
    <w:p w14:paraId="4CDFEE38" w14:textId="243B8A3C" w:rsidR="008163B1" w:rsidRDefault="008163B1">
      <w:pPr>
        <w:pStyle w:val="FootnoteText"/>
      </w:pPr>
      <w:r>
        <w:rPr>
          <w:rStyle w:val="FootnoteReference"/>
        </w:rPr>
        <w:footnoteRef/>
      </w:r>
      <w:r>
        <w:t xml:space="preserve"> </w:t>
      </w:r>
      <w:r>
        <w:fldChar w:fldCharType="begin"/>
      </w:r>
      <w:r>
        <w:instrText xml:space="preserve"> ADDIN ZOTERO_ITEM CSL_CITATION {"citationID":"zuf1Ht0d","properties":{"formattedCitation":"{\\rtf Goldman, \\uc0\\u8220{}The Tragedy of Woman\\uc0\\u8217{}s Emancipation,\\uc0\\u8221{} 160.}","plainCitation":"Goldman, “The Tragedy of Woman’s Emancipation,” 160."},"citationItems":[{"id":1537,"uris":["http://zotero.org/users/1672158/items/ZA3TPMIZ"],"uri":["http://zotero.org/users/1672158/items/ZA3TPMIZ"],"itemData":{"id":1537,"type":"chapter","title":"The Tragedy of Woman's Emancipation","container-title":"Red Emma Speaks: An Emma Goldman Reader","publisher":"Humanity Books","publisher-place":"Amherst","page":"158-167","edition":"3rd Edition","source":"Google Scholar","event-place":"Amherst","editor":[{"family":"Shulman","given":"Alix Kates"}],"author":[{"family":"Goldman","given":"Emma"}],"issued":{"date-parts":[["2012"]]},"accessed":{"date-parts":[["2014",1,24]],"season":"15:17:13"}},"locator":"160"}],"schema":"https://github.com/citation-style-language/schema/raw/master/csl-citation.json"} </w:instrText>
      </w:r>
      <w:r>
        <w:fldChar w:fldCharType="separate"/>
      </w:r>
      <w:r w:rsidRPr="00C9097C">
        <w:rPr>
          <w:rFonts w:cs="Times New Roman"/>
          <w:szCs w:val="24"/>
        </w:rPr>
        <w:t>Goldman, “The Tragedy of Woman’s Emancipation,” 160.</w:t>
      </w:r>
      <w:r>
        <w:fldChar w:fldCharType="end"/>
      </w:r>
    </w:p>
  </w:footnote>
  <w:footnote w:id="140">
    <w:p w14:paraId="45C2B216" w14:textId="3EE47872" w:rsidR="008163B1" w:rsidRDefault="008163B1">
      <w:pPr>
        <w:pStyle w:val="FootnoteText"/>
      </w:pPr>
      <w:r>
        <w:rPr>
          <w:rStyle w:val="FootnoteReference"/>
        </w:rPr>
        <w:footnoteRef/>
      </w:r>
      <w:r>
        <w:t xml:space="preserve"> </w:t>
      </w:r>
      <w:r>
        <w:fldChar w:fldCharType="begin"/>
      </w:r>
      <w:r>
        <w:instrText xml:space="preserve"> ADDIN ZOTERO_ITEM CSL_CITATION {"citationID":"cfzvTitd","properties":{"formattedCitation":"Ibid.","plainCitation":"Ibid."},"citationItems":[{"id":1537,"uris":["http://zotero.org/users/1672158/items/ZA3TPMIZ"],"uri":["http://zotero.org/users/1672158/items/ZA3TPMIZ"],"itemData":{"id":1537,"type":"chapter","title":"The Tragedy of Woman's Emancipation","container-title":"Red Emma Speaks: An Emma Goldman Reader","publisher":"Humanity Books","publisher-place":"Amherst","page":"158-167","edition":"3rd Edition","source":"Google Scholar","event-place":"Amherst","editor":[{"family":"Shulman","given":"Alix Kates"}],"author":[{"family":"Goldman","given":"Emma"}],"issued":{"date-parts":[["2012"]]},"accessed":{"date-parts":[["2014",1,24]],"season":"15:17:13"}},"locator":"160"}],"schema":"https://github.com/citation-style-language/schema/raw/master/csl-citation.json"} </w:instrText>
      </w:r>
      <w:r>
        <w:fldChar w:fldCharType="separate"/>
      </w:r>
      <w:r w:rsidRPr="00C9097C">
        <w:rPr>
          <w:rFonts w:cs="Times New Roman"/>
        </w:rPr>
        <w:t>Ibid.</w:t>
      </w:r>
      <w:r>
        <w:fldChar w:fldCharType="end"/>
      </w:r>
    </w:p>
  </w:footnote>
  <w:footnote w:id="141">
    <w:p w14:paraId="5936C45E" w14:textId="77777777" w:rsidR="008163B1" w:rsidRDefault="008163B1">
      <w:pPr>
        <w:pStyle w:val="FootnoteText"/>
      </w:pPr>
      <w:r>
        <w:rPr>
          <w:rStyle w:val="FootnoteReference"/>
        </w:rPr>
        <w:footnoteRef/>
      </w:r>
      <w:r>
        <w:t xml:space="preserve"> </w:t>
      </w:r>
      <w:r>
        <w:fldChar w:fldCharType="begin"/>
      </w:r>
      <w:r>
        <w:instrText xml:space="preserve"> ADDIN ZOTERO_ITEM CSL_CITATION {"citationID":"ZkQriWlU","properties":{"formattedCitation":"{\\rtf Goldman, \\uc0\\u8220{}Woman Suffrage,\\uc0\\u8221{} 190.}","plainCitation":"Goldman, “Woman Suffrage,” 190."},"citationItems":[{"id":1469,"uris":["http://zotero.org/users/1672158/items/VF7BVHQM"],"uri":["http://zotero.org/users/1672158/items/VF7BVHQM"],"itemData":{"id":1469,"type":"chapter","title":"Woman Suffrage","container-title":"Red Emma Speaks: An Emma Goldman Reader","publisher":"Humanity Books","publisher-place":"Amherst","page":"190-203","edition":"3rd Edition","source":"Google Scholar","event-place":"Amherst","editor":[{"family":"Shulman","given":"Alix Kates"}],"author":[{"family":"Goldman","given":"Emma"}],"issued":{"date-parts":[["2012"]]},"accessed":{"date-parts":[["2014",1,24]],"season":"15:17:13"}},"locator":"190"}],"schema":"https://github.com/citation-style-language/schema/raw/master/csl-citation.json"} </w:instrText>
      </w:r>
      <w:r>
        <w:fldChar w:fldCharType="separate"/>
      </w:r>
      <w:r w:rsidRPr="00903BD2">
        <w:rPr>
          <w:rFonts w:cs="Times New Roman"/>
          <w:szCs w:val="24"/>
        </w:rPr>
        <w:t>Goldman, “Woman Suffrage,” 190.</w:t>
      </w:r>
      <w:r>
        <w:fldChar w:fldCharType="end"/>
      </w:r>
    </w:p>
  </w:footnote>
  <w:footnote w:id="142">
    <w:p w14:paraId="5BC4FCC8" w14:textId="5B6DE9B3" w:rsidR="008163B1" w:rsidRDefault="008163B1">
      <w:pPr>
        <w:pStyle w:val="FootnoteText"/>
      </w:pPr>
      <w:r>
        <w:rPr>
          <w:rStyle w:val="FootnoteReference"/>
        </w:rPr>
        <w:footnoteRef/>
      </w:r>
      <w:r>
        <w:t xml:space="preserve"> Although Goldman strove to erode the public-private divide, many feminists following her have criticized the various contradictions between her feminist principles and her compromises in life, particularly in terms of her love life. See </w:t>
      </w:r>
      <w:r>
        <w:fldChar w:fldCharType="begin"/>
      </w:r>
      <w:r>
        <w:instrText xml:space="preserve"> ADDIN ZOTERO_ITEM CSL_CITATION {"citationID":"3xe7Zx04","properties":{"formattedCitation":"{\\rtf McBride, \\uc0\\u8220{}Emma Goldman and the Power of Revolutionary Love,\\uc0\\u8221{} 161.}","plainCitation":"McBride, “Emma Goldman and the Power of Revolutionary Love,” 161."},"citationItems":[{"id":1548,"uris":["http://zotero.org/users/1672158/items/8DSWPAKE"],"uri":["http://zotero.org/users/1672158/items/8DSWPAKE"],"itemData":{"id":1548,"type":"chapter","title":"Emma Goldman and the Power of Revolutionary Love","container-title":"How Not to Be Governed: Readings and Interpretations from a Critical Anarchist Left","publisher":"Lexington Books","publisher-place":"Lanham","source":"Open WorldCat","event-place":"Lanham","ISBN":"9780739150344  0739150340  9780739150351  0739150359  9780739150368  0739150367","language":"English","editor":[{"family":"Klausen","given":"Jimmy Casas"},{"family":"Martel","given":"James R"}],"author":[{"family":"McBride","given":"Keally"}],"issued":{"date-parts":[["2011"]]}},"locator":"161"}],"schema":"https://github.com/citation-style-language/schema/raw/master/csl-citation.json"} </w:instrText>
      </w:r>
      <w:r>
        <w:fldChar w:fldCharType="separate"/>
      </w:r>
      <w:r w:rsidRPr="00F82013">
        <w:rPr>
          <w:rFonts w:cs="Times New Roman"/>
          <w:szCs w:val="24"/>
        </w:rPr>
        <w:t>McBride, “Emma Goldman and the Power of Revolutionary Love,” 161.</w:t>
      </w:r>
      <w:r>
        <w:fldChar w:fldCharType="end"/>
      </w:r>
    </w:p>
  </w:footnote>
  <w:footnote w:id="143">
    <w:p w14:paraId="251823D7" w14:textId="7ED27700" w:rsidR="008163B1" w:rsidRDefault="008163B1">
      <w:pPr>
        <w:pStyle w:val="FootnoteText"/>
      </w:pPr>
      <w:r>
        <w:rPr>
          <w:rStyle w:val="FootnoteReference"/>
        </w:rPr>
        <w:footnoteRef/>
      </w:r>
      <w:r>
        <w:t xml:space="preserve"> </w:t>
      </w:r>
      <w:r>
        <w:fldChar w:fldCharType="begin"/>
      </w:r>
      <w:r>
        <w:instrText xml:space="preserve"> ADDIN ZOTERO_ITEM CSL_CITATION {"citationID":"D93VZwYg","properties":{"formattedCitation":"{\\rtf Emma Goldman, \\uc0\\u8220{}Victims of Morality,\\uc0\\u8221{} in \\i Red Emma Speaks: An Emma Goldman Reader\\i0{}, ed. Alix Kates Shulman, 3rd Edition (Amherst: Humanity Books, 2012), 171.}","plainCitation":"Emma Goldman, “Victims of Morality,” in Red Emma Speaks: An Emma Goldman Reader, ed. Alix Kates Shulman, 3rd Edition (Amherst: Humanity Books, 2012), 171."},"citationItems":[{"id":1538,"uris":["http://zotero.org/users/1672158/items/PIFZIGHP"],"uri":["http://zotero.org/users/1672158/items/PIFZIGHP"],"itemData":{"id":1538,"type":"chapter","title":"Victims of Morality","container-title":"Red Emma Speaks: An Emma Goldman Reader","publisher":"Humanity Books","publisher-place":"Amherst","page":"168-174","edition":"3rd Edition","source":"Google Scholar","event-place":"Amherst","editor":[{"family":"Shulman","given":"Alix Kates"}],"author":[{"family":"Goldman","given":"Emma"}],"issued":{"date-parts":[["2012"]]},"accessed":{"date-parts":[["2014",1,24]],"season":"15:17:13"}},"locator":"171"}],"schema":"https://github.com/citation-style-language/schema/raw/master/csl-citation.json"} </w:instrText>
      </w:r>
      <w:r>
        <w:fldChar w:fldCharType="separate"/>
      </w:r>
      <w:r w:rsidRPr="00C9097C">
        <w:rPr>
          <w:rFonts w:cs="Times New Roman"/>
          <w:szCs w:val="24"/>
        </w:rPr>
        <w:t xml:space="preserve">Emma Goldman, “Victims of Morality,” in </w:t>
      </w:r>
      <w:r w:rsidRPr="00C9097C">
        <w:rPr>
          <w:rFonts w:cs="Times New Roman"/>
          <w:i/>
          <w:iCs/>
          <w:szCs w:val="24"/>
        </w:rPr>
        <w:t>Red Emma Speaks: An Emma Goldman Reader</w:t>
      </w:r>
      <w:r w:rsidRPr="00C9097C">
        <w:rPr>
          <w:rFonts w:cs="Times New Roman"/>
          <w:szCs w:val="24"/>
        </w:rPr>
        <w:t xml:space="preserve">, ed. </w:t>
      </w:r>
      <w:proofErr w:type="spellStart"/>
      <w:r w:rsidRPr="00C9097C">
        <w:rPr>
          <w:rFonts w:cs="Times New Roman"/>
          <w:szCs w:val="24"/>
        </w:rPr>
        <w:t>Alix</w:t>
      </w:r>
      <w:proofErr w:type="spellEnd"/>
      <w:r w:rsidRPr="00C9097C">
        <w:rPr>
          <w:rFonts w:cs="Times New Roman"/>
          <w:szCs w:val="24"/>
        </w:rPr>
        <w:t xml:space="preserve"> </w:t>
      </w:r>
      <w:proofErr w:type="spellStart"/>
      <w:r w:rsidRPr="00C9097C">
        <w:rPr>
          <w:rFonts w:cs="Times New Roman"/>
          <w:szCs w:val="24"/>
        </w:rPr>
        <w:t>Kates</w:t>
      </w:r>
      <w:proofErr w:type="spellEnd"/>
      <w:r w:rsidRPr="00C9097C">
        <w:rPr>
          <w:rFonts w:cs="Times New Roman"/>
          <w:szCs w:val="24"/>
        </w:rPr>
        <w:t xml:space="preserve"> Shulman, 3rd Edition (Amherst: Humanity Books, 2012), 171.</w:t>
      </w:r>
      <w:r>
        <w:fldChar w:fldCharType="end"/>
      </w:r>
    </w:p>
  </w:footnote>
  <w:footnote w:id="144">
    <w:p w14:paraId="2A23B2D8" w14:textId="77777777" w:rsidR="008163B1" w:rsidRDefault="008163B1">
      <w:pPr>
        <w:pStyle w:val="FootnoteText"/>
      </w:pPr>
      <w:r>
        <w:rPr>
          <w:rStyle w:val="FootnoteReference"/>
        </w:rPr>
        <w:footnoteRef/>
      </w:r>
      <w:r>
        <w:t xml:space="preserve"> </w:t>
      </w:r>
      <w:r>
        <w:fldChar w:fldCharType="begin"/>
      </w:r>
      <w:r>
        <w:instrText xml:space="preserve"> ADDIN ZOTERO_ITEM CSL_CITATION {"citationID":"mv0hfAZU","properties":{"formattedCitation":"{\\rtf Goldman, \\uc0\\u8220{}The Traffic in Women,\\uc0\\u8221{} 181.}","plainCitation":"Goldman, “The Traffic in Women,” 181."},"citationItems":[{"id":1539,"uris":["http://zotero.org/users/1672158/items/9RD3VHPZ"],"uri":["http://zotero.org/users/1672158/items/9RD3VHPZ"],"itemData":{"id":1539,"type":"chapter","title":"The Traffic in Women","container-title":"Red Emma Speaks: An Emma Goldman Reader","publisher":"Humanity Books","publisher-place":"Amherst","edition":"3rd Edition","source":"Google Scholar","event-place":"Amherst","editor":[{"family":"Shulman","given":"Alix Kates"}],"author":[{"family":"Goldman","given":"Emma"}],"issued":{"date-parts":[["2012"]]},"accessed":{"date-parts":[["2014",1,24]],"season":"15:17:13"}},"locator":"181"}],"schema":"https://github.com/citation-style-language/schema/raw/master/csl-citation.json"} </w:instrText>
      </w:r>
      <w:r>
        <w:fldChar w:fldCharType="separate"/>
      </w:r>
      <w:r w:rsidRPr="00197B02">
        <w:rPr>
          <w:rFonts w:cs="Times New Roman"/>
          <w:szCs w:val="24"/>
        </w:rPr>
        <w:t>Goldman, “The Traffic in Women,” 181.</w:t>
      </w:r>
      <w:r>
        <w:fldChar w:fldCharType="end"/>
      </w:r>
    </w:p>
  </w:footnote>
  <w:footnote w:id="145">
    <w:p w14:paraId="3690C3BD" w14:textId="77777777" w:rsidR="008163B1" w:rsidRDefault="008163B1">
      <w:pPr>
        <w:pStyle w:val="FootnoteText"/>
      </w:pPr>
      <w:r>
        <w:rPr>
          <w:rStyle w:val="FootnoteReference"/>
        </w:rPr>
        <w:footnoteRef/>
      </w:r>
      <w:r>
        <w:t xml:space="preserve"> </w:t>
      </w:r>
      <w:r>
        <w:fldChar w:fldCharType="begin"/>
      </w:r>
      <w:r>
        <w:instrText xml:space="preserve"> ADDIN ZOTERO_ITEM CSL_CITATION {"citationID":"TW1PhnIi","properties":{"formattedCitation":"Ibid., 189.","plainCitation":"Ibid., 189."},"citationItems":[{"id":1539,"uris":["http://zotero.org/users/1672158/items/9RD3VHPZ"],"uri":["http://zotero.org/users/1672158/items/9RD3VHPZ"],"itemData":{"id":1539,"type":"chapter","title":"The Traffic in Women","container-title":"Red Emma Speaks: An Emma Goldman Reader","publisher":"Humanity Books","publisher-place":"Amherst","edition":"3rd Edition","source":"Google Scholar","event-place":"Amherst","editor":[{"family":"Shulman","given":"Alix Kates"}],"author":[{"family":"Goldman","given":"Emma"}],"issued":{"date-parts":[["2012"]]},"accessed":{"date-parts":[["2014",1,24]],"season":"15:17:13"}},"locator":"189"}],"schema":"https://github.com/citation-style-language/schema/raw/master/csl-citation.json"} </w:instrText>
      </w:r>
      <w:r>
        <w:fldChar w:fldCharType="separate"/>
      </w:r>
      <w:r w:rsidRPr="00197B02">
        <w:rPr>
          <w:rFonts w:cs="Times New Roman"/>
        </w:rPr>
        <w:t>Ibid., 189.</w:t>
      </w:r>
      <w:r>
        <w:fldChar w:fldCharType="end"/>
      </w:r>
    </w:p>
  </w:footnote>
  <w:footnote w:id="146">
    <w:p w14:paraId="6AB1F722" w14:textId="3902D8A3" w:rsidR="008163B1" w:rsidRDefault="008163B1">
      <w:pPr>
        <w:pStyle w:val="FootnoteText"/>
      </w:pPr>
      <w:r>
        <w:rPr>
          <w:rStyle w:val="FootnoteReference"/>
        </w:rPr>
        <w:footnoteRef/>
      </w:r>
      <w:r>
        <w:t xml:space="preserve"> </w:t>
      </w:r>
      <w:r>
        <w:fldChar w:fldCharType="begin"/>
      </w:r>
      <w:r>
        <w:instrText xml:space="preserve"> ADDIN ZOTERO_ITEM CSL_CITATION {"citationID":"mmBhjmoF","properties":{"formattedCitation":"{\\rtf Goldman, \\uc0\\u8220{}The Tragedy of Woman\\uc0\\u8217{}s Emancipation,\\uc0\\u8221{} 164\\uc0\\u8211{}5.}","plainCitation":"Goldman, “The Tragedy of Woman’s Emancipation,” 164–5."},"citationItems":[{"id":1537,"uris":["http://zotero.org/users/1672158/items/ZA3TPMIZ"],"uri":["http://zotero.org/users/1672158/items/ZA3TPMIZ"],"itemData":{"id":1537,"type":"chapter","title":"The Tragedy of Woman's Emancipation","container-title":"Red Emma Speaks: An Emma Goldman Reader","publisher":"Humanity Books","publisher-place":"Amherst","page":"158-167","edition":"3rd Edition","source":"Google Scholar","event-place":"Amherst","editor":[{"family":"Shulman","given":"Alix Kates"}],"author":[{"family":"Goldman","given":"Emma"}],"issued":{"date-parts":[["2012"]]},"accessed":{"date-parts":[["2014",1,24]],"season":"15:17:13"}},"locator":"164-5"}],"schema":"https://github.com/citation-style-language/schema/raw/master/csl-citation.json"} </w:instrText>
      </w:r>
      <w:r>
        <w:fldChar w:fldCharType="separate"/>
      </w:r>
      <w:r w:rsidRPr="00C9097C">
        <w:rPr>
          <w:rFonts w:cs="Times New Roman"/>
          <w:szCs w:val="24"/>
        </w:rPr>
        <w:t>Goldman, “The Tragedy of Woman’s Emancipation,” 164–5.</w:t>
      </w:r>
      <w:r>
        <w:fldChar w:fldCharType="end"/>
      </w:r>
    </w:p>
  </w:footnote>
  <w:footnote w:id="147">
    <w:p w14:paraId="4862CC83" w14:textId="1020B8D8" w:rsidR="008163B1" w:rsidRDefault="008163B1">
      <w:pPr>
        <w:pStyle w:val="FootnoteText"/>
      </w:pPr>
      <w:r>
        <w:rPr>
          <w:rStyle w:val="FootnoteReference"/>
        </w:rPr>
        <w:footnoteRef/>
      </w:r>
      <w:r>
        <w:t xml:space="preserve"> </w:t>
      </w:r>
      <w:r>
        <w:fldChar w:fldCharType="begin"/>
      </w:r>
      <w:r>
        <w:instrText xml:space="preserve"> ADDIN ZOTERO_ITEM CSL_CITATION {"citationID":"rKltWsPA","properties":{"formattedCitation":"{\\rtf Emma Goldman, \\uc0\\u8220{}Prisons: A Social Crime and Failure,\\uc0\\u8221{} in \\i Red Emma Speaks: An Emma Goldman Reader\\i0{}, ed. Alix Kates Shulman, 3rd Edition (Amherst: Humanity Books, 2012), 342.}","plainCitation":"Emma Goldman, “Prisons: A Social Crime and Failure,” in Red Emma Speaks: An Emma Goldman Reader, ed. Alix Kates Shulman, 3rd Edition (Amherst: Humanity Books, 2012), 342."},"citationItems":[{"id":1543,"uris":["http://zotero.org/users/1672158/items/U7H7CUGN"],"uri":["http://zotero.org/users/1672158/items/U7H7CUGN"],"itemData":{"id":1543,"type":"chapter","title":"Prisons: A Social Crime and Failure","container-title":"Red Emma Speaks: An Emma Goldman Reader","publisher":"Humanity Books","publisher-place":"Amherst","page":"332-346","edition":"3rd Edition","source":"Google Scholar","event-place":"Amherst","editor":[{"family":"Shulman","given":"Alix Kates"}],"author":[{"family":"Goldman","given":"Emma"}],"issued":{"date-parts":[["2012"]]},"accessed":{"date-parts":[["2014",1,24]],"season":"15:17:13"}},"locator":"342"}],"schema":"https://github.com/citation-style-language/schema/raw/master/csl-citation.json"} </w:instrText>
      </w:r>
      <w:r>
        <w:fldChar w:fldCharType="separate"/>
      </w:r>
      <w:r w:rsidRPr="00F2376B">
        <w:rPr>
          <w:rFonts w:cs="Times New Roman"/>
          <w:szCs w:val="24"/>
        </w:rPr>
        <w:t xml:space="preserve">Emma Goldman, “Prisons: A Social Crime and Failure,” in </w:t>
      </w:r>
      <w:r w:rsidRPr="00F2376B">
        <w:rPr>
          <w:rFonts w:cs="Times New Roman"/>
          <w:i/>
          <w:iCs/>
          <w:szCs w:val="24"/>
        </w:rPr>
        <w:t>Red Emma Speaks: An Emma Goldman Reader</w:t>
      </w:r>
      <w:r w:rsidRPr="00F2376B">
        <w:rPr>
          <w:rFonts w:cs="Times New Roman"/>
          <w:szCs w:val="24"/>
        </w:rPr>
        <w:t xml:space="preserve">, ed. </w:t>
      </w:r>
      <w:proofErr w:type="spellStart"/>
      <w:r w:rsidRPr="00F2376B">
        <w:rPr>
          <w:rFonts w:cs="Times New Roman"/>
          <w:szCs w:val="24"/>
        </w:rPr>
        <w:t>Alix</w:t>
      </w:r>
      <w:proofErr w:type="spellEnd"/>
      <w:r w:rsidRPr="00F2376B">
        <w:rPr>
          <w:rFonts w:cs="Times New Roman"/>
          <w:szCs w:val="24"/>
        </w:rPr>
        <w:t xml:space="preserve"> </w:t>
      </w:r>
      <w:proofErr w:type="spellStart"/>
      <w:r w:rsidRPr="00F2376B">
        <w:rPr>
          <w:rFonts w:cs="Times New Roman"/>
          <w:szCs w:val="24"/>
        </w:rPr>
        <w:t>Kates</w:t>
      </w:r>
      <w:proofErr w:type="spellEnd"/>
      <w:r w:rsidRPr="00F2376B">
        <w:rPr>
          <w:rFonts w:cs="Times New Roman"/>
          <w:szCs w:val="24"/>
        </w:rPr>
        <w:t xml:space="preserve"> Shulman, 3rd Edition (Amherst: Humanity Books, 2012), 342.</w:t>
      </w:r>
      <w:r>
        <w:fldChar w:fldCharType="end"/>
      </w:r>
    </w:p>
  </w:footnote>
  <w:footnote w:id="148">
    <w:p w14:paraId="114C8C6B" w14:textId="24603802" w:rsidR="008163B1" w:rsidRDefault="008163B1">
      <w:pPr>
        <w:pStyle w:val="FootnoteText"/>
      </w:pPr>
      <w:r>
        <w:rPr>
          <w:rStyle w:val="FootnoteReference"/>
        </w:rPr>
        <w:footnoteRef/>
      </w:r>
      <w:r>
        <w:t xml:space="preserve"> </w:t>
      </w:r>
      <w:r>
        <w:fldChar w:fldCharType="begin"/>
      </w:r>
      <w:r>
        <w:instrText xml:space="preserve"> ADDIN ZOTERO_ITEM CSL_CITATION {"citationID":"5NoTQpGh","properties":{"formattedCitation":"{\\rtf Emma Goldman, \\uc0\\u8220{}Afterword to My Disillusionment in Russia,\\uc0\\u8221{} in \\i Red Emma Speaks: An Emma Goldman Reader\\i0{}, ed. Alix Kates Shulman, 3rd Edition (Amherst: Humanity Books, 2012), 384.}","plainCitation":"Emma Goldman, “Afterword to My Disillusionment in Russia,” in Red Emma Speaks: An Emma Goldman Reader, ed. Alix Kates Shulman, 3rd Edition (Amherst: Humanity Books, 2012), 384."},"citationItems":[{"id":1545,"uris":["http://zotero.org/users/1672158/items/SG6449R7"],"uri":["http://zotero.org/users/1672158/items/SG6449R7"],"itemData":{"id":1545,"type":"chapter","title":"Afterword to My Disillusionment in Russia","container-title":"Red Emma Speaks: An Emma Goldman Reader","publisher":"Humanity Books","publisher-place":"Amherst","page":"383-404","edition":"3rd Edition","source":"Google Scholar","event-place":"Amherst","editor":[{"family":"Shulman","given":"Alix Kates"}],"author":[{"family":"Goldman","given":"Emma"}],"issued":{"date-parts":[["2012"]]},"accessed":{"date-parts":[["2014",1,24]],"season":"15:17:13"}},"locator":"384"}],"schema":"https://github.com/citation-style-language/schema/raw/master/csl-citation.json"} </w:instrText>
      </w:r>
      <w:r>
        <w:fldChar w:fldCharType="separate"/>
      </w:r>
      <w:r w:rsidRPr="00EB41A3">
        <w:rPr>
          <w:rFonts w:cs="Times New Roman"/>
          <w:szCs w:val="24"/>
        </w:rPr>
        <w:t xml:space="preserve">Emma Goldman, “Afterword to My Disillusionment in Russia,” in </w:t>
      </w:r>
      <w:r w:rsidRPr="00EB41A3">
        <w:rPr>
          <w:rFonts w:cs="Times New Roman"/>
          <w:i/>
          <w:iCs/>
          <w:szCs w:val="24"/>
        </w:rPr>
        <w:t>Red Emma Speaks: An Emma Goldman Reader</w:t>
      </w:r>
      <w:r w:rsidRPr="00EB41A3">
        <w:rPr>
          <w:rFonts w:cs="Times New Roman"/>
          <w:szCs w:val="24"/>
        </w:rPr>
        <w:t xml:space="preserve">, ed. </w:t>
      </w:r>
      <w:proofErr w:type="spellStart"/>
      <w:r w:rsidRPr="00EB41A3">
        <w:rPr>
          <w:rFonts w:cs="Times New Roman"/>
          <w:szCs w:val="24"/>
        </w:rPr>
        <w:t>Alix</w:t>
      </w:r>
      <w:proofErr w:type="spellEnd"/>
      <w:r w:rsidRPr="00EB41A3">
        <w:rPr>
          <w:rFonts w:cs="Times New Roman"/>
          <w:szCs w:val="24"/>
        </w:rPr>
        <w:t xml:space="preserve"> </w:t>
      </w:r>
      <w:proofErr w:type="spellStart"/>
      <w:r w:rsidRPr="00EB41A3">
        <w:rPr>
          <w:rFonts w:cs="Times New Roman"/>
          <w:szCs w:val="24"/>
        </w:rPr>
        <w:t>Kates</w:t>
      </w:r>
      <w:proofErr w:type="spellEnd"/>
      <w:r w:rsidRPr="00EB41A3">
        <w:rPr>
          <w:rFonts w:cs="Times New Roman"/>
          <w:szCs w:val="24"/>
        </w:rPr>
        <w:t xml:space="preserve"> Shulman, 3rd Edition (Amherst: Humanity Books, 2012), 384.</w:t>
      </w:r>
      <w:r>
        <w:fldChar w:fldCharType="end"/>
      </w:r>
      <w:r>
        <w:t xml:space="preserve"> </w:t>
      </w:r>
      <w:r>
        <w:fldChar w:fldCharType="begin"/>
      </w:r>
      <w:r>
        <w:instrText xml:space="preserve"> ADDIN ZOTERO_ITEM CSL_CITATION {"citationID":"ehLYdtW6","properties":{"formattedCitation":"{\\rtf Goldman, \\i The Social Significance of Modern Drama\\i0{}, 2.}","plainCitation":"Goldman, The Social Significance of Modern Drama, 2."},"citationItems":[{"id":604,"uris":["http://zotero.org/users/1672158/items/M4JTUSHH"],"uri":["http://zotero.org/users/1672158/items/M4JTUSHH"],"itemData":{"id":604,"type":"book","title":"The Social Significance of Modern Drama","publisher":"Applause Theatre Book Publishers","publisher-place":"New York","source":"Open WorldCat","event-place":"New York","abstract":"A series of lectures given by the author in 1914 examines the vital social themes within early twentieth-century drama and relates them to Goldman's political philosophy.","ISBN":"0936839627 9780936839622 0936839619  9780936839615","language":"English","author":[{"family":"Goldman","given":"Emma"}],"editor":[{"family":"Carlson","given":"Harry Gilbert"},{"family":"Munk","given":"Erika"}],"issued":{"date-parts":[["1987"]]}},"locator":"2"}],"schema":"https://github.com/citation-style-language/schema/raw/master/csl-citation.json"} </w:instrText>
      </w:r>
      <w:r>
        <w:fldChar w:fldCharType="separate"/>
      </w:r>
      <w:r w:rsidRPr="00EB41A3">
        <w:rPr>
          <w:rFonts w:cs="Times New Roman"/>
          <w:szCs w:val="24"/>
        </w:rPr>
        <w:t xml:space="preserve">Goldman, </w:t>
      </w:r>
      <w:r w:rsidRPr="00EB41A3">
        <w:rPr>
          <w:rFonts w:cs="Times New Roman"/>
          <w:i/>
          <w:iCs/>
          <w:szCs w:val="24"/>
        </w:rPr>
        <w:t>The Social Significance of Modern Drama</w:t>
      </w:r>
      <w:r w:rsidRPr="00EB41A3">
        <w:rPr>
          <w:rFonts w:cs="Times New Roman"/>
          <w:szCs w:val="24"/>
        </w:rPr>
        <w:t>, 2.</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1187509241"/>
      <w:docPartObj>
        <w:docPartGallery w:val="Page Numbers (Top of Page)"/>
        <w:docPartUnique/>
      </w:docPartObj>
    </w:sdtPr>
    <w:sdtEndPr>
      <w:rPr>
        <w:i w:val="0"/>
        <w:noProof/>
      </w:rPr>
    </w:sdtEndPr>
    <w:sdtContent>
      <w:p w14:paraId="380DD301" w14:textId="492CC076" w:rsidR="008163B1" w:rsidRDefault="00324408">
        <w:pPr>
          <w:pStyle w:val="Header"/>
          <w:jc w:val="right"/>
        </w:pPr>
        <w:r w:rsidRPr="00324408">
          <w:rPr>
            <w:i/>
          </w:rPr>
          <w:t>Draft: please do not circulate</w:t>
        </w:r>
        <w:r>
          <w:tab/>
        </w:r>
        <w:r>
          <w:tab/>
        </w:r>
        <w:r w:rsidR="008163B1">
          <w:t xml:space="preserve">Bennett, </w:t>
        </w:r>
        <w:r>
          <w:t>WPSA 2014</w:t>
        </w:r>
        <w:r w:rsidR="008163B1">
          <w:t xml:space="preserve"> – </w:t>
        </w:r>
        <w:r w:rsidR="008163B1">
          <w:fldChar w:fldCharType="begin"/>
        </w:r>
        <w:r w:rsidR="008163B1">
          <w:instrText xml:space="preserve"> PAGE   \* MERGEFORMAT </w:instrText>
        </w:r>
        <w:r w:rsidR="008163B1">
          <w:fldChar w:fldCharType="separate"/>
        </w:r>
        <w:r>
          <w:rPr>
            <w:noProof/>
          </w:rPr>
          <w:t>21</w:t>
        </w:r>
        <w:r w:rsidR="008163B1">
          <w:rPr>
            <w:noProof/>
          </w:rPr>
          <w:fldChar w:fldCharType="end"/>
        </w:r>
      </w:p>
    </w:sdtContent>
  </w:sdt>
  <w:p w14:paraId="6BB3719F" w14:textId="77777777" w:rsidR="008163B1" w:rsidRDefault="008163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C208E" w14:textId="77777777" w:rsidR="008163B1" w:rsidRDefault="008163B1" w:rsidP="006170A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B136F"/>
    <w:multiLevelType w:val="multilevel"/>
    <w:tmpl w:val="7EA2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083903"/>
    <w:multiLevelType w:val="hybridMultilevel"/>
    <w:tmpl w:val="BCB4E9FC"/>
    <w:lvl w:ilvl="0" w:tplc="78F8311E">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E36CFB"/>
    <w:multiLevelType w:val="multilevel"/>
    <w:tmpl w:val="33EC3E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3E861A2"/>
    <w:multiLevelType w:val="multilevel"/>
    <w:tmpl w:val="B5FCF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54797836"/>
    <w:multiLevelType w:val="hybridMultilevel"/>
    <w:tmpl w:val="FD7E744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C321C1"/>
    <w:multiLevelType w:val="multilevel"/>
    <w:tmpl w:val="1F5C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84E1105"/>
    <w:multiLevelType w:val="hybridMultilevel"/>
    <w:tmpl w:val="1CAAF656"/>
    <w:lvl w:ilvl="0" w:tplc="8D64AD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D9"/>
    <w:rsid w:val="000014CD"/>
    <w:rsid w:val="0001515A"/>
    <w:rsid w:val="00035492"/>
    <w:rsid w:val="00043EA5"/>
    <w:rsid w:val="00054072"/>
    <w:rsid w:val="00056D20"/>
    <w:rsid w:val="00056D6A"/>
    <w:rsid w:val="00067D55"/>
    <w:rsid w:val="0007070D"/>
    <w:rsid w:val="00082767"/>
    <w:rsid w:val="00091605"/>
    <w:rsid w:val="00094395"/>
    <w:rsid w:val="00095620"/>
    <w:rsid w:val="000A3FE8"/>
    <w:rsid w:val="000A57DA"/>
    <w:rsid w:val="000B320F"/>
    <w:rsid w:val="000C4226"/>
    <w:rsid w:val="000C7658"/>
    <w:rsid w:val="000C78F4"/>
    <w:rsid w:val="000D2027"/>
    <w:rsid w:val="000D66C7"/>
    <w:rsid w:val="000F3539"/>
    <w:rsid w:val="000F5A75"/>
    <w:rsid w:val="00100802"/>
    <w:rsid w:val="00103D00"/>
    <w:rsid w:val="00116574"/>
    <w:rsid w:val="0012187B"/>
    <w:rsid w:val="0012496B"/>
    <w:rsid w:val="00131A49"/>
    <w:rsid w:val="001324DD"/>
    <w:rsid w:val="0014052F"/>
    <w:rsid w:val="0014237B"/>
    <w:rsid w:val="00165395"/>
    <w:rsid w:val="00173880"/>
    <w:rsid w:val="001845DA"/>
    <w:rsid w:val="00192DF7"/>
    <w:rsid w:val="001958BF"/>
    <w:rsid w:val="00197B02"/>
    <w:rsid w:val="001B490A"/>
    <w:rsid w:val="001B74CD"/>
    <w:rsid w:val="001C34AD"/>
    <w:rsid w:val="001C693E"/>
    <w:rsid w:val="001E5C2C"/>
    <w:rsid w:val="001F20CC"/>
    <w:rsid w:val="00217A74"/>
    <w:rsid w:val="002325C2"/>
    <w:rsid w:val="00247ECB"/>
    <w:rsid w:val="00253EBD"/>
    <w:rsid w:val="00267F0C"/>
    <w:rsid w:val="002837FF"/>
    <w:rsid w:val="002870F4"/>
    <w:rsid w:val="002933D5"/>
    <w:rsid w:val="002A08BA"/>
    <w:rsid w:val="002B0336"/>
    <w:rsid w:val="002C3F68"/>
    <w:rsid w:val="002D0132"/>
    <w:rsid w:val="002F0719"/>
    <w:rsid w:val="002F233C"/>
    <w:rsid w:val="002F26EF"/>
    <w:rsid w:val="00303C96"/>
    <w:rsid w:val="0031231E"/>
    <w:rsid w:val="00324408"/>
    <w:rsid w:val="00335BCB"/>
    <w:rsid w:val="0034147A"/>
    <w:rsid w:val="00343293"/>
    <w:rsid w:val="00351AFC"/>
    <w:rsid w:val="00351B85"/>
    <w:rsid w:val="00352AC8"/>
    <w:rsid w:val="00354798"/>
    <w:rsid w:val="00360DF8"/>
    <w:rsid w:val="00384C9D"/>
    <w:rsid w:val="0039385B"/>
    <w:rsid w:val="00393D81"/>
    <w:rsid w:val="00397B7C"/>
    <w:rsid w:val="003A33BA"/>
    <w:rsid w:val="003D17F8"/>
    <w:rsid w:val="003D2746"/>
    <w:rsid w:val="003D2EC2"/>
    <w:rsid w:val="003F7A79"/>
    <w:rsid w:val="00403E10"/>
    <w:rsid w:val="00416A7F"/>
    <w:rsid w:val="0042167D"/>
    <w:rsid w:val="004243BB"/>
    <w:rsid w:val="004412E1"/>
    <w:rsid w:val="00446690"/>
    <w:rsid w:val="00450CE2"/>
    <w:rsid w:val="00453937"/>
    <w:rsid w:val="00474311"/>
    <w:rsid w:val="0049092F"/>
    <w:rsid w:val="004A0281"/>
    <w:rsid w:val="004A03E9"/>
    <w:rsid w:val="004A35C6"/>
    <w:rsid w:val="004A3F3D"/>
    <w:rsid w:val="004A7925"/>
    <w:rsid w:val="004D04D5"/>
    <w:rsid w:val="004D0BB0"/>
    <w:rsid w:val="004E00A1"/>
    <w:rsid w:val="004E0C80"/>
    <w:rsid w:val="004E2DE0"/>
    <w:rsid w:val="004F2D05"/>
    <w:rsid w:val="004F47B2"/>
    <w:rsid w:val="005067BC"/>
    <w:rsid w:val="00525BD4"/>
    <w:rsid w:val="00526275"/>
    <w:rsid w:val="00527F5D"/>
    <w:rsid w:val="00533297"/>
    <w:rsid w:val="0053465D"/>
    <w:rsid w:val="00540D89"/>
    <w:rsid w:val="00541C22"/>
    <w:rsid w:val="00564505"/>
    <w:rsid w:val="00566793"/>
    <w:rsid w:val="005974D0"/>
    <w:rsid w:val="005A3746"/>
    <w:rsid w:val="005B6B42"/>
    <w:rsid w:val="005C094A"/>
    <w:rsid w:val="005D0AFC"/>
    <w:rsid w:val="005D22CF"/>
    <w:rsid w:val="005D6E1D"/>
    <w:rsid w:val="005E22A5"/>
    <w:rsid w:val="005E76D6"/>
    <w:rsid w:val="005F39D9"/>
    <w:rsid w:val="00602182"/>
    <w:rsid w:val="00605149"/>
    <w:rsid w:val="00605D68"/>
    <w:rsid w:val="00611DBD"/>
    <w:rsid w:val="006156E0"/>
    <w:rsid w:val="006170A5"/>
    <w:rsid w:val="00622323"/>
    <w:rsid w:val="00627E63"/>
    <w:rsid w:val="0063144C"/>
    <w:rsid w:val="006423D9"/>
    <w:rsid w:val="00650CFE"/>
    <w:rsid w:val="00655C85"/>
    <w:rsid w:val="006604A4"/>
    <w:rsid w:val="006624C6"/>
    <w:rsid w:val="006626FF"/>
    <w:rsid w:val="006825D1"/>
    <w:rsid w:val="006914B5"/>
    <w:rsid w:val="006B2E30"/>
    <w:rsid w:val="006C06D0"/>
    <w:rsid w:val="006C1DA2"/>
    <w:rsid w:val="006D3AED"/>
    <w:rsid w:val="006D3E48"/>
    <w:rsid w:val="006D667E"/>
    <w:rsid w:val="006D670F"/>
    <w:rsid w:val="006F4B25"/>
    <w:rsid w:val="006F5E9E"/>
    <w:rsid w:val="0070392B"/>
    <w:rsid w:val="00707175"/>
    <w:rsid w:val="00721231"/>
    <w:rsid w:val="007228C1"/>
    <w:rsid w:val="00725533"/>
    <w:rsid w:val="007362D6"/>
    <w:rsid w:val="0074277A"/>
    <w:rsid w:val="00743016"/>
    <w:rsid w:val="0076293F"/>
    <w:rsid w:val="007643FD"/>
    <w:rsid w:val="007821B5"/>
    <w:rsid w:val="00786914"/>
    <w:rsid w:val="00796209"/>
    <w:rsid w:val="007A702F"/>
    <w:rsid w:val="007C3C3D"/>
    <w:rsid w:val="007C6465"/>
    <w:rsid w:val="007D2F14"/>
    <w:rsid w:val="007D36CE"/>
    <w:rsid w:val="007D40EE"/>
    <w:rsid w:val="007D6DC3"/>
    <w:rsid w:val="007E050A"/>
    <w:rsid w:val="008130E4"/>
    <w:rsid w:val="008163B1"/>
    <w:rsid w:val="008412A2"/>
    <w:rsid w:val="00862FF7"/>
    <w:rsid w:val="008631A2"/>
    <w:rsid w:val="0087122F"/>
    <w:rsid w:val="00875CB6"/>
    <w:rsid w:val="0088074B"/>
    <w:rsid w:val="00880A8F"/>
    <w:rsid w:val="0088167A"/>
    <w:rsid w:val="00884CB0"/>
    <w:rsid w:val="008A1C73"/>
    <w:rsid w:val="008B121E"/>
    <w:rsid w:val="008B39D4"/>
    <w:rsid w:val="008C3A7E"/>
    <w:rsid w:val="008D460D"/>
    <w:rsid w:val="008D4641"/>
    <w:rsid w:val="008D65CC"/>
    <w:rsid w:val="008E190C"/>
    <w:rsid w:val="008E68D0"/>
    <w:rsid w:val="008F6A3F"/>
    <w:rsid w:val="00903BD2"/>
    <w:rsid w:val="0090405A"/>
    <w:rsid w:val="00911674"/>
    <w:rsid w:val="00913DA3"/>
    <w:rsid w:val="00935E7D"/>
    <w:rsid w:val="00961F5B"/>
    <w:rsid w:val="00974176"/>
    <w:rsid w:val="00992415"/>
    <w:rsid w:val="009928C2"/>
    <w:rsid w:val="009A2160"/>
    <w:rsid w:val="009B301D"/>
    <w:rsid w:val="009B5B45"/>
    <w:rsid w:val="009E66D3"/>
    <w:rsid w:val="009F0913"/>
    <w:rsid w:val="009F0F60"/>
    <w:rsid w:val="009F21CB"/>
    <w:rsid w:val="009F4AA6"/>
    <w:rsid w:val="00A2117C"/>
    <w:rsid w:val="00A215CD"/>
    <w:rsid w:val="00A24E4B"/>
    <w:rsid w:val="00A27DE4"/>
    <w:rsid w:val="00A367FF"/>
    <w:rsid w:val="00A428AA"/>
    <w:rsid w:val="00A43465"/>
    <w:rsid w:val="00A43DF5"/>
    <w:rsid w:val="00A47843"/>
    <w:rsid w:val="00A52834"/>
    <w:rsid w:val="00A54931"/>
    <w:rsid w:val="00A74B0E"/>
    <w:rsid w:val="00A85983"/>
    <w:rsid w:val="00A90042"/>
    <w:rsid w:val="00A90C53"/>
    <w:rsid w:val="00AA0824"/>
    <w:rsid w:val="00AA1AAA"/>
    <w:rsid w:val="00AB5811"/>
    <w:rsid w:val="00AB7845"/>
    <w:rsid w:val="00AC7E99"/>
    <w:rsid w:val="00AD1270"/>
    <w:rsid w:val="00AD1B43"/>
    <w:rsid w:val="00AD1CF8"/>
    <w:rsid w:val="00AD2D8C"/>
    <w:rsid w:val="00AE1FCE"/>
    <w:rsid w:val="00AF1CD0"/>
    <w:rsid w:val="00AF40B9"/>
    <w:rsid w:val="00B00719"/>
    <w:rsid w:val="00B065FD"/>
    <w:rsid w:val="00B120BF"/>
    <w:rsid w:val="00B13BCD"/>
    <w:rsid w:val="00B14FBA"/>
    <w:rsid w:val="00B217CA"/>
    <w:rsid w:val="00B320D9"/>
    <w:rsid w:val="00B326B2"/>
    <w:rsid w:val="00B36841"/>
    <w:rsid w:val="00B4625F"/>
    <w:rsid w:val="00B46CDD"/>
    <w:rsid w:val="00B524C5"/>
    <w:rsid w:val="00B5597A"/>
    <w:rsid w:val="00B83EF3"/>
    <w:rsid w:val="00B84311"/>
    <w:rsid w:val="00B86C26"/>
    <w:rsid w:val="00B941F4"/>
    <w:rsid w:val="00BA6E9E"/>
    <w:rsid w:val="00BB225B"/>
    <w:rsid w:val="00BB3CB6"/>
    <w:rsid w:val="00BB5FF2"/>
    <w:rsid w:val="00BC135F"/>
    <w:rsid w:val="00BC2BC5"/>
    <w:rsid w:val="00BD7E37"/>
    <w:rsid w:val="00BE3AD2"/>
    <w:rsid w:val="00BF74E3"/>
    <w:rsid w:val="00BF76B0"/>
    <w:rsid w:val="00C1743B"/>
    <w:rsid w:val="00C23288"/>
    <w:rsid w:val="00C331AD"/>
    <w:rsid w:val="00C5027B"/>
    <w:rsid w:val="00C61229"/>
    <w:rsid w:val="00C7094C"/>
    <w:rsid w:val="00C71F86"/>
    <w:rsid w:val="00C9097C"/>
    <w:rsid w:val="00C94A64"/>
    <w:rsid w:val="00CB08D9"/>
    <w:rsid w:val="00CB1EC3"/>
    <w:rsid w:val="00CC1C2B"/>
    <w:rsid w:val="00CC3604"/>
    <w:rsid w:val="00CD031C"/>
    <w:rsid w:val="00CE42A6"/>
    <w:rsid w:val="00CE6477"/>
    <w:rsid w:val="00CF483F"/>
    <w:rsid w:val="00CF737D"/>
    <w:rsid w:val="00D02AEB"/>
    <w:rsid w:val="00D062A7"/>
    <w:rsid w:val="00D145CB"/>
    <w:rsid w:val="00D17D99"/>
    <w:rsid w:val="00D44915"/>
    <w:rsid w:val="00D44DF2"/>
    <w:rsid w:val="00D53DAB"/>
    <w:rsid w:val="00D56839"/>
    <w:rsid w:val="00D818C7"/>
    <w:rsid w:val="00DB19C6"/>
    <w:rsid w:val="00DB301F"/>
    <w:rsid w:val="00DB6973"/>
    <w:rsid w:val="00DC03FC"/>
    <w:rsid w:val="00DD7984"/>
    <w:rsid w:val="00DE0360"/>
    <w:rsid w:val="00DE13A9"/>
    <w:rsid w:val="00DE399E"/>
    <w:rsid w:val="00DE5C95"/>
    <w:rsid w:val="00DF5EA4"/>
    <w:rsid w:val="00DF6641"/>
    <w:rsid w:val="00DF7CC9"/>
    <w:rsid w:val="00E020EC"/>
    <w:rsid w:val="00E04843"/>
    <w:rsid w:val="00E158D3"/>
    <w:rsid w:val="00E34C50"/>
    <w:rsid w:val="00E36BD0"/>
    <w:rsid w:val="00E428D9"/>
    <w:rsid w:val="00E46DA3"/>
    <w:rsid w:val="00E51344"/>
    <w:rsid w:val="00E52166"/>
    <w:rsid w:val="00E54D29"/>
    <w:rsid w:val="00E63DCB"/>
    <w:rsid w:val="00E73A61"/>
    <w:rsid w:val="00E81418"/>
    <w:rsid w:val="00E8235A"/>
    <w:rsid w:val="00E84709"/>
    <w:rsid w:val="00E84D8D"/>
    <w:rsid w:val="00E85180"/>
    <w:rsid w:val="00E855F3"/>
    <w:rsid w:val="00E85F4A"/>
    <w:rsid w:val="00EA3D22"/>
    <w:rsid w:val="00EB41A3"/>
    <w:rsid w:val="00EB475E"/>
    <w:rsid w:val="00EC5803"/>
    <w:rsid w:val="00ED275F"/>
    <w:rsid w:val="00ED380A"/>
    <w:rsid w:val="00EE2962"/>
    <w:rsid w:val="00EE5449"/>
    <w:rsid w:val="00EF57A0"/>
    <w:rsid w:val="00EF6246"/>
    <w:rsid w:val="00EF6DE8"/>
    <w:rsid w:val="00F047F5"/>
    <w:rsid w:val="00F05680"/>
    <w:rsid w:val="00F06545"/>
    <w:rsid w:val="00F1012D"/>
    <w:rsid w:val="00F150E4"/>
    <w:rsid w:val="00F2298D"/>
    <w:rsid w:val="00F2376B"/>
    <w:rsid w:val="00F3003F"/>
    <w:rsid w:val="00F51690"/>
    <w:rsid w:val="00F7074D"/>
    <w:rsid w:val="00F75A03"/>
    <w:rsid w:val="00F80A71"/>
    <w:rsid w:val="00F82013"/>
    <w:rsid w:val="00F877AB"/>
    <w:rsid w:val="00F967D5"/>
    <w:rsid w:val="00FA4C78"/>
    <w:rsid w:val="00FC3F2B"/>
    <w:rsid w:val="00FE32F4"/>
    <w:rsid w:val="00FE6622"/>
    <w:rsid w:val="00FE72D5"/>
    <w:rsid w:val="00FF0F7C"/>
    <w:rsid w:val="00FF2998"/>
    <w:rsid w:val="00FF48AC"/>
    <w:rsid w:val="00FF5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8462"/>
  <w15:chartTrackingRefBased/>
  <w15:docId w15:val="{0DC4C812-6702-4A92-8303-3F9F7E1B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9D9"/>
    <w:pPr>
      <w:ind w:left="720"/>
      <w:contextualSpacing/>
    </w:pPr>
  </w:style>
  <w:style w:type="paragraph" w:styleId="FootnoteText">
    <w:name w:val="footnote text"/>
    <w:basedOn w:val="Normal"/>
    <w:link w:val="FootnoteTextChar"/>
    <w:uiPriority w:val="99"/>
    <w:semiHidden/>
    <w:unhideWhenUsed/>
    <w:rsid w:val="00992415"/>
    <w:rPr>
      <w:sz w:val="20"/>
      <w:szCs w:val="20"/>
    </w:rPr>
  </w:style>
  <w:style w:type="character" w:customStyle="1" w:styleId="FootnoteTextChar">
    <w:name w:val="Footnote Text Char"/>
    <w:basedOn w:val="DefaultParagraphFont"/>
    <w:link w:val="FootnoteText"/>
    <w:uiPriority w:val="99"/>
    <w:semiHidden/>
    <w:rsid w:val="00992415"/>
    <w:rPr>
      <w:sz w:val="20"/>
      <w:szCs w:val="20"/>
    </w:rPr>
  </w:style>
  <w:style w:type="character" w:styleId="FootnoteReference">
    <w:name w:val="footnote reference"/>
    <w:basedOn w:val="DefaultParagraphFont"/>
    <w:uiPriority w:val="99"/>
    <w:semiHidden/>
    <w:unhideWhenUsed/>
    <w:rsid w:val="00992415"/>
    <w:rPr>
      <w:vertAlign w:val="superscript"/>
    </w:rPr>
  </w:style>
  <w:style w:type="character" w:styleId="CommentReference">
    <w:name w:val="annotation reference"/>
    <w:basedOn w:val="DefaultParagraphFont"/>
    <w:uiPriority w:val="99"/>
    <w:semiHidden/>
    <w:unhideWhenUsed/>
    <w:rsid w:val="00E36BD0"/>
    <w:rPr>
      <w:sz w:val="16"/>
      <w:szCs w:val="16"/>
    </w:rPr>
  </w:style>
  <w:style w:type="paragraph" w:styleId="CommentText">
    <w:name w:val="annotation text"/>
    <w:basedOn w:val="Normal"/>
    <w:link w:val="CommentTextChar"/>
    <w:uiPriority w:val="99"/>
    <w:semiHidden/>
    <w:unhideWhenUsed/>
    <w:rsid w:val="00E36BD0"/>
    <w:rPr>
      <w:sz w:val="20"/>
      <w:szCs w:val="20"/>
    </w:rPr>
  </w:style>
  <w:style w:type="character" w:customStyle="1" w:styleId="CommentTextChar">
    <w:name w:val="Comment Text Char"/>
    <w:basedOn w:val="DefaultParagraphFont"/>
    <w:link w:val="CommentText"/>
    <w:uiPriority w:val="99"/>
    <w:semiHidden/>
    <w:rsid w:val="00E36BD0"/>
    <w:rPr>
      <w:sz w:val="20"/>
      <w:szCs w:val="20"/>
    </w:rPr>
  </w:style>
  <w:style w:type="paragraph" w:styleId="CommentSubject">
    <w:name w:val="annotation subject"/>
    <w:basedOn w:val="CommentText"/>
    <w:next w:val="CommentText"/>
    <w:link w:val="CommentSubjectChar"/>
    <w:uiPriority w:val="99"/>
    <w:semiHidden/>
    <w:unhideWhenUsed/>
    <w:rsid w:val="00E36BD0"/>
    <w:rPr>
      <w:b/>
      <w:bCs/>
    </w:rPr>
  </w:style>
  <w:style w:type="character" w:customStyle="1" w:styleId="CommentSubjectChar">
    <w:name w:val="Comment Subject Char"/>
    <w:basedOn w:val="CommentTextChar"/>
    <w:link w:val="CommentSubject"/>
    <w:uiPriority w:val="99"/>
    <w:semiHidden/>
    <w:rsid w:val="00E36BD0"/>
    <w:rPr>
      <w:b/>
      <w:bCs/>
      <w:sz w:val="20"/>
      <w:szCs w:val="20"/>
    </w:rPr>
  </w:style>
  <w:style w:type="paragraph" w:styleId="BalloonText">
    <w:name w:val="Balloon Text"/>
    <w:basedOn w:val="Normal"/>
    <w:link w:val="BalloonTextChar"/>
    <w:uiPriority w:val="99"/>
    <w:semiHidden/>
    <w:unhideWhenUsed/>
    <w:rsid w:val="00E36B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BD0"/>
    <w:rPr>
      <w:rFonts w:ascii="Segoe UI" w:hAnsi="Segoe UI" w:cs="Segoe UI"/>
      <w:sz w:val="18"/>
      <w:szCs w:val="18"/>
    </w:rPr>
  </w:style>
  <w:style w:type="paragraph" w:styleId="EndnoteText">
    <w:name w:val="endnote text"/>
    <w:basedOn w:val="Normal"/>
    <w:link w:val="EndnoteTextChar"/>
    <w:uiPriority w:val="99"/>
    <w:semiHidden/>
    <w:unhideWhenUsed/>
    <w:rsid w:val="00AD1270"/>
    <w:rPr>
      <w:sz w:val="20"/>
      <w:szCs w:val="20"/>
    </w:rPr>
  </w:style>
  <w:style w:type="character" w:customStyle="1" w:styleId="EndnoteTextChar">
    <w:name w:val="Endnote Text Char"/>
    <w:basedOn w:val="DefaultParagraphFont"/>
    <w:link w:val="EndnoteText"/>
    <w:uiPriority w:val="99"/>
    <w:semiHidden/>
    <w:rsid w:val="00AD1270"/>
    <w:rPr>
      <w:sz w:val="20"/>
      <w:szCs w:val="20"/>
    </w:rPr>
  </w:style>
  <w:style w:type="character" w:styleId="EndnoteReference">
    <w:name w:val="endnote reference"/>
    <w:basedOn w:val="DefaultParagraphFont"/>
    <w:uiPriority w:val="99"/>
    <w:semiHidden/>
    <w:unhideWhenUsed/>
    <w:rsid w:val="00AD1270"/>
    <w:rPr>
      <w:vertAlign w:val="superscript"/>
    </w:rPr>
  </w:style>
  <w:style w:type="paragraph" w:styleId="Header">
    <w:name w:val="header"/>
    <w:basedOn w:val="Normal"/>
    <w:link w:val="HeaderChar"/>
    <w:uiPriority w:val="99"/>
    <w:unhideWhenUsed/>
    <w:rsid w:val="000C7658"/>
    <w:pPr>
      <w:tabs>
        <w:tab w:val="center" w:pos="4680"/>
        <w:tab w:val="right" w:pos="9360"/>
      </w:tabs>
    </w:pPr>
  </w:style>
  <w:style w:type="character" w:customStyle="1" w:styleId="HeaderChar">
    <w:name w:val="Header Char"/>
    <w:basedOn w:val="DefaultParagraphFont"/>
    <w:link w:val="Header"/>
    <w:uiPriority w:val="99"/>
    <w:rsid w:val="000C7658"/>
  </w:style>
  <w:style w:type="paragraph" w:styleId="Footer">
    <w:name w:val="footer"/>
    <w:basedOn w:val="Normal"/>
    <w:link w:val="FooterChar"/>
    <w:uiPriority w:val="99"/>
    <w:unhideWhenUsed/>
    <w:rsid w:val="000C7658"/>
    <w:pPr>
      <w:tabs>
        <w:tab w:val="center" w:pos="4680"/>
        <w:tab w:val="right" w:pos="9360"/>
      </w:tabs>
    </w:pPr>
  </w:style>
  <w:style w:type="character" w:customStyle="1" w:styleId="FooterChar">
    <w:name w:val="Footer Char"/>
    <w:basedOn w:val="DefaultParagraphFont"/>
    <w:link w:val="Footer"/>
    <w:uiPriority w:val="99"/>
    <w:rsid w:val="000C7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2201">
      <w:bodyDiv w:val="1"/>
      <w:marLeft w:val="0"/>
      <w:marRight w:val="0"/>
      <w:marTop w:val="0"/>
      <w:marBottom w:val="0"/>
      <w:divBdr>
        <w:top w:val="none" w:sz="0" w:space="0" w:color="auto"/>
        <w:left w:val="none" w:sz="0" w:space="0" w:color="auto"/>
        <w:bottom w:val="none" w:sz="0" w:space="0" w:color="auto"/>
        <w:right w:val="none" w:sz="0" w:space="0" w:color="auto"/>
      </w:divBdr>
    </w:div>
    <w:div w:id="666833950">
      <w:bodyDiv w:val="1"/>
      <w:marLeft w:val="0"/>
      <w:marRight w:val="0"/>
      <w:marTop w:val="0"/>
      <w:marBottom w:val="0"/>
      <w:divBdr>
        <w:top w:val="none" w:sz="0" w:space="0" w:color="auto"/>
        <w:left w:val="none" w:sz="0" w:space="0" w:color="auto"/>
        <w:bottom w:val="none" w:sz="0" w:space="0" w:color="auto"/>
        <w:right w:val="none" w:sz="0" w:space="0" w:color="auto"/>
      </w:divBdr>
    </w:div>
    <w:div w:id="1219707507">
      <w:bodyDiv w:val="1"/>
      <w:marLeft w:val="0"/>
      <w:marRight w:val="0"/>
      <w:marTop w:val="0"/>
      <w:marBottom w:val="0"/>
      <w:divBdr>
        <w:top w:val="none" w:sz="0" w:space="0" w:color="auto"/>
        <w:left w:val="none" w:sz="0" w:space="0" w:color="auto"/>
        <w:bottom w:val="none" w:sz="0" w:space="0" w:color="auto"/>
        <w:right w:val="none" w:sz="0" w:space="0" w:color="auto"/>
      </w:divBdr>
    </w:div>
    <w:div w:id="167090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B2F85-3F69-4AB2-B54B-62D13D1A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9858</Words>
  <Characters>56194</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Bennett</dc:creator>
  <cp:keywords/>
  <dc:description/>
  <cp:lastModifiedBy>Nolan Bennett</cp:lastModifiedBy>
  <cp:revision>3</cp:revision>
  <dcterms:created xsi:type="dcterms:W3CDTF">2014-04-05T15:54:00Z</dcterms:created>
  <dcterms:modified xsi:type="dcterms:W3CDTF">2014-04-05T15:59:00Z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zotero-version="4.0.19"&gt;&lt;session id="5wVzntR5"/&gt;&lt;style id="http://www.zotero.org/styles/chicago-fullnote-bibliography" hasBibliography="1" bibliographyStyleHasBeenSet="0"/&gt;&lt;prefs&gt;&lt;pref name="fieldType" value="Field"/&gt;&lt;pref name="sto</vt:lpwstr>
  </property>
  <property fmtid="{D5CDD505-2E9C-101B-9397-08002B2CF9AE}" pid="3" name="ZOTERO_PREF_2">
    <vt:lpwstr>reReferences" value="true"/&gt;&lt;pref name="automaticJournalAbbreviations" value="true"/&gt;&lt;pref name="noteType" value="1"/&gt;&lt;/prefs&gt;&lt;/data&gt;</vt:lpwstr>
  </property>
</Properties>
</file>