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993E7" w14:textId="2A954819" w:rsidR="003D3EE1" w:rsidRDefault="003D3EE1" w:rsidP="003D3EE1">
      <w:pPr>
        <w:ind w:left="720" w:hanging="720"/>
        <w:jc w:val="center"/>
        <w:outlineLvl w:val="0"/>
        <w:rPr>
          <w:sz w:val="24"/>
        </w:rPr>
      </w:pPr>
      <w:r w:rsidRPr="00BE0AA0">
        <w:rPr>
          <w:sz w:val="24"/>
        </w:rPr>
        <w:t>The Politics of Preservation: Openness to Inclusion Across Associational Frames</w:t>
      </w:r>
    </w:p>
    <w:p w14:paraId="3BFBA473" w14:textId="3FE0A08D" w:rsidR="003D3EE1" w:rsidRDefault="003D3EE1" w:rsidP="003D3EE1">
      <w:pPr>
        <w:ind w:left="720" w:hanging="720"/>
        <w:jc w:val="center"/>
        <w:outlineLvl w:val="0"/>
        <w:rPr>
          <w:sz w:val="24"/>
        </w:rPr>
      </w:pPr>
    </w:p>
    <w:p w14:paraId="277C13B8" w14:textId="5B62C7A5" w:rsidR="003D3EE1" w:rsidRDefault="003D3EE1" w:rsidP="003D3EE1">
      <w:pPr>
        <w:ind w:left="720" w:hanging="720"/>
        <w:jc w:val="center"/>
        <w:outlineLvl w:val="0"/>
        <w:rPr>
          <w:sz w:val="24"/>
        </w:rPr>
      </w:pPr>
      <w:r>
        <w:rPr>
          <w:sz w:val="24"/>
        </w:rPr>
        <w:t>Charles Olney</w:t>
      </w:r>
    </w:p>
    <w:p w14:paraId="7791EB5E" w14:textId="4A12845C" w:rsidR="003D3EE1" w:rsidRDefault="003D3EE1" w:rsidP="003D3EE1">
      <w:pPr>
        <w:ind w:left="720" w:hanging="720"/>
        <w:jc w:val="center"/>
        <w:outlineLvl w:val="0"/>
        <w:rPr>
          <w:sz w:val="24"/>
        </w:rPr>
      </w:pPr>
      <w:r>
        <w:rPr>
          <w:sz w:val="24"/>
        </w:rPr>
        <w:t>University of Texas, Rio Grande Valley</w:t>
      </w:r>
    </w:p>
    <w:p w14:paraId="227E0311" w14:textId="1FC8E4B4" w:rsidR="003D3EE1" w:rsidRDefault="003D3EE1" w:rsidP="003D3EE1">
      <w:pPr>
        <w:pStyle w:val="NormalWeb"/>
        <w:jc w:val="center"/>
        <w:rPr>
          <w:rFonts w:ascii="TimesNewRomanPSMT" w:hAnsi="TimesNewRomanPSMT"/>
        </w:rPr>
      </w:pPr>
      <w:r>
        <w:rPr>
          <w:rFonts w:ascii="TimesNewRomanPSMT" w:hAnsi="TimesNewRomanPSMT"/>
        </w:rPr>
        <w:t>Prepared for the Western Political Science Association annual meeting, April 2019</w:t>
      </w:r>
    </w:p>
    <w:p w14:paraId="3D6DCA8F" w14:textId="77777777" w:rsidR="003D3EE1" w:rsidRDefault="003D3EE1" w:rsidP="003D3EE1">
      <w:pPr>
        <w:rPr>
          <w:sz w:val="24"/>
        </w:rPr>
      </w:pPr>
    </w:p>
    <w:p w14:paraId="4BEAABCD" w14:textId="4BDECD10" w:rsidR="003D3EE1" w:rsidRDefault="003D3EE1" w:rsidP="003D3EE1">
      <w:pPr>
        <w:rPr>
          <w:sz w:val="24"/>
        </w:rPr>
      </w:pPr>
      <w:r>
        <w:rPr>
          <w:sz w:val="24"/>
        </w:rPr>
        <w:t>Abstract:</w:t>
      </w:r>
    </w:p>
    <w:p w14:paraId="5BF749F6" w14:textId="7F49C3D5" w:rsidR="003D3EE1" w:rsidRPr="003D3EE1" w:rsidRDefault="003D3EE1" w:rsidP="003D3EE1">
      <w:pPr>
        <w:rPr>
          <w:sz w:val="24"/>
        </w:rPr>
      </w:pPr>
      <w:r w:rsidRPr="003D3EE1">
        <w:rPr>
          <w:sz w:val="24"/>
        </w:rPr>
        <w:t xml:space="preserve">Do attitudes of openness and inclusion translate across different political contexts? This article explores that question by examining several locations where the infusion of new bodies threatens the stability of existing social orders. At the broadest level: national immigration policy, where racialized nativist approaches compete with attitudes of openness and inclusion. Then, in a more constrained context, I assess urban environments, where debates over new arrivals often play out as critiques of ‘gentrification.’ In both cases, rhetoric of invasion is used to characterize the danger of free movement. Is this simply a coincidence of arguments, or a demonstration of deeper convergences that blur ideological categories? My goal in asking this question is not merely to assess how populations comprehend the value of openness in different contexts, but also to explore the normative implications of this effect, and to develop an argument about how openness manifests across the whole scope of political experience. Posing these questions offers the chance to reflect on the process of community formation, solidification, and renegotiation. </w:t>
      </w:r>
    </w:p>
    <w:p w14:paraId="1B6CA2A4" w14:textId="77777777" w:rsidR="003D3EE1" w:rsidRDefault="003D3EE1" w:rsidP="003D3EE1"/>
    <w:p w14:paraId="5BFF3E83" w14:textId="6A0E0AB8" w:rsidR="003D3EE1" w:rsidRPr="003D3EE1" w:rsidRDefault="003D3EE1" w:rsidP="003D3EE1"/>
    <w:p w14:paraId="37BE1A99" w14:textId="68B42098" w:rsidR="003D3EE1" w:rsidRDefault="003D3EE1" w:rsidP="003D3EE1"/>
    <w:p w14:paraId="5291DE03" w14:textId="6B7C7D51" w:rsidR="003D3EE1" w:rsidRDefault="003D3EE1" w:rsidP="003D3EE1">
      <w:pPr>
        <w:pStyle w:val="NormalWeb"/>
        <w:jc w:val="center"/>
        <w:rPr>
          <w:rFonts w:ascii="TimesNewRomanPSMT" w:hAnsi="TimesNewRomanPSMT"/>
        </w:rPr>
      </w:pPr>
      <w:r>
        <w:rPr>
          <w:rFonts w:ascii="TimesNewRomanPSMT" w:hAnsi="TimesNewRomanPSMT"/>
        </w:rPr>
        <w:t>(This is an early draft. Circulate and/or cite with care)</w:t>
      </w:r>
    </w:p>
    <w:p w14:paraId="6153452E" w14:textId="77777777" w:rsidR="003D3EE1" w:rsidRPr="003D3EE1" w:rsidRDefault="003D3EE1" w:rsidP="003D3EE1"/>
    <w:p w14:paraId="48320BE4" w14:textId="42FF0D42" w:rsidR="003D3EE1" w:rsidRPr="003D3EE1" w:rsidRDefault="003D3EE1" w:rsidP="003D3EE1"/>
    <w:p w14:paraId="4DAC783D" w14:textId="6C8D9F23" w:rsidR="003D3EE1" w:rsidRPr="003D3EE1" w:rsidRDefault="003D3EE1" w:rsidP="003D3EE1"/>
    <w:p w14:paraId="101EFFE6" w14:textId="77777777" w:rsidR="003D3EE1" w:rsidRDefault="003D3EE1" w:rsidP="003D3EE1"/>
    <w:p w14:paraId="6F0A8C06" w14:textId="77777777" w:rsidR="003D3EE1" w:rsidRDefault="003D3EE1">
      <w:pPr>
        <w:rPr>
          <w:sz w:val="24"/>
        </w:rPr>
      </w:pPr>
      <w:r>
        <w:rPr>
          <w:sz w:val="24"/>
        </w:rPr>
        <w:br w:type="page"/>
      </w:r>
    </w:p>
    <w:p w14:paraId="64222849" w14:textId="7A7B80D6" w:rsidR="006B6420" w:rsidRPr="00BE0AA0" w:rsidRDefault="006B6420" w:rsidP="006B6420">
      <w:pPr>
        <w:ind w:left="720" w:hanging="720"/>
        <w:jc w:val="center"/>
        <w:outlineLvl w:val="0"/>
        <w:rPr>
          <w:sz w:val="24"/>
        </w:rPr>
      </w:pPr>
      <w:r w:rsidRPr="00BE0AA0">
        <w:rPr>
          <w:sz w:val="24"/>
        </w:rPr>
        <w:lastRenderedPageBreak/>
        <w:t>The Politics of Preservation: Openness to Inclusion Across Associational Frames</w:t>
      </w:r>
    </w:p>
    <w:p w14:paraId="0D7076A1" w14:textId="77777777" w:rsidR="006B6420" w:rsidRPr="00BE0AA0" w:rsidRDefault="006B6420" w:rsidP="006B6420">
      <w:pPr>
        <w:pStyle w:val="card"/>
        <w:spacing w:line="480" w:lineRule="auto"/>
        <w:ind w:left="0"/>
        <w:rPr>
          <w:sz w:val="24"/>
        </w:rPr>
      </w:pPr>
    </w:p>
    <w:p w14:paraId="5B95F709" w14:textId="77777777" w:rsidR="00BA5E3E" w:rsidRDefault="006B6420" w:rsidP="006B6420">
      <w:pPr>
        <w:pStyle w:val="card"/>
        <w:spacing w:line="480" w:lineRule="auto"/>
        <w:ind w:left="0"/>
        <w:rPr>
          <w:sz w:val="24"/>
          <w:shd w:val="clear" w:color="auto" w:fill="FFFFFF"/>
        </w:rPr>
      </w:pPr>
      <w:r w:rsidRPr="00BE0AA0">
        <w:rPr>
          <w:sz w:val="24"/>
        </w:rPr>
        <w:tab/>
      </w:r>
      <w:r w:rsidRPr="00BE0AA0">
        <w:rPr>
          <w:sz w:val="24"/>
          <w:shd w:val="clear" w:color="auto" w:fill="FFFFFF"/>
        </w:rPr>
        <w:t xml:space="preserve"> “Gentrification is a form of immigration, though almost nobody calls it that.”</w:t>
      </w:r>
      <w:r w:rsidRPr="00BE0AA0">
        <w:rPr>
          <w:rStyle w:val="FootnoteReference"/>
          <w:sz w:val="24"/>
        </w:rPr>
        <w:t xml:space="preserve"> </w:t>
      </w:r>
      <w:r w:rsidRPr="00BE0AA0">
        <w:rPr>
          <w:rStyle w:val="FootnoteReference"/>
          <w:sz w:val="24"/>
        </w:rPr>
        <w:footnoteReference w:id="1"/>
      </w:r>
      <w:r w:rsidRPr="00BE0AA0">
        <w:rPr>
          <w:sz w:val="24"/>
          <w:shd w:val="clear" w:color="auto" w:fill="FFFFFF"/>
        </w:rPr>
        <w:t xml:space="preserve"> So writes Annalee </w:t>
      </w:r>
      <w:proofErr w:type="spellStart"/>
      <w:r w:rsidRPr="00BE0AA0">
        <w:rPr>
          <w:sz w:val="24"/>
          <w:shd w:val="clear" w:color="auto" w:fill="FFFFFF"/>
        </w:rPr>
        <w:t>Newitz</w:t>
      </w:r>
      <w:proofErr w:type="spellEnd"/>
      <w:r w:rsidRPr="00BE0AA0">
        <w:rPr>
          <w:sz w:val="24"/>
          <w:shd w:val="clear" w:color="auto" w:fill="FFFFFF"/>
        </w:rPr>
        <w:t xml:space="preserve"> in a recent essa</w:t>
      </w:r>
      <w:r w:rsidR="00BA5E3E">
        <w:rPr>
          <w:sz w:val="24"/>
          <w:shd w:val="clear" w:color="auto" w:fill="FFFFFF"/>
        </w:rPr>
        <w:t xml:space="preserve">y, which argues for attending to the convergences between these two forms of migration. In particular, she notes strong similarities in the reactions of existing residents. In both cases, one finds </w:t>
      </w:r>
      <w:r>
        <w:rPr>
          <w:sz w:val="24"/>
          <w:shd w:val="clear" w:color="auto" w:fill="FFFFFF"/>
        </w:rPr>
        <w:t>fear of cultural and social change, distrust of the intruders, a feeling that a place once marked as ‘home’ is no longer their own.</w:t>
      </w:r>
      <w:r w:rsidRPr="00105108">
        <w:rPr>
          <w:sz w:val="24"/>
          <w:shd w:val="clear" w:color="auto" w:fill="FFFFFF"/>
        </w:rPr>
        <w:t xml:space="preserve"> </w:t>
      </w:r>
    </w:p>
    <w:p w14:paraId="0B975631" w14:textId="17FEAF6F" w:rsidR="006B6420" w:rsidRDefault="00BA5E3E" w:rsidP="00BA5E3E">
      <w:pPr>
        <w:pStyle w:val="card"/>
        <w:spacing w:line="480" w:lineRule="auto"/>
        <w:ind w:left="0"/>
        <w:rPr>
          <w:sz w:val="24"/>
        </w:rPr>
      </w:pPr>
      <w:r>
        <w:rPr>
          <w:sz w:val="24"/>
          <w:shd w:val="clear" w:color="auto" w:fill="FFFFFF"/>
        </w:rPr>
        <w:tab/>
      </w:r>
      <w:r w:rsidR="006B6420">
        <w:rPr>
          <w:sz w:val="24"/>
          <w:shd w:val="clear" w:color="auto" w:fill="FFFFFF"/>
        </w:rPr>
        <w:t xml:space="preserve">This article treats the analogy between these two forms of migration as a starting point for assessing differential treatments of cultural identity </w:t>
      </w:r>
      <w:r>
        <w:rPr>
          <w:sz w:val="24"/>
          <w:shd w:val="clear" w:color="auto" w:fill="FFFFFF"/>
        </w:rPr>
        <w:t xml:space="preserve">within changing communities </w:t>
      </w:r>
      <w:r w:rsidR="006B6420">
        <w:rPr>
          <w:sz w:val="24"/>
          <w:shd w:val="clear" w:color="auto" w:fill="FFFFFF"/>
        </w:rPr>
        <w:t xml:space="preserve">across associational frames. </w:t>
      </w:r>
      <w:r>
        <w:rPr>
          <w:sz w:val="24"/>
          <w:shd w:val="clear" w:color="auto" w:fill="FFFFFF"/>
        </w:rPr>
        <w:t>The point is not to assert a perfect correspondence. N</w:t>
      </w:r>
      <w:r w:rsidRPr="00BE0AA0">
        <w:rPr>
          <w:sz w:val="24"/>
        </w:rPr>
        <w:t xml:space="preserve">ational immigrants </w:t>
      </w:r>
      <w:r>
        <w:rPr>
          <w:sz w:val="24"/>
        </w:rPr>
        <w:t xml:space="preserve">differ from gentrifiers in many important respects—with distinctions in race, class, and cultural capital all playing an important role. Nevertheless, both drive political responses grounded in </w:t>
      </w:r>
      <w:r w:rsidRPr="00BE0AA0">
        <w:rPr>
          <w:sz w:val="24"/>
        </w:rPr>
        <w:t>expectations of authenticity</w:t>
      </w:r>
      <w:r>
        <w:rPr>
          <w:sz w:val="24"/>
        </w:rPr>
        <w:t>, ownership, and community. And b</w:t>
      </w:r>
      <w:r w:rsidR="006B6420">
        <w:rPr>
          <w:sz w:val="24"/>
          <w:shd w:val="clear" w:color="auto" w:fill="FFFFFF"/>
        </w:rPr>
        <w:t xml:space="preserve">y evaluating both the similarities and differences between these two forms, we may explore the valences of social change, and in the process gain a richer understanding of how disruption is understood and what sorts of responses it triggers. </w:t>
      </w:r>
      <w:r w:rsidR="006B6420" w:rsidRPr="00BE0AA0">
        <w:rPr>
          <w:sz w:val="24"/>
        </w:rPr>
        <w:t>How is change interpreted, where is responsibility assigned, how is blame apportioned?</w:t>
      </w:r>
      <w:r w:rsidR="006B6420">
        <w:rPr>
          <w:sz w:val="24"/>
        </w:rPr>
        <w:t xml:space="preserve"> And perhaps most importantly, if</w:t>
      </w:r>
      <w:r w:rsidR="006B6420" w:rsidRPr="00BE0AA0">
        <w:rPr>
          <w:sz w:val="24"/>
        </w:rPr>
        <w:t xml:space="preserve"> context </w:t>
      </w:r>
      <w:r w:rsidR="006B6420">
        <w:rPr>
          <w:sz w:val="24"/>
        </w:rPr>
        <w:t>shapes</w:t>
      </w:r>
      <w:r w:rsidR="006B6420" w:rsidRPr="00BE0AA0">
        <w:rPr>
          <w:sz w:val="24"/>
        </w:rPr>
        <w:t xml:space="preserve"> the ways in which people respond to the infiltration of new bodies into a given space</w:t>
      </w:r>
      <w:r w:rsidR="006B6420">
        <w:rPr>
          <w:sz w:val="24"/>
        </w:rPr>
        <w:t>, is this effect irresistible, or can principles overcome natural inclinations in some cases?</w:t>
      </w:r>
      <w:r w:rsidR="006B6420" w:rsidRPr="00BE0AA0">
        <w:rPr>
          <w:sz w:val="24"/>
        </w:rPr>
        <w:t xml:space="preserve"> </w:t>
      </w:r>
    </w:p>
    <w:p w14:paraId="47D25989" w14:textId="77777777" w:rsidR="006B6420" w:rsidRPr="00BE0AA0" w:rsidRDefault="006B6420" w:rsidP="006B6420">
      <w:pPr>
        <w:spacing w:line="480" w:lineRule="auto"/>
        <w:ind w:firstLine="720"/>
        <w:rPr>
          <w:sz w:val="24"/>
          <w:shd w:val="clear" w:color="auto" w:fill="FFFFFF"/>
        </w:rPr>
      </w:pPr>
      <w:r>
        <w:rPr>
          <w:sz w:val="24"/>
        </w:rPr>
        <w:t xml:space="preserve">To this point, </w:t>
      </w:r>
      <w:proofErr w:type="spellStart"/>
      <w:r w:rsidRPr="00BE0AA0">
        <w:rPr>
          <w:sz w:val="24"/>
        </w:rPr>
        <w:t>Newitz</w:t>
      </w:r>
      <w:proofErr w:type="spellEnd"/>
      <w:r w:rsidRPr="00BE0AA0">
        <w:rPr>
          <w:sz w:val="24"/>
        </w:rPr>
        <w:t xml:space="preserve"> concludes her essay with an appeal to treat the connections as an opportunity to reflect anew on the hidden value of urban migration: “</w:t>
      </w:r>
      <w:r w:rsidRPr="00BE0AA0">
        <w:rPr>
          <w:sz w:val="24"/>
          <w:shd w:val="clear" w:color="auto" w:fill="FFFFFF"/>
        </w:rPr>
        <w:t>Instead of seeing immigrants as aliens, we should welcome their fresh perspectives, their wealth of new cultural traditions — and yes, their cash infusions.”</w:t>
      </w:r>
      <w:r w:rsidRPr="00BE0AA0">
        <w:rPr>
          <w:rStyle w:val="FootnoteReference"/>
          <w:sz w:val="24"/>
          <w:shd w:val="clear" w:color="auto" w:fill="FFFFFF"/>
        </w:rPr>
        <w:footnoteReference w:id="2"/>
      </w:r>
      <w:r w:rsidRPr="00BE0AA0">
        <w:rPr>
          <w:sz w:val="24"/>
          <w:shd w:val="clear" w:color="auto" w:fill="FFFFFF"/>
        </w:rPr>
        <w:t xml:space="preserve"> Is this case persuasive? Could those who reflexively </w:t>
      </w:r>
      <w:r w:rsidRPr="00BE0AA0">
        <w:rPr>
          <w:sz w:val="24"/>
          <w:shd w:val="clear" w:color="auto" w:fill="FFFFFF"/>
        </w:rPr>
        <w:lastRenderedPageBreak/>
        <w:t xml:space="preserve">distrust gentrification be persuaded to take a more positive perspective if it were framed as an extension of the politics of cultural openness that they practice on questions of national immigration? </w:t>
      </w:r>
    </w:p>
    <w:p w14:paraId="6BC1BE66" w14:textId="73891387" w:rsidR="006B6420" w:rsidRPr="00BE0AA0" w:rsidRDefault="006B6420" w:rsidP="006B6420">
      <w:pPr>
        <w:pStyle w:val="card"/>
        <w:spacing w:line="480" w:lineRule="auto"/>
        <w:ind w:left="0" w:firstLine="720"/>
        <w:rPr>
          <w:sz w:val="24"/>
        </w:rPr>
      </w:pPr>
      <w:r>
        <w:rPr>
          <w:sz w:val="24"/>
        </w:rPr>
        <w:t>To address these questions, I begin with psychological responses to difference—the extent to which an attitude of openness correlates with a feeling of comfort about the permeability of communal identity boundaries. Here I build off the work of scholars that have</w:t>
      </w:r>
      <w:r w:rsidRPr="00BE0AA0">
        <w:rPr>
          <w:sz w:val="24"/>
        </w:rPr>
        <w:t xml:space="preserve"> explor</w:t>
      </w:r>
      <w:r>
        <w:rPr>
          <w:sz w:val="24"/>
        </w:rPr>
        <w:t>ed</w:t>
      </w:r>
      <w:r w:rsidRPr="00BE0AA0">
        <w:rPr>
          <w:sz w:val="24"/>
        </w:rPr>
        <w:t xml:space="preserve"> the role of deep personality traits in shaping attitudes toward immigration</w:t>
      </w:r>
      <w:r>
        <w:rPr>
          <w:sz w:val="24"/>
        </w:rPr>
        <w:t xml:space="preserve">, who have </w:t>
      </w:r>
      <w:r w:rsidRPr="00BE0AA0">
        <w:rPr>
          <w:sz w:val="24"/>
        </w:rPr>
        <w:t>found that ‘openness to experience’ is a particularly strong indicator of attitudes on a number of important political issues, particularly immigration.</w:t>
      </w:r>
      <w:r w:rsidR="00316D48">
        <w:rPr>
          <w:rStyle w:val="FootnoteReference"/>
          <w:sz w:val="24"/>
        </w:rPr>
        <w:footnoteReference w:id="3"/>
      </w:r>
      <w:r w:rsidRPr="00BE0AA0">
        <w:rPr>
          <w:sz w:val="24"/>
        </w:rPr>
        <w:t xml:space="preserve"> Such work has been a welcome addition to a field that traditionally has seen immigration attitudes as primarily driven by larger social processes (economic</w:t>
      </w:r>
      <w:r>
        <w:rPr>
          <w:sz w:val="24"/>
        </w:rPr>
        <w:t xml:space="preserve"> patterns</w:t>
      </w:r>
      <w:r w:rsidRPr="00BE0AA0">
        <w:rPr>
          <w:sz w:val="24"/>
        </w:rPr>
        <w:t>, racial</w:t>
      </w:r>
      <w:r>
        <w:rPr>
          <w:sz w:val="24"/>
        </w:rPr>
        <w:t xml:space="preserve"> attitudes</w:t>
      </w:r>
      <w:r w:rsidRPr="00BE0AA0">
        <w:rPr>
          <w:sz w:val="24"/>
        </w:rPr>
        <w:t xml:space="preserve">, etc.). Exploring the role of psychology adds an important layer to these assessments, allowing a </w:t>
      </w:r>
      <w:r>
        <w:rPr>
          <w:sz w:val="24"/>
        </w:rPr>
        <w:t>more fine-grained</w:t>
      </w:r>
      <w:r w:rsidRPr="00BE0AA0">
        <w:rPr>
          <w:sz w:val="24"/>
        </w:rPr>
        <w:t xml:space="preserve"> assessment of motivation and effect. </w:t>
      </w:r>
    </w:p>
    <w:p w14:paraId="02B242E6" w14:textId="77777777" w:rsidR="006B6420" w:rsidRPr="00BE0AA0" w:rsidRDefault="006B6420" w:rsidP="006B6420">
      <w:pPr>
        <w:pStyle w:val="card"/>
        <w:spacing w:line="480" w:lineRule="auto"/>
        <w:ind w:left="0"/>
        <w:rPr>
          <w:sz w:val="24"/>
        </w:rPr>
      </w:pPr>
      <w:r w:rsidRPr="00BE0AA0">
        <w:rPr>
          <w:sz w:val="24"/>
        </w:rPr>
        <w:tab/>
      </w:r>
      <w:r>
        <w:rPr>
          <w:sz w:val="24"/>
        </w:rPr>
        <w:t>I treat</w:t>
      </w:r>
      <w:r w:rsidRPr="00BE0AA0">
        <w:rPr>
          <w:sz w:val="24"/>
        </w:rPr>
        <w:t xml:space="preserve"> that research as an invitation to more deeply interrogate the idea of ‘openness,’ and its effect in shaping or reflecting broader theoretical practices. </w:t>
      </w:r>
      <w:r>
        <w:rPr>
          <w:sz w:val="24"/>
        </w:rPr>
        <w:t>The</w:t>
      </w:r>
      <w:r w:rsidRPr="00BE0AA0">
        <w:rPr>
          <w:sz w:val="24"/>
        </w:rPr>
        <w:t xml:space="preserve"> goal is not merely to describe an existing effect, but rather to explore the normative implications of this effect, and to develop an argument about how openness manifests across the whole scope of political experience. How does openness affect other locations where communities form, and are then </w:t>
      </w:r>
      <w:r w:rsidRPr="00BE0AA0">
        <w:rPr>
          <w:sz w:val="24"/>
        </w:rPr>
        <w:lastRenderedPageBreak/>
        <w:t>subjected to cross-border movement? Specifically, what may be learned by tracing reactions to national immigration and internal migration?</w:t>
      </w:r>
    </w:p>
    <w:p w14:paraId="0BBD1E24" w14:textId="31F60F47" w:rsidR="006B6420" w:rsidRDefault="006B6420" w:rsidP="006B6420">
      <w:pPr>
        <w:spacing w:line="480" w:lineRule="auto"/>
        <w:rPr>
          <w:sz w:val="24"/>
        </w:rPr>
      </w:pPr>
      <w:r w:rsidRPr="00BE0AA0">
        <w:rPr>
          <w:sz w:val="24"/>
        </w:rPr>
        <w:tab/>
        <w:t xml:space="preserve">Considering these questions will allow for the construction of normative arguments </w:t>
      </w:r>
      <w:r>
        <w:rPr>
          <w:sz w:val="24"/>
        </w:rPr>
        <w:t>informed by</w:t>
      </w:r>
      <w:r w:rsidRPr="00BE0AA0">
        <w:rPr>
          <w:sz w:val="24"/>
        </w:rPr>
        <w:t xml:space="preserve"> the role that community plays in guiding theoretical practices</w:t>
      </w:r>
      <w:r>
        <w:rPr>
          <w:sz w:val="24"/>
        </w:rPr>
        <w:t xml:space="preserve">, even across significantly different contexts. </w:t>
      </w:r>
      <w:r w:rsidR="00BA5E3E">
        <w:rPr>
          <w:sz w:val="24"/>
        </w:rPr>
        <w:t>While</w:t>
      </w:r>
      <w:r w:rsidRPr="00BE0AA0">
        <w:rPr>
          <w:sz w:val="24"/>
        </w:rPr>
        <w:t xml:space="preserve"> important structural differences </w:t>
      </w:r>
      <w:r w:rsidR="00BA5E3E">
        <w:rPr>
          <w:sz w:val="24"/>
        </w:rPr>
        <w:t xml:space="preserve">do exist </w:t>
      </w:r>
      <w:r w:rsidRPr="00BE0AA0">
        <w:rPr>
          <w:sz w:val="24"/>
        </w:rPr>
        <w:t>between the politics of immigration and gentrification</w:t>
      </w:r>
      <w:r w:rsidR="00BA5E3E">
        <w:rPr>
          <w:sz w:val="24"/>
        </w:rPr>
        <w:t xml:space="preserve">, </w:t>
      </w:r>
      <w:r w:rsidRPr="00BE0AA0">
        <w:rPr>
          <w:sz w:val="24"/>
        </w:rPr>
        <w:t xml:space="preserve">reflecting on the embedded similarities may still provide helpful perspective on how to best frame those differences.  </w:t>
      </w:r>
    </w:p>
    <w:p w14:paraId="713A017A" w14:textId="77777777" w:rsidR="006B6420" w:rsidRPr="00BE0AA0" w:rsidRDefault="006B6420" w:rsidP="006B6420">
      <w:pPr>
        <w:pStyle w:val="card"/>
        <w:spacing w:line="480" w:lineRule="auto"/>
        <w:ind w:left="0"/>
        <w:rPr>
          <w:sz w:val="24"/>
        </w:rPr>
      </w:pPr>
      <w:r w:rsidRPr="00BE0AA0">
        <w:rPr>
          <w:sz w:val="24"/>
          <w:shd w:val="clear" w:color="auto" w:fill="FFFFFF"/>
        </w:rPr>
        <w:tab/>
      </w:r>
      <w:r w:rsidRPr="00BE0AA0">
        <w:rPr>
          <w:sz w:val="24"/>
        </w:rPr>
        <w:t xml:space="preserve">Engaging this topic offers the chance to reflect on the process of community formation, solidification, and renegotiation. The comparison also allows new perspective on two broader theoretical questions in politics. </w:t>
      </w:r>
    </w:p>
    <w:p w14:paraId="59579135" w14:textId="4F8ED038" w:rsidR="006B6420" w:rsidRPr="00BE0AA0" w:rsidRDefault="006B6420" w:rsidP="006B6420">
      <w:pPr>
        <w:pStyle w:val="card"/>
        <w:spacing w:line="480" w:lineRule="auto"/>
        <w:ind w:left="0"/>
        <w:rPr>
          <w:sz w:val="24"/>
        </w:rPr>
      </w:pPr>
      <w:r w:rsidRPr="00BE0AA0">
        <w:rPr>
          <w:sz w:val="24"/>
        </w:rPr>
        <w:tab/>
        <w:t>First, how should cases where individuals find themselves on opposite sides of a principle be best understood? Is this philosophical dissonance, ‘</w:t>
      </w:r>
      <w:proofErr w:type="spellStart"/>
      <w:r w:rsidRPr="00BE0AA0">
        <w:rPr>
          <w:sz w:val="24"/>
        </w:rPr>
        <w:t>transconsistency</w:t>
      </w:r>
      <w:proofErr w:type="spellEnd"/>
      <w:r w:rsidRPr="00BE0AA0">
        <w:rPr>
          <w:sz w:val="24"/>
        </w:rPr>
        <w:t>,’</w:t>
      </w:r>
      <w:r w:rsidRPr="00BE0AA0">
        <w:rPr>
          <w:rStyle w:val="FootnoteReference"/>
          <w:sz w:val="24"/>
        </w:rPr>
        <w:footnoteReference w:id="4"/>
      </w:r>
      <w:r w:rsidRPr="00BE0AA0">
        <w:rPr>
          <w:sz w:val="24"/>
        </w:rPr>
        <w:t xml:space="preserve"> or </w:t>
      </w:r>
      <w:r w:rsidR="00BA5E3E">
        <w:rPr>
          <w:sz w:val="24"/>
        </w:rPr>
        <w:t>the normal sort of attitudinal</w:t>
      </w:r>
      <w:r w:rsidRPr="00BE0AA0">
        <w:rPr>
          <w:sz w:val="24"/>
        </w:rPr>
        <w:t xml:space="preserve"> hypocrisy</w:t>
      </w:r>
      <w:r w:rsidR="00BA5E3E">
        <w:rPr>
          <w:sz w:val="24"/>
        </w:rPr>
        <w:t xml:space="preserve"> that drives so many political behaviors</w:t>
      </w:r>
      <w:r w:rsidRPr="00BE0AA0">
        <w:rPr>
          <w:sz w:val="24"/>
        </w:rPr>
        <w:t>?</w:t>
      </w:r>
      <w:r w:rsidR="00EB5FA9">
        <w:rPr>
          <w:rStyle w:val="FootnoteReference"/>
          <w:sz w:val="24"/>
        </w:rPr>
        <w:footnoteReference w:id="5"/>
      </w:r>
      <w:r w:rsidRPr="00BE0AA0">
        <w:rPr>
          <w:sz w:val="24"/>
        </w:rPr>
        <w:t xml:space="preserve"> Further, if they came to regard this as a contradiction, would they then act to resolve the tension? If so, in what direction? Or would they simply acknowledge that the principle itself was less dispositive, and acknowledge other factors (ascriptive, material, etc.) as more significant? Such questions are particularly compelling in the case of inclusion and openness, where principle is often cited as significant but is clearly not the only relevant factor guiding decisions.  </w:t>
      </w:r>
    </w:p>
    <w:p w14:paraId="0F6A7E8A" w14:textId="34D6D454" w:rsidR="006B6420" w:rsidRDefault="006B6420" w:rsidP="006B6420">
      <w:pPr>
        <w:spacing w:line="480" w:lineRule="auto"/>
        <w:rPr>
          <w:sz w:val="24"/>
        </w:rPr>
      </w:pPr>
      <w:r w:rsidRPr="00BE0AA0">
        <w:rPr>
          <w:sz w:val="24"/>
        </w:rPr>
        <w:tab/>
        <w:t xml:space="preserve">Second, does every act of exclusionary identification necessarily evoke a certain degree of historical violence, or is it possible to reject the act of forced assimilation without thereby seeking to reify the practices of exclusion involved in the construction of that community? In the </w:t>
      </w:r>
      <w:r w:rsidRPr="00BE0AA0">
        <w:rPr>
          <w:sz w:val="24"/>
        </w:rPr>
        <w:lastRenderedPageBreak/>
        <w:t xml:space="preserve">case of immigration, this question has been well-studied, framed in the context of nationality and civic membership. But how do these topics apply when placed in more fluid urban environments, where preservationist ideologies often struggle </w:t>
      </w:r>
      <w:r w:rsidRPr="00BE0AA0">
        <w:rPr>
          <w:i/>
          <w:sz w:val="24"/>
        </w:rPr>
        <w:t>against</w:t>
      </w:r>
      <w:r w:rsidRPr="00BE0AA0">
        <w:rPr>
          <w:sz w:val="24"/>
        </w:rPr>
        <w:t xml:space="preserve"> the weight of capital—both social and literal—rather than working in concert with those forces?</w:t>
      </w:r>
    </w:p>
    <w:p w14:paraId="25C1CFFF" w14:textId="078D27DD" w:rsidR="008324AA" w:rsidRDefault="00BA5E3E" w:rsidP="006B6420">
      <w:pPr>
        <w:spacing w:line="480" w:lineRule="auto"/>
        <w:rPr>
          <w:sz w:val="24"/>
        </w:rPr>
      </w:pPr>
      <w:r>
        <w:rPr>
          <w:sz w:val="24"/>
        </w:rPr>
        <w:tab/>
        <w:t xml:space="preserve">This article takes these questions as objects of inquiry, puzzles to be developed, rather than as matters in need of definitive resolution. The goal is to describe a convergence, and to explore what may be learned from it. </w:t>
      </w:r>
      <w:r w:rsidR="008324AA">
        <w:rPr>
          <w:sz w:val="24"/>
        </w:rPr>
        <w:t xml:space="preserve">To the extent that this concludes with a normative argument, it is simply that we must be careful about the ways in which place and identity are wielded. Who is included, and who is excluded, are decisions of existential importance, but all too often are taken with little understanding of their </w:t>
      </w:r>
      <w:proofErr w:type="gramStart"/>
      <w:r w:rsidR="008324AA">
        <w:rPr>
          <w:sz w:val="24"/>
        </w:rPr>
        <w:t>consequence.</w:t>
      </w:r>
      <w:proofErr w:type="gramEnd"/>
      <w:r w:rsidR="008324AA">
        <w:rPr>
          <w:sz w:val="24"/>
        </w:rPr>
        <w:t xml:space="preserve"> If comparing these two modes of communal formation enriches the understanding of either, it is a journey worth taking.</w:t>
      </w:r>
    </w:p>
    <w:p w14:paraId="4D3EECBA" w14:textId="77777777" w:rsidR="00C75F55" w:rsidRDefault="00C75F55" w:rsidP="006B6420">
      <w:pPr>
        <w:spacing w:line="480" w:lineRule="auto"/>
        <w:rPr>
          <w:sz w:val="24"/>
        </w:rPr>
      </w:pPr>
    </w:p>
    <w:p w14:paraId="28A62251" w14:textId="77777777" w:rsidR="006B6420" w:rsidRPr="00BE0AA0" w:rsidRDefault="006B6420" w:rsidP="006B6420">
      <w:pPr>
        <w:pStyle w:val="tag"/>
        <w:spacing w:line="480" w:lineRule="auto"/>
        <w:ind w:left="720" w:hanging="720"/>
        <w:outlineLvl w:val="0"/>
        <w:rPr>
          <w:sz w:val="24"/>
        </w:rPr>
      </w:pPr>
      <w:r w:rsidRPr="00BE0AA0">
        <w:rPr>
          <w:sz w:val="24"/>
        </w:rPr>
        <w:t>I. Psychological traits and political opinion</w:t>
      </w:r>
    </w:p>
    <w:p w14:paraId="087F4583" w14:textId="04A1A0A0" w:rsidR="006B6420" w:rsidRPr="00BE0AA0" w:rsidRDefault="006B6420" w:rsidP="006B6420">
      <w:pPr>
        <w:pStyle w:val="card"/>
        <w:spacing w:line="480" w:lineRule="auto"/>
        <w:ind w:left="0" w:firstLine="720"/>
        <w:rPr>
          <w:sz w:val="24"/>
        </w:rPr>
      </w:pPr>
      <w:r w:rsidRPr="00BE0AA0">
        <w:rPr>
          <w:sz w:val="24"/>
        </w:rPr>
        <w:t>A wide range of studies in recent years have shown that the so-called ‘Big Five’ personality traits (openness to experience, conscientiousness, extraversion, agreeableness, emotional stability) provide significant explanatory power when considering attitudes toward political questions.</w:t>
      </w:r>
      <w:r w:rsidRPr="00BE0AA0">
        <w:rPr>
          <w:rStyle w:val="FootnoteReference"/>
          <w:sz w:val="24"/>
        </w:rPr>
        <w:footnoteReference w:id="6"/>
      </w:r>
      <w:r w:rsidRPr="00BE0AA0">
        <w:rPr>
          <w:sz w:val="24"/>
        </w:rPr>
        <w:t xml:space="preserve"> Other researchers have suggested that the HEXACO model of personality structure provides significant clues about socio-political attitudes.</w:t>
      </w:r>
      <w:r w:rsidRPr="00BE0AA0">
        <w:rPr>
          <w:rStyle w:val="FootnoteReference"/>
          <w:sz w:val="24"/>
        </w:rPr>
        <w:footnoteReference w:id="7"/>
      </w:r>
      <w:r w:rsidRPr="00BE0AA0">
        <w:rPr>
          <w:sz w:val="24"/>
        </w:rPr>
        <w:t xml:space="preserve"> At the broadest level, these </w:t>
      </w:r>
      <w:r w:rsidRPr="00BE0AA0">
        <w:rPr>
          <w:sz w:val="24"/>
        </w:rPr>
        <w:lastRenderedPageBreak/>
        <w:t>studies find that personality traits are reliable indicators of conservative and liberal political values.</w:t>
      </w:r>
      <w:r w:rsidRPr="00BE0AA0">
        <w:rPr>
          <w:rStyle w:val="FootnoteReference"/>
          <w:sz w:val="24"/>
        </w:rPr>
        <w:footnoteReference w:id="8"/>
      </w:r>
      <w:r w:rsidRPr="00BE0AA0">
        <w:rPr>
          <w:sz w:val="24"/>
        </w:rPr>
        <w:t xml:space="preserve"> More specifically, studies have consistently shown that “Openness to Experience is inversely associated with conservative vote choice.”</w:t>
      </w:r>
      <w:r w:rsidRPr="00BE0AA0">
        <w:rPr>
          <w:rStyle w:val="FootnoteReference"/>
          <w:sz w:val="24"/>
        </w:rPr>
        <w:footnoteReference w:id="9"/>
      </w:r>
      <w:r w:rsidRPr="00BE0AA0">
        <w:rPr>
          <w:sz w:val="24"/>
        </w:rPr>
        <w:t xml:space="preserve"> That is: those who are generally open to new experiences are less likely to express conservative political opinions across a wide range of topics. This trait works in the opposite direction as well, with higher openness to experience corresponding with more liberal political beliefs.</w:t>
      </w:r>
      <w:r w:rsidRPr="00BE0AA0">
        <w:rPr>
          <w:rStyle w:val="FootnoteReference"/>
          <w:sz w:val="24"/>
        </w:rPr>
        <w:footnoteReference w:id="10"/>
      </w:r>
      <w:r w:rsidRPr="00BE0AA0">
        <w:rPr>
          <w:sz w:val="24"/>
        </w:rPr>
        <w:t xml:space="preserve"> And this is not a small effect. As one study found, “the size of the effects of these traits rivals those of canonical predictors of political behavior that have been the subject of countless studies—such as education and income.”</w:t>
      </w:r>
      <w:r w:rsidRPr="00BE0AA0">
        <w:rPr>
          <w:rStyle w:val="FootnoteReference"/>
          <w:sz w:val="24"/>
        </w:rPr>
        <w:footnoteReference w:id="11"/>
      </w:r>
      <w:r w:rsidRPr="00BE0AA0">
        <w:rPr>
          <w:sz w:val="24"/>
        </w:rPr>
        <w:t xml:space="preserve"> </w:t>
      </w:r>
    </w:p>
    <w:p w14:paraId="159A5C07" w14:textId="77777777" w:rsidR="006B6420" w:rsidRPr="00BE0AA0" w:rsidRDefault="006B6420" w:rsidP="006B6420">
      <w:pPr>
        <w:spacing w:line="480" w:lineRule="auto"/>
        <w:rPr>
          <w:sz w:val="24"/>
        </w:rPr>
      </w:pPr>
      <w:r w:rsidRPr="00BE0AA0">
        <w:rPr>
          <w:sz w:val="24"/>
        </w:rPr>
        <w:tab/>
        <w:t>Moreover, the research on personality traits also finds a significant relationship between openness to experience and tolerance for national immigration. Those more open and responsive to new experiences will respond more favorably to flexibility in national residency.</w:t>
      </w:r>
      <w:r w:rsidRPr="00BE0AA0">
        <w:rPr>
          <w:rStyle w:val="FootnoteReference"/>
          <w:sz w:val="24"/>
        </w:rPr>
        <w:footnoteReference w:id="12"/>
      </w:r>
      <w:r w:rsidRPr="00BE0AA0">
        <w:rPr>
          <w:sz w:val="24"/>
        </w:rPr>
        <w:t xml:space="preserve"> This effect is particularly pronounced when it comes to inter-ethnic immigration, where “</w:t>
      </w:r>
      <w:r w:rsidRPr="00BE0AA0">
        <w:rPr>
          <w:sz w:val="24"/>
          <w:shd w:val="clear" w:color="auto" w:fill="FFFFFF"/>
        </w:rPr>
        <w:t>openness positively moderates the association between interethnic encounters and immigration attitudes.”</w:t>
      </w:r>
      <w:r w:rsidRPr="00BE0AA0">
        <w:rPr>
          <w:rStyle w:val="FootnoteReference"/>
          <w:sz w:val="24"/>
          <w:shd w:val="clear" w:color="auto" w:fill="FFFFFF"/>
        </w:rPr>
        <w:footnoteReference w:id="13"/>
      </w:r>
      <w:r w:rsidRPr="00BE0AA0">
        <w:rPr>
          <w:sz w:val="24"/>
          <w:shd w:val="clear" w:color="auto" w:fill="FFFFFF"/>
        </w:rPr>
        <w:t xml:space="preserve"> </w:t>
      </w:r>
      <w:r w:rsidRPr="00BE0AA0">
        <w:rPr>
          <w:sz w:val="24"/>
        </w:rPr>
        <w:t xml:space="preserve">The effects of openness on positive immigration sentiment also appear to track across different cultures and nationalities in the West, having been identified in the United </w:t>
      </w:r>
      <w:r w:rsidRPr="00BE0AA0">
        <w:rPr>
          <w:sz w:val="24"/>
        </w:rPr>
        <w:lastRenderedPageBreak/>
        <w:t>Kingdom,</w:t>
      </w:r>
      <w:r w:rsidRPr="00BE0AA0">
        <w:rPr>
          <w:rStyle w:val="FootnoteReference"/>
          <w:sz w:val="24"/>
        </w:rPr>
        <w:footnoteReference w:id="14"/>
      </w:r>
      <w:r w:rsidRPr="00BE0AA0">
        <w:rPr>
          <w:sz w:val="24"/>
        </w:rPr>
        <w:t xml:space="preserve"> Canada and Denmark,</w:t>
      </w:r>
      <w:r w:rsidRPr="00BE0AA0">
        <w:rPr>
          <w:rStyle w:val="FootnoteReference"/>
          <w:sz w:val="24"/>
        </w:rPr>
        <w:footnoteReference w:id="15"/>
      </w:r>
      <w:r w:rsidRPr="00BE0AA0">
        <w:rPr>
          <w:sz w:val="24"/>
        </w:rPr>
        <w:t xml:space="preserve"> Switzerland,</w:t>
      </w:r>
      <w:r w:rsidRPr="00BE0AA0">
        <w:rPr>
          <w:rStyle w:val="FootnoteReference"/>
          <w:sz w:val="24"/>
        </w:rPr>
        <w:footnoteReference w:id="16"/>
      </w:r>
      <w:r w:rsidRPr="00BE0AA0">
        <w:rPr>
          <w:sz w:val="24"/>
        </w:rPr>
        <w:t xml:space="preserve"> South Korea,</w:t>
      </w:r>
      <w:r w:rsidRPr="00BE0AA0">
        <w:rPr>
          <w:rStyle w:val="FootnoteReference"/>
          <w:sz w:val="24"/>
        </w:rPr>
        <w:footnoteReference w:id="17"/>
      </w:r>
      <w:r w:rsidRPr="00BE0AA0">
        <w:rPr>
          <w:sz w:val="24"/>
        </w:rPr>
        <w:t xml:space="preserve"> and the Netherlands,</w:t>
      </w:r>
      <w:r w:rsidRPr="00BE0AA0">
        <w:rPr>
          <w:rStyle w:val="FootnoteReference"/>
          <w:sz w:val="24"/>
        </w:rPr>
        <w:footnoteReference w:id="18"/>
      </w:r>
      <w:r w:rsidRPr="00BE0AA0">
        <w:rPr>
          <w:sz w:val="24"/>
        </w:rPr>
        <w:t xml:space="preserve"> among others. </w:t>
      </w:r>
    </w:p>
    <w:p w14:paraId="5DC93D2D" w14:textId="4BE14D3D" w:rsidR="006B6420" w:rsidRPr="00BE0AA0" w:rsidRDefault="006B6420" w:rsidP="006B6420">
      <w:pPr>
        <w:spacing w:line="480" w:lineRule="auto"/>
        <w:rPr>
          <w:sz w:val="24"/>
        </w:rPr>
      </w:pPr>
      <w:r w:rsidRPr="00BE0AA0">
        <w:rPr>
          <w:sz w:val="24"/>
        </w:rPr>
        <w:tab/>
        <w:t>Within this effect, researchers have also identified specific features that predict attitudes. Negative feelings about immigration are determined largely by the way immigrants are perceived as a threat to the existing social order. The nature of this threat, however, varies across different immigrant categories and may therefore depend on framing.</w:t>
      </w:r>
      <w:r w:rsidRPr="00BE0AA0">
        <w:rPr>
          <w:rStyle w:val="FootnoteReference"/>
          <w:sz w:val="24"/>
        </w:rPr>
        <w:footnoteReference w:id="19"/>
      </w:r>
      <w:r w:rsidRPr="00BE0AA0">
        <w:rPr>
          <w:sz w:val="24"/>
        </w:rPr>
        <w:t xml:space="preserve"> For example, an individual who fears cultural dislocation may support restrictive immigration policies toward those perceived as non-white and non-English speaking, while supporting immigration for whiter, English-speaking immigrants. </w:t>
      </w:r>
      <w:r w:rsidR="00C6180E">
        <w:rPr>
          <w:sz w:val="24"/>
        </w:rPr>
        <w:t>O</w:t>
      </w:r>
      <w:r w:rsidRPr="00BE0AA0">
        <w:rPr>
          <w:sz w:val="24"/>
        </w:rPr>
        <w:t>ne might summarize it thus: “Those who are similar are welcomed; those who are deemed other are excluded and often blamed for their own exclusion.”</w:t>
      </w:r>
      <w:r w:rsidRPr="00BE0AA0">
        <w:rPr>
          <w:rStyle w:val="FootnoteReference"/>
          <w:sz w:val="24"/>
        </w:rPr>
        <w:footnoteReference w:id="20"/>
      </w:r>
    </w:p>
    <w:p w14:paraId="0C3CCFE0" w14:textId="5492489A" w:rsidR="006B6420" w:rsidRPr="00BE0AA0" w:rsidRDefault="006B6420" w:rsidP="006B6420">
      <w:pPr>
        <w:pStyle w:val="card"/>
        <w:spacing w:line="480" w:lineRule="auto"/>
        <w:ind w:left="0"/>
        <w:rPr>
          <w:sz w:val="24"/>
        </w:rPr>
      </w:pPr>
      <w:r w:rsidRPr="00BE0AA0">
        <w:rPr>
          <w:sz w:val="24"/>
        </w:rPr>
        <w:tab/>
        <w:t>In broad terms,</w:t>
      </w:r>
      <w:r w:rsidR="00C6180E">
        <w:rPr>
          <w:sz w:val="24"/>
        </w:rPr>
        <w:t xml:space="preserve"> then,</w:t>
      </w:r>
      <w:r w:rsidRPr="00BE0AA0">
        <w:rPr>
          <w:sz w:val="24"/>
        </w:rPr>
        <w:t xml:space="preserve"> anti-immigration sentiment is </w:t>
      </w:r>
      <w:r>
        <w:rPr>
          <w:sz w:val="24"/>
        </w:rPr>
        <w:t>drive more by</w:t>
      </w:r>
      <w:r w:rsidRPr="00BE0AA0">
        <w:rPr>
          <w:sz w:val="24"/>
        </w:rPr>
        <w:t xml:space="preserve"> concern </w:t>
      </w:r>
      <w:r>
        <w:rPr>
          <w:sz w:val="24"/>
        </w:rPr>
        <w:t>about</w:t>
      </w:r>
      <w:r w:rsidRPr="00BE0AA0">
        <w:rPr>
          <w:sz w:val="24"/>
        </w:rPr>
        <w:t xml:space="preserve"> the disruption of the existing social and cultural order than about any material </w:t>
      </w:r>
      <w:r>
        <w:rPr>
          <w:sz w:val="24"/>
        </w:rPr>
        <w:t>effect</w:t>
      </w:r>
      <w:r w:rsidRPr="00BE0AA0">
        <w:rPr>
          <w:sz w:val="24"/>
        </w:rPr>
        <w:t>. While individuals may cite crime, security, or economic worries, these tend to be overwhelmed by deeper worries about the loss of an affective community.</w:t>
      </w:r>
      <w:r w:rsidRPr="00BE0AA0">
        <w:rPr>
          <w:rStyle w:val="FootnoteReference"/>
          <w:sz w:val="24"/>
        </w:rPr>
        <w:footnoteReference w:id="21"/>
      </w:r>
      <w:r w:rsidRPr="00BE0AA0">
        <w:rPr>
          <w:sz w:val="24"/>
        </w:rPr>
        <w:t xml:space="preserve"> Summarizing the research on this question, McLaren and Johnson argue that “exclusionary reactions to immigrant minorities...have been shown to be far more strongly related to the more symbolic concern </w:t>
      </w:r>
      <w:r w:rsidRPr="00BE0AA0">
        <w:rPr>
          <w:sz w:val="24"/>
        </w:rPr>
        <w:lastRenderedPageBreak/>
        <w:t>about cultural threat and maintenance of cultural unity and distinctiveness than to individual or collective economic threat.”</w:t>
      </w:r>
      <w:r w:rsidRPr="00BE0AA0">
        <w:rPr>
          <w:rStyle w:val="FootnoteReference"/>
          <w:sz w:val="24"/>
        </w:rPr>
        <w:footnoteReference w:id="22"/>
      </w:r>
    </w:p>
    <w:p w14:paraId="13FF86C4" w14:textId="77777777" w:rsidR="006B6420" w:rsidRPr="00BE0AA0" w:rsidRDefault="006B6420" w:rsidP="006B6420">
      <w:pPr>
        <w:pStyle w:val="card"/>
        <w:spacing w:line="480" w:lineRule="auto"/>
        <w:ind w:left="0"/>
        <w:rPr>
          <w:sz w:val="24"/>
        </w:rPr>
      </w:pPr>
      <w:r w:rsidRPr="00BE0AA0">
        <w:rPr>
          <w:sz w:val="24"/>
        </w:rPr>
        <w:tab/>
        <w:t xml:space="preserve">Importantly, such anti-immigrant sentiments are not </w:t>
      </w:r>
      <w:r w:rsidRPr="00BE0AA0">
        <w:rPr>
          <w:i/>
          <w:sz w:val="24"/>
        </w:rPr>
        <w:t xml:space="preserve">merely </w:t>
      </w:r>
      <w:r w:rsidRPr="00BE0AA0">
        <w:rPr>
          <w:sz w:val="24"/>
        </w:rPr>
        <w:t>practices of exclusion and rejection. That effect is merely part of a broader process of community formation: “the ways in which we make categories for ourselves and others, and through which the group to which we belong is shown to have its own distinct, positive elements.”</w:t>
      </w:r>
      <w:r w:rsidRPr="00BE0AA0">
        <w:rPr>
          <w:rStyle w:val="FootnoteReference"/>
          <w:sz w:val="24"/>
        </w:rPr>
        <w:footnoteReference w:id="23"/>
      </w:r>
      <w:r w:rsidRPr="00BE0AA0">
        <w:rPr>
          <w:sz w:val="24"/>
        </w:rPr>
        <w:t xml:space="preserve"> Openness to experience, in this context, suggests greater tolerance for permeability of such community lines, while those who tend toward anti-immigration sentiments are more concerned with preserving the scope of a constrained body politic. This is by no means the </w:t>
      </w:r>
      <w:r w:rsidRPr="00BE0AA0">
        <w:rPr>
          <w:i/>
          <w:sz w:val="24"/>
        </w:rPr>
        <w:t xml:space="preserve">only </w:t>
      </w:r>
      <w:r w:rsidRPr="00BE0AA0">
        <w:rPr>
          <w:sz w:val="24"/>
        </w:rPr>
        <w:t xml:space="preserve">thing happening, and such categorization takes a myriad of different forms in different cases. Nevertheless, this does represent </w:t>
      </w:r>
      <w:r w:rsidRPr="00BE0AA0">
        <w:rPr>
          <w:i/>
          <w:sz w:val="24"/>
        </w:rPr>
        <w:t xml:space="preserve">a </w:t>
      </w:r>
      <w:r w:rsidRPr="00BE0AA0">
        <w:rPr>
          <w:sz w:val="24"/>
        </w:rPr>
        <w:t xml:space="preserve">continuity, and a potentially revelatory one. </w:t>
      </w:r>
    </w:p>
    <w:p w14:paraId="4CE1BE21" w14:textId="77777777" w:rsidR="006B6420" w:rsidRPr="00BE0AA0" w:rsidRDefault="006B6420" w:rsidP="006B6420">
      <w:pPr>
        <w:pStyle w:val="card"/>
        <w:spacing w:line="480" w:lineRule="auto"/>
        <w:ind w:left="0"/>
        <w:rPr>
          <w:sz w:val="24"/>
        </w:rPr>
      </w:pPr>
    </w:p>
    <w:p w14:paraId="0B47E949" w14:textId="77777777" w:rsidR="006B6420" w:rsidRPr="00BE0AA0" w:rsidRDefault="006B6420" w:rsidP="006B6420">
      <w:pPr>
        <w:pStyle w:val="tag"/>
        <w:spacing w:line="480" w:lineRule="auto"/>
        <w:ind w:left="720" w:hanging="720"/>
        <w:outlineLvl w:val="0"/>
        <w:rPr>
          <w:sz w:val="24"/>
        </w:rPr>
      </w:pPr>
      <w:r w:rsidRPr="00BE0AA0">
        <w:rPr>
          <w:sz w:val="24"/>
        </w:rPr>
        <w:t>II. Comparing attitudes toward openness: urban migration and immigration</w:t>
      </w:r>
    </w:p>
    <w:p w14:paraId="60CD3B35" w14:textId="77777777" w:rsidR="006B6420" w:rsidRPr="00BE0AA0" w:rsidRDefault="006B6420" w:rsidP="006B6420">
      <w:pPr>
        <w:pStyle w:val="card"/>
        <w:spacing w:line="480" w:lineRule="auto"/>
        <w:ind w:left="0" w:firstLine="720"/>
        <w:rPr>
          <w:sz w:val="24"/>
        </w:rPr>
      </w:pPr>
      <w:r w:rsidRPr="00BE0AA0">
        <w:rPr>
          <w:sz w:val="24"/>
        </w:rPr>
        <w:t xml:space="preserve">Does this connection between openness and liberal attitudes toward community formation hold across issues? Under a naïve reading, it should not matter whether the community at stake is national, or more narrowly defined. </w:t>
      </w:r>
      <w:r>
        <w:rPr>
          <w:sz w:val="24"/>
        </w:rPr>
        <w:t xml:space="preserve">Those comfortable with permeable communal boundaries should be equally willing to accept new arrivals. As Vincent Woo argues, </w:t>
      </w:r>
      <w:r w:rsidRPr="00247688">
        <w:rPr>
          <w:sz w:val="24"/>
        </w:rPr>
        <w:t>embracing national immigration while rejecting internal migration “is an ethically incoherent position. If we…so strongly believe that national immigration is a human right, then it seems strange to block migration into our own neighborhoods.”</w:t>
      </w:r>
      <w:r w:rsidRPr="00247688">
        <w:rPr>
          <w:rStyle w:val="FootnoteReference"/>
          <w:sz w:val="24"/>
        </w:rPr>
        <w:footnoteReference w:id="24"/>
      </w:r>
      <w:r>
        <w:rPr>
          <w:sz w:val="24"/>
        </w:rPr>
        <w:t xml:space="preserve"> </w:t>
      </w:r>
      <w:r w:rsidRPr="00BE0AA0">
        <w:rPr>
          <w:sz w:val="24"/>
        </w:rPr>
        <w:t xml:space="preserve">In this context, the desire for local residents to preserve their long-standing way of life might be seen as little </w:t>
      </w:r>
      <w:r w:rsidRPr="00BE0AA0">
        <w:rPr>
          <w:sz w:val="24"/>
        </w:rPr>
        <w:lastRenderedPageBreak/>
        <w:t xml:space="preserve">more than an effort to preserve a cultural bulwark against the arrival of new, divergent identities. </w:t>
      </w:r>
    </w:p>
    <w:p w14:paraId="3C65481B" w14:textId="77777777" w:rsidR="006B6420" w:rsidRDefault="006B6420" w:rsidP="006B6420">
      <w:pPr>
        <w:spacing w:line="480" w:lineRule="auto"/>
        <w:ind w:firstLine="720"/>
        <w:rPr>
          <w:sz w:val="24"/>
        </w:rPr>
      </w:pPr>
      <w:r>
        <w:rPr>
          <w:sz w:val="24"/>
        </w:rPr>
        <w:t xml:space="preserve">Certainly, the logics of resistance to immigration and gentrification are quite similar in some cases. </w:t>
      </w:r>
      <w:r w:rsidRPr="00BE0AA0">
        <w:rPr>
          <w:sz w:val="24"/>
        </w:rPr>
        <w:t>For many residents of urban communities, gentrifiers are seen as cultural blights, unthinking trespassers violating a sacrosanct space in order to serve their own selfish interest, “similar to nineteenth-century pioneers on the plains, who had little regard for those there before them.”</w:t>
      </w:r>
      <w:r w:rsidRPr="00BE0AA0">
        <w:rPr>
          <w:rStyle w:val="FootnoteReference"/>
          <w:sz w:val="24"/>
        </w:rPr>
        <w:footnoteReference w:id="25"/>
      </w:r>
      <w:r w:rsidRPr="00BE0AA0">
        <w:rPr>
          <w:sz w:val="24"/>
        </w:rPr>
        <w:t xml:space="preserve"> Longtime residents resent “the superimposition of an alien culture-with different consumption patterns and an accelerated pace of change-on their community.”</w:t>
      </w:r>
      <w:r w:rsidRPr="00BE0AA0">
        <w:rPr>
          <w:rStyle w:val="FootnoteReference"/>
          <w:sz w:val="24"/>
        </w:rPr>
        <w:footnoteReference w:id="26"/>
      </w:r>
      <w:r>
        <w:rPr>
          <w:sz w:val="24"/>
        </w:rPr>
        <w:t xml:space="preserve"> For some the issue must be put in stark terms of displacement</w:t>
      </w:r>
      <w:r w:rsidRPr="00945EDA">
        <w:rPr>
          <w:sz w:val="24"/>
        </w:rPr>
        <w:t xml:space="preserve">: </w:t>
      </w:r>
      <w:r w:rsidRPr="00945EDA">
        <w:rPr>
          <w:sz w:val="24"/>
          <w:shd w:val="clear" w:color="auto" w:fill="FFFFFF"/>
        </w:rPr>
        <w:t>“This is what they want: to live in our neighborhoods, in our homes.”</w:t>
      </w:r>
      <w:r w:rsidRPr="00945EDA">
        <w:rPr>
          <w:rStyle w:val="FootnoteReference"/>
          <w:sz w:val="24"/>
          <w:shd w:val="clear" w:color="auto" w:fill="FFFFFF"/>
        </w:rPr>
        <w:footnoteReference w:id="27"/>
      </w:r>
      <w:r>
        <w:rPr>
          <w:sz w:val="24"/>
          <w:shd w:val="clear" w:color="auto" w:fill="FFFFFF"/>
        </w:rPr>
        <w:t xml:space="preserve"> </w:t>
      </w:r>
      <w:r w:rsidRPr="00BE0AA0">
        <w:rPr>
          <w:sz w:val="24"/>
        </w:rPr>
        <w:t>Compare these statements to the way nationalist communities respond to widespread immigration, where “manipulation of elements of sense of community provide opportunities for active devaluation and exclusion of newcomers in order to promote the standing, privilege and status of, or at least parts of, the receiving community</w:t>
      </w:r>
      <w:r>
        <w:rPr>
          <w:sz w:val="24"/>
        </w:rPr>
        <w:t>.</w:t>
      </w:r>
      <w:r w:rsidRPr="00BE0AA0">
        <w:rPr>
          <w:sz w:val="24"/>
        </w:rPr>
        <w:t>”</w:t>
      </w:r>
      <w:r w:rsidRPr="00BE0AA0">
        <w:rPr>
          <w:rStyle w:val="FootnoteReference"/>
          <w:sz w:val="24"/>
        </w:rPr>
        <w:footnoteReference w:id="28"/>
      </w:r>
      <w:r w:rsidRPr="00BE0AA0">
        <w:rPr>
          <w:sz w:val="24"/>
        </w:rPr>
        <w:t xml:space="preserve"> In both cases, existing communities characterize newcomers as intruders in order to enhance the standing of those who currently reside in the neighborhood. </w:t>
      </w:r>
    </w:p>
    <w:p w14:paraId="148C0436" w14:textId="042776B2" w:rsidR="006B6420" w:rsidRPr="00235BCD" w:rsidRDefault="006B6420" w:rsidP="006B6420">
      <w:pPr>
        <w:spacing w:line="480" w:lineRule="auto"/>
        <w:rPr>
          <w:sz w:val="24"/>
        </w:rPr>
      </w:pPr>
      <w:r w:rsidRPr="00BE0AA0">
        <w:rPr>
          <w:sz w:val="24"/>
        </w:rPr>
        <w:tab/>
      </w:r>
      <w:r>
        <w:rPr>
          <w:sz w:val="24"/>
        </w:rPr>
        <w:t xml:space="preserve">However, the naïve view </w:t>
      </w:r>
      <w:r w:rsidR="00A822CE">
        <w:rPr>
          <w:sz w:val="24"/>
        </w:rPr>
        <w:t>that treats</w:t>
      </w:r>
      <w:r>
        <w:rPr>
          <w:sz w:val="24"/>
        </w:rPr>
        <w:t xml:space="preserve"> anti-immigration and anti-gentrification sentiments as equivalent </w:t>
      </w:r>
      <w:r w:rsidRPr="00BE0AA0">
        <w:rPr>
          <w:sz w:val="24"/>
        </w:rPr>
        <w:t xml:space="preserve">does not </w:t>
      </w:r>
      <w:r w:rsidR="00A822CE">
        <w:rPr>
          <w:sz w:val="24"/>
        </w:rPr>
        <w:t xml:space="preserve">necessarily </w:t>
      </w:r>
      <w:r w:rsidRPr="00BE0AA0">
        <w:rPr>
          <w:sz w:val="24"/>
        </w:rPr>
        <w:t xml:space="preserve">track well </w:t>
      </w:r>
      <w:r w:rsidR="00A822CE">
        <w:rPr>
          <w:sz w:val="24"/>
        </w:rPr>
        <w:t>in real life</w:t>
      </w:r>
      <w:r w:rsidRPr="00BE0AA0">
        <w:rPr>
          <w:sz w:val="24"/>
        </w:rPr>
        <w:t xml:space="preserve">. While </w:t>
      </w:r>
      <w:r>
        <w:rPr>
          <w:sz w:val="24"/>
        </w:rPr>
        <w:t xml:space="preserve">openness to experience seems to drive both liberal political attitudes and </w:t>
      </w:r>
      <w:r w:rsidRPr="00BE0AA0">
        <w:rPr>
          <w:sz w:val="24"/>
        </w:rPr>
        <w:t xml:space="preserve">pro-immigration attitudes, </w:t>
      </w:r>
      <w:r>
        <w:rPr>
          <w:sz w:val="24"/>
        </w:rPr>
        <w:t>the same convergence</w:t>
      </w:r>
      <w:r w:rsidRPr="00BE0AA0">
        <w:rPr>
          <w:sz w:val="24"/>
        </w:rPr>
        <w:t xml:space="preserve"> does not apply </w:t>
      </w:r>
      <w:r>
        <w:rPr>
          <w:sz w:val="24"/>
        </w:rPr>
        <w:t xml:space="preserve">to the same extent in the </w:t>
      </w:r>
      <w:r w:rsidRPr="00BE0AA0">
        <w:rPr>
          <w:sz w:val="24"/>
        </w:rPr>
        <w:t xml:space="preserve">urban </w:t>
      </w:r>
      <w:r>
        <w:rPr>
          <w:sz w:val="24"/>
        </w:rPr>
        <w:t>context</w:t>
      </w:r>
      <w:r w:rsidRPr="00BE0AA0">
        <w:rPr>
          <w:sz w:val="24"/>
        </w:rPr>
        <w:t xml:space="preserve">. Here, gentrification is a bogeyman for many liberals, who regard it as an intrusion of alienated capital into an authentic neighborhood </w:t>
      </w:r>
      <w:r w:rsidRPr="00BE0AA0">
        <w:rPr>
          <w:sz w:val="24"/>
        </w:rPr>
        <w:lastRenderedPageBreak/>
        <w:t>environment.</w:t>
      </w:r>
      <w:r w:rsidRPr="00BE0AA0">
        <w:rPr>
          <w:rStyle w:val="FootnoteReference"/>
          <w:sz w:val="24"/>
        </w:rPr>
        <w:footnoteReference w:id="29"/>
      </w:r>
      <w:r w:rsidRPr="00BE0AA0">
        <w:rPr>
          <w:sz w:val="24"/>
        </w:rPr>
        <w:t xml:space="preserve"> </w:t>
      </w:r>
      <w:r>
        <w:rPr>
          <w:sz w:val="24"/>
        </w:rPr>
        <w:t xml:space="preserve">As Woo argues, in liberal bulwarks like the Bay Area, the tension between these positions is stark: </w:t>
      </w:r>
      <w:r w:rsidRPr="00235BCD">
        <w:rPr>
          <w:sz w:val="24"/>
        </w:rPr>
        <w:t xml:space="preserve">“Conservatives see national immigration as a privilege to carefully dole out. Liberals see immigration as a human right that needs to be protected. San Francisco progressives view living in certain neighborhoods as a privilege to be </w:t>
      </w:r>
      <w:proofErr w:type="gramStart"/>
      <w:r w:rsidRPr="00235BCD">
        <w:rPr>
          <w:sz w:val="24"/>
        </w:rPr>
        <w:t>earned, and</w:t>
      </w:r>
      <w:proofErr w:type="gramEnd"/>
      <w:r w:rsidRPr="00235BCD">
        <w:rPr>
          <w:sz w:val="24"/>
        </w:rPr>
        <w:t xml:space="preserve"> see nothing wrong with preventing certain groups of people from moving in, a traditionally conservative view.</w:t>
      </w:r>
      <w:r>
        <w:rPr>
          <w:sz w:val="24"/>
        </w:rPr>
        <w:t>”</w:t>
      </w:r>
      <w:r w:rsidRPr="00235BCD">
        <w:rPr>
          <w:rStyle w:val="FootnoteReference"/>
          <w:sz w:val="24"/>
        </w:rPr>
        <w:footnoteReference w:id="30"/>
      </w:r>
    </w:p>
    <w:p w14:paraId="5A8A3B45" w14:textId="77777777" w:rsidR="006B6420" w:rsidRDefault="006B6420" w:rsidP="006B6420">
      <w:pPr>
        <w:spacing w:line="480" w:lineRule="auto"/>
        <w:ind w:firstLine="720"/>
        <w:rPr>
          <w:sz w:val="24"/>
        </w:rPr>
      </w:pPr>
      <w:r>
        <w:rPr>
          <w:sz w:val="24"/>
        </w:rPr>
        <w:t xml:space="preserve">What accounts for this difference? Again, the naïve reading might suggest it is pure hypocrisy. But digging into the differences between immigration and gentrification reveals three important distinctions, each of which could conceivably justify divergent responses. </w:t>
      </w:r>
    </w:p>
    <w:p w14:paraId="0410B3FD" w14:textId="6BFA216D" w:rsidR="006B6420" w:rsidRPr="00BE0AA0" w:rsidRDefault="006B6420" w:rsidP="006B6420">
      <w:pPr>
        <w:spacing w:line="480" w:lineRule="auto"/>
        <w:ind w:firstLine="720"/>
        <w:rPr>
          <w:sz w:val="24"/>
        </w:rPr>
      </w:pPr>
      <w:r w:rsidRPr="00BE0AA0">
        <w:rPr>
          <w:sz w:val="24"/>
        </w:rPr>
        <w:t>First, the class dynamic is often different. In both cases, there is fear that new arrivals will change the character of the place, but the direction of that change may be opposite. Whereas immigrants in a national context are generally poorer than the country to which they are emigrating, legacy residents of a gentrifying neighborhood “are likely to have consumption patterns of a lower social class, constitute a different ethnic and racial community, and an older age group”</w:t>
      </w:r>
      <w:r w:rsidRPr="00BE0AA0">
        <w:rPr>
          <w:rStyle w:val="FootnoteReference"/>
          <w:sz w:val="24"/>
        </w:rPr>
        <w:footnoteReference w:id="31"/>
      </w:r>
      <w:r w:rsidRPr="00BE0AA0">
        <w:rPr>
          <w:sz w:val="24"/>
        </w:rPr>
        <w:t xml:space="preserve"> Second, urban neighborhoods are small enough that migration can produce significant economic change in a relatively short period of time. The space of a single generation is enough time for property values to skyrocket, driving out long-time residents who can no longer afford to live there. </w:t>
      </w:r>
      <w:r w:rsidR="00E10920">
        <w:rPr>
          <w:sz w:val="24"/>
        </w:rPr>
        <w:t>This sort of direct and immediate change is less apparent or nonexistent in the context of national immigration, except in the rare cases of true waves of arrivals</w:t>
      </w:r>
      <w:r w:rsidRPr="00BE0AA0">
        <w:rPr>
          <w:sz w:val="24"/>
        </w:rPr>
        <w:t xml:space="preserve">. Third, at the extreme level, gentrification entails the erasure of a specific, historically grounded communal life so that it may be replaced by a generic cosmopolitan urban experience. Often, “a fairly homogeneous group of in-movers reduces residential density and replaces...a </w:t>
      </w:r>
      <w:r w:rsidRPr="00BE0AA0">
        <w:rPr>
          <w:sz w:val="24"/>
        </w:rPr>
        <w:lastRenderedPageBreak/>
        <w:t>relatively heterogeneous” out-moving population.</w:t>
      </w:r>
      <w:r w:rsidRPr="00BE0AA0">
        <w:rPr>
          <w:rStyle w:val="FootnoteReference"/>
          <w:sz w:val="24"/>
        </w:rPr>
        <w:footnoteReference w:id="32"/>
      </w:r>
      <w:r w:rsidRPr="00BE0AA0">
        <w:rPr>
          <w:sz w:val="24"/>
        </w:rPr>
        <w:t xml:space="preserve">  As such, gentrification might be understood by some as the erasure of difference, rather than its arrival.</w:t>
      </w:r>
    </w:p>
    <w:p w14:paraId="0FD5B64C" w14:textId="77777777" w:rsidR="006B6420" w:rsidRPr="00BE0AA0" w:rsidRDefault="006B6420" w:rsidP="006B6420">
      <w:pPr>
        <w:pStyle w:val="card"/>
        <w:spacing w:line="480" w:lineRule="auto"/>
        <w:ind w:left="0"/>
        <w:rPr>
          <w:sz w:val="24"/>
        </w:rPr>
      </w:pPr>
      <w:r w:rsidRPr="00BE0AA0">
        <w:rPr>
          <w:sz w:val="24"/>
        </w:rPr>
        <w:tab/>
        <w:t xml:space="preserve">Beyond these three issues, proximity also plays a potentially significant role in shaping values. Immigration is a national question. While some locations, generally near the border, do experience its effects at significantly higher rates, for most inhabitants of a country the effects of immigration are diffuse enough to produce relatively small changes in material conditions. By contrast, inhabits of a gentrifying neighborhood are likely to experience this change in a far more personal and specific way—through rising rents, increased cost of living, enhanced police presence, </w:t>
      </w:r>
      <w:r>
        <w:rPr>
          <w:sz w:val="24"/>
        </w:rPr>
        <w:t>and so forth</w:t>
      </w:r>
      <w:r w:rsidRPr="00BE0AA0">
        <w:rPr>
          <w:sz w:val="24"/>
        </w:rPr>
        <w:t>.</w:t>
      </w:r>
    </w:p>
    <w:p w14:paraId="14BF3CBB" w14:textId="77777777" w:rsidR="006B6420" w:rsidRPr="00BE0AA0" w:rsidRDefault="006B6420" w:rsidP="006B6420">
      <w:pPr>
        <w:pStyle w:val="card"/>
        <w:spacing w:line="480" w:lineRule="auto"/>
        <w:ind w:left="0"/>
        <w:rPr>
          <w:sz w:val="24"/>
        </w:rPr>
      </w:pPr>
    </w:p>
    <w:p w14:paraId="0789917A" w14:textId="77777777" w:rsidR="006B6420" w:rsidRPr="00BE0AA0" w:rsidRDefault="006B6420" w:rsidP="006B6420">
      <w:pPr>
        <w:spacing w:line="480" w:lineRule="auto"/>
        <w:ind w:left="720" w:hanging="720"/>
        <w:outlineLvl w:val="0"/>
        <w:rPr>
          <w:i/>
          <w:sz w:val="24"/>
        </w:rPr>
      </w:pPr>
      <w:r w:rsidRPr="00BE0AA0">
        <w:rPr>
          <w:i/>
          <w:sz w:val="24"/>
        </w:rPr>
        <w:t>Strengths and weaknesses of the gentrification-immigration analogy</w:t>
      </w:r>
    </w:p>
    <w:p w14:paraId="439EA9FF" w14:textId="6898B775" w:rsidR="006B6420" w:rsidRPr="00BE0AA0" w:rsidRDefault="006B6420" w:rsidP="006B6420">
      <w:pPr>
        <w:pStyle w:val="card"/>
        <w:spacing w:line="480" w:lineRule="auto"/>
        <w:ind w:left="0" w:firstLine="720"/>
        <w:rPr>
          <w:sz w:val="24"/>
        </w:rPr>
      </w:pPr>
      <w:r w:rsidRPr="00BE0AA0">
        <w:rPr>
          <w:sz w:val="24"/>
        </w:rPr>
        <w:t xml:space="preserve">Given these important distinctions, it is no surprise that some respond differently to urban migration than to national immigration. And yet, important similarities do persist across these examples. In both cases, an abstract principle of openness to new identities urges tolerance for </w:t>
      </w:r>
      <w:proofErr w:type="gramStart"/>
      <w:r w:rsidRPr="00BE0AA0">
        <w:rPr>
          <w:sz w:val="24"/>
        </w:rPr>
        <w:t>difference, and</w:t>
      </w:r>
      <w:proofErr w:type="gramEnd"/>
      <w:r w:rsidRPr="00BE0AA0">
        <w:rPr>
          <w:sz w:val="24"/>
        </w:rPr>
        <w:t xml:space="preserve"> welcomes new arrivals into a rich mosaic. This contrasts with the practices of authenticity and preservation, which seek to maintain dominant cultural patterns within a space and are deeply skeptical of those who might disrupt a community’s ‘</w:t>
      </w:r>
      <w:r>
        <w:rPr>
          <w:sz w:val="24"/>
        </w:rPr>
        <w:t>real’</w:t>
      </w:r>
      <w:r w:rsidRPr="00BE0AA0">
        <w:rPr>
          <w:sz w:val="24"/>
        </w:rPr>
        <w:t xml:space="preserve"> character. </w:t>
      </w:r>
      <w:r>
        <w:rPr>
          <w:sz w:val="24"/>
        </w:rPr>
        <w:t>E</w:t>
      </w:r>
      <w:r w:rsidRPr="00BE0AA0">
        <w:rPr>
          <w:sz w:val="24"/>
        </w:rPr>
        <w:t>ven the most pointed critique of gentrification—that it replaces vibrant, diverse communities</w:t>
      </w:r>
      <w:r w:rsidR="00E10920">
        <w:rPr>
          <w:sz w:val="24"/>
        </w:rPr>
        <w:t xml:space="preserve"> with</w:t>
      </w:r>
      <w:r w:rsidRPr="00BE0AA0">
        <w:rPr>
          <w:sz w:val="24"/>
        </w:rPr>
        <w:t xml:space="preserve"> generic white-collar, racial and economic homogeneity—could be conceptually applied to the immigration case. Widespread immigration, after all, certainly shifts the character of the national community</w:t>
      </w:r>
      <w:r>
        <w:rPr>
          <w:sz w:val="24"/>
        </w:rPr>
        <w:t>, b</w:t>
      </w:r>
      <w:r w:rsidRPr="00BE0AA0">
        <w:rPr>
          <w:sz w:val="24"/>
        </w:rPr>
        <w:t>ringing significant changes to social and political practices</w:t>
      </w:r>
      <w:r>
        <w:rPr>
          <w:sz w:val="24"/>
        </w:rPr>
        <w:t xml:space="preserve">, which </w:t>
      </w:r>
      <w:r w:rsidR="00E10920">
        <w:rPr>
          <w:sz w:val="24"/>
        </w:rPr>
        <w:t>often drives</w:t>
      </w:r>
      <w:r>
        <w:rPr>
          <w:sz w:val="24"/>
        </w:rPr>
        <w:t xml:space="preserve"> a more cosmopolitan national culture.</w:t>
      </w:r>
      <w:r>
        <w:rPr>
          <w:rStyle w:val="FootnoteReference"/>
          <w:sz w:val="24"/>
        </w:rPr>
        <w:footnoteReference w:id="33"/>
      </w:r>
      <w:r w:rsidRPr="00BE0AA0">
        <w:rPr>
          <w:sz w:val="24"/>
        </w:rPr>
        <w:t xml:space="preserve"> </w:t>
      </w:r>
    </w:p>
    <w:p w14:paraId="38EC69B6" w14:textId="77777777" w:rsidR="006B6420" w:rsidRPr="00BE0AA0" w:rsidRDefault="006B6420" w:rsidP="006B6420">
      <w:pPr>
        <w:pStyle w:val="card"/>
        <w:spacing w:line="480" w:lineRule="auto"/>
        <w:ind w:left="0"/>
        <w:rPr>
          <w:sz w:val="24"/>
        </w:rPr>
      </w:pPr>
      <w:r w:rsidRPr="00BE0AA0">
        <w:rPr>
          <w:sz w:val="24"/>
        </w:rPr>
        <w:lastRenderedPageBreak/>
        <w:tab/>
        <w:t xml:space="preserve">Moreover, just as many immigrants travel to a new country </w:t>
      </w:r>
      <w:r>
        <w:rPr>
          <w:sz w:val="24"/>
        </w:rPr>
        <w:t>in order</w:t>
      </w:r>
      <w:r w:rsidRPr="00BE0AA0">
        <w:rPr>
          <w:sz w:val="24"/>
        </w:rPr>
        <w:t xml:space="preserve"> to embrace its specific character—to assimilate into rather than to challenge the social order—many urban </w:t>
      </w:r>
      <w:proofErr w:type="spellStart"/>
      <w:r w:rsidRPr="00BE0AA0">
        <w:rPr>
          <w:sz w:val="24"/>
        </w:rPr>
        <w:t>migrationists</w:t>
      </w:r>
      <w:proofErr w:type="spellEnd"/>
      <w:r w:rsidRPr="00BE0AA0">
        <w:rPr>
          <w:sz w:val="24"/>
        </w:rPr>
        <w:t xml:space="preserve"> regard the existing character of their new home as a selling point. They are, in Japonica Brown-</w:t>
      </w:r>
      <w:proofErr w:type="spellStart"/>
      <w:r w:rsidRPr="00BE0AA0">
        <w:rPr>
          <w:sz w:val="24"/>
        </w:rPr>
        <w:t>Saracino’s</w:t>
      </w:r>
      <w:proofErr w:type="spellEnd"/>
      <w:r w:rsidRPr="00BE0AA0">
        <w:rPr>
          <w:sz w:val="24"/>
        </w:rPr>
        <w:t xml:space="preserve"> characterization, “social preservationists,” who want to join the existing community, not change it.</w:t>
      </w:r>
      <w:r w:rsidRPr="00BE0AA0">
        <w:rPr>
          <w:rStyle w:val="FootnoteReference"/>
          <w:sz w:val="24"/>
        </w:rPr>
        <w:footnoteReference w:id="34"/>
      </w:r>
      <w:r w:rsidRPr="00BE0AA0">
        <w:rPr>
          <w:sz w:val="24"/>
        </w:rPr>
        <w:t xml:space="preserve"> Upon arrival, they seek to embrace “a set of political, symbolic, and private practices to maintain the authenticity of their place of residence, primarily by working to prevent old-timers' displacement.”</w:t>
      </w:r>
      <w:r w:rsidRPr="00BE0AA0">
        <w:rPr>
          <w:rStyle w:val="FootnoteReference"/>
          <w:sz w:val="24"/>
        </w:rPr>
        <w:footnoteReference w:id="35"/>
      </w:r>
      <w:r w:rsidRPr="00BE0AA0">
        <w:rPr>
          <w:sz w:val="24"/>
        </w:rPr>
        <w:t xml:space="preserve"> While this often bears a patina of paternalism or even colonialism (a subject expanded on in Section </w:t>
      </w:r>
      <w:r>
        <w:rPr>
          <w:sz w:val="24"/>
        </w:rPr>
        <w:t>III</w:t>
      </w:r>
      <w:r w:rsidRPr="00BE0AA0">
        <w:rPr>
          <w:sz w:val="24"/>
        </w:rPr>
        <w:t xml:space="preserve">), it is nevertheless distinct from the outright destruction envisioned by many gentrification critics. </w:t>
      </w:r>
    </w:p>
    <w:p w14:paraId="60A04F4B" w14:textId="77777777" w:rsidR="006B6420" w:rsidRPr="00BE0AA0" w:rsidRDefault="006B6420" w:rsidP="006B6420">
      <w:pPr>
        <w:pStyle w:val="card"/>
        <w:spacing w:line="480" w:lineRule="auto"/>
        <w:ind w:left="0"/>
        <w:rPr>
          <w:sz w:val="24"/>
        </w:rPr>
      </w:pPr>
      <w:r w:rsidRPr="00BE0AA0">
        <w:rPr>
          <w:sz w:val="24"/>
        </w:rPr>
        <w:tab/>
        <w:t xml:space="preserve">Furthermore, the case for gentrification’s concrete material effect is actually weaker than it might seem. Researchers have sought to find a direct causal relationship between the arrival of wealthier ‘gentrifiers’ and the displacement of long-time residents, often with little luck. While a neighborhood’s wealth certainly affects its residential composition, it is not clear that gentrification plays a significant role in this effect. Rather, the arrow often points in the other direction, with increased standard of living changing the composition of new arrivals, not the other way around. Furthermore, studies which have sought to find evidence that gentrification drives residents </w:t>
      </w:r>
      <w:r w:rsidRPr="00BE0AA0">
        <w:rPr>
          <w:i/>
          <w:sz w:val="24"/>
        </w:rPr>
        <w:t>out</w:t>
      </w:r>
      <w:r w:rsidRPr="00BE0AA0">
        <w:rPr>
          <w:sz w:val="24"/>
        </w:rPr>
        <w:t xml:space="preserve"> of communities have had great difficulty establishing clear causal links.</w:t>
      </w:r>
      <w:r w:rsidRPr="00BE0AA0">
        <w:rPr>
          <w:rStyle w:val="FootnoteReference"/>
          <w:sz w:val="24"/>
        </w:rPr>
        <w:footnoteReference w:id="36"/>
      </w:r>
      <w:r w:rsidRPr="00BE0AA0">
        <w:rPr>
          <w:sz w:val="24"/>
        </w:rPr>
        <w:t xml:space="preserve"> In some cases, gentrification has improved the experience of living in a neighborhood, inspiring long-time residents to stay, thus reducing residential turnover.</w:t>
      </w:r>
      <w:r w:rsidRPr="00BE0AA0">
        <w:rPr>
          <w:rStyle w:val="FootnoteReference"/>
          <w:sz w:val="24"/>
        </w:rPr>
        <w:footnoteReference w:id="37"/>
      </w:r>
      <w:r w:rsidRPr="00BE0AA0">
        <w:rPr>
          <w:sz w:val="24"/>
        </w:rPr>
        <w:t xml:space="preserve"> </w:t>
      </w:r>
    </w:p>
    <w:p w14:paraId="010EEAD5" w14:textId="6A0D7583" w:rsidR="006B6420" w:rsidRPr="00BE0AA0" w:rsidRDefault="006B6420" w:rsidP="006B6420">
      <w:pPr>
        <w:pStyle w:val="card"/>
        <w:spacing w:line="480" w:lineRule="auto"/>
        <w:ind w:left="0"/>
        <w:rPr>
          <w:sz w:val="24"/>
        </w:rPr>
      </w:pPr>
      <w:r w:rsidRPr="00BE0AA0">
        <w:rPr>
          <w:sz w:val="24"/>
        </w:rPr>
        <w:tab/>
      </w:r>
      <w:r w:rsidR="00E10920">
        <w:rPr>
          <w:sz w:val="24"/>
        </w:rPr>
        <w:t>And</w:t>
      </w:r>
      <w:r w:rsidRPr="00BE0AA0">
        <w:rPr>
          <w:sz w:val="24"/>
        </w:rPr>
        <w:t>, while gentrification certainly affects the demography of a particular neighborhood, it also has broader, often positive, implications for the urban economy</w:t>
      </w:r>
      <w:r>
        <w:rPr>
          <w:sz w:val="24"/>
        </w:rPr>
        <w:t xml:space="preserve"> writ </w:t>
      </w:r>
      <w:r>
        <w:rPr>
          <w:sz w:val="24"/>
        </w:rPr>
        <w:lastRenderedPageBreak/>
        <w:t>large</w:t>
      </w:r>
      <w:r w:rsidRPr="00BE0AA0">
        <w:rPr>
          <w:sz w:val="24"/>
        </w:rPr>
        <w:t>. Overall, increasing wealth in an urban area improves the standard of living for everyone. Greater wealth expands the tax base, creates more opportunities, more jobs, and more investment.</w:t>
      </w:r>
      <w:r w:rsidRPr="00BE0AA0">
        <w:rPr>
          <w:rStyle w:val="FootnoteReference"/>
          <w:sz w:val="24"/>
        </w:rPr>
        <w:footnoteReference w:id="38"/>
      </w:r>
      <w:r w:rsidRPr="00BE0AA0">
        <w:rPr>
          <w:sz w:val="24"/>
        </w:rPr>
        <w:t xml:space="preserve"> These benefits create expanded opportunities and resources for everyone, not just for the new arrivals. </w:t>
      </w:r>
      <w:r w:rsidR="00E10920">
        <w:rPr>
          <w:sz w:val="24"/>
        </w:rPr>
        <w:t>This is quite similar to the immigration context, where studies repeatedly show that immigrants add significantly to the national economy.</w:t>
      </w:r>
      <w:r w:rsidR="00E10920">
        <w:rPr>
          <w:rStyle w:val="FootnoteReference"/>
          <w:sz w:val="24"/>
        </w:rPr>
        <w:footnoteReference w:id="39"/>
      </w:r>
    </w:p>
    <w:p w14:paraId="3453A726" w14:textId="438FC725" w:rsidR="006B6420" w:rsidRPr="00BE0AA0" w:rsidRDefault="006B6420" w:rsidP="006B6420">
      <w:pPr>
        <w:pStyle w:val="card"/>
        <w:spacing w:line="480" w:lineRule="auto"/>
        <w:ind w:left="0"/>
        <w:rPr>
          <w:sz w:val="24"/>
        </w:rPr>
      </w:pPr>
      <w:r w:rsidRPr="00BE0AA0">
        <w:rPr>
          <w:sz w:val="24"/>
        </w:rPr>
        <w:tab/>
        <w:t xml:space="preserve">Of course, just as with immigration, the benefits </w:t>
      </w:r>
      <w:r w:rsidR="00E10920">
        <w:rPr>
          <w:sz w:val="24"/>
        </w:rPr>
        <w:t xml:space="preserve">of migration </w:t>
      </w:r>
      <w:r>
        <w:rPr>
          <w:sz w:val="24"/>
        </w:rPr>
        <w:t>are</w:t>
      </w:r>
      <w:r w:rsidRPr="00BE0AA0">
        <w:rPr>
          <w:sz w:val="24"/>
        </w:rPr>
        <w:t xml:space="preserve"> often not shared evenly, inviting serious questions about distribution and access. In both cases, </w:t>
      </w:r>
      <w:r>
        <w:rPr>
          <w:sz w:val="24"/>
        </w:rPr>
        <w:t xml:space="preserve">therefore, </w:t>
      </w:r>
      <w:r w:rsidRPr="00BE0AA0">
        <w:rPr>
          <w:sz w:val="24"/>
        </w:rPr>
        <w:t xml:space="preserve">public policy may be called on to redress the negative effects while enabling the benefits. </w:t>
      </w:r>
      <w:r>
        <w:rPr>
          <w:sz w:val="24"/>
        </w:rPr>
        <w:t>As</w:t>
      </w:r>
      <w:r w:rsidRPr="00BE0AA0">
        <w:rPr>
          <w:sz w:val="24"/>
        </w:rPr>
        <w:t xml:space="preserve"> Byrne notes, the primary negative effect associated with urban migration—loss of affordable housing—has little to do with gentrification per se, and instead “results primarily...from the persistent failure of government to produce or secure affordable housing more generally.”</w:t>
      </w:r>
      <w:r w:rsidRPr="00BE0AA0">
        <w:rPr>
          <w:rStyle w:val="FootnoteReference"/>
          <w:sz w:val="24"/>
        </w:rPr>
        <w:footnoteReference w:id="40"/>
      </w:r>
      <w:r w:rsidRPr="00BE0AA0">
        <w:rPr>
          <w:sz w:val="24"/>
        </w:rPr>
        <w:t xml:space="preserve"> </w:t>
      </w:r>
      <w:r w:rsidR="00E10920">
        <w:rPr>
          <w:sz w:val="24"/>
        </w:rPr>
        <w:t>These</w:t>
      </w:r>
      <w:r w:rsidRPr="00BE0AA0">
        <w:rPr>
          <w:sz w:val="24"/>
        </w:rPr>
        <w:t xml:space="preserve"> effects </w:t>
      </w:r>
      <w:r w:rsidR="00E10920">
        <w:rPr>
          <w:sz w:val="24"/>
        </w:rPr>
        <w:t>may</w:t>
      </w:r>
      <w:r w:rsidRPr="00BE0AA0">
        <w:rPr>
          <w:sz w:val="24"/>
        </w:rPr>
        <w:t xml:space="preserve"> not </w:t>
      </w:r>
      <w:r w:rsidR="00E10920">
        <w:rPr>
          <w:sz w:val="24"/>
        </w:rPr>
        <w:t xml:space="preserve">be </w:t>
      </w:r>
      <w:r w:rsidRPr="00BE0AA0">
        <w:rPr>
          <w:sz w:val="24"/>
        </w:rPr>
        <w:t>independent—the unwillingness to enact policies that would limit the negative effects of gentrification appear</w:t>
      </w:r>
      <w:r w:rsidR="00E10920">
        <w:rPr>
          <w:sz w:val="24"/>
        </w:rPr>
        <w:t>s</w:t>
      </w:r>
      <w:r w:rsidRPr="00BE0AA0">
        <w:rPr>
          <w:sz w:val="24"/>
        </w:rPr>
        <w:t xml:space="preserve"> to be part of a larger hypocrisy embedded in </w:t>
      </w:r>
      <w:proofErr w:type="spellStart"/>
      <w:r w:rsidRPr="00BE0AA0">
        <w:rPr>
          <w:sz w:val="24"/>
        </w:rPr>
        <w:t>NIMBYist</w:t>
      </w:r>
      <w:proofErr w:type="spellEnd"/>
      <w:r w:rsidRPr="00BE0AA0">
        <w:rPr>
          <w:sz w:val="24"/>
        </w:rPr>
        <w:t xml:space="preserve"> politics—but they are still worth disentangling conceptually, if only to expose the ways that theory and practice come into conflict through engagement with concrete political decisions. </w:t>
      </w:r>
    </w:p>
    <w:p w14:paraId="0840385F" w14:textId="77777777" w:rsidR="006B6420" w:rsidRPr="00BE0AA0" w:rsidRDefault="006B6420" w:rsidP="006B6420">
      <w:pPr>
        <w:pStyle w:val="card"/>
        <w:spacing w:line="480" w:lineRule="auto"/>
        <w:ind w:left="0"/>
        <w:rPr>
          <w:sz w:val="24"/>
        </w:rPr>
      </w:pPr>
      <w:r w:rsidRPr="00BE0AA0">
        <w:rPr>
          <w:sz w:val="24"/>
        </w:rPr>
        <w:tab/>
        <w:t>For example, the simple fact that gentrification critics remain unpersuaded by the policy arguments for ‘urban renewal’ is an important feature of the larger political debate on this subject. To them, the risk of displacement stands in for broader concerns about devaluation of their communities. As Alice Rivlin notes, “the debate is dominated by the perceptions of those who fear they are about to be harmed, invaded, or displaced” and “</w:t>
      </w:r>
      <w:proofErr w:type="spellStart"/>
      <w:r w:rsidRPr="00BE0AA0">
        <w:rPr>
          <w:sz w:val="24"/>
        </w:rPr>
        <w:t xml:space="preserve">well </w:t>
      </w:r>
      <w:r w:rsidRPr="00BE0AA0">
        <w:rPr>
          <w:sz w:val="24"/>
        </w:rPr>
        <w:lastRenderedPageBreak/>
        <w:t>reasoned</w:t>
      </w:r>
      <w:proofErr w:type="spellEnd"/>
      <w:r w:rsidRPr="00BE0AA0">
        <w:rPr>
          <w:sz w:val="24"/>
        </w:rPr>
        <w:t>, solidly researched academic papers...are not likely to convince poor residents of gentrifying neighborhoods...that all is for the best.”</w:t>
      </w:r>
      <w:r w:rsidRPr="00BE0AA0">
        <w:rPr>
          <w:rStyle w:val="FootnoteReference"/>
          <w:sz w:val="24"/>
        </w:rPr>
        <w:footnoteReference w:id="41"/>
      </w:r>
      <w:r w:rsidRPr="00BE0AA0">
        <w:rPr>
          <w:sz w:val="24"/>
        </w:rPr>
        <w:t xml:space="preserve"> The language here is significant. As in the case of immigration, the rhetoric of invasion and displacement is powerful, far more powerful than a dry assessment of material effects might suggest.  </w:t>
      </w:r>
    </w:p>
    <w:p w14:paraId="22BF5224" w14:textId="23233100" w:rsidR="006B6420" w:rsidRPr="00BE0AA0" w:rsidRDefault="006B6420" w:rsidP="006B6420">
      <w:pPr>
        <w:pStyle w:val="card"/>
        <w:spacing w:line="480" w:lineRule="auto"/>
        <w:ind w:left="0"/>
        <w:rPr>
          <w:sz w:val="24"/>
        </w:rPr>
      </w:pPr>
      <w:r w:rsidRPr="00BE0AA0">
        <w:rPr>
          <w:sz w:val="24"/>
        </w:rPr>
        <w:tab/>
        <w:t>One conclusion to draw from the investigation of gentrification and immigration might therefore be that individuals do not p</w:t>
      </w:r>
      <w:bookmarkStart w:id="0" w:name="_GoBack"/>
      <w:bookmarkEnd w:id="0"/>
      <w:r w:rsidRPr="00BE0AA0">
        <w:rPr>
          <w:sz w:val="24"/>
        </w:rPr>
        <w:t>ossess comprehensive ideological positions on inclusive membership. Rather, they “position themselves, ideologically and behaviorally, in relation to a political, economic, and cultural process in which they are engaged.”</w:t>
      </w:r>
      <w:r w:rsidRPr="00BE0AA0">
        <w:rPr>
          <w:rStyle w:val="FootnoteReference"/>
          <w:sz w:val="24"/>
        </w:rPr>
        <w:footnoteReference w:id="42"/>
      </w:r>
      <w:r w:rsidRPr="00BE0AA0">
        <w:rPr>
          <w:sz w:val="24"/>
        </w:rPr>
        <w:t xml:space="preserve"> </w:t>
      </w:r>
      <w:r w:rsidR="003F013E">
        <w:rPr>
          <w:sz w:val="24"/>
        </w:rPr>
        <w:t>Opennes</w:t>
      </w:r>
      <w:r w:rsidR="008056C0">
        <w:rPr>
          <w:sz w:val="24"/>
        </w:rPr>
        <w:t>s</w:t>
      </w:r>
      <w:r w:rsidR="003F013E">
        <w:rPr>
          <w:sz w:val="24"/>
        </w:rPr>
        <w:t xml:space="preserve"> is significant, perhaps, but it only goes so far. The question, then, is </w:t>
      </w:r>
      <w:r>
        <w:rPr>
          <w:sz w:val="24"/>
        </w:rPr>
        <w:t xml:space="preserve">what sorts of distinction are sufficient to change perceptions of an issue. </w:t>
      </w:r>
      <w:r w:rsidRPr="00BE0AA0">
        <w:rPr>
          <w:sz w:val="24"/>
        </w:rPr>
        <w:t xml:space="preserve">In this way, both immigration and gentrification serving as useful signifiers of larger social constructions. </w:t>
      </w:r>
    </w:p>
    <w:p w14:paraId="20BF0510" w14:textId="77777777" w:rsidR="006B6420" w:rsidRPr="00BE0AA0" w:rsidRDefault="006B6420" w:rsidP="006B6420">
      <w:pPr>
        <w:pStyle w:val="card"/>
        <w:spacing w:line="480" w:lineRule="auto"/>
        <w:ind w:left="0"/>
        <w:rPr>
          <w:sz w:val="24"/>
        </w:rPr>
      </w:pPr>
      <w:r w:rsidRPr="00BE0AA0">
        <w:rPr>
          <w:sz w:val="24"/>
        </w:rPr>
        <w:tab/>
        <w:t xml:space="preserve">This framing invites a deeper look at the way identity is built and policed in these contexts. </w:t>
      </w:r>
      <w:r>
        <w:rPr>
          <w:sz w:val="24"/>
        </w:rPr>
        <w:t>That</w:t>
      </w:r>
      <w:r w:rsidRPr="00BE0AA0">
        <w:rPr>
          <w:sz w:val="24"/>
        </w:rPr>
        <w:t xml:space="preserve"> will be the subject of the following section, which explores community construction in the context of power </w:t>
      </w:r>
      <w:proofErr w:type="gramStart"/>
      <w:r w:rsidRPr="00BE0AA0">
        <w:rPr>
          <w:sz w:val="24"/>
        </w:rPr>
        <w:t>relationships, and</w:t>
      </w:r>
      <w:proofErr w:type="gramEnd"/>
      <w:r w:rsidRPr="00BE0AA0">
        <w:rPr>
          <w:sz w:val="24"/>
        </w:rPr>
        <w:t xml:space="preserve"> seeks to add texture to the process through which identity is subjectivated and regulated. </w:t>
      </w:r>
    </w:p>
    <w:p w14:paraId="5B31E7B4" w14:textId="77777777" w:rsidR="006B6420" w:rsidRPr="00BE0AA0" w:rsidRDefault="006B6420" w:rsidP="006B6420">
      <w:pPr>
        <w:spacing w:line="480" w:lineRule="auto"/>
        <w:rPr>
          <w:sz w:val="24"/>
        </w:rPr>
      </w:pPr>
    </w:p>
    <w:p w14:paraId="2492BF05" w14:textId="77777777" w:rsidR="006B6420" w:rsidRPr="00BE0AA0" w:rsidRDefault="006B6420" w:rsidP="006B6420">
      <w:pPr>
        <w:pStyle w:val="tag"/>
        <w:spacing w:line="480" w:lineRule="auto"/>
        <w:ind w:left="720" w:hanging="720"/>
        <w:outlineLvl w:val="0"/>
        <w:rPr>
          <w:sz w:val="24"/>
        </w:rPr>
      </w:pPr>
      <w:r w:rsidRPr="00BE0AA0">
        <w:rPr>
          <w:sz w:val="24"/>
        </w:rPr>
        <w:t>III. Recharacterizing gentrification: colonization and counter-hegemony</w:t>
      </w:r>
    </w:p>
    <w:p w14:paraId="2CB6DDB6" w14:textId="3169AA14" w:rsidR="006B6420" w:rsidRPr="00BE0AA0" w:rsidRDefault="006B6420" w:rsidP="006B6420">
      <w:pPr>
        <w:pStyle w:val="card"/>
        <w:spacing w:line="480" w:lineRule="auto"/>
        <w:ind w:left="0" w:firstLine="720"/>
        <w:rPr>
          <w:sz w:val="24"/>
        </w:rPr>
      </w:pPr>
      <w:r>
        <w:rPr>
          <w:sz w:val="24"/>
        </w:rPr>
        <w:t>When considering urban and international migration, it is important to attend to the distinct ways the practices are policed. In the case of immigration, boundaries are often heavily regulated,</w:t>
      </w:r>
      <w:r w:rsidRPr="00BE0AA0">
        <w:rPr>
          <w:sz w:val="24"/>
        </w:rPr>
        <w:t xml:space="preserve"> with extensive legal structures designed to capture and process those who cross these boundaries. </w:t>
      </w:r>
      <w:r>
        <w:rPr>
          <w:sz w:val="24"/>
        </w:rPr>
        <w:t xml:space="preserve"> In </w:t>
      </w:r>
      <w:r w:rsidR="003F013E">
        <w:rPr>
          <w:sz w:val="24"/>
        </w:rPr>
        <w:t>many</w:t>
      </w:r>
      <w:r>
        <w:rPr>
          <w:sz w:val="24"/>
        </w:rPr>
        <w:t xml:space="preserve"> cases—particularly the southern US border—the policing is explicitly militarized. By contrast, m</w:t>
      </w:r>
      <w:r w:rsidRPr="00BE0AA0">
        <w:rPr>
          <w:sz w:val="24"/>
        </w:rPr>
        <w:t>ovement into and throughout urban environments</w:t>
      </w:r>
      <w:r>
        <w:rPr>
          <w:sz w:val="24"/>
        </w:rPr>
        <w:t xml:space="preserve"> </w:t>
      </w:r>
      <w:r w:rsidRPr="00BE0AA0">
        <w:rPr>
          <w:sz w:val="24"/>
        </w:rPr>
        <w:t xml:space="preserve">is </w:t>
      </w:r>
      <w:r w:rsidRPr="00BE0AA0">
        <w:rPr>
          <w:sz w:val="24"/>
        </w:rPr>
        <w:lastRenderedPageBreak/>
        <w:t xml:space="preserve">regulated far less extensively. </w:t>
      </w:r>
      <w:r>
        <w:rPr>
          <w:sz w:val="24"/>
        </w:rPr>
        <w:t xml:space="preserve">While </w:t>
      </w:r>
      <w:r w:rsidRPr="00BE0AA0">
        <w:rPr>
          <w:sz w:val="24"/>
        </w:rPr>
        <w:t>some mechanisms do exist to enforce uniformity within neighborhoods—zoning restrictions, community housing associations</w:t>
      </w:r>
      <w:r>
        <w:rPr>
          <w:sz w:val="24"/>
        </w:rPr>
        <w:t xml:space="preserve">, </w:t>
      </w:r>
      <w:r w:rsidRPr="00BE0AA0">
        <w:rPr>
          <w:sz w:val="24"/>
        </w:rPr>
        <w:t xml:space="preserve">etc.—these are relatively weak compared to the security state which operates at </w:t>
      </w:r>
      <w:r>
        <w:rPr>
          <w:sz w:val="24"/>
        </w:rPr>
        <w:t>many</w:t>
      </w:r>
      <w:r w:rsidRPr="00BE0AA0">
        <w:rPr>
          <w:sz w:val="24"/>
        </w:rPr>
        <w:t xml:space="preserve"> national borders.  Even among the most radical anti-gentrification voices in the political world, no one proposes building fences, establishing checkpoints, or implementing aggressive deportation policies for those found to have moved without authorization. </w:t>
      </w:r>
    </w:p>
    <w:p w14:paraId="7E64601C" w14:textId="1733BAC7" w:rsidR="006B6420" w:rsidRDefault="006B6420" w:rsidP="006B6420">
      <w:pPr>
        <w:pStyle w:val="card"/>
        <w:spacing w:line="480" w:lineRule="auto"/>
        <w:ind w:left="0"/>
        <w:rPr>
          <w:sz w:val="24"/>
        </w:rPr>
      </w:pPr>
      <w:r w:rsidRPr="00BE0AA0">
        <w:rPr>
          <w:sz w:val="24"/>
        </w:rPr>
        <w:tab/>
        <w:t xml:space="preserve">Therefore, </w:t>
      </w:r>
      <w:r>
        <w:rPr>
          <w:sz w:val="24"/>
        </w:rPr>
        <w:t>the nearest</w:t>
      </w:r>
      <w:r w:rsidRPr="00BE0AA0">
        <w:rPr>
          <w:sz w:val="24"/>
        </w:rPr>
        <w:t xml:space="preserve"> analogy might be the sort of urban policing designed to enforce residential segregation during the ‘great migration’ of African-American families out of the American South.</w:t>
      </w:r>
      <w:r w:rsidR="00E31659">
        <w:rPr>
          <w:rStyle w:val="FootnoteReference"/>
          <w:sz w:val="24"/>
        </w:rPr>
        <w:footnoteReference w:id="43"/>
      </w:r>
      <w:r w:rsidRPr="00BE0AA0">
        <w:rPr>
          <w:sz w:val="24"/>
        </w:rPr>
        <w:t xml:space="preserve"> In these cases, white communities regarded the arrival of black families as an existential threat—as intruders who might wreck the existing social world.  </w:t>
      </w:r>
      <w:r>
        <w:rPr>
          <w:sz w:val="24"/>
        </w:rPr>
        <w:t>E</w:t>
      </w:r>
      <w:r w:rsidRPr="00BE0AA0">
        <w:rPr>
          <w:sz w:val="24"/>
        </w:rPr>
        <w:t>very tool in the box was unleashed to protect that order, with both legal and extra-legal mechanisms used to sharply restrict the capacity for black families to enter segregated white communities. And when infiltration did occur, this generally provoked full-scale white flight. Virtually overnight, neighborhoods were evacuated, property values plummeted, and the community’s composition fundamentally altered. White families then fled to suburbs, where they were free to erect a whole new set of barriers to racial integration.</w:t>
      </w:r>
      <w:r w:rsidR="00E31659">
        <w:rPr>
          <w:rStyle w:val="FootnoteReference"/>
          <w:sz w:val="24"/>
        </w:rPr>
        <w:footnoteReference w:id="44"/>
      </w:r>
      <w:r w:rsidRPr="00BE0AA0">
        <w:rPr>
          <w:sz w:val="24"/>
        </w:rPr>
        <w:t xml:space="preserve"> In this context, gentrification </w:t>
      </w:r>
      <w:r>
        <w:rPr>
          <w:sz w:val="24"/>
        </w:rPr>
        <w:t xml:space="preserve">sometimes functions as </w:t>
      </w:r>
      <w:r w:rsidRPr="00BE0AA0">
        <w:rPr>
          <w:sz w:val="24"/>
        </w:rPr>
        <w:t>a kind of perverse rewinding of that initial white flight, with the neighborhoods which had been abandoned now increasingly repopulated by upper middle-class whites.</w:t>
      </w:r>
    </w:p>
    <w:p w14:paraId="6BC81FEF" w14:textId="77777777" w:rsidR="006B6420" w:rsidRPr="001F6FBB" w:rsidRDefault="006B6420" w:rsidP="006B6420">
      <w:pPr>
        <w:pStyle w:val="card"/>
        <w:spacing w:line="480" w:lineRule="auto"/>
        <w:ind w:left="0"/>
        <w:rPr>
          <w:sz w:val="24"/>
        </w:rPr>
      </w:pPr>
      <w:r w:rsidRPr="00BE0AA0">
        <w:rPr>
          <w:sz w:val="24"/>
        </w:rPr>
        <w:tab/>
        <w:t xml:space="preserve">For all these reasons, gentrification is arguably much closer to colonization than to immigration. Its practitioners operate as the tamers of a “new urban frontier” represented by an “evocative combination of economic, geographical and historical advances” attached to a </w:t>
      </w:r>
      <w:r w:rsidRPr="00BE0AA0">
        <w:rPr>
          <w:sz w:val="24"/>
        </w:rPr>
        <w:lastRenderedPageBreak/>
        <w:t>matrix of “social individualism.”</w:t>
      </w:r>
      <w:r w:rsidRPr="00BE0AA0">
        <w:rPr>
          <w:rStyle w:val="FootnoteReference"/>
          <w:sz w:val="24"/>
        </w:rPr>
        <w:footnoteReference w:id="45"/>
      </w:r>
      <w:r w:rsidRPr="00BE0AA0">
        <w:rPr>
          <w:sz w:val="24"/>
        </w:rPr>
        <w:t xml:space="preserve"> </w:t>
      </w:r>
      <w:r>
        <w:rPr>
          <w:sz w:val="24"/>
        </w:rPr>
        <w:t>Indeed, f</w:t>
      </w:r>
      <w:r w:rsidRPr="001F6FBB">
        <w:rPr>
          <w:sz w:val="24"/>
        </w:rPr>
        <w:t>ilmmaker Spike Lee</w:t>
      </w:r>
      <w:r>
        <w:rPr>
          <w:sz w:val="24"/>
        </w:rPr>
        <w:t>,</w:t>
      </w:r>
      <w:r w:rsidRPr="001F6FBB">
        <w:rPr>
          <w:sz w:val="24"/>
        </w:rPr>
        <w:t xml:space="preserve"> in an appearance for Black History Month, described gentrification as “Christopher Columbus Syndrome,”</w:t>
      </w:r>
      <w:r w:rsidRPr="001F6FBB">
        <w:rPr>
          <w:rStyle w:val="FootnoteReference"/>
          <w:sz w:val="24"/>
        </w:rPr>
        <w:footnoteReference w:id="46"/>
      </w:r>
      <w:r w:rsidRPr="001F6FBB">
        <w:rPr>
          <w:sz w:val="24"/>
        </w:rPr>
        <w:t xml:space="preserve"> in which new arrivals effectively wipe out the culture of the neighborhood, in the same way that Columbus’s arrival signified the coming extermination of indigenous peoples.</w:t>
      </w:r>
    </w:p>
    <w:p w14:paraId="777E0723" w14:textId="648B79A3" w:rsidR="006B6420" w:rsidRDefault="006B6420" w:rsidP="006B6420">
      <w:pPr>
        <w:pStyle w:val="card"/>
        <w:spacing w:line="480" w:lineRule="auto"/>
        <w:ind w:left="0"/>
        <w:rPr>
          <w:sz w:val="24"/>
        </w:rPr>
      </w:pPr>
      <w:r w:rsidRPr="00BE0AA0">
        <w:rPr>
          <w:sz w:val="24"/>
        </w:rPr>
        <w:tab/>
      </w:r>
      <w:r>
        <w:rPr>
          <w:sz w:val="24"/>
        </w:rPr>
        <w:t>Compare</w:t>
      </w:r>
      <w:r w:rsidRPr="00BE0AA0">
        <w:rPr>
          <w:sz w:val="24"/>
        </w:rPr>
        <w:t xml:space="preserve"> the identity structures of gentrified communities with those of immigrant nations, which impose significant barriers to integration, from learning the language to developing social and economic ties to gaining fluency with the cultural doxa.</w:t>
      </w:r>
      <w:r w:rsidRPr="00BE0AA0">
        <w:rPr>
          <w:rStyle w:val="FootnoteReference"/>
          <w:sz w:val="24"/>
        </w:rPr>
        <w:footnoteReference w:id="47"/>
      </w:r>
      <w:r w:rsidRPr="00BE0AA0">
        <w:rPr>
          <w:sz w:val="24"/>
        </w:rPr>
        <w:t xml:space="preserve"> Even if their presence filters into popular culture in important ways—bringing new restaurants, musical styles, slang, and so forth—this sort of ‘melting pot’ effect is limited. National culture shifts </w:t>
      </w:r>
      <w:proofErr w:type="gramStart"/>
      <w:r w:rsidRPr="00BE0AA0">
        <w:rPr>
          <w:sz w:val="24"/>
        </w:rPr>
        <w:t>slowly, and</w:t>
      </w:r>
      <w:proofErr w:type="gramEnd"/>
      <w:r w:rsidRPr="00BE0AA0">
        <w:rPr>
          <w:sz w:val="24"/>
        </w:rPr>
        <w:t xml:space="preserve"> retains quite a bit of momentum even when hit by tidal waves of immigration. Gentrifiers</w:t>
      </w:r>
      <w:r>
        <w:rPr>
          <w:sz w:val="24"/>
        </w:rPr>
        <w:t xml:space="preserve">, by contrast, </w:t>
      </w:r>
      <w:r w:rsidRPr="00BE0AA0">
        <w:rPr>
          <w:sz w:val="24"/>
        </w:rPr>
        <w:t xml:space="preserve">rarely face any of these burdens. They are already members of an upper-class, with existing social networks that exceed the neighborhood into which they have moved. Indeed, over relatively short periods of time, such movement can generate an entire new, stratified social overlay whereby gentrified social networks exist </w:t>
      </w:r>
      <w:r w:rsidRPr="00BE0AA0">
        <w:rPr>
          <w:i/>
          <w:sz w:val="24"/>
        </w:rPr>
        <w:t>above</w:t>
      </w:r>
      <w:r w:rsidRPr="00BE0AA0">
        <w:rPr>
          <w:sz w:val="24"/>
        </w:rPr>
        <w:t xml:space="preserve"> but rarely interact </w:t>
      </w:r>
      <w:r w:rsidRPr="00BE0AA0">
        <w:rPr>
          <w:i/>
          <w:sz w:val="24"/>
        </w:rPr>
        <w:t>with</w:t>
      </w:r>
      <w:r w:rsidRPr="00BE0AA0">
        <w:rPr>
          <w:sz w:val="24"/>
        </w:rPr>
        <w:t xml:space="preserve"> the longstanding communal web which once defined the area.</w:t>
      </w:r>
      <w:r>
        <w:rPr>
          <w:sz w:val="24"/>
        </w:rPr>
        <w:t xml:space="preserve"> </w:t>
      </w:r>
      <w:r w:rsidRPr="00BE0AA0">
        <w:rPr>
          <w:sz w:val="24"/>
        </w:rPr>
        <w:t>They may choose to integrate, or not, but they are rarely subject to the kind of power dynamics that shape the cultural experience of national immigrants.</w:t>
      </w:r>
      <w:r>
        <w:rPr>
          <w:sz w:val="24"/>
        </w:rPr>
        <w:t xml:space="preserve"> </w:t>
      </w:r>
      <w:r w:rsidRPr="00BE0AA0">
        <w:rPr>
          <w:sz w:val="24"/>
        </w:rPr>
        <w:t xml:space="preserve">As such, gentrification </w:t>
      </w:r>
      <w:r>
        <w:rPr>
          <w:sz w:val="24"/>
        </w:rPr>
        <w:t>may be less</w:t>
      </w:r>
      <w:r w:rsidRPr="00BE0AA0">
        <w:rPr>
          <w:sz w:val="24"/>
        </w:rPr>
        <w:t xml:space="preserve"> about assimilation </w:t>
      </w:r>
      <w:r w:rsidRPr="00BE0AA0">
        <w:rPr>
          <w:i/>
          <w:sz w:val="24"/>
        </w:rPr>
        <w:t xml:space="preserve">into </w:t>
      </w:r>
      <w:r w:rsidRPr="00BE0AA0">
        <w:rPr>
          <w:sz w:val="24"/>
        </w:rPr>
        <w:t xml:space="preserve">and more about replacement </w:t>
      </w:r>
      <w:r w:rsidRPr="00BE0AA0">
        <w:rPr>
          <w:i/>
          <w:sz w:val="24"/>
        </w:rPr>
        <w:t>of</w:t>
      </w:r>
      <w:r w:rsidRPr="00BE0AA0">
        <w:rPr>
          <w:sz w:val="24"/>
        </w:rPr>
        <w:t xml:space="preserve"> an existing community.</w:t>
      </w:r>
    </w:p>
    <w:p w14:paraId="38E4B889" w14:textId="00E4E23B" w:rsidR="006B6420" w:rsidRDefault="006B6420" w:rsidP="006B6420">
      <w:pPr>
        <w:pStyle w:val="card"/>
        <w:spacing w:line="480" w:lineRule="auto"/>
        <w:ind w:left="0" w:firstLine="720"/>
        <w:rPr>
          <w:sz w:val="24"/>
        </w:rPr>
      </w:pPr>
      <w:r>
        <w:rPr>
          <w:sz w:val="24"/>
        </w:rPr>
        <w:t>Furthermore, the colonialist framework for thinking about gentrification also invites scrutiny into the underlying power structures of movement. While economic</w:t>
      </w:r>
      <w:r w:rsidRPr="00BE0AA0">
        <w:rPr>
          <w:sz w:val="24"/>
        </w:rPr>
        <w:t xml:space="preserve"> migration across </w:t>
      </w:r>
      <w:r>
        <w:rPr>
          <w:sz w:val="24"/>
        </w:rPr>
        <w:lastRenderedPageBreak/>
        <w:t xml:space="preserve">national </w:t>
      </w:r>
      <w:r w:rsidRPr="00BE0AA0">
        <w:rPr>
          <w:sz w:val="24"/>
        </w:rPr>
        <w:t xml:space="preserve">boundaries </w:t>
      </w:r>
      <w:r>
        <w:rPr>
          <w:sz w:val="24"/>
        </w:rPr>
        <w:t xml:space="preserve">is often driven by the need for labor </w:t>
      </w:r>
      <w:r w:rsidRPr="00BE0AA0">
        <w:rPr>
          <w:sz w:val="24"/>
        </w:rPr>
        <w:t xml:space="preserve">to </w:t>
      </w:r>
      <w:r>
        <w:rPr>
          <w:sz w:val="24"/>
        </w:rPr>
        <w:t>meet the demands</w:t>
      </w:r>
      <w:r w:rsidRPr="00BE0AA0">
        <w:rPr>
          <w:sz w:val="24"/>
        </w:rPr>
        <w:t xml:space="preserve"> of global capital</w:t>
      </w:r>
      <w:r>
        <w:rPr>
          <w:sz w:val="24"/>
        </w:rPr>
        <w:t xml:space="preserve">, </w:t>
      </w:r>
      <w:r w:rsidRPr="00BE0AA0">
        <w:rPr>
          <w:sz w:val="24"/>
        </w:rPr>
        <w:t xml:space="preserve">gentrifiers </w:t>
      </w:r>
      <w:r>
        <w:rPr>
          <w:sz w:val="24"/>
        </w:rPr>
        <w:t xml:space="preserve">are more often the </w:t>
      </w:r>
      <w:r w:rsidRPr="001F6FBB">
        <w:rPr>
          <w:i/>
          <w:sz w:val="24"/>
        </w:rPr>
        <w:t>wielders</w:t>
      </w:r>
      <w:r>
        <w:rPr>
          <w:sz w:val="24"/>
        </w:rPr>
        <w:t xml:space="preserve"> </w:t>
      </w:r>
      <w:r w:rsidRPr="001F6FBB">
        <w:rPr>
          <w:sz w:val="24"/>
        </w:rPr>
        <w:t>of</w:t>
      </w:r>
      <w:r>
        <w:rPr>
          <w:i/>
          <w:sz w:val="24"/>
        </w:rPr>
        <w:t xml:space="preserve"> </w:t>
      </w:r>
      <w:r w:rsidRPr="00BE0AA0">
        <w:rPr>
          <w:sz w:val="24"/>
        </w:rPr>
        <w:t>capital</w:t>
      </w:r>
      <w:r>
        <w:rPr>
          <w:sz w:val="24"/>
        </w:rPr>
        <w:t xml:space="preserve"> than its targets</w:t>
      </w:r>
      <w:r w:rsidRPr="00BE0AA0">
        <w:rPr>
          <w:sz w:val="24"/>
        </w:rPr>
        <w:t>.</w:t>
      </w:r>
      <w:r>
        <w:rPr>
          <w:sz w:val="24"/>
        </w:rPr>
        <w:t xml:space="preserve"> </w:t>
      </w:r>
      <w:r w:rsidR="003F013E">
        <w:rPr>
          <w:sz w:val="24"/>
        </w:rPr>
        <w:t xml:space="preserve">For these reasons, one might argue that </w:t>
      </w:r>
      <w:r w:rsidRPr="00BE0AA0">
        <w:rPr>
          <w:sz w:val="24"/>
        </w:rPr>
        <w:t xml:space="preserve">gentrification is a process of geographic invasion not by persons but by capital itself—faceless, nameless, without identity or spirit. </w:t>
      </w:r>
    </w:p>
    <w:p w14:paraId="39882C1F" w14:textId="77777777" w:rsidR="006B6420" w:rsidRPr="00BE0AA0" w:rsidRDefault="006B6420" w:rsidP="006B6420">
      <w:pPr>
        <w:pStyle w:val="card"/>
        <w:spacing w:line="480" w:lineRule="auto"/>
        <w:ind w:left="0" w:firstLine="720"/>
        <w:rPr>
          <w:sz w:val="24"/>
        </w:rPr>
      </w:pPr>
      <w:r w:rsidRPr="00BE0AA0">
        <w:rPr>
          <w:sz w:val="24"/>
        </w:rPr>
        <w:t>This perspective provides a mechanism for recharacterizing the differential treatment of immigration and gentrification as a sort of counter-hegemonic resistance. To operationalize anti-immigrant sentiment, “different strategies are put in place to protect the power and privilege of the receiving communities.”</w:t>
      </w:r>
      <w:r w:rsidRPr="00BE0AA0">
        <w:rPr>
          <w:rStyle w:val="FootnoteReference"/>
          <w:sz w:val="24"/>
        </w:rPr>
        <w:footnoteReference w:id="48"/>
      </w:r>
      <w:r w:rsidRPr="00BE0AA0">
        <w:rPr>
          <w:sz w:val="24"/>
        </w:rPr>
        <w:t xml:space="preserve"> Perhaps anti-gentrification arguments seek to do precisely the same, but in service of marginal communities, wielding their limited social capital in an effort to hold back the tide of capital’s free movement. </w:t>
      </w:r>
      <w:r>
        <w:rPr>
          <w:sz w:val="24"/>
        </w:rPr>
        <w:t xml:space="preserve"> In the same way that</w:t>
      </w:r>
      <w:r w:rsidRPr="00BE0AA0">
        <w:rPr>
          <w:sz w:val="24"/>
        </w:rPr>
        <w:t xml:space="preserve"> native citizens often see “the power and privilege to determine belonging” as a principle motivator of anti-immigrant sentiment, the less-fortunate residents of a </w:t>
      </w:r>
      <w:r>
        <w:rPr>
          <w:sz w:val="24"/>
        </w:rPr>
        <w:t>neighborhood</w:t>
      </w:r>
      <w:r w:rsidRPr="00BE0AA0">
        <w:rPr>
          <w:sz w:val="24"/>
        </w:rPr>
        <w:t xml:space="preserve"> </w:t>
      </w:r>
      <w:r>
        <w:rPr>
          <w:sz w:val="24"/>
        </w:rPr>
        <w:t xml:space="preserve">may seek to </w:t>
      </w:r>
      <w:r w:rsidRPr="00BE0AA0">
        <w:rPr>
          <w:sz w:val="24"/>
        </w:rPr>
        <w:t>activate</w:t>
      </w:r>
      <w:r>
        <w:rPr>
          <w:sz w:val="24"/>
        </w:rPr>
        <w:t xml:space="preserve"> their own version of that effect.</w:t>
      </w:r>
    </w:p>
    <w:p w14:paraId="38117EA0" w14:textId="77777777" w:rsidR="006B6420" w:rsidRPr="00BE0AA0" w:rsidRDefault="006B6420" w:rsidP="006B6420">
      <w:pPr>
        <w:pStyle w:val="card"/>
        <w:spacing w:line="480" w:lineRule="auto"/>
        <w:ind w:left="0"/>
        <w:rPr>
          <w:sz w:val="24"/>
        </w:rPr>
      </w:pPr>
      <w:r w:rsidRPr="00BE0AA0">
        <w:rPr>
          <w:sz w:val="24"/>
        </w:rPr>
        <w:tab/>
        <w:t xml:space="preserve">If hegemony is the process of making subordination seem natural and unquestionable, then counter-hegemony is a practice of resistance that builds </w:t>
      </w:r>
      <w:r w:rsidRPr="00BE0AA0">
        <w:rPr>
          <w:i/>
          <w:sz w:val="24"/>
        </w:rPr>
        <w:t>out</w:t>
      </w:r>
      <w:r w:rsidRPr="00BE0AA0">
        <w:rPr>
          <w:sz w:val="24"/>
        </w:rPr>
        <w:t xml:space="preserve"> from this constrained worldview, seeking for cracks and fissures from which these values may be reformulated.</w:t>
      </w:r>
      <w:r w:rsidRPr="00BE0AA0">
        <w:rPr>
          <w:rStyle w:val="FootnoteReference"/>
          <w:sz w:val="24"/>
        </w:rPr>
        <w:footnoteReference w:id="49"/>
      </w:r>
      <w:r w:rsidRPr="00BE0AA0">
        <w:rPr>
          <w:sz w:val="24"/>
        </w:rPr>
        <w:t xml:space="preserve"> Lacking the power to forbid literal or even cultural presence within the broader national community, they may at least exercise a constrained form of exclusion, by denying legitimate status within the social frame of the neighborhood.</w:t>
      </w:r>
    </w:p>
    <w:p w14:paraId="1233800B" w14:textId="7CE268A0" w:rsidR="006B6420" w:rsidRPr="00BE0AA0" w:rsidRDefault="006B6420" w:rsidP="006B6420">
      <w:pPr>
        <w:pStyle w:val="card"/>
        <w:spacing w:line="480" w:lineRule="auto"/>
        <w:ind w:left="0"/>
        <w:rPr>
          <w:sz w:val="24"/>
        </w:rPr>
      </w:pPr>
      <w:r w:rsidRPr="00BE0AA0">
        <w:rPr>
          <w:sz w:val="24"/>
        </w:rPr>
        <w:tab/>
        <w:t xml:space="preserve">Further, those in larger society might also seek to align with this sort of cultural exclusion, even if they themselves are not members of the particular community. To stand against gentrification is a form of performative alignment with the gatekeepers of urban life, </w:t>
      </w:r>
      <w:r w:rsidRPr="00BE0AA0">
        <w:rPr>
          <w:sz w:val="24"/>
        </w:rPr>
        <w:lastRenderedPageBreak/>
        <w:t>and a rejection of the insistence that wealth is sufficient to purchase entry into the closed circle.</w:t>
      </w:r>
    </w:p>
    <w:p w14:paraId="5CC3D726" w14:textId="77777777" w:rsidR="006B6420" w:rsidRPr="00BE0AA0" w:rsidRDefault="006B6420" w:rsidP="006B6420">
      <w:pPr>
        <w:pStyle w:val="card"/>
        <w:spacing w:line="480" w:lineRule="auto"/>
        <w:ind w:left="0"/>
        <w:rPr>
          <w:sz w:val="24"/>
        </w:rPr>
      </w:pPr>
      <w:r w:rsidRPr="00BE0AA0">
        <w:rPr>
          <w:sz w:val="24"/>
        </w:rPr>
        <w:tab/>
      </w:r>
    </w:p>
    <w:p w14:paraId="6021ACA3" w14:textId="77777777" w:rsidR="006B6420" w:rsidRPr="00BE0AA0" w:rsidRDefault="006B6420" w:rsidP="006B6420">
      <w:pPr>
        <w:pStyle w:val="tag"/>
        <w:spacing w:line="480" w:lineRule="auto"/>
        <w:ind w:left="720" w:hanging="720"/>
        <w:outlineLvl w:val="0"/>
        <w:rPr>
          <w:sz w:val="24"/>
        </w:rPr>
      </w:pPr>
      <w:r w:rsidRPr="00BE0AA0">
        <w:rPr>
          <w:sz w:val="24"/>
        </w:rPr>
        <w:t>IV. The wages of destruction: openness and acknowledgement of past violence</w:t>
      </w:r>
    </w:p>
    <w:p w14:paraId="06E8CF45" w14:textId="20B8AF98" w:rsidR="006B6420" w:rsidRPr="00BE0AA0" w:rsidRDefault="006B6420" w:rsidP="006B6420">
      <w:pPr>
        <w:pStyle w:val="card"/>
        <w:spacing w:line="480" w:lineRule="auto"/>
        <w:ind w:left="0" w:firstLine="720"/>
        <w:rPr>
          <w:sz w:val="24"/>
        </w:rPr>
      </w:pPr>
      <w:r w:rsidRPr="00BE0AA0">
        <w:rPr>
          <w:sz w:val="24"/>
        </w:rPr>
        <w:t xml:space="preserve">The previous section advanced an argument for treating the analogous aspects of immigration and gentrification debates as an opportunity to develop their important </w:t>
      </w:r>
      <w:r w:rsidRPr="00BE0AA0">
        <w:rPr>
          <w:i/>
          <w:sz w:val="24"/>
        </w:rPr>
        <w:t>divergences</w:t>
      </w:r>
      <w:r w:rsidRPr="00BE0AA0">
        <w:rPr>
          <w:sz w:val="24"/>
        </w:rPr>
        <w:t xml:space="preserve">, so as to legitimate the case for differential treatment. But while these distinctions are notable, and well-deserving of consideration, this does not entirely settle the case. If gentrification is truly closer to colonization than immigration, one would expect ‘gentrified’ communities to be destructive of the neighborhood cultures into which they move, replacing the old neighborhood identity rather than infusing it with new meaning. But this is rarely what happens. Instead, gentrifying communities often maintain elements of their past life, existing side-by-side with new cosmopolitan structures. The resulting mélange is a peculiar blend of old and new, rich and poor, historically-specific and </w:t>
      </w:r>
      <w:proofErr w:type="spellStart"/>
      <w:r w:rsidRPr="00BE0AA0">
        <w:rPr>
          <w:sz w:val="24"/>
        </w:rPr>
        <w:t>atemporal</w:t>
      </w:r>
      <w:proofErr w:type="spellEnd"/>
      <w:r w:rsidRPr="00BE0AA0">
        <w:rPr>
          <w:sz w:val="24"/>
        </w:rPr>
        <w:t xml:space="preserve">. </w:t>
      </w:r>
    </w:p>
    <w:p w14:paraId="2C644CAE" w14:textId="77777777" w:rsidR="006B6420" w:rsidRPr="00BE0AA0" w:rsidRDefault="006B6420" w:rsidP="006B6420">
      <w:pPr>
        <w:pStyle w:val="card"/>
        <w:spacing w:line="480" w:lineRule="auto"/>
        <w:ind w:left="0"/>
        <w:rPr>
          <w:sz w:val="24"/>
        </w:rPr>
      </w:pPr>
      <w:r w:rsidRPr="00BE0AA0">
        <w:rPr>
          <w:sz w:val="24"/>
        </w:rPr>
        <w:tab/>
        <w:t xml:space="preserve">Here one must reconsider the ‘social preservationist’ strain of gentrification, whereby relatively-elite members of society move into poorer neighborhoods in part </w:t>
      </w:r>
      <w:r w:rsidRPr="00BE0AA0">
        <w:rPr>
          <w:i/>
          <w:sz w:val="24"/>
        </w:rPr>
        <w:t>because</w:t>
      </w:r>
      <w:r w:rsidRPr="00BE0AA0">
        <w:rPr>
          <w:sz w:val="24"/>
        </w:rPr>
        <w:t xml:space="preserve"> of their imagined authenticity. Such movement clearly cannot be disentangled from the power relationships that infuse it, nor should such efforts at preservation be taken uncritically. The power to ‘preserve’ an imagined ideal of authenticity is generally held exclusively by those with the freedom to pick and choose their cultural associations. And the sort of culture they desire to preserve is often highly inflected by their own biases and expectations. </w:t>
      </w:r>
    </w:p>
    <w:p w14:paraId="1EDE750C" w14:textId="77777777" w:rsidR="006B6420" w:rsidRPr="00BE0AA0" w:rsidRDefault="006B6420" w:rsidP="006B6420">
      <w:pPr>
        <w:pStyle w:val="card"/>
        <w:spacing w:line="480" w:lineRule="auto"/>
        <w:ind w:left="0"/>
        <w:rPr>
          <w:sz w:val="24"/>
        </w:rPr>
      </w:pPr>
      <w:r w:rsidRPr="00BE0AA0">
        <w:rPr>
          <w:sz w:val="24"/>
        </w:rPr>
        <w:tab/>
        <w:t xml:space="preserve">The point is not to praise such actors, nor to absolve them of blame, but only to show that the politics of inclusion and exclusion are far more fraught than they might immediately </w:t>
      </w:r>
      <w:r w:rsidRPr="00BE0AA0">
        <w:rPr>
          <w:sz w:val="24"/>
        </w:rPr>
        <w:lastRenderedPageBreak/>
        <w:t xml:space="preserve">seem. In some cases, the line between colonization and collaboration is clear. But for many, such distinctions become difficult to sustain when placed into the hurly burly of real life. </w:t>
      </w:r>
    </w:p>
    <w:p w14:paraId="573D0BEC" w14:textId="77777777" w:rsidR="006B6420" w:rsidRPr="00BE0AA0" w:rsidRDefault="006B6420" w:rsidP="006B6420">
      <w:pPr>
        <w:pStyle w:val="card"/>
        <w:spacing w:line="480" w:lineRule="auto"/>
        <w:ind w:left="0"/>
        <w:rPr>
          <w:sz w:val="24"/>
        </w:rPr>
      </w:pPr>
      <w:r w:rsidRPr="00BE0AA0">
        <w:rPr>
          <w:sz w:val="24"/>
        </w:rPr>
        <w:tab/>
        <w:t xml:space="preserve">At what stage does it become appropriate to describe new arrivals as </w:t>
      </w:r>
      <w:r w:rsidRPr="00BE0AA0">
        <w:rPr>
          <w:i/>
          <w:sz w:val="24"/>
        </w:rPr>
        <w:t xml:space="preserve">replacing </w:t>
      </w:r>
      <w:r w:rsidRPr="00BE0AA0">
        <w:rPr>
          <w:sz w:val="24"/>
        </w:rPr>
        <w:t xml:space="preserve">an existing community, rather than simply supplementing it? Does the arrival of younger, whiter, richer people into an urban environment fundamentally change its character? Where in the process does this take place? And how is this different from the slow churn of demography, whereby a national culture also shifts and flows over generations? Have not immigrants </w:t>
      </w:r>
      <w:r w:rsidRPr="00BE0AA0">
        <w:rPr>
          <w:i/>
          <w:sz w:val="24"/>
        </w:rPr>
        <w:t>fundamentally</w:t>
      </w:r>
      <w:r w:rsidRPr="00BE0AA0">
        <w:rPr>
          <w:sz w:val="24"/>
        </w:rPr>
        <w:t xml:space="preserve"> changed the character of the United States? Of France or Germany? Of Sweden? What should we make of the British Isles, which have been populated by waves of conquerors over the centuries, all of whom overwrote much existing culture, but which also eventually blended into a new, hybridized culture?  The traces of continuity are impossible to miss, even in the midst of a brutal assault on the preexisting cultural patterns, ways of life, and identities.</w:t>
      </w:r>
    </w:p>
    <w:p w14:paraId="5BFF5046" w14:textId="77777777" w:rsidR="006B6420" w:rsidRPr="00BE0AA0" w:rsidRDefault="006B6420" w:rsidP="006B6420">
      <w:pPr>
        <w:pStyle w:val="card"/>
        <w:spacing w:line="480" w:lineRule="auto"/>
        <w:ind w:left="0"/>
        <w:rPr>
          <w:sz w:val="24"/>
        </w:rPr>
      </w:pPr>
      <w:r w:rsidRPr="00BE0AA0">
        <w:rPr>
          <w:sz w:val="24"/>
        </w:rPr>
        <w:tab/>
        <w:t xml:space="preserve">Indeed, this is precisely the point of contact where the analogy is most appropriate. Immigration and internal migration are different in many respects, but they are both pieces of a larger phenomenon of displacement and destruction, which is rarely as simple or morally determinate as any of its practitioners believe. </w:t>
      </w:r>
    </w:p>
    <w:p w14:paraId="6CB76AB7" w14:textId="77777777" w:rsidR="006B6420" w:rsidRPr="00BE0AA0" w:rsidRDefault="006B6420" w:rsidP="006B6420">
      <w:pPr>
        <w:spacing w:line="480" w:lineRule="auto"/>
        <w:rPr>
          <w:sz w:val="24"/>
        </w:rPr>
      </w:pPr>
      <w:r w:rsidRPr="00BE0AA0">
        <w:rPr>
          <w:sz w:val="24"/>
        </w:rPr>
        <w:tab/>
        <w:t xml:space="preserve">As </w:t>
      </w:r>
      <w:proofErr w:type="spellStart"/>
      <w:r w:rsidRPr="00BE0AA0">
        <w:rPr>
          <w:sz w:val="24"/>
        </w:rPr>
        <w:t>Newitz</w:t>
      </w:r>
      <w:proofErr w:type="spellEnd"/>
      <w:r w:rsidRPr="00BE0AA0">
        <w:rPr>
          <w:sz w:val="24"/>
        </w:rPr>
        <w:t xml:space="preserve"> notes, the mythology of continuity is ahistorical at virtually every level of politics. Our cities, as much as our nations, are “are made up of wave upon wave of such morally gray displacements, some violently coercive, and others eerily quiet.”</w:t>
      </w:r>
      <w:r w:rsidRPr="00BE0AA0">
        <w:rPr>
          <w:rStyle w:val="FootnoteReference"/>
          <w:sz w:val="24"/>
        </w:rPr>
        <w:footnoteReference w:id="50"/>
      </w:r>
      <w:r w:rsidRPr="00BE0AA0">
        <w:rPr>
          <w:sz w:val="24"/>
        </w:rPr>
        <w:t xml:space="preserve"> Whether local or national, migration is the fact of life, with bodies moving across boundaries, occupying new spaces, and building new identities. This is a fact of life, as ever-present as it is destructive. Consider Emmanuel Levinas’s deep anxiety over the realization that “My being-in-the-world or </w:t>
      </w:r>
      <w:r w:rsidRPr="00BE0AA0">
        <w:rPr>
          <w:sz w:val="24"/>
        </w:rPr>
        <w:lastRenderedPageBreak/>
        <w:t>my ‘place in the sun,’ my home – have these not also been the usurpation of places which belong to the others already oppressed or starved by me, expelled by me into a third world: a repelling, an exclusion, an exile, a spoliation, a killing.”</w:t>
      </w:r>
      <w:r w:rsidRPr="00BE0AA0">
        <w:rPr>
          <w:rStyle w:val="FootnoteReference"/>
          <w:sz w:val="24"/>
        </w:rPr>
        <w:footnoteReference w:id="51"/>
      </w:r>
    </w:p>
    <w:p w14:paraId="5385CDCA" w14:textId="56BA1311" w:rsidR="006B6420" w:rsidRPr="00BE0AA0" w:rsidRDefault="006B6420" w:rsidP="006B6420">
      <w:pPr>
        <w:pStyle w:val="card"/>
        <w:spacing w:line="480" w:lineRule="auto"/>
        <w:ind w:left="0"/>
        <w:rPr>
          <w:sz w:val="24"/>
        </w:rPr>
      </w:pPr>
      <w:r w:rsidRPr="00BE0AA0">
        <w:rPr>
          <w:sz w:val="24"/>
        </w:rPr>
        <w:tab/>
        <w:t>For Levinas, this sense of guilt for the displacement of the other evokes a feeling of infinite responsibility. But others have suggested that the unbearable weight of such responsibility pushes in the opposite direction: toward evasion and disassociation.</w:t>
      </w:r>
      <w:r w:rsidR="003F013E">
        <w:rPr>
          <w:rStyle w:val="FootnoteReference"/>
          <w:sz w:val="24"/>
        </w:rPr>
        <w:footnoteReference w:id="52"/>
      </w:r>
      <w:r w:rsidRPr="00BE0AA0">
        <w:rPr>
          <w:sz w:val="24"/>
        </w:rPr>
        <w:t xml:space="preserve"> Often this takes on a distinctly conservative character, with the present occupiers of a space struggling against the natural tendency toward change, that tendency which created the status quo ante from which they marshal such claims. Rather than facing the impossible task of rendering justice to those who have been set aside, one instead searches for new forms of violence against which the present order may be positioned. By fixating on the threat to </w:t>
      </w:r>
      <w:r w:rsidRPr="00BE0AA0">
        <w:rPr>
          <w:i/>
          <w:sz w:val="24"/>
        </w:rPr>
        <w:t>present</w:t>
      </w:r>
      <w:r w:rsidRPr="00BE0AA0">
        <w:rPr>
          <w:sz w:val="24"/>
        </w:rPr>
        <w:t xml:space="preserve"> life, those who have benefited from the absence of others transform those acts of exclusion into mere history. Whatever erasures were committed to secure the resulting social order fade away as the violence intrinsic to this process is muted and whitewashed until eventually it can be characterized as ‘history’ and then taken for granted. As </w:t>
      </w:r>
      <w:proofErr w:type="spellStart"/>
      <w:r w:rsidRPr="00BE0AA0">
        <w:rPr>
          <w:sz w:val="24"/>
        </w:rPr>
        <w:t>Newitz</w:t>
      </w:r>
      <w:proofErr w:type="spellEnd"/>
      <w:r w:rsidRPr="00BE0AA0">
        <w:rPr>
          <w:sz w:val="24"/>
        </w:rPr>
        <w:t xml:space="preserve"> argues, </w:t>
      </w:r>
      <w:r w:rsidRPr="00BE0AA0">
        <w:rPr>
          <w:sz w:val="24"/>
          <w:shd w:val="clear" w:color="auto" w:fill="FFFFFF"/>
        </w:rPr>
        <w:t>“It's easier to blame the aliens for what's happened to your city rather than face up to the complicated reality of urban life.”</w:t>
      </w:r>
      <w:r w:rsidRPr="00BE0AA0">
        <w:rPr>
          <w:rStyle w:val="FootnoteReference"/>
          <w:sz w:val="24"/>
          <w:shd w:val="clear" w:color="auto" w:fill="FFFFFF"/>
        </w:rPr>
        <w:footnoteReference w:id="53"/>
      </w:r>
    </w:p>
    <w:p w14:paraId="4F349A05" w14:textId="77777777" w:rsidR="006B6420" w:rsidRPr="00BE0AA0" w:rsidRDefault="006B6420" w:rsidP="006B6420">
      <w:pPr>
        <w:pStyle w:val="card"/>
        <w:spacing w:line="480" w:lineRule="auto"/>
        <w:ind w:left="0"/>
        <w:rPr>
          <w:sz w:val="24"/>
        </w:rPr>
      </w:pPr>
      <w:r w:rsidRPr="00BE0AA0">
        <w:rPr>
          <w:sz w:val="24"/>
        </w:rPr>
        <w:tab/>
        <w:t>To the extent that anti-gentrification arguments stem from this foundation, they track quite closely with nativist sentiments. Both valorize the ideal of a coherent and durable communal order, seeking to lock an imagined cultural unity into amber. Just as anti-</w:t>
      </w:r>
      <w:proofErr w:type="spellStart"/>
      <w:r w:rsidRPr="00BE0AA0">
        <w:rPr>
          <w:sz w:val="24"/>
        </w:rPr>
        <w:t>immigrationists</w:t>
      </w:r>
      <w:proofErr w:type="spellEnd"/>
      <w:r w:rsidRPr="00BE0AA0">
        <w:rPr>
          <w:sz w:val="24"/>
        </w:rPr>
        <w:t xml:space="preserve"> insist on inhabiting a cultural world of imagined national stasis, so do </w:t>
      </w:r>
      <w:r>
        <w:rPr>
          <w:sz w:val="24"/>
        </w:rPr>
        <w:t>neighborhood</w:t>
      </w:r>
      <w:r w:rsidRPr="00BE0AA0">
        <w:rPr>
          <w:sz w:val="24"/>
        </w:rPr>
        <w:t xml:space="preserve"> preservationists hesitate to acknowledge the reality that “dynamic succession </w:t>
      </w:r>
      <w:r w:rsidRPr="00BE0AA0">
        <w:rPr>
          <w:sz w:val="24"/>
        </w:rPr>
        <w:lastRenderedPageBreak/>
        <w:t>has been the rule in all our urban history.”</w:t>
      </w:r>
      <w:r w:rsidRPr="00BE0AA0">
        <w:rPr>
          <w:rStyle w:val="FootnoteReference"/>
          <w:sz w:val="24"/>
        </w:rPr>
        <w:footnoteReference w:id="54"/>
      </w:r>
      <w:r w:rsidRPr="00BE0AA0">
        <w:rPr>
          <w:sz w:val="24"/>
        </w:rPr>
        <w:t xml:space="preserve"> In either case, those who presently occupy a space may only claim authentic ownership to the extent that they whitewash the reality of churn, movement, and persistent displacement.</w:t>
      </w:r>
    </w:p>
    <w:p w14:paraId="30059147" w14:textId="77777777" w:rsidR="006B6420" w:rsidRPr="00BE0AA0" w:rsidRDefault="006B6420" w:rsidP="006B6420">
      <w:pPr>
        <w:pStyle w:val="card"/>
        <w:spacing w:line="480" w:lineRule="auto"/>
        <w:ind w:left="0"/>
        <w:rPr>
          <w:sz w:val="24"/>
        </w:rPr>
      </w:pPr>
      <w:r w:rsidRPr="00BE0AA0">
        <w:rPr>
          <w:sz w:val="24"/>
        </w:rPr>
        <w:tab/>
        <w:t>Applying this logic to the capital-driven critique of gentrification, one may also see a clear connection to the immigration case. Gentrification is loved by urban planners, mayor’s offices, and city councils who see a larger tax base, wealthier constituents, and a bolstered urban economy. The cost of gentrification, where it exists, is generally born by the relatively-poor who are displaced or priced out of their communities. In the same way, immigration is generally most popular in the wealth elite classes, who regard it as a source of workers. Immigrants provide heavy manual from manual labor in factories and fields, domestic service at home, and high-skilled work in the tech sector. Indeed, in this regard immigration and gentrification are mutually supportive, with international movement providing “the service workers for the new economy: in New York, greengrocers are now mainly Korean; the plumbers fitting gentrified buildings are often Italian, the carpenters Polish; the domestic workers and nannies looking after the houses and children of gentrifiers come from El Salvador, Barbados or elsewhere in the Caribbean.”</w:t>
      </w:r>
      <w:r w:rsidRPr="00BE0AA0">
        <w:rPr>
          <w:rStyle w:val="FootnoteReference"/>
          <w:sz w:val="24"/>
        </w:rPr>
        <w:footnoteReference w:id="55"/>
      </w:r>
      <w:r w:rsidRPr="00BE0AA0">
        <w:rPr>
          <w:sz w:val="24"/>
        </w:rPr>
        <w:t xml:space="preserve"> </w:t>
      </w:r>
    </w:p>
    <w:p w14:paraId="60A31401" w14:textId="6B378D0F" w:rsidR="006B6420" w:rsidRPr="00BE0AA0" w:rsidRDefault="006B6420" w:rsidP="006B6420">
      <w:pPr>
        <w:pStyle w:val="card"/>
        <w:spacing w:line="480" w:lineRule="auto"/>
        <w:ind w:left="0"/>
        <w:rPr>
          <w:sz w:val="24"/>
        </w:rPr>
      </w:pPr>
      <w:r w:rsidRPr="00BE0AA0">
        <w:rPr>
          <w:sz w:val="24"/>
        </w:rPr>
        <w:tab/>
        <w:t xml:space="preserve">As such, anti-immigration politics are by no means exclusively the purview of the right. For many on the left, immigration represents a capitalist shell game, orchestrated by transnational managers who regard borders as anachronistic limitations on the free movement of labor. </w:t>
      </w:r>
      <w:r w:rsidR="0061425D" w:rsidRPr="0061425D">
        <w:rPr>
          <w:sz w:val="24"/>
        </w:rPr>
        <w:t xml:space="preserve">To the extent that anti-gentrification sentiments are driven by fear that movement across borders will serve only the whims of capital, and thereby erase the specificity of a given community, the same is often said of immigration. Movement across national borders, after all, rises and falls upon the same tides of capitalist need that drives internal migration. </w:t>
      </w:r>
      <w:r w:rsidRPr="00BE0AA0">
        <w:rPr>
          <w:sz w:val="24"/>
        </w:rPr>
        <w:lastRenderedPageBreak/>
        <w:t>While expressing sympathy for those caught up in these currents, the anti-immigration left nevertheless insists on treating borders as important protectors of hard-won labor gains.</w:t>
      </w:r>
      <w:r w:rsidR="0061425D">
        <w:rPr>
          <w:rStyle w:val="FootnoteReference"/>
          <w:sz w:val="24"/>
        </w:rPr>
        <w:footnoteReference w:id="56"/>
      </w:r>
      <w:r w:rsidRPr="00BE0AA0">
        <w:rPr>
          <w:sz w:val="24"/>
        </w:rPr>
        <w:t xml:space="preserve"> </w:t>
      </w:r>
      <w:r w:rsidR="0061425D" w:rsidRPr="0061425D">
        <w:rPr>
          <w:sz w:val="24"/>
        </w:rPr>
        <w:t>And do not many anti-immigration voices speak to the coalition of cosmopolitan capital, which regards borders as anachronistic limitations on the free movement of labor, and migrants who merely operate as the pawns of those capital forces?</w:t>
      </w:r>
      <w:r w:rsidR="0061425D">
        <w:rPr>
          <w:sz w:val="24"/>
        </w:rPr>
        <w:t xml:space="preserve"> </w:t>
      </w:r>
      <w:r w:rsidRPr="00BE0AA0">
        <w:rPr>
          <w:sz w:val="24"/>
        </w:rPr>
        <w:t xml:space="preserve">In both instances, the free-floating subjectivity of capital is viewed as uniquely threatening, insofar as it possesses the capacity to quickly overwrite longstanding norms and habits. </w:t>
      </w:r>
    </w:p>
    <w:p w14:paraId="6B434194" w14:textId="01059A20" w:rsidR="006B6420" w:rsidRPr="00BE0AA0" w:rsidRDefault="006B6420" w:rsidP="006B6420">
      <w:pPr>
        <w:pStyle w:val="card"/>
        <w:spacing w:line="480" w:lineRule="auto"/>
        <w:ind w:left="0"/>
        <w:rPr>
          <w:sz w:val="24"/>
        </w:rPr>
      </w:pPr>
      <w:r w:rsidRPr="00BE0AA0">
        <w:rPr>
          <w:sz w:val="24"/>
        </w:rPr>
        <w:tab/>
      </w:r>
      <w:r w:rsidR="0061425D">
        <w:rPr>
          <w:sz w:val="24"/>
        </w:rPr>
        <w:t xml:space="preserve">Such considerations neither start nor end the conversation about migration. As I have consistently argued, </w:t>
      </w:r>
      <w:r w:rsidRPr="00BE0AA0">
        <w:rPr>
          <w:sz w:val="24"/>
        </w:rPr>
        <w:t>describing an analogy between national and urban migration is not meant to imply perfect correlation. These practices activate different values, incite different problems, and possess different potential advantages. The goal of establishing a connection is to see how these values intersect and relate to one another. What claims are implied, what counterclaims are provoked?</w:t>
      </w:r>
      <w:r w:rsidR="0061425D">
        <w:rPr>
          <w:sz w:val="24"/>
        </w:rPr>
        <w:t xml:space="preserve"> The ultimate object is to improve considerations of both subjects, to enable that core principles are given full weight, and assessed with the appropriate degree of nuance and care.</w:t>
      </w:r>
    </w:p>
    <w:p w14:paraId="3D6173A0" w14:textId="6AEDA506" w:rsidR="006B6420" w:rsidRPr="00187C34" w:rsidRDefault="006B6420" w:rsidP="00187C34">
      <w:pPr>
        <w:spacing w:line="480" w:lineRule="auto"/>
        <w:rPr>
          <w:sz w:val="24"/>
        </w:rPr>
      </w:pPr>
    </w:p>
    <w:p w14:paraId="0226972E" w14:textId="1BDA294D" w:rsidR="00187C34" w:rsidRPr="00187C34" w:rsidRDefault="00187C34" w:rsidP="00187C34">
      <w:pPr>
        <w:spacing w:line="480" w:lineRule="auto"/>
        <w:ind w:left="720" w:hanging="720"/>
        <w:outlineLvl w:val="0"/>
        <w:rPr>
          <w:b/>
          <w:sz w:val="24"/>
        </w:rPr>
      </w:pPr>
      <w:r w:rsidRPr="00187C34">
        <w:rPr>
          <w:b/>
          <w:sz w:val="24"/>
        </w:rPr>
        <w:t>V. Conclusions</w:t>
      </w:r>
    </w:p>
    <w:p w14:paraId="1D826E52" w14:textId="77777777" w:rsidR="00187C34" w:rsidRPr="00187C34" w:rsidRDefault="00187C34" w:rsidP="00187C34">
      <w:pPr>
        <w:pStyle w:val="card"/>
        <w:spacing w:line="480" w:lineRule="auto"/>
        <w:ind w:left="0" w:firstLine="720"/>
        <w:rPr>
          <w:sz w:val="24"/>
        </w:rPr>
      </w:pPr>
      <w:r w:rsidRPr="00187C34">
        <w:rPr>
          <w:sz w:val="24"/>
        </w:rPr>
        <w:t xml:space="preserve">Migration is a broad concept, encompassing forced and voluntary movement, across great and small distances, and </w:t>
      </w:r>
      <w:proofErr w:type="spellStart"/>
      <w:r w:rsidRPr="00187C34">
        <w:rPr>
          <w:sz w:val="24"/>
        </w:rPr>
        <w:t>enframed</w:t>
      </w:r>
      <w:proofErr w:type="spellEnd"/>
      <w:r w:rsidRPr="00187C34">
        <w:rPr>
          <w:sz w:val="24"/>
        </w:rPr>
        <w:t xml:space="preserve"> by a complicated mesh of social, political, and cultural factors. The comparison between national and urban migration should not therefore be taken to imply an essential baseline continuity, nor should it be expected that treatments of the two issues depend exclusively on the element of openness. One might, for example, quite </w:t>
      </w:r>
      <w:r w:rsidRPr="00187C34">
        <w:rPr>
          <w:sz w:val="24"/>
        </w:rPr>
        <w:lastRenderedPageBreak/>
        <w:t xml:space="preserve">reasonably support a relatively open immigration policy while resisting the intrusion of capital into a specific urban neighborhood. </w:t>
      </w:r>
    </w:p>
    <w:p w14:paraId="313AA1AC" w14:textId="155D9B5A" w:rsidR="00187C34" w:rsidRPr="00187C34" w:rsidRDefault="00187C34" w:rsidP="00187C34">
      <w:pPr>
        <w:pStyle w:val="card"/>
        <w:spacing w:line="480" w:lineRule="auto"/>
        <w:ind w:left="0"/>
        <w:rPr>
          <w:sz w:val="24"/>
        </w:rPr>
      </w:pPr>
      <w:r>
        <w:rPr>
          <w:sz w:val="24"/>
        </w:rPr>
        <w:tab/>
      </w:r>
      <w:r w:rsidRPr="00187C34">
        <w:rPr>
          <w:sz w:val="24"/>
        </w:rPr>
        <w:t xml:space="preserve">Nevertheless, comparing the motivations and concerns that influence attitudes toward these two distinct-but-connected forms of integration can improve consideration of the meta-issues involved in </w:t>
      </w:r>
      <w:r w:rsidRPr="00187C34">
        <w:rPr>
          <w:i/>
          <w:sz w:val="24"/>
        </w:rPr>
        <w:t>both</w:t>
      </w:r>
      <w:r w:rsidRPr="00187C34">
        <w:rPr>
          <w:sz w:val="24"/>
        </w:rPr>
        <w:t xml:space="preserve"> practices. While clearly distinct, the overlapping features invite deeper thought into how underlying political attitudes shape responses to particular phenomena. If one regards immigration as good but gentrification as bad, is that distinction drawn primarily from comprehensive principles, from self-interest, from individual characteristics? </w:t>
      </w:r>
    </w:p>
    <w:p w14:paraId="41C6F656" w14:textId="77777777" w:rsidR="00187C34" w:rsidRPr="00187C34" w:rsidRDefault="00187C34" w:rsidP="00187C34">
      <w:pPr>
        <w:pStyle w:val="card"/>
        <w:spacing w:line="480" w:lineRule="auto"/>
        <w:ind w:left="0" w:firstLine="720"/>
        <w:rPr>
          <w:sz w:val="24"/>
        </w:rPr>
      </w:pPr>
      <w:r w:rsidRPr="00187C34">
        <w:rPr>
          <w:sz w:val="24"/>
        </w:rPr>
        <w:t>In a particular case, does an individual favorability toward openness incite positive attitudes toward gentrification, which are then overwhelmed by other factors? If presented with arguments that emphasize this aspect of openness, does an individual’s treatment of the question change? If so, does this matter? If not, why not?</w:t>
      </w:r>
    </w:p>
    <w:p w14:paraId="55B4C42D" w14:textId="0231C482" w:rsidR="00187C34" w:rsidRPr="00187C34" w:rsidRDefault="00187C34" w:rsidP="00187C34">
      <w:pPr>
        <w:pStyle w:val="card"/>
        <w:spacing w:line="480" w:lineRule="auto"/>
        <w:ind w:left="0"/>
        <w:rPr>
          <w:sz w:val="24"/>
        </w:rPr>
      </w:pPr>
      <w:r>
        <w:rPr>
          <w:sz w:val="24"/>
        </w:rPr>
        <w:tab/>
        <w:t>T</w:t>
      </w:r>
      <w:r w:rsidRPr="00187C34">
        <w:rPr>
          <w:sz w:val="24"/>
        </w:rPr>
        <w:t xml:space="preserve">his topic provides a useful point of entry for a broader conversation about how people respond to the reality that politics and culture is founded on a constant churn of displacement and dislocation. How do they come to accept that reality? How do they justify drawing the line in one place and not another? Precisely because immigration and gentrification are similar but distinct, they provide a helpful location for assessing these effects. Exploring responses to them is an invitation to think seriously about the </w:t>
      </w:r>
      <w:r w:rsidRPr="00187C34">
        <w:rPr>
          <w:i/>
          <w:sz w:val="24"/>
        </w:rPr>
        <w:t>ways</w:t>
      </w:r>
      <w:r w:rsidRPr="00187C34">
        <w:rPr>
          <w:sz w:val="24"/>
        </w:rPr>
        <w:t xml:space="preserve"> in which movement and migration implicate the experience of difference.</w:t>
      </w:r>
    </w:p>
    <w:p w14:paraId="5441CC2C" w14:textId="6DEC6C90" w:rsidR="00187C34" w:rsidRPr="00187C34" w:rsidRDefault="00187C34" w:rsidP="00187C34">
      <w:pPr>
        <w:pStyle w:val="card"/>
        <w:spacing w:line="480" w:lineRule="auto"/>
        <w:ind w:left="0"/>
        <w:rPr>
          <w:sz w:val="24"/>
        </w:rPr>
      </w:pPr>
      <w:r>
        <w:rPr>
          <w:sz w:val="24"/>
        </w:rPr>
        <w:tab/>
      </w:r>
      <w:r w:rsidRPr="00187C34">
        <w:rPr>
          <w:sz w:val="24"/>
        </w:rPr>
        <w:t xml:space="preserve">Section IV argued that backlash against immigration and gentrification shares a certain pattern of attempted guilt-abatement through temporal dislocation. Fixation on the present threat to community cohesion functions to establish a firewall between </w:t>
      </w:r>
      <w:r w:rsidRPr="00187C34">
        <w:rPr>
          <w:i/>
          <w:sz w:val="24"/>
        </w:rPr>
        <w:t>present</w:t>
      </w:r>
      <w:r w:rsidRPr="00187C34">
        <w:rPr>
          <w:sz w:val="24"/>
        </w:rPr>
        <w:t xml:space="preserve"> displacement and past exclusion that made the status quo conditions possible. In this way, accusations of </w:t>
      </w:r>
      <w:r w:rsidRPr="00187C34">
        <w:rPr>
          <w:sz w:val="24"/>
        </w:rPr>
        <w:lastRenderedPageBreak/>
        <w:t xml:space="preserve">external invasion provide a critical means for transforming past violence into present authenticity. </w:t>
      </w:r>
    </w:p>
    <w:p w14:paraId="4259140F" w14:textId="70145DD2" w:rsidR="00187C34" w:rsidRPr="00187C34" w:rsidRDefault="00187C34" w:rsidP="00187C34">
      <w:pPr>
        <w:pStyle w:val="card"/>
        <w:spacing w:line="480" w:lineRule="auto"/>
        <w:ind w:left="0"/>
        <w:rPr>
          <w:sz w:val="24"/>
        </w:rPr>
      </w:pPr>
      <w:r>
        <w:rPr>
          <w:sz w:val="24"/>
        </w:rPr>
        <w:tab/>
      </w:r>
      <w:r w:rsidRPr="00187C34">
        <w:rPr>
          <w:sz w:val="24"/>
        </w:rPr>
        <w:t xml:space="preserve">To develop this point, Smith discusses the valorization of difference embodied in the urban migration of capital: “The pursuit of difference, diversity and distinction forms the basis of the new urban </w:t>
      </w:r>
      <w:proofErr w:type="gramStart"/>
      <w:r w:rsidRPr="00187C34">
        <w:rPr>
          <w:sz w:val="24"/>
        </w:rPr>
        <w:t>ideology</w:t>
      </w:r>
      <w:proofErr w:type="gramEnd"/>
      <w:r w:rsidRPr="00187C34">
        <w:rPr>
          <w:sz w:val="24"/>
        </w:rPr>
        <w:t xml:space="preserve"> but it is not without contradiction. It embodies a search for diversity as long as it is highly ordered, and a glorification of the past as long as it is safely brought into the present.”</w:t>
      </w:r>
      <w:r w:rsidRPr="00187C34">
        <w:rPr>
          <w:rStyle w:val="FootnoteReference"/>
          <w:rFonts w:eastAsia="MS Mincho"/>
          <w:sz w:val="24"/>
        </w:rPr>
        <w:footnoteReference w:id="57"/>
      </w:r>
      <w:r w:rsidRPr="00187C34">
        <w:rPr>
          <w:sz w:val="24"/>
        </w:rPr>
        <w:t xml:space="preserve"> Could the same be said about national immigration, particularly in countries like the United States which simultaneously pride themselves on their history as a ‘nation of immigrants’ while also featuring strong anti-immigrant politics in the present tense? Does this comparison obligate any particular response?</w:t>
      </w:r>
    </w:p>
    <w:p w14:paraId="7474B7C2" w14:textId="7D47CCC4" w:rsidR="00187C34" w:rsidRPr="00187C34" w:rsidRDefault="00187C34" w:rsidP="00187C34">
      <w:pPr>
        <w:pStyle w:val="card"/>
        <w:spacing w:line="480" w:lineRule="auto"/>
        <w:ind w:left="0"/>
        <w:rPr>
          <w:sz w:val="24"/>
        </w:rPr>
      </w:pPr>
      <w:r>
        <w:rPr>
          <w:sz w:val="24"/>
        </w:rPr>
        <w:tab/>
      </w:r>
      <w:r w:rsidRPr="00187C34">
        <w:rPr>
          <w:sz w:val="24"/>
        </w:rPr>
        <w:t>Answers will vary. But the very existence of such questions should serve as an injunction for those inclined toward openness to think seriously about whether anti-gentrification sentiments are driven primarily by genuine concern for class hierarchies and concrete material harm to existing communities, or whether they stem primarily from exclusionary impulses that might be incompatible with core principles.</w:t>
      </w:r>
    </w:p>
    <w:p w14:paraId="5CB49421" w14:textId="53CA56CE" w:rsidR="00187C34" w:rsidRPr="00187C34" w:rsidRDefault="00187C34" w:rsidP="00187C34">
      <w:pPr>
        <w:pStyle w:val="card"/>
        <w:spacing w:line="480" w:lineRule="auto"/>
        <w:ind w:left="0"/>
        <w:rPr>
          <w:sz w:val="24"/>
        </w:rPr>
      </w:pPr>
      <w:r>
        <w:rPr>
          <w:sz w:val="24"/>
        </w:rPr>
        <w:tab/>
      </w:r>
      <w:r w:rsidRPr="00187C34">
        <w:rPr>
          <w:sz w:val="24"/>
        </w:rPr>
        <w:t xml:space="preserve">For those interested in a politics of justice, discovering how people understand their relationship to space and community is essential to developing successful techniques for supporting those in need. In the two cases I have addressed here, the experience of space and time are essential to one’s assessment of relative value. Ultimately, even if the differences between these two modes of migration ultimately overwhelm the similarities, there is much to learn from drawing the comparison. </w:t>
      </w:r>
    </w:p>
    <w:p w14:paraId="39E0DA61" w14:textId="4D1ABFE1" w:rsidR="00187C34" w:rsidRDefault="00187C34" w:rsidP="006B6420">
      <w:pPr>
        <w:spacing w:line="480" w:lineRule="auto"/>
        <w:rPr>
          <w:sz w:val="24"/>
        </w:rPr>
      </w:pPr>
    </w:p>
    <w:p w14:paraId="163FFD0C" w14:textId="2FDB74D3" w:rsidR="0084520C" w:rsidRDefault="0084520C">
      <w:pPr>
        <w:rPr>
          <w:sz w:val="24"/>
        </w:rPr>
      </w:pPr>
      <w:r>
        <w:rPr>
          <w:sz w:val="24"/>
        </w:rPr>
        <w:br w:type="page"/>
      </w:r>
    </w:p>
    <w:p w14:paraId="314DA7AE" w14:textId="6DB30835" w:rsidR="0084520C" w:rsidRDefault="0084520C" w:rsidP="0084520C">
      <w:pPr>
        <w:pStyle w:val="Bibliography"/>
        <w:rPr>
          <w:b/>
          <w:sz w:val="24"/>
          <w:u w:val="single"/>
        </w:rPr>
      </w:pPr>
      <w:r w:rsidRPr="0084520C">
        <w:rPr>
          <w:b/>
          <w:sz w:val="24"/>
          <w:u w:val="single"/>
        </w:rPr>
        <w:lastRenderedPageBreak/>
        <w:t>Works Cited</w:t>
      </w:r>
    </w:p>
    <w:p w14:paraId="084EC980" w14:textId="77777777" w:rsidR="0084520C" w:rsidRPr="0084520C" w:rsidRDefault="0084520C" w:rsidP="0084520C"/>
    <w:p w14:paraId="6B6F0D62" w14:textId="16896E00" w:rsidR="0084520C" w:rsidRPr="0084520C" w:rsidRDefault="0084520C" w:rsidP="0084520C">
      <w:pPr>
        <w:pStyle w:val="Bibliography"/>
        <w:rPr>
          <w:sz w:val="24"/>
        </w:rPr>
      </w:pPr>
      <w:r>
        <w:rPr>
          <w:sz w:val="24"/>
        </w:rPr>
        <w:fldChar w:fldCharType="begin"/>
      </w:r>
      <w:r>
        <w:rPr>
          <w:sz w:val="24"/>
        </w:rPr>
        <w:instrText xml:space="preserve"> ADDIN ZOTERO_BIBL {"uncited":[],"omitted":[],"custom":[]} CSL_BIBLIOGRAPHY </w:instrText>
      </w:r>
      <w:r>
        <w:rPr>
          <w:sz w:val="24"/>
        </w:rPr>
        <w:fldChar w:fldCharType="separate"/>
      </w:r>
      <w:r w:rsidRPr="0084520C">
        <w:rPr>
          <w:sz w:val="24"/>
        </w:rPr>
        <w:t xml:space="preserve">Ackermann, Kathrin, and Maya Ackermann. “The Big Five in Context: Personality, Diversity and Attitudes toward Equal Opportunities for Immigrants in Switzerland.” </w:t>
      </w:r>
      <w:r w:rsidRPr="0084520C">
        <w:rPr>
          <w:i/>
          <w:iCs/>
          <w:sz w:val="24"/>
        </w:rPr>
        <w:t>Swiss Political Science Review</w:t>
      </w:r>
      <w:r w:rsidRPr="0084520C">
        <w:rPr>
          <w:sz w:val="24"/>
        </w:rPr>
        <w:t xml:space="preserve"> 21, no. 3 (September 2015): 396–418. https://doi.org/10.1111/spsr.12170.</w:t>
      </w:r>
    </w:p>
    <w:p w14:paraId="1E615912" w14:textId="77777777" w:rsidR="0084520C" w:rsidRPr="0084520C" w:rsidRDefault="0084520C" w:rsidP="0084520C">
      <w:pPr>
        <w:pStyle w:val="Bibliography"/>
        <w:rPr>
          <w:sz w:val="24"/>
        </w:rPr>
      </w:pPr>
      <w:r w:rsidRPr="0084520C">
        <w:rPr>
          <w:sz w:val="24"/>
        </w:rPr>
        <w:t xml:space="preserve">Alba, Richard, and Victor Nee. </w:t>
      </w:r>
      <w:r w:rsidRPr="0084520C">
        <w:rPr>
          <w:i/>
          <w:iCs/>
          <w:sz w:val="24"/>
        </w:rPr>
        <w:t>Remaking the American Mainstream: Assimilation and Contemporary Immigration</w:t>
      </w:r>
      <w:r w:rsidRPr="0084520C">
        <w:rPr>
          <w:sz w:val="24"/>
        </w:rPr>
        <w:t>. Cambridge: Harvard University Press, 2003.</w:t>
      </w:r>
    </w:p>
    <w:p w14:paraId="17A2D3BE" w14:textId="77777777" w:rsidR="0084520C" w:rsidRPr="0084520C" w:rsidRDefault="0084520C" w:rsidP="0084520C">
      <w:pPr>
        <w:pStyle w:val="Bibliography"/>
        <w:rPr>
          <w:sz w:val="24"/>
        </w:rPr>
      </w:pPr>
      <w:r w:rsidRPr="0084520C">
        <w:rPr>
          <w:sz w:val="24"/>
        </w:rPr>
        <w:t xml:space="preserve">Alford, John R., and John R. Hibbing. “Personal, Interpersonal, and Political Temperaments.” </w:t>
      </w:r>
      <w:r w:rsidRPr="0084520C">
        <w:rPr>
          <w:i/>
          <w:iCs/>
          <w:sz w:val="24"/>
        </w:rPr>
        <w:t>The ANNALS of the American Academy of Political and Social Science</w:t>
      </w:r>
      <w:r w:rsidRPr="0084520C">
        <w:rPr>
          <w:sz w:val="24"/>
        </w:rPr>
        <w:t xml:space="preserve"> 614, no. 1 (November 1, 2007): 196–212. https://doi.org/10.1177/0002716207305621.</w:t>
      </w:r>
    </w:p>
    <w:p w14:paraId="5CA1EF72" w14:textId="77777777" w:rsidR="0084520C" w:rsidRPr="0084520C" w:rsidRDefault="0084520C" w:rsidP="0084520C">
      <w:pPr>
        <w:pStyle w:val="Bibliography"/>
        <w:rPr>
          <w:sz w:val="24"/>
        </w:rPr>
      </w:pPr>
      <w:r w:rsidRPr="0084520C">
        <w:rPr>
          <w:sz w:val="24"/>
        </w:rPr>
        <w:t xml:space="preserve">Berry, John W. “Immigration, Acculturation, and Adaptation.” </w:t>
      </w:r>
      <w:r w:rsidRPr="0084520C">
        <w:rPr>
          <w:i/>
          <w:iCs/>
          <w:sz w:val="24"/>
        </w:rPr>
        <w:t>Applied Psychology</w:t>
      </w:r>
      <w:r w:rsidRPr="0084520C">
        <w:rPr>
          <w:sz w:val="24"/>
        </w:rPr>
        <w:t xml:space="preserve"> 46, no. 1 (1997): 5–34. https://doi.org/10.1111/j.1464-0597.1997.tb01087.x.</w:t>
      </w:r>
    </w:p>
    <w:p w14:paraId="4B6BD6EF" w14:textId="77777777" w:rsidR="0084520C" w:rsidRPr="0084520C" w:rsidRDefault="0084520C" w:rsidP="0084520C">
      <w:pPr>
        <w:pStyle w:val="Bibliography"/>
        <w:rPr>
          <w:sz w:val="24"/>
        </w:rPr>
      </w:pPr>
      <w:r w:rsidRPr="0084520C">
        <w:rPr>
          <w:sz w:val="24"/>
        </w:rPr>
        <w:t xml:space="preserve">Brown-Saracino, Japonica. </w:t>
      </w:r>
      <w:r w:rsidRPr="0084520C">
        <w:rPr>
          <w:i/>
          <w:iCs/>
          <w:sz w:val="24"/>
        </w:rPr>
        <w:t>A Neighborhood That Never Changes: Gentrification, Social Preservation, and the Search for Authenticity</w:t>
      </w:r>
      <w:r w:rsidRPr="0084520C">
        <w:rPr>
          <w:sz w:val="24"/>
        </w:rPr>
        <w:t>. University of Chicago Press, 2010.</w:t>
      </w:r>
    </w:p>
    <w:p w14:paraId="03216598" w14:textId="77777777" w:rsidR="0084520C" w:rsidRPr="0084520C" w:rsidRDefault="0084520C" w:rsidP="0084520C">
      <w:pPr>
        <w:pStyle w:val="Bibliography"/>
        <w:rPr>
          <w:sz w:val="24"/>
        </w:rPr>
      </w:pPr>
      <w:r w:rsidRPr="0084520C">
        <w:rPr>
          <w:sz w:val="24"/>
        </w:rPr>
        <w:t xml:space="preserve">Byrne, J Peter. “Two Cheers for Gentrification.” </w:t>
      </w:r>
      <w:r w:rsidRPr="0084520C">
        <w:rPr>
          <w:i/>
          <w:iCs/>
          <w:sz w:val="24"/>
        </w:rPr>
        <w:t>Howard Law Journal</w:t>
      </w:r>
      <w:r w:rsidRPr="0084520C">
        <w:rPr>
          <w:sz w:val="24"/>
        </w:rPr>
        <w:t xml:space="preserve"> 46 (2003): 405–32.</w:t>
      </w:r>
    </w:p>
    <w:p w14:paraId="334338BC" w14:textId="77777777" w:rsidR="0084520C" w:rsidRPr="0084520C" w:rsidRDefault="0084520C" w:rsidP="0084520C">
      <w:pPr>
        <w:pStyle w:val="Bibliography"/>
        <w:rPr>
          <w:sz w:val="24"/>
        </w:rPr>
      </w:pPr>
      <w:r w:rsidRPr="0084520C">
        <w:rPr>
          <w:sz w:val="24"/>
        </w:rPr>
        <w:t xml:space="preserve">Carney, Dana, John Jost, Samuel Gosling, and Jeff Potter. “The Secret Lives of Liberals and Conservatives: Personality Profiles, Interaction Styles, and the Things They Leave Behind.” </w:t>
      </w:r>
      <w:r w:rsidRPr="0084520C">
        <w:rPr>
          <w:i/>
          <w:iCs/>
          <w:sz w:val="24"/>
        </w:rPr>
        <w:t>Political Psychology</w:t>
      </w:r>
      <w:r w:rsidRPr="0084520C">
        <w:rPr>
          <w:sz w:val="24"/>
        </w:rPr>
        <w:t xml:space="preserve"> 29, no. 6 (December 2008): 807–40.</w:t>
      </w:r>
    </w:p>
    <w:p w14:paraId="34E446D6" w14:textId="77777777" w:rsidR="0084520C" w:rsidRPr="0084520C" w:rsidRDefault="0084520C" w:rsidP="0084520C">
      <w:pPr>
        <w:pStyle w:val="Bibliography"/>
        <w:rPr>
          <w:sz w:val="24"/>
        </w:rPr>
      </w:pPr>
      <w:r w:rsidRPr="0084520C">
        <w:rPr>
          <w:sz w:val="24"/>
        </w:rPr>
        <w:t xml:space="preserve">Collins, Timothy P. </w:t>
      </w:r>
      <w:r w:rsidRPr="0084520C">
        <w:rPr>
          <w:i/>
          <w:iCs/>
          <w:sz w:val="24"/>
        </w:rPr>
        <w:t>Hypocrisy in American Political Attitudes: A Defense of Attitudinal Incongruence</w:t>
      </w:r>
      <w:r w:rsidRPr="0084520C">
        <w:rPr>
          <w:sz w:val="24"/>
        </w:rPr>
        <w:t>. Cham, Switzerland: Palgrave Macmillan, 2018.</w:t>
      </w:r>
    </w:p>
    <w:p w14:paraId="347E559C" w14:textId="77777777" w:rsidR="0084520C" w:rsidRPr="0084520C" w:rsidRDefault="0084520C" w:rsidP="0084520C">
      <w:pPr>
        <w:pStyle w:val="Bibliography"/>
        <w:rPr>
          <w:sz w:val="24"/>
        </w:rPr>
      </w:pPr>
      <w:r w:rsidRPr="0084520C">
        <w:rPr>
          <w:sz w:val="24"/>
        </w:rPr>
        <w:t xml:space="preserve">Costa, P. T., and R. R. McCrae. “Personality in Adulthood: A Six-Year Longitudinal Study of Self-Reports and Spouse Ratings on the NEO Personality Inventory.” </w:t>
      </w:r>
      <w:r w:rsidRPr="0084520C">
        <w:rPr>
          <w:i/>
          <w:iCs/>
          <w:sz w:val="24"/>
        </w:rPr>
        <w:t>Journal of Personality and Social Psychology</w:t>
      </w:r>
      <w:r w:rsidRPr="0084520C">
        <w:rPr>
          <w:sz w:val="24"/>
        </w:rPr>
        <w:t xml:space="preserve"> 54, no. 5 (May 1988): 853–63.</w:t>
      </w:r>
    </w:p>
    <w:p w14:paraId="6DA721A7" w14:textId="77777777" w:rsidR="0084520C" w:rsidRPr="0084520C" w:rsidRDefault="0084520C" w:rsidP="0084520C">
      <w:pPr>
        <w:pStyle w:val="Bibliography"/>
        <w:rPr>
          <w:sz w:val="24"/>
        </w:rPr>
      </w:pPr>
      <w:r w:rsidRPr="0084520C">
        <w:rPr>
          <w:sz w:val="24"/>
        </w:rPr>
        <w:t xml:space="preserve">Danckert, Bolette, Peter Thisted Dinesen, Robert Klemmensen, Asbjørn Sonne Nørgaard, Dietlind Stolle, and Kim Mannemar Sønderskov. “With an Open Mind: Openness to Experience Moderates the Effect of Interethnic Encounters on Support for Immigration.” </w:t>
      </w:r>
      <w:r w:rsidRPr="0084520C">
        <w:rPr>
          <w:i/>
          <w:iCs/>
          <w:sz w:val="24"/>
        </w:rPr>
        <w:t>European Sociological Review</w:t>
      </w:r>
      <w:r w:rsidRPr="0084520C">
        <w:rPr>
          <w:sz w:val="24"/>
        </w:rPr>
        <w:t xml:space="preserve"> 33, no. 5 (October 1, 2017): 721–33. https://doi.org/10.1093/esr/jcx070.</w:t>
      </w:r>
    </w:p>
    <w:p w14:paraId="3FC2F7A8" w14:textId="77777777" w:rsidR="0084520C" w:rsidRPr="0084520C" w:rsidRDefault="0084520C" w:rsidP="0084520C">
      <w:pPr>
        <w:pStyle w:val="Bibliography"/>
        <w:rPr>
          <w:sz w:val="24"/>
        </w:rPr>
      </w:pPr>
      <w:r w:rsidRPr="0084520C">
        <w:rPr>
          <w:sz w:val="24"/>
        </w:rPr>
        <w:t xml:space="preserve">Fernando Marti. “YIMBY, White Privilege, and the Soul of Our Cities.” </w:t>
      </w:r>
      <w:r w:rsidRPr="0084520C">
        <w:rPr>
          <w:i/>
          <w:iCs/>
          <w:sz w:val="24"/>
        </w:rPr>
        <w:t>Shelterforce</w:t>
      </w:r>
      <w:r w:rsidRPr="0084520C">
        <w:rPr>
          <w:sz w:val="24"/>
        </w:rPr>
        <w:t xml:space="preserve"> (blog), February 19, 2019. https://shelterforce.org/2019/02/19/yimby-white-privilege-and-the-soul-of-our-cities/.</w:t>
      </w:r>
    </w:p>
    <w:p w14:paraId="35A3C8C4" w14:textId="77777777" w:rsidR="0084520C" w:rsidRPr="0084520C" w:rsidRDefault="0084520C" w:rsidP="0084520C">
      <w:pPr>
        <w:pStyle w:val="Bibliography"/>
        <w:rPr>
          <w:sz w:val="24"/>
        </w:rPr>
      </w:pPr>
      <w:r w:rsidRPr="0084520C">
        <w:rPr>
          <w:sz w:val="24"/>
        </w:rPr>
        <w:t xml:space="preserve">Fisher, Adrian, and Christopher Sonn. “Sense of Community and Dynamics of Inclusion-Exclusion by Receiving Communities.” </w:t>
      </w:r>
      <w:r w:rsidRPr="0084520C">
        <w:rPr>
          <w:i/>
          <w:iCs/>
          <w:sz w:val="24"/>
        </w:rPr>
        <w:t>The Australian Community Psychologist</w:t>
      </w:r>
      <w:r w:rsidRPr="0084520C">
        <w:rPr>
          <w:sz w:val="24"/>
        </w:rPr>
        <w:t xml:space="preserve"> 19, no. 2 (December 2007): 26–34.</w:t>
      </w:r>
    </w:p>
    <w:p w14:paraId="6759CDC9" w14:textId="77777777" w:rsidR="0084520C" w:rsidRPr="0084520C" w:rsidRDefault="0084520C" w:rsidP="0084520C">
      <w:pPr>
        <w:pStyle w:val="Bibliography"/>
        <w:rPr>
          <w:sz w:val="24"/>
        </w:rPr>
      </w:pPr>
      <w:r w:rsidRPr="0084520C">
        <w:rPr>
          <w:sz w:val="24"/>
        </w:rPr>
        <w:t xml:space="preserve">Freeman, Lance. “Displacement or Succession?: Residential Mobility in Gentrifying Neighborhoods.” </w:t>
      </w:r>
      <w:r w:rsidRPr="0084520C">
        <w:rPr>
          <w:i/>
          <w:iCs/>
          <w:sz w:val="24"/>
        </w:rPr>
        <w:t>Urban Affairs Review</w:t>
      </w:r>
      <w:r w:rsidRPr="0084520C">
        <w:rPr>
          <w:sz w:val="24"/>
        </w:rPr>
        <w:t xml:space="preserve"> 40, no. 4 (March 2005): 463–91. https://doi.org/10.1177/1078087404273341.</w:t>
      </w:r>
    </w:p>
    <w:p w14:paraId="7B3875E7" w14:textId="77777777" w:rsidR="0084520C" w:rsidRPr="0084520C" w:rsidRDefault="0084520C" w:rsidP="0084520C">
      <w:pPr>
        <w:pStyle w:val="Bibliography"/>
        <w:rPr>
          <w:sz w:val="24"/>
        </w:rPr>
      </w:pPr>
      <w:r w:rsidRPr="0084520C">
        <w:rPr>
          <w:sz w:val="24"/>
        </w:rPr>
        <w:t xml:space="preserve">Freeman, Lance, and Frank Braconi. “Gentrification and Displacement New York City in the 1990s.” </w:t>
      </w:r>
      <w:r w:rsidRPr="0084520C">
        <w:rPr>
          <w:i/>
          <w:iCs/>
          <w:sz w:val="24"/>
        </w:rPr>
        <w:t>Journal of the American Planning Association</w:t>
      </w:r>
      <w:r w:rsidRPr="0084520C">
        <w:rPr>
          <w:sz w:val="24"/>
        </w:rPr>
        <w:t xml:space="preserve"> 70, no. 1 (March 31, 2004): 39–52. https://doi.org/10.1080/01944360408976337.</w:t>
      </w:r>
    </w:p>
    <w:p w14:paraId="40100F9C" w14:textId="77777777" w:rsidR="0084520C" w:rsidRPr="0084520C" w:rsidRDefault="0084520C" w:rsidP="0084520C">
      <w:pPr>
        <w:pStyle w:val="Bibliography"/>
        <w:rPr>
          <w:sz w:val="24"/>
        </w:rPr>
      </w:pPr>
      <w:r w:rsidRPr="0084520C">
        <w:rPr>
          <w:sz w:val="24"/>
        </w:rPr>
        <w:t xml:space="preserve">Gallego, Aina, and Sergi Pardos-Prado. “The Big Five Personality Traits and Attitudes towards Immigrants.” </w:t>
      </w:r>
      <w:r w:rsidRPr="0084520C">
        <w:rPr>
          <w:i/>
          <w:iCs/>
          <w:sz w:val="24"/>
        </w:rPr>
        <w:t>Journal of Ethnic and Migration Studies</w:t>
      </w:r>
      <w:r w:rsidRPr="0084520C">
        <w:rPr>
          <w:sz w:val="24"/>
        </w:rPr>
        <w:t xml:space="preserve"> 40, no. 1 (January 2, 2014): 79–99. https://doi.org/10.1080/1369183X.2013.826131.</w:t>
      </w:r>
    </w:p>
    <w:p w14:paraId="4333B4B4" w14:textId="77777777" w:rsidR="0084520C" w:rsidRPr="0084520C" w:rsidRDefault="0084520C" w:rsidP="0084520C">
      <w:pPr>
        <w:pStyle w:val="Bibliography"/>
        <w:rPr>
          <w:sz w:val="24"/>
        </w:rPr>
      </w:pPr>
      <w:r w:rsidRPr="0084520C">
        <w:rPr>
          <w:sz w:val="24"/>
        </w:rPr>
        <w:t xml:space="preserve">Gerber, Alan S., Gregory A. Huber, David Doherty, and Conor M. Dowling. “The Big Five Personality Traits in the Political Arena.” </w:t>
      </w:r>
      <w:r w:rsidRPr="0084520C">
        <w:rPr>
          <w:i/>
          <w:iCs/>
          <w:sz w:val="24"/>
        </w:rPr>
        <w:t>Annual Review of Political Science</w:t>
      </w:r>
      <w:r w:rsidRPr="0084520C">
        <w:rPr>
          <w:sz w:val="24"/>
        </w:rPr>
        <w:t xml:space="preserve"> 14, no. 1 (2011): 265–87. https://doi.org/10.1146/annurev-polisci-051010-111659.</w:t>
      </w:r>
    </w:p>
    <w:p w14:paraId="31A83FD9" w14:textId="77777777" w:rsidR="0084520C" w:rsidRPr="0084520C" w:rsidRDefault="0084520C" w:rsidP="0084520C">
      <w:pPr>
        <w:pStyle w:val="Bibliography"/>
        <w:rPr>
          <w:sz w:val="24"/>
        </w:rPr>
      </w:pPr>
      <w:r w:rsidRPr="0084520C">
        <w:rPr>
          <w:sz w:val="24"/>
        </w:rPr>
        <w:t xml:space="preserve">Gerber, Alan S., Gregory A. Huber, David Doherty, Conor M. Dowling, and Shang E. Ha. “Personality and Political Attitudes: Relationships across Issue Domains and Political </w:t>
      </w:r>
      <w:r w:rsidRPr="0084520C">
        <w:rPr>
          <w:sz w:val="24"/>
        </w:rPr>
        <w:lastRenderedPageBreak/>
        <w:t xml:space="preserve">Contexts.” </w:t>
      </w:r>
      <w:r w:rsidRPr="0084520C">
        <w:rPr>
          <w:i/>
          <w:iCs/>
          <w:sz w:val="24"/>
        </w:rPr>
        <w:t>American Political Science Review</w:t>
      </w:r>
      <w:r w:rsidRPr="0084520C">
        <w:rPr>
          <w:sz w:val="24"/>
        </w:rPr>
        <w:t xml:space="preserve"> 104, no. 1 (February 2010): 111–33. https://doi.org/10.1017/S0003055410000031.</w:t>
      </w:r>
    </w:p>
    <w:p w14:paraId="1EA6353C" w14:textId="77777777" w:rsidR="0084520C" w:rsidRPr="0084520C" w:rsidRDefault="0084520C" w:rsidP="0084520C">
      <w:pPr>
        <w:pStyle w:val="Bibliography"/>
        <w:rPr>
          <w:sz w:val="24"/>
        </w:rPr>
      </w:pPr>
      <w:r w:rsidRPr="0084520C">
        <w:rPr>
          <w:sz w:val="24"/>
        </w:rPr>
        <w:t xml:space="preserve">Ha, Shang E., and Seung-Jin Jang. “Immigration, Threat Perception, and National Identity: Evidence from South Korea.” </w:t>
      </w:r>
      <w:r w:rsidRPr="0084520C">
        <w:rPr>
          <w:i/>
          <w:iCs/>
          <w:sz w:val="24"/>
        </w:rPr>
        <w:t>International Journal of Intercultural Relations</w:t>
      </w:r>
      <w:r w:rsidRPr="0084520C">
        <w:rPr>
          <w:sz w:val="24"/>
        </w:rPr>
        <w:t xml:space="preserve"> 44 (January 1, 2015): 53–62. https://doi.org/10.1016/j.ijintrel.2014.12.001.</w:t>
      </w:r>
    </w:p>
    <w:p w14:paraId="69550A9F" w14:textId="77777777" w:rsidR="0084520C" w:rsidRPr="0084520C" w:rsidRDefault="0084520C" w:rsidP="0084520C">
      <w:pPr>
        <w:pStyle w:val="Bibliography"/>
        <w:rPr>
          <w:sz w:val="24"/>
        </w:rPr>
      </w:pPr>
      <w:r w:rsidRPr="0084520C">
        <w:rPr>
          <w:sz w:val="24"/>
        </w:rPr>
        <w:t xml:space="preserve">Hamnett, Chris. “Chris Hamnett: The Regeneration Game.” </w:t>
      </w:r>
      <w:r w:rsidRPr="0084520C">
        <w:rPr>
          <w:i/>
          <w:iCs/>
          <w:sz w:val="24"/>
        </w:rPr>
        <w:t>The Guardian</w:t>
      </w:r>
      <w:r w:rsidRPr="0084520C">
        <w:rPr>
          <w:sz w:val="24"/>
        </w:rPr>
        <w:t>, June 11, 2008, sec. Opinion. https://www.theguardian.com/commentisfree/2008/jun/11/housing.</w:t>
      </w:r>
    </w:p>
    <w:p w14:paraId="7E856F11" w14:textId="77777777" w:rsidR="0084520C" w:rsidRPr="0084520C" w:rsidRDefault="0084520C" w:rsidP="0084520C">
      <w:pPr>
        <w:pStyle w:val="Bibliography"/>
        <w:rPr>
          <w:sz w:val="24"/>
        </w:rPr>
      </w:pPr>
      <w:r w:rsidRPr="0084520C">
        <w:rPr>
          <w:sz w:val="24"/>
        </w:rPr>
        <w:t xml:space="preserve">Hellwig, Timothy, and Abdulkader Sinno. “Different Groups, Different Threats: Public Attitudes towards Immigrants.” </w:t>
      </w:r>
      <w:r w:rsidRPr="0084520C">
        <w:rPr>
          <w:i/>
          <w:iCs/>
          <w:sz w:val="24"/>
        </w:rPr>
        <w:t>Journal of Ethnic and Migration Studies</w:t>
      </w:r>
      <w:r w:rsidRPr="0084520C">
        <w:rPr>
          <w:sz w:val="24"/>
        </w:rPr>
        <w:t xml:space="preserve"> 43, no. 3 (February 17, 2017): 339–58.</w:t>
      </w:r>
    </w:p>
    <w:p w14:paraId="6002E24C" w14:textId="77777777" w:rsidR="0084520C" w:rsidRPr="0084520C" w:rsidRDefault="0084520C" w:rsidP="0084520C">
      <w:pPr>
        <w:pStyle w:val="Bibliography"/>
        <w:rPr>
          <w:sz w:val="24"/>
        </w:rPr>
      </w:pPr>
      <w:r w:rsidRPr="0084520C">
        <w:rPr>
          <w:sz w:val="24"/>
        </w:rPr>
        <w:t xml:space="preserve">John, Oliver P., and Sanjay Srivastava. “The Big Five Trait Taxonomy: History, Measurement, and Theoretical Perspectives.” In </w:t>
      </w:r>
      <w:r w:rsidRPr="0084520C">
        <w:rPr>
          <w:i/>
          <w:iCs/>
          <w:sz w:val="24"/>
        </w:rPr>
        <w:t>Handbook of Personality: Theory and Research</w:t>
      </w:r>
      <w:r w:rsidRPr="0084520C">
        <w:rPr>
          <w:sz w:val="24"/>
        </w:rPr>
        <w:t>, edited by Lawrence A. Pervin and Oliver P. John, 2nd ed., 102–38. New York: The Guilford Press, 1999.</w:t>
      </w:r>
    </w:p>
    <w:p w14:paraId="69B07904" w14:textId="77777777" w:rsidR="0084520C" w:rsidRPr="0084520C" w:rsidRDefault="0084520C" w:rsidP="0084520C">
      <w:pPr>
        <w:pStyle w:val="Bibliography"/>
        <w:rPr>
          <w:sz w:val="24"/>
        </w:rPr>
      </w:pPr>
      <w:r w:rsidRPr="0084520C">
        <w:rPr>
          <w:sz w:val="24"/>
        </w:rPr>
        <w:t xml:space="preserve">Jost, John T., Jack Glaser, Arie W. Kruglanski, and Frank J. Sulloway. “Political Conservatism as Motivated Social Cognition.” </w:t>
      </w:r>
      <w:r w:rsidRPr="0084520C">
        <w:rPr>
          <w:i/>
          <w:iCs/>
          <w:sz w:val="24"/>
        </w:rPr>
        <w:t>Psychological Bulletin</w:t>
      </w:r>
      <w:r w:rsidRPr="0084520C">
        <w:rPr>
          <w:sz w:val="24"/>
        </w:rPr>
        <w:t>, 339-375, 129, no. 3 (2003). https://nyu-staging.pure.elsevier.com/en/publications/political-conservatism-as-motivated-social-cognition-3.</w:t>
      </w:r>
    </w:p>
    <w:p w14:paraId="321F6E83" w14:textId="77777777" w:rsidR="0084520C" w:rsidRPr="0084520C" w:rsidRDefault="0084520C" w:rsidP="0084520C">
      <w:pPr>
        <w:pStyle w:val="Bibliography"/>
        <w:rPr>
          <w:sz w:val="24"/>
        </w:rPr>
      </w:pPr>
      <w:r w:rsidRPr="0084520C">
        <w:rPr>
          <w:sz w:val="24"/>
        </w:rPr>
        <w:t>Kerr, Sari Pekkala, and William R Kerr. “Economic Impacts of Immigration: A Survey.” Working Paper. National Bureau of Economic Research, January 2011. https://doi.org/10.3386/w16736.</w:t>
      </w:r>
    </w:p>
    <w:p w14:paraId="7ADF6C2E" w14:textId="77777777" w:rsidR="0084520C" w:rsidRPr="0084520C" w:rsidRDefault="0084520C" w:rsidP="0084520C">
      <w:pPr>
        <w:pStyle w:val="Bibliography"/>
        <w:rPr>
          <w:sz w:val="24"/>
        </w:rPr>
      </w:pPr>
      <w:r w:rsidRPr="0084520C">
        <w:rPr>
          <w:sz w:val="24"/>
        </w:rPr>
        <w:t xml:space="preserve">Kitschelt, Herbert, and Anthony McGann. </w:t>
      </w:r>
      <w:r w:rsidRPr="0084520C">
        <w:rPr>
          <w:i/>
          <w:iCs/>
          <w:sz w:val="24"/>
        </w:rPr>
        <w:t>The Radical Right in Western Europe: A Comparative Analysis</w:t>
      </w:r>
      <w:r w:rsidRPr="0084520C">
        <w:rPr>
          <w:sz w:val="24"/>
        </w:rPr>
        <w:t>. Ann Arbor: University of Michigan Press, 1995.</w:t>
      </w:r>
    </w:p>
    <w:p w14:paraId="684623AF" w14:textId="77777777" w:rsidR="0084520C" w:rsidRPr="0084520C" w:rsidRDefault="0084520C" w:rsidP="0084520C">
      <w:pPr>
        <w:pStyle w:val="Bibliography"/>
        <w:rPr>
          <w:sz w:val="24"/>
        </w:rPr>
      </w:pPr>
      <w:r w:rsidRPr="0084520C">
        <w:rPr>
          <w:sz w:val="24"/>
        </w:rPr>
        <w:t xml:space="preserve">Lahav, Gallya. </w:t>
      </w:r>
      <w:r w:rsidRPr="0084520C">
        <w:rPr>
          <w:i/>
          <w:iCs/>
          <w:sz w:val="24"/>
        </w:rPr>
        <w:t>Immigration and Politics in the New Europe: Reinventing Borders</w:t>
      </w:r>
      <w:r w:rsidRPr="0084520C">
        <w:rPr>
          <w:sz w:val="24"/>
        </w:rPr>
        <w:t>. Cambridge University Press, 2004.</w:t>
      </w:r>
    </w:p>
    <w:p w14:paraId="65D3DDE5" w14:textId="77777777" w:rsidR="0084520C" w:rsidRPr="0084520C" w:rsidRDefault="0084520C" w:rsidP="0084520C">
      <w:pPr>
        <w:pStyle w:val="Bibliography"/>
        <w:rPr>
          <w:sz w:val="24"/>
        </w:rPr>
      </w:pPr>
      <w:r w:rsidRPr="0084520C">
        <w:rPr>
          <w:sz w:val="24"/>
        </w:rPr>
        <w:t xml:space="preserve">Lee, Kibeom, Michael C. Ashton, Babatunde Ogunfowora, Joshua S. Bourdage, and Kang-Hyun Shin. “The Personality Bases of Socio-Political Attitudes: The Role of Honesty–Humility and Openness to Experience.” </w:t>
      </w:r>
      <w:r w:rsidRPr="0084520C">
        <w:rPr>
          <w:i/>
          <w:iCs/>
          <w:sz w:val="24"/>
        </w:rPr>
        <w:t>Journal of Research in Personality</w:t>
      </w:r>
      <w:r w:rsidRPr="0084520C">
        <w:rPr>
          <w:sz w:val="24"/>
        </w:rPr>
        <w:t xml:space="preserve"> 44, no. 1 (February 2010): 115–19. https://doi.org/10.1016/j.jrp.2009.08.007.</w:t>
      </w:r>
    </w:p>
    <w:p w14:paraId="0BF4748F" w14:textId="77777777" w:rsidR="0084520C" w:rsidRPr="0084520C" w:rsidRDefault="0084520C" w:rsidP="0084520C">
      <w:pPr>
        <w:pStyle w:val="Bibliography"/>
        <w:rPr>
          <w:sz w:val="24"/>
        </w:rPr>
      </w:pPr>
      <w:r w:rsidRPr="0084520C">
        <w:rPr>
          <w:sz w:val="24"/>
        </w:rPr>
        <w:t xml:space="preserve">Levinas, Emmanuel. </w:t>
      </w:r>
      <w:r w:rsidRPr="0084520C">
        <w:rPr>
          <w:i/>
          <w:iCs/>
          <w:sz w:val="24"/>
        </w:rPr>
        <w:t>Entre Nous: Thinking-of-the-Other</w:t>
      </w:r>
      <w:r w:rsidRPr="0084520C">
        <w:rPr>
          <w:sz w:val="24"/>
        </w:rPr>
        <w:t>. A&amp;C Black, 2006.</w:t>
      </w:r>
    </w:p>
    <w:p w14:paraId="3C2847AC" w14:textId="77777777" w:rsidR="0084520C" w:rsidRPr="0084520C" w:rsidRDefault="0084520C" w:rsidP="0084520C">
      <w:pPr>
        <w:pStyle w:val="Bibliography"/>
        <w:rPr>
          <w:sz w:val="24"/>
        </w:rPr>
      </w:pPr>
      <w:r w:rsidRPr="0084520C">
        <w:rPr>
          <w:sz w:val="24"/>
        </w:rPr>
        <w:t xml:space="preserve">Longoria, Richard T. </w:t>
      </w:r>
      <w:r w:rsidRPr="0084520C">
        <w:rPr>
          <w:i/>
          <w:iCs/>
          <w:sz w:val="24"/>
        </w:rPr>
        <w:t>Janus Democracy: Transconsistency and the General Will</w:t>
      </w:r>
      <w:r w:rsidRPr="0084520C">
        <w:rPr>
          <w:sz w:val="24"/>
        </w:rPr>
        <w:t>. SUNY Press, 2018.</w:t>
      </w:r>
    </w:p>
    <w:p w14:paraId="70527463" w14:textId="77777777" w:rsidR="0084520C" w:rsidRPr="0084520C" w:rsidRDefault="0084520C" w:rsidP="0084520C">
      <w:pPr>
        <w:pStyle w:val="Bibliography"/>
        <w:rPr>
          <w:sz w:val="24"/>
        </w:rPr>
      </w:pPr>
      <w:r w:rsidRPr="0084520C">
        <w:rPr>
          <w:sz w:val="24"/>
        </w:rPr>
        <w:t xml:space="preserve">McLaren, Lauren, and Mark Johnson. “Resources, Group Conflict and Symbols: Explaining Anti-Immigration Hostility in Britain.” </w:t>
      </w:r>
      <w:r w:rsidRPr="0084520C">
        <w:rPr>
          <w:i/>
          <w:iCs/>
          <w:sz w:val="24"/>
        </w:rPr>
        <w:t>Political Studies</w:t>
      </w:r>
      <w:r w:rsidRPr="0084520C">
        <w:rPr>
          <w:sz w:val="24"/>
        </w:rPr>
        <w:t xml:space="preserve"> 55, no. 4 (December 2007): 709–32. https://doi.org/10.1111/j.1467-9248.2007.00680.x.</w:t>
      </w:r>
    </w:p>
    <w:p w14:paraId="2647F12D" w14:textId="77777777" w:rsidR="0084520C" w:rsidRPr="0084520C" w:rsidRDefault="0084520C" w:rsidP="0084520C">
      <w:pPr>
        <w:pStyle w:val="Bibliography"/>
        <w:rPr>
          <w:sz w:val="24"/>
        </w:rPr>
      </w:pPr>
      <w:r w:rsidRPr="0084520C">
        <w:rPr>
          <w:sz w:val="24"/>
        </w:rPr>
        <w:t xml:space="preserve">Meister, Robert. </w:t>
      </w:r>
      <w:r w:rsidRPr="0084520C">
        <w:rPr>
          <w:i/>
          <w:iCs/>
          <w:sz w:val="24"/>
        </w:rPr>
        <w:t>After Evil</w:t>
      </w:r>
      <w:r w:rsidRPr="0084520C">
        <w:rPr>
          <w:sz w:val="24"/>
        </w:rPr>
        <w:t>. New York: Columbia University Press, 2011.</w:t>
      </w:r>
    </w:p>
    <w:p w14:paraId="30FC24E3" w14:textId="77777777" w:rsidR="0084520C" w:rsidRPr="0084520C" w:rsidRDefault="0084520C" w:rsidP="0084520C">
      <w:pPr>
        <w:pStyle w:val="Bibliography"/>
        <w:rPr>
          <w:sz w:val="24"/>
        </w:rPr>
      </w:pPr>
      <w:r w:rsidRPr="0084520C">
        <w:rPr>
          <w:sz w:val="24"/>
        </w:rPr>
        <w:t xml:space="preserve">Michael, Chris, and Ellie Violet Bramley. “Spike Lee’s Gentrification Rant – Transcript: ‘Fort Greene Park Is like the Westminster Dog Show.’” </w:t>
      </w:r>
      <w:r w:rsidRPr="0084520C">
        <w:rPr>
          <w:i/>
          <w:iCs/>
          <w:sz w:val="24"/>
        </w:rPr>
        <w:t>The Guardian</w:t>
      </w:r>
      <w:r w:rsidRPr="0084520C">
        <w:rPr>
          <w:sz w:val="24"/>
        </w:rPr>
        <w:t>, February 26, 2014, sec. Cities. https://www.theguardian.com/cities/2014/feb/26/spike-lee-gentrification-rant-transcript.</w:t>
      </w:r>
    </w:p>
    <w:p w14:paraId="541FF4A0" w14:textId="77777777" w:rsidR="0084520C" w:rsidRPr="0084520C" w:rsidRDefault="0084520C" w:rsidP="0084520C">
      <w:pPr>
        <w:pStyle w:val="Bibliography"/>
        <w:rPr>
          <w:sz w:val="24"/>
        </w:rPr>
      </w:pPr>
      <w:r w:rsidRPr="0084520C">
        <w:rPr>
          <w:sz w:val="24"/>
        </w:rPr>
        <w:t>Milikh, Arthur. “Immigration, Citizenship, and Cosmopolitanism.” The Heritage Foundation. Accessed March 12, 2019. /immigration/commentary/immigration-citizenship-and-cosmopolitanism.</w:t>
      </w:r>
    </w:p>
    <w:p w14:paraId="68F887FF" w14:textId="77777777" w:rsidR="0084520C" w:rsidRPr="0084520C" w:rsidRDefault="0084520C" w:rsidP="0084520C">
      <w:pPr>
        <w:pStyle w:val="Bibliography"/>
        <w:rPr>
          <w:sz w:val="24"/>
        </w:rPr>
      </w:pPr>
      <w:r w:rsidRPr="0084520C">
        <w:rPr>
          <w:sz w:val="24"/>
        </w:rPr>
        <w:t>Newitz, Annalee. “This Is What Gentrification Really Is.” io9, August 20, 2014. https://io9.gizmodo.com/stop-complaining-about-gentrification-unless-you-know-w-1620913091.</w:t>
      </w:r>
    </w:p>
    <w:p w14:paraId="218634BB" w14:textId="77777777" w:rsidR="0084520C" w:rsidRPr="0084520C" w:rsidRDefault="0084520C" w:rsidP="0084520C">
      <w:pPr>
        <w:pStyle w:val="Bibliography"/>
        <w:rPr>
          <w:sz w:val="24"/>
        </w:rPr>
      </w:pPr>
      <w:r w:rsidRPr="0084520C">
        <w:rPr>
          <w:sz w:val="24"/>
        </w:rPr>
        <w:t xml:space="preserve">Osborne, Danny, and Chris G. Sibley. “Does Personality Matter? Openness Correlates with Vote Choice, but Particularly for Politically Sophisticated Voters.” </w:t>
      </w:r>
      <w:r w:rsidRPr="0084520C">
        <w:rPr>
          <w:i/>
          <w:iCs/>
          <w:sz w:val="24"/>
        </w:rPr>
        <w:t xml:space="preserve">Journal of Research in </w:t>
      </w:r>
      <w:r w:rsidRPr="0084520C">
        <w:rPr>
          <w:i/>
          <w:iCs/>
          <w:sz w:val="24"/>
        </w:rPr>
        <w:lastRenderedPageBreak/>
        <w:t>Personality</w:t>
      </w:r>
      <w:r w:rsidRPr="0084520C">
        <w:rPr>
          <w:sz w:val="24"/>
        </w:rPr>
        <w:t xml:space="preserve"> 46, no. 6 (December 2012): 743–51. https://doi.org/10.1016/j.jrp.2012.09.001.</w:t>
      </w:r>
    </w:p>
    <w:p w14:paraId="34A19D69" w14:textId="77777777" w:rsidR="0084520C" w:rsidRPr="0084520C" w:rsidRDefault="0084520C" w:rsidP="0084520C">
      <w:pPr>
        <w:pStyle w:val="Bibliography"/>
        <w:rPr>
          <w:sz w:val="24"/>
        </w:rPr>
      </w:pPr>
      <w:r w:rsidRPr="0084520C">
        <w:rPr>
          <w:sz w:val="24"/>
        </w:rPr>
        <w:t xml:space="preserve">Riemann, Rainer, Claudia Grubich, Susanne Hempel, Susanne Mergl, and Manfred Richter. “Personality and Attitudes towards Current Political Topics.” </w:t>
      </w:r>
      <w:r w:rsidRPr="0084520C">
        <w:rPr>
          <w:i/>
          <w:iCs/>
          <w:sz w:val="24"/>
        </w:rPr>
        <w:t>Personality and Individual Differences</w:t>
      </w:r>
      <w:r w:rsidRPr="0084520C">
        <w:rPr>
          <w:sz w:val="24"/>
        </w:rPr>
        <w:t xml:space="preserve"> 15, no. 3 (1993). https://pub.uni-bielefeld.de/publication/1776142.</w:t>
      </w:r>
    </w:p>
    <w:p w14:paraId="372096D1" w14:textId="77777777" w:rsidR="0084520C" w:rsidRPr="0084520C" w:rsidRDefault="0084520C" w:rsidP="0084520C">
      <w:pPr>
        <w:pStyle w:val="Bibliography"/>
        <w:rPr>
          <w:sz w:val="24"/>
        </w:rPr>
      </w:pPr>
      <w:r w:rsidRPr="0084520C">
        <w:rPr>
          <w:sz w:val="24"/>
        </w:rPr>
        <w:t xml:space="preserve">Rivlin, Alice. “Does Gentrification Harm the Poor? [Comments].” </w:t>
      </w:r>
      <w:r w:rsidRPr="0084520C">
        <w:rPr>
          <w:i/>
          <w:iCs/>
          <w:sz w:val="24"/>
        </w:rPr>
        <w:t>Brookings-Wharton Papers on Urban Affairs</w:t>
      </w:r>
      <w:r w:rsidRPr="0084520C">
        <w:rPr>
          <w:sz w:val="24"/>
        </w:rPr>
        <w:t>, 2002, 133–82.</w:t>
      </w:r>
    </w:p>
    <w:p w14:paraId="7846A950" w14:textId="77777777" w:rsidR="0084520C" w:rsidRPr="0084520C" w:rsidRDefault="0084520C" w:rsidP="0084520C">
      <w:pPr>
        <w:pStyle w:val="Bibliography"/>
        <w:rPr>
          <w:sz w:val="24"/>
        </w:rPr>
      </w:pPr>
      <w:r w:rsidRPr="0084520C">
        <w:rPr>
          <w:sz w:val="24"/>
        </w:rPr>
        <w:t xml:space="preserve">Rothstein, Richard. </w:t>
      </w:r>
      <w:r w:rsidRPr="0084520C">
        <w:rPr>
          <w:i/>
          <w:iCs/>
          <w:sz w:val="24"/>
        </w:rPr>
        <w:t>The Color of Law: A Forgotten History of How Our Government Segregated America</w:t>
      </w:r>
      <w:r w:rsidRPr="0084520C">
        <w:rPr>
          <w:sz w:val="24"/>
        </w:rPr>
        <w:t>. New York: Liveright, 2017.</w:t>
      </w:r>
    </w:p>
    <w:p w14:paraId="49DA56A7" w14:textId="77777777" w:rsidR="0084520C" w:rsidRPr="0084520C" w:rsidRDefault="0084520C" w:rsidP="0084520C">
      <w:pPr>
        <w:pStyle w:val="Bibliography"/>
        <w:rPr>
          <w:sz w:val="24"/>
        </w:rPr>
      </w:pPr>
      <w:r w:rsidRPr="0084520C">
        <w:rPr>
          <w:sz w:val="24"/>
        </w:rPr>
        <w:t xml:space="preserve">Sibley, Chris G., Danny Osborne, and John Duckitt. “Personality and Political Orientation: Meta-Analysis and Test of a Threat-Constraint Model.” </w:t>
      </w:r>
      <w:r w:rsidRPr="0084520C">
        <w:rPr>
          <w:i/>
          <w:iCs/>
          <w:sz w:val="24"/>
        </w:rPr>
        <w:t>Journal of Research in Personality</w:t>
      </w:r>
      <w:r w:rsidRPr="0084520C">
        <w:rPr>
          <w:sz w:val="24"/>
        </w:rPr>
        <w:t xml:space="preserve"> 46, no. 6 (December 1, 2012): 664–77. https://doi.org/10.1016/j.jrp.2012.08.002.</w:t>
      </w:r>
    </w:p>
    <w:p w14:paraId="583B106B" w14:textId="77777777" w:rsidR="0084520C" w:rsidRPr="0084520C" w:rsidRDefault="0084520C" w:rsidP="0084520C">
      <w:pPr>
        <w:pStyle w:val="Bibliography"/>
        <w:rPr>
          <w:sz w:val="24"/>
        </w:rPr>
      </w:pPr>
      <w:r w:rsidRPr="0084520C">
        <w:rPr>
          <w:sz w:val="24"/>
        </w:rPr>
        <w:t xml:space="preserve">Smith, Neil. </w:t>
      </w:r>
      <w:r w:rsidRPr="0084520C">
        <w:rPr>
          <w:i/>
          <w:iCs/>
          <w:sz w:val="24"/>
        </w:rPr>
        <w:t>The New Urban Frontier: Gentrification and the Revanchist City</w:t>
      </w:r>
      <w:r w:rsidRPr="0084520C">
        <w:rPr>
          <w:sz w:val="24"/>
        </w:rPr>
        <w:t>. London: Routledge, 2005. http://www.dawsonera.com/depp/reader/protected/external/AbstractView/S9780203975640.</w:t>
      </w:r>
    </w:p>
    <w:p w14:paraId="6CF1CB36" w14:textId="77777777" w:rsidR="0084520C" w:rsidRPr="0084520C" w:rsidRDefault="0084520C" w:rsidP="0084520C">
      <w:pPr>
        <w:pStyle w:val="Bibliography"/>
        <w:rPr>
          <w:sz w:val="24"/>
        </w:rPr>
      </w:pPr>
      <w:r w:rsidRPr="0084520C">
        <w:rPr>
          <w:sz w:val="24"/>
        </w:rPr>
        <w:t xml:space="preserve">Sniderman, Paul M., Louk Hagendoorn, and Markus Prior. “Predisposing Factors and Situational Triggers: Exclusionary Reactions to Immigrant Minorities.” </w:t>
      </w:r>
      <w:r w:rsidRPr="0084520C">
        <w:rPr>
          <w:i/>
          <w:iCs/>
          <w:sz w:val="24"/>
        </w:rPr>
        <w:t>The American Political Science Review</w:t>
      </w:r>
      <w:r w:rsidRPr="0084520C">
        <w:rPr>
          <w:sz w:val="24"/>
        </w:rPr>
        <w:t xml:space="preserve"> 98, no. 1 (2004): 35–49.</w:t>
      </w:r>
    </w:p>
    <w:p w14:paraId="130DB781" w14:textId="77777777" w:rsidR="0084520C" w:rsidRPr="0084520C" w:rsidRDefault="0084520C" w:rsidP="0084520C">
      <w:pPr>
        <w:pStyle w:val="Bibliography"/>
        <w:rPr>
          <w:sz w:val="24"/>
        </w:rPr>
      </w:pPr>
      <w:r w:rsidRPr="0084520C">
        <w:rPr>
          <w:sz w:val="24"/>
        </w:rPr>
        <w:t xml:space="preserve">Weigel, David. “Bernie Sanders Criticizes ‘Open Borders’ at Hispanic Chamber of Commerce.” </w:t>
      </w:r>
      <w:r w:rsidRPr="0084520C">
        <w:rPr>
          <w:i/>
          <w:iCs/>
          <w:sz w:val="24"/>
        </w:rPr>
        <w:t>Washington Post</w:t>
      </w:r>
      <w:r w:rsidRPr="0084520C">
        <w:rPr>
          <w:sz w:val="24"/>
        </w:rPr>
        <w:t>, July 30, 2015. https://www.washingtonpost.com/news/post-politics/wp/2015/07/30/bernie-sanders-criticizes-open-borders-at-hispanic-chamber-of-commerce/.</w:t>
      </w:r>
    </w:p>
    <w:p w14:paraId="10457E19" w14:textId="77777777" w:rsidR="0084520C" w:rsidRPr="0084520C" w:rsidRDefault="0084520C" w:rsidP="0084520C">
      <w:pPr>
        <w:pStyle w:val="Bibliography"/>
        <w:rPr>
          <w:sz w:val="24"/>
        </w:rPr>
      </w:pPr>
      <w:r w:rsidRPr="0084520C">
        <w:rPr>
          <w:sz w:val="24"/>
        </w:rPr>
        <w:t xml:space="preserve">Wilkerson, Isabel. </w:t>
      </w:r>
      <w:r w:rsidRPr="0084520C">
        <w:rPr>
          <w:i/>
          <w:iCs/>
          <w:sz w:val="24"/>
        </w:rPr>
        <w:t>The Warmth of Other Suns: The Epic Story of America’s Great Migration</w:t>
      </w:r>
      <w:r w:rsidRPr="0084520C">
        <w:rPr>
          <w:sz w:val="24"/>
        </w:rPr>
        <w:t>. Reprint edition. New York, NY: Vintage, 2011.</w:t>
      </w:r>
    </w:p>
    <w:p w14:paraId="55033B54" w14:textId="77777777" w:rsidR="0084520C" w:rsidRPr="0084520C" w:rsidRDefault="0084520C" w:rsidP="0084520C">
      <w:pPr>
        <w:pStyle w:val="Bibliography"/>
        <w:rPr>
          <w:sz w:val="24"/>
        </w:rPr>
      </w:pPr>
      <w:r w:rsidRPr="0084520C">
        <w:rPr>
          <w:sz w:val="24"/>
        </w:rPr>
        <w:t xml:space="preserve">Woo, Vincent. “SF Supports Immigrants — Just Not into Our Neighborhoods.” </w:t>
      </w:r>
      <w:r w:rsidRPr="0084520C">
        <w:rPr>
          <w:i/>
          <w:iCs/>
          <w:sz w:val="24"/>
        </w:rPr>
        <w:t>San Francisco Chronicle</w:t>
      </w:r>
      <w:r w:rsidRPr="0084520C">
        <w:rPr>
          <w:sz w:val="24"/>
        </w:rPr>
        <w:t>, December 13, 2016. https://www.sfchronicle.com/opinion/openforum/article/SF-supports-immigrants-just-not-into-our-10791974.php.</w:t>
      </w:r>
    </w:p>
    <w:p w14:paraId="7807F2D5" w14:textId="77777777" w:rsidR="0084520C" w:rsidRPr="0084520C" w:rsidRDefault="0084520C" w:rsidP="0084520C">
      <w:pPr>
        <w:pStyle w:val="Bibliography"/>
        <w:rPr>
          <w:sz w:val="24"/>
        </w:rPr>
      </w:pPr>
      <w:r w:rsidRPr="0084520C">
        <w:rPr>
          <w:sz w:val="24"/>
        </w:rPr>
        <w:t xml:space="preserve">Zukin, Sharon. “Gentrification: Culture and Capital in the Urban Core.” </w:t>
      </w:r>
      <w:r w:rsidRPr="0084520C">
        <w:rPr>
          <w:i/>
          <w:iCs/>
          <w:sz w:val="24"/>
        </w:rPr>
        <w:t>Annual Review of Sociology</w:t>
      </w:r>
      <w:r w:rsidRPr="0084520C">
        <w:rPr>
          <w:sz w:val="24"/>
        </w:rPr>
        <w:t xml:space="preserve"> 13, no. 1 (1987): 129–47. https://doi.org/10.1146/annurev.so.13.080187.001021.</w:t>
      </w:r>
    </w:p>
    <w:p w14:paraId="65EAC77E" w14:textId="0E1D4E93" w:rsidR="006D246D" w:rsidRPr="004E4530" w:rsidRDefault="0084520C" w:rsidP="004E4530">
      <w:pPr>
        <w:spacing w:line="480" w:lineRule="auto"/>
        <w:rPr>
          <w:sz w:val="24"/>
        </w:rPr>
      </w:pPr>
      <w:r>
        <w:rPr>
          <w:sz w:val="24"/>
        </w:rPr>
        <w:fldChar w:fldCharType="end"/>
      </w:r>
    </w:p>
    <w:sectPr w:rsidR="006D246D" w:rsidRPr="004E4530" w:rsidSect="00BE0AA0">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BCA17" w14:textId="77777777" w:rsidR="002C2F47" w:rsidRDefault="002C2F47" w:rsidP="006B6420">
      <w:r>
        <w:separator/>
      </w:r>
    </w:p>
  </w:endnote>
  <w:endnote w:type="continuationSeparator" w:id="0">
    <w:p w14:paraId="2F62C51E" w14:textId="77777777" w:rsidR="002C2F47" w:rsidRDefault="002C2F47" w:rsidP="006B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4F7B6" w14:textId="77777777" w:rsidR="002C2F47" w:rsidRDefault="002C2F47" w:rsidP="006B6420">
      <w:r>
        <w:separator/>
      </w:r>
    </w:p>
  </w:footnote>
  <w:footnote w:type="continuationSeparator" w:id="0">
    <w:p w14:paraId="6C802680" w14:textId="77777777" w:rsidR="002C2F47" w:rsidRDefault="002C2F47" w:rsidP="006B6420">
      <w:r>
        <w:continuationSeparator/>
      </w:r>
    </w:p>
  </w:footnote>
  <w:footnote w:id="1">
    <w:p w14:paraId="5BC27045" w14:textId="77777777" w:rsidR="006B6420" w:rsidRDefault="006B6420" w:rsidP="006B6420">
      <w:pPr>
        <w:pStyle w:val="FootnoteText"/>
      </w:pPr>
      <w:r>
        <w:rPr>
          <w:rStyle w:val="FootnoteReference"/>
        </w:rPr>
        <w:footnoteRef/>
      </w:r>
      <w:r>
        <w:t xml:space="preserve"> </w:t>
      </w:r>
      <w:r>
        <w:fldChar w:fldCharType="begin"/>
      </w:r>
      <w:r>
        <w:instrText xml:space="preserve"> ADDIN ZOTERO_ITEM CSL_CITATION {"citationID":"92NqUlIu","properties":{"formattedCitation":"Annalee Newitz, \\uc0\\u8220{}This Is What Gentrification Really Is,\\uc0\\u8221{} io9, August 20, 2014, https://io9.gizmodo.com/stop-complaining-about-gentrification-unless-you-know-w-1620913091.","plainCitation":"Annalee Newitz, “This Is What Gentrification Really Is,” io9, August 20, 2014, https://io9.gizmodo.com/stop-complaining-about-gentrification-unless-you-know-w-1620913091.","noteIndex":1},"citationItems":[{"id":453,"uris":["http://zotero.org/users/5006043/items/QE8X5T82"],"uri":["http://zotero.org/users/5006043/items/QE8X5T82"],"itemData":{"id":453,"type":"webpage","title":"This Is What Gentrification Really Is","container-title":"io9","URL":"https://io9.gizmodo.com/stop-complaining-about-gentrification-unless-you-know-w-1620913091","language":"en-US","author":[{"family":"Newitz","given":"Annalee"}],"issued":{"date-parts":[["2014",8,20]]},"accessed":{"date-parts":[["2018",12,19]]}}}],"schema":"https://github.com/citation-style-language/schema/raw/master/csl-citation.json"} </w:instrText>
      </w:r>
      <w:r>
        <w:fldChar w:fldCharType="separate"/>
      </w:r>
      <w:r w:rsidRPr="00D067BC">
        <w:t>Annalee Newitz, “This Is What Gentrification Really Is,” io9, August 20, 2014, https://io9.gizmodo.com/stop-complaining-about-gentrification-unless-you-know-w-1620913091.</w:t>
      </w:r>
      <w:r>
        <w:fldChar w:fldCharType="end"/>
      </w:r>
    </w:p>
  </w:footnote>
  <w:footnote w:id="2">
    <w:p w14:paraId="4D59DE5B" w14:textId="77777777" w:rsidR="006B6420" w:rsidRDefault="006B6420" w:rsidP="006B6420">
      <w:pPr>
        <w:pStyle w:val="FootnoteText"/>
      </w:pPr>
      <w:r>
        <w:rPr>
          <w:rStyle w:val="FootnoteReference"/>
        </w:rPr>
        <w:footnoteRef/>
      </w:r>
      <w:r>
        <w:t xml:space="preserve"> </w:t>
      </w:r>
      <w:r>
        <w:fldChar w:fldCharType="begin"/>
      </w:r>
      <w:r>
        <w:instrText xml:space="preserve"> ADDIN ZOTERO_ITEM CSL_CITATION {"citationID":"Dm1qGwrE","properties":{"formattedCitation":"Newitz.","plainCitation":"Newitz.","noteIndex":2},"citationItems":[{"id":453,"uris":["http://zotero.org/users/5006043/items/QE8X5T82"],"uri":["http://zotero.org/users/5006043/items/QE8X5T82"],"itemData":{"id":453,"type":"webpage","title":"This Is What Gentrification Really Is","container-title":"io9","URL":"https://io9.gizmodo.com/stop-complaining-about-gentrification-unless-you-know-w-1620913091","language":"en-US","author":[{"family":"Newitz","given":"Annalee"}],"issued":{"date-parts":[["2014",8,20]]},"accessed":{"date-parts":[["2018",12,19]]}}}],"schema":"https://github.com/citation-style-language/schema/raw/master/csl-citation.json"} </w:instrText>
      </w:r>
      <w:r>
        <w:fldChar w:fldCharType="separate"/>
      </w:r>
      <w:r>
        <w:rPr>
          <w:noProof/>
        </w:rPr>
        <w:t>Newitz.</w:t>
      </w:r>
      <w:r>
        <w:fldChar w:fldCharType="end"/>
      </w:r>
    </w:p>
  </w:footnote>
  <w:footnote w:id="3">
    <w:p w14:paraId="5E1AAAAE" w14:textId="36DAD3C6" w:rsidR="00316D48" w:rsidRDefault="00316D48">
      <w:pPr>
        <w:pStyle w:val="FootnoteText"/>
      </w:pPr>
      <w:r>
        <w:rPr>
          <w:rStyle w:val="FootnoteReference"/>
        </w:rPr>
        <w:footnoteRef/>
      </w:r>
      <w:r>
        <w:t xml:space="preserve"> See </w:t>
      </w:r>
      <w:r>
        <w:fldChar w:fldCharType="begin"/>
      </w:r>
      <w:r>
        <w:instrText xml:space="preserve"> ADDIN ZOTERO_ITEM CSL_CITATION {"citationID":"e1FcKRsB","properties":{"formattedCitation":"Paul M. Sniderman, Louk Hagendoorn, and Markus Prior, \\uc0\\u8220{}Predisposing Factors and Situational Triggers: Exclusionary Reactions to Immigrant Minorities,\\uc0\\u8221{} {\\i{}The American Political Science Review} 98, no. 1 (2004): 35\\uc0\\u8211{}49; Herbert Kitschelt and Anthony McGann, {\\i{}The Radical Right in Western Europe: A Comparative Analysis} (Ann Arbor: University of Michigan Press, 1995); Aina Gallego and Sergi Pardos-Prado, \\uc0\\u8220{}The Big Five Personality Traits and Attitudes towards Immigrants,\\uc0\\u8221{} {\\i{}Journal of Ethnic and Migration Studies} 40, no. 1 (January 2, 2014): 79\\uc0\\u8211{}99, https://doi.org/10.1080/1369183X.2013.826131; Bolette Danckert et al., \\uc0\\u8220{}With an Open Mind: Openness to Experience Moderates the Effect of Interethnic Encounters on Support for Immigration,\\uc0\\u8221{} {\\i{}European Sociological Review} 33, no. 5 (October 1, 2017): 721\\uc0\\u8211{}33, https://doi.org/10.1093/esr/jcx070; Kathrin Ackermann and Maya Ackermann, \\uc0\\u8220{}The Big Five in Context: Personality, Diversity and Attitudes toward Equal Opportunities for Immigrants in Switzerland,\\uc0\\u8221{} {\\i{}Swiss Political Science Review} 21, no. 3 (September 2015): 396\\uc0\\u8211{}418, https://doi.org/10.1111/spsr.12170.","plainCitation":"Paul M. Sniderman, Louk Hagendoorn, and Markus Prior, “Predisposing Factors and Situational Triggers: Exclusionary Reactions to Immigrant Minorities,” The American Political Science Review 98, no. 1 (2004): 35–49; Herbert Kitschelt and Anthony McGann, The Radical Right in Western Europe: A Comparative Analysis (Ann Arbor: University of Michigan Press, 1995); Aina Gallego and Sergi Pardos-Prado, “The Big Five Personality Traits and Attitudes towards Immigrants,” Journal of Ethnic and Migration Studies 40, no. 1 (January 2, 2014): 79–99, https://doi.org/10.1080/1369183X.2013.826131; Bolette Danckert et al., “With an Open Mind: Openness to Experience Moderates the Effect of Interethnic Encounters on Support for Immigration,” European Sociological Review 33, no. 5 (October 1, 2017): 721–33, https://doi.org/10.1093/esr/jcx070; Kathrin Ackermann and Maya Ackermann, “The Big Five in Context: Personality, Diversity and Attitudes toward Equal Opportunities for Immigrants in Switzerland,” Swiss Political Science Review 21, no. 3 (September 2015): 396–418, https://doi.org/10.1111/spsr.12170.","noteIndex":3},"citationItems":[{"id":668,"uris":["http://zotero.org/users/5006043/items/86ZJK3CD"],"uri":["http://zotero.org/users/5006043/items/86ZJK3CD"],"itemData":{"id":668,"type":"article-journal","title":"Predisposing Factors and Situational Triggers: Exclusionary Reactions to Immigrant Minorities","container-title":"The American Political Science Review","page":"35-49","volume":"98","issue":"1","source":"JSTOR","archive":"JSTOR","abstract":"[This paper examines the bases of opposition to immigrant minorities in Western Europe, focusing on The Netherlands. The specific aim of this study is to test the validity of predictions derived from two theories-realistic conflict, which emphasizes considerations of economic well-being, and social identity, which emphasizes considerations of identity based on group membership. The larger aim of this study is to investigate the interplay of predisposing factors and situational triggers in evoking political responses. The analysis is based on a series of three experiments embedded in a public opinion survey carried out in The Netherlands (n = 2007) in 1997-98. The experiments, combined with parallel individual-level measures, allow measurement of the comparative impact of both dispositionally based and situationally triggered threats to economic well-being and to national identity at work. The results show, first, that considerations of national identity dominate those of economic advantage in evoking exclusionary reactions to immigrant minorities and, second, that the effect of situational triggers is to mobilize support for exclusionary policies above and beyond the core constituency already predisposed to support them.]","ISSN":"0003-0554","shortTitle":"Predisposing Factors and Situational Triggers","author":[{"family":"Sniderman","given":"Paul M."},{"family":"Hagendoorn","given":"Louk"},{"family":"Prior","given":"Markus"}],"issued":{"date-parts":[["2004"]]}}},{"id":671,"uris":["http://zotero.org/users/5006043/items/MYVXQWB5"],"uri":["http://zotero.org/users/5006043/items/MYVXQWB5"],"itemData":{"id":671,"type":"book","title":"The Radical Right in Western Europe: A Comparative Analysis","publisher":"University of Michigan Press","publisher-place":"Ann Arbor","event-place":"Ann Arbor","author":[{"family":"Kitschelt","given":"Herbert"},{"family":"McGann","given":"Anthony"}],"issued":{"date-parts":[["1995"]]}}},{"id":481,"uris":["http://zotero.org/users/5006043/items/MHVHVH7M"],"uri":["http://zotero.org/users/5006043/items/MHVHVH7M"],"itemData":{"id":481,"type":"article-journal","title":"The Big Five Personality Traits and Attitudes towards Immigrants","container-title":"Journal of Ethnic and Migration Studies","page":"79-99","volume":"40","issue":"1","source":"Taylor and Francis+NEJM","abstract":"Recent research suggests that the Big Five personality traits are important determinants of a wide range of political and social attitudes. In spite of this, the impact of personality traits on attitudes towards immigrants has been unattended in sociological research. On the basis of insights from personality psychology, we extend the sociological approach to immigrant-specific prejudice by analysing the effects of personality using a large and nationally representative sample of the Dutch population. Moreover, we consider personality jointly with situational predictors of attitudes towards immigrants. The results confirm that some personality traits are associated with attitudes towards immigrants, beyond the effect of socio-economic, attitudinal and contact predictors. We conclude that combining insights from sociology and personality psychology in the study of dispositional and situational determinants of attitudes towards immigration is a fruitful avenue for research.","DOI":"10.1080/1369183X.2013.826131","ISSN":"1369-183X","author":[{"family":"Gallego","given":"Aina"},{"family":"Pardos-Prado","given":"Sergi"}],"issued":{"date-parts":[["2014",1,2]]}}},{"id":429,"uris":["http://zotero.org/users/5006043/items/DT8ERFGE"],"uri":["http://zotero.org/users/5006043/items/DT8ERFGE"],"itemData":{"id":429,"type":"article-journal","title":"With an Open Mind: Openness to Experience Moderates the Effect of Interethnic Encounters on Support for Immigration","container-title":"European Sociological Review","page":"721-733","volume":"33","issue":"5","source":"academic.oup.com","abstract":"Abstract.  This article examines whether the effect of interethnic encounters on natives’ attitudes towards immigration varies with the Big Five personality tra","DOI":"10.1093/esr/jcx070","ISSN":"0266-7215","shortTitle":"With an Open Mind","journalAbbreviation":"Eur Sociol Rev","language":"en","author":[{"family":"Danckert","given":"Bolette"},{"family":"Dinesen","given":"Peter Thisted"},{"family":"Klemmensen","given":"Robert"},{"family":"Nørgaard","given":"Asbjørn Sonne"},{"family":"Stolle","given":"Dietlind"},{"family":"Sønderskov","given":"Kim Mannemar"}],"issued":{"date-parts":[["2017",10,1]]}}},{"id":433,"uris":["http://zotero.org/users/5006043/items/WYJ8FHI4"],"uri":["http://zotero.org/users/5006043/items/WYJ8FHI4"],"itemData":{"id":433,"type":"article-journal","title":"The Big Five in Context: Personality, Diversity and Attitudes toward Equal Opportunities for Immigrants in Switzerland","container-title":"Swiss Political Science Review","page":"396-418","volume":"21","issue":"3","source":"Crossref","abstract":"The paper analyzes the link between personality traits and attitudes of Swiss citizens toward equal opportunities for immigrants. In particular, we examine the extent to which this relationship is moderated by the socio-structural context. We test the assumption that the direct links between personality traits and attitudes toward equal opportunities are strengthened by perceived ethnic diversity. Based on our empirical analyses, we are able to replicate central ﬁndings of the research on personality traits and attitudes toward immigrants for the Swiss context. While openness toward experience and agreeableness are positively related to a preference for equal opportunities, conscientiousness is negatively linked to these attitudes. Furthermore, our results reveal that the link between conscientiousness and attitudes toward equal opportunities is signiﬁcantly moderated by the perceived share of foreigners in the neighborhood. This ﬁnding is especially relevant for future research on the effects of personality traits.","DOI":"10.1111/spsr.12170","ISSN":"14247755","shortTitle":"The Big Five in Context","language":"en","author":[{"family":"Ackermann","given":"Kathrin"},{"family":"Ackermann","given":"Maya"}],"issued":{"date-parts":[["2015",9]]}}}],"schema":"https://github.com/citation-style-language/schema/raw/master/csl-citation.json"} </w:instrText>
      </w:r>
      <w:r>
        <w:fldChar w:fldCharType="separate"/>
      </w:r>
      <w:r w:rsidRPr="00316D48">
        <w:t xml:space="preserve">Paul M. Sniderman, Louk Hagendoorn, and Markus Prior, “Predisposing Factors and Situational Triggers: Exclusionary Reactions to Immigrant Minorities,” </w:t>
      </w:r>
      <w:r w:rsidRPr="00316D48">
        <w:rPr>
          <w:i/>
          <w:iCs/>
        </w:rPr>
        <w:t>The American Political Science Review</w:t>
      </w:r>
      <w:r w:rsidRPr="00316D48">
        <w:t xml:space="preserve"> 98, no. 1 (2004): 35–49; Herbert Kitschelt and Anthony McGann, </w:t>
      </w:r>
      <w:r w:rsidRPr="00316D48">
        <w:rPr>
          <w:i/>
          <w:iCs/>
        </w:rPr>
        <w:t>The Radical Right in Western Europe: A Comparative Analysis</w:t>
      </w:r>
      <w:r w:rsidRPr="00316D48">
        <w:t xml:space="preserve"> (Ann Arbor: University of Michigan Press, 1995); Aina Gallego and Sergi Pardos-Prado, “The Big Five Personality Traits and Attitudes towards Immigrants,” </w:t>
      </w:r>
      <w:r w:rsidRPr="00316D48">
        <w:rPr>
          <w:i/>
          <w:iCs/>
        </w:rPr>
        <w:t>Journal of Ethnic and Migration Studies</w:t>
      </w:r>
      <w:r w:rsidRPr="00316D48">
        <w:t xml:space="preserve"> 40, no. 1 (January 2, 2014): 79–99, https://doi.org/10.1080/1369183X.2013.826131; Bolette Danckert et al., “With an Open Mind: Openness to Experience Moderates the Effect of Interethnic Encounters on Support for Immigration,” </w:t>
      </w:r>
      <w:r w:rsidRPr="00316D48">
        <w:rPr>
          <w:i/>
          <w:iCs/>
        </w:rPr>
        <w:t>European Sociological Review</w:t>
      </w:r>
      <w:r w:rsidRPr="00316D48">
        <w:t xml:space="preserve"> 33, no. 5 (October 1, 2017): 721–33, https://doi.org/10.1093/esr/jcx070; Kathrin Ackermann and Maya Ackermann, “The Big Five in Context: Personality, Diversity and Attitudes toward Equal Opportunities for Immigrants in Switzerland,” </w:t>
      </w:r>
      <w:r w:rsidRPr="00316D48">
        <w:rPr>
          <w:i/>
          <w:iCs/>
        </w:rPr>
        <w:t>Swiss Political Science Review</w:t>
      </w:r>
      <w:r w:rsidRPr="00316D48">
        <w:t xml:space="preserve"> 21, no. 3 (September 2015): 396–418, https://doi.org/10.1111/spsr.12170.</w:t>
      </w:r>
      <w:r>
        <w:fldChar w:fldCharType="end"/>
      </w:r>
    </w:p>
  </w:footnote>
  <w:footnote w:id="4">
    <w:p w14:paraId="1C2F5AC0" w14:textId="710A27B6"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{"citationID":"watiJTw6","properties":{"formattedCitation":"Richard T. Longoria, {\\i{}Janus Democracy: Transconsistency and the General Will} (SUNY Press, 2018).","plainCitation":"Richard T. Longoria, Janus Democracy: Transconsistency and the General Will (SUNY Press, 2018).","noteIndex":5},"citationItems":[{"id":469,"uris":["http://zotero.org/users/5006043/items/SB7NUN4L"],"uri":["http://zotero.org/users/5006043/items/SB7NUN4L"],"itemData":{"id":469,"type":"book","title":"Janus Democracy: Transconsistency and the General Will","publisher":"SUNY Press","number-of-pages":"228","source":"Google Books","ISBN":"978-1-4384-7241-6","note":"Google-Books-ID: 79x1DwAAQBAJ","shortTitle":"Janus Democracy","language":"en","author":[{"family":"Longoria","given":"Richard T."}],"issued":{"date-parts":[["2018"]]}}}],"schema":"https://github.com/citation-style-language/schema/raw/master/csl-citation.json"} </w:instrText>
      </w:r>
      <w:r>
        <w:fldChar w:fldCharType="separate"/>
      </w:r>
      <w:r w:rsidRPr="00644AD0">
        <w:t xml:space="preserve">Richard T. Longoria, </w:t>
      </w:r>
      <w:r w:rsidRPr="00644AD0">
        <w:rPr>
          <w:i/>
          <w:iCs/>
        </w:rPr>
        <w:t>Janus Democracy: Transconsistency and the General Will</w:t>
      </w:r>
      <w:r w:rsidRPr="00644AD0">
        <w:t xml:space="preserve"> (SUNY Press, 2018).</w:t>
      </w:r>
      <w:r>
        <w:fldChar w:fldCharType="end"/>
      </w:r>
    </w:p>
  </w:footnote>
  <w:footnote w:id="5">
    <w:p w14:paraId="1F3DC911" w14:textId="51231889" w:rsidR="00EB5FA9" w:rsidRDefault="00EB5FA9">
      <w:pPr>
        <w:pStyle w:val="FootnoteText"/>
      </w:pPr>
      <w:r>
        <w:rPr>
          <w:rStyle w:val="FootnoteReference"/>
        </w:rPr>
        <w:footnoteRef/>
      </w:r>
      <w:r>
        <w:t xml:space="preserve"> </w:t>
      </w:r>
      <w:r>
        <w:fldChar w:fldCharType="begin"/>
      </w:r>
      <w:r>
        <w:instrText xml:space="preserve"> ADDIN ZOTERO_ITEM CSL_CITATION {"citationID":"YZZwooIy","properties":{"formattedCitation":"Timothy P. Collins, {\\i{}Hypocrisy in American Political Attitudes: A Defense of Attitudinal Incongruence} (Cham, Switzerland: Palgrave Macmillan, 2018).","plainCitation":"Timothy P. Collins, Hypocrisy in American Political Attitudes: A Defense of Attitudinal Incongruence (Cham, Switzerland: Palgrave Macmillan, 2018).","noteIndex":5},"citationItems":[{"id":672,"uris":["http://zotero.org/users/5006043/items/AH9MIN5D"],"uri":["http://zotero.org/users/5006043/items/AH9MIN5D"],"itemData":{"id":672,"type":"book","title":"Hypocrisy in American Political Attitudes: A Defense of Attitudinal Incongruence","publisher":"Palgrave Macmillan","publisher-place":"Cham, Switzerland","number-of-pages":"373","event-place":"Cham, Switzerland","abstract":"This book illuminates, and ultimately defends, attitudinal hypocrisy within the personal politics of Americans by utilizing statistical analyses within political history, social psychology, public opinion, and political science. Within a simple and parsimonious model of political attitudes, along with a novel method of calculating and operationalizing what attitudinal hypocrisy is, the book argues that the wielding of conflicting attitudes is a necessary characteristic of the American electorate. It uses an innovative multidisciplinary approach to answer some of the most pervasive questions in American politics: Why do conservatives preach the value of economic libertarianism, but decry the lack of government involvement in social issues and the military? Why do liberals extol the virtues of a regulatory economic state, but not a cultural or military state?","author":[{"family":"Collins","given":"Timothy P."}],"issued":{"date-parts":[["2018"]]}}}],"schema":"https://github.com/citation-style-language/schema/raw/master/csl-citation.json"} </w:instrText>
      </w:r>
      <w:r>
        <w:fldChar w:fldCharType="separate"/>
      </w:r>
      <w:r w:rsidRPr="00EB5FA9">
        <w:t xml:space="preserve">Timothy P. Collins, </w:t>
      </w:r>
      <w:r w:rsidRPr="00EB5FA9">
        <w:rPr>
          <w:i/>
          <w:iCs/>
        </w:rPr>
        <w:t>Hypocrisy in American Political Attitudes: A Defense of Attitudinal Incongruence</w:t>
      </w:r>
      <w:r w:rsidRPr="00EB5FA9">
        <w:t xml:space="preserve"> (Cham, Switzerland: Palgrave Macmillan, 2018).</w:t>
      </w:r>
      <w:r>
        <w:fldChar w:fldCharType="end"/>
      </w:r>
    </w:p>
  </w:footnote>
  <w:footnote w:id="6">
    <w:p w14:paraId="5FB9393C" w14:textId="0B456FFA" w:rsidR="006B6420" w:rsidRDefault="006B6420" w:rsidP="006B6420">
      <w:pPr>
        <w:pStyle w:val="FootnoteText"/>
      </w:pPr>
      <w:r>
        <w:rPr>
          <w:rStyle w:val="FootnoteReference"/>
        </w:rPr>
        <w:footnoteRef/>
      </w:r>
      <w:r>
        <w:t xml:space="preserve"> </w:t>
      </w:r>
      <w:r>
        <w:fldChar w:fldCharType="begin"/>
      </w:r>
      <w:r w:rsidR="00425B28">
        <w:instrText xml:space="preserve"> ADDIN ZOTERO_ITEM CSL_CITATION {"citationID":"aGRs8k07","properties":{"formattedCitation":"Oliver P. John and Sanjay Srivastava, \\uc0\\u8220{}The Big Five Trait Taxonomy: History, Measurement, and Theoretical Perspectives,\\uc0\\u8221{} in {\\i{}Handbook of Personality: Theory and Research}, ed. Lawrence A. Pervin and Oliver P. John, 2nd ed. (New York: The Guilford Press, 1999), 102\\uc0\\u8211{}38; P. T. Costa and R. R. McCrae, \\uc0\\u8220{}Personality in Adulthood: A Six-Year Longitudinal Study of Self-Reports and Spouse Ratings on the NEO Personality Inventory,\\uc0\\u8221{} {\\i{}Journal of Personality and Social Psychology} 54, no. 5 (May 1988): 853\\uc0\\u8211{}63; Alan S. Gerber et al., \\uc0\\u8220{}The Big Five Personality Traits in the Political Arena,\\uc0\\u8221{} {\\i{}Annual Review of Political Science} 14, no. 1 (2011): 265\\uc0\\u8211{}87, https://doi.org/10.1146/annurev-polisci-051010-111659; John R. Alford and John R. Hibbing, \\uc0\\u8220{}Personal, Interpersonal, and Political Temperaments,\\uc0\\u8221{} {\\i{}The ANNALS of the American Academy of Political and Social Science} 614, no. 1 (November 1, 2007): 196\\uc0\\u8211{}212, https://doi.org/10.1177/0002716207305621; Dana Carney et al., \\uc0\\u8220{}The Secret Lives of Liberals and Conservatives: Personality Profiles, Interaction Styles, and the Things They Leave Behind,\\uc0\\u8221{} {\\i{}Political Psychology} 29, no. 6 (December 2008): 807\\uc0\\u8211{}40.","plainCitation":"Oliver P. John and Sanjay Srivastava, “The Big Five Trait Taxonomy: History, Measurement, and Theoretical Perspectives,” in Handbook of Personality: Theory and Research, ed. Lawrence A. Pervin and Oliver P. John, 2nd ed. (New York: The Guilford Press, 1999), 102–38; P. T. Costa and R. R. McCrae, “Personality in Adulthood: A Six-Year Longitudinal Study of Self-Reports and Spouse Ratings on the NEO Personality Inventory,” Journal of Personality and Social Psychology 54, no. 5 (May 1988): 853–63; Alan S. Gerber et al., “The Big Five Personality Traits in the Political Arena,” Annual Review of Political Science 14, no. 1 (2011): 265–87, https://doi.org/10.1146/annurev-polisci-051010-111659; John R. Alford and John R. Hibbing, “Personal, Interpersonal, and Political Temperaments,” The ANNALS of the American Academy of Political and Social Science 614, no. 1 (November 1, 2007): 196–212, https://doi.org/10.1177/0002716207305621; Dana Carney et al., “The Secret Lives of Liberals and Conservatives: Personality Profiles, Interaction Styles, and the Things They Leave Behind,” Political Psychology 29, no. 6 (December 2008): 807–40.","noteIndex":6},"citationItems":[{"id":407,"uris":["http://zotero.org/users/5006043/items/GVZPVC4B"],"uri":["http://zotero.org/users/5006043/items/GVZPVC4B"],"itemData":{"id":407,"type":"chapter","title":"The Big Five Trait Taxonomy: History, Measurement, and Theoretical Perspectives","container-title":"Handbook of Personality: Theory and Research","publisher":"The Guilford Press","publisher-place":"New York","page":"102-138","edition":"2nd","event-place":"New York","author":[{"family":"John","given":"Oliver P."},{"family":"Srivastava","given":"Sanjay"}],"editor":[{"family":"Pervin","given":"Lawrence A."},{"family":"John","given":"Oliver P."}],"issued":{"date-parts":[["1999"]]}}},{"id":674,"uris":["http://zotero.org/users/5006043/items/MAPC79JX"],"uri":["http://zotero.org/users/5006043/items/MAPC79JX"],"itemData":{"id":674,"type":"article-journal","title":"Personality in adulthood: a six-year longitudinal study of self-reports and spouse ratings on the NEO Personality Inventory","container-title":"Journal of Personality and Social Psychology","page":"853-863","volume":"54","issue":"5","source":"PubMed","abstract":"Previous longitudinal studies of personality in adulthood have been limited in the range of traits examined, have chiefly made use of self-reports, and have frequently included only men. In this study, self-reports (N = 983) and spouse ratings (N = 167) were gathered on the NEO Personality Inventory (Costa &amp; McCrae, 1985b), which measures all five of the major dimensions of normal personality. Cross-sectional and longitudinal analyses on data from men and women aged 21 to 96 years showed evidence of small declines in Activity, Positive Emotions, and openness to Actions that might be attributed to maturation, but none of these effects was replicated in sequential analyses. The 20 other scales examined showed no consistent pattern of maturational effects. In contrast, retest stability was quite high for all five dimensions in self-reports and for the three dimensions measured at both times in spouse ratings. Comparable levels of stability were seen for men and women and for younger and older subjects. The data support the position that personality is stable after age 30.","ISSN":"0022-3514","note":"PMID: 3379583","shortTitle":"Personality in adulthood","journalAbbreviation":"J Pers Soc Psychol","language":"eng","author":[{"family":"Costa","given":"P. T."},{"family":"McCrae","given":"R. R."}],"issued":{"date-parts":[["1988",5]]}}},{"id":676,"uris":["http://zotero.org/users/5006043/items/M3SQE86D"],"uri":["http://zotero.org/users/5006043/items/M3SQE86D"],"itemData":{"id":676,"type":"article-journal","title":"The Big Five Personality Traits in the Political Arena","container-title":"Annual Review of Political Science","page":"265-287","volume":"14","issue":"1","source":"Annual Reviews","abstract":"Recent political science research on the effects of core personality traits—the Big Five—contributes to our understanding of how people interact with their political environments. This research examines how individual-level variations in broad, stable psychological characteristics affect individual-level political outcomes. In this article, we review recent work that uses the Big Five to predict political attitudes and behavior. We also replicate some of these analyses using new data to examine the possibility that prior findings stem from sampling error or unique political contexts. Finally, we discuss several of the challenges faced by scholars who are currently pursuing or are interested in pursuing this line of inquiry. These challenges include refining theoretical explanations of how the Big Five shape political outcomes, addressing important measurement concerns, and resolving inconsistencies across studies.","DOI":"10.1146/annurev-polisci-051010-111659","author":[{"family":"Gerber","given":"Alan S."},{"family":"Huber","given":"Gregory A."},{"family":"Doherty","given":"David"},{"family":"Dowling","given":"Conor M."}],"issued":{"date-parts":[["2011"]]}}},{"id":678,"uris":["http://zotero.org/users/5006043/items/FRSJS2RV"],"uri":["http://zotero.org/users/5006043/items/FRSJS2RV"],"itemData":{"id":678,"type":"article-journal","title":"Personal, Interpersonal, and Political Temperaments","container-title":"The ANNALS of the American Academy of Political and Social Science","page":"196-212","volume":"614","issue":"1","source":"SAGE Journals","abstract":"Are political liberals generous? Are political conservatives conscientious? Are generous people personally agreeable? Research in behavioral genetics and elsewhere increasingly indicates a biological basis for the manner in which people behave in personal, interpersonal, and political situations, but this biological basis does not mean behavior in these three very different contexts is correlated. In this article, using an original data set obtained from nearly three hundred subjects, the authors are able to test for the degree to which personal, interpersonal, and political temperaments are related. As expected, the overall correlations are quite low. Standard personality traits do not predict political attitudes, and neither political attitudes nor personality predicts the extent to which subjects are generous in interpersonal situations. Human behavior is partially biological, but the systems involved in shaping political behavior seem to be largely but not completely distinct from those involved in shaping personal and interpersonal behavior.","DOI":"10.1177/0002716207305621","ISSN":"0002-7162","journalAbbreviation":"The ANNALS of the American Academy of Political and Social Science","language":"en","author":[{"family":"Alford","given":"John R."},{"family":"Hibbing","given":"John R."}],"issued":{"date-parts":[["2007",11,1]]}}},{"id":416,"uris":["http://zotero.org/users/5006043/items/TXBQSJUV"],"uri":["http://zotero.org/users/5006043/items/TXBQSJUV"],"itemData":{"id":416,"type":"article-journal","title":"The Secret Lives of Liberals and Conservatives: Personality Profiles, Interaction Styles, and the Things They Leave Behind","container-title":"Political Psychology","page":"807-840","volume":"29","issue":"6","author":[{"family":"Carney","given":"Dana"},{"family":"Jost","given":"John"},{"family":"Gosling","given":"Samuel"},{"family":"Potter","given":"Jeff"}],"issued":{"date-parts":[["2008",12]]}}}],"schema":"https://github.com/citation-style-language/schema/raw/master/csl-citation.json"} </w:instrText>
      </w:r>
      <w:r>
        <w:fldChar w:fldCharType="separate"/>
      </w:r>
      <w:r w:rsidR="00425B28" w:rsidRPr="00425B28">
        <w:t xml:space="preserve">Oliver P. John and Sanjay Srivastava, “The Big Five Trait Taxonomy: History, Measurement, and Theoretical Perspectives,” in </w:t>
      </w:r>
      <w:r w:rsidR="00425B28" w:rsidRPr="00425B28">
        <w:rPr>
          <w:i/>
          <w:iCs/>
        </w:rPr>
        <w:t>Handbook of Personality: Theory and Research</w:t>
      </w:r>
      <w:r w:rsidR="00425B28" w:rsidRPr="00425B28">
        <w:t xml:space="preserve">, ed. Lawrence A. Pervin and Oliver P. John, 2nd ed. (New York: The Guilford Press, 1999), 102–38; P. T. Costa and R. R. McCrae, “Personality in Adulthood: A Six-Year Longitudinal Study of Self-Reports and Spouse Ratings on the NEO Personality Inventory,” </w:t>
      </w:r>
      <w:r w:rsidR="00425B28" w:rsidRPr="00425B28">
        <w:rPr>
          <w:i/>
          <w:iCs/>
        </w:rPr>
        <w:t>Journal of Personality and Social Psychology</w:t>
      </w:r>
      <w:r w:rsidR="00425B28" w:rsidRPr="00425B28">
        <w:t xml:space="preserve"> 54, no. 5 (May 1988): 853–63; Alan S. Gerber et al., “The Big Five Personality Traits in the Political Arena,” </w:t>
      </w:r>
      <w:r w:rsidR="00425B28" w:rsidRPr="00425B28">
        <w:rPr>
          <w:i/>
          <w:iCs/>
        </w:rPr>
        <w:t>Annual Review of Political Science</w:t>
      </w:r>
      <w:r w:rsidR="00425B28" w:rsidRPr="00425B28">
        <w:t xml:space="preserve"> 14, no. 1 (2011): 265–87, https://doi.org/10.1146/annurev-polisci-051010-111659; John R. Alford and John R. Hibbing, “Personal, Interpersonal, and Political Temperaments,” </w:t>
      </w:r>
      <w:r w:rsidR="00425B28" w:rsidRPr="00425B28">
        <w:rPr>
          <w:i/>
          <w:iCs/>
        </w:rPr>
        <w:t>The ANNALS of the American Academy of Political and Social Science</w:t>
      </w:r>
      <w:r w:rsidR="00425B28" w:rsidRPr="00425B28">
        <w:t xml:space="preserve"> 614, no. 1 (November 1, 2007): 196–212, https://doi.org/10.1177/0002716207305621; Dana Carney et al., “The Secret Lives of Liberals and Conservatives: Personality Profiles, Interaction Styles, and the Things They Leave Behind,” </w:t>
      </w:r>
      <w:r w:rsidR="00425B28" w:rsidRPr="00425B28">
        <w:rPr>
          <w:i/>
          <w:iCs/>
        </w:rPr>
        <w:t>Political Psychology</w:t>
      </w:r>
      <w:r w:rsidR="00425B28" w:rsidRPr="00425B28">
        <w:t xml:space="preserve"> 29, no. 6 (December 2008): 807–40.</w:t>
      </w:r>
      <w:r>
        <w:fldChar w:fldCharType="end"/>
      </w:r>
    </w:p>
  </w:footnote>
  <w:footnote w:id="7">
    <w:p w14:paraId="22D6A8F8" w14:textId="5D9B2E52"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{"citationID":"9hSDNANn","properties":{"formattedCitation":"Kibeom Lee et al., \\uc0\\u8220{}The Personality Bases of Socio-Political Attitudes: The Role of Honesty\\uc0\\u8211{}Humility and Openness to Experience,\\uc0\\u8221{} {\\i{}Journal of Research in Personality} 44, no. 1 (February 2010): 115\\uc0\\u8211{}19, https://doi.org/10.1016/j.jrp.2009.08.007.","plainCitation":"Kibeom Lee et al., “The Personality Bases of Socio-Political Attitudes: The Role of Honesty–Humility and Openness to Experience,” Journal of Research in Personality 44, no. 1 (February 2010): 115–19, https://doi.org/10.1016/j.jrp.2009.08.007.","noteIndex":8},"citationItems":[{"id":402,"uris":["http://zotero.org/users/5006043/items/B9QHLY2M"],"uri":["http://zotero.org/users/5006043/items/B9QHLY2M"],"itemData":{"id":402,"type":"article-journal","title":"The personality bases of socio-political attitudes: The role of Honesty–Humility and Openness to Experience","container-title":"Journal of Research in Personality","page":"115-119","volume":"44","issue":"1","source":"Crossref","abstract":"We investigated the personality bases of two broad dimensions of socio-political attitudes—Hierarchy (versus Equality) Orientation and Social Conformity (versus Change) Orientation. In a US adult sample and in Canadian and Korean college student samples, we administered the HEXACO Personality Inventory—Revised, and we assessed the socio-political dimensions using the Right-Wing Authoritarianism (RWA) and Social Dominance Orientation (SDO) scales and the Schwartz Value Survey (SVS). As predicted, Hierarchy Orientation variables correlated primarily with low Honesty–Humility, whereas Social Conformity Orientation variables correlated primarily with low Openness to Experience. The ﬁndings suggest that the major dimensions of socio-political attitudes can be understood in part as expressions of the personality dimensions of Honesty–Humility and Openness to Experience.","DOI":"10.1016/j.jrp.2009.08.007","ISSN":"00926566","shortTitle":"The personality bases of socio-political attitudes","language":"en","author":[{"family":"Lee","given":"Kibeom"},{"family":"Ashton","given":"Michael C."},{"family":"Ogunfowora","given":"Babatunde"},{"family":"Bourdage","given":"Joshua S."},{"family":"Shin","given":"Kang-Hyun"}],"issued":{"date-parts":[["2010",2]]}}}],"schema":"https://github.com/citation-style-language/schema/raw/master/csl-citation.json"} </w:instrText>
      </w:r>
      <w:r>
        <w:fldChar w:fldCharType="separate"/>
      </w:r>
      <w:r w:rsidRPr="00D73D82">
        <w:t xml:space="preserve">Kibeom Lee et al., “The Personality Bases of Socio-Political Attitudes: The Role of Honesty–Humility and Openness to Experience,” </w:t>
      </w:r>
      <w:r w:rsidRPr="00D73D82">
        <w:rPr>
          <w:i/>
          <w:iCs/>
        </w:rPr>
        <w:t>Journal of Research in Personality</w:t>
      </w:r>
      <w:r w:rsidRPr="00D73D82">
        <w:t xml:space="preserve"> 44, no. 1 (February 2010): 115–19, https://doi.org/10.1016/j.jrp.2009.08.007.</w:t>
      </w:r>
      <w:r>
        <w:fldChar w:fldCharType="end"/>
      </w:r>
    </w:p>
  </w:footnote>
  <w:footnote w:id="8">
    <w:p w14:paraId="201CF9A7" w14:textId="71E2D9C8"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{"citationID":"hWvo7t3g","properties":{"formattedCitation":"Rainer Riemann et al., \\uc0\\u8220{}Personality and Attitudes towards Current Political Topics,\\uc0\\u8221{} {\\i{}Personality and Individual Differences} 15, no. 3 (1993), https://pub.uni-bielefeld.de/publication/1776142; Chris G. Sibley, Danny Osborne, and John Duckitt, \\uc0\\u8220{}Personality and Political Orientation: Meta-Analysis and Test of a Threat-Constraint Model,\\uc0\\u8221{} {\\i{}Journal of Research in Personality} 46, no. 6 (December 1, 2012): 664\\uc0\\u8211{}77, https://doi.org/10.1016/j.jrp.2012.08.002.","plainCitation":"Rainer Riemann et al., “Personality and Attitudes towards Current Political Topics,” Personality and Individual Differences 15, no. 3 (1993), https://pub.uni-bielefeld.de/publication/1776142; Chris G. Sibley, Danny Osborne, and John Duckitt, “Personality and Political Orientation: Meta-Analysis and Test of a Threat-Constraint Model,” Journal of Research in Personality 46, no. 6 (December 1, 2012): 664–77, https://doi.org/10.1016/j.jrp.2012.08.002.","noteIndex":9},"citationItems":[{"id":474,"uris":["http://zotero.org/users/5006043/items/262WYSV9"],"uri":["http://zotero.org/users/5006043/items/262WYSV9"],"itemData":{"id":474,"type":"article-journal","title":"Personality and attitudes towards current political topics","container-title":"Personality and Individual Differences","volume":"15","issue":"3","source":"pub.uni-bielefeld.de","abstract":"We presented a representative list of 162 political issues currently discussed in Germany and the German NEO-FFI to 184 subjects (45% university students). Principal components analysis of the attitude items reveals four factors which are interpreted as (1) general conservatism, preference for authoritarian punitiveness, (2) social welfare and support of women's equality, (3) liberalism and affirmation of technological progress, and (4) affirmation of increase in taxation for environmental protection and the development of East Europe. The first unrotated factor is identified as general conservatism. The analysis of zero and higher order correlations shows meaningful relationships between political attitudes and personality dimensions. The highest (negative) correlations are found between openness to experience and conservatism. Age and sex effects on political attitudes are reported.","URL":"https://pub.uni-bielefeld.de/publication/1776142","ISSN":"0191-8869","language":"eng","author":[{"family":"Riemann","given":"Rainer"},{"family":"Grubich","given":"Claudia"},{"family":"Hempel","given":"Susanne"},{"family":"Mergl","given":"Susanne"},{"family":"Richter","given":"Manfred"}],"issued":{"date-parts":[["1993"]]},"accessed":{"date-parts":[["2018",12,23]]}}},{"id":477,"uris":["http://zotero.org/users/5006043/items/AB7V5QUB"],"uri":["http://zotero.org/users/5006043/items/AB7V5QUB"],"itemData":{"id":477,"type":"article-journal","title":"Personality and political orientation: Meta-analysis and test of a Threat-Constraint Model","container-title":"Journal of Research in Personality","page":"664-677","volume":"46","issue":"6","source":"ScienceDirect","abstract":"We synthesized and meta-analyzed 73 studies (N=71,895) examining the associations between Big-Five personality and single-item self-placement measures of political orientation. Openness to Experience (r=−.18) and Conscientiousness (r=.10) were significantly but weakly correlated with political conservatism. The weak Openness-political orientation link was moderated by systemic threat and uncertainty (indexed by nation-wide homicide and unemployment). We propose a Threat-Constraint Model explaining this previously undetected Person×Situation interaction. The model shows that there was a moderately-sized negative correlation between Openness and political conservatism when systemic threat was low (r=−.422) but that this association was negligible at only moderate levels of threat (r=−.066). These findings highlight the economic and societal constraints of personality-political ideology associations.","DOI":"10.1016/j.jrp.2012.08.002","ISSN":"0092-6566","shortTitle":"Personality and political orientation","journalAbbreviation":"Journal of Research in Personality","author":[{"family":"Sibley","given":"Chris G."},{"family":"Osborne","given":"Danny"},{"family":"Duckitt","given":"John"}],"issued":{"date-parts":[["2012",12,1]]}}}],"schema":"https://github.com/citation-style-language/schema/raw/master/csl-citation.json"} </w:instrText>
      </w:r>
      <w:r>
        <w:fldChar w:fldCharType="separate"/>
      </w:r>
      <w:r w:rsidRPr="00943215">
        <w:t xml:space="preserve">Rainer Riemann et al., “Personality and Attitudes towards Current Political Topics,” </w:t>
      </w:r>
      <w:r w:rsidRPr="00943215">
        <w:rPr>
          <w:i/>
          <w:iCs/>
        </w:rPr>
        <w:t>Personality and Individual Differences</w:t>
      </w:r>
      <w:r w:rsidRPr="00943215">
        <w:t xml:space="preserve"> 15, no. 3 (1993), https://pub.uni-bielefeld.de/publication/1776142; Chris G. Sibley, Danny Osborne, and John Duckitt, “Personality and Political Orientation: Meta-Analysis and Test of a Threat-Constraint Model,” </w:t>
      </w:r>
      <w:r w:rsidRPr="00943215">
        <w:rPr>
          <w:i/>
          <w:iCs/>
        </w:rPr>
        <w:t>Journal of Research in Personality</w:t>
      </w:r>
      <w:r w:rsidRPr="00943215">
        <w:t xml:space="preserve"> 46, no. 6 (December 1, 2012): 664–77, https://doi.org/10.1016/j.jrp.2012.08.002.</w:t>
      </w:r>
      <w:r>
        <w:fldChar w:fldCharType="end"/>
      </w:r>
    </w:p>
  </w:footnote>
  <w:footnote w:id="9">
    <w:p w14:paraId="12A2410E" w14:textId="0630465D"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{"citationID":"kV2zSAc7","properties":{"formattedCitation":"Danny Osborne and Chris G. Sibley, \\uc0\\u8220{}Does Personality Matter? Openness Correlates with Vote Choice, but Particularly for Politically Sophisticated Voters,\\uc0\\u8221{} {\\i{}Journal of Research in Personality} 46, no. 6 (December 2012): 743\\uc0\\u8211{}51, https://doi.org/10.1016/j.jrp.2012.09.001.","plainCitation":"Danny Osborne and Chris G. Sibley, “Does Personality Matter? Openness Correlates with Vote Choice, but Particularly for Politically Sophisticated Voters,” Journal of Research in Personality 46, no. 6 (December 2012): 743–51, https://doi.org/10.1016/j.jrp.2012.09.001.","noteIndex":10},"citationItems":[{"id":406,"uris":["http://zotero.org/users/5006043/items/2N4BY8IP"],"uri":["http://zotero.org/users/5006043/items/2N4BY8IP"],"itemData":{"id":406,"type":"article-journal","title":"Does personality matter? Openness correlates with vote choice, but particularly for politically sophisticated voters","container-title":"Journal of Research in Personality","page":"743-751","volume":"46","issue":"6","source":"Crossref","abstract":"Though psychologists show that personality predicts socio-political attitudes, political scientists caution that most voters are incapable of such disciplined voting. We integrate these competing traditions by arguing that personality correlates with vote choice, but primarily among the politically sophisticated. Utilising two nationally-representative datasets (Study 1: n = 6518; Study 2: n = 17434) from two countries (New Zealand and the United States, respectively), we show that Openness to Experience is inversely associated with conservative vote choice (Studies 1–2) and socio-political attitudes (Study 2). As predicted, these relationships were particularly robust among the politically sophisticated. These studies provide a much-needed qualiﬁcation to the literature and demonstrate the beneﬁts of using an interdisciplinary approach when examining the personality correlates of socio-political attitudes.","DOI":"10.1016/j.jrp.2012.09.001","ISSN":"00926566","shortTitle":"Does personality matter?","language":"en","author":[{"family":"Osborne","given":"Danny"},{"family":"Sibley","given":"Chris G."}],"issued":{"date-parts":[["2012",12]]}}}],"schema":"https://github.com/citation-style-language/schema/raw/master/csl-citation.json"} </w:instrText>
      </w:r>
      <w:r>
        <w:fldChar w:fldCharType="separate"/>
      </w:r>
      <w:r w:rsidRPr="00B35199">
        <w:t xml:space="preserve">Danny Osborne and Chris G. Sibley, “Does Personality Matter? Openness Correlates with Vote Choice, but Particularly for Politically Sophisticated Voters,” </w:t>
      </w:r>
      <w:r w:rsidRPr="00B35199">
        <w:rPr>
          <w:i/>
          <w:iCs/>
        </w:rPr>
        <w:t>Journal of Research in Personality</w:t>
      </w:r>
      <w:r w:rsidRPr="00B35199">
        <w:t xml:space="preserve"> 46, no. 6 (December 2012): 743–51, https://doi.org/10.1016/j.jrp.2012.09.001.</w:t>
      </w:r>
      <w:r>
        <w:fldChar w:fldCharType="end"/>
      </w:r>
    </w:p>
  </w:footnote>
  <w:footnote w:id="10">
    <w:p w14:paraId="75A67134" w14:textId="5C7175C0" w:rsidR="006B6420" w:rsidRDefault="006B6420" w:rsidP="006B6420">
      <w:pPr>
        <w:pStyle w:val="FootnoteText"/>
      </w:pPr>
      <w:r>
        <w:rPr>
          <w:rStyle w:val="FootnoteReference"/>
        </w:rPr>
        <w:footnoteRef/>
      </w:r>
      <w:r>
        <w:t xml:space="preserve"> </w:t>
      </w:r>
      <w:r>
        <w:fldChar w:fldCharType="begin"/>
      </w:r>
      <w:r w:rsidR="00E31659">
        <w:instrText xml:space="preserve"> ADDIN ZOTERO_ITEM CSL_CITATION {"citationID":"vL0zNQXM","properties":{"formattedCitation":"Alan S. Gerber et al., \\uc0\\u8220{}Personality and Political Attitudes: Relationships across Issue Domains and Political Contexts,\\uc0\\u8221{} {\\i{}American Political Science Review} 104, no. 1 (February 2010): 111\\uc0\\u8211{}33, https://doi.org/10.1017/S0003055410000031; John T. Jost et al., \\uc0\\u8220{}Political Conservatism as Motivated Social Cognition,\\uc0\\u8221{} {\\i{}Psychological Bulletin}, 339-375, 129, no. 3 (2003), https://nyu-staging.pure.elsevier.com/en/publications/political-conservatism-as-motivated-social-cognition-3; Carney et al., \\uc0\\u8220{}The Secret Lives of Liberals and Conservatives: Personality Profiles, Interaction Styles, and the Things They Leave Behind.\\uc0\\u8221{}","plainCitation":"Alan S. Gerber et al., “Personality and Political Attitudes: Relationships across Issue Domains and Political Contexts,” American Political Science Review 104, no. 1 (February 2010): 111–33, https://doi.org/10.1017/S0003055410000031; John T. Jost et al., “Political Conservatism as Motivated Social Cognition,” Psychological Bulletin, 339-375, 129, no. 3 (2003), https://nyu-staging.pure.elsevier.com/en/publications/political-conservatism-as-motivated-social-cognition-3; Carney et al., “The Secret Lives of Liberals and Conservatives: Personality Profiles, Interaction Styles, and the Things They Leave Behind.”","noteIndex":10},"citationItems":[{"id":471,"uris":["http://zotero.org/users/5006043/items/GB8UNUKJ"],"uri":["http://zotero.org/users/5006043/items/GB8UNUKJ"],"itemData":{"id":471,"type":"article-journal","title":"Personality and Political Attitudes: Relationships across Issue Domains and Political Contexts","container-title":"American Political Science Review","page":"111-133","volume":"104","issue":"1","source":"Cambridge Core","abstract":"Previous research on personality traits and political attitudes has largely focused on the direct relationships between traits and ideological self-placement. There are theoretical reasons, however, to suspect that the relationships between personality traits and political attitudes (1) vary across issue domains and (2) depend on contextual factors that affect the meaning of political stimuli. In this study, we provide an explicit theoretical framework for formulating hypotheses about these differential effects. We then leverage the power of an unusually large national survey of registered voters to examine how the relationships between Big Five personality traits and political attitudes differ across issue domains and social contexts (as defined by racial groups). We confirm some important previous findings regarding personality and political ideology, find clear evidence that Big Five traits affect economic and social attitudes differently, show that the effect of Big Five traits is often as large as that of education or income in predicting ideology, and demonstrate that the relationships between Big Five traits and ideology vary substantially between white and black respondents.","DOI":"10.1017/S0003055410000031","ISSN":"1537-5943, 0003-0554","shortTitle":"Personality and Political Attitudes","language":"en","author":[{"family":"Gerber","given":"Alan S."},{"family":"Huber","given":"Gregory A."},{"family":"Doherty","given":"David"},{"family":"Dowling","given":"Conor M."},{"family":"Ha","given":"Shang E."}],"issued":{"date-parts":[["2010",2]]}}},{"id":479,"uris":["http://zotero.org/users/5006043/items/F4IWRXDF"],"uri":["http://zotero.org/users/5006043/items/F4IWRXDF"],"itemData":{"id":479,"type":"article-journal","title":"Political conservatism as motivated social cognition","container-title":"Psychological Bulletin","collection-title":"339-375","volume":"129","issue":"3","source":"nyu-staging.pure.elsevier.com","URL":"https://nyu-staging.pure.elsevier.com/en/publications/political-conservatism-as-motivated-social-cognition-3","language":"English (US)","author":[{"family":"Jost","given":"John T."},{"family":"Glaser","given":"Jack"},{"family":"Kruglanski","given":"Arie W."},{"family":"Sulloway","given":"Frank J."}],"issued":{"date-parts":[["2003"]]},"accessed":{"date-parts":[["2018",12,23]]}}},{"id":416,"uris":["http://zotero.org/users/5006043/items/TXBQSJUV"],"uri":["http://zotero.org/users/5006043/items/TXBQSJUV"],"itemData":{"id":416,"type":"article-journal","title":"The Secret Lives of Liberals and Conservatives: Personality Profiles, Interaction Styles, and the Things They Leave Behind","container-title":"Political Psychology","page":"807-840","volume":"29","issue":"6","author":[{"family":"Carney","given":"Dana"},{"family":"Jost","given":"John"},{"family":"Gosling","given":"Samuel"},{"family":"Potter","given":"Jeff"}],"issued":{"date-parts":[["2008",12]]}}}],"schema":"https://github.com/citation-style-language/schema/raw/master/csl-citation.json"} </w:instrText>
      </w:r>
      <w:r>
        <w:fldChar w:fldCharType="separate"/>
      </w:r>
      <w:r w:rsidR="00425B28" w:rsidRPr="00425B28">
        <w:t xml:space="preserve">Alan S. Gerber et al., “Personality and Political Attitudes: Relationships across Issue Domains and Political Contexts,” </w:t>
      </w:r>
      <w:r w:rsidR="00425B28" w:rsidRPr="00425B28">
        <w:rPr>
          <w:i/>
          <w:iCs/>
        </w:rPr>
        <w:t>American Political Science Review</w:t>
      </w:r>
      <w:r w:rsidR="00425B28" w:rsidRPr="00425B28">
        <w:t xml:space="preserve"> 104, no. 1 (February 2010): 111–33, https://doi.org/10.1017/S0003055410000031; John T. Jost et al., “Political Conservatism as Motivated Social Cognition,” </w:t>
      </w:r>
      <w:r w:rsidR="00425B28" w:rsidRPr="00425B28">
        <w:rPr>
          <w:i/>
          <w:iCs/>
        </w:rPr>
        <w:t>Psychological Bulletin</w:t>
      </w:r>
      <w:r w:rsidR="00425B28" w:rsidRPr="00425B28">
        <w:t>, 339-375, 129, no. 3 (2003), https://nyu-staging.pure.elsevier.com/en/publications/political-conservatism-as-motivated-social-cognition-3; Carney et al., “The Secret Lives of Liberals and Conservatives: Personality Profiles, Interaction Styles, and the Things They Leave Behind.”</w:t>
      </w:r>
      <w:r>
        <w:fldChar w:fldCharType="end"/>
      </w:r>
    </w:p>
  </w:footnote>
  <w:footnote w:id="11">
    <w:p w14:paraId="0D51BDCC" w14:textId="7C0D4562" w:rsidR="006B6420" w:rsidRDefault="006B6420" w:rsidP="006B6420">
      <w:pPr>
        <w:pStyle w:val="FootnoteText"/>
      </w:pPr>
      <w:r>
        <w:rPr>
          <w:rStyle w:val="FootnoteReference"/>
        </w:rPr>
        <w:footnoteRef/>
      </w:r>
      <w:r>
        <w:t xml:space="preserve"> </w:t>
      </w:r>
      <w:r>
        <w:fldChar w:fldCharType="begin"/>
      </w:r>
      <w:r w:rsidR="00E31659">
        <w:instrText xml:space="preserve"> ADDIN ZOTERO_ITEM CSL_CITATION {"citationID":"ckaH4G5D","properties":{"formattedCitation":"Gerber et al., \\uc0\\u8220{}Personality and Political Attitudes,\\uc0\\u8221{} 112.","plainCitation":"Gerber et al., “Personality and Political Attitudes,” 112.","noteIndex":11},"citationItems":[{"id":471,"uris":["http://zotero.org/users/5006043/items/GB8UNUKJ"],"uri":["http://zotero.org/users/5006043/items/GB8UNUKJ"],"itemData":{"id":471,"type":"article-journal","title":"Personality and Political Attitudes: Relationships across Issue Domains and Political Contexts","container-title":"American Political Science Review","page":"111-133","volume":"104","issue":"1","source":"Cambridge Core","abstract":"Previous research on personality traits and political attitudes has largely focused on the direct relationships between traits and ideological self-placement. There are theoretical reasons, however, to suspect that the relationships between personality traits and political attitudes (1) vary across issue domains and (2) depend on contextual factors that affect the meaning of political stimuli. In this study, we provide an explicit theoretical framework for formulating hypotheses about these differential effects. We then leverage the power of an unusually large national survey of registered voters to examine how the relationships between Big Five personality traits and political attitudes differ across issue domains and social contexts (as defined by racial groups). We confirm some important previous findings regarding personality and political ideology, find clear evidence that Big Five traits affect economic and social attitudes differently, show that the effect of Big Five traits is often as large as that of education or income in predicting ideology, and demonstrate that the relationships between Big Five traits and ideology vary substantially between white and black respondents.","DOI":"10.1017/S0003055410000031","ISSN":"1537-5943, 0003-0554","shortTitle":"Personality and Political Attitudes","language":"en","author":[{"family":"Gerber","given":"Alan S."},{"family":"Huber","given":"Gregory A."},{"family":"Doherty","given":"David"},{"family":"Dowling","given":"Conor M."},{"family":"Ha","given":"Shang E."}],"issued":{"date-parts":[["2010",2]]}},"locator":"112"}],"schema":"https://github.com/citation-style-language/schema/raw/master/csl-citation.json"} </w:instrText>
      </w:r>
      <w:r>
        <w:fldChar w:fldCharType="separate"/>
      </w:r>
      <w:r w:rsidRPr="00CE7D08">
        <w:t>Gerber et al., “Personality and Political Attitudes,” 112.</w:t>
      </w:r>
      <w:r>
        <w:fldChar w:fldCharType="end"/>
      </w:r>
    </w:p>
  </w:footnote>
  <w:footnote w:id="12">
    <w:p w14:paraId="13EAEFC9" w14:textId="6F40E21E"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{"citationID":"FBKnhMcl","properties":{"formattedCitation":"Danckert et al., \\uc0\\u8220{}With an Open Mind.\\uc0\\u8221{}","plainCitation":"Danckert et al., “With an Open Mind.”","noteIndex":13},"citationItems":[{"id":429,"uris":["http://zotero.org/users/5006043/items/DT8ERFGE"],"uri":["http://zotero.org/users/5006043/items/DT8ERFGE"],"itemData":{"id":429,"type":"article-journal","title":"With an Open Mind: Openness to Experience Moderates the Effect of Interethnic Encounters on Support for Immigration","container-title":"European Sociological Review","page":"721-733","volume":"33","issue":"5","source":"academic.oup.com","abstract":"Abstract.  This article examines whether the effect of interethnic encounters on natives’ attitudes towards immigration varies with the Big Five personality tra","DOI":"10.1093/esr/jcx070","ISSN":"0266-7215","shortTitle":"With an Open Mind","journalAbbreviation":"Eur Sociol Rev","language":"en","author":[{"family":"Danckert","given":"Bolette"},{"family":"Dinesen","given":"Peter Thisted"},{"family":"Klemmensen","given":"Robert"},{"family":"Nørgaard","given":"Asbjørn Sonne"},{"family":"Stolle","given":"Dietlind"},{"family":"Sønderskov","given":"Kim Mannemar"}],"issued":{"date-parts":[["2017",10,1]]}}}],"schema":"https://github.com/citation-style-language/schema/raw/master/csl-citation.json"} </w:instrText>
      </w:r>
      <w:r>
        <w:fldChar w:fldCharType="separate"/>
      </w:r>
      <w:r w:rsidR="00316D48" w:rsidRPr="00316D48">
        <w:t>Danckert et al., “With an Open Mind.”</w:t>
      </w:r>
      <w:r>
        <w:fldChar w:fldCharType="end"/>
      </w:r>
    </w:p>
  </w:footnote>
  <w:footnote w:id="13">
    <w:p w14:paraId="36FDC018" w14:textId="54EC9B1C"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{"citationID":"xuVC0bfv","properties":{"formattedCitation":"Danckert et al., 726.","plainCitation":"Danckert et al., 726.","noteIndex":14},"citationItems":[{"id":429,"uris":["http://zotero.org/users/5006043/items/DT8ERFGE"],"uri":["http://zotero.org/users/5006043/items/DT8ERFGE"],"itemData":{"id":429,"type":"article-journal","title":"With an Open Mind: Openness to Experience Moderates the Effect of Interethnic Encounters on Support for Immigration","container-title":"European Sociological Review","page":"721-733","volume":"33","issue":"5","source":"academic.oup.com","abstract":"Abstract.  This article examines whether the effect of interethnic encounters on natives’ attitudes towards immigration varies with the Big Five personality tra","DOI":"10.1093/esr/jcx070","ISSN":"0266-7215","shortTitle":"With an Open Mind","journalAbbreviation":"Eur Sociol Rev","language":"en","author":[{"family":"Danckert","given":"Bolette"},{"family":"Dinesen","given":"Peter Thisted"},{"family":"Klemmensen","given":"Robert"},{"family":"Nørgaard","given":"Asbjørn Sonne"},{"family":"Stolle","given":"Dietlind"},{"family":"Sønderskov","given":"Kim Mannemar"}],"issued":{"date-parts":[["2017",10,1]]}},"locator":"726"}],"schema":"https://github.com/citation-style-language/schema/raw/master/csl-citation.json"} </w:instrText>
      </w:r>
      <w:r>
        <w:fldChar w:fldCharType="separate"/>
      </w:r>
      <w:r>
        <w:t>Danckert et al., 726.</w:t>
      </w:r>
      <w:r>
        <w:fldChar w:fldCharType="end"/>
      </w:r>
    </w:p>
  </w:footnote>
  <w:footnote w:id="14">
    <w:p w14:paraId="3FBF3CE6" w14:textId="0F6A9BE1" w:rsidR="006B6420" w:rsidRDefault="006B6420" w:rsidP="006B6420">
      <w:pPr>
        <w:pStyle w:val="FootnoteText"/>
      </w:pPr>
      <w:r>
        <w:rPr>
          <w:rStyle w:val="FootnoteReference"/>
        </w:rPr>
        <w:footnoteRef/>
      </w:r>
      <w:r>
        <w:t xml:space="preserve"> </w:t>
      </w:r>
      <w:r>
        <w:fldChar w:fldCharType="begin"/>
      </w:r>
      <w:r w:rsidR="00E31659">
        <w:instrText xml:space="preserve"> ADDIN ZOTERO_ITEM CSL_CITATION {"citationID":"1esHSU8L","properties":{"formattedCitation":"Timothy Hellwig and Abdulkader Sinno, \\uc0\\u8220{}Different Groups, Different Threats: Public Attitudes towards Immigrants,\\uc0\\u8221{} {\\i{}Journal of Ethnic and Migration Studies} 43, no. 3 (February 17, 2017): 339\\uc0\\u8211{}58.","plainCitation":"Timothy Hellwig and Abdulkader Sinno, “Different Groups, Different Threats: Public Attitudes towards Immigrants,” Journal of Ethnic and Migration Studies 43, no. 3 (February 17, 2017): 339–58.","noteIndex":14},"citationItems":[{"id":420,"uris":["http://zotero.org/users/5006043/items/44P3RCSZ"],"uri":["http://zotero.org/users/5006043/items/44P3RCSZ"],"itemData":{"id":420,"type":"article-journal","title":"Different groups, different threats: public attitudes towards immigrants","container-title":"Journal of Ethnic and Migration Studies","page":"339-358","volume":"43","issue":"3","source":"Taylor and Francis+NEJM","abstract":"Research on attitudes towards immigrants devotes much attention to the relative effects of economic and social-psychological factors for understanding sentiment towards immigrants, conceived in general terms. In this article, we advance this work by arguing that the context framing immigration concerns leads publics to associate different types of immigrants with different threats. An issue context that diminishes support for one ‘type’ can boost it for another. Evidence from an original survey experiment in Britain supports this claim. Security fears affect attitudes towards Muslim immigrants but economic concerns bear on views towards Eastern Europeans. While concern about crime adversely affects sentiment for East Europeans but casts Muslims more positively, cultural threats have the opposite effect. By shifting the focus onto the qualities of different types of immigrants, we highlight the importance of the target immigrant group for understanding public attitudes.","shortTitle":"Different groups, different threats","author":[{"family":"Hellwig","given":"Timothy"},{"family":"Sinno","given":"Abdulkader"}],"issued":{"date-parts":[["2017",2,17]]}}}],"schema":"https://github.com/citation-style-language/schema/raw/master/csl-citation.json"} </w:instrText>
      </w:r>
      <w:r>
        <w:fldChar w:fldCharType="separate"/>
      </w:r>
      <w:r w:rsidRPr="008C75F3">
        <w:t xml:space="preserve">Timothy Hellwig and Abdulkader Sinno, “Different Groups, Different Threats: Public Attitudes towards Immigrants,” </w:t>
      </w:r>
      <w:r w:rsidRPr="008C75F3">
        <w:rPr>
          <w:i/>
          <w:iCs/>
        </w:rPr>
        <w:t>Journal of Ethnic and Migration Studies</w:t>
      </w:r>
      <w:r w:rsidRPr="008C75F3">
        <w:t xml:space="preserve"> 43, no. 3 (February 17, 2017): 339–58.</w:t>
      </w:r>
      <w:r>
        <w:fldChar w:fldCharType="end"/>
      </w:r>
    </w:p>
  </w:footnote>
  <w:footnote w:id="15">
    <w:p w14:paraId="269017C7" w14:textId="51E5FF70"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{"citationID":"go0x46R0","properties":{"formattedCitation":"Danckert et al., \\uc0\\u8220{}With an Open Mind.\\uc0\\u8221{}","plainCitation":"Danckert et al., “With an Open Mind.”","noteIndex":16},"citationItems":[{"id":429,"uris":["http://zotero.org/users/5006043/items/DT8ERFGE"],"uri":["http://zotero.org/users/5006043/items/DT8ERFGE"],"itemData":{"id":429,"type":"article-journal","title":"With an Open Mind: Openness to Experience Moderates the Effect of Interethnic Encounters on Support for Immigration","container-title":"European Sociological Review","page":"721-733","volume":"33","issue":"5","source":"academic.oup.com","abstract":"Abstract.  This article examines whether the effect of interethnic encounters on natives’ attitudes towards immigration varies with the Big Five personality tra","DOI":"10.1093/esr/jcx070","ISSN":"0266-7215","shortTitle":"With an Open Mind","journalAbbreviation":"Eur Sociol Rev","language":"en","author":[{"family":"Danckert","given":"Bolette"},{"family":"Dinesen","given":"Peter Thisted"},{"family":"Klemmensen","given":"Robert"},{"family":"Nørgaard","given":"Asbjørn Sonne"},{"family":"Stolle","given":"Dietlind"},{"family":"Sønderskov","given":"Kim Mannemar"}],"issued":{"date-parts":[["2017",10,1]]}}}],"schema":"https://github.com/citation-style-language/schema/raw/master/csl-citation.json"} </w:instrText>
      </w:r>
      <w:r>
        <w:fldChar w:fldCharType="separate"/>
      </w:r>
      <w:r w:rsidRPr="000227F8">
        <w:t>Danckert et al., “With an Open Mind.”</w:t>
      </w:r>
      <w:r>
        <w:fldChar w:fldCharType="end"/>
      </w:r>
    </w:p>
  </w:footnote>
  <w:footnote w:id="16">
    <w:p w14:paraId="00ECE711" w14:textId="19BEE12B"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{"citationID":"WVcPcT5Z","properties":{"formattedCitation":"Ackermann and Ackermann, \\uc0\\u8220{}The Big Five in Context.\\uc0\\u8221{}","plainCitation":"Ackermann and Ackermann, “The Big Five in Context.”","noteIndex":17},"citationItems":[{"id":433,"uris":["http://zotero.org/users/5006043/items/WYJ8FHI4"],"uri":["http://zotero.org/users/5006043/items/WYJ8FHI4"],"itemData":{"id":433,"type":"article-journal","title":"The Big Five in Context: Personality, Diversity and Attitudes toward Equal Opportunities for Immigrants in Switzerland","container-title":"Swiss Political Science Review","page":"396-418","volume":"21","issue":"3","source":"Crossref","abstract":"The paper analyzes the link between personality traits and attitudes of Swiss citizens toward equal opportunities for immigrants. In particular, we examine the extent to which this relationship is moderated by the socio-structural context. We test the assumption that the direct links between personality traits and attitudes toward equal opportunities are strengthened by perceived ethnic diversity. Based on our empirical analyses, we are able to replicate central ﬁndings of the research on personality traits and attitudes toward immigrants for the Swiss context. While openness toward experience and agreeableness are positively related to a preference for equal opportunities, conscientiousness is negatively linked to these attitudes. Furthermore, our results reveal that the link between conscientiousness and attitudes toward equal opportunities is signiﬁcantly moderated by the perceived share of foreigners in the neighborhood. This ﬁnding is especially relevant for future research on the effects of personality traits.","DOI":"10.1111/spsr.12170","ISSN":"14247755","shortTitle":"The Big Five in Context","language":"en","author":[{"family":"Ackermann","given":"Kathrin"},{"family":"Ackermann","given":"Maya"}],"issued":{"date-parts":[["2015",9]]}}}],"schema":"https://github.com/citation-style-language/schema/raw/master/csl-citation.json"} </w:instrText>
      </w:r>
      <w:r>
        <w:fldChar w:fldCharType="separate"/>
      </w:r>
      <w:r w:rsidR="00316D48" w:rsidRPr="00316D48">
        <w:t>Ackermann and Ackermann, “The Big Five in Context.”</w:t>
      </w:r>
      <w:r>
        <w:fldChar w:fldCharType="end"/>
      </w:r>
    </w:p>
  </w:footnote>
  <w:footnote w:id="17">
    <w:p w14:paraId="1B692C61" w14:textId="6D51F373"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{"citationID":"31NHzOii","properties":{"formattedCitation":"Shang E. Ha and Seung-Jin Jang, \\uc0\\u8220{}Immigration, Threat Perception, and National Identity: Evidence from South Korea,\\uc0\\u8221{} {\\i{}International Journal of Intercultural Relations} 44 (January 1, 2015): 53\\uc0\\u8211{}62, https://doi.org/10.1016/j.ijintrel.2014.12.001.","plainCitation":"Shang E. Ha and Seung-Jin Jang, “Immigration, Threat Perception, and National Identity: Evidence from South Korea,” International Journal of Intercultural Relations 44 (January 1, 2015): 53–62, https://doi.org/10.1016/j.ijintrel.2014.12.001.","noteIndex":18},"citationItems":[{"id":434,"uris":["http://zotero.org/users/5006043/items/KT6YHPMS"],"uri":["http://zotero.org/users/5006043/items/KT6YHPMS"],"itemData":{"id":434,"type":"article-journal","title":"Immigration, threat perception, and national identity: Evidence from South Korea","container-title":"International Journal of Intercultural Relations","page":"53-62","volume":"44","source":"ScienceDirect","abstract":"This paper examines how perceived threats from immigration are associated with individuals’ definition of national identity. Using a nationally representative, face-to-face survey conducted in South Korea, we find that people's reactions to immigration are basically cultural: those who believe immigrants undermine the longstanding cultural unity of South Korea are likely to embrace more exclusive definitions of national in-group, whereas threats regarding the national economy are not necessarily associated with nationalist sentiments. Concerns about public safety due to immigrants also turn out to affect South Koreans’ sense of belonging to the nation. Additional analysis reveals that perceived cultural threats—neither economic nor social concerns—predict lower levels of national pride among South Koreans. The results suggest that increasing levels of racial and ethnic diversity correspond to an ethnocentric response by heightening non-economic concerns. Implications are discussed, referring to the unique socio-cultural context of South Korea.","DOI":"10.1016/j.ijintrel.2014.12.001","ISSN":"0147-1767","shortTitle":"Immigration, threat perception, and national identity","journalAbbreviation":"International Journal of Intercultural Relations","author":[{"family":"Ha","given":"Shang E."},{"family":"Jang","given":"Seung-Jin"}],"issued":{"date-parts":[["2015",1,1]]}}}],"schema":"https://github.com/citation-style-language/schema/raw/master/csl-citation.json"} </w:instrText>
      </w:r>
      <w:r>
        <w:fldChar w:fldCharType="separate"/>
      </w:r>
      <w:r w:rsidRPr="00414BD6">
        <w:t xml:space="preserve">Shang E. Ha and Seung-Jin Jang, “Immigration, Threat Perception, and National Identity: Evidence from South Korea,” </w:t>
      </w:r>
      <w:r w:rsidRPr="00414BD6">
        <w:rPr>
          <w:i/>
          <w:iCs/>
        </w:rPr>
        <w:t>International Journal of Intercultural Relations</w:t>
      </w:r>
      <w:r w:rsidRPr="00414BD6">
        <w:t xml:space="preserve"> 44 (January 1, 2015): 53–62, https://doi.org/10.1016/j.ijintrel.2014.12.001.</w:t>
      </w:r>
      <w:r>
        <w:fldChar w:fldCharType="end"/>
      </w:r>
    </w:p>
  </w:footnote>
  <w:footnote w:id="18">
    <w:p w14:paraId="2CD8375E" w14:textId="3C3DB3B6"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{"citationID":"vEPPUrUA","properties":{"formattedCitation":"Gallego and Pardos-Prado, \\uc0\\u8220{}The Big Five Personality Traits and Attitudes towards Immigrants.\\uc0\\u8221{}","plainCitation":"Gallego and Pardos-Prado, “The Big Five Personality Traits and Attitudes towards Immigrants.”","noteIndex":19},"citationItems":[{"id":481,"uris":["http://zotero.org/users/5006043/items/MHVHVH7M"],"uri":["http://zotero.org/users/5006043/items/MHVHVH7M"],"itemData":{"id":481,"type":"article-journal","title":"The Big Five Personality Traits and Attitudes towards Immigrants","container-title":"Journal of Ethnic and Migration Studies","page":"79-99","volume":"40","issue":"1","source":"Taylor and Francis+NEJM","abstract":"Recent research suggests that the Big Five personality traits are important determinants of a wide range of political and social attitudes. In spite of this, the impact of personality traits on attitudes towards immigrants has been unattended in sociological research. On the basis of insights from personality psychology, we extend the sociological approach to immigrant-specific prejudice by analysing the effects of personality using a large and nationally representative sample of the Dutch population. Moreover, we consider personality jointly with situational predictors of attitudes towards immigrants. The results confirm that some personality traits are associated with attitudes towards immigrants, beyond the effect of socio-economic, attitudinal and contact predictors. We conclude that combining insights from sociology and personality psychology in the study of dispositional and situational determinants of attitudes towards immigration is a fruitful avenue for research.","DOI":"10.1080/1369183X.2013.826131","ISSN":"1369-183X","author":[{"family":"Gallego","given":"Aina"},{"family":"Pardos-Prado","given":"Sergi"}],"issued":{"date-parts":[["2014",1,2]]}}}],"schema":"https://github.com/citation-style-language/schema/raw/master/csl-citation.json"} </w:instrText>
      </w:r>
      <w:r>
        <w:fldChar w:fldCharType="separate"/>
      </w:r>
      <w:r w:rsidR="00316D48" w:rsidRPr="00316D48">
        <w:t>Gallego and Pardos-Prado, “The Big Five Personality Traits and Attitudes towards Immigrants.”</w:t>
      </w:r>
      <w:r>
        <w:fldChar w:fldCharType="end"/>
      </w:r>
    </w:p>
  </w:footnote>
  <w:footnote w:id="19">
    <w:p w14:paraId="7DD0E3FA" w14:textId="45EE67C5" w:rsidR="006B6420" w:rsidRDefault="006B6420" w:rsidP="006B6420">
      <w:pPr>
        <w:pStyle w:val="FootnoteText"/>
      </w:pPr>
      <w:r>
        <w:rPr>
          <w:rStyle w:val="FootnoteReference"/>
        </w:rPr>
        <w:footnoteRef/>
      </w:r>
      <w:r>
        <w:t xml:space="preserve"> </w:t>
      </w:r>
      <w:r>
        <w:fldChar w:fldCharType="begin"/>
      </w:r>
      <w:r w:rsidR="00E31659">
        <w:instrText xml:space="preserve"> ADDIN ZOTERO_ITEM CSL_CITATION {"citationID":"Mc8K8nyE","properties":{"formattedCitation":"Hellwig and Sinno, \\uc0\\u8220{}Different Groups, Different Threats.\\uc0\\u8221{}","plainCitation":"Hellwig and Sinno, “Different Groups, Different Threats.”","noteIndex":19},"citationItems":[{"id":420,"uris":["http://zotero.org/users/5006043/items/44P3RCSZ"],"uri":["http://zotero.org/users/5006043/items/44P3RCSZ"],"itemData":{"id":420,"type":"article-journal","title":"Different groups, different threats: public attitudes towards immigrants","container-title":"Journal of Ethnic and Migration Studies","page":"339-358","volume":"43","issue":"3","source":"Taylor and Francis+NEJM","abstract":"Research on attitudes towards immigrants devotes much attention to the relative effects of economic and social-psychological factors for understanding sentiment towards immigrants, conceived in general terms. In this article, we advance this work by arguing that the context framing immigration concerns leads publics to associate different types of immigrants with different threats. An issue context that diminishes support for one ‘type’ can boost it for another. Evidence from an original survey experiment in Britain supports this claim. Security fears affect attitudes towards Muslim immigrants but economic concerns bear on views towards Eastern Europeans. While concern about crime adversely affects sentiment for East Europeans but casts Muslims more positively, cultural threats have the opposite effect. By shifting the focus onto the qualities of different types of immigrants, we highlight the importance of the target immigrant group for understanding public attitudes.","shortTitle":"Different groups, different threats","author":[{"family":"Hellwig","given":"Timothy"},{"family":"Sinno","given":"Abdulkader"}],"issued":{"date-parts":[["2017",2,17]]}}}],"schema":"https://github.com/citation-style-language/schema/raw/master/csl-citation.json"} </w:instrText>
      </w:r>
      <w:r>
        <w:fldChar w:fldCharType="separate"/>
      </w:r>
      <w:r w:rsidRPr="008C75F3">
        <w:t>Hellwig and Sinno, “Different Groups, Different Threats.”</w:t>
      </w:r>
      <w:r>
        <w:fldChar w:fldCharType="end"/>
      </w:r>
    </w:p>
  </w:footnote>
  <w:footnote w:id="20">
    <w:p w14:paraId="51C6F9AC" w14:textId="3B30E82C" w:rsidR="006B6420" w:rsidRDefault="006B6420" w:rsidP="006B6420">
      <w:pPr>
        <w:pStyle w:val="FootnoteText"/>
      </w:pPr>
      <w:r>
        <w:rPr>
          <w:rStyle w:val="FootnoteReference"/>
        </w:rPr>
        <w:footnoteRef/>
      </w:r>
      <w:r>
        <w:t xml:space="preserve"> </w:t>
      </w:r>
      <w:r>
        <w:fldChar w:fldCharType="begin"/>
      </w:r>
      <w:r w:rsidR="00E31659">
        <w:instrText xml:space="preserve"> ADDIN ZOTERO_ITEM CSL_CITATION {"citationID":"pXb1aFMW","properties":{"formattedCitation":"Adrian Fisher and Christopher Sonn, \\uc0\\u8220{}Sense of Community and Dynamics of Inclusion-Exclusion by Receiving Communities,\\uc0\\u8221{} {\\i{}The Australian Community Psychologist} 19, no. 2 (December 2007): 31.","plainCitation":"Adrian Fisher and Christopher Sonn, “Sense of Community and Dynamics of Inclusion-Exclusion by Receiving Communities,” The Australian Community Psychologist 19, no. 2 (December 2007): 31.","noteIndex":20},"citationItems":[{"id":464,"uris":["http://zotero.org/users/5006043/items/CK4DWEJS"],"uri":["http://zotero.org/users/5006043/items/CK4DWEJS"],"itemData":{"id":464,"type":"article-journal","title":"Sense of Community and Dynamics of Inclusion-Exclusion by Receiving Communities","container-title":"The Australian Community Psychologist","page":"26-34","volume":"19","issue":"2","author":[{"family":"Fisher","given":"Adrian"},{"family":"Sonn","given":"Christopher"}],"issued":{"date-parts":[["2007",12]]}},"locator":"31"}],"schema":"https://github.com/citation-style-language/schema/raw/master/csl-citation.json"} </w:instrText>
      </w:r>
      <w:r>
        <w:fldChar w:fldCharType="separate"/>
      </w:r>
      <w:r w:rsidRPr="00052635">
        <w:t xml:space="preserve">Adrian Fisher and Christopher Sonn, “Sense of Community and Dynamics of Inclusion-Exclusion by Receiving Communities,” </w:t>
      </w:r>
      <w:r w:rsidRPr="00052635">
        <w:rPr>
          <w:i/>
          <w:iCs/>
        </w:rPr>
        <w:t>The Australian Community Psychologist</w:t>
      </w:r>
      <w:r w:rsidRPr="00052635">
        <w:t xml:space="preserve"> 19, no. 2 (December 2007): 31.</w:t>
      </w:r>
      <w:r>
        <w:fldChar w:fldCharType="end"/>
      </w:r>
    </w:p>
  </w:footnote>
  <w:footnote w:id="21">
    <w:p w14:paraId="596529DA" w14:textId="59E28C90"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{"citationID":"6QAobjij","properties":{"formattedCitation":"Gallya Lahav, {\\i{}Immigration and Politics in the New Europe: Reinventing Borders} (Cambridge University Press, 2004).","plainCitation":"Gallya Lahav, Immigration and Politics in the New Europe: Reinventing Borders (Cambridge University Press, 2004).","noteIndex":22},"citationItems":[{"id":427,"uris":["http://zotero.org/users/5006043/items/IXFPWQNI"],"uri":["http://zotero.org/users/5006043/items/IXFPWQNI"],"itemData":{"id":427,"type":"book","title":"Immigration and Politics in the New Europe: Reinventing Borders","publisher":"Cambridge University Press","number-of-pages":"338","source":"Google Books","abstract":"Unique in longitudinal data on public opinion and institutional and policy analyses, this study provides an important insight into the processes of European integration, and globalization more broadly.","ISBN":"978-0-521-53530-4","note":"Google-Books-ID: u1lAbNVZMEoC","shortTitle":"Immigration and Politics in the New Europe","language":"en","author":[{"family":"Lahav","given":"Gallya"}],"issued":{"date-parts":[["2004",4,22]]}}}],"schema":"https://github.com/citation-style-language/schema/raw/master/csl-citation.json"} </w:instrText>
      </w:r>
      <w:r>
        <w:fldChar w:fldCharType="separate"/>
      </w:r>
      <w:r w:rsidRPr="0031308C">
        <w:t xml:space="preserve">Gallya Lahav, </w:t>
      </w:r>
      <w:r w:rsidRPr="0031308C">
        <w:rPr>
          <w:i/>
          <w:iCs/>
        </w:rPr>
        <w:t>Immigration and Politics in the New Europe: Reinventing Borders</w:t>
      </w:r>
      <w:r w:rsidRPr="0031308C">
        <w:t xml:space="preserve"> (Cambridge University Press, 2004).</w:t>
      </w:r>
      <w:r>
        <w:fldChar w:fldCharType="end"/>
      </w:r>
    </w:p>
  </w:footnote>
  <w:footnote w:id="22">
    <w:p w14:paraId="19037F64" w14:textId="59DFFA73"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{"citationID":"qK9zfOeg","properties":{"formattedCitation":"Lauren McLaren and Mark Johnson, \\uc0\\u8220{}Resources, Group Conflict and Symbols: Explaining Anti-Immigration Hostility in Britain,\\uc0\\u8221{} {\\i{}Political Studies} 55, no. 4 (December 2007): 709\\uc0\\u8211{}32, https://doi.org/10.1111/j.1467-9248.2007.00680.x.","plainCitation":"Lauren McLaren and Mark Johnson, “Resources, Group Conflict and Symbols: Explaining Anti-Immigration Hostility in Britain,” Political Studies 55, no. 4 (December 2007): 709–32, https://doi.org/10.1111/j.1467-9248.2007.00680.x.","noteIndex":23},"citationItems":[{"id":426,"uris":["http://zotero.org/users/5006043/items/59AX7Q8V"],"uri":["http://zotero.org/users/5006043/items/59AX7Q8V"],"itemData":{"id":426,"type":"article-journal","title":"Resources, Group Conflict and Symbols: Explaining Anti-Immigration Hostility in Britain","container-title":"Political Studies","page":"709-732","volume":"55","issue":"4","source":"Crossref","DOI":"10.1111/j.1467-9248.2007.00680.x","ISSN":"0032-3217, 1467-9248","shortTitle":"Resources, Group Conflict and Symbols","language":"en","author":[{"family":"McLaren","given":"Lauren"},{"family":"Johnson","given":"Mark"}],"issued":{"date-parts":[["2007",12]]}}}],"schema":"https://github.com/citation-style-language/schema/raw/master/csl-citation.json"} </w:instrText>
      </w:r>
      <w:r>
        <w:fldChar w:fldCharType="separate"/>
      </w:r>
      <w:r w:rsidRPr="00C15651">
        <w:t xml:space="preserve">Lauren McLaren and Mark Johnson, “Resources, Group Conflict and Symbols: Explaining Anti-Immigration Hostility in Britain,” </w:t>
      </w:r>
      <w:r w:rsidRPr="00C15651">
        <w:rPr>
          <w:i/>
          <w:iCs/>
        </w:rPr>
        <w:t>Political Studies</w:t>
      </w:r>
      <w:r w:rsidRPr="00C15651">
        <w:t xml:space="preserve"> 55, no. 4 (December 2007): 709–32, https://doi.org/10.1111/j.1467-9248.2007.00680.x.</w:t>
      </w:r>
      <w:r>
        <w:fldChar w:fldCharType="end"/>
      </w:r>
    </w:p>
  </w:footnote>
  <w:footnote w:id="23">
    <w:p w14:paraId="363AE816" w14:textId="2823878E" w:rsidR="006B6420" w:rsidRDefault="006B6420" w:rsidP="006B6420">
      <w:pPr>
        <w:pStyle w:val="FootnoteText"/>
      </w:pPr>
      <w:r>
        <w:rPr>
          <w:rStyle w:val="FootnoteReference"/>
        </w:rPr>
        <w:footnoteRef/>
      </w:r>
      <w:r>
        <w:t xml:space="preserve"> </w:t>
      </w:r>
      <w:r>
        <w:fldChar w:fldCharType="begin"/>
      </w:r>
      <w:r w:rsidR="00E31659">
        <w:instrText xml:space="preserve"> ADDIN ZOTERO_ITEM CSL_CITATION {"citationID":"tqCKKPES","properties":{"formattedCitation":"Fisher and Sonn, \\uc0\\u8220{}Sense of Community and Dynamics of Inclusion-Exclusion by Receiving Communities,\\uc0\\u8221{} 30.","plainCitation":"Fisher and Sonn, “Sense of Community and Dynamics of Inclusion-Exclusion by Receiving Communities,” 30.","noteIndex":23},"citationItems":[{"id":464,"uris":["http://zotero.org/users/5006043/items/CK4DWEJS"],"uri":["http://zotero.org/users/5006043/items/CK4DWEJS"],"itemData":{"id":464,"type":"article-journal","title":"Sense of Community and Dynamics of Inclusion-Exclusion by Receiving Communities","container-title":"The Australian Community Psychologist","page":"26-34","volume":"19","issue":"2","author":[{"family":"Fisher","given":"Adrian"},{"family":"Sonn","given":"Christopher"}],"issued":{"date-parts":[["2007",12]]}},"locator":"30"}],"schema":"https://github.com/citation-style-language/schema/raw/master/csl-citation.json"} </w:instrText>
      </w:r>
      <w:r>
        <w:fldChar w:fldCharType="separate"/>
      </w:r>
      <w:r w:rsidRPr="00052635">
        <w:t>Fisher and Sonn, “Sense of Community and Dynamics of Inclusion-Exclusion by Receiving Communities,” 30.</w:t>
      </w:r>
      <w:r>
        <w:fldChar w:fldCharType="end"/>
      </w:r>
    </w:p>
  </w:footnote>
  <w:footnote w:id="24">
    <w:p w14:paraId="0CE655C8" w14:textId="566DE344" w:rsidR="006B6420" w:rsidRDefault="006B6420" w:rsidP="006B6420">
      <w:pPr>
        <w:pStyle w:val="FootnoteText"/>
      </w:pPr>
      <w:r>
        <w:rPr>
          <w:rStyle w:val="FootnoteReference"/>
        </w:rPr>
        <w:footnoteRef/>
      </w:r>
      <w:r>
        <w:t xml:space="preserve"> </w:t>
      </w:r>
      <w:r>
        <w:fldChar w:fldCharType="begin"/>
      </w:r>
      <w:r w:rsidR="00E31659">
        <w:instrText xml:space="preserve"> ADDIN ZOTERO_ITEM CSL_CITATION {"citationID":"GGLsBF9f","properties":{"formattedCitation":"Vincent Woo, \\uc0\\u8220{}SF Supports Immigrants \\uc0\\u8212{} Just Not into Our Neighborhoods,\\uc0\\u8221{} {\\i{}San Francisco Chronicle}, December 13, 2016, https://www.sfchronicle.com/opinion/openforum/article/SF-supports-immigrants-just-not-into-our-10791974.php.","plainCitation":"Vincent Woo, “SF Supports Immigrants — Just Not into Our Neighborhoods,” San Francisco Chronicle, December 13, 2016, https://www.sfchronicle.com/opinion/openforum/article/SF-supports-immigrants-just-not-into-our-10791974.php.","noteIndex":24},"citationItems":[{"id":661,"uris":["http://zotero.org/users/5006043/items/M9YVNMTQ"],"uri":["http://zotero.org/users/5006043/items/M9YVNMTQ"],"itemData":{"id":661,"type":"article-newspaper","title":"SF supports immigrants — just not into our neighborhoods","container-title":"San Francisco Chronicle","URL":"https://www.sfchronicle.com/opinion/openforum/article/SF-supports-immigrants-just-not-into-our-10791974.php","author":[{"family":"Woo","given":"Vincent"}],"issued":{"date-parts":[["2016",12,13]]},"accessed":{"date-parts":[["2019",3,11]]}}}],"schema":"https://github.com/citation-style-language/schema/raw/master/csl-citation.json"} </w:instrText>
      </w:r>
      <w:r>
        <w:fldChar w:fldCharType="separate"/>
      </w:r>
      <w:r w:rsidR="0061425D" w:rsidRPr="0061425D">
        <w:t xml:space="preserve">Vincent Woo, “SF Supports Immigrants — Just Not into Our Neighborhoods,” </w:t>
      </w:r>
      <w:r w:rsidR="0061425D" w:rsidRPr="0061425D">
        <w:rPr>
          <w:i/>
          <w:iCs/>
        </w:rPr>
        <w:t>San Francisco Chronicle</w:t>
      </w:r>
      <w:r w:rsidR="0061425D" w:rsidRPr="0061425D">
        <w:t>, December 13, 2016, https://www.sfchronicle.com/opinion/openforum/article/SF-supports-immigrants-just-not-into-our-10791974.php.</w:t>
      </w:r>
      <w:r>
        <w:fldChar w:fldCharType="end"/>
      </w:r>
    </w:p>
  </w:footnote>
  <w:footnote w:id="25">
    <w:p w14:paraId="7B759F90" w14:textId="27C29BD2" w:rsidR="006B6420" w:rsidRDefault="006B6420" w:rsidP="006B6420">
      <w:pPr>
        <w:pStyle w:val="FootnoteText"/>
      </w:pPr>
      <w:r>
        <w:rPr>
          <w:rStyle w:val="FootnoteReference"/>
        </w:rPr>
        <w:footnoteRef/>
      </w:r>
      <w:r>
        <w:t xml:space="preserve"> </w:t>
      </w:r>
      <w:r>
        <w:fldChar w:fldCharType="begin"/>
      </w:r>
      <w:r w:rsidR="00E31659">
        <w:instrText xml:space="preserve"> ADDIN ZOTERO_ITEM CSL_CITATION {"citationID":"LDlKDMLe","properties":{"formattedCitation":"Japonica Brown-Saracino, {\\i{}A Neighborhood That Never Changes: Gentrification, Social Preservation, and the Search for Authenticity} (University of Chicago Press, 2010), 5.","plainCitation":"Japonica Brown-Saracino, A Neighborhood That Never Changes: Gentrification, Social Preservation, and the Search for Authenticity (University of Chicago Press, 2010), 5.","noteIndex":25},"citationItems":[{"id":439,"uris":["http://zotero.org/users/5006043/items/XLTJ5CCA"],"uri":["http://zotero.org/users/5006043/items/XLTJ5CCA"],"itemData":{"id":439,"type":"book","title":"A Neighborhood That Never Changes: Gentrification, Social Preservation, and the Search for Authenticity","publisher":"University of Chicago Press","number-of-pages":"354","source":"Google Books","abstract":"Newcomers to older neighborhoods are usually perceived as destructive, tearing down everything that made the place special and attractive. But as A Neighborhood That Never Changes demonstrates, many gentrifiers seek to preserve the authentic local flavor of their new homes, rather than ruthlessly remake them. Drawing on ethnographic research in four distinct communities—the Chicago neighborhoods of Andersonville and Argyle and the New England towns of Provincetown and Dresden—Japonica Brown-Saracino paints a colorful portrait of how residents new and old, from wealthy gay homeowners to Portuguese fishermen, think about gentrification. The new breed of gentrifiers, Brown-Saracino finds, exhibits an acute self-consciousness about their role in the process and works to minimize gentrification’s risks for certain longtime residents. In an era of rapid change, they cherish the unique and fragile, whether a dilapidated house, a two-hundred-year-old landscape, or the presence of people deeply rooted in the place they live. Contesting many long-standing assumptions about gentrification, Brown-Saracino’s absorbing study reveals the unexpected ways beliefs about authenticity, place, and change play out in the social, political, and economic lives of very different neighborhoods.","ISBN":"978-0-226-07664-5","shortTitle":"A Neighborhood That Never Changes","language":"en","author":[{"family":"Brown-Saracino","given":"Japonica"}],"issued":{"date-parts":[["2010",1,15]]}},"locator":"5"}],"schema":"https://github.com/citation-style-language/schema/raw/master/csl-citation.json"} </w:instrText>
      </w:r>
      <w:r>
        <w:fldChar w:fldCharType="separate"/>
      </w:r>
      <w:r w:rsidRPr="00CA2969">
        <w:t xml:space="preserve">Japonica Brown-Saracino, </w:t>
      </w:r>
      <w:r w:rsidRPr="00CA2969">
        <w:rPr>
          <w:i/>
          <w:iCs/>
        </w:rPr>
        <w:t>A Neighborhood That Never Changes: Gentrification, Social Preservation, and the Search for Authenticity</w:t>
      </w:r>
      <w:r w:rsidRPr="00CA2969">
        <w:t xml:space="preserve"> (University of Chicago Press, 2010), 5.</w:t>
      </w:r>
      <w:r>
        <w:fldChar w:fldCharType="end"/>
      </w:r>
    </w:p>
  </w:footnote>
  <w:footnote w:id="26">
    <w:p w14:paraId="6A774335" w14:textId="3DF3B000" w:rsidR="006B6420" w:rsidRDefault="006B6420" w:rsidP="006B6420">
      <w:pPr>
        <w:pStyle w:val="FootnoteText"/>
      </w:pPr>
      <w:r>
        <w:rPr>
          <w:rStyle w:val="FootnoteReference"/>
        </w:rPr>
        <w:footnoteRef/>
      </w:r>
      <w:r>
        <w:t xml:space="preserve"> </w:t>
      </w:r>
      <w:r>
        <w:fldChar w:fldCharType="begin"/>
      </w:r>
      <w:r w:rsidR="00E31659">
        <w:instrText xml:space="preserve"> ADDIN ZOTERO_ITEM CSL_CITATION {"citationID":"9zmoyF5B","properties":{"formattedCitation":"Sharon Zukin, \\uc0\\u8220{}Gentrification: Culture and Capital in the Urban Core,\\uc0\\u8221{} {\\i{}Annual Review of Sociology} 13, no. 1 (1987): 133, https://doi.org/10.1146/annurev.so.13.080187.001021.","plainCitation":"Sharon Zukin, “Gentrification: Culture and Capital in the Urban Core,” Annual Review of Sociology 13, no. 1 (1987): 133, https://doi.org/10.1146/annurev.so.13.080187.001021.","noteIndex":26},"citationItems":[{"id":437,"uris":["http://zotero.org/users/5006043/items/WIDLVYPC"],"uri":["http://zotero.org/users/5006043/items/WIDLVYPC"],"itemData":{"id":437,"type":"article-journal","title":"Gentrification: Culture and Capital in the Urban Core","container-title":"Annual Review of Sociology","page":"129-147","volume":"13","issue":"1","source":"Annual Reviews","abstract":"Gentrification, the conversion of socially marginal and working-class areas of the central city to middle-class residential use, reflects a movement, that began in the 1960s, of private-market investment capital into downtown districts of major urban centers. Related to a shift in corporate investment and a corresponding expansion of the urban service economy, gentrification was seen more immediately in architectural restoration of deteriorating housing and the clustering of new cultural amenities in the urban core. Research on gentrification initially concentrated on documenting its extent, tracing it as a process of neighborhood change, and speculating on its consequences for reversing trends of suburbanization and inner-city decline. But a cumulation of 10 years of research findings suggests, instead, that it results in a geographical reshuffling, among neighborhoods and metropolitan areas, of professional, managerial, and technical employees who work in corporate, government, and business services. Having verified the extent of the phenomenon, empirical research on gentrification has reached a stalemate. Theoretically interesting problems concern the use of historic preservation to constitute a new urban middle class, gentrification and displacement, the economic rationality of the gentrifier's behavior, and the economic restructuring of the central city in which gentrification plays a part. Broadening the analytic framework beyond demographic factors and neoclassical land use theory is problematic because of serious conceptual and methodological disagreements among neo-Marxist, neo-Weberian, and mainstream analysts. Yet efforts to understand gentrification benefit from the use of economic paradigms by considering such issues as production, consumption, and social reproduction of the urban middle class, as well as the factors that create a supply of gentrifiable housing and demand for it on the part of potential gentrifiers. An emerging synthesis in the field integrates economic and cultural analysis. The mutual validation and valorization of urban art and real estate markets indicates the importance of the cultural constitution of the higher social strata in an advanced service economy. It also underlines how space and time are used in the social and material constitution of an urban middle class.","DOI":"10.1146/annurev.so.13.080187.001021","shortTitle":"Gentrification","author":[{"family":"Zukin","given":"Sharon"}],"issued":{"date-parts":[["1987"]]}},"locator":"133"}],"schema":"https://github.com/citation-style-language/schema/raw/master/csl-citation.json"} </w:instrText>
      </w:r>
      <w:r>
        <w:fldChar w:fldCharType="separate"/>
      </w:r>
      <w:r w:rsidRPr="00CA2969">
        <w:t xml:space="preserve">Sharon Zukin, “Gentrification: Culture and Capital in the Urban Core,” </w:t>
      </w:r>
      <w:r w:rsidRPr="00CA2969">
        <w:rPr>
          <w:i/>
          <w:iCs/>
        </w:rPr>
        <w:t>Annual Review of Sociology</w:t>
      </w:r>
      <w:r w:rsidRPr="00CA2969">
        <w:t xml:space="preserve"> 13, no. 1 (1987): 133, https://doi.org/10.1146/annurev.so.13.080187.001021.</w:t>
      </w:r>
      <w:r>
        <w:fldChar w:fldCharType="end"/>
      </w:r>
    </w:p>
  </w:footnote>
  <w:footnote w:id="27">
    <w:p w14:paraId="7C5A37AB" w14:textId="4341C2D6"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{"citationID":"o8lU81If","properties":{"formattedCitation":"Fernando Marti, \\uc0\\u8220{}YIMBY, White Privilege, and the Soul of Our Cities,\\uc0\\u8221{} {\\i{}Shelterforce} (blog), February 19, 2019, https://shelterforce.org/2019/02/19/yimby-white-privilege-and-the-soul-of-our-cities/.","plainCitation":"Fernando Marti, “YIMBY, White Privilege, and the Soul of Our Cities,” Shelterforce (blog), February 19, 2019, https://shelterforce.org/2019/02/19/yimby-white-privilege-and-the-soul-of-our-cities/.","noteIndex":28},"citationItems":[{"id":655,"uris":["http://zotero.org/users/5006043/items/ZFI6DVFB"],"uri":["http://zotero.org/users/5006043/items/ZFI6DVFB"],"itemData":{"id":655,"type":"post-weblog","title":"YIMBY, White Privilege, and the Soul of Our Cities","container-title":"Shelterforce","abstract":"A common narrative being promoted about why there is a housing crisis ignores history and serves to assuage new residents’ guilty feelings.","URL":"https://shelterforce.org/2019/02/19/yimby-white-privilege-and-the-soul-of-our-cities/","language":"en-US","author":[{"family":"Fernando Marti","given":""}],"issued":{"date-parts":[["2019",2,19]]},"accessed":{"date-parts":[["2019",3,11]]}}}],"schema":"https://github.com/citation-style-language/schema/raw/master/csl-citation.json"} </w:instrText>
      </w:r>
      <w:r>
        <w:fldChar w:fldCharType="separate"/>
      </w:r>
      <w:r w:rsidRPr="00A76FC0">
        <w:t xml:space="preserve">Fernando Marti, “YIMBY, White Privilege, and the Soul of Our Cities,” </w:t>
      </w:r>
      <w:r w:rsidRPr="00A76FC0">
        <w:rPr>
          <w:i/>
          <w:iCs/>
        </w:rPr>
        <w:t>Shelterforce</w:t>
      </w:r>
      <w:r w:rsidRPr="00A76FC0">
        <w:t xml:space="preserve"> (blog), February 19, 2019, https://shelterforce.org/2019/02/19/yimby-white-privilege-and-the-soul-of-our-cities/.</w:t>
      </w:r>
      <w:r>
        <w:fldChar w:fldCharType="end"/>
      </w:r>
    </w:p>
  </w:footnote>
  <w:footnote w:id="28">
    <w:p w14:paraId="2C169F25" w14:textId="7CEE2ACA" w:rsidR="006B6420" w:rsidRDefault="006B6420" w:rsidP="006B6420">
      <w:pPr>
        <w:pStyle w:val="FootnoteText"/>
      </w:pPr>
      <w:r>
        <w:rPr>
          <w:rStyle w:val="FootnoteReference"/>
        </w:rPr>
        <w:footnoteRef/>
      </w:r>
      <w:r>
        <w:t xml:space="preserve"> </w:t>
      </w:r>
      <w:r>
        <w:fldChar w:fldCharType="begin"/>
      </w:r>
      <w:r w:rsidR="00E31659">
        <w:instrText xml:space="preserve"> ADDIN ZOTERO_ITEM CSL_CITATION {"citationID":"ISYGMqIc","properties":{"formattedCitation":"Fisher and Sonn, \\uc0\\u8220{}Sense of Community and Dynamics of Inclusion-Exclusion by Receiving Communities,\\uc0\\u8221{} 26.","plainCitation":"Fisher and Sonn, “Sense of Community and Dynamics of Inclusion-Exclusion by Receiving Communities,” 26.","noteIndex":28},"citationItems":[{"id":464,"uris":["http://zotero.org/users/5006043/items/CK4DWEJS"],"uri":["http://zotero.org/users/5006043/items/CK4DWEJS"],"itemData":{"id":464,"type":"article-journal","title":"Sense of Community and Dynamics of Inclusion-Exclusion by Receiving Communities","container-title":"The Australian Community Psychologist","page":"26-34","volume":"19","issue":"2","author":[{"family":"Fisher","given":"Adrian"},{"family":"Sonn","given":"Christopher"}],"issued":{"date-parts":[["2007",12]]}},"locator":"26"}],"schema":"https://github.com/citation-style-language/schema/raw/master/csl-citation.json"} </w:instrText>
      </w:r>
      <w:r>
        <w:fldChar w:fldCharType="separate"/>
      </w:r>
      <w:r w:rsidRPr="00ED4903">
        <w:t>Fisher and Sonn, “Sense of Community and Dynamics of Inclusion-Exclusion by Receiving Communities,” 26.</w:t>
      </w:r>
      <w:r>
        <w:fldChar w:fldCharType="end"/>
      </w:r>
    </w:p>
  </w:footnote>
  <w:footnote w:id="29">
    <w:p w14:paraId="1E3AA036" w14:textId="01929CAF" w:rsidR="006B6420" w:rsidRPr="00AD0DD7" w:rsidRDefault="006B6420" w:rsidP="006B6420">
      <w:pPr>
        <w:pStyle w:val="card"/>
        <w:ind w:left="0"/>
        <w:rPr>
          <w:highlight w:val="green"/>
        </w:rPr>
      </w:pPr>
      <w:r>
        <w:rPr>
          <w:rStyle w:val="FootnoteReference"/>
        </w:rPr>
        <w:footnoteRef/>
      </w:r>
      <w:r>
        <w:t xml:space="preserve"> </w:t>
      </w:r>
      <w:r w:rsidR="00E10920">
        <w:t>This point is, at present, merely anecdotal. Despite the prevalence of anti-gentrification sentiment in popular debates, there is surprisingly little research on public attitudes toward it. Further research will be conducted to determine whether left-leaning anti-gentrification sentiment is indeed the norm or merely a vocal minority.</w:t>
      </w:r>
    </w:p>
  </w:footnote>
  <w:footnote w:id="30">
    <w:p w14:paraId="4A20EA7E" w14:textId="76A6AD4A" w:rsidR="006B6420" w:rsidRDefault="006B6420" w:rsidP="006B6420">
      <w:pPr>
        <w:pStyle w:val="FootnoteText"/>
      </w:pPr>
      <w:r>
        <w:rPr>
          <w:rStyle w:val="FootnoteReference"/>
        </w:rPr>
        <w:footnoteRef/>
      </w:r>
      <w:r>
        <w:t xml:space="preserve"> </w:t>
      </w:r>
      <w:r>
        <w:fldChar w:fldCharType="begin"/>
      </w:r>
      <w:r w:rsidR="00E31659">
        <w:instrText xml:space="preserve"> ADDIN ZOTERO_ITEM CSL_CITATION {"citationID":"0ZvyT311","properties":{"formattedCitation":"Woo, \\uc0\\u8220{}SF Supports Immigrants \\uc0\\u8212{} Just Not into Our Neighborhoods.\\uc0\\u8221{}","plainCitation":"Woo, “SF Supports Immigrants — Just Not into Our Neighborhoods.”","noteIndex":30},"citationItems":[{"id":661,"uris":["http://zotero.org/users/5006043/items/M9YVNMTQ"],"uri":["http://zotero.org/users/5006043/items/M9YVNMTQ"],"itemData":{"id":661,"type":"article-newspaper","title":"SF supports immigrants — just not into our neighborhoods","container-title":"San Francisco Chronicle","URL":"https://www.sfchronicle.com/opinion/openforum/article/SF-supports-immigrants-just-not-into-our-10791974.php","author":[{"family":"Woo","given":"Vincent"}],"issued":{"date-parts":[["2016",12,13]]},"accessed":{"date-parts":[["2019",3,11]]}}}],"schema":"https://github.com/citation-style-language/schema/raw/master/csl-citation.json"} </w:instrText>
      </w:r>
      <w:r>
        <w:fldChar w:fldCharType="separate"/>
      </w:r>
      <w:r w:rsidR="0061425D" w:rsidRPr="0061425D">
        <w:t>Woo, “SF Supports Immigrants — Just Not into Our Neighborhoods.”</w:t>
      </w:r>
      <w:r>
        <w:fldChar w:fldCharType="end"/>
      </w:r>
    </w:p>
  </w:footnote>
  <w:footnote w:id="31">
    <w:p w14:paraId="6BD0CA6C" w14:textId="098F9EFA" w:rsidR="006B6420" w:rsidRDefault="006B6420" w:rsidP="006B6420">
      <w:pPr>
        <w:pStyle w:val="FootnoteText"/>
      </w:pPr>
      <w:r>
        <w:rPr>
          <w:rStyle w:val="FootnoteReference"/>
        </w:rPr>
        <w:footnoteRef/>
      </w:r>
      <w:r>
        <w:t xml:space="preserve"> </w:t>
      </w:r>
      <w:r>
        <w:fldChar w:fldCharType="begin"/>
      </w:r>
      <w:r w:rsidR="00E31659">
        <w:instrText xml:space="preserve"> ADDIN ZOTERO_ITEM CSL_CITATION {"citationID":"l4seREBP","properties":{"formattedCitation":"Zukin, \\uc0\\u8220{}Gentrification,\\uc0\\u8221{} 133.","plainCitation":"Zukin, “Gentrification,” 133.","noteIndex":31},"citationItems":[{"id":437,"uris":["http://zotero.org/users/5006043/items/WIDLVYPC"],"uri":["http://zotero.org/users/5006043/items/WIDLVYPC"],"itemData":{"id":437,"type":"article-journal","title":"Gentrification: Culture and Capital in the Urban Core","container-title":"Annual Review of Sociology","page":"129-147","volume":"13","issue":"1","source":"Annual Reviews","abstract":"Gentrification, the conversion of socially marginal and working-class areas of the central city to middle-class residential use, reflects a movement, that began in the 1960s, of private-market investment capital into downtown districts of major urban centers. Related to a shift in corporate investment and a corresponding expansion of the urban service economy, gentrification was seen more immediately in architectural restoration of deteriorating housing and the clustering of new cultural amenities in the urban core. Research on gentrification initially concentrated on documenting its extent, tracing it as a process of neighborhood change, and speculating on its consequences for reversing trends of suburbanization and inner-city decline. But a cumulation of 10 years of research findings suggests, instead, that it results in a geographical reshuffling, among neighborhoods and metropolitan areas, of professional, managerial, and technical employees who work in corporate, government, and business services. Having verified the extent of the phenomenon, empirical research on gentrification has reached a stalemate. Theoretically interesting problems concern the use of historic preservation to constitute a new urban middle class, gentrification and displacement, the economic rationality of the gentrifier's behavior, and the economic restructuring of the central city in which gentrification plays a part. Broadening the analytic framework beyond demographic factors and neoclassical land use theory is problematic because of serious conceptual and methodological disagreements among neo-Marxist, neo-Weberian, and mainstream analysts. Yet efforts to understand gentrification benefit from the use of economic paradigms by considering such issues as production, consumption, and social reproduction of the urban middle class, as well as the factors that create a supply of gentrifiable housing and demand for it on the part of potential gentrifiers. An emerging synthesis in the field integrates economic and cultural analysis. The mutual validation and valorization of urban art and real estate markets indicates the importance of the cultural constitution of the higher social strata in an advanced service economy. It also underlines how space and time are used in the social and material constitution of an urban middle class.","DOI":"10.1146/annurev.so.13.080187.001021","shortTitle":"Gentrification","author":[{"family":"Zukin","given":"Sharon"}],"issued":{"date-parts":[["1987"]]}},"locator":"133"}],"schema":"https://github.com/citation-style-language/schema/raw/master/csl-citation.json"} </w:instrText>
      </w:r>
      <w:r>
        <w:fldChar w:fldCharType="separate"/>
      </w:r>
      <w:r w:rsidRPr="00A531DA">
        <w:t>Zukin, “Gentrification,” 133.</w:t>
      </w:r>
      <w:r>
        <w:fldChar w:fldCharType="end"/>
      </w:r>
    </w:p>
  </w:footnote>
  <w:footnote w:id="32">
    <w:p w14:paraId="4AE21185" w14:textId="2030FC62" w:rsidR="006B6420" w:rsidRDefault="006B6420" w:rsidP="006B6420">
      <w:pPr>
        <w:pStyle w:val="FootnoteText"/>
      </w:pPr>
      <w:r>
        <w:rPr>
          <w:rStyle w:val="FootnoteReference"/>
        </w:rPr>
        <w:footnoteRef/>
      </w:r>
      <w:r>
        <w:t xml:space="preserve"> </w:t>
      </w:r>
      <w:r>
        <w:fldChar w:fldCharType="begin"/>
      </w:r>
      <w:r w:rsidR="00E10920">
        <w:instrText xml:space="preserve"> ADDIN ZOTERO_ITEM CSL_CITATION {"citationID":"9NIYxfiR","properties":{"formattedCitation":"Zukin, 135.","plainCitation":"Zukin, 135.","noteIndex":32},"citationItems":[{"id":437,"uris":["http://zotero.org/users/5006043/items/WIDLVYPC"],"uri":["http://zotero.org/users/5006043/items/WIDLVYPC"],"itemData":{"id":437,"type":"article-journal","title":"Gentrification: Culture and Capital in the Urban Core","container-title":"Annual Review of Sociology","page":"129-147","volume":"13","issue":"1","source":"Annual Reviews","abstract":"Gentrification, the conversion of socially marginal and working-class areas of the central city to middle-class residential use, reflects a movement, that began in the 1960s, of private-market investment capital into downtown districts of major urban centers. Related to a shift in corporate investment and a corresponding expansion of the urban service economy, gentrification was seen more immediately in architectural restoration of deteriorating housing and the clustering of new cultural amenities in the urban core. Research on gentrification initially concentrated on documenting its extent, tracing it as a process of neighborhood change, and speculating on its consequences for reversing trends of suburbanization and inner-city decline. But a cumulation of 10 years of research findings suggests, instead, that it results in a geographical reshuffling, among neighborhoods and metropolitan areas, of professional, managerial, and technical employees who work in corporate, government, and business services. Having verified the extent of the phenomenon, empirical research on gentrification has reached a stalemate. Theoretically interesting problems concern the use of historic preservation to constitute a new urban middle class, gentrification and displacement, the economic rationality of the gentrifier's behavior, and the economic restructuring of the central city in which gentrification plays a part. Broadening the analytic framework beyond demographic factors and neoclassical land use theory is problematic because of serious conceptual and methodological disagreements among neo-Marxist, neo-Weberian, and mainstream analysts. Yet efforts to understand gentrification benefit from the use of economic paradigms by considering such issues as production, consumption, and social reproduction of the urban middle class, as well as the factors that create a supply of gentrifiable housing and demand for it on the part of potential gentrifiers. An emerging synthesis in the field integrates economic and cultural analysis. The mutual validation and valorization of urban art and real estate markets indicates the importance of the cultural constitution of the higher social strata in an advanced service economy. It also underlines how space and time are used in the social and material constitution of an urban middle class.","DOI":"10.1146/annurev.so.13.080187.001021","shortTitle":"Gentrification","author":[{"family":"Zukin","given":"Sharon"}],"issued":{"date-parts":[["1987"]]}},"locator":"135"}],"schema":"https://github.com/citation-style-language/schema/raw/master/csl-citation.json"} </w:instrText>
      </w:r>
      <w:r>
        <w:fldChar w:fldCharType="separate"/>
      </w:r>
      <w:r w:rsidR="00E10920">
        <w:t>Zukin, 135.</w:t>
      </w:r>
      <w:r>
        <w:fldChar w:fldCharType="end"/>
      </w:r>
    </w:p>
  </w:footnote>
  <w:footnote w:id="33">
    <w:p w14:paraId="5DC70A35" w14:textId="0F7357AF"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{"citationID":"vSvcSjYz","properties":{"formattedCitation":"See Arthur Milikh, \\uc0\\u8220{}Immigration, Citizenship, and Cosmopolitanism,\\uc0\\u8221{} The Heritage Foundation, accessed March 12, 2019, /immigration/commentary/immigration-citizenship-and-cosmopolitanism.","plainCitation":"See Arthur Milikh, “Immigration, Citizenship, and Cosmopolitanism,” The Heritage Foundation, accessed March 12, 2019, /immigration/commentary/immigration-citizenship-and-cosmopolitanism.","noteIndex":35},"citationItems":[{"id":663,"uris":["http://zotero.org/users/5006043/items/PTU3IUSN"],"uri":["http://zotero.org/users/5006043/items/PTU3IUSN"],"itemData":{"id":663,"type":"webpage","title":"Immigration, Citizenship, and Cosmopolitanism","container-title":"The Heritage Foundation","abstract":"The immigration crisis in America is the physical manifestation of our nation’s intellectual confusion. The growing influence of dogmatic cosmopolitanism and multiculturalism has caused chaos in the public mind, which is reflected in the chaos we see on the ground.","URL":"/immigration/commentary/immigration-citizenship-and-cosmopolitanism","language":"en","author":[{"family":"Milikh","given":"Arthur"}],"accessed":{"date-parts":[["2019",3,12]]}},"prefix":"See "}],"schema":"https://github.com/citation-style-language/schema/raw/master/csl-citation.json"} </w:instrText>
      </w:r>
      <w:r>
        <w:fldChar w:fldCharType="separate"/>
      </w:r>
      <w:r w:rsidRPr="00CA2969">
        <w:t>See Arthur Milikh, “Immigration, Citizenship, and Cosmopolitanism,” The Heritage Foundation, accessed March 12, 2019, /immigration/commentary/immigration-citizenship-and-cosmopolitanism.</w:t>
      </w:r>
      <w:r>
        <w:fldChar w:fldCharType="end"/>
      </w:r>
    </w:p>
  </w:footnote>
  <w:footnote w:id="34">
    <w:p w14:paraId="37DF8CDD" w14:textId="52DDEE4F" w:rsidR="006B6420" w:rsidRDefault="006B6420" w:rsidP="006B6420">
      <w:pPr>
        <w:pStyle w:val="FootnoteText"/>
      </w:pPr>
      <w:r>
        <w:rPr>
          <w:rStyle w:val="FootnoteReference"/>
        </w:rPr>
        <w:footnoteRef/>
      </w:r>
      <w:r>
        <w:t xml:space="preserve"> </w:t>
      </w:r>
      <w:r>
        <w:fldChar w:fldCharType="begin"/>
      </w:r>
      <w:r w:rsidR="00E31659">
        <w:instrText xml:space="preserve"> ADDIN ZOTERO_ITEM CSL_CITATION {"citationID":"e8RCmU02","properties":{"formattedCitation":"Brown-Saracino, {\\i{}A Neighborhood That Never Changes}.","plainCitation":"Brown-Saracino, A Neighborhood That Never Changes.","noteIndex":35},"citationItems":[{"id":439,"uris":["http://zotero.org/users/5006043/items/XLTJ5CCA"],"uri":["http://zotero.org/users/5006043/items/XLTJ5CCA"],"itemData":{"id":439,"type":"book","title":"A Neighborhood That Never Changes: Gentrification, Social Preservation, and the Search for Authenticity","publisher":"University of Chicago Press","number-of-pages":"354","source":"Google Books","abstract":"Newcomers to older neighborhoods are usually perceived as destructive, tearing down everything that made the place special and attractive. But as A Neighborhood That Never Changes demonstrates, many gentrifiers seek to preserve the authentic local flavor of their new homes, rather than ruthlessly remake them. Drawing on ethnographic research in four distinct communities—the Chicago neighborhoods of Andersonville and Argyle and the New England towns of Provincetown and Dresden—Japonica Brown-Saracino paints a colorful portrait of how residents new and old, from wealthy gay homeowners to Portuguese fishermen, think about gentrification. The new breed of gentrifiers, Brown-Saracino finds, exhibits an acute self-consciousness about their role in the process and works to minimize gentrification’s risks for certain longtime residents. In an era of rapid change, they cherish the unique and fragile, whether a dilapidated house, a two-hundred-year-old landscape, or the presence of people deeply rooted in the place they live. Contesting many long-standing assumptions about gentrification, Brown-Saracino’s absorbing study reveals the unexpected ways beliefs about authenticity, place, and change play out in the social, political, and economic lives of very different neighborhoods.","ISBN":"978-0-226-07664-5","shortTitle":"A Neighborhood That Never Changes","language":"en","author":[{"family":"Brown-Saracino","given":"Japonica"}],"issued":{"date-parts":[["2010",1,15]]}}}],"schema":"https://github.com/citation-style-language/schema/raw/master/csl-citation.json"} </w:instrText>
      </w:r>
      <w:r>
        <w:fldChar w:fldCharType="separate"/>
      </w:r>
      <w:r w:rsidRPr="00CA2969">
        <w:t xml:space="preserve">Brown-Saracino, </w:t>
      </w:r>
      <w:r w:rsidRPr="00CA2969">
        <w:rPr>
          <w:i/>
          <w:iCs/>
        </w:rPr>
        <w:t>A Neighborhood That Never Changes</w:t>
      </w:r>
      <w:r w:rsidRPr="00CA2969">
        <w:t>.</w:t>
      </w:r>
      <w:r>
        <w:fldChar w:fldCharType="end"/>
      </w:r>
    </w:p>
  </w:footnote>
  <w:footnote w:id="35">
    <w:p w14:paraId="162BCC8F" w14:textId="131626F8" w:rsidR="006B6420" w:rsidRDefault="006B6420" w:rsidP="006B6420">
      <w:pPr>
        <w:pStyle w:val="FootnoteText"/>
      </w:pPr>
      <w:r>
        <w:rPr>
          <w:rStyle w:val="FootnoteReference"/>
        </w:rPr>
        <w:footnoteRef/>
      </w:r>
      <w:r>
        <w:t xml:space="preserve"> </w:t>
      </w:r>
      <w:r>
        <w:fldChar w:fldCharType="begin"/>
      </w:r>
      <w:r w:rsidR="00E31659">
        <w:instrText xml:space="preserve"> ADDIN ZOTERO_ITEM CSL_CITATION {"citationID":"VNqU4rMQ","properties":{"formattedCitation":"Brown-Saracino, 9.","plainCitation":"Brown-Saracino, 9.","noteIndex":36},"citationItems":[{"id":439,"uris":["http://zotero.org/users/5006043/items/XLTJ5CCA"],"uri":["http://zotero.org/users/5006043/items/XLTJ5CCA"],"itemData":{"id":439,"type":"book","title":"A Neighborhood That Never Changes: Gentrification, Social Preservation, and the Search for Authenticity","publisher":"University of Chicago Press","number-of-pages":"354","source":"Google Books","abstract":"Newcomers to older neighborhoods are usually perceived as destructive, tearing down everything that made the place special and attractive. But as A Neighborhood That Never Changes demonstrates, many gentrifiers seek to preserve the authentic local flavor of their new homes, rather than ruthlessly remake them. Drawing on ethnographic research in four distinct communities—the Chicago neighborhoods of Andersonville and Argyle and the New England towns of Provincetown and Dresden—Japonica Brown-Saracino paints a colorful portrait of how residents new and old, from wealthy gay homeowners to Portuguese fishermen, think about gentrification. The new breed of gentrifiers, Brown-Saracino finds, exhibits an acute self-consciousness about their role in the process and works to minimize gentrification’s risks for certain longtime residents. In an era of rapid change, they cherish the unique and fragile, whether a dilapidated house, a two-hundred-year-old landscape, or the presence of people deeply rooted in the place they live. Contesting many long-standing assumptions about gentrification, Brown-Saracino’s absorbing study reveals the unexpected ways beliefs about authenticity, place, and change play out in the social, political, and economic lives of very different neighborhoods.","ISBN":"978-0-226-07664-5","shortTitle":"A Neighborhood That Never Changes","language":"en","author":[{"family":"Brown-Saracino","given":"Japonica"}],"issued":{"date-parts":[["2010",1,15]]}},"locator":"9"}],"schema":"https://github.com/citation-style-language/schema/raw/master/csl-citation.json"} </w:instrText>
      </w:r>
      <w:r>
        <w:fldChar w:fldCharType="separate"/>
      </w:r>
      <w:r>
        <w:t>Brown-Saracino, 9.</w:t>
      </w:r>
      <w:r>
        <w:fldChar w:fldCharType="end"/>
      </w:r>
    </w:p>
  </w:footnote>
  <w:footnote w:id="36">
    <w:p w14:paraId="29534E5C" w14:textId="6252216B"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{"citationID":"d0Q00zLY","properties":{"formattedCitation":"Lance Freeman, \\uc0\\u8220{}Displacement or Succession?: Residential Mobility in Gentrifying Neighborhoods,\\uc0\\u8221{} {\\i{}Urban Affairs Review} 40, no. 4 (March 2005): 463\\uc0\\u8211{}91, https://doi.org/10.1177/1078087404273341.","plainCitation":"Lance Freeman, “Displacement or Succession?: Residential Mobility in Gentrifying Neighborhoods,” Urban Affairs Review 40, no. 4 (March 2005): 463–91, https://doi.org/10.1177/1078087404273341.","noteIndex":38},"citationItems":[{"id":444,"uris":["http://zotero.org/users/5006043/items/LJWZ6PXU"],"uri":["http://zotero.org/users/5006043/items/LJWZ6PXU"],"itemData":{"id":444,"type":"article-journal","title":"Displacement or Succession?: Residential Mobility in Gentrifying Neighborhoods","container-title":"Urban Affairs Review","page":"463-491","volume":"40","issue":"4","source":"Crossref","DOI":"10.1177/1078087404273341","ISSN":"1078-0874, 1552-8332","shortTitle":"Displacement or Succession?","language":"en","author":[{"family":"Freeman","given":"Lance"}],"issued":{"date-parts":[["2005",3]]}}}],"schema":"https://github.com/citation-style-language/schema/raw/master/csl-citation.json"} </w:instrText>
      </w:r>
      <w:r>
        <w:fldChar w:fldCharType="separate"/>
      </w:r>
      <w:r w:rsidRPr="0045530E">
        <w:t xml:space="preserve">Lance Freeman, “Displacement or Succession?: Residential Mobility in Gentrifying Neighborhoods,” </w:t>
      </w:r>
      <w:r w:rsidRPr="0045530E">
        <w:rPr>
          <w:i/>
          <w:iCs/>
        </w:rPr>
        <w:t>Urban Affairs Review</w:t>
      </w:r>
      <w:r w:rsidRPr="0045530E">
        <w:t xml:space="preserve"> 40, no. 4 (March 2005): 463–91, https://doi.org/10.1177/1078087404273341.</w:t>
      </w:r>
      <w:r>
        <w:fldChar w:fldCharType="end"/>
      </w:r>
    </w:p>
  </w:footnote>
  <w:footnote w:id="37">
    <w:p w14:paraId="7BF1F30A" w14:textId="301B139F"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{"citationID":"iFKeL4R8","properties":{"formattedCitation":"Lance Freeman and Frank Braconi, \\uc0\\u8220{}Gentrification and Displacement New York City in the 1990s,\\uc0\\u8221{} {\\i{}Journal of the American Planning Association} 70, no. 1 (March 31, 2004): 39\\uc0\\u8211{}52, https://doi.org/10.1080/01944360408976337.","plainCitation":"Lance Freeman and Frank Braconi, “Gentrification and Displacement New York City in the 1990s,” Journal of the American Planning Association 70, no. 1 (March 31, 2004): 39–52, https://doi.org/10.1080/01944360408976337.","noteIndex":39},"citationItems":[{"id":447,"uris":["http://zotero.org/users/5006043/items/KXUD46K7"],"uri":["http://zotero.org/users/5006043/items/KXUD46K7"],"itemData":{"id":447,"type":"article-journal","title":"Gentrification and Displacement New York City in the 1990s","container-title":"Journal of the American Planning Association","page":"39-52","volume":"70","issue":"1","source":"Taylor and Francis+NEJM","abstract":"Gentrification has been viewed by some as a solution to many of the problems facing older central cities. At the same time, many are wary of the potential for gentrification to displace disadvantaged residents. To date, however, surprisingly little reliable evidence has been produced about the magnitude of this problem that could guide planners, policymakers, or community-based organizations. The study described in this article attempts to fill this void by examining residential mobility among disadvantaged households in New York City during the 1990s. We found that rather than rapid displacement, gentrification was associated with slower residential turnover among these households. In New York City, during the 1990s at least, normal succession appears to be responsible for changes in gentrifying neighborhoods. The article concludes with a discussion of the implications of these findings for planning.","DOI":"10.1080/01944360408976337","ISSN":"0194-4363","author":[{"family":"Freeman","given":"Lance"},{"family":"Braconi","given":"Frank"}],"issued":{"date-parts":[["2004",3,31]]}}}],"schema":"https://github.com/citation-style-language/schema/raw/master/csl-citation.json"} </w:instrText>
      </w:r>
      <w:r>
        <w:fldChar w:fldCharType="separate"/>
      </w:r>
      <w:r w:rsidRPr="00EC332B">
        <w:t xml:space="preserve">Lance Freeman and Frank Braconi, “Gentrification and Displacement New York City in the 1990s,” </w:t>
      </w:r>
      <w:r w:rsidRPr="00EC332B">
        <w:rPr>
          <w:i/>
          <w:iCs/>
        </w:rPr>
        <w:t>Journal of the American Planning Association</w:t>
      </w:r>
      <w:r w:rsidRPr="00EC332B">
        <w:t xml:space="preserve"> 70, no. 1 (March 31, 2004): 39–52, https://doi.org/10.1080/01944360408976337.</w:t>
      </w:r>
      <w:r>
        <w:fldChar w:fldCharType="end"/>
      </w:r>
    </w:p>
  </w:footnote>
  <w:footnote w:id="38">
    <w:p w14:paraId="0C05BBC0" w14:textId="7BB7FDDF"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{"citationID":"upxmY6cT","properties":{"formattedCitation":"Chris Hamnett, \\uc0\\u8220{}Chris Hamnett: The Regeneration Game,\\uc0\\u8221{} {\\i{}The Guardian}, June 11, 2008, sec. Opinion, https://www.theguardian.com/commentisfree/2008/jun/11/housing.","plainCitation":"Chris Hamnett, “Chris Hamnett: The Regeneration Game,” The Guardian, June 11, 2008, sec. Opinion, https://www.theguardian.com/commentisfree/2008/jun/11/housing.","noteIndex":40},"citationItems":[{"id":445,"uris":["http://zotero.org/users/5006043/items/UWFVBKMR"],"uri":["http://zotero.org/users/5006043/items/UWFVBKMR"],"itemData":{"id":445,"type":"article-newspaper","title":"Chris Hamnett: The regeneration game","container-title":"The Guardian","section":"Opinion","source":"www.theguardian.com","abstract":"Chris Hamnett: Gentrification isn't without its problems, but there are enormous benefits too. And who really wants to go back to the urban decline of the 1970s?","URL":"https://www.theguardian.com/commentisfree/2008/jun/11/housing","ISSN":"0261-3077","shortTitle":"Chris Hamnett","language":"en-GB","author":[{"family":"Hamnett","given":"Chris"}],"issued":{"date-parts":[["2008",6,11]]},"accessed":{"date-parts":[["2018",12,19]]}}}],"schema":"https://github.com/citation-style-language/schema/raw/master/csl-citation.json"} </w:instrText>
      </w:r>
      <w:r>
        <w:fldChar w:fldCharType="separate"/>
      </w:r>
      <w:r w:rsidRPr="00B6172F">
        <w:t xml:space="preserve">Chris Hamnett, “Chris Hamnett: The Regeneration Game,” </w:t>
      </w:r>
      <w:r w:rsidRPr="00B6172F">
        <w:rPr>
          <w:i/>
          <w:iCs/>
        </w:rPr>
        <w:t>The Guardian</w:t>
      </w:r>
      <w:r w:rsidRPr="00B6172F">
        <w:t>, June 11, 2008, sec. Opinion, https://www.theguardian.com/commentisfree/2008/jun/11/housing.</w:t>
      </w:r>
      <w:r>
        <w:fldChar w:fldCharType="end"/>
      </w:r>
    </w:p>
  </w:footnote>
  <w:footnote w:id="39">
    <w:p w14:paraId="21622019" w14:textId="79E35404" w:rsidR="00E10920" w:rsidRDefault="00E10920">
      <w:pPr>
        <w:pStyle w:val="FootnoteText"/>
      </w:pPr>
      <w:r>
        <w:rPr>
          <w:rStyle w:val="FootnoteReference"/>
        </w:rPr>
        <w:footnoteRef/>
      </w:r>
      <w:r>
        <w:t xml:space="preserve"> </w:t>
      </w:r>
      <w:r>
        <w:fldChar w:fldCharType="begin"/>
      </w:r>
      <w:r>
        <w:instrText xml:space="preserve"> ADDIN ZOTERO_ITEM CSL_CITATION {"citationID":"oApl36Qd","properties":{"formattedCitation":"Sari Pekkala Kerr and William R Kerr, \\uc0\\u8220{}Economic Impacts of Immigration: A Survey,\\uc0\\u8221{} Working Paper (National Bureau of Economic Research, January 2011), https://doi.org/10.3386/w16736.","plainCitation":"Sari Pekkala Kerr and William R Kerr, “Economic Impacts of Immigration: A Survey,” Working Paper (National Bureau of Economic Research, January 2011), https://doi.org/10.3386/w16736.","noteIndex":39},"citationItems":[{"id":688,"uris":["http://zotero.org/users/5006043/items/UQWBCDYI"],"uri":["http://zotero.org/users/5006043/items/UQWBCDYI"],"itemData":{"id":688,"type":"report","title":"Economic Impacts of Immigration: A Survey","publisher":"National Bureau of Economic Research","genre":"Working Paper","source":"National Bureau of Economic Research","abstract":"This paper surveys recent empirical studies on the economic impacts of immigration. The survey first examines the magnitude of immigration as an economic phenomenon in various host countries. The second part deals with the assimilation of immigrant workers into host-country labor markets and concomitant effects for natives. The paper then turns to immigration's impact for the public finances of host countries. The final section considers emerging topics in the study of immigration. The survey particularly emphasizes the recent experiences of Northern Europe and Scandinavia and relevant lessons from traditional destination countries like the US.","URL":"http://www.nber.org/papers/w16736","note":"DOI: 10.3386/w16736","number":"16736","shortTitle":"Economic Impacts of Immigration","author":[{"family":"Kerr","given":"Sari Pekkala"},{"family":"Kerr","given":"William R"}],"issued":{"date-parts":[["2011",1]]},"accessed":{"date-parts":[["2019",3,27]]}}}],"schema":"https://github.com/citation-style-language/schema/raw/master/csl-citation.json"} </w:instrText>
      </w:r>
      <w:r>
        <w:fldChar w:fldCharType="separate"/>
      </w:r>
      <w:r w:rsidRPr="00E10920">
        <w:t>Sari Pekkala Kerr and William R Kerr, “Economic Impacts of Immigration: A Survey,” Working Paper (National Bureau of Economic Research, January 2011), https://doi.org/10.3386/w16736.</w:t>
      </w:r>
      <w:r>
        <w:fldChar w:fldCharType="end"/>
      </w:r>
    </w:p>
  </w:footnote>
  <w:footnote w:id="40">
    <w:p w14:paraId="530064A1" w14:textId="28466CE8" w:rsidR="006B6420" w:rsidRDefault="006B6420" w:rsidP="006B6420">
      <w:pPr>
        <w:pStyle w:val="FootnoteText"/>
      </w:pPr>
      <w:r>
        <w:rPr>
          <w:rStyle w:val="FootnoteReference"/>
        </w:rPr>
        <w:footnoteRef/>
      </w:r>
      <w:r>
        <w:t xml:space="preserve"> </w:t>
      </w:r>
      <w:r>
        <w:fldChar w:fldCharType="begin"/>
      </w:r>
      <w:r w:rsidR="00E31659">
        <w:instrText xml:space="preserve"> ADDIN ZOTERO_ITEM CSL_CITATION {"citationID":"BdXzloFu","properties":{"formattedCitation":"J Peter Byrne, \\uc0\\u8220{}Two Cheers for Gentrification,\\uc0\\u8221{} {\\i{}Howard Law Journal} 46 (2003): 406.","plainCitation":"J Peter Byrne, “Two Cheers for Gentrification,” Howard Law Journal 46 (2003): 406.","noteIndex":40},"citationItems":[{"id":450,"uris":["http://zotero.org/users/5006043/items/WBK8ZL2Q"],"uri":["http://zotero.org/users/5006043/items/WBK8ZL2Q"],"itemData":{"id":450,"type":"article-journal","title":"Two Cheers for Gentrification","container-title":"Howard Law Journal","page":"405-432","volume":"46","source":"Zotero","language":"en","author":[{"family":"Byrne","given":"J Peter"}],"issued":{"date-parts":[["2003"]]}},"locator":"406"}],"schema":"https://github.com/citation-style-language/schema/raw/master/csl-citation.json"} </w:instrText>
      </w:r>
      <w:r>
        <w:fldChar w:fldCharType="separate"/>
      </w:r>
      <w:r w:rsidRPr="00B745BE">
        <w:t xml:space="preserve">J Peter Byrne, “Two Cheers for Gentrification,” </w:t>
      </w:r>
      <w:r w:rsidRPr="00B745BE">
        <w:rPr>
          <w:i/>
          <w:iCs/>
        </w:rPr>
        <w:t>Howard Law Journal</w:t>
      </w:r>
      <w:r w:rsidRPr="00B745BE">
        <w:t xml:space="preserve"> 46 (2003): 406.</w:t>
      </w:r>
      <w:r>
        <w:fldChar w:fldCharType="end"/>
      </w:r>
    </w:p>
  </w:footnote>
  <w:footnote w:id="41">
    <w:p w14:paraId="512150F3" w14:textId="792D21C9"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{"citationID":"jQU8s2b8","properties":{"formattedCitation":"Alice Rivlin, \\uc0\\u8220{}Does Gentrification Harm the Poor? [Comments],\\uc0\\u8221{} {\\i{}Brookings-Wharton Papers on Urban Affairs}, 2002, 179.","plainCitation":"Alice Rivlin, “Does Gentrification Harm the Poor? [Comments],” Brookings-Wharton Papers on Urban Affairs, 2002, 179.","noteIndex":42},"citationItems":[{"id":452,"uris":["http://zotero.org/users/5006043/items/3TGEJ3T4"],"uri":["http://zotero.org/users/5006043/items/3TGEJ3T4"],"itemData":{"id":452,"type":"article-journal","title":"Does Gentrification Harm the Poor? [Comments]","container-title":"Brookings-Wharton Papers on Urban Affairs","page":"133-182","author":[{"family":"Rivlin","given":"Alice"}],"issued":{"date-parts":[["2002"]]}},"locator":"179"}],"schema":"https://github.com/citation-style-language/schema/raw/master/csl-citation.json"} </w:instrText>
      </w:r>
      <w:r>
        <w:fldChar w:fldCharType="separate"/>
      </w:r>
      <w:r w:rsidRPr="004B0412">
        <w:t xml:space="preserve">Alice Rivlin, “Does Gentrification Harm the Poor? [Comments],” </w:t>
      </w:r>
      <w:r w:rsidRPr="004B0412">
        <w:rPr>
          <w:i/>
          <w:iCs/>
        </w:rPr>
        <w:t>Brookings-Wharton Papers on Urban Affairs</w:t>
      </w:r>
      <w:r w:rsidRPr="004B0412">
        <w:t>, 2002, 179.</w:t>
      </w:r>
      <w:r>
        <w:fldChar w:fldCharType="end"/>
      </w:r>
    </w:p>
  </w:footnote>
  <w:footnote w:id="42">
    <w:p w14:paraId="062B59AA" w14:textId="5E0F1B4B" w:rsidR="006B6420" w:rsidRDefault="006B6420" w:rsidP="006B6420">
      <w:pPr>
        <w:pStyle w:val="FootnoteText"/>
      </w:pPr>
      <w:r>
        <w:rPr>
          <w:rStyle w:val="FootnoteReference"/>
        </w:rPr>
        <w:footnoteRef/>
      </w:r>
      <w:r>
        <w:t xml:space="preserve"> </w:t>
      </w:r>
      <w:r>
        <w:fldChar w:fldCharType="begin"/>
      </w:r>
      <w:r w:rsidR="00E31659">
        <w:instrText xml:space="preserve"> ADDIN ZOTERO_ITEM CSL_CITATION {"citationID":"7RK89nit","properties":{"formattedCitation":"Brown-Saracino, {\\i{}A Neighborhood That Never Changes}, 12.","plainCitation":"Brown-Saracino, A Neighborhood That Never Changes, 12.","noteIndex":42},"citationItems":[{"id":439,"uris":["http://zotero.org/users/5006043/items/XLTJ5CCA"],"uri":["http://zotero.org/users/5006043/items/XLTJ5CCA"],"itemData":{"id":439,"type":"book","title":"A Neighborhood That Never Changes: Gentrification, Social Preservation, and the Search for Authenticity","publisher":"University of Chicago Press","number-of-pages":"354","source":"Google Books","abstract":"Newcomers to older neighborhoods are usually perceived as destructive, tearing down everything that made the place special and attractive. But as A Neighborhood That Never Changes demonstrates, many gentrifiers seek to preserve the authentic local flavor of their new homes, rather than ruthlessly remake them. Drawing on ethnographic research in four distinct communities—the Chicago neighborhoods of Andersonville and Argyle and the New England towns of Provincetown and Dresden—Japonica Brown-Saracino paints a colorful portrait of how residents new and old, from wealthy gay homeowners to Portuguese fishermen, think about gentrification. The new breed of gentrifiers, Brown-Saracino finds, exhibits an acute self-consciousness about their role in the process and works to minimize gentrification’s risks for certain longtime residents. In an era of rapid change, they cherish the unique and fragile, whether a dilapidated house, a two-hundred-year-old landscape, or the presence of people deeply rooted in the place they live. Contesting many long-standing assumptions about gentrification, Brown-Saracino’s absorbing study reveals the unexpected ways beliefs about authenticity, place, and change play out in the social, political, and economic lives of very different neighborhoods.","ISBN":"978-0-226-07664-5","shortTitle":"A Neighborhood That Never Changes","language":"en","author":[{"family":"Brown-Saracino","given":"Japonica"}],"issued":{"date-parts":[["2010",1,15]]}},"locator":"12"}],"schema":"https://github.com/citation-style-language/schema/raw/master/csl-citation.json"} </w:instrText>
      </w:r>
      <w:r>
        <w:fldChar w:fldCharType="separate"/>
      </w:r>
      <w:r w:rsidRPr="0045530E">
        <w:t xml:space="preserve">Brown-Saracino, </w:t>
      </w:r>
      <w:r w:rsidRPr="0045530E">
        <w:rPr>
          <w:i/>
          <w:iCs/>
        </w:rPr>
        <w:t>A Neighborhood That Never Changes</w:t>
      </w:r>
      <w:r w:rsidRPr="0045530E">
        <w:t>, 12.</w:t>
      </w:r>
      <w:r>
        <w:fldChar w:fldCharType="end"/>
      </w:r>
    </w:p>
  </w:footnote>
  <w:footnote w:id="43">
    <w:p w14:paraId="7403CA8F" w14:textId="396C7298" w:rsidR="00E31659" w:rsidRDefault="00E31659">
      <w:pPr>
        <w:pStyle w:val="FootnoteText"/>
      </w:pPr>
      <w:r>
        <w:rPr>
          <w:rStyle w:val="FootnoteReference"/>
        </w:rPr>
        <w:footnoteRef/>
      </w:r>
      <w:r>
        <w:t xml:space="preserve"> </w:t>
      </w:r>
      <w:r>
        <w:fldChar w:fldCharType="begin"/>
      </w:r>
      <w:r>
        <w:instrText xml:space="preserve"> ADDIN ZOTERO_ITEM CSL_CITATION {"citationID":"fHmTZwCF","properties":{"formattedCitation":"Isabel Wilkerson, {\\i{}The Warmth of Other Suns: The Epic Story of America\\uc0\\u8217{}s Great Migration}, Reprint edition (New York, NY: Vintage, 2011).","plainCitation":"Isabel Wilkerson, The Warmth of Other Suns: The Epic Story of America’s Great Migration, Reprint edition (New York, NY: Vintage, 2011).","noteIndex":43},"citationItems":[{"id":683,"uris":["http://zotero.org/users/5006043/items/75DBRNUV"],"uri":["http://zotero.org/users/5006043/items/75DBRNUV"],"itemData":{"id":683,"type":"book","title":"The Warmth of Other Suns: The Epic Story of America's Great Migration","publisher":"Vintage","publisher-place":"New York, NY","number-of-pages":"640","edition":"Reprint edition","source":"Amazon","event-place":"New York, NY","ISBN":"978-0-679-76388-8","shortTitle":"The Warmth of Other Suns","language":"English","author":[{"family":"Wilkerson","given":"Isabel"}],"issued":{"date-parts":[["2011",10,4]]}}}],"schema":"https://github.com/citation-style-language/schema/raw/master/csl-citation.json"} </w:instrText>
      </w:r>
      <w:r>
        <w:fldChar w:fldCharType="separate"/>
      </w:r>
      <w:r w:rsidRPr="00E31659">
        <w:t xml:space="preserve">Isabel Wilkerson, </w:t>
      </w:r>
      <w:r w:rsidRPr="00E31659">
        <w:rPr>
          <w:i/>
          <w:iCs/>
        </w:rPr>
        <w:t>The Warmth of Other Suns: The Epic Story of America’s Great Migration</w:t>
      </w:r>
      <w:r w:rsidRPr="00E31659">
        <w:t>, Reprint edition (New York, NY: Vintage, 2011).</w:t>
      </w:r>
      <w:r>
        <w:fldChar w:fldCharType="end"/>
      </w:r>
    </w:p>
  </w:footnote>
  <w:footnote w:id="44">
    <w:p w14:paraId="369120B0" w14:textId="60E08D91" w:rsidR="00E31659" w:rsidRDefault="00E31659">
      <w:pPr>
        <w:pStyle w:val="FootnoteText"/>
      </w:pPr>
      <w:r>
        <w:rPr>
          <w:rStyle w:val="FootnoteReference"/>
        </w:rPr>
        <w:footnoteRef/>
      </w:r>
      <w:r>
        <w:t xml:space="preserve"> </w:t>
      </w:r>
      <w:r>
        <w:fldChar w:fldCharType="begin"/>
      </w:r>
      <w:r>
        <w:instrText xml:space="preserve"> ADDIN ZOTERO_ITEM CSL_CITATION {"citationID":"UKKmVkpx","properties":{"formattedCitation":"Richard Rothstein, {\\i{}The Color of Law: A Forgotten History of How Our Government Segregated America} (New York: Liveright, 2017).","plainCitation":"Richard Rothstein, The Color of Law: A Forgotten History of How Our Government Segregated America (New York: Liveright, 2017).","noteIndex":44},"citationItems":[{"id":685,"uris":["http://zotero.org/users/5006043/items/6IVCQ3KS"],"uri":["http://zotero.org/users/5006043/items/6IVCQ3KS"],"itemData":{"id":685,"type":"book","title":"The Color of Law: A Forgotten History of How Our Government Segregated America","publisher":"Liveright","publisher-place":"New York","number-of-pages":"368","source":"Amazon","event-place":"New York","ISBN":"978-1-63149-453-6","shortTitle":"The Color of Law","author":[{"family":"Rothstein","given":"Richard"}],"issued":{"date-parts":[["2017"]]}}}],"schema":"https://github.com/citation-style-language/schema/raw/master/csl-citation.json"} </w:instrText>
      </w:r>
      <w:r>
        <w:fldChar w:fldCharType="separate"/>
      </w:r>
      <w:r w:rsidRPr="00E31659">
        <w:t xml:space="preserve">Richard Rothstein, </w:t>
      </w:r>
      <w:r w:rsidRPr="00E31659">
        <w:rPr>
          <w:i/>
          <w:iCs/>
        </w:rPr>
        <w:t>The Color of Law: A Forgotten History of How Our Government Segregated America</w:t>
      </w:r>
      <w:r w:rsidRPr="00E31659">
        <w:t xml:space="preserve"> (New York: Liveright, 2017).</w:t>
      </w:r>
      <w:r>
        <w:fldChar w:fldCharType="end"/>
      </w:r>
    </w:p>
  </w:footnote>
  <w:footnote w:id="45">
    <w:p w14:paraId="7F867F30" w14:textId="0C83DCF8" w:rsidR="006B6420" w:rsidRDefault="006B6420" w:rsidP="006B6420">
      <w:pPr>
        <w:pStyle w:val="FootnoteText"/>
      </w:pPr>
      <w:r>
        <w:rPr>
          <w:rStyle w:val="FootnoteReference"/>
        </w:rPr>
        <w:footnoteRef/>
      </w:r>
      <w:r>
        <w:t xml:space="preserve"> </w:t>
      </w:r>
      <w:r>
        <w:fldChar w:fldCharType="begin"/>
      </w:r>
      <w:r w:rsidR="00E31659">
        <w:instrText xml:space="preserve"> ADDIN ZOTERO_ITEM CSL_CITATION {"citationID":"MHkv3iCU","properties":{"formattedCitation":"Neil Smith, {\\i{}The New Urban Frontier: Gentrification and the Revanchist City} (London: Routledge, 2005), xvi, http://www.dawsonera.com/depp/reader/protected/external/AbstractView/S9780203975640.","plainCitation":"Neil Smith, The New Urban Frontier: Gentrification and the Revanchist City (London: Routledge, 2005), xvi, http://www.dawsonera.com/depp/reader/protected/external/AbstractView/S9780203975640.","noteIndex":45},"citationItems":[{"id":456,"uris":["http://zotero.org/users/5006043/items/GJRCY6DJ"],"uri":["http://zotero.org/users/5006043/items/GJRCY6DJ"],"itemData":{"id":456,"type":"book","title":"The new urban frontier: gentrification and the revanchist city","publisher":"Routledge","publisher-place":"London","source":"Open WorldCat","event-place":"London","URL":"http://www.dawsonera.com/depp/reader/protected/external/AbstractView/S9780203975640","ISBN":"978-0-203-97564-0","note":"OCLC: 809733048","shortTitle":"The new urban frontier","language":"en","author":[{"family":"Smith","given":"Neil"}],"issued":{"date-parts":[["2005"]]},"accessed":{"date-parts":[["2018",12,20]]}},"locator":"xvi"}],"schema":"https://github.com/citation-style-language/schema/raw/master/csl-citation.json"} </w:instrText>
      </w:r>
      <w:r>
        <w:fldChar w:fldCharType="separate"/>
      </w:r>
      <w:r w:rsidRPr="00A13EF2">
        <w:t xml:space="preserve">Neil Smith, </w:t>
      </w:r>
      <w:r w:rsidRPr="00A13EF2">
        <w:rPr>
          <w:i/>
          <w:iCs/>
        </w:rPr>
        <w:t>The New Urban Frontier: Gentrification and the Revanchist City</w:t>
      </w:r>
      <w:r w:rsidRPr="00A13EF2">
        <w:t xml:space="preserve"> (London: Routledge, 2005), xvi, http://www.dawsonera.com/depp/reader/protected/external/AbstractView/S9780203975640.</w:t>
      </w:r>
      <w:r>
        <w:fldChar w:fldCharType="end"/>
      </w:r>
    </w:p>
  </w:footnote>
  <w:footnote w:id="46">
    <w:p w14:paraId="65CA4E7E" w14:textId="152E9A8A"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{"citationID":"DytASrt0","properties":{"formattedCitation":"Chris Michael and Ellie Violet Bramley, \\uc0\\u8220{}Spike Lee\\uc0\\u8217{}s Gentrification Rant \\uc0\\u8211{} Transcript: \\uc0\\u8216{}Fort Greene Park Is like the Westminster Dog Show,\\uc0\\u8217{}\\uc0\\u8221{} {\\i{}The Guardian}, February 26, 2014, sec. Cities, https://www.theguardian.com/cities/2014/feb/26/spike-lee-gentrification-rant-transcript.","plainCitation":"Chris Michael and Ellie Violet Bramley, “Spike Lee’s Gentrification Rant – Transcript: ‘Fort Greene Park Is like the Westminster Dog Show,’” The Guardian, February 26, 2014, sec. Cities, https://www.theguardian.com/cities/2014/feb/26/spike-lee-gentrification-rant-transcript.","noteIndex":47},"citationItems":[{"id":659,"uris":["http://zotero.org/users/5006043/items/XLC7UFXQ"],"uri":["http://zotero.org/users/5006043/items/XLC7UFXQ"],"itemData":{"id":659,"type":"article-newspaper","title":"Spike Lee's gentrification rant – transcript: 'Fort Greene park is like the Westminster dog show'","container-title":"The Guardian","section":"Cities","source":"www.theguardian.com","abstract":"Chris Michael: Spike Lee's impassioned speech against the transformation of Brooklyn raises key points about the tensions of gentrification","URL":"https://www.theguardian.com/cities/2014/feb/26/spike-lee-gentrification-rant-transcript","ISSN":"0261-3077","shortTitle":"Spike Lee's gentrification rant – transcript","language":"en-GB","author":[{"family":"Michael","given":"Chris"},{"family":"Bramley","given":"Ellie Violet"}],"issued":{"date-parts":[["2014",2,26]]},"accessed":{"date-parts":[["2019",3,11]]}}}],"schema":"https://github.com/citation-style-language/schema/raw/master/csl-citation.json"} </w:instrText>
      </w:r>
      <w:r>
        <w:fldChar w:fldCharType="separate"/>
      </w:r>
      <w:r w:rsidRPr="00135A2C">
        <w:t xml:space="preserve">Chris Michael and Ellie Violet Bramley, “Spike Lee’s Gentrification Rant – Transcript: ‘Fort Greene Park Is like the Westminster Dog Show,’” </w:t>
      </w:r>
      <w:r w:rsidRPr="00135A2C">
        <w:rPr>
          <w:i/>
          <w:iCs/>
        </w:rPr>
        <w:t>The Guardian</w:t>
      </w:r>
      <w:r w:rsidRPr="00135A2C">
        <w:t>, February 26, 2014, sec. Cities, https://www.theguardian.com/cities/2014/feb/26/spike-lee-gentrification-rant-transcript.</w:t>
      </w:r>
      <w:r>
        <w:fldChar w:fldCharType="end"/>
      </w:r>
    </w:p>
  </w:footnote>
  <w:footnote w:id="47">
    <w:p w14:paraId="1D3233EF" w14:textId="692C537B" w:rsidR="006B6420" w:rsidRDefault="006B6420" w:rsidP="006B6420">
      <w:pPr>
        <w:pStyle w:val="FootnoteText"/>
      </w:pPr>
      <w:r>
        <w:rPr>
          <w:rStyle w:val="FootnoteReference"/>
        </w:rPr>
        <w:footnoteRef/>
      </w:r>
      <w:r>
        <w:t xml:space="preserve"> </w:t>
      </w:r>
      <w:r>
        <w:fldChar w:fldCharType="begin"/>
      </w:r>
      <w:r w:rsidR="00E31659">
        <w:instrText xml:space="preserve"> ADDIN ZOTERO_ITEM CSL_CITATION {"citationID":"S8ujwZx8","properties":{"formattedCitation":"John W. Berry, \\uc0\\u8220{}Immigration, Acculturation, and Adaptation,\\uc0\\u8221{} {\\i{}Applied Psychology} 46, no. 1 (1997): 5\\uc0\\u8211{}34, https://doi.org/10.1111/j.1464-0597.1997.tb01087.x; Richard Alba and Victor Nee, {\\i{}Remaking the American Mainstream: Assimilation and Contemporary Immigration} (Cambridge: Harvard University Press, 2003), 67\\uc0\\u8211{}77.","plainCitation":"John W. Berry, “Immigration, Acculturation, and Adaptation,” Applied Psychology 46, no. 1 (1997): 5–34, https://doi.org/10.1111/j.1464-0597.1997.tb01087.x; Richard Alba and Victor Nee, Remaking the American Mainstream: Assimilation and Contemporary Immigration (Cambridge: Harvard University Press, 2003), 67–77.","noteIndex":47},"citationItems":[{"id":485,"uris":["http://zotero.org/users/5006043/items/4TBBQGRC"],"uri":["http://zotero.org/users/5006043/items/4TBBQGRC"],"itemData":{"id":485,"type":"article-journal","title":"Immigration, Acculturation, and Adaptation","container-title":"Applied Psychology","page":"5-34","volume":"46","issue":"1","source":"Wiley Online Library","abstract":"La psychologie interculturelle a montré qu'il existait des rapports étroits entre le contexte culturel et le développement comportemental de l'individu. Cette relation établie, l'effort des recherches interculturelles a de plus en plus porté sur ce qu'il advenait des individus quand ils tentaient de refaire leur vie dans une culture différente de leur culture d'origine. Les conséquences psychologiques à long terme de ce processus d'acculturation sont très variables, dépendant de variables sociales et personnelles qui renvoient à la société de départ, à la société d'accueil et à des phénomènes qui existent avant, mais qui émergent pendant la période d'acculturation. Cet article esquisse un schéma conceptuel à partir duquel acculturation et adaptation peuvent ětre étudiées, puis présente quelques conclusions et résultats généraux tirés d'un échantillon de travaux empiriques. On envisage des applications possibles à la politique et aux programmes d'insertion en prenant en considération les couts et les bénéfices sociaux et psychologiques émanant de l'adoprion d'une orientation pluraliste et intégrationniste. Cross-cultural psychology has demonstrated important links between cultural context and individual behavioural development. Given this relationship, cross-cultural research has increasingly investigated what happens to individuals who have developed in one cultural context when they attempt to re-establish their lives in another one. The long-term psychological consequences of this process of acculturation are highly variable, depending on social and personal variables that reside in the society of origin, the society of settlement. and phenomena that both exist prior to, and arise during, the course of acculturation. This article outlines a conceptual framework within which acculturation and adaptation can be investigated, and then presents some general findings and conclusions based on a sample of empirical studies. Applications to public policy and programmes are proposed. along with a consideration of the social and psychological costs and benefits of adopting a pluralist and integrationist orientation to these issues.","DOI":"10.1111/j.1464-0597.1997.tb01087.x","ISSN":"1464-0597","language":"en","author":[{"family":"Berry","given":"John W."}],"issued":{"date-parts":[["1997"]]}}},{"id":687,"uris":["http://zotero.org/users/5006043/items/UYST386N"],"uri":["http://zotero.org/users/5006043/items/UYST386N"],"itemData":{"id":687,"type":"book","title":"Remaking the American Mainstream: Assimilation and Contemporary Immigration","publisher":"Harvard University Press","publisher-place":"Cambridge","event-place":"Cambridge","author":[{"family":"Alba","given":"Richard"},{"family":"Nee","given":"Victor"}],"issued":{"date-parts":[["2003"]]}},"locator":"67-77"}],"schema":"https://github.com/citation-style-language/schema/raw/master/csl-citation.json"} </w:instrText>
      </w:r>
      <w:r>
        <w:fldChar w:fldCharType="separate"/>
      </w:r>
      <w:r w:rsidR="00E31659" w:rsidRPr="00E31659">
        <w:t xml:space="preserve">John W. Berry, “Immigration, Acculturation, and Adaptation,” </w:t>
      </w:r>
      <w:r w:rsidR="00E31659" w:rsidRPr="00E31659">
        <w:rPr>
          <w:i/>
          <w:iCs/>
        </w:rPr>
        <w:t>Applied Psychology</w:t>
      </w:r>
      <w:r w:rsidR="00E31659" w:rsidRPr="00E31659">
        <w:t xml:space="preserve"> 46, no. 1 (1997): 5–34, https://doi.org/10.1111/j.1464-0597.1997.tb01087.x; Richard Alba and Victor Nee, </w:t>
      </w:r>
      <w:r w:rsidR="00E31659" w:rsidRPr="00E31659">
        <w:rPr>
          <w:i/>
          <w:iCs/>
        </w:rPr>
        <w:t>Remaking the American Mainstream: Assimilation and Contemporary Immigration</w:t>
      </w:r>
      <w:r w:rsidR="00E31659" w:rsidRPr="00E31659">
        <w:t xml:space="preserve"> (Cambridge: Harvard University Press, 2003), 67–77.</w:t>
      </w:r>
      <w:r>
        <w:fldChar w:fldCharType="end"/>
      </w:r>
    </w:p>
  </w:footnote>
  <w:footnote w:id="48">
    <w:p w14:paraId="4CD8B888" w14:textId="0843EA4D"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{"citationID":"450NZhfS","properties":{"formattedCitation":"Fisher and Sonn, \\uc0\\u8220{}Sense of Community and Dynamics of Inclusion-Exclusion by Receiving Communities,\\uc0\\u8221{} 31.","plainCitation":"Fisher and Sonn, “Sense of Community and Dynamics of Inclusion-Exclusion by Receiving Communities,” 31.","noteIndex":50},"citationItems":[{"id":464,"uris":["http://zotero.org/users/5006043/items/CK4DWEJS"],"uri":["http://zotero.org/users/5006043/items/CK4DWEJS"],"itemData":{"id":464,"type":"article-journal","title":"Sense of Community and Dynamics of Inclusion-Exclusion by Receiving Communities","container-title":"The Australian Community Psychologist","page":"26-34","volume":"19","issue":"2","author":[{"family":"Fisher","given":"Adrian"},{"family":"Sonn","given":"Christopher"}],"issued":{"date-parts":[["2007",12]]}},"locator":"31"}],"schema":"https://github.com/citation-style-language/schema/raw/master/csl-citation.json"} </w:instrText>
      </w:r>
      <w:r>
        <w:fldChar w:fldCharType="separate"/>
      </w:r>
      <w:r w:rsidRPr="00CA2969">
        <w:t>Fisher and Sonn, “Sense of Community and Dynamics of Inclusion-Exclusion by Receiving Communities,” 31.</w:t>
      </w:r>
      <w:r>
        <w:fldChar w:fldCharType="end"/>
      </w:r>
    </w:p>
  </w:footnote>
  <w:footnote w:id="49">
    <w:p w14:paraId="312C29E0" w14:textId="77777777" w:rsidR="006B6420" w:rsidRDefault="006B6420" w:rsidP="006B6420">
      <w:r w:rsidRPr="00135815">
        <w:rPr>
          <w:rStyle w:val="FootnoteReference"/>
        </w:rPr>
        <w:footnoteRef/>
      </w:r>
      <w:r>
        <w:t xml:space="preserve"> Rupert, 11-12.</w:t>
      </w:r>
    </w:p>
  </w:footnote>
  <w:footnote w:id="50">
    <w:p w14:paraId="70067110" w14:textId="190B1BC9"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{"citationID":"PvTHCBAD","properties":{"formattedCitation":"Newitz, \\uc0\\u8220{}This Is What Gentrification Really Is.\\uc0\\u8221{}","plainCitation":"Newitz, “This Is What Gentrification Really Is.”","noteIndex":54},"citationItems":[{"id":453,"uris":["http://zotero.org/users/5006043/items/QE8X5T82"],"uri":["http://zotero.org/users/5006043/items/QE8X5T82"],"itemData":{"id":453,"type":"webpage","title":"This Is What Gentrification Really Is","container-title":"io9","URL":"https://io9.gizmodo.com/stop-complaining-about-gentrification-unless-you-know-w-1620913091","language":"en-US","author":[{"family":"Newitz","given":"Annalee"}],"issued":{"date-parts":[["2014",8,20]]},"accessed":{"date-parts":[["2018",12,19]]}}}],"schema":"https://github.com/citation-style-language/schema/raw/master/csl-citation.json"} </w:instrText>
      </w:r>
      <w:r>
        <w:fldChar w:fldCharType="separate"/>
      </w:r>
      <w:r w:rsidRPr="00CA2969">
        <w:t>Newitz, “This Is What Gentrification Really Is.”</w:t>
      </w:r>
      <w:r>
        <w:fldChar w:fldCharType="end"/>
      </w:r>
    </w:p>
  </w:footnote>
  <w:footnote w:id="51">
    <w:p w14:paraId="422C6F91" w14:textId="5F904D95"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{"citationID":"52fua9Ts","properties":{"formattedCitation":"Emmanuel Levinas, {\\i{}Entre Nous: Thinking-of-the-Other} (A&amp;C Black, 2006), 124.","plainCitation":"Emmanuel Levinas, Entre Nous: Thinking-of-the-Other (A&amp;C Black, 2006), 124.","noteIndex":55},"citationItems":[{"id":465,"uris":["http://zotero.org/users/5006043/items/JU696Y4S"],"uri":["http://zotero.org/users/5006043/items/JU696Y4S"],"itemData":{"id":465,"type":"book","title":"Entre Nous: Thinking-of-the-other","publisher":"A&amp;C Black","number-of-pages":"236","source":"Google Books","ISBN":"978-0-8264-9079-7","note":"Google-Books-ID: u13lXZIO3QcC","shortTitle":"Entre Nous","language":"en","author":[{"family":"Levinas","given":"Emmanuel"}],"issued":{"date-parts":[["2006",6,13]]}},"locator":"124"}],"schema":"https://github.com/citation-style-language/schema/raw/master/csl-citation.json"} </w:instrText>
      </w:r>
      <w:r>
        <w:fldChar w:fldCharType="separate"/>
      </w:r>
      <w:r w:rsidRPr="000B401A">
        <w:t xml:space="preserve">Emmanuel Levinas, </w:t>
      </w:r>
      <w:r w:rsidRPr="000B401A">
        <w:rPr>
          <w:i/>
          <w:iCs/>
        </w:rPr>
        <w:t>Entre Nous: Thinking-of-the-Other</w:t>
      </w:r>
      <w:r w:rsidRPr="000B401A">
        <w:t xml:space="preserve"> (A&amp;C Black, 2006), 124.</w:t>
      </w:r>
      <w:r>
        <w:fldChar w:fldCharType="end"/>
      </w:r>
    </w:p>
  </w:footnote>
  <w:footnote w:id="52">
    <w:p w14:paraId="3B7A5E06" w14:textId="6B1870FD" w:rsidR="003F013E" w:rsidRDefault="003F013E">
      <w:pPr>
        <w:pStyle w:val="FootnoteText"/>
      </w:pPr>
      <w:r>
        <w:rPr>
          <w:rStyle w:val="FootnoteReference"/>
        </w:rPr>
        <w:footnoteRef/>
      </w:r>
      <w:r>
        <w:t xml:space="preserve"> </w:t>
      </w:r>
      <w:r>
        <w:fldChar w:fldCharType="begin"/>
      </w:r>
      <w:r>
        <w:instrText xml:space="preserve"> ADDIN ZOTERO_ITEM CSL_CITATION {"citationID":"OPzmfEK7","properties":{"formattedCitation":"See Robert Meister, {\\i{}After Evil} (New York: Columbia University Press, 2011).","plainCitation":"See Robert Meister, After Evil (New York: Columbia University Press, 2011).","noteIndex":52},"citationItems":[{"id":374,"uris":["http://zotero.org/users/5006043/items/NAA58Z2U"],"uri":["http://zotero.org/users/5006043/items/NAA58Z2U"],"itemData":{"id":374,"type":"book","title":"After Evil","publisher":"Columbia University Press","publisher-place":"New York","event-place":"New York","author":[{"family":"Meister","given":"Robert"}],"issued":{"date-parts":[["2011"]]}},"prefix":"See"}],"schema":"https://github.com/citation-style-language/schema/raw/master/csl-citation.json"} </w:instrText>
      </w:r>
      <w:r>
        <w:fldChar w:fldCharType="separate"/>
      </w:r>
      <w:r w:rsidRPr="003F013E">
        <w:t xml:space="preserve">See Robert Meister, </w:t>
      </w:r>
      <w:r w:rsidRPr="003F013E">
        <w:rPr>
          <w:i/>
          <w:iCs/>
        </w:rPr>
        <w:t>After Evil</w:t>
      </w:r>
      <w:r w:rsidRPr="003F013E">
        <w:t xml:space="preserve"> (New York: Columbia University Press, 2011).</w:t>
      </w:r>
      <w:r>
        <w:fldChar w:fldCharType="end"/>
      </w:r>
    </w:p>
  </w:footnote>
  <w:footnote w:id="53">
    <w:p w14:paraId="2EFCA7EA" w14:textId="0C6AAA59"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{"citationID":"ejHyZuHX","properties":{"formattedCitation":"Newitz, \\uc0\\u8220{}This Is What Gentrification Really Is.\\uc0\\u8221{}","plainCitation":"Newitz, “This Is What Gentrification Really Is.”","noteIndex":57},"citationItems":[{"id":453,"uris":["http://zotero.org/users/5006043/items/QE8X5T82"],"uri":["http://zotero.org/users/5006043/items/QE8X5T82"],"itemData":{"id":453,"type":"webpage","title":"This Is What Gentrification Really Is","container-title":"io9","URL":"https://io9.gizmodo.com/stop-complaining-about-gentrification-unless-you-know-w-1620913091","language":"en-US","author":[{"family":"Newitz","given":"Annalee"}],"issued":{"date-parts":[["2014",8,20]]},"accessed":{"date-parts":[["2018",12,19]]}}}],"schema":"https://github.com/citation-style-language/schema/raw/master/csl-citation.json"} </w:instrText>
      </w:r>
      <w:r>
        <w:fldChar w:fldCharType="separate"/>
      </w:r>
      <w:r w:rsidRPr="002E6102">
        <w:t>Newitz, “This Is What Gentrification Really Is.”</w:t>
      </w:r>
      <w:r>
        <w:fldChar w:fldCharType="end"/>
      </w:r>
    </w:p>
  </w:footnote>
  <w:footnote w:id="54">
    <w:p w14:paraId="2DC29B3E" w14:textId="5C67CB63" w:rsidR="006B6420" w:rsidRDefault="006B6420" w:rsidP="006B6420">
      <w:pPr>
        <w:pStyle w:val="FootnoteText"/>
      </w:pPr>
      <w:r>
        <w:rPr>
          <w:rStyle w:val="FootnoteReference"/>
        </w:rPr>
        <w:footnoteRef/>
      </w:r>
      <w:r>
        <w:t xml:space="preserve"> </w:t>
      </w:r>
      <w:r>
        <w:fldChar w:fldCharType="begin"/>
      </w:r>
      <w:r w:rsidR="00316D48">
        <w:instrText xml:space="preserve"> ADDIN ZOTERO_ITEM CSL_CITATION {"citationID":"UGCjSgm0","properties":{"formattedCitation":"Byrne, \\uc0\\u8220{}Two Cheers for Gentrification,\\uc0\\u8221{} 410.","plainCitation":"Byrne, “Two Cheers for Gentrification,” 410.","noteIndex":58},"citationItems":[{"id":450,"uris":["http://zotero.org/users/5006043/items/WBK8ZL2Q"],"uri":["http://zotero.org/users/5006043/items/WBK8ZL2Q"],"itemData":{"id":450,"type":"article-journal","title":"Two Cheers for Gentrification","container-title":"Howard Law Journal","page":"405-432","volume":"46","source":"Zotero","language":"en","author":[{"family":"Byrne","given":"J Peter"}],"issued":{"date-parts":[["2003"]]}},"locator":"410"}],"schema":"https://github.com/citation-style-language/schema/raw/master/csl-citation.json"} </w:instrText>
      </w:r>
      <w:r>
        <w:fldChar w:fldCharType="separate"/>
      </w:r>
      <w:r w:rsidRPr="00B745BE">
        <w:t>Byrne, “Two Cheers for Gentrification,” 410.</w:t>
      </w:r>
      <w:r>
        <w:fldChar w:fldCharType="end"/>
      </w:r>
    </w:p>
  </w:footnote>
  <w:footnote w:id="55">
    <w:p w14:paraId="1DCA6E32" w14:textId="32362243" w:rsidR="006B6420" w:rsidRDefault="006B6420" w:rsidP="006B6420">
      <w:pPr>
        <w:pStyle w:val="FootnoteText"/>
      </w:pPr>
      <w:r>
        <w:rPr>
          <w:rStyle w:val="FootnoteReference"/>
        </w:rPr>
        <w:footnoteRef/>
      </w:r>
      <w:r>
        <w:t xml:space="preserve"> </w:t>
      </w:r>
      <w:r>
        <w:fldChar w:fldCharType="begin"/>
      </w:r>
      <w:r w:rsidR="00E31659">
        <w:instrText xml:space="preserve"> ADDIN ZOTERO_ITEM CSL_CITATION {"citationID":"DYQWISIi","properties":{"formattedCitation":"Smith, {\\i{}The New Urban Frontier}, 26.","plainCitation":"Smith, The New Urban Frontier, 26.","noteIndex":58},"citationItems":[{"id":456,"uris":["http://zotero.org/users/5006043/items/GJRCY6DJ"],"uri":["http://zotero.org/users/5006043/items/GJRCY6DJ"],"itemData":{"id":456,"type":"book","title":"The new urban frontier: gentrification and the revanchist city","publisher":"Routledge","publisher-place":"London","source":"Open WorldCat","event-place":"London","URL":"http://www.dawsonera.com/depp/reader/protected/external/AbstractView/S9780203975640","ISBN":"978-0-203-97564-0","note":"OCLC: 809733048","shortTitle":"The new urban frontier","language":"en","author":[{"family":"Smith","given":"Neil"}],"issued":{"date-parts":[["2005"]]},"accessed":{"date-parts":[["2018",12,20]]}},"locator":"26"}],"schema":"https://github.com/citation-style-language/schema/raw/master/csl-citation.json"} </w:instrText>
      </w:r>
      <w:r>
        <w:fldChar w:fldCharType="separate"/>
      </w:r>
      <w:r w:rsidRPr="00B745BE">
        <w:t xml:space="preserve">Smith, </w:t>
      </w:r>
      <w:r w:rsidRPr="00B745BE">
        <w:rPr>
          <w:i/>
          <w:iCs/>
        </w:rPr>
        <w:t>The New Urban Frontier</w:t>
      </w:r>
      <w:r w:rsidRPr="00B745BE">
        <w:t>, 26.</w:t>
      </w:r>
      <w:r>
        <w:fldChar w:fldCharType="end"/>
      </w:r>
    </w:p>
  </w:footnote>
  <w:footnote w:id="56">
    <w:p w14:paraId="21905AE7" w14:textId="704CDA84" w:rsidR="0061425D" w:rsidRDefault="0061425D">
      <w:pPr>
        <w:pStyle w:val="FootnoteText"/>
      </w:pPr>
      <w:r>
        <w:rPr>
          <w:rStyle w:val="FootnoteReference"/>
        </w:rPr>
        <w:footnoteRef/>
      </w:r>
      <w:r>
        <w:t xml:space="preserve"> </w:t>
      </w:r>
      <w:r>
        <w:fldChar w:fldCharType="begin"/>
      </w:r>
      <w:r>
        <w:instrText xml:space="preserve"> ADDIN ZOTERO_ITEM CSL_CITATION {"citationID":"49sTCf7I","properties":{"formattedCitation":"David Weigel, \\uc0\\u8220{}Bernie Sanders Criticizes \\uc0\\u8216{}Open Borders\\uc0\\u8217{} at Hispanic Chamber of Commerce,\\uc0\\u8221{} {\\i{}Washington Post}, July 30, 2015, https://www.washingtonpost.com/news/post-politics/wp/2015/07/30/bernie-sanders-criticizes-open-borders-at-hispanic-chamber-of-commerce/.","plainCitation":"David Weigel, “Bernie Sanders Criticizes ‘Open Borders’ at Hispanic Chamber of Commerce,” Washington Post, July 30, 2015, https://www.washingtonpost.com/news/post-politics/wp/2015/07/30/bernie-sanders-criticizes-open-borders-at-hispanic-chamber-of-commerce/.","noteIndex":60},"citationItems":[{"id":665,"uris":["http://zotero.org/users/5006043/items/M2R3L75J"],"uri":["http://zotero.org/users/5006043/items/M2R3L75J"],"itemData":{"id":665,"type":"article-newspaper","title":"Bernie Sanders criticizes ‘open borders’ at Hispanic Chamber of Commerce","container-title":"Washington Post","URL":"https://www.washingtonpost.com/news/post-politics/wp/2015/07/30/bernie-sanders-criticizes-open-borders-at-hispanic-chamber-of-commerce/","author":[{"family":"Weigel","given":"David"}],"issued":{"date-parts":[["2015",7,30]]},"accessed":{"date-parts":[["2019",3,12]]}}}],"schema":"https://github.com/citation-style-language/schema/raw/master/csl-citation.json"} </w:instrText>
      </w:r>
      <w:r>
        <w:fldChar w:fldCharType="separate"/>
      </w:r>
      <w:r w:rsidRPr="0061425D">
        <w:t xml:space="preserve">David Weigel, “Bernie Sanders Criticizes ‘Open Borders’ at Hispanic Chamber of Commerce,” </w:t>
      </w:r>
      <w:r w:rsidRPr="0061425D">
        <w:rPr>
          <w:i/>
          <w:iCs/>
        </w:rPr>
        <w:t>Washington Post</w:t>
      </w:r>
      <w:r w:rsidRPr="0061425D">
        <w:t>, July 30, 2015, https://www.washingtonpost.com/news/post-politics/wp/2015/07/30/bernie-sanders-criticizes-open-borders-at-hispanic-chamber-of-commerce/.</w:t>
      </w:r>
      <w:r>
        <w:fldChar w:fldCharType="end"/>
      </w:r>
    </w:p>
  </w:footnote>
  <w:footnote w:id="57">
    <w:p w14:paraId="16A3900E" w14:textId="0C16DB52" w:rsidR="00187C34" w:rsidRDefault="00187C34" w:rsidP="00187C34">
      <w:pPr>
        <w:pStyle w:val="FootnoteText"/>
      </w:pPr>
      <w:r w:rsidRPr="005E1AB3">
        <w:rPr>
          <w:rStyle w:val="FootnoteReference"/>
          <w:rFonts w:eastAsia="MS Mincho"/>
        </w:rPr>
        <w:footnoteRef/>
      </w:r>
      <w:r>
        <w:t xml:space="preserve"> </w:t>
      </w:r>
      <w:r>
        <w:fldChar w:fldCharType="begin"/>
      </w:r>
      <w:r w:rsidR="0084520C">
        <w:instrText xml:space="preserve"> ADDIN ZOTERO_ITEM CSL_CITATION {"citationID":"vw1jTlbe","properties":{"formattedCitation":"Smith, {\\i{}The New Urban Frontier}, 111.","plainCitation":"Smith, The New Urban Frontier, 111.","noteIndex":57},"citationItems":[{"id":456,"uris":["http://zotero.org/users/5006043/items/GJRCY6DJ"],"uri":["http://zotero.org/users/5006043/items/GJRCY6DJ"],"itemData":{"id":456,"type":"book","title":"The new urban frontier: gentrification and the revanchist city","publisher":"Routledge","publisher-place":"London","source":"Open WorldCat","event-place":"London","URL":"http://www.dawsonera.com/depp/reader/protected/external/AbstractView/S9780203975640","ISBN":"978-0-203-97564-0","note":"OCLC: 809733048","shortTitle":"The new urban frontier","language":"en","author":[{"family":"Smith","given":"Neil"}],"issued":{"date-parts":[["2005"]]},"accessed":{"date-parts":[["2018",12,20]]}},"locator":"111"}],"schema":"https://github.com/citation-style-language/schema/raw/master/csl-citation.json"} </w:instrText>
      </w:r>
      <w:r>
        <w:fldChar w:fldCharType="separate"/>
      </w:r>
      <w:r w:rsidRPr="00B745BE">
        <w:t xml:space="preserve">Smith, </w:t>
      </w:r>
      <w:r w:rsidRPr="00B745BE">
        <w:rPr>
          <w:i/>
          <w:iCs/>
        </w:rPr>
        <w:t>The New Urban Frontier</w:t>
      </w:r>
      <w:r w:rsidRPr="00B745BE">
        <w:t>, 111.</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6602868"/>
      <w:docPartObj>
        <w:docPartGallery w:val="Page Numbers (Top of Page)"/>
        <w:docPartUnique/>
      </w:docPartObj>
    </w:sdtPr>
    <w:sdtEndPr>
      <w:rPr>
        <w:rStyle w:val="PageNumber"/>
      </w:rPr>
    </w:sdtEndPr>
    <w:sdtContent>
      <w:p w14:paraId="5B5D3F70" w14:textId="77777777" w:rsidR="00BE0AA0" w:rsidRDefault="005C1429" w:rsidP="00740AA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57866E" w14:textId="77777777" w:rsidR="00BE0AA0" w:rsidRDefault="002C2F47" w:rsidP="00BE0A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4"/>
      </w:rPr>
      <w:id w:val="-1218046065"/>
      <w:docPartObj>
        <w:docPartGallery w:val="Page Numbers (Top of Page)"/>
        <w:docPartUnique/>
      </w:docPartObj>
    </w:sdtPr>
    <w:sdtEndPr>
      <w:rPr>
        <w:rStyle w:val="PageNumber"/>
      </w:rPr>
    </w:sdtEndPr>
    <w:sdtContent>
      <w:p w14:paraId="2127058F" w14:textId="77777777" w:rsidR="00BE0AA0" w:rsidRPr="00BE0AA0" w:rsidRDefault="005C1429" w:rsidP="00740AAE">
        <w:pPr>
          <w:pStyle w:val="Header"/>
          <w:framePr w:wrap="none" w:vAnchor="text" w:hAnchor="margin" w:xAlign="right" w:y="1"/>
          <w:rPr>
            <w:rStyle w:val="PageNumber"/>
            <w:sz w:val="24"/>
          </w:rPr>
        </w:pPr>
        <w:r w:rsidRPr="00BE0AA0">
          <w:rPr>
            <w:rStyle w:val="PageNumber"/>
            <w:sz w:val="24"/>
          </w:rPr>
          <w:fldChar w:fldCharType="begin"/>
        </w:r>
        <w:r w:rsidRPr="00BE0AA0">
          <w:rPr>
            <w:rStyle w:val="PageNumber"/>
            <w:sz w:val="24"/>
          </w:rPr>
          <w:instrText xml:space="preserve"> PAGE </w:instrText>
        </w:r>
        <w:r w:rsidRPr="00BE0AA0">
          <w:rPr>
            <w:rStyle w:val="PageNumber"/>
            <w:sz w:val="24"/>
          </w:rPr>
          <w:fldChar w:fldCharType="separate"/>
        </w:r>
        <w:r w:rsidRPr="00BE0AA0">
          <w:rPr>
            <w:rStyle w:val="PageNumber"/>
            <w:noProof/>
            <w:sz w:val="24"/>
          </w:rPr>
          <w:t>1</w:t>
        </w:r>
        <w:r w:rsidRPr="00BE0AA0">
          <w:rPr>
            <w:rStyle w:val="PageNumber"/>
            <w:sz w:val="24"/>
          </w:rPr>
          <w:fldChar w:fldCharType="end"/>
        </w:r>
      </w:p>
    </w:sdtContent>
  </w:sdt>
  <w:p w14:paraId="710D11BE" w14:textId="50D5B1A3" w:rsidR="00BE0AA0" w:rsidRPr="00BE0AA0" w:rsidRDefault="005C1429" w:rsidP="00BE0AA0">
    <w:pPr>
      <w:pStyle w:val="Header"/>
      <w:tabs>
        <w:tab w:val="clear" w:pos="8640"/>
        <w:tab w:val="right" w:pos="9090"/>
      </w:tabs>
      <w:ind w:right="360"/>
      <w:rPr>
        <w:sz w:val="24"/>
      </w:rPr>
    </w:pPr>
    <w:r w:rsidRPr="00BE0AA0">
      <w:rPr>
        <w:sz w:val="24"/>
      </w:rPr>
      <w:tab/>
    </w:r>
    <w:r w:rsidRPr="00BE0AA0">
      <w:rPr>
        <w:sz w:val="24"/>
      </w:rPr>
      <w:tab/>
    </w:r>
    <w:r w:rsidR="003D3EE1">
      <w:rPr>
        <w:sz w:val="24"/>
      </w:rPr>
      <w:t>Politics of Preservation</w:t>
    </w:r>
    <w:r w:rsidRPr="00BE0AA0">
      <w:rPr>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20"/>
    <w:rsid w:val="00187C34"/>
    <w:rsid w:val="00243926"/>
    <w:rsid w:val="002C2F47"/>
    <w:rsid w:val="00316D48"/>
    <w:rsid w:val="003D3EE1"/>
    <w:rsid w:val="003E39C0"/>
    <w:rsid w:val="003F013E"/>
    <w:rsid w:val="003F39C9"/>
    <w:rsid w:val="00425B28"/>
    <w:rsid w:val="004E4530"/>
    <w:rsid w:val="004F5241"/>
    <w:rsid w:val="005C1429"/>
    <w:rsid w:val="0061425D"/>
    <w:rsid w:val="006B6420"/>
    <w:rsid w:val="006D246D"/>
    <w:rsid w:val="008056C0"/>
    <w:rsid w:val="008324AA"/>
    <w:rsid w:val="0084520C"/>
    <w:rsid w:val="008B5265"/>
    <w:rsid w:val="009B3F36"/>
    <w:rsid w:val="00A822CE"/>
    <w:rsid w:val="00A84A92"/>
    <w:rsid w:val="00BA5E3E"/>
    <w:rsid w:val="00C416E4"/>
    <w:rsid w:val="00C6180E"/>
    <w:rsid w:val="00C75F55"/>
    <w:rsid w:val="00CA74BE"/>
    <w:rsid w:val="00E10920"/>
    <w:rsid w:val="00E31659"/>
    <w:rsid w:val="00E76B40"/>
    <w:rsid w:val="00EB5FA9"/>
    <w:rsid w:val="00F7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8E659B"/>
  <w15:chartTrackingRefBased/>
  <w15:docId w15:val="{D47960CB-5C21-364C-BAC3-7C03DA40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420"/>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d">
    <w:name w:val="card"/>
    <w:basedOn w:val="Normal"/>
    <w:rsid w:val="003F39C9"/>
    <w:pPr>
      <w:ind w:left="288" w:right="288"/>
    </w:pPr>
  </w:style>
  <w:style w:type="paragraph" w:customStyle="1" w:styleId="BlockTitle">
    <w:name w:val="Block Title"/>
    <w:basedOn w:val="Normal"/>
    <w:link w:val="BlockTitleChar"/>
    <w:qFormat/>
    <w:rsid w:val="003F39C9"/>
    <w:pPr>
      <w:widowControl w:val="0"/>
      <w:spacing w:after="240"/>
      <w:jc w:val="center"/>
      <w:outlineLvl w:val="0"/>
    </w:pPr>
    <w:rPr>
      <w:rFonts w:ascii="Arial" w:eastAsia="MS Mincho" w:hAnsi="Arial"/>
      <w:b/>
      <w:sz w:val="28"/>
    </w:rPr>
  </w:style>
  <w:style w:type="paragraph" w:customStyle="1" w:styleId="BlockTitle2">
    <w:name w:val="Block Title2"/>
    <w:basedOn w:val="Normal"/>
    <w:rsid w:val="003F39C9"/>
    <w:pPr>
      <w:spacing w:after="240"/>
      <w:jc w:val="center"/>
    </w:pPr>
    <w:rPr>
      <w:rFonts w:ascii="Arial" w:hAnsi="Arial"/>
      <w:b/>
      <w:sz w:val="28"/>
    </w:rPr>
  </w:style>
  <w:style w:type="character" w:customStyle="1" w:styleId="cite">
    <w:name w:val="cite"/>
    <w:rsid w:val="003F39C9"/>
    <w:rPr>
      <w:rFonts w:ascii="Times New Roman" w:hAnsi="Times New Roman"/>
      <w:b/>
      <w:sz w:val="24"/>
    </w:rPr>
  </w:style>
  <w:style w:type="paragraph" w:customStyle="1" w:styleId="tag">
    <w:name w:val="tag"/>
    <w:basedOn w:val="Normal"/>
    <w:rsid w:val="008B5265"/>
    <w:rPr>
      <w:b/>
    </w:rPr>
  </w:style>
  <w:style w:type="character" w:customStyle="1" w:styleId="underline">
    <w:name w:val="underline"/>
    <w:rsid w:val="003F39C9"/>
    <w:rPr>
      <w:u w:val="single"/>
    </w:rPr>
  </w:style>
  <w:style w:type="paragraph" w:customStyle="1" w:styleId="tagg">
    <w:name w:val="tagg"/>
    <w:basedOn w:val="Normal"/>
    <w:qFormat/>
    <w:rsid w:val="008B5265"/>
    <w:rPr>
      <w:rFonts w:eastAsia="MS Mincho"/>
      <w:b/>
    </w:rPr>
  </w:style>
  <w:style w:type="paragraph" w:styleId="FootnoteText">
    <w:name w:val="footnote text"/>
    <w:basedOn w:val="Normal"/>
    <w:link w:val="FootnoteTextChar"/>
    <w:uiPriority w:val="99"/>
    <w:unhideWhenUsed/>
    <w:rsid w:val="006B6420"/>
  </w:style>
  <w:style w:type="character" w:customStyle="1" w:styleId="FootnoteTextChar">
    <w:name w:val="Footnote Text Char"/>
    <w:basedOn w:val="DefaultParagraphFont"/>
    <w:link w:val="FootnoteText"/>
    <w:uiPriority w:val="99"/>
    <w:rsid w:val="006B6420"/>
    <w:rPr>
      <w:rFonts w:ascii="Times New Roman" w:eastAsia="Times New Roman" w:hAnsi="Times New Roman" w:cs="Times New Roman"/>
      <w:sz w:val="20"/>
    </w:rPr>
  </w:style>
  <w:style w:type="character" w:styleId="FootnoteReference">
    <w:name w:val="footnote reference"/>
    <w:uiPriority w:val="99"/>
    <w:unhideWhenUsed/>
    <w:rsid w:val="006B6420"/>
    <w:rPr>
      <w:vertAlign w:val="superscript"/>
    </w:rPr>
  </w:style>
  <w:style w:type="paragraph" w:styleId="Header">
    <w:name w:val="header"/>
    <w:basedOn w:val="Normal"/>
    <w:link w:val="HeaderChar"/>
    <w:uiPriority w:val="99"/>
    <w:unhideWhenUsed/>
    <w:rsid w:val="006B6420"/>
    <w:pPr>
      <w:tabs>
        <w:tab w:val="center" w:pos="4320"/>
        <w:tab w:val="right" w:pos="8640"/>
      </w:tabs>
    </w:pPr>
  </w:style>
  <w:style w:type="character" w:customStyle="1" w:styleId="HeaderChar">
    <w:name w:val="Header Char"/>
    <w:basedOn w:val="DefaultParagraphFont"/>
    <w:link w:val="Header"/>
    <w:uiPriority w:val="99"/>
    <w:rsid w:val="006B6420"/>
    <w:rPr>
      <w:rFonts w:ascii="Times New Roman" w:eastAsia="Times New Roman" w:hAnsi="Times New Roman" w:cs="Times New Roman"/>
      <w:sz w:val="20"/>
    </w:rPr>
  </w:style>
  <w:style w:type="character" w:styleId="PageNumber">
    <w:name w:val="page number"/>
    <w:basedOn w:val="DefaultParagraphFont"/>
    <w:uiPriority w:val="99"/>
    <w:semiHidden/>
    <w:unhideWhenUsed/>
    <w:rsid w:val="006B6420"/>
  </w:style>
  <w:style w:type="character" w:customStyle="1" w:styleId="BlockTitleChar">
    <w:name w:val="Block Title Char"/>
    <w:link w:val="BlockTitle"/>
    <w:rsid w:val="00187C34"/>
    <w:rPr>
      <w:rFonts w:ascii="Arial" w:eastAsia="MS Mincho" w:hAnsi="Arial" w:cs="Times New Roman"/>
      <w:b/>
      <w:sz w:val="28"/>
    </w:rPr>
  </w:style>
  <w:style w:type="paragraph" w:styleId="Footer">
    <w:name w:val="footer"/>
    <w:basedOn w:val="Normal"/>
    <w:link w:val="FooterChar"/>
    <w:uiPriority w:val="99"/>
    <w:unhideWhenUsed/>
    <w:rsid w:val="003D3EE1"/>
    <w:pPr>
      <w:tabs>
        <w:tab w:val="center" w:pos="4680"/>
        <w:tab w:val="right" w:pos="9360"/>
      </w:tabs>
    </w:pPr>
  </w:style>
  <w:style w:type="character" w:customStyle="1" w:styleId="FooterChar">
    <w:name w:val="Footer Char"/>
    <w:basedOn w:val="DefaultParagraphFont"/>
    <w:link w:val="Footer"/>
    <w:uiPriority w:val="99"/>
    <w:rsid w:val="003D3EE1"/>
    <w:rPr>
      <w:rFonts w:ascii="Times New Roman" w:eastAsia="Times New Roman" w:hAnsi="Times New Roman" w:cs="Times New Roman"/>
      <w:sz w:val="20"/>
    </w:rPr>
  </w:style>
  <w:style w:type="paragraph" w:styleId="NormalWeb">
    <w:name w:val="Normal (Web)"/>
    <w:basedOn w:val="Normal"/>
    <w:uiPriority w:val="99"/>
    <w:semiHidden/>
    <w:unhideWhenUsed/>
    <w:rsid w:val="003D3EE1"/>
    <w:pPr>
      <w:spacing w:before="100" w:beforeAutospacing="1" w:after="100" w:afterAutospacing="1"/>
    </w:pPr>
    <w:rPr>
      <w:sz w:val="24"/>
    </w:rPr>
  </w:style>
  <w:style w:type="paragraph" w:styleId="Bibliography">
    <w:name w:val="Bibliography"/>
    <w:basedOn w:val="Normal"/>
    <w:next w:val="Normal"/>
    <w:uiPriority w:val="37"/>
    <w:unhideWhenUsed/>
    <w:rsid w:val="0084520C"/>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796006">
      <w:bodyDiv w:val="1"/>
      <w:marLeft w:val="0"/>
      <w:marRight w:val="0"/>
      <w:marTop w:val="0"/>
      <w:marBottom w:val="0"/>
      <w:divBdr>
        <w:top w:val="none" w:sz="0" w:space="0" w:color="auto"/>
        <w:left w:val="none" w:sz="0" w:space="0" w:color="auto"/>
        <w:bottom w:val="none" w:sz="0" w:space="0" w:color="auto"/>
        <w:right w:val="none" w:sz="0" w:space="0" w:color="auto"/>
      </w:divBdr>
      <w:divsChild>
        <w:div w:id="1023020818">
          <w:marLeft w:val="0"/>
          <w:marRight w:val="0"/>
          <w:marTop w:val="0"/>
          <w:marBottom w:val="0"/>
          <w:divBdr>
            <w:top w:val="none" w:sz="0" w:space="0" w:color="auto"/>
            <w:left w:val="none" w:sz="0" w:space="0" w:color="auto"/>
            <w:bottom w:val="none" w:sz="0" w:space="0" w:color="auto"/>
            <w:right w:val="none" w:sz="0" w:space="0" w:color="auto"/>
          </w:divBdr>
          <w:divsChild>
            <w:div w:id="1340818081">
              <w:marLeft w:val="0"/>
              <w:marRight w:val="0"/>
              <w:marTop w:val="0"/>
              <w:marBottom w:val="0"/>
              <w:divBdr>
                <w:top w:val="none" w:sz="0" w:space="0" w:color="auto"/>
                <w:left w:val="none" w:sz="0" w:space="0" w:color="auto"/>
                <w:bottom w:val="none" w:sz="0" w:space="0" w:color="auto"/>
                <w:right w:val="none" w:sz="0" w:space="0" w:color="auto"/>
              </w:divBdr>
              <w:divsChild>
                <w:div w:id="2212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27</Pages>
  <Words>7683</Words>
  <Characters>43797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Olney</dc:creator>
  <cp:keywords/>
  <dc:description/>
  <cp:lastModifiedBy>Charles Olney</cp:lastModifiedBy>
  <cp:revision>14</cp:revision>
  <dcterms:created xsi:type="dcterms:W3CDTF">2019-03-12T15:48:00Z</dcterms:created>
  <dcterms:modified xsi:type="dcterms:W3CDTF">2019-03-28T14:24:00Z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zotero-version="5.0.62"&gt;&lt;session id="uCxBo3Xn"/&gt;&lt;style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value="1"/&gt;&lt;/prefs&gt;&lt;/data&gt;</vt:lpwstr>
  </property>
</Properties>
</file>