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DB66E" w14:textId="77777777" w:rsidR="008608D5" w:rsidRPr="00AE4932" w:rsidRDefault="008608D5" w:rsidP="008608D5">
      <w:pPr>
        <w:widowControl w:val="0"/>
        <w:autoSpaceDE w:val="0"/>
        <w:autoSpaceDN w:val="0"/>
        <w:adjustRightInd w:val="0"/>
        <w:outlineLvl w:val="0"/>
        <w:rPr>
          <w:rFonts w:ascii="Times New Roman" w:hAnsi="Times New Roman" w:cs="Times New Roman"/>
        </w:rPr>
      </w:pPr>
      <w:r w:rsidRPr="00AE4932">
        <w:rPr>
          <w:rFonts w:ascii="Times New Roman" w:hAnsi="Times New Roman" w:cs="Times New Roman"/>
        </w:rPr>
        <w:t>Hadass Silver</w:t>
      </w:r>
    </w:p>
    <w:p w14:paraId="7C4C4CC2" w14:textId="77777777" w:rsidR="008608D5" w:rsidRPr="00AE4932" w:rsidRDefault="008608D5" w:rsidP="008608D5">
      <w:pPr>
        <w:widowControl w:val="0"/>
        <w:autoSpaceDE w:val="0"/>
        <w:autoSpaceDN w:val="0"/>
        <w:adjustRightInd w:val="0"/>
        <w:rPr>
          <w:rFonts w:ascii="Times New Roman" w:hAnsi="Times New Roman" w:cs="Times New Roman"/>
        </w:rPr>
      </w:pPr>
      <w:r w:rsidRPr="00AE4932">
        <w:rPr>
          <w:rFonts w:ascii="Times New Roman" w:hAnsi="Times New Roman" w:cs="Times New Roman"/>
        </w:rPr>
        <w:t>WPSA Paper</w:t>
      </w:r>
    </w:p>
    <w:p w14:paraId="1629B487" w14:textId="77777777" w:rsidR="008608D5" w:rsidRPr="00AE4932" w:rsidRDefault="008608D5" w:rsidP="008608D5">
      <w:pPr>
        <w:widowControl w:val="0"/>
        <w:autoSpaceDE w:val="0"/>
        <w:autoSpaceDN w:val="0"/>
        <w:adjustRightInd w:val="0"/>
        <w:rPr>
          <w:rFonts w:ascii="Times New Roman" w:hAnsi="Times New Roman" w:cs="Times New Roman"/>
        </w:rPr>
      </w:pPr>
      <w:r w:rsidRPr="00AE4932">
        <w:rPr>
          <w:rFonts w:ascii="Times New Roman" w:hAnsi="Times New Roman" w:cs="Times New Roman"/>
        </w:rPr>
        <w:t>Spring 2019</w:t>
      </w:r>
    </w:p>
    <w:p w14:paraId="58FF50DE" w14:textId="76F1FA81" w:rsidR="008608D5" w:rsidRPr="00AE4932" w:rsidRDefault="00415A97" w:rsidP="008608D5">
      <w:pPr>
        <w:widowControl w:val="0"/>
        <w:autoSpaceDE w:val="0"/>
        <w:autoSpaceDN w:val="0"/>
        <w:adjustRightInd w:val="0"/>
        <w:jc w:val="center"/>
        <w:rPr>
          <w:rFonts w:ascii="Times New Roman" w:hAnsi="Times New Roman" w:cs="Times New Roman"/>
        </w:rPr>
      </w:pPr>
      <w:r>
        <w:rPr>
          <w:rFonts w:ascii="Times New Roman" w:hAnsi="Times New Roman" w:cs="Times New Roman"/>
        </w:rPr>
        <w:t>Conceding to t</w:t>
      </w:r>
      <w:r w:rsidR="008608D5" w:rsidRPr="00AE4932">
        <w:rPr>
          <w:rFonts w:ascii="Times New Roman" w:hAnsi="Times New Roman" w:cs="Times New Roman"/>
        </w:rPr>
        <w:t>he Current Order:</w:t>
      </w:r>
    </w:p>
    <w:p w14:paraId="55CE4CD5" w14:textId="77777777" w:rsidR="008608D5" w:rsidRPr="00AE4932" w:rsidRDefault="008608D5" w:rsidP="008608D5">
      <w:pPr>
        <w:widowControl w:val="0"/>
        <w:autoSpaceDE w:val="0"/>
        <w:autoSpaceDN w:val="0"/>
        <w:adjustRightInd w:val="0"/>
        <w:jc w:val="center"/>
        <w:rPr>
          <w:rFonts w:ascii="Times New Roman" w:hAnsi="Times New Roman" w:cs="Times New Roman"/>
        </w:rPr>
      </w:pPr>
      <w:r w:rsidRPr="00AE4932">
        <w:rPr>
          <w:rFonts w:ascii="Times New Roman" w:hAnsi="Times New Roman" w:cs="Times New Roman"/>
        </w:rPr>
        <w:t>Comparing Georg Lukács’ and Jacques Rancière’s Visions for a More Egalitarian World</w:t>
      </w:r>
    </w:p>
    <w:p w14:paraId="66666EB4" w14:textId="77777777" w:rsidR="008608D5" w:rsidRPr="00AE4932" w:rsidRDefault="008608D5" w:rsidP="008608D5">
      <w:pPr>
        <w:widowControl w:val="0"/>
        <w:autoSpaceDE w:val="0"/>
        <w:autoSpaceDN w:val="0"/>
        <w:adjustRightInd w:val="0"/>
        <w:jc w:val="center"/>
        <w:rPr>
          <w:rFonts w:ascii="Times New Roman" w:hAnsi="Times New Roman" w:cs="Times New Roman"/>
          <w:b/>
        </w:rPr>
      </w:pPr>
    </w:p>
    <w:p w14:paraId="02B1DBBE" w14:textId="77777777" w:rsidR="008608D5" w:rsidRPr="00AE4932" w:rsidRDefault="008608D5" w:rsidP="008608D5">
      <w:pPr>
        <w:widowControl w:val="0"/>
        <w:autoSpaceDE w:val="0"/>
        <w:autoSpaceDN w:val="0"/>
        <w:adjustRightInd w:val="0"/>
        <w:spacing w:line="480" w:lineRule="auto"/>
        <w:jc w:val="center"/>
        <w:rPr>
          <w:rFonts w:ascii="Times New Roman" w:hAnsi="Times New Roman" w:cs="Times New Roman"/>
          <w:b/>
        </w:rPr>
      </w:pPr>
      <w:r w:rsidRPr="00AE4932">
        <w:rPr>
          <w:rFonts w:ascii="Times New Roman" w:hAnsi="Times New Roman" w:cs="Times New Roman"/>
          <w:b/>
        </w:rPr>
        <w:t xml:space="preserve">Introduction </w:t>
      </w:r>
    </w:p>
    <w:p w14:paraId="7C47AE29" w14:textId="77777777" w:rsidR="008608D5" w:rsidRPr="00AE4932" w:rsidRDefault="008608D5" w:rsidP="008608D5">
      <w:pPr>
        <w:widowControl w:val="0"/>
        <w:autoSpaceDE w:val="0"/>
        <w:autoSpaceDN w:val="0"/>
        <w:adjustRightInd w:val="0"/>
        <w:spacing w:line="480" w:lineRule="auto"/>
        <w:ind w:firstLine="720"/>
        <w:rPr>
          <w:rFonts w:ascii="Times New Roman" w:hAnsi="Times New Roman" w:cs="Times New Roman"/>
        </w:rPr>
      </w:pPr>
      <w:r w:rsidRPr="00AE4932">
        <w:rPr>
          <w:rFonts w:ascii="Times New Roman" w:hAnsi="Times New Roman" w:cs="Times New Roman"/>
        </w:rPr>
        <w:t xml:space="preserve">To earnestly pursue a more egalitarian world we must believe that such a world is possible. What image we hold of said world will inform the tactics we employ in order to bring reality closer to our vision. Therefore, if we want our activity to effectively contribute to the actualization of a more egalitarian world, what kind of world </w:t>
      </w:r>
      <w:r w:rsidRPr="00AE4932">
        <w:rPr>
          <w:rFonts w:ascii="Times New Roman" w:hAnsi="Times New Roman" w:cs="Times New Roman"/>
          <w:i/>
        </w:rPr>
        <w:t xml:space="preserve">should </w:t>
      </w:r>
      <w:r w:rsidRPr="00AE4932">
        <w:rPr>
          <w:rFonts w:ascii="Times New Roman" w:hAnsi="Times New Roman" w:cs="Times New Roman"/>
        </w:rPr>
        <w:t xml:space="preserve">we construct in our imagination? And, how much should we allow our experiences to inform our estimation of what is possible? Perhaps we should not confine our ideal to what has been and envision a world of perfect social and economic equality. As Hume said, “if something is intelligible and can be distinctly conceived, it implies no contradiction and can never be proved false by any demonstrative argument or abstract </w:t>
      </w:r>
      <w:r w:rsidRPr="00AE4932">
        <w:rPr>
          <w:rFonts w:ascii="Times New Roman" w:hAnsi="Times New Roman" w:cs="Times New Roman"/>
          <w:i/>
          <w:iCs/>
        </w:rPr>
        <w:t xml:space="preserve">a priori </w:t>
      </w:r>
      <w:r w:rsidRPr="00AE4932">
        <w:rPr>
          <w:rFonts w:ascii="Times New Roman" w:hAnsi="Times New Roman" w:cs="Times New Roman"/>
        </w:rPr>
        <w:t xml:space="preserve">reasoning” (1748, p. 16). There is no argument, no reason we know of, that justifies our assumption that the future will resemble the past (Hume 1748, p. 17). But, will a utopian ideal lead us onto foolish paths, away from opportunities to realize more equality as we pursue a fantasy? Might we justify brutal measures chasing this illusion? As Hume also asserted, “only a fool or a madman would ever challenge the authority of experience or reject it as a guide to human life” (1748, p. 17). Perhaps we are better off confining ourselves to those visions experience tells us are achievable. But, if we limit our imagination, pursuing only the feasible, will we concede too much to the status quo and fail to manifest the way we wish the world were? Might we allow unnecessary brutalities to continue, thinking that they are impossible to overcome? </w:t>
      </w:r>
    </w:p>
    <w:p w14:paraId="64F14631" w14:textId="705A842F" w:rsidR="008608D5" w:rsidRPr="00AE4932" w:rsidRDefault="008608D5" w:rsidP="008608D5">
      <w:pPr>
        <w:widowControl w:val="0"/>
        <w:autoSpaceDE w:val="0"/>
        <w:autoSpaceDN w:val="0"/>
        <w:adjustRightInd w:val="0"/>
        <w:spacing w:line="480" w:lineRule="auto"/>
        <w:ind w:firstLine="720"/>
        <w:rPr>
          <w:rFonts w:ascii="Times New Roman" w:hAnsi="Times New Roman" w:cs="Times New Roman"/>
        </w:rPr>
      </w:pPr>
      <w:r w:rsidRPr="00AE4932">
        <w:rPr>
          <w:rFonts w:ascii="Times New Roman" w:hAnsi="Times New Roman" w:cs="Times New Roman"/>
        </w:rPr>
        <w:t xml:space="preserve">In “What is Orthodox Marxism” (1919), Georg Lukács attacks the “vulgar Marxists” who </w:t>
      </w:r>
      <w:r w:rsidRPr="00AE4932">
        <w:rPr>
          <w:rFonts w:ascii="Times New Roman" w:hAnsi="Times New Roman" w:cs="Times New Roman"/>
        </w:rPr>
        <w:lastRenderedPageBreak/>
        <w:t xml:space="preserve">have conceded too much to the bourgeois order. These Marxists, Lukács contends, cannot see outside the contingent arrangements of their historical context. Instead, they interpret these arrangements as immutable, transhistorical truths. They, Lukács asserts, </w:t>
      </w:r>
      <w:r w:rsidR="00DB1BDF" w:rsidRPr="00AE4932">
        <w:rPr>
          <w:rFonts w:ascii="Times New Roman" w:hAnsi="Times New Roman" w:cs="Times New Roman"/>
        </w:rPr>
        <w:t xml:space="preserve">have </w:t>
      </w:r>
      <w:r w:rsidR="00DB1BDF">
        <w:rPr>
          <w:rFonts w:ascii="Times New Roman" w:hAnsi="Times New Roman" w:cs="Times New Roman"/>
        </w:rPr>
        <w:t>unwittingly</w:t>
      </w:r>
      <w:r w:rsidRPr="00AE4932">
        <w:rPr>
          <w:rFonts w:ascii="Times New Roman" w:hAnsi="Times New Roman" w:cs="Times New Roman"/>
        </w:rPr>
        <w:t xml:space="preserve"> abandoned the ideal of a wholly egalitarian, Marxist order. To truly grasp the whole of reality, Lukács contends, (via the dialectical process, as he has), is to know that the egalitarian world orthodox Marxists envision is impending. In </w:t>
      </w:r>
      <w:r w:rsidRPr="00AE4932">
        <w:rPr>
          <w:rFonts w:ascii="Times New Roman" w:hAnsi="Times New Roman" w:cs="Times New Roman"/>
          <w:i/>
        </w:rPr>
        <w:t xml:space="preserve">Hatred of Democracy, </w:t>
      </w:r>
      <w:r w:rsidRPr="00AE4932">
        <w:rPr>
          <w:rFonts w:ascii="Times New Roman" w:hAnsi="Times New Roman" w:cs="Times New Roman"/>
        </w:rPr>
        <w:t>Jacques Rancière rejects such an ideal; he focuses on how things are, not how they should be</w:t>
      </w:r>
      <w:r w:rsidRPr="00AE4932">
        <w:rPr>
          <w:rFonts w:ascii="Times New Roman" w:hAnsi="Times New Roman" w:cs="Times New Roman"/>
          <w:i/>
        </w:rPr>
        <w:t xml:space="preserve">. </w:t>
      </w:r>
      <w:r w:rsidRPr="00AE4932">
        <w:rPr>
          <w:rFonts w:ascii="Times New Roman" w:hAnsi="Times New Roman" w:cs="Times New Roman"/>
        </w:rPr>
        <w:t xml:space="preserve">Rancière’s critique of the “hatred of democracy” exposes his love of the same. For him, better governments are less repressive governments: governments that allow for more democratic action. But, “There is, strictly speaking, no such thing as democratic government” (Rancière, </w:t>
      </w:r>
      <w:r w:rsidR="00E06C27">
        <w:rPr>
          <w:rFonts w:ascii="Times New Roman" w:hAnsi="Times New Roman" w:cs="Times New Roman"/>
        </w:rPr>
        <w:t>2005</w:t>
      </w:r>
      <w:r w:rsidRPr="00AE4932">
        <w:rPr>
          <w:rFonts w:ascii="Times New Roman" w:hAnsi="Times New Roman" w:cs="Times New Roman"/>
        </w:rPr>
        <w:t>, p. 52). Instead, all political regimes, according to Rancière, are inherently oligarchic, and our definition of democracy should cohere with this fact. Using Lukács’ argument, we can accuse Rancière of being conditioned by the domi</w:t>
      </w:r>
      <w:r w:rsidR="00C64FE0">
        <w:rPr>
          <w:rFonts w:ascii="Times New Roman" w:hAnsi="Times New Roman" w:cs="Times New Roman"/>
        </w:rPr>
        <w:t>nant political and social order,</w:t>
      </w:r>
      <w:r w:rsidRPr="00AE4932">
        <w:rPr>
          <w:rFonts w:ascii="Times New Roman" w:hAnsi="Times New Roman" w:cs="Times New Roman"/>
        </w:rPr>
        <w:t xml:space="preserve"> of believing that the world we live in is the world we must live in. But is this fair?  </w:t>
      </w:r>
    </w:p>
    <w:p w14:paraId="171EBAEB" w14:textId="24FB0A7C" w:rsidR="008608D5" w:rsidRPr="00AE4932" w:rsidRDefault="008608D5" w:rsidP="008608D5">
      <w:pPr>
        <w:widowControl w:val="0"/>
        <w:autoSpaceDE w:val="0"/>
        <w:autoSpaceDN w:val="0"/>
        <w:adjustRightInd w:val="0"/>
        <w:spacing w:line="480" w:lineRule="auto"/>
        <w:ind w:firstLine="720"/>
        <w:rPr>
          <w:rFonts w:ascii="Times New Roman" w:hAnsi="Times New Roman" w:cs="Times New Roman"/>
        </w:rPr>
      </w:pPr>
      <w:r w:rsidRPr="00AE4932">
        <w:rPr>
          <w:rFonts w:ascii="Times New Roman" w:hAnsi="Times New Roman" w:cs="Times New Roman"/>
        </w:rPr>
        <w:t xml:space="preserve">In this paper, I critique Rancière’s understanding of democracy by employing Lukács’ argument against “vulgar Marxists.” I begin by examining Rancière’s discussion of democracy in the first section. In the second section, I consider Lukács’ understanding of “bourgeois thought.” I use Lukács’ work to question whether Rancière’s definition of democracy attributes too much permanence to contemporary power structures. More specifically, I ask: Does Rancière’s contention that there can never be a democratic regime, but only democratic action, unnecessarily limit our vision of achievable, more egalitarian political orders? Following this, I suggest how Rancière might respond by analyzing his charges against Marxists. Rancière argues that Marxists’ visions of non-oligarchic rule are utopian. Furthermore, he asserts, Marxists unfairly blame those most oppressed by the contemporary political order for failing to deliver a more egalitarian </w:t>
      </w:r>
      <w:r w:rsidRPr="00313545">
        <w:rPr>
          <w:rFonts w:ascii="Times New Roman" w:hAnsi="Times New Roman" w:cs="Times New Roman"/>
        </w:rPr>
        <w:t>future. Ultimately, I return to Hume’s aforementioned insights: Because, epistemologically speaking, we cannot rule ou</w:t>
      </w:r>
      <w:r w:rsidR="00FC279F" w:rsidRPr="00313545">
        <w:rPr>
          <w:rFonts w:ascii="Times New Roman" w:hAnsi="Times New Roman" w:cs="Times New Roman"/>
        </w:rPr>
        <w:t xml:space="preserve">t the unexpected, and, because </w:t>
      </w:r>
      <w:r w:rsidRPr="00313545">
        <w:rPr>
          <w:rFonts w:ascii="Times New Roman" w:hAnsi="Times New Roman" w:cs="Times New Roman"/>
        </w:rPr>
        <w:t>“only a fool or a madman” would count on the unexpected occurring, whether we believe Rancière’s definition of democracy is overly conciliatory to today’s oligarchs is a matter of faith.</w:t>
      </w:r>
      <w:r w:rsidRPr="00AE4932">
        <w:rPr>
          <w:rFonts w:ascii="Times New Roman" w:hAnsi="Times New Roman" w:cs="Times New Roman"/>
        </w:rPr>
        <w:t xml:space="preserve"> </w:t>
      </w:r>
    </w:p>
    <w:p w14:paraId="10F5792E" w14:textId="77777777" w:rsidR="008608D5" w:rsidRPr="00AE4932" w:rsidRDefault="008608D5" w:rsidP="008608D5">
      <w:pPr>
        <w:widowControl w:val="0"/>
        <w:autoSpaceDE w:val="0"/>
        <w:autoSpaceDN w:val="0"/>
        <w:adjustRightInd w:val="0"/>
        <w:jc w:val="center"/>
        <w:outlineLvl w:val="0"/>
        <w:rPr>
          <w:rFonts w:ascii="Times New Roman" w:hAnsi="Times New Roman" w:cs="Times New Roman"/>
          <w:b/>
        </w:rPr>
      </w:pPr>
      <w:r w:rsidRPr="00AE4932">
        <w:rPr>
          <w:rFonts w:ascii="Times New Roman" w:hAnsi="Times New Roman" w:cs="Times New Roman"/>
          <w:b/>
        </w:rPr>
        <w:t>Section I</w:t>
      </w:r>
    </w:p>
    <w:p w14:paraId="343688D8" w14:textId="77777777" w:rsidR="008608D5" w:rsidRPr="00AE4932" w:rsidRDefault="008608D5" w:rsidP="008608D5">
      <w:pPr>
        <w:widowControl w:val="0"/>
        <w:autoSpaceDE w:val="0"/>
        <w:autoSpaceDN w:val="0"/>
        <w:adjustRightInd w:val="0"/>
        <w:jc w:val="center"/>
        <w:outlineLvl w:val="0"/>
        <w:rPr>
          <w:rFonts w:ascii="Times New Roman" w:hAnsi="Times New Roman" w:cs="Times New Roman"/>
          <w:b/>
        </w:rPr>
      </w:pPr>
      <w:r w:rsidRPr="00AE4932">
        <w:rPr>
          <w:rFonts w:ascii="Times New Roman" w:hAnsi="Times New Roman" w:cs="Times New Roman"/>
          <w:b/>
        </w:rPr>
        <w:t xml:space="preserve">Rancière’s Definition of Democracy </w:t>
      </w:r>
    </w:p>
    <w:p w14:paraId="2B2C839D" w14:textId="77777777" w:rsidR="008608D5" w:rsidRPr="00AE4932" w:rsidRDefault="008608D5" w:rsidP="008608D5">
      <w:pPr>
        <w:widowControl w:val="0"/>
        <w:autoSpaceDE w:val="0"/>
        <w:autoSpaceDN w:val="0"/>
        <w:adjustRightInd w:val="0"/>
        <w:jc w:val="center"/>
        <w:outlineLvl w:val="0"/>
        <w:rPr>
          <w:rFonts w:ascii="Times New Roman" w:hAnsi="Times New Roman" w:cs="Times New Roman"/>
          <w:b/>
        </w:rPr>
      </w:pPr>
    </w:p>
    <w:p w14:paraId="65C1D9E7" w14:textId="75899BE8" w:rsidR="008608D5" w:rsidRPr="00AE4932" w:rsidRDefault="008608D5" w:rsidP="008608D5">
      <w:pPr>
        <w:widowControl w:val="0"/>
        <w:autoSpaceDE w:val="0"/>
        <w:autoSpaceDN w:val="0"/>
        <w:adjustRightInd w:val="0"/>
        <w:spacing w:line="480" w:lineRule="auto"/>
        <w:ind w:firstLine="720"/>
        <w:rPr>
          <w:rFonts w:ascii="Times New Roman" w:hAnsi="Times New Roman" w:cs="Times New Roman"/>
          <w:color w:val="0D0F0F"/>
        </w:rPr>
      </w:pPr>
      <w:r w:rsidRPr="00AE4932">
        <w:rPr>
          <w:rFonts w:ascii="Times New Roman" w:hAnsi="Times New Roman" w:cs="Times New Roman"/>
          <w:color w:val="0D0F0F"/>
        </w:rPr>
        <w:t>According to Rancière, “democracy is neither a society to be governed, nor a government of society</w:t>
      </w:r>
      <w:r w:rsidRPr="00AE4932">
        <w:rPr>
          <w:rFonts w:ascii="Times New Roman" w:hAnsi="Times New Roman" w:cs="Times New Roman"/>
        </w:rPr>
        <w:t>” (</w:t>
      </w:r>
      <w:r w:rsidR="00E06C27">
        <w:rPr>
          <w:rFonts w:ascii="Times New Roman" w:hAnsi="Times New Roman" w:cs="Times New Roman"/>
        </w:rPr>
        <w:t>2005</w:t>
      </w:r>
      <w:r w:rsidRPr="00AE4932">
        <w:rPr>
          <w:rFonts w:ascii="Times New Roman" w:hAnsi="Times New Roman" w:cs="Times New Roman"/>
        </w:rPr>
        <w:t xml:space="preserve">, p. 49). </w:t>
      </w:r>
      <w:r w:rsidRPr="00AE4932">
        <w:rPr>
          <w:rFonts w:ascii="Times New Roman" w:hAnsi="Times New Roman" w:cs="Times New Roman"/>
          <w:color w:val="0D0F0F"/>
        </w:rPr>
        <w:t>Instead, those countries that claim to be democracies are duping their citizens: the many are told that the power lies with them while the few rule. Deliberately or not, the few operate using the logic Quentin Skinner identified; that to claim to be a democratic state is tantamount to claiming to be a “commendable” state.</w:t>
      </w:r>
      <w:r w:rsidRPr="00AE4932">
        <w:rPr>
          <w:rFonts w:ascii="Times New Roman" w:hAnsi="Times New Roman" w:cs="Times New Roman"/>
          <w:b/>
          <w:color w:val="0D0F0F"/>
        </w:rPr>
        <w:t xml:space="preserve"> </w:t>
      </w:r>
      <w:r w:rsidR="00313545">
        <w:rPr>
          <w:rFonts w:ascii="Times New Roman" w:hAnsi="Times New Roman" w:cs="Times New Roman"/>
          <w:color w:val="0D0F0F"/>
        </w:rPr>
        <w:t>In</w:t>
      </w:r>
      <w:r w:rsidRPr="00AE4932">
        <w:rPr>
          <w:rFonts w:ascii="Times New Roman" w:hAnsi="Times New Roman" w:cs="Times New Roman"/>
          <w:color w:val="0D0F0F"/>
        </w:rPr>
        <w:t xml:space="preserve"> Rancière</w:t>
      </w:r>
      <w:r w:rsidR="00313545">
        <w:rPr>
          <w:rFonts w:ascii="Times New Roman" w:hAnsi="Times New Roman" w:cs="Times New Roman"/>
          <w:color w:val="0D0F0F"/>
        </w:rPr>
        <w:t>’s words</w:t>
      </w:r>
      <w:r w:rsidRPr="00AE4932">
        <w:rPr>
          <w:rFonts w:ascii="Times New Roman" w:hAnsi="Times New Roman" w:cs="Times New Roman"/>
          <w:color w:val="0D0F0F"/>
        </w:rPr>
        <w:t>, “‘Democratic society’ is never anything but an imaginary portrayal designed to support this or that principle of good government” (</w:t>
      </w:r>
      <w:r w:rsidR="00E06C27">
        <w:rPr>
          <w:rFonts w:ascii="Times New Roman" w:hAnsi="Times New Roman" w:cs="Times New Roman"/>
          <w:color w:val="0D0F0F"/>
        </w:rPr>
        <w:t>2005</w:t>
      </w:r>
      <w:r w:rsidRPr="00AE4932">
        <w:rPr>
          <w:rFonts w:ascii="Times New Roman" w:hAnsi="Times New Roman" w:cs="Times New Roman"/>
          <w:color w:val="0D0F0F"/>
        </w:rPr>
        <w:t>, p. 52). Rancière justifies this claim, that “democracy is not a form of State,” on both historical and theoretical grounds (</w:t>
      </w:r>
      <w:r w:rsidR="00E06C27">
        <w:rPr>
          <w:rFonts w:ascii="Times New Roman" w:hAnsi="Times New Roman" w:cs="Times New Roman"/>
          <w:color w:val="0D0F0F"/>
        </w:rPr>
        <w:t>2005</w:t>
      </w:r>
      <w:r w:rsidRPr="00AE4932">
        <w:rPr>
          <w:rFonts w:ascii="Times New Roman" w:hAnsi="Times New Roman" w:cs="Times New Roman"/>
          <w:color w:val="0D0F0F"/>
        </w:rPr>
        <w:t xml:space="preserve">, p. 71). </w:t>
      </w:r>
    </w:p>
    <w:p w14:paraId="713B177B" w14:textId="53A88918" w:rsidR="008608D5" w:rsidRPr="00313545" w:rsidRDefault="008608D5" w:rsidP="00313545">
      <w:pPr>
        <w:widowControl w:val="0"/>
        <w:autoSpaceDE w:val="0"/>
        <w:autoSpaceDN w:val="0"/>
        <w:adjustRightInd w:val="0"/>
        <w:spacing w:line="480" w:lineRule="auto"/>
        <w:ind w:firstLine="720"/>
        <w:rPr>
          <w:rFonts w:ascii="Times New Roman" w:hAnsi="Times New Roman" w:cs="Times New Roman"/>
          <w:color w:val="0E1010"/>
        </w:rPr>
      </w:pPr>
      <w:r w:rsidRPr="00AE4932">
        <w:rPr>
          <w:rFonts w:ascii="Times New Roman" w:hAnsi="Times New Roman" w:cs="Times New Roman"/>
          <w:color w:val="0D0F0F"/>
        </w:rPr>
        <w:t xml:space="preserve">Today’s “democracies” are </w:t>
      </w:r>
      <w:r w:rsidRPr="00AE4932">
        <w:rPr>
          <w:rFonts w:ascii="Times New Roman" w:hAnsi="Times New Roman" w:cs="Times New Roman"/>
          <w:i/>
          <w:color w:val="0D0F0F"/>
        </w:rPr>
        <w:t xml:space="preserve">representative. </w:t>
      </w:r>
      <w:r w:rsidRPr="00AE4932">
        <w:rPr>
          <w:rFonts w:ascii="Times New Roman" w:hAnsi="Times New Roman" w:cs="Times New Roman"/>
          <w:color w:val="0D0F0F"/>
        </w:rPr>
        <w:t xml:space="preserve">This qualification in and of itself discounts the possibility of a state being truly democratic. </w:t>
      </w:r>
      <w:r w:rsidRPr="00AE4932">
        <w:rPr>
          <w:rFonts w:ascii="Times New Roman" w:hAnsi="Times New Roman" w:cs="Times New Roman"/>
        </w:rPr>
        <w:t>Representation is “</w:t>
      </w:r>
      <w:r w:rsidRPr="00AE4932">
        <w:rPr>
          <w:rFonts w:ascii="Times New Roman" w:hAnsi="Times New Roman" w:cs="Times New Roman"/>
          <w:color w:val="0E1010"/>
        </w:rPr>
        <w:t>by rights, an oligarchic form, a representation of minorities</w:t>
      </w:r>
      <w:r w:rsidR="00313545">
        <w:rPr>
          <w:rFonts w:ascii="Times New Roman" w:hAnsi="Times New Roman" w:cs="Times New Roman"/>
          <w:color w:val="0E1010"/>
        </w:rPr>
        <w:t xml:space="preserve"> who</w:t>
      </w:r>
      <w:r w:rsidRPr="00AE4932">
        <w:rPr>
          <w:rFonts w:ascii="Times New Roman" w:hAnsi="Times New Roman" w:cs="Times New Roman"/>
          <w:color w:val="0E1010"/>
        </w:rPr>
        <w:t xml:space="preserve"> are entitled to take charge of public affairs” (Rancière, </w:t>
      </w:r>
      <w:r w:rsidR="00E06C27">
        <w:rPr>
          <w:rFonts w:ascii="Times New Roman" w:hAnsi="Times New Roman" w:cs="Times New Roman"/>
          <w:color w:val="0E1010"/>
        </w:rPr>
        <w:t>2005</w:t>
      </w:r>
      <w:r w:rsidRPr="00AE4932">
        <w:rPr>
          <w:rFonts w:ascii="Times New Roman" w:hAnsi="Times New Roman" w:cs="Times New Roman"/>
          <w:color w:val="0E1010"/>
        </w:rPr>
        <w:t xml:space="preserve">, p. 53). While the people may choose their leaders in representative democracies, the people do not rule. Moreover, said democracies are not simply </w:t>
      </w:r>
      <w:r w:rsidRPr="00AE4932">
        <w:rPr>
          <w:rFonts w:ascii="Times New Roman" w:hAnsi="Times New Roman" w:cs="Times New Roman"/>
          <w:i/>
          <w:color w:val="0E1010"/>
        </w:rPr>
        <w:t>de facto</w:t>
      </w:r>
      <w:r w:rsidRPr="00AE4932">
        <w:rPr>
          <w:rFonts w:ascii="Times New Roman" w:hAnsi="Times New Roman" w:cs="Times New Roman"/>
          <w:color w:val="0E1010"/>
        </w:rPr>
        <w:t xml:space="preserve"> oligarchies, </w:t>
      </w:r>
      <w:r w:rsidR="00313545">
        <w:rPr>
          <w:rFonts w:ascii="Times New Roman" w:hAnsi="Times New Roman" w:cs="Times New Roman"/>
          <w:color w:val="0E1010"/>
        </w:rPr>
        <w:t xml:space="preserve">they are oligarchies by design. </w:t>
      </w:r>
      <w:r w:rsidRPr="00AE4932">
        <w:rPr>
          <w:rFonts w:ascii="Times New Roman" w:hAnsi="Times New Roman" w:cs="Times New Roman"/>
          <w:color w:val="0E1010"/>
        </w:rPr>
        <w:t xml:space="preserve">Rancière uses the founding of the United States and the French Revolution to emphasize this point: “Originally representation was the exact contrary of democracy. None ignored this at the time of the French and American revolutions. The Founding Fathers and a number of their French emulators saw in it precisely the means for the elite to exercise power </w:t>
      </w:r>
      <w:r w:rsidRPr="00AE4932">
        <w:rPr>
          <w:rFonts w:ascii="Times New Roman" w:hAnsi="Times New Roman" w:cs="Times New Roman"/>
          <w:i/>
          <w:color w:val="0E1010"/>
        </w:rPr>
        <w:t>de facto</w:t>
      </w:r>
      <w:r w:rsidRPr="00AE4932">
        <w:rPr>
          <w:rFonts w:ascii="Times New Roman" w:hAnsi="Times New Roman" w:cs="Times New Roman"/>
          <w:color w:val="0E1010"/>
        </w:rPr>
        <w:t>” (</w:t>
      </w:r>
      <w:r w:rsidR="00E06C27">
        <w:rPr>
          <w:rFonts w:ascii="Times New Roman" w:hAnsi="Times New Roman" w:cs="Times New Roman"/>
          <w:color w:val="0E1010"/>
        </w:rPr>
        <w:t>2005</w:t>
      </w:r>
      <w:r w:rsidRPr="00AE4932">
        <w:rPr>
          <w:rFonts w:ascii="Times New Roman" w:hAnsi="Times New Roman" w:cs="Times New Roman"/>
          <w:color w:val="0E1010"/>
        </w:rPr>
        <w:t>, p. 53). Sheldon Wolin</w:t>
      </w:r>
      <w:r w:rsidRPr="00AE4932">
        <w:rPr>
          <w:rFonts w:ascii="Times New Roman" w:hAnsi="Times New Roman" w:cs="Times New Roman"/>
          <w:i/>
          <w:color w:val="0E1010"/>
        </w:rPr>
        <w:t xml:space="preserve"> </w:t>
      </w:r>
      <w:r w:rsidRPr="00AE4932">
        <w:rPr>
          <w:rFonts w:ascii="Times New Roman" w:hAnsi="Times New Roman" w:cs="Times New Roman"/>
          <w:color w:val="0E1010"/>
        </w:rPr>
        <w:t>affirms that the Founding Fathers devised a political system that would suppress the rule of the people. As Wolin notes, “the Founders, almost without exception, believed that democratic majority rule posed the gravest threat to a republican system. It stood for collective irrationality, or, as Madison put it, the ‘wishes of an unjust and interested majority” (2008, p. 229). John P. McCormick further supports Rancière’s contention that holding free elections with universal suffrage not only fails to constitute “rule of the people” but also dovetails with oligarchic rule. In McCormick’s words:</w:t>
      </w:r>
    </w:p>
    <w:p w14:paraId="0300C1DF" w14:textId="36B68125" w:rsidR="008608D5" w:rsidRPr="00AE4932" w:rsidRDefault="008608D5" w:rsidP="008608D5">
      <w:pPr>
        <w:widowControl w:val="0"/>
        <w:autoSpaceDE w:val="0"/>
        <w:autoSpaceDN w:val="0"/>
        <w:adjustRightInd w:val="0"/>
        <w:ind w:left="720"/>
        <w:rPr>
          <w:rFonts w:ascii="Times New Roman" w:hAnsi="Times New Roman" w:cs="Times New Roman"/>
          <w:color w:val="0E1010"/>
        </w:rPr>
      </w:pPr>
      <w:r w:rsidRPr="00AE4932">
        <w:rPr>
          <w:rFonts w:ascii="Times New Roman" w:hAnsi="Times New Roman" w:cs="Times New Roman"/>
          <w:color w:val="0E1010"/>
        </w:rPr>
        <w:t>Wealth enables such citizens to cultivate greater reputation, a more distinctive appearance, and (traditionally at least) better public speaking skills such that voters almost inevitably choose them in electoral contests…Put simply, election is a magistrate selection method that directly and indirectly favors the wealthy and keeps political offices from being distributed widely among citizens of all socioeconomic backgrounds. (</w:t>
      </w:r>
      <w:r w:rsidR="00E06C27">
        <w:rPr>
          <w:rFonts w:ascii="Times New Roman" w:hAnsi="Times New Roman" w:cs="Times New Roman"/>
          <w:color w:val="0E1010"/>
        </w:rPr>
        <w:t>2005</w:t>
      </w:r>
      <w:r w:rsidRPr="00AE4932">
        <w:rPr>
          <w:rFonts w:ascii="Times New Roman" w:hAnsi="Times New Roman" w:cs="Times New Roman"/>
          <w:color w:val="0E1010"/>
        </w:rPr>
        <w:t xml:space="preserve">, p.148)  </w:t>
      </w:r>
    </w:p>
    <w:p w14:paraId="4F1A48F9" w14:textId="77777777" w:rsidR="008608D5" w:rsidRPr="00AE4932" w:rsidRDefault="008608D5" w:rsidP="008608D5">
      <w:pPr>
        <w:widowControl w:val="0"/>
        <w:autoSpaceDE w:val="0"/>
        <w:autoSpaceDN w:val="0"/>
        <w:adjustRightInd w:val="0"/>
        <w:rPr>
          <w:rFonts w:ascii="Times New Roman" w:hAnsi="Times New Roman" w:cs="Times New Roman"/>
          <w:color w:val="0E1010"/>
        </w:rPr>
      </w:pPr>
    </w:p>
    <w:p w14:paraId="3E6E64CE" w14:textId="1C4CC157" w:rsidR="008608D5" w:rsidRPr="00AE4932" w:rsidRDefault="008608D5" w:rsidP="008608D5">
      <w:pPr>
        <w:widowControl w:val="0"/>
        <w:autoSpaceDE w:val="0"/>
        <w:autoSpaceDN w:val="0"/>
        <w:adjustRightInd w:val="0"/>
        <w:spacing w:line="480" w:lineRule="auto"/>
        <w:rPr>
          <w:rFonts w:ascii="Times New Roman" w:hAnsi="Times New Roman" w:cs="Times New Roman"/>
          <w:color w:val="0E1010"/>
        </w:rPr>
      </w:pPr>
      <w:r w:rsidRPr="00AE4932">
        <w:rPr>
          <w:rFonts w:ascii="Times New Roman" w:hAnsi="Times New Roman" w:cs="Times New Roman"/>
          <w:color w:val="0E1010"/>
        </w:rPr>
        <w:t>For Rancière, that “‘Representative democracy’ might appear today as a pleonasm” is a product of collective forgetting: the phrase “was initially an oxymoron” (</w:t>
      </w:r>
      <w:r w:rsidR="00E06C27">
        <w:rPr>
          <w:rFonts w:ascii="Times New Roman" w:hAnsi="Times New Roman" w:cs="Times New Roman"/>
          <w:color w:val="0E1010"/>
        </w:rPr>
        <w:t>2005</w:t>
      </w:r>
      <w:r w:rsidRPr="00AE4932">
        <w:rPr>
          <w:rFonts w:ascii="Times New Roman" w:hAnsi="Times New Roman" w:cs="Times New Roman"/>
          <w:color w:val="0E1010"/>
        </w:rPr>
        <w:t>, p. 53).</w:t>
      </w:r>
    </w:p>
    <w:p w14:paraId="2C1E1658" w14:textId="77777777" w:rsidR="008608D5" w:rsidRPr="00AE4932" w:rsidRDefault="008608D5" w:rsidP="008608D5">
      <w:pPr>
        <w:widowControl w:val="0"/>
        <w:autoSpaceDE w:val="0"/>
        <w:autoSpaceDN w:val="0"/>
        <w:adjustRightInd w:val="0"/>
        <w:spacing w:line="480" w:lineRule="auto"/>
        <w:ind w:firstLine="720"/>
        <w:rPr>
          <w:rFonts w:ascii="Times New Roman" w:hAnsi="Times New Roman" w:cs="Times New Roman"/>
          <w:color w:val="0E1010"/>
        </w:rPr>
      </w:pPr>
      <w:r w:rsidRPr="00AE4932">
        <w:rPr>
          <w:rFonts w:ascii="Times New Roman" w:hAnsi="Times New Roman" w:cs="Times New Roman"/>
          <w:color w:val="0E1010"/>
        </w:rPr>
        <w:t xml:space="preserve"> When advocates of representative democracy are posed with these challenges, they defend themselves on pragmatic grounds: </w:t>
      </w:r>
    </w:p>
    <w:p w14:paraId="194BE9D7" w14:textId="77777777" w:rsidR="008608D5" w:rsidRPr="00AE4932" w:rsidRDefault="008608D5" w:rsidP="008608D5">
      <w:pPr>
        <w:widowControl w:val="0"/>
        <w:autoSpaceDE w:val="0"/>
        <w:autoSpaceDN w:val="0"/>
        <w:adjustRightInd w:val="0"/>
        <w:ind w:left="720"/>
        <w:rPr>
          <w:rFonts w:ascii="Times New Roman" w:hAnsi="Times New Roman" w:cs="Times New Roman"/>
          <w:color w:val="0D0E0E"/>
        </w:rPr>
      </w:pPr>
      <w:r w:rsidRPr="00AE4932">
        <w:rPr>
          <w:rFonts w:ascii="Times New Roman" w:hAnsi="Times New Roman" w:cs="Times New Roman"/>
          <w:color w:val="0D0E0E"/>
        </w:rPr>
        <w:t>People like to simplify the question by returning it to the opposition between direct democracy and representative democracy…So one says that direct democracy was good for Ancient Greek cities or Swiss cantons of the Middle Ages, where the whole population of free men could gather in a single place. But for our vast nations and our modern societies only representative democracy is suitable. (Rancière, 52)</w:t>
      </w:r>
    </w:p>
    <w:p w14:paraId="1056959B" w14:textId="77777777" w:rsidR="008608D5" w:rsidRPr="00AE4932" w:rsidRDefault="008608D5" w:rsidP="008608D5">
      <w:pPr>
        <w:widowControl w:val="0"/>
        <w:autoSpaceDE w:val="0"/>
        <w:autoSpaceDN w:val="0"/>
        <w:adjustRightInd w:val="0"/>
        <w:rPr>
          <w:rFonts w:ascii="Times New Roman" w:hAnsi="Times New Roman" w:cs="Times New Roman"/>
          <w:color w:val="0D0E0E"/>
        </w:rPr>
      </w:pPr>
    </w:p>
    <w:p w14:paraId="64B60D22" w14:textId="2A5FE4F6" w:rsidR="008608D5" w:rsidRPr="00AE4932" w:rsidRDefault="008608D5" w:rsidP="008608D5">
      <w:pPr>
        <w:widowControl w:val="0"/>
        <w:autoSpaceDE w:val="0"/>
        <w:autoSpaceDN w:val="0"/>
        <w:adjustRightInd w:val="0"/>
        <w:spacing w:line="480" w:lineRule="auto"/>
        <w:rPr>
          <w:rFonts w:ascii="Times New Roman" w:hAnsi="Times New Roman" w:cs="Times New Roman"/>
          <w:color w:val="0D0F0F"/>
        </w:rPr>
      </w:pPr>
      <w:r w:rsidRPr="00AE4932">
        <w:rPr>
          <w:rFonts w:ascii="Times New Roman" w:hAnsi="Times New Roman" w:cs="Times New Roman"/>
          <w:color w:val="0D0E0E"/>
        </w:rPr>
        <w:t xml:space="preserve">Rancière rejects this defense. In the first place, “direct democracy” is possible in any age: simply limit suffrage to a small minority </w:t>
      </w:r>
      <w:r w:rsidRPr="00AE4932">
        <w:rPr>
          <w:rFonts w:ascii="Times New Roman" w:hAnsi="Times New Roman" w:cs="Times New Roman"/>
          <w:color w:val="0D0F0F"/>
        </w:rPr>
        <w:t xml:space="preserve">(Rancière, </w:t>
      </w:r>
      <w:r w:rsidR="00E06C27">
        <w:rPr>
          <w:rFonts w:ascii="Times New Roman" w:hAnsi="Times New Roman" w:cs="Times New Roman"/>
          <w:color w:val="0D0F0F"/>
        </w:rPr>
        <w:t>2005</w:t>
      </w:r>
      <w:r w:rsidRPr="00AE4932">
        <w:rPr>
          <w:rFonts w:ascii="Times New Roman" w:hAnsi="Times New Roman" w:cs="Times New Roman"/>
          <w:color w:val="0D0F0F"/>
        </w:rPr>
        <w:t>, p. 52). Indeed, direct democracy has always involved curtailing who can participate. In ancient Athens, the classical example of direct democracy:</w:t>
      </w:r>
      <w:r w:rsidRPr="00AE4932">
        <w:rPr>
          <w:rFonts w:ascii="Times New Roman" w:hAnsi="Times New Roman" w:cs="Times New Roman"/>
          <w:b/>
          <w:color w:val="0D0F0F"/>
        </w:rPr>
        <w:t xml:space="preserve"> </w:t>
      </w:r>
      <w:r w:rsidRPr="00AE4932">
        <w:rPr>
          <w:rFonts w:ascii="Times New Roman" w:hAnsi="Times New Roman" w:cs="Times New Roman"/>
          <w:color w:val="0D0F0F"/>
        </w:rPr>
        <w:t xml:space="preserve">“Women were excluded from politics, and, despite a large population of foreigners in Athens, it was extremely difficult for them to acquire citizenship. Hence the citizen body consisted of a relatively small percentage of the Athenian population: some scholars have estimated 14 percent” (Wolin, 2008, p. 243). As Rancière argues, the inherent exclusion involved in direct democracy is fundamentally anti-democratic. Even direct democracies separate those who have a title to rule from those who do not. This separation not only explains why there has never been a democracy but also why a democratic state is wholly impossible.  </w:t>
      </w:r>
    </w:p>
    <w:p w14:paraId="3722C98A" w14:textId="08C9EEFE" w:rsidR="008608D5" w:rsidRPr="00AE4932" w:rsidRDefault="008608D5" w:rsidP="008608D5">
      <w:pPr>
        <w:widowControl w:val="0"/>
        <w:autoSpaceDE w:val="0"/>
        <w:autoSpaceDN w:val="0"/>
        <w:adjustRightInd w:val="0"/>
        <w:spacing w:line="480" w:lineRule="auto"/>
        <w:ind w:firstLine="720"/>
        <w:rPr>
          <w:rFonts w:ascii="Times New Roman" w:hAnsi="Times New Roman" w:cs="Times New Roman"/>
          <w:color w:val="0E1010"/>
        </w:rPr>
      </w:pPr>
      <w:r w:rsidRPr="00AE4932">
        <w:rPr>
          <w:rFonts w:ascii="Times New Roman" w:hAnsi="Times New Roman" w:cs="Times New Roman"/>
          <w:color w:val="0D0F0F"/>
        </w:rPr>
        <w:t xml:space="preserve">To fully grasp Rancière’s argument here, I believe it is best to start with his understanding of a political order. A political order distinguishes the rulers from the ruled. For this order to be distinct from a natural order, the rulers cannot be those who are naturally disposed to lead. </w:t>
      </w:r>
      <w:r w:rsidRPr="00AE4932">
        <w:rPr>
          <w:rFonts w:ascii="Times New Roman" w:hAnsi="Times New Roman" w:cs="Times New Roman"/>
          <w:color w:val="0E1010"/>
        </w:rPr>
        <w:t xml:space="preserve">Rancière does not </w:t>
      </w:r>
      <w:r w:rsidRPr="00AE4932">
        <w:rPr>
          <w:rFonts w:ascii="Times New Roman" w:hAnsi="Times New Roman" w:cs="Times New Roman"/>
          <w:i/>
          <w:color w:val="0E1010"/>
        </w:rPr>
        <w:t>explicitly</w:t>
      </w:r>
      <w:r w:rsidRPr="00AE4932">
        <w:rPr>
          <w:rFonts w:ascii="Times New Roman" w:hAnsi="Times New Roman" w:cs="Times New Roman"/>
          <w:color w:val="0E1010"/>
        </w:rPr>
        <w:t xml:space="preserve"> delineate who is intended to rule from who is not, however, he consistently uses “birth” and “wealth” as identifiers.</w:t>
      </w:r>
      <w:r w:rsidRPr="00AE4932">
        <w:rPr>
          <w:rStyle w:val="FootnoteReference"/>
          <w:rFonts w:ascii="Times New Roman" w:hAnsi="Times New Roman" w:cs="Times New Roman"/>
          <w:color w:val="0E1010"/>
        </w:rPr>
        <w:footnoteReference w:id="1"/>
      </w:r>
      <w:r w:rsidRPr="00AE4932">
        <w:rPr>
          <w:rFonts w:ascii="Times New Roman" w:hAnsi="Times New Roman" w:cs="Times New Roman"/>
          <w:color w:val="0E1010"/>
        </w:rPr>
        <w:t xml:space="preserve"> However, Rancière clearly has a much broader understanding of what determines a born ruler. “</w:t>
      </w:r>
      <w:r w:rsidRPr="00AE4932">
        <w:rPr>
          <w:rFonts w:ascii="Times New Roman" w:hAnsi="Times New Roman" w:cs="Times New Roman"/>
          <w:color w:val="0D0E0E"/>
        </w:rPr>
        <w:t>If politics means anything,” Rancière writes, “it means something that is added to all these governments of paternity, age, wealth, force and science” (</w:t>
      </w:r>
      <w:r w:rsidR="00E06C27">
        <w:rPr>
          <w:rFonts w:ascii="Times New Roman" w:hAnsi="Times New Roman" w:cs="Times New Roman"/>
          <w:color w:val="0D0E0E"/>
        </w:rPr>
        <w:t>2005</w:t>
      </w:r>
      <w:r w:rsidRPr="00AE4932">
        <w:rPr>
          <w:rFonts w:ascii="Times New Roman" w:hAnsi="Times New Roman" w:cs="Times New Roman"/>
          <w:color w:val="0D0E0E"/>
        </w:rPr>
        <w:t>, p. 45).</w:t>
      </w:r>
      <w:r w:rsidRPr="00AE4932">
        <w:rPr>
          <w:rFonts w:ascii="Times New Roman" w:hAnsi="Times New Roman" w:cs="Times New Roman"/>
          <w:color w:val="0E1010"/>
        </w:rPr>
        <w:t xml:space="preserve"> Presumably, then, personal attributes such as appearance, charisma, intelligence, or wisdom—in addition to age, force, wealth etc.—also characterize an innate leader.</w:t>
      </w:r>
      <w:r w:rsidRPr="00AE4932">
        <w:rPr>
          <w:rFonts w:ascii="Times New Roman" w:hAnsi="Times New Roman" w:cs="Times New Roman"/>
          <w:color w:val="0D0F0F"/>
        </w:rPr>
        <w:t xml:space="preserve"> I</w:t>
      </w:r>
      <w:r w:rsidRPr="00AE4932">
        <w:rPr>
          <w:rFonts w:ascii="Times New Roman" w:hAnsi="Times New Roman" w:cs="Times New Roman"/>
        </w:rPr>
        <w:t xml:space="preserve">f those who govern possess these natal gifts, then their government is apolitical. Yet, </w:t>
      </w:r>
      <w:r w:rsidRPr="00AE4932">
        <w:rPr>
          <w:rFonts w:ascii="Times New Roman" w:hAnsi="Times New Roman" w:cs="Times New Roman"/>
          <w:color w:val="0E1010"/>
        </w:rPr>
        <w:t xml:space="preserve">how does Rancière get from this assertion to his conclusion that a political state is impossible; that those who have no innate title to rule </w:t>
      </w:r>
      <w:r w:rsidRPr="00AE4932">
        <w:rPr>
          <w:rFonts w:ascii="Times New Roman" w:hAnsi="Times New Roman" w:cs="Times New Roman"/>
          <w:i/>
          <w:color w:val="0E1010"/>
        </w:rPr>
        <w:t>can never</w:t>
      </w:r>
      <w:r w:rsidRPr="00AE4932">
        <w:rPr>
          <w:rFonts w:ascii="Times New Roman" w:hAnsi="Times New Roman" w:cs="Times New Roman"/>
          <w:color w:val="0E1010"/>
        </w:rPr>
        <w:t xml:space="preserve"> have a title to rule? </w:t>
      </w:r>
    </w:p>
    <w:p w14:paraId="4C9A7418" w14:textId="78385B84" w:rsidR="008608D5" w:rsidRPr="00AE4932" w:rsidRDefault="008608D5" w:rsidP="008608D5">
      <w:pPr>
        <w:widowControl w:val="0"/>
        <w:autoSpaceDE w:val="0"/>
        <w:autoSpaceDN w:val="0"/>
        <w:adjustRightInd w:val="0"/>
        <w:spacing w:line="480" w:lineRule="auto"/>
        <w:ind w:firstLine="720"/>
        <w:rPr>
          <w:rFonts w:ascii="Times New Roman" w:hAnsi="Times New Roman" w:cs="Times New Roman"/>
          <w:b/>
          <w:color w:val="0D0F0F"/>
        </w:rPr>
      </w:pPr>
      <w:r w:rsidRPr="00AE4932">
        <w:rPr>
          <w:rFonts w:ascii="Times New Roman" w:hAnsi="Times New Roman" w:cs="Times New Roman"/>
          <w:color w:val="0E1010"/>
        </w:rPr>
        <w:t xml:space="preserve">This question is particularly difficult to answer in light of Rancière’s advocacy for governing by lot. According to Rancière, lots—randomly selecting leaders from the general population—would promote good government given that </w:t>
      </w:r>
      <w:r w:rsidRPr="00AE4932">
        <w:rPr>
          <w:rFonts w:ascii="Times New Roman" w:hAnsi="Times New Roman" w:cs="Times New Roman"/>
          <w:color w:val="0D0E0E"/>
        </w:rPr>
        <w:t>“</w:t>
      </w:r>
      <w:r w:rsidRPr="00AE4932">
        <w:rPr>
          <w:rFonts w:ascii="Times New Roman" w:hAnsi="Times New Roman" w:cs="Times New Roman"/>
          <w:color w:val="0D0F0F"/>
        </w:rPr>
        <w:t>good government is the government of those who do not desire to govern” (</w:t>
      </w:r>
      <w:r w:rsidR="00E06C27">
        <w:rPr>
          <w:rFonts w:ascii="Times New Roman" w:hAnsi="Times New Roman" w:cs="Times New Roman"/>
          <w:color w:val="0D0F0F"/>
        </w:rPr>
        <w:t>2005</w:t>
      </w:r>
      <w:r w:rsidRPr="00AE4932">
        <w:rPr>
          <w:rFonts w:ascii="Times New Roman" w:hAnsi="Times New Roman" w:cs="Times New Roman"/>
          <w:color w:val="0D0F0F"/>
        </w:rPr>
        <w:t>, p. 43</w:t>
      </w:r>
      <w:r w:rsidRPr="0094363D">
        <w:rPr>
          <w:rFonts w:ascii="Times New Roman" w:hAnsi="Times New Roman" w:cs="Times New Roman"/>
          <w:color w:val="0D0F0F"/>
        </w:rPr>
        <w:t xml:space="preserve">). Moreover, </w:t>
      </w:r>
      <w:r w:rsidRPr="0094363D">
        <w:rPr>
          <w:rFonts w:ascii="Times New Roman" w:hAnsi="Times New Roman" w:cs="Times New Roman"/>
          <w:color w:val="0E1010"/>
        </w:rPr>
        <w:t>Rancière suggest</w:t>
      </w:r>
      <w:r w:rsidR="0094363D" w:rsidRPr="0094363D">
        <w:rPr>
          <w:rFonts w:ascii="Times New Roman" w:hAnsi="Times New Roman" w:cs="Times New Roman"/>
          <w:color w:val="0E1010"/>
        </w:rPr>
        <w:t>s</w:t>
      </w:r>
      <w:r w:rsidRPr="0094363D">
        <w:rPr>
          <w:rFonts w:ascii="Times New Roman" w:hAnsi="Times New Roman" w:cs="Times New Roman"/>
          <w:color w:val="0E1010"/>
        </w:rPr>
        <w:t xml:space="preserve"> that the “drawing of lots” is the basis of </w:t>
      </w:r>
      <w:r w:rsidRPr="00BA40A3">
        <w:rPr>
          <w:rFonts w:ascii="Times New Roman" w:hAnsi="Times New Roman" w:cs="Times New Roman"/>
          <w:i/>
          <w:color w:val="0E1010"/>
        </w:rPr>
        <w:t>democratic</w:t>
      </w:r>
      <w:r w:rsidRPr="0094363D">
        <w:rPr>
          <w:rFonts w:ascii="Times New Roman" w:hAnsi="Times New Roman" w:cs="Times New Roman"/>
          <w:color w:val="0E1010"/>
        </w:rPr>
        <w:t xml:space="preserve"> governance (2001</w:t>
      </w:r>
      <w:r w:rsidR="0094363D" w:rsidRPr="0094363D">
        <w:rPr>
          <w:rFonts w:ascii="Times New Roman" w:hAnsi="Times New Roman" w:cs="Times New Roman"/>
          <w:color w:val="0E1010"/>
        </w:rPr>
        <w:t>, p.</w:t>
      </w:r>
      <w:r w:rsidR="00236AAD">
        <w:rPr>
          <w:rFonts w:ascii="Times New Roman" w:hAnsi="Times New Roman" w:cs="Times New Roman"/>
          <w:color w:val="0E1010"/>
        </w:rPr>
        <w:t xml:space="preserve"> </w:t>
      </w:r>
      <w:r w:rsidR="0094363D" w:rsidRPr="0094363D">
        <w:rPr>
          <w:rFonts w:ascii="Times New Roman" w:hAnsi="Times New Roman" w:cs="Times New Roman"/>
          <w:color w:val="0E1010"/>
        </w:rPr>
        <w:t>5</w:t>
      </w:r>
      <w:r w:rsidRPr="0094363D">
        <w:rPr>
          <w:rFonts w:ascii="Times New Roman" w:hAnsi="Times New Roman" w:cs="Times New Roman"/>
          <w:color w:val="0E1010"/>
        </w:rPr>
        <w:t>).</w:t>
      </w:r>
      <w:r w:rsidRPr="0094363D">
        <w:rPr>
          <w:rStyle w:val="FootnoteReference"/>
          <w:rFonts w:ascii="Times New Roman" w:hAnsi="Times New Roman" w:cs="Times New Roman"/>
          <w:color w:val="0E1010"/>
        </w:rPr>
        <w:footnoteReference w:id="2"/>
      </w:r>
      <w:r w:rsidRPr="0094363D">
        <w:rPr>
          <w:rFonts w:ascii="Times New Roman" w:hAnsi="Times New Roman" w:cs="Times New Roman"/>
          <w:color w:val="0E1010"/>
        </w:rPr>
        <w:t xml:space="preserve"> When rulers are chosen by lot, what “characterizes a democracy is pure chance or the complete absence of qualifications for governing” (</w:t>
      </w:r>
      <w:r w:rsidR="00236AAD">
        <w:rPr>
          <w:rFonts w:ascii="Times New Roman" w:hAnsi="Times New Roman" w:cs="Times New Roman"/>
          <w:color w:val="0E1010"/>
        </w:rPr>
        <w:t xml:space="preserve">Rancière, </w:t>
      </w:r>
      <w:r w:rsidRPr="0094363D">
        <w:rPr>
          <w:rFonts w:ascii="Times New Roman" w:hAnsi="Times New Roman" w:cs="Times New Roman"/>
          <w:color w:val="0E1010"/>
        </w:rPr>
        <w:t>2001</w:t>
      </w:r>
      <w:r w:rsidR="00236AAD">
        <w:rPr>
          <w:rFonts w:ascii="Times New Roman" w:hAnsi="Times New Roman" w:cs="Times New Roman"/>
          <w:color w:val="0E1010"/>
        </w:rPr>
        <w:t>, p.5</w:t>
      </w:r>
      <w:r w:rsidRPr="0094363D">
        <w:rPr>
          <w:rFonts w:ascii="Times New Roman" w:hAnsi="Times New Roman" w:cs="Times New Roman"/>
          <w:color w:val="0E1010"/>
        </w:rPr>
        <w:t>).</w:t>
      </w:r>
      <w:r w:rsidRPr="0094363D">
        <w:rPr>
          <w:rFonts w:ascii="Times New Roman" w:hAnsi="Times New Roman" w:cs="Times New Roman"/>
          <w:color w:val="0D0F0F"/>
        </w:rPr>
        <w:t xml:space="preserve"> In </w:t>
      </w:r>
      <w:r w:rsidRPr="0094363D">
        <w:rPr>
          <w:rFonts w:ascii="Times New Roman" w:hAnsi="Times New Roman" w:cs="Times New Roman"/>
          <w:i/>
          <w:color w:val="0D0F0F"/>
        </w:rPr>
        <w:t>Hatred of Democracy</w:t>
      </w:r>
      <w:r w:rsidR="0094363D" w:rsidRPr="0094363D">
        <w:rPr>
          <w:rFonts w:ascii="Times New Roman" w:hAnsi="Times New Roman" w:cs="Times New Roman"/>
          <w:i/>
          <w:color w:val="0D0F0F"/>
        </w:rPr>
        <w:t>,</w:t>
      </w:r>
      <w:r w:rsidRPr="00AE4932">
        <w:rPr>
          <w:rFonts w:ascii="Times New Roman" w:hAnsi="Times New Roman" w:cs="Times New Roman"/>
          <w:i/>
          <w:color w:val="0D0F0F"/>
        </w:rPr>
        <w:t xml:space="preserve"> </w:t>
      </w:r>
      <w:r w:rsidRPr="00AE4932">
        <w:rPr>
          <w:rFonts w:ascii="Times New Roman" w:hAnsi="Times New Roman" w:cs="Times New Roman"/>
          <w:color w:val="0D0F0F"/>
        </w:rPr>
        <w:t xml:space="preserve">Rancière acknowledges that selecting leaders via lot is, lamentably, dismissed out of hand today. This dismissal—like the fact that representation is inherently oligarchic—is also a product of collective forgetting: </w:t>
      </w:r>
      <w:r w:rsidRPr="00AE4932">
        <w:rPr>
          <w:rFonts w:ascii="Times New Roman" w:hAnsi="Times New Roman" w:cs="Times New Roman"/>
        </w:rPr>
        <w:t>“</w:t>
      </w:r>
      <w:r w:rsidRPr="00AE4932">
        <w:rPr>
          <w:rFonts w:ascii="Times New Roman" w:hAnsi="Times New Roman" w:cs="Times New Roman"/>
          <w:color w:val="0D0E0E"/>
        </w:rPr>
        <w:t>if the drawing of lots appears to our ‘democracies’ to be contrary to every serious principle for selecting governors, this is because we have at once forgotten what democracy meant and what type of ‘nature,’”—i.e. the desire for power— “it aimed at countering” (Rancière,</w:t>
      </w:r>
      <w:r w:rsidR="00236AAD">
        <w:rPr>
          <w:rFonts w:ascii="Times New Roman" w:hAnsi="Times New Roman" w:cs="Times New Roman"/>
          <w:color w:val="0D0E0E"/>
        </w:rPr>
        <w:t xml:space="preserve"> </w:t>
      </w:r>
      <w:r w:rsidR="00E06C27">
        <w:rPr>
          <w:rFonts w:ascii="Times New Roman" w:hAnsi="Times New Roman" w:cs="Times New Roman"/>
          <w:color w:val="0D0E0E"/>
        </w:rPr>
        <w:t>2005</w:t>
      </w:r>
      <w:r w:rsidR="00236AAD">
        <w:rPr>
          <w:rFonts w:ascii="Times New Roman" w:hAnsi="Times New Roman" w:cs="Times New Roman"/>
          <w:color w:val="0D0E0E"/>
        </w:rPr>
        <w:t xml:space="preserve">, p. 42). But, despite his </w:t>
      </w:r>
      <w:r w:rsidRPr="00AE4932">
        <w:rPr>
          <w:rFonts w:ascii="Times New Roman" w:hAnsi="Times New Roman" w:cs="Times New Roman"/>
          <w:color w:val="0D0E0E"/>
        </w:rPr>
        <w:t>commendation of lots, Rancière does not discuss the possibility of institutionalizing a lot based political system</w:t>
      </w:r>
      <w:r w:rsidR="00236AAD">
        <w:rPr>
          <w:rFonts w:ascii="Times New Roman" w:hAnsi="Times New Roman" w:cs="Times New Roman"/>
          <w:color w:val="0D0E0E"/>
        </w:rPr>
        <w:t xml:space="preserve"> </w:t>
      </w:r>
      <w:r w:rsidR="00236AAD" w:rsidRPr="00AE4932">
        <w:rPr>
          <w:rFonts w:ascii="Times New Roman" w:hAnsi="Times New Roman" w:cs="Times New Roman"/>
          <w:color w:val="0D0E0E"/>
        </w:rPr>
        <w:t>further</w:t>
      </w:r>
      <w:r w:rsidRPr="00AE4932">
        <w:rPr>
          <w:rFonts w:ascii="Times New Roman" w:hAnsi="Times New Roman" w:cs="Times New Roman"/>
          <w:color w:val="0D0E0E"/>
        </w:rPr>
        <w:t xml:space="preserve">. This invites the question: If we selected leaders via lot, would Rancière concede that a political state is in fact possible? </w:t>
      </w:r>
    </w:p>
    <w:p w14:paraId="5C64A910" w14:textId="4D449455" w:rsidR="008608D5" w:rsidRPr="00AE4932" w:rsidRDefault="008608D5" w:rsidP="008608D5">
      <w:pPr>
        <w:widowControl w:val="0"/>
        <w:autoSpaceDE w:val="0"/>
        <w:autoSpaceDN w:val="0"/>
        <w:adjustRightInd w:val="0"/>
        <w:spacing w:line="480" w:lineRule="auto"/>
        <w:ind w:firstLine="720"/>
        <w:rPr>
          <w:rFonts w:ascii="Times New Roman" w:hAnsi="Times New Roman" w:cs="Times New Roman"/>
          <w:color w:val="0E1010"/>
        </w:rPr>
      </w:pPr>
      <w:r w:rsidRPr="00AE4932">
        <w:rPr>
          <w:rFonts w:ascii="Times New Roman" w:hAnsi="Times New Roman" w:cs="Times New Roman"/>
          <w:color w:val="0D0E0E"/>
        </w:rPr>
        <w:t xml:space="preserve">Perhaps Rancière views drawing lots as an ideal means of selecting leaders but as </w:t>
      </w:r>
      <w:r w:rsidR="00236AAD">
        <w:rPr>
          <w:rFonts w:ascii="Times New Roman" w:hAnsi="Times New Roman" w:cs="Times New Roman"/>
          <w:color w:val="0D0E0E"/>
        </w:rPr>
        <w:t>fundamentally impracticable. Or,</w:t>
      </w:r>
      <w:r w:rsidRPr="00AE4932">
        <w:rPr>
          <w:rFonts w:ascii="Times New Roman" w:hAnsi="Times New Roman" w:cs="Times New Roman"/>
          <w:color w:val="0D0E0E"/>
        </w:rPr>
        <w:t xml:space="preserve"> perhaps, even if a ruler selected via lots is more likely to govern well, she would still have gained a title to rule and no longer be identified with those who have none. Indeed, Rancière’s argument suggests this latter response. </w:t>
      </w:r>
      <w:r w:rsidRPr="00AE4932">
        <w:rPr>
          <w:rFonts w:ascii="Times New Roman" w:hAnsi="Times New Roman" w:cs="Times New Roman"/>
          <w:color w:val="0E1010"/>
        </w:rPr>
        <w:t xml:space="preserve">His point here is not semantic. It is not about the title gained once selected to rule so much as who you become once you gain said title: you become a natural ruler and you forgo your ability to be a political actor, or rather, a democratic actor. The title to rule, then, inherited by birth </w:t>
      </w:r>
      <w:r w:rsidRPr="00AE4932">
        <w:rPr>
          <w:rFonts w:ascii="Times New Roman" w:hAnsi="Times New Roman" w:cs="Times New Roman"/>
          <w:i/>
          <w:color w:val="0E1010"/>
        </w:rPr>
        <w:t xml:space="preserve">or acquisition, </w:t>
      </w:r>
      <w:r w:rsidRPr="00AE4932">
        <w:rPr>
          <w:rFonts w:ascii="Times New Roman" w:hAnsi="Times New Roman" w:cs="Times New Roman"/>
          <w:color w:val="0E1010"/>
        </w:rPr>
        <w:t xml:space="preserve">makes you a “natural” ruler. Moreover, only those who </w:t>
      </w:r>
      <w:r w:rsidRPr="00AE4932">
        <w:rPr>
          <w:rFonts w:ascii="Times New Roman" w:hAnsi="Times New Roman" w:cs="Times New Roman"/>
          <w:i/>
          <w:color w:val="0E1010"/>
        </w:rPr>
        <w:t>remain</w:t>
      </w:r>
      <w:r w:rsidRPr="00AE4932">
        <w:rPr>
          <w:rFonts w:ascii="Times New Roman" w:hAnsi="Times New Roman" w:cs="Times New Roman"/>
          <w:color w:val="0E1010"/>
        </w:rPr>
        <w:t xml:space="preserve"> without a title to rule are capable of democratic leadership. </w:t>
      </w:r>
    </w:p>
    <w:p w14:paraId="1CB6BDAE" w14:textId="4B844EC4" w:rsidR="008608D5" w:rsidRPr="00AE4932" w:rsidRDefault="008608D5" w:rsidP="008608D5">
      <w:pPr>
        <w:widowControl w:val="0"/>
        <w:autoSpaceDE w:val="0"/>
        <w:autoSpaceDN w:val="0"/>
        <w:adjustRightInd w:val="0"/>
        <w:spacing w:line="480" w:lineRule="auto"/>
        <w:ind w:firstLine="720"/>
        <w:rPr>
          <w:rFonts w:ascii="Times New Roman" w:hAnsi="Times New Roman" w:cs="Times New Roman"/>
          <w:color w:val="0E1010"/>
        </w:rPr>
      </w:pPr>
      <w:r w:rsidRPr="00AE4932">
        <w:rPr>
          <w:rFonts w:ascii="Times New Roman" w:hAnsi="Times New Roman" w:cs="Times New Roman"/>
          <w:color w:val="0E1010"/>
        </w:rPr>
        <w:t>Before continuing, it is important to note that Rancière implicitly argues th</w:t>
      </w:r>
      <w:r w:rsidRPr="00236AAD">
        <w:rPr>
          <w:rFonts w:ascii="Times New Roman" w:hAnsi="Times New Roman" w:cs="Times New Roman"/>
          <w:color w:val="0E1010"/>
        </w:rPr>
        <w:t xml:space="preserve">at democracy is </w:t>
      </w:r>
      <w:r w:rsidRPr="00236AAD">
        <w:rPr>
          <w:rFonts w:ascii="Times New Roman" w:hAnsi="Times New Roman" w:cs="Times New Roman"/>
          <w:i/>
          <w:color w:val="0E1010"/>
        </w:rPr>
        <w:t>the</w:t>
      </w:r>
      <w:r w:rsidRPr="00236AAD">
        <w:rPr>
          <w:rFonts w:ascii="Times New Roman" w:hAnsi="Times New Roman" w:cs="Times New Roman"/>
          <w:color w:val="0E1010"/>
        </w:rPr>
        <w:t xml:space="preserve"> manifestation of politics.</w:t>
      </w:r>
      <w:r w:rsidRPr="00236AAD">
        <w:rPr>
          <w:rFonts w:ascii="Times New Roman" w:hAnsi="Times New Roman" w:cs="Times New Roman"/>
          <w:i/>
          <w:color w:val="0E1010"/>
        </w:rPr>
        <w:t xml:space="preserve"> </w:t>
      </w:r>
      <w:r w:rsidRPr="00236AAD">
        <w:rPr>
          <w:rFonts w:ascii="Times New Roman" w:hAnsi="Times New Roman" w:cs="Times New Roman"/>
          <w:color w:val="0E1010"/>
        </w:rPr>
        <w:t>“</w:t>
      </w:r>
      <w:r w:rsidRPr="00236AAD">
        <w:rPr>
          <w:rFonts w:ascii="Times New Roman" w:hAnsi="Times New Roman" w:cs="Times New Roman"/>
        </w:rPr>
        <w:t>Democracy</w:t>
      </w:r>
      <w:r w:rsidR="00236AAD" w:rsidRPr="00236AAD">
        <w:rPr>
          <w:rFonts w:ascii="Times New Roman" w:hAnsi="Times New Roman" w:cs="Times New Roman"/>
        </w:rPr>
        <w:t>,” he writes,</w:t>
      </w:r>
      <w:r w:rsidRPr="00236AAD">
        <w:rPr>
          <w:rFonts w:ascii="Times New Roman" w:hAnsi="Times New Roman" w:cs="Times New Roman"/>
        </w:rPr>
        <w:t xml:space="preserve"> </w:t>
      </w:r>
      <w:r w:rsidR="00236AAD" w:rsidRPr="00236AAD">
        <w:rPr>
          <w:rFonts w:ascii="Times New Roman" w:hAnsi="Times New Roman" w:cs="Times New Roman"/>
        </w:rPr>
        <w:t>“</w:t>
      </w:r>
      <w:r w:rsidRPr="00236AAD">
        <w:rPr>
          <w:rFonts w:ascii="Times New Roman" w:hAnsi="Times New Roman" w:cs="Times New Roman"/>
        </w:rPr>
        <w:t xml:space="preserve">is not a regime or a social way of life. It is the institution of politics itself” (1999, </w:t>
      </w:r>
      <w:r w:rsidR="00236AAD" w:rsidRPr="00236AAD">
        <w:rPr>
          <w:rFonts w:ascii="Times New Roman" w:hAnsi="Times New Roman" w:cs="Times New Roman"/>
        </w:rPr>
        <w:t>p.</w:t>
      </w:r>
      <w:r w:rsidR="00236AAD">
        <w:rPr>
          <w:rFonts w:ascii="Times New Roman" w:hAnsi="Times New Roman" w:cs="Times New Roman"/>
        </w:rPr>
        <w:t xml:space="preserve"> </w:t>
      </w:r>
      <w:r w:rsidRPr="00236AAD">
        <w:rPr>
          <w:rFonts w:ascii="Times New Roman" w:hAnsi="Times New Roman" w:cs="Times New Roman"/>
        </w:rPr>
        <w:t>101)</w:t>
      </w:r>
      <w:r w:rsidRPr="00236AAD">
        <w:rPr>
          <w:rFonts w:ascii="Times New Roman" w:hAnsi="Times New Roman" w:cs="Times New Roman"/>
          <w:color w:val="0E1010"/>
        </w:rPr>
        <w:t>. In fact,</w:t>
      </w:r>
      <w:r w:rsidRPr="00236AAD">
        <w:rPr>
          <w:rFonts w:ascii="Times New Roman" w:hAnsi="Times New Roman" w:cs="Times New Roman"/>
          <w:i/>
          <w:color w:val="0E1010"/>
        </w:rPr>
        <w:t xml:space="preserve"> </w:t>
      </w:r>
      <w:r w:rsidRPr="00236AAD">
        <w:rPr>
          <w:rFonts w:ascii="Times New Roman" w:hAnsi="Times New Roman" w:cs="Times New Roman"/>
          <w:color w:val="0E1010"/>
        </w:rPr>
        <w:t xml:space="preserve">Rancière often seems to use “democracy” and “politics” interchangeably. For </w:t>
      </w:r>
      <w:r w:rsidRPr="00AE4932">
        <w:rPr>
          <w:rFonts w:ascii="Times New Roman" w:hAnsi="Times New Roman" w:cs="Times New Roman"/>
          <w:color w:val="0E1010"/>
        </w:rPr>
        <w:t xml:space="preserve">example, Rancière notes that </w:t>
      </w:r>
      <w:r w:rsidRPr="00AE4932">
        <w:rPr>
          <w:rFonts w:ascii="Times New Roman" w:hAnsi="Times New Roman" w:cs="Times New Roman"/>
          <w:color w:val="0C0E0E"/>
        </w:rPr>
        <w:t>“</w:t>
      </w:r>
      <w:r w:rsidRPr="00AE4932">
        <w:rPr>
          <w:rFonts w:ascii="Times New Roman" w:hAnsi="Times New Roman" w:cs="Times New Roman"/>
          <w:color w:val="0D0F0F"/>
        </w:rPr>
        <w:t>the condition under which a government is political is that it is founded on the absence of any title to govern” (</w:t>
      </w:r>
      <w:r w:rsidR="00E06C27">
        <w:rPr>
          <w:rFonts w:ascii="Times New Roman" w:hAnsi="Times New Roman" w:cs="Times New Roman"/>
          <w:color w:val="0D0F0F"/>
        </w:rPr>
        <w:t>2005</w:t>
      </w:r>
      <w:r w:rsidRPr="00AE4932">
        <w:rPr>
          <w:rFonts w:ascii="Times New Roman" w:hAnsi="Times New Roman" w:cs="Times New Roman"/>
          <w:color w:val="0D0F0F"/>
        </w:rPr>
        <w:t xml:space="preserve">, p. 44). Similarly, when defining “democracy,” Rancière writes, </w:t>
      </w:r>
      <w:r w:rsidRPr="00AE4932">
        <w:rPr>
          <w:rFonts w:ascii="Times New Roman" w:hAnsi="Times New Roman" w:cs="Times New Roman"/>
        </w:rPr>
        <w:t>“Democracy first of all means this: anarchic ‘government,’ one based on nothing other than the absence of every title to govern” (</w:t>
      </w:r>
      <w:r w:rsidR="00E06C27">
        <w:rPr>
          <w:rFonts w:ascii="Times New Roman" w:hAnsi="Times New Roman" w:cs="Times New Roman"/>
        </w:rPr>
        <w:t>2005</w:t>
      </w:r>
      <w:r w:rsidRPr="00AE4932">
        <w:rPr>
          <w:rFonts w:ascii="Times New Roman" w:hAnsi="Times New Roman" w:cs="Times New Roman"/>
        </w:rPr>
        <w:t xml:space="preserve">, p. 41). When contrasting the political with the natural, Rancière states, </w:t>
      </w:r>
      <w:r w:rsidRPr="00AE4932">
        <w:rPr>
          <w:rFonts w:ascii="Times New Roman" w:hAnsi="Times New Roman" w:cs="Times New Roman"/>
          <w:color w:val="050505"/>
        </w:rPr>
        <w:t>“politics</w:t>
      </w:r>
      <w:r w:rsidRPr="00AE4932">
        <w:rPr>
          <w:rFonts w:ascii="Times New Roman" w:hAnsi="Times New Roman" w:cs="Times New Roman"/>
          <w:color w:val="0C0E0E"/>
        </w:rPr>
        <w:t xml:space="preserve"> commences…when the principle of government is separated from the law of kinship” (</w:t>
      </w:r>
      <w:r w:rsidR="00E06C27">
        <w:rPr>
          <w:rFonts w:ascii="Times New Roman" w:hAnsi="Times New Roman" w:cs="Times New Roman"/>
          <w:color w:val="0C0E0E"/>
        </w:rPr>
        <w:t>2005</w:t>
      </w:r>
      <w:r w:rsidRPr="00AE4932">
        <w:rPr>
          <w:rFonts w:ascii="Times New Roman" w:hAnsi="Times New Roman" w:cs="Times New Roman"/>
          <w:color w:val="0C0E0E"/>
        </w:rPr>
        <w:t>, p. 40)</w:t>
      </w:r>
      <w:r w:rsidRPr="00AE4932">
        <w:rPr>
          <w:rFonts w:ascii="Times New Roman" w:hAnsi="Times New Roman" w:cs="Times New Roman"/>
        </w:rPr>
        <w:t>. Once again, Rancière speaks of democracy in the same manner when he writes</w:t>
      </w:r>
      <w:r w:rsidR="00AD373F">
        <w:rPr>
          <w:rFonts w:ascii="Times New Roman" w:hAnsi="Times New Roman" w:cs="Times New Roman"/>
        </w:rPr>
        <w:t>,</w:t>
      </w:r>
      <w:r w:rsidRPr="00AE4932">
        <w:rPr>
          <w:rFonts w:ascii="Times New Roman" w:hAnsi="Times New Roman" w:cs="Times New Roman"/>
        </w:rPr>
        <w:t xml:space="preserve"> </w:t>
      </w:r>
      <w:r w:rsidRPr="00AE4932">
        <w:rPr>
          <w:rFonts w:ascii="Times New Roman" w:hAnsi="Times New Roman" w:cs="Times New Roman"/>
          <w:color w:val="0E1010"/>
        </w:rPr>
        <w:t>“</w:t>
      </w:r>
      <w:r w:rsidRPr="00AE4932">
        <w:rPr>
          <w:rFonts w:ascii="Times New Roman" w:hAnsi="Times New Roman" w:cs="Times New Roman"/>
          <w:color w:val="0E0F0F"/>
        </w:rPr>
        <w:t>democracy signifies a rupture with the order of kinship” (</w:t>
      </w:r>
      <w:r w:rsidR="00E06C27">
        <w:rPr>
          <w:rFonts w:ascii="Times New Roman" w:hAnsi="Times New Roman" w:cs="Times New Roman"/>
          <w:color w:val="0E0F0F"/>
        </w:rPr>
        <w:t>2005</w:t>
      </w:r>
      <w:r w:rsidRPr="00AE4932">
        <w:rPr>
          <w:rFonts w:ascii="Times New Roman" w:hAnsi="Times New Roman" w:cs="Times New Roman"/>
          <w:color w:val="0E0F0F"/>
        </w:rPr>
        <w:t xml:space="preserve">, p. 45). While political theorists usually see democracy as a subset of politics, for Rancière they are apparently synonymous. </w:t>
      </w:r>
    </w:p>
    <w:p w14:paraId="29978126" w14:textId="2B2A1D59" w:rsidR="008608D5" w:rsidRPr="00AE4932" w:rsidRDefault="008608D5" w:rsidP="008608D5">
      <w:pPr>
        <w:widowControl w:val="0"/>
        <w:autoSpaceDE w:val="0"/>
        <w:autoSpaceDN w:val="0"/>
        <w:adjustRightInd w:val="0"/>
        <w:spacing w:line="480" w:lineRule="auto"/>
        <w:ind w:firstLine="720"/>
        <w:rPr>
          <w:rFonts w:ascii="Times New Roman" w:hAnsi="Times New Roman" w:cs="Times New Roman"/>
          <w:color w:val="0E0F0F"/>
        </w:rPr>
      </w:pPr>
      <w:r w:rsidRPr="00AE4932">
        <w:rPr>
          <w:rFonts w:ascii="Times New Roman" w:hAnsi="Times New Roman" w:cs="Times New Roman"/>
          <w:color w:val="0D0F0F"/>
        </w:rPr>
        <w:t xml:space="preserve">We are now equipped to understand Rancière’s assertion: A democratic government is an oxymoron. In order to govern, one must have a title to govern. In order to be democratic, a government must be ruled by those </w:t>
      </w:r>
      <w:r w:rsidRPr="00AE4932">
        <w:rPr>
          <w:rFonts w:ascii="Times New Roman" w:hAnsi="Times New Roman" w:cs="Times New Roman"/>
        </w:rPr>
        <w:t>who have no title. This makes the notion of a democratic regime contradictory a</w:t>
      </w:r>
      <w:r w:rsidR="00AD373F">
        <w:rPr>
          <w:rFonts w:ascii="Times New Roman" w:hAnsi="Times New Roman" w:cs="Times New Roman"/>
        </w:rPr>
        <w:t>nd its reality impossible. What,</w:t>
      </w:r>
      <w:r w:rsidRPr="00AE4932">
        <w:rPr>
          <w:rFonts w:ascii="Times New Roman" w:hAnsi="Times New Roman" w:cs="Times New Roman"/>
        </w:rPr>
        <w:t xml:space="preserve"> then, does “democracy” mean? </w:t>
      </w:r>
    </w:p>
    <w:p w14:paraId="3442467A" w14:textId="057C9E37" w:rsidR="008608D5" w:rsidRPr="00163AAA" w:rsidRDefault="008608D5" w:rsidP="008608D5">
      <w:pPr>
        <w:spacing w:line="480" w:lineRule="auto"/>
        <w:ind w:firstLine="720"/>
        <w:rPr>
          <w:rFonts w:ascii="Times New Roman" w:hAnsi="Times New Roman" w:cs="Times New Roman"/>
          <w:color w:val="0D0F0F"/>
        </w:rPr>
      </w:pPr>
      <w:r w:rsidRPr="00AE4932">
        <w:rPr>
          <w:rFonts w:ascii="Times New Roman" w:hAnsi="Times New Roman" w:cs="Times New Roman"/>
          <w:color w:val="0D0F0F"/>
        </w:rPr>
        <w:t xml:space="preserve">Rancière argues that “democracy” “is </w:t>
      </w:r>
      <w:r w:rsidRPr="00AE4932">
        <w:rPr>
          <w:rFonts w:ascii="Times New Roman" w:hAnsi="Times New Roman" w:cs="Times New Roman"/>
          <w:color w:val="0D0E0E"/>
        </w:rPr>
        <w:t xml:space="preserve">simply the power </w:t>
      </w:r>
      <w:r w:rsidRPr="00AE4932">
        <w:rPr>
          <w:rFonts w:ascii="Times New Roman" w:hAnsi="Times New Roman" w:cs="Times New Roman"/>
          <w:color w:val="0D0F0F"/>
        </w:rPr>
        <w:t>peculiar to those who have no more entitlements to govern than to submit” (</w:t>
      </w:r>
      <w:r w:rsidR="00E06C27">
        <w:rPr>
          <w:rFonts w:ascii="Times New Roman" w:hAnsi="Times New Roman" w:cs="Times New Roman"/>
          <w:color w:val="0D0F0F"/>
        </w:rPr>
        <w:t>2005</w:t>
      </w:r>
      <w:r w:rsidRPr="00AE4932">
        <w:rPr>
          <w:rFonts w:ascii="Times New Roman" w:hAnsi="Times New Roman" w:cs="Times New Roman"/>
          <w:color w:val="0D0F0F"/>
        </w:rPr>
        <w:t>, p. 46-47).</w:t>
      </w:r>
      <w:r w:rsidR="00A71D50" w:rsidRPr="00A71D50">
        <w:rPr>
          <w:rStyle w:val="FootnoteReference"/>
          <w:rFonts w:ascii="Times New Roman" w:hAnsi="Times New Roman" w:cs="Times New Roman"/>
        </w:rPr>
        <w:t xml:space="preserve"> </w:t>
      </w:r>
      <w:r w:rsidR="00A71D50">
        <w:rPr>
          <w:rStyle w:val="FootnoteReference"/>
          <w:rFonts w:ascii="Times New Roman" w:hAnsi="Times New Roman" w:cs="Times New Roman"/>
        </w:rPr>
        <w:footnoteReference w:id="3"/>
      </w:r>
      <w:r w:rsidRPr="00AE4932">
        <w:rPr>
          <w:rFonts w:ascii="Times New Roman" w:hAnsi="Times New Roman" w:cs="Times New Roman"/>
          <w:color w:val="0D0F0F"/>
        </w:rPr>
        <w:t xml:space="preserve"> In this way, “democratic” qualifies actions, not states</w:t>
      </w:r>
      <w:r w:rsidRPr="00AE4932">
        <w:rPr>
          <w:rFonts w:ascii="Times New Roman" w:hAnsi="Times New Roman" w:cs="Times New Roman"/>
        </w:rPr>
        <w:t xml:space="preserve">. However, not every action </w:t>
      </w:r>
      <w:r w:rsidR="0031310A">
        <w:rPr>
          <w:rFonts w:ascii="Times New Roman" w:hAnsi="Times New Roman" w:cs="Times New Roman"/>
        </w:rPr>
        <w:t>performed</w:t>
      </w:r>
      <w:r w:rsidRPr="00AE4932">
        <w:rPr>
          <w:rFonts w:ascii="Times New Roman" w:hAnsi="Times New Roman" w:cs="Times New Roman"/>
        </w:rPr>
        <w:t xml:space="preserve"> by one without a title to govern is a democratic action. </w:t>
      </w:r>
      <w:r w:rsidR="00AD373F">
        <w:rPr>
          <w:rFonts w:ascii="Times New Roman" w:hAnsi="Times New Roman" w:cs="Times New Roman"/>
        </w:rPr>
        <w:t>A d</w:t>
      </w:r>
      <w:r w:rsidRPr="00AE4932">
        <w:rPr>
          <w:rFonts w:ascii="Times New Roman" w:hAnsi="Times New Roman" w:cs="Times New Roman"/>
        </w:rPr>
        <w:t>emocratic</w:t>
      </w:r>
      <w:r w:rsidR="00AD373F">
        <w:rPr>
          <w:rFonts w:ascii="Times New Roman" w:hAnsi="Times New Roman" w:cs="Times New Roman"/>
        </w:rPr>
        <w:t xml:space="preserve"> action</w:t>
      </w:r>
      <w:r w:rsidRPr="00AE4932">
        <w:rPr>
          <w:rFonts w:ascii="Times New Roman" w:hAnsi="Times New Roman" w:cs="Times New Roman"/>
        </w:rPr>
        <w:t xml:space="preserve"> “constantly wrests the monopoly of public life from oligarchic governments” (Rancière, </w:t>
      </w:r>
      <w:r w:rsidR="00E06C27">
        <w:rPr>
          <w:rFonts w:ascii="Times New Roman" w:hAnsi="Times New Roman" w:cs="Times New Roman"/>
        </w:rPr>
        <w:t>2005</w:t>
      </w:r>
      <w:r w:rsidRPr="00AE4932">
        <w:rPr>
          <w:rFonts w:ascii="Times New Roman" w:hAnsi="Times New Roman" w:cs="Times New Roman"/>
        </w:rPr>
        <w:t xml:space="preserve">, p. 96). </w:t>
      </w:r>
      <w:r w:rsidRPr="00AE4932">
        <w:rPr>
          <w:rFonts w:ascii="Times New Roman" w:hAnsi="Times New Roman" w:cs="Times New Roman"/>
          <w:color w:val="0D0F0F"/>
        </w:rPr>
        <w:t xml:space="preserve">In other words, </w:t>
      </w:r>
      <w:r w:rsidR="00F01E48">
        <w:rPr>
          <w:rFonts w:ascii="Times New Roman" w:hAnsi="Times New Roman" w:cs="Times New Roman"/>
        </w:rPr>
        <w:t>democratic actions</w:t>
      </w:r>
      <w:r w:rsidRPr="00AE4932">
        <w:rPr>
          <w:rFonts w:ascii="Times New Roman" w:hAnsi="Times New Roman" w:cs="Times New Roman"/>
        </w:rPr>
        <w:t xml:space="preserve"> are </w:t>
      </w:r>
      <w:r w:rsidR="00F01E48">
        <w:rPr>
          <w:rFonts w:ascii="Times New Roman" w:hAnsi="Times New Roman" w:cs="Times New Roman"/>
        </w:rPr>
        <w:t>ones</w:t>
      </w:r>
      <w:r w:rsidRPr="00AE4932">
        <w:rPr>
          <w:rFonts w:ascii="Times New Roman" w:hAnsi="Times New Roman" w:cs="Times New Roman"/>
        </w:rPr>
        <w:t xml:space="preserve"> that disturb the social and political order performed by those without a title to rule.</w:t>
      </w:r>
    </w:p>
    <w:p w14:paraId="6D968E95" w14:textId="010C6022" w:rsidR="008608D5" w:rsidRPr="00AE4932" w:rsidRDefault="008608D5" w:rsidP="008608D5">
      <w:pPr>
        <w:widowControl w:val="0"/>
        <w:autoSpaceDE w:val="0"/>
        <w:autoSpaceDN w:val="0"/>
        <w:adjustRightInd w:val="0"/>
        <w:spacing w:line="480" w:lineRule="auto"/>
        <w:ind w:firstLine="720"/>
        <w:rPr>
          <w:rFonts w:ascii="Times New Roman" w:hAnsi="Times New Roman" w:cs="Times New Roman"/>
        </w:rPr>
      </w:pPr>
      <w:r w:rsidRPr="00AE4932">
        <w:rPr>
          <w:rFonts w:ascii="Times New Roman" w:hAnsi="Times New Roman" w:cs="Times New Roman"/>
        </w:rPr>
        <w:t xml:space="preserve">As mentioned, Rancière argues that </w:t>
      </w:r>
      <w:r w:rsidRPr="00AE4932">
        <w:rPr>
          <w:rFonts w:ascii="Times New Roman" w:hAnsi="Times New Roman" w:cs="Times New Roman"/>
          <w:color w:val="0D0F0F"/>
        </w:rPr>
        <w:t>“every state is oligarchic” (</w:t>
      </w:r>
      <w:r w:rsidR="00E06C27">
        <w:rPr>
          <w:rFonts w:ascii="Times New Roman" w:hAnsi="Times New Roman" w:cs="Times New Roman"/>
          <w:color w:val="0D0F0F"/>
        </w:rPr>
        <w:t>2005</w:t>
      </w:r>
      <w:r w:rsidRPr="00AE4932">
        <w:rPr>
          <w:rFonts w:ascii="Times New Roman" w:hAnsi="Times New Roman" w:cs="Times New Roman"/>
          <w:color w:val="0D0F0F"/>
        </w:rPr>
        <w:t>, p. 71). Oligarchs preside over an order of domination: a particular “</w:t>
      </w:r>
      <w:r w:rsidRPr="00AE4932">
        <w:rPr>
          <w:rFonts w:ascii="Times New Roman" w:hAnsi="Times New Roman" w:cs="Times New Roman"/>
          <w:color w:val="0D0E0E"/>
        </w:rPr>
        <w:t xml:space="preserve">distribution of the political and the social, or of the public and the private” (Rancière, </w:t>
      </w:r>
      <w:r w:rsidR="00E06C27">
        <w:rPr>
          <w:rFonts w:ascii="Times New Roman" w:hAnsi="Times New Roman" w:cs="Times New Roman"/>
          <w:color w:val="0D0E0E"/>
        </w:rPr>
        <w:t>2005</w:t>
      </w:r>
      <w:r w:rsidRPr="00AE4932">
        <w:rPr>
          <w:rFonts w:ascii="Times New Roman" w:hAnsi="Times New Roman" w:cs="Times New Roman"/>
          <w:color w:val="0D0E0E"/>
        </w:rPr>
        <w:t xml:space="preserve">, p. 56). In order to establish this distribution, oligarchs </w:t>
      </w:r>
      <w:r w:rsidRPr="00AE4932">
        <w:rPr>
          <w:rFonts w:ascii="Times New Roman" w:hAnsi="Times New Roman" w:cs="Times New Roman"/>
        </w:rPr>
        <w:t xml:space="preserve">designate characteristics and behaviors as belonging either to the public sphere or the private sphere. </w:t>
      </w:r>
      <w:r w:rsidRPr="00AE4932">
        <w:rPr>
          <w:rFonts w:ascii="Times New Roman" w:hAnsi="Times New Roman" w:cs="Times New Roman"/>
          <w:color w:val="0D0E0E"/>
        </w:rPr>
        <w:t>Whether or not health care is universal, abortion is illegal, higher education is free, prayer is allowed in schools, gay marriage is legal etc.</w:t>
      </w:r>
      <w:r w:rsidR="00EE759B">
        <w:rPr>
          <w:rFonts w:ascii="Times New Roman" w:hAnsi="Times New Roman" w:cs="Times New Roman"/>
          <w:color w:val="0D0E0E"/>
        </w:rPr>
        <w:t>,</w:t>
      </w:r>
      <w:r w:rsidRPr="00AE4932">
        <w:rPr>
          <w:rFonts w:ascii="Times New Roman" w:hAnsi="Times New Roman" w:cs="Times New Roman"/>
          <w:color w:val="0D0E0E"/>
        </w:rPr>
        <w:t xml:space="preserve"> all identify what characteristics—one’s health, maternity, education, religion, sexuality etc.—are confined to the private sphere and which are sanctioned in the public sphere. In other words, o</w:t>
      </w:r>
      <w:r w:rsidRPr="00AE4932">
        <w:rPr>
          <w:rFonts w:ascii="Times New Roman" w:hAnsi="Times New Roman" w:cs="Times New Roman"/>
        </w:rPr>
        <w:t>ligarchies establish a “monopoly of public life” by dictating which characteristics qualify someone for participation in public life and which do not.</w:t>
      </w:r>
    </w:p>
    <w:p w14:paraId="43E8E948" w14:textId="2AD85021" w:rsidR="008608D5" w:rsidRPr="00AE4932" w:rsidRDefault="001724F1" w:rsidP="008608D5">
      <w:pPr>
        <w:widowControl w:val="0"/>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 xml:space="preserve"> Democratic action</w:t>
      </w:r>
      <w:r w:rsidR="008608D5" w:rsidRPr="00AE4932">
        <w:rPr>
          <w:rFonts w:ascii="Times New Roman" w:hAnsi="Times New Roman" w:cs="Times New Roman"/>
        </w:rPr>
        <w:t xml:space="preserve"> “</w:t>
      </w:r>
      <w:r w:rsidR="008608D5" w:rsidRPr="00AE4932">
        <w:rPr>
          <w:rFonts w:ascii="Times New Roman" w:hAnsi="Times New Roman" w:cs="Times New Roman"/>
          <w:color w:val="0E0F0F"/>
        </w:rPr>
        <w:t xml:space="preserve">counteract(s) the perpetual privatization of public life” (Rancière, </w:t>
      </w:r>
      <w:r w:rsidR="00E06C27">
        <w:rPr>
          <w:rFonts w:ascii="Times New Roman" w:hAnsi="Times New Roman" w:cs="Times New Roman"/>
          <w:color w:val="0E0F0F"/>
        </w:rPr>
        <w:t>2005</w:t>
      </w:r>
      <w:r w:rsidR="008608D5" w:rsidRPr="00AE4932">
        <w:rPr>
          <w:rFonts w:ascii="Times New Roman" w:hAnsi="Times New Roman" w:cs="Times New Roman"/>
          <w:color w:val="0E0F0F"/>
        </w:rPr>
        <w:t xml:space="preserve">, p. 62).  </w:t>
      </w:r>
      <w:r w:rsidR="008608D5" w:rsidRPr="00AE4932">
        <w:rPr>
          <w:rFonts w:ascii="Times New Roman" w:hAnsi="Times New Roman" w:cs="Times New Roman"/>
        </w:rPr>
        <w:t>Such actions—getting an illegal abortion, kissing someone of the same sex publically, refusing to pay student loans—undermine the oligarchic order by bringing “private” matters into the public sphere:</w:t>
      </w:r>
    </w:p>
    <w:p w14:paraId="594A526F" w14:textId="19C37BAD" w:rsidR="008608D5" w:rsidRPr="00AE4932" w:rsidRDefault="008608D5" w:rsidP="008608D5">
      <w:pPr>
        <w:widowControl w:val="0"/>
        <w:autoSpaceDE w:val="0"/>
        <w:autoSpaceDN w:val="0"/>
        <w:adjustRightInd w:val="0"/>
        <w:ind w:left="720"/>
        <w:rPr>
          <w:rFonts w:ascii="Times New Roman" w:hAnsi="Times New Roman" w:cs="Times New Roman"/>
          <w:color w:val="0D0E0E"/>
        </w:rPr>
      </w:pPr>
      <w:r w:rsidRPr="00AE4932">
        <w:rPr>
          <w:rFonts w:ascii="Times New Roman" w:hAnsi="Times New Roman" w:cs="Times New Roman"/>
          <w:color w:val="0D0E0E"/>
        </w:rPr>
        <w:t xml:space="preserve">Democracy…is a process of struggle against this privatization, the process of enlarging this sphere. Enlarging the public sphere does not entail, as it is claimed in liberal discourse, asking for State encroachments on society. It entails struggling against the distribution of the public and the private that shores up the twofold domination of the oligarchy in the State and in society. (Rancière, </w:t>
      </w:r>
      <w:r w:rsidR="00E06C27">
        <w:rPr>
          <w:rFonts w:ascii="Times New Roman" w:hAnsi="Times New Roman" w:cs="Times New Roman"/>
          <w:color w:val="0D0E0E"/>
        </w:rPr>
        <w:t>2005</w:t>
      </w:r>
      <w:r w:rsidRPr="00AE4932">
        <w:rPr>
          <w:rFonts w:ascii="Times New Roman" w:hAnsi="Times New Roman" w:cs="Times New Roman"/>
          <w:color w:val="0D0E0E"/>
        </w:rPr>
        <w:t>, p. 55)</w:t>
      </w:r>
    </w:p>
    <w:p w14:paraId="13496004" w14:textId="77777777" w:rsidR="008608D5" w:rsidRPr="00AE4932" w:rsidRDefault="008608D5" w:rsidP="008608D5">
      <w:pPr>
        <w:widowControl w:val="0"/>
        <w:autoSpaceDE w:val="0"/>
        <w:autoSpaceDN w:val="0"/>
        <w:adjustRightInd w:val="0"/>
        <w:rPr>
          <w:rFonts w:ascii="Times New Roman" w:hAnsi="Times New Roman" w:cs="Times New Roman"/>
          <w:color w:val="0D0E0E"/>
        </w:rPr>
      </w:pPr>
    </w:p>
    <w:p w14:paraId="00F53E51" w14:textId="02D933DD" w:rsidR="008608D5" w:rsidRPr="00AE4932" w:rsidRDefault="008608D5" w:rsidP="008608D5">
      <w:pPr>
        <w:widowControl w:val="0"/>
        <w:autoSpaceDE w:val="0"/>
        <w:autoSpaceDN w:val="0"/>
        <w:adjustRightInd w:val="0"/>
        <w:spacing w:line="480" w:lineRule="auto"/>
        <w:rPr>
          <w:rFonts w:ascii="Times New Roman" w:hAnsi="Times New Roman" w:cs="Times New Roman"/>
          <w:color w:val="0D0E0E"/>
        </w:rPr>
      </w:pPr>
      <w:r w:rsidRPr="00AE4932">
        <w:rPr>
          <w:rFonts w:ascii="Times New Roman" w:hAnsi="Times New Roman" w:cs="Times New Roman"/>
          <w:color w:val="0D0E0E"/>
        </w:rPr>
        <w:t>Democratic actions and movements occur when those who have been excluded from the public arena demand inclusion. Or, more to the point, when those for</w:t>
      </w:r>
      <w:r w:rsidR="001724F1">
        <w:rPr>
          <w:rFonts w:ascii="Times New Roman" w:hAnsi="Times New Roman" w:cs="Times New Roman"/>
          <w:color w:val="0D0E0E"/>
        </w:rPr>
        <w:t xml:space="preserve"> whom equality has been denied </w:t>
      </w:r>
      <w:r w:rsidRPr="00AE4932">
        <w:rPr>
          <w:rFonts w:ascii="Times New Roman" w:hAnsi="Times New Roman" w:cs="Times New Roman"/>
          <w:color w:val="0D0E0E"/>
        </w:rPr>
        <w:t xml:space="preserve">enact equality. </w:t>
      </w:r>
    </w:p>
    <w:p w14:paraId="5B645A21" w14:textId="419357C9" w:rsidR="008608D5" w:rsidRPr="00AE4932" w:rsidRDefault="008608D5" w:rsidP="008608D5">
      <w:pPr>
        <w:spacing w:line="480" w:lineRule="auto"/>
        <w:ind w:firstLine="720"/>
        <w:rPr>
          <w:rFonts w:ascii="Times New Roman" w:hAnsi="Times New Roman" w:cs="Times New Roman"/>
          <w:color w:val="0D0E0E"/>
        </w:rPr>
      </w:pPr>
      <w:r w:rsidRPr="00AE4932">
        <w:rPr>
          <w:rFonts w:ascii="Times New Roman" w:hAnsi="Times New Roman" w:cs="Times New Roman"/>
          <w:color w:val="0D0E0E"/>
        </w:rPr>
        <w:t>Rancière is not alone in this understanding of “democra</w:t>
      </w:r>
      <w:r w:rsidR="00CA0DBC">
        <w:rPr>
          <w:rFonts w:ascii="Times New Roman" w:hAnsi="Times New Roman" w:cs="Times New Roman"/>
          <w:color w:val="0D0E0E"/>
        </w:rPr>
        <w:t xml:space="preserve">cy.” Before him, Sheldon Wolin </w:t>
      </w:r>
      <w:r w:rsidRPr="00AE4932">
        <w:rPr>
          <w:rFonts w:ascii="Times New Roman" w:hAnsi="Times New Roman" w:cs="Times New Roman"/>
          <w:color w:val="0D0E0E"/>
        </w:rPr>
        <w:t>described democracy as a form of action rather than a form of government: “Democracy needs to be reconceived as something other than a form of government: as a mode of being which is conditioned by bitter experience, doomed to succeed only temporarily” (1994, p. 23). While Wolin places greater emphasis on the role of revolution and solidarity, Rancière and Wolin both argue that democratic struggles will be “continuous, ceaseless, and endless” (1994, p. 11).</w:t>
      </w:r>
      <w:r w:rsidRPr="00AE4932">
        <w:rPr>
          <w:rStyle w:val="FootnoteReference"/>
          <w:rFonts w:ascii="Times New Roman" w:hAnsi="Times New Roman" w:cs="Times New Roman"/>
          <w:color w:val="0D0E0E"/>
        </w:rPr>
        <w:footnoteReference w:id="4"/>
      </w:r>
    </w:p>
    <w:p w14:paraId="33E28061" w14:textId="62066D46" w:rsidR="008608D5" w:rsidRPr="00AE4932" w:rsidRDefault="008608D5" w:rsidP="008608D5">
      <w:pPr>
        <w:widowControl w:val="0"/>
        <w:autoSpaceDE w:val="0"/>
        <w:autoSpaceDN w:val="0"/>
        <w:adjustRightInd w:val="0"/>
        <w:spacing w:line="480" w:lineRule="auto"/>
        <w:ind w:firstLine="720"/>
        <w:rPr>
          <w:rFonts w:ascii="Times New Roman" w:hAnsi="Times New Roman" w:cs="Times New Roman"/>
          <w:color w:val="0D0F0F"/>
        </w:rPr>
      </w:pPr>
      <w:r w:rsidRPr="00AE4932">
        <w:rPr>
          <w:rFonts w:ascii="Times New Roman" w:hAnsi="Times New Roman" w:cs="Times New Roman"/>
          <w:color w:val="0D0E0E"/>
        </w:rPr>
        <w:t xml:space="preserve">For Rancière, the democratic struggle is interminable because society will always involve a division between the public and the private: </w:t>
      </w:r>
      <w:r w:rsidRPr="00AE4932">
        <w:rPr>
          <w:rFonts w:ascii="Times New Roman" w:hAnsi="Times New Roman" w:cs="Times New Roman"/>
          <w:color w:val="0D0F0F"/>
        </w:rPr>
        <w:t xml:space="preserve">“There is no science of the just measure between equality and inequality” capable of permanently fixing the public/private division (Rancière, </w:t>
      </w:r>
      <w:r w:rsidR="00E06C27">
        <w:rPr>
          <w:rFonts w:ascii="Times New Roman" w:hAnsi="Times New Roman" w:cs="Times New Roman"/>
          <w:color w:val="0D0F0F"/>
        </w:rPr>
        <w:t>2005</w:t>
      </w:r>
      <w:r w:rsidRPr="00AE4932">
        <w:rPr>
          <w:rFonts w:ascii="Times New Roman" w:hAnsi="Times New Roman" w:cs="Times New Roman"/>
          <w:color w:val="0D0F0F"/>
        </w:rPr>
        <w:t>, p. 69).</w:t>
      </w:r>
      <w:r w:rsidRPr="00AE4932">
        <w:rPr>
          <w:rFonts w:ascii="Times New Roman" w:hAnsi="Times New Roman" w:cs="Times New Roman"/>
          <w:color w:val="0D0E0E"/>
        </w:rPr>
        <w:t xml:space="preserve"> Of course, oligarchies </w:t>
      </w:r>
      <w:r w:rsidRPr="00AE4932">
        <w:rPr>
          <w:rFonts w:ascii="Times New Roman" w:hAnsi="Times New Roman" w:cs="Times New Roman"/>
        </w:rPr>
        <w:t xml:space="preserve">do not all relate to democratic action in the same manner: “Oligarchy can give democracy more or less room…In this precise sense, the constitutional forms and practices of oligarchic governments can be said to be more or less democratic” (Rancière, </w:t>
      </w:r>
      <w:r w:rsidR="00E06C27">
        <w:rPr>
          <w:rFonts w:ascii="Times New Roman" w:hAnsi="Times New Roman" w:cs="Times New Roman"/>
        </w:rPr>
        <w:t>2005</w:t>
      </w:r>
      <w:r w:rsidRPr="00AE4932">
        <w:rPr>
          <w:rFonts w:ascii="Times New Roman" w:hAnsi="Times New Roman" w:cs="Times New Roman"/>
        </w:rPr>
        <w:t>, p. 72). While “democracy” connotes the power of “</w:t>
      </w:r>
      <w:r w:rsidRPr="00F739E1">
        <w:rPr>
          <w:rFonts w:ascii="Times New Roman" w:hAnsi="Times New Roman" w:cs="Times New Roman"/>
        </w:rPr>
        <w:t>the part of those who have no-part</w:t>
      </w:r>
      <w:r>
        <w:rPr>
          <w:rFonts w:ascii="Times New Roman" w:hAnsi="Times New Roman" w:cs="Times New Roman"/>
        </w:rPr>
        <w:t>,</w:t>
      </w:r>
      <w:r w:rsidRPr="00AE4932">
        <w:rPr>
          <w:rFonts w:ascii="Times New Roman" w:hAnsi="Times New Roman" w:cs="Times New Roman"/>
          <w:color w:val="0D0F0F"/>
        </w:rPr>
        <w:t xml:space="preserve">” </w:t>
      </w:r>
      <w:r w:rsidRPr="00AE4932">
        <w:rPr>
          <w:rFonts w:ascii="Times New Roman" w:hAnsi="Times New Roman" w:cs="Times New Roman"/>
        </w:rPr>
        <w:t xml:space="preserve">not a type of regime, regimes can allow for democracy to greater or lesser extent (Rancière, </w:t>
      </w:r>
      <w:r>
        <w:rPr>
          <w:rFonts w:ascii="Times New Roman" w:hAnsi="Times New Roman" w:cs="Times New Roman"/>
        </w:rPr>
        <w:t>2001, p. 7</w:t>
      </w:r>
      <w:r w:rsidRPr="00AE4932">
        <w:rPr>
          <w:rFonts w:ascii="Times New Roman" w:hAnsi="Times New Roman" w:cs="Times New Roman"/>
        </w:rPr>
        <w:t xml:space="preserve">). Moreover, because </w:t>
      </w:r>
      <w:r w:rsidRPr="00AE4932">
        <w:rPr>
          <w:rFonts w:ascii="Times New Roman" w:hAnsi="Times New Roman" w:cs="Times New Roman"/>
          <w:color w:val="0D0E0E"/>
        </w:rPr>
        <w:t>we will never settle which characteristics and behaviors should be private and which should be public</w:t>
      </w:r>
      <w:r w:rsidRPr="00AE4932">
        <w:rPr>
          <w:rFonts w:ascii="Times New Roman" w:hAnsi="Times New Roman" w:cs="Times New Roman"/>
        </w:rPr>
        <w:t xml:space="preserve">, </w:t>
      </w:r>
      <w:r w:rsidRPr="00AE4932">
        <w:rPr>
          <w:rFonts w:ascii="Times New Roman" w:hAnsi="Times New Roman" w:cs="Times New Roman"/>
          <w:color w:val="0D0F0F"/>
        </w:rPr>
        <w:t xml:space="preserve">we will always need “democratic supplementation” to challenge the given order (Rancière, </w:t>
      </w:r>
      <w:r w:rsidR="00E06C27">
        <w:rPr>
          <w:rFonts w:ascii="Times New Roman" w:hAnsi="Times New Roman" w:cs="Times New Roman"/>
          <w:color w:val="0D0F0F"/>
        </w:rPr>
        <w:t>2005</w:t>
      </w:r>
      <w:r w:rsidRPr="00AE4932">
        <w:rPr>
          <w:rFonts w:ascii="Times New Roman" w:hAnsi="Times New Roman" w:cs="Times New Roman"/>
          <w:color w:val="0D0F0F"/>
        </w:rPr>
        <w:t xml:space="preserve">, p. 77-78). </w:t>
      </w:r>
    </w:p>
    <w:p w14:paraId="1363C6C2" w14:textId="737053A5" w:rsidR="008608D5" w:rsidRPr="00AE4932" w:rsidRDefault="008608D5" w:rsidP="008608D5">
      <w:pPr>
        <w:widowControl w:val="0"/>
        <w:autoSpaceDE w:val="0"/>
        <w:autoSpaceDN w:val="0"/>
        <w:adjustRightInd w:val="0"/>
        <w:spacing w:line="480" w:lineRule="auto"/>
        <w:ind w:firstLine="720"/>
        <w:rPr>
          <w:rFonts w:ascii="Times New Roman" w:hAnsi="Times New Roman" w:cs="Times New Roman"/>
          <w:color w:val="0D0E0E"/>
        </w:rPr>
      </w:pPr>
      <w:r w:rsidRPr="00AE4932">
        <w:rPr>
          <w:rFonts w:ascii="Times New Roman" w:hAnsi="Times New Roman" w:cs="Times New Roman"/>
          <w:color w:val="0D0F0F"/>
        </w:rPr>
        <w:t xml:space="preserve">In the final chapter of </w:t>
      </w:r>
      <w:r w:rsidRPr="00AE4932">
        <w:rPr>
          <w:rFonts w:ascii="Times New Roman" w:hAnsi="Times New Roman" w:cs="Times New Roman"/>
          <w:i/>
          <w:color w:val="0D0F0F"/>
        </w:rPr>
        <w:t xml:space="preserve">Hatred of Democracy, </w:t>
      </w:r>
      <w:r w:rsidRPr="00AE4932">
        <w:rPr>
          <w:rFonts w:ascii="Times New Roman" w:hAnsi="Times New Roman" w:cs="Times New Roman"/>
          <w:color w:val="0D0F0F"/>
        </w:rPr>
        <w:t xml:space="preserve">Rancière describes the most egalitarian government we can hope to achieve: “The optimistically minded among us” might imagine an </w:t>
      </w:r>
      <w:r w:rsidRPr="00AE4932">
        <w:rPr>
          <w:rFonts w:ascii="Times New Roman" w:hAnsi="Times New Roman" w:cs="Times New Roman"/>
          <w:color w:val="0D0E0E"/>
        </w:rPr>
        <w:t>“‘oligarchy’ that leaves enough room for democracy to feed its passion” (</w:t>
      </w:r>
      <w:r w:rsidR="00E06C27">
        <w:rPr>
          <w:rFonts w:ascii="Times New Roman" w:hAnsi="Times New Roman" w:cs="Times New Roman"/>
          <w:color w:val="0D0E0E"/>
        </w:rPr>
        <w:t>2005</w:t>
      </w:r>
      <w:r w:rsidRPr="00AE4932">
        <w:rPr>
          <w:rFonts w:ascii="Times New Roman" w:hAnsi="Times New Roman" w:cs="Times New Roman"/>
          <w:color w:val="0D0E0E"/>
        </w:rPr>
        <w:t xml:space="preserve">, p. 74). In the next section, I draw on Lukács’ work to suggest that, perhaps, Rancière has set the bar too low. </w:t>
      </w:r>
    </w:p>
    <w:p w14:paraId="75CCB8D2" w14:textId="77777777" w:rsidR="008608D5" w:rsidRPr="00AE4932" w:rsidRDefault="008608D5" w:rsidP="008608D5">
      <w:pPr>
        <w:widowControl w:val="0"/>
        <w:autoSpaceDE w:val="0"/>
        <w:autoSpaceDN w:val="0"/>
        <w:adjustRightInd w:val="0"/>
        <w:jc w:val="center"/>
        <w:outlineLvl w:val="0"/>
        <w:rPr>
          <w:rFonts w:ascii="Times New Roman" w:hAnsi="Times New Roman" w:cs="Times New Roman"/>
          <w:b/>
          <w:color w:val="0D0E0E"/>
        </w:rPr>
      </w:pPr>
      <w:r w:rsidRPr="00AE4932">
        <w:rPr>
          <w:rFonts w:ascii="Times New Roman" w:hAnsi="Times New Roman" w:cs="Times New Roman"/>
          <w:b/>
          <w:color w:val="0D0E0E"/>
        </w:rPr>
        <w:t>Section II</w:t>
      </w:r>
    </w:p>
    <w:p w14:paraId="49DB40E8" w14:textId="77777777" w:rsidR="008608D5" w:rsidRPr="00AE4932" w:rsidRDefault="008608D5" w:rsidP="008608D5">
      <w:pPr>
        <w:widowControl w:val="0"/>
        <w:autoSpaceDE w:val="0"/>
        <w:autoSpaceDN w:val="0"/>
        <w:adjustRightInd w:val="0"/>
        <w:jc w:val="center"/>
        <w:outlineLvl w:val="0"/>
        <w:rPr>
          <w:rFonts w:ascii="Times New Roman" w:hAnsi="Times New Roman" w:cs="Times New Roman"/>
          <w:b/>
          <w:color w:val="0D0E0E"/>
        </w:rPr>
      </w:pPr>
      <w:r w:rsidRPr="00AE4932">
        <w:rPr>
          <w:rFonts w:ascii="Times New Roman" w:hAnsi="Times New Roman" w:cs="Times New Roman"/>
          <w:b/>
          <w:color w:val="0D0E0E"/>
        </w:rPr>
        <w:t xml:space="preserve">Lukács’ Critique of Bourgeois Thought </w:t>
      </w:r>
    </w:p>
    <w:p w14:paraId="7B55DE6B" w14:textId="77777777" w:rsidR="008608D5" w:rsidRPr="00AE4932" w:rsidRDefault="008608D5" w:rsidP="008608D5">
      <w:pPr>
        <w:widowControl w:val="0"/>
        <w:autoSpaceDE w:val="0"/>
        <w:autoSpaceDN w:val="0"/>
        <w:adjustRightInd w:val="0"/>
        <w:jc w:val="center"/>
        <w:outlineLvl w:val="0"/>
        <w:rPr>
          <w:rFonts w:ascii="Times New Roman" w:hAnsi="Times New Roman" w:cs="Times New Roman"/>
          <w:b/>
          <w:color w:val="0D0E0E"/>
        </w:rPr>
      </w:pPr>
    </w:p>
    <w:p w14:paraId="28429C6B" w14:textId="3B8E1FE3" w:rsidR="008608D5" w:rsidRPr="00AE4932" w:rsidRDefault="008608D5" w:rsidP="008608D5">
      <w:pPr>
        <w:widowControl w:val="0"/>
        <w:autoSpaceDE w:val="0"/>
        <w:autoSpaceDN w:val="0"/>
        <w:adjustRightInd w:val="0"/>
        <w:spacing w:line="480" w:lineRule="auto"/>
        <w:rPr>
          <w:rFonts w:ascii="Times New Roman" w:hAnsi="Times New Roman" w:cs="Times New Roman"/>
          <w:color w:val="0D0E0E"/>
        </w:rPr>
      </w:pPr>
      <w:r w:rsidRPr="00AE4932">
        <w:rPr>
          <w:rFonts w:ascii="Times New Roman" w:hAnsi="Times New Roman" w:cs="Times New Roman"/>
          <w:b/>
          <w:color w:val="0D0E0E"/>
        </w:rPr>
        <w:tab/>
      </w:r>
      <w:r w:rsidRPr="00AE4932">
        <w:rPr>
          <w:rFonts w:ascii="Times New Roman" w:hAnsi="Times New Roman" w:cs="Times New Roman"/>
          <w:color w:val="0D0E0E"/>
        </w:rPr>
        <w:t xml:space="preserve">In </w:t>
      </w:r>
      <w:r w:rsidRPr="00AE4932">
        <w:rPr>
          <w:rFonts w:ascii="Times New Roman" w:hAnsi="Times New Roman" w:cs="Times New Roman"/>
          <w:i/>
          <w:color w:val="0D0E0E"/>
        </w:rPr>
        <w:t>History and Class Consciousness: Studies in Marxist Dialectics</w:t>
      </w:r>
      <w:r w:rsidRPr="00AE4932">
        <w:rPr>
          <w:rFonts w:ascii="Times New Roman" w:hAnsi="Times New Roman" w:cs="Times New Roman"/>
          <w:color w:val="0D0E0E"/>
        </w:rPr>
        <w:t xml:space="preserve">, Georg Lukács argues that to understand reality, we must look beyond immediate experience and consider history in its totality. Only by </w:t>
      </w:r>
      <w:r w:rsidRPr="00AE4932">
        <w:rPr>
          <w:rFonts w:ascii="Times New Roman" w:hAnsi="Times New Roman" w:cs="Times New Roman"/>
          <w:i/>
          <w:color w:val="0D0E0E"/>
        </w:rPr>
        <w:t>dialectically</w:t>
      </w:r>
      <w:r w:rsidRPr="00AE4932">
        <w:rPr>
          <w:rFonts w:ascii="Times New Roman" w:hAnsi="Times New Roman" w:cs="Times New Roman"/>
          <w:color w:val="0D0E0E"/>
        </w:rPr>
        <w:t xml:space="preserve"> examining past and present human relations can we expose the consonant whole of world history. The linear logic of bourgeois thought, however, takes contingent, temporary arrangements as the </w:t>
      </w:r>
      <w:r w:rsidRPr="00AE4932">
        <w:rPr>
          <w:rFonts w:ascii="Times New Roman" w:hAnsi="Times New Roman" w:cs="Times New Roman"/>
          <w:i/>
          <w:color w:val="0D0E0E"/>
        </w:rPr>
        <w:t xml:space="preserve">sine qua non </w:t>
      </w:r>
      <w:r w:rsidRPr="00AE4932">
        <w:rPr>
          <w:rFonts w:ascii="Times New Roman" w:hAnsi="Times New Roman" w:cs="Times New Roman"/>
          <w:color w:val="0D0E0E"/>
        </w:rPr>
        <w:t xml:space="preserve">of reality. Those who interpret the world via bourgeois logic ignore the anomalous behavior—economic crises, scientific abnormalities—that their worldview cannot explain. Worse, in mistaking temporary human relations for eternal relations, bourgeois thought is incapable of progressing mankind past the capitalist moment and into the communist future. Although the bourgeoisie contributed to the dialectical movement of history by developing the means to realize a more egalitarian world, the utility of bourgeois thought, Lukács suggests, has expired. While the essays that compose </w:t>
      </w:r>
      <w:r w:rsidRPr="00AE4932">
        <w:rPr>
          <w:rFonts w:ascii="Times New Roman" w:hAnsi="Times New Roman" w:cs="Times New Roman"/>
          <w:i/>
          <w:color w:val="0D0E0E"/>
        </w:rPr>
        <w:t xml:space="preserve">History and Class Consciousness </w:t>
      </w:r>
      <w:r w:rsidRPr="00AE4932">
        <w:rPr>
          <w:rFonts w:ascii="Times New Roman" w:hAnsi="Times New Roman" w:cs="Times New Roman"/>
          <w:color w:val="0D0E0E"/>
        </w:rPr>
        <w:t>were written in the late 1910s and early 1920s, Lukács</w:t>
      </w:r>
      <w:r w:rsidR="003739BE">
        <w:rPr>
          <w:rFonts w:ascii="Times New Roman" w:hAnsi="Times New Roman" w:cs="Times New Roman"/>
          <w:color w:val="0D0E0E"/>
        </w:rPr>
        <w:t>’</w:t>
      </w:r>
      <w:r w:rsidRPr="00AE4932">
        <w:rPr>
          <w:rFonts w:ascii="Times New Roman" w:hAnsi="Times New Roman" w:cs="Times New Roman"/>
          <w:color w:val="0D0E0E"/>
        </w:rPr>
        <w:t xml:space="preserve"> condemnation of bourgeois logic is well suited to critique Rancière’s argument in </w:t>
      </w:r>
      <w:r w:rsidRPr="00AE4932">
        <w:rPr>
          <w:rFonts w:ascii="Times New Roman" w:hAnsi="Times New Roman" w:cs="Times New Roman"/>
          <w:i/>
          <w:color w:val="0D0E0E"/>
        </w:rPr>
        <w:t>Hatred of Democracy</w:t>
      </w:r>
      <w:r w:rsidRPr="00AE4932">
        <w:rPr>
          <w:rFonts w:ascii="Times New Roman" w:hAnsi="Times New Roman" w:cs="Times New Roman"/>
          <w:color w:val="0D0E0E"/>
        </w:rPr>
        <w:t>. In this section, I expound on Lukács’ understanding of bourgeois thought.</w:t>
      </w:r>
      <w:r w:rsidRPr="00AE4932">
        <w:rPr>
          <w:rFonts w:ascii="Times New Roman" w:hAnsi="Times New Roman" w:cs="Times New Roman"/>
          <w:b/>
          <w:color w:val="0D0E0E"/>
        </w:rPr>
        <w:t xml:space="preserve"> </w:t>
      </w:r>
    </w:p>
    <w:p w14:paraId="1E777DEE" w14:textId="70137BE6" w:rsidR="008608D5" w:rsidRPr="00AE4932" w:rsidRDefault="008608D5" w:rsidP="008608D5">
      <w:pPr>
        <w:widowControl w:val="0"/>
        <w:autoSpaceDE w:val="0"/>
        <w:autoSpaceDN w:val="0"/>
        <w:adjustRightInd w:val="0"/>
        <w:spacing w:line="480" w:lineRule="auto"/>
        <w:ind w:firstLine="720"/>
        <w:rPr>
          <w:rFonts w:ascii="Times New Roman" w:hAnsi="Times New Roman" w:cs="Times New Roman"/>
        </w:rPr>
      </w:pPr>
      <w:r w:rsidRPr="00AE4932">
        <w:rPr>
          <w:rFonts w:ascii="Times New Roman" w:hAnsi="Times New Roman" w:cs="Times New Roman"/>
        </w:rPr>
        <w:t xml:space="preserve">According to Lukács, non-dialectical, bourgeois thought perceives contingent arrangements as </w:t>
      </w:r>
      <w:r w:rsidR="00B95D0C">
        <w:rPr>
          <w:rFonts w:ascii="Times New Roman" w:hAnsi="Times New Roman" w:cs="Times New Roman"/>
        </w:rPr>
        <w:t>the</w:t>
      </w:r>
      <w:r w:rsidRPr="00AE4932">
        <w:rPr>
          <w:rFonts w:ascii="Times New Roman" w:hAnsi="Times New Roman" w:cs="Times New Roman"/>
        </w:rPr>
        <w:t xml:space="preserve"> interminable, “natural” order. This perception is largely enabled by the marriage between capitalism and “science.” Discovering principles that make the world operate predictably is fundamental to the scientific endeavor. In order to cultivate this predictability, we must develop abstract laws. Such laws can only be developed by looking for commonalities between distinct observation</w:t>
      </w:r>
      <w:r w:rsidR="00B95D0C">
        <w:rPr>
          <w:rFonts w:ascii="Times New Roman" w:hAnsi="Times New Roman" w:cs="Times New Roman"/>
        </w:rPr>
        <w:t>s</w:t>
      </w:r>
      <w:r w:rsidRPr="00AE4932">
        <w:rPr>
          <w:rFonts w:ascii="Times New Roman" w:hAnsi="Times New Roman" w:cs="Times New Roman"/>
        </w:rPr>
        <w:t xml:space="preserve"> </w:t>
      </w:r>
      <w:r w:rsidR="00B95D0C">
        <w:rPr>
          <w:rFonts w:ascii="Times New Roman" w:hAnsi="Times New Roman" w:cs="Times New Roman"/>
        </w:rPr>
        <w:t>and using these observations to create</w:t>
      </w:r>
      <w:r w:rsidRPr="00AE4932">
        <w:rPr>
          <w:rFonts w:ascii="Times New Roman" w:hAnsi="Times New Roman" w:cs="Times New Roman"/>
        </w:rPr>
        <w:t xml:space="preserve"> abstract categories. As Kuhn illustrates in </w:t>
      </w:r>
      <w:r w:rsidRPr="00AE4932">
        <w:rPr>
          <w:rFonts w:ascii="Times New Roman" w:hAnsi="Times New Roman" w:cs="Times New Roman"/>
          <w:i/>
        </w:rPr>
        <w:t>The Structure of Scientific Revolutions</w:t>
      </w:r>
      <w:r w:rsidRPr="00AE4932">
        <w:rPr>
          <w:rFonts w:ascii="Times New Roman" w:hAnsi="Times New Roman" w:cs="Times New Roman"/>
        </w:rPr>
        <w:t>, what commonalities we group tog</w:t>
      </w:r>
      <w:r w:rsidR="00B95D0C">
        <w:rPr>
          <w:rFonts w:ascii="Times New Roman" w:hAnsi="Times New Roman" w:cs="Times New Roman"/>
        </w:rPr>
        <w:t>ether depend</w:t>
      </w:r>
      <w:r w:rsidR="001141EB">
        <w:rPr>
          <w:rFonts w:ascii="Times New Roman" w:hAnsi="Times New Roman" w:cs="Times New Roman"/>
        </w:rPr>
        <w:t>s on our objectives:</w:t>
      </w:r>
      <w:r w:rsidRPr="00B95D0C">
        <w:rPr>
          <w:rFonts w:ascii="Times New Roman" w:hAnsi="Times New Roman" w:cs="Times New Roman"/>
        </w:rPr>
        <w:t xml:space="preserve"> on what problems we want to solve, or rather, on what we want to produce.</w:t>
      </w:r>
      <w:r w:rsidRPr="00B95D0C">
        <w:rPr>
          <w:rFonts w:ascii="Times New Roman" w:hAnsi="Times New Roman" w:cs="Times New Roman"/>
          <w:i/>
        </w:rPr>
        <w:t xml:space="preserve"> </w:t>
      </w:r>
      <w:r w:rsidR="00A7697F" w:rsidRPr="00B95D0C">
        <w:rPr>
          <w:rFonts w:ascii="Times New Roman" w:hAnsi="Times New Roman" w:cs="Times New Roman"/>
        </w:rPr>
        <w:t>Lukács,</w:t>
      </w:r>
      <w:r w:rsidRPr="00B95D0C">
        <w:rPr>
          <w:rFonts w:ascii="Times New Roman" w:hAnsi="Times New Roman" w:cs="Times New Roman"/>
        </w:rPr>
        <w:t xml:space="preserve"> </w:t>
      </w:r>
      <w:r w:rsidR="00A7697F" w:rsidRPr="00B95D0C">
        <w:rPr>
          <w:rFonts w:ascii="Times New Roman" w:hAnsi="Times New Roman" w:cs="Times New Roman"/>
        </w:rPr>
        <w:t>anticipating</w:t>
      </w:r>
      <w:r w:rsidRPr="00B95D0C">
        <w:rPr>
          <w:rFonts w:ascii="Times New Roman" w:hAnsi="Times New Roman" w:cs="Times New Roman"/>
        </w:rPr>
        <w:t xml:space="preserve"> Kuhn’s argument</w:t>
      </w:r>
      <w:r w:rsidR="00A7697F" w:rsidRPr="00B95D0C">
        <w:rPr>
          <w:rFonts w:ascii="Times New Roman" w:hAnsi="Times New Roman" w:cs="Times New Roman"/>
        </w:rPr>
        <w:t>,</w:t>
      </w:r>
      <w:r w:rsidRPr="00B95D0C">
        <w:rPr>
          <w:rFonts w:ascii="Times New Roman" w:hAnsi="Times New Roman" w:cs="Times New Roman"/>
        </w:rPr>
        <w:t xml:space="preserve"> understands scientific knowledge in the same manner. The scientific laws we develop are applicable to the specific aims of specific eras, not to the entirety of human experiences and epochs.</w:t>
      </w:r>
      <w:r w:rsidRPr="00AE4932">
        <w:rPr>
          <w:rFonts w:ascii="Times New Roman" w:hAnsi="Times New Roman" w:cs="Times New Roman"/>
        </w:rPr>
        <w:t xml:space="preserve"> </w:t>
      </w:r>
    </w:p>
    <w:p w14:paraId="6926CAC1" w14:textId="005DBF8D" w:rsidR="008608D5" w:rsidRPr="00AE4932" w:rsidRDefault="008608D5" w:rsidP="008608D5">
      <w:pPr>
        <w:widowControl w:val="0"/>
        <w:autoSpaceDE w:val="0"/>
        <w:autoSpaceDN w:val="0"/>
        <w:adjustRightInd w:val="0"/>
        <w:spacing w:line="480" w:lineRule="auto"/>
        <w:ind w:firstLine="720"/>
        <w:rPr>
          <w:rFonts w:ascii="Times New Roman" w:hAnsi="Times New Roman" w:cs="Times New Roman"/>
        </w:rPr>
      </w:pPr>
      <w:r w:rsidRPr="00AE4932">
        <w:rPr>
          <w:rFonts w:ascii="Times New Roman" w:hAnsi="Times New Roman" w:cs="Times New Roman"/>
        </w:rPr>
        <w:t>“When the ideal of scientific knowledge is applied to nature it simply furthers the progress of science,” Lukács concedes; “But when it is applied to society it turns out to be an ideological weapon of the bourgeoisie” (1919, p. 10). Scientists ignore the distinct characteristics of observations in order to systemically predict phenomenon; capitalists, on the other hand, ignore the distinct characteristics of human beings and the objects they produce in order to create profit. For the capitalist, the attributes that are particular to an entity are only relevant in so far as they affect the capitalist’s ability to make money from said entity. It is the “exchange-value” (market value) of the subject/object</w:t>
      </w:r>
      <w:r w:rsidR="00C037A0">
        <w:rPr>
          <w:rFonts w:ascii="Times New Roman" w:hAnsi="Times New Roman" w:cs="Times New Roman"/>
        </w:rPr>
        <w:t>,</w:t>
      </w:r>
      <w:r w:rsidRPr="00AE4932">
        <w:rPr>
          <w:rFonts w:ascii="Times New Roman" w:hAnsi="Times New Roman" w:cs="Times New Roman"/>
        </w:rPr>
        <w:t xml:space="preserve"> not the “use-value” (utility)</w:t>
      </w:r>
      <w:r w:rsidR="00C037A0">
        <w:rPr>
          <w:rFonts w:ascii="Times New Roman" w:hAnsi="Times New Roman" w:cs="Times New Roman"/>
        </w:rPr>
        <w:t>,</w:t>
      </w:r>
      <w:r w:rsidRPr="00AE4932">
        <w:rPr>
          <w:rFonts w:ascii="Times New Roman" w:hAnsi="Times New Roman" w:cs="Times New Roman"/>
        </w:rPr>
        <w:t xml:space="preserve"> that the capitalist desires. While the “use-value” of an entity depends on its concrete nature, the “exchange-value” is produced by transient social relations, such as market fluctuations: “the use value of the commodity bears no systematic quantitative relation to its exchange value, which is a reflection of the conditions of a commodity’s production” (</w:t>
      </w:r>
      <w:r w:rsidRPr="00AE4932">
        <w:rPr>
          <w:rFonts w:ascii="Times New Roman" w:hAnsi="Times New Roman" w:cs="Times New Roman"/>
          <w:i/>
        </w:rPr>
        <w:t>A Dictionary of Marxist Thought</w:t>
      </w:r>
      <w:r w:rsidRPr="00AE4932">
        <w:rPr>
          <w:rFonts w:ascii="Times New Roman" w:hAnsi="Times New Roman" w:cs="Times New Roman"/>
        </w:rPr>
        <w:t xml:space="preserve">, 1983, p. 561). In </w:t>
      </w:r>
      <w:r w:rsidR="00B0276A">
        <w:rPr>
          <w:rFonts w:ascii="Times New Roman" w:hAnsi="Times New Roman" w:cs="Times New Roman"/>
        </w:rPr>
        <w:t>this way</w:t>
      </w:r>
      <w:r w:rsidRPr="00AE4932">
        <w:rPr>
          <w:rFonts w:ascii="Times New Roman" w:hAnsi="Times New Roman" w:cs="Times New Roman"/>
        </w:rPr>
        <w:t xml:space="preserve">, an individual’s “exchange-value” is an </w:t>
      </w:r>
      <w:r w:rsidRPr="00AE4932">
        <w:rPr>
          <w:rFonts w:ascii="Times New Roman" w:hAnsi="Times New Roman" w:cs="Times New Roman"/>
          <w:i/>
        </w:rPr>
        <w:t>abstract</w:t>
      </w:r>
      <w:r w:rsidRPr="00AE4932">
        <w:rPr>
          <w:rFonts w:ascii="Times New Roman" w:hAnsi="Times New Roman" w:cs="Times New Roman"/>
        </w:rPr>
        <w:t xml:space="preserve"> value conditioned on historically contingent relations between men. Like the product she produces, a worker belongs to the abstract category of “commodity.” And, like her product, the producer’s commodity status, rather than her concrete attributes, determines her function in society. The capitalist cannot profit from the laborer as human, he can only profit from her as commodity. </w:t>
      </w:r>
    </w:p>
    <w:p w14:paraId="103D5044" w14:textId="76EB3279" w:rsidR="008608D5" w:rsidRPr="00AE4932" w:rsidRDefault="008608D5" w:rsidP="008608D5">
      <w:pPr>
        <w:widowControl w:val="0"/>
        <w:autoSpaceDE w:val="0"/>
        <w:autoSpaceDN w:val="0"/>
        <w:adjustRightInd w:val="0"/>
        <w:spacing w:line="480" w:lineRule="auto"/>
        <w:ind w:firstLine="720"/>
        <w:rPr>
          <w:rFonts w:ascii="Times New Roman" w:hAnsi="Times New Roman" w:cs="Times New Roman"/>
        </w:rPr>
      </w:pPr>
      <w:r w:rsidRPr="00AE4932">
        <w:rPr>
          <w:rFonts w:ascii="Times New Roman" w:hAnsi="Times New Roman" w:cs="Times New Roman"/>
        </w:rPr>
        <w:t xml:space="preserve">This commodification of producers and their products conceals the ephemeral nature of capitalism from owners and laborers alike. “In capitalist society,” Lukács asserts, “man’s environment, and especially the categories of economics, appear to him immediately and necessarily in the forms of objectivity which conceal the fact that they are the categories of the </w:t>
      </w:r>
      <w:r w:rsidRPr="00AE4932">
        <w:rPr>
          <w:rFonts w:ascii="Times New Roman" w:hAnsi="Times New Roman" w:cs="Times New Roman"/>
          <w:i/>
        </w:rPr>
        <w:t xml:space="preserve">relations of men with each other” </w:t>
      </w:r>
      <w:r w:rsidRPr="00AE4932">
        <w:rPr>
          <w:rFonts w:ascii="Times New Roman" w:hAnsi="Times New Roman" w:cs="Times New Roman"/>
        </w:rPr>
        <w:t xml:space="preserve">(1919, p. 14). How is it that these invented economic categories, and the laws that unite them, come to be seen as transcendent? </w:t>
      </w:r>
    </w:p>
    <w:p w14:paraId="1B3D07BD" w14:textId="77777777" w:rsidR="008608D5" w:rsidRPr="00AE4932" w:rsidRDefault="008608D5" w:rsidP="008608D5">
      <w:pPr>
        <w:widowControl w:val="0"/>
        <w:autoSpaceDE w:val="0"/>
        <w:autoSpaceDN w:val="0"/>
        <w:adjustRightInd w:val="0"/>
        <w:spacing w:line="480" w:lineRule="auto"/>
        <w:ind w:firstLine="720"/>
        <w:rPr>
          <w:rFonts w:ascii="Times New Roman" w:hAnsi="Times New Roman" w:cs="Times New Roman"/>
          <w:color w:val="0D0E0E"/>
        </w:rPr>
      </w:pPr>
      <w:r w:rsidRPr="00AE4932">
        <w:rPr>
          <w:rFonts w:ascii="Times New Roman" w:hAnsi="Times New Roman" w:cs="Times New Roman"/>
        </w:rPr>
        <w:t xml:space="preserve">Abstraction is by definition divorced from the concrete. When we use abstraction to describe the physical world we inhabit, we disguise the origin of the abstraction and treat it as though it were an </w:t>
      </w:r>
      <w:r w:rsidRPr="00AE4932">
        <w:rPr>
          <w:rFonts w:ascii="Times New Roman" w:hAnsi="Times New Roman" w:cs="Times New Roman"/>
          <w:i/>
        </w:rPr>
        <w:t>a priori</w:t>
      </w:r>
      <w:r w:rsidRPr="00AE4932">
        <w:rPr>
          <w:rFonts w:ascii="Times New Roman" w:hAnsi="Times New Roman" w:cs="Times New Roman"/>
        </w:rPr>
        <w:t xml:space="preserve"> </w:t>
      </w:r>
      <w:r w:rsidRPr="004037C7">
        <w:rPr>
          <w:rFonts w:ascii="Times New Roman" w:hAnsi="Times New Roman" w:cs="Times New Roman"/>
        </w:rPr>
        <w:t>category.</w:t>
      </w:r>
      <w:r w:rsidRPr="004037C7">
        <w:rPr>
          <w:rStyle w:val="FootnoteReference"/>
          <w:rFonts w:ascii="Times New Roman" w:hAnsi="Times New Roman" w:cs="Times New Roman"/>
        </w:rPr>
        <w:footnoteReference w:id="5"/>
      </w:r>
      <w:r w:rsidRPr="004037C7">
        <w:rPr>
          <w:rFonts w:ascii="Times New Roman" w:hAnsi="Times New Roman" w:cs="Times New Roman"/>
        </w:rPr>
        <w:t xml:space="preserve"> Moreover, when abstract categories determine our lives—e.g. as bourgeois or proletarian—the “reality” of the abstraction is further validated. The category “commodity” or the law of “supply and demand,” for instance, appear to be timeless forces rather than created dynamics. We come to feel that we are controlled by these forces: we feel powerless against them rather than that we are the architects of them.</w:t>
      </w:r>
      <w:r w:rsidRPr="00AE4932">
        <w:rPr>
          <w:rFonts w:ascii="Times New Roman" w:hAnsi="Times New Roman" w:cs="Times New Roman"/>
        </w:rPr>
        <w:t xml:space="preserve"> The result is that </w:t>
      </w:r>
      <w:r w:rsidRPr="00AE4932">
        <w:rPr>
          <w:rFonts w:ascii="Times New Roman" w:hAnsi="Times New Roman" w:cs="Times New Roman"/>
          <w:color w:val="0D0E0E"/>
        </w:rPr>
        <w:t xml:space="preserve">“man in capitalist society confronts a reality ‘made’ by himself (as a class) which appears to him to be a natural phenomenon alien to himself; he is wholly at the mercy of its ‘laws,’” (Lukács, 1923, p. 135). </w:t>
      </w:r>
    </w:p>
    <w:p w14:paraId="5B3A290D" w14:textId="44F9AFAF" w:rsidR="008608D5" w:rsidRPr="00AE4932" w:rsidRDefault="008608D5" w:rsidP="009467AC">
      <w:pPr>
        <w:widowControl w:val="0"/>
        <w:autoSpaceDE w:val="0"/>
        <w:autoSpaceDN w:val="0"/>
        <w:adjustRightInd w:val="0"/>
        <w:spacing w:line="480" w:lineRule="auto"/>
        <w:ind w:firstLine="720"/>
        <w:rPr>
          <w:rFonts w:ascii="Times New Roman" w:hAnsi="Times New Roman" w:cs="Times New Roman"/>
        </w:rPr>
      </w:pPr>
      <w:r w:rsidRPr="00AE4932">
        <w:rPr>
          <w:rFonts w:ascii="Times New Roman" w:hAnsi="Times New Roman" w:cs="Times New Roman"/>
        </w:rPr>
        <w:t xml:space="preserve">When we fail to see the provisional nature of abstract laws including, and most importantly for Lukács, economic laws, we become myopic, unable to understand human existence in totality. The bourgeoisie and those who share their worldview are guilty of this failure. “Thus,” Lukács argues, “only when the theoretical primacy of the ‘facts’ has been broken, only when </w:t>
      </w:r>
      <w:r w:rsidRPr="00AE4932">
        <w:rPr>
          <w:rFonts w:ascii="Times New Roman" w:hAnsi="Times New Roman" w:cs="Times New Roman"/>
          <w:i/>
        </w:rPr>
        <w:t xml:space="preserve">every phenomenon is recognized to be a process, </w:t>
      </w:r>
      <w:r w:rsidRPr="00AE4932">
        <w:rPr>
          <w:rFonts w:ascii="Times New Roman" w:hAnsi="Times New Roman" w:cs="Times New Roman"/>
        </w:rPr>
        <w:t xml:space="preserve">will it be understood that what we are wont to call ‘facts’ consists of processes” (1923, p.184).  </w:t>
      </w:r>
    </w:p>
    <w:p w14:paraId="6145B41C" w14:textId="0F063854" w:rsidR="008608D5" w:rsidRPr="00AE4932" w:rsidRDefault="008608D5" w:rsidP="008608D5">
      <w:pPr>
        <w:pStyle w:val="NormalWeb"/>
        <w:spacing w:before="0" w:beforeAutospacing="0" w:after="0" w:afterAutospacing="0" w:line="480" w:lineRule="auto"/>
        <w:ind w:firstLine="720"/>
        <w:rPr>
          <w:b/>
        </w:rPr>
      </w:pPr>
      <w:r w:rsidRPr="00AE4932">
        <w:t xml:space="preserve">It is not the proletarian nor the capitalist that Lukács is attacking in </w:t>
      </w:r>
      <w:r w:rsidRPr="00AE4932">
        <w:rPr>
          <w:i/>
        </w:rPr>
        <w:t>History and Class Consciousness</w:t>
      </w:r>
      <w:r w:rsidRPr="00AE4932">
        <w:t xml:space="preserve">: it is his fellow Marxist philosophers. He blames those he calls “vulgar Marxists” (the utopians, the opportunists) for abandoning dialectical thought and historical materialism—the foundations of Marx’s theory—for ahistorical, irrational, bourgeois logic. According to Lukács, these theorists have uncritically accepted “the nature of the object as it is given and the laws of that society as the unalterable foundation of ‘science’” (1919, p. 7). In so doing, the vulgar Marxists have given up on a communist future. Of course, we cannot attack Rancière with this specific charge. In </w:t>
      </w:r>
      <w:r w:rsidRPr="00AE4932">
        <w:rPr>
          <w:i/>
        </w:rPr>
        <w:t xml:space="preserve">Hatred of Democracy, </w:t>
      </w:r>
      <w:r w:rsidRPr="00AE4932">
        <w:t>Rancière never calls himself a Marxist nor does he claim to desire a communist future. Nonetheless, it is evident that Rancière advocates for a more egalitarian future: he supports those who “exercise, by their action, the citizen’s rights that the law refuses them” (</w:t>
      </w:r>
      <w:r w:rsidR="00E06C27">
        <w:t>2005</w:t>
      </w:r>
      <w:r w:rsidRPr="00AE4932">
        <w:t>, p. 61). In other words, Rancière champions those actions in which the oppressed demonstrate their equality and demand that it be recognized where it has been denied.</w:t>
      </w:r>
      <w:r w:rsidRPr="00AE4932">
        <w:rPr>
          <w:b/>
        </w:rPr>
        <w:t xml:space="preserve"> </w:t>
      </w:r>
    </w:p>
    <w:p w14:paraId="4A1B6E96" w14:textId="39DD8BF2" w:rsidR="008608D5" w:rsidRDefault="008608D5" w:rsidP="008608D5">
      <w:pPr>
        <w:pStyle w:val="NormalWeb"/>
        <w:spacing w:before="0" w:beforeAutospacing="0" w:after="0" w:afterAutospacing="0" w:line="480" w:lineRule="auto"/>
        <w:ind w:firstLine="720"/>
      </w:pPr>
      <w:r w:rsidRPr="00AE4932">
        <w:t xml:space="preserve">In the final section of this paper, I suggest that Lukács’ critique against those who have adopted bourgeois logic can appropriately be leveled against Rancière. I also imagine Rancière’s likely response to this charge as well as his presumed counterargument against Lukács. In so doing, I hope to show what is at stake for both theorists in the discussion I’ve presented. For Lukács, to adopt bourgeois thought is to abandon the possibility of an egalitarian political and social order. For Rancière, to cling to a Marxist vision of the future is to inevitably blame those very people Marxists intend to liberate. </w:t>
      </w:r>
    </w:p>
    <w:p w14:paraId="15934EEE" w14:textId="77777777" w:rsidR="00EC54B3" w:rsidRPr="00AE4932" w:rsidRDefault="00EC54B3" w:rsidP="008608D5">
      <w:pPr>
        <w:pStyle w:val="NormalWeb"/>
        <w:spacing w:before="0" w:beforeAutospacing="0" w:after="0" w:afterAutospacing="0" w:line="480" w:lineRule="auto"/>
        <w:ind w:firstLine="720"/>
      </w:pPr>
    </w:p>
    <w:p w14:paraId="196E5739" w14:textId="77777777" w:rsidR="008608D5" w:rsidRPr="00AE4932" w:rsidRDefault="008608D5" w:rsidP="008608D5">
      <w:pPr>
        <w:widowControl w:val="0"/>
        <w:autoSpaceDE w:val="0"/>
        <w:autoSpaceDN w:val="0"/>
        <w:adjustRightInd w:val="0"/>
        <w:jc w:val="center"/>
        <w:rPr>
          <w:rFonts w:ascii="Times New Roman" w:hAnsi="Times New Roman" w:cs="Times New Roman"/>
          <w:b/>
          <w:color w:val="0D0E0E"/>
        </w:rPr>
      </w:pPr>
      <w:r w:rsidRPr="00AE4932">
        <w:rPr>
          <w:rFonts w:ascii="Times New Roman" w:hAnsi="Times New Roman" w:cs="Times New Roman"/>
          <w:b/>
          <w:color w:val="0D0E0E"/>
        </w:rPr>
        <w:t>Section III</w:t>
      </w:r>
    </w:p>
    <w:p w14:paraId="3914DA4F" w14:textId="77777777" w:rsidR="008608D5" w:rsidRPr="00AE4932" w:rsidRDefault="008608D5" w:rsidP="008608D5">
      <w:pPr>
        <w:widowControl w:val="0"/>
        <w:autoSpaceDE w:val="0"/>
        <w:autoSpaceDN w:val="0"/>
        <w:adjustRightInd w:val="0"/>
        <w:jc w:val="center"/>
        <w:rPr>
          <w:rFonts w:ascii="Times New Roman" w:hAnsi="Times New Roman" w:cs="Times New Roman"/>
          <w:b/>
        </w:rPr>
      </w:pPr>
      <w:r w:rsidRPr="00AE4932">
        <w:rPr>
          <w:rFonts w:ascii="Times New Roman" w:hAnsi="Times New Roman" w:cs="Times New Roman"/>
          <w:b/>
        </w:rPr>
        <w:t>Comparing Lukács’ and Rancière’s Visions for a More Egalitarian World</w:t>
      </w:r>
    </w:p>
    <w:p w14:paraId="7007CFCE" w14:textId="77777777" w:rsidR="008608D5" w:rsidRPr="00AE4932" w:rsidRDefault="008608D5" w:rsidP="008608D5">
      <w:pPr>
        <w:widowControl w:val="0"/>
        <w:autoSpaceDE w:val="0"/>
        <w:autoSpaceDN w:val="0"/>
        <w:adjustRightInd w:val="0"/>
        <w:ind w:firstLine="720"/>
        <w:rPr>
          <w:rFonts w:ascii="Times New Roman" w:hAnsi="Times New Roman" w:cs="Times New Roman"/>
          <w:color w:val="0D0E0E"/>
        </w:rPr>
      </w:pPr>
    </w:p>
    <w:p w14:paraId="7E2E7850" w14:textId="57F5F0B2" w:rsidR="00335EF7" w:rsidRDefault="00335EF7" w:rsidP="00335EF7">
      <w:pPr>
        <w:widowControl w:val="0"/>
        <w:autoSpaceDE w:val="0"/>
        <w:autoSpaceDN w:val="0"/>
        <w:adjustRightInd w:val="0"/>
        <w:spacing w:line="480" w:lineRule="auto"/>
        <w:ind w:firstLine="720"/>
        <w:rPr>
          <w:rFonts w:ascii="Times New Roman" w:hAnsi="Times New Roman" w:cs="Times New Roman"/>
        </w:rPr>
      </w:pPr>
      <w:r w:rsidRPr="00AE4932">
        <w:rPr>
          <w:rFonts w:ascii="Times New Roman" w:hAnsi="Times New Roman" w:cs="Times New Roman"/>
          <w:color w:val="0D0E0E"/>
        </w:rPr>
        <w:t xml:space="preserve">In discussing the worker’s alienation from the objects he produces, Marx writes </w:t>
      </w:r>
      <w:r w:rsidRPr="00AE4932">
        <w:rPr>
          <w:rFonts w:ascii="Times New Roman" w:hAnsi="Times New Roman" w:cs="Times New Roman"/>
        </w:rPr>
        <w:t>“Not gods, not nature, but only man himself can be this alien power over man”</w:t>
      </w:r>
      <w:r w:rsidRPr="00AE4932">
        <w:rPr>
          <w:rFonts w:ascii="Times New Roman" w:hAnsi="Times New Roman" w:cs="Times New Roman"/>
          <w:i/>
        </w:rPr>
        <w:t xml:space="preserve"> </w:t>
      </w:r>
      <w:r w:rsidRPr="00AE4932">
        <w:rPr>
          <w:rFonts w:ascii="Times New Roman" w:hAnsi="Times New Roman" w:cs="Times New Roman"/>
        </w:rPr>
        <w:t xml:space="preserve">(1932, p. 1164). Marx’s point here, as elsewhere, is that the forces that dominate our lives are not eternal. Men have created the conditions that rule them and men are capable of altering these conditions. Throughout </w:t>
      </w:r>
      <w:r w:rsidRPr="00AE4932">
        <w:rPr>
          <w:rFonts w:ascii="Times New Roman" w:hAnsi="Times New Roman" w:cs="Times New Roman"/>
          <w:i/>
        </w:rPr>
        <w:t xml:space="preserve">History and Class Consciousness, </w:t>
      </w:r>
      <w:r w:rsidRPr="00AE4932">
        <w:rPr>
          <w:rFonts w:ascii="Times New Roman" w:hAnsi="Times New Roman" w:cs="Times New Roman"/>
        </w:rPr>
        <w:t>Lukács evidences Marx’s assertion and criticizes his fellow Marxists for having forgotten the same. I argue that the criticisms Lukács levels against the vulgar Marxists may also be used to challenge Rancière’s argument that the current governing order is not</w:t>
      </w:r>
      <w:r w:rsidR="00BC4C55">
        <w:rPr>
          <w:rFonts w:ascii="Times New Roman" w:hAnsi="Times New Roman" w:cs="Times New Roman"/>
        </w:rPr>
        <w:t>,</w:t>
      </w:r>
      <w:r w:rsidRPr="00AE4932">
        <w:rPr>
          <w:rFonts w:ascii="Times New Roman" w:hAnsi="Times New Roman" w:cs="Times New Roman"/>
        </w:rPr>
        <w:t xml:space="preserve"> in fact</w:t>
      </w:r>
      <w:r w:rsidR="00BC4C55">
        <w:rPr>
          <w:rFonts w:ascii="Times New Roman" w:hAnsi="Times New Roman" w:cs="Times New Roman"/>
        </w:rPr>
        <w:t>,</w:t>
      </w:r>
      <w:r w:rsidRPr="00AE4932">
        <w:rPr>
          <w:rFonts w:ascii="Times New Roman" w:hAnsi="Times New Roman" w:cs="Times New Roman"/>
        </w:rPr>
        <w:t xml:space="preserve"> political: it is natural. In this way, Rancière accepts “that the economic or juridical forms of bourgeois society constitute the ‘eternal</w:t>
      </w:r>
      <w:r>
        <w:rPr>
          <w:rFonts w:ascii="Times New Roman" w:hAnsi="Times New Roman" w:cs="Times New Roman"/>
        </w:rPr>
        <w:t xml:space="preserve">’, </w:t>
      </w:r>
      <w:r w:rsidRPr="00AE4932">
        <w:rPr>
          <w:rFonts w:ascii="Times New Roman" w:hAnsi="Times New Roman" w:cs="Times New Roman"/>
        </w:rPr>
        <w:t>the ‘rational’</w:t>
      </w:r>
      <w:r>
        <w:rPr>
          <w:rFonts w:ascii="Times New Roman" w:hAnsi="Times New Roman" w:cs="Times New Roman"/>
        </w:rPr>
        <w:t>,</w:t>
      </w:r>
      <w:r w:rsidRPr="00AE4932">
        <w:rPr>
          <w:rFonts w:ascii="Times New Roman" w:hAnsi="Times New Roman" w:cs="Times New Roman"/>
        </w:rPr>
        <w:t xml:space="preserve"> and the ‘natural’ environment for man” (Lukács, 1922, p. 334).</w:t>
      </w:r>
      <w:r w:rsidRPr="00AE4932">
        <w:rPr>
          <w:rStyle w:val="FootnoteReference"/>
          <w:rFonts w:ascii="Times New Roman" w:hAnsi="Times New Roman" w:cs="Times New Roman"/>
          <w:color w:val="0D0E0E"/>
        </w:rPr>
        <w:footnoteReference w:id="6"/>
      </w:r>
    </w:p>
    <w:p w14:paraId="57CA7E7C" w14:textId="0CD0D4B0" w:rsidR="00335EF7" w:rsidRPr="006164AE" w:rsidRDefault="00335EF7" w:rsidP="00335EF7">
      <w:pPr>
        <w:widowControl w:val="0"/>
        <w:autoSpaceDE w:val="0"/>
        <w:autoSpaceDN w:val="0"/>
        <w:adjustRightInd w:val="0"/>
        <w:spacing w:line="480" w:lineRule="auto"/>
        <w:ind w:firstLine="720"/>
        <w:rPr>
          <w:rFonts w:ascii="Times New Roman" w:hAnsi="Times New Roman" w:cs="Times New Roman"/>
          <w:color w:val="0D0E0E"/>
        </w:rPr>
      </w:pPr>
      <w:r>
        <w:rPr>
          <w:rFonts w:ascii="Times New Roman" w:hAnsi="Times New Roman" w:cs="Times New Roman"/>
          <w:color w:val="0D0E0E"/>
        </w:rPr>
        <w:t xml:space="preserve">As discussed in Section I, </w:t>
      </w:r>
      <w:r w:rsidRPr="00AE4932">
        <w:rPr>
          <w:rFonts w:ascii="Times New Roman" w:hAnsi="Times New Roman" w:cs="Times New Roman"/>
          <w:color w:val="0D0E0E"/>
        </w:rPr>
        <w:t xml:space="preserve">Rancière explicitly concedes that oligarchic rule </w:t>
      </w:r>
      <w:r w:rsidRPr="00030E24">
        <w:rPr>
          <w:rFonts w:ascii="Times New Roman" w:hAnsi="Times New Roman" w:cs="Times New Roman"/>
          <w:color w:val="0D0E0E"/>
        </w:rPr>
        <w:t>is</w:t>
      </w:r>
      <w:r w:rsidRPr="00AE4932">
        <w:rPr>
          <w:rFonts w:ascii="Times New Roman" w:hAnsi="Times New Roman" w:cs="Times New Roman"/>
          <w:color w:val="0D0E0E"/>
        </w:rPr>
        <w:t xml:space="preserve"> natural</w:t>
      </w:r>
      <w:r>
        <w:rPr>
          <w:rFonts w:ascii="Times New Roman" w:hAnsi="Times New Roman" w:cs="Times New Roman"/>
          <w:color w:val="0D0E0E"/>
        </w:rPr>
        <w:t xml:space="preserve"> and that</w:t>
      </w:r>
      <w:r w:rsidRPr="00D02AA5">
        <w:rPr>
          <w:rFonts w:ascii="Times New Roman" w:hAnsi="Times New Roman" w:cs="Times New Roman"/>
          <w:color w:val="0D0E0E"/>
        </w:rPr>
        <w:t xml:space="preserve"> </w:t>
      </w:r>
      <w:r w:rsidRPr="00AE4932">
        <w:rPr>
          <w:rFonts w:ascii="Times New Roman" w:hAnsi="Times New Roman" w:cs="Times New Roman"/>
          <w:color w:val="0D0E0E"/>
        </w:rPr>
        <w:t>demo</w:t>
      </w:r>
      <w:r w:rsidR="00FA69E1">
        <w:rPr>
          <w:rFonts w:ascii="Times New Roman" w:hAnsi="Times New Roman" w:cs="Times New Roman"/>
          <w:color w:val="0D0E0E"/>
        </w:rPr>
        <w:t>cratic government—indeed, that</w:t>
      </w:r>
      <w:r w:rsidRPr="00AE4932">
        <w:rPr>
          <w:rFonts w:ascii="Times New Roman" w:hAnsi="Times New Roman" w:cs="Times New Roman"/>
          <w:color w:val="0D0E0E"/>
        </w:rPr>
        <w:t xml:space="preserve"> polit</w:t>
      </w:r>
      <w:r w:rsidRPr="00FA69E1">
        <w:rPr>
          <w:rFonts w:ascii="Times New Roman" w:hAnsi="Times New Roman" w:cs="Times New Roman"/>
          <w:color w:val="0D0E0E"/>
        </w:rPr>
        <w:t xml:space="preserve">ical government—is impossible. In so doing, Rancière yields one of the—if not </w:t>
      </w:r>
      <w:r w:rsidRPr="00FA69E1">
        <w:rPr>
          <w:rFonts w:ascii="Times New Roman" w:hAnsi="Times New Roman" w:cs="Times New Roman"/>
          <w:i/>
          <w:color w:val="0D0E0E"/>
        </w:rPr>
        <w:t>the</w:t>
      </w:r>
      <w:r w:rsidRPr="00FA69E1">
        <w:rPr>
          <w:rFonts w:ascii="Times New Roman" w:hAnsi="Times New Roman" w:cs="Times New Roman"/>
          <w:color w:val="0D0E0E"/>
        </w:rPr>
        <w:t xml:space="preserve">— most potent tools for affecting egalitarian change to the “oligarchs” rather than “the people:” government. Like </w:t>
      </w:r>
      <w:r w:rsidRPr="00AE4932">
        <w:rPr>
          <w:rFonts w:ascii="Times New Roman" w:hAnsi="Times New Roman" w:cs="Times New Roman"/>
          <w:color w:val="0D0E0E"/>
        </w:rPr>
        <w:t>the vulgar Marxists, Rancière promotes the bourgeois notion that the rule of the few over the many is not a contingent historical arrangement based on human relations, bu</w:t>
      </w:r>
      <w:r w:rsidRPr="00FA69E1">
        <w:rPr>
          <w:rFonts w:ascii="Times New Roman" w:hAnsi="Times New Roman" w:cs="Times New Roman"/>
          <w:color w:val="0D0E0E"/>
        </w:rPr>
        <w:t xml:space="preserve">t an eternal, natural order. Although Rancière </w:t>
      </w:r>
      <w:r w:rsidRPr="00FA69E1">
        <w:rPr>
          <w:rFonts w:ascii="Times New Roman" w:hAnsi="Times New Roman" w:cs="Times New Roman"/>
          <w:i/>
          <w:color w:val="0D0E0E"/>
        </w:rPr>
        <w:t>does</w:t>
      </w:r>
      <w:r w:rsidRPr="00FA69E1">
        <w:rPr>
          <w:rFonts w:ascii="Times New Roman" w:hAnsi="Times New Roman" w:cs="Times New Roman"/>
          <w:color w:val="0D0E0E"/>
        </w:rPr>
        <w:t xml:space="preserve"> argue that </w:t>
      </w:r>
      <w:r w:rsidRPr="00FA69E1">
        <w:rPr>
          <w:rFonts w:ascii="Times New Roman" w:hAnsi="Times New Roman" w:cs="Times New Roman"/>
          <w:i/>
          <w:color w:val="0D0E0E"/>
        </w:rPr>
        <w:t xml:space="preserve">better </w:t>
      </w:r>
      <w:r w:rsidRPr="00FA69E1">
        <w:rPr>
          <w:rFonts w:ascii="Times New Roman" w:hAnsi="Times New Roman" w:cs="Times New Roman"/>
          <w:color w:val="0D0E0E"/>
        </w:rPr>
        <w:t>governments are possible, for him, the progressive ideal of a government by and for the people is wholly unimaginable. By refusing the possibility of democratic government, Lukács might argue, Rancière c</w:t>
      </w:r>
      <w:r w:rsidR="00BC4C55">
        <w:rPr>
          <w:rFonts w:ascii="Times New Roman" w:hAnsi="Times New Roman" w:cs="Times New Roman"/>
          <w:color w:val="0D0E0E"/>
        </w:rPr>
        <w:t>reates a self-fulfilling prophec</w:t>
      </w:r>
      <w:r w:rsidRPr="00FA69E1">
        <w:rPr>
          <w:rFonts w:ascii="Times New Roman" w:hAnsi="Times New Roman" w:cs="Times New Roman"/>
          <w:color w:val="0D0E0E"/>
        </w:rPr>
        <w:t>y and thereby makes democratic government impossible.</w:t>
      </w:r>
    </w:p>
    <w:p w14:paraId="0E634AC5" w14:textId="6BA607C0" w:rsidR="00335EF7" w:rsidRDefault="00335EF7" w:rsidP="00335EF7">
      <w:pPr>
        <w:widowControl w:val="0"/>
        <w:autoSpaceDE w:val="0"/>
        <w:autoSpaceDN w:val="0"/>
        <w:adjustRightInd w:val="0"/>
        <w:spacing w:line="480" w:lineRule="auto"/>
        <w:ind w:firstLine="720"/>
        <w:rPr>
          <w:rFonts w:ascii="Times New Roman" w:hAnsi="Times New Roman" w:cs="Times New Roman"/>
          <w:b/>
        </w:rPr>
      </w:pPr>
      <w:r w:rsidRPr="00AE4932">
        <w:rPr>
          <w:rFonts w:ascii="Times New Roman" w:hAnsi="Times New Roman" w:cs="Times New Roman"/>
          <w:color w:val="0D0E0E"/>
        </w:rPr>
        <w:t>Rancière’s counterargument is cle</w:t>
      </w:r>
      <w:r w:rsidRPr="00FA69E1">
        <w:rPr>
          <w:rFonts w:ascii="Times New Roman" w:hAnsi="Times New Roman" w:cs="Times New Roman"/>
          <w:color w:val="0D0E0E"/>
        </w:rPr>
        <w:t xml:space="preserve">ar. </w:t>
      </w:r>
      <w:r w:rsidRPr="00FA69E1">
        <w:rPr>
          <w:rFonts w:ascii="Times New Roman" w:hAnsi="Times New Roman" w:cs="Times New Roman"/>
        </w:rPr>
        <w:t xml:space="preserve">He provides an implicit critique of Lukács via his </w:t>
      </w:r>
      <w:r w:rsidR="00FA69E1" w:rsidRPr="00FA69E1">
        <w:rPr>
          <w:rFonts w:ascii="Times New Roman" w:hAnsi="Times New Roman" w:cs="Times New Roman"/>
        </w:rPr>
        <w:t>critique of Marxism in general.</w:t>
      </w:r>
      <w:r w:rsidRPr="00FA69E1">
        <w:rPr>
          <w:rFonts w:ascii="Times New Roman" w:hAnsi="Times New Roman" w:cs="Times New Roman"/>
        </w:rPr>
        <w:t xml:space="preserve"> Marxists</w:t>
      </w:r>
      <w:r w:rsidR="00FA69E1" w:rsidRPr="00FA69E1">
        <w:rPr>
          <w:rFonts w:ascii="Times New Roman" w:hAnsi="Times New Roman" w:cs="Times New Roman"/>
        </w:rPr>
        <w:t>, he contends,</w:t>
      </w:r>
      <w:r w:rsidRPr="00FA69E1">
        <w:rPr>
          <w:rFonts w:ascii="Times New Roman" w:hAnsi="Times New Roman" w:cs="Times New Roman"/>
        </w:rPr>
        <w:t xml:space="preserve"> fail to acknowledge the impossibility of a democratic regime. Instead, they indulge in dangerous, utopian fantasies: </w:t>
      </w:r>
    </w:p>
    <w:p w14:paraId="12381460" w14:textId="5DF41025" w:rsidR="00335EF7" w:rsidRPr="00AE4932" w:rsidRDefault="00335EF7" w:rsidP="00335EF7">
      <w:pPr>
        <w:widowControl w:val="0"/>
        <w:autoSpaceDE w:val="0"/>
        <w:autoSpaceDN w:val="0"/>
        <w:adjustRightInd w:val="0"/>
        <w:ind w:left="720"/>
        <w:rPr>
          <w:rFonts w:ascii="Times New Roman" w:hAnsi="Times New Roman" w:cs="Times New Roman"/>
          <w:color w:val="0D0F0F"/>
        </w:rPr>
      </w:pPr>
      <w:r w:rsidRPr="00AE4932">
        <w:rPr>
          <w:rFonts w:ascii="Times New Roman" w:hAnsi="Times New Roman" w:cs="Times New Roman"/>
          <w:color w:val="050505"/>
        </w:rPr>
        <w:t xml:space="preserve">It is this vision that even today sustains the hope of a communism or a democracy of the multitude: the notion that the increasingly immaterial forms of capitalist production concentrated in the universe of communication are, from this moment on, to have formed a nomadic population of ‘producers’ of a new type; to have constituted a collective intelligence, a collective power of thought, affects and movements of bodies that is liable to explode apart the barriers of the Empire. Understanding what democracy means is to renounce this faith. The collective intelligence produced by a system of domination is only ever the intelligence of that system. </w:t>
      </w:r>
      <w:r w:rsidRPr="00AE4932">
        <w:rPr>
          <w:rFonts w:ascii="Times New Roman" w:hAnsi="Times New Roman" w:cs="Times New Roman"/>
          <w:i/>
          <w:color w:val="050505"/>
        </w:rPr>
        <w:t>Unequal society does not carry any equal society in its womb. Rather, egalitarian society is only ever the set of egalitarian relations that are traced here and now through singular and precarious acts.</w:t>
      </w:r>
      <w:r w:rsidRPr="00AE4932">
        <w:rPr>
          <w:rFonts w:ascii="Times New Roman" w:hAnsi="Times New Roman" w:cs="Times New Roman"/>
          <w:color w:val="050505"/>
        </w:rPr>
        <w:t xml:space="preserve"> (</w:t>
      </w:r>
      <w:r w:rsidR="00E06C27">
        <w:rPr>
          <w:rFonts w:ascii="Times New Roman" w:hAnsi="Times New Roman" w:cs="Times New Roman"/>
          <w:color w:val="050505"/>
        </w:rPr>
        <w:t>2005</w:t>
      </w:r>
      <w:r w:rsidRPr="00AE4932">
        <w:rPr>
          <w:rFonts w:ascii="Times New Roman" w:hAnsi="Times New Roman" w:cs="Times New Roman"/>
          <w:color w:val="050505"/>
        </w:rPr>
        <w:t>, p. 96-97).</w:t>
      </w:r>
      <w:r w:rsidRPr="00AE4932">
        <w:rPr>
          <w:rStyle w:val="FootnoteReference"/>
          <w:rFonts w:ascii="Times New Roman" w:hAnsi="Times New Roman" w:cs="Times New Roman"/>
          <w:color w:val="050505"/>
        </w:rPr>
        <w:t xml:space="preserve"> </w:t>
      </w:r>
      <w:r w:rsidRPr="00AE4932">
        <w:rPr>
          <w:rStyle w:val="FootnoteReference"/>
          <w:rFonts w:ascii="Times New Roman" w:hAnsi="Times New Roman" w:cs="Times New Roman"/>
          <w:color w:val="050505"/>
        </w:rPr>
        <w:footnoteReference w:id="7"/>
      </w:r>
    </w:p>
    <w:p w14:paraId="0C72722E" w14:textId="77777777" w:rsidR="00335EF7" w:rsidRPr="00AE4932" w:rsidRDefault="00335EF7" w:rsidP="00335EF7">
      <w:pPr>
        <w:widowControl w:val="0"/>
        <w:autoSpaceDE w:val="0"/>
        <w:autoSpaceDN w:val="0"/>
        <w:adjustRightInd w:val="0"/>
        <w:rPr>
          <w:rFonts w:ascii="Times New Roman" w:hAnsi="Times New Roman" w:cs="Times New Roman"/>
          <w:color w:val="0D0E0E"/>
        </w:rPr>
      </w:pPr>
    </w:p>
    <w:p w14:paraId="1D93173E" w14:textId="6F8D8CED" w:rsidR="00335EF7" w:rsidRDefault="00335EF7" w:rsidP="00335EF7">
      <w:pPr>
        <w:widowControl w:val="0"/>
        <w:autoSpaceDE w:val="0"/>
        <w:autoSpaceDN w:val="0"/>
        <w:adjustRightInd w:val="0"/>
        <w:spacing w:line="480" w:lineRule="auto"/>
        <w:rPr>
          <w:rFonts w:ascii="Times New Roman" w:hAnsi="Times New Roman" w:cs="Times New Roman"/>
          <w:color w:val="0D0E0E"/>
        </w:rPr>
      </w:pPr>
      <w:r w:rsidRPr="00AE4932">
        <w:rPr>
          <w:rFonts w:ascii="Times New Roman" w:hAnsi="Times New Roman" w:cs="Times New Roman"/>
          <w:color w:val="0D0E0E"/>
        </w:rPr>
        <w:t xml:space="preserve">Against this charge of utopianism, Lukács asserts that </w:t>
      </w:r>
      <w:r w:rsidRPr="00AE4932">
        <w:rPr>
          <w:rFonts w:ascii="Times New Roman" w:hAnsi="Times New Roman" w:cs="Times New Roman"/>
        </w:rPr>
        <w:t xml:space="preserve">“This ultimate goal is not an abstract ideal opposed to the process, but an aspect of truth and reality” (1919, p. 23). Indeed, Lukács </w:t>
      </w:r>
      <w:r w:rsidRPr="00AE4932">
        <w:rPr>
          <w:rFonts w:ascii="Times New Roman" w:hAnsi="Times New Roman" w:cs="Times New Roman"/>
          <w:color w:val="0D0E0E"/>
        </w:rPr>
        <w:t>goes to great lengths to dispute the criticism that his b</w:t>
      </w:r>
      <w:r>
        <w:rPr>
          <w:rFonts w:ascii="Times New Roman" w:hAnsi="Times New Roman" w:cs="Times New Roman"/>
          <w:color w:val="0D0E0E"/>
        </w:rPr>
        <w:t>elief in a communist future is</w:t>
      </w:r>
      <w:r w:rsidRPr="00AE4932">
        <w:rPr>
          <w:rFonts w:ascii="Times New Roman" w:hAnsi="Times New Roman" w:cs="Times New Roman"/>
          <w:color w:val="0D0E0E"/>
        </w:rPr>
        <w:t xml:space="preserve"> utopian. In order to do so, Lukács claims 1)</w:t>
      </w:r>
      <w:r>
        <w:rPr>
          <w:rFonts w:ascii="Times New Roman" w:hAnsi="Times New Roman" w:cs="Times New Roman"/>
          <w:color w:val="0D0E0E"/>
        </w:rPr>
        <w:t xml:space="preserve"> that</w:t>
      </w:r>
      <w:r w:rsidRPr="00AE4932">
        <w:rPr>
          <w:rFonts w:ascii="Times New Roman" w:hAnsi="Times New Roman" w:cs="Times New Roman"/>
          <w:color w:val="0D0E0E"/>
        </w:rPr>
        <w:t xml:space="preserve"> the victory of the proletariat is not inevitable but depends on the proletariat’s</w:t>
      </w:r>
      <w:r>
        <w:rPr>
          <w:rFonts w:ascii="Times New Roman" w:hAnsi="Times New Roman" w:cs="Times New Roman"/>
          <w:color w:val="0D0E0E"/>
        </w:rPr>
        <w:t xml:space="preserve"> developing class consciousness and </w:t>
      </w:r>
      <w:r w:rsidRPr="00AE4932">
        <w:rPr>
          <w:rFonts w:ascii="Times New Roman" w:hAnsi="Times New Roman" w:cs="Times New Roman"/>
          <w:color w:val="0D0E0E"/>
        </w:rPr>
        <w:t>2)</w:t>
      </w:r>
      <w:r>
        <w:rPr>
          <w:rFonts w:ascii="Times New Roman" w:hAnsi="Times New Roman" w:cs="Times New Roman"/>
          <w:color w:val="0D0E0E"/>
        </w:rPr>
        <w:t xml:space="preserve"> that </w:t>
      </w:r>
      <w:r w:rsidRPr="00AE4932">
        <w:rPr>
          <w:rFonts w:ascii="Times New Roman" w:hAnsi="Times New Roman" w:cs="Times New Roman"/>
          <w:color w:val="0D0E0E"/>
        </w:rPr>
        <w:t xml:space="preserve">he </w:t>
      </w:r>
      <w:r w:rsidRPr="00AE4932">
        <w:rPr>
          <w:rFonts w:ascii="Times New Roman" w:hAnsi="Times New Roman" w:cs="Times New Roman"/>
          <w:i/>
          <w:color w:val="0D0E0E"/>
        </w:rPr>
        <w:t>does</w:t>
      </w:r>
      <w:r w:rsidR="005A6622">
        <w:rPr>
          <w:rFonts w:ascii="Times New Roman" w:hAnsi="Times New Roman" w:cs="Times New Roman"/>
          <w:color w:val="0D0E0E"/>
        </w:rPr>
        <w:t xml:space="preserve"> believe that reality is </w:t>
      </w:r>
      <w:r w:rsidRPr="00AE4932">
        <w:rPr>
          <w:rFonts w:ascii="Times New Roman" w:hAnsi="Times New Roman" w:cs="Times New Roman"/>
          <w:color w:val="0D0E0E"/>
        </w:rPr>
        <w:t>discoverable via a proper understanding of science and h</w:t>
      </w:r>
      <w:r>
        <w:rPr>
          <w:rFonts w:ascii="Times New Roman" w:hAnsi="Times New Roman" w:cs="Times New Roman"/>
          <w:color w:val="0D0E0E"/>
        </w:rPr>
        <w:t>istory.</w:t>
      </w:r>
    </w:p>
    <w:p w14:paraId="2EEF78C5" w14:textId="77777777" w:rsidR="00335EF7" w:rsidRPr="0036461C" w:rsidRDefault="00335EF7" w:rsidP="00335EF7">
      <w:pPr>
        <w:widowControl w:val="0"/>
        <w:autoSpaceDE w:val="0"/>
        <w:autoSpaceDN w:val="0"/>
        <w:adjustRightInd w:val="0"/>
        <w:spacing w:line="480" w:lineRule="auto"/>
        <w:ind w:firstLine="720"/>
        <w:rPr>
          <w:rFonts w:ascii="Times New Roman" w:hAnsi="Times New Roman" w:cs="Times New Roman"/>
          <w:color w:val="0D0E0E"/>
        </w:rPr>
      </w:pPr>
      <w:r w:rsidRPr="00AE4932">
        <w:rPr>
          <w:rFonts w:ascii="Times New Roman" w:hAnsi="Times New Roman" w:cs="Times New Roman"/>
          <w:color w:val="0D0E0E"/>
        </w:rPr>
        <w:t xml:space="preserve">As to the first point, </w:t>
      </w:r>
      <w:r w:rsidRPr="00AE4932">
        <w:rPr>
          <w:rFonts w:ascii="Times New Roman" w:hAnsi="Times New Roman" w:cs="Times New Roman"/>
        </w:rPr>
        <w:t xml:space="preserve">Lukács counters charges of utopianism by demonstrating that he </w:t>
      </w:r>
      <w:r w:rsidRPr="00AE4932">
        <w:rPr>
          <w:rFonts w:ascii="Times New Roman" w:hAnsi="Times New Roman" w:cs="Times New Roman"/>
          <w:i/>
        </w:rPr>
        <w:t xml:space="preserve">does not </w:t>
      </w:r>
      <w:r w:rsidRPr="00AE4932">
        <w:rPr>
          <w:rFonts w:ascii="Times New Roman" w:hAnsi="Times New Roman" w:cs="Times New Roman"/>
        </w:rPr>
        <w:t>think that proletarian revolution and an age of communism is inevitable. Both depend on the proletariat developing class consciousness: “dialectical materialism…does not deny that men perform their historical deeds themselves and that they do so consciously,” he asserts (1920, p.  50). Instead, consciousness is the most essential component of the dialectical process. “</w:t>
      </w:r>
      <w:r w:rsidRPr="00AE4932">
        <w:rPr>
          <w:rFonts w:ascii="Times New Roman" w:hAnsi="Times New Roman" w:cs="Times New Roman"/>
          <w:i/>
        </w:rPr>
        <w:t xml:space="preserve">The fate of the revolution (and with it the fate of mankind),” </w:t>
      </w:r>
      <w:r w:rsidRPr="00AE4932">
        <w:rPr>
          <w:rFonts w:ascii="Times New Roman" w:hAnsi="Times New Roman" w:cs="Times New Roman"/>
        </w:rPr>
        <w:t>Lukács emphasizes,</w:t>
      </w:r>
      <w:r w:rsidRPr="00AE4932">
        <w:rPr>
          <w:rFonts w:ascii="Times New Roman" w:hAnsi="Times New Roman" w:cs="Times New Roman"/>
          <w:i/>
        </w:rPr>
        <w:t xml:space="preserve"> “will depend on the ideological maturity of the proletariat, i.e. on its class consciousness</w:t>
      </w:r>
      <w:r w:rsidRPr="00AE4932">
        <w:rPr>
          <w:rFonts w:ascii="Times New Roman" w:hAnsi="Times New Roman" w:cs="Times New Roman"/>
        </w:rPr>
        <w:t xml:space="preserve">” (1920, p. 70). </w:t>
      </w:r>
    </w:p>
    <w:p w14:paraId="33F8EFD7" w14:textId="11CD0A78" w:rsidR="00335EF7" w:rsidRPr="000A0CF2" w:rsidRDefault="00335EF7" w:rsidP="00335EF7">
      <w:pPr>
        <w:spacing w:line="480" w:lineRule="auto"/>
        <w:ind w:firstLine="720"/>
        <w:rPr>
          <w:rFonts w:ascii="Times New Roman" w:hAnsi="Times New Roman" w:cs="Times New Roman"/>
        </w:rPr>
      </w:pPr>
      <w:r w:rsidRPr="00AE4932">
        <w:rPr>
          <w:rFonts w:ascii="Times New Roman" w:hAnsi="Times New Roman" w:cs="Times New Roman"/>
        </w:rPr>
        <w:t xml:space="preserve">Indeed, it is </w:t>
      </w:r>
      <w:r>
        <w:rPr>
          <w:rFonts w:ascii="Times New Roman" w:hAnsi="Times New Roman" w:cs="Times New Roman"/>
        </w:rPr>
        <w:t>his belief</w:t>
      </w:r>
      <w:r w:rsidRPr="00AE4932">
        <w:rPr>
          <w:rFonts w:ascii="Times New Roman" w:hAnsi="Times New Roman" w:cs="Times New Roman"/>
        </w:rPr>
        <w:t xml:space="preserve"> that arriving at an egalitarian future depends “</w:t>
      </w:r>
      <w:r w:rsidRPr="00AE4932">
        <w:rPr>
          <w:rFonts w:ascii="Times New Roman" w:hAnsi="Times New Roman" w:cs="Times New Roman"/>
          <w:i/>
        </w:rPr>
        <w:t xml:space="preserve">entirely upon the class consciousness of the proletariat and not on victory or defeat in isolated skirmishes,” </w:t>
      </w:r>
      <w:r w:rsidRPr="00AE4932">
        <w:rPr>
          <w:rFonts w:ascii="Times New Roman" w:hAnsi="Times New Roman" w:cs="Times New Roman"/>
        </w:rPr>
        <w:t xml:space="preserve">that explains Lukács’ vehement rejection of those vulgar Marxists who adopt bourgeois thought (1920, p. 73). To confine ourselves to </w:t>
      </w:r>
      <w:r w:rsidRPr="002153DA">
        <w:rPr>
          <w:rFonts w:ascii="Times New Roman" w:hAnsi="Times New Roman" w:cs="Times New Roman"/>
        </w:rPr>
        <w:t xml:space="preserve">bourgeois logic, according to Lukács, means we will never realize the fully attainable communist order. Once again, Rancière falls victim to Lukács’ attack against </w:t>
      </w:r>
      <w:r w:rsidR="002153DA" w:rsidRPr="002153DA">
        <w:rPr>
          <w:rFonts w:ascii="Times New Roman" w:hAnsi="Times New Roman" w:cs="Times New Roman"/>
        </w:rPr>
        <w:t xml:space="preserve">the </w:t>
      </w:r>
      <w:r w:rsidRPr="002153DA">
        <w:rPr>
          <w:rFonts w:ascii="Times New Roman" w:hAnsi="Times New Roman" w:cs="Times New Roman"/>
        </w:rPr>
        <w:t>vulgar Marxists. Like Lukács’ adversaries</w:t>
      </w:r>
      <w:r w:rsidRPr="002153DA">
        <w:rPr>
          <w:rFonts w:ascii="Times New Roman" w:hAnsi="Times New Roman" w:cs="Times New Roman"/>
          <w:i/>
        </w:rPr>
        <w:t xml:space="preserve">, </w:t>
      </w:r>
      <w:r w:rsidRPr="002153DA">
        <w:rPr>
          <w:rFonts w:ascii="Times New Roman" w:hAnsi="Times New Roman" w:cs="Times New Roman"/>
        </w:rPr>
        <w:t>Rancière suggests that democratic advancement can only occur via “</w:t>
      </w:r>
      <w:r w:rsidRPr="002153DA">
        <w:rPr>
          <w:rFonts w:ascii="Times New Roman" w:hAnsi="Times New Roman" w:cs="Times New Roman"/>
          <w:color w:val="050505"/>
        </w:rPr>
        <w:t>singular and precarious acts</w:t>
      </w:r>
      <w:r w:rsidRPr="002153DA">
        <w:rPr>
          <w:rFonts w:ascii="Times New Roman" w:hAnsi="Times New Roman" w:cs="Times New Roman"/>
        </w:rPr>
        <w:t>”—e.g. via “isolated skirmishes”—not via the “collective intelligence” of a “</w:t>
      </w:r>
      <w:r w:rsidRPr="002153DA">
        <w:rPr>
          <w:rFonts w:ascii="Times New Roman" w:hAnsi="Times New Roman" w:cs="Times New Roman"/>
          <w:color w:val="050505"/>
        </w:rPr>
        <w:t>nomadic population of ‘producers’” (</w:t>
      </w:r>
      <w:r w:rsidR="00E06C27">
        <w:rPr>
          <w:rFonts w:ascii="Times New Roman" w:hAnsi="Times New Roman" w:cs="Times New Roman"/>
          <w:color w:val="050505"/>
        </w:rPr>
        <w:t>2005</w:t>
      </w:r>
      <w:r w:rsidRPr="002153DA">
        <w:rPr>
          <w:rFonts w:ascii="Times New Roman" w:hAnsi="Times New Roman" w:cs="Times New Roman"/>
          <w:color w:val="050505"/>
        </w:rPr>
        <w:t>, p. 96).</w:t>
      </w:r>
    </w:p>
    <w:p w14:paraId="7015CF83" w14:textId="4D6C6CFA" w:rsidR="00335EF7" w:rsidRPr="00AE4932" w:rsidRDefault="00335EF7" w:rsidP="00335EF7">
      <w:pPr>
        <w:widowControl w:val="0"/>
        <w:autoSpaceDE w:val="0"/>
        <w:autoSpaceDN w:val="0"/>
        <w:adjustRightInd w:val="0"/>
        <w:spacing w:line="480" w:lineRule="auto"/>
        <w:ind w:firstLine="720"/>
        <w:rPr>
          <w:rFonts w:ascii="Times New Roman" w:hAnsi="Times New Roman" w:cs="Times New Roman"/>
        </w:rPr>
      </w:pPr>
      <w:r>
        <w:rPr>
          <w:rFonts w:ascii="Times New Roman" w:hAnsi="Times New Roman" w:cs="Times New Roman"/>
          <w:color w:val="0D0E0E"/>
        </w:rPr>
        <w:t>As to the second point</w:t>
      </w:r>
      <w:r w:rsidR="00D63B32">
        <w:rPr>
          <w:rFonts w:ascii="Times New Roman" w:hAnsi="Times New Roman" w:cs="Times New Roman"/>
          <w:color w:val="0D0E0E"/>
        </w:rPr>
        <w:t xml:space="preserve"> above</w:t>
      </w:r>
      <w:r>
        <w:rPr>
          <w:rFonts w:ascii="Times New Roman" w:hAnsi="Times New Roman" w:cs="Times New Roman"/>
          <w:color w:val="0D0E0E"/>
        </w:rPr>
        <w:t xml:space="preserve">, </w:t>
      </w:r>
      <w:r w:rsidRPr="00AE4932">
        <w:rPr>
          <w:rFonts w:ascii="Times New Roman" w:hAnsi="Times New Roman" w:cs="Times New Roman"/>
          <w:color w:val="0D0E0E"/>
        </w:rPr>
        <w:t xml:space="preserve">Lukács does indeed reject the “truth” and “science” of the bourgeoisie but not because he rejects “truth” and “science” </w:t>
      </w:r>
      <w:r w:rsidRPr="00AE4932">
        <w:rPr>
          <w:rFonts w:ascii="Times New Roman" w:hAnsi="Times New Roman" w:cs="Times New Roman"/>
          <w:i/>
          <w:color w:val="0D0E0E"/>
        </w:rPr>
        <w:t xml:space="preserve">in </w:t>
      </w:r>
      <w:proofErr w:type="spellStart"/>
      <w:r w:rsidRPr="00AE4932">
        <w:rPr>
          <w:rFonts w:ascii="Times New Roman" w:hAnsi="Times New Roman" w:cs="Times New Roman"/>
          <w:i/>
          <w:color w:val="0D0E0E"/>
        </w:rPr>
        <w:t>toto</w:t>
      </w:r>
      <w:proofErr w:type="spellEnd"/>
      <w:r w:rsidRPr="00AE4932">
        <w:rPr>
          <w:rFonts w:ascii="Times New Roman" w:hAnsi="Times New Roman" w:cs="Times New Roman"/>
          <w:color w:val="0D0E0E"/>
        </w:rPr>
        <w:t xml:space="preserve">. Referring to bourgeois logic, Lukács contends, </w:t>
      </w:r>
      <w:r w:rsidRPr="00AE4932">
        <w:rPr>
          <w:rFonts w:ascii="Times New Roman" w:hAnsi="Times New Roman" w:cs="Times New Roman"/>
        </w:rPr>
        <w:t xml:space="preserve">“The unscientific nature of this seemingly so scientific method consists, then, in its failure to see and take account of the </w:t>
      </w:r>
      <w:r w:rsidRPr="00AE4932">
        <w:rPr>
          <w:rFonts w:ascii="Times New Roman" w:hAnsi="Times New Roman" w:cs="Times New Roman"/>
          <w:i/>
        </w:rPr>
        <w:t xml:space="preserve">historical character </w:t>
      </w:r>
      <w:r w:rsidRPr="00AE4932">
        <w:rPr>
          <w:rFonts w:ascii="Times New Roman" w:hAnsi="Times New Roman" w:cs="Times New Roman"/>
        </w:rPr>
        <w:t>of the facts on which it is based” (1919, p. 7). To be scientific, Lukács asserts, is to understand that one’s immediate experiences depend on contingent arrangements. Accordingly, to base scientific discoveries on proximate circumstances is myopic and fails to conform to the scientific ideal of objectivism</w:t>
      </w:r>
      <w:r w:rsidR="00666491">
        <w:rPr>
          <w:rFonts w:ascii="Times New Roman" w:hAnsi="Times New Roman" w:cs="Times New Roman"/>
        </w:rPr>
        <w:t xml:space="preserve">. To be truly objective </w:t>
      </w:r>
      <w:r w:rsidRPr="00AE4932">
        <w:rPr>
          <w:rFonts w:ascii="Times New Roman" w:hAnsi="Times New Roman" w:cs="Times New Roman"/>
        </w:rPr>
        <w:t xml:space="preserve">is </w:t>
      </w:r>
      <w:r w:rsidRPr="00AE4932">
        <w:rPr>
          <w:rFonts w:ascii="Times New Roman" w:hAnsi="Times New Roman" w:cs="Times New Roman"/>
          <w:i/>
        </w:rPr>
        <w:t>not</w:t>
      </w:r>
      <w:r w:rsidRPr="00AE4932">
        <w:rPr>
          <w:rFonts w:ascii="Times New Roman" w:hAnsi="Times New Roman" w:cs="Times New Roman"/>
        </w:rPr>
        <w:t xml:space="preserve"> to isolate individual epochs but to examine the historical whole: </w:t>
      </w:r>
    </w:p>
    <w:p w14:paraId="0FC6CE94" w14:textId="77777777" w:rsidR="00335EF7" w:rsidRPr="00AE4932" w:rsidRDefault="00335EF7" w:rsidP="00335EF7">
      <w:pPr>
        <w:widowControl w:val="0"/>
        <w:autoSpaceDE w:val="0"/>
        <w:autoSpaceDN w:val="0"/>
        <w:adjustRightInd w:val="0"/>
        <w:ind w:left="720"/>
        <w:rPr>
          <w:rFonts w:ascii="Times New Roman" w:hAnsi="Times New Roman" w:cs="Times New Roman"/>
        </w:rPr>
      </w:pPr>
      <w:r w:rsidRPr="00AE4932">
        <w:rPr>
          <w:rFonts w:ascii="Times New Roman" w:hAnsi="Times New Roman" w:cs="Times New Roman"/>
        </w:rPr>
        <w:t>In order to progress from these ‘facts’ to facts in the true meaning of the word it is necessary to perceive their historical conditioning as such and to abandon the point of view that would see them as immediately given: they must themselves be subjected to a historical and dialectical examination. (Lukács, 1919, p. 7)</w:t>
      </w:r>
    </w:p>
    <w:p w14:paraId="58EFAC27" w14:textId="77777777" w:rsidR="00335EF7" w:rsidRPr="00AE4932" w:rsidRDefault="00335EF7" w:rsidP="00335EF7">
      <w:pPr>
        <w:widowControl w:val="0"/>
        <w:autoSpaceDE w:val="0"/>
        <w:autoSpaceDN w:val="0"/>
        <w:adjustRightInd w:val="0"/>
        <w:rPr>
          <w:rFonts w:ascii="Times New Roman" w:hAnsi="Times New Roman" w:cs="Times New Roman"/>
        </w:rPr>
      </w:pPr>
    </w:p>
    <w:p w14:paraId="7DAC2A55" w14:textId="0328BEFE" w:rsidR="00335EF7" w:rsidRDefault="00335EF7" w:rsidP="00335EF7">
      <w:pPr>
        <w:widowControl w:val="0"/>
        <w:autoSpaceDE w:val="0"/>
        <w:autoSpaceDN w:val="0"/>
        <w:adjustRightInd w:val="0"/>
        <w:spacing w:line="480" w:lineRule="auto"/>
        <w:rPr>
          <w:rFonts w:ascii="Times New Roman" w:hAnsi="Times New Roman" w:cs="Times New Roman"/>
        </w:rPr>
      </w:pPr>
      <w:r w:rsidRPr="00AE4932">
        <w:rPr>
          <w:rFonts w:ascii="Times New Roman" w:hAnsi="Times New Roman" w:cs="Times New Roman"/>
        </w:rPr>
        <w:t>Only via “dialectical materialism is the road to truth,” according to Lukács, because only the dialectic can resolve “the contradictions that have emerged in the course of history” (1919, p. 1; 10). For Lukács, to comprehend the truth is to see how all historical facts contribute to a consonant whole without contradiction. This “Concrete totality is…the category that governs reality” (1919, p. 1</w:t>
      </w:r>
      <w:r w:rsidRPr="0067796F">
        <w:rPr>
          <w:rFonts w:ascii="Times New Roman" w:hAnsi="Times New Roman" w:cs="Times New Roman"/>
        </w:rPr>
        <w:t xml:space="preserve">0). Because he depends on this “concrete totality” to predict the communist future, Lukács argues that his </w:t>
      </w:r>
      <w:r w:rsidR="0067796F">
        <w:rPr>
          <w:rFonts w:ascii="Times New Roman" w:hAnsi="Times New Roman" w:cs="Times New Roman"/>
        </w:rPr>
        <w:t xml:space="preserve">understanding is based on facts </w:t>
      </w:r>
      <w:r w:rsidR="00A84127">
        <w:rPr>
          <w:rFonts w:ascii="Times New Roman" w:hAnsi="Times New Roman" w:cs="Times New Roman"/>
        </w:rPr>
        <w:t>rather than</w:t>
      </w:r>
      <w:r w:rsidR="0067796F">
        <w:rPr>
          <w:rFonts w:ascii="Times New Roman" w:hAnsi="Times New Roman" w:cs="Times New Roman"/>
        </w:rPr>
        <w:t xml:space="preserve"> fantasy</w:t>
      </w:r>
      <w:r w:rsidRPr="0067796F">
        <w:rPr>
          <w:rFonts w:ascii="Times New Roman" w:hAnsi="Times New Roman" w:cs="Times New Roman"/>
        </w:rPr>
        <w:t xml:space="preserve">.  </w:t>
      </w:r>
    </w:p>
    <w:p w14:paraId="50E0FABC" w14:textId="7B6804F0" w:rsidR="00335EF7" w:rsidRPr="00E80EF3" w:rsidRDefault="00335EF7" w:rsidP="00335EF7">
      <w:pPr>
        <w:widowControl w:val="0"/>
        <w:autoSpaceDE w:val="0"/>
        <w:autoSpaceDN w:val="0"/>
        <w:adjustRightInd w:val="0"/>
        <w:spacing w:line="480" w:lineRule="auto"/>
        <w:ind w:firstLine="720"/>
        <w:rPr>
          <w:rFonts w:ascii="Times New Roman" w:hAnsi="Times New Roman" w:cs="Times New Roman"/>
          <w:color w:val="0D0E0E"/>
        </w:rPr>
      </w:pPr>
      <w:r w:rsidRPr="00E80EF3">
        <w:rPr>
          <w:rFonts w:ascii="Times New Roman" w:hAnsi="Times New Roman" w:cs="Times New Roman"/>
          <w:color w:val="0D0E0E"/>
        </w:rPr>
        <w:t xml:space="preserve">The </w:t>
      </w:r>
      <w:r w:rsidRPr="00E80EF3">
        <w:rPr>
          <w:rFonts w:ascii="Times New Roman" w:hAnsi="Times New Roman" w:cs="Times New Roman"/>
        </w:rPr>
        <w:t xml:space="preserve">above </w:t>
      </w:r>
      <w:r w:rsidRPr="00E80EF3">
        <w:rPr>
          <w:rFonts w:ascii="Times New Roman" w:hAnsi="Times New Roman" w:cs="Times New Roman"/>
          <w:color w:val="0D0E0E"/>
        </w:rPr>
        <w:t xml:space="preserve">defense of </w:t>
      </w:r>
      <w:r w:rsidRPr="00E80EF3">
        <w:rPr>
          <w:rFonts w:ascii="Times New Roman" w:hAnsi="Times New Roman" w:cs="Times New Roman"/>
        </w:rPr>
        <w:t xml:space="preserve">Lukács also presents an additional charge against </w:t>
      </w:r>
      <w:r w:rsidRPr="00E80EF3">
        <w:rPr>
          <w:rFonts w:ascii="Times New Roman" w:hAnsi="Times New Roman" w:cs="Times New Roman"/>
          <w:color w:val="0D0E0E"/>
        </w:rPr>
        <w:t xml:space="preserve">Rancière. Like the vulgar Marxists, Rancière might similarly be seen as neglecting the truly objective perspective of historical materialism. The materialist’s approach to an examination of democracy would—at the very least—involve an assessment of </w:t>
      </w:r>
      <w:r w:rsidRPr="00E80EF3">
        <w:rPr>
          <w:rFonts w:ascii="Times New Roman" w:hAnsi="Times New Roman" w:cs="Times New Roman"/>
          <w:i/>
          <w:color w:val="0D0E0E"/>
        </w:rPr>
        <w:t>divergent</w:t>
      </w:r>
      <w:r w:rsidRPr="00E80EF3">
        <w:rPr>
          <w:rFonts w:ascii="Times New Roman" w:hAnsi="Times New Roman" w:cs="Times New Roman"/>
          <w:color w:val="0D0E0E"/>
        </w:rPr>
        <w:t xml:space="preserve"> ways “democracy” has been mobilized and defined throughout history. A materialist’s case for a new definition of democracy would also identify </w:t>
      </w:r>
      <w:r w:rsidRPr="00E80EF3">
        <w:rPr>
          <w:rFonts w:ascii="Times New Roman" w:hAnsi="Times New Roman" w:cs="Times New Roman"/>
          <w:i/>
          <w:color w:val="0D0E0E"/>
        </w:rPr>
        <w:t xml:space="preserve">why </w:t>
      </w:r>
      <w:r w:rsidRPr="00E80EF3">
        <w:rPr>
          <w:rFonts w:ascii="Times New Roman" w:hAnsi="Times New Roman" w:cs="Times New Roman"/>
          <w:color w:val="0D0E0E"/>
        </w:rPr>
        <w:t xml:space="preserve">a new definition is necessary: i.e. what end a new definition promotes. In establishing his conception of democracy, Rancière provides neither a genealogy of the term nor a political project that his definition </w:t>
      </w:r>
      <w:r w:rsidR="00CF5EC8" w:rsidRPr="00E80EF3">
        <w:rPr>
          <w:rFonts w:ascii="Times New Roman" w:hAnsi="Times New Roman" w:cs="Times New Roman"/>
          <w:color w:val="0D0E0E"/>
        </w:rPr>
        <w:t>might</w:t>
      </w:r>
      <w:r w:rsidRPr="00E80EF3">
        <w:rPr>
          <w:rFonts w:ascii="Times New Roman" w:hAnsi="Times New Roman" w:cs="Times New Roman"/>
          <w:color w:val="0D0E0E"/>
        </w:rPr>
        <w:t xml:space="preserve"> serve.</w:t>
      </w:r>
      <w:r w:rsidR="00E63C2E" w:rsidRPr="00E80EF3">
        <w:rPr>
          <w:rStyle w:val="FootnoteReference"/>
          <w:rFonts w:ascii="Times New Roman" w:hAnsi="Times New Roman" w:cs="Times New Roman"/>
          <w:color w:val="0D0E0E"/>
        </w:rPr>
        <w:footnoteReference w:id="8"/>
      </w:r>
      <w:r w:rsidRPr="00E80EF3">
        <w:rPr>
          <w:rFonts w:ascii="Times New Roman" w:hAnsi="Times New Roman" w:cs="Times New Roman"/>
          <w:color w:val="0D0E0E"/>
        </w:rPr>
        <w:t xml:space="preserve"> </w:t>
      </w:r>
    </w:p>
    <w:p w14:paraId="61FFE1E0" w14:textId="76DB98CA" w:rsidR="00335EF7" w:rsidRPr="000D3DF0" w:rsidRDefault="00335EF7" w:rsidP="00335EF7">
      <w:pPr>
        <w:widowControl w:val="0"/>
        <w:autoSpaceDE w:val="0"/>
        <w:autoSpaceDN w:val="0"/>
        <w:adjustRightInd w:val="0"/>
        <w:spacing w:line="480" w:lineRule="auto"/>
        <w:ind w:firstLine="720"/>
        <w:rPr>
          <w:rFonts w:ascii="Times New Roman" w:hAnsi="Times New Roman" w:cs="Times New Roman"/>
          <w:color w:val="0D0E0E"/>
        </w:rPr>
      </w:pPr>
      <w:r w:rsidRPr="000D3DF0">
        <w:rPr>
          <w:rFonts w:ascii="Times New Roman" w:hAnsi="Times New Roman" w:cs="Times New Roman"/>
          <w:color w:val="0D0E0E"/>
        </w:rPr>
        <w:t xml:space="preserve">Rancière’s understanding of democracy is fundamentally anchored in Platonism. The explanation of his third thesis on politics is exclusively predicated on Book III of Plato’s </w:t>
      </w:r>
      <w:r w:rsidRPr="000D3DF0">
        <w:rPr>
          <w:rFonts w:ascii="Times New Roman" w:hAnsi="Times New Roman" w:cs="Times New Roman"/>
          <w:i/>
          <w:color w:val="0D0E0E"/>
        </w:rPr>
        <w:t xml:space="preserve">Laws </w:t>
      </w:r>
      <w:r w:rsidRPr="000D3DF0">
        <w:rPr>
          <w:rFonts w:ascii="Times New Roman" w:hAnsi="Times New Roman" w:cs="Times New Roman"/>
          <w:color w:val="0D0E0E"/>
        </w:rPr>
        <w:t>(</w:t>
      </w:r>
      <w:r w:rsidR="00236AAD" w:rsidRPr="000D3DF0">
        <w:rPr>
          <w:rFonts w:ascii="Times New Roman" w:hAnsi="Times New Roman" w:cs="Times New Roman"/>
          <w:color w:val="0D0E0E"/>
        </w:rPr>
        <w:t>Rancière</w:t>
      </w:r>
      <w:r w:rsidR="00236AAD" w:rsidRPr="000D3DF0">
        <w:rPr>
          <w:rFonts w:ascii="Times New Roman" w:hAnsi="Times New Roman" w:cs="Times New Roman"/>
          <w:color w:val="0D0E0E"/>
        </w:rPr>
        <w:t xml:space="preserve">, </w:t>
      </w:r>
      <w:r w:rsidRPr="000D3DF0">
        <w:rPr>
          <w:rFonts w:ascii="Times New Roman" w:hAnsi="Times New Roman" w:cs="Times New Roman"/>
          <w:color w:val="0D0E0E"/>
        </w:rPr>
        <w:t>2001,</w:t>
      </w:r>
      <w:r w:rsidR="00236AAD" w:rsidRPr="000D3DF0">
        <w:rPr>
          <w:rFonts w:ascii="Times New Roman" w:hAnsi="Times New Roman" w:cs="Times New Roman"/>
          <w:color w:val="0D0E0E"/>
        </w:rPr>
        <w:t xml:space="preserve"> p.</w:t>
      </w:r>
      <w:r w:rsidRPr="000D3DF0">
        <w:rPr>
          <w:rFonts w:ascii="Times New Roman" w:hAnsi="Times New Roman" w:cs="Times New Roman"/>
          <w:color w:val="0D0E0E"/>
        </w:rPr>
        <w:t xml:space="preserve"> 5-6). Moreover, in </w:t>
      </w:r>
      <w:r w:rsidRPr="000D3DF0">
        <w:rPr>
          <w:rFonts w:ascii="Times New Roman" w:hAnsi="Times New Roman" w:cs="Times New Roman"/>
          <w:i/>
          <w:color w:val="0D0E0E"/>
        </w:rPr>
        <w:t xml:space="preserve">Hatred of Democracy, </w:t>
      </w:r>
      <w:r w:rsidRPr="000D3DF0">
        <w:rPr>
          <w:rFonts w:ascii="Times New Roman" w:hAnsi="Times New Roman" w:cs="Times New Roman"/>
          <w:color w:val="0D0E0E"/>
        </w:rPr>
        <w:t xml:space="preserve">Rancière writes, “Democracy, Plato tells us in Chapter VIII of the </w:t>
      </w:r>
      <w:r w:rsidRPr="000D3DF0">
        <w:rPr>
          <w:rFonts w:ascii="Times New Roman" w:hAnsi="Times New Roman" w:cs="Times New Roman"/>
          <w:i/>
          <w:color w:val="0D0E0E"/>
        </w:rPr>
        <w:t>Republic</w:t>
      </w:r>
      <w:r w:rsidRPr="000D3DF0">
        <w:rPr>
          <w:rFonts w:ascii="Times New Roman" w:hAnsi="Times New Roman" w:cs="Times New Roman"/>
          <w:color w:val="0D0E0E"/>
        </w:rPr>
        <w:t>, is a political regime that is not one” (</w:t>
      </w:r>
      <w:r w:rsidR="00E06C27">
        <w:rPr>
          <w:rFonts w:ascii="Times New Roman" w:hAnsi="Times New Roman" w:cs="Times New Roman"/>
          <w:color w:val="0D0E0E"/>
        </w:rPr>
        <w:t>2005</w:t>
      </w:r>
      <w:r w:rsidRPr="000D3DF0">
        <w:rPr>
          <w:rFonts w:ascii="Times New Roman" w:hAnsi="Times New Roman" w:cs="Times New Roman"/>
          <w:color w:val="0D0E0E"/>
        </w:rPr>
        <w:t xml:space="preserve">, p. 36). That Rancière draws on Platonic thought when discussing democracy is not unique, problematic, nor anti-materialist. However, that Rancière implicitly advocates—without </w:t>
      </w:r>
      <w:r w:rsidR="00B401A1">
        <w:rPr>
          <w:rFonts w:ascii="Times New Roman" w:hAnsi="Times New Roman" w:cs="Times New Roman"/>
          <w:color w:val="0D0E0E"/>
        </w:rPr>
        <w:t>justifying why he does so</w:t>
      </w:r>
      <w:r w:rsidRPr="000D3DF0">
        <w:rPr>
          <w:rFonts w:ascii="Times New Roman" w:hAnsi="Times New Roman" w:cs="Times New Roman"/>
          <w:color w:val="0D0E0E"/>
        </w:rPr>
        <w:t xml:space="preserve">—that Plato, the nearly 2,500-year-old thinker, </w:t>
      </w:r>
      <w:r w:rsidRPr="000D3DF0">
        <w:rPr>
          <w:rFonts w:ascii="Times New Roman" w:hAnsi="Times New Roman" w:cs="Times New Roman"/>
          <w:i/>
          <w:color w:val="0D0E0E"/>
        </w:rPr>
        <w:t>ought to</w:t>
      </w:r>
      <w:r w:rsidRPr="000D3DF0">
        <w:rPr>
          <w:rFonts w:ascii="Times New Roman" w:hAnsi="Times New Roman" w:cs="Times New Roman"/>
          <w:color w:val="0D0E0E"/>
        </w:rPr>
        <w:t xml:space="preserve"> serve as the authority on how we understand democracy today, </w:t>
      </w:r>
      <w:r w:rsidRPr="000D3DF0">
        <w:rPr>
          <w:rFonts w:ascii="Times New Roman" w:hAnsi="Times New Roman" w:cs="Times New Roman"/>
          <w:i/>
          <w:color w:val="0D0E0E"/>
        </w:rPr>
        <w:t>is</w:t>
      </w:r>
      <w:r w:rsidRPr="000D3DF0">
        <w:rPr>
          <w:rFonts w:ascii="Times New Roman" w:hAnsi="Times New Roman" w:cs="Times New Roman"/>
          <w:color w:val="0D0E0E"/>
        </w:rPr>
        <w:t xml:space="preserve"> anti-materialist.</w:t>
      </w:r>
      <w:r w:rsidR="00CF5EC8" w:rsidRPr="000D3DF0">
        <w:rPr>
          <w:rFonts w:ascii="Times New Roman" w:hAnsi="Times New Roman" w:cs="Times New Roman"/>
          <w:color w:val="0D0E0E"/>
        </w:rPr>
        <w:t xml:space="preserve"> </w:t>
      </w:r>
      <w:r w:rsidR="004724EA" w:rsidRPr="000D3DF0">
        <w:rPr>
          <w:rFonts w:ascii="Times New Roman" w:hAnsi="Times New Roman" w:cs="Times New Roman"/>
          <w:color w:val="0D0E0E"/>
        </w:rPr>
        <w:t>Through this implicit advocacy</w:t>
      </w:r>
      <w:r w:rsidRPr="000D3DF0">
        <w:rPr>
          <w:rFonts w:ascii="Times New Roman" w:hAnsi="Times New Roman" w:cs="Times New Roman"/>
          <w:color w:val="0D0E0E"/>
        </w:rPr>
        <w:t>, Rancière tacitly contends that time has not altered how we would</w:t>
      </w:r>
      <w:r w:rsidR="004724EA" w:rsidRPr="000D3DF0">
        <w:rPr>
          <w:rFonts w:ascii="Times New Roman" w:hAnsi="Times New Roman" w:cs="Times New Roman"/>
          <w:color w:val="0D0E0E"/>
        </w:rPr>
        <w:t>,</w:t>
      </w:r>
      <w:r w:rsidRPr="000D3DF0">
        <w:rPr>
          <w:rFonts w:ascii="Times New Roman" w:hAnsi="Times New Roman" w:cs="Times New Roman"/>
          <w:color w:val="0D0E0E"/>
        </w:rPr>
        <w:t xml:space="preserve"> or should</w:t>
      </w:r>
      <w:r w:rsidR="004724EA" w:rsidRPr="000D3DF0">
        <w:rPr>
          <w:rFonts w:ascii="Times New Roman" w:hAnsi="Times New Roman" w:cs="Times New Roman"/>
          <w:color w:val="0D0E0E"/>
        </w:rPr>
        <w:t>,</w:t>
      </w:r>
      <w:r w:rsidRPr="000D3DF0">
        <w:rPr>
          <w:rFonts w:ascii="Times New Roman" w:hAnsi="Times New Roman" w:cs="Times New Roman"/>
          <w:color w:val="0D0E0E"/>
        </w:rPr>
        <w:t xml:space="preserve"> understand democracy. </w:t>
      </w:r>
    </w:p>
    <w:p w14:paraId="30893793" w14:textId="395FB6C3" w:rsidR="00335EF7" w:rsidRPr="009570F4" w:rsidRDefault="00335EF7" w:rsidP="00335EF7">
      <w:pPr>
        <w:spacing w:line="480" w:lineRule="auto"/>
        <w:rPr>
          <w:rFonts w:ascii="Times New Roman" w:hAnsi="Times New Roman" w:cs="Times New Roman"/>
          <w:color w:val="0D0E0E"/>
        </w:rPr>
      </w:pPr>
      <w:r>
        <w:rPr>
          <w:rFonts w:ascii="Times New Roman" w:hAnsi="Times New Roman" w:cs="Times New Roman"/>
          <w:b/>
          <w:color w:val="0D0E0E"/>
        </w:rPr>
        <w:tab/>
      </w:r>
      <w:r w:rsidRPr="009570F4">
        <w:rPr>
          <w:rFonts w:ascii="Times New Roman" w:hAnsi="Times New Roman" w:cs="Times New Roman"/>
          <w:color w:val="0D0E0E"/>
        </w:rPr>
        <w:t>Rancière’s description of the democratic subject</w:t>
      </w:r>
      <w:r w:rsidR="004724EA" w:rsidRPr="009570F4">
        <w:rPr>
          <w:rFonts w:ascii="Times New Roman" w:hAnsi="Times New Roman" w:cs="Times New Roman"/>
          <w:color w:val="0D0E0E"/>
        </w:rPr>
        <w:t xml:space="preserve"> is </w:t>
      </w:r>
      <w:r w:rsidR="004724EA" w:rsidRPr="009570F4">
        <w:rPr>
          <w:rFonts w:ascii="Times New Roman" w:hAnsi="Times New Roman" w:cs="Times New Roman"/>
          <w:color w:val="0D0E0E"/>
        </w:rPr>
        <w:t>more</w:t>
      </w:r>
      <w:r w:rsidR="00B401A1">
        <w:rPr>
          <w:rFonts w:ascii="Times New Roman" w:hAnsi="Times New Roman" w:cs="Times New Roman"/>
          <w:color w:val="0D0E0E"/>
        </w:rPr>
        <w:t xml:space="preserve"> clearly</w:t>
      </w:r>
      <w:r w:rsidR="004724EA" w:rsidRPr="009570F4">
        <w:rPr>
          <w:rFonts w:ascii="Times New Roman" w:hAnsi="Times New Roman" w:cs="Times New Roman"/>
          <w:color w:val="0D0E0E"/>
        </w:rPr>
        <w:t xml:space="preserve"> at odd</w:t>
      </w:r>
      <w:r w:rsidR="004724EA" w:rsidRPr="009570F4">
        <w:rPr>
          <w:rFonts w:ascii="Times New Roman" w:hAnsi="Times New Roman" w:cs="Times New Roman"/>
          <w:color w:val="0D0E0E"/>
        </w:rPr>
        <w:t>s with historical materialism</w:t>
      </w:r>
      <w:r w:rsidRPr="009570F4">
        <w:rPr>
          <w:rFonts w:ascii="Times New Roman" w:hAnsi="Times New Roman" w:cs="Times New Roman"/>
          <w:color w:val="0D0E0E"/>
        </w:rPr>
        <w:t xml:space="preserve">. </w:t>
      </w:r>
      <w:r w:rsidRPr="009570F4">
        <w:rPr>
          <w:rFonts w:ascii="Times New Roman" w:hAnsi="Times New Roman" w:cs="Times New Roman"/>
        </w:rPr>
        <w:t xml:space="preserve">“Democracy,” he writes, “is the designation of subjects that do not coincide with the parties of the state or of society, floating subjects that deregulate all representation of places and portions” (1999, </w:t>
      </w:r>
      <w:r w:rsidR="00236AAD" w:rsidRPr="009570F4">
        <w:rPr>
          <w:rFonts w:ascii="Times New Roman" w:hAnsi="Times New Roman" w:cs="Times New Roman"/>
        </w:rPr>
        <w:t xml:space="preserve">p. </w:t>
      </w:r>
      <w:r w:rsidRPr="009570F4">
        <w:rPr>
          <w:rFonts w:ascii="Times New Roman" w:hAnsi="Times New Roman" w:cs="Times New Roman"/>
        </w:rPr>
        <w:t xml:space="preserve">99-100). Elsewhere he states, “The ‘people’ is the supplement that inscribes ‘the count of the unaccounted-for’ or ‘the part of those who have no part’” (2001, p. 8). For </w:t>
      </w:r>
      <w:r w:rsidRPr="009570F4">
        <w:rPr>
          <w:rFonts w:ascii="Times New Roman" w:hAnsi="Times New Roman" w:cs="Times New Roman"/>
          <w:color w:val="0D0E0E"/>
        </w:rPr>
        <w:t>Lukács, identifying the democratic subject—or any subject—means identifying a material being: a person with discernable experiences and articulable ideas and desires. “Floating subjects</w:t>
      </w:r>
      <w:r w:rsidR="004724EA" w:rsidRPr="009570F4">
        <w:rPr>
          <w:rFonts w:ascii="Times New Roman" w:hAnsi="Times New Roman" w:cs="Times New Roman"/>
          <w:color w:val="0D0E0E"/>
        </w:rPr>
        <w:t>,</w:t>
      </w:r>
      <w:r w:rsidRPr="009570F4">
        <w:rPr>
          <w:rFonts w:ascii="Times New Roman" w:hAnsi="Times New Roman" w:cs="Times New Roman"/>
          <w:color w:val="0D0E0E"/>
        </w:rPr>
        <w:t>” or</w:t>
      </w:r>
      <w:r w:rsidR="009570F4" w:rsidRPr="009570F4">
        <w:rPr>
          <w:rFonts w:ascii="Times New Roman" w:hAnsi="Times New Roman" w:cs="Times New Roman"/>
          <w:color w:val="0D0E0E"/>
        </w:rPr>
        <w:t>,</w:t>
      </w:r>
      <w:r w:rsidRPr="009570F4">
        <w:rPr>
          <w:rFonts w:ascii="Times New Roman" w:hAnsi="Times New Roman" w:cs="Times New Roman"/>
          <w:color w:val="0D0E0E"/>
        </w:rPr>
        <w:t xml:space="preserve"> “the part of those who have no part</w:t>
      </w:r>
      <w:r w:rsidR="004724EA" w:rsidRPr="009570F4">
        <w:rPr>
          <w:rFonts w:ascii="Times New Roman" w:hAnsi="Times New Roman" w:cs="Times New Roman"/>
          <w:color w:val="0D0E0E"/>
        </w:rPr>
        <w:t>,</w:t>
      </w:r>
      <w:r w:rsidRPr="009570F4">
        <w:rPr>
          <w:rFonts w:ascii="Times New Roman" w:hAnsi="Times New Roman" w:cs="Times New Roman"/>
          <w:color w:val="0D0E0E"/>
        </w:rPr>
        <w:t xml:space="preserve">” are </w:t>
      </w:r>
      <w:r w:rsidR="009570F4" w:rsidRPr="009570F4">
        <w:rPr>
          <w:rFonts w:ascii="Times New Roman" w:hAnsi="Times New Roman" w:cs="Times New Roman"/>
          <w:color w:val="0D0E0E"/>
        </w:rPr>
        <w:t>especially</w:t>
      </w:r>
      <w:r w:rsidRPr="009570F4">
        <w:rPr>
          <w:rFonts w:ascii="Times New Roman" w:hAnsi="Times New Roman" w:cs="Times New Roman"/>
          <w:color w:val="0D0E0E"/>
        </w:rPr>
        <w:t xml:space="preserve"> abstract categories. As Lukács</w:t>
      </w:r>
      <w:r w:rsidR="00B401A1">
        <w:rPr>
          <w:rFonts w:ascii="Times New Roman" w:hAnsi="Times New Roman" w:cs="Times New Roman"/>
          <w:color w:val="0D0E0E"/>
        </w:rPr>
        <w:t xml:space="preserve"> argues above, such abstraction</w:t>
      </w:r>
      <w:r w:rsidRPr="009570F4">
        <w:rPr>
          <w:rFonts w:ascii="Times New Roman" w:hAnsi="Times New Roman" w:cs="Times New Roman"/>
          <w:color w:val="0D0E0E"/>
        </w:rPr>
        <w:t xml:space="preserve"> </w:t>
      </w:r>
      <w:r w:rsidR="009570F4" w:rsidRPr="009570F4">
        <w:rPr>
          <w:rFonts w:ascii="Times New Roman" w:hAnsi="Times New Roman" w:cs="Times New Roman"/>
          <w:color w:val="0D0E0E"/>
        </w:rPr>
        <w:t>might cause</w:t>
      </w:r>
      <w:r w:rsidRPr="009570F4">
        <w:rPr>
          <w:rFonts w:ascii="Times New Roman" w:hAnsi="Times New Roman" w:cs="Times New Roman"/>
          <w:color w:val="0D0E0E"/>
        </w:rPr>
        <w:t xml:space="preserve"> us to forget the contingent nature of our sociopolitical relations. </w:t>
      </w:r>
    </w:p>
    <w:p w14:paraId="1B25DD25" w14:textId="3A725703" w:rsidR="00335EF7" w:rsidRPr="0036461C" w:rsidRDefault="00335EF7" w:rsidP="00335EF7">
      <w:pPr>
        <w:widowControl w:val="0"/>
        <w:autoSpaceDE w:val="0"/>
        <w:autoSpaceDN w:val="0"/>
        <w:adjustRightInd w:val="0"/>
        <w:spacing w:line="480" w:lineRule="auto"/>
        <w:ind w:firstLine="720"/>
        <w:rPr>
          <w:rFonts w:ascii="Times New Roman" w:hAnsi="Times New Roman" w:cs="Times New Roman"/>
          <w:color w:val="050505"/>
        </w:rPr>
      </w:pPr>
      <w:r w:rsidRPr="00450865">
        <w:rPr>
          <w:rFonts w:ascii="Times New Roman" w:hAnsi="Times New Roman" w:cs="Times New Roman"/>
        </w:rPr>
        <w:t>In spite of these tensions, there are parallels between Lukács’ and Rancière’s worldviews as presented in the works discussed here. For</w:t>
      </w:r>
      <w:r w:rsidRPr="00AE4932">
        <w:rPr>
          <w:rFonts w:ascii="Times New Roman" w:hAnsi="Times New Roman" w:cs="Times New Roman"/>
        </w:rPr>
        <w:t xml:space="preserve"> example, Rancière agrees with Lukács that states use science to bolster their legitimacy. According to Rancière, today there is “</w:t>
      </w:r>
      <w:r w:rsidRPr="00AE4932">
        <w:rPr>
          <w:rFonts w:ascii="Times New Roman" w:hAnsi="Times New Roman" w:cs="Times New Roman"/>
          <w:color w:val="0D0E0E"/>
        </w:rPr>
        <w:t>an oligarch</w:t>
      </w:r>
      <w:r>
        <w:rPr>
          <w:rFonts w:ascii="Times New Roman" w:hAnsi="Times New Roman" w:cs="Times New Roman"/>
          <w:color w:val="0D0E0E"/>
        </w:rPr>
        <w:t>ic</w:t>
      </w:r>
      <w:r w:rsidRPr="00AE4932">
        <w:rPr>
          <w:rFonts w:ascii="Times New Roman" w:hAnsi="Times New Roman" w:cs="Times New Roman"/>
          <w:color w:val="0D0E0E"/>
        </w:rPr>
        <w:t xml:space="preserve"> alliance of wealth and science”</w:t>
      </w:r>
      <w:r w:rsidRPr="00AE4932">
        <w:rPr>
          <w:rFonts w:ascii="Times New Roman" w:hAnsi="Times New Roman" w:cs="Times New Roman"/>
        </w:rPr>
        <w:t xml:space="preserve"> </w:t>
      </w:r>
      <w:r w:rsidRPr="00AE4932">
        <w:rPr>
          <w:rFonts w:ascii="Times New Roman" w:hAnsi="Times New Roman" w:cs="Times New Roman"/>
          <w:color w:val="0D0E0E"/>
        </w:rPr>
        <w:t>(</w:t>
      </w:r>
      <w:r w:rsidR="00E06C27">
        <w:rPr>
          <w:rFonts w:ascii="Times New Roman" w:hAnsi="Times New Roman" w:cs="Times New Roman"/>
          <w:color w:val="0D0E0E"/>
        </w:rPr>
        <w:t>2005</w:t>
      </w:r>
      <w:r w:rsidRPr="00AE4932">
        <w:rPr>
          <w:rFonts w:ascii="Times New Roman" w:hAnsi="Times New Roman" w:cs="Times New Roman"/>
          <w:color w:val="0D0E0E"/>
        </w:rPr>
        <w:t>, p. 78). The powers that be appeal to science because it is able to “objectively” “choose the best solutions for societal problems” (</w:t>
      </w:r>
      <w:r w:rsidR="00326A29" w:rsidRPr="00AE4932">
        <w:rPr>
          <w:rFonts w:ascii="Times New Roman" w:hAnsi="Times New Roman" w:cs="Times New Roman"/>
        </w:rPr>
        <w:t>Rancière</w:t>
      </w:r>
      <w:r w:rsidR="00326A29">
        <w:rPr>
          <w:rFonts w:ascii="Times New Roman" w:hAnsi="Times New Roman" w:cs="Times New Roman"/>
          <w:color w:val="0D0E0E"/>
        </w:rPr>
        <w:t xml:space="preserve">, </w:t>
      </w:r>
      <w:r w:rsidR="00E06C27">
        <w:rPr>
          <w:rFonts w:ascii="Times New Roman" w:hAnsi="Times New Roman" w:cs="Times New Roman"/>
          <w:color w:val="0D0E0E"/>
        </w:rPr>
        <w:t>2005</w:t>
      </w:r>
      <w:r w:rsidRPr="00AE4932">
        <w:rPr>
          <w:rFonts w:ascii="Times New Roman" w:hAnsi="Times New Roman" w:cs="Times New Roman"/>
          <w:color w:val="0D0E0E"/>
        </w:rPr>
        <w:t>, p.78). Science, the oligar</w:t>
      </w:r>
      <w:r>
        <w:rPr>
          <w:rFonts w:ascii="Times New Roman" w:hAnsi="Times New Roman" w:cs="Times New Roman"/>
          <w:color w:val="0D0E0E"/>
        </w:rPr>
        <w:t>chs assert, has no masters, and</w:t>
      </w:r>
      <w:r w:rsidRPr="00AE4932">
        <w:rPr>
          <w:rFonts w:ascii="Times New Roman" w:hAnsi="Times New Roman" w:cs="Times New Roman"/>
          <w:color w:val="0D0E0E"/>
        </w:rPr>
        <w:t xml:space="preserve"> “if science did not impress its legitimacy upon the people, it is because the people is ignorant” (</w:t>
      </w:r>
      <w:r w:rsidR="00E06C27">
        <w:rPr>
          <w:rFonts w:ascii="Times New Roman" w:hAnsi="Times New Roman" w:cs="Times New Roman"/>
          <w:color w:val="0D0E0E"/>
        </w:rPr>
        <w:t>2005</w:t>
      </w:r>
      <w:r w:rsidRPr="00AE4932">
        <w:rPr>
          <w:rFonts w:ascii="Times New Roman" w:hAnsi="Times New Roman" w:cs="Times New Roman"/>
          <w:color w:val="0D0E0E"/>
        </w:rPr>
        <w:t>, p. 79). Both Rancière and Lukács challenge the asse</w:t>
      </w:r>
      <w:r w:rsidR="00E06C27">
        <w:rPr>
          <w:rFonts w:ascii="Times New Roman" w:hAnsi="Times New Roman" w:cs="Times New Roman"/>
          <w:color w:val="0D0E0E"/>
        </w:rPr>
        <w:t>rtion that science is impartial,</w:t>
      </w:r>
      <w:r w:rsidRPr="00AE4932">
        <w:rPr>
          <w:rFonts w:ascii="Times New Roman" w:hAnsi="Times New Roman" w:cs="Times New Roman"/>
          <w:color w:val="0D0E0E"/>
        </w:rPr>
        <w:t xml:space="preserve"> and both suggest that rulers use science to disseminate the belief that the </w:t>
      </w:r>
      <w:r w:rsidR="00E06C27">
        <w:rPr>
          <w:rFonts w:ascii="Times New Roman" w:hAnsi="Times New Roman" w:cs="Times New Roman"/>
          <w:color w:val="0D0E0E"/>
        </w:rPr>
        <w:t>dominant</w:t>
      </w:r>
      <w:r w:rsidRPr="00AE4932">
        <w:rPr>
          <w:rFonts w:ascii="Times New Roman" w:hAnsi="Times New Roman" w:cs="Times New Roman"/>
          <w:color w:val="0D0E0E"/>
        </w:rPr>
        <w:t xml:space="preserve"> order is the permanent order and that the preferred solutions of the oligarchs are the objectively correct solutions. </w:t>
      </w:r>
    </w:p>
    <w:p w14:paraId="16A186A5" w14:textId="1DD2F835" w:rsidR="00335EF7" w:rsidRPr="00AE4932" w:rsidRDefault="00335EF7" w:rsidP="00335EF7">
      <w:pPr>
        <w:widowControl w:val="0"/>
        <w:autoSpaceDE w:val="0"/>
        <w:autoSpaceDN w:val="0"/>
        <w:adjustRightInd w:val="0"/>
        <w:spacing w:line="480" w:lineRule="auto"/>
        <w:ind w:firstLine="720"/>
        <w:rPr>
          <w:rFonts w:ascii="Times New Roman" w:hAnsi="Times New Roman" w:cs="Times New Roman"/>
        </w:rPr>
      </w:pPr>
      <w:r w:rsidRPr="00326A29">
        <w:rPr>
          <w:rFonts w:ascii="Times New Roman" w:hAnsi="Times New Roman" w:cs="Times New Roman"/>
          <w:color w:val="050505"/>
        </w:rPr>
        <w:t>Furthermore, both Lukács and Rancière suggest that praxis is essential. Like Rancière, Lukács believes that only the actions of those with no title to rule—if we</w:t>
      </w:r>
      <w:r w:rsidRPr="00AE4932">
        <w:rPr>
          <w:rFonts w:ascii="Times New Roman" w:hAnsi="Times New Roman" w:cs="Times New Roman"/>
          <w:color w:val="050505"/>
        </w:rPr>
        <w:t xml:space="preserve"> may parallel Rancière’s “those with no title to</w:t>
      </w:r>
      <w:r w:rsidR="0026642F">
        <w:rPr>
          <w:rFonts w:ascii="Times New Roman" w:hAnsi="Times New Roman" w:cs="Times New Roman"/>
          <w:color w:val="050505"/>
        </w:rPr>
        <w:t xml:space="preserve"> rule” with Lukács’ proletariat</w:t>
      </w:r>
      <w:r w:rsidRPr="00AE4932">
        <w:rPr>
          <w:rFonts w:ascii="Times New Roman" w:hAnsi="Times New Roman" w:cs="Times New Roman"/>
          <w:color w:val="050505"/>
        </w:rPr>
        <w:t xml:space="preserve">—can bring about a more egalitarian order. Lukács suggests this when he writes, “the </w:t>
      </w:r>
      <w:r w:rsidRPr="00AE4932">
        <w:rPr>
          <w:rFonts w:ascii="Times New Roman" w:hAnsi="Times New Roman" w:cs="Times New Roman"/>
        </w:rPr>
        <w:t>proletariat…can be transformed and liberated only by its own actions” (1923, p. 208). However, beyond the fact that both authors contend that actions, and not theory alone, is essential to change, I believe the theorists</w:t>
      </w:r>
      <w:r>
        <w:rPr>
          <w:rFonts w:ascii="Times New Roman" w:hAnsi="Times New Roman" w:cs="Times New Roman"/>
        </w:rPr>
        <w:t xml:space="preserve">’ arguments are irreconcilable. </w:t>
      </w:r>
      <w:r w:rsidRPr="00AE4932">
        <w:rPr>
          <w:rFonts w:ascii="Times New Roman" w:hAnsi="Times New Roman" w:cs="Times New Roman"/>
        </w:rPr>
        <w:t>Rancière discredits those who “</w:t>
      </w:r>
      <w:r w:rsidRPr="00AE4932">
        <w:rPr>
          <w:rFonts w:ascii="Times New Roman" w:hAnsi="Times New Roman" w:cs="Times New Roman"/>
          <w:color w:val="0D0E0E"/>
        </w:rPr>
        <w:t>find it [hard] to cope with the fact that Marxism disappointed their expectations” (</w:t>
      </w:r>
      <w:r w:rsidR="00E06C27">
        <w:rPr>
          <w:rFonts w:ascii="Times New Roman" w:hAnsi="Times New Roman" w:cs="Times New Roman"/>
          <w:color w:val="0D0E0E"/>
        </w:rPr>
        <w:t>2005</w:t>
      </w:r>
      <w:r w:rsidRPr="00AE4932">
        <w:rPr>
          <w:rFonts w:ascii="Times New Roman" w:hAnsi="Times New Roman" w:cs="Times New Roman"/>
          <w:color w:val="0D0E0E"/>
        </w:rPr>
        <w:t>, p. 87). We will never arrive at an age of complete, governmentally enforced egalitarianism, Rancière insists. The most we can do is work to make the order we have fairer. Lukács, in turn, would argue that once we ha</w:t>
      </w:r>
      <w:r>
        <w:rPr>
          <w:rFonts w:ascii="Times New Roman" w:hAnsi="Times New Roman" w:cs="Times New Roman"/>
          <w:color w:val="0D0E0E"/>
        </w:rPr>
        <w:t>ve abandoned the anti-bourgeois</w:t>
      </w:r>
      <w:r w:rsidRPr="00AE4932">
        <w:rPr>
          <w:rFonts w:ascii="Times New Roman" w:hAnsi="Times New Roman" w:cs="Times New Roman"/>
          <w:color w:val="0D0E0E"/>
        </w:rPr>
        <w:t xml:space="preserve"> </w:t>
      </w:r>
      <w:r w:rsidRPr="00AE4932">
        <w:rPr>
          <w:rFonts w:ascii="Times New Roman" w:hAnsi="Times New Roman" w:cs="Times New Roman"/>
        </w:rPr>
        <w:t xml:space="preserve">“dialectical conception of totality,” we have undermined the possibility of achieving a new, egalitarian </w:t>
      </w:r>
      <w:r w:rsidR="0026642F">
        <w:rPr>
          <w:rFonts w:ascii="Times New Roman" w:hAnsi="Times New Roman" w:cs="Times New Roman"/>
        </w:rPr>
        <w:t>sociopolitical</w:t>
      </w:r>
      <w:r w:rsidRPr="00AE4932">
        <w:rPr>
          <w:rFonts w:ascii="Times New Roman" w:hAnsi="Times New Roman" w:cs="Times New Roman"/>
        </w:rPr>
        <w:t xml:space="preserve"> order.</w:t>
      </w:r>
      <w:bookmarkStart w:id="0" w:name="_GoBack"/>
      <w:bookmarkEnd w:id="0"/>
    </w:p>
    <w:p w14:paraId="2C557675" w14:textId="36B4587C" w:rsidR="008608D5" w:rsidRPr="00335EF7" w:rsidRDefault="00335EF7" w:rsidP="00335EF7">
      <w:pPr>
        <w:widowControl w:val="0"/>
        <w:autoSpaceDE w:val="0"/>
        <w:autoSpaceDN w:val="0"/>
        <w:adjustRightInd w:val="0"/>
        <w:spacing w:line="480" w:lineRule="auto"/>
        <w:ind w:firstLine="720"/>
        <w:rPr>
          <w:rFonts w:ascii="Times New Roman" w:hAnsi="Times New Roman" w:cs="Times New Roman"/>
        </w:rPr>
      </w:pPr>
      <w:r w:rsidRPr="00AE4932">
        <w:rPr>
          <w:rFonts w:ascii="Times New Roman" w:hAnsi="Times New Roman" w:cs="Times New Roman"/>
        </w:rPr>
        <w:t xml:space="preserve">For Rancière, Lukács’ worldview leads to the unfortunate disparagement of the very proletariat he lauds. </w:t>
      </w:r>
      <w:r w:rsidRPr="00AE4932">
        <w:rPr>
          <w:rFonts w:ascii="Times New Roman" w:hAnsi="Times New Roman" w:cs="Times New Roman"/>
          <w:color w:val="0D0E0E"/>
        </w:rPr>
        <w:t>“As soon as the Marxist rupture failed to accomplish what the denunciation required,” Rancière writes, referring to the denunciation of capitalism, “the denunciation was turned round: the individuals are not victims of a system of global domination. They are the ones responsible for it, the ones who impose the ‘democr</w:t>
      </w:r>
      <w:r>
        <w:rPr>
          <w:rFonts w:ascii="Times New Roman" w:hAnsi="Times New Roman" w:cs="Times New Roman"/>
          <w:color w:val="0D0E0E"/>
        </w:rPr>
        <w:t>atic tyranny’</w:t>
      </w:r>
      <w:r w:rsidRPr="00AE4932">
        <w:rPr>
          <w:rFonts w:ascii="Times New Roman" w:hAnsi="Times New Roman" w:cs="Times New Roman"/>
          <w:color w:val="0D0E0E"/>
        </w:rPr>
        <w:t xml:space="preserve"> of consumption” (</w:t>
      </w:r>
      <w:r w:rsidR="00E06C27">
        <w:rPr>
          <w:rFonts w:ascii="Times New Roman" w:hAnsi="Times New Roman" w:cs="Times New Roman"/>
          <w:color w:val="0D0E0E"/>
        </w:rPr>
        <w:t>2005</w:t>
      </w:r>
      <w:r w:rsidRPr="00AE4932">
        <w:rPr>
          <w:rFonts w:ascii="Times New Roman" w:hAnsi="Times New Roman" w:cs="Times New Roman"/>
          <w:color w:val="0D0E0E"/>
        </w:rPr>
        <w:t xml:space="preserve">, p. 87-88). In other words, Lukács’ argument leads to the inevitable charge that we don’t have a communist order because the proletariat failed; because they never developed class </w:t>
      </w:r>
      <w:r w:rsidRPr="00395EC4">
        <w:rPr>
          <w:rFonts w:ascii="Times New Roman" w:hAnsi="Times New Roman" w:cs="Times New Roman"/>
          <w:color w:val="0D0E0E"/>
        </w:rPr>
        <w:t xml:space="preserve">consciousness. For Lukács, Rancière has left those same proletarians to suffer eternally, to never overturn the order that dominates them. For Lukács, </w:t>
      </w:r>
      <w:r w:rsidRPr="00395EC4">
        <w:rPr>
          <w:rFonts w:ascii="Times New Roman" w:hAnsi="Times New Roman" w:cs="Times New Roman"/>
        </w:rPr>
        <w:t>“the proletariat to become aware of the dialectical nature of its existence is a matter of life and death” (Lukács, 1920, p. 164).</w:t>
      </w:r>
      <w:r w:rsidRPr="00395EC4">
        <w:rPr>
          <w:rFonts w:ascii="Times New Roman" w:hAnsi="Times New Roman" w:cs="Times New Roman"/>
          <w:b/>
        </w:rPr>
        <w:t xml:space="preserve"> </w:t>
      </w:r>
    </w:p>
    <w:p w14:paraId="676EB295" w14:textId="351134F2" w:rsidR="008608D5" w:rsidRDefault="008608D5" w:rsidP="00E06C27">
      <w:pPr>
        <w:jc w:val="center"/>
        <w:rPr>
          <w:rFonts w:ascii="Times New Roman" w:hAnsi="Times New Roman" w:cs="Times New Roman"/>
          <w:b/>
        </w:rPr>
      </w:pPr>
      <w:r w:rsidRPr="00AE4932">
        <w:rPr>
          <w:rFonts w:ascii="Times New Roman" w:hAnsi="Times New Roman" w:cs="Times New Roman"/>
          <w:b/>
        </w:rPr>
        <w:t>Conclusion</w:t>
      </w:r>
    </w:p>
    <w:p w14:paraId="7028FB02" w14:textId="77777777" w:rsidR="00E06C27" w:rsidRPr="00E06C27" w:rsidRDefault="00E06C27" w:rsidP="00E06C27">
      <w:pPr>
        <w:jc w:val="center"/>
        <w:rPr>
          <w:rFonts w:ascii="Times New Roman" w:hAnsi="Times New Roman" w:cs="Times New Roman"/>
          <w:b/>
        </w:rPr>
      </w:pPr>
    </w:p>
    <w:p w14:paraId="1CC5DA4B" w14:textId="5B211368" w:rsidR="008608D5" w:rsidRPr="00AE4932" w:rsidRDefault="008608D5" w:rsidP="008608D5">
      <w:pPr>
        <w:spacing w:line="480" w:lineRule="auto"/>
        <w:ind w:firstLine="720"/>
        <w:rPr>
          <w:rFonts w:ascii="Times New Roman" w:hAnsi="Times New Roman" w:cs="Times New Roman"/>
        </w:rPr>
      </w:pPr>
      <w:r w:rsidRPr="00AE4932">
        <w:rPr>
          <w:rFonts w:ascii="Times New Roman" w:hAnsi="Times New Roman" w:cs="Times New Roman"/>
        </w:rPr>
        <w:t>What, then, should we believe? According to Rancière, if we don’t accept the natural fact of oligarchic rule, we blame the victims of that rule, not the perpetrators. Utopian visions only enhance the hatred of democratic actors: “they are unable to liberate themselves,”</w:t>
      </w:r>
      <w:r w:rsidRPr="00AE4932">
        <w:rPr>
          <w:rFonts w:ascii="Times New Roman" w:hAnsi="Times New Roman" w:cs="Times New Roman"/>
          <w:i/>
        </w:rPr>
        <w:t xml:space="preserve"> </w:t>
      </w:r>
      <w:r w:rsidRPr="00AE4932">
        <w:rPr>
          <w:rFonts w:ascii="Times New Roman" w:hAnsi="Times New Roman" w:cs="Times New Roman"/>
        </w:rPr>
        <w:t>we reprimand</w:t>
      </w:r>
      <w:r w:rsidRPr="00AE4932">
        <w:rPr>
          <w:rFonts w:ascii="Times New Roman" w:hAnsi="Times New Roman" w:cs="Times New Roman"/>
          <w:i/>
        </w:rPr>
        <w:t xml:space="preserve">. </w:t>
      </w:r>
      <w:r w:rsidR="0023587E">
        <w:rPr>
          <w:rFonts w:ascii="Times New Roman" w:hAnsi="Times New Roman" w:cs="Times New Roman"/>
        </w:rPr>
        <w:t>But</w:t>
      </w:r>
      <w:r w:rsidRPr="00AE4932">
        <w:rPr>
          <w:rFonts w:ascii="Times New Roman" w:hAnsi="Times New Roman" w:cs="Times New Roman"/>
        </w:rPr>
        <w:t xml:space="preserve"> to ac</w:t>
      </w:r>
      <w:r w:rsidR="0023587E">
        <w:rPr>
          <w:rFonts w:ascii="Times New Roman" w:hAnsi="Times New Roman" w:cs="Times New Roman"/>
        </w:rPr>
        <w:t>cept oligarchic rule as natural</w:t>
      </w:r>
      <w:r w:rsidRPr="00AE4932">
        <w:rPr>
          <w:rFonts w:ascii="Times New Roman" w:hAnsi="Times New Roman" w:cs="Times New Roman"/>
        </w:rPr>
        <w:t xml:space="preserve"> is, according to Lukács, to give up on a better future: “The view that things as they appear can be accounted for by ‘natural laws’ of society is, according to Marx, both the highpoint and the insuperable barrier of bourgeois thought” (1923, p. 174). Of course, what Rancière would have thought in the early 1920s and what L</w:t>
      </w:r>
      <w:r w:rsidR="00E06C27">
        <w:rPr>
          <w:rFonts w:ascii="Times New Roman" w:hAnsi="Times New Roman" w:cs="Times New Roman"/>
        </w:rPr>
        <w:t>ukács would have thought in 2005</w:t>
      </w:r>
      <w:r w:rsidRPr="00AE4932">
        <w:rPr>
          <w:rFonts w:ascii="Times New Roman" w:hAnsi="Times New Roman" w:cs="Times New Roman"/>
        </w:rPr>
        <w:t xml:space="preserve"> is impossible to know, and unnecessary, I believe, for the discussion presented here. However, in the last essay presented in </w:t>
      </w:r>
      <w:r w:rsidRPr="00AE4932">
        <w:rPr>
          <w:rFonts w:ascii="Times New Roman" w:hAnsi="Times New Roman" w:cs="Times New Roman"/>
          <w:i/>
        </w:rPr>
        <w:t xml:space="preserve">History and Class Consciousness, </w:t>
      </w:r>
      <w:r w:rsidRPr="00AE4932">
        <w:rPr>
          <w:rFonts w:ascii="Times New Roman" w:hAnsi="Times New Roman" w:cs="Times New Roman"/>
        </w:rPr>
        <w:t>Lukács acknowledges that “what was right today can be wrong tomorrow” (1922, p. 334). “Every communist organization,” he continues, “must be prepared to increase as far as possible its own sensitivity and its own ability to learn from every aspect of history. It must make sure that the weapons used to gain victory yesterday do not become an impediment in future struggles” (1922, p. 334). Perhaps today, unlike one hundred years ago, it is indeed absurd to believe in the possibility of an egalitarian politic</w:t>
      </w:r>
      <w:r w:rsidR="0023587E">
        <w:rPr>
          <w:rFonts w:ascii="Times New Roman" w:hAnsi="Times New Roman" w:cs="Times New Roman"/>
        </w:rPr>
        <w:t>al and social order. Ultimately</w:t>
      </w:r>
      <w:r w:rsidRPr="00AE4932">
        <w:rPr>
          <w:rFonts w:ascii="Times New Roman" w:hAnsi="Times New Roman" w:cs="Times New Roman"/>
        </w:rPr>
        <w:t xml:space="preserve"> though, what one believes is possible is a matter of faith. </w:t>
      </w:r>
    </w:p>
    <w:p w14:paraId="6D5432C1" w14:textId="77777777" w:rsidR="008608D5" w:rsidRPr="00AE4932" w:rsidRDefault="008608D5" w:rsidP="008608D5">
      <w:pPr>
        <w:rPr>
          <w:rFonts w:ascii="Times New Roman" w:hAnsi="Times New Roman" w:cs="Times New Roman"/>
        </w:rPr>
      </w:pPr>
      <w:r w:rsidRPr="00AE4932">
        <w:rPr>
          <w:rFonts w:ascii="Times New Roman" w:hAnsi="Times New Roman" w:cs="Times New Roman"/>
        </w:rPr>
        <w:br w:type="page"/>
      </w:r>
    </w:p>
    <w:p w14:paraId="522C0934" w14:textId="77777777" w:rsidR="008608D5" w:rsidRPr="00AE4932" w:rsidRDefault="008608D5" w:rsidP="008608D5">
      <w:pPr>
        <w:widowControl w:val="0"/>
        <w:autoSpaceDE w:val="0"/>
        <w:autoSpaceDN w:val="0"/>
        <w:adjustRightInd w:val="0"/>
        <w:rPr>
          <w:rFonts w:ascii="Times New Roman" w:hAnsi="Times New Roman" w:cs="Times New Roman"/>
        </w:rPr>
      </w:pPr>
    </w:p>
    <w:p w14:paraId="7E69E9BA" w14:textId="77777777" w:rsidR="008608D5" w:rsidRPr="00AE4932" w:rsidRDefault="008608D5" w:rsidP="008608D5">
      <w:pPr>
        <w:spacing w:line="480" w:lineRule="auto"/>
        <w:jc w:val="center"/>
        <w:rPr>
          <w:rFonts w:ascii="Times New Roman" w:hAnsi="Times New Roman" w:cs="Times New Roman"/>
        </w:rPr>
      </w:pPr>
      <w:r w:rsidRPr="00AE4932">
        <w:rPr>
          <w:rFonts w:ascii="Times New Roman" w:hAnsi="Times New Roman" w:cs="Times New Roman"/>
        </w:rPr>
        <w:t>References</w:t>
      </w:r>
    </w:p>
    <w:p w14:paraId="40387C9B" w14:textId="77777777" w:rsidR="008608D5" w:rsidRPr="00AE4932" w:rsidRDefault="008608D5" w:rsidP="008608D5">
      <w:pPr>
        <w:spacing w:line="480" w:lineRule="auto"/>
        <w:rPr>
          <w:rFonts w:ascii="Times New Roman" w:hAnsi="Times New Roman" w:cs="Times New Roman"/>
          <w:i/>
        </w:rPr>
      </w:pPr>
      <w:proofErr w:type="spellStart"/>
      <w:r w:rsidRPr="00AE4932">
        <w:rPr>
          <w:rFonts w:ascii="Times New Roman" w:hAnsi="Times New Roman" w:cs="Times New Roman"/>
        </w:rPr>
        <w:t>Bottomore</w:t>
      </w:r>
      <w:proofErr w:type="spellEnd"/>
      <w:r w:rsidRPr="00AE4932">
        <w:rPr>
          <w:rFonts w:ascii="Times New Roman" w:hAnsi="Times New Roman" w:cs="Times New Roman"/>
        </w:rPr>
        <w:t xml:space="preserve">, T., Laurence, H., Kiernan V. G., &amp; </w:t>
      </w:r>
      <w:proofErr w:type="spellStart"/>
      <w:r w:rsidRPr="00AE4932">
        <w:rPr>
          <w:rFonts w:ascii="Times New Roman" w:hAnsi="Times New Roman" w:cs="Times New Roman"/>
        </w:rPr>
        <w:t>Miliband</w:t>
      </w:r>
      <w:proofErr w:type="spellEnd"/>
      <w:r w:rsidRPr="00AE4932">
        <w:rPr>
          <w:rFonts w:ascii="Times New Roman" w:hAnsi="Times New Roman" w:cs="Times New Roman"/>
        </w:rPr>
        <w:t xml:space="preserve">, R. (Eds.). (1983). </w:t>
      </w:r>
      <w:r w:rsidRPr="00AE4932">
        <w:rPr>
          <w:rFonts w:ascii="Times New Roman" w:hAnsi="Times New Roman" w:cs="Times New Roman"/>
          <w:i/>
        </w:rPr>
        <w:t xml:space="preserve">A Dictionary of </w:t>
      </w:r>
    </w:p>
    <w:p w14:paraId="52111FD9" w14:textId="77777777" w:rsidR="008608D5" w:rsidRPr="00AE4932" w:rsidRDefault="008608D5" w:rsidP="008608D5">
      <w:pPr>
        <w:spacing w:line="480" w:lineRule="auto"/>
        <w:ind w:firstLine="720"/>
        <w:rPr>
          <w:rFonts w:ascii="Times New Roman" w:hAnsi="Times New Roman" w:cs="Times New Roman"/>
        </w:rPr>
      </w:pPr>
      <w:r w:rsidRPr="00AE4932">
        <w:rPr>
          <w:rFonts w:ascii="Times New Roman" w:hAnsi="Times New Roman" w:cs="Times New Roman"/>
          <w:i/>
        </w:rPr>
        <w:t xml:space="preserve">Marxist Thought </w:t>
      </w:r>
      <w:r w:rsidRPr="00AE4932">
        <w:rPr>
          <w:rFonts w:ascii="Times New Roman" w:hAnsi="Times New Roman" w:cs="Times New Roman"/>
        </w:rPr>
        <w:t>(2</w:t>
      </w:r>
      <w:r w:rsidRPr="00AE4932">
        <w:rPr>
          <w:rFonts w:ascii="Times New Roman" w:hAnsi="Times New Roman" w:cs="Times New Roman"/>
          <w:vertAlign w:val="superscript"/>
        </w:rPr>
        <w:t>nd</w:t>
      </w:r>
      <w:r w:rsidRPr="00AE4932">
        <w:rPr>
          <w:rFonts w:ascii="Times New Roman" w:hAnsi="Times New Roman" w:cs="Times New Roman"/>
        </w:rPr>
        <w:t xml:space="preserve"> ed.). Malden, MA: Blackwell Publishing.</w:t>
      </w:r>
    </w:p>
    <w:p w14:paraId="75FFA3FE" w14:textId="77777777" w:rsidR="008608D5" w:rsidRPr="00AE4932" w:rsidRDefault="008608D5" w:rsidP="008608D5">
      <w:pPr>
        <w:spacing w:line="480" w:lineRule="auto"/>
        <w:rPr>
          <w:rFonts w:ascii="Times New Roman" w:hAnsi="Times New Roman" w:cs="Times New Roman"/>
        </w:rPr>
      </w:pPr>
      <w:r w:rsidRPr="00AE4932">
        <w:rPr>
          <w:rFonts w:ascii="Times New Roman" w:hAnsi="Times New Roman" w:cs="Times New Roman"/>
        </w:rPr>
        <w:t xml:space="preserve">Hume, D. (1748). </w:t>
      </w:r>
      <w:r w:rsidRPr="00AE4932">
        <w:rPr>
          <w:rFonts w:ascii="Times New Roman" w:hAnsi="Times New Roman" w:cs="Times New Roman"/>
          <w:i/>
        </w:rPr>
        <w:t xml:space="preserve">Enquiry Concerning Human Understanding. </w:t>
      </w:r>
      <w:r w:rsidRPr="00AE4932">
        <w:rPr>
          <w:rFonts w:ascii="Times New Roman" w:hAnsi="Times New Roman" w:cs="Times New Roman"/>
        </w:rPr>
        <w:t xml:space="preserve">Retrieved from </w:t>
      </w:r>
    </w:p>
    <w:p w14:paraId="6B433125" w14:textId="77777777" w:rsidR="008608D5" w:rsidRPr="00AE4932" w:rsidRDefault="008608D5" w:rsidP="008608D5">
      <w:pPr>
        <w:spacing w:line="480" w:lineRule="auto"/>
        <w:ind w:firstLine="720"/>
        <w:rPr>
          <w:rFonts w:ascii="Times New Roman" w:hAnsi="Times New Roman" w:cs="Times New Roman"/>
          <w:i/>
        </w:rPr>
      </w:pPr>
      <w:r w:rsidRPr="00AE4932">
        <w:rPr>
          <w:rFonts w:ascii="Times New Roman" w:hAnsi="Times New Roman" w:cs="Times New Roman"/>
        </w:rPr>
        <w:t xml:space="preserve">earlymoderntexts.com on December 20, 2017.  Copyright 2017 by Jonathan Bennett. </w:t>
      </w:r>
    </w:p>
    <w:p w14:paraId="0BC14B9C" w14:textId="77777777" w:rsidR="008608D5" w:rsidRPr="00AE4932" w:rsidRDefault="008608D5" w:rsidP="008608D5">
      <w:pPr>
        <w:spacing w:line="480" w:lineRule="auto"/>
        <w:rPr>
          <w:rFonts w:ascii="Times New Roman" w:hAnsi="Times New Roman" w:cs="Times New Roman"/>
        </w:rPr>
      </w:pPr>
      <w:r w:rsidRPr="00AE4932">
        <w:rPr>
          <w:rFonts w:ascii="Times New Roman" w:hAnsi="Times New Roman" w:cs="Times New Roman"/>
        </w:rPr>
        <w:t xml:space="preserve">Kuhn, T. S. (1962). </w:t>
      </w:r>
      <w:r w:rsidRPr="00AE4932">
        <w:rPr>
          <w:rFonts w:ascii="Times New Roman" w:hAnsi="Times New Roman" w:cs="Times New Roman"/>
          <w:i/>
        </w:rPr>
        <w:t xml:space="preserve">The Structure of Scientific Revolutions </w:t>
      </w:r>
      <w:r w:rsidRPr="00AE4932">
        <w:rPr>
          <w:rFonts w:ascii="Times New Roman" w:hAnsi="Times New Roman" w:cs="Times New Roman"/>
        </w:rPr>
        <w:t>(2</w:t>
      </w:r>
      <w:r w:rsidRPr="00AE4932">
        <w:rPr>
          <w:rFonts w:ascii="Times New Roman" w:hAnsi="Times New Roman" w:cs="Times New Roman"/>
          <w:vertAlign w:val="superscript"/>
        </w:rPr>
        <w:t>nd</w:t>
      </w:r>
      <w:r w:rsidRPr="00AE4932">
        <w:rPr>
          <w:rFonts w:ascii="Times New Roman" w:hAnsi="Times New Roman" w:cs="Times New Roman"/>
        </w:rPr>
        <w:t xml:space="preserve"> ed.)</w:t>
      </w:r>
      <w:r w:rsidRPr="00AE4932">
        <w:rPr>
          <w:rFonts w:ascii="Times New Roman" w:hAnsi="Times New Roman" w:cs="Times New Roman"/>
          <w:i/>
        </w:rPr>
        <w:t xml:space="preserve">. </w:t>
      </w:r>
      <w:r w:rsidRPr="00AE4932">
        <w:rPr>
          <w:rFonts w:ascii="Times New Roman" w:hAnsi="Times New Roman" w:cs="Times New Roman"/>
        </w:rPr>
        <w:t xml:space="preserve">Chicago: University of </w:t>
      </w:r>
    </w:p>
    <w:p w14:paraId="117E5A32" w14:textId="77777777" w:rsidR="008608D5" w:rsidRPr="00AE4932" w:rsidRDefault="008608D5" w:rsidP="008608D5">
      <w:pPr>
        <w:spacing w:line="480" w:lineRule="auto"/>
        <w:ind w:firstLine="720"/>
        <w:rPr>
          <w:rFonts w:ascii="Times New Roman" w:hAnsi="Times New Roman" w:cs="Times New Roman"/>
        </w:rPr>
      </w:pPr>
      <w:r w:rsidRPr="00AE4932">
        <w:rPr>
          <w:rFonts w:ascii="Times New Roman" w:hAnsi="Times New Roman" w:cs="Times New Roman"/>
        </w:rPr>
        <w:t xml:space="preserve">Chicago Press. </w:t>
      </w:r>
    </w:p>
    <w:p w14:paraId="3756DE52" w14:textId="77777777" w:rsidR="008608D5" w:rsidRPr="00AE4932" w:rsidRDefault="008608D5" w:rsidP="008608D5">
      <w:pPr>
        <w:spacing w:line="480" w:lineRule="auto"/>
        <w:rPr>
          <w:rFonts w:ascii="Times New Roman" w:hAnsi="Times New Roman" w:cs="Times New Roman"/>
        </w:rPr>
      </w:pPr>
      <w:r w:rsidRPr="00AE4932">
        <w:rPr>
          <w:rFonts w:ascii="Times New Roman" w:hAnsi="Times New Roman" w:cs="Times New Roman"/>
        </w:rPr>
        <w:t xml:space="preserve">Lukács, G. (1968). What is Orthodox Marxism? (R. Livingstone, Trans.). In Georg Lukács (Ed.). </w:t>
      </w:r>
    </w:p>
    <w:p w14:paraId="1A9BC56F" w14:textId="77777777" w:rsidR="008608D5" w:rsidRPr="00AE4932" w:rsidRDefault="008608D5" w:rsidP="008608D5">
      <w:pPr>
        <w:spacing w:line="480" w:lineRule="auto"/>
        <w:ind w:left="720"/>
        <w:rPr>
          <w:rFonts w:ascii="Times New Roman" w:hAnsi="Times New Roman" w:cs="Times New Roman"/>
        </w:rPr>
      </w:pPr>
      <w:r w:rsidRPr="00AE4932">
        <w:rPr>
          <w:rFonts w:ascii="Times New Roman" w:hAnsi="Times New Roman" w:cs="Times New Roman"/>
          <w:i/>
        </w:rPr>
        <w:t>History and Class Consciousness</w:t>
      </w:r>
      <w:r w:rsidRPr="00AE4932">
        <w:rPr>
          <w:rFonts w:ascii="Times New Roman" w:hAnsi="Times New Roman" w:cs="Times New Roman"/>
        </w:rPr>
        <w:t xml:space="preserve">: </w:t>
      </w:r>
      <w:r w:rsidRPr="00AE4932">
        <w:rPr>
          <w:rFonts w:ascii="Times New Roman" w:hAnsi="Times New Roman" w:cs="Times New Roman"/>
          <w:i/>
        </w:rPr>
        <w:t xml:space="preserve">Studies in Marxist Dialectics </w:t>
      </w:r>
      <w:r w:rsidRPr="00AE4932">
        <w:rPr>
          <w:rFonts w:ascii="Times New Roman" w:hAnsi="Times New Roman" w:cs="Times New Roman"/>
        </w:rPr>
        <w:t>(pp. 1-26)</w:t>
      </w:r>
      <w:r w:rsidRPr="00AE4932">
        <w:rPr>
          <w:rFonts w:ascii="Times New Roman" w:hAnsi="Times New Roman" w:cs="Times New Roman"/>
          <w:i/>
        </w:rPr>
        <w:t xml:space="preserve">. </w:t>
      </w:r>
      <w:r w:rsidRPr="00AE4932">
        <w:rPr>
          <w:rFonts w:ascii="Times New Roman" w:hAnsi="Times New Roman" w:cs="Times New Roman"/>
        </w:rPr>
        <w:t xml:space="preserve">Cambridge, MA: The MIT Press. </w:t>
      </w:r>
      <w:r w:rsidRPr="00AE4932">
        <w:rPr>
          <w:rFonts w:ascii="Times New Roman" w:hAnsi="Times New Roman" w:cs="Times New Roman"/>
          <w:color w:val="000000" w:themeColor="text1"/>
        </w:rPr>
        <w:t>(Original work published 1919).</w:t>
      </w:r>
    </w:p>
    <w:p w14:paraId="64F1FE67" w14:textId="77777777" w:rsidR="008608D5" w:rsidRPr="00AE4932" w:rsidRDefault="008608D5" w:rsidP="008608D5">
      <w:pPr>
        <w:spacing w:line="480" w:lineRule="auto"/>
        <w:rPr>
          <w:rFonts w:ascii="Times New Roman" w:hAnsi="Times New Roman" w:cs="Times New Roman"/>
        </w:rPr>
      </w:pPr>
      <w:r w:rsidRPr="00AE4932">
        <w:rPr>
          <w:rFonts w:ascii="Times New Roman" w:hAnsi="Times New Roman" w:cs="Times New Roman"/>
        </w:rPr>
        <w:t xml:space="preserve">Lukács, Georg. (1968). Class Consciousness. (R. Livingstone, Trans.). In Georg Lukács (Ed.). </w:t>
      </w:r>
    </w:p>
    <w:p w14:paraId="32B98F68" w14:textId="77777777" w:rsidR="008608D5" w:rsidRPr="00AE4932" w:rsidRDefault="008608D5" w:rsidP="008608D5">
      <w:pPr>
        <w:spacing w:line="480" w:lineRule="auto"/>
        <w:ind w:left="720"/>
        <w:rPr>
          <w:rFonts w:ascii="Times New Roman" w:hAnsi="Times New Roman" w:cs="Times New Roman"/>
        </w:rPr>
      </w:pPr>
      <w:r w:rsidRPr="00AE4932">
        <w:rPr>
          <w:rFonts w:ascii="Times New Roman" w:hAnsi="Times New Roman" w:cs="Times New Roman"/>
          <w:i/>
        </w:rPr>
        <w:t>History and Class Consciousness</w:t>
      </w:r>
      <w:r w:rsidRPr="00AE4932">
        <w:rPr>
          <w:rFonts w:ascii="Times New Roman" w:hAnsi="Times New Roman" w:cs="Times New Roman"/>
        </w:rPr>
        <w:t xml:space="preserve">: </w:t>
      </w:r>
      <w:r w:rsidRPr="00AE4932">
        <w:rPr>
          <w:rFonts w:ascii="Times New Roman" w:hAnsi="Times New Roman" w:cs="Times New Roman"/>
          <w:i/>
        </w:rPr>
        <w:t xml:space="preserve">Studies in Marxist Dialectics </w:t>
      </w:r>
      <w:r w:rsidRPr="00AE4932">
        <w:rPr>
          <w:rFonts w:ascii="Times New Roman" w:hAnsi="Times New Roman" w:cs="Times New Roman"/>
        </w:rPr>
        <w:t>(pp. 46-82)</w:t>
      </w:r>
      <w:r w:rsidRPr="00AE4932">
        <w:rPr>
          <w:rFonts w:ascii="Times New Roman" w:hAnsi="Times New Roman" w:cs="Times New Roman"/>
          <w:i/>
        </w:rPr>
        <w:t xml:space="preserve">. </w:t>
      </w:r>
      <w:r w:rsidRPr="00AE4932">
        <w:rPr>
          <w:rFonts w:ascii="Times New Roman" w:hAnsi="Times New Roman" w:cs="Times New Roman"/>
        </w:rPr>
        <w:t xml:space="preserve">Cambridge, MA: The MIT Press. </w:t>
      </w:r>
      <w:r w:rsidRPr="00AE4932">
        <w:rPr>
          <w:rFonts w:ascii="Times New Roman" w:hAnsi="Times New Roman" w:cs="Times New Roman"/>
          <w:color w:val="000000" w:themeColor="text1"/>
        </w:rPr>
        <w:t>(Original work published 1920).</w:t>
      </w:r>
    </w:p>
    <w:p w14:paraId="13BF6865" w14:textId="77777777" w:rsidR="008608D5" w:rsidRPr="00AE4932" w:rsidRDefault="008608D5" w:rsidP="008608D5">
      <w:pPr>
        <w:spacing w:line="480" w:lineRule="auto"/>
        <w:rPr>
          <w:rFonts w:ascii="Times New Roman" w:hAnsi="Times New Roman" w:cs="Times New Roman"/>
        </w:rPr>
      </w:pPr>
      <w:r w:rsidRPr="00AE4932">
        <w:rPr>
          <w:rFonts w:ascii="Times New Roman" w:hAnsi="Times New Roman" w:cs="Times New Roman"/>
        </w:rPr>
        <w:t xml:space="preserve">Lukács, Georg. (1968). Towards a Methodology of the Problem of Organization. (R. </w:t>
      </w:r>
    </w:p>
    <w:p w14:paraId="3114957A" w14:textId="77777777" w:rsidR="008608D5" w:rsidRPr="00AE4932" w:rsidRDefault="008608D5" w:rsidP="008608D5">
      <w:pPr>
        <w:spacing w:line="480" w:lineRule="auto"/>
        <w:ind w:left="720"/>
        <w:rPr>
          <w:rFonts w:ascii="Times New Roman" w:hAnsi="Times New Roman" w:cs="Times New Roman"/>
        </w:rPr>
      </w:pPr>
      <w:r w:rsidRPr="00AE4932">
        <w:rPr>
          <w:rFonts w:ascii="Times New Roman" w:hAnsi="Times New Roman" w:cs="Times New Roman"/>
        </w:rPr>
        <w:t xml:space="preserve">Livingstone, Trans.). In Georg Lukács (Ed.). </w:t>
      </w:r>
      <w:r w:rsidRPr="00AE4932">
        <w:rPr>
          <w:rFonts w:ascii="Times New Roman" w:hAnsi="Times New Roman" w:cs="Times New Roman"/>
          <w:i/>
        </w:rPr>
        <w:t>History and Class Consciousness</w:t>
      </w:r>
      <w:r w:rsidRPr="00AE4932">
        <w:rPr>
          <w:rFonts w:ascii="Times New Roman" w:hAnsi="Times New Roman" w:cs="Times New Roman"/>
        </w:rPr>
        <w:t xml:space="preserve">: </w:t>
      </w:r>
      <w:r w:rsidRPr="00AE4932">
        <w:rPr>
          <w:rFonts w:ascii="Times New Roman" w:hAnsi="Times New Roman" w:cs="Times New Roman"/>
          <w:i/>
        </w:rPr>
        <w:t xml:space="preserve">Studies in Marxist Dialectics </w:t>
      </w:r>
      <w:r w:rsidRPr="00AE4932">
        <w:rPr>
          <w:rFonts w:ascii="Times New Roman" w:hAnsi="Times New Roman" w:cs="Times New Roman"/>
        </w:rPr>
        <w:t>(pp. 295-342)</w:t>
      </w:r>
      <w:r w:rsidRPr="00AE4932">
        <w:rPr>
          <w:rFonts w:ascii="Times New Roman" w:hAnsi="Times New Roman" w:cs="Times New Roman"/>
          <w:i/>
        </w:rPr>
        <w:t xml:space="preserve">. </w:t>
      </w:r>
      <w:r w:rsidRPr="00AE4932">
        <w:rPr>
          <w:rFonts w:ascii="Times New Roman" w:hAnsi="Times New Roman" w:cs="Times New Roman"/>
        </w:rPr>
        <w:t xml:space="preserve">Cambridge, MA: The MIT Press.  </w:t>
      </w:r>
      <w:r w:rsidRPr="00AE4932">
        <w:rPr>
          <w:rFonts w:ascii="Times New Roman" w:hAnsi="Times New Roman" w:cs="Times New Roman"/>
          <w:color w:val="000000" w:themeColor="text1"/>
        </w:rPr>
        <w:t>(Original work published 1922).</w:t>
      </w:r>
    </w:p>
    <w:p w14:paraId="7DB7384B" w14:textId="77777777" w:rsidR="008608D5" w:rsidRPr="00AE4932" w:rsidRDefault="008608D5" w:rsidP="008608D5">
      <w:pPr>
        <w:spacing w:line="480" w:lineRule="auto"/>
        <w:rPr>
          <w:rFonts w:ascii="Times New Roman" w:hAnsi="Times New Roman" w:cs="Times New Roman"/>
        </w:rPr>
      </w:pPr>
      <w:r w:rsidRPr="00AE4932">
        <w:rPr>
          <w:rFonts w:ascii="Times New Roman" w:hAnsi="Times New Roman" w:cs="Times New Roman"/>
        </w:rPr>
        <w:t xml:space="preserve">Lukács, Georg. (1968). Reification and the Consciousness of the Proletariat. (R. Livingstone, </w:t>
      </w:r>
    </w:p>
    <w:p w14:paraId="78F78051" w14:textId="77777777" w:rsidR="008608D5" w:rsidRPr="00AE4932" w:rsidRDefault="008608D5" w:rsidP="008608D5">
      <w:pPr>
        <w:spacing w:line="480" w:lineRule="auto"/>
        <w:ind w:left="720"/>
        <w:rPr>
          <w:rFonts w:ascii="Times New Roman" w:hAnsi="Times New Roman" w:cs="Times New Roman"/>
        </w:rPr>
      </w:pPr>
      <w:r w:rsidRPr="00AE4932">
        <w:rPr>
          <w:rFonts w:ascii="Times New Roman" w:hAnsi="Times New Roman" w:cs="Times New Roman"/>
        </w:rPr>
        <w:t xml:space="preserve">Trans.). In Georg Lukács (Ed.). </w:t>
      </w:r>
      <w:r w:rsidRPr="00AE4932">
        <w:rPr>
          <w:rFonts w:ascii="Times New Roman" w:hAnsi="Times New Roman" w:cs="Times New Roman"/>
          <w:i/>
        </w:rPr>
        <w:t>History and Class Consciousness</w:t>
      </w:r>
      <w:r w:rsidRPr="00AE4932">
        <w:rPr>
          <w:rFonts w:ascii="Times New Roman" w:hAnsi="Times New Roman" w:cs="Times New Roman"/>
        </w:rPr>
        <w:t xml:space="preserve">: </w:t>
      </w:r>
      <w:r w:rsidRPr="00AE4932">
        <w:rPr>
          <w:rFonts w:ascii="Times New Roman" w:hAnsi="Times New Roman" w:cs="Times New Roman"/>
          <w:i/>
        </w:rPr>
        <w:t xml:space="preserve">Studies in Marxist Dialectics </w:t>
      </w:r>
      <w:r w:rsidRPr="00AE4932">
        <w:rPr>
          <w:rFonts w:ascii="Times New Roman" w:hAnsi="Times New Roman" w:cs="Times New Roman"/>
        </w:rPr>
        <w:t>(pp. 83-222)</w:t>
      </w:r>
      <w:r w:rsidRPr="00AE4932">
        <w:rPr>
          <w:rFonts w:ascii="Times New Roman" w:hAnsi="Times New Roman" w:cs="Times New Roman"/>
          <w:i/>
        </w:rPr>
        <w:t xml:space="preserve">. </w:t>
      </w:r>
      <w:r w:rsidRPr="00AE4932">
        <w:rPr>
          <w:rFonts w:ascii="Times New Roman" w:hAnsi="Times New Roman" w:cs="Times New Roman"/>
        </w:rPr>
        <w:t xml:space="preserve">Cambridge, MA: The MIT Press. </w:t>
      </w:r>
      <w:r w:rsidRPr="00AE4932">
        <w:rPr>
          <w:rFonts w:ascii="Times New Roman" w:hAnsi="Times New Roman" w:cs="Times New Roman"/>
          <w:color w:val="000000" w:themeColor="text1"/>
        </w:rPr>
        <w:t>(Original work published 1923).</w:t>
      </w:r>
    </w:p>
    <w:p w14:paraId="4A0292FE" w14:textId="77777777" w:rsidR="008608D5" w:rsidRPr="00AE4932" w:rsidRDefault="008608D5" w:rsidP="008608D5">
      <w:pPr>
        <w:spacing w:line="480" w:lineRule="auto"/>
        <w:outlineLvl w:val="0"/>
        <w:rPr>
          <w:rFonts w:ascii="Times New Roman" w:hAnsi="Times New Roman" w:cs="Times New Roman"/>
          <w:color w:val="000000" w:themeColor="text1"/>
        </w:rPr>
      </w:pPr>
      <w:r w:rsidRPr="00AE4932">
        <w:rPr>
          <w:rFonts w:ascii="Times New Roman" w:hAnsi="Times New Roman" w:cs="Times New Roman"/>
        </w:rPr>
        <w:t xml:space="preserve">Marx, K. </w:t>
      </w:r>
      <w:r w:rsidRPr="00AE4932">
        <w:rPr>
          <w:rFonts w:ascii="Times New Roman" w:hAnsi="Times New Roman" w:cs="Times New Roman"/>
          <w:color w:val="000000" w:themeColor="text1"/>
        </w:rPr>
        <w:t>(1992). Alienated Labor</w:t>
      </w:r>
      <w:r w:rsidRPr="00AE4932">
        <w:rPr>
          <w:rFonts w:ascii="Times New Roman" w:hAnsi="Times New Roman" w:cs="Times New Roman"/>
          <w:i/>
          <w:color w:val="000000" w:themeColor="text1"/>
        </w:rPr>
        <w:t xml:space="preserve"> </w:t>
      </w:r>
      <w:r w:rsidRPr="00AE4932">
        <w:rPr>
          <w:rFonts w:ascii="Times New Roman" w:hAnsi="Times New Roman" w:cs="Times New Roman"/>
          <w:color w:val="000000" w:themeColor="text1"/>
        </w:rPr>
        <w:t xml:space="preserve">(L. D. Easton &amp; K. H. </w:t>
      </w:r>
      <w:proofErr w:type="spellStart"/>
      <w:r w:rsidRPr="00AE4932">
        <w:rPr>
          <w:rFonts w:ascii="Times New Roman" w:hAnsi="Times New Roman" w:cs="Times New Roman"/>
          <w:color w:val="000000" w:themeColor="text1"/>
        </w:rPr>
        <w:t>Guddat</w:t>
      </w:r>
      <w:proofErr w:type="spellEnd"/>
      <w:r w:rsidRPr="00AE4932">
        <w:rPr>
          <w:rFonts w:ascii="Times New Roman" w:hAnsi="Times New Roman" w:cs="Times New Roman"/>
          <w:color w:val="000000" w:themeColor="text1"/>
        </w:rPr>
        <w:t xml:space="preserve">, Trans.). In M. L.  </w:t>
      </w:r>
    </w:p>
    <w:p w14:paraId="5FCE05F2" w14:textId="77777777" w:rsidR="008608D5" w:rsidRPr="00AE4932" w:rsidRDefault="008608D5" w:rsidP="008608D5">
      <w:pPr>
        <w:spacing w:line="480" w:lineRule="auto"/>
        <w:ind w:left="720"/>
        <w:outlineLvl w:val="0"/>
        <w:rPr>
          <w:rFonts w:ascii="Times New Roman" w:hAnsi="Times New Roman" w:cs="Times New Roman"/>
          <w:color w:val="000000" w:themeColor="text1"/>
        </w:rPr>
      </w:pPr>
      <w:r w:rsidRPr="00AE4932">
        <w:rPr>
          <w:rFonts w:ascii="Times New Roman" w:hAnsi="Times New Roman" w:cs="Times New Roman"/>
          <w:color w:val="000000" w:themeColor="text1"/>
        </w:rPr>
        <w:t xml:space="preserve">Morgan (Ed.). </w:t>
      </w:r>
      <w:r w:rsidRPr="00AE4932">
        <w:rPr>
          <w:rFonts w:ascii="Times New Roman" w:hAnsi="Times New Roman" w:cs="Times New Roman"/>
          <w:i/>
          <w:color w:val="000000" w:themeColor="text1"/>
        </w:rPr>
        <w:t xml:space="preserve">Classics of Moral and Political Theory </w:t>
      </w:r>
      <w:r w:rsidRPr="00AE4932">
        <w:rPr>
          <w:rFonts w:ascii="Times New Roman" w:hAnsi="Times New Roman" w:cs="Times New Roman"/>
          <w:color w:val="000000" w:themeColor="text1"/>
        </w:rPr>
        <w:t>(5</w:t>
      </w:r>
      <w:r w:rsidRPr="00AE4932">
        <w:rPr>
          <w:rFonts w:ascii="Times New Roman" w:hAnsi="Times New Roman" w:cs="Times New Roman"/>
          <w:color w:val="000000" w:themeColor="text1"/>
          <w:vertAlign w:val="superscript"/>
        </w:rPr>
        <w:t>th</w:t>
      </w:r>
      <w:r w:rsidRPr="00AE4932">
        <w:rPr>
          <w:rFonts w:ascii="Times New Roman" w:hAnsi="Times New Roman" w:cs="Times New Roman"/>
          <w:color w:val="000000" w:themeColor="text1"/>
        </w:rPr>
        <w:t xml:space="preserve"> ed.)</w:t>
      </w:r>
      <w:r w:rsidRPr="00AE4932">
        <w:rPr>
          <w:rFonts w:ascii="Times New Roman" w:hAnsi="Times New Roman" w:cs="Times New Roman"/>
          <w:i/>
          <w:color w:val="000000" w:themeColor="text1"/>
        </w:rPr>
        <w:t xml:space="preserve">. </w:t>
      </w:r>
      <w:r w:rsidRPr="00AE4932">
        <w:rPr>
          <w:rFonts w:ascii="Times New Roman" w:hAnsi="Times New Roman" w:cs="Times New Roman"/>
          <w:color w:val="000000" w:themeColor="text1"/>
        </w:rPr>
        <w:t>Indianapolis: Hackett Publishing Company. (Original work published 1932).</w:t>
      </w:r>
    </w:p>
    <w:p w14:paraId="7DC6EF6D" w14:textId="74297521" w:rsidR="008608D5" w:rsidRPr="00AE4932" w:rsidRDefault="008608D5" w:rsidP="008608D5">
      <w:pPr>
        <w:spacing w:line="480" w:lineRule="auto"/>
        <w:rPr>
          <w:rFonts w:ascii="Times New Roman" w:hAnsi="Times New Roman" w:cs="Times New Roman"/>
        </w:rPr>
      </w:pPr>
      <w:r w:rsidRPr="00AE4932">
        <w:rPr>
          <w:rFonts w:ascii="Times New Roman" w:hAnsi="Times New Roman" w:cs="Times New Roman"/>
        </w:rPr>
        <w:t>McCormick, J. P. (</w:t>
      </w:r>
      <w:r w:rsidR="00E06C27">
        <w:rPr>
          <w:rFonts w:ascii="Times New Roman" w:hAnsi="Times New Roman" w:cs="Times New Roman"/>
        </w:rPr>
        <w:t>2006</w:t>
      </w:r>
      <w:r w:rsidRPr="00AE4932">
        <w:rPr>
          <w:rFonts w:ascii="Times New Roman" w:hAnsi="Times New Roman" w:cs="Times New Roman"/>
        </w:rPr>
        <w:t xml:space="preserve">). Contain the Wealthy and Patrol the Magistrates: Restoring Elite </w:t>
      </w:r>
    </w:p>
    <w:p w14:paraId="53DC129F" w14:textId="77777777" w:rsidR="008608D5" w:rsidRPr="00AE4932" w:rsidRDefault="008608D5" w:rsidP="008608D5">
      <w:pPr>
        <w:spacing w:line="480" w:lineRule="auto"/>
        <w:ind w:firstLine="720"/>
        <w:rPr>
          <w:rFonts w:ascii="Times New Roman" w:hAnsi="Times New Roman" w:cs="Times New Roman"/>
        </w:rPr>
      </w:pPr>
      <w:r w:rsidRPr="00AE4932">
        <w:rPr>
          <w:rFonts w:ascii="Times New Roman" w:hAnsi="Times New Roman" w:cs="Times New Roman"/>
        </w:rPr>
        <w:t xml:space="preserve">Accountability to Popular Government. </w:t>
      </w:r>
      <w:r w:rsidRPr="00AE4932">
        <w:rPr>
          <w:rFonts w:ascii="Times New Roman" w:hAnsi="Times New Roman" w:cs="Times New Roman"/>
          <w:i/>
        </w:rPr>
        <w:t>The American Political Science Review,</w:t>
      </w:r>
      <w:r w:rsidRPr="00AE4932">
        <w:rPr>
          <w:rFonts w:ascii="Times New Roman" w:hAnsi="Times New Roman" w:cs="Times New Roman"/>
        </w:rPr>
        <w:t xml:space="preserve"> 100(2), </w:t>
      </w:r>
    </w:p>
    <w:p w14:paraId="3CC33880" w14:textId="77777777" w:rsidR="008608D5" w:rsidRDefault="008608D5" w:rsidP="008608D5">
      <w:pPr>
        <w:spacing w:line="480" w:lineRule="auto"/>
        <w:ind w:firstLine="720"/>
        <w:rPr>
          <w:rFonts w:ascii="Times New Roman" w:hAnsi="Times New Roman" w:cs="Times New Roman"/>
        </w:rPr>
      </w:pPr>
      <w:r w:rsidRPr="00AE4932">
        <w:rPr>
          <w:rFonts w:ascii="Times New Roman" w:hAnsi="Times New Roman" w:cs="Times New Roman"/>
        </w:rPr>
        <w:t>147-163.</w:t>
      </w:r>
    </w:p>
    <w:p w14:paraId="069BA26D" w14:textId="77777777" w:rsidR="007F5F68" w:rsidRDefault="007C011A" w:rsidP="007F5F68">
      <w:pPr>
        <w:spacing w:line="480" w:lineRule="auto"/>
        <w:rPr>
          <w:rFonts w:ascii="Times New Roman" w:hAnsi="Times New Roman" w:cs="Times New Roman"/>
        </w:rPr>
      </w:pPr>
      <w:r w:rsidRPr="00AE4932">
        <w:rPr>
          <w:rFonts w:ascii="Times New Roman" w:hAnsi="Times New Roman" w:cs="Times New Roman"/>
        </w:rPr>
        <w:t>Rancière, J. (</w:t>
      </w:r>
      <w:r w:rsidR="00A03C36">
        <w:rPr>
          <w:rFonts w:ascii="Times New Roman" w:hAnsi="Times New Roman" w:cs="Times New Roman"/>
        </w:rPr>
        <w:t>1999</w:t>
      </w:r>
      <w:r w:rsidRPr="00AE4932">
        <w:rPr>
          <w:rFonts w:ascii="Times New Roman" w:hAnsi="Times New Roman" w:cs="Times New Roman"/>
        </w:rPr>
        <w:t>).</w:t>
      </w:r>
      <w:r w:rsidR="00A03C36">
        <w:rPr>
          <w:rFonts w:ascii="Times New Roman" w:hAnsi="Times New Roman" w:cs="Times New Roman"/>
        </w:rPr>
        <w:t xml:space="preserve"> </w:t>
      </w:r>
      <w:r w:rsidR="00A03C36">
        <w:rPr>
          <w:rFonts w:ascii="Times New Roman" w:hAnsi="Times New Roman" w:cs="Times New Roman"/>
          <w:i/>
        </w:rPr>
        <w:t>Disagreement: Politics and Philosophy</w:t>
      </w:r>
      <w:r w:rsidR="00A03C36">
        <w:rPr>
          <w:rFonts w:ascii="Times New Roman" w:hAnsi="Times New Roman" w:cs="Times New Roman"/>
          <w:i/>
        </w:rPr>
        <w:t xml:space="preserve"> </w:t>
      </w:r>
      <w:r w:rsidR="00A03C36">
        <w:rPr>
          <w:rFonts w:ascii="Times New Roman" w:hAnsi="Times New Roman" w:cs="Times New Roman"/>
        </w:rPr>
        <w:t>(</w:t>
      </w:r>
      <w:r w:rsidR="00A03C36">
        <w:rPr>
          <w:rFonts w:ascii="Times New Roman" w:hAnsi="Times New Roman" w:cs="Times New Roman"/>
        </w:rPr>
        <w:t>J</w:t>
      </w:r>
      <w:r w:rsidR="00A03C36">
        <w:rPr>
          <w:rFonts w:ascii="Times New Roman" w:hAnsi="Times New Roman" w:cs="Times New Roman"/>
        </w:rPr>
        <w:t xml:space="preserve">. </w:t>
      </w:r>
      <w:r w:rsidR="00A03C36">
        <w:rPr>
          <w:rFonts w:ascii="Times New Roman" w:hAnsi="Times New Roman" w:cs="Times New Roman"/>
        </w:rPr>
        <w:t>Rose</w:t>
      </w:r>
      <w:r w:rsidR="00A03C36">
        <w:rPr>
          <w:rFonts w:ascii="Times New Roman" w:hAnsi="Times New Roman" w:cs="Times New Roman"/>
        </w:rPr>
        <w:t>. Trans.)</w:t>
      </w:r>
      <w:r w:rsidR="00A03C36" w:rsidRPr="00AE4932">
        <w:rPr>
          <w:rFonts w:ascii="Times New Roman" w:hAnsi="Times New Roman" w:cs="Times New Roman"/>
          <w:i/>
        </w:rPr>
        <w:t xml:space="preserve">. </w:t>
      </w:r>
      <w:r w:rsidR="007F5F68">
        <w:rPr>
          <w:rFonts w:ascii="Times New Roman" w:hAnsi="Times New Roman" w:cs="Times New Roman"/>
        </w:rPr>
        <w:t>Minneapolis</w:t>
      </w:r>
      <w:r w:rsidR="00A03C36" w:rsidRPr="00AE4932">
        <w:rPr>
          <w:rFonts w:ascii="Times New Roman" w:hAnsi="Times New Roman" w:cs="Times New Roman"/>
        </w:rPr>
        <w:t xml:space="preserve">: </w:t>
      </w:r>
      <w:r w:rsidR="007F5F68">
        <w:rPr>
          <w:rFonts w:ascii="Times New Roman" w:hAnsi="Times New Roman" w:cs="Times New Roman"/>
        </w:rPr>
        <w:t xml:space="preserve">The </w:t>
      </w:r>
    </w:p>
    <w:p w14:paraId="7B6D7F45" w14:textId="1BB2F223" w:rsidR="007C011A" w:rsidRDefault="007F5F68" w:rsidP="007F5F68">
      <w:pPr>
        <w:spacing w:line="480" w:lineRule="auto"/>
        <w:ind w:firstLine="720"/>
        <w:rPr>
          <w:rFonts w:ascii="Times New Roman" w:hAnsi="Times New Roman" w:cs="Times New Roman"/>
        </w:rPr>
      </w:pPr>
      <w:r>
        <w:rPr>
          <w:rFonts w:ascii="Times New Roman" w:hAnsi="Times New Roman" w:cs="Times New Roman"/>
        </w:rPr>
        <w:t>University of Minnesota</w:t>
      </w:r>
      <w:r w:rsidR="00A03C36" w:rsidRPr="00AE4932">
        <w:rPr>
          <w:rFonts w:ascii="Times New Roman" w:hAnsi="Times New Roman" w:cs="Times New Roman"/>
        </w:rPr>
        <w:t xml:space="preserve">. </w:t>
      </w:r>
      <w:r w:rsidR="00A03C36">
        <w:rPr>
          <w:rFonts w:ascii="Times New Roman" w:hAnsi="Times New Roman" w:cs="Times New Roman"/>
        </w:rPr>
        <w:t xml:space="preserve">(Original work published </w:t>
      </w:r>
      <w:r w:rsidR="00A03C36">
        <w:rPr>
          <w:rFonts w:ascii="Times New Roman" w:hAnsi="Times New Roman" w:cs="Times New Roman"/>
        </w:rPr>
        <w:t>1995</w:t>
      </w:r>
      <w:r w:rsidR="00A03C36">
        <w:rPr>
          <w:rFonts w:ascii="Times New Roman" w:hAnsi="Times New Roman" w:cs="Times New Roman"/>
        </w:rPr>
        <w:t>)</w:t>
      </w:r>
      <w:r w:rsidR="00A03C36">
        <w:rPr>
          <w:rFonts w:ascii="Times New Roman" w:hAnsi="Times New Roman" w:cs="Times New Roman"/>
        </w:rPr>
        <w:t>.</w:t>
      </w:r>
    </w:p>
    <w:p w14:paraId="298FA707" w14:textId="77777777" w:rsidR="007F5F68" w:rsidRDefault="007F5F68" w:rsidP="008608D5">
      <w:pPr>
        <w:spacing w:line="480" w:lineRule="auto"/>
        <w:rPr>
          <w:rFonts w:ascii="Times New Roman" w:hAnsi="Times New Roman" w:cs="Times New Roman"/>
        </w:rPr>
      </w:pPr>
      <w:r w:rsidRPr="00AE4932">
        <w:rPr>
          <w:rFonts w:ascii="Times New Roman" w:hAnsi="Times New Roman" w:cs="Times New Roman"/>
        </w:rPr>
        <w:t>Rancière, J. (</w:t>
      </w:r>
      <w:r>
        <w:rPr>
          <w:rFonts w:ascii="Times New Roman" w:hAnsi="Times New Roman" w:cs="Times New Roman"/>
        </w:rPr>
        <w:t>2001</w:t>
      </w:r>
      <w:r w:rsidRPr="00AE4932">
        <w:rPr>
          <w:rFonts w:ascii="Times New Roman" w:hAnsi="Times New Roman" w:cs="Times New Roman"/>
        </w:rPr>
        <w:t>).</w:t>
      </w:r>
      <w:r>
        <w:rPr>
          <w:rFonts w:ascii="Times New Roman" w:hAnsi="Times New Roman" w:cs="Times New Roman"/>
        </w:rPr>
        <w:t xml:space="preserve"> </w:t>
      </w:r>
      <w:r w:rsidRPr="007F5F68">
        <w:rPr>
          <w:rFonts w:ascii="Times New Roman" w:hAnsi="Times New Roman" w:cs="Times New Roman"/>
        </w:rPr>
        <w:t>Ten Theses on Politics</w:t>
      </w:r>
      <w:r>
        <w:rPr>
          <w:rFonts w:ascii="Times New Roman" w:hAnsi="Times New Roman" w:cs="Times New Roman"/>
        </w:rPr>
        <w:t xml:space="preserve"> (R. Bowlby &amp; D. </w:t>
      </w:r>
      <w:proofErr w:type="spellStart"/>
      <w:r>
        <w:rPr>
          <w:rFonts w:ascii="Times New Roman" w:hAnsi="Times New Roman" w:cs="Times New Roman"/>
        </w:rPr>
        <w:t>Panagia</w:t>
      </w:r>
      <w:proofErr w:type="spellEnd"/>
      <w:r>
        <w:rPr>
          <w:rFonts w:ascii="Times New Roman" w:hAnsi="Times New Roman" w:cs="Times New Roman"/>
        </w:rPr>
        <w:t>. Trans.)</w:t>
      </w:r>
      <w:r w:rsidRPr="007F5F68">
        <w:rPr>
          <w:rFonts w:ascii="Times New Roman" w:hAnsi="Times New Roman" w:cs="Times New Roman"/>
        </w:rPr>
        <w:t xml:space="preserve"> </w:t>
      </w:r>
      <w:r>
        <w:rPr>
          <w:rFonts w:ascii="Times New Roman" w:hAnsi="Times New Roman" w:cs="Times New Roman"/>
        </w:rPr>
        <w:t xml:space="preserve">[Electronic </w:t>
      </w:r>
    </w:p>
    <w:p w14:paraId="28AF08D0" w14:textId="07078FAA" w:rsidR="007F5F68" w:rsidRPr="007F5F68" w:rsidRDefault="007F5F68" w:rsidP="007F5F68">
      <w:pPr>
        <w:spacing w:line="480" w:lineRule="auto"/>
        <w:ind w:firstLine="720"/>
        <w:rPr>
          <w:rFonts w:ascii="Times New Roman" w:hAnsi="Times New Roman" w:cs="Times New Roman"/>
        </w:rPr>
      </w:pPr>
      <w:r>
        <w:rPr>
          <w:rFonts w:ascii="Times New Roman" w:hAnsi="Times New Roman" w:cs="Times New Roman"/>
        </w:rPr>
        <w:t>Version]</w:t>
      </w:r>
      <w:r>
        <w:rPr>
          <w:rFonts w:ascii="Times New Roman" w:hAnsi="Times New Roman" w:cs="Times New Roman"/>
        </w:rPr>
        <w:t xml:space="preserve">. </w:t>
      </w:r>
      <w:r>
        <w:rPr>
          <w:rFonts w:ascii="Times New Roman" w:hAnsi="Times New Roman" w:cs="Times New Roman"/>
          <w:i/>
        </w:rPr>
        <w:t xml:space="preserve">Theory &amp; Event, </w:t>
      </w:r>
      <w:r>
        <w:rPr>
          <w:rFonts w:ascii="Times New Roman" w:hAnsi="Times New Roman" w:cs="Times New Roman"/>
        </w:rPr>
        <w:t>5(3).</w:t>
      </w:r>
    </w:p>
    <w:p w14:paraId="1D5858C6" w14:textId="08007C15" w:rsidR="007C011A" w:rsidRDefault="008608D5" w:rsidP="008608D5">
      <w:pPr>
        <w:spacing w:line="480" w:lineRule="auto"/>
        <w:rPr>
          <w:rFonts w:ascii="Times New Roman" w:hAnsi="Times New Roman" w:cs="Times New Roman"/>
        </w:rPr>
      </w:pPr>
      <w:r w:rsidRPr="00AE4932">
        <w:rPr>
          <w:rFonts w:ascii="Times New Roman" w:hAnsi="Times New Roman" w:cs="Times New Roman"/>
        </w:rPr>
        <w:t>Rancière, J. (</w:t>
      </w:r>
      <w:r w:rsidR="00E06C27">
        <w:rPr>
          <w:rFonts w:ascii="Times New Roman" w:hAnsi="Times New Roman" w:cs="Times New Roman"/>
        </w:rPr>
        <w:t>2006</w:t>
      </w:r>
      <w:r w:rsidRPr="00AE4932">
        <w:rPr>
          <w:rFonts w:ascii="Times New Roman" w:hAnsi="Times New Roman" w:cs="Times New Roman"/>
        </w:rPr>
        <w:t xml:space="preserve">). </w:t>
      </w:r>
      <w:r w:rsidRPr="00AE4932">
        <w:rPr>
          <w:rFonts w:ascii="Times New Roman" w:hAnsi="Times New Roman" w:cs="Times New Roman"/>
          <w:i/>
        </w:rPr>
        <w:t>Hatred of Democracy</w:t>
      </w:r>
      <w:r w:rsidR="007C011A">
        <w:rPr>
          <w:rFonts w:ascii="Times New Roman" w:hAnsi="Times New Roman" w:cs="Times New Roman"/>
          <w:i/>
        </w:rPr>
        <w:t xml:space="preserve"> </w:t>
      </w:r>
      <w:r w:rsidR="007C011A">
        <w:rPr>
          <w:rFonts w:ascii="Times New Roman" w:hAnsi="Times New Roman" w:cs="Times New Roman"/>
        </w:rPr>
        <w:t>(S. Corcoran. Trans.)</w:t>
      </w:r>
      <w:r w:rsidRPr="00AE4932">
        <w:rPr>
          <w:rFonts w:ascii="Times New Roman" w:hAnsi="Times New Roman" w:cs="Times New Roman"/>
          <w:i/>
        </w:rPr>
        <w:t xml:space="preserve">. </w:t>
      </w:r>
      <w:r w:rsidRPr="00AE4932">
        <w:rPr>
          <w:rFonts w:ascii="Times New Roman" w:hAnsi="Times New Roman" w:cs="Times New Roman"/>
        </w:rPr>
        <w:t xml:space="preserve">London: Verso. </w:t>
      </w:r>
      <w:r w:rsidR="007C011A">
        <w:rPr>
          <w:rFonts w:ascii="Times New Roman" w:hAnsi="Times New Roman" w:cs="Times New Roman"/>
        </w:rPr>
        <w:t xml:space="preserve">(Original work </w:t>
      </w:r>
    </w:p>
    <w:p w14:paraId="3AFFE795" w14:textId="066401D2" w:rsidR="007F5F68" w:rsidRPr="00AE4932" w:rsidRDefault="007C011A" w:rsidP="007F5F68">
      <w:pPr>
        <w:spacing w:line="480" w:lineRule="auto"/>
        <w:ind w:firstLine="720"/>
        <w:rPr>
          <w:rFonts w:ascii="Times New Roman" w:hAnsi="Times New Roman" w:cs="Times New Roman"/>
        </w:rPr>
      </w:pPr>
      <w:r>
        <w:rPr>
          <w:rFonts w:ascii="Times New Roman" w:hAnsi="Times New Roman" w:cs="Times New Roman"/>
        </w:rPr>
        <w:t>published 2005)</w:t>
      </w:r>
    </w:p>
    <w:p w14:paraId="545ADD7A" w14:textId="77777777" w:rsidR="008608D5" w:rsidRPr="00AE4932" w:rsidRDefault="008608D5" w:rsidP="008608D5">
      <w:pPr>
        <w:spacing w:line="480" w:lineRule="auto"/>
        <w:rPr>
          <w:rFonts w:ascii="Times New Roman" w:hAnsi="Times New Roman" w:cs="Times New Roman"/>
        </w:rPr>
      </w:pPr>
      <w:r w:rsidRPr="00AE4932">
        <w:rPr>
          <w:rFonts w:ascii="Times New Roman" w:hAnsi="Times New Roman" w:cs="Times New Roman"/>
        </w:rPr>
        <w:t xml:space="preserve">Skinner, Q. (1973). The Empirical Theorists of Democracy and Their Critics: A Plague on Both </w:t>
      </w:r>
    </w:p>
    <w:p w14:paraId="3CEF640B" w14:textId="77777777" w:rsidR="008608D5" w:rsidRPr="00AE4932" w:rsidRDefault="008608D5" w:rsidP="008608D5">
      <w:pPr>
        <w:spacing w:line="480" w:lineRule="auto"/>
        <w:ind w:firstLine="720"/>
        <w:rPr>
          <w:rFonts w:ascii="Times New Roman" w:hAnsi="Times New Roman" w:cs="Times New Roman"/>
        </w:rPr>
      </w:pPr>
      <w:r w:rsidRPr="00AE4932">
        <w:rPr>
          <w:rFonts w:ascii="Times New Roman" w:hAnsi="Times New Roman" w:cs="Times New Roman"/>
        </w:rPr>
        <w:t xml:space="preserve">Their Houses. </w:t>
      </w:r>
      <w:r w:rsidRPr="00AE4932">
        <w:rPr>
          <w:rFonts w:ascii="Times New Roman" w:hAnsi="Times New Roman" w:cs="Times New Roman"/>
          <w:i/>
        </w:rPr>
        <w:t xml:space="preserve">Political Theory, </w:t>
      </w:r>
      <w:r w:rsidRPr="00AE4932">
        <w:rPr>
          <w:rFonts w:ascii="Times New Roman" w:hAnsi="Times New Roman" w:cs="Times New Roman"/>
        </w:rPr>
        <w:t xml:space="preserve">1(3), 287-306. </w:t>
      </w:r>
    </w:p>
    <w:p w14:paraId="46DDC1DA" w14:textId="77777777" w:rsidR="008608D5" w:rsidRPr="00AE4932" w:rsidRDefault="008608D5" w:rsidP="008608D5">
      <w:pPr>
        <w:spacing w:line="480" w:lineRule="auto"/>
        <w:rPr>
          <w:rFonts w:ascii="Times New Roman" w:hAnsi="Times New Roman" w:cs="Times New Roman"/>
          <w:i/>
        </w:rPr>
      </w:pPr>
      <w:r w:rsidRPr="00AE4932">
        <w:rPr>
          <w:rFonts w:ascii="Times New Roman" w:hAnsi="Times New Roman" w:cs="Times New Roman"/>
        </w:rPr>
        <w:t xml:space="preserve">Wolin, S. S. (2008). </w:t>
      </w:r>
      <w:r w:rsidRPr="00AE4932">
        <w:rPr>
          <w:rFonts w:ascii="Times New Roman" w:hAnsi="Times New Roman" w:cs="Times New Roman"/>
          <w:i/>
        </w:rPr>
        <w:t xml:space="preserve">Democracy Inc.: Managed Democracy and the Specter of Inverted </w:t>
      </w:r>
    </w:p>
    <w:p w14:paraId="4462A974" w14:textId="77777777" w:rsidR="008608D5" w:rsidRPr="00AE4932" w:rsidRDefault="008608D5" w:rsidP="008608D5">
      <w:pPr>
        <w:spacing w:line="480" w:lineRule="auto"/>
        <w:ind w:firstLine="720"/>
        <w:rPr>
          <w:rFonts w:ascii="Times New Roman" w:hAnsi="Times New Roman" w:cs="Times New Roman"/>
          <w:i/>
        </w:rPr>
      </w:pPr>
      <w:r w:rsidRPr="00AE4932">
        <w:rPr>
          <w:rFonts w:ascii="Times New Roman" w:hAnsi="Times New Roman" w:cs="Times New Roman"/>
          <w:i/>
        </w:rPr>
        <w:t xml:space="preserve">Totalitarianism. </w:t>
      </w:r>
      <w:r w:rsidRPr="00AE4932">
        <w:rPr>
          <w:rFonts w:ascii="Times New Roman" w:hAnsi="Times New Roman" w:cs="Times New Roman"/>
        </w:rPr>
        <w:t xml:space="preserve">Princeton: Princeton University Press. </w:t>
      </w:r>
      <w:r w:rsidRPr="00AE4932">
        <w:rPr>
          <w:rFonts w:ascii="Times New Roman" w:hAnsi="Times New Roman" w:cs="Times New Roman"/>
          <w:i/>
        </w:rPr>
        <w:t xml:space="preserve"> </w:t>
      </w:r>
    </w:p>
    <w:p w14:paraId="180B9824" w14:textId="77777777" w:rsidR="008608D5" w:rsidRPr="00AE4932" w:rsidRDefault="008608D5" w:rsidP="008608D5">
      <w:pPr>
        <w:widowControl w:val="0"/>
        <w:autoSpaceDE w:val="0"/>
        <w:autoSpaceDN w:val="0"/>
        <w:adjustRightInd w:val="0"/>
        <w:spacing w:line="480" w:lineRule="auto"/>
        <w:rPr>
          <w:rFonts w:ascii="Times New Roman" w:hAnsi="Times New Roman" w:cs="Times New Roman"/>
        </w:rPr>
      </w:pPr>
    </w:p>
    <w:p w14:paraId="0FD85E1F" w14:textId="77777777" w:rsidR="008608D5" w:rsidRPr="00AE4932" w:rsidRDefault="008608D5" w:rsidP="008608D5">
      <w:pPr>
        <w:spacing w:line="480" w:lineRule="auto"/>
        <w:rPr>
          <w:rFonts w:ascii="Times New Roman" w:hAnsi="Times New Roman" w:cs="Times New Roman"/>
        </w:rPr>
      </w:pPr>
    </w:p>
    <w:p w14:paraId="7A9F71D9" w14:textId="77777777" w:rsidR="008608D5" w:rsidRPr="00AE4932" w:rsidRDefault="008608D5" w:rsidP="008608D5">
      <w:pPr>
        <w:rPr>
          <w:rFonts w:ascii="Times New Roman" w:hAnsi="Times New Roman" w:cs="Times New Roman"/>
        </w:rPr>
      </w:pPr>
    </w:p>
    <w:p w14:paraId="51DF8093" w14:textId="77777777" w:rsidR="00BB6647" w:rsidRPr="008608D5" w:rsidRDefault="009D1B42" w:rsidP="008608D5"/>
    <w:sectPr w:rsidR="00BB6647" w:rsidRPr="008608D5" w:rsidSect="001B5014">
      <w:headerReference w:type="default" r:id="rId6"/>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54960" w14:textId="77777777" w:rsidR="009D1B42" w:rsidRDefault="009D1B42" w:rsidP="008608D5">
      <w:r>
        <w:separator/>
      </w:r>
    </w:p>
  </w:endnote>
  <w:endnote w:type="continuationSeparator" w:id="0">
    <w:p w14:paraId="1F1D34D1" w14:textId="77777777" w:rsidR="009D1B42" w:rsidRDefault="009D1B42" w:rsidP="0086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0AFE0" w14:textId="77777777" w:rsidR="00042B11" w:rsidRDefault="006F06F0" w:rsidP="00042B1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180076" w14:textId="77777777" w:rsidR="00042B11" w:rsidRDefault="009D1B42" w:rsidP="001B501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329C8" w14:textId="77777777" w:rsidR="00042B11" w:rsidRPr="001B5014" w:rsidRDefault="006F06F0" w:rsidP="00042B11">
    <w:pPr>
      <w:pStyle w:val="Footer"/>
      <w:framePr w:wrap="none" w:vAnchor="text" w:hAnchor="margin" w:xAlign="right" w:y="1"/>
      <w:rPr>
        <w:rStyle w:val="PageNumber"/>
      </w:rPr>
    </w:pPr>
    <w:r w:rsidRPr="001B5014">
      <w:rPr>
        <w:rStyle w:val="PageNumber"/>
        <w:rFonts w:ascii="Times New Roman" w:hAnsi="Times New Roman" w:cs="Times New Roman"/>
      </w:rPr>
      <w:fldChar w:fldCharType="begin"/>
    </w:r>
    <w:r w:rsidRPr="001B5014">
      <w:rPr>
        <w:rStyle w:val="PageNumber"/>
        <w:rFonts w:ascii="Times New Roman" w:hAnsi="Times New Roman" w:cs="Times New Roman"/>
      </w:rPr>
      <w:instrText xml:space="preserve">PAGE  </w:instrText>
    </w:r>
    <w:r w:rsidRPr="001B5014">
      <w:rPr>
        <w:rStyle w:val="PageNumber"/>
        <w:rFonts w:ascii="Times New Roman" w:hAnsi="Times New Roman" w:cs="Times New Roman"/>
      </w:rPr>
      <w:fldChar w:fldCharType="separate"/>
    </w:r>
    <w:r w:rsidR="00B401A1">
      <w:rPr>
        <w:rStyle w:val="PageNumber"/>
        <w:rFonts w:ascii="Times New Roman" w:hAnsi="Times New Roman" w:cs="Times New Roman"/>
        <w:noProof/>
      </w:rPr>
      <w:t>16</w:t>
    </w:r>
    <w:r w:rsidRPr="001B5014">
      <w:rPr>
        <w:rStyle w:val="PageNumber"/>
        <w:rFonts w:ascii="Times New Roman" w:hAnsi="Times New Roman" w:cs="Times New Roman"/>
      </w:rPr>
      <w:fldChar w:fldCharType="end"/>
    </w:r>
  </w:p>
  <w:p w14:paraId="2F8690D5" w14:textId="77777777" w:rsidR="00042B11" w:rsidRPr="001B5014" w:rsidRDefault="009D1B42" w:rsidP="001B5014">
    <w:pPr>
      <w:pStyle w:val="Footer"/>
      <w:ind w:right="360"/>
      <w:rPr>
        <w:rFonts w:ascii="Times New Roman" w:hAnsi="Times New Roman"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A5A5A" w14:textId="77777777" w:rsidR="009D1B42" w:rsidRDefault="009D1B42" w:rsidP="008608D5">
      <w:r>
        <w:separator/>
      </w:r>
    </w:p>
  </w:footnote>
  <w:footnote w:type="continuationSeparator" w:id="0">
    <w:p w14:paraId="4BB3D2B8" w14:textId="77777777" w:rsidR="009D1B42" w:rsidRDefault="009D1B42" w:rsidP="008608D5">
      <w:r>
        <w:continuationSeparator/>
      </w:r>
    </w:p>
  </w:footnote>
  <w:footnote w:id="1">
    <w:p w14:paraId="55083DDB" w14:textId="5A80F500" w:rsidR="008608D5" w:rsidRPr="00BA40A3" w:rsidRDefault="008608D5" w:rsidP="008608D5">
      <w:pPr>
        <w:rPr>
          <w:rFonts w:ascii="Times New Roman" w:eastAsia="Times New Roman" w:hAnsi="Times New Roman" w:cs="Times New Roman"/>
          <w:b/>
          <w:sz w:val="22"/>
          <w:szCs w:val="22"/>
        </w:rPr>
      </w:pPr>
      <w:r w:rsidRPr="00BA40A3">
        <w:rPr>
          <w:rStyle w:val="FootnoteReference"/>
          <w:rFonts w:ascii="Times New Roman" w:hAnsi="Times New Roman" w:cs="Times New Roman"/>
          <w:b/>
          <w:sz w:val="22"/>
          <w:szCs w:val="22"/>
        </w:rPr>
        <w:footnoteRef/>
      </w:r>
      <w:r w:rsidRPr="00BA40A3">
        <w:rPr>
          <w:rFonts w:ascii="Times New Roman" w:hAnsi="Times New Roman" w:cs="Times New Roman"/>
          <w:b/>
          <w:sz w:val="22"/>
          <w:szCs w:val="22"/>
        </w:rPr>
        <w:t xml:space="preserve"> </w:t>
      </w:r>
      <w:r w:rsidRPr="00BA40A3">
        <w:rPr>
          <w:rFonts w:ascii="Times New Roman" w:hAnsi="Times New Roman" w:cs="Times New Roman"/>
          <w:sz w:val="22"/>
          <w:szCs w:val="22"/>
        </w:rPr>
        <w:t>In his “Ten Theses on Politics</w:t>
      </w:r>
      <w:r w:rsidR="0094363D" w:rsidRPr="00BA40A3">
        <w:rPr>
          <w:rFonts w:ascii="Times New Roman" w:hAnsi="Times New Roman" w:cs="Times New Roman"/>
          <w:sz w:val="22"/>
          <w:szCs w:val="22"/>
        </w:rPr>
        <w:t>,</w:t>
      </w:r>
      <w:r w:rsidRPr="00BA40A3">
        <w:rPr>
          <w:rFonts w:ascii="Times New Roman" w:hAnsi="Times New Roman" w:cs="Times New Roman"/>
          <w:sz w:val="22"/>
          <w:szCs w:val="22"/>
        </w:rPr>
        <w:t xml:space="preserve">” </w:t>
      </w:r>
      <w:r w:rsidRPr="00BA40A3">
        <w:rPr>
          <w:rFonts w:ascii="Times New Roman" w:hAnsi="Times New Roman" w:cs="Times New Roman"/>
          <w:color w:val="0E1010"/>
          <w:sz w:val="22"/>
          <w:szCs w:val="22"/>
        </w:rPr>
        <w:t xml:space="preserve">Rancière is more explicit. He writes, </w:t>
      </w:r>
      <w:r w:rsidRPr="00BA40A3">
        <w:rPr>
          <w:rFonts w:ascii="Times New Roman" w:eastAsia="Times New Roman" w:hAnsi="Times New Roman" w:cs="Times New Roman"/>
          <w:color w:val="0A0A0A"/>
          <w:sz w:val="22"/>
          <w:szCs w:val="22"/>
          <w:shd w:val="clear" w:color="auto" w:fill="FFFFFF"/>
        </w:rPr>
        <w:t>“The ‘normal’ order of things is that human communities gather together under the rule of those qualified to rule — whose qualifications are legitimated by the very fact that they are ruling. These governmental qualifications may be summed up according to two central principles: The first refers society to the order of filiation, both human and divine. This is the power of birth. The second refers society to the vital principle of its activities. This is the power of wealth</w:t>
      </w:r>
      <w:r w:rsidR="0094363D" w:rsidRPr="00BA40A3">
        <w:rPr>
          <w:rFonts w:ascii="Times New Roman" w:eastAsia="Times New Roman" w:hAnsi="Times New Roman" w:cs="Times New Roman"/>
          <w:color w:val="0A0A0A"/>
          <w:sz w:val="22"/>
          <w:szCs w:val="22"/>
          <w:shd w:val="clear" w:color="auto" w:fill="FFFFFF"/>
        </w:rPr>
        <w:t>” (</w:t>
      </w:r>
      <w:r w:rsidRPr="00BA40A3">
        <w:rPr>
          <w:rFonts w:ascii="Times New Roman" w:eastAsia="Times New Roman" w:hAnsi="Times New Roman" w:cs="Times New Roman"/>
          <w:color w:val="0A0A0A"/>
          <w:sz w:val="22"/>
          <w:szCs w:val="22"/>
          <w:shd w:val="clear" w:color="auto" w:fill="FFFFFF"/>
        </w:rPr>
        <w:t>2001</w:t>
      </w:r>
      <w:r w:rsidR="0094363D" w:rsidRPr="00BA40A3">
        <w:rPr>
          <w:rFonts w:ascii="Times New Roman" w:eastAsia="Times New Roman" w:hAnsi="Times New Roman" w:cs="Times New Roman"/>
          <w:color w:val="0A0A0A"/>
          <w:sz w:val="22"/>
          <w:szCs w:val="22"/>
          <w:shd w:val="clear" w:color="auto" w:fill="FFFFFF"/>
        </w:rPr>
        <w:t>, p.</w:t>
      </w:r>
      <w:r w:rsidR="00236AAD">
        <w:rPr>
          <w:rFonts w:ascii="Times New Roman" w:eastAsia="Times New Roman" w:hAnsi="Times New Roman" w:cs="Times New Roman"/>
          <w:color w:val="0A0A0A"/>
          <w:sz w:val="22"/>
          <w:szCs w:val="22"/>
          <w:shd w:val="clear" w:color="auto" w:fill="FFFFFF"/>
        </w:rPr>
        <w:t xml:space="preserve"> </w:t>
      </w:r>
      <w:r w:rsidR="0094363D" w:rsidRPr="00BA40A3">
        <w:rPr>
          <w:rFonts w:ascii="Times New Roman" w:eastAsia="Times New Roman" w:hAnsi="Times New Roman" w:cs="Times New Roman"/>
          <w:color w:val="0A0A0A"/>
          <w:sz w:val="22"/>
          <w:szCs w:val="22"/>
          <w:shd w:val="clear" w:color="auto" w:fill="FFFFFF"/>
        </w:rPr>
        <w:t>10</w:t>
      </w:r>
      <w:r w:rsidRPr="00BA40A3">
        <w:rPr>
          <w:rFonts w:ascii="Times New Roman" w:eastAsia="Times New Roman" w:hAnsi="Times New Roman" w:cs="Times New Roman"/>
          <w:color w:val="0A0A0A"/>
          <w:sz w:val="22"/>
          <w:szCs w:val="22"/>
          <w:shd w:val="clear" w:color="auto" w:fill="FFFFFF"/>
        </w:rPr>
        <w:t>).</w:t>
      </w:r>
    </w:p>
  </w:footnote>
  <w:footnote w:id="2">
    <w:p w14:paraId="3839D3F3" w14:textId="75E32C92" w:rsidR="008608D5" w:rsidRPr="00BA40A3" w:rsidRDefault="008608D5" w:rsidP="008608D5">
      <w:pPr>
        <w:pStyle w:val="FootnoteText"/>
        <w:rPr>
          <w:rFonts w:ascii="Times New Roman" w:hAnsi="Times New Roman" w:cs="Times New Roman"/>
          <w:b/>
          <w:sz w:val="22"/>
          <w:szCs w:val="22"/>
        </w:rPr>
      </w:pPr>
      <w:r w:rsidRPr="00BA40A3">
        <w:rPr>
          <w:rStyle w:val="FootnoteReference"/>
          <w:rFonts w:ascii="Times New Roman" w:hAnsi="Times New Roman" w:cs="Times New Roman"/>
          <w:sz w:val="22"/>
          <w:szCs w:val="22"/>
        </w:rPr>
        <w:footnoteRef/>
      </w:r>
      <w:r w:rsidRPr="00BA40A3">
        <w:rPr>
          <w:rFonts w:ascii="Times New Roman" w:hAnsi="Times New Roman" w:cs="Times New Roman"/>
          <w:sz w:val="22"/>
          <w:szCs w:val="22"/>
        </w:rPr>
        <w:t xml:space="preserve"> Here, </w:t>
      </w:r>
      <w:r w:rsidRPr="00BA40A3">
        <w:rPr>
          <w:rFonts w:ascii="Times New Roman" w:hAnsi="Times New Roman" w:cs="Times New Roman"/>
          <w:color w:val="0D0E0E"/>
          <w:sz w:val="22"/>
          <w:szCs w:val="22"/>
        </w:rPr>
        <w:t>Rancière is recounting Plato’s understanding of democracy. Therefore, it may be unfair to suggest that he is offering his own perspective on lots. However, throughout “Ten These</w:t>
      </w:r>
      <w:r w:rsidR="00BA40A3" w:rsidRPr="00BA40A3">
        <w:rPr>
          <w:rFonts w:ascii="Times New Roman" w:hAnsi="Times New Roman" w:cs="Times New Roman"/>
          <w:color w:val="0D0E0E"/>
          <w:sz w:val="22"/>
          <w:szCs w:val="22"/>
        </w:rPr>
        <w:t>s</w:t>
      </w:r>
      <w:r w:rsidRPr="00BA40A3">
        <w:rPr>
          <w:rFonts w:ascii="Times New Roman" w:hAnsi="Times New Roman" w:cs="Times New Roman"/>
          <w:color w:val="0D0E0E"/>
          <w:sz w:val="22"/>
          <w:szCs w:val="22"/>
        </w:rPr>
        <w:t xml:space="preserve"> on Politics,” Rancière routinely defers to the authority of Plato to validate his assertions.</w:t>
      </w:r>
      <w:r w:rsidRPr="00BA40A3">
        <w:rPr>
          <w:rFonts w:ascii="Times New Roman" w:hAnsi="Times New Roman" w:cs="Times New Roman"/>
          <w:b/>
          <w:color w:val="0D0E0E"/>
          <w:sz w:val="22"/>
          <w:szCs w:val="22"/>
        </w:rPr>
        <w:t xml:space="preserve"> </w:t>
      </w:r>
    </w:p>
  </w:footnote>
  <w:footnote w:id="3">
    <w:p w14:paraId="29327F58" w14:textId="5F0EF4B0" w:rsidR="00A71D50" w:rsidRPr="00BA40A3" w:rsidRDefault="00A71D50" w:rsidP="00A71D50">
      <w:pPr>
        <w:rPr>
          <w:rFonts w:ascii="Times New Roman" w:hAnsi="Times New Roman" w:cs="Times New Roman"/>
          <w:b/>
          <w:sz w:val="22"/>
          <w:szCs w:val="22"/>
        </w:rPr>
      </w:pPr>
      <w:r w:rsidRPr="00BA40A3">
        <w:rPr>
          <w:rStyle w:val="FootnoteReference"/>
          <w:rFonts w:ascii="Times New Roman" w:hAnsi="Times New Roman" w:cs="Times New Roman"/>
          <w:sz w:val="22"/>
          <w:szCs w:val="22"/>
        </w:rPr>
        <w:footnoteRef/>
      </w:r>
      <w:r w:rsidRPr="00BA40A3">
        <w:rPr>
          <w:rFonts w:ascii="Times New Roman" w:hAnsi="Times New Roman" w:cs="Times New Roman"/>
          <w:sz w:val="22"/>
          <w:szCs w:val="22"/>
        </w:rPr>
        <w:t xml:space="preserve"> </w:t>
      </w:r>
      <w:r w:rsidRPr="00960725">
        <w:rPr>
          <w:rFonts w:ascii="Times New Roman" w:hAnsi="Times New Roman" w:cs="Times New Roman"/>
          <w:sz w:val="22"/>
          <w:szCs w:val="22"/>
        </w:rPr>
        <w:t>Rancière’s understanding of who qualifies as a democratic actor is somewhat inconsistent. At times he implies that the democratic actor is identifiable: they are “</w:t>
      </w:r>
      <w:r w:rsidRPr="00960725">
        <w:rPr>
          <w:rFonts w:ascii="Times New Roman" w:hAnsi="Times New Roman" w:cs="Times New Roman"/>
          <w:color w:val="0D0F0F"/>
          <w:sz w:val="22"/>
          <w:szCs w:val="22"/>
        </w:rPr>
        <w:t>those who have no more entitlements to govern than to submit” (</w:t>
      </w:r>
      <w:r w:rsidR="00E06C27">
        <w:rPr>
          <w:rFonts w:ascii="Times New Roman" w:hAnsi="Times New Roman" w:cs="Times New Roman"/>
          <w:color w:val="0D0F0F"/>
          <w:sz w:val="22"/>
          <w:szCs w:val="22"/>
        </w:rPr>
        <w:t>2005</w:t>
      </w:r>
      <w:r w:rsidRPr="00960725">
        <w:rPr>
          <w:rFonts w:ascii="Times New Roman" w:hAnsi="Times New Roman" w:cs="Times New Roman"/>
          <w:color w:val="0D0F0F"/>
          <w:sz w:val="22"/>
          <w:szCs w:val="22"/>
        </w:rPr>
        <w:t>, p. 46-47). However, elsewhere,</w:t>
      </w:r>
      <w:r w:rsidRPr="00960725">
        <w:rPr>
          <w:rFonts w:ascii="Times New Roman" w:hAnsi="Times New Roman" w:cs="Times New Roman"/>
          <w:sz w:val="22"/>
          <w:szCs w:val="22"/>
        </w:rPr>
        <w:t xml:space="preserve"> Rancière suggests that we cannot identify the democratic actor prior to his or her action. This is because Rancière resists equating these untitled ones with any specific identity group or set of experiences. Rancière’s fifth thesis on politics states: “The ‘people’ that is the subject of democracy…is not the collection of members in a community, or the laboring classes of the population. It is the supplementary part, in relation to any counting of parts of the population that makes it possible to identify ‘the part of those who have no-part…with the whole of the community” (2001, p. 7). If “the people” are not a “collection of members in a community,” we must then dismiss the idea that we can readily identify a democratic actor. Instead, a democratic actor must be a person who is currently performing democratic action. What is clear is that, for Rancière, “democracy” qualifies actions first and foremost. What is unclear is who, specifically, is positioned to carry our democratic action.  </w:t>
      </w:r>
    </w:p>
  </w:footnote>
  <w:footnote w:id="4">
    <w:p w14:paraId="0D7F239F" w14:textId="4E26CD00" w:rsidR="008608D5" w:rsidRPr="00BA40A3" w:rsidRDefault="008608D5" w:rsidP="008608D5">
      <w:pPr>
        <w:pStyle w:val="FootnoteText"/>
        <w:rPr>
          <w:rFonts w:ascii="Times New Roman" w:hAnsi="Times New Roman" w:cs="Times New Roman"/>
          <w:sz w:val="22"/>
          <w:szCs w:val="22"/>
        </w:rPr>
      </w:pPr>
      <w:r w:rsidRPr="00BA40A3">
        <w:rPr>
          <w:rStyle w:val="FootnoteReference"/>
          <w:rFonts w:ascii="Times New Roman" w:hAnsi="Times New Roman" w:cs="Times New Roman"/>
          <w:sz w:val="22"/>
          <w:szCs w:val="22"/>
        </w:rPr>
        <w:footnoteRef/>
      </w:r>
      <w:r w:rsidRPr="00BA40A3">
        <w:rPr>
          <w:rFonts w:ascii="Times New Roman" w:hAnsi="Times New Roman" w:cs="Times New Roman"/>
          <w:sz w:val="22"/>
          <w:szCs w:val="22"/>
        </w:rPr>
        <w:t xml:space="preserve"> The full quote from Wolin is, “Politics is continuous, ceaseless and endless” (1994, p. 11). Unlike Rancière, Wolin believes</w:t>
      </w:r>
      <w:r w:rsidR="00024295">
        <w:rPr>
          <w:rFonts w:ascii="Times New Roman" w:hAnsi="Times New Roman" w:cs="Times New Roman"/>
          <w:sz w:val="22"/>
          <w:szCs w:val="22"/>
        </w:rPr>
        <w:t xml:space="preserve"> that</w:t>
      </w:r>
      <w:r w:rsidRPr="00BA40A3">
        <w:rPr>
          <w:rFonts w:ascii="Times New Roman" w:hAnsi="Times New Roman" w:cs="Times New Roman"/>
          <w:sz w:val="22"/>
          <w:szCs w:val="22"/>
        </w:rPr>
        <w:t xml:space="preserve"> “Democracy is one among many versions of the political” (1994, p. 11). Nonetheless, I believe it is fair to assert that as a subset of the political, the struggle for democracy is also “continuous, ceaseless and</w:t>
      </w:r>
      <w:r w:rsidR="00024295">
        <w:rPr>
          <w:rFonts w:ascii="Times New Roman" w:hAnsi="Times New Roman" w:cs="Times New Roman"/>
          <w:sz w:val="22"/>
          <w:szCs w:val="22"/>
        </w:rPr>
        <w:t xml:space="preserve"> endless” by Wolin’s estimation </w:t>
      </w:r>
      <w:r w:rsidRPr="00BA40A3">
        <w:rPr>
          <w:rFonts w:ascii="Times New Roman" w:hAnsi="Times New Roman" w:cs="Times New Roman"/>
          <w:sz w:val="22"/>
          <w:szCs w:val="22"/>
        </w:rPr>
        <w:t>(1994, p. 11). Indeed, Wolin suggests this throughout “Fugitive Democracy.”</w:t>
      </w:r>
    </w:p>
  </w:footnote>
  <w:footnote w:id="5">
    <w:p w14:paraId="61863060" w14:textId="77777777" w:rsidR="008608D5" w:rsidRPr="00BA40A3" w:rsidRDefault="008608D5" w:rsidP="008608D5">
      <w:pPr>
        <w:pStyle w:val="FootnoteText"/>
        <w:rPr>
          <w:rFonts w:ascii="Times New Roman" w:hAnsi="Times New Roman" w:cs="Times New Roman"/>
          <w:b/>
          <w:sz w:val="22"/>
          <w:szCs w:val="22"/>
        </w:rPr>
      </w:pPr>
      <w:r w:rsidRPr="00BA40A3">
        <w:rPr>
          <w:rStyle w:val="FootnoteReference"/>
          <w:rFonts w:ascii="Times New Roman" w:hAnsi="Times New Roman" w:cs="Times New Roman"/>
          <w:b/>
          <w:sz w:val="22"/>
          <w:szCs w:val="22"/>
        </w:rPr>
        <w:footnoteRef/>
      </w:r>
      <w:r w:rsidRPr="00BA40A3">
        <w:rPr>
          <w:rFonts w:ascii="Times New Roman" w:hAnsi="Times New Roman" w:cs="Times New Roman"/>
          <w:b/>
          <w:sz w:val="22"/>
          <w:szCs w:val="22"/>
        </w:rPr>
        <w:t xml:space="preserve"> </w:t>
      </w:r>
      <w:r w:rsidRPr="00B0276A">
        <w:rPr>
          <w:rFonts w:ascii="Times New Roman" w:hAnsi="Times New Roman" w:cs="Times New Roman"/>
          <w:sz w:val="22"/>
          <w:szCs w:val="22"/>
        </w:rPr>
        <w:t>The contention that we always describe the world via abstraction (as language is an abstraction) does not, I suggest, undermine Lukács’ argument here. Even if we concede that comprehending the world necessitates abstraction, we can still maintain that we mustn’t forget that these abstractions are human/social creations.</w:t>
      </w:r>
      <w:r w:rsidRPr="00BA40A3">
        <w:rPr>
          <w:rFonts w:ascii="Times New Roman" w:hAnsi="Times New Roman" w:cs="Times New Roman"/>
          <w:b/>
          <w:sz w:val="22"/>
          <w:szCs w:val="22"/>
        </w:rPr>
        <w:t xml:space="preserve"> </w:t>
      </w:r>
    </w:p>
    <w:p w14:paraId="73FAB3C1" w14:textId="77777777" w:rsidR="008608D5" w:rsidRPr="00BA40A3" w:rsidRDefault="008608D5" w:rsidP="008608D5">
      <w:pPr>
        <w:pStyle w:val="FootnoteText"/>
        <w:rPr>
          <w:rFonts w:ascii="Times New Roman" w:hAnsi="Times New Roman" w:cs="Times New Roman"/>
          <w:b/>
          <w:sz w:val="22"/>
          <w:szCs w:val="22"/>
        </w:rPr>
      </w:pPr>
    </w:p>
  </w:footnote>
  <w:footnote w:id="6">
    <w:p w14:paraId="08A8BB3F" w14:textId="77777777" w:rsidR="00335EF7" w:rsidRPr="00BA40A3" w:rsidRDefault="00335EF7" w:rsidP="00335EF7">
      <w:pPr>
        <w:pStyle w:val="FootnoteText"/>
        <w:rPr>
          <w:rFonts w:ascii="Times New Roman" w:hAnsi="Times New Roman" w:cs="Times New Roman"/>
          <w:b/>
          <w:sz w:val="22"/>
          <w:szCs w:val="22"/>
        </w:rPr>
      </w:pPr>
      <w:r w:rsidRPr="00BA40A3">
        <w:rPr>
          <w:rStyle w:val="FootnoteReference"/>
          <w:rFonts w:ascii="Times New Roman" w:hAnsi="Times New Roman" w:cs="Times New Roman"/>
          <w:b/>
          <w:sz w:val="22"/>
          <w:szCs w:val="22"/>
        </w:rPr>
        <w:footnoteRef/>
      </w:r>
      <w:r w:rsidRPr="00BA40A3">
        <w:rPr>
          <w:rFonts w:ascii="Times New Roman" w:hAnsi="Times New Roman" w:cs="Times New Roman"/>
          <w:b/>
          <w:sz w:val="22"/>
          <w:szCs w:val="22"/>
        </w:rPr>
        <w:t xml:space="preserve"> </w:t>
      </w:r>
      <w:r w:rsidRPr="00BA40A3">
        <w:rPr>
          <w:rFonts w:ascii="Times New Roman" w:hAnsi="Times New Roman" w:cs="Times New Roman"/>
          <w:color w:val="0D0E0E"/>
          <w:sz w:val="22"/>
          <w:szCs w:val="22"/>
        </w:rPr>
        <w:t>My point here is not that Rancière accepts that capitalism is the natural order. Instead, I am challenging Rancière’s acceptance that oligarchy is the only possible form of government.</w:t>
      </w:r>
      <w:r w:rsidRPr="00BA40A3">
        <w:rPr>
          <w:rFonts w:ascii="Times New Roman" w:hAnsi="Times New Roman" w:cs="Times New Roman"/>
          <w:b/>
          <w:color w:val="0D0E0E"/>
          <w:sz w:val="22"/>
          <w:szCs w:val="22"/>
        </w:rPr>
        <w:t xml:space="preserve"> </w:t>
      </w:r>
    </w:p>
  </w:footnote>
  <w:footnote w:id="7">
    <w:p w14:paraId="4C2427BE" w14:textId="77777777" w:rsidR="00335EF7" w:rsidRPr="00BA40A3" w:rsidRDefault="00335EF7" w:rsidP="00335EF7">
      <w:pPr>
        <w:pStyle w:val="FootnoteText"/>
        <w:rPr>
          <w:rFonts w:ascii="Times New Roman" w:hAnsi="Times New Roman" w:cs="Times New Roman"/>
          <w:b/>
          <w:sz w:val="22"/>
          <w:szCs w:val="22"/>
        </w:rPr>
      </w:pPr>
      <w:r w:rsidRPr="00BA40A3">
        <w:rPr>
          <w:rStyle w:val="FootnoteReference"/>
          <w:rFonts w:ascii="Times New Roman" w:hAnsi="Times New Roman" w:cs="Times New Roman"/>
          <w:b/>
          <w:sz w:val="22"/>
          <w:szCs w:val="22"/>
        </w:rPr>
        <w:footnoteRef/>
      </w:r>
      <w:r w:rsidRPr="00BA40A3">
        <w:rPr>
          <w:rFonts w:ascii="Times New Roman" w:hAnsi="Times New Roman" w:cs="Times New Roman"/>
          <w:b/>
          <w:sz w:val="22"/>
          <w:szCs w:val="22"/>
        </w:rPr>
        <w:t xml:space="preserve"> </w:t>
      </w:r>
      <w:r w:rsidRPr="005A6622">
        <w:rPr>
          <w:rFonts w:ascii="Times New Roman" w:hAnsi="Times New Roman" w:cs="Times New Roman"/>
          <w:sz w:val="22"/>
          <w:szCs w:val="22"/>
        </w:rPr>
        <w:t>Emphasis mine.</w:t>
      </w:r>
      <w:r w:rsidRPr="00BA40A3">
        <w:rPr>
          <w:rFonts w:ascii="Times New Roman" w:hAnsi="Times New Roman" w:cs="Times New Roman"/>
          <w:b/>
          <w:sz w:val="22"/>
          <w:szCs w:val="22"/>
        </w:rPr>
        <w:t xml:space="preserve"> </w:t>
      </w:r>
    </w:p>
  </w:footnote>
  <w:footnote w:id="8">
    <w:p w14:paraId="609253DC" w14:textId="00EE822B" w:rsidR="00E63C2E" w:rsidRPr="00E80EF3" w:rsidRDefault="00E63C2E">
      <w:pPr>
        <w:pStyle w:val="FootnoteText"/>
        <w:rPr>
          <w:rFonts w:ascii="Times New Roman" w:hAnsi="Times New Roman" w:cs="Times New Roman"/>
          <w:sz w:val="22"/>
          <w:szCs w:val="22"/>
        </w:rPr>
      </w:pPr>
      <w:r w:rsidRPr="00E80EF3">
        <w:rPr>
          <w:rStyle w:val="FootnoteReference"/>
          <w:rFonts w:ascii="Times New Roman" w:hAnsi="Times New Roman" w:cs="Times New Roman"/>
          <w:sz w:val="22"/>
          <w:szCs w:val="22"/>
        </w:rPr>
        <w:footnoteRef/>
      </w:r>
      <w:r w:rsidRPr="00E80EF3">
        <w:rPr>
          <w:rFonts w:ascii="Times New Roman" w:hAnsi="Times New Roman" w:cs="Times New Roman"/>
          <w:sz w:val="22"/>
          <w:szCs w:val="22"/>
        </w:rPr>
        <w:t xml:space="preserve"> </w:t>
      </w:r>
      <w:r w:rsidR="00E80EF3" w:rsidRPr="00E80EF3">
        <w:rPr>
          <w:rFonts w:ascii="Times New Roman" w:hAnsi="Times New Roman" w:cs="Times New Roman"/>
          <w:sz w:val="22"/>
          <w:szCs w:val="22"/>
        </w:rPr>
        <w:t xml:space="preserve">In redefining “democracy,” </w:t>
      </w:r>
      <w:r w:rsidRPr="00E80EF3">
        <w:rPr>
          <w:rFonts w:ascii="Times New Roman" w:hAnsi="Times New Roman" w:cs="Times New Roman"/>
          <w:color w:val="0D0E0E"/>
          <w:sz w:val="22"/>
          <w:szCs w:val="22"/>
        </w:rPr>
        <w:t>Rancière</w:t>
      </w:r>
      <w:r w:rsidRPr="00E80EF3">
        <w:rPr>
          <w:rFonts w:ascii="Times New Roman" w:hAnsi="Times New Roman" w:cs="Times New Roman"/>
          <w:color w:val="0D0E0E"/>
          <w:sz w:val="22"/>
          <w:szCs w:val="22"/>
        </w:rPr>
        <w:t xml:space="preserve"> is clearly advocating for an </w:t>
      </w:r>
      <w:r w:rsidRPr="00E80EF3">
        <w:rPr>
          <w:rFonts w:ascii="Times New Roman" w:hAnsi="Times New Roman" w:cs="Times New Roman"/>
          <w:i/>
          <w:color w:val="0D0E0E"/>
          <w:sz w:val="22"/>
          <w:szCs w:val="22"/>
        </w:rPr>
        <w:t>intellectual</w:t>
      </w:r>
      <w:r w:rsidRPr="00E80EF3">
        <w:rPr>
          <w:rFonts w:ascii="Times New Roman" w:hAnsi="Times New Roman" w:cs="Times New Roman"/>
          <w:color w:val="0D0E0E"/>
          <w:sz w:val="22"/>
          <w:szCs w:val="22"/>
        </w:rPr>
        <w:t xml:space="preserve"> project. But it is unclear if this intellectual project has a corollary sociopolitical project outside of the academy.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7B4D8" w14:textId="77777777" w:rsidR="00042B11" w:rsidRPr="001B5014" w:rsidRDefault="006F06F0" w:rsidP="001B5014">
    <w:pPr>
      <w:pStyle w:val="Header"/>
      <w:jc w:val="right"/>
      <w:rPr>
        <w:rFonts w:ascii="Times New Roman" w:hAnsi="Times New Roman" w:cs="Times New Roman"/>
      </w:rPr>
    </w:pPr>
    <w:r w:rsidRPr="001B5014">
      <w:rPr>
        <w:rFonts w:ascii="Times New Roman" w:hAnsi="Times New Roman" w:cs="Times New Roman"/>
      </w:rPr>
      <w:t>Silver</w:t>
    </w:r>
  </w:p>
  <w:p w14:paraId="5801C571" w14:textId="4C5B9C45" w:rsidR="00042B11" w:rsidRPr="001B5014" w:rsidRDefault="00596398" w:rsidP="001B5014">
    <w:pPr>
      <w:pStyle w:val="Header"/>
      <w:jc w:val="right"/>
      <w:rPr>
        <w:rFonts w:ascii="Times New Roman" w:hAnsi="Times New Roman" w:cs="Times New Roman"/>
      </w:rPr>
    </w:pPr>
    <w:r>
      <w:rPr>
        <w:rFonts w:ascii="Times New Roman" w:hAnsi="Times New Roman" w:cs="Times New Roman"/>
      </w:rPr>
      <w:t>Conceding to t</w:t>
    </w:r>
    <w:r w:rsidR="006F06F0" w:rsidRPr="001B5014">
      <w:rPr>
        <w:rFonts w:ascii="Times New Roman" w:hAnsi="Times New Roman" w:cs="Times New Roman"/>
      </w:rPr>
      <w:t>he Current Order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8D5"/>
    <w:rsid w:val="00024295"/>
    <w:rsid w:val="00061F67"/>
    <w:rsid w:val="00087731"/>
    <w:rsid w:val="00095ABD"/>
    <w:rsid w:val="000B1161"/>
    <w:rsid w:val="000B7267"/>
    <w:rsid w:val="000C7D72"/>
    <w:rsid w:val="000D3DF0"/>
    <w:rsid w:val="00106D77"/>
    <w:rsid w:val="001141EB"/>
    <w:rsid w:val="001464F9"/>
    <w:rsid w:val="001724F1"/>
    <w:rsid w:val="001B280D"/>
    <w:rsid w:val="001C1718"/>
    <w:rsid w:val="001E48A2"/>
    <w:rsid w:val="002153DA"/>
    <w:rsid w:val="00225F53"/>
    <w:rsid w:val="0023587E"/>
    <w:rsid w:val="00236AAD"/>
    <w:rsid w:val="00244146"/>
    <w:rsid w:val="0026642F"/>
    <w:rsid w:val="0027198F"/>
    <w:rsid w:val="002B2D90"/>
    <w:rsid w:val="0031310A"/>
    <w:rsid w:val="00313545"/>
    <w:rsid w:val="00326A29"/>
    <w:rsid w:val="00335EF7"/>
    <w:rsid w:val="003739BE"/>
    <w:rsid w:val="004037C7"/>
    <w:rsid w:val="00415A97"/>
    <w:rsid w:val="00420E20"/>
    <w:rsid w:val="00450865"/>
    <w:rsid w:val="004724EA"/>
    <w:rsid w:val="00486539"/>
    <w:rsid w:val="00494CBD"/>
    <w:rsid w:val="004969F4"/>
    <w:rsid w:val="00521384"/>
    <w:rsid w:val="00557E34"/>
    <w:rsid w:val="00575111"/>
    <w:rsid w:val="00596398"/>
    <w:rsid w:val="005A6622"/>
    <w:rsid w:val="005F4D2E"/>
    <w:rsid w:val="00666491"/>
    <w:rsid w:val="0067793E"/>
    <w:rsid w:val="0067796F"/>
    <w:rsid w:val="006C2463"/>
    <w:rsid w:val="006F06F0"/>
    <w:rsid w:val="007858DD"/>
    <w:rsid w:val="007A0F03"/>
    <w:rsid w:val="007C011A"/>
    <w:rsid w:val="007C27CC"/>
    <w:rsid w:val="007C293B"/>
    <w:rsid w:val="007E79A6"/>
    <w:rsid w:val="007F5F68"/>
    <w:rsid w:val="00802DBF"/>
    <w:rsid w:val="00844396"/>
    <w:rsid w:val="008568B7"/>
    <w:rsid w:val="008608D5"/>
    <w:rsid w:val="0088746B"/>
    <w:rsid w:val="0094363D"/>
    <w:rsid w:val="009467AC"/>
    <w:rsid w:val="00954714"/>
    <w:rsid w:val="009570F4"/>
    <w:rsid w:val="00960725"/>
    <w:rsid w:val="0098674E"/>
    <w:rsid w:val="009B6F2A"/>
    <w:rsid w:val="009D1B42"/>
    <w:rsid w:val="00A03C36"/>
    <w:rsid w:val="00A71D50"/>
    <w:rsid w:val="00A7697F"/>
    <w:rsid w:val="00A84088"/>
    <w:rsid w:val="00A84127"/>
    <w:rsid w:val="00A94049"/>
    <w:rsid w:val="00A95F97"/>
    <w:rsid w:val="00AD373F"/>
    <w:rsid w:val="00AD4F7E"/>
    <w:rsid w:val="00AE7C12"/>
    <w:rsid w:val="00B000C3"/>
    <w:rsid w:val="00B0276A"/>
    <w:rsid w:val="00B07D2A"/>
    <w:rsid w:val="00B401A1"/>
    <w:rsid w:val="00B65535"/>
    <w:rsid w:val="00B763EF"/>
    <w:rsid w:val="00B95D0C"/>
    <w:rsid w:val="00BA40A3"/>
    <w:rsid w:val="00BC4C55"/>
    <w:rsid w:val="00C037A0"/>
    <w:rsid w:val="00C1411E"/>
    <w:rsid w:val="00C64FE0"/>
    <w:rsid w:val="00CA0DBC"/>
    <w:rsid w:val="00CF5EC8"/>
    <w:rsid w:val="00D63B32"/>
    <w:rsid w:val="00DB1BDF"/>
    <w:rsid w:val="00DB70A5"/>
    <w:rsid w:val="00E00974"/>
    <w:rsid w:val="00E04DF7"/>
    <w:rsid w:val="00E06C27"/>
    <w:rsid w:val="00E16926"/>
    <w:rsid w:val="00E363B5"/>
    <w:rsid w:val="00E63C2E"/>
    <w:rsid w:val="00E80EF3"/>
    <w:rsid w:val="00E953A4"/>
    <w:rsid w:val="00EC182C"/>
    <w:rsid w:val="00EC54B3"/>
    <w:rsid w:val="00EE759B"/>
    <w:rsid w:val="00F01E48"/>
    <w:rsid w:val="00F61529"/>
    <w:rsid w:val="00F73A54"/>
    <w:rsid w:val="00FA2A43"/>
    <w:rsid w:val="00FA69E1"/>
    <w:rsid w:val="00FB3961"/>
    <w:rsid w:val="00FC2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C9F298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8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608D5"/>
  </w:style>
  <w:style w:type="character" w:customStyle="1" w:styleId="FootnoteTextChar">
    <w:name w:val="Footnote Text Char"/>
    <w:basedOn w:val="DefaultParagraphFont"/>
    <w:link w:val="FootnoteText"/>
    <w:uiPriority w:val="99"/>
    <w:rsid w:val="008608D5"/>
  </w:style>
  <w:style w:type="character" w:styleId="FootnoteReference">
    <w:name w:val="footnote reference"/>
    <w:basedOn w:val="DefaultParagraphFont"/>
    <w:uiPriority w:val="99"/>
    <w:unhideWhenUsed/>
    <w:rsid w:val="008608D5"/>
    <w:rPr>
      <w:vertAlign w:val="superscript"/>
    </w:rPr>
  </w:style>
  <w:style w:type="paragraph" w:styleId="Footer">
    <w:name w:val="footer"/>
    <w:basedOn w:val="Normal"/>
    <w:link w:val="FooterChar"/>
    <w:uiPriority w:val="99"/>
    <w:unhideWhenUsed/>
    <w:rsid w:val="008608D5"/>
    <w:pPr>
      <w:tabs>
        <w:tab w:val="center" w:pos="4680"/>
        <w:tab w:val="right" w:pos="9360"/>
      </w:tabs>
    </w:pPr>
  </w:style>
  <w:style w:type="character" w:customStyle="1" w:styleId="FooterChar">
    <w:name w:val="Footer Char"/>
    <w:basedOn w:val="DefaultParagraphFont"/>
    <w:link w:val="Footer"/>
    <w:uiPriority w:val="99"/>
    <w:rsid w:val="008608D5"/>
  </w:style>
  <w:style w:type="character" w:styleId="PageNumber">
    <w:name w:val="page number"/>
    <w:basedOn w:val="DefaultParagraphFont"/>
    <w:uiPriority w:val="99"/>
    <w:semiHidden/>
    <w:unhideWhenUsed/>
    <w:rsid w:val="008608D5"/>
  </w:style>
  <w:style w:type="paragraph" w:styleId="Header">
    <w:name w:val="header"/>
    <w:basedOn w:val="Normal"/>
    <w:link w:val="HeaderChar"/>
    <w:uiPriority w:val="99"/>
    <w:unhideWhenUsed/>
    <w:rsid w:val="008608D5"/>
    <w:pPr>
      <w:tabs>
        <w:tab w:val="center" w:pos="4680"/>
        <w:tab w:val="right" w:pos="9360"/>
      </w:tabs>
    </w:pPr>
  </w:style>
  <w:style w:type="character" w:customStyle="1" w:styleId="HeaderChar">
    <w:name w:val="Header Char"/>
    <w:basedOn w:val="DefaultParagraphFont"/>
    <w:link w:val="Header"/>
    <w:uiPriority w:val="99"/>
    <w:rsid w:val="008608D5"/>
  </w:style>
  <w:style w:type="paragraph" w:styleId="NormalWeb">
    <w:name w:val="Normal (Web)"/>
    <w:basedOn w:val="Normal"/>
    <w:uiPriority w:val="99"/>
    <w:unhideWhenUsed/>
    <w:rsid w:val="008608D5"/>
    <w:pPr>
      <w:spacing w:before="100" w:beforeAutospacing="1" w:after="100" w:afterAutospacing="1"/>
    </w:pPr>
    <w:rPr>
      <w:rFonts w:ascii="Times New Roman" w:hAnsi="Times New Roman" w:cs="Times New Roman"/>
    </w:rPr>
  </w:style>
  <w:style w:type="paragraph" w:styleId="DocumentMap">
    <w:name w:val="Document Map"/>
    <w:basedOn w:val="Normal"/>
    <w:link w:val="DocumentMapChar"/>
    <w:uiPriority w:val="99"/>
    <w:semiHidden/>
    <w:unhideWhenUsed/>
    <w:rsid w:val="00E06C27"/>
    <w:rPr>
      <w:rFonts w:ascii="Helvetica" w:hAnsi="Helvetica"/>
    </w:rPr>
  </w:style>
  <w:style w:type="character" w:customStyle="1" w:styleId="DocumentMapChar">
    <w:name w:val="Document Map Char"/>
    <w:basedOn w:val="DefaultParagraphFont"/>
    <w:link w:val="DocumentMap"/>
    <w:uiPriority w:val="99"/>
    <w:semiHidden/>
    <w:rsid w:val="00E06C27"/>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509092">
      <w:bodyDiv w:val="1"/>
      <w:marLeft w:val="0"/>
      <w:marRight w:val="0"/>
      <w:marTop w:val="0"/>
      <w:marBottom w:val="0"/>
      <w:divBdr>
        <w:top w:val="none" w:sz="0" w:space="0" w:color="auto"/>
        <w:left w:val="none" w:sz="0" w:space="0" w:color="auto"/>
        <w:bottom w:val="none" w:sz="0" w:space="0" w:color="auto"/>
        <w:right w:val="none" w:sz="0" w:space="0" w:color="auto"/>
      </w:divBdr>
    </w:div>
    <w:div w:id="15975170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22</Pages>
  <Words>6155</Words>
  <Characters>35090</Characters>
  <Application>Microsoft Macintosh Word</Application>
  <DocSecurity>0</DocSecurity>
  <Lines>292</Lines>
  <Paragraphs>82</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Hadass Silver</vt:lpstr>
      <vt:lpstr>Section I</vt:lpstr>
      <vt:lpstr>Rancière’s Definition of Democracy </vt:lpstr>
      <vt:lpstr/>
      <vt:lpstr>Section II</vt:lpstr>
      <vt:lpstr>Lukács’ Critique of Bourgeois Thought </vt:lpstr>
      <vt:lpstr/>
      <vt:lpstr>Marx, K. (1992). Alienated Labor (L. D. Easton &amp; K. H. Guddat, Trans.). In M. L.</vt:lpstr>
      <vt:lpstr>Morgan (Ed.). Classics of Moral and Political Theory (5th ed.). Indianapolis: Ha</vt:lpstr>
    </vt:vector>
  </TitlesOfParts>
  <LinksUpToDate>false</LinksUpToDate>
  <CharactersWithSpaces>41163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2019-04-01T02:02:00Z</cp:lastPrinted>
  <dcterms:created xsi:type="dcterms:W3CDTF">2019-04-01T13:16:00Z</dcterms:created>
  <dcterms:modified xsi:type="dcterms:W3CDTF">2019-04-01T13:35:00Z</dcterms:modified>
</cp:coreProperties>
</file>