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3818F" w14:textId="795DB6E1" w:rsidR="000F4D74" w:rsidRPr="009F78EB" w:rsidRDefault="0009215A" w:rsidP="00DB29C8">
      <w:pPr>
        <w:spacing w:after="0" w:line="288" w:lineRule="auto"/>
        <w:jc w:val="center"/>
        <w:rPr>
          <w:rFonts w:ascii="Palatino Linotype" w:hAnsi="Palatino Linotype" w:cs="Times New Roman"/>
          <w:b/>
          <w:sz w:val="28"/>
          <w:szCs w:val="24"/>
        </w:rPr>
      </w:pPr>
      <w:r>
        <w:rPr>
          <w:rFonts w:ascii="Palatino Linotype" w:hAnsi="Palatino Linotype" w:cs="Times New Roman"/>
          <w:b/>
          <w:sz w:val="28"/>
          <w:szCs w:val="24"/>
        </w:rPr>
        <w:t>Should we shorten prison sentences?</w:t>
      </w:r>
    </w:p>
    <w:p w14:paraId="0F6BECE0" w14:textId="66A3C67D" w:rsidR="006A2BC3" w:rsidRDefault="006A2BC3" w:rsidP="00DB29C8">
      <w:pPr>
        <w:spacing w:after="0" w:line="288" w:lineRule="auto"/>
        <w:jc w:val="both"/>
        <w:rPr>
          <w:rFonts w:ascii="Palatino Linotype" w:hAnsi="Palatino Linotype" w:cs="Times New Roman"/>
          <w:sz w:val="24"/>
          <w:szCs w:val="24"/>
        </w:rPr>
      </w:pPr>
    </w:p>
    <w:p w14:paraId="04A4CC56" w14:textId="555DE68F" w:rsidR="00B1070A" w:rsidRDefault="00B1070A" w:rsidP="00B1070A">
      <w:pPr>
        <w:spacing w:after="0" w:line="240" w:lineRule="auto"/>
        <w:jc w:val="both"/>
        <w:rPr>
          <w:rFonts w:ascii="Palatino Linotype" w:hAnsi="Palatino Linotype" w:cs="Times New Roman"/>
          <w:sz w:val="20"/>
          <w:szCs w:val="20"/>
        </w:rPr>
      </w:pPr>
      <w:r w:rsidRPr="005F0F89">
        <w:rPr>
          <w:rFonts w:ascii="Palatino Linotype" w:hAnsi="Palatino Linotype" w:cs="Times New Roman"/>
          <w:i/>
          <w:iCs/>
          <w:sz w:val="20"/>
          <w:szCs w:val="20"/>
        </w:rPr>
        <w:t>Summary</w:t>
      </w:r>
      <w:r w:rsidRPr="005F0F89">
        <w:rPr>
          <w:rFonts w:ascii="Palatino Linotype" w:hAnsi="Palatino Linotype" w:cs="Times New Roman"/>
          <w:sz w:val="20"/>
          <w:szCs w:val="20"/>
        </w:rPr>
        <w:t xml:space="preserve">: This chapter </w:t>
      </w:r>
      <w:r w:rsidR="00EE2C89">
        <w:rPr>
          <w:rFonts w:ascii="Palatino Linotype" w:hAnsi="Palatino Linotype" w:cs="Times New Roman"/>
          <w:sz w:val="20"/>
          <w:szCs w:val="20"/>
        </w:rPr>
        <w:t>explores</w:t>
      </w:r>
      <w:r w:rsidRPr="005F0F89">
        <w:rPr>
          <w:rFonts w:ascii="Palatino Linotype" w:hAnsi="Palatino Linotype" w:cs="Times New Roman"/>
          <w:sz w:val="20"/>
          <w:szCs w:val="20"/>
        </w:rPr>
        <w:t xml:space="preserve"> whether </w:t>
      </w:r>
      <w:r>
        <w:rPr>
          <w:rFonts w:ascii="Palatino Linotype" w:hAnsi="Palatino Linotype" w:cs="Times New Roman"/>
          <w:sz w:val="20"/>
          <w:szCs w:val="20"/>
        </w:rPr>
        <w:t xml:space="preserve">we ought to shorten the length of prison sentences by considering </w:t>
      </w:r>
      <w:r w:rsidR="00EE2C89">
        <w:rPr>
          <w:rFonts w:ascii="Palatino Linotype" w:hAnsi="Palatino Linotype" w:cs="Times New Roman"/>
          <w:sz w:val="20"/>
          <w:szCs w:val="20"/>
        </w:rPr>
        <w:t>three major theories of punishment. First, we examine</w:t>
      </w:r>
      <w:r>
        <w:rPr>
          <w:rFonts w:ascii="Palatino Linotype" w:hAnsi="Palatino Linotype" w:cs="Times New Roman"/>
          <w:sz w:val="20"/>
          <w:szCs w:val="20"/>
        </w:rPr>
        <w:t xml:space="preserve"> the retributivist justification – the claim that </w:t>
      </w:r>
      <w:r w:rsidR="00EE2C89">
        <w:rPr>
          <w:rFonts w:ascii="Palatino Linotype" w:hAnsi="Palatino Linotype" w:cs="Times New Roman"/>
          <w:sz w:val="20"/>
          <w:szCs w:val="20"/>
        </w:rPr>
        <w:t xml:space="preserve">we should punish </w:t>
      </w:r>
      <w:r>
        <w:rPr>
          <w:rFonts w:ascii="Palatino Linotype" w:hAnsi="Palatino Linotype" w:cs="Times New Roman"/>
          <w:sz w:val="20"/>
          <w:szCs w:val="20"/>
        </w:rPr>
        <w:t xml:space="preserve">individuals who commit crimes because they deserve to suffer. We argue that this justification fails because its central premise </w:t>
      </w:r>
      <w:r w:rsidR="00EE2C89">
        <w:rPr>
          <w:rFonts w:ascii="Palatino Linotype" w:hAnsi="Palatino Linotype" w:cs="Times New Roman"/>
          <w:sz w:val="20"/>
          <w:szCs w:val="20"/>
        </w:rPr>
        <w:t>is</w:t>
      </w:r>
      <w:r>
        <w:rPr>
          <w:rFonts w:ascii="Palatino Linotype" w:hAnsi="Palatino Linotype" w:cs="Times New Roman"/>
          <w:sz w:val="20"/>
          <w:szCs w:val="20"/>
        </w:rPr>
        <w:t xml:space="preserve"> morally problema</w:t>
      </w:r>
      <w:bookmarkStart w:id="0" w:name="_GoBack"/>
      <w:bookmarkEnd w:id="0"/>
      <w:r>
        <w:rPr>
          <w:rFonts w:ascii="Palatino Linotype" w:hAnsi="Palatino Linotype" w:cs="Times New Roman"/>
          <w:sz w:val="20"/>
          <w:szCs w:val="20"/>
        </w:rPr>
        <w:t>tic</w:t>
      </w:r>
      <w:r w:rsidR="00EE2C89">
        <w:rPr>
          <w:rFonts w:ascii="Palatino Linotype" w:hAnsi="Palatino Linotype" w:cs="Times New Roman"/>
          <w:sz w:val="20"/>
          <w:szCs w:val="20"/>
        </w:rPr>
        <w:t>,</w:t>
      </w:r>
      <w:r>
        <w:rPr>
          <w:rFonts w:ascii="Palatino Linotype" w:hAnsi="Palatino Linotype" w:cs="Times New Roman"/>
          <w:sz w:val="20"/>
          <w:szCs w:val="20"/>
        </w:rPr>
        <w:t xml:space="preserve"> and because it </w:t>
      </w:r>
      <w:r w:rsidR="00EE2C89">
        <w:rPr>
          <w:rFonts w:ascii="Palatino Linotype" w:hAnsi="Palatino Linotype" w:cs="Times New Roman"/>
          <w:sz w:val="20"/>
          <w:szCs w:val="20"/>
        </w:rPr>
        <w:t xml:space="preserve">is unable </w:t>
      </w:r>
      <w:r>
        <w:rPr>
          <w:rFonts w:ascii="Palatino Linotype" w:hAnsi="Palatino Linotype" w:cs="Times New Roman"/>
          <w:sz w:val="20"/>
          <w:szCs w:val="20"/>
        </w:rPr>
        <w:t xml:space="preserve">to justify the high costs of the prison system. Second, we consider the communicative justification – the claim that </w:t>
      </w:r>
      <w:r w:rsidR="00EE2C89">
        <w:rPr>
          <w:rFonts w:ascii="Palatino Linotype" w:hAnsi="Palatino Linotype" w:cs="Times New Roman"/>
          <w:sz w:val="20"/>
          <w:szCs w:val="20"/>
        </w:rPr>
        <w:t xml:space="preserve">we should punish </w:t>
      </w:r>
      <w:r>
        <w:rPr>
          <w:rFonts w:ascii="Palatino Linotype" w:hAnsi="Palatino Linotype" w:cs="Times New Roman"/>
          <w:sz w:val="20"/>
          <w:szCs w:val="20"/>
        </w:rPr>
        <w:t>individuals who commit crimes in order to communicate</w:t>
      </w:r>
      <w:r w:rsidR="00EE2C89">
        <w:rPr>
          <w:rFonts w:ascii="Palatino Linotype" w:hAnsi="Palatino Linotype" w:cs="Times New Roman"/>
          <w:sz w:val="20"/>
          <w:szCs w:val="20"/>
        </w:rPr>
        <w:t xml:space="preserve"> our condemnation </w:t>
      </w:r>
      <w:r>
        <w:rPr>
          <w:rFonts w:ascii="Palatino Linotype" w:hAnsi="Palatino Linotype" w:cs="Times New Roman"/>
          <w:sz w:val="20"/>
          <w:szCs w:val="20"/>
        </w:rPr>
        <w:t>of their actions. We argue that this</w:t>
      </w:r>
      <w:r w:rsidR="00EE2C89">
        <w:rPr>
          <w:rFonts w:ascii="Palatino Linotype" w:hAnsi="Palatino Linotype" w:cs="Times New Roman"/>
          <w:sz w:val="20"/>
          <w:szCs w:val="20"/>
        </w:rPr>
        <w:t xml:space="preserve"> theory fails </w:t>
      </w:r>
      <w:r>
        <w:rPr>
          <w:rFonts w:ascii="Palatino Linotype" w:hAnsi="Palatino Linotype" w:cs="Times New Roman"/>
          <w:sz w:val="20"/>
          <w:szCs w:val="20"/>
        </w:rPr>
        <w:t xml:space="preserve">because prison sentences are an ineffective means of communicating </w:t>
      </w:r>
      <w:r w:rsidR="00EE2C89">
        <w:rPr>
          <w:rFonts w:ascii="Palatino Linotype" w:hAnsi="Palatino Linotype" w:cs="Times New Roman"/>
          <w:sz w:val="20"/>
          <w:szCs w:val="20"/>
        </w:rPr>
        <w:t>our condemnation</w:t>
      </w:r>
      <w:r>
        <w:rPr>
          <w:rFonts w:ascii="Palatino Linotype" w:hAnsi="Palatino Linotype" w:cs="Times New Roman"/>
          <w:sz w:val="20"/>
          <w:szCs w:val="20"/>
        </w:rPr>
        <w:t xml:space="preserve">. Third, we consider the deterrence justification – the claim that </w:t>
      </w:r>
      <w:r w:rsidR="00EE2C89">
        <w:rPr>
          <w:rFonts w:ascii="Palatino Linotype" w:hAnsi="Palatino Linotype" w:cs="Times New Roman"/>
          <w:sz w:val="20"/>
          <w:szCs w:val="20"/>
        </w:rPr>
        <w:t xml:space="preserve">we should punish </w:t>
      </w:r>
      <w:r>
        <w:rPr>
          <w:rFonts w:ascii="Palatino Linotype" w:hAnsi="Palatino Linotype" w:cs="Times New Roman"/>
          <w:sz w:val="20"/>
          <w:szCs w:val="20"/>
        </w:rPr>
        <w:t xml:space="preserve">individuals who commit crimes punished because </w:t>
      </w:r>
      <w:r w:rsidR="00EE2C89">
        <w:rPr>
          <w:rFonts w:ascii="Palatino Linotype" w:hAnsi="Palatino Linotype" w:cs="Times New Roman"/>
          <w:sz w:val="20"/>
          <w:szCs w:val="20"/>
        </w:rPr>
        <w:t xml:space="preserve">doing so </w:t>
      </w:r>
      <w:r>
        <w:rPr>
          <w:rFonts w:ascii="Palatino Linotype" w:hAnsi="Palatino Linotype" w:cs="Times New Roman"/>
          <w:sz w:val="20"/>
          <w:szCs w:val="20"/>
        </w:rPr>
        <w:t>reduce</w:t>
      </w:r>
      <w:r w:rsidR="00EE2C89">
        <w:rPr>
          <w:rFonts w:ascii="Palatino Linotype" w:hAnsi="Palatino Linotype" w:cs="Times New Roman"/>
          <w:sz w:val="20"/>
          <w:szCs w:val="20"/>
        </w:rPr>
        <w:t>s</w:t>
      </w:r>
      <w:r>
        <w:rPr>
          <w:rFonts w:ascii="Palatino Linotype" w:hAnsi="Palatino Linotype" w:cs="Times New Roman"/>
          <w:sz w:val="20"/>
          <w:szCs w:val="20"/>
        </w:rPr>
        <w:t xml:space="preserve"> crime. We provide support for this justification and use it to provide two arguments for reducing current prison sentence length. We offer the Proportionality Argument, which holds that current prison sentence length asks individuals to bear burdens that are too great. Next</w:t>
      </w:r>
      <w:r w:rsidR="00EE2C89">
        <w:rPr>
          <w:rFonts w:ascii="Palatino Linotype" w:hAnsi="Palatino Linotype" w:cs="Times New Roman"/>
          <w:sz w:val="20"/>
          <w:szCs w:val="20"/>
        </w:rPr>
        <w:t>,</w:t>
      </w:r>
      <w:r>
        <w:rPr>
          <w:rFonts w:ascii="Palatino Linotype" w:hAnsi="Palatino Linotype" w:cs="Times New Roman"/>
          <w:sz w:val="20"/>
          <w:szCs w:val="20"/>
        </w:rPr>
        <w:t xml:space="preserve"> we offer the </w:t>
      </w:r>
      <w:r w:rsidR="00115998">
        <w:rPr>
          <w:rFonts w:ascii="Palatino Linotype" w:hAnsi="Palatino Linotype" w:cs="Times New Roman"/>
          <w:sz w:val="20"/>
          <w:szCs w:val="20"/>
        </w:rPr>
        <w:t xml:space="preserve">Ineffectiveness Argument, which holds that the effect of lengthy prison sentences on crime rates are too low to justify </w:t>
      </w:r>
      <w:r w:rsidR="00EE2C89">
        <w:rPr>
          <w:rFonts w:ascii="Palatino Linotype" w:hAnsi="Palatino Linotype" w:cs="Times New Roman"/>
          <w:sz w:val="20"/>
          <w:szCs w:val="20"/>
        </w:rPr>
        <w:t xml:space="preserve">the burdens they impose. </w:t>
      </w:r>
    </w:p>
    <w:p w14:paraId="3402966F" w14:textId="77777777" w:rsidR="00B1070A" w:rsidRPr="009F78EB" w:rsidRDefault="00B1070A" w:rsidP="00DB29C8">
      <w:pPr>
        <w:spacing w:after="0" w:line="288" w:lineRule="auto"/>
        <w:jc w:val="both"/>
        <w:rPr>
          <w:rFonts w:ascii="Palatino Linotype" w:hAnsi="Palatino Linotype" w:cs="Times New Roman"/>
          <w:sz w:val="24"/>
          <w:szCs w:val="24"/>
        </w:rPr>
      </w:pPr>
    </w:p>
    <w:p w14:paraId="22ACC46A" w14:textId="77777777" w:rsidR="00DB556D" w:rsidRPr="009F78EB" w:rsidRDefault="00037360" w:rsidP="00DB29C8">
      <w:pPr>
        <w:spacing w:after="0" w:line="288" w:lineRule="auto"/>
        <w:jc w:val="center"/>
        <w:rPr>
          <w:rFonts w:ascii="Palatino Linotype" w:hAnsi="Palatino Linotype" w:cs="Times New Roman"/>
          <w:b/>
          <w:sz w:val="24"/>
          <w:szCs w:val="24"/>
        </w:rPr>
      </w:pPr>
      <w:r w:rsidRPr="009F78EB">
        <w:rPr>
          <w:rFonts w:ascii="Palatino Linotype" w:hAnsi="Palatino Linotype" w:cs="Times New Roman"/>
          <w:b/>
          <w:sz w:val="24"/>
          <w:szCs w:val="24"/>
        </w:rPr>
        <w:t xml:space="preserve">1. </w:t>
      </w:r>
      <w:r w:rsidR="00D6717F" w:rsidRPr="009F78EB">
        <w:rPr>
          <w:rFonts w:ascii="Palatino Linotype" w:hAnsi="Palatino Linotype" w:cs="Times New Roman"/>
          <w:b/>
          <w:sz w:val="24"/>
          <w:szCs w:val="24"/>
        </w:rPr>
        <w:t>Introduction</w:t>
      </w:r>
    </w:p>
    <w:p w14:paraId="58F7D320" w14:textId="77777777" w:rsidR="00A7619C" w:rsidRPr="009F78EB" w:rsidRDefault="00A7619C" w:rsidP="00DB29C8">
      <w:pPr>
        <w:spacing w:after="0" w:line="288" w:lineRule="auto"/>
        <w:jc w:val="both"/>
        <w:rPr>
          <w:rFonts w:ascii="Palatino Linotype" w:hAnsi="Palatino Linotype" w:cs="Times New Roman"/>
          <w:sz w:val="24"/>
          <w:szCs w:val="24"/>
        </w:rPr>
      </w:pPr>
    </w:p>
    <w:p w14:paraId="524A412F" w14:textId="0BA48A19" w:rsidR="002F7D75" w:rsidRDefault="00615F7B" w:rsidP="004D6B18">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t xml:space="preserve">It was amongst 2015’s most extraordinary events </w:t>
      </w:r>
      <w:r w:rsidR="004D6B18">
        <w:rPr>
          <w:rFonts w:ascii="Palatino Linotype" w:hAnsi="Palatino Linotype" w:cs="Times New Roman"/>
          <w:sz w:val="24"/>
          <w:szCs w:val="24"/>
        </w:rPr>
        <w:t>when</w:t>
      </w:r>
      <w:r w:rsidR="001452ED">
        <w:rPr>
          <w:rFonts w:ascii="Palatino Linotype" w:hAnsi="Palatino Linotype" w:cs="Times New Roman"/>
          <w:sz w:val="24"/>
          <w:szCs w:val="24"/>
        </w:rPr>
        <w:t xml:space="preserve"> the USA</w:t>
      </w:r>
      <w:r>
        <w:rPr>
          <w:rFonts w:ascii="Palatino Linotype" w:hAnsi="Palatino Linotype" w:cs="Times New Roman"/>
          <w:sz w:val="24"/>
          <w:szCs w:val="24"/>
        </w:rPr>
        <w:t>’</w:t>
      </w:r>
      <w:r w:rsidR="001452ED">
        <w:rPr>
          <w:rFonts w:ascii="Palatino Linotype" w:hAnsi="Palatino Linotype" w:cs="Times New Roman"/>
          <w:sz w:val="24"/>
          <w:szCs w:val="24"/>
        </w:rPr>
        <w:t>s</w:t>
      </w:r>
      <w:r>
        <w:rPr>
          <w:rFonts w:ascii="Palatino Linotype" w:hAnsi="Palatino Linotype" w:cs="Times New Roman"/>
          <w:sz w:val="24"/>
          <w:szCs w:val="24"/>
        </w:rPr>
        <w:t xml:space="preserve"> Democrat</w:t>
      </w:r>
      <w:r w:rsidR="00C92A23">
        <w:rPr>
          <w:rFonts w:ascii="Palatino Linotype" w:hAnsi="Palatino Linotype" w:cs="Times New Roman"/>
          <w:sz w:val="24"/>
          <w:szCs w:val="24"/>
        </w:rPr>
        <w:t>ic</w:t>
      </w:r>
      <w:r>
        <w:rPr>
          <w:rFonts w:ascii="Palatino Linotype" w:hAnsi="Palatino Linotype" w:cs="Times New Roman"/>
          <w:sz w:val="24"/>
          <w:szCs w:val="24"/>
        </w:rPr>
        <w:t xml:space="preserve"> and Republican parties </w:t>
      </w:r>
      <w:r w:rsidR="008F7DE3">
        <w:rPr>
          <w:rFonts w:ascii="Palatino Linotype" w:hAnsi="Palatino Linotype" w:cs="Times New Roman"/>
          <w:sz w:val="24"/>
          <w:szCs w:val="24"/>
        </w:rPr>
        <w:t xml:space="preserve">made a bipartisan push to introduce the Sentencing Reform and Corrections Act, which, amongst other things, advocated </w:t>
      </w:r>
      <w:r w:rsidR="00482F2C">
        <w:rPr>
          <w:rFonts w:ascii="Palatino Linotype" w:hAnsi="Palatino Linotype" w:cs="Times New Roman"/>
          <w:sz w:val="24"/>
          <w:szCs w:val="24"/>
        </w:rPr>
        <w:t xml:space="preserve">reducing </w:t>
      </w:r>
      <w:r w:rsidR="00FA0F73">
        <w:rPr>
          <w:rFonts w:ascii="Palatino Linotype" w:hAnsi="Palatino Linotype" w:cs="Times New Roman"/>
          <w:sz w:val="24"/>
          <w:szCs w:val="24"/>
        </w:rPr>
        <w:t xml:space="preserve">the length of </w:t>
      </w:r>
      <w:r w:rsidR="00482F2C">
        <w:rPr>
          <w:rFonts w:ascii="Palatino Linotype" w:hAnsi="Palatino Linotype" w:cs="Times New Roman"/>
          <w:sz w:val="24"/>
          <w:szCs w:val="24"/>
        </w:rPr>
        <w:t>prison sentences for various crimes.</w:t>
      </w:r>
      <w:r w:rsidRPr="00934405">
        <w:rPr>
          <w:rStyle w:val="FootnoteReference"/>
          <w:rFonts w:ascii="Palatino Linotype" w:hAnsi="Palatino Linotype" w:cs="Times New Roman"/>
          <w:sz w:val="24"/>
          <w:szCs w:val="24"/>
        </w:rPr>
        <w:footnoteReference w:id="2"/>
      </w:r>
      <w:r>
        <w:rPr>
          <w:rFonts w:ascii="Palatino Linotype" w:hAnsi="Palatino Linotype" w:cs="Times New Roman"/>
          <w:sz w:val="24"/>
          <w:szCs w:val="24"/>
        </w:rPr>
        <w:t xml:space="preserve"> For the two parties to find any common ground, let alone work together, is so rare that any </w:t>
      </w:r>
      <w:r w:rsidR="00FA0F73">
        <w:rPr>
          <w:rFonts w:ascii="Palatino Linotype" w:hAnsi="Palatino Linotype" w:cs="Times New Roman"/>
          <w:sz w:val="24"/>
          <w:szCs w:val="24"/>
        </w:rPr>
        <w:t xml:space="preserve">such </w:t>
      </w:r>
      <w:r>
        <w:rPr>
          <w:rFonts w:ascii="Palatino Linotype" w:hAnsi="Palatino Linotype" w:cs="Times New Roman"/>
          <w:sz w:val="24"/>
          <w:szCs w:val="24"/>
        </w:rPr>
        <w:t xml:space="preserve">occurrence </w:t>
      </w:r>
      <w:r w:rsidR="00FA0F73">
        <w:rPr>
          <w:rFonts w:ascii="Palatino Linotype" w:hAnsi="Palatino Linotype" w:cs="Times New Roman"/>
          <w:sz w:val="24"/>
          <w:szCs w:val="24"/>
        </w:rPr>
        <w:t>is</w:t>
      </w:r>
      <w:r>
        <w:rPr>
          <w:rFonts w:ascii="Palatino Linotype" w:hAnsi="Palatino Linotype" w:cs="Times New Roman"/>
          <w:sz w:val="24"/>
          <w:szCs w:val="24"/>
        </w:rPr>
        <w:t xml:space="preserve"> momentous. But the development was also striking because </w:t>
      </w:r>
      <w:r w:rsidR="00482F2C">
        <w:rPr>
          <w:rFonts w:ascii="Palatino Linotype" w:hAnsi="Palatino Linotype" w:cs="Times New Roman"/>
          <w:sz w:val="24"/>
          <w:szCs w:val="24"/>
        </w:rPr>
        <w:t xml:space="preserve">it is set </w:t>
      </w:r>
      <w:r w:rsidR="00C92A23">
        <w:rPr>
          <w:rFonts w:ascii="Palatino Linotype" w:hAnsi="Palatino Linotype" w:cs="Times New Roman"/>
          <w:sz w:val="24"/>
          <w:szCs w:val="24"/>
        </w:rPr>
        <w:t>against</w:t>
      </w:r>
      <w:r w:rsidR="00482F2C">
        <w:rPr>
          <w:rFonts w:ascii="Palatino Linotype" w:hAnsi="Palatino Linotype" w:cs="Times New Roman"/>
          <w:sz w:val="24"/>
          <w:szCs w:val="24"/>
        </w:rPr>
        <w:t xml:space="preserve"> a long-term trend towards </w:t>
      </w:r>
      <w:r w:rsidR="00482F2C" w:rsidRPr="00C92A23">
        <w:rPr>
          <w:rFonts w:ascii="Palatino Linotype" w:hAnsi="Palatino Linotype" w:cs="Times New Roman"/>
          <w:i/>
          <w:iCs/>
          <w:sz w:val="24"/>
          <w:szCs w:val="24"/>
        </w:rPr>
        <w:t>increasing</w:t>
      </w:r>
      <w:r w:rsidR="00482F2C">
        <w:rPr>
          <w:rFonts w:ascii="Palatino Linotype" w:hAnsi="Palatino Linotype" w:cs="Times New Roman"/>
          <w:sz w:val="24"/>
          <w:szCs w:val="24"/>
        </w:rPr>
        <w:t xml:space="preserve"> </w:t>
      </w:r>
      <w:r w:rsidR="00FA0F73">
        <w:rPr>
          <w:rFonts w:ascii="Palatino Linotype" w:hAnsi="Palatino Linotype" w:cs="Times New Roman"/>
          <w:sz w:val="24"/>
          <w:szCs w:val="24"/>
        </w:rPr>
        <w:t xml:space="preserve">the length of </w:t>
      </w:r>
      <w:r w:rsidR="00482F2C">
        <w:rPr>
          <w:rFonts w:ascii="Palatino Linotype" w:hAnsi="Palatino Linotype" w:cs="Times New Roman"/>
          <w:sz w:val="24"/>
          <w:szCs w:val="24"/>
        </w:rPr>
        <w:t>prison sentences.</w:t>
      </w:r>
    </w:p>
    <w:p w14:paraId="51F086AA" w14:textId="77777777" w:rsidR="002F7D75" w:rsidRDefault="002F7D75" w:rsidP="002F7D75">
      <w:pPr>
        <w:spacing w:after="0" w:line="288" w:lineRule="auto"/>
        <w:jc w:val="both"/>
        <w:rPr>
          <w:rFonts w:ascii="Palatino Linotype" w:hAnsi="Palatino Linotype" w:cs="Times New Roman"/>
          <w:sz w:val="24"/>
          <w:szCs w:val="24"/>
        </w:rPr>
      </w:pPr>
    </w:p>
    <w:p w14:paraId="0526A003" w14:textId="430198DD" w:rsidR="0049246C" w:rsidRDefault="004445CF" w:rsidP="004D6B18">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t xml:space="preserve">In recent decades, many western democracies have increased both the number of crimes that carry a prison sentence and the length of this sentence. </w:t>
      </w:r>
      <w:r w:rsidR="002F7D75">
        <w:rPr>
          <w:rFonts w:ascii="Palatino Linotype" w:hAnsi="Palatino Linotype" w:cs="Times New Roman"/>
          <w:sz w:val="24"/>
          <w:szCs w:val="24"/>
        </w:rPr>
        <w:t xml:space="preserve">In the UK, a recent Ministry of Justice report notes that between 1993 and 2012, the prison population rose by 98%. It attributes a large amount of this rise to two factors: courts have sentenced more people to prison and the average length of these sentences has </w:t>
      </w:r>
      <w:r w:rsidR="002F7D75">
        <w:rPr>
          <w:rFonts w:ascii="Palatino Linotype" w:hAnsi="Palatino Linotype" w:cs="Times New Roman"/>
          <w:sz w:val="24"/>
          <w:szCs w:val="24"/>
        </w:rPr>
        <w:lastRenderedPageBreak/>
        <w:t xml:space="preserve">increased. </w:t>
      </w:r>
      <w:r w:rsidR="0049246C">
        <w:rPr>
          <w:rFonts w:ascii="Palatino Linotype" w:hAnsi="Palatino Linotype" w:cs="Times New Roman"/>
          <w:sz w:val="24"/>
          <w:szCs w:val="24"/>
        </w:rPr>
        <w:t>In the period between 1999 and 2011, the average custodial sentence length given for indictable offences rose from 14.3 to 17.4 months and the average time served increased by 1.4 months.</w:t>
      </w:r>
      <w:r w:rsidR="00AE735C">
        <w:rPr>
          <w:rFonts w:ascii="Palatino Linotype" w:hAnsi="Palatino Linotype" w:cs="Times New Roman"/>
          <w:sz w:val="24"/>
          <w:szCs w:val="24"/>
        </w:rPr>
        <w:t xml:space="preserve"> The rise </w:t>
      </w:r>
      <w:r w:rsidR="001452ED">
        <w:rPr>
          <w:rFonts w:ascii="Palatino Linotype" w:hAnsi="Palatino Linotype" w:cs="Times New Roman"/>
          <w:sz w:val="24"/>
          <w:szCs w:val="24"/>
        </w:rPr>
        <w:t>is</w:t>
      </w:r>
      <w:r w:rsidR="00AE735C">
        <w:rPr>
          <w:rFonts w:ascii="Palatino Linotype" w:hAnsi="Palatino Linotype" w:cs="Times New Roman"/>
          <w:sz w:val="24"/>
          <w:szCs w:val="24"/>
        </w:rPr>
        <w:t xml:space="preserve"> particularly clearly </w:t>
      </w:r>
      <w:r w:rsidR="001452ED">
        <w:rPr>
          <w:rFonts w:ascii="Palatino Linotype" w:hAnsi="Palatino Linotype" w:cs="Times New Roman"/>
          <w:sz w:val="24"/>
          <w:szCs w:val="24"/>
        </w:rPr>
        <w:t>within</w:t>
      </w:r>
      <w:r w:rsidR="00AE735C">
        <w:rPr>
          <w:rFonts w:ascii="Palatino Linotype" w:hAnsi="Palatino Linotype" w:cs="Times New Roman"/>
          <w:sz w:val="24"/>
          <w:szCs w:val="24"/>
        </w:rPr>
        <w:t xml:space="preserve"> a subset of offences</w:t>
      </w:r>
      <w:r w:rsidR="004046BB">
        <w:rPr>
          <w:rFonts w:ascii="Palatino Linotype" w:hAnsi="Palatino Linotype" w:cs="Times New Roman"/>
          <w:sz w:val="24"/>
          <w:szCs w:val="24"/>
        </w:rPr>
        <w:t xml:space="preserve">. Between 1993 and 2011 the average custodial sentence length </w:t>
      </w:r>
      <w:r w:rsidR="001452ED">
        <w:rPr>
          <w:rFonts w:ascii="Palatino Linotype" w:hAnsi="Palatino Linotype" w:cs="Times New Roman"/>
          <w:sz w:val="24"/>
          <w:szCs w:val="24"/>
        </w:rPr>
        <w:t>for crimes relating to violence</w:t>
      </w:r>
      <w:r w:rsidR="004046BB">
        <w:rPr>
          <w:rFonts w:ascii="Palatino Linotype" w:hAnsi="Palatino Linotype" w:cs="Times New Roman"/>
          <w:sz w:val="24"/>
          <w:szCs w:val="24"/>
        </w:rPr>
        <w:t>, drug offence</w:t>
      </w:r>
      <w:r w:rsidR="001452ED">
        <w:rPr>
          <w:rFonts w:ascii="Palatino Linotype" w:hAnsi="Palatino Linotype" w:cs="Times New Roman"/>
          <w:sz w:val="24"/>
          <w:szCs w:val="24"/>
        </w:rPr>
        <w:t>s</w:t>
      </w:r>
      <w:r w:rsidR="004046BB">
        <w:rPr>
          <w:rFonts w:ascii="Palatino Linotype" w:hAnsi="Palatino Linotype" w:cs="Times New Roman"/>
          <w:sz w:val="24"/>
          <w:szCs w:val="24"/>
        </w:rPr>
        <w:t xml:space="preserve">, and sexual offences </w:t>
      </w:r>
      <w:r w:rsidR="001452ED">
        <w:rPr>
          <w:rFonts w:ascii="Palatino Linotype" w:hAnsi="Palatino Linotype" w:cs="Times New Roman"/>
          <w:sz w:val="24"/>
          <w:szCs w:val="24"/>
        </w:rPr>
        <w:t>rose</w:t>
      </w:r>
      <w:r w:rsidR="004046BB">
        <w:rPr>
          <w:rFonts w:ascii="Palatino Linotype" w:hAnsi="Palatino Linotype" w:cs="Times New Roman"/>
          <w:sz w:val="24"/>
          <w:szCs w:val="24"/>
        </w:rPr>
        <w:t xml:space="preserve"> by 2.3 months, 3 months, and 17.3 months</w:t>
      </w:r>
      <w:r w:rsidR="001452ED">
        <w:rPr>
          <w:rFonts w:ascii="Palatino Linotype" w:hAnsi="Palatino Linotype" w:cs="Times New Roman"/>
          <w:sz w:val="24"/>
          <w:szCs w:val="24"/>
        </w:rPr>
        <w:t>, respectively</w:t>
      </w:r>
      <w:r w:rsidR="00AE735C">
        <w:rPr>
          <w:rFonts w:ascii="Palatino Linotype" w:hAnsi="Palatino Linotype" w:cs="Times New Roman"/>
          <w:sz w:val="24"/>
          <w:szCs w:val="24"/>
        </w:rPr>
        <w:t>. The trend also includes a particularly sharp rise in</w:t>
      </w:r>
      <w:r w:rsidR="004D6B18">
        <w:rPr>
          <w:rFonts w:ascii="Palatino Linotype" w:hAnsi="Palatino Linotype" w:cs="Times New Roman"/>
          <w:sz w:val="24"/>
          <w:szCs w:val="24"/>
        </w:rPr>
        <w:t xml:space="preserve"> the number of</w:t>
      </w:r>
      <w:r w:rsidR="00AE735C">
        <w:rPr>
          <w:rFonts w:ascii="Palatino Linotype" w:hAnsi="Palatino Linotype" w:cs="Times New Roman"/>
          <w:sz w:val="24"/>
          <w:szCs w:val="24"/>
        </w:rPr>
        <w:t xml:space="preserve"> people serving determinate sentences of more than four years and those serving indeterminate sentences.</w:t>
      </w:r>
      <w:r w:rsidR="0020144D">
        <w:rPr>
          <w:rStyle w:val="FootnoteReference"/>
          <w:rFonts w:ascii="Palatino Linotype" w:hAnsi="Palatino Linotype" w:cs="Times New Roman"/>
          <w:sz w:val="24"/>
          <w:szCs w:val="24"/>
        </w:rPr>
        <w:footnoteReference w:id="3"/>
      </w:r>
    </w:p>
    <w:p w14:paraId="1F1AA7A0" w14:textId="6C93101C" w:rsidR="0049246C" w:rsidRDefault="0049246C" w:rsidP="002F7D75">
      <w:pPr>
        <w:spacing w:after="0" w:line="288" w:lineRule="auto"/>
        <w:jc w:val="both"/>
        <w:rPr>
          <w:rFonts w:ascii="Palatino Linotype" w:hAnsi="Palatino Linotype" w:cs="Times New Roman"/>
          <w:sz w:val="24"/>
          <w:szCs w:val="24"/>
        </w:rPr>
      </w:pPr>
    </w:p>
    <w:p w14:paraId="5CB1D976" w14:textId="3A338C8E" w:rsidR="00615F7B" w:rsidRDefault="00482F2C" w:rsidP="00C92A23">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t xml:space="preserve">To some extent, this </w:t>
      </w:r>
      <w:r w:rsidR="008B688A">
        <w:rPr>
          <w:rFonts w:ascii="Palatino Linotype" w:hAnsi="Palatino Linotype" w:cs="Times New Roman"/>
          <w:sz w:val="24"/>
          <w:szCs w:val="24"/>
        </w:rPr>
        <w:t>rise in prison sentence lengths</w:t>
      </w:r>
      <w:r>
        <w:rPr>
          <w:rFonts w:ascii="Palatino Linotype" w:hAnsi="Palatino Linotype" w:cs="Times New Roman"/>
          <w:sz w:val="24"/>
          <w:szCs w:val="24"/>
        </w:rPr>
        <w:t xml:space="preserve"> </w:t>
      </w:r>
      <w:r w:rsidR="004628EF">
        <w:rPr>
          <w:rFonts w:ascii="Palatino Linotype" w:hAnsi="Palatino Linotype" w:cs="Times New Roman"/>
          <w:sz w:val="24"/>
          <w:szCs w:val="24"/>
        </w:rPr>
        <w:t xml:space="preserve">sits </w:t>
      </w:r>
      <w:r w:rsidR="008B688A">
        <w:rPr>
          <w:rFonts w:ascii="Palatino Linotype" w:hAnsi="Palatino Linotype" w:cs="Times New Roman"/>
          <w:sz w:val="24"/>
          <w:szCs w:val="24"/>
        </w:rPr>
        <w:t>in tension with</w:t>
      </w:r>
      <w:r>
        <w:rPr>
          <w:rFonts w:ascii="Palatino Linotype" w:hAnsi="Palatino Linotype" w:cs="Times New Roman"/>
          <w:sz w:val="24"/>
          <w:szCs w:val="24"/>
        </w:rPr>
        <w:t xml:space="preserve"> a</w:t>
      </w:r>
      <w:r w:rsidR="004628EF">
        <w:rPr>
          <w:rFonts w:ascii="Palatino Linotype" w:hAnsi="Palatino Linotype" w:cs="Times New Roman"/>
          <w:sz w:val="24"/>
          <w:szCs w:val="24"/>
        </w:rPr>
        <w:t>n overarching trend</w:t>
      </w:r>
      <w:r>
        <w:rPr>
          <w:rFonts w:ascii="Palatino Linotype" w:hAnsi="Palatino Linotype" w:cs="Times New Roman"/>
          <w:sz w:val="24"/>
          <w:szCs w:val="24"/>
        </w:rPr>
        <w:t xml:space="preserve"> in the direction of more humane punishment. Longer prison sentences have replaced </w:t>
      </w:r>
      <w:r w:rsidR="00746F0B">
        <w:rPr>
          <w:rFonts w:ascii="Palatino Linotype" w:hAnsi="Palatino Linotype" w:cs="Times New Roman"/>
          <w:sz w:val="24"/>
          <w:szCs w:val="24"/>
        </w:rPr>
        <w:t>(some)</w:t>
      </w:r>
      <w:r>
        <w:rPr>
          <w:rFonts w:ascii="Palatino Linotype" w:hAnsi="Palatino Linotype" w:cs="Times New Roman"/>
          <w:sz w:val="24"/>
          <w:szCs w:val="24"/>
        </w:rPr>
        <w:t xml:space="preserve"> use of chain gangs, torture, and the death penalty. </w:t>
      </w:r>
      <w:r w:rsidR="008B688A">
        <w:rPr>
          <w:rFonts w:ascii="Palatino Linotype" w:hAnsi="Palatino Linotype" w:cs="Times New Roman"/>
          <w:sz w:val="24"/>
          <w:szCs w:val="24"/>
        </w:rPr>
        <w:t xml:space="preserve">However, the fact that prison sentences are preferable to other forms of punishment is not sufficient to justify their use. Rather, we must also assess whether they constitute a morally acceptable form of punishment. </w:t>
      </w:r>
      <w:r w:rsidR="004445CF">
        <w:rPr>
          <w:rFonts w:ascii="Palatino Linotype" w:hAnsi="Palatino Linotype" w:cs="Times New Roman"/>
          <w:sz w:val="24"/>
          <w:szCs w:val="24"/>
        </w:rPr>
        <w:t>It is precisely this matter the Democrat</w:t>
      </w:r>
      <w:r w:rsidR="00C92A23">
        <w:rPr>
          <w:rFonts w:ascii="Palatino Linotype" w:hAnsi="Palatino Linotype" w:cs="Times New Roman"/>
          <w:sz w:val="24"/>
          <w:szCs w:val="24"/>
        </w:rPr>
        <w:t>ic</w:t>
      </w:r>
      <w:r w:rsidR="004445CF">
        <w:rPr>
          <w:rFonts w:ascii="Palatino Linotype" w:hAnsi="Palatino Linotype" w:cs="Times New Roman"/>
          <w:sz w:val="24"/>
          <w:szCs w:val="24"/>
        </w:rPr>
        <w:t xml:space="preserve">-Republican coalition </w:t>
      </w:r>
      <w:r w:rsidR="00C92A23">
        <w:rPr>
          <w:rFonts w:ascii="Palatino Linotype" w:hAnsi="Palatino Linotype" w:cs="Times New Roman"/>
          <w:sz w:val="24"/>
          <w:szCs w:val="24"/>
        </w:rPr>
        <w:t>meant</w:t>
      </w:r>
      <w:r w:rsidR="004445CF">
        <w:rPr>
          <w:rFonts w:ascii="Palatino Linotype" w:hAnsi="Palatino Linotype" w:cs="Times New Roman"/>
          <w:sz w:val="24"/>
          <w:szCs w:val="24"/>
        </w:rPr>
        <w:t xml:space="preserve"> to place under the spotlight. They pose the question</w:t>
      </w:r>
      <w:r w:rsidR="00746F0B">
        <w:rPr>
          <w:rFonts w:ascii="Palatino Linotype" w:hAnsi="Palatino Linotype" w:cs="Times New Roman"/>
          <w:sz w:val="24"/>
          <w:szCs w:val="24"/>
        </w:rPr>
        <w:t xml:space="preserve">: </w:t>
      </w:r>
      <w:r w:rsidR="008B688A">
        <w:rPr>
          <w:rFonts w:ascii="Palatino Linotype" w:hAnsi="Palatino Linotype" w:cs="Times New Roman"/>
          <w:sz w:val="24"/>
          <w:szCs w:val="24"/>
        </w:rPr>
        <w:t xml:space="preserve">for </w:t>
      </w:r>
      <w:r w:rsidR="00746F0B">
        <w:rPr>
          <w:rFonts w:ascii="Palatino Linotype" w:hAnsi="Palatino Linotype" w:cs="Times New Roman"/>
          <w:sz w:val="24"/>
          <w:szCs w:val="24"/>
        </w:rPr>
        <w:t>how long should</w:t>
      </w:r>
      <w:r w:rsidR="008B688A">
        <w:rPr>
          <w:rFonts w:ascii="Palatino Linotype" w:hAnsi="Palatino Linotype" w:cs="Times New Roman"/>
          <w:sz w:val="24"/>
          <w:szCs w:val="24"/>
        </w:rPr>
        <w:t xml:space="preserve"> we detain in custody</w:t>
      </w:r>
      <w:r w:rsidR="00746F0B">
        <w:rPr>
          <w:rFonts w:ascii="Palatino Linotype" w:hAnsi="Palatino Linotype" w:cs="Times New Roman"/>
          <w:sz w:val="24"/>
          <w:szCs w:val="24"/>
        </w:rPr>
        <w:t xml:space="preserve"> individuals who have committ</w:t>
      </w:r>
      <w:r w:rsidR="008B688A">
        <w:rPr>
          <w:rFonts w:ascii="Palatino Linotype" w:hAnsi="Palatino Linotype" w:cs="Times New Roman"/>
          <w:sz w:val="24"/>
          <w:szCs w:val="24"/>
        </w:rPr>
        <w:t>ed crimes</w:t>
      </w:r>
      <w:r w:rsidR="00746F0B">
        <w:rPr>
          <w:rFonts w:ascii="Palatino Linotype" w:hAnsi="Palatino Linotype" w:cs="Times New Roman"/>
          <w:sz w:val="24"/>
          <w:szCs w:val="24"/>
        </w:rPr>
        <w:t>?</w:t>
      </w:r>
    </w:p>
    <w:p w14:paraId="2ABEF14F" w14:textId="77777777" w:rsidR="007A427E" w:rsidRDefault="007A427E" w:rsidP="00C92A23">
      <w:pPr>
        <w:spacing w:after="0" w:line="288" w:lineRule="auto"/>
        <w:jc w:val="both"/>
        <w:rPr>
          <w:rFonts w:ascii="Palatino Linotype" w:hAnsi="Palatino Linotype" w:cs="Times New Roman"/>
          <w:sz w:val="24"/>
          <w:szCs w:val="24"/>
        </w:rPr>
      </w:pPr>
    </w:p>
    <w:p w14:paraId="3B760F0B" w14:textId="61D44E08" w:rsidR="00804B98" w:rsidRDefault="007A427E" w:rsidP="001E018B">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t xml:space="preserve">In the public debate surrounding the Sentencing Reform and Corrections Act, one of the most frequently mentioned issues </w:t>
      </w:r>
      <w:r w:rsidR="002F69ED">
        <w:rPr>
          <w:rFonts w:ascii="Palatino Linotype" w:hAnsi="Palatino Linotype" w:cs="Times New Roman"/>
          <w:sz w:val="24"/>
          <w:szCs w:val="24"/>
        </w:rPr>
        <w:t>is</w:t>
      </w:r>
      <w:r>
        <w:rPr>
          <w:rFonts w:ascii="Palatino Linotype" w:hAnsi="Palatino Linotype" w:cs="Times New Roman"/>
          <w:sz w:val="24"/>
          <w:szCs w:val="24"/>
        </w:rPr>
        <w:t xml:space="preserve"> the cost of the current system. We shall discuss the relevance of this issue at various point</w:t>
      </w:r>
      <w:r w:rsidR="002F69ED">
        <w:rPr>
          <w:rFonts w:ascii="Palatino Linotype" w:hAnsi="Palatino Linotype" w:cs="Times New Roman"/>
          <w:sz w:val="24"/>
          <w:szCs w:val="24"/>
        </w:rPr>
        <w:t>s</w:t>
      </w:r>
      <w:r>
        <w:rPr>
          <w:rFonts w:ascii="Palatino Linotype" w:hAnsi="Palatino Linotype" w:cs="Times New Roman"/>
          <w:sz w:val="24"/>
          <w:szCs w:val="24"/>
        </w:rPr>
        <w:t xml:space="preserve"> in this chapter. But it is helpful to begin by highlighti</w:t>
      </w:r>
      <w:r w:rsidR="002F69ED">
        <w:rPr>
          <w:rFonts w:ascii="Palatino Linotype" w:hAnsi="Palatino Linotype" w:cs="Times New Roman"/>
          <w:sz w:val="24"/>
          <w:szCs w:val="24"/>
        </w:rPr>
        <w:t>ng another argument that figures</w:t>
      </w:r>
      <w:r>
        <w:rPr>
          <w:rFonts w:ascii="Palatino Linotype" w:hAnsi="Palatino Linotype" w:cs="Times New Roman"/>
          <w:sz w:val="24"/>
          <w:szCs w:val="24"/>
        </w:rPr>
        <w:t xml:space="preserve"> prominently in discussion of the Act: </w:t>
      </w:r>
      <w:r w:rsidR="004628EF">
        <w:rPr>
          <w:rFonts w:ascii="Palatino Linotype" w:hAnsi="Palatino Linotype" w:cs="Times New Roman"/>
          <w:sz w:val="24"/>
          <w:szCs w:val="24"/>
        </w:rPr>
        <w:t>the</w:t>
      </w:r>
      <w:r>
        <w:rPr>
          <w:rFonts w:ascii="Palatino Linotype" w:hAnsi="Palatino Linotype" w:cs="Times New Roman"/>
          <w:sz w:val="24"/>
          <w:szCs w:val="24"/>
        </w:rPr>
        <w:t xml:space="preserve"> potential effects</w:t>
      </w:r>
      <w:r w:rsidR="004628EF">
        <w:rPr>
          <w:rFonts w:ascii="Palatino Linotype" w:hAnsi="Palatino Linotype" w:cs="Times New Roman"/>
          <w:sz w:val="24"/>
          <w:szCs w:val="24"/>
        </w:rPr>
        <w:t xml:space="preserve"> of prison sentences</w:t>
      </w:r>
      <w:r>
        <w:rPr>
          <w:rFonts w:ascii="Palatino Linotype" w:hAnsi="Palatino Linotype" w:cs="Times New Roman"/>
          <w:sz w:val="24"/>
          <w:szCs w:val="24"/>
        </w:rPr>
        <w:t xml:space="preserve"> on crime rates. It is notable that assertions have been made in both directions</w:t>
      </w:r>
      <w:r w:rsidR="004628EF">
        <w:rPr>
          <w:rFonts w:ascii="Palatino Linotype" w:hAnsi="Palatino Linotype" w:cs="Times New Roman"/>
          <w:sz w:val="24"/>
          <w:szCs w:val="24"/>
        </w:rPr>
        <w:t xml:space="preserve"> here</w:t>
      </w:r>
      <w:r>
        <w:rPr>
          <w:rFonts w:ascii="Palatino Linotype" w:hAnsi="Palatino Linotype" w:cs="Times New Roman"/>
          <w:sz w:val="24"/>
          <w:szCs w:val="24"/>
        </w:rPr>
        <w:t>. Amongst the strongest opposition</w:t>
      </w:r>
      <w:r w:rsidR="004628EF">
        <w:rPr>
          <w:rFonts w:ascii="Palatino Linotype" w:hAnsi="Palatino Linotype" w:cs="Times New Roman"/>
          <w:sz w:val="24"/>
          <w:szCs w:val="24"/>
        </w:rPr>
        <w:t xml:space="preserve"> to the advocacy of shorter sentences</w:t>
      </w:r>
      <w:r>
        <w:rPr>
          <w:rFonts w:ascii="Palatino Linotype" w:hAnsi="Palatino Linotype" w:cs="Times New Roman"/>
          <w:sz w:val="24"/>
          <w:szCs w:val="24"/>
        </w:rPr>
        <w:t xml:space="preserve"> </w:t>
      </w:r>
      <w:r w:rsidR="002F69ED">
        <w:rPr>
          <w:rFonts w:ascii="Palatino Linotype" w:hAnsi="Palatino Linotype" w:cs="Times New Roman"/>
          <w:sz w:val="24"/>
          <w:szCs w:val="24"/>
        </w:rPr>
        <w:t>is</w:t>
      </w:r>
      <w:r w:rsidR="00804B98">
        <w:rPr>
          <w:rFonts w:ascii="Palatino Linotype" w:hAnsi="Palatino Linotype" w:cs="Times New Roman"/>
          <w:sz w:val="24"/>
          <w:szCs w:val="24"/>
        </w:rPr>
        <w:t xml:space="preserve"> Senator Ted Cruz, who claimed that it “could result in more violent criminals being let out on the streets, and potentially more lives being lost”,</w:t>
      </w:r>
      <w:r w:rsidR="00804B98">
        <w:rPr>
          <w:rStyle w:val="FootnoteReference"/>
          <w:rFonts w:ascii="Palatino Linotype" w:hAnsi="Palatino Linotype" w:cs="Times New Roman"/>
          <w:sz w:val="24"/>
          <w:szCs w:val="24"/>
        </w:rPr>
        <w:footnoteReference w:id="4"/>
      </w:r>
      <w:r w:rsidR="00804B98">
        <w:rPr>
          <w:rFonts w:ascii="Palatino Linotype" w:hAnsi="Palatino Linotype" w:cs="Times New Roman"/>
          <w:sz w:val="24"/>
          <w:szCs w:val="24"/>
        </w:rPr>
        <w:t xml:space="preserve"> and </w:t>
      </w:r>
      <w:r w:rsidR="00804B98">
        <w:rPr>
          <w:rFonts w:ascii="Palatino Linotype" w:hAnsi="Palatino Linotype" w:cs="Times New Roman"/>
          <w:sz w:val="24"/>
          <w:szCs w:val="24"/>
        </w:rPr>
        <w:lastRenderedPageBreak/>
        <w:t>Senator Tom Cotton, who said that it will “see more needless crimes committed by those who are released early from prison”.</w:t>
      </w:r>
      <w:r w:rsidR="00804B98">
        <w:rPr>
          <w:rStyle w:val="FootnoteReference"/>
          <w:rFonts w:ascii="Palatino Linotype" w:hAnsi="Palatino Linotype" w:cs="Times New Roman"/>
          <w:sz w:val="24"/>
          <w:szCs w:val="24"/>
        </w:rPr>
        <w:footnoteReference w:id="5"/>
      </w:r>
      <w:r w:rsidR="00804B98">
        <w:rPr>
          <w:rFonts w:ascii="Palatino Linotype" w:hAnsi="Palatino Linotype" w:cs="Times New Roman"/>
          <w:sz w:val="24"/>
          <w:szCs w:val="24"/>
        </w:rPr>
        <w:t xml:space="preserve"> In contest, Bernard </w:t>
      </w:r>
      <w:proofErr w:type="spellStart"/>
      <w:r w:rsidR="00804B98">
        <w:rPr>
          <w:rFonts w:ascii="Palatino Linotype" w:hAnsi="Palatino Linotype" w:cs="Times New Roman"/>
          <w:sz w:val="24"/>
          <w:szCs w:val="24"/>
        </w:rPr>
        <w:t>Kerik</w:t>
      </w:r>
      <w:proofErr w:type="spellEnd"/>
      <w:r w:rsidR="00804B98">
        <w:rPr>
          <w:rFonts w:ascii="Palatino Linotype" w:hAnsi="Palatino Linotype" w:cs="Times New Roman"/>
          <w:sz w:val="24"/>
          <w:szCs w:val="24"/>
        </w:rPr>
        <w:t>, former police commissioner of New York, wrote that the assertion that current prison sentences “are necessary to keep…streets safe is simply false” and, indeed, that “the longer anyone sits in prison, their chances for a successful transition back into society diminishes with each passing day.”</w:t>
      </w:r>
      <w:r w:rsidR="00804B98">
        <w:rPr>
          <w:rStyle w:val="FootnoteReference"/>
          <w:rFonts w:ascii="Palatino Linotype" w:hAnsi="Palatino Linotype" w:cs="Times New Roman"/>
          <w:sz w:val="24"/>
          <w:szCs w:val="24"/>
        </w:rPr>
        <w:footnoteReference w:id="6"/>
      </w:r>
    </w:p>
    <w:p w14:paraId="7632FFDA" w14:textId="77777777" w:rsidR="00041955" w:rsidRDefault="00041955" w:rsidP="004445CF">
      <w:pPr>
        <w:spacing w:after="0" w:line="288" w:lineRule="auto"/>
        <w:jc w:val="both"/>
        <w:rPr>
          <w:rFonts w:ascii="Palatino Linotype" w:hAnsi="Palatino Linotype" w:cs="Times New Roman"/>
          <w:sz w:val="24"/>
          <w:szCs w:val="24"/>
        </w:rPr>
      </w:pPr>
    </w:p>
    <w:p w14:paraId="56F84A11" w14:textId="0C7ED73B" w:rsidR="00D44C6E" w:rsidRDefault="00D44C6E" w:rsidP="001E018B">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t>What these claims contest is straigh</w:t>
      </w:r>
      <w:r w:rsidR="002F69ED">
        <w:rPr>
          <w:rFonts w:ascii="Palatino Linotype" w:hAnsi="Palatino Linotype" w:cs="Times New Roman"/>
          <w:sz w:val="24"/>
          <w:szCs w:val="24"/>
        </w:rPr>
        <w:t xml:space="preserve">tforwardly an empirical matter, namely </w:t>
      </w:r>
      <w:r>
        <w:rPr>
          <w:rFonts w:ascii="Palatino Linotype" w:hAnsi="Palatino Linotype" w:cs="Times New Roman"/>
          <w:sz w:val="24"/>
          <w:szCs w:val="24"/>
        </w:rPr>
        <w:t>whether longer prison sentences reduce crime</w:t>
      </w:r>
      <w:r w:rsidR="004628EF">
        <w:rPr>
          <w:rFonts w:ascii="Palatino Linotype" w:hAnsi="Palatino Linotype" w:cs="Times New Roman"/>
          <w:sz w:val="24"/>
          <w:szCs w:val="24"/>
        </w:rPr>
        <w:t xml:space="preserve"> to a greater extent than shorter sentences</w:t>
      </w:r>
      <w:r>
        <w:rPr>
          <w:rFonts w:ascii="Palatino Linotype" w:hAnsi="Palatino Linotype" w:cs="Times New Roman"/>
          <w:sz w:val="24"/>
          <w:szCs w:val="24"/>
        </w:rPr>
        <w:t xml:space="preserve">. As we shall discuss later in this chapter, this empirical question is important. But </w:t>
      </w:r>
      <w:r w:rsidR="004628EF">
        <w:rPr>
          <w:rFonts w:ascii="Palatino Linotype" w:hAnsi="Palatino Linotype" w:cs="Times New Roman"/>
          <w:sz w:val="24"/>
          <w:szCs w:val="24"/>
        </w:rPr>
        <w:t>it is</w:t>
      </w:r>
      <w:r>
        <w:rPr>
          <w:rFonts w:ascii="Palatino Linotype" w:hAnsi="Palatino Linotype" w:cs="Times New Roman"/>
          <w:sz w:val="24"/>
          <w:szCs w:val="24"/>
        </w:rPr>
        <w:t xml:space="preserve"> important also because </w:t>
      </w:r>
      <w:r w:rsidR="004628EF">
        <w:rPr>
          <w:rFonts w:ascii="Palatino Linotype" w:hAnsi="Palatino Linotype" w:cs="Times New Roman"/>
          <w:sz w:val="24"/>
          <w:szCs w:val="24"/>
        </w:rPr>
        <w:t>it</w:t>
      </w:r>
      <w:r>
        <w:rPr>
          <w:rFonts w:ascii="Palatino Linotype" w:hAnsi="Palatino Linotype" w:cs="Times New Roman"/>
          <w:sz w:val="24"/>
          <w:szCs w:val="24"/>
        </w:rPr>
        <w:t xml:space="preserve"> link</w:t>
      </w:r>
      <w:r w:rsidR="004628EF">
        <w:rPr>
          <w:rFonts w:ascii="Palatino Linotype" w:hAnsi="Palatino Linotype" w:cs="Times New Roman"/>
          <w:sz w:val="24"/>
          <w:szCs w:val="24"/>
        </w:rPr>
        <w:t>s</w:t>
      </w:r>
      <w:r>
        <w:rPr>
          <w:rFonts w:ascii="Palatino Linotype" w:hAnsi="Palatino Linotype" w:cs="Times New Roman"/>
          <w:sz w:val="24"/>
          <w:szCs w:val="24"/>
        </w:rPr>
        <w:t xml:space="preserve"> the debate with a moral claim about punishment. </w:t>
      </w:r>
      <w:r w:rsidR="004628EF">
        <w:rPr>
          <w:rFonts w:ascii="Palatino Linotype" w:hAnsi="Palatino Linotype" w:cs="Times New Roman"/>
          <w:sz w:val="24"/>
          <w:szCs w:val="24"/>
        </w:rPr>
        <w:t>It connects</w:t>
      </w:r>
      <w:r>
        <w:rPr>
          <w:rFonts w:ascii="Palatino Linotype" w:hAnsi="Palatino Linotype" w:cs="Times New Roman"/>
          <w:sz w:val="24"/>
          <w:szCs w:val="24"/>
        </w:rPr>
        <w:t xml:space="preserve"> </w:t>
      </w:r>
      <w:r w:rsidR="004628EF">
        <w:rPr>
          <w:rFonts w:ascii="Palatino Linotype" w:hAnsi="Palatino Linotype" w:cs="Times New Roman"/>
          <w:sz w:val="24"/>
          <w:szCs w:val="24"/>
        </w:rPr>
        <w:t>to</w:t>
      </w:r>
      <w:r>
        <w:rPr>
          <w:rFonts w:ascii="Palatino Linotype" w:hAnsi="Palatino Linotype" w:cs="Times New Roman"/>
          <w:sz w:val="24"/>
          <w:szCs w:val="24"/>
        </w:rPr>
        <w:t xml:space="preserve"> the view that</w:t>
      </w:r>
      <w:r w:rsidR="00554BD0">
        <w:rPr>
          <w:rFonts w:ascii="Palatino Linotype" w:hAnsi="Palatino Linotype" w:cs="Times New Roman"/>
          <w:sz w:val="24"/>
          <w:szCs w:val="24"/>
        </w:rPr>
        <w:t xml:space="preserve"> we should assess</w:t>
      </w:r>
      <w:r>
        <w:rPr>
          <w:rFonts w:ascii="Palatino Linotype" w:hAnsi="Palatino Linotype" w:cs="Times New Roman"/>
          <w:sz w:val="24"/>
          <w:szCs w:val="24"/>
        </w:rPr>
        <w:t xml:space="preserve"> punishment, and prison sentences </w:t>
      </w:r>
      <w:r w:rsidR="00554BD0">
        <w:rPr>
          <w:rFonts w:ascii="Palatino Linotype" w:hAnsi="Palatino Linotype" w:cs="Times New Roman"/>
          <w:sz w:val="24"/>
          <w:szCs w:val="24"/>
        </w:rPr>
        <w:t xml:space="preserve">in </w:t>
      </w:r>
      <w:r>
        <w:rPr>
          <w:rFonts w:ascii="Palatino Linotype" w:hAnsi="Palatino Linotype" w:cs="Times New Roman"/>
          <w:sz w:val="24"/>
          <w:szCs w:val="24"/>
        </w:rPr>
        <w:t>particular</w:t>
      </w:r>
      <w:r w:rsidR="00554BD0">
        <w:rPr>
          <w:rFonts w:ascii="Palatino Linotype" w:hAnsi="Palatino Linotype" w:cs="Times New Roman"/>
          <w:sz w:val="24"/>
          <w:szCs w:val="24"/>
        </w:rPr>
        <w:t xml:space="preserve">, </w:t>
      </w:r>
      <w:r w:rsidR="004628EF">
        <w:rPr>
          <w:rFonts w:ascii="Palatino Linotype" w:hAnsi="Palatino Linotype" w:cs="Times New Roman"/>
          <w:sz w:val="24"/>
          <w:szCs w:val="24"/>
        </w:rPr>
        <w:t>in terms</w:t>
      </w:r>
      <w:r w:rsidR="00554BD0">
        <w:rPr>
          <w:rFonts w:ascii="Palatino Linotype" w:hAnsi="Palatino Linotype" w:cs="Times New Roman"/>
          <w:sz w:val="24"/>
          <w:szCs w:val="24"/>
        </w:rPr>
        <w:t xml:space="preserve"> of </w:t>
      </w:r>
      <w:r>
        <w:rPr>
          <w:rFonts w:ascii="Palatino Linotype" w:hAnsi="Palatino Linotype" w:cs="Times New Roman"/>
          <w:sz w:val="24"/>
          <w:szCs w:val="24"/>
        </w:rPr>
        <w:t xml:space="preserve">how they affect crime rates. This claim </w:t>
      </w:r>
      <w:r w:rsidR="001E018B">
        <w:rPr>
          <w:rFonts w:ascii="Palatino Linotype" w:hAnsi="Palatino Linotype" w:cs="Times New Roman"/>
          <w:sz w:val="24"/>
          <w:szCs w:val="24"/>
        </w:rPr>
        <w:t>tracks</w:t>
      </w:r>
      <w:r>
        <w:rPr>
          <w:rFonts w:ascii="Palatino Linotype" w:hAnsi="Palatino Linotype" w:cs="Times New Roman"/>
          <w:sz w:val="24"/>
          <w:szCs w:val="24"/>
        </w:rPr>
        <w:t xml:space="preserve"> the main thesis of what is often called the </w:t>
      </w:r>
      <w:r w:rsidRPr="00D44C6E">
        <w:rPr>
          <w:rFonts w:ascii="Palatino Linotype" w:hAnsi="Palatino Linotype" w:cs="Times New Roman"/>
          <w:i/>
          <w:iCs/>
          <w:sz w:val="24"/>
          <w:szCs w:val="24"/>
        </w:rPr>
        <w:t>deterrence justification</w:t>
      </w:r>
      <w:r>
        <w:rPr>
          <w:rFonts w:ascii="Palatino Linotype" w:hAnsi="Palatino Linotype" w:cs="Times New Roman"/>
          <w:sz w:val="24"/>
          <w:szCs w:val="24"/>
        </w:rPr>
        <w:t xml:space="preserve"> for punishment. This view holds tha</w:t>
      </w:r>
      <w:r w:rsidR="00554BD0">
        <w:rPr>
          <w:rFonts w:ascii="Palatino Linotype" w:hAnsi="Palatino Linotype" w:cs="Times New Roman"/>
          <w:sz w:val="24"/>
          <w:szCs w:val="24"/>
        </w:rPr>
        <w:t>t we ought to impose punishment</w:t>
      </w:r>
      <w:r>
        <w:rPr>
          <w:rFonts w:ascii="Palatino Linotype" w:hAnsi="Palatino Linotype" w:cs="Times New Roman"/>
          <w:sz w:val="24"/>
          <w:szCs w:val="24"/>
        </w:rPr>
        <w:t xml:space="preserve"> on those who commit crimes in order, and in</w:t>
      </w:r>
      <w:r w:rsidR="00554BD0">
        <w:rPr>
          <w:rFonts w:ascii="Palatino Linotype" w:hAnsi="Palatino Linotype" w:cs="Times New Roman"/>
          <w:sz w:val="24"/>
          <w:szCs w:val="24"/>
        </w:rPr>
        <w:t xml:space="preserve"> </w:t>
      </w:r>
      <w:r>
        <w:rPr>
          <w:rFonts w:ascii="Palatino Linotype" w:hAnsi="Palatino Linotype" w:cs="Times New Roman"/>
          <w:sz w:val="24"/>
          <w:szCs w:val="24"/>
        </w:rPr>
        <w:t>so</w:t>
      </w:r>
      <w:r w:rsidR="00554BD0">
        <w:rPr>
          <w:rFonts w:ascii="Palatino Linotype" w:hAnsi="Palatino Linotype" w:cs="Times New Roman"/>
          <w:sz w:val="24"/>
          <w:szCs w:val="24"/>
        </w:rPr>
        <w:t xml:space="preserve"> </w:t>
      </w:r>
      <w:r>
        <w:rPr>
          <w:rFonts w:ascii="Palatino Linotype" w:hAnsi="Palatino Linotype" w:cs="Times New Roman"/>
          <w:sz w:val="24"/>
          <w:szCs w:val="24"/>
        </w:rPr>
        <w:t>far as the</w:t>
      </w:r>
      <w:r w:rsidR="004628EF">
        <w:rPr>
          <w:rFonts w:ascii="Palatino Linotype" w:hAnsi="Palatino Linotype" w:cs="Times New Roman"/>
          <w:sz w:val="24"/>
          <w:szCs w:val="24"/>
        </w:rPr>
        <w:t>y</w:t>
      </w:r>
      <w:r>
        <w:rPr>
          <w:rFonts w:ascii="Palatino Linotype" w:hAnsi="Palatino Linotype" w:cs="Times New Roman"/>
          <w:sz w:val="24"/>
          <w:szCs w:val="24"/>
        </w:rPr>
        <w:t xml:space="preserve"> serve, to reduce the likelihood of crimes being committed.</w:t>
      </w:r>
    </w:p>
    <w:p w14:paraId="2CCD7186" w14:textId="77777777" w:rsidR="001D457A" w:rsidRDefault="001D457A" w:rsidP="00D44C6E">
      <w:pPr>
        <w:spacing w:after="0" w:line="288" w:lineRule="auto"/>
        <w:jc w:val="both"/>
        <w:rPr>
          <w:rFonts w:ascii="Palatino Linotype" w:hAnsi="Palatino Linotype" w:cs="Times New Roman"/>
          <w:sz w:val="24"/>
          <w:szCs w:val="24"/>
        </w:rPr>
      </w:pPr>
    </w:p>
    <w:p w14:paraId="6DEEE998" w14:textId="1D0F011A" w:rsidR="002F5B46" w:rsidRPr="009F78EB" w:rsidRDefault="001D457A" w:rsidP="006F73B3">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t xml:space="preserve">The </w:t>
      </w:r>
      <w:r w:rsidRPr="001D457A">
        <w:rPr>
          <w:rFonts w:ascii="Palatino Linotype" w:hAnsi="Palatino Linotype" w:cs="Times New Roman"/>
          <w:i/>
          <w:iCs/>
          <w:sz w:val="24"/>
          <w:szCs w:val="24"/>
        </w:rPr>
        <w:t>deterrence justification</w:t>
      </w:r>
      <w:r>
        <w:rPr>
          <w:rFonts w:ascii="Palatino Linotype" w:hAnsi="Palatino Linotype" w:cs="Times New Roman"/>
          <w:sz w:val="24"/>
          <w:szCs w:val="24"/>
        </w:rPr>
        <w:t xml:space="preserve"> for punishment is a prominent and widely endorsed view. However, it is not the only moral justification that </w:t>
      </w:r>
      <w:r w:rsidR="00554BD0">
        <w:rPr>
          <w:rFonts w:ascii="Palatino Linotype" w:hAnsi="Palatino Linotype" w:cs="Times New Roman"/>
          <w:sz w:val="24"/>
          <w:szCs w:val="24"/>
        </w:rPr>
        <w:t xml:space="preserve">is </w:t>
      </w:r>
      <w:r>
        <w:rPr>
          <w:rFonts w:ascii="Palatino Linotype" w:hAnsi="Palatino Linotype" w:cs="Times New Roman"/>
          <w:sz w:val="24"/>
          <w:szCs w:val="24"/>
        </w:rPr>
        <w:t xml:space="preserve">offered </w:t>
      </w:r>
      <w:r w:rsidR="00554BD0">
        <w:rPr>
          <w:rFonts w:ascii="Palatino Linotype" w:hAnsi="Palatino Linotype" w:cs="Times New Roman"/>
          <w:sz w:val="24"/>
          <w:szCs w:val="24"/>
        </w:rPr>
        <w:t xml:space="preserve">in defence of </w:t>
      </w:r>
      <w:r>
        <w:rPr>
          <w:rFonts w:ascii="Palatino Linotype" w:hAnsi="Palatino Linotype" w:cs="Times New Roman"/>
          <w:sz w:val="24"/>
          <w:szCs w:val="24"/>
        </w:rPr>
        <w:t xml:space="preserve">punishment. Thus, </w:t>
      </w:r>
      <w:r w:rsidR="004628EF">
        <w:rPr>
          <w:rFonts w:ascii="Palatino Linotype" w:hAnsi="Palatino Linotype" w:cs="Times New Roman"/>
          <w:sz w:val="24"/>
          <w:szCs w:val="24"/>
        </w:rPr>
        <w:t>to</w:t>
      </w:r>
      <w:r>
        <w:rPr>
          <w:rFonts w:ascii="Palatino Linotype" w:hAnsi="Palatino Linotype" w:cs="Times New Roman"/>
          <w:sz w:val="24"/>
          <w:szCs w:val="24"/>
        </w:rPr>
        <w:t xml:space="preserve"> evaluate arguments about se</w:t>
      </w:r>
      <w:r w:rsidR="00554BD0">
        <w:rPr>
          <w:rFonts w:ascii="Palatino Linotype" w:hAnsi="Palatino Linotype" w:cs="Times New Roman"/>
          <w:sz w:val="24"/>
          <w:szCs w:val="24"/>
        </w:rPr>
        <w:t>ntencing reform that rely on it –</w:t>
      </w:r>
      <w:r>
        <w:rPr>
          <w:rFonts w:ascii="Palatino Linotype" w:hAnsi="Palatino Linotype" w:cs="Times New Roman"/>
          <w:sz w:val="24"/>
          <w:szCs w:val="24"/>
        </w:rPr>
        <w:t xml:space="preserve"> and, indeed, the permissibility </w:t>
      </w:r>
      <w:r w:rsidR="00554BD0">
        <w:rPr>
          <w:rFonts w:ascii="Palatino Linotype" w:hAnsi="Palatino Linotype" w:cs="Times New Roman"/>
          <w:sz w:val="24"/>
          <w:szCs w:val="24"/>
        </w:rPr>
        <w:t>of sentencing reform in general –</w:t>
      </w:r>
      <w:r>
        <w:rPr>
          <w:rFonts w:ascii="Palatino Linotype" w:hAnsi="Palatino Linotype" w:cs="Times New Roman"/>
          <w:sz w:val="24"/>
          <w:szCs w:val="24"/>
        </w:rPr>
        <w:t xml:space="preserve"> we need to reflect more broadly about the range of moral claims that </w:t>
      </w:r>
      <w:r w:rsidR="00554BD0">
        <w:rPr>
          <w:rFonts w:ascii="Palatino Linotype" w:hAnsi="Palatino Linotype" w:cs="Times New Roman"/>
          <w:sz w:val="24"/>
          <w:szCs w:val="24"/>
        </w:rPr>
        <w:t>we can</w:t>
      </w:r>
      <w:r>
        <w:rPr>
          <w:rFonts w:ascii="Palatino Linotype" w:hAnsi="Palatino Linotype" w:cs="Times New Roman"/>
          <w:sz w:val="24"/>
          <w:szCs w:val="24"/>
        </w:rPr>
        <w:t xml:space="preserve"> ma</w:t>
      </w:r>
      <w:r w:rsidR="00554BD0">
        <w:rPr>
          <w:rFonts w:ascii="Palatino Linotype" w:hAnsi="Palatino Linotype" w:cs="Times New Roman"/>
          <w:sz w:val="24"/>
          <w:szCs w:val="24"/>
        </w:rPr>
        <w:t>ke</w:t>
      </w:r>
      <w:r>
        <w:rPr>
          <w:rFonts w:ascii="Palatino Linotype" w:hAnsi="Palatino Linotype" w:cs="Times New Roman"/>
          <w:sz w:val="24"/>
          <w:szCs w:val="24"/>
        </w:rPr>
        <w:t xml:space="preserve"> about</w:t>
      </w:r>
      <w:r w:rsidR="002F5B46" w:rsidRPr="009F78EB">
        <w:rPr>
          <w:rFonts w:ascii="Palatino Linotype" w:hAnsi="Palatino Linotype" w:cs="Times New Roman"/>
          <w:sz w:val="24"/>
          <w:szCs w:val="24"/>
        </w:rPr>
        <w:t xml:space="preserve"> the proper purpose </w:t>
      </w:r>
      <w:r w:rsidR="00041955">
        <w:rPr>
          <w:rFonts w:ascii="Palatino Linotype" w:hAnsi="Palatino Linotype" w:cs="Times New Roman"/>
          <w:sz w:val="24"/>
          <w:szCs w:val="24"/>
        </w:rPr>
        <w:t xml:space="preserve">and dimensions </w:t>
      </w:r>
      <w:r w:rsidR="002F5B46" w:rsidRPr="009F78EB">
        <w:rPr>
          <w:rFonts w:ascii="Palatino Linotype" w:hAnsi="Palatino Linotype" w:cs="Times New Roman"/>
          <w:sz w:val="24"/>
          <w:szCs w:val="24"/>
        </w:rPr>
        <w:t xml:space="preserve">of </w:t>
      </w:r>
      <w:r w:rsidR="002F5B46" w:rsidRPr="00B43B73">
        <w:rPr>
          <w:rFonts w:ascii="Palatino Linotype" w:hAnsi="Palatino Linotype" w:cs="Times New Roman"/>
          <w:sz w:val="24"/>
          <w:szCs w:val="24"/>
        </w:rPr>
        <w:t>state punishment</w:t>
      </w:r>
      <w:r w:rsidR="00041955">
        <w:rPr>
          <w:rFonts w:ascii="Palatino Linotype" w:hAnsi="Palatino Linotype" w:cs="Times New Roman"/>
          <w:sz w:val="24"/>
          <w:szCs w:val="24"/>
        </w:rPr>
        <w:t xml:space="preserve">. Although </w:t>
      </w:r>
      <w:r w:rsidR="00D041E4">
        <w:rPr>
          <w:rFonts w:ascii="Palatino Linotype" w:hAnsi="Palatino Linotype" w:cs="Times New Roman"/>
          <w:sz w:val="24"/>
          <w:szCs w:val="24"/>
        </w:rPr>
        <w:t>this may so</w:t>
      </w:r>
      <w:r>
        <w:rPr>
          <w:rFonts w:ascii="Palatino Linotype" w:hAnsi="Palatino Linotype" w:cs="Times New Roman"/>
          <w:sz w:val="24"/>
          <w:szCs w:val="24"/>
        </w:rPr>
        <w:t>und like a grand enterprise, the</w:t>
      </w:r>
      <w:r w:rsidR="00D041E4">
        <w:rPr>
          <w:rFonts w:ascii="Palatino Linotype" w:hAnsi="Palatino Linotype" w:cs="Times New Roman"/>
          <w:sz w:val="24"/>
          <w:szCs w:val="24"/>
        </w:rPr>
        <w:t xml:space="preserve"> main</w:t>
      </w:r>
      <w:r>
        <w:rPr>
          <w:rFonts w:ascii="Palatino Linotype" w:hAnsi="Palatino Linotype" w:cs="Times New Roman"/>
          <w:sz w:val="24"/>
          <w:szCs w:val="24"/>
        </w:rPr>
        <w:t xml:space="preserve"> </w:t>
      </w:r>
      <w:r w:rsidR="00D041E4">
        <w:rPr>
          <w:rFonts w:ascii="Palatino Linotype" w:hAnsi="Palatino Linotype" w:cs="Times New Roman"/>
          <w:sz w:val="24"/>
          <w:szCs w:val="24"/>
        </w:rPr>
        <w:t>theories</w:t>
      </w:r>
      <w:r>
        <w:rPr>
          <w:rFonts w:ascii="Palatino Linotype" w:hAnsi="Palatino Linotype" w:cs="Times New Roman"/>
          <w:sz w:val="24"/>
          <w:szCs w:val="24"/>
        </w:rPr>
        <w:t xml:space="preserve"> are </w:t>
      </w:r>
      <w:r w:rsidR="00187203">
        <w:rPr>
          <w:rFonts w:ascii="Palatino Linotype" w:hAnsi="Palatino Linotype" w:cs="Times New Roman"/>
          <w:sz w:val="24"/>
          <w:szCs w:val="24"/>
        </w:rPr>
        <w:t>familiar from public debate.</w:t>
      </w:r>
      <w:r w:rsidR="0088112A">
        <w:rPr>
          <w:rFonts w:ascii="Palatino Linotype" w:hAnsi="Palatino Linotype" w:cs="Times New Roman"/>
          <w:sz w:val="24"/>
          <w:szCs w:val="24"/>
        </w:rPr>
        <w:t xml:space="preserve"> </w:t>
      </w:r>
      <w:r w:rsidR="00D041E4">
        <w:rPr>
          <w:rFonts w:ascii="Palatino Linotype" w:hAnsi="Palatino Linotype" w:cs="Times New Roman"/>
          <w:sz w:val="24"/>
          <w:szCs w:val="24"/>
        </w:rPr>
        <w:t>Consider</w:t>
      </w:r>
      <w:r w:rsidR="00187203">
        <w:rPr>
          <w:rFonts w:ascii="Palatino Linotype" w:hAnsi="Palatino Linotype" w:cs="Times New Roman"/>
          <w:sz w:val="24"/>
          <w:szCs w:val="24"/>
        </w:rPr>
        <w:t xml:space="preserve"> statements that have been made in defence of</w:t>
      </w:r>
      <w:r>
        <w:rPr>
          <w:rFonts w:ascii="Palatino Linotype" w:hAnsi="Palatino Linotype" w:cs="Times New Roman"/>
          <w:sz w:val="24"/>
          <w:szCs w:val="24"/>
        </w:rPr>
        <w:t xml:space="preserve"> another form of punishment used in the US: </w:t>
      </w:r>
      <w:r w:rsidR="00187203">
        <w:rPr>
          <w:rFonts w:ascii="Palatino Linotype" w:hAnsi="Palatino Linotype" w:cs="Times New Roman"/>
          <w:sz w:val="24"/>
          <w:szCs w:val="24"/>
        </w:rPr>
        <w:t xml:space="preserve">the death penalty. In perhaps its most </w:t>
      </w:r>
      <w:r w:rsidR="00187203">
        <w:rPr>
          <w:rFonts w:ascii="Palatino Linotype" w:hAnsi="Palatino Linotype" w:cs="Times New Roman"/>
          <w:sz w:val="24"/>
          <w:szCs w:val="24"/>
        </w:rPr>
        <w:lastRenderedPageBreak/>
        <w:t xml:space="preserve">significant ruling on the matter </w:t>
      </w:r>
      <w:r w:rsidR="008768BD">
        <w:rPr>
          <w:rFonts w:ascii="Palatino Linotype" w:hAnsi="Palatino Linotype" w:cs="Times New Roman"/>
          <w:sz w:val="24"/>
          <w:szCs w:val="24"/>
        </w:rPr>
        <w:t>in the case of Gregg v. Georgia</w:t>
      </w:r>
      <w:r w:rsidR="00187203">
        <w:rPr>
          <w:rFonts w:ascii="Palatino Linotype" w:hAnsi="Palatino Linotype" w:cs="Times New Roman"/>
          <w:sz w:val="24"/>
          <w:szCs w:val="24"/>
        </w:rPr>
        <w:t xml:space="preserve">, the Supreme Court’s decision to uphold use of the death penalty stated </w:t>
      </w:r>
      <w:r w:rsidR="00834DC7">
        <w:rPr>
          <w:rFonts w:ascii="Palatino Linotype" w:hAnsi="Palatino Linotype" w:cs="Times New Roman"/>
          <w:sz w:val="24"/>
          <w:szCs w:val="24"/>
        </w:rPr>
        <w:t>that it serve</w:t>
      </w:r>
      <w:r w:rsidR="008768BD">
        <w:rPr>
          <w:rFonts w:ascii="Palatino Linotype" w:hAnsi="Palatino Linotype" w:cs="Times New Roman"/>
          <w:sz w:val="24"/>
          <w:szCs w:val="24"/>
        </w:rPr>
        <w:t>s</w:t>
      </w:r>
      <w:r w:rsidR="00834DC7">
        <w:rPr>
          <w:rFonts w:ascii="Palatino Linotype" w:hAnsi="Palatino Linotype" w:cs="Times New Roman"/>
          <w:sz w:val="24"/>
          <w:szCs w:val="24"/>
        </w:rPr>
        <w:t xml:space="preserve"> t</w:t>
      </w:r>
      <w:r w:rsidR="00554BD0">
        <w:rPr>
          <w:rFonts w:ascii="Palatino Linotype" w:hAnsi="Palatino Linotype" w:cs="Times New Roman"/>
          <w:sz w:val="24"/>
          <w:szCs w:val="24"/>
        </w:rPr>
        <w:t xml:space="preserve">hree </w:t>
      </w:r>
      <w:r w:rsidR="00834DC7">
        <w:rPr>
          <w:rFonts w:ascii="Palatino Linotype" w:hAnsi="Palatino Linotype" w:cs="Times New Roman"/>
          <w:sz w:val="24"/>
          <w:szCs w:val="24"/>
        </w:rPr>
        <w:t>ends.</w:t>
      </w:r>
      <w:r w:rsidR="008768BD">
        <w:rPr>
          <w:rStyle w:val="FootnoteReference"/>
          <w:rFonts w:ascii="Palatino Linotype" w:hAnsi="Palatino Linotype" w:cs="Times New Roman"/>
          <w:sz w:val="24"/>
          <w:szCs w:val="24"/>
        </w:rPr>
        <w:footnoteReference w:id="7"/>
      </w:r>
      <w:r w:rsidR="00834DC7">
        <w:rPr>
          <w:rFonts w:ascii="Palatino Linotype" w:hAnsi="Palatino Linotype" w:cs="Times New Roman"/>
          <w:sz w:val="24"/>
          <w:szCs w:val="24"/>
        </w:rPr>
        <w:t xml:space="preserve"> </w:t>
      </w:r>
      <w:r w:rsidR="00554BD0">
        <w:rPr>
          <w:rFonts w:ascii="Palatino Linotype" w:hAnsi="Palatino Linotype" w:cs="Times New Roman"/>
          <w:sz w:val="24"/>
          <w:szCs w:val="24"/>
        </w:rPr>
        <w:t>The first</w:t>
      </w:r>
      <w:r>
        <w:rPr>
          <w:rFonts w:ascii="Palatino Linotype" w:hAnsi="Palatino Linotype" w:cs="Times New Roman"/>
          <w:sz w:val="24"/>
          <w:szCs w:val="24"/>
        </w:rPr>
        <w:t xml:space="preserve"> is the </w:t>
      </w:r>
      <w:r w:rsidRPr="004628EF">
        <w:rPr>
          <w:rFonts w:ascii="Palatino Linotype" w:hAnsi="Palatino Linotype" w:cs="Times New Roman"/>
          <w:i/>
          <w:sz w:val="24"/>
          <w:szCs w:val="24"/>
        </w:rPr>
        <w:t>deterr</w:t>
      </w:r>
      <w:r w:rsidR="00554BD0" w:rsidRPr="004628EF">
        <w:rPr>
          <w:rFonts w:ascii="Palatino Linotype" w:hAnsi="Palatino Linotype" w:cs="Times New Roman"/>
          <w:i/>
          <w:sz w:val="24"/>
          <w:szCs w:val="24"/>
        </w:rPr>
        <w:t>ence justification</w:t>
      </w:r>
      <w:r w:rsidR="00554BD0">
        <w:rPr>
          <w:rFonts w:ascii="Palatino Linotype" w:hAnsi="Palatino Linotype" w:cs="Times New Roman"/>
          <w:sz w:val="24"/>
          <w:szCs w:val="24"/>
        </w:rPr>
        <w:t xml:space="preserve"> cited above:</w:t>
      </w:r>
      <w:r>
        <w:rPr>
          <w:rFonts w:ascii="Palatino Linotype" w:hAnsi="Palatino Linotype" w:cs="Times New Roman"/>
          <w:sz w:val="24"/>
          <w:szCs w:val="24"/>
        </w:rPr>
        <w:t xml:space="preserve"> it reduce</w:t>
      </w:r>
      <w:r w:rsidR="00554BD0">
        <w:rPr>
          <w:rFonts w:ascii="Palatino Linotype" w:hAnsi="Palatino Linotype" w:cs="Times New Roman"/>
          <w:sz w:val="24"/>
          <w:szCs w:val="24"/>
        </w:rPr>
        <w:t>s</w:t>
      </w:r>
      <w:r>
        <w:rPr>
          <w:rFonts w:ascii="Palatino Linotype" w:hAnsi="Palatino Linotype" w:cs="Times New Roman"/>
          <w:sz w:val="24"/>
          <w:szCs w:val="24"/>
        </w:rPr>
        <w:t xml:space="preserve"> the likelihood of</w:t>
      </w:r>
      <w:r w:rsidR="0064091E">
        <w:rPr>
          <w:rFonts w:ascii="Palatino Linotype" w:hAnsi="Palatino Linotype" w:cs="Times New Roman"/>
          <w:sz w:val="24"/>
          <w:szCs w:val="24"/>
        </w:rPr>
        <w:t xml:space="preserve"> people committing</w:t>
      </w:r>
      <w:r>
        <w:rPr>
          <w:rFonts w:ascii="Palatino Linotype" w:hAnsi="Palatino Linotype" w:cs="Times New Roman"/>
          <w:sz w:val="24"/>
          <w:szCs w:val="24"/>
        </w:rPr>
        <w:t xml:space="preserve"> crimes. The second is</w:t>
      </w:r>
      <w:r w:rsidR="00834DC7">
        <w:rPr>
          <w:rFonts w:ascii="Palatino Linotype" w:hAnsi="Palatino Linotype" w:cs="Times New Roman"/>
          <w:sz w:val="24"/>
          <w:szCs w:val="24"/>
        </w:rPr>
        <w:t xml:space="preserve"> retribution</w:t>
      </w:r>
      <w:r w:rsidR="00554BD0">
        <w:rPr>
          <w:rFonts w:ascii="Palatino Linotype" w:hAnsi="Palatino Linotype" w:cs="Times New Roman"/>
          <w:sz w:val="24"/>
          <w:szCs w:val="24"/>
        </w:rPr>
        <w:t>:</w:t>
      </w:r>
      <w:r>
        <w:rPr>
          <w:rFonts w:ascii="Palatino Linotype" w:hAnsi="Palatino Linotype" w:cs="Times New Roman"/>
          <w:sz w:val="24"/>
          <w:szCs w:val="24"/>
        </w:rPr>
        <w:t xml:space="preserve"> </w:t>
      </w:r>
      <w:r w:rsidR="0064091E">
        <w:rPr>
          <w:rFonts w:ascii="Palatino Linotype" w:hAnsi="Palatino Linotype" w:cs="Times New Roman"/>
          <w:sz w:val="24"/>
          <w:szCs w:val="24"/>
        </w:rPr>
        <w:t>we can impose this penalty</w:t>
      </w:r>
      <w:r w:rsidR="00834DC7">
        <w:rPr>
          <w:rFonts w:ascii="Palatino Linotype" w:hAnsi="Palatino Linotype" w:cs="Times New Roman"/>
          <w:sz w:val="24"/>
          <w:szCs w:val="24"/>
        </w:rPr>
        <w:t xml:space="preserve"> on an individual on grounds that her wrongdoing means it is intrinsically good for her to suffer. The</w:t>
      </w:r>
      <w:r w:rsidR="00554BD0">
        <w:rPr>
          <w:rFonts w:ascii="Palatino Linotype" w:hAnsi="Palatino Linotype" w:cs="Times New Roman"/>
          <w:sz w:val="24"/>
          <w:szCs w:val="24"/>
        </w:rPr>
        <w:t xml:space="preserve"> third is communicative: in the words of the Supreme Court, “</w:t>
      </w:r>
      <w:r w:rsidR="00834DC7">
        <w:rPr>
          <w:rFonts w:ascii="Palatino Linotype" w:hAnsi="Palatino Linotype" w:cs="Times New Roman"/>
          <w:sz w:val="24"/>
          <w:szCs w:val="24"/>
        </w:rPr>
        <w:t>capital punishment is an expression of society’s moral outrage at</w:t>
      </w:r>
      <w:r w:rsidR="00554BD0">
        <w:rPr>
          <w:rFonts w:ascii="Palatino Linotype" w:hAnsi="Palatino Linotype" w:cs="Times New Roman"/>
          <w:sz w:val="24"/>
          <w:szCs w:val="24"/>
        </w:rPr>
        <w:t xml:space="preserve"> particularly offensive conduct”</w:t>
      </w:r>
      <w:r w:rsidR="00834DC7">
        <w:rPr>
          <w:rFonts w:ascii="Palatino Linotype" w:hAnsi="Palatino Linotype" w:cs="Times New Roman"/>
          <w:sz w:val="24"/>
          <w:szCs w:val="24"/>
        </w:rPr>
        <w:t>.</w:t>
      </w:r>
      <w:r w:rsidR="006F73B3">
        <w:rPr>
          <w:rFonts w:ascii="Palatino Linotype" w:hAnsi="Palatino Linotype" w:cs="Times New Roman"/>
          <w:sz w:val="24"/>
          <w:szCs w:val="24"/>
        </w:rPr>
        <w:t xml:space="preserve"> </w:t>
      </w:r>
      <w:r w:rsidR="00554BD0">
        <w:rPr>
          <w:rFonts w:ascii="Palatino Linotype" w:hAnsi="Palatino Linotype" w:cs="Times New Roman"/>
          <w:sz w:val="24"/>
          <w:szCs w:val="24"/>
        </w:rPr>
        <w:t xml:space="preserve">On this basis, we can distinguish </w:t>
      </w:r>
      <w:r w:rsidR="006F73B3">
        <w:rPr>
          <w:rFonts w:ascii="Palatino Linotype" w:hAnsi="Palatino Linotype" w:cs="Times New Roman"/>
          <w:sz w:val="24"/>
          <w:szCs w:val="24"/>
        </w:rPr>
        <w:t>three moral claims about the purposes of punishment. Let us state them as follows:</w:t>
      </w:r>
    </w:p>
    <w:p w14:paraId="01847112" w14:textId="77777777" w:rsidR="002F5B46" w:rsidRPr="009F78EB" w:rsidRDefault="002F5B46" w:rsidP="002F5B46">
      <w:pPr>
        <w:spacing w:after="0" w:line="288" w:lineRule="auto"/>
        <w:jc w:val="both"/>
        <w:rPr>
          <w:rFonts w:ascii="Palatino Linotype" w:hAnsi="Palatino Linotype" w:cs="Times New Roman"/>
          <w:sz w:val="24"/>
          <w:szCs w:val="24"/>
        </w:rPr>
      </w:pPr>
    </w:p>
    <w:p w14:paraId="56A3C716" w14:textId="63AA116B" w:rsidR="00554BD0" w:rsidRDefault="00554BD0" w:rsidP="00554BD0">
      <w:pPr>
        <w:spacing w:after="0" w:line="288" w:lineRule="auto"/>
        <w:ind w:left="567" w:right="567"/>
        <w:jc w:val="both"/>
        <w:rPr>
          <w:rFonts w:ascii="Palatino Linotype" w:hAnsi="Palatino Linotype" w:cs="Times New Roman"/>
          <w:sz w:val="24"/>
          <w:szCs w:val="24"/>
        </w:rPr>
      </w:pPr>
      <w:r w:rsidRPr="009F78EB">
        <w:rPr>
          <w:rFonts w:ascii="Palatino Linotype" w:hAnsi="Palatino Linotype" w:cs="Times New Roman"/>
          <w:i/>
          <w:sz w:val="24"/>
          <w:szCs w:val="24"/>
        </w:rPr>
        <w:t>Deterrence</w:t>
      </w:r>
      <w:r>
        <w:rPr>
          <w:rFonts w:ascii="Palatino Linotype" w:hAnsi="Palatino Linotype" w:cs="Times New Roman"/>
          <w:i/>
          <w:sz w:val="24"/>
          <w:szCs w:val="24"/>
        </w:rPr>
        <w:t xml:space="preserve"> Justification</w:t>
      </w:r>
      <w:r w:rsidRPr="009F78EB">
        <w:rPr>
          <w:rFonts w:ascii="Palatino Linotype" w:hAnsi="Palatino Linotype" w:cs="Times New Roman"/>
          <w:sz w:val="24"/>
          <w:szCs w:val="24"/>
        </w:rPr>
        <w:t xml:space="preserve">: the state may punish an </w:t>
      </w:r>
      <w:r>
        <w:rPr>
          <w:rFonts w:ascii="Palatino Linotype" w:hAnsi="Palatino Linotype" w:cs="Times New Roman"/>
          <w:sz w:val="24"/>
          <w:szCs w:val="24"/>
        </w:rPr>
        <w:t>individual who commits a criminal offence</w:t>
      </w:r>
      <w:r w:rsidRPr="009F78EB">
        <w:rPr>
          <w:rFonts w:ascii="Palatino Linotype" w:hAnsi="Palatino Linotype" w:cs="Times New Roman"/>
          <w:sz w:val="24"/>
          <w:szCs w:val="24"/>
        </w:rPr>
        <w:t xml:space="preserve"> so </w:t>
      </w:r>
      <w:r>
        <w:rPr>
          <w:rFonts w:ascii="Palatino Linotype" w:hAnsi="Palatino Linotype" w:cs="Times New Roman"/>
          <w:sz w:val="24"/>
          <w:szCs w:val="24"/>
        </w:rPr>
        <w:t>as to deter wrongdoing.</w:t>
      </w:r>
    </w:p>
    <w:p w14:paraId="6419880F" w14:textId="77777777" w:rsidR="00554BD0" w:rsidRPr="009F78EB" w:rsidRDefault="00554BD0" w:rsidP="00554BD0">
      <w:pPr>
        <w:spacing w:after="0" w:line="288" w:lineRule="auto"/>
        <w:ind w:left="567" w:right="567"/>
        <w:jc w:val="both"/>
        <w:rPr>
          <w:rFonts w:ascii="Palatino Linotype" w:hAnsi="Palatino Linotype" w:cs="Times New Roman"/>
          <w:sz w:val="24"/>
          <w:szCs w:val="24"/>
        </w:rPr>
      </w:pPr>
    </w:p>
    <w:p w14:paraId="50F274F6" w14:textId="77777777" w:rsidR="002F5B46" w:rsidRPr="009F78EB" w:rsidRDefault="002F5B46" w:rsidP="002F5B46">
      <w:pPr>
        <w:spacing w:after="0" w:line="288" w:lineRule="auto"/>
        <w:ind w:left="567" w:right="567"/>
        <w:jc w:val="both"/>
        <w:rPr>
          <w:rFonts w:ascii="Palatino Linotype" w:hAnsi="Palatino Linotype" w:cs="Times New Roman"/>
          <w:sz w:val="24"/>
          <w:szCs w:val="24"/>
        </w:rPr>
      </w:pPr>
      <w:r w:rsidRPr="009F78EB">
        <w:rPr>
          <w:rFonts w:ascii="Palatino Linotype" w:hAnsi="Palatino Linotype" w:cs="Times New Roman"/>
          <w:i/>
          <w:sz w:val="24"/>
          <w:szCs w:val="24"/>
        </w:rPr>
        <w:t>Retributi</w:t>
      </w:r>
      <w:r>
        <w:rPr>
          <w:rFonts w:ascii="Palatino Linotype" w:hAnsi="Palatino Linotype" w:cs="Times New Roman"/>
          <w:i/>
          <w:sz w:val="24"/>
          <w:szCs w:val="24"/>
        </w:rPr>
        <w:t>vist Justification</w:t>
      </w:r>
      <w:r w:rsidRPr="009F78EB">
        <w:rPr>
          <w:rFonts w:ascii="Palatino Linotype" w:hAnsi="Palatino Linotype" w:cs="Times New Roman"/>
          <w:sz w:val="24"/>
          <w:szCs w:val="24"/>
        </w:rPr>
        <w:t>:</w:t>
      </w:r>
      <w:r w:rsidRPr="009F78EB">
        <w:rPr>
          <w:rFonts w:ascii="Palatino Linotype" w:hAnsi="Palatino Linotype" w:cs="Times New Roman"/>
          <w:i/>
          <w:sz w:val="24"/>
          <w:szCs w:val="24"/>
        </w:rPr>
        <w:t xml:space="preserve"> </w:t>
      </w:r>
      <w:r w:rsidRPr="009F78EB">
        <w:rPr>
          <w:rFonts w:ascii="Palatino Linotype" w:hAnsi="Palatino Linotype" w:cs="Times New Roman"/>
          <w:sz w:val="24"/>
          <w:szCs w:val="24"/>
        </w:rPr>
        <w:t xml:space="preserve">the state may punish an </w:t>
      </w:r>
      <w:r>
        <w:rPr>
          <w:rFonts w:ascii="Palatino Linotype" w:hAnsi="Palatino Linotype" w:cs="Times New Roman"/>
          <w:sz w:val="24"/>
          <w:szCs w:val="24"/>
        </w:rPr>
        <w:t>individual who commits a criminal offence</w:t>
      </w:r>
      <w:r w:rsidRPr="009F78EB">
        <w:rPr>
          <w:rFonts w:ascii="Palatino Linotype" w:hAnsi="Palatino Linotype" w:cs="Times New Roman"/>
          <w:sz w:val="24"/>
          <w:szCs w:val="24"/>
        </w:rPr>
        <w:t xml:space="preserve"> on the grounds that it is intrinsically good for her to suffer.</w:t>
      </w:r>
    </w:p>
    <w:p w14:paraId="007DEEC5" w14:textId="77777777" w:rsidR="002F5B46" w:rsidRPr="009F78EB" w:rsidRDefault="002F5B46" w:rsidP="002F5B46">
      <w:pPr>
        <w:spacing w:after="0" w:line="288" w:lineRule="auto"/>
        <w:ind w:left="567" w:right="567"/>
        <w:jc w:val="both"/>
        <w:rPr>
          <w:rFonts w:ascii="Palatino Linotype" w:hAnsi="Palatino Linotype" w:cs="Times New Roman"/>
          <w:sz w:val="24"/>
          <w:szCs w:val="24"/>
        </w:rPr>
      </w:pPr>
      <w:r w:rsidRPr="009F78EB">
        <w:rPr>
          <w:rFonts w:ascii="Palatino Linotype" w:hAnsi="Palatino Linotype" w:cs="Times New Roman"/>
          <w:sz w:val="24"/>
          <w:szCs w:val="24"/>
        </w:rPr>
        <w:t xml:space="preserve"> </w:t>
      </w:r>
    </w:p>
    <w:p w14:paraId="28888C2B" w14:textId="174A9F38" w:rsidR="002F5B46" w:rsidRPr="009F78EB" w:rsidRDefault="002F5B46" w:rsidP="00554BD0">
      <w:pPr>
        <w:spacing w:after="0" w:line="288" w:lineRule="auto"/>
        <w:ind w:left="567" w:right="567"/>
        <w:jc w:val="both"/>
        <w:rPr>
          <w:rFonts w:ascii="Palatino Linotype" w:hAnsi="Palatino Linotype" w:cs="Times New Roman"/>
          <w:sz w:val="24"/>
          <w:szCs w:val="24"/>
        </w:rPr>
      </w:pPr>
      <w:r w:rsidRPr="009F78EB">
        <w:rPr>
          <w:rFonts w:ascii="Palatino Linotype" w:hAnsi="Palatino Linotype" w:cs="Times New Roman"/>
          <w:i/>
          <w:sz w:val="24"/>
          <w:szCs w:val="24"/>
        </w:rPr>
        <w:t>Communicati</w:t>
      </w:r>
      <w:r>
        <w:rPr>
          <w:rFonts w:ascii="Palatino Linotype" w:hAnsi="Palatino Linotype" w:cs="Times New Roman"/>
          <w:i/>
          <w:sz w:val="24"/>
          <w:szCs w:val="24"/>
        </w:rPr>
        <w:t>ve Justification</w:t>
      </w:r>
      <w:r w:rsidRPr="009F78EB">
        <w:rPr>
          <w:rFonts w:ascii="Palatino Linotype" w:hAnsi="Palatino Linotype" w:cs="Times New Roman"/>
          <w:sz w:val="24"/>
          <w:szCs w:val="24"/>
        </w:rPr>
        <w:t xml:space="preserve">: the state may punish </w:t>
      </w:r>
      <w:r>
        <w:rPr>
          <w:rFonts w:ascii="Palatino Linotype" w:hAnsi="Palatino Linotype" w:cs="Times New Roman"/>
          <w:sz w:val="24"/>
          <w:szCs w:val="24"/>
        </w:rPr>
        <w:t>an individual who commits a criminal offence</w:t>
      </w:r>
      <w:r w:rsidRPr="009F78EB">
        <w:rPr>
          <w:rFonts w:ascii="Palatino Linotype" w:hAnsi="Palatino Linotype" w:cs="Times New Roman"/>
          <w:sz w:val="24"/>
          <w:szCs w:val="24"/>
        </w:rPr>
        <w:t xml:space="preserve"> in order publicly to condemn her for what she has done.</w:t>
      </w:r>
    </w:p>
    <w:p w14:paraId="7870BD5B" w14:textId="77777777" w:rsidR="002F5B46" w:rsidRDefault="002F5B46" w:rsidP="002F5B46">
      <w:pPr>
        <w:spacing w:after="0" w:line="288" w:lineRule="auto"/>
        <w:jc w:val="both"/>
        <w:rPr>
          <w:rFonts w:ascii="Palatino Linotype" w:hAnsi="Palatino Linotype" w:cs="Times New Roman"/>
          <w:sz w:val="24"/>
          <w:szCs w:val="24"/>
        </w:rPr>
      </w:pPr>
    </w:p>
    <w:p w14:paraId="410087C8" w14:textId="50FF3F9C" w:rsidR="006F73B3" w:rsidRDefault="0064091E" w:rsidP="002F5B46">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t>We can</w:t>
      </w:r>
      <w:r w:rsidR="006F73B3">
        <w:rPr>
          <w:rFonts w:ascii="Palatino Linotype" w:hAnsi="Palatino Linotype" w:cs="Times New Roman"/>
          <w:sz w:val="24"/>
          <w:szCs w:val="24"/>
        </w:rPr>
        <w:t xml:space="preserve"> easily translate</w:t>
      </w:r>
      <w:r>
        <w:rPr>
          <w:rFonts w:ascii="Palatino Linotype" w:hAnsi="Palatino Linotype" w:cs="Times New Roman"/>
          <w:sz w:val="24"/>
          <w:szCs w:val="24"/>
        </w:rPr>
        <w:t xml:space="preserve"> these accounts</w:t>
      </w:r>
      <w:r w:rsidR="006F73B3">
        <w:rPr>
          <w:rFonts w:ascii="Palatino Linotype" w:hAnsi="Palatino Linotype" w:cs="Times New Roman"/>
          <w:sz w:val="24"/>
          <w:szCs w:val="24"/>
        </w:rPr>
        <w:t xml:space="preserve"> into arguments about the appropriate length of prison sentences. We might claim</w:t>
      </w:r>
      <w:r w:rsidR="00554BD0">
        <w:rPr>
          <w:rFonts w:ascii="Palatino Linotype" w:hAnsi="Palatino Linotype" w:cs="Times New Roman"/>
          <w:sz w:val="24"/>
          <w:szCs w:val="24"/>
        </w:rPr>
        <w:t xml:space="preserve"> that</w:t>
      </w:r>
      <w:r>
        <w:rPr>
          <w:rFonts w:ascii="Palatino Linotype" w:hAnsi="Palatino Linotype" w:cs="Times New Roman"/>
          <w:sz w:val="24"/>
          <w:szCs w:val="24"/>
        </w:rPr>
        <w:t xml:space="preserve"> we should set</w:t>
      </w:r>
      <w:r w:rsidR="00554BD0">
        <w:rPr>
          <w:rFonts w:ascii="Palatino Linotype" w:hAnsi="Palatino Linotype" w:cs="Times New Roman"/>
          <w:sz w:val="24"/>
          <w:szCs w:val="24"/>
        </w:rPr>
        <w:t xml:space="preserve"> the length of sentences so as to act as an effective deterrent, so as to reflect </w:t>
      </w:r>
      <w:r w:rsidR="006F73B3">
        <w:rPr>
          <w:rFonts w:ascii="Palatino Linotype" w:hAnsi="Palatino Linotype" w:cs="Times New Roman"/>
          <w:sz w:val="24"/>
          <w:szCs w:val="24"/>
        </w:rPr>
        <w:t xml:space="preserve">the amount an individual ought to suffer, </w:t>
      </w:r>
      <w:r w:rsidR="00554BD0">
        <w:rPr>
          <w:rFonts w:ascii="Palatino Linotype" w:hAnsi="Palatino Linotype" w:cs="Times New Roman"/>
          <w:sz w:val="24"/>
          <w:szCs w:val="24"/>
        </w:rPr>
        <w:t xml:space="preserve">or so as to ensure </w:t>
      </w:r>
      <w:r w:rsidR="006F73B3">
        <w:rPr>
          <w:rFonts w:ascii="Palatino Linotype" w:hAnsi="Palatino Linotype" w:cs="Times New Roman"/>
          <w:sz w:val="24"/>
          <w:szCs w:val="24"/>
        </w:rPr>
        <w:t>the appropria</w:t>
      </w:r>
      <w:r w:rsidR="00554BD0">
        <w:rPr>
          <w:rFonts w:ascii="Palatino Linotype" w:hAnsi="Palatino Linotype" w:cs="Times New Roman"/>
          <w:sz w:val="24"/>
          <w:szCs w:val="24"/>
        </w:rPr>
        <w:t xml:space="preserve">te level of public condemnation. </w:t>
      </w:r>
    </w:p>
    <w:p w14:paraId="77A5AB68" w14:textId="77777777" w:rsidR="001B37AE" w:rsidRPr="009F78EB" w:rsidRDefault="001B37AE" w:rsidP="001B37AE">
      <w:pPr>
        <w:spacing w:after="0" w:line="288" w:lineRule="auto"/>
        <w:jc w:val="both"/>
        <w:rPr>
          <w:rFonts w:ascii="Palatino Linotype" w:hAnsi="Palatino Linotype" w:cs="Times New Roman"/>
          <w:sz w:val="24"/>
          <w:szCs w:val="24"/>
        </w:rPr>
      </w:pPr>
    </w:p>
    <w:p w14:paraId="7ED8BAB9" w14:textId="3630CD10" w:rsidR="009720A6" w:rsidRDefault="0064091E" w:rsidP="001D457A">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t>In this chapter,</w:t>
      </w:r>
      <w:r w:rsidR="001D457A">
        <w:rPr>
          <w:rFonts w:ascii="Palatino Linotype" w:hAnsi="Palatino Linotype" w:cs="Times New Roman"/>
          <w:sz w:val="24"/>
          <w:szCs w:val="24"/>
        </w:rPr>
        <w:t xml:space="preserve"> we explore the question of appropriate prison sentence length by evaluating these positions.</w:t>
      </w:r>
      <w:r w:rsidR="00167B71">
        <w:rPr>
          <w:rFonts w:ascii="Palatino Linotype" w:hAnsi="Palatino Linotype" w:cs="Times New Roman"/>
          <w:sz w:val="24"/>
          <w:szCs w:val="24"/>
        </w:rPr>
        <w:t xml:space="preserve"> In Sections 2-3</w:t>
      </w:r>
      <w:r>
        <w:rPr>
          <w:rFonts w:ascii="Palatino Linotype" w:hAnsi="Palatino Linotype" w:cs="Times New Roman"/>
          <w:sz w:val="24"/>
          <w:szCs w:val="24"/>
        </w:rPr>
        <w:t>,</w:t>
      </w:r>
      <w:r w:rsidR="00167B71">
        <w:rPr>
          <w:rFonts w:ascii="Palatino Linotype" w:hAnsi="Palatino Linotype" w:cs="Times New Roman"/>
          <w:sz w:val="24"/>
          <w:szCs w:val="24"/>
        </w:rPr>
        <w:t xml:space="preserve"> we cast doubt on the force of the </w:t>
      </w:r>
      <w:r w:rsidR="008070C2" w:rsidRPr="008070C2">
        <w:rPr>
          <w:rFonts w:ascii="Palatino Linotype" w:hAnsi="Palatino Linotype" w:cs="Times New Roman"/>
          <w:i/>
          <w:iCs/>
          <w:sz w:val="24"/>
          <w:szCs w:val="24"/>
        </w:rPr>
        <w:t>R</w:t>
      </w:r>
      <w:r w:rsidR="00167B71" w:rsidRPr="008070C2">
        <w:rPr>
          <w:rFonts w:ascii="Palatino Linotype" w:hAnsi="Palatino Linotype" w:cs="Times New Roman"/>
          <w:i/>
          <w:iCs/>
          <w:sz w:val="24"/>
          <w:szCs w:val="24"/>
        </w:rPr>
        <w:t>etributivist</w:t>
      </w:r>
      <w:r w:rsidR="008070C2" w:rsidRPr="008070C2">
        <w:rPr>
          <w:rFonts w:ascii="Palatino Linotype" w:hAnsi="Palatino Linotype" w:cs="Times New Roman"/>
          <w:i/>
          <w:iCs/>
          <w:sz w:val="24"/>
          <w:szCs w:val="24"/>
        </w:rPr>
        <w:t xml:space="preserve"> Justification</w:t>
      </w:r>
      <w:r w:rsidR="008070C2">
        <w:rPr>
          <w:rFonts w:ascii="Palatino Linotype" w:hAnsi="Palatino Linotype" w:cs="Times New Roman"/>
          <w:sz w:val="24"/>
          <w:szCs w:val="24"/>
        </w:rPr>
        <w:t xml:space="preserve"> and the</w:t>
      </w:r>
      <w:r w:rsidR="00167B71">
        <w:rPr>
          <w:rFonts w:ascii="Palatino Linotype" w:hAnsi="Palatino Linotype" w:cs="Times New Roman"/>
          <w:sz w:val="24"/>
          <w:szCs w:val="24"/>
        </w:rPr>
        <w:t xml:space="preserve"> </w:t>
      </w:r>
      <w:r w:rsidR="008070C2" w:rsidRPr="008070C2">
        <w:rPr>
          <w:rFonts w:ascii="Palatino Linotype" w:hAnsi="Palatino Linotype" w:cs="Times New Roman"/>
          <w:i/>
          <w:iCs/>
          <w:sz w:val="24"/>
          <w:szCs w:val="24"/>
        </w:rPr>
        <w:t>C</w:t>
      </w:r>
      <w:r w:rsidR="00167B71" w:rsidRPr="008070C2">
        <w:rPr>
          <w:rFonts w:ascii="Palatino Linotype" w:hAnsi="Palatino Linotype" w:cs="Times New Roman"/>
          <w:i/>
          <w:iCs/>
          <w:sz w:val="24"/>
          <w:szCs w:val="24"/>
        </w:rPr>
        <w:t xml:space="preserve">ommunicative </w:t>
      </w:r>
      <w:r w:rsidR="008070C2" w:rsidRPr="008070C2">
        <w:rPr>
          <w:rFonts w:ascii="Palatino Linotype" w:hAnsi="Palatino Linotype" w:cs="Times New Roman"/>
          <w:i/>
          <w:iCs/>
          <w:sz w:val="24"/>
          <w:szCs w:val="24"/>
        </w:rPr>
        <w:t>Justification</w:t>
      </w:r>
      <w:r w:rsidR="00167B71">
        <w:rPr>
          <w:rFonts w:ascii="Palatino Linotype" w:hAnsi="Palatino Linotype" w:cs="Times New Roman"/>
          <w:sz w:val="24"/>
          <w:szCs w:val="24"/>
        </w:rPr>
        <w:t xml:space="preserve">, also arguing that they provide weak support for the lengthy </w:t>
      </w:r>
      <w:r w:rsidR="00167B71">
        <w:rPr>
          <w:rFonts w:ascii="Palatino Linotype" w:hAnsi="Palatino Linotype" w:cs="Times New Roman"/>
          <w:sz w:val="24"/>
          <w:szCs w:val="24"/>
        </w:rPr>
        <w:lastRenderedPageBreak/>
        <w:t>prison sentences we currently employ. In Section 4</w:t>
      </w:r>
      <w:r>
        <w:rPr>
          <w:rFonts w:ascii="Palatino Linotype" w:hAnsi="Palatino Linotype" w:cs="Times New Roman"/>
          <w:sz w:val="24"/>
          <w:szCs w:val="24"/>
        </w:rPr>
        <w:t>,</w:t>
      </w:r>
      <w:r w:rsidR="00167B71">
        <w:rPr>
          <w:rFonts w:ascii="Palatino Linotype" w:hAnsi="Palatino Linotype" w:cs="Times New Roman"/>
          <w:sz w:val="24"/>
          <w:szCs w:val="24"/>
        </w:rPr>
        <w:t xml:space="preserve"> w</w:t>
      </w:r>
      <w:r w:rsidR="008070C2">
        <w:rPr>
          <w:rFonts w:ascii="Palatino Linotype" w:hAnsi="Palatino Linotype" w:cs="Times New Roman"/>
          <w:sz w:val="24"/>
          <w:szCs w:val="24"/>
        </w:rPr>
        <w:t xml:space="preserve">e offer reasons to embrace </w:t>
      </w:r>
      <w:r w:rsidR="00554BD0">
        <w:rPr>
          <w:rFonts w:ascii="Palatino Linotype" w:hAnsi="Palatino Linotype" w:cs="Times New Roman"/>
          <w:sz w:val="24"/>
          <w:szCs w:val="24"/>
        </w:rPr>
        <w:t xml:space="preserve">some version of </w:t>
      </w:r>
      <w:r w:rsidR="008070C2">
        <w:rPr>
          <w:rFonts w:ascii="Palatino Linotype" w:hAnsi="Palatino Linotype" w:cs="Times New Roman"/>
          <w:sz w:val="24"/>
          <w:szCs w:val="24"/>
        </w:rPr>
        <w:t xml:space="preserve">the </w:t>
      </w:r>
      <w:r w:rsidR="008070C2" w:rsidRPr="008070C2">
        <w:rPr>
          <w:rFonts w:ascii="Palatino Linotype" w:hAnsi="Palatino Linotype" w:cs="Times New Roman"/>
          <w:i/>
          <w:iCs/>
          <w:sz w:val="24"/>
          <w:szCs w:val="24"/>
        </w:rPr>
        <w:t>D</w:t>
      </w:r>
      <w:r w:rsidR="00167B71" w:rsidRPr="008070C2">
        <w:rPr>
          <w:rFonts w:ascii="Palatino Linotype" w:hAnsi="Palatino Linotype" w:cs="Times New Roman"/>
          <w:i/>
          <w:iCs/>
          <w:sz w:val="24"/>
          <w:szCs w:val="24"/>
        </w:rPr>
        <w:t>eterren</w:t>
      </w:r>
      <w:r w:rsidR="008070C2" w:rsidRPr="008070C2">
        <w:rPr>
          <w:rFonts w:ascii="Palatino Linotype" w:hAnsi="Palatino Linotype" w:cs="Times New Roman"/>
          <w:i/>
          <w:iCs/>
          <w:sz w:val="24"/>
          <w:szCs w:val="24"/>
        </w:rPr>
        <w:t>ce J</w:t>
      </w:r>
      <w:r w:rsidR="00167B71" w:rsidRPr="008070C2">
        <w:rPr>
          <w:rFonts w:ascii="Palatino Linotype" w:hAnsi="Palatino Linotype" w:cs="Times New Roman"/>
          <w:i/>
          <w:iCs/>
          <w:sz w:val="24"/>
          <w:szCs w:val="24"/>
        </w:rPr>
        <w:t>ustification</w:t>
      </w:r>
      <w:r w:rsidR="00167B71">
        <w:rPr>
          <w:rFonts w:ascii="Palatino Linotype" w:hAnsi="Palatino Linotype" w:cs="Times New Roman"/>
          <w:sz w:val="24"/>
          <w:szCs w:val="24"/>
        </w:rPr>
        <w:t xml:space="preserve">, but in Sections 5-6 we explain how this justification supplies us with two </w:t>
      </w:r>
      <w:r w:rsidR="001B37AE" w:rsidRPr="009F78EB">
        <w:rPr>
          <w:rFonts w:ascii="Palatino Linotype" w:hAnsi="Palatino Linotype" w:cs="Times New Roman"/>
          <w:sz w:val="24"/>
          <w:szCs w:val="24"/>
        </w:rPr>
        <w:t>objectio</w:t>
      </w:r>
      <w:r w:rsidR="00167B71">
        <w:rPr>
          <w:rFonts w:ascii="Palatino Linotype" w:hAnsi="Palatino Linotype" w:cs="Times New Roman"/>
          <w:sz w:val="24"/>
          <w:szCs w:val="24"/>
        </w:rPr>
        <w:t>ns to lengthy prison sentences. O</w:t>
      </w:r>
      <w:r w:rsidR="001B37AE" w:rsidRPr="009F78EB">
        <w:rPr>
          <w:rFonts w:ascii="Palatino Linotype" w:hAnsi="Palatino Linotype" w:cs="Times New Roman"/>
          <w:sz w:val="24"/>
          <w:szCs w:val="24"/>
        </w:rPr>
        <w:t xml:space="preserve">n this basis we support </w:t>
      </w:r>
      <w:r w:rsidR="00167B71">
        <w:rPr>
          <w:rFonts w:ascii="Palatino Linotype" w:hAnsi="Palatino Linotype" w:cs="Times New Roman"/>
          <w:sz w:val="24"/>
          <w:szCs w:val="24"/>
        </w:rPr>
        <w:t>prison sentences that are shorter than various current practices.</w:t>
      </w:r>
    </w:p>
    <w:p w14:paraId="2E89C937" w14:textId="77777777" w:rsidR="006C6FE5" w:rsidRDefault="006C6FE5" w:rsidP="001D457A">
      <w:pPr>
        <w:spacing w:after="0" w:line="288" w:lineRule="auto"/>
        <w:jc w:val="both"/>
        <w:rPr>
          <w:rFonts w:ascii="Palatino Linotype" w:hAnsi="Palatino Linotype" w:cs="Times New Roman"/>
          <w:sz w:val="24"/>
          <w:szCs w:val="24"/>
        </w:rPr>
      </w:pPr>
    </w:p>
    <w:p w14:paraId="3CB3BECD" w14:textId="1C6B8BC1" w:rsidR="00012DC6" w:rsidRDefault="004D3643" w:rsidP="0094061C">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t>We should highlight in advance that we do not aim to reach a complete account of sentencing.</w:t>
      </w:r>
      <w:r w:rsidR="009720A6">
        <w:rPr>
          <w:rFonts w:ascii="Palatino Linotype" w:hAnsi="Palatino Linotype" w:cs="Times New Roman"/>
          <w:sz w:val="24"/>
          <w:szCs w:val="24"/>
        </w:rPr>
        <w:t xml:space="preserve"> </w:t>
      </w:r>
      <w:r>
        <w:rPr>
          <w:rFonts w:ascii="Palatino Linotype" w:hAnsi="Palatino Linotype" w:cs="Times New Roman"/>
          <w:sz w:val="24"/>
          <w:szCs w:val="24"/>
        </w:rPr>
        <w:t>W</w:t>
      </w:r>
      <w:r w:rsidR="009720A6">
        <w:rPr>
          <w:rFonts w:ascii="Palatino Linotype" w:hAnsi="Palatino Linotype" w:cs="Times New Roman"/>
          <w:sz w:val="24"/>
          <w:szCs w:val="24"/>
        </w:rPr>
        <w:t xml:space="preserve">hat is an appropriate </w:t>
      </w:r>
      <w:r>
        <w:rPr>
          <w:rFonts w:ascii="Palatino Linotype" w:hAnsi="Palatino Linotype" w:cs="Times New Roman"/>
          <w:sz w:val="24"/>
          <w:szCs w:val="24"/>
        </w:rPr>
        <w:t>custodial term</w:t>
      </w:r>
      <w:r w:rsidR="009720A6">
        <w:rPr>
          <w:rFonts w:ascii="Palatino Linotype" w:hAnsi="Palatino Linotype" w:cs="Times New Roman"/>
          <w:sz w:val="24"/>
          <w:szCs w:val="24"/>
        </w:rPr>
        <w:t xml:space="preserve"> – and whether current sentences are too long – is case specific. We proceed by discussing prison sentence length in general</w:t>
      </w:r>
      <w:r w:rsidR="00EC0BD2">
        <w:rPr>
          <w:rFonts w:ascii="Palatino Linotype" w:hAnsi="Palatino Linotype" w:cs="Times New Roman"/>
          <w:sz w:val="24"/>
          <w:szCs w:val="24"/>
        </w:rPr>
        <w:t xml:space="preserve">, believing </w:t>
      </w:r>
      <w:r w:rsidR="009720A6">
        <w:rPr>
          <w:rFonts w:ascii="Palatino Linotype" w:hAnsi="Palatino Linotype" w:cs="Times New Roman"/>
          <w:sz w:val="24"/>
          <w:szCs w:val="24"/>
        </w:rPr>
        <w:t xml:space="preserve">that our arguments have </w:t>
      </w:r>
      <w:r w:rsidR="00EC0BD2">
        <w:rPr>
          <w:rFonts w:ascii="Palatino Linotype" w:hAnsi="Palatino Linotype" w:cs="Times New Roman"/>
          <w:sz w:val="24"/>
          <w:szCs w:val="24"/>
        </w:rPr>
        <w:t>widespread</w:t>
      </w:r>
      <w:r w:rsidR="009720A6">
        <w:rPr>
          <w:rFonts w:ascii="Palatino Linotype" w:hAnsi="Palatino Linotype" w:cs="Times New Roman"/>
          <w:sz w:val="24"/>
          <w:szCs w:val="24"/>
        </w:rPr>
        <w:t xml:space="preserve"> application in the context of many western countries. We also identify </w:t>
      </w:r>
      <w:r w:rsidR="00012DC6">
        <w:rPr>
          <w:rFonts w:ascii="Palatino Linotype" w:hAnsi="Palatino Linotype" w:cs="Times New Roman"/>
          <w:sz w:val="24"/>
          <w:szCs w:val="24"/>
        </w:rPr>
        <w:t>examples</w:t>
      </w:r>
      <w:r w:rsidR="009720A6">
        <w:rPr>
          <w:rFonts w:ascii="Palatino Linotype" w:hAnsi="Palatino Linotype" w:cs="Times New Roman"/>
          <w:sz w:val="24"/>
          <w:szCs w:val="24"/>
        </w:rPr>
        <w:t xml:space="preserve"> where we are confident our arguments have definite application. But we do not mean to propose that there are no currently applied prison sentences of appropriate length or, indeed, </w:t>
      </w:r>
      <w:r>
        <w:rPr>
          <w:rFonts w:ascii="Palatino Linotype" w:hAnsi="Palatino Linotype" w:cs="Times New Roman"/>
          <w:sz w:val="24"/>
          <w:szCs w:val="24"/>
        </w:rPr>
        <w:t xml:space="preserve">that </w:t>
      </w:r>
      <w:r w:rsidR="009720A6">
        <w:rPr>
          <w:rFonts w:ascii="Palatino Linotype" w:hAnsi="Palatino Linotype" w:cs="Times New Roman"/>
          <w:sz w:val="24"/>
          <w:szCs w:val="24"/>
        </w:rPr>
        <w:t xml:space="preserve">some are </w:t>
      </w:r>
      <w:r>
        <w:rPr>
          <w:rFonts w:ascii="Palatino Linotype" w:hAnsi="Palatino Linotype" w:cs="Times New Roman"/>
          <w:sz w:val="24"/>
          <w:szCs w:val="24"/>
        </w:rPr>
        <w:t xml:space="preserve">not </w:t>
      </w:r>
      <w:r w:rsidR="009720A6">
        <w:rPr>
          <w:rFonts w:ascii="Palatino Linotype" w:hAnsi="Palatino Linotype" w:cs="Times New Roman"/>
          <w:sz w:val="24"/>
          <w:szCs w:val="24"/>
        </w:rPr>
        <w:t>too short.</w:t>
      </w:r>
      <w:r>
        <w:rPr>
          <w:rFonts w:ascii="Palatino Linotype" w:hAnsi="Palatino Linotype" w:cs="Times New Roman"/>
          <w:sz w:val="24"/>
          <w:szCs w:val="24"/>
        </w:rPr>
        <w:t xml:space="preserve"> </w:t>
      </w:r>
      <w:r w:rsidR="002732B3">
        <w:rPr>
          <w:rFonts w:ascii="Palatino Linotype" w:hAnsi="Palatino Linotype" w:cs="Times New Roman"/>
          <w:sz w:val="24"/>
          <w:szCs w:val="24"/>
        </w:rPr>
        <w:t xml:space="preserve">Perhaps, for example, we should lengthen prison </w:t>
      </w:r>
      <w:proofErr w:type="gramStart"/>
      <w:r w:rsidR="002732B3">
        <w:rPr>
          <w:rFonts w:ascii="Palatino Linotype" w:hAnsi="Palatino Linotype" w:cs="Times New Roman"/>
          <w:sz w:val="24"/>
          <w:szCs w:val="24"/>
        </w:rPr>
        <w:t>sentences for domestic abuse, as</w:t>
      </w:r>
      <w:r w:rsidR="0094061C">
        <w:rPr>
          <w:rFonts w:ascii="Palatino Linotype" w:hAnsi="Palatino Linotype" w:cs="Times New Roman"/>
          <w:sz w:val="24"/>
          <w:szCs w:val="24"/>
        </w:rPr>
        <w:t xml:space="preserve"> the Sentencing Reform and Corrections Act </w:t>
      </w:r>
      <w:r w:rsidR="00012DC6">
        <w:rPr>
          <w:rFonts w:ascii="Palatino Linotype" w:hAnsi="Palatino Linotype" w:cs="Times New Roman"/>
          <w:sz w:val="24"/>
          <w:szCs w:val="24"/>
        </w:rPr>
        <w:t>suggests</w:t>
      </w:r>
      <w:proofErr w:type="gramEnd"/>
      <w:r w:rsidR="00012DC6">
        <w:rPr>
          <w:rFonts w:ascii="Palatino Linotype" w:hAnsi="Palatino Linotype" w:cs="Times New Roman"/>
          <w:sz w:val="24"/>
          <w:szCs w:val="24"/>
        </w:rPr>
        <w:t>.</w:t>
      </w:r>
    </w:p>
    <w:p w14:paraId="42BC3D14" w14:textId="77777777" w:rsidR="00012DC6" w:rsidRDefault="00012DC6" w:rsidP="0094061C">
      <w:pPr>
        <w:spacing w:after="0" w:line="288" w:lineRule="auto"/>
        <w:jc w:val="both"/>
        <w:rPr>
          <w:rFonts w:ascii="Palatino Linotype" w:hAnsi="Palatino Linotype" w:cs="Times New Roman"/>
          <w:sz w:val="24"/>
          <w:szCs w:val="24"/>
        </w:rPr>
      </w:pPr>
    </w:p>
    <w:p w14:paraId="29ADAC12" w14:textId="49BDB552" w:rsidR="001B37AE" w:rsidRDefault="004D3643" w:rsidP="0094061C">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t>Similarly, the overall practice of sentencing has various tools at its disposal. In addition to custodial terms,</w:t>
      </w:r>
      <w:r w:rsidR="002732B3">
        <w:rPr>
          <w:rFonts w:ascii="Palatino Linotype" w:hAnsi="Palatino Linotype" w:cs="Times New Roman"/>
          <w:sz w:val="24"/>
          <w:szCs w:val="24"/>
        </w:rPr>
        <w:t xml:space="preserve"> we can raise</w:t>
      </w:r>
      <w:r>
        <w:rPr>
          <w:rFonts w:ascii="Palatino Linotype" w:hAnsi="Palatino Linotype" w:cs="Times New Roman"/>
          <w:sz w:val="24"/>
          <w:szCs w:val="24"/>
        </w:rPr>
        <w:t xml:space="preserve"> question</w:t>
      </w:r>
      <w:r w:rsidR="00012DC6">
        <w:rPr>
          <w:rFonts w:ascii="Palatino Linotype" w:hAnsi="Palatino Linotype" w:cs="Times New Roman"/>
          <w:sz w:val="24"/>
          <w:szCs w:val="24"/>
        </w:rPr>
        <w:t>s</w:t>
      </w:r>
      <w:r>
        <w:rPr>
          <w:rFonts w:ascii="Palatino Linotype" w:hAnsi="Palatino Linotype" w:cs="Times New Roman"/>
          <w:sz w:val="24"/>
          <w:szCs w:val="24"/>
        </w:rPr>
        <w:t xml:space="preserve"> about</w:t>
      </w:r>
      <w:r w:rsidR="002732B3">
        <w:rPr>
          <w:rFonts w:ascii="Palatino Linotype" w:hAnsi="Palatino Linotype" w:cs="Times New Roman"/>
          <w:sz w:val="24"/>
          <w:szCs w:val="24"/>
        </w:rPr>
        <w:t xml:space="preserve"> prison conditions,</w:t>
      </w:r>
      <w:r>
        <w:rPr>
          <w:rFonts w:ascii="Palatino Linotype" w:hAnsi="Palatino Linotype" w:cs="Times New Roman"/>
          <w:sz w:val="24"/>
          <w:szCs w:val="24"/>
        </w:rPr>
        <w:t xml:space="preserve"> parole, non-prison sentences (such as community service)</w:t>
      </w:r>
      <w:r w:rsidR="009D3DAA">
        <w:rPr>
          <w:rFonts w:ascii="Palatino Linotype" w:hAnsi="Palatino Linotype" w:cs="Times New Roman"/>
          <w:sz w:val="24"/>
          <w:szCs w:val="24"/>
        </w:rPr>
        <w:t xml:space="preserve">, and the existence and duration of criminal records. It is plausible that what constitutes an appropriate prison sentence depends </w:t>
      </w:r>
      <w:r w:rsidR="002732B3">
        <w:rPr>
          <w:rFonts w:ascii="Palatino Linotype" w:hAnsi="Palatino Linotype" w:cs="Times New Roman"/>
          <w:sz w:val="24"/>
          <w:szCs w:val="24"/>
        </w:rPr>
        <w:t>heavily</w:t>
      </w:r>
      <w:r w:rsidR="009D3DAA">
        <w:rPr>
          <w:rFonts w:ascii="Palatino Linotype" w:hAnsi="Palatino Linotype" w:cs="Times New Roman"/>
          <w:sz w:val="24"/>
          <w:szCs w:val="24"/>
        </w:rPr>
        <w:t xml:space="preserve"> </w:t>
      </w:r>
      <w:r w:rsidR="002732B3">
        <w:rPr>
          <w:rFonts w:ascii="Palatino Linotype" w:hAnsi="Palatino Linotype" w:cs="Times New Roman"/>
          <w:sz w:val="24"/>
          <w:szCs w:val="24"/>
        </w:rPr>
        <w:t>up</w:t>
      </w:r>
      <w:r w:rsidR="009D3DAA">
        <w:rPr>
          <w:rFonts w:ascii="Palatino Linotype" w:hAnsi="Palatino Linotype" w:cs="Times New Roman"/>
          <w:sz w:val="24"/>
          <w:szCs w:val="24"/>
        </w:rPr>
        <w:t>on how these other aspects of the criminal justice system are constructed. Nevertheless, our arguments should be sufficient to push against lengthy prison sentences forming part of this package</w:t>
      </w:r>
      <w:r w:rsidR="002732B3">
        <w:rPr>
          <w:rFonts w:ascii="Palatino Linotype" w:hAnsi="Palatino Linotype" w:cs="Times New Roman"/>
          <w:sz w:val="24"/>
          <w:szCs w:val="24"/>
        </w:rPr>
        <w:t>.</w:t>
      </w:r>
    </w:p>
    <w:p w14:paraId="06AEE89D" w14:textId="77777777" w:rsidR="001B37AE" w:rsidRDefault="001B37AE" w:rsidP="001B37AE">
      <w:pPr>
        <w:spacing w:after="0" w:line="288" w:lineRule="auto"/>
        <w:jc w:val="both"/>
        <w:rPr>
          <w:rFonts w:ascii="Palatino Linotype" w:hAnsi="Palatino Linotype" w:cs="Times New Roman"/>
          <w:sz w:val="24"/>
          <w:szCs w:val="24"/>
        </w:rPr>
      </w:pPr>
    </w:p>
    <w:p w14:paraId="7F1E79BE" w14:textId="77777777" w:rsidR="001B37AE" w:rsidRPr="00F8316B" w:rsidRDefault="001B37AE" w:rsidP="001B37AE">
      <w:pPr>
        <w:spacing w:after="0" w:line="288" w:lineRule="auto"/>
        <w:jc w:val="center"/>
        <w:rPr>
          <w:rFonts w:ascii="Palatino Linotype" w:hAnsi="Palatino Linotype" w:cs="Times New Roman"/>
          <w:b/>
          <w:sz w:val="24"/>
          <w:szCs w:val="24"/>
        </w:rPr>
      </w:pPr>
      <w:r>
        <w:rPr>
          <w:rFonts w:ascii="Palatino Linotype" w:hAnsi="Palatino Linotype" w:cs="Times New Roman"/>
          <w:b/>
          <w:sz w:val="24"/>
          <w:szCs w:val="24"/>
        </w:rPr>
        <w:t>2</w:t>
      </w:r>
      <w:r w:rsidRPr="00F8316B">
        <w:rPr>
          <w:rFonts w:ascii="Palatino Linotype" w:hAnsi="Palatino Linotype" w:cs="Times New Roman"/>
          <w:b/>
          <w:sz w:val="24"/>
          <w:szCs w:val="24"/>
        </w:rPr>
        <w:t xml:space="preserve">. </w:t>
      </w:r>
      <w:r>
        <w:rPr>
          <w:rFonts w:ascii="Palatino Linotype" w:hAnsi="Palatino Linotype" w:cs="Times New Roman"/>
          <w:b/>
          <w:sz w:val="24"/>
          <w:szCs w:val="24"/>
        </w:rPr>
        <w:t>The Retributivist Justification</w:t>
      </w:r>
    </w:p>
    <w:p w14:paraId="4F315C64" w14:textId="77777777" w:rsidR="001B37AE" w:rsidRDefault="001B37AE" w:rsidP="001B37AE">
      <w:pPr>
        <w:spacing w:after="0" w:line="288" w:lineRule="auto"/>
        <w:jc w:val="both"/>
        <w:rPr>
          <w:rFonts w:ascii="Palatino Linotype" w:hAnsi="Palatino Linotype" w:cs="Times New Roman"/>
          <w:sz w:val="24"/>
          <w:szCs w:val="24"/>
        </w:rPr>
      </w:pPr>
    </w:p>
    <w:p w14:paraId="1AE39FCB" w14:textId="27706636" w:rsidR="005D158F" w:rsidRDefault="001B37AE" w:rsidP="005D158F">
      <w:pPr>
        <w:spacing w:after="0" w:line="288" w:lineRule="auto"/>
        <w:jc w:val="both"/>
        <w:rPr>
          <w:rFonts w:ascii="Palatino Linotype" w:hAnsi="Palatino Linotype" w:cs="Times New Roman"/>
          <w:sz w:val="24"/>
          <w:szCs w:val="24"/>
        </w:rPr>
      </w:pPr>
      <w:r w:rsidRPr="00CA671F">
        <w:rPr>
          <w:rFonts w:ascii="Palatino Linotype" w:hAnsi="Palatino Linotype" w:cs="Times New Roman"/>
          <w:sz w:val="24"/>
          <w:szCs w:val="24"/>
        </w:rPr>
        <w:t>The</w:t>
      </w:r>
      <w:r w:rsidR="005D158F">
        <w:rPr>
          <w:rFonts w:ascii="Palatino Linotype" w:hAnsi="Palatino Linotype" w:cs="Times New Roman"/>
          <w:sz w:val="24"/>
          <w:szCs w:val="24"/>
        </w:rPr>
        <w:t xml:space="preserve"> core of the</w:t>
      </w:r>
      <w:r w:rsidRPr="00CA671F">
        <w:rPr>
          <w:rFonts w:ascii="Palatino Linotype" w:hAnsi="Palatino Linotype" w:cs="Times New Roman"/>
          <w:sz w:val="24"/>
          <w:szCs w:val="24"/>
        </w:rPr>
        <w:t xml:space="preserve"> </w:t>
      </w:r>
      <w:r w:rsidRPr="005D158F">
        <w:rPr>
          <w:rFonts w:ascii="Palatino Linotype" w:hAnsi="Palatino Linotype" w:cs="Times New Roman"/>
          <w:i/>
          <w:iCs/>
          <w:sz w:val="24"/>
          <w:szCs w:val="24"/>
        </w:rPr>
        <w:t>Retributivist Justification</w:t>
      </w:r>
      <w:r>
        <w:rPr>
          <w:rFonts w:ascii="Palatino Linotype" w:hAnsi="Palatino Linotype" w:cs="Times New Roman"/>
          <w:sz w:val="24"/>
          <w:szCs w:val="24"/>
        </w:rPr>
        <w:t xml:space="preserve"> </w:t>
      </w:r>
      <w:r w:rsidR="005D158F">
        <w:rPr>
          <w:rFonts w:ascii="Palatino Linotype" w:hAnsi="Palatino Linotype" w:cs="Times New Roman"/>
          <w:sz w:val="24"/>
          <w:szCs w:val="24"/>
        </w:rPr>
        <w:t>is most commonly expressed in the phrase “an eye for an eye”. In essence, it holds that</w:t>
      </w:r>
      <w:r>
        <w:rPr>
          <w:rFonts w:ascii="Palatino Linotype" w:hAnsi="Palatino Linotype" w:cs="Times New Roman"/>
          <w:sz w:val="24"/>
          <w:szCs w:val="24"/>
        </w:rPr>
        <w:t xml:space="preserve"> it is intrinsically good for an individual who has committed a criminal offence to suffer. We might say that</w:t>
      </w:r>
      <w:r w:rsidR="00171A57">
        <w:rPr>
          <w:rFonts w:ascii="Palatino Linotype" w:hAnsi="Palatino Linotype" w:cs="Times New Roman"/>
          <w:sz w:val="24"/>
          <w:szCs w:val="24"/>
        </w:rPr>
        <w:t>,</w:t>
      </w:r>
      <w:r>
        <w:rPr>
          <w:rFonts w:ascii="Palatino Linotype" w:hAnsi="Palatino Linotype" w:cs="Times New Roman"/>
          <w:sz w:val="24"/>
          <w:szCs w:val="24"/>
        </w:rPr>
        <w:t xml:space="preserve"> </w:t>
      </w:r>
      <w:r w:rsidR="005D158F">
        <w:rPr>
          <w:rFonts w:ascii="Palatino Linotype" w:hAnsi="Palatino Linotype" w:cs="Times New Roman"/>
          <w:sz w:val="24"/>
          <w:szCs w:val="24"/>
        </w:rPr>
        <w:t xml:space="preserve">because she has done something wrong, </w:t>
      </w:r>
      <w:r>
        <w:rPr>
          <w:rFonts w:ascii="Palatino Linotype" w:hAnsi="Palatino Linotype" w:cs="Times New Roman"/>
          <w:sz w:val="24"/>
          <w:szCs w:val="24"/>
        </w:rPr>
        <w:t xml:space="preserve">she </w:t>
      </w:r>
      <w:r>
        <w:rPr>
          <w:rFonts w:ascii="Palatino Linotype" w:hAnsi="Palatino Linotype" w:cs="Times New Roman"/>
          <w:i/>
          <w:sz w:val="24"/>
          <w:szCs w:val="24"/>
        </w:rPr>
        <w:t xml:space="preserve">deserves </w:t>
      </w:r>
      <w:r>
        <w:rPr>
          <w:rFonts w:ascii="Palatino Linotype" w:hAnsi="Palatino Linotype" w:cs="Times New Roman"/>
          <w:sz w:val="24"/>
          <w:szCs w:val="24"/>
        </w:rPr>
        <w:t xml:space="preserve">to suffer. On this view, whereas an individual’s suffering is normally a </w:t>
      </w:r>
      <w:r>
        <w:rPr>
          <w:rFonts w:ascii="Palatino Linotype" w:hAnsi="Palatino Linotype" w:cs="Times New Roman"/>
          <w:sz w:val="24"/>
          <w:szCs w:val="24"/>
        </w:rPr>
        <w:lastRenderedPageBreak/>
        <w:t>bad that we have reason to regret</w:t>
      </w:r>
      <w:r w:rsidR="00171A57">
        <w:rPr>
          <w:rFonts w:ascii="Palatino Linotype" w:hAnsi="Palatino Linotype" w:cs="Times New Roman"/>
          <w:sz w:val="24"/>
          <w:szCs w:val="24"/>
        </w:rPr>
        <w:t xml:space="preserve"> and to avoid</w:t>
      </w:r>
      <w:r>
        <w:rPr>
          <w:rFonts w:ascii="Palatino Linotype" w:hAnsi="Palatino Linotype" w:cs="Times New Roman"/>
          <w:sz w:val="24"/>
          <w:szCs w:val="24"/>
        </w:rPr>
        <w:t>, in the case of individuals who have committed criminal offences, it is a good that we have reason to welcome</w:t>
      </w:r>
      <w:r w:rsidR="00171A57">
        <w:rPr>
          <w:rFonts w:ascii="Palatino Linotype" w:hAnsi="Palatino Linotype" w:cs="Times New Roman"/>
          <w:sz w:val="24"/>
          <w:szCs w:val="24"/>
        </w:rPr>
        <w:t xml:space="preserve"> and to bring about</w:t>
      </w:r>
      <w:r w:rsidR="005D158F">
        <w:rPr>
          <w:rFonts w:ascii="Palatino Linotype" w:hAnsi="Palatino Linotype" w:cs="Times New Roman"/>
          <w:sz w:val="24"/>
          <w:szCs w:val="24"/>
        </w:rPr>
        <w:t>.</w:t>
      </w:r>
      <w:r w:rsidR="005D158F" w:rsidRPr="00934405">
        <w:rPr>
          <w:rStyle w:val="FootnoteReference"/>
          <w:rFonts w:ascii="Palatino Linotype" w:hAnsi="Palatino Linotype" w:cs="Times New Roman"/>
          <w:sz w:val="24"/>
          <w:szCs w:val="24"/>
        </w:rPr>
        <w:footnoteReference w:id="8"/>
      </w:r>
    </w:p>
    <w:p w14:paraId="1E0DDB6B" w14:textId="77777777" w:rsidR="00012DC6" w:rsidRDefault="00012DC6" w:rsidP="005D158F">
      <w:pPr>
        <w:spacing w:after="0" w:line="288" w:lineRule="auto"/>
        <w:jc w:val="both"/>
        <w:rPr>
          <w:rFonts w:ascii="Palatino Linotype" w:hAnsi="Palatino Linotype" w:cs="Times New Roman"/>
          <w:sz w:val="24"/>
          <w:szCs w:val="24"/>
        </w:rPr>
      </w:pPr>
    </w:p>
    <w:p w14:paraId="442DADBF" w14:textId="440022F1" w:rsidR="005D158F" w:rsidRDefault="005C5421" w:rsidP="00024C50">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t>We can qualify t</w:t>
      </w:r>
      <w:r w:rsidR="005D158F">
        <w:rPr>
          <w:rFonts w:ascii="Palatino Linotype" w:hAnsi="Palatino Linotype" w:cs="Times New Roman"/>
          <w:sz w:val="24"/>
          <w:szCs w:val="24"/>
        </w:rPr>
        <w:t xml:space="preserve">his core idea in various ways. For example, retributivists emphasise the importance of punishment being proportionate to the offence an individual has committed. </w:t>
      </w:r>
      <w:r w:rsidR="00171A57">
        <w:rPr>
          <w:rFonts w:ascii="Palatino Linotype" w:hAnsi="Palatino Linotype" w:cs="Times New Roman"/>
          <w:sz w:val="24"/>
          <w:szCs w:val="24"/>
        </w:rPr>
        <w:t>It</w:t>
      </w:r>
      <w:r w:rsidR="005D158F">
        <w:rPr>
          <w:rFonts w:ascii="Palatino Linotype" w:hAnsi="Palatino Linotype" w:cs="Times New Roman"/>
          <w:sz w:val="24"/>
          <w:szCs w:val="24"/>
        </w:rPr>
        <w:t xml:space="preserve"> is common to hold that an individual’s wrongdoing involves a certain amount of badness and that it is intrinsically good for this individual to suffer a mirroring amount.</w:t>
      </w:r>
      <w:r w:rsidR="00024C50">
        <w:rPr>
          <w:rFonts w:ascii="Palatino Linotype" w:hAnsi="Palatino Linotype" w:cs="Times New Roman"/>
          <w:sz w:val="24"/>
          <w:szCs w:val="24"/>
        </w:rPr>
        <w:t xml:space="preserve"> It is this idea that the “eye for an eye” phrase captures. Nonetheless, retributivists </w:t>
      </w:r>
      <w:r w:rsidR="00171A57">
        <w:rPr>
          <w:rFonts w:ascii="Palatino Linotype" w:hAnsi="Palatino Linotype" w:cs="Times New Roman"/>
          <w:sz w:val="24"/>
          <w:szCs w:val="24"/>
        </w:rPr>
        <w:t>need</w:t>
      </w:r>
      <w:r w:rsidR="00024C50">
        <w:rPr>
          <w:rFonts w:ascii="Palatino Linotype" w:hAnsi="Palatino Linotype" w:cs="Times New Roman"/>
          <w:sz w:val="24"/>
          <w:szCs w:val="24"/>
        </w:rPr>
        <w:t xml:space="preserve"> not hold that punishment must be an exact mirror of the crime. They </w:t>
      </w:r>
      <w:r w:rsidR="00171A57">
        <w:rPr>
          <w:rFonts w:ascii="Palatino Linotype" w:hAnsi="Palatino Linotype" w:cs="Times New Roman"/>
          <w:sz w:val="24"/>
          <w:szCs w:val="24"/>
        </w:rPr>
        <w:t>need</w:t>
      </w:r>
      <w:r w:rsidR="00024C50">
        <w:rPr>
          <w:rFonts w:ascii="Palatino Linotype" w:hAnsi="Palatino Linotype" w:cs="Times New Roman"/>
          <w:sz w:val="24"/>
          <w:szCs w:val="24"/>
        </w:rPr>
        <w:t xml:space="preserve"> not propose that</w:t>
      </w:r>
      <w:r>
        <w:rPr>
          <w:rFonts w:ascii="Palatino Linotype" w:hAnsi="Palatino Linotype" w:cs="Times New Roman"/>
          <w:sz w:val="24"/>
          <w:szCs w:val="24"/>
        </w:rPr>
        <w:t xml:space="preserve"> we should t</w:t>
      </w:r>
      <w:r w:rsidR="00126369">
        <w:rPr>
          <w:rFonts w:ascii="Palatino Linotype" w:hAnsi="Palatino Linotype" w:cs="Times New Roman"/>
          <w:sz w:val="24"/>
          <w:szCs w:val="24"/>
        </w:rPr>
        <w:t>orture</w:t>
      </w:r>
      <w:r>
        <w:rPr>
          <w:rFonts w:ascii="Palatino Linotype" w:hAnsi="Palatino Linotype" w:cs="Times New Roman"/>
          <w:sz w:val="24"/>
          <w:szCs w:val="24"/>
        </w:rPr>
        <w:t xml:space="preserve"> those who have</w:t>
      </w:r>
      <w:r w:rsidR="00024C50">
        <w:rPr>
          <w:rFonts w:ascii="Palatino Linotype" w:hAnsi="Palatino Linotype" w:cs="Times New Roman"/>
          <w:sz w:val="24"/>
          <w:szCs w:val="24"/>
        </w:rPr>
        <w:t xml:space="preserve"> tortured</w:t>
      </w:r>
      <w:r>
        <w:rPr>
          <w:rFonts w:ascii="Palatino Linotype" w:hAnsi="Palatino Linotype" w:cs="Times New Roman"/>
          <w:sz w:val="24"/>
          <w:szCs w:val="24"/>
        </w:rPr>
        <w:t xml:space="preserve"> others</w:t>
      </w:r>
      <w:r w:rsidR="00024C50">
        <w:rPr>
          <w:rFonts w:ascii="Palatino Linotype" w:hAnsi="Palatino Linotype" w:cs="Times New Roman"/>
          <w:sz w:val="24"/>
          <w:szCs w:val="24"/>
        </w:rPr>
        <w:t xml:space="preserve">. The aim is more along the lines of a close fit or </w:t>
      </w:r>
      <w:r w:rsidR="00171A57">
        <w:rPr>
          <w:rFonts w:ascii="Palatino Linotype" w:hAnsi="Palatino Linotype" w:cs="Times New Roman"/>
          <w:sz w:val="24"/>
          <w:szCs w:val="24"/>
        </w:rPr>
        <w:t>“proximity”</w:t>
      </w:r>
      <w:r w:rsidR="00024C50">
        <w:rPr>
          <w:rFonts w:ascii="Palatino Linotype" w:hAnsi="Palatino Linotype" w:cs="Times New Roman"/>
          <w:sz w:val="24"/>
          <w:szCs w:val="24"/>
        </w:rPr>
        <w:t xml:space="preserve"> punishment. A more apt</w:t>
      </w:r>
      <w:r w:rsidR="00171A57">
        <w:rPr>
          <w:rFonts w:ascii="Palatino Linotype" w:hAnsi="Palatino Linotype" w:cs="Times New Roman"/>
          <w:sz w:val="24"/>
          <w:szCs w:val="24"/>
        </w:rPr>
        <w:t xml:space="preserve"> (but admittedly less catchy)</w:t>
      </w:r>
      <w:r w:rsidR="00024C50">
        <w:rPr>
          <w:rFonts w:ascii="Palatino Linotype" w:hAnsi="Palatino Linotype" w:cs="Times New Roman"/>
          <w:sz w:val="24"/>
          <w:szCs w:val="24"/>
        </w:rPr>
        <w:t xml:space="preserve"> phra</w:t>
      </w:r>
      <w:r>
        <w:rPr>
          <w:rFonts w:ascii="Palatino Linotype" w:hAnsi="Palatino Linotype" w:cs="Times New Roman"/>
          <w:sz w:val="24"/>
          <w:szCs w:val="24"/>
        </w:rPr>
        <w:t>se might, then, be “</w:t>
      </w:r>
      <w:r w:rsidR="00024C50">
        <w:rPr>
          <w:rFonts w:ascii="Palatino Linotype" w:hAnsi="Palatino Linotype" w:cs="Times New Roman"/>
          <w:sz w:val="24"/>
          <w:szCs w:val="24"/>
        </w:rPr>
        <w:t>a loss similar to the loss of an eye</w:t>
      </w:r>
      <w:r>
        <w:rPr>
          <w:rFonts w:ascii="Palatino Linotype" w:hAnsi="Palatino Linotype" w:cs="Times New Roman"/>
          <w:sz w:val="24"/>
          <w:szCs w:val="24"/>
        </w:rPr>
        <w:t xml:space="preserve"> for an eye</w:t>
      </w:r>
      <w:r w:rsidR="00024C50">
        <w:rPr>
          <w:rFonts w:ascii="Palatino Linotype" w:hAnsi="Palatino Linotype" w:cs="Times New Roman"/>
          <w:sz w:val="24"/>
          <w:szCs w:val="24"/>
        </w:rPr>
        <w:t>”.</w:t>
      </w:r>
    </w:p>
    <w:p w14:paraId="5560B1A9" w14:textId="77777777" w:rsidR="00024C50" w:rsidRDefault="00024C50" w:rsidP="00024C50">
      <w:pPr>
        <w:spacing w:after="0" w:line="288" w:lineRule="auto"/>
        <w:jc w:val="both"/>
        <w:rPr>
          <w:rFonts w:ascii="Palatino Linotype" w:hAnsi="Palatino Linotype" w:cs="Times New Roman"/>
          <w:sz w:val="24"/>
          <w:szCs w:val="24"/>
        </w:rPr>
      </w:pPr>
    </w:p>
    <w:p w14:paraId="757826A4" w14:textId="1AAA23B4" w:rsidR="00024C50" w:rsidRDefault="00024C50" w:rsidP="00024C50">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t xml:space="preserve">Thus, </w:t>
      </w:r>
      <w:r w:rsidR="005C5421">
        <w:rPr>
          <w:rFonts w:ascii="Palatino Linotype" w:hAnsi="Palatino Linotype" w:cs="Times New Roman"/>
          <w:sz w:val="24"/>
          <w:szCs w:val="24"/>
        </w:rPr>
        <w:t xml:space="preserve">we can construct the following </w:t>
      </w:r>
      <w:r>
        <w:rPr>
          <w:rFonts w:ascii="Palatino Linotype" w:hAnsi="Palatino Linotype" w:cs="Times New Roman"/>
          <w:sz w:val="24"/>
          <w:szCs w:val="24"/>
        </w:rPr>
        <w:t>retributivist arg</w:t>
      </w:r>
      <w:r w:rsidR="005C5421">
        <w:rPr>
          <w:rFonts w:ascii="Palatino Linotype" w:hAnsi="Palatino Linotype" w:cs="Times New Roman"/>
          <w:sz w:val="24"/>
          <w:szCs w:val="24"/>
        </w:rPr>
        <w:t>ument on prison sentence length</w:t>
      </w:r>
      <w:r>
        <w:rPr>
          <w:rFonts w:ascii="Palatino Linotype" w:hAnsi="Palatino Linotype" w:cs="Times New Roman"/>
          <w:sz w:val="24"/>
          <w:szCs w:val="24"/>
        </w:rPr>
        <w:t>:</w:t>
      </w:r>
    </w:p>
    <w:p w14:paraId="0F613FFE" w14:textId="77777777" w:rsidR="00024C50" w:rsidRDefault="00024C50" w:rsidP="00024C50">
      <w:pPr>
        <w:spacing w:after="0" w:line="288" w:lineRule="auto"/>
        <w:jc w:val="both"/>
        <w:rPr>
          <w:rFonts w:ascii="Palatino Linotype" w:hAnsi="Palatino Linotype" w:cs="Times New Roman"/>
          <w:sz w:val="24"/>
          <w:szCs w:val="24"/>
        </w:rPr>
      </w:pPr>
    </w:p>
    <w:p w14:paraId="67C58A43" w14:textId="606C9D04" w:rsidR="00024C50" w:rsidRDefault="00024C50" w:rsidP="000670EC">
      <w:pPr>
        <w:spacing w:after="0" w:line="288" w:lineRule="auto"/>
        <w:ind w:left="567" w:right="567"/>
        <w:jc w:val="both"/>
        <w:rPr>
          <w:rFonts w:ascii="Palatino Linotype" w:hAnsi="Palatino Linotype" w:cs="Times New Roman"/>
          <w:sz w:val="24"/>
          <w:szCs w:val="24"/>
        </w:rPr>
      </w:pPr>
      <w:r w:rsidRPr="00024C50">
        <w:rPr>
          <w:rFonts w:ascii="Palatino Linotype" w:hAnsi="Palatino Linotype" w:cs="Times New Roman"/>
          <w:i/>
          <w:iCs/>
          <w:sz w:val="24"/>
          <w:szCs w:val="24"/>
        </w:rPr>
        <w:t>Retributivist moral claim</w:t>
      </w:r>
      <w:r>
        <w:rPr>
          <w:rFonts w:ascii="Palatino Linotype" w:hAnsi="Palatino Linotype" w:cs="Times New Roman"/>
          <w:sz w:val="24"/>
          <w:szCs w:val="24"/>
        </w:rPr>
        <w:t>: individuals should suffer a proximate, proportionate amount for committing a criminal offence.</w:t>
      </w:r>
    </w:p>
    <w:p w14:paraId="1F5A7887" w14:textId="77777777" w:rsidR="004406DB" w:rsidRDefault="004406DB" w:rsidP="000670EC">
      <w:pPr>
        <w:spacing w:after="0" w:line="288" w:lineRule="auto"/>
        <w:ind w:left="567" w:right="567"/>
        <w:jc w:val="both"/>
        <w:rPr>
          <w:rFonts w:ascii="Palatino Linotype" w:hAnsi="Palatino Linotype" w:cs="Times New Roman"/>
          <w:sz w:val="24"/>
          <w:szCs w:val="24"/>
        </w:rPr>
      </w:pPr>
    </w:p>
    <w:p w14:paraId="12AF0C03" w14:textId="72AA678F" w:rsidR="00024C50" w:rsidRDefault="004406DB" w:rsidP="000670EC">
      <w:pPr>
        <w:spacing w:after="0" w:line="288" w:lineRule="auto"/>
        <w:ind w:left="567" w:right="567"/>
        <w:jc w:val="both"/>
        <w:rPr>
          <w:rFonts w:ascii="Palatino Linotype" w:hAnsi="Palatino Linotype" w:cs="Times New Roman"/>
          <w:sz w:val="24"/>
          <w:szCs w:val="24"/>
        </w:rPr>
      </w:pPr>
      <w:r>
        <w:rPr>
          <w:rFonts w:ascii="Palatino Linotype" w:hAnsi="Palatino Linotype" w:cs="Times New Roman"/>
          <w:i/>
          <w:iCs/>
          <w:sz w:val="24"/>
          <w:szCs w:val="24"/>
        </w:rPr>
        <w:t>Further premise</w:t>
      </w:r>
      <w:r w:rsidR="00024C50">
        <w:rPr>
          <w:rFonts w:ascii="Palatino Linotype" w:hAnsi="Palatino Linotype" w:cs="Times New Roman"/>
          <w:sz w:val="24"/>
          <w:szCs w:val="24"/>
        </w:rPr>
        <w:t>:</w:t>
      </w:r>
      <w:r>
        <w:rPr>
          <w:rFonts w:ascii="Palatino Linotype" w:hAnsi="Palatino Linotype" w:cs="Times New Roman"/>
          <w:sz w:val="24"/>
          <w:szCs w:val="24"/>
        </w:rPr>
        <w:t xml:space="preserve"> a proximate, proportionate amount of suffering for assaulting another person in a way that causes actual bodily harm</w:t>
      </w:r>
      <w:r w:rsidR="002E1624">
        <w:rPr>
          <w:rFonts w:ascii="Palatino Linotype" w:hAnsi="Palatino Linotype" w:cs="Times New Roman"/>
          <w:sz w:val="24"/>
          <w:szCs w:val="24"/>
        </w:rPr>
        <w:t xml:space="preserve"> </w:t>
      </w:r>
      <w:r>
        <w:rPr>
          <w:rFonts w:ascii="Palatino Linotype" w:hAnsi="Palatino Linotype" w:cs="Times New Roman"/>
          <w:sz w:val="24"/>
          <w:szCs w:val="24"/>
        </w:rPr>
        <w:t>is</w:t>
      </w:r>
      <w:r w:rsidR="002E1624">
        <w:rPr>
          <w:rFonts w:ascii="Palatino Linotype" w:hAnsi="Palatino Linotype" w:cs="Times New Roman"/>
          <w:sz w:val="24"/>
          <w:szCs w:val="24"/>
        </w:rPr>
        <w:t>, say,</w:t>
      </w:r>
      <w:r>
        <w:rPr>
          <w:rFonts w:ascii="Palatino Linotype" w:hAnsi="Palatino Linotype" w:cs="Times New Roman"/>
          <w:sz w:val="24"/>
          <w:szCs w:val="24"/>
        </w:rPr>
        <w:t xml:space="preserve"> a </w:t>
      </w:r>
      <w:r w:rsidR="00126369">
        <w:rPr>
          <w:rFonts w:ascii="Palatino Linotype" w:hAnsi="Palatino Linotype" w:cs="Times New Roman"/>
          <w:sz w:val="24"/>
          <w:szCs w:val="24"/>
        </w:rPr>
        <w:t>five-year</w:t>
      </w:r>
      <w:r>
        <w:rPr>
          <w:rFonts w:ascii="Palatino Linotype" w:hAnsi="Palatino Linotype" w:cs="Times New Roman"/>
          <w:sz w:val="24"/>
          <w:szCs w:val="24"/>
        </w:rPr>
        <w:t xml:space="preserve"> prison sentence.</w:t>
      </w:r>
    </w:p>
    <w:p w14:paraId="5B95DD5F" w14:textId="77777777" w:rsidR="004406DB" w:rsidRDefault="004406DB" w:rsidP="000670EC">
      <w:pPr>
        <w:spacing w:after="0" w:line="288" w:lineRule="auto"/>
        <w:ind w:left="567" w:right="567"/>
        <w:jc w:val="both"/>
        <w:rPr>
          <w:rFonts w:ascii="Palatino Linotype" w:hAnsi="Palatino Linotype" w:cs="Times New Roman"/>
          <w:sz w:val="24"/>
          <w:szCs w:val="24"/>
        </w:rPr>
      </w:pPr>
    </w:p>
    <w:p w14:paraId="342B73AA" w14:textId="2104961D" w:rsidR="005D158F" w:rsidRDefault="004406DB" w:rsidP="000670EC">
      <w:pPr>
        <w:spacing w:after="0" w:line="288" w:lineRule="auto"/>
        <w:ind w:left="567" w:right="567"/>
        <w:jc w:val="both"/>
        <w:rPr>
          <w:rFonts w:ascii="Palatino Linotype" w:hAnsi="Palatino Linotype" w:cs="Times New Roman"/>
          <w:sz w:val="24"/>
          <w:szCs w:val="24"/>
        </w:rPr>
      </w:pPr>
      <w:r>
        <w:rPr>
          <w:rFonts w:ascii="Palatino Linotype" w:hAnsi="Palatino Linotype" w:cs="Times New Roman"/>
          <w:i/>
          <w:iCs/>
          <w:sz w:val="24"/>
          <w:szCs w:val="24"/>
        </w:rPr>
        <w:lastRenderedPageBreak/>
        <w:t>Conclusion</w:t>
      </w:r>
      <w:r>
        <w:rPr>
          <w:rFonts w:ascii="Palatino Linotype" w:hAnsi="Palatino Linotype" w:cs="Times New Roman"/>
          <w:sz w:val="24"/>
          <w:szCs w:val="24"/>
        </w:rPr>
        <w:t xml:space="preserve">: </w:t>
      </w:r>
      <w:r w:rsidR="002E1624">
        <w:rPr>
          <w:rFonts w:ascii="Palatino Linotype" w:hAnsi="Palatino Linotype" w:cs="Times New Roman"/>
          <w:sz w:val="24"/>
          <w:szCs w:val="24"/>
        </w:rPr>
        <w:t xml:space="preserve">we should imprison individuals who have </w:t>
      </w:r>
      <w:r>
        <w:rPr>
          <w:rFonts w:ascii="Palatino Linotype" w:hAnsi="Palatino Linotype" w:cs="Times New Roman"/>
          <w:sz w:val="24"/>
          <w:szCs w:val="24"/>
        </w:rPr>
        <w:t>assault</w:t>
      </w:r>
      <w:r w:rsidR="002E1624">
        <w:rPr>
          <w:rFonts w:ascii="Palatino Linotype" w:hAnsi="Palatino Linotype" w:cs="Times New Roman"/>
          <w:sz w:val="24"/>
          <w:szCs w:val="24"/>
        </w:rPr>
        <w:t xml:space="preserve">ed others </w:t>
      </w:r>
      <w:r>
        <w:rPr>
          <w:rFonts w:ascii="Palatino Linotype" w:hAnsi="Palatino Linotype" w:cs="Times New Roman"/>
          <w:sz w:val="24"/>
          <w:szCs w:val="24"/>
        </w:rPr>
        <w:t>in a way that causes actual bodily harm</w:t>
      </w:r>
      <w:r w:rsidR="002E1624">
        <w:rPr>
          <w:rFonts w:ascii="Palatino Linotype" w:hAnsi="Palatino Linotype" w:cs="Times New Roman"/>
          <w:sz w:val="24"/>
          <w:szCs w:val="24"/>
        </w:rPr>
        <w:t xml:space="preserve"> for five years</w:t>
      </w:r>
      <w:r>
        <w:rPr>
          <w:rFonts w:ascii="Palatino Linotype" w:hAnsi="Palatino Linotype" w:cs="Times New Roman"/>
          <w:sz w:val="24"/>
          <w:szCs w:val="24"/>
        </w:rPr>
        <w:t>.</w:t>
      </w:r>
    </w:p>
    <w:p w14:paraId="0D3AC115" w14:textId="77777777" w:rsidR="005D158F" w:rsidRDefault="005D158F" w:rsidP="005D158F">
      <w:pPr>
        <w:spacing w:after="0" w:line="288" w:lineRule="auto"/>
        <w:jc w:val="both"/>
        <w:rPr>
          <w:rFonts w:ascii="Palatino Linotype" w:hAnsi="Palatino Linotype" w:cs="Times New Roman"/>
          <w:sz w:val="24"/>
          <w:szCs w:val="24"/>
        </w:rPr>
      </w:pPr>
    </w:p>
    <w:p w14:paraId="5C826066" w14:textId="059A4AC9" w:rsidR="004406DB" w:rsidRDefault="004406DB" w:rsidP="004406DB">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t xml:space="preserve">Although this line of argument appears </w:t>
      </w:r>
      <w:r w:rsidR="00171A57">
        <w:rPr>
          <w:rFonts w:ascii="Palatino Linotype" w:hAnsi="Palatino Linotype" w:cs="Times New Roman"/>
          <w:sz w:val="24"/>
          <w:szCs w:val="24"/>
        </w:rPr>
        <w:t>valid</w:t>
      </w:r>
      <w:r>
        <w:rPr>
          <w:rFonts w:ascii="Palatino Linotype" w:hAnsi="Palatino Linotype" w:cs="Times New Roman"/>
          <w:sz w:val="24"/>
          <w:szCs w:val="24"/>
        </w:rPr>
        <w:t xml:space="preserve">, the </w:t>
      </w:r>
      <w:r w:rsidRPr="006D0A76">
        <w:rPr>
          <w:rFonts w:ascii="Palatino Linotype" w:hAnsi="Palatino Linotype" w:cs="Times New Roman"/>
          <w:i/>
          <w:iCs/>
          <w:sz w:val="24"/>
          <w:szCs w:val="24"/>
        </w:rPr>
        <w:t>Retributivist Justification</w:t>
      </w:r>
      <w:r>
        <w:rPr>
          <w:rFonts w:ascii="Palatino Linotype" w:hAnsi="Palatino Linotype" w:cs="Times New Roman"/>
          <w:sz w:val="24"/>
          <w:szCs w:val="24"/>
        </w:rPr>
        <w:t xml:space="preserve"> also relies on another premise that is not currently stated. In order </w:t>
      </w:r>
      <w:r w:rsidR="00171A57">
        <w:rPr>
          <w:rFonts w:ascii="Palatino Linotype" w:hAnsi="Palatino Linotype" w:cs="Times New Roman"/>
          <w:sz w:val="24"/>
          <w:szCs w:val="24"/>
        </w:rPr>
        <w:t>for the conclusion to follow, we</w:t>
      </w:r>
      <w:r>
        <w:rPr>
          <w:rFonts w:ascii="Palatino Linotype" w:hAnsi="Palatino Linotype" w:cs="Times New Roman"/>
          <w:sz w:val="24"/>
          <w:szCs w:val="24"/>
        </w:rPr>
        <w:t xml:space="preserve"> must also claim that </w:t>
      </w:r>
      <w:r w:rsidR="001B37AE">
        <w:rPr>
          <w:rFonts w:ascii="Palatino Linotype" w:hAnsi="Palatino Linotype" w:cs="Times New Roman"/>
          <w:sz w:val="24"/>
          <w:szCs w:val="24"/>
        </w:rPr>
        <w:t>the state is permitted to bring about th</w:t>
      </w:r>
      <w:r>
        <w:rPr>
          <w:rFonts w:ascii="Palatino Linotype" w:hAnsi="Palatino Linotype" w:cs="Times New Roman"/>
          <w:sz w:val="24"/>
          <w:szCs w:val="24"/>
        </w:rPr>
        <w:t>e appropriate</w:t>
      </w:r>
      <w:r w:rsidR="001B37AE">
        <w:rPr>
          <w:rFonts w:ascii="Palatino Linotype" w:hAnsi="Palatino Linotype" w:cs="Times New Roman"/>
          <w:sz w:val="24"/>
          <w:szCs w:val="24"/>
        </w:rPr>
        <w:t xml:space="preserve"> suffering in order to realise its intrinsic goodness. </w:t>
      </w:r>
      <w:r>
        <w:rPr>
          <w:rFonts w:ascii="Palatino Linotype" w:hAnsi="Palatino Linotype" w:cs="Times New Roman"/>
          <w:sz w:val="24"/>
          <w:szCs w:val="24"/>
        </w:rPr>
        <w:t>This premise is not straightforward. Bringing about this suffering</w:t>
      </w:r>
      <w:r w:rsidR="001B37AE">
        <w:rPr>
          <w:rFonts w:ascii="Palatino Linotype" w:hAnsi="Palatino Linotype" w:cs="Times New Roman"/>
          <w:sz w:val="24"/>
          <w:szCs w:val="24"/>
        </w:rPr>
        <w:t xml:space="preserve"> may be very costly and, in the case of imprisonment, it is likely to require coercively taxing the general public in order to secure the funds necessar</w:t>
      </w:r>
      <w:r>
        <w:rPr>
          <w:rFonts w:ascii="Palatino Linotype" w:hAnsi="Palatino Linotype" w:cs="Times New Roman"/>
          <w:sz w:val="24"/>
          <w:szCs w:val="24"/>
        </w:rPr>
        <w:t>y to administer the punishment.</w:t>
      </w:r>
    </w:p>
    <w:p w14:paraId="58A25FD1" w14:textId="77777777" w:rsidR="004406DB" w:rsidRDefault="004406DB" w:rsidP="004406DB">
      <w:pPr>
        <w:spacing w:after="0" w:line="288" w:lineRule="auto"/>
        <w:jc w:val="both"/>
        <w:rPr>
          <w:rFonts w:ascii="Palatino Linotype" w:hAnsi="Palatino Linotype" w:cs="Times New Roman"/>
          <w:sz w:val="24"/>
          <w:szCs w:val="24"/>
        </w:rPr>
      </w:pPr>
    </w:p>
    <w:p w14:paraId="6842AA44" w14:textId="1FE35E93" w:rsidR="004406DB" w:rsidRDefault="004406DB" w:rsidP="004406DB">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t>In sum, then, the retributivist justification must involve two moral claims:</w:t>
      </w:r>
    </w:p>
    <w:p w14:paraId="6DACF943" w14:textId="77777777" w:rsidR="004406DB" w:rsidRDefault="004406DB" w:rsidP="004406DB">
      <w:pPr>
        <w:spacing w:after="0" w:line="288" w:lineRule="auto"/>
        <w:jc w:val="both"/>
        <w:rPr>
          <w:rFonts w:ascii="Palatino Linotype" w:hAnsi="Palatino Linotype" w:cs="Times New Roman"/>
          <w:sz w:val="24"/>
          <w:szCs w:val="24"/>
        </w:rPr>
      </w:pPr>
    </w:p>
    <w:p w14:paraId="2B4F2FFE" w14:textId="17F0E224" w:rsidR="004406DB" w:rsidRDefault="004406DB" w:rsidP="000670EC">
      <w:pPr>
        <w:spacing w:after="0" w:line="288" w:lineRule="auto"/>
        <w:ind w:left="567" w:right="567"/>
        <w:jc w:val="both"/>
        <w:rPr>
          <w:rFonts w:ascii="Palatino Linotype" w:hAnsi="Palatino Linotype" w:cs="Times New Roman"/>
          <w:sz w:val="24"/>
          <w:szCs w:val="24"/>
        </w:rPr>
      </w:pPr>
      <w:r w:rsidRPr="00024C50">
        <w:rPr>
          <w:rFonts w:ascii="Palatino Linotype" w:hAnsi="Palatino Linotype" w:cs="Times New Roman"/>
          <w:i/>
          <w:iCs/>
          <w:sz w:val="24"/>
          <w:szCs w:val="24"/>
        </w:rPr>
        <w:t>Retributivist moral claim</w:t>
      </w:r>
      <w:r>
        <w:rPr>
          <w:rFonts w:ascii="Palatino Linotype" w:hAnsi="Palatino Linotype" w:cs="Times New Roman"/>
          <w:i/>
          <w:iCs/>
          <w:sz w:val="24"/>
          <w:szCs w:val="24"/>
        </w:rPr>
        <w:t xml:space="preserve"> 1</w:t>
      </w:r>
      <w:r>
        <w:rPr>
          <w:rFonts w:ascii="Palatino Linotype" w:hAnsi="Palatino Linotype" w:cs="Times New Roman"/>
          <w:sz w:val="24"/>
          <w:szCs w:val="24"/>
        </w:rPr>
        <w:t>: individuals should suffer a proximate, proportionate amount for committing a criminal offence.</w:t>
      </w:r>
    </w:p>
    <w:p w14:paraId="70B00225" w14:textId="77777777" w:rsidR="004406DB" w:rsidRDefault="004406DB" w:rsidP="000670EC">
      <w:pPr>
        <w:spacing w:after="0" w:line="288" w:lineRule="auto"/>
        <w:ind w:left="567" w:right="567"/>
        <w:jc w:val="both"/>
        <w:rPr>
          <w:rFonts w:ascii="Palatino Linotype" w:hAnsi="Palatino Linotype" w:cs="Times New Roman"/>
          <w:sz w:val="24"/>
          <w:szCs w:val="24"/>
        </w:rPr>
      </w:pPr>
    </w:p>
    <w:p w14:paraId="6B370C2B" w14:textId="233F6D32" w:rsidR="004406DB" w:rsidRDefault="004406DB" w:rsidP="000670EC">
      <w:pPr>
        <w:spacing w:after="0" w:line="288" w:lineRule="auto"/>
        <w:ind w:left="567" w:right="567"/>
        <w:jc w:val="both"/>
        <w:rPr>
          <w:rFonts w:ascii="Palatino Linotype" w:hAnsi="Palatino Linotype" w:cs="Times New Roman"/>
          <w:sz w:val="24"/>
          <w:szCs w:val="24"/>
        </w:rPr>
      </w:pPr>
      <w:r w:rsidRPr="00024C50">
        <w:rPr>
          <w:rFonts w:ascii="Palatino Linotype" w:hAnsi="Palatino Linotype" w:cs="Times New Roman"/>
          <w:i/>
          <w:iCs/>
          <w:sz w:val="24"/>
          <w:szCs w:val="24"/>
        </w:rPr>
        <w:t>Retributivist moral claim</w:t>
      </w:r>
      <w:r>
        <w:rPr>
          <w:rFonts w:ascii="Palatino Linotype" w:hAnsi="Palatino Linotype" w:cs="Times New Roman"/>
          <w:i/>
          <w:iCs/>
          <w:sz w:val="24"/>
          <w:szCs w:val="24"/>
        </w:rPr>
        <w:t xml:space="preserve"> 2</w:t>
      </w:r>
      <w:r>
        <w:rPr>
          <w:rFonts w:ascii="Palatino Linotype" w:hAnsi="Palatino Linotype" w:cs="Times New Roman"/>
          <w:sz w:val="24"/>
          <w:szCs w:val="24"/>
        </w:rPr>
        <w:t>: the state ought to bring about</w:t>
      </w:r>
      <w:r w:rsidR="00401DE9">
        <w:rPr>
          <w:rFonts w:ascii="Palatino Linotype" w:hAnsi="Palatino Linotype" w:cs="Times New Roman"/>
          <w:sz w:val="24"/>
          <w:szCs w:val="24"/>
        </w:rPr>
        <w:t xml:space="preserve"> this suffering</w:t>
      </w:r>
      <w:r>
        <w:rPr>
          <w:rFonts w:ascii="Palatino Linotype" w:hAnsi="Palatino Linotype" w:cs="Times New Roman"/>
          <w:sz w:val="24"/>
          <w:szCs w:val="24"/>
        </w:rPr>
        <w:t>.</w:t>
      </w:r>
    </w:p>
    <w:p w14:paraId="6F638C5D" w14:textId="77777777" w:rsidR="001B37AE" w:rsidRDefault="001B37AE" w:rsidP="001B37AE">
      <w:pPr>
        <w:spacing w:after="0" w:line="288" w:lineRule="auto"/>
        <w:jc w:val="both"/>
        <w:rPr>
          <w:rFonts w:ascii="Palatino Linotype" w:hAnsi="Palatino Linotype" w:cs="Times New Roman"/>
          <w:sz w:val="24"/>
          <w:szCs w:val="24"/>
        </w:rPr>
      </w:pPr>
    </w:p>
    <w:p w14:paraId="534CCA57" w14:textId="77777777" w:rsidR="00401DE9" w:rsidRDefault="001B37AE" w:rsidP="001B37AE">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t>Let us address each premise in turn</w:t>
      </w:r>
      <w:r w:rsidR="00401DE9">
        <w:rPr>
          <w:rFonts w:ascii="Palatino Linotype" w:hAnsi="Palatino Linotype" w:cs="Times New Roman"/>
          <w:sz w:val="24"/>
          <w:szCs w:val="24"/>
        </w:rPr>
        <w:t>.</w:t>
      </w:r>
    </w:p>
    <w:p w14:paraId="19FD1414" w14:textId="77777777" w:rsidR="00401DE9" w:rsidRDefault="00401DE9" w:rsidP="001B37AE">
      <w:pPr>
        <w:spacing w:after="0" w:line="288" w:lineRule="auto"/>
        <w:jc w:val="both"/>
        <w:rPr>
          <w:rFonts w:ascii="Palatino Linotype" w:hAnsi="Palatino Linotype" w:cs="Times New Roman"/>
          <w:sz w:val="24"/>
          <w:szCs w:val="24"/>
        </w:rPr>
      </w:pPr>
    </w:p>
    <w:p w14:paraId="590CB86E" w14:textId="6EB0759F" w:rsidR="001B37AE" w:rsidRDefault="00401DE9" w:rsidP="006D0A76">
      <w:pPr>
        <w:spacing w:after="0" w:line="288" w:lineRule="auto"/>
        <w:jc w:val="both"/>
        <w:rPr>
          <w:rFonts w:ascii="Palatino Linotype" w:hAnsi="Palatino Linotype" w:cs="Times New Roman"/>
          <w:sz w:val="24"/>
          <w:szCs w:val="24"/>
        </w:rPr>
      </w:pPr>
      <w:r w:rsidRPr="00401DE9">
        <w:rPr>
          <w:rFonts w:ascii="Palatino Linotype" w:hAnsi="Palatino Linotype" w:cs="Times New Roman"/>
          <w:i/>
          <w:iCs/>
          <w:sz w:val="24"/>
          <w:szCs w:val="24"/>
        </w:rPr>
        <w:t>Retributivist moral claim 1</w:t>
      </w:r>
      <w:r>
        <w:rPr>
          <w:rFonts w:ascii="Palatino Linotype" w:hAnsi="Palatino Linotype" w:cs="Times New Roman"/>
          <w:sz w:val="24"/>
          <w:szCs w:val="24"/>
        </w:rPr>
        <w:t xml:space="preserve"> – the </w:t>
      </w:r>
      <w:r w:rsidR="001B37AE">
        <w:rPr>
          <w:rFonts w:ascii="Palatino Linotype" w:hAnsi="Palatino Linotype" w:cs="Times New Roman"/>
          <w:sz w:val="24"/>
          <w:szCs w:val="24"/>
        </w:rPr>
        <w:t>idea that it is intrinsically good for an individual who has committed a criminal offence to suffer</w:t>
      </w:r>
      <w:r>
        <w:rPr>
          <w:rFonts w:ascii="Palatino Linotype" w:hAnsi="Palatino Linotype" w:cs="Times New Roman"/>
          <w:sz w:val="24"/>
          <w:szCs w:val="24"/>
        </w:rPr>
        <w:t xml:space="preserve"> – is certainly</w:t>
      </w:r>
      <w:r w:rsidR="001B37AE">
        <w:rPr>
          <w:rFonts w:ascii="Palatino Linotype" w:hAnsi="Palatino Linotype" w:cs="Times New Roman"/>
          <w:sz w:val="24"/>
          <w:szCs w:val="24"/>
        </w:rPr>
        <w:t xml:space="preserve"> a widely-shared conviction. Moreover, proponents of this view allege that it helps us to make sense of some of our most deep-rooted intuitions, including, for example, why we cheer when the villain needlessly suffers at the end of the film.</w:t>
      </w:r>
    </w:p>
    <w:p w14:paraId="580C3C7C" w14:textId="77777777" w:rsidR="001B37AE" w:rsidRDefault="001B37AE" w:rsidP="001B37AE">
      <w:pPr>
        <w:spacing w:after="0" w:line="288" w:lineRule="auto"/>
        <w:jc w:val="both"/>
        <w:rPr>
          <w:rFonts w:ascii="Palatino Linotype" w:hAnsi="Palatino Linotype" w:cs="Times New Roman"/>
          <w:sz w:val="24"/>
          <w:szCs w:val="24"/>
        </w:rPr>
      </w:pPr>
    </w:p>
    <w:p w14:paraId="687949CB" w14:textId="7FB6898F" w:rsidR="001B37AE" w:rsidRDefault="001B37AE" w:rsidP="00371319">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t>Despite this, there is something odd about such celebration of suffering, presuming</w:t>
      </w:r>
      <w:r w:rsidR="00371319">
        <w:rPr>
          <w:rFonts w:ascii="Palatino Linotype" w:hAnsi="Palatino Linotype" w:cs="Times New Roman"/>
          <w:sz w:val="24"/>
          <w:szCs w:val="24"/>
        </w:rPr>
        <w:t>,</w:t>
      </w:r>
      <w:r>
        <w:rPr>
          <w:rFonts w:ascii="Palatino Linotype" w:hAnsi="Palatino Linotype" w:cs="Times New Roman"/>
          <w:sz w:val="24"/>
          <w:szCs w:val="24"/>
        </w:rPr>
        <w:t xml:space="preserve"> as it does</w:t>
      </w:r>
      <w:r w:rsidR="00371319">
        <w:rPr>
          <w:rFonts w:ascii="Palatino Linotype" w:hAnsi="Palatino Linotype" w:cs="Times New Roman"/>
          <w:sz w:val="24"/>
          <w:szCs w:val="24"/>
        </w:rPr>
        <w:t>,</w:t>
      </w:r>
      <w:r>
        <w:rPr>
          <w:rFonts w:ascii="Palatino Linotype" w:hAnsi="Palatino Linotype" w:cs="Times New Roman"/>
          <w:sz w:val="24"/>
          <w:szCs w:val="24"/>
        </w:rPr>
        <w:t xml:space="preserve"> that there is something morally laudable in an </w:t>
      </w:r>
      <w:r>
        <w:rPr>
          <w:rFonts w:ascii="Palatino Linotype" w:hAnsi="Palatino Linotype" w:cs="Times New Roman"/>
          <w:sz w:val="24"/>
          <w:szCs w:val="24"/>
        </w:rPr>
        <w:lastRenderedPageBreak/>
        <w:t>individual’s suffering when it</w:t>
      </w:r>
      <w:r w:rsidR="002E1624">
        <w:rPr>
          <w:rFonts w:ascii="Palatino Linotype" w:hAnsi="Palatino Linotype" w:cs="Times New Roman"/>
          <w:sz w:val="24"/>
          <w:szCs w:val="24"/>
        </w:rPr>
        <w:t xml:space="preserve"> serves no instrumental purpose</w:t>
      </w:r>
      <w:r>
        <w:rPr>
          <w:rFonts w:ascii="Palatino Linotype" w:hAnsi="Palatino Linotype" w:cs="Times New Roman"/>
          <w:sz w:val="24"/>
          <w:szCs w:val="24"/>
        </w:rPr>
        <w:t xml:space="preserve">. </w:t>
      </w:r>
      <w:r w:rsidR="00704807">
        <w:rPr>
          <w:rFonts w:ascii="Palatino Linotype" w:hAnsi="Palatino Linotype" w:cs="Times New Roman"/>
          <w:sz w:val="24"/>
          <w:szCs w:val="24"/>
        </w:rPr>
        <w:t xml:space="preserve">Here, it is important to put aside the fact </w:t>
      </w:r>
      <w:r w:rsidR="00371319">
        <w:rPr>
          <w:rFonts w:ascii="Palatino Linotype" w:hAnsi="Palatino Linotype" w:cs="Times New Roman"/>
          <w:sz w:val="24"/>
          <w:szCs w:val="24"/>
        </w:rPr>
        <w:t xml:space="preserve">that </w:t>
      </w:r>
      <w:r w:rsidR="00704807">
        <w:rPr>
          <w:rFonts w:ascii="Palatino Linotype" w:hAnsi="Palatino Linotype" w:cs="Times New Roman"/>
          <w:sz w:val="24"/>
          <w:szCs w:val="24"/>
        </w:rPr>
        <w:t xml:space="preserve">such </w:t>
      </w:r>
      <w:r w:rsidR="00371319">
        <w:rPr>
          <w:rFonts w:ascii="Palatino Linotype" w:hAnsi="Palatino Linotype" w:cs="Times New Roman"/>
          <w:sz w:val="24"/>
          <w:szCs w:val="24"/>
        </w:rPr>
        <w:t xml:space="preserve">suffering can generate </w:t>
      </w:r>
      <w:r w:rsidR="00704807">
        <w:rPr>
          <w:rFonts w:ascii="Palatino Linotype" w:hAnsi="Palatino Linotype" w:cs="Times New Roman"/>
          <w:sz w:val="24"/>
          <w:szCs w:val="24"/>
        </w:rPr>
        <w:t xml:space="preserve">various </w:t>
      </w:r>
      <w:r w:rsidR="00371319">
        <w:rPr>
          <w:rFonts w:ascii="Palatino Linotype" w:hAnsi="Palatino Linotype" w:cs="Times New Roman"/>
          <w:sz w:val="24"/>
          <w:szCs w:val="24"/>
        </w:rPr>
        <w:t>benefits</w:t>
      </w:r>
      <w:r w:rsidR="00704807">
        <w:rPr>
          <w:rFonts w:ascii="Palatino Linotype" w:hAnsi="Palatino Linotype" w:cs="Times New Roman"/>
          <w:sz w:val="24"/>
          <w:szCs w:val="24"/>
        </w:rPr>
        <w:t xml:space="preserve"> to the victim, the wrongdoer, and to other citizens</w:t>
      </w:r>
      <w:r w:rsidR="00371319">
        <w:rPr>
          <w:rFonts w:ascii="Palatino Linotype" w:hAnsi="Palatino Linotype" w:cs="Times New Roman"/>
          <w:sz w:val="24"/>
          <w:szCs w:val="24"/>
        </w:rPr>
        <w:t xml:space="preserve">. </w:t>
      </w:r>
      <w:r w:rsidR="00126369">
        <w:rPr>
          <w:rFonts w:ascii="Palatino Linotype" w:hAnsi="Palatino Linotype" w:cs="Times New Roman"/>
          <w:sz w:val="24"/>
          <w:szCs w:val="24"/>
        </w:rPr>
        <w:t>T</w:t>
      </w:r>
      <w:r w:rsidR="00371319">
        <w:rPr>
          <w:rFonts w:ascii="Palatino Linotype" w:hAnsi="Palatino Linotype" w:cs="Times New Roman"/>
          <w:sz w:val="24"/>
          <w:szCs w:val="24"/>
        </w:rPr>
        <w:t xml:space="preserve">he </w:t>
      </w:r>
      <w:r w:rsidR="00371319" w:rsidRPr="00371319">
        <w:rPr>
          <w:rFonts w:ascii="Palatino Linotype" w:hAnsi="Palatino Linotype" w:cs="Times New Roman"/>
          <w:i/>
          <w:iCs/>
          <w:sz w:val="24"/>
          <w:szCs w:val="24"/>
        </w:rPr>
        <w:t>Retributivist Justification</w:t>
      </w:r>
      <w:r w:rsidR="00371319">
        <w:rPr>
          <w:rFonts w:ascii="Palatino Linotype" w:hAnsi="Palatino Linotype" w:cs="Times New Roman"/>
          <w:sz w:val="24"/>
          <w:szCs w:val="24"/>
        </w:rPr>
        <w:t xml:space="preserve"> does not rely on an instrumental claim of this kind. It holds that the suffering of an individual who has committed a criminal offence is good even when it does not produce such other benefits. This idea seems harder to accept. As H. L. A. Hart famously notes, </w:t>
      </w:r>
      <w:r>
        <w:rPr>
          <w:rFonts w:ascii="Palatino Linotype" w:hAnsi="Palatino Linotype" w:cs="Times New Roman"/>
          <w:sz w:val="24"/>
          <w:szCs w:val="24"/>
        </w:rPr>
        <w:t xml:space="preserve">it seems to involve </w:t>
      </w:r>
      <w:r w:rsidR="00704807">
        <w:rPr>
          <w:rFonts w:ascii="Palatino Linotype" w:hAnsi="Palatino Linotype" w:cs="Times New Roman"/>
          <w:sz w:val="24"/>
          <w:szCs w:val="24"/>
        </w:rPr>
        <w:t>“</w:t>
      </w:r>
      <w:r>
        <w:rPr>
          <w:rFonts w:ascii="Palatino Linotype" w:hAnsi="Palatino Linotype" w:cs="Times New Roman"/>
          <w:sz w:val="24"/>
          <w:szCs w:val="24"/>
        </w:rPr>
        <w:t>a mysterious piece of moral alchemy in which the combination of the two evils of moral wickedness</w:t>
      </w:r>
      <w:r w:rsidR="00371319">
        <w:rPr>
          <w:rFonts w:ascii="Palatino Linotype" w:hAnsi="Palatino Linotype" w:cs="Times New Roman"/>
          <w:sz w:val="24"/>
          <w:szCs w:val="24"/>
        </w:rPr>
        <w:t xml:space="preserve"> [the crime]</w:t>
      </w:r>
      <w:r>
        <w:rPr>
          <w:rFonts w:ascii="Palatino Linotype" w:hAnsi="Palatino Linotype" w:cs="Times New Roman"/>
          <w:sz w:val="24"/>
          <w:szCs w:val="24"/>
        </w:rPr>
        <w:t xml:space="preserve"> and suffering</w:t>
      </w:r>
      <w:r w:rsidR="00371319">
        <w:rPr>
          <w:rFonts w:ascii="Palatino Linotype" w:hAnsi="Palatino Linotype" w:cs="Times New Roman"/>
          <w:sz w:val="24"/>
          <w:szCs w:val="24"/>
        </w:rPr>
        <w:t xml:space="preserve"> [the imprisonment]</w:t>
      </w:r>
      <w:r>
        <w:rPr>
          <w:rFonts w:ascii="Palatino Linotype" w:hAnsi="Palatino Linotype" w:cs="Times New Roman"/>
          <w:sz w:val="24"/>
          <w:szCs w:val="24"/>
        </w:rPr>
        <w:t xml:space="preserve"> are tra</w:t>
      </w:r>
      <w:r w:rsidR="00704807">
        <w:rPr>
          <w:rFonts w:ascii="Palatino Linotype" w:hAnsi="Palatino Linotype" w:cs="Times New Roman"/>
          <w:sz w:val="24"/>
          <w:szCs w:val="24"/>
        </w:rPr>
        <w:t>nsmuted into good”</w:t>
      </w:r>
      <w:r>
        <w:rPr>
          <w:rFonts w:ascii="Palatino Linotype" w:hAnsi="Palatino Linotype" w:cs="Times New Roman"/>
          <w:sz w:val="24"/>
          <w:szCs w:val="24"/>
        </w:rPr>
        <w:t>.</w:t>
      </w:r>
      <w:r w:rsidRPr="00934405">
        <w:rPr>
          <w:rStyle w:val="FootnoteReference"/>
          <w:rFonts w:ascii="Palatino Linotype" w:hAnsi="Palatino Linotype" w:cs="Times New Roman"/>
          <w:sz w:val="24"/>
          <w:szCs w:val="24"/>
        </w:rPr>
        <w:footnoteReference w:id="9"/>
      </w:r>
      <w:r>
        <w:rPr>
          <w:rFonts w:ascii="Palatino Linotype" w:hAnsi="Palatino Linotype" w:cs="Times New Roman"/>
          <w:sz w:val="24"/>
          <w:szCs w:val="24"/>
        </w:rPr>
        <w:t xml:space="preserve"> To be sure, we need not deny that the idea </w:t>
      </w:r>
      <w:r w:rsidR="00126369">
        <w:rPr>
          <w:rFonts w:ascii="Palatino Linotype" w:hAnsi="Palatino Linotype" w:cs="Times New Roman"/>
          <w:sz w:val="24"/>
          <w:szCs w:val="24"/>
        </w:rPr>
        <w:t>of</w:t>
      </w:r>
      <w:r>
        <w:rPr>
          <w:rFonts w:ascii="Palatino Linotype" w:hAnsi="Palatino Linotype" w:cs="Times New Roman"/>
          <w:sz w:val="24"/>
          <w:szCs w:val="24"/>
        </w:rPr>
        <w:t xml:space="preserve"> deserved suffering is intuitively appealing. Rather, what we are sceptical of is according this intuition any </w:t>
      </w:r>
      <w:r w:rsidR="00704807">
        <w:rPr>
          <w:rFonts w:ascii="Palatino Linotype" w:hAnsi="Palatino Linotype" w:cs="Times New Roman"/>
          <w:sz w:val="24"/>
          <w:szCs w:val="24"/>
        </w:rPr>
        <w:t xml:space="preserve">serious </w:t>
      </w:r>
      <w:r>
        <w:rPr>
          <w:rFonts w:ascii="Palatino Linotype" w:hAnsi="Palatino Linotype" w:cs="Times New Roman"/>
          <w:sz w:val="24"/>
          <w:szCs w:val="24"/>
        </w:rPr>
        <w:t>weight within our theorising about justifications of state punishment.</w:t>
      </w:r>
    </w:p>
    <w:p w14:paraId="1010EE67" w14:textId="77777777" w:rsidR="001B37AE" w:rsidRDefault="001B37AE" w:rsidP="001B37AE">
      <w:pPr>
        <w:spacing w:after="0" w:line="288" w:lineRule="auto"/>
        <w:jc w:val="both"/>
        <w:rPr>
          <w:rFonts w:ascii="Palatino Linotype" w:hAnsi="Palatino Linotype" w:cs="Times New Roman"/>
          <w:sz w:val="24"/>
          <w:szCs w:val="24"/>
        </w:rPr>
      </w:pPr>
    </w:p>
    <w:p w14:paraId="0FC58FEF" w14:textId="2F88AE34" w:rsidR="00126369" w:rsidRDefault="00371319" w:rsidP="006D0A76">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t>T</w:t>
      </w:r>
      <w:r w:rsidR="001B37AE">
        <w:rPr>
          <w:rFonts w:ascii="Palatino Linotype" w:hAnsi="Palatino Linotype" w:cs="Times New Roman"/>
          <w:sz w:val="24"/>
          <w:szCs w:val="24"/>
        </w:rPr>
        <w:t>here</w:t>
      </w:r>
      <w:r>
        <w:rPr>
          <w:rFonts w:ascii="Palatino Linotype" w:hAnsi="Palatino Linotype" w:cs="Times New Roman"/>
          <w:sz w:val="24"/>
          <w:szCs w:val="24"/>
        </w:rPr>
        <w:t xml:space="preserve"> are also reasons to doubt </w:t>
      </w:r>
      <w:r w:rsidRPr="00024C50">
        <w:rPr>
          <w:rFonts w:ascii="Palatino Linotype" w:hAnsi="Palatino Linotype" w:cs="Times New Roman"/>
          <w:i/>
          <w:iCs/>
          <w:sz w:val="24"/>
          <w:szCs w:val="24"/>
        </w:rPr>
        <w:t>Retributivist moral claim</w:t>
      </w:r>
      <w:r>
        <w:rPr>
          <w:rFonts w:ascii="Palatino Linotype" w:hAnsi="Palatino Linotype" w:cs="Times New Roman"/>
          <w:i/>
          <w:iCs/>
          <w:sz w:val="24"/>
          <w:szCs w:val="24"/>
        </w:rPr>
        <w:t xml:space="preserve"> 2</w:t>
      </w:r>
      <w:r>
        <w:rPr>
          <w:rFonts w:ascii="Palatino Linotype" w:hAnsi="Palatino Linotype" w:cs="Times New Roman"/>
          <w:sz w:val="24"/>
          <w:szCs w:val="24"/>
        </w:rPr>
        <w:t xml:space="preserve"> – the claim that the state ought to bring about suffering that an individual deserves. For the sake of argument, let us assume what we have already challenged – that it is</w:t>
      </w:r>
      <w:r w:rsidR="001B37AE">
        <w:rPr>
          <w:rFonts w:ascii="Palatino Linotype" w:hAnsi="Palatino Linotype" w:cs="Times New Roman"/>
          <w:sz w:val="24"/>
          <w:szCs w:val="24"/>
        </w:rPr>
        <w:t xml:space="preserve"> intrinsically good for an individual</w:t>
      </w:r>
      <w:r>
        <w:rPr>
          <w:rFonts w:ascii="Palatino Linotype" w:hAnsi="Palatino Linotype" w:cs="Times New Roman"/>
          <w:sz w:val="24"/>
          <w:szCs w:val="24"/>
        </w:rPr>
        <w:t xml:space="preserve"> who has commit</w:t>
      </w:r>
      <w:r w:rsidR="002E1624">
        <w:rPr>
          <w:rFonts w:ascii="Palatino Linotype" w:hAnsi="Palatino Linotype" w:cs="Times New Roman"/>
          <w:sz w:val="24"/>
          <w:szCs w:val="24"/>
        </w:rPr>
        <w:t>ted</w:t>
      </w:r>
      <w:r>
        <w:rPr>
          <w:rFonts w:ascii="Palatino Linotype" w:hAnsi="Palatino Linotype" w:cs="Times New Roman"/>
          <w:sz w:val="24"/>
          <w:szCs w:val="24"/>
        </w:rPr>
        <w:t xml:space="preserve"> a crime to suffer. Even under this assumption, </w:t>
      </w:r>
      <w:r w:rsidR="001B37AE">
        <w:rPr>
          <w:rFonts w:ascii="Palatino Linotype" w:hAnsi="Palatino Linotype" w:cs="Times New Roman"/>
          <w:sz w:val="24"/>
          <w:szCs w:val="24"/>
        </w:rPr>
        <w:t xml:space="preserve">it is unlikely that </w:t>
      </w:r>
      <w:r w:rsidR="006D0A76">
        <w:rPr>
          <w:rFonts w:ascii="Palatino Linotype" w:hAnsi="Palatino Linotype" w:cs="Times New Roman"/>
          <w:sz w:val="24"/>
          <w:szCs w:val="24"/>
        </w:rPr>
        <w:t>it</w:t>
      </w:r>
      <w:r w:rsidR="001B37AE">
        <w:rPr>
          <w:rFonts w:ascii="Palatino Linotype" w:hAnsi="Palatino Linotype" w:cs="Times New Roman"/>
          <w:sz w:val="24"/>
          <w:szCs w:val="24"/>
        </w:rPr>
        <w:t xml:space="preserve"> would be sufficiently valuable to justify the extensive costs that imprisonment</w:t>
      </w:r>
      <w:r w:rsidR="00126369">
        <w:rPr>
          <w:rFonts w:ascii="Palatino Linotype" w:hAnsi="Palatino Linotype" w:cs="Times New Roman"/>
          <w:sz w:val="24"/>
          <w:szCs w:val="24"/>
        </w:rPr>
        <w:t xml:space="preserve"> imposes on the general public.</w:t>
      </w:r>
    </w:p>
    <w:p w14:paraId="50C13A02" w14:textId="77777777" w:rsidR="00126369" w:rsidRDefault="00126369" w:rsidP="006D0A76">
      <w:pPr>
        <w:spacing w:after="0" w:line="288" w:lineRule="auto"/>
        <w:jc w:val="both"/>
        <w:rPr>
          <w:rFonts w:ascii="Palatino Linotype" w:hAnsi="Palatino Linotype" w:cs="Times New Roman"/>
          <w:sz w:val="24"/>
          <w:szCs w:val="24"/>
        </w:rPr>
      </w:pPr>
    </w:p>
    <w:p w14:paraId="45388C47" w14:textId="6B4F5B4D" w:rsidR="00025400" w:rsidRDefault="00126369" w:rsidP="00E573F4">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t>I</w:t>
      </w:r>
      <w:r w:rsidR="002E1624">
        <w:rPr>
          <w:rFonts w:ascii="Palatino Linotype" w:hAnsi="Palatino Linotype" w:cs="Times New Roman"/>
          <w:sz w:val="24"/>
          <w:szCs w:val="24"/>
        </w:rPr>
        <w:t>t i</w:t>
      </w:r>
      <w:r w:rsidR="00704807">
        <w:rPr>
          <w:rFonts w:ascii="Palatino Linotype" w:hAnsi="Palatino Linotype" w:cs="Times New Roman"/>
          <w:sz w:val="24"/>
          <w:szCs w:val="24"/>
        </w:rPr>
        <w:t>s important to remember that t</w:t>
      </w:r>
      <w:r w:rsidR="00371319">
        <w:rPr>
          <w:rFonts w:ascii="Palatino Linotype" w:hAnsi="Palatino Linotype" w:cs="Times New Roman"/>
          <w:sz w:val="24"/>
          <w:szCs w:val="24"/>
        </w:rPr>
        <w:t>here is a vast range of costs that are typically connected with prison sentences, including the immense emotional and psychological costs that can fall on the friends and families of those imprisoned.</w:t>
      </w:r>
      <w:r>
        <w:rPr>
          <w:rFonts w:ascii="Palatino Linotype" w:hAnsi="Palatino Linotype" w:cs="Times New Roman"/>
          <w:sz w:val="24"/>
          <w:szCs w:val="24"/>
        </w:rPr>
        <w:t xml:space="preserve"> However, it is difficult to believe that the prison system is sufficiently valuable even if we consider only the financial costs.</w:t>
      </w:r>
      <w:r w:rsidR="00025400">
        <w:rPr>
          <w:rFonts w:ascii="Palatino Linotype" w:hAnsi="Palatino Linotype" w:cs="Times New Roman"/>
          <w:sz w:val="24"/>
          <w:szCs w:val="24"/>
        </w:rPr>
        <w:t xml:space="preserve"> In the UK, the Ministry of Justice conservatively estimates the overall cost per prisoner in 2014-2015 to be £33,291 per </w:t>
      </w:r>
      <w:r w:rsidR="00025400">
        <w:rPr>
          <w:rFonts w:ascii="Palatino Linotype" w:hAnsi="Palatino Linotype" w:cs="Times New Roman"/>
          <w:sz w:val="24"/>
          <w:szCs w:val="24"/>
        </w:rPr>
        <w:lastRenderedPageBreak/>
        <w:t>year.</w:t>
      </w:r>
      <w:r w:rsidR="00025400" w:rsidRPr="00934405">
        <w:rPr>
          <w:rStyle w:val="FootnoteReference"/>
          <w:rFonts w:ascii="Palatino Linotype" w:hAnsi="Palatino Linotype" w:cs="Times New Roman"/>
          <w:sz w:val="24"/>
          <w:szCs w:val="24"/>
        </w:rPr>
        <w:footnoteReference w:id="10"/>
      </w:r>
      <w:r w:rsidR="00025400">
        <w:rPr>
          <w:rFonts w:ascii="Palatino Linotype" w:hAnsi="Palatino Linotype" w:cs="Times New Roman"/>
          <w:sz w:val="24"/>
          <w:szCs w:val="24"/>
        </w:rPr>
        <w:t xml:space="preserve"> This figure excludes costs relating to the trial, such as the costs of legal aid, which can easily amount to tens of thousands. Prison Watch UK estimates the average annual cost per prisoner to be closer to £36,000 and the recent rise in prison population alone to represent an additional cost of £1.22 billion.</w:t>
      </w:r>
      <w:r w:rsidR="00025400">
        <w:rPr>
          <w:rStyle w:val="FootnoteReference"/>
          <w:rFonts w:ascii="Palatino Linotype" w:hAnsi="Palatino Linotype" w:cs="Times New Roman"/>
          <w:sz w:val="24"/>
          <w:szCs w:val="24"/>
        </w:rPr>
        <w:footnoteReference w:id="11"/>
      </w:r>
      <w:r w:rsidR="00025400">
        <w:rPr>
          <w:rFonts w:ascii="Palatino Linotype" w:hAnsi="Palatino Linotype" w:cs="Times New Roman"/>
          <w:sz w:val="24"/>
          <w:szCs w:val="24"/>
        </w:rPr>
        <w:t xml:space="preserve"> In</w:t>
      </w:r>
      <w:r w:rsidR="002E1624">
        <w:rPr>
          <w:rFonts w:ascii="Palatino Linotype" w:hAnsi="Palatino Linotype" w:cs="Times New Roman"/>
          <w:sz w:val="24"/>
          <w:szCs w:val="24"/>
        </w:rPr>
        <w:t xml:space="preserve"> the</w:t>
      </w:r>
      <w:r w:rsidR="00025400">
        <w:rPr>
          <w:rFonts w:ascii="Palatino Linotype" w:hAnsi="Palatino Linotype" w:cs="Times New Roman"/>
          <w:sz w:val="24"/>
          <w:szCs w:val="24"/>
        </w:rPr>
        <w:t xml:space="preserve"> light of these costs, two points stand against the idea that they are defensible.</w:t>
      </w:r>
    </w:p>
    <w:p w14:paraId="44A4CC40" w14:textId="77777777" w:rsidR="00025400" w:rsidRDefault="00025400" w:rsidP="00E573F4">
      <w:pPr>
        <w:spacing w:after="0" w:line="288" w:lineRule="auto"/>
        <w:jc w:val="both"/>
        <w:rPr>
          <w:rFonts w:ascii="Palatino Linotype" w:hAnsi="Palatino Linotype" w:cs="Times New Roman"/>
          <w:sz w:val="24"/>
          <w:szCs w:val="24"/>
        </w:rPr>
      </w:pPr>
    </w:p>
    <w:p w14:paraId="6EE62186" w14:textId="4A19AC1B" w:rsidR="001B37AE" w:rsidRDefault="001B37AE" w:rsidP="00E573F4">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t>First,</w:t>
      </w:r>
      <w:r w:rsidR="00704807">
        <w:rPr>
          <w:rFonts w:ascii="Palatino Linotype" w:hAnsi="Palatino Linotype" w:cs="Times New Roman"/>
          <w:sz w:val="24"/>
          <w:szCs w:val="24"/>
        </w:rPr>
        <w:t xml:space="preserve"> even if it is intrinsically good for an individual </w:t>
      </w:r>
      <w:r w:rsidR="00982EEC">
        <w:rPr>
          <w:rFonts w:ascii="Palatino Linotype" w:hAnsi="Palatino Linotype" w:cs="Times New Roman"/>
          <w:sz w:val="24"/>
          <w:szCs w:val="24"/>
        </w:rPr>
        <w:t>who has committed a crime to</w:t>
      </w:r>
      <w:r w:rsidR="00704807">
        <w:rPr>
          <w:rFonts w:ascii="Palatino Linotype" w:hAnsi="Palatino Linotype" w:cs="Times New Roman"/>
          <w:sz w:val="24"/>
          <w:szCs w:val="24"/>
        </w:rPr>
        <w:t xml:space="preserve"> suffer,</w:t>
      </w:r>
      <w:r w:rsidR="00982EEC">
        <w:rPr>
          <w:rFonts w:ascii="Palatino Linotype" w:hAnsi="Palatino Linotype" w:cs="Times New Roman"/>
          <w:sz w:val="24"/>
          <w:szCs w:val="24"/>
        </w:rPr>
        <w:t xml:space="preserve"> it seems clear that this value could not be sufficient</w:t>
      </w:r>
      <w:r w:rsidR="00025400">
        <w:rPr>
          <w:rFonts w:ascii="Palatino Linotype" w:hAnsi="Palatino Linotype" w:cs="Times New Roman"/>
          <w:sz w:val="24"/>
          <w:szCs w:val="24"/>
        </w:rPr>
        <w:t>ly high</w:t>
      </w:r>
      <w:r w:rsidR="00982EEC">
        <w:rPr>
          <w:rFonts w:ascii="Palatino Linotype" w:hAnsi="Palatino Linotype" w:cs="Times New Roman"/>
          <w:sz w:val="24"/>
          <w:szCs w:val="24"/>
        </w:rPr>
        <w:t xml:space="preserve"> as to</w:t>
      </w:r>
      <w:r w:rsidR="00025400">
        <w:rPr>
          <w:rFonts w:ascii="Palatino Linotype" w:hAnsi="Palatino Linotype" w:cs="Times New Roman"/>
          <w:sz w:val="24"/>
          <w:szCs w:val="24"/>
        </w:rPr>
        <w:t xml:space="preserve"> justify the</w:t>
      </w:r>
      <w:r w:rsidR="00704807">
        <w:rPr>
          <w:rFonts w:ascii="Palatino Linotype" w:hAnsi="Palatino Linotype" w:cs="Times New Roman"/>
          <w:sz w:val="24"/>
          <w:szCs w:val="24"/>
        </w:rPr>
        <w:t xml:space="preserve"> </w:t>
      </w:r>
      <w:r w:rsidR="00982EEC">
        <w:rPr>
          <w:rFonts w:ascii="Palatino Linotype" w:hAnsi="Palatino Linotype" w:cs="Times New Roman"/>
          <w:sz w:val="24"/>
          <w:szCs w:val="24"/>
        </w:rPr>
        <w:t>extensive coercive taxation of the general public</w:t>
      </w:r>
      <w:r w:rsidR="00025400">
        <w:rPr>
          <w:rFonts w:ascii="Palatino Linotype" w:hAnsi="Palatino Linotype" w:cs="Times New Roman"/>
          <w:sz w:val="24"/>
          <w:szCs w:val="24"/>
        </w:rPr>
        <w:t xml:space="preserve"> necessary to provide these funds</w:t>
      </w:r>
      <w:r w:rsidR="00982EEC">
        <w:rPr>
          <w:rFonts w:ascii="Palatino Linotype" w:hAnsi="Palatino Linotype" w:cs="Times New Roman"/>
          <w:sz w:val="24"/>
          <w:szCs w:val="24"/>
        </w:rPr>
        <w:t>. That is, given that prisons</w:t>
      </w:r>
      <w:r w:rsidR="00E573F4">
        <w:rPr>
          <w:rFonts w:ascii="Palatino Linotype" w:hAnsi="Palatino Linotype" w:cs="Times New Roman"/>
          <w:sz w:val="24"/>
          <w:szCs w:val="24"/>
        </w:rPr>
        <w:t xml:space="preserve"> </w:t>
      </w:r>
      <w:r w:rsidR="00982EEC">
        <w:rPr>
          <w:rFonts w:ascii="Palatino Linotype" w:hAnsi="Palatino Linotype" w:cs="Times New Roman"/>
          <w:sz w:val="24"/>
          <w:szCs w:val="24"/>
        </w:rPr>
        <w:t>(</w:t>
      </w:r>
      <w:r w:rsidR="00E573F4">
        <w:rPr>
          <w:rFonts w:ascii="Palatino Linotype" w:hAnsi="Palatino Linotype" w:cs="Times New Roman"/>
          <w:sz w:val="24"/>
          <w:szCs w:val="24"/>
        </w:rPr>
        <w:t>not to mention the relat</w:t>
      </w:r>
      <w:r w:rsidR="00982EEC">
        <w:rPr>
          <w:rFonts w:ascii="Palatino Linotype" w:hAnsi="Palatino Linotype" w:cs="Times New Roman"/>
          <w:sz w:val="24"/>
          <w:szCs w:val="24"/>
        </w:rPr>
        <w:t>ed infrastructure)</w:t>
      </w:r>
      <w:r w:rsidR="00025400">
        <w:rPr>
          <w:rFonts w:ascii="Palatino Linotype" w:hAnsi="Palatino Linotype" w:cs="Times New Roman"/>
          <w:sz w:val="24"/>
          <w:szCs w:val="24"/>
        </w:rPr>
        <w:t xml:space="preserve"> involve such costs</w:t>
      </w:r>
      <w:r w:rsidR="00E573F4">
        <w:rPr>
          <w:rFonts w:ascii="Palatino Linotype" w:hAnsi="Palatino Linotype" w:cs="Times New Roman"/>
          <w:sz w:val="24"/>
          <w:szCs w:val="24"/>
        </w:rPr>
        <w:t>, t</w:t>
      </w:r>
      <w:r>
        <w:rPr>
          <w:rFonts w:ascii="Palatino Linotype" w:hAnsi="Palatino Linotype" w:cs="Times New Roman"/>
          <w:sz w:val="24"/>
          <w:szCs w:val="24"/>
        </w:rPr>
        <w:t xml:space="preserve">he </w:t>
      </w:r>
      <w:r w:rsidRPr="00E573F4">
        <w:rPr>
          <w:rFonts w:ascii="Palatino Linotype" w:hAnsi="Palatino Linotype" w:cs="Times New Roman"/>
          <w:i/>
          <w:iCs/>
          <w:sz w:val="24"/>
          <w:szCs w:val="24"/>
        </w:rPr>
        <w:t>Retributivist Justification</w:t>
      </w:r>
      <w:r>
        <w:rPr>
          <w:rFonts w:ascii="Palatino Linotype" w:hAnsi="Palatino Linotype" w:cs="Times New Roman"/>
          <w:sz w:val="24"/>
          <w:szCs w:val="24"/>
        </w:rPr>
        <w:t xml:space="preserve"> relies upon the idea that the state may heavily tax innocent </w:t>
      </w:r>
      <w:r w:rsidR="00E573F4">
        <w:rPr>
          <w:rFonts w:ascii="Palatino Linotype" w:hAnsi="Palatino Linotype" w:cs="Times New Roman"/>
          <w:sz w:val="24"/>
          <w:szCs w:val="24"/>
        </w:rPr>
        <w:t>individuals</w:t>
      </w:r>
      <w:r>
        <w:rPr>
          <w:rFonts w:ascii="Palatino Linotype" w:hAnsi="Palatino Linotype" w:cs="Times New Roman"/>
          <w:sz w:val="24"/>
          <w:szCs w:val="24"/>
        </w:rPr>
        <w:t xml:space="preserve"> to punish </w:t>
      </w:r>
      <w:r w:rsidR="00E573F4">
        <w:rPr>
          <w:rFonts w:ascii="Palatino Linotype" w:hAnsi="Palatino Linotype" w:cs="Times New Roman"/>
          <w:sz w:val="24"/>
          <w:szCs w:val="24"/>
        </w:rPr>
        <w:t>the</w:t>
      </w:r>
      <w:r>
        <w:rPr>
          <w:rFonts w:ascii="Palatino Linotype" w:hAnsi="Palatino Linotype" w:cs="Times New Roman"/>
          <w:sz w:val="24"/>
          <w:szCs w:val="24"/>
        </w:rPr>
        <w:t xml:space="preserve"> guilty</w:t>
      </w:r>
      <w:r w:rsidR="00E573F4">
        <w:rPr>
          <w:rFonts w:ascii="Palatino Linotype" w:hAnsi="Palatino Linotype" w:cs="Times New Roman"/>
          <w:sz w:val="24"/>
          <w:szCs w:val="24"/>
        </w:rPr>
        <w:t xml:space="preserve">. But this </w:t>
      </w:r>
      <w:r w:rsidR="00982EEC">
        <w:rPr>
          <w:rFonts w:ascii="Palatino Linotype" w:hAnsi="Palatino Linotype" w:cs="Times New Roman"/>
          <w:sz w:val="24"/>
          <w:szCs w:val="24"/>
        </w:rPr>
        <w:t>result</w:t>
      </w:r>
      <w:r w:rsidR="00E573F4">
        <w:rPr>
          <w:rFonts w:ascii="Palatino Linotype" w:hAnsi="Palatino Linotype" w:cs="Times New Roman"/>
          <w:sz w:val="24"/>
          <w:szCs w:val="24"/>
        </w:rPr>
        <w:t xml:space="preserve"> </w:t>
      </w:r>
      <w:r w:rsidR="00982EEC">
        <w:rPr>
          <w:rFonts w:ascii="Palatino Linotype" w:hAnsi="Palatino Linotype" w:cs="Times New Roman"/>
          <w:sz w:val="24"/>
          <w:szCs w:val="24"/>
        </w:rPr>
        <w:t>should strike us as troubling</w:t>
      </w:r>
      <w:r>
        <w:rPr>
          <w:rFonts w:ascii="Palatino Linotype" w:hAnsi="Palatino Linotype" w:cs="Times New Roman"/>
          <w:sz w:val="24"/>
          <w:szCs w:val="24"/>
        </w:rPr>
        <w:t>, especially if the innocent individual</w:t>
      </w:r>
      <w:r w:rsidR="00E573F4">
        <w:rPr>
          <w:rFonts w:ascii="Palatino Linotype" w:hAnsi="Palatino Linotype" w:cs="Times New Roman"/>
          <w:sz w:val="24"/>
          <w:szCs w:val="24"/>
        </w:rPr>
        <w:t>s</w:t>
      </w:r>
      <w:r w:rsidR="00982EEC">
        <w:rPr>
          <w:rFonts w:ascii="Palatino Linotype" w:hAnsi="Palatino Linotype" w:cs="Times New Roman"/>
          <w:sz w:val="24"/>
          <w:szCs w:val="24"/>
        </w:rPr>
        <w:t xml:space="preserve"> who pay taxes</w:t>
      </w:r>
      <w:r w:rsidR="00E573F4">
        <w:rPr>
          <w:rFonts w:ascii="Palatino Linotype" w:hAnsi="Palatino Linotype" w:cs="Times New Roman"/>
          <w:sz w:val="24"/>
          <w:szCs w:val="24"/>
        </w:rPr>
        <w:t xml:space="preserve"> do</w:t>
      </w:r>
      <w:r w:rsidR="00982EEC">
        <w:rPr>
          <w:rFonts w:ascii="Palatino Linotype" w:hAnsi="Palatino Linotype" w:cs="Times New Roman"/>
          <w:sz w:val="24"/>
          <w:szCs w:val="24"/>
        </w:rPr>
        <w:t xml:space="preserve"> not consent to this use of their money. </w:t>
      </w:r>
    </w:p>
    <w:p w14:paraId="0DA10F6A" w14:textId="77777777" w:rsidR="001B37AE" w:rsidRDefault="001B37AE" w:rsidP="001B37AE">
      <w:pPr>
        <w:spacing w:after="0" w:line="288" w:lineRule="auto"/>
        <w:jc w:val="both"/>
        <w:rPr>
          <w:rFonts w:ascii="Palatino Linotype" w:hAnsi="Palatino Linotype" w:cs="Times New Roman"/>
          <w:sz w:val="24"/>
          <w:szCs w:val="24"/>
        </w:rPr>
      </w:pPr>
    </w:p>
    <w:p w14:paraId="76D90130" w14:textId="7BF3845D" w:rsidR="001B37AE" w:rsidRDefault="001B37AE" w:rsidP="00E573F4">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t>Second, and relatedly,</w:t>
      </w:r>
      <w:r w:rsidR="00982EEC">
        <w:rPr>
          <w:rFonts w:ascii="Palatino Linotype" w:hAnsi="Palatino Linotype" w:cs="Times New Roman"/>
          <w:sz w:val="24"/>
          <w:szCs w:val="24"/>
        </w:rPr>
        <w:t xml:space="preserve"> </w:t>
      </w:r>
      <w:r>
        <w:rPr>
          <w:rFonts w:ascii="Palatino Linotype" w:hAnsi="Palatino Linotype" w:cs="Times New Roman"/>
          <w:sz w:val="24"/>
          <w:szCs w:val="24"/>
        </w:rPr>
        <w:t xml:space="preserve">there are many better ways to spend this tax revenue. Rather than use its resources to increase the amount of suffering in the world, the state could invest more heavily in our healthcare or education systems. We could even use the resources simply to ensure that morally praiseworthy people prosper (rather than to ensure that those </w:t>
      </w:r>
      <w:r w:rsidR="00863387">
        <w:rPr>
          <w:rFonts w:ascii="Palatino Linotype" w:hAnsi="Palatino Linotype" w:cs="Times New Roman"/>
          <w:sz w:val="24"/>
          <w:szCs w:val="24"/>
        </w:rPr>
        <w:t>who</w:t>
      </w:r>
      <w:r>
        <w:rPr>
          <w:rFonts w:ascii="Palatino Linotype" w:hAnsi="Palatino Linotype" w:cs="Times New Roman"/>
          <w:sz w:val="24"/>
          <w:szCs w:val="24"/>
        </w:rPr>
        <w:t xml:space="preserve"> c</w:t>
      </w:r>
      <w:r w:rsidR="00982EEC">
        <w:rPr>
          <w:rFonts w:ascii="Palatino Linotype" w:hAnsi="Palatino Linotype" w:cs="Times New Roman"/>
          <w:sz w:val="24"/>
          <w:szCs w:val="24"/>
        </w:rPr>
        <w:t>ommit criminal offences suffer).</w:t>
      </w:r>
      <w:r>
        <w:rPr>
          <w:rFonts w:ascii="Palatino Linotype" w:hAnsi="Palatino Linotype" w:cs="Times New Roman"/>
          <w:sz w:val="24"/>
          <w:szCs w:val="24"/>
        </w:rPr>
        <w:t xml:space="preserve"> </w:t>
      </w:r>
    </w:p>
    <w:p w14:paraId="7E0F8AAA" w14:textId="77777777" w:rsidR="001B37AE" w:rsidRDefault="001B37AE" w:rsidP="001B37AE">
      <w:pPr>
        <w:spacing w:after="0" w:line="288" w:lineRule="auto"/>
        <w:jc w:val="both"/>
        <w:rPr>
          <w:rFonts w:ascii="Palatino Linotype" w:hAnsi="Palatino Linotype" w:cs="Times New Roman"/>
          <w:sz w:val="24"/>
          <w:szCs w:val="24"/>
        </w:rPr>
      </w:pPr>
    </w:p>
    <w:p w14:paraId="62DA3DB5" w14:textId="2174C7A4" w:rsidR="001B37AE" w:rsidRDefault="001B37AE" w:rsidP="001B37AE">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t xml:space="preserve">Based upon this analysis, we should reject the </w:t>
      </w:r>
      <w:r w:rsidRPr="00934FAE">
        <w:rPr>
          <w:rFonts w:ascii="Palatino Linotype" w:hAnsi="Palatino Linotype" w:cs="Times New Roman"/>
          <w:i/>
          <w:iCs/>
          <w:sz w:val="24"/>
          <w:szCs w:val="24"/>
        </w:rPr>
        <w:t>Retributivist Justification</w:t>
      </w:r>
      <w:r>
        <w:rPr>
          <w:rFonts w:ascii="Palatino Linotype" w:hAnsi="Palatino Linotype" w:cs="Times New Roman"/>
          <w:sz w:val="24"/>
          <w:szCs w:val="24"/>
        </w:rPr>
        <w:t xml:space="preserve">. Whilst this view is widely-shared, we should resist the idea that </w:t>
      </w:r>
      <w:r w:rsidR="00863387">
        <w:rPr>
          <w:rFonts w:ascii="Palatino Linotype" w:hAnsi="Palatino Linotype" w:cs="Times New Roman"/>
          <w:sz w:val="24"/>
          <w:szCs w:val="24"/>
        </w:rPr>
        <w:t xml:space="preserve">the </w:t>
      </w:r>
      <w:r>
        <w:rPr>
          <w:rFonts w:ascii="Palatino Linotype" w:hAnsi="Palatino Linotype" w:cs="Times New Roman"/>
          <w:sz w:val="24"/>
          <w:szCs w:val="24"/>
        </w:rPr>
        <w:t xml:space="preserve">intrinsic goodness of </w:t>
      </w:r>
      <w:r w:rsidR="00863387">
        <w:rPr>
          <w:rFonts w:ascii="Palatino Linotype" w:hAnsi="Palatino Linotype" w:cs="Times New Roman"/>
          <w:sz w:val="24"/>
          <w:szCs w:val="24"/>
        </w:rPr>
        <w:t>an</w:t>
      </w:r>
      <w:r>
        <w:rPr>
          <w:rFonts w:ascii="Palatino Linotype" w:hAnsi="Palatino Linotype" w:cs="Times New Roman"/>
          <w:sz w:val="24"/>
          <w:szCs w:val="24"/>
        </w:rPr>
        <w:t xml:space="preserve"> individual’s suffering can justify the use of state punishment with its extensive associated costs. For this reason, we must replace, or at least supplement, this account with a further justification.</w:t>
      </w:r>
    </w:p>
    <w:p w14:paraId="697E3253" w14:textId="77777777" w:rsidR="001B37AE" w:rsidRDefault="001B37AE" w:rsidP="001B37AE">
      <w:pPr>
        <w:spacing w:after="0" w:line="288" w:lineRule="auto"/>
        <w:jc w:val="both"/>
        <w:rPr>
          <w:rFonts w:ascii="Palatino Linotype" w:hAnsi="Palatino Linotype" w:cs="Times New Roman"/>
          <w:sz w:val="24"/>
          <w:szCs w:val="24"/>
        </w:rPr>
      </w:pPr>
    </w:p>
    <w:p w14:paraId="295D97BC" w14:textId="77777777" w:rsidR="001B37AE" w:rsidRPr="00F8316B" w:rsidRDefault="001B37AE" w:rsidP="001B37AE">
      <w:pPr>
        <w:spacing w:after="0" w:line="288" w:lineRule="auto"/>
        <w:jc w:val="center"/>
        <w:rPr>
          <w:rFonts w:ascii="Palatino Linotype" w:hAnsi="Palatino Linotype" w:cs="Times New Roman"/>
          <w:b/>
          <w:sz w:val="24"/>
          <w:szCs w:val="24"/>
        </w:rPr>
      </w:pPr>
      <w:r>
        <w:rPr>
          <w:rFonts w:ascii="Palatino Linotype" w:hAnsi="Palatino Linotype" w:cs="Times New Roman"/>
          <w:b/>
          <w:sz w:val="24"/>
          <w:szCs w:val="24"/>
        </w:rPr>
        <w:t>3</w:t>
      </w:r>
      <w:r w:rsidRPr="00F8316B">
        <w:rPr>
          <w:rFonts w:ascii="Palatino Linotype" w:hAnsi="Palatino Linotype" w:cs="Times New Roman"/>
          <w:b/>
          <w:sz w:val="24"/>
          <w:szCs w:val="24"/>
        </w:rPr>
        <w:t xml:space="preserve">. </w:t>
      </w:r>
      <w:r>
        <w:rPr>
          <w:rFonts w:ascii="Palatino Linotype" w:hAnsi="Palatino Linotype" w:cs="Times New Roman"/>
          <w:b/>
          <w:sz w:val="24"/>
          <w:szCs w:val="24"/>
        </w:rPr>
        <w:t>The Communicative Justification</w:t>
      </w:r>
    </w:p>
    <w:p w14:paraId="0692CB43" w14:textId="77777777" w:rsidR="001B37AE" w:rsidRDefault="001B37AE" w:rsidP="001B37AE">
      <w:pPr>
        <w:spacing w:after="0" w:line="288" w:lineRule="auto"/>
        <w:jc w:val="both"/>
        <w:rPr>
          <w:rFonts w:ascii="Palatino Linotype" w:hAnsi="Palatino Linotype" w:cs="Times New Roman"/>
          <w:sz w:val="24"/>
          <w:szCs w:val="24"/>
        </w:rPr>
      </w:pPr>
    </w:p>
    <w:p w14:paraId="488C7326" w14:textId="403D1FFB" w:rsidR="001B37AE" w:rsidRDefault="001B37AE" w:rsidP="001B37AE">
      <w:pPr>
        <w:spacing w:after="0" w:line="288" w:lineRule="auto"/>
        <w:jc w:val="both"/>
        <w:rPr>
          <w:rFonts w:ascii="Palatino Linotype" w:hAnsi="Palatino Linotype" w:cs="Times New Roman"/>
          <w:sz w:val="24"/>
          <w:szCs w:val="24"/>
        </w:rPr>
      </w:pPr>
      <w:r w:rsidRPr="009F78EB">
        <w:rPr>
          <w:rFonts w:ascii="Palatino Linotype" w:hAnsi="Palatino Linotype" w:cs="Times New Roman"/>
          <w:sz w:val="24"/>
          <w:szCs w:val="24"/>
        </w:rPr>
        <w:t>The</w:t>
      </w:r>
      <w:r>
        <w:rPr>
          <w:rFonts w:ascii="Palatino Linotype" w:hAnsi="Palatino Linotype" w:cs="Times New Roman"/>
          <w:sz w:val="24"/>
          <w:szCs w:val="24"/>
        </w:rPr>
        <w:t xml:space="preserve"> </w:t>
      </w:r>
      <w:r w:rsidRPr="00EF1017">
        <w:rPr>
          <w:rFonts w:ascii="Palatino Linotype" w:hAnsi="Palatino Linotype" w:cs="Times New Roman"/>
          <w:i/>
          <w:iCs/>
          <w:sz w:val="24"/>
          <w:szCs w:val="24"/>
        </w:rPr>
        <w:t>Communicative Justification</w:t>
      </w:r>
      <w:r>
        <w:rPr>
          <w:rFonts w:ascii="Palatino Linotype" w:hAnsi="Palatino Linotype" w:cs="Times New Roman"/>
          <w:sz w:val="24"/>
          <w:szCs w:val="24"/>
        </w:rPr>
        <w:t xml:space="preserve"> holds that the state may punish an individual who commits a criminal offence in order publicly to condemn the wrongdoing and, in doing so, publicly to affirm the rights of the offence’s victim. On this view, state punishment is justifiable because of what it </w:t>
      </w:r>
      <w:r w:rsidR="00A53DE8">
        <w:rPr>
          <w:rFonts w:ascii="Palatino Linotype" w:hAnsi="Palatino Linotype" w:cs="Times New Roman"/>
          <w:i/>
          <w:sz w:val="24"/>
          <w:szCs w:val="24"/>
        </w:rPr>
        <w:t>communicates</w:t>
      </w:r>
      <w:r>
        <w:rPr>
          <w:rFonts w:ascii="Palatino Linotype" w:hAnsi="Palatino Linotype" w:cs="Times New Roman"/>
          <w:i/>
          <w:sz w:val="24"/>
          <w:szCs w:val="24"/>
        </w:rPr>
        <w:t xml:space="preserve"> </w:t>
      </w:r>
      <w:r>
        <w:rPr>
          <w:rFonts w:ascii="Palatino Linotype" w:hAnsi="Palatino Linotype" w:cs="Times New Roman"/>
          <w:sz w:val="24"/>
          <w:szCs w:val="24"/>
        </w:rPr>
        <w:t>about both the conduct of the individual who committed the offence, as well as the moral importance of her victim.</w:t>
      </w:r>
      <w:r w:rsidRPr="00934405">
        <w:rPr>
          <w:rStyle w:val="FootnoteReference"/>
          <w:rFonts w:ascii="Palatino Linotype" w:hAnsi="Palatino Linotype" w:cs="Times New Roman"/>
          <w:sz w:val="24"/>
          <w:szCs w:val="24"/>
        </w:rPr>
        <w:footnoteReference w:id="12"/>
      </w:r>
    </w:p>
    <w:p w14:paraId="25D70DCF" w14:textId="77777777" w:rsidR="00345A0E" w:rsidRDefault="00345A0E" w:rsidP="001B37AE">
      <w:pPr>
        <w:spacing w:after="0" w:line="288" w:lineRule="auto"/>
        <w:jc w:val="both"/>
        <w:rPr>
          <w:rFonts w:ascii="Palatino Linotype" w:hAnsi="Palatino Linotype" w:cs="Times New Roman"/>
          <w:sz w:val="24"/>
          <w:szCs w:val="24"/>
        </w:rPr>
      </w:pPr>
    </w:p>
    <w:p w14:paraId="0400B77B" w14:textId="55B5EA99" w:rsidR="00A53DE8" w:rsidRDefault="00A53DE8" w:rsidP="00A53DE8">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t xml:space="preserve">As a </w:t>
      </w:r>
      <w:r w:rsidR="00345A0E">
        <w:rPr>
          <w:rFonts w:ascii="Palatino Linotype" w:hAnsi="Palatino Linotype" w:cs="Times New Roman"/>
          <w:sz w:val="24"/>
          <w:szCs w:val="24"/>
        </w:rPr>
        <w:t>defence</w:t>
      </w:r>
      <w:r>
        <w:rPr>
          <w:rFonts w:ascii="Palatino Linotype" w:hAnsi="Palatino Linotype" w:cs="Times New Roman"/>
          <w:sz w:val="24"/>
          <w:szCs w:val="24"/>
        </w:rPr>
        <w:t xml:space="preserve"> </w:t>
      </w:r>
      <w:r w:rsidR="00345A0E">
        <w:rPr>
          <w:rFonts w:ascii="Palatino Linotype" w:hAnsi="Palatino Linotype" w:cs="Times New Roman"/>
          <w:sz w:val="24"/>
          <w:szCs w:val="24"/>
        </w:rPr>
        <w:t>of</w:t>
      </w:r>
      <w:r>
        <w:rPr>
          <w:rFonts w:ascii="Palatino Linotype" w:hAnsi="Palatino Linotype" w:cs="Times New Roman"/>
          <w:sz w:val="24"/>
          <w:szCs w:val="24"/>
        </w:rPr>
        <w:t xml:space="preserve"> prison sentences, the </w:t>
      </w:r>
      <w:r w:rsidRPr="00EF1017">
        <w:rPr>
          <w:rFonts w:ascii="Palatino Linotype" w:hAnsi="Palatino Linotype" w:cs="Times New Roman"/>
          <w:i/>
          <w:iCs/>
          <w:sz w:val="24"/>
          <w:szCs w:val="24"/>
        </w:rPr>
        <w:t>Communicative Justification</w:t>
      </w:r>
      <w:r>
        <w:rPr>
          <w:rFonts w:ascii="Palatino Linotype" w:hAnsi="Palatino Linotype" w:cs="Times New Roman"/>
          <w:sz w:val="24"/>
          <w:szCs w:val="24"/>
        </w:rPr>
        <w:t xml:space="preserve"> supports the following argument:</w:t>
      </w:r>
    </w:p>
    <w:p w14:paraId="2A8B8E40" w14:textId="77777777" w:rsidR="00A53DE8" w:rsidRDefault="00A53DE8" w:rsidP="00A53DE8">
      <w:pPr>
        <w:spacing w:after="0" w:line="288" w:lineRule="auto"/>
        <w:jc w:val="both"/>
        <w:rPr>
          <w:rFonts w:ascii="Palatino Linotype" w:hAnsi="Palatino Linotype" w:cs="Times New Roman"/>
          <w:sz w:val="24"/>
          <w:szCs w:val="24"/>
        </w:rPr>
      </w:pPr>
    </w:p>
    <w:p w14:paraId="46DCF94D" w14:textId="024732D7" w:rsidR="00A53DE8" w:rsidRDefault="00A53DE8" w:rsidP="000670EC">
      <w:pPr>
        <w:spacing w:after="0" w:line="288" w:lineRule="auto"/>
        <w:ind w:left="567" w:right="567"/>
        <w:jc w:val="both"/>
        <w:rPr>
          <w:rFonts w:ascii="Palatino Linotype" w:hAnsi="Palatino Linotype" w:cs="Times New Roman"/>
          <w:sz w:val="24"/>
          <w:szCs w:val="24"/>
        </w:rPr>
      </w:pPr>
      <w:r>
        <w:rPr>
          <w:rFonts w:ascii="Palatino Linotype" w:hAnsi="Palatino Linotype" w:cs="Times New Roman"/>
          <w:i/>
          <w:iCs/>
          <w:sz w:val="24"/>
          <w:szCs w:val="24"/>
        </w:rPr>
        <w:t>Communicative</w:t>
      </w:r>
      <w:r w:rsidRPr="00024C50">
        <w:rPr>
          <w:rFonts w:ascii="Palatino Linotype" w:hAnsi="Palatino Linotype" w:cs="Times New Roman"/>
          <w:i/>
          <w:iCs/>
          <w:sz w:val="24"/>
          <w:szCs w:val="24"/>
        </w:rPr>
        <w:t xml:space="preserve"> moral claim</w:t>
      </w:r>
      <w:r>
        <w:rPr>
          <w:rFonts w:ascii="Palatino Linotype" w:hAnsi="Palatino Linotype" w:cs="Times New Roman"/>
          <w:sz w:val="24"/>
          <w:szCs w:val="24"/>
        </w:rPr>
        <w:t xml:space="preserve">: </w:t>
      </w:r>
      <w:r w:rsidR="00345A0E">
        <w:rPr>
          <w:rFonts w:ascii="Palatino Linotype" w:hAnsi="Palatino Linotype" w:cs="Times New Roman"/>
          <w:sz w:val="24"/>
          <w:szCs w:val="24"/>
        </w:rPr>
        <w:t xml:space="preserve">we should treat </w:t>
      </w:r>
      <w:r>
        <w:rPr>
          <w:rFonts w:ascii="Palatino Linotype" w:hAnsi="Palatino Linotype" w:cs="Times New Roman"/>
          <w:sz w:val="24"/>
          <w:szCs w:val="24"/>
        </w:rPr>
        <w:t>individuals who have committed crim</w:t>
      </w:r>
      <w:r w:rsidR="00345A0E">
        <w:rPr>
          <w:rFonts w:ascii="Palatino Linotype" w:hAnsi="Palatino Linotype" w:cs="Times New Roman"/>
          <w:sz w:val="24"/>
          <w:szCs w:val="24"/>
        </w:rPr>
        <w:t xml:space="preserve">inal offences </w:t>
      </w:r>
      <w:r>
        <w:rPr>
          <w:rFonts w:ascii="Palatino Linotype" w:hAnsi="Palatino Linotype" w:cs="Times New Roman"/>
          <w:sz w:val="24"/>
          <w:szCs w:val="24"/>
        </w:rPr>
        <w:t>in a manner that communicates suitable public condemnation of this act.</w:t>
      </w:r>
    </w:p>
    <w:p w14:paraId="2654E6D3" w14:textId="77777777" w:rsidR="00A53DE8" w:rsidRDefault="00A53DE8" w:rsidP="000670EC">
      <w:pPr>
        <w:spacing w:after="0" w:line="288" w:lineRule="auto"/>
        <w:ind w:left="567" w:right="567"/>
        <w:jc w:val="both"/>
        <w:rPr>
          <w:rFonts w:ascii="Palatino Linotype" w:hAnsi="Palatino Linotype" w:cs="Times New Roman"/>
          <w:sz w:val="24"/>
          <w:szCs w:val="24"/>
        </w:rPr>
      </w:pPr>
    </w:p>
    <w:p w14:paraId="2227FD0D" w14:textId="4F294FA7" w:rsidR="00A53DE8" w:rsidRDefault="00A53DE8" w:rsidP="000670EC">
      <w:pPr>
        <w:spacing w:after="0" w:line="288" w:lineRule="auto"/>
        <w:ind w:left="567" w:right="567"/>
        <w:jc w:val="both"/>
        <w:rPr>
          <w:rFonts w:ascii="Palatino Linotype" w:hAnsi="Palatino Linotype" w:cs="Times New Roman"/>
          <w:sz w:val="24"/>
          <w:szCs w:val="24"/>
        </w:rPr>
      </w:pPr>
      <w:r>
        <w:rPr>
          <w:rFonts w:ascii="Palatino Linotype" w:hAnsi="Palatino Linotype" w:cs="Times New Roman"/>
          <w:i/>
          <w:iCs/>
          <w:sz w:val="24"/>
          <w:szCs w:val="24"/>
        </w:rPr>
        <w:t>Further premise</w:t>
      </w:r>
      <w:r>
        <w:rPr>
          <w:rFonts w:ascii="Palatino Linotype" w:hAnsi="Palatino Linotype" w:cs="Times New Roman"/>
          <w:sz w:val="24"/>
          <w:szCs w:val="24"/>
        </w:rPr>
        <w:t>: a five year prison sentence</w:t>
      </w:r>
      <w:r w:rsidR="00345A0E">
        <w:rPr>
          <w:rFonts w:ascii="Palatino Linotype" w:hAnsi="Palatino Linotype" w:cs="Times New Roman"/>
          <w:sz w:val="24"/>
          <w:szCs w:val="24"/>
        </w:rPr>
        <w:t>, say,</w:t>
      </w:r>
      <w:r>
        <w:rPr>
          <w:rFonts w:ascii="Palatino Linotype" w:hAnsi="Palatino Linotype" w:cs="Times New Roman"/>
          <w:sz w:val="24"/>
          <w:szCs w:val="24"/>
        </w:rPr>
        <w:t xml:space="preserve"> communicates appropriate public condemnation for assaulting another person in a way that causes actual bodily harm.</w:t>
      </w:r>
    </w:p>
    <w:p w14:paraId="7323B1BD" w14:textId="77777777" w:rsidR="00A53DE8" w:rsidRDefault="00A53DE8" w:rsidP="000670EC">
      <w:pPr>
        <w:spacing w:after="0" w:line="288" w:lineRule="auto"/>
        <w:ind w:left="567" w:right="567"/>
        <w:jc w:val="both"/>
        <w:rPr>
          <w:rFonts w:ascii="Palatino Linotype" w:hAnsi="Palatino Linotype" w:cs="Times New Roman"/>
          <w:sz w:val="24"/>
          <w:szCs w:val="24"/>
        </w:rPr>
      </w:pPr>
    </w:p>
    <w:p w14:paraId="3B668D95" w14:textId="1AD0CD08" w:rsidR="00A53DE8" w:rsidRDefault="00A53DE8" w:rsidP="000670EC">
      <w:pPr>
        <w:spacing w:after="0" w:line="288" w:lineRule="auto"/>
        <w:ind w:left="567" w:right="567"/>
        <w:jc w:val="both"/>
        <w:rPr>
          <w:rFonts w:ascii="Palatino Linotype" w:hAnsi="Palatino Linotype" w:cs="Times New Roman"/>
          <w:sz w:val="24"/>
          <w:szCs w:val="24"/>
        </w:rPr>
      </w:pPr>
      <w:r>
        <w:rPr>
          <w:rFonts w:ascii="Palatino Linotype" w:hAnsi="Palatino Linotype" w:cs="Times New Roman"/>
          <w:i/>
          <w:iCs/>
          <w:sz w:val="24"/>
          <w:szCs w:val="24"/>
        </w:rPr>
        <w:t>Conclusion</w:t>
      </w:r>
      <w:r>
        <w:rPr>
          <w:rFonts w:ascii="Palatino Linotype" w:hAnsi="Palatino Linotype" w:cs="Times New Roman"/>
          <w:sz w:val="24"/>
          <w:szCs w:val="24"/>
        </w:rPr>
        <w:t xml:space="preserve">: </w:t>
      </w:r>
      <w:r w:rsidR="00345A0E">
        <w:rPr>
          <w:rFonts w:ascii="Palatino Linotype" w:hAnsi="Palatino Linotype" w:cs="Times New Roman"/>
          <w:sz w:val="24"/>
          <w:szCs w:val="24"/>
        </w:rPr>
        <w:t xml:space="preserve">we should imprison </w:t>
      </w:r>
      <w:r>
        <w:rPr>
          <w:rFonts w:ascii="Palatino Linotype" w:hAnsi="Palatino Linotype" w:cs="Times New Roman"/>
          <w:sz w:val="24"/>
          <w:szCs w:val="24"/>
        </w:rPr>
        <w:t>individuals</w:t>
      </w:r>
      <w:r w:rsidR="00345A0E">
        <w:rPr>
          <w:rFonts w:ascii="Palatino Linotype" w:hAnsi="Palatino Linotype" w:cs="Times New Roman"/>
          <w:sz w:val="24"/>
          <w:szCs w:val="24"/>
        </w:rPr>
        <w:t xml:space="preserve"> who </w:t>
      </w:r>
      <w:r>
        <w:rPr>
          <w:rFonts w:ascii="Palatino Linotype" w:hAnsi="Palatino Linotype" w:cs="Times New Roman"/>
          <w:sz w:val="24"/>
          <w:szCs w:val="24"/>
        </w:rPr>
        <w:t>assault</w:t>
      </w:r>
      <w:r w:rsidR="00345A0E">
        <w:rPr>
          <w:rFonts w:ascii="Palatino Linotype" w:hAnsi="Palatino Linotype" w:cs="Times New Roman"/>
          <w:sz w:val="24"/>
          <w:szCs w:val="24"/>
        </w:rPr>
        <w:t xml:space="preserve"> others in</w:t>
      </w:r>
      <w:r>
        <w:rPr>
          <w:rFonts w:ascii="Palatino Linotype" w:hAnsi="Palatino Linotype" w:cs="Times New Roman"/>
          <w:sz w:val="24"/>
          <w:szCs w:val="24"/>
        </w:rPr>
        <w:t xml:space="preserve"> a way</w:t>
      </w:r>
      <w:r w:rsidR="00345A0E">
        <w:rPr>
          <w:rFonts w:ascii="Palatino Linotype" w:hAnsi="Palatino Linotype" w:cs="Times New Roman"/>
          <w:sz w:val="24"/>
          <w:szCs w:val="24"/>
        </w:rPr>
        <w:t xml:space="preserve"> that causes actual bodily harm for five years.</w:t>
      </w:r>
    </w:p>
    <w:p w14:paraId="68525296" w14:textId="77777777" w:rsidR="00A53DE8" w:rsidRDefault="00A53DE8" w:rsidP="00A53DE8">
      <w:pPr>
        <w:spacing w:after="0" w:line="288" w:lineRule="auto"/>
        <w:jc w:val="both"/>
        <w:rPr>
          <w:rFonts w:ascii="Palatino Linotype" w:hAnsi="Palatino Linotype" w:cs="Times New Roman"/>
          <w:sz w:val="24"/>
          <w:szCs w:val="24"/>
        </w:rPr>
      </w:pPr>
    </w:p>
    <w:p w14:paraId="39372CF1" w14:textId="77777777" w:rsidR="00A53DE8" w:rsidRDefault="00A53DE8" w:rsidP="00A53DE8">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t xml:space="preserve">An important task in offering this argument involves defending what we have labelled the </w:t>
      </w:r>
      <w:r w:rsidRPr="00EF1017">
        <w:rPr>
          <w:rFonts w:ascii="Palatino Linotype" w:hAnsi="Palatino Linotype" w:cs="Times New Roman"/>
          <w:i/>
          <w:iCs/>
          <w:sz w:val="24"/>
          <w:szCs w:val="24"/>
        </w:rPr>
        <w:t>further premise</w:t>
      </w:r>
      <w:r>
        <w:rPr>
          <w:rFonts w:ascii="Palatino Linotype" w:hAnsi="Palatino Linotype" w:cs="Times New Roman"/>
          <w:sz w:val="24"/>
          <w:szCs w:val="24"/>
        </w:rPr>
        <w:t xml:space="preserve">. In particular, proponents of the </w:t>
      </w:r>
      <w:r w:rsidRPr="00EF1017">
        <w:rPr>
          <w:rFonts w:ascii="Palatino Linotype" w:hAnsi="Palatino Linotype" w:cs="Times New Roman"/>
          <w:i/>
          <w:iCs/>
          <w:sz w:val="24"/>
          <w:szCs w:val="24"/>
        </w:rPr>
        <w:t>Communicative Justification</w:t>
      </w:r>
      <w:r>
        <w:rPr>
          <w:rFonts w:ascii="Palatino Linotype" w:hAnsi="Palatino Linotype" w:cs="Times New Roman"/>
          <w:sz w:val="24"/>
          <w:szCs w:val="24"/>
        </w:rPr>
        <w:t xml:space="preserve"> must find a way to link condemnation to state punishment in particular.</w:t>
      </w:r>
      <w:r w:rsidRPr="00934405">
        <w:rPr>
          <w:rStyle w:val="FootnoteReference"/>
          <w:rFonts w:ascii="Palatino Linotype" w:hAnsi="Palatino Linotype" w:cs="Times New Roman"/>
          <w:sz w:val="24"/>
          <w:szCs w:val="24"/>
        </w:rPr>
        <w:footnoteReference w:id="13"/>
      </w:r>
      <w:r>
        <w:rPr>
          <w:rFonts w:ascii="Palatino Linotype" w:hAnsi="Palatino Linotype" w:cs="Times New Roman"/>
          <w:sz w:val="24"/>
          <w:szCs w:val="24"/>
        </w:rPr>
        <w:t xml:space="preserve"> That is, they must explain why we </w:t>
      </w:r>
      <w:r>
        <w:rPr>
          <w:rFonts w:ascii="Palatino Linotype" w:hAnsi="Palatino Linotype" w:cs="Times New Roman"/>
          <w:sz w:val="24"/>
          <w:szCs w:val="24"/>
        </w:rPr>
        <w:lastRenderedPageBreak/>
        <w:t xml:space="preserve">must </w:t>
      </w:r>
      <w:r>
        <w:rPr>
          <w:rFonts w:ascii="Palatino Linotype" w:hAnsi="Palatino Linotype" w:cs="Times New Roman"/>
          <w:i/>
          <w:sz w:val="24"/>
          <w:szCs w:val="24"/>
        </w:rPr>
        <w:t xml:space="preserve">punish </w:t>
      </w:r>
      <w:r>
        <w:rPr>
          <w:rFonts w:ascii="Palatino Linotype" w:hAnsi="Palatino Linotype" w:cs="Times New Roman"/>
          <w:sz w:val="24"/>
          <w:szCs w:val="24"/>
        </w:rPr>
        <w:t>an individual in order to condemn her and, furthermore, why any particular form of punishment should be thought suitable. Thomas Scanlon memorably summarises the challenge as follows, “insofar as expression is our aim, we could just as well ‘say it with flowers’ or, perhaps more appropriately, with weeds”.</w:t>
      </w:r>
      <w:r w:rsidRPr="00934405">
        <w:rPr>
          <w:rStyle w:val="FootnoteReference"/>
          <w:rFonts w:ascii="Palatino Linotype" w:hAnsi="Palatino Linotype" w:cs="Times New Roman"/>
          <w:sz w:val="24"/>
          <w:szCs w:val="24"/>
        </w:rPr>
        <w:footnoteReference w:id="14"/>
      </w:r>
    </w:p>
    <w:p w14:paraId="58CED454" w14:textId="77777777" w:rsidR="000670EC" w:rsidRDefault="000670EC" w:rsidP="00A53DE8">
      <w:pPr>
        <w:spacing w:after="0" w:line="288" w:lineRule="auto"/>
        <w:jc w:val="both"/>
        <w:rPr>
          <w:rFonts w:ascii="Palatino Linotype" w:hAnsi="Palatino Linotype" w:cs="Times New Roman"/>
          <w:sz w:val="24"/>
          <w:szCs w:val="24"/>
        </w:rPr>
      </w:pPr>
    </w:p>
    <w:p w14:paraId="24D1C5BA" w14:textId="25F4E05B" w:rsidR="001B37AE" w:rsidRDefault="001B37AE" w:rsidP="00EF1017">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t xml:space="preserve">Anthony Duff offers one influential </w:t>
      </w:r>
      <w:r w:rsidR="00EF1017">
        <w:rPr>
          <w:rFonts w:ascii="Palatino Linotype" w:hAnsi="Palatino Linotype" w:cs="Times New Roman"/>
          <w:sz w:val="24"/>
          <w:szCs w:val="24"/>
        </w:rPr>
        <w:t>attempt to meet this challenge</w:t>
      </w:r>
      <w:r>
        <w:rPr>
          <w:rFonts w:ascii="Palatino Linotype" w:hAnsi="Palatino Linotype" w:cs="Times New Roman"/>
          <w:sz w:val="24"/>
          <w:szCs w:val="24"/>
        </w:rPr>
        <w:t xml:space="preserve">. </w:t>
      </w:r>
      <w:r w:rsidR="00345A0E">
        <w:rPr>
          <w:rFonts w:ascii="Palatino Linotype" w:hAnsi="Palatino Linotype" w:cs="Times New Roman"/>
          <w:sz w:val="24"/>
          <w:szCs w:val="24"/>
        </w:rPr>
        <w:t>He claims that punishment is</w:t>
      </w:r>
      <w:r>
        <w:rPr>
          <w:rFonts w:ascii="Palatino Linotype" w:hAnsi="Palatino Linotype" w:cs="Times New Roman"/>
          <w:sz w:val="24"/>
          <w:szCs w:val="24"/>
        </w:rPr>
        <w:t xml:space="preserve"> the form of communication that is apt or fitting in these cases.</w:t>
      </w:r>
      <w:r w:rsidRPr="00934405">
        <w:rPr>
          <w:rStyle w:val="FootnoteReference"/>
          <w:rFonts w:ascii="Palatino Linotype" w:hAnsi="Palatino Linotype" w:cs="Times New Roman"/>
          <w:sz w:val="24"/>
          <w:szCs w:val="24"/>
        </w:rPr>
        <w:footnoteReference w:id="15"/>
      </w:r>
      <w:r>
        <w:rPr>
          <w:rFonts w:ascii="Palatino Linotype" w:hAnsi="Palatino Linotype" w:cs="Times New Roman"/>
          <w:sz w:val="24"/>
          <w:szCs w:val="24"/>
        </w:rPr>
        <w:t xml:space="preserve"> His defence of this conviction appeals to the idea that, when we condemn an individual, we want for her to recognise that she has acted wrongly and to apologise accordingly. Punishment can serve this morally educative function. Just as we may tell a naughty child to go to her room and spend some time thinking about what she has done, we may imprison someone so that she has time to reflect up</w:t>
      </w:r>
      <w:r w:rsidR="00345A0E">
        <w:rPr>
          <w:rFonts w:ascii="Palatino Linotype" w:hAnsi="Palatino Linotype" w:cs="Times New Roman"/>
          <w:sz w:val="24"/>
          <w:szCs w:val="24"/>
        </w:rPr>
        <w:t>on the seriousness of crime. A</w:t>
      </w:r>
      <w:r>
        <w:rPr>
          <w:rFonts w:ascii="Palatino Linotype" w:hAnsi="Palatino Linotype" w:cs="Times New Roman"/>
          <w:sz w:val="24"/>
          <w:szCs w:val="24"/>
        </w:rPr>
        <w:t>ppreciating the seriousness of one’s crime can be hard wor</w:t>
      </w:r>
      <w:r w:rsidR="00345A0E">
        <w:rPr>
          <w:rFonts w:ascii="Palatino Linotype" w:hAnsi="Palatino Linotype" w:cs="Times New Roman"/>
          <w:sz w:val="24"/>
          <w:szCs w:val="24"/>
        </w:rPr>
        <w:t>k</w:t>
      </w:r>
      <w:r>
        <w:rPr>
          <w:rFonts w:ascii="Palatino Linotype" w:hAnsi="Palatino Linotype" w:cs="Times New Roman"/>
          <w:sz w:val="24"/>
          <w:szCs w:val="24"/>
        </w:rPr>
        <w:t xml:space="preserve"> and imprisonment can facilitate this task.</w:t>
      </w:r>
      <w:r w:rsidRPr="00934405">
        <w:rPr>
          <w:rStyle w:val="FootnoteReference"/>
          <w:rFonts w:ascii="Palatino Linotype" w:hAnsi="Palatino Linotype" w:cs="Times New Roman"/>
          <w:sz w:val="24"/>
          <w:szCs w:val="24"/>
        </w:rPr>
        <w:footnoteReference w:id="16"/>
      </w:r>
    </w:p>
    <w:p w14:paraId="4B9E074F" w14:textId="6818F6C5" w:rsidR="00025400" w:rsidRDefault="00025400" w:rsidP="00EF1017">
      <w:pPr>
        <w:spacing w:after="0" w:line="288" w:lineRule="auto"/>
        <w:jc w:val="both"/>
        <w:rPr>
          <w:rFonts w:ascii="Palatino Linotype" w:hAnsi="Palatino Linotype" w:cs="Times New Roman"/>
          <w:sz w:val="24"/>
          <w:szCs w:val="24"/>
        </w:rPr>
      </w:pPr>
    </w:p>
    <w:p w14:paraId="20BFC32D" w14:textId="14D82510" w:rsidR="00025400" w:rsidRDefault="00025400" w:rsidP="00EF1017">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t xml:space="preserve">It is worth acknowledging that Duff expresses some reservations about the use of imprisonment. </w:t>
      </w:r>
      <w:r w:rsidR="00345A0E">
        <w:rPr>
          <w:rFonts w:ascii="Palatino Linotype" w:hAnsi="Palatino Linotype" w:cs="Times New Roman"/>
          <w:sz w:val="24"/>
          <w:szCs w:val="24"/>
        </w:rPr>
        <w:t xml:space="preserve">Given his concern </w:t>
      </w:r>
      <w:r w:rsidR="00D53E19">
        <w:rPr>
          <w:rFonts w:ascii="Palatino Linotype" w:hAnsi="Palatino Linotype" w:cs="Times New Roman"/>
          <w:sz w:val="24"/>
          <w:szCs w:val="24"/>
        </w:rPr>
        <w:t>to encourage an individual who commits a criminal offence to recognise the wrongfulness of her actions and to reform her views and behaviour</w:t>
      </w:r>
      <w:r w:rsidR="00345A0E">
        <w:rPr>
          <w:rFonts w:ascii="Palatino Linotype" w:hAnsi="Palatino Linotype" w:cs="Times New Roman"/>
          <w:sz w:val="24"/>
          <w:szCs w:val="24"/>
        </w:rPr>
        <w:t xml:space="preserve">, </w:t>
      </w:r>
      <w:r w:rsidR="00D53E19">
        <w:rPr>
          <w:rFonts w:ascii="Palatino Linotype" w:hAnsi="Palatino Linotype" w:cs="Times New Roman"/>
          <w:sz w:val="24"/>
          <w:szCs w:val="24"/>
        </w:rPr>
        <w:t>Duff expresses support for greater use of victim-offender mediation programmes, probation, education programmes, and community service.</w:t>
      </w:r>
      <w:r w:rsidR="00D53E19" w:rsidRPr="00934405">
        <w:rPr>
          <w:rStyle w:val="FootnoteReference"/>
          <w:rFonts w:ascii="Palatino Linotype" w:hAnsi="Palatino Linotype" w:cs="Times New Roman"/>
          <w:sz w:val="24"/>
          <w:szCs w:val="24"/>
        </w:rPr>
        <w:footnoteReference w:id="17"/>
      </w:r>
      <w:r w:rsidR="00D53E19">
        <w:rPr>
          <w:rFonts w:ascii="Palatino Linotype" w:hAnsi="Palatino Linotype" w:cs="Times New Roman"/>
          <w:sz w:val="24"/>
          <w:szCs w:val="24"/>
        </w:rPr>
        <w:t xml:space="preserve"> Nevertheless, Duff </w:t>
      </w:r>
      <w:r w:rsidR="00345A0E">
        <w:rPr>
          <w:rFonts w:ascii="Palatino Linotype" w:hAnsi="Palatino Linotype" w:cs="Times New Roman"/>
          <w:sz w:val="24"/>
          <w:szCs w:val="24"/>
        </w:rPr>
        <w:t>maintains that</w:t>
      </w:r>
      <w:r w:rsidR="00D53E19">
        <w:rPr>
          <w:rFonts w:ascii="Palatino Linotype" w:hAnsi="Palatino Linotype" w:cs="Times New Roman"/>
          <w:sz w:val="24"/>
          <w:szCs w:val="24"/>
        </w:rPr>
        <w:t xml:space="preserve"> </w:t>
      </w:r>
      <w:r w:rsidR="00345A0E">
        <w:rPr>
          <w:rFonts w:ascii="Palatino Linotype" w:hAnsi="Palatino Linotype" w:cs="Times New Roman"/>
          <w:sz w:val="24"/>
          <w:szCs w:val="24"/>
        </w:rPr>
        <w:t xml:space="preserve">the use of </w:t>
      </w:r>
      <w:r w:rsidR="00D53E19">
        <w:rPr>
          <w:rFonts w:ascii="Palatino Linotype" w:hAnsi="Palatino Linotype" w:cs="Times New Roman"/>
          <w:sz w:val="24"/>
          <w:szCs w:val="24"/>
        </w:rPr>
        <w:t xml:space="preserve">imprisonment </w:t>
      </w:r>
      <w:r w:rsidR="00345A0E">
        <w:rPr>
          <w:rFonts w:ascii="Palatino Linotype" w:hAnsi="Palatino Linotype" w:cs="Times New Roman"/>
          <w:sz w:val="24"/>
          <w:szCs w:val="24"/>
        </w:rPr>
        <w:t>is permissible</w:t>
      </w:r>
      <w:r w:rsidR="00D53E19">
        <w:rPr>
          <w:rFonts w:ascii="Palatino Linotype" w:hAnsi="Palatino Linotype" w:cs="Times New Roman"/>
          <w:sz w:val="24"/>
          <w:szCs w:val="24"/>
        </w:rPr>
        <w:t xml:space="preserve"> when it </w:t>
      </w:r>
      <w:r w:rsidR="00345A0E">
        <w:rPr>
          <w:rFonts w:ascii="Palatino Linotype" w:hAnsi="Palatino Linotype" w:cs="Times New Roman"/>
          <w:sz w:val="24"/>
          <w:szCs w:val="24"/>
        </w:rPr>
        <w:t>is</w:t>
      </w:r>
      <w:r w:rsidR="00D53E19">
        <w:rPr>
          <w:rFonts w:ascii="Palatino Linotype" w:hAnsi="Palatino Linotype" w:cs="Times New Roman"/>
          <w:sz w:val="24"/>
          <w:szCs w:val="24"/>
        </w:rPr>
        <w:t xml:space="preserve"> the means by which we can shock certain individuals into recognising and ref</w:t>
      </w:r>
      <w:r w:rsidR="00B00D41">
        <w:rPr>
          <w:rFonts w:ascii="Palatino Linotype" w:hAnsi="Palatino Linotype" w:cs="Times New Roman"/>
          <w:sz w:val="24"/>
          <w:szCs w:val="24"/>
        </w:rPr>
        <w:t>orming their wrongful behaviour</w:t>
      </w:r>
      <w:r w:rsidR="00D53E19">
        <w:rPr>
          <w:rFonts w:ascii="Palatino Linotype" w:hAnsi="Palatino Linotype" w:cs="Times New Roman"/>
          <w:sz w:val="24"/>
          <w:szCs w:val="24"/>
        </w:rPr>
        <w:t>.</w:t>
      </w:r>
    </w:p>
    <w:p w14:paraId="1E9B4790" w14:textId="77777777" w:rsidR="001B37AE" w:rsidRDefault="001B37AE" w:rsidP="001B37AE">
      <w:pPr>
        <w:spacing w:after="0" w:line="288" w:lineRule="auto"/>
        <w:jc w:val="both"/>
        <w:rPr>
          <w:rFonts w:ascii="Palatino Linotype" w:hAnsi="Palatino Linotype" w:cs="Times New Roman"/>
          <w:sz w:val="24"/>
          <w:szCs w:val="24"/>
        </w:rPr>
      </w:pPr>
    </w:p>
    <w:p w14:paraId="048ECFF3" w14:textId="403749A7" w:rsidR="001B37AE" w:rsidRDefault="00B00D41" w:rsidP="0030438C">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lastRenderedPageBreak/>
        <w:t xml:space="preserve">There are two problems with this view. </w:t>
      </w:r>
      <w:r w:rsidR="001B37AE">
        <w:rPr>
          <w:rFonts w:ascii="Palatino Linotype" w:hAnsi="Palatino Linotype" w:cs="Times New Roman"/>
          <w:sz w:val="24"/>
          <w:szCs w:val="24"/>
        </w:rPr>
        <w:t>First, we might question whether in fact imprisonment is conducive to reform, such that it increases the likelihood of an individual recognising</w:t>
      </w:r>
      <w:r w:rsidR="00A53DE8">
        <w:rPr>
          <w:rFonts w:ascii="Palatino Linotype" w:hAnsi="Palatino Linotype" w:cs="Times New Roman"/>
          <w:sz w:val="24"/>
          <w:szCs w:val="24"/>
        </w:rPr>
        <w:t xml:space="preserve"> that she has acted wrongly.</w:t>
      </w:r>
      <w:r w:rsidR="00D61E31">
        <w:rPr>
          <w:rStyle w:val="FootnoteReference"/>
          <w:rFonts w:ascii="Palatino Linotype" w:hAnsi="Palatino Linotype" w:cs="Times New Roman"/>
          <w:sz w:val="24"/>
          <w:szCs w:val="24"/>
        </w:rPr>
        <w:footnoteReference w:id="18"/>
      </w:r>
      <w:r w:rsidR="00A53DE8">
        <w:rPr>
          <w:rFonts w:ascii="Palatino Linotype" w:hAnsi="Palatino Linotype" w:cs="Times New Roman"/>
          <w:sz w:val="24"/>
          <w:szCs w:val="24"/>
        </w:rPr>
        <w:t xml:space="preserve"> </w:t>
      </w:r>
      <w:r w:rsidR="00D61E31">
        <w:rPr>
          <w:rFonts w:ascii="Palatino Linotype" w:hAnsi="Palatino Linotype" w:cs="Times New Roman"/>
          <w:sz w:val="24"/>
          <w:szCs w:val="24"/>
        </w:rPr>
        <w:t xml:space="preserve">One reason to doubt that it will have this effect is that prison is often such a </w:t>
      </w:r>
      <w:r>
        <w:rPr>
          <w:rFonts w:ascii="Palatino Linotype" w:hAnsi="Palatino Linotype" w:cs="Times New Roman"/>
          <w:sz w:val="24"/>
          <w:szCs w:val="24"/>
        </w:rPr>
        <w:t>torrid</w:t>
      </w:r>
      <w:r w:rsidR="00D61E31">
        <w:rPr>
          <w:rFonts w:ascii="Palatino Linotype" w:hAnsi="Palatino Linotype" w:cs="Times New Roman"/>
          <w:sz w:val="24"/>
          <w:szCs w:val="24"/>
        </w:rPr>
        <w:t xml:space="preserve"> experience that the pains drown out the space for imprisoned individuals to engage in much careful reflectio</w:t>
      </w:r>
      <w:r>
        <w:rPr>
          <w:rFonts w:ascii="Palatino Linotype" w:hAnsi="Palatino Linotype" w:cs="Times New Roman"/>
          <w:sz w:val="24"/>
          <w:szCs w:val="24"/>
        </w:rPr>
        <w:t>n</w:t>
      </w:r>
      <w:r w:rsidR="00D61E31">
        <w:rPr>
          <w:rFonts w:ascii="Palatino Linotype" w:hAnsi="Palatino Linotype" w:cs="Times New Roman"/>
          <w:sz w:val="24"/>
          <w:szCs w:val="24"/>
        </w:rPr>
        <w:t xml:space="preserve">. Instead, the experience often </w:t>
      </w:r>
      <w:r w:rsidR="009D70B8">
        <w:rPr>
          <w:rFonts w:ascii="Palatino Linotype" w:hAnsi="Palatino Linotype" w:cs="Times New Roman"/>
          <w:sz w:val="24"/>
          <w:szCs w:val="24"/>
        </w:rPr>
        <w:t xml:space="preserve">simply </w:t>
      </w:r>
      <w:r w:rsidR="00D61E31">
        <w:rPr>
          <w:rFonts w:ascii="Palatino Linotype" w:hAnsi="Palatino Linotype" w:cs="Times New Roman"/>
          <w:sz w:val="24"/>
          <w:szCs w:val="24"/>
        </w:rPr>
        <w:t xml:space="preserve">generates hostility. </w:t>
      </w:r>
      <w:r w:rsidR="00A53DE8">
        <w:rPr>
          <w:rFonts w:ascii="Palatino Linotype" w:hAnsi="Palatino Linotype" w:cs="Times New Roman"/>
          <w:sz w:val="24"/>
          <w:szCs w:val="24"/>
        </w:rPr>
        <w:t>This scepticism is further supported by the fact that</w:t>
      </w:r>
      <w:r w:rsidR="001B37AE">
        <w:rPr>
          <w:rFonts w:ascii="Palatino Linotype" w:hAnsi="Palatino Linotype" w:cs="Times New Roman"/>
          <w:sz w:val="24"/>
          <w:szCs w:val="24"/>
        </w:rPr>
        <w:t xml:space="preserve"> evidence suggests that a prison sentence, and especially longer prison sentence</w:t>
      </w:r>
      <w:r w:rsidR="0030438C">
        <w:rPr>
          <w:rFonts w:ascii="Palatino Linotype" w:hAnsi="Palatino Linotype" w:cs="Times New Roman"/>
          <w:sz w:val="24"/>
          <w:szCs w:val="24"/>
        </w:rPr>
        <w:t>s</w:t>
      </w:r>
      <w:r w:rsidR="001B37AE">
        <w:rPr>
          <w:rFonts w:ascii="Palatino Linotype" w:hAnsi="Palatino Linotype" w:cs="Times New Roman"/>
          <w:sz w:val="24"/>
          <w:szCs w:val="24"/>
        </w:rPr>
        <w:t xml:space="preserve">, increase (rather than decrease) the chances of an individual committing further crimes after her release. We can explain this result by appeal to (1) the </w:t>
      </w:r>
      <w:r w:rsidR="001B37AE" w:rsidRPr="001E2685">
        <w:rPr>
          <w:rFonts w:ascii="Palatino Linotype" w:hAnsi="Palatino Linotype" w:cs="Times New Roman"/>
          <w:i/>
          <w:sz w:val="24"/>
          <w:szCs w:val="24"/>
        </w:rPr>
        <w:t>learning effect</w:t>
      </w:r>
      <w:r w:rsidR="001B37AE">
        <w:rPr>
          <w:rFonts w:ascii="Palatino Linotype" w:hAnsi="Palatino Linotype" w:cs="Times New Roman"/>
          <w:i/>
          <w:sz w:val="24"/>
          <w:szCs w:val="24"/>
        </w:rPr>
        <w:t>,</w:t>
      </w:r>
      <w:r w:rsidR="001B37AE">
        <w:rPr>
          <w:rFonts w:ascii="Palatino Linotype" w:hAnsi="Palatino Linotype" w:cs="Times New Roman"/>
          <w:sz w:val="24"/>
          <w:szCs w:val="24"/>
        </w:rPr>
        <w:t xml:space="preserve"> whereby increased exposure to other criminals makes it easier for an individual to learn new criminal skills;</w:t>
      </w:r>
      <w:r w:rsidR="001B37AE" w:rsidRPr="00934405">
        <w:rPr>
          <w:rStyle w:val="FootnoteReference"/>
          <w:rFonts w:ascii="Palatino Linotype" w:hAnsi="Palatino Linotype" w:cs="Times New Roman"/>
          <w:sz w:val="24"/>
          <w:szCs w:val="24"/>
        </w:rPr>
        <w:footnoteReference w:id="19"/>
      </w:r>
      <w:r w:rsidR="001B37AE">
        <w:rPr>
          <w:rFonts w:ascii="Palatino Linotype" w:hAnsi="Palatino Linotype" w:cs="Times New Roman"/>
          <w:sz w:val="24"/>
          <w:szCs w:val="24"/>
        </w:rPr>
        <w:t xml:space="preserve"> and (2) the </w:t>
      </w:r>
      <w:r w:rsidR="001B37AE" w:rsidRPr="001E2685">
        <w:rPr>
          <w:rFonts w:ascii="Palatino Linotype" w:hAnsi="Palatino Linotype" w:cs="Times New Roman"/>
          <w:i/>
          <w:sz w:val="24"/>
          <w:szCs w:val="24"/>
        </w:rPr>
        <w:t>outside option effect</w:t>
      </w:r>
      <w:r w:rsidR="001B37AE">
        <w:rPr>
          <w:rFonts w:ascii="Palatino Linotype" w:hAnsi="Palatino Linotype" w:cs="Times New Roman"/>
          <w:sz w:val="24"/>
          <w:szCs w:val="24"/>
        </w:rPr>
        <w:t xml:space="preserve"> whereby longer prison sentences both decrease an individual’s chance of employment once released and contribute to the loss or distancing from friends and family members.</w:t>
      </w:r>
      <w:r w:rsidR="001B37AE" w:rsidRPr="00934405">
        <w:rPr>
          <w:rStyle w:val="FootnoteReference"/>
          <w:rFonts w:ascii="Palatino Linotype" w:hAnsi="Palatino Linotype" w:cs="Times New Roman"/>
          <w:sz w:val="24"/>
          <w:szCs w:val="24"/>
        </w:rPr>
        <w:footnoteReference w:id="20"/>
      </w:r>
      <w:r w:rsidR="001B37AE">
        <w:rPr>
          <w:rFonts w:ascii="Palatino Linotype" w:hAnsi="Palatino Linotype" w:cs="Times New Roman"/>
          <w:sz w:val="24"/>
          <w:szCs w:val="24"/>
        </w:rPr>
        <w:t xml:space="preserve"> These explanations are important because they imply that we should be sceptical of the morally educative role of both existing prisons and </w:t>
      </w:r>
      <w:r w:rsidR="00956D1A">
        <w:rPr>
          <w:rFonts w:ascii="Palatino Linotype" w:hAnsi="Palatino Linotype" w:cs="Times New Roman"/>
          <w:sz w:val="24"/>
          <w:szCs w:val="24"/>
        </w:rPr>
        <w:t xml:space="preserve">even </w:t>
      </w:r>
      <w:r w:rsidR="001B37AE">
        <w:rPr>
          <w:rFonts w:ascii="Palatino Linotype" w:hAnsi="Palatino Linotype" w:cs="Times New Roman"/>
          <w:sz w:val="24"/>
          <w:szCs w:val="24"/>
        </w:rPr>
        <w:t xml:space="preserve">certain idealised versions of them. </w:t>
      </w:r>
      <w:r w:rsidR="0030438C">
        <w:rPr>
          <w:rFonts w:ascii="Palatino Linotype" w:hAnsi="Palatino Linotype" w:cs="Times New Roman"/>
          <w:sz w:val="24"/>
          <w:szCs w:val="24"/>
        </w:rPr>
        <w:t xml:space="preserve">Accordingly, the link proponents of the </w:t>
      </w:r>
      <w:r w:rsidR="0030438C">
        <w:rPr>
          <w:rFonts w:ascii="Palatino Linotype" w:hAnsi="Palatino Linotype" w:cs="Times New Roman"/>
          <w:i/>
          <w:iCs/>
          <w:sz w:val="24"/>
          <w:szCs w:val="24"/>
        </w:rPr>
        <w:t>Communicative J</w:t>
      </w:r>
      <w:r w:rsidR="0030438C" w:rsidRPr="0030438C">
        <w:rPr>
          <w:rFonts w:ascii="Palatino Linotype" w:hAnsi="Palatino Linotype" w:cs="Times New Roman"/>
          <w:i/>
          <w:iCs/>
          <w:sz w:val="24"/>
          <w:szCs w:val="24"/>
        </w:rPr>
        <w:t>ustification</w:t>
      </w:r>
      <w:r w:rsidR="0030438C">
        <w:rPr>
          <w:rFonts w:ascii="Palatino Linotype" w:hAnsi="Palatino Linotype" w:cs="Times New Roman"/>
          <w:sz w:val="24"/>
          <w:szCs w:val="24"/>
        </w:rPr>
        <w:t xml:space="preserve"> must make between public condemnation and prison sentences remains unestablished.</w:t>
      </w:r>
    </w:p>
    <w:p w14:paraId="75CC5565" w14:textId="77777777" w:rsidR="001B37AE" w:rsidRDefault="001B37AE" w:rsidP="001B37AE">
      <w:pPr>
        <w:spacing w:after="0" w:line="288" w:lineRule="auto"/>
        <w:jc w:val="both"/>
        <w:rPr>
          <w:rFonts w:ascii="Palatino Linotype" w:hAnsi="Palatino Linotype" w:cs="Times New Roman"/>
          <w:sz w:val="24"/>
          <w:szCs w:val="24"/>
        </w:rPr>
      </w:pPr>
    </w:p>
    <w:p w14:paraId="3AF505C4" w14:textId="2106AC09" w:rsidR="001B37AE" w:rsidRDefault="00977386" w:rsidP="00D93C04">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t xml:space="preserve">The second problem </w:t>
      </w:r>
      <w:r w:rsidR="001B37AE">
        <w:rPr>
          <w:rFonts w:ascii="Palatino Linotype" w:hAnsi="Palatino Linotype" w:cs="Times New Roman"/>
          <w:sz w:val="24"/>
          <w:szCs w:val="24"/>
        </w:rPr>
        <w:t xml:space="preserve">relates to the costliness of state punishment. Even if we have good reasons to punish an individual in order </w:t>
      </w:r>
      <w:r w:rsidR="001B37AE" w:rsidRPr="009F78EB">
        <w:rPr>
          <w:rFonts w:ascii="Palatino Linotype" w:hAnsi="Palatino Linotype" w:cs="Times New Roman"/>
          <w:sz w:val="24"/>
          <w:szCs w:val="24"/>
        </w:rPr>
        <w:t xml:space="preserve">publicly to </w:t>
      </w:r>
      <w:r w:rsidR="001B37AE" w:rsidRPr="00B00D41">
        <w:rPr>
          <w:rFonts w:ascii="Palatino Linotype" w:hAnsi="Palatino Linotype" w:cs="Times New Roman"/>
          <w:sz w:val="24"/>
          <w:szCs w:val="24"/>
        </w:rPr>
        <w:t>condemn her for what she has done,</w:t>
      </w:r>
      <w:r w:rsidRPr="00B00D41">
        <w:rPr>
          <w:rFonts w:ascii="Palatino Linotype" w:hAnsi="Palatino Linotype" w:cs="Times New Roman"/>
          <w:sz w:val="24"/>
          <w:szCs w:val="24"/>
        </w:rPr>
        <w:t xml:space="preserve"> we need to ask whether these reasons are sufficient to justify the connected costs. As we noted above, </w:t>
      </w:r>
      <w:r w:rsidRPr="00B00D41">
        <w:rPr>
          <w:rFonts w:ascii="Palatino Linotype" w:hAnsi="Palatino Linotype" w:cs="Times New Roman"/>
          <w:sz w:val="24"/>
          <w:szCs w:val="24"/>
        </w:rPr>
        <w:lastRenderedPageBreak/>
        <w:t>the current practice of criminal justice comes at considerable cost. For many people, even the value of publicly condemning those who commit crimes will not seem worth this level of spending. Making this point, Vi</w:t>
      </w:r>
      <w:r w:rsidR="00956D1A" w:rsidRPr="00B00D41">
        <w:rPr>
          <w:rFonts w:ascii="Palatino Linotype" w:hAnsi="Palatino Linotype" w:cs="Times New Roman"/>
          <w:sz w:val="24"/>
          <w:szCs w:val="24"/>
        </w:rPr>
        <w:t>ctor Tadros rhetorically asks, “</w:t>
      </w:r>
      <w:r w:rsidRPr="00B00D41">
        <w:rPr>
          <w:rFonts w:ascii="Palatino Linotype" w:hAnsi="Palatino Linotype" w:cs="Times New Roman"/>
          <w:sz w:val="24"/>
          <w:szCs w:val="24"/>
        </w:rPr>
        <w:t xml:space="preserve">Do we really think that the machinery of criminal justice, with all of the costs that we incur to set it up and maintain it, can be justified on the basis of the desire to vindicate the victim’s right that the offender recognizes what he has done </w:t>
      </w:r>
      <w:r w:rsidR="00956D1A" w:rsidRPr="00B00D41">
        <w:rPr>
          <w:rFonts w:ascii="Palatino Linotype" w:hAnsi="Palatino Linotype" w:cs="Times New Roman"/>
          <w:sz w:val="24"/>
          <w:szCs w:val="24"/>
        </w:rPr>
        <w:t>is wrong and apologizes for it?”</w:t>
      </w:r>
      <w:r w:rsidR="001B37AE" w:rsidRPr="00B00D41">
        <w:rPr>
          <w:rStyle w:val="FootnoteReference"/>
          <w:rFonts w:ascii="Palatino Linotype" w:hAnsi="Palatino Linotype" w:cs="Times New Roman"/>
          <w:sz w:val="24"/>
          <w:szCs w:val="24"/>
        </w:rPr>
        <w:footnoteReference w:id="21"/>
      </w:r>
    </w:p>
    <w:p w14:paraId="64EB16A1" w14:textId="77777777" w:rsidR="001B37AE" w:rsidRDefault="001B37AE" w:rsidP="001B37AE">
      <w:pPr>
        <w:spacing w:after="0" w:line="288" w:lineRule="auto"/>
        <w:jc w:val="both"/>
        <w:rPr>
          <w:rFonts w:ascii="Palatino Linotype" w:hAnsi="Palatino Linotype" w:cs="Times New Roman"/>
          <w:sz w:val="24"/>
          <w:szCs w:val="24"/>
        </w:rPr>
      </w:pPr>
    </w:p>
    <w:p w14:paraId="29D003F1" w14:textId="6BFDD602" w:rsidR="001B37AE" w:rsidRDefault="001B37AE" w:rsidP="00D93C04">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t xml:space="preserve">To be sure, </w:t>
      </w:r>
      <w:r w:rsidR="00977386">
        <w:rPr>
          <w:rFonts w:ascii="Palatino Linotype" w:hAnsi="Palatino Linotype" w:cs="Times New Roman"/>
          <w:sz w:val="24"/>
          <w:szCs w:val="24"/>
        </w:rPr>
        <w:t>for all that we have said here, we have not proven that punishment, and prison sentences in particular, are not the appropriate way publicly to condemn criminal offences or that such</w:t>
      </w:r>
      <w:r>
        <w:rPr>
          <w:rFonts w:ascii="Palatino Linotype" w:hAnsi="Palatino Linotype" w:cs="Times New Roman"/>
          <w:sz w:val="24"/>
          <w:szCs w:val="24"/>
        </w:rPr>
        <w:t xml:space="preserve"> a system is necessarily unjustified in virtue of being so expensive. </w:t>
      </w:r>
      <w:r w:rsidR="00977386">
        <w:rPr>
          <w:rFonts w:ascii="Palatino Linotype" w:hAnsi="Palatino Linotype" w:cs="Times New Roman"/>
          <w:sz w:val="24"/>
          <w:szCs w:val="24"/>
        </w:rPr>
        <w:t>Our points are mainly designed to highlight places in which advocate</w:t>
      </w:r>
      <w:r w:rsidR="00D93C04">
        <w:rPr>
          <w:rFonts w:ascii="Palatino Linotype" w:hAnsi="Palatino Linotype" w:cs="Times New Roman"/>
          <w:sz w:val="24"/>
          <w:szCs w:val="24"/>
        </w:rPr>
        <w:t>s</w:t>
      </w:r>
      <w:r w:rsidR="00977386">
        <w:rPr>
          <w:rFonts w:ascii="Palatino Linotype" w:hAnsi="Palatino Linotype" w:cs="Times New Roman"/>
          <w:sz w:val="24"/>
          <w:szCs w:val="24"/>
        </w:rPr>
        <w:t xml:space="preserve"> of the </w:t>
      </w:r>
      <w:r w:rsidR="00977386" w:rsidRPr="00977386">
        <w:rPr>
          <w:rFonts w:ascii="Palatino Linotype" w:hAnsi="Palatino Linotype" w:cs="Times New Roman"/>
          <w:i/>
          <w:iCs/>
          <w:sz w:val="24"/>
          <w:szCs w:val="24"/>
        </w:rPr>
        <w:t>Communicative Justification</w:t>
      </w:r>
      <w:r w:rsidR="00977386">
        <w:rPr>
          <w:rFonts w:ascii="Palatino Linotype" w:hAnsi="Palatino Linotype" w:cs="Times New Roman"/>
          <w:sz w:val="24"/>
          <w:szCs w:val="24"/>
        </w:rPr>
        <w:t xml:space="preserve"> must do more work to prove their case. But they </w:t>
      </w:r>
      <w:r w:rsidR="003D0847">
        <w:rPr>
          <w:rFonts w:ascii="Palatino Linotype" w:hAnsi="Palatino Linotype" w:cs="Times New Roman"/>
          <w:sz w:val="24"/>
          <w:szCs w:val="24"/>
        </w:rPr>
        <w:t xml:space="preserve">also suggest something further: </w:t>
      </w:r>
      <w:r>
        <w:rPr>
          <w:rFonts w:ascii="Palatino Linotype" w:hAnsi="Palatino Linotype" w:cs="Times New Roman"/>
          <w:sz w:val="24"/>
          <w:szCs w:val="24"/>
        </w:rPr>
        <w:t>when we theorise about the criminal justice system</w:t>
      </w:r>
      <w:r w:rsidR="00D93C04">
        <w:rPr>
          <w:rFonts w:ascii="Palatino Linotype" w:hAnsi="Palatino Linotype" w:cs="Times New Roman"/>
          <w:sz w:val="24"/>
          <w:szCs w:val="24"/>
        </w:rPr>
        <w:t>,</w:t>
      </w:r>
      <w:r>
        <w:rPr>
          <w:rFonts w:ascii="Palatino Linotype" w:hAnsi="Palatino Linotype" w:cs="Times New Roman"/>
          <w:sz w:val="24"/>
          <w:szCs w:val="24"/>
        </w:rPr>
        <w:t xml:space="preserve"> there seems to be more going on than a concern for condemning an individual for having committed a criminal offence. It is to this point that we now turn.  </w:t>
      </w:r>
    </w:p>
    <w:p w14:paraId="2C340C25" w14:textId="77777777" w:rsidR="001B37AE" w:rsidRDefault="001B37AE" w:rsidP="001B37AE">
      <w:pPr>
        <w:spacing w:after="0" w:line="288" w:lineRule="auto"/>
        <w:jc w:val="both"/>
        <w:rPr>
          <w:rFonts w:ascii="Palatino Linotype" w:hAnsi="Palatino Linotype" w:cs="Times New Roman"/>
          <w:sz w:val="24"/>
          <w:szCs w:val="24"/>
        </w:rPr>
      </w:pPr>
    </w:p>
    <w:p w14:paraId="63C2A7E1" w14:textId="77777777" w:rsidR="001B37AE" w:rsidRPr="00F8316B" w:rsidRDefault="001B37AE" w:rsidP="001B37AE">
      <w:pPr>
        <w:spacing w:after="0" w:line="288" w:lineRule="auto"/>
        <w:jc w:val="center"/>
        <w:rPr>
          <w:rFonts w:ascii="Palatino Linotype" w:hAnsi="Palatino Linotype" w:cs="Times New Roman"/>
          <w:b/>
          <w:sz w:val="24"/>
          <w:szCs w:val="24"/>
        </w:rPr>
      </w:pPr>
      <w:r>
        <w:rPr>
          <w:rFonts w:ascii="Palatino Linotype" w:hAnsi="Palatino Linotype" w:cs="Times New Roman"/>
          <w:b/>
          <w:sz w:val="24"/>
          <w:szCs w:val="24"/>
        </w:rPr>
        <w:t>4</w:t>
      </w:r>
      <w:r w:rsidRPr="00F8316B">
        <w:rPr>
          <w:rFonts w:ascii="Palatino Linotype" w:hAnsi="Palatino Linotype" w:cs="Times New Roman"/>
          <w:b/>
          <w:sz w:val="24"/>
          <w:szCs w:val="24"/>
        </w:rPr>
        <w:t xml:space="preserve">. </w:t>
      </w:r>
      <w:r>
        <w:rPr>
          <w:rFonts w:ascii="Palatino Linotype" w:hAnsi="Palatino Linotype" w:cs="Times New Roman"/>
          <w:b/>
          <w:sz w:val="24"/>
          <w:szCs w:val="24"/>
        </w:rPr>
        <w:t>The Deterrence Justification</w:t>
      </w:r>
    </w:p>
    <w:p w14:paraId="3DAF44AC" w14:textId="77777777" w:rsidR="001B37AE" w:rsidRDefault="001B37AE" w:rsidP="001B37AE">
      <w:pPr>
        <w:spacing w:after="0" w:line="288" w:lineRule="auto"/>
        <w:jc w:val="both"/>
        <w:rPr>
          <w:rFonts w:ascii="Palatino Linotype" w:hAnsi="Palatino Linotype" w:cs="Times New Roman"/>
          <w:sz w:val="24"/>
          <w:szCs w:val="24"/>
        </w:rPr>
      </w:pPr>
    </w:p>
    <w:p w14:paraId="07EA3D79" w14:textId="38AB425C" w:rsidR="001B37AE" w:rsidRDefault="001B37AE" w:rsidP="00D93C04">
      <w:pPr>
        <w:spacing w:after="0" w:line="288" w:lineRule="auto"/>
        <w:jc w:val="both"/>
        <w:rPr>
          <w:rFonts w:ascii="Palatino Linotype" w:hAnsi="Palatino Linotype" w:cs="Times New Roman"/>
          <w:color w:val="7030A0"/>
          <w:sz w:val="24"/>
          <w:szCs w:val="24"/>
        </w:rPr>
      </w:pPr>
      <w:r w:rsidRPr="00964D5B">
        <w:rPr>
          <w:rFonts w:ascii="Palatino Linotype" w:hAnsi="Palatino Linotype" w:cs="Times New Roman"/>
          <w:sz w:val="24"/>
          <w:szCs w:val="24"/>
        </w:rPr>
        <w:t xml:space="preserve">The third </w:t>
      </w:r>
      <w:r w:rsidR="00D93C04">
        <w:rPr>
          <w:rFonts w:ascii="Palatino Linotype" w:hAnsi="Palatino Linotype" w:cs="Times New Roman"/>
          <w:sz w:val="24"/>
          <w:szCs w:val="24"/>
        </w:rPr>
        <w:t>position on punishment</w:t>
      </w:r>
      <w:r w:rsidRPr="00964D5B">
        <w:rPr>
          <w:rFonts w:ascii="Palatino Linotype" w:hAnsi="Palatino Linotype" w:cs="Times New Roman"/>
          <w:sz w:val="24"/>
          <w:szCs w:val="24"/>
        </w:rPr>
        <w:t xml:space="preserve"> that we shall consider is the </w:t>
      </w:r>
      <w:r w:rsidRPr="00D93C04">
        <w:rPr>
          <w:rFonts w:ascii="Palatino Linotype" w:hAnsi="Palatino Linotype" w:cs="Times New Roman"/>
          <w:i/>
          <w:iCs/>
          <w:sz w:val="24"/>
          <w:szCs w:val="24"/>
        </w:rPr>
        <w:t>Deterrence Justification</w:t>
      </w:r>
      <w:r w:rsidRPr="00964D5B">
        <w:rPr>
          <w:rFonts w:ascii="Palatino Linotype" w:hAnsi="Palatino Linotype" w:cs="Times New Roman"/>
          <w:sz w:val="24"/>
          <w:szCs w:val="24"/>
        </w:rPr>
        <w:t xml:space="preserve">, according to which the </w:t>
      </w:r>
      <w:r>
        <w:rPr>
          <w:rFonts w:ascii="Palatino Linotype" w:hAnsi="Palatino Linotype" w:cs="Times New Roman"/>
          <w:sz w:val="24"/>
          <w:szCs w:val="24"/>
        </w:rPr>
        <w:t>purpose of state punishment</w:t>
      </w:r>
      <w:r w:rsidR="00D93C04">
        <w:rPr>
          <w:rFonts w:ascii="Palatino Linotype" w:hAnsi="Palatino Linotype" w:cs="Times New Roman"/>
          <w:sz w:val="24"/>
          <w:szCs w:val="24"/>
        </w:rPr>
        <w:t xml:space="preserve"> is</w:t>
      </w:r>
      <w:r w:rsidRPr="00964D5B">
        <w:rPr>
          <w:rFonts w:ascii="Palatino Linotype" w:hAnsi="Palatino Linotype" w:cs="Times New Roman"/>
          <w:sz w:val="24"/>
          <w:szCs w:val="24"/>
        </w:rPr>
        <w:t xml:space="preserve"> to deter wrongdoing. The appeal of this view resides in the fact that, when we think about what would be bad about abolishing the criminal justice system, one central concern is that doing so would increase our likelihood of becoming victims of crime. </w:t>
      </w:r>
    </w:p>
    <w:p w14:paraId="40450D45" w14:textId="77777777" w:rsidR="001B37AE" w:rsidRDefault="001B37AE" w:rsidP="001B37AE">
      <w:pPr>
        <w:spacing w:after="0" w:line="288" w:lineRule="auto"/>
        <w:jc w:val="both"/>
        <w:rPr>
          <w:rFonts w:ascii="Palatino Linotype" w:hAnsi="Palatino Linotype" w:cs="Times New Roman"/>
          <w:sz w:val="24"/>
          <w:szCs w:val="24"/>
        </w:rPr>
      </w:pPr>
    </w:p>
    <w:p w14:paraId="341AE064" w14:textId="2F52EB4B" w:rsidR="001B37AE" w:rsidRDefault="001B37AE" w:rsidP="00D93C04">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t xml:space="preserve">The </w:t>
      </w:r>
      <w:r w:rsidRPr="00D93C04">
        <w:rPr>
          <w:rFonts w:ascii="Palatino Linotype" w:hAnsi="Palatino Linotype" w:cs="Times New Roman"/>
          <w:i/>
          <w:iCs/>
          <w:sz w:val="24"/>
          <w:szCs w:val="24"/>
        </w:rPr>
        <w:t>Deterrence Justification</w:t>
      </w:r>
      <w:r>
        <w:rPr>
          <w:rFonts w:ascii="Palatino Linotype" w:hAnsi="Palatino Linotype" w:cs="Times New Roman"/>
          <w:sz w:val="24"/>
          <w:szCs w:val="24"/>
        </w:rPr>
        <w:t xml:space="preserve"> is also appealing for a second reason: it is more humane than the </w:t>
      </w:r>
      <w:r w:rsidRPr="00D93C04">
        <w:rPr>
          <w:rFonts w:ascii="Palatino Linotype" w:hAnsi="Palatino Linotype" w:cs="Times New Roman"/>
          <w:i/>
          <w:iCs/>
          <w:sz w:val="24"/>
          <w:szCs w:val="24"/>
        </w:rPr>
        <w:t>Retributivist Justification</w:t>
      </w:r>
      <w:r>
        <w:rPr>
          <w:rFonts w:ascii="Palatino Linotype" w:hAnsi="Palatino Linotype" w:cs="Times New Roman"/>
          <w:sz w:val="24"/>
          <w:szCs w:val="24"/>
        </w:rPr>
        <w:t xml:space="preserve">. Proponents of this view need not regard the suffering that results from punishment as </w:t>
      </w:r>
      <w:r>
        <w:rPr>
          <w:rFonts w:ascii="Palatino Linotype" w:hAnsi="Palatino Linotype" w:cs="Times New Roman"/>
          <w:sz w:val="24"/>
          <w:szCs w:val="24"/>
        </w:rPr>
        <w:lastRenderedPageBreak/>
        <w:t xml:space="preserve">something that is intrinsically good. Instead, we may view this suffering as something that is </w:t>
      </w:r>
      <w:r w:rsidR="00E058FE">
        <w:rPr>
          <w:rFonts w:ascii="Palatino Linotype" w:hAnsi="Palatino Linotype" w:cs="Times New Roman"/>
          <w:sz w:val="24"/>
          <w:szCs w:val="24"/>
        </w:rPr>
        <w:t>bad</w:t>
      </w:r>
      <w:r>
        <w:rPr>
          <w:rFonts w:ascii="Palatino Linotype" w:hAnsi="Palatino Linotype" w:cs="Times New Roman"/>
          <w:sz w:val="24"/>
          <w:szCs w:val="24"/>
        </w:rPr>
        <w:t>, but that may be justified</w:t>
      </w:r>
      <w:r w:rsidR="00D93C04">
        <w:rPr>
          <w:rFonts w:ascii="Palatino Linotype" w:hAnsi="Palatino Linotype" w:cs="Times New Roman"/>
          <w:sz w:val="24"/>
          <w:szCs w:val="24"/>
        </w:rPr>
        <w:t xml:space="preserve"> in the instrumental fashion we mentioned above –</w:t>
      </w:r>
      <w:r>
        <w:rPr>
          <w:rFonts w:ascii="Palatino Linotype" w:hAnsi="Palatino Linotype" w:cs="Times New Roman"/>
          <w:sz w:val="24"/>
          <w:szCs w:val="24"/>
        </w:rPr>
        <w:t xml:space="preserve"> in virtue of its good consequences.</w:t>
      </w:r>
    </w:p>
    <w:p w14:paraId="061F2B62" w14:textId="77777777" w:rsidR="001B37AE" w:rsidRDefault="001B37AE" w:rsidP="001B37AE">
      <w:pPr>
        <w:spacing w:after="0" w:line="288" w:lineRule="auto"/>
        <w:jc w:val="both"/>
        <w:rPr>
          <w:rFonts w:ascii="Palatino Linotype" w:hAnsi="Palatino Linotype" w:cs="Times New Roman"/>
          <w:sz w:val="24"/>
          <w:szCs w:val="24"/>
        </w:rPr>
      </w:pPr>
    </w:p>
    <w:p w14:paraId="74CFF3EA" w14:textId="229A4CA2" w:rsidR="001B37AE" w:rsidRDefault="001B37AE" w:rsidP="0078642C">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t>When examining these good consequences, it is helpful to distinguish three distinct deterrence-effects that imprisonment may produce:</w:t>
      </w:r>
      <w:r w:rsidRPr="00BA4221">
        <w:rPr>
          <w:rFonts w:ascii="Palatino Linotype" w:hAnsi="Palatino Linotype" w:cs="Times New Roman"/>
          <w:sz w:val="24"/>
          <w:szCs w:val="24"/>
        </w:rPr>
        <w:t xml:space="preserve"> </w:t>
      </w:r>
      <w:r>
        <w:rPr>
          <w:rFonts w:ascii="Palatino Linotype" w:hAnsi="Palatino Linotype" w:cs="Times New Roman"/>
          <w:sz w:val="24"/>
          <w:szCs w:val="24"/>
        </w:rPr>
        <w:t>(i) incapacitation effects; (ii)</w:t>
      </w:r>
      <w:r w:rsidRPr="00BA4221">
        <w:rPr>
          <w:rFonts w:ascii="Palatino Linotype" w:hAnsi="Palatino Linotype" w:cs="Times New Roman"/>
          <w:sz w:val="24"/>
          <w:szCs w:val="24"/>
        </w:rPr>
        <w:t xml:space="preserve"> </w:t>
      </w:r>
      <w:r>
        <w:rPr>
          <w:rFonts w:ascii="Palatino Linotype" w:hAnsi="Palatino Linotype" w:cs="Times New Roman"/>
          <w:sz w:val="24"/>
          <w:szCs w:val="24"/>
        </w:rPr>
        <w:t xml:space="preserve">recidivism effects; and (iii) general deterrence effects. Incapacitation effects are those generated by detaining individuals who would otherwise commit crimes – taking criminals off the </w:t>
      </w:r>
      <w:r w:rsidRPr="00C403A3">
        <w:rPr>
          <w:rFonts w:ascii="Palatino Linotype" w:hAnsi="Palatino Linotype" w:cs="Times New Roman"/>
          <w:sz w:val="24"/>
          <w:szCs w:val="24"/>
        </w:rPr>
        <w:t xml:space="preserve">street, so to speak. Recidivism effects (sometimes known as reformation effects) refer to the role that punishment plays in reducing further criminal behaviour </w:t>
      </w:r>
      <w:r w:rsidR="00D93C04" w:rsidRPr="00C403A3">
        <w:rPr>
          <w:rFonts w:ascii="Palatino Linotype" w:hAnsi="Palatino Linotype" w:cs="Times New Roman"/>
          <w:sz w:val="24"/>
          <w:szCs w:val="24"/>
        </w:rPr>
        <w:t>by</w:t>
      </w:r>
      <w:r w:rsidRPr="00C403A3">
        <w:rPr>
          <w:rFonts w:ascii="Palatino Linotype" w:hAnsi="Palatino Linotype" w:cs="Times New Roman"/>
          <w:sz w:val="24"/>
          <w:szCs w:val="24"/>
        </w:rPr>
        <w:t xml:space="preserve"> </w:t>
      </w:r>
      <w:r w:rsidR="00D93C04" w:rsidRPr="00C403A3">
        <w:rPr>
          <w:rFonts w:ascii="Palatino Linotype" w:hAnsi="Palatino Linotype" w:cs="Times New Roman"/>
          <w:sz w:val="24"/>
          <w:szCs w:val="24"/>
        </w:rPr>
        <w:t>an</w:t>
      </w:r>
      <w:r w:rsidRPr="00C403A3">
        <w:rPr>
          <w:rFonts w:ascii="Palatino Linotype" w:hAnsi="Palatino Linotype" w:cs="Times New Roman"/>
          <w:sz w:val="24"/>
          <w:szCs w:val="24"/>
        </w:rPr>
        <w:t xml:space="preserve"> individual </w:t>
      </w:r>
      <w:r w:rsidRPr="00C403A3">
        <w:rPr>
          <w:rFonts w:ascii="Palatino Linotype" w:hAnsi="Palatino Linotype" w:cs="Times New Roman"/>
          <w:i/>
          <w:sz w:val="24"/>
          <w:szCs w:val="24"/>
        </w:rPr>
        <w:t>after the full punishment has been administered</w:t>
      </w:r>
      <w:r w:rsidRPr="00C403A3">
        <w:rPr>
          <w:rFonts w:ascii="Palatino Linotype" w:hAnsi="Palatino Linotype" w:cs="Times New Roman"/>
          <w:sz w:val="24"/>
          <w:szCs w:val="24"/>
        </w:rPr>
        <w:t xml:space="preserve">. </w:t>
      </w:r>
      <w:r w:rsidR="006C50F4" w:rsidRPr="00C403A3">
        <w:rPr>
          <w:rFonts w:ascii="Palatino Linotype" w:hAnsi="Palatino Linotype" w:cs="Times New Roman"/>
          <w:sz w:val="24"/>
          <w:szCs w:val="24"/>
        </w:rPr>
        <w:t>And</w:t>
      </w:r>
      <w:r w:rsidR="006C50F4">
        <w:rPr>
          <w:rFonts w:ascii="Palatino Linotype" w:hAnsi="Palatino Linotype" w:cs="Times New Roman"/>
          <w:sz w:val="24"/>
          <w:szCs w:val="24"/>
        </w:rPr>
        <w:t>, f</w:t>
      </w:r>
      <w:r>
        <w:rPr>
          <w:rFonts w:ascii="Palatino Linotype" w:hAnsi="Palatino Linotype" w:cs="Times New Roman"/>
          <w:sz w:val="24"/>
          <w:szCs w:val="24"/>
        </w:rPr>
        <w:t xml:space="preserve">inally, general deterrence effects refer to the </w:t>
      </w:r>
      <w:r w:rsidR="0078642C">
        <w:rPr>
          <w:rFonts w:ascii="Palatino Linotype" w:hAnsi="Palatino Linotype" w:cs="Times New Roman"/>
          <w:sz w:val="24"/>
          <w:szCs w:val="24"/>
        </w:rPr>
        <w:t>disincentives to commit crimes</w:t>
      </w:r>
      <w:r>
        <w:rPr>
          <w:rFonts w:ascii="Palatino Linotype" w:hAnsi="Palatino Linotype" w:cs="Times New Roman"/>
          <w:sz w:val="24"/>
          <w:szCs w:val="24"/>
        </w:rPr>
        <w:t xml:space="preserve"> that result from the </w:t>
      </w:r>
      <w:r w:rsidRPr="00BA4221">
        <w:rPr>
          <w:rFonts w:ascii="Palatino Linotype" w:hAnsi="Palatino Linotype" w:cs="Times New Roman"/>
          <w:sz w:val="24"/>
          <w:szCs w:val="24"/>
        </w:rPr>
        <w:t>threat</w:t>
      </w:r>
      <w:r>
        <w:rPr>
          <w:rFonts w:ascii="Palatino Linotype" w:hAnsi="Palatino Linotype" w:cs="Times New Roman"/>
          <w:i/>
          <w:sz w:val="24"/>
          <w:szCs w:val="24"/>
        </w:rPr>
        <w:t xml:space="preserve"> </w:t>
      </w:r>
      <w:r>
        <w:rPr>
          <w:rFonts w:ascii="Palatino Linotype" w:hAnsi="Palatino Linotype" w:cs="Times New Roman"/>
          <w:sz w:val="24"/>
          <w:szCs w:val="24"/>
        </w:rPr>
        <w:t xml:space="preserve">of </w:t>
      </w:r>
      <w:r w:rsidR="00C403A3">
        <w:rPr>
          <w:rFonts w:ascii="Palatino Linotype" w:hAnsi="Palatino Linotype" w:cs="Times New Roman"/>
          <w:sz w:val="24"/>
          <w:szCs w:val="24"/>
        </w:rPr>
        <w:t>punishment. This occurs when</w:t>
      </w:r>
      <w:r>
        <w:rPr>
          <w:rFonts w:ascii="Palatino Linotype" w:hAnsi="Palatino Linotype" w:cs="Times New Roman"/>
          <w:sz w:val="24"/>
          <w:szCs w:val="24"/>
        </w:rPr>
        <w:t xml:space="preserve"> an individual chooses not to commit a crime for fear of being sent to prison. </w:t>
      </w:r>
    </w:p>
    <w:p w14:paraId="2EF35CDD" w14:textId="77777777" w:rsidR="00C403A3" w:rsidRDefault="00C403A3" w:rsidP="0078642C">
      <w:pPr>
        <w:spacing w:after="0" w:line="288" w:lineRule="auto"/>
        <w:jc w:val="both"/>
        <w:rPr>
          <w:rFonts w:ascii="Palatino Linotype" w:hAnsi="Palatino Linotype" w:cs="Times New Roman"/>
          <w:sz w:val="24"/>
          <w:szCs w:val="24"/>
        </w:rPr>
      </w:pPr>
    </w:p>
    <w:p w14:paraId="259EC552" w14:textId="428613EF" w:rsidR="001B37AE" w:rsidRDefault="006C50F4" w:rsidP="001B37AE">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t>The third of these</w:t>
      </w:r>
      <w:r w:rsidR="001B37AE">
        <w:rPr>
          <w:rFonts w:ascii="Palatino Linotype" w:hAnsi="Palatino Linotype" w:cs="Times New Roman"/>
          <w:sz w:val="24"/>
          <w:szCs w:val="24"/>
        </w:rPr>
        <w:t xml:space="preserve"> points </w:t>
      </w:r>
      <w:r>
        <w:rPr>
          <w:rFonts w:ascii="Palatino Linotype" w:hAnsi="Palatino Linotype" w:cs="Times New Roman"/>
          <w:sz w:val="24"/>
          <w:szCs w:val="24"/>
        </w:rPr>
        <w:t>is</w:t>
      </w:r>
      <w:r w:rsidR="001B37AE">
        <w:rPr>
          <w:rFonts w:ascii="Palatino Linotype" w:hAnsi="Palatino Linotype" w:cs="Times New Roman"/>
          <w:sz w:val="24"/>
          <w:szCs w:val="24"/>
        </w:rPr>
        <w:t xml:space="preserve"> important because </w:t>
      </w:r>
      <w:r w:rsidR="00E058FE">
        <w:rPr>
          <w:rFonts w:ascii="Palatino Linotype" w:hAnsi="Palatino Linotype" w:cs="Times New Roman"/>
          <w:sz w:val="24"/>
          <w:szCs w:val="24"/>
        </w:rPr>
        <w:t>it</w:t>
      </w:r>
      <w:r w:rsidR="001B37AE">
        <w:rPr>
          <w:rFonts w:ascii="Palatino Linotype" w:hAnsi="Palatino Linotype" w:cs="Times New Roman"/>
          <w:sz w:val="24"/>
          <w:szCs w:val="24"/>
        </w:rPr>
        <w:t xml:space="preserve"> show</w:t>
      </w:r>
      <w:r w:rsidR="00E058FE">
        <w:rPr>
          <w:rFonts w:ascii="Palatino Linotype" w:hAnsi="Palatino Linotype" w:cs="Times New Roman"/>
          <w:sz w:val="24"/>
          <w:szCs w:val="24"/>
        </w:rPr>
        <w:t>s</w:t>
      </w:r>
      <w:r w:rsidR="001B37AE">
        <w:rPr>
          <w:rFonts w:ascii="Palatino Linotype" w:hAnsi="Palatino Linotype" w:cs="Times New Roman"/>
          <w:sz w:val="24"/>
          <w:szCs w:val="24"/>
        </w:rPr>
        <w:t xml:space="preserve"> how our concern for deterrence effects </w:t>
      </w:r>
      <w:r w:rsidR="001B37AE" w:rsidRPr="00964D5B">
        <w:rPr>
          <w:rFonts w:ascii="Palatino Linotype" w:hAnsi="Palatino Linotype" w:cs="Times New Roman"/>
          <w:sz w:val="24"/>
          <w:szCs w:val="24"/>
        </w:rPr>
        <w:t xml:space="preserve">may support imprisoning an </w:t>
      </w:r>
      <w:r w:rsidR="001B37AE">
        <w:rPr>
          <w:rFonts w:ascii="Palatino Linotype" w:hAnsi="Palatino Linotype" w:cs="Times New Roman"/>
          <w:sz w:val="24"/>
          <w:szCs w:val="24"/>
        </w:rPr>
        <w:t>individual</w:t>
      </w:r>
      <w:r w:rsidR="001B37AE" w:rsidRPr="00964D5B">
        <w:rPr>
          <w:rFonts w:ascii="Palatino Linotype" w:hAnsi="Palatino Linotype" w:cs="Times New Roman"/>
          <w:sz w:val="24"/>
          <w:szCs w:val="24"/>
        </w:rPr>
        <w:t xml:space="preserve"> even if she poses </w:t>
      </w:r>
      <w:r w:rsidR="001B37AE">
        <w:rPr>
          <w:rFonts w:ascii="Palatino Linotype" w:hAnsi="Palatino Linotype" w:cs="Times New Roman"/>
          <w:sz w:val="24"/>
          <w:szCs w:val="24"/>
        </w:rPr>
        <w:t>no further</w:t>
      </w:r>
      <w:r w:rsidR="001B37AE" w:rsidRPr="00964D5B">
        <w:rPr>
          <w:rFonts w:ascii="Palatino Linotype" w:hAnsi="Palatino Linotype" w:cs="Times New Roman"/>
          <w:sz w:val="24"/>
          <w:szCs w:val="24"/>
        </w:rPr>
        <w:t xml:space="preserve"> threat. This is because we need not restrict our efforts to deterring that </w:t>
      </w:r>
      <w:r w:rsidR="001B37AE">
        <w:rPr>
          <w:rFonts w:ascii="Palatino Linotype" w:hAnsi="Palatino Linotype" w:cs="Times New Roman"/>
          <w:sz w:val="24"/>
          <w:szCs w:val="24"/>
        </w:rPr>
        <w:t>individual</w:t>
      </w:r>
      <w:r w:rsidR="001B37AE" w:rsidRPr="00964D5B">
        <w:rPr>
          <w:rFonts w:ascii="Palatino Linotype" w:hAnsi="Palatino Linotype" w:cs="Times New Roman"/>
          <w:sz w:val="24"/>
          <w:szCs w:val="24"/>
        </w:rPr>
        <w:t xml:space="preserve"> from re-offending. Rather, we </w:t>
      </w:r>
      <w:r w:rsidR="001B37AE">
        <w:rPr>
          <w:rFonts w:ascii="Palatino Linotype" w:hAnsi="Palatino Linotype" w:cs="Times New Roman"/>
          <w:sz w:val="24"/>
          <w:szCs w:val="24"/>
        </w:rPr>
        <w:t>may</w:t>
      </w:r>
      <w:r w:rsidR="001B37AE" w:rsidRPr="00964D5B">
        <w:rPr>
          <w:rFonts w:ascii="Palatino Linotype" w:hAnsi="Palatino Linotype" w:cs="Times New Roman"/>
          <w:sz w:val="24"/>
          <w:szCs w:val="24"/>
        </w:rPr>
        <w:t xml:space="preserve"> </w:t>
      </w:r>
      <w:r w:rsidR="001B37AE">
        <w:rPr>
          <w:rFonts w:ascii="Palatino Linotype" w:hAnsi="Palatino Linotype" w:cs="Times New Roman"/>
          <w:sz w:val="24"/>
          <w:szCs w:val="24"/>
        </w:rPr>
        <w:t xml:space="preserve">also punish her for general deterrence reasons – that is, </w:t>
      </w:r>
      <w:r w:rsidR="001B37AE" w:rsidRPr="00964D5B">
        <w:rPr>
          <w:rFonts w:ascii="Palatino Linotype" w:hAnsi="Palatino Linotype" w:cs="Times New Roman"/>
          <w:sz w:val="24"/>
          <w:szCs w:val="24"/>
        </w:rPr>
        <w:t xml:space="preserve">to deter </w:t>
      </w:r>
      <w:r w:rsidR="001B37AE" w:rsidRPr="00964D5B">
        <w:rPr>
          <w:rFonts w:ascii="Palatino Linotype" w:hAnsi="Palatino Linotype" w:cs="Times New Roman"/>
          <w:i/>
          <w:sz w:val="24"/>
          <w:szCs w:val="24"/>
        </w:rPr>
        <w:t>others</w:t>
      </w:r>
      <w:r w:rsidR="001B37AE" w:rsidRPr="00964D5B">
        <w:rPr>
          <w:rFonts w:ascii="Palatino Linotype" w:hAnsi="Palatino Linotype" w:cs="Times New Roman"/>
          <w:sz w:val="24"/>
          <w:szCs w:val="24"/>
        </w:rPr>
        <w:t xml:space="preserve"> from acting wrongly.</w:t>
      </w:r>
    </w:p>
    <w:p w14:paraId="57048F8A" w14:textId="77777777" w:rsidR="001B37AE" w:rsidRDefault="001B37AE" w:rsidP="001B37AE">
      <w:pPr>
        <w:spacing w:after="0" w:line="288" w:lineRule="auto"/>
        <w:jc w:val="both"/>
        <w:rPr>
          <w:rFonts w:ascii="Palatino Linotype" w:hAnsi="Palatino Linotype" w:cs="Times New Roman"/>
          <w:sz w:val="24"/>
          <w:szCs w:val="24"/>
        </w:rPr>
      </w:pPr>
    </w:p>
    <w:p w14:paraId="6503762D" w14:textId="02A62B06" w:rsidR="001B37AE" w:rsidRDefault="006C50F4" w:rsidP="005702CA">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t>However, t</w:t>
      </w:r>
      <w:r w:rsidR="005702CA">
        <w:rPr>
          <w:rFonts w:ascii="Palatino Linotype" w:hAnsi="Palatino Linotype" w:cs="Times New Roman"/>
          <w:sz w:val="24"/>
          <w:szCs w:val="24"/>
        </w:rPr>
        <w:t>his thought leads us to one of the most common objections to the</w:t>
      </w:r>
      <w:r w:rsidR="001B37AE">
        <w:rPr>
          <w:rFonts w:ascii="Palatino Linotype" w:hAnsi="Palatino Linotype" w:cs="Times New Roman"/>
          <w:sz w:val="24"/>
          <w:szCs w:val="24"/>
        </w:rPr>
        <w:t xml:space="preserve"> </w:t>
      </w:r>
      <w:r w:rsidR="001B37AE" w:rsidRPr="0078642C">
        <w:rPr>
          <w:rFonts w:ascii="Palatino Linotype" w:hAnsi="Palatino Linotype" w:cs="Times New Roman"/>
          <w:i/>
          <w:iCs/>
          <w:sz w:val="24"/>
          <w:szCs w:val="24"/>
        </w:rPr>
        <w:t>Deterrence Justification</w:t>
      </w:r>
      <w:r w:rsidR="005702CA">
        <w:rPr>
          <w:rFonts w:ascii="Palatino Linotype" w:hAnsi="Palatino Linotype" w:cs="Times New Roman"/>
          <w:sz w:val="24"/>
          <w:szCs w:val="24"/>
        </w:rPr>
        <w:t>:</w:t>
      </w:r>
      <w:r w:rsidR="001B37AE">
        <w:rPr>
          <w:rFonts w:ascii="Palatino Linotype" w:hAnsi="Palatino Linotype" w:cs="Times New Roman"/>
          <w:sz w:val="24"/>
          <w:szCs w:val="24"/>
        </w:rPr>
        <w:t xml:space="preserve"> the </w:t>
      </w:r>
      <w:r w:rsidR="001B37AE">
        <w:rPr>
          <w:rFonts w:ascii="Palatino Linotype" w:hAnsi="Palatino Linotype" w:cs="Times New Roman"/>
          <w:i/>
          <w:sz w:val="24"/>
          <w:szCs w:val="24"/>
        </w:rPr>
        <w:t xml:space="preserve">Unjust Punishment </w:t>
      </w:r>
      <w:r w:rsidR="001B37AE" w:rsidRPr="002749FB">
        <w:rPr>
          <w:rFonts w:ascii="Palatino Linotype" w:hAnsi="Palatino Linotype" w:cs="Times New Roman"/>
          <w:i/>
          <w:sz w:val="24"/>
          <w:szCs w:val="24"/>
        </w:rPr>
        <w:t>Objection</w:t>
      </w:r>
      <w:r w:rsidR="001B37AE">
        <w:rPr>
          <w:rFonts w:ascii="Palatino Linotype" w:hAnsi="Palatino Linotype" w:cs="Times New Roman"/>
          <w:sz w:val="24"/>
          <w:szCs w:val="24"/>
        </w:rPr>
        <w:t xml:space="preserve">. This objection </w:t>
      </w:r>
      <w:r w:rsidR="005702CA">
        <w:rPr>
          <w:rFonts w:ascii="Palatino Linotype" w:hAnsi="Palatino Linotype" w:cs="Times New Roman"/>
          <w:sz w:val="24"/>
          <w:szCs w:val="24"/>
        </w:rPr>
        <w:t>asserts that t</w:t>
      </w:r>
      <w:r w:rsidR="001B37AE">
        <w:rPr>
          <w:rFonts w:ascii="Palatino Linotype" w:hAnsi="Palatino Linotype" w:cs="Times New Roman"/>
          <w:sz w:val="24"/>
          <w:szCs w:val="24"/>
        </w:rPr>
        <w:t xml:space="preserve">he </w:t>
      </w:r>
      <w:r w:rsidR="001B37AE" w:rsidRPr="005702CA">
        <w:rPr>
          <w:rFonts w:ascii="Palatino Linotype" w:hAnsi="Palatino Linotype" w:cs="Times New Roman"/>
          <w:i/>
          <w:iCs/>
          <w:sz w:val="24"/>
          <w:szCs w:val="24"/>
        </w:rPr>
        <w:t>Deterrence Justification</w:t>
      </w:r>
      <w:r w:rsidR="001B37AE">
        <w:rPr>
          <w:rFonts w:ascii="Palatino Linotype" w:hAnsi="Palatino Linotype" w:cs="Times New Roman"/>
          <w:sz w:val="24"/>
          <w:szCs w:val="24"/>
        </w:rPr>
        <w:t xml:space="preserve"> </w:t>
      </w:r>
      <w:r w:rsidR="005702CA">
        <w:rPr>
          <w:rFonts w:ascii="Palatino Linotype" w:hAnsi="Palatino Linotype" w:cs="Times New Roman"/>
          <w:sz w:val="24"/>
          <w:szCs w:val="24"/>
        </w:rPr>
        <w:t>might also</w:t>
      </w:r>
      <w:r w:rsidR="001B37AE">
        <w:rPr>
          <w:rFonts w:ascii="Palatino Linotype" w:hAnsi="Palatino Linotype" w:cs="Times New Roman"/>
          <w:sz w:val="24"/>
          <w:szCs w:val="24"/>
        </w:rPr>
        <w:t xml:space="preserve"> justify framing</w:t>
      </w:r>
      <w:r w:rsidR="005702CA">
        <w:rPr>
          <w:rFonts w:ascii="Palatino Linotype" w:hAnsi="Palatino Linotype" w:cs="Times New Roman"/>
          <w:sz w:val="24"/>
          <w:szCs w:val="24"/>
        </w:rPr>
        <w:t xml:space="preserve"> </w:t>
      </w:r>
      <w:r w:rsidR="001B37AE">
        <w:rPr>
          <w:rFonts w:ascii="Palatino Linotype" w:hAnsi="Palatino Linotype" w:cs="Times New Roman"/>
          <w:sz w:val="24"/>
          <w:szCs w:val="24"/>
        </w:rPr>
        <w:t>an innocent person for a crime she did</w:t>
      </w:r>
      <w:r w:rsidR="005702CA">
        <w:rPr>
          <w:rFonts w:ascii="Palatino Linotype" w:hAnsi="Palatino Linotype" w:cs="Times New Roman"/>
          <w:sz w:val="24"/>
          <w:szCs w:val="24"/>
        </w:rPr>
        <w:t xml:space="preserve"> </w:t>
      </w:r>
      <w:r w:rsidR="001B37AE">
        <w:rPr>
          <w:rFonts w:ascii="Palatino Linotype" w:hAnsi="Palatino Linotype" w:cs="Times New Roman"/>
          <w:sz w:val="24"/>
          <w:szCs w:val="24"/>
        </w:rPr>
        <w:t>n</w:t>
      </w:r>
      <w:r w:rsidR="005702CA">
        <w:rPr>
          <w:rFonts w:ascii="Palatino Linotype" w:hAnsi="Palatino Linotype" w:cs="Times New Roman"/>
          <w:sz w:val="24"/>
          <w:szCs w:val="24"/>
        </w:rPr>
        <w:t>o</w:t>
      </w:r>
      <w:r w:rsidR="001B37AE">
        <w:rPr>
          <w:rFonts w:ascii="Palatino Linotype" w:hAnsi="Palatino Linotype" w:cs="Times New Roman"/>
          <w:sz w:val="24"/>
          <w:szCs w:val="24"/>
        </w:rPr>
        <w:t xml:space="preserve">t commit. This is because doing so might reinforce the widespread belief that criminal conduct will be punished, and so serve as an effective general deterrent. Obviously, this would be gravely unjust, and so it would be a fatal implication of the </w:t>
      </w:r>
      <w:r w:rsidR="001B37AE" w:rsidRPr="005702CA">
        <w:rPr>
          <w:rFonts w:ascii="Palatino Linotype" w:hAnsi="Palatino Linotype" w:cs="Times New Roman"/>
          <w:i/>
          <w:iCs/>
          <w:sz w:val="24"/>
          <w:szCs w:val="24"/>
        </w:rPr>
        <w:t>Deterrence Justification</w:t>
      </w:r>
      <w:r w:rsidR="001B37AE">
        <w:rPr>
          <w:rFonts w:ascii="Palatino Linotype" w:hAnsi="Palatino Linotype" w:cs="Times New Roman"/>
          <w:sz w:val="24"/>
          <w:szCs w:val="24"/>
        </w:rPr>
        <w:t>.</w:t>
      </w:r>
      <w:r w:rsidR="001B37AE" w:rsidRPr="00934405">
        <w:rPr>
          <w:rStyle w:val="FootnoteReference"/>
          <w:rFonts w:ascii="Palatino Linotype" w:hAnsi="Palatino Linotype" w:cs="Times New Roman"/>
          <w:sz w:val="24"/>
          <w:szCs w:val="24"/>
        </w:rPr>
        <w:footnoteReference w:id="22"/>
      </w:r>
    </w:p>
    <w:p w14:paraId="50D97C68" w14:textId="77777777" w:rsidR="001B37AE" w:rsidRDefault="001B37AE" w:rsidP="001B37AE">
      <w:pPr>
        <w:spacing w:after="0" w:line="288" w:lineRule="auto"/>
        <w:jc w:val="both"/>
        <w:rPr>
          <w:rFonts w:ascii="Palatino Linotype" w:hAnsi="Palatino Linotype" w:cs="Times New Roman"/>
          <w:sz w:val="24"/>
          <w:szCs w:val="24"/>
        </w:rPr>
      </w:pPr>
    </w:p>
    <w:p w14:paraId="79E75102" w14:textId="796F7CB2" w:rsidR="005702CA" w:rsidRDefault="001B37AE" w:rsidP="005702CA">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t xml:space="preserve">One way in which to reply to this objection is to maintain that, in practice, it is always unwise to frame the innocent in this way. This is because there is always a risk that </w:t>
      </w:r>
      <w:r w:rsidR="005702CA">
        <w:rPr>
          <w:rFonts w:ascii="Palatino Linotype" w:hAnsi="Palatino Linotype" w:cs="Times New Roman"/>
          <w:sz w:val="24"/>
          <w:szCs w:val="24"/>
        </w:rPr>
        <w:t>it</w:t>
      </w:r>
      <w:r>
        <w:rPr>
          <w:rFonts w:ascii="Palatino Linotype" w:hAnsi="Palatino Linotype" w:cs="Times New Roman"/>
          <w:sz w:val="24"/>
          <w:szCs w:val="24"/>
        </w:rPr>
        <w:t xml:space="preserve"> will </w:t>
      </w:r>
      <w:r w:rsidR="00E058FE">
        <w:rPr>
          <w:rFonts w:ascii="Palatino Linotype" w:hAnsi="Palatino Linotype" w:cs="Times New Roman"/>
          <w:sz w:val="24"/>
          <w:szCs w:val="24"/>
        </w:rPr>
        <w:t>come</w:t>
      </w:r>
      <w:r>
        <w:rPr>
          <w:rFonts w:ascii="Palatino Linotype" w:hAnsi="Palatino Linotype" w:cs="Times New Roman"/>
          <w:sz w:val="24"/>
          <w:szCs w:val="24"/>
        </w:rPr>
        <w:t xml:space="preserve"> to light and, if this were to happen, it would have disastrous consequences for the effective functioning of the criminal justice system. Whilst there may be some truth to this reply, it severely mischaracterises the nature of the problem. Surely, we would still regard it as gravely unjust to frame an innocent individual even if we were (unrealistically) to suppose that</w:t>
      </w:r>
      <w:r w:rsidR="00C403A3">
        <w:rPr>
          <w:rFonts w:ascii="Palatino Linotype" w:hAnsi="Palatino Linotype" w:cs="Times New Roman"/>
          <w:sz w:val="24"/>
          <w:szCs w:val="24"/>
        </w:rPr>
        <w:t xml:space="preserve"> this would never come to light.</w:t>
      </w:r>
    </w:p>
    <w:p w14:paraId="5348C1C3" w14:textId="77777777" w:rsidR="005702CA" w:rsidRDefault="005702CA" w:rsidP="005702CA">
      <w:pPr>
        <w:spacing w:after="0" w:line="288" w:lineRule="auto"/>
        <w:jc w:val="both"/>
        <w:rPr>
          <w:rFonts w:ascii="Palatino Linotype" w:hAnsi="Palatino Linotype" w:cs="Times New Roman"/>
          <w:sz w:val="24"/>
          <w:szCs w:val="24"/>
        </w:rPr>
      </w:pPr>
    </w:p>
    <w:p w14:paraId="0A100B5F" w14:textId="7156144A" w:rsidR="001B37AE" w:rsidRDefault="001B37AE" w:rsidP="005D7214">
      <w:pPr>
        <w:spacing w:after="0" w:line="288" w:lineRule="auto"/>
        <w:jc w:val="both"/>
        <w:rPr>
          <w:rFonts w:ascii="Palatino Linotype" w:hAnsi="Palatino Linotype" w:cs="Times New Roman"/>
          <w:sz w:val="24"/>
          <w:szCs w:val="24"/>
        </w:rPr>
      </w:pPr>
      <w:r w:rsidRPr="00BB1783">
        <w:rPr>
          <w:rFonts w:ascii="Palatino Linotype" w:hAnsi="Palatino Linotype" w:cs="Times New Roman"/>
          <w:sz w:val="24"/>
          <w:szCs w:val="24"/>
        </w:rPr>
        <w:t>The</w:t>
      </w:r>
      <w:r w:rsidR="005702CA">
        <w:rPr>
          <w:rFonts w:ascii="Palatino Linotype" w:hAnsi="Palatino Linotype" w:cs="Times New Roman"/>
          <w:sz w:val="24"/>
          <w:szCs w:val="24"/>
        </w:rPr>
        <w:t xml:space="preserve"> problem to which the</w:t>
      </w:r>
      <w:r w:rsidRPr="00BB1783">
        <w:rPr>
          <w:rFonts w:ascii="Palatino Linotype" w:hAnsi="Palatino Linotype" w:cs="Times New Roman"/>
          <w:sz w:val="24"/>
          <w:szCs w:val="24"/>
        </w:rPr>
        <w:t xml:space="preserve"> </w:t>
      </w:r>
      <w:r w:rsidRPr="005702CA">
        <w:rPr>
          <w:rFonts w:ascii="Palatino Linotype" w:hAnsi="Palatino Linotype" w:cs="Times New Roman"/>
          <w:i/>
          <w:iCs/>
          <w:sz w:val="24"/>
          <w:szCs w:val="24"/>
        </w:rPr>
        <w:t>Unjust Punishment Objection</w:t>
      </w:r>
      <w:r w:rsidRPr="00BB1783">
        <w:rPr>
          <w:rFonts w:ascii="Palatino Linotype" w:hAnsi="Palatino Linotype" w:cs="Times New Roman"/>
          <w:sz w:val="24"/>
          <w:szCs w:val="24"/>
        </w:rPr>
        <w:t xml:space="preserve"> </w:t>
      </w:r>
      <w:r w:rsidR="005702CA">
        <w:rPr>
          <w:rFonts w:ascii="Palatino Linotype" w:hAnsi="Palatino Linotype" w:cs="Times New Roman"/>
          <w:sz w:val="24"/>
          <w:szCs w:val="24"/>
        </w:rPr>
        <w:t>really alludes is that</w:t>
      </w:r>
      <w:r w:rsidRPr="00BB1783">
        <w:rPr>
          <w:rFonts w:ascii="Palatino Linotype" w:hAnsi="Palatino Linotype" w:cs="Times New Roman"/>
          <w:sz w:val="24"/>
          <w:szCs w:val="24"/>
        </w:rPr>
        <w:t xml:space="preserve"> the </w:t>
      </w:r>
      <w:r w:rsidRPr="005702CA">
        <w:rPr>
          <w:rFonts w:ascii="Palatino Linotype" w:hAnsi="Palatino Linotype" w:cs="Times New Roman"/>
          <w:i/>
          <w:iCs/>
          <w:sz w:val="24"/>
          <w:szCs w:val="24"/>
        </w:rPr>
        <w:t>Deterrence Justification</w:t>
      </w:r>
      <w:r w:rsidRPr="00BB1783">
        <w:rPr>
          <w:rFonts w:ascii="Palatino Linotype" w:hAnsi="Palatino Linotype" w:cs="Times New Roman"/>
          <w:sz w:val="24"/>
          <w:szCs w:val="24"/>
        </w:rPr>
        <w:t xml:space="preserve"> fails</w:t>
      </w:r>
      <w:r w:rsidR="005D7214">
        <w:rPr>
          <w:rFonts w:ascii="Palatino Linotype" w:hAnsi="Palatino Linotype" w:cs="Times New Roman"/>
          <w:sz w:val="24"/>
          <w:szCs w:val="24"/>
        </w:rPr>
        <w:t xml:space="preserve"> to accord sufficient weight to our concern that</w:t>
      </w:r>
      <w:r w:rsidR="00C403A3">
        <w:rPr>
          <w:rFonts w:ascii="Palatino Linotype" w:hAnsi="Palatino Linotype" w:cs="Times New Roman"/>
          <w:sz w:val="24"/>
          <w:szCs w:val="24"/>
        </w:rPr>
        <w:t xml:space="preserve"> we ought not to punish</w:t>
      </w:r>
      <w:r w:rsidR="005D7214">
        <w:rPr>
          <w:rFonts w:ascii="Palatino Linotype" w:hAnsi="Palatino Linotype" w:cs="Times New Roman"/>
          <w:sz w:val="24"/>
          <w:szCs w:val="24"/>
        </w:rPr>
        <w:t xml:space="preserve"> innocent individuals</w:t>
      </w:r>
      <w:r w:rsidRPr="00BB1783">
        <w:rPr>
          <w:rFonts w:ascii="Palatino Linotype" w:hAnsi="Palatino Linotype" w:cs="Times New Roman"/>
          <w:sz w:val="24"/>
          <w:szCs w:val="24"/>
        </w:rPr>
        <w:t>. The problem is not simply that it fails in practice to protect this right</w:t>
      </w:r>
      <w:r w:rsidR="005702CA">
        <w:rPr>
          <w:rFonts w:ascii="Palatino Linotype" w:hAnsi="Palatino Linotype" w:cs="Times New Roman"/>
          <w:sz w:val="24"/>
          <w:szCs w:val="24"/>
        </w:rPr>
        <w:t>. T</w:t>
      </w:r>
      <w:r w:rsidRPr="00BB1783">
        <w:rPr>
          <w:rFonts w:ascii="Palatino Linotype" w:hAnsi="Palatino Linotype" w:cs="Times New Roman"/>
          <w:sz w:val="24"/>
          <w:szCs w:val="24"/>
        </w:rPr>
        <w:t xml:space="preserve">he worry is that it fails to provide a principled explanation of the injustice involved in punishing the innocent. Stated in a more general way, the </w:t>
      </w:r>
      <w:r w:rsidRPr="005702CA">
        <w:rPr>
          <w:rFonts w:ascii="Palatino Linotype" w:hAnsi="Palatino Linotype" w:cs="Times New Roman"/>
          <w:i/>
          <w:iCs/>
          <w:sz w:val="24"/>
          <w:szCs w:val="24"/>
        </w:rPr>
        <w:t>Unjust Punishment Objection</w:t>
      </w:r>
      <w:r w:rsidRPr="00BB1783">
        <w:rPr>
          <w:rFonts w:ascii="Palatino Linotype" w:hAnsi="Palatino Linotype" w:cs="Times New Roman"/>
          <w:sz w:val="24"/>
          <w:szCs w:val="24"/>
        </w:rPr>
        <w:t xml:space="preserve"> challenges the alleged consequentialist nature of the </w:t>
      </w:r>
      <w:r w:rsidRPr="005702CA">
        <w:rPr>
          <w:rFonts w:ascii="Palatino Linotype" w:hAnsi="Palatino Linotype" w:cs="Times New Roman"/>
          <w:i/>
          <w:iCs/>
          <w:sz w:val="24"/>
          <w:szCs w:val="24"/>
        </w:rPr>
        <w:t>Deterrence Justification</w:t>
      </w:r>
      <w:r w:rsidRPr="00BB1783">
        <w:rPr>
          <w:rFonts w:ascii="Palatino Linotype" w:hAnsi="Palatino Linotype" w:cs="Times New Roman"/>
          <w:sz w:val="24"/>
          <w:szCs w:val="24"/>
        </w:rPr>
        <w:t xml:space="preserve"> by pointing to an especially important right that seems to be </w:t>
      </w:r>
      <w:r w:rsidR="005702CA">
        <w:rPr>
          <w:rFonts w:ascii="Palatino Linotype" w:hAnsi="Palatino Linotype" w:cs="Times New Roman"/>
          <w:sz w:val="24"/>
          <w:szCs w:val="24"/>
        </w:rPr>
        <w:t xml:space="preserve">neglected if we focus </w:t>
      </w:r>
      <w:r w:rsidR="006C50F4">
        <w:rPr>
          <w:rFonts w:ascii="Palatino Linotype" w:hAnsi="Palatino Linotype" w:cs="Times New Roman"/>
          <w:sz w:val="24"/>
          <w:szCs w:val="24"/>
        </w:rPr>
        <w:t>exclusively</w:t>
      </w:r>
      <w:r w:rsidR="005702CA">
        <w:rPr>
          <w:rFonts w:ascii="Palatino Linotype" w:hAnsi="Palatino Linotype" w:cs="Times New Roman"/>
          <w:sz w:val="24"/>
          <w:szCs w:val="24"/>
        </w:rPr>
        <w:t xml:space="preserve"> on the outcomes</w:t>
      </w:r>
      <w:r w:rsidR="006C50F4">
        <w:rPr>
          <w:rFonts w:ascii="Palatino Linotype" w:hAnsi="Palatino Linotype" w:cs="Times New Roman"/>
          <w:sz w:val="24"/>
          <w:szCs w:val="24"/>
        </w:rPr>
        <w:t xml:space="preserve"> of punishment</w:t>
      </w:r>
      <w:r w:rsidRPr="00BB1783">
        <w:rPr>
          <w:rFonts w:ascii="Palatino Linotype" w:hAnsi="Palatino Linotype" w:cs="Times New Roman"/>
          <w:sz w:val="24"/>
          <w:szCs w:val="24"/>
        </w:rPr>
        <w:t xml:space="preserve">. </w:t>
      </w:r>
      <w:r w:rsidR="005702CA">
        <w:rPr>
          <w:rFonts w:ascii="Palatino Linotype" w:hAnsi="Palatino Linotype" w:cs="Times New Roman"/>
          <w:sz w:val="24"/>
          <w:szCs w:val="24"/>
        </w:rPr>
        <w:t>We might say that the emphasis on the ends overlooks the problems with the means.</w:t>
      </w:r>
    </w:p>
    <w:p w14:paraId="2490EF84" w14:textId="77777777" w:rsidR="001B37AE" w:rsidRDefault="001B37AE" w:rsidP="001B37AE">
      <w:pPr>
        <w:spacing w:after="0" w:line="288" w:lineRule="auto"/>
        <w:jc w:val="both"/>
        <w:rPr>
          <w:rFonts w:ascii="Palatino Linotype" w:hAnsi="Palatino Linotype" w:cs="Times New Roman"/>
          <w:sz w:val="24"/>
          <w:szCs w:val="24"/>
        </w:rPr>
      </w:pPr>
    </w:p>
    <w:p w14:paraId="674150AD" w14:textId="4EEBAABF" w:rsidR="001B37AE" w:rsidRDefault="001B37AE" w:rsidP="005D7214">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t xml:space="preserve">To respond to this objection, it is necessary to show how the </w:t>
      </w:r>
      <w:r w:rsidRPr="005D7214">
        <w:rPr>
          <w:rFonts w:ascii="Palatino Linotype" w:hAnsi="Palatino Linotype" w:cs="Times New Roman"/>
          <w:i/>
          <w:iCs/>
          <w:sz w:val="24"/>
          <w:szCs w:val="24"/>
        </w:rPr>
        <w:t>Deterrence Justification</w:t>
      </w:r>
      <w:r w:rsidR="005D7214">
        <w:rPr>
          <w:rFonts w:ascii="Palatino Linotype" w:hAnsi="Palatino Linotype" w:cs="Times New Roman"/>
          <w:sz w:val="24"/>
          <w:szCs w:val="24"/>
        </w:rPr>
        <w:t xml:space="preserve"> can avoid providing support for punishing the innocent.</w:t>
      </w:r>
      <w:r>
        <w:rPr>
          <w:rFonts w:ascii="Palatino Linotype" w:hAnsi="Palatino Linotype" w:cs="Times New Roman"/>
          <w:sz w:val="24"/>
          <w:szCs w:val="24"/>
        </w:rPr>
        <w:t xml:space="preserve"> </w:t>
      </w:r>
      <w:r w:rsidRPr="004B6217">
        <w:rPr>
          <w:rFonts w:ascii="Palatino Linotype" w:hAnsi="Palatino Linotype" w:cs="Times New Roman"/>
          <w:sz w:val="24"/>
          <w:szCs w:val="24"/>
        </w:rPr>
        <w:t>To focus our attention</w:t>
      </w:r>
      <w:r>
        <w:rPr>
          <w:rFonts w:ascii="Palatino Linotype" w:hAnsi="Palatino Linotype" w:cs="Times New Roman"/>
          <w:sz w:val="24"/>
          <w:szCs w:val="24"/>
        </w:rPr>
        <w:t xml:space="preserve">, and develop </w:t>
      </w:r>
      <w:r w:rsidR="005D7214">
        <w:rPr>
          <w:rFonts w:ascii="Palatino Linotype" w:hAnsi="Palatino Linotype" w:cs="Times New Roman"/>
          <w:sz w:val="24"/>
          <w:szCs w:val="24"/>
        </w:rPr>
        <w:t>an</w:t>
      </w:r>
      <w:r>
        <w:rPr>
          <w:rFonts w:ascii="Palatino Linotype" w:hAnsi="Palatino Linotype" w:cs="Times New Roman"/>
          <w:sz w:val="24"/>
          <w:szCs w:val="24"/>
        </w:rPr>
        <w:t xml:space="preserve"> argument</w:t>
      </w:r>
      <w:r w:rsidR="005D7214">
        <w:rPr>
          <w:rFonts w:ascii="Palatino Linotype" w:hAnsi="Palatino Linotype" w:cs="Times New Roman"/>
          <w:sz w:val="24"/>
          <w:szCs w:val="24"/>
        </w:rPr>
        <w:t xml:space="preserve"> along these lines</w:t>
      </w:r>
      <w:r w:rsidRPr="004B6217">
        <w:rPr>
          <w:rFonts w:ascii="Palatino Linotype" w:hAnsi="Palatino Linotype" w:cs="Times New Roman"/>
          <w:sz w:val="24"/>
          <w:szCs w:val="24"/>
        </w:rPr>
        <w:t xml:space="preserve">, </w:t>
      </w:r>
      <w:r>
        <w:rPr>
          <w:rFonts w:ascii="Palatino Linotype" w:hAnsi="Palatino Linotype" w:cs="Times New Roman"/>
          <w:sz w:val="24"/>
          <w:szCs w:val="24"/>
        </w:rPr>
        <w:t>it may help for us to consider the following</w:t>
      </w:r>
      <w:r w:rsidRPr="004B6217">
        <w:rPr>
          <w:rFonts w:ascii="Palatino Linotype" w:hAnsi="Palatino Linotype" w:cs="Times New Roman"/>
          <w:sz w:val="24"/>
          <w:szCs w:val="24"/>
        </w:rPr>
        <w:t xml:space="preserve"> simple case</w:t>
      </w:r>
      <w:r>
        <w:rPr>
          <w:rFonts w:ascii="Palatino Linotype" w:hAnsi="Palatino Linotype" w:cs="Times New Roman"/>
          <w:sz w:val="24"/>
          <w:szCs w:val="24"/>
        </w:rPr>
        <w:t>:</w:t>
      </w:r>
    </w:p>
    <w:p w14:paraId="4FC0DFC1" w14:textId="77777777" w:rsidR="001B37AE" w:rsidRDefault="001B37AE" w:rsidP="001B37AE">
      <w:pPr>
        <w:spacing w:after="0" w:line="288" w:lineRule="auto"/>
        <w:jc w:val="both"/>
        <w:rPr>
          <w:rFonts w:ascii="Palatino Linotype" w:hAnsi="Palatino Linotype" w:cs="Times New Roman"/>
          <w:sz w:val="24"/>
          <w:szCs w:val="24"/>
        </w:rPr>
      </w:pPr>
    </w:p>
    <w:p w14:paraId="3554BFF6" w14:textId="77777777" w:rsidR="001B37AE" w:rsidRPr="009F78EB" w:rsidRDefault="001B37AE" w:rsidP="001B37AE">
      <w:pPr>
        <w:spacing w:after="0" w:line="288" w:lineRule="auto"/>
        <w:ind w:left="567" w:right="567"/>
        <w:jc w:val="both"/>
        <w:rPr>
          <w:rFonts w:ascii="Palatino Linotype" w:hAnsi="Palatino Linotype" w:cs="Times New Roman"/>
          <w:sz w:val="24"/>
          <w:szCs w:val="24"/>
        </w:rPr>
      </w:pPr>
      <w:r>
        <w:rPr>
          <w:rFonts w:ascii="Palatino Linotype" w:hAnsi="Palatino Linotype" w:cs="Times New Roman"/>
          <w:i/>
          <w:sz w:val="24"/>
          <w:szCs w:val="24"/>
        </w:rPr>
        <w:t>Crime</w:t>
      </w:r>
      <w:r w:rsidRPr="009F78EB">
        <w:rPr>
          <w:rFonts w:ascii="Palatino Linotype" w:hAnsi="Palatino Linotype" w:cs="Times New Roman"/>
          <w:sz w:val="24"/>
          <w:szCs w:val="24"/>
        </w:rPr>
        <w:t>:</w:t>
      </w:r>
      <w:r w:rsidRPr="009F78EB">
        <w:rPr>
          <w:rFonts w:ascii="Palatino Linotype" w:hAnsi="Palatino Linotype" w:cs="Times New Roman"/>
          <w:i/>
          <w:sz w:val="24"/>
          <w:szCs w:val="24"/>
        </w:rPr>
        <w:t xml:space="preserve"> </w:t>
      </w:r>
      <w:r>
        <w:rPr>
          <w:rFonts w:ascii="Palatino Linotype" w:hAnsi="Palatino Linotype" w:cs="Times New Roman"/>
          <w:sz w:val="24"/>
          <w:szCs w:val="24"/>
        </w:rPr>
        <w:t xml:space="preserve">Angela breaks Bethan’s arm. </w:t>
      </w:r>
    </w:p>
    <w:p w14:paraId="0F5519D6" w14:textId="77777777" w:rsidR="001B37AE" w:rsidRDefault="001B37AE" w:rsidP="001B37AE">
      <w:pPr>
        <w:spacing w:after="0" w:line="288" w:lineRule="auto"/>
        <w:ind w:left="567" w:right="567"/>
        <w:jc w:val="both"/>
        <w:rPr>
          <w:rFonts w:ascii="Palatino Linotype" w:hAnsi="Palatino Linotype" w:cs="Times New Roman"/>
          <w:sz w:val="24"/>
          <w:szCs w:val="24"/>
        </w:rPr>
      </w:pPr>
    </w:p>
    <w:p w14:paraId="4ECCD592" w14:textId="5EBA7F1C" w:rsidR="001B37AE" w:rsidRPr="00793B3D" w:rsidRDefault="001B37AE" w:rsidP="001B37AE">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t>In this case</w:t>
      </w:r>
      <w:r w:rsidR="00B21957">
        <w:rPr>
          <w:rFonts w:ascii="Palatino Linotype" w:hAnsi="Palatino Linotype" w:cs="Times New Roman"/>
          <w:sz w:val="24"/>
          <w:szCs w:val="24"/>
        </w:rPr>
        <w:t>,</w:t>
      </w:r>
      <w:r>
        <w:rPr>
          <w:rFonts w:ascii="Palatino Linotype" w:hAnsi="Palatino Linotype" w:cs="Times New Roman"/>
          <w:sz w:val="24"/>
          <w:szCs w:val="24"/>
        </w:rPr>
        <w:t xml:space="preserve"> i</w:t>
      </w:r>
      <w:r w:rsidRPr="004B6217">
        <w:rPr>
          <w:rFonts w:ascii="Palatino Linotype" w:hAnsi="Palatino Linotype" w:cs="Times New Roman"/>
          <w:sz w:val="24"/>
          <w:szCs w:val="24"/>
        </w:rPr>
        <w:t xml:space="preserve">t is clear that, </w:t>
      </w:r>
      <w:r>
        <w:rPr>
          <w:rFonts w:ascii="Palatino Linotype" w:hAnsi="Palatino Linotype" w:cs="Times New Roman"/>
          <w:sz w:val="24"/>
          <w:szCs w:val="24"/>
        </w:rPr>
        <w:t>through her wrongdoing</w:t>
      </w:r>
      <w:r w:rsidRPr="004B6217">
        <w:rPr>
          <w:rFonts w:ascii="Palatino Linotype" w:hAnsi="Palatino Linotype" w:cs="Times New Roman"/>
          <w:sz w:val="24"/>
          <w:szCs w:val="24"/>
        </w:rPr>
        <w:t xml:space="preserve">, </w:t>
      </w:r>
      <w:r>
        <w:rPr>
          <w:rFonts w:ascii="Palatino Linotype" w:hAnsi="Palatino Linotype" w:cs="Times New Roman"/>
          <w:sz w:val="24"/>
          <w:szCs w:val="24"/>
        </w:rPr>
        <w:t xml:space="preserve">Angela </w:t>
      </w:r>
      <w:r w:rsidRPr="004B6217">
        <w:rPr>
          <w:rFonts w:ascii="Palatino Linotype" w:hAnsi="Palatino Linotype" w:cs="Times New Roman"/>
          <w:sz w:val="24"/>
          <w:szCs w:val="24"/>
        </w:rPr>
        <w:t xml:space="preserve">incurs several duties, including a duty to compensate </w:t>
      </w:r>
      <w:r>
        <w:rPr>
          <w:rFonts w:ascii="Palatino Linotype" w:hAnsi="Palatino Linotype" w:cs="Times New Roman"/>
          <w:sz w:val="24"/>
          <w:szCs w:val="24"/>
        </w:rPr>
        <w:t>Bethan</w:t>
      </w:r>
      <w:r w:rsidRPr="004B6217">
        <w:rPr>
          <w:rFonts w:ascii="Palatino Linotype" w:hAnsi="Palatino Linotype" w:cs="Times New Roman"/>
          <w:sz w:val="24"/>
          <w:szCs w:val="24"/>
        </w:rPr>
        <w:t xml:space="preserve">. This duty could take different forms, </w:t>
      </w:r>
      <w:r>
        <w:rPr>
          <w:rFonts w:ascii="Palatino Linotype" w:hAnsi="Palatino Linotype" w:cs="Times New Roman"/>
          <w:sz w:val="24"/>
          <w:szCs w:val="24"/>
        </w:rPr>
        <w:t>but</w:t>
      </w:r>
      <w:r w:rsidRPr="004B6217">
        <w:rPr>
          <w:rFonts w:ascii="Palatino Linotype" w:hAnsi="Palatino Linotype" w:cs="Times New Roman"/>
          <w:sz w:val="24"/>
          <w:szCs w:val="24"/>
        </w:rPr>
        <w:t xml:space="preserve"> one possibility is to </w:t>
      </w:r>
      <w:r>
        <w:rPr>
          <w:rFonts w:ascii="Palatino Linotype" w:hAnsi="Palatino Linotype" w:cs="Times New Roman"/>
          <w:sz w:val="24"/>
          <w:szCs w:val="24"/>
        </w:rPr>
        <w:t>protect</w:t>
      </w:r>
      <w:r w:rsidRPr="004B6217">
        <w:rPr>
          <w:rFonts w:ascii="Palatino Linotype" w:hAnsi="Palatino Linotype" w:cs="Times New Roman"/>
          <w:sz w:val="24"/>
          <w:szCs w:val="24"/>
        </w:rPr>
        <w:t xml:space="preserve"> her against the </w:t>
      </w:r>
      <w:r w:rsidRPr="004B6217">
        <w:rPr>
          <w:rFonts w:ascii="Palatino Linotype" w:hAnsi="Palatino Linotype" w:cs="Times New Roman"/>
          <w:sz w:val="24"/>
          <w:szCs w:val="24"/>
        </w:rPr>
        <w:lastRenderedPageBreak/>
        <w:t>future threat of similar wrongs.</w:t>
      </w:r>
      <w:r w:rsidRPr="00964D5B">
        <w:rPr>
          <w:rStyle w:val="FootnoteReference"/>
          <w:rFonts w:ascii="Palatino Linotype" w:hAnsi="Palatino Linotype" w:cs="Times New Roman"/>
          <w:sz w:val="24"/>
          <w:szCs w:val="24"/>
        </w:rPr>
        <w:footnoteReference w:id="23"/>
      </w:r>
      <w:r>
        <w:rPr>
          <w:rFonts w:ascii="Palatino Linotype" w:hAnsi="Palatino Linotype" w:cs="Times New Roman"/>
          <w:sz w:val="24"/>
          <w:szCs w:val="24"/>
        </w:rPr>
        <w:t xml:space="preserve"> I</w:t>
      </w:r>
      <w:r w:rsidRPr="004B6217">
        <w:rPr>
          <w:rFonts w:ascii="Palatino Linotype" w:hAnsi="Palatino Linotype" w:cs="Times New Roman"/>
          <w:sz w:val="24"/>
          <w:szCs w:val="24"/>
        </w:rPr>
        <w:t xml:space="preserve">f </w:t>
      </w:r>
      <w:r>
        <w:rPr>
          <w:rFonts w:ascii="Palatino Linotype" w:hAnsi="Palatino Linotype" w:cs="Times New Roman"/>
          <w:sz w:val="24"/>
          <w:szCs w:val="24"/>
        </w:rPr>
        <w:t>Angela</w:t>
      </w:r>
      <w:r w:rsidRPr="004B6217">
        <w:rPr>
          <w:rFonts w:ascii="Palatino Linotype" w:hAnsi="Palatino Linotype" w:cs="Times New Roman"/>
          <w:sz w:val="24"/>
          <w:szCs w:val="24"/>
        </w:rPr>
        <w:t xml:space="preserve"> were to prevent </w:t>
      </w:r>
      <w:r>
        <w:rPr>
          <w:rFonts w:ascii="Palatino Linotype" w:hAnsi="Palatino Linotype" w:cs="Times New Roman"/>
          <w:sz w:val="24"/>
          <w:szCs w:val="24"/>
        </w:rPr>
        <w:t xml:space="preserve">Bethan from </w:t>
      </w:r>
      <w:r w:rsidRPr="004B6217">
        <w:rPr>
          <w:rFonts w:ascii="Palatino Linotype" w:hAnsi="Palatino Linotype" w:cs="Times New Roman"/>
          <w:sz w:val="24"/>
          <w:szCs w:val="24"/>
        </w:rPr>
        <w:t>having her arm broken a second time,</w:t>
      </w:r>
      <w:r w:rsidR="006C50F4">
        <w:rPr>
          <w:rFonts w:ascii="Palatino Linotype" w:hAnsi="Palatino Linotype" w:cs="Times New Roman"/>
          <w:sz w:val="24"/>
          <w:szCs w:val="24"/>
        </w:rPr>
        <w:t xml:space="preserve"> by someone else,</w:t>
      </w:r>
      <w:r w:rsidRPr="004B6217">
        <w:rPr>
          <w:rFonts w:ascii="Palatino Linotype" w:hAnsi="Palatino Linotype" w:cs="Times New Roman"/>
          <w:sz w:val="24"/>
          <w:szCs w:val="24"/>
        </w:rPr>
        <w:t xml:space="preserve"> then there is an important sense in which </w:t>
      </w:r>
      <w:r>
        <w:rPr>
          <w:rFonts w:ascii="Palatino Linotype" w:hAnsi="Palatino Linotype" w:cs="Times New Roman"/>
          <w:sz w:val="24"/>
          <w:szCs w:val="24"/>
        </w:rPr>
        <w:t>Angela</w:t>
      </w:r>
      <w:r w:rsidRPr="004B6217">
        <w:rPr>
          <w:rFonts w:ascii="Palatino Linotype" w:hAnsi="Palatino Linotype" w:cs="Times New Roman"/>
          <w:sz w:val="24"/>
          <w:szCs w:val="24"/>
        </w:rPr>
        <w:t xml:space="preserve"> has offset her own wrong. </w:t>
      </w:r>
      <w:r>
        <w:rPr>
          <w:rFonts w:ascii="Palatino Linotype" w:hAnsi="Palatino Linotype" w:cs="Times New Roman"/>
          <w:sz w:val="24"/>
          <w:szCs w:val="24"/>
        </w:rPr>
        <w:t>Needless to say</w:t>
      </w:r>
      <w:r w:rsidRPr="004B6217">
        <w:rPr>
          <w:rFonts w:ascii="Palatino Linotype" w:hAnsi="Palatino Linotype" w:cs="Times New Roman"/>
          <w:sz w:val="24"/>
          <w:szCs w:val="24"/>
        </w:rPr>
        <w:t xml:space="preserve">, this does not justify </w:t>
      </w:r>
      <w:r>
        <w:rPr>
          <w:rFonts w:ascii="Palatino Linotype" w:hAnsi="Palatino Linotype" w:cs="Times New Roman"/>
          <w:sz w:val="24"/>
          <w:szCs w:val="24"/>
        </w:rPr>
        <w:t>Angela’s initial</w:t>
      </w:r>
      <w:r w:rsidRPr="004B6217">
        <w:rPr>
          <w:rFonts w:ascii="Palatino Linotype" w:hAnsi="Palatino Linotype" w:cs="Times New Roman"/>
          <w:sz w:val="24"/>
          <w:szCs w:val="24"/>
        </w:rPr>
        <w:t xml:space="preserve"> wrongdoing</w:t>
      </w:r>
      <w:r>
        <w:rPr>
          <w:rFonts w:ascii="Palatino Linotype" w:hAnsi="Palatino Linotype" w:cs="Times New Roman"/>
          <w:sz w:val="24"/>
          <w:szCs w:val="24"/>
        </w:rPr>
        <w:t xml:space="preserve">, nor is it to say that Angela owes nothing else to Bethan. </w:t>
      </w:r>
      <w:r w:rsidRPr="004B6217">
        <w:rPr>
          <w:rFonts w:ascii="Palatino Linotype" w:hAnsi="Palatino Linotype" w:cs="Times New Roman"/>
          <w:sz w:val="24"/>
          <w:szCs w:val="24"/>
        </w:rPr>
        <w:t xml:space="preserve">Rather, </w:t>
      </w:r>
      <w:r>
        <w:rPr>
          <w:rFonts w:ascii="Palatino Linotype" w:hAnsi="Palatino Linotype" w:cs="Times New Roman"/>
          <w:sz w:val="24"/>
          <w:szCs w:val="24"/>
        </w:rPr>
        <w:t>what we are</w:t>
      </w:r>
      <w:r w:rsidRPr="004B6217">
        <w:rPr>
          <w:rFonts w:ascii="Palatino Linotype" w:hAnsi="Palatino Linotype" w:cs="Times New Roman"/>
          <w:sz w:val="24"/>
          <w:szCs w:val="24"/>
        </w:rPr>
        <w:t xml:space="preserve"> drawing attention to </w:t>
      </w:r>
      <w:r>
        <w:rPr>
          <w:rFonts w:ascii="Palatino Linotype" w:hAnsi="Palatino Linotype" w:cs="Times New Roman"/>
          <w:sz w:val="24"/>
          <w:szCs w:val="24"/>
        </w:rPr>
        <w:t xml:space="preserve">is </w:t>
      </w:r>
      <w:r w:rsidRPr="004B6217">
        <w:rPr>
          <w:rFonts w:ascii="Palatino Linotype" w:hAnsi="Palatino Linotype" w:cs="Times New Roman"/>
          <w:sz w:val="24"/>
          <w:szCs w:val="24"/>
        </w:rPr>
        <w:t xml:space="preserve">the fact that this is one way in which </w:t>
      </w:r>
      <w:r>
        <w:rPr>
          <w:rFonts w:ascii="Palatino Linotype" w:hAnsi="Palatino Linotype" w:cs="Times New Roman"/>
          <w:sz w:val="24"/>
          <w:szCs w:val="24"/>
        </w:rPr>
        <w:t>Angela</w:t>
      </w:r>
      <w:r w:rsidRPr="004B6217">
        <w:rPr>
          <w:rFonts w:ascii="Palatino Linotype" w:hAnsi="Palatino Linotype" w:cs="Times New Roman"/>
          <w:sz w:val="24"/>
          <w:szCs w:val="24"/>
        </w:rPr>
        <w:t xml:space="preserve"> can discharge the duty of compensation that she owes to </w:t>
      </w:r>
      <w:r>
        <w:rPr>
          <w:rFonts w:ascii="Palatino Linotype" w:hAnsi="Palatino Linotype" w:cs="Times New Roman"/>
          <w:sz w:val="24"/>
          <w:szCs w:val="24"/>
        </w:rPr>
        <w:t>her victim</w:t>
      </w:r>
      <w:r w:rsidRPr="00793B3D">
        <w:rPr>
          <w:rFonts w:ascii="Palatino Linotype" w:hAnsi="Palatino Linotype" w:cs="Times New Roman"/>
          <w:sz w:val="24"/>
          <w:szCs w:val="24"/>
        </w:rPr>
        <w:t>.</w:t>
      </w:r>
      <w:r w:rsidR="00793B3D" w:rsidRPr="00793B3D">
        <w:rPr>
          <w:rFonts w:ascii="Palatino Linotype" w:hAnsi="Palatino Linotype"/>
          <w:sz w:val="24"/>
          <w:szCs w:val="24"/>
        </w:rPr>
        <w:t xml:space="preserve"> </w:t>
      </w:r>
      <w:r w:rsidR="00793B3D">
        <w:rPr>
          <w:rFonts w:ascii="Palatino Linotype" w:hAnsi="Palatino Linotype"/>
          <w:sz w:val="24"/>
          <w:szCs w:val="24"/>
        </w:rPr>
        <w:t>Even if she has not negated her wrong, w</w:t>
      </w:r>
      <w:r w:rsidR="00793B3D" w:rsidRPr="00793B3D">
        <w:rPr>
          <w:rFonts w:ascii="Palatino Linotype" w:hAnsi="Palatino Linotype"/>
          <w:sz w:val="24"/>
          <w:szCs w:val="24"/>
        </w:rPr>
        <w:t xml:space="preserve">e might say that Angela has </w:t>
      </w:r>
      <w:r w:rsidR="00793B3D">
        <w:rPr>
          <w:rFonts w:ascii="Palatino Linotype" w:hAnsi="Palatino Linotype"/>
          <w:i/>
          <w:sz w:val="24"/>
          <w:szCs w:val="24"/>
        </w:rPr>
        <w:t>counterbalanced</w:t>
      </w:r>
      <w:r w:rsidR="00793B3D">
        <w:rPr>
          <w:rFonts w:ascii="Palatino Linotype" w:hAnsi="Palatino Linotype"/>
          <w:sz w:val="24"/>
          <w:szCs w:val="24"/>
        </w:rPr>
        <w:t xml:space="preserve"> it.</w:t>
      </w:r>
      <w:r w:rsidR="00793B3D" w:rsidRPr="004B6217">
        <w:rPr>
          <w:rStyle w:val="FootnoteReference"/>
          <w:rFonts w:ascii="Palatino Linotype" w:hAnsi="Palatino Linotype" w:cs="Times New Roman"/>
          <w:sz w:val="24"/>
          <w:szCs w:val="24"/>
        </w:rPr>
        <w:footnoteReference w:id="24"/>
      </w:r>
    </w:p>
    <w:p w14:paraId="232A3009" w14:textId="77777777" w:rsidR="001B37AE" w:rsidRPr="001C541C" w:rsidRDefault="001B37AE" w:rsidP="001B37AE">
      <w:pPr>
        <w:spacing w:after="0" w:line="288" w:lineRule="auto"/>
        <w:jc w:val="both"/>
        <w:rPr>
          <w:rFonts w:ascii="Palatino Linotype" w:hAnsi="Palatino Linotype" w:cs="Times New Roman"/>
          <w:color w:val="7030A0"/>
          <w:sz w:val="24"/>
          <w:szCs w:val="24"/>
        </w:rPr>
      </w:pPr>
    </w:p>
    <w:p w14:paraId="248195A0" w14:textId="00D52894" w:rsidR="001B37AE" w:rsidRDefault="001B37AE" w:rsidP="005D7214">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t>Of course, in</w:t>
      </w:r>
      <w:r w:rsidRPr="00AF070A">
        <w:rPr>
          <w:rFonts w:ascii="Palatino Linotype" w:hAnsi="Palatino Linotype" w:cs="Times New Roman"/>
          <w:sz w:val="24"/>
          <w:szCs w:val="24"/>
        </w:rPr>
        <w:t xml:space="preserve"> reality</w:t>
      </w:r>
      <w:r w:rsidR="00E058FE">
        <w:rPr>
          <w:rFonts w:ascii="Palatino Linotype" w:hAnsi="Palatino Linotype" w:cs="Times New Roman"/>
          <w:sz w:val="24"/>
          <w:szCs w:val="24"/>
        </w:rPr>
        <w:t>,</w:t>
      </w:r>
      <w:r w:rsidRPr="00AF070A">
        <w:rPr>
          <w:rFonts w:ascii="Palatino Linotype" w:hAnsi="Palatino Linotype" w:cs="Times New Roman"/>
          <w:sz w:val="24"/>
          <w:szCs w:val="24"/>
        </w:rPr>
        <w:t xml:space="preserve"> it </w:t>
      </w:r>
      <w:r>
        <w:rPr>
          <w:rFonts w:ascii="Palatino Linotype" w:hAnsi="Palatino Linotype" w:cs="Times New Roman"/>
          <w:sz w:val="24"/>
          <w:szCs w:val="24"/>
        </w:rPr>
        <w:t xml:space="preserve">is likely to </w:t>
      </w:r>
      <w:r w:rsidRPr="00AF070A">
        <w:rPr>
          <w:rFonts w:ascii="Palatino Linotype" w:hAnsi="Palatino Linotype" w:cs="Times New Roman"/>
          <w:sz w:val="24"/>
          <w:szCs w:val="24"/>
        </w:rPr>
        <w:t xml:space="preserve">be impossible for </w:t>
      </w:r>
      <w:r>
        <w:rPr>
          <w:rFonts w:ascii="Palatino Linotype" w:hAnsi="Palatino Linotype" w:cs="Times New Roman"/>
          <w:sz w:val="24"/>
          <w:szCs w:val="24"/>
        </w:rPr>
        <w:t>Angela</w:t>
      </w:r>
      <w:r w:rsidRPr="00AF070A">
        <w:rPr>
          <w:rFonts w:ascii="Palatino Linotype" w:hAnsi="Palatino Linotype" w:cs="Times New Roman"/>
          <w:sz w:val="24"/>
          <w:szCs w:val="24"/>
        </w:rPr>
        <w:t xml:space="preserve"> physically to protect </w:t>
      </w:r>
      <w:r>
        <w:rPr>
          <w:rFonts w:ascii="Palatino Linotype" w:hAnsi="Palatino Linotype" w:cs="Times New Roman"/>
          <w:sz w:val="24"/>
          <w:szCs w:val="24"/>
        </w:rPr>
        <w:t>Bethan</w:t>
      </w:r>
      <w:r w:rsidRPr="00AF070A">
        <w:rPr>
          <w:rFonts w:ascii="Palatino Linotype" w:hAnsi="Palatino Linotype" w:cs="Times New Roman"/>
          <w:sz w:val="24"/>
          <w:szCs w:val="24"/>
        </w:rPr>
        <w:t xml:space="preserve"> against the threat of </w:t>
      </w:r>
      <w:r>
        <w:rPr>
          <w:rFonts w:ascii="Palatino Linotype" w:hAnsi="Palatino Linotype" w:cs="Times New Roman"/>
          <w:sz w:val="24"/>
          <w:szCs w:val="24"/>
        </w:rPr>
        <w:t>a similar wrong</w:t>
      </w:r>
      <w:r w:rsidRPr="00AF070A">
        <w:rPr>
          <w:rFonts w:ascii="Palatino Linotype" w:hAnsi="Palatino Linotype" w:cs="Times New Roman"/>
          <w:sz w:val="24"/>
          <w:szCs w:val="24"/>
        </w:rPr>
        <w:t xml:space="preserve">. But, there is a less direct way in which she can play this role: she could act in a </w:t>
      </w:r>
      <w:r w:rsidR="005D7214">
        <w:rPr>
          <w:rFonts w:ascii="Palatino Linotype" w:hAnsi="Palatino Linotype" w:cs="Times New Roman"/>
          <w:sz w:val="24"/>
          <w:szCs w:val="24"/>
        </w:rPr>
        <w:t>manner</w:t>
      </w:r>
      <w:r w:rsidRPr="00AF070A">
        <w:rPr>
          <w:rFonts w:ascii="Palatino Linotype" w:hAnsi="Palatino Linotype" w:cs="Times New Roman"/>
          <w:sz w:val="24"/>
          <w:szCs w:val="24"/>
        </w:rPr>
        <w:t xml:space="preserve"> that deters other people from </w:t>
      </w:r>
      <w:r w:rsidR="00B21957">
        <w:rPr>
          <w:rFonts w:ascii="Palatino Linotype" w:hAnsi="Palatino Linotype" w:cs="Times New Roman"/>
          <w:sz w:val="24"/>
          <w:szCs w:val="24"/>
        </w:rPr>
        <w:t>wronging Bethan</w:t>
      </w:r>
      <w:r w:rsidRPr="00AF070A">
        <w:rPr>
          <w:rFonts w:ascii="Palatino Linotype" w:hAnsi="Palatino Linotype" w:cs="Times New Roman"/>
          <w:sz w:val="24"/>
          <w:szCs w:val="24"/>
        </w:rPr>
        <w:t xml:space="preserve">. In at least some cases, serving time in prison </w:t>
      </w:r>
      <w:r>
        <w:rPr>
          <w:rFonts w:ascii="Palatino Linotype" w:hAnsi="Palatino Linotype" w:cs="Times New Roman"/>
          <w:sz w:val="24"/>
          <w:szCs w:val="24"/>
        </w:rPr>
        <w:t xml:space="preserve">is </w:t>
      </w:r>
      <w:r w:rsidRPr="00AF070A">
        <w:rPr>
          <w:rFonts w:ascii="Palatino Linotype" w:hAnsi="Palatino Linotype" w:cs="Times New Roman"/>
          <w:sz w:val="24"/>
          <w:szCs w:val="24"/>
        </w:rPr>
        <w:t xml:space="preserve">the best way for an </w:t>
      </w:r>
      <w:r>
        <w:rPr>
          <w:rFonts w:ascii="Palatino Linotype" w:hAnsi="Palatino Linotype" w:cs="Times New Roman"/>
          <w:sz w:val="24"/>
          <w:szCs w:val="24"/>
        </w:rPr>
        <w:t>individual</w:t>
      </w:r>
      <w:r w:rsidRPr="00AF070A">
        <w:rPr>
          <w:rFonts w:ascii="Palatino Linotype" w:hAnsi="Palatino Linotype" w:cs="Times New Roman"/>
          <w:sz w:val="24"/>
          <w:szCs w:val="24"/>
        </w:rPr>
        <w:t xml:space="preserve"> to do this. </w:t>
      </w:r>
    </w:p>
    <w:p w14:paraId="1A55D220" w14:textId="77777777" w:rsidR="001B37AE" w:rsidRDefault="001B37AE" w:rsidP="001B37AE">
      <w:pPr>
        <w:spacing w:after="0" w:line="288" w:lineRule="auto"/>
        <w:jc w:val="both"/>
        <w:rPr>
          <w:rFonts w:ascii="Palatino Linotype" w:hAnsi="Palatino Linotype" w:cs="Times New Roman"/>
          <w:sz w:val="24"/>
          <w:szCs w:val="24"/>
        </w:rPr>
      </w:pPr>
    </w:p>
    <w:p w14:paraId="696AD589" w14:textId="70B720ED" w:rsidR="001B37AE" w:rsidRDefault="001B37AE" w:rsidP="007767D3">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t xml:space="preserve">To be sure, we do not deny that there may be a general duty that falls on everyone to protect others from wrongdoing. What is significant is that Angela owes an especially stringent duty to her victim. This duty explains why we can demand much more of her than we can of other individuals. This result is salient, as it supplies us with a principled reply to the </w:t>
      </w:r>
      <w:r w:rsidRPr="005D7214">
        <w:rPr>
          <w:rFonts w:ascii="Palatino Linotype" w:hAnsi="Palatino Linotype" w:cs="Times New Roman"/>
          <w:i/>
          <w:iCs/>
          <w:sz w:val="24"/>
          <w:szCs w:val="24"/>
        </w:rPr>
        <w:t>Unjust Punishment Objection</w:t>
      </w:r>
      <w:r>
        <w:rPr>
          <w:rFonts w:ascii="Palatino Linotype" w:hAnsi="Palatino Linotype" w:cs="Times New Roman"/>
          <w:sz w:val="24"/>
          <w:szCs w:val="24"/>
        </w:rPr>
        <w:t xml:space="preserve">. </w:t>
      </w:r>
      <w:r w:rsidR="005D7214">
        <w:rPr>
          <w:rFonts w:ascii="Palatino Linotype" w:hAnsi="Palatino Linotype" w:cs="Times New Roman"/>
          <w:sz w:val="24"/>
          <w:szCs w:val="24"/>
        </w:rPr>
        <w:t>S</w:t>
      </w:r>
      <w:r>
        <w:rPr>
          <w:rFonts w:ascii="Palatino Linotype" w:hAnsi="Palatino Linotype" w:cs="Times New Roman"/>
          <w:sz w:val="24"/>
          <w:szCs w:val="24"/>
        </w:rPr>
        <w:t>pecifically, whilst Angela</w:t>
      </w:r>
      <w:r w:rsidRPr="00AF070A">
        <w:rPr>
          <w:rFonts w:ascii="Palatino Linotype" w:hAnsi="Palatino Linotype" w:cs="Times New Roman"/>
          <w:sz w:val="24"/>
          <w:szCs w:val="24"/>
        </w:rPr>
        <w:t xml:space="preserve"> </w:t>
      </w:r>
      <w:r>
        <w:rPr>
          <w:rFonts w:ascii="Palatino Linotype" w:hAnsi="Palatino Linotype" w:cs="Times New Roman"/>
          <w:sz w:val="24"/>
          <w:szCs w:val="24"/>
        </w:rPr>
        <w:t xml:space="preserve">can have no good complaint against being forced to bear significant burdens in </w:t>
      </w:r>
      <w:r w:rsidR="007767D3">
        <w:rPr>
          <w:rFonts w:ascii="Palatino Linotype" w:hAnsi="Palatino Linotype" w:cs="Times New Roman"/>
          <w:sz w:val="24"/>
          <w:szCs w:val="24"/>
        </w:rPr>
        <w:t>the service of</w:t>
      </w:r>
      <w:r>
        <w:rPr>
          <w:rFonts w:ascii="Palatino Linotype" w:hAnsi="Palatino Linotype" w:cs="Times New Roman"/>
          <w:sz w:val="24"/>
          <w:szCs w:val="24"/>
        </w:rPr>
        <w:t xml:space="preserve"> effective deterrence, since she renders herself </w:t>
      </w:r>
      <w:r w:rsidRPr="006C50F4">
        <w:rPr>
          <w:rFonts w:ascii="Palatino Linotype" w:hAnsi="Palatino Linotype" w:cs="Times New Roman"/>
          <w:i/>
          <w:sz w:val="24"/>
          <w:szCs w:val="24"/>
        </w:rPr>
        <w:t>liable</w:t>
      </w:r>
      <w:r>
        <w:rPr>
          <w:rFonts w:ascii="Palatino Linotype" w:hAnsi="Palatino Linotype" w:cs="Times New Roman"/>
          <w:sz w:val="24"/>
          <w:szCs w:val="24"/>
        </w:rPr>
        <w:t xml:space="preserve"> to these burdens through her wrongdoing, the same is not true for those who are innocent. This gives proponents of </w:t>
      </w:r>
      <w:r w:rsidR="005D7214">
        <w:rPr>
          <w:rFonts w:ascii="Palatino Linotype" w:hAnsi="Palatino Linotype" w:cs="Times New Roman"/>
          <w:sz w:val="24"/>
          <w:szCs w:val="24"/>
        </w:rPr>
        <w:t xml:space="preserve">the </w:t>
      </w:r>
      <w:r w:rsidR="005D7214" w:rsidRPr="005702CA">
        <w:rPr>
          <w:rFonts w:ascii="Palatino Linotype" w:hAnsi="Palatino Linotype" w:cs="Times New Roman"/>
          <w:i/>
          <w:iCs/>
          <w:sz w:val="24"/>
          <w:szCs w:val="24"/>
        </w:rPr>
        <w:t>Deterrence Justification</w:t>
      </w:r>
      <w:r>
        <w:rPr>
          <w:rFonts w:ascii="Palatino Linotype" w:hAnsi="Palatino Linotype" w:cs="Times New Roman"/>
          <w:sz w:val="24"/>
          <w:szCs w:val="24"/>
        </w:rPr>
        <w:t xml:space="preserve"> principled grounds upon which to distinguish between punishing the guilty and punishing the innocent. This is the </w:t>
      </w:r>
      <w:r>
        <w:rPr>
          <w:rFonts w:ascii="Palatino Linotype" w:hAnsi="Palatino Linotype" w:cs="Times New Roman"/>
          <w:i/>
          <w:sz w:val="24"/>
          <w:szCs w:val="24"/>
        </w:rPr>
        <w:t>Liability Reply</w:t>
      </w:r>
      <w:r>
        <w:rPr>
          <w:rFonts w:ascii="Palatino Linotype" w:hAnsi="Palatino Linotype" w:cs="Times New Roman"/>
          <w:sz w:val="24"/>
          <w:szCs w:val="24"/>
        </w:rPr>
        <w:t>.</w:t>
      </w:r>
      <w:r w:rsidRPr="00964D5B">
        <w:rPr>
          <w:rStyle w:val="FootnoteReference"/>
          <w:rFonts w:ascii="Palatino Linotype" w:hAnsi="Palatino Linotype" w:cs="Times New Roman"/>
          <w:sz w:val="24"/>
          <w:szCs w:val="24"/>
        </w:rPr>
        <w:footnoteReference w:id="25"/>
      </w:r>
      <w:r>
        <w:rPr>
          <w:rFonts w:ascii="Palatino Linotype" w:hAnsi="Palatino Linotype" w:cs="Times New Roman"/>
          <w:sz w:val="24"/>
          <w:szCs w:val="24"/>
        </w:rPr>
        <w:t xml:space="preserve"> </w:t>
      </w:r>
    </w:p>
    <w:p w14:paraId="428EE6A6" w14:textId="77777777" w:rsidR="001B37AE" w:rsidRDefault="001B37AE" w:rsidP="001B37AE">
      <w:pPr>
        <w:spacing w:after="0" w:line="288" w:lineRule="auto"/>
        <w:jc w:val="both"/>
        <w:rPr>
          <w:rFonts w:ascii="Palatino Linotype" w:hAnsi="Palatino Linotype" w:cs="Times New Roman"/>
          <w:sz w:val="24"/>
          <w:szCs w:val="24"/>
        </w:rPr>
      </w:pPr>
    </w:p>
    <w:p w14:paraId="7F334E22" w14:textId="1A52A0D6" w:rsidR="001B37AE" w:rsidRDefault="001B37AE" w:rsidP="005D7214">
      <w:pPr>
        <w:spacing w:after="0" w:line="288" w:lineRule="auto"/>
        <w:jc w:val="both"/>
        <w:rPr>
          <w:rFonts w:ascii="Palatino Linotype" w:hAnsi="Palatino Linotype" w:cs="Times New Roman"/>
          <w:sz w:val="24"/>
          <w:szCs w:val="24"/>
        </w:rPr>
      </w:pPr>
      <w:r w:rsidRPr="00B01BA3">
        <w:rPr>
          <w:rFonts w:ascii="Palatino Linotype" w:hAnsi="Palatino Linotype" w:cs="Times New Roman"/>
          <w:sz w:val="24"/>
          <w:szCs w:val="24"/>
        </w:rPr>
        <w:lastRenderedPageBreak/>
        <w:t>Stated more general</w:t>
      </w:r>
      <w:r>
        <w:rPr>
          <w:rFonts w:ascii="Palatino Linotype" w:hAnsi="Palatino Linotype" w:cs="Times New Roman"/>
          <w:sz w:val="24"/>
          <w:szCs w:val="24"/>
        </w:rPr>
        <w:t>ly</w:t>
      </w:r>
      <w:r w:rsidRPr="00B01BA3">
        <w:rPr>
          <w:rFonts w:ascii="Palatino Linotype" w:hAnsi="Palatino Linotype" w:cs="Times New Roman"/>
          <w:sz w:val="24"/>
          <w:szCs w:val="24"/>
        </w:rPr>
        <w:t xml:space="preserve">, the present argument holds that we should recognise the existence of various </w:t>
      </w:r>
      <w:r w:rsidRPr="00B01BA3">
        <w:rPr>
          <w:rFonts w:ascii="Palatino Linotype" w:hAnsi="Palatino Linotype" w:cs="Times New Roman"/>
          <w:i/>
          <w:sz w:val="24"/>
          <w:szCs w:val="24"/>
        </w:rPr>
        <w:t>moral constraints</w:t>
      </w:r>
      <w:r w:rsidRPr="00B01BA3">
        <w:rPr>
          <w:rFonts w:ascii="Palatino Linotype" w:hAnsi="Palatino Linotype" w:cs="Times New Roman"/>
          <w:sz w:val="24"/>
          <w:szCs w:val="24"/>
        </w:rPr>
        <w:t xml:space="preserve"> </w:t>
      </w:r>
      <w:r w:rsidR="006C50F4">
        <w:rPr>
          <w:rFonts w:ascii="Palatino Linotype" w:hAnsi="Palatino Linotype" w:cs="Times New Roman"/>
          <w:sz w:val="24"/>
          <w:szCs w:val="24"/>
        </w:rPr>
        <w:t>when punishing others</w:t>
      </w:r>
      <w:r w:rsidRPr="00B01BA3">
        <w:rPr>
          <w:rFonts w:ascii="Palatino Linotype" w:hAnsi="Palatino Linotype" w:cs="Times New Roman"/>
          <w:sz w:val="24"/>
          <w:szCs w:val="24"/>
        </w:rPr>
        <w:t>. It is these constraints that explain why</w:t>
      </w:r>
      <w:r>
        <w:rPr>
          <w:rFonts w:ascii="Palatino Linotype" w:hAnsi="Palatino Linotype" w:cs="Times New Roman"/>
          <w:sz w:val="24"/>
          <w:szCs w:val="24"/>
        </w:rPr>
        <w:t xml:space="preserve"> we</w:t>
      </w:r>
      <w:r w:rsidRPr="00B01BA3">
        <w:rPr>
          <w:rFonts w:ascii="Palatino Linotype" w:hAnsi="Palatino Linotype" w:cs="Times New Roman"/>
          <w:sz w:val="24"/>
          <w:szCs w:val="24"/>
        </w:rPr>
        <w:t xml:space="preserve"> ought not to punish the innocent. However, by acting wrongfully, </w:t>
      </w:r>
      <w:r>
        <w:rPr>
          <w:rFonts w:ascii="Palatino Linotype" w:hAnsi="Palatino Linotype" w:cs="Times New Roman"/>
          <w:sz w:val="24"/>
          <w:szCs w:val="24"/>
        </w:rPr>
        <w:t xml:space="preserve">an </w:t>
      </w:r>
      <w:r w:rsidRPr="00B01BA3">
        <w:rPr>
          <w:rFonts w:ascii="Palatino Linotype" w:hAnsi="Palatino Linotype" w:cs="Times New Roman"/>
          <w:sz w:val="24"/>
          <w:szCs w:val="24"/>
        </w:rPr>
        <w:t>i</w:t>
      </w:r>
      <w:r>
        <w:rPr>
          <w:rFonts w:ascii="Palatino Linotype" w:hAnsi="Palatino Linotype" w:cs="Times New Roman"/>
          <w:sz w:val="24"/>
          <w:szCs w:val="24"/>
        </w:rPr>
        <w:t>ndividual</w:t>
      </w:r>
      <w:r w:rsidRPr="00B01BA3">
        <w:rPr>
          <w:rFonts w:ascii="Palatino Linotype" w:hAnsi="Palatino Linotype" w:cs="Times New Roman"/>
          <w:sz w:val="24"/>
          <w:szCs w:val="24"/>
        </w:rPr>
        <w:t xml:space="preserve"> can forfeit the protection that these constraints would otherwise grant</w:t>
      </w:r>
      <w:r>
        <w:rPr>
          <w:rFonts w:ascii="Palatino Linotype" w:hAnsi="Palatino Linotype" w:cs="Times New Roman"/>
          <w:sz w:val="24"/>
          <w:szCs w:val="24"/>
        </w:rPr>
        <w:t xml:space="preserve">. By refining the </w:t>
      </w:r>
      <w:r w:rsidR="005D7214" w:rsidRPr="005702CA">
        <w:rPr>
          <w:rFonts w:ascii="Palatino Linotype" w:hAnsi="Palatino Linotype" w:cs="Times New Roman"/>
          <w:i/>
          <w:iCs/>
          <w:sz w:val="24"/>
          <w:szCs w:val="24"/>
        </w:rPr>
        <w:t>Deterrence Justification</w:t>
      </w:r>
      <w:r>
        <w:rPr>
          <w:rFonts w:ascii="Palatino Linotype" w:hAnsi="Palatino Linotype" w:cs="Times New Roman"/>
          <w:sz w:val="24"/>
          <w:szCs w:val="24"/>
        </w:rPr>
        <w:t xml:space="preserve"> in this way, we </w:t>
      </w:r>
      <w:r w:rsidR="00793B3D">
        <w:rPr>
          <w:rFonts w:ascii="Palatino Linotype" w:hAnsi="Palatino Linotype" w:cs="Times New Roman"/>
          <w:sz w:val="24"/>
          <w:szCs w:val="24"/>
        </w:rPr>
        <w:t>can</w:t>
      </w:r>
      <w:r>
        <w:rPr>
          <w:rFonts w:ascii="Palatino Linotype" w:hAnsi="Palatino Linotype" w:cs="Times New Roman"/>
          <w:sz w:val="24"/>
          <w:szCs w:val="24"/>
        </w:rPr>
        <w:t xml:space="preserve"> give deterrence a central role with our account of punishment whilst maintain</w:t>
      </w:r>
      <w:r w:rsidR="005D7214">
        <w:rPr>
          <w:rFonts w:ascii="Palatino Linotype" w:hAnsi="Palatino Linotype" w:cs="Times New Roman"/>
          <w:sz w:val="24"/>
          <w:szCs w:val="24"/>
        </w:rPr>
        <w:t>ing</w:t>
      </w:r>
      <w:r>
        <w:rPr>
          <w:rFonts w:ascii="Palatino Linotype" w:hAnsi="Palatino Linotype" w:cs="Times New Roman"/>
          <w:sz w:val="24"/>
          <w:szCs w:val="24"/>
        </w:rPr>
        <w:t xml:space="preserve"> a principled objection to the punishing the innocent.</w:t>
      </w:r>
    </w:p>
    <w:p w14:paraId="6E497AC4" w14:textId="77777777" w:rsidR="001B37AE" w:rsidRDefault="001B37AE" w:rsidP="001B37AE">
      <w:pPr>
        <w:spacing w:after="0" w:line="288" w:lineRule="auto"/>
        <w:jc w:val="both"/>
        <w:rPr>
          <w:rFonts w:ascii="Palatino Linotype" w:hAnsi="Palatino Linotype" w:cs="Times New Roman"/>
          <w:sz w:val="24"/>
          <w:szCs w:val="24"/>
        </w:rPr>
      </w:pPr>
    </w:p>
    <w:p w14:paraId="13F79A55" w14:textId="3A79B0A2" w:rsidR="001B37AE" w:rsidRDefault="001B37AE" w:rsidP="005D7214">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t xml:space="preserve">Clearly, our defence of the </w:t>
      </w:r>
      <w:r w:rsidR="005D7214" w:rsidRPr="005702CA">
        <w:rPr>
          <w:rFonts w:ascii="Palatino Linotype" w:hAnsi="Palatino Linotype" w:cs="Times New Roman"/>
          <w:i/>
          <w:iCs/>
          <w:sz w:val="24"/>
          <w:szCs w:val="24"/>
        </w:rPr>
        <w:t>Deterrence Justification</w:t>
      </w:r>
      <w:r w:rsidR="005D7214" w:rsidRPr="00BB1783">
        <w:rPr>
          <w:rFonts w:ascii="Palatino Linotype" w:hAnsi="Palatino Linotype" w:cs="Times New Roman"/>
          <w:sz w:val="24"/>
          <w:szCs w:val="24"/>
        </w:rPr>
        <w:t xml:space="preserve"> </w:t>
      </w:r>
      <w:r>
        <w:rPr>
          <w:rFonts w:ascii="Palatino Linotype" w:hAnsi="Palatino Linotype" w:cs="Times New Roman"/>
          <w:sz w:val="24"/>
          <w:szCs w:val="24"/>
        </w:rPr>
        <w:t xml:space="preserve">is incomplete in numerous respects. There are further premises that we have not made explicit, as well as objections that we have not considered. Despite this, we hope that the general structure and appeal of the </w:t>
      </w:r>
      <w:r w:rsidRPr="005D7214">
        <w:rPr>
          <w:rFonts w:ascii="Palatino Linotype" w:hAnsi="Palatino Linotype" w:cs="Times New Roman"/>
          <w:i/>
          <w:iCs/>
          <w:sz w:val="24"/>
          <w:szCs w:val="24"/>
        </w:rPr>
        <w:t xml:space="preserve">Deterrence Justification </w:t>
      </w:r>
      <w:r>
        <w:rPr>
          <w:rFonts w:ascii="Palatino Linotype" w:hAnsi="Palatino Linotype" w:cs="Times New Roman"/>
          <w:sz w:val="24"/>
          <w:szCs w:val="24"/>
        </w:rPr>
        <w:t>is sufficiently clear for our purposes. With this in mind, we can consider its</w:t>
      </w:r>
      <w:r w:rsidRPr="00F8316B">
        <w:rPr>
          <w:rFonts w:ascii="Palatino Linotype" w:hAnsi="Palatino Linotype" w:cs="Times New Roman"/>
          <w:sz w:val="24"/>
          <w:szCs w:val="24"/>
        </w:rPr>
        <w:t xml:space="preserve"> implications for the </w:t>
      </w:r>
      <w:r>
        <w:rPr>
          <w:rFonts w:ascii="Palatino Linotype" w:hAnsi="Palatino Linotype" w:cs="Times New Roman"/>
          <w:sz w:val="24"/>
          <w:szCs w:val="24"/>
        </w:rPr>
        <w:t>length of</w:t>
      </w:r>
      <w:r w:rsidRPr="00F8316B">
        <w:rPr>
          <w:rFonts w:ascii="Palatino Linotype" w:hAnsi="Palatino Linotype" w:cs="Times New Roman"/>
          <w:sz w:val="24"/>
          <w:szCs w:val="24"/>
        </w:rPr>
        <w:t xml:space="preserve"> prison sentences</w:t>
      </w:r>
      <w:r>
        <w:rPr>
          <w:rFonts w:ascii="Palatino Linotype" w:hAnsi="Palatino Linotype" w:cs="Times New Roman"/>
          <w:sz w:val="24"/>
          <w:szCs w:val="24"/>
        </w:rPr>
        <w:t>.</w:t>
      </w:r>
    </w:p>
    <w:p w14:paraId="1CE85C5D" w14:textId="77777777" w:rsidR="001B37AE" w:rsidRDefault="001B37AE" w:rsidP="001B37AE">
      <w:pPr>
        <w:spacing w:after="0" w:line="288" w:lineRule="auto"/>
        <w:jc w:val="both"/>
        <w:rPr>
          <w:rFonts w:ascii="Palatino Linotype" w:hAnsi="Palatino Linotype" w:cs="Times New Roman"/>
          <w:sz w:val="24"/>
          <w:szCs w:val="24"/>
        </w:rPr>
      </w:pPr>
    </w:p>
    <w:p w14:paraId="192C1914" w14:textId="77777777" w:rsidR="001B37AE" w:rsidRPr="001C311E" w:rsidRDefault="001B37AE" w:rsidP="001B37AE">
      <w:pPr>
        <w:spacing w:after="0" w:line="288" w:lineRule="auto"/>
        <w:jc w:val="center"/>
        <w:rPr>
          <w:rFonts w:ascii="Palatino Linotype" w:hAnsi="Palatino Linotype" w:cs="Times New Roman"/>
          <w:b/>
          <w:sz w:val="24"/>
          <w:szCs w:val="24"/>
        </w:rPr>
      </w:pPr>
      <w:r>
        <w:rPr>
          <w:rFonts w:ascii="Palatino Linotype" w:hAnsi="Palatino Linotype" w:cs="Times New Roman"/>
          <w:b/>
          <w:sz w:val="24"/>
          <w:szCs w:val="24"/>
        </w:rPr>
        <w:t>5</w:t>
      </w:r>
      <w:r w:rsidRPr="001C311E">
        <w:rPr>
          <w:rFonts w:ascii="Palatino Linotype" w:hAnsi="Palatino Linotype" w:cs="Times New Roman"/>
          <w:b/>
          <w:sz w:val="24"/>
          <w:szCs w:val="24"/>
        </w:rPr>
        <w:t>. Prison Sentences and Proportionality</w:t>
      </w:r>
    </w:p>
    <w:p w14:paraId="4BCADE12" w14:textId="77777777" w:rsidR="001B37AE" w:rsidRPr="001C311E" w:rsidRDefault="001B37AE" w:rsidP="001B37AE">
      <w:pPr>
        <w:spacing w:after="0" w:line="288" w:lineRule="auto"/>
        <w:jc w:val="both"/>
        <w:rPr>
          <w:rFonts w:ascii="Palatino Linotype" w:hAnsi="Palatino Linotype" w:cs="Times New Roman"/>
          <w:sz w:val="24"/>
          <w:szCs w:val="24"/>
        </w:rPr>
      </w:pPr>
    </w:p>
    <w:p w14:paraId="40B62F28" w14:textId="4A18DC28" w:rsidR="001B37AE" w:rsidRDefault="00B729CC" w:rsidP="007767D3">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t>Strictly speaking, the structure o</w:t>
      </w:r>
      <w:r w:rsidR="001B37AE" w:rsidRPr="001C311E">
        <w:rPr>
          <w:rFonts w:ascii="Palatino Linotype" w:hAnsi="Palatino Linotype" w:cs="Times New Roman"/>
          <w:sz w:val="24"/>
          <w:szCs w:val="24"/>
        </w:rPr>
        <w:t xml:space="preserve">f </w:t>
      </w:r>
      <w:r w:rsidR="007767D3">
        <w:rPr>
          <w:rFonts w:ascii="Palatino Linotype" w:hAnsi="Palatino Linotype" w:cs="Times New Roman"/>
          <w:sz w:val="24"/>
          <w:szCs w:val="24"/>
        </w:rPr>
        <w:t xml:space="preserve">the </w:t>
      </w:r>
      <w:r w:rsidR="007767D3" w:rsidRPr="005D7214">
        <w:rPr>
          <w:rFonts w:ascii="Palatino Linotype" w:hAnsi="Palatino Linotype" w:cs="Times New Roman"/>
          <w:i/>
          <w:iCs/>
          <w:sz w:val="24"/>
          <w:szCs w:val="24"/>
        </w:rPr>
        <w:t>Deterrence Justification</w:t>
      </w:r>
      <w:r w:rsidR="001B37AE" w:rsidRPr="001C311E">
        <w:rPr>
          <w:rFonts w:ascii="Palatino Linotype" w:hAnsi="Palatino Linotype" w:cs="Times New Roman"/>
          <w:sz w:val="24"/>
          <w:szCs w:val="24"/>
        </w:rPr>
        <w:t xml:space="preserve"> </w:t>
      </w:r>
      <w:r>
        <w:rPr>
          <w:rFonts w:ascii="Palatino Linotype" w:hAnsi="Palatino Linotype" w:cs="Times New Roman"/>
          <w:sz w:val="24"/>
          <w:szCs w:val="24"/>
        </w:rPr>
        <w:t>could be used to provide an argument for long (or longer) or for short (or shorter) prison sentences. With limited space here, we consider two arguments that support reducing current prison sentence length.</w:t>
      </w:r>
      <w:r w:rsidR="001B37AE" w:rsidRPr="001C311E">
        <w:rPr>
          <w:rFonts w:ascii="Palatino Linotype" w:hAnsi="Palatino Linotype" w:cs="Times New Roman"/>
          <w:sz w:val="24"/>
          <w:szCs w:val="24"/>
        </w:rPr>
        <w:t xml:space="preserve"> In this section, we consider the </w:t>
      </w:r>
      <w:r w:rsidR="007767D3">
        <w:rPr>
          <w:rFonts w:ascii="Palatino Linotype" w:hAnsi="Palatino Linotype" w:cs="Times New Roman"/>
          <w:sz w:val="24"/>
          <w:szCs w:val="24"/>
        </w:rPr>
        <w:t>claim</w:t>
      </w:r>
      <w:r w:rsidR="001B37AE" w:rsidRPr="001C311E">
        <w:rPr>
          <w:rFonts w:ascii="Palatino Linotype" w:hAnsi="Palatino Linotype" w:cs="Times New Roman"/>
          <w:sz w:val="24"/>
          <w:szCs w:val="24"/>
        </w:rPr>
        <w:t xml:space="preserve"> that </w:t>
      </w:r>
      <w:r w:rsidR="001B76AF">
        <w:rPr>
          <w:rFonts w:ascii="Palatino Linotype" w:hAnsi="Palatino Linotype" w:cs="Times New Roman"/>
          <w:sz w:val="24"/>
          <w:szCs w:val="24"/>
        </w:rPr>
        <w:t xml:space="preserve">many </w:t>
      </w:r>
      <w:r w:rsidR="001B37AE" w:rsidRPr="001C311E">
        <w:rPr>
          <w:rFonts w:ascii="Palatino Linotype" w:hAnsi="Palatino Linotype" w:cs="Times New Roman"/>
          <w:sz w:val="24"/>
          <w:szCs w:val="24"/>
        </w:rPr>
        <w:t xml:space="preserve">lengthy prison sentences may be </w:t>
      </w:r>
      <w:r w:rsidR="001B37AE" w:rsidRPr="007943E8">
        <w:rPr>
          <w:rFonts w:ascii="Palatino Linotype" w:hAnsi="Palatino Linotype" w:cs="Times New Roman"/>
          <w:sz w:val="24"/>
          <w:szCs w:val="24"/>
        </w:rPr>
        <w:t>disproportionate</w:t>
      </w:r>
      <w:r w:rsidR="001B37AE">
        <w:rPr>
          <w:rFonts w:ascii="Palatino Linotype" w:hAnsi="Palatino Linotype" w:cs="Times New Roman"/>
          <w:sz w:val="24"/>
          <w:szCs w:val="24"/>
        </w:rPr>
        <w:t xml:space="preserve">. This is the </w:t>
      </w:r>
      <w:r w:rsidR="001B37AE">
        <w:rPr>
          <w:rFonts w:ascii="Palatino Linotype" w:hAnsi="Palatino Linotype" w:cs="Times New Roman"/>
          <w:i/>
          <w:sz w:val="24"/>
          <w:szCs w:val="24"/>
        </w:rPr>
        <w:t xml:space="preserve">Proportionality </w:t>
      </w:r>
      <w:r>
        <w:rPr>
          <w:rFonts w:ascii="Palatino Linotype" w:hAnsi="Palatino Linotype" w:cs="Times New Roman"/>
          <w:i/>
          <w:sz w:val="24"/>
          <w:szCs w:val="24"/>
        </w:rPr>
        <w:t>Argument</w:t>
      </w:r>
      <w:r w:rsidR="001B37AE">
        <w:rPr>
          <w:rFonts w:ascii="Palatino Linotype" w:hAnsi="Palatino Linotype" w:cs="Times New Roman"/>
          <w:sz w:val="24"/>
          <w:szCs w:val="24"/>
        </w:rPr>
        <w:t xml:space="preserve">.  </w:t>
      </w:r>
    </w:p>
    <w:p w14:paraId="283BEA79" w14:textId="77777777" w:rsidR="001B37AE" w:rsidRDefault="001B37AE" w:rsidP="001B37AE">
      <w:pPr>
        <w:spacing w:after="0" w:line="288" w:lineRule="auto"/>
        <w:jc w:val="both"/>
        <w:rPr>
          <w:rFonts w:ascii="Palatino Linotype" w:hAnsi="Palatino Linotype" w:cs="Times New Roman"/>
          <w:sz w:val="24"/>
          <w:szCs w:val="24"/>
        </w:rPr>
      </w:pPr>
    </w:p>
    <w:p w14:paraId="1D9EEEBD" w14:textId="68E8C2B3" w:rsidR="001B37AE" w:rsidRDefault="001B37AE" w:rsidP="007767D3">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t xml:space="preserve">To make progress with this </w:t>
      </w:r>
      <w:r w:rsidR="00B729CC">
        <w:rPr>
          <w:rFonts w:ascii="Palatino Linotype" w:hAnsi="Palatino Linotype" w:cs="Times New Roman"/>
          <w:sz w:val="24"/>
          <w:szCs w:val="24"/>
        </w:rPr>
        <w:t>argument</w:t>
      </w:r>
      <w:r>
        <w:rPr>
          <w:rFonts w:ascii="Palatino Linotype" w:hAnsi="Palatino Linotype" w:cs="Times New Roman"/>
          <w:sz w:val="24"/>
          <w:szCs w:val="24"/>
        </w:rPr>
        <w:t xml:space="preserve">, it will help to introduce some terminology. </w:t>
      </w:r>
      <w:r w:rsidR="007767D3">
        <w:rPr>
          <w:rFonts w:ascii="Palatino Linotype" w:hAnsi="Palatino Linotype" w:cs="Times New Roman"/>
          <w:sz w:val="24"/>
          <w:szCs w:val="24"/>
        </w:rPr>
        <w:t xml:space="preserve">First, </w:t>
      </w:r>
      <w:r w:rsidR="006C50F4">
        <w:rPr>
          <w:rFonts w:ascii="Palatino Linotype" w:hAnsi="Palatino Linotype" w:cs="Times New Roman"/>
          <w:sz w:val="24"/>
          <w:szCs w:val="24"/>
        </w:rPr>
        <w:t>“proportionality”</w:t>
      </w:r>
      <w:r w:rsidR="007767D3">
        <w:rPr>
          <w:rFonts w:ascii="Palatino Linotype" w:hAnsi="Palatino Linotype" w:cs="Times New Roman"/>
          <w:sz w:val="24"/>
          <w:szCs w:val="24"/>
        </w:rPr>
        <w:t xml:space="preserve"> </w:t>
      </w:r>
      <w:r w:rsidR="001B76AF">
        <w:rPr>
          <w:rFonts w:ascii="Palatino Linotype" w:hAnsi="Palatino Linotype" w:cs="Times New Roman"/>
          <w:sz w:val="24"/>
          <w:szCs w:val="24"/>
        </w:rPr>
        <w:t>refers</w:t>
      </w:r>
      <w:r w:rsidR="007767D3">
        <w:rPr>
          <w:rFonts w:ascii="Palatino Linotype" w:hAnsi="Palatino Linotype" w:cs="Times New Roman"/>
          <w:sz w:val="24"/>
          <w:szCs w:val="24"/>
        </w:rPr>
        <w:t xml:space="preserve"> to the idea </w:t>
      </w:r>
      <w:r w:rsidR="00B729CC">
        <w:rPr>
          <w:rFonts w:ascii="Palatino Linotype" w:hAnsi="Palatino Linotype" w:cs="Times New Roman"/>
          <w:sz w:val="24"/>
          <w:szCs w:val="24"/>
        </w:rPr>
        <w:t xml:space="preserve">that the </w:t>
      </w:r>
      <w:r w:rsidR="007767D3">
        <w:rPr>
          <w:rFonts w:ascii="Palatino Linotype" w:hAnsi="Palatino Linotype" w:cs="Times New Roman"/>
          <w:sz w:val="24"/>
          <w:szCs w:val="24"/>
        </w:rPr>
        <w:t xml:space="preserve">costs of imprisonment </w:t>
      </w:r>
      <w:r w:rsidR="00B729CC">
        <w:rPr>
          <w:rFonts w:ascii="Palatino Linotype" w:hAnsi="Palatino Linotype" w:cs="Times New Roman"/>
          <w:sz w:val="24"/>
          <w:szCs w:val="24"/>
        </w:rPr>
        <w:t>are</w:t>
      </w:r>
      <w:r w:rsidR="007767D3">
        <w:rPr>
          <w:rFonts w:ascii="Palatino Linotype" w:hAnsi="Palatino Linotype" w:cs="Times New Roman"/>
          <w:sz w:val="24"/>
          <w:szCs w:val="24"/>
        </w:rPr>
        <w:t xml:space="preserve"> a reasonable price for the good consequences that </w:t>
      </w:r>
      <w:r w:rsidR="00B729CC">
        <w:rPr>
          <w:rFonts w:ascii="Palatino Linotype" w:hAnsi="Palatino Linotype" w:cs="Times New Roman"/>
          <w:sz w:val="24"/>
          <w:szCs w:val="24"/>
        </w:rPr>
        <w:t>they</w:t>
      </w:r>
      <w:r w:rsidR="007767D3">
        <w:rPr>
          <w:rFonts w:ascii="Palatino Linotype" w:hAnsi="Palatino Linotype" w:cs="Times New Roman"/>
          <w:sz w:val="24"/>
          <w:szCs w:val="24"/>
        </w:rPr>
        <w:t xml:space="preserve"> produce. Second, </w:t>
      </w:r>
      <w:r>
        <w:rPr>
          <w:rFonts w:ascii="Palatino Linotype" w:hAnsi="Palatino Linotype" w:cs="Times New Roman"/>
          <w:sz w:val="24"/>
          <w:szCs w:val="24"/>
        </w:rPr>
        <w:t xml:space="preserve">we </w:t>
      </w:r>
      <w:r w:rsidR="007767D3">
        <w:rPr>
          <w:rFonts w:ascii="Palatino Linotype" w:hAnsi="Palatino Linotype" w:cs="Times New Roman"/>
          <w:sz w:val="24"/>
          <w:szCs w:val="24"/>
        </w:rPr>
        <w:t xml:space="preserve">can </w:t>
      </w:r>
      <w:r>
        <w:rPr>
          <w:rFonts w:ascii="Palatino Linotype" w:hAnsi="Palatino Linotype" w:cs="Times New Roman"/>
          <w:sz w:val="24"/>
          <w:szCs w:val="24"/>
        </w:rPr>
        <w:t>distinguish two kinds of proportionality.</w:t>
      </w:r>
      <w:r w:rsidRPr="00964D5B">
        <w:rPr>
          <w:rStyle w:val="FootnoteReference"/>
          <w:rFonts w:ascii="Palatino Linotype" w:hAnsi="Palatino Linotype" w:cs="Times New Roman"/>
          <w:sz w:val="24"/>
          <w:szCs w:val="24"/>
        </w:rPr>
        <w:footnoteReference w:id="26"/>
      </w:r>
      <w:r>
        <w:rPr>
          <w:rFonts w:ascii="Palatino Linotype" w:hAnsi="Palatino Linotype" w:cs="Times New Roman"/>
          <w:sz w:val="24"/>
          <w:szCs w:val="24"/>
        </w:rPr>
        <w:t xml:space="preserve"> </w:t>
      </w:r>
      <w:r>
        <w:rPr>
          <w:rFonts w:ascii="Palatino Linotype" w:hAnsi="Palatino Linotype" w:cs="Times New Roman"/>
          <w:i/>
          <w:sz w:val="24"/>
          <w:szCs w:val="24"/>
        </w:rPr>
        <w:t xml:space="preserve">Wide proportionality </w:t>
      </w:r>
      <w:r w:rsidR="007767D3">
        <w:rPr>
          <w:rFonts w:ascii="Palatino Linotype" w:hAnsi="Palatino Linotype" w:cs="Times New Roman"/>
          <w:sz w:val="24"/>
          <w:szCs w:val="24"/>
        </w:rPr>
        <w:t>refers to</w:t>
      </w:r>
      <w:r>
        <w:rPr>
          <w:rFonts w:ascii="Palatino Linotype" w:hAnsi="Palatino Linotype" w:cs="Times New Roman"/>
          <w:sz w:val="24"/>
          <w:szCs w:val="24"/>
        </w:rPr>
        <w:t xml:space="preserve"> the costs that we can expect third par</w:t>
      </w:r>
      <w:r w:rsidR="007767D3">
        <w:rPr>
          <w:rFonts w:ascii="Palatino Linotype" w:hAnsi="Palatino Linotype" w:cs="Times New Roman"/>
          <w:sz w:val="24"/>
          <w:szCs w:val="24"/>
        </w:rPr>
        <w:t>ties to bear in the pursuit of our aims</w:t>
      </w:r>
      <w:r>
        <w:rPr>
          <w:rFonts w:ascii="Palatino Linotype" w:hAnsi="Palatino Linotype" w:cs="Times New Roman"/>
          <w:sz w:val="24"/>
          <w:szCs w:val="24"/>
        </w:rPr>
        <w:t xml:space="preserve">. Lengthy prisons sentences would </w:t>
      </w:r>
      <w:r>
        <w:rPr>
          <w:rFonts w:ascii="Palatino Linotype" w:hAnsi="Palatino Linotype" w:cs="Times New Roman"/>
          <w:sz w:val="24"/>
          <w:szCs w:val="24"/>
        </w:rPr>
        <w:lastRenderedPageBreak/>
        <w:t>therefore be widely disproportionate if they were to impose too large a burden on the general public</w:t>
      </w:r>
      <w:r w:rsidR="00B729CC">
        <w:rPr>
          <w:rFonts w:ascii="Palatino Linotype" w:hAnsi="Palatino Linotype" w:cs="Times New Roman"/>
          <w:sz w:val="24"/>
          <w:szCs w:val="24"/>
        </w:rPr>
        <w:t>, perhaps</w:t>
      </w:r>
      <w:r>
        <w:rPr>
          <w:rFonts w:ascii="Palatino Linotype" w:hAnsi="Palatino Linotype" w:cs="Times New Roman"/>
          <w:sz w:val="24"/>
          <w:szCs w:val="24"/>
        </w:rPr>
        <w:t xml:space="preserve"> because</w:t>
      </w:r>
      <w:r w:rsidR="007767D3">
        <w:rPr>
          <w:rFonts w:ascii="Palatino Linotype" w:hAnsi="Palatino Linotype" w:cs="Times New Roman"/>
          <w:sz w:val="24"/>
          <w:szCs w:val="24"/>
        </w:rPr>
        <w:t xml:space="preserve"> the amount we would need to collect in tax revenue to achieve the desired level of deterrence would be too high.</w:t>
      </w:r>
      <w:r>
        <w:rPr>
          <w:rFonts w:ascii="Palatino Linotype" w:hAnsi="Palatino Linotype" w:cs="Times New Roman"/>
          <w:sz w:val="24"/>
          <w:szCs w:val="24"/>
        </w:rPr>
        <w:t xml:space="preserve"> We can contrast this idea with </w:t>
      </w:r>
      <w:r>
        <w:rPr>
          <w:rFonts w:ascii="Palatino Linotype" w:hAnsi="Palatino Linotype" w:cs="Times New Roman"/>
          <w:i/>
          <w:sz w:val="24"/>
          <w:szCs w:val="24"/>
        </w:rPr>
        <w:t xml:space="preserve">narrow proportionality, </w:t>
      </w:r>
      <w:r>
        <w:rPr>
          <w:rFonts w:ascii="Palatino Linotype" w:hAnsi="Palatino Linotype" w:cs="Times New Roman"/>
          <w:sz w:val="24"/>
          <w:szCs w:val="24"/>
        </w:rPr>
        <w:t xml:space="preserve">which </w:t>
      </w:r>
      <w:r w:rsidR="007767D3">
        <w:rPr>
          <w:rFonts w:ascii="Palatino Linotype" w:hAnsi="Palatino Linotype" w:cs="Times New Roman"/>
          <w:sz w:val="24"/>
          <w:szCs w:val="24"/>
        </w:rPr>
        <w:t>concerns</w:t>
      </w:r>
      <w:r>
        <w:rPr>
          <w:rFonts w:ascii="Palatino Linotype" w:hAnsi="Palatino Linotype" w:cs="Times New Roman"/>
          <w:sz w:val="24"/>
          <w:szCs w:val="24"/>
        </w:rPr>
        <w:t xml:space="preserve"> the costs that we may impose on those potentially liable to be </w:t>
      </w:r>
      <w:r w:rsidR="00511C2A">
        <w:rPr>
          <w:rFonts w:ascii="Palatino Linotype" w:hAnsi="Palatino Linotype" w:cs="Times New Roman"/>
          <w:sz w:val="24"/>
          <w:szCs w:val="24"/>
        </w:rPr>
        <w:t>punished</w:t>
      </w:r>
      <w:r w:rsidR="004563AF">
        <w:rPr>
          <w:rFonts w:ascii="Palatino Linotype" w:hAnsi="Palatino Linotype" w:cs="Times New Roman"/>
          <w:sz w:val="24"/>
          <w:szCs w:val="24"/>
        </w:rPr>
        <w:t>, such as the wrongdoer</w:t>
      </w:r>
      <w:r>
        <w:rPr>
          <w:rFonts w:ascii="Palatino Linotype" w:hAnsi="Palatino Linotype" w:cs="Times New Roman"/>
          <w:sz w:val="24"/>
          <w:szCs w:val="24"/>
        </w:rPr>
        <w:t>. Lengthy prisons sentences would therefore be narrowly disproportionate if they were to impose too large a burden on those sen</w:t>
      </w:r>
      <w:r w:rsidR="007767D3">
        <w:rPr>
          <w:rFonts w:ascii="Palatino Linotype" w:hAnsi="Palatino Linotype" w:cs="Times New Roman"/>
          <w:sz w:val="24"/>
          <w:szCs w:val="24"/>
        </w:rPr>
        <w:t>tenced to spend time in prison.</w:t>
      </w:r>
    </w:p>
    <w:p w14:paraId="7E3A57A5" w14:textId="77777777" w:rsidR="007767D3" w:rsidRDefault="007767D3" w:rsidP="001B37AE">
      <w:pPr>
        <w:spacing w:after="0" w:line="288" w:lineRule="auto"/>
        <w:jc w:val="both"/>
        <w:rPr>
          <w:rFonts w:ascii="Palatino Linotype" w:hAnsi="Palatino Linotype" w:cs="Times New Roman"/>
          <w:sz w:val="24"/>
          <w:szCs w:val="24"/>
        </w:rPr>
      </w:pPr>
    </w:p>
    <w:p w14:paraId="753986C6" w14:textId="043BEB60" w:rsidR="001B37AE" w:rsidRDefault="001B37AE" w:rsidP="001B37AE">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t xml:space="preserve">We shall focus exclusively on </w:t>
      </w:r>
      <w:r w:rsidRPr="007767D3">
        <w:rPr>
          <w:rFonts w:ascii="Palatino Linotype" w:hAnsi="Palatino Linotype" w:cs="Times New Roman"/>
          <w:i/>
          <w:iCs/>
          <w:sz w:val="24"/>
          <w:szCs w:val="24"/>
        </w:rPr>
        <w:t>narrow proportionality</w:t>
      </w:r>
      <w:r>
        <w:rPr>
          <w:rFonts w:ascii="Palatino Linotype" w:hAnsi="Palatino Linotype" w:cs="Times New Roman"/>
          <w:sz w:val="24"/>
          <w:szCs w:val="24"/>
        </w:rPr>
        <w:t xml:space="preserve">. On this view, the </w:t>
      </w:r>
      <w:r w:rsidRPr="007767D3">
        <w:rPr>
          <w:rFonts w:ascii="Palatino Linotype" w:hAnsi="Palatino Linotype" w:cs="Times New Roman"/>
          <w:i/>
          <w:iCs/>
          <w:sz w:val="24"/>
          <w:szCs w:val="24"/>
        </w:rPr>
        <w:t xml:space="preserve">Proportionality </w:t>
      </w:r>
      <w:r w:rsidR="00511C2A">
        <w:rPr>
          <w:rFonts w:ascii="Palatino Linotype" w:hAnsi="Palatino Linotype" w:cs="Times New Roman"/>
          <w:i/>
          <w:iCs/>
          <w:sz w:val="24"/>
          <w:szCs w:val="24"/>
        </w:rPr>
        <w:t>Argument</w:t>
      </w:r>
      <w:r>
        <w:rPr>
          <w:rFonts w:ascii="Palatino Linotype" w:hAnsi="Palatino Linotype" w:cs="Times New Roman"/>
          <w:sz w:val="24"/>
          <w:szCs w:val="24"/>
        </w:rPr>
        <w:t xml:space="preserve"> holds that </w:t>
      </w:r>
      <w:r w:rsidR="00511C2A">
        <w:rPr>
          <w:rFonts w:ascii="Palatino Linotype" w:hAnsi="Palatino Linotype" w:cs="Times New Roman"/>
          <w:sz w:val="24"/>
          <w:szCs w:val="24"/>
        </w:rPr>
        <w:t xml:space="preserve">currently </w:t>
      </w:r>
      <w:r w:rsidRPr="001C311E">
        <w:rPr>
          <w:rFonts w:ascii="Palatino Linotype" w:hAnsi="Palatino Linotype" w:cs="Times New Roman"/>
          <w:sz w:val="24"/>
          <w:szCs w:val="24"/>
        </w:rPr>
        <w:t xml:space="preserve">lengthy prison sentences </w:t>
      </w:r>
      <w:r>
        <w:rPr>
          <w:rFonts w:ascii="Palatino Linotype" w:hAnsi="Palatino Linotype" w:cs="Times New Roman"/>
          <w:sz w:val="24"/>
          <w:szCs w:val="24"/>
        </w:rPr>
        <w:t>are</w:t>
      </w:r>
      <w:r w:rsidRPr="001C311E">
        <w:rPr>
          <w:rFonts w:ascii="Palatino Linotype" w:hAnsi="Palatino Linotype" w:cs="Times New Roman"/>
          <w:sz w:val="24"/>
          <w:szCs w:val="24"/>
        </w:rPr>
        <w:t xml:space="preserve"> </w:t>
      </w:r>
      <w:r w:rsidRPr="007943E8">
        <w:rPr>
          <w:rFonts w:ascii="Palatino Linotype" w:hAnsi="Palatino Linotype" w:cs="Times New Roman"/>
          <w:sz w:val="24"/>
          <w:szCs w:val="24"/>
        </w:rPr>
        <w:t>disproportionate</w:t>
      </w:r>
      <w:r>
        <w:rPr>
          <w:rFonts w:ascii="Palatino Linotype" w:hAnsi="Palatino Linotype" w:cs="Times New Roman"/>
          <w:sz w:val="24"/>
          <w:szCs w:val="24"/>
        </w:rPr>
        <w:t xml:space="preserve"> because they force those in prison to bear costs to which they are not liable. </w:t>
      </w:r>
      <w:r w:rsidR="004563AF">
        <w:rPr>
          <w:rFonts w:ascii="Palatino Linotype" w:hAnsi="Palatino Linotype" w:cs="Times New Roman"/>
          <w:sz w:val="24"/>
          <w:szCs w:val="24"/>
        </w:rPr>
        <w:t>Put in simpler terms</w:t>
      </w:r>
      <w:r>
        <w:rPr>
          <w:rFonts w:ascii="Palatino Linotype" w:hAnsi="Palatino Linotype" w:cs="Times New Roman"/>
          <w:sz w:val="24"/>
          <w:szCs w:val="24"/>
        </w:rPr>
        <w:t xml:space="preserve">, this </w:t>
      </w:r>
      <w:r w:rsidR="00511C2A">
        <w:rPr>
          <w:rFonts w:ascii="Palatino Linotype" w:hAnsi="Palatino Linotype" w:cs="Times New Roman"/>
          <w:sz w:val="24"/>
          <w:szCs w:val="24"/>
        </w:rPr>
        <w:t>argument</w:t>
      </w:r>
      <w:r>
        <w:rPr>
          <w:rFonts w:ascii="Palatino Linotype" w:hAnsi="Palatino Linotype" w:cs="Times New Roman"/>
          <w:sz w:val="24"/>
          <w:szCs w:val="24"/>
        </w:rPr>
        <w:t xml:space="preserve"> condemns lengthy prison sentences on the grounds that they are too </w:t>
      </w:r>
      <w:r w:rsidRPr="00037F02">
        <w:rPr>
          <w:rFonts w:ascii="Palatino Linotype" w:hAnsi="Palatino Linotype" w:cs="Times New Roman"/>
          <w:sz w:val="24"/>
          <w:szCs w:val="24"/>
        </w:rPr>
        <w:t>harsh</w:t>
      </w:r>
      <w:r>
        <w:rPr>
          <w:rFonts w:ascii="Palatino Linotype" w:hAnsi="Palatino Linotype" w:cs="Times New Roman"/>
          <w:sz w:val="24"/>
          <w:szCs w:val="24"/>
        </w:rPr>
        <w:t>.</w:t>
      </w:r>
    </w:p>
    <w:p w14:paraId="3AF44A06" w14:textId="77777777" w:rsidR="001B37AE" w:rsidRDefault="001B37AE" w:rsidP="001B37AE">
      <w:pPr>
        <w:spacing w:after="0" w:line="288" w:lineRule="auto"/>
        <w:jc w:val="both"/>
        <w:rPr>
          <w:rFonts w:ascii="Palatino Linotype" w:hAnsi="Palatino Linotype" w:cs="Times New Roman"/>
          <w:sz w:val="24"/>
          <w:szCs w:val="24"/>
        </w:rPr>
      </w:pPr>
    </w:p>
    <w:p w14:paraId="48C897D4" w14:textId="60D1E7DE" w:rsidR="001B37AE" w:rsidRDefault="004563AF" w:rsidP="001B37AE">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t>To see this, we can</w:t>
      </w:r>
      <w:r w:rsidR="001B37AE">
        <w:rPr>
          <w:rFonts w:ascii="Palatino Linotype" w:hAnsi="Palatino Linotype" w:cs="Times New Roman"/>
          <w:sz w:val="24"/>
          <w:szCs w:val="24"/>
        </w:rPr>
        <w:t xml:space="preserve"> return to the </w:t>
      </w:r>
      <w:r w:rsidR="001B37AE" w:rsidRPr="007767D3">
        <w:rPr>
          <w:rFonts w:ascii="Palatino Linotype" w:hAnsi="Palatino Linotype" w:cs="Times New Roman"/>
          <w:i/>
          <w:iCs/>
          <w:sz w:val="24"/>
          <w:szCs w:val="24"/>
        </w:rPr>
        <w:t>Liability Reply</w:t>
      </w:r>
      <w:r w:rsidR="001B37AE">
        <w:rPr>
          <w:rFonts w:ascii="Palatino Linotype" w:hAnsi="Palatino Linotype" w:cs="Times New Roman"/>
          <w:sz w:val="24"/>
          <w:szCs w:val="24"/>
        </w:rPr>
        <w:t>, according to which Angela cannot complain about being forced to bear significant burdens in the service of effective deterrence, since she renders herself liable to these burdens through wronging Bethan. Fairly obviously, this reply does not license imposing unrestricted burdens on Angela. This is because the duty of compensation that Angela owes to Bethan has limits. Whilst we may force her to bear some costs in order to protect Bethan from having her arm broken a second time, it clearly remains impermissible, say, to</w:t>
      </w:r>
      <w:r w:rsidR="007767D3">
        <w:rPr>
          <w:rFonts w:ascii="Palatino Linotype" w:hAnsi="Palatino Linotype" w:cs="Times New Roman"/>
          <w:sz w:val="24"/>
          <w:szCs w:val="24"/>
        </w:rPr>
        <w:t xml:space="preserve"> torture</w:t>
      </w:r>
      <w:r w:rsidR="001B37AE">
        <w:rPr>
          <w:rFonts w:ascii="Palatino Linotype" w:hAnsi="Palatino Linotype" w:cs="Times New Roman"/>
          <w:sz w:val="24"/>
          <w:szCs w:val="24"/>
        </w:rPr>
        <w:t xml:space="preserve"> Angela even if this is the only way in which she can discharge her duty of compensation. </w:t>
      </w:r>
      <w:r w:rsidR="001B76AF">
        <w:rPr>
          <w:rFonts w:ascii="Palatino Linotype" w:hAnsi="Palatino Linotype" w:cs="Times New Roman"/>
          <w:sz w:val="24"/>
          <w:szCs w:val="24"/>
        </w:rPr>
        <w:t>D</w:t>
      </w:r>
      <w:r w:rsidR="001B37AE">
        <w:rPr>
          <w:rFonts w:ascii="Palatino Linotype" w:hAnsi="Palatino Linotype" w:cs="Times New Roman"/>
          <w:sz w:val="24"/>
          <w:szCs w:val="24"/>
        </w:rPr>
        <w:t>oing so would impose costs on Angela that are disproportionate to her crime.</w:t>
      </w:r>
    </w:p>
    <w:p w14:paraId="52757D13" w14:textId="77777777" w:rsidR="001B37AE" w:rsidRDefault="001B37AE" w:rsidP="001B37AE">
      <w:pPr>
        <w:spacing w:after="0" w:line="288" w:lineRule="auto"/>
        <w:jc w:val="both"/>
        <w:rPr>
          <w:rFonts w:ascii="Palatino Linotype" w:hAnsi="Palatino Linotype" w:cs="Times New Roman"/>
          <w:sz w:val="24"/>
          <w:szCs w:val="24"/>
        </w:rPr>
      </w:pPr>
    </w:p>
    <w:p w14:paraId="004C32AC" w14:textId="4998863B" w:rsidR="001B37AE" w:rsidRDefault="001B37AE" w:rsidP="007767D3">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t>These remarks highlight an</w:t>
      </w:r>
      <w:r w:rsidR="007767D3">
        <w:rPr>
          <w:rFonts w:ascii="Palatino Linotype" w:hAnsi="Palatino Linotype" w:cs="Times New Roman"/>
          <w:sz w:val="24"/>
          <w:szCs w:val="24"/>
        </w:rPr>
        <w:t>other</w:t>
      </w:r>
      <w:r>
        <w:rPr>
          <w:rFonts w:ascii="Palatino Linotype" w:hAnsi="Palatino Linotype" w:cs="Times New Roman"/>
          <w:sz w:val="24"/>
          <w:szCs w:val="24"/>
        </w:rPr>
        <w:t xml:space="preserve"> important moral constraint on the use of punishment. Just as it is gravely unjust to punish an innocent person, since it imposes burdens on her that she is not liable to bear, so too it is gravely unjust to punish</w:t>
      </w:r>
      <w:r w:rsidR="007767D3">
        <w:rPr>
          <w:rFonts w:ascii="Palatino Linotype" w:hAnsi="Palatino Linotype" w:cs="Times New Roman"/>
          <w:sz w:val="24"/>
          <w:szCs w:val="24"/>
        </w:rPr>
        <w:t xml:space="preserve"> her disproportionately,</w:t>
      </w:r>
      <w:r>
        <w:rPr>
          <w:rFonts w:ascii="Palatino Linotype" w:hAnsi="Palatino Linotype" w:cs="Times New Roman"/>
          <w:sz w:val="24"/>
          <w:szCs w:val="24"/>
        </w:rPr>
        <w:t xml:space="preserve"> since this </w:t>
      </w:r>
      <w:r w:rsidR="007767D3">
        <w:rPr>
          <w:rFonts w:ascii="Palatino Linotype" w:hAnsi="Palatino Linotype" w:cs="Times New Roman"/>
          <w:sz w:val="24"/>
          <w:szCs w:val="24"/>
        </w:rPr>
        <w:t>also</w:t>
      </w:r>
      <w:r>
        <w:rPr>
          <w:rFonts w:ascii="Palatino Linotype" w:hAnsi="Palatino Linotype" w:cs="Times New Roman"/>
          <w:sz w:val="24"/>
          <w:szCs w:val="24"/>
        </w:rPr>
        <w:t xml:space="preserve"> imposes burdens on an individual that she is not liable to bear. An implication of this is that we should </w:t>
      </w:r>
      <w:r w:rsidR="004563AF">
        <w:rPr>
          <w:rFonts w:ascii="Palatino Linotype" w:hAnsi="Palatino Linotype" w:cs="Times New Roman"/>
          <w:sz w:val="24"/>
          <w:szCs w:val="24"/>
        </w:rPr>
        <w:t>resist upholding</w:t>
      </w:r>
      <w:r>
        <w:rPr>
          <w:rFonts w:ascii="Palatino Linotype" w:hAnsi="Palatino Linotype" w:cs="Times New Roman"/>
          <w:sz w:val="24"/>
          <w:szCs w:val="24"/>
        </w:rPr>
        <w:t xml:space="preserve"> prison sentences that impose costs that are disproportionate to their crime.</w:t>
      </w:r>
    </w:p>
    <w:p w14:paraId="7AFE2D98" w14:textId="6063BF26" w:rsidR="001B37AE" w:rsidRPr="001B76AF" w:rsidRDefault="001B37AE" w:rsidP="001B37AE">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lastRenderedPageBreak/>
        <w:t xml:space="preserve">Of course, it remains an open question which costs qualify as </w:t>
      </w:r>
      <w:r w:rsidRPr="001B76AF">
        <w:rPr>
          <w:rFonts w:ascii="Palatino Linotype" w:hAnsi="Palatino Linotype" w:cs="Times New Roman"/>
          <w:sz w:val="24"/>
          <w:szCs w:val="24"/>
        </w:rPr>
        <w:t xml:space="preserve">disproportionate. A complete theory of punishment must answer this question. Since our aims are more modest, this is not necessary. </w:t>
      </w:r>
      <w:r w:rsidR="003A2F28">
        <w:rPr>
          <w:rFonts w:ascii="Palatino Linotype" w:hAnsi="Palatino Linotype" w:cs="Times New Roman"/>
          <w:sz w:val="24"/>
          <w:szCs w:val="24"/>
        </w:rPr>
        <w:t>Even without a complete theory, we are able to make reasonable judgments about proportionality in a range of cases</w:t>
      </w:r>
      <w:r w:rsidRPr="001B76AF">
        <w:rPr>
          <w:rFonts w:ascii="Palatino Linotype" w:hAnsi="Palatino Linotype" w:cs="Times New Roman"/>
          <w:sz w:val="24"/>
          <w:szCs w:val="24"/>
        </w:rPr>
        <w:t>.</w:t>
      </w:r>
      <w:r w:rsidRPr="001B76AF">
        <w:rPr>
          <w:rStyle w:val="FootnoteReference"/>
          <w:rFonts w:ascii="Palatino Linotype" w:hAnsi="Palatino Linotype" w:cs="Times New Roman"/>
          <w:sz w:val="24"/>
          <w:szCs w:val="24"/>
        </w:rPr>
        <w:footnoteReference w:id="27"/>
      </w:r>
    </w:p>
    <w:p w14:paraId="6E8EF0E5" w14:textId="77777777" w:rsidR="00152AF3" w:rsidRPr="001B76AF" w:rsidRDefault="00152AF3" w:rsidP="001B37AE">
      <w:pPr>
        <w:spacing w:after="0" w:line="288" w:lineRule="auto"/>
        <w:jc w:val="both"/>
        <w:rPr>
          <w:rFonts w:ascii="Palatino Linotype" w:hAnsi="Palatino Linotype" w:cs="Times New Roman"/>
          <w:sz w:val="24"/>
          <w:szCs w:val="24"/>
        </w:rPr>
      </w:pPr>
    </w:p>
    <w:p w14:paraId="042822BC" w14:textId="6B7A29F9" w:rsidR="001B37AE" w:rsidRDefault="003A2F28" w:rsidP="00C075B3">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t xml:space="preserve">For example, </w:t>
      </w:r>
      <w:r w:rsidR="001B37AE" w:rsidRPr="001B76AF">
        <w:rPr>
          <w:rFonts w:ascii="Palatino Linotype" w:hAnsi="Palatino Linotype" w:cs="Times New Roman"/>
          <w:sz w:val="24"/>
          <w:szCs w:val="24"/>
        </w:rPr>
        <w:t xml:space="preserve">we can defend the shortening of at least some prison sentences, </w:t>
      </w:r>
      <w:r w:rsidR="00C075B3" w:rsidRPr="001B76AF">
        <w:rPr>
          <w:rFonts w:ascii="Palatino Linotype" w:hAnsi="Palatino Linotype" w:cs="Times New Roman"/>
          <w:sz w:val="24"/>
          <w:szCs w:val="24"/>
        </w:rPr>
        <w:t>particularly</w:t>
      </w:r>
      <w:r w:rsidR="001B37AE" w:rsidRPr="001B76AF">
        <w:rPr>
          <w:rFonts w:ascii="Palatino Linotype" w:hAnsi="Palatino Linotype" w:cs="Times New Roman"/>
          <w:sz w:val="24"/>
          <w:szCs w:val="24"/>
        </w:rPr>
        <w:t xml:space="preserve"> for many minor crimes. </w:t>
      </w:r>
      <w:r w:rsidR="00C075B3" w:rsidRPr="001B76AF">
        <w:rPr>
          <w:rFonts w:ascii="Palatino Linotype" w:hAnsi="Palatino Linotype" w:cs="Times New Roman"/>
          <w:sz w:val="24"/>
          <w:szCs w:val="24"/>
        </w:rPr>
        <w:t>In these cases,</w:t>
      </w:r>
      <w:r w:rsidR="001B37AE" w:rsidRPr="001B76AF">
        <w:rPr>
          <w:rFonts w:ascii="Palatino Linotype" w:hAnsi="Palatino Linotype" w:cs="Times New Roman"/>
          <w:sz w:val="24"/>
          <w:szCs w:val="24"/>
        </w:rPr>
        <w:t xml:space="preserve"> lengthy prisons sentences are likely to impose costs that are disproportionate. </w:t>
      </w:r>
      <w:r w:rsidR="004563AF" w:rsidRPr="001B76AF">
        <w:rPr>
          <w:rFonts w:ascii="Palatino Linotype" w:hAnsi="Palatino Linotype" w:cs="Times New Roman"/>
          <w:sz w:val="24"/>
          <w:szCs w:val="24"/>
        </w:rPr>
        <w:t>For example, consider the “three strikes laws”</w:t>
      </w:r>
      <w:r w:rsidR="001B37AE" w:rsidRPr="001B76AF">
        <w:rPr>
          <w:rFonts w:ascii="Palatino Linotype" w:hAnsi="Palatino Linotype" w:cs="Times New Roman"/>
          <w:sz w:val="24"/>
          <w:szCs w:val="24"/>
        </w:rPr>
        <w:t xml:space="preserve"> that operate in parts of the U</w:t>
      </w:r>
      <w:r w:rsidR="00941F75">
        <w:rPr>
          <w:rFonts w:ascii="Palatino Linotype" w:hAnsi="Palatino Linotype" w:cs="Times New Roman"/>
          <w:sz w:val="24"/>
          <w:szCs w:val="24"/>
        </w:rPr>
        <w:t>SA</w:t>
      </w:r>
      <w:r w:rsidR="001B37AE" w:rsidRPr="001B76AF">
        <w:rPr>
          <w:rFonts w:ascii="Palatino Linotype" w:hAnsi="Palatino Linotype" w:cs="Times New Roman"/>
          <w:sz w:val="24"/>
          <w:szCs w:val="24"/>
        </w:rPr>
        <w:t>. These laws mandate courts to impose harsher, and</w:t>
      </w:r>
      <w:r w:rsidR="00C075B3" w:rsidRPr="001B76AF">
        <w:rPr>
          <w:rFonts w:ascii="Palatino Linotype" w:hAnsi="Palatino Linotype" w:cs="Times New Roman"/>
          <w:sz w:val="24"/>
          <w:szCs w:val="24"/>
        </w:rPr>
        <w:t>,</w:t>
      </w:r>
      <w:r w:rsidR="001B37AE" w:rsidRPr="001B76AF">
        <w:rPr>
          <w:rFonts w:ascii="Palatino Linotype" w:hAnsi="Palatino Linotype" w:cs="Times New Roman"/>
          <w:sz w:val="24"/>
          <w:szCs w:val="24"/>
        </w:rPr>
        <w:t xml:space="preserve"> in some cases</w:t>
      </w:r>
      <w:r w:rsidR="00C075B3" w:rsidRPr="001B76AF">
        <w:rPr>
          <w:rFonts w:ascii="Palatino Linotype" w:hAnsi="Palatino Linotype" w:cs="Times New Roman"/>
          <w:sz w:val="24"/>
          <w:szCs w:val="24"/>
        </w:rPr>
        <w:t>,</w:t>
      </w:r>
      <w:r w:rsidR="004563AF" w:rsidRPr="001B76AF">
        <w:rPr>
          <w:rFonts w:ascii="Palatino Linotype" w:hAnsi="Palatino Linotype" w:cs="Times New Roman"/>
          <w:sz w:val="24"/>
          <w:szCs w:val="24"/>
        </w:rPr>
        <w:t xml:space="preserve"> life prison sentences, on “persistent offenders”</w:t>
      </w:r>
      <w:r w:rsidR="001B37AE" w:rsidRPr="001B76AF">
        <w:rPr>
          <w:rFonts w:ascii="Palatino Linotype" w:hAnsi="Palatino Linotype" w:cs="Times New Roman"/>
          <w:sz w:val="24"/>
          <w:szCs w:val="24"/>
        </w:rPr>
        <w:t>, typically defined as individuals who have committed at least three criminal offences. This practice has produced a number of extraordinary cases, including that of Leandro Andrade, who was sentenced to two life sentences for multiple counts of shop lifting with the e</w:t>
      </w:r>
      <w:r w:rsidR="004563AF" w:rsidRPr="001B76AF">
        <w:rPr>
          <w:rFonts w:ascii="Palatino Linotype" w:hAnsi="Palatino Linotype" w:cs="Times New Roman"/>
          <w:sz w:val="24"/>
          <w:szCs w:val="24"/>
        </w:rPr>
        <w:t>quivalent value of “around $150”</w:t>
      </w:r>
      <w:r w:rsidR="001B37AE" w:rsidRPr="001B76AF">
        <w:rPr>
          <w:rFonts w:ascii="Palatino Linotype" w:hAnsi="Palatino Linotype" w:cs="Times New Roman"/>
          <w:sz w:val="24"/>
          <w:szCs w:val="24"/>
        </w:rPr>
        <w:t>.</w:t>
      </w:r>
      <w:r w:rsidR="001B37AE" w:rsidRPr="001B76AF">
        <w:rPr>
          <w:rStyle w:val="FootnoteReference"/>
          <w:rFonts w:ascii="Palatino Linotype" w:hAnsi="Palatino Linotype" w:cs="Times New Roman"/>
          <w:sz w:val="24"/>
          <w:szCs w:val="24"/>
        </w:rPr>
        <w:footnoteReference w:id="28"/>
      </w:r>
      <w:r w:rsidR="00233380">
        <w:rPr>
          <w:rFonts w:ascii="Palatino Linotype" w:hAnsi="Palatino Linotype" w:cs="Times New Roman"/>
          <w:sz w:val="24"/>
          <w:szCs w:val="24"/>
        </w:rPr>
        <w:t xml:space="preserve"> Laws relating to drug possession provide another compelling example. </w:t>
      </w:r>
      <w:r w:rsidR="001B37AE" w:rsidRPr="001B76AF">
        <w:rPr>
          <w:rFonts w:ascii="Palatino Linotype" w:hAnsi="Palatino Linotype" w:cs="Times New Roman"/>
          <w:sz w:val="24"/>
          <w:szCs w:val="24"/>
        </w:rPr>
        <w:t xml:space="preserve"> </w:t>
      </w:r>
      <w:r w:rsidR="00233380">
        <w:rPr>
          <w:rFonts w:ascii="Palatino Linotype" w:hAnsi="Palatino Linotype" w:cs="Times New Roman"/>
          <w:sz w:val="24"/>
          <w:szCs w:val="24"/>
        </w:rPr>
        <w:t xml:space="preserve">Even assuming that these laws are justified (which we contest in chapter 4), a potential sentence of seven years in prison and an unlimited fine for the possession of certain class A drugs is surely disproportionate, given the character of the wrongdoing in question. </w:t>
      </w:r>
      <w:r w:rsidR="00941F75">
        <w:rPr>
          <w:rFonts w:ascii="Palatino Linotype" w:hAnsi="Palatino Linotype" w:cs="Times New Roman"/>
          <w:sz w:val="24"/>
          <w:szCs w:val="24"/>
        </w:rPr>
        <w:t>Being</w:t>
      </w:r>
      <w:r w:rsidR="001B37AE" w:rsidRPr="001B76AF">
        <w:rPr>
          <w:rFonts w:ascii="Palatino Linotype" w:hAnsi="Palatino Linotype" w:cs="Times New Roman"/>
          <w:sz w:val="24"/>
          <w:szCs w:val="24"/>
        </w:rPr>
        <w:t xml:space="preserve"> disproportionate, </w:t>
      </w:r>
      <w:r w:rsidR="00941F75">
        <w:rPr>
          <w:rFonts w:ascii="Palatino Linotype" w:hAnsi="Palatino Linotype" w:cs="Times New Roman"/>
          <w:sz w:val="24"/>
          <w:szCs w:val="24"/>
        </w:rPr>
        <w:t>lengthy prison sentences such as these are t</w:t>
      </w:r>
      <w:r w:rsidR="001B37AE" w:rsidRPr="001B76AF">
        <w:rPr>
          <w:rFonts w:ascii="Palatino Linotype" w:hAnsi="Palatino Linotype" w:cs="Times New Roman"/>
          <w:sz w:val="24"/>
          <w:szCs w:val="24"/>
        </w:rPr>
        <w:t xml:space="preserve">hus </w:t>
      </w:r>
      <w:r w:rsidR="00511C2A" w:rsidRPr="001B76AF">
        <w:rPr>
          <w:rFonts w:ascii="Palatino Linotype" w:hAnsi="Palatino Linotype" w:cs="Times New Roman"/>
          <w:sz w:val="24"/>
          <w:szCs w:val="24"/>
        </w:rPr>
        <w:t>rejected by</w:t>
      </w:r>
      <w:r w:rsidR="001B37AE" w:rsidRPr="001B76AF">
        <w:rPr>
          <w:rFonts w:ascii="Palatino Linotype" w:hAnsi="Palatino Linotype" w:cs="Times New Roman"/>
          <w:sz w:val="24"/>
          <w:szCs w:val="24"/>
        </w:rPr>
        <w:t xml:space="preserve"> the </w:t>
      </w:r>
      <w:r w:rsidR="001B37AE" w:rsidRPr="001B76AF">
        <w:rPr>
          <w:rFonts w:ascii="Palatino Linotype" w:hAnsi="Palatino Linotype" w:cs="Times New Roman"/>
          <w:i/>
          <w:iCs/>
          <w:sz w:val="24"/>
          <w:szCs w:val="24"/>
        </w:rPr>
        <w:t xml:space="preserve">Proportionality </w:t>
      </w:r>
      <w:r w:rsidR="00511C2A" w:rsidRPr="001B76AF">
        <w:rPr>
          <w:rFonts w:ascii="Palatino Linotype" w:hAnsi="Palatino Linotype" w:cs="Times New Roman"/>
          <w:i/>
          <w:iCs/>
          <w:sz w:val="24"/>
          <w:szCs w:val="24"/>
        </w:rPr>
        <w:t>Argument</w:t>
      </w:r>
      <w:r w:rsidR="00941F75">
        <w:rPr>
          <w:rFonts w:ascii="Palatino Linotype" w:hAnsi="Palatino Linotype" w:cs="Times New Roman"/>
          <w:sz w:val="24"/>
          <w:szCs w:val="24"/>
        </w:rPr>
        <w:t>.</w:t>
      </w:r>
    </w:p>
    <w:p w14:paraId="12C93308" w14:textId="77777777" w:rsidR="001B37AE" w:rsidRDefault="001B37AE" w:rsidP="001B37AE">
      <w:pPr>
        <w:spacing w:after="0" w:line="288" w:lineRule="auto"/>
        <w:jc w:val="both"/>
        <w:rPr>
          <w:rFonts w:ascii="Palatino Linotype" w:hAnsi="Palatino Linotype" w:cs="Times New Roman"/>
          <w:sz w:val="24"/>
          <w:szCs w:val="24"/>
        </w:rPr>
      </w:pPr>
    </w:p>
    <w:p w14:paraId="4BB77E3E" w14:textId="77777777" w:rsidR="001B37AE" w:rsidRPr="001254FF" w:rsidRDefault="001B37AE" w:rsidP="00C3019E">
      <w:pPr>
        <w:spacing w:after="0" w:line="288" w:lineRule="auto"/>
        <w:jc w:val="center"/>
        <w:rPr>
          <w:rFonts w:ascii="Palatino Linotype" w:hAnsi="Palatino Linotype" w:cs="Times New Roman"/>
          <w:b/>
          <w:sz w:val="24"/>
          <w:szCs w:val="24"/>
        </w:rPr>
      </w:pPr>
      <w:r>
        <w:rPr>
          <w:rFonts w:ascii="Palatino Linotype" w:hAnsi="Palatino Linotype" w:cs="Times New Roman"/>
          <w:b/>
          <w:sz w:val="24"/>
          <w:szCs w:val="24"/>
        </w:rPr>
        <w:t>6</w:t>
      </w:r>
      <w:r w:rsidRPr="001254FF">
        <w:rPr>
          <w:rFonts w:ascii="Palatino Linotype" w:hAnsi="Palatino Linotype" w:cs="Times New Roman"/>
          <w:b/>
          <w:sz w:val="24"/>
          <w:szCs w:val="24"/>
        </w:rPr>
        <w:t xml:space="preserve">. Prison Sentences and Deterrence </w:t>
      </w:r>
    </w:p>
    <w:p w14:paraId="5972DD2D" w14:textId="77777777" w:rsidR="001B37AE" w:rsidRPr="001254FF" w:rsidRDefault="001B37AE" w:rsidP="00C3019E">
      <w:pPr>
        <w:spacing w:after="0" w:line="288" w:lineRule="auto"/>
        <w:jc w:val="both"/>
        <w:rPr>
          <w:rFonts w:ascii="Palatino Linotype" w:hAnsi="Palatino Linotype" w:cs="Times New Roman"/>
          <w:sz w:val="24"/>
          <w:szCs w:val="24"/>
        </w:rPr>
      </w:pPr>
    </w:p>
    <w:p w14:paraId="4BA3778F" w14:textId="173763C3" w:rsidR="00C3019E" w:rsidRDefault="00C3019E" w:rsidP="00C3019E">
      <w:pPr>
        <w:spacing w:after="0" w:line="288" w:lineRule="auto"/>
        <w:jc w:val="both"/>
        <w:rPr>
          <w:rFonts w:ascii="Palatino Linotype" w:hAnsi="Palatino Linotype" w:cs="Times New Roman"/>
          <w:sz w:val="24"/>
          <w:szCs w:val="24"/>
        </w:rPr>
      </w:pPr>
      <w:r w:rsidRPr="001254FF">
        <w:rPr>
          <w:rFonts w:ascii="Palatino Linotype" w:hAnsi="Palatino Linotype" w:cs="Times New Roman"/>
          <w:sz w:val="24"/>
          <w:szCs w:val="24"/>
        </w:rPr>
        <w:t xml:space="preserve">Let us now turn to the second </w:t>
      </w:r>
      <w:r w:rsidR="00511C2A">
        <w:rPr>
          <w:rFonts w:ascii="Palatino Linotype" w:hAnsi="Palatino Linotype" w:cs="Times New Roman"/>
          <w:sz w:val="24"/>
          <w:szCs w:val="24"/>
        </w:rPr>
        <w:t>argument</w:t>
      </w:r>
      <w:r w:rsidRPr="001254FF">
        <w:rPr>
          <w:rFonts w:ascii="Palatino Linotype" w:hAnsi="Palatino Linotype" w:cs="Times New Roman"/>
          <w:sz w:val="24"/>
          <w:szCs w:val="24"/>
        </w:rPr>
        <w:t xml:space="preserve">, according to which we should </w:t>
      </w:r>
      <w:r w:rsidR="00511C2A">
        <w:rPr>
          <w:rFonts w:ascii="Palatino Linotype" w:hAnsi="Palatino Linotype" w:cs="Times New Roman"/>
          <w:sz w:val="24"/>
          <w:szCs w:val="24"/>
        </w:rPr>
        <w:t>reduce</w:t>
      </w:r>
      <w:r w:rsidRPr="001254FF">
        <w:rPr>
          <w:rFonts w:ascii="Palatino Linotype" w:hAnsi="Palatino Linotype" w:cs="Times New Roman"/>
          <w:sz w:val="24"/>
          <w:szCs w:val="24"/>
        </w:rPr>
        <w:t xml:space="preserve"> </w:t>
      </w:r>
      <w:r w:rsidR="00B42B5F">
        <w:rPr>
          <w:rFonts w:ascii="Palatino Linotype" w:hAnsi="Palatino Linotype" w:cs="Times New Roman"/>
          <w:sz w:val="24"/>
          <w:szCs w:val="24"/>
        </w:rPr>
        <w:t xml:space="preserve">many </w:t>
      </w:r>
      <w:r w:rsidRPr="001254FF">
        <w:rPr>
          <w:rFonts w:ascii="Palatino Linotype" w:hAnsi="Palatino Linotype" w:cs="Times New Roman"/>
          <w:sz w:val="24"/>
          <w:szCs w:val="24"/>
        </w:rPr>
        <w:t xml:space="preserve">lengthy prison sentences on the grounds that </w:t>
      </w:r>
      <w:r>
        <w:rPr>
          <w:rFonts w:ascii="Palatino Linotype" w:hAnsi="Palatino Linotype" w:cs="Times New Roman"/>
          <w:sz w:val="24"/>
          <w:szCs w:val="24"/>
        </w:rPr>
        <w:t>they</w:t>
      </w:r>
      <w:r w:rsidRPr="001254FF">
        <w:rPr>
          <w:rFonts w:ascii="Palatino Linotype" w:hAnsi="Palatino Linotype" w:cs="Times New Roman"/>
          <w:sz w:val="24"/>
          <w:szCs w:val="24"/>
        </w:rPr>
        <w:t xml:space="preserve"> </w:t>
      </w:r>
      <w:r>
        <w:rPr>
          <w:rFonts w:ascii="Palatino Linotype" w:hAnsi="Palatino Linotype" w:cs="Times New Roman"/>
          <w:sz w:val="24"/>
          <w:szCs w:val="24"/>
        </w:rPr>
        <w:t xml:space="preserve">are an </w:t>
      </w:r>
      <w:r>
        <w:rPr>
          <w:rFonts w:ascii="Palatino Linotype" w:hAnsi="Palatino Linotype" w:cs="Times New Roman"/>
          <w:sz w:val="24"/>
          <w:szCs w:val="24"/>
        </w:rPr>
        <w:lastRenderedPageBreak/>
        <w:t>inefficient way to deter crime relative to shorter sentences</w:t>
      </w:r>
      <w:r w:rsidRPr="001254FF">
        <w:rPr>
          <w:rFonts w:ascii="Palatino Linotype" w:hAnsi="Palatino Linotype" w:cs="Times New Roman"/>
          <w:sz w:val="24"/>
          <w:szCs w:val="24"/>
        </w:rPr>
        <w:t>.</w:t>
      </w:r>
      <w:r>
        <w:rPr>
          <w:rFonts w:ascii="Palatino Linotype" w:hAnsi="Palatino Linotype" w:cs="Times New Roman"/>
          <w:sz w:val="24"/>
          <w:szCs w:val="24"/>
        </w:rPr>
        <w:t xml:space="preserve"> This gives us reason to prefer shorter prison sentences, since these achieve similar effects, but at a lower cost to both those individuals subject to the sentences and the taxpayers who finance the criminal justice system. In this case, longer prison sentences are both </w:t>
      </w:r>
      <w:r w:rsidRPr="00F96C9B">
        <w:rPr>
          <w:rFonts w:ascii="Palatino Linotype" w:hAnsi="Palatino Linotype" w:cs="Times New Roman"/>
          <w:sz w:val="24"/>
          <w:szCs w:val="24"/>
        </w:rPr>
        <w:t xml:space="preserve">narrowly disproportionate </w:t>
      </w:r>
      <w:r>
        <w:rPr>
          <w:rFonts w:ascii="Palatino Linotype" w:hAnsi="Palatino Linotype" w:cs="Times New Roman"/>
          <w:sz w:val="24"/>
          <w:szCs w:val="24"/>
        </w:rPr>
        <w:t xml:space="preserve">and </w:t>
      </w:r>
      <w:r w:rsidRPr="00F96C9B">
        <w:rPr>
          <w:rFonts w:ascii="Palatino Linotype" w:hAnsi="Palatino Linotype" w:cs="Times New Roman"/>
          <w:sz w:val="24"/>
          <w:szCs w:val="24"/>
        </w:rPr>
        <w:t>widely disproportionate</w:t>
      </w:r>
      <w:r>
        <w:rPr>
          <w:rFonts w:ascii="Palatino Linotype" w:hAnsi="Palatino Linotype" w:cs="Times New Roman"/>
          <w:sz w:val="24"/>
          <w:szCs w:val="24"/>
        </w:rPr>
        <w:t xml:space="preserve">. This is the </w:t>
      </w:r>
      <w:r w:rsidRPr="00C3019E">
        <w:rPr>
          <w:rFonts w:ascii="Palatino Linotype" w:hAnsi="Palatino Linotype" w:cs="Times New Roman"/>
          <w:i/>
          <w:sz w:val="24"/>
          <w:szCs w:val="24"/>
        </w:rPr>
        <w:t xml:space="preserve">Ineffectiveness </w:t>
      </w:r>
      <w:r w:rsidR="00511C2A">
        <w:rPr>
          <w:rFonts w:ascii="Palatino Linotype" w:hAnsi="Palatino Linotype" w:cs="Times New Roman"/>
          <w:i/>
          <w:sz w:val="24"/>
          <w:szCs w:val="24"/>
        </w:rPr>
        <w:t>Argument</w:t>
      </w:r>
      <w:r>
        <w:rPr>
          <w:rFonts w:ascii="Palatino Linotype" w:hAnsi="Palatino Linotype" w:cs="Times New Roman"/>
          <w:sz w:val="24"/>
          <w:szCs w:val="24"/>
        </w:rPr>
        <w:t>.</w:t>
      </w:r>
    </w:p>
    <w:p w14:paraId="4FD71F47" w14:textId="77777777" w:rsidR="000670EC" w:rsidRDefault="000670EC" w:rsidP="00C3019E">
      <w:pPr>
        <w:spacing w:after="0" w:line="288" w:lineRule="auto"/>
        <w:jc w:val="both"/>
        <w:rPr>
          <w:rFonts w:ascii="Palatino Linotype" w:hAnsi="Palatino Linotype" w:cs="Times New Roman"/>
          <w:sz w:val="24"/>
          <w:szCs w:val="24"/>
        </w:rPr>
      </w:pPr>
    </w:p>
    <w:p w14:paraId="0AD7C6A1" w14:textId="667F282E" w:rsidR="000670EC" w:rsidRDefault="000670EC" w:rsidP="00C3019E">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t xml:space="preserve">This argument relies upon two empirical claims: </w:t>
      </w:r>
    </w:p>
    <w:p w14:paraId="12EBCE2E" w14:textId="77777777" w:rsidR="000670EC" w:rsidRDefault="000670EC" w:rsidP="00C3019E">
      <w:pPr>
        <w:spacing w:after="0" w:line="288" w:lineRule="auto"/>
        <w:jc w:val="both"/>
        <w:rPr>
          <w:rFonts w:ascii="Palatino Linotype" w:hAnsi="Palatino Linotype" w:cs="Times New Roman"/>
          <w:sz w:val="24"/>
          <w:szCs w:val="24"/>
        </w:rPr>
      </w:pPr>
    </w:p>
    <w:p w14:paraId="47B8F095" w14:textId="6051F16C" w:rsidR="000670EC" w:rsidRDefault="008A654D" w:rsidP="000670EC">
      <w:pPr>
        <w:spacing w:after="0" w:line="288" w:lineRule="auto"/>
        <w:ind w:left="567" w:right="567"/>
        <w:jc w:val="both"/>
        <w:rPr>
          <w:rFonts w:ascii="Palatino Linotype" w:hAnsi="Palatino Linotype" w:cs="Times New Roman"/>
          <w:sz w:val="24"/>
          <w:szCs w:val="24"/>
        </w:rPr>
      </w:pPr>
      <w:r>
        <w:rPr>
          <w:rFonts w:ascii="Palatino Linotype" w:hAnsi="Palatino Linotype" w:cs="Times New Roman"/>
          <w:i/>
          <w:iCs/>
          <w:sz w:val="24"/>
          <w:szCs w:val="24"/>
        </w:rPr>
        <w:t>Empirical claim 1</w:t>
      </w:r>
      <w:r w:rsidR="000670EC">
        <w:rPr>
          <w:rFonts w:ascii="Palatino Linotype" w:hAnsi="Palatino Linotype" w:cs="Times New Roman"/>
          <w:sz w:val="24"/>
          <w:szCs w:val="24"/>
        </w:rPr>
        <w:t xml:space="preserve">: </w:t>
      </w:r>
      <w:r>
        <w:rPr>
          <w:rFonts w:ascii="Palatino Linotype" w:hAnsi="Palatino Linotype" w:cs="Times New Roman"/>
          <w:sz w:val="24"/>
          <w:szCs w:val="24"/>
        </w:rPr>
        <w:t xml:space="preserve">lengthy prison sentences are not significantly more effective at deterring crime than short prison sentences. </w:t>
      </w:r>
    </w:p>
    <w:p w14:paraId="1FE3A99A" w14:textId="77777777" w:rsidR="008A654D" w:rsidRDefault="008A654D" w:rsidP="000670EC">
      <w:pPr>
        <w:spacing w:after="0" w:line="288" w:lineRule="auto"/>
        <w:ind w:left="567" w:right="567"/>
        <w:jc w:val="both"/>
        <w:rPr>
          <w:rFonts w:ascii="Palatino Linotype" w:hAnsi="Palatino Linotype" w:cs="Times New Roman"/>
          <w:sz w:val="24"/>
          <w:szCs w:val="24"/>
        </w:rPr>
      </w:pPr>
    </w:p>
    <w:p w14:paraId="7B6D19EE" w14:textId="6FC2F1A9" w:rsidR="008A654D" w:rsidRDefault="008A654D" w:rsidP="008A654D">
      <w:pPr>
        <w:spacing w:after="0" w:line="288" w:lineRule="auto"/>
        <w:ind w:left="567" w:right="567"/>
        <w:jc w:val="both"/>
        <w:rPr>
          <w:rFonts w:ascii="Palatino Linotype" w:hAnsi="Palatino Linotype" w:cs="Times New Roman"/>
          <w:sz w:val="24"/>
          <w:szCs w:val="24"/>
        </w:rPr>
      </w:pPr>
      <w:r>
        <w:rPr>
          <w:rFonts w:ascii="Palatino Linotype" w:hAnsi="Palatino Linotype" w:cs="Times New Roman"/>
          <w:i/>
          <w:iCs/>
          <w:sz w:val="24"/>
          <w:szCs w:val="24"/>
        </w:rPr>
        <w:t>Empirical claim 2</w:t>
      </w:r>
      <w:r>
        <w:rPr>
          <w:rFonts w:ascii="Palatino Linotype" w:hAnsi="Palatino Linotype" w:cs="Times New Roman"/>
          <w:sz w:val="24"/>
          <w:szCs w:val="24"/>
        </w:rPr>
        <w:t xml:space="preserve">: short prison sentences are effective at deterring crime. </w:t>
      </w:r>
    </w:p>
    <w:p w14:paraId="7BEE2E24" w14:textId="77777777" w:rsidR="008A654D" w:rsidRDefault="008A654D" w:rsidP="000670EC">
      <w:pPr>
        <w:spacing w:after="0" w:line="288" w:lineRule="auto"/>
        <w:ind w:left="567" w:right="567"/>
        <w:jc w:val="both"/>
        <w:rPr>
          <w:rFonts w:ascii="Palatino Linotype" w:hAnsi="Palatino Linotype" w:cs="Times New Roman"/>
          <w:sz w:val="24"/>
          <w:szCs w:val="24"/>
        </w:rPr>
      </w:pPr>
    </w:p>
    <w:p w14:paraId="4F4A1389" w14:textId="7F06ED6E" w:rsidR="00C3019E" w:rsidRDefault="00C3019E" w:rsidP="00C3019E">
      <w:pPr>
        <w:spacing w:after="0" w:line="288" w:lineRule="auto"/>
        <w:jc w:val="both"/>
        <w:rPr>
          <w:rFonts w:ascii="Palatino Linotype" w:hAnsi="Palatino Linotype" w:cs="Times New Roman"/>
          <w:sz w:val="24"/>
          <w:szCs w:val="24"/>
        </w:rPr>
      </w:pPr>
      <w:r w:rsidRPr="00F96C9B">
        <w:rPr>
          <w:rFonts w:ascii="Palatino Linotype" w:hAnsi="Palatino Linotype" w:cs="Times New Roman"/>
          <w:sz w:val="24"/>
          <w:szCs w:val="24"/>
        </w:rPr>
        <w:t>To isolate the effect of prison sentence</w:t>
      </w:r>
      <w:r w:rsidR="008A654D">
        <w:rPr>
          <w:rFonts w:ascii="Palatino Linotype" w:hAnsi="Palatino Linotype" w:cs="Times New Roman"/>
          <w:sz w:val="24"/>
          <w:szCs w:val="24"/>
        </w:rPr>
        <w:t xml:space="preserve">s, and prison sentence length, </w:t>
      </w:r>
      <w:r w:rsidRPr="00F96C9B">
        <w:rPr>
          <w:rFonts w:ascii="Palatino Linotype" w:hAnsi="Palatino Linotype" w:cs="Times New Roman"/>
          <w:sz w:val="24"/>
          <w:szCs w:val="24"/>
        </w:rPr>
        <w:t xml:space="preserve">on the level of crime is a difficult task. </w:t>
      </w:r>
      <w:proofErr w:type="gramStart"/>
      <w:r w:rsidRPr="00F96C9B">
        <w:rPr>
          <w:rFonts w:ascii="Palatino Linotype" w:hAnsi="Palatino Linotype" w:cs="Times New Roman"/>
          <w:sz w:val="24"/>
          <w:szCs w:val="24"/>
        </w:rPr>
        <w:t>Many factors – poverty, inequality, unemployment</w:t>
      </w:r>
      <w:r>
        <w:rPr>
          <w:rFonts w:ascii="Palatino Linotype" w:hAnsi="Palatino Linotype" w:cs="Times New Roman"/>
          <w:sz w:val="24"/>
          <w:szCs w:val="24"/>
        </w:rPr>
        <w:t>, law enforcement practices</w:t>
      </w:r>
      <w:r w:rsidR="00511C2A">
        <w:rPr>
          <w:rFonts w:ascii="Palatino Linotype" w:hAnsi="Palatino Linotype" w:cs="Times New Roman"/>
          <w:sz w:val="24"/>
          <w:szCs w:val="24"/>
        </w:rPr>
        <w:t>,</w:t>
      </w:r>
      <w:r>
        <w:rPr>
          <w:rFonts w:ascii="Palatino Linotype" w:hAnsi="Palatino Linotype" w:cs="Times New Roman"/>
          <w:sz w:val="24"/>
          <w:szCs w:val="24"/>
        </w:rPr>
        <w:t xml:space="preserve"> and</w:t>
      </w:r>
      <w:r w:rsidRPr="00F96C9B">
        <w:rPr>
          <w:rFonts w:ascii="Palatino Linotype" w:hAnsi="Palatino Linotype" w:cs="Times New Roman"/>
          <w:sz w:val="24"/>
          <w:szCs w:val="24"/>
        </w:rPr>
        <w:t xml:space="preserve"> cultural norms</w:t>
      </w:r>
      <w:r w:rsidR="00B42B5F">
        <w:rPr>
          <w:rFonts w:ascii="Palatino Linotype" w:hAnsi="Palatino Linotype" w:cs="Times New Roman"/>
          <w:sz w:val="24"/>
          <w:szCs w:val="24"/>
        </w:rPr>
        <w:t>,</w:t>
      </w:r>
      <w:r w:rsidRPr="00F96C9B">
        <w:rPr>
          <w:rFonts w:ascii="Palatino Linotype" w:hAnsi="Palatino Linotype" w:cs="Times New Roman"/>
          <w:sz w:val="24"/>
          <w:szCs w:val="24"/>
        </w:rPr>
        <w:t xml:space="preserve"> to n</w:t>
      </w:r>
      <w:r w:rsidR="00511C2A">
        <w:rPr>
          <w:rFonts w:ascii="Palatino Linotype" w:hAnsi="Palatino Linotype" w:cs="Times New Roman"/>
          <w:sz w:val="24"/>
          <w:szCs w:val="24"/>
        </w:rPr>
        <w:t>ame a few – affect crime levels.</w:t>
      </w:r>
      <w:proofErr w:type="gramEnd"/>
      <w:r w:rsidR="00511C2A">
        <w:rPr>
          <w:rFonts w:ascii="Palatino Linotype" w:hAnsi="Palatino Linotype" w:cs="Times New Roman"/>
          <w:sz w:val="24"/>
          <w:szCs w:val="24"/>
        </w:rPr>
        <w:t xml:space="preserve"> A</w:t>
      </w:r>
      <w:r w:rsidR="00B42B5F">
        <w:rPr>
          <w:rFonts w:ascii="Palatino Linotype" w:hAnsi="Palatino Linotype" w:cs="Times New Roman"/>
          <w:sz w:val="24"/>
          <w:szCs w:val="24"/>
        </w:rPr>
        <w:t>ccordingly</w:t>
      </w:r>
      <w:r w:rsidR="00511C2A">
        <w:rPr>
          <w:rFonts w:ascii="Palatino Linotype" w:hAnsi="Palatino Linotype" w:cs="Times New Roman"/>
          <w:sz w:val="24"/>
          <w:szCs w:val="24"/>
        </w:rPr>
        <w:t>,</w:t>
      </w:r>
      <w:r w:rsidRPr="00F96C9B">
        <w:rPr>
          <w:rFonts w:ascii="Palatino Linotype" w:hAnsi="Palatino Linotype" w:cs="Times New Roman"/>
          <w:sz w:val="24"/>
          <w:szCs w:val="24"/>
        </w:rPr>
        <w:t xml:space="preserve"> there is uncertainty </w:t>
      </w:r>
      <w:r w:rsidR="008A654D">
        <w:rPr>
          <w:rFonts w:ascii="Palatino Linotype" w:hAnsi="Palatino Linotype" w:cs="Times New Roman"/>
          <w:sz w:val="24"/>
          <w:szCs w:val="24"/>
        </w:rPr>
        <w:t>about</w:t>
      </w:r>
      <w:r w:rsidRPr="00F96C9B">
        <w:rPr>
          <w:rFonts w:ascii="Palatino Linotype" w:hAnsi="Palatino Linotype" w:cs="Times New Roman"/>
          <w:sz w:val="24"/>
          <w:szCs w:val="24"/>
        </w:rPr>
        <w:t xml:space="preserve"> the impact of </w:t>
      </w:r>
      <w:r w:rsidR="008A654D">
        <w:rPr>
          <w:rFonts w:ascii="Palatino Linotype" w:hAnsi="Palatino Linotype" w:cs="Times New Roman"/>
          <w:sz w:val="24"/>
          <w:szCs w:val="24"/>
        </w:rPr>
        <w:t xml:space="preserve">various </w:t>
      </w:r>
      <w:r w:rsidRPr="00F96C9B">
        <w:rPr>
          <w:rFonts w:ascii="Palatino Linotype" w:hAnsi="Palatino Linotype" w:cs="Times New Roman"/>
          <w:sz w:val="24"/>
          <w:szCs w:val="24"/>
        </w:rPr>
        <w:t xml:space="preserve">prison sentences on crime levels. </w:t>
      </w:r>
      <w:r w:rsidR="008A654D">
        <w:rPr>
          <w:rFonts w:ascii="Palatino Linotype" w:hAnsi="Palatino Linotype" w:cs="Times New Roman"/>
          <w:sz w:val="24"/>
          <w:szCs w:val="24"/>
        </w:rPr>
        <w:t xml:space="preserve">Despite these concerns, there is sufficient evidence </w:t>
      </w:r>
      <w:r w:rsidR="00802207">
        <w:rPr>
          <w:rFonts w:ascii="Palatino Linotype" w:hAnsi="Palatino Linotype" w:cs="Times New Roman"/>
          <w:sz w:val="24"/>
          <w:szCs w:val="24"/>
        </w:rPr>
        <w:t xml:space="preserve">to vindicate the two empirical claims on which the </w:t>
      </w:r>
      <w:r w:rsidR="00802207">
        <w:rPr>
          <w:rFonts w:ascii="Palatino Linotype" w:hAnsi="Palatino Linotype" w:cs="Times New Roman"/>
          <w:i/>
          <w:sz w:val="24"/>
          <w:szCs w:val="24"/>
        </w:rPr>
        <w:t xml:space="preserve">Ineffectiveness Argument </w:t>
      </w:r>
      <w:r w:rsidR="00802207">
        <w:rPr>
          <w:rFonts w:ascii="Palatino Linotype" w:hAnsi="Palatino Linotype" w:cs="Times New Roman"/>
          <w:sz w:val="24"/>
          <w:szCs w:val="24"/>
        </w:rPr>
        <w:t>depends.</w:t>
      </w:r>
    </w:p>
    <w:p w14:paraId="47CFA041" w14:textId="77777777" w:rsidR="00802207" w:rsidRDefault="00802207" w:rsidP="00C3019E">
      <w:pPr>
        <w:spacing w:after="0" w:line="288" w:lineRule="auto"/>
        <w:jc w:val="both"/>
        <w:rPr>
          <w:rFonts w:ascii="Palatino Linotype" w:hAnsi="Palatino Linotype" w:cs="Times New Roman"/>
          <w:sz w:val="24"/>
          <w:szCs w:val="24"/>
        </w:rPr>
      </w:pPr>
    </w:p>
    <w:p w14:paraId="0BC99A76" w14:textId="4F5F895E" w:rsidR="00A67794" w:rsidRDefault="00802207" w:rsidP="00C3019E">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t xml:space="preserve">Regarding </w:t>
      </w:r>
      <w:r>
        <w:rPr>
          <w:rFonts w:ascii="Palatino Linotype" w:hAnsi="Palatino Linotype" w:cs="Times New Roman"/>
          <w:i/>
          <w:sz w:val="24"/>
          <w:szCs w:val="24"/>
        </w:rPr>
        <w:t>Empirical claim 1</w:t>
      </w:r>
      <w:r>
        <w:rPr>
          <w:rFonts w:ascii="Palatino Linotype" w:hAnsi="Palatino Linotype" w:cs="Times New Roman"/>
          <w:sz w:val="24"/>
          <w:szCs w:val="24"/>
        </w:rPr>
        <w:t xml:space="preserve"> – that lengthy prison sentences are not significantly more effective at deterring crime than short prison sentences – the evidence suggests that, though </w:t>
      </w:r>
      <w:r w:rsidR="00C3019E" w:rsidRPr="00B42B5F">
        <w:rPr>
          <w:rFonts w:ascii="Palatino Linotype" w:hAnsi="Palatino Linotype" w:cs="Times New Roman"/>
          <w:sz w:val="24"/>
          <w:szCs w:val="24"/>
        </w:rPr>
        <w:t>longer prison sentences do have some additional deterrence effect, the estimated size of this effect is small.</w:t>
      </w:r>
      <w:r w:rsidR="00511C2A" w:rsidRPr="00B42B5F">
        <w:rPr>
          <w:rFonts w:ascii="Palatino Linotype" w:hAnsi="Palatino Linotype" w:cs="Times New Roman"/>
          <w:sz w:val="24"/>
          <w:szCs w:val="24"/>
        </w:rPr>
        <w:t xml:space="preserve"> For example, </w:t>
      </w:r>
      <w:r w:rsidR="00A67794">
        <w:rPr>
          <w:rFonts w:ascii="Palatino Linotype" w:hAnsi="Palatino Linotype" w:cs="Times New Roman"/>
          <w:sz w:val="24"/>
          <w:szCs w:val="24"/>
        </w:rPr>
        <w:t xml:space="preserve">Eric </w:t>
      </w:r>
      <w:proofErr w:type="spellStart"/>
      <w:r w:rsidR="00A67794">
        <w:rPr>
          <w:rFonts w:ascii="Palatino Linotype" w:hAnsi="Palatino Linotype" w:cs="Times New Roman"/>
          <w:sz w:val="24"/>
          <w:szCs w:val="24"/>
        </w:rPr>
        <w:t>Hella</w:t>
      </w:r>
      <w:r w:rsidR="00B42B5F" w:rsidRPr="00B42B5F">
        <w:rPr>
          <w:rFonts w:ascii="Palatino Linotype" w:hAnsi="Palatino Linotype" w:cs="Times New Roman"/>
          <w:sz w:val="24"/>
          <w:szCs w:val="24"/>
        </w:rPr>
        <w:t>nd</w:t>
      </w:r>
      <w:proofErr w:type="spellEnd"/>
      <w:r w:rsidR="00B42B5F" w:rsidRPr="00B42B5F">
        <w:rPr>
          <w:rFonts w:ascii="Palatino Linotype" w:hAnsi="Palatino Linotype" w:cs="Times New Roman"/>
          <w:sz w:val="24"/>
          <w:szCs w:val="24"/>
        </w:rPr>
        <w:t xml:space="preserve"> and </w:t>
      </w:r>
      <w:r w:rsidR="00A67794">
        <w:rPr>
          <w:rFonts w:ascii="Palatino Linotype" w:hAnsi="Palatino Linotype" w:cs="Times New Roman"/>
          <w:sz w:val="24"/>
          <w:szCs w:val="24"/>
        </w:rPr>
        <w:t xml:space="preserve">Alexander </w:t>
      </w:r>
      <w:r w:rsidR="00B42B5F" w:rsidRPr="00B42B5F">
        <w:rPr>
          <w:rFonts w:ascii="Palatino Linotype" w:hAnsi="Palatino Linotype" w:cs="Times New Roman"/>
          <w:sz w:val="24"/>
          <w:szCs w:val="24"/>
        </w:rPr>
        <w:t>Tabarrok</w:t>
      </w:r>
      <w:r w:rsidR="00C3019E" w:rsidRPr="00B42B5F">
        <w:rPr>
          <w:rFonts w:ascii="Palatino Linotype" w:hAnsi="Palatino Linotype" w:cs="Times New Roman"/>
          <w:sz w:val="24"/>
          <w:szCs w:val="24"/>
        </w:rPr>
        <w:t xml:space="preserve"> </w:t>
      </w:r>
      <w:r w:rsidR="00511C2A" w:rsidRPr="00B42B5F">
        <w:rPr>
          <w:rFonts w:ascii="Palatino Linotype" w:hAnsi="Palatino Linotype" w:cs="Times New Roman"/>
          <w:sz w:val="24"/>
          <w:szCs w:val="24"/>
        </w:rPr>
        <w:t>explore</w:t>
      </w:r>
      <w:r w:rsidR="00A67794">
        <w:rPr>
          <w:rFonts w:ascii="Palatino Linotype" w:hAnsi="Palatino Linotype" w:cs="Times New Roman"/>
          <w:sz w:val="24"/>
          <w:szCs w:val="24"/>
        </w:rPr>
        <w:t xml:space="preserve"> the differential behaviour</w:t>
      </w:r>
      <w:r w:rsidR="00C3019E" w:rsidRPr="00B42B5F">
        <w:rPr>
          <w:rFonts w:ascii="Palatino Linotype" w:hAnsi="Palatino Linotype" w:cs="Times New Roman"/>
          <w:sz w:val="24"/>
          <w:szCs w:val="24"/>
        </w:rPr>
        <w:t xml:space="preserve"> under the three strikes regime</w:t>
      </w:r>
      <w:r w:rsidR="00A67794">
        <w:rPr>
          <w:rFonts w:ascii="Palatino Linotype" w:hAnsi="Palatino Linotype" w:cs="Times New Roman"/>
          <w:sz w:val="24"/>
          <w:szCs w:val="24"/>
        </w:rPr>
        <w:t xml:space="preserve"> </w:t>
      </w:r>
      <w:r w:rsidR="00A67794" w:rsidRPr="00B42B5F">
        <w:rPr>
          <w:rFonts w:ascii="Palatino Linotype" w:hAnsi="Palatino Linotype" w:cs="Times New Roman"/>
          <w:sz w:val="24"/>
          <w:szCs w:val="24"/>
        </w:rPr>
        <w:t>in California</w:t>
      </w:r>
      <w:r w:rsidR="00C3019E" w:rsidRPr="00F96C9B">
        <w:rPr>
          <w:rFonts w:ascii="Palatino Linotype" w:hAnsi="Palatino Linotype" w:cs="Times New Roman"/>
          <w:sz w:val="24"/>
          <w:szCs w:val="24"/>
        </w:rPr>
        <w:t>.</w:t>
      </w:r>
      <w:r w:rsidR="00B42B5F" w:rsidRPr="001B76AF">
        <w:rPr>
          <w:rStyle w:val="FootnoteReference"/>
          <w:rFonts w:ascii="Palatino Linotype" w:hAnsi="Palatino Linotype" w:cs="Times New Roman"/>
          <w:sz w:val="24"/>
          <w:szCs w:val="24"/>
        </w:rPr>
        <w:footnoteReference w:id="29"/>
      </w:r>
      <w:r w:rsidR="00C3019E" w:rsidRPr="00F96C9B">
        <w:rPr>
          <w:rFonts w:ascii="Palatino Linotype" w:hAnsi="Palatino Linotype" w:cs="Times New Roman"/>
          <w:sz w:val="24"/>
          <w:szCs w:val="24"/>
        </w:rPr>
        <w:t xml:space="preserve"> They compare </w:t>
      </w:r>
      <w:r w:rsidR="00A67794">
        <w:rPr>
          <w:rFonts w:ascii="Palatino Linotype" w:hAnsi="Palatino Linotype" w:cs="Times New Roman"/>
          <w:sz w:val="24"/>
          <w:szCs w:val="24"/>
        </w:rPr>
        <w:t>individuals</w:t>
      </w:r>
      <w:r w:rsidR="00C3019E" w:rsidRPr="00F96C9B">
        <w:rPr>
          <w:rFonts w:ascii="Palatino Linotype" w:hAnsi="Palatino Linotype" w:cs="Times New Roman"/>
          <w:sz w:val="24"/>
          <w:szCs w:val="24"/>
        </w:rPr>
        <w:t xml:space="preserve"> </w:t>
      </w:r>
      <w:r w:rsidR="009204B0">
        <w:rPr>
          <w:rFonts w:ascii="Palatino Linotype" w:hAnsi="Palatino Linotype" w:cs="Times New Roman"/>
          <w:sz w:val="24"/>
          <w:szCs w:val="24"/>
        </w:rPr>
        <w:t>who have committed two crimes</w:t>
      </w:r>
      <w:r w:rsidR="00511C2A">
        <w:rPr>
          <w:rFonts w:ascii="Palatino Linotype" w:hAnsi="Palatino Linotype" w:cs="Times New Roman"/>
          <w:sz w:val="24"/>
          <w:szCs w:val="24"/>
        </w:rPr>
        <w:t xml:space="preserve"> with tho</w:t>
      </w:r>
      <w:r w:rsidR="00A67794">
        <w:rPr>
          <w:rFonts w:ascii="Palatino Linotype" w:hAnsi="Palatino Linotype" w:cs="Times New Roman"/>
          <w:sz w:val="24"/>
          <w:szCs w:val="24"/>
        </w:rPr>
        <w:t>se who have committed one crime</w:t>
      </w:r>
      <w:r w:rsidR="00511C2A">
        <w:rPr>
          <w:rFonts w:ascii="Palatino Linotype" w:hAnsi="Palatino Linotype" w:cs="Times New Roman"/>
          <w:sz w:val="24"/>
          <w:szCs w:val="24"/>
        </w:rPr>
        <w:t xml:space="preserve"> and been </w:t>
      </w:r>
      <w:r w:rsidR="00C3019E" w:rsidRPr="00F96C9B">
        <w:rPr>
          <w:rFonts w:ascii="Palatino Linotype" w:hAnsi="Palatino Linotype" w:cs="Times New Roman"/>
          <w:sz w:val="24"/>
          <w:szCs w:val="24"/>
        </w:rPr>
        <w:t xml:space="preserve">tried for a second </w:t>
      </w:r>
      <w:r w:rsidR="00C3019E" w:rsidRPr="00F96C9B">
        <w:rPr>
          <w:rFonts w:ascii="Palatino Linotype" w:hAnsi="Palatino Linotype" w:cs="Times New Roman"/>
          <w:sz w:val="24"/>
          <w:szCs w:val="24"/>
        </w:rPr>
        <w:lastRenderedPageBreak/>
        <w:t>“</w:t>
      </w:r>
      <w:proofErr w:type="spellStart"/>
      <w:r w:rsidR="00C3019E" w:rsidRPr="00F96C9B">
        <w:rPr>
          <w:rFonts w:ascii="Palatino Linotype" w:hAnsi="Palatino Linotype" w:cs="Times New Roman"/>
          <w:sz w:val="24"/>
          <w:szCs w:val="24"/>
        </w:rPr>
        <w:t>strikeable</w:t>
      </w:r>
      <w:proofErr w:type="spellEnd"/>
      <w:r w:rsidR="00C3019E" w:rsidRPr="00F96C9B">
        <w:rPr>
          <w:rFonts w:ascii="Palatino Linotype" w:hAnsi="Palatino Linotype" w:cs="Times New Roman"/>
          <w:sz w:val="24"/>
          <w:szCs w:val="24"/>
        </w:rPr>
        <w:t xml:space="preserve"> offence”. They find that amongst </w:t>
      </w:r>
      <w:r w:rsidR="00B42B5F">
        <w:rPr>
          <w:rFonts w:ascii="Palatino Linotype" w:hAnsi="Palatino Linotype" w:cs="Times New Roman"/>
          <w:sz w:val="24"/>
          <w:szCs w:val="24"/>
        </w:rPr>
        <w:t>those</w:t>
      </w:r>
      <w:r w:rsidR="00C3019E" w:rsidRPr="00F96C9B">
        <w:rPr>
          <w:rFonts w:ascii="Palatino Linotype" w:hAnsi="Palatino Linotype" w:cs="Times New Roman"/>
          <w:sz w:val="24"/>
          <w:szCs w:val="24"/>
        </w:rPr>
        <w:t xml:space="preserve"> with two strikes, arrest rates were 20% lower. </w:t>
      </w:r>
      <w:r w:rsidR="00511C2A">
        <w:rPr>
          <w:rFonts w:ascii="Palatino Linotype" w:hAnsi="Palatino Linotype" w:cs="Times New Roman"/>
          <w:sz w:val="24"/>
          <w:szCs w:val="24"/>
        </w:rPr>
        <w:t>Although this result suggests some effect of utilising lengthy prison sentences, the effect</w:t>
      </w:r>
      <w:r w:rsidR="00C3019E" w:rsidRPr="00F96C9B">
        <w:rPr>
          <w:rFonts w:ascii="Palatino Linotype" w:hAnsi="Palatino Linotype" w:cs="Times New Roman"/>
          <w:sz w:val="24"/>
          <w:szCs w:val="24"/>
        </w:rPr>
        <w:t xml:space="preserve"> is small considering the increased prison sentence length these individuals face</w:t>
      </w:r>
      <w:r w:rsidR="00511C2A">
        <w:rPr>
          <w:rFonts w:ascii="Palatino Linotype" w:hAnsi="Palatino Linotype" w:cs="Times New Roman"/>
          <w:sz w:val="24"/>
          <w:szCs w:val="24"/>
        </w:rPr>
        <w:t>. The</w:t>
      </w:r>
      <w:r w:rsidR="00C3019E" w:rsidRPr="00F96C9B">
        <w:rPr>
          <w:rFonts w:ascii="Palatino Linotype" w:hAnsi="Palatino Linotype" w:cs="Times New Roman"/>
          <w:sz w:val="24"/>
          <w:szCs w:val="24"/>
        </w:rPr>
        <w:t xml:space="preserve"> authors estimate that a doubling of sentence length</w:t>
      </w:r>
      <w:r w:rsidR="00A67794">
        <w:rPr>
          <w:rFonts w:ascii="Palatino Linotype" w:hAnsi="Palatino Linotype" w:cs="Times New Roman"/>
          <w:sz w:val="24"/>
          <w:szCs w:val="24"/>
        </w:rPr>
        <w:t xml:space="preserve"> results in</w:t>
      </w:r>
      <w:r w:rsidR="00C3019E">
        <w:rPr>
          <w:rFonts w:ascii="Palatino Linotype" w:hAnsi="Palatino Linotype" w:cs="Times New Roman"/>
          <w:sz w:val="24"/>
          <w:szCs w:val="24"/>
        </w:rPr>
        <w:t xml:space="preserve"> </w:t>
      </w:r>
      <w:r w:rsidR="00511C2A">
        <w:rPr>
          <w:rFonts w:ascii="Palatino Linotype" w:hAnsi="Palatino Linotype" w:cs="Times New Roman"/>
          <w:sz w:val="24"/>
          <w:szCs w:val="24"/>
        </w:rPr>
        <w:t xml:space="preserve">only </w:t>
      </w:r>
      <w:r w:rsidR="00C3019E">
        <w:rPr>
          <w:rFonts w:ascii="Palatino Linotype" w:hAnsi="Palatino Linotype" w:cs="Times New Roman"/>
          <w:sz w:val="24"/>
          <w:szCs w:val="24"/>
        </w:rPr>
        <w:t>a 6% decline in crime</w:t>
      </w:r>
      <w:r w:rsidR="00A67794">
        <w:rPr>
          <w:rFonts w:ascii="Palatino Linotype" w:hAnsi="Palatino Linotype" w:cs="Times New Roman"/>
          <w:sz w:val="24"/>
          <w:szCs w:val="24"/>
        </w:rPr>
        <w:t xml:space="preserve"> rates</w:t>
      </w:r>
      <w:r w:rsidR="00C3019E">
        <w:rPr>
          <w:rFonts w:ascii="Palatino Linotype" w:hAnsi="Palatino Linotype" w:cs="Times New Roman"/>
          <w:sz w:val="24"/>
          <w:szCs w:val="24"/>
        </w:rPr>
        <w:t>.</w:t>
      </w:r>
      <w:r w:rsidR="00645C59">
        <w:rPr>
          <w:rFonts w:ascii="Palatino Linotype" w:hAnsi="Palatino Linotype" w:cs="Times New Roman"/>
          <w:sz w:val="24"/>
          <w:szCs w:val="24"/>
        </w:rPr>
        <w:t xml:space="preserve"> </w:t>
      </w:r>
      <w:r w:rsidR="00A67794">
        <w:rPr>
          <w:rFonts w:ascii="Palatino Linotype" w:hAnsi="Palatino Linotype" w:cs="Times New Roman"/>
          <w:sz w:val="24"/>
          <w:szCs w:val="24"/>
        </w:rPr>
        <w:t>This result is consistent with other research in this area.</w:t>
      </w:r>
      <w:r w:rsidR="00A67794" w:rsidRPr="001B76AF">
        <w:rPr>
          <w:rStyle w:val="FootnoteReference"/>
          <w:rFonts w:ascii="Palatino Linotype" w:hAnsi="Palatino Linotype" w:cs="Times New Roman"/>
          <w:sz w:val="24"/>
          <w:szCs w:val="24"/>
        </w:rPr>
        <w:footnoteReference w:id="30"/>
      </w:r>
      <w:r w:rsidR="00A67794">
        <w:rPr>
          <w:rFonts w:ascii="Palatino Linotype" w:hAnsi="Palatino Linotype" w:cs="Times New Roman"/>
          <w:sz w:val="24"/>
          <w:szCs w:val="24"/>
        </w:rPr>
        <w:t xml:space="preserve"> </w:t>
      </w:r>
      <w:r w:rsidR="00645C59">
        <w:rPr>
          <w:rFonts w:ascii="Palatino Linotype" w:hAnsi="Palatino Linotype" w:cs="Times New Roman"/>
          <w:sz w:val="24"/>
          <w:szCs w:val="24"/>
        </w:rPr>
        <w:t xml:space="preserve">It is difficult to believe that this reduction in crime justifies the </w:t>
      </w:r>
      <w:r w:rsidR="000A028B">
        <w:rPr>
          <w:rFonts w:ascii="Palatino Linotype" w:hAnsi="Palatino Linotype" w:cs="Times New Roman"/>
          <w:sz w:val="24"/>
          <w:szCs w:val="24"/>
        </w:rPr>
        <w:t>additional</w:t>
      </w:r>
      <w:r w:rsidR="00A67794">
        <w:rPr>
          <w:rFonts w:ascii="Palatino Linotype" w:hAnsi="Palatino Linotype" w:cs="Times New Roman"/>
          <w:sz w:val="24"/>
          <w:szCs w:val="24"/>
        </w:rPr>
        <w:t xml:space="preserve"> </w:t>
      </w:r>
      <w:r w:rsidR="000A028B">
        <w:rPr>
          <w:rFonts w:ascii="Palatino Linotype" w:hAnsi="Palatino Linotype" w:cs="Times New Roman"/>
          <w:sz w:val="24"/>
          <w:szCs w:val="24"/>
        </w:rPr>
        <w:t xml:space="preserve">burdens that longer prison sentences impose on inmates and taxpayers. </w:t>
      </w:r>
    </w:p>
    <w:p w14:paraId="20D46709" w14:textId="77777777" w:rsidR="00C3019E" w:rsidRDefault="00C3019E" w:rsidP="00C3019E">
      <w:pPr>
        <w:spacing w:after="0" w:line="288" w:lineRule="auto"/>
        <w:jc w:val="both"/>
        <w:rPr>
          <w:rFonts w:ascii="Palatino Linotype" w:hAnsi="Palatino Linotype" w:cs="Times New Roman"/>
          <w:sz w:val="24"/>
          <w:szCs w:val="24"/>
        </w:rPr>
      </w:pPr>
    </w:p>
    <w:p w14:paraId="729151C2" w14:textId="196D663D" w:rsidR="00C035A5" w:rsidRDefault="009204B0" w:rsidP="00C3019E">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t>This result is consistent with the claim that</w:t>
      </w:r>
      <w:r w:rsidRPr="009204B0">
        <w:rPr>
          <w:rFonts w:ascii="Palatino Linotype" w:hAnsi="Palatino Linotype" w:cs="Times New Roman"/>
          <w:sz w:val="24"/>
          <w:szCs w:val="24"/>
        </w:rPr>
        <w:t xml:space="preserve"> </w:t>
      </w:r>
      <w:r>
        <w:rPr>
          <w:rFonts w:ascii="Palatino Linotype" w:hAnsi="Palatino Linotype" w:cs="Times New Roman"/>
          <w:sz w:val="24"/>
          <w:szCs w:val="24"/>
        </w:rPr>
        <w:t xml:space="preserve">short prison sentences are effective at deterring crime. This is </w:t>
      </w:r>
      <w:r>
        <w:rPr>
          <w:rFonts w:ascii="Palatino Linotype" w:hAnsi="Palatino Linotype" w:cs="Times New Roman"/>
          <w:i/>
          <w:sz w:val="24"/>
          <w:szCs w:val="24"/>
        </w:rPr>
        <w:t xml:space="preserve">Empirical claim 2. </w:t>
      </w:r>
      <w:r w:rsidR="00C035A5">
        <w:rPr>
          <w:rFonts w:ascii="Palatino Linotype" w:hAnsi="Palatino Linotype" w:cs="Times New Roman"/>
          <w:sz w:val="24"/>
          <w:szCs w:val="24"/>
        </w:rPr>
        <w:t>That is, w</w:t>
      </w:r>
      <w:r w:rsidR="00C3019E">
        <w:rPr>
          <w:rFonts w:ascii="Palatino Linotype" w:hAnsi="Palatino Linotype" w:cs="Times New Roman"/>
          <w:sz w:val="24"/>
          <w:szCs w:val="24"/>
        </w:rPr>
        <w:t>hilst the evidence suggest</w:t>
      </w:r>
      <w:r w:rsidR="00C035A5">
        <w:rPr>
          <w:rFonts w:ascii="Palatino Linotype" w:hAnsi="Palatino Linotype" w:cs="Times New Roman"/>
          <w:sz w:val="24"/>
          <w:szCs w:val="24"/>
        </w:rPr>
        <w:t>s</w:t>
      </w:r>
      <w:r w:rsidR="00C3019E">
        <w:rPr>
          <w:rFonts w:ascii="Palatino Linotype" w:hAnsi="Palatino Linotype" w:cs="Times New Roman"/>
          <w:sz w:val="24"/>
          <w:szCs w:val="24"/>
        </w:rPr>
        <w:t xml:space="preserve"> that </w:t>
      </w:r>
      <w:r w:rsidR="00C035A5">
        <w:rPr>
          <w:rFonts w:ascii="Palatino Linotype" w:hAnsi="Palatino Linotype" w:cs="Times New Roman"/>
          <w:sz w:val="24"/>
          <w:szCs w:val="24"/>
        </w:rPr>
        <w:t xml:space="preserve">lengthy prison sentences are not significantly more effective at deterring crime than short prison sentences, </w:t>
      </w:r>
      <w:r w:rsidR="00C3019E">
        <w:rPr>
          <w:rFonts w:ascii="Palatino Linotype" w:hAnsi="Palatino Linotype" w:cs="Times New Roman"/>
          <w:sz w:val="24"/>
          <w:szCs w:val="24"/>
        </w:rPr>
        <w:t xml:space="preserve">it does not </w:t>
      </w:r>
      <w:r w:rsidR="00645C59">
        <w:rPr>
          <w:rFonts w:ascii="Palatino Linotype" w:hAnsi="Palatino Linotype" w:cs="Times New Roman"/>
          <w:sz w:val="24"/>
          <w:szCs w:val="24"/>
        </w:rPr>
        <w:t xml:space="preserve">show that </w:t>
      </w:r>
      <w:r w:rsidR="00C035A5">
        <w:rPr>
          <w:rFonts w:ascii="Palatino Linotype" w:hAnsi="Palatino Linotype" w:cs="Times New Roman"/>
          <w:sz w:val="24"/>
          <w:szCs w:val="24"/>
        </w:rPr>
        <w:t xml:space="preserve">short </w:t>
      </w:r>
      <w:r w:rsidR="00C3019E">
        <w:rPr>
          <w:rFonts w:ascii="Palatino Linotype" w:hAnsi="Palatino Linotype" w:cs="Times New Roman"/>
          <w:sz w:val="24"/>
          <w:szCs w:val="24"/>
        </w:rPr>
        <w:t>prison sentences ha</w:t>
      </w:r>
      <w:r w:rsidR="00645C59">
        <w:rPr>
          <w:rFonts w:ascii="Palatino Linotype" w:hAnsi="Palatino Linotype" w:cs="Times New Roman"/>
          <w:sz w:val="24"/>
          <w:szCs w:val="24"/>
        </w:rPr>
        <w:t>ve no</w:t>
      </w:r>
      <w:r w:rsidR="00C3019E">
        <w:rPr>
          <w:rFonts w:ascii="Palatino Linotype" w:hAnsi="Palatino Linotype" w:cs="Times New Roman"/>
          <w:sz w:val="24"/>
          <w:szCs w:val="24"/>
        </w:rPr>
        <w:t xml:space="preserve"> deterrent</w:t>
      </w:r>
      <w:r w:rsidR="00645C59">
        <w:rPr>
          <w:rFonts w:ascii="Palatino Linotype" w:hAnsi="Palatino Linotype" w:cs="Times New Roman"/>
          <w:sz w:val="24"/>
          <w:szCs w:val="24"/>
        </w:rPr>
        <w:t xml:space="preserve"> effect. </w:t>
      </w:r>
    </w:p>
    <w:p w14:paraId="59C8AC01" w14:textId="77777777" w:rsidR="00421ED7" w:rsidRDefault="00421ED7" w:rsidP="00C3019E">
      <w:pPr>
        <w:spacing w:after="0" w:line="288" w:lineRule="auto"/>
        <w:jc w:val="both"/>
        <w:rPr>
          <w:rFonts w:ascii="Palatino Linotype" w:hAnsi="Palatino Linotype" w:cs="Times New Roman"/>
          <w:sz w:val="24"/>
          <w:szCs w:val="24"/>
        </w:rPr>
      </w:pPr>
    </w:p>
    <w:p w14:paraId="6B22F019" w14:textId="074C640F" w:rsidR="00C3019E" w:rsidRDefault="00421ED7" w:rsidP="00C3019E">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t xml:space="preserve">Two considerations further support </w:t>
      </w:r>
      <w:r>
        <w:rPr>
          <w:rFonts w:ascii="Palatino Linotype" w:hAnsi="Palatino Linotype" w:cs="Times New Roman"/>
          <w:i/>
          <w:sz w:val="24"/>
          <w:szCs w:val="24"/>
        </w:rPr>
        <w:t>Empirical claim 2</w:t>
      </w:r>
      <w:r>
        <w:rPr>
          <w:rFonts w:ascii="Palatino Linotype" w:hAnsi="Palatino Linotype" w:cs="Times New Roman"/>
          <w:sz w:val="24"/>
          <w:szCs w:val="24"/>
        </w:rPr>
        <w:t xml:space="preserve">. First, short prison sentences are effective are reducing levels of recidivism. For example, Randi </w:t>
      </w:r>
      <w:proofErr w:type="spellStart"/>
      <w:r w:rsidR="00B42B5F">
        <w:rPr>
          <w:rFonts w:ascii="Palatino Linotype" w:hAnsi="Palatino Linotype" w:cs="Times New Roman"/>
          <w:sz w:val="24"/>
          <w:szCs w:val="24"/>
        </w:rPr>
        <w:t>Hjalmarsson</w:t>
      </w:r>
      <w:proofErr w:type="spellEnd"/>
      <w:r w:rsidR="00C3019E">
        <w:rPr>
          <w:rFonts w:ascii="Palatino Linotype" w:hAnsi="Palatino Linotype" w:cs="Times New Roman"/>
          <w:sz w:val="24"/>
          <w:szCs w:val="24"/>
        </w:rPr>
        <w:t xml:space="preserve"> studies the effect of serving prison time on subsequent arrest rates amongst juvenile</w:t>
      </w:r>
      <w:r w:rsidR="00B42B5F">
        <w:rPr>
          <w:rFonts w:ascii="Palatino Linotype" w:hAnsi="Palatino Linotype" w:cs="Times New Roman"/>
          <w:sz w:val="24"/>
          <w:szCs w:val="24"/>
        </w:rPr>
        <w:t>s</w:t>
      </w:r>
      <w:r w:rsidR="00C3019E">
        <w:rPr>
          <w:rFonts w:ascii="Palatino Linotype" w:hAnsi="Palatino Linotype" w:cs="Times New Roman"/>
          <w:sz w:val="24"/>
          <w:szCs w:val="24"/>
        </w:rPr>
        <w:t xml:space="preserve"> </w:t>
      </w:r>
      <w:r w:rsidR="00645C59">
        <w:rPr>
          <w:rFonts w:ascii="Palatino Linotype" w:hAnsi="Palatino Linotype" w:cs="Times New Roman"/>
          <w:sz w:val="24"/>
          <w:szCs w:val="24"/>
        </w:rPr>
        <w:t>who have committed offences</w:t>
      </w:r>
      <w:r w:rsidR="00C3019E">
        <w:rPr>
          <w:rFonts w:ascii="Palatino Linotype" w:hAnsi="Palatino Linotype" w:cs="Times New Roman"/>
          <w:sz w:val="24"/>
          <w:szCs w:val="24"/>
        </w:rPr>
        <w:t xml:space="preserve"> in Washington State</w:t>
      </w:r>
      <w:r>
        <w:rPr>
          <w:rFonts w:ascii="Palatino Linotype" w:hAnsi="Palatino Linotype" w:cs="Times New Roman"/>
          <w:sz w:val="24"/>
          <w:szCs w:val="24"/>
        </w:rPr>
        <w:t>,</w:t>
      </w:r>
      <w:r w:rsidR="00C3019E">
        <w:rPr>
          <w:rFonts w:ascii="Palatino Linotype" w:hAnsi="Palatino Linotype" w:cs="Times New Roman"/>
          <w:sz w:val="24"/>
          <w:szCs w:val="24"/>
        </w:rPr>
        <w:t xml:space="preserve"> and finds that those who </w:t>
      </w:r>
      <w:r>
        <w:rPr>
          <w:rFonts w:ascii="Palatino Linotype" w:hAnsi="Palatino Linotype" w:cs="Times New Roman"/>
          <w:sz w:val="24"/>
          <w:szCs w:val="24"/>
        </w:rPr>
        <w:t>have been</w:t>
      </w:r>
      <w:r w:rsidR="00C3019E">
        <w:rPr>
          <w:rFonts w:ascii="Palatino Linotype" w:hAnsi="Palatino Linotype" w:cs="Times New Roman"/>
          <w:sz w:val="24"/>
          <w:szCs w:val="24"/>
        </w:rPr>
        <w:t xml:space="preserve"> imprisoned have a lower chance of being convicted of a future crime.</w:t>
      </w:r>
      <w:r w:rsidR="00B42B5F" w:rsidRPr="001B76AF">
        <w:rPr>
          <w:rStyle w:val="FootnoteReference"/>
          <w:rFonts w:ascii="Palatino Linotype" w:hAnsi="Palatino Linotype" w:cs="Times New Roman"/>
          <w:sz w:val="24"/>
          <w:szCs w:val="24"/>
        </w:rPr>
        <w:footnoteReference w:id="31"/>
      </w:r>
      <w:r>
        <w:rPr>
          <w:rFonts w:ascii="Palatino Linotype" w:hAnsi="Palatino Linotype" w:cs="Times New Roman"/>
          <w:sz w:val="24"/>
          <w:szCs w:val="24"/>
        </w:rPr>
        <w:t xml:space="preserve"> </w:t>
      </w:r>
      <w:r w:rsidR="00645C59">
        <w:rPr>
          <w:rFonts w:ascii="Palatino Linotype" w:hAnsi="Palatino Linotype" w:cs="Times New Roman"/>
          <w:sz w:val="24"/>
          <w:szCs w:val="24"/>
        </w:rPr>
        <w:t>Moreover,</w:t>
      </w:r>
      <w:r w:rsidR="00C3019E">
        <w:rPr>
          <w:rFonts w:ascii="Palatino Linotype" w:hAnsi="Palatino Linotype" w:cs="Times New Roman"/>
          <w:sz w:val="24"/>
          <w:szCs w:val="24"/>
        </w:rPr>
        <w:t xml:space="preserve"> recent experiments in “swift and certain” sanction regimes provide evidence that short and quickly applied prison sentences can </w:t>
      </w:r>
      <w:r>
        <w:rPr>
          <w:rFonts w:ascii="Palatino Linotype" w:hAnsi="Palatino Linotype" w:cs="Times New Roman"/>
          <w:sz w:val="24"/>
          <w:szCs w:val="24"/>
        </w:rPr>
        <w:t xml:space="preserve">sharply levels of recidivism. </w:t>
      </w:r>
      <w:r w:rsidR="00C3019E">
        <w:rPr>
          <w:rFonts w:ascii="Palatino Linotype" w:hAnsi="Palatino Linotype" w:cs="Times New Roman"/>
          <w:sz w:val="24"/>
          <w:szCs w:val="24"/>
        </w:rPr>
        <w:t>Hawaii’s Opportun</w:t>
      </w:r>
      <w:r w:rsidR="00D20221">
        <w:rPr>
          <w:rFonts w:ascii="Palatino Linotype" w:hAnsi="Palatino Linotype" w:cs="Times New Roman"/>
          <w:sz w:val="24"/>
          <w:szCs w:val="24"/>
        </w:rPr>
        <w:t xml:space="preserve">ity Probation with Enforcement </w:t>
      </w:r>
      <w:r w:rsidR="00C3019E">
        <w:rPr>
          <w:rFonts w:ascii="Palatino Linotype" w:hAnsi="Palatino Linotype" w:cs="Times New Roman"/>
          <w:sz w:val="24"/>
          <w:szCs w:val="24"/>
        </w:rPr>
        <w:t>program</w:t>
      </w:r>
      <w:r w:rsidR="0025676E">
        <w:rPr>
          <w:rFonts w:ascii="Palatino Linotype" w:hAnsi="Palatino Linotype" w:cs="Times New Roman"/>
          <w:sz w:val="24"/>
          <w:szCs w:val="24"/>
        </w:rPr>
        <w:t>me</w:t>
      </w:r>
      <w:r w:rsidR="00C3019E">
        <w:rPr>
          <w:rFonts w:ascii="Palatino Linotype" w:hAnsi="Palatino Linotype" w:cs="Times New Roman"/>
          <w:sz w:val="24"/>
          <w:szCs w:val="24"/>
        </w:rPr>
        <w:t xml:space="preserve"> punished </w:t>
      </w:r>
      <w:r w:rsidR="0025676E">
        <w:rPr>
          <w:rFonts w:ascii="Palatino Linotype" w:hAnsi="Palatino Linotype" w:cs="Times New Roman"/>
          <w:sz w:val="24"/>
          <w:szCs w:val="24"/>
        </w:rPr>
        <w:t>those who violated parole conditions</w:t>
      </w:r>
      <w:r w:rsidR="00C3019E">
        <w:rPr>
          <w:rFonts w:ascii="Palatino Linotype" w:hAnsi="Palatino Linotype" w:cs="Times New Roman"/>
          <w:sz w:val="24"/>
          <w:szCs w:val="24"/>
        </w:rPr>
        <w:t xml:space="preserve"> with almost certain, but light sanctions (from warnings to a week in prison). Studying this </w:t>
      </w:r>
      <w:r w:rsidR="0025676E">
        <w:rPr>
          <w:rFonts w:ascii="Palatino Linotype" w:hAnsi="Palatino Linotype" w:cs="Times New Roman"/>
          <w:sz w:val="24"/>
          <w:szCs w:val="24"/>
        </w:rPr>
        <w:t xml:space="preserve">programme, </w:t>
      </w:r>
      <w:r>
        <w:rPr>
          <w:rFonts w:ascii="Palatino Linotype" w:hAnsi="Palatino Linotype" w:cs="Times New Roman"/>
          <w:sz w:val="24"/>
          <w:szCs w:val="24"/>
        </w:rPr>
        <w:t xml:space="preserve">Angela </w:t>
      </w:r>
      <w:r w:rsidR="00B42B5F">
        <w:rPr>
          <w:rFonts w:ascii="Palatino Linotype" w:hAnsi="Palatino Linotype" w:cs="Times New Roman"/>
          <w:sz w:val="24"/>
          <w:szCs w:val="24"/>
        </w:rPr>
        <w:t xml:space="preserve">Hawken and </w:t>
      </w:r>
      <w:r>
        <w:rPr>
          <w:rFonts w:ascii="Palatino Linotype" w:hAnsi="Palatino Linotype" w:cs="Times New Roman"/>
          <w:sz w:val="24"/>
          <w:szCs w:val="24"/>
        </w:rPr>
        <w:t xml:space="preserve">Mark </w:t>
      </w:r>
      <w:proofErr w:type="spellStart"/>
      <w:r w:rsidR="00B42B5F">
        <w:rPr>
          <w:rFonts w:ascii="Palatino Linotype" w:hAnsi="Palatino Linotype" w:cs="Times New Roman"/>
          <w:sz w:val="24"/>
          <w:szCs w:val="24"/>
        </w:rPr>
        <w:t>Kleiman</w:t>
      </w:r>
      <w:proofErr w:type="spellEnd"/>
      <w:r w:rsidR="00C3019E">
        <w:rPr>
          <w:rFonts w:ascii="Palatino Linotype" w:hAnsi="Palatino Linotype" w:cs="Times New Roman"/>
          <w:sz w:val="24"/>
          <w:szCs w:val="24"/>
        </w:rPr>
        <w:t xml:space="preserve"> found </w:t>
      </w:r>
      <w:r w:rsidR="00C3019E">
        <w:rPr>
          <w:rFonts w:ascii="Palatino Linotype" w:hAnsi="Palatino Linotype" w:cs="Times New Roman"/>
          <w:sz w:val="24"/>
          <w:szCs w:val="24"/>
        </w:rPr>
        <w:lastRenderedPageBreak/>
        <w:t>that those subject to the regime were 55% less likely to commit a new crime than comparable individuals on probation.</w:t>
      </w:r>
      <w:r w:rsidR="00B42B5F" w:rsidRPr="001B76AF">
        <w:rPr>
          <w:rStyle w:val="FootnoteReference"/>
          <w:rFonts w:ascii="Palatino Linotype" w:hAnsi="Palatino Linotype" w:cs="Times New Roman"/>
          <w:sz w:val="24"/>
          <w:szCs w:val="24"/>
        </w:rPr>
        <w:footnoteReference w:id="32"/>
      </w:r>
    </w:p>
    <w:p w14:paraId="18A73B8A" w14:textId="77777777" w:rsidR="00421ED7" w:rsidRDefault="00421ED7" w:rsidP="00C3019E">
      <w:pPr>
        <w:spacing w:after="0" w:line="288" w:lineRule="auto"/>
        <w:jc w:val="both"/>
        <w:rPr>
          <w:rFonts w:ascii="Palatino Linotype" w:hAnsi="Palatino Linotype" w:cs="Times New Roman"/>
          <w:sz w:val="24"/>
          <w:szCs w:val="24"/>
        </w:rPr>
      </w:pPr>
    </w:p>
    <w:p w14:paraId="143D3CE7" w14:textId="77777777" w:rsidR="007A12AD" w:rsidRDefault="00421ED7" w:rsidP="00C3019E">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t>Second, it is plausible that short prison sentences provide general deterrence,</w:t>
      </w:r>
      <w:r w:rsidR="007A12AD">
        <w:rPr>
          <w:rFonts w:ascii="Palatino Linotype" w:hAnsi="Palatino Linotype" w:cs="Times New Roman"/>
          <w:sz w:val="24"/>
          <w:szCs w:val="24"/>
        </w:rPr>
        <w:t xml:space="preserve"> since the threat of imprisonment effectively </w:t>
      </w:r>
      <w:proofErr w:type="spellStart"/>
      <w:r>
        <w:rPr>
          <w:rFonts w:ascii="Palatino Linotype" w:hAnsi="Palatino Linotype" w:cs="Times New Roman"/>
          <w:sz w:val="24"/>
          <w:szCs w:val="24"/>
        </w:rPr>
        <w:t>disincentivise</w:t>
      </w:r>
      <w:r w:rsidR="007A12AD">
        <w:rPr>
          <w:rFonts w:ascii="Palatino Linotype" w:hAnsi="Palatino Linotype" w:cs="Times New Roman"/>
          <w:sz w:val="24"/>
          <w:szCs w:val="24"/>
        </w:rPr>
        <w:t>s</w:t>
      </w:r>
      <w:proofErr w:type="spellEnd"/>
      <w:r>
        <w:rPr>
          <w:rFonts w:ascii="Palatino Linotype" w:hAnsi="Palatino Linotype" w:cs="Times New Roman"/>
          <w:sz w:val="24"/>
          <w:szCs w:val="24"/>
        </w:rPr>
        <w:t xml:space="preserve"> others</w:t>
      </w:r>
      <w:r w:rsidR="007A12AD">
        <w:rPr>
          <w:rFonts w:ascii="Palatino Linotype" w:hAnsi="Palatino Linotype" w:cs="Times New Roman"/>
          <w:sz w:val="24"/>
          <w:szCs w:val="24"/>
        </w:rPr>
        <w:t xml:space="preserve"> from committing crimes. T</w:t>
      </w:r>
      <w:r w:rsidR="00C3019E">
        <w:rPr>
          <w:rFonts w:ascii="Palatino Linotype" w:hAnsi="Palatino Linotype" w:cs="Times New Roman"/>
          <w:sz w:val="24"/>
          <w:szCs w:val="24"/>
        </w:rPr>
        <w:t xml:space="preserve">he existence of </w:t>
      </w:r>
      <w:r w:rsidR="007A12AD">
        <w:rPr>
          <w:rFonts w:ascii="Palatino Linotype" w:hAnsi="Palatino Linotype" w:cs="Times New Roman"/>
          <w:sz w:val="24"/>
          <w:szCs w:val="24"/>
        </w:rPr>
        <w:t xml:space="preserve">short </w:t>
      </w:r>
      <w:r w:rsidR="00C3019E">
        <w:rPr>
          <w:rFonts w:ascii="Palatino Linotype" w:hAnsi="Palatino Linotype" w:cs="Times New Roman"/>
          <w:sz w:val="24"/>
          <w:szCs w:val="24"/>
        </w:rPr>
        <w:t xml:space="preserve">prison sentences contributes to a culture in which individuals are aware that imprisonment is a possible consequence of wrongdoing and this shapes individuals’ general outlook. The existence of </w:t>
      </w:r>
      <w:r w:rsidR="007A12AD">
        <w:rPr>
          <w:rFonts w:ascii="Palatino Linotype" w:hAnsi="Palatino Linotype" w:cs="Times New Roman"/>
          <w:sz w:val="24"/>
          <w:szCs w:val="24"/>
        </w:rPr>
        <w:t xml:space="preserve">short </w:t>
      </w:r>
      <w:r w:rsidR="00C3019E">
        <w:rPr>
          <w:rFonts w:ascii="Palatino Linotype" w:hAnsi="Palatino Linotype" w:cs="Times New Roman"/>
          <w:sz w:val="24"/>
          <w:szCs w:val="24"/>
        </w:rPr>
        <w:t xml:space="preserve">prison sentences may also be important for more indirect reasons, perhaps even facilitating good parenting, for example. This is because their existence enables a parent credibly to warn her children about the serious costs of acting criminally. </w:t>
      </w:r>
    </w:p>
    <w:p w14:paraId="5F19F8B5" w14:textId="77777777" w:rsidR="007A12AD" w:rsidRDefault="007A12AD" w:rsidP="00C3019E">
      <w:pPr>
        <w:spacing w:after="0" w:line="288" w:lineRule="auto"/>
        <w:jc w:val="both"/>
        <w:rPr>
          <w:rFonts w:ascii="Palatino Linotype" w:hAnsi="Palatino Linotype" w:cs="Times New Roman"/>
          <w:sz w:val="24"/>
          <w:szCs w:val="24"/>
        </w:rPr>
      </w:pPr>
    </w:p>
    <w:p w14:paraId="710BC796" w14:textId="092DFAE8" w:rsidR="001B37AE" w:rsidRDefault="007A12AD" w:rsidP="00C3019E">
      <w:pPr>
        <w:spacing w:after="0" w:line="288" w:lineRule="auto"/>
        <w:jc w:val="both"/>
        <w:rPr>
          <w:rFonts w:ascii="Palatino Linotype" w:hAnsi="Palatino Linotype" w:cs="Times New Roman"/>
          <w:sz w:val="24"/>
          <w:szCs w:val="24"/>
        </w:rPr>
      </w:pPr>
      <w:r>
        <w:rPr>
          <w:rFonts w:ascii="Palatino Linotype" w:hAnsi="Palatino Linotype" w:cs="Times New Roman"/>
          <w:sz w:val="24"/>
          <w:szCs w:val="24"/>
        </w:rPr>
        <w:t xml:space="preserve">In summary, </w:t>
      </w:r>
      <w:r w:rsidR="00C3019E" w:rsidRPr="00626772">
        <w:rPr>
          <w:rFonts w:ascii="Palatino Linotype" w:hAnsi="Palatino Linotype" w:cs="Times New Roman"/>
          <w:sz w:val="24"/>
          <w:szCs w:val="24"/>
        </w:rPr>
        <w:t xml:space="preserve">the evidence </w:t>
      </w:r>
      <w:r>
        <w:rPr>
          <w:rFonts w:ascii="Palatino Linotype" w:hAnsi="Palatino Linotype" w:cs="Times New Roman"/>
          <w:sz w:val="24"/>
          <w:szCs w:val="24"/>
        </w:rPr>
        <w:t xml:space="preserve">supports the </w:t>
      </w:r>
      <w:r>
        <w:rPr>
          <w:rFonts w:ascii="Palatino Linotype" w:hAnsi="Palatino Linotype" w:cs="Times New Roman"/>
          <w:i/>
          <w:sz w:val="24"/>
          <w:szCs w:val="24"/>
        </w:rPr>
        <w:t>Ineffectiveness Argument</w:t>
      </w:r>
      <w:r>
        <w:rPr>
          <w:rFonts w:ascii="Palatino Linotype" w:hAnsi="Palatino Linotype" w:cs="Times New Roman"/>
          <w:sz w:val="24"/>
          <w:szCs w:val="24"/>
        </w:rPr>
        <w:t xml:space="preserve">: </w:t>
      </w:r>
      <w:r w:rsidR="00C3019E" w:rsidRPr="00626772">
        <w:rPr>
          <w:rFonts w:ascii="Palatino Linotype" w:hAnsi="Palatino Linotype" w:cs="Times New Roman"/>
          <w:sz w:val="24"/>
          <w:szCs w:val="24"/>
        </w:rPr>
        <w:t>if we are concern</w:t>
      </w:r>
      <w:r w:rsidR="00C3019E">
        <w:rPr>
          <w:rFonts w:ascii="Palatino Linotype" w:hAnsi="Palatino Linotype" w:cs="Times New Roman"/>
          <w:sz w:val="24"/>
          <w:szCs w:val="24"/>
        </w:rPr>
        <w:t>ed</w:t>
      </w:r>
      <w:r w:rsidR="00C3019E" w:rsidRPr="00626772">
        <w:rPr>
          <w:rFonts w:ascii="Palatino Linotype" w:hAnsi="Palatino Linotype" w:cs="Times New Roman"/>
          <w:sz w:val="24"/>
          <w:szCs w:val="24"/>
        </w:rPr>
        <w:t xml:space="preserve"> with deterrence, the existence of </w:t>
      </w:r>
      <w:r>
        <w:rPr>
          <w:rFonts w:ascii="Palatino Linotype" w:hAnsi="Palatino Linotype" w:cs="Times New Roman"/>
          <w:sz w:val="24"/>
          <w:szCs w:val="24"/>
        </w:rPr>
        <w:t xml:space="preserve">short </w:t>
      </w:r>
      <w:r w:rsidR="00C3019E" w:rsidRPr="00626772">
        <w:rPr>
          <w:rFonts w:ascii="Palatino Linotype" w:hAnsi="Palatino Linotype" w:cs="Times New Roman"/>
          <w:sz w:val="24"/>
          <w:szCs w:val="24"/>
        </w:rPr>
        <w:t>pris</w:t>
      </w:r>
      <w:r w:rsidR="00C3019E">
        <w:rPr>
          <w:rFonts w:ascii="Palatino Linotype" w:hAnsi="Palatino Linotype" w:cs="Times New Roman"/>
          <w:sz w:val="24"/>
          <w:szCs w:val="24"/>
        </w:rPr>
        <w:t xml:space="preserve">on sentences remains important, but </w:t>
      </w:r>
      <w:r w:rsidR="0025676E">
        <w:rPr>
          <w:rFonts w:ascii="Palatino Linotype" w:hAnsi="Palatino Linotype" w:cs="Times New Roman"/>
          <w:sz w:val="24"/>
          <w:szCs w:val="24"/>
        </w:rPr>
        <w:t>certain</w:t>
      </w:r>
      <w:r w:rsidR="00C3019E">
        <w:rPr>
          <w:rFonts w:ascii="Palatino Linotype" w:hAnsi="Palatino Linotype" w:cs="Times New Roman"/>
          <w:sz w:val="24"/>
          <w:szCs w:val="24"/>
        </w:rPr>
        <w:t xml:space="preserve"> current sentences could be shortened without losing this deterrence effect.</w:t>
      </w:r>
    </w:p>
    <w:p w14:paraId="503C3E7F" w14:textId="77777777" w:rsidR="00C3019E" w:rsidRDefault="00C3019E" w:rsidP="00C3019E">
      <w:pPr>
        <w:spacing w:after="0" w:line="288" w:lineRule="auto"/>
        <w:jc w:val="both"/>
        <w:rPr>
          <w:rFonts w:ascii="Palatino Linotype" w:hAnsi="Palatino Linotype" w:cs="Times New Roman"/>
          <w:color w:val="FF0000"/>
          <w:sz w:val="24"/>
          <w:szCs w:val="24"/>
        </w:rPr>
      </w:pPr>
    </w:p>
    <w:p w14:paraId="6BF4A912" w14:textId="2E4270B8" w:rsidR="001B37AE" w:rsidRPr="00626772" w:rsidRDefault="00D20221" w:rsidP="001B37AE">
      <w:pPr>
        <w:spacing w:after="0" w:line="288" w:lineRule="auto"/>
        <w:jc w:val="center"/>
        <w:rPr>
          <w:rFonts w:ascii="Palatino Linotype" w:hAnsi="Palatino Linotype" w:cs="Times New Roman"/>
          <w:b/>
          <w:sz w:val="24"/>
          <w:szCs w:val="24"/>
        </w:rPr>
      </w:pPr>
      <w:r>
        <w:rPr>
          <w:rFonts w:ascii="Palatino Linotype" w:hAnsi="Palatino Linotype" w:cs="Times New Roman"/>
          <w:b/>
          <w:sz w:val="24"/>
          <w:szCs w:val="24"/>
        </w:rPr>
        <w:t>7</w:t>
      </w:r>
      <w:r w:rsidR="001B37AE" w:rsidRPr="00626772">
        <w:rPr>
          <w:rFonts w:ascii="Palatino Linotype" w:hAnsi="Palatino Linotype" w:cs="Times New Roman"/>
          <w:b/>
          <w:sz w:val="24"/>
          <w:szCs w:val="24"/>
        </w:rPr>
        <w:t xml:space="preserve">. Conclusion </w:t>
      </w:r>
    </w:p>
    <w:p w14:paraId="240700D1" w14:textId="77777777" w:rsidR="001B37AE" w:rsidRPr="00626772" w:rsidRDefault="001B37AE" w:rsidP="001B37AE">
      <w:pPr>
        <w:spacing w:after="0" w:line="288" w:lineRule="auto"/>
        <w:jc w:val="both"/>
        <w:rPr>
          <w:rFonts w:ascii="Palatino Linotype" w:hAnsi="Palatino Linotype" w:cs="Times New Roman"/>
          <w:sz w:val="24"/>
          <w:szCs w:val="24"/>
        </w:rPr>
      </w:pPr>
    </w:p>
    <w:p w14:paraId="3BB70D58" w14:textId="4DBFC093" w:rsidR="001B37AE" w:rsidRPr="00626772" w:rsidRDefault="001B37AE" w:rsidP="001B37AE">
      <w:pPr>
        <w:spacing w:after="0" w:line="288" w:lineRule="auto"/>
        <w:jc w:val="both"/>
        <w:rPr>
          <w:rFonts w:ascii="Palatino Linotype" w:hAnsi="Palatino Linotype" w:cs="Times New Roman"/>
          <w:sz w:val="24"/>
          <w:szCs w:val="24"/>
        </w:rPr>
      </w:pPr>
      <w:r w:rsidRPr="00626772">
        <w:rPr>
          <w:rFonts w:ascii="Palatino Linotype" w:hAnsi="Palatino Linotype" w:cs="Times New Roman"/>
          <w:sz w:val="24"/>
          <w:szCs w:val="24"/>
        </w:rPr>
        <w:t xml:space="preserve">Essentially, our argument in this chapter consists of two claims. The first is that we should accord </w:t>
      </w:r>
      <w:r>
        <w:rPr>
          <w:rFonts w:ascii="Palatino Linotype" w:hAnsi="Palatino Linotype" w:cs="Times New Roman"/>
          <w:sz w:val="24"/>
          <w:szCs w:val="24"/>
        </w:rPr>
        <w:t>a concern for</w:t>
      </w:r>
      <w:r w:rsidRPr="00626772">
        <w:rPr>
          <w:rFonts w:ascii="Palatino Linotype" w:hAnsi="Palatino Linotype" w:cs="Times New Roman"/>
          <w:sz w:val="24"/>
          <w:szCs w:val="24"/>
        </w:rPr>
        <w:t xml:space="preserve"> deterrence a central role in justifying state punishment. This is the </w:t>
      </w:r>
      <w:r w:rsidRPr="00836E6E">
        <w:rPr>
          <w:rFonts w:ascii="Palatino Linotype" w:hAnsi="Palatino Linotype" w:cs="Times New Roman"/>
          <w:i/>
          <w:iCs/>
          <w:sz w:val="24"/>
          <w:szCs w:val="24"/>
        </w:rPr>
        <w:t>Deterrence Justification</w:t>
      </w:r>
      <w:r w:rsidRPr="00626772">
        <w:rPr>
          <w:rFonts w:ascii="Palatino Linotype" w:hAnsi="Palatino Linotype" w:cs="Times New Roman"/>
          <w:sz w:val="24"/>
          <w:szCs w:val="24"/>
        </w:rPr>
        <w:t xml:space="preserve">. The second is that, if we accept the first claim, then we should shorten prison sentences. This is a consequence of the </w:t>
      </w:r>
      <w:r w:rsidRPr="00836E6E">
        <w:rPr>
          <w:rFonts w:ascii="Palatino Linotype" w:hAnsi="Palatino Linotype" w:cs="Times New Roman"/>
          <w:i/>
          <w:iCs/>
          <w:sz w:val="24"/>
          <w:szCs w:val="24"/>
        </w:rPr>
        <w:t xml:space="preserve">Proportionality </w:t>
      </w:r>
      <w:r w:rsidR="0025676E">
        <w:rPr>
          <w:rFonts w:ascii="Palatino Linotype" w:hAnsi="Palatino Linotype" w:cs="Times New Roman"/>
          <w:i/>
          <w:iCs/>
          <w:sz w:val="24"/>
          <w:szCs w:val="24"/>
        </w:rPr>
        <w:t>Argument</w:t>
      </w:r>
      <w:r w:rsidRPr="00626772">
        <w:rPr>
          <w:rFonts w:ascii="Palatino Linotype" w:hAnsi="Palatino Linotype" w:cs="Times New Roman"/>
          <w:sz w:val="24"/>
          <w:szCs w:val="24"/>
        </w:rPr>
        <w:t xml:space="preserve"> and the </w:t>
      </w:r>
      <w:r w:rsidRPr="00836E6E">
        <w:rPr>
          <w:rFonts w:ascii="Palatino Linotype" w:hAnsi="Palatino Linotype" w:cs="Times New Roman"/>
          <w:i/>
          <w:iCs/>
          <w:sz w:val="24"/>
          <w:szCs w:val="24"/>
        </w:rPr>
        <w:t xml:space="preserve">Ineffectiveness </w:t>
      </w:r>
      <w:r w:rsidR="0025676E">
        <w:rPr>
          <w:rFonts w:ascii="Palatino Linotype" w:hAnsi="Palatino Linotype" w:cs="Times New Roman"/>
          <w:i/>
          <w:iCs/>
          <w:sz w:val="24"/>
          <w:szCs w:val="24"/>
        </w:rPr>
        <w:t>Argument</w:t>
      </w:r>
      <w:r w:rsidRPr="00626772">
        <w:rPr>
          <w:rFonts w:ascii="Palatino Linotype" w:hAnsi="Palatino Linotype" w:cs="Times New Roman"/>
          <w:sz w:val="24"/>
          <w:szCs w:val="24"/>
        </w:rPr>
        <w:t xml:space="preserve">. </w:t>
      </w:r>
    </w:p>
    <w:p w14:paraId="7887C461" w14:textId="77777777" w:rsidR="001B37AE" w:rsidRPr="00626772" w:rsidRDefault="001B37AE" w:rsidP="001B37AE">
      <w:pPr>
        <w:spacing w:after="0" w:line="288" w:lineRule="auto"/>
        <w:jc w:val="both"/>
        <w:rPr>
          <w:rFonts w:ascii="Palatino Linotype" w:hAnsi="Palatino Linotype" w:cs="Times New Roman"/>
          <w:sz w:val="24"/>
          <w:szCs w:val="24"/>
        </w:rPr>
      </w:pPr>
    </w:p>
    <w:p w14:paraId="0B85AE29" w14:textId="60263522" w:rsidR="001B37AE" w:rsidRDefault="001B37AE" w:rsidP="00836E6E">
      <w:pPr>
        <w:spacing w:after="0" w:line="288" w:lineRule="auto"/>
        <w:jc w:val="both"/>
        <w:rPr>
          <w:rFonts w:ascii="Palatino Linotype" w:hAnsi="Palatino Linotype" w:cs="Times New Roman"/>
          <w:sz w:val="24"/>
          <w:szCs w:val="24"/>
        </w:rPr>
      </w:pPr>
      <w:r w:rsidRPr="00626772">
        <w:rPr>
          <w:rFonts w:ascii="Palatino Linotype" w:hAnsi="Palatino Linotype" w:cs="Times New Roman"/>
          <w:sz w:val="24"/>
          <w:szCs w:val="24"/>
        </w:rPr>
        <w:t xml:space="preserve">Needless to say, public policy in this area is more complex than these claims may suggest. In some cases, </w:t>
      </w:r>
      <w:r>
        <w:rPr>
          <w:rFonts w:ascii="Palatino Linotype" w:hAnsi="Palatino Linotype" w:cs="Times New Roman"/>
          <w:sz w:val="24"/>
          <w:szCs w:val="24"/>
        </w:rPr>
        <w:t>prison may involve too great a risk to an individual’s safety</w:t>
      </w:r>
      <w:r w:rsidR="00836E6E">
        <w:rPr>
          <w:rFonts w:ascii="Palatino Linotype" w:hAnsi="Palatino Linotype" w:cs="Times New Roman"/>
          <w:sz w:val="24"/>
          <w:szCs w:val="24"/>
        </w:rPr>
        <w:t>. I</w:t>
      </w:r>
      <w:r>
        <w:rPr>
          <w:rFonts w:ascii="Palatino Linotype" w:hAnsi="Palatino Linotype" w:cs="Times New Roman"/>
          <w:sz w:val="24"/>
          <w:szCs w:val="24"/>
        </w:rPr>
        <w:t>n other cases, an individual</w:t>
      </w:r>
      <w:r w:rsidRPr="00626772">
        <w:rPr>
          <w:rFonts w:ascii="Palatino Linotype" w:hAnsi="Palatino Linotype" w:cs="Times New Roman"/>
          <w:sz w:val="24"/>
          <w:szCs w:val="24"/>
        </w:rPr>
        <w:t xml:space="preserve"> may be better off in prison than in the outside world</w:t>
      </w:r>
      <w:r w:rsidR="00836E6E">
        <w:rPr>
          <w:rFonts w:ascii="Palatino Linotype" w:hAnsi="Palatino Linotype" w:cs="Times New Roman"/>
          <w:sz w:val="24"/>
          <w:szCs w:val="24"/>
        </w:rPr>
        <w:t xml:space="preserve">. </w:t>
      </w:r>
      <w:r>
        <w:rPr>
          <w:rFonts w:ascii="Palatino Linotype" w:hAnsi="Palatino Linotype" w:cs="Times New Roman"/>
          <w:sz w:val="24"/>
          <w:szCs w:val="24"/>
        </w:rPr>
        <w:t xml:space="preserve">These possibilities cast doubt on the </w:t>
      </w:r>
      <w:r>
        <w:rPr>
          <w:rFonts w:ascii="Palatino Linotype" w:hAnsi="Palatino Linotype" w:cs="Times New Roman"/>
          <w:sz w:val="24"/>
          <w:szCs w:val="24"/>
        </w:rPr>
        <w:lastRenderedPageBreak/>
        <w:t>idea that we ought always to prefer</w:t>
      </w:r>
      <w:r w:rsidR="00FE627C">
        <w:rPr>
          <w:rFonts w:ascii="Palatino Linotype" w:hAnsi="Palatino Linotype" w:cs="Times New Roman"/>
          <w:sz w:val="24"/>
          <w:szCs w:val="24"/>
        </w:rPr>
        <w:t xml:space="preserve"> shorter prison sentences. None</w:t>
      </w:r>
      <w:r>
        <w:rPr>
          <w:rFonts w:ascii="Palatino Linotype" w:hAnsi="Palatino Linotype" w:cs="Times New Roman"/>
          <w:sz w:val="24"/>
          <w:szCs w:val="24"/>
        </w:rPr>
        <w:t xml:space="preserve">theless, the </w:t>
      </w:r>
      <w:r w:rsidR="00836E6E">
        <w:rPr>
          <w:rFonts w:ascii="Palatino Linotype" w:hAnsi="Palatino Linotype" w:cs="Times New Roman"/>
          <w:sz w:val="24"/>
          <w:szCs w:val="24"/>
        </w:rPr>
        <w:t>overall thrust</w:t>
      </w:r>
      <w:r>
        <w:rPr>
          <w:rFonts w:ascii="Palatino Linotype" w:hAnsi="Palatino Linotype" w:cs="Times New Roman"/>
          <w:sz w:val="24"/>
          <w:szCs w:val="24"/>
        </w:rPr>
        <w:t xml:space="preserve"> stands</w:t>
      </w:r>
      <w:r w:rsidR="00FE627C">
        <w:rPr>
          <w:rFonts w:ascii="Palatino Linotype" w:hAnsi="Palatino Linotype" w:cs="Times New Roman"/>
          <w:sz w:val="24"/>
          <w:szCs w:val="24"/>
        </w:rPr>
        <w:t>:</w:t>
      </w:r>
      <w:r>
        <w:rPr>
          <w:rFonts w:ascii="Palatino Linotype" w:hAnsi="Palatino Linotype" w:cs="Times New Roman"/>
          <w:sz w:val="24"/>
          <w:szCs w:val="24"/>
        </w:rPr>
        <w:t xml:space="preserve"> in general</w:t>
      </w:r>
      <w:r w:rsidR="00836E6E">
        <w:rPr>
          <w:rFonts w:ascii="Palatino Linotype" w:hAnsi="Palatino Linotype" w:cs="Times New Roman"/>
          <w:sz w:val="24"/>
          <w:szCs w:val="24"/>
        </w:rPr>
        <w:t>,</w:t>
      </w:r>
      <w:r>
        <w:rPr>
          <w:rFonts w:ascii="Palatino Linotype" w:hAnsi="Palatino Linotype" w:cs="Times New Roman"/>
          <w:sz w:val="24"/>
          <w:szCs w:val="24"/>
        </w:rPr>
        <w:t xml:space="preserve"> we should support</w:t>
      </w:r>
      <w:r w:rsidR="00FE627C">
        <w:rPr>
          <w:rFonts w:ascii="Palatino Linotype" w:hAnsi="Palatino Linotype" w:cs="Times New Roman"/>
          <w:sz w:val="24"/>
          <w:szCs w:val="24"/>
        </w:rPr>
        <w:t xml:space="preserve"> shortening prison sentences</w:t>
      </w:r>
      <w:r w:rsidR="00D20221">
        <w:rPr>
          <w:rFonts w:ascii="Palatino Linotype" w:hAnsi="Palatino Linotype" w:cs="Times New Roman"/>
          <w:sz w:val="24"/>
          <w:szCs w:val="24"/>
        </w:rPr>
        <w:t>.</w:t>
      </w:r>
    </w:p>
    <w:p w14:paraId="1D86B4D6" w14:textId="77777777" w:rsidR="00D330C2" w:rsidRDefault="00D330C2" w:rsidP="00836E6E">
      <w:pPr>
        <w:spacing w:after="0" w:line="288" w:lineRule="auto"/>
        <w:jc w:val="both"/>
        <w:rPr>
          <w:rFonts w:ascii="Palatino Linotype" w:hAnsi="Palatino Linotype" w:cs="Times New Roman"/>
          <w:sz w:val="24"/>
          <w:szCs w:val="24"/>
        </w:rPr>
      </w:pPr>
    </w:p>
    <w:p w14:paraId="6A8646DF" w14:textId="5E02A5DA" w:rsidR="00D20221" w:rsidRPr="00D20221" w:rsidRDefault="00D20221" w:rsidP="00600658">
      <w:pPr>
        <w:pStyle w:val="ListParagraph"/>
        <w:spacing w:after="0" w:line="288" w:lineRule="auto"/>
        <w:jc w:val="both"/>
        <w:rPr>
          <w:rFonts w:ascii="Palatino Linotype" w:hAnsi="Palatino Linotype" w:cs="Times New Roman"/>
          <w:b/>
          <w:color w:val="FF0000"/>
          <w:sz w:val="24"/>
          <w:szCs w:val="24"/>
        </w:rPr>
      </w:pPr>
    </w:p>
    <w:sectPr w:rsidR="00D20221" w:rsidRPr="00D20221" w:rsidSect="008927B3">
      <w:headerReference w:type="default" r:id="rId9"/>
      <w:pgSz w:w="11906" w:h="16838"/>
      <w:pgMar w:top="1701" w:right="2098" w:bottom="1701"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D0006" w14:textId="77777777" w:rsidR="0019034D" w:rsidRDefault="0019034D" w:rsidP="003743B4">
      <w:pPr>
        <w:spacing w:after="0" w:line="240" w:lineRule="auto"/>
      </w:pPr>
      <w:r>
        <w:separator/>
      </w:r>
    </w:p>
  </w:endnote>
  <w:endnote w:type="continuationSeparator" w:id="0">
    <w:p w14:paraId="3F90826B" w14:textId="77777777" w:rsidR="0019034D" w:rsidRDefault="0019034D" w:rsidP="003743B4">
      <w:pPr>
        <w:spacing w:after="0" w:line="240" w:lineRule="auto"/>
      </w:pPr>
      <w:r>
        <w:continuationSeparator/>
      </w:r>
    </w:p>
  </w:endnote>
  <w:endnote w:type="continuationNotice" w:id="1">
    <w:p w14:paraId="515AE98D" w14:textId="77777777" w:rsidR="0019034D" w:rsidRDefault="001903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6E0D47" w14:textId="77777777" w:rsidR="0019034D" w:rsidRDefault="0019034D" w:rsidP="003743B4">
      <w:pPr>
        <w:spacing w:after="0" w:line="240" w:lineRule="auto"/>
      </w:pPr>
      <w:r>
        <w:separator/>
      </w:r>
    </w:p>
  </w:footnote>
  <w:footnote w:type="continuationSeparator" w:id="0">
    <w:p w14:paraId="77396B1F" w14:textId="77777777" w:rsidR="0019034D" w:rsidRDefault="0019034D" w:rsidP="003743B4">
      <w:pPr>
        <w:spacing w:after="0" w:line="240" w:lineRule="auto"/>
      </w:pPr>
      <w:r>
        <w:continuationSeparator/>
      </w:r>
    </w:p>
  </w:footnote>
  <w:footnote w:type="continuationNotice" w:id="1">
    <w:p w14:paraId="651F2F48" w14:textId="77777777" w:rsidR="0019034D" w:rsidRDefault="0019034D">
      <w:pPr>
        <w:spacing w:after="0" w:line="240" w:lineRule="auto"/>
      </w:pPr>
    </w:p>
  </w:footnote>
  <w:footnote w:id="2">
    <w:p w14:paraId="1792C0B3" w14:textId="0268DDF5" w:rsidR="00615F7B" w:rsidRPr="00A67794" w:rsidRDefault="00615F7B" w:rsidP="008F7DE3">
      <w:pPr>
        <w:pStyle w:val="FootnoteText"/>
        <w:spacing w:line="276" w:lineRule="auto"/>
        <w:jc w:val="both"/>
        <w:rPr>
          <w:rFonts w:ascii="Palatino Linotype" w:hAnsi="Palatino Linotype"/>
        </w:rPr>
      </w:pPr>
      <w:r w:rsidRPr="00A67794">
        <w:rPr>
          <w:rStyle w:val="FootnoteReference"/>
          <w:rFonts w:ascii="Palatino Linotype" w:hAnsi="Palatino Linotype"/>
        </w:rPr>
        <w:footnoteRef/>
      </w:r>
      <w:r w:rsidRPr="00A67794">
        <w:rPr>
          <w:rFonts w:ascii="Palatino Linotype" w:hAnsi="Palatino Linotype"/>
        </w:rPr>
        <w:t xml:space="preserve"> </w:t>
      </w:r>
      <w:r w:rsidR="001452ED" w:rsidRPr="00A67794">
        <w:rPr>
          <w:rFonts w:ascii="Palatino Linotype" w:hAnsi="Palatino Linotype"/>
        </w:rPr>
        <w:t>See United States</w:t>
      </w:r>
      <w:r w:rsidR="008F7DE3" w:rsidRPr="00A67794">
        <w:rPr>
          <w:rFonts w:ascii="Palatino Linotype" w:hAnsi="Palatino Linotype"/>
        </w:rPr>
        <w:t xml:space="preserve"> Congress, </w:t>
      </w:r>
      <w:r w:rsidR="008F7DE3" w:rsidRPr="00A67794">
        <w:rPr>
          <w:rFonts w:ascii="Palatino Linotype" w:hAnsi="Palatino Linotype"/>
          <w:i/>
          <w:iCs/>
        </w:rPr>
        <w:t>S.2123 – Sentencing Reform and Corrections Act of 2015</w:t>
      </w:r>
      <w:r w:rsidR="008F7DE3" w:rsidRPr="00A67794">
        <w:rPr>
          <w:rFonts w:ascii="Palatino Linotype" w:hAnsi="Palatino Linotype"/>
        </w:rPr>
        <w:t>, available at https://www.congress.gov/bill/114th-congress/senate-bill/2123</w:t>
      </w:r>
      <w:r w:rsidR="0020144D" w:rsidRPr="00A67794">
        <w:rPr>
          <w:rFonts w:ascii="Palatino Linotype" w:hAnsi="Palatino Linotype"/>
        </w:rPr>
        <w:t>.</w:t>
      </w:r>
    </w:p>
  </w:footnote>
  <w:footnote w:id="3">
    <w:p w14:paraId="1ECE624C" w14:textId="7B52F848" w:rsidR="0020144D" w:rsidRPr="00A67794" w:rsidRDefault="0020144D" w:rsidP="0020144D">
      <w:pPr>
        <w:pStyle w:val="FootnoteText"/>
        <w:spacing w:line="276" w:lineRule="auto"/>
        <w:rPr>
          <w:rFonts w:ascii="Palatino Linotype" w:hAnsi="Palatino Linotype"/>
        </w:rPr>
      </w:pPr>
      <w:r w:rsidRPr="00A67794">
        <w:rPr>
          <w:rStyle w:val="FootnoteReference"/>
          <w:rFonts w:ascii="Palatino Linotype" w:hAnsi="Palatino Linotype"/>
        </w:rPr>
        <w:footnoteRef/>
      </w:r>
      <w:r w:rsidR="001452ED" w:rsidRPr="00A67794">
        <w:rPr>
          <w:rFonts w:ascii="Palatino Linotype" w:hAnsi="Palatino Linotype"/>
        </w:rPr>
        <w:t xml:space="preserve"> </w:t>
      </w:r>
      <w:proofErr w:type="gramStart"/>
      <w:r w:rsidR="001452ED" w:rsidRPr="00A67794">
        <w:rPr>
          <w:rFonts w:ascii="Palatino Linotype" w:hAnsi="Palatino Linotype"/>
        </w:rPr>
        <w:t>Ministry of Justice (2013).</w:t>
      </w:r>
      <w:proofErr w:type="gramEnd"/>
      <w:r w:rsidR="001452ED" w:rsidRPr="00A67794">
        <w:rPr>
          <w:rFonts w:ascii="Palatino Linotype" w:hAnsi="Palatino Linotype"/>
        </w:rPr>
        <w:t xml:space="preserve"> These trends are</w:t>
      </w:r>
      <w:r w:rsidRPr="00A67794">
        <w:rPr>
          <w:rFonts w:ascii="Palatino Linotype" w:hAnsi="Palatino Linotype"/>
        </w:rPr>
        <w:t xml:space="preserve"> also </w:t>
      </w:r>
      <w:r w:rsidR="001452ED" w:rsidRPr="00A67794">
        <w:rPr>
          <w:rFonts w:ascii="Palatino Linotype" w:hAnsi="Palatino Linotype"/>
        </w:rPr>
        <w:t xml:space="preserve">noted in </w:t>
      </w:r>
      <w:r w:rsidRPr="00A67794">
        <w:rPr>
          <w:rFonts w:ascii="Palatino Linotype" w:hAnsi="Palatino Linotype"/>
        </w:rPr>
        <w:t>House of Common</w:t>
      </w:r>
      <w:r w:rsidR="001452ED" w:rsidRPr="00A67794">
        <w:rPr>
          <w:rFonts w:ascii="Palatino Linotype" w:hAnsi="Palatino Linotype"/>
        </w:rPr>
        <w:t>s</w:t>
      </w:r>
      <w:r w:rsidRPr="00A67794">
        <w:rPr>
          <w:rFonts w:ascii="Palatino Linotype" w:hAnsi="Palatino Linotype"/>
        </w:rPr>
        <w:t xml:space="preserve"> (2016).</w:t>
      </w:r>
    </w:p>
  </w:footnote>
  <w:footnote w:id="4">
    <w:p w14:paraId="3D11E0AA" w14:textId="0C7C14B1" w:rsidR="00804B98" w:rsidRPr="00A67794" w:rsidRDefault="00804B98" w:rsidP="00804B98">
      <w:pPr>
        <w:pStyle w:val="FootnoteText"/>
        <w:spacing w:line="276" w:lineRule="auto"/>
        <w:rPr>
          <w:rFonts w:ascii="Palatino Linotype" w:hAnsi="Palatino Linotype"/>
        </w:rPr>
      </w:pPr>
      <w:r w:rsidRPr="00A67794">
        <w:rPr>
          <w:rStyle w:val="FootnoteReference"/>
          <w:rFonts w:ascii="Palatino Linotype" w:hAnsi="Palatino Linotype"/>
        </w:rPr>
        <w:footnoteRef/>
      </w:r>
      <w:r w:rsidRPr="00A67794">
        <w:rPr>
          <w:rFonts w:ascii="Palatino Linotype" w:hAnsi="Palatino Linotype"/>
        </w:rPr>
        <w:t xml:space="preserve"> http://www.latimes.com/opinion/editorials/la-ed-criminal-justice-20160215-story.html</w:t>
      </w:r>
    </w:p>
  </w:footnote>
  <w:footnote w:id="5">
    <w:p w14:paraId="63ABC330" w14:textId="46E5EF2D" w:rsidR="00804B98" w:rsidRPr="00A67794" w:rsidRDefault="00804B98" w:rsidP="00804B98">
      <w:pPr>
        <w:pStyle w:val="FootnoteText"/>
        <w:spacing w:line="276" w:lineRule="auto"/>
        <w:rPr>
          <w:rFonts w:ascii="Palatino Linotype" w:hAnsi="Palatino Linotype"/>
        </w:rPr>
      </w:pPr>
      <w:r w:rsidRPr="00A67794">
        <w:rPr>
          <w:rStyle w:val="FootnoteReference"/>
          <w:rFonts w:ascii="Palatino Linotype" w:hAnsi="Palatino Linotype"/>
        </w:rPr>
        <w:footnoteRef/>
      </w:r>
      <w:r w:rsidRPr="00A67794">
        <w:rPr>
          <w:rFonts w:ascii="Palatino Linotype" w:hAnsi="Palatino Linotype"/>
        </w:rPr>
        <w:t xml:space="preserve"> https://medium.com/@SenTomCotton/the-current-sentencing-reform-and-corrections-act-is-dangerous-for-america-56b78a43da31#.m9o69srar</w:t>
      </w:r>
    </w:p>
  </w:footnote>
  <w:footnote w:id="6">
    <w:p w14:paraId="14FDE94B" w14:textId="2407681C" w:rsidR="00804B98" w:rsidRPr="00A67794" w:rsidRDefault="00804B98" w:rsidP="00804B98">
      <w:pPr>
        <w:pStyle w:val="FootnoteText"/>
        <w:spacing w:line="276" w:lineRule="auto"/>
        <w:rPr>
          <w:rFonts w:ascii="Palatino Linotype" w:hAnsi="Palatino Linotype"/>
        </w:rPr>
      </w:pPr>
      <w:r w:rsidRPr="00A67794">
        <w:rPr>
          <w:rStyle w:val="FootnoteReference"/>
          <w:rFonts w:ascii="Palatino Linotype" w:hAnsi="Palatino Linotype"/>
        </w:rPr>
        <w:footnoteRef/>
      </w:r>
      <w:r w:rsidRPr="00A67794">
        <w:rPr>
          <w:rFonts w:ascii="Palatino Linotype" w:hAnsi="Palatino Linotype"/>
        </w:rPr>
        <w:t xml:space="preserve"> http://big.assets.huffingtonpost.com/Cotton.Letter.Final.pdf</w:t>
      </w:r>
    </w:p>
  </w:footnote>
  <w:footnote w:id="7">
    <w:p w14:paraId="7A3359CE" w14:textId="4A1E54EE" w:rsidR="008768BD" w:rsidRPr="00A67794" w:rsidRDefault="008768BD" w:rsidP="008768BD">
      <w:pPr>
        <w:pStyle w:val="FootnoteText"/>
        <w:spacing w:line="276" w:lineRule="auto"/>
        <w:rPr>
          <w:rFonts w:ascii="Palatino Linotype" w:hAnsi="Palatino Linotype"/>
        </w:rPr>
      </w:pPr>
      <w:r w:rsidRPr="00A67794">
        <w:rPr>
          <w:rStyle w:val="FootnoteReference"/>
          <w:rFonts w:ascii="Palatino Linotype" w:hAnsi="Palatino Linotype"/>
        </w:rPr>
        <w:footnoteRef/>
      </w:r>
      <w:r w:rsidRPr="00A67794">
        <w:rPr>
          <w:rFonts w:ascii="Palatino Linotype" w:hAnsi="Palatino Linotype"/>
        </w:rPr>
        <w:t xml:space="preserve"> </w:t>
      </w:r>
      <w:proofErr w:type="gramStart"/>
      <w:r w:rsidRPr="00A67794">
        <w:rPr>
          <w:rFonts w:ascii="Palatino Linotype" w:hAnsi="Palatino Linotype"/>
        </w:rPr>
        <w:t>[Reference to Supreme Court judgment.]</w:t>
      </w:r>
      <w:proofErr w:type="gramEnd"/>
      <w:r w:rsidRPr="00A67794">
        <w:rPr>
          <w:rFonts w:ascii="Palatino Linotype" w:hAnsi="Palatino Linotype"/>
        </w:rPr>
        <w:t xml:space="preserve"> </w:t>
      </w:r>
    </w:p>
  </w:footnote>
  <w:footnote w:id="8">
    <w:p w14:paraId="4A0416AB" w14:textId="77777777" w:rsidR="005D158F" w:rsidRPr="00A67794" w:rsidRDefault="005D158F" w:rsidP="005D158F">
      <w:pPr>
        <w:pStyle w:val="FootnoteText"/>
        <w:spacing w:line="276" w:lineRule="auto"/>
        <w:jc w:val="both"/>
        <w:rPr>
          <w:rFonts w:ascii="Times New Roman" w:eastAsia="Times New Roman" w:hAnsi="Times New Roman" w:cs="Times New Roman"/>
          <w:lang w:eastAsia="en-GB"/>
        </w:rPr>
      </w:pPr>
      <w:r w:rsidRPr="00A67794">
        <w:rPr>
          <w:rStyle w:val="FootnoteReference"/>
          <w:rFonts w:ascii="Palatino Linotype" w:hAnsi="Palatino Linotype"/>
        </w:rPr>
        <w:footnoteRef/>
      </w:r>
      <w:r w:rsidRPr="00A67794">
        <w:rPr>
          <w:rFonts w:ascii="Palatino Linotype" w:hAnsi="Palatino Linotype"/>
        </w:rPr>
        <w:t xml:space="preserve"> For various defences of this conviction, see Michael S. Moore, </w:t>
      </w:r>
      <w:r w:rsidRPr="00A67794">
        <w:rPr>
          <w:rFonts w:ascii="Palatino Linotype" w:hAnsi="Palatino Linotype"/>
          <w:i/>
        </w:rPr>
        <w:t xml:space="preserve">Placing Blame: A Theory of Criminal Law </w:t>
      </w:r>
      <w:r w:rsidRPr="00A67794">
        <w:rPr>
          <w:rFonts w:ascii="Palatino Linotype" w:hAnsi="Palatino Linotype"/>
        </w:rPr>
        <w:t xml:space="preserve">(Oxford: Oxford University Press, 1997), ch. 2; and Jeffrie G. Murphy and Jean Hampton, </w:t>
      </w:r>
      <w:r w:rsidRPr="00A67794">
        <w:rPr>
          <w:rFonts w:ascii="Palatino Linotype" w:hAnsi="Palatino Linotype"/>
          <w:i/>
        </w:rPr>
        <w:t xml:space="preserve">Forgiveness and Mercy </w:t>
      </w:r>
      <w:r w:rsidRPr="00A67794">
        <w:rPr>
          <w:rFonts w:ascii="Palatino Linotype" w:hAnsi="Palatino Linotype"/>
        </w:rPr>
        <w:t xml:space="preserve">(Cambridge: Cambridge University Press, 1988).  </w:t>
      </w:r>
    </w:p>
  </w:footnote>
  <w:footnote w:id="9">
    <w:p w14:paraId="772C01FC" w14:textId="51A484D5" w:rsidR="001B37AE" w:rsidRPr="00A67794" w:rsidRDefault="001B37AE" w:rsidP="001B37AE">
      <w:pPr>
        <w:pStyle w:val="FootnoteText"/>
        <w:spacing w:line="276" w:lineRule="auto"/>
        <w:jc w:val="both"/>
        <w:rPr>
          <w:rFonts w:ascii="Palatino Linotype" w:hAnsi="Palatino Linotype"/>
        </w:rPr>
      </w:pPr>
      <w:r w:rsidRPr="00A67794">
        <w:rPr>
          <w:rStyle w:val="FootnoteReference"/>
          <w:rFonts w:ascii="Palatino Linotype" w:hAnsi="Palatino Linotype"/>
        </w:rPr>
        <w:footnoteRef/>
      </w:r>
      <w:r w:rsidRPr="00A67794">
        <w:rPr>
          <w:rFonts w:ascii="Palatino Linotype" w:hAnsi="Palatino Linotype"/>
        </w:rPr>
        <w:t xml:space="preserve"> </w:t>
      </w:r>
      <w:proofErr w:type="gramStart"/>
      <w:r w:rsidRPr="00A67794">
        <w:rPr>
          <w:rFonts w:ascii="Palatino Linotype" w:hAnsi="Palatino Linotype"/>
        </w:rPr>
        <w:t xml:space="preserve">H. L. A. Hart, </w:t>
      </w:r>
      <w:r w:rsidRPr="00A67794">
        <w:rPr>
          <w:rFonts w:ascii="Palatino Linotype" w:hAnsi="Palatino Linotype"/>
          <w:i/>
        </w:rPr>
        <w:t>Punishment and Responsibility</w:t>
      </w:r>
      <w:r w:rsidRPr="00A67794">
        <w:rPr>
          <w:rFonts w:ascii="Palatino Linotype" w:hAnsi="Palatino Linotype"/>
        </w:rPr>
        <w:t xml:space="preserve"> (Oxford: Oxford University Press, 1968), 234-5.</w:t>
      </w:r>
      <w:proofErr w:type="gramEnd"/>
      <w:r w:rsidRPr="00A67794">
        <w:rPr>
          <w:rFonts w:ascii="Palatino Linotype" w:hAnsi="Palatino Linotype"/>
        </w:rPr>
        <w:t xml:space="preserve">  </w:t>
      </w:r>
      <w:r w:rsidR="002E1624" w:rsidRPr="00A67794">
        <w:rPr>
          <w:rFonts w:ascii="Palatino Linotype" w:hAnsi="Palatino Linotype"/>
        </w:rPr>
        <w:t xml:space="preserve">See also Victor Tadros, </w:t>
      </w:r>
      <w:r w:rsidR="002E1624" w:rsidRPr="00A67794">
        <w:rPr>
          <w:rFonts w:ascii="Palatino Linotype" w:hAnsi="Palatino Linotype"/>
          <w:i/>
        </w:rPr>
        <w:t xml:space="preserve">The Ends of Harm: The Moral Foundations of Criminal Law </w:t>
      </w:r>
      <w:r w:rsidR="002E1624" w:rsidRPr="00A67794">
        <w:rPr>
          <w:rFonts w:ascii="Palatino Linotype" w:hAnsi="Palatino Linotype"/>
        </w:rPr>
        <w:t>(Oxford: Oxford University Press, 2011), 63.</w:t>
      </w:r>
    </w:p>
  </w:footnote>
  <w:footnote w:id="10">
    <w:p w14:paraId="0DC8D711" w14:textId="77777777" w:rsidR="00025400" w:rsidRPr="00A67794" w:rsidRDefault="00025400" w:rsidP="00025400">
      <w:pPr>
        <w:pStyle w:val="FootnoteText"/>
        <w:spacing w:line="276" w:lineRule="auto"/>
        <w:rPr>
          <w:rFonts w:ascii="Palatino Linotype" w:hAnsi="Palatino Linotype"/>
          <w:b/>
          <w:bCs/>
        </w:rPr>
      </w:pPr>
      <w:r w:rsidRPr="00A67794">
        <w:rPr>
          <w:rStyle w:val="FootnoteReference"/>
          <w:rFonts w:ascii="Palatino Linotype" w:hAnsi="Palatino Linotype"/>
        </w:rPr>
        <w:footnoteRef/>
      </w:r>
      <w:r w:rsidRPr="00A67794">
        <w:rPr>
          <w:rFonts w:ascii="Palatino Linotype" w:hAnsi="Palatino Linotype"/>
        </w:rPr>
        <w:t xml:space="preserve"> </w:t>
      </w:r>
      <w:proofErr w:type="gramStart"/>
      <w:r w:rsidRPr="00A67794">
        <w:rPr>
          <w:rFonts w:ascii="Palatino Linotype" w:hAnsi="Palatino Linotype"/>
        </w:rPr>
        <w:t>Ministry of Justice, ‘Costs per place and costs per prisoner’ (2015), available at https://www.gov.uk/government/uploads/system/uploads/attachment_data/file/471625/costs-per-place.pdf.</w:t>
      </w:r>
      <w:proofErr w:type="gramEnd"/>
    </w:p>
  </w:footnote>
  <w:footnote w:id="11">
    <w:p w14:paraId="6CEF6CA2" w14:textId="77777777" w:rsidR="00025400" w:rsidRPr="00A67794" w:rsidRDefault="00025400" w:rsidP="00025400">
      <w:pPr>
        <w:pStyle w:val="FootnoteText"/>
        <w:spacing w:line="276" w:lineRule="auto"/>
        <w:rPr>
          <w:rFonts w:ascii="Palatino Linotype" w:hAnsi="Palatino Linotype"/>
        </w:rPr>
      </w:pPr>
      <w:r w:rsidRPr="00A67794">
        <w:rPr>
          <w:rStyle w:val="FootnoteReference"/>
          <w:rFonts w:ascii="Palatino Linotype" w:hAnsi="Palatino Linotype"/>
        </w:rPr>
        <w:footnoteRef/>
      </w:r>
      <w:r w:rsidRPr="00A67794">
        <w:rPr>
          <w:rFonts w:ascii="Palatino Linotype" w:hAnsi="Palatino Linotype"/>
        </w:rPr>
        <w:t xml:space="preserve"> Prison Watch UK, ‘Britain’s Prison Population: The Stats Unlocked’ (2015), available at https://prisonwatchuk.com/2015/06/11/uk-prison-population-stats/.</w:t>
      </w:r>
    </w:p>
  </w:footnote>
  <w:footnote w:id="12">
    <w:p w14:paraId="54101C66" w14:textId="77777777" w:rsidR="001B37AE" w:rsidRPr="00A67794" w:rsidRDefault="001B37AE" w:rsidP="001B37AE">
      <w:pPr>
        <w:pStyle w:val="FootnoteText"/>
        <w:spacing w:line="276" w:lineRule="auto"/>
        <w:jc w:val="both"/>
        <w:rPr>
          <w:rFonts w:ascii="Palatino Linotype" w:hAnsi="Palatino Linotype"/>
        </w:rPr>
      </w:pPr>
      <w:r w:rsidRPr="00A67794">
        <w:rPr>
          <w:rStyle w:val="FootnoteReference"/>
          <w:rFonts w:ascii="Palatino Linotype" w:hAnsi="Palatino Linotype"/>
        </w:rPr>
        <w:footnoteRef/>
      </w:r>
      <w:r w:rsidRPr="00A67794">
        <w:rPr>
          <w:rFonts w:ascii="Palatino Linotype" w:hAnsi="Palatino Linotype"/>
        </w:rPr>
        <w:t xml:space="preserve"> For the most sophisticated version of this view, see Anthony Duff, </w:t>
      </w:r>
      <w:r w:rsidRPr="00A67794">
        <w:rPr>
          <w:rFonts w:ascii="Palatino Linotype" w:hAnsi="Palatino Linotype"/>
          <w:i/>
        </w:rPr>
        <w:t>Punishment, Communication, and Community</w:t>
      </w:r>
      <w:r w:rsidRPr="00A67794">
        <w:rPr>
          <w:rFonts w:ascii="Palatino Linotype" w:hAnsi="Palatino Linotype"/>
        </w:rPr>
        <w:t xml:space="preserve"> (Oxford: Oxford University Press, 2001).  </w:t>
      </w:r>
    </w:p>
  </w:footnote>
  <w:footnote w:id="13">
    <w:p w14:paraId="3D8DC74B" w14:textId="77777777" w:rsidR="00A53DE8" w:rsidRPr="00A67794" w:rsidRDefault="00A53DE8" w:rsidP="00A53DE8">
      <w:pPr>
        <w:pStyle w:val="FootnoteText"/>
        <w:spacing w:line="276" w:lineRule="auto"/>
        <w:jc w:val="both"/>
        <w:rPr>
          <w:rFonts w:ascii="Palatino Linotype" w:hAnsi="Palatino Linotype"/>
        </w:rPr>
      </w:pPr>
      <w:r w:rsidRPr="00A67794">
        <w:rPr>
          <w:rStyle w:val="FootnoteReference"/>
          <w:rFonts w:ascii="Palatino Linotype" w:hAnsi="Palatino Linotype"/>
        </w:rPr>
        <w:footnoteRef/>
      </w:r>
      <w:r w:rsidRPr="00A67794">
        <w:rPr>
          <w:rFonts w:ascii="Palatino Linotype" w:hAnsi="Palatino Linotype"/>
        </w:rPr>
        <w:t xml:space="preserve"> Nils </w:t>
      </w:r>
      <w:proofErr w:type="gramStart"/>
      <w:r w:rsidRPr="00A67794">
        <w:rPr>
          <w:rFonts w:ascii="Palatino Linotype" w:hAnsi="Palatino Linotype"/>
        </w:rPr>
        <w:t>Christie,</w:t>
      </w:r>
      <w:proofErr w:type="gramEnd"/>
      <w:r w:rsidRPr="00A67794">
        <w:rPr>
          <w:rFonts w:ascii="Palatino Linotype" w:hAnsi="Palatino Linotype"/>
          <w:i/>
        </w:rPr>
        <w:t xml:space="preserve"> Limits to Pain</w:t>
      </w:r>
      <w:r w:rsidRPr="00A67794">
        <w:rPr>
          <w:rFonts w:ascii="Palatino Linotype" w:hAnsi="Palatino Linotype"/>
        </w:rPr>
        <w:t xml:space="preserve"> (London: Martin Robertson, 1981), 98-105.   </w:t>
      </w:r>
    </w:p>
  </w:footnote>
  <w:footnote w:id="14">
    <w:p w14:paraId="032352CE" w14:textId="77777777" w:rsidR="00A53DE8" w:rsidRPr="00A67794" w:rsidRDefault="00A53DE8" w:rsidP="00A53DE8">
      <w:pPr>
        <w:pStyle w:val="FootnoteText"/>
        <w:spacing w:line="276" w:lineRule="auto"/>
        <w:jc w:val="both"/>
        <w:rPr>
          <w:rFonts w:ascii="Palatino Linotype" w:hAnsi="Palatino Linotype"/>
        </w:rPr>
      </w:pPr>
      <w:r w:rsidRPr="00A67794">
        <w:rPr>
          <w:rStyle w:val="FootnoteReference"/>
          <w:rFonts w:ascii="Palatino Linotype" w:hAnsi="Palatino Linotype"/>
        </w:rPr>
        <w:footnoteRef/>
      </w:r>
      <w:r w:rsidRPr="00A67794">
        <w:rPr>
          <w:rFonts w:ascii="Palatino Linotype" w:hAnsi="Palatino Linotype"/>
        </w:rPr>
        <w:t xml:space="preserve"> Thomas Scanlon, ‘The Significance of Choice’ in Sterling </w:t>
      </w:r>
      <w:proofErr w:type="spellStart"/>
      <w:r w:rsidRPr="00A67794">
        <w:rPr>
          <w:rFonts w:ascii="Palatino Linotype" w:hAnsi="Palatino Linotype"/>
        </w:rPr>
        <w:t>McMurrin</w:t>
      </w:r>
      <w:proofErr w:type="spellEnd"/>
      <w:r w:rsidRPr="00A67794">
        <w:rPr>
          <w:rFonts w:ascii="Palatino Linotype" w:hAnsi="Palatino Linotype"/>
        </w:rPr>
        <w:t xml:space="preserve"> (ed.), </w:t>
      </w:r>
      <w:proofErr w:type="gramStart"/>
      <w:r w:rsidRPr="00A67794">
        <w:rPr>
          <w:rFonts w:ascii="Palatino Linotype" w:hAnsi="Palatino Linotype"/>
          <w:i/>
        </w:rPr>
        <w:t>The</w:t>
      </w:r>
      <w:proofErr w:type="gramEnd"/>
      <w:r w:rsidRPr="00A67794">
        <w:rPr>
          <w:rFonts w:ascii="Palatino Linotype" w:hAnsi="Palatino Linotype"/>
          <w:i/>
        </w:rPr>
        <w:t xml:space="preserve"> Tanner Lectures on Human Values</w:t>
      </w:r>
      <w:r w:rsidRPr="00A67794">
        <w:rPr>
          <w:rFonts w:ascii="Palatino Linotype" w:hAnsi="Palatino Linotype"/>
        </w:rPr>
        <w:t xml:space="preserve"> (Salt Lake City: University of Utah Press, 1986), 214.</w:t>
      </w:r>
    </w:p>
  </w:footnote>
  <w:footnote w:id="15">
    <w:p w14:paraId="43F1B030" w14:textId="77777777" w:rsidR="001B37AE" w:rsidRPr="00A67794" w:rsidRDefault="001B37AE" w:rsidP="001B37AE">
      <w:pPr>
        <w:pStyle w:val="FootnoteText"/>
        <w:spacing w:line="276" w:lineRule="auto"/>
        <w:jc w:val="both"/>
        <w:rPr>
          <w:rFonts w:ascii="Palatino Linotype" w:hAnsi="Palatino Linotype"/>
        </w:rPr>
      </w:pPr>
      <w:r w:rsidRPr="00A67794">
        <w:rPr>
          <w:rStyle w:val="FootnoteReference"/>
          <w:rFonts w:ascii="Palatino Linotype" w:hAnsi="Palatino Linotype"/>
        </w:rPr>
        <w:footnoteRef/>
      </w:r>
      <w:r w:rsidRPr="00A67794">
        <w:rPr>
          <w:rFonts w:ascii="Palatino Linotype" w:hAnsi="Palatino Linotype"/>
        </w:rPr>
        <w:t xml:space="preserve"> </w:t>
      </w:r>
      <w:proofErr w:type="gramStart"/>
      <w:r w:rsidRPr="00A67794">
        <w:rPr>
          <w:rFonts w:ascii="Palatino Linotype" w:hAnsi="Palatino Linotype"/>
        </w:rPr>
        <w:t xml:space="preserve">Duff, </w:t>
      </w:r>
      <w:r w:rsidRPr="00A67794">
        <w:rPr>
          <w:rFonts w:ascii="Palatino Linotype" w:hAnsi="Palatino Linotype"/>
          <w:i/>
        </w:rPr>
        <w:t>Punishment, Communication, and Community</w:t>
      </w:r>
      <w:r w:rsidRPr="00A67794">
        <w:rPr>
          <w:rFonts w:ascii="Palatino Linotype" w:hAnsi="Palatino Linotype"/>
        </w:rPr>
        <w:t>, ch. 3</w:t>
      </w:r>
      <w:r w:rsidRPr="00A67794">
        <w:rPr>
          <w:rFonts w:ascii="Palatino Linotype" w:hAnsi="Palatino Linotype"/>
          <w:i/>
        </w:rPr>
        <w:t>.</w:t>
      </w:r>
      <w:proofErr w:type="gramEnd"/>
      <w:r w:rsidRPr="00A67794">
        <w:rPr>
          <w:rFonts w:ascii="Palatino Linotype" w:hAnsi="Palatino Linotype"/>
        </w:rPr>
        <w:t xml:space="preserve">  </w:t>
      </w:r>
    </w:p>
  </w:footnote>
  <w:footnote w:id="16">
    <w:p w14:paraId="2A00E88C" w14:textId="77777777" w:rsidR="001B37AE" w:rsidRPr="00A67794" w:rsidRDefault="001B37AE" w:rsidP="001B37AE">
      <w:pPr>
        <w:pStyle w:val="FootnoteText"/>
        <w:spacing w:line="276" w:lineRule="auto"/>
        <w:jc w:val="both"/>
        <w:rPr>
          <w:rFonts w:ascii="Palatino Linotype" w:hAnsi="Palatino Linotype"/>
        </w:rPr>
      </w:pPr>
      <w:r w:rsidRPr="00A67794">
        <w:rPr>
          <w:rStyle w:val="FootnoteReference"/>
          <w:rFonts w:ascii="Palatino Linotype" w:hAnsi="Palatino Linotype"/>
        </w:rPr>
        <w:footnoteRef/>
      </w:r>
      <w:r w:rsidRPr="00A67794">
        <w:rPr>
          <w:rFonts w:ascii="Palatino Linotype" w:hAnsi="Palatino Linotype"/>
        </w:rPr>
        <w:t xml:space="preserve"> For illuminating discussion of this point, see Jeff Howard, ‘Punishment as Moral Fortification’, </w:t>
      </w:r>
      <w:r w:rsidRPr="00A67794">
        <w:rPr>
          <w:rFonts w:ascii="Palatino Linotype" w:hAnsi="Palatino Linotype"/>
          <w:i/>
        </w:rPr>
        <w:t xml:space="preserve">Law and Philosophy </w:t>
      </w:r>
      <w:r w:rsidRPr="00A67794">
        <w:rPr>
          <w:rFonts w:ascii="Palatino Linotype" w:hAnsi="Palatino Linotype"/>
        </w:rPr>
        <w:t>(forthcoming).</w:t>
      </w:r>
    </w:p>
  </w:footnote>
  <w:footnote w:id="17">
    <w:p w14:paraId="20D0B693" w14:textId="14D0AFD9" w:rsidR="00D53E19" w:rsidRPr="00A67794" w:rsidRDefault="00D53E19" w:rsidP="00D53E19">
      <w:pPr>
        <w:pStyle w:val="FootnoteText"/>
        <w:spacing w:line="276" w:lineRule="auto"/>
        <w:jc w:val="both"/>
        <w:rPr>
          <w:rFonts w:ascii="Palatino Linotype" w:hAnsi="Palatino Linotype"/>
        </w:rPr>
      </w:pPr>
      <w:r w:rsidRPr="00A67794">
        <w:rPr>
          <w:rStyle w:val="FootnoteReference"/>
          <w:rFonts w:ascii="Palatino Linotype" w:hAnsi="Palatino Linotype"/>
        </w:rPr>
        <w:footnoteRef/>
      </w:r>
      <w:r w:rsidRPr="00A67794">
        <w:rPr>
          <w:rFonts w:ascii="Palatino Linotype" w:hAnsi="Palatino Linotype"/>
        </w:rPr>
        <w:t xml:space="preserve"> Duff, </w:t>
      </w:r>
      <w:r w:rsidRPr="00A67794">
        <w:rPr>
          <w:rFonts w:ascii="Palatino Linotype" w:hAnsi="Palatino Linotype"/>
          <w:i/>
        </w:rPr>
        <w:t>Punishment, Communication, and Community</w:t>
      </w:r>
      <w:r w:rsidRPr="00A67794">
        <w:rPr>
          <w:rFonts w:ascii="Palatino Linotype" w:hAnsi="Palatino Linotype"/>
        </w:rPr>
        <w:t>, pp. 53-58.</w:t>
      </w:r>
    </w:p>
  </w:footnote>
  <w:footnote w:id="18">
    <w:p w14:paraId="0795F7E4" w14:textId="2E2E8157" w:rsidR="00D61E31" w:rsidRPr="00A67794" w:rsidRDefault="00D61E31" w:rsidP="00B00D41">
      <w:pPr>
        <w:pStyle w:val="FootnoteText"/>
        <w:jc w:val="both"/>
        <w:rPr>
          <w:rFonts w:ascii="Palatino Linotype" w:hAnsi="Palatino Linotype"/>
        </w:rPr>
      </w:pPr>
      <w:r w:rsidRPr="00A67794">
        <w:rPr>
          <w:rStyle w:val="FootnoteReference"/>
          <w:rFonts w:ascii="Palatino Linotype" w:hAnsi="Palatino Linotype"/>
          <w:highlight w:val="yellow"/>
        </w:rPr>
        <w:footnoteRef/>
      </w:r>
      <w:r w:rsidRPr="00A67794">
        <w:rPr>
          <w:rFonts w:ascii="Palatino Linotype" w:hAnsi="Palatino Linotype"/>
          <w:highlight w:val="yellow"/>
        </w:rPr>
        <w:t xml:space="preserve"> This objection to Duff’s account is developed in Alasdair Cochrane, ‘Prison on Appeal: The Idea of Communicative Incarceration’, </w:t>
      </w:r>
      <w:r w:rsidRPr="00A67794">
        <w:rPr>
          <w:rFonts w:ascii="Palatino Linotype" w:hAnsi="Palatino Linotype"/>
          <w:i/>
          <w:highlight w:val="yellow"/>
        </w:rPr>
        <w:t>Criminal Law and Philosophy</w:t>
      </w:r>
      <w:r w:rsidR="00B00D41" w:rsidRPr="00A67794">
        <w:rPr>
          <w:rFonts w:ascii="Palatino Linotype" w:hAnsi="Palatino Linotype"/>
        </w:rPr>
        <w:t>.</w:t>
      </w:r>
    </w:p>
  </w:footnote>
  <w:footnote w:id="19">
    <w:p w14:paraId="7FE604CB" w14:textId="77777777" w:rsidR="001B37AE" w:rsidRPr="00A67794" w:rsidRDefault="001B37AE" w:rsidP="001B37AE">
      <w:pPr>
        <w:pStyle w:val="FootnoteText"/>
        <w:spacing w:line="276" w:lineRule="auto"/>
        <w:jc w:val="both"/>
        <w:rPr>
          <w:rFonts w:ascii="Palatino Linotype" w:hAnsi="Palatino Linotype"/>
        </w:rPr>
      </w:pPr>
      <w:r w:rsidRPr="00A67794">
        <w:rPr>
          <w:rStyle w:val="FootnoteReference"/>
          <w:rFonts w:ascii="Palatino Linotype" w:hAnsi="Palatino Linotype"/>
        </w:rPr>
        <w:footnoteRef/>
      </w:r>
      <w:r w:rsidRPr="00A67794">
        <w:rPr>
          <w:rFonts w:ascii="Palatino Linotype" w:hAnsi="Palatino Linotype"/>
        </w:rPr>
        <w:t xml:space="preserve"> For recent discussion of the learning effect, especially within juvenile correctional facilities, see Patrick Bayer, Randi </w:t>
      </w:r>
      <w:proofErr w:type="spellStart"/>
      <w:r w:rsidRPr="00A67794">
        <w:rPr>
          <w:rFonts w:ascii="Palatino Linotype" w:hAnsi="Palatino Linotype"/>
        </w:rPr>
        <w:t>Hjalmarsson</w:t>
      </w:r>
      <w:proofErr w:type="spellEnd"/>
      <w:r w:rsidRPr="00A67794">
        <w:rPr>
          <w:rFonts w:ascii="Palatino Linotype" w:hAnsi="Palatino Linotype"/>
        </w:rPr>
        <w:t xml:space="preserve">, and David </w:t>
      </w:r>
      <w:proofErr w:type="spellStart"/>
      <w:r w:rsidRPr="00A67794">
        <w:rPr>
          <w:rFonts w:ascii="Palatino Linotype" w:hAnsi="Palatino Linotype"/>
        </w:rPr>
        <w:t>Pozen</w:t>
      </w:r>
      <w:proofErr w:type="spellEnd"/>
      <w:r w:rsidRPr="00A67794">
        <w:rPr>
          <w:rFonts w:ascii="Palatino Linotype" w:hAnsi="Palatino Linotype"/>
        </w:rPr>
        <w:t xml:space="preserve">, ‘Building Capital behind Bars: Peer Effects in Juvenile Corrections’, </w:t>
      </w:r>
      <w:r w:rsidRPr="00A67794">
        <w:rPr>
          <w:rFonts w:ascii="Palatino Linotype" w:hAnsi="Palatino Linotype"/>
          <w:i/>
        </w:rPr>
        <w:t>The Quarterly Journal of Economics</w:t>
      </w:r>
      <w:r w:rsidRPr="00A67794">
        <w:rPr>
          <w:rFonts w:ascii="Palatino Linotype" w:hAnsi="Palatino Linotype"/>
        </w:rPr>
        <w:t>, 124 (2009), 105-47.</w:t>
      </w:r>
    </w:p>
  </w:footnote>
  <w:footnote w:id="20">
    <w:p w14:paraId="3652D9F4" w14:textId="77777777" w:rsidR="001B37AE" w:rsidRPr="00A67794" w:rsidRDefault="001B37AE" w:rsidP="001B37AE">
      <w:pPr>
        <w:pStyle w:val="FootnoteText"/>
        <w:spacing w:line="276" w:lineRule="auto"/>
        <w:jc w:val="both"/>
        <w:rPr>
          <w:rFonts w:ascii="Palatino Linotype" w:hAnsi="Palatino Linotype"/>
        </w:rPr>
      </w:pPr>
      <w:r w:rsidRPr="00A67794">
        <w:rPr>
          <w:rStyle w:val="FootnoteReference"/>
          <w:rFonts w:ascii="Palatino Linotype" w:hAnsi="Palatino Linotype"/>
        </w:rPr>
        <w:footnoteRef/>
      </w:r>
      <w:r w:rsidRPr="00A67794">
        <w:rPr>
          <w:rFonts w:ascii="Palatino Linotype" w:hAnsi="Palatino Linotype"/>
        </w:rPr>
        <w:t xml:space="preserve"> For recent discussion of the outside option effect, see Michael Mueller-Smith, ‘The Criminal and </w:t>
      </w:r>
      <w:proofErr w:type="spellStart"/>
      <w:r w:rsidRPr="00A67794">
        <w:rPr>
          <w:rFonts w:ascii="Palatino Linotype" w:hAnsi="Palatino Linotype"/>
        </w:rPr>
        <w:t>Labor</w:t>
      </w:r>
      <w:proofErr w:type="spellEnd"/>
      <w:r w:rsidRPr="00A67794">
        <w:rPr>
          <w:rFonts w:ascii="Palatino Linotype" w:hAnsi="Palatino Linotype"/>
        </w:rPr>
        <w:t xml:space="preserve"> Market Impacts of Incarceration’, available at: </w:t>
      </w:r>
    </w:p>
    <w:p w14:paraId="2380495F" w14:textId="77777777" w:rsidR="001B37AE" w:rsidRPr="00A67794" w:rsidRDefault="001B37AE" w:rsidP="001B37AE">
      <w:pPr>
        <w:pStyle w:val="FootnoteText"/>
        <w:spacing w:line="276" w:lineRule="auto"/>
        <w:jc w:val="both"/>
        <w:rPr>
          <w:rFonts w:ascii="Palatino Linotype" w:hAnsi="Palatino Linotype"/>
        </w:rPr>
      </w:pPr>
      <w:r w:rsidRPr="00A67794">
        <w:rPr>
          <w:rFonts w:ascii="Palatino Linotype" w:hAnsi="Palatino Linotype"/>
        </w:rPr>
        <w:t>http://sites.lsa.umich.edu/mgms/wp-content/uploads/sites/283/2015/09/incar.pdf.</w:t>
      </w:r>
    </w:p>
  </w:footnote>
  <w:footnote w:id="21">
    <w:p w14:paraId="0B8B924A" w14:textId="662ACB2A" w:rsidR="001B37AE" w:rsidRPr="00A67794" w:rsidRDefault="001B37AE" w:rsidP="00977386">
      <w:pPr>
        <w:pStyle w:val="FootnoteText"/>
        <w:spacing w:line="276" w:lineRule="auto"/>
        <w:jc w:val="both"/>
        <w:rPr>
          <w:rFonts w:ascii="Palatino Linotype" w:hAnsi="Palatino Linotype"/>
        </w:rPr>
      </w:pPr>
      <w:r w:rsidRPr="00A67794">
        <w:rPr>
          <w:rStyle w:val="FootnoteReference"/>
          <w:rFonts w:ascii="Palatino Linotype" w:hAnsi="Palatino Linotype"/>
        </w:rPr>
        <w:footnoteRef/>
      </w:r>
      <w:r w:rsidRPr="00A67794">
        <w:rPr>
          <w:rFonts w:ascii="Palatino Linotype" w:hAnsi="Palatino Linotype"/>
        </w:rPr>
        <w:t xml:space="preserve"> Tadros, </w:t>
      </w:r>
      <w:proofErr w:type="gramStart"/>
      <w:r w:rsidRPr="00A67794">
        <w:rPr>
          <w:rFonts w:ascii="Palatino Linotype" w:hAnsi="Palatino Linotype"/>
          <w:i/>
        </w:rPr>
        <w:t>The</w:t>
      </w:r>
      <w:proofErr w:type="gramEnd"/>
      <w:r w:rsidRPr="00A67794">
        <w:rPr>
          <w:rFonts w:ascii="Palatino Linotype" w:hAnsi="Palatino Linotype"/>
          <w:i/>
        </w:rPr>
        <w:t xml:space="preserve"> Ends of Harm</w:t>
      </w:r>
      <w:r w:rsidRPr="00A67794">
        <w:rPr>
          <w:rFonts w:ascii="Palatino Linotype" w:hAnsi="Palatino Linotype"/>
        </w:rPr>
        <w:t xml:space="preserve">, 103. </w:t>
      </w:r>
    </w:p>
  </w:footnote>
  <w:footnote w:id="22">
    <w:p w14:paraId="0477CD05" w14:textId="77777777" w:rsidR="001B37AE" w:rsidRPr="00A67794" w:rsidRDefault="001B37AE" w:rsidP="001B37AE">
      <w:pPr>
        <w:pStyle w:val="FootnoteText"/>
        <w:spacing w:line="276" w:lineRule="auto"/>
        <w:jc w:val="both"/>
        <w:rPr>
          <w:rFonts w:ascii="Palatino Linotype" w:hAnsi="Palatino Linotype"/>
        </w:rPr>
      </w:pPr>
      <w:r w:rsidRPr="00A67794">
        <w:rPr>
          <w:rStyle w:val="FootnoteReference"/>
          <w:rFonts w:ascii="Palatino Linotype" w:hAnsi="Palatino Linotype"/>
        </w:rPr>
        <w:footnoteRef/>
      </w:r>
      <w:r w:rsidRPr="00A67794">
        <w:rPr>
          <w:rFonts w:ascii="Palatino Linotype" w:hAnsi="Palatino Linotype"/>
        </w:rPr>
        <w:t xml:space="preserve"> See Hart, </w:t>
      </w:r>
      <w:r w:rsidRPr="00A67794">
        <w:rPr>
          <w:rFonts w:ascii="Palatino Linotype" w:hAnsi="Palatino Linotype"/>
          <w:i/>
        </w:rPr>
        <w:t>Punishment and Responsibility</w:t>
      </w:r>
      <w:r w:rsidRPr="00A67794">
        <w:rPr>
          <w:rFonts w:ascii="Palatino Linotype" w:hAnsi="Palatino Linotype"/>
        </w:rPr>
        <w:t xml:space="preserve">, </w:t>
      </w:r>
      <w:proofErr w:type="spellStart"/>
      <w:r w:rsidRPr="00A67794">
        <w:rPr>
          <w:rFonts w:ascii="Palatino Linotype" w:hAnsi="Palatino Linotype"/>
        </w:rPr>
        <w:t>chs</w:t>
      </w:r>
      <w:proofErr w:type="spellEnd"/>
      <w:r w:rsidRPr="00A67794">
        <w:rPr>
          <w:rFonts w:ascii="Palatino Linotype" w:hAnsi="Palatino Linotype"/>
        </w:rPr>
        <w:t xml:space="preserve"> 1 and 2.  </w:t>
      </w:r>
    </w:p>
  </w:footnote>
  <w:footnote w:id="23">
    <w:p w14:paraId="0300EBC6" w14:textId="77777777" w:rsidR="001B37AE" w:rsidRPr="00A67794" w:rsidRDefault="001B37AE" w:rsidP="001B37AE">
      <w:pPr>
        <w:pStyle w:val="FootnoteText"/>
        <w:spacing w:line="276" w:lineRule="auto"/>
        <w:jc w:val="both"/>
        <w:rPr>
          <w:rFonts w:ascii="Palatino Linotype" w:hAnsi="Palatino Linotype"/>
        </w:rPr>
      </w:pPr>
      <w:r w:rsidRPr="00A67794">
        <w:rPr>
          <w:rStyle w:val="FootnoteReference"/>
          <w:rFonts w:ascii="Palatino Linotype" w:hAnsi="Palatino Linotype"/>
        </w:rPr>
        <w:footnoteRef/>
      </w:r>
      <w:r w:rsidRPr="00A67794">
        <w:rPr>
          <w:rFonts w:ascii="Palatino Linotype" w:hAnsi="Palatino Linotype"/>
        </w:rPr>
        <w:t xml:space="preserve"> Tadros, </w:t>
      </w:r>
      <w:proofErr w:type="gramStart"/>
      <w:r w:rsidRPr="00A67794">
        <w:rPr>
          <w:rFonts w:ascii="Palatino Linotype" w:hAnsi="Palatino Linotype"/>
          <w:i/>
        </w:rPr>
        <w:t>The</w:t>
      </w:r>
      <w:proofErr w:type="gramEnd"/>
      <w:r w:rsidRPr="00A67794">
        <w:rPr>
          <w:rFonts w:ascii="Palatino Linotype" w:hAnsi="Palatino Linotype"/>
          <w:i/>
        </w:rPr>
        <w:t xml:space="preserve"> Ends of Harm</w:t>
      </w:r>
      <w:r w:rsidRPr="00A67794">
        <w:rPr>
          <w:rFonts w:ascii="Palatino Linotype" w:hAnsi="Palatino Linotype"/>
        </w:rPr>
        <w:t>, 275-9.</w:t>
      </w:r>
    </w:p>
  </w:footnote>
  <w:footnote w:id="24">
    <w:p w14:paraId="17CA601D" w14:textId="23FE84F5" w:rsidR="00793B3D" w:rsidRPr="00A67794" w:rsidRDefault="00793B3D" w:rsidP="00793B3D">
      <w:pPr>
        <w:pStyle w:val="FootnoteText"/>
        <w:spacing w:line="276" w:lineRule="auto"/>
        <w:jc w:val="both"/>
        <w:rPr>
          <w:rFonts w:ascii="Palatino Linotype" w:hAnsi="Palatino Linotype"/>
        </w:rPr>
      </w:pPr>
      <w:r w:rsidRPr="00A67794">
        <w:rPr>
          <w:rStyle w:val="FootnoteReference"/>
          <w:rFonts w:ascii="Palatino Linotype" w:hAnsi="Palatino Linotype"/>
        </w:rPr>
        <w:footnoteRef/>
      </w:r>
      <w:r w:rsidRPr="00A67794">
        <w:rPr>
          <w:rFonts w:ascii="Palatino Linotype" w:hAnsi="Palatino Linotype"/>
        </w:rPr>
        <w:t xml:space="preserve"> See Adam Slavny, ‘Negating and Counterbalancing: A Fundamental Distinction in the Concept of a Corrective Duty’, </w:t>
      </w:r>
      <w:r w:rsidRPr="00A67794">
        <w:rPr>
          <w:rFonts w:ascii="Palatino Linotype" w:hAnsi="Palatino Linotype"/>
          <w:i/>
        </w:rPr>
        <w:t xml:space="preserve">Law and Philosophy, </w:t>
      </w:r>
      <w:r w:rsidRPr="00A67794">
        <w:rPr>
          <w:rFonts w:ascii="Palatino Linotype" w:hAnsi="Palatino Linotype"/>
        </w:rPr>
        <w:t xml:space="preserve">33 (2014), 143-73. </w:t>
      </w:r>
    </w:p>
  </w:footnote>
  <w:footnote w:id="25">
    <w:p w14:paraId="1F098D88" w14:textId="77777777" w:rsidR="001B37AE" w:rsidRPr="00A67794" w:rsidRDefault="001B37AE" w:rsidP="001B37AE">
      <w:pPr>
        <w:pStyle w:val="FootnoteText"/>
        <w:spacing w:line="276" w:lineRule="auto"/>
        <w:jc w:val="both"/>
        <w:rPr>
          <w:rFonts w:ascii="Palatino Linotype" w:hAnsi="Palatino Linotype"/>
        </w:rPr>
      </w:pPr>
      <w:r w:rsidRPr="00A67794">
        <w:rPr>
          <w:rStyle w:val="FootnoteReference"/>
          <w:rFonts w:ascii="Palatino Linotype" w:hAnsi="Palatino Linotype"/>
        </w:rPr>
        <w:footnoteRef/>
      </w:r>
      <w:r w:rsidRPr="00A67794">
        <w:rPr>
          <w:rFonts w:ascii="Palatino Linotype" w:hAnsi="Palatino Linotype"/>
        </w:rPr>
        <w:t xml:space="preserve"> For the most sophisticated version of this reply, see Tadros, </w:t>
      </w:r>
      <w:r w:rsidRPr="00A67794">
        <w:rPr>
          <w:rFonts w:ascii="Palatino Linotype" w:hAnsi="Palatino Linotype"/>
          <w:i/>
        </w:rPr>
        <w:t>The Ends of Harm</w:t>
      </w:r>
      <w:r w:rsidRPr="00A67794">
        <w:rPr>
          <w:rFonts w:ascii="Palatino Linotype" w:hAnsi="Palatino Linotype"/>
        </w:rPr>
        <w:t>.</w:t>
      </w:r>
    </w:p>
  </w:footnote>
  <w:footnote w:id="26">
    <w:p w14:paraId="4C8756A6" w14:textId="22860CD0" w:rsidR="001B37AE" w:rsidRPr="00A67794" w:rsidRDefault="001B37AE" w:rsidP="001B37AE">
      <w:pPr>
        <w:pStyle w:val="FootnoteText"/>
        <w:spacing w:line="276" w:lineRule="auto"/>
        <w:jc w:val="both"/>
        <w:rPr>
          <w:rFonts w:ascii="Palatino Linotype" w:hAnsi="Palatino Linotype"/>
        </w:rPr>
      </w:pPr>
      <w:r w:rsidRPr="00A67794">
        <w:rPr>
          <w:rStyle w:val="FootnoteReference"/>
          <w:rFonts w:ascii="Palatino Linotype" w:hAnsi="Palatino Linotype"/>
        </w:rPr>
        <w:footnoteRef/>
      </w:r>
      <w:r w:rsidRPr="00A67794">
        <w:rPr>
          <w:rFonts w:ascii="Palatino Linotype" w:hAnsi="Palatino Linotype"/>
        </w:rPr>
        <w:t xml:space="preserve"> </w:t>
      </w:r>
      <w:r w:rsidR="001B76AF" w:rsidRPr="00A67794">
        <w:rPr>
          <w:rFonts w:ascii="Palatino Linotype" w:hAnsi="Palatino Linotype"/>
        </w:rPr>
        <w:t>On this</w:t>
      </w:r>
      <w:r w:rsidRPr="00A67794">
        <w:rPr>
          <w:rFonts w:ascii="Palatino Linotype" w:hAnsi="Palatino Linotype"/>
        </w:rPr>
        <w:t xml:space="preserve"> distinction, albeit within a somewhat different context, see Jeff McMahan, </w:t>
      </w:r>
      <w:r w:rsidRPr="00A67794">
        <w:rPr>
          <w:rFonts w:ascii="Palatino Linotype" w:hAnsi="Palatino Linotype"/>
          <w:i/>
        </w:rPr>
        <w:t xml:space="preserve">Killing in War </w:t>
      </w:r>
      <w:r w:rsidRPr="00A67794">
        <w:rPr>
          <w:rFonts w:ascii="Palatino Linotype" w:hAnsi="Palatino Linotype"/>
        </w:rPr>
        <w:t>(Oxford: Clarendon Press, 2009), 20-24.</w:t>
      </w:r>
      <w:r w:rsidR="004563AF" w:rsidRPr="00A67794">
        <w:rPr>
          <w:rFonts w:ascii="Palatino Linotype" w:hAnsi="Palatino Linotype"/>
        </w:rPr>
        <w:t xml:space="preserve"> </w:t>
      </w:r>
    </w:p>
  </w:footnote>
  <w:footnote w:id="27">
    <w:p w14:paraId="48E4C4C6" w14:textId="08DB5BA3" w:rsidR="004563AF" w:rsidRPr="00A67794" w:rsidRDefault="001B37AE" w:rsidP="001B37AE">
      <w:pPr>
        <w:pStyle w:val="FootnoteText"/>
        <w:spacing w:line="276" w:lineRule="auto"/>
        <w:jc w:val="both"/>
        <w:rPr>
          <w:rFonts w:ascii="Palatino Linotype" w:hAnsi="Palatino Linotype"/>
        </w:rPr>
      </w:pPr>
      <w:r w:rsidRPr="00A67794">
        <w:rPr>
          <w:rStyle w:val="FootnoteReference"/>
          <w:rFonts w:ascii="Palatino Linotype" w:hAnsi="Palatino Linotype"/>
        </w:rPr>
        <w:footnoteRef/>
      </w:r>
      <w:r w:rsidRPr="00A67794">
        <w:rPr>
          <w:rFonts w:ascii="Palatino Linotype" w:hAnsi="Palatino Linotype"/>
        </w:rPr>
        <w:t xml:space="preserve"> For more detailed discussion, see Jeff McMahan, ‘Proportionality and Necessity in </w:t>
      </w:r>
      <w:r w:rsidRPr="00A67794">
        <w:rPr>
          <w:rFonts w:ascii="Palatino Linotype" w:hAnsi="Palatino Linotype"/>
          <w:i/>
        </w:rPr>
        <w:t>Jus in Bello</w:t>
      </w:r>
      <w:r w:rsidR="004563AF" w:rsidRPr="00A67794">
        <w:rPr>
          <w:rFonts w:ascii="Palatino Linotype" w:hAnsi="Palatino Linotype"/>
        </w:rPr>
        <w:t xml:space="preserve">’ in Helen </w:t>
      </w:r>
      <w:proofErr w:type="spellStart"/>
      <w:r w:rsidR="004563AF" w:rsidRPr="00A67794">
        <w:rPr>
          <w:rFonts w:ascii="Palatino Linotype" w:hAnsi="Palatino Linotype"/>
        </w:rPr>
        <w:t>Frowe</w:t>
      </w:r>
      <w:proofErr w:type="spellEnd"/>
      <w:r w:rsidR="004563AF" w:rsidRPr="00A67794">
        <w:rPr>
          <w:rFonts w:ascii="Palatino Linotype" w:hAnsi="Palatino Linotype"/>
        </w:rPr>
        <w:t xml:space="preserve"> and Seth Lazar (</w:t>
      </w:r>
      <w:proofErr w:type="spellStart"/>
      <w:proofErr w:type="gramStart"/>
      <w:r w:rsidR="004563AF" w:rsidRPr="00A67794">
        <w:rPr>
          <w:rFonts w:ascii="Palatino Linotype" w:hAnsi="Palatino Linotype"/>
        </w:rPr>
        <w:t>eds</w:t>
      </w:r>
      <w:proofErr w:type="spellEnd"/>
      <w:proofErr w:type="gramEnd"/>
      <w:r w:rsidR="004563AF" w:rsidRPr="00A67794">
        <w:rPr>
          <w:rFonts w:ascii="Palatino Linotype" w:hAnsi="Palatino Linotype"/>
        </w:rPr>
        <w:t xml:space="preserve">), </w:t>
      </w:r>
      <w:r w:rsidR="004563AF" w:rsidRPr="00A67794">
        <w:rPr>
          <w:rFonts w:ascii="Palatino Linotype" w:hAnsi="Palatino Linotype"/>
          <w:i/>
        </w:rPr>
        <w:t xml:space="preserve">The Oxford Handbook of the Ethics of War </w:t>
      </w:r>
      <w:r w:rsidR="004563AF" w:rsidRPr="00A67794">
        <w:rPr>
          <w:rFonts w:ascii="Palatino Linotype" w:hAnsi="Palatino Linotype"/>
        </w:rPr>
        <w:t>(Oxford: Oxford University Press, 2016).</w:t>
      </w:r>
    </w:p>
  </w:footnote>
  <w:footnote w:id="28">
    <w:p w14:paraId="3C5CF287" w14:textId="77777777" w:rsidR="001B37AE" w:rsidRPr="00A67794" w:rsidRDefault="001B37AE" w:rsidP="001B37AE">
      <w:pPr>
        <w:pStyle w:val="FootnoteText"/>
        <w:spacing w:line="276" w:lineRule="auto"/>
        <w:jc w:val="both"/>
        <w:rPr>
          <w:rFonts w:ascii="Palatino Linotype" w:hAnsi="Palatino Linotype"/>
        </w:rPr>
      </w:pPr>
      <w:r w:rsidRPr="00A67794">
        <w:rPr>
          <w:rStyle w:val="FootnoteReference"/>
          <w:rFonts w:ascii="Palatino Linotype" w:hAnsi="Palatino Linotype"/>
        </w:rPr>
        <w:footnoteRef/>
      </w:r>
      <w:r w:rsidRPr="00A67794">
        <w:rPr>
          <w:rFonts w:ascii="Palatino Linotype" w:hAnsi="Palatino Linotype"/>
        </w:rPr>
        <w:t xml:space="preserve"> This case is discussed at length and in many places in Joe </w:t>
      </w:r>
      <w:proofErr w:type="spellStart"/>
      <w:r w:rsidRPr="00A67794">
        <w:rPr>
          <w:rFonts w:ascii="Palatino Linotype" w:hAnsi="Palatino Linotype"/>
        </w:rPr>
        <w:t>Domanick</w:t>
      </w:r>
      <w:proofErr w:type="spellEnd"/>
      <w:r w:rsidRPr="00A67794">
        <w:rPr>
          <w:rFonts w:ascii="Palatino Linotype" w:hAnsi="Palatino Linotype"/>
        </w:rPr>
        <w:t xml:space="preserve">, </w:t>
      </w:r>
      <w:r w:rsidRPr="00A67794">
        <w:rPr>
          <w:rFonts w:ascii="Palatino Linotype" w:hAnsi="Palatino Linotype"/>
          <w:i/>
        </w:rPr>
        <w:t xml:space="preserve">Cruel Justice: Three Strikes and the Politics of Crime in America’s Golden State </w:t>
      </w:r>
      <w:r w:rsidRPr="00A67794">
        <w:rPr>
          <w:rFonts w:ascii="Palatino Linotype" w:hAnsi="Palatino Linotype"/>
        </w:rPr>
        <w:t xml:space="preserve">(London: University of California Press, 2004).  </w:t>
      </w:r>
    </w:p>
  </w:footnote>
  <w:footnote w:id="29">
    <w:p w14:paraId="0A2B890D" w14:textId="15C9C2FC" w:rsidR="00B42B5F" w:rsidRPr="00A67794" w:rsidRDefault="00B42B5F" w:rsidP="00B42B5F">
      <w:pPr>
        <w:pStyle w:val="FootnoteText"/>
        <w:spacing w:line="276" w:lineRule="auto"/>
        <w:jc w:val="both"/>
        <w:rPr>
          <w:rFonts w:ascii="Palatino Linotype" w:hAnsi="Palatino Linotype"/>
        </w:rPr>
      </w:pPr>
      <w:r w:rsidRPr="00A67794">
        <w:rPr>
          <w:rStyle w:val="FootnoteReference"/>
          <w:rFonts w:ascii="Palatino Linotype" w:hAnsi="Palatino Linotype"/>
        </w:rPr>
        <w:footnoteRef/>
      </w:r>
      <w:r w:rsidRPr="00A67794">
        <w:rPr>
          <w:rFonts w:ascii="Palatino Linotype" w:hAnsi="Palatino Linotype"/>
        </w:rPr>
        <w:t xml:space="preserve"> [Reference]</w:t>
      </w:r>
    </w:p>
  </w:footnote>
  <w:footnote w:id="30">
    <w:p w14:paraId="3CA85C57" w14:textId="221FFEEC" w:rsidR="00A67794" w:rsidRPr="00A67794" w:rsidRDefault="00A67794" w:rsidP="00A67794">
      <w:pPr>
        <w:pStyle w:val="FootnoteText"/>
        <w:spacing w:line="276" w:lineRule="auto"/>
        <w:jc w:val="both"/>
        <w:rPr>
          <w:rFonts w:ascii="Palatino Linotype" w:hAnsi="Palatino Linotype"/>
        </w:rPr>
      </w:pPr>
      <w:r w:rsidRPr="00A67794">
        <w:rPr>
          <w:rStyle w:val="FootnoteReference"/>
          <w:rFonts w:ascii="Palatino Linotype" w:hAnsi="Palatino Linotype"/>
        </w:rPr>
        <w:footnoteRef/>
      </w:r>
      <w:r w:rsidRPr="00A67794">
        <w:rPr>
          <w:rFonts w:ascii="Palatino Linotype" w:hAnsi="Palatino Linotype" w:cs="Times New Roman"/>
        </w:rPr>
        <w:t xml:space="preserve"> Lee and McCrary, Hansen and Waddell, and </w:t>
      </w:r>
      <w:proofErr w:type="spellStart"/>
      <w:r w:rsidRPr="00A67794">
        <w:rPr>
          <w:rFonts w:ascii="Palatino Linotype" w:hAnsi="Palatino Linotype" w:cs="Times New Roman"/>
        </w:rPr>
        <w:t>Hjalmarsson</w:t>
      </w:r>
      <w:proofErr w:type="spellEnd"/>
      <w:r w:rsidRPr="00A67794">
        <w:rPr>
          <w:rFonts w:ascii="Palatino Linotype" w:hAnsi="Palatino Linotype" w:cs="Times New Roman"/>
        </w:rPr>
        <w:t xml:space="preserve"> all find little or no effect of longer sentence length on crime. There are exceptions to these results. For example, Drago, </w:t>
      </w:r>
      <w:proofErr w:type="spellStart"/>
      <w:r w:rsidRPr="00A67794">
        <w:rPr>
          <w:rFonts w:ascii="Palatino Linotype" w:hAnsi="Palatino Linotype" w:cs="Times New Roman"/>
        </w:rPr>
        <w:t>Galbiati</w:t>
      </w:r>
      <w:proofErr w:type="spellEnd"/>
      <w:r w:rsidRPr="00A67794">
        <w:rPr>
          <w:rFonts w:ascii="Palatino Linotype" w:hAnsi="Palatino Linotype" w:cs="Times New Roman"/>
        </w:rPr>
        <w:t xml:space="preserve"> and </w:t>
      </w:r>
      <w:proofErr w:type="spellStart"/>
      <w:r w:rsidRPr="00A67794">
        <w:rPr>
          <w:rFonts w:ascii="Palatino Linotype" w:hAnsi="Palatino Linotype" w:cs="Times New Roman"/>
        </w:rPr>
        <w:t>Vertova</w:t>
      </w:r>
      <w:proofErr w:type="spellEnd"/>
    </w:p>
  </w:footnote>
  <w:footnote w:id="31">
    <w:p w14:paraId="720202F2" w14:textId="60A107D5" w:rsidR="00B42B5F" w:rsidRPr="00A67794" w:rsidRDefault="00B42B5F" w:rsidP="00B42B5F">
      <w:pPr>
        <w:pStyle w:val="FootnoteText"/>
        <w:spacing w:line="276" w:lineRule="auto"/>
        <w:jc w:val="both"/>
        <w:rPr>
          <w:rFonts w:ascii="Palatino Linotype" w:hAnsi="Palatino Linotype"/>
        </w:rPr>
      </w:pPr>
      <w:r w:rsidRPr="00A67794">
        <w:rPr>
          <w:rStyle w:val="FootnoteReference"/>
          <w:rFonts w:ascii="Palatino Linotype" w:hAnsi="Palatino Linotype"/>
        </w:rPr>
        <w:footnoteRef/>
      </w:r>
      <w:r w:rsidRPr="00A67794">
        <w:rPr>
          <w:rFonts w:ascii="Palatino Linotype" w:hAnsi="Palatino Linotype"/>
        </w:rPr>
        <w:t xml:space="preserve"> [Reference]</w:t>
      </w:r>
    </w:p>
  </w:footnote>
  <w:footnote w:id="32">
    <w:p w14:paraId="7C1E392E" w14:textId="77777777" w:rsidR="00B42B5F" w:rsidRPr="00A67794" w:rsidRDefault="00B42B5F" w:rsidP="00B42B5F">
      <w:pPr>
        <w:pStyle w:val="FootnoteText"/>
        <w:spacing w:line="276" w:lineRule="auto"/>
        <w:jc w:val="both"/>
        <w:rPr>
          <w:rFonts w:ascii="Palatino Linotype" w:hAnsi="Palatino Linotype"/>
        </w:rPr>
      </w:pPr>
      <w:r w:rsidRPr="00A67794">
        <w:rPr>
          <w:rStyle w:val="FootnoteReference"/>
          <w:rFonts w:ascii="Palatino Linotype" w:hAnsi="Palatino Linotype"/>
        </w:rPr>
        <w:footnoteRef/>
      </w:r>
      <w:r w:rsidRPr="00A67794">
        <w:rPr>
          <w:rFonts w:ascii="Palatino Linotype" w:hAnsi="Palatino Linotype"/>
        </w:rPr>
        <w:t xml:space="preserve"> [Reference]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rPr>
      <w:id w:val="1952131952"/>
      <w:docPartObj>
        <w:docPartGallery w:val="Page Numbers (Top of Page)"/>
        <w:docPartUnique/>
      </w:docPartObj>
    </w:sdtPr>
    <w:sdtEndPr>
      <w:rPr>
        <w:noProof/>
      </w:rPr>
    </w:sdtEndPr>
    <w:sdtContent>
      <w:p w14:paraId="1DB25A0D" w14:textId="5B174A0B" w:rsidR="00B31E67" w:rsidRPr="000247F6" w:rsidRDefault="00B31E67">
        <w:pPr>
          <w:pStyle w:val="Header"/>
          <w:rPr>
            <w:rFonts w:ascii="Garamond" w:hAnsi="Garamond"/>
          </w:rPr>
        </w:pPr>
        <w:r w:rsidRPr="000247F6">
          <w:rPr>
            <w:rFonts w:ascii="Garamond" w:hAnsi="Garamond"/>
          </w:rPr>
          <w:fldChar w:fldCharType="begin"/>
        </w:r>
        <w:r w:rsidRPr="000247F6">
          <w:rPr>
            <w:rFonts w:ascii="Garamond" w:hAnsi="Garamond"/>
          </w:rPr>
          <w:instrText xml:space="preserve"> PAGE   \* MERGEFORMAT </w:instrText>
        </w:r>
        <w:r w:rsidRPr="000247F6">
          <w:rPr>
            <w:rFonts w:ascii="Garamond" w:hAnsi="Garamond"/>
          </w:rPr>
          <w:fldChar w:fldCharType="separate"/>
        </w:r>
        <w:r w:rsidR="0009215A">
          <w:rPr>
            <w:rFonts w:ascii="Garamond" w:hAnsi="Garamond"/>
            <w:noProof/>
          </w:rPr>
          <w:t>1</w:t>
        </w:r>
        <w:r w:rsidRPr="000247F6">
          <w:rPr>
            <w:rFonts w:ascii="Garamond" w:hAnsi="Garamond"/>
            <w:noProof/>
          </w:rPr>
          <w:fldChar w:fldCharType="end"/>
        </w:r>
      </w:p>
    </w:sdtContent>
  </w:sdt>
  <w:p w14:paraId="5E357678" w14:textId="77777777" w:rsidR="00B31E67" w:rsidRPr="000247F6" w:rsidRDefault="00B31E67">
    <w:pPr>
      <w:pStyle w:val="Header"/>
      <w:rPr>
        <w:rFonts w:ascii="Garamond" w:hAnsi="Garamon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D66FA"/>
    <w:multiLevelType w:val="hybridMultilevel"/>
    <w:tmpl w:val="99CE007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865924"/>
    <w:multiLevelType w:val="hybridMultilevel"/>
    <w:tmpl w:val="FB78B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BA6EAE"/>
    <w:multiLevelType w:val="hybridMultilevel"/>
    <w:tmpl w:val="B254F32C"/>
    <w:lvl w:ilvl="0" w:tplc="DE029B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DF7391"/>
    <w:multiLevelType w:val="hybridMultilevel"/>
    <w:tmpl w:val="99CE007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39142E"/>
    <w:multiLevelType w:val="hybridMultilevel"/>
    <w:tmpl w:val="E2042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DA3108C"/>
    <w:multiLevelType w:val="hybridMultilevel"/>
    <w:tmpl w:val="99CE007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BF033F4"/>
    <w:multiLevelType w:val="hybridMultilevel"/>
    <w:tmpl w:val="DAF0A446"/>
    <w:lvl w:ilvl="0" w:tplc="7C6A61EA">
      <w:start w:val="6"/>
      <w:numFmt w:val="bullet"/>
      <w:lvlText w:val="-"/>
      <w:lvlJc w:val="left"/>
      <w:pPr>
        <w:ind w:left="720" w:hanging="360"/>
      </w:pPr>
      <w:rPr>
        <w:rFonts w:ascii="Palatino Linotype" w:eastAsiaTheme="minorHAnsi"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3E428E3"/>
    <w:multiLevelType w:val="hybridMultilevel"/>
    <w:tmpl w:val="99CE007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D397751"/>
    <w:multiLevelType w:val="multilevel"/>
    <w:tmpl w:val="4250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0921A3"/>
    <w:multiLevelType w:val="hybridMultilevel"/>
    <w:tmpl w:val="D32AAA3E"/>
    <w:lvl w:ilvl="0" w:tplc="61DE1B5A">
      <w:numFmt w:val="bullet"/>
      <w:lvlText w:val="-"/>
      <w:lvlJc w:val="left"/>
      <w:pPr>
        <w:ind w:left="720" w:hanging="360"/>
      </w:pPr>
      <w:rPr>
        <w:rFonts w:ascii="Palatino Linotype" w:eastAsiaTheme="minorHAnsi"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7"/>
  </w:num>
  <w:num w:numId="7">
    <w:abstractNumId w:val="9"/>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3B4"/>
    <w:rsid w:val="00001287"/>
    <w:rsid w:val="000022EE"/>
    <w:rsid w:val="000071EE"/>
    <w:rsid w:val="00012DC6"/>
    <w:rsid w:val="00016A22"/>
    <w:rsid w:val="000247F6"/>
    <w:rsid w:val="00024C50"/>
    <w:rsid w:val="00025400"/>
    <w:rsid w:val="00030198"/>
    <w:rsid w:val="00032164"/>
    <w:rsid w:val="00037360"/>
    <w:rsid w:val="000410A6"/>
    <w:rsid w:val="00041955"/>
    <w:rsid w:val="00041E01"/>
    <w:rsid w:val="000449F9"/>
    <w:rsid w:val="00054AB2"/>
    <w:rsid w:val="0005696B"/>
    <w:rsid w:val="000619C6"/>
    <w:rsid w:val="000670EC"/>
    <w:rsid w:val="00067D63"/>
    <w:rsid w:val="0007255C"/>
    <w:rsid w:val="00074876"/>
    <w:rsid w:val="00074D2C"/>
    <w:rsid w:val="0007574F"/>
    <w:rsid w:val="0007697D"/>
    <w:rsid w:val="00077B26"/>
    <w:rsid w:val="00083822"/>
    <w:rsid w:val="00091C3C"/>
    <w:rsid w:val="0009215A"/>
    <w:rsid w:val="00092D40"/>
    <w:rsid w:val="00092FD9"/>
    <w:rsid w:val="00094977"/>
    <w:rsid w:val="000A028B"/>
    <w:rsid w:val="000B5749"/>
    <w:rsid w:val="000C09F0"/>
    <w:rsid w:val="000C0FD4"/>
    <w:rsid w:val="000C5EBC"/>
    <w:rsid w:val="000D074E"/>
    <w:rsid w:val="000D389B"/>
    <w:rsid w:val="000D3BA7"/>
    <w:rsid w:val="000E0655"/>
    <w:rsid w:val="000E50B2"/>
    <w:rsid w:val="000E5C10"/>
    <w:rsid w:val="000E7C04"/>
    <w:rsid w:val="000F16CE"/>
    <w:rsid w:val="000F2B46"/>
    <w:rsid w:val="000F4D74"/>
    <w:rsid w:val="000F7256"/>
    <w:rsid w:val="00101EDA"/>
    <w:rsid w:val="0010269E"/>
    <w:rsid w:val="00103C99"/>
    <w:rsid w:val="00107826"/>
    <w:rsid w:val="00107B36"/>
    <w:rsid w:val="00113615"/>
    <w:rsid w:val="00115998"/>
    <w:rsid w:val="0012477B"/>
    <w:rsid w:val="001254FF"/>
    <w:rsid w:val="00126369"/>
    <w:rsid w:val="00126FD7"/>
    <w:rsid w:val="0013122E"/>
    <w:rsid w:val="001359B2"/>
    <w:rsid w:val="00140F57"/>
    <w:rsid w:val="0014427E"/>
    <w:rsid w:val="001452ED"/>
    <w:rsid w:val="00152AF3"/>
    <w:rsid w:val="00164907"/>
    <w:rsid w:val="00167B71"/>
    <w:rsid w:val="00171A57"/>
    <w:rsid w:val="00177D85"/>
    <w:rsid w:val="00187203"/>
    <w:rsid w:val="0019034D"/>
    <w:rsid w:val="001944BD"/>
    <w:rsid w:val="001A02D8"/>
    <w:rsid w:val="001A1211"/>
    <w:rsid w:val="001A5184"/>
    <w:rsid w:val="001A5663"/>
    <w:rsid w:val="001B37AE"/>
    <w:rsid w:val="001B55C6"/>
    <w:rsid w:val="001B76AF"/>
    <w:rsid w:val="001C115F"/>
    <w:rsid w:val="001C28F8"/>
    <w:rsid w:val="001C311E"/>
    <w:rsid w:val="001C402F"/>
    <w:rsid w:val="001C541C"/>
    <w:rsid w:val="001C66C5"/>
    <w:rsid w:val="001D457A"/>
    <w:rsid w:val="001E018B"/>
    <w:rsid w:val="001E51F6"/>
    <w:rsid w:val="001E7F37"/>
    <w:rsid w:val="001F235D"/>
    <w:rsid w:val="001F62BA"/>
    <w:rsid w:val="001F75A3"/>
    <w:rsid w:val="001F7A75"/>
    <w:rsid w:val="0020144D"/>
    <w:rsid w:val="00201F72"/>
    <w:rsid w:val="0020283D"/>
    <w:rsid w:val="00202EEC"/>
    <w:rsid w:val="00205778"/>
    <w:rsid w:val="00205BBE"/>
    <w:rsid w:val="002171E0"/>
    <w:rsid w:val="00224194"/>
    <w:rsid w:val="00226C3A"/>
    <w:rsid w:val="00233380"/>
    <w:rsid w:val="00235FBE"/>
    <w:rsid w:val="002367B5"/>
    <w:rsid w:val="00241FB7"/>
    <w:rsid w:val="00243A7D"/>
    <w:rsid w:val="00243E82"/>
    <w:rsid w:val="002449B2"/>
    <w:rsid w:val="00245C9E"/>
    <w:rsid w:val="00251C33"/>
    <w:rsid w:val="002528F4"/>
    <w:rsid w:val="00254213"/>
    <w:rsid w:val="0025676E"/>
    <w:rsid w:val="00265A03"/>
    <w:rsid w:val="00266E28"/>
    <w:rsid w:val="00270038"/>
    <w:rsid w:val="002732B3"/>
    <w:rsid w:val="00273864"/>
    <w:rsid w:val="00280C41"/>
    <w:rsid w:val="00280CE8"/>
    <w:rsid w:val="00280E27"/>
    <w:rsid w:val="002978F3"/>
    <w:rsid w:val="002A4B7E"/>
    <w:rsid w:val="002B05C5"/>
    <w:rsid w:val="002C3269"/>
    <w:rsid w:val="002C3D4C"/>
    <w:rsid w:val="002C6A62"/>
    <w:rsid w:val="002D316C"/>
    <w:rsid w:val="002D78F8"/>
    <w:rsid w:val="002E0C54"/>
    <w:rsid w:val="002E1624"/>
    <w:rsid w:val="002F1EEA"/>
    <w:rsid w:val="002F28F8"/>
    <w:rsid w:val="002F39BB"/>
    <w:rsid w:val="002F5B46"/>
    <w:rsid w:val="002F6004"/>
    <w:rsid w:val="002F69ED"/>
    <w:rsid w:val="002F7D75"/>
    <w:rsid w:val="00300F99"/>
    <w:rsid w:val="00301EDA"/>
    <w:rsid w:val="00303584"/>
    <w:rsid w:val="0030438C"/>
    <w:rsid w:val="00306AC6"/>
    <w:rsid w:val="003217B0"/>
    <w:rsid w:val="003307CA"/>
    <w:rsid w:val="00330A3F"/>
    <w:rsid w:val="0033350F"/>
    <w:rsid w:val="0033474E"/>
    <w:rsid w:val="00334D51"/>
    <w:rsid w:val="00336984"/>
    <w:rsid w:val="00343043"/>
    <w:rsid w:val="003436A9"/>
    <w:rsid w:val="0034404F"/>
    <w:rsid w:val="00345A0E"/>
    <w:rsid w:val="0034648B"/>
    <w:rsid w:val="00346977"/>
    <w:rsid w:val="00354B4C"/>
    <w:rsid w:val="0036106C"/>
    <w:rsid w:val="00361073"/>
    <w:rsid w:val="003633DB"/>
    <w:rsid w:val="003679AE"/>
    <w:rsid w:val="00371319"/>
    <w:rsid w:val="003743B4"/>
    <w:rsid w:val="003814C3"/>
    <w:rsid w:val="0038271B"/>
    <w:rsid w:val="003865A1"/>
    <w:rsid w:val="003879C8"/>
    <w:rsid w:val="00391F38"/>
    <w:rsid w:val="00392925"/>
    <w:rsid w:val="00392B73"/>
    <w:rsid w:val="003941E9"/>
    <w:rsid w:val="003A22DB"/>
    <w:rsid w:val="003A2F28"/>
    <w:rsid w:val="003A5EAE"/>
    <w:rsid w:val="003A5F2A"/>
    <w:rsid w:val="003B7579"/>
    <w:rsid w:val="003C0CB7"/>
    <w:rsid w:val="003C13E0"/>
    <w:rsid w:val="003D0847"/>
    <w:rsid w:val="003D4E7D"/>
    <w:rsid w:val="003D5895"/>
    <w:rsid w:val="003F2B70"/>
    <w:rsid w:val="003F42A9"/>
    <w:rsid w:val="003F7A89"/>
    <w:rsid w:val="003F7EE4"/>
    <w:rsid w:val="00401DE9"/>
    <w:rsid w:val="00402371"/>
    <w:rsid w:val="004046BB"/>
    <w:rsid w:val="0040693A"/>
    <w:rsid w:val="004164E9"/>
    <w:rsid w:val="00421ED7"/>
    <w:rsid w:val="00425AC2"/>
    <w:rsid w:val="00427F8A"/>
    <w:rsid w:val="00431FF7"/>
    <w:rsid w:val="00435CE6"/>
    <w:rsid w:val="004406DB"/>
    <w:rsid w:val="00442320"/>
    <w:rsid w:val="00443D9F"/>
    <w:rsid w:val="004445CF"/>
    <w:rsid w:val="00453B91"/>
    <w:rsid w:val="00454F3F"/>
    <w:rsid w:val="004563AF"/>
    <w:rsid w:val="004628EF"/>
    <w:rsid w:val="00465367"/>
    <w:rsid w:val="0046700B"/>
    <w:rsid w:val="00470ED3"/>
    <w:rsid w:val="00471C76"/>
    <w:rsid w:val="00480375"/>
    <w:rsid w:val="00481023"/>
    <w:rsid w:val="00482F2C"/>
    <w:rsid w:val="00485679"/>
    <w:rsid w:val="0049246C"/>
    <w:rsid w:val="0049544F"/>
    <w:rsid w:val="004958D3"/>
    <w:rsid w:val="004A361A"/>
    <w:rsid w:val="004B4973"/>
    <w:rsid w:val="004B4BDE"/>
    <w:rsid w:val="004B60A9"/>
    <w:rsid w:val="004B6217"/>
    <w:rsid w:val="004D17F4"/>
    <w:rsid w:val="004D3643"/>
    <w:rsid w:val="004D5AE1"/>
    <w:rsid w:val="004D5EC1"/>
    <w:rsid w:val="004D6B18"/>
    <w:rsid w:val="004E0EA2"/>
    <w:rsid w:val="004E11C6"/>
    <w:rsid w:val="004E4B5A"/>
    <w:rsid w:val="004F06F1"/>
    <w:rsid w:val="004F4168"/>
    <w:rsid w:val="004F4BAA"/>
    <w:rsid w:val="004F5D17"/>
    <w:rsid w:val="004F6A0B"/>
    <w:rsid w:val="005107E0"/>
    <w:rsid w:val="00511C2A"/>
    <w:rsid w:val="00522C45"/>
    <w:rsid w:val="00522D9A"/>
    <w:rsid w:val="0052318F"/>
    <w:rsid w:val="00525CBB"/>
    <w:rsid w:val="0053203A"/>
    <w:rsid w:val="00534307"/>
    <w:rsid w:val="0053666F"/>
    <w:rsid w:val="00554B2A"/>
    <w:rsid w:val="00554BD0"/>
    <w:rsid w:val="0055664E"/>
    <w:rsid w:val="005604CA"/>
    <w:rsid w:val="00560963"/>
    <w:rsid w:val="0056105E"/>
    <w:rsid w:val="0056326F"/>
    <w:rsid w:val="00567A6D"/>
    <w:rsid w:val="00567C51"/>
    <w:rsid w:val="005702CA"/>
    <w:rsid w:val="005714FD"/>
    <w:rsid w:val="005753F5"/>
    <w:rsid w:val="005815D3"/>
    <w:rsid w:val="005842D2"/>
    <w:rsid w:val="00585D7E"/>
    <w:rsid w:val="005929C8"/>
    <w:rsid w:val="005B1A6E"/>
    <w:rsid w:val="005B69C6"/>
    <w:rsid w:val="005C0318"/>
    <w:rsid w:val="005C10AF"/>
    <w:rsid w:val="005C1151"/>
    <w:rsid w:val="005C5421"/>
    <w:rsid w:val="005C590D"/>
    <w:rsid w:val="005C72A2"/>
    <w:rsid w:val="005D158F"/>
    <w:rsid w:val="005D1CD8"/>
    <w:rsid w:val="005D2824"/>
    <w:rsid w:val="005D7214"/>
    <w:rsid w:val="005D7E99"/>
    <w:rsid w:val="005E098A"/>
    <w:rsid w:val="005E098E"/>
    <w:rsid w:val="005E34E1"/>
    <w:rsid w:val="005E42B1"/>
    <w:rsid w:val="005E5DE0"/>
    <w:rsid w:val="005E73DD"/>
    <w:rsid w:val="005E7937"/>
    <w:rsid w:val="005F38A3"/>
    <w:rsid w:val="005F4641"/>
    <w:rsid w:val="005F4D37"/>
    <w:rsid w:val="00600658"/>
    <w:rsid w:val="006019B0"/>
    <w:rsid w:val="006049B7"/>
    <w:rsid w:val="006105A5"/>
    <w:rsid w:val="00615710"/>
    <w:rsid w:val="00615F7B"/>
    <w:rsid w:val="00616BC1"/>
    <w:rsid w:val="0061719D"/>
    <w:rsid w:val="00625FF1"/>
    <w:rsid w:val="00626772"/>
    <w:rsid w:val="00627D9A"/>
    <w:rsid w:val="00630467"/>
    <w:rsid w:val="006332A3"/>
    <w:rsid w:val="00634CBB"/>
    <w:rsid w:val="00635DD9"/>
    <w:rsid w:val="006368A1"/>
    <w:rsid w:val="0064091E"/>
    <w:rsid w:val="00641B7E"/>
    <w:rsid w:val="00644EB0"/>
    <w:rsid w:val="00645C59"/>
    <w:rsid w:val="0065162A"/>
    <w:rsid w:val="006543C5"/>
    <w:rsid w:val="00662E34"/>
    <w:rsid w:val="00666554"/>
    <w:rsid w:val="0067187D"/>
    <w:rsid w:val="00673838"/>
    <w:rsid w:val="006823E9"/>
    <w:rsid w:val="00682542"/>
    <w:rsid w:val="006870E5"/>
    <w:rsid w:val="006957C7"/>
    <w:rsid w:val="006A2BC3"/>
    <w:rsid w:val="006A36B0"/>
    <w:rsid w:val="006A3DCE"/>
    <w:rsid w:val="006B37ED"/>
    <w:rsid w:val="006C50F4"/>
    <w:rsid w:val="006C6FE5"/>
    <w:rsid w:val="006C751D"/>
    <w:rsid w:val="006C7C09"/>
    <w:rsid w:val="006D0A76"/>
    <w:rsid w:val="006D27AD"/>
    <w:rsid w:val="006E0E47"/>
    <w:rsid w:val="006E23CB"/>
    <w:rsid w:val="006F73B3"/>
    <w:rsid w:val="00700E2E"/>
    <w:rsid w:val="00702987"/>
    <w:rsid w:val="00704807"/>
    <w:rsid w:val="00706562"/>
    <w:rsid w:val="00712A83"/>
    <w:rsid w:val="007144E2"/>
    <w:rsid w:val="00715FBD"/>
    <w:rsid w:val="0072079C"/>
    <w:rsid w:val="007355C7"/>
    <w:rsid w:val="007401DA"/>
    <w:rsid w:val="00745580"/>
    <w:rsid w:val="00746F0B"/>
    <w:rsid w:val="00753653"/>
    <w:rsid w:val="007546B8"/>
    <w:rsid w:val="00762025"/>
    <w:rsid w:val="007620C9"/>
    <w:rsid w:val="00763CD0"/>
    <w:rsid w:val="00766E34"/>
    <w:rsid w:val="00772B79"/>
    <w:rsid w:val="007767D3"/>
    <w:rsid w:val="00777A0D"/>
    <w:rsid w:val="00785181"/>
    <w:rsid w:val="0078642C"/>
    <w:rsid w:val="007919C4"/>
    <w:rsid w:val="00793B3D"/>
    <w:rsid w:val="007943E8"/>
    <w:rsid w:val="007A12AD"/>
    <w:rsid w:val="007A262D"/>
    <w:rsid w:val="007A427E"/>
    <w:rsid w:val="007A5193"/>
    <w:rsid w:val="007A6169"/>
    <w:rsid w:val="007B12DD"/>
    <w:rsid w:val="007B29E2"/>
    <w:rsid w:val="007B5C26"/>
    <w:rsid w:val="007B68C5"/>
    <w:rsid w:val="007C4953"/>
    <w:rsid w:val="007C4D23"/>
    <w:rsid w:val="007D0766"/>
    <w:rsid w:val="007D0F99"/>
    <w:rsid w:val="007D3958"/>
    <w:rsid w:val="007E0124"/>
    <w:rsid w:val="007E7448"/>
    <w:rsid w:val="007F01BE"/>
    <w:rsid w:val="00802207"/>
    <w:rsid w:val="00804B98"/>
    <w:rsid w:val="00805687"/>
    <w:rsid w:val="00805956"/>
    <w:rsid w:val="0080686B"/>
    <w:rsid w:val="008070C2"/>
    <w:rsid w:val="008204E5"/>
    <w:rsid w:val="00821DE0"/>
    <w:rsid w:val="00824161"/>
    <w:rsid w:val="00834DC7"/>
    <w:rsid w:val="00836E6E"/>
    <w:rsid w:val="00836F63"/>
    <w:rsid w:val="0085356F"/>
    <w:rsid w:val="0086134E"/>
    <w:rsid w:val="0086217B"/>
    <w:rsid w:val="00863387"/>
    <w:rsid w:val="00864D36"/>
    <w:rsid w:val="008652A6"/>
    <w:rsid w:val="00871709"/>
    <w:rsid w:val="00872E0B"/>
    <w:rsid w:val="00874AEE"/>
    <w:rsid w:val="00874B79"/>
    <w:rsid w:val="008768BD"/>
    <w:rsid w:val="00876C1F"/>
    <w:rsid w:val="00876C5E"/>
    <w:rsid w:val="0088112A"/>
    <w:rsid w:val="0088449C"/>
    <w:rsid w:val="00885B82"/>
    <w:rsid w:val="008927B3"/>
    <w:rsid w:val="008A2518"/>
    <w:rsid w:val="008A2EF4"/>
    <w:rsid w:val="008A561C"/>
    <w:rsid w:val="008A628B"/>
    <w:rsid w:val="008A654D"/>
    <w:rsid w:val="008B14A5"/>
    <w:rsid w:val="008B688A"/>
    <w:rsid w:val="008C072D"/>
    <w:rsid w:val="008C0E49"/>
    <w:rsid w:val="008C1CAF"/>
    <w:rsid w:val="008C2073"/>
    <w:rsid w:val="008C3D00"/>
    <w:rsid w:val="008C5E3F"/>
    <w:rsid w:val="008C671F"/>
    <w:rsid w:val="008C6A19"/>
    <w:rsid w:val="008E0636"/>
    <w:rsid w:val="008E40E4"/>
    <w:rsid w:val="008E50C7"/>
    <w:rsid w:val="008F7DE3"/>
    <w:rsid w:val="00900F0C"/>
    <w:rsid w:val="00901BD5"/>
    <w:rsid w:val="00907427"/>
    <w:rsid w:val="00907F52"/>
    <w:rsid w:val="0091056F"/>
    <w:rsid w:val="0091351A"/>
    <w:rsid w:val="00916BD0"/>
    <w:rsid w:val="009204B0"/>
    <w:rsid w:val="00926C5B"/>
    <w:rsid w:val="00934405"/>
    <w:rsid w:val="00934FAE"/>
    <w:rsid w:val="00940006"/>
    <w:rsid w:val="0094061C"/>
    <w:rsid w:val="00941F75"/>
    <w:rsid w:val="00944A1C"/>
    <w:rsid w:val="00945BA8"/>
    <w:rsid w:val="00956D1A"/>
    <w:rsid w:val="00960ACF"/>
    <w:rsid w:val="00960D11"/>
    <w:rsid w:val="00961D2B"/>
    <w:rsid w:val="00964D5B"/>
    <w:rsid w:val="00965D9B"/>
    <w:rsid w:val="00966166"/>
    <w:rsid w:val="009679FA"/>
    <w:rsid w:val="009720A6"/>
    <w:rsid w:val="0097247B"/>
    <w:rsid w:val="00977386"/>
    <w:rsid w:val="00977AF9"/>
    <w:rsid w:val="00977EFD"/>
    <w:rsid w:val="009818C1"/>
    <w:rsid w:val="00982EEC"/>
    <w:rsid w:val="009869A3"/>
    <w:rsid w:val="00995E81"/>
    <w:rsid w:val="00997B76"/>
    <w:rsid w:val="009A0704"/>
    <w:rsid w:val="009A27C4"/>
    <w:rsid w:val="009A743B"/>
    <w:rsid w:val="009B1EE7"/>
    <w:rsid w:val="009B3EF4"/>
    <w:rsid w:val="009C2996"/>
    <w:rsid w:val="009C4021"/>
    <w:rsid w:val="009D17B7"/>
    <w:rsid w:val="009D3229"/>
    <w:rsid w:val="009D3DAA"/>
    <w:rsid w:val="009D70B8"/>
    <w:rsid w:val="009E001B"/>
    <w:rsid w:val="009E3607"/>
    <w:rsid w:val="009E431D"/>
    <w:rsid w:val="009E485C"/>
    <w:rsid w:val="009E571F"/>
    <w:rsid w:val="009F2D3B"/>
    <w:rsid w:val="009F78EB"/>
    <w:rsid w:val="00A004DC"/>
    <w:rsid w:val="00A053B3"/>
    <w:rsid w:val="00A1297D"/>
    <w:rsid w:val="00A14819"/>
    <w:rsid w:val="00A1637C"/>
    <w:rsid w:val="00A16588"/>
    <w:rsid w:val="00A22F2B"/>
    <w:rsid w:val="00A275B2"/>
    <w:rsid w:val="00A27639"/>
    <w:rsid w:val="00A46FF1"/>
    <w:rsid w:val="00A52CDF"/>
    <w:rsid w:val="00A53DE8"/>
    <w:rsid w:val="00A57219"/>
    <w:rsid w:val="00A57ED4"/>
    <w:rsid w:val="00A65A73"/>
    <w:rsid w:val="00A67794"/>
    <w:rsid w:val="00A67F12"/>
    <w:rsid w:val="00A7249B"/>
    <w:rsid w:val="00A73AA5"/>
    <w:rsid w:val="00A7619C"/>
    <w:rsid w:val="00A76D72"/>
    <w:rsid w:val="00A800D2"/>
    <w:rsid w:val="00A808EB"/>
    <w:rsid w:val="00A845BA"/>
    <w:rsid w:val="00A90361"/>
    <w:rsid w:val="00A96366"/>
    <w:rsid w:val="00AA2FA3"/>
    <w:rsid w:val="00AA4013"/>
    <w:rsid w:val="00AB1633"/>
    <w:rsid w:val="00AC0EBB"/>
    <w:rsid w:val="00AC57BF"/>
    <w:rsid w:val="00AC7A0F"/>
    <w:rsid w:val="00AD7325"/>
    <w:rsid w:val="00AE46F0"/>
    <w:rsid w:val="00AE57CD"/>
    <w:rsid w:val="00AE735C"/>
    <w:rsid w:val="00AE7E46"/>
    <w:rsid w:val="00AF070A"/>
    <w:rsid w:val="00AF179F"/>
    <w:rsid w:val="00AF243B"/>
    <w:rsid w:val="00AF6767"/>
    <w:rsid w:val="00B004B4"/>
    <w:rsid w:val="00B00D41"/>
    <w:rsid w:val="00B0119B"/>
    <w:rsid w:val="00B01BA3"/>
    <w:rsid w:val="00B03F2D"/>
    <w:rsid w:val="00B04BC0"/>
    <w:rsid w:val="00B07788"/>
    <w:rsid w:val="00B1070A"/>
    <w:rsid w:val="00B20D26"/>
    <w:rsid w:val="00B21957"/>
    <w:rsid w:val="00B26780"/>
    <w:rsid w:val="00B309E4"/>
    <w:rsid w:val="00B31E67"/>
    <w:rsid w:val="00B34677"/>
    <w:rsid w:val="00B428DB"/>
    <w:rsid w:val="00B42B5F"/>
    <w:rsid w:val="00B43933"/>
    <w:rsid w:val="00B43B73"/>
    <w:rsid w:val="00B444F4"/>
    <w:rsid w:val="00B507BD"/>
    <w:rsid w:val="00B51983"/>
    <w:rsid w:val="00B545D2"/>
    <w:rsid w:val="00B565B8"/>
    <w:rsid w:val="00B623F6"/>
    <w:rsid w:val="00B62662"/>
    <w:rsid w:val="00B672BC"/>
    <w:rsid w:val="00B729CC"/>
    <w:rsid w:val="00B74DAC"/>
    <w:rsid w:val="00B81586"/>
    <w:rsid w:val="00B862BD"/>
    <w:rsid w:val="00B92138"/>
    <w:rsid w:val="00B96661"/>
    <w:rsid w:val="00B970C6"/>
    <w:rsid w:val="00B97632"/>
    <w:rsid w:val="00BA49DD"/>
    <w:rsid w:val="00BB16C8"/>
    <w:rsid w:val="00BC0C7E"/>
    <w:rsid w:val="00BC21D8"/>
    <w:rsid w:val="00BC6FC6"/>
    <w:rsid w:val="00BD03A5"/>
    <w:rsid w:val="00BD1466"/>
    <w:rsid w:val="00BD279B"/>
    <w:rsid w:val="00BD2810"/>
    <w:rsid w:val="00BD5950"/>
    <w:rsid w:val="00BE04B2"/>
    <w:rsid w:val="00BE2087"/>
    <w:rsid w:val="00BE263D"/>
    <w:rsid w:val="00BE373F"/>
    <w:rsid w:val="00BE3C32"/>
    <w:rsid w:val="00BE4BF7"/>
    <w:rsid w:val="00C005D4"/>
    <w:rsid w:val="00C01002"/>
    <w:rsid w:val="00C01EB1"/>
    <w:rsid w:val="00C035A5"/>
    <w:rsid w:val="00C03700"/>
    <w:rsid w:val="00C041B6"/>
    <w:rsid w:val="00C04771"/>
    <w:rsid w:val="00C075B3"/>
    <w:rsid w:val="00C12F1E"/>
    <w:rsid w:val="00C14B6B"/>
    <w:rsid w:val="00C15A07"/>
    <w:rsid w:val="00C26871"/>
    <w:rsid w:val="00C3019E"/>
    <w:rsid w:val="00C403A3"/>
    <w:rsid w:val="00C41354"/>
    <w:rsid w:val="00C462FD"/>
    <w:rsid w:val="00C464CD"/>
    <w:rsid w:val="00C47337"/>
    <w:rsid w:val="00C475FD"/>
    <w:rsid w:val="00C47C5B"/>
    <w:rsid w:val="00C47DE0"/>
    <w:rsid w:val="00C502FD"/>
    <w:rsid w:val="00C56B91"/>
    <w:rsid w:val="00C6457A"/>
    <w:rsid w:val="00C658D5"/>
    <w:rsid w:val="00C7189B"/>
    <w:rsid w:val="00C71CE0"/>
    <w:rsid w:val="00C765DF"/>
    <w:rsid w:val="00C85AED"/>
    <w:rsid w:val="00C924D5"/>
    <w:rsid w:val="00C92A23"/>
    <w:rsid w:val="00C96535"/>
    <w:rsid w:val="00CA671F"/>
    <w:rsid w:val="00CB3152"/>
    <w:rsid w:val="00CB7D07"/>
    <w:rsid w:val="00CC0F71"/>
    <w:rsid w:val="00CC3E63"/>
    <w:rsid w:val="00CC3EB5"/>
    <w:rsid w:val="00CC45F5"/>
    <w:rsid w:val="00CE628D"/>
    <w:rsid w:val="00CE6A30"/>
    <w:rsid w:val="00D0086C"/>
    <w:rsid w:val="00D0365C"/>
    <w:rsid w:val="00D041E4"/>
    <w:rsid w:val="00D062C8"/>
    <w:rsid w:val="00D1030B"/>
    <w:rsid w:val="00D11243"/>
    <w:rsid w:val="00D14F50"/>
    <w:rsid w:val="00D20221"/>
    <w:rsid w:val="00D23500"/>
    <w:rsid w:val="00D24A1B"/>
    <w:rsid w:val="00D314BB"/>
    <w:rsid w:val="00D330C2"/>
    <w:rsid w:val="00D34A44"/>
    <w:rsid w:val="00D367A9"/>
    <w:rsid w:val="00D421CE"/>
    <w:rsid w:val="00D44C6E"/>
    <w:rsid w:val="00D47C1E"/>
    <w:rsid w:val="00D53E19"/>
    <w:rsid w:val="00D61E31"/>
    <w:rsid w:val="00D62C58"/>
    <w:rsid w:val="00D63CF1"/>
    <w:rsid w:val="00D640B5"/>
    <w:rsid w:val="00D64EE3"/>
    <w:rsid w:val="00D654D8"/>
    <w:rsid w:val="00D65C37"/>
    <w:rsid w:val="00D66340"/>
    <w:rsid w:val="00D6717F"/>
    <w:rsid w:val="00D70B91"/>
    <w:rsid w:val="00D76990"/>
    <w:rsid w:val="00D80915"/>
    <w:rsid w:val="00D815E5"/>
    <w:rsid w:val="00D83E49"/>
    <w:rsid w:val="00D93C04"/>
    <w:rsid w:val="00D947C9"/>
    <w:rsid w:val="00DA5B64"/>
    <w:rsid w:val="00DA79E0"/>
    <w:rsid w:val="00DB29C8"/>
    <w:rsid w:val="00DB3EFC"/>
    <w:rsid w:val="00DB40C5"/>
    <w:rsid w:val="00DB556D"/>
    <w:rsid w:val="00DC1274"/>
    <w:rsid w:val="00DD1BCA"/>
    <w:rsid w:val="00DD49C7"/>
    <w:rsid w:val="00DE31D1"/>
    <w:rsid w:val="00DE3938"/>
    <w:rsid w:val="00DF2907"/>
    <w:rsid w:val="00E00948"/>
    <w:rsid w:val="00E020D3"/>
    <w:rsid w:val="00E058FE"/>
    <w:rsid w:val="00E113D7"/>
    <w:rsid w:val="00E16BD4"/>
    <w:rsid w:val="00E16F2C"/>
    <w:rsid w:val="00E241E3"/>
    <w:rsid w:val="00E30055"/>
    <w:rsid w:val="00E30B39"/>
    <w:rsid w:val="00E31B43"/>
    <w:rsid w:val="00E31CE4"/>
    <w:rsid w:val="00E35689"/>
    <w:rsid w:val="00E52E67"/>
    <w:rsid w:val="00E532C1"/>
    <w:rsid w:val="00E533C0"/>
    <w:rsid w:val="00E54325"/>
    <w:rsid w:val="00E573F4"/>
    <w:rsid w:val="00E57400"/>
    <w:rsid w:val="00E63395"/>
    <w:rsid w:val="00E7235C"/>
    <w:rsid w:val="00E739B6"/>
    <w:rsid w:val="00E73A3B"/>
    <w:rsid w:val="00E77A1B"/>
    <w:rsid w:val="00E811BF"/>
    <w:rsid w:val="00E8301B"/>
    <w:rsid w:val="00E8391F"/>
    <w:rsid w:val="00E83EFB"/>
    <w:rsid w:val="00E87512"/>
    <w:rsid w:val="00E92CDE"/>
    <w:rsid w:val="00E937B7"/>
    <w:rsid w:val="00E93FB9"/>
    <w:rsid w:val="00EB67C8"/>
    <w:rsid w:val="00EC0BD2"/>
    <w:rsid w:val="00EC1C16"/>
    <w:rsid w:val="00EC6583"/>
    <w:rsid w:val="00EC6F35"/>
    <w:rsid w:val="00ED2FB9"/>
    <w:rsid w:val="00ED5249"/>
    <w:rsid w:val="00EE1618"/>
    <w:rsid w:val="00EE2C89"/>
    <w:rsid w:val="00EE7A53"/>
    <w:rsid w:val="00EF0CD8"/>
    <w:rsid w:val="00EF1017"/>
    <w:rsid w:val="00F00578"/>
    <w:rsid w:val="00F01C42"/>
    <w:rsid w:val="00F063ED"/>
    <w:rsid w:val="00F126EB"/>
    <w:rsid w:val="00F128B5"/>
    <w:rsid w:val="00F145A0"/>
    <w:rsid w:val="00F17902"/>
    <w:rsid w:val="00F31288"/>
    <w:rsid w:val="00F35FB1"/>
    <w:rsid w:val="00F45C46"/>
    <w:rsid w:val="00F5354E"/>
    <w:rsid w:val="00F54F1E"/>
    <w:rsid w:val="00F5511C"/>
    <w:rsid w:val="00F71572"/>
    <w:rsid w:val="00F71821"/>
    <w:rsid w:val="00F80DBE"/>
    <w:rsid w:val="00F82CF7"/>
    <w:rsid w:val="00F8316B"/>
    <w:rsid w:val="00F83BA6"/>
    <w:rsid w:val="00F92DB1"/>
    <w:rsid w:val="00F9343C"/>
    <w:rsid w:val="00FA0562"/>
    <w:rsid w:val="00FA0F73"/>
    <w:rsid w:val="00FA4F74"/>
    <w:rsid w:val="00FA573D"/>
    <w:rsid w:val="00FA583E"/>
    <w:rsid w:val="00FB0EF1"/>
    <w:rsid w:val="00FC77EA"/>
    <w:rsid w:val="00FD2C44"/>
    <w:rsid w:val="00FD570E"/>
    <w:rsid w:val="00FE4EB3"/>
    <w:rsid w:val="00FE627C"/>
    <w:rsid w:val="00FF198D"/>
    <w:rsid w:val="00FF753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5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C37"/>
  </w:style>
  <w:style w:type="paragraph" w:styleId="Heading1">
    <w:name w:val="heading 1"/>
    <w:basedOn w:val="Normal"/>
    <w:next w:val="Normal"/>
    <w:link w:val="Heading1Char"/>
    <w:uiPriority w:val="9"/>
    <w:qFormat/>
    <w:rsid w:val="00041E0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041E0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01B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Heading3"/>
    <w:link w:val="Heading4Char"/>
    <w:autoRedefine/>
    <w:uiPriority w:val="9"/>
    <w:unhideWhenUsed/>
    <w:qFormat/>
    <w:rsid w:val="00901BD5"/>
    <w:pPr>
      <w:keepNext/>
      <w:keepLines/>
      <w:spacing w:after="0" w:line="480" w:lineRule="auto"/>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01BD5"/>
    <w:rPr>
      <w:rFonts w:eastAsiaTheme="majorEastAsia" w:cstheme="majorBidi"/>
      <w:bCs/>
      <w:i/>
      <w:iCs/>
    </w:rPr>
  </w:style>
  <w:style w:type="character" w:customStyle="1" w:styleId="Heading3Char">
    <w:name w:val="Heading 3 Char"/>
    <w:basedOn w:val="DefaultParagraphFont"/>
    <w:link w:val="Heading3"/>
    <w:uiPriority w:val="9"/>
    <w:semiHidden/>
    <w:rsid w:val="00901BD5"/>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unhideWhenUsed/>
    <w:rsid w:val="003743B4"/>
    <w:pPr>
      <w:spacing w:after="0" w:line="240" w:lineRule="auto"/>
    </w:pPr>
    <w:rPr>
      <w:sz w:val="20"/>
      <w:szCs w:val="20"/>
    </w:rPr>
  </w:style>
  <w:style w:type="character" w:customStyle="1" w:styleId="FootnoteTextChar">
    <w:name w:val="Footnote Text Char"/>
    <w:basedOn w:val="DefaultParagraphFont"/>
    <w:link w:val="FootnoteText"/>
    <w:uiPriority w:val="99"/>
    <w:rsid w:val="003743B4"/>
    <w:rPr>
      <w:sz w:val="20"/>
      <w:szCs w:val="20"/>
    </w:rPr>
  </w:style>
  <w:style w:type="character" w:styleId="FootnoteReference">
    <w:name w:val="footnote reference"/>
    <w:basedOn w:val="DefaultParagraphFont"/>
    <w:uiPriority w:val="99"/>
    <w:semiHidden/>
    <w:unhideWhenUsed/>
    <w:rsid w:val="003743B4"/>
    <w:rPr>
      <w:vertAlign w:val="superscript"/>
    </w:rPr>
  </w:style>
  <w:style w:type="paragraph" w:styleId="ListParagraph">
    <w:name w:val="List Paragraph"/>
    <w:basedOn w:val="Normal"/>
    <w:uiPriority w:val="34"/>
    <w:qFormat/>
    <w:rsid w:val="00D6717F"/>
    <w:pPr>
      <w:ind w:left="720"/>
      <w:contextualSpacing/>
    </w:pPr>
  </w:style>
  <w:style w:type="paragraph" w:styleId="BalloonText">
    <w:name w:val="Balloon Text"/>
    <w:basedOn w:val="Normal"/>
    <w:link w:val="BalloonTextChar"/>
    <w:uiPriority w:val="99"/>
    <w:semiHidden/>
    <w:unhideWhenUsed/>
    <w:rsid w:val="00103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C99"/>
    <w:rPr>
      <w:rFonts w:ascii="Segoe UI" w:hAnsi="Segoe UI" w:cs="Segoe UI"/>
      <w:sz w:val="18"/>
      <w:szCs w:val="18"/>
    </w:rPr>
  </w:style>
  <w:style w:type="character" w:styleId="CommentReference">
    <w:name w:val="annotation reference"/>
    <w:basedOn w:val="DefaultParagraphFont"/>
    <w:uiPriority w:val="99"/>
    <w:semiHidden/>
    <w:unhideWhenUsed/>
    <w:rsid w:val="00EC6583"/>
    <w:rPr>
      <w:sz w:val="16"/>
      <w:szCs w:val="16"/>
    </w:rPr>
  </w:style>
  <w:style w:type="paragraph" w:styleId="CommentText">
    <w:name w:val="annotation text"/>
    <w:basedOn w:val="Normal"/>
    <w:link w:val="CommentTextChar"/>
    <w:uiPriority w:val="99"/>
    <w:semiHidden/>
    <w:unhideWhenUsed/>
    <w:rsid w:val="00EC6583"/>
    <w:pPr>
      <w:spacing w:line="240" w:lineRule="auto"/>
    </w:pPr>
    <w:rPr>
      <w:sz w:val="20"/>
      <w:szCs w:val="20"/>
    </w:rPr>
  </w:style>
  <w:style w:type="character" w:customStyle="1" w:styleId="CommentTextChar">
    <w:name w:val="Comment Text Char"/>
    <w:basedOn w:val="DefaultParagraphFont"/>
    <w:link w:val="CommentText"/>
    <w:uiPriority w:val="99"/>
    <w:semiHidden/>
    <w:rsid w:val="00EC6583"/>
    <w:rPr>
      <w:sz w:val="20"/>
      <w:szCs w:val="20"/>
    </w:rPr>
  </w:style>
  <w:style w:type="paragraph" w:styleId="CommentSubject">
    <w:name w:val="annotation subject"/>
    <w:basedOn w:val="CommentText"/>
    <w:next w:val="CommentText"/>
    <w:link w:val="CommentSubjectChar"/>
    <w:uiPriority w:val="99"/>
    <w:semiHidden/>
    <w:unhideWhenUsed/>
    <w:rsid w:val="00EC6583"/>
    <w:rPr>
      <w:b/>
      <w:bCs/>
    </w:rPr>
  </w:style>
  <w:style w:type="character" w:customStyle="1" w:styleId="CommentSubjectChar">
    <w:name w:val="Comment Subject Char"/>
    <w:basedOn w:val="CommentTextChar"/>
    <w:link w:val="CommentSubject"/>
    <w:uiPriority w:val="99"/>
    <w:semiHidden/>
    <w:rsid w:val="00EC6583"/>
    <w:rPr>
      <w:b/>
      <w:bCs/>
      <w:sz w:val="20"/>
      <w:szCs w:val="20"/>
    </w:rPr>
  </w:style>
  <w:style w:type="paragraph" w:styleId="Header">
    <w:name w:val="header"/>
    <w:basedOn w:val="Normal"/>
    <w:link w:val="HeaderChar"/>
    <w:uiPriority w:val="99"/>
    <w:unhideWhenUsed/>
    <w:rsid w:val="000247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7F6"/>
  </w:style>
  <w:style w:type="paragraph" w:styleId="Footer">
    <w:name w:val="footer"/>
    <w:basedOn w:val="Normal"/>
    <w:link w:val="FooterChar"/>
    <w:uiPriority w:val="99"/>
    <w:unhideWhenUsed/>
    <w:rsid w:val="000247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7F6"/>
  </w:style>
  <w:style w:type="paragraph" w:styleId="NoSpacing">
    <w:name w:val="No Spacing"/>
    <w:autoRedefine/>
    <w:uiPriority w:val="1"/>
    <w:qFormat/>
    <w:rsid w:val="003879C8"/>
    <w:pPr>
      <w:pBdr>
        <w:top w:val="nil"/>
        <w:left w:val="nil"/>
        <w:bottom w:val="nil"/>
        <w:right w:val="nil"/>
        <w:between w:val="nil"/>
        <w:bar w:val="nil"/>
      </w:pBdr>
      <w:spacing w:after="0" w:line="480" w:lineRule="auto"/>
      <w:ind w:firstLine="720"/>
      <w:jc w:val="both"/>
    </w:pPr>
    <w:rPr>
      <w:rFonts w:ascii="Garamond" w:eastAsia="Constantia" w:hAnsi="Garamond" w:cs="Constantia"/>
      <w:sz w:val="24"/>
      <w:szCs w:val="24"/>
      <w:u w:color="000000"/>
      <w:bdr w:val="nil"/>
    </w:rPr>
  </w:style>
  <w:style w:type="paragraph" w:customStyle="1" w:styleId="Footnote">
    <w:name w:val="Footnote"/>
    <w:rsid w:val="003879C8"/>
    <w:pPr>
      <w:pBdr>
        <w:top w:val="nil"/>
        <w:left w:val="nil"/>
        <w:bottom w:val="nil"/>
        <w:right w:val="nil"/>
        <w:between w:val="nil"/>
        <w:bar w:val="nil"/>
      </w:pBdr>
      <w:spacing w:after="0" w:line="240" w:lineRule="auto"/>
    </w:pPr>
    <w:rPr>
      <w:rFonts w:ascii="Helvetica" w:eastAsia="Helvetica" w:hAnsi="Helvetica" w:cs="Helvetica"/>
      <w:color w:val="000000"/>
      <w:bdr w:val="nil"/>
      <w:lang w:val="es-ES" w:eastAsia="es-ES"/>
    </w:rPr>
  </w:style>
  <w:style w:type="character" w:customStyle="1" w:styleId="current-selection">
    <w:name w:val="current-selection"/>
    <w:basedOn w:val="DefaultParagraphFont"/>
    <w:rsid w:val="00D947C9"/>
  </w:style>
  <w:style w:type="character" w:customStyle="1" w:styleId="a">
    <w:name w:val="_"/>
    <w:basedOn w:val="DefaultParagraphFont"/>
    <w:rsid w:val="00D947C9"/>
  </w:style>
  <w:style w:type="character" w:customStyle="1" w:styleId="ls0">
    <w:name w:val="ls0"/>
    <w:basedOn w:val="DefaultParagraphFont"/>
    <w:rsid w:val="00D947C9"/>
  </w:style>
  <w:style w:type="paragraph" w:styleId="Revision">
    <w:name w:val="Revision"/>
    <w:hidden/>
    <w:uiPriority w:val="99"/>
    <w:semiHidden/>
    <w:rsid w:val="00B20D26"/>
    <w:pPr>
      <w:spacing w:after="0" w:line="240" w:lineRule="auto"/>
    </w:pPr>
  </w:style>
  <w:style w:type="paragraph" w:styleId="NormalWeb">
    <w:name w:val="Normal (Web)"/>
    <w:basedOn w:val="Normal"/>
    <w:uiPriority w:val="99"/>
    <w:semiHidden/>
    <w:unhideWhenUsed/>
    <w:rsid w:val="00D83E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83E49"/>
    <w:rPr>
      <w:i/>
      <w:iCs/>
    </w:rPr>
  </w:style>
  <w:style w:type="character" w:customStyle="1" w:styleId="apple-converted-space">
    <w:name w:val="apple-converted-space"/>
    <w:basedOn w:val="DefaultParagraphFont"/>
    <w:rsid w:val="002978F3"/>
  </w:style>
  <w:style w:type="character" w:styleId="Hyperlink">
    <w:name w:val="Hyperlink"/>
    <w:basedOn w:val="DefaultParagraphFont"/>
    <w:uiPriority w:val="99"/>
    <w:unhideWhenUsed/>
    <w:rsid w:val="008C2073"/>
    <w:rPr>
      <w:color w:val="0563C1" w:themeColor="hyperlink"/>
      <w:u w:val="single"/>
    </w:rPr>
  </w:style>
  <w:style w:type="character" w:customStyle="1" w:styleId="Heading1Char">
    <w:name w:val="Heading 1 Char"/>
    <w:basedOn w:val="DefaultParagraphFont"/>
    <w:link w:val="Heading1"/>
    <w:uiPriority w:val="9"/>
    <w:rsid w:val="00041E01"/>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041E01"/>
    <w:rPr>
      <w:rFonts w:asciiTheme="majorHAnsi" w:eastAsiaTheme="majorEastAsia" w:hAnsiTheme="majorHAnsi" w:cstheme="majorBidi"/>
      <w:b/>
      <w:bCs/>
      <w:color w:val="5B9BD5" w:themeColor="accent1"/>
      <w:sz w:val="26"/>
      <w:szCs w:val="26"/>
    </w:rPr>
  </w:style>
  <w:style w:type="paragraph" w:customStyle="1" w:styleId="Default">
    <w:name w:val="Default"/>
    <w:rsid w:val="00F5511C"/>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C37"/>
  </w:style>
  <w:style w:type="paragraph" w:styleId="Heading1">
    <w:name w:val="heading 1"/>
    <w:basedOn w:val="Normal"/>
    <w:next w:val="Normal"/>
    <w:link w:val="Heading1Char"/>
    <w:uiPriority w:val="9"/>
    <w:qFormat/>
    <w:rsid w:val="00041E0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041E0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01B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Heading3"/>
    <w:link w:val="Heading4Char"/>
    <w:autoRedefine/>
    <w:uiPriority w:val="9"/>
    <w:unhideWhenUsed/>
    <w:qFormat/>
    <w:rsid w:val="00901BD5"/>
    <w:pPr>
      <w:keepNext/>
      <w:keepLines/>
      <w:spacing w:after="0" w:line="480" w:lineRule="auto"/>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01BD5"/>
    <w:rPr>
      <w:rFonts w:eastAsiaTheme="majorEastAsia" w:cstheme="majorBidi"/>
      <w:bCs/>
      <w:i/>
      <w:iCs/>
    </w:rPr>
  </w:style>
  <w:style w:type="character" w:customStyle="1" w:styleId="Heading3Char">
    <w:name w:val="Heading 3 Char"/>
    <w:basedOn w:val="DefaultParagraphFont"/>
    <w:link w:val="Heading3"/>
    <w:uiPriority w:val="9"/>
    <w:semiHidden/>
    <w:rsid w:val="00901BD5"/>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unhideWhenUsed/>
    <w:rsid w:val="003743B4"/>
    <w:pPr>
      <w:spacing w:after="0" w:line="240" w:lineRule="auto"/>
    </w:pPr>
    <w:rPr>
      <w:sz w:val="20"/>
      <w:szCs w:val="20"/>
    </w:rPr>
  </w:style>
  <w:style w:type="character" w:customStyle="1" w:styleId="FootnoteTextChar">
    <w:name w:val="Footnote Text Char"/>
    <w:basedOn w:val="DefaultParagraphFont"/>
    <w:link w:val="FootnoteText"/>
    <w:uiPriority w:val="99"/>
    <w:rsid w:val="003743B4"/>
    <w:rPr>
      <w:sz w:val="20"/>
      <w:szCs w:val="20"/>
    </w:rPr>
  </w:style>
  <w:style w:type="character" w:styleId="FootnoteReference">
    <w:name w:val="footnote reference"/>
    <w:basedOn w:val="DefaultParagraphFont"/>
    <w:uiPriority w:val="99"/>
    <w:semiHidden/>
    <w:unhideWhenUsed/>
    <w:rsid w:val="003743B4"/>
    <w:rPr>
      <w:vertAlign w:val="superscript"/>
    </w:rPr>
  </w:style>
  <w:style w:type="paragraph" w:styleId="ListParagraph">
    <w:name w:val="List Paragraph"/>
    <w:basedOn w:val="Normal"/>
    <w:uiPriority w:val="34"/>
    <w:qFormat/>
    <w:rsid w:val="00D6717F"/>
    <w:pPr>
      <w:ind w:left="720"/>
      <w:contextualSpacing/>
    </w:pPr>
  </w:style>
  <w:style w:type="paragraph" w:styleId="BalloonText">
    <w:name w:val="Balloon Text"/>
    <w:basedOn w:val="Normal"/>
    <w:link w:val="BalloonTextChar"/>
    <w:uiPriority w:val="99"/>
    <w:semiHidden/>
    <w:unhideWhenUsed/>
    <w:rsid w:val="00103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C99"/>
    <w:rPr>
      <w:rFonts w:ascii="Segoe UI" w:hAnsi="Segoe UI" w:cs="Segoe UI"/>
      <w:sz w:val="18"/>
      <w:szCs w:val="18"/>
    </w:rPr>
  </w:style>
  <w:style w:type="character" w:styleId="CommentReference">
    <w:name w:val="annotation reference"/>
    <w:basedOn w:val="DefaultParagraphFont"/>
    <w:uiPriority w:val="99"/>
    <w:semiHidden/>
    <w:unhideWhenUsed/>
    <w:rsid w:val="00EC6583"/>
    <w:rPr>
      <w:sz w:val="16"/>
      <w:szCs w:val="16"/>
    </w:rPr>
  </w:style>
  <w:style w:type="paragraph" w:styleId="CommentText">
    <w:name w:val="annotation text"/>
    <w:basedOn w:val="Normal"/>
    <w:link w:val="CommentTextChar"/>
    <w:uiPriority w:val="99"/>
    <w:semiHidden/>
    <w:unhideWhenUsed/>
    <w:rsid w:val="00EC6583"/>
    <w:pPr>
      <w:spacing w:line="240" w:lineRule="auto"/>
    </w:pPr>
    <w:rPr>
      <w:sz w:val="20"/>
      <w:szCs w:val="20"/>
    </w:rPr>
  </w:style>
  <w:style w:type="character" w:customStyle="1" w:styleId="CommentTextChar">
    <w:name w:val="Comment Text Char"/>
    <w:basedOn w:val="DefaultParagraphFont"/>
    <w:link w:val="CommentText"/>
    <w:uiPriority w:val="99"/>
    <w:semiHidden/>
    <w:rsid w:val="00EC6583"/>
    <w:rPr>
      <w:sz w:val="20"/>
      <w:szCs w:val="20"/>
    </w:rPr>
  </w:style>
  <w:style w:type="paragraph" w:styleId="CommentSubject">
    <w:name w:val="annotation subject"/>
    <w:basedOn w:val="CommentText"/>
    <w:next w:val="CommentText"/>
    <w:link w:val="CommentSubjectChar"/>
    <w:uiPriority w:val="99"/>
    <w:semiHidden/>
    <w:unhideWhenUsed/>
    <w:rsid w:val="00EC6583"/>
    <w:rPr>
      <w:b/>
      <w:bCs/>
    </w:rPr>
  </w:style>
  <w:style w:type="character" w:customStyle="1" w:styleId="CommentSubjectChar">
    <w:name w:val="Comment Subject Char"/>
    <w:basedOn w:val="CommentTextChar"/>
    <w:link w:val="CommentSubject"/>
    <w:uiPriority w:val="99"/>
    <w:semiHidden/>
    <w:rsid w:val="00EC6583"/>
    <w:rPr>
      <w:b/>
      <w:bCs/>
      <w:sz w:val="20"/>
      <w:szCs w:val="20"/>
    </w:rPr>
  </w:style>
  <w:style w:type="paragraph" w:styleId="Header">
    <w:name w:val="header"/>
    <w:basedOn w:val="Normal"/>
    <w:link w:val="HeaderChar"/>
    <w:uiPriority w:val="99"/>
    <w:unhideWhenUsed/>
    <w:rsid w:val="000247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7F6"/>
  </w:style>
  <w:style w:type="paragraph" w:styleId="Footer">
    <w:name w:val="footer"/>
    <w:basedOn w:val="Normal"/>
    <w:link w:val="FooterChar"/>
    <w:uiPriority w:val="99"/>
    <w:unhideWhenUsed/>
    <w:rsid w:val="000247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7F6"/>
  </w:style>
  <w:style w:type="paragraph" w:styleId="NoSpacing">
    <w:name w:val="No Spacing"/>
    <w:autoRedefine/>
    <w:uiPriority w:val="1"/>
    <w:qFormat/>
    <w:rsid w:val="003879C8"/>
    <w:pPr>
      <w:pBdr>
        <w:top w:val="nil"/>
        <w:left w:val="nil"/>
        <w:bottom w:val="nil"/>
        <w:right w:val="nil"/>
        <w:between w:val="nil"/>
        <w:bar w:val="nil"/>
      </w:pBdr>
      <w:spacing w:after="0" w:line="480" w:lineRule="auto"/>
      <w:ind w:firstLine="720"/>
      <w:jc w:val="both"/>
    </w:pPr>
    <w:rPr>
      <w:rFonts w:ascii="Garamond" w:eastAsia="Constantia" w:hAnsi="Garamond" w:cs="Constantia"/>
      <w:sz w:val="24"/>
      <w:szCs w:val="24"/>
      <w:u w:color="000000"/>
      <w:bdr w:val="nil"/>
    </w:rPr>
  </w:style>
  <w:style w:type="paragraph" w:customStyle="1" w:styleId="Footnote">
    <w:name w:val="Footnote"/>
    <w:rsid w:val="003879C8"/>
    <w:pPr>
      <w:pBdr>
        <w:top w:val="nil"/>
        <w:left w:val="nil"/>
        <w:bottom w:val="nil"/>
        <w:right w:val="nil"/>
        <w:between w:val="nil"/>
        <w:bar w:val="nil"/>
      </w:pBdr>
      <w:spacing w:after="0" w:line="240" w:lineRule="auto"/>
    </w:pPr>
    <w:rPr>
      <w:rFonts w:ascii="Helvetica" w:eastAsia="Helvetica" w:hAnsi="Helvetica" w:cs="Helvetica"/>
      <w:color w:val="000000"/>
      <w:bdr w:val="nil"/>
      <w:lang w:val="es-ES" w:eastAsia="es-ES"/>
    </w:rPr>
  </w:style>
  <w:style w:type="character" w:customStyle="1" w:styleId="current-selection">
    <w:name w:val="current-selection"/>
    <w:basedOn w:val="DefaultParagraphFont"/>
    <w:rsid w:val="00D947C9"/>
  </w:style>
  <w:style w:type="character" w:customStyle="1" w:styleId="a">
    <w:name w:val="_"/>
    <w:basedOn w:val="DefaultParagraphFont"/>
    <w:rsid w:val="00D947C9"/>
  </w:style>
  <w:style w:type="character" w:customStyle="1" w:styleId="ls0">
    <w:name w:val="ls0"/>
    <w:basedOn w:val="DefaultParagraphFont"/>
    <w:rsid w:val="00D947C9"/>
  </w:style>
  <w:style w:type="paragraph" w:styleId="Revision">
    <w:name w:val="Revision"/>
    <w:hidden/>
    <w:uiPriority w:val="99"/>
    <w:semiHidden/>
    <w:rsid w:val="00B20D26"/>
    <w:pPr>
      <w:spacing w:after="0" w:line="240" w:lineRule="auto"/>
    </w:pPr>
  </w:style>
  <w:style w:type="paragraph" w:styleId="NormalWeb">
    <w:name w:val="Normal (Web)"/>
    <w:basedOn w:val="Normal"/>
    <w:uiPriority w:val="99"/>
    <w:semiHidden/>
    <w:unhideWhenUsed/>
    <w:rsid w:val="00D83E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83E49"/>
    <w:rPr>
      <w:i/>
      <w:iCs/>
    </w:rPr>
  </w:style>
  <w:style w:type="character" w:customStyle="1" w:styleId="apple-converted-space">
    <w:name w:val="apple-converted-space"/>
    <w:basedOn w:val="DefaultParagraphFont"/>
    <w:rsid w:val="002978F3"/>
  </w:style>
  <w:style w:type="character" w:styleId="Hyperlink">
    <w:name w:val="Hyperlink"/>
    <w:basedOn w:val="DefaultParagraphFont"/>
    <w:uiPriority w:val="99"/>
    <w:unhideWhenUsed/>
    <w:rsid w:val="008C2073"/>
    <w:rPr>
      <w:color w:val="0563C1" w:themeColor="hyperlink"/>
      <w:u w:val="single"/>
    </w:rPr>
  </w:style>
  <w:style w:type="character" w:customStyle="1" w:styleId="Heading1Char">
    <w:name w:val="Heading 1 Char"/>
    <w:basedOn w:val="DefaultParagraphFont"/>
    <w:link w:val="Heading1"/>
    <w:uiPriority w:val="9"/>
    <w:rsid w:val="00041E01"/>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041E01"/>
    <w:rPr>
      <w:rFonts w:asciiTheme="majorHAnsi" w:eastAsiaTheme="majorEastAsia" w:hAnsiTheme="majorHAnsi" w:cstheme="majorBidi"/>
      <w:b/>
      <w:bCs/>
      <w:color w:val="5B9BD5" w:themeColor="accent1"/>
      <w:sz w:val="26"/>
      <w:szCs w:val="26"/>
    </w:rPr>
  </w:style>
  <w:style w:type="paragraph" w:customStyle="1" w:styleId="Default">
    <w:name w:val="Default"/>
    <w:rsid w:val="00F5511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02067">
      <w:bodyDiv w:val="1"/>
      <w:marLeft w:val="0"/>
      <w:marRight w:val="0"/>
      <w:marTop w:val="0"/>
      <w:marBottom w:val="0"/>
      <w:divBdr>
        <w:top w:val="none" w:sz="0" w:space="0" w:color="auto"/>
        <w:left w:val="none" w:sz="0" w:space="0" w:color="auto"/>
        <w:bottom w:val="none" w:sz="0" w:space="0" w:color="auto"/>
        <w:right w:val="none" w:sz="0" w:space="0" w:color="auto"/>
      </w:divBdr>
    </w:div>
    <w:div w:id="229535038">
      <w:bodyDiv w:val="1"/>
      <w:marLeft w:val="0"/>
      <w:marRight w:val="0"/>
      <w:marTop w:val="0"/>
      <w:marBottom w:val="0"/>
      <w:divBdr>
        <w:top w:val="none" w:sz="0" w:space="0" w:color="auto"/>
        <w:left w:val="none" w:sz="0" w:space="0" w:color="auto"/>
        <w:bottom w:val="none" w:sz="0" w:space="0" w:color="auto"/>
        <w:right w:val="none" w:sz="0" w:space="0" w:color="auto"/>
      </w:divBdr>
      <w:divsChild>
        <w:div w:id="1183664519">
          <w:marLeft w:val="0"/>
          <w:marRight w:val="0"/>
          <w:marTop w:val="0"/>
          <w:marBottom w:val="0"/>
          <w:divBdr>
            <w:top w:val="none" w:sz="0" w:space="0" w:color="auto"/>
            <w:left w:val="none" w:sz="0" w:space="0" w:color="auto"/>
            <w:bottom w:val="none" w:sz="0" w:space="0" w:color="auto"/>
            <w:right w:val="none" w:sz="0" w:space="0" w:color="auto"/>
          </w:divBdr>
        </w:div>
        <w:div w:id="1594430458">
          <w:marLeft w:val="0"/>
          <w:marRight w:val="0"/>
          <w:marTop w:val="0"/>
          <w:marBottom w:val="0"/>
          <w:divBdr>
            <w:top w:val="none" w:sz="0" w:space="0" w:color="auto"/>
            <w:left w:val="none" w:sz="0" w:space="0" w:color="auto"/>
            <w:bottom w:val="none" w:sz="0" w:space="0" w:color="auto"/>
            <w:right w:val="none" w:sz="0" w:space="0" w:color="auto"/>
          </w:divBdr>
        </w:div>
        <w:div w:id="1654142056">
          <w:marLeft w:val="0"/>
          <w:marRight w:val="0"/>
          <w:marTop w:val="0"/>
          <w:marBottom w:val="0"/>
          <w:divBdr>
            <w:top w:val="none" w:sz="0" w:space="0" w:color="auto"/>
            <w:left w:val="none" w:sz="0" w:space="0" w:color="auto"/>
            <w:bottom w:val="none" w:sz="0" w:space="0" w:color="auto"/>
            <w:right w:val="none" w:sz="0" w:space="0" w:color="auto"/>
          </w:divBdr>
        </w:div>
      </w:divsChild>
    </w:div>
    <w:div w:id="263417910">
      <w:bodyDiv w:val="1"/>
      <w:marLeft w:val="0"/>
      <w:marRight w:val="0"/>
      <w:marTop w:val="0"/>
      <w:marBottom w:val="0"/>
      <w:divBdr>
        <w:top w:val="none" w:sz="0" w:space="0" w:color="auto"/>
        <w:left w:val="none" w:sz="0" w:space="0" w:color="auto"/>
        <w:bottom w:val="none" w:sz="0" w:space="0" w:color="auto"/>
        <w:right w:val="none" w:sz="0" w:space="0" w:color="auto"/>
      </w:divBdr>
    </w:div>
    <w:div w:id="915673090">
      <w:bodyDiv w:val="1"/>
      <w:marLeft w:val="0"/>
      <w:marRight w:val="0"/>
      <w:marTop w:val="0"/>
      <w:marBottom w:val="0"/>
      <w:divBdr>
        <w:top w:val="none" w:sz="0" w:space="0" w:color="auto"/>
        <w:left w:val="none" w:sz="0" w:space="0" w:color="auto"/>
        <w:bottom w:val="none" w:sz="0" w:space="0" w:color="auto"/>
        <w:right w:val="none" w:sz="0" w:space="0" w:color="auto"/>
      </w:divBdr>
      <w:divsChild>
        <w:div w:id="98374351">
          <w:marLeft w:val="0"/>
          <w:marRight w:val="0"/>
          <w:marTop w:val="0"/>
          <w:marBottom w:val="0"/>
          <w:divBdr>
            <w:top w:val="none" w:sz="0" w:space="0" w:color="auto"/>
            <w:left w:val="none" w:sz="0" w:space="0" w:color="auto"/>
            <w:bottom w:val="none" w:sz="0" w:space="0" w:color="auto"/>
            <w:right w:val="none" w:sz="0" w:space="0" w:color="auto"/>
          </w:divBdr>
        </w:div>
        <w:div w:id="315571406">
          <w:marLeft w:val="0"/>
          <w:marRight w:val="0"/>
          <w:marTop w:val="0"/>
          <w:marBottom w:val="0"/>
          <w:divBdr>
            <w:top w:val="none" w:sz="0" w:space="0" w:color="auto"/>
            <w:left w:val="none" w:sz="0" w:space="0" w:color="auto"/>
            <w:bottom w:val="none" w:sz="0" w:space="0" w:color="auto"/>
            <w:right w:val="none" w:sz="0" w:space="0" w:color="auto"/>
          </w:divBdr>
        </w:div>
        <w:div w:id="1717195875">
          <w:marLeft w:val="0"/>
          <w:marRight w:val="0"/>
          <w:marTop w:val="0"/>
          <w:marBottom w:val="0"/>
          <w:divBdr>
            <w:top w:val="none" w:sz="0" w:space="0" w:color="auto"/>
            <w:left w:val="none" w:sz="0" w:space="0" w:color="auto"/>
            <w:bottom w:val="none" w:sz="0" w:space="0" w:color="auto"/>
            <w:right w:val="none" w:sz="0" w:space="0" w:color="auto"/>
          </w:divBdr>
        </w:div>
      </w:divsChild>
    </w:div>
    <w:div w:id="1113792931">
      <w:bodyDiv w:val="1"/>
      <w:marLeft w:val="0"/>
      <w:marRight w:val="0"/>
      <w:marTop w:val="0"/>
      <w:marBottom w:val="0"/>
      <w:divBdr>
        <w:top w:val="none" w:sz="0" w:space="0" w:color="auto"/>
        <w:left w:val="none" w:sz="0" w:space="0" w:color="auto"/>
        <w:bottom w:val="none" w:sz="0" w:space="0" w:color="auto"/>
        <w:right w:val="none" w:sz="0" w:space="0" w:color="auto"/>
      </w:divBdr>
    </w:div>
    <w:div w:id="1202670161">
      <w:bodyDiv w:val="1"/>
      <w:marLeft w:val="0"/>
      <w:marRight w:val="0"/>
      <w:marTop w:val="0"/>
      <w:marBottom w:val="0"/>
      <w:divBdr>
        <w:top w:val="none" w:sz="0" w:space="0" w:color="auto"/>
        <w:left w:val="none" w:sz="0" w:space="0" w:color="auto"/>
        <w:bottom w:val="none" w:sz="0" w:space="0" w:color="auto"/>
        <w:right w:val="none" w:sz="0" w:space="0" w:color="auto"/>
      </w:divBdr>
      <w:divsChild>
        <w:div w:id="90252028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57860-1A41-4EAD-B268-1E74304AA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5893</Words>
  <Characters>33591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39406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Slavny, Adam</dc:creator>
  <cp:lastModifiedBy>Tom Parr</cp:lastModifiedBy>
  <cp:revision>3</cp:revision>
  <dcterms:created xsi:type="dcterms:W3CDTF">2017-04-04T10:49:00Z</dcterms:created>
  <dcterms:modified xsi:type="dcterms:W3CDTF">2017-04-04T10:50:00Z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Analytical 7356266</vt:lpwstr>
  </property>
  <property fmtid="{D5CDD505-2E9C-101B-9397-08002B2CF9AE}" pid="3" name="DocVer">
    <vt:lpwstr>Analytical 7356266v1</vt:lpwstr>
  </property>
</Properties>
</file>