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24F0" w14:textId="7E4AFF42" w:rsidR="00415713" w:rsidRDefault="00415713" w:rsidP="00415713">
      <w:pPr>
        <w:spacing w:line="480" w:lineRule="auto"/>
        <w:jc w:val="center"/>
        <w:rPr>
          <w:rFonts w:ascii="Times New Roman" w:eastAsia="Times New Roman" w:hAnsi="Times New Roman" w:cs="Times New Roman"/>
          <w:sz w:val="24"/>
          <w:szCs w:val="24"/>
        </w:rPr>
      </w:pPr>
      <w:r w:rsidRPr="00415713">
        <w:rPr>
          <w:rFonts w:ascii="Times New Roman" w:eastAsia="Times New Roman" w:hAnsi="Times New Roman" w:cs="Times New Roman"/>
          <w:sz w:val="24"/>
          <w:szCs w:val="24"/>
        </w:rPr>
        <w:t xml:space="preserve">Environmental Policy Can Happen: Shuttle Diplomacy and the Reality of </w:t>
      </w:r>
      <w:proofErr w:type="spellStart"/>
      <w:r w:rsidRPr="00415713">
        <w:rPr>
          <w:rFonts w:ascii="Times New Roman" w:eastAsia="Times New Roman" w:hAnsi="Times New Roman" w:cs="Times New Roman"/>
          <w:sz w:val="24"/>
          <w:szCs w:val="24"/>
        </w:rPr>
        <w:t>Reg</w:t>
      </w:r>
      <w:proofErr w:type="spellEnd"/>
      <w:r w:rsidRPr="00415713">
        <w:rPr>
          <w:rFonts w:ascii="Times New Roman" w:eastAsia="Times New Roman" w:hAnsi="Times New Roman" w:cs="Times New Roman"/>
          <w:sz w:val="24"/>
          <w:szCs w:val="24"/>
        </w:rPr>
        <w:t xml:space="preserve"> </w:t>
      </w:r>
      <w:proofErr w:type="spellStart"/>
      <w:r w:rsidRPr="00415713">
        <w:rPr>
          <w:rFonts w:ascii="Times New Roman" w:eastAsia="Times New Roman" w:hAnsi="Times New Roman" w:cs="Times New Roman"/>
          <w:sz w:val="24"/>
          <w:szCs w:val="24"/>
        </w:rPr>
        <w:t>Neg</w:t>
      </w:r>
      <w:proofErr w:type="spellEnd"/>
      <w:r w:rsidRPr="00415713">
        <w:rPr>
          <w:rFonts w:ascii="Times New Roman" w:eastAsia="Times New Roman" w:hAnsi="Times New Roman" w:cs="Times New Roman"/>
          <w:sz w:val="24"/>
          <w:szCs w:val="24"/>
        </w:rPr>
        <w:t xml:space="preserve"> Lite</w:t>
      </w:r>
    </w:p>
    <w:p w14:paraId="4DF7AB59" w14:textId="3175449B" w:rsidR="00E0256C" w:rsidRDefault="00E0256C" w:rsidP="00E0256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 R. </w:t>
      </w:r>
      <w:proofErr w:type="spellStart"/>
      <w:r>
        <w:rPr>
          <w:rFonts w:ascii="Times New Roman" w:eastAsia="Times New Roman" w:hAnsi="Times New Roman" w:cs="Times New Roman"/>
          <w:sz w:val="24"/>
          <w:szCs w:val="24"/>
        </w:rPr>
        <w:t>Rinfret</w:t>
      </w:r>
      <w:proofErr w:type="spellEnd"/>
      <w:r>
        <w:rPr>
          <w:rFonts w:ascii="Times New Roman" w:eastAsia="Times New Roman" w:hAnsi="Times New Roman" w:cs="Times New Roman"/>
          <w:sz w:val="24"/>
          <w:szCs w:val="24"/>
        </w:rPr>
        <w:t xml:space="preserve"> and Jeffrey J. Cook</w:t>
      </w:r>
    </w:p>
    <w:p w14:paraId="7AD5CEE3" w14:textId="776EDFD6" w:rsidR="00E0256C" w:rsidRPr="00415713" w:rsidRDefault="00E0256C" w:rsidP="00E0256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Paper Presented at the 2014 Western Political Science Association Conference</w:t>
      </w:r>
    </w:p>
    <w:p w14:paraId="60511992" w14:textId="77777777" w:rsidR="00204711" w:rsidRPr="00204711" w:rsidRDefault="00204711" w:rsidP="00204711">
      <w:pPr>
        <w:spacing w:line="480" w:lineRule="auto"/>
        <w:jc w:val="cente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Abstract</w:t>
      </w:r>
    </w:p>
    <w:p w14:paraId="224ED892" w14:textId="7C4C5153" w:rsidR="00FD165B" w:rsidRDefault="0011036A" w:rsidP="00204711">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In an era of congressional gridlock, innovation and pathways for the future of environmental policymaking are needed. The U.S. Environmental Protection Agency (EPA) has long been an innovator in environmental decision-making, reconciling stakeholder differences. Yet, </w:t>
      </w:r>
      <w:r w:rsidR="003C48FA">
        <w:rPr>
          <w:rFonts w:ascii="Times New Roman" w:eastAsia="Times New Roman" w:hAnsi="Times New Roman" w:cs="Times New Roman"/>
          <w:sz w:val="24"/>
          <w:szCs w:val="24"/>
        </w:rPr>
        <w:t>w</w:t>
      </w:r>
      <w:r w:rsidR="005A36A2" w:rsidRPr="00A724F0">
        <w:rPr>
          <w:rFonts w:ascii="Times New Roman" w:eastAsia="Times New Roman" w:hAnsi="Times New Roman" w:cs="Times New Roman"/>
          <w:sz w:val="24"/>
          <w:szCs w:val="24"/>
        </w:rPr>
        <w:t>ith the decline of negotiated rulemaking (“</w:t>
      </w:r>
      <w:proofErr w:type="spellStart"/>
      <w:r w:rsidR="005A36A2" w:rsidRPr="00A724F0">
        <w:rPr>
          <w:rFonts w:ascii="Times New Roman" w:eastAsia="Times New Roman" w:hAnsi="Times New Roman" w:cs="Times New Roman"/>
          <w:sz w:val="24"/>
          <w:szCs w:val="24"/>
        </w:rPr>
        <w:t>reg</w:t>
      </w:r>
      <w:proofErr w:type="spellEnd"/>
      <w:r w:rsidR="005A36A2" w:rsidRPr="00A724F0">
        <w:rPr>
          <w:rFonts w:ascii="Times New Roman" w:eastAsia="Times New Roman" w:hAnsi="Times New Roman" w:cs="Times New Roman"/>
          <w:sz w:val="24"/>
          <w:szCs w:val="24"/>
        </w:rPr>
        <w:t xml:space="preserve"> </w:t>
      </w:r>
      <w:proofErr w:type="spellStart"/>
      <w:r w:rsidR="005A36A2" w:rsidRPr="00A724F0">
        <w:rPr>
          <w:rFonts w:ascii="Times New Roman" w:eastAsia="Times New Roman" w:hAnsi="Times New Roman" w:cs="Times New Roman"/>
          <w:sz w:val="24"/>
          <w:szCs w:val="24"/>
        </w:rPr>
        <w:t>neg</w:t>
      </w:r>
      <w:proofErr w:type="spellEnd"/>
      <w:r w:rsidR="005A36A2" w:rsidRPr="00A724F0">
        <w:rPr>
          <w:rFonts w:ascii="Times New Roman" w:eastAsia="Times New Roman" w:hAnsi="Times New Roman" w:cs="Times New Roman"/>
          <w:sz w:val="24"/>
          <w:szCs w:val="24"/>
        </w:rPr>
        <w:t xml:space="preserve">”), the purpose of our examination is to offer insights into how a contemporary U.S. Environmental Protection Agency (EPA) creates rules. This exploratory study examines original interview data from actors involved during </w:t>
      </w:r>
      <w:r w:rsidR="00A724F0" w:rsidRPr="00A724F0">
        <w:rPr>
          <w:rFonts w:ascii="Times New Roman" w:eastAsia="Times New Roman" w:hAnsi="Times New Roman" w:cs="Times New Roman"/>
          <w:sz w:val="24"/>
          <w:szCs w:val="24"/>
        </w:rPr>
        <w:t>the creation</w:t>
      </w:r>
      <w:r w:rsidR="005A36A2" w:rsidRPr="00A724F0">
        <w:rPr>
          <w:rFonts w:ascii="Times New Roman" w:eastAsia="Times New Roman" w:hAnsi="Times New Roman" w:cs="Times New Roman"/>
          <w:sz w:val="24"/>
          <w:szCs w:val="24"/>
        </w:rPr>
        <w:t xml:space="preserve"> of EPA rules to suggest that a </w:t>
      </w:r>
      <w:r w:rsidR="000D2719">
        <w:rPr>
          <w:rFonts w:ascii="Times New Roman" w:eastAsia="Times New Roman" w:hAnsi="Times New Roman" w:cs="Times New Roman"/>
          <w:sz w:val="24"/>
          <w:szCs w:val="24"/>
        </w:rPr>
        <w:t>present-day</w:t>
      </w:r>
      <w:r w:rsidR="000D2719" w:rsidRPr="00A724F0">
        <w:rPr>
          <w:rFonts w:ascii="Times New Roman" w:eastAsia="Times New Roman" w:hAnsi="Times New Roman" w:cs="Times New Roman"/>
          <w:sz w:val="24"/>
          <w:szCs w:val="24"/>
        </w:rPr>
        <w:t xml:space="preserve"> </w:t>
      </w:r>
      <w:r w:rsidR="005A36A2" w:rsidRPr="00A724F0">
        <w:rPr>
          <w:rFonts w:ascii="Times New Roman" w:eastAsia="Times New Roman" w:hAnsi="Times New Roman" w:cs="Times New Roman"/>
          <w:sz w:val="24"/>
          <w:szCs w:val="24"/>
        </w:rPr>
        <w:t>EPA uses a new approach, shuttle diplomacy</w:t>
      </w:r>
      <w:r w:rsidR="005508A2">
        <w:rPr>
          <w:rFonts w:ascii="Times New Roman" w:eastAsia="Times New Roman" w:hAnsi="Times New Roman" w:cs="Times New Roman"/>
          <w:sz w:val="24"/>
          <w:szCs w:val="24"/>
        </w:rPr>
        <w:t>,</w:t>
      </w:r>
      <w:r w:rsidR="005A36A2" w:rsidRPr="00A724F0">
        <w:rPr>
          <w:rFonts w:ascii="Times New Roman" w:eastAsia="Times New Roman" w:hAnsi="Times New Roman" w:cs="Times New Roman"/>
          <w:sz w:val="24"/>
          <w:szCs w:val="24"/>
        </w:rPr>
        <w:t xml:space="preserve"> to </w:t>
      </w:r>
      <w:r w:rsidR="005F3177">
        <w:rPr>
          <w:rFonts w:ascii="Times New Roman" w:eastAsia="Times New Roman" w:hAnsi="Times New Roman" w:cs="Times New Roman"/>
          <w:sz w:val="24"/>
          <w:szCs w:val="24"/>
        </w:rPr>
        <w:t>develop</w:t>
      </w:r>
      <w:r w:rsidR="005F3177" w:rsidRPr="00A724F0">
        <w:rPr>
          <w:rFonts w:ascii="Times New Roman" w:eastAsia="Times New Roman" w:hAnsi="Times New Roman" w:cs="Times New Roman"/>
          <w:sz w:val="24"/>
          <w:szCs w:val="24"/>
        </w:rPr>
        <w:t xml:space="preserve"> </w:t>
      </w:r>
      <w:r w:rsidR="005A36A2" w:rsidRPr="00A724F0">
        <w:rPr>
          <w:rFonts w:ascii="Times New Roman" w:eastAsia="Times New Roman" w:hAnsi="Times New Roman" w:cs="Times New Roman"/>
          <w:sz w:val="24"/>
          <w:szCs w:val="24"/>
        </w:rPr>
        <w:t xml:space="preserve">rules. </w:t>
      </w:r>
      <w:r w:rsidR="00FD165B" w:rsidRPr="00A724F0">
        <w:rPr>
          <w:rFonts w:ascii="Times New Roman" w:eastAsia="Times New Roman" w:hAnsi="Times New Roman" w:cs="Times New Roman"/>
          <w:sz w:val="24"/>
          <w:szCs w:val="24"/>
        </w:rPr>
        <w:t xml:space="preserve">The findings from our research suggest this new rule development </w:t>
      </w:r>
      <w:r w:rsidR="000D2719">
        <w:rPr>
          <w:rFonts w:ascii="Times New Roman" w:eastAsia="Times New Roman" w:hAnsi="Times New Roman" w:cs="Times New Roman"/>
          <w:sz w:val="24"/>
          <w:szCs w:val="24"/>
        </w:rPr>
        <w:t>method</w:t>
      </w:r>
      <w:r w:rsidR="000D2719" w:rsidRPr="00A724F0">
        <w:rPr>
          <w:rFonts w:ascii="Times New Roman" w:eastAsia="Times New Roman" w:hAnsi="Times New Roman" w:cs="Times New Roman"/>
          <w:sz w:val="24"/>
          <w:szCs w:val="24"/>
        </w:rPr>
        <w:t xml:space="preserve"> </w:t>
      </w:r>
      <w:r w:rsidR="00415713">
        <w:rPr>
          <w:rFonts w:ascii="Times New Roman" w:eastAsia="Times New Roman" w:hAnsi="Times New Roman" w:cs="Times New Roman"/>
          <w:sz w:val="24"/>
          <w:szCs w:val="24"/>
        </w:rPr>
        <w:t>can help agencies that might operate in an adversarial environment</w:t>
      </w:r>
      <w:r w:rsidR="00415713" w:rsidRPr="00A724F0">
        <w:rPr>
          <w:rFonts w:ascii="Times New Roman" w:eastAsia="Times New Roman" w:hAnsi="Times New Roman" w:cs="Times New Roman"/>
          <w:sz w:val="24"/>
          <w:szCs w:val="24"/>
        </w:rPr>
        <w:t xml:space="preserve"> </w:t>
      </w:r>
      <w:r w:rsidR="00FD165B" w:rsidRPr="00A724F0">
        <w:rPr>
          <w:rFonts w:ascii="Times New Roman" w:eastAsia="Times New Roman" w:hAnsi="Times New Roman" w:cs="Times New Roman"/>
          <w:sz w:val="24"/>
          <w:szCs w:val="24"/>
        </w:rPr>
        <w:t>to reconcile</w:t>
      </w:r>
      <w:r w:rsidR="00A724F0" w:rsidRPr="00A724F0">
        <w:rPr>
          <w:rFonts w:ascii="Times New Roman" w:eastAsia="Times New Roman" w:hAnsi="Times New Roman" w:cs="Times New Roman"/>
          <w:sz w:val="24"/>
          <w:szCs w:val="24"/>
        </w:rPr>
        <w:t xml:space="preserve"> stakeholder differences</w:t>
      </w:r>
      <w:r w:rsidR="00FD165B" w:rsidRPr="00A724F0">
        <w:rPr>
          <w:rFonts w:ascii="Times New Roman" w:eastAsia="Times New Roman" w:hAnsi="Times New Roman" w:cs="Times New Roman"/>
          <w:sz w:val="24"/>
          <w:szCs w:val="24"/>
        </w:rPr>
        <w:t xml:space="preserve"> </w:t>
      </w:r>
      <w:r w:rsidR="005F3177">
        <w:rPr>
          <w:rFonts w:ascii="Times New Roman" w:eastAsia="Times New Roman" w:hAnsi="Times New Roman" w:cs="Times New Roman"/>
          <w:sz w:val="24"/>
          <w:szCs w:val="24"/>
        </w:rPr>
        <w:t>while writing the language of a proposed rule</w:t>
      </w:r>
      <w:r w:rsidR="00FD165B" w:rsidRPr="00A724F0">
        <w:rPr>
          <w:rFonts w:ascii="Times New Roman" w:eastAsia="Times New Roman" w:hAnsi="Times New Roman" w:cs="Times New Roman"/>
          <w:sz w:val="24"/>
          <w:szCs w:val="24"/>
        </w:rPr>
        <w:t xml:space="preserve"> </w:t>
      </w:r>
      <w:r w:rsidR="005F3177">
        <w:rPr>
          <w:rFonts w:ascii="Times New Roman" w:eastAsia="Times New Roman" w:hAnsi="Times New Roman" w:cs="Times New Roman"/>
          <w:sz w:val="24"/>
          <w:szCs w:val="24"/>
        </w:rPr>
        <w:t>before</w:t>
      </w:r>
      <w:r w:rsidR="00FD165B" w:rsidRPr="00A724F0">
        <w:rPr>
          <w:rFonts w:ascii="Times New Roman" w:eastAsia="Times New Roman" w:hAnsi="Times New Roman" w:cs="Times New Roman"/>
          <w:sz w:val="24"/>
          <w:szCs w:val="24"/>
        </w:rPr>
        <w:t xml:space="preserve"> publish</w:t>
      </w:r>
      <w:r w:rsidR="005F3177">
        <w:rPr>
          <w:rFonts w:ascii="Times New Roman" w:eastAsia="Times New Roman" w:hAnsi="Times New Roman" w:cs="Times New Roman"/>
          <w:sz w:val="24"/>
          <w:szCs w:val="24"/>
        </w:rPr>
        <w:t>ing</w:t>
      </w:r>
      <w:r w:rsidR="00FD165B" w:rsidRPr="00A724F0">
        <w:rPr>
          <w:rFonts w:ascii="Times New Roman" w:eastAsia="Times New Roman" w:hAnsi="Times New Roman" w:cs="Times New Roman"/>
          <w:sz w:val="24"/>
          <w:szCs w:val="24"/>
        </w:rPr>
        <w:t xml:space="preserve"> a Notice of Proposed Rulemaking</w:t>
      </w:r>
      <w:r w:rsidR="00702209">
        <w:rPr>
          <w:rFonts w:ascii="Times New Roman" w:eastAsia="Times New Roman" w:hAnsi="Times New Roman" w:cs="Times New Roman"/>
          <w:sz w:val="24"/>
          <w:szCs w:val="24"/>
        </w:rPr>
        <w:t>.</w:t>
      </w:r>
      <w:r w:rsidR="00FD165B" w:rsidRPr="00A724F0">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We </w:t>
      </w:r>
      <w:r w:rsidR="00C15955" w:rsidRPr="00A724F0">
        <w:rPr>
          <w:rFonts w:ascii="Times New Roman" w:hAnsi="Times New Roman" w:cs="Times New Roman"/>
          <w:sz w:val="24"/>
          <w:szCs w:val="24"/>
        </w:rPr>
        <w:t>argue this</w:t>
      </w:r>
      <w:r w:rsidR="00A724F0">
        <w:rPr>
          <w:rFonts w:ascii="Times New Roman" w:hAnsi="Times New Roman" w:cs="Times New Roman"/>
          <w:sz w:val="24"/>
          <w:szCs w:val="24"/>
        </w:rPr>
        <w:t xml:space="preserve"> new rule development model is</w:t>
      </w:r>
      <w:r w:rsidR="00A724F0" w:rsidRPr="00A724F0">
        <w:rPr>
          <w:rFonts w:ascii="Times New Roman" w:hAnsi="Times New Roman" w:cs="Times New Roman"/>
          <w:sz w:val="24"/>
          <w:szCs w:val="24"/>
        </w:rPr>
        <w:t xml:space="preserve"> important for </w:t>
      </w:r>
      <w:r w:rsidR="00A724F0">
        <w:rPr>
          <w:rFonts w:ascii="Times New Roman" w:hAnsi="Times New Roman" w:cs="Times New Roman"/>
          <w:sz w:val="24"/>
          <w:szCs w:val="24"/>
        </w:rPr>
        <w:t>understanding the next generation of environmental rulemaking</w:t>
      </w:r>
      <w:r w:rsidR="00415713">
        <w:rPr>
          <w:rFonts w:ascii="Times New Roman" w:hAnsi="Times New Roman" w:cs="Times New Roman"/>
          <w:sz w:val="24"/>
          <w:szCs w:val="24"/>
        </w:rPr>
        <w:t xml:space="preserve">, not only in the U.S., but internationally as well. </w:t>
      </w:r>
    </w:p>
    <w:p w14:paraId="6AF5DCD9" w14:textId="77777777" w:rsidR="00CF5436" w:rsidRDefault="00CF5436" w:rsidP="009E3063">
      <w:pPr>
        <w:spacing w:line="480" w:lineRule="auto"/>
        <w:rPr>
          <w:rFonts w:ascii="Times New Roman" w:eastAsia="Times New Roman" w:hAnsi="Times New Roman" w:cs="Times New Roman"/>
          <w:sz w:val="24"/>
          <w:szCs w:val="24"/>
        </w:rPr>
      </w:pPr>
    </w:p>
    <w:p w14:paraId="75266A83" w14:textId="77777777" w:rsidR="00CF5436" w:rsidRPr="00204711" w:rsidRDefault="00CF5436" w:rsidP="009E3063">
      <w:pPr>
        <w:spacing w:line="480" w:lineRule="auto"/>
        <w:rPr>
          <w:rFonts w:ascii="Times New Roman" w:eastAsia="Times New Roman" w:hAnsi="Times New Roman" w:cs="Times New Roman"/>
          <w:sz w:val="24"/>
          <w:szCs w:val="24"/>
        </w:rPr>
      </w:pPr>
    </w:p>
    <w:p w14:paraId="129EC9AF" w14:textId="3208E352" w:rsidR="003C48FA" w:rsidRPr="00204711" w:rsidRDefault="00204711" w:rsidP="00415713">
      <w:pPr>
        <w:spacing w:line="480" w:lineRule="auto"/>
        <w:ind w:left="720"/>
        <w:jc w:val="cente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Key Words: Environmental Protection Agency, interest group, shuttle diplomacy, rulemaking, rule development, regulatory negotiation, </w:t>
      </w:r>
      <w:proofErr w:type="spellStart"/>
      <w:r w:rsidRPr="00204711">
        <w:rPr>
          <w:rFonts w:ascii="Times New Roman" w:eastAsia="Times New Roman" w:hAnsi="Times New Roman" w:cs="Times New Roman"/>
          <w:sz w:val="24"/>
          <w:szCs w:val="24"/>
        </w:rPr>
        <w:t>reg</w:t>
      </w:r>
      <w:proofErr w:type="spellEnd"/>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sz w:val="24"/>
          <w:szCs w:val="24"/>
        </w:rPr>
        <w:t>neg</w:t>
      </w:r>
      <w:proofErr w:type="spellEnd"/>
      <w:r w:rsidR="000A47EF">
        <w:rPr>
          <w:rFonts w:ascii="Times New Roman" w:eastAsia="Times New Roman" w:hAnsi="Times New Roman" w:cs="Times New Roman"/>
          <w:sz w:val="24"/>
          <w:szCs w:val="24"/>
        </w:rPr>
        <w:t>, innovation</w:t>
      </w:r>
    </w:p>
    <w:p w14:paraId="16D8E24E" w14:textId="77777777" w:rsidR="00702209" w:rsidRDefault="00204711" w:rsidP="003C48FA">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r>
    </w:p>
    <w:p w14:paraId="3D95B4FA" w14:textId="77777777" w:rsidR="00702209" w:rsidRDefault="00702209" w:rsidP="003C48FA">
      <w:pPr>
        <w:spacing w:line="480" w:lineRule="auto"/>
        <w:rPr>
          <w:rFonts w:ascii="Times New Roman" w:eastAsia="Times New Roman" w:hAnsi="Times New Roman" w:cs="Times New Roman"/>
          <w:sz w:val="24"/>
          <w:szCs w:val="24"/>
        </w:rPr>
      </w:pPr>
    </w:p>
    <w:p w14:paraId="334CBDA7" w14:textId="77777777" w:rsidR="00702209" w:rsidRDefault="00702209" w:rsidP="003C48FA">
      <w:pPr>
        <w:spacing w:line="480" w:lineRule="auto"/>
        <w:rPr>
          <w:rFonts w:ascii="Times New Roman" w:eastAsia="Times New Roman" w:hAnsi="Times New Roman" w:cs="Times New Roman"/>
          <w:sz w:val="24"/>
          <w:szCs w:val="24"/>
        </w:rPr>
      </w:pPr>
    </w:p>
    <w:p w14:paraId="2214798D" w14:textId="77777777" w:rsidR="00702209" w:rsidRDefault="00702209" w:rsidP="003C48FA">
      <w:pPr>
        <w:spacing w:line="480" w:lineRule="auto"/>
        <w:rPr>
          <w:rFonts w:ascii="Times New Roman" w:eastAsia="Times New Roman" w:hAnsi="Times New Roman" w:cs="Times New Roman"/>
          <w:sz w:val="24"/>
          <w:szCs w:val="24"/>
        </w:rPr>
      </w:pPr>
    </w:p>
    <w:p w14:paraId="70ABEC0E" w14:textId="04BA6AAF" w:rsidR="003C48FA" w:rsidRDefault="000A47EF" w:rsidP="0070220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era of congressional gridlock, the study of administrative rulemaking could not be of more importance for the future of environmental policy. </w:t>
      </w:r>
      <w:r w:rsidR="00204711" w:rsidRPr="00204711">
        <w:rPr>
          <w:rFonts w:ascii="Times New Roman" w:eastAsia="Times New Roman" w:hAnsi="Times New Roman" w:cs="Times New Roman"/>
          <w:sz w:val="24"/>
          <w:szCs w:val="24"/>
        </w:rPr>
        <w:t xml:space="preserve">Rulemaking scholars have addressed </w:t>
      </w:r>
      <w:bookmarkStart w:id="0" w:name="_GoBack"/>
      <w:bookmarkEnd w:id="0"/>
      <w:r w:rsidR="00204711" w:rsidRPr="00204711">
        <w:rPr>
          <w:rFonts w:ascii="Times New Roman" w:eastAsia="Times New Roman" w:hAnsi="Times New Roman" w:cs="Times New Roman"/>
          <w:sz w:val="24"/>
          <w:szCs w:val="24"/>
        </w:rPr>
        <w:t>many important questions about how federal rules are developed in the United States. In particular, scholars have extensively studied the role of interest group influence during the various stages of the process ranging from rule development, notice-and-comment, to rule finalization (Golden</w:t>
      </w:r>
      <w:r w:rsidR="00C928D4">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199</w:t>
      </w:r>
      <w:r w:rsidR="00B2172C">
        <w:rPr>
          <w:rFonts w:ascii="Times New Roman" w:eastAsia="Times New Roman" w:hAnsi="Times New Roman" w:cs="Times New Roman"/>
          <w:sz w:val="24"/>
          <w:szCs w:val="24"/>
        </w:rPr>
        <w:t>8</w:t>
      </w:r>
      <w:r w:rsidR="00204711" w:rsidRPr="00204711">
        <w:rPr>
          <w:rFonts w:ascii="Times New Roman" w:eastAsia="Times New Roman" w:hAnsi="Times New Roman" w:cs="Times New Roman"/>
          <w:sz w:val="24"/>
          <w:szCs w:val="24"/>
        </w:rPr>
        <w:t>;</w:t>
      </w:r>
      <w:r w:rsidR="004714F9">
        <w:rPr>
          <w:rFonts w:ascii="Times New Roman" w:eastAsia="Times New Roman" w:hAnsi="Times New Roman" w:cs="Times New Roman"/>
          <w:sz w:val="24"/>
          <w:szCs w:val="24"/>
        </w:rPr>
        <w:t xml:space="preserve"> </w:t>
      </w:r>
      <w:proofErr w:type="spellStart"/>
      <w:r w:rsidR="00702209" w:rsidRPr="00204711">
        <w:rPr>
          <w:rFonts w:ascii="Times New Roman" w:eastAsia="Times New Roman" w:hAnsi="Times New Roman" w:cs="Times New Roman"/>
          <w:sz w:val="24"/>
          <w:szCs w:val="24"/>
        </w:rPr>
        <w:t>Naughton</w:t>
      </w:r>
      <w:proofErr w:type="spellEnd"/>
      <w:r w:rsidR="00702209" w:rsidRPr="00204711">
        <w:rPr>
          <w:rFonts w:ascii="Times New Roman" w:eastAsia="Times New Roman" w:hAnsi="Times New Roman" w:cs="Times New Roman"/>
          <w:sz w:val="24"/>
          <w:szCs w:val="24"/>
        </w:rPr>
        <w:t xml:space="preserve">, </w:t>
      </w:r>
      <w:proofErr w:type="spellStart"/>
      <w:r w:rsidR="00702209" w:rsidRPr="00204711">
        <w:rPr>
          <w:rFonts w:ascii="Times New Roman" w:eastAsia="Times New Roman" w:hAnsi="Times New Roman" w:cs="Times New Roman"/>
          <w:sz w:val="24"/>
          <w:szCs w:val="24"/>
        </w:rPr>
        <w:t>Schmid</w:t>
      </w:r>
      <w:proofErr w:type="spellEnd"/>
      <w:r w:rsidR="00702209" w:rsidRPr="00204711">
        <w:rPr>
          <w:rFonts w:ascii="Times New Roman" w:eastAsia="Times New Roman" w:hAnsi="Times New Roman" w:cs="Times New Roman"/>
          <w:sz w:val="24"/>
          <w:szCs w:val="24"/>
        </w:rPr>
        <w:t xml:space="preserve">, </w:t>
      </w:r>
      <w:proofErr w:type="spellStart"/>
      <w:r w:rsidR="00702209" w:rsidRPr="00204711">
        <w:rPr>
          <w:rFonts w:ascii="Times New Roman" w:eastAsia="Times New Roman" w:hAnsi="Times New Roman" w:cs="Times New Roman"/>
          <w:sz w:val="24"/>
          <w:szCs w:val="24"/>
        </w:rPr>
        <w:t>Yackee</w:t>
      </w:r>
      <w:proofErr w:type="spellEnd"/>
      <w:r w:rsidR="00702209" w:rsidRPr="00204711">
        <w:rPr>
          <w:rFonts w:ascii="Times New Roman" w:eastAsia="Times New Roman" w:hAnsi="Times New Roman" w:cs="Times New Roman"/>
          <w:sz w:val="24"/>
          <w:szCs w:val="24"/>
        </w:rPr>
        <w:t xml:space="preserve"> &amp; Zhan, 2009; </w:t>
      </w:r>
      <w:r w:rsidR="00702209">
        <w:rPr>
          <w:rFonts w:ascii="Times New Roman" w:eastAsia="Times New Roman" w:hAnsi="Times New Roman" w:cs="Times New Roman"/>
          <w:sz w:val="24"/>
          <w:szCs w:val="24"/>
        </w:rPr>
        <w:t xml:space="preserve">West, 2009; </w:t>
      </w:r>
      <w:proofErr w:type="spellStart"/>
      <w:r w:rsidR="00702209" w:rsidRPr="00204711">
        <w:rPr>
          <w:rFonts w:ascii="Times New Roman" w:eastAsia="Times New Roman" w:hAnsi="Times New Roman" w:cs="Times New Roman"/>
          <w:sz w:val="24"/>
          <w:szCs w:val="24"/>
        </w:rPr>
        <w:t>Kerwin</w:t>
      </w:r>
      <w:proofErr w:type="spellEnd"/>
      <w:r w:rsidR="00702209" w:rsidRPr="00204711">
        <w:rPr>
          <w:rFonts w:ascii="Times New Roman" w:eastAsia="Times New Roman" w:hAnsi="Times New Roman" w:cs="Times New Roman"/>
          <w:sz w:val="24"/>
          <w:szCs w:val="24"/>
        </w:rPr>
        <w:t>, Furlong &amp; West, 2010</w:t>
      </w:r>
      <w:r w:rsidR="00702209">
        <w:rPr>
          <w:rFonts w:ascii="Times New Roman" w:eastAsia="Times New Roman" w:hAnsi="Times New Roman" w:cs="Times New Roman"/>
          <w:sz w:val="24"/>
          <w:szCs w:val="24"/>
        </w:rPr>
        <w:t xml:space="preserve">; </w:t>
      </w:r>
      <w:proofErr w:type="spellStart"/>
      <w:r w:rsidR="004714F9" w:rsidRPr="00204711">
        <w:rPr>
          <w:rFonts w:ascii="Times New Roman" w:eastAsia="Times New Roman" w:hAnsi="Times New Roman" w:cs="Times New Roman"/>
          <w:sz w:val="24"/>
          <w:szCs w:val="24"/>
        </w:rPr>
        <w:t>Kerwin</w:t>
      </w:r>
      <w:proofErr w:type="spellEnd"/>
      <w:r w:rsidR="004714F9" w:rsidRPr="00204711">
        <w:rPr>
          <w:rFonts w:ascii="Times New Roman" w:eastAsia="Times New Roman" w:hAnsi="Times New Roman" w:cs="Times New Roman"/>
          <w:sz w:val="24"/>
          <w:szCs w:val="24"/>
        </w:rPr>
        <w:t xml:space="preserve"> &amp; Furlong, 2011</w:t>
      </w:r>
      <w:r w:rsidR="004714F9">
        <w:rPr>
          <w:rFonts w:ascii="Times New Roman" w:eastAsia="Times New Roman" w:hAnsi="Times New Roman" w:cs="Times New Roman"/>
          <w:sz w:val="24"/>
          <w:szCs w:val="24"/>
        </w:rPr>
        <w:t>;</w:t>
      </w:r>
      <w:r w:rsidR="00702209">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Rinfret, 2011a; Rinfret, 2011b; Rinfret &amp; Furlong, 2012</w:t>
      </w:r>
      <w:r w:rsidR="004714F9">
        <w:rPr>
          <w:rFonts w:ascii="Times New Roman" w:eastAsia="Times New Roman" w:hAnsi="Times New Roman" w:cs="Times New Roman"/>
          <w:sz w:val="24"/>
          <w:szCs w:val="24"/>
        </w:rPr>
        <w:t>;</w:t>
      </w:r>
      <w:r w:rsidR="004714F9" w:rsidRPr="004714F9">
        <w:rPr>
          <w:rFonts w:ascii="Times New Roman" w:eastAsia="Times New Roman" w:hAnsi="Times New Roman" w:cs="Times New Roman"/>
          <w:sz w:val="24"/>
          <w:szCs w:val="24"/>
        </w:rPr>
        <w:t xml:space="preserve"> </w:t>
      </w:r>
      <w:r w:rsidR="00223DFD">
        <w:rPr>
          <w:rFonts w:ascii="Times New Roman" w:eastAsia="Times New Roman" w:hAnsi="Times New Roman" w:cs="Times New Roman"/>
          <w:sz w:val="24"/>
          <w:szCs w:val="24"/>
        </w:rPr>
        <w:t>Cook &amp; Rinfret, 2013</w:t>
      </w:r>
      <w:r w:rsidR="00204711" w:rsidRPr="00204711">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vertAlign w:val="superscript"/>
        </w:rPr>
        <w:footnoteReference w:id="1"/>
      </w:r>
      <w:r w:rsidR="00204711" w:rsidRPr="00204711">
        <w:rPr>
          <w:rFonts w:ascii="Times New Roman" w:eastAsia="Times New Roman" w:hAnsi="Times New Roman" w:cs="Times New Roman"/>
          <w:sz w:val="24"/>
          <w:szCs w:val="24"/>
        </w:rPr>
        <w:t xml:space="preserve"> </w:t>
      </w:r>
      <w:r w:rsidR="000D2719">
        <w:rPr>
          <w:rFonts w:ascii="Times New Roman" w:eastAsia="Times New Roman" w:hAnsi="Times New Roman" w:cs="Times New Roman"/>
          <w:sz w:val="24"/>
          <w:szCs w:val="24"/>
        </w:rPr>
        <w:t>W</w:t>
      </w:r>
      <w:r w:rsidR="00DA483C">
        <w:rPr>
          <w:rFonts w:ascii="Times New Roman" w:eastAsia="Times New Roman" w:hAnsi="Times New Roman" w:cs="Times New Roman"/>
          <w:sz w:val="24"/>
          <w:szCs w:val="24"/>
        </w:rPr>
        <w:t>ith this</w:t>
      </w:r>
      <w:r w:rsidR="00204711" w:rsidRPr="00204711">
        <w:rPr>
          <w:rFonts w:ascii="Times New Roman" w:eastAsia="Times New Roman" w:hAnsi="Times New Roman" w:cs="Times New Roman"/>
          <w:sz w:val="24"/>
          <w:szCs w:val="24"/>
        </w:rPr>
        <w:t xml:space="preserve"> role of interest group inf</w:t>
      </w:r>
      <w:r w:rsidR="00DA483C">
        <w:rPr>
          <w:rFonts w:ascii="Times New Roman" w:eastAsia="Times New Roman" w:hAnsi="Times New Roman" w:cs="Times New Roman"/>
          <w:sz w:val="24"/>
          <w:szCs w:val="24"/>
        </w:rPr>
        <w:t>luence</w:t>
      </w:r>
      <w:r w:rsidR="00204711" w:rsidRPr="00204711">
        <w:rPr>
          <w:rFonts w:ascii="Times New Roman" w:eastAsia="Times New Roman" w:hAnsi="Times New Roman" w:cs="Times New Roman"/>
          <w:sz w:val="24"/>
          <w:szCs w:val="24"/>
        </w:rPr>
        <w:t xml:space="preserve">, the presumption is that rulemaking </w:t>
      </w:r>
      <w:r w:rsidR="007822EE">
        <w:rPr>
          <w:rFonts w:ascii="Times New Roman" w:eastAsia="Times New Roman" w:hAnsi="Times New Roman" w:cs="Times New Roman"/>
          <w:sz w:val="24"/>
          <w:szCs w:val="24"/>
        </w:rPr>
        <w:t>can be</w:t>
      </w:r>
      <w:r w:rsidR="00204711" w:rsidRPr="00204711">
        <w:rPr>
          <w:rFonts w:ascii="Times New Roman" w:eastAsia="Times New Roman" w:hAnsi="Times New Roman" w:cs="Times New Roman"/>
          <w:sz w:val="24"/>
          <w:szCs w:val="24"/>
        </w:rPr>
        <w:t xml:space="preserve"> adversarial, with gr</w:t>
      </w:r>
      <w:r w:rsidR="00DA483C">
        <w:rPr>
          <w:rFonts w:ascii="Times New Roman" w:eastAsia="Times New Roman" w:hAnsi="Times New Roman" w:cs="Times New Roman"/>
          <w:sz w:val="24"/>
          <w:szCs w:val="24"/>
        </w:rPr>
        <w:t xml:space="preserve">oups vying to shape agency </w:t>
      </w:r>
      <w:proofErr w:type="spellStart"/>
      <w:r w:rsidR="00DA483C">
        <w:rPr>
          <w:rFonts w:ascii="Times New Roman" w:eastAsia="Times New Roman" w:hAnsi="Times New Roman" w:cs="Times New Roman"/>
          <w:sz w:val="24"/>
          <w:szCs w:val="24"/>
        </w:rPr>
        <w:t>rule</w:t>
      </w:r>
      <w:r w:rsidR="00204711" w:rsidRPr="00204711">
        <w:rPr>
          <w:rFonts w:ascii="Times New Roman" w:eastAsia="Times New Roman" w:hAnsi="Times New Roman" w:cs="Times New Roman"/>
          <w:sz w:val="24"/>
          <w:szCs w:val="24"/>
        </w:rPr>
        <w:t>writing</w:t>
      </w:r>
      <w:proofErr w:type="spellEnd"/>
      <w:r w:rsidR="00204711" w:rsidRPr="00204711">
        <w:rPr>
          <w:rFonts w:ascii="Times New Roman" w:eastAsia="Times New Roman" w:hAnsi="Times New Roman" w:cs="Times New Roman"/>
          <w:sz w:val="24"/>
          <w:szCs w:val="24"/>
        </w:rPr>
        <w:t xml:space="preserve"> (Harter, 1982; </w:t>
      </w:r>
      <w:proofErr w:type="spellStart"/>
      <w:r w:rsidR="00B2172C">
        <w:rPr>
          <w:rFonts w:ascii="Times New Roman" w:eastAsia="Times New Roman" w:hAnsi="Times New Roman" w:cs="Times New Roman"/>
          <w:sz w:val="24"/>
          <w:szCs w:val="24"/>
        </w:rPr>
        <w:t>McGarity</w:t>
      </w:r>
      <w:proofErr w:type="spellEnd"/>
      <w:r w:rsidR="00B2172C">
        <w:rPr>
          <w:rFonts w:ascii="Times New Roman" w:eastAsia="Times New Roman" w:hAnsi="Times New Roman" w:cs="Times New Roman"/>
          <w:sz w:val="24"/>
          <w:szCs w:val="24"/>
        </w:rPr>
        <w:t xml:space="preserve">, 1992; </w:t>
      </w:r>
      <w:proofErr w:type="spellStart"/>
      <w:r w:rsidR="00204711" w:rsidRPr="00204711">
        <w:rPr>
          <w:rFonts w:ascii="Times New Roman" w:eastAsia="Times New Roman" w:hAnsi="Times New Roman" w:cs="Times New Roman"/>
          <w:sz w:val="24"/>
          <w:szCs w:val="24"/>
        </w:rPr>
        <w:t>Kerwin</w:t>
      </w:r>
      <w:proofErr w:type="spellEnd"/>
      <w:r w:rsidR="00204711" w:rsidRPr="00204711">
        <w:rPr>
          <w:rFonts w:ascii="Times New Roman" w:eastAsia="Times New Roman" w:hAnsi="Times New Roman" w:cs="Times New Roman"/>
          <w:sz w:val="24"/>
          <w:szCs w:val="24"/>
        </w:rPr>
        <w:t xml:space="preserve"> &amp; Furlong, 2011).</w:t>
      </w:r>
      <w:r w:rsidR="000D2719">
        <w:rPr>
          <w:rFonts w:ascii="Times New Roman" w:eastAsia="Times New Roman" w:hAnsi="Times New Roman" w:cs="Times New Roman"/>
          <w:sz w:val="24"/>
          <w:szCs w:val="24"/>
        </w:rPr>
        <w:t xml:space="preserve"> </w:t>
      </w:r>
    </w:p>
    <w:p w14:paraId="0E8BB8BE" w14:textId="30849CB6" w:rsidR="000633D2" w:rsidRDefault="00B2172C" w:rsidP="003C48F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reduce the adversarial nature of the rulemaking process, agencies </w:t>
      </w:r>
      <w:r w:rsidR="00DA483C">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the E</w:t>
      </w:r>
      <w:r w:rsidR="009D06C9">
        <w:rPr>
          <w:rFonts w:ascii="Times New Roman" w:eastAsia="Times New Roman" w:hAnsi="Times New Roman" w:cs="Times New Roman"/>
          <w:sz w:val="24"/>
          <w:szCs w:val="24"/>
        </w:rPr>
        <w:t>nvironmental Protection Agency (EPA)</w:t>
      </w:r>
      <w:r w:rsidR="000A47EF">
        <w:rPr>
          <w:rFonts w:ascii="Times New Roman" w:eastAsia="Times New Roman" w:hAnsi="Times New Roman" w:cs="Times New Roman"/>
          <w:sz w:val="24"/>
          <w:szCs w:val="24"/>
        </w:rPr>
        <w:t xml:space="preserve"> sought to implement innovative solutions such as</w:t>
      </w:r>
      <w:r>
        <w:rPr>
          <w:rFonts w:ascii="Times New Roman" w:eastAsia="Times New Roman" w:hAnsi="Times New Roman" w:cs="Times New Roman"/>
          <w:sz w:val="24"/>
          <w:szCs w:val="24"/>
        </w:rPr>
        <w:t xml:space="preserve"> negotiated rulemaking or </w:t>
      </w:r>
      <w:r w:rsidR="005F3177">
        <w:rPr>
          <w:rFonts w:ascii="Times New Roman" w:eastAsia="Times New Roman" w:hAnsi="Times New Roman" w:cs="Times New Roman"/>
          <w:sz w:val="24"/>
          <w:szCs w:val="24"/>
        </w:rPr>
        <w:t>“</w:t>
      </w:r>
      <w:proofErr w:type="spellStart"/>
      <w:r w:rsidR="005F3177">
        <w:rPr>
          <w:rFonts w:ascii="Times New Roman" w:eastAsia="Times New Roman" w:hAnsi="Times New Roman" w:cs="Times New Roman"/>
          <w:sz w:val="24"/>
          <w:szCs w:val="24"/>
        </w:rPr>
        <w:t>reg</w:t>
      </w:r>
      <w:proofErr w:type="spellEnd"/>
      <w:r w:rsidR="005F31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neg</w:t>
      </w:r>
      <w:r w:rsidR="00F02B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17FA0">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 xml:space="preserve">this process agencies would develop </w:t>
      </w:r>
      <w:r w:rsidR="005F3177">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rule</w:t>
      </w:r>
      <w:r w:rsidR="005F317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through consensual face-to-face negotiations with major stakeholders (</w:t>
      </w:r>
      <w:proofErr w:type="spellStart"/>
      <w:r w:rsidR="002769FF">
        <w:rPr>
          <w:rFonts w:ascii="Times New Roman" w:eastAsia="Times New Roman" w:hAnsi="Times New Roman" w:cs="Times New Roman"/>
          <w:sz w:val="24"/>
          <w:szCs w:val="24"/>
        </w:rPr>
        <w:t>Fiorino</w:t>
      </w:r>
      <w:proofErr w:type="spellEnd"/>
      <w:r w:rsidR="002769FF">
        <w:rPr>
          <w:rFonts w:ascii="Times New Roman" w:eastAsia="Times New Roman" w:hAnsi="Times New Roman" w:cs="Times New Roman"/>
          <w:sz w:val="24"/>
          <w:szCs w:val="24"/>
        </w:rPr>
        <w:t xml:space="preserve">, 1995; </w:t>
      </w:r>
      <w:r>
        <w:rPr>
          <w:rFonts w:ascii="Times New Roman" w:eastAsia="Times New Roman" w:hAnsi="Times New Roman" w:cs="Times New Roman"/>
          <w:sz w:val="24"/>
          <w:szCs w:val="24"/>
        </w:rPr>
        <w:t>Harter, 1982).</w:t>
      </w:r>
      <w:r w:rsidRPr="00204711">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However, scholars have criticized </w:t>
      </w:r>
      <w:r w:rsidR="00CF5436">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t>
      </w:r>
      <w:r w:rsidR="002D36FE">
        <w:rPr>
          <w:rFonts w:ascii="Times New Roman" w:eastAsia="Times New Roman" w:hAnsi="Times New Roman" w:cs="Times New Roman"/>
          <w:sz w:val="24"/>
          <w:szCs w:val="24"/>
        </w:rPr>
        <w:t>rule development method</w:t>
      </w:r>
      <w:r>
        <w:rPr>
          <w:rFonts w:ascii="Times New Roman" w:eastAsia="Times New Roman" w:hAnsi="Times New Roman" w:cs="Times New Roman"/>
          <w:sz w:val="24"/>
          <w:szCs w:val="24"/>
        </w:rPr>
        <w:t xml:space="preserve"> for being time and resource intensive</w:t>
      </w:r>
      <w:r w:rsidR="00DA48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producing few results (</w:t>
      </w:r>
      <w:proofErr w:type="spellStart"/>
      <w:r>
        <w:rPr>
          <w:rFonts w:ascii="Times New Roman" w:eastAsia="Times New Roman" w:hAnsi="Times New Roman" w:cs="Times New Roman"/>
          <w:sz w:val="24"/>
          <w:szCs w:val="24"/>
        </w:rPr>
        <w:t>Coglianese</w:t>
      </w:r>
      <w:proofErr w:type="spellEnd"/>
      <w:r>
        <w:rPr>
          <w:rFonts w:ascii="Times New Roman" w:eastAsia="Times New Roman" w:hAnsi="Times New Roman" w:cs="Times New Roman"/>
          <w:sz w:val="24"/>
          <w:szCs w:val="24"/>
        </w:rPr>
        <w:t>, 1997)</w:t>
      </w:r>
      <w:r w:rsidR="00DA48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such the process has declined in use (Lubbers, 2008). </w:t>
      </w:r>
      <w:r w:rsidR="001E11B8">
        <w:rPr>
          <w:rFonts w:ascii="Times New Roman" w:eastAsia="Times New Roman" w:hAnsi="Times New Roman" w:cs="Times New Roman"/>
          <w:sz w:val="24"/>
          <w:szCs w:val="24"/>
        </w:rPr>
        <w:t xml:space="preserve">Nevertheless, </w:t>
      </w:r>
      <w:proofErr w:type="spellStart"/>
      <w:r w:rsidR="001E11B8">
        <w:rPr>
          <w:rFonts w:ascii="Times New Roman" w:eastAsia="Times New Roman" w:hAnsi="Times New Roman" w:cs="Times New Roman"/>
          <w:sz w:val="24"/>
          <w:szCs w:val="24"/>
        </w:rPr>
        <w:t>Fiorino</w:t>
      </w:r>
      <w:proofErr w:type="spellEnd"/>
      <w:r w:rsidR="001E11B8">
        <w:rPr>
          <w:rFonts w:ascii="Times New Roman" w:eastAsia="Times New Roman" w:hAnsi="Times New Roman" w:cs="Times New Roman"/>
          <w:sz w:val="24"/>
          <w:szCs w:val="24"/>
        </w:rPr>
        <w:t xml:space="preserve"> (2009) suggests that new innovative rulemaking procedures are needed for the complex environmental issues of the 21</w:t>
      </w:r>
      <w:r w:rsidR="001E11B8" w:rsidRPr="00F02B35">
        <w:rPr>
          <w:rFonts w:ascii="Times New Roman" w:eastAsia="Times New Roman" w:hAnsi="Times New Roman" w:cs="Times New Roman"/>
          <w:sz w:val="24"/>
          <w:szCs w:val="24"/>
          <w:vertAlign w:val="superscript"/>
        </w:rPr>
        <w:t>st</w:t>
      </w:r>
      <w:r w:rsidR="001E11B8">
        <w:rPr>
          <w:rFonts w:ascii="Times New Roman" w:eastAsia="Times New Roman" w:hAnsi="Times New Roman" w:cs="Times New Roman"/>
          <w:sz w:val="24"/>
          <w:szCs w:val="24"/>
        </w:rPr>
        <w:t xml:space="preserve"> century. More specifically, </w:t>
      </w:r>
      <w:proofErr w:type="spellStart"/>
      <w:r w:rsidR="001E11B8">
        <w:rPr>
          <w:rFonts w:ascii="Times New Roman" w:eastAsia="Times New Roman" w:hAnsi="Times New Roman" w:cs="Times New Roman"/>
          <w:sz w:val="24"/>
          <w:szCs w:val="24"/>
        </w:rPr>
        <w:t>Fiorino</w:t>
      </w:r>
      <w:proofErr w:type="spellEnd"/>
      <w:r w:rsidR="001E11B8">
        <w:rPr>
          <w:rFonts w:ascii="Times New Roman" w:eastAsia="Times New Roman" w:hAnsi="Times New Roman" w:cs="Times New Roman"/>
          <w:sz w:val="24"/>
          <w:szCs w:val="24"/>
        </w:rPr>
        <w:t xml:space="preserve"> calls for a new regulatory structure that is more collaborative and is based </w:t>
      </w:r>
      <w:r w:rsidR="001E11B8">
        <w:rPr>
          <w:rFonts w:ascii="Times New Roman" w:eastAsia="Times New Roman" w:hAnsi="Times New Roman" w:cs="Times New Roman"/>
          <w:sz w:val="24"/>
          <w:szCs w:val="24"/>
        </w:rPr>
        <w:lastRenderedPageBreak/>
        <w:t>upon environmental performance</w:t>
      </w:r>
      <w:r w:rsidR="00F02B35">
        <w:rPr>
          <w:rFonts w:ascii="Times New Roman" w:eastAsia="Times New Roman" w:hAnsi="Times New Roman" w:cs="Times New Roman"/>
          <w:sz w:val="24"/>
          <w:szCs w:val="24"/>
        </w:rPr>
        <w:t xml:space="preserve">. </w:t>
      </w:r>
      <w:r w:rsidR="00C15955">
        <w:rPr>
          <w:rFonts w:ascii="Times New Roman" w:eastAsia="Times New Roman" w:hAnsi="Times New Roman" w:cs="Times New Roman"/>
          <w:sz w:val="24"/>
          <w:szCs w:val="24"/>
        </w:rPr>
        <w:t>Thus</w:t>
      </w:r>
      <w:r w:rsidR="003D30AF">
        <w:rPr>
          <w:rFonts w:ascii="Times New Roman" w:eastAsia="Times New Roman" w:hAnsi="Times New Roman" w:cs="Times New Roman"/>
          <w:sz w:val="24"/>
          <w:szCs w:val="24"/>
        </w:rPr>
        <w:t xml:space="preserve">, the question remains if the EPA is no longer using </w:t>
      </w:r>
      <w:proofErr w:type="spellStart"/>
      <w:r w:rsidR="003D30AF">
        <w:rPr>
          <w:rFonts w:ascii="Times New Roman" w:eastAsia="Times New Roman" w:hAnsi="Times New Roman" w:cs="Times New Roman"/>
          <w:sz w:val="24"/>
          <w:szCs w:val="24"/>
        </w:rPr>
        <w:t>reg</w:t>
      </w:r>
      <w:proofErr w:type="spellEnd"/>
      <w:r w:rsidR="003D30AF">
        <w:rPr>
          <w:rFonts w:ascii="Times New Roman" w:eastAsia="Times New Roman" w:hAnsi="Times New Roman" w:cs="Times New Roman"/>
          <w:sz w:val="24"/>
          <w:szCs w:val="24"/>
        </w:rPr>
        <w:t xml:space="preserve"> </w:t>
      </w:r>
      <w:proofErr w:type="spellStart"/>
      <w:r w:rsidR="003D30AF">
        <w:rPr>
          <w:rFonts w:ascii="Times New Roman" w:eastAsia="Times New Roman" w:hAnsi="Times New Roman" w:cs="Times New Roman"/>
          <w:sz w:val="24"/>
          <w:szCs w:val="24"/>
        </w:rPr>
        <w:t>neg</w:t>
      </w:r>
      <w:proofErr w:type="spellEnd"/>
      <w:r w:rsidR="003D30AF">
        <w:rPr>
          <w:rFonts w:ascii="Times New Roman" w:eastAsia="Times New Roman" w:hAnsi="Times New Roman" w:cs="Times New Roman"/>
          <w:sz w:val="24"/>
          <w:szCs w:val="24"/>
        </w:rPr>
        <w:t xml:space="preserve">, what methods are they </w:t>
      </w:r>
      <w:r w:rsidR="00C15955">
        <w:rPr>
          <w:rFonts w:ascii="Times New Roman" w:eastAsia="Times New Roman" w:hAnsi="Times New Roman" w:cs="Times New Roman"/>
          <w:sz w:val="24"/>
          <w:szCs w:val="24"/>
        </w:rPr>
        <w:t>employing to create rules</w:t>
      </w:r>
      <w:r w:rsidR="003D30AF">
        <w:rPr>
          <w:rFonts w:ascii="Times New Roman" w:eastAsia="Times New Roman" w:hAnsi="Times New Roman" w:cs="Times New Roman"/>
          <w:sz w:val="24"/>
          <w:szCs w:val="24"/>
        </w:rPr>
        <w:t>?</w:t>
      </w:r>
    </w:p>
    <w:p w14:paraId="213B1AFB" w14:textId="35E97E9E" w:rsidR="003C48FA" w:rsidRDefault="00A60FC8" w:rsidP="003C48F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address this aforementioned question, we turn to the 2007</w:t>
      </w:r>
      <w:r w:rsidR="00B97B5E" w:rsidRPr="00E534C0">
        <w:rPr>
          <w:rFonts w:ascii="Times New Roman" w:eastAsia="Times New Roman" w:hAnsi="Times New Roman" w:cs="Times New Roman"/>
          <w:sz w:val="24"/>
          <w:szCs w:val="24"/>
        </w:rPr>
        <w:t xml:space="preserve"> Council for Excellence in </w:t>
      </w:r>
      <w:r w:rsidR="00FD1E81" w:rsidRPr="00E534C0">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Report, which</w:t>
      </w:r>
      <w:r w:rsidR="00B97B5E" w:rsidRPr="00E534C0">
        <w:rPr>
          <w:rFonts w:ascii="Times New Roman" w:eastAsia="Times New Roman" w:hAnsi="Times New Roman" w:cs="Times New Roman"/>
          <w:sz w:val="24"/>
          <w:szCs w:val="24"/>
        </w:rPr>
        <w:t xml:space="preserve"> stated that the Office of Transportation and Air Quality (OTAQ) within the </w:t>
      </w:r>
      <w:r w:rsidR="009D06C9" w:rsidRPr="00E534C0">
        <w:rPr>
          <w:rFonts w:ascii="Times New Roman" w:eastAsia="Times New Roman" w:hAnsi="Times New Roman" w:cs="Times New Roman"/>
          <w:sz w:val="24"/>
          <w:szCs w:val="24"/>
        </w:rPr>
        <w:t>EPA</w:t>
      </w:r>
      <w:r w:rsidR="00B97B5E" w:rsidRPr="00E534C0">
        <w:rPr>
          <w:rFonts w:ascii="Times New Roman" w:eastAsia="Times New Roman" w:hAnsi="Times New Roman" w:cs="Times New Roman"/>
          <w:sz w:val="24"/>
          <w:szCs w:val="24"/>
        </w:rPr>
        <w:t xml:space="preserve"> had </w:t>
      </w:r>
      <w:r w:rsidR="00C15955" w:rsidRPr="00E534C0">
        <w:rPr>
          <w:rFonts w:ascii="Times New Roman" w:eastAsia="Times New Roman" w:hAnsi="Times New Roman" w:cs="Times New Roman"/>
          <w:sz w:val="24"/>
          <w:szCs w:val="24"/>
        </w:rPr>
        <w:t>adopted</w:t>
      </w:r>
      <w:r w:rsidR="00B97B5E" w:rsidRPr="00E534C0">
        <w:rPr>
          <w:rFonts w:ascii="Times New Roman" w:eastAsia="Times New Roman" w:hAnsi="Times New Roman" w:cs="Times New Roman"/>
          <w:sz w:val="24"/>
          <w:szCs w:val="24"/>
        </w:rPr>
        <w:t xml:space="preserve"> a</w:t>
      </w:r>
      <w:r w:rsidR="00817FA0" w:rsidRPr="00E534C0">
        <w:rPr>
          <w:rFonts w:ascii="Times New Roman" w:eastAsia="Times New Roman" w:hAnsi="Times New Roman" w:cs="Times New Roman"/>
          <w:sz w:val="24"/>
          <w:szCs w:val="24"/>
        </w:rPr>
        <w:t xml:space="preserve"> new</w:t>
      </w:r>
      <w:r w:rsidR="00C15955" w:rsidRPr="00E534C0">
        <w:rPr>
          <w:rFonts w:ascii="Times New Roman" w:eastAsia="Times New Roman" w:hAnsi="Times New Roman" w:cs="Times New Roman"/>
          <w:sz w:val="24"/>
          <w:szCs w:val="24"/>
        </w:rPr>
        <w:t xml:space="preserve"> </w:t>
      </w:r>
      <w:r w:rsidR="00B97B5E" w:rsidRPr="00E534C0">
        <w:rPr>
          <w:rFonts w:ascii="Times New Roman" w:eastAsia="Times New Roman" w:hAnsi="Times New Roman" w:cs="Times New Roman"/>
          <w:sz w:val="24"/>
          <w:szCs w:val="24"/>
        </w:rPr>
        <w:t>approach to create rules – shuttle diplomacy</w:t>
      </w:r>
      <w:r w:rsidR="00E534C0">
        <w:rPr>
          <w:rFonts w:ascii="Times New Roman" w:eastAsia="Times New Roman" w:hAnsi="Times New Roman" w:cs="Times New Roman"/>
          <w:sz w:val="24"/>
          <w:szCs w:val="24"/>
        </w:rPr>
        <w:t xml:space="preserve">. Under this approach, the </w:t>
      </w:r>
      <w:r w:rsidR="00E534C0" w:rsidRPr="00E534C0">
        <w:rPr>
          <w:rFonts w:ascii="Times New Roman" w:hAnsi="Times New Roman" w:cs="Times New Roman"/>
          <w:sz w:val="24"/>
          <w:szCs w:val="24"/>
        </w:rPr>
        <w:t xml:space="preserve">EPA’s OTAQ office </w:t>
      </w:r>
      <w:r w:rsidR="00E534C0">
        <w:rPr>
          <w:rFonts w:ascii="Times New Roman" w:hAnsi="Times New Roman" w:cs="Times New Roman"/>
          <w:sz w:val="24"/>
          <w:szCs w:val="24"/>
        </w:rPr>
        <w:t>serves</w:t>
      </w:r>
      <w:r w:rsidR="00E534C0" w:rsidRPr="00E534C0">
        <w:rPr>
          <w:rFonts w:ascii="Times New Roman" w:hAnsi="Times New Roman" w:cs="Times New Roman"/>
          <w:sz w:val="24"/>
          <w:szCs w:val="24"/>
        </w:rPr>
        <w:t xml:space="preserve"> as the honest broker among stakeholders, remaining the authority for designing regulation, but creating an open dialogue where a strong and trusting relationship can </w:t>
      </w:r>
      <w:r w:rsidR="0054210C">
        <w:rPr>
          <w:rFonts w:ascii="Times New Roman" w:hAnsi="Times New Roman" w:cs="Times New Roman"/>
          <w:sz w:val="24"/>
          <w:szCs w:val="24"/>
        </w:rPr>
        <w:t xml:space="preserve">develop </w:t>
      </w:r>
      <w:r w:rsidR="00E534C0" w:rsidRPr="00E534C0">
        <w:rPr>
          <w:rFonts w:ascii="Times New Roman" w:hAnsi="Times New Roman" w:cs="Times New Roman"/>
          <w:sz w:val="24"/>
          <w:szCs w:val="24"/>
        </w:rPr>
        <w:t xml:space="preserve">between the various stakeholders and the agency. </w:t>
      </w:r>
      <w:r w:rsidR="0054210C">
        <w:rPr>
          <w:rFonts w:ascii="Times New Roman" w:hAnsi="Times New Roman" w:cs="Times New Roman"/>
          <w:sz w:val="24"/>
          <w:szCs w:val="24"/>
        </w:rPr>
        <w:t>During the process of sh</w:t>
      </w:r>
      <w:r w:rsidR="00E534C0" w:rsidRPr="00E534C0">
        <w:rPr>
          <w:rFonts w:ascii="Times New Roman" w:hAnsi="Times New Roman" w:cs="Times New Roman"/>
          <w:sz w:val="24"/>
          <w:szCs w:val="24"/>
        </w:rPr>
        <w:t xml:space="preserve">uttle diplomacy OTAQ </w:t>
      </w:r>
      <w:r w:rsidR="0054210C">
        <w:rPr>
          <w:rFonts w:ascii="Times New Roman" w:hAnsi="Times New Roman" w:cs="Times New Roman"/>
          <w:sz w:val="24"/>
          <w:szCs w:val="24"/>
        </w:rPr>
        <w:t>shares</w:t>
      </w:r>
      <w:r w:rsidR="00E534C0" w:rsidRPr="00E534C0">
        <w:rPr>
          <w:rFonts w:ascii="Times New Roman" w:hAnsi="Times New Roman" w:cs="Times New Roman"/>
          <w:sz w:val="24"/>
          <w:szCs w:val="24"/>
        </w:rPr>
        <w:t xml:space="preserve"> their thoughts on regulatory efforts with the </w:t>
      </w:r>
      <w:r w:rsidR="00702209">
        <w:rPr>
          <w:rFonts w:ascii="Times New Roman" w:hAnsi="Times New Roman" w:cs="Times New Roman"/>
          <w:sz w:val="24"/>
          <w:szCs w:val="24"/>
        </w:rPr>
        <w:t>affected</w:t>
      </w:r>
      <w:r w:rsidR="00E534C0" w:rsidRPr="00E534C0">
        <w:rPr>
          <w:rFonts w:ascii="Times New Roman" w:hAnsi="Times New Roman" w:cs="Times New Roman"/>
          <w:sz w:val="24"/>
          <w:szCs w:val="24"/>
        </w:rPr>
        <w:t xml:space="preserve"> parties and ask</w:t>
      </w:r>
      <w:r w:rsidR="003C48FA">
        <w:rPr>
          <w:rFonts w:ascii="Times New Roman" w:hAnsi="Times New Roman" w:cs="Times New Roman"/>
          <w:sz w:val="24"/>
          <w:szCs w:val="24"/>
        </w:rPr>
        <w:t>s</w:t>
      </w:r>
      <w:r w:rsidR="00E534C0" w:rsidRPr="00E534C0">
        <w:rPr>
          <w:rFonts w:ascii="Times New Roman" w:hAnsi="Times New Roman" w:cs="Times New Roman"/>
          <w:sz w:val="24"/>
          <w:szCs w:val="24"/>
        </w:rPr>
        <w:t xml:space="preserve"> for interpretations and expertise from stakeholders to inform the development of a rule. The intent of this rule development approach is to provide an atmosphere where stakeholders begin to trust in the process, because they are helping to create it</w:t>
      </w:r>
      <w:r w:rsidR="00E534C0">
        <w:rPr>
          <w:rFonts w:ascii="Times New Roman" w:hAnsi="Times New Roman" w:cs="Times New Roman"/>
          <w:sz w:val="24"/>
          <w:szCs w:val="24"/>
        </w:rPr>
        <w:t>.</w:t>
      </w:r>
      <w:r w:rsidR="00E534C0" w:rsidRPr="00E534C0">
        <w:rPr>
          <w:rFonts w:ascii="Times New Roman" w:hAnsi="Times New Roman" w:cs="Times New Roman"/>
          <w:sz w:val="24"/>
          <w:szCs w:val="24"/>
        </w:rPr>
        <w:t xml:space="preserve"> </w:t>
      </w:r>
      <w:r w:rsidR="009D06C9" w:rsidRPr="00E534C0">
        <w:rPr>
          <w:rFonts w:ascii="Times New Roman" w:eastAsia="Times New Roman" w:hAnsi="Times New Roman" w:cs="Times New Roman"/>
          <w:sz w:val="24"/>
          <w:szCs w:val="24"/>
        </w:rPr>
        <w:t>However, few authors have analyzed this process, and explained what shuttle diplomacy is and how it is employed at the EPA.</w:t>
      </w:r>
    </w:p>
    <w:p w14:paraId="7386CD5F" w14:textId="6A7CB759" w:rsidR="00204711" w:rsidRPr="00E534C0" w:rsidRDefault="00B97B5E" w:rsidP="00415713">
      <w:pPr>
        <w:spacing w:line="480" w:lineRule="auto"/>
        <w:ind w:firstLine="720"/>
        <w:rPr>
          <w:rFonts w:ascii="Times New Roman" w:eastAsia="Times New Roman" w:hAnsi="Times New Roman" w:cs="Times New Roman"/>
          <w:sz w:val="24"/>
          <w:szCs w:val="24"/>
        </w:rPr>
      </w:pPr>
      <w:r w:rsidRPr="00E534C0">
        <w:rPr>
          <w:rFonts w:ascii="Times New Roman" w:eastAsia="Times New Roman" w:hAnsi="Times New Roman" w:cs="Times New Roman"/>
          <w:sz w:val="24"/>
          <w:szCs w:val="24"/>
        </w:rPr>
        <w:t>Therefore, the purpose of this paper i</w:t>
      </w:r>
      <w:r w:rsidR="00EB3D78" w:rsidRPr="00E534C0">
        <w:rPr>
          <w:rFonts w:ascii="Times New Roman" w:eastAsia="Times New Roman" w:hAnsi="Times New Roman" w:cs="Times New Roman"/>
          <w:sz w:val="24"/>
          <w:szCs w:val="24"/>
        </w:rPr>
        <w:t>s to offer</w:t>
      </w:r>
      <w:r w:rsidRPr="00E534C0">
        <w:rPr>
          <w:rFonts w:ascii="Times New Roman" w:eastAsia="Times New Roman" w:hAnsi="Times New Roman" w:cs="Times New Roman"/>
          <w:sz w:val="24"/>
          <w:szCs w:val="24"/>
        </w:rPr>
        <w:t xml:space="preserve"> an exploratory study </w:t>
      </w:r>
      <w:r w:rsidR="0069514A" w:rsidRPr="00E534C0">
        <w:rPr>
          <w:rFonts w:ascii="Times New Roman" w:eastAsia="Times New Roman" w:hAnsi="Times New Roman" w:cs="Times New Roman"/>
          <w:sz w:val="24"/>
          <w:szCs w:val="24"/>
        </w:rPr>
        <w:t xml:space="preserve">addressing how the EPA uses shuttle diplomacy and if this constitutes a new </w:t>
      </w:r>
      <w:r w:rsidR="001E11B8">
        <w:rPr>
          <w:rFonts w:ascii="Times New Roman" w:eastAsia="Times New Roman" w:hAnsi="Times New Roman" w:cs="Times New Roman"/>
          <w:sz w:val="24"/>
          <w:szCs w:val="24"/>
        </w:rPr>
        <w:t xml:space="preserve">innovative </w:t>
      </w:r>
      <w:r w:rsidR="00EB3D78" w:rsidRPr="00E534C0">
        <w:rPr>
          <w:rFonts w:ascii="Times New Roman" w:eastAsia="Times New Roman" w:hAnsi="Times New Roman" w:cs="Times New Roman"/>
          <w:sz w:val="24"/>
          <w:szCs w:val="24"/>
        </w:rPr>
        <w:t>model</w:t>
      </w:r>
      <w:r w:rsidRPr="00E534C0">
        <w:rPr>
          <w:rFonts w:ascii="Times New Roman" w:eastAsia="Times New Roman" w:hAnsi="Times New Roman" w:cs="Times New Roman"/>
          <w:sz w:val="24"/>
          <w:szCs w:val="24"/>
        </w:rPr>
        <w:t xml:space="preserve"> to </w:t>
      </w:r>
      <w:r w:rsidR="007808C1" w:rsidRPr="00E534C0">
        <w:rPr>
          <w:rFonts w:ascii="Times New Roman" w:eastAsia="Times New Roman" w:hAnsi="Times New Roman" w:cs="Times New Roman"/>
          <w:sz w:val="24"/>
          <w:szCs w:val="24"/>
        </w:rPr>
        <w:t>develop</w:t>
      </w:r>
      <w:r w:rsidRPr="00E534C0">
        <w:rPr>
          <w:rFonts w:ascii="Times New Roman" w:eastAsia="Times New Roman" w:hAnsi="Times New Roman" w:cs="Times New Roman"/>
          <w:sz w:val="24"/>
          <w:szCs w:val="24"/>
        </w:rPr>
        <w:t xml:space="preserve"> environmental rules.</w:t>
      </w:r>
      <w:r w:rsidR="0069514A" w:rsidRPr="00E534C0">
        <w:rPr>
          <w:rFonts w:ascii="Times New Roman" w:eastAsia="Times New Roman" w:hAnsi="Times New Roman" w:cs="Times New Roman"/>
          <w:sz w:val="24"/>
          <w:szCs w:val="24"/>
        </w:rPr>
        <w:t xml:space="preserve"> </w:t>
      </w:r>
      <w:r w:rsidR="00C15955" w:rsidRPr="00E534C0">
        <w:rPr>
          <w:rFonts w:ascii="Times New Roman" w:eastAsia="Times New Roman" w:hAnsi="Times New Roman" w:cs="Times New Roman"/>
          <w:sz w:val="24"/>
          <w:szCs w:val="24"/>
        </w:rPr>
        <w:t>More specifically</w:t>
      </w:r>
      <w:r w:rsidR="005A36A2" w:rsidRPr="00E534C0">
        <w:rPr>
          <w:rFonts w:ascii="Times New Roman" w:eastAsia="Times New Roman" w:hAnsi="Times New Roman" w:cs="Times New Roman"/>
          <w:sz w:val="24"/>
          <w:szCs w:val="24"/>
        </w:rPr>
        <w:t xml:space="preserve">, </w:t>
      </w:r>
      <w:r w:rsidR="00EB3D78" w:rsidRPr="00E534C0">
        <w:rPr>
          <w:rFonts w:ascii="Times New Roman" w:eastAsia="Times New Roman" w:hAnsi="Times New Roman" w:cs="Times New Roman"/>
          <w:sz w:val="24"/>
          <w:szCs w:val="24"/>
        </w:rPr>
        <w:t xml:space="preserve">we </w:t>
      </w:r>
      <w:r w:rsidR="005A36A2" w:rsidRPr="00E534C0">
        <w:rPr>
          <w:rFonts w:ascii="Times New Roman" w:eastAsia="Times New Roman" w:hAnsi="Times New Roman" w:cs="Times New Roman"/>
          <w:sz w:val="24"/>
          <w:szCs w:val="24"/>
        </w:rPr>
        <w:t xml:space="preserve">provide original interview data from agency personnel and </w:t>
      </w:r>
      <w:r w:rsidR="00EB3D78" w:rsidRPr="00E534C0">
        <w:rPr>
          <w:rFonts w:ascii="Times New Roman" w:eastAsia="Times New Roman" w:hAnsi="Times New Roman" w:cs="Times New Roman"/>
          <w:sz w:val="24"/>
          <w:szCs w:val="24"/>
        </w:rPr>
        <w:t>stakeholders</w:t>
      </w:r>
      <w:r w:rsidR="005A36A2" w:rsidRPr="00E534C0">
        <w:rPr>
          <w:rFonts w:ascii="Times New Roman" w:eastAsia="Times New Roman" w:hAnsi="Times New Roman" w:cs="Times New Roman"/>
          <w:sz w:val="24"/>
          <w:szCs w:val="24"/>
        </w:rPr>
        <w:t xml:space="preserve"> to </w:t>
      </w:r>
      <w:r w:rsidR="00204711" w:rsidRPr="00E534C0">
        <w:rPr>
          <w:rFonts w:ascii="Times New Roman" w:eastAsia="Times New Roman" w:hAnsi="Times New Roman" w:cs="Times New Roman"/>
          <w:sz w:val="24"/>
          <w:szCs w:val="24"/>
        </w:rPr>
        <w:t>suggest that the EPA</w:t>
      </w:r>
      <w:r w:rsidR="001E11B8">
        <w:rPr>
          <w:rFonts w:ascii="Times New Roman" w:eastAsia="Times New Roman" w:hAnsi="Times New Roman" w:cs="Times New Roman"/>
          <w:sz w:val="24"/>
          <w:szCs w:val="24"/>
        </w:rPr>
        <w:t>’s use of</w:t>
      </w:r>
      <w:r w:rsidR="00A60FC8">
        <w:rPr>
          <w:rFonts w:ascii="Times New Roman" w:eastAsia="Times New Roman" w:hAnsi="Times New Roman" w:cs="Times New Roman"/>
          <w:sz w:val="24"/>
          <w:szCs w:val="24"/>
        </w:rPr>
        <w:t xml:space="preserve"> </w:t>
      </w:r>
      <w:r w:rsidR="00204711" w:rsidRPr="00E534C0">
        <w:rPr>
          <w:rFonts w:ascii="Times New Roman" w:eastAsia="Times New Roman" w:hAnsi="Times New Roman" w:cs="Times New Roman"/>
          <w:sz w:val="24"/>
          <w:szCs w:val="24"/>
        </w:rPr>
        <w:t>shuttle diplomacy to reconcile stakeholder differences during rule development</w:t>
      </w:r>
      <w:r w:rsidR="005F3177" w:rsidRPr="00E534C0">
        <w:rPr>
          <w:rFonts w:ascii="Times New Roman" w:eastAsia="Times New Roman" w:hAnsi="Times New Roman" w:cs="Times New Roman"/>
          <w:sz w:val="24"/>
          <w:szCs w:val="24"/>
        </w:rPr>
        <w:t xml:space="preserve"> </w:t>
      </w:r>
      <w:r w:rsidR="00A60FC8">
        <w:rPr>
          <w:rFonts w:ascii="Times New Roman" w:eastAsia="Times New Roman" w:hAnsi="Times New Roman" w:cs="Times New Roman"/>
          <w:sz w:val="24"/>
          <w:szCs w:val="24"/>
        </w:rPr>
        <w:t>does indeed represent</w:t>
      </w:r>
      <w:r w:rsidR="00EA095D">
        <w:rPr>
          <w:rFonts w:ascii="Times New Roman" w:eastAsia="Times New Roman" w:hAnsi="Times New Roman" w:cs="Times New Roman"/>
          <w:sz w:val="24"/>
          <w:szCs w:val="24"/>
        </w:rPr>
        <w:t xml:space="preserve"> a 21</w:t>
      </w:r>
      <w:r w:rsidR="00EA095D" w:rsidRPr="00A60FC8">
        <w:rPr>
          <w:rFonts w:ascii="Times New Roman" w:eastAsia="Times New Roman" w:hAnsi="Times New Roman" w:cs="Times New Roman"/>
          <w:sz w:val="24"/>
          <w:szCs w:val="24"/>
          <w:vertAlign w:val="superscript"/>
        </w:rPr>
        <w:t>st</w:t>
      </w:r>
      <w:r w:rsidR="00EA095D">
        <w:rPr>
          <w:rFonts w:ascii="Times New Roman" w:eastAsia="Times New Roman" w:hAnsi="Times New Roman" w:cs="Times New Roman"/>
          <w:sz w:val="24"/>
          <w:szCs w:val="24"/>
        </w:rPr>
        <w:t xml:space="preserve"> </w:t>
      </w:r>
      <w:r w:rsidR="00A60FC8">
        <w:rPr>
          <w:rFonts w:ascii="Times New Roman" w:eastAsia="Times New Roman" w:hAnsi="Times New Roman" w:cs="Times New Roman"/>
          <w:sz w:val="24"/>
          <w:szCs w:val="24"/>
        </w:rPr>
        <w:t>century rulemaking structure</w:t>
      </w:r>
      <w:r w:rsidR="005A36A2" w:rsidRPr="00E534C0">
        <w:rPr>
          <w:rFonts w:ascii="Times New Roman" w:eastAsia="Times New Roman" w:hAnsi="Times New Roman" w:cs="Times New Roman"/>
          <w:sz w:val="24"/>
          <w:szCs w:val="24"/>
        </w:rPr>
        <w:t>.</w:t>
      </w:r>
      <w:r w:rsidR="00245484" w:rsidRPr="00E534C0">
        <w:rPr>
          <w:rStyle w:val="FootnoteReference"/>
          <w:rFonts w:ascii="Times New Roman" w:eastAsia="Times New Roman" w:hAnsi="Times New Roman" w:cs="Times New Roman"/>
          <w:sz w:val="24"/>
          <w:szCs w:val="24"/>
        </w:rPr>
        <w:footnoteReference w:id="3"/>
      </w:r>
      <w:r w:rsidR="00415713" w:rsidRPr="00415713">
        <w:rPr>
          <w:rFonts w:ascii="Times New Roman" w:eastAsia="Times New Roman" w:hAnsi="Times New Roman" w:cs="Times New Roman"/>
          <w:sz w:val="24"/>
          <w:szCs w:val="24"/>
        </w:rPr>
        <w:t xml:space="preserve"> Simply put, this research suggests that using this rulemaking method, in comparison to the conventional method, provides for better policy, due to the input of stakeholders. Perhaps more importantly, this study suggests that the EPA has successfully used this shuttle diplomacy </w:t>
      </w:r>
      <w:r w:rsidR="00415713" w:rsidRPr="00415713">
        <w:rPr>
          <w:rFonts w:ascii="Times New Roman" w:eastAsia="Times New Roman" w:hAnsi="Times New Roman" w:cs="Times New Roman"/>
          <w:sz w:val="24"/>
          <w:szCs w:val="24"/>
        </w:rPr>
        <w:lastRenderedPageBreak/>
        <w:t xml:space="preserve">method to produce national policy within an environmental policy arena that is fraught with controversy at all levels of government. As a result, the fact that the EPA has had success using shuttle diplomacy within a highly contentious political environment suggests that </w:t>
      </w:r>
      <w:r w:rsidR="00702209">
        <w:rPr>
          <w:rFonts w:ascii="Times New Roman" w:eastAsia="Times New Roman" w:hAnsi="Times New Roman" w:cs="Times New Roman"/>
          <w:sz w:val="24"/>
          <w:szCs w:val="24"/>
        </w:rPr>
        <w:t>an</w:t>
      </w:r>
      <w:r w:rsidR="00415713" w:rsidRPr="00415713">
        <w:rPr>
          <w:rFonts w:ascii="Times New Roman" w:eastAsia="Times New Roman" w:hAnsi="Times New Roman" w:cs="Times New Roman"/>
          <w:sz w:val="24"/>
          <w:szCs w:val="24"/>
        </w:rPr>
        <w:t xml:space="preserve"> agency within the U.S. or internationally </w:t>
      </w:r>
      <w:r w:rsidR="00702209">
        <w:rPr>
          <w:rFonts w:ascii="Times New Roman" w:eastAsia="Times New Roman" w:hAnsi="Times New Roman" w:cs="Times New Roman"/>
          <w:sz w:val="24"/>
          <w:szCs w:val="24"/>
        </w:rPr>
        <w:t>could</w:t>
      </w:r>
      <w:r w:rsidR="00415713" w:rsidRPr="00415713">
        <w:rPr>
          <w:rFonts w:ascii="Times New Roman" w:eastAsia="Times New Roman" w:hAnsi="Times New Roman" w:cs="Times New Roman"/>
          <w:sz w:val="24"/>
          <w:szCs w:val="24"/>
        </w:rPr>
        <w:t xml:space="preserve"> employ a similar model to achieve environmental goals.</w:t>
      </w:r>
    </w:p>
    <w:p w14:paraId="1581AC93" w14:textId="77777777" w:rsidR="00FF0971" w:rsidRDefault="00204711" w:rsidP="00FF0971">
      <w:pPr>
        <w:spacing w:line="480" w:lineRule="auto"/>
        <w:jc w:val="cente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Federal Rulemaking Processes</w:t>
      </w:r>
    </w:p>
    <w:p w14:paraId="2AC64F02" w14:textId="43D33B67" w:rsidR="00EA095D" w:rsidRDefault="00FF0971" w:rsidP="00FA22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w:t>
      </w:r>
      <w:r w:rsidR="00EA095D">
        <w:rPr>
          <w:rFonts w:ascii="Times New Roman" w:eastAsia="Times New Roman" w:hAnsi="Times New Roman" w:cs="Times New Roman"/>
          <w:sz w:val="24"/>
          <w:szCs w:val="24"/>
        </w:rPr>
        <w:t>noted</w:t>
      </w:r>
      <w:r w:rsidR="00A60FC8">
        <w:rPr>
          <w:rFonts w:ascii="Times New Roman" w:eastAsia="Times New Roman" w:hAnsi="Times New Roman" w:cs="Times New Roman"/>
          <w:sz w:val="24"/>
          <w:szCs w:val="24"/>
        </w:rPr>
        <w:t>,</w:t>
      </w:r>
      <w:r w:rsidR="00EA095D">
        <w:rPr>
          <w:rFonts w:ascii="Times New Roman" w:eastAsia="Times New Roman" w:hAnsi="Times New Roman" w:cs="Times New Roman"/>
          <w:sz w:val="24"/>
          <w:szCs w:val="24"/>
        </w:rPr>
        <w:t xml:space="preserve"> </w:t>
      </w:r>
      <w:r w:rsidR="00FA22E2">
        <w:rPr>
          <w:rFonts w:ascii="Times New Roman" w:eastAsia="Times New Roman" w:hAnsi="Times New Roman" w:cs="Times New Roman"/>
          <w:sz w:val="24"/>
          <w:szCs w:val="24"/>
        </w:rPr>
        <w:t>scholars suggest (</w:t>
      </w:r>
      <w:proofErr w:type="spellStart"/>
      <w:r>
        <w:rPr>
          <w:rFonts w:ascii="Times New Roman" w:eastAsia="Times New Roman" w:hAnsi="Times New Roman" w:cs="Times New Roman"/>
          <w:sz w:val="24"/>
          <w:szCs w:val="24"/>
        </w:rPr>
        <w:t>Fiorino</w:t>
      </w:r>
      <w:proofErr w:type="spellEnd"/>
      <w:r w:rsidR="00415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2006</w:t>
      </w:r>
      <w:r w:rsidR="00702209">
        <w:rPr>
          <w:rFonts w:ascii="Times New Roman" w:eastAsia="Times New Roman" w:hAnsi="Times New Roman" w:cs="Times New Roman"/>
          <w:sz w:val="24"/>
          <w:szCs w:val="24"/>
        </w:rPr>
        <w:t xml:space="preserve">; </w:t>
      </w:r>
      <w:proofErr w:type="spellStart"/>
      <w:r w:rsidR="00415713">
        <w:rPr>
          <w:rFonts w:ascii="Times New Roman" w:eastAsia="Times New Roman" w:hAnsi="Times New Roman" w:cs="Times New Roman"/>
          <w:sz w:val="24"/>
          <w:szCs w:val="24"/>
        </w:rPr>
        <w:t>Klyza</w:t>
      </w:r>
      <w:proofErr w:type="spellEnd"/>
      <w:r w:rsidR="00415713">
        <w:rPr>
          <w:rFonts w:ascii="Times New Roman" w:eastAsia="Times New Roman" w:hAnsi="Times New Roman" w:cs="Times New Roman"/>
          <w:sz w:val="24"/>
          <w:szCs w:val="24"/>
        </w:rPr>
        <w:t xml:space="preserve"> &amp; </w:t>
      </w:r>
      <w:r w:rsidR="00FA22E2">
        <w:rPr>
          <w:rFonts w:ascii="Times New Roman" w:eastAsia="Times New Roman" w:hAnsi="Times New Roman" w:cs="Times New Roman"/>
          <w:sz w:val="24"/>
          <w:szCs w:val="24"/>
        </w:rPr>
        <w:t>Sousa</w:t>
      </w:r>
      <w:r w:rsidR="00415713">
        <w:rPr>
          <w:rFonts w:ascii="Times New Roman" w:eastAsia="Times New Roman" w:hAnsi="Times New Roman" w:cs="Times New Roman"/>
          <w:sz w:val="24"/>
          <w:szCs w:val="24"/>
        </w:rPr>
        <w:t>,</w:t>
      </w:r>
      <w:r w:rsidR="00FA22E2">
        <w:rPr>
          <w:rFonts w:ascii="Times New Roman" w:eastAsia="Times New Roman" w:hAnsi="Times New Roman" w:cs="Times New Roman"/>
          <w:sz w:val="24"/>
          <w:szCs w:val="24"/>
        </w:rPr>
        <w:t xml:space="preserve"> 2008)</w:t>
      </w:r>
      <w:r w:rsidR="00EA095D">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innovation is needed for the future of environmental policymaking in </w:t>
      </w:r>
      <w:r w:rsidR="005830C0">
        <w:rPr>
          <w:rFonts w:ascii="Times New Roman" w:eastAsia="Times New Roman" w:hAnsi="Times New Roman" w:cs="Times New Roman"/>
          <w:sz w:val="24"/>
          <w:szCs w:val="24"/>
        </w:rPr>
        <w:t xml:space="preserve">the United States. One fruitful pathway for environmental policymaking is the administrative realm. For decades, agencies have been interpreting vague congressional statutes to create law through rulemaking processes. Yet, </w:t>
      </w:r>
      <w:proofErr w:type="spellStart"/>
      <w:r w:rsidR="005830C0">
        <w:rPr>
          <w:rFonts w:ascii="Times New Roman" w:eastAsia="Times New Roman" w:hAnsi="Times New Roman" w:cs="Times New Roman"/>
          <w:sz w:val="24"/>
          <w:szCs w:val="24"/>
        </w:rPr>
        <w:t>Fiorino</w:t>
      </w:r>
      <w:proofErr w:type="spellEnd"/>
      <w:r w:rsidR="005830C0">
        <w:rPr>
          <w:rFonts w:ascii="Times New Roman" w:eastAsia="Times New Roman" w:hAnsi="Times New Roman" w:cs="Times New Roman"/>
          <w:sz w:val="24"/>
          <w:szCs w:val="24"/>
        </w:rPr>
        <w:t xml:space="preserve"> </w:t>
      </w:r>
      <w:r w:rsidR="00EA095D">
        <w:rPr>
          <w:rFonts w:ascii="Times New Roman" w:eastAsia="Times New Roman" w:hAnsi="Times New Roman" w:cs="Times New Roman"/>
          <w:sz w:val="24"/>
          <w:szCs w:val="24"/>
        </w:rPr>
        <w:t xml:space="preserve">(2006) </w:t>
      </w:r>
      <w:r w:rsidR="005830C0">
        <w:rPr>
          <w:rFonts w:ascii="Times New Roman" w:eastAsia="Times New Roman" w:hAnsi="Times New Roman" w:cs="Times New Roman"/>
          <w:sz w:val="24"/>
          <w:szCs w:val="24"/>
        </w:rPr>
        <w:t xml:space="preserve">argues, “The times are changing, and regulation should change with them. Regulation as we know it is due, not just for a tune-up but for a more basic overhaul that will make it more relevant and effective in a new era of environmental problem solving” (1). As such, there are agencies </w:t>
      </w:r>
      <w:r w:rsidR="003C48FA">
        <w:rPr>
          <w:rFonts w:ascii="Times New Roman" w:eastAsia="Times New Roman" w:hAnsi="Times New Roman" w:cs="Times New Roman"/>
          <w:sz w:val="24"/>
          <w:szCs w:val="24"/>
        </w:rPr>
        <w:t>like</w:t>
      </w:r>
      <w:r w:rsidR="005830C0">
        <w:rPr>
          <w:rFonts w:ascii="Times New Roman" w:eastAsia="Times New Roman" w:hAnsi="Times New Roman" w:cs="Times New Roman"/>
          <w:sz w:val="24"/>
          <w:szCs w:val="24"/>
        </w:rPr>
        <w:t xml:space="preserve"> the EPA that </w:t>
      </w:r>
      <w:r w:rsidR="003C48FA">
        <w:rPr>
          <w:rFonts w:ascii="Times New Roman" w:eastAsia="Times New Roman" w:hAnsi="Times New Roman" w:cs="Times New Roman"/>
          <w:sz w:val="24"/>
          <w:szCs w:val="24"/>
        </w:rPr>
        <w:t xml:space="preserve">have </w:t>
      </w:r>
      <w:r w:rsidR="00EA095D">
        <w:rPr>
          <w:rFonts w:ascii="Times New Roman" w:eastAsia="Times New Roman" w:hAnsi="Times New Roman" w:cs="Times New Roman"/>
          <w:sz w:val="24"/>
          <w:szCs w:val="24"/>
        </w:rPr>
        <w:t xml:space="preserve">tried to implement new incentives and programs to </w:t>
      </w:r>
      <w:r w:rsidR="000633D2">
        <w:rPr>
          <w:rFonts w:ascii="Times New Roman" w:eastAsia="Times New Roman" w:hAnsi="Times New Roman" w:cs="Times New Roman"/>
          <w:sz w:val="24"/>
          <w:szCs w:val="24"/>
        </w:rPr>
        <w:t xml:space="preserve">base regulation on performance, in order to make rulemakings more efficient and productive </w:t>
      </w:r>
      <w:r w:rsidR="005830C0">
        <w:rPr>
          <w:rFonts w:ascii="Times New Roman" w:eastAsia="Times New Roman" w:hAnsi="Times New Roman" w:cs="Times New Roman"/>
          <w:sz w:val="24"/>
          <w:szCs w:val="24"/>
        </w:rPr>
        <w:t>(</w:t>
      </w:r>
      <w:proofErr w:type="spellStart"/>
      <w:r w:rsidR="005830C0">
        <w:rPr>
          <w:rFonts w:ascii="Times New Roman" w:eastAsia="Times New Roman" w:hAnsi="Times New Roman" w:cs="Times New Roman"/>
          <w:sz w:val="24"/>
          <w:szCs w:val="24"/>
        </w:rPr>
        <w:t>Fiorino</w:t>
      </w:r>
      <w:proofErr w:type="spellEnd"/>
      <w:r w:rsidR="005830C0">
        <w:rPr>
          <w:rFonts w:ascii="Times New Roman" w:eastAsia="Times New Roman" w:hAnsi="Times New Roman" w:cs="Times New Roman"/>
          <w:sz w:val="24"/>
          <w:szCs w:val="24"/>
        </w:rPr>
        <w:t xml:space="preserve">, 2006). </w:t>
      </w:r>
    </w:p>
    <w:p w14:paraId="14D1BDC5" w14:textId="77777777" w:rsidR="000633D2" w:rsidRDefault="00035518" w:rsidP="00EA095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proofErr w:type="spellStart"/>
      <w:r>
        <w:rPr>
          <w:rFonts w:ascii="Times New Roman" w:eastAsia="Times New Roman" w:hAnsi="Times New Roman" w:cs="Times New Roman"/>
          <w:sz w:val="24"/>
          <w:szCs w:val="24"/>
        </w:rPr>
        <w:t>Fiorino</w:t>
      </w:r>
      <w:proofErr w:type="spellEnd"/>
      <w:r>
        <w:rPr>
          <w:rFonts w:ascii="Times New Roman" w:eastAsia="Times New Roman" w:hAnsi="Times New Roman" w:cs="Times New Roman"/>
          <w:sz w:val="24"/>
          <w:szCs w:val="24"/>
        </w:rPr>
        <w:t xml:space="preserve"> (2009) argues that more must be done by federal agencies to improve rulemaking structures to fold in five basic objectives </w:t>
      </w:r>
      <w:r w:rsidR="00F770E5">
        <w:rPr>
          <w:rFonts w:ascii="Times New Roman" w:eastAsia="Times New Roman" w:hAnsi="Times New Roman" w:cs="Times New Roman"/>
          <w:sz w:val="24"/>
          <w:szCs w:val="24"/>
        </w:rPr>
        <w:t>that include</w:t>
      </w:r>
      <w:r>
        <w:rPr>
          <w:rFonts w:ascii="Times New Roman" w:eastAsia="Times New Roman" w:hAnsi="Times New Roman" w:cs="Times New Roman"/>
          <w:sz w:val="24"/>
          <w:szCs w:val="24"/>
        </w:rPr>
        <w:t xml:space="preserve">: </w:t>
      </w:r>
      <w:r w:rsidR="00A60FC8">
        <w:rPr>
          <w:rFonts w:ascii="Times New Roman" w:eastAsia="Times New Roman" w:hAnsi="Times New Roman" w:cs="Times New Roman"/>
          <w:sz w:val="24"/>
          <w:szCs w:val="24"/>
        </w:rPr>
        <w:t xml:space="preserve">(1) </w:t>
      </w:r>
      <w:r w:rsidR="00F770E5">
        <w:rPr>
          <w:rFonts w:ascii="Times New Roman" w:eastAsia="Times New Roman" w:hAnsi="Times New Roman" w:cs="Times New Roman"/>
          <w:sz w:val="24"/>
          <w:szCs w:val="24"/>
        </w:rPr>
        <w:t xml:space="preserve">using legally enforceable and stringent performance standards, </w:t>
      </w:r>
      <w:r w:rsidR="00A60FC8">
        <w:rPr>
          <w:rFonts w:ascii="Times New Roman" w:eastAsia="Times New Roman" w:hAnsi="Times New Roman" w:cs="Times New Roman"/>
          <w:sz w:val="24"/>
          <w:szCs w:val="24"/>
        </w:rPr>
        <w:t xml:space="preserve">(2) </w:t>
      </w:r>
      <w:r w:rsidR="00F770E5">
        <w:rPr>
          <w:rFonts w:ascii="Times New Roman" w:eastAsia="Times New Roman" w:hAnsi="Times New Roman" w:cs="Times New Roman"/>
          <w:sz w:val="24"/>
          <w:szCs w:val="24"/>
        </w:rPr>
        <w:t>differentiating among firms based on past and likely future performance,</w:t>
      </w:r>
      <w:r w:rsidR="00A60FC8">
        <w:rPr>
          <w:rFonts w:ascii="Times New Roman" w:eastAsia="Times New Roman" w:hAnsi="Times New Roman" w:cs="Times New Roman"/>
          <w:sz w:val="24"/>
          <w:szCs w:val="24"/>
        </w:rPr>
        <w:t xml:space="preserve"> (3)</w:t>
      </w:r>
      <w:r w:rsidR="00F770E5">
        <w:rPr>
          <w:rFonts w:ascii="Times New Roman" w:eastAsia="Times New Roman" w:hAnsi="Times New Roman" w:cs="Times New Roman"/>
          <w:sz w:val="24"/>
          <w:szCs w:val="24"/>
        </w:rPr>
        <w:t xml:space="preserve"> promoting continuous improvement in environmental performance,</w:t>
      </w:r>
      <w:r w:rsidR="00A60FC8">
        <w:rPr>
          <w:rFonts w:ascii="Times New Roman" w:eastAsia="Times New Roman" w:hAnsi="Times New Roman" w:cs="Times New Roman"/>
          <w:sz w:val="24"/>
          <w:szCs w:val="24"/>
        </w:rPr>
        <w:t xml:space="preserve"> (4)</w:t>
      </w:r>
      <w:r w:rsidR="00F770E5">
        <w:rPr>
          <w:rFonts w:ascii="Times New Roman" w:eastAsia="Times New Roman" w:hAnsi="Times New Roman" w:cs="Times New Roman"/>
          <w:sz w:val="24"/>
          <w:szCs w:val="24"/>
        </w:rPr>
        <w:t xml:space="preserve"> measuring environmental performance, and </w:t>
      </w:r>
      <w:r w:rsidR="00A60FC8">
        <w:rPr>
          <w:rFonts w:ascii="Times New Roman" w:eastAsia="Times New Roman" w:hAnsi="Times New Roman" w:cs="Times New Roman"/>
          <w:sz w:val="24"/>
          <w:szCs w:val="24"/>
        </w:rPr>
        <w:t xml:space="preserve">(5) </w:t>
      </w:r>
      <w:r w:rsidR="00F770E5">
        <w:rPr>
          <w:rFonts w:ascii="Times New Roman" w:eastAsia="Times New Roman" w:hAnsi="Times New Roman" w:cs="Times New Roman"/>
          <w:sz w:val="24"/>
          <w:szCs w:val="24"/>
        </w:rPr>
        <w:t>creating mechanisms and relationships that build trust</w:t>
      </w:r>
      <w:r w:rsidR="00EC27EE">
        <w:rPr>
          <w:rFonts w:ascii="Times New Roman" w:eastAsia="Times New Roman" w:hAnsi="Times New Roman" w:cs="Times New Roman"/>
          <w:sz w:val="24"/>
          <w:szCs w:val="24"/>
        </w:rPr>
        <w:t xml:space="preserve"> between the regulator and the regulated</w:t>
      </w:r>
      <w:r w:rsidR="00F770E5">
        <w:rPr>
          <w:rFonts w:ascii="Times New Roman" w:eastAsia="Times New Roman" w:hAnsi="Times New Roman" w:cs="Times New Roman"/>
          <w:sz w:val="24"/>
          <w:szCs w:val="24"/>
        </w:rPr>
        <w:t xml:space="preserve">. </w:t>
      </w:r>
      <w:r w:rsidR="000633D2">
        <w:rPr>
          <w:rFonts w:ascii="Times New Roman" w:eastAsia="Times New Roman" w:hAnsi="Times New Roman" w:cs="Times New Roman"/>
          <w:sz w:val="24"/>
          <w:szCs w:val="24"/>
        </w:rPr>
        <w:t>As a result, it is imperative that scholars analyze the rulemaking structure</w:t>
      </w:r>
      <w:r w:rsidR="00A60FC8">
        <w:rPr>
          <w:rFonts w:ascii="Times New Roman" w:eastAsia="Times New Roman" w:hAnsi="Times New Roman" w:cs="Times New Roman"/>
          <w:sz w:val="24"/>
          <w:szCs w:val="24"/>
        </w:rPr>
        <w:t xml:space="preserve">s employed by </w:t>
      </w:r>
      <w:r w:rsidR="000633D2">
        <w:rPr>
          <w:rFonts w:ascii="Times New Roman" w:eastAsia="Times New Roman" w:hAnsi="Times New Roman" w:cs="Times New Roman"/>
          <w:sz w:val="24"/>
          <w:szCs w:val="24"/>
        </w:rPr>
        <w:t xml:space="preserve">federal agencies to determine if these agencies are embracing new structures or favoring the previous inefficient processes. </w:t>
      </w:r>
      <w:r w:rsidR="00A60FC8">
        <w:rPr>
          <w:rFonts w:ascii="Times New Roman" w:eastAsia="Times New Roman" w:hAnsi="Times New Roman" w:cs="Times New Roman"/>
          <w:sz w:val="24"/>
          <w:szCs w:val="24"/>
        </w:rPr>
        <w:t xml:space="preserve">We argue that focusing </w:t>
      </w:r>
      <w:r w:rsidR="00A60FC8">
        <w:rPr>
          <w:rFonts w:ascii="Times New Roman" w:eastAsia="Times New Roman" w:hAnsi="Times New Roman" w:cs="Times New Roman"/>
          <w:sz w:val="24"/>
          <w:szCs w:val="24"/>
        </w:rPr>
        <w:lastRenderedPageBreak/>
        <w:t>on the</w:t>
      </w:r>
      <w:r w:rsidR="000633D2">
        <w:rPr>
          <w:rFonts w:ascii="Times New Roman" w:eastAsia="Times New Roman" w:hAnsi="Times New Roman" w:cs="Times New Roman"/>
          <w:sz w:val="24"/>
          <w:szCs w:val="24"/>
        </w:rPr>
        <w:t xml:space="preserve"> </w:t>
      </w:r>
      <w:r w:rsidR="00A60FC8">
        <w:rPr>
          <w:rFonts w:ascii="Times New Roman" w:eastAsia="Times New Roman" w:hAnsi="Times New Roman" w:cs="Times New Roman"/>
          <w:sz w:val="24"/>
          <w:szCs w:val="24"/>
        </w:rPr>
        <w:t>EPA is of particular importance because</w:t>
      </w:r>
      <w:r w:rsidR="000633D2">
        <w:rPr>
          <w:rFonts w:ascii="Times New Roman" w:eastAsia="Times New Roman" w:hAnsi="Times New Roman" w:cs="Times New Roman"/>
          <w:sz w:val="24"/>
          <w:szCs w:val="24"/>
        </w:rPr>
        <w:t xml:space="preserve"> few scholars have analyze</w:t>
      </w:r>
      <w:r w:rsidR="006D5CA2">
        <w:rPr>
          <w:rFonts w:ascii="Times New Roman" w:eastAsia="Times New Roman" w:hAnsi="Times New Roman" w:cs="Times New Roman"/>
          <w:sz w:val="24"/>
          <w:szCs w:val="24"/>
        </w:rPr>
        <w:t xml:space="preserve">d how the rulemaking process has changed at the agency </w:t>
      </w:r>
      <w:r w:rsidR="000633D2">
        <w:rPr>
          <w:rFonts w:ascii="Times New Roman" w:eastAsia="Times New Roman" w:hAnsi="Times New Roman" w:cs="Times New Roman"/>
          <w:sz w:val="24"/>
          <w:szCs w:val="24"/>
        </w:rPr>
        <w:t xml:space="preserve">since the decline of </w:t>
      </w:r>
      <w:proofErr w:type="spellStart"/>
      <w:r w:rsidR="000633D2">
        <w:rPr>
          <w:rFonts w:ascii="Times New Roman" w:eastAsia="Times New Roman" w:hAnsi="Times New Roman" w:cs="Times New Roman"/>
          <w:sz w:val="24"/>
          <w:szCs w:val="24"/>
        </w:rPr>
        <w:t>reg</w:t>
      </w:r>
      <w:proofErr w:type="spellEnd"/>
      <w:r w:rsidR="000633D2">
        <w:rPr>
          <w:rFonts w:ascii="Times New Roman" w:eastAsia="Times New Roman" w:hAnsi="Times New Roman" w:cs="Times New Roman"/>
          <w:sz w:val="24"/>
          <w:szCs w:val="24"/>
        </w:rPr>
        <w:t xml:space="preserve"> </w:t>
      </w:r>
      <w:proofErr w:type="spellStart"/>
      <w:r w:rsidR="000633D2">
        <w:rPr>
          <w:rFonts w:ascii="Times New Roman" w:eastAsia="Times New Roman" w:hAnsi="Times New Roman" w:cs="Times New Roman"/>
          <w:sz w:val="24"/>
          <w:szCs w:val="24"/>
        </w:rPr>
        <w:t>neg</w:t>
      </w:r>
      <w:proofErr w:type="spellEnd"/>
      <w:r w:rsidR="000633D2">
        <w:rPr>
          <w:rFonts w:ascii="Times New Roman" w:eastAsia="Times New Roman" w:hAnsi="Times New Roman" w:cs="Times New Roman"/>
          <w:sz w:val="24"/>
          <w:szCs w:val="24"/>
        </w:rPr>
        <w:t xml:space="preserve"> in the 1990’s.</w:t>
      </w:r>
    </w:p>
    <w:p w14:paraId="4D69F154" w14:textId="77777777" w:rsidR="00146C9E" w:rsidRDefault="00D602A4"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broader connection between rulemaking and environmental policy is needed, </w:t>
      </w:r>
      <w:r w:rsidR="003C48FA">
        <w:rPr>
          <w:rFonts w:ascii="Times New Roman" w:eastAsia="Times New Roman" w:hAnsi="Times New Roman" w:cs="Times New Roman"/>
          <w:sz w:val="24"/>
          <w:szCs w:val="24"/>
        </w:rPr>
        <w:t>i</w:t>
      </w:r>
      <w:r w:rsidR="00204711" w:rsidRPr="00204711">
        <w:rPr>
          <w:rFonts w:ascii="Times New Roman" w:eastAsia="Times New Roman" w:hAnsi="Times New Roman" w:cs="Times New Roman"/>
          <w:sz w:val="24"/>
          <w:szCs w:val="24"/>
        </w:rPr>
        <w:t xml:space="preserve">t is </w:t>
      </w:r>
      <w:r>
        <w:rPr>
          <w:rFonts w:ascii="Times New Roman" w:eastAsia="Times New Roman" w:hAnsi="Times New Roman" w:cs="Times New Roman"/>
          <w:sz w:val="24"/>
          <w:szCs w:val="24"/>
        </w:rPr>
        <w:t xml:space="preserve">first </w:t>
      </w:r>
      <w:r w:rsidR="00204711" w:rsidRPr="00204711">
        <w:rPr>
          <w:rFonts w:ascii="Times New Roman" w:eastAsia="Times New Roman" w:hAnsi="Times New Roman" w:cs="Times New Roman"/>
          <w:sz w:val="24"/>
          <w:szCs w:val="24"/>
        </w:rPr>
        <w:t xml:space="preserve">important to begin with a general understanding of </w:t>
      </w:r>
      <w:r w:rsidR="005A36A2">
        <w:rPr>
          <w:rFonts w:ascii="Times New Roman" w:eastAsia="Times New Roman" w:hAnsi="Times New Roman" w:cs="Times New Roman"/>
          <w:sz w:val="24"/>
          <w:szCs w:val="24"/>
        </w:rPr>
        <w:t>U.S.</w:t>
      </w:r>
      <w:r w:rsidR="005A36A2" w:rsidRPr="00204711">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federal rulemaking process</w:t>
      </w:r>
      <w:r w:rsidR="005A36A2">
        <w:rPr>
          <w:rFonts w:ascii="Times New Roman" w:eastAsia="Times New Roman" w:hAnsi="Times New Roman" w:cs="Times New Roman"/>
          <w:sz w:val="24"/>
          <w:szCs w:val="24"/>
        </w:rPr>
        <w:t>es</w:t>
      </w:r>
      <w:r w:rsidR="00204711" w:rsidRPr="00204711">
        <w:rPr>
          <w:rFonts w:ascii="Times New Roman" w:eastAsia="Times New Roman" w:hAnsi="Times New Roman" w:cs="Times New Roman"/>
          <w:sz w:val="24"/>
          <w:szCs w:val="24"/>
        </w:rPr>
        <w:t xml:space="preserve"> or</w:t>
      </w:r>
      <w:r w:rsidR="003D17CF">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more specifically, EPA procedures. The Administrative Procedure Act (APA) of 1946 </w:t>
      </w:r>
      <w:r w:rsidR="006D5CA2">
        <w:rPr>
          <w:rFonts w:ascii="Times New Roman" w:eastAsia="Times New Roman" w:hAnsi="Times New Roman" w:cs="Times New Roman"/>
          <w:sz w:val="24"/>
          <w:szCs w:val="24"/>
        </w:rPr>
        <w:t xml:space="preserve">loosely </w:t>
      </w:r>
      <w:r w:rsidR="00204711" w:rsidRPr="00204711">
        <w:rPr>
          <w:rFonts w:ascii="Times New Roman" w:eastAsia="Times New Roman" w:hAnsi="Times New Roman" w:cs="Times New Roman"/>
          <w:sz w:val="24"/>
          <w:szCs w:val="24"/>
        </w:rPr>
        <w:t xml:space="preserve">outlines </w:t>
      </w:r>
      <w:r w:rsidR="006D5CA2">
        <w:rPr>
          <w:rFonts w:ascii="Times New Roman" w:eastAsia="Times New Roman" w:hAnsi="Times New Roman" w:cs="Times New Roman"/>
          <w:sz w:val="24"/>
          <w:szCs w:val="24"/>
        </w:rPr>
        <w:t>the stages of</w:t>
      </w:r>
      <w:r w:rsidR="00204711" w:rsidRPr="00204711">
        <w:rPr>
          <w:rFonts w:ascii="Times New Roman" w:eastAsia="Times New Roman" w:hAnsi="Times New Roman" w:cs="Times New Roman"/>
          <w:sz w:val="24"/>
          <w:szCs w:val="24"/>
        </w:rPr>
        <w:t xml:space="preserve"> United States administrative rulemaking</w:t>
      </w:r>
      <w:r w:rsidR="00EC27EE">
        <w:rPr>
          <w:rFonts w:ascii="Times New Roman" w:eastAsia="Times New Roman" w:hAnsi="Times New Roman" w:cs="Times New Roman"/>
          <w:sz w:val="24"/>
          <w:szCs w:val="24"/>
        </w:rPr>
        <w:t xml:space="preserve"> requiring notice of a rulemaking and a public comment period</w:t>
      </w:r>
      <w:r w:rsidR="00204711" w:rsidRPr="00204711">
        <w:rPr>
          <w:rFonts w:ascii="Times New Roman" w:eastAsia="Times New Roman" w:hAnsi="Times New Roman" w:cs="Times New Roman"/>
          <w:sz w:val="24"/>
          <w:szCs w:val="24"/>
        </w:rPr>
        <w:t xml:space="preserve">. </w:t>
      </w:r>
      <w:r w:rsidR="006D5CA2">
        <w:rPr>
          <w:rFonts w:ascii="Times New Roman" w:eastAsia="Times New Roman" w:hAnsi="Times New Roman" w:cs="Times New Roman"/>
          <w:sz w:val="24"/>
          <w:szCs w:val="24"/>
        </w:rPr>
        <w:t xml:space="preserve">However, </w:t>
      </w:r>
      <w:proofErr w:type="spellStart"/>
      <w:r w:rsidR="006D5CA2">
        <w:rPr>
          <w:rFonts w:ascii="Times New Roman" w:eastAsia="Times New Roman" w:hAnsi="Times New Roman" w:cs="Times New Roman"/>
          <w:sz w:val="24"/>
          <w:szCs w:val="24"/>
        </w:rPr>
        <w:t>Kerwin</w:t>
      </w:r>
      <w:proofErr w:type="spellEnd"/>
      <w:r w:rsidR="006D5CA2">
        <w:rPr>
          <w:rFonts w:ascii="Times New Roman" w:eastAsia="Times New Roman" w:hAnsi="Times New Roman" w:cs="Times New Roman"/>
          <w:sz w:val="24"/>
          <w:szCs w:val="24"/>
        </w:rPr>
        <w:t xml:space="preserve"> and Furlong (2011) argue that the process unfolds over the course of 11 stages. For the purposes of our discussion, these stages can be condensed into three</w:t>
      </w:r>
      <w:r w:rsidR="00546C90">
        <w:rPr>
          <w:rFonts w:ascii="Times New Roman" w:eastAsia="Times New Roman" w:hAnsi="Times New Roman" w:cs="Times New Roman"/>
          <w:sz w:val="24"/>
          <w:szCs w:val="24"/>
        </w:rPr>
        <w:t xml:space="preserve">, which include </w:t>
      </w:r>
      <w:r w:rsidR="006D5CA2">
        <w:rPr>
          <w:rFonts w:ascii="Times New Roman" w:eastAsia="Times New Roman" w:hAnsi="Times New Roman" w:cs="Times New Roman"/>
          <w:sz w:val="24"/>
          <w:szCs w:val="24"/>
        </w:rPr>
        <w:t xml:space="preserve">rule development, notice and comment, and the final publication stage. </w:t>
      </w:r>
    </w:p>
    <w:p w14:paraId="745BF748" w14:textId="77777777" w:rsidR="00146C9E" w:rsidRDefault="00204711" w:rsidP="00204711">
      <w:pPr>
        <w:spacing w:line="480" w:lineRule="auto"/>
        <w:ind w:firstLine="720"/>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Rule development, </w:t>
      </w:r>
      <w:r w:rsidR="00146C9E">
        <w:rPr>
          <w:rFonts w:ascii="Times New Roman" w:eastAsia="Times New Roman" w:hAnsi="Times New Roman" w:cs="Times New Roman"/>
          <w:sz w:val="24"/>
          <w:szCs w:val="24"/>
        </w:rPr>
        <w:t xml:space="preserve">or </w:t>
      </w:r>
      <w:r w:rsidRPr="00204711">
        <w:rPr>
          <w:rFonts w:ascii="Times New Roman" w:eastAsia="Times New Roman" w:hAnsi="Times New Roman" w:cs="Times New Roman"/>
          <w:sz w:val="24"/>
          <w:szCs w:val="24"/>
        </w:rPr>
        <w:t xml:space="preserve">the first stage, </w:t>
      </w:r>
      <w:r w:rsidR="007C2094">
        <w:rPr>
          <w:rFonts w:ascii="Times New Roman" w:eastAsia="Times New Roman" w:hAnsi="Times New Roman" w:cs="Times New Roman"/>
          <w:sz w:val="24"/>
          <w:szCs w:val="24"/>
        </w:rPr>
        <w:t>i</w:t>
      </w:r>
      <w:r w:rsidR="00146C9E">
        <w:rPr>
          <w:rFonts w:ascii="Times New Roman" w:eastAsia="Times New Roman" w:hAnsi="Times New Roman" w:cs="Times New Roman"/>
          <w:sz w:val="24"/>
          <w:szCs w:val="24"/>
        </w:rPr>
        <w:t>ncludes agency efforts to compile</w:t>
      </w:r>
      <w:r w:rsidR="007C2094">
        <w:rPr>
          <w:rFonts w:ascii="Times New Roman" w:eastAsia="Times New Roman" w:hAnsi="Times New Roman" w:cs="Times New Roman"/>
          <w:sz w:val="24"/>
          <w:szCs w:val="24"/>
        </w:rPr>
        <w:t xml:space="preserve"> technical, scientific, and economic information regarding why a rule is necessary as well as how a rule should be developed. At this stage agency personnel work</w:t>
      </w:r>
      <w:r w:rsidR="00146C9E">
        <w:rPr>
          <w:rFonts w:ascii="Times New Roman" w:eastAsia="Times New Roman" w:hAnsi="Times New Roman" w:cs="Times New Roman"/>
          <w:sz w:val="24"/>
          <w:szCs w:val="24"/>
        </w:rPr>
        <w:t>, often collaboratively</w:t>
      </w:r>
      <w:r w:rsidR="00546C90">
        <w:rPr>
          <w:rFonts w:ascii="Times New Roman" w:eastAsia="Times New Roman" w:hAnsi="Times New Roman" w:cs="Times New Roman"/>
          <w:sz w:val="24"/>
          <w:szCs w:val="24"/>
        </w:rPr>
        <w:t xml:space="preserve"> </w:t>
      </w:r>
      <w:r w:rsidR="00146C9E">
        <w:rPr>
          <w:rFonts w:ascii="Times New Roman" w:eastAsia="Times New Roman" w:hAnsi="Times New Roman" w:cs="Times New Roman"/>
          <w:sz w:val="24"/>
          <w:szCs w:val="24"/>
        </w:rPr>
        <w:t>to</w:t>
      </w:r>
      <w:r w:rsidR="007C2094">
        <w:rPr>
          <w:rFonts w:ascii="Times New Roman" w:eastAsia="Times New Roman" w:hAnsi="Times New Roman" w:cs="Times New Roman"/>
          <w:sz w:val="24"/>
          <w:szCs w:val="24"/>
        </w:rPr>
        <w:t xml:space="preserve"> produce a draft</w:t>
      </w:r>
      <w:r w:rsidR="00146C9E">
        <w:rPr>
          <w:rFonts w:ascii="Times New Roman" w:eastAsia="Times New Roman" w:hAnsi="Times New Roman" w:cs="Times New Roman"/>
          <w:sz w:val="24"/>
          <w:szCs w:val="24"/>
        </w:rPr>
        <w:t xml:space="preserve"> proposal with an accompanying Regulatory Impact S</w:t>
      </w:r>
      <w:r w:rsidR="007C2094">
        <w:rPr>
          <w:rFonts w:ascii="Times New Roman" w:eastAsia="Times New Roman" w:hAnsi="Times New Roman" w:cs="Times New Roman"/>
          <w:sz w:val="24"/>
          <w:szCs w:val="24"/>
        </w:rPr>
        <w:t>tatement. More recently, agencies have begun to include more stakeholder input at this stage of the process, which has historically been included most rigorously at the notice and comment stage</w:t>
      </w:r>
      <w:r w:rsidR="00146C9E">
        <w:rPr>
          <w:rFonts w:ascii="Times New Roman" w:eastAsia="Times New Roman" w:hAnsi="Times New Roman" w:cs="Times New Roman"/>
          <w:sz w:val="24"/>
          <w:szCs w:val="24"/>
        </w:rPr>
        <w:t>.</w:t>
      </w:r>
      <w:r w:rsidR="00146C9E">
        <w:rPr>
          <w:rStyle w:val="FootnoteReference"/>
          <w:rFonts w:ascii="Times New Roman" w:eastAsia="Times New Roman" w:hAnsi="Times New Roman" w:cs="Times New Roman"/>
          <w:sz w:val="24"/>
          <w:szCs w:val="24"/>
        </w:rPr>
        <w:footnoteReference w:id="4"/>
      </w:r>
      <w:r w:rsidR="00146C9E">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Most importantly, the informal communication that takes place between agency personnel and </w:t>
      </w:r>
      <w:r w:rsidR="00146C9E">
        <w:rPr>
          <w:rFonts w:ascii="Times New Roman" w:eastAsia="Times New Roman" w:hAnsi="Times New Roman" w:cs="Times New Roman"/>
          <w:sz w:val="24"/>
          <w:szCs w:val="24"/>
        </w:rPr>
        <w:t>stakeholders</w:t>
      </w:r>
      <w:r w:rsidRPr="00204711">
        <w:rPr>
          <w:rFonts w:ascii="Times New Roman" w:eastAsia="Times New Roman" w:hAnsi="Times New Roman" w:cs="Times New Roman"/>
          <w:sz w:val="24"/>
          <w:szCs w:val="24"/>
        </w:rPr>
        <w:t xml:space="preserve"> is not subject to legal restriction at this particular stage in the process and is one way for agencies to collect information while mitigating costs (</w:t>
      </w:r>
      <w:r w:rsidR="00716DBD" w:rsidRPr="00204711">
        <w:rPr>
          <w:rFonts w:ascii="Times New Roman" w:eastAsia="Times New Roman" w:hAnsi="Times New Roman" w:cs="Times New Roman"/>
          <w:sz w:val="24"/>
          <w:szCs w:val="24"/>
        </w:rPr>
        <w:t>Rinfret &amp; Furlong, 2012</w:t>
      </w:r>
      <w:r w:rsidRPr="00204711">
        <w:rPr>
          <w:rFonts w:ascii="Times New Roman" w:eastAsia="Times New Roman" w:hAnsi="Times New Roman" w:cs="Times New Roman"/>
          <w:sz w:val="24"/>
          <w:szCs w:val="24"/>
        </w:rPr>
        <w:t xml:space="preserve">). </w:t>
      </w:r>
    </w:p>
    <w:p w14:paraId="072A8836" w14:textId="77777777" w:rsidR="00204711" w:rsidRPr="00204711" w:rsidRDefault="00204711" w:rsidP="00204711">
      <w:pPr>
        <w:spacing w:line="480" w:lineRule="auto"/>
        <w:ind w:firstLine="720"/>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lastRenderedPageBreak/>
        <w:t>These interactions lead to the second stage, notice-and-comment, where the agency publishes a</w:t>
      </w:r>
      <w:r w:rsidR="00C15955">
        <w:rPr>
          <w:rFonts w:ascii="Times New Roman" w:eastAsia="Times New Roman" w:hAnsi="Times New Roman" w:cs="Times New Roman"/>
          <w:sz w:val="24"/>
          <w:szCs w:val="24"/>
        </w:rPr>
        <w:t xml:space="preserve"> Noticed of Proposed Rulemaking</w:t>
      </w:r>
      <w:r w:rsidRPr="00204711">
        <w:rPr>
          <w:rFonts w:ascii="Times New Roman" w:eastAsia="Times New Roman" w:hAnsi="Times New Roman" w:cs="Times New Roman"/>
          <w:sz w:val="24"/>
          <w:szCs w:val="24"/>
        </w:rPr>
        <w:t xml:space="preserve"> </w:t>
      </w:r>
      <w:r w:rsidR="00C15955">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NPRM</w:t>
      </w:r>
      <w:r w:rsidR="00C15955">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in the </w:t>
      </w:r>
      <w:r w:rsidRPr="00546C90">
        <w:rPr>
          <w:rFonts w:ascii="Times New Roman" w:eastAsia="Times New Roman" w:hAnsi="Times New Roman" w:cs="Times New Roman"/>
          <w:i/>
          <w:sz w:val="24"/>
          <w:szCs w:val="24"/>
        </w:rPr>
        <w:t>Federal Register</w:t>
      </w:r>
      <w:r w:rsidRPr="00204711">
        <w:rPr>
          <w:rFonts w:ascii="Times New Roman" w:eastAsia="Times New Roman" w:hAnsi="Times New Roman" w:cs="Times New Roman"/>
          <w:sz w:val="24"/>
          <w:szCs w:val="24"/>
        </w:rPr>
        <w:t xml:space="preserve"> (a daily publication of all federal rules). Here</w:t>
      </w:r>
      <w:r w:rsidR="00546C90">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an agency grants 30 to 60 days for the public to </w:t>
      </w:r>
      <w:r w:rsidR="00146C9E">
        <w:rPr>
          <w:rFonts w:ascii="Times New Roman" w:eastAsia="Times New Roman" w:hAnsi="Times New Roman" w:cs="Times New Roman"/>
          <w:sz w:val="24"/>
          <w:szCs w:val="24"/>
        </w:rPr>
        <w:t xml:space="preserve">formally participate in the process through the </w:t>
      </w:r>
      <w:r w:rsidRPr="00204711">
        <w:rPr>
          <w:rFonts w:ascii="Times New Roman" w:eastAsia="Times New Roman" w:hAnsi="Times New Roman" w:cs="Times New Roman"/>
          <w:sz w:val="24"/>
          <w:szCs w:val="24"/>
        </w:rPr>
        <w:t>submi</w:t>
      </w:r>
      <w:r w:rsidR="00146C9E">
        <w:rPr>
          <w:rFonts w:ascii="Times New Roman" w:eastAsia="Times New Roman" w:hAnsi="Times New Roman" w:cs="Times New Roman"/>
          <w:sz w:val="24"/>
          <w:szCs w:val="24"/>
        </w:rPr>
        <w:t xml:space="preserve">ssion of public </w:t>
      </w:r>
      <w:r w:rsidRPr="00204711">
        <w:rPr>
          <w:rFonts w:ascii="Times New Roman" w:eastAsia="Times New Roman" w:hAnsi="Times New Roman" w:cs="Times New Roman"/>
          <w:sz w:val="24"/>
          <w:szCs w:val="24"/>
        </w:rPr>
        <w:t xml:space="preserve">comments on the rule. When the comment period ends, the agency </w:t>
      </w:r>
      <w:r w:rsidR="006D5CA2">
        <w:rPr>
          <w:rFonts w:ascii="Times New Roman" w:eastAsia="Times New Roman" w:hAnsi="Times New Roman" w:cs="Times New Roman"/>
          <w:sz w:val="24"/>
          <w:szCs w:val="24"/>
        </w:rPr>
        <w:t xml:space="preserve">moves to stage 3, the final publication stage, and </w:t>
      </w:r>
      <w:r w:rsidRPr="00204711">
        <w:rPr>
          <w:rFonts w:ascii="Times New Roman" w:eastAsia="Times New Roman" w:hAnsi="Times New Roman" w:cs="Times New Roman"/>
          <w:sz w:val="24"/>
          <w:szCs w:val="24"/>
        </w:rPr>
        <w:t>examines the comments to determine the language of the final rule</w:t>
      </w:r>
      <w:r w:rsidR="006D5CA2">
        <w:rPr>
          <w:rFonts w:ascii="Times New Roman" w:eastAsia="Times New Roman" w:hAnsi="Times New Roman" w:cs="Times New Roman"/>
          <w:sz w:val="24"/>
          <w:szCs w:val="24"/>
        </w:rPr>
        <w:t xml:space="preserve">. Once the </w:t>
      </w:r>
      <w:proofErr w:type="gramStart"/>
      <w:r w:rsidR="006D5CA2">
        <w:rPr>
          <w:rFonts w:ascii="Times New Roman" w:eastAsia="Times New Roman" w:hAnsi="Times New Roman" w:cs="Times New Roman"/>
          <w:sz w:val="24"/>
          <w:szCs w:val="24"/>
        </w:rPr>
        <w:t xml:space="preserve">rule </w:t>
      </w:r>
      <w:r w:rsidRPr="00204711">
        <w:rPr>
          <w:rFonts w:ascii="Times New Roman" w:eastAsia="Times New Roman" w:hAnsi="Times New Roman" w:cs="Times New Roman"/>
          <w:sz w:val="24"/>
          <w:szCs w:val="24"/>
        </w:rPr>
        <w:t xml:space="preserve"> is</w:t>
      </w:r>
      <w:proofErr w:type="gramEnd"/>
      <w:r w:rsidRPr="00204711">
        <w:rPr>
          <w:rFonts w:ascii="Times New Roman" w:eastAsia="Times New Roman" w:hAnsi="Times New Roman" w:cs="Times New Roman"/>
          <w:sz w:val="24"/>
          <w:szCs w:val="24"/>
        </w:rPr>
        <w:t xml:space="preserve"> published in the </w:t>
      </w:r>
      <w:r w:rsidRPr="00546C90">
        <w:rPr>
          <w:rFonts w:ascii="Times New Roman" w:eastAsia="Times New Roman" w:hAnsi="Times New Roman" w:cs="Times New Roman"/>
          <w:i/>
          <w:sz w:val="24"/>
          <w:szCs w:val="24"/>
        </w:rPr>
        <w:t>Federal Register</w:t>
      </w:r>
      <w:r w:rsidR="006D5CA2">
        <w:rPr>
          <w:rFonts w:ascii="Times New Roman" w:eastAsia="Times New Roman" w:hAnsi="Times New Roman" w:cs="Times New Roman"/>
          <w:sz w:val="24"/>
          <w:szCs w:val="24"/>
        </w:rPr>
        <w:t xml:space="preserve">, the agency </w:t>
      </w:r>
      <w:r w:rsidR="00546C90">
        <w:rPr>
          <w:rFonts w:ascii="Times New Roman" w:eastAsia="Times New Roman" w:hAnsi="Times New Roman" w:cs="Times New Roman"/>
          <w:sz w:val="24"/>
          <w:szCs w:val="24"/>
        </w:rPr>
        <w:t xml:space="preserve">sometimes </w:t>
      </w:r>
      <w:r w:rsidR="006D5CA2">
        <w:rPr>
          <w:rFonts w:ascii="Times New Roman" w:eastAsia="Times New Roman" w:hAnsi="Times New Roman" w:cs="Times New Roman"/>
          <w:sz w:val="24"/>
          <w:szCs w:val="24"/>
        </w:rPr>
        <w:t>must prepare for litigation in the form of petitions for reconsideration</w:t>
      </w:r>
      <w:r w:rsidR="00546C90">
        <w:rPr>
          <w:rFonts w:ascii="Times New Roman" w:eastAsia="Times New Roman" w:hAnsi="Times New Roman" w:cs="Times New Roman"/>
          <w:sz w:val="24"/>
          <w:szCs w:val="24"/>
        </w:rPr>
        <w:t xml:space="preserve"> of a rule</w:t>
      </w:r>
      <w:r w:rsidR="006D5CA2">
        <w:rPr>
          <w:rFonts w:ascii="Times New Roman" w:eastAsia="Times New Roman" w:hAnsi="Times New Roman" w:cs="Times New Roman"/>
          <w:sz w:val="24"/>
          <w:szCs w:val="24"/>
        </w:rPr>
        <w:t xml:space="preserve"> from stakeholder groups</w:t>
      </w:r>
      <w:r w:rsidRPr="00204711">
        <w:rPr>
          <w:rFonts w:ascii="Times New Roman" w:eastAsia="Times New Roman" w:hAnsi="Times New Roman" w:cs="Times New Roman"/>
          <w:sz w:val="24"/>
          <w:szCs w:val="24"/>
        </w:rPr>
        <w:t xml:space="preserve">. This is </w:t>
      </w:r>
      <w:r w:rsidR="006D5CA2">
        <w:rPr>
          <w:rFonts w:ascii="Times New Roman" w:eastAsia="Times New Roman" w:hAnsi="Times New Roman" w:cs="Times New Roman"/>
          <w:sz w:val="24"/>
          <w:szCs w:val="24"/>
        </w:rPr>
        <w:t xml:space="preserve">the basic </w:t>
      </w:r>
      <w:r w:rsidRPr="00204711">
        <w:rPr>
          <w:rFonts w:ascii="Times New Roman" w:eastAsia="Times New Roman" w:hAnsi="Times New Roman" w:cs="Times New Roman"/>
          <w:sz w:val="24"/>
          <w:szCs w:val="24"/>
        </w:rPr>
        <w:t>process that agencies, such as the EPA, use in making their policies (Rinfret &amp; Furlong, 201</w:t>
      </w:r>
      <w:r w:rsidR="005F3177">
        <w:rPr>
          <w:rFonts w:ascii="Times New Roman" w:eastAsia="Times New Roman" w:hAnsi="Times New Roman" w:cs="Times New Roman"/>
          <w:sz w:val="24"/>
          <w:szCs w:val="24"/>
        </w:rPr>
        <w:t>2</w:t>
      </w:r>
      <w:r w:rsidRPr="00204711">
        <w:rPr>
          <w:rFonts w:ascii="Times New Roman" w:eastAsia="Times New Roman" w:hAnsi="Times New Roman" w:cs="Times New Roman"/>
          <w:sz w:val="24"/>
          <w:szCs w:val="24"/>
        </w:rPr>
        <w:t>).</w:t>
      </w:r>
    </w:p>
    <w:p w14:paraId="05B82742" w14:textId="77777777" w:rsidR="00204711" w:rsidRPr="00204711" w:rsidRDefault="00204711" w:rsidP="00204711">
      <w:pPr>
        <w:spacing w:line="480" w:lineRule="auto"/>
        <w:rPr>
          <w:rFonts w:ascii="Times New Roman" w:eastAsia="Times New Roman" w:hAnsi="Times New Roman" w:cs="Times New Roman"/>
          <w:i/>
          <w:sz w:val="24"/>
          <w:szCs w:val="24"/>
        </w:rPr>
      </w:pPr>
      <w:r w:rsidRPr="00204711">
        <w:rPr>
          <w:rFonts w:ascii="Times New Roman" w:eastAsia="Times New Roman" w:hAnsi="Times New Roman" w:cs="Times New Roman"/>
          <w:i/>
          <w:sz w:val="24"/>
          <w:szCs w:val="24"/>
        </w:rPr>
        <w:t>Interest Group Involvement</w:t>
      </w:r>
    </w:p>
    <w:p w14:paraId="04C6C5D4" w14:textId="77777777" w:rsidR="00204711" w:rsidRPr="00204711" w:rsidRDefault="006D5CA2" w:rsidP="00204711">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Though it is clear that stakeholders</w:t>
      </w:r>
      <w:r w:rsidR="00546C90">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involved </w:t>
      </w:r>
      <w:r w:rsidR="00546C90">
        <w:rPr>
          <w:rFonts w:ascii="Times New Roman" w:eastAsia="Times New Roman" w:hAnsi="Times New Roman" w:cs="Times New Roman"/>
          <w:sz w:val="24"/>
          <w:szCs w:val="24"/>
        </w:rPr>
        <w:t xml:space="preserve">during the </w:t>
      </w:r>
      <w:r>
        <w:rPr>
          <w:rFonts w:ascii="Times New Roman" w:eastAsia="Times New Roman" w:hAnsi="Times New Roman" w:cs="Times New Roman"/>
          <w:sz w:val="24"/>
          <w:szCs w:val="24"/>
        </w:rPr>
        <w:t xml:space="preserve">notice and comment stage, scholars have tried to determine just which groups </w:t>
      </w:r>
      <w:r w:rsidR="00242102">
        <w:rPr>
          <w:rFonts w:ascii="Times New Roman" w:eastAsia="Times New Roman" w:hAnsi="Times New Roman" w:cs="Times New Roman"/>
          <w:sz w:val="24"/>
          <w:szCs w:val="24"/>
        </w:rPr>
        <w:t>are influential</w:t>
      </w:r>
      <w:r w:rsidR="00546C90">
        <w:rPr>
          <w:rFonts w:ascii="Times New Roman" w:eastAsia="Times New Roman" w:hAnsi="Times New Roman" w:cs="Times New Roman"/>
          <w:sz w:val="24"/>
          <w:szCs w:val="24"/>
        </w:rPr>
        <w:t xml:space="preserve"> during this phase in the process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Kerwin</w:t>
      </w:r>
      <w:proofErr w:type="spellEnd"/>
      <w:r>
        <w:rPr>
          <w:rFonts w:ascii="Times New Roman" w:eastAsia="Times New Roman" w:hAnsi="Times New Roman" w:cs="Times New Roman"/>
          <w:sz w:val="24"/>
          <w:szCs w:val="24"/>
        </w:rPr>
        <w:t xml:space="preserve"> and Furlong, 2011). </w:t>
      </w:r>
      <w:r w:rsidR="00204711" w:rsidRPr="00204711">
        <w:rPr>
          <w:rFonts w:ascii="Times New Roman" w:eastAsia="Times New Roman" w:hAnsi="Times New Roman" w:cs="Times New Roman"/>
          <w:sz w:val="24"/>
          <w:szCs w:val="24"/>
        </w:rPr>
        <w:t>The approach by scholars is to examine the comments submitted during the publication of a</w:t>
      </w:r>
      <w:r w:rsidR="0069514A">
        <w:rPr>
          <w:rFonts w:ascii="Times New Roman" w:eastAsia="Times New Roman" w:hAnsi="Times New Roman" w:cs="Times New Roman"/>
          <w:sz w:val="24"/>
          <w:szCs w:val="24"/>
        </w:rPr>
        <w:t xml:space="preserve">n NPRM to determine influence. </w:t>
      </w:r>
      <w:r w:rsidR="00204711" w:rsidRPr="00204711">
        <w:rPr>
          <w:rFonts w:ascii="Times New Roman" w:eastAsia="Times New Roman" w:hAnsi="Times New Roman" w:cs="Times New Roman"/>
          <w:sz w:val="24"/>
          <w:szCs w:val="24"/>
        </w:rPr>
        <w:t xml:space="preserve">For example, some suggest that business groups dominate the phase in which participants can submit comments to an agency in regard to a particular rule (see </w:t>
      </w:r>
      <w:proofErr w:type="spellStart"/>
      <w:r w:rsidR="00721167" w:rsidRPr="00204711">
        <w:rPr>
          <w:rFonts w:ascii="Times New Roman" w:eastAsia="Times New Roman" w:hAnsi="Times New Roman" w:cs="Times New Roman"/>
          <w:sz w:val="24"/>
          <w:szCs w:val="24"/>
        </w:rPr>
        <w:t>Fritschler</w:t>
      </w:r>
      <w:proofErr w:type="spellEnd"/>
      <w:r w:rsidR="00721167" w:rsidRPr="00204711">
        <w:rPr>
          <w:rFonts w:ascii="Times New Roman" w:eastAsia="Times New Roman" w:hAnsi="Times New Roman" w:cs="Times New Roman"/>
          <w:sz w:val="24"/>
          <w:szCs w:val="24"/>
        </w:rPr>
        <w:t xml:space="preserve">, 1989; Golden, 1998; </w:t>
      </w:r>
      <w:proofErr w:type="spellStart"/>
      <w:r w:rsidR="00797F9D" w:rsidRPr="00204711">
        <w:rPr>
          <w:rFonts w:ascii="Times New Roman" w:eastAsia="Times New Roman" w:hAnsi="Times New Roman" w:cs="Times New Roman"/>
          <w:sz w:val="24"/>
          <w:szCs w:val="24"/>
        </w:rPr>
        <w:t>Kerwin</w:t>
      </w:r>
      <w:proofErr w:type="spellEnd"/>
      <w:r w:rsidR="00797F9D" w:rsidRPr="00204711">
        <w:rPr>
          <w:rFonts w:ascii="Times New Roman" w:eastAsia="Times New Roman" w:hAnsi="Times New Roman" w:cs="Times New Roman"/>
          <w:sz w:val="24"/>
          <w:szCs w:val="24"/>
        </w:rPr>
        <w:t xml:space="preserve">, 2003; </w:t>
      </w:r>
      <w:proofErr w:type="spellStart"/>
      <w:r w:rsidR="00797F9D" w:rsidRPr="00204711">
        <w:rPr>
          <w:rFonts w:ascii="Times New Roman" w:eastAsia="Times New Roman" w:hAnsi="Times New Roman" w:cs="Times New Roman"/>
          <w:sz w:val="24"/>
          <w:szCs w:val="24"/>
        </w:rPr>
        <w:t>Kerwin</w:t>
      </w:r>
      <w:proofErr w:type="spellEnd"/>
      <w:r w:rsidR="00797F9D" w:rsidRPr="00204711">
        <w:rPr>
          <w:rFonts w:ascii="Times New Roman" w:eastAsia="Times New Roman" w:hAnsi="Times New Roman" w:cs="Times New Roman"/>
          <w:sz w:val="24"/>
          <w:szCs w:val="24"/>
        </w:rPr>
        <w:t xml:space="preserve"> &amp; Furlong, 2011</w:t>
      </w:r>
      <w:r w:rsidR="00797F9D">
        <w:rPr>
          <w:rFonts w:ascii="Times New Roman" w:eastAsia="Times New Roman" w:hAnsi="Times New Roman" w:cs="Times New Roman"/>
          <w:sz w:val="24"/>
          <w:szCs w:val="24"/>
        </w:rPr>
        <w:t xml:space="preserve">; </w:t>
      </w:r>
      <w:proofErr w:type="spellStart"/>
      <w:r w:rsidR="00204711" w:rsidRPr="00204711">
        <w:rPr>
          <w:rFonts w:ascii="Times New Roman" w:eastAsia="Times New Roman" w:hAnsi="Times New Roman" w:cs="Times New Roman"/>
          <w:sz w:val="24"/>
          <w:szCs w:val="24"/>
        </w:rPr>
        <w:t>Magat</w:t>
      </w:r>
      <w:proofErr w:type="spellEnd"/>
      <w:r w:rsidR="00721167">
        <w:rPr>
          <w:rFonts w:ascii="Times New Roman" w:eastAsia="Times New Roman" w:hAnsi="Times New Roman" w:cs="Times New Roman"/>
          <w:sz w:val="24"/>
          <w:szCs w:val="24"/>
        </w:rPr>
        <w:t xml:space="preserve">, </w:t>
      </w:r>
      <w:proofErr w:type="spellStart"/>
      <w:r w:rsidR="00721167">
        <w:rPr>
          <w:rFonts w:ascii="Times New Roman" w:eastAsia="Times New Roman" w:hAnsi="Times New Roman" w:cs="Times New Roman"/>
          <w:sz w:val="24"/>
          <w:szCs w:val="24"/>
        </w:rPr>
        <w:t>Krupnick</w:t>
      </w:r>
      <w:proofErr w:type="spellEnd"/>
      <w:r w:rsidR="00721167">
        <w:rPr>
          <w:rFonts w:ascii="Times New Roman" w:eastAsia="Times New Roman" w:hAnsi="Times New Roman" w:cs="Times New Roman"/>
          <w:sz w:val="24"/>
          <w:szCs w:val="24"/>
        </w:rPr>
        <w:t>, &amp; Harrington</w:t>
      </w:r>
      <w:r w:rsidR="00204711" w:rsidRPr="00204711">
        <w:rPr>
          <w:rFonts w:ascii="Times New Roman" w:eastAsia="Times New Roman" w:hAnsi="Times New Roman" w:cs="Times New Roman"/>
          <w:sz w:val="24"/>
          <w:szCs w:val="24"/>
        </w:rPr>
        <w:t xml:space="preserve">, 1986; West, 2004). In examining the EPA’s regulatory standards for water pollution, </w:t>
      </w:r>
      <w:proofErr w:type="spellStart"/>
      <w:r w:rsidR="00204711" w:rsidRPr="00204711">
        <w:rPr>
          <w:rFonts w:ascii="Times New Roman" w:eastAsia="Times New Roman" w:hAnsi="Times New Roman" w:cs="Times New Roman"/>
          <w:sz w:val="24"/>
          <w:szCs w:val="24"/>
        </w:rPr>
        <w:t>Magat</w:t>
      </w:r>
      <w:proofErr w:type="spellEnd"/>
      <w:r w:rsidR="00204711" w:rsidRPr="00204711">
        <w:rPr>
          <w:rFonts w:ascii="Times New Roman" w:eastAsia="Times New Roman" w:hAnsi="Times New Roman" w:cs="Times New Roman"/>
          <w:sz w:val="24"/>
          <w:szCs w:val="24"/>
        </w:rPr>
        <w:t xml:space="preserve"> et al. (1986) concluded that industry interest groups participated far more often than any other group in agency rulemaking. </w:t>
      </w:r>
      <w:proofErr w:type="spellStart"/>
      <w:r w:rsidR="00204711" w:rsidRPr="00204711">
        <w:rPr>
          <w:rFonts w:ascii="Times New Roman" w:eastAsia="Times New Roman" w:hAnsi="Times New Roman" w:cs="Times New Roman"/>
          <w:sz w:val="24"/>
          <w:szCs w:val="24"/>
        </w:rPr>
        <w:t>Fritschler</w:t>
      </w:r>
      <w:proofErr w:type="spellEnd"/>
      <w:r w:rsidR="00204711" w:rsidRPr="00204711">
        <w:rPr>
          <w:rFonts w:ascii="Times New Roman" w:eastAsia="Times New Roman" w:hAnsi="Times New Roman" w:cs="Times New Roman"/>
          <w:sz w:val="24"/>
          <w:szCs w:val="24"/>
        </w:rPr>
        <w:t xml:space="preserve"> (1989) built upon this study and analyzed the agency rule to place warning labels on cigarettes, concluding that business organizations indeed influenced the writing of this final rule. </w:t>
      </w:r>
    </w:p>
    <w:p w14:paraId="58A007FE" w14:textId="77777777" w:rsidR="00204711" w:rsidRPr="00204711" w:rsidRDefault="00204711" w:rsidP="00204711">
      <w:pPr>
        <w:spacing w:line="480" w:lineRule="auto"/>
        <w:ind w:firstLine="720"/>
        <w:contextualSpacing/>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In comparison, </w:t>
      </w:r>
      <w:proofErr w:type="spellStart"/>
      <w:r w:rsidRPr="00204711">
        <w:rPr>
          <w:rFonts w:ascii="Times New Roman" w:eastAsia="Times New Roman" w:hAnsi="Times New Roman" w:cs="Times New Roman"/>
          <w:sz w:val="24"/>
          <w:szCs w:val="24"/>
        </w:rPr>
        <w:t>Golden’s</w:t>
      </w:r>
      <w:proofErr w:type="spellEnd"/>
      <w:r w:rsidRPr="00204711">
        <w:rPr>
          <w:rFonts w:ascii="Times New Roman" w:eastAsia="Times New Roman" w:hAnsi="Times New Roman" w:cs="Times New Roman"/>
          <w:sz w:val="24"/>
          <w:szCs w:val="24"/>
        </w:rPr>
        <w:t xml:space="preserve"> (1998) research questioned the amount of interest group influence during notice-and-comment. In her examination of eleven regulations across three </w:t>
      </w:r>
      <w:r w:rsidRPr="00204711">
        <w:rPr>
          <w:rFonts w:ascii="Times New Roman" w:eastAsia="Times New Roman" w:hAnsi="Times New Roman" w:cs="Times New Roman"/>
          <w:sz w:val="24"/>
          <w:szCs w:val="24"/>
        </w:rPr>
        <w:lastRenderedPageBreak/>
        <w:t xml:space="preserve">different agencies she concluded that business groups dominate the notice-and-comment processes for federal rulemaking. However, </w:t>
      </w:r>
      <w:proofErr w:type="spellStart"/>
      <w:r w:rsidRPr="00204711">
        <w:rPr>
          <w:rFonts w:ascii="Times New Roman" w:eastAsia="Times New Roman" w:hAnsi="Times New Roman" w:cs="Times New Roman"/>
          <w:sz w:val="24"/>
          <w:szCs w:val="24"/>
        </w:rPr>
        <w:t>Yackee</w:t>
      </w:r>
      <w:proofErr w:type="spellEnd"/>
      <w:r w:rsidRPr="00204711">
        <w:rPr>
          <w:rFonts w:ascii="Times New Roman" w:eastAsia="Times New Roman" w:hAnsi="Times New Roman" w:cs="Times New Roman"/>
          <w:sz w:val="24"/>
          <w:szCs w:val="24"/>
        </w:rPr>
        <w:t xml:space="preserve"> (2006) critiqued </w:t>
      </w:r>
      <w:proofErr w:type="spellStart"/>
      <w:r w:rsidRPr="00204711">
        <w:rPr>
          <w:rFonts w:ascii="Times New Roman" w:eastAsia="Times New Roman" w:hAnsi="Times New Roman" w:cs="Times New Roman"/>
          <w:sz w:val="24"/>
          <w:szCs w:val="24"/>
        </w:rPr>
        <w:t>Golden’s</w:t>
      </w:r>
      <w:proofErr w:type="spellEnd"/>
      <w:r w:rsidRPr="00204711">
        <w:rPr>
          <w:rFonts w:ascii="Times New Roman" w:eastAsia="Times New Roman" w:hAnsi="Times New Roman" w:cs="Times New Roman"/>
          <w:sz w:val="24"/>
          <w:szCs w:val="24"/>
        </w:rPr>
        <w:t xml:space="preserve"> work, challenging the field to understand the behaviors of interest groups during rulemaking. As a result, McKay and </w:t>
      </w:r>
      <w:proofErr w:type="spellStart"/>
      <w:r w:rsidRPr="00204711">
        <w:rPr>
          <w:rFonts w:ascii="Times New Roman" w:eastAsia="Times New Roman" w:hAnsi="Times New Roman" w:cs="Times New Roman"/>
          <w:sz w:val="24"/>
          <w:szCs w:val="24"/>
        </w:rPr>
        <w:t>Yackee</w:t>
      </w:r>
      <w:proofErr w:type="spellEnd"/>
      <w:r w:rsidRPr="00204711">
        <w:rPr>
          <w:rFonts w:ascii="Times New Roman" w:eastAsia="Times New Roman" w:hAnsi="Times New Roman" w:cs="Times New Roman"/>
          <w:sz w:val="24"/>
          <w:szCs w:val="24"/>
        </w:rPr>
        <w:t xml:space="preserve"> (2007) offered an analysis of forty rules across several agencies to conclude that interest groups do not compete with one another when submitting comments to an agency during notice-and-comment.</w:t>
      </w:r>
    </w:p>
    <w:p w14:paraId="0E5F7B09" w14:textId="7D19A463" w:rsidR="007808C1" w:rsidRPr="00204711" w:rsidRDefault="00902246" w:rsidP="000D2719">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stakeholders have </w:t>
      </w:r>
      <w:r w:rsidR="00546C90">
        <w:rPr>
          <w:rFonts w:ascii="Times New Roman" w:eastAsia="Times New Roman" w:hAnsi="Times New Roman" w:cs="Times New Roman"/>
          <w:sz w:val="24"/>
          <w:szCs w:val="24"/>
        </w:rPr>
        <w:t>also become</w:t>
      </w:r>
      <w:r>
        <w:rPr>
          <w:rFonts w:ascii="Times New Roman" w:eastAsia="Times New Roman" w:hAnsi="Times New Roman" w:cs="Times New Roman"/>
          <w:sz w:val="24"/>
          <w:szCs w:val="24"/>
        </w:rPr>
        <w:t xml:space="preserve"> increasin</w:t>
      </w:r>
      <w:r w:rsidR="00546C90">
        <w:rPr>
          <w:rFonts w:ascii="Times New Roman" w:eastAsia="Times New Roman" w:hAnsi="Times New Roman" w:cs="Times New Roman"/>
          <w:sz w:val="24"/>
          <w:szCs w:val="24"/>
        </w:rPr>
        <w:t>gly involved during the first stage of</w:t>
      </w:r>
      <w:r w:rsidR="00E03415">
        <w:rPr>
          <w:rFonts w:ascii="Times New Roman" w:eastAsia="Times New Roman" w:hAnsi="Times New Roman" w:cs="Times New Roman"/>
          <w:sz w:val="24"/>
          <w:szCs w:val="24"/>
        </w:rPr>
        <w:t xml:space="preserve"> rulemaking – rule development, which deserves analysis (see </w:t>
      </w:r>
      <w:r>
        <w:rPr>
          <w:rFonts w:ascii="Times New Roman" w:eastAsia="Times New Roman" w:hAnsi="Times New Roman" w:cs="Times New Roman"/>
          <w:sz w:val="24"/>
          <w:szCs w:val="24"/>
        </w:rPr>
        <w:t>West</w:t>
      </w:r>
      <w:r w:rsidR="00E03415">
        <w:rPr>
          <w:rFonts w:ascii="Times New Roman" w:eastAsia="Times New Roman" w:hAnsi="Times New Roman" w:cs="Times New Roman"/>
          <w:sz w:val="24"/>
          <w:szCs w:val="24"/>
        </w:rPr>
        <w:t xml:space="preserve">, 2009, </w:t>
      </w:r>
      <w:proofErr w:type="spellStart"/>
      <w:r w:rsidR="00204711" w:rsidRPr="00204711">
        <w:rPr>
          <w:rFonts w:ascii="Times New Roman" w:eastAsia="Times New Roman" w:hAnsi="Times New Roman" w:cs="Times New Roman"/>
          <w:sz w:val="24"/>
          <w:szCs w:val="24"/>
        </w:rPr>
        <w:t>Hoefer</w:t>
      </w:r>
      <w:proofErr w:type="spellEnd"/>
      <w:r w:rsidR="00204711" w:rsidRPr="00204711">
        <w:rPr>
          <w:rFonts w:ascii="Times New Roman" w:eastAsia="Times New Roman" w:hAnsi="Times New Roman" w:cs="Times New Roman"/>
          <w:sz w:val="24"/>
          <w:szCs w:val="24"/>
        </w:rPr>
        <w:t xml:space="preserve"> &amp; Ferguson</w:t>
      </w:r>
      <w:r w:rsidR="00301C1A">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2007; </w:t>
      </w:r>
      <w:proofErr w:type="spellStart"/>
      <w:r w:rsidR="00204711" w:rsidRPr="00204711">
        <w:rPr>
          <w:rFonts w:ascii="Times New Roman" w:eastAsia="Times New Roman" w:hAnsi="Times New Roman" w:cs="Times New Roman"/>
          <w:sz w:val="24"/>
          <w:szCs w:val="24"/>
        </w:rPr>
        <w:t>Naughton</w:t>
      </w:r>
      <w:proofErr w:type="spellEnd"/>
      <w:r w:rsidR="00204711" w:rsidRPr="00204711">
        <w:rPr>
          <w:rFonts w:ascii="Times New Roman" w:eastAsia="Times New Roman" w:hAnsi="Times New Roman" w:cs="Times New Roman"/>
          <w:sz w:val="24"/>
          <w:szCs w:val="24"/>
        </w:rPr>
        <w:t xml:space="preserve"> et al., 2009; Rinfret, 2011a; Rinfret, </w:t>
      </w:r>
      <w:r w:rsidR="00E03415">
        <w:rPr>
          <w:rFonts w:ascii="Times New Roman" w:eastAsia="Times New Roman" w:hAnsi="Times New Roman" w:cs="Times New Roman"/>
          <w:sz w:val="24"/>
          <w:szCs w:val="24"/>
        </w:rPr>
        <w:t xml:space="preserve">2011b; Rinfret &amp; Furlong, 2012; </w:t>
      </w:r>
      <w:proofErr w:type="spellStart"/>
      <w:r w:rsidR="00204711" w:rsidRPr="00204711">
        <w:rPr>
          <w:rFonts w:ascii="Times New Roman" w:eastAsia="Times New Roman" w:hAnsi="Times New Roman" w:cs="Times New Roman"/>
          <w:sz w:val="24"/>
          <w:szCs w:val="24"/>
        </w:rPr>
        <w:t>Yackee</w:t>
      </w:r>
      <w:proofErr w:type="spellEnd"/>
      <w:r w:rsidR="00204711" w:rsidRPr="00204711">
        <w:rPr>
          <w:rFonts w:ascii="Times New Roman" w:eastAsia="Times New Roman" w:hAnsi="Times New Roman" w:cs="Times New Roman"/>
          <w:sz w:val="24"/>
          <w:szCs w:val="24"/>
        </w:rPr>
        <w:t>, 2012</w:t>
      </w:r>
      <w:r w:rsidR="00415713">
        <w:rPr>
          <w:rFonts w:ascii="Times New Roman" w:eastAsia="Times New Roman" w:hAnsi="Times New Roman" w:cs="Times New Roman"/>
          <w:sz w:val="24"/>
          <w:szCs w:val="24"/>
        </w:rPr>
        <w:t>; Cook &amp; Rinfret, 2013</w:t>
      </w:r>
      <w:r w:rsidR="00204711" w:rsidRPr="00204711">
        <w:rPr>
          <w:rFonts w:ascii="Times New Roman" w:eastAsia="Times New Roman" w:hAnsi="Times New Roman" w:cs="Times New Roman"/>
          <w:sz w:val="24"/>
          <w:szCs w:val="24"/>
        </w:rPr>
        <w:t xml:space="preserve">). For example, </w:t>
      </w:r>
      <w:proofErr w:type="spellStart"/>
      <w:r w:rsidR="00204711" w:rsidRPr="00204711">
        <w:rPr>
          <w:rFonts w:ascii="Times New Roman" w:eastAsia="Times New Roman" w:hAnsi="Times New Roman" w:cs="Times New Roman"/>
          <w:sz w:val="24"/>
          <w:szCs w:val="24"/>
        </w:rPr>
        <w:t>Hoefer</w:t>
      </w:r>
      <w:proofErr w:type="spellEnd"/>
      <w:r w:rsidR="00204711" w:rsidRPr="00204711">
        <w:rPr>
          <w:rFonts w:ascii="Times New Roman" w:eastAsia="Times New Roman" w:hAnsi="Times New Roman" w:cs="Times New Roman"/>
          <w:sz w:val="24"/>
          <w:szCs w:val="24"/>
        </w:rPr>
        <w:t xml:space="preserve"> and Ferguson (2007) claimed that interest groups use their resources to give agency decision makers advice during the pre-proposal stage in exchange for gaining a better idea of what actions an agency is considering taking. </w:t>
      </w:r>
      <w:proofErr w:type="spellStart"/>
      <w:r w:rsidR="00204711" w:rsidRPr="00204711">
        <w:rPr>
          <w:rFonts w:ascii="Times New Roman" w:eastAsia="Times New Roman" w:hAnsi="Times New Roman" w:cs="Times New Roman"/>
          <w:sz w:val="24"/>
          <w:szCs w:val="24"/>
        </w:rPr>
        <w:t>Naughton</w:t>
      </w:r>
      <w:proofErr w:type="spellEnd"/>
      <w:r w:rsidR="00204711" w:rsidRPr="00204711">
        <w:rPr>
          <w:rFonts w:ascii="Times New Roman" w:eastAsia="Times New Roman" w:hAnsi="Times New Roman" w:cs="Times New Roman"/>
          <w:sz w:val="24"/>
          <w:szCs w:val="24"/>
        </w:rPr>
        <w:t xml:space="preserve"> et al. (2009) and West (2009) similarly asserted that an additional pathway for interest group influence is the rule development phase. </w:t>
      </w:r>
      <w:proofErr w:type="spellStart"/>
      <w:r w:rsidR="00204711" w:rsidRPr="00204711">
        <w:rPr>
          <w:rFonts w:ascii="Times New Roman" w:eastAsia="Times New Roman" w:hAnsi="Times New Roman" w:cs="Times New Roman"/>
          <w:sz w:val="24"/>
          <w:szCs w:val="24"/>
        </w:rPr>
        <w:t>Rinfret’s</w:t>
      </w:r>
      <w:proofErr w:type="spellEnd"/>
      <w:r w:rsidR="00204711" w:rsidRPr="00204711">
        <w:rPr>
          <w:rFonts w:ascii="Times New Roman" w:eastAsia="Times New Roman" w:hAnsi="Times New Roman" w:cs="Times New Roman"/>
          <w:sz w:val="24"/>
          <w:szCs w:val="24"/>
        </w:rPr>
        <w:t xml:space="preserve"> (2011a) examination of the U.S. Fish and Wildlife Service suggested interest groups that participate during the rule development phase shape the language of an NPRM in working “behind the scenes.” </w:t>
      </w:r>
      <w:r w:rsidR="005F3177">
        <w:rPr>
          <w:rFonts w:ascii="Times New Roman" w:eastAsia="Times New Roman" w:hAnsi="Times New Roman" w:cs="Times New Roman"/>
          <w:sz w:val="24"/>
          <w:szCs w:val="24"/>
        </w:rPr>
        <w:t>Thus, stakeholders are clearly involved in the rule development phase of the process.</w:t>
      </w:r>
    </w:p>
    <w:p w14:paraId="7FFFC0FD" w14:textId="77777777" w:rsidR="00EB3D78" w:rsidRDefault="00EB3D78" w:rsidP="00204711">
      <w:pPr>
        <w:spacing w:line="480" w:lineRule="auto"/>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Creating EPA Rules</w:t>
      </w:r>
    </w:p>
    <w:p w14:paraId="119B9702" w14:textId="77777777" w:rsidR="00242102" w:rsidRPr="00204711" w:rsidRDefault="005F3177" w:rsidP="00242102">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However</w:t>
      </w:r>
      <w:r w:rsidR="00EB3D78">
        <w:rPr>
          <w:rFonts w:ascii="Times New Roman" w:eastAsia="Times New Roman" w:hAnsi="Times New Roman" w:cs="Times New Roman"/>
          <w:sz w:val="24"/>
          <w:szCs w:val="24"/>
        </w:rPr>
        <w:t xml:space="preserve">, the question </w:t>
      </w:r>
      <w:r>
        <w:rPr>
          <w:rFonts w:ascii="Times New Roman" w:eastAsia="Times New Roman" w:hAnsi="Times New Roman" w:cs="Times New Roman"/>
          <w:sz w:val="24"/>
          <w:szCs w:val="24"/>
        </w:rPr>
        <w:t xml:space="preserve">remains, </w:t>
      </w:r>
      <w:r w:rsidR="00817FA0">
        <w:rPr>
          <w:rFonts w:ascii="Times New Roman" w:eastAsia="Times New Roman" w:hAnsi="Times New Roman" w:cs="Times New Roman"/>
          <w:sz w:val="24"/>
          <w:szCs w:val="24"/>
        </w:rPr>
        <w:t xml:space="preserve">amidst this interest group involvement, </w:t>
      </w:r>
      <w:r w:rsidR="00EB3D78">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do</w:t>
      </w:r>
      <w:r w:rsidR="00EB3D78">
        <w:rPr>
          <w:rFonts w:ascii="Times New Roman" w:eastAsia="Times New Roman" w:hAnsi="Times New Roman" w:cs="Times New Roman"/>
          <w:sz w:val="24"/>
          <w:szCs w:val="24"/>
        </w:rPr>
        <w:t xml:space="preserve"> agenc</w:t>
      </w:r>
      <w:r>
        <w:rPr>
          <w:rFonts w:ascii="Times New Roman" w:eastAsia="Times New Roman" w:hAnsi="Times New Roman" w:cs="Times New Roman"/>
          <w:sz w:val="24"/>
          <w:szCs w:val="24"/>
        </w:rPr>
        <w:t>ies and in particular the EPA</w:t>
      </w:r>
      <w:r w:rsidR="00A136E7">
        <w:rPr>
          <w:rFonts w:ascii="Times New Roman" w:eastAsia="Times New Roman" w:hAnsi="Times New Roman" w:cs="Times New Roman"/>
          <w:sz w:val="24"/>
          <w:szCs w:val="24"/>
        </w:rPr>
        <w:t>,</w:t>
      </w:r>
      <w:r w:rsidR="00EB3D78">
        <w:rPr>
          <w:rFonts w:ascii="Times New Roman" w:eastAsia="Times New Roman" w:hAnsi="Times New Roman" w:cs="Times New Roman"/>
          <w:sz w:val="24"/>
          <w:szCs w:val="24"/>
        </w:rPr>
        <w:t xml:space="preserve"> create or develop </w:t>
      </w:r>
      <w:r w:rsidR="00817FA0">
        <w:rPr>
          <w:rFonts w:ascii="Times New Roman" w:eastAsia="Times New Roman" w:hAnsi="Times New Roman" w:cs="Times New Roman"/>
          <w:sz w:val="24"/>
          <w:szCs w:val="24"/>
        </w:rPr>
        <w:t xml:space="preserve">proposed </w:t>
      </w:r>
      <w:r w:rsidR="00EB3D78">
        <w:rPr>
          <w:rFonts w:ascii="Times New Roman" w:eastAsia="Times New Roman" w:hAnsi="Times New Roman" w:cs="Times New Roman"/>
          <w:sz w:val="24"/>
          <w:szCs w:val="24"/>
        </w:rPr>
        <w:t>rule</w:t>
      </w:r>
      <w:r>
        <w:rPr>
          <w:rFonts w:ascii="Times New Roman" w:eastAsia="Times New Roman" w:hAnsi="Times New Roman" w:cs="Times New Roman"/>
          <w:sz w:val="24"/>
          <w:szCs w:val="24"/>
        </w:rPr>
        <w:t>s</w:t>
      </w:r>
      <w:r w:rsidR="00547952">
        <w:rPr>
          <w:rFonts w:ascii="Times New Roman" w:eastAsia="Times New Roman" w:hAnsi="Times New Roman" w:cs="Times New Roman"/>
          <w:sz w:val="24"/>
          <w:szCs w:val="24"/>
        </w:rPr>
        <w:t xml:space="preserve">. </w:t>
      </w:r>
      <w:r w:rsidR="00242102" w:rsidRPr="00204711">
        <w:rPr>
          <w:rFonts w:ascii="Times New Roman" w:eastAsia="Times New Roman" w:hAnsi="Times New Roman" w:cs="Times New Roman"/>
          <w:sz w:val="24"/>
          <w:szCs w:val="24"/>
        </w:rPr>
        <w:t xml:space="preserve">When it comes to EPA rulemaking processes, Furlong (1995) and </w:t>
      </w:r>
      <w:proofErr w:type="spellStart"/>
      <w:r w:rsidR="00242102" w:rsidRPr="00204711">
        <w:rPr>
          <w:rFonts w:ascii="Times New Roman" w:eastAsia="Times New Roman" w:hAnsi="Times New Roman" w:cs="Times New Roman"/>
          <w:sz w:val="24"/>
          <w:szCs w:val="24"/>
        </w:rPr>
        <w:t>McGarity</w:t>
      </w:r>
      <w:proofErr w:type="spellEnd"/>
      <w:r w:rsidR="00242102" w:rsidRPr="00204711">
        <w:rPr>
          <w:rFonts w:ascii="Times New Roman" w:eastAsia="Times New Roman" w:hAnsi="Times New Roman" w:cs="Times New Roman"/>
          <w:sz w:val="24"/>
          <w:szCs w:val="24"/>
        </w:rPr>
        <w:t xml:space="preserve"> (1998) assert that the EPA follows a “team model” or “bureaucratic pluralism” when it comes to the promulgation of rules. As </w:t>
      </w:r>
      <w:proofErr w:type="spellStart"/>
      <w:r w:rsidR="00242102" w:rsidRPr="00204711">
        <w:rPr>
          <w:rFonts w:ascii="Times New Roman" w:eastAsia="Times New Roman" w:hAnsi="Times New Roman" w:cs="Times New Roman"/>
          <w:sz w:val="24"/>
          <w:szCs w:val="24"/>
        </w:rPr>
        <w:t>McGarity</w:t>
      </w:r>
      <w:proofErr w:type="spellEnd"/>
      <w:r w:rsidR="00242102" w:rsidRPr="00204711">
        <w:rPr>
          <w:rFonts w:ascii="Times New Roman" w:eastAsia="Times New Roman" w:hAnsi="Times New Roman" w:cs="Times New Roman"/>
          <w:sz w:val="24"/>
          <w:szCs w:val="24"/>
        </w:rPr>
        <w:t xml:space="preserve"> (1998) argues, “No individual within the EPA has genuine expertise in all of the required areas. </w:t>
      </w:r>
      <w:proofErr w:type="gramStart"/>
      <w:r w:rsidR="00242102" w:rsidRPr="00204711">
        <w:rPr>
          <w:rFonts w:ascii="Times New Roman" w:eastAsia="Times New Roman" w:hAnsi="Times New Roman" w:cs="Times New Roman"/>
          <w:sz w:val="24"/>
          <w:szCs w:val="24"/>
        </w:rPr>
        <w:t xml:space="preserve">The </w:t>
      </w:r>
      <w:r w:rsidR="00242102" w:rsidRPr="00204711">
        <w:rPr>
          <w:rFonts w:ascii="Times New Roman" w:eastAsia="Times New Roman" w:hAnsi="Times New Roman" w:cs="Times New Roman"/>
          <w:sz w:val="24"/>
          <w:szCs w:val="24"/>
        </w:rPr>
        <w:lastRenderedPageBreak/>
        <w:t>expertise upon which rulemaking edifice rests is thus an ‘institutional expertise’ that transcends the knowledge and experience of any individual person or office within the agency” (p. 61).</w:t>
      </w:r>
      <w:proofErr w:type="gramEnd"/>
      <w:r w:rsidR="00242102" w:rsidRPr="00204711">
        <w:rPr>
          <w:rFonts w:ascii="Times New Roman" w:eastAsia="Times New Roman" w:hAnsi="Times New Roman" w:cs="Times New Roman"/>
          <w:sz w:val="24"/>
          <w:szCs w:val="24"/>
        </w:rPr>
        <w:t xml:space="preserve"> As noted by Furlong (1995), this occurs because the EPA operates under many authorizing statutes. Basically, representatives from all subunits within the agency who have an interest in the outcome of a rule can participate in the process and bring forth the necessary scientific, engineering, management, enforcement, economic, legal, or political perspective (Rinfret &amp; Furlong, 2012).</w:t>
      </w:r>
      <w:r w:rsidR="00242102">
        <w:rPr>
          <w:rFonts w:ascii="Times New Roman" w:eastAsia="Times New Roman" w:hAnsi="Times New Roman" w:cs="Times New Roman"/>
          <w:sz w:val="24"/>
          <w:szCs w:val="24"/>
        </w:rPr>
        <w:t xml:space="preserve"> However, this represent</w:t>
      </w:r>
      <w:r w:rsidR="00DF4965">
        <w:rPr>
          <w:rFonts w:ascii="Times New Roman" w:eastAsia="Times New Roman" w:hAnsi="Times New Roman" w:cs="Times New Roman"/>
          <w:sz w:val="24"/>
          <w:szCs w:val="24"/>
        </w:rPr>
        <w:t>s</w:t>
      </w:r>
      <w:r w:rsidR="00242102">
        <w:rPr>
          <w:rFonts w:ascii="Times New Roman" w:eastAsia="Times New Roman" w:hAnsi="Times New Roman" w:cs="Times New Roman"/>
          <w:sz w:val="24"/>
          <w:szCs w:val="24"/>
        </w:rPr>
        <w:t xml:space="preserve"> the more agency focused regulatory structure, and not the more innovative stakeholder focused structure </w:t>
      </w:r>
      <w:r w:rsidR="00902246">
        <w:rPr>
          <w:rFonts w:ascii="Times New Roman" w:eastAsia="Times New Roman" w:hAnsi="Times New Roman" w:cs="Times New Roman"/>
          <w:sz w:val="24"/>
          <w:szCs w:val="24"/>
        </w:rPr>
        <w:t>promoted</w:t>
      </w:r>
      <w:r w:rsidR="00242102">
        <w:rPr>
          <w:rFonts w:ascii="Times New Roman" w:eastAsia="Times New Roman" w:hAnsi="Times New Roman" w:cs="Times New Roman"/>
          <w:sz w:val="24"/>
          <w:szCs w:val="24"/>
        </w:rPr>
        <w:t xml:space="preserve"> by </w:t>
      </w:r>
      <w:proofErr w:type="spellStart"/>
      <w:r w:rsidR="00242102">
        <w:rPr>
          <w:rFonts w:ascii="Times New Roman" w:eastAsia="Times New Roman" w:hAnsi="Times New Roman" w:cs="Times New Roman"/>
          <w:sz w:val="24"/>
          <w:szCs w:val="24"/>
        </w:rPr>
        <w:t>Fiorino</w:t>
      </w:r>
      <w:proofErr w:type="spellEnd"/>
      <w:r w:rsidR="00242102">
        <w:rPr>
          <w:rFonts w:ascii="Times New Roman" w:eastAsia="Times New Roman" w:hAnsi="Times New Roman" w:cs="Times New Roman"/>
          <w:sz w:val="24"/>
          <w:szCs w:val="24"/>
        </w:rPr>
        <w:t xml:space="preserve"> (2009). </w:t>
      </w:r>
    </w:p>
    <w:p w14:paraId="18FCED30" w14:textId="77777777" w:rsidR="00E60B43" w:rsidRDefault="00902246" w:rsidP="00A136E7">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comparison, a</w:t>
      </w:r>
      <w:r w:rsidR="00547952">
        <w:rPr>
          <w:rFonts w:ascii="Times New Roman" w:eastAsia="Times New Roman" w:hAnsi="Times New Roman" w:cs="Times New Roman"/>
          <w:sz w:val="24"/>
          <w:szCs w:val="24"/>
        </w:rPr>
        <w:t>s noted in</w:t>
      </w:r>
      <w:r w:rsidR="00EB3D78">
        <w:rPr>
          <w:rFonts w:ascii="Times New Roman" w:eastAsia="Times New Roman" w:hAnsi="Times New Roman" w:cs="Times New Roman"/>
          <w:sz w:val="24"/>
          <w:szCs w:val="24"/>
        </w:rPr>
        <w:t xml:space="preserve"> the introduction, the EPA </w:t>
      </w:r>
      <w:r w:rsidR="00242102">
        <w:rPr>
          <w:rFonts w:ascii="Times New Roman" w:eastAsia="Times New Roman" w:hAnsi="Times New Roman" w:cs="Times New Roman"/>
          <w:sz w:val="24"/>
          <w:szCs w:val="24"/>
        </w:rPr>
        <w:t>has experimented with the rulemaking process</w:t>
      </w:r>
      <w:r w:rsidR="0075147E">
        <w:rPr>
          <w:rFonts w:ascii="Times New Roman" w:eastAsia="Times New Roman" w:hAnsi="Times New Roman" w:cs="Times New Roman"/>
          <w:sz w:val="24"/>
          <w:szCs w:val="24"/>
        </w:rPr>
        <w:t xml:space="preserve"> -</w:t>
      </w:r>
      <w:r w:rsidR="00242102">
        <w:rPr>
          <w:rFonts w:ascii="Times New Roman" w:eastAsia="Times New Roman" w:hAnsi="Times New Roman" w:cs="Times New Roman"/>
          <w:sz w:val="24"/>
          <w:szCs w:val="24"/>
        </w:rPr>
        <w:t xml:space="preserve"> </w:t>
      </w:r>
      <w:proofErr w:type="spellStart"/>
      <w:r w:rsidR="00EB3D78">
        <w:rPr>
          <w:rFonts w:ascii="Times New Roman" w:eastAsia="Times New Roman" w:hAnsi="Times New Roman" w:cs="Times New Roman"/>
          <w:sz w:val="24"/>
          <w:szCs w:val="24"/>
        </w:rPr>
        <w:t>reg</w:t>
      </w:r>
      <w:proofErr w:type="spellEnd"/>
      <w:r w:rsidR="00EB3D78">
        <w:rPr>
          <w:rFonts w:ascii="Times New Roman" w:eastAsia="Times New Roman" w:hAnsi="Times New Roman" w:cs="Times New Roman"/>
          <w:sz w:val="24"/>
          <w:szCs w:val="24"/>
        </w:rPr>
        <w:t xml:space="preserve"> </w:t>
      </w:r>
      <w:proofErr w:type="spellStart"/>
      <w:r w:rsidR="00EB3D78">
        <w:rPr>
          <w:rFonts w:ascii="Times New Roman" w:eastAsia="Times New Roman" w:hAnsi="Times New Roman" w:cs="Times New Roman"/>
          <w:sz w:val="24"/>
          <w:szCs w:val="24"/>
        </w:rPr>
        <w:t>neg</w:t>
      </w:r>
      <w:proofErr w:type="spellEnd"/>
      <w:r w:rsidR="00EB3D78">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include stakeholders in the rule development stage</w:t>
      </w:r>
      <w:r w:rsidR="00EC27EE">
        <w:rPr>
          <w:rFonts w:ascii="Times New Roman" w:eastAsia="Times New Roman" w:hAnsi="Times New Roman" w:cs="Times New Roman"/>
          <w:sz w:val="24"/>
          <w:szCs w:val="24"/>
        </w:rPr>
        <w:t xml:space="preserve">. This was an effort </w:t>
      </w:r>
      <w:r>
        <w:rPr>
          <w:rFonts w:ascii="Times New Roman" w:eastAsia="Times New Roman" w:hAnsi="Times New Roman" w:cs="Times New Roman"/>
          <w:sz w:val="24"/>
          <w:szCs w:val="24"/>
        </w:rPr>
        <w:t>to</w:t>
      </w:r>
      <w:r w:rsidR="0075147E">
        <w:rPr>
          <w:rFonts w:ascii="Times New Roman" w:eastAsia="Times New Roman" w:hAnsi="Times New Roman" w:cs="Times New Roman"/>
          <w:sz w:val="24"/>
          <w:szCs w:val="24"/>
        </w:rPr>
        <w:t xml:space="preserve"> offer </w:t>
      </w:r>
      <w:r>
        <w:rPr>
          <w:rFonts w:ascii="Times New Roman" w:eastAsia="Times New Roman" w:hAnsi="Times New Roman" w:cs="Times New Roman"/>
          <w:sz w:val="24"/>
          <w:szCs w:val="24"/>
        </w:rPr>
        <w:t>working relationships</w:t>
      </w:r>
      <w:r w:rsidR="00EC27EE">
        <w:rPr>
          <w:rFonts w:ascii="Times New Roman" w:eastAsia="Times New Roman" w:hAnsi="Times New Roman" w:cs="Times New Roman"/>
          <w:sz w:val="24"/>
          <w:szCs w:val="24"/>
        </w:rPr>
        <w:t xml:space="preserve"> with stakeholders, which appears to exemplify </w:t>
      </w:r>
      <w:proofErr w:type="spellStart"/>
      <w:r w:rsidR="00EC27EE">
        <w:rPr>
          <w:rFonts w:ascii="Times New Roman" w:eastAsia="Times New Roman" w:hAnsi="Times New Roman" w:cs="Times New Roman"/>
          <w:sz w:val="24"/>
          <w:szCs w:val="24"/>
        </w:rPr>
        <w:t>Fiorino’s</w:t>
      </w:r>
      <w:proofErr w:type="spellEnd"/>
      <w:r w:rsidR="00EC27EE">
        <w:rPr>
          <w:rFonts w:ascii="Times New Roman" w:eastAsia="Times New Roman" w:hAnsi="Times New Roman" w:cs="Times New Roman"/>
          <w:sz w:val="24"/>
          <w:szCs w:val="24"/>
        </w:rPr>
        <w:t xml:space="preserve"> fifth objective of a new regulatory approach</w:t>
      </w:r>
      <w:r w:rsidR="0069514A">
        <w:rPr>
          <w:rFonts w:ascii="Times New Roman" w:eastAsia="Times New Roman" w:hAnsi="Times New Roman" w:cs="Times New Roman"/>
          <w:sz w:val="24"/>
          <w:szCs w:val="24"/>
        </w:rPr>
        <w:t xml:space="preserve">. </w:t>
      </w:r>
      <w:r w:rsidR="005F3177">
        <w:rPr>
          <w:rFonts w:ascii="Times New Roman" w:eastAsia="Times New Roman" w:hAnsi="Times New Roman" w:cs="Times New Roman"/>
          <w:sz w:val="24"/>
          <w:szCs w:val="24"/>
        </w:rPr>
        <w:t>As</w:t>
      </w:r>
      <w:r w:rsidR="00204711" w:rsidRPr="00204711">
        <w:rPr>
          <w:rFonts w:ascii="Times New Roman" w:eastAsia="Times New Roman" w:hAnsi="Times New Roman" w:cs="Times New Roman"/>
          <w:sz w:val="24"/>
          <w:szCs w:val="24"/>
        </w:rPr>
        <w:t xml:space="preserve"> Harter (1982) </w:t>
      </w:r>
      <w:r w:rsidR="000F4A12">
        <w:rPr>
          <w:rFonts w:ascii="Times New Roman" w:eastAsia="Times New Roman" w:hAnsi="Times New Roman" w:cs="Times New Roman"/>
          <w:sz w:val="24"/>
          <w:szCs w:val="24"/>
        </w:rPr>
        <w:t xml:space="preserve">has </w:t>
      </w:r>
      <w:r w:rsidR="00204711" w:rsidRPr="00204711">
        <w:rPr>
          <w:rFonts w:ascii="Times New Roman" w:eastAsia="Times New Roman" w:hAnsi="Times New Roman" w:cs="Times New Roman"/>
          <w:sz w:val="24"/>
          <w:szCs w:val="24"/>
        </w:rPr>
        <w:t>expla</w:t>
      </w:r>
      <w:r w:rsidR="0055501C">
        <w:rPr>
          <w:rFonts w:ascii="Times New Roman" w:eastAsia="Times New Roman" w:hAnsi="Times New Roman" w:cs="Times New Roman"/>
          <w:sz w:val="24"/>
          <w:szCs w:val="24"/>
        </w:rPr>
        <w:t xml:space="preserve">ined agencies have used the </w:t>
      </w:r>
      <w:proofErr w:type="spellStart"/>
      <w:r w:rsidR="0055501C">
        <w:rPr>
          <w:rFonts w:ascii="Times New Roman" w:eastAsia="Times New Roman" w:hAnsi="Times New Roman" w:cs="Times New Roman"/>
          <w:sz w:val="24"/>
          <w:szCs w:val="24"/>
        </w:rPr>
        <w:t>reg</w:t>
      </w:r>
      <w:proofErr w:type="spellEnd"/>
      <w:r w:rsidR="0055501C">
        <w:rPr>
          <w:rFonts w:ascii="Times New Roman" w:eastAsia="Times New Roman" w:hAnsi="Times New Roman" w:cs="Times New Roman"/>
          <w:sz w:val="24"/>
          <w:szCs w:val="24"/>
        </w:rPr>
        <w:t xml:space="preserve"> </w:t>
      </w:r>
      <w:proofErr w:type="spellStart"/>
      <w:r w:rsidR="0055501C">
        <w:rPr>
          <w:rFonts w:ascii="Times New Roman" w:eastAsia="Times New Roman" w:hAnsi="Times New Roman" w:cs="Times New Roman"/>
          <w:sz w:val="24"/>
          <w:szCs w:val="24"/>
        </w:rPr>
        <w:t>neg</w:t>
      </w:r>
      <w:proofErr w:type="spellEnd"/>
      <w:r w:rsidR="0055501C">
        <w:rPr>
          <w:rFonts w:ascii="Times New Roman" w:eastAsia="Times New Roman" w:hAnsi="Times New Roman" w:cs="Times New Roman"/>
          <w:sz w:val="24"/>
          <w:szCs w:val="24"/>
        </w:rPr>
        <w:t xml:space="preserve"> model</w:t>
      </w:r>
      <w:r w:rsidR="00204711" w:rsidRPr="00204711">
        <w:rPr>
          <w:rFonts w:ascii="Times New Roman" w:eastAsia="Times New Roman" w:hAnsi="Times New Roman" w:cs="Times New Roman"/>
          <w:sz w:val="24"/>
          <w:szCs w:val="24"/>
        </w:rPr>
        <w:t xml:space="preserve"> to diminish the often adversarial nature of federal rulemaking by creating a process in which groups can work together to develop the language of an NPRM.</w:t>
      </w:r>
      <w:r w:rsidR="00204711" w:rsidRPr="00204711">
        <w:rPr>
          <w:rFonts w:ascii="Times New Roman" w:eastAsia="Times New Roman" w:hAnsi="Times New Roman" w:cs="Times New Roman"/>
          <w:sz w:val="24"/>
          <w:szCs w:val="24"/>
          <w:vertAlign w:val="superscript"/>
        </w:rPr>
        <w:footnoteReference w:id="5"/>
      </w:r>
      <w:r w:rsidR="00204711" w:rsidRPr="00204711">
        <w:rPr>
          <w:rFonts w:ascii="Times New Roman" w:eastAsia="Times New Roman" w:hAnsi="Times New Roman" w:cs="Times New Roman"/>
          <w:sz w:val="24"/>
          <w:szCs w:val="24"/>
        </w:rPr>
        <w:t xml:space="preserve"> Moreover, this technique for developing rules was endorsed by the Administrative Conference of the United States (ACUS).</w:t>
      </w:r>
      <w:r w:rsidR="00204711" w:rsidRPr="00204711">
        <w:rPr>
          <w:rFonts w:ascii="Times New Roman" w:eastAsia="Times New Roman" w:hAnsi="Times New Roman" w:cs="Times New Roman"/>
          <w:sz w:val="24"/>
          <w:szCs w:val="24"/>
          <w:vertAlign w:val="superscript"/>
        </w:rPr>
        <w:footnoteReference w:id="6"/>
      </w:r>
      <w:r w:rsidR="00EB3D78">
        <w:rPr>
          <w:rFonts w:ascii="Times New Roman" w:eastAsia="Times New Roman" w:hAnsi="Times New Roman" w:cs="Times New Roman"/>
          <w:sz w:val="24"/>
          <w:szCs w:val="24"/>
        </w:rPr>
        <w:t xml:space="preserve"> </w:t>
      </w:r>
    </w:p>
    <w:p w14:paraId="3A240C86" w14:textId="77777777" w:rsidR="00204711" w:rsidRPr="00204711" w:rsidRDefault="00902246"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s</w:t>
      </w:r>
      <w:r w:rsidR="00204711" w:rsidRPr="00204711">
        <w:rPr>
          <w:rFonts w:ascii="Times New Roman" w:eastAsia="Times New Roman" w:hAnsi="Times New Roman" w:cs="Times New Roman"/>
          <w:sz w:val="24"/>
          <w:szCs w:val="24"/>
        </w:rPr>
        <w:t xml:space="preserve">cholarship about </w:t>
      </w:r>
      <w:proofErr w:type="spellStart"/>
      <w:r w:rsidR="00204711" w:rsidRPr="00204711">
        <w:rPr>
          <w:rFonts w:ascii="Times New Roman" w:eastAsia="Times New Roman" w:hAnsi="Times New Roman" w:cs="Times New Roman"/>
          <w:sz w:val="24"/>
          <w:szCs w:val="24"/>
        </w:rPr>
        <w:t>reg</w:t>
      </w:r>
      <w:proofErr w:type="spellEnd"/>
      <w:r w:rsidR="00204711" w:rsidRPr="00204711">
        <w:rPr>
          <w:rFonts w:ascii="Times New Roman" w:eastAsia="Times New Roman" w:hAnsi="Times New Roman" w:cs="Times New Roman"/>
          <w:sz w:val="24"/>
          <w:szCs w:val="24"/>
        </w:rPr>
        <w:t xml:space="preserve"> </w:t>
      </w:r>
      <w:proofErr w:type="spellStart"/>
      <w:r w:rsidR="00204711" w:rsidRPr="00204711">
        <w:rPr>
          <w:rFonts w:ascii="Times New Roman" w:eastAsia="Times New Roman" w:hAnsi="Times New Roman" w:cs="Times New Roman"/>
          <w:sz w:val="24"/>
          <w:szCs w:val="24"/>
        </w:rPr>
        <w:t>neg</w:t>
      </w:r>
      <w:proofErr w:type="spellEnd"/>
      <w:r w:rsidR="00204711" w:rsidRPr="00204711">
        <w:rPr>
          <w:rFonts w:ascii="Times New Roman" w:eastAsia="Times New Roman" w:hAnsi="Times New Roman" w:cs="Times New Roman"/>
          <w:sz w:val="24"/>
          <w:szCs w:val="24"/>
        </w:rPr>
        <w:t xml:space="preserve"> as a positive rule development approach has been mixed. The largest areas of dispute surround the timeliness of the process, cost, and participation. Harter (1982) and </w:t>
      </w:r>
      <w:proofErr w:type="spellStart"/>
      <w:r w:rsidR="00204711" w:rsidRPr="00204711">
        <w:rPr>
          <w:rFonts w:ascii="Times New Roman" w:eastAsia="Times New Roman" w:hAnsi="Times New Roman" w:cs="Times New Roman"/>
          <w:sz w:val="24"/>
          <w:szCs w:val="24"/>
        </w:rPr>
        <w:t>Kerwin</w:t>
      </w:r>
      <w:proofErr w:type="spellEnd"/>
      <w:r w:rsidR="00204711" w:rsidRPr="00204711">
        <w:rPr>
          <w:rFonts w:ascii="Times New Roman" w:eastAsia="Times New Roman" w:hAnsi="Times New Roman" w:cs="Times New Roman"/>
          <w:sz w:val="24"/>
          <w:szCs w:val="24"/>
        </w:rPr>
        <w:t xml:space="preserve"> and </w:t>
      </w:r>
      <w:proofErr w:type="spellStart"/>
      <w:r w:rsidR="00204711" w:rsidRPr="00204711">
        <w:rPr>
          <w:rFonts w:ascii="Times New Roman" w:eastAsia="Times New Roman" w:hAnsi="Times New Roman" w:cs="Times New Roman"/>
          <w:sz w:val="24"/>
          <w:szCs w:val="24"/>
        </w:rPr>
        <w:t>Langbein</w:t>
      </w:r>
      <w:proofErr w:type="spellEnd"/>
      <w:r w:rsidR="00204711" w:rsidRPr="00204711">
        <w:rPr>
          <w:rFonts w:ascii="Times New Roman" w:eastAsia="Times New Roman" w:hAnsi="Times New Roman" w:cs="Times New Roman"/>
          <w:sz w:val="24"/>
          <w:szCs w:val="24"/>
        </w:rPr>
        <w:t xml:space="preserve"> (2000) suggest that those who participate in a </w:t>
      </w:r>
      <w:proofErr w:type="spellStart"/>
      <w:r w:rsidR="00204711" w:rsidRPr="00204711">
        <w:rPr>
          <w:rFonts w:ascii="Times New Roman" w:eastAsia="Times New Roman" w:hAnsi="Times New Roman" w:cs="Times New Roman"/>
          <w:sz w:val="24"/>
          <w:szCs w:val="24"/>
        </w:rPr>
        <w:t>reg</w:t>
      </w:r>
      <w:proofErr w:type="spellEnd"/>
      <w:r w:rsidR="00204711" w:rsidRPr="00204711">
        <w:rPr>
          <w:rFonts w:ascii="Times New Roman" w:eastAsia="Times New Roman" w:hAnsi="Times New Roman" w:cs="Times New Roman"/>
          <w:sz w:val="24"/>
          <w:szCs w:val="24"/>
        </w:rPr>
        <w:t xml:space="preserve"> </w:t>
      </w:r>
      <w:proofErr w:type="spellStart"/>
      <w:r w:rsidR="00204711" w:rsidRPr="00204711">
        <w:rPr>
          <w:rFonts w:ascii="Times New Roman" w:eastAsia="Times New Roman" w:hAnsi="Times New Roman" w:cs="Times New Roman"/>
          <w:sz w:val="24"/>
          <w:szCs w:val="24"/>
        </w:rPr>
        <w:t>neg</w:t>
      </w:r>
      <w:proofErr w:type="spellEnd"/>
      <w:r w:rsidR="00204711" w:rsidRPr="00204711">
        <w:rPr>
          <w:rFonts w:ascii="Times New Roman" w:eastAsia="Times New Roman" w:hAnsi="Times New Roman" w:cs="Times New Roman"/>
          <w:sz w:val="24"/>
          <w:szCs w:val="24"/>
        </w:rPr>
        <w:t xml:space="preserve"> can help to produce rulemakings that accommodate and resolve the concerns of interested parties, as they work together to develop the language of a rule. Susskind and McMahon (1985) </w:t>
      </w:r>
      <w:r w:rsidR="00204711" w:rsidRPr="00204711">
        <w:rPr>
          <w:rFonts w:ascii="Times New Roman" w:eastAsia="Times New Roman" w:hAnsi="Times New Roman" w:cs="Times New Roman"/>
          <w:sz w:val="24"/>
          <w:szCs w:val="24"/>
        </w:rPr>
        <w:lastRenderedPageBreak/>
        <w:t xml:space="preserve">affirm Harter’s (1982) work in their investigation of the EPA, suggesting that while the approach might take more time upfront to produce rules, it does produce rules all sides are comfortable with, reducing the likelihood of litigation. </w:t>
      </w:r>
    </w:p>
    <w:p w14:paraId="14015277" w14:textId="77777777" w:rsidR="00E60B43" w:rsidRDefault="00204711" w:rsidP="00204711">
      <w:pPr>
        <w:spacing w:line="480" w:lineRule="auto"/>
        <w:ind w:firstLine="720"/>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In turn, </w:t>
      </w:r>
      <w:proofErr w:type="spellStart"/>
      <w:r w:rsidRPr="00204711">
        <w:rPr>
          <w:rFonts w:ascii="Times New Roman" w:eastAsia="Times New Roman" w:hAnsi="Times New Roman" w:cs="Times New Roman"/>
          <w:sz w:val="24"/>
          <w:szCs w:val="24"/>
        </w:rPr>
        <w:t>Fiorino</w:t>
      </w:r>
      <w:proofErr w:type="spellEnd"/>
      <w:r w:rsidRPr="00204711">
        <w:rPr>
          <w:rFonts w:ascii="Times New Roman" w:eastAsia="Times New Roman" w:hAnsi="Times New Roman" w:cs="Times New Roman"/>
          <w:sz w:val="24"/>
          <w:szCs w:val="24"/>
        </w:rPr>
        <w:t xml:space="preserve"> (1988) stressed that although the </w:t>
      </w:r>
      <w:proofErr w:type="spellStart"/>
      <w:r w:rsidRPr="00204711">
        <w:rPr>
          <w:rFonts w:ascii="Times New Roman" w:eastAsia="Times New Roman" w:hAnsi="Times New Roman" w:cs="Times New Roman"/>
          <w:sz w:val="24"/>
          <w:szCs w:val="24"/>
        </w:rPr>
        <w:t>reg</w:t>
      </w:r>
      <w:proofErr w:type="spellEnd"/>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sz w:val="24"/>
          <w:szCs w:val="24"/>
        </w:rPr>
        <w:t>neg</w:t>
      </w:r>
      <w:proofErr w:type="spellEnd"/>
      <w:r w:rsidRPr="00204711">
        <w:rPr>
          <w:rFonts w:ascii="Times New Roman" w:eastAsia="Times New Roman" w:hAnsi="Times New Roman" w:cs="Times New Roman"/>
          <w:sz w:val="24"/>
          <w:szCs w:val="24"/>
        </w:rPr>
        <w:t xml:space="preserve"> process was an effective method to produce rulemakings, the process inherently limits the parties involved at the table to discuss the rulemaking. More specifically, </w:t>
      </w:r>
      <w:proofErr w:type="spellStart"/>
      <w:r w:rsidRPr="00204711">
        <w:rPr>
          <w:rFonts w:ascii="Times New Roman" w:eastAsia="Times New Roman" w:hAnsi="Times New Roman" w:cs="Times New Roman"/>
          <w:sz w:val="24"/>
          <w:szCs w:val="24"/>
        </w:rPr>
        <w:t>Coglianese’s</w:t>
      </w:r>
      <w:proofErr w:type="spellEnd"/>
      <w:r w:rsidRPr="00204711">
        <w:rPr>
          <w:rFonts w:ascii="Times New Roman" w:eastAsia="Times New Roman" w:hAnsi="Times New Roman" w:cs="Times New Roman"/>
          <w:sz w:val="24"/>
          <w:szCs w:val="24"/>
        </w:rPr>
        <w:t xml:space="preserve"> (1997) empirica</w:t>
      </w:r>
      <w:r w:rsidR="0075147E">
        <w:rPr>
          <w:rFonts w:ascii="Times New Roman" w:eastAsia="Times New Roman" w:hAnsi="Times New Roman" w:cs="Times New Roman"/>
          <w:sz w:val="24"/>
          <w:szCs w:val="24"/>
        </w:rPr>
        <w:t xml:space="preserve">l assessment of over 67 </w:t>
      </w:r>
      <w:proofErr w:type="spellStart"/>
      <w:r w:rsidR="0075147E">
        <w:rPr>
          <w:rFonts w:ascii="Times New Roman" w:eastAsia="Times New Roman" w:hAnsi="Times New Roman" w:cs="Times New Roman"/>
          <w:sz w:val="24"/>
          <w:szCs w:val="24"/>
        </w:rPr>
        <w:t>reg</w:t>
      </w:r>
      <w:proofErr w:type="spellEnd"/>
      <w:r w:rsidR="0075147E">
        <w:rPr>
          <w:rFonts w:ascii="Times New Roman" w:eastAsia="Times New Roman" w:hAnsi="Times New Roman" w:cs="Times New Roman"/>
          <w:sz w:val="24"/>
          <w:szCs w:val="24"/>
        </w:rPr>
        <w:t xml:space="preserve"> </w:t>
      </w:r>
      <w:proofErr w:type="spellStart"/>
      <w:r w:rsidR="0075147E">
        <w:rPr>
          <w:rFonts w:ascii="Times New Roman" w:eastAsia="Times New Roman" w:hAnsi="Times New Roman" w:cs="Times New Roman"/>
          <w:sz w:val="24"/>
          <w:szCs w:val="24"/>
        </w:rPr>
        <w:t>neg’s</w:t>
      </w:r>
      <w:proofErr w:type="spellEnd"/>
      <w:r w:rsidR="0075147E">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claims that the </w:t>
      </w:r>
      <w:proofErr w:type="spellStart"/>
      <w:r w:rsidRPr="00204711">
        <w:rPr>
          <w:rFonts w:ascii="Times New Roman" w:eastAsia="Times New Roman" w:hAnsi="Times New Roman" w:cs="Times New Roman"/>
          <w:sz w:val="24"/>
          <w:szCs w:val="24"/>
        </w:rPr>
        <w:t>reg</w:t>
      </w:r>
      <w:proofErr w:type="spellEnd"/>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sz w:val="24"/>
          <w:szCs w:val="24"/>
        </w:rPr>
        <w:t>neg</w:t>
      </w:r>
      <w:proofErr w:type="spellEnd"/>
      <w:r w:rsidRPr="00204711">
        <w:rPr>
          <w:rFonts w:ascii="Times New Roman" w:eastAsia="Times New Roman" w:hAnsi="Times New Roman" w:cs="Times New Roman"/>
          <w:sz w:val="24"/>
          <w:szCs w:val="24"/>
        </w:rPr>
        <w:t xml:space="preserve"> process leads to additional conflict because the agency selects certain groups over others to become involved. In a similar vein, </w:t>
      </w:r>
      <w:proofErr w:type="spellStart"/>
      <w:r w:rsidRPr="00204711">
        <w:rPr>
          <w:rFonts w:ascii="Times New Roman" w:eastAsia="Times New Roman" w:hAnsi="Times New Roman" w:cs="Times New Roman"/>
          <w:sz w:val="24"/>
          <w:szCs w:val="24"/>
        </w:rPr>
        <w:t>Steinzor</w:t>
      </w:r>
      <w:proofErr w:type="spellEnd"/>
      <w:r w:rsidRPr="00204711">
        <w:rPr>
          <w:rFonts w:ascii="Times New Roman" w:eastAsia="Times New Roman" w:hAnsi="Times New Roman" w:cs="Times New Roman"/>
          <w:sz w:val="24"/>
          <w:szCs w:val="24"/>
        </w:rPr>
        <w:t xml:space="preserve"> and Strauss (1987) are particularly critical of the EPA’s </w:t>
      </w:r>
      <w:proofErr w:type="spellStart"/>
      <w:r w:rsidRPr="00204711">
        <w:rPr>
          <w:rFonts w:ascii="Times New Roman" w:eastAsia="Times New Roman" w:hAnsi="Times New Roman" w:cs="Times New Roman"/>
          <w:sz w:val="24"/>
          <w:szCs w:val="24"/>
        </w:rPr>
        <w:t>reg</w:t>
      </w:r>
      <w:proofErr w:type="spellEnd"/>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sz w:val="24"/>
          <w:szCs w:val="24"/>
        </w:rPr>
        <w:t>neg</w:t>
      </w:r>
      <w:proofErr w:type="spellEnd"/>
      <w:r w:rsidRPr="00204711">
        <w:rPr>
          <w:rFonts w:ascii="Times New Roman" w:eastAsia="Times New Roman" w:hAnsi="Times New Roman" w:cs="Times New Roman"/>
          <w:sz w:val="24"/>
          <w:szCs w:val="24"/>
        </w:rPr>
        <w:t xml:space="preserve"> process</w:t>
      </w:r>
      <w:r w:rsidR="006C44DC">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stating that if public interests want to participate in the process it is expensive for groups to join</w:t>
      </w:r>
      <w:r w:rsidR="00DF4965">
        <w:rPr>
          <w:rFonts w:ascii="Times New Roman" w:eastAsia="Times New Roman" w:hAnsi="Times New Roman" w:cs="Times New Roman"/>
          <w:sz w:val="24"/>
          <w:szCs w:val="24"/>
        </w:rPr>
        <w:t xml:space="preserve"> in terms of time and labor costs</w:t>
      </w:r>
      <w:r w:rsidRPr="00204711">
        <w:rPr>
          <w:rFonts w:ascii="Times New Roman" w:eastAsia="Times New Roman" w:hAnsi="Times New Roman" w:cs="Times New Roman"/>
          <w:sz w:val="24"/>
          <w:szCs w:val="24"/>
        </w:rPr>
        <w:t xml:space="preserve">. Despite the mixed reviews about </w:t>
      </w:r>
      <w:proofErr w:type="spellStart"/>
      <w:r w:rsidRPr="00204711">
        <w:rPr>
          <w:rFonts w:ascii="Times New Roman" w:eastAsia="Times New Roman" w:hAnsi="Times New Roman" w:cs="Times New Roman"/>
          <w:sz w:val="24"/>
          <w:szCs w:val="24"/>
        </w:rPr>
        <w:t>reg</w:t>
      </w:r>
      <w:proofErr w:type="spellEnd"/>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sz w:val="24"/>
          <w:szCs w:val="24"/>
        </w:rPr>
        <w:t>neg</w:t>
      </w:r>
      <w:proofErr w:type="spellEnd"/>
      <w:r w:rsidRPr="00204711">
        <w:rPr>
          <w:rFonts w:ascii="Times New Roman" w:eastAsia="Times New Roman" w:hAnsi="Times New Roman" w:cs="Times New Roman"/>
          <w:sz w:val="24"/>
          <w:szCs w:val="24"/>
        </w:rPr>
        <w:t xml:space="preserve"> as a rule development </w:t>
      </w:r>
      <w:r w:rsidR="0055501C">
        <w:rPr>
          <w:rFonts w:ascii="Times New Roman" w:eastAsia="Times New Roman" w:hAnsi="Times New Roman" w:cs="Times New Roman"/>
          <w:sz w:val="24"/>
          <w:szCs w:val="24"/>
        </w:rPr>
        <w:t>approach</w:t>
      </w:r>
      <w:r w:rsidRPr="00204711">
        <w:rPr>
          <w:rFonts w:ascii="Times New Roman" w:eastAsia="Times New Roman" w:hAnsi="Times New Roman" w:cs="Times New Roman"/>
          <w:sz w:val="24"/>
          <w:szCs w:val="24"/>
        </w:rPr>
        <w:t xml:space="preserve">, Lubbers (2008) notes that from 2000-2007 only twenty-two </w:t>
      </w:r>
      <w:r w:rsidR="00DF11B3" w:rsidRPr="00204711">
        <w:rPr>
          <w:rFonts w:ascii="Times New Roman" w:eastAsia="Times New Roman" w:hAnsi="Times New Roman" w:cs="Times New Roman"/>
          <w:sz w:val="24"/>
          <w:szCs w:val="24"/>
        </w:rPr>
        <w:t xml:space="preserve">federal </w:t>
      </w:r>
      <w:r w:rsidRPr="00204711">
        <w:rPr>
          <w:rFonts w:ascii="Times New Roman" w:eastAsia="Times New Roman" w:hAnsi="Times New Roman" w:cs="Times New Roman"/>
          <w:sz w:val="24"/>
          <w:szCs w:val="24"/>
        </w:rPr>
        <w:t>rulemakings used this approach</w:t>
      </w:r>
      <w:r w:rsidR="00E1668A">
        <w:rPr>
          <w:rFonts w:ascii="Times New Roman" w:eastAsia="Times New Roman" w:hAnsi="Times New Roman" w:cs="Times New Roman"/>
          <w:sz w:val="24"/>
          <w:szCs w:val="24"/>
        </w:rPr>
        <w:t>, and the EPA accounted for only 1 of those</w:t>
      </w:r>
      <w:r w:rsidRPr="00204711">
        <w:rPr>
          <w:rFonts w:ascii="Times New Roman" w:eastAsia="Times New Roman" w:hAnsi="Times New Roman" w:cs="Times New Roman"/>
          <w:sz w:val="24"/>
          <w:szCs w:val="24"/>
        </w:rPr>
        <w:t xml:space="preserve">. </w:t>
      </w:r>
      <w:r w:rsidR="00B76B09">
        <w:rPr>
          <w:rFonts w:ascii="Times New Roman" w:eastAsia="Times New Roman" w:hAnsi="Times New Roman" w:cs="Times New Roman"/>
          <w:sz w:val="24"/>
          <w:szCs w:val="24"/>
        </w:rPr>
        <w:t xml:space="preserve">Not surprisingly then, the EPA has publicly claimed that it no longer uses the </w:t>
      </w:r>
      <w:proofErr w:type="spellStart"/>
      <w:r w:rsidR="00B76B09">
        <w:rPr>
          <w:rFonts w:ascii="Times New Roman" w:eastAsia="Times New Roman" w:hAnsi="Times New Roman" w:cs="Times New Roman"/>
          <w:sz w:val="24"/>
          <w:szCs w:val="24"/>
        </w:rPr>
        <w:t>reg</w:t>
      </w:r>
      <w:proofErr w:type="spellEnd"/>
      <w:r w:rsidR="00B76B09">
        <w:rPr>
          <w:rFonts w:ascii="Times New Roman" w:eastAsia="Times New Roman" w:hAnsi="Times New Roman" w:cs="Times New Roman"/>
          <w:sz w:val="24"/>
          <w:szCs w:val="24"/>
        </w:rPr>
        <w:t xml:space="preserve"> </w:t>
      </w:r>
      <w:proofErr w:type="spellStart"/>
      <w:r w:rsidR="00B76B09">
        <w:rPr>
          <w:rFonts w:ascii="Times New Roman" w:eastAsia="Times New Roman" w:hAnsi="Times New Roman" w:cs="Times New Roman"/>
          <w:sz w:val="24"/>
          <w:szCs w:val="24"/>
        </w:rPr>
        <w:t>neg</w:t>
      </w:r>
      <w:proofErr w:type="spellEnd"/>
      <w:r w:rsidR="00B76B09">
        <w:rPr>
          <w:rFonts w:ascii="Times New Roman" w:eastAsia="Times New Roman" w:hAnsi="Times New Roman" w:cs="Times New Roman"/>
          <w:sz w:val="24"/>
          <w:szCs w:val="24"/>
        </w:rPr>
        <w:t xml:space="preserve"> process (Lubbers, 2008). </w:t>
      </w:r>
      <w:r w:rsidRPr="00204711">
        <w:rPr>
          <w:rFonts w:ascii="Times New Roman" w:eastAsia="Times New Roman" w:hAnsi="Times New Roman" w:cs="Times New Roman"/>
          <w:sz w:val="24"/>
          <w:szCs w:val="24"/>
        </w:rPr>
        <w:t xml:space="preserve">Thus, this technique is in decline </w:t>
      </w:r>
      <w:r w:rsidR="00B76B09">
        <w:rPr>
          <w:rFonts w:ascii="Times New Roman" w:eastAsia="Times New Roman" w:hAnsi="Times New Roman" w:cs="Times New Roman"/>
          <w:sz w:val="24"/>
          <w:szCs w:val="24"/>
        </w:rPr>
        <w:t xml:space="preserve">across the bureaucracy </w:t>
      </w:r>
      <w:r w:rsidRPr="00204711">
        <w:rPr>
          <w:rFonts w:ascii="Times New Roman" w:eastAsia="Times New Roman" w:hAnsi="Times New Roman" w:cs="Times New Roman"/>
          <w:sz w:val="24"/>
          <w:szCs w:val="24"/>
        </w:rPr>
        <w:t>due in part to the demise of its original supporter the ACUS</w:t>
      </w:r>
      <w:r w:rsidR="00E1668A">
        <w:rPr>
          <w:rFonts w:ascii="Times New Roman" w:eastAsia="Times New Roman" w:hAnsi="Times New Roman" w:cs="Times New Roman"/>
          <w:sz w:val="24"/>
          <w:szCs w:val="24"/>
        </w:rPr>
        <w:t xml:space="preserve"> and tight agency budgets</w:t>
      </w:r>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sz w:val="24"/>
          <w:szCs w:val="24"/>
        </w:rPr>
        <w:t>Kerwin</w:t>
      </w:r>
      <w:proofErr w:type="spellEnd"/>
      <w:r w:rsidRPr="00204711">
        <w:rPr>
          <w:rFonts w:ascii="Times New Roman" w:eastAsia="Times New Roman" w:hAnsi="Times New Roman" w:cs="Times New Roman"/>
          <w:sz w:val="24"/>
          <w:szCs w:val="24"/>
        </w:rPr>
        <w:t xml:space="preserve"> &amp; Furlong, 2011</w:t>
      </w:r>
      <w:r w:rsidR="002A736E">
        <w:rPr>
          <w:rFonts w:ascii="Times New Roman" w:eastAsia="Times New Roman" w:hAnsi="Times New Roman" w:cs="Times New Roman"/>
          <w:sz w:val="24"/>
          <w:szCs w:val="24"/>
        </w:rPr>
        <w:t>; Lubbers, 2008</w:t>
      </w:r>
      <w:r w:rsidRPr="00204711">
        <w:rPr>
          <w:rFonts w:ascii="Times New Roman" w:eastAsia="Times New Roman" w:hAnsi="Times New Roman" w:cs="Times New Roman"/>
          <w:sz w:val="24"/>
          <w:szCs w:val="24"/>
        </w:rPr>
        <w:t>).</w:t>
      </w:r>
      <w:r w:rsidR="00242102">
        <w:rPr>
          <w:rFonts w:ascii="Times New Roman" w:eastAsia="Times New Roman" w:hAnsi="Times New Roman" w:cs="Times New Roman"/>
          <w:sz w:val="24"/>
          <w:szCs w:val="24"/>
        </w:rPr>
        <w:t xml:space="preserve"> </w:t>
      </w:r>
      <w:r w:rsidR="00902246">
        <w:rPr>
          <w:rFonts w:ascii="Times New Roman" w:eastAsia="Times New Roman" w:hAnsi="Times New Roman" w:cs="Times New Roman"/>
          <w:sz w:val="24"/>
          <w:szCs w:val="24"/>
        </w:rPr>
        <w:t>Nevertheless</w:t>
      </w:r>
      <w:r w:rsidR="00242102">
        <w:rPr>
          <w:rFonts w:ascii="Times New Roman" w:eastAsia="Times New Roman" w:hAnsi="Times New Roman" w:cs="Times New Roman"/>
          <w:sz w:val="24"/>
          <w:szCs w:val="24"/>
        </w:rPr>
        <w:t xml:space="preserve">, </w:t>
      </w:r>
      <w:proofErr w:type="spellStart"/>
      <w:r w:rsidR="00242102">
        <w:rPr>
          <w:rFonts w:ascii="Times New Roman" w:eastAsia="Times New Roman" w:hAnsi="Times New Roman" w:cs="Times New Roman"/>
          <w:sz w:val="24"/>
          <w:szCs w:val="24"/>
        </w:rPr>
        <w:t>reg</w:t>
      </w:r>
      <w:proofErr w:type="spellEnd"/>
      <w:r w:rsidR="00242102">
        <w:rPr>
          <w:rFonts w:ascii="Times New Roman" w:eastAsia="Times New Roman" w:hAnsi="Times New Roman" w:cs="Times New Roman"/>
          <w:sz w:val="24"/>
          <w:szCs w:val="24"/>
        </w:rPr>
        <w:t xml:space="preserve"> </w:t>
      </w:r>
      <w:proofErr w:type="spellStart"/>
      <w:r w:rsidR="00242102">
        <w:rPr>
          <w:rFonts w:ascii="Times New Roman" w:eastAsia="Times New Roman" w:hAnsi="Times New Roman" w:cs="Times New Roman"/>
          <w:sz w:val="24"/>
          <w:szCs w:val="24"/>
        </w:rPr>
        <w:t>neg</w:t>
      </w:r>
      <w:proofErr w:type="spellEnd"/>
      <w:r w:rsidR="00242102">
        <w:rPr>
          <w:rFonts w:ascii="Times New Roman" w:eastAsia="Times New Roman" w:hAnsi="Times New Roman" w:cs="Times New Roman"/>
          <w:sz w:val="24"/>
          <w:szCs w:val="24"/>
        </w:rPr>
        <w:t xml:space="preserve"> </w:t>
      </w:r>
      <w:r w:rsidR="00EC27EE">
        <w:rPr>
          <w:rFonts w:ascii="Times New Roman" w:eastAsia="Times New Roman" w:hAnsi="Times New Roman" w:cs="Times New Roman"/>
          <w:sz w:val="24"/>
          <w:szCs w:val="24"/>
        </w:rPr>
        <w:t xml:space="preserve">still </w:t>
      </w:r>
      <w:r w:rsidR="00242102">
        <w:rPr>
          <w:rFonts w:ascii="Times New Roman" w:eastAsia="Times New Roman" w:hAnsi="Times New Roman" w:cs="Times New Roman"/>
          <w:sz w:val="24"/>
          <w:szCs w:val="24"/>
        </w:rPr>
        <w:t xml:space="preserve">represents a method that would </w:t>
      </w:r>
      <w:r w:rsidR="00EC27EE">
        <w:rPr>
          <w:rFonts w:ascii="Times New Roman" w:eastAsia="Times New Roman" w:hAnsi="Times New Roman" w:cs="Times New Roman"/>
          <w:sz w:val="24"/>
          <w:szCs w:val="24"/>
        </w:rPr>
        <w:t>promote</w:t>
      </w:r>
      <w:r w:rsidR="00242102">
        <w:rPr>
          <w:rFonts w:ascii="Times New Roman" w:eastAsia="Times New Roman" w:hAnsi="Times New Roman" w:cs="Times New Roman"/>
          <w:sz w:val="24"/>
          <w:szCs w:val="24"/>
        </w:rPr>
        <w:t xml:space="preserve"> </w:t>
      </w:r>
      <w:proofErr w:type="spellStart"/>
      <w:r w:rsidR="00242102">
        <w:rPr>
          <w:rFonts w:ascii="Times New Roman" w:eastAsia="Times New Roman" w:hAnsi="Times New Roman" w:cs="Times New Roman"/>
          <w:sz w:val="24"/>
          <w:szCs w:val="24"/>
        </w:rPr>
        <w:t>Fiorino’s</w:t>
      </w:r>
      <w:proofErr w:type="spellEnd"/>
      <w:r w:rsidR="00EC27EE">
        <w:rPr>
          <w:rFonts w:ascii="Times New Roman" w:eastAsia="Times New Roman" w:hAnsi="Times New Roman" w:cs="Times New Roman"/>
          <w:sz w:val="24"/>
          <w:szCs w:val="24"/>
        </w:rPr>
        <w:t xml:space="preserve"> (2009)</w:t>
      </w:r>
      <w:r w:rsidR="00242102">
        <w:rPr>
          <w:rFonts w:ascii="Times New Roman" w:eastAsia="Times New Roman" w:hAnsi="Times New Roman" w:cs="Times New Roman"/>
          <w:sz w:val="24"/>
          <w:szCs w:val="24"/>
        </w:rPr>
        <w:t xml:space="preserve"> new innovative rulemaking process</w:t>
      </w:r>
      <w:r w:rsidR="00EC27EE">
        <w:rPr>
          <w:rFonts w:ascii="Times New Roman" w:eastAsia="Times New Roman" w:hAnsi="Times New Roman" w:cs="Times New Roman"/>
          <w:sz w:val="24"/>
          <w:szCs w:val="24"/>
        </w:rPr>
        <w:t>, but with its decline what have</w:t>
      </w:r>
      <w:r w:rsidR="00242102">
        <w:rPr>
          <w:rFonts w:ascii="Times New Roman" w:eastAsia="Times New Roman" w:hAnsi="Times New Roman" w:cs="Times New Roman"/>
          <w:sz w:val="24"/>
          <w:szCs w:val="24"/>
        </w:rPr>
        <w:t xml:space="preserve"> agencies</w:t>
      </w:r>
      <w:r w:rsidR="0075147E">
        <w:rPr>
          <w:rFonts w:ascii="Times New Roman" w:eastAsia="Times New Roman" w:hAnsi="Times New Roman" w:cs="Times New Roman"/>
          <w:sz w:val="24"/>
          <w:szCs w:val="24"/>
        </w:rPr>
        <w:t xml:space="preserve"> such as the EPA</w:t>
      </w:r>
      <w:r w:rsidR="00242102">
        <w:rPr>
          <w:rFonts w:ascii="Times New Roman" w:eastAsia="Times New Roman" w:hAnsi="Times New Roman" w:cs="Times New Roman"/>
          <w:sz w:val="24"/>
          <w:szCs w:val="24"/>
        </w:rPr>
        <w:t xml:space="preserve"> done to replace this method?</w:t>
      </w:r>
    </w:p>
    <w:p w14:paraId="41A3CDB1" w14:textId="199AB94F" w:rsidR="00E03415" w:rsidRDefault="00242102" w:rsidP="0070220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scholars (</w:t>
      </w:r>
      <w:proofErr w:type="spellStart"/>
      <w:r w:rsidR="00E1668A">
        <w:rPr>
          <w:rFonts w:ascii="Times New Roman" w:eastAsia="Times New Roman" w:hAnsi="Times New Roman" w:cs="Times New Roman"/>
          <w:sz w:val="24"/>
          <w:szCs w:val="24"/>
        </w:rPr>
        <w:t>Kerwin</w:t>
      </w:r>
      <w:proofErr w:type="spellEnd"/>
      <w:r w:rsidR="00E1668A">
        <w:rPr>
          <w:rFonts w:ascii="Times New Roman" w:eastAsia="Times New Roman" w:hAnsi="Times New Roman" w:cs="Times New Roman"/>
          <w:sz w:val="24"/>
          <w:szCs w:val="24"/>
        </w:rPr>
        <w:t xml:space="preserve"> and Furlong, 2011</w:t>
      </w:r>
      <w:r w:rsidR="002A736E">
        <w:rPr>
          <w:rFonts w:ascii="Times New Roman" w:eastAsia="Times New Roman" w:hAnsi="Times New Roman" w:cs="Times New Roman"/>
          <w:sz w:val="24"/>
          <w:szCs w:val="24"/>
        </w:rPr>
        <w:t>; Lubbers, 2008</w:t>
      </w:r>
      <w:r w:rsidR="00E1668A">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claim that agencies continue to seek the input of stakeholders during the rule development stage, but they are now using less burdensome methods known as “</w:t>
      </w:r>
      <w:proofErr w:type="spellStart"/>
      <w:r w:rsidR="00204711" w:rsidRPr="00204711">
        <w:rPr>
          <w:rFonts w:ascii="Times New Roman" w:eastAsia="Times New Roman" w:hAnsi="Times New Roman" w:cs="Times New Roman"/>
          <w:sz w:val="24"/>
          <w:szCs w:val="24"/>
        </w:rPr>
        <w:t>reg</w:t>
      </w:r>
      <w:proofErr w:type="spellEnd"/>
      <w:r w:rsidR="00204711" w:rsidRPr="00204711">
        <w:rPr>
          <w:rFonts w:ascii="Times New Roman" w:eastAsia="Times New Roman" w:hAnsi="Times New Roman" w:cs="Times New Roman"/>
          <w:sz w:val="24"/>
          <w:szCs w:val="24"/>
        </w:rPr>
        <w:t xml:space="preserve"> </w:t>
      </w:r>
      <w:proofErr w:type="spellStart"/>
      <w:r w:rsidR="00204711" w:rsidRPr="00204711">
        <w:rPr>
          <w:rFonts w:ascii="Times New Roman" w:eastAsia="Times New Roman" w:hAnsi="Times New Roman" w:cs="Times New Roman"/>
          <w:sz w:val="24"/>
          <w:szCs w:val="24"/>
        </w:rPr>
        <w:t>neg</w:t>
      </w:r>
      <w:proofErr w:type="spellEnd"/>
      <w:r w:rsidR="00204711" w:rsidRPr="00204711">
        <w:rPr>
          <w:rFonts w:ascii="Times New Roman" w:eastAsia="Times New Roman" w:hAnsi="Times New Roman" w:cs="Times New Roman"/>
          <w:sz w:val="24"/>
          <w:szCs w:val="24"/>
        </w:rPr>
        <w:t xml:space="preserve"> lite</w:t>
      </w:r>
      <w:r w:rsidR="0055501C">
        <w:rPr>
          <w:rFonts w:ascii="Times New Roman" w:eastAsia="Times New Roman" w:hAnsi="Times New Roman" w:cs="Times New Roman"/>
          <w:sz w:val="24"/>
          <w:szCs w:val="24"/>
        </w:rPr>
        <w:t xml:space="preserve">.” Unfortunately, </w:t>
      </w:r>
      <w:proofErr w:type="spellStart"/>
      <w:r w:rsidR="0055501C">
        <w:rPr>
          <w:rFonts w:ascii="Times New Roman" w:eastAsia="Times New Roman" w:hAnsi="Times New Roman" w:cs="Times New Roman"/>
          <w:sz w:val="24"/>
          <w:szCs w:val="24"/>
        </w:rPr>
        <w:t>reg</w:t>
      </w:r>
      <w:proofErr w:type="spellEnd"/>
      <w:r w:rsidR="0055501C">
        <w:rPr>
          <w:rFonts w:ascii="Times New Roman" w:eastAsia="Times New Roman" w:hAnsi="Times New Roman" w:cs="Times New Roman"/>
          <w:sz w:val="24"/>
          <w:szCs w:val="24"/>
        </w:rPr>
        <w:t xml:space="preserve"> </w:t>
      </w:r>
      <w:proofErr w:type="spellStart"/>
      <w:r w:rsidR="0055501C">
        <w:rPr>
          <w:rFonts w:ascii="Times New Roman" w:eastAsia="Times New Roman" w:hAnsi="Times New Roman" w:cs="Times New Roman"/>
          <w:sz w:val="24"/>
          <w:szCs w:val="24"/>
        </w:rPr>
        <w:t>neg</w:t>
      </w:r>
      <w:proofErr w:type="spellEnd"/>
      <w:r w:rsidR="0055501C">
        <w:rPr>
          <w:rFonts w:ascii="Times New Roman" w:eastAsia="Times New Roman" w:hAnsi="Times New Roman" w:cs="Times New Roman"/>
          <w:sz w:val="24"/>
          <w:szCs w:val="24"/>
        </w:rPr>
        <w:t xml:space="preserve"> lite is not fully defined or understood by rulemaking scholars.</w:t>
      </w:r>
      <w:r w:rsidR="00E1668A">
        <w:rPr>
          <w:rStyle w:val="FootnoteReference"/>
          <w:rFonts w:ascii="Times New Roman" w:eastAsia="Times New Roman" w:hAnsi="Times New Roman" w:cs="Times New Roman"/>
          <w:sz w:val="24"/>
          <w:szCs w:val="24"/>
        </w:rPr>
        <w:footnoteReference w:id="7"/>
      </w:r>
      <w:r w:rsidR="00E75DB8">
        <w:rPr>
          <w:rFonts w:ascii="Times New Roman" w:eastAsia="Times New Roman" w:hAnsi="Times New Roman" w:cs="Times New Roman"/>
          <w:sz w:val="24"/>
          <w:szCs w:val="24"/>
        </w:rPr>
        <w:t xml:space="preserve"> </w:t>
      </w:r>
      <w:r w:rsidR="005D5AB7">
        <w:rPr>
          <w:rFonts w:ascii="Times New Roman" w:eastAsia="Times New Roman" w:hAnsi="Times New Roman" w:cs="Times New Roman"/>
          <w:sz w:val="24"/>
          <w:szCs w:val="24"/>
        </w:rPr>
        <w:t>However, r</w:t>
      </w:r>
      <w:r w:rsidR="00E75DB8">
        <w:rPr>
          <w:rFonts w:ascii="Times New Roman" w:eastAsia="Times New Roman" w:hAnsi="Times New Roman" w:cs="Times New Roman"/>
          <w:sz w:val="24"/>
          <w:szCs w:val="24"/>
        </w:rPr>
        <w:t>ecall in 2007, the Council for Excellenc</w:t>
      </w:r>
      <w:r w:rsidR="00FD1E81">
        <w:rPr>
          <w:rFonts w:ascii="Times New Roman" w:eastAsia="Times New Roman" w:hAnsi="Times New Roman" w:cs="Times New Roman"/>
          <w:sz w:val="24"/>
          <w:szCs w:val="24"/>
        </w:rPr>
        <w:t>e</w:t>
      </w:r>
      <w:r w:rsidR="00E75DB8">
        <w:rPr>
          <w:rFonts w:ascii="Times New Roman" w:eastAsia="Times New Roman" w:hAnsi="Times New Roman" w:cs="Times New Roman"/>
          <w:sz w:val="24"/>
          <w:szCs w:val="24"/>
        </w:rPr>
        <w:t xml:space="preserve"> in </w:t>
      </w:r>
      <w:r w:rsidR="00FD1E81">
        <w:rPr>
          <w:rFonts w:ascii="Times New Roman" w:eastAsia="Times New Roman" w:hAnsi="Times New Roman" w:cs="Times New Roman"/>
          <w:sz w:val="24"/>
          <w:szCs w:val="24"/>
        </w:rPr>
        <w:lastRenderedPageBreak/>
        <w:t>Government</w:t>
      </w:r>
      <w:r w:rsidR="00E75DB8">
        <w:rPr>
          <w:rFonts w:ascii="Times New Roman" w:eastAsia="Times New Roman" w:hAnsi="Times New Roman" w:cs="Times New Roman"/>
          <w:sz w:val="24"/>
          <w:szCs w:val="24"/>
        </w:rPr>
        <w:t xml:space="preserve"> stated that OTAQ, a division within the EPA is using a new method to create rules, shuttle diplomacy. </w:t>
      </w:r>
      <w:r w:rsidR="005D5AB7">
        <w:rPr>
          <w:rFonts w:ascii="Times New Roman" w:eastAsia="Times New Roman" w:hAnsi="Times New Roman" w:cs="Times New Roman"/>
          <w:sz w:val="24"/>
          <w:szCs w:val="24"/>
        </w:rPr>
        <w:t xml:space="preserve">In the following pages we argue that </w:t>
      </w:r>
      <w:r w:rsidR="00E75DB8">
        <w:rPr>
          <w:rFonts w:ascii="Times New Roman" w:eastAsia="Times New Roman" w:hAnsi="Times New Roman" w:cs="Times New Roman"/>
          <w:sz w:val="24"/>
          <w:szCs w:val="24"/>
        </w:rPr>
        <w:t xml:space="preserve">shuttle diplomacy </w:t>
      </w:r>
      <w:r w:rsidR="005D5AB7">
        <w:rPr>
          <w:rFonts w:ascii="Times New Roman" w:eastAsia="Times New Roman" w:hAnsi="Times New Roman" w:cs="Times New Roman"/>
          <w:sz w:val="24"/>
          <w:szCs w:val="24"/>
        </w:rPr>
        <w:t xml:space="preserve">is indeed a form of </w:t>
      </w:r>
      <w:proofErr w:type="spellStart"/>
      <w:r w:rsidR="00E75DB8">
        <w:rPr>
          <w:rFonts w:ascii="Times New Roman" w:eastAsia="Times New Roman" w:hAnsi="Times New Roman" w:cs="Times New Roman"/>
          <w:sz w:val="24"/>
          <w:szCs w:val="24"/>
        </w:rPr>
        <w:t>reg</w:t>
      </w:r>
      <w:proofErr w:type="spellEnd"/>
      <w:r w:rsidR="00E75DB8">
        <w:rPr>
          <w:rFonts w:ascii="Times New Roman" w:eastAsia="Times New Roman" w:hAnsi="Times New Roman" w:cs="Times New Roman"/>
          <w:sz w:val="24"/>
          <w:szCs w:val="24"/>
        </w:rPr>
        <w:t xml:space="preserve"> </w:t>
      </w:r>
      <w:proofErr w:type="spellStart"/>
      <w:r w:rsidR="00E75DB8">
        <w:rPr>
          <w:rFonts w:ascii="Times New Roman" w:eastAsia="Times New Roman" w:hAnsi="Times New Roman" w:cs="Times New Roman"/>
          <w:sz w:val="24"/>
          <w:szCs w:val="24"/>
        </w:rPr>
        <w:t>neg</w:t>
      </w:r>
      <w:proofErr w:type="spellEnd"/>
      <w:r w:rsidR="00E75DB8">
        <w:rPr>
          <w:rFonts w:ascii="Times New Roman" w:eastAsia="Times New Roman" w:hAnsi="Times New Roman" w:cs="Times New Roman"/>
          <w:sz w:val="24"/>
          <w:szCs w:val="24"/>
        </w:rPr>
        <w:t xml:space="preserve"> lite</w:t>
      </w:r>
      <w:r w:rsidR="007C2094">
        <w:rPr>
          <w:rFonts w:ascii="Times New Roman" w:eastAsia="Times New Roman" w:hAnsi="Times New Roman" w:cs="Times New Roman"/>
          <w:sz w:val="24"/>
          <w:szCs w:val="24"/>
        </w:rPr>
        <w:t xml:space="preserve"> that not only OTAQ, but the rest of the </w:t>
      </w:r>
      <w:r>
        <w:rPr>
          <w:rFonts w:ascii="Times New Roman" w:eastAsia="Times New Roman" w:hAnsi="Times New Roman" w:cs="Times New Roman"/>
          <w:sz w:val="24"/>
          <w:szCs w:val="24"/>
        </w:rPr>
        <w:t>EPA</w:t>
      </w:r>
      <w:r w:rsidR="007C20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employing in order to increase collaboration and build trust </w:t>
      </w:r>
      <w:r w:rsidR="007C2094">
        <w:rPr>
          <w:rFonts w:ascii="Times New Roman" w:eastAsia="Times New Roman" w:hAnsi="Times New Roman" w:cs="Times New Roman"/>
          <w:sz w:val="24"/>
          <w:szCs w:val="24"/>
        </w:rPr>
        <w:t xml:space="preserve">with stakeholders to reduce conflict </w:t>
      </w:r>
      <w:r>
        <w:rPr>
          <w:rFonts w:ascii="Times New Roman" w:eastAsia="Times New Roman" w:hAnsi="Times New Roman" w:cs="Times New Roman"/>
          <w:sz w:val="24"/>
          <w:szCs w:val="24"/>
        </w:rPr>
        <w:t>within one of the most controversial agencies in the U</w:t>
      </w:r>
      <w:r w:rsidR="00E03415">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E034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bureaucracy.</w:t>
      </w:r>
    </w:p>
    <w:p w14:paraId="4416D565" w14:textId="77777777" w:rsidR="00204711" w:rsidRPr="00204711" w:rsidRDefault="00204711" w:rsidP="00204711">
      <w:pPr>
        <w:spacing w:line="480" w:lineRule="auto"/>
        <w:jc w:val="cente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Examining the EPA</w:t>
      </w:r>
    </w:p>
    <w:p w14:paraId="3B055238" w14:textId="77777777" w:rsidR="0072716D" w:rsidRDefault="00204711" w:rsidP="007B539E">
      <w:pPr>
        <w:spacing w:line="480" w:lineRule="auto"/>
        <w:ind w:firstLine="720"/>
        <w:rPr>
          <w:rFonts w:ascii="Times New Roman" w:eastAsia="Times New Roman" w:hAnsi="Times New Roman" w:cs="Times New Roman"/>
          <w:bCs/>
          <w:sz w:val="24"/>
          <w:szCs w:val="24"/>
        </w:rPr>
      </w:pPr>
      <w:r w:rsidRPr="00204711">
        <w:rPr>
          <w:rFonts w:ascii="Times New Roman" w:eastAsia="Times New Roman" w:hAnsi="Times New Roman" w:cs="Times New Roman"/>
          <w:sz w:val="24"/>
          <w:szCs w:val="24"/>
        </w:rPr>
        <w:t xml:space="preserve">In order to draw conclusions about </w:t>
      </w:r>
      <w:r w:rsidR="007808C1">
        <w:rPr>
          <w:rFonts w:ascii="Times New Roman" w:eastAsia="Times New Roman" w:hAnsi="Times New Roman" w:cs="Times New Roman"/>
          <w:sz w:val="24"/>
          <w:szCs w:val="24"/>
        </w:rPr>
        <w:t>how a contemporary EPA creates rules</w:t>
      </w:r>
      <w:r w:rsidRPr="00204711">
        <w:rPr>
          <w:rFonts w:ascii="Times New Roman" w:eastAsia="Times New Roman" w:hAnsi="Times New Roman" w:cs="Times New Roman"/>
          <w:bCs/>
          <w:sz w:val="24"/>
          <w:szCs w:val="24"/>
        </w:rPr>
        <w:t xml:space="preserve">, this study utilizes an exploratory case study research approach. As Yin (2003) clearly states, “The case study method allows investigators to retain the holistic and meaningful characteristics of real-life events – such as individual life cycles, organizational and managerial processes, neighborhood change, international relations, and maturation of industries” (p. 2). We interviewed thirty-five individuals including agency personnel (rule-writers) and members of interest groups using semi-structured phone interviews from 2008-2011. </w:t>
      </w:r>
    </w:p>
    <w:p w14:paraId="562FEF9B" w14:textId="77777777" w:rsidR="005832D2" w:rsidRPr="006E3570" w:rsidRDefault="0093410F" w:rsidP="006E3570">
      <w:pPr>
        <w:spacing w:line="480" w:lineRule="auto"/>
        <w:rPr>
          <w:rFonts w:ascii="Times New Roman" w:eastAsia="Times New Roman" w:hAnsi="Times New Roman" w:cs="Times New Roman"/>
          <w:bCs/>
          <w:i/>
          <w:sz w:val="24"/>
          <w:szCs w:val="24"/>
        </w:rPr>
      </w:pPr>
      <w:r w:rsidRPr="006E3570">
        <w:rPr>
          <w:rFonts w:ascii="Times New Roman" w:eastAsia="Times New Roman" w:hAnsi="Times New Roman" w:cs="Times New Roman"/>
          <w:bCs/>
          <w:i/>
          <w:sz w:val="24"/>
          <w:szCs w:val="24"/>
        </w:rPr>
        <w:t>Case Selection</w:t>
      </w:r>
    </w:p>
    <w:p w14:paraId="0807EF2B" w14:textId="75D6E719" w:rsidR="00885506" w:rsidRDefault="00885506" w:rsidP="00C15955">
      <w:pPr>
        <w:spacing w:line="480" w:lineRule="auto"/>
        <w:ind w:firstLine="720"/>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The EPA is a top rule-writing agency and was chosen for this investigation due in part to its adoption of </w:t>
      </w:r>
      <w:r>
        <w:rPr>
          <w:rFonts w:ascii="Times New Roman" w:eastAsia="Times New Roman" w:hAnsi="Times New Roman" w:cs="Times New Roman"/>
          <w:sz w:val="24"/>
          <w:szCs w:val="24"/>
        </w:rPr>
        <w:t xml:space="preserve">the </w:t>
      </w:r>
      <w:r w:rsidRPr="00204711">
        <w:rPr>
          <w:rFonts w:ascii="Times New Roman" w:eastAsia="Times New Roman" w:hAnsi="Times New Roman" w:cs="Times New Roman"/>
          <w:sz w:val="24"/>
          <w:szCs w:val="24"/>
        </w:rPr>
        <w:t xml:space="preserve">rule development </w:t>
      </w:r>
      <w:r>
        <w:rPr>
          <w:rFonts w:ascii="Times New Roman" w:eastAsia="Times New Roman" w:hAnsi="Times New Roman" w:cs="Times New Roman"/>
          <w:sz w:val="24"/>
          <w:szCs w:val="24"/>
        </w:rPr>
        <w:t>method</w:t>
      </w:r>
      <w:r w:rsidR="006E3570">
        <w:rPr>
          <w:rFonts w:ascii="Times New Roman" w:eastAsia="Times New Roman" w:hAnsi="Times New Roman" w:cs="Times New Roman"/>
          <w:sz w:val="24"/>
          <w:szCs w:val="24"/>
        </w:rPr>
        <w:t xml:space="preserve">, </w:t>
      </w:r>
      <w:r w:rsidR="006E3570" w:rsidRPr="00204711">
        <w:rPr>
          <w:rFonts w:ascii="Times New Roman" w:eastAsia="Times New Roman" w:hAnsi="Times New Roman" w:cs="Times New Roman"/>
          <w:sz w:val="24"/>
          <w:szCs w:val="24"/>
        </w:rPr>
        <w:t>shuttle</w:t>
      </w:r>
      <w:r w:rsidRPr="00204711">
        <w:rPr>
          <w:rFonts w:ascii="Times New Roman" w:eastAsia="Times New Roman" w:hAnsi="Times New Roman" w:cs="Times New Roman"/>
          <w:sz w:val="24"/>
          <w:szCs w:val="24"/>
        </w:rPr>
        <w:t xml:space="preserve"> diplomacy. Thus, two cases (Control of Emissions of Air Pollution from Locomotive Engines and Marine Compression Ignition Engines Less than 30 Liters </w:t>
      </w:r>
      <w:proofErr w:type="gramStart"/>
      <w:r w:rsidRPr="00204711">
        <w:rPr>
          <w:rFonts w:ascii="Times New Roman" w:eastAsia="Times New Roman" w:hAnsi="Times New Roman" w:cs="Times New Roman"/>
          <w:sz w:val="24"/>
          <w:szCs w:val="24"/>
        </w:rPr>
        <w:t>Per</w:t>
      </w:r>
      <w:proofErr w:type="gramEnd"/>
      <w:r w:rsidRPr="00204711">
        <w:rPr>
          <w:rFonts w:ascii="Times New Roman" w:eastAsia="Times New Roman" w:hAnsi="Times New Roman" w:cs="Times New Roman"/>
          <w:sz w:val="24"/>
          <w:szCs w:val="24"/>
        </w:rPr>
        <w:t xml:space="preserve"> Cylinder and Regulations for a Renewable Fuel Standard Program for 2007 and Beyond) were chosen</w:t>
      </w:r>
      <w:r w:rsidR="007433EB">
        <w:rPr>
          <w:rFonts w:ascii="Times New Roman" w:eastAsia="Times New Roman" w:hAnsi="Times New Roman" w:cs="Times New Roman"/>
          <w:sz w:val="24"/>
          <w:szCs w:val="24"/>
        </w:rPr>
        <w:t xml:space="preserve">. These cases </w:t>
      </w:r>
      <w:r w:rsidRPr="00204711">
        <w:rPr>
          <w:rFonts w:ascii="Times New Roman" w:eastAsia="Times New Roman" w:hAnsi="Times New Roman" w:cs="Times New Roman"/>
          <w:sz w:val="24"/>
          <w:szCs w:val="24"/>
        </w:rPr>
        <w:t>we</w:t>
      </w:r>
      <w:r w:rsidR="007433EB">
        <w:rPr>
          <w:rFonts w:ascii="Times New Roman" w:eastAsia="Times New Roman" w:hAnsi="Times New Roman" w:cs="Times New Roman"/>
          <w:sz w:val="24"/>
          <w:szCs w:val="24"/>
        </w:rPr>
        <w:t>re</w:t>
      </w:r>
      <w:r w:rsidRPr="00204711">
        <w:rPr>
          <w:rFonts w:ascii="Times New Roman" w:eastAsia="Times New Roman" w:hAnsi="Times New Roman" w:cs="Times New Roman"/>
          <w:sz w:val="24"/>
          <w:szCs w:val="24"/>
        </w:rPr>
        <w:t xml:space="preserve"> selected</w:t>
      </w:r>
      <w:r w:rsidR="007433EB">
        <w:rPr>
          <w:rFonts w:ascii="Times New Roman" w:eastAsia="Times New Roman" w:hAnsi="Times New Roman" w:cs="Times New Roman"/>
          <w:sz w:val="24"/>
          <w:szCs w:val="24"/>
        </w:rPr>
        <w:t xml:space="preserve"> because they were both created by OTAQ</w:t>
      </w:r>
      <w:r w:rsidR="00DF4965">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vertAlign w:val="superscript"/>
        </w:rPr>
        <w:footnoteReference w:id="8"/>
      </w:r>
      <w:r w:rsidRPr="00204711">
        <w:rPr>
          <w:rFonts w:ascii="Times New Roman" w:eastAsia="Times New Roman" w:hAnsi="Times New Roman" w:cs="Times New Roman"/>
          <w:sz w:val="24"/>
          <w:szCs w:val="24"/>
        </w:rPr>
        <w:t xml:space="preserve"> </w:t>
      </w:r>
      <w:r w:rsidR="00DF4965">
        <w:rPr>
          <w:rFonts w:ascii="Times New Roman" w:eastAsia="Times New Roman" w:hAnsi="Times New Roman" w:cs="Times New Roman"/>
          <w:sz w:val="24"/>
          <w:szCs w:val="24"/>
        </w:rPr>
        <w:t xml:space="preserve"> which was the first office within the agency to incorporate </w:t>
      </w:r>
      <w:r w:rsidRPr="00204711">
        <w:rPr>
          <w:rFonts w:ascii="Times New Roman" w:eastAsia="Times New Roman" w:hAnsi="Times New Roman" w:cs="Times New Roman"/>
          <w:sz w:val="24"/>
          <w:szCs w:val="24"/>
        </w:rPr>
        <w:t>“shuttle diplomacy</w:t>
      </w:r>
      <w:r w:rsidR="00DF4965">
        <w:rPr>
          <w:rFonts w:ascii="Times New Roman" w:eastAsia="Times New Roman" w:hAnsi="Times New Roman" w:cs="Times New Roman"/>
          <w:sz w:val="24"/>
          <w:szCs w:val="24"/>
        </w:rPr>
        <w:t>” into its rulemaking processes (Council for Excellence in Government, 2007)</w:t>
      </w:r>
      <w:r w:rsidRPr="00204711">
        <w:rPr>
          <w:rFonts w:ascii="Times New Roman" w:eastAsia="Times New Roman" w:hAnsi="Times New Roman" w:cs="Times New Roman"/>
          <w:sz w:val="24"/>
          <w:szCs w:val="24"/>
        </w:rPr>
        <w:t>. Shuttle diplomacy</w:t>
      </w:r>
      <w:r w:rsidR="00A07EA2">
        <w:rPr>
          <w:rFonts w:ascii="Times New Roman" w:eastAsia="Times New Roman" w:hAnsi="Times New Roman" w:cs="Times New Roman"/>
          <w:sz w:val="24"/>
          <w:szCs w:val="24"/>
        </w:rPr>
        <w:t xml:space="preserve">, </w:t>
      </w:r>
      <w:r w:rsidR="00A07EA2">
        <w:rPr>
          <w:rFonts w:ascii="Times New Roman" w:eastAsia="Times New Roman" w:hAnsi="Times New Roman" w:cs="Times New Roman"/>
          <w:sz w:val="24"/>
          <w:szCs w:val="24"/>
        </w:rPr>
        <w:lastRenderedPageBreak/>
        <w:t xml:space="preserve">according to the Council for Excellence in Government (2007), </w:t>
      </w:r>
      <w:r w:rsidR="00ED3C7B">
        <w:rPr>
          <w:rFonts w:ascii="Times New Roman" w:eastAsia="Times New Roman" w:hAnsi="Times New Roman" w:cs="Times New Roman"/>
          <w:sz w:val="24"/>
          <w:szCs w:val="24"/>
        </w:rPr>
        <w:t>requires</w:t>
      </w:r>
      <w:r w:rsidRPr="00204711">
        <w:rPr>
          <w:rFonts w:ascii="Times New Roman" w:eastAsia="Times New Roman" w:hAnsi="Times New Roman" w:cs="Times New Roman"/>
          <w:sz w:val="24"/>
          <w:szCs w:val="24"/>
        </w:rPr>
        <w:t xml:space="preserve"> that agency personnel </w:t>
      </w:r>
      <w:r w:rsidR="00ED3C7B">
        <w:rPr>
          <w:rFonts w:ascii="Times New Roman" w:eastAsia="Times New Roman" w:hAnsi="Times New Roman" w:cs="Times New Roman"/>
          <w:sz w:val="24"/>
          <w:szCs w:val="24"/>
        </w:rPr>
        <w:t>discuss issues with affected stakeholders in</w:t>
      </w:r>
      <w:r w:rsidR="0072716D">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one-on-one </w:t>
      </w:r>
      <w:r w:rsidR="00ED3C7B">
        <w:rPr>
          <w:rFonts w:ascii="Times New Roman" w:eastAsia="Times New Roman" w:hAnsi="Times New Roman" w:cs="Times New Roman"/>
          <w:sz w:val="24"/>
          <w:szCs w:val="24"/>
        </w:rPr>
        <w:t>meetings</w:t>
      </w:r>
      <w:r w:rsidRPr="00204711">
        <w:rPr>
          <w:rFonts w:ascii="Times New Roman" w:eastAsia="Times New Roman" w:hAnsi="Times New Roman" w:cs="Times New Roman"/>
          <w:sz w:val="24"/>
          <w:szCs w:val="24"/>
        </w:rPr>
        <w:t xml:space="preserve">, and the goal </w:t>
      </w:r>
      <w:r w:rsidR="00B76B09">
        <w:rPr>
          <w:rFonts w:ascii="Times New Roman" w:eastAsia="Times New Roman" w:hAnsi="Times New Roman" w:cs="Times New Roman"/>
          <w:sz w:val="24"/>
          <w:szCs w:val="24"/>
        </w:rPr>
        <w:t>of</w:t>
      </w:r>
      <w:r w:rsidR="00B76B09"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this approach is for the agency to strike a balance between competing stakeholder arguments during rule development. </w:t>
      </w:r>
    </w:p>
    <w:p w14:paraId="336F00A4" w14:textId="77777777" w:rsidR="00FD1E81" w:rsidRPr="0032792C" w:rsidRDefault="007433EB" w:rsidP="0032792C">
      <w:pPr>
        <w:spacing w:before="100" w:beforeAutospacing="1" w:after="100" w:afterAutospacing="1" w:line="480" w:lineRule="auto"/>
        <w:contextualSpacing/>
        <w:rPr>
          <w:rFonts w:ascii="Times New Roman" w:eastAsia="Times New Roman" w:hAnsi="Times New Roman" w:cs="Times New Roman"/>
          <w:sz w:val="24"/>
          <w:szCs w:val="24"/>
        </w:rPr>
      </w:pPr>
      <w:r w:rsidRPr="007433EB">
        <w:rPr>
          <w:rFonts w:ascii="Times New Roman" w:eastAsia="Times New Roman" w:hAnsi="Times New Roman" w:cs="Times New Roman"/>
          <w:sz w:val="24"/>
          <w:szCs w:val="24"/>
        </w:rPr>
        <w:tab/>
        <w:t>To ensure that these cases are also applicable for future research, we took into consideration the Office and Management and Budget’s (OMB) priority categorizations for each case. These categories comprise a five-point scale: a rating of 1 indicates an economically significant rule, defined as one with an annual impact of $100 million or more on the economy; 2 indicates a rule with some other significant impact, such as a substantial impact on the public interest; 3 indicates a rule with a substantial non</w:t>
      </w:r>
      <w:r w:rsidR="00851CAF">
        <w:rPr>
          <w:rFonts w:ascii="Times New Roman" w:eastAsia="Times New Roman" w:hAnsi="Times New Roman" w:cs="Times New Roman"/>
          <w:sz w:val="24"/>
          <w:szCs w:val="24"/>
        </w:rPr>
        <w:t>-</w:t>
      </w:r>
      <w:r w:rsidRPr="007433EB">
        <w:rPr>
          <w:rFonts w:ascii="Times New Roman" w:eastAsia="Times New Roman" w:hAnsi="Times New Roman" w:cs="Times New Roman"/>
          <w:sz w:val="24"/>
          <w:szCs w:val="24"/>
        </w:rPr>
        <w:t>significant impact, such as one that will produce information an agency wishes to collect on an issue; 4 indicates a rule with a routine or frequent impact, such as one that will produce standard information; and 5 indicates a rule with an information/administration/other impact, such as the creation of a new admi</w:t>
      </w:r>
      <w:r>
        <w:rPr>
          <w:rFonts w:ascii="Times New Roman" w:eastAsia="Times New Roman" w:hAnsi="Times New Roman" w:cs="Times New Roman"/>
          <w:sz w:val="24"/>
          <w:szCs w:val="24"/>
        </w:rPr>
        <w:t>nistrative task for an agency. We</w:t>
      </w:r>
      <w:r w:rsidRPr="007433EB">
        <w:rPr>
          <w:rFonts w:ascii="Times New Roman" w:eastAsia="Times New Roman" w:hAnsi="Times New Roman" w:cs="Times New Roman"/>
          <w:sz w:val="24"/>
          <w:szCs w:val="24"/>
        </w:rPr>
        <w:t xml:space="preserve"> narrowed </w:t>
      </w:r>
      <w:r>
        <w:rPr>
          <w:rFonts w:ascii="Times New Roman" w:eastAsia="Times New Roman" w:hAnsi="Times New Roman" w:cs="Times New Roman"/>
          <w:sz w:val="24"/>
          <w:szCs w:val="24"/>
        </w:rPr>
        <w:t>our</w:t>
      </w:r>
      <w:r w:rsidRPr="007433EB">
        <w:rPr>
          <w:rFonts w:ascii="Times New Roman" w:eastAsia="Times New Roman" w:hAnsi="Times New Roman" w:cs="Times New Roman"/>
          <w:sz w:val="24"/>
          <w:szCs w:val="24"/>
        </w:rPr>
        <w:t xml:space="preserve"> case selection to rules ranked 2 or 3, “other significant” or “substantive non-significant” impact, so the cases would closely match average significance on the OMB scale. This project, then, remains within the average and does not focus on outliers (Rinfret, 2011</w:t>
      </w:r>
      <w:r w:rsidR="00FD1E81">
        <w:rPr>
          <w:rFonts w:ascii="Times New Roman" w:eastAsia="Times New Roman" w:hAnsi="Times New Roman" w:cs="Times New Roman"/>
          <w:sz w:val="24"/>
          <w:szCs w:val="24"/>
        </w:rPr>
        <w:t>b</w:t>
      </w:r>
      <w:r w:rsidR="0032792C">
        <w:rPr>
          <w:rFonts w:ascii="Times New Roman" w:eastAsia="Times New Roman" w:hAnsi="Times New Roman" w:cs="Times New Roman"/>
          <w:sz w:val="24"/>
          <w:szCs w:val="24"/>
        </w:rPr>
        <w:t>).</w:t>
      </w:r>
    </w:p>
    <w:p w14:paraId="44785A03" w14:textId="77777777" w:rsidR="00FD1E81" w:rsidRPr="00FD1E81" w:rsidRDefault="00FD1E81" w:rsidP="00FD1E81">
      <w:pPr>
        <w:spacing w:line="48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Interview Selection</w:t>
      </w:r>
    </w:p>
    <w:p w14:paraId="5821F50A" w14:textId="77777777" w:rsidR="004B07C8" w:rsidRDefault="00204711" w:rsidP="00204711">
      <w:pPr>
        <w:spacing w:line="480" w:lineRule="auto"/>
        <w:ind w:firstLine="720"/>
        <w:rPr>
          <w:rFonts w:ascii="Times New Roman" w:eastAsia="Times New Roman" w:hAnsi="Times New Roman" w:cs="Times New Roman"/>
          <w:color w:val="000000"/>
          <w:sz w:val="24"/>
          <w:szCs w:val="24"/>
        </w:rPr>
      </w:pPr>
      <w:r w:rsidRPr="00204711">
        <w:rPr>
          <w:rFonts w:ascii="Times New Roman" w:eastAsia="Times New Roman" w:hAnsi="Times New Roman" w:cs="Times New Roman"/>
          <w:bCs/>
          <w:sz w:val="24"/>
          <w:szCs w:val="24"/>
        </w:rPr>
        <w:t>Twenty-five of the interviews (agency rule-writers and interest groups)</w:t>
      </w:r>
      <w:r w:rsidR="00885506">
        <w:rPr>
          <w:rFonts w:ascii="Times New Roman" w:eastAsia="Times New Roman" w:hAnsi="Times New Roman" w:cs="Times New Roman"/>
          <w:bCs/>
          <w:sz w:val="24"/>
          <w:szCs w:val="24"/>
        </w:rPr>
        <w:t xml:space="preserve"> were conducted from 2008-2009, </w:t>
      </w:r>
      <w:r w:rsidR="007433EB">
        <w:rPr>
          <w:rFonts w:ascii="Times New Roman" w:eastAsia="Times New Roman" w:hAnsi="Times New Roman" w:cs="Times New Roman"/>
          <w:bCs/>
          <w:sz w:val="24"/>
          <w:szCs w:val="24"/>
        </w:rPr>
        <w:t xml:space="preserve">which </w:t>
      </w:r>
      <w:r w:rsidR="007433EB" w:rsidRPr="00204711">
        <w:rPr>
          <w:rFonts w:ascii="Times New Roman" w:eastAsia="Times New Roman" w:hAnsi="Times New Roman" w:cs="Times New Roman"/>
          <w:bCs/>
          <w:sz w:val="24"/>
          <w:szCs w:val="24"/>
        </w:rPr>
        <w:t>focused</w:t>
      </w:r>
      <w:r w:rsidRPr="00204711">
        <w:rPr>
          <w:rFonts w:ascii="Times New Roman" w:eastAsia="Times New Roman" w:hAnsi="Times New Roman" w:cs="Times New Roman"/>
          <w:bCs/>
          <w:sz w:val="24"/>
          <w:szCs w:val="24"/>
        </w:rPr>
        <w:t xml:space="preserve"> on two EPA case studies</w:t>
      </w:r>
      <w:r w:rsidR="007808C1">
        <w:rPr>
          <w:rFonts w:ascii="Times New Roman" w:eastAsia="Times New Roman" w:hAnsi="Times New Roman" w:cs="Times New Roman"/>
          <w:bCs/>
          <w:sz w:val="24"/>
          <w:szCs w:val="24"/>
        </w:rPr>
        <w:t xml:space="preserve"> within EPA’s OTAQ</w:t>
      </w:r>
      <w:r w:rsidRPr="00204711">
        <w:rPr>
          <w:rFonts w:ascii="Times New Roman" w:eastAsia="Times New Roman" w:hAnsi="Times New Roman" w:cs="Times New Roman"/>
          <w:bCs/>
          <w:sz w:val="24"/>
          <w:szCs w:val="24"/>
        </w:rPr>
        <w:t>.</w:t>
      </w:r>
      <w:r w:rsidRPr="00204711">
        <w:rPr>
          <w:rFonts w:ascii="Times New Roman" w:eastAsia="Times New Roman" w:hAnsi="Times New Roman" w:cs="Times New Roman"/>
          <w:sz w:val="24"/>
          <w:szCs w:val="24"/>
          <w:vertAlign w:val="superscript"/>
        </w:rPr>
        <w:footnoteReference w:id="9"/>
      </w:r>
      <w:r w:rsidR="00FD1E81" w:rsidRPr="00204711">
        <w:rPr>
          <w:rFonts w:ascii="Times New Roman" w:eastAsia="Times New Roman" w:hAnsi="Times New Roman" w:cs="Times New Roman"/>
          <w:sz w:val="24"/>
          <w:szCs w:val="24"/>
        </w:rPr>
        <w:t xml:space="preserve"> Interviewees for the locomotive and marine engine rule i</w:t>
      </w:r>
      <w:r w:rsidR="00FD1E81">
        <w:rPr>
          <w:rFonts w:ascii="Times New Roman" w:eastAsia="Times New Roman" w:hAnsi="Times New Roman" w:cs="Times New Roman"/>
          <w:sz w:val="24"/>
          <w:szCs w:val="24"/>
        </w:rPr>
        <w:t xml:space="preserve">ncluded six individuals from the agency and ten different individuals </w:t>
      </w:r>
      <w:r w:rsidR="00AD3C14">
        <w:rPr>
          <w:rFonts w:ascii="Times New Roman" w:eastAsia="Times New Roman" w:hAnsi="Times New Roman" w:cs="Times New Roman"/>
          <w:sz w:val="24"/>
          <w:szCs w:val="24"/>
        </w:rPr>
        <w:t>who</w:t>
      </w:r>
      <w:r w:rsidR="00FD1E81">
        <w:rPr>
          <w:rFonts w:ascii="Times New Roman" w:eastAsia="Times New Roman" w:hAnsi="Times New Roman" w:cs="Times New Roman"/>
          <w:sz w:val="24"/>
          <w:szCs w:val="24"/>
        </w:rPr>
        <w:t xml:space="preserve"> represented groups for</w:t>
      </w:r>
      <w:r w:rsidR="00FD1E81" w:rsidRPr="00204711">
        <w:rPr>
          <w:rFonts w:ascii="Times New Roman" w:eastAsia="Times New Roman" w:hAnsi="Times New Roman" w:cs="Times New Roman"/>
          <w:sz w:val="24"/>
          <w:szCs w:val="24"/>
        </w:rPr>
        <w:t xml:space="preserve"> environmental and industry organizations </w:t>
      </w:r>
      <w:r w:rsidR="00FD1E81" w:rsidRPr="00204711">
        <w:rPr>
          <w:rFonts w:ascii="Times New Roman" w:eastAsia="Times New Roman" w:hAnsi="Times New Roman" w:cs="Times New Roman"/>
          <w:sz w:val="24"/>
          <w:szCs w:val="24"/>
        </w:rPr>
        <w:lastRenderedPageBreak/>
        <w:t xml:space="preserve">ranging from public health advocacy groups, state and local governments, and engine manufacturers. For the RFS1 rule, </w:t>
      </w:r>
      <w:r w:rsidR="00FD1E81">
        <w:rPr>
          <w:rFonts w:ascii="Times New Roman" w:eastAsia="Times New Roman" w:hAnsi="Times New Roman" w:cs="Times New Roman"/>
          <w:color w:val="000000"/>
          <w:sz w:val="24"/>
          <w:szCs w:val="24"/>
        </w:rPr>
        <w:t>two</w:t>
      </w:r>
      <w:r w:rsidR="00FD1E81" w:rsidRPr="00204711">
        <w:rPr>
          <w:rFonts w:ascii="Times New Roman" w:eastAsia="Times New Roman" w:hAnsi="Times New Roman" w:cs="Times New Roman"/>
          <w:color w:val="000000"/>
          <w:sz w:val="24"/>
          <w:szCs w:val="24"/>
        </w:rPr>
        <w:t xml:space="preserve"> agency personnel</w:t>
      </w:r>
      <w:r w:rsidR="00FD1E81">
        <w:rPr>
          <w:rFonts w:ascii="Times New Roman" w:eastAsia="Times New Roman" w:hAnsi="Times New Roman" w:cs="Times New Roman"/>
          <w:color w:val="000000"/>
          <w:sz w:val="24"/>
          <w:szCs w:val="24"/>
        </w:rPr>
        <w:t xml:space="preserve"> were interviewed and nine individuals </w:t>
      </w:r>
      <w:r w:rsidR="00AD3C14">
        <w:rPr>
          <w:rFonts w:ascii="Times New Roman" w:eastAsia="Times New Roman" w:hAnsi="Times New Roman" w:cs="Times New Roman"/>
          <w:color w:val="000000"/>
          <w:sz w:val="24"/>
          <w:szCs w:val="24"/>
        </w:rPr>
        <w:t>who</w:t>
      </w:r>
      <w:r w:rsidR="00FD1E81">
        <w:rPr>
          <w:rFonts w:ascii="Times New Roman" w:eastAsia="Times New Roman" w:hAnsi="Times New Roman" w:cs="Times New Roman"/>
          <w:color w:val="000000"/>
          <w:sz w:val="24"/>
          <w:szCs w:val="24"/>
        </w:rPr>
        <w:t xml:space="preserve"> represented environmental</w:t>
      </w:r>
      <w:r w:rsidR="00FD1E81" w:rsidRPr="00204711">
        <w:rPr>
          <w:rFonts w:ascii="Times New Roman" w:eastAsia="Times New Roman" w:hAnsi="Times New Roman" w:cs="Times New Roman"/>
          <w:color w:val="000000"/>
          <w:sz w:val="24"/>
          <w:szCs w:val="24"/>
        </w:rPr>
        <w:t xml:space="preserve"> groups, state and local governments, the biofuels industry, farming organizations, </w:t>
      </w:r>
      <w:r w:rsidR="005D5AB7">
        <w:rPr>
          <w:rFonts w:ascii="Times New Roman" w:eastAsia="Times New Roman" w:hAnsi="Times New Roman" w:cs="Times New Roman"/>
          <w:color w:val="000000"/>
          <w:sz w:val="24"/>
          <w:szCs w:val="24"/>
        </w:rPr>
        <w:t>and</w:t>
      </w:r>
      <w:r w:rsidR="005D5AB7" w:rsidRPr="00204711">
        <w:rPr>
          <w:rFonts w:ascii="Times New Roman" w:eastAsia="Times New Roman" w:hAnsi="Times New Roman" w:cs="Times New Roman"/>
          <w:color w:val="000000"/>
          <w:sz w:val="24"/>
          <w:szCs w:val="24"/>
        </w:rPr>
        <w:t xml:space="preserve"> </w:t>
      </w:r>
      <w:r w:rsidR="00FD1E81" w:rsidRPr="00204711">
        <w:rPr>
          <w:rFonts w:ascii="Times New Roman" w:eastAsia="Times New Roman" w:hAnsi="Times New Roman" w:cs="Times New Roman"/>
          <w:color w:val="000000"/>
          <w:sz w:val="24"/>
          <w:szCs w:val="24"/>
        </w:rPr>
        <w:t>industry representatives.</w:t>
      </w:r>
      <w:r w:rsidR="004B07C8">
        <w:rPr>
          <w:rFonts w:ascii="Times New Roman" w:eastAsia="Times New Roman" w:hAnsi="Times New Roman" w:cs="Times New Roman"/>
          <w:color w:val="000000"/>
          <w:sz w:val="24"/>
          <w:szCs w:val="24"/>
        </w:rPr>
        <w:t xml:space="preserve"> </w:t>
      </w:r>
      <w:r w:rsidR="004B07C8">
        <w:rPr>
          <w:rStyle w:val="FootnoteReference"/>
          <w:rFonts w:ascii="Times New Roman" w:eastAsia="Times New Roman" w:hAnsi="Times New Roman" w:cs="Times New Roman"/>
          <w:color w:val="000000"/>
          <w:sz w:val="24"/>
          <w:szCs w:val="24"/>
        </w:rPr>
        <w:footnoteReference w:id="10"/>
      </w:r>
      <w:r w:rsidR="00FD1E81" w:rsidRPr="00204711">
        <w:rPr>
          <w:rFonts w:ascii="Times New Roman" w:eastAsia="Times New Roman" w:hAnsi="Times New Roman" w:cs="Times New Roman"/>
          <w:color w:val="000000"/>
          <w:sz w:val="24"/>
          <w:szCs w:val="24"/>
        </w:rPr>
        <w:t xml:space="preserve"> </w:t>
      </w:r>
    </w:p>
    <w:p w14:paraId="29C25335" w14:textId="77777777" w:rsidR="00204711" w:rsidRPr="00204711" w:rsidRDefault="00204711" w:rsidP="00204711">
      <w:pPr>
        <w:spacing w:line="480" w:lineRule="auto"/>
        <w:ind w:firstLine="720"/>
        <w:rPr>
          <w:rFonts w:ascii="Times New Roman" w:eastAsia="Times New Roman" w:hAnsi="Times New Roman" w:cs="Times New Roman"/>
          <w:bCs/>
          <w:sz w:val="24"/>
          <w:szCs w:val="24"/>
        </w:rPr>
      </w:pPr>
      <w:r w:rsidRPr="00204711">
        <w:rPr>
          <w:rFonts w:ascii="Times New Roman" w:eastAsia="Times New Roman" w:hAnsi="Times New Roman" w:cs="Times New Roman"/>
          <w:bCs/>
          <w:sz w:val="24"/>
          <w:szCs w:val="24"/>
        </w:rPr>
        <w:t xml:space="preserve">The remaining ten interviews were with agency officials across media (air, water, and waste) to additionally examine the EPA’s rule </w:t>
      </w:r>
      <w:r w:rsidR="00E60B43">
        <w:rPr>
          <w:rFonts w:ascii="Times New Roman" w:eastAsia="Times New Roman" w:hAnsi="Times New Roman" w:cs="Times New Roman"/>
          <w:bCs/>
          <w:sz w:val="24"/>
          <w:szCs w:val="24"/>
        </w:rPr>
        <w:t>development stage</w:t>
      </w:r>
      <w:r w:rsidR="00885506">
        <w:rPr>
          <w:rFonts w:ascii="Times New Roman" w:eastAsia="Times New Roman" w:hAnsi="Times New Roman" w:cs="Times New Roman"/>
          <w:bCs/>
          <w:sz w:val="24"/>
          <w:szCs w:val="24"/>
        </w:rPr>
        <w:t xml:space="preserve"> and to determine if shuttle diplomacy is a method</w:t>
      </w:r>
      <w:r w:rsidR="00B76B09">
        <w:rPr>
          <w:rFonts w:ascii="Times New Roman" w:eastAsia="Times New Roman" w:hAnsi="Times New Roman" w:cs="Times New Roman"/>
          <w:bCs/>
          <w:sz w:val="24"/>
          <w:szCs w:val="24"/>
        </w:rPr>
        <w:t xml:space="preserve"> </w:t>
      </w:r>
      <w:r w:rsidR="00885506">
        <w:rPr>
          <w:rFonts w:ascii="Times New Roman" w:eastAsia="Times New Roman" w:hAnsi="Times New Roman" w:cs="Times New Roman"/>
          <w:bCs/>
          <w:sz w:val="24"/>
          <w:szCs w:val="24"/>
        </w:rPr>
        <w:t>use</w:t>
      </w:r>
      <w:r w:rsidR="00B76B09">
        <w:rPr>
          <w:rFonts w:ascii="Times New Roman" w:eastAsia="Times New Roman" w:hAnsi="Times New Roman" w:cs="Times New Roman"/>
          <w:bCs/>
          <w:sz w:val="24"/>
          <w:szCs w:val="24"/>
        </w:rPr>
        <w:t>d</w:t>
      </w:r>
      <w:r w:rsidR="00885506">
        <w:rPr>
          <w:rFonts w:ascii="Times New Roman" w:eastAsia="Times New Roman" w:hAnsi="Times New Roman" w:cs="Times New Roman"/>
          <w:bCs/>
          <w:sz w:val="24"/>
          <w:szCs w:val="24"/>
        </w:rPr>
        <w:t xml:space="preserve"> by the entire agency or just OTAQ</w:t>
      </w:r>
      <w:r w:rsidR="005D5AB7">
        <w:rPr>
          <w:rFonts w:ascii="Times New Roman" w:eastAsia="Times New Roman" w:hAnsi="Times New Roman" w:cs="Times New Roman"/>
          <w:bCs/>
          <w:sz w:val="24"/>
          <w:szCs w:val="24"/>
        </w:rPr>
        <w:t>.</w:t>
      </w:r>
      <w:r w:rsidRPr="00204711">
        <w:rPr>
          <w:rFonts w:ascii="Times New Roman" w:eastAsia="Times New Roman" w:hAnsi="Times New Roman" w:cs="Times New Roman"/>
          <w:sz w:val="24"/>
          <w:szCs w:val="24"/>
        </w:rPr>
        <w:t xml:space="preserve"> The </w:t>
      </w:r>
      <w:r w:rsidR="002377CD">
        <w:rPr>
          <w:rFonts w:ascii="Times New Roman" w:eastAsia="Times New Roman" w:hAnsi="Times New Roman" w:cs="Times New Roman"/>
          <w:sz w:val="24"/>
          <w:szCs w:val="24"/>
        </w:rPr>
        <w:t>Federal</w:t>
      </w:r>
      <w:r w:rsidRPr="00204711">
        <w:rPr>
          <w:rFonts w:ascii="Times New Roman" w:eastAsia="Times New Roman" w:hAnsi="Times New Roman" w:cs="Times New Roman"/>
          <w:sz w:val="24"/>
          <w:szCs w:val="24"/>
        </w:rPr>
        <w:t xml:space="preserve"> Register and Unified Agenda were used to identify individuals for initial interviews and later a snowball method was used to ascertain additional interview subjects for the cases. </w:t>
      </w:r>
      <w:r w:rsidR="00B76B09">
        <w:rPr>
          <w:rFonts w:ascii="Times New Roman" w:eastAsia="Times New Roman" w:hAnsi="Times New Roman" w:cs="Times New Roman"/>
          <w:sz w:val="24"/>
          <w:szCs w:val="24"/>
        </w:rPr>
        <w:t>This interview approach was employed because</w:t>
      </w:r>
      <w:r w:rsidRPr="00204711">
        <w:rPr>
          <w:rFonts w:ascii="Times New Roman" w:eastAsia="Times New Roman" w:hAnsi="Times New Roman" w:cs="Times New Roman"/>
          <w:sz w:val="24"/>
          <w:szCs w:val="24"/>
        </w:rPr>
        <w:t xml:space="preserve"> in-depth interviews help to record more fully how subjects arrive at their opinions (</w:t>
      </w:r>
      <w:proofErr w:type="spellStart"/>
      <w:r w:rsidRPr="00204711">
        <w:rPr>
          <w:rFonts w:ascii="Times New Roman" w:eastAsia="Times New Roman" w:hAnsi="Times New Roman" w:cs="Times New Roman"/>
          <w:sz w:val="24"/>
          <w:szCs w:val="24"/>
        </w:rPr>
        <w:t>Gerring</w:t>
      </w:r>
      <w:proofErr w:type="spellEnd"/>
      <w:r w:rsidRPr="00204711">
        <w:rPr>
          <w:rFonts w:ascii="Times New Roman" w:eastAsia="Times New Roman" w:hAnsi="Times New Roman" w:cs="Times New Roman"/>
          <w:sz w:val="24"/>
          <w:szCs w:val="24"/>
        </w:rPr>
        <w:t>, 2007).</w:t>
      </w:r>
    </w:p>
    <w:p w14:paraId="1EFED22D" w14:textId="77777777" w:rsidR="00D602A4" w:rsidRDefault="007433EB" w:rsidP="007C209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following</w:t>
      </w:r>
      <w:r w:rsidR="00204711" w:rsidRPr="00204711">
        <w:rPr>
          <w:rFonts w:ascii="Times New Roman" w:eastAsia="Times New Roman" w:hAnsi="Times New Roman" w:cs="Times New Roman"/>
          <w:sz w:val="24"/>
          <w:szCs w:val="24"/>
        </w:rPr>
        <w:t xml:space="preserve"> first examine</w:t>
      </w:r>
      <w:r>
        <w:rPr>
          <w:rFonts w:ascii="Times New Roman" w:eastAsia="Times New Roman" w:hAnsi="Times New Roman" w:cs="Times New Roman"/>
          <w:sz w:val="24"/>
          <w:szCs w:val="24"/>
        </w:rPr>
        <w:t>s the twenty-five case study</w:t>
      </w:r>
      <w:r w:rsidR="00204711" w:rsidRPr="00204711">
        <w:rPr>
          <w:rFonts w:ascii="Times New Roman" w:eastAsia="Times New Roman" w:hAnsi="Times New Roman" w:cs="Times New Roman"/>
          <w:sz w:val="24"/>
          <w:szCs w:val="24"/>
        </w:rPr>
        <w:t xml:space="preserve"> interviews</w:t>
      </w:r>
      <w:r>
        <w:rPr>
          <w:rFonts w:ascii="Times New Roman" w:eastAsia="Times New Roman" w:hAnsi="Times New Roman" w:cs="Times New Roman"/>
          <w:sz w:val="24"/>
          <w:szCs w:val="24"/>
        </w:rPr>
        <w:t xml:space="preserve"> in order to</w:t>
      </w:r>
      <w:r w:rsidR="00204711" w:rsidRPr="00204711">
        <w:rPr>
          <w:rFonts w:ascii="Times New Roman" w:eastAsia="Times New Roman" w:hAnsi="Times New Roman" w:cs="Times New Roman"/>
          <w:sz w:val="24"/>
          <w:szCs w:val="24"/>
        </w:rPr>
        <w:t xml:space="preserve"> unpack</w:t>
      </w:r>
      <w:r>
        <w:rPr>
          <w:rFonts w:ascii="Times New Roman" w:eastAsia="Times New Roman" w:hAnsi="Times New Roman" w:cs="Times New Roman"/>
          <w:sz w:val="24"/>
          <w:szCs w:val="24"/>
        </w:rPr>
        <w:t xml:space="preserve"> rule development methods used by the EPA’s OTAQ. Then</w:t>
      </w:r>
      <w:r w:rsidR="00204711" w:rsidRPr="00204711">
        <w:rPr>
          <w:rFonts w:ascii="Times New Roman" w:eastAsia="Times New Roman" w:hAnsi="Times New Roman" w:cs="Times New Roman"/>
          <w:sz w:val="24"/>
          <w:szCs w:val="24"/>
        </w:rPr>
        <w:t>, we report findings from ten interviewees</w:t>
      </w:r>
      <w:r w:rsidR="00FD1E81">
        <w:rPr>
          <w:rFonts w:ascii="Times New Roman" w:eastAsia="Times New Roman" w:hAnsi="Times New Roman" w:cs="Times New Roman"/>
          <w:sz w:val="24"/>
          <w:szCs w:val="24"/>
        </w:rPr>
        <w:t xml:space="preserve"> conducted with agency personnel</w:t>
      </w:r>
      <w:r w:rsidR="00204711" w:rsidRPr="00204711">
        <w:rPr>
          <w:rFonts w:ascii="Times New Roman" w:eastAsia="Times New Roman" w:hAnsi="Times New Roman" w:cs="Times New Roman"/>
          <w:sz w:val="24"/>
          <w:szCs w:val="24"/>
        </w:rPr>
        <w:t xml:space="preserve"> from across EPA media (air, water, and waste), offering important insight and evidence about how rules are crafted in a present-day EP</w:t>
      </w:r>
      <w:r w:rsidR="0032792C">
        <w:rPr>
          <w:rFonts w:ascii="Times New Roman" w:eastAsia="Times New Roman" w:hAnsi="Times New Roman" w:cs="Times New Roman"/>
          <w:sz w:val="24"/>
          <w:szCs w:val="24"/>
        </w:rPr>
        <w:t xml:space="preserve">A. </w:t>
      </w:r>
    </w:p>
    <w:p w14:paraId="30D1CB7C" w14:textId="77777777" w:rsidR="00204711" w:rsidRPr="00204711" w:rsidRDefault="00204711" w:rsidP="007C2094">
      <w:pPr>
        <w:spacing w:line="480" w:lineRule="auto"/>
        <w:jc w:val="cente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Findings and Analysis</w:t>
      </w:r>
    </w:p>
    <w:p w14:paraId="7B78244B" w14:textId="77777777" w:rsidR="00FD1E81" w:rsidRPr="00204711" w:rsidRDefault="00204711" w:rsidP="004B07C8">
      <w:pPr>
        <w:spacing w:line="480" w:lineRule="auto"/>
        <w:ind w:firstLine="720"/>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The analysis of the interview responses in this section examines agency and interest group interactions for two rules developed by the EPA’s OTAQ. The following analysis ultimately illustrates that shuttle diplomacy or a version of </w:t>
      </w:r>
      <w:proofErr w:type="spellStart"/>
      <w:r w:rsidRPr="00204711">
        <w:rPr>
          <w:rFonts w:ascii="Times New Roman" w:eastAsia="Times New Roman" w:hAnsi="Times New Roman" w:cs="Times New Roman"/>
          <w:sz w:val="24"/>
          <w:szCs w:val="24"/>
        </w:rPr>
        <w:t>reg</w:t>
      </w:r>
      <w:proofErr w:type="spellEnd"/>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sz w:val="24"/>
          <w:szCs w:val="24"/>
        </w:rPr>
        <w:t>neg</w:t>
      </w:r>
      <w:proofErr w:type="spellEnd"/>
      <w:r w:rsidRPr="00204711">
        <w:rPr>
          <w:rFonts w:ascii="Times New Roman" w:eastAsia="Times New Roman" w:hAnsi="Times New Roman" w:cs="Times New Roman"/>
          <w:sz w:val="24"/>
          <w:szCs w:val="24"/>
        </w:rPr>
        <w:t xml:space="preserve"> lite has been adopted by the EPA to produce proposed rules. </w:t>
      </w:r>
      <w:r w:rsidR="007C2094">
        <w:rPr>
          <w:rFonts w:ascii="Times New Roman" w:eastAsia="Times New Roman" w:hAnsi="Times New Roman" w:cs="Times New Roman"/>
          <w:sz w:val="24"/>
          <w:szCs w:val="24"/>
        </w:rPr>
        <w:t xml:space="preserve">Moreover, we illustrate that this process represents a </w:t>
      </w:r>
      <w:r w:rsidR="00902246">
        <w:rPr>
          <w:rFonts w:ascii="Times New Roman" w:eastAsia="Times New Roman" w:hAnsi="Times New Roman" w:cs="Times New Roman"/>
          <w:sz w:val="24"/>
          <w:szCs w:val="24"/>
        </w:rPr>
        <w:t xml:space="preserve">step towards </w:t>
      </w:r>
      <w:proofErr w:type="spellStart"/>
      <w:r w:rsidR="00902246">
        <w:rPr>
          <w:rFonts w:ascii="Times New Roman" w:eastAsia="Times New Roman" w:hAnsi="Times New Roman" w:cs="Times New Roman"/>
          <w:sz w:val="24"/>
          <w:szCs w:val="24"/>
        </w:rPr>
        <w:t>Fiorino’s</w:t>
      </w:r>
      <w:proofErr w:type="spellEnd"/>
      <w:r w:rsidR="00902246">
        <w:rPr>
          <w:rFonts w:ascii="Times New Roman" w:eastAsia="Times New Roman" w:hAnsi="Times New Roman" w:cs="Times New Roman"/>
          <w:sz w:val="24"/>
          <w:szCs w:val="24"/>
        </w:rPr>
        <w:t xml:space="preserve"> new 21</w:t>
      </w:r>
      <w:r w:rsidR="00B857EB" w:rsidRPr="00B857EB">
        <w:rPr>
          <w:rFonts w:ascii="Times New Roman" w:eastAsia="Times New Roman" w:hAnsi="Times New Roman" w:cs="Times New Roman"/>
          <w:sz w:val="24"/>
          <w:szCs w:val="24"/>
          <w:vertAlign w:val="superscript"/>
        </w:rPr>
        <w:t>st</w:t>
      </w:r>
      <w:r w:rsidR="00902246">
        <w:rPr>
          <w:rFonts w:ascii="Times New Roman" w:eastAsia="Times New Roman" w:hAnsi="Times New Roman" w:cs="Times New Roman"/>
          <w:sz w:val="24"/>
          <w:szCs w:val="24"/>
        </w:rPr>
        <w:t xml:space="preserve"> century regulatory regime</w:t>
      </w:r>
      <w:r w:rsidR="007C2094">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Thus, this section first begins with a brief overview of each case, followed by </w:t>
      </w:r>
      <w:r w:rsidR="003B5E8B">
        <w:rPr>
          <w:rFonts w:ascii="Times New Roman" w:eastAsia="Times New Roman" w:hAnsi="Times New Roman" w:cs="Times New Roman"/>
          <w:sz w:val="24"/>
          <w:szCs w:val="24"/>
        </w:rPr>
        <w:t>an examination</w:t>
      </w:r>
      <w:r w:rsidRPr="00204711">
        <w:rPr>
          <w:rFonts w:ascii="Times New Roman" w:eastAsia="Times New Roman" w:hAnsi="Times New Roman" w:cs="Times New Roman"/>
          <w:sz w:val="24"/>
          <w:szCs w:val="24"/>
        </w:rPr>
        <w:t xml:space="preserve"> of the interviews.</w:t>
      </w:r>
      <w:r w:rsidR="00D602A4">
        <w:rPr>
          <w:rFonts w:ascii="Times New Roman" w:eastAsia="Times New Roman" w:hAnsi="Times New Roman" w:cs="Times New Roman"/>
          <w:sz w:val="24"/>
          <w:szCs w:val="24"/>
        </w:rPr>
        <w:t xml:space="preserve"> </w:t>
      </w:r>
    </w:p>
    <w:p w14:paraId="4B153FB1" w14:textId="77777777" w:rsidR="00204711" w:rsidRPr="00204711" w:rsidRDefault="00204711" w:rsidP="00204711">
      <w:pPr>
        <w:spacing w:line="480" w:lineRule="auto"/>
        <w:rPr>
          <w:rFonts w:ascii="Times New Roman" w:eastAsia="Times New Roman" w:hAnsi="Times New Roman" w:cs="Times New Roman"/>
          <w:i/>
          <w:sz w:val="24"/>
          <w:szCs w:val="24"/>
        </w:rPr>
      </w:pPr>
      <w:r w:rsidRPr="00204711">
        <w:rPr>
          <w:rFonts w:ascii="Times New Roman" w:eastAsia="Times New Roman" w:hAnsi="Times New Roman" w:cs="Times New Roman"/>
          <w:i/>
          <w:sz w:val="24"/>
          <w:szCs w:val="24"/>
        </w:rPr>
        <w:lastRenderedPageBreak/>
        <w:t>OTAQ, Engines, and Fuel</w:t>
      </w:r>
      <w:r w:rsidRPr="00204711">
        <w:rPr>
          <w:rFonts w:ascii="Times New Roman" w:eastAsia="Times New Roman" w:hAnsi="Times New Roman" w:cs="Times New Roman"/>
          <w:i/>
          <w:sz w:val="24"/>
          <w:szCs w:val="24"/>
          <w:vertAlign w:val="superscript"/>
        </w:rPr>
        <w:footnoteReference w:id="11"/>
      </w:r>
    </w:p>
    <w:p w14:paraId="09393941" w14:textId="506CAB8F" w:rsidR="00204711" w:rsidRPr="00204711" w:rsidRDefault="00937CCE"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72F25">
        <w:rPr>
          <w:rFonts w:ascii="Times New Roman" w:eastAsia="Times New Roman" w:hAnsi="Times New Roman" w:cs="Times New Roman"/>
          <w:sz w:val="24"/>
          <w:szCs w:val="24"/>
        </w:rPr>
        <w:t xml:space="preserve"> EPA’s </w:t>
      </w:r>
      <w:r w:rsidR="0072716D">
        <w:rPr>
          <w:rFonts w:ascii="Times New Roman" w:eastAsia="Times New Roman" w:hAnsi="Times New Roman" w:cs="Times New Roman"/>
          <w:sz w:val="24"/>
          <w:szCs w:val="24"/>
        </w:rPr>
        <w:t>Renewable Fuels Standard (</w:t>
      </w:r>
      <w:r w:rsidR="00204711" w:rsidRPr="00204711">
        <w:rPr>
          <w:rFonts w:ascii="Times New Roman" w:eastAsia="Times New Roman" w:hAnsi="Times New Roman" w:cs="Times New Roman"/>
          <w:sz w:val="24"/>
          <w:szCs w:val="24"/>
        </w:rPr>
        <w:t>RFS1</w:t>
      </w:r>
      <w:r w:rsidR="0072716D">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rulemaking is reportedly the first-of its-kind because under the Energy Policy Act</w:t>
      </w:r>
      <w:r w:rsidR="0078296B">
        <w:rPr>
          <w:rFonts w:ascii="Times New Roman" w:eastAsia="Times New Roman" w:hAnsi="Times New Roman" w:cs="Times New Roman"/>
          <w:sz w:val="24"/>
          <w:szCs w:val="24"/>
        </w:rPr>
        <w:t xml:space="preserve"> of 2005</w:t>
      </w:r>
      <w:r w:rsidR="00204711" w:rsidRPr="00204711">
        <w:rPr>
          <w:rFonts w:ascii="Times New Roman" w:eastAsia="Times New Roman" w:hAnsi="Times New Roman" w:cs="Times New Roman"/>
          <w:sz w:val="24"/>
          <w:szCs w:val="24"/>
        </w:rPr>
        <w:t xml:space="preserve">, Congress instructed the EPA </w:t>
      </w:r>
      <w:r w:rsidR="008A5438">
        <w:rPr>
          <w:rFonts w:ascii="Times New Roman" w:eastAsia="Times New Roman" w:hAnsi="Times New Roman" w:cs="Times New Roman"/>
          <w:sz w:val="24"/>
          <w:szCs w:val="24"/>
        </w:rPr>
        <w:t xml:space="preserve">to </w:t>
      </w:r>
      <w:r w:rsidR="00204711" w:rsidRPr="00204711">
        <w:rPr>
          <w:rFonts w:ascii="Times New Roman" w:eastAsia="Times New Roman" w:hAnsi="Times New Roman" w:cs="Times New Roman"/>
          <w:sz w:val="24"/>
          <w:szCs w:val="24"/>
        </w:rPr>
        <w:t>create a renewable fu</w:t>
      </w:r>
      <w:r w:rsidR="00C633D4">
        <w:rPr>
          <w:rFonts w:ascii="Times New Roman" w:eastAsia="Times New Roman" w:hAnsi="Times New Roman" w:cs="Times New Roman"/>
          <w:sz w:val="24"/>
          <w:szCs w:val="24"/>
        </w:rPr>
        <w:t>els standard program (EPA, 2008c</w:t>
      </w:r>
      <w:r w:rsidR="00204711" w:rsidRPr="00204711">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vertAlign w:val="superscript"/>
        </w:rPr>
        <w:footnoteReference w:id="12"/>
      </w:r>
      <w:r w:rsidR="00204711" w:rsidRPr="00204711">
        <w:rPr>
          <w:rFonts w:ascii="Times New Roman" w:eastAsia="Times New Roman" w:hAnsi="Times New Roman" w:cs="Times New Roman"/>
          <w:sz w:val="24"/>
          <w:szCs w:val="24"/>
        </w:rPr>
        <w:t xml:space="preserve"> </w:t>
      </w:r>
      <w:r w:rsidR="008A5438">
        <w:rPr>
          <w:rFonts w:ascii="Times New Roman" w:eastAsia="Times New Roman" w:hAnsi="Times New Roman" w:cs="Times New Roman"/>
          <w:sz w:val="24"/>
          <w:szCs w:val="24"/>
        </w:rPr>
        <w:t xml:space="preserve">As such, </w:t>
      </w:r>
      <w:r w:rsidR="008A5438" w:rsidRPr="00204711">
        <w:rPr>
          <w:rFonts w:ascii="Times New Roman" w:eastAsia="Times New Roman" w:hAnsi="Times New Roman" w:cs="Times New Roman"/>
          <w:sz w:val="24"/>
          <w:szCs w:val="24"/>
        </w:rPr>
        <w:t>agency personnel for the RFS1 rulemaking were tasked with creating a rule to regulate the usage of renewable fuels. The idea was that the agency would be able to work with a variety of stakeholders to not only regulate renewable fuels, but also help to lessen the United States’ dependency on foreign sources of fuel. As one industry interviewee noted, “This was not an easy rule to develop, it is new, but the agency is trying to reach out to individuals.”</w:t>
      </w:r>
    </w:p>
    <w:p w14:paraId="73561ED1" w14:textId="57DF46B7" w:rsidR="00FD1E81" w:rsidRPr="003B5E8B" w:rsidRDefault="009C5DE4" w:rsidP="00E60B4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case, or the Locomotive and Marine Engine Rule originated within the EPA </w:t>
      </w:r>
      <w:r w:rsidR="0078296B">
        <w:rPr>
          <w:rFonts w:ascii="Times New Roman" w:eastAsia="Times New Roman" w:hAnsi="Times New Roman" w:cs="Times New Roman"/>
          <w:sz w:val="24"/>
          <w:szCs w:val="24"/>
        </w:rPr>
        <w:t xml:space="preserve">OTAQ office </w:t>
      </w:r>
      <w:r>
        <w:rPr>
          <w:rFonts w:ascii="Times New Roman" w:eastAsia="Times New Roman" w:hAnsi="Times New Roman" w:cs="Times New Roman"/>
          <w:sz w:val="24"/>
          <w:szCs w:val="24"/>
        </w:rPr>
        <w:t xml:space="preserve">because the </w:t>
      </w:r>
      <w:r w:rsidR="00E60B43">
        <w:rPr>
          <w:rFonts w:ascii="Times New Roman" w:eastAsia="Times New Roman" w:hAnsi="Times New Roman" w:cs="Times New Roman"/>
          <w:sz w:val="24"/>
          <w:szCs w:val="24"/>
        </w:rPr>
        <w:t xml:space="preserve">agency’s </w:t>
      </w:r>
      <w:r w:rsidR="00E60B43" w:rsidRPr="00204711">
        <w:rPr>
          <w:rFonts w:ascii="Times New Roman" w:eastAsia="Times New Roman" w:hAnsi="Times New Roman" w:cs="Times New Roman"/>
          <w:sz w:val="24"/>
          <w:szCs w:val="24"/>
        </w:rPr>
        <w:t>air</w:t>
      </w:r>
      <w:r w:rsidR="00204711" w:rsidRPr="00204711">
        <w:rPr>
          <w:rFonts w:ascii="Times New Roman" w:eastAsia="Times New Roman" w:hAnsi="Times New Roman" w:cs="Times New Roman"/>
          <w:sz w:val="24"/>
          <w:szCs w:val="24"/>
        </w:rPr>
        <w:t xml:space="preserve">-quality </w:t>
      </w:r>
      <w:r w:rsidR="00E60B43" w:rsidRPr="00204711">
        <w:rPr>
          <w:rFonts w:ascii="Times New Roman" w:eastAsia="Times New Roman" w:hAnsi="Times New Roman" w:cs="Times New Roman"/>
          <w:sz w:val="24"/>
          <w:szCs w:val="24"/>
        </w:rPr>
        <w:t>data had</w:t>
      </w:r>
      <w:r w:rsidR="00204711" w:rsidRPr="00204711">
        <w:rPr>
          <w:rFonts w:ascii="Times New Roman" w:eastAsia="Times New Roman" w:hAnsi="Times New Roman" w:cs="Times New Roman"/>
          <w:sz w:val="24"/>
          <w:szCs w:val="24"/>
        </w:rPr>
        <w:t xml:space="preserve"> shown since the 1990s </w:t>
      </w:r>
      <w:r w:rsidR="00972F25">
        <w:rPr>
          <w:rFonts w:ascii="Times New Roman" w:eastAsia="Times New Roman" w:hAnsi="Times New Roman" w:cs="Times New Roman"/>
          <w:sz w:val="24"/>
          <w:szCs w:val="24"/>
        </w:rPr>
        <w:t xml:space="preserve">that </w:t>
      </w:r>
      <w:r w:rsidR="00204711" w:rsidRPr="00204711">
        <w:rPr>
          <w:rFonts w:ascii="Times New Roman" w:eastAsia="Times New Roman" w:hAnsi="Times New Roman" w:cs="Times New Roman"/>
          <w:sz w:val="24"/>
          <w:szCs w:val="24"/>
        </w:rPr>
        <w:t xml:space="preserve">these </w:t>
      </w:r>
      <w:r w:rsidR="00972F25">
        <w:rPr>
          <w:rFonts w:ascii="Times New Roman" w:eastAsia="Times New Roman" w:hAnsi="Times New Roman" w:cs="Times New Roman"/>
          <w:sz w:val="24"/>
          <w:szCs w:val="24"/>
        </w:rPr>
        <w:t xml:space="preserve">locomotive and marine </w:t>
      </w:r>
      <w:r w:rsidR="00204711" w:rsidRPr="00204711">
        <w:rPr>
          <w:rFonts w:ascii="Times New Roman" w:eastAsia="Times New Roman" w:hAnsi="Times New Roman" w:cs="Times New Roman"/>
          <w:sz w:val="24"/>
          <w:szCs w:val="24"/>
        </w:rPr>
        <w:t xml:space="preserve">engines have produced pollutants, such as particulate matter and nitrogen </w:t>
      </w:r>
      <w:r w:rsidR="00DF11B3" w:rsidRPr="00204711">
        <w:rPr>
          <w:rFonts w:ascii="Times New Roman" w:eastAsia="Times New Roman" w:hAnsi="Times New Roman" w:cs="Times New Roman"/>
          <w:sz w:val="24"/>
          <w:szCs w:val="24"/>
        </w:rPr>
        <w:t>oxide, which</w:t>
      </w:r>
      <w:r w:rsidR="00204711" w:rsidRPr="00204711">
        <w:rPr>
          <w:rFonts w:ascii="Times New Roman" w:eastAsia="Times New Roman" w:hAnsi="Times New Roman" w:cs="Times New Roman"/>
          <w:sz w:val="24"/>
          <w:szCs w:val="24"/>
        </w:rPr>
        <w:t xml:space="preserve"> have impacted over one hu</w:t>
      </w:r>
      <w:r w:rsidR="00C633D4">
        <w:rPr>
          <w:rFonts w:ascii="Times New Roman" w:eastAsia="Times New Roman" w:hAnsi="Times New Roman" w:cs="Times New Roman"/>
          <w:sz w:val="24"/>
          <w:szCs w:val="24"/>
        </w:rPr>
        <w:t>ndred million people (EPA, 2008b</w:t>
      </w:r>
      <w:r w:rsidR="00204711" w:rsidRPr="00204711">
        <w:rPr>
          <w:rFonts w:ascii="Times New Roman" w:eastAsia="Times New Roman" w:hAnsi="Times New Roman" w:cs="Times New Roman"/>
          <w:sz w:val="24"/>
          <w:szCs w:val="24"/>
        </w:rPr>
        <w:t>).</w:t>
      </w:r>
      <w:r w:rsidR="00937CCE">
        <w:rPr>
          <w:rStyle w:val="FootnoteReference"/>
          <w:rFonts w:ascii="Times New Roman" w:eastAsia="Times New Roman" w:hAnsi="Times New Roman" w:cs="Times New Roman"/>
          <w:sz w:val="24"/>
          <w:szCs w:val="24"/>
        </w:rPr>
        <w:footnoteReference w:id="13"/>
      </w:r>
      <w:r w:rsidR="00204711" w:rsidRPr="00204711">
        <w:rPr>
          <w:rFonts w:ascii="Times New Roman" w:eastAsia="Times New Roman" w:hAnsi="Times New Roman" w:cs="Times New Roman"/>
          <w:sz w:val="24"/>
          <w:szCs w:val="24"/>
        </w:rPr>
        <w:t xml:space="preserve"> Therefore, the purpose for this EPA regulation </w:t>
      </w:r>
      <w:r>
        <w:rPr>
          <w:rFonts w:ascii="Times New Roman" w:eastAsia="Times New Roman" w:hAnsi="Times New Roman" w:cs="Times New Roman"/>
          <w:sz w:val="24"/>
          <w:szCs w:val="24"/>
        </w:rPr>
        <w:t>was</w:t>
      </w:r>
      <w:r w:rsidR="00204711" w:rsidRPr="00204711">
        <w:rPr>
          <w:rFonts w:ascii="Times New Roman" w:eastAsia="Times New Roman" w:hAnsi="Times New Roman" w:cs="Times New Roman"/>
          <w:sz w:val="24"/>
          <w:szCs w:val="24"/>
        </w:rPr>
        <w:t xml:space="preserve"> to curb emissions for newly manufactured locomotive or marine engines that are less than thirty liters per cylinder</w:t>
      </w:r>
      <w:r w:rsidR="00972F25">
        <w:rPr>
          <w:rFonts w:ascii="Times New Roman" w:eastAsia="Times New Roman" w:hAnsi="Times New Roman" w:cs="Times New Roman"/>
          <w:sz w:val="24"/>
          <w:szCs w:val="24"/>
        </w:rPr>
        <w:t>. In effect, this rulemaking</w:t>
      </w:r>
      <w:r w:rsidR="00204711" w:rsidRPr="00204711">
        <w:rPr>
          <w:rFonts w:ascii="Times New Roman" w:eastAsia="Times New Roman" w:hAnsi="Times New Roman" w:cs="Times New Roman"/>
          <w:sz w:val="24"/>
          <w:szCs w:val="24"/>
        </w:rPr>
        <w:t xml:space="preserve"> </w:t>
      </w:r>
      <w:r w:rsidR="00972F25">
        <w:rPr>
          <w:rFonts w:ascii="Times New Roman" w:eastAsia="Times New Roman" w:hAnsi="Times New Roman" w:cs="Times New Roman"/>
          <w:sz w:val="24"/>
          <w:szCs w:val="24"/>
        </w:rPr>
        <w:t>updated</w:t>
      </w:r>
      <w:r>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the standards set in 1998 (regulating exhaust standards for post-1972 engines) to curb nitrogen oxide, particulate matter, and carbon dioxide emissions. According to one interviewe</w:t>
      </w:r>
      <w:r w:rsidR="008A5438">
        <w:rPr>
          <w:rFonts w:ascii="Times New Roman" w:eastAsia="Times New Roman" w:hAnsi="Times New Roman" w:cs="Times New Roman"/>
          <w:sz w:val="24"/>
          <w:szCs w:val="24"/>
        </w:rPr>
        <w:t>e</w:t>
      </w:r>
      <w:r w:rsidR="00204711" w:rsidRPr="00204711">
        <w:rPr>
          <w:rFonts w:ascii="Times New Roman" w:eastAsia="Times New Roman" w:hAnsi="Times New Roman" w:cs="Times New Roman"/>
          <w:sz w:val="24"/>
          <w:szCs w:val="24"/>
        </w:rPr>
        <w:t>, “We saw this rule coming for a long time</w:t>
      </w:r>
      <w:r w:rsidR="00F05F52">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first they regulated smaller engines, </w:t>
      </w:r>
      <w:r w:rsidR="00DF11B3" w:rsidRPr="00204711">
        <w:rPr>
          <w:rFonts w:ascii="Times New Roman" w:eastAsia="Times New Roman" w:hAnsi="Times New Roman" w:cs="Times New Roman"/>
          <w:sz w:val="24"/>
          <w:szCs w:val="24"/>
        </w:rPr>
        <w:t>and this</w:t>
      </w:r>
      <w:r w:rsidR="00204711" w:rsidRPr="00204711">
        <w:rPr>
          <w:rFonts w:ascii="Times New Roman" w:eastAsia="Times New Roman" w:hAnsi="Times New Roman" w:cs="Times New Roman"/>
          <w:sz w:val="24"/>
          <w:szCs w:val="24"/>
        </w:rPr>
        <w:t xml:space="preserve"> regulation was to be expected. The data has been growing since the 1990s. It is a public health hazard.”</w:t>
      </w:r>
    </w:p>
    <w:p w14:paraId="49E93E92" w14:textId="77777777" w:rsidR="00204711" w:rsidRPr="00204711" w:rsidRDefault="00204711" w:rsidP="00204711">
      <w:pPr>
        <w:spacing w:line="480" w:lineRule="auto"/>
        <w:rPr>
          <w:rFonts w:ascii="Times New Roman" w:eastAsia="Times New Roman" w:hAnsi="Times New Roman" w:cs="Times New Roman"/>
          <w:i/>
          <w:sz w:val="24"/>
          <w:szCs w:val="24"/>
        </w:rPr>
      </w:pPr>
      <w:r w:rsidRPr="00204711">
        <w:rPr>
          <w:rFonts w:ascii="Times New Roman" w:eastAsia="Times New Roman" w:hAnsi="Times New Roman" w:cs="Times New Roman"/>
          <w:i/>
          <w:sz w:val="24"/>
          <w:szCs w:val="24"/>
        </w:rPr>
        <w:t>Perspectives about Rule Development</w:t>
      </w:r>
    </w:p>
    <w:p w14:paraId="1412509E" w14:textId="77777777" w:rsidR="00204711" w:rsidRPr="00204711" w:rsidRDefault="00204711" w:rsidP="00204711">
      <w:pPr>
        <w:spacing w:line="480" w:lineRule="auto"/>
        <w:rPr>
          <w:rFonts w:ascii="Times New Roman" w:eastAsia="Times New Roman" w:hAnsi="Times New Roman" w:cs="Times New Roman"/>
          <w:color w:val="000000"/>
          <w:sz w:val="24"/>
          <w:szCs w:val="24"/>
        </w:rPr>
      </w:pPr>
      <w:r w:rsidRPr="00204711">
        <w:rPr>
          <w:rFonts w:ascii="Times New Roman" w:eastAsia="Times New Roman" w:hAnsi="Times New Roman" w:cs="Times New Roman"/>
          <w:sz w:val="24"/>
          <w:szCs w:val="24"/>
        </w:rPr>
        <w:lastRenderedPageBreak/>
        <w:tab/>
      </w:r>
      <w:r w:rsidR="00FD1E81">
        <w:rPr>
          <w:rFonts w:ascii="Times New Roman" w:eastAsia="Times New Roman" w:hAnsi="Times New Roman" w:cs="Times New Roman"/>
          <w:sz w:val="24"/>
          <w:szCs w:val="24"/>
        </w:rPr>
        <w:t>As such, t</w:t>
      </w:r>
      <w:r w:rsidRPr="00204711">
        <w:rPr>
          <w:rFonts w:ascii="Times New Roman" w:eastAsia="Times New Roman" w:hAnsi="Times New Roman" w:cs="Times New Roman"/>
          <w:sz w:val="24"/>
          <w:szCs w:val="24"/>
        </w:rPr>
        <w:t>o move beyond the basic descriptions of each case, interviewees across the cases pr</w:t>
      </w:r>
      <w:r w:rsidR="00FD1E81">
        <w:rPr>
          <w:rFonts w:ascii="Times New Roman" w:eastAsia="Times New Roman" w:hAnsi="Times New Roman" w:cs="Times New Roman"/>
          <w:sz w:val="24"/>
          <w:szCs w:val="24"/>
        </w:rPr>
        <w:t>ovided a significant amount of information regarding</w:t>
      </w:r>
      <w:r w:rsidRPr="00204711">
        <w:rPr>
          <w:rFonts w:ascii="Times New Roman" w:eastAsia="Times New Roman" w:hAnsi="Times New Roman" w:cs="Times New Roman"/>
          <w:sz w:val="24"/>
          <w:szCs w:val="24"/>
        </w:rPr>
        <w:t xml:space="preserve"> the EPA’s (OTAQ) rule development process. </w:t>
      </w:r>
      <w:r w:rsidR="00972F25">
        <w:rPr>
          <w:rFonts w:ascii="Times New Roman" w:eastAsia="Times New Roman" w:hAnsi="Times New Roman" w:cs="Times New Roman"/>
          <w:sz w:val="24"/>
          <w:szCs w:val="24"/>
        </w:rPr>
        <w:t>Recall, rule development is the first stage in the U.S. federal rulemaking process in which an agency works with stakeholders to discuss and create the language often used in the NPRM published in the Federal Register.</w:t>
      </w:r>
      <w:r w:rsidR="00D602A4">
        <w:rPr>
          <w:rFonts w:ascii="Times New Roman" w:eastAsia="Times New Roman" w:hAnsi="Times New Roman" w:cs="Times New Roman"/>
          <w:sz w:val="24"/>
          <w:szCs w:val="24"/>
        </w:rPr>
        <w:t xml:space="preserve"> </w:t>
      </w:r>
    </w:p>
    <w:p w14:paraId="1DAB6E41" w14:textId="77777777" w:rsidR="00204711" w:rsidRPr="00204711" w:rsidRDefault="009771AD"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w:t>
      </w:r>
      <w:r w:rsidR="00972F25">
        <w:rPr>
          <w:rFonts w:ascii="Times New Roman" w:eastAsia="Times New Roman" w:hAnsi="Times New Roman" w:cs="Times New Roman"/>
          <w:sz w:val="24"/>
          <w:szCs w:val="24"/>
        </w:rPr>
        <w:t xml:space="preserve"> EPA officials suggested that the agency tried to compile as much scientific information as possible on their own,</w:t>
      </w:r>
      <w:r w:rsidR="00902246">
        <w:rPr>
          <w:rFonts w:ascii="Times New Roman" w:eastAsia="Times New Roman" w:hAnsi="Times New Roman" w:cs="Times New Roman"/>
          <w:sz w:val="24"/>
          <w:szCs w:val="24"/>
        </w:rPr>
        <w:t xml:space="preserve"> agency</w:t>
      </w:r>
      <w:r>
        <w:rPr>
          <w:rFonts w:ascii="Times New Roman" w:eastAsia="Times New Roman" w:hAnsi="Times New Roman" w:cs="Times New Roman"/>
          <w:sz w:val="24"/>
          <w:szCs w:val="24"/>
        </w:rPr>
        <w:t xml:space="preserve"> interviewees noted that</w:t>
      </w:r>
      <w:r w:rsidR="00972F25">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their informal communication</w:t>
      </w:r>
      <w:r w:rsidR="00972F25">
        <w:rPr>
          <w:rFonts w:ascii="Times New Roman" w:eastAsia="Times New Roman" w:hAnsi="Times New Roman" w:cs="Times New Roman"/>
          <w:sz w:val="24"/>
          <w:szCs w:val="24"/>
        </w:rPr>
        <w:t>s with stakeholders</w:t>
      </w:r>
      <w:r>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were vital to the creation of both rules.</w:t>
      </w:r>
      <w:r w:rsidR="0072716D">
        <w:rPr>
          <w:rFonts w:ascii="Times New Roman" w:eastAsia="Times New Roman" w:hAnsi="Times New Roman" w:cs="Times New Roman"/>
          <w:sz w:val="24"/>
          <w:szCs w:val="24"/>
        </w:rPr>
        <w:t xml:space="preserve"> Or, as one agency official noted, “We have a lack of resources and many environmental and manufacturers groups have the funding to conduct research that we cannot. We can use this information from both sides to think about how to create a rule.” Moreover, another</w:t>
      </w:r>
      <w:r w:rsidR="00204711" w:rsidRPr="00204711">
        <w:rPr>
          <w:rFonts w:ascii="Times New Roman" w:eastAsia="Times New Roman" w:hAnsi="Times New Roman" w:cs="Times New Roman"/>
          <w:sz w:val="24"/>
          <w:szCs w:val="24"/>
        </w:rPr>
        <w:t xml:space="preserve"> EPA staff member</w:t>
      </w:r>
      <w:r w:rsidR="0072716D">
        <w:rPr>
          <w:rFonts w:ascii="Times New Roman" w:eastAsia="Times New Roman" w:hAnsi="Times New Roman" w:cs="Times New Roman"/>
          <w:sz w:val="24"/>
          <w:szCs w:val="24"/>
        </w:rPr>
        <w:t xml:space="preserve"> noted that</w:t>
      </w:r>
      <w:r w:rsidR="00204711" w:rsidRPr="00204711">
        <w:rPr>
          <w:rFonts w:ascii="Times New Roman" w:eastAsia="Times New Roman" w:hAnsi="Times New Roman" w:cs="Times New Roman"/>
          <w:sz w:val="24"/>
          <w:szCs w:val="24"/>
        </w:rPr>
        <w:t xml:space="preserve"> for the </w:t>
      </w:r>
      <w:r>
        <w:rPr>
          <w:rFonts w:ascii="Times New Roman" w:eastAsia="Times New Roman" w:hAnsi="Times New Roman" w:cs="Times New Roman"/>
          <w:sz w:val="24"/>
          <w:szCs w:val="24"/>
        </w:rPr>
        <w:t>L</w:t>
      </w:r>
      <w:r w:rsidR="00204711" w:rsidRPr="00204711">
        <w:rPr>
          <w:rFonts w:ascii="Times New Roman" w:eastAsia="Times New Roman" w:hAnsi="Times New Roman" w:cs="Times New Roman"/>
          <w:sz w:val="24"/>
          <w:szCs w:val="24"/>
        </w:rPr>
        <w:t xml:space="preserve">ocomotive and </w:t>
      </w:r>
      <w:r>
        <w:rPr>
          <w:rFonts w:ascii="Times New Roman" w:eastAsia="Times New Roman" w:hAnsi="Times New Roman" w:cs="Times New Roman"/>
          <w:sz w:val="24"/>
          <w:szCs w:val="24"/>
        </w:rPr>
        <w:t>M</w:t>
      </w:r>
      <w:r w:rsidR="00204711" w:rsidRPr="00204711">
        <w:rPr>
          <w:rFonts w:ascii="Times New Roman" w:eastAsia="Times New Roman" w:hAnsi="Times New Roman" w:cs="Times New Roman"/>
          <w:sz w:val="24"/>
          <w:szCs w:val="24"/>
        </w:rPr>
        <w:t xml:space="preserve">arine </w:t>
      </w:r>
      <w:r>
        <w:rPr>
          <w:rFonts w:ascii="Times New Roman" w:eastAsia="Times New Roman" w:hAnsi="Times New Roman" w:cs="Times New Roman"/>
          <w:sz w:val="24"/>
          <w:szCs w:val="24"/>
        </w:rPr>
        <w:t>E</w:t>
      </w:r>
      <w:r w:rsidR="00204711" w:rsidRPr="00204711">
        <w:rPr>
          <w:rFonts w:ascii="Times New Roman" w:eastAsia="Times New Roman" w:hAnsi="Times New Roman" w:cs="Times New Roman"/>
          <w:sz w:val="24"/>
          <w:szCs w:val="24"/>
        </w:rPr>
        <w:t xml:space="preserve">ngine </w:t>
      </w:r>
      <w:r>
        <w:rPr>
          <w:rFonts w:ascii="Times New Roman" w:eastAsia="Times New Roman" w:hAnsi="Times New Roman" w:cs="Times New Roman"/>
          <w:sz w:val="24"/>
          <w:szCs w:val="24"/>
        </w:rPr>
        <w:t>R</w:t>
      </w:r>
      <w:r w:rsidR="0072716D">
        <w:rPr>
          <w:rFonts w:ascii="Times New Roman" w:eastAsia="Times New Roman" w:hAnsi="Times New Roman" w:cs="Times New Roman"/>
          <w:sz w:val="24"/>
          <w:szCs w:val="24"/>
        </w:rPr>
        <w:t>ule</w:t>
      </w:r>
      <w:r w:rsidR="00204711" w:rsidRPr="00204711">
        <w:rPr>
          <w:rFonts w:ascii="Times New Roman" w:eastAsia="Times New Roman" w:hAnsi="Times New Roman" w:cs="Times New Roman"/>
          <w:sz w:val="24"/>
          <w:szCs w:val="24"/>
        </w:rPr>
        <w:t xml:space="preserve">: “We work really hard to establish a working relationship with all stakeholders prior to the NPRM. We call them, they call us, we send emails, or will conduct site </w:t>
      </w:r>
      <w:proofErr w:type="gramStart"/>
      <w:r w:rsidR="00204711" w:rsidRPr="00204711">
        <w:rPr>
          <w:rFonts w:ascii="Times New Roman" w:eastAsia="Times New Roman" w:hAnsi="Times New Roman" w:cs="Times New Roman"/>
          <w:sz w:val="24"/>
          <w:szCs w:val="24"/>
        </w:rPr>
        <w:t>visits</w:t>
      </w:r>
      <w:proofErr w:type="gramEnd"/>
      <w:r w:rsidR="00204711" w:rsidRPr="00204711">
        <w:rPr>
          <w:rFonts w:ascii="Times New Roman" w:eastAsia="Times New Roman" w:hAnsi="Times New Roman" w:cs="Times New Roman"/>
          <w:sz w:val="24"/>
          <w:szCs w:val="24"/>
        </w:rPr>
        <w:t xml:space="preserve"> with an industry. In terms of engine emissions standards, we have been working on this for </w:t>
      </w:r>
      <w:r w:rsidR="00DF11B3" w:rsidRPr="00204711">
        <w:rPr>
          <w:rFonts w:ascii="Times New Roman" w:eastAsia="Times New Roman" w:hAnsi="Times New Roman" w:cs="Times New Roman"/>
          <w:sz w:val="24"/>
          <w:szCs w:val="24"/>
        </w:rPr>
        <w:t>a while</w:t>
      </w:r>
      <w:r w:rsidR="00204711" w:rsidRPr="00204711">
        <w:rPr>
          <w:rFonts w:ascii="Times New Roman" w:eastAsia="Times New Roman" w:hAnsi="Times New Roman" w:cs="Times New Roman"/>
          <w:sz w:val="24"/>
          <w:szCs w:val="24"/>
        </w:rPr>
        <w:t>, with cars and the</w:t>
      </w:r>
      <w:r w:rsidR="00173244">
        <w:rPr>
          <w:rFonts w:ascii="Times New Roman" w:eastAsia="Times New Roman" w:hAnsi="Times New Roman" w:cs="Times New Roman"/>
          <w:sz w:val="24"/>
          <w:szCs w:val="24"/>
        </w:rPr>
        <w:t>n trucks. . . . Groups saw the Locomotive and Marine E</w:t>
      </w:r>
      <w:r w:rsidR="00204711" w:rsidRPr="00204711">
        <w:rPr>
          <w:rFonts w:ascii="Times New Roman" w:eastAsia="Times New Roman" w:hAnsi="Times New Roman" w:cs="Times New Roman"/>
          <w:sz w:val="24"/>
          <w:szCs w:val="24"/>
        </w:rPr>
        <w:t xml:space="preserve">ngine </w:t>
      </w:r>
      <w:r w:rsidR="00173244">
        <w:rPr>
          <w:rFonts w:ascii="Times New Roman" w:eastAsia="Times New Roman" w:hAnsi="Times New Roman" w:cs="Times New Roman"/>
          <w:sz w:val="24"/>
          <w:szCs w:val="24"/>
        </w:rPr>
        <w:t>R</w:t>
      </w:r>
      <w:r w:rsidR="00204711" w:rsidRPr="00204711">
        <w:rPr>
          <w:rFonts w:ascii="Times New Roman" w:eastAsia="Times New Roman" w:hAnsi="Times New Roman" w:cs="Times New Roman"/>
          <w:sz w:val="24"/>
          <w:szCs w:val="24"/>
        </w:rPr>
        <w:t xml:space="preserve">ule coming.” Likewise, an agency rule-writer from the RFS1 rule stated, “For this particular rule, we had to start from scratch and needed to work with a variety of stakeholders in order to craft an NPRM.” </w:t>
      </w:r>
    </w:p>
    <w:p w14:paraId="54B17793" w14:textId="77777777" w:rsidR="00204711" w:rsidRPr="00204711" w:rsidRDefault="00204711" w:rsidP="00204711">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t xml:space="preserve">However, there were </w:t>
      </w:r>
      <w:r w:rsidR="003B5E8B">
        <w:rPr>
          <w:rFonts w:ascii="Times New Roman" w:eastAsia="Times New Roman" w:hAnsi="Times New Roman" w:cs="Times New Roman"/>
          <w:sz w:val="24"/>
          <w:szCs w:val="24"/>
        </w:rPr>
        <w:t xml:space="preserve">clear </w:t>
      </w:r>
      <w:r w:rsidRPr="00204711">
        <w:rPr>
          <w:rFonts w:ascii="Times New Roman" w:eastAsia="Times New Roman" w:hAnsi="Times New Roman" w:cs="Times New Roman"/>
          <w:sz w:val="24"/>
          <w:szCs w:val="24"/>
        </w:rPr>
        <w:t>differences in</w:t>
      </w:r>
      <w:r w:rsidR="009C5DE4">
        <w:rPr>
          <w:rFonts w:ascii="Times New Roman" w:eastAsia="Times New Roman" w:hAnsi="Times New Roman" w:cs="Times New Roman"/>
          <w:sz w:val="24"/>
          <w:szCs w:val="24"/>
        </w:rPr>
        <w:t xml:space="preserve"> how groups perceived the problem</w:t>
      </w:r>
      <w:r w:rsidR="00902246">
        <w:rPr>
          <w:rFonts w:ascii="Times New Roman" w:eastAsia="Times New Roman" w:hAnsi="Times New Roman" w:cs="Times New Roman"/>
          <w:sz w:val="24"/>
          <w:szCs w:val="24"/>
        </w:rPr>
        <w:t xml:space="preserve"> suggesting that the finished product from the agency could result in significant controversy depending upon what the final language included. </w:t>
      </w:r>
      <w:r w:rsidR="003B5E8B">
        <w:rPr>
          <w:rFonts w:ascii="Times New Roman" w:eastAsia="Times New Roman" w:hAnsi="Times New Roman" w:cs="Times New Roman"/>
          <w:sz w:val="24"/>
          <w:szCs w:val="24"/>
        </w:rPr>
        <w:t xml:space="preserve"> </w:t>
      </w:r>
      <w:r w:rsidR="006771A9">
        <w:rPr>
          <w:rFonts w:ascii="Times New Roman" w:eastAsia="Times New Roman" w:hAnsi="Times New Roman" w:cs="Times New Roman"/>
          <w:sz w:val="24"/>
          <w:szCs w:val="24"/>
        </w:rPr>
        <w:t>Beginning with the Locomotive and Marine Engines Rule</w:t>
      </w:r>
      <w:r w:rsidRPr="00204711">
        <w:rPr>
          <w:rFonts w:ascii="Times New Roman" w:eastAsia="Times New Roman" w:hAnsi="Times New Roman" w:cs="Times New Roman"/>
          <w:sz w:val="24"/>
          <w:szCs w:val="24"/>
        </w:rPr>
        <w:t xml:space="preserve">, respondents from the environmental and public health communities stated that they used public health death rates to inform EPA agency personnel that nitrogen dioxide emissions from these </w:t>
      </w:r>
      <w:r w:rsidRPr="00204711">
        <w:rPr>
          <w:rFonts w:ascii="Times New Roman" w:eastAsia="Times New Roman" w:hAnsi="Times New Roman" w:cs="Times New Roman"/>
          <w:sz w:val="24"/>
          <w:szCs w:val="24"/>
        </w:rPr>
        <w:lastRenderedPageBreak/>
        <w:t xml:space="preserve">large engines were a public health problem. In particular, </w:t>
      </w:r>
      <w:r w:rsidR="003B5E8B">
        <w:rPr>
          <w:rFonts w:ascii="Times New Roman" w:eastAsia="Times New Roman" w:hAnsi="Times New Roman" w:cs="Times New Roman"/>
          <w:sz w:val="24"/>
          <w:szCs w:val="24"/>
        </w:rPr>
        <w:t>three</w:t>
      </w:r>
      <w:r w:rsidR="003B5E8B"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public health interviewees stated</w:t>
      </w:r>
      <w:r w:rsidR="003B5E8B">
        <w:rPr>
          <w:rFonts w:ascii="Times New Roman" w:eastAsia="Times New Roman" w:hAnsi="Times New Roman" w:cs="Times New Roman"/>
          <w:sz w:val="24"/>
          <w:szCs w:val="24"/>
        </w:rPr>
        <w:t>, “We provided</w:t>
      </w:r>
      <w:r w:rsidRPr="00204711">
        <w:rPr>
          <w:rFonts w:ascii="Times New Roman" w:eastAsia="Times New Roman" w:hAnsi="Times New Roman" w:cs="Times New Roman"/>
          <w:sz w:val="24"/>
          <w:szCs w:val="24"/>
        </w:rPr>
        <w:t xml:space="preserve"> the EPA with data (health and scientific) to explain that pollution from locomotive and marine engines needed to be addressed</w:t>
      </w:r>
      <w:r w:rsidR="003B5E8B">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
    <w:p w14:paraId="37451294" w14:textId="77777777" w:rsidR="00204711" w:rsidRPr="00204711" w:rsidRDefault="00916F9F"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comparison, </w:t>
      </w:r>
      <w:r w:rsidR="00173244">
        <w:rPr>
          <w:rFonts w:ascii="Times New Roman" w:eastAsia="Times New Roman" w:hAnsi="Times New Roman" w:cs="Times New Roman"/>
          <w:sz w:val="24"/>
          <w:szCs w:val="24"/>
        </w:rPr>
        <w:t>i</w:t>
      </w:r>
      <w:r w:rsidR="00204711" w:rsidRPr="00204711">
        <w:rPr>
          <w:rFonts w:ascii="Times New Roman" w:eastAsia="Times New Roman" w:hAnsi="Times New Roman" w:cs="Times New Roman"/>
          <w:sz w:val="24"/>
          <w:szCs w:val="24"/>
        </w:rPr>
        <w:t>ndustry groups</w:t>
      </w:r>
      <w:r w:rsidR="00E60B43">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 xml:space="preserve">that represented locomotive and marine engine manufacturers used economic indicators to express to the EPA that emission reductions could be made in the future. According to one representative from the railroad industry, </w:t>
      </w:r>
      <w:r w:rsidR="003B5E8B">
        <w:rPr>
          <w:rFonts w:ascii="Times New Roman" w:eastAsia="Times New Roman" w:hAnsi="Times New Roman" w:cs="Times New Roman"/>
          <w:sz w:val="24"/>
          <w:szCs w:val="24"/>
        </w:rPr>
        <w:t>“We</w:t>
      </w:r>
      <w:r w:rsidR="00204711" w:rsidRPr="00204711">
        <w:rPr>
          <w:rFonts w:ascii="Times New Roman" w:eastAsia="Times New Roman" w:hAnsi="Times New Roman" w:cs="Times New Roman"/>
          <w:sz w:val="24"/>
          <w:szCs w:val="24"/>
        </w:rPr>
        <w:t xml:space="preserve"> knew that regulations were coming and did not want them to be catastrophic to the manufacturing economy.</w:t>
      </w:r>
      <w:r w:rsidR="003B5E8B">
        <w:rPr>
          <w:rFonts w:ascii="Times New Roman" w:eastAsia="Times New Roman" w:hAnsi="Times New Roman" w:cs="Times New Roman"/>
          <w:sz w:val="24"/>
          <w:szCs w:val="24"/>
        </w:rPr>
        <w:t>” Or</w:t>
      </w:r>
      <w:r w:rsidR="00923E96">
        <w:rPr>
          <w:rFonts w:ascii="Times New Roman" w:eastAsia="Times New Roman" w:hAnsi="Times New Roman" w:cs="Times New Roman"/>
          <w:sz w:val="24"/>
          <w:szCs w:val="24"/>
        </w:rPr>
        <w:t>,</w:t>
      </w:r>
      <w:r w:rsidR="003B5E8B">
        <w:rPr>
          <w:rFonts w:ascii="Times New Roman" w:eastAsia="Times New Roman" w:hAnsi="Times New Roman" w:cs="Times New Roman"/>
          <w:sz w:val="24"/>
          <w:szCs w:val="24"/>
        </w:rPr>
        <w:t xml:space="preserve"> as</w:t>
      </w:r>
      <w:r w:rsidR="00204711" w:rsidRPr="00204711">
        <w:rPr>
          <w:rFonts w:ascii="Times New Roman" w:eastAsia="Times New Roman" w:hAnsi="Times New Roman" w:cs="Times New Roman"/>
          <w:sz w:val="24"/>
          <w:szCs w:val="24"/>
        </w:rPr>
        <w:t xml:space="preserve"> </w:t>
      </w:r>
      <w:r w:rsidR="003B5E8B">
        <w:rPr>
          <w:rFonts w:ascii="Times New Roman" w:eastAsia="Times New Roman" w:hAnsi="Times New Roman" w:cs="Times New Roman"/>
          <w:sz w:val="24"/>
          <w:szCs w:val="24"/>
        </w:rPr>
        <w:t>o</w:t>
      </w:r>
      <w:r w:rsidR="00204711" w:rsidRPr="00204711">
        <w:rPr>
          <w:rFonts w:ascii="Times New Roman" w:eastAsia="Times New Roman" w:hAnsi="Times New Roman" w:cs="Times New Roman"/>
          <w:sz w:val="24"/>
          <w:szCs w:val="24"/>
        </w:rPr>
        <w:t xml:space="preserve">ne </w:t>
      </w:r>
      <w:r w:rsidR="003B5E8B">
        <w:rPr>
          <w:rFonts w:ascii="Times New Roman" w:eastAsia="Times New Roman" w:hAnsi="Times New Roman" w:cs="Times New Roman"/>
          <w:sz w:val="24"/>
          <w:szCs w:val="24"/>
        </w:rPr>
        <w:t>marine engine manufacturer</w:t>
      </w:r>
      <w:r w:rsidR="003B5E8B" w:rsidRPr="00204711">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 xml:space="preserve">stated, “We wanted the EPA to understand the costs and benefits. Being regulated is not fun, and could hurt our companies.” </w:t>
      </w:r>
      <w:r w:rsidR="00173244">
        <w:rPr>
          <w:rFonts w:ascii="Times New Roman" w:eastAsia="Times New Roman" w:hAnsi="Times New Roman" w:cs="Times New Roman"/>
          <w:sz w:val="24"/>
          <w:szCs w:val="24"/>
        </w:rPr>
        <w:t>As such, these economic indicators were used to show the costs of improvements over time and how those costs can impact businesses</w:t>
      </w:r>
      <w:r w:rsidR="00204711" w:rsidRPr="00204711">
        <w:rPr>
          <w:rFonts w:ascii="Times New Roman" w:eastAsia="Times New Roman" w:hAnsi="Times New Roman" w:cs="Times New Roman"/>
          <w:sz w:val="24"/>
          <w:szCs w:val="24"/>
        </w:rPr>
        <w:t>.</w:t>
      </w:r>
      <w:r w:rsidR="00173244">
        <w:rPr>
          <w:rFonts w:ascii="Times New Roman" w:eastAsia="Times New Roman" w:hAnsi="Times New Roman" w:cs="Times New Roman"/>
          <w:sz w:val="24"/>
          <w:szCs w:val="24"/>
        </w:rPr>
        <w:t xml:space="preserve"> </w:t>
      </w:r>
      <w:r w:rsidR="00D86C4C">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it is clear that within the Locomotive</w:t>
      </w:r>
      <w:r w:rsidR="00173244">
        <w:rPr>
          <w:rFonts w:ascii="Times New Roman" w:eastAsia="Times New Roman" w:hAnsi="Times New Roman" w:cs="Times New Roman"/>
          <w:sz w:val="24"/>
          <w:szCs w:val="24"/>
        </w:rPr>
        <w:t xml:space="preserve"> and Marine Engine</w:t>
      </w:r>
      <w:r>
        <w:rPr>
          <w:rFonts w:ascii="Times New Roman" w:eastAsia="Times New Roman" w:hAnsi="Times New Roman" w:cs="Times New Roman"/>
          <w:sz w:val="24"/>
          <w:szCs w:val="24"/>
        </w:rPr>
        <w:t xml:space="preserve"> </w:t>
      </w:r>
      <w:r w:rsidR="009771AD">
        <w:rPr>
          <w:rFonts w:ascii="Times New Roman" w:eastAsia="Times New Roman" w:hAnsi="Times New Roman" w:cs="Times New Roman"/>
          <w:sz w:val="24"/>
          <w:szCs w:val="24"/>
        </w:rPr>
        <w:t xml:space="preserve">Rule </w:t>
      </w:r>
      <w:r>
        <w:rPr>
          <w:rFonts w:ascii="Times New Roman" w:eastAsia="Times New Roman" w:hAnsi="Times New Roman" w:cs="Times New Roman"/>
          <w:sz w:val="24"/>
          <w:szCs w:val="24"/>
        </w:rPr>
        <w:t>case, the agency was receiving competing data in which public advocacy groups argued for strong regulations based on the health effects associated with these pollutants, while industry groups were trying to persuade the agency to take the economics of the issue into account before publishing a rule that could be detrimental to their industry.</w:t>
      </w:r>
    </w:p>
    <w:p w14:paraId="6FE678E0" w14:textId="77777777" w:rsidR="00E60B43" w:rsidRDefault="00034CED" w:rsidP="00204711">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RFS1 case</w:t>
      </w:r>
      <w:r w:rsidR="00916F9F">
        <w:rPr>
          <w:rFonts w:ascii="Times New Roman" w:eastAsia="Times New Roman" w:hAnsi="Times New Roman" w:cs="Times New Roman"/>
          <w:sz w:val="24"/>
          <w:szCs w:val="24"/>
        </w:rPr>
        <w:t xml:space="preserve"> also illustrates that the agency was dealing with competing interests.</w:t>
      </w:r>
      <w:r w:rsidR="00204711" w:rsidRPr="00204711">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color w:val="000000"/>
          <w:sz w:val="24"/>
          <w:szCs w:val="24"/>
        </w:rPr>
        <w:t>Similar</w:t>
      </w:r>
      <w:r w:rsidR="009771AD">
        <w:rPr>
          <w:rFonts w:ascii="Times New Roman" w:eastAsia="Times New Roman" w:hAnsi="Times New Roman" w:cs="Times New Roman"/>
          <w:color w:val="000000"/>
          <w:sz w:val="24"/>
          <w:szCs w:val="24"/>
        </w:rPr>
        <w:t>ly</w:t>
      </w:r>
      <w:r w:rsidR="00204711" w:rsidRPr="00204711">
        <w:rPr>
          <w:rFonts w:ascii="Times New Roman" w:eastAsia="Times New Roman" w:hAnsi="Times New Roman" w:cs="Times New Roman"/>
          <w:color w:val="000000"/>
          <w:sz w:val="24"/>
          <w:szCs w:val="24"/>
        </w:rPr>
        <w:t xml:space="preserve"> to the perspective of the engine manufacturers above, industry officials (biofuels/ethanol/farming) also wanted to offer the benefits of economic modeling for the RFS1 rulemaking. The idea was that economic modeling would be beneficial for the agency and industry to </w:t>
      </w:r>
      <w:r w:rsidR="005E0787">
        <w:rPr>
          <w:rFonts w:ascii="Times New Roman" w:eastAsia="Times New Roman" w:hAnsi="Times New Roman" w:cs="Times New Roman"/>
          <w:color w:val="000000"/>
          <w:sz w:val="24"/>
          <w:szCs w:val="24"/>
        </w:rPr>
        <w:t>“</w:t>
      </w:r>
      <w:r w:rsidR="00204711" w:rsidRPr="00204711">
        <w:rPr>
          <w:rFonts w:ascii="Times New Roman" w:eastAsia="Times New Roman" w:hAnsi="Times New Roman" w:cs="Times New Roman"/>
          <w:color w:val="000000"/>
          <w:sz w:val="24"/>
          <w:szCs w:val="24"/>
        </w:rPr>
        <w:t>dig deeper into how increased biofuel and ethanol production would impact the U.S. agricultural system</w:t>
      </w:r>
      <w:r w:rsidR="005E0787">
        <w:rPr>
          <w:rFonts w:ascii="Times New Roman" w:eastAsia="Times New Roman" w:hAnsi="Times New Roman" w:cs="Times New Roman"/>
          <w:color w:val="000000"/>
          <w:sz w:val="24"/>
          <w:szCs w:val="24"/>
        </w:rPr>
        <w:t>.”</w:t>
      </w:r>
      <w:r w:rsidR="00204711" w:rsidRPr="00204711">
        <w:rPr>
          <w:rFonts w:ascii="Times New Roman" w:eastAsia="Times New Roman" w:hAnsi="Times New Roman" w:cs="Times New Roman"/>
          <w:color w:val="000000"/>
          <w:sz w:val="24"/>
          <w:szCs w:val="24"/>
        </w:rPr>
        <w:t xml:space="preserve"> Comparatively, environmental groups and scientists suggested the EPA implement a rule that provides cleaner fuel, but without the expense of the environment. The priority for these groups was to develop a rule that would help to fight global warming. One </w:t>
      </w:r>
      <w:r w:rsidR="00204711" w:rsidRPr="00204711">
        <w:rPr>
          <w:rFonts w:ascii="Times New Roman" w:eastAsia="Times New Roman" w:hAnsi="Times New Roman" w:cs="Times New Roman"/>
          <w:color w:val="000000"/>
          <w:sz w:val="24"/>
          <w:szCs w:val="24"/>
        </w:rPr>
        <w:lastRenderedPageBreak/>
        <w:t>interviewee explained</w:t>
      </w:r>
      <w:r w:rsidR="00E60B43">
        <w:rPr>
          <w:rFonts w:ascii="Times New Roman" w:eastAsia="Times New Roman" w:hAnsi="Times New Roman" w:cs="Times New Roman"/>
          <w:color w:val="000000"/>
          <w:sz w:val="24"/>
          <w:szCs w:val="24"/>
        </w:rPr>
        <w:t>,</w:t>
      </w:r>
      <w:r w:rsidR="00E60B43" w:rsidRPr="00204711">
        <w:rPr>
          <w:rFonts w:ascii="Times New Roman" w:eastAsia="Times New Roman" w:hAnsi="Times New Roman" w:cs="Times New Roman"/>
          <w:color w:val="000000"/>
          <w:sz w:val="24"/>
          <w:szCs w:val="24"/>
        </w:rPr>
        <w:t xml:space="preserve"> “</w:t>
      </w:r>
      <w:r w:rsidR="005E0787">
        <w:rPr>
          <w:rFonts w:ascii="Times New Roman" w:eastAsia="Times New Roman" w:hAnsi="Times New Roman" w:cs="Times New Roman"/>
          <w:color w:val="000000"/>
          <w:sz w:val="24"/>
          <w:szCs w:val="24"/>
        </w:rPr>
        <w:t>S</w:t>
      </w:r>
      <w:r w:rsidR="00204711" w:rsidRPr="00204711">
        <w:rPr>
          <w:rFonts w:ascii="Times New Roman" w:eastAsia="Times New Roman" w:hAnsi="Times New Roman" w:cs="Times New Roman"/>
          <w:color w:val="000000"/>
          <w:sz w:val="24"/>
          <w:szCs w:val="24"/>
        </w:rPr>
        <w:t xml:space="preserve">cientific and environmental organizations have economic models, </w:t>
      </w:r>
      <w:r w:rsidR="007B7426">
        <w:rPr>
          <w:rFonts w:ascii="Times New Roman" w:eastAsia="Times New Roman" w:hAnsi="Times New Roman" w:cs="Times New Roman"/>
          <w:color w:val="000000"/>
          <w:sz w:val="24"/>
          <w:szCs w:val="24"/>
        </w:rPr>
        <w:t>and</w:t>
      </w:r>
      <w:r w:rsidR="007B7426" w:rsidRPr="00204711">
        <w:rPr>
          <w:rFonts w:ascii="Times New Roman" w:eastAsia="Times New Roman" w:hAnsi="Times New Roman" w:cs="Times New Roman"/>
          <w:color w:val="000000"/>
          <w:sz w:val="24"/>
          <w:szCs w:val="24"/>
        </w:rPr>
        <w:t xml:space="preserve"> </w:t>
      </w:r>
      <w:r w:rsidR="00204711" w:rsidRPr="00204711">
        <w:rPr>
          <w:rFonts w:ascii="Times New Roman" w:eastAsia="Times New Roman" w:hAnsi="Times New Roman" w:cs="Times New Roman"/>
          <w:color w:val="000000"/>
          <w:sz w:val="24"/>
          <w:szCs w:val="24"/>
        </w:rPr>
        <w:t>that industry can create cleaner fuels to decrease harmful global warming-causing emissions</w:t>
      </w:r>
      <w:r w:rsidR="007B7426">
        <w:rPr>
          <w:rFonts w:ascii="Times New Roman" w:eastAsia="Times New Roman" w:hAnsi="Times New Roman" w:cs="Times New Roman"/>
          <w:color w:val="000000"/>
          <w:sz w:val="24"/>
          <w:szCs w:val="24"/>
        </w:rPr>
        <w:t>.</w:t>
      </w:r>
      <w:r w:rsidR="00E60B43">
        <w:rPr>
          <w:rFonts w:ascii="Times New Roman" w:eastAsia="Times New Roman" w:hAnsi="Times New Roman" w:cs="Times New Roman"/>
          <w:color w:val="000000"/>
          <w:sz w:val="24"/>
          <w:szCs w:val="24"/>
        </w:rPr>
        <w:t>”</w:t>
      </w:r>
    </w:p>
    <w:p w14:paraId="77B823A8" w14:textId="77777777" w:rsidR="00204711" w:rsidRPr="00204711" w:rsidRDefault="00204711" w:rsidP="00204711">
      <w:pPr>
        <w:spacing w:line="480" w:lineRule="auto"/>
        <w:ind w:firstLine="720"/>
        <w:rPr>
          <w:rFonts w:ascii="Times New Roman" w:eastAsia="Times New Roman" w:hAnsi="Times New Roman" w:cs="Times New Roman"/>
          <w:color w:val="000000"/>
          <w:sz w:val="24"/>
          <w:szCs w:val="24"/>
        </w:rPr>
      </w:pPr>
      <w:r w:rsidRPr="00204711">
        <w:rPr>
          <w:rFonts w:ascii="Times New Roman" w:eastAsia="Times New Roman" w:hAnsi="Times New Roman" w:cs="Times New Roman"/>
          <w:color w:val="000000"/>
          <w:sz w:val="24"/>
          <w:szCs w:val="24"/>
        </w:rPr>
        <w:t xml:space="preserve">However, their major concern </w:t>
      </w:r>
      <w:r w:rsidR="00D86C4C">
        <w:rPr>
          <w:rFonts w:ascii="Times New Roman" w:eastAsia="Times New Roman" w:hAnsi="Times New Roman" w:cs="Times New Roman"/>
          <w:color w:val="000000"/>
          <w:sz w:val="24"/>
          <w:szCs w:val="24"/>
        </w:rPr>
        <w:t xml:space="preserve">was </w:t>
      </w:r>
      <w:r w:rsidRPr="00204711">
        <w:rPr>
          <w:rFonts w:ascii="Times New Roman" w:eastAsia="Times New Roman" w:hAnsi="Times New Roman" w:cs="Times New Roman"/>
          <w:color w:val="000000"/>
          <w:sz w:val="24"/>
          <w:szCs w:val="24"/>
        </w:rPr>
        <w:t xml:space="preserve">that this new technology would not be used and increased biofuel and ethanol production would ultimately increase greenhouse gas emissions. According to one interviewee, “We work from the ground up and know that biofuels have the potential to be very good and very bad. If done wrong, biofuel production can increase global warming.” </w:t>
      </w:r>
      <w:r w:rsidR="00916F9F">
        <w:rPr>
          <w:rFonts w:ascii="Times New Roman" w:eastAsia="Times New Roman" w:hAnsi="Times New Roman" w:cs="Times New Roman"/>
          <w:color w:val="000000"/>
          <w:sz w:val="24"/>
          <w:szCs w:val="24"/>
        </w:rPr>
        <w:t>As such, in this particular case, we have industry and scientific organizations using economic modeling to explain different facets of the issue, and the EPA used this data to develop the language of the proposed RFS1 rule.</w:t>
      </w:r>
    </w:p>
    <w:p w14:paraId="6E3CCEA7" w14:textId="77777777" w:rsidR="005832D2" w:rsidRDefault="00204711" w:rsidP="00E60B43">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color w:val="000000"/>
          <w:sz w:val="24"/>
          <w:szCs w:val="24"/>
        </w:rPr>
        <w:tab/>
      </w:r>
      <w:r w:rsidR="00916F9F">
        <w:rPr>
          <w:rFonts w:ascii="Times New Roman" w:eastAsia="Times New Roman" w:hAnsi="Times New Roman" w:cs="Times New Roman"/>
          <w:color w:val="000000"/>
          <w:sz w:val="24"/>
          <w:szCs w:val="24"/>
        </w:rPr>
        <w:t xml:space="preserve">As a result, </w:t>
      </w:r>
      <w:r w:rsidRPr="00204711">
        <w:rPr>
          <w:rFonts w:ascii="Times New Roman" w:eastAsia="Times New Roman" w:hAnsi="Times New Roman" w:cs="Times New Roman"/>
          <w:color w:val="000000"/>
          <w:sz w:val="24"/>
          <w:szCs w:val="24"/>
        </w:rPr>
        <w:t xml:space="preserve">the aforementioned findings </w:t>
      </w:r>
      <w:r w:rsidR="00916F9F">
        <w:rPr>
          <w:rFonts w:ascii="Times New Roman" w:eastAsia="Times New Roman" w:hAnsi="Times New Roman" w:cs="Times New Roman"/>
          <w:color w:val="000000"/>
          <w:sz w:val="24"/>
          <w:szCs w:val="24"/>
        </w:rPr>
        <w:t xml:space="preserve">illustrate that the EPA received </w:t>
      </w:r>
      <w:r w:rsidR="00923B70">
        <w:rPr>
          <w:rFonts w:ascii="Times New Roman" w:eastAsia="Times New Roman" w:hAnsi="Times New Roman" w:cs="Times New Roman"/>
          <w:color w:val="000000"/>
          <w:sz w:val="24"/>
          <w:szCs w:val="24"/>
        </w:rPr>
        <w:t>input</w:t>
      </w:r>
      <w:r w:rsidR="00916F9F">
        <w:rPr>
          <w:rFonts w:ascii="Times New Roman" w:eastAsia="Times New Roman" w:hAnsi="Times New Roman" w:cs="Times New Roman"/>
          <w:color w:val="000000"/>
          <w:sz w:val="24"/>
          <w:szCs w:val="24"/>
        </w:rPr>
        <w:t xml:space="preserve"> from a variety of groups with different perspectives on how to address a policy issue</w:t>
      </w:r>
      <w:r w:rsidR="00923B70">
        <w:rPr>
          <w:rFonts w:ascii="Times New Roman" w:eastAsia="Times New Roman" w:hAnsi="Times New Roman" w:cs="Times New Roman"/>
          <w:color w:val="000000"/>
          <w:sz w:val="24"/>
          <w:szCs w:val="24"/>
        </w:rPr>
        <w:t xml:space="preserve"> during the rule development phase</w:t>
      </w:r>
      <w:r w:rsidR="009771AD">
        <w:rPr>
          <w:rFonts w:ascii="Times New Roman" w:eastAsia="Times New Roman" w:hAnsi="Times New Roman" w:cs="Times New Roman"/>
          <w:color w:val="000000"/>
          <w:sz w:val="24"/>
          <w:szCs w:val="24"/>
        </w:rPr>
        <w:t xml:space="preserve"> within these two cases</w:t>
      </w:r>
      <w:r w:rsidR="00916F9F">
        <w:rPr>
          <w:rFonts w:ascii="Times New Roman" w:eastAsia="Times New Roman" w:hAnsi="Times New Roman" w:cs="Times New Roman"/>
          <w:color w:val="000000"/>
          <w:sz w:val="24"/>
          <w:szCs w:val="24"/>
        </w:rPr>
        <w:t xml:space="preserve">. </w:t>
      </w:r>
      <w:r w:rsidR="00923B70">
        <w:rPr>
          <w:rFonts w:ascii="Times New Roman" w:eastAsia="Times New Roman" w:hAnsi="Times New Roman" w:cs="Times New Roman"/>
          <w:color w:val="000000"/>
          <w:sz w:val="24"/>
          <w:szCs w:val="24"/>
        </w:rPr>
        <w:t xml:space="preserve">Moreover, </w:t>
      </w:r>
      <w:r w:rsidR="00923B70" w:rsidRPr="00204711">
        <w:rPr>
          <w:rFonts w:ascii="Times New Roman" w:eastAsia="Times New Roman" w:hAnsi="Times New Roman" w:cs="Times New Roman"/>
          <w:sz w:val="24"/>
          <w:szCs w:val="24"/>
        </w:rPr>
        <w:t xml:space="preserve">it is apparent the </w:t>
      </w:r>
      <w:r w:rsidR="00923B70">
        <w:rPr>
          <w:rFonts w:ascii="Times New Roman" w:eastAsia="Times New Roman" w:hAnsi="Times New Roman" w:cs="Times New Roman"/>
          <w:sz w:val="24"/>
          <w:szCs w:val="24"/>
        </w:rPr>
        <w:t xml:space="preserve">stakeholder </w:t>
      </w:r>
      <w:r w:rsidR="00923B70" w:rsidRPr="00204711">
        <w:rPr>
          <w:rFonts w:ascii="Times New Roman" w:eastAsia="Times New Roman" w:hAnsi="Times New Roman" w:cs="Times New Roman"/>
          <w:sz w:val="24"/>
          <w:szCs w:val="24"/>
        </w:rPr>
        <w:t xml:space="preserve">groups </w:t>
      </w:r>
      <w:r w:rsidR="00923B70">
        <w:rPr>
          <w:rFonts w:ascii="Times New Roman" w:eastAsia="Times New Roman" w:hAnsi="Times New Roman" w:cs="Times New Roman"/>
          <w:sz w:val="24"/>
          <w:szCs w:val="24"/>
        </w:rPr>
        <w:t xml:space="preserve">involved </w:t>
      </w:r>
      <w:r w:rsidR="006771A9">
        <w:rPr>
          <w:rFonts w:ascii="Times New Roman" w:eastAsia="Times New Roman" w:hAnsi="Times New Roman" w:cs="Times New Roman"/>
          <w:sz w:val="24"/>
          <w:szCs w:val="24"/>
        </w:rPr>
        <w:t>used economic modeling,</w:t>
      </w:r>
      <w:r w:rsidR="00923B70" w:rsidRPr="00204711">
        <w:rPr>
          <w:rFonts w:ascii="Times New Roman" w:eastAsia="Times New Roman" w:hAnsi="Times New Roman" w:cs="Times New Roman"/>
          <w:sz w:val="24"/>
          <w:szCs w:val="24"/>
        </w:rPr>
        <w:t xml:space="preserve"> public health </w:t>
      </w:r>
      <w:r w:rsidR="006771A9">
        <w:rPr>
          <w:rFonts w:ascii="Times New Roman" w:eastAsia="Times New Roman" w:hAnsi="Times New Roman" w:cs="Times New Roman"/>
          <w:sz w:val="24"/>
          <w:szCs w:val="24"/>
        </w:rPr>
        <w:t xml:space="preserve">information, </w:t>
      </w:r>
      <w:r w:rsidR="00923B70" w:rsidRPr="00204711">
        <w:rPr>
          <w:rFonts w:ascii="Times New Roman" w:eastAsia="Times New Roman" w:hAnsi="Times New Roman" w:cs="Times New Roman"/>
          <w:sz w:val="24"/>
          <w:szCs w:val="24"/>
        </w:rPr>
        <w:t>or scientific data to frame the debate under their terms.</w:t>
      </w:r>
      <w:r w:rsidR="009771AD">
        <w:rPr>
          <w:rFonts w:ascii="Times New Roman" w:eastAsia="Times New Roman" w:hAnsi="Times New Roman" w:cs="Times New Roman"/>
          <w:sz w:val="24"/>
          <w:szCs w:val="24"/>
        </w:rPr>
        <w:t xml:space="preserve"> Not surprisingly, </w:t>
      </w:r>
      <w:r w:rsidR="00BD5751">
        <w:rPr>
          <w:rFonts w:ascii="Times New Roman" w:eastAsia="Times New Roman" w:hAnsi="Times New Roman" w:cs="Times New Roman"/>
          <w:sz w:val="24"/>
          <w:szCs w:val="24"/>
        </w:rPr>
        <w:t>these competing groups used this information to promote widely different policy outcomes.</w:t>
      </w:r>
    </w:p>
    <w:p w14:paraId="2DD0C8CA" w14:textId="77777777" w:rsidR="00923B70" w:rsidRPr="00204711" w:rsidRDefault="00923B70" w:rsidP="00923B70">
      <w:pPr>
        <w:spacing w:line="480" w:lineRule="auto"/>
        <w:ind w:firstLine="720"/>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For example, in the </w:t>
      </w:r>
      <w:r w:rsidR="006771A9">
        <w:rPr>
          <w:rFonts w:ascii="Times New Roman" w:eastAsia="Times New Roman" w:hAnsi="Times New Roman" w:cs="Times New Roman"/>
          <w:sz w:val="24"/>
          <w:szCs w:val="24"/>
        </w:rPr>
        <w:t>Locomotive and Marine Engine R</w:t>
      </w:r>
      <w:r w:rsidRPr="00204711">
        <w:rPr>
          <w:rFonts w:ascii="Times New Roman" w:eastAsia="Times New Roman" w:hAnsi="Times New Roman" w:cs="Times New Roman"/>
          <w:sz w:val="24"/>
          <w:szCs w:val="24"/>
        </w:rPr>
        <w:t>ule the engine manufacturing companies argued that in order to keep pace with the technology necessary to implement the proposed rule, they needed more time to ens</w:t>
      </w:r>
      <w:r>
        <w:rPr>
          <w:rFonts w:ascii="Times New Roman" w:eastAsia="Times New Roman" w:hAnsi="Times New Roman" w:cs="Times New Roman"/>
          <w:sz w:val="24"/>
          <w:szCs w:val="24"/>
        </w:rPr>
        <w:t>ure locomotive and marine engines</w:t>
      </w:r>
      <w:r w:rsidRPr="00204711">
        <w:rPr>
          <w:rFonts w:ascii="Times New Roman" w:eastAsia="Times New Roman" w:hAnsi="Times New Roman" w:cs="Times New Roman"/>
          <w:sz w:val="24"/>
          <w:szCs w:val="24"/>
        </w:rPr>
        <w:t xml:space="preserve"> became cleaner (Interviews with authors, 2008). </w:t>
      </w:r>
      <w:r w:rsidR="000652F8">
        <w:rPr>
          <w:rFonts w:ascii="Times New Roman" w:eastAsia="Times New Roman" w:hAnsi="Times New Roman" w:cs="Times New Roman"/>
          <w:sz w:val="24"/>
          <w:szCs w:val="24"/>
        </w:rPr>
        <w:t>In comparison</w:t>
      </w:r>
      <w:r w:rsidR="00034CED">
        <w:rPr>
          <w:rFonts w:ascii="Times New Roman" w:eastAsia="Times New Roman" w:hAnsi="Times New Roman" w:cs="Times New Roman"/>
          <w:sz w:val="24"/>
          <w:szCs w:val="24"/>
        </w:rPr>
        <w:t>, environmental</w:t>
      </w:r>
      <w:r w:rsidR="00BD5751">
        <w:rPr>
          <w:rFonts w:ascii="Times New Roman" w:eastAsia="Times New Roman" w:hAnsi="Times New Roman" w:cs="Times New Roman"/>
          <w:sz w:val="24"/>
          <w:szCs w:val="24"/>
        </w:rPr>
        <w:t xml:space="preserve"> groups</w:t>
      </w:r>
      <w:r w:rsidR="000652F8">
        <w:rPr>
          <w:rFonts w:ascii="Times New Roman" w:eastAsia="Times New Roman" w:hAnsi="Times New Roman" w:cs="Times New Roman"/>
          <w:sz w:val="24"/>
          <w:szCs w:val="24"/>
        </w:rPr>
        <w:t xml:space="preserve">, </w:t>
      </w:r>
      <w:r w:rsidR="00034CED">
        <w:rPr>
          <w:rFonts w:ascii="Times New Roman" w:eastAsia="Times New Roman" w:hAnsi="Times New Roman" w:cs="Times New Roman"/>
          <w:sz w:val="24"/>
          <w:szCs w:val="24"/>
        </w:rPr>
        <w:t>such as</w:t>
      </w:r>
      <w:r w:rsidR="000652F8">
        <w:rPr>
          <w:rFonts w:ascii="Times New Roman" w:eastAsia="Times New Roman" w:hAnsi="Times New Roman" w:cs="Times New Roman"/>
          <w:sz w:val="24"/>
          <w:szCs w:val="24"/>
        </w:rPr>
        <w:t xml:space="preserve"> the NRDC </w:t>
      </w:r>
      <w:r w:rsidR="00BD5751">
        <w:rPr>
          <w:rFonts w:ascii="Times New Roman" w:eastAsia="Times New Roman" w:hAnsi="Times New Roman" w:cs="Times New Roman"/>
          <w:sz w:val="24"/>
          <w:szCs w:val="24"/>
        </w:rPr>
        <w:t>were promoting a strong efficiency standard for these new engines</w:t>
      </w:r>
      <w:r w:rsidR="000652F8">
        <w:rPr>
          <w:rFonts w:ascii="Times New Roman" w:eastAsia="Times New Roman" w:hAnsi="Times New Roman" w:cs="Times New Roman"/>
          <w:sz w:val="24"/>
          <w:szCs w:val="24"/>
        </w:rPr>
        <w:t xml:space="preserve"> (Herbert, 2004). </w:t>
      </w:r>
      <w:r w:rsidRPr="00204711">
        <w:rPr>
          <w:rFonts w:ascii="Times New Roman" w:eastAsia="Times New Roman" w:hAnsi="Times New Roman" w:cs="Times New Roman"/>
          <w:sz w:val="24"/>
          <w:szCs w:val="24"/>
        </w:rPr>
        <w:t xml:space="preserve">For the RFS1 </w:t>
      </w:r>
      <w:r w:rsidR="00BD5751">
        <w:rPr>
          <w:rFonts w:ascii="Times New Roman" w:eastAsia="Times New Roman" w:hAnsi="Times New Roman" w:cs="Times New Roman"/>
          <w:sz w:val="24"/>
          <w:szCs w:val="24"/>
        </w:rPr>
        <w:t>R</w:t>
      </w:r>
      <w:r w:rsidRPr="00204711">
        <w:rPr>
          <w:rFonts w:ascii="Times New Roman" w:eastAsia="Times New Roman" w:hAnsi="Times New Roman" w:cs="Times New Roman"/>
          <w:sz w:val="24"/>
          <w:szCs w:val="24"/>
        </w:rPr>
        <w:t xml:space="preserve">ule disagreement </w:t>
      </w:r>
      <w:r w:rsidR="005F2915">
        <w:rPr>
          <w:rFonts w:ascii="Times New Roman" w:eastAsia="Times New Roman" w:hAnsi="Times New Roman" w:cs="Times New Roman"/>
          <w:sz w:val="24"/>
          <w:szCs w:val="24"/>
        </w:rPr>
        <w:t xml:space="preserve">about the content and timing of the rule </w:t>
      </w:r>
      <w:r w:rsidRPr="00204711">
        <w:rPr>
          <w:rFonts w:ascii="Times New Roman" w:eastAsia="Times New Roman" w:hAnsi="Times New Roman" w:cs="Times New Roman"/>
          <w:sz w:val="24"/>
          <w:szCs w:val="24"/>
        </w:rPr>
        <w:t>was also prevalent</w:t>
      </w:r>
      <w:r w:rsidR="000652F8">
        <w:rPr>
          <w:rFonts w:ascii="Times New Roman" w:eastAsia="Times New Roman" w:hAnsi="Times New Roman" w:cs="Times New Roman"/>
          <w:sz w:val="24"/>
          <w:szCs w:val="24"/>
        </w:rPr>
        <w:t>, but the protagonists reversed</w:t>
      </w:r>
      <w:r w:rsidRPr="00204711">
        <w:rPr>
          <w:rFonts w:ascii="Times New Roman" w:eastAsia="Times New Roman" w:hAnsi="Times New Roman" w:cs="Times New Roman"/>
          <w:sz w:val="24"/>
          <w:szCs w:val="24"/>
        </w:rPr>
        <w:t xml:space="preserve">. </w:t>
      </w:r>
      <w:r w:rsidR="000652F8">
        <w:rPr>
          <w:rFonts w:ascii="Times New Roman" w:eastAsia="Times New Roman" w:hAnsi="Times New Roman" w:cs="Times New Roman"/>
          <w:sz w:val="24"/>
          <w:szCs w:val="24"/>
        </w:rPr>
        <w:t>I</w:t>
      </w:r>
      <w:r w:rsidR="00BD5751">
        <w:rPr>
          <w:rFonts w:ascii="Times New Roman" w:eastAsia="Times New Roman" w:hAnsi="Times New Roman" w:cs="Times New Roman"/>
          <w:sz w:val="24"/>
          <w:szCs w:val="24"/>
        </w:rPr>
        <w:t>n this case, s</w:t>
      </w:r>
      <w:r>
        <w:rPr>
          <w:rFonts w:ascii="Times New Roman" w:eastAsia="Times New Roman" w:hAnsi="Times New Roman" w:cs="Times New Roman"/>
          <w:sz w:val="24"/>
          <w:szCs w:val="24"/>
        </w:rPr>
        <w:t>everal</w:t>
      </w:r>
      <w:r w:rsidRPr="00204711">
        <w:rPr>
          <w:rFonts w:ascii="Times New Roman" w:eastAsia="Times New Roman" w:hAnsi="Times New Roman" w:cs="Times New Roman"/>
          <w:sz w:val="24"/>
          <w:szCs w:val="24"/>
        </w:rPr>
        <w:t xml:space="preserve"> industry organizations interviewed stressed that the U.S. needed to</w:t>
      </w:r>
      <w:r w:rsidR="00BD5751">
        <w:rPr>
          <w:rFonts w:ascii="Times New Roman" w:eastAsia="Times New Roman" w:hAnsi="Times New Roman" w:cs="Times New Roman"/>
          <w:sz w:val="24"/>
          <w:szCs w:val="24"/>
        </w:rPr>
        <w:t xml:space="preserve"> quickly</w:t>
      </w:r>
      <w:r>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648DC">
        <w:rPr>
          <w:rFonts w:ascii="Times New Roman" w:eastAsia="Times New Roman" w:hAnsi="Times New Roman" w:cs="Times New Roman"/>
          <w:sz w:val="24"/>
          <w:szCs w:val="24"/>
        </w:rPr>
        <w:t>M</w:t>
      </w:r>
      <w:r w:rsidRPr="00204711">
        <w:rPr>
          <w:rFonts w:ascii="Times New Roman" w:eastAsia="Times New Roman" w:hAnsi="Times New Roman" w:cs="Times New Roman"/>
          <w:sz w:val="24"/>
          <w:szCs w:val="24"/>
        </w:rPr>
        <w:t xml:space="preserve">ove forward for a renewable fuels standard not only to lessen our reliance on foreign </w:t>
      </w:r>
      <w:r w:rsidRPr="00204711">
        <w:rPr>
          <w:rFonts w:ascii="Times New Roman" w:eastAsia="Times New Roman" w:hAnsi="Times New Roman" w:cs="Times New Roman"/>
          <w:sz w:val="24"/>
          <w:szCs w:val="24"/>
        </w:rPr>
        <w:lastRenderedPageBreak/>
        <w:t>sources of fuel, but to also recognize the costs associated with the rulemaking</w:t>
      </w:r>
      <w:r>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sidR="00BD5751">
        <w:rPr>
          <w:rFonts w:ascii="Times New Roman" w:eastAsia="Times New Roman" w:hAnsi="Times New Roman" w:cs="Times New Roman"/>
          <w:sz w:val="24"/>
          <w:szCs w:val="24"/>
        </w:rPr>
        <w:t>While the</w:t>
      </w:r>
      <w:r w:rsidRPr="00204711">
        <w:rPr>
          <w:rFonts w:ascii="Times New Roman" w:eastAsia="Times New Roman" w:hAnsi="Times New Roman" w:cs="Times New Roman"/>
          <w:sz w:val="24"/>
          <w:szCs w:val="24"/>
        </w:rPr>
        <w:t xml:space="preserve"> environmental groups interviewed</w:t>
      </w:r>
      <w:r w:rsidR="00BD5751">
        <w:rPr>
          <w:rFonts w:ascii="Times New Roman" w:eastAsia="Times New Roman" w:hAnsi="Times New Roman" w:cs="Times New Roman"/>
          <w:sz w:val="24"/>
          <w:szCs w:val="24"/>
        </w:rPr>
        <w:t xml:space="preserve"> in this case were the ones pumping the breaks, arguing </w:t>
      </w:r>
      <w:r w:rsidRPr="00204711">
        <w:rPr>
          <w:rFonts w:ascii="Times New Roman" w:eastAsia="Times New Roman" w:hAnsi="Times New Roman" w:cs="Times New Roman"/>
          <w:sz w:val="24"/>
          <w:szCs w:val="24"/>
        </w:rPr>
        <w:t>that “Sure, this rule should be environmentally friendly, but we have to make sure that this is indeed the case.”</w:t>
      </w:r>
    </w:p>
    <w:p w14:paraId="3DB3CB6B" w14:textId="77777777" w:rsidR="000652F8" w:rsidRDefault="00923B70" w:rsidP="00204711">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As a result, it is clear </w:t>
      </w:r>
      <w:r w:rsidR="000652F8">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 xml:space="preserve">these groups had competing views </w:t>
      </w:r>
      <w:r w:rsidR="00BD5751">
        <w:rPr>
          <w:rFonts w:ascii="Times New Roman" w:eastAsia="Times New Roman" w:hAnsi="Times New Roman" w:cs="Times New Roman"/>
          <w:color w:val="000000"/>
          <w:sz w:val="24"/>
          <w:szCs w:val="24"/>
        </w:rPr>
        <w:t xml:space="preserve">on </w:t>
      </w:r>
      <w:r w:rsidR="005F2915">
        <w:rPr>
          <w:rFonts w:ascii="Times New Roman" w:eastAsia="Times New Roman" w:hAnsi="Times New Roman" w:cs="Times New Roman"/>
          <w:color w:val="000000"/>
          <w:sz w:val="24"/>
          <w:szCs w:val="24"/>
        </w:rPr>
        <w:t>how these policies should unfold</w:t>
      </w:r>
      <w:r w:rsidR="00BD5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that OTAQ solicited their input during the rule development phase. However, it is one thing for the agency simply to seek input and it is quite another if the agency actually uses that input. Therefore, a reasonable question at this juncture is did OTAQ allow for any “winners and losers”</w:t>
      </w:r>
      <w:r w:rsidRPr="00923B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during this stage, </w:t>
      </w:r>
      <w:r w:rsidR="006771A9">
        <w:rPr>
          <w:rFonts w:ascii="Times New Roman" w:eastAsia="Times New Roman" w:hAnsi="Times New Roman" w:cs="Times New Roman"/>
          <w:color w:val="000000"/>
          <w:sz w:val="24"/>
          <w:szCs w:val="24"/>
        </w:rPr>
        <w:t>where</w:t>
      </w:r>
      <w:r>
        <w:rPr>
          <w:rFonts w:ascii="Times New Roman" w:eastAsia="Times New Roman" w:hAnsi="Times New Roman" w:cs="Times New Roman"/>
          <w:color w:val="000000"/>
          <w:sz w:val="24"/>
          <w:szCs w:val="24"/>
        </w:rPr>
        <w:t xml:space="preserve"> some groups were more impactful </w:t>
      </w:r>
      <w:r w:rsidR="006771A9">
        <w:rPr>
          <w:rFonts w:ascii="Times New Roman" w:eastAsia="Times New Roman" w:hAnsi="Times New Roman" w:cs="Times New Roman"/>
          <w:color w:val="000000"/>
          <w:sz w:val="24"/>
          <w:szCs w:val="24"/>
        </w:rPr>
        <w:t xml:space="preserve">than others </w:t>
      </w:r>
      <w:r>
        <w:rPr>
          <w:rFonts w:ascii="Times New Roman" w:eastAsia="Times New Roman" w:hAnsi="Times New Roman" w:cs="Times New Roman"/>
          <w:color w:val="000000"/>
          <w:sz w:val="24"/>
          <w:szCs w:val="24"/>
        </w:rPr>
        <w:t xml:space="preserve">on the language of the proposed rule published in the </w:t>
      </w:r>
      <w:r w:rsidRPr="0078296B">
        <w:rPr>
          <w:rFonts w:ascii="Times New Roman" w:eastAsia="Times New Roman" w:hAnsi="Times New Roman" w:cs="Times New Roman"/>
          <w:color w:val="000000"/>
          <w:sz w:val="24"/>
          <w:szCs w:val="24"/>
        </w:rPr>
        <w:t>Federal Register</w:t>
      </w:r>
      <w:r>
        <w:rPr>
          <w:rFonts w:ascii="Times New Roman" w:eastAsia="Times New Roman" w:hAnsi="Times New Roman" w:cs="Times New Roman"/>
          <w:color w:val="000000"/>
          <w:sz w:val="24"/>
          <w:szCs w:val="24"/>
        </w:rPr>
        <w:t xml:space="preserve">. </w:t>
      </w:r>
    </w:p>
    <w:p w14:paraId="358FA023" w14:textId="77777777" w:rsidR="00204711" w:rsidRPr="00204711" w:rsidRDefault="006771A9" w:rsidP="000652F8">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i</w:t>
      </w:r>
      <w:r w:rsidR="00923B70">
        <w:rPr>
          <w:rFonts w:ascii="Times New Roman" w:eastAsia="Times New Roman" w:hAnsi="Times New Roman" w:cs="Times New Roman"/>
          <w:color w:val="000000"/>
          <w:sz w:val="24"/>
          <w:szCs w:val="24"/>
        </w:rPr>
        <w:t>t is important to note that</w:t>
      </w:r>
      <w:r w:rsidR="00923B70" w:rsidRPr="00204711">
        <w:rPr>
          <w:rFonts w:ascii="Times New Roman" w:eastAsia="Times New Roman" w:hAnsi="Times New Roman" w:cs="Times New Roman"/>
          <w:color w:val="000000"/>
          <w:sz w:val="24"/>
          <w:szCs w:val="24"/>
        </w:rPr>
        <w:t xml:space="preserve"> </w:t>
      </w:r>
      <w:r w:rsidR="00923B70">
        <w:rPr>
          <w:rFonts w:ascii="Times New Roman" w:eastAsia="Times New Roman" w:hAnsi="Times New Roman" w:cs="Times New Roman"/>
          <w:color w:val="000000"/>
          <w:sz w:val="24"/>
          <w:szCs w:val="24"/>
        </w:rPr>
        <w:t xml:space="preserve">all </w:t>
      </w:r>
      <w:r w:rsidR="00923B70" w:rsidRPr="00204711">
        <w:rPr>
          <w:rFonts w:ascii="Times New Roman" w:eastAsia="Times New Roman" w:hAnsi="Times New Roman" w:cs="Times New Roman"/>
          <w:color w:val="000000"/>
          <w:sz w:val="24"/>
          <w:szCs w:val="24"/>
        </w:rPr>
        <w:t>interest group interviewees stressed the importance of being able to meet informally with the agency to express their concerns, offer their expertise, and ask questions</w:t>
      </w:r>
      <w:r w:rsidR="00923B70">
        <w:rPr>
          <w:rFonts w:ascii="Times New Roman" w:eastAsia="Times New Roman" w:hAnsi="Times New Roman" w:cs="Times New Roman"/>
          <w:color w:val="000000"/>
          <w:sz w:val="24"/>
          <w:szCs w:val="24"/>
        </w:rPr>
        <w:t xml:space="preserve"> during the rule development phase</w:t>
      </w:r>
      <w:r w:rsidR="00923B70" w:rsidRPr="00204711">
        <w:rPr>
          <w:rFonts w:ascii="Times New Roman" w:eastAsia="Times New Roman" w:hAnsi="Times New Roman" w:cs="Times New Roman"/>
          <w:color w:val="000000"/>
          <w:sz w:val="24"/>
          <w:szCs w:val="24"/>
        </w:rPr>
        <w:t xml:space="preserve">. These meetings did not occur with all groups sitting around the table like </w:t>
      </w:r>
      <w:proofErr w:type="spellStart"/>
      <w:r w:rsidR="00923B70" w:rsidRPr="00204711">
        <w:rPr>
          <w:rFonts w:ascii="Times New Roman" w:eastAsia="Times New Roman" w:hAnsi="Times New Roman" w:cs="Times New Roman"/>
          <w:color w:val="000000"/>
          <w:sz w:val="24"/>
          <w:szCs w:val="24"/>
        </w:rPr>
        <w:t>reg</w:t>
      </w:r>
      <w:proofErr w:type="spellEnd"/>
      <w:r w:rsidR="00923B70" w:rsidRPr="00204711">
        <w:rPr>
          <w:rFonts w:ascii="Times New Roman" w:eastAsia="Times New Roman" w:hAnsi="Times New Roman" w:cs="Times New Roman"/>
          <w:color w:val="000000"/>
          <w:sz w:val="24"/>
          <w:szCs w:val="24"/>
        </w:rPr>
        <w:t xml:space="preserve"> </w:t>
      </w:r>
      <w:proofErr w:type="spellStart"/>
      <w:r w:rsidR="00923B70" w:rsidRPr="00204711">
        <w:rPr>
          <w:rFonts w:ascii="Times New Roman" w:eastAsia="Times New Roman" w:hAnsi="Times New Roman" w:cs="Times New Roman"/>
          <w:color w:val="000000"/>
          <w:sz w:val="24"/>
          <w:szCs w:val="24"/>
        </w:rPr>
        <w:t>neg</w:t>
      </w:r>
      <w:proofErr w:type="spellEnd"/>
      <w:r w:rsidR="00923B70" w:rsidRPr="00204711">
        <w:rPr>
          <w:rFonts w:ascii="Times New Roman" w:eastAsia="Times New Roman" w:hAnsi="Times New Roman" w:cs="Times New Roman"/>
          <w:color w:val="000000"/>
          <w:sz w:val="24"/>
          <w:szCs w:val="24"/>
        </w:rPr>
        <w:t>, but</w:t>
      </w:r>
      <w:r w:rsidR="00923B70">
        <w:rPr>
          <w:rFonts w:ascii="Times New Roman" w:eastAsia="Times New Roman" w:hAnsi="Times New Roman" w:cs="Times New Roman"/>
          <w:color w:val="000000"/>
          <w:sz w:val="24"/>
          <w:szCs w:val="24"/>
        </w:rPr>
        <w:t xml:space="preserve"> rather</w:t>
      </w:r>
      <w:r w:rsidR="00923B70" w:rsidRPr="00204711">
        <w:rPr>
          <w:rFonts w:ascii="Times New Roman" w:eastAsia="Times New Roman" w:hAnsi="Times New Roman" w:cs="Times New Roman"/>
          <w:color w:val="000000"/>
          <w:sz w:val="24"/>
          <w:szCs w:val="24"/>
        </w:rPr>
        <w:t xml:space="preserve"> informal</w:t>
      </w:r>
      <w:r w:rsidR="00923B70">
        <w:rPr>
          <w:rFonts w:ascii="Times New Roman" w:eastAsia="Times New Roman" w:hAnsi="Times New Roman" w:cs="Times New Roman"/>
          <w:color w:val="000000"/>
          <w:sz w:val="24"/>
          <w:szCs w:val="24"/>
        </w:rPr>
        <w:t>ly through</w:t>
      </w:r>
      <w:r w:rsidR="00923B70" w:rsidRPr="00204711">
        <w:rPr>
          <w:rFonts w:ascii="Times New Roman" w:eastAsia="Times New Roman" w:hAnsi="Times New Roman" w:cs="Times New Roman"/>
          <w:color w:val="000000"/>
          <w:sz w:val="24"/>
          <w:szCs w:val="24"/>
        </w:rPr>
        <w:t xml:space="preserve"> phone conversations or meetings with the agency one-on-one</w:t>
      </w:r>
      <w:r w:rsidR="00923B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any case, the stakeholder interviewees clearly valued these interactions with the agency.</w:t>
      </w:r>
    </w:p>
    <w:p w14:paraId="61FF3781" w14:textId="77777777" w:rsidR="00E11EB2" w:rsidRDefault="00923B70"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did the agency favor one side over the other? </w:t>
      </w:r>
      <w:r w:rsidR="00204711" w:rsidRPr="00204711">
        <w:rPr>
          <w:rFonts w:ascii="Times New Roman" w:eastAsia="Times New Roman" w:hAnsi="Times New Roman" w:cs="Times New Roman"/>
          <w:sz w:val="24"/>
          <w:szCs w:val="24"/>
        </w:rPr>
        <w:t xml:space="preserve">The EPA responded that they tried to </w:t>
      </w:r>
      <w:r w:rsidR="007B7426">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strike a balance between the differing perspectives during the development phase of this rule.</w:t>
      </w:r>
      <w:r w:rsidR="007B7426">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As such, one </w:t>
      </w:r>
      <w:r w:rsidR="005F2915">
        <w:rPr>
          <w:rFonts w:ascii="Times New Roman" w:eastAsia="Times New Roman" w:hAnsi="Times New Roman" w:cs="Times New Roman"/>
          <w:sz w:val="24"/>
          <w:szCs w:val="24"/>
        </w:rPr>
        <w:t xml:space="preserve">EPA </w:t>
      </w:r>
      <w:r w:rsidR="00204711" w:rsidRPr="00204711">
        <w:rPr>
          <w:rFonts w:ascii="Times New Roman" w:eastAsia="Times New Roman" w:hAnsi="Times New Roman" w:cs="Times New Roman"/>
          <w:sz w:val="24"/>
          <w:szCs w:val="24"/>
        </w:rPr>
        <w:t>interviewee noted, “No particular group won or lost</w:t>
      </w:r>
      <w:r w:rsidR="00D30A5D">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w:t>
      </w:r>
      <w:r w:rsidR="00D30A5D">
        <w:rPr>
          <w:rFonts w:ascii="Times New Roman" w:eastAsia="Times New Roman" w:hAnsi="Times New Roman" w:cs="Times New Roman"/>
          <w:sz w:val="24"/>
          <w:szCs w:val="24"/>
        </w:rPr>
        <w:t>W</w:t>
      </w:r>
      <w:r w:rsidR="00204711" w:rsidRPr="00204711">
        <w:rPr>
          <w:rFonts w:ascii="Times New Roman" w:eastAsia="Times New Roman" w:hAnsi="Times New Roman" w:cs="Times New Roman"/>
          <w:sz w:val="24"/>
          <w:szCs w:val="24"/>
        </w:rPr>
        <w:t xml:space="preserve">e were interested in hearing the major concerns of groups, examining the information received, and then developing the language for the rule.” According to </w:t>
      </w:r>
      <w:r w:rsidR="005F2915">
        <w:rPr>
          <w:rFonts w:ascii="Times New Roman" w:eastAsia="Times New Roman" w:hAnsi="Times New Roman" w:cs="Times New Roman"/>
          <w:sz w:val="24"/>
          <w:szCs w:val="24"/>
        </w:rPr>
        <w:t xml:space="preserve">another </w:t>
      </w:r>
      <w:r w:rsidR="00204711" w:rsidRPr="00204711">
        <w:rPr>
          <w:rFonts w:ascii="Times New Roman" w:eastAsia="Times New Roman" w:hAnsi="Times New Roman" w:cs="Times New Roman"/>
          <w:sz w:val="24"/>
          <w:szCs w:val="24"/>
        </w:rPr>
        <w:t xml:space="preserve">agency </w:t>
      </w:r>
      <w:r w:rsidR="005F2915">
        <w:rPr>
          <w:rFonts w:ascii="Times New Roman" w:eastAsia="Times New Roman" w:hAnsi="Times New Roman" w:cs="Times New Roman"/>
          <w:sz w:val="24"/>
          <w:szCs w:val="24"/>
        </w:rPr>
        <w:t>official</w:t>
      </w:r>
      <w:r w:rsidR="00204711" w:rsidRPr="00204711">
        <w:rPr>
          <w:rFonts w:ascii="Times New Roman" w:eastAsia="Times New Roman" w:hAnsi="Times New Roman" w:cs="Times New Roman"/>
          <w:sz w:val="24"/>
          <w:szCs w:val="24"/>
        </w:rPr>
        <w:t xml:space="preserve">, </w:t>
      </w:r>
      <w:r w:rsidR="007B7426">
        <w:rPr>
          <w:rFonts w:ascii="Times New Roman" w:eastAsia="Times New Roman" w:hAnsi="Times New Roman" w:cs="Times New Roman"/>
          <w:sz w:val="24"/>
          <w:szCs w:val="24"/>
        </w:rPr>
        <w:t>“I</w:t>
      </w:r>
      <w:r w:rsidR="00204711" w:rsidRPr="00204711">
        <w:rPr>
          <w:rFonts w:ascii="Times New Roman" w:eastAsia="Times New Roman" w:hAnsi="Times New Roman" w:cs="Times New Roman"/>
          <w:sz w:val="24"/>
          <w:szCs w:val="24"/>
        </w:rPr>
        <w:t xml:space="preserve">t </w:t>
      </w:r>
      <w:r w:rsidR="007B7426">
        <w:rPr>
          <w:rFonts w:ascii="Times New Roman" w:eastAsia="Times New Roman" w:hAnsi="Times New Roman" w:cs="Times New Roman"/>
          <w:sz w:val="24"/>
          <w:szCs w:val="24"/>
        </w:rPr>
        <w:t>is</w:t>
      </w:r>
      <w:r w:rsidR="007B7426" w:rsidRPr="00204711">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vital for the EPA to find common ground on problem definition for this rulemaking to avoid future controversy</w:t>
      </w:r>
      <w:r w:rsidR="007B7426">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w:t>
      </w:r>
      <w:r w:rsidR="006771A9">
        <w:rPr>
          <w:rFonts w:ascii="Times New Roman" w:eastAsia="Times New Roman" w:hAnsi="Times New Roman" w:cs="Times New Roman"/>
          <w:sz w:val="24"/>
          <w:szCs w:val="24"/>
        </w:rPr>
        <w:t xml:space="preserve">It is not surprising the EPA would argue they did not favor one side over the other, </w:t>
      </w:r>
      <w:r w:rsidR="004B78E9">
        <w:rPr>
          <w:rFonts w:ascii="Times New Roman" w:eastAsia="Times New Roman" w:hAnsi="Times New Roman" w:cs="Times New Roman"/>
          <w:sz w:val="24"/>
          <w:szCs w:val="24"/>
        </w:rPr>
        <w:t>but</w:t>
      </w:r>
      <w:r w:rsidR="004B78E9" w:rsidRPr="00204711">
        <w:rPr>
          <w:rFonts w:ascii="Times New Roman" w:eastAsia="Times New Roman" w:hAnsi="Times New Roman" w:cs="Times New Roman"/>
          <w:sz w:val="24"/>
          <w:szCs w:val="24"/>
        </w:rPr>
        <w:t xml:space="preserve"> what</w:t>
      </w:r>
      <w:r w:rsidR="00204711" w:rsidRPr="00204711">
        <w:rPr>
          <w:rFonts w:ascii="Times New Roman" w:eastAsia="Times New Roman" w:hAnsi="Times New Roman" w:cs="Times New Roman"/>
          <w:sz w:val="24"/>
          <w:szCs w:val="24"/>
        </w:rPr>
        <w:t xml:space="preserve"> was most </w:t>
      </w:r>
      <w:r w:rsidR="007B7426">
        <w:rPr>
          <w:rFonts w:ascii="Times New Roman" w:eastAsia="Times New Roman" w:hAnsi="Times New Roman" w:cs="Times New Roman"/>
          <w:sz w:val="24"/>
          <w:szCs w:val="24"/>
        </w:rPr>
        <w:lastRenderedPageBreak/>
        <w:t>interesting from the interview data</w:t>
      </w:r>
      <w:r w:rsidR="007B7426" w:rsidRPr="00204711">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 xml:space="preserve">is that approximately ninety-five percent of </w:t>
      </w:r>
      <w:r>
        <w:rPr>
          <w:rFonts w:ascii="Times New Roman" w:eastAsia="Times New Roman" w:hAnsi="Times New Roman" w:cs="Times New Roman"/>
          <w:sz w:val="24"/>
          <w:szCs w:val="24"/>
        </w:rPr>
        <w:t xml:space="preserve">the stakeholders </w:t>
      </w:r>
      <w:r w:rsidR="00204711" w:rsidRPr="00204711">
        <w:rPr>
          <w:rFonts w:ascii="Times New Roman" w:eastAsia="Times New Roman" w:hAnsi="Times New Roman" w:cs="Times New Roman"/>
          <w:sz w:val="24"/>
          <w:szCs w:val="24"/>
        </w:rPr>
        <w:t>interviewe</w:t>
      </w:r>
      <w:r>
        <w:rPr>
          <w:rFonts w:ascii="Times New Roman" w:eastAsia="Times New Roman" w:hAnsi="Times New Roman" w:cs="Times New Roman"/>
          <w:sz w:val="24"/>
          <w:szCs w:val="24"/>
        </w:rPr>
        <w:t>d</w:t>
      </w:r>
      <w:r w:rsidR="00204711" w:rsidRPr="00204711">
        <w:rPr>
          <w:rFonts w:ascii="Times New Roman" w:eastAsia="Times New Roman" w:hAnsi="Times New Roman" w:cs="Times New Roman"/>
          <w:sz w:val="24"/>
          <w:szCs w:val="24"/>
        </w:rPr>
        <w:t xml:space="preserve"> affirmed </w:t>
      </w:r>
      <w:r>
        <w:rPr>
          <w:rFonts w:ascii="Times New Roman" w:eastAsia="Times New Roman" w:hAnsi="Times New Roman" w:cs="Times New Roman"/>
          <w:sz w:val="24"/>
          <w:szCs w:val="24"/>
        </w:rPr>
        <w:t>it was indeed the case that OTAQ tried to find this balance.</w:t>
      </w:r>
      <w:r w:rsidR="00BD4A58">
        <w:rPr>
          <w:rFonts w:ascii="Times New Roman" w:eastAsia="Times New Roman" w:hAnsi="Times New Roman" w:cs="Times New Roman"/>
          <w:sz w:val="24"/>
          <w:szCs w:val="24"/>
        </w:rPr>
        <w:t xml:space="preserve"> </w:t>
      </w:r>
    </w:p>
    <w:p w14:paraId="17013312" w14:textId="77777777" w:rsidR="007B539E" w:rsidRDefault="00984E7C" w:rsidP="007B539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fact</w:t>
      </w:r>
      <w:r w:rsidR="00BD4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stakeholders were particularly supportive of the process, and</w:t>
      </w:r>
      <w:r w:rsidR="00204711" w:rsidRPr="00204711">
        <w:rPr>
          <w:rFonts w:ascii="Times New Roman" w:eastAsia="Times New Roman" w:hAnsi="Times New Roman" w:cs="Times New Roman"/>
          <w:sz w:val="24"/>
          <w:szCs w:val="24"/>
        </w:rPr>
        <w:t xml:space="preserve"> kept asking us at the end of each phone interview if we had heard of the new </w:t>
      </w:r>
      <w:r w:rsidR="007B7426">
        <w:rPr>
          <w:rFonts w:ascii="Times New Roman" w:eastAsia="Times New Roman" w:hAnsi="Times New Roman" w:cs="Times New Roman"/>
          <w:sz w:val="24"/>
          <w:szCs w:val="24"/>
        </w:rPr>
        <w:t>rule development method</w:t>
      </w:r>
      <w:r w:rsidR="00204711" w:rsidRPr="00204711">
        <w:rPr>
          <w:rFonts w:ascii="Times New Roman" w:eastAsia="Times New Roman" w:hAnsi="Times New Roman" w:cs="Times New Roman"/>
          <w:sz w:val="24"/>
          <w:szCs w:val="24"/>
        </w:rPr>
        <w:t>, shuttle diplomacy</w:t>
      </w:r>
      <w:r w:rsidR="00540464">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that OTAQ is using. For example, an industry representative stated, “We do have our differences, but it should be noted that OTAQ is using shuttle diplomacy to bring all of our perspectives together on paper, in the draft rule.” Thus, it appears that </w:t>
      </w:r>
      <w:r w:rsidR="006771A9">
        <w:rPr>
          <w:rFonts w:ascii="Times New Roman" w:eastAsia="Times New Roman" w:hAnsi="Times New Roman" w:cs="Times New Roman"/>
          <w:sz w:val="24"/>
          <w:szCs w:val="24"/>
        </w:rPr>
        <w:t xml:space="preserve">OTAQ is clearly inviting the informal participation of stakeholders in the rule development stage, while also trying to find a common ground between the affected stakeholders before proposing a rule in the Federal Register. </w:t>
      </w:r>
    </w:p>
    <w:p w14:paraId="2410FFE6" w14:textId="77777777" w:rsidR="00204711" w:rsidRDefault="00D43FA6" w:rsidP="007B539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such, </w:t>
      </w:r>
      <w:r w:rsidR="007B539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shuttle diplomacy approach and more specifically the EPA’s goal to strike a balance among stakeholders regarding a given rulemaking during the rule development stage, clearly resembles the main goal of the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process –consensus building. However, shuttle diplomacy and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clearly not the same thing as the process occurs informally, the stakeholders involved are not limited, and the agency does not have to gain unanimous consensus regarding a particular rule. As a result, we argue that shuttle diplomacy </w:t>
      </w:r>
      <w:r w:rsidR="009A3B32">
        <w:rPr>
          <w:rFonts w:ascii="Times New Roman" w:eastAsia="Times New Roman" w:hAnsi="Times New Roman" w:cs="Times New Roman"/>
          <w:sz w:val="24"/>
          <w:szCs w:val="24"/>
        </w:rPr>
        <w:t xml:space="preserve">can best be described as a form of </w:t>
      </w:r>
      <w:proofErr w:type="spellStart"/>
      <w:r w:rsidR="009A3B32">
        <w:rPr>
          <w:rFonts w:ascii="Times New Roman" w:eastAsia="Times New Roman" w:hAnsi="Times New Roman" w:cs="Times New Roman"/>
          <w:sz w:val="24"/>
          <w:szCs w:val="24"/>
        </w:rPr>
        <w:t>reg</w:t>
      </w:r>
      <w:proofErr w:type="spellEnd"/>
      <w:r w:rsidR="009A3B32">
        <w:rPr>
          <w:rFonts w:ascii="Times New Roman" w:eastAsia="Times New Roman" w:hAnsi="Times New Roman" w:cs="Times New Roman"/>
          <w:sz w:val="24"/>
          <w:szCs w:val="24"/>
        </w:rPr>
        <w:t xml:space="preserve"> </w:t>
      </w:r>
      <w:proofErr w:type="spellStart"/>
      <w:r w:rsidR="009A3B32">
        <w:rPr>
          <w:rFonts w:ascii="Times New Roman" w:eastAsia="Times New Roman" w:hAnsi="Times New Roman" w:cs="Times New Roman"/>
          <w:sz w:val="24"/>
          <w:szCs w:val="24"/>
        </w:rPr>
        <w:t>neg</w:t>
      </w:r>
      <w:proofErr w:type="spellEnd"/>
      <w:r w:rsidR="009A3B32">
        <w:rPr>
          <w:rFonts w:ascii="Times New Roman" w:eastAsia="Times New Roman" w:hAnsi="Times New Roman" w:cs="Times New Roman"/>
          <w:sz w:val="24"/>
          <w:szCs w:val="24"/>
        </w:rPr>
        <w:t xml:space="preserve"> lite, because it attempts to achieve the same main goal of consensus building without being burdened by the significant formal requirements of the </w:t>
      </w:r>
      <w:proofErr w:type="spellStart"/>
      <w:r w:rsidR="009A3B32">
        <w:rPr>
          <w:rFonts w:ascii="Times New Roman" w:eastAsia="Times New Roman" w:hAnsi="Times New Roman" w:cs="Times New Roman"/>
          <w:sz w:val="24"/>
          <w:szCs w:val="24"/>
        </w:rPr>
        <w:t>reg</w:t>
      </w:r>
      <w:proofErr w:type="spellEnd"/>
      <w:r w:rsidR="009A3B32">
        <w:rPr>
          <w:rFonts w:ascii="Times New Roman" w:eastAsia="Times New Roman" w:hAnsi="Times New Roman" w:cs="Times New Roman"/>
          <w:sz w:val="24"/>
          <w:szCs w:val="24"/>
        </w:rPr>
        <w:t xml:space="preserve"> </w:t>
      </w:r>
      <w:proofErr w:type="spellStart"/>
      <w:r w:rsidR="009A3B32">
        <w:rPr>
          <w:rFonts w:ascii="Times New Roman" w:eastAsia="Times New Roman" w:hAnsi="Times New Roman" w:cs="Times New Roman"/>
          <w:sz w:val="24"/>
          <w:szCs w:val="24"/>
        </w:rPr>
        <w:t>neg</w:t>
      </w:r>
      <w:proofErr w:type="spellEnd"/>
      <w:r w:rsidR="009A3B32">
        <w:rPr>
          <w:rFonts w:ascii="Times New Roman" w:eastAsia="Times New Roman" w:hAnsi="Times New Roman" w:cs="Times New Roman"/>
          <w:sz w:val="24"/>
          <w:szCs w:val="24"/>
        </w:rPr>
        <w:t xml:space="preserve"> process.</w:t>
      </w:r>
    </w:p>
    <w:p w14:paraId="3B35E389" w14:textId="41936E0F" w:rsidR="00EC27EE" w:rsidRPr="00204711" w:rsidRDefault="00EC27EE" w:rsidP="007B539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we argue that shuttle diplomacy, as it is used at the EPA is indeed a new regulatory approach born from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that build</w:t>
      </w:r>
      <w:r w:rsidR="00034CE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relationships between the agency and stakeholder groups. </w:t>
      </w:r>
      <w:r w:rsidR="00F02C07">
        <w:rPr>
          <w:rFonts w:ascii="Times New Roman" w:eastAsia="Times New Roman" w:hAnsi="Times New Roman" w:cs="Times New Roman"/>
          <w:sz w:val="24"/>
          <w:szCs w:val="24"/>
        </w:rPr>
        <w:t>More specifically, t</w:t>
      </w:r>
      <w:r>
        <w:rPr>
          <w:rFonts w:ascii="Times New Roman" w:eastAsia="Times New Roman" w:hAnsi="Times New Roman" w:cs="Times New Roman"/>
          <w:sz w:val="24"/>
          <w:szCs w:val="24"/>
        </w:rPr>
        <w:t>h</w:t>
      </w:r>
      <w:r w:rsidR="0078296B">
        <w:rPr>
          <w:rFonts w:ascii="Times New Roman" w:eastAsia="Times New Roman" w:hAnsi="Times New Roman" w:cs="Times New Roman"/>
          <w:sz w:val="24"/>
          <w:szCs w:val="24"/>
        </w:rPr>
        <w:t xml:space="preserve">ese interactions between the agency and stakeholders can </w:t>
      </w:r>
      <w:r w:rsidR="00F02C07">
        <w:rPr>
          <w:rFonts w:ascii="Times New Roman" w:eastAsia="Times New Roman" w:hAnsi="Times New Roman" w:cs="Times New Roman"/>
          <w:sz w:val="24"/>
          <w:szCs w:val="24"/>
        </w:rPr>
        <w:t xml:space="preserve">build trust, which is important in breaking down barriers to communication. Increased </w:t>
      </w:r>
      <w:r w:rsidR="00F02C07">
        <w:rPr>
          <w:rFonts w:ascii="Times New Roman" w:eastAsia="Times New Roman" w:hAnsi="Times New Roman" w:cs="Times New Roman"/>
          <w:sz w:val="24"/>
          <w:szCs w:val="24"/>
        </w:rPr>
        <w:lastRenderedPageBreak/>
        <w:t xml:space="preserve">communication, according to </w:t>
      </w:r>
      <w:proofErr w:type="spellStart"/>
      <w:r w:rsidR="00F02C07">
        <w:rPr>
          <w:rFonts w:ascii="Times New Roman" w:eastAsia="Times New Roman" w:hAnsi="Times New Roman" w:cs="Times New Roman"/>
          <w:sz w:val="24"/>
          <w:szCs w:val="24"/>
        </w:rPr>
        <w:t>Fiorino</w:t>
      </w:r>
      <w:proofErr w:type="spellEnd"/>
      <w:r w:rsidR="00F02C07">
        <w:rPr>
          <w:rFonts w:ascii="Times New Roman" w:eastAsia="Times New Roman" w:hAnsi="Times New Roman" w:cs="Times New Roman"/>
          <w:sz w:val="24"/>
          <w:szCs w:val="24"/>
        </w:rPr>
        <w:t xml:space="preserve"> (2006), will result in more innovative policy by providing </w:t>
      </w:r>
      <w:r w:rsidR="00702209">
        <w:rPr>
          <w:rFonts w:ascii="Times New Roman" w:eastAsia="Times New Roman" w:hAnsi="Times New Roman" w:cs="Times New Roman"/>
          <w:sz w:val="24"/>
          <w:szCs w:val="24"/>
        </w:rPr>
        <w:t>agencies</w:t>
      </w:r>
      <w:r w:rsidR="00F02C07">
        <w:rPr>
          <w:rFonts w:ascii="Times New Roman" w:eastAsia="Times New Roman" w:hAnsi="Times New Roman" w:cs="Times New Roman"/>
          <w:sz w:val="24"/>
          <w:szCs w:val="24"/>
        </w:rPr>
        <w:t xml:space="preserve"> accurate information </w:t>
      </w:r>
      <w:r w:rsidR="00702209">
        <w:rPr>
          <w:rFonts w:ascii="Times New Roman" w:eastAsia="Times New Roman" w:hAnsi="Times New Roman" w:cs="Times New Roman"/>
          <w:sz w:val="24"/>
          <w:szCs w:val="24"/>
        </w:rPr>
        <w:t>about</w:t>
      </w:r>
      <w:r w:rsidR="00F02C07">
        <w:rPr>
          <w:rFonts w:ascii="Times New Roman" w:eastAsia="Times New Roman" w:hAnsi="Times New Roman" w:cs="Times New Roman"/>
          <w:sz w:val="24"/>
          <w:szCs w:val="24"/>
        </w:rPr>
        <w:t xml:space="preserve"> costs and performance. Therefore, shuttle diplomacy, as used at OTAQ, has </w:t>
      </w:r>
      <w:r w:rsidR="00702209">
        <w:rPr>
          <w:rFonts w:ascii="Times New Roman" w:eastAsia="Times New Roman" w:hAnsi="Times New Roman" w:cs="Times New Roman"/>
          <w:sz w:val="24"/>
          <w:szCs w:val="24"/>
        </w:rPr>
        <w:t>led</w:t>
      </w:r>
      <w:r w:rsidR="00F02C07">
        <w:rPr>
          <w:rFonts w:ascii="Times New Roman" w:eastAsia="Times New Roman" w:hAnsi="Times New Roman" w:cs="Times New Roman"/>
          <w:sz w:val="24"/>
          <w:szCs w:val="24"/>
        </w:rPr>
        <w:t xml:space="preserve"> to more innovative policy, as argued by the agency and stakeholders interviewed here, by opening up these communication pathways between the agency and stakeholders. </w:t>
      </w:r>
    </w:p>
    <w:p w14:paraId="1D66D577" w14:textId="77777777" w:rsidR="00204711" w:rsidRPr="00204711" w:rsidRDefault="00204711" w:rsidP="00204711">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t>However, the question becomes i</w:t>
      </w:r>
      <w:r w:rsidR="009A3B32">
        <w:rPr>
          <w:rFonts w:ascii="Times New Roman" w:eastAsia="Times New Roman" w:hAnsi="Times New Roman" w:cs="Times New Roman"/>
          <w:sz w:val="24"/>
          <w:szCs w:val="24"/>
        </w:rPr>
        <w:t>s</w:t>
      </w:r>
      <w:r w:rsidR="00DA483C">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OTAQ </w:t>
      </w:r>
      <w:r w:rsidR="00984E7C">
        <w:rPr>
          <w:rFonts w:ascii="Times New Roman" w:eastAsia="Times New Roman" w:hAnsi="Times New Roman" w:cs="Times New Roman"/>
          <w:sz w:val="24"/>
          <w:szCs w:val="24"/>
        </w:rPr>
        <w:t xml:space="preserve">and its shuttle diplomacy process an </w:t>
      </w:r>
      <w:r w:rsidRPr="00204711">
        <w:rPr>
          <w:rFonts w:ascii="Times New Roman" w:eastAsia="Times New Roman" w:hAnsi="Times New Roman" w:cs="Times New Roman"/>
          <w:sz w:val="24"/>
          <w:szCs w:val="24"/>
        </w:rPr>
        <w:t>anomaly within the EPA? Simply put, is the EPA’s OTAQ the only division within the agency to adopt this rule development approach? To address this question, we conducted additional interviews with agency rule-writers across media.</w:t>
      </w:r>
      <w:r w:rsidRPr="00204711">
        <w:rPr>
          <w:rFonts w:ascii="Times New Roman" w:eastAsia="Times New Roman" w:hAnsi="Times New Roman" w:cs="Times New Roman"/>
          <w:sz w:val="24"/>
          <w:szCs w:val="24"/>
          <w:vertAlign w:val="superscript"/>
        </w:rPr>
        <w:footnoteReference w:id="14"/>
      </w:r>
    </w:p>
    <w:p w14:paraId="0D17EFC7" w14:textId="77777777" w:rsidR="00204711" w:rsidRPr="00204711" w:rsidRDefault="00204711" w:rsidP="00204711">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r>
      <w:r w:rsidR="005F2915">
        <w:rPr>
          <w:rFonts w:ascii="Times New Roman" w:eastAsia="Times New Roman" w:hAnsi="Times New Roman" w:cs="Times New Roman"/>
          <w:sz w:val="24"/>
          <w:szCs w:val="24"/>
        </w:rPr>
        <w:t>First, it is important to note, how agency personnel across EPA</w:t>
      </w:r>
      <w:r w:rsidR="001648DC">
        <w:rPr>
          <w:rFonts w:ascii="Times New Roman" w:eastAsia="Times New Roman" w:hAnsi="Times New Roman" w:cs="Times New Roman"/>
          <w:sz w:val="24"/>
          <w:szCs w:val="24"/>
        </w:rPr>
        <w:t xml:space="preserve"> media</w:t>
      </w:r>
      <w:r w:rsidR="005F2915">
        <w:rPr>
          <w:rFonts w:ascii="Times New Roman" w:eastAsia="Times New Roman" w:hAnsi="Times New Roman" w:cs="Times New Roman"/>
          <w:sz w:val="24"/>
          <w:szCs w:val="24"/>
        </w:rPr>
        <w:t xml:space="preserve"> view the rule development phase. </w:t>
      </w:r>
      <w:r w:rsidR="009A3B32">
        <w:rPr>
          <w:rFonts w:ascii="Times New Roman" w:eastAsia="Times New Roman" w:hAnsi="Times New Roman" w:cs="Times New Roman"/>
          <w:sz w:val="24"/>
          <w:szCs w:val="24"/>
        </w:rPr>
        <w:t>As was the case in the above OTAQ rules, rule-writers suggested that</w:t>
      </w:r>
      <w:r w:rsidRPr="00204711">
        <w:rPr>
          <w:rFonts w:ascii="Times New Roman" w:eastAsia="Times New Roman" w:hAnsi="Times New Roman" w:cs="Times New Roman"/>
          <w:sz w:val="24"/>
          <w:szCs w:val="24"/>
        </w:rPr>
        <w:t xml:space="preserve"> the rule development stage is crucial for gathering information. In the words of </w:t>
      </w:r>
      <w:r w:rsidR="009A3B32">
        <w:rPr>
          <w:rFonts w:ascii="Times New Roman" w:eastAsia="Times New Roman" w:hAnsi="Times New Roman" w:cs="Times New Roman"/>
          <w:sz w:val="24"/>
          <w:szCs w:val="24"/>
        </w:rPr>
        <w:t>one</w:t>
      </w:r>
      <w:r w:rsidRPr="00204711">
        <w:rPr>
          <w:rFonts w:ascii="Times New Roman" w:eastAsia="Times New Roman" w:hAnsi="Times New Roman" w:cs="Times New Roman"/>
          <w:sz w:val="24"/>
          <w:szCs w:val="24"/>
        </w:rPr>
        <w:t xml:space="preserve"> rule-writer, “The rule development stage is critical. It is similar to baking a cake. We have to gather the ingredients to bake the cake. This way we know what the rule is going to look like before you publish it in the </w:t>
      </w:r>
      <w:r w:rsidR="00607AE9">
        <w:rPr>
          <w:rFonts w:ascii="Times New Roman" w:eastAsia="Times New Roman" w:hAnsi="Times New Roman" w:cs="Times New Roman"/>
          <w:sz w:val="24"/>
          <w:szCs w:val="24"/>
        </w:rPr>
        <w:t>F</w:t>
      </w:r>
      <w:r w:rsidRPr="00204711">
        <w:rPr>
          <w:rFonts w:ascii="Times New Roman" w:eastAsia="Times New Roman" w:hAnsi="Times New Roman" w:cs="Times New Roman"/>
          <w:sz w:val="24"/>
          <w:szCs w:val="24"/>
        </w:rPr>
        <w:t>ederal Register</w:t>
      </w:r>
      <w:r w:rsidR="00F8781F">
        <w:rPr>
          <w:rFonts w:ascii="Times New Roman" w:eastAsia="Times New Roman" w:hAnsi="Times New Roman" w:cs="Times New Roman"/>
          <w:sz w:val="24"/>
          <w:szCs w:val="24"/>
        </w:rPr>
        <w:t>.</w:t>
      </w:r>
      <w:r w:rsidR="00DA483C">
        <w:rPr>
          <w:rFonts w:ascii="Times New Roman" w:eastAsia="Times New Roman" w:hAnsi="Times New Roman" w:cs="Times New Roman"/>
          <w:sz w:val="24"/>
          <w:szCs w:val="24"/>
        </w:rPr>
        <w:t>”</w:t>
      </w:r>
      <w:r w:rsidR="00DA483C" w:rsidRPr="00204711">
        <w:rPr>
          <w:rFonts w:ascii="Times New Roman" w:eastAsia="Times New Roman" w:hAnsi="Times New Roman" w:cs="Times New Roman"/>
          <w:sz w:val="24"/>
          <w:szCs w:val="24"/>
        </w:rPr>
        <w:t xml:space="preserve"> </w:t>
      </w:r>
      <w:r w:rsidR="00DA483C">
        <w:rPr>
          <w:rFonts w:ascii="Times New Roman" w:eastAsia="Times New Roman" w:hAnsi="Times New Roman" w:cs="Times New Roman"/>
          <w:sz w:val="24"/>
          <w:szCs w:val="24"/>
        </w:rPr>
        <w:t>Another</w:t>
      </w:r>
      <w:r w:rsidR="00DA483C" w:rsidRPr="00204711">
        <w:rPr>
          <w:rFonts w:ascii="Times New Roman" w:eastAsia="Times New Roman" w:hAnsi="Times New Roman" w:cs="Times New Roman"/>
          <w:sz w:val="24"/>
          <w:szCs w:val="24"/>
        </w:rPr>
        <w:t xml:space="preserve"> rule</w:t>
      </w:r>
      <w:r w:rsidRPr="00204711">
        <w:rPr>
          <w:rFonts w:ascii="Times New Roman" w:eastAsia="Times New Roman" w:hAnsi="Times New Roman" w:cs="Times New Roman"/>
          <w:sz w:val="24"/>
          <w:szCs w:val="24"/>
        </w:rPr>
        <w:t>-writer from the waste division put it more bluntly, “From my perspective, the rule development stage is extremely important. It is where we really try to understand all of the aspects of the rule so when we propose something we don’t come out with something silly or stupid. You don’t want to propose something that is half baked</w:t>
      </w:r>
      <w:r w:rsidR="00F8781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
    <w:p w14:paraId="6A566BF3" w14:textId="77777777" w:rsidR="00204711" w:rsidRPr="00204711" w:rsidRDefault="00204711" w:rsidP="00204711">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r>
      <w:r w:rsidR="005F2915">
        <w:rPr>
          <w:rFonts w:ascii="Times New Roman" w:eastAsia="Times New Roman" w:hAnsi="Times New Roman" w:cs="Times New Roman"/>
          <w:sz w:val="24"/>
          <w:szCs w:val="24"/>
        </w:rPr>
        <w:t xml:space="preserve">Thus, this stage is clearly important, </w:t>
      </w:r>
      <w:r w:rsidR="001648DC">
        <w:rPr>
          <w:rFonts w:ascii="Times New Roman" w:eastAsia="Times New Roman" w:hAnsi="Times New Roman" w:cs="Times New Roman"/>
          <w:sz w:val="24"/>
          <w:szCs w:val="24"/>
        </w:rPr>
        <w:t>b</w:t>
      </w:r>
      <w:r w:rsidRPr="00204711">
        <w:rPr>
          <w:rFonts w:ascii="Times New Roman" w:eastAsia="Times New Roman" w:hAnsi="Times New Roman" w:cs="Times New Roman"/>
          <w:sz w:val="24"/>
          <w:szCs w:val="24"/>
        </w:rPr>
        <w:t>ut</w:t>
      </w:r>
      <w:r w:rsidR="001648DC">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are other divisions within the agency using the same rule development </w:t>
      </w:r>
      <w:r w:rsidR="00F8781F">
        <w:rPr>
          <w:rFonts w:ascii="Times New Roman" w:eastAsia="Times New Roman" w:hAnsi="Times New Roman" w:cs="Times New Roman"/>
          <w:sz w:val="24"/>
          <w:szCs w:val="24"/>
        </w:rPr>
        <w:t>method</w:t>
      </w:r>
      <w:r w:rsidR="00F8781F"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 shuttle diplomacy? Over half of the respondents suggest that this is the case. For example, one interview noted, “I believe that Henry Kissinger was the first to </w:t>
      </w:r>
      <w:r w:rsidRPr="00204711">
        <w:rPr>
          <w:rFonts w:ascii="Times New Roman" w:eastAsia="Times New Roman" w:hAnsi="Times New Roman" w:cs="Times New Roman"/>
          <w:sz w:val="24"/>
          <w:szCs w:val="24"/>
        </w:rPr>
        <w:lastRenderedPageBreak/>
        <w:t>use the term shuttle diplomacy, but this phrase has been incorporated into not only OTAQ, but across the agency</w:t>
      </w:r>
      <w:r w:rsidR="00F8781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An</w:t>
      </w:r>
      <w:r w:rsidR="00F8781F">
        <w:rPr>
          <w:rFonts w:ascii="Times New Roman" w:eastAsia="Times New Roman" w:hAnsi="Times New Roman" w:cs="Times New Roman"/>
          <w:sz w:val="24"/>
          <w:szCs w:val="24"/>
        </w:rPr>
        <w:t>other</w:t>
      </w:r>
      <w:r w:rsidRPr="00204711">
        <w:rPr>
          <w:rFonts w:ascii="Times New Roman" w:eastAsia="Times New Roman" w:hAnsi="Times New Roman" w:cs="Times New Roman"/>
          <w:sz w:val="24"/>
          <w:szCs w:val="24"/>
        </w:rPr>
        <w:t xml:space="preserve"> interviewee claimed, “We are talking with a variety of groups to garner additional expertise to propose a rule – you know, consensus building</w:t>
      </w:r>
      <w:r w:rsidR="00F8781F">
        <w:rPr>
          <w:rFonts w:ascii="Times New Roman" w:eastAsia="Times New Roman" w:hAnsi="Times New Roman" w:cs="Times New Roman"/>
          <w:sz w:val="24"/>
          <w:szCs w:val="24"/>
        </w:rPr>
        <w:t>.</w:t>
      </w:r>
      <w:r w:rsidR="00DA483C">
        <w:rPr>
          <w:rFonts w:ascii="Times New Roman" w:eastAsia="Times New Roman" w:hAnsi="Times New Roman" w:cs="Times New Roman"/>
          <w:sz w:val="24"/>
          <w:szCs w:val="24"/>
        </w:rPr>
        <w:t>”</w:t>
      </w:r>
    </w:p>
    <w:p w14:paraId="10782E22" w14:textId="77777777" w:rsidR="00204711" w:rsidRPr="00204711" w:rsidRDefault="00204711" w:rsidP="00204711">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t>The remaining respondents suggested that they do not necessarily call their approach to rule development shuttle diplomacy per se, but the theme of talking with a variety of groups to gather information is still the same. For example, one rule-writer stated, “We might call them brown bags, or listening sessions. Basically, we are conducting outreach to talk with groups about the creation of a rule</w:t>
      </w:r>
      <w:r w:rsidR="00F8781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Similarly, a respondent suggested, “Shuttle diplomacy is a good approach and I have heard of it, but sometimes we just call it outreach. We are reaching out, bringing different groups in to discuss a rule</w:t>
      </w:r>
      <w:r w:rsidR="00F8781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
    <w:p w14:paraId="6D8E948F" w14:textId="77777777" w:rsidR="00204711" w:rsidRPr="00204711" w:rsidRDefault="00204711" w:rsidP="00204711">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r>
      <w:r w:rsidRPr="00034CED">
        <w:rPr>
          <w:rFonts w:ascii="Times New Roman" w:eastAsia="Times New Roman" w:hAnsi="Times New Roman" w:cs="Times New Roman"/>
          <w:sz w:val="24"/>
          <w:szCs w:val="24"/>
        </w:rPr>
        <w:t xml:space="preserve">Collectively, across the interviews conducted with the two case studies and the rule-writers from across the EPA, all of the interviewees strongly suggested that discussions with stakeholders about best available science, the law, and economic factors are not only helpful, but a healthy approach to develop rules. According to one interviewee, “The EPA builds consensus early in the process. And, the rule development stage is the MOST important stage in the process. When a rule is proposed in the </w:t>
      </w:r>
      <w:r w:rsidRPr="00034CED">
        <w:rPr>
          <w:rFonts w:ascii="Times New Roman" w:eastAsia="Times New Roman" w:hAnsi="Times New Roman" w:cs="Times New Roman"/>
          <w:i/>
          <w:sz w:val="24"/>
          <w:szCs w:val="24"/>
        </w:rPr>
        <w:t>Federal Register</w:t>
      </w:r>
      <w:r w:rsidRPr="00034CED">
        <w:rPr>
          <w:rFonts w:ascii="Times New Roman" w:eastAsia="Times New Roman" w:hAnsi="Times New Roman" w:cs="Times New Roman"/>
          <w:sz w:val="24"/>
          <w:szCs w:val="24"/>
        </w:rPr>
        <w:t xml:space="preserve"> it is 90-95% done</w:t>
      </w:r>
      <w:r w:rsidR="00F8781F" w:rsidRPr="00034CED">
        <w:rPr>
          <w:rFonts w:ascii="Times New Roman" w:eastAsia="Times New Roman" w:hAnsi="Times New Roman" w:cs="Times New Roman"/>
          <w:sz w:val="24"/>
          <w:szCs w:val="24"/>
        </w:rPr>
        <w:t>.</w:t>
      </w:r>
      <w:r w:rsidRPr="00034CED">
        <w:rPr>
          <w:rFonts w:ascii="Times New Roman" w:eastAsia="Times New Roman" w:hAnsi="Times New Roman" w:cs="Times New Roman"/>
          <w:sz w:val="24"/>
          <w:szCs w:val="24"/>
        </w:rPr>
        <w:t xml:space="preserve">” Therefore, the EPA believes that bringing the practical knowledge and expertise of affected stakeholders into the process at this </w:t>
      </w:r>
      <w:r w:rsidR="005F2915" w:rsidRPr="00034CED">
        <w:rPr>
          <w:rFonts w:ascii="Times New Roman" w:eastAsia="Times New Roman" w:hAnsi="Times New Roman" w:cs="Times New Roman"/>
          <w:sz w:val="24"/>
          <w:szCs w:val="24"/>
        </w:rPr>
        <w:t xml:space="preserve">early </w:t>
      </w:r>
      <w:r w:rsidRPr="00034CED">
        <w:rPr>
          <w:rFonts w:ascii="Times New Roman" w:eastAsia="Times New Roman" w:hAnsi="Times New Roman" w:cs="Times New Roman"/>
          <w:sz w:val="24"/>
          <w:szCs w:val="24"/>
        </w:rPr>
        <w:t>stage is critical in producing a more appetizing cake for all the parties involved, prior to applying the frosting, or more specifically submitting it for the notice and comment stage.</w:t>
      </w:r>
    </w:p>
    <w:p w14:paraId="11E6135C" w14:textId="77777777" w:rsidR="00204711" w:rsidRPr="00204711" w:rsidRDefault="00F8781F" w:rsidP="0020471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and </w:t>
      </w:r>
      <w:r w:rsidR="00204711" w:rsidRPr="00204711">
        <w:rPr>
          <w:rFonts w:ascii="Times New Roman" w:eastAsia="Times New Roman" w:hAnsi="Times New Roman" w:cs="Times New Roman"/>
          <w:sz w:val="24"/>
          <w:szCs w:val="24"/>
        </w:rPr>
        <w:t>Implications</w:t>
      </w:r>
    </w:p>
    <w:p w14:paraId="428168FE" w14:textId="659BF726" w:rsidR="00753FAA" w:rsidRDefault="00204711" w:rsidP="00115EEE">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t>Although this research is exploratory in nature, it does offer importan</w:t>
      </w:r>
      <w:r w:rsidR="00F8781F">
        <w:rPr>
          <w:rFonts w:ascii="Times New Roman" w:eastAsia="Times New Roman" w:hAnsi="Times New Roman" w:cs="Times New Roman"/>
          <w:sz w:val="24"/>
          <w:szCs w:val="24"/>
        </w:rPr>
        <w:t xml:space="preserve">t implications for scholars and practitioners. First, one important finding from this study is </w:t>
      </w:r>
      <w:r w:rsidR="00DA483C">
        <w:rPr>
          <w:rFonts w:ascii="Times New Roman" w:eastAsia="Times New Roman" w:hAnsi="Times New Roman" w:cs="Times New Roman"/>
          <w:sz w:val="24"/>
          <w:szCs w:val="24"/>
        </w:rPr>
        <w:t>providing</w:t>
      </w:r>
      <w:r w:rsidR="00F8781F">
        <w:rPr>
          <w:rFonts w:ascii="Times New Roman" w:eastAsia="Times New Roman" w:hAnsi="Times New Roman" w:cs="Times New Roman"/>
          <w:sz w:val="24"/>
          <w:szCs w:val="24"/>
        </w:rPr>
        <w:t xml:space="preserve"> how a </w:t>
      </w:r>
      <w:r w:rsidR="00F8781F">
        <w:rPr>
          <w:rFonts w:ascii="Times New Roman" w:eastAsia="Times New Roman" w:hAnsi="Times New Roman" w:cs="Times New Roman"/>
          <w:sz w:val="24"/>
          <w:szCs w:val="24"/>
        </w:rPr>
        <w:lastRenderedPageBreak/>
        <w:t>present-day EPA creates rules.</w:t>
      </w:r>
      <w:r w:rsidR="00BD4A58">
        <w:rPr>
          <w:rFonts w:ascii="Times New Roman" w:eastAsia="Times New Roman" w:hAnsi="Times New Roman" w:cs="Times New Roman"/>
          <w:sz w:val="24"/>
          <w:szCs w:val="24"/>
        </w:rPr>
        <w:t xml:space="preserve"> This understanding is imperative because environmental policy is being made in the administrative realm due to congressional gridlock (</w:t>
      </w:r>
      <w:proofErr w:type="spellStart"/>
      <w:r w:rsidR="00BD4A58">
        <w:rPr>
          <w:rFonts w:ascii="Times New Roman" w:eastAsia="Times New Roman" w:hAnsi="Times New Roman" w:cs="Times New Roman"/>
          <w:sz w:val="24"/>
          <w:szCs w:val="24"/>
        </w:rPr>
        <w:t>Klyza</w:t>
      </w:r>
      <w:proofErr w:type="spellEnd"/>
      <w:r w:rsidR="00BD4A58">
        <w:rPr>
          <w:rFonts w:ascii="Times New Roman" w:eastAsia="Times New Roman" w:hAnsi="Times New Roman" w:cs="Times New Roman"/>
          <w:sz w:val="24"/>
          <w:szCs w:val="24"/>
        </w:rPr>
        <w:t xml:space="preserve"> </w:t>
      </w:r>
      <w:r w:rsidR="00415713">
        <w:rPr>
          <w:rFonts w:ascii="Times New Roman" w:eastAsia="Times New Roman" w:hAnsi="Times New Roman" w:cs="Times New Roman"/>
          <w:sz w:val="24"/>
          <w:szCs w:val="24"/>
        </w:rPr>
        <w:t>&amp;</w:t>
      </w:r>
      <w:r w:rsidR="00BD4A58">
        <w:rPr>
          <w:rFonts w:ascii="Times New Roman" w:eastAsia="Times New Roman" w:hAnsi="Times New Roman" w:cs="Times New Roman"/>
          <w:sz w:val="24"/>
          <w:szCs w:val="24"/>
        </w:rPr>
        <w:t xml:space="preserve"> Sousa, 2008). </w:t>
      </w:r>
      <w:r w:rsidR="00E11EB2">
        <w:rPr>
          <w:rFonts w:ascii="Times New Roman" w:eastAsia="Times New Roman" w:hAnsi="Times New Roman" w:cs="Times New Roman"/>
          <w:sz w:val="24"/>
          <w:szCs w:val="24"/>
        </w:rPr>
        <w:t xml:space="preserve">However, </w:t>
      </w:r>
      <w:proofErr w:type="spellStart"/>
      <w:r w:rsidR="00E11EB2">
        <w:rPr>
          <w:rFonts w:ascii="Times New Roman" w:eastAsia="Times New Roman" w:hAnsi="Times New Roman" w:cs="Times New Roman"/>
          <w:sz w:val="24"/>
          <w:szCs w:val="24"/>
        </w:rPr>
        <w:t>Fiorino</w:t>
      </w:r>
      <w:proofErr w:type="spellEnd"/>
      <w:r w:rsidR="00E11EB2">
        <w:rPr>
          <w:rFonts w:ascii="Times New Roman" w:eastAsia="Times New Roman" w:hAnsi="Times New Roman" w:cs="Times New Roman"/>
          <w:sz w:val="24"/>
          <w:szCs w:val="24"/>
        </w:rPr>
        <w:t xml:space="preserve"> (2009) argues that agency rulemaking processes must be improved in order to provide new and innovative methods to </w:t>
      </w:r>
      <w:r w:rsidR="00753FAA">
        <w:rPr>
          <w:rFonts w:ascii="Times New Roman" w:eastAsia="Times New Roman" w:hAnsi="Times New Roman" w:cs="Times New Roman"/>
          <w:sz w:val="24"/>
          <w:szCs w:val="24"/>
        </w:rPr>
        <w:t>produce this policy</w:t>
      </w:r>
      <w:r w:rsidR="00E11EB2">
        <w:rPr>
          <w:rFonts w:ascii="Times New Roman" w:eastAsia="Times New Roman" w:hAnsi="Times New Roman" w:cs="Times New Roman"/>
          <w:sz w:val="24"/>
          <w:szCs w:val="24"/>
        </w:rPr>
        <w:t xml:space="preserve">. </w:t>
      </w:r>
      <w:r w:rsidR="00BD4A58">
        <w:rPr>
          <w:rFonts w:ascii="Times New Roman" w:eastAsia="Times New Roman" w:hAnsi="Times New Roman" w:cs="Times New Roman"/>
          <w:sz w:val="24"/>
          <w:szCs w:val="24"/>
        </w:rPr>
        <w:t>Therefore, we need to understand what processes agencies like the EPA are using to make these decisions</w:t>
      </w:r>
      <w:r w:rsidR="00E11EB2">
        <w:rPr>
          <w:rFonts w:ascii="Times New Roman" w:eastAsia="Times New Roman" w:hAnsi="Times New Roman" w:cs="Times New Roman"/>
          <w:sz w:val="24"/>
          <w:szCs w:val="24"/>
        </w:rPr>
        <w:t xml:space="preserve">, in order to determine </w:t>
      </w:r>
      <w:r w:rsidR="00753FAA">
        <w:rPr>
          <w:rFonts w:ascii="Times New Roman" w:eastAsia="Times New Roman" w:hAnsi="Times New Roman" w:cs="Times New Roman"/>
          <w:sz w:val="24"/>
          <w:szCs w:val="24"/>
        </w:rPr>
        <w:t xml:space="preserve">how they might improve those processes to meet </w:t>
      </w:r>
      <w:proofErr w:type="spellStart"/>
      <w:r w:rsidR="00753FAA">
        <w:rPr>
          <w:rFonts w:ascii="Times New Roman" w:eastAsia="Times New Roman" w:hAnsi="Times New Roman" w:cs="Times New Roman"/>
          <w:sz w:val="24"/>
          <w:szCs w:val="24"/>
        </w:rPr>
        <w:t>Fiorino’s</w:t>
      </w:r>
      <w:proofErr w:type="spellEnd"/>
      <w:r w:rsidR="00753FAA">
        <w:rPr>
          <w:rFonts w:ascii="Times New Roman" w:eastAsia="Times New Roman" w:hAnsi="Times New Roman" w:cs="Times New Roman"/>
          <w:sz w:val="24"/>
          <w:szCs w:val="24"/>
        </w:rPr>
        <w:t xml:space="preserve"> objectives</w:t>
      </w:r>
      <w:r w:rsidR="00BD4A58">
        <w:rPr>
          <w:rFonts w:ascii="Times New Roman" w:eastAsia="Times New Roman" w:hAnsi="Times New Roman" w:cs="Times New Roman"/>
          <w:sz w:val="24"/>
          <w:szCs w:val="24"/>
        </w:rPr>
        <w:t>.</w:t>
      </w:r>
    </w:p>
    <w:p w14:paraId="79A5B76E" w14:textId="77777777" w:rsidR="002468A7" w:rsidRDefault="00753FAA" w:rsidP="00034CE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since </w:t>
      </w:r>
      <w:r w:rsidR="00204711" w:rsidRPr="00204711">
        <w:rPr>
          <w:rFonts w:ascii="Times New Roman" w:eastAsia="Times New Roman" w:hAnsi="Times New Roman" w:cs="Times New Roman"/>
          <w:sz w:val="24"/>
          <w:szCs w:val="24"/>
        </w:rPr>
        <w:t xml:space="preserve">the </w:t>
      </w:r>
      <w:r w:rsidR="00F8781F">
        <w:rPr>
          <w:rFonts w:ascii="Times New Roman" w:eastAsia="Times New Roman" w:hAnsi="Times New Roman" w:cs="Times New Roman"/>
          <w:sz w:val="24"/>
          <w:szCs w:val="24"/>
        </w:rPr>
        <w:t xml:space="preserve">decline </w:t>
      </w:r>
      <w:r w:rsidR="00162258">
        <w:rPr>
          <w:rFonts w:ascii="Times New Roman" w:eastAsia="Times New Roman" w:hAnsi="Times New Roman" w:cs="Times New Roman"/>
          <w:sz w:val="24"/>
          <w:szCs w:val="24"/>
        </w:rPr>
        <w:t>in</w:t>
      </w:r>
      <w:r w:rsidR="00204711" w:rsidRPr="00204711">
        <w:rPr>
          <w:rFonts w:ascii="Times New Roman" w:eastAsia="Times New Roman" w:hAnsi="Times New Roman" w:cs="Times New Roman"/>
          <w:sz w:val="24"/>
          <w:szCs w:val="24"/>
        </w:rPr>
        <w:t xml:space="preserve"> use </w:t>
      </w:r>
      <w:r w:rsidR="002468A7">
        <w:rPr>
          <w:rFonts w:ascii="Times New Roman" w:eastAsia="Times New Roman" w:hAnsi="Times New Roman" w:cs="Times New Roman"/>
          <w:sz w:val="24"/>
          <w:szCs w:val="24"/>
        </w:rPr>
        <w:t>of the</w:t>
      </w:r>
      <w:r w:rsidR="00204711" w:rsidRPr="00204711">
        <w:rPr>
          <w:rFonts w:ascii="Times New Roman" w:eastAsia="Times New Roman" w:hAnsi="Times New Roman" w:cs="Times New Roman"/>
          <w:sz w:val="24"/>
          <w:szCs w:val="24"/>
        </w:rPr>
        <w:t xml:space="preserve"> formal process of </w:t>
      </w:r>
      <w:proofErr w:type="spellStart"/>
      <w:r w:rsidR="00204711" w:rsidRPr="00204711">
        <w:rPr>
          <w:rFonts w:ascii="Times New Roman" w:eastAsia="Times New Roman" w:hAnsi="Times New Roman" w:cs="Times New Roman"/>
          <w:sz w:val="24"/>
          <w:szCs w:val="24"/>
        </w:rPr>
        <w:t>reg</w:t>
      </w:r>
      <w:proofErr w:type="spellEnd"/>
      <w:r w:rsidR="00204711" w:rsidRPr="00204711">
        <w:rPr>
          <w:rFonts w:ascii="Times New Roman" w:eastAsia="Times New Roman" w:hAnsi="Times New Roman" w:cs="Times New Roman"/>
          <w:sz w:val="24"/>
          <w:szCs w:val="24"/>
        </w:rPr>
        <w:t xml:space="preserve"> </w:t>
      </w:r>
      <w:proofErr w:type="spellStart"/>
      <w:r w:rsidR="00204711" w:rsidRPr="00204711">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there has been a </w:t>
      </w:r>
      <w:r w:rsidR="00E11EB2">
        <w:rPr>
          <w:rFonts w:ascii="Times New Roman" w:eastAsia="Times New Roman" w:hAnsi="Times New Roman" w:cs="Times New Roman"/>
          <w:sz w:val="24"/>
          <w:szCs w:val="24"/>
        </w:rPr>
        <w:t>lack of literature discussing how the EPA has retooled its process to incorporate stakeholder involvement early in the process (Lubbers, 2008).</w:t>
      </w:r>
      <w:r w:rsidR="00204711" w:rsidRPr="0020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Therefore, this research provides some insight into how the agency is conducting its current process. More succinctly, through incorporating the </w:t>
      </w:r>
      <w:r w:rsidR="00204711" w:rsidRPr="00204711">
        <w:rPr>
          <w:rFonts w:ascii="Times New Roman" w:eastAsia="Times New Roman" w:hAnsi="Times New Roman" w:cs="Times New Roman"/>
          <w:sz w:val="24"/>
          <w:szCs w:val="24"/>
        </w:rPr>
        <w:t xml:space="preserve">most effective components of the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process in</w:t>
      </w:r>
      <w:r>
        <w:rPr>
          <w:rFonts w:ascii="Times New Roman" w:eastAsia="Times New Roman" w:hAnsi="Times New Roman" w:cs="Times New Roman"/>
          <w:sz w:val="24"/>
          <w:szCs w:val="24"/>
        </w:rPr>
        <w:t>to</w:t>
      </w:r>
      <w:r w:rsidR="00204711" w:rsidRPr="00204711">
        <w:rPr>
          <w:rFonts w:ascii="Times New Roman" w:eastAsia="Times New Roman" w:hAnsi="Times New Roman" w:cs="Times New Roman"/>
          <w:sz w:val="24"/>
          <w:szCs w:val="24"/>
        </w:rPr>
        <w:t xml:space="preserve"> a package of “</w:t>
      </w:r>
      <w:proofErr w:type="spellStart"/>
      <w:r w:rsidR="00204711" w:rsidRPr="00204711">
        <w:rPr>
          <w:rFonts w:ascii="Times New Roman" w:eastAsia="Times New Roman" w:hAnsi="Times New Roman" w:cs="Times New Roman"/>
          <w:sz w:val="24"/>
          <w:szCs w:val="24"/>
        </w:rPr>
        <w:t>reg</w:t>
      </w:r>
      <w:proofErr w:type="spellEnd"/>
      <w:r w:rsidR="00204711" w:rsidRPr="00204711">
        <w:rPr>
          <w:rFonts w:ascii="Times New Roman" w:eastAsia="Times New Roman" w:hAnsi="Times New Roman" w:cs="Times New Roman"/>
          <w:sz w:val="24"/>
          <w:szCs w:val="24"/>
        </w:rPr>
        <w:t xml:space="preserve"> </w:t>
      </w:r>
      <w:proofErr w:type="spellStart"/>
      <w:r w:rsidR="00204711" w:rsidRPr="00204711">
        <w:rPr>
          <w:rFonts w:ascii="Times New Roman" w:eastAsia="Times New Roman" w:hAnsi="Times New Roman" w:cs="Times New Roman"/>
          <w:sz w:val="24"/>
          <w:szCs w:val="24"/>
        </w:rPr>
        <w:t>neg</w:t>
      </w:r>
      <w:proofErr w:type="spellEnd"/>
      <w:r w:rsidR="00204711" w:rsidRPr="00204711">
        <w:rPr>
          <w:rFonts w:ascii="Times New Roman" w:eastAsia="Times New Roman" w:hAnsi="Times New Roman" w:cs="Times New Roman"/>
          <w:sz w:val="24"/>
          <w:szCs w:val="24"/>
        </w:rPr>
        <w:t xml:space="preserve"> lite”</w:t>
      </w:r>
      <w:r w:rsidR="00F8781F">
        <w:rPr>
          <w:rFonts w:ascii="Times New Roman" w:eastAsia="Times New Roman" w:hAnsi="Times New Roman" w:cs="Times New Roman"/>
          <w:sz w:val="24"/>
          <w:szCs w:val="24"/>
        </w:rPr>
        <w:t xml:space="preserve"> or what we define in this article as shuttle diplomacy</w:t>
      </w:r>
      <w:r>
        <w:rPr>
          <w:rFonts w:ascii="Times New Roman" w:eastAsia="Times New Roman" w:hAnsi="Times New Roman" w:cs="Times New Roman"/>
          <w:sz w:val="24"/>
          <w:szCs w:val="24"/>
        </w:rPr>
        <w:t>, the agency has made strides to build working relationships with stakeholders to produce more effective and innovative rules</w:t>
      </w:r>
      <w:r w:rsidR="00F8781F">
        <w:rPr>
          <w:rFonts w:ascii="Times New Roman" w:eastAsia="Times New Roman" w:hAnsi="Times New Roman" w:cs="Times New Roman"/>
          <w:sz w:val="24"/>
          <w:szCs w:val="24"/>
        </w:rPr>
        <w:t xml:space="preserve"> (</w:t>
      </w:r>
      <w:proofErr w:type="spellStart"/>
      <w:r w:rsidR="00F8781F">
        <w:rPr>
          <w:rFonts w:ascii="Times New Roman" w:eastAsia="Times New Roman" w:hAnsi="Times New Roman" w:cs="Times New Roman"/>
          <w:sz w:val="24"/>
          <w:szCs w:val="24"/>
        </w:rPr>
        <w:t>Kerwin</w:t>
      </w:r>
      <w:proofErr w:type="spellEnd"/>
      <w:r w:rsidR="00F8781F">
        <w:rPr>
          <w:rFonts w:ascii="Times New Roman" w:eastAsia="Times New Roman" w:hAnsi="Times New Roman" w:cs="Times New Roman"/>
          <w:sz w:val="24"/>
          <w:szCs w:val="24"/>
        </w:rPr>
        <w:t xml:space="preserve"> &amp; Furlong, 2011</w:t>
      </w:r>
      <w:r w:rsidR="00E61107">
        <w:rPr>
          <w:rFonts w:ascii="Times New Roman" w:eastAsia="Times New Roman" w:hAnsi="Times New Roman" w:cs="Times New Roman"/>
          <w:sz w:val="24"/>
          <w:szCs w:val="24"/>
        </w:rPr>
        <w:t>; Lubbers, 2008</w:t>
      </w:r>
      <w:r>
        <w:rPr>
          <w:rFonts w:ascii="Times New Roman" w:eastAsia="Times New Roman" w:hAnsi="Times New Roman" w:cs="Times New Roman"/>
          <w:sz w:val="24"/>
          <w:szCs w:val="24"/>
        </w:rPr>
        <w:t>)</w:t>
      </w:r>
    </w:p>
    <w:p w14:paraId="657AEB06" w14:textId="77777777" w:rsidR="00E11EB2" w:rsidRDefault="00753FAA" w:rsidP="002468A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More specifically</w:t>
      </w:r>
      <w:r w:rsidR="00204711" w:rsidRPr="00204711">
        <w:rPr>
          <w:rFonts w:ascii="Times New Roman" w:eastAsia="Times New Roman" w:hAnsi="Times New Roman" w:cs="Times New Roman"/>
          <w:sz w:val="24"/>
          <w:szCs w:val="24"/>
        </w:rPr>
        <w:t xml:space="preserve">, </w:t>
      </w:r>
      <w:proofErr w:type="spellStart"/>
      <w:r w:rsidR="00204711" w:rsidRPr="00204711">
        <w:rPr>
          <w:rFonts w:ascii="Times New Roman" w:eastAsia="Times New Roman" w:hAnsi="Times New Roman" w:cs="Times New Roman"/>
          <w:sz w:val="24"/>
          <w:szCs w:val="24"/>
        </w:rPr>
        <w:t>Coglianese</w:t>
      </w:r>
      <w:proofErr w:type="spellEnd"/>
      <w:r w:rsidR="00204711" w:rsidRPr="00204711">
        <w:rPr>
          <w:rFonts w:ascii="Times New Roman" w:eastAsia="Times New Roman" w:hAnsi="Times New Roman" w:cs="Times New Roman"/>
          <w:sz w:val="24"/>
          <w:szCs w:val="24"/>
        </w:rPr>
        <w:t xml:space="preserve">, (1997, 2001, 2003) </w:t>
      </w:r>
      <w:r>
        <w:rPr>
          <w:rFonts w:ascii="Times New Roman" w:eastAsia="Times New Roman" w:hAnsi="Times New Roman" w:cs="Times New Roman"/>
          <w:sz w:val="24"/>
          <w:szCs w:val="24"/>
        </w:rPr>
        <w:t>argues</w:t>
      </w:r>
      <w:r w:rsidR="00204711" w:rsidRPr="00204711">
        <w:rPr>
          <w:rFonts w:ascii="Times New Roman" w:eastAsia="Times New Roman" w:hAnsi="Times New Roman" w:cs="Times New Roman"/>
          <w:sz w:val="24"/>
          <w:szCs w:val="24"/>
        </w:rPr>
        <w:t xml:space="preserve"> that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w:t>
      </w:r>
      <w:r w:rsidR="00DC7684">
        <w:rPr>
          <w:rFonts w:ascii="Times New Roman" w:eastAsia="Times New Roman" w:hAnsi="Times New Roman" w:cs="Times New Roman"/>
          <w:sz w:val="24"/>
          <w:szCs w:val="24"/>
        </w:rPr>
        <w:t xml:space="preserve">actually </w:t>
      </w:r>
      <w:r w:rsidR="00DC7684" w:rsidRPr="00204711">
        <w:rPr>
          <w:rFonts w:ascii="Times New Roman" w:eastAsia="Times New Roman" w:hAnsi="Times New Roman" w:cs="Times New Roman"/>
          <w:sz w:val="24"/>
          <w:szCs w:val="24"/>
        </w:rPr>
        <w:t>causes</w:t>
      </w:r>
      <w:r w:rsidR="00204711" w:rsidRPr="00204711">
        <w:rPr>
          <w:rFonts w:ascii="Times New Roman" w:eastAsia="Times New Roman" w:hAnsi="Times New Roman" w:cs="Times New Roman"/>
          <w:sz w:val="24"/>
          <w:szCs w:val="24"/>
        </w:rPr>
        <w:t xml:space="preserve"> greater conflict</w:t>
      </w:r>
      <w:r w:rsidR="00EA06CA">
        <w:rPr>
          <w:rFonts w:ascii="Times New Roman" w:eastAsia="Times New Roman" w:hAnsi="Times New Roman" w:cs="Times New Roman"/>
          <w:sz w:val="24"/>
          <w:szCs w:val="24"/>
        </w:rPr>
        <w:t xml:space="preserve"> and distrust</w:t>
      </w:r>
      <w:r w:rsidR="00204711" w:rsidRPr="00204711">
        <w:rPr>
          <w:rFonts w:ascii="Times New Roman" w:eastAsia="Times New Roman" w:hAnsi="Times New Roman" w:cs="Times New Roman"/>
          <w:sz w:val="24"/>
          <w:szCs w:val="24"/>
        </w:rPr>
        <w:t xml:space="preserve"> between interest groups and the agency than traditional rulemaking, because many groups are inevitably not inc</w:t>
      </w:r>
      <w:r w:rsidR="00115EEE">
        <w:rPr>
          <w:rFonts w:ascii="Times New Roman" w:eastAsia="Times New Roman" w:hAnsi="Times New Roman" w:cs="Times New Roman"/>
          <w:sz w:val="24"/>
          <w:szCs w:val="24"/>
        </w:rPr>
        <w:t>luded in the negotiating group.</w:t>
      </w:r>
      <w:r w:rsidR="00E11EB2">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erefore, th</w:t>
      </w:r>
      <w:r w:rsidR="00E11EB2">
        <w:rPr>
          <w:rFonts w:ascii="Times New Roman" w:eastAsia="Times New Roman" w:hAnsi="Times New Roman" w:cs="Times New Roman"/>
          <w:sz w:val="24"/>
          <w:szCs w:val="24"/>
        </w:rPr>
        <w:t xml:space="preserve">ough on paper the </w:t>
      </w:r>
      <w:proofErr w:type="spellStart"/>
      <w:r w:rsidR="00E11EB2">
        <w:rPr>
          <w:rFonts w:ascii="Times New Roman" w:eastAsia="Times New Roman" w:hAnsi="Times New Roman" w:cs="Times New Roman"/>
          <w:sz w:val="24"/>
          <w:szCs w:val="24"/>
        </w:rPr>
        <w:t>reg</w:t>
      </w:r>
      <w:proofErr w:type="spellEnd"/>
      <w:r w:rsidR="00E11EB2">
        <w:rPr>
          <w:rFonts w:ascii="Times New Roman" w:eastAsia="Times New Roman" w:hAnsi="Times New Roman" w:cs="Times New Roman"/>
          <w:sz w:val="24"/>
          <w:szCs w:val="24"/>
        </w:rPr>
        <w:t xml:space="preserve"> </w:t>
      </w:r>
      <w:proofErr w:type="spellStart"/>
      <w:r w:rsidR="00E11EB2">
        <w:rPr>
          <w:rFonts w:ascii="Times New Roman" w:eastAsia="Times New Roman" w:hAnsi="Times New Roman" w:cs="Times New Roman"/>
          <w:sz w:val="24"/>
          <w:szCs w:val="24"/>
        </w:rPr>
        <w:t>neg</w:t>
      </w:r>
      <w:proofErr w:type="spellEnd"/>
      <w:r w:rsidR="00E11EB2">
        <w:rPr>
          <w:rFonts w:ascii="Times New Roman" w:eastAsia="Times New Roman" w:hAnsi="Times New Roman" w:cs="Times New Roman"/>
          <w:sz w:val="24"/>
          <w:szCs w:val="24"/>
        </w:rPr>
        <w:t xml:space="preserve"> process a</w:t>
      </w:r>
      <w:r>
        <w:rPr>
          <w:rFonts w:ascii="Times New Roman" w:eastAsia="Times New Roman" w:hAnsi="Times New Roman" w:cs="Times New Roman"/>
          <w:sz w:val="24"/>
          <w:szCs w:val="24"/>
        </w:rPr>
        <w:t>ttempts</w:t>
      </w:r>
      <w:r w:rsidR="00E11EB2">
        <w:rPr>
          <w:rFonts w:ascii="Times New Roman" w:eastAsia="Times New Roman" w:hAnsi="Times New Roman" w:cs="Times New Roman"/>
          <w:sz w:val="24"/>
          <w:szCs w:val="24"/>
        </w:rPr>
        <w:t xml:space="preserve"> to achieve </w:t>
      </w:r>
      <w:proofErr w:type="spellStart"/>
      <w:r w:rsidR="00E11EB2">
        <w:rPr>
          <w:rFonts w:ascii="Times New Roman" w:eastAsia="Times New Roman" w:hAnsi="Times New Roman" w:cs="Times New Roman"/>
          <w:sz w:val="24"/>
          <w:szCs w:val="24"/>
        </w:rPr>
        <w:t>Fiorino’s</w:t>
      </w:r>
      <w:proofErr w:type="spellEnd"/>
      <w:r w:rsidR="00E11EB2">
        <w:rPr>
          <w:rFonts w:ascii="Times New Roman" w:eastAsia="Times New Roman" w:hAnsi="Times New Roman" w:cs="Times New Roman"/>
          <w:sz w:val="24"/>
          <w:szCs w:val="24"/>
        </w:rPr>
        <w:t xml:space="preserve"> fifth objective for a new regulatory approach</w:t>
      </w:r>
      <w:r>
        <w:rPr>
          <w:rFonts w:ascii="Times New Roman" w:eastAsia="Times New Roman" w:hAnsi="Times New Roman" w:cs="Times New Roman"/>
          <w:sz w:val="24"/>
          <w:szCs w:val="24"/>
        </w:rPr>
        <w:t xml:space="preserve"> by bringing in stakeholder groups early in the process</w:t>
      </w:r>
      <w:r w:rsidR="00E11EB2">
        <w:rPr>
          <w:rFonts w:ascii="Times New Roman" w:eastAsia="Times New Roman" w:hAnsi="Times New Roman" w:cs="Times New Roman"/>
          <w:sz w:val="24"/>
          <w:szCs w:val="24"/>
        </w:rPr>
        <w:t xml:space="preserve">, in practice it fails to reduce controversy and build trust between the </w:t>
      </w:r>
      <w:r>
        <w:rPr>
          <w:rFonts w:ascii="Times New Roman" w:eastAsia="Times New Roman" w:hAnsi="Times New Roman" w:cs="Times New Roman"/>
          <w:sz w:val="24"/>
          <w:szCs w:val="24"/>
        </w:rPr>
        <w:t>agency</w:t>
      </w:r>
      <w:r w:rsidR="00E11EB2">
        <w:rPr>
          <w:rFonts w:ascii="Times New Roman" w:eastAsia="Times New Roman" w:hAnsi="Times New Roman" w:cs="Times New Roman"/>
          <w:sz w:val="24"/>
          <w:szCs w:val="24"/>
        </w:rPr>
        <w:t xml:space="preserve"> and the regulated community. </w:t>
      </w:r>
    </w:p>
    <w:p w14:paraId="37972CF5" w14:textId="77777777" w:rsidR="00204711" w:rsidRPr="00204711" w:rsidRDefault="00204711" w:rsidP="002468A7">
      <w:pPr>
        <w:spacing w:line="480" w:lineRule="auto"/>
        <w:ind w:firstLine="720"/>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Therefore, the effectiveness of the shuttle diplomacy process is derived directly from </w:t>
      </w:r>
      <w:r w:rsidR="00753FAA" w:rsidRPr="00204711">
        <w:rPr>
          <w:rFonts w:ascii="Times New Roman" w:eastAsia="Times New Roman" w:hAnsi="Times New Roman" w:cs="Times New Roman"/>
          <w:sz w:val="24"/>
          <w:szCs w:val="24"/>
        </w:rPr>
        <w:t>th</w:t>
      </w:r>
      <w:r w:rsidR="00753FAA">
        <w:rPr>
          <w:rFonts w:ascii="Times New Roman" w:eastAsia="Times New Roman" w:hAnsi="Times New Roman" w:cs="Times New Roman"/>
          <w:sz w:val="24"/>
          <w:szCs w:val="24"/>
        </w:rPr>
        <w:t>is</w:t>
      </w:r>
      <w:r w:rsidR="00753FAA"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sz w:val="24"/>
          <w:szCs w:val="24"/>
        </w:rPr>
        <w:t xml:space="preserve">criticism. In this case, the agency does not limit its discussion of a rulemaking with a small subset of interest groups that may alienate some groups; rather the agency can discuss the rule </w:t>
      </w:r>
      <w:r w:rsidRPr="00204711">
        <w:rPr>
          <w:rFonts w:ascii="Times New Roman" w:eastAsia="Times New Roman" w:hAnsi="Times New Roman" w:cs="Times New Roman"/>
          <w:sz w:val="24"/>
          <w:szCs w:val="24"/>
        </w:rPr>
        <w:lastRenderedPageBreak/>
        <w:t>with many groups</w:t>
      </w:r>
      <w:r w:rsidR="00115EEE">
        <w:rPr>
          <w:rFonts w:ascii="Times New Roman" w:eastAsia="Times New Roman" w:hAnsi="Times New Roman" w:cs="Times New Roman"/>
          <w:sz w:val="24"/>
          <w:szCs w:val="24"/>
        </w:rPr>
        <w:t xml:space="preserve"> informally</w:t>
      </w:r>
      <w:r w:rsidRPr="00204711">
        <w:rPr>
          <w:rFonts w:ascii="Times New Roman" w:eastAsia="Times New Roman" w:hAnsi="Times New Roman" w:cs="Times New Roman"/>
          <w:sz w:val="24"/>
          <w:szCs w:val="24"/>
        </w:rPr>
        <w:t xml:space="preserve"> and collect a much larger pool of data regarding a policy area.</w:t>
      </w:r>
      <w:r w:rsidR="00F2000F">
        <w:rPr>
          <w:rStyle w:val="FootnoteReference"/>
          <w:rFonts w:ascii="Times New Roman" w:eastAsia="Times New Roman" w:hAnsi="Times New Roman" w:cs="Times New Roman"/>
          <w:sz w:val="24"/>
          <w:szCs w:val="24"/>
        </w:rPr>
        <w:footnoteReference w:id="15"/>
      </w:r>
      <w:r w:rsidRPr="00204711">
        <w:rPr>
          <w:rFonts w:ascii="Times New Roman" w:eastAsia="Times New Roman" w:hAnsi="Times New Roman" w:cs="Times New Roman"/>
          <w:sz w:val="24"/>
          <w:szCs w:val="24"/>
        </w:rPr>
        <w:t xml:space="preserve"> </w:t>
      </w:r>
      <w:r w:rsidR="00F2000F">
        <w:rPr>
          <w:rFonts w:ascii="Times New Roman" w:eastAsia="Times New Roman" w:hAnsi="Times New Roman" w:cs="Times New Roman"/>
          <w:sz w:val="24"/>
          <w:szCs w:val="24"/>
        </w:rPr>
        <w:t xml:space="preserve">Moreover, this allows the agency to determine in what areas they may have consensus regarding the language of the rule and those areas that remain contentious, which can narrow the focus of the discussions in the latter stages of the process. </w:t>
      </w:r>
    </w:p>
    <w:p w14:paraId="3DA47C6F" w14:textId="77777777" w:rsidR="00EA06CA" w:rsidRDefault="00F2000F"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1648DC">
        <w:rPr>
          <w:rFonts w:ascii="Times New Roman" w:eastAsia="Times New Roman" w:hAnsi="Times New Roman" w:cs="Times New Roman"/>
          <w:sz w:val="24"/>
          <w:szCs w:val="24"/>
        </w:rPr>
        <w:t>helps to explain the</w:t>
      </w:r>
      <w:r>
        <w:rPr>
          <w:rFonts w:ascii="Times New Roman" w:eastAsia="Times New Roman" w:hAnsi="Times New Roman" w:cs="Times New Roman"/>
          <w:sz w:val="24"/>
          <w:szCs w:val="24"/>
        </w:rPr>
        <w:t xml:space="preserve"> next implication of this study, that the EPA is not just an environmental agency hell bent on destroying American jobs as some regulatory critics suggest. To the contrary,</w:t>
      </w:r>
      <w:r w:rsidR="002468A7">
        <w:rPr>
          <w:rFonts w:ascii="Times New Roman" w:eastAsia="Times New Roman" w:hAnsi="Times New Roman" w:cs="Times New Roman"/>
          <w:sz w:val="24"/>
          <w:szCs w:val="24"/>
        </w:rPr>
        <w:t xml:space="preserve"> the interview data suggests, the EPA in this case, considers diverse perspectives and makes an effort to balance competing environmental and economic interests. </w:t>
      </w:r>
      <w:r w:rsidR="00204711" w:rsidRPr="00204711">
        <w:rPr>
          <w:rFonts w:ascii="Times New Roman" w:eastAsia="Times New Roman" w:hAnsi="Times New Roman" w:cs="Times New Roman"/>
          <w:sz w:val="24"/>
          <w:szCs w:val="24"/>
        </w:rPr>
        <w:t xml:space="preserve">Moreover, the agency uses these informal discussions to gauge the interests of stakeholders regarding various policy options, discussing the feasibility of particular </w:t>
      </w:r>
      <w:r w:rsidR="00FB1DFE">
        <w:rPr>
          <w:rFonts w:ascii="Times New Roman" w:eastAsia="Times New Roman" w:hAnsi="Times New Roman" w:cs="Times New Roman"/>
          <w:sz w:val="24"/>
          <w:szCs w:val="24"/>
        </w:rPr>
        <w:t>methods to</w:t>
      </w:r>
      <w:r w:rsidR="00204711" w:rsidRPr="00204711">
        <w:rPr>
          <w:rFonts w:ascii="Times New Roman" w:eastAsia="Times New Roman" w:hAnsi="Times New Roman" w:cs="Times New Roman"/>
          <w:sz w:val="24"/>
          <w:szCs w:val="24"/>
        </w:rPr>
        <w:t xml:space="preserve"> regulat</w:t>
      </w:r>
      <w:r w:rsidR="00FB1DFE">
        <w:rPr>
          <w:rFonts w:ascii="Times New Roman" w:eastAsia="Times New Roman" w:hAnsi="Times New Roman" w:cs="Times New Roman"/>
          <w:sz w:val="24"/>
          <w:szCs w:val="24"/>
        </w:rPr>
        <w:t>e</w:t>
      </w:r>
      <w:r w:rsidR="00204711" w:rsidRPr="00204711">
        <w:rPr>
          <w:rFonts w:ascii="Times New Roman" w:eastAsia="Times New Roman" w:hAnsi="Times New Roman" w:cs="Times New Roman"/>
          <w:sz w:val="24"/>
          <w:szCs w:val="24"/>
        </w:rPr>
        <w:t xml:space="preserve"> a given air pollutant or sector of the economy. The agency then can discuss the concerns of one group of stakeholders with another in order to discern why discrepancies may arise between competing data and research which allows the agency to determine where and what type of compromise may be most appropriate in a given policy area. </w:t>
      </w:r>
    </w:p>
    <w:p w14:paraId="6A468876" w14:textId="77777777" w:rsidR="00204711" w:rsidRPr="00204711" w:rsidRDefault="00EA06CA" w:rsidP="002047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Though this may seem commonsensical from the agency’s perspective, in that they would like to appear like honest brokers, to reduce litigation, the fact that stakeholder groups believed the EPA was actually doing this is particularly revealing. More specifically, as stakeholder groups begin to appreciate the efforts of the EPA to hear their concerns and attempt to rectify them, they can begin to trust that the agency is not favoring one side or the other. This is the first step towards building a trusting relationship where stakeholders can begin to believe that the agency “will not act against [their] interests, at least not without warning and for good reason” (</w:t>
      </w:r>
      <w:proofErr w:type="spellStart"/>
      <w:r>
        <w:rPr>
          <w:rFonts w:ascii="Times New Roman" w:eastAsia="Times New Roman" w:hAnsi="Times New Roman" w:cs="Times New Roman"/>
          <w:sz w:val="24"/>
          <w:szCs w:val="24"/>
        </w:rPr>
        <w:t>Fiorino</w:t>
      </w:r>
      <w:proofErr w:type="spellEnd"/>
      <w:r>
        <w:rPr>
          <w:rFonts w:ascii="Times New Roman" w:eastAsia="Times New Roman" w:hAnsi="Times New Roman" w:cs="Times New Roman"/>
          <w:sz w:val="24"/>
          <w:szCs w:val="24"/>
        </w:rPr>
        <w:t xml:space="preserve">, 2009, 76). It is exactly this trust, or the belief that the agency is trying its best </w:t>
      </w:r>
      <w:r>
        <w:rPr>
          <w:rFonts w:ascii="Times New Roman" w:eastAsia="Times New Roman" w:hAnsi="Times New Roman" w:cs="Times New Roman"/>
          <w:sz w:val="24"/>
          <w:szCs w:val="24"/>
        </w:rPr>
        <w:lastRenderedPageBreak/>
        <w:t xml:space="preserve">to rectify competing interests, that allows for the innovative regulation that </w:t>
      </w:r>
      <w:proofErr w:type="spellStart"/>
      <w:r>
        <w:rPr>
          <w:rFonts w:ascii="Times New Roman" w:eastAsia="Times New Roman" w:hAnsi="Times New Roman" w:cs="Times New Roman"/>
          <w:sz w:val="24"/>
          <w:szCs w:val="24"/>
        </w:rPr>
        <w:t>Fiorino</w:t>
      </w:r>
      <w:proofErr w:type="spellEnd"/>
      <w:r>
        <w:rPr>
          <w:rFonts w:ascii="Times New Roman" w:eastAsia="Times New Roman" w:hAnsi="Times New Roman" w:cs="Times New Roman"/>
          <w:sz w:val="24"/>
          <w:szCs w:val="24"/>
        </w:rPr>
        <w:t xml:space="preserve"> and other regulatory scholars have been calling for the past twenty years.</w:t>
      </w:r>
    </w:p>
    <w:p w14:paraId="2EEE046A" w14:textId="77777777" w:rsidR="00574097" w:rsidRDefault="00204711" w:rsidP="007B539E">
      <w:pPr>
        <w:spacing w:line="480" w:lineRule="auto"/>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ab/>
        <w:t xml:space="preserve">Lastly, the findings from our study </w:t>
      </w:r>
      <w:r w:rsidR="00EA06CA">
        <w:rPr>
          <w:rFonts w:ascii="Times New Roman" w:eastAsia="Times New Roman" w:hAnsi="Times New Roman" w:cs="Times New Roman"/>
          <w:sz w:val="24"/>
          <w:szCs w:val="24"/>
        </w:rPr>
        <w:t>provide one more</w:t>
      </w:r>
      <w:r w:rsidR="003D2AE5">
        <w:rPr>
          <w:rFonts w:ascii="Times New Roman" w:eastAsia="Times New Roman" w:hAnsi="Times New Roman" w:cs="Times New Roman"/>
          <w:sz w:val="24"/>
          <w:szCs w:val="24"/>
        </w:rPr>
        <w:t xml:space="preserve"> important insight -</w:t>
      </w:r>
      <w:r w:rsidR="00EA06CA">
        <w:rPr>
          <w:rFonts w:ascii="Times New Roman" w:eastAsia="Times New Roman" w:hAnsi="Times New Roman" w:cs="Times New Roman"/>
          <w:sz w:val="24"/>
          <w:szCs w:val="24"/>
        </w:rPr>
        <w:t xml:space="preserve"> that the </w:t>
      </w:r>
      <w:r w:rsidRPr="00204711">
        <w:rPr>
          <w:rFonts w:ascii="Times New Roman" w:eastAsia="Times New Roman" w:hAnsi="Times New Roman" w:cs="Times New Roman"/>
          <w:sz w:val="24"/>
          <w:szCs w:val="24"/>
        </w:rPr>
        <w:t>rule development stage is crucial to defining the latter stages of the process or as the interviewee noted above – this stage is the ingredients in order to bake the rulemaking cake. It is the informal communication between the agency and stakeholders that really does shape the language of a rule (Rinfret, 2011a). Therefore, once the rulemaking reaches the notice and comment period, although the agency can make changes, much of the policy underpinning the rule has already been finalized.</w:t>
      </w:r>
      <w:r w:rsidR="00DA483C">
        <w:rPr>
          <w:rFonts w:ascii="Times New Roman" w:eastAsia="Times New Roman" w:hAnsi="Times New Roman" w:cs="Times New Roman"/>
          <w:sz w:val="24"/>
          <w:szCs w:val="24"/>
        </w:rPr>
        <w:t xml:space="preserve"> </w:t>
      </w:r>
    </w:p>
    <w:p w14:paraId="7C2C1F69" w14:textId="6A61D66F" w:rsidR="00012F61" w:rsidRDefault="00E11EB2" w:rsidP="003D2A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w:t>
      </w:r>
      <w:proofErr w:type="spellStart"/>
      <w:r>
        <w:rPr>
          <w:rFonts w:ascii="Times New Roman" w:eastAsia="Times New Roman" w:hAnsi="Times New Roman" w:cs="Times New Roman"/>
          <w:sz w:val="24"/>
          <w:szCs w:val="24"/>
        </w:rPr>
        <w:t>Fiorino’s</w:t>
      </w:r>
      <w:proofErr w:type="spellEnd"/>
      <w:r>
        <w:rPr>
          <w:rFonts w:ascii="Times New Roman" w:eastAsia="Times New Roman" w:hAnsi="Times New Roman" w:cs="Times New Roman"/>
          <w:sz w:val="24"/>
          <w:szCs w:val="24"/>
        </w:rPr>
        <w:t xml:space="preserve"> trust building and collaboration must occur at this stage of the process, as opposed to stages 2 and 3</w:t>
      </w:r>
      <w:r w:rsidR="00EA06CA">
        <w:rPr>
          <w:rFonts w:ascii="Times New Roman" w:eastAsia="Times New Roman" w:hAnsi="Times New Roman" w:cs="Times New Roman"/>
          <w:sz w:val="24"/>
          <w:szCs w:val="24"/>
        </w:rPr>
        <w:t>, because this is where most of the language is decided.</w:t>
      </w:r>
      <w:r>
        <w:rPr>
          <w:rFonts w:ascii="Times New Roman" w:eastAsia="Times New Roman" w:hAnsi="Times New Roman" w:cs="Times New Roman"/>
          <w:sz w:val="24"/>
          <w:szCs w:val="24"/>
        </w:rPr>
        <w:t xml:space="preserve"> </w:t>
      </w:r>
      <w:r w:rsidR="00574097">
        <w:rPr>
          <w:rFonts w:ascii="Times New Roman" w:eastAsia="Times New Roman" w:hAnsi="Times New Roman" w:cs="Times New Roman"/>
          <w:sz w:val="24"/>
          <w:szCs w:val="24"/>
        </w:rPr>
        <w:t xml:space="preserve">Though the later stages are important, and particularly stakeholder and agency interactions, the EPA and the rest of the bureaucracy must incorporate this input early in the process in order to </w:t>
      </w:r>
      <w:r w:rsidR="00EA06CA">
        <w:rPr>
          <w:rFonts w:ascii="Times New Roman" w:eastAsia="Times New Roman" w:hAnsi="Times New Roman" w:cs="Times New Roman"/>
          <w:sz w:val="24"/>
          <w:szCs w:val="24"/>
        </w:rPr>
        <w:t>truly build this trust</w:t>
      </w:r>
      <w:r w:rsidR="00574097">
        <w:rPr>
          <w:rFonts w:ascii="Times New Roman" w:eastAsia="Times New Roman" w:hAnsi="Times New Roman" w:cs="Times New Roman"/>
          <w:sz w:val="24"/>
          <w:szCs w:val="24"/>
        </w:rPr>
        <w:t xml:space="preserve">. In fact, we argue that </w:t>
      </w:r>
      <w:proofErr w:type="spellStart"/>
      <w:r w:rsidR="00574097">
        <w:rPr>
          <w:rFonts w:ascii="Times New Roman" w:eastAsia="Times New Roman" w:hAnsi="Times New Roman" w:cs="Times New Roman"/>
          <w:sz w:val="24"/>
          <w:szCs w:val="24"/>
        </w:rPr>
        <w:t>Fiorino’s</w:t>
      </w:r>
      <w:proofErr w:type="spellEnd"/>
      <w:r w:rsidR="00574097">
        <w:rPr>
          <w:rFonts w:ascii="Times New Roman" w:eastAsia="Times New Roman" w:hAnsi="Times New Roman" w:cs="Times New Roman"/>
          <w:sz w:val="24"/>
          <w:szCs w:val="24"/>
        </w:rPr>
        <w:t xml:space="preserve"> </w:t>
      </w:r>
      <w:r w:rsidR="00EA06CA">
        <w:rPr>
          <w:rFonts w:ascii="Times New Roman" w:eastAsia="Times New Roman" w:hAnsi="Times New Roman" w:cs="Times New Roman"/>
          <w:sz w:val="24"/>
          <w:szCs w:val="24"/>
        </w:rPr>
        <w:t xml:space="preserve">other </w:t>
      </w:r>
      <w:r w:rsidR="00574097">
        <w:rPr>
          <w:rFonts w:ascii="Times New Roman" w:eastAsia="Times New Roman" w:hAnsi="Times New Roman" w:cs="Times New Roman"/>
          <w:sz w:val="24"/>
          <w:szCs w:val="24"/>
        </w:rPr>
        <w:t>four objectives based upon performance that would solidify the new regulatory regime are not possible, unless agencies work on developing these working relationshi</w:t>
      </w:r>
      <w:r w:rsidR="00012F61">
        <w:rPr>
          <w:rFonts w:ascii="Times New Roman" w:eastAsia="Times New Roman" w:hAnsi="Times New Roman" w:cs="Times New Roman"/>
          <w:sz w:val="24"/>
          <w:szCs w:val="24"/>
        </w:rPr>
        <w:t>ps with industry to develop the trust</w:t>
      </w:r>
      <w:r w:rsidR="00574097">
        <w:rPr>
          <w:rFonts w:ascii="Times New Roman" w:eastAsia="Times New Roman" w:hAnsi="Times New Roman" w:cs="Times New Roman"/>
          <w:sz w:val="24"/>
          <w:szCs w:val="24"/>
        </w:rPr>
        <w:t xml:space="preserve"> that allows for innovative practices to occur. </w:t>
      </w:r>
      <w:r w:rsidR="00EA06CA">
        <w:rPr>
          <w:rFonts w:ascii="Times New Roman" w:eastAsia="Times New Roman" w:hAnsi="Times New Roman" w:cs="Times New Roman"/>
          <w:sz w:val="24"/>
          <w:szCs w:val="24"/>
        </w:rPr>
        <w:t xml:space="preserve">For example, most of the performance based programs outlined by </w:t>
      </w:r>
      <w:proofErr w:type="spellStart"/>
      <w:r w:rsidR="00EA06CA">
        <w:rPr>
          <w:rFonts w:ascii="Times New Roman" w:eastAsia="Times New Roman" w:hAnsi="Times New Roman" w:cs="Times New Roman"/>
          <w:sz w:val="24"/>
          <w:szCs w:val="24"/>
        </w:rPr>
        <w:t>Fiorino</w:t>
      </w:r>
      <w:proofErr w:type="spellEnd"/>
      <w:r w:rsidR="00EA06CA">
        <w:rPr>
          <w:rFonts w:ascii="Times New Roman" w:eastAsia="Times New Roman" w:hAnsi="Times New Roman" w:cs="Times New Roman"/>
          <w:sz w:val="24"/>
          <w:szCs w:val="24"/>
        </w:rPr>
        <w:t xml:space="preserve"> (2006; 2009) have fallen into disuse, or have been criticized as too lenient on industry (</w:t>
      </w:r>
      <w:r w:rsidR="00415713">
        <w:rPr>
          <w:rFonts w:ascii="Times New Roman" w:eastAsia="Times New Roman" w:hAnsi="Times New Roman" w:cs="Times New Roman"/>
          <w:sz w:val="24"/>
          <w:szCs w:val="24"/>
        </w:rPr>
        <w:t>Press &amp;</w:t>
      </w:r>
      <w:r w:rsidR="001675D5">
        <w:rPr>
          <w:rFonts w:ascii="Times New Roman" w:eastAsia="Times New Roman" w:hAnsi="Times New Roman" w:cs="Times New Roman"/>
          <w:sz w:val="24"/>
          <w:szCs w:val="24"/>
        </w:rPr>
        <w:t xml:space="preserve"> </w:t>
      </w:r>
      <w:proofErr w:type="spellStart"/>
      <w:r w:rsidR="001675D5">
        <w:rPr>
          <w:rFonts w:ascii="Times New Roman" w:eastAsia="Times New Roman" w:hAnsi="Times New Roman" w:cs="Times New Roman"/>
          <w:sz w:val="24"/>
          <w:szCs w:val="24"/>
        </w:rPr>
        <w:t>Mazmanian</w:t>
      </w:r>
      <w:proofErr w:type="spellEnd"/>
      <w:r w:rsidR="00EA06CA">
        <w:rPr>
          <w:rFonts w:ascii="Times New Roman" w:eastAsia="Times New Roman" w:hAnsi="Times New Roman" w:cs="Times New Roman"/>
          <w:sz w:val="24"/>
          <w:szCs w:val="24"/>
        </w:rPr>
        <w:t>, 2013)</w:t>
      </w:r>
      <w:r w:rsidR="00012F61">
        <w:rPr>
          <w:rFonts w:ascii="Times New Roman" w:eastAsia="Times New Roman" w:hAnsi="Times New Roman" w:cs="Times New Roman"/>
          <w:sz w:val="24"/>
          <w:szCs w:val="24"/>
        </w:rPr>
        <w:t>. This is potentially because environmental groups may have felt they were not included in the discussions to create the programs, leading them to believe that the agency was not listening or protecting their interests.</w:t>
      </w:r>
    </w:p>
    <w:p w14:paraId="43BDF53B" w14:textId="2C2D0E11" w:rsidR="001648DC" w:rsidRDefault="00012F61" w:rsidP="003D2AE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we conclude that the inclusion of shuttle </w:t>
      </w:r>
      <w:proofErr w:type="gramStart"/>
      <w:r>
        <w:rPr>
          <w:rFonts w:ascii="Times New Roman" w:eastAsia="Times New Roman" w:hAnsi="Times New Roman" w:cs="Times New Roman"/>
          <w:sz w:val="24"/>
          <w:szCs w:val="24"/>
        </w:rPr>
        <w:t>diplomacy,</w:t>
      </w:r>
      <w:proofErr w:type="gramEnd"/>
      <w:r>
        <w:rPr>
          <w:rFonts w:ascii="Times New Roman" w:eastAsia="Times New Roman" w:hAnsi="Times New Roman" w:cs="Times New Roman"/>
          <w:sz w:val="24"/>
          <w:szCs w:val="24"/>
        </w:rPr>
        <w:t xml:space="preserve"> is one method that could be adopted outside of the EPA to begin to foster working relationships between stakeholders and </w:t>
      </w:r>
      <w:r>
        <w:rPr>
          <w:rFonts w:ascii="Times New Roman" w:eastAsia="Times New Roman" w:hAnsi="Times New Roman" w:cs="Times New Roman"/>
          <w:sz w:val="24"/>
          <w:szCs w:val="24"/>
        </w:rPr>
        <w:lastRenderedPageBreak/>
        <w:t>the bureaucracy in order to finally realize the new regulatory regime that has been discussed since 1992, but has yet to fully materialize (</w:t>
      </w:r>
      <w:r w:rsidR="00415713">
        <w:rPr>
          <w:rFonts w:ascii="Times New Roman" w:eastAsia="Times New Roman" w:hAnsi="Times New Roman" w:cs="Times New Roman"/>
          <w:sz w:val="24"/>
          <w:szCs w:val="24"/>
        </w:rPr>
        <w:t>Press &amp;</w:t>
      </w:r>
      <w:r w:rsidR="001675D5">
        <w:rPr>
          <w:rFonts w:ascii="Times New Roman" w:eastAsia="Times New Roman" w:hAnsi="Times New Roman" w:cs="Times New Roman"/>
          <w:sz w:val="24"/>
          <w:szCs w:val="24"/>
        </w:rPr>
        <w:t xml:space="preserve"> </w:t>
      </w:r>
      <w:proofErr w:type="spellStart"/>
      <w:r w:rsidR="001675D5">
        <w:rPr>
          <w:rFonts w:ascii="Times New Roman" w:eastAsia="Times New Roman" w:hAnsi="Times New Roman" w:cs="Times New Roman"/>
          <w:sz w:val="24"/>
          <w:szCs w:val="24"/>
        </w:rPr>
        <w:t>Mazmanian</w:t>
      </w:r>
      <w:proofErr w:type="spellEnd"/>
      <w:r>
        <w:rPr>
          <w:rFonts w:ascii="Times New Roman" w:eastAsia="Times New Roman" w:hAnsi="Times New Roman" w:cs="Times New Roman"/>
          <w:sz w:val="24"/>
          <w:szCs w:val="24"/>
        </w:rPr>
        <w:t>, 2013).</w:t>
      </w:r>
    </w:p>
    <w:p w14:paraId="6975BC76" w14:textId="77777777" w:rsidR="00204711" w:rsidRPr="00204711" w:rsidRDefault="00204711" w:rsidP="00204711">
      <w:pPr>
        <w:spacing w:line="480" w:lineRule="auto"/>
        <w:jc w:val="cente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Conclusion</w:t>
      </w:r>
    </w:p>
    <w:p w14:paraId="2C2D29BB" w14:textId="77777777" w:rsidR="007B6DB1" w:rsidRDefault="00574097" w:rsidP="000778D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w:t>
      </w:r>
      <w:r w:rsidR="00204711" w:rsidRPr="00204711">
        <w:rPr>
          <w:rFonts w:ascii="Times New Roman" w:eastAsia="Times New Roman" w:hAnsi="Times New Roman" w:cs="Times New Roman"/>
          <w:sz w:val="24"/>
          <w:szCs w:val="24"/>
        </w:rPr>
        <w:t xml:space="preserve">his research has attempted to provide a contemporary perspective about </w:t>
      </w:r>
      <w:r w:rsidR="002468A7">
        <w:rPr>
          <w:rFonts w:ascii="Times New Roman" w:eastAsia="Times New Roman" w:hAnsi="Times New Roman" w:cs="Times New Roman"/>
          <w:sz w:val="24"/>
          <w:szCs w:val="24"/>
        </w:rPr>
        <w:t xml:space="preserve">a new approach, shuttle </w:t>
      </w:r>
      <w:r w:rsidR="00C15955">
        <w:rPr>
          <w:rFonts w:ascii="Times New Roman" w:eastAsia="Times New Roman" w:hAnsi="Times New Roman" w:cs="Times New Roman"/>
          <w:sz w:val="24"/>
          <w:szCs w:val="24"/>
        </w:rPr>
        <w:t>diplomacy</w:t>
      </w:r>
      <w:r w:rsidR="006600C8">
        <w:rPr>
          <w:rFonts w:ascii="Times New Roman" w:eastAsia="Times New Roman" w:hAnsi="Times New Roman" w:cs="Times New Roman"/>
          <w:sz w:val="24"/>
          <w:szCs w:val="24"/>
        </w:rPr>
        <w:t>,</w:t>
      </w:r>
      <w:r w:rsidR="009D5583">
        <w:rPr>
          <w:rFonts w:ascii="Times New Roman" w:eastAsia="Times New Roman" w:hAnsi="Times New Roman" w:cs="Times New Roman"/>
          <w:sz w:val="24"/>
          <w:szCs w:val="24"/>
        </w:rPr>
        <w:t xml:space="preserve"> a version of </w:t>
      </w:r>
      <w:proofErr w:type="spellStart"/>
      <w:r w:rsidR="009D5583">
        <w:rPr>
          <w:rFonts w:ascii="Times New Roman" w:eastAsia="Times New Roman" w:hAnsi="Times New Roman" w:cs="Times New Roman"/>
          <w:sz w:val="24"/>
          <w:szCs w:val="24"/>
        </w:rPr>
        <w:t>reg</w:t>
      </w:r>
      <w:proofErr w:type="spellEnd"/>
      <w:r w:rsidR="009D5583">
        <w:rPr>
          <w:rFonts w:ascii="Times New Roman" w:eastAsia="Times New Roman" w:hAnsi="Times New Roman" w:cs="Times New Roman"/>
          <w:sz w:val="24"/>
          <w:szCs w:val="24"/>
        </w:rPr>
        <w:t xml:space="preserve"> </w:t>
      </w:r>
      <w:proofErr w:type="spellStart"/>
      <w:r w:rsidR="009D5583">
        <w:rPr>
          <w:rFonts w:ascii="Times New Roman" w:eastAsia="Times New Roman" w:hAnsi="Times New Roman" w:cs="Times New Roman"/>
          <w:sz w:val="24"/>
          <w:szCs w:val="24"/>
        </w:rPr>
        <w:t>neg</w:t>
      </w:r>
      <w:proofErr w:type="spellEnd"/>
      <w:r w:rsidR="009D5583">
        <w:rPr>
          <w:rFonts w:ascii="Times New Roman" w:eastAsia="Times New Roman" w:hAnsi="Times New Roman" w:cs="Times New Roman"/>
          <w:sz w:val="24"/>
          <w:szCs w:val="24"/>
        </w:rPr>
        <w:t xml:space="preserve"> lite</w:t>
      </w:r>
      <w:r w:rsidR="00C15955">
        <w:rPr>
          <w:rFonts w:ascii="Times New Roman" w:eastAsia="Times New Roman" w:hAnsi="Times New Roman" w:cs="Times New Roman"/>
          <w:sz w:val="24"/>
          <w:szCs w:val="24"/>
        </w:rPr>
        <w:t>, which</w:t>
      </w:r>
      <w:r w:rsidR="002468A7">
        <w:rPr>
          <w:rFonts w:ascii="Times New Roman" w:eastAsia="Times New Roman" w:hAnsi="Times New Roman" w:cs="Times New Roman"/>
          <w:sz w:val="24"/>
          <w:szCs w:val="24"/>
        </w:rPr>
        <w:t xml:space="preserve"> the EPA is using to create environmental rules.</w:t>
      </w:r>
      <w:r w:rsidR="00BD4A58">
        <w:rPr>
          <w:rFonts w:ascii="Times New Roman" w:eastAsia="Times New Roman" w:hAnsi="Times New Roman" w:cs="Times New Roman"/>
          <w:sz w:val="24"/>
          <w:szCs w:val="24"/>
        </w:rPr>
        <w:t xml:space="preserve"> We argue that this approach</w:t>
      </w:r>
      <w:r w:rsidR="003C48FA">
        <w:rPr>
          <w:rFonts w:ascii="Times New Roman" w:eastAsia="Times New Roman" w:hAnsi="Times New Roman" w:cs="Times New Roman"/>
          <w:sz w:val="24"/>
          <w:szCs w:val="24"/>
        </w:rPr>
        <w:t xml:space="preserve"> is</w:t>
      </w:r>
      <w:r w:rsidR="00BD4A58">
        <w:rPr>
          <w:rFonts w:ascii="Times New Roman" w:eastAsia="Times New Roman" w:hAnsi="Times New Roman" w:cs="Times New Roman"/>
          <w:sz w:val="24"/>
          <w:szCs w:val="24"/>
        </w:rPr>
        <w:t xml:space="preserve"> important for the future of environmental policy because the “</w:t>
      </w:r>
      <w:r w:rsidR="0011036A">
        <w:rPr>
          <w:rFonts w:ascii="Times New Roman" w:eastAsia="Times New Roman" w:hAnsi="Times New Roman" w:cs="Times New Roman"/>
          <w:sz w:val="24"/>
          <w:szCs w:val="24"/>
        </w:rPr>
        <w:t>government will steer more than row” (</w:t>
      </w:r>
      <w:proofErr w:type="spellStart"/>
      <w:r w:rsidR="0011036A">
        <w:rPr>
          <w:rFonts w:ascii="Times New Roman" w:eastAsia="Times New Roman" w:hAnsi="Times New Roman" w:cs="Times New Roman"/>
          <w:sz w:val="24"/>
          <w:szCs w:val="24"/>
        </w:rPr>
        <w:t>Fiorino</w:t>
      </w:r>
      <w:proofErr w:type="spellEnd"/>
      <w:r w:rsidR="0011036A">
        <w:rPr>
          <w:rFonts w:ascii="Times New Roman" w:eastAsia="Times New Roman" w:hAnsi="Times New Roman" w:cs="Times New Roman"/>
          <w:sz w:val="24"/>
          <w:szCs w:val="24"/>
        </w:rPr>
        <w:t>, 2006, 20).</w:t>
      </w:r>
      <w:r w:rsidR="00246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addition, with declining or stagnating ad</w:t>
      </w:r>
      <w:r w:rsidR="00D9423F">
        <w:rPr>
          <w:rFonts w:ascii="Times New Roman" w:eastAsia="Times New Roman" w:hAnsi="Times New Roman" w:cs="Times New Roman"/>
          <w:sz w:val="24"/>
          <w:szCs w:val="24"/>
        </w:rPr>
        <w:t>ministrative budgets (</w:t>
      </w:r>
      <w:proofErr w:type="spellStart"/>
      <w:r w:rsidR="00D9423F">
        <w:rPr>
          <w:rFonts w:ascii="Times New Roman" w:eastAsia="Times New Roman" w:hAnsi="Times New Roman" w:cs="Times New Roman"/>
          <w:sz w:val="24"/>
          <w:szCs w:val="24"/>
        </w:rPr>
        <w:t>Kerwin</w:t>
      </w:r>
      <w:proofErr w:type="spellEnd"/>
      <w:r w:rsidR="00D9423F">
        <w:rPr>
          <w:rFonts w:ascii="Times New Roman" w:eastAsia="Times New Roman" w:hAnsi="Times New Roman" w:cs="Times New Roman"/>
          <w:sz w:val="24"/>
          <w:szCs w:val="24"/>
        </w:rPr>
        <w:t xml:space="preserve"> &amp;</w:t>
      </w:r>
      <w:r>
        <w:rPr>
          <w:rFonts w:ascii="Times New Roman" w:eastAsia="Times New Roman" w:hAnsi="Times New Roman" w:cs="Times New Roman"/>
          <w:sz w:val="24"/>
          <w:szCs w:val="24"/>
        </w:rPr>
        <w:t xml:space="preserve"> Furlong, 2011) agencies will continually rely more on outside sources of information to produce rules. </w:t>
      </w:r>
      <w:r w:rsidR="000778D9">
        <w:rPr>
          <w:rFonts w:ascii="Times New Roman" w:eastAsia="Times New Roman" w:hAnsi="Times New Roman" w:cs="Times New Roman"/>
          <w:sz w:val="24"/>
          <w:szCs w:val="24"/>
        </w:rPr>
        <w:t xml:space="preserve">Therefore, we argue that shuttle diplomacy provides one example of what </w:t>
      </w:r>
      <w:proofErr w:type="spellStart"/>
      <w:r w:rsidR="000778D9">
        <w:rPr>
          <w:rFonts w:ascii="Times New Roman" w:eastAsia="Times New Roman" w:hAnsi="Times New Roman" w:cs="Times New Roman"/>
          <w:sz w:val="24"/>
          <w:szCs w:val="24"/>
        </w:rPr>
        <w:t>reg</w:t>
      </w:r>
      <w:proofErr w:type="spellEnd"/>
      <w:r w:rsidR="000778D9">
        <w:rPr>
          <w:rFonts w:ascii="Times New Roman" w:eastAsia="Times New Roman" w:hAnsi="Times New Roman" w:cs="Times New Roman"/>
          <w:sz w:val="24"/>
          <w:szCs w:val="24"/>
        </w:rPr>
        <w:t xml:space="preserve"> </w:t>
      </w:r>
      <w:proofErr w:type="spellStart"/>
      <w:r w:rsidR="000778D9">
        <w:rPr>
          <w:rFonts w:ascii="Times New Roman" w:eastAsia="Times New Roman" w:hAnsi="Times New Roman" w:cs="Times New Roman"/>
          <w:sz w:val="24"/>
          <w:szCs w:val="24"/>
        </w:rPr>
        <w:t>neg</w:t>
      </w:r>
      <w:proofErr w:type="spellEnd"/>
      <w:r w:rsidR="000778D9">
        <w:rPr>
          <w:rFonts w:ascii="Times New Roman" w:eastAsia="Times New Roman" w:hAnsi="Times New Roman" w:cs="Times New Roman"/>
          <w:sz w:val="24"/>
          <w:szCs w:val="24"/>
        </w:rPr>
        <w:t xml:space="preserve"> lite really entails in the modern </w:t>
      </w:r>
      <w:r w:rsidR="007B6DB1">
        <w:rPr>
          <w:rFonts w:ascii="Times New Roman" w:eastAsia="Times New Roman" w:hAnsi="Times New Roman" w:cs="Times New Roman"/>
          <w:sz w:val="24"/>
          <w:szCs w:val="24"/>
        </w:rPr>
        <w:t>bureaucracy</w:t>
      </w:r>
      <w:r w:rsidR="000778D9">
        <w:rPr>
          <w:rFonts w:ascii="Times New Roman" w:eastAsia="Times New Roman" w:hAnsi="Times New Roman" w:cs="Times New Roman"/>
          <w:sz w:val="24"/>
          <w:szCs w:val="24"/>
        </w:rPr>
        <w:t xml:space="preserve">. </w:t>
      </w:r>
    </w:p>
    <w:p w14:paraId="64CBE783" w14:textId="45497B10" w:rsidR="006600C8" w:rsidRDefault="000778D9" w:rsidP="000778D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7B6DB1">
        <w:rPr>
          <w:rFonts w:ascii="Times New Roman" w:eastAsia="Times New Roman" w:hAnsi="Times New Roman" w:cs="Times New Roman"/>
          <w:sz w:val="24"/>
          <w:szCs w:val="24"/>
        </w:rPr>
        <w:t xml:space="preserve">oreover, we conclude that shuttle diplomacy </w:t>
      </w:r>
      <w:r>
        <w:rPr>
          <w:rFonts w:ascii="Times New Roman" w:eastAsia="Times New Roman" w:hAnsi="Times New Roman" w:cs="Times New Roman"/>
          <w:sz w:val="24"/>
          <w:szCs w:val="24"/>
        </w:rPr>
        <w:t xml:space="preserve">may be more explanatory of what the EPA is actually doing to replace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as opposed to the vague definition of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lite provided by previous scholars. </w:t>
      </w:r>
      <w:r w:rsidR="00F62AF6">
        <w:rPr>
          <w:rFonts w:ascii="Times New Roman" w:eastAsia="Times New Roman" w:hAnsi="Times New Roman" w:cs="Times New Roman"/>
          <w:sz w:val="24"/>
          <w:szCs w:val="24"/>
        </w:rPr>
        <w:t xml:space="preserve">Recall, </w:t>
      </w:r>
      <w:proofErr w:type="spellStart"/>
      <w:r>
        <w:rPr>
          <w:rFonts w:ascii="Times New Roman" w:eastAsia="Times New Roman" w:hAnsi="Times New Roman" w:cs="Times New Roman"/>
          <w:sz w:val="24"/>
          <w:szCs w:val="24"/>
        </w:rPr>
        <w:t>Kerwin</w:t>
      </w:r>
      <w:proofErr w:type="spellEnd"/>
      <w:r>
        <w:rPr>
          <w:rFonts w:ascii="Times New Roman" w:eastAsia="Times New Roman" w:hAnsi="Times New Roman" w:cs="Times New Roman"/>
          <w:sz w:val="24"/>
          <w:szCs w:val="24"/>
        </w:rPr>
        <w:t xml:space="preserve"> and Furlong (2011)</w:t>
      </w:r>
      <w:r w:rsidR="00F62AF6">
        <w:rPr>
          <w:rFonts w:ascii="Times New Roman" w:eastAsia="Times New Roman" w:hAnsi="Times New Roman" w:cs="Times New Roman"/>
          <w:sz w:val="24"/>
          <w:szCs w:val="24"/>
        </w:rPr>
        <w:t xml:space="preserve"> suggest agencies are just selecting parts of the </w:t>
      </w:r>
      <w:proofErr w:type="spellStart"/>
      <w:r w:rsidR="00F62AF6">
        <w:rPr>
          <w:rFonts w:ascii="Times New Roman" w:eastAsia="Times New Roman" w:hAnsi="Times New Roman" w:cs="Times New Roman"/>
          <w:sz w:val="24"/>
          <w:szCs w:val="24"/>
        </w:rPr>
        <w:t>reg</w:t>
      </w:r>
      <w:proofErr w:type="spellEnd"/>
      <w:r w:rsidR="00F62AF6">
        <w:rPr>
          <w:rFonts w:ascii="Times New Roman" w:eastAsia="Times New Roman" w:hAnsi="Times New Roman" w:cs="Times New Roman"/>
          <w:sz w:val="24"/>
          <w:szCs w:val="24"/>
        </w:rPr>
        <w:t xml:space="preserve"> </w:t>
      </w:r>
      <w:proofErr w:type="spellStart"/>
      <w:r w:rsidR="00F62AF6">
        <w:rPr>
          <w:rFonts w:ascii="Times New Roman" w:eastAsia="Times New Roman" w:hAnsi="Times New Roman" w:cs="Times New Roman"/>
          <w:sz w:val="24"/>
          <w:szCs w:val="24"/>
        </w:rPr>
        <w:t>neg</w:t>
      </w:r>
      <w:proofErr w:type="spellEnd"/>
      <w:r w:rsidR="00F62AF6">
        <w:rPr>
          <w:rFonts w:ascii="Times New Roman" w:eastAsia="Times New Roman" w:hAnsi="Times New Roman" w:cs="Times New Roman"/>
          <w:sz w:val="24"/>
          <w:szCs w:val="24"/>
        </w:rPr>
        <w:t xml:space="preserve"> process and folding </w:t>
      </w:r>
      <w:r w:rsidR="007B6DB1">
        <w:rPr>
          <w:rFonts w:ascii="Times New Roman" w:eastAsia="Times New Roman" w:hAnsi="Times New Roman" w:cs="Times New Roman"/>
          <w:sz w:val="24"/>
          <w:szCs w:val="24"/>
        </w:rPr>
        <w:t>them</w:t>
      </w:r>
      <w:r w:rsidR="00F62AF6">
        <w:rPr>
          <w:rFonts w:ascii="Times New Roman" w:eastAsia="Times New Roman" w:hAnsi="Times New Roman" w:cs="Times New Roman"/>
          <w:sz w:val="24"/>
          <w:szCs w:val="24"/>
        </w:rPr>
        <w:t xml:space="preserve"> into traditional practices</w:t>
      </w:r>
      <w:r w:rsidR="009D5583">
        <w:rPr>
          <w:rFonts w:ascii="Times New Roman" w:eastAsia="Times New Roman" w:hAnsi="Times New Roman" w:cs="Times New Roman"/>
          <w:sz w:val="24"/>
          <w:szCs w:val="24"/>
        </w:rPr>
        <w:t xml:space="preserve">. </w:t>
      </w:r>
      <w:r w:rsidR="00F62AF6">
        <w:rPr>
          <w:rFonts w:ascii="Times New Roman" w:eastAsia="Times New Roman" w:hAnsi="Times New Roman" w:cs="Times New Roman"/>
          <w:sz w:val="24"/>
          <w:szCs w:val="24"/>
        </w:rPr>
        <w:t xml:space="preserve">Ultimately, understanding what </w:t>
      </w:r>
      <w:proofErr w:type="spellStart"/>
      <w:r w:rsidR="00F62AF6">
        <w:rPr>
          <w:rFonts w:ascii="Times New Roman" w:eastAsia="Times New Roman" w:hAnsi="Times New Roman" w:cs="Times New Roman"/>
          <w:sz w:val="24"/>
          <w:szCs w:val="24"/>
        </w:rPr>
        <w:t>reg</w:t>
      </w:r>
      <w:proofErr w:type="spellEnd"/>
      <w:r w:rsidR="00F62AF6">
        <w:rPr>
          <w:rFonts w:ascii="Times New Roman" w:eastAsia="Times New Roman" w:hAnsi="Times New Roman" w:cs="Times New Roman"/>
          <w:sz w:val="24"/>
          <w:szCs w:val="24"/>
        </w:rPr>
        <w:t xml:space="preserve"> </w:t>
      </w:r>
      <w:proofErr w:type="spellStart"/>
      <w:r w:rsidR="00F62AF6">
        <w:rPr>
          <w:rFonts w:ascii="Times New Roman" w:eastAsia="Times New Roman" w:hAnsi="Times New Roman" w:cs="Times New Roman"/>
          <w:sz w:val="24"/>
          <w:szCs w:val="24"/>
        </w:rPr>
        <w:t>neg</w:t>
      </w:r>
      <w:proofErr w:type="spellEnd"/>
      <w:r w:rsidR="00F62AF6">
        <w:rPr>
          <w:rFonts w:ascii="Times New Roman" w:eastAsia="Times New Roman" w:hAnsi="Times New Roman" w:cs="Times New Roman"/>
          <w:sz w:val="24"/>
          <w:szCs w:val="24"/>
        </w:rPr>
        <w:t xml:space="preserve"> lite really is and how it is used is especially important for scholars and practitioners because “what is needed now is a more dynamic, adaptive approach that creates capacities for learning, sharing of responsibility, and continuous im</w:t>
      </w:r>
      <w:r w:rsidR="00D9423F">
        <w:rPr>
          <w:rFonts w:ascii="Times New Roman" w:eastAsia="Times New Roman" w:hAnsi="Times New Roman" w:cs="Times New Roman"/>
          <w:sz w:val="24"/>
          <w:szCs w:val="24"/>
        </w:rPr>
        <w:t>provement” (</w:t>
      </w:r>
      <w:proofErr w:type="spellStart"/>
      <w:r w:rsidR="00D9423F">
        <w:rPr>
          <w:rFonts w:ascii="Times New Roman" w:eastAsia="Times New Roman" w:hAnsi="Times New Roman" w:cs="Times New Roman"/>
          <w:sz w:val="24"/>
          <w:szCs w:val="24"/>
        </w:rPr>
        <w:t>Fiorino</w:t>
      </w:r>
      <w:proofErr w:type="spellEnd"/>
      <w:r w:rsidR="00D9423F">
        <w:rPr>
          <w:rFonts w:ascii="Times New Roman" w:eastAsia="Times New Roman" w:hAnsi="Times New Roman" w:cs="Times New Roman"/>
          <w:sz w:val="24"/>
          <w:szCs w:val="24"/>
        </w:rPr>
        <w:t>, 2006, 224).</w:t>
      </w:r>
    </w:p>
    <w:p w14:paraId="28642B96" w14:textId="71805D25" w:rsidR="00AE43AB" w:rsidRDefault="006600C8" w:rsidP="00AE43A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it is clear that the EPA is using shuttle diplomacy to produce more innovative rulemakings. However, this may not be the only method in which agencies are attempting to fold in components of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to develop more dynamic rulemaking processes for the 21</w:t>
      </w:r>
      <w:r w:rsidRPr="00AE43AB">
        <w:rPr>
          <w:rFonts w:ascii="Times New Roman" w:eastAsia="Times New Roman" w:hAnsi="Times New Roman" w:cs="Times New Roman"/>
          <w:sz w:val="24"/>
          <w:szCs w:val="24"/>
          <w:vertAlign w:val="superscript"/>
        </w:rPr>
        <w:t>st</w:t>
      </w:r>
      <w:r w:rsidR="007B6DB1">
        <w:rPr>
          <w:rFonts w:ascii="Times New Roman" w:eastAsia="Times New Roman" w:hAnsi="Times New Roman" w:cs="Times New Roman"/>
          <w:sz w:val="24"/>
          <w:szCs w:val="24"/>
        </w:rPr>
        <w:t xml:space="preserve"> century. T</w:t>
      </w:r>
      <w:r>
        <w:rPr>
          <w:rFonts w:ascii="Times New Roman" w:eastAsia="Times New Roman" w:hAnsi="Times New Roman" w:cs="Times New Roman"/>
          <w:sz w:val="24"/>
          <w:szCs w:val="24"/>
        </w:rPr>
        <w:t xml:space="preserve">his research provides a starting point for future scholars to compare and explain efforts outside of the EPA to develop new rulemaking structures and in doing so provide a more concrete </w:t>
      </w:r>
      <w:r>
        <w:rPr>
          <w:rFonts w:ascii="Times New Roman" w:eastAsia="Times New Roman" w:hAnsi="Times New Roman" w:cs="Times New Roman"/>
          <w:sz w:val="24"/>
          <w:szCs w:val="24"/>
        </w:rPr>
        <w:lastRenderedPageBreak/>
        <w:t xml:space="preserve">definition of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lite</w:t>
      </w:r>
      <w:r w:rsidR="00F62AF6">
        <w:rPr>
          <w:rFonts w:ascii="Times New Roman" w:eastAsia="Times New Roman" w:hAnsi="Times New Roman" w:cs="Times New Roman"/>
          <w:sz w:val="24"/>
          <w:szCs w:val="24"/>
        </w:rPr>
        <w:t>.</w:t>
      </w:r>
      <w:r w:rsidR="00AE43AB">
        <w:rPr>
          <w:rFonts w:ascii="Times New Roman" w:eastAsia="Times New Roman" w:hAnsi="Times New Roman" w:cs="Times New Roman"/>
          <w:sz w:val="24"/>
          <w:szCs w:val="24"/>
        </w:rPr>
        <w:t xml:space="preserve"> For instance, f</w:t>
      </w:r>
      <w:r w:rsidR="000778D9" w:rsidRPr="00204711">
        <w:rPr>
          <w:rFonts w:ascii="Times New Roman" w:eastAsia="Times New Roman" w:hAnsi="Times New Roman" w:cs="Times New Roman"/>
          <w:sz w:val="24"/>
          <w:szCs w:val="24"/>
        </w:rPr>
        <w:t>uture research</w:t>
      </w:r>
      <w:r w:rsidR="000778D9">
        <w:rPr>
          <w:rFonts w:ascii="Times New Roman" w:eastAsia="Times New Roman" w:hAnsi="Times New Roman" w:cs="Times New Roman"/>
          <w:sz w:val="24"/>
          <w:szCs w:val="24"/>
        </w:rPr>
        <w:t>ers</w:t>
      </w:r>
      <w:r w:rsidR="000778D9" w:rsidRPr="00204711">
        <w:rPr>
          <w:rFonts w:ascii="Times New Roman" w:eastAsia="Times New Roman" w:hAnsi="Times New Roman" w:cs="Times New Roman"/>
          <w:sz w:val="24"/>
          <w:szCs w:val="24"/>
        </w:rPr>
        <w:t xml:space="preserve"> could use the same methodological and th</w:t>
      </w:r>
      <w:r w:rsidR="007B6DB1">
        <w:rPr>
          <w:rFonts w:ascii="Times New Roman" w:eastAsia="Times New Roman" w:hAnsi="Times New Roman" w:cs="Times New Roman"/>
          <w:sz w:val="24"/>
          <w:szCs w:val="24"/>
        </w:rPr>
        <w:t>eoretical components discussed here in order</w:t>
      </w:r>
      <w:r w:rsidR="000778D9" w:rsidRPr="00204711">
        <w:rPr>
          <w:rFonts w:ascii="Times New Roman" w:eastAsia="Times New Roman" w:hAnsi="Times New Roman" w:cs="Times New Roman"/>
          <w:sz w:val="24"/>
          <w:szCs w:val="24"/>
        </w:rPr>
        <w:t xml:space="preserve"> to investigate rule development within other agencies</w:t>
      </w:r>
      <w:r w:rsidR="000778D9">
        <w:rPr>
          <w:rFonts w:ascii="Times New Roman" w:eastAsia="Times New Roman" w:hAnsi="Times New Roman" w:cs="Times New Roman"/>
          <w:sz w:val="24"/>
          <w:szCs w:val="24"/>
        </w:rPr>
        <w:t xml:space="preserve"> </w:t>
      </w:r>
      <w:r w:rsidR="00AE43AB">
        <w:rPr>
          <w:rFonts w:ascii="Times New Roman" w:eastAsia="Times New Roman" w:hAnsi="Times New Roman" w:cs="Times New Roman"/>
          <w:sz w:val="24"/>
          <w:szCs w:val="24"/>
        </w:rPr>
        <w:t>in the U.S. or intern</w:t>
      </w:r>
      <w:r w:rsidR="007B6DB1">
        <w:rPr>
          <w:rFonts w:ascii="Times New Roman" w:eastAsia="Times New Roman" w:hAnsi="Times New Roman" w:cs="Times New Roman"/>
          <w:sz w:val="24"/>
          <w:szCs w:val="24"/>
        </w:rPr>
        <w:t>ationally</w:t>
      </w:r>
      <w:r w:rsidR="00AE43AB">
        <w:rPr>
          <w:rFonts w:ascii="Times New Roman" w:eastAsia="Times New Roman" w:hAnsi="Times New Roman" w:cs="Times New Roman"/>
          <w:sz w:val="24"/>
          <w:szCs w:val="24"/>
        </w:rPr>
        <w:t xml:space="preserve">. </w:t>
      </w:r>
    </w:p>
    <w:p w14:paraId="0D3CB545" w14:textId="3573DB26" w:rsidR="002D544E" w:rsidRDefault="000778D9" w:rsidP="00AE43A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w:t>
      </w:r>
      <w:r w:rsidR="00AE43AB">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xml:space="preserve"> of research could assess whether agencies that include </w:t>
      </w:r>
      <w:proofErr w:type="spellStart"/>
      <w:r>
        <w:rPr>
          <w:rFonts w:ascii="Times New Roman" w:eastAsia="Times New Roman" w:hAnsi="Times New Roman" w:cs="Times New Roman"/>
          <w:sz w:val="24"/>
          <w:szCs w:val="24"/>
        </w:rPr>
        <w:t>reg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w:t>
      </w:r>
      <w:proofErr w:type="spellEnd"/>
      <w:r>
        <w:rPr>
          <w:rFonts w:ascii="Times New Roman" w:eastAsia="Times New Roman" w:hAnsi="Times New Roman" w:cs="Times New Roman"/>
          <w:sz w:val="24"/>
          <w:szCs w:val="24"/>
        </w:rPr>
        <w:t xml:space="preserve"> lite procedures are more success</w:t>
      </w:r>
      <w:r w:rsidR="007B6DB1">
        <w:rPr>
          <w:rFonts w:ascii="Times New Roman" w:eastAsia="Times New Roman" w:hAnsi="Times New Roman" w:cs="Times New Roman"/>
          <w:sz w:val="24"/>
          <w:szCs w:val="24"/>
        </w:rPr>
        <w:t>ful</w:t>
      </w:r>
      <w:r>
        <w:rPr>
          <w:rFonts w:ascii="Times New Roman" w:eastAsia="Times New Roman" w:hAnsi="Times New Roman" w:cs="Times New Roman"/>
          <w:sz w:val="24"/>
          <w:szCs w:val="24"/>
        </w:rPr>
        <w:t xml:space="preserve"> in developing performance based regulatory programs. This is particularly impor</w:t>
      </w:r>
      <w:r w:rsidR="00CB6832">
        <w:rPr>
          <w:rFonts w:ascii="Times New Roman" w:eastAsia="Times New Roman" w:hAnsi="Times New Roman" w:cs="Times New Roman"/>
          <w:sz w:val="24"/>
          <w:szCs w:val="24"/>
        </w:rPr>
        <w:t>tant</w:t>
      </w:r>
      <w:r>
        <w:rPr>
          <w:rFonts w:ascii="Times New Roman" w:eastAsia="Times New Roman" w:hAnsi="Times New Roman" w:cs="Times New Roman"/>
          <w:sz w:val="24"/>
          <w:szCs w:val="24"/>
        </w:rPr>
        <w:t xml:space="preserve">, as this research seems to suggest that </w:t>
      </w:r>
      <w:r w:rsidR="005E377C">
        <w:rPr>
          <w:rFonts w:ascii="Times New Roman" w:eastAsia="Times New Roman" w:hAnsi="Times New Roman" w:cs="Times New Roman"/>
          <w:sz w:val="24"/>
          <w:szCs w:val="24"/>
        </w:rPr>
        <w:t xml:space="preserve">agencies may have put </w:t>
      </w:r>
      <w:r w:rsidR="007B6DB1">
        <w:rPr>
          <w:rFonts w:ascii="Times New Roman" w:eastAsia="Times New Roman" w:hAnsi="Times New Roman" w:cs="Times New Roman"/>
          <w:sz w:val="24"/>
          <w:szCs w:val="24"/>
        </w:rPr>
        <w:t>the cart before the horse</w:t>
      </w:r>
      <w:r w:rsidR="005E377C">
        <w:rPr>
          <w:rFonts w:ascii="Times New Roman" w:eastAsia="Times New Roman" w:hAnsi="Times New Roman" w:cs="Times New Roman"/>
          <w:sz w:val="24"/>
          <w:szCs w:val="24"/>
        </w:rPr>
        <w:t xml:space="preserve"> by develop</w:t>
      </w:r>
      <w:r w:rsidR="007B6DB1">
        <w:rPr>
          <w:rFonts w:ascii="Times New Roman" w:eastAsia="Times New Roman" w:hAnsi="Times New Roman" w:cs="Times New Roman"/>
          <w:sz w:val="24"/>
          <w:szCs w:val="24"/>
        </w:rPr>
        <w:t xml:space="preserve">ing performance based programs </w:t>
      </w:r>
      <w:r w:rsidR="005E377C">
        <w:rPr>
          <w:rFonts w:ascii="Times New Roman" w:eastAsia="Times New Roman" w:hAnsi="Times New Roman" w:cs="Times New Roman"/>
          <w:sz w:val="24"/>
          <w:szCs w:val="24"/>
        </w:rPr>
        <w:t>without developing the needed trust and collaboration</w:t>
      </w:r>
      <w:r w:rsidR="00012F61">
        <w:rPr>
          <w:rFonts w:ascii="Times New Roman" w:eastAsia="Times New Roman" w:hAnsi="Times New Roman" w:cs="Times New Roman"/>
          <w:sz w:val="24"/>
          <w:szCs w:val="24"/>
        </w:rPr>
        <w:t xml:space="preserve"> first</w:t>
      </w:r>
      <w:r w:rsidR="005E377C">
        <w:rPr>
          <w:rFonts w:ascii="Times New Roman" w:eastAsia="Times New Roman" w:hAnsi="Times New Roman" w:cs="Times New Roman"/>
          <w:sz w:val="24"/>
          <w:szCs w:val="24"/>
        </w:rPr>
        <w:t xml:space="preserve">. </w:t>
      </w:r>
      <w:r w:rsidR="007B6DB1">
        <w:rPr>
          <w:rFonts w:ascii="Times New Roman" w:eastAsia="Times New Roman" w:hAnsi="Times New Roman" w:cs="Times New Roman"/>
          <w:sz w:val="24"/>
          <w:szCs w:val="24"/>
        </w:rPr>
        <w:t>Therefore</w:t>
      </w:r>
      <w:r w:rsidR="005E377C">
        <w:rPr>
          <w:rFonts w:ascii="Times New Roman" w:eastAsia="Times New Roman" w:hAnsi="Times New Roman" w:cs="Times New Roman"/>
          <w:sz w:val="24"/>
          <w:szCs w:val="24"/>
        </w:rPr>
        <w:t xml:space="preserve">, scholars and practitioners may wish to restructure </w:t>
      </w:r>
      <w:proofErr w:type="spellStart"/>
      <w:r w:rsidR="005E377C">
        <w:rPr>
          <w:rFonts w:ascii="Times New Roman" w:eastAsia="Times New Roman" w:hAnsi="Times New Roman" w:cs="Times New Roman"/>
          <w:sz w:val="24"/>
          <w:szCs w:val="24"/>
        </w:rPr>
        <w:t>Fiorino’s</w:t>
      </w:r>
      <w:proofErr w:type="spellEnd"/>
      <w:r w:rsidR="00C82A80">
        <w:rPr>
          <w:rFonts w:ascii="Times New Roman" w:eastAsia="Times New Roman" w:hAnsi="Times New Roman" w:cs="Times New Roman"/>
          <w:sz w:val="24"/>
          <w:szCs w:val="24"/>
        </w:rPr>
        <w:t xml:space="preserve"> (2009)</w:t>
      </w:r>
      <w:r w:rsidR="005E377C">
        <w:rPr>
          <w:rFonts w:ascii="Times New Roman" w:eastAsia="Times New Roman" w:hAnsi="Times New Roman" w:cs="Times New Roman"/>
          <w:sz w:val="24"/>
          <w:szCs w:val="24"/>
        </w:rPr>
        <w:t xml:space="preserve"> objectives to </w:t>
      </w:r>
      <w:r w:rsidR="007B6DB1">
        <w:rPr>
          <w:rFonts w:ascii="Times New Roman" w:eastAsia="Times New Roman" w:hAnsi="Times New Roman" w:cs="Times New Roman"/>
          <w:sz w:val="24"/>
          <w:szCs w:val="24"/>
        </w:rPr>
        <w:t>place</w:t>
      </w:r>
      <w:r w:rsidR="005E377C">
        <w:rPr>
          <w:rFonts w:ascii="Times New Roman" w:eastAsia="Times New Roman" w:hAnsi="Times New Roman" w:cs="Times New Roman"/>
          <w:sz w:val="24"/>
          <w:szCs w:val="24"/>
        </w:rPr>
        <w:t xml:space="preserve"> developing collaboration and worki</w:t>
      </w:r>
      <w:r w:rsidR="007B6DB1">
        <w:rPr>
          <w:rFonts w:ascii="Times New Roman" w:eastAsia="Times New Roman" w:hAnsi="Times New Roman" w:cs="Times New Roman"/>
          <w:sz w:val="24"/>
          <w:szCs w:val="24"/>
        </w:rPr>
        <w:t>ng relationships first</w:t>
      </w:r>
      <w:r w:rsidR="005E377C">
        <w:rPr>
          <w:rFonts w:ascii="Times New Roman" w:eastAsia="Times New Roman" w:hAnsi="Times New Roman" w:cs="Times New Roman"/>
          <w:sz w:val="24"/>
          <w:szCs w:val="24"/>
        </w:rPr>
        <w:t xml:space="preserve"> as a prerequisite to </w:t>
      </w:r>
      <w:r w:rsidR="007B6DB1">
        <w:rPr>
          <w:rFonts w:ascii="Times New Roman" w:eastAsia="Times New Roman" w:hAnsi="Times New Roman" w:cs="Times New Roman"/>
          <w:sz w:val="24"/>
          <w:szCs w:val="24"/>
        </w:rPr>
        <w:t>create</w:t>
      </w:r>
      <w:r w:rsidR="005E377C">
        <w:rPr>
          <w:rFonts w:ascii="Times New Roman" w:eastAsia="Times New Roman" w:hAnsi="Times New Roman" w:cs="Times New Roman"/>
          <w:sz w:val="24"/>
          <w:szCs w:val="24"/>
        </w:rPr>
        <w:t xml:space="preserve"> new regulations that are a strong departure from the status quo. In doing so</w:t>
      </w:r>
      <w:r w:rsidR="003D2AE5">
        <w:rPr>
          <w:rFonts w:ascii="Times New Roman" w:eastAsia="Times New Roman" w:hAnsi="Times New Roman" w:cs="Times New Roman"/>
          <w:sz w:val="24"/>
          <w:szCs w:val="24"/>
        </w:rPr>
        <w:t>,</w:t>
      </w:r>
      <w:r w:rsidR="005E377C">
        <w:rPr>
          <w:rFonts w:ascii="Times New Roman" w:eastAsia="Times New Roman" w:hAnsi="Times New Roman" w:cs="Times New Roman"/>
          <w:sz w:val="24"/>
          <w:szCs w:val="24"/>
        </w:rPr>
        <w:t xml:space="preserve"> </w:t>
      </w:r>
      <w:r w:rsidR="00012F61">
        <w:rPr>
          <w:rFonts w:ascii="Times New Roman" w:eastAsia="Times New Roman" w:hAnsi="Times New Roman" w:cs="Times New Roman"/>
          <w:sz w:val="24"/>
          <w:szCs w:val="24"/>
        </w:rPr>
        <w:t xml:space="preserve">stakeholders and </w:t>
      </w:r>
      <w:r w:rsidR="005E377C">
        <w:rPr>
          <w:rFonts w:ascii="Times New Roman" w:eastAsia="Times New Roman" w:hAnsi="Times New Roman" w:cs="Times New Roman"/>
          <w:sz w:val="24"/>
          <w:szCs w:val="24"/>
        </w:rPr>
        <w:t xml:space="preserve">practitioners may begin to trust that </w:t>
      </w:r>
      <w:r w:rsidR="00223DFD">
        <w:rPr>
          <w:rFonts w:ascii="Times New Roman" w:eastAsia="Times New Roman" w:hAnsi="Times New Roman" w:cs="Times New Roman"/>
          <w:sz w:val="24"/>
          <w:szCs w:val="24"/>
        </w:rPr>
        <w:t>administrative</w:t>
      </w:r>
      <w:r w:rsidR="005E377C">
        <w:rPr>
          <w:rFonts w:ascii="Times New Roman" w:eastAsia="Times New Roman" w:hAnsi="Times New Roman" w:cs="Times New Roman"/>
          <w:sz w:val="24"/>
          <w:szCs w:val="24"/>
        </w:rPr>
        <w:t xml:space="preserve"> agencies are indeed attempting to develop rules that produce a win-win for everyone rather than picking winners and losers as these agencies are so often decried for doing.</w:t>
      </w:r>
      <w:r w:rsidR="00223DFD">
        <w:rPr>
          <w:rFonts w:ascii="Times New Roman" w:eastAsia="Times New Roman" w:hAnsi="Times New Roman" w:cs="Times New Roman"/>
          <w:sz w:val="24"/>
          <w:szCs w:val="24"/>
        </w:rPr>
        <w:t xml:space="preserve"> </w:t>
      </w:r>
    </w:p>
    <w:p w14:paraId="0DCAAB35" w14:textId="1433F197" w:rsidR="003D2AE5" w:rsidRDefault="00AE43AB" w:rsidP="00AE43A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short, t</w:t>
      </w:r>
      <w:r w:rsidR="006A439E">
        <w:rPr>
          <w:rFonts w:ascii="Times New Roman" w:eastAsia="Times New Roman" w:hAnsi="Times New Roman" w:cs="Times New Roman"/>
          <w:sz w:val="24"/>
          <w:szCs w:val="24"/>
        </w:rPr>
        <w:t xml:space="preserve">his research suggests that </w:t>
      </w:r>
      <w:r>
        <w:rPr>
          <w:rFonts w:ascii="Times New Roman" w:eastAsia="Times New Roman" w:hAnsi="Times New Roman" w:cs="Times New Roman"/>
          <w:sz w:val="24"/>
          <w:szCs w:val="24"/>
        </w:rPr>
        <w:t>shuttle diplomacy</w:t>
      </w:r>
      <w:r w:rsidR="002D54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2D544E">
        <w:rPr>
          <w:rFonts w:ascii="Times New Roman" w:eastAsia="Times New Roman" w:hAnsi="Times New Roman" w:cs="Times New Roman"/>
          <w:sz w:val="24"/>
          <w:szCs w:val="24"/>
        </w:rPr>
        <w:t xml:space="preserve"> a useful </w:t>
      </w:r>
      <w:r w:rsidR="006A439E">
        <w:rPr>
          <w:rFonts w:ascii="Times New Roman" w:eastAsia="Times New Roman" w:hAnsi="Times New Roman" w:cs="Times New Roman"/>
          <w:sz w:val="24"/>
          <w:szCs w:val="24"/>
        </w:rPr>
        <w:t xml:space="preserve">rulemaking </w:t>
      </w:r>
      <w:r w:rsidR="002D544E">
        <w:rPr>
          <w:rFonts w:ascii="Times New Roman" w:eastAsia="Times New Roman" w:hAnsi="Times New Roman" w:cs="Times New Roman"/>
          <w:sz w:val="24"/>
          <w:szCs w:val="24"/>
        </w:rPr>
        <w:t xml:space="preserve">method for administrative agencies to </w:t>
      </w:r>
      <w:r w:rsidR="00223DFD">
        <w:rPr>
          <w:rFonts w:ascii="Times New Roman" w:eastAsia="Times New Roman" w:hAnsi="Times New Roman" w:cs="Times New Roman"/>
          <w:sz w:val="24"/>
          <w:szCs w:val="24"/>
        </w:rPr>
        <w:t>break the adversarial nature</w:t>
      </w:r>
      <w:r w:rsidR="002D544E">
        <w:rPr>
          <w:rFonts w:ascii="Times New Roman" w:eastAsia="Times New Roman" w:hAnsi="Times New Roman" w:cs="Times New Roman"/>
          <w:sz w:val="24"/>
          <w:szCs w:val="24"/>
        </w:rPr>
        <w:t xml:space="preserve"> of environ</w:t>
      </w:r>
      <w:r w:rsidR="007B6DB1">
        <w:rPr>
          <w:rFonts w:ascii="Times New Roman" w:eastAsia="Times New Roman" w:hAnsi="Times New Roman" w:cs="Times New Roman"/>
          <w:sz w:val="24"/>
          <w:szCs w:val="24"/>
        </w:rPr>
        <w:t>mental policymaking. T</w:t>
      </w:r>
      <w:r w:rsidR="002D544E">
        <w:rPr>
          <w:rFonts w:ascii="Times New Roman" w:eastAsia="Times New Roman" w:hAnsi="Times New Roman" w:cs="Times New Roman"/>
          <w:sz w:val="24"/>
          <w:szCs w:val="24"/>
        </w:rPr>
        <w:t xml:space="preserve">here is nothing to suggest that this rulemaking method cannot be used across </w:t>
      </w:r>
      <w:r>
        <w:rPr>
          <w:rFonts w:ascii="Times New Roman" w:eastAsia="Times New Roman" w:hAnsi="Times New Roman" w:cs="Times New Roman"/>
          <w:sz w:val="24"/>
          <w:szCs w:val="24"/>
        </w:rPr>
        <w:t>agencies in the</w:t>
      </w:r>
      <w:r w:rsidR="002D544E">
        <w:rPr>
          <w:rFonts w:ascii="Times New Roman" w:eastAsia="Times New Roman" w:hAnsi="Times New Roman" w:cs="Times New Roman"/>
          <w:sz w:val="24"/>
          <w:szCs w:val="24"/>
        </w:rPr>
        <w:t xml:space="preserve"> U.S. or internationally. </w:t>
      </w:r>
      <w:r w:rsidR="007B6DB1">
        <w:rPr>
          <w:rFonts w:ascii="Times New Roman" w:eastAsia="Times New Roman" w:hAnsi="Times New Roman" w:cs="Times New Roman"/>
          <w:sz w:val="24"/>
          <w:szCs w:val="24"/>
        </w:rPr>
        <w:t>Nevertheless</w:t>
      </w:r>
      <w:r w:rsidR="002D544E">
        <w:rPr>
          <w:rFonts w:ascii="Times New Roman" w:eastAsia="Times New Roman" w:hAnsi="Times New Roman" w:cs="Times New Roman"/>
          <w:sz w:val="24"/>
          <w:szCs w:val="24"/>
        </w:rPr>
        <w:t>, it may</w:t>
      </w:r>
      <w:r w:rsidR="006A439E">
        <w:rPr>
          <w:rFonts w:ascii="Times New Roman" w:eastAsia="Times New Roman" w:hAnsi="Times New Roman" w:cs="Times New Roman"/>
          <w:sz w:val="24"/>
          <w:szCs w:val="24"/>
        </w:rPr>
        <w:t xml:space="preserve"> indeed</w:t>
      </w:r>
      <w:r w:rsidR="002D544E">
        <w:rPr>
          <w:rFonts w:ascii="Times New Roman" w:eastAsia="Times New Roman" w:hAnsi="Times New Roman" w:cs="Times New Roman"/>
          <w:sz w:val="24"/>
          <w:szCs w:val="24"/>
        </w:rPr>
        <w:t xml:space="preserve"> be through shuttle diplomacy that not just the U.S., but </w:t>
      </w:r>
      <w:r>
        <w:rPr>
          <w:rFonts w:ascii="Times New Roman" w:eastAsia="Times New Roman" w:hAnsi="Times New Roman" w:cs="Times New Roman"/>
          <w:sz w:val="24"/>
          <w:szCs w:val="24"/>
        </w:rPr>
        <w:t>a global</w:t>
      </w:r>
      <w:r w:rsidR="002D544E">
        <w:rPr>
          <w:rFonts w:ascii="Times New Roman" w:eastAsia="Times New Roman" w:hAnsi="Times New Roman" w:cs="Times New Roman"/>
          <w:sz w:val="24"/>
          <w:szCs w:val="24"/>
        </w:rPr>
        <w:t xml:space="preserve"> community develops the next generation of environmental policymaking.</w:t>
      </w:r>
    </w:p>
    <w:p w14:paraId="50426C8E" w14:textId="77777777" w:rsidR="00AE43AB" w:rsidRDefault="00AE43AB" w:rsidP="00AE43AB">
      <w:pPr>
        <w:spacing w:line="480" w:lineRule="auto"/>
        <w:ind w:firstLine="720"/>
        <w:rPr>
          <w:rFonts w:ascii="Times New Roman" w:eastAsia="Times New Roman" w:hAnsi="Times New Roman" w:cs="Times New Roman"/>
          <w:sz w:val="24"/>
          <w:szCs w:val="24"/>
        </w:rPr>
      </w:pPr>
    </w:p>
    <w:p w14:paraId="1378482A" w14:textId="77777777" w:rsidR="007B6DB1" w:rsidRDefault="007B6DB1" w:rsidP="00AE43AB">
      <w:pPr>
        <w:spacing w:line="480" w:lineRule="auto"/>
        <w:ind w:firstLine="720"/>
        <w:rPr>
          <w:rFonts w:ascii="Times New Roman" w:eastAsia="Times New Roman" w:hAnsi="Times New Roman" w:cs="Times New Roman"/>
          <w:sz w:val="24"/>
          <w:szCs w:val="24"/>
        </w:rPr>
      </w:pPr>
    </w:p>
    <w:p w14:paraId="08753366" w14:textId="77777777" w:rsidR="007B6DB1" w:rsidRDefault="007B6DB1" w:rsidP="00AE43AB">
      <w:pPr>
        <w:spacing w:line="480" w:lineRule="auto"/>
        <w:ind w:firstLine="720"/>
        <w:rPr>
          <w:rFonts w:ascii="Times New Roman" w:eastAsia="Times New Roman" w:hAnsi="Times New Roman" w:cs="Times New Roman"/>
          <w:sz w:val="24"/>
          <w:szCs w:val="24"/>
        </w:rPr>
      </w:pPr>
    </w:p>
    <w:p w14:paraId="7AD2F922" w14:textId="77777777" w:rsidR="007B6DB1" w:rsidRDefault="007B6DB1" w:rsidP="00AE43AB">
      <w:pPr>
        <w:spacing w:line="480" w:lineRule="auto"/>
        <w:ind w:firstLine="720"/>
        <w:rPr>
          <w:rFonts w:ascii="Times New Roman" w:eastAsia="Times New Roman" w:hAnsi="Times New Roman" w:cs="Times New Roman"/>
          <w:sz w:val="24"/>
          <w:szCs w:val="24"/>
        </w:rPr>
      </w:pPr>
    </w:p>
    <w:p w14:paraId="0AAC7F65" w14:textId="77777777" w:rsidR="007B6DB1" w:rsidRDefault="007B6DB1" w:rsidP="00AE43AB">
      <w:pPr>
        <w:spacing w:line="480" w:lineRule="auto"/>
        <w:ind w:firstLine="720"/>
        <w:rPr>
          <w:rFonts w:ascii="Times New Roman" w:eastAsia="Times New Roman" w:hAnsi="Times New Roman" w:cs="Times New Roman"/>
          <w:sz w:val="24"/>
          <w:szCs w:val="24"/>
        </w:rPr>
      </w:pPr>
    </w:p>
    <w:p w14:paraId="1341961E" w14:textId="77777777" w:rsidR="007B6DB1" w:rsidRDefault="007B6DB1" w:rsidP="00AE43AB">
      <w:pPr>
        <w:spacing w:line="480" w:lineRule="auto"/>
        <w:ind w:firstLine="720"/>
        <w:rPr>
          <w:rFonts w:ascii="Times New Roman" w:eastAsia="Times New Roman" w:hAnsi="Times New Roman" w:cs="Times New Roman"/>
          <w:sz w:val="24"/>
          <w:szCs w:val="24"/>
        </w:rPr>
      </w:pPr>
    </w:p>
    <w:p w14:paraId="3316D351" w14:textId="77777777" w:rsidR="00204711" w:rsidRPr="00204711" w:rsidRDefault="00204711" w:rsidP="00204711">
      <w:pPr>
        <w:spacing w:line="480" w:lineRule="auto"/>
        <w:jc w:val="cente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References</w:t>
      </w:r>
    </w:p>
    <w:p w14:paraId="0DB593B6" w14:textId="77777777" w:rsidR="00204711" w:rsidRPr="00204711" w:rsidRDefault="00204711" w:rsidP="00204711">
      <w:pPr>
        <w:spacing w:after="200"/>
        <w:contextualSpacing/>
        <w:rPr>
          <w:rFonts w:ascii="Times New Roman" w:hAnsi="Times New Roman" w:cs="Times New Roman"/>
          <w:sz w:val="24"/>
          <w:szCs w:val="24"/>
        </w:rPr>
      </w:pPr>
      <w:proofErr w:type="gramStart"/>
      <w:r w:rsidRPr="00204711">
        <w:rPr>
          <w:rFonts w:ascii="Times New Roman" w:hAnsi="Times New Roman" w:cs="Times New Roman"/>
          <w:sz w:val="24"/>
          <w:szCs w:val="24"/>
        </w:rPr>
        <w:t>Administrative Conference of the United States (ACUS) (1982).</w:t>
      </w:r>
      <w:proofErr w:type="gramEnd"/>
      <w:r w:rsidRPr="00204711">
        <w:rPr>
          <w:rFonts w:ascii="Times New Roman" w:hAnsi="Times New Roman" w:cs="Times New Roman"/>
          <w:sz w:val="24"/>
          <w:szCs w:val="24"/>
        </w:rPr>
        <w:t xml:space="preserve"> Recommendation 82-4, </w:t>
      </w:r>
    </w:p>
    <w:p w14:paraId="09F052F6" w14:textId="77777777" w:rsidR="00204711" w:rsidRPr="00204711" w:rsidRDefault="00204711" w:rsidP="00204711">
      <w:pPr>
        <w:spacing w:after="200"/>
        <w:ind w:firstLine="720"/>
        <w:contextualSpacing/>
        <w:rPr>
          <w:rFonts w:ascii="Times New Roman" w:hAnsi="Times New Roman" w:cs="Times New Roman"/>
          <w:sz w:val="24"/>
          <w:szCs w:val="24"/>
        </w:rPr>
      </w:pPr>
      <w:proofErr w:type="gramStart"/>
      <w:r w:rsidRPr="00204711">
        <w:rPr>
          <w:rFonts w:ascii="Times New Roman" w:hAnsi="Times New Roman" w:cs="Times New Roman"/>
          <w:sz w:val="24"/>
          <w:szCs w:val="24"/>
        </w:rPr>
        <w:t>Procedures for Negotiating Proposed Regulations.</w:t>
      </w:r>
      <w:proofErr w:type="gramEnd"/>
      <w:r w:rsidRPr="00204711">
        <w:rPr>
          <w:rFonts w:ascii="Times New Roman" w:hAnsi="Times New Roman" w:cs="Times New Roman"/>
          <w:sz w:val="24"/>
          <w:szCs w:val="24"/>
        </w:rPr>
        <w:t xml:space="preserve"> </w:t>
      </w:r>
      <w:proofErr w:type="gramStart"/>
      <w:r w:rsidRPr="00204711">
        <w:rPr>
          <w:rFonts w:ascii="Times New Roman" w:hAnsi="Times New Roman" w:cs="Times New Roman"/>
          <w:sz w:val="24"/>
          <w:szCs w:val="24"/>
        </w:rPr>
        <w:t xml:space="preserve">In </w:t>
      </w:r>
      <w:r w:rsidRPr="00204711">
        <w:rPr>
          <w:rFonts w:ascii="Times New Roman" w:hAnsi="Times New Roman" w:cs="Times New Roman"/>
          <w:i/>
          <w:sz w:val="24"/>
          <w:szCs w:val="24"/>
        </w:rPr>
        <w:t>Federal Register</w:t>
      </w:r>
      <w:r w:rsidRPr="00A07EA2">
        <w:rPr>
          <w:rFonts w:ascii="Times New Roman" w:hAnsi="Times New Roman" w:cs="Times New Roman"/>
          <w:sz w:val="24"/>
          <w:szCs w:val="24"/>
        </w:rPr>
        <w:t>,</w:t>
      </w:r>
      <w:r w:rsidRPr="00FF40D7">
        <w:rPr>
          <w:rFonts w:ascii="Times New Roman" w:hAnsi="Times New Roman" w:cs="Times New Roman"/>
          <w:sz w:val="24"/>
          <w:szCs w:val="24"/>
        </w:rPr>
        <w:t xml:space="preserve"> </w:t>
      </w:r>
      <w:r w:rsidRPr="00A07EA2">
        <w:rPr>
          <w:rFonts w:ascii="Times New Roman" w:hAnsi="Times New Roman" w:cs="Times New Roman"/>
          <w:sz w:val="24"/>
          <w:szCs w:val="24"/>
        </w:rPr>
        <w:t>47</w:t>
      </w:r>
      <w:r w:rsidRPr="00204711">
        <w:rPr>
          <w:rFonts w:ascii="Times New Roman" w:hAnsi="Times New Roman" w:cs="Times New Roman"/>
          <w:sz w:val="24"/>
          <w:szCs w:val="24"/>
        </w:rPr>
        <w:t>, 30708.</w:t>
      </w:r>
      <w:proofErr w:type="gramEnd"/>
    </w:p>
    <w:p w14:paraId="63AB506D" w14:textId="77777777" w:rsidR="00204711" w:rsidRPr="00204711" w:rsidRDefault="00204711" w:rsidP="00204711">
      <w:pPr>
        <w:spacing w:after="200"/>
        <w:contextualSpacing/>
        <w:rPr>
          <w:rFonts w:ascii="Times New Roman" w:hAnsi="Times New Roman" w:cs="Times New Roman"/>
          <w:b/>
          <w:sz w:val="24"/>
          <w:szCs w:val="24"/>
        </w:rPr>
      </w:pPr>
    </w:p>
    <w:p w14:paraId="3E39541E" w14:textId="77777777" w:rsidR="00204711" w:rsidRPr="00204711" w:rsidRDefault="00204711" w:rsidP="00204711">
      <w:pPr>
        <w:spacing w:after="200"/>
        <w:contextualSpacing/>
        <w:rPr>
          <w:rFonts w:ascii="Times New Roman" w:hAnsi="Times New Roman" w:cs="Times New Roman"/>
          <w:sz w:val="24"/>
          <w:szCs w:val="24"/>
        </w:rPr>
      </w:pPr>
      <w:proofErr w:type="gramStart"/>
      <w:r w:rsidRPr="00204711">
        <w:rPr>
          <w:rFonts w:ascii="Times New Roman" w:hAnsi="Times New Roman" w:cs="Times New Roman"/>
          <w:sz w:val="24"/>
          <w:szCs w:val="24"/>
        </w:rPr>
        <w:t>Administrative Conference of the United States (ACUS).</w:t>
      </w:r>
      <w:proofErr w:type="gramEnd"/>
      <w:r w:rsidRPr="00204711">
        <w:rPr>
          <w:rFonts w:ascii="Times New Roman" w:hAnsi="Times New Roman" w:cs="Times New Roman"/>
          <w:sz w:val="24"/>
          <w:szCs w:val="24"/>
        </w:rPr>
        <w:t xml:space="preserve"> (1995)</w:t>
      </w:r>
      <w:r w:rsidR="00DF11B3" w:rsidRPr="00204711">
        <w:rPr>
          <w:rFonts w:ascii="Times New Roman" w:hAnsi="Times New Roman" w:cs="Times New Roman"/>
          <w:sz w:val="24"/>
          <w:szCs w:val="24"/>
        </w:rPr>
        <w:t>. Building</w:t>
      </w:r>
      <w:r w:rsidRPr="00204711">
        <w:rPr>
          <w:rFonts w:ascii="Times New Roman" w:hAnsi="Times New Roman" w:cs="Times New Roman"/>
          <w:sz w:val="24"/>
          <w:szCs w:val="24"/>
        </w:rPr>
        <w:t xml:space="preserve"> </w:t>
      </w:r>
      <w:r w:rsidR="006A3895">
        <w:rPr>
          <w:rFonts w:ascii="Times New Roman" w:hAnsi="Times New Roman" w:cs="Times New Roman"/>
          <w:sz w:val="24"/>
          <w:szCs w:val="24"/>
        </w:rPr>
        <w:t>c</w:t>
      </w:r>
      <w:r w:rsidRPr="00204711">
        <w:rPr>
          <w:rFonts w:ascii="Times New Roman" w:hAnsi="Times New Roman" w:cs="Times New Roman"/>
          <w:sz w:val="24"/>
          <w:szCs w:val="24"/>
        </w:rPr>
        <w:t xml:space="preserve">onsensus in </w:t>
      </w:r>
      <w:r w:rsidR="006A3895">
        <w:rPr>
          <w:rFonts w:ascii="Times New Roman" w:hAnsi="Times New Roman" w:cs="Times New Roman"/>
          <w:sz w:val="24"/>
          <w:szCs w:val="24"/>
        </w:rPr>
        <w:t>a</w:t>
      </w:r>
      <w:r w:rsidRPr="00204711">
        <w:rPr>
          <w:rFonts w:ascii="Times New Roman" w:hAnsi="Times New Roman" w:cs="Times New Roman"/>
          <w:sz w:val="24"/>
          <w:szCs w:val="24"/>
        </w:rPr>
        <w:t xml:space="preserve">gency </w:t>
      </w:r>
    </w:p>
    <w:p w14:paraId="385CD9AB" w14:textId="77777777" w:rsidR="00204711" w:rsidRPr="00204711" w:rsidRDefault="006A3895" w:rsidP="00204711">
      <w:pPr>
        <w:spacing w:after="200"/>
        <w:ind w:left="720"/>
        <w:contextualSpacing/>
        <w:rPr>
          <w:rFonts w:ascii="Times New Roman" w:hAnsi="Times New Roman" w:cs="Times New Roman"/>
          <w:sz w:val="24"/>
          <w:szCs w:val="24"/>
        </w:rPr>
      </w:pPr>
      <w:proofErr w:type="gramStart"/>
      <w:r>
        <w:rPr>
          <w:rFonts w:ascii="Times New Roman" w:hAnsi="Times New Roman" w:cs="Times New Roman"/>
          <w:sz w:val="24"/>
          <w:szCs w:val="24"/>
        </w:rPr>
        <w:t>r</w:t>
      </w:r>
      <w:r w:rsidR="00204711" w:rsidRPr="00204711">
        <w:rPr>
          <w:rFonts w:ascii="Times New Roman" w:hAnsi="Times New Roman" w:cs="Times New Roman"/>
          <w:sz w:val="24"/>
          <w:szCs w:val="24"/>
        </w:rPr>
        <w:t>ulemaking</w:t>
      </w:r>
      <w:proofErr w:type="gramEnd"/>
      <w:r w:rsidR="00204711" w:rsidRPr="00204711">
        <w:rPr>
          <w:rFonts w:ascii="Times New Roman" w:hAnsi="Times New Roman" w:cs="Times New Roman"/>
          <w:sz w:val="24"/>
          <w:szCs w:val="24"/>
        </w:rPr>
        <w:t xml:space="preserve">: Implementing the Negotiated Rulemaking Act. </w:t>
      </w:r>
      <w:proofErr w:type="gramStart"/>
      <w:r>
        <w:rPr>
          <w:rFonts w:ascii="Times New Roman" w:hAnsi="Times New Roman" w:cs="Times New Roman"/>
          <w:sz w:val="24"/>
          <w:szCs w:val="24"/>
        </w:rPr>
        <w:t xml:space="preserve">Retrieved from </w:t>
      </w:r>
      <w:r w:rsidR="00204711" w:rsidRPr="00204711">
        <w:rPr>
          <w:rFonts w:ascii="Times New Roman" w:hAnsi="Times New Roman" w:cs="Times New Roman"/>
          <w:color w:val="0000FF" w:themeColor="hyperlink"/>
          <w:sz w:val="24"/>
          <w:szCs w:val="24"/>
          <w:u w:val="single"/>
        </w:rPr>
        <w:t>http://archive.org/details/gov.acus.1995.consensus</w:t>
      </w:r>
      <w:r w:rsidR="00204711" w:rsidRPr="00204711">
        <w:rPr>
          <w:rFonts w:ascii="Times New Roman" w:hAnsi="Times New Roman" w:cs="Times New Roman"/>
          <w:sz w:val="24"/>
          <w:szCs w:val="24"/>
        </w:rPr>
        <w:t>.</w:t>
      </w:r>
      <w:proofErr w:type="gramEnd"/>
      <w:r w:rsidR="00204711" w:rsidRPr="00204711">
        <w:rPr>
          <w:rFonts w:ascii="Times New Roman" w:hAnsi="Times New Roman" w:cs="Times New Roman"/>
          <w:sz w:val="24"/>
          <w:szCs w:val="24"/>
        </w:rPr>
        <w:t xml:space="preserve"> </w:t>
      </w:r>
      <w:proofErr w:type="gramStart"/>
      <w:r w:rsidR="00204711" w:rsidRPr="00204711">
        <w:rPr>
          <w:rFonts w:ascii="Times New Roman" w:hAnsi="Times New Roman" w:cs="Times New Roman"/>
          <w:sz w:val="24"/>
          <w:szCs w:val="24"/>
        </w:rPr>
        <w:t>Accessed 30 April, 2012.</w:t>
      </w:r>
      <w:proofErr w:type="gramEnd"/>
    </w:p>
    <w:p w14:paraId="5D1735A2" w14:textId="77777777" w:rsidR="00204711" w:rsidRPr="00204711" w:rsidRDefault="00204711" w:rsidP="00204711">
      <w:pPr>
        <w:rPr>
          <w:rFonts w:ascii="Times New Roman" w:eastAsia="Times New Roman" w:hAnsi="Times New Roman" w:cs="Times New Roman"/>
          <w:sz w:val="24"/>
          <w:szCs w:val="24"/>
        </w:rPr>
      </w:pPr>
    </w:p>
    <w:p w14:paraId="5E7170C0" w14:textId="77777777" w:rsidR="00204711" w:rsidRPr="00204711" w:rsidRDefault="00204711" w:rsidP="00204711">
      <w:pPr>
        <w:spacing w:after="200"/>
        <w:contextualSpacing/>
        <w:rPr>
          <w:rFonts w:ascii="Times New Roman" w:hAnsi="Times New Roman" w:cs="Times New Roman"/>
          <w:sz w:val="24"/>
          <w:szCs w:val="24"/>
        </w:rPr>
      </w:pPr>
      <w:proofErr w:type="spellStart"/>
      <w:r w:rsidRPr="00204711">
        <w:rPr>
          <w:rFonts w:ascii="Times New Roman" w:hAnsi="Times New Roman" w:cs="Times New Roman"/>
          <w:sz w:val="24"/>
          <w:szCs w:val="24"/>
        </w:rPr>
        <w:t>Coglianese</w:t>
      </w:r>
      <w:proofErr w:type="spellEnd"/>
      <w:r w:rsidRPr="00204711">
        <w:rPr>
          <w:rFonts w:ascii="Times New Roman" w:hAnsi="Times New Roman" w:cs="Times New Roman"/>
          <w:sz w:val="24"/>
          <w:szCs w:val="24"/>
        </w:rPr>
        <w:t xml:space="preserve">, C. </w:t>
      </w:r>
      <w:r w:rsidR="006A3895">
        <w:rPr>
          <w:rFonts w:ascii="Times New Roman" w:hAnsi="Times New Roman" w:cs="Times New Roman"/>
          <w:sz w:val="24"/>
          <w:szCs w:val="24"/>
        </w:rPr>
        <w:t>(</w:t>
      </w:r>
      <w:r w:rsidRPr="00204711">
        <w:rPr>
          <w:rFonts w:ascii="Times New Roman" w:hAnsi="Times New Roman" w:cs="Times New Roman"/>
          <w:sz w:val="24"/>
          <w:szCs w:val="24"/>
        </w:rPr>
        <w:t>1997</w:t>
      </w:r>
      <w:r w:rsidR="006A3895">
        <w:rPr>
          <w:rFonts w:ascii="Times New Roman" w:hAnsi="Times New Roman" w:cs="Times New Roman"/>
          <w:sz w:val="24"/>
          <w:szCs w:val="24"/>
        </w:rPr>
        <w:t>)</w:t>
      </w:r>
      <w:r w:rsidRPr="00204711">
        <w:rPr>
          <w:rFonts w:ascii="Times New Roman" w:hAnsi="Times New Roman" w:cs="Times New Roman"/>
          <w:sz w:val="24"/>
          <w:szCs w:val="24"/>
        </w:rPr>
        <w:t xml:space="preserve">. Assessing </w:t>
      </w:r>
      <w:r w:rsidR="006A3895">
        <w:rPr>
          <w:rFonts w:ascii="Times New Roman" w:hAnsi="Times New Roman" w:cs="Times New Roman"/>
          <w:sz w:val="24"/>
          <w:szCs w:val="24"/>
        </w:rPr>
        <w:t>c</w:t>
      </w:r>
      <w:r w:rsidRPr="00204711">
        <w:rPr>
          <w:rFonts w:ascii="Times New Roman" w:hAnsi="Times New Roman" w:cs="Times New Roman"/>
          <w:sz w:val="24"/>
          <w:szCs w:val="24"/>
        </w:rPr>
        <w:t xml:space="preserve">onsensus: The </w:t>
      </w:r>
      <w:r w:rsidR="006A3895">
        <w:rPr>
          <w:rFonts w:ascii="Times New Roman" w:hAnsi="Times New Roman" w:cs="Times New Roman"/>
          <w:sz w:val="24"/>
          <w:szCs w:val="24"/>
        </w:rPr>
        <w:t>p</w:t>
      </w:r>
      <w:r w:rsidRPr="00204711">
        <w:rPr>
          <w:rFonts w:ascii="Times New Roman" w:hAnsi="Times New Roman" w:cs="Times New Roman"/>
          <w:sz w:val="24"/>
          <w:szCs w:val="24"/>
        </w:rPr>
        <w:t xml:space="preserve">romise and </w:t>
      </w:r>
      <w:r w:rsidR="006A3895">
        <w:rPr>
          <w:rFonts w:ascii="Times New Roman" w:hAnsi="Times New Roman" w:cs="Times New Roman"/>
          <w:sz w:val="24"/>
          <w:szCs w:val="24"/>
        </w:rPr>
        <w:t>p</w:t>
      </w:r>
      <w:r w:rsidRPr="00204711">
        <w:rPr>
          <w:rFonts w:ascii="Times New Roman" w:hAnsi="Times New Roman" w:cs="Times New Roman"/>
          <w:sz w:val="24"/>
          <w:szCs w:val="24"/>
        </w:rPr>
        <w:t xml:space="preserve">erformance of </w:t>
      </w:r>
      <w:r w:rsidR="006A3895">
        <w:rPr>
          <w:rFonts w:ascii="Times New Roman" w:hAnsi="Times New Roman" w:cs="Times New Roman"/>
          <w:sz w:val="24"/>
          <w:szCs w:val="24"/>
        </w:rPr>
        <w:t>n</w:t>
      </w:r>
      <w:r w:rsidRPr="00204711">
        <w:rPr>
          <w:rFonts w:ascii="Times New Roman" w:hAnsi="Times New Roman" w:cs="Times New Roman"/>
          <w:sz w:val="24"/>
          <w:szCs w:val="24"/>
        </w:rPr>
        <w:t xml:space="preserve">egotiated </w:t>
      </w:r>
    </w:p>
    <w:p w14:paraId="40FF5AFA" w14:textId="77777777" w:rsidR="00844077" w:rsidRDefault="006A3895" w:rsidP="00844077">
      <w:pPr>
        <w:spacing w:after="200"/>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r</w:t>
      </w:r>
      <w:r w:rsidR="00204711" w:rsidRPr="00204711">
        <w:rPr>
          <w:rFonts w:ascii="Times New Roman" w:hAnsi="Times New Roman" w:cs="Times New Roman"/>
          <w:sz w:val="24"/>
          <w:szCs w:val="24"/>
        </w:rPr>
        <w:t>ulemaking</w:t>
      </w:r>
      <w:proofErr w:type="gramEnd"/>
      <w:r w:rsidR="00204711" w:rsidRPr="00204711">
        <w:rPr>
          <w:rFonts w:ascii="Times New Roman" w:hAnsi="Times New Roman" w:cs="Times New Roman"/>
          <w:sz w:val="24"/>
          <w:szCs w:val="24"/>
        </w:rPr>
        <w:t xml:space="preserve">. </w:t>
      </w:r>
      <w:r w:rsidR="00204711" w:rsidRPr="00204711">
        <w:rPr>
          <w:rFonts w:ascii="Times New Roman" w:hAnsi="Times New Roman" w:cs="Times New Roman"/>
          <w:i/>
          <w:sz w:val="24"/>
          <w:szCs w:val="24"/>
        </w:rPr>
        <w:t>Duke Law Journal</w:t>
      </w:r>
      <w:r w:rsidR="00204711" w:rsidRPr="00A07EA2">
        <w:rPr>
          <w:rFonts w:ascii="Times New Roman" w:hAnsi="Times New Roman" w:cs="Times New Roman"/>
          <w:sz w:val="24"/>
          <w:szCs w:val="24"/>
        </w:rPr>
        <w:t>,</w:t>
      </w:r>
      <w:r w:rsidR="00204711" w:rsidRPr="00204711">
        <w:rPr>
          <w:rFonts w:ascii="Times New Roman" w:hAnsi="Times New Roman" w:cs="Times New Roman"/>
          <w:i/>
          <w:sz w:val="24"/>
          <w:szCs w:val="24"/>
        </w:rPr>
        <w:t xml:space="preserve"> 46</w:t>
      </w:r>
      <w:r w:rsidR="00204711" w:rsidRPr="00A07EA2">
        <w:rPr>
          <w:rFonts w:ascii="Times New Roman" w:hAnsi="Times New Roman" w:cs="Times New Roman"/>
          <w:sz w:val="24"/>
          <w:szCs w:val="24"/>
        </w:rPr>
        <w:t xml:space="preserve">, </w:t>
      </w:r>
      <w:r w:rsidR="00204711" w:rsidRPr="00204711">
        <w:rPr>
          <w:rFonts w:ascii="Times New Roman" w:hAnsi="Times New Roman" w:cs="Times New Roman"/>
          <w:sz w:val="24"/>
          <w:szCs w:val="24"/>
        </w:rPr>
        <w:t>1255-1348.</w:t>
      </w:r>
    </w:p>
    <w:p w14:paraId="1F5211DF" w14:textId="77777777" w:rsidR="00844077" w:rsidRDefault="00844077" w:rsidP="00844077">
      <w:pPr>
        <w:spacing w:after="200"/>
        <w:contextualSpacing/>
        <w:rPr>
          <w:rFonts w:ascii="Times New Roman" w:hAnsi="Times New Roman" w:cs="Times New Roman"/>
          <w:sz w:val="24"/>
          <w:szCs w:val="24"/>
        </w:rPr>
      </w:pPr>
    </w:p>
    <w:p w14:paraId="2A8464D1" w14:textId="77777777" w:rsidR="00844077" w:rsidRPr="00844077" w:rsidRDefault="00844077" w:rsidP="00844077">
      <w:pPr>
        <w:spacing w:after="200"/>
        <w:ind w:left="720" w:hanging="720"/>
        <w:contextualSpacing/>
        <w:rPr>
          <w:rFonts w:ascii="Times New Roman" w:hAnsi="Times New Roman" w:cs="Times New Roman"/>
          <w:sz w:val="24"/>
          <w:szCs w:val="24"/>
        </w:rPr>
      </w:pPr>
      <w:proofErr w:type="spellStart"/>
      <w:r w:rsidRPr="00844077">
        <w:rPr>
          <w:rFonts w:ascii="Times New Roman" w:eastAsia="Times New Roman" w:hAnsi="Times New Roman" w:cs="Times New Roman"/>
          <w:sz w:val="24"/>
          <w:szCs w:val="24"/>
        </w:rPr>
        <w:t>Coglianese</w:t>
      </w:r>
      <w:proofErr w:type="spellEnd"/>
      <w:r w:rsidRPr="00844077">
        <w:rPr>
          <w:rFonts w:ascii="Times New Roman" w:eastAsia="Times New Roman" w:hAnsi="Times New Roman" w:cs="Times New Roman"/>
          <w:sz w:val="24"/>
          <w:szCs w:val="24"/>
        </w:rPr>
        <w:t xml:space="preserve">, C. (2001). </w:t>
      </w:r>
      <w:proofErr w:type="gramStart"/>
      <w:r w:rsidRPr="00844077">
        <w:rPr>
          <w:rFonts w:ascii="Times New Roman" w:eastAsia="Times New Roman" w:hAnsi="Times New Roman" w:cs="Times New Roman"/>
          <w:sz w:val="24"/>
          <w:szCs w:val="24"/>
        </w:rPr>
        <w:t>Assessing the Advocacy of Negotiated Rulemaking: A Response to Philip Harter.</w:t>
      </w:r>
      <w:proofErr w:type="gramEnd"/>
      <w:r w:rsidRPr="00844077">
        <w:rPr>
          <w:rFonts w:ascii="Times New Roman" w:eastAsia="Times New Roman" w:hAnsi="Times New Roman" w:cs="Times New Roman"/>
          <w:sz w:val="24"/>
          <w:szCs w:val="24"/>
        </w:rPr>
        <w:t xml:space="preserve">  </w:t>
      </w:r>
      <w:r w:rsidRPr="00844077">
        <w:rPr>
          <w:rFonts w:ascii="Times New Roman" w:eastAsia="Times New Roman" w:hAnsi="Times New Roman" w:cs="Times New Roman"/>
          <w:i/>
          <w:sz w:val="24"/>
          <w:szCs w:val="24"/>
        </w:rPr>
        <w:t xml:space="preserve">New York University Environmental Law Journal, 9, </w:t>
      </w:r>
      <w:r w:rsidRPr="00844077">
        <w:rPr>
          <w:rFonts w:ascii="Times New Roman" w:eastAsia="Times New Roman" w:hAnsi="Times New Roman" w:cs="Times New Roman"/>
          <w:sz w:val="24"/>
          <w:szCs w:val="24"/>
        </w:rPr>
        <w:t>386-447.</w:t>
      </w:r>
      <w:r w:rsidRPr="00844077">
        <w:rPr>
          <w:rFonts w:ascii="Times New Roman" w:eastAsia="Times New Roman" w:hAnsi="Times New Roman" w:cs="Times New Roman"/>
          <w:i/>
          <w:sz w:val="24"/>
          <w:szCs w:val="24"/>
        </w:rPr>
        <w:t xml:space="preserve">  </w:t>
      </w:r>
    </w:p>
    <w:p w14:paraId="341C605F" w14:textId="77777777" w:rsidR="00844077" w:rsidRDefault="00844077" w:rsidP="00844077">
      <w:pPr>
        <w:rPr>
          <w:rFonts w:ascii="Times New Roman" w:hAnsi="Times New Roman" w:cs="Times New Roman"/>
          <w:b/>
          <w:sz w:val="24"/>
          <w:szCs w:val="24"/>
        </w:rPr>
      </w:pPr>
    </w:p>
    <w:p w14:paraId="3FA9EA10" w14:textId="77777777" w:rsidR="00844077" w:rsidRPr="00844077" w:rsidRDefault="00844077" w:rsidP="00844077">
      <w:pPr>
        <w:ind w:left="720" w:hanging="720"/>
        <w:rPr>
          <w:rFonts w:ascii="Times New Roman" w:hAnsi="Times New Roman" w:cs="Times New Roman"/>
          <w:sz w:val="24"/>
          <w:szCs w:val="24"/>
        </w:rPr>
      </w:pPr>
      <w:proofErr w:type="spellStart"/>
      <w:r w:rsidRPr="00844077">
        <w:rPr>
          <w:rFonts w:ascii="Times New Roman" w:hAnsi="Times New Roman" w:cs="Times New Roman"/>
          <w:sz w:val="24"/>
          <w:szCs w:val="24"/>
        </w:rPr>
        <w:t>Coglianese</w:t>
      </w:r>
      <w:proofErr w:type="spellEnd"/>
      <w:r w:rsidRPr="00844077">
        <w:rPr>
          <w:rFonts w:ascii="Times New Roman" w:hAnsi="Times New Roman" w:cs="Times New Roman"/>
          <w:sz w:val="24"/>
          <w:szCs w:val="24"/>
        </w:rPr>
        <w:t xml:space="preserve"> C. (2003) Is Satisfaction Success? </w:t>
      </w:r>
      <w:proofErr w:type="gramStart"/>
      <w:r w:rsidRPr="00844077">
        <w:rPr>
          <w:rFonts w:ascii="Times New Roman" w:hAnsi="Times New Roman" w:cs="Times New Roman"/>
          <w:sz w:val="24"/>
          <w:szCs w:val="24"/>
        </w:rPr>
        <w:t>Evaluating Public Participation in Regulatory Policymaking.</w:t>
      </w:r>
      <w:proofErr w:type="gramEnd"/>
      <w:r w:rsidRPr="00844077">
        <w:rPr>
          <w:rFonts w:ascii="Times New Roman" w:hAnsi="Times New Roman" w:cs="Times New Roman"/>
          <w:sz w:val="24"/>
          <w:szCs w:val="24"/>
        </w:rPr>
        <w:t xml:space="preserve"> In O’Leary, R., &amp; Bingham, L., </w:t>
      </w:r>
      <w:proofErr w:type="spellStart"/>
      <w:proofErr w:type="gramStart"/>
      <w:r w:rsidRPr="00844077">
        <w:rPr>
          <w:rFonts w:ascii="Times New Roman" w:hAnsi="Times New Roman" w:cs="Times New Roman"/>
          <w:sz w:val="24"/>
          <w:szCs w:val="24"/>
        </w:rPr>
        <w:t>eds</w:t>
      </w:r>
      <w:proofErr w:type="spellEnd"/>
      <w:proofErr w:type="gramEnd"/>
      <w:r w:rsidRPr="00844077">
        <w:rPr>
          <w:rFonts w:ascii="Times New Roman" w:hAnsi="Times New Roman" w:cs="Times New Roman"/>
          <w:sz w:val="24"/>
          <w:szCs w:val="24"/>
        </w:rPr>
        <w:t xml:space="preserve">, </w:t>
      </w:r>
      <w:r w:rsidRPr="00844077">
        <w:rPr>
          <w:rFonts w:ascii="Times New Roman" w:hAnsi="Times New Roman" w:cs="Times New Roman"/>
          <w:i/>
          <w:sz w:val="24"/>
          <w:szCs w:val="24"/>
        </w:rPr>
        <w:t xml:space="preserve">The Promise and Performance of Environmental Conflict Resolution </w:t>
      </w:r>
      <w:r w:rsidRPr="00844077">
        <w:rPr>
          <w:rFonts w:ascii="Times New Roman" w:hAnsi="Times New Roman" w:cs="Times New Roman"/>
          <w:sz w:val="24"/>
          <w:szCs w:val="24"/>
        </w:rPr>
        <w:t>(69-86). Washington D.C.: Resources for the Future Press.</w:t>
      </w:r>
    </w:p>
    <w:p w14:paraId="74854193" w14:textId="77777777" w:rsidR="00204711" w:rsidRDefault="00204711" w:rsidP="00204711">
      <w:pPr>
        <w:rPr>
          <w:rFonts w:ascii="Times New Roman" w:eastAsia="Times New Roman" w:hAnsi="Times New Roman" w:cs="Times New Roman"/>
          <w:sz w:val="24"/>
          <w:szCs w:val="24"/>
        </w:rPr>
      </w:pPr>
    </w:p>
    <w:p w14:paraId="2F7416A3" w14:textId="094AA8BA" w:rsidR="002D544E" w:rsidRDefault="002D544E" w:rsidP="00AE43AB">
      <w:pPr>
        <w:pStyle w:val="26"/>
        <w:tabs>
          <w:tab w:val="left" w:pos="0"/>
          <w:tab w:val="left" w:pos="360"/>
          <w:tab w:val="left" w:pos="1440"/>
          <w:tab w:val="left" w:pos="2160"/>
          <w:tab w:val="left" w:pos="3600"/>
          <w:tab w:val="left" w:pos="4320"/>
          <w:tab w:val="left" w:pos="5040"/>
          <w:tab w:val="left" w:pos="5760"/>
          <w:tab w:val="left" w:pos="6480"/>
          <w:tab w:val="left" w:pos="7200"/>
          <w:tab w:val="left" w:pos="7920"/>
        </w:tabs>
        <w:ind w:left="360" w:hanging="360"/>
        <w:rPr>
          <w:sz w:val="22"/>
          <w:szCs w:val="22"/>
        </w:rPr>
      </w:pPr>
      <w:proofErr w:type="gramStart"/>
      <w:r>
        <w:rPr>
          <w:sz w:val="22"/>
          <w:szCs w:val="22"/>
        </w:rPr>
        <w:t>Cook,</w:t>
      </w:r>
      <w:proofErr w:type="gramEnd"/>
      <w:r>
        <w:rPr>
          <w:sz w:val="22"/>
          <w:szCs w:val="22"/>
        </w:rPr>
        <w:t xml:space="preserve"> J.J. and Rinfret, S.R. (2013). </w:t>
      </w:r>
      <w:r w:rsidRPr="00F20404">
        <w:rPr>
          <w:sz w:val="22"/>
          <w:szCs w:val="22"/>
        </w:rPr>
        <w:t>The EPA Regulates GHG Emissi</w:t>
      </w:r>
      <w:r>
        <w:rPr>
          <w:sz w:val="22"/>
          <w:szCs w:val="22"/>
        </w:rPr>
        <w:t xml:space="preserve">ons: Is Anyone Paying Attention? </w:t>
      </w:r>
      <w:r w:rsidRPr="00A95109">
        <w:rPr>
          <w:i/>
          <w:sz w:val="22"/>
          <w:szCs w:val="22"/>
        </w:rPr>
        <w:t>Review of Policy Research</w:t>
      </w:r>
      <w:r>
        <w:rPr>
          <w:i/>
          <w:sz w:val="22"/>
          <w:szCs w:val="22"/>
        </w:rPr>
        <w:t xml:space="preserve"> </w:t>
      </w:r>
      <w:r>
        <w:rPr>
          <w:sz w:val="22"/>
          <w:szCs w:val="22"/>
        </w:rPr>
        <w:t xml:space="preserve">30(3): (263-80). </w:t>
      </w:r>
    </w:p>
    <w:p w14:paraId="612DA732" w14:textId="77777777" w:rsidR="002D544E" w:rsidRPr="00204711" w:rsidRDefault="002D544E" w:rsidP="00204711">
      <w:pPr>
        <w:rPr>
          <w:rFonts w:ascii="Times New Roman" w:eastAsia="Times New Roman" w:hAnsi="Times New Roman" w:cs="Times New Roman"/>
          <w:sz w:val="24"/>
          <w:szCs w:val="24"/>
        </w:rPr>
      </w:pPr>
    </w:p>
    <w:p w14:paraId="37319578" w14:textId="77777777" w:rsidR="00204711" w:rsidRPr="00204711" w:rsidRDefault="00204711" w:rsidP="00204711">
      <w:pPr>
        <w:rPr>
          <w:rFonts w:ascii="Times New Roman" w:eastAsia="Times New Roman" w:hAnsi="Times New Roman" w:cs="Times New Roman"/>
          <w:i/>
          <w:sz w:val="24"/>
          <w:szCs w:val="24"/>
        </w:rPr>
      </w:pPr>
      <w:proofErr w:type="gramStart"/>
      <w:r w:rsidRPr="00204711">
        <w:rPr>
          <w:rFonts w:ascii="Times New Roman" w:eastAsia="Times New Roman" w:hAnsi="Times New Roman" w:cs="Times New Roman"/>
          <w:sz w:val="24"/>
          <w:szCs w:val="24"/>
        </w:rPr>
        <w:t>Council for Excellence in Government.</w:t>
      </w:r>
      <w:proofErr w:type="gramEnd"/>
      <w:r w:rsidRPr="00204711">
        <w:rPr>
          <w:rFonts w:ascii="Times New Roman" w:eastAsia="Times New Roman" w:hAnsi="Times New Roman" w:cs="Times New Roman"/>
          <w:sz w:val="24"/>
          <w:szCs w:val="24"/>
        </w:rPr>
        <w:t xml:space="preserve"> </w:t>
      </w:r>
      <w:r w:rsidR="008B74F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2007</w:t>
      </w:r>
      <w:r w:rsidR="008B74F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roofErr w:type="gramStart"/>
      <w:r w:rsidRPr="00204711">
        <w:rPr>
          <w:rFonts w:ascii="Times New Roman" w:eastAsia="Times New Roman" w:hAnsi="Times New Roman" w:cs="Times New Roman"/>
          <w:i/>
          <w:sz w:val="24"/>
          <w:szCs w:val="24"/>
        </w:rPr>
        <w:t>Working</w:t>
      </w:r>
      <w:proofErr w:type="gramEnd"/>
      <w:r w:rsidRPr="00204711">
        <w:rPr>
          <w:rFonts w:ascii="Times New Roman" w:eastAsia="Times New Roman" w:hAnsi="Times New Roman" w:cs="Times New Roman"/>
          <w:i/>
          <w:sz w:val="24"/>
          <w:szCs w:val="24"/>
        </w:rPr>
        <w:t xml:space="preserve"> with </w:t>
      </w:r>
      <w:r w:rsidR="008B74FF">
        <w:rPr>
          <w:rFonts w:ascii="Times New Roman" w:eastAsia="Times New Roman" w:hAnsi="Times New Roman" w:cs="Times New Roman"/>
          <w:i/>
          <w:sz w:val="24"/>
          <w:szCs w:val="24"/>
        </w:rPr>
        <w:t>s</w:t>
      </w:r>
      <w:r w:rsidRPr="00204711">
        <w:rPr>
          <w:rFonts w:ascii="Times New Roman" w:eastAsia="Times New Roman" w:hAnsi="Times New Roman" w:cs="Times New Roman"/>
          <w:i/>
          <w:sz w:val="24"/>
          <w:szCs w:val="24"/>
        </w:rPr>
        <w:t xml:space="preserve">takeholders: The </w:t>
      </w:r>
    </w:p>
    <w:p w14:paraId="043FFA2F" w14:textId="77777777" w:rsidR="00204711" w:rsidRPr="00204711" w:rsidRDefault="008B74FF" w:rsidP="00204711">
      <w:pPr>
        <w:ind w:left="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i/>
          <w:sz w:val="24"/>
          <w:szCs w:val="24"/>
        </w:rPr>
        <w:t>n</w:t>
      </w:r>
      <w:r w:rsidR="00204711" w:rsidRPr="00204711">
        <w:rPr>
          <w:rFonts w:ascii="Times New Roman" w:eastAsia="Times New Roman" w:hAnsi="Times New Roman" w:cs="Times New Roman"/>
          <w:i/>
          <w:sz w:val="24"/>
          <w:szCs w:val="24"/>
        </w:rPr>
        <w:t>onroad</w:t>
      </w:r>
      <w:proofErr w:type="spellEnd"/>
      <w:proofErr w:type="gramEnd"/>
      <w:r w:rsidR="00204711" w:rsidRPr="0020471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w:t>
      </w:r>
      <w:r w:rsidR="00204711" w:rsidRPr="00204711">
        <w:rPr>
          <w:rFonts w:ascii="Times New Roman" w:eastAsia="Times New Roman" w:hAnsi="Times New Roman" w:cs="Times New Roman"/>
          <w:i/>
          <w:sz w:val="24"/>
          <w:szCs w:val="24"/>
        </w:rPr>
        <w:t xml:space="preserve">iesel </w:t>
      </w:r>
      <w:r>
        <w:rPr>
          <w:rFonts w:ascii="Times New Roman" w:eastAsia="Times New Roman" w:hAnsi="Times New Roman" w:cs="Times New Roman"/>
          <w:i/>
          <w:sz w:val="24"/>
          <w:szCs w:val="24"/>
        </w:rPr>
        <w:t>r</w:t>
      </w:r>
      <w:r w:rsidR="00204711" w:rsidRPr="00204711">
        <w:rPr>
          <w:rFonts w:ascii="Times New Roman" w:eastAsia="Times New Roman" w:hAnsi="Times New Roman" w:cs="Times New Roman"/>
          <w:i/>
          <w:sz w:val="24"/>
          <w:szCs w:val="24"/>
        </w:rPr>
        <w:t>ule</w:t>
      </w:r>
      <w:r w:rsidR="00204711" w:rsidRPr="00204711">
        <w:rPr>
          <w:rFonts w:ascii="Times New Roman" w:eastAsia="Times New Roman" w:hAnsi="Times New Roman" w:cs="Times New Roman"/>
          <w:sz w:val="24"/>
          <w:szCs w:val="24"/>
        </w:rPr>
        <w:t>. A report prepared for the USEPA Office of Air and Radiation, Office of Transportation and Air Quality, Washington, D.C.</w:t>
      </w:r>
    </w:p>
    <w:p w14:paraId="256D8B88" w14:textId="77777777" w:rsidR="00204711" w:rsidRPr="00204711" w:rsidRDefault="00204711" w:rsidP="00204711">
      <w:pPr>
        <w:rPr>
          <w:rFonts w:ascii="Times New Roman" w:eastAsia="Times New Roman" w:hAnsi="Times New Roman" w:cs="Times New Roman"/>
          <w:sz w:val="24"/>
          <w:szCs w:val="24"/>
        </w:rPr>
      </w:pPr>
    </w:p>
    <w:p w14:paraId="768EAB8E" w14:textId="77777777" w:rsidR="00204711" w:rsidRPr="00204711" w:rsidRDefault="00204711" w:rsidP="00204711">
      <w:pPr>
        <w:rPr>
          <w:rFonts w:ascii="Times New Roman" w:eastAsia="Times New Roman" w:hAnsi="Times New Roman" w:cs="Times New Roman"/>
          <w:sz w:val="24"/>
          <w:szCs w:val="24"/>
        </w:rPr>
      </w:pPr>
    </w:p>
    <w:p w14:paraId="5A586DE8" w14:textId="027C3B11" w:rsidR="00204711" w:rsidRPr="00204711" w:rsidRDefault="00204711" w:rsidP="00204711">
      <w:pPr>
        <w:rPr>
          <w:rFonts w:ascii="Times New Roman" w:eastAsia="Times New Roman" w:hAnsi="Times New Roman" w:cs="Times New Roman"/>
          <w:i/>
          <w:sz w:val="24"/>
          <w:szCs w:val="24"/>
        </w:rPr>
      </w:pPr>
      <w:proofErr w:type="gramStart"/>
      <w:r w:rsidRPr="00204711">
        <w:rPr>
          <w:rFonts w:ascii="Times New Roman" w:eastAsia="Times New Roman" w:hAnsi="Times New Roman" w:cs="Times New Roman"/>
          <w:sz w:val="24"/>
          <w:szCs w:val="24"/>
        </w:rPr>
        <w:t>Environmental Protection Agency.</w:t>
      </w:r>
      <w:proofErr w:type="gramEnd"/>
      <w:r w:rsidRPr="00204711">
        <w:rPr>
          <w:rFonts w:ascii="Times New Roman" w:eastAsia="Times New Roman" w:hAnsi="Times New Roman" w:cs="Times New Roman"/>
          <w:sz w:val="24"/>
          <w:szCs w:val="24"/>
        </w:rPr>
        <w:t xml:space="preserve"> </w:t>
      </w:r>
      <w:r w:rsidR="008B74F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2008</w:t>
      </w:r>
      <w:r w:rsidR="00C633D4">
        <w:rPr>
          <w:rFonts w:ascii="Times New Roman" w:eastAsia="Times New Roman" w:hAnsi="Times New Roman" w:cs="Times New Roman"/>
          <w:sz w:val="24"/>
          <w:szCs w:val="24"/>
        </w:rPr>
        <w:t>a</w:t>
      </w:r>
      <w:r w:rsidR="008B74F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i/>
          <w:sz w:val="24"/>
          <w:szCs w:val="24"/>
        </w:rPr>
        <w:t xml:space="preserve">Summary and </w:t>
      </w:r>
      <w:r w:rsidR="008B74FF">
        <w:rPr>
          <w:rFonts w:ascii="Times New Roman" w:eastAsia="Times New Roman" w:hAnsi="Times New Roman" w:cs="Times New Roman"/>
          <w:i/>
          <w:sz w:val="24"/>
          <w:szCs w:val="24"/>
        </w:rPr>
        <w:t>a</w:t>
      </w:r>
      <w:r w:rsidRPr="00204711">
        <w:rPr>
          <w:rFonts w:ascii="Times New Roman" w:eastAsia="Times New Roman" w:hAnsi="Times New Roman" w:cs="Times New Roman"/>
          <w:i/>
          <w:sz w:val="24"/>
          <w:szCs w:val="24"/>
        </w:rPr>
        <w:t xml:space="preserve">nalysis of </w:t>
      </w:r>
      <w:r w:rsidR="00C15955" w:rsidRPr="00204711">
        <w:rPr>
          <w:rFonts w:ascii="Times New Roman" w:eastAsia="Times New Roman" w:hAnsi="Times New Roman" w:cs="Times New Roman"/>
          <w:i/>
          <w:sz w:val="24"/>
          <w:szCs w:val="24"/>
        </w:rPr>
        <w:t>C</w:t>
      </w:r>
      <w:r w:rsidR="00C15955">
        <w:rPr>
          <w:rFonts w:ascii="Times New Roman" w:eastAsia="Times New Roman" w:hAnsi="Times New Roman" w:cs="Times New Roman"/>
          <w:i/>
          <w:sz w:val="24"/>
          <w:szCs w:val="24"/>
        </w:rPr>
        <w:t>o</w:t>
      </w:r>
      <w:r w:rsidR="00C15955" w:rsidRPr="00204711">
        <w:rPr>
          <w:rFonts w:ascii="Times New Roman" w:eastAsia="Times New Roman" w:hAnsi="Times New Roman" w:cs="Times New Roman"/>
          <w:i/>
          <w:sz w:val="24"/>
          <w:szCs w:val="24"/>
        </w:rPr>
        <w:t>mments</w:t>
      </w:r>
      <w:r w:rsidRPr="00204711">
        <w:rPr>
          <w:rFonts w:ascii="Times New Roman" w:eastAsia="Times New Roman" w:hAnsi="Times New Roman" w:cs="Times New Roman"/>
          <w:i/>
          <w:sz w:val="24"/>
          <w:szCs w:val="24"/>
        </w:rPr>
        <w:t xml:space="preserve">: </w:t>
      </w:r>
    </w:p>
    <w:p w14:paraId="0D7D38EC" w14:textId="77777777" w:rsidR="00204711" w:rsidRPr="00204711" w:rsidRDefault="00204711" w:rsidP="00204711">
      <w:pPr>
        <w:ind w:left="720"/>
        <w:rPr>
          <w:rFonts w:ascii="Times New Roman" w:eastAsia="Times New Roman" w:hAnsi="Times New Roman" w:cs="Times New Roman"/>
          <w:sz w:val="24"/>
          <w:szCs w:val="24"/>
        </w:rPr>
      </w:pPr>
      <w:r w:rsidRPr="00204711">
        <w:rPr>
          <w:rFonts w:ascii="Times New Roman" w:eastAsia="Times New Roman" w:hAnsi="Times New Roman" w:cs="Times New Roman"/>
          <w:i/>
          <w:sz w:val="24"/>
          <w:szCs w:val="24"/>
        </w:rPr>
        <w:t xml:space="preserve">Control of </w:t>
      </w:r>
      <w:r w:rsidR="008B74FF">
        <w:rPr>
          <w:rFonts w:ascii="Times New Roman" w:eastAsia="Times New Roman" w:hAnsi="Times New Roman" w:cs="Times New Roman"/>
          <w:i/>
          <w:sz w:val="24"/>
          <w:szCs w:val="24"/>
        </w:rPr>
        <w:t>e</w:t>
      </w:r>
      <w:r w:rsidRPr="00204711">
        <w:rPr>
          <w:rFonts w:ascii="Times New Roman" w:eastAsia="Times New Roman" w:hAnsi="Times New Roman" w:cs="Times New Roman"/>
          <w:i/>
          <w:sz w:val="24"/>
          <w:szCs w:val="24"/>
        </w:rPr>
        <w:t xml:space="preserve">missions of </w:t>
      </w:r>
      <w:r w:rsidR="008B74FF">
        <w:rPr>
          <w:rFonts w:ascii="Times New Roman" w:eastAsia="Times New Roman" w:hAnsi="Times New Roman" w:cs="Times New Roman"/>
          <w:i/>
          <w:sz w:val="24"/>
          <w:szCs w:val="24"/>
        </w:rPr>
        <w:t>a</w:t>
      </w:r>
      <w:r w:rsidRPr="00204711">
        <w:rPr>
          <w:rFonts w:ascii="Times New Roman" w:eastAsia="Times New Roman" w:hAnsi="Times New Roman" w:cs="Times New Roman"/>
          <w:i/>
          <w:sz w:val="24"/>
          <w:szCs w:val="24"/>
        </w:rPr>
        <w:t xml:space="preserve">ir </w:t>
      </w:r>
      <w:r w:rsidR="008B74FF">
        <w:rPr>
          <w:rFonts w:ascii="Times New Roman" w:eastAsia="Times New Roman" w:hAnsi="Times New Roman" w:cs="Times New Roman"/>
          <w:i/>
          <w:sz w:val="24"/>
          <w:szCs w:val="24"/>
        </w:rPr>
        <w:t>p</w:t>
      </w:r>
      <w:r w:rsidRPr="00204711">
        <w:rPr>
          <w:rFonts w:ascii="Times New Roman" w:eastAsia="Times New Roman" w:hAnsi="Times New Roman" w:cs="Times New Roman"/>
          <w:i/>
          <w:sz w:val="24"/>
          <w:szCs w:val="24"/>
        </w:rPr>
        <w:t xml:space="preserve">ollution from </w:t>
      </w:r>
      <w:r w:rsidR="008B74FF">
        <w:rPr>
          <w:rFonts w:ascii="Times New Roman" w:eastAsia="Times New Roman" w:hAnsi="Times New Roman" w:cs="Times New Roman"/>
          <w:i/>
          <w:sz w:val="24"/>
          <w:szCs w:val="24"/>
        </w:rPr>
        <w:t>l</w:t>
      </w:r>
      <w:r w:rsidRPr="00204711">
        <w:rPr>
          <w:rFonts w:ascii="Times New Roman" w:eastAsia="Times New Roman" w:hAnsi="Times New Roman" w:cs="Times New Roman"/>
          <w:i/>
          <w:sz w:val="24"/>
          <w:szCs w:val="24"/>
        </w:rPr>
        <w:t xml:space="preserve">ocomotive </w:t>
      </w:r>
      <w:r w:rsidR="008B74FF">
        <w:rPr>
          <w:rFonts w:ascii="Times New Roman" w:eastAsia="Times New Roman" w:hAnsi="Times New Roman" w:cs="Times New Roman"/>
          <w:i/>
          <w:sz w:val="24"/>
          <w:szCs w:val="24"/>
        </w:rPr>
        <w:t>e</w:t>
      </w:r>
      <w:r w:rsidRPr="00204711">
        <w:rPr>
          <w:rFonts w:ascii="Times New Roman" w:eastAsia="Times New Roman" w:hAnsi="Times New Roman" w:cs="Times New Roman"/>
          <w:i/>
          <w:sz w:val="24"/>
          <w:szCs w:val="24"/>
        </w:rPr>
        <w:t xml:space="preserve">ngines and </w:t>
      </w:r>
      <w:r w:rsidR="008B74FF">
        <w:rPr>
          <w:rFonts w:ascii="Times New Roman" w:eastAsia="Times New Roman" w:hAnsi="Times New Roman" w:cs="Times New Roman"/>
          <w:i/>
          <w:sz w:val="24"/>
          <w:szCs w:val="24"/>
        </w:rPr>
        <w:t>m</w:t>
      </w:r>
      <w:r w:rsidRPr="00204711">
        <w:rPr>
          <w:rFonts w:ascii="Times New Roman" w:eastAsia="Times New Roman" w:hAnsi="Times New Roman" w:cs="Times New Roman"/>
          <w:i/>
          <w:sz w:val="24"/>
          <w:szCs w:val="24"/>
        </w:rPr>
        <w:t xml:space="preserve">arine </w:t>
      </w:r>
      <w:r w:rsidR="008B74FF">
        <w:rPr>
          <w:rFonts w:ascii="Times New Roman" w:eastAsia="Times New Roman" w:hAnsi="Times New Roman" w:cs="Times New Roman"/>
          <w:i/>
          <w:sz w:val="24"/>
          <w:szCs w:val="24"/>
        </w:rPr>
        <w:t>c</w:t>
      </w:r>
      <w:r w:rsidRPr="00204711">
        <w:rPr>
          <w:rFonts w:ascii="Times New Roman" w:eastAsia="Times New Roman" w:hAnsi="Times New Roman" w:cs="Times New Roman"/>
          <w:i/>
          <w:sz w:val="24"/>
          <w:szCs w:val="24"/>
        </w:rPr>
        <w:t xml:space="preserve">ompression </w:t>
      </w:r>
      <w:r w:rsidR="008B74FF">
        <w:rPr>
          <w:rFonts w:ascii="Times New Roman" w:eastAsia="Times New Roman" w:hAnsi="Times New Roman" w:cs="Times New Roman"/>
          <w:i/>
          <w:sz w:val="24"/>
          <w:szCs w:val="24"/>
        </w:rPr>
        <w:t>i</w:t>
      </w:r>
      <w:r w:rsidRPr="00204711">
        <w:rPr>
          <w:rFonts w:ascii="Times New Roman" w:eastAsia="Times New Roman" w:hAnsi="Times New Roman" w:cs="Times New Roman"/>
          <w:i/>
          <w:sz w:val="24"/>
          <w:szCs w:val="24"/>
        </w:rPr>
        <w:t xml:space="preserve">gnition </w:t>
      </w:r>
      <w:r w:rsidR="008B74FF">
        <w:rPr>
          <w:rFonts w:ascii="Times New Roman" w:eastAsia="Times New Roman" w:hAnsi="Times New Roman" w:cs="Times New Roman"/>
          <w:i/>
          <w:sz w:val="24"/>
          <w:szCs w:val="24"/>
        </w:rPr>
        <w:t>e</w:t>
      </w:r>
      <w:r w:rsidRPr="00204711">
        <w:rPr>
          <w:rFonts w:ascii="Times New Roman" w:eastAsia="Times New Roman" w:hAnsi="Times New Roman" w:cs="Times New Roman"/>
          <w:i/>
          <w:sz w:val="24"/>
          <w:szCs w:val="24"/>
        </w:rPr>
        <w:t xml:space="preserve">ngines </w:t>
      </w:r>
      <w:r w:rsidR="008B74FF">
        <w:rPr>
          <w:rFonts w:ascii="Times New Roman" w:eastAsia="Times New Roman" w:hAnsi="Times New Roman" w:cs="Times New Roman"/>
          <w:i/>
          <w:sz w:val="24"/>
          <w:szCs w:val="24"/>
        </w:rPr>
        <w:t>l</w:t>
      </w:r>
      <w:r w:rsidRPr="00204711">
        <w:rPr>
          <w:rFonts w:ascii="Times New Roman" w:eastAsia="Times New Roman" w:hAnsi="Times New Roman" w:cs="Times New Roman"/>
          <w:i/>
          <w:sz w:val="24"/>
          <w:szCs w:val="24"/>
        </w:rPr>
        <w:t xml:space="preserve">ess than 30 </w:t>
      </w:r>
      <w:r w:rsidR="008B74FF">
        <w:rPr>
          <w:rFonts w:ascii="Times New Roman" w:eastAsia="Times New Roman" w:hAnsi="Times New Roman" w:cs="Times New Roman"/>
          <w:i/>
          <w:sz w:val="24"/>
          <w:szCs w:val="24"/>
        </w:rPr>
        <w:t>l</w:t>
      </w:r>
      <w:r w:rsidRPr="00204711">
        <w:rPr>
          <w:rFonts w:ascii="Times New Roman" w:eastAsia="Times New Roman" w:hAnsi="Times New Roman" w:cs="Times New Roman"/>
          <w:i/>
          <w:sz w:val="24"/>
          <w:szCs w:val="24"/>
        </w:rPr>
        <w:t xml:space="preserve">iters </w:t>
      </w:r>
      <w:r w:rsidR="008B74FF">
        <w:rPr>
          <w:rFonts w:ascii="Times New Roman" w:eastAsia="Times New Roman" w:hAnsi="Times New Roman" w:cs="Times New Roman"/>
          <w:i/>
          <w:sz w:val="24"/>
          <w:szCs w:val="24"/>
        </w:rPr>
        <w:t>p</w:t>
      </w:r>
      <w:r w:rsidRPr="00204711">
        <w:rPr>
          <w:rFonts w:ascii="Times New Roman" w:eastAsia="Times New Roman" w:hAnsi="Times New Roman" w:cs="Times New Roman"/>
          <w:i/>
          <w:sz w:val="24"/>
          <w:szCs w:val="24"/>
        </w:rPr>
        <w:t xml:space="preserve">er </w:t>
      </w:r>
      <w:r w:rsidR="008B74FF">
        <w:rPr>
          <w:rFonts w:ascii="Times New Roman" w:eastAsia="Times New Roman" w:hAnsi="Times New Roman" w:cs="Times New Roman"/>
          <w:i/>
          <w:sz w:val="24"/>
          <w:szCs w:val="24"/>
        </w:rPr>
        <w:t>c</w:t>
      </w:r>
      <w:r w:rsidRPr="00204711">
        <w:rPr>
          <w:rFonts w:ascii="Times New Roman" w:eastAsia="Times New Roman" w:hAnsi="Times New Roman" w:cs="Times New Roman"/>
          <w:i/>
          <w:sz w:val="24"/>
          <w:szCs w:val="24"/>
        </w:rPr>
        <w:t>ylinder</w:t>
      </w:r>
      <w:r w:rsidRPr="00204711">
        <w:rPr>
          <w:rFonts w:ascii="Times New Roman" w:eastAsia="Times New Roman" w:hAnsi="Times New Roman" w:cs="Times New Roman"/>
          <w:sz w:val="24"/>
          <w:szCs w:val="24"/>
        </w:rPr>
        <w:t xml:space="preserve">. </w:t>
      </w:r>
      <w:proofErr w:type="gramStart"/>
      <w:r w:rsidRPr="00204711">
        <w:rPr>
          <w:rFonts w:ascii="Times New Roman" w:eastAsia="Times New Roman" w:hAnsi="Times New Roman" w:cs="Times New Roman"/>
          <w:sz w:val="24"/>
          <w:szCs w:val="24"/>
        </w:rPr>
        <w:t>Chapter One.</w:t>
      </w:r>
      <w:proofErr w:type="gramEnd"/>
      <w:r w:rsidRPr="00204711">
        <w:rPr>
          <w:rFonts w:ascii="Times New Roman" w:eastAsia="Times New Roman" w:hAnsi="Times New Roman" w:cs="Times New Roman"/>
          <w:sz w:val="24"/>
          <w:szCs w:val="24"/>
        </w:rPr>
        <w:t xml:space="preserve"> </w:t>
      </w:r>
      <w:proofErr w:type="gramStart"/>
      <w:r w:rsidRPr="00204711">
        <w:rPr>
          <w:rFonts w:ascii="Times New Roman" w:eastAsia="Times New Roman" w:hAnsi="Times New Roman" w:cs="Times New Roman"/>
          <w:sz w:val="24"/>
          <w:szCs w:val="24"/>
        </w:rPr>
        <w:t>Report by EPA’s Office of Transportation and Air Quality.</w:t>
      </w:r>
      <w:proofErr w:type="gramEnd"/>
    </w:p>
    <w:p w14:paraId="17FD6ED5" w14:textId="77777777" w:rsidR="00204711" w:rsidRPr="00204711" w:rsidRDefault="00204711" w:rsidP="00204711">
      <w:pPr>
        <w:rPr>
          <w:rFonts w:ascii="Times New Roman" w:eastAsia="Times New Roman" w:hAnsi="Times New Roman" w:cs="Times New Roman"/>
          <w:sz w:val="24"/>
          <w:szCs w:val="24"/>
        </w:rPr>
      </w:pPr>
    </w:p>
    <w:p w14:paraId="7091A496" w14:textId="0FA4FEC6" w:rsidR="00204711" w:rsidRPr="00204711" w:rsidRDefault="00204711" w:rsidP="00204711">
      <w:pPr>
        <w:rPr>
          <w:rFonts w:ascii="Times New Roman" w:eastAsia="Times New Roman" w:hAnsi="Times New Roman" w:cs="Times New Roman"/>
          <w:i/>
          <w:sz w:val="24"/>
          <w:szCs w:val="24"/>
        </w:rPr>
      </w:pPr>
      <w:proofErr w:type="gramStart"/>
      <w:r w:rsidRPr="00204711">
        <w:rPr>
          <w:rFonts w:ascii="Times New Roman" w:eastAsia="Times New Roman" w:hAnsi="Times New Roman" w:cs="Times New Roman"/>
          <w:sz w:val="24"/>
          <w:szCs w:val="24"/>
        </w:rPr>
        <w:t>Environmental Protection Agency.</w:t>
      </w:r>
      <w:proofErr w:type="gramEnd"/>
      <w:r w:rsidRPr="00204711">
        <w:rPr>
          <w:rFonts w:ascii="Times New Roman" w:eastAsia="Times New Roman" w:hAnsi="Times New Roman" w:cs="Times New Roman"/>
          <w:sz w:val="24"/>
          <w:szCs w:val="24"/>
        </w:rPr>
        <w:t xml:space="preserve"> </w:t>
      </w:r>
      <w:r w:rsidR="008B74FF">
        <w:rPr>
          <w:rFonts w:ascii="Times New Roman" w:eastAsia="Times New Roman" w:hAnsi="Times New Roman" w:cs="Times New Roman"/>
          <w:sz w:val="24"/>
          <w:szCs w:val="24"/>
        </w:rPr>
        <w:t>(</w:t>
      </w:r>
      <w:r w:rsidR="00C633D4">
        <w:rPr>
          <w:rFonts w:ascii="Times New Roman" w:eastAsia="Times New Roman" w:hAnsi="Times New Roman" w:cs="Times New Roman"/>
          <w:sz w:val="24"/>
          <w:szCs w:val="24"/>
        </w:rPr>
        <w:t>2008b</w:t>
      </w:r>
      <w:r w:rsidR="008B74F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roofErr w:type="spellStart"/>
      <w:r w:rsidRPr="00204711">
        <w:rPr>
          <w:rFonts w:ascii="Times New Roman" w:eastAsia="Times New Roman" w:hAnsi="Times New Roman" w:cs="Times New Roman"/>
          <w:i/>
          <w:sz w:val="24"/>
          <w:szCs w:val="24"/>
        </w:rPr>
        <w:t>Nonroad</w:t>
      </w:r>
      <w:proofErr w:type="spellEnd"/>
      <w:r w:rsidRPr="00204711">
        <w:rPr>
          <w:rFonts w:ascii="Times New Roman" w:eastAsia="Times New Roman" w:hAnsi="Times New Roman" w:cs="Times New Roman"/>
          <w:i/>
          <w:sz w:val="24"/>
          <w:szCs w:val="24"/>
        </w:rPr>
        <w:t xml:space="preserve">, </w:t>
      </w:r>
      <w:r w:rsidR="008B74FF">
        <w:rPr>
          <w:rFonts w:ascii="Times New Roman" w:eastAsia="Times New Roman" w:hAnsi="Times New Roman" w:cs="Times New Roman"/>
          <w:i/>
          <w:sz w:val="24"/>
          <w:szCs w:val="24"/>
        </w:rPr>
        <w:t>e</w:t>
      </w:r>
      <w:r w:rsidRPr="00204711">
        <w:rPr>
          <w:rFonts w:ascii="Times New Roman" w:eastAsia="Times New Roman" w:hAnsi="Times New Roman" w:cs="Times New Roman"/>
          <w:i/>
          <w:sz w:val="24"/>
          <w:szCs w:val="24"/>
        </w:rPr>
        <w:t xml:space="preserve">ngines, </w:t>
      </w:r>
      <w:r w:rsidR="008B74FF">
        <w:rPr>
          <w:rFonts w:ascii="Times New Roman" w:eastAsia="Times New Roman" w:hAnsi="Times New Roman" w:cs="Times New Roman"/>
          <w:i/>
          <w:sz w:val="24"/>
          <w:szCs w:val="24"/>
        </w:rPr>
        <w:t>e</w:t>
      </w:r>
      <w:r w:rsidRPr="00204711">
        <w:rPr>
          <w:rFonts w:ascii="Times New Roman" w:eastAsia="Times New Roman" w:hAnsi="Times New Roman" w:cs="Times New Roman"/>
          <w:i/>
          <w:sz w:val="24"/>
          <w:szCs w:val="24"/>
        </w:rPr>
        <w:t xml:space="preserve">quipment, and </w:t>
      </w:r>
    </w:p>
    <w:p w14:paraId="1E640C13" w14:textId="77777777" w:rsidR="00204711" w:rsidRPr="00204711" w:rsidRDefault="008B74FF" w:rsidP="00204711">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v</w:t>
      </w:r>
      <w:r w:rsidR="00204711" w:rsidRPr="00204711">
        <w:rPr>
          <w:rFonts w:ascii="Times New Roman" w:eastAsia="Times New Roman" w:hAnsi="Times New Roman" w:cs="Times New Roman"/>
          <w:i/>
          <w:sz w:val="24"/>
          <w:szCs w:val="24"/>
        </w:rPr>
        <w:t>ehicles</w:t>
      </w:r>
      <w:proofErr w:type="gramEnd"/>
      <w:r w:rsidR="00204711" w:rsidRPr="0020471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Retrieved from </w:t>
      </w:r>
      <w:r w:rsidR="00204711" w:rsidRPr="00204711">
        <w:rPr>
          <w:rFonts w:ascii="Times New Roman" w:eastAsia="Times New Roman" w:hAnsi="Times New Roman" w:cs="Times New Roman"/>
          <w:sz w:val="24"/>
          <w:szCs w:val="24"/>
        </w:rPr>
        <w:t>http://www.epa.gov/OMS/locomotv.htm.</w:t>
      </w:r>
      <w:proofErr w:type="gramEnd"/>
    </w:p>
    <w:p w14:paraId="7F2FF8DC" w14:textId="77777777" w:rsidR="00204711" w:rsidRPr="00204711" w:rsidRDefault="00204711" w:rsidP="00204711">
      <w:pPr>
        <w:rPr>
          <w:rFonts w:ascii="Times New Roman" w:eastAsia="Times New Roman" w:hAnsi="Times New Roman" w:cs="Times New Roman"/>
          <w:sz w:val="24"/>
          <w:szCs w:val="24"/>
        </w:rPr>
      </w:pPr>
    </w:p>
    <w:p w14:paraId="6E6B0675" w14:textId="7807AB8E" w:rsidR="00204711" w:rsidRPr="00204711" w:rsidRDefault="00204711" w:rsidP="00204711">
      <w:pPr>
        <w:rPr>
          <w:rFonts w:ascii="Times New Roman" w:eastAsia="Times New Roman" w:hAnsi="Times New Roman" w:cs="Times New Roman"/>
          <w:i/>
          <w:sz w:val="24"/>
          <w:szCs w:val="24"/>
        </w:rPr>
      </w:pPr>
      <w:proofErr w:type="gramStart"/>
      <w:r w:rsidRPr="00204711">
        <w:rPr>
          <w:rFonts w:ascii="Times New Roman" w:eastAsia="Times New Roman" w:hAnsi="Times New Roman" w:cs="Times New Roman"/>
          <w:sz w:val="24"/>
          <w:szCs w:val="24"/>
        </w:rPr>
        <w:t>Environmental Protection Agency.</w:t>
      </w:r>
      <w:proofErr w:type="gramEnd"/>
      <w:r w:rsidRPr="00204711">
        <w:rPr>
          <w:rFonts w:ascii="Times New Roman" w:eastAsia="Times New Roman" w:hAnsi="Times New Roman" w:cs="Times New Roman"/>
          <w:sz w:val="24"/>
          <w:szCs w:val="24"/>
        </w:rPr>
        <w:t xml:space="preserve"> </w:t>
      </w:r>
      <w:r w:rsidR="000B7BD7">
        <w:rPr>
          <w:rFonts w:ascii="Times New Roman" w:eastAsia="Times New Roman" w:hAnsi="Times New Roman" w:cs="Times New Roman"/>
          <w:sz w:val="24"/>
          <w:szCs w:val="24"/>
        </w:rPr>
        <w:t>(</w:t>
      </w:r>
      <w:r w:rsidR="00C633D4">
        <w:rPr>
          <w:rFonts w:ascii="Times New Roman" w:eastAsia="Times New Roman" w:hAnsi="Times New Roman" w:cs="Times New Roman"/>
          <w:sz w:val="24"/>
          <w:szCs w:val="24"/>
        </w:rPr>
        <w:t>2008c</w:t>
      </w:r>
      <w:r w:rsidR="000B7BD7">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i/>
          <w:sz w:val="24"/>
          <w:szCs w:val="24"/>
        </w:rPr>
        <w:t xml:space="preserve">EPA </w:t>
      </w:r>
      <w:r w:rsidR="000B7BD7">
        <w:rPr>
          <w:rFonts w:ascii="Times New Roman" w:eastAsia="Times New Roman" w:hAnsi="Times New Roman" w:cs="Times New Roman"/>
          <w:i/>
          <w:sz w:val="24"/>
          <w:szCs w:val="24"/>
        </w:rPr>
        <w:t>f</w:t>
      </w:r>
      <w:r w:rsidRPr="00204711">
        <w:rPr>
          <w:rFonts w:ascii="Times New Roman" w:eastAsia="Times New Roman" w:hAnsi="Times New Roman" w:cs="Times New Roman"/>
          <w:i/>
          <w:sz w:val="24"/>
          <w:szCs w:val="24"/>
        </w:rPr>
        <w:t xml:space="preserve">inalizes </w:t>
      </w:r>
      <w:r w:rsidR="000B7BD7">
        <w:rPr>
          <w:rFonts w:ascii="Times New Roman" w:eastAsia="Times New Roman" w:hAnsi="Times New Roman" w:cs="Times New Roman"/>
          <w:i/>
          <w:sz w:val="24"/>
          <w:szCs w:val="24"/>
        </w:rPr>
        <w:t>r</w:t>
      </w:r>
      <w:r w:rsidRPr="00204711">
        <w:rPr>
          <w:rFonts w:ascii="Times New Roman" w:eastAsia="Times New Roman" w:hAnsi="Times New Roman" w:cs="Times New Roman"/>
          <w:i/>
          <w:sz w:val="24"/>
          <w:szCs w:val="24"/>
        </w:rPr>
        <w:t xml:space="preserve">egulations for a </w:t>
      </w:r>
      <w:r w:rsidR="000B7BD7">
        <w:rPr>
          <w:rFonts w:ascii="Times New Roman" w:eastAsia="Times New Roman" w:hAnsi="Times New Roman" w:cs="Times New Roman"/>
          <w:i/>
          <w:sz w:val="24"/>
          <w:szCs w:val="24"/>
        </w:rPr>
        <w:t>r</w:t>
      </w:r>
      <w:r w:rsidRPr="00204711">
        <w:rPr>
          <w:rFonts w:ascii="Times New Roman" w:eastAsia="Times New Roman" w:hAnsi="Times New Roman" w:cs="Times New Roman"/>
          <w:i/>
          <w:sz w:val="24"/>
          <w:szCs w:val="24"/>
        </w:rPr>
        <w:t xml:space="preserve">enewable </w:t>
      </w:r>
    </w:p>
    <w:p w14:paraId="1AE39E22" w14:textId="77777777" w:rsidR="00146C9E" w:rsidRDefault="000B7BD7" w:rsidP="00146C9E">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f</w:t>
      </w:r>
      <w:r w:rsidR="00204711" w:rsidRPr="00204711">
        <w:rPr>
          <w:rFonts w:ascii="Times New Roman" w:eastAsia="Times New Roman" w:hAnsi="Times New Roman" w:cs="Times New Roman"/>
          <w:i/>
          <w:sz w:val="24"/>
          <w:szCs w:val="24"/>
        </w:rPr>
        <w:t>uel</w:t>
      </w:r>
      <w:proofErr w:type="gramEnd"/>
      <w:r w:rsidR="00204711" w:rsidRPr="0020471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w:t>
      </w:r>
      <w:r w:rsidR="00204711" w:rsidRPr="00204711">
        <w:rPr>
          <w:rFonts w:ascii="Times New Roman" w:eastAsia="Times New Roman" w:hAnsi="Times New Roman" w:cs="Times New Roman"/>
          <w:i/>
          <w:sz w:val="24"/>
          <w:szCs w:val="24"/>
        </w:rPr>
        <w:t xml:space="preserve">tandard </w:t>
      </w:r>
      <w:r>
        <w:rPr>
          <w:rFonts w:ascii="Times New Roman" w:eastAsia="Times New Roman" w:hAnsi="Times New Roman" w:cs="Times New Roman"/>
          <w:i/>
          <w:sz w:val="24"/>
          <w:szCs w:val="24"/>
        </w:rPr>
        <w:t>p</w:t>
      </w:r>
      <w:r w:rsidR="00204711" w:rsidRPr="00204711">
        <w:rPr>
          <w:rFonts w:ascii="Times New Roman" w:eastAsia="Times New Roman" w:hAnsi="Times New Roman" w:cs="Times New Roman"/>
          <w:i/>
          <w:sz w:val="24"/>
          <w:szCs w:val="24"/>
        </w:rPr>
        <w:t xml:space="preserve">rogram for 2007 and </w:t>
      </w:r>
      <w:r>
        <w:rPr>
          <w:rFonts w:ascii="Times New Roman" w:eastAsia="Times New Roman" w:hAnsi="Times New Roman" w:cs="Times New Roman"/>
          <w:i/>
          <w:sz w:val="24"/>
          <w:szCs w:val="24"/>
        </w:rPr>
        <w:t>b</w:t>
      </w:r>
      <w:r w:rsidR="00204711" w:rsidRPr="00204711">
        <w:rPr>
          <w:rFonts w:ascii="Times New Roman" w:eastAsia="Times New Roman" w:hAnsi="Times New Roman" w:cs="Times New Roman"/>
          <w:i/>
          <w:sz w:val="24"/>
          <w:szCs w:val="24"/>
        </w:rPr>
        <w:t>eyond</w:t>
      </w:r>
      <w:r w:rsidR="00204711" w:rsidRPr="0020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Retrieved from </w:t>
      </w:r>
      <w:r w:rsidR="00204711" w:rsidRPr="00204711">
        <w:rPr>
          <w:rFonts w:ascii="Times New Roman" w:eastAsia="Times New Roman" w:hAnsi="Times New Roman" w:cs="Times New Roman"/>
          <w:sz w:val="24"/>
          <w:szCs w:val="24"/>
        </w:rPr>
        <w:t xml:space="preserve">http://www.epa.gov/otaq/renewablefuels/420f07019.htm </w:t>
      </w:r>
    </w:p>
    <w:p w14:paraId="293639EC" w14:textId="77777777" w:rsidR="00146C9E" w:rsidRDefault="00146C9E" w:rsidP="00146C9E">
      <w:pPr>
        <w:rPr>
          <w:rFonts w:ascii="Times New Roman" w:eastAsia="Times New Roman" w:hAnsi="Times New Roman" w:cs="Times New Roman"/>
          <w:i/>
          <w:sz w:val="24"/>
          <w:szCs w:val="24"/>
        </w:rPr>
      </w:pPr>
    </w:p>
    <w:p w14:paraId="2058D5B9" w14:textId="77777777" w:rsidR="00146C9E" w:rsidRPr="00146C9E" w:rsidRDefault="00146C9E" w:rsidP="00146C9E">
      <w:pPr>
        <w:ind w:left="720" w:hanging="720"/>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Field, A.B. and Robb, K.E.B. (1990).</w:t>
      </w:r>
      <w:proofErr w:type="gramEnd"/>
      <w:r>
        <w:rPr>
          <w:rFonts w:ascii="Times New Roman" w:hAnsi="Times New Roman" w:cs="Times New Roman"/>
          <w:color w:val="000000"/>
          <w:sz w:val="24"/>
          <w:szCs w:val="24"/>
        </w:rPr>
        <w:t xml:space="preserve"> EPA Rulemakings: Views from Inside and Outside. In </w:t>
      </w:r>
      <w:r>
        <w:rPr>
          <w:rFonts w:ascii="Times New Roman" w:hAnsi="Times New Roman" w:cs="Times New Roman"/>
          <w:i/>
          <w:color w:val="000000"/>
          <w:sz w:val="24"/>
          <w:szCs w:val="24"/>
        </w:rPr>
        <w:t xml:space="preserve">Natural Resources and Environment </w:t>
      </w:r>
      <w:r>
        <w:rPr>
          <w:rFonts w:ascii="Times New Roman" w:hAnsi="Times New Roman" w:cs="Times New Roman"/>
          <w:color w:val="000000"/>
          <w:sz w:val="24"/>
          <w:szCs w:val="24"/>
        </w:rPr>
        <w:t xml:space="preserve">5(1) (p. 9-13). </w:t>
      </w:r>
    </w:p>
    <w:p w14:paraId="0B0BDC86" w14:textId="77777777" w:rsidR="00146C9E" w:rsidRDefault="00146C9E" w:rsidP="00204711">
      <w:pPr>
        <w:spacing w:after="200"/>
        <w:contextualSpacing/>
        <w:rPr>
          <w:rFonts w:ascii="Times New Roman" w:hAnsi="Times New Roman" w:cs="Times New Roman"/>
          <w:sz w:val="24"/>
          <w:szCs w:val="24"/>
        </w:rPr>
      </w:pPr>
    </w:p>
    <w:p w14:paraId="6117AAA3" w14:textId="77777777" w:rsidR="00204711" w:rsidRPr="00204711" w:rsidRDefault="00204711" w:rsidP="00204711">
      <w:pPr>
        <w:spacing w:after="200"/>
        <w:contextualSpacing/>
        <w:rPr>
          <w:rFonts w:ascii="Times New Roman" w:hAnsi="Times New Roman" w:cs="Times New Roman"/>
          <w:i/>
          <w:sz w:val="24"/>
          <w:szCs w:val="24"/>
        </w:rPr>
      </w:pPr>
      <w:proofErr w:type="spellStart"/>
      <w:r w:rsidRPr="00204711">
        <w:rPr>
          <w:rFonts w:ascii="Times New Roman" w:hAnsi="Times New Roman" w:cs="Times New Roman"/>
          <w:sz w:val="24"/>
          <w:szCs w:val="24"/>
        </w:rPr>
        <w:t>Fiorino</w:t>
      </w:r>
      <w:proofErr w:type="spellEnd"/>
      <w:r w:rsidRPr="00204711">
        <w:rPr>
          <w:rFonts w:ascii="Times New Roman" w:hAnsi="Times New Roman" w:cs="Times New Roman"/>
          <w:sz w:val="24"/>
          <w:szCs w:val="24"/>
        </w:rPr>
        <w:t xml:space="preserve">, D. </w:t>
      </w:r>
      <w:r w:rsidR="000B7BD7">
        <w:rPr>
          <w:rFonts w:ascii="Times New Roman" w:hAnsi="Times New Roman" w:cs="Times New Roman"/>
          <w:sz w:val="24"/>
          <w:szCs w:val="24"/>
        </w:rPr>
        <w:t>(</w:t>
      </w:r>
      <w:r w:rsidRPr="00204711">
        <w:rPr>
          <w:rFonts w:ascii="Times New Roman" w:hAnsi="Times New Roman" w:cs="Times New Roman"/>
          <w:sz w:val="24"/>
          <w:szCs w:val="24"/>
        </w:rPr>
        <w:t>1988</w:t>
      </w:r>
      <w:r w:rsidR="000B7BD7">
        <w:rPr>
          <w:rFonts w:ascii="Times New Roman" w:hAnsi="Times New Roman" w:cs="Times New Roman"/>
          <w:sz w:val="24"/>
          <w:szCs w:val="24"/>
        </w:rPr>
        <w:t>)</w:t>
      </w:r>
      <w:r w:rsidRPr="00204711">
        <w:rPr>
          <w:rFonts w:ascii="Times New Roman" w:hAnsi="Times New Roman" w:cs="Times New Roman"/>
          <w:sz w:val="24"/>
          <w:szCs w:val="24"/>
        </w:rPr>
        <w:t xml:space="preserve">. </w:t>
      </w:r>
      <w:proofErr w:type="gramStart"/>
      <w:r w:rsidRPr="00204711">
        <w:rPr>
          <w:rFonts w:ascii="Times New Roman" w:hAnsi="Times New Roman" w:cs="Times New Roman"/>
          <w:sz w:val="24"/>
          <w:szCs w:val="24"/>
        </w:rPr>
        <w:t>Regulatory negotiation as a policy process.</w:t>
      </w:r>
      <w:proofErr w:type="gramEnd"/>
      <w:r w:rsidRPr="00204711">
        <w:rPr>
          <w:rFonts w:ascii="Times New Roman" w:hAnsi="Times New Roman" w:cs="Times New Roman"/>
          <w:sz w:val="24"/>
          <w:szCs w:val="24"/>
        </w:rPr>
        <w:t xml:space="preserve"> </w:t>
      </w:r>
      <w:r w:rsidRPr="00204711">
        <w:rPr>
          <w:rFonts w:ascii="Times New Roman" w:hAnsi="Times New Roman" w:cs="Times New Roman"/>
          <w:i/>
          <w:sz w:val="24"/>
          <w:szCs w:val="24"/>
        </w:rPr>
        <w:t>Public Administration Review</w:t>
      </w:r>
      <w:r w:rsidRPr="00A07EA2">
        <w:rPr>
          <w:rFonts w:ascii="Times New Roman" w:hAnsi="Times New Roman" w:cs="Times New Roman"/>
          <w:sz w:val="24"/>
          <w:szCs w:val="24"/>
        </w:rPr>
        <w:t>,</w:t>
      </w:r>
      <w:r w:rsidRPr="00204711">
        <w:rPr>
          <w:rFonts w:ascii="Times New Roman" w:hAnsi="Times New Roman" w:cs="Times New Roman"/>
          <w:i/>
          <w:sz w:val="24"/>
          <w:szCs w:val="24"/>
        </w:rPr>
        <w:t xml:space="preserve"> </w:t>
      </w:r>
    </w:p>
    <w:p w14:paraId="63FA24A0" w14:textId="77777777" w:rsidR="00204711" w:rsidRPr="00204711" w:rsidRDefault="00204711" w:rsidP="00204711">
      <w:pPr>
        <w:spacing w:after="200"/>
        <w:ind w:firstLine="720"/>
        <w:contextualSpacing/>
        <w:rPr>
          <w:rFonts w:ascii="Times New Roman" w:hAnsi="Times New Roman" w:cs="Times New Roman"/>
          <w:sz w:val="24"/>
          <w:szCs w:val="24"/>
        </w:rPr>
      </w:pPr>
      <w:r w:rsidRPr="00204711">
        <w:rPr>
          <w:rFonts w:ascii="Times New Roman" w:hAnsi="Times New Roman" w:cs="Times New Roman"/>
          <w:i/>
          <w:sz w:val="24"/>
          <w:szCs w:val="24"/>
        </w:rPr>
        <w:t>48</w:t>
      </w:r>
      <w:r w:rsidRPr="00204711">
        <w:rPr>
          <w:rFonts w:ascii="Times New Roman" w:hAnsi="Times New Roman" w:cs="Times New Roman"/>
          <w:sz w:val="24"/>
          <w:szCs w:val="24"/>
        </w:rPr>
        <w:t>(4), 764-772.</w:t>
      </w:r>
    </w:p>
    <w:p w14:paraId="0E5C002B" w14:textId="77777777" w:rsidR="00204711" w:rsidRPr="00204711" w:rsidRDefault="00204711" w:rsidP="00204711">
      <w:pPr>
        <w:spacing w:after="200"/>
        <w:contextualSpacing/>
        <w:rPr>
          <w:rFonts w:ascii="Times New Roman" w:hAnsi="Times New Roman" w:cs="Times New Roman"/>
          <w:b/>
          <w:sz w:val="24"/>
          <w:szCs w:val="24"/>
        </w:rPr>
      </w:pPr>
    </w:p>
    <w:p w14:paraId="7A7F36A0" w14:textId="77777777" w:rsidR="00204711" w:rsidRPr="00204711" w:rsidRDefault="00204711" w:rsidP="00204711">
      <w:pPr>
        <w:spacing w:after="200"/>
        <w:contextualSpacing/>
        <w:rPr>
          <w:rFonts w:ascii="Times New Roman" w:eastAsia="Times New Roman" w:hAnsi="Times New Roman" w:cs="Times New Roman"/>
          <w:sz w:val="24"/>
          <w:szCs w:val="24"/>
        </w:rPr>
      </w:pPr>
      <w:proofErr w:type="spellStart"/>
      <w:r w:rsidRPr="00204711">
        <w:rPr>
          <w:rFonts w:ascii="Times New Roman" w:eastAsia="Times New Roman" w:hAnsi="Times New Roman" w:cs="Times New Roman"/>
          <w:sz w:val="24"/>
          <w:szCs w:val="24"/>
        </w:rPr>
        <w:t>Fiorino</w:t>
      </w:r>
      <w:proofErr w:type="spellEnd"/>
      <w:r w:rsidRPr="00204711">
        <w:rPr>
          <w:rFonts w:ascii="Times New Roman" w:eastAsia="Times New Roman" w:hAnsi="Times New Roman" w:cs="Times New Roman"/>
          <w:sz w:val="24"/>
          <w:szCs w:val="24"/>
        </w:rPr>
        <w:t xml:space="preserve">, D. </w:t>
      </w:r>
      <w:r w:rsidR="000B7BD7">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1995</w:t>
      </w:r>
      <w:r w:rsidR="000B7BD7">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roofErr w:type="gramStart"/>
      <w:r w:rsidRPr="00204711">
        <w:rPr>
          <w:rFonts w:ascii="Times New Roman" w:eastAsia="Times New Roman" w:hAnsi="Times New Roman" w:cs="Times New Roman"/>
          <w:sz w:val="24"/>
          <w:szCs w:val="24"/>
        </w:rPr>
        <w:t xml:space="preserve">Regulatory </w:t>
      </w:r>
      <w:r w:rsidR="000B7BD7">
        <w:rPr>
          <w:rFonts w:ascii="Times New Roman" w:eastAsia="Times New Roman" w:hAnsi="Times New Roman" w:cs="Times New Roman"/>
          <w:sz w:val="24"/>
          <w:szCs w:val="24"/>
        </w:rPr>
        <w:t>n</w:t>
      </w:r>
      <w:r w:rsidRPr="00204711">
        <w:rPr>
          <w:rFonts w:ascii="Times New Roman" w:eastAsia="Times New Roman" w:hAnsi="Times New Roman" w:cs="Times New Roman"/>
          <w:sz w:val="24"/>
          <w:szCs w:val="24"/>
        </w:rPr>
        <w:t xml:space="preserve">egotiation as a </w:t>
      </w:r>
      <w:r w:rsidR="000B7BD7">
        <w:rPr>
          <w:rFonts w:ascii="Times New Roman" w:eastAsia="Times New Roman" w:hAnsi="Times New Roman" w:cs="Times New Roman"/>
          <w:sz w:val="24"/>
          <w:szCs w:val="24"/>
        </w:rPr>
        <w:t>f</w:t>
      </w:r>
      <w:r w:rsidRPr="00204711">
        <w:rPr>
          <w:rFonts w:ascii="Times New Roman" w:eastAsia="Times New Roman" w:hAnsi="Times New Roman" w:cs="Times New Roman"/>
          <w:sz w:val="24"/>
          <w:szCs w:val="24"/>
        </w:rPr>
        <w:t xml:space="preserve">orm of </w:t>
      </w:r>
      <w:r w:rsidR="000B7BD7">
        <w:rPr>
          <w:rFonts w:ascii="Times New Roman" w:eastAsia="Times New Roman" w:hAnsi="Times New Roman" w:cs="Times New Roman"/>
          <w:sz w:val="24"/>
          <w:szCs w:val="24"/>
        </w:rPr>
        <w:t>p</w:t>
      </w:r>
      <w:r w:rsidRPr="00204711">
        <w:rPr>
          <w:rFonts w:ascii="Times New Roman" w:eastAsia="Times New Roman" w:hAnsi="Times New Roman" w:cs="Times New Roman"/>
          <w:sz w:val="24"/>
          <w:szCs w:val="24"/>
        </w:rPr>
        <w:t xml:space="preserve">ublic </w:t>
      </w:r>
      <w:r w:rsidR="00C15955" w:rsidRPr="00204711">
        <w:rPr>
          <w:rFonts w:ascii="Times New Roman" w:eastAsia="Times New Roman" w:hAnsi="Times New Roman" w:cs="Times New Roman"/>
          <w:sz w:val="24"/>
          <w:szCs w:val="24"/>
        </w:rPr>
        <w:t>P</w:t>
      </w:r>
      <w:r w:rsidR="00C15955">
        <w:rPr>
          <w:rFonts w:ascii="Times New Roman" w:eastAsia="Times New Roman" w:hAnsi="Times New Roman" w:cs="Times New Roman"/>
          <w:sz w:val="24"/>
          <w:szCs w:val="24"/>
        </w:rPr>
        <w:t>a</w:t>
      </w:r>
      <w:r w:rsidR="00C15955" w:rsidRPr="00204711">
        <w:rPr>
          <w:rFonts w:ascii="Times New Roman" w:eastAsia="Times New Roman" w:hAnsi="Times New Roman" w:cs="Times New Roman"/>
          <w:sz w:val="24"/>
          <w:szCs w:val="24"/>
        </w:rPr>
        <w:t>rticipation</w:t>
      </w:r>
      <w:r w:rsidRPr="00204711">
        <w:rPr>
          <w:rFonts w:ascii="Times New Roman" w:eastAsia="Times New Roman" w:hAnsi="Times New Roman" w:cs="Times New Roman"/>
          <w:sz w:val="24"/>
          <w:szCs w:val="24"/>
        </w:rPr>
        <w:t>.</w:t>
      </w:r>
      <w:proofErr w:type="gramEnd"/>
      <w:r w:rsidRPr="00204711">
        <w:rPr>
          <w:rFonts w:ascii="Times New Roman" w:eastAsia="Times New Roman" w:hAnsi="Times New Roman" w:cs="Times New Roman"/>
          <w:sz w:val="24"/>
          <w:szCs w:val="24"/>
        </w:rPr>
        <w:t xml:space="preserve"> </w:t>
      </w:r>
      <w:proofErr w:type="gramStart"/>
      <w:r w:rsidRPr="00204711">
        <w:rPr>
          <w:rFonts w:ascii="Times New Roman" w:eastAsia="Times New Roman" w:hAnsi="Times New Roman" w:cs="Times New Roman"/>
          <w:sz w:val="24"/>
          <w:szCs w:val="24"/>
        </w:rPr>
        <w:t xml:space="preserve">In </w:t>
      </w:r>
      <w:r w:rsidR="00DF11B3" w:rsidRPr="00204711">
        <w:rPr>
          <w:rFonts w:ascii="Times New Roman" w:eastAsia="Times New Roman" w:hAnsi="Times New Roman" w:cs="Times New Roman"/>
          <w:sz w:val="24"/>
          <w:szCs w:val="24"/>
        </w:rPr>
        <w:t>Manpower</w:t>
      </w:r>
      <w:r w:rsidRPr="00204711">
        <w:rPr>
          <w:rFonts w:ascii="Times New Roman" w:eastAsia="Times New Roman" w:hAnsi="Times New Roman" w:cs="Times New Roman"/>
          <w:sz w:val="24"/>
          <w:szCs w:val="24"/>
        </w:rPr>
        <w:t>, J.,</w:t>
      </w:r>
      <w:proofErr w:type="gramEnd"/>
      <w:r w:rsidRPr="00204711">
        <w:rPr>
          <w:rFonts w:ascii="Times New Roman" w:eastAsia="Times New Roman" w:hAnsi="Times New Roman" w:cs="Times New Roman"/>
          <w:sz w:val="24"/>
          <w:szCs w:val="24"/>
        </w:rPr>
        <w:t xml:space="preserve"> </w:t>
      </w:r>
    </w:p>
    <w:p w14:paraId="7D5FA37D" w14:textId="77777777" w:rsidR="00204711" w:rsidRDefault="00204711" w:rsidP="00204711">
      <w:pPr>
        <w:spacing w:after="200"/>
        <w:ind w:left="720"/>
        <w:contextualSpacing/>
        <w:rPr>
          <w:rFonts w:ascii="Times New Roman" w:eastAsia="Times New Roman" w:hAnsi="Times New Roman" w:cs="Times New Roman"/>
          <w:sz w:val="24"/>
          <w:szCs w:val="24"/>
        </w:rPr>
      </w:pPr>
      <w:proofErr w:type="spellStart"/>
      <w:r w:rsidRPr="00204711">
        <w:rPr>
          <w:rFonts w:ascii="Times New Roman" w:eastAsia="Times New Roman" w:hAnsi="Times New Roman" w:cs="Times New Roman"/>
          <w:sz w:val="24"/>
          <w:szCs w:val="24"/>
        </w:rPr>
        <w:t>Renn</w:t>
      </w:r>
      <w:proofErr w:type="spellEnd"/>
      <w:r w:rsidRPr="00204711">
        <w:rPr>
          <w:rFonts w:ascii="Times New Roman" w:eastAsia="Times New Roman" w:hAnsi="Times New Roman" w:cs="Times New Roman"/>
          <w:sz w:val="24"/>
          <w:szCs w:val="24"/>
        </w:rPr>
        <w:t xml:space="preserve">, O., </w:t>
      </w:r>
      <w:r w:rsidR="0076518B">
        <w:rPr>
          <w:rFonts w:ascii="Times New Roman" w:eastAsia="Times New Roman" w:hAnsi="Times New Roman" w:cs="Times New Roman"/>
          <w:sz w:val="24"/>
          <w:szCs w:val="24"/>
        </w:rPr>
        <w:t>(</w:t>
      </w:r>
      <w:proofErr w:type="spellStart"/>
      <w:r w:rsidR="0076518B">
        <w:rPr>
          <w:rFonts w:ascii="Times New Roman" w:eastAsia="Times New Roman" w:hAnsi="Times New Roman" w:cs="Times New Roman"/>
          <w:sz w:val="24"/>
          <w:szCs w:val="24"/>
        </w:rPr>
        <w:t>E</w:t>
      </w:r>
      <w:r w:rsidRPr="00204711">
        <w:rPr>
          <w:rFonts w:ascii="Times New Roman" w:eastAsia="Times New Roman" w:hAnsi="Times New Roman" w:cs="Times New Roman"/>
          <w:sz w:val="24"/>
          <w:szCs w:val="24"/>
        </w:rPr>
        <w:t>ds</w:t>
      </w:r>
      <w:proofErr w:type="spellEnd"/>
      <w:r w:rsidR="0076518B">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i/>
          <w:sz w:val="24"/>
          <w:szCs w:val="24"/>
        </w:rPr>
        <w:t xml:space="preserve">Fairness and </w:t>
      </w:r>
      <w:r w:rsidR="0076518B">
        <w:rPr>
          <w:rFonts w:ascii="Times New Roman" w:eastAsia="Times New Roman" w:hAnsi="Times New Roman" w:cs="Times New Roman"/>
          <w:i/>
          <w:sz w:val="24"/>
          <w:szCs w:val="24"/>
        </w:rPr>
        <w:t>c</w:t>
      </w:r>
      <w:r w:rsidRPr="00204711">
        <w:rPr>
          <w:rFonts w:ascii="Times New Roman" w:eastAsia="Times New Roman" w:hAnsi="Times New Roman" w:cs="Times New Roman"/>
          <w:i/>
          <w:sz w:val="24"/>
          <w:szCs w:val="24"/>
        </w:rPr>
        <w:t xml:space="preserve">ompetence in </w:t>
      </w:r>
      <w:r w:rsidR="0076518B">
        <w:rPr>
          <w:rFonts w:ascii="Times New Roman" w:eastAsia="Times New Roman" w:hAnsi="Times New Roman" w:cs="Times New Roman"/>
          <w:i/>
          <w:sz w:val="24"/>
          <w:szCs w:val="24"/>
        </w:rPr>
        <w:t>c</w:t>
      </w:r>
      <w:r w:rsidRPr="00204711">
        <w:rPr>
          <w:rFonts w:ascii="Times New Roman" w:eastAsia="Times New Roman" w:hAnsi="Times New Roman" w:cs="Times New Roman"/>
          <w:i/>
          <w:sz w:val="24"/>
          <w:szCs w:val="24"/>
        </w:rPr>
        <w:t xml:space="preserve">itizen </w:t>
      </w:r>
      <w:r w:rsidR="0076518B">
        <w:rPr>
          <w:rFonts w:ascii="Times New Roman" w:eastAsia="Times New Roman" w:hAnsi="Times New Roman" w:cs="Times New Roman"/>
          <w:i/>
          <w:sz w:val="24"/>
          <w:szCs w:val="24"/>
        </w:rPr>
        <w:t>p</w:t>
      </w:r>
      <w:r w:rsidRPr="00204711">
        <w:rPr>
          <w:rFonts w:ascii="Times New Roman" w:eastAsia="Times New Roman" w:hAnsi="Times New Roman" w:cs="Times New Roman"/>
          <w:i/>
          <w:sz w:val="24"/>
          <w:szCs w:val="24"/>
        </w:rPr>
        <w:t xml:space="preserve">articipation: Evaluating </w:t>
      </w:r>
      <w:r w:rsidR="0076518B">
        <w:rPr>
          <w:rFonts w:ascii="Times New Roman" w:eastAsia="Times New Roman" w:hAnsi="Times New Roman" w:cs="Times New Roman"/>
          <w:i/>
          <w:sz w:val="24"/>
          <w:szCs w:val="24"/>
        </w:rPr>
        <w:t>m</w:t>
      </w:r>
      <w:r w:rsidRPr="00204711">
        <w:rPr>
          <w:rFonts w:ascii="Times New Roman" w:eastAsia="Times New Roman" w:hAnsi="Times New Roman" w:cs="Times New Roman"/>
          <w:i/>
          <w:sz w:val="24"/>
          <w:szCs w:val="24"/>
        </w:rPr>
        <w:t xml:space="preserve">odels for </w:t>
      </w:r>
      <w:r w:rsidR="0076518B">
        <w:rPr>
          <w:rFonts w:ascii="Times New Roman" w:eastAsia="Times New Roman" w:hAnsi="Times New Roman" w:cs="Times New Roman"/>
          <w:i/>
          <w:sz w:val="24"/>
          <w:szCs w:val="24"/>
        </w:rPr>
        <w:t>e</w:t>
      </w:r>
      <w:r w:rsidRPr="00204711">
        <w:rPr>
          <w:rFonts w:ascii="Times New Roman" w:eastAsia="Times New Roman" w:hAnsi="Times New Roman" w:cs="Times New Roman"/>
          <w:i/>
          <w:sz w:val="24"/>
          <w:szCs w:val="24"/>
        </w:rPr>
        <w:t xml:space="preserve">nvironmental </w:t>
      </w:r>
      <w:r w:rsidR="0076518B">
        <w:rPr>
          <w:rFonts w:ascii="Times New Roman" w:eastAsia="Times New Roman" w:hAnsi="Times New Roman" w:cs="Times New Roman"/>
          <w:i/>
          <w:sz w:val="24"/>
          <w:szCs w:val="24"/>
        </w:rPr>
        <w:t>d</w:t>
      </w:r>
      <w:r w:rsidRPr="00204711">
        <w:rPr>
          <w:rFonts w:ascii="Times New Roman" w:eastAsia="Times New Roman" w:hAnsi="Times New Roman" w:cs="Times New Roman"/>
          <w:i/>
          <w:sz w:val="24"/>
          <w:szCs w:val="24"/>
        </w:rPr>
        <w:t>iscourse</w:t>
      </w:r>
      <w:r w:rsidRPr="00204711">
        <w:rPr>
          <w:rFonts w:ascii="Times New Roman" w:eastAsia="Times New Roman" w:hAnsi="Times New Roman" w:cs="Times New Roman"/>
          <w:sz w:val="24"/>
          <w:szCs w:val="24"/>
        </w:rPr>
        <w:t xml:space="preserve"> (223-237).</w:t>
      </w:r>
      <w:r w:rsidR="0076518B">
        <w:rPr>
          <w:rFonts w:ascii="Times New Roman" w:eastAsia="Times New Roman" w:hAnsi="Times New Roman" w:cs="Times New Roman"/>
          <w:sz w:val="24"/>
          <w:szCs w:val="24"/>
        </w:rPr>
        <w:t xml:space="preserve"> Location: Publisher.</w:t>
      </w:r>
    </w:p>
    <w:p w14:paraId="590FECEB" w14:textId="77777777" w:rsidR="000633D2" w:rsidRDefault="000633D2">
      <w:pPr>
        <w:spacing w:after="200"/>
        <w:contextualSpacing/>
        <w:rPr>
          <w:rFonts w:ascii="Times New Roman" w:eastAsia="Times New Roman" w:hAnsi="Times New Roman" w:cs="Times New Roman"/>
          <w:sz w:val="24"/>
          <w:szCs w:val="24"/>
        </w:rPr>
      </w:pPr>
    </w:p>
    <w:p w14:paraId="5300CC9C" w14:textId="77777777" w:rsidR="000633D2" w:rsidRDefault="0011036A">
      <w:pPr>
        <w:spacing w:after="200"/>
        <w:contextualSpacing/>
        <w:rPr>
          <w:rFonts w:ascii="Times New Roman" w:hAnsi="Times New Roman" w:cs="Times New Roman"/>
          <w:sz w:val="24"/>
          <w:szCs w:val="24"/>
        </w:rPr>
      </w:pPr>
      <w:proofErr w:type="spellStart"/>
      <w:r>
        <w:rPr>
          <w:rFonts w:ascii="Times New Roman" w:eastAsia="Times New Roman" w:hAnsi="Times New Roman" w:cs="Times New Roman"/>
          <w:sz w:val="24"/>
          <w:szCs w:val="24"/>
        </w:rPr>
        <w:t>Fiorino</w:t>
      </w:r>
      <w:proofErr w:type="spellEnd"/>
      <w:r>
        <w:rPr>
          <w:rFonts w:ascii="Times New Roman" w:eastAsia="Times New Roman" w:hAnsi="Times New Roman" w:cs="Times New Roman"/>
          <w:sz w:val="24"/>
          <w:szCs w:val="24"/>
        </w:rPr>
        <w:t xml:space="preserve">, D. (2006). </w:t>
      </w:r>
      <w:proofErr w:type="gramStart"/>
      <w:r w:rsidRPr="00FA22E2">
        <w:rPr>
          <w:rFonts w:ascii="Times New Roman" w:eastAsia="Times New Roman" w:hAnsi="Times New Roman" w:cs="Times New Roman"/>
          <w:i/>
          <w:sz w:val="24"/>
          <w:szCs w:val="24"/>
        </w:rPr>
        <w:t>The new environmental regulation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Cambridge, MA: MIT Press.</w:t>
      </w:r>
    </w:p>
    <w:p w14:paraId="60B66352" w14:textId="77777777" w:rsidR="00FA22E2" w:rsidRDefault="00FA22E2" w:rsidP="00FA2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p>
    <w:p w14:paraId="500D3B25" w14:textId="77777777" w:rsidR="00FA22E2" w:rsidRPr="00FA22E2" w:rsidRDefault="00FA22E2" w:rsidP="00FA22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Times New Roman" w:hAnsi="Times New Roman" w:cs="Times New Roman"/>
          <w:color w:val="000000"/>
          <w:sz w:val="24"/>
          <w:szCs w:val="24"/>
        </w:rPr>
      </w:pPr>
      <w:proofErr w:type="spellStart"/>
      <w:proofErr w:type="gramStart"/>
      <w:r w:rsidRPr="00FA22E2">
        <w:rPr>
          <w:rFonts w:ascii="Times New Roman" w:hAnsi="Times New Roman" w:cs="Times New Roman"/>
          <w:color w:val="000000"/>
          <w:sz w:val="24"/>
          <w:szCs w:val="24"/>
        </w:rPr>
        <w:t>Fiorino</w:t>
      </w:r>
      <w:proofErr w:type="spellEnd"/>
      <w:r w:rsidRPr="00FA22E2">
        <w:rPr>
          <w:rFonts w:ascii="Times New Roman" w:hAnsi="Times New Roman" w:cs="Times New Roman"/>
          <w:color w:val="000000"/>
          <w:sz w:val="24"/>
          <w:szCs w:val="24"/>
        </w:rPr>
        <w:t xml:space="preserve"> D. (2009).</w:t>
      </w:r>
      <w:proofErr w:type="gramEnd"/>
      <w:r w:rsidRPr="00FA22E2">
        <w:rPr>
          <w:rFonts w:ascii="Times New Roman" w:hAnsi="Times New Roman" w:cs="Times New Roman"/>
          <w:color w:val="000000"/>
          <w:sz w:val="24"/>
          <w:szCs w:val="24"/>
        </w:rPr>
        <w:t xml:space="preserve"> </w:t>
      </w:r>
      <w:proofErr w:type="gramStart"/>
      <w:r w:rsidRPr="00FA22E2">
        <w:rPr>
          <w:rFonts w:ascii="Times New Roman" w:hAnsi="Times New Roman" w:cs="Times New Roman"/>
          <w:color w:val="000000"/>
          <w:sz w:val="24"/>
          <w:szCs w:val="24"/>
        </w:rPr>
        <w:t>Regulating For the Future: A New Approach for Environmental Governance.</w:t>
      </w:r>
      <w:proofErr w:type="gramEnd"/>
      <w:r w:rsidRPr="00FA22E2">
        <w:rPr>
          <w:rFonts w:ascii="Times New Roman" w:hAnsi="Times New Roman" w:cs="Times New Roman"/>
          <w:color w:val="000000"/>
          <w:sz w:val="24"/>
          <w:szCs w:val="24"/>
        </w:rPr>
        <w:t xml:space="preserve"> In </w:t>
      </w:r>
      <w:proofErr w:type="spellStart"/>
      <w:r w:rsidRPr="00FA22E2">
        <w:rPr>
          <w:rFonts w:ascii="Times New Roman" w:hAnsi="Times New Roman" w:cs="Times New Roman"/>
          <w:color w:val="000000"/>
          <w:sz w:val="24"/>
          <w:szCs w:val="24"/>
        </w:rPr>
        <w:t>Mazmanian</w:t>
      </w:r>
      <w:proofErr w:type="spellEnd"/>
      <w:r w:rsidRPr="00FA22E2">
        <w:rPr>
          <w:rFonts w:ascii="Times New Roman" w:hAnsi="Times New Roman" w:cs="Times New Roman"/>
          <w:color w:val="000000"/>
          <w:sz w:val="24"/>
          <w:szCs w:val="24"/>
        </w:rPr>
        <w:t xml:space="preserve"> D.A. &amp; Kraft M.E. (eds.) </w:t>
      </w:r>
      <w:r w:rsidRPr="00FA22E2">
        <w:rPr>
          <w:rFonts w:ascii="Times New Roman" w:hAnsi="Times New Roman" w:cs="Times New Roman"/>
          <w:i/>
          <w:color w:val="000000"/>
          <w:sz w:val="24"/>
          <w:szCs w:val="24"/>
        </w:rPr>
        <w:t xml:space="preserve">Toward Sustainable Communities: Transition and Transformations in Environmental Policy. </w:t>
      </w:r>
      <w:r w:rsidRPr="00FA22E2">
        <w:rPr>
          <w:rFonts w:ascii="Times New Roman" w:hAnsi="Times New Roman" w:cs="Times New Roman"/>
          <w:color w:val="000000"/>
          <w:sz w:val="24"/>
          <w:szCs w:val="24"/>
        </w:rPr>
        <w:t>Cambridge, MA: MIT Press</w:t>
      </w:r>
    </w:p>
    <w:p w14:paraId="26A2EC09" w14:textId="77777777" w:rsidR="00FA22E2" w:rsidRDefault="00FA22E2"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5345D6D5"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spellStart"/>
      <w:r w:rsidRPr="00204711">
        <w:rPr>
          <w:rFonts w:ascii="Times New Roman" w:hAnsi="Times New Roman" w:cs="Times New Roman"/>
          <w:color w:val="000000"/>
          <w:sz w:val="24"/>
          <w:szCs w:val="24"/>
        </w:rPr>
        <w:t>Fritschler</w:t>
      </w:r>
      <w:proofErr w:type="spellEnd"/>
      <w:r w:rsidRPr="00204711">
        <w:rPr>
          <w:rFonts w:ascii="Times New Roman" w:hAnsi="Times New Roman" w:cs="Times New Roman"/>
          <w:color w:val="000000"/>
          <w:sz w:val="24"/>
          <w:szCs w:val="24"/>
        </w:rPr>
        <w:t xml:space="preserve">, A. L. </w:t>
      </w:r>
      <w:r w:rsidR="0076518B">
        <w:rPr>
          <w:rFonts w:ascii="Times New Roman" w:hAnsi="Times New Roman" w:cs="Times New Roman"/>
          <w:color w:val="000000"/>
          <w:sz w:val="24"/>
          <w:szCs w:val="24"/>
        </w:rPr>
        <w:t>(</w:t>
      </w:r>
      <w:r w:rsidRPr="00204711">
        <w:rPr>
          <w:rFonts w:ascii="Times New Roman" w:hAnsi="Times New Roman" w:cs="Times New Roman"/>
          <w:color w:val="000000"/>
          <w:sz w:val="24"/>
          <w:szCs w:val="24"/>
        </w:rPr>
        <w:t>1989</w:t>
      </w:r>
      <w:r w:rsidR="0076518B">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w:t>
      </w:r>
      <w:proofErr w:type="gramStart"/>
      <w:r w:rsidRPr="00204711">
        <w:rPr>
          <w:rFonts w:ascii="Times" w:hAnsi="Times" w:cs="Times"/>
          <w:i/>
          <w:color w:val="000000"/>
          <w:sz w:val="24"/>
          <w:szCs w:val="24"/>
        </w:rPr>
        <w:t>Smoking and politics</w:t>
      </w:r>
      <w:r w:rsidRPr="00204711">
        <w:rPr>
          <w:rFonts w:ascii="Times New Roman" w:hAnsi="Times New Roman" w:cs="Times New Roman"/>
          <w:color w:val="000000"/>
          <w:sz w:val="24"/>
          <w:szCs w:val="24"/>
        </w:rPr>
        <w:t>.</w:t>
      </w:r>
      <w:proofErr w:type="gramEnd"/>
      <w:r w:rsidRPr="00204711">
        <w:rPr>
          <w:rFonts w:ascii="Times New Roman" w:hAnsi="Times New Roman" w:cs="Times New Roman"/>
          <w:color w:val="000000"/>
          <w:sz w:val="24"/>
          <w:szCs w:val="24"/>
        </w:rPr>
        <w:t xml:space="preserve"> Upper Saddle River, NJ</w:t>
      </w:r>
      <w:r w:rsidR="0076518B">
        <w:rPr>
          <w:rFonts w:ascii="Times New Roman" w:hAnsi="Times New Roman" w:cs="Times New Roman"/>
          <w:color w:val="000000"/>
          <w:sz w:val="24"/>
          <w:szCs w:val="24"/>
        </w:rPr>
        <w:t>: Prentice Hall.</w:t>
      </w:r>
    </w:p>
    <w:p w14:paraId="394F80BF"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3A0AF149"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gramStart"/>
      <w:r w:rsidRPr="00204711">
        <w:rPr>
          <w:rFonts w:ascii="Times New Roman" w:hAnsi="Times New Roman" w:cs="Times New Roman"/>
          <w:color w:val="000000"/>
          <w:sz w:val="24"/>
          <w:szCs w:val="24"/>
        </w:rPr>
        <w:t xml:space="preserve">Furlong, S.R. </w:t>
      </w:r>
      <w:r w:rsidR="0076518B">
        <w:rPr>
          <w:rFonts w:ascii="Times New Roman" w:hAnsi="Times New Roman" w:cs="Times New Roman"/>
          <w:color w:val="000000"/>
          <w:sz w:val="24"/>
          <w:szCs w:val="24"/>
        </w:rPr>
        <w:t>(</w:t>
      </w:r>
      <w:r w:rsidRPr="00204711">
        <w:rPr>
          <w:rFonts w:ascii="Times New Roman" w:hAnsi="Times New Roman" w:cs="Times New Roman"/>
          <w:color w:val="000000"/>
          <w:sz w:val="24"/>
          <w:szCs w:val="24"/>
        </w:rPr>
        <w:t>1995</w:t>
      </w:r>
      <w:r w:rsidR="0076518B">
        <w:rPr>
          <w:rFonts w:ascii="Times New Roman" w:hAnsi="Times New Roman" w:cs="Times New Roman"/>
          <w:color w:val="000000"/>
          <w:sz w:val="24"/>
          <w:szCs w:val="24"/>
        </w:rPr>
        <w:t>)</w:t>
      </w:r>
      <w:r w:rsidRPr="00204711">
        <w:rPr>
          <w:rFonts w:ascii="Times New Roman" w:hAnsi="Times New Roman" w:cs="Times New Roman"/>
          <w:color w:val="000000"/>
          <w:sz w:val="24"/>
          <w:szCs w:val="24"/>
        </w:rPr>
        <w:t>.</w:t>
      </w:r>
      <w:proofErr w:type="gramEnd"/>
      <w:r w:rsidRPr="00204711">
        <w:rPr>
          <w:rFonts w:ascii="Times New Roman" w:hAnsi="Times New Roman" w:cs="Times New Roman"/>
          <w:color w:val="000000"/>
          <w:sz w:val="24"/>
          <w:szCs w:val="24"/>
        </w:rPr>
        <w:t xml:space="preserve"> Reinventing regulatory development at the Environmental Protection </w:t>
      </w:r>
    </w:p>
    <w:p w14:paraId="50D74573"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204711">
        <w:rPr>
          <w:rFonts w:ascii="Times New Roman" w:hAnsi="Times New Roman" w:cs="Times New Roman"/>
          <w:color w:val="000000"/>
          <w:sz w:val="24"/>
          <w:szCs w:val="24"/>
        </w:rPr>
        <w:tab/>
      </w:r>
      <w:proofErr w:type="gramStart"/>
      <w:r w:rsidRPr="00204711">
        <w:rPr>
          <w:rFonts w:ascii="Times New Roman" w:hAnsi="Times New Roman" w:cs="Times New Roman"/>
          <w:color w:val="000000"/>
          <w:sz w:val="24"/>
          <w:szCs w:val="24"/>
        </w:rPr>
        <w:t>Agency.</w:t>
      </w:r>
      <w:proofErr w:type="gramEnd"/>
      <w:r w:rsidRPr="00204711">
        <w:rPr>
          <w:rFonts w:ascii="Times New Roman" w:hAnsi="Times New Roman" w:cs="Times New Roman"/>
          <w:color w:val="000000"/>
          <w:sz w:val="24"/>
          <w:szCs w:val="24"/>
        </w:rPr>
        <w:t xml:space="preserve"> </w:t>
      </w:r>
      <w:r w:rsidRPr="00204711">
        <w:rPr>
          <w:rFonts w:ascii="Times New Roman" w:hAnsi="Times New Roman" w:cs="Times New Roman"/>
          <w:i/>
          <w:color w:val="000000"/>
          <w:sz w:val="24"/>
          <w:szCs w:val="24"/>
        </w:rPr>
        <w:t>Policy Studies Journal</w:t>
      </w:r>
      <w:r w:rsidR="006F7277" w:rsidRPr="00A07EA2">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w:t>
      </w:r>
      <w:r w:rsidRPr="00A07EA2">
        <w:rPr>
          <w:rFonts w:ascii="Times New Roman" w:hAnsi="Times New Roman" w:cs="Times New Roman"/>
          <w:i/>
          <w:color w:val="000000"/>
          <w:sz w:val="24"/>
          <w:szCs w:val="24"/>
        </w:rPr>
        <w:t>23</w:t>
      </w:r>
      <w:r w:rsidRPr="00204711">
        <w:rPr>
          <w:rFonts w:ascii="Times New Roman" w:hAnsi="Times New Roman" w:cs="Times New Roman"/>
          <w:color w:val="000000"/>
          <w:sz w:val="24"/>
          <w:szCs w:val="24"/>
        </w:rPr>
        <w:t xml:space="preserve"> (3)</w:t>
      </w:r>
      <w:r w:rsidR="0076518B">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466-482.</w:t>
      </w:r>
    </w:p>
    <w:p w14:paraId="6D903500"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504E343D"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spellStart"/>
      <w:r w:rsidRPr="00204711">
        <w:rPr>
          <w:rFonts w:ascii="Times New Roman" w:hAnsi="Times New Roman" w:cs="Times New Roman"/>
          <w:color w:val="000000"/>
          <w:sz w:val="24"/>
          <w:szCs w:val="24"/>
        </w:rPr>
        <w:t>Gerring</w:t>
      </w:r>
      <w:proofErr w:type="spellEnd"/>
      <w:r w:rsidRPr="00204711">
        <w:rPr>
          <w:rFonts w:ascii="Times New Roman" w:hAnsi="Times New Roman" w:cs="Times New Roman"/>
          <w:color w:val="000000"/>
          <w:sz w:val="24"/>
          <w:szCs w:val="24"/>
        </w:rPr>
        <w:t xml:space="preserve">, J. </w:t>
      </w:r>
      <w:r w:rsidR="0076518B">
        <w:rPr>
          <w:rFonts w:ascii="Times New Roman" w:hAnsi="Times New Roman" w:cs="Times New Roman"/>
          <w:color w:val="000000"/>
          <w:sz w:val="24"/>
          <w:szCs w:val="24"/>
        </w:rPr>
        <w:t>(</w:t>
      </w:r>
      <w:r w:rsidRPr="00204711">
        <w:rPr>
          <w:rFonts w:ascii="Times New Roman" w:hAnsi="Times New Roman" w:cs="Times New Roman"/>
          <w:color w:val="000000"/>
          <w:sz w:val="24"/>
          <w:szCs w:val="24"/>
        </w:rPr>
        <w:t>2007</w:t>
      </w:r>
      <w:r w:rsidR="0076518B">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w:t>
      </w:r>
      <w:r w:rsidRPr="00204711">
        <w:rPr>
          <w:rFonts w:ascii="Times New Roman" w:hAnsi="Times New Roman" w:cs="Times New Roman"/>
          <w:i/>
          <w:color w:val="000000"/>
          <w:sz w:val="24"/>
          <w:szCs w:val="24"/>
        </w:rPr>
        <w:t xml:space="preserve">Case </w:t>
      </w:r>
      <w:r w:rsidR="0076518B">
        <w:rPr>
          <w:rFonts w:ascii="Times New Roman" w:hAnsi="Times New Roman" w:cs="Times New Roman"/>
          <w:i/>
          <w:color w:val="000000"/>
          <w:sz w:val="24"/>
          <w:szCs w:val="24"/>
        </w:rPr>
        <w:t>s</w:t>
      </w:r>
      <w:r w:rsidRPr="00204711">
        <w:rPr>
          <w:rFonts w:ascii="Times New Roman" w:hAnsi="Times New Roman" w:cs="Times New Roman"/>
          <w:i/>
          <w:color w:val="000000"/>
          <w:sz w:val="24"/>
          <w:szCs w:val="24"/>
        </w:rPr>
        <w:t xml:space="preserve">tudy </w:t>
      </w:r>
      <w:r w:rsidR="0076518B">
        <w:rPr>
          <w:rFonts w:ascii="Times New Roman" w:hAnsi="Times New Roman" w:cs="Times New Roman"/>
          <w:i/>
          <w:color w:val="000000"/>
          <w:sz w:val="24"/>
          <w:szCs w:val="24"/>
        </w:rPr>
        <w:t>r</w:t>
      </w:r>
      <w:r w:rsidRPr="00204711">
        <w:rPr>
          <w:rFonts w:ascii="Times New Roman" w:hAnsi="Times New Roman" w:cs="Times New Roman"/>
          <w:i/>
          <w:color w:val="000000"/>
          <w:sz w:val="24"/>
          <w:szCs w:val="24"/>
        </w:rPr>
        <w:t xml:space="preserve">esearch: Principles and </w:t>
      </w:r>
      <w:r w:rsidR="0076518B">
        <w:rPr>
          <w:rFonts w:ascii="Times New Roman" w:hAnsi="Times New Roman" w:cs="Times New Roman"/>
          <w:i/>
          <w:color w:val="000000"/>
          <w:sz w:val="24"/>
          <w:szCs w:val="24"/>
        </w:rPr>
        <w:t>p</w:t>
      </w:r>
      <w:r w:rsidRPr="00204711">
        <w:rPr>
          <w:rFonts w:ascii="Times New Roman" w:hAnsi="Times New Roman" w:cs="Times New Roman"/>
          <w:i/>
          <w:color w:val="000000"/>
          <w:sz w:val="24"/>
          <w:szCs w:val="24"/>
        </w:rPr>
        <w:t>ractice</w:t>
      </w:r>
      <w:r w:rsidRPr="00204711">
        <w:rPr>
          <w:rFonts w:ascii="Times New Roman" w:hAnsi="Times New Roman" w:cs="Times New Roman"/>
          <w:color w:val="000000"/>
          <w:sz w:val="24"/>
          <w:szCs w:val="24"/>
        </w:rPr>
        <w:t xml:space="preserve">. </w:t>
      </w:r>
      <w:proofErr w:type="gramStart"/>
      <w:r w:rsidRPr="00204711">
        <w:rPr>
          <w:rFonts w:ascii="Times New Roman" w:hAnsi="Times New Roman" w:cs="Times New Roman"/>
          <w:color w:val="000000"/>
          <w:sz w:val="24"/>
          <w:szCs w:val="24"/>
        </w:rPr>
        <w:t>Cambridge University Press.</w:t>
      </w:r>
      <w:proofErr w:type="gramEnd"/>
    </w:p>
    <w:p w14:paraId="6336F015"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4DA5535C"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gramStart"/>
      <w:r w:rsidRPr="00204711">
        <w:rPr>
          <w:rFonts w:ascii="Times New Roman" w:hAnsi="Times New Roman" w:cs="Times New Roman"/>
          <w:color w:val="000000"/>
          <w:sz w:val="24"/>
          <w:szCs w:val="24"/>
        </w:rPr>
        <w:t xml:space="preserve">Golden, M. </w:t>
      </w:r>
      <w:r w:rsidR="00BA0BE7">
        <w:rPr>
          <w:rFonts w:ascii="Times New Roman" w:hAnsi="Times New Roman" w:cs="Times New Roman"/>
          <w:color w:val="000000"/>
          <w:sz w:val="24"/>
          <w:szCs w:val="24"/>
        </w:rPr>
        <w:t>(</w:t>
      </w:r>
      <w:r w:rsidRPr="00204711">
        <w:rPr>
          <w:rFonts w:ascii="Times New Roman" w:hAnsi="Times New Roman" w:cs="Times New Roman"/>
          <w:color w:val="000000"/>
          <w:sz w:val="24"/>
          <w:szCs w:val="24"/>
        </w:rPr>
        <w:t>1998</w:t>
      </w:r>
      <w:r w:rsidR="00BA0BE7">
        <w:rPr>
          <w:rFonts w:ascii="Times New Roman" w:hAnsi="Times New Roman" w:cs="Times New Roman"/>
          <w:color w:val="000000"/>
          <w:sz w:val="24"/>
          <w:szCs w:val="24"/>
        </w:rPr>
        <w:t>)</w:t>
      </w:r>
      <w:r w:rsidRPr="00204711">
        <w:rPr>
          <w:rFonts w:ascii="Times New Roman" w:hAnsi="Times New Roman" w:cs="Times New Roman"/>
          <w:color w:val="000000"/>
          <w:sz w:val="24"/>
          <w:szCs w:val="24"/>
        </w:rPr>
        <w:t>.</w:t>
      </w:r>
      <w:proofErr w:type="gramEnd"/>
      <w:r w:rsidRPr="00204711">
        <w:rPr>
          <w:rFonts w:ascii="Times New Roman" w:hAnsi="Times New Roman" w:cs="Times New Roman"/>
          <w:color w:val="000000"/>
          <w:sz w:val="24"/>
          <w:szCs w:val="24"/>
        </w:rPr>
        <w:t xml:space="preserve"> Interest groups in the rule-making process: Who participates? Whose voices</w:t>
      </w:r>
    </w:p>
    <w:p w14:paraId="5A7BC251" w14:textId="77777777" w:rsidR="00204711" w:rsidRPr="00204711" w:rsidRDefault="00204711" w:rsidP="00204711">
      <w:pPr>
        <w:spacing w:line="480" w:lineRule="auto"/>
        <w:rPr>
          <w:rFonts w:ascii="Times New Roman" w:hAnsi="Times New Roman" w:cs="Times New Roman"/>
          <w:color w:val="000000"/>
          <w:sz w:val="24"/>
          <w:szCs w:val="24"/>
        </w:rPr>
      </w:pPr>
      <w:proofErr w:type="gramStart"/>
      <w:r w:rsidRPr="00204711">
        <w:rPr>
          <w:rFonts w:ascii="Times New Roman" w:hAnsi="Times New Roman" w:cs="Times New Roman"/>
          <w:color w:val="000000"/>
          <w:sz w:val="24"/>
          <w:szCs w:val="24"/>
        </w:rPr>
        <w:t>get</w:t>
      </w:r>
      <w:proofErr w:type="gramEnd"/>
      <w:r w:rsidRPr="00204711">
        <w:rPr>
          <w:rFonts w:ascii="Times New Roman" w:hAnsi="Times New Roman" w:cs="Times New Roman"/>
          <w:color w:val="000000"/>
          <w:sz w:val="24"/>
          <w:szCs w:val="24"/>
        </w:rPr>
        <w:t xml:space="preserve"> heard? </w:t>
      </w:r>
      <w:r w:rsidRPr="00204711">
        <w:rPr>
          <w:rFonts w:ascii="Times" w:hAnsi="Times" w:cs="Times"/>
          <w:i/>
          <w:color w:val="000000"/>
          <w:sz w:val="24"/>
          <w:szCs w:val="24"/>
        </w:rPr>
        <w:t>Journal of Public Administration Research and Theory</w:t>
      </w:r>
      <w:r w:rsidR="006F7277" w:rsidRPr="00A07EA2">
        <w:rPr>
          <w:rFonts w:ascii="Times" w:hAnsi="Times" w:cs="Times"/>
          <w:color w:val="000000"/>
          <w:sz w:val="24"/>
          <w:szCs w:val="24"/>
        </w:rPr>
        <w:t>,</w:t>
      </w:r>
      <w:r w:rsidRPr="00204711">
        <w:rPr>
          <w:rFonts w:ascii="Times" w:hAnsi="Times" w:cs="Times"/>
          <w:color w:val="000000"/>
          <w:sz w:val="24"/>
          <w:szCs w:val="24"/>
        </w:rPr>
        <w:t xml:space="preserve"> </w:t>
      </w:r>
      <w:r w:rsidRPr="00A07EA2">
        <w:rPr>
          <w:rFonts w:ascii="Times" w:hAnsi="Times" w:cs="Times"/>
          <w:i/>
          <w:color w:val="000000"/>
          <w:sz w:val="24"/>
          <w:szCs w:val="24"/>
        </w:rPr>
        <w:t>8</w:t>
      </w:r>
      <w:r w:rsidRPr="00204711">
        <w:rPr>
          <w:rFonts w:ascii="Times New Roman" w:hAnsi="Times New Roman" w:cs="Times New Roman"/>
          <w:color w:val="000000"/>
          <w:sz w:val="24"/>
          <w:szCs w:val="24"/>
        </w:rPr>
        <w:t>(2): 245-270.</w:t>
      </w:r>
    </w:p>
    <w:p w14:paraId="58DA8BB8" w14:textId="77777777" w:rsidR="00204711" w:rsidRPr="00204711" w:rsidRDefault="00204711" w:rsidP="00204711">
      <w:pPr>
        <w:spacing w:after="200" w:line="276" w:lineRule="auto"/>
        <w:rPr>
          <w:rFonts w:ascii="Times New Roman" w:hAnsi="Times New Roman" w:cs="Times New Roman"/>
          <w:i/>
          <w:sz w:val="24"/>
          <w:szCs w:val="24"/>
        </w:rPr>
      </w:pPr>
      <w:proofErr w:type="gramStart"/>
      <w:r w:rsidRPr="00204711">
        <w:rPr>
          <w:rFonts w:ascii="Times New Roman" w:hAnsi="Times New Roman" w:cs="Times New Roman"/>
          <w:sz w:val="24"/>
          <w:szCs w:val="24"/>
        </w:rPr>
        <w:t xml:space="preserve">Harter, P. </w:t>
      </w:r>
      <w:r w:rsidR="00BA0BE7">
        <w:rPr>
          <w:rFonts w:ascii="Times New Roman" w:hAnsi="Times New Roman" w:cs="Times New Roman"/>
          <w:sz w:val="24"/>
          <w:szCs w:val="24"/>
        </w:rPr>
        <w:t>(</w:t>
      </w:r>
      <w:r w:rsidRPr="00204711">
        <w:rPr>
          <w:rFonts w:ascii="Times New Roman" w:hAnsi="Times New Roman" w:cs="Times New Roman"/>
          <w:sz w:val="24"/>
          <w:szCs w:val="24"/>
        </w:rPr>
        <w:t>1982</w:t>
      </w:r>
      <w:r w:rsidR="00BA0BE7">
        <w:rPr>
          <w:rFonts w:ascii="Times New Roman" w:hAnsi="Times New Roman" w:cs="Times New Roman"/>
          <w:sz w:val="24"/>
          <w:szCs w:val="24"/>
        </w:rPr>
        <w:t>)</w:t>
      </w:r>
      <w:r w:rsidRPr="00204711">
        <w:rPr>
          <w:rFonts w:ascii="Times New Roman" w:hAnsi="Times New Roman" w:cs="Times New Roman"/>
          <w:sz w:val="24"/>
          <w:szCs w:val="24"/>
        </w:rPr>
        <w:t>.</w:t>
      </w:r>
      <w:proofErr w:type="gramEnd"/>
      <w:r w:rsidRPr="00204711">
        <w:rPr>
          <w:rFonts w:ascii="Times New Roman" w:hAnsi="Times New Roman" w:cs="Times New Roman"/>
          <w:sz w:val="24"/>
          <w:szCs w:val="24"/>
        </w:rPr>
        <w:t xml:space="preserve"> </w:t>
      </w:r>
      <w:proofErr w:type="gramStart"/>
      <w:r w:rsidRPr="00204711">
        <w:rPr>
          <w:rFonts w:ascii="Times New Roman" w:hAnsi="Times New Roman" w:cs="Times New Roman"/>
          <w:sz w:val="24"/>
          <w:szCs w:val="24"/>
        </w:rPr>
        <w:t xml:space="preserve">Negotiating </w:t>
      </w:r>
      <w:r w:rsidR="00BA0BE7">
        <w:rPr>
          <w:rFonts w:ascii="Times New Roman" w:hAnsi="Times New Roman" w:cs="Times New Roman"/>
          <w:sz w:val="24"/>
          <w:szCs w:val="24"/>
        </w:rPr>
        <w:t>r</w:t>
      </w:r>
      <w:r w:rsidRPr="00204711">
        <w:rPr>
          <w:rFonts w:ascii="Times New Roman" w:hAnsi="Times New Roman" w:cs="Times New Roman"/>
          <w:sz w:val="24"/>
          <w:szCs w:val="24"/>
        </w:rPr>
        <w:t xml:space="preserve">egulations: A </w:t>
      </w:r>
      <w:r w:rsidR="00BA0BE7">
        <w:rPr>
          <w:rFonts w:ascii="Times New Roman" w:hAnsi="Times New Roman" w:cs="Times New Roman"/>
          <w:sz w:val="24"/>
          <w:szCs w:val="24"/>
        </w:rPr>
        <w:t>c</w:t>
      </w:r>
      <w:r w:rsidRPr="00204711">
        <w:rPr>
          <w:rFonts w:ascii="Times New Roman" w:hAnsi="Times New Roman" w:cs="Times New Roman"/>
          <w:sz w:val="24"/>
          <w:szCs w:val="24"/>
        </w:rPr>
        <w:t xml:space="preserve">ure for </w:t>
      </w:r>
      <w:r w:rsidR="00BA0BE7">
        <w:rPr>
          <w:rFonts w:ascii="Times New Roman" w:hAnsi="Times New Roman" w:cs="Times New Roman"/>
          <w:sz w:val="24"/>
          <w:szCs w:val="24"/>
        </w:rPr>
        <w:t>m</w:t>
      </w:r>
      <w:r w:rsidRPr="00204711">
        <w:rPr>
          <w:rFonts w:ascii="Times New Roman" w:hAnsi="Times New Roman" w:cs="Times New Roman"/>
          <w:sz w:val="24"/>
          <w:szCs w:val="24"/>
        </w:rPr>
        <w:t>alaise.</w:t>
      </w:r>
      <w:proofErr w:type="gramEnd"/>
      <w:r w:rsidRPr="00204711">
        <w:rPr>
          <w:rFonts w:ascii="Times New Roman" w:hAnsi="Times New Roman" w:cs="Times New Roman"/>
          <w:sz w:val="24"/>
          <w:szCs w:val="24"/>
        </w:rPr>
        <w:t xml:space="preserve"> </w:t>
      </w:r>
      <w:r w:rsidRPr="00204711">
        <w:rPr>
          <w:rFonts w:ascii="Times New Roman" w:hAnsi="Times New Roman" w:cs="Times New Roman"/>
          <w:i/>
          <w:sz w:val="24"/>
          <w:szCs w:val="24"/>
        </w:rPr>
        <w:t>Georgetown Law Journal</w:t>
      </w:r>
      <w:r w:rsidRPr="00A07EA2">
        <w:rPr>
          <w:rFonts w:ascii="Times New Roman" w:hAnsi="Times New Roman" w:cs="Times New Roman"/>
          <w:sz w:val="24"/>
          <w:szCs w:val="24"/>
        </w:rPr>
        <w:t>,</w:t>
      </w:r>
      <w:r w:rsidRPr="00204711">
        <w:rPr>
          <w:rFonts w:ascii="Times New Roman" w:hAnsi="Times New Roman" w:cs="Times New Roman"/>
          <w:i/>
          <w:sz w:val="24"/>
          <w:szCs w:val="24"/>
        </w:rPr>
        <w:t xml:space="preserve"> 71</w:t>
      </w:r>
      <w:r w:rsidRPr="00A07EA2">
        <w:rPr>
          <w:rFonts w:ascii="Times New Roman" w:hAnsi="Times New Roman" w:cs="Times New Roman"/>
          <w:sz w:val="24"/>
          <w:szCs w:val="24"/>
        </w:rPr>
        <w:t>,</w:t>
      </w:r>
      <w:r w:rsidRPr="00204711">
        <w:rPr>
          <w:rFonts w:ascii="Times New Roman" w:hAnsi="Times New Roman" w:cs="Times New Roman"/>
          <w:i/>
          <w:sz w:val="24"/>
          <w:szCs w:val="24"/>
        </w:rPr>
        <w:t xml:space="preserve"> </w:t>
      </w:r>
      <w:r w:rsidRPr="00204711">
        <w:rPr>
          <w:rFonts w:ascii="Times New Roman" w:hAnsi="Times New Roman" w:cs="Times New Roman"/>
          <w:sz w:val="24"/>
          <w:szCs w:val="24"/>
        </w:rPr>
        <w:t>1-116.</w:t>
      </w:r>
    </w:p>
    <w:p w14:paraId="532EFA11" w14:textId="77777777" w:rsidR="00204711" w:rsidRPr="00204711" w:rsidRDefault="00204711" w:rsidP="00204711">
      <w:pP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Hebert, H. J. </w:t>
      </w:r>
      <w:r w:rsidR="00BA0BE7">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2004</w:t>
      </w:r>
      <w:r w:rsidR="00BA0BE7">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i/>
          <w:sz w:val="24"/>
          <w:szCs w:val="24"/>
        </w:rPr>
        <w:t xml:space="preserve">EPA </w:t>
      </w:r>
      <w:r w:rsidR="00BA0BE7">
        <w:rPr>
          <w:rFonts w:ascii="Times New Roman" w:eastAsia="Times New Roman" w:hAnsi="Times New Roman" w:cs="Times New Roman"/>
          <w:i/>
          <w:sz w:val="24"/>
          <w:szCs w:val="24"/>
        </w:rPr>
        <w:t>d</w:t>
      </w:r>
      <w:r w:rsidRPr="00204711">
        <w:rPr>
          <w:rFonts w:ascii="Times New Roman" w:eastAsia="Times New Roman" w:hAnsi="Times New Roman" w:cs="Times New Roman"/>
          <w:i/>
          <w:sz w:val="24"/>
          <w:szCs w:val="24"/>
        </w:rPr>
        <w:t xml:space="preserve">irects </w:t>
      </w:r>
      <w:r w:rsidR="00BA0BE7">
        <w:rPr>
          <w:rFonts w:ascii="Times New Roman" w:eastAsia="Times New Roman" w:hAnsi="Times New Roman" w:cs="Times New Roman"/>
          <w:i/>
          <w:sz w:val="24"/>
          <w:szCs w:val="24"/>
        </w:rPr>
        <w:t>p</w:t>
      </w:r>
      <w:r w:rsidRPr="00204711">
        <w:rPr>
          <w:rFonts w:ascii="Times New Roman" w:eastAsia="Times New Roman" w:hAnsi="Times New Roman" w:cs="Times New Roman"/>
          <w:i/>
          <w:sz w:val="24"/>
          <w:szCs w:val="24"/>
        </w:rPr>
        <w:t xml:space="preserve">ollution </w:t>
      </w:r>
      <w:r w:rsidR="00BA0BE7">
        <w:rPr>
          <w:rFonts w:ascii="Times New Roman" w:eastAsia="Times New Roman" w:hAnsi="Times New Roman" w:cs="Times New Roman"/>
          <w:i/>
          <w:sz w:val="24"/>
          <w:szCs w:val="24"/>
        </w:rPr>
        <w:t>c</w:t>
      </w:r>
      <w:r w:rsidRPr="00204711">
        <w:rPr>
          <w:rFonts w:ascii="Times New Roman" w:eastAsia="Times New Roman" w:hAnsi="Times New Roman" w:cs="Times New Roman"/>
          <w:i/>
          <w:sz w:val="24"/>
          <w:szCs w:val="24"/>
        </w:rPr>
        <w:t xml:space="preserve">uts for </w:t>
      </w:r>
      <w:r w:rsidR="00BA0BE7">
        <w:rPr>
          <w:rFonts w:ascii="Times New Roman" w:eastAsia="Times New Roman" w:hAnsi="Times New Roman" w:cs="Times New Roman"/>
          <w:i/>
          <w:sz w:val="24"/>
          <w:szCs w:val="24"/>
        </w:rPr>
        <w:t>l</w:t>
      </w:r>
      <w:r w:rsidRPr="00204711">
        <w:rPr>
          <w:rFonts w:ascii="Times New Roman" w:eastAsia="Times New Roman" w:hAnsi="Times New Roman" w:cs="Times New Roman"/>
          <w:i/>
          <w:sz w:val="24"/>
          <w:szCs w:val="24"/>
        </w:rPr>
        <w:t xml:space="preserve">ocomotives, </w:t>
      </w:r>
      <w:r w:rsidR="00BA0BE7">
        <w:rPr>
          <w:rFonts w:ascii="Times New Roman" w:eastAsia="Times New Roman" w:hAnsi="Times New Roman" w:cs="Times New Roman"/>
          <w:i/>
          <w:sz w:val="24"/>
          <w:szCs w:val="24"/>
        </w:rPr>
        <w:t>s</w:t>
      </w:r>
      <w:r w:rsidRPr="00204711">
        <w:rPr>
          <w:rFonts w:ascii="Times New Roman" w:eastAsia="Times New Roman" w:hAnsi="Times New Roman" w:cs="Times New Roman"/>
          <w:i/>
          <w:sz w:val="24"/>
          <w:szCs w:val="24"/>
        </w:rPr>
        <w:t xml:space="preserve">hips, and </w:t>
      </w:r>
      <w:r w:rsidR="00BA0BE7">
        <w:rPr>
          <w:rFonts w:ascii="Times New Roman" w:eastAsia="Times New Roman" w:hAnsi="Times New Roman" w:cs="Times New Roman"/>
          <w:i/>
          <w:sz w:val="24"/>
          <w:szCs w:val="24"/>
        </w:rPr>
        <w:t>f</w:t>
      </w:r>
      <w:r w:rsidRPr="00204711">
        <w:rPr>
          <w:rFonts w:ascii="Times New Roman" w:eastAsia="Times New Roman" w:hAnsi="Times New Roman" w:cs="Times New Roman"/>
          <w:i/>
          <w:sz w:val="24"/>
          <w:szCs w:val="24"/>
        </w:rPr>
        <w:t>erries</w:t>
      </w:r>
      <w:r w:rsidRPr="00204711">
        <w:rPr>
          <w:rFonts w:ascii="Times New Roman" w:eastAsia="Times New Roman" w:hAnsi="Times New Roman" w:cs="Times New Roman"/>
          <w:sz w:val="24"/>
          <w:szCs w:val="24"/>
        </w:rPr>
        <w:t xml:space="preserve">. </w:t>
      </w:r>
    </w:p>
    <w:p w14:paraId="4C3C516A" w14:textId="77777777" w:rsidR="00204711" w:rsidRPr="00204711" w:rsidRDefault="00BA0BE7" w:rsidP="0020471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r w:rsidR="00204711" w:rsidRPr="00204711">
        <w:rPr>
          <w:rFonts w:ascii="Times New Roman" w:eastAsia="Times New Roman" w:hAnsi="Times New Roman" w:cs="Times New Roman"/>
          <w:sz w:val="24"/>
          <w:szCs w:val="24"/>
        </w:rPr>
        <w:t xml:space="preserve">http://seattletimes.nwsource.com/html/localnews/2004282753_apshiptrainpollution1stldwritethru.html </w:t>
      </w:r>
    </w:p>
    <w:p w14:paraId="410C3749"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0CB1B4F4"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spellStart"/>
      <w:proofErr w:type="gramStart"/>
      <w:r w:rsidRPr="00204711">
        <w:rPr>
          <w:rFonts w:ascii="Times New Roman" w:hAnsi="Times New Roman" w:cs="Times New Roman"/>
          <w:color w:val="000000"/>
          <w:sz w:val="24"/>
          <w:szCs w:val="24"/>
        </w:rPr>
        <w:t>Hoefer</w:t>
      </w:r>
      <w:proofErr w:type="spellEnd"/>
      <w:r w:rsidRPr="00204711">
        <w:rPr>
          <w:rFonts w:ascii="Times New Roman" w:hAnsi="Times New Roman" w:cs="Times New Roman"/>
          <w:color w:val="000000"/>
          <w:sz w:val="24"/>
          <w:szCs w:val="24"/>
        </w:rPr>
        <w:t>, R., &amp; K. Ferguson.</w:t>
      </w:r>
      <w:proofErr w:type="gramEnd"/>
      <w:r w:rsidRPr="00204711">
        <w:rPr>
          <w:rFonts w:ascii="Times New Roman" w:hAnsi="Times New Roman" w:cs="Times New Roman"/>
          <w:color w:val="000000"/>
          <w:sz w:val="24"/>
          <w:szCs w:val="24"/>
        </w:rPr>
        <w:t xml:space="preserve"> </w:t>
      </w:r>
      <w:r w:rsidR="00BA0BE7">
        <w:rPr>
          <w:rFonts w:ascii="Times New Roman" w:hAnsi="Times New Roman" w:cs="Times New Roman"/>
          <w:color w:val="000000"/>
          <w:sz w:val="24"/>
          <w:szCs w:val="24"/>
        </w:rPr>
        <w:t>(</w:t>
      </w:r>
      <w:r w:rsidRPr="00204711">
        <w:rPr>
          <w:rFonts w:ascii="Times New Roman" w:hAnsi="Times New Roman" w:cs="Times New Roman"/>
          <w:color w:val="000000"/>
          <w:sz w:val="24"/>
          <w:szCs w:val="24"/>
        </w:rPr>
        <w:t>2007</w:t>
      </w:r>
      <w:r w:rsidR="00BA0BE7">
        <w:rPr>
          <w:rFonts w:ascii="Times New Roman" w:hAnsi="Times New Roman" w:cs="Times New Roman"/>
          <w:color w:val="000000"/>
          <w:sz w:val="24"/>
          <w:szCs w:val="24"/>
        </w:rPr>
        <w:t>)</w:t>
      </w:r>
      <w:r w:rsidRPr="00204711">
        <w:rPr>
          <w:rFonts w:ascii="Times New Roman" w:hAnsi="Times New Roman" w:cs="Times New Roman"/>
          <w:color w:val="000000"/>
          <w:sz w:val="24"/>
          <w:szCs w:val="24"/>
        </w:rPr>
        <w:t>. Controlling the levers of power: How advocacy</w:t>
      </w:r>
    </w:p>
    <w:p w14:paraId="1877A86B"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color w:val="000000"/>
          <w:sz w:val="24"/>
          <w:szCs w:val="24"/>
        </w:rPr>
      </w:pPr>
      <w:r w:rsidRPr="00204711">
        <w:rPr>
          <w:rFonts w:ascii="Times New Roman" w:hAnsi="Times New Roman" w:cs="Times New Roman"/>
          <w:color w:val="000000"/>
          <w:sz w:val="24"/>
          <w:szCs w:val="24"/>
        </w:rPr>
        <w:tab/>
      </w:r>
      <w:proofErr w:type="gramStart"/>
      <w:r w:rsidRPr="00204711">
        <w:rPr>
          <w:rFonts w:ascii="Times New Roman" w:hAnsi="Times New Roman" w:cs="Times New Roman"/>
          <w:color w:val="000000"/>
          <w:sz w:val="24"/>
          <w:szCs w:val="24"/>
        </w:rPr>
        <w:t>organizations</w:t>
      </w:r>
      <w:proofErr w:type="gramEnd"/>
      <w:r w:rsidRPr="00204711">
        <w:rPr>
          <w:rFonts w:ascii="Times New Roman" w:hAnsi="Times New Roman" w:cs="Times New Roman"/>
          <w:color w:val="000000"/>
          <w:sz w:val="24"/>
          <w:szCs w:val="24"/>
        </w:rPr>
        <w:t xml:space="preserve"> affect the regulation writing process. </w:t>
      </w:r>
      <w:r w:rsidRPr="00204711">
        <w:rPr>
          <w:rFonts w:ascii="Times" w:hAnsi="Times" w:cs="Times"/>
          <w:i/>
          <w:color w:val="000000"/>
          <w:sz w:val="24"/>
          <w:szCs w:val="24"/>
        </w:rPr>
        <w:t>Journal of Sociology and Social</w:t>
      </w:r>
    </w:p>
    <w:p w14:paraId="4184D80E"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204711">
        <w:rPr>
          <w:rFonts w:ascii="Times" w:hAnsi="Times" w:cs="Times"/>
          <w:i/>
          <w:color w:val="000000"/>
          <w:sz w:val="24"/>
          <w:szCs w:val="24"/>
        </w:rPr>
        <w:tab/>
        <w:t>Welfare</w:t>
      </w:r>
      <w:r w:rsidR="006F7277" w:rsidRPr="00A07EA2">
        <w:rPr>
          <w:rFonts w:ascii="Times" w:hAnsi="Times" w:cs="Times"/>
          <w:color w:val="000000"/>
          <w:sz w:val="24"/>
          <w:szCs w:val="24"/>
        </w:rPr>
        <w:t>,</w:t>
      </w:r>
      <w:r w:rsidRPr="00204711">
        <w:rPr>
          <w:rFonts w:ascii="Times" w:hAnsi="Times" w:cs="Times"/>
          <w:color w:val="000000"/>
          <w:sz w:val="24"/>
          <w:szCs w:val="24"/>
        </w:rPr>
        <w:t xml:space="preserve"> </w:t>
      </w:r>
      <w:r w:rsidRPr="00A07EA2">
        <w:rPr>
          <w:rFonts w:ascii="Times" w:hAnsi="Times" w:cs="Times"/>
          <w:i/>
          <w:color w:val="000000"/>
          <w:sz w:val="24"/>
          <w:szCs w:val="24"/>
        </w:rPr>
        <w:t>34</w:t>
      </w:r>
      <w:r w:rsidRPr="00204711">
        <w:rPr>
          <w:rFonts w:ascii="Times New Roman" w:hAnsi="Times New Roman" w:cs="Times New Roman"/>
          <w:color w:val="000000"/>
          <w:sz w:val="24"/>
          <w:szCs w:val="24"/>
        </w:rPr>
        <w:t>(2)</w:t>
      </w:r>
      <w:r w:rsidR="00390C16">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83-108. </w:t>
      </w:r>
    </w:p>
    <w:p w14:paraId="206159FE"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51C634FF"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spellStart"/>
      <w:proofErr w:type="gramStart"/>
      <w:r w:rsidRPr="00204711">
        <w:rPr>
          <w:rFonts w:ascii="Times New Roman" w:hAnsi="Times New Roman" w:cs="Times New Roman"/>
          <w:color w:val="000000"/>
          <w:sz w:val="24"/>
          <w:szCs w:val="24"/>
        </w:rPr>
        <w:t>Kerwin</w:t>
      </w:r>
      <w:proofErr w:type="spellEnd"/>
      <w:r w:rsidRPr="00204711">
        <w:rPr>
          <w:rFonts w:ascii="Times New Roman" w:hAnsi="Times New Roman" w:cs="Times New Roman"/>
          <w:color w:val="000000"/>
          <w:sz w:val="24"/>
          <w:szCs w:val="24"/>
        </w:rPr>
        <w:t xml:space="preserve">, C. M. </w:t>
      </w:r>
      <w:r w:rsidR="00390C16">
        <w:rPr>
          <w:rFonts w:ascii="Times New Roman" w:hAnsi="Times New Roman" w:cs="Times New Roman"/>
          <w:color w:val="000000"/>
          <w:sz w:val="24"/>
          <w:szCs w:val="24"/>
        </w:rPr>
        <w:t>(</w:t>
      </w:r>
      <w:r w:rsidRPr="00204711">
        <w:rPr>
          <w:rFonts w:ascii="Times New Roman" w:hAnsi="Times New Roman" w:cs="Times New Roman"/>
          <w:color w:val="000000"/>
          <w:sz w:val="24"/>
          <w:szCs w:val="24"/>
        </w:rPr>
        <w:t>2003</w:t>
      </w:r>
      <w:r w:rsidR="00390C16">
        <w:rPr>
          <w:rFonts w:ascii="Times New Roman" w:hAnsi="Times New Roman" w:cs="Times New Roman"/>
          <w:color w:val="000000"/>
          <w:sz w:val="24"/>
          <w:szCs w:val="24"/>
        </w:rPr>
        <w:t>)</w:t>
      </w:r>
      <w:r w:rsidRPr="00204711">
        <w:rPr>
          <w:rFonts w:ascii="Times New Roman" w:hAnsi="Times New Roman" w:cs="Times New Roman"/>
          <w:color w:val="000000"/>
          <w:sz w:val="24"/>
          <w:szCs w:val="24"/>
        </w:rPr>
        <w:t>.</w:t>
      </w:r>
      <w:proofErr w:type="gramEnd"/>
      <w:r w:rsidRPr="00204711">
        <w:rPr>
          <w:rFonts w:ascii="Times New Roman" w:hAnsi="Times New Roman" w:cs="Times New Roman"/>
          <w:color w:val="000000"/>
          <w:sz w:val="24"/>
          <w:szCs w:val="24"/>
        </w:rPr>
        <w:t xml:space="preserve"> </w:t>
      </w:r>
      <w:r w:rsidRPr="00204711">
        <w:rPr>
          <w:rFonts w:ascii="Times" w:hAnsi="Times" w:cs="Times"/>
          <w:i/>
          <w:color w:val="000000"/>
          <w:sz w:val="24"/>
          <w:szCs w:val="24"/>
        </w:rPr>
        <w:t>Rulemaking: How government agencies write law and make policy</w:t>
      </w:r>
      <w:r w:rsidRPr="00204711">
        <w:rPr>
          <w:rFonts w:ascii="Times New Roman" w:hAnsi="Times New Roman" w:cs="Times New Roman"/>
          <w:color w:val="000000"/>
          <w:sz w:val="24"/>
          <w:szCs w:val="24"/>
        </w:rPr>
        <w:t xml:space="preserve">. </w:t>
      </w:r>
    </w:p>
    <w:p w14:paraId="3BEBFEAB"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204711">
        <w:rPr>
          <w:rFonts w:ascii="Times New Roman" w:hAnsi="Times New Roman" w:cs="Times New Roman"/>
          <w:color w:val="000000"/>
          <w:sz w:val="24"/>
          <w:szCs w:val="24"/>
        </w:rPr>
        <w:tab/>
        <w:t>Washington, D.C.</w:t>
      </w:r>
      <w:r w:rsidR="00390C16">
        <w:rPr>
          <w:rFonts w:ascii="Times New Roman" w:hAnsi="Times New Roman" w:cs="Times New Roman"/>
          <w:color w:val="000000"/>
          <w:sz w:val="24"/>
          <w:szCs w:val="24"/>
        </w:rPr>
        <w:t>: Island Press.</w:t>
      </w:r>
    </w:p>
    <w:p w14:paraId="6795AC67"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7403D3CA" w14:textId="77777777" w:rsidR="00204711" w:rsidRPr="00204711" w:rsidRDefault="00204711" w:rsidP="00204711">
      <w:pPr>
        <w:rPr>
          <w:rFonts w:ascii="Times New Roman" w:eastAsia="Calibri" w:hAnsi="Times New Roman" w:cs="Times New Roman"/>
          <w:i/>
          <w:sz w:val="24"/>
          <w:szCs w:val="24"/>
        </w:rPr>
      </w:pPr>
      <w:proofErr w:type="spellStart"/>
      <w:proofErr w:type="gramStart"/>
      <w:r w:rsidRPr="00204711">
        <w:rPr>
          <w:rFonts w:ascii="Times New Roman" w:eastAsia="Calibri" w:hAnsi="Times New Roman" w:cs="Times New Roman"/>
          <w:sz w:val="24"/>
          <w:szCs w:val="24"/>
        </w:rPr>
        <w:t>Kerwin</w:t>
      </w:r>
      <w:proofErr w:type="spellEnd"/>
      <w:r w:rsidRPr="00204711">
        <w:rPr>
          <w:rFonts w:ascii="Times New Roman" w:eastAsia="Calibri" w:hAnsi="Times New Roman" w:cs="Times New Roman"/>
          <w:sz w:val="24"/>
          <w:szCs w:val="24"/>
        </w:rPr>
        <w:t>, C. M., &amp; S. R. Furlong.</w:t>
      </w:r>
      <w:proofErr w:type="gramEnd"/>
      <w:r w:rsidRPr="00204711">
        <w:rPr>
          <w:rFonts w:ascii="Times New Roman" w:eastAsia="Calibri" w:hAnsi="Times New Roman" w:cs="Times New Roman"/>
          <w:sz w:val="24"/>
          <w:szCs w:val="24"/>
        </w:rPr>
        <w:t xml:space="preserve"> </w:t>
      </w:r>
      <w:r w:rsidR="00390C16">
        <w:rPr>
          <w:rFonts w:ascii="Times New Roman" w:eastAsia="Calibri" w:hAnsi="Times New Roman" w:cs="Times New Roman"/>
          <w:sz w:val="24"/>
          <w:szCs w:val="24"/>
        </w:rPr>
        <w:t>(</w:t>
      </w:r>
      <w:r w:rsidRPr="00204711">
        <w:rPr>
          <w:rFonts w:ascii="Times New Roman" w:eastAsia="Calibri" w:hAnsi="Times New Roman" w:cs="Times New Roman"/>
          <w:sz w:val="24"/>
          <w:szCs w:val="24"/>
        </w:rPr>
        <w:t>2011</w:t>
      </w:r>
      <w:r w:rsidR="00390C16">
        <w:rPr>
          <w:rFonts w:ascii="Times New Roman" w:eastAsia="Calibri" w:hAnsi="Times New Roman" w:cs="Times New Roman"/>
          <w:sz w:val="24"/>
          <w:szCs w:val="24"/>
        </w:rPr>
        <w:t>)</w:t>
      </w:r>
      <w:r w:rsidRPr="00204711">
        <w:rPr>
          <w:rFonts w:ascii="Times New Roman" w:eastAsia="Calibri" w:hAnsi="Times New Roman" w:cs="Times New Roman"/>
          <w:sz w:val="24"/>
          <w:szCs w:val="24"/>
        </w:rPr>
        <w:t xml:space="preserve">. </w:t>
      </w:r>
      <w:r w:rsidRPr="00204711">
        <w:rPr>
          <w:rFonts w:ascii="Times New Roman" w:eastAsia="Calibri" w:hAnsi="Times New Roman" w:cs="Times New Roman"/>
          <w:i/>
          <w:sz w:val="24"/>
          <w:szCs w:val="24"/>
        </w:rPr>
        <w:t xml:space="preserve">Rulemaking: How </w:t>
      </w:r>
      <w:r w:rsidR="00390C16">
        <w:rPr>
          <w:rFonts w:ascii="Times New Roman" w:eastAsia="Calibri" w:hAnsi="Times New Roman" w:cs="Times New Roman"/>
          <w:i/>
          <w:sz w:val="24"/>
          <w:szCs w:val="24"/>
        </w:rPr>
        <w:t>g</w:t>
      </w:r>
      <w:r w:rsidRPr="00204711">
        <w:rPr>
          <w:rFonts w:ascii="Times New Roman" w:eastAsia="Calibri" w:hAnsi="Times New Roman" w:cs="Times New Roman"/>
          <w:i/>
          <w:sz w:val="24"/>
          <w:szCs w:val="24"/>
        </w:rPr>
        <w:t xml:space="preserve">overnment </w:t>
      </w:r>
      <w:r w:rsidR="00390C16">
        <w:rPr>
          <w:rFonts w:ascii="Times New Roman" w:eastAsia="Calibri" w:hAnsi="Times New Roman" w:cs="Times New Roman"/>
          <w:i/>
          <w:sz w:val="24"/>
          <w:szCs w:val="24"/>
        </w:rPr>
        <w:t>a</w:t>
      </w:r>
      <w:r w:rsidRPr="00204711">
        <w:rPr>
          <w:rFonts w:ascii="Times New Roman" w:eastAsia="Calibri" w:hAnsi="Times New Roman" w:cs="Times New Roman"/>
          <w:i/>
          <w:sz w:val="24"/>
          <w:szCs w:val="24"/>
        </w:rPr>
        <w:t xml:space="preserve">gencies </w:t>
      </w:r>
      <w:r w:rsidR="00390C16">
        <w:rPr>
          <w:rFonts w:ascii="Times New Roman" w:eastAsia="Calibri" w:hAnsi="Times New Roman" w:cs="Times New Roman"/>
          <w:i/>
          <w:sz w:val="24"/>
          <w:szCs w:val="24"/>
        </w:rPr>
        <w:t>w</w:t>
      </w:r>
      <w:r w:rsidRPr="00204711">
        <w:rPr>
          <w:rFonts w:ascii="Times New Roman" w:eastAsia="Calibri" w:hAnsi="Times New Roman" w:cs="Times New Roman"/>
          <w:i/>
          <w:sz w:val="24"/>
          <w:szCs w:val="24"/>
        </w:rPr>
        <w:t xml:space="preserve">rite </w:t>
      </w:r>
      <w:r w:rsidR="00390C16">
        <w:rPr>
          <w:rFonts w:ascii="Times New Roman" w:eastAsia="Calibri" w:hAnsi="Times New Roman" w:cs="Times New Roman"/>
          <w:i/>
          <w:sz w:val="24"/>
          <w:szCs w:val="24"/>
        </w:rPr>
        <w:t>l</w:t>
      </w:r>
      <w:r w:rsidRPr="00204711">
        <w:rPr>
          <w:rFonts w:ascii="Times New Roman" w:eastAsia="Calibri" w:hAnsi="Times New Roman" w:cs="Times New Roman"/>
          <w:i/>
          <w:sz w:val="24"/>
          <w:szCs w:val="24"/>
        </w:rPr>
        <w:t xml:space="preserve">aw </w:t>
      </w:r>
    </w:p>
    <w:p w14:paraId="51E0ED8F" w14:textId="77777777" w:rsidR="00204711" w:rsidRPr="00204711" w:rsidRDefault="00204711" w:rsidP="00204711">
      <w:pPr>
        <w:ind w:firstLine="720"/>
        <w:rPr>
          <w:rFonts w:ascii="Times New Roman" w:eastAsia="Calibri" w:hAnsi="Times New Roman" w:cs="Times New Roman"/>
          <w:sz w:val="24"/>
          <w:szCs w:val="24"/>
        </w:rPr>
      </w:pPr>
      <w:proofErr w:type="gramStart"/>
      <w:r w:rsidRPr="00204711">
        <w:rPr>
          <w:rFonts w:ascii="Times New Roman" w:eastAsia="Calibri" w:hAnsi="Times New Roman" w:cs="Times New Roman"/>
          <w:i/>
          <w:sz w:val="24"/>
          <w:szCs w:val="24"/>
        </w:rPr>
        <w:t>and</w:t>
      </w:r>
      <w:proofErr w:type="gramEnd"/>
      <w:r w:rsidRPr="00204711">
        <w:rPr>
          <w:rFonts w:ascii="Times New Roman" w:eastAsia="Calibri" w:hAnsi="Times New Roman" w:cs="Times New Roman"/>
          <w:i/>
          <w:sz w:val="24"/>
          <w:szCs w:val="24"/>
        </w:rPr>
        <w:t xml:space="preserve"> </w:t>
      </w:r>
      <w:r w:rsidR="00390C16">
        <w:rPr>
          <w:rFonts w:ascii="Times New Roman" w:eastAsia="Calibri" w:hAnsi="Times New Roman" w:cs="Times New Roman"/>
          <w:i/>
          <w:sz w:val="24"/>
          <w:szCs w:val="24"/>
        </w:rPr>
        <w:t>m</w:t>
      </w:r>
      <w:r w:rsidRPr="00204711">
        <w:rPr>
          <w:rFonts w:ascii="Times New Roman" w:eastAsia="Calibri" w:hAnsi="Times New Roman" w:cs="Times New Roman"/>
          <w:i/>
          <w:sz w:val="24"/>
          <w:szCs w:val="24"/>
        </w:rPr>
        <w:t xml:space="preserve">ake </w:t>
      </w:r>
      <w:r w:rsidR="00390C16">
        <w:rPr>
          <w:rFonts w:ascii="Times New Roman" w:eastAsia="Calibri" w:hAnsi="Times New Roman" w:cs="Times New Roman"/>
          <w:i/>
          <w:sz w:val="24"/>
          <w:szCs w:val="24"/>
        </w:rPr>
        <w:t>p</w:t>
      </w:r>
      <w:r w:rsidRPr="00204711">
        <w:rPr>
          <w:rFonts w:ascii="Times New Roman" w:eastAsia="Calibri" w:hAnsi="Times New Roman" w:cs="Times New Roman"/>
          <w:i/>
          <w:sz w:val="24"/>
          <w:szCs w:val="24"/>
        </w:rPr>
        <w:t>olicy</w:t>
      </w:r>
      <w:r w:rsidRPr="00204711">
        <w:rPr>
          <w:rFonts w:ascii="Times New Roman" w:eastAsia="Calibri" w:hAnsi="Times New Roman" w:cs="Times New Roman"/>
          <w:sz w:val="24"/>
          <w:szCs w:val="24"/>
        </w:rPr>
        <w:t xml:space="preserve">. </w:t>
      </w:r>
      <w:proofErr w:type="gramStart"/>
      <w:r w:rsidR="00B43CF8">
        <w:rPr>
          <w:rFonts w:ascii="Times New Roman" w:eastAsia="Calibri" w:hAnsi="Times New Roman" w:cs="Times New Roman"/>
          <w:sz w:val="24"/>
          <w:szCs w:val="24"/>
        </w:rPr>
        <w:t>(</w:t>
      </w:r>
      <w:r w:rsidRPr="00204711">
        <w:rPr>
          <w:rFonts w:ascii="Times New Roman" w:eastAsia="Calibri" w:hAnsi="Times New Roman" w:cs="Times New Roman"/>
          <w:sz w:val="24"/>
          <w:szCs w:val="24"/>
        </w:rPr>
        <w:t>4</w:t>
      </w:r>
      <w:r w:rsidRPr="00204711">
        <w:rPr>
          <w:rFonts w:ascii="Times New Roman" w:eastAsia="Calibri" w:hAnsi="Times New Roman" w:cs="Times New Roman"/>
          <w:sz w:val="24"/>
          <w:szCs w:val="24"/>
          <w:vertAlign w:val="superscript"/>
        </w:rPr>
        <w:t>th</w:t>
      </w:r>
      <w:r w:rsidRPr="00204711">
        <w:rPr>
          <w:rFonts w:ascii="Times New Roman" w:eastAsia="Calibri" w:hAnsi="Times New Roman" w:cs="Times New Roman"/>
          <w:sz w:val="24"/>
          <w:szCs w:val="24"/>
        </w:rPr>
        <w:t xml:space="preserve"> Ed</w:t>
      </w:r>
      <w:r w:rsidR="00B43CF8">
        <w:rPr>
          <w:rFonts w:ascii="Times New Roman" w:eastAsia="Calibri" w:hAnsi="Times New Roman" w:cs="Times New Roman"/>
          <w:sz w:val="24"/>
          <w:szCs w:val="24"/>
        </w:rPr>
        <w:t>.)</w:t>
      </w:r>
      <w:proofErr w:type="gramEnd"/>
      <w:r w:rsidRPr="00204711">
        <w:rPr>
          <w:rFonts w:ascii="Times New Roman" w:eastAsia="Calibri" w:hAnsi="Times New Roman" w:cs="Times New Roman"/>
          <w:sz w:val="24"/>
          <w:szCs w:val="24"/>
        </w:rPr>
        <w:t>Washington, D.C.</w:t>
      </w:r>
      <w:r w:rsidR="00B43CF8">
        <w:rPr>
          <w:rFonts w:ascii="Times New Roman" w:eastAsia="Calibri" w:hAnsi="Times New Roman" w:cs="Times New Roman"/>
          <w:sz w:val="24"/>
          <w:szCs w:val="24"/>
        </w:rPr>
        <w:t>: CQ Press</w:t>
      </w:r>
    </w:p>
    <w:p w14:paraId="3D06667C" w14:textId="77777777" w:rsidR="00204711" w:rsidRPr="00204711" w:rsidRDefault="00204711" w:rsidP="00204711">
      <w:pPr>
        <w:rPr>
          <w:rFonts w:ascii="Times New Roman" w:hAnsi="Times New Roman" w:cs="Times New Roman"/>
          <w:color w:val="000000"/>
          <w:sz w:val="24"/>
          <w:szCs w:val="24"/>
        </w:rPr>
      </w:pPr>
    </w:p>
    <w:p w14:paraId="39966D3A" w14:textId="77777777" w:rsidR="00204711" w:rsidRPr="00204711" w:rsidRDefault="00204711" w:rsidP="00204711">
      <w:pPr>
        <w:rPr>
          <w:rFonts w:ascii="Times New Roman" w:hAnsi="Times New Roman" w:cs="Times New Roman"/>
          <w:color w:val="000000"/>
          <w:sz w:val="24"/>
          <w:szCs w:val="24"/>
        </w:rPr>
      </w:pPr>
      <w:proofErr w:type="spellStart"/>
      <w:proofErr w:type="gramStart"/>
      <w:r w:rsidRPr="00204711">
        <w:rPr>
          <w:rFonts w:ascii="Times New Roman" w:hAnsi="Times New Roman" w:cs="Times New Roman"/>
          <w:color w:val="000000"/>
          <w:sz w:val="24"/>
          <w:szCs w:val="24"/>
        </w:rPr>
        <w:t>Kerwin</w:t>
      </w:r>
      <w:proofErr w:type="spellEnd"/>
      <w:r w:rsidRPr="00204711">
        <w:rPr>
          <w:rFonts w:ascii="Times New Roman" w:hAnsi="Times New Roman" w:cs="Times New Roman"/>
          <w:color w:val="000000"/>
          <w:sz w:val="24"/>
          <w:szCs w:val="24"/>
        </w:rPr>
        <w:t>, C., S. R. Furlong, &amp; W. West.</w:t>
      </w:r>
      <w:proofErr w:type="gramEnd"/>
      <w:r w:rsidRPr="00204711">
        <w:rPr>
          <w:rFonts w:ascii="Times New Roman" w:hAnsi="Times New Roman" w:cs="Times New Roman"/>
          <w:color w:val="000000"/>
          <w:sz w:val="24"/>
          <w:szCs w:val="24"/>
        </w:rPr>
        <w:t xml:space="preserve"> </w:t>
      </w:r>
      <w:r w:rsidR="00B43CF8">
        <w:rPr>
          <w:rFonts w:ascii="Times New Roman" w:hAnsi="Times New Roman" w:cs="Times New Roman"/>
          <w:color w:val="000000"/>
          <w:sz w:val="24"/>
          <w:szCs w:val="24"/>
        </w:rPr>
        <w:t>(</w:t>
      </w:r>
      <w:r w:rsidRPr="00204711">
        <w:rPr>
          <w:rFonts w:ascii="Times New Roman" w:hAnsi="Times New Roman" w:cs="Times New Roman"/>
          <w:color w:val="000000"/>
          <w:sz w:val="24"/>
          <w:szCs w:val="24"/>
        </w:rPr>
        <w:t>2010</w:t>
      </w:r>
      <w:r w:rsidR="00B43CF8">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Interest groups, rulemaking, and American </w:t>
      </w:r>
    </w:p>
    <w:p w14:paraId="5AE91D2A" w14:textId="77777777" w:rsidR="00204711" w:rsidRPr="00204711" w:rsidRDefault="00204711" w:rsidP="00204711">
      <w:pPr>
        <w:ind w:left="720"/>
        <w:rPr>
          <w:rFonts w:ascii="Times New Roman" w:hAnsi="Times New Roman" w:cs="Times New Roman"/>
          <w:color w:val="000000"/>
          <w:sz w:val="24"/>
          <w:szCs w:val="24"/>
        </w:rPr>
      </w:pPr>
      <w:proofErr w:type="gramStart"/>
      <w:r w:rsidRPr="00204711">
        <w:rPr>
          <w:rFonts w:ascii="Times New Roman" w:hAnsi="Times New Roman" w:cs="Times New Roman"/>
          <w:color w:val="000000"/>
          <w:sz w:val="24"/>
          <w:szCs w:val="24"/>
        </w:rPr>
        <w:t>bureaucracy</w:t>
      </w:r>
      <w:proofErr w:type="gramEnd"/>
      <w:r w:rsidRPr="00204711">
        <w:rPr>
          <w:rFonts w:ascii="Times New Roman" w:hAnsi="Times New Roman" w:cs="Times New Roman"/>
          <w:color w:val="000000"/>
          <w:sz w:val="24"/>
          <w:szCs w:val="24"/>
        </w:rPr>
        <w:t xml:space="preserve">. In </w:t>
      </w:r>
      <w:r w:rsidRPr="00204711">
        <w:rPr>
          <w:rFonts w:ascii="Times" w:hAnsi="Times" w:cs="Times"/>
          <w:i/>
          <w:color w:val="000000"/>
          <w:sz w:val="24"/>
          <w:szCs w:val="24"/>
        </w:rPr>
        <w:t>The Oxford handbook of American bureaucracy</w:t>
      </w:r>
      <w:r w:rsidRPr="00204711">
        <w:rPr>
          <w:rFonts w:ascii="Times New Roman" w:hAnsi="Times New Roman" w:cs="Times New Roman"/>
          <w:color w:val="000000"/>
          <w:sz w:val="24"/>
          <w:szCs w:val="24"/>
        </w:rPr>
        <w:t>, R</w:t>
      </w:r>
      <w:r w:rsidR="00B43CF8">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Durant, ed.</w:t>
      </w:r>
      <w:r w:rsidRPr="00204711">
        <w:rPr>
          <w:rFonts w:ascii="Times" w:hAnsi="Times" w:cs="Times"/>
          <w:color w:val="000000"/>
          <w:sz w:val="24"/>
          <w:szCs w:val="24"/>
        </w:rPr>
        <w:t xml:space="preserve"> </w:t>
      </w:r>
      <w:r w:rsidRPr="00204711">
        <w:rPr>
          <w:rFonts w:ascii="Times New Roman" w:hAnsi="Times New Roman" w:cs="Times New Roman"/>
          <w:color w:val="000000"/>
          <w:sz w:val="24"/>
          <w:szCs w:val="24"/>
        </w:rPr>
        <w:t>Oxford, UK</w:t>
      </w:r>
      <w:r w:rsidR="00B43CF8">
        <w:rPr>
          <w:rFonts w:ascii="Times New Roman" w:hAnsi="Times New Roman" w:cs="Times New Roman"/>
          <w:color w:val="000000"/>
          <w:sz w:val="24"/>
          <w:szCs w:val="24"/>
        </w:rPr>
        <w:t>: Oxford University Press.</w:t>
      </w:r>
    </w:p>
    <w:p w14:paraId="3C10BEF5" w14:textId="77777777" w:rsidR="00204711" w:rsidRPr="00204711" w:rsidRDefault="00204711" w:rsidP="00204711">
      <w:pPr>
        <w:rPr>
          <w:rFonts w:ascii="Times New Roman" w:hAnsi="Times New Roman" w:cs="Times New Roman"/>
          <w:color w:val="000000"/>
          <w:sz w:val="24"/>
          <w:szCs w:val="24"/>
        </w:rPr>
      </w:pPr>
    </w:p>
    <w:p w14:paraId="697A89A7" w14:textId="77777777" w:rsidR="00204711" w:rsidRPr="00204711" w:rsidRDefault="00204711" w:rsidP="00204711">
      <w:pPr>
        <w:spacing w:after="200"/>
        <w:contextualSpacing/>
        <w:rPr>
          <w:rFonts w:ascii="Times New Roman" w:hAnsi="Times New Roman" w:cs="Times New Roman"/>
          <w:sz w:val="24"/>
          <w:szCs w:val="24"/>
        </w:rPr>
      </w:pPr>
      <w:proofErr w:type="spellStart"/>
      <w:r w:rsidRPr="00204711">
        <w:rPr>
          <w:rFonts w:ascii="Times New Roman" w:hAnsi="Times New Roman" w:cs="Times New Roman"/>
          <w:sz w:val="24"/>
          <w:szCs w:val="24"/>
        </w:rPr>
        <w:t>Kerwin</w:t>
      </w:r>
      <w:proofErr w:type="spellEnd"/>
      <w:r w:rsidRPr="00204711">
        <w:rPr>
          <w:rFonts w:ascii="Times New Roman" w:hAnsi="Times New Roman" w:cs="Times New Roman"/>
          <w:sz w:val="24"/>
          <w:szCs w:val="24"/>
        </w:rPr>
        <w:t xml:space="preserve"> </w:t>
      </w:r>
      <w:proofErr w:type="gramStart"/>
      <w:r w:rsidRPr="00204711">
        <w:rPr>
          <w:rFonts w:ascii="Times New Roman" w:hAnsi="Times New Roman" w:cs="Times New Roman"/>
          <w:sz w:val="24"/>
          <w:szCs w:val="24"/>
        </w:rPr>
        <w:t>C.,</w:t>
      </w:r>
      <w:proofErr w:type="gramEnd"/>
      <w:r w:rsidRPr="00204711">
        <w:rPr>
          <w:rFonts w:ascii="Times New Roman" w:hAnsi="Times New Roman" w:cs="Times New Roman"/>
          <w:sz w:val="24"/>
          <w:szCs w:val="24"/>
        </w:rPr>
        <w:t xml:space="preserve"> &amp; </w:t>
      </w:r>
      <w:proofErr w:type="spellStart"/>
      <w:r w:rsidRPr="00204711">
        <w:rPr>
          <w:rFonts w:ascii="Times New Roman" w:hAnsi="Times New Roman" w:cs="Times New Roman"/>
          <w:sz w:val="24"/>
          <w:szCs w:val="24"/>
        </w:rPr>
        <w:t>Langbein</w:t>
      </w:r>
      <w:proofErr w:type="spellEnd"/>
      <w:r w:rsidRPr="00204711">
        <w:rPr>
          <w:rFonts w:ascii="Times New Roman" w:hAnsi="Times New Roman" w:cs="Times New Roman"/>
          <w:sz w:val="24"/>
          <w:szCs w:val="24"/>
        </w:rPr>
        <w:t xml:space="preserve"> L. </w:t>
      </w:r>
      <w:r w:rsidR="00B43CF8">
        <w:rPr>
          <w:rFonts w:ascii="Times New Roman" w:hAnsi="Times New Roman" w:cs="Times New Roman"/>
          <w:sz w:val="24"/>
          <w:szCs w:val="24"/>
        </w:rPr>
        <w:t>(</w:t>
      </w:r>
      <w:r w:rsidRPr="00204711">
        <w:rPr>
          <w:rFonts w:ascii="Times New Roman" w:hAnsi="Times New Roman" w:cs="Times New Roman"/>
          <w:sz w:val="24"/>
          <w:szCs w:val="24"/>
        </w:rPr>
        <w:t>2000</w:t>
      </w:r>
      <w:r w:rsidR="00B43CF8">
        <w:rPr>
          <w:rFonts w:ascii="Times New Roman" w:hAnsi="Times New Roman" w:cs="Times New Roman"/>
          <w:sz w:val="24"/>
          <w:szCs w:val="24"/>
        </w:rPr>
        <w:t>)</w:t>
      </w:r>
      <w:r w:rsidRPr="00204711">
        <w:rPr>
          <w:rFonts w:ascii="Times New Roman" w:hAnsi="Times New Roman" w:cs="Times New Roman"/>
          <w:sz w:val="24"/>
          <w:szCs w:val="24"/>
        </w:rPr>
        <w:t xml:space="preserve">. Regulatory </w:t>
      </w:r>
      <w:r w:rsidR="00B43CF8">
        <w:rPr>
          <w:rFonts w:ascii="Times New Roman" w:hAnsi="Times New Roman" w:cs="Times New Roman"/>
          <w:sz w:val="24"/>
          <w:szCs w:val="24"/>
        </w:rPr>
        <w:t>n</w:t>
      </w:r>
      <w:r w:rsidRPr="00204711">
        <w:rPr>
          <w:rFonts w:ascii="Times New Roman" w:hAnsi="Times New Roman" w:cs="Times New Roman"/>
          <w:sz w:val="24"/>
          <w:szCs w:val="24"/>
        </w:rPr>
        <w:t xml:space="preserve">egotiation: Claims, </w:t>
      </w:r>
      <w:r w:rsidR="00B43CF8">
        <w:rPr>
          <w:rFonts w:ascii="Times New Roman" w:hAnsi="Times New Roman" w:cs="Times New Roman"/>
          <w:sz w:val="24"/>
          <w:szCs w:val="24"/>
        </w:rPr>
        <w:t>c</w:t>
      </w:r>
      <w:r w:rsidRPr="00204711">
        <w:rPr>
          <w:rFonts w:ascii="Times New Roman" w:hAnsi="Times New Roman" w:cs="Times New Roman"/>
          <w:sz w:val="24"/>
          <w:szCs w:val="24"/>
        </w:rPr>
        <w:t xml:space="preserve">ounter </w:t>
      </w:r>
      <w:r w:rsidR="00B43CF8">
        <w:rPr>
          <w:rFonts w:ascii="Times New Roman" w:hAnsi="Times New Roman" w:cs="Times New Roman"/>
          <w:sz w:val="24"/>
          <w:szCs w:val="24"/>
        </w:rPr>
        <w:t>c</w:t>
      </w:r>
      <w:r w:rsidRPr="00204711">
        <w:rPr>
          <w:rFonts w:ascii="Times New Roman" w:hAnsi="Times New Roman" w:cs="Times New Roman"/>
          <w:sz w:val="24"/>
          <w:szCs w:val="24"/>
        </w:rPr>
        <w:t xml:space="preserve">laims, and </w:t>
      </w:r>
    </w:p>
    <w:p w14:paraId="1CFFC4E8" w14:textId="77777777" w:rsidR="00204711" w:rsidRPr="00204711" w:rsidRDefault="00B43CF8" w:rsidP="00204711">
      <w:pPr>
        <w:spacing w:after="200"/>
        <w:ind w:left="720"/>
        <w:contextualSpacing/>
        <w:rPr>
          <w:rFonts w:ascii="Times New Roman" w:hAnsi="Times New Roman" w:cs="Times New Roman"/>
          <w:sz w:val="24"/>
          <w:szCs w:val="24"/>
        </w:rPr>
      </w:pPr>
      <w:proofErr w:type="gramStart"/>
      <w:r>
        <w:rPr>
          <w:rFonts w:ascii="Times New Roman" w:hAnsi="Times New Roman" w:cs="Times New Roman"/>
          <w:sz w:val="24"/>
          <w:szCs w:val="24"/>
        </w:rPr>
        <w:t>e</w:t>
      </w:r>
      <w:r w:rsidR="00204711" w:rsidRPr="00204711">
        <w:rPr>
          <w:rFonts w:ascii="Times New Roman" w:hAnsi="Times New Roman" w:cs="Times New Roman"/>
          <w:sz w:val="24"/>
          <w:szCs w:val="24"/>
        </w:rPr>
        <w:t>mpirical</w:t>
      </w:r>
      <w:proofErr w:type="gramEnd"/>
      <w:r w:rsidR="00204711" w:rsidRPr="00204711">
        <w:rPr>
          <w:rFonts w:ascii="Times New Roman" w:hAnsi="Times New Roman" w:cs="Times New Roman"/>
          <w:sz w:val="24"/>
          <w:szCs w:val="24"/>
        </w:rPr>
        <w:t xml:space="preserve"> </w:t>
      </w:r>
      <w:r>
        <w:rPr>
          <w:rFonts w:ascii="Times New Roman" w:hAnsi="Times New Roman" w:cs="Times New Roman"/>
          <w:sz w:val="24"/>
          <w:szCs w:val="24"/>
        </w:rPr>
        <w:t>e</w:t>
      </w:r>
      <w:r w:rsidR="00204711" w:rsidRPr="00204711">
        <w:rPr>
          <w:rFonts w:ascii="Times New Roman" w:hAnsi="Times New Roman" w:cs="Times New Roman"/>
          <w:sz w:val="24"/>
          <w:szCs w:val="24"/>
        </w:rPr>
        <w:t xml:space="preserve">vidence. </w:t>
      </w:r>
      <w:r w:rsidR="00204711" w:rsidRPr="00204711">
        <w:rPr>
          <w:rFonts w:ascii="Times New Roman" w:hAnsi="Times New Roman" w:cs="Times New Roman"/>
          <w:i/>
          <w:sz w:val="24"/>
          <w:szCs w:val="24"/>
        </w:rPr>
        <w:t>Journal of Public Administration Research and Theory</w:t>
      </w:r>
      <w:r w:rsidR="00204711" w:rsidRPr="00A07EA2">
        <w:rPr>
          <w:rFonts w:ascii="Times New Roman" w:hAnsi="Times New Roman" w:cs="Times New Roman"/>
          <w:sz w:val="24"/>
          <w:szCs w:val="24"/>
        </w:rPr>
        <w:t>,</w:t>
      </w:r>
      <w:r w:rsidR="00204711" w:rsidRPr="00204711">
        <w:rPr>
          <w:rFonts w:ascii="Times New Roman" w:hAnsi="Times New Roman" w:cs="Times New Roman"/>
          <w:i/>
          <w:sz w:val="24"/>
          <w:szCs w:val="24"/>
        </w:rPr>
        <w:t xml:space="preserve"> 10</w:t>
      </w:r>
      <w:r w:rsidR="00204711" w:rsidRPr="00204711">
        <w:rPr>
          <w:rFonts w:ascii="Times New Roman" w:hAnsi="Times New Roman" w:cs="Times New Roman"/>
          <w:sz w:val="24"/>
          <w:szCs w:val="24"/>
        </w:rPr>
        <w:t xml:space="preserve">, 599-632.  </w:t>
      </w:r>
    </w:p>
    <w:p w14:paraId="1B31A7B7" w14:textId="77777777" w:rsidR="00204711" w:rsidRPr="00204711" w:rsidRDefault="00204711" w:rsidP="00204711">
      <w:pPr>
        <w:rPr>
          <w:rFonts w:ascii="Times New Roman" w:eastAsia="Times New Roman" w:hAnsi="Times New Roman" w:cs="Times New Roman"/>
          <w:sz w:val="24"/>
          <w:szCs w:val="24"/>
        </w:rPr>
      </w:pPr>
    </w:p>
    <w:p w14:paraId="5AFBCA21" w14:textId="72DE6DE0" w:rsidR="00204711" w:rsidRPr="00204711" w:rsidRDefault="00204711" w:rsidP="00204711">
      <w:pPr>
        <w:spacing w:after="200"/>
        <w:contextualSpacing/>
        <w:rPr>
          <w:rFonts w:ascii="Times New Roman" w:hAnsi="Times New Roman" w:cs="Times New Roman"/>
          <w:sz w:val="24"/>
          <w:szCs w:val="24"/>
        </w:rPr>
      </w:pPr>
      <w:proofErr w:type="gramStart"/>
      <w:r w:rsidRPr="00204711">
        <w:rPr>
          <w:rFonts w:ascii="Times New Roman" w:hAnsi="Times New Roman" w:cs="Times New Roman"/>
          <w:sz w:val="24"/>
          <w:szCs w:val="24"/>
        </w:rPr>
        <w:lastRenderedPageBreak/>
        <w:t>Lubbers, J.</w:t>
      </w:r>
      <w:r w:rsidR="00C633D4">
        <w:rPr>
          <w:rFonts w:ascii="Times New Roman" w:hAnsi="Times New Roman" w:cs="Times New Roman"/>
          <w:sz w:val="24"/>
          <w:szCs w:val="24"/>
        </w:rPr>
        <w:t xml:space="preserve"> </w:t>
      </w:r>
      <w:r w:rsidR="00B43CF8">
        <w:rPr>
          <w:rFonts w:ascii="Times New Roman" w:hAnsi="Times New Roman" w:cs="Times New Roman"/>
          <w:sz w:val="24"/>
          <w:szCs w:val="24"/>
        </w:rPr>
        <w:t>(</w:t>
      </w:r>
      <w:r w:rsidRPr="00204711">
        <w:rPr>
          <w:rFonts w:ascii="Times New Roman" w:hAnsi="Times New Roman" w:cs="Times New Roman"/>
          <w:sz w:val="24"/>
          <w:szCs w:val="24"/>
        </w:rPr>
        <w:t>2008</w:t>
      </w:r>
      <w:r w:rsidR="00B43CF8">
        <w:rPr>
          <w:rFonts w:ascii="Times New Roman" w:hAnsi="Times New Roman" w:cs="Times New Roman"/>
          <w:sz w:val="24"/>
          <w:szCs w:val="24"/>
        </w:rPr>
        <w:t>)</w:t>
      </w:r>
      <w:r w:rsidRPr="00204711">
        <w:rPr>
          <w:rFonts w:ascii="Times New Roman" w:hAnsi="Times New Roman" w:cs="Times New Roman"/>
          <w:sz w:val="24"/>
          <w:szCs w:val="24"/>
        </w:rPr>
        <w:t>.</w:t>
      </w:r>
      <w:proofErr w:type="gramEnd"/>
      <w:r w:rsidRPr="00204711">
        <w:rPr>
          <w:rFonts w:ascii="Times New Roman" w:hAnsi="Times New Roman" w:cs="Times New Roman"/>
          <w:sz w:val="24"/>
          <w:szCs w:val="24"/>
        </w:rPr>
        <w:t xml:space="preserve"> Achieving </w:t>
      </w:r>
      <w:r w:rsidR="00B43CF8">
        <w:rPr>
          <w:rFonts w:ascii="Times New Roman" w:hAnsi="Times New Roman" w:cs="Times New Roman"/>
          <w:sz w:val="24"/>
          <w:szCs w:val="24"/>
        </w:rPr>
        <w:t>p</w:t>
      </w:r>
      <w:r w:rsidRPr="00204711">
        <w:rPr>
          <w:rFonts w:ascii="Times New Roman" w:hAnsi="Times New Roman" w:cs="Times New Roman"/>
          <w:sz w:val="24"/>
          <w:szCs w:val="24"/>
        </w:rPr>
        <w:t xml:space="preserve">olicymaking </w:t>
      </w:r>
      <w:r w:rsidR="00B43CF8">
        <w:rPr>
          <w:rFonts w:ascii="Times New Roman" w:hAnsi="Times New Roman" w:cs="Times New Roman"/>
          <w:sz w:val="24"/>
          <w:szCs w:val="24"/>
        </w:rPr>
        <w:t>c</w:t>
      </w:r>
      <w:r w:rsidRPr="00204711">
        <w:rPr>
          <w:rFonts w:ascii="Times New Roman" w:hAnsi="Times New Roman" w:cs="Times New Roman"/>
          <w:sz w:val="24"/>
          <w:szCs w:val="24"/>
        </w:rPr>
        <w:t>onsensus: The (</w:t>
      </w:r>
      <w:r w:rsidR="00B43CF8">
        <w:rPr>
          <w:rFonts w:ascii="Times New Roman" w:hAnsi="Times New Roman" w:cs="Times New Roman"/>
          <w:sz w:val="24"/>
          <w:szCs w:val="24"/>
        </w:rPr>
        <w:t>u</w:t>
      </w:r>
      <w:r w:rsidRPr="00204711">
        <w:rPr>
          <w:rFonts w:ascii="Times New Roman" w:hAnsi="Times New Roman" w:cs="Times New Roman"/>
          <w:sz w:val="24"/>
          <w:szCs w:val="24"/>
        </w:rPr>
        <w:t xml:space="preserve">nfortunate) </w:t>
      </w:r>
      <w:r w:rsidR="00B43CF8">
        <w:rPr>
          <w:rFonts w:ascii="Times New Roman" w:hAnsi="Times New Roman" w:cs="Times New Roman"/>
          <w:sz w:val="24"/>
          <w:szCs w:val="24"/>
        </w:rPr>
        <w:t>w</w:t>
      </w:r>
      <w:r w:rsidRPr="00204711">
        <w:rPr>
          <w:rFonts w:ascii="Times New Roman" w:hAnsi="Times New Roman" w:cs="Times New Roman"/>
          <w:sz w:val="24"/>
          <w:szCs w:val="24"/>
        </w:rPr>
        <w:t xml:space="preserve">aning of </w:t>
      </w:r>
      <w:r w:rsidR="00B43CF8">
        <w:rPr>
          <w:rFonts w:ascii="Times New Roman" w:hAnsi="Times New Roman" w:cs="Times New Roman"/>
          <w:sz w:val="24"/>
          <w:szCs w:val="24"/>
        </w:rPr>
        <w:t>n</w:t>
      </w:r>
      <w:r w:rsidRPr="00204711">
        <w:rPr>
          <w:rFonts w:ascii="Times New Roman" w:hAnsi="Times New Roman" w:cs="Times New Roman"/>
          <w:sz w:val="24"/>
          <w:szCs w:val="24"/>
        </w:rPr>
        <w:t xml:space="preserve">egotiated </w:t>
      </w:r>
    </w:p>
    <w:p w14:paraId="08864C1A" w14:textId="77777777" w:rsidR="00204711" w:rsidRPr="00204711" w:rsidRDefault="00B43CF8" w:rsidP="00204711">
      <w:pPr>
        <w:spacing w:after="200"/>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r</w:t>
      </w:r>
      <w:r w:rsidR="00204711" w:rsidRPr="00204711">
        <w:rPr>
          <w:rFonts w:ascii="Times New Roman" w:hAnsi="Times New Roman" w:cs="Times New Roman"/>
          <w:sz w:val="24"/>
          <w:szCs w:val="24"/>
        </w:rPr>
        <w:t>ulemaking</w:t>
      </w:r>
      <w:proofErr w:type="gramEnd"/>
      <w:r w:rsidR="00204711" w:rsidRPr="00204711">
        <w:rPr>
          <w:rFonts w:ascii="Times New Roman" w:hAnsi="Times New Roman" w:cs="Times New Roman"/>
          <w:sz w:val="24"/>
          <w:szCs w:val="24"/>
        </w:rPr>
        <w:t xml:space="preserve">. </w:t>
      </w:r>
      <w:proofErr w:type="gramStart"/>
      <w:r w:rsidR="00204711" w:rsidRPr="00204711">
        <w:rPr>
          <w:rFonts w:ascii="Times New Roman" w:hAnsi="Times New Roman" w:cs="Times New Roman"/>
          <w:i/>
          <w:sz w:val="24"/>
          <w:szCs w:val="24"/>
        </w:rPr>
        <w:t>South Texas Law Review</w:t>
      </w:r>
      <w:r w:rsidR="00204711" w:rsidRPr="00A07EA2">
        <w:rPr>
          <w:rFonts w:ascii="Times New Roman" w:hAnsi="Times New Roman" w:cs="Times New Roman"/>
          <w:sz w:val="24"/>
          <w:szCs w:val="24"/>
        </w:rPr>
        <w:t>,</w:t>
      </w:r>
      <w:r w:rsidR="00204711" w:rsidRPr="00204711">
        <w:rPr>
          <w:rFonts w:ascii="Times New Roman" w:hAnsi="Times New Roman" w:cs="Times New Roman"/>
          <w:i/>
          <w:sz w:val="24"/>
          <w:szCs w:val="24"/>
        </w:rPr>
        <w:t xml:space="preserve"> 49</w:t>
      </w:r>
      <w:r w:rsidR="00204711" w:rsidRPr="00A07EA2">
        <w:rPr>
          <w:rFonts w:ascii="Times New Roman" w:hAnsi="Times New Roman" w:cs="Times New Roman"/>
          <w:sz w:val="24"/>
          <w:szCs w:val="24"/>
        </w:rPr>
        <w:t>,</w:t>
      </w:r>
      <w:r w:rsidR="00204711" w:rsidRPr="00204711">
        <w:rPr>
          <w:rFonts w:ascii="Times New Roman" w:hAnsi="Times New Roman" w:cs="Times New Roman"/>
          <w:i/>
          <w:sz w:val="24"/>
          <w:szCs w:val="24"/>
        </w:rPr>
        <w:t xml:space="preserve"> </w:t>
      </w:r>
      <w:r w:rsidR="00204711" w:rsidRPr="00204711">
        <w:rPr>
          <w:rFonts w:ascii="Times New Roman" w:hAnsi="Times New Roman" w:cs="Times New Roman"/>
          <w:sz w:val="24"/>
          <w:szCs w:val="24"/>
        </w:rPr>
        <w:t>987-1017.</w:t>
      </w:r>
      <w:proofErr w:type="gramEnd"/>
      <w:r w:rsidR="00204711" w:rsidRPr="00204711">
        <w:rPr>
          <w:rFonts w:ascii="Times New Roman" w:hAnsi="Times New Roman" w:cs="Times New Roman"/>
          <w:sz w:val="24"/>
          <w:szCs w:val="24"/>
        </w:rPr>
        <w:t xml:space="preserve">  </w:t>
      </w:r>
    </w:p>
    <w:p w14:paraId="23223B71"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734F2827"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color w:val="000000"/>
          <w:sz w:val="24"/>
          <w:szCs w:val="24"/>
        </w:rPr>
      </w:pPr>
      <w:proofErr w:type="spellStart"/>
      <w:proofErr w:type="gramStart"/>
      <w:r w:rsidRPr="00204711">
        <w:rPr>
          <w:rFonts w:ascii="Times New Roman" w:hAnsi="Times New Roman" w:cs="Times New Roman"/>
          <w:color w:val="000000"/>
          <w:sz w:val="24"/>
          <w:szCs w:val="24"/>
        </w:rPr>
        <w:t>Magat</w:t>
      </w:r>
      <w:proofErr w:type="spellEnd"/>
      <w:r w:rsidRPr="00204711">
        <w:rPr>
          <w:rFonts w:ascii="Times New Roman" w:hAnsi="Times New Roman" w:cs="Times New Roman"/>
          <w:color w:val="000000"/>
          <w:sz w:val="24"/>
          <w:szCs w:val="24"/>
        </w:rPr>
        <w:t xml:space="preserve">, W., A. </w:t>
      </w:r>
      <w:proofErr w:type="spellStart"/>
      <w:r w:rsidRPr="00204711">
        <w:rPr>
          <w:rFonts w:ascii="Times New Roman" w:hAnsi="Times New Roman" w:cs="Times New Roman"/>
          <w:color w:val="000000"/>
          <w:sz w:val="24"/>
          <w:szCs w:val="24"/>
        </w:rPr>
        <w:t>Krupnick</w:t>
      </w:r>
      <w:proofErr w:type="spellEnd"/>
      <w:r w:rsidRPr="00204711">
        <w:rPr>
          <w:rFonts w:ascii="Times New Roman" w:hAnsi="Times New Roman" w:cs="Times New Roman"/>
          <w:color w:val="000000"/>
          <w:sz w:val="24"/>
          <w:szCs w:val="24"/>
        </w:rPr>
        <w:t>, &amp; W. Harrington.</w:t>
      </w:r>
      <w:proofErr w:type="gramEnd"/>
      <w:r w:rsidRPr="00204711">
        <w:rPr>
          <w:rFonts w:ascii="Times New Roman" w:hAnsi="Times New Roman" w:cs="Times New Roman"/>
          <w:color w:val="000000"/>
          <w:sz w:val="24"/>
          <w:szCs w:val="24"/>
        </w:rPr>
        <w:t xml:space="preserve"> (1986). </w:t>
      </w:r>
      <w:r w:rsidRPr="00204711">
        <w:rPr>
          <w:rFonts w:ascii="Times" w:hAnsi="Times" w:cs="Times"/>
          <w:i/>
          <w:color w:val="000000"/>
          <w:sz w:val="24"/>
          <w:szCs w:val="24"/>
        </w:rPr>
        <w:t xml:space="preserve">Rules in the making: A statistical analysis of </w:t>
      </w:r>
    </w:p>
    <w:p w14:paraId="3EC452A9"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204711">
        <w:rPr>
          <w:rFonts w:ascii="Times" w:hAnsi="Times" w:cs="Times"/>
          <w:i/>
          <w:color w:val="000000"/>
          <w:sz w:val="24"/>
          <w:szCs w:val="24"/>
        </w:rPr>
        <w:tab/>
      </w:r>
      <w:proofErr w:type="gramStart"/>
      <w:r w:rsidRPr="00204711">
        <w:rPr>
          <w:rFonts w:ascii="Times" w:hAnsi="Times" w:cs="Times"/>
          <w:i/>
          <w:color w:val="000000"/>
          <w:sz w:val="24"/>
          <w:szCs w:val="24"/>
        </w:rPr>
        <w:t>regulatory</w:t>
      </w:r>
      <w:proofErr w:type="gramEnd"/>
      <w:r w:rsidRPr="00204711">
        <w:rPr>
          <w:rFonts w:ascii="Times" w:hAnsi="Times" w:cs="Times"/>
          <w:i/>
          <w:color w:val="000000"/>
          <w:sz w:val="24"/>
          <w:szCs w:val="24"/>
        </w:rPr>
        <w:t xml:space="preserve"> agency behavior</w:t>
      </w:r>
      <w:r w:rsidRPr="00204711">
        <w:rPr>
          <w:rFonts w:ascii="Times New Roman" w:hAnsi="Times New Roman" w:cs="Times New Roman"/>
          <w:color w:val="000000"/>
          <w:sz w:val="24"/>
          <w:szCs w:val="24"/>
        </w:rPr>
        <w:t>. Washington, D.C.</w:t>
      </w:r>
      <w:r w:rsidR="009D188F">
        <w:rPr>
          <w:rFonts w:ascii="Times New Roman" w:hAnsi="Times New Roman" w:cs="Times New Roman"/>
          <w:color w:val="000000"/>
          <w:sz w:val="24"/>
          <w:szCs w:val="24"/>
        </w:rPr>
        <w:t>: Resources for the Future Press.</w:t>
      </w:r>
    </w:p>
    <w:p w14:paraId="0CA3E5DB"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06B5A87A" w14:textId="77777777" w:rsidR="00204711" w:rsidRPr="00204711" w:rsidRDefault="00204711" w:rsidP="00204711">
      <w:pPr>
        <w:rPr>
          <w:rFonts w:ascii="Times New Roman" w:eastAsia="Times New Roman" w:hAnsi="Times New Roman" w:cs="Times New Roman"/>
          <w:i/>
          <w:sz w:val="24"/>
          <w:szCs w:val="24"/>
        </w:rPr>
      </w:pPr>
      <w:proofErr w:type="spellStart"/>
      <w:r w:rsidRPr="00204711">
        <w:rPr>
          <w:rFonts w:ascii="Times New Roman" w:eastAsia="Times New Roman" w:hAnsi="Times New Roman" w:cs="Times New Roman"/>
          <w:sz w:val="24"/>
          <w:szCs w:val="24"/>
        </w:rPr>
        <w:t>McGarity</w:t>
      </w:r>
      <w:proofErr w:type="spellEnd"/>
      <w:r w:rsidRPr="00204711">
        <w:rPr>
          <w:rFonts w:ascii="Times New Roman" w:eastAsia="Times New Roman" w:hAnsi="Times New Roman" w:cs="Times New Roman"/>
          <w:sz w:val="24"/>
          <w:szCs w:val="24"/>
        </w:rPr>
        <w:t xml:space="preserve">, T. O. </w:t>
      </w:r>
      <w:r w:rsidR="009D188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1998</w:t>
      </w:r>
      <w:r w:rsidR="009D188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roofErr w:type="gramStart"/>
      <w:r w:rsidRPr="00204711">
        <w:rPr>
          <w:rFonts w:ascii="Times New Roman" w:eastAsia="Times New Roman" w:hAnsi="Times New Roman" w:cs="Times New Roman"/>
          <w:sz w:val="24"/>
          <w:szCs w:val="24"/>
        </w:rPr>
        <w:t xml:space="preserve">The </w:t>
      </w:r>
      <w:r w:rsidR="009D188F">
        <w:rPr>
          <w:rFonts w:ascii="Times New Roman" w:eastAsia="Times New Roman" w:hAnsi="Times New Roman" w:cs="Times New Roman"/>
          <w:sz w:val="24"/>
          <w:szCs w:val="24"/>
        </w:rPr>
        <w:t>i</w:t>
      </w:r>
      <w:r w:rsidRPr="00204711">
        <w:rPr>
          <w:rFonts w:ascii="Times New Roman" w:eastAsia="Times New Roman" w:hAnsi="Times New Roman" w:cs="Times New Roman"/>
          <w:sz w:val="24"/>
          <w:szCs w:val="24"/>
        </w:rPr>
        <w:t xml:space="preserve">nternal </w:t>
      </w:r>
      <w:r w:rsidR="009D188F">
        <w:rPr>
          <w:rFonts w:ascii="Times New Roman" w:eastAsia="Times New Roman" w:hAnsi="Times New Roman" w:cs="Times New Roman"/>
          <w:sz w:val="24"/>
          <w:szCs w:val="24"/>
        </w:rPr>
        <w:t>s</w:t>
      </w:r>
      <w:r w:rsidRPr="00204711">
        <w:rPr>
          <w:rFonts w:ascii="Times New Roman" w:eastAsia="Times New Roman" w:hAnsi="Times New Roman" w:cs="Times New Roman"/>
          <w:sz w:val="24"/>
          <w:szCs w:val="24"/>
        </w:rPr>
        <w:t xml:space="preserve">tructure of EPA </w:t>
      </w:r>
      <w:r w:rsidR="009D188F">
        <w:rPr>
          <w:rFonts w:ascii="Times New Roman" w:eastAsia="Times New Roman" w:hAnsi="Times New Roman" w:cs="Times New Roman"/>
          <w:sz w:val="24"/>
          <w:szCs w:val="24"/>
        </w:rPr>
        <w:t>r</w:t>
      </w:r>
      <w:r w:rsidRPr="00204711">
        <w:rPr>
          <w:rFonts w:ascii="Times New Roman" w:eastAsia="Times New Roman" w:hAnsi="Times New Roman" w:cs="Times New Roman"/>
          <w:sz w:val="24"/>
          <w:szCs w:val="24"/>
        </w:rPr>
        <w:t>ulemaking.</w:t>
      </w:r>
      <w:proofErr w:type="gramEnd"/>
      <w:r w:rsidRPr="00204711">
        <w:rPr>
          <w:rFonts w:ascii="Times New Roman" w:eastAsia="Times New Roman" w:hAnsi="Times New Roman" w:cs="Times New Roman"/>
          <w:sz w:val="24"/>
          <w:szCs w:val="24"/>
        </w:rPr>
        <w:t xml:space="preserve"> </w:t>
      </w:r>
      <w:r w:rsidRPr="00204711">
        <w:rPr>
          <w:rFonts w:ascii="Times New Roman" w:eastAsia="Times New Roman" w:hAnsi="Times New Roman" w:cs="Times New Roman"/>
          <w:i/>
          <w:sz w:val="24"/>
          <w:szCs w:val="24"/>
        </w:rPr>
        <w:t xml:space="preserve">Law and </w:t>
      </w:r>
    </w:p>
    <w:p w14:paraId="020D005A" w14:textId="77777777" w:rsidR="00204711" w:rsidRPr="00204711" w:rsidRDefault="00204711" w:rsidP="00204711">
      <w:pPr>
        <w:ind w:firstLine="720"/>
        <w:rPr>
          <w:rFonts w:ascii="Times New Roman" w:eastAsia="Times New Roman" w:hAnsi="Times New Roman" w:cs="Times New Roman"/>
          <w:sz w:val="24"/>
          <w:szCs w:val="24"/>
        </w:rPr>
      </w:pPr>
      <w:r w:rsidRPr="00204711">
        <w:rPr>
          <w:rFonts w:ascii="Times New Roman" w:eastAsia="Times New Roman" w:hAnsi="Times New Roman" w:cs="Times New Roman"/>
          <w:i/>
          <w:sz w:val="24"/>
          <w:szCs w:val="24"/>
        </w:rPr>
        <w:t>Contemporary Problems</w:t>
      </w:r>
      <w:r w:rsidR="006F7277" w:rsidRPr="00A07EA2">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sidRPr="00A07EA2">
        <w:rPr>
          <w:rFonts w:ascii="Times New Roman" w:eastAsia="Times New Roman" w:hAnsi="Times New Roman" w:cs="Times New Roman"/>
          <w:i/>
          <w:sz w:val="24"/>
          <w:szCs w:val="24"/>
        </w:rPr>
        <w:t>54</w:t>
      </w:r>
      <w:r w:rsidRPr="00204711">
        <w:rPr>
          <w:rFonts w:ascii="Times New Roman" w:eastAsia="Times New Roman" w:hAnsi="Times New Roman" w:cs="Times New Roman"/>
          <w:sz w:val="24"/>
          <w:szCs w:val="24"/>
        </w:rPr>
        <w:t xml:space="preserve"> (4)</w:t>
      </w:r>
      <w:r w:rsidR="009D188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57-111.</w:t>
      </w:r>
    </w:p>
    <w:p w14:paraId="47D340BB" w14:textId="77777777" w:rsidR="005F3177" w:rsidRDefault="005F3177" w:rsidP="005F3177">
      <w:pPr>
        <w:ind w:left="720" w:hanging="720"/>
        <w:contextualSpacing/>
      </w:pPr>
    </w:p>
    <w:p w14:paraId="0E671D15" w14:textId="77777777" w:rsidR="005F3177" w:rsidRPr="00A07EA2" w:rsidRDefault="005F3177" w:rsidP="005F3177">
      <w:pPr>
        <w:ind w:left="720" w:hanging="720"/>
        <w:contextualSpacing/>
        <w:rPr>
          <w:rFonts w:ascii="Times New Roman" w:hAnsi="Times New Roman" w:cs="Times New Roman"/>
          <w:sz w:val="24"/>
          <w:szCs w:val="24"/>
        </w:rPr>
      </w:pPr>
      <w:proofErr w:type="spellStart"/>
      <w:r w:rsidRPr="00A07EA2">
        <w:rPr>
          <w:rFonts w:ascii="Times New Roman" w:hAnsi="Times New Roman" w:cs="Times New Roman"/>
          <w:sz w:val="24"/>
          <w:szCs w:val="24"/>
        </w:rPr>
        <w:t>McGarity</w:t>
      </w:r>
      <w:proofErr w:type="spellEnd"/>
      <w:r w:rsidRPr="00A07EA2">
        <w:rPr>
          <w:rFonts w:ascii="Times New Roman" w:hAnsi="Times New Roman" w:cs="Times New Roman"/>
          <w:sz w:val="24"/>
          <w:szCs w:val="24"/>
        </w:rPr>
        <w:t xml:space="preserve">, T. O. (1992). </w:t>
      </w:r>
      <w:proofErr w:type="gramStart"/>
      <w:r w:rsidRPr="00A07EA2">
        <w:rPr>
          <w:rFonts w:ascii="Times New Roman" w:hAnsi="Times New Roman" w:cs="Times New Roman"/>
          <w:sz w:val="24"/>
          <w:szCs w:val="24"/>
        </w:rPr>
        <w:t xml:space="preserve">Some </w:t>
      </w:r>
      <w:r w:rsidR="009D188F">
        <w:rPr>
          <w:rFonts w:ascii="Times New Roman" w:hAnsi="Times New Roman" w:cs="Times New Roman"/>
          <w:sz w:val="24"/>
          <w:szCs w:val="24"/>
        </w:rPr>
        <w:t>t</w:t>
      </w:r>
      <w:r w:rsidRPr="00A07EA2">
        <w:rPr>
          <w:rFonts w:ascii="Times New Roman" w:hAnsi="Times New Roman" w:cs="Times New Roman"/>
          <w:sz w:val="24"/>
          <w:szCs w:val="24"/>
        </w:rPr>
        <w:t>houghts on “</w:t>
      </w:r>
      <w:proofErr w:type="spellStart"/>
      <w:r w:rsidR="009D188F">
        <w:rPr>
          <w:rFonts w:ascii="Times New Roman" w:hAnsi="Times New Roman" w:cs="Times New Roman"/>
          <w:sz w:val="24"/>
          <w:szCs w:val="24"/>
        </w:rPr>
        <w:t>d</w:t>
      </w:r>
      <w:r w:rsidRPr="00A07EA2">
        <w:rPr>
          <w:rFonts w:ascii="Times New Roman" w:hAnsi="Times New Roman" w:cs="Times New Roman"/>
          <w:sz w:val="24"/>
          <w:szCs w:val="24"/>
        </w:rPr>
        <w:t>eossifying</w:t>
      </w:r>
      <w:proofErr w:type="spellEnd"/>
      <w:r w:rsidRPr="00A07EA2">
        <w:rPr>
          <w:rFonts w:ascii="Times New Roman" w:hAnsi="Times New Roman" w:cs="Times New Roman"/>
          <w:sz w:val="24"/>
          <w:szCs w:val="24"/>
        </w:rPr>
        <w:t xml:space="preserve">” </w:t>
      </w:r>
      <w:r w:rsidR="009D188F">
        <w:rPr>
          <w:rFonts w:ascii="Times New Roman" w:hAnsi="Times New Roman" w:cs="Times New Roman"/>
          <w:sz w:val="24"/>
          <w:szCs w:val="24"/>
        </w:rPr>
        <w:t>t</w:t>
      </w:r>
      <w:r w:rsidRPr="00A07EA2">
        <w:rPr>
          <w:rFonts w:ascii="Times New Roman" w:hAnsi="Times New Roman" w:cs="Times New Roman"/>
          <w:sz w:val="24"/>
          <w:szCs w:val="24"/>
        </w:rPr>
        <w:t xml:space="preserve">he </w:t>
      </w:r>
      <w:r w:rsidR="009D188F">
        <w:rPr>
          <w:rFonts w:ascii="Times New Roman" w:hAnsi="Times New Roman" w:cs="Times New Roman"/>
          <w:sz w:val="24"/>
          <w:szCs w:val="24"/>
        </w:rPr>
        <w:t>r</w:t>
      </w:r>
      <w:r w:rsidRPr="00A07EA2">
        <w:rPr>
          <w:rFonts w:ascii="Times New Roman" w:hAnsi="Times New Roman" w:cs="Times New Roman"/>
          <w:sz w:val="24"/>
          <w:szCs w:val="24"/>
        </w:rPr>
        <w:t xml:space="preserve">ulemaking </w:t>
      </w:r>
      <w:r w:rsidR="00C15955">
        <w:rPr>
          <w:rFonts w:ascii="Times New Roman" w:hAnsi="Times New Roman" w:cs="Times New Roman"/>
          <w:sz w:val="24"/>
          <w:szCs w:val="24"/>
        </w:rPr>
        <w:t>p</w:t>
      </w:r>
      <w:r w:rsidR="00C15955" w:rsidRPr="00C15955">
        <w:rPr>
          <w:rFonts w:ascii="Times New Roman" w:hAnsi="Times New Roman" w:cs="Times New Roman"/>
          <w:sz w:val="24"/>
          <w:szCs w:val="24"/>
        </w:rPr>
        <w:t>rocess.</w:t>
      </w:r>
      <w:proofErr w:type="gramEnd"/>
      <w:r w:rsidR="00C15955" w:rsidRPr="00C15955">
        <w:rPr>
          <w:rFonts w:ascii="Times New Roman" w:hAnsi="Times New Roman" w:cs="Times New Roman"/>
          <w:sz w:val="24"/>
          <w:szCs w:val="24"/>
        </w:rPr>
        <w:t xml:space="preserve"> Duke</w:t>
      </w:r>
      <w:r w:rsidRPr="00A07EA2">
        <w:rPr>
          <w:rFonts w:ascii="Times New Roman" w:hAnsi="Times New Roman" w:cs="Times New Roman"/>
          <w:i/>
          <w:sz w:val="24"/>
          <w:szCs w:val="24"/>
        </w:rPr>
        <w:t xml:space="preserve"> Law Journal</w:t>
      </w:r>
      <w:r w:rsidR="006F7277" w:rsidRPr="00A07EA2">
        <w:rPr>
          <w:rFonts w:ascii="Times New Roman" w:hAnsi="Times New Roman" w:cs="Times New Roman"/>
          <w:sz w:val="24"/>
          <w:szCs w:val="24"/>
        </w:rPr>
        <w:t>,</w:t>
      </w:r>
      <w:r w:rsidRPr="00A07EA2">
        <w:rPr>
          <w:rFonts w:ascii="Times New Roman" w:hAnsi="Times New Roman" w:cs="Times New Roman"/>
          <w:i/>
          <w:sz w:val="24"/>
          <w:szCs w:val="24"/>
        </w:rPr>
        <w:t xml:space="preserve"> 41</w:t>
      </w:r>
      <w:r w:rsidR="009D188F">
        <w:rPr>
          <w:rFonts w:ascii="Times New Roman" w:hAnsi="Times New Roman" w:cs="Times New Roman"/>
          <w:sz w:val="24"/>
          <w:szCs w:val="24"/>
        </w:rPr>
        <w:t>,</w:t>
      </w:r>
      <w:r w:rsidRPr="00A07EA2">
        <w:rPr>
          <w:rFonts w:ascii="Times New Roman" w:hAnsi="Times New Roman" w:cs="Times New Roman"/>
          <w:sz w:val="24"/>
          <w:szCs w:val="24"/>
        </w:rPr>
        <w:t xml:space="preserve"> 1385-1462.</w:t>
      </w:r>
    </w:p>
    <w:p w14:paraId="24D35C43"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5B874191" w14:textId="584C4DD2"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gramStart"/>
      <w:r w:rsidRPr="00204711">
        <w:rPr>
          <w:rFonts w:ascii="Times New Roman" w:hAnsi="Times New Roman" w:cs="Times New Roman"/>
          <w:color w:val="000000"/>
          <w:sz w:val="24"/>
          <w:szCs w:val="24"/>
        </w:rPr>
        <w:t xml:space="preserve">McKay, A., &amp; S.W. </w:t>
      </w:r>
      <w:proofErr w:type="spellStart"/>
      <w:r w:rsidRPr="00204711">
        <w:rPr>
          <w:rFonts w:ascii="Times New Roman" w:hAnsi="Times New Roman" w:cs="Times New Roman"/>
          <w:color w:val="000000"/>
          <w:sz w:val="24"/>
          <w:szCs w:val="24"/>
        </w:rPr>
        <w:t>Yackee</w:t>
      </w:r>
      <w:proofErr w:type="spellEnd"/>
      <w:r w:rsidRPr="00204711">
        <w:rPr>
          <w:rFonts w:ascii="Times New Roman" w:hAnsi="Times New Roman" w:cs="Times New Roman"/>
          <w:color w:val="000000"/>
          <w:sz w:val="24"/>
          <w:szCs w:val="24"/>
        </w:rPr>
        <w:t>.</w:t>
      </w:r>
      <w:proofErr w:type="gramEnd"/>
      <w:r w:rsidR="00C633D4">
        <w:rPr>
          <w:rFonts w:ascii="Times New Roman" w:hAnsi="Times New Roman" w:cs="Times New Roman"/>
          <w:color w:val="000000"/>
          <w:sz w:val="24"/>
          <w:szCs w:val="24"/>
        </w:rPr>
        <w:t xml:space="preserve"> </w:t>
      </w:r>
      <w:proofErr w:type="gramStart"/>
      <w:r w:rsidR="009D188F">
        <w:rPr>
          <w:rFonts w:ascii="Times New Roman" w:hAnsi="Times New Roman" w:cs="Times New Roman"/>
          <w:color w:val="000000"/>
          <w:sz w:val="24"/>
          <w:szCs w:val="24"/>
        </w:rPr>
        <w:t>(</w:t>
      </w:r>
      <w:r w:rsidRPr="00204711">
        <w:rPr>
          <w:rFonts w:ascii="Times New Roman" w:hAnsi="Times New Roman" w:cs="Times New Roman"/>
          <w:color w:val="000000"/>
          <w:sz w:val="24"/>
          <w:szCs w:val="24"/>
        </w:rPr>
        <w:t>2007</w:t>
      </w:r>
      <w:r w:rsidR="009D188F">
        <w:rPr>
          <w:rFonts w:ascii="Times New Roman" w:hAnsi="Times New Roman" w:cs="Times New Roman"/>
          <w:color w:val="000000"/>
          <w:sz w:val="24"/>
          <w:szCs w:val="24"/>
        </w:rPr>
        <w:t>)</w:t>
      </w:r>
      <w:r w:rsidRPr="00204711">
        <w:rPr>
          <w:rFonts w:ascii="Times New Roman" w:hAnsi="Times New Roman" w:cs="Times New Roman"/>
          <w:color w:val="000000"/>
          <w:sz w:val="24"/>
          <w:szCs w:val="24"/>
        </w:rPr>
        <w:t>. Interest group competition on federal agency rules.</w:t>
      </w:r>
      <w:proofErr w:type="gramEnd"/>
      <w:r w:rsidRPr="00204711">
        <w:rPr>
          <w:rFonts w:ascii="Times New Roman" w:hAnsi="Times New Roman" w:cs="Times New Roman"/>
          <w:color w:val="000000"/>
          <w:sz w:val="24"/>
          <w:szCs w:val="24"/>
        </w:rPr>
        <w:t xml:space="preserve"> </w:t>
      </w:r>
    </w:p>
    <w:p w14:paraId="431E1DD5" w14:textId="77777777" w:rsidR="00C633D4" w:rsidRDefault="00204711" w:rsidP="00C63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204711">
        <w:rPr>
          <w:rFonts w:ascii="Times New Roman" w:hAnsi="Times New Roman" w:cs="Times New Roman"/>
          <w:color w:val="000000"/>
          <w:sz w:val="24"/>
          <w:szCs w:val="24"/>
        </w:rPr>
        <w:tab/>
      </w:r>
      <w:r w:rsidRPr="00204711">
        <w:rPr>
          <w:rFonts w:ascii="Times" w:hAnsi="Times" w:cs="Times"/>
          <w:i/>
          <w:color w:val="000000"/>
          <w:sz w:val="24"/>
          <w:szCs w:val="24"/>
        </w:rPr>
        <w:t>American Politics Research</w:t>
      </w:r>
      <w:r w:rsidR="006F7277" w:rsidRPr="00A07EA2">
        <w:rPr>
          <w:rFonts w:ascii="Times" w:hAnsi="Times" w:cs="Times"/>
          <w:color w:val="000000"/>
          <w:sz w:val="24"/>
          <w:szCs w:val="24"/>
        </w:rPr>
        <w:t>,</w:t>
      </w:r>
      <w:r w:rsidRPr="00EF1481">
        <w:rPr>
          <w:rFonts w:ascii="Times New Roman" w:hAnsi="Times New Roman" w:cs="Times New Roman"/>
          <w:color w:val="000000"/>
          <w:sz w:val="24"/>
          <w:szCs w:val="24"/>
        </w:rPr>
        <w:t xml:space="preserve"> </w:t>
      </w:r>
      <w:r w:rsidRPr="00A07EA2">
        <w:rPr>
          <w:rFonts w:ascii="Times" w:hAnsi="Times" w:cs="Times"/>
          <w:i/>
          <w:color w:val="000000"/>
          <w:sz w:val="24"/>
          <w:szCs w:val="24"/>
        </w:rPr>
        <w:t>35</w:t>
      </w:r>
      <w:r w:rsidR="009D188F">
        <w:rPr>
          <w:rFonts w:ascii="Times New Roman" w:hAnsi="Times New Roman" w:cs="Times New Roman"/>
          <w:color w:val="000000"/>
          <w:sz w:val="24"/>
          <w:szCs w:val="24"/>
        </w:rPr>
        <w:t>,</w:t>
      </w:r>
      <w:r w:rsidRPr="00204711">
        <w:rPr>
          <w:rFonts w:ascii="Times New Roman" w:hAnsi="Times New Roman" w:cs="Times New Roman"/>
          <w:color w:val="000000"/>
          <w:sz w:val="24"/>
          <w:szCs w:val="24"/>
        </w:rPr>
        <w:t xml:space="preserve"> 336-357.</w:t>
      </w:r>
    </w:p>
    <w:p w14:paraId="30AD2BA1" w14:textId="77777777" w:rsidR="00C633D4" w:rsidRDefault="00C633D4" w:rsidP="00C63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2B50F90B" w14:textId="756B4E71" w:rsidR="009D5583" w:rsidRDefault="00204711" w:rsidP="00C63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Times New Roman" w:hAnsi="Times New Roman" w:cs="Times New Roman"/>
          <w:color w:val="000000"/>
          <w:sz w:val="24"/>
          <w:szCs w:val="24"/>
        </w:rPr>
      </w:pPr>
      <w:proofErr w:type="spellStart"/>
      <w:proofErr w:type="gramStart"/>
      <w:r w:rsidRPr="00204711">
        <w:rPr>
          <w:rFonts w:ascii="Times New Roman" w:hAnsi="Times New Roman" w:cs="Times New Roman"/>
          <w:color w:val="000000"/>
          <w:sz w:val="24"/>
          <w:szCs w:val="24"/>
        </w:rPr>
        <w:t>Naughton</w:t>
      </w:r>
      <w:proofErr w:type="spellEnd"/>
      <w:r w:rsidRPr="00204711">
        <w:rPr>
          <w:rFonts w:ascii="Times New Roman" w:hAnsi="Times New Roman" w:cs="Times New Roman"/>
          <w:color w:val="000000"/>
          <w:sz w:val="24"/>
          <w:szCs w:val="24"/>
        </w:rPr>
        <w:t xml:space="preserve">, K., C. </w:t>
      </w:r>
      <w:proofErr w:type="spellStart"/>
      <w:r w:rsidRPr="00204711">
        <w:rPr>
          <w:rFonts w:ascii="Times New Roman" w:hAnsi="Times New Roman" w:cs="Times New Roman"/>
          <w:color w:val="000000"/>
          <w:sz w:val="24"/>
          <w:szCs w:val="24"/>
        </w:rPr>
        <w:t>Schmid</w:t>
      </w:r>
      <w:proofErr w:type="spellEnd"/>
      <w:r w:rsidRPr="00204711">
        <w:rPr>
          <w:rFonts w:ascii="Times New Roman" w:hAnsi="Times New Roman" w:cs="Times New Roman"/>
          <w:color w:val="000000"/>
          <w:sz w:val="24"/>
          <w:szCs w:val="24"/>
        </w:rPr>
        <w:t xml:space="preserve">, S. W. </w:t>
      </w:r>
      <w:proofErr w:type="spellStart"/>
      <w:r w:rsidRPr="00204711">
        <w:rPr>
          <w:rFonts w:ascii="Times New Roman" w:hAnsi="Times New Roman" w:cs="Times New Roman"/>
          <w:color w:val="000000"/>
          <w:sz w:val="24"/>
          <w:szCs w:val="24"/>
        </w:rPr>
        <w:t>Yackee</w:t>
      </w:r>
      <w:proofErr w:type="spellEnd"/>
      <w:r w:rsidRPr="00204711">
        <w:rPr>
          <w:rFonts w:ascii="Times New Roman" w:hAnsi="Times New Roman" w:cs="Times New Roman"/>
          <w:color w:val="000000"/>
          <w:sz w:val="24"/>
          <w:szCs w:val="24"/>
        </w:rPr>
        <w:t>, &amp; X. Zhan.</w:t>
      </w:r>
      <w:proofErr w:type="gramEnd"/>
      <w:r w:rsidRPr="00204711">
        <w:rPr>
          <w:rFonts w:ascii="Times New Roman" w:hAnsi="Times New Roman" w:cs="Times New Roman"/>
          <w:color w:val="000000"/>
          <w:sz w:val="24"/>
          <w:szCs w:val="24"/>
        </w:rPr>
        <w:t xml:space="preserve"> </w:t>
      </w:r>
      <w:r w:rsidR="009D188F">
        <w:rPr>
          <w:rFonts w:ascii="Times New Roman" w:hAnsi="Times New Roman" w:cs="Times New Roman"/>
          <w:color w:val="000000"/>
          <w:sz w:val="24"/>
          <w:szCs w:val="24"/>
        </w:rPr>
        <w:t>(</w:t>
      </w:r>
      <w:r w:rsidRPr="00204711">
        <w:rPr>
          <w:rFonts w:ascii="Times New Roman" w:hAnsi="Times New Roman" w:cs="Times New Roman"/>
          <w:color w:val="000000"/>
          <w:sz w:val="24"/>
          <w:szCs w:val="24"/>
        </w:rPr>
        <w:t>2009</w:t>
      </w:r>
      <w:r w:rsidR="009D188F">
        <w:rPr>
          <w:rFonts w:ascii="Times New Roman" w:hAnsi="Times New Roman" w:cs="Times New Roman"/>
          <w:color w:val="000000"/>
          <w:sz w:val="24"/>
          <w:szCs w:val="24"/>
        </w:rPr>
        <w:t>)</w:t>
      </w:r>
      <w:r w:rsidR="00C633D4">
        <w:rPr>
          <w:rFonts w:ascii="Times New Roman" w:hAnsi="Times New Roman" w:cs="Times New Roman"/>
          <w:color w:val="000000"/>
          <w:sz w:val="24"/>
          <w:szCs w:val="24"/>
        </w:rPr>
        <w:t xml:space="preserve">. Understanding commenter </w:t>
      </w:r>
      <w:r w:rsidRPr="00204711">
        <w:rPr>
          <w:rFonts w:ascii="Times New Roman" w:hAnsi="Times New Roman" w:cs="Times New Roman"/>
          <w:color w:val="000000"/>
          <w:sz w:val="24"/>
          <w:szCs w:val="24"/>
        </w:rPr>
        <w:t xml:space="preserve">influence during rule development. </w:t>
      </w:r>
      <w:r w:rsidRPr="00204711">
        <w:rPr>
          <w:rFonts w:ascii="Times" w:hAnsi="Times" w:cs="Times"/>
          <w:i/>
          <w:color w:val="000000"/>
          <w:sz w:val="24"/>
          <w:szCs w:val="24"/>
        </w:rPr>
        <w:t>Journal of Policy Analysis and Management</w:t>
      </w:r>
      <w:r w:rsidR="006F7277" w:rsidRPr="00A07EA2">
        <w:rPr>
          <w:rFonts w:ascii="Times" w:hAnsi="Times" w:cs="Times"/>
          <w:color w:val="000000"/>
          <w:sz w:val="24"/>
          <w:szCs w:val="24"/>
        </w:rPr>
        <w:t>,</w:t>
      </w:r>
      <w:r w:rsidRPr="00204711">
        <w:rPr>
          <w:rFonts w:ascii="Times" w:hAnsi="Times" w:cs="Times"/>
          <w:color w:val="000000"/>
          <w:sz w:val="24"/>
          <w:szCs w:val="24"/>
        </w:rPr>
        <w:t xml:space="preserve"> </w:t>
      </w:r>
      <w:r w:rsidRPr="00A07EA2">
        <w:rPr>
          <w:rFonts w:ascii="Times New Roman" w:hAnsi="Times New Roman" w:cs="Times New Roman"/>
          <w:i/>
          <w:color w:val="000000"/>
          <w:sz w:val="24"/>
          <w:szCs w:val="24"/>
        </w:rPr>
        <w:t>28</w:t>
      </w:r>
      <w:r w:rsidRPr="00204711">
        <w:rPr>
          <w:rFonts w:ascii="Times New Roman" w:hAnsi="Times New Roman" w:cs="Times New Roman"/>
          <w:color w:val="000000"/>
          <w:sz w:val="24"/>
          <w:szCs w:val="24"/>
        </w:rPr>
        <w:t>(2)</w:t>
      </w:r>
      <w:r w:rsidR="009D188F">
        <w:rPr>
          <w:rFonts w:ascii="Times New Roman" w:hAnsi="Times New Roman" w:cs="Times New Roman"/>
          <w:color w:val="000000"/>
          <w:sz w:val="24"/>
          <w:szCs w:val="24"/>
        </w:rPr>
        <w:t>,</w:t>
      </w:r>
      <w:r w:rsidR="00C633D4">
        <w:rPr>
          <w:rFonts w:ascii="Times New Roman" w:hAnsi="Times New Roman" w:cs="Times New Roman"/>
          <w:color w:val="000000"/>
          <w:sz w:val="24"/>
          <w:szCs w:val="24"/>
        </w:rPr>
        <w:t xml:space="preserve"> </w:t>
      </w:r>
      <w:r w:rsidRPr="00204711">
        <w:rPr>
          <w:rFonts w:ascii="Times New Roman" w:hAnsi="Times New Roman" w:cs="Times New Roman"/>
          <w:color w:val="000000"/>
          <w:sz w:val="24"/>
          <w:szCs w:val="24"/>
        </w:rPr>
        <w:t>258-277.</w:t>
      </w:r>
    </w:p>
    <w:p w14:paraId="5C6ED49D" w14:textId="77777777" w:rsidR="009D5583" w:rsidRDefault="009D5583" w:rsidP="009D5583">
      <w:pPr>
        <w:rPr>
          <w:rFonts w:ascii="Times New Roman" w:hAnsi="Times New Roman" w:cs="Times New Roman"/>
          <w:color w:val="000000"/>
          <w:sz w:val="24"/>
          <w:szCs w:val="24"/>
        </w:rPr>
      </w:pPr>
    </w:p>
    <w:p w14:paraId="22DF7F07" w14:textId="77777777" w:rsidR="001675D5" w:rsidRPr="009D5583" w:rsidRDefault="009D5583" w:rsidP="009D5583">
      <w:pPr>
        <w:ind w:left="720" w:hanging="720"/>
        <w:rPr>
          <w:rFonts w:ascii="Times New Roman" w:hAnsi="Times New Roman" w:cs="Times New Roman"/>
          <w:color w:val="000000"/>
          <w:sz w:val="24"/>
          <w:szCs w:val="24"/>
        </w:rPr>
      </w:pPr>
      <w:proofErr w:type="gramStart"/>
      <w:r>
        <w:rPr>
          <w:rFonts w:ascii="Times New Roman" w:eastAsia="Times New Roman" w:hAnsi="Times New Roman" w:cs="Times New Roman"/>
          <w:sz w:val="24"/>
          <w:szCs w:val="24"/>
        </w:rPr>
        <w:t xml:space="preserve">Press, D. and </w:t>
      </w:r>
      <w:proofErr w:type="spellStart"/>
      <w:r>
        <w:rPr>
          <w:rFonts w:ascii="Times New Roman" w:eastAsia="Times New Roman" w:hAnsi="Times New Roman" w:cs="Times New Roman"/>
          <w:sz w:val="24"/>
          <w:szCs w:val="24"/>
        </w:rPr>
        <w:t>Mazmanian</w:t>
      </w:r>
      <w:proofErr w:type="spellEnd"/>
      <w:r>
        <w:rPr>
          <w:rFonts w:ascii="Times New Roman" w:eastAsia="Times New Roman" w:hAnsi="Times New Roman" w:cs="Times New Roman"/>
          <w:sz w:val="24"/>
          <w:szCs w:val="24"/>
        </w:rPr>
        <w:t>, D.A. (2013).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Toward Sustainable Production Finding Workable Strategies for Government and Industry.</w:t>
      </w:r>
      <w:proofErr w:type="gram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Environmental Policy New Directions for the 21</w:t>
      </w:r>
      <w:r w:rsidRPr="009D5583">
        <w:rPr>
          <w:rFonts w:ascii="Times New Roman" w:eastAsia="Times New Roman" w:hAnsi="Times New Roman" w:cs="Times New Roman"/>
          <w:i/>
          <w:sz w:val="24"/>
          <w:szCs w:val="24"/>
          <w:vertAlign w:val="superscript"/>
        </w:rPr>
        <w:t>st</w:t>
      </w:r>
      <w:r>
        <w:rPr>
          <w:rFonts w:ascii="Times New Roman" w:eastAsia="Times New Roman" w:hAnsi="Times New Roman" w:cs="Times New Roman"/>
          <w:i/>
          <w:sz w:val="24"/>
          <w:szCs w:val="24"/>
        </w:rPr>
        <w:t xml:space="preserve"> Century</w:t>
      </w:r>
      <w:r>
        <w:rPr>
          <w:rFonts w:ascii="Times New Roman" w:eastAsia="Times New Roman" w:hAnsi="Times New Roman" w:cs="Times New Roman"/>
          <w:sz w:val="24"/>
          <w:szCs w:val="24"/>
        </w:rPr>
        <w:t xml:space="preserve">, Kraft, M. and </w:t>
      </w:r>
      <w:proofErr w:type="spellStart"/>
      <w:r>
        <w:rPr>
          <w:rFonts w:ascii="Times New Roman" w:eastAsia="Times New Roman" w:hAnsi="Times New Roman" w:cs="Times New Roman"/>
          <w:sz w:val="24"/>
          <w:szCs w:val="24"/>
        </w:rPr>
        <w:t>Vig</w:t>
      </w:r>
      <w:proofErr w:type="spellEnd"/>
      <w:r>
        <w:rPr>
          <w:rFonts w:ascii="Times New Roman" w:eastAsia="Times New Roman" w:hAnsi="Times New Roman" w:cs="Times New Roman"/>
          <w:sz w:val="24"/>
          <w:szCs w:val="24"/>
        </w:rPr>
        <w:t xml:space="preserve">, N. Los Angeles: CQ Press. </w:t>
      </w:r>
    </w:p>
    <w:p w14:paraId="7318E9E9" w14:textId="77777777" w:rsidR="001675D5" w:rsidRDefault="001675D5" w:rsidP="00204711">
      <w:pPr>
        <w:rPr>
          <w:rFonts w:ascii="Times New Roman" w:eastAsia="Times New Roman" w:hAnsi="Times New Roman" w:cs="Times New Roman"/>
          <w:sz w:val="24"/>
          <w:szCs w:val="24"/>
        </w:rPr>
      </w:pPr>
    </w:p>
    <w:p w14:paraId="1DD27C98" w14:textId="77777777" w:rsidR="00204711" w:rsidRPr="00204711" w:rsidRDefault="00204711" w:rsidP="00204711">
      <w:pPr>
        <w:rPr>
          <w:rFonts w:ascii="Times New Roman" w:eastAsia="Times New Roman" w:hAnsi="Times New Roman" w:cs="Times New Roman"/>
          <w:sz w:val="24"/>
          <w:szCs w:val="24"/>
        </w:rPr>
      </w:pPr>
      <w:r w:rsidRPr="00204711">
        <w:rPr>
          <w:rFonts w:ascii="Times New Roman" w:eastAsia="Times New Roman" w:hAnsi="Times New Roman" w:cs="Times New Roman"/>
          <w:sz w:val="24"/>
          <w:szCs w:val="24"/>
        </w:rPr>
        <w:t xml:space="preserve">Rinfret, S. R. </w:t>
      </w:r>
      <w:r w:rsidR="009D188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2011a</w:t>
      </w:r>
      <w:r w:rsidR="009D188F">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Behind the </w:t>
      </w:r>
      <w:r w:rsidR="009D188F">
        <w:rPr>
          <w:rFonts w:ascii="Times New Roman" w:eastAsia="Times New Roman" w:hAnsi="Times New Roman" w:cs="Times New Roman"/>
          <w:sz w:val="24"/>
          <w:szCs w:val="24"/>
        </w:rPr>
        <w:t>s</w:t>
      </w:r>
      <w:r w:rsidRPr="00204711">
        <w:rPr>
          <w:rFonts w:ascii="Times New Roman" w:eastAsia="Times New Roman" w:hAnsi="Times New Roman" w:cs="Times New Roman"/>
          <w:sz w:val="24"/>
          <w:szCs w:val="24"/>
        </w:rPr>
        <w:t xml:space="preserve">hadows: Interest </w:t>
      </w:r>
      <w:r w:rsidR="009D188F">
        <w:rPr>
          <w:rFonts w:ascii="Times New Roman" w:eastAsia="Times New Roman" w:hAnsi="Times New Roman" w:cs="Times New Roman"/>
          <w:sz w:val="24"/>
          <w:szCs w:val="24"/>
        </w:rPr>
        <w:t>g</w:t>
      </w:r>
      <w:r w:rsidRPr="00204711">
        <w:rPr>
          <w:rFonts w:ascii="Times New Roman" w:eastAsia="Times New Roman" w:hAnsi="Times New Roman" w:cs="Times New Roman"/>
          <w:sz w:val="24"/>
          <w:szCs w:val="24"/>
        </w:rPr>
        <w:t xml:space="preserve">roups and the U.S. </w:t>
      </w:r>
      <w:r w:rsidR="00080243">
        <w:rPr>
          <w:rFonts w:ascii="Times New Roman" w:eastAsia="Times New Roman" w:hAnsi="Times New Roman" w:cs="Times New Roman"/>
          <w:sz w:val="24"/>
          <w:szCs w:val="24"/>
        </w:rPr>
        <w:t>f</w:t>
      </w:r>
      <w:r w:rsidRPr="00204711">
        <w:rPr>
          <w:rFonts w:ascii="Times New Roman" w:eastAsia="Times New Roman" w:hAnsi="Times New Roman" w:cs="Times New Roman"/>
          <w:sz w:val="24"/>
          <w:szCs w:val="24"/>
        </w:rPr>
        <w:t xml:space="preserve">ish and </w:t>
      </w:r>
      <w:r w:rsidR="00080243">
        <w:rPr>
          <w:rFonts w:ascii="Times New Roman" w:eastAsia="Times New Roman" w:hAnsi="Times New Roman" w:cs="Times New Roman"/>
          <w:sz w:val="24"/>
          <w:szCs w:val="24"/>
        </w:rPr>
        <w:t>w</w:t>
      </w:r>
      <w:r w:rsidRPr="00204711">
        <w:rPr>
          <w:rFonts w:ascii="Times New Roman" w:eastAsia="Times New Roman" w:hAnsi="Times New Roman" w:cs="Times New Roman"/>
          <w:sz w:val="24"/>
          <w:szCs w:val="24"/>
        </w:rPr>
        <w:t xml:space="preserve">ildlife </w:t>
      </w:r>
    </w:p>
    <w:p w14:paraId="2F028AE4" w14:textId="77777777" w:rsidR="00204711" w:rsidRPr="00204711" w:rsidRDefault="00080243" w:rsidP="00204711">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00204711" w:rsidRPr="00204711">
        <w:rPr>
          <w:rFonts w:ascii="Times New Roman" w:eastAsia="Times New Roman" w:hAnsi="Times New Roman" w:cs="Times New Roman"/>
          <w:sz w:val="24"/>
          <w:szCs w:val="24"/>
        </w:rPr>
        <w:t>ervice</w:t>
      </w:r>
      <w:proofErr w:type="gramEnd"/>
      <w:r w:rsidR="00204711" w:rsidRPr="00204711">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i/>
          <w:sz w:val="24"/>
          <w:szCs w:val="24"/>
        </w:rPr>
        <w:t>Human Dimensions of Wildlife: An International Journal</w:t>
      </w:r>
      <w:r w:rsidR="006F7277" w:rsidRPr="00A07EA2">
        <w:rPr>
          <w:rFonts w:ascii="Times New Roman" w:eastAsia="Times New Roman" w:hAnsi="Times New Roman" w:cs="Times New Roman"/>
          <w:sz w:val="24"/>
          <w:szCs w:val="24"/>
        </w:rPr>
        <w:t>,</w:t>
      </w:r>
      <w:r w:rsidR="00204711" w:rsidRPr="00EF1481">
        <w:rPr>
          <w:rFonts w:ascii="Times New Roman" w:eastAsia="Times New Roman" w:hAnsi="Times New Roman" w:cs="Times New Roman"/>
          <w:sz w:val="24"/>
          <w:szCs w:val="24"/>
        </w:rPr>
        <w:t xml:space="preserve"> </w:t>
      </w:r>
      <w:r w:rsidR="00204711" w:rsidRPr="00A07EA2">
        <w:rPr>
          <w:rFonts w:ascii="Times New Roman" w:eastAsia="Times New Roman" w:hAnsi="Times New Roman" w:cs="Times New Roman"/>
          <w:i/>
          <w:sz w:val="24"/>
          <w:szCs w:val="24"/>
        </w:rPr>
        <w:t>16</w:t>
      </w:r>
      <w:r w:rsidR="00204711" w:rsidRPr="00204711">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1-14.</w:t>
      </w:r>
    </w:p>
    <w:p w14:paraId="0F972519" w14:textId="77777777" w:rsidR="00204711" w:rsidRPr="00204711" w:rsidRDefault="00204711" w:rsidP="00204711">
      <w:pPr>
        <w:rPr>
          <w:rFonts w:ascii="Times New Roman" w:eastAsia="Times New Roman" w:hAnsi="Times New Roman" w:cs="Times New Roman"/>
          <w:sz w:val="24"/>
          <w:szCs w:val="24"/>
        </w:rPr>
      </w:pPr>
    </w:p>
    <w:p w14:paraId="3476E283" w14:textId="77777777" w:rsidR="00204711" w:rsidRPr="00204711" w:rsidRDefault="00204711" w:rsidP="00204711">
      <w:pPr>
        <w:rPr>
          <w:rFonts w:ascii="Times New Roman" w:eastAsia="Times New Roman" w:hAnsi="Times New Roman" w:cs="Times New Roman"/>
          <w:i/>
          <w:sz w:val="24"/>
          <w:szCs w:val="24"/>
        </w:rPr>
      </w:pPr>
      <w:r w:rsidRPr="00204711">
        <w:rPr>
          <w:rFonts w:ascii="Times New Roman" w:eastAsia="Times New Roman" w:hAnsi="Times New Roman" w:cs="Times New Roman"/>
          <w:sz w:val="24"/>
          <w:szCs w:val="24"/>
        </w:rPr>
        <w:t xml:space="preserve">Rinfret, S. R. </w:t>
      </w:r>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2011b</w:t>
      </w:r>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Frames of </w:t>
      </w:r>
      <w:r w:rsidR="00080243">
        <w:rPr>
          <w:rFonts w:ascii="Times New Roman" w:eastAsia="Times New Roman" w:hAnsi="Times New Roman" w:cs="Times New Roman"/>
          <w:sz w:val="24"/>
          <w:szCs w:val="24"/>
        </w:rPr>
        <w:t>i</w:t>
      </w:r>
      <w:r w:rsidRPr="00204711">
        <w:rPr>
          <w:rFonts w:ascii="Times New Roman" w:eastAsia="Times New Roman" w:hAnsi="Times New Roman" w:cs="Times New Roman"/>
          <w:sz w:val="24"/>
          <w:szCs w:val="24"/>
        </w:rPr>
        <w:t xml:space="preserve">nfluence: U.S. </w:t>
      </w:r>
      <w:r w:rsidR="00080243">
        <w:rPr>
          <w:rFonts w:ascii="Times New Roman" w:eastAsia="Times New Roman" w:hAnsi="Times New Roman" w:cs="Times New Roman"/>
          <w:sz w:val="24"/>
          <w:szCs w:val="24"/>
        </w:rPr>
        <w:t>e</w:t>
      </w:r>
      <w:r w:rsidRPr="00204711">
        <w:rPr>
          <w:rFonts w:ascii="Times New Roman" w:eastAsia="Times New Roman" w:hAnsi="Times New Roman" w:cs="Times New Roman"/>
          <w:sz w:val="24"/>
          <w:szCs w:val="24"/>
        </w:rPr>
        <w:t xml:space="preserve">nvironmental </w:t>
      </w:r>
      <w:r w:rsidR="00080243">
        <w:rPr>
          <w:rFonts w:ascii="Times New Roman" w:eastAsia="Times New Roman" w:hAnsi="Times New Roman" w:cs="Times New Roman"/>
          <w:sz w:val="24"/>
          <w:szCs w:val="24"/>
        </w:rPr>
        <w:t>r</w:t>
      </w:r>
      <w:r w:rsidRPr="00204711">
        <w:rPr>
          <w:rFonts w:ascii="Times New Roman" w:eastAsia="Times New Roman" w:hAnsi="Times New Roman" w:cs="Times New Roman"/>
          <w:sz w:val="24"/>
          <w:szCs w:val="24"/>
        </w:rPr>
        <w:t xml:space="preserve">ulemaking </w:t>
      </w:r>
      <w:r w:rsidR="00080243">
        <w:rPr>
          <w:rFonts w:ascii="Times New Roman" w:eastAsia="Times New Roman" w:hAnsi="Times New Roman" w:cs="Times New Roman"/>
          <w:sz w:val="24"/>
          <w:szCs w:val="24"/>
        </w:rPr>
        <w:t>c</w:t>
      </w:r>
      <w:r w:rsidRPr="00204711">
        <w:rPr>
          <w:rFonts w:ascii="Times New Roman" w:eastAsia="Times New Roman" w:hAnsi="Times New Roman" w:cs="Times New Roman"/>
          <w:sz w:val="24"/>
          <w:szCs w:val="24"/>
        </w:rPr>
        <w:t xml:space="preserve">ases. </w:t>
      </w:r>
      <w:r w:rsidRPr="00204711">
        <w:rPr>
          <w:rFonts w:ascii="Times New Roman" w:eastAsia="Times New Roman" w:hAnsi="Times New Roman" w:cs="Times New Roman"/>
          <w:i/>
          <w:sz w:val="24"/>
          <w:szCs w:val="24"/>
        </w:rPr>
        <w:t xml:space="preserve">Review of </w:t>
      </w:r>
    </w:p>
    <w:p w14:paraId="4FDC786E" w14:textId="77777777" w:rsidR="00204711" w:rsidRPr="00204711" w:rsidRDefault="00204711" w:rsidP="00204711">
      <w:pPr>
        <w:ind w:firstLine="720"/>
        <w:rPr>
          <w:rFonts w:ascii="Times New Roman" w:eastAsia="Times New Roman" w:hAnsi="Times New Roman" w:cs="Times New Roman"/>
          <w:sz w:val="24"/>
          <w:szCs w:val="24"/>
        </w:rPr>
      </w:pPr>
      <w:r w:rsidRPr="00204711">
        <w:rPr>
          <w:rFonts w:ascii="Times New Roman" w:eastAsia="Times New Roman" w:hAnsi="Times New Roman" w:cs="Times New Roman"/>
          <w:i/>
          <w:sz w:val="24"/>
          <w:szCs w:val="24"/>
        </w:rPr>
        <w:t>Policy Research</w:t>
      </w:r>
      <w:r w:rsidR="006F7277" w:rsidRPr="00A07EA2">
        <w:rPr>
          <w:rFonts w:ascii="Times New Roman" w:eastAsia="Times New Roman" w:hAnsi="Times New Roman" w:cs="Times New Roman"/>
          <w:sz w:val="24"/>
          <w:szCs w:val="24"/>
        </w:rPr>
        <w:t>,</w:t>
      </w:r>
      <w:r w:rsidR="006F7277">
        <w:rPr>
          <w:rFonts w:ascii="Times New Roman" w:eastAsia="Times New Roman" w:hAnsi="Times New Roman" w:cs="Times New Roman"/>
          <w:i/>
          <w:sz w:val="24"/>
          <w:szCs w:val="24"/>
        </w:rPr>
        <w:t xml:space="preserve"> </w:t>
      </w:r>
      <w:r w:rsidRPr="00204711">
        <w:rPr>
          <w:rFonts w:ascii="Times New Roman" w:eastAsia="Times New Roman" w:hAnsi="Times New Roman" w:cs="Times New Roman"/>
          <w:sz w:val="24"/>
          <w:szCs w:val="24"/>
        </w:rPr>
        <w:t>3</w:t>
      </w:r>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231-245.</w:t>
      </w:r>
    </w:p>
    <w:p w14:paraId="580500AE" w14:textId="77777777" w:rsidR="00204711" w:rsidRPr="00204711" w:rsidRDefault="00204711" w:rsidP="00204711">
      <w:pPr>
        <w:contextualSpacing/>
        <w:rPr>
          <w:rFonts w:ascii="Times New Roman" w:eastAsia="Times New Roman" w:hAnsi="Times New Roman" w:cs="Times New Roman"/>
          <w:sz w:val="24"/>
          <w:szCs w:val="24"/>
        </w:rPr>
      </w:pPr>
    </w:p>
    <w:p w14:paraId="52F8028E" w14:textId="77777777" w:rsidR="00204711" w:rsidRPr="00204711" w:rsidRDefault="00204711" w:rsidP="00204711">
      <w:pPr>
        <w:contextualSpacing/>
        <w:rPr>
          <w:rFonts w:ascii="Times New Roman" w:eastAsia="Times New Roman" w:hAnsi="Times New Roman" w:cs="Times New Roman"/>
          <w:sz w:val="24"/>
          <w:szCs w:val="24"/>
        </w:rPr>
      </w:pPr>
      <w:proofErr w:type="gramStart"/>
      <w:r w:rsidRPr="00204711">
        <w:rPr>
          <w:rFonts w:ascii="Times New Roman" w:eastAsia="Times New Roman" w:hAnsi="Times New Roman" w:cs="Times New Roman"/>
          <w:sz w:val="24"/>
          <w:szCs w:val="24"/>
        </w:rPr>
        <w:t>Rinfret, S.R. &amp; S. Furlong.</w:t>
      </w:r>
      <w:proofErr w:type="gramEnd"/>
      <w:r w:rsidRPr="00204711">
        <w:rPr>
          <w:rFonts w:ascii="Times New Roman" w:eastAsia="Times New Roman" w:hAnsi="Times New Roman" w:cs="Times New Roman"/>
          <w:sz w:val="24"/>
          <w:szCs w:val="24"/>
        </w:rPr>
        <w:t xml:space="preserve"> </w:t>
      </w:r>
      <w:proofErr w:type="gramStart"/>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2012</w:t>
      </w:r>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Defining </w:t>
      </w:r>
      <w:r w:rsidR="00080243">
        <w:rPr>
          <w:rFonts w:ascii="Times New Roman" w:eastAsia="Times New Roman" w:hAnsi="Times New Roman" w:cs="Times New Roman"/>
          <w:sz w:val="24"/>
          <w:szCs w:val="24"/>
        </w:rPr>
        <w:t>e</w:t>
      </w:r>
      <w:r w:rsidRPr="00204711">
        <w:rPr>
          <w:rFonts w:ascii="Times New Roman" w:eastAsia="Times New Roman" w:hAnsi="Times New Roman" w:cs="Times New Roman"/>
          <w:sz w:val="24"/>
          <w:szCs w:val="24"/>
        </w:rPr>
        <w:t xml:space="preserve">nvironmental </w:t>
      </w:r>
      <w:r w:rsidR="00080243">
        <w:rPr>
          <w:rFonts w:ascii="Times New Roman" w:eastAsia="Times New Roman" w:hAnsi="Times New Roman" w:cs="Times New Roman"/>
          <w:sz w:val="24"/>
          <w:szCs w:val="24"/>
        </w:rPr>
        <w:t>r</w:t>
      </w:r>
      <w:r w:rsidRPr="00204711">
        <w:rPr>
          <w:rFonts w:ascii="Times New Roman" w:eastAsia="Times New Roman" w:hAnsi="Times New Roman" w:cs="Times New Roman"/>
          <w:sz w:val="24"/>
          <w:szCs w:val="24"/>
        </w:rPr>
        <w:t>ulemaking chapter.</w:t>
      </w:r>
      <w:proofErr w:type="gramEnd"/>
    </w:p>
    <w:p w14:paraId="0F86D848" w14:textId="77777777" w:rsidR="00204711" w:rsidRPr="00204711" w:rsidRDefault="00204711" w:rsidP="00204711">
      <w:pPr>
        <w:ind w:left="720"/>
        <w:contextualSpacing/>
        <w:rPr>
          <w:rFonts w:ascii="Times New Roman" w:eastAsia="Times New Roman" w:hAnsi="Times New Roman" w:cs="Times New Roman"/>
          <w:sz w:val="24"/>
          <w:szCs w:val="24"/>
        </w:rPr>
      </w:pPr>
      <w:proofErr w:type="gramStart"/>
      <w:r w:rsidRPr="00204711">
        <w:rPr>
          <w:rFonts w:ascii="Times New Roman" w:eastAsia="Times New Roman" w:hAnsi="Times New Roman" w:cs="Times New Roman"/>
          <w:sz w:val="24"/>
          <w:szCs w:val="24"/>
        </w:rPr>
        <w:t xml:space="preserve">In </w:t>
      </w:r>
      <w:r w:rsidRPr="00204711">
        <w:rPr>
          <w:rFonts w:ascii="Times New Roman" w:eastAsia="Times New Roman" w:hAnsi="Times New Roman" w:cs="Times New Roman"/>
          <w:i/>
          <w:sz w:val="24"/>
          <w:szCs w:val="24"/>
        </w:rPr>
        <w:t>Oxford Handbook of U.S. Environmental Policy</w:t>
      </w:r>
      <w:r w:rsidRPr="00204711">
        <w:rPr>
          <w:rFonts w:ascii="Times New Roman" w:eastAsia="Times New Roman" w:hAnsi="Times New Roman" w:cs="Times New Roman"/>
          <w:sz w:val="24"/>
          <w:szCs w:val="24"/>
        </w:rPr>
        <w:t xml:space="preserve">, Michael E. Kraft and Sheldon </w:t>
      </w:r>
      <w:proofErr w:type="spellStart"/>
      <w:r w:rsidRPr="00204711">
        <w:rPr>
          <w:rFonts w:ascii="Times New Roman" w:eastAsia="Times New Roman" w:hAnsi="Times New Roman" w:cs="Times New Roman"/>
          <w:sz w:val="24"/>
          <w:szCs w:val="24"/>
        </w:rPr>
        <w:t>Kamieniecki</w:t>
      </w:r>
      <w:proofErr w:type="spellEnd"/>
      <w:r w:rsidRPr="00204711">
        <w:rPr>
          <w:rFonts w:ascii="Times New Roman" w:eastAsia="Times New Roman" w:hAnsi="Times New Roman" w:cs="Times New Roman"/>
          <w:sz w:val="24"/>
          <w:szCs w:val="24"/>
        </w:rPr>
        <w:t>.</w:t>
      </w:r>
      <w:proofErr w:type="gramEnd"/>
      <w:r w:rsidRPr="00204711">
        <w:rPr>
          <w:rFonts w:ascii="Times New Roman" w:eastAsia="Times New Roman" w:hAnsi="Times New Roman" w:cs="Times New Roman"/>
          <w:sz w:val="24"/>
          <w:szCs w:val="24"/>
        </w:rPr>
        <w:t xml:space="preserve"> </w:t>
      </w:r>
      <w:proofErr w:type="gramStart"/>
      <w:r w:rsidRPr="00204711">
        <w:rPr>
          <w:rFonts w:ascii="Times New Roman" w:eastAsia="Times New Roman" w:hAnsi="Times New Roman" w:cs="Times New Roman"/>
          <w:sz w:val="24"/>
          <w:szCs w:val="24"/>
        </w:rPr>
        <w:t>Forthcoming.</w:t>
      </w:r>
      <w:proofErr w:type="gramEnd"/>
    </w:p>
    <w:p w14:paraId="4323FBB4" w14:textId="77777777" w:rsidR="00204711" w:rsidRPr="00204711" w:rsidRDefault="00204711" w:rsidP="00204711">
      <w:pPr>
        <w:spacing w:after="200"/>
        <w:contextualSpacing/>
        <w:rPr>
          <w:rFonts w:ascii="Times New Roman" w:hAnsi="Times New Roman" w:cs="Times New Roman"/>
          <w:b/>
          <w:sz w:val="24"/>
          <w:szCs w:val="24"/>
        </w:rPr>
      </w:pPr>
    </w:p>
    <w:p w14:paraId="567BEF0C" w14:textId="59669A01" w:rsidR="00204711" w:rsidRPr="00204711" w:rsidRDefault="00204711" w:rsidP="00204711">
      <w:pPr>
        <w:spacing w:after="200"/>
        <w:contextualSpacing/>
        <w:rPr>
          <w:rFonts w:ascii="Times New Roman" w:eastAsia="Times New Roman" w:hAnsi="Times New Roman" w:cs="Times New Roman"/>
          <w:sz w:val="24"/>
          <w:szCs w:val="24"/>
        </w:rPr>
      </w:pPr>
      <w:proofErr w:type="spellStart"/>
      <w:r w:rsidRPr="00204711">
        <w:rPr>
          <w:rFonts w:ascii="Times New Roman" w:eastAsia="Times New Roman" w:hAnsi="Times New Roman" w:cs="Times New Roman"/>
          <w:sz w:val="24"/>
          <w:szCs w:val="24"/>
        </w:rPr>
        <w:t>Steinzor</w:t>
      </w:r>
      <w:proofErr w:type="spellEnd"/>
      <w:r w:rsidRPr="00204711">
        <w:rPr>
          <w:rFonts w:ascii="Times New Roman" w:eastAsia="Times New Roman" w:hAnsi="Times New Roman" w:cs="Times New Roman"/>
          <w:sz w:val="24"/>
          <w:szCs w:val="24"/>
        </w:rPr>
        <w:t xml:space="preserve">, R. &amp; Strauss, S. </w:t>
      </w:r>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1987</w:t>
      </w:r>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Building a </w:t>
      </w:r>
      <w:r w:rsidR="00080243">
        <w:rPr>
          <w:rFonts w:ascii="Times New Roman" w:eastAsia="Times New Roman" w:hAnsi="Times New Roman" w:cs="Times New Roman"/>
          <w:sz w:val="24"/>
          <w:szCs w:val="24"/>
        </w:rPr>
        <w:t>c</w:t>
      </w:r>
      <w:r w:rsidRPr="00204711">
        <w:rPr>
          <w:rFonts w:ascii="Times New Roman" w:eastAsia="Times New Roman" w:hAnsi="Times New Roman" w:cs="Times New Roman"/>
          <w:sz w:val="24"/>
          <w:szCs w:val="24"/>
        </w:rPr>
        <w:t xml:space="preserve">onsensus: Agencies </w:t>
      </w:r>
      <w:r w:rsidR="00080243">
        <w:rPr>
          <w:rFonts w:ascii="Times New Roman" w:eastAsia="Times New Roman" w:hAnsi="Times New Roman" w:cs="Times New Roman"/>
          <w:sz w:val="24"/>
          <w:szCs w:val="24"/>
        </w:rPr>
        <w:t>s</w:t>
      </w:r>
      <w:r w:rsidRPr="00204711">
        <w:rPr>
          <w:rFonts w:ascii="Times New Roman" w:eastAsia="Times New Roman" w:hAnsi="Times New Roman" w:cs="Times New Roman"/>
          <w:sz w:val="24"/>
          <w:szCs w:val="24"/>
        </w:rPr>
        <w:t xml:space="preserve">tressing </w:t>
      </w:r>
      <w:r w:rsidR="00080243">
        <w:rPr>
          <w:rFonts w:ascii="Times New Roman" w:eastAsia="Times New Roman" w:hAnsi="Times New Roman" w:cs="Times New Roman"/>
          <w:sz w:val="24"/>
          <w:szCs w:val="24"/>
        </w:rPr>
        <w:t>‘</w:t>
      </w:r>
      <w:proofErr w:type="spellStart"/>
      <w:r w:rsidR="00080243">
        <w:rPr>
          <w:rFonts w:ascii="Times New Roman" w:eastAsia="Times New Roman" w:hAnsi="Times New Roman" w:cs="Times New Roman"/>
          <w:sz w:val="24"/>
          <w:szCs w:val="24"/>
        </w:rPr>
        <w:t>r</w:t>
      </w:r>
      <w:r w:rsidRPr="00204711">
        <w:rPr>
          <w:rFonts w:ascii="Times New Roman" w:eastAsia="Times New Roman" w:hAnsi="Times New Roman" w:cs="Times New Roman"/>
          <w:sz w:val="24"/>
          <w:szCs w:val="24"/>
        </w:rPr>
        <w:t>eg</w:t>
      </w:r>
      <w:proofErr w:type="spellEnd"/>
      <w:r w:rsidRPr="00204711">
        <w:rPr>
          <w:rFonts w:ascii="Times New Roman" w:eastAsia="Times New Roman" w:hAnsi="Times New Roman" w:cs="Times New Roman"/>
          <w:sz w:val="24"/>
          <w:szCs w:val="24"/>
        </w:rPr>
        <w:t xml:space="preserve"> </w:t>
      </w:r>
      <w:proofErr w:type="spellStart"/>
      <w:r w:rsidR="00080243">
        <w:rPr>
          <w:rFonts w:ascii="Times New Roman" w:eastAsia="Times New Roman" w:hAnsi="Times New Roman" w:cs="Times New Roman"/>
          <w:sz w:val="24"/>
          <w:szCs w:val="24"/>
        </w:rPr>
        <w:t>n</w:t>
      </w:r>
      <w:r w:rsidRPr="00204711">
        <w:rPr>
          <w:rFonts w:ascii="Times New Roman" w:eastAsia="Times New Roman" w:hAnsi="Times New Roman" w:cs="Times New Roman"/>
          <w:sz w:val="24"/>
          <w:szCs w:val="24"/>
        </w:rPr>
        <w:t>eg</w:t>
      </w:r>
      <w:proofErr w:type="spellEnd"/>
      <w:r w:rsidR="00080243">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r w:rsidR="00080243">
        <w:rPr>
          <w:rFonts w:ascii="Times New Roman" w:eastAsia="Times New Roman" w:hAnsi="Times New Roman" w:cs="Times New Roman"/>
          <w:sz w:val="24"/>
          <w:szCs w:val="24"/>
        </w:rPr>
        <w:t>a</w:t>
      </w:r>
      <w:r w:rsidRPr="00204711">
        <w:rPr>
          <w:rFonts w:ascii="Times New Roman" w:eastAsia="Times New Roman" w:hAnsi="Times New Roman" w:cs="Times New Roman"/>
          <w:sz w:val="24"/>
          <w:szCs w:val="24"/>
        </w:rPr>
        <w:t>pproach</w:t>
      </w:r>
      <w:r w:rsidR="00C633D4">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 xml:space="preserve"> </w:t>
      </w:r>
    </w:p>
    <w:p w14:paraId="6B8E8436" w14:textId="77777777" w:rsidR="00204711" w:rsidRPr="00204711" w:rsidRDefault="00204711" w:rsidP="00204711">
      <w:pPr>
        <w:spacing w:after="200"/>
        <w:ind w:firstLine="720"/>
        <w:contextualSpacing/>
        <w:rPr>
          <w:rFonts w:ascii="Times New Roman" w:eastAsia="Times New Roman" w:hAnsi="Times New Roman" w:cs="Times New Roman"/>
          <w:sz w:val="24"/>
          <w:szCs w:val="24"/>
        </w:rPr>
      </w:pPr>
      <w:proofErr w:type="gramStart"/>
      <w:r w:rsidRPr="00204711">
        <w:rPr>
          <w:rFonts w:ascii="Times New Roman" w:eastAsia="Times New Roman" w:hAnsi="Times New Roman" w:cs="Times New Roman"/>
          <w:i/>
          <w:sz w:val="24"/>
          <w:szCs w:val="24"/>
        </w:rPr>
        <w:t>Legal Times</w:t>
      </w:r>
      <w:r w:rsidRPr="00204711">
        <w:rPr>
          <w:rFonts w:ascii="Times New Roman" w:eastAsia="Times New Roman" w:hAnsi="Times New Roman" w:cs="Times New Roman"/>
          <w:sz w:val="24"/>
          <w:szCs w:val="24"/>
        </w:rPr>
        <w:t>, 16</w:t>
      </w:r>
      <w:r w:rsidR="00080243">
        <w:rPr>
          <w:rFonts w:ascii="Times New Roman" w:eastAsia="Times New Roman" w:hAnsi="Times New Roman" w:cs="Times New Roman"/>
          <w:sz w:val="24"/>
          <w:szCs w:val="24"/>
        </w:rPr>
        <w:t>.</w:t>
      </w:r>
      <w:proofErr w:type="gramEnd"/>
    </w:p>
    <w:p w14:paraId="5572F830" w14:textId="77777777" w:rsidR="00204711" w:rsidRPr="00204711" w:rsidRDefault="00204711" w:rsidP="00204711">
      <w:pPr>
        <w:spacing w:after="200"/>
        <w:contextualSpacing/>
        <w:rPr>
          <w:rFonts w:ascii="Times New Roman" w:hAnsi="Times New Roman" w:cs="Times New Roman"/>
          <w:b/>
          <w:sz w:val="24"/>
          <w:szCs w:val="24"/>
        </w:rPr>
      </w:pPr>
    </w:p>
    <w:p w14:paraId="36A82AEC" w14:textId="77777777" w:rsidR="00204711" w:rsidRPr="00204711" w:rsidRDefault="00204711" w:rsidP="00204711">
      <w:pPr>
        <w:spacing w:after="200"/>
        <w:contextualSpacing/>
        <w:rPr>
          <w:rFonts w:ascii="Times New Roman" w:hAnsi="Times New Roman" w:cs="Times New Roman"/>
          <w:i/>
          <w:sz w:val="24"/>
          <w:szCs w:val="24"/>
        </w:rPr>
      </w:pPr>
      <w:proofErr w:type="gramStart"/>
      <w:r w:rsidRPr="00204711">
        <w:rPr>
          <w:rFonts w:ascii="Times New Roman" w:hAnsi="Times New Roman" w:cs="Times New Roman"/>
          <w:sz w:val="24"/>
          <w:szCs w:val="24"/>
        </w:rPr>
        <w:t xml:space="preserve">Susskind, L. &amp; McMahon G. </w:t>
      </w:r>
      <w:r w:rsidR="00080243">
        <w:rPr>
          <w:rFonts w:ascii="Times New Roman" w:hAnsi="Times New Roman" w:cs="Times New Roman"/>
          <w:sz w:val="24"/>
          <w:szCs w:val="24"/>
        </w:rPr>
        <w:t>(</w:t>
      </w:r>
      <w:r w:rsidRPr="00204711">
        <w:rPr>
          <w:rFonts w:ascii="Times New Roman" w:hAnsi="Times New Roman" w:cs="Times New Roman"/>
          <w:sz w:val="24"/>
          <w:szCs w:val="24"/>
        </w:rPr>
        <w:t>1985</w:t>
      </w:r>
      <w:r w:rsidR="00080243">
        <w:rPr>
          <w:rFonts w:ascii="Times New Roman" w:hAnsi="Times New Roman" w:cs="Times New Roman"/>
          <w:sz w:val="24"/>
          <w:szCs w:val="24"/>
        </w:rPr>
        <w:t>)</w:t>
      </w:r>
      <w:r w:rsidRPr="00204711">
        <w:rPr>
          <w:rFonts w:ascii="Times New Roman" w:hAnsi="Times New Roman" w:cs="Times New Roman"/>
          <w:sz w:val="24"/>
          <w:szCs w:val="24"/>
        </w:rPr>
        <w:t>.</w:t>
      </w:r>
      <w:proofErr w:type="gramEnd"/>
      <w:r w:rsidRPr="00204711">
        <w:rPr>
          <w:rFonts w:ascii="Times New Roman" w:hAnsi="Times New Roman" w:cs="Times New Roman"/>
          <w:sz w:val="24"/>
          <w:szCs w:val="24"/>
        </w:rPr>
        <w:t xml:space="preserve"> </w:t>
      </w:r>
      <w:proofErr w:type="gramStart"/>
      <w:r w:rsidRPr="00204711">
        <w:rPr>
          <w:rFonts w:ascii="Times New Roman" w:hAnsi="Times New Roman" w:cs="Times New Roman"/>
          <w:sz w:val="24"/>
          <w:szCs w:val="24"/>
        </w:rPr>
        <w:t xml:space="preserve">The </w:t>
      </w:r>
      <w:r w:rsidR="00080243">
        <w:rPr>
          <w:rFonts w:ascii="Times New Roman" w:hAnsi="Times New Roman" w:cs="Times New Roman"/>
          <w:sz w:val="24"/>
          <w:szCs w:val="24"/>
        </w:rPr>
        <w:t>t</w:t>
      </w:r>
      <w:r w:rsidRPr="00204711">
        <w:rPr>
          <w:rFonts w:ascii="Times New Roman" w:hAnsi="Times New Roman" w:cs="Times New Roman"/>
          <w:sz w:val="24"/>
          <w:szCs w:val="24"/>
        </w:rPr>
        <w:t xml:space="preserve">heory and </w:t>
      </w:r>
      <w:r w:rsidR="006F7277">
        <w:rPr>
          <w:rFonts w:ascii="Times New Roman" w:hAnsi="Times New Roman" w:cs="Times New Roman"/>
          <w:sz w:val="24"/>
          <w:szCs w:val="24"/>
        </w:rPr>
        <w:t>p</w:t>
      </w:r>
      <w:r w:rsidRPr="00204711">
        <w:rPr>
          <w:rFonts w:ascii="Times New Roman" w:hAnsi="Times New Roman" w:cs="Times New Roman"/>
          <w:sz w:val="24"/>
          <w:szCs w:val="24"/>
        </w:rPr>
        <w:t xml:space="preserve">ractice of </w:t>
      </w:r>
      <w:r w:rsidR="006F7277">
        <w:rPr>
          <w:rFonts w:ascii="Times New Roman" w:hAnsi="Times New Roman" w:cs="Times New Roman"/>
          <w:sz w:val="24"/>
          <w:szCs w:val="24"/>
        </w:rPr>
        <w:t>n</w:t>
      </w:r>
      <w:r w:rsidRPr="00204711">
        <w:rPr>
          <w:rFonts w:ascii="Times New Roman" w:hAnsi="Times New Roman" w:cs="Times New Roman"/>
          <w:sz w:val="24"/>
          <w:szCs w:val="24"/>
        </w:rPr>
        <w:t xml:space="preserve">egotiated </w:t>
      </w:r>
      <w:r w:rsidR="006F7277">
        <w:rPr>
          <w:rFonts w:ascii="Times New Roman" w:hAnsi="Times New Roman" w:cs="Times New Roman"/>
          <w:sz w:val="24"/>
          <w:szCs w:val="24"/>
        </w:rPr>
        <w:t>r</w:t>
      </w:r>
      <w:r w:rsidRPr="00204711">
        <w:rPr>
          <w:rFonts w:ascii="Times New Roman" w:hAnsi="Times New Roman" w:cs="Times New Roman"/>
          <w:sz w:val="24"/>
          <w:szCs w:val="24"/>
        </w:rPr>
        <w:t>ulemaking.</w:t>
      </w:r>
      <w:proofErr w:type="gramEnd"/>
      <w:r w:rsidRPr="00204711">
        <w:rPr>
          <w:rFonts w:ascii="Times New Roman" w:hAnsi="Times New Roman" w:cs="Times New Roman"/>
          <w:sz w:val="24"/>
          <w:szCs w:val="24"/>
        </w:rPr>
        <w:t xml:space="preserve"> </w:t>
      </w:r>
      <w:r w:rsidRPr="00204711">
        <w:rPr>
          <w:rFonts w:ascii="Times New Roman" w:hAnsi="Times New Roman" w:cs="Times New Roman"/>
          <w:i/>
          <w:sz w:val="24"/>
          <w:szCs w:val="24"/>
        </w:rPr>
        <w:t xml:space="preserve">Yale </w:t>
      </w:r>
    </w:p>
    <w:p w14:paraId="6C835F45" w14:textId="77777777" w:rsidR="00204711" w:rsidRPr="00204711" w:rsidRDefault="00204711" w:rsidP="00204711">
      <w:pPr>
        <w:spacing w:after="200"/>
        <w:ind w:firstLine="720"/>
        <w:contextualSpacing/>
        <w:rPr>
          <w:rFonts w:ascii="Times New Roman" w:hAnsi="Times New Roman" w:cs="Times New Roman"/>
          <w:sz w:val="24"/>
          <w:szCs w:val="24"/>
        </w:rPr>
      </w:pPr>
      <w:r w:rsidRPr="00204711">
        <w:rPr>
          <w:rFonts w:ascii="Times New Roman" w:hAnsi="Times New Roman" w:cs="Times New Roman"/>
          <w:i/>
          <w:sz w:val="24"/>
          <w:szCs w:val="24"/>
        </w:rPr>
        <w:t>Journal on Regulation</w:t>
      </w:r>
      <w:r w:rsidRPr="00204711">
        <w:rPr>
          <w:rFonts w:ascii="Times New Roman" w:hAnsi="Times New Roman" w:cs="Times New Roman"/>
          <w:sz w:val="24"/>
          <w:szCs w:val="24"/>
        </w:rPr>
        <w:t xml:space="preserve">, </w:t>
      </w:r>
      <w:r w:rsidRPr="00204711">
        <w:rPr>
          <w:rFonts w:ascii="Times New Roman" w:hAnsi="Times New Roman" w:cs="Times New Roman"/>
          <w:i/>
          <w:sz w:val="24"/>
          <w:szCs w:val="24"/>
        </w:rPr>
        <w:t>3</w:t>
      </w:r>
      <w:r w:rsidRPr="00204711">
        <w:rPr>
          <w:rFonts w:ascii="Times New Roman" w:hAnsi="Times New Roman" w:cs="Times New Roman"/>
          <w:sz w:val="24"/>
          <w:szCs w:val="24"/>
        </w:rPr>
        <w:t>, 133-165.</w:t>
      </w:r>
    </w:p>
    <w:p w14:paraId="06EADB79" w14:textId="77777777" w:rsidR="00204711" w:rsidRPr="00204711" w:rsidRDefault="00204711" w:rsidP="00204711">
      <w:pPr>
        <w:rPr>
          <w:rFonts w:ascii="Times New Roman" w:hAnsi="Times New Roman" w:cs="Times New Roman"/>
          <w:color w:val="000000"/>
          <w:sz w:val="24"/>
          <w:szCs w:val="24"/>
        </w:rPr>
      </w:pPr>
    </w:p>
    <w:p w14:paraId="7AF258BE" w14:textId="77777777" w:rsidR="00204711" w:rsidRPr="00204711" w:rsidRDefault="00204711" w:rsidP="00204711">
      <w:pPr>
        <w:rPr>
          <w:rFonts w:ascii="Times New Roman" w:eastAsia="Times New Roman" w:hAnsi="Times New Roman" w:cs="Times New Roman"/>
          <w:sz w:val="24"/>
          <w:szCs w:val="24"/>
        </w:rPr>
      </w:pPr>
      <w:proofErr w:type="gramStart"/>
      <w:r w:rsidRPr="00204711">
        <w:rPr>
          <w:rFonts w:ascii="Times New Roman" w:eastAsia="Times New Roman" w:hAnsi="Times New Roman" w:cs="Times New Roman"/>
          <w:sz w:val="24"/>
          <w:szCs w:val="24"/>
        </w:rPr>
        <w:t xml:space="preserve">West, W. </w:t>
      </w:r>
      <w:r w:rsidR="004D260A">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2004</w:t>
      </w:r>
      <w:r w:rsidR="004D260A">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w:t>
      </w:r>
      <w:proofErr w:type="gramEnd"/>
      <w:r w:rsidRPr="00204711">
        <w:rPr>
          <w:rFonts w:ascii="Times New Roman" w:eastAsia="Times New Roman" w:hAnsi="Times New Roman" w:cs="Times New Roman"/>
          <w:sz w:val="24"/>
          <w:szCs w:val="24"/>
        </w:rPr>
        <w:t xml:space="preserve"> Formal </w:t>
      </w:r>
      <w:r w:rsidR="004D260A">
        <w:rPr>
          <w:rFonts w:ascii="Times New Roman" w:eastAsia="Times New Roman" w:hAnsi="Times New Roman" w:cs="Times New Roman"/>
          <w:sz w:val="24"/>
          <w:szCs w:val="24"/>
        </w:rPr>
        <w:t>p</w:t>
      </w:r>
      <w:r w:rsidRPr="00204711">
        <w:rPr>
          <w:rFonts w:ascii="Times New Roman" w:eastAsia="Times New Roman" w:hAnsi="Times New Roman" w:cs="Times New Roman"/>
          <w:sz w:val="24"/>
          <w:szCs w:val="24"/>
        </w:rPr>
        <w:t xml:space="preserve">rocedures, </w:t>
      </w:r>
      <w:r w:rsidR="004D260A">
        <w:rPr>
          <w:rFonts w:ascii="Times New Roman" w:eastAsia="Times New Roman" w:hAnsi="Times New Roman" w:cs="Times New Roman"/>
          <w:sz w:val="24"/>
          <w:szCs w:val="24"/>
        </w:rPr>
        <w:t>i</w:t>
      </w:r>
      <w:r w:rsidRPr="00204711">
        <w:rPr>
          <w:rFonts w:ascii="Times New Roman" w:eastAsia="Times New Roman" w:hAnsi="Times New Roman" w:cs="Times New Roman"/>
          <w:sz w:val="24"/>
          <w:szCs w:val="24"/>
        </w:rPr>
        <w:t xml:space="preserve">nformal </w:t>
      </w:r>
      <w:r w:rsidR="004D260A">
        <w:rPr>
          <w:rFonts w:ascii="Times New Roman" w:eastAsia="Times New Roman" w:hAnsi="Times New Roman" w:cs="Times New Roman"/>
          <w:sz w:val="24"/>
          <w:szCs w:val="24"/>
        </w:rPr>
        <w:t>p</w:t>
      </w:r>
      <w:r w:rsidRPr="00204711">
        <w:rPr>
          <w:rFonts w:ascii="Times New Roman" w:eastAsia="Times New Roman" w:hAnsi="Times New Roman" w:cs="Times New Roman"/>
          <w:sz w:val="24"/>
          <w:szCs w:val="24"/>
        </w:rPr>
        <w:t xml:space="preserve">rocedures, </w:t>
      </w:r>
      <w:r w:rsidR="004D260A">
        <w:rPr>
          <w:rFonts w:ascii="Times New Roman" w:eastAsia="Times New Roman" w:hAnsi="Times New Roman" w:cs="Times New Roman"/>
          <w:sz w:val="24"/>
          <w:szCs w:val="24"/>
        </w:rPr>
        <w:t>a</w:t>
      </w:r>
      <w:r w:rsidRPr="00204711">
        <w:rPr>
          <w:rFonts w:ascii="Times New Roman" w:eastAsia="Times New Roman" w:hAnsi="Times New Roman" w:cs="Times New Roman"/>
          <w:sz w:val="24"/>
          <w:szCs w:val="24"/>
        </w:rPr>
        <w:t xml:space="preserve">ccountability, and </w:t>
      </w:r>
    </w:p>
    <w:p w14:paraId="3E435C2C" w14:textId="77777777" w:rsidR="00204711" w:rsidRPr="00204711" w:rsidRDefault="004D260A" w:rsidP="00204711">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w:t>
      </w:r>
      <w:r w:rsidR="00204711" w:rsidRPr="00204711">
        <w:rPr>
          <w:rFonts w:ascii="Times New Roman" w:eastAsia="Times New Roman" w:hAnsi="Times New Roman" w:cs="Times New Roman"/>
          <w:sz w:val="24"/>
          <w:szCs w:val="24"/>
        </w:rPr>
        <w:t>esponsiveness</w:t>
      </w:r>
      <w:proofErr w:type="gramEnd"/>
      <w:r w:rsidR="00204711" w:rsidRPr="00204711">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b</w:t>
      </w:r>
      <w:r w:rsidR="00204711" w:rsidRPr="00204711">
        <w:rPr>
          <w:rFonts w:ascii="Times New Roman" w:eastAsia="Times New Roman" w:hAnsi="Times New Roman" w:cs="Times New Roman"/>
          <w:sz w:val="24"/>
          <w:szCs w:val="24"/>
        </w:rPr>
        <w:t xml:space="preserve">ureaucratic </w:t>
      </w:r>
      <w:r>
        <w:rPr>
          <w:rFonts w:ascii="Times New Roman" w:eastAsia="Times New Roman" w:hAnsi="Times New Roman" w:cs="Times New Roman"/>
          <w:sz w:val="24"/>
          <w:szCs w:val="24"/>
        </w:rPr>
        <w:t>p</w:t>
      </w:r>
      <w:r w:rsidR="00204711" w:rsidRPr="00204711">
        <w:rPr>
          <w:rFonts w:ascii="Times New Roman" w:eastAsia="Times New Roman" w:hAnsi="Times New Roman" w:cs="Times New Roman"/>
          <w:sz w:val="24"/>
          <w:szCs w:val="24"/>
        </w:rPr>
        <w:t xml:space="preserve">olicymaking: An </w:t>
      </w:r>
      <w:r>
        <w:rPr>
          <w:rFonts w:ascii="Times New Roman" w:eastAsia="Times New Roman" w:hAnsi="Times New Roman" w:cs="Times New Roman"/>
          <w:sz w:val="24"/>
          <w:szCs w:val="24"/>
        </w:rPr>
        <w:t>i</w:t>
      </w:r>
      <w:r w:rsidR="00204711" w:rsidRPr="00204711">
        <w:rPr>
          <w:rFonts w:ascii="Times New Roman" w:eastAsia="Times New Roman" w:hAnsi="Times New Roman" w:cs="Times New Roman"/>
          <w:sz w:val="24"/>
          <w:szCs w:val="24"/>
        </w:rPr>
        <w:t xml:space="preserve">nstitutional </w:t>
      </w:r>
      <w:r>
        <w:rPr>
          <w:rFonts w:ascii="Times New Roman" w:eastAsia="Times New Roman" w:hAnsi="Times New Roman" w:cs="Times New Roman"/>
          <w:sz w:val="24"/>
          <w:szCs w:val="24"/>
        </w:rPr>
        <w:t>p</w:t>
      </w:r>
      <w:r w:rsidR="00204711" w:rsidRPr="00204711">
        <w:rPr>
          <w:rFonts w:ascii="Times New Roman" w:eastAsia="Times New Roman" w:hAnsi="Times New Roman" w:cs="Times New Roman"/>
          <w:sz w:val="24"/>
          <w:szCs w:val="24"/>
        </w:rPr>
        <w:t xml:space="preserve">olicy </w:t>
      </w:r>
      <w:r>
        <w:rPr>
          <w:rFonts w:ascii="Times New Roman" w:eastAsia="Times New Roman" w:hAnsi="Times New Roman" w:cs="Times New Roman"/>
          <w:sz w:val="24"/>
          <w:szCs w:val="24"/>
        </w:rPr>
        <w:t>a</w:t>
      </w:r>
      <w:r w:rsidR="00204711" w:rsidRPr="00204711">
        <w:rPr>
          <w:rFonts w:ascii="Times New Roman" w:eastAsia="Times New Roman" w:hAnsi="Times New Roman" w:cs="Times New Roman"/>
          <w:sz w:val="24"/>
          <w:szCs w:val="24"/>
        </w:rPr>
        <w:t xml:space="preserve">nalysis. </w:t>
      </w:r>
      <w:r w:rsidR="00204711" w:rsidRPr="00204711">
        <w:rPr>
          <w:rFonts w:ascii="Times New Roman" w:eastAsia="Times New Roman" w:hAnsi="Times New Roman" w:cs="Times New Roman"/>
          <w:i/>
          <w:sz w:val="24"/>
          <w:szCs w:val="24"/>
        </w:rPr>
        <w:t>Public Administration Review</w:t>
      </w:r>
      <w:r w:rsidRPr="00A07EA2">
        <w:rPr>
          <w:rFonts w:ascii="Times New Roman" w:eastAsia="Times New Roman" w:hAnsi="Times New Roman" w:cs="Times New Roman"/>
          <w:sz w:val="24"/>
          <w:szCs w:val="24"/>
        </w:rPr>
        <w:t>,</w:t>
      </w:r>
      <w:r w:rsidR="00204711" w:rsidRPr="00A07EA2">
        <w:rPr>
          <w:rFonts w:ascii="Times New Roman" w:eastAsia="Times New Roman" w:hAnsi="Times New Roman" w:cs="Times New Roman"/>
          <w:sz w:val="24"/>
          <w:szCs w:val="24"/>
        </w:rPr>
        <w:t xml:space="preserve"> </w:t>
      </w:r>
      <w:r w:rsidR="00204711" w:rsidRPr="00204711">
        <w:rPr>
          <w:rFonts w:ascii="Times New Roman" w:eastAsia="Times New Roman" w:hAnsi="Times New Roman" w:cs="Times New Roman"/>
          <w:sz w:val="24"/>
          <w:szCs w:val="24"/>
        </w:rPr>
        <w:t>46 (2)</w:t>
      </w:r>
      <w:r>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66-80.</w:t>
      </w:r>
    </w:p>
    <w:p w14:paraId="3933D43C"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1461C9E2"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roofErr w:type="gramStart"/>
      <w:r w:rsidRPr="00204711">
        <w:rPr>
          <w:rFonts w:ascii="Times New Roman" w:hAnsi="Times New Roman" w:cs="Times New Roman"/>
          <w:color w:val="000000"/>
          <w:sz w:val="24"/>
          <w:szCs w:val="24"/>
        </w:rPr>
        <w:t xml:space="preserve">West, W. </w:t>
      </w:r>
      <w:r w:rsidR="004D260A">
        <w:rPr>
          <w:rFonts w:ascii="Times New Roman" w:hAnsi="Times New Roman" w:cs="Times New Roman"/>
          <w:color w:val="000000"/>
          <w:sz w:val="24"/>
          <w:szCs w:val="24"/>
        </w:rPr>
        <w:t>(</w:t>
      </w:r>
      <w:r w:rsidRPr="00204711">
        <w:rPr>
          <w:rFonts w:ascii="Times New Roman" w:hAnsi="Times New Roman" w:cs="Times New Roman"/>
          <w:color w:val="000000"/>
          <w:sz w:val="24"/>
          <w:szCs w:val="24"/>
        </w:rPr>
        <w:t>2009</w:t>
      </w:r>
      <w:r w:rsidR="004D260A">
        <w:rPr>
          <w:rFonts w:ascii="Times New Roman" w:hAnsi="Times New Roman" w:cs="Times New Roman"/>
          <w:color w:val="000000"/>
          <w:sz w:val="24"/>
          <w:szCs w:val="24"/>
        </w:rPr>
        <w:t>)</w:t>
      </w:r>
      <w:r w:rsidRPr="00204711">
        <w:rPr>
          <w:rFonts w:ascii="Times New Roman" w:hAnsi="Times New Roman" w:cs="Times New Roman"/>
          <w:color w:val="000000"/>
          <w:sz w:val="24"/>
          <w:szCs w:val="24"/>
        </w:rPr>
        <w:t>.</w:t>
      </w:r>
      <w:proofErr w:type="gramEnd"/>
      <w:r w:rsidRPr="00204711">
        <w:rPr>
          <w:rFonts w:ascii="Times New Roman" w:hAnsi="Times New Roman" w:cs="Times New Roman"/>
          <w:color w:val="000000"/>
          <w:sz w:val="24"/>
          <w:szCs w:val="24"/>
        </w:rPr>
        <w:t xml:space="preserve"> Inside the black box: The development of proposed rules and the limits of </w:t>
      </w:r>
    </w:p>
    <w:p w14:paraId="068A8C8A"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204711">
        <w:rPr>
          <w:rFonts w:ascii="Times New Roman" w:hAnsi="Times New Roman" w:cs="Times New Roman"/>
          <w:color w:val="000000"/>
          <w:sz w:val="24"/>
          <w:szCs w:val="24"/>
        </w:rPr>
        <w:tab/>
      </w:r>
      <w:proofErr w:type="gramStart"/>
      <w:r w:rsidRPr="00204711">
        <w:rPr>
          <w:rFonts w:ascii="Times New Roman" w:hAnsi="Times New Roman" w:cs="Times New Roman"/>
          <w:color w:val="000000"/>
          <w:sz w:val="24"/>
          <w:szCs w:val="24"/>
        </w:rPr>
        <w:t>procedural</w:t>
      </w:r>
      <w:proofErr w:type="gramEnd"/>
      <w:r w:rsidRPr="00204711">
        <w:rPr>
          <w:rFonts w:ascii="Times New Roman" w:hAnsi="Times New Roman" w:cs="Times New Roman"/>
          <w:color w:val="000000"/>
          <w:sz w:val="24"/>
          <w:szCs w:val="24"/>
        </w:rPr>
        <w:t xml:space="preserve"> controls. </w:t>
      </w:r>
      <w:r w:rsidRPr="00204711">
        <w:rPr>
          <w:rFonts w:ascii="Times" w:hAnsi="Times" w:cs="Times"/>
          <w:i/>
          <w:color w:val="000000"/>
          <w:sz w:val="24"/>
          <w:szCs w:val="24"/>
        </w:rPr>
        <w:t>Administration and Society</w:t>
      </w:r>
      <w:r w:rsidRPr="00204711">
        <w:rPr>
          <w:rFonts w:ascii="Times" w:hAnsi="Times" w:cs="Times"/>
          <w:color w:val="000000"/>
          <w:sz w:val="24"/>
          <w:szCs w:val="24"/>
        </w:rPr>
        <w:t xml:space="preserve">, </w:t>
      </w:r>
      <w:r w:rsidRPr="00204711">
        <w:rPr>
          <w:rFonts w:ascii="Times New Roman" w:hAnsi="Times New Roman" w:cs="Times New Roman"/>
          <w:color w:val="000000"/>
          <w:sz w:val="24"/>
          <w:szCs w:val="24"/>
        </w:rPr>
        <w:t>41(5), 576-599.</w:t>
      </w:r>
    </w:p>
    <w:p w14:paraId="0C3E4EC5"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p>
    <w:p w14:paraId="4D609DBA" w14:textId="77777777" w:rsidR="00204711" w:rsidRPr="00204711" w:rsidRDefault="00204711" w:rsidP="00204711">
      <w:pPr>
        <w:rPr>
          <w:rFonts w:ascii="Times New Roman" w:eastAsia="Times New Roman" w:hAnsi="Times New Roman" w:cs="Times New Roman"/>
          <w:sz w:val="24"/>
          <w:szCs w:val="24"/>
        </w:rPr>
      </w:pPr>
      <w:proofErr w:type="spellStart"/>
      <w:proofErr w:type="gramStart"/>
      <w:r w:rsidRPr="00204711">
        <w:rPr>
          <w:rFonts w:ascii="Times New Roman" w:eastAsia="Times New Roman" w:hAnsi="Times New Roman" w:cs="Times New Roman"/>
          <w:sz w:val="24"/>
          <w:szCs w:val="24"/>
        </w:rPr>
        <w:lastRenderedPageBreak/>
        <w:t>Yackee</w:t>
      </w:r>
      <w:proofErr w:type="spellEnd"/>
      <w:r w:rsidRPr="00204711">
        <w:rPr>
          <w:rFonts w:ascii="Times New Roman" w:eastAsia="Times New Roman" w:hAnsi="Times New Roman" w:cs="Times New Roman"/>
          <w:sz w:val="24"/>
          <w:szCs w:val="24"/>
        </w:rPr>
        <w:t xml:space="preserve">, S. W. </w:t>
      </w:r>
      <w:r w:rsidR="004D260A">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2006</w:t>
      </w:r>
      <w:r w:rsidR="004D260A">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w:t>
      </w:r>
      <w:proofErr w:type="gramEnd"/>
      <w:r w:rsidRPr="00204711">
        <w:rPr>
          <w:rFonts w:ascii="Times New Roman" w:eastAsia="Times New Roman" w:hAnsi="Times New Roman" w:cs="Times New Roman"/>
          <w:sz w:val="24"/>
          <w:szCs w:val="24"/>
        </w:rPr>
        <w:t xml:space="preserve"> Sweet-</w:t>
      </w:r>
      <w:r w:rsidR="004D260A">
        <w:rPr>
          <w:rFonts w:ascii="Times New Roman" w:eastAsia="Times New Roman" w:hAnsi="Times New Roman" w:cs="Times New Roman"/>
          <w:sz w:val="24"/>
          <w:szCs w:val="24"/>
        </w:rPr>
        <w:t>t</w:t>
      </w:r>
      <w:r w:rsidRPr="00204711">
        <w:rPr>
          <w:rFonts w:ascii="Times New Roman" w:eastAsia="Times New Roman" w:hAnsi="Times New Roman" w:cs="Times New Roman"/>
          <w:sz w:val="24"/>
          <w:szCs w:val="24"/>
        </w:rPr>
        <w:t xml:space="preserve">alking the </w:t>
      </w:r>
      <w:r w:rsidR="004D260A">
        <w:rPr>
          <w:rFonts w:ascii="Times New Roman" w:eastAsia="Times New Roman" w:hAnsi="Times New Roman" w:cs="Times New Roman"/>
          <w:sz w:val="24"/>
          <w:szCs w:val="24"/>
        </w:rPr>
        <w:t>f</w:t>
      </w:r>
      <w:r w:rsidRPr="00204711">
        <w:rPr>
          <w:rFonts w:ascii="Times New Roman" w:eastAsia="Times New Roman" w:hAnsi="Times New Roman" w:cs="Times New Roman"/>
          <w:sz w:val="24"/>
          <w:szCs w:val="24"/>
        </w:rPr>
        <w:t xml:space="preserve">ourth </w:t>
      </w:r>
      <w:r w:rsidR="004D260A">
        <w:rPr>
          <w:rFonts w:ascii="Times New Roman" w:eastAsia="Times New Roman" w:hAnsi="Times New Roman" w:cs="Times New Roman"/>
          <w:sz w:val="24"/>
          <w:szCs w:val="24"/>
        </w:rPr>
        <w:t>b</w:t>
      </w:r>
      <w:r w:rsidRPr="00204711">
        <w:rPr>
          <w:rFonts w:ascii="Times New Roman" w:eastAsia="Times New Roman" w:hAnsi="Times New Roman" w:cs="Times New Roman"/>
          <w:sz w:val="24"/>
          <w:szCs w:val="24"/>
        </w:rPr>
        <w:t xml:space="preserve">ranch: The </w:t>
      </w:r>
      <w:r w:rsidR="004D260A">
        <w:rPr>
          <w:rFonts w:ascii="Times New Roman" w:eastAsia="Times New Roman" w:hAnsi="Times New Roman" w:cs="Times New Roman"/>
          <w:sz w:val="24"/>
          <w:szCs w:val="24"/>
        </w:rPr>
        <w:t>i</w:t>
      </w:r>
      <w:r w:rsidRPr="00204711">
        <w:rPr>
          <w:rFonts w:ascii="Times New Roman" w:eastAsia="Times New Roman" w:hAnsi="Times New Roman" w:cs="Times New Roman"/>
          <w:sz w:val="24"/>
          <w:szCs w:val="24"/>
        </w:rPr>
        <w:t xml:space="preserve">nfluence of </w:t>
      </w:r>
    </w:p>
    <w:p w14:paraId="0E8FD153" w14:textId="77777777" w:rsidR="00204711" w:rsidRPr="00204711" w:rsidRDefault="004D260A" w:rsidP="00204711">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sidR="00204711" w:rsidRPr="00204711">
        <w:rPr>
          <w:rFonts w:ascii="Times New Roman" w:eastAsia="Times New Roman" w:hAnsi="Times New Roman" w:cs="Times New Roman"/>
          <w:sz w:val="24"/>
          <w:szCs w:val="24"/>
        </w:rPr>
        <w:t>nterest</w:t>
      </w:r>
      <w:proofErr w:type="gramEnd"/>
      <w:r w:rsidR="00204711" w:rsidRPr="0020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sidR="00204711" w:rsidRPr="00204711">
        <w:rPr>
          <w:rFonts w:ascii="Times New Roman" w:eastAsia="Times New Roman" w:hAnsi="Times New Roman" w:cs="Times New Roman"/>
          <w:sz w:val="24"/>
          <w:szCs w:val="24"/>
        </w:rPr>
        <w:t xml:space="preserve">roup </w:t>
      </w:r>
      <w:r>
        <w:rPr>
          <w:rFonts w:ascii="Times New Roman" w:eastAsia="Times New Roman" w:hAnsi="Times New Roman" w:cs="Times New Roman"/>
          <w:sz w:val="24"/>
          <w:szCs w:val="24"/>
        </w:rPr>
        <w:t>c</w:t>
      </w:r>
      <w:r w:rsidR="00204711" w:rsidRPr="00204711">
        <w:rPr>
          <w:rFonts w:ascii="Times New Roman" w:eastAsia="Times New Roman" w:hAnsi="Times New Roman" w:cs="Times New Roman"/>
          <w:sz w:val="24"/>
          <w:szCs w:val="24"/>
        </w:rPr>
        <w:t xml:space="preserve">omments on </w:t>
      </w:r>
      <w:r>
        <w:rPr>
          <w:rFonts w:ascii="Times New Roman" w:eastAsia="Times New Roman" w:hAnsi="Times New Roman" w:cs="Times New Roman"/>
          <w:sz w:val="24"/>
          <w:szCs w:val="24"/>
        </w:rPr>
        <w:t>f</w:t>
      </w:r>
      <w:r w:rsidR="00204711" w:rsidRPr="00204711">
        <w:rPr>
          <w:rFonts w:ascii="Times New Roman" w:eastAsia="Times New Roman" w:hAnsi="Times New Roman" w:cs="Times New Roman"/>
          <w:sz w:val="24"/>
          <w:szCs w:val="24"/>
        </w:rPr>
        <w:t xml:space="preserve">ederal </w:t>
      </w:r>
      <w:r>
        <w:rPr>
          <w:rFonts w:ascii="Times New Roman" w:eastAsia="Times New Roman" w:hAnsi="Times New Roman" w:cs="Times New Roman"/>
          <w:sz w:val="24"/>
          <w:szCs w:val="24"/>
        </w:rPr>
        <w:t>a</w:t>
      </w:r>
      <w:r w:rsidR="00204711" w:rsidRPr="00204711">
        <w:rPr>
          <w:rFonts w:ascii="Times New Roman" w:eastAsia="Times New Roman" w:hAnsi="Times New Roman" w:cs="Times New Roman"/>
          <w:sz w:val="24"/>
          <w:szCs w:val="24"/>
        </w:rPr>
        <w:t xml:space="preserve">gency </w:t>
      </w:r>
      <w:r>
        <w:rPr>
          <w:rFonts w:ascii="Times New Roman" w:eastAsia="Times New Roman" w:hAnsi="Times New Roman" w:cs="Times New Roman"/>
          <w:sz w:val="24"/>
          <w:szCs w:val="24"/>
        </w:rPr>
        <w:t>r</w:t>
      </w:r>
      <w:r w:rsidR="00204711" w:rsidRPr="00204711">
        <w:rPr>
          <w:rFonts w:ascii="Times New Roman" w:eastAsia="Times New Roman" w:hAnsi="Times New Roman" w:cs="Times New Roman"/>
          <w:sz w:val="24"/>
          <w:szCs w:val="24"/>
        </w:rPr>
        <w:t xml:space="preserve">ulemaking. </w:t>
      </w:r>
      <w:r w:rsidR="00204711" w:rsidRPr="00204711">
        <w:rPr>
          <w:rFonts w:ascii="Times New Roman" w:eastAsia="Times New Roman" w:hAnsi="Times New Roman" w:cs="Times New Roman"/>
          <w:i/>
          <w:sz w:val="24"/>
          <w:szCs w:val="24"/>
        </w:rPr>
        <w:t>Journal of Public Administration Research and Theory</w:t>
      </w:r>
      <w:proofErr w:type="gramStart"/>
      <w:r>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16</w:t>
      </w:r>
      <w:proofErr w:type="gramEnd"/>
      <w:r>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103-124.</w:t>
      </w:r>
    </w:p>
    <w:p w14:paraId="3E5E0E15"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color w:val="000000"/>
          <w:sz w:val="24"/>
          <w:szCs w:val="24"/>
        </w:rPr>
      </w:pPr>
    </w:p>
    <w:p w14:paraId="394F068F" w14:textId="77777777" w:rsidR="00204711" w:rsidRPr="00204711" w:rsidRDefault="00204711"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proofErr w:type="spellStart"/>
      <w:proofErr w:type="gramStart"/>
      <w:r w:rsidRPr="00204711">
        <w:rPr>
          <w:rFonts w:ascii="Times New Roman" w:eastAsia="Times New Roman" w:hAnsi="Times New Roman" w:cs="Times New Roman"/>
          <w:sz w:val="24"/>
          <w:szCs w:val="24"/>
        </w:rPr>
        <w:t>Yackee</w:t>
      </w:r>
      <w:proofErr w:type="spellEnd"/>
      <w:r w:rsidRPr="00204711">
        <w:rPr>
          <w:rFonts w:ascii="Times New Roman" w:eastAsia="Times New Roman" w:hAnsi="Times New Roman" w:cs="Times New Roman"/>
          <w:sz w:val="24"/>
          <w:szCs w:val="24"/>
        </w:rPr>
        <w:t xml:space="preserve">, S.W. </w:t>
      </w:r>
      <w:r w:rsidR="004D260A">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2012</w:t>
      </w:r>
      <w:r w:rsidR="004D260A">
        <w:rPr>
          <w:rFonts w:ascii="Times New Roman" w:eastAsia="Times New Roman" w:hAnsi="Times New Roman" w:cs="Times New Roman"/>
          <w:sz w:val="24"/>
          <w:szCs w:val="24"/>
        </w:rPr>
        <w:t>)</w:t>
      </w:r>
      <w:r w:rsidRPr="00204711">
        <w:rPr>
          <w:rFonts w:ascii="Times New Roman" w:eastAsia="Times New Roman" w:hAnsi="Times New Roman" w:cs="Times New Roman"/>
          <w:sz w:val="24"/>
          <w:szCs w:val="24"/>
        </w:rPr>
        <w:t>.</w:t>
      </w:r>
      <w:proofErr w:type="gramEnd"/>
      <w:r w:rsidRPr="00204711">
        <w:rPr>
          <w:rFonts w:ascii="Times New Roman" w:eastAsia="Times New Roman" w:hAnsi="Times New Roman" w:cs="Times New Roman"/>
          <w:sz w:val="24"/>
          <w:szCs w:val="24"/>
        </w:rPr>
        <w:t xml:space="preserve"> The </w:t>
      </w:r>
      <w:r w:rsidR="004D260A">
        <w:rPr>
          <w:rFonts w:ascii="Times New Roman" w:eastAsia="Times New Roman" w:hAnsi="Times New Roman" w:cs="Times New Roman"/>
          <w:sz w:val="24"/>
          <w:szCs w:val="24"/>
        </w:rPr>
        <w:t>p</w:t>
      </w:r>
      <w:r w:rsidRPr="00204711">
        <w:rPr>
          <w:rFonts w:ascii="Times New Roman" w:eastAsia="Times New Roman" w:hAnsi="Times New Roman" w:cs="Times New Roman"/>
          <w:sz w:val="24"/>
          <w:szCs w:val="24"/>
        </w:rPr>
        <w:t xml:space="preserve">olitics of </w:t>
      </w:r>
      <w:r w:rsidR="004D260A">
        <w:rPr>
          <w:rFonts w:ascii="Times New Roman" w:eastAsia="Times New Roman" w:hAnsi="Times New Roman" w:cs="Times New Roman"/>
          <w:sz w:val="24"/>
          <w:szCs w:val="24"/>
        </w:rPr>
        <w:t>e</w:t>
      </w:r>
      <w:r w:rsidRPr="00204711">
        <w:rPr>
          <w:rFonts w:ascii="Times New Roman" w:eastAsia="Times New Roman" w:hAnsi="Times New Roman" w:cs="Times New Roman"/>
          <w:sz w:val="24"/>
          <w:szCs w:val="24"/>
        </w:rPr>
        <w:t xml:space="preserve">x </w:t>
      </w:r>
      <w:r w:rsidR="004D260A">
        <w:rPr>
          <w:rFonts w:ascii="Times New Roman" w:eastAsia="Times New Roman" w:hAnsi="Times New Roman" w:cs="Times New Roman"/>
          <w:sz w:val="24"/>
          <w:szCs w:val="24"/>
        </w:rPr>
        <w:t>p</w:t>
      </w:r>
      <w:r w:rsidRPr="00204711">
        <w:rPr>
          <w:rFonts w:ascii="Times New Roman" w:eastAsia="Times New Roman" w:hAnsi="Times New Roman" w:cs="Times New Roman"/>
          <w:sz w:val="24"/>
          <w:szCs w:val="24"/>
        </w:rPr>
        <w:t xml:space="preserve">arte </w:t>
      </w:r>
      <w:r w:rsidR="004D260A">
        <w:rPr>
          <w:rFonts w:ascii="Times New Roman" w:eastAsia="Times New Roman" w:hAnsi="Times New Roman" w:cs="Times New Roman"/>
          <w:sz w:val="24"/>
          <w:szCs w:val="24"/>
        </w:rPr>
        <w:t>l</w:t>
      </w:r>
      <w:r w:rsidRPr="00204711">
        <w:rPr>
          <w:rFonts w:ascii="Times New Roman" w:eastAsia="Times New Roman" w:hAnsi="Times New Roman" w:cs="Times New Roman"/>
          <w:sz w:val="24"/>
          <w:szCs w:val="24"/>
        </w:rPr>
        <w:t>obbying: Pre-</w:t>
      </w:r>
      <w:r w:rsidR="004D260A">
        <w:rPr>
          <w:rFonts w:ascii="Times New Roman" w:eastAsia="Times New Roman" w:hAnsi="Times New Roman" w:cs="Times New Roman"/>
          <w:sz w:val="24"/>
          <w:szCs w:val="24"/>
        </w:rPr>
        <w:t>p</w:t>
      </w:r>
      <w:r w:rsidRPr="00204711">
        <w:rPr>
          <w:rFonts w:ascii="Times New Roman" w:eastAsia="Times New Roman" w:hAnsi="Times New Roman" w:cs="Times New Roman"/>
          <w:sz w:val="24"/>
          <w:szCs w:val="24"/>
        </w:rPr>
        <w:t xml:space="preserve">roposal </w:t>
      </w:r>
      <w:r w:rsidR="004D260A">
        <w:rPr>
          <w:rFonts w:ascii="Times New Roman" w:eastAsia="Times New Roman" w:hAnsi="Times New Roman" w:cs="Times New Roman"/>
          <w:sz w:val="24"/>
          <w:szCs w:val="24"/>
        </w:rPr>
        <w:t>a</w:t>
      </w:r>
      <w:r w:rsidRPr="00204711">
        <w:rPr>
          <w:rFonts w:ascii="Times New Roman" w:eastAsia="Times New Roman" w:hAnsi="Times New Roman" w:cs="Times New Roman"/>
          <w:sz w:val="24"/>
          <w:szCs w:val="24"/>
        </w:rPr>
        <w:t xml:space="preserve">genda </w:t>
      </w:r>
      <w:r w:rsidR="004D260A">
        <w:rPr>
          <w:rFonts w:ascii="Times New Roman" w:eastAsia="Times New Roman" w:hAnsi="Times New Roman" w:cs="Times New Roman"/>
          <w:sz w:val="24"/>
          <w:szCs w:val="24"/>
        </w:rPr>
        <w:t>b</w:t>
      </w:r>
      <w:r w:rsidRPr="00204711">
        <w:rPr>
          <w:rFonts w:ascii="Times New Roman" w:eastAsia="Times New Roman" w:hAnsi="Times New Roman" w:cs="Times New Roman"/>
          <w:sz w:val="24"/>
          <w:szCs w:val="24"/>
        </w:rPr>
        <w:t xml:space="preserve">uilding and </w:t>
      </w:r>
    </w:p>
    <w:p w14:paraId="27BB6801" w14:textId="77777777" w:rsidR="00204711" w:rsidRPr="00204711" w:rsidRDefault="004D260A" w:rsidP="00204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sz w:val="24"/>
          <w:szCs w:val="24"/>
        </w:rPr>
      </w:pPr>
      <w:proofErr w:type="gramStart"/>
      <w:r>
        <w:rPr>
          <w:rFonts w:ascii="Times New Roman" w:eastAsia="Times New Roman" w:hAnsi="Times New Roman" w:cs="Times New Roman"/>
          <w:sz w:val="24"/>
          <w:szCs w:val="24"/>
        </w:rPr>
        <w:t>b</w:t>
      </w:r>
      <w:r w:rsidR="00204711" w:rsidRPr="00204711">
        <w:rPr>
          <w:rFonts w:ascii="Times New Roman" w:eastAsia="Times New Roman" w:hAnsi="Times New Roman" w:cs="Times New Roman"/>
          <w:sz w:val="24"/>
          <w:szCs w:val="24"/>
        </w:rPr>
        <w:t>locking</w:t>
      </w:r>
      <w:proofErr w:type="gramEnd"/>
      <w:r w:rsidR="00204711" w:rsidRPr="00204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204711" w:rsidRPr="00204711">
        <w:rPr>
          <w:rFonts w:ascii="Times New Roman" w:eastAsia="Times New Roman" w:hAnsi="Times New Roman" w:cs="Times New Roman"/>
          <w:sz w:val="24"/>
          <w:szCs w:val="24"/>
        </w:rPr>
        <w:t xml:space="preserve">uring </w:t>
      </w:r>
      <w:r>
        <w:rPr>
          <w:rFonts w:ascii="Times New Roman" w:eastAsia="Times New Roman" w:hAnsi="Times New Roman" w:cs="Times New Roman"/>
          <w:sz w:val="24"/>
          <w:szCs w:val="24"/>
        </w:rPr>
        <w:t>a</w:t>
      </w:r>
      <w:r w:rsidR="00204711" w:rsidRPr="00204711">
        <w:rPr>
          <w:rFonts w:ascii="Times New Roman" w:eastAsia="Times New Roman" w:hAnsi="Times New Roman" w:cs="Times New Roman"/>
          <w:sz w:val="24"/>
          <w:szCs w:val="24"/>
        </w:rPr>
        <w:t xml:space="preserve">gency </w:t>
      </w:r>
      <w:r>
        <w:rPr>
          <w:rFonts w:ascii="Times New Roman" w:eastAsia="Times New Roman" w:hAnsi="Times New Roman" w:cs="Times New Roman"/>
          <w:sz w:val="24"/>
          <w:szCs w:val="24"/>
        </w:rPr>
        <w:t>r</w:t>
      </w:r>
      <w:r w:rsidR="00204711" w:rsidRPr="00204711">
        <w:rPr>
          <w:rFonts w:ascii="Times New Roman" w:eastAsia="Times New Roman" w:hAnsi="Times New Roman" w:cs="Times New Roman"/>
          <w:sz w:val="24"/>
          <w:szCs w:val="24"/>
        </w:rPr>
        <w:t xml:space="preserve">ulemaking. </w:t>
      </w:r>
      <w:r w:rsidR="00204711" w:rsidRPr="00204711">
        <w:rPr>
          <w:rFonts w:ascii="Times New Roman" w:eastAsia="Times New Roman" w:hAnsi="Times New Roman" w:cs="Times New Roman"/>
          <w:i/>
          <w:sz w:val="24"/>
          <w:szCs w:val="24"/>
        </w:rPr>
        <w:t>Journal of Public Administration Research and Theory</w:t>
      </w:r>
      <w:r w:rsidRPr="00A07EA2">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w:t>
      </w:r>
      <w:r w:rsidR="00204711" w:rsidRPr="00A07EA2">
        <w:rPr>
          <w:rFonts w:ascii="Times New Roman" w:eastAsia="Times New Roman" w:hAnsi="Times New Roman" w:cs="Times New Roman"/>
          <w:i/>
          <w:sz w:val="24"/>
          <w:szCs w:val="24"/>
        </w:rPr>
        <w:t>22</w:t>
      </w:r>
      <w:r>
        <w:rPr>
          <w:rFonts w:ascii="Times New Roman" w:eastAsia="Times New Roman" w:hAnsi="Times New Roman" w:cs="Times New Roman"/>
          <w:sz w:val="24"/>
          <w:szCs w:val="24"/>
        </w:rPr>
        <w:t>,</w:t>
      </w:r>
      <w:r w:rsidR="00204711" w:rsidRPr="00204711">
        <w:rPr>
          <w:rFonts w:ascii="Times New Roman" w:eastAsia="Times New Roman" w:hAnsi="Times New Roman" w:cs="Times New Roman"/>
          <w:sz w:val="24"/>
          <w:szCs w:val="24"/>
        </w:rPr>
        <w:t xml:space="preserve"> 373-393.</w:t>
      </w:r>
    </w:p>
    <w:p w14:paraId="5B91AFD9" w14:textId="77777777" w:rsidR="00204711" w:rsidRPr="00204711" w:rsidRDefault="00204711" w:rsidP="00204711">
      <w:pPr>
        <w:rPr>
          <w:rFonts w:ascii="Times New Roman" w:hAnsi="Times New Roman" w:cs="Times New Roman"/>
          <w:color w:val="000000"/>
          <w:sz w:val="24"/>
          <w:szCs w:val="24"/>
        </w:rPr>
      </w:pPr>
      <w:r w:rsidRPr="00204711">
        <w:rPr>
          <w:rFonts w:ascii="Times New Roman" w:hAnsi="Times New Roman" w:cs="Times New Roman"/>
          <w:color w:val="000000"/>
          <w:sz w:val="24"/>
          <w:szCs w:val="24"/>
        </w:rPr>
        <w:tab/>
      </w:r>
    </w:p>
    <w:p w14:paraId="7F140E97" w14:textId="77777777" w:rsidR="00204711" w:rsidRPr="00204711" w:rsidRDefault="00204711" w:rsidP="00204711">
      <w:pPr>
        <w:rPr>
          <w:rFonts w:ascii="Times New Roman" w:hAnsi="Times New Roman" w:cs="Times New Roman"/>
          <w:color w:val="000000"/>
          <w:sz w:val="24"/>
          <w:szCs w:val="24"/>
        </w:rPr>
      </w:pPr>
      <w:proofErr w:type="gramStart"/>
      <w:r w:rsidRPr="00204711">
        <w:rPr>
          <w:rFonts w:ascii="Times New Roman" w:hAnsi="Times New Roman" w:cs="Times New Roman"/>
          <w:color w:val="000000"/>
          <w:sz w:val="24"/>
          <w:szCs w:val="24"/>
        </w:rPr>
        <w:t xml:space="preserve">Yin, R. K. </w:t>
      </w:r>
      <w:r w:rsidR="004D260A">
        <w:rPr>
          <w:rFonts w:ascii="Times New Roman" w:hAnsi="Times New Roman" w:cs="Times New Roman"/>
          <w:color w:val="000000"/>
          <w:sz w:val="24"/>
          <w:szCs w:val="24"/>
        </w:rPr>
        <w:t>(</w:t>
      </w:r>
      <w:r w:rsidRPr="00204711">
        <w:rPr>
          <w:rFonts w:ascii="Times New Roman" w:hAnsi="Times New Roman" w:cs="Times New Roman"/>
          <w:color w:val="000000"/>
          <w:sz w:val="24"/>
          <w:szCs w:val="24"/>
        </w:rPr>
        <w:t>2003</w:t>
      </w:r>
      <w:r w:rsidR="004D260A">
        <w:rPr>
          <w:rFonts w:ascii="Times New Roman" w:hAnsi="Times New Roman" w:cs="Times New Roman"/>
          <w:color w:val="000000"/>
          <w:sz w:val="24"/>
          <w:szCs w:val="24"/>
        </w:rPr>
        <w:t>)</w:t>
      </w:r>
      <w:r w:rsidRPr="00204711">
        <w:rPr>
          <w:rFonts w:ascii="Times New Roman" w:hAnsi="Times New Roman" w:cs="Times New Roman"/>
          <w:color w:val="000000"/>
          <w:sz w:val="24"/>
          <w:szCs w:val="24"/>
        </w:rPr>
        <w:t>.</w:t>
      </w:r>
      <w:proofErr w:type="gramEnd"/>
      <w:r w:rsidRPr="00204711">
        <w:rPr>
          <w:rFonts w:ascii="Times New Roman" w:hAnsi="Times New Roman" w:cs="Times New Roman"/>
          <w:color w:val="000000"/>
          <w:sz w:val="24"/>
          <w:szCs w:val="24"/>
        </w:rPr>
        <w:t xml:space="preserve"> </w:t>
      </w:r>
      <w:r w:rsidRPr="00204711">
        <w:rPr>
          <w:rFonts w:ascii="Times" w:hAnsi="Times" w:cs="Times"/>
          <w:i/>
          <w:color w:val="000000"/>
          <w:sz w:val="24"/>
          <w:szCs w:val="24"/>
        </w:rPr>
        <w:t>Case study research: Design and methods</w:t>
      </w:r>
      <w:r w:rsidRPr="00204711">
        <w:rPr>
          <w:rFonts w:ascii="Times New Roman" w:hAnsi="Times New Roman" w:cs="Times New Roman"/>
          <w:color w:val="000000"/>
          <w:sz w:val="24"/>
          <w:szCs w:val="24"/>
        </w:rPr>
        <w:t>. Thousand Oaks, CA</w:t>
      </w:r>
      <w:r w:rsidR="004D260A">
        <w:rPr>
          <w:rFonts w:ascii="Times New Roman" w:hAnsi="Times New Roman" w:cs="Times New Roman"/>
          <w:color w:val="000000"/>
          <w:sz w:val="24"/>
          <w:szCs w:val="24"/>
        </w:rPr>
        <w:t>: Sage Publications</w:t>
      </w:r>
    </w:p>
    <w:p w14:paraId="3F80B33D" w14:textId="77777777" w:rsidR="00204711" w:rsidRPr="00204711" w:rsidRDefault="00204711" w:rsidP="00204711">
      <w:pPr>
        <w:rPr>
          <w:rFonts w:ascii="Times New Roman" w:eastAsia="Times New Roman" w:hAnsi="Times New Roman" w:cs="Times New Roman"/>
          <w:b/>
          <w:sz w:val="24"/>
          <w:szCs w:val="24"/>
        </w:rPr>
      </w:pPr>
    </w:p>
    <w:p w14:paraId="4768F2B7" w14:textId="77777777" w:rsidR="00204711" w:rsidRPr="00204711" w:rsidRDefault="00204711" w:rsidP="00204711">
      <w:pPr>
        <w:rPr>
          <w:rFonts w:ascii="Times New Roman" w:eastAsia="Times New Roman" w:hAnsi="Times New Roman" w:cs="Times New Roman"/>
          <w:sz w:val="24"/>
          <w:szCs w:val="24"/>
        </w:rPr>
      </w:pPr>
      <w:proofErr w:type="gramStart"/>
      <w:r w:rsidRPr="00204711">
        <w:rPr>
          <w:rFonts w:ascii="Times New Roman" w:eastAsia="Times New Roman" w:hAnsi="Times New Roman" w:cs="Times New Roman"/>
          <w:sz w:val="24"/>
          <w:szCs w:val="24"/>
        </w:rPr>
        <w:t>Interviews with the authors, 1-25 June-September 2008-2011.</w:t>
      </w:r>
      <w:proofErr w:type="gramEnd"/>
    </w:p>
    <w:p w14:paraId="2034423B" w14:textId="77777777" w:rsidR="00204711" w:rsidRPr="00204711" w:rsidRDefault="00204711" w:rsidP="00204711">
      <w:pPr>
        <w:spacing w:line="480" w:lineRule="auto"/>
        <w:jc w:val="center"/>
        <w:rPr>
          <w:rFonts w:ascii="Times New Roman" w:eastAsia="Times New Roman" w:hAnsi="Times New Roman" w:cs="Times New Roman"/>
          <w:sz w:val="24"/>
          <w:szCs w:val="24"/>
        </w:rPr>
      </w:pPr>
    </w:p>
    <w:p w14:paraId="0FDD8C8E" w14:textId="77777777" w:rsidR="00204711" w:rsidRPr="00204711" w:rsidRDefault="00204711" w:rsidP="00204711">
      <w:pPr>
        <w:spacing w:line="480" w:lineRule="auto"/>
        <w:jc w:val="center"/>
        <w:rPr>
          <w:rFonts w:ascii="Times New Roman" w:eastAsia="Times New Roman" w:hAnsi="Times New Roman" w:cs="Times New Roman"/>
          <w:sz w:val="24"/>
          <w:szCs w:val="24"/>
        </w:rPr>
      </w:pPr>
    </w:p>
    <w:p w14:paraId="4165E320" w14:textId="77777777" w:rsidR="00204711" w:rsidRPr="00204711" w:rsidRDefault="00204711" w:rsidP="00204711">
      <w:pPr>
        <w:spacing w:line="480" w:lineRule="auto"/>
        <w:rPr>
          <w:rFonts w:ascii="Courier New" w:eastAsia="Times New Roman" w:hAnsi="Courier New" w:cs="Times New Roman"/>
          <w:sz w:val="24"/>
          <w:szCs w:val="24"/>
        </w:rPr>
      </w:pPr>
    </w:p>
    <w:p w14:paraId="7CC71DA9" w14:textId="77777777" w:rsidR="00854568" w:rsidRDefault="00854568"/>
    <w:sectPr w:rsidR="00854568" w:rsidSect="005E0787">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389702" w15:done="0"/>
  <w15:commentEx w15:paraId="7FFDB48E" w15:done="0"/>
  <w15:commentEx w15:paraId="7DC9D0D4" w15:done="0"/>
  <w15:commentEx w15:paraId="425D5FB5" w15:done="0"/>
  <w15:commentEx w15:paraId="132D84FD" w15:done="0"/>
  <w15:commentEx w15:paraId="54539668" w15:done="0"/>
  <w15:commentEx w15:paraId="25BDEBF9" w15:done="0"/>
  <w15:commentEx w15:paraId="02128148" w15:done="0"/>
  <w15:commentEx w15:paraId="348BDB64" w15:done="0"/>
  <w15:commentEx w15:paraId="746C6D8E" w15:done="0"/>
  <w15:commentEx w15:paraId="7EB3E5CE" w15:done="0"/>
  <w15:commentEx w15:paraId="56840E8A" w15:done="0"/>
  <w15:commentEx w15:paraId="232EA3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39C70" w14:textId="77777777" w:rsidR="00EE7CAC" w:rsidRDefault="00EE7CAC" w:rsidP="00204711">
      <w:r>
        <w:separator/>
      </w:r>
    </w:p>
  </w:endnote>
  <w:endnote w:type="continuationSeparator" w:id="0">
    <w:p w14:paraId="5613AE3E" w14:textId="77777777" w:rsidR="00EE7CAC" w:rsidRDefault="00EE7CAC" w:rsidP="0020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54282"/>
      <w:docPartObj>
        <w:docPartGallery w:val="Page Numbers (Bottom of Page)"/>
        <w:docPartUnique/>
      </w:docPartObj>
    </w:sdtPr>
    <w:sdtEndPr>
      <w:rPr>
        <w:noProof/>
      </w:rPr>
    </w:sdtEndPr>
    <w:sdtContent>
      <w:p w14:paraId="159C2155" w14:textId="77777777" w:rsidR="00F62AF6" w:rsidRDefault="00C633D4">
        <w:pPr>
          <w:pStyle w:val="Footer"/>
          <w:jc w:val="right"/>
        </w:pPr>
        <w:r>
          <w:fldChar w:fldCharType="begin"/>
        </w:r>
        <w:r>
          <w:instrText xml:space="preserve"> PAGE   \* MERGEFORMAT </w:instrText>
        </w:r>
        <w:r>
          <w:fldChar w:fldCharType="separate"/>
        </w:r>
        <w:r w:rsidR="00E0256C">
          <w:rPr>
            <w:noProof/>
          </w:rPr>
          <w:t>2</w:t>
        </w:r>
        <w:r>
          <w:rPr>
            <w:noProof/>
          </w:rPr>
          <w:fldChar w:fldCharType="end"/>
        </w:r>
      </w:p>
    </w:sdtContent>
  </w:sdt>
  <w:p w14:paraId="21B766C3" w14:textId="77777777" w:rsidR="00F62AF6" w:rsidRDefault="00F62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39868" w14:textId="77777777" w:rsidR="00EE7CAC" w:rsidRDefault="00EE7CAC" w:rsidP="00204711">
      <w:r>
        <w:separator/>
      </w:r>
    </w:p>
  </w:footnote>
  <w:footnote w:type="continuationSeparator" w:id="0">
    <w:p w14:paraId="3A130BED" w14:textId="77777777" w:rsidR="00EE7CAC" w:rsidRDefault="00EE7CAC" w:rsidP="00204711">
      <w:r>
        <w:continuationSeparator/>
      </w:r>
    </w:p>
  </w:footnote>
  <w:footnote w:id="1">
    <w:p w14:paraId="0FF6E48A" w14:textId="77777777" w:rsidR="00F62AF6" w:rsidRDefault="00F62AF6" w:rsidP="00204711">
      <w:pPr>
        <w:pStyle w:val="FootnoteText"/>
      </w:pPr>
      <w:r w:rsidRPr="00227786">
        <w:rPr>
          <w:rStyle w:val="FootnoteReference"/>
        </w:rPr>
        <w:footnoteRef/>
      </w:r>
      <w:proofErr w:type="spellStart"/>
      <w:r>
        <w:t>Kerwin</w:t>
      </w:r>
      <w:proofErr w:type="spellEnd"/>
      <w:r>
        <w:t xml:space="preserve"> and Furlong’s (2011)</w:t>
      </w:r>
      <w:r w:rsidRPr="00227786">
        <w:t xml:space="preserve"> definition of “interest group/stakeholder,” is a category that includes companies, business and trade associations, unions, levels of government and public interest groups. As a result, to remain consistent within the political science and rulemaking literature, </w:t>
      </w:r>
      <w:r>
        <w:t>we</w:t>
      </w:r>
      <w:r w:rsidRPr="00227786">
        <w:t xml:space="preserve"> use a combination of both definitions for this paper. In addition, interest group and stakeholder are used interchangeably.</w:t>
      </w:r>
    </w:p>
  </w:footnote>
  <w:footnote w:id="2">
    <w:p w14:paraId="0DAA2A86" w14:textId="77777777" w:rsidR="00F62AF6" w:rsidRDefault="00F62AF6" w:rsidP="00B2172C">
      <w:pPr>
        <w:pStyle w:val="FootnoteText"/>
      </w:pPr>
      <w:r>
        <w:rPr>
          <w:rStyle w:val="FootnoteReference"/>
        </w:rPr>
        <w:footnoteRef/>
      </w:r>
      <w:r>
        <w:t xml:space="preserve"> Congress formally recognized the process in 1990 under the Negotiated Rulemaking Act (5 U.S.C§561-70).</w:t>
      </w:r>
    </w:p>
  </w:footnote>
  <w:footnote w:id="3">
    <w:p w14:paraId="542E067C" w14:textId="77777777" w:rsidR="00F62AF6" w:rsidRDefault="00F62AF6">
      <w:pPr>
        <w:pStyle w:val="FootnoteText"/>
      </w:pPr>
      <w:r>
        <w:rPr>
          <w:rStyle w:val="FootnoteReference"/>
        </w:rPr>
        <w:footnoteRef/>
      </w:r>
      <w:r>
        <w:t xml:space="preserve"> The purpose of this paper is not to compare and contrast negotiated rulemaking with new EPA rule development approaches. Instead, our focus is to examine what the EPA does today to create environmental rules.</w:t>
      </w:r>
    </w:p>
  </w:footnote>
  <w:footnote w:id="4">
    <w:p w14:paraId="04BB988B" w14:textId="77777777" w:rsidR="00F62AF6" w:rsidRDefault="00F62AF6">
      <w:pPr>
        <w:pStyle w:val="FootnoteText"/>
      </w:pPr>
      <w:r>
        <w:rPr>
          <w:rStyle w:val="FootnoteReference"/>
        </w:rPr>
        <w:footnoteRef/>
      </w:r>
      <w:r>
        <w:t xml:space="preserve"> </w:t>
      </w:r>
      <w:r w:rsidRPr="00146C9E">
        <w:t>One could argue that</w:t>
      </w:r>
      <w:r>
        <w:t xml:space="preserve"> stakeholders were influencing agencies</w:t>
      </w:r>
      <w:r w:rsidRPr="00146C9E">
        <w:t xml:space="preserve"> during the pre-proposal stage </w:t>
      </w:r>
      <w:r>
        <w:t>throughout their history</w:t>
      </w:r>
      <w:r w:rsidRPr="00146C9E">
        <w:t>, as Field and Robb (1990) do suggest that proactive interest groups could influence the</w:t>
      </w:r>
      <w:r>
        <w:t xml:space="preserve"> EPA </w:t>
      </w:r>
      <w:r w:rsidRPr="00146C9E">
        <w:t>during the pre-proposal stage. However, they argued that the EPA was unlikely to seek this input, thus stakeholder groups were most influential on the agency through the submission of public comments.</w:t>
      </w:r>
      <w:r>
        <w:t xml:space="preserve"> In addition, </w:t>
      </w:r>
      <w:proofErr w:type="spellStart"/>
      <w:r>
        <w:t>McGarity</w:t>
      </w:r>
      <w:proofErr w:type="spellEnd"/>
      <w:r>
        <w:t xml:space="preserve"> (1992) argues that agencies did not do enough prior to his writing to include stakeholders early in the rulemaking process, leading to regulatory ossification.</w:t>
      </w:r>
    </w:p>
  </w:footnote>
  <w:footnote w:id="5">
    <w:p w14:paraId="2BD7C9A4" w14:textId="77777777" w:rsidR="00F62AF6" w:rsidRPr="00D1400E" w:rsidRDefault="00F62AF6" w:rsidP="00204711">
      <w:pPr>
        <w:pStyle w:val="FootnoteText"/>
      </w:pPr>
      <w:r w:rsidRPr="00D1400E">
        <w:rPr>
          <w:rStyle w:val="FootnoteReference"/>
        </w:rPr>
        <w:footnoteRef/>
      </w:r>
      <w:r w:rsidRPr="00D1400E">
        <w:t xml:space="preserve"> Based upon Harter’s (1982) recommendations, the Administrative Conference of the United States (ACUS) (1982; 19</w:t>
      </w:r>
      <w:r>
        <w:t>9</w:t>
      </w:r>
      <w:r w:rsidRPr="00D1400E">
        <w:t xml:space="preserve">5) published a set of suggestions for </w:t>
      </w:r>
      <w:r>
        <w:t xml:space="preserve">federal </w:t>
      </w:r>
      <w:r w:rsidRPr="00D1400E">
        <w:t xml:space="preserve">agencies to maintain a successful </w:t>
      </w:r>
      <w:proofErr w:type="spellStart"/>
      <w:r w:rsidRPr="00D1400E">
        <w:t>reg</w:t>
      </w:r>
      <w:proofErr w:type="spellEnd"/>
      <w:r w:rsidRPr="00D1400E">
        <w:t xml:space="preserve"> </w:t>
      </w:r>
      <w:proofErr w:type="spellStart"/>
      <w:r w:rsidRPr="00D1400E">
        <w:t>neg</w:t>
      </w:r>
      <w:proofErr w:type="spellEnd"/>
      <w:r w:rsidRPr="00D1400E">
        <w:t xml:space="preserve"> approach to developing rules prior to an NPRM. Ultimately, Congress established the statutory authority for </w:t>
      </w:r>
      <w:r>
        <w:t>federal</w:t>
      </w:r>
      <w:r w:rsidRPr="00D1400E">
        <w:t xml:space="preserve"> agencies to use this process with the passage of the Negotiated Rulemaking Act of 1990.</w:t>
      </w:r>
    </w:p>
  </w:footnote>
  <w:footnote w:id="6">
    <w:p w14:paraId="105F5473" w14:textId="77777777" w:rsidR="00F62AF6" w:rsidRDefault="00F62AF6" w:rsidP="00204711">
      <w:pPr>
        <w:pStyle w:val="FootnoteText"/>
      </w:pPr>
      <w:r>
        <w:rPr>
          <w:rStyle w:val="FootnoteReference"/>
        </w:rPr>
        <w:footnoteRef/>
      </w:r>
      <w:r>
        <w:t xml:space="preserve"> ACUS is a federal agency comprised of private and public experts promoting consensus processes. </w:t>
      </w:r>
    </w:p>
  </w:footnote>
  <w:footnote w:id="7">
    <w:p w14:paraId="34377846" w14:textId="77777777" w:rsidR="00F62AF6" w:rsidRDefault="00F62AF6">
      <w:pPr>
        <w:pStyle w:val="FootnoteText"/>
      </w:pPr>
      <w:r>
        <w:rPr>
          <w:rStyle w:val="FootnoteReference"/>
        </w:rPr>
        <w:footnoteRef/>
      </w:r>
      <w:r>
        <w:t xml:space="preserve"> </w:t>
      </w:r>
      <w:proofErr w:type="gramStart"/>
      <w:r>
        <w:t>Lubbers (2008) suggests</w:t>
      </w:r>
      <w:proofErr w:type="gramEnd"/>
      <w:r>
        <w:t xml:space="preserve"> this process could be similar to the informal negotiated rulemaking procedures that were experimented with during the early 1990s, but does not provide more than this vague definition. In comparison, </w:t>
      </w:r>
      <w:proofErr w:type="spellStart"/>
      <w:r>
        <w:t>Kerwin</w:t>
      </w:r>
      <w:proofErr w:type="spellEnd"/>
      <w:r>
        <w:t xml:space="preserve"> and Furlong (2011) suggest that </w:t>
      </w:r>
      <w:proofErr w:type="spellStart"/>
      <w:r>
        <w:t>reg</w:t>
      </w:r>
      <w:proofErr w:type="spellEnd"/>
      <w:r>
        <w:t xml:space="preserve"> </w:t>
      </w:r>
      <w:proofErr w:type="spellStart"/>
      <w:r>
        <w:t>neg</w:t>
      </w:r>
      <w:proofErr w:type="spellEnd"/>
      <w:r>
        <w:t xml:space="preserve"> lite incorporates the best components of </w:t>
      </w:r>
      <w:proofErr w:type="spellStart"/>
      <w:r>
        <w:t>reg</w:t>
      </w:r>
      <w:proofErr w:type="spellEnd"/>
      <w:r>
        <w:t xml:space="preserve"> </w:t>
      </w:r>
      <w:proofErr w:type="spellStart"/>
      <w:r>
        <w:t>neg</w:t>
      </w:r>
      <w:proofErr w:type="spellEnd"/>
      <w:r>
        <w:t xml:space="preserve">, but does not define what those are. </w:t>
      </w:r>
    </w:p>
  </w:footnote>
  <w:footnote w:id="8">
    <w:p w14:paraId="4F0DED9F" w14:textId="77777777" w:rsidR="00F62AF6" w:rsidRDefault="00F62AF6" w:rsidP="00885506">
      <w:pPr>
        <w:pStyle w:val="FootnoteText"/>
      </w:pPr>
      <w:r>
        <w:rPr>
          <w:rStyle w:val="FootnoteReference"/>
        </w:rPr>
        <w:footnoteRef/>
      </w:r>
      <w:r>
        <w:t xml:space="preserve"> OTAQ is required to protect the public’s health by regulating air pollution for motor vehicles, engines, and the fuels used to operate them. </w:t>
      </w:r>
    </w:p>
  </w:footnote>
  <w:footnote w:id="9">
    <w:p w14:paraId="6461BE95" w14:textId="77777777" w:rsidR="00F62AF6" w:rsidRDefault="00F62AF6" w:rsidP="00204711">
      <w:pPr>
        <w:pStyle w:val="FootnoteText"/>
      </w:pPr>
      <w:r>
        <w:rPr>
          <w:rStyle w:val="FootnoteReference"/>
        </w:rPr>
        <w:footnoteRef/>
      </w:r>
      <w:r>
        <w:t xml:space="preserve"> All interviews were transcribed into plain text files to inductively analyze the interview responses to detect any patterns of behavior across interviews. However, in the case study analysis portion of the paper interview names are kept confidential to protect the anonymity of the interviewee and to abide by university IRB policies.  </w:t>
      </w:r>
    </w:p>
  </w:footnote>
  <w:footnote w:id="10">
    <w:p w14:paraId="14D94175" w14:textId="77777777" w:rsidR="00F62AF6" w:rsidRDefault="00F62AF6">
      <w:pPr>
        <w:pStyle w:val="FootnoteText"/>
      </w:pPr>
      <w:r>
        <w:rPr>
          <w:rStyle w:val="FootnoteReference"/>
        </w:rPr>
        <w:footnoteRef/>
      </w:r>
      <w:r>
        <w:t xml:space="preserve"> Usually due to the lack of staff resources, on average, 2-6 persons are involved writing the rule for any given agency. </w:t>
      </w:r>
    </w:p>
  </w:footnote>
  <w:footnote w:id="11">
    <w:p w14:paraId="6DB0EB7C" w14:textId="77777777" w:rsidR="00F62AF6" w:rsidRDefault="00F62AF6" w:rsidP="00204711">
      <w:pPr>
        <w:pStyle w:val="FootnoteText"/>
      </w:pPr>
      <w:r>
        <w:rPr>
          <w:rStyle w:val="FootnoteReference"/>
        </w:rPr>
        <w:footnoteRef/>
      </w:r>
      <w:r>
        <w:t xml:space="preserve"> Please note that a different iteration of these case studies has been used in a prior publication</w:t>
      </w:r>
    </w:p>
  </w:footnote>
  <w:footnote w:id="12">
    <w:p w14:paraId="3746E6EA" w14:textId="77777777" w:rsidR="00F62AF6" w:rsidRDefault="00F62AF6" w:rsidP="00204711">
      <w:pPr>
        <w:pStyle w:val="FootnoteText"/>
      </w:pPr>
      <w:r>
        <w:rPr>
          <w:rStyle w:val="FootnoteReference"/>
        </w:rPr>
        <w:footnoteRef/>
      </w:r>
      <w:r w:rsidRPr="00A63244">
        <w:t>A renewable fuel is defined by the EPA as a</w:t>
      </w:r>
      <w:r w:rsidRPr="00A63244">
        <w:rPr>
          <w:color w:val="000000"/>
        </w:rPr>
        <w:t xml:space="preserve"> motor vehicle fuel that is produced from plant or animal products or wastes, as</w:t>
      </w:r>
      <w:r>
        <w:rPr>
          <w:color w:val="000000"/>
        </w:rPr>
        <w:t xml:space="preserve"> opposed to fossil fuel sources</w:t>
      </w:r>
    </w:p>
  </w:footnote>
  <w:footnote w:id="13">
    <w:p w14:paraId="36156405" w14:textId="45F23B40" w:rsidR="00F62AF6" w:rsidRPr="00937CCE" w:rsidRDefault="00F62AF6">
      <w:pPr>
        <w:pStyle w:val="FootnoteText"/>
      </w:pPr>
      <w:r w:rsidRPr="00937CCE">
        <w:rPr>
          <w:rStyle w:val="FootnoteReference"/>
        </w:rPr>
        <w:footnoteRef/>
      </w:r>
      <w:r w:rsidRPr="00937CCE">
        <w:t xml:space="preserve"> To provide some context, the EPA states that the term locomotive engine applies to all line-haul, passenger, and switch locomotives, while marine engines are those engines that operate in tugs,</w:t>
      </w:r>
      <w:r w:rsidR="00C633D4">
        <w:t xml:space="preserve"> barges, and ferries (EPA, 2008a</w:t>
      </w:r>
      <w:r w:rsidRPr="00937CCE">
        <w:t>).</w:t>
      </w:r>
    </w:p>
  </w:footnote>
  <w:footnote w:id="14">
    <w:p w14:paraId="6DAAD274" w14:textId="77777777" w:rsidR="00F62AF6" w:rsidRDefault="00F62AF6" w:rsidP="00204711">
      <w:pPr>
        <w:pStyle w:val="FootnoteText"/>
      </w:pPr>
      <w:r>
        <w:rPr>
          <w:rStyle w:val="FootnoteReference"/>
        </w:rPr>
        <w:footnoteRef/>
      </w:r>
      <w:r>
        <w:t xml:space="preserve"> Please keep in mind that the names and respective divisions are kept anonymous to protect the confidentiality of the interviewees and to abide by university IRB policies. </w:t>
      </w:r>
    </w:p>
  </w:footnote>
  <w:footnote w:id="15">
    <w:p w14:paraId="4D58A6A6" w14:textId="77777777" w:rsidR="00F62AF6" w:rsidRDefault="00F62AF6">
      <w:pPr>
        <w:pStyle w:val="FootnoteText"/>
      </w:pPr>
      <w:r>
        <w:rPr>
          <w:rStyle w:val="FootnoteReference"/>
        </w:rPr>
        <w:footnoteRef/>
      </w:r>
      <w:r>
        <w:t xml:space="preserve"> The formal </w:t>
      </w:r>
      <w:proofErr w:type="spellStart"/>
      <w:r>
        <w:t>reg</w:t>
      </w:r>
      <w:proofErr w:type="spellEnd"/>
      <w:r>
        <w:t xml:space="preserve"> </w:t>
      </w:r>
      <w:proofErr w:type="spellStart"/>
      <w:r>
        <w:t>neg</w:t>
      </w:r>
      <w:proofErr w:type="spellEnd"/>
      <w:r>
        <w:t xml:space="preserve"> process limits the number of stakeholders allowed at the table to 25 or less (ACUS, 1995).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Cook">
    <w15:presenceInfo w15:providerId="Windows Live" w15:userId="42a0ff0c9a03c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11"/>
    <w:rsid w:val="00012F61"/>
    <w:rsid w:val="00034CED"/>
    <w:rsid w:val="00035518"/>
    <w:rsid w:val="000449C5"/>
    <w:rsid w:val="000633D2"/>
    <w:rsid w:val="00063C11"/>
    <w:rsid w:val="000652F8"/>
    <w:rsid w:val="000778D9"/>
    <w:rsid w:val="00080243"/>
    <w:rsid w:val="00091BB8"/>
    <w:rsid w:val="000955E1"/>
    <w:rsid w:val="000A47EF"/>
    <w:rsid w:val="000B5124"/>
    <w:rsid w:val="000B7BD7"/>
    <w:rsid w:val="000C2101"/>
    <w:rsid w:val="000D2719"/>
    <w:rsid w:val="000F4A12"/>
    <w:rsid w:val="00101B41"/>
    <w:rsid w:val="0011036A"/>
    <w:rsid w:val="00115EEE"/>
    <w:rsid w:val="00134322"/>
    <w:rsid w:val="00146C9E"/>
    <w:rsid w:val="00162258"/>
    <w:rsid w:val="001648DC"/>
    <w:rsid w:val="001675D5"/>
    <w:rsid w:val="00170195"/>
    <w:rsid w:val="00173244"/>
    <w:rsid w:val="00180A5D"/>
    <w:rsid w:val="00182232"/>
    <w:rsid w:val="0018710A"/>
    <w:rsid w:val="001A731E"/>
    <w:rsid w:val="001B7DE8"/>
    <w:rsid w:val="001E11B8"/>
    <w:rsid w:val="00204711"/>
    <w:rsid w:val="00223DFD"/>
    <w:rsid w:val="00227A02"/>
    <w:rsid w:val="00234A18"/>
    <w:rsid w:val="002377CD"/>
    <w:rsid w:val="00242102"/>
    <w:rsid w:val="00245484"/>
    <w:rsid w:val="00245EF5"/>
    <w:rsid w:val="002468A7"/>
    <w:rsid w:val="002769FF"/>
    <w:rsid w:val="002A736E"/>
    <w:rsid w:val="002D36FE"/>
    <w:rsid w:val="002D544E"/>
    <w:rsid w:val="00301C1A"/>
    <w:rsid w:val="0032792C"/>
    <w:rsid w:val="00330BF2"/>
    <w:rsid w:val="0036772D"/>
    <w:rsid w:val="00390C16"/>
    <w:rsid w:val="00391E25"/>
    <w:rsid w:val="003B30ED"/>
    <w:rsid w:val="003B5E8B"/>
    <w:rsid w:val="003C48FA"/>
    <w:rsid w:val="003D17CF"/>
    <w:rsid w:val="003D2AE5"/>
    <w:rsid w:val="003D30AF"/>
    <w:rsid w:val="003E34F5"/>
    <w:rsid w:val="00415713"/>
    <w:rsid w:val="004714F9"/>
    <w:rsid w:val="00481464"/>
    <w:rsid w:val="0049588F"/>
    <w:rsid w:val="004B07C8"/>
    <w:rsid w:val="004B351B"/>
    <w:rsid w:val="004B78E9"/>
    <w:rsid w:val="004C3D9C"/>
    <w:rsid w:val="004D260A"/>
    <w:rsid w:val="005036B0"/>
    <w:rsid w:val="00540464"/>
    <w:rsid w:val="0054210C"/>
    <w:rsid w:val="00546C90"/>
    <w:rsid w:val="00547952"/>
    <w:rsid w:val="005508A2"/>
    <w:rsid w:val="00553C24"/>
    <w:rsid w:val="0055501C"/>
    <w:rsid w:val="0055660B"/>
    <w:rsid w:val="005731A5"/>
    <w:rsid w:val="00574097"/>
    <w:rsid w:val="00575C49"/>
    <w:rsid w:val="005830C0"/>
    <w:rsid w:val="005832D2"/>
    <w:rsid w:val="005A36A2"/>
    <w:rsid w:val="005C1F5F"/>
    <w:rsid w:val="005D5AB7"/>
    <w:rsid w:val="005D621E"/>
    <w:rsid w:val="005E0787"/>
    <w:rsid w:val="005E377C"/>
    <w:rsid w:val="005F2915"/>
    <w:rsid w:val="005F3177"/>
    <w:rsid w:val="00607AE9"/>
    <w:rsid w:val="00620060"/>
    <w:rsid w:val="006600C8"/>
    <w:rsid w:val="006771A9"/>
    <w:rsid w:val="0069514A"/>
    <w:rsid w:val="006A1A36"/>
    <w:rsid w:val="006A3895"/>
    <w:rsid w:val="006A439E"/>
    <w:rsid w:val="006C1E23"/>
    <w:rsid w:val="006C44DC"/>
    <w:rsid w:val="006D5CA2"/>
    <w:rsid w:val="006E1BF4"/>
    <w:rsid w:val="006E3570"/>
    <w:rsid w:val="006F7277"/>
    <w:rsid w:val="00702209"/>
    <w:rsid w:val="00716DBD"/>
    <w:rsid w:val="00721167"/>
    <w:rsid w:val="0072716D"/>
    <w:rsid w:val="007433EB"/>
    <w:rsid w:val="0075147E"/>
    <w:rsid w:val="00753FAA"/>
    <w:rsid w:val="0076518B"/>
    <w:rsid w:val="007808C1"/>
    <w:rsid w:val="007822EE"/>
    <w:rsid w:val="0078296B"/>
    <w:rsid w:val="00797F9D"/>
    <w:rsid w:val="007B539E"/>
    <w:rsid w:val="007B6DB1"/>
    <w:rsid w:val="007B7426"/>
    <w:rsid w:val="007C2094"/>
    <w:rsid w:val="00817FA0"/>
    <w:rsid w:val="00844077"/>
    <w:rsid w:val="00851CAF"/>
    <w:rsid w:val="00854568"/>
    <w:rsid w:val="00862597"/>
    <w:rsid w:val="008744F2"/>
    <w:rsid w:val="00874DD9"/>
    <w:rsid w:val="00877E2E"/>
    <w:rsid w:val="00885506"/>
    <w:rsid w:val="008A5438"/>
    <w:rsid w:val="008B06A9"/>
    <w:rsid w:val="008B74FF"/>
    <w:rsid w:val="00902246"/>
    <w:rsid w:val="0091666F"/>
    <w:rsid w:val="00916F9F"/>
    <w:rsid w:val="00920BD2"/>
    <w:rsid w:val="00923B70"/>
    <w:rsid w:val="00923E96"/>
    <w:rsid w:val="0093410F"/>
    <w:rsid w:val="00937CCE"/>
    <w:rsid w:val="00945FCC"/>
    <w:rsid w:val="009645F8"/>
    <w:rsid w:val="00972F25"/>
    <w:rsid w:val="009771AD"/>
    <w:rsid w:val="00984E7C"/>
    <w:rsid w:val="00995081"/>
    <w:rsid w:val="009A3B32"/>
    <w:rsid w:val="009C5DE4"/>
    <w:rsid w:val="009D06C9"/>
    <w:rsid w:val="009D188F"/>
    <w:rsid w:val="009D5583"/>
    <w:rsid w:val="009E3063"/>
    <w:rsid w:val="009E5BB4"/>
    <w:rsid w:val="00A07EA2"/>
    <w:rsid w:val="00A136E7"/>
    <w:rsid w:val="00A60FC8"/>
    <w:rsid w:val="00A724F0"/>
    <w:rsid w:val="00AD36B5"/>
    <w:rsid w:val="00AD3C14"/>
    <w:rsid w:val="00AE43AB"/>
    <w:rsid w:val="00B2172C"/>
    <w:rsid w:val="00B43CF8"/>
    <w:rsid w:val="00B6154D"/>
    <w:rsid w:val="00B76B09"/>
    <w:rsid w:val="00B857EB"/>
    <w:rsid w:val="00B87135"/>
    <w:rsid w:val="00B97B5E"/>
    <w:rsid w:val="00BA0BE7"/>
    <w:rsid w:val="00BB35C8"/>
    <w:rsid w:val="00BB637A"/>
    <w:rsid w:val="00BD4A58"/>
    <w:rsid w:val="00BD5751"/>
    <w:rsid w:val="00BF0557"/>
    <w:rsid w:val="00BF6B9A"/>
    <w:rsid w:val="00C01F37"/>
    <w:rsid w:val="00C064AE"/>
    <w:rsid w:val="00C15955"/>
    <w:rsid w:val="00C20F70"/>
    <w:rsid w:val="00C530C2"/>
    <w:rsid w:val="00C633D4"/>
    <w:rsid w:val="00C741CC"/>
    <w:rsid w:val="00C82A80"/>
    <w:rsid w:val="00C928D4"/>
    <w:rsid w:val="00CB6832"/>
    <w:rsid w:val="00CF5436"/>
    <w:rsid w:val="00D04F3E"/>
    <w:rsid w:val="00D22B1F"/>
    <w:rsid w:val="00D30A5D"/>
    <w:rsid w:val="00D33340"/>
    <w:rsid w:val="00D429D7"/>
    <w:rsid w:val="00D43FA6"/>
    <w:rsid w:val="00D602A4"/>
    <w:rsid w:val="00D86C4C"/>
    <w:rsid w:val="00D9423F"/>
    <w:rsid w:val="00DA483C"/>
    <w:rsid w:val="00DC7684"/>
    <w:rsid w:val="00DE7E7D"/>
    <w:rsid w:val="00DF11B3"/>
    <w:rsid w:val="00DF4104"/>
    <w:rsid w:val="00DF4965"/>
    <w:rsid w:val="00E0256C"/>
    <w:rsid w:val="00E03415"/>
    <w:rsid w:val="00E11EB2"/>
    <w:rsid w:val="00E128B2"/>
    <w:rsid w:val="00E1668A"/>
    <w:rsid w:val="00E534C0"/>
    <w:rsid w:val="00E60B43"/>
    <w:rsid w:val="00E61107"/>
    <w:rsid w:val="00E75DB8"/>
    <w:rsid w:val="00EA06CA"/>
    <w:rsid w:val="00EA095D"/>
    <w:rsid w:val="00EB3D78"/>
    <w:rsid w:val="00EB7C46"/>
    <w:rsid w:val="00EC27EE"/>
    <w:rsid w:val="00ED0DA4"/>
    <w:rsid w:val="00ED3C7B"/>
    <w:rsid w:val="00EE7CAC"/>
    <w:rsid w:val="00EF1186"/>
    <w:rsid w:val="00EF1481"/>
    <w:rsid w:val="00F00890"/>
    <w:rsid w:val="00F02B35"/>
    <w:rsid w:val="00F02C07"/>
    <w:rsid w:val="00F05F52"/>
    <w:rsid w:val="00F12D87"/>
    <w:rsid w:val="00F2000F"/>
    <w:rsid w:val="00F47740"/>
    <w:rsid w:val="00F52D84"/>
    <w:rsid w:val="00F55FD7"/>
    <w:rsid w:val="00F62AF6"/>
    <w:rsid w:val="00F770E5"/>
    <w:rsid w:val="00F7724D"/>
    <w:rsid w:val="00F8467D"/>
    <w:rsid w:val="00F8781F"/>
    <w:rsid w:val="00FA22E2"/>
    <w:rsid w:val="00FA52B9"/>
    <w:rsid w:val="00FB1DFE"/>
    <w:rsid w:val="00FD165B"/>
    <w:rsid w:val="00FD1E81"/>
    <w:rsid w:val="00FD576D"/>
    <w:rsid w:val="00FF0971"/>
    <w:rsid w:val="00FF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0471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0471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04711"/>
    <w:rPr>
      <w:vertAlign w:val="superscript"/>
    </w:rPr>
  </w:style>
  <w:style w:type="character" w:styleId="CommentReference">
    <w:name w:val="annotation reference"/>
    <w:basedOn w:val="DefaultParagraphFont"/>
    <w:uiPriority w:val="99"/>
    <w:semiHidden/>
    <w:unhideWhenUsed/>
    <w:rsid w:val="00DF11B3"/>
    <w:rPr>
      <w:sz w:val="16"/>
      <w:szCs w:val="16"/>
    </w:rPr>
  </w:style>
  <w:style w:type="paragraph" w:styleId="CommentText">
    <w:name w:val="annotation text"/>
    <w:basedOn w:val="Normal"/>
    <w:link w:val="CommentTextChar"/>
    <w:uiPriority w:val="99"/>
    <w:semiHidden/>
    <w:unhideWhenUsed/>
    <w:rsid w:val="00DF11B3"/>
    <w:rPr>
      <w:sz w:val="20"/>
      <w:szCs w:val="20"/>
    </w:rPr>
  </w:style>
  <w:style w:type="character" w:customStyle="1" w:styleId="CommentTextChar">
    <w:name w:val="Comment Text Char"/>
    <w:basedOn w:val="DefaultParagraphFont"/>
    <w:link w:val="CommentText"/>
    <w:uiPriority w:val="99"/>
    <w:semiHidden/>
    <w:rsid w:val="00DF11B3"/>
    <w:rPr>
      <w:sz w:val="20"/>
      <w:szCs w:val="20"/>
    </w:rPr>
  </w:style>
  <w:style w:type="paragraph" w:styleId="CommentSubject">
    <w:name w:val="annotation subject"/>
    <w:basedOn w:val="CommentText"/>
    <w:next w:val="CommentText"/>
    <w:link w:val="CommentSubjectChar"/>
    <w:uiPriority w:val="99"/>
    <w:semiHidden/>
    <w:unhideWhenUsed/>
    <w:rsid w:val="00DF11B3"/>
    <w:rPr>
      <w:b/>
      <w:bCs/>
    </w:rPr>
  </w:style>
  <w:style w:type="character" w:customStyle="1" w:styleId="CommentSubjectChar">
    <w:name w:val="Comment Subject Char"/>
    <w:basedOn w:val="CommentTextChar"/>
    <w:link w:val="CommentSubject"/>
    <w:uiPriority w:val="99"/>
    <w:semiHidden/>
    <w:rsid w:val="00DF11B3"/>
    <w:rPr>
      <w:b/>
      <w:bCs/>
      <w:sz w:val="20"/>
      <w:szCs w:val="20"/>
    </w:rPr>
  </w:style>
  <w:style w:type="paragraph" w:styleId="BalloonText">
    <w:name w:val="Balloon Text"/>
    <w:basedOn w:val="Normal"/>
    <w:link w:val="BalloonTextChar"/>
    <w:uiPriority w:val="99"/>
    <w:semiHidden/>
    <w:unhideWhenUsed/>
    <w:rsid w:val="00DF11B3"/>
    <w:rPr>
      <w:rFonts w:ascii="Tahoma" w:hAnsi="Tahoma" w:cs="Tahoma"/>
      <w:sz w:val="16"/>
      <w:szCs w:val="16"/>
    </w:rPr>
  </w:style>
  <w:style w:type="character" w:customStyle="1" w:styleId="BalloonTextChar">
    <w:name w:val="Balloon Text Char"/>
    <w:basedOn w:val="DefaultParagraphFont"/>
    <w:link w:val="BalloonText"/>
    <w:uiPriority w:val="99"/>
    <w:semiHidden/>
    <w:rsid w:val="00DF11B3"/>
    <w:rPr>
      <w:rFonts w:ascii="Tahoma" w:hAnsi="Tahoma" w:cs="Tahoma"/>
      <w:sz w:val="16"/>
      <w:szCs w:val="16"/>
    </w:rPr>
  </w:style>
  <w:style w:type="paragraph" w:styleId="Revision">
    <w:name w:val="Revision"/>
    <w:hidden/>
    <w:uiPriority w:val="99"/>
    <w:semiHidden/>
    <w:rsid w:val="00C15955"/>
  </w:style>
  <w:style w:type="paragraph" w:styleId="Header">
    <w:name w:val="header"/>
    <w:basedOn w:val="Normal"/>
    <w:link w:val="HeaderChar"/>
    <w:uiPriority w:val="99"/>
    <w:unhideWhenUsed/>
    <w:rsid w:val="00A60FC8"/>
    <w:pPr>
      <w:tabs>
        <w:tab w:val="center" w:pos="4680"/>
        <w:tab w:val="right" w:pos="9360"/>
      </w:tabs>
    </w:pPr>
  </w:style>
  <w:style w:type="character" w:customStyle="1" w:styleId="HeaderChar">
    <w:name w:val="Header Char"/>
    <w:basedOn w:val="DefaultParagraphFont"/>
    <w:link w:val="Header"/>
    <w:uiPriority w:val="99"/>
    <w:rsid w:val="00A60FC8"/>
  </w:style>
  <w:style w:type="paragraph" w:styleId="Footer">
    <w:name w:val="footer"/>
    <w:basedOn w:val="Normal"/>
    <w:link w:val="FooterChar"/>
    <w:uiPriority w:val="99"/>
    <w:unhideWhenUsed/>
    <w:rsid w:val="00A60FC8"/>
    <w:pPr>
      <w:tabs>
        <w:tab w:val="center" w:pos="4680"/>
        <w:tab w:val="right" w:pos="9360"/>
      </w:tabs>
    </w:pPr>
  </w:style>
  <w:style w:type="character" w:customStyle="1" w:styleId="FooterChar">
    <w:name w:val="Footer Char"/>
    <w:basedOn w:val="DefaultParagraphFont"/>
    <w:link w:val="Footer"/>
    <w:uiPriority w:val="99"/>
    <w:rsid w:val="00A60FC8"/>
  </w:style>
  <w:style w:type="paragraph" w:customStyle="1" w:styleId="26">
    <w:name w:val="_26"/>
    <w:basedOn w:val="Normal"/>
    <w:rsid w:val="002D544E"/>
    <w:pPr>
      <w:widowControl w:val="0"/>
      <w:autoSpaceDE w:val="0"/>
      <w:autoSpaceDN w:val="0"/>
      <w:adjustRightInd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0471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0471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04711"/>
    <w:rPr>
      <w:vertAlign w:val="superscript"/>
    </w:rPr>
  </w:style>
  <w:style w:type="character" w:styleId="CommentReference">
    <w:name w:val="annotation reference"/>
    <w:basedOn w:val="DefaultParagraphFont"/>
    <w:uiPriority w:val="99"/>
    <w:semiHidden/>
    <w:unhideWhenUsed/>
    <w:rsid w:val="00DF11B3"/>
    <w:rPr>
      <w:sz w:val="16"/>
      <w:szCs w:val="16"/>
    </w:rPr>
  </w:style>
  <w:style w:type="paragraph" w:styleId="CommentText">
    <w:name w:val="annotation text"/>
    <w:basedOn w:val="Normal"/>
    <w:link w:val="CommentTextChar"/>
    <w:uiPriority w:val="99"/>
    <w:semiHidden/>
    <w:unhideWhenUsed/>
    <w:rsid w:val="00DF11B3"/>
    <w:rPr>
      <w:sz w:val="20"/>
      <w:szCs w:val="20"/>
    </w:rPr>
  </w:style>
  <w:style w:type="character" w:customStyle="1" w:styleId="CommentTextChar">
    <w:name w:val="Comment Text Char"/>
    <w:basedOn w:val="DefaultParagraphFont"/>
    <w:link w:val="CommentText"/>
    <w:uiPriority w:val="99"/>
    <w:semiHidden/>
    <w:rsid w:val="00DF11B3"/>
    <w:rPr>
      <w:sz w:val="20"/>
      <w:szCs w:val="20"/>
    </w:rPr>
  </w:style>
  <w:style w:type="paragraph" w:styleId="CommentSubject">
    <w:name w:val="annotation subject"/>
    <w:basedOn w:val="CommentText"/>
    <w:next w:val="CommentText"/>
    <w:link w:val="CommentSubjectChar"/>
    <w:uiPriority w:val="99"/>
    <w:semiHidden/>
    <w:unhideWhenUsed/>
    <w:rsid w:val="00DF11B3"/>
    <w:rPr>
      <w:b/>
      <w:bCs/>
    </w:rPr>
  </w:style>
  <w:style w:type="character" w:customStyle="1" w:styleId="CommentSubjectChar">
    <w:name w:val="Comment Subject Char"/>
    <w:basedOn w:val="CommentTextChar"/>
    <w:link w:val="CommentSubject"/>
    <w:uiPriority w:val="99"/>
    <w:semiHidden/>
    <w:rsid w:val="00DF11B3"/>
    <w:rPr>
      <w:b/>
      <w:bCs/>
      <w:sz w:val="20"/>
      <w:szCs w:val="20"/>
    </w:rPr>
  </w:style>
  <w:style w:type="paragraph" w:styleId="BalloonText">
    <w:name w:val="Balloon Text"/>
    <w:basedOn w:val="Normal"/>
    <w:link w:val="BalloonTextChar"/>
    <w:uiPriority w:val="99"/>
    <w:semiHidden/>
    <w:unhideWhenUsed/>
    <w:rsid w:val="00DF11B3"/>
    <w:rPr>
      <w:rFonts w:ascii="Tahoma" w:hAnsi="Tahoma" w:cs="Tahoma"/>
      <w:sz w:val="16"/>
      <w:szCs w:val="16"/>
    </w:rPr>
  </w:style>
  <w:style w:type="character" w:customStyle="1" w:styleId="BalloonTextChar">
    <w:name w:val="Balloon Text Char"/>
    <w:basedOn w:val="DefaultParagraphFont"/>
    <w:link w:val="BalloonText"/>
    <w:uiPriority w:val="99"/>
    <w:semiHidden/>
    <w:rsid w:val="00DF11B3"/>
    <w:rPr>
      <w:rFonts w:ascii="Tahoma" w:hAnsi="Tahoma" w:cs="Tahoma"/>
      <w:sz w:val="16"/>
      <w:szCs w:val="16"/>
    </w:rPr>
  </w:style>
  <w:style w:type="paragraph" w:styleId="Revision">
    <w:name w:val="Revision"/>
    <w:hidden/>
    <w:uiPriority w:val="99"/>
    <w:semiHidden/>
    <w:rsid w:val="00C15955"/>
  </w:style>
  <w:style w:type="paragraph" w:styleId="Header">
    <w:name w:val="header"/>
    <w:basedOn w:val="Normal"/>
    <w:link w:val="HeaderChar"/>
    <w:uiPriority w:val="99"/>
    <w:unhideWhenUsed/>
    <w:rsid w:val="00A60FC8"/>
    <w:pPr>
      <w:tabs>
        <w:tab w:val="center" w:pos="4680"/>
        <w:tab w:val="right" w:pos="9360"/>
      </w:tabs>
    </w:pPr>
  </w:style>
  <w:style w:type="character" w:customStyle="1" w:styleId="HeaderChar">
    <w:name w:val="Header Char"/>
    <w:basedOn w:val="DefaultParagraphFont"/>
    <w:link w:val="Header"/>
    <w:uiPriority w:val="99"/>
    <w:rsid w:val="00A60FC8"/>
  </w:style>
  <w:style w:type="paragraph" w:styleId="Footer">
    <w:name w:val="footer"/>
    <w:basedOn w:val="Normal"/>
    <w:link w:val="FooterChar"/>
    <w:uiPriority w:val="99"/>
    <w:unhideWhenUsed/>
    <w:rsid w:val="00A60FC8"/>
    <w:pPr>
      <w:tabs>
        <w:tab w:val="center" w:pos="4680"/>
        <w:tab w:val="right" w:pos="9360"/>
      </w:tabs>
    </w:pPr>
  </w:style>
  <w:style w:type="character" w:customStyle="1" w:styleId="FooterChar">
    <w:name w:val="Footer Char"/>
    <w:basedOn w:val="DefaultParagraphFont"/>
    <w:link w:val="Footer"/>
    <w:uiPriority w:val="99"/>
    <w:rsid w:val="00A60FC8"/>
  </w:style>
  <w:style w:type="paragraph" w:customStyle="1" w:styleId="26">
    <w:name w:val="_26"/>
    <w:basedOn w:val="Normal"/>
    <w:rsid w:val="002D544E"/>
    <w:pPr>
      <w:widowControl w:val="0"/>
      <w:autoSpaceDE w:val="0"/>
      <w:autoSpaceDN w:val="0"/>
      <w:adjustRightInd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068">
      <w:bodyDiv w:val="1"/>
      <w:marLeft w:val="0"/>
      <w:marRight w:val="0"/>
      <w:marTop w:val="0"/>
      <w:marBottom w:val="0"/>
      <w:divBdr>
        <w:top w:val="none" w:sz="0" w:space="0" w:color="auto"/>
        <w:left w:val="none" w:sz="0" w:space="0" w:color="auto"/>
        <w:bottom w:val="none" w:sz="0" w:space="0" w:color="auto"/>
        <w:right w:val="none" w:sz="0" w:space="0" w:color="auto"/>
      </w:divBdr>
      <w:divsChild>
        <w:div w:id="1700813423">
          <w:marLeft w:val="0"/>
          <w:marRight w:val="0"/>
          <w:marTop w:val="0"/>
          <w:marBottom w:val="0"/>
          <w:divBdr>
            <w:top w:val="none" w:sz="0" w:space="0" w:color="auto"/>
            <w:left w:val="none" w:sz="0" w:space="0" w:color="auto"/>
            <w:bottom w:val="none" w:sz="0" w:space="0" w:color="auto"/>
            <w:right w:val="none" w:sz="0" w:space="0" w:color="auto"/>
          </w:divBdr>
          <w:divsChild>
            <w:div w:id="985429750">
              <w:marLeft w:val="0"/>
              <w:marRight w:val="0"/>
              <w:marTop w:val="0"/>
              <w:marBottom w:val="0"/>
              <w:divBdr>
                <w:top w:val="none" w:sz="0" w:space="0" w:color="auto"/>
                <w:left w:val="none" w:sz="0" w:space="0" w:color="auto"/>
                <w:bottom w:val="none" w:sz="0" w:space="0" w:color="auto"/>
                <w:right w:val="none" w:sz="0" w:space="0" w:color="auto"/>
              </w:divBdr>
              <w:divsChild>
                <w:div w:id="537133561">
                  <w:marLeft w:val="0"/>
                  <w:marRight w:val="0"/>
                  <w:marTop w:val="0"/>
                  <w:marBottom w:val="0"/>
                  <w:divBdr>
                    <w:top w:val="none" w:sz="0" w:space="0" w:color="auto"/>
                    <w:left w:val="none" w:sz="0" w:space="0" w:color="auto"/>
                    <w:bottom w:val="none" w:sz="0" w:space="0" w:color="auto"/>
                    <w:right w:val="none" w:sz="0" w:space="0" w:color="auto"/>
                  </w:divBdr>
                  <w:divsChild>
                    <w:div w:id="2059090448">
                      <w:marLeft w:val="0"/>
                      <w:marRight w:val="0"/>
                      <w:marTop w:val="0"/>
                      <w:marBottom w:val="0"/>
                      <w:divBdr>
                        <w:top w:val="none" w:sz="0" w:space="0" w:color="auto"/>
                        <w:left w:val="none" w:sz="0" w:space="0" w:color="auto"/>
                        <w:bottom w:val="none" w:sz="0" w:space="0" w:color="auto"/>
                        <w:right w:val="none" w:sz="0" w:space="0" w:color="auto"/>
                      </w:divBdr>
                      <w:divsChild>
                        <w:div w:id="2032682385">
                          <w:marLeft w:val="0"/>
                          <w:marRight w:val="0"/>
                          <w:marTop w:val="0"/>
                          <w:marBottom w:val="0"/>
                          <w:divBdr>
                            <w:top w:val="none" w:sz="0" w:space="0" w:color="auto"/>
                            <w:left w:val="none" w:sz="0" w:space="0" w:color="auto"/>
                            <w:bottom w:val="none" w:sz="0" w:space="0" w:color="auto"/>
                            <w:right w:val="none" w:sz="0" w:space="0" w:color="auto"/>
                          </w:divBdr>
                          <w:divsChild>
                            <w:div w:id="1502236597">
                              <w:marLeft w:val="0"/>
                              <w:marRight w:val="0"/>
                              <w:marTop w:val="0"/>
                              <w:marBottom w:val="0"/>
                              <w:divBdr>
                                <w:top w:val="none" w:sz="0" w:space="0" w:color="auto"/>
                                <w:left w:val="none" w:sz="0" w:space="0" w:color="auto"/>
                                <w:bottom w:val="none" w:sz="0" w:space="0" w:color="auto"/>
                                <w:right w:val="none" w:sz="0" w:space="0" w:color="auto"/>
                              </w:divBdr>
                              <w:divsChild>
                                <w:div w:id="131602429">
                                  <w:marLeft w:val="0"/>
                                  <w:marRight w:val="0"/>
                                  <w:marTop w:val="0"/>
                                  <w:marBottom w:val="0"/>
                                  <w:divBdr>
                                    <w:top w:val="none" w:sz="0" w:space="0" w:color="auto"/>
                                    <w:left w:val="none" w:sz="0" w:space="0" w:color="auto"/>
                                    <w:bottom w:val="none" w:sz="0" w:space="0" w:color="auto"/>
                                    <w:right w:val="none" w:sz="0" w:space="0" w:color="auto"/>
                                  </w:divBdr>
                                  <w:divsChild>
                                    <w:div w:id="742800568">
                                      <w:marLeft w:val="0"/>
                                      <w:marRight w:val="0"/>
                                      <w:marTop w:val="0"/>
                                      <w:marBottom w:val="0"/>
                                      <w:divBdr>
                                        <w:top w:val="none" w:sz="0" w:space="0" w:color="auto"/>
                                        <w:left w:val="none" w:sz="0" w:space="0" w:color="auto"/>
                                        <w:bottom w:val="none" w:sz="0" w:space="0" w:color="auto"/>
                                        <w:right w:val="none" w:sz="0" w:space="0" w:color="auto"/>
                                      </w:divBdr>
                                      <w:divsChild>
                                        <w:div w:id="1331563712">
                                          <w:marLeft w:val="0"/>
                                          <w:marRight w:val="0"/>
                                          <w:marTop w:val="0"/>
                                          <w:marBottom w:val="0"/>
                                          <w:divBdr>
                                            <w:top w:val="none" w:sz="0" w:space="0" w:color="auto"/>
                                            <w:left w:val="none" w:sz="0" w:space="0" w:color="auto"/>
                                            <w:bottom w:val="none" w:sz="0" w:space="0" w:color="auto"/>
                                            <w:right w:val="none" w:sz="0" w:space="0" w:color="auto"/>
                                          </w:divBdr>
                                          <w:divsChild>
                                            <w:div w:id="693767197">
                                              <w:marLeft w:val="0"/>
                                              <w:marRight w:val="0"/>
                                              <w:marTop w:val="0"/>
                                              <w:marBottom w:val="0"/>
                                              <w:divBdr>
                                                <w:top w:val="none" w:sz="0" w:space="0" w:color="auto"/>
                                                <w:left w:val="none" w:sz="0" w:space="0" w:color="auto"/>
                                                <w:bottom w:val="none" w:sz="0" w:space="0" w:color="auto"/>
                                                <w:right w:val="none" w:sz="0" w:space="0" w:color="auto"/>
                                              </w:divBdr>
                                              <w:divsChild>
                                                <w:div w:id="1666518675">
                                                  <w:marLeft w:val="0"/>
                                                  <w:marRight w:val="0"/>
                                                  <w:marTop w:val="0"/>
                                                  <w:marBottom w:val="0"/>
                                                  <w:divBdr>
                                                    <w:top w:val="none" w:sz="0" w:space="0" w:color="auto"/>
                                                    <w:left w:val="none" w:sz="0" w:space="0" w:color="auto"/>
                                                    <w:bottom w:val="none" w:sz="0" w:space="0" w:color="auto"/>
                                                    <w:right w:val="none" w:sz="0" w:space="0" w:color="auto"/>
                                                  </w:divBdr>
                                                  <w:divsChild>
                                                    <w:div w:id="1541015655">
                                                      <w:marLeft w:val="0"/>
                                                      <w:marRight w:val="0"/>
                                                      <w:marTop w:val="0"/>
                                                      <w:marBottom w:val="0"/>
                                                      <w:divBdr>
                                                        <w:top w:val="none" w:sz="0" w:space="0" w:color="auto"/>
                                                        <w:left w:val="none" w:sz="0" w:space="0" w:color="auto"/>
                                                        <w:bottom w:val="none" w:sz="0" w:space="0" w:color="auto"/>
                                                        <w:right w:val="none" w:sz="0" w:space="0" w:color="auto"/>
                                                      </w:divBdr>
                                                      <w:divsChild>
                                                        <w:div w:id="354234317">
                                                          <w:marLeft w:val="0"/>
                                                          <w:marRight w:val="0"/>
                                                          <w:marTop w:val="0"/>
                                                          <w:marBottom w:val="0"/>
                                                          <w:divBdr>
                                                            <w:top w:val="none" w:sz="0" w:space="0" w:color="auto"/>
                                                            <w:left w:val="none" w:sz="0" w:space="0" w:color="auto"/>
                                                            <w:bottom w:val="none" w:sz="0" w:space="0" w:color="auto"/>
                                                            <w:right w:val="none" w:sz="0" w:space="0" w:color="auto"/>
                                                          </w:divBdr>
                                                          <w:divsChild>
                                                            <w:div w:id="476454925">
                                                              <w:marLeft w:val="0"/>
                                                              <w:marRight w:val="0"/>
                                                              <w:marTop w:val="0"/>
                                                              <w:marBottom w:val="0"/>
                                                              <w:divBdr>
                                                                <w:top w:val="none" w:sz="0" w:space="0" w:color="auto"/>
                                                                <w:left w:val="none" w:sz="0" w:space="0" w:color="auto"/>
                                                                <w:bottom w:val="none" w:sz="0" w:space="0" w:color="auto"/>
                                                                <w:right w:val="none" w:sz="0" w:space="0" w:color="auto"/>
                                                              </w:divBdr>
                                                              <w:divsChild>
                                                                <w:div w:id="1676764031">
                                                                  <w:marLeft w:val="0"/>
                                                                  <w:marRight w:val="0"/>
                                                                  <w:marTop w:val="0"/>
                                                                  <w:marBottom w:val="0"/>
                                                                  <w:divBdr>
                                                                    <w:top w:val="none" w:sz="0" w:space="0" w:color="auto"/>
                                                                    <w:left w:val="none" w:sz="0" w:space="0" w:color="auto"/>
                                                                    <w:bottom w:val="none" w:sz="0" w:space="0" w:color="auto"/>
                                                                    <w:right w:val="none" w:sz="0" w:space="0" w:color="auto"/>
                                                                  </w:divBdr>
                                                                  <w:divsChild>
                                                                    <w:div w:id="1329401154">
                                                                      <w:marLeft w:val="0"/>
                                                                      <w:marRight w:val="0"/>
                                                                      <w:marTop w:val="0"/>
                                                                      <w:marBottom w:val="0"/>
                                                                      <w:divBdr>
                                                                        <w:top w:val="none" w:sz="0" w:space="0" w:color="auto"/>
                                                                        <w:left w:val="none" w:sz="0" w:space="0" w:color="auto"/>
                                                                        <w:bottom w:val="none" w:sz="0" w:space="0" w:color="auto"/>
                                                                        <w:right w:val="none" w:sz="0" w:space="0" w:color="auto"/>
                                                                      </w:divBdr>
                                                                      <w:divsChild>
                                                                        <w:div w:id="1900822888">
                                                                          <w:marLeft w:val="0"/>
                                                                          <w:marRight w:val="0"/>
                                                                          <w:marTop w:val="0"/>
                                                                          <w:marBottom w:val="0"/>
                                                                          <w:divBdr>
                                                                            <w:top w:val="none" w:sz="0" w:space="0" w:color="auto"/>
                                                                            <w:left w:val="none" w:sz="0" w:space="0" w:color="auto"/>
                                                                            <w:bottom w:val="none" w:sz="0" w:space="0" w:color="auto"/>
                                                                            <w:right w:val="none" w:sz="0" w:space="0" w:color="auto"/>
                                                                          </w:divBdr>
                                                                          <w:divsChild>
                                                                            <w:div w:id="737820883">
                                                                              <w:marLeft w:val="0"/>
                                                                              <w:marRight w:val="0"/>
                                                                              <w:marTop w:val="0"/>
                                                                              <w:marBottom w:val="0"/>
                                                                              <w:divBdr>
                                                                                <w:top w:val="none" w:sz="0" w:space="0" w:color="auto"/>
                                                                                <w:left w:val="none" w:sz="0" w:space="0" w:color="auto"/>
                                                                                <w:bottom w:val="none" w:sz="0" w:space="0" w:color="auto"/>
                                                                                <w:right w:val="none" w:sz="0" w:space="0" w:color="auto"/>
                                                                              </w:divBdr>
                                                                              <w:divsChild>
                                                                                <w:div w:id="2047215574">
                                                                                  <w:marLeft w:val="0"/>
                                                                                  <w:marRight w:val="0"/>
                                                                                  <w:marTop w:val="0"/>
                                                                                  <w:marBottom w:val="0"/>
                                                                                  <w:divBdr>
                                                                                    <w:top w:val="none" w:sz="0" w:space="0" w:color="auto"/>
                                                                                    <w:left w:val="none" w:sz="0" w:space="0" w:color="auto"/>
                                                                                    <w:bottom w:val="none" w:sz="0" w:space="0" w:color="auto"/>
                                                                                    <w:right w:val="none" w:sz="0" w:space="0" w:color="auto"/>
                                                                                  </w:divBdr>
                                                                                  <w:divsChild>
                                                                                    <w:div w:id="663312827">
                                                                                      <w:marLeft w:val="0"/>
                                                                                      <w:marRight w:val="0"/>
                                                                                      <w:marTop w:val="0"/>
                                                                                      <w:marBottom w:val="0"/>
                                                                                      <w:divBdr>
                                                                                        <w:top w:val="none" w:sz="0" w:space="0" w:color="auto"/>
                                                                                        <w:left w:val="none" w:sz="0" w:space="0" w:color="auto"/>
                                                                                        <w:bottom w:val="none" w:sz="0" w:space="0" w:color="auto"/>
                                                                                        <w:right w:val="none" w:sz="0" w:space="0" w:color="auto"/>
                                                                                      </w:divBdr>
                                                                                      <w:divsChild>
                                                                                        <w:div w:id="835419216">
                                                                                          <w:marLeft w:val="0"/>
                                                                                          <w:marRight w:val="0"/>
                                                                                          <w:marTop w:val="0"/>
                                                                                          <w:marBottom w:val="0"/>
                                                                                          <w:divBdr>
                                                                                            <w:top w:val="none" w:sz="0" w:space="0" w:color="auto"/>
                                                                                            <w:left w:val="none" w:sz="0" w:space="0" w:color="auto"/>
                                                                                            <w:bottom w:val="none" w:sz="0" w:space="0" w:color="auto"/>
                                                                                            <w:right w:val="none" w:sz="0" w:space="0" w:color="auto"/>
                                                                                          </w:divBdr>
                                                                                          <w:divsChild>
                                                                                            <w:div w:id="1809589685">
                                                                                              <w:marLeft w:val="0"/>
                                                                                              <w:marRight w:val="0"/>
                                                                                              <w:marTop w:val="0"/>
                                                                                              <w:marBottom w:val="0"/>
                                                                                              <w:divBdr>
                                                                                                <w:top w:val="none" w:sz="0" w:space="0" w:color="auto"/>
                                                                                                <w:left w:val="none" w:sz="0" w:space="0" w:color="auto"/>
                                                                                                <w:bottom w:val="none" w:sz="0" w:space="0" w:color="auto"/>
                                                                                                <w:right w:val="none" w:sz="0" w:space="0" w:color="auto"/>
                                                                                              </w:divBdr>
                                                                                              <w:divsChild>
                                                                                                <w:div w:id="672071933">
                                                                                                  <w:marLeft w:val="0"/>
                                                                                                  <w:marRight w:val="0"/>
                                                                                                  <w:marTop w:val="0"/>
                                                                                                  <w:marBottom w:val="0"/>
                                                                                                  <w:divBdr>
                                                                                                    <w:top w:val="none" w:sz="0" w:space="0" w:color="auto"/>
                                                                                                    <w:left w:val="none" w:sz="0" w:space="0" w:color="auto"/>
                                                                                                    <w:bottom w:val="none" w:sz="0" w:space="0" w:color="auto"/>
                                                                                                    <w:right w:val="none" w:sz="0" w:space="0" w:color="auto"/>
                                                                                                  </w:divBdr>
                                                                                                  <w:divsChild>
                                                                                                    <w:div w:id="468282894">
                                                                                                      <w:marLeft w:val="0"/>
                                                                                                      <w:marRight w:val="0"/>
                                                                                                      <w:marTop w:val="0"/>
                                                                                                      <w:marBottom w:val="0"/>
                                                                                                      <w:divBdr>
                                                                                                        <w:top w:val="none" w:sz="0" w:space="0" w:color="auto"/>
                                                                                                        <w:left w:val="none" w:sz="0" w:space="0" w:color="auto"/>
                                                                                                        <w:bottom w:val="none" w:sz="0" w:space="0" w:color="auto"/>
                                                                                                        <w:right w:val="none" w:sz="0" w:space="0" w:color="auto"/>
                                                                                                      </w:divBdr>
                                                                                                      <w:divsChild>
                                                                                                        <w:div w:id="221407523">
                                                                                                          <w:marLeft w:val="0"/>
                                                                                                          <w:marRight w:val="0"/>
                                                                                                          <w:marTop w:val="0"/>
                                                                                                          <w:marBottom w:val="0"/>
                                                                                                          <w:divBdr>
                                                                                                            <w:top w:val="none" w:sz="0" w:space="0" w:color="auto"/>
                                                                                                            <w:left w:val="none" w:sz="0" w:space="0" w:color="auto"/>
                                                                                                            <w:bottom w:val="none" w:sz="0" w:space="0" w:color="auto"/>
                                                                                                            <w:right w:val="none" w:sz="0" w:space="0" w:color="auto"/>
                                                                                                          </w:divBdr>
                                                                                                          <w:divsChild>
                                                                                                            <w:div w:id="532426298">
                                                                                                              <w:marLeft w:val="0"/>
                                                                                                              <w:marRight w:val="0"/>
                                                                                                              <w:marTop w:val="0"/>
                                                                                                              <w:marBottom w:val="0"/>
                                                                                                              <w:divBdr>
                                                                                                                <w:top w:val="none" w:sz="0" w:space="0" w:color="auto"/>
                                                                                                                <w:left w:val="none" w:sz="0" w:space="0" w:color="auto"/>
                                                                                                                <w:bottom w:val="none" w:sz="0" w:space="0" w:color="auto"/>
                                                                                                                <w:right w:val="none" w:sz="0" w:space="0" w:color="auto"/>
                                                                                                              </w:divBdr>
                                                                                                              <w:divsChild>
                                                                                                                <w:div w:id="1440905722">
                                                                                                                  <w:marLeft w:val="0"/>
                                                                                                                  <w:marRight w:val="0"/>
                                                                                                                  <w:marTop w:val="0"/>
                                                                                                                  <w:marBottom w:val="0"/>
                                                                                                                  <w:divBdr>
                                                                                                                    <w:top w:val="none" w:sz="0" w:space="0" w:color="auto"/>
                                                                                                                    <w:left w:val="none" w:sz="0" w:space="0" w:color="auto"/>
                                                                                                                    <w:bottom w:val="none" w:sz="0" w:space="0" w:color="auto"/>
                                                                                                                    <w:right w:val="none" w:sz="0" w:space="0" w:color="auto"/>
                                                                                                                  </w:divBdr>
                                                                                                                  <w:divsChild>
                                                                                                                    <w:div w:id="1833906348">
                                                                                                                      <w:marLeft w:val="0"/>
                                                                                                                      <w:marRight w:val="0"/>
                                                                                                                      <w:marTop w:val="0"/>
                                                                                                                      <w:marBottom w:val="0"/>
                                                                                                                      <w:divBdr>
                                                                                                                        <w:top w:val="none" w:sz="0" w:space="0" w:color="auto"/>
                                                                                                                        <w:left w:val="none" w:sz="0" w:space="0" w:color="auto"/>
                                                                                                                        <w:bottom w:val="none" w:sz="0" w:space="0" w:color="auto"/>
                                                                                                                        <w:right w:val="none" w:sz="0" w:space="0" w:color="auto"/>
                                                                                                                      </w:divBdr>
                                                                                                                      <w:divsChild>
                                                                                                                        <w:div w:id="430198329">
                                                                                                                          <w:marLeft w:val="0"/>
                                                                                                                          <w:marRight w:val="0"/>
                                                                                                                          <w:marTop w:val="0"/>
                                                                                                                          <w:marBottom w:val="0"/>
                                                                                                                          <w:divBdr>
                                                                                                                            <w:top w:val="none" w:sz="0" w:space="0" w:color="auto"/>
                                                                                                                            <w:left w:val="none" w:sz="0" w:space="0" w:color="auto"/>
                                                                                                                            <w:bottom w:val="none" w:sz="0" w:space="0" w:color="auto"/>
                                                                                                                            <w:right w:val="none" w:sz="0" w:space="0" w:color="auto"/>
                                                                                                                          </w:divBdr>
                                                                                                                          <w:divsChild>
                                                                                                                            <w:div w:id="21053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9AC2A1-EC8A-4C7A-A427-5E781027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8057</Words>
  <Characters>45931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HCAdmin</dc:creator>
  <cp:lastModifiedBy>HCAdmin</cp:lastModifiedBy>
  <cp:revision>3</cp:revision>
  <cp:lastPrinted>2012-11-06T15:32:00Z</cp:lastPrinted>
  <dcterms:created xsi:type="dcterms:W3CDTF">2014-03-10T00:44:00Z</dcterms:created>
  <dcterms:modified xsi:type="dcterms:W3CDTF">2014-03-10T00:45:00Z</dcterms:modified>
</cp:coreProperties>
</file>