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9F6" w:rsidRPr="00B769F6" w:rsidRDefault="00B769F6" w:rsidP="00403408">
      <w:pPr>
        <w:spacing w:line="480" w:lineRule="auto"/>
        <w:jc w:val="center"/>
        <w:rPr>
          <w:rFonts w:ascii="Arial" w:hAnsi="Arial" w:cs="Arial"/>
          <w:sz w:val="24"/>
          <w:szCs w:val="24"/>
        </w:rPr>
      </w:pPr>
      <w:r w:rsidRPr="00B769F6">
        <w:rPr>
          <w:rFonts w:ascii="Arial" w:hAnsi="Arial" w:cs="Arial"/>
          <w:sz w:val="24"/>
          <w:szCs w:val="24"/>
        </w:rPr>
        <w:t>Note: I will not be reading this so much as commenting on it from the perspective of the thinkers of temporal order</w:t>
      </w:r>
      <w:r w:rsidR="00750630">
        <w:rPr>
          <w:rFonts w:ascii="Arial" w:hAnsi="Arial" w:cs="Arial"/>
          <w:sz w:val="24"/>
          <w:szCs w:val="24"/>
        </w:rPr>
        <w:t>, MM</w:t>
      </w:r>
      <w:bookmarkStart w:id="0" w:name="_GoBack"/>
      <w:bookmarkEnd w:id="0"/>
    </w:p>
    <w:p w:rsidR="006E08FF" w:rsidRPr="000D2D29" w:rsidRDefault="00BE1063" w:rsidP="00403408">
      <w:pPr>
        <w:spacing w:line="480" w:lineRule="auto"/>
        <w:jc w:val="center"/>
        <w:rPr>
          <w:rFonts w:ascii="Arial" w:hAnsi="Arial" w:cs="Arial"/>
          <w:b/>
          <w:sz w:val="24"/>
          <w:szCs w:val="24"/>
        </w:rPr>
      </w:pPr>
      <w:r w:rsidRPr="00EF48DF">
        <w:rPr>
          <w:rFonts w:ascii="Arial" w:hAnsi="Arial" w:cs="Arial"/>
          <w:b/>
          <w:sz w:val="24"/>
          <w:szCs w:val="24"/>
        </w:rPr>
        <w:t>Persian Letters</w:t>
      </w:r>
      <w:r w:rsidRPr="000D2D29">
        <w:rPr>
          <w:rFonts w:ascii="Arial" w:hAnsi="Arial" w:cs="Arial"/>
          <w:b/>
          <w:sz w:val="24"/>
          <w:szCs w:val="24"/>
        </w:rPr>
        <w:t xml:space="preserve"> in Time:</w:t>
      </w:r>
    </w:p>
    <w:p w:rsidR="00C11199" w:rsidRDefault="00A97961" w:rsidP="00403408">
      <w:pPr>
        <w:spacing w:line="480" w:lineRule="auto"/>
        <w:jc w:val="center"/>
        <w:rPr>
          <w:rFonts w:ascii="Arial" w:hAnsi="Arial" w:cs="Arial"/>
          <w:b/>
          <w:sz w:val="24"/>
          <w:szCs w:val="24"/>
        </w:rPr>
      </w:pPr>
      <w:r>
        <w:rPr>
          <w:rFonts w:ascii="Arial" w:hAnsi="Arial" w:cs="Arial"/>
          <w:b/>
          <w:sz w:val="24"/>
          <w:szCs w:val="24"/>
        </w:rPr>
        <w:t>Adhesive Past</w:t>
      </w:r>
      <w:r w:rsidR="0039043C">
        <w:rPr>
          <w:rFonts w:ascii="Arial" w:hAnsi="Arial" w:cs="Arial"/>
          <w:b/>
          <w:sz w:val="24"/>
          <w:szCs w:val="24"/>
        </w:rPr>
        <w:t>:</w:t>
      </w:r>
      <w:r w:rsidR="00FF4CCB">
        <w:rPr>
          <w:rFonts w:ascii="Arial" w:hAnsi="Arial" w:cs="Arial"/>
          <w:b/>
          <w:sz w:val="24"/>
          <w:szCs w:val="24"/>
        </w:rPr>
        <w:t xml:space="preserve"> Brig</w:t>
      </w:r>
      <w:r w:rsidR="007120D9">
        <w:rPr>
          <w:rFonts w:ascii="Arial" w:hAnsi="Arial" w:cs="Arial"/>
          <w:b/>
          <w:sz w:val="24"/>
          <w:szCs w:val="24"/>
        </w:rPr>
        <w:t>ht,</w:t>
      </w:r>
      <w:r w:rsidR="0039043C">
        <w:rPr>
          <w:rFonts w:ascii="Arial" w:hAnsi="Arial" w:cs="Arial"/>
          <w:b/>
          <w:sz w:val="24"/>
          <w:szCs w:val="24"/>
        </w:rPr>
        <w:t xml:space="preserve"> Unstable Present:</w:t>
      </w:r>
      <w:r w:rsidR="007120D9">
        <w:rPr>
          <w:rFonts w:ascii="Arial" w:hAnsi="Arial" w:cs="Arial"/>
          <w:b/>
          <w:sz w:val="24"/>
          <w:szCs w:val="24"/>
        </w:rPr>
        <w:t xml:space="preserve"> Divergent, Fragile</w:t>
      </w:r>
      <w:r w:rsidR="00FF4CCB">
        <w:rPr>
          <w:rFonts w:ascii="Arial" w:hAnsi="Arial" w:cs="Arial"/>
          <w:b/>
          <w:sz w:val="24"/>
          <w:szCs w:val="24"/>
        </w:rPr>
        <w:t xml:space="preserve"> </w:t>
      </w:r>
      <w:r w:rsidR="00C11199" w:rsidRPr="000D2D29">
        <w:rPr>
          <w:rFonts w:ascii="Arial" w:hAnsi="Arial" w:cs="Arial"/>
          <w:b/>
          <w:sz w:val="24"/>
          <w:szCs w:val="24"/>
        </w:rPr>
        <w:t>Future</w:t>
      </w:r>
      <w:r w:rsidR="00FF4CCB">
        <w:rPr>
          <w:rFonts w:ascii="Arial" w:hAnsi="Arial" w:cs="Arial"/>
          <w:b/>
          <w:sz w:val="24"/>
          <w:szCs w:val="24"/>
        </w:rPr>
        <w:t>s</w:t>
      </w:r>
    </w:p>
    <w:p w:rsidR="000D2D29" w:rsidRDefault="000D2D29" w:rsidP="00336D15">
      <w:pPr>
        <w:spacing w:after="0" w:line="480" w:lineRule="auto"/>
        <w:jc w:val="center"/>
        <w:rPr>
          <w:rFonts w:ascii="Arial" w:hAnsi="Arial" w:cs="Arial"/>
          <w:sz w:val="24"/>
          <w:szCs w:val="24"/>
        </w:rPr>
      </w:pPr>
      <w:r>
        <w:rPr>
          <w:rFonts w:ascii="Arial" w:hAnsi="Arial" w:cs="Arial"/>
          <w:sz w:val="24"/>
          <w:szCs w:val="24"/>
        </w:rPr>
        <w:t>Michael Mosher</w:t>
      </w:r>
    </w:p>
    <w:p w:rsidR="006807D5" w:rsidRDefault="006807D5" w:rsidP="00403408">
      <w:pPr>
        <w:pStyle w:val="ListParagraph"/>
        <w:numPr>
          <w:ilvl w:val="0"/>
          <w:numId w:val="4"/>
        </w:numPr>
        <w:spacing w:line="480" w:lineRule="auto"/>
        <w:jc w:val="center"/>
        <w:rPr>
          <w:rFonts w:ascii="Arial" w:hAnsi="Arial" w:cs="Arial"/>
          <w:sz w:val="24"/>
          <w:szCs w:val="24"/>
        </w:rPr>
      </w:pPr>
      <w:r w:rsidRPr="006807D5">
        <w:rPr>
          <w:rFonts w:ascii="Arial" w:hAnsi="Arial" w:cs="Arial"/>
          <w:i/>
          <w:sz w:val="24"/>
          <w:szCs w:val="24"/>
        </w:rPr>
        <w:t>Persian Letters</w:t>
      </w:r>
      <w:r w:rsidR="00414E5A">
        <w:rPr>
          <w:rFonts w:ascii="Arial" w:hAnsi="Arial" w:cs="Arial"/>
          <w:sz w:val="24"/>
          <w:szCs w:val="24"/>
        </w:rPr>
        <w:t xml:space="preserve"> as </w:t>
      </w:r>
      <w:r w:rsidR="000D2D29" w:rsidRPr="000D2D29">
        <w:rPr>
          <w:rFonts w:ascii="Arial" w:hAnsi="Arial" w:cs="Arial"/>
          <w:sz w:val="24"/>
          <w:szCs w:val="24"/>
        </w:rPr>
        <w:t>Pivot</w:t>
      </w:r>
    </w:p>
    <w:p w:rsidR="00FA6AF3" w:rsidRDefault="00BE1063" w:rsidP="00403408">
      <w:pPr>
        <w:spacing w:line="480" w:lineRule="auto"/>
        <w:rPr>
          <w:rFonts w:ascii="Arial" w:hAnsi="Arial" w:cs="Arial"/>
          <w:sz w:val="24"/>
          <w:szCs w:val="24"/>
        </w:rPr>
      </w:pPr>
      <w:r w:rsidRPr="006807D5">
        <w:rPr>
          <w:rFonts w:ascii="Arial" w:hAnsi="Arial" w:cs="Arial"/>
          <w:sz w:val="24"/>
          <w:szCs w:val="24"/>
        </w:rPr>
        <w:t>I</w:t>
      </w:r>
      <w:r w:rsidR="007911A9">
        <w:rPr>
          <w:rFonts w:ascii="Arial" w:hAnsi="Arial" w:cs="Arial"/>
          <w:sz w:val="24"/>
          <w:szCs w:val="24"/>
        </w:rPr>
        <w:t>t</w:t>
      </w:r>
      <w:r w:rsidR="00494B5F">
        <w:rPr>
          <w:rFonts w:ascii="Arial" w:hAnsi="Arial" w:cs="Arial"/>
          <w:sz w:val="24"/>
          <w:szCs w:val="24"/>
        </w:rPr>
        <w:t xml:space="preserve"> has</w:t>
      </w:r>
      <w:r w:rsidR="007911A9">
        <w:rPr>
          <w:rFonts w:ascii="Arial" w:hAnsi="Arial" w:cs="Arial"/>
          <w:sz w:val="24"/>
          <w:szCs w:val="24"/>
        </w:rPr>
        <w:t xml:space="preserve"> been a long time </w:t>
      </w:r>
      <w:r w:rsidR="00727987">
        <w:rPr>
          <w:rFonts w:ascii="Arial" w:hAnsi="Arial" w:cs="Arial"/>
          <w:sz w:val="24"/>
          <w:szCs w:val="24"/>
        </w:rPr>
        <w:t xml:space="preserve">since my introduction </w:t>
      </w:r>
      <w:r w:rsidR="00B23C20">
        <w:rPr>
          <w:rFonts w:ascii="Arial" w:hAnsi="Arial" w:cs="Arial"/>
          <w:sz w:val="24"/>
          <w:szCs w:val="24"/>
        </w:rPr>
        <w:t xml:space="preserve">to Judith Shklar’s </w:t>
      </w:r>
      <w:r w:rsidR="005740E9">
        <w:rPr>
          <w:rFonts w:ascii="Arial" w:hAnsi="Arial" w:cs="Arial"/>
          <w:sz w:val="24"/>
          <w:szCs w:val="24"/>
        </w:rPr>
        <w:t xml:space="preserve">then famous </w:t>
      </w:r>
      <w:r w:rsidR="00B23C20">
        <w:rPr>
          <w:rFonts w:ascii="Arial" w:hAnsi="Arial" w:cs="Arial"/>
          <w:sz w:val="24"/>
          <w:szCs w:val="24"/>
        </w:rPr>
        <w:t>E</w:t>
      </w:r>
      <w:r w:rsidR="00494B5F" w:rsidRPr="006807D5">
        <w:rPr>
          <w:rFonts w:ascii="Arial" w:hAnsi="Arial" w:cs="Arial"/>
          <w:sz w:val="24"/>
          <w:szCs w:val="24"/>
        </w:rPr>
        <w:t>nlightenment seminar</w:t>
      </w:r>
      <w:r w:rsidR="00494B5F">
        <w:rPr>
          <w:rFonts w:ascii="Arial" w:hAnsi="Arial" w:cs="Arial"/>
          <w:sz w:val="24"/>
          <w:szCs w:val="24"/>
        </w:rPr>
        <w:t xml:space="preserve"> </w:t>
      </w:r>
      <w:r w:rsidR="007911A9">
        <w:rPr>
          <w:rFonts w:ascii="Arial" w:hAnsi="Arial" w:cs="Arial"/>
          <w:sz w:val="24"/>
          <w:szCs w:val="24"/>
        </w:rPr>
        <w:t>but I still</w:t>
      </w:r>
      <w:r w:rsidRPr="006807D5">
        <w:rPr>
          <w:rFonts w:ascii="Arial" w:hAnsi="Arial" w:cs="Arial"/>
          <w:sz w:val="24"/>
          <w:szCs w:val="24"/>
        </w:rPr>
        <w:t xml:space="preserve"> </w:t>
      </w:r>
      <w:r w:rsidR="00FA6AF3">
        <w:rPr>
          <w:rFonts w:ascii="Arial" w:hAnsi="Arial" w:cs="Arial"/>
          <w:sz w:val="24"/>
          <w:szCs w:val="24"/>
        </w:rPr>
        <w:t xml:space="preserve">remember being set </w:t>
      </w:r>
      <w:r w:rsidRPr="006807D5">
        <w:rPr>
          <w:rFonts w:ascii="Arial" w:hAnsi="Arial" w:cs="Arial"/>
          <w:sz w:val="24"/>
          <w:szCs w:val="24"/>
        </w:rPr>
        <w:t xml:space="preserve">back on my heels by </w:t>
      </w:r>
      <w:r w:rsidR="00494B5F">
        <w:rPr>
          <w:rFonts w:ascii="Arial" w:hAnsi="Arial" w:cs="Arial"/>
          <w:sz w:val="24"/>
          <w:szCs w:val="24"/>
        </w:rPr>
        <w:t xml:space="preserve">the first assignment, Montesquieu’s </w:t>
      </w:r>
      <w:r w:rsidR="00494B5F" w:rsidRPr="005740E9">
        <w:rPr>
          <w:rFonts w:ascii="Arial" w:hAnsi="Arial" w:cs="Arial"/>
          <w:i/>
          <w:sz w:val="24"/>
          <w:szCs w:val="24"/>
        </w:rPr>
        <w:t>Persian Letters</w:t>
      </w:r>
      <w:r w:rsidR="00494B5F">
        <w:rPr>
          <w:rFonts w:ascii="Arial" w:hAnsi="Arial" w:cs="Arial"/>
          <w:sz w:val="24"/>
          <w:szCs w:val="24"/>
        </w:rPr>
        <w:t xml:space="preserve">. </w:t>
      </w:r>
      <w:r w:rsidR="00FC4DFC" w:rsidRPr="006807D5">
        <w:rPr>
          <w:rFonts w:ascii="Arial" w:hAnsi="Arial" w:cs="Arial"/>
          <w:sz w:val="24"/>
          <w:szCs w:val="24"/>
        </w:rPr>
        <w:t>Alan Gilbert w</w:t>
      </w:r>
      <w:r w:rsidR="006B2468" w:rsidRPr="006807D5">
        <w:rPr>
          <w:rFonts w:ascii="Arial" w:hAnsi="Arial" w:cs="Arial"/>
          <w:sz w:val="24"/>
          <w:szCs w:val="24"/>
        </w:rPr>
        <w:t>as</w:t>
      </w:r>
      <w:r w:rsidR="00FC4DFC" w:rsidRPr="006807D5">
        <w:rPr>
          <w:rFonts w:ascii="Arial" w:hAnsi="Arial" w:cs="Arial"/>
          <w:sz w:val="24"/>
          <w:szCs w:val="24"/>
        </w:rPr>
        <w:t xml:space="preserve"> similarly swept away. </w:t>
      </w:r>
      <w:r w:rsidR="006B2468" w:rsidRPr="006807D5">
        <w:rPr>
          <w:rFonts w:ascii="Arial" w:hAnsi="Arial" w:cs="Arial"/>
          <w:sz w:val="24"/>
          <w:szCs w:val="24"/>
        </w:rPr>
        <w:t>He</w:t>
      </w:r>
      <w:r w:rsidRPr="006807D5">
        <w:rPr>
          <w:rFonts w:ascii="Arial" w:hAnsi="Arial" w:cs="Arial"/>
          <w:sz w:val="24"/>
          <w:szCs w:val="24"/>
        </w:rPr>
        <w:t xml:space="preserve"> dropped out of the seminar to do an independent</w:t>
      </w:r>
      <w:r w:rsidR="006B2468" w:rsidRPr="006807D5">
        <w:rPr>
          <w:rFonts w:ascii="Arial" w:hAnsi="Arial" w:cs="Arial"/>
          <w:sz w:val="24"/>
          <w:szCs w:val="24"/>
        </w:rPr>
        <w:t xml:space="preserve"> reading of the text </w:t>
      </w:r>
      <w:r w:rsidR="004A2B7F" w:rsidRPr="006807D5">
        <w:rPr>
          <w:rFonts w:ascii="Arial" w:hAnsi="Arial" w:cs="Arial"/>
          <w:sz w:val="24"/>
          <w:szCs w:val="24"/>
        </w:rPr>
        <w:t>with Shklar.  Much la</w:t>
      </w:r>
      <w:r w:rsidRPr="006807D5">
        <w:rPr>
          <w:rFonts w:ascii="Arial" w:hAnsi="Arial" w:cs="Arial"/>
          <w:sz w:val="24"/>
          <w:szCs w:val="24"/>
        </w:rPr>
        <w:t>ter we published our parallel</w:t>
      </w:r>
      <w:r w:rsidR="006B2468" w:rsidRPr="006807D5">
        <w:rPr>
          <w:rFonts w:ascii="Arial" w:hAnsi="Arial" w:cs="Arial"/>
          <w:sz w:val="24"/>
          <w:szCs w:val="24"/>
        </w:rPr>
        <w:t xml:space="preserve"> and differing </w:t>
      </w:r>
      <w:r w:rsidRPr="006807D5">
        <w:rPr>
          <w:rFonts w:ascii="Arial" w:hAnsi="Arial" w:cs="Arial"/>
          <w:sz w:val="24"/>
          <w:szCs w:val="24"/>
        </w:rPr>
        <w:t xml:space="preserve">accounts in </w:t>
      </w:r>
      <w:r w:rsidRPr="006807D5">
        <w:rPr>
          <w:rFonts w:ascii="Arial" w:hAnsi="Arial" w:cs="Arial"/>
          <w:i/>
          <w:sz w:val="24"/>
          <w:szCs w:val="24"/>
        </w:rPr>
        <w:t>Political Theory</w:t>
      </w:r>
      <w:r w:rsidR="00050532">
        <w:rPr>
          <w:rFonts w:ascii="Arial" w:hAnsi="Arial" w:cs="Arial"/>
          <w:sz w:val="24"/>
          <w:szCs w:val="24"/>
        </w:rPr>
        <w:t>.</w:t>
      </w:r>
      <w:r w:rsidR="00050532">
        <w:rPr>
          <w:rStyle w:val="EndnoteReference"/>
          <w:rFonts w:ascii="Arial" w:hAnsi="Arial" w:cs="Arial"/>
          <w:sz w:val="24"/>
          <w:szCs w:val="24"/>
        </w:rPr>
        <w:endnoteReference w:id="1"/>
      </w:r>
    </w:p>
    <w:p w:rsidR="00126E6B" w:rsidRDefault="00126E6B" w:rsidP="00403408">
      <w:pPr>
        <w:spacing w:line="480" w:lineRule="auto"/>
        <w:rPr>
          <w:rFonts w:ascii="Arial" w:hAnsi="Arial" w:cs="Arial"/>
          <w:sz w:val="24"/>
          <w:szCs w:val="24"/>
        </w:rPr>
      </w:pPr>
    </w:p>
    <w:p w:rsidR="00867335" w:rsidRDefault="00FA6AF3" w:rsidP="00403408">
      <w:pPr>
        <w:spacing w:line="480" w:lineRule="auto"/>
        <w:rPr>
          <w:rFonts w:ascii="Arial" w:hAnsi="Arial" w:cs="Arial"/>
          <w:sz w:val="24"/>
          <w:szCs w:val="24"/>
        </w:rPr>
      </w:pPr>
      <w:r>
        <w:rPr>
          <w:rFonts w:ascii="Arial" w:hAnsi="Arial" w:cs="Arial"/>
          <w:sz w:val="24"/>
          <w:szCs w:val="24"/>
        </w:rPr>
        <w:t>Miho de M</w:t>
      </w:r>
      <w:r w:rsidR="007911A9">
        <w:rPr>
          <w:rFonts w:ascii="Arial" w:hAnsi="Arial" w:cs="Arial"/>
          <w:sz w:val="24"/>
          <w:szCs w:val="24"/>
        </w:rPr>
        <w:t xml:space="preserve">ontesquieu, </w:t>
      </w:r>
      <w:r w:rsidR="00126E6B">
        <w:rPr>
          <w:rFonts w:ascii="Arial" w:hAnsi="Arial" w:cs="Arial"/>
          <w:sz w:val="24"/>
          <w:szCs w:val="24"/>
        </w:rPr>
        <w:t xml:space="preserve">a </w:t>
      </w:r>
      <w:r w:rsidR="007911A9">
        <w:rPr>
          <w:rFonts w:ascii="Arial" w:hAnsi="Arial" w:cs="Arial"/>
          <w:sz w:val="24"/>
          <w:szCs w:val="24"/>
        </w:rPr>
        <w:t xml:space="preserve">contemporary </w:t>
      </w:r>
      <w:r w:rsidR="00336D15">
        <w:rPr>
          <w:rFonts w:ascii="Arial" w:hAnsi="Arial" w:cs="Arial"/>
          <w:sz w:val="24"/>
          <w:szCs w:val="24"/>
        </w:rPr>
        <w:t>descendent</w:t>
      </w:r>
      <w:r w:rsidR="00126E6B">
        <w:rPr>
          <w:rFonts w:ascii="Arial" w:hAnsi="Arial" w:cs="Arial"/>
          <w:sz w:val="24"/>
          <w:szCs w:val="24"/>
        </w:rPr>
        <w:t xml:space="preserve"> of the family</w:t>
      </w:r>
      <w:r w:rsidR="007911A9">
        <w:rPr>
          <w:rFonts w:ascii="Arial" w:hAnsi="Arial" w:cs="Arial"/>
          <w:sz w:val="24"/>
          <w:szCs w:val="24"/>
        </w:rPr>
        <w:t xml:space="preserve">, </w:t>
      </w:r>
      <w:r w:rsidR="001D2DCF">
        <w:rPr>
          <w:rFonts w:ascii="Arial" w:hAnsi="Arial" w:cs="Arial"/>
          <w:sz w:val="24"/>
          <w:szCs w:val="24"/>
        </w:rPr>
        <w:t xml:space="preserve">once </w:t>
      </w:r>
      <w:r w:rsidR="006B2468">
        <w:rPr>
          <w:rFonts w:ascii="Arial" w:hAnsi="Arial" w:cs="Arial"/>
          <w:sz w:val="24"/>
          <w:szCs w:val="24"/>
        </w:rPr>
        <w:t xml:space="preserve">asked </w:t>
      </w:r>
      <w:r w:rsidR="001D2DCF">
        <w:rPr>
          <w:rFonts w:ascii="Arial" w:hAnsi="Arial" w:cs="Arial"/>
          <w:sz w:val="24"/>
          <w:szCs w:val="24"/>
        </w:rPr>
        <w:t xml:space="preserve">me </w:t>
      </w:r>
      <w:r w:rsidR="00D53F3D">
        <w:rPr>
          <w:rFonts w:ascii="Arial" w:hAnsi="Arial" w:cs="Arial"/>
          <w:sz w:val="24"/>
          <w:szCs w:val="24"/>
        </w:rPr>
        <w:t xml:space="preserve">which of the </w:t>
      </w:r>
      <w:r w:rsidR="00727987">
        <w:rPr>
          <w:rFonts w:ascii="Arial" w:hAnsi="Arial" w:cs="Arial"/>
          <w:sz w:val="24"/>
          <w:szCs w:val="24"/>
        </w:rPr>
        <w:t xml:space="preserve">renown </w:t>
      </w:r>
      <w:r w:rsidR="00D53F3D">
        <w:rPr>
          <w:rFonts w:ascii="Arial" w:hAnsi="Arial" w:cs="Arial"/>
          <w:sz w:val="24"/>
          <w:szCs w:val="24"/>
        </w:rPr>
        <w:t xml:space="preserve">ancestor’s </w:t>
      </w:r>
      <w:r w:rsidR="006B2468">
        <w:rPr>
          <w:rFonts w:ascii="Arial" w:hAnsi="Arial" w:cs="Arial"/>
          <w:sz w:val="24"/>
          <w:szCs w:val="24"/>
        </w:rPr>
        <w:t xml:space="preserve">books </w:t>
      </w:r>
      <w:r w:rsidR="00AA7726">
        <w:rPr>
          <w:rFonts w:ascii="Arial" w:hAnsi="Arial" w:cs="Arial"/>
          <w:sz w:val="24"/>
          <w:szCs w:val="24"/>
        </w:rPr>
        <w:t xml:space="preserve">did I find most attractive? </w:t>
      </w:r>
      <w:r w:rsidR="00D53F3D">
        <w:rPr>
          <w:rFonts w:ascii="Arial" w:hAnsi="Arial" w:cs="Arial"/>
          <w:sz w:val="24"/>
          <w:szCs w:val="24"/>
        </w:rPr>
        <w:t xml:space="preserve">Without reflection I replied the </w:t>
      </w:r>
      <w:r w:rsidR="004A2B7F" w:rsidRPr="00AA7726">
        <w:rPr>
          <w:rFonts w:ascii="Arial" w:hAnsi="Arial" w:cs="Arial"/>
          <w:i/>
          <w:sz w:val="24"/>
          <w:szCs w:val="24"/>
        </w:rPr>
        <w:t>Persian L</w:t>
      </w:r>
      <w:r w:rsidR="006B2468" w:rsidRPr="00AA7726">
        <w:rPr>
          <w:rFonts w:ascii="Arial" w:hAnsi="Arial" w:cs="Arial"/>
          <w:i/>
          <w:sz w:val="24"/>
          <w:szCs w:val="24"/>
        </w:rPr>
        <w:t>etters</w:t>
      </w:r>
      <w:r>
        <w:rPr>
          <w:rFonts w:ascii="Arial" w:hAnsi="Arial" w:cs="Arial"/>
          <w:i/>
          <w:sz w:val="24"/>
          <w:szCs w:val="24"/>
        </w:rPr>
        <w:t xml:space="preserve">, </w:t>
      </w:r>
      <w:r w:rsidRPr="00FA6AF3">
        <w:rPr>
          <w:rFonts w:ascii="Arial" w:hAnsi="Arial" w:cs="Arial"/>
          <w:sz w:val="24"/>
          <w:szCs w:val="24"/>
        </w:rPr>
        <w:t>although by then my published arguments</w:t>
      </w:r>
      <w:r>
        <w:rPr>
          <w:rFonts w:ascii="Arial" w:hAnsi="Arial" w:cs="Arial"/>
          <w:i/>
          <w:sz w:val="24"/>
          <w:szCs w:val="24"/>
        </w:rPr>
        <w:t xml:space="preserve"> </w:t>
      </w:r>
      <w:r w:rsidR="004A2B7F">
        <w:rPr>
          <w:rFonts w:ascii="Arial" w:hAnsi="Arial" w:cs="Arial"/>
          <w:sz w:val="24"/>
          <w:szCs w:val="24"/>
        </w:rPr>
        <w:t>were anchored in</w:t>
      </w:r>
      <w:r w:rsidR="00576461">
        <w:rPr>
          <w:rFonts w:ascii="Arial" w:hAnsi="Arial" w:cs="Arial"/>
          <w:sz w:val="24"/>
          <w:szCs w:val="24"/>
        </w:rPr>
        <w:t xml:space="preserve"> the</w:t>
      </w:r>
      <w:r w:rsidR="006B2468">
        <w:rPr>
          <w:rFonts w:ascii="Arial" w:hAnsi="Arial" w:cs="Arial"/>
          <w:sz w:val="24"/>
          <w:szCs w:val="24"/>
        </w:rPr>
        <w:t xml:space="preserve"> </w:t>
      </w:r>
      <w:r w:rsidR="006B2468" w:rsidRPr="00EE7922">
        <w:rPr>
          <w:rFonts w:ascii="Arial" w:hAnsi="Arial" w:cs="Arial"/>
          <w:i/>
          <w:sz w:val="24"/>
          <w:szCs w:val="24"/>
        </w:rPr>
        <w:t>Spirit of the Laws</w:t>
      </w:r>
      <w:r w:rsidR="006B2468">
        <w:rPr>
          <w:rFonts w:ascii="Arial" w:hAnsi="Arial" w:cs="Arial"/>
          <w:sz w:val="24"/>
          <w:szCs w:val="24"/>
        </w:rPr>
        <w:t xml:space="preserve">. I </w:t>
      </w:r>
      <w:r>
        <w:rPr>
          <w:rFonts w:ascii="Arial" w:hAnsi="Arial" w:cs="Arial"/>
          <w:sz w:val="24"/>
          <w:szCs w:val="24"/>
        </w:rPr>
        <w:t xml:space="preserve">was </w:t>
      </w:r>
      <w:r w:rsidR="00D53F3D">
        <w:rPr>
          <w:rFonts w:ascii="Arial" w:hAnsi="Arial" w:cs="Arial"/>
          <w:sz w:val="24"/>
          <w:szCs w:val="24"/>
        </w:rPr>
        <w:t xml:space="preserve">simply being </w:t>
      </w:r>
      <w:r>
        <w:rPr>
          <w:rFonts w:ascii="Arial" w:hAnsi="Arial" w:cs="Arial"/>
          <w:sz w:val="24"/>
          <w:szCs w:val="24"/>
        </w:rPr>
        <w:t xml:space="preserve">nostalgic </w:t>
      </w:r>
      <w:r w:rsidR="00D53F3D">
        <w:rPr>
          <w:rFonts w:ascii="Arial" w:hAnsi="Arial" w:cs="Arial"/>
          <w:sz w:val="24"/>
          <w:szCs w:val="24"/>
        </w:rPr>
        <w:t>about that</w:t>
      </w:r>
      <w:r>
        <w:rPr>
          <w:rFonts w:ascii="Arial" w:hAnsi="Arial" w:cs="Arial"/>
          <w:sz w:val="24"/>
          <w:szCs w:val="24"/>
        </w:rPr>
        <w:t xml:space="preserve"> first impact. This chapter is a creature of that same nostalgia, an experiment in which I rehearse </w:t>
      </w:r>
      <w:r w:rsidR="00727987">
        <w:rPr>
          <w:rFonts w:ascii="Arial" w:hAnsi="Arial" w:cs="Arial"/>
          <w:sz w:val="24"/>
          <w:szCs w:val="24"/>
        </w:rPr>
        <w:t xml:space="preserve">my responses to readings of </w:t>
      </w:r>
      <w:r w:rsidR="00B23C20">
        <w:rPr>
          <w:rFonts w:ascii="Arial" w:hAnsi="Arial" w:cs="Arial"/>
          <w:sz w:val="24"/>
          <w:szCs w:val="24"/>
        </w:rPr>
        <w:t>this</w:t>
      </w:r>
      <w:r w:rsidR="00AA7726">
        <w:rPr>
          <w:rFonts w:ascii="Arial" w:hAnsi="Arial" w:cs="Arial"/>
          <w:sz w:val="24"/>
          <w:szCs w:val="24"/>
        </w:rPr>
        <w:t xml:space="preserve"> boo</w:t>
      </w:r>
      <w:r w:rsidR="002434D4">
        <w:rPr>
          <w:rFonts w:ascii="Arial" w:hAnsi="Arial" w:cs="Arial"/>
          <w:sz w:val="24"/>
          <w:szCs w:val="24"/>
        </w:rPr>
        <w:t>k</w:t>
      </w:r>
      <w:r w:rsidR="00D53F3D">
        <w:rPr>
          <w:rFonts w:ascii="Arial" w:hAnsi="Arial" w:cs="Arial"/>
          <w:sz w:val="24"/>
          <w:szCs w:val="24"/>
        </w:rPr>
        <w:t xml:space="preserve"> over many years</w:t>
      </w:r>
      <w:r w:rsidR="0039043C">
        <w:rPr>
          <w:rFonts w:ascii="Arial" w:hAnsi="Arial" w:cs="Arial"/>
          <w:sz w:val="24"/>
          <w:szCs w:val="24"/>
        </w:rPr>
        <w:t>.</w:t>
      </w:r>
      <w:r w:rsidR="006807D5">
        <w:rPr>
          <w:rFonts w:ascii="Arial" w:hAnsi="Arial" w:cs="Arial"/>
          <w:sz w:val="24"/>
          <w:szCs w:val="24"/>
        </w:rPr>
        <w:t xml:space="preserve"> </w:t>
      </w:r>
      <w:r w:rsidR="0039043C">
        <w:rPr>
          <w:rFonts w:ascii="Arial" w:hAnsi="Arial" w:cs="Arial"/>
          <w:sz w:val="24"/>
          <w:szCs w:val="24"/>
        </w:rPr>
        <w:t>Th</w:t>
      </w:r>
      <w:r w:rsidR="006C7EE3">
        <w:rPr>
          <w:rFonts w:ascii="Arial" w:hAnsi="Arial" w:cs="Arial"/>
          <w:sz w:val="24"/>
          <w:szCs w:val="24"/>
        </w:rPr>
        <w:t>e</w:t>
      </w:r>
      <w:r>
        <w:rPr>
          <w:rFonts w:ascii="Arial" w:hAnsi="Arial" w:cs="Arial"/>
          <w:sz w:val="24"/>
          <w:szCs w:val="24"/>
        </w:rPr>
        <w:t xml:space="preserve"> focus</w:t>
      </w:r>
      <w:r w:rsidR="00867335">
        <w:rPr>
          <w:rFonts w:ascii="Arial" w:hAnsi="Arial" w:cs="Arial"/>
          <w:sz w:val="24"/>
          <w:szCs w:val="24"/>
        </w:rPr>
        <w:t xml:space="preserve"> on </w:t>
      </w:r>
      <w:r w:rsidR="00EE7922">
        <w:rPr>
          <w:rFonts w:ascii="Arial" w:hAnsi="Arial" w:cs="Arial"/>
          <w:sz w:val="24"/>
          <w:szCs w:val="24"/>
        </w:rPr>
        <w:t>“my time</w:t>
      </w:r>
      <w:r>
        <w:rPr>
          <w:rFonts w:ascii="Arial" w:hAnsi="Arial" w:cs="Arial"/>
          <w:sz w:val="24"/>
          <w:szCs w:val="24"/>
        </w:rPr>
        <w:t>s</w:t>
      </w:r>
      <w:r w:rsidR="00EE7922">
        <w:rPr>
          <w:rFonts w:ascii="Arial" w:hAnsi="Arial" w:cs="Arial"/>
          <w:sz w:val="24"/>
          <w:szCs w:val="24"/>
        </w:rPr>
        <w:t xml:space="preserve">” </w:t>
      </w:r>
      <w:r w:rsidR="002434D4">
        <w:rPr>
          <w:rFonts w:ascii="Arial" w:hAnsi="Arial" w:cs="Arial"/>
          <w:sz w:val="24"/>
          <w:szCs w:val="24"/>
        </w:rPr>
        <w:t xml:space="preserve">will track as well </w:t>
      </w:r>
      <w:r w:rsidR="00FC4DFC">
        <w:rPr>
          <w:rFonts w:ascii="Arial" w:hAnsi="Arial" w:cs="Arial"/>
          <w:sz w:val="24"/>
          <w:szCs w:val="24"/>
        </w:rPr>
        <w:t>“</w:t>
      </w:r>
      <w:r w:rsidR="00867335">
        <w:rPr>
          <w:rFonts w:ascii="Arial" w:hAnsi="Arial" w:cs="Arial"/>
          <w:sz w:val="24"/>
          <w:szCs w:val="24"/>
        </w:rPr>
        <w:t>Montesquieu’</w:t>
      </w:r>
      <w:r w:rsidR="00FC4DFC">
        <w:rPr>
          <w:rFonts w:ascii="Arial" w:hAnsi="Arial" w:cs="Arial"/>
          <w:sz w:val="24"/>
          <w:szCs w:val="24"/>
        </w:rPr>
        <w:t>s time</w:t>
      </w:r>
      <w:r w:rsidR="007911A9">
        <w:rPr>
          <w:rFonts w:ascii="Arial" w:hAnsi="Arial" w:cs="Arial"/>
          <w:sz w:val="24"/>
          <w:szCs w:val="24"/>
        </w:rPr>
        <w:t>s</w:t>
      </w:r>
      <w:r w:rsidR="00FC4DFC">
        <w:rPr>
          <w:rFonts w:ascii="Arial" w:hAnsi="Arial" w:cs="Arial"/>
          <w:sz w:val="24"/>
          <w:szCs w:val="24"/>
        </w:rPr>
        <w:t>”—t</w:t>
      </w:r>
      <w:r w:rsidR="004A2B7F">
        <w:rPr>
          <w:rFonts w:ascii="Arial" w:hAnsi="Arial" w:cs="Arial"/>
          <w:sz w:val="24"/>
          <w:szCs w:val="24"/>
        </w:rPr>
        <w:t xml:space="preserve">he temporal orders at play in </w:t>
      </w:r>
      <w:r w:rsidR="00867335">
        <w:rPr>
          <w:rFonts w:ascii="Arial" w:hAnsi="Arial" w:cs="Arial"/>
          <w:sz w:val="24"/>
          <w:szCs w:val="24"/>
        </w:rPr>
        <w:t>his</w:t>
      </w:r>
      <w:r w:rsidR="004A2B7F">
        <w:rPr>
          <w:rFonts w:ascii="Arial" w:hAnsi="Arial" w:cs="Arial"/>
          <w:sz w:val="24"/>
          <w:szCs w:val="24"/>
        </w:rPr>
        <w:t xml:space="preserve"> </w:t>
      </w:r>
      <w:r>
        <w:rPr>
          <w:rFonts w:ascii="Arial" w:hAnsi="Arial" w:cs="Arial"/>
          <w:sz w:val="24"/>
          <w:szCs w:val="24"/>
        </w:rPr>
        <w:t xml:space="preserve">works. </w:t>
      </w:r>
      <w:r w:rsidR="00867335">
        <w:rPr>
          <w:rFonts w:ascii="Arial" w:hAnsi="Arial" w:cs="Arial"/>
          <w:sz w:val="24"/>
          <w:szCs w:val="24"/>
        </w:rPr>
        <w:t>Which past and which future established the problem</w:t>
      </w:r>
      <w:r w:rsidR="00FC4DFC">
        <w:rPr>
          <w:rFonts w:ascii="Arial" w:hAnsi="Arial" w:cs="Arial"/>
          <w:sz w:val="24"/>
          <w:szCs w:val="24"/>
        </w:rPr>
        <w:t>atic</w:t>
      </w:r>
      <w:r w:rsidR="00867335">
        <w:rPr>
          <w:rFonts w:ascii="Arial" w:hAnsi="Arial" w:cs="Arial"/>
          <w:sz w:val="24"/>
          <w:szCs w:val="24"/>
        </w:rPr>
        <w:t xml:space="preserve"> of the </w:t>
      </w:r>
      <w:r w:rsidR="00867335" w:rsidRPr="00AA7726">
        <w:rPr>
          <w:rFonts w:ascii="Arial" w:hAnsi="Arial" w:cs="Arial"/>
          <w:i/>
          <w:sz w:val="24"/>
          <w:szCs w:val="24"/>
        </w:rPr>
        <w:t>Persian Letters</w:t>
      </w:r>
      <w:r w:rsidR="00867335">
        <w:rPr>
          <w:rFonts w:ascii="Arial" w:hAnsi="Arial" w:cs="Arial"/>
          <w:sz w:val="24"/>
          <w:szCs w:val="24"/>
        </w:rPr>
        <w:t xml:space="preserve"> that led the </w:t>
      </w:r>
      <w:r>
        <w:rPr>
          <w:rFonts w:ascii="Arial" w:hAnsi="Arial" w:cs="Arial"/>
          <w:sz w:val="24"/>
          <w:szCs w:val="24"/>
        </w:rPr>
        <w:t xml:space="preserve">author into the </w:t>
      </w:r>
      <w:r w:rsidR="00727987">
        <w:rPr>
          <w:rFonts w:ascii="Arial" w:hAnsi="Arial" w:cs="Arial"/>
          <w:sz w:val="24"/>
          <w:szCs w:val="24"/>
        </w:rPr>
        <w:t xml:space="preserve">exceptionally different books of </w:t>
      </w:r>
      <w:r w:rsidR="00727987" w:rsidRPr="00727987">
        <w:rPr>
          <w:rFonts w:ascii="Arial" w:hAnsi="Arial" w:cs="Arial"/>
          <w:i/>
          <w:sz w:val="24"/>
          <w:szCs w:val="24"/>
        </w:rPr>
        <w:t>Considerations on the Romans</w:t>
      </w:r>
      <w:r w:rsidR="00727987">
        <w:rPr>
          <w:rFonts w:ascii="Arial" w:hAnsi="Arial" w:cs="Arial"/>
          <w:sz w:val="24"/>
          <w:szCs w:val="24"/>
        </w:rPr>
        <w:t xml:space="preserve"> </w:t>
      </w:r>
      <w:r>
        <w:rPr>
          <w:rFonts w:ascii="Arial" w:hAnsi="Arial" w:cs="Arial"/>
          <w:sz w:val="24"/>
          <w:szCs w:val="24"/>
        </w:rPr>
        <w:t>and</w:t>
      </w:r>
      <w:r w:rsidR="00727987">
        <w:rPr>
          <w:rFonts w:ascii="Arial" w:hAnsi="Arial" w:cs="Arial"/>
          <w:sz w:val="24"/>
          <w:szCs w:val="24"/>
        </w:rPr>
        <w:t xml:space="preserve"> </w:t>
      </w:r>
      <w:r w:rsidRPr="00D53F3D">
        <w:rPr>
          <w:rFonts w:ascii="Arial" w:hAnsi="Arial" w:cs="Arial"/>
          <w:i/>
          <w:sz w:val="24"/>
          <w:szCs w:val="24"/>
        </w:rPr>
        <w:t>Spirit of the Laws</w:t>
      </w:r>
      <w:r w:rsidR="00867335">
        <w:rPr>
          <w:rFonts w:ascii="Arial" w:hAnsi="Arial" w:cs="Arial"/>
          <w:sz w:val="24"/>
          <w:szCs w:val="24"/>
        </w:rPr>
        <w:t>?</w:t>
      </w:r>
    </w:p>
    <w:p w:rsidR="00D53F3D" w:rsidRDefault="00D53F3D" w:rsidP="00403408">
      <w:pPr>
        <w:spacing w:line="480" w:lineRule="auto"/>
        <w:rPr>
          <w:rFonts w:ascii="Arial" w:hAnsi="Arial" w:cs="Arial"/>
          <w:sz w:val="24"/>
          <w:szCs w:val="24"/>
        </w:rPr>
      </w:pPr>
    </w:p>
    <w:p w:rsidR="00764871" w:rsidRDefault="00FA6AF3" w:rsidP="00403408">
      <w:pPr>
        <w:spacing w:line="480" w:lineRule="auto"/>
        <w:rPr>
          <w:rFonts w:ascii="Arial" w:hAnsi="Arial" w:cs="Arial"/>
          <w:sz w:val="24"/>
          <w:szCs w:val="24"/>
        </w:rPr>
      </w:pPr>
      <w:r>
        <w:rPr>
          <w:rFonts w:ascii="Arial" w:hAnsi="Arial" w:cs="Arial"/>
          <w:sz w:val="24"/>
          <w:szCs w:val="24"/>
        </w:rPr>
        <w:t>As a young graduate student I</w:t>
      </w:r>
      <w:r w:rsidR="00126E6B">
        <w:rPr>
          <w:rFonts w:ascii="Arial" w:hAnsi="Arial" w:cs="Arial"/>
          <w:sz w:val="24"/>
          <w:szCs w:val="24"/>
        </w:rPr>
        <w:t xml:space="preserve"> </w:t>
      </w:r>
      <w:r>
        <w:rPr>
          <w:rFonts w:ascii="Arial" w:hAnsi="Arial" w:cs="Arial"/>
          <w:sz w:val="24"/>
          <w:szCs w:val="24"/>
        </w:rPr>
        <w:t>f</w:t>
      </w:r>
      <w:r w:rsidR="00727987">
        <w:rPr>
          <w:rFonts w:ascii="Arial" w:hAnsi="Arial" w:cs="Arial"/>
          <w:sz w:val="24"/>
          <w:szCs w:val="24"/>
        </w:rPr>
        <w:t xml:space="preserve">elt the tides had shifted </w:t>
      </w:r>
      <w:r w:rsidR="00126E6B">
        <w:rPr>
          <w:rFonts w:ascii="Arial" w:hAnsi="Arial" w:cs="Arial"/>
          <w:sz w:val="24"/>
          <w:szCs w:val="24"/>
        </w:rPr>
        <w:t xml:space="preserve">in </w:t>
      </w:r>
      <w:r w:rsidR="007911A9">
        <w:rPr>
          <w:rFonts w:ascii="Arial" w:hAnsi="Arial" w:cs="Arial"/>
          <w:sz w:val="24"/>
          <w:szCs w:val="24"/>
        </w:rPr>
        <w:t>moving t</w:t>
      </w:r>
      <w:r w:rsidR="00D53F3D">
        <w:rPr>
          <w:rFonts w:ascii="Arial" w:hAnsi="Arial" w:cs="Arial"/>
          <w:sz w:val="24"/>
          <w:szCs w:val="24"/>
        </w:rPr>
        <w:t xml:space="preserve">o Harvard from </w:t>
      </w:r>
      <w:r>
        <w:rPr>
          <w:rFonts w:ascii="Arial" w:hAnsi="Arial" w:cs="Arial"/>
          <w:sz w:val="24"/>
          <w:szCs w:val="24"/>
        </w:rPr>
        <w:t>Berkeley</w:t>
      </w:r>
      <w:r w:rsidR="007911A9">
        <w:rPr>
          <w:rFonts w:ascii="Arial" w:hAnsi="Arial" w:cs="Arial"/>
          <w:sz w:val="24"/>
          <w:szCs w:val="24"/>
        </w:rPr>
        <w:t xml:space="preserve">, the latter being </w:t>
      </w:r>
      <w:r>
        <w:rPr>
          <w:rFonts w:ascii="Arial" w:hAnsi="Arial" w:cs="Arial"/>
          <w:sz w:val="24"/>
          <w:szCs w:val="24"/>
        </w:rPr>
        <w:t xml:space="preserve">the era of the Free Speech Movement and </w:t>
      </w:r>
      <w:r w:rsidR="00727987">
        <w:rPr>
          <w:rFonts w:ascii="Arial" w:hAnsi="Arial" w:cs="Arial"/>
          <w:sz w:val="24"/>
          <w:szCs w:val="24"/>
        </w:rPr>
        <w:t xml:space="preserve">of the </w:t>
      </w:r>
      <w:r>
        <w:rPr>
          <w:rFonts w:ascii="Arial" w:hAnsi="Arial" w:cs="Arial"/>
          <w:sz w:val="24"/>
          <w:szCs w:val="24"/>
        </w:rPr>
        <w:t xml:space="preserve">Hannah </w:t>
      </w:r>
      <w:r w:rsidR="007911A9">
        <w:rPr>
          <w:rFonts w:ascii="Arial" w:hAnsi="Arial" w:cs="Arial"/>
          <w:sz w:val="24"/>
          <w:szCs w:val="24"/>
        </w:rPr>
        <w:t xml:space="preserve">Arendt/ </w:t>
      </w:r>
      <w:r>
        <w:rPr>
          <w:rFonts w:ascii="Arial" w:hAnsi="Arial" w:cs="Arial"/>
          <w:sz w:val="24"/>
          <w:szCs w:val="24"/>
        </w:rPr>
        <w:t xml:space="preserve">Sheldon Wolin </w:t>
      </w:r>
      <w:r w:rsidR="007911A9">
        <w:rPr>
          <w:rFonts w:ascii="Arial" w:hAnsi="Arial" w:cs="Arial"/>
          <w:sz w:val="24"/>
          <w:szCs w:val="24"/>
        </w:rPr>
        <w:t xml:space="preserve">inflected </w:t>
      </w:r>
      <w:r>
        <w:rPr>
          <w:rFonts w:ascii="Arial" w:hAnsi="Arial" w:cs="Arial"/>
          <w:sz w:val="24"/>
          <w:szCs w:val="24"/>
        </w:rPr>
        <w:t>Berkeley School</w:t>
      </w:r>
      <w:r w:rsidR="00B23C20">
        <w:rPr>
          <w:rFonts w:ascii="Arial" w:hAnsi="Arial" w:cs="Arial"/>
          <w:sz w:val="24"/>
          <w:szCs w:val="24"/>
        </w:rPr>
        <w:t xml:space="preserve"> of Political Theory</w:t>
      </w:r>
      <w:r>
        <w:rPr>
          <w:rFonts w:ascii="Arial" w:hAnsi="Arial" w:cs="Arial"/>
          <w:sz w:val="24"/>
          <w:szCs w:val="24"/>
        </w:rPr>
        <w:t xml:space="preserve">. </w:t>
      </w:r>
      <w:r w:rsidR="00764871">
        <w:rPr>
          <w:rFonts w:ascii="Arial" w:hAnsi="Arial" w:cs="Arial"/>
          <w:sz w:val="24"/>
          <w:szCs w:val="24"/>
        </w:rPr>
        <w:t xml:space="preserve">Usbek and Rica were </w:t>
      </w:r>
      <w:r w:rsidR="005740E9">
        <w:rPr>
          <w:rFonts w:ascii="Arial" w:hAnsi="Arial" w:cs="Arial"/>
          <w:sz w:val="24"/>
          <w:szCs w:val="24"/>
        </w:rPr>
        <w:t xml:space="preserve">somehow </w:t>
      </w:r>
      <w:r w:rsidR="00764871">
        <w:rPr>
          <w:rFonts w:ascii="Arial" w:hAnsi="Arial" w:cs="Arial"/>
          <w:sz w:val="24"/>
          <w:szCs w:val="24"/>
        </w:rPr>
        <w:t>a pivot away from all that. Later in an encyclopedia article</w:t>
      </w:r>
      <w:r>
        <w:rPr>
          <w:rFonts w:ascii="Arial" w:hAnsi="Arial" w:cs="Arial"/>
          <w:sz w:val="24"/>
          <w:szCs w:val="24"/>
        </w:rPr>
        <w:t xml:space="preserve"> that </w:t>
      </w:r>
      <w:r w:rsidR="00903C40">
        <w:rPr>
          <w:rFonts w:ascii="Arial" w:hAnsi="Arial" w:cs="Arial"/>
          <w:sz w:val="24"/>
          <w:szCs w:val="24"/>
        </w:rPr>
        <w:t>channeled</w:t>
      </w:r>
      <w:r w:rsidR="00764871">
        <w:rPr>
          <w:rFonts w:ascii="Arial" w:hAnsi="Arial" w:cs="Arial"/>
          <w:sz w:val="24"/>
          <w:szCs w:val="24"/>
        </w:rPr>
        <w:t xml:space="preserve"> </w:t>
      </w:r>
      <w:r w:rsidR="00A4768F">
        <w:rPr>
          <w:rFonts w:ascii="Arial" w:hAnsi="Arial" w:cs="Arial"/>
          <w:sz w:val="24"/>
          <w:szCs w:val="24"/>
        </w:rPr>
        <w:t xml:space="preserve">Leo </w:t>
      </w:r>
      <w:r w:rsidR="00764871">
        <w:rPr>
          <w:rFonts w:ascii="Arial" w:hAnsi="Arial" w:cs="Arial"/>
          <w:sz w:val="24"/>
          <w:szCs w:val="24"/>
        </w:rPr>
        <w:t>Strauss’ “What is Political Philosophy?” I tried t</w:t>
      </w:r>
      <w:r w:rsidR="00EE7922">
        <w:rPr>
          <w:rFonts w:ascii="Arial" w:hAnsi="Arial" w:cs="Arial"/>
          <w:sz w:val="24"/>
          <w:szCs w:val="24"/>
        </w:rPr>
        <w:t xml:space="preserve">o explain </w:t>
      </w:r>
      <w:r>
        <w:rPr>
          <w:rFonts w:ascii="Arial" w:hAnsi="Arial" w:cs="Arial"/>
          <w:sz w:val="24"/>
          <w:szCs w:val="24"/>
        </w:rPr>
        <w:t xml:space="preserve">the pivot: </w:t>
      </w:r>
    </w:p>
    <w:p w:rsidR="00764871" w:rsidRDefault="006D780C" w:rsidP="00403408">
      <w:pPr>
        <w:spacing w:after="0" w:line="480" w:lineRule="auto"/>
        <w:ind w:left="720" w:right="720"/>
        <w:rPr>
          <w:rFonts w:ascii="Arial" w:hAnsi="Arial" w:cs="Arial"/>
          <w:sz w:val="24"/>
          <w:szCs w:val="24"/>
        </w:rPr>
      </w:pPr>
      <w:r>
        <w:rPr>
          <w:rFonts w:ascii="Arial" w:hAnsi="Arial" w:cs="Arial"/>
          <w:sz w:val="24"/>
          <w:szCs w:val="24"/>
        </w:rPr>
        <w:t>“</w:t>
      </w:r>
      <w:r w:rsidR="00764871" w:rsidRPr="00764871">
        <w:rPr>
          <w:rFonts w:ascii="Arial" w:hAnsi="Arial" w:cs="Arial"/>
          <w:sz w:val="24"/>
          <w:szCs w:val="24"/>
        </w:rPr>
        <w:t>Wolin c</w:t>
      </w:r>
      <w:r w:rsidR="008400DF">
        <w:rPr>
          <w:rFonts w:ascii="Arial" w:hAnsi="Arial" w:cs="Arial"/>
          <w:sz w:val="24"/>
          <w:szCs w:val="24"/>
        </w:rPr>
        <w:t xml:space="preserve">arved out a heroic role for the political philosopher … </w:t>
      </w:r>
      <w:r w:rsidR="00764871" w:rsidRPr="00764871">
        <w:rPr>
          <w:rFonts w:ascii="Arial" w:hAnsi="Arial" w:cs="Arial"/>
          <w:sz w:val="24"/>
          <w:szCs w:val="24"/>
        </w:rPr>
        <w:t xml:space="preserve">who was </w:t>
      </w:r>
      <w:r w:rsidR="00883021">
        <w:rPr>
          <w:rFonts w:ascii="Arial" w:hAnsi="Arial" w:cs="Arial"/>
          <w:sz w:val="24"/>
          <w:szCs w:val="24"/>
        </w:rPr>
        <w:t xml:space="preserve">preoccupied with threats to </w:t>
      </w:r>
      <w:r w:rsidR="00764871" w:rsidRPr="00764871">
        <w:rPr>
          <w:rFonts w:ascii="Arial" w:hAnsi="Arial" w:cs="Arial"/>
          <w:sz w:val="24"/>
          <w:szCs w:val="24"/>
        </w:rPr>
        <w:t>political a</w:t>
      </w:r>
      <w:r w:rsidR="00883021">
        <w:rPr>
          <w:rFonts w:ascii="Arial" w:hAnsi="Arial" w:cs="Arial"/>
          <w:sz w:val="24"/>
          <w:szCs w:val="24"/>
        </w:rPr>
        <w:t xml:space="preserve">utonomy and the loss of citizen </w:t>
      </w:r>
      <w:r w:rsidR="00764871" w:rsidRPr="00764871">
        <w:rPr>
          <w:rFonts w:ascii="Arial" w:hAnsi="Arial" w:cs="Arial"/>
          <w:sz w:val="24"/>
          <w:szCs w:val="24"/>
        </w:rPr>
        <w:t xml:space="preserve">capacity </w:t>
      </w:r>
      <w:r w:rsidR="008400DF">
        <w:rPr>
          <w:rFonts w:ascii="Arial" w:hAnsi="Arial" w:cs="Arial"/>
          <w:sz w:val="24"/>
          <w:szCs w:val="24"/>
        </w:rPr>
        <w:t>[that were]</w:t>
      </w:r>
      <w:r w:rsidR="00883021">
        <w:rPr>
          <w:rFonts w:ascii="Arial" w:hAnsi="Arial" w:cs="Arial"/>
          <w:sz w:val="24"/>
          <w:szCs w:val="24"/>
        </w:rPr>
        <w:t xml:space="preserve"> </w:t>
      </w:r>
      <w:r w:rsidR="00764871" w:rsidRPr="00764871">
        <w:rPr>
          <w:rFonts w:ascii="Arial" w:hAnsi="Arial" w:cs="Arial"/>
          <w:sz w:val="24"/>
          <w:szCs w:val="24"/>
        </w:rPr>
        <w:t>glimpsed in Machiavelli and republican thi</w:t>
      </w:r>
      <w:r w:rsidR="00883021">
        <w:rPr>
          <w:rFonts w:ascii="Arial" w:hAnsi="Arial" w:cs="Arial"/>
          <w:sz w:val="24"/>
          <w:szCs w:val="24"/>
        </w:rPr>
        <w:t xml:space="preserve">nkers and all but smothered, he </w:t>
      </w:r>
      <w:r w:rsidR="008400DF">
        <w:rPr>
          <w:rFonts w:ascii="Arial" w:hAnsi="Arial" w:cs="Arial"/>
          <w:sz w:val="24"/>
          <w:szCs w:val="24"/>
        </w:rPr>
        <w:t xml:space="preserve">thought, by </w:t>
      </w:r>
      <w:r w:rsidR="00764871" w:rsidRPr="00764871">
        <w:rPr>
          <w:rFonts w:ascii="Arial" w:hAnsi="Arial" w:cs="Arial"/>
          <w:sz w:val="24"/>
          <w:szCs w:val="24"/>
        </w:rPr>
        <w:t>so</w:t>
      </w:r>
      <w:r w:rsidR="00883021">
        <w:rPr>
          <w:rFonts w:ascii="Arial" w:hAnsi="Arial" w:cs="Arial"/>
          <w:sz w:val="24"/>
          <w:szCs w:val="24"/>
        </w:rPr>
        <w:t xml:space="preserve">cial and </w:t>
      </w:r>
      <w:r>
        <w:rPr>
          <w:rFonts w:ascii="Arial" w:hAnsi="Arial" w:cs="Arial"/>
          <w:sz w:val="24"/>
          <w:szCs w:val="24"/>
        </w:rPr>
        <w:t>organizational forces</w:t>
      </w:r>
      <w:r w:rsidR="008400DF">
        <w:rPr>
          <w:rFonts w:ascii="Arial" w:hAnsi="Arial" w:cs="Arial"/>
          <w:sz w:val="24"/>
          <w:szCs w:val="24"/>
        </w:rPr>
        <w:t xml:space="preserve"> … B</w:t>
      </w:r>
      <w:r w:rsidR="00883021">
        <w:rPr>
          <w:rFonts w:ascii="Arial" w:hAnsi="Arial" w:cs="Arial"/>
          <w:sz w:val="24"/>
          <w:szCs w:val="24"/>
        </w:rPr>
        <w:t xml:space="preserve">eing absorbed in </w:t>
      </w:r>
      <w:r w:rsidR="008400DF">
        <w:rPr>
          <w:rFonts w:ascii="Arial" w:hAnsi="Arial" w:cs="Arial"/>
          <w:sz w:val="24"/>
          <w:szCs w:val="24"/>
        </w:rPr>
        <w:t xml:space="preserve">the </w:t>
      </w:r>
      <w:r w:rsidR="00764871" w:rsidRPr="00764871">
        <w:rPr>
          <w:rFonts w:ascii="Arial" w:hAnsi="Arial" w:cs="Arial"/>
          <w:sz w:val="24"/>
          <w:szCs w:val="24"/>
        </w:rPr>
        <w:t>“social” augured the loss of political</w:t>
      </w:r>
      <w:r w:rsidR="00942492">
        <w:rPr>
          <w:rFonts w:ascii="Arial" w:hAnsi="Arial" w:cs="Arial"/>
          <w:sz w:val="24"/>
          <w:szCs w:val="24"/>
        </w:rPr>
        <w:t xml:space="preserve"> </w:t>
      </w:r>
      <w:r w:rsidR="008400DF">
        <w:rPr>
          <w:rFonts w:ascii="Arial" w:hAnsi="Arial" w:cs="Arial"/>
          <w:sz w:val="24"/>
          <w:szCs w:val="24"/>
        </w:rPr>
        <w:t xml:space="preserve">consciousness. </w:t>
      </w:r>
      <w:r w:rsidR="00764871" w:rsidRPr="00764871">
        <w:rPr>
          <w:rFonts w:ascii="Arial" w:hAnsi="Arial" w:cs="Arial"/>
          <w:sz w:val="24"/>
          <w:szCs w:val="24"/>
        </w:rPr>
        <w:t>It is po</w:t>
      </w:r>
      <w:r w:rsidR="00883021">
        <w:rPr>
          <w:rFonts w:ascii="Arial" w:hAnsi="Arial" w:cs="Arial"/>
          <w:sz w:val="24"/>
          <w:szCs w:val="24"/>
        </w:rPr>
        <w:t xml:space="preserve">ssible to resist this argument. </w:t>
      </w:r>
      <w:r w:rsidR="00764871" w:rsidRPr="00764871">
        <w:rPr>
          <w:rFonts w:ascii="Arial" w:hAnsi="Arial" w:cs="Arial"/>
          <w:sz w:val="24"/>
          <w:szCs w:val="24"/>
        </w:rPr>
        <w:t>Montesquieu, t</w:t>
      </w:r>
      <w:r w:rsidR="00883021">
        <w:rPr>
          <w:rFonts w:ascii="Arial" w:hAnsi="Arial" w:cs="Arial"/>
          <w:sz w:val="24"/>
          <w:szCs w:val="24"/>
        </w:rPr>
        <w:t xml:space="preserve">he classic theorist of the role </w:t>
      </w:r>
      <w:r w:rsidR="008400DF">
        <w:rPr>
          <w:rFonts w:ascii="Arial" w:hAnsi="Arial" w:cs="Arial"/>
          <w:sz w:val="24"/>
          <w:szCs w:val="24"/>
        </w:rPr>
        <w:t xml:space="preserve">of </w:t>
      </w:r>
      <w:r w:rsidR="00764871" w:rsidRPr="00764871">
        <w:rPr>
          <w:rFonts w:ascii="Arial" w:hAnsi="Arial" w:cs="Arial"/>
          <w:sz w:val="24"/>
          <w:szCs w:val="24"/>
        </w:rPr>
        <w:t xml:space="preserve">society in </w:t>
      </w:r>
      <w:r w:rsidR="00883021">
        <w:rPr>
          <w:rFonts w:ascii="Arial" w:hAnsi="Arial" w:cs="Arial"/>
          <w:sz w:val="24"/>
          <w:szCs w:val="24"/>
        </w:rPr>
        <w:t xml:space="preserve">politics, showed how the social </w:t>
      </w:r>
      <w:r w:rsidR="00764871" w:rsidRPr="00764871">
        <w:rPr>
          <w:rFonts w:ascii="Arial" w:hAnsi="Arial" w:cs="Arial"/>
          <w:sz w:val="24"/>
          <w:szCs w:val="24"/>
        </w:rPr>
        <w:t>“principles” of ho</w:t>
      </w:r>
      <w:r w:rsidR="00883021">
        <w:rPr>
          <w:rFonts w:ascii="Arial" w:hAnsi="Arial" w:cs="Arial"/>
          <w:sz w:val="24"/>
          <w:szCs w:val="24"/>
        </w:rPr>
        <w:t xml:space="preserve">nor and virtue sustained rather </w:t>
      </w:r>
      <w:r w:rsidR="00764871" w:rsidRPr="00764871">
        <w:rPr>
          <w:rFonts w:ascii="Arial" w:hAnsi="Arial" w:cs="Arial"/>
          <w:sz w:val="24"/>
          <w:szCs w:val="24"/>
        </w:rPr>
        <w:t>than undermined political autonomy.</w:t>
      </w:r>
      <w:r>
        <w:rPr>
          <w:rFonts w:ascii="Arial" w:hAnsi="Arial" w:cs="Arial"/>
          <w:sz w:val="24"/>
          <w:szCs w:val="24"/>
        </w:rPr>
        <w:t>”</w:t>
      </w:r>
      <w:r w:rsidR="00764871" w:rsidRPr="00764871">
        <w:rPr>
          <w:rFonts w:ascii="Arial" w:hAnsi="Arial" w:cs="Arial"/>
          <w:sz w:val="24"/>
          <w:szCs w:val="24"/>
        </w:rPr>
        <w:t xml:space="preserve"> </w:t>
      </w:r>
      <w:r w:rsidR="00050532">
        <w:rPr>
          <w:rStyle w:val="EndnoteReference"/>
          <w:rFonts w:ascii="Arial" w:hAnsi="Arial" w:cs="Arial"/>
          <w:sz w:val="24"/>
          <w:szCs w:val="24"/>
        </w:rPr>
        <w:endnoteReference w:id="2"/>
      </w:r>
    </w:p>
    <w:p w:rsidR="00883021" w:rsidRDefault="00883021" w:rsidP="00403408">
      <w:pPr>
        <w:spacing w:after="0" w:line="480" w:lineRule="auto"/>
        <w:rPr>
          <w:rFonts w:ascii="Arial" w:hAnsi="Arial" w:cs="Arial"/>
          <w:sz w:val="24"/>
          <w:szCs w:val="24"/>
        </w:rPr>
      </w:pPr>
    </w:p>
    <w:p w:rsidR="00024043" w:rsidRPr="001B570E" w:rsidRDefault="00C0432E" w:rsidP="00403408">
      <w:pPr>
        <w:spacing w:after="0" w:line="480" w:lineRule="auto"/>
        <w:rPr>
          <w:rFonts w:ascii="Arial" w:hAnsi="Arial" w:cs="Arial"/>
          <w:sz w:val="24"/>
          <w:szCs w:val="24"/>
        </w:rPr>
      </w:pPr>
      <w:r>
        <w:rPr>
          <w:rFonts w:ascii="Arial" w:hAnsi="Arial" w:cs="Arial"/>
          <w:sz w:val="24"/>
          <w:szCs w:val="24"/>
        </w:rPr>
        <w:t>G</w:t>
      </w:r>
      <w:r w:rsidR="007726EA">
        <w:rPr>
          <w:rFonts w:ascii="Arial" w:hAnsi="Arial" w:cs="Arial"/>
          <w:sz w:val="24"/>
          <w:szCs w:val="24"/>
        </w:rPr>
        <w:t xml:space="preserve">ranted, </w:t>
      </w:r>
      <w:r w:rsidR="00883021">
        <w:rPr>
          <w:rFonts w:ascii="Arial" w:hAnsi="Arial" w:cs="Arial"/>
          <w:sz w:val="24"/>
          <w:szCs w:val="24"/>
        </w:rPr>
        <w:t>assertions of aut</w:t>
      </w:r>
      <w:r w:rsidR="006D780C">
        <w:rPr>
          <w:rFonts w:ascii="Arial" w:hAnsi="Arial" w:cs="Arial"/>
          <w:sz w:val="24"/>
          <w:szCs w:val="24"/>
        </w:rPr>
        <w:t>o</w:t>
      </w:r>
      <w:r w:rsidR="00883021">
        <w:rPr>
          <w:rFonts w:ascii="Arial" w:hAnsi="Arial" w:cs="Arial"/>
          <w:sz w:val="24"/>
          <w:szCs w:val="24"/>
        </w:rPr>
        <w:t xml:space="preserve">nomy in the </w:t>
      </w:r>
      <w:r w:rsidR="00883021" w:rsidRPr="006D780C">
        <w:rPr>
          <w:rFonts w:ascii="Arial" w:hAnsi="Arial" w:cs="Arial"/>
          <w:i/>
          <w:sz w:val="24"/>
          <w:szCs w:val="24"/>
        </w:rPr>
        <w:t>Persian Letters</w:t>
      </w:r>
      <w:r w:rsidR="00883021">
        <w:rPr>
          <w:rFonts w:ascii="Arial" w:hAnsi="Arial" w:cs="Arial"/>
          <w:sz w:val="24"/>
          <w:szCs w:val="24"/>
        </w:rPr>
        <w:t xml:space="preserve"> </w:t>
      </w:r>
      <w:r w:rsidR="00735617">
        <w:rPr>
          <w:rFonts w:ascii="Arial" w:hAnsi="Arial" w:cs="Arial"/>
          <w:sz w:val="24"/>
          <w:szCs w:val="24"/>
        </w:rPr>
        <w:t xml:space="preserve">were </w:t>
      </w:r>
      <w:r w:rsidR="007726EA" w:rsidRPr="007726EA">
        <w:rPr>
          <w:rFonts w:ascii="Arial" w:hAnsi="Arial" w:cs="Arial"/>
          <w:i/>
          <w:sz w:val="24"/>
          <w:szCs w:val="24"/>
        </w:rPr>
        <w:t>mostly</w:t>
      </w:r>
      <w:r w:rsidR="007726EA">
        <w:rPr>
          <w:rFonts w:ascii="Arial" w:hAnsi="Arial" w:cs="Arial"/>
          <w:sz w:val="24"/>
          <w:szCs w:val="24"/>
        </w:rPr>
        <w:t xml:space="preserve"> </w:t>
      </w:r>
      <w:r w:rsidR="00735617">
        <w:rPr>
          <w:rFonts w:ascii="Arial" w:hAnsi="Arial" w:cs="Arial"/>
          <w:sz w:val="24"/>
          <w:szCs w:val="24"/>
        </w:rPr>
        <w:t>either illusions</w:t>
      </w:r>
      <w:r w:rsidR="006D780C">
        <w:rPr>
          <w:rFonts w:ascii="Arial" w:hAnsi="Arial" w:cs="Arial"/>
          <w:sz w:val="24"/>
          <w:szCs w:val="24"/>
        </w:rPr>
        <w:t xml:space="preserve"> or</w:t>
      </w:r>
      <w:r w:rsidR="001B570E">
        <w:rPr>
          <w:rFonts w:ascii="Arial" w:hAnsi="Arial" w:cs="Arial"/>
          <w:sz w:val="24"/>
          <w:szCs w:val="24"/>
        </w:rPr>
        <w:t xml:space="preserve"> despotic desires. </w:t>
      </w:r>
      <w:r w:rsidR="001B570E" w:rsidRPr="001B570E">
        <w:rPr>
          <w:rFonts w:ascii="Arial" w:hAnsi="Arial" w:cs="Arial"/>
          <w:sz w:val="24"/>
          <w:szCs w:val="24"/>
        </w:rPr>
        <w:t xml:space="preserve">Even the casual reader notes that everywhere in the </w:t>
      </w:r>
      <w:r w:rsidR="001B570E" w:rsidRPr="00FC4207">
        <w:rPr>
          <w:rFonts w:ascii="Arial" w:hAnsi="Arial" w:cs="Arial"/>
          <w:i/>
          <w:sz w:val="24"/>
          <w:szCs w:val="24"/>
        </w:rPr>
        <w:t>Persian Letters</w:t>
      </w:r>
      <w:r w:rsidR="001B570E" w:rsidRPr="001B570E">
        <w:rPr>
          <w:rFonts w:ascii="Arial" w:hAnsi="Arial" w:cs="Arial"/>
          <w:sz w:val="24"/>
          <w:szCs w:val="24"/>
        </w:rPr>
        <w:t xml:space="preserve"> people are blind, except naturally in the institutions for the blind where Rica finds the inmates playing cards, Letter 32. </w:t>
      </w:r>
      <w:r w:rsidR="001B570E">
        <w:rPr>
          <w:rFonts w:ascii="Arial" w:hAnsi="Arial" w:cs="Arial"/>
          <w:sz w:val="24"/>
          <w:szCs w:val="24"/>
        </w:rPr>
        <w:t xml:space="preserve">The incapacity to see is nearly the dominant </w:t>
      </w:r>
      <w:r w:rsidR="00024043">
        <w:rPr>
          <w:rFonts w:ascii="Arial" w:hAnsi="Arial" w:cs="Arial"/>
          <w:sz w:val="24"/>
          <w:szCs w:val="24"/>
        </w:rPr>
        <w:t xml:space="preserve">theme. Usbek explains that “we are so blind that we do not know when </w:t>
      </w:r>
      <w:r w:rsidR="004D4092">
        <w:rPr>
          <w:rFonts w:ascii="Arial" w:hAnsi="Arial" w:cs="Arial"/>
          <w:sz w:val="24"/>
          <w:szCs w:val="24"/>
        </w:rPr>
        <w:t xml:space="preserve">we should </w:t>
      </w:r>
      <w:r w:rsidR="00024043">
        <w:rPr>
          <w:rFonts w:ascii="Arial" w:hAnsi="Arial" w:cs="Arial"/>
          <w:sz w:val="24"/>
          <w:szCs w:val="24"/>
        </w:rPr>
        <w:t xml:space="preserve">grieve </w:t>
      </w:r>
    </w:p>
    <w:p w:rsidR="001B570E" w:rsidRDefault="001B570E" w:rsidP="00403408">
      <w:pPr>
        <w:spacing w:after="0" w:line="480" w:lineRule="auto"/>
        <w:rPr>
          <w:rFonts w:ascii="Arial" w:hAnsi="Arial" w:cs="Arial"/>
          <w:sz w:val="24"/>
          <w:szCs w:val="24"/>
        </w:rPr>
      </w:pPr>
      <w:r w:rsidRPr="001B570E">
        <w:rPr>
          <w:rFonts w:ascii="Arial" w:hAnsi="Arial" w:cs="Arial"/>
          <w:sz w:val="24"/>
          <w:szCs w:val="24"/>
        </w:rPr>
        <w:t>and wh</w:t>
      </w:r>
      <w:r w:rsidR="004D4092">
        <w:rPr>
          <w:rFonts w:ascii="Arial" w:hAnsi="Arial" w:cs="Arial"/>
          <w:sz w:val="24"/>
          <w:szCs w:val="24"/>
        </w:rPr>
        <w:t xml:space="preserve">en we should </w:t>
      </w:r>
      <w:r w:rsidRPr="001B570E">
        <w:rPr>
          <w:rFonts w:ascii="Arial" w:hAnsi="Arial" w:cs="Arial"/>
          <w:sz w:val="24"/>
          <w:szCs w:val="24"/>
        </w:rPr>
        <w:t xml:space="preserve">rejoice. We </w:t>
      </w:r>
      <w:r w:rsidR="004D4092">
        <w:rPr>
          <w:rFonts w:ascii="Arial" w:hAnsi="Arial" w:cs="Arial"/>
          <w:sz w:val="24"/>
          <w:szCs w:val="24"/>
        </w:rPr>
        <w:t>possess</w:t>
      </w:r>
      <w:r w:rsidR="00024043">
        <w:rPr>
          <w:rFonts w:ascii="Arial" w:hAnsi="Arial" w:cs="Arial"/>
          <w:sz w:val="24"/>
          <w:szCs w:val="24"/>
        </w:rPr>
        <w:t xml:space="preserve"> almost nothing but</w:t>
      </w:r>
      <w:r w:rsidR="004D4092">
        <w:rPr>
          <w:rFonts w:ascii="Arial" w:hAnsi="Arial" w:cs="Arial"/>
          <w:sz w:val="24"/>
          <w:szCs w:val="24"/>
        </w:rPr>
        <w:t xml:space="preserve"> false sadness</w:t>
      </w:r>
      <w:r w:rsidRPr="001B570E">
        <w:rPr>
          <w:rFonts w:ascii="Arial" w:hAnsi="Arial" w:cs="Arial"/>
          <w:sz w:val="24"/>
          <w:szCs w:val="24"/>
        </w:rPr>
        <w:t xml:space="preserve"> and false joy,” Letter 40.</w:t>
      </w:r>
      <w:r w:rsidR="00024043">
        <w:rPr>
          <w:rStyle w:val="EndnoteReference"/>
          <w:rFonts w:ascii="Arial" w:hAnsi="Arial" w:cs="Arial"/>
          <w:sz w:val="24"/>
          <w:szCs w:val="24"/>
        </w:rPr>
        <w:endnoteReference w:id="3"/>
      </w:r>
      <w:r w:rsidRPr="001B570E">
        <w:rPr>
          <w:rFonts w:ascii="Arial" w:hAnsi="Arial" w:cs="Arial"/>
          <w:sz w:val="24"/>
          <w:szCs w:val="24"/>
        </w:rPr>
        <w:t xml:space="preserve"> Although Usbek thinks it is the task of an intellectual detached from illusions to point this out, it is the nature of his own blindness that</w:t>
      </w:r>
      <w:r w:rsidR="00FA6AF3">
        <w:rPr>
          <w:rFonts w:ascii="Arial" w:hAnsi="Arial" w:cs="Arial"/>
          <w:sz w:val="24"/>
          <w:szCs w:val="24"/>
        </w:rPr>
        <w:t xml:space="preserve"> is ultimately at stake</w:t>
      </w:r>
      <w:r w:rsidRPr="001B570E">
        <w:rPr>
          <w:rFonts w:ascii="Arial" w:hAnsi="Arial" w:cs="Arial"/>
          <w:sz w:val="24"/>
          <w:szCs w:val="24"/>
        </w:rPr>
        <w:t>.</w:t>
      </w:r>
    </w:p>
    <w:p w:rsidR="001B570E" w:rsidRDefault="001B570E" w:rsidP="00403408">
      <w:pPr>
        <w:spacing w:after="0" w:line="480" w:lineRule="auto"/>
        <w:rPr>
          <w:rFonts w:ascii="Arial" w:hAnsi="Arial" w:cs="Arial"/>
          <w:sz w:val="24"/>
          <w:szCs w:val="24"/>
        </w:rPr>
      </w:pPr>
    </w:p>
    <w:p w:rsidR="00735617" w:rsidRDefault="00C0432E" w:rsidP="00403408">
      <w:pPr>
        <w:spacing w:after="0" w:line="480" w:lineRule="auto"/>
        <w:rPr>
          <w:rFonts w:ascii="Arial" w:hAnsi="Arial" w:cs="Arial"/>
          <w:sz w:val="24"/>
          <w:szCs w:val="24"/>
        </w:rPr>
      </w:pPr>
      <w:r>
        <w:rPr>
          <w:rFonts w:ascii="Arial" w:hAnsi="Arial" w:cs="Arial"/>
          <w:sz w:val="24"/>
          <w:szCs w:val="24"/>
        </w:rPr>
        <w:t xml:space="preserve">None </w:t>
      </w:r>
      <w:r w:rsidR="00B23C20">
        <w:rPr>
          <w:rFonts w:ascii="Arial" w:hAnsi="Arial" w:cs="Arial"/>
          <w:sz w:val="24"/>
          <w:szCs w:val="24"/>
        </w:rPr>
        <w:t xml:space="preserve">of this was especially evident </w:t>
      </w:r>
      <w:r w:rsidR="007911A9">
        <w:rPr>
          <w:rFonts w:ascii="Arial" w:hAnsi="Arial" w:cs="Arial"/>
          <w:sz w:val="24"/>
          <w:szCs w:val="24"/>
        </w:rPr>
        <w:t xml:space="preserve">when I first read </w:t>
      </w:r>
      <w:r>
        <w:rPr>
          <w:rFonts w:ascii="Arial" w:hAnsi="Arial" w:cs="Arial"/>
          <w:sz w:val="24"/>
          <w:szCs w:val="24"/>
        </w:rPr>
        <w:t xml:space="preserve">the </w:t>
      </w:r>
      <w:r w:rsidRPr="00C0432E">
        <w:rPr>
          <w:rFonts w:ascii="Arial" w:hAnsi="Arial" w:cs="Arial"/>
          <w:i/>
          <w:sz w:val="24"/>
          <w:szCs w:val="24"/>
        </w:rPr>
        <w:t>Letters</w:t>
      </w:r>
      <w:r>
        <w:rPr>
          <w:rFonts w:ascii="Arial" w:hAnsi="Arial" w:cs="Arial"/>
          <w:sz w:val="24"/>
          <w:szCs w:val="24"/>
        </w:rPr>
        <w:t xml:space="preserve">. </w:t>
      </w:r>
      <w:r w:rsidR="004D4092">
        <w:rPr>
          <w:rFonts w:ascii="Arial" w:hAnsi="Arial" w:cs="Arial"/>
          <w:sz w:val="24"/>
          <w:szCs w:val="24"/>
        </w:rPr>
        <w:t xml:space="preserve">Permit me to recall </w:t>
      </w:r>
      <w:r w:rsidR="00FC4207">
        <w:rPr>
          <w:rFonts w:ascii="Arial" w:hAnsi="Arial" w:cs="Arial"/>
          <w:sz w:val="24"/>
          <w:szCs w:val="24"/>
        </w:rPr>
        <w:t xml:space="preserve">two </w:t>
      </w:r>
      <w:r w:rsidR="006D780C">
        <w:rPr>
          <w:rFonts w:ascii="Arial" w:hAnsi="Arial" w:cs="Arial"/>
          <w:sz w:val="24"/>
          <w:szCs w:val="24"/>
        </w:rPr>
        <w:t>pieces</w:t>
      </w:r>
      <w:r w:rsidR="00FC4207">
        <w:rPr>
          <w:rFonts w:ascii="Arial" w:hAnsi="Arial" w:cs="Arial"/>
          <w:sz w:val="24"/>
          <w:szCs w:val="24"/>
        </w:rPr>
        <w:t xml:space="preserve"> of writing</w:t>
      </w:r>
      <w:r>
        <w:rPr>
          <w:rFonts w:ascii="Arial" w:hAnsi="Arial" w:cs="Arial"/>
          <w:sz w:val="24"/>
          <w:szCs w:val="24"/>
        </w:rPr>
        <w:t xml:space="preserve"> </w:t>
      </w:r>
      <w:r w:rsidR="00C93915">
        <w:rPr>
          <w:rFonts w:ascii="Arial" w:hAnsi="Arial" w:cs="Arial"/>
          <w:sz w:val="24"/>
          <w:szCs w:val="24"/>
        </w:rPr>
        <w:t>which</w:t>
      </w:r>
      <w:r w:rsidR="00573CDE">
        <w:rPr>
          <w:rFonts w:ascii="Arial" w:hAnsi="Arial" w:cs="Arial"/>
          <w:sz w:val="24"/>
          <w:szCs w:val="24"/>
        </w:rPr>
        <w:t xml:space="preserve"> </w:t>
      </w:r>
      <w:r>
        <w:rPr>
          <w:rFonts w:ascii="Arial" w:hAnsi="Arial" w:cs="Arial"/>
          <w:sz w:val="24"/>
          <w:szCs w:val="24"/>
        </w:rPr>
        <w:t xml:space="preserve">were </w:t>
      </w:r>
      <w:r w:rsidR="00166E55">
        <w:rPr>
          <w:rFonts w:ascii="Arial" w:hAnsi="Arial" w:cs="Arial"/>
          <w:sz w:val="24"/>
          <w:szCs w:val="24"/>
        </w:rPr>
        <w:t xml:space="preserve">then </w:t>
      </w:r>
      <w:r w:rsidR="00D6092C">
        <w:rPr>
          <w:rFonts w:ascii="Arial" w:hAnsi="Arial" w:cs="Arial"/>
          <w:sz w:val="24"/>
          <w:szCs w:val="24"/>
        </w:rPr>
        <w:t xml:space="preserve">my </w:t>
      </w:r>
      <w:r w:rsidR="006D780C">
        <w:rPr>
          <w:rFonts w:ascii="Arial" w:hAnsi="Arial" w:cs="Arial"/>
          <w:sz w:val="24"/>
          <w:szCs w:val="24"/>
        </w:rPr>
        <w:t xml:space="preserve">touchstones: Paul Valery’s haunting 1926 “Preface” to </w:t>
      </w:r>
      <w:r w:rsidR="006D780C" w:rsidRPr="000A2499">
        <w:rPr>
          <w:rFonts w:ascii="Arial" w:hAnsi="Arial" w:cs="Arial"/>
          <w:i/>
          <w:sz w:val="24"/>
          <w:szCs w:val="24"/>
        </w:rPr>
        <w:t>Lettres persanes</w:t>
      </w:r>
      <w:r w:rsidR="005740E9">
        <w:rPr>
          <w:rFonts w:ascii="Arial" w:hAnsi="Arial" w:cs="Arial"/>
          <w:sz w:val="24"/>
          <w:szCs w:val="24"/>
        </w:rPr>
        <w:t>, commended to me by Joe</w:t>
      </w:r>
      <w:r w:rsidR="0076079D">
        <w:rPr>
          <w:rFonts w:ascii="Arial" w:hAnsi="Arial" w:cs="Arial"/>
          <w:sz w:val="24"/>
          <w:szCs w:val="24"/>
        </w:rPr>
        <w:t xml:space="preserve"> P</w:t>
      </w:r>
      <w:r w:rsidR="00D53F3D">
        <w:rPr>
          <w:rFonts w:ascii="Arial" w:hAnsi="Arial" w:cs="Arial"/>
          <w:sz w:val="24"/>
          <w:szCs w:val="24"/>
        </w:rPr>
        <w:t xml:space="preserve">aff, </w:t>
      </w:r>
      <w:r w:rsidR="0076079D">
        <w:rPr>
          <w:rFonts w:ascii="Arial" w:hAnsi="Arial" w:cs="Arial"/>
          <w:sz w:val="24"/>
          <w:szCs w:val="24"/>
        </w:rPr>
        <w:t>Wolin</w:t>
      </w:r>
      <w:r w:rsidR="00336D15">
        <w:rPr>
          <w:rFonts w:ascii="Arial" w:hAnsi="Arial" w:cs="Arial"/>
          <w:sz w:val="24"/>
          <w:szCs w:val="24"/>
        </w:rPr>
        <w:t>’</w:t>
      </w:r>
      <w:r w:rsidR="0076079D">
        <w:rPr>
          <w:rFonts w:ascii="Arial" w:hAnsi="Arial" w:cs="Arial"/>
          <w:sz w:val="24"/>
          <w:szCs w:val="24"/>
        </w:rPr>
        <w:t xml:space="preserve">s teaching assistant and my mentor; </w:t>
      </w:r>
      <w:r w:rsidR="006D780C">
        <w:rPr>
          <w:rFonts w:ascii="Arial" w:hAnsi="Arial" w:cs="Arial"/>
          <w:sz w:val="24"/>
          <w:szCs w:val="24"/>
        </w:rPr>
        <w:t xml:space="preserve">and </w:t>
      </w:r>
      <w:r w:rsidR="00735617">
        <w:rPr>
          <w:rFonts w:ascii="Arial" w:hAnsi="Arial" w:cs="Arial"/>
          <w:sz w:val="24"/>
          <w:szCs w:val="24"/>
        </w:rPr>
        <w:t xml:space="preserve">a chapter </w:t>
      </w:r>
      <w:r w:rsidR="00D53F3D">
        <w:rPr>
          <w:rFonts w:ascii="Arial" w:hAnsi="Arial" w:cs="Arial"/>
          <w:sz w:val="24"/>
          <w:szCs w:val="24"/>
        </w:rPr>
        <w:t xml:space="preserve">I later discovered </w:t>
      </w:r>
      <w:r w:rsidR="00735617">
        <w:rPr>
          <w:rFonts w:ascii="Arial" w:hAnsi="Arial" w:cs="Arial"/>
          <w:sz w:val="24"/>
          <w:szCs w:val="24"/>
        </w:rPr>
        <w:t xml:space="preserve">from </w:t>
      </w:r>
      <w:r w:rsidR="00D6092C">
        <w:rPr>
          <w:rFonts w:ascii="Arial" w:hAnsi="Arial" w:cs="Arial"/>
          <w:sz w:val="24"/>
          <w:szCs w:val="24"/>
        </w:rPr>
        <w:t xml:space="preserve">Marshall Berman’s </w:t>
      </w:r>
      <w:r w:rsidR="00D6092C" w:rsidRPr="00D6092C">
        <w:rPr>
          <w:rFonts w:ascii="Arial" w:hAnsi="Arial" w:cs="Arial"/>
          <w:i/>
          <w:sz w:val="24"/>
          <w:szCs w:val="24"/>
        </w:rPr>
        <w:t>Politics of Authenticity</w:t>
      </w:r>
      <w:r w:rsidR="004D4092">
        <w:rPr>
          <w:rFonts w:ascii="Arial" w:hAnsi="Arial" w:cs="Arial"/>
          <w:sz w:val="24"/>
          <w:szCs w:val="24"/>
        </w:rPr>
        <w:t xml:space="preserve">, 1970, which </w:t>
      </w:r>
      <w:r w:rsidR="000A2499">
        <w:rPr>
          <w:rFonts w:ascii="Arial" w:hAnsi="Arial" w:cs="Arial"/>
          <w:sz w:val="24"/>
          <w:szCs w:val="24"/>
        </w:rPr>
        <w:t>spied the origin</w:t>
      </w:r>
      <w:r w:rsidR="00CD2277">
        <w:rPr>
          <w:rFonts w:ascii="Arial" w:hAnsi="Arial" w:cs="Arial"/>
          <w:sz w:val="24"/>
          <w:szCs w:val="24"/>
        </w:rPr>
        <w:t>s</w:t>
      </w:r>
      <w:r w:rsidR="000A2499">
        <w:rPr>
          <w:rFonts w:ascii="Arial" w:hAnsi="Arial" w:cs="Arial"/>
          <w:sz w:val="24"/>
          <w:szCs w:val="24"/>
        </w:rPr>
        <w:t xml:space="preserve"> of </w:t>
      </w:r>
      <w:r w:rsidR="00CD2277">
        <w:rPr>
          <w:rFonts w:ascii="Arial" w:hAnsi="Arial" w:cs="Arial"/>
          <w:sz w:val="24"/>
          <w:szCs w:val="24"/>
        </w:rPr>
        <w:t xml:space="preserve">nineteenth century </w:t>
      </w:r>
      <w:r w:rsidR="000A2499">
        <w:rPr>
          <w:rFonts w:ascii="Arial" w:hAnsi="Arial" w:cs="Arial"/>
          <w:sz w:val="24"/>
          <w:szCs w:val="24"/>
        </w:rPr>
        <w:t xml:space="preserve">political romanticism in </w:t>
      </w:r>
      <w:r w:rsidR="00605E81">
        <w:rPr>
          <w:rFonts w:ascii="Arial" w:hAnsi="Arial" w:cs="Arial"/>
          <w:sz w:val="24"/>
          <w:szCs w:val="24"/>
        </w:rPr>
        <w:t>the 1721 novel. One essay revealed</w:t>
      </w:r>
      <w:r w:rsidR="00735617">
        <w:rPr>
          <w:rFonts w:ascii="Arial" w:hAnsi="Arial" w:cs="Arial"/>
          <w:sz w:val="24"/>
          <w:szCs w:val="24"/>
        </w:rPr>
        <w:t xml:space="preserve"> the </w:t>
      </w:r>
      <w:r w:rsidR="00393732">
        <w:rPr>
          <w:rFonts w:ascii="Arial" w:hAnsi="Arial" w:cs="Arial"/>
          <w:sz w:val="24"/>
          <w:szCs w:val="24"/>
        </w:rPr>
        <w:t>sad p</w:t>
      </w:r>
      <w:r w:rsidR="00735617">
        <w:rPr>
          <w:rFonts w:ascii="Arial" w:hAnsi="Arial" w:cs="Arial"/>
          <w:sz w:val="24"/>
          <w:szCs w:val="24"/>
        </w:rPr>
        <w:t xml:space="preserve">essimism of the European </w:t>
      </w:r>
      <w:r w:rsidR="00FF4CCB">
        <w:rPr>
          <w:rFonts w:ascii="Arial" w:hAnsi="Arial" w:cs="Arial"/>
          <w:sz w:val="24"/>
          <w:szCs w:val="24"/>
        </w:rPr>
        <w:t>who</w:t>
      </w:r>
      <w:r w:rsidR="00605E81">
        <w:rPr>
          <w:rFonts w:ascii="Arial" w:hAnsi="Arial" w:cs="Arial"/>
          <w:sz w:val="24"/>
          <w:szCs w:val="24"/>
        </w:rPr>
        <w:t xml:space="preserve"> </w:t>
      </w:r>
      <w:r w:rsidR="00942492">
        <w:rPr>
          <w:rFonts w:ascii="Arial" w:hAnsi="Arial" w:cs="Arial"/>
          <w:sz w:val="24"/>
          <w:szCs w:val="24"/>
        </w:rPr>
        <w:t>in</w:t>
      </w:r>
      <w:r w:rsidR="00605E81">
        <w:rPr>
          <w:rFonts w:ascii="Arial" w:hAnsi="Arial" w:cs="Arial"/>
          <w:sz w:val="24"/>
          <w:szCs w:val="24"/>
        </w:rPr>
        <w:t xml:space="preserve"> the aftermath of world w</w:t>
      </w:r>
      <w:r w:rsidR="00FF4CCB">
        <w:rPr>
          <w:rFonts w:ascii="Arial" w:hAnsi="Arial" w:cs="Arial"/>
          <w:sz w:val="24"/>
          <w:szCs w:val="24"/>
        </w:rPr>
        <w:t>ar</w:t>
      </w:r>
      <w:r w:rsidR="00605E81">
        <w:rPr>
          <w:rFonts w:ascii="Arial" w:hAnsi="Arial" w:cs="Arial"/>
          <w:sz w:val="24"/>
          <w:szCs w:val="24"/>
        </w:rPr>
        <w:t xml:space="preserve"> </w:t>
      </w:r>
      <w:r w:rsidR="00735617">
        <w:rPr>
          <w:rFonts w:ascii="Arial" w:hAnsi="Arial" w:cs="Arial"/>
          <w:sz w:val="24"/>
          <w:szCs w:val="24"/>
        </w:rPr>
        <w:t>saw</w:t>
      </w:r>
      <w:r w:rsidR="00393732">
        <w:rPr>
          <w:rFonts w:ascii="Arial" w:hAnsi="Arial" w:cs="Arial"/>
          <w:sz w:val="24"/>
          <w:szCs w:val="24"/>
        </w:rPr>
        <w:t xml:space="preserve"> in the </w:t>
      </w:r>
      <w:r w:rsidR="00393732" w:rsidRPr="00AA7726">
        <w:rPr>
          <w:rFonts w:ascii="Arial" w:hAnsi="Arial" w:cs="Arial"/>
          <w:i/>
          <w:sz w:val="24"/>
          <w:szCs w:val="24"/>
        </w:rPr>
        <w:t>Letters</w:t>
      </w:r>
      <w:r w:rsidR="005740E9">
        <w:rPr>
          <w:rFonts w:ascii="Arial" w:hAnsi="Arial" w:cs="Arial"/>
          <w:sz w:val="24"/>
          <w:szCs w:val="24"/>
        </w:rPr>
        <w:t xml:space="preserve"> a mirror to </w:t>
      </w:r>
      <w:r w:rsidR="00F109EB">
        <w:rPr>
          <w:rFonts w:ascii="Arial" w:hAnsi="Arial" w:cs="Arial"/>
          <w:sz w:val="24"/>
          <w:szCs w:val="24"/>
        </w:rPr>
        <w:t xml:space="preserve">1920s </w:t>
      </w:r>
      <w:r w:rsidR="00C53849">
        <w:rPr>
          <w:rFonts w:ascii="Arial" w:hAnsi="Arial" w:cs="Arial"/>
          <w:sz w:val="24"/>
          <w:szCs w:val="24"/>
        </w:rPr>
        <w:t>malaise</w:t>
      </w:r>
      <w:r w:rsidR="00FF4CCB">
        <w:rPr>
          <w:rFonts w:ascii="Arial" w:hAnsi="Arial" w:cs="Arial"/>
          <w:sz w:val="24"/>
          <w:szCs w:val="24"/>
        </w:rPr>
        <w:t>,</w:t>
      </w:r>
      <w:r w:rsidR="00C53849">
        <w:rPr>
          <w:rFonts w:ascii="Arial" w:hAnsi="Arial" w:cs="Arial"/>
          <w:sz w:val="24"/>
          <w:szCs w:val="24"/>
        </w:rPr>
        <w:t xml:space="preserve"> </w:t>
      </w:r>
      <w:r w:rsidR="00AA7726">
        <w:rPr>
          <w:rFonts w:ascii="Arial" w:hAnsi="Arial" w:cs="Arial"/>
          <w:sz w:val="24"/>
          <w:szCs w:val="24"/>
        </w:rPr>
        <w:t xml:space="preserve">prescient it seems in its intimations of unwanted futures. </w:t>
      </w:r>
      <w:r w:rsidR="00605E81">
        <w:rPr>
          <w:rFonts w:ascii="Arial" w:hAnsi="Arial" w:cs="Arial"/>
          <w:sz w:val="24"/>
          <w:szCs w:val="24"/>
        </w:rPr>
        <w:t xml:space="preserve">The other essay </w:t>
      </w:r>
      <w:r w:rsidR="00AA7726">
        <w:rPr>
          <w:rFonts w:ascii="Arial" w:hAnsi="Arial" w:cs="Arial"/>
          <w:sz w:val="24"/>
          <w:szCs w:val="24"/>
        </w:rPr>
        <w:t xml:space="preserve">obviously </w:t>
      </w:r>
      <w:r w:rsidR="00605E81">
        <w:rPr>
          <w:rFonts w:ascii="Arial" w:hAnsi="Arial" w:cs="Arial"/>
          <w:sz w:val="24"/>
          <w:szCs w:val="24"/>
        </w:rPr>
        <w:t xml:space="preserve">exhibited </w:t>
      </w:r>
      <w:r w:rsidR="00735617">
        <w:rPr>
          <w:rFonts w:ascii="Arial" w:hAnsi="Arial" w:cs="Arial"/>
          <w:sz w:val="24"/>
          <w:szCs w:val="24"/>
        </w:rPr>
        <w:t xml:space="preserve">the </w:t>
      </w:r>
      <w:r w:rsidR="00393732">
        <w:rPr>
          <w:rFonts w:ascii="Arial" w:hAnsi="Arial" w:cs="Arial"/>
          <w:sz w:val="24"/>
          <w:szCs w:val="24"/>
        </w:rPr>
        <w:t xml:space="preserve">buoyant </w:t>
      </w:r>
      <w:r w:rsidR="00735617">
        <w:rPr>
          <w:rFonts w:ascii="Arial" w:hAnsi="Arial" w:cs="Arial"/>
          <w:sz w:val="24"/>
          <w:szCs w:val="24"/>
        </w:rPr>
        <w:t xml:space="preserve">optimism and </w:t>
      </w:r>
      <w:r w:rsidR="00393732">
        <w:rPr>
          <w:rFonts w:ascii="Arial" w:hAnsi="Arial" w:cs="Arial"/>
          <w:sz w:val="24"/>
          <w:szCs w:val="24"/>
        </w:rPr>
        <w:t>utopian political hopes of the American 1960s</w:t>
      </w:r>
      <w:r w:rsidR="00D53F3D">
        <w:rPr>
          <w:rFonts w:ascii="Arial" w:hAnsi="Arial" w:cs="Arial"/>
          <w:sz w:val="24"/>
          <w:szCs w:val="24"/>
        </w:rPr>
        <w:t xml:space="preserve">, </w:t>
      </w:r>
      <w:r w:rsidR="007911A9">
        <w:rPr>
          <w:rFonts w:ascii="Arial" w:hAnsi="Arial" w:cs="Arial"/>
          <w:sz w:val="24"/>
          <w:szCs w:val="24"/>
        </w:rPr>
        <w:t>h</w:t>
      </w:r>
      <w:r w:rsidR="00D53F3D">
        <w:rPr>
          <w:rFonts w:ascii="Arial" w:hAnsi="Arial" w:cs="Arial"/>
          <w:sz w:val="24"/>
          <w:szCs w:val="24"/>
        </w:rPr>
        <w:t>ope</w:t>
      </w:r>
      <w:r w:rsidR="007911A9">
        <w:rPr>
          <w:rFonts w:ascii="Arial" w:hAnsi="Arial" w:cs="Arial"/>
          <w:sz w:val="24"/>
          <w:szCs w:val="24"/>
        </w:rPr>
        <w:t>s</w:t>
      </w:r>
      <w:r w:rsidR="00D53F3D">
        <w:rPr>
          <w:rFonts w:ascii="Arial" w:hAnsi="Arial" w:cs="Arial"/>
          <w:sz w:val="24"/>
          <w:szCs w:val="24"/>
        </w:rPr>
        <w:t xml:space="preserve"> that were themselves deflated in the coming decades. </w:t>
      </w:r>
      <w:r w:rsidR="00393732">
        <w:rPr>
          <w:rFonts w:ascii="Arial" w:hAnsi="Arial" w:cs="Arial"/>
          <w:sz w:val="24"/>
          <w:szCs w:val="24"/>
        </w:rPr>
        <w:t xml:space="preserve"> </w:t>
      </w:r>
    </w:p>
    <w:p w:rsidR="00735617" w:rsidRDefault="00735617" w:rsidP="00403408">
      <w:pPr>
        <w:spacing w:after="0" w:line="480" w:lineRule="auto"/>
        <w:rPr>
          <w:rFonts w:ascii="Arial" w:hAnsi="Arial" w:cs="Arial"/>
          <w:sz w:val="24"/>
          <w:szCs w:val="24"/>
        </w:rPr>
      </w:pPr>
    </w:p>
    <w:p w:rsidR="00735617" w:rsidRDefault="00393732" w:rsidP="00403408">
      <w:pPr>
        <w:spacing w:after="0" w:line="480" w:lineRule="auto"/>
        <w:rPr>
          <w:rFonts w:ascii="Arial" w:hAnsi="Arial" w:cs="Arial"/>
          <w:sz w:val="24"/>
          <w:szCs w:val="24"/>
        </w:rPr>
      </w:pPr>
      <w:r>
        <w:rPr>
          <w:rFonts w:ascii="Arial" w:hAnsi="Arial" w:cs="Arial"/>
          <w:sz w:val="24"/>
          <w:szCs w:val="24"/>
        </w:rPr>
        <w:t xml:space="preserve">For Valery, the </w:t>
      </w:r>
      <w:r w:rsidR="00735617">
        <w:rPr>
          <w:rFonts w:ascii="Arial" w:hAnsi="Arial" w:cs="Arial"/>
          <w:sz w:val="24"/>
          <w:szCs w:val="24"/>
        </w:rPr>
        <w:t xml:space="preserve">very taste exhibited in the </w:t>
      </w:r>
      <w:r>
        <w:rPr>
          <w:rFonts w:ascii="Arial" w:hAnsi="Arial" w:cs="Arial"/>
          <w:sz w:val="24"/>
          <w:szCs w:val="24"/>
        </w:rPr>
        <w:t>novel was</w:t>
      </w:r>
      <w:r w:rsidR="00050532">
        <w:rPr>
          <w:rFonts w:ascii="Arial" w:hAnsi="Arial" w:cs="Arial"/>
          <w:sz w:val="24"/>
          <w:szCs w:val="24"/>
        </w:rPr>
        <w:t xml:space="preserve"> “a sign of the end of the show.</w:t>
      </w:r>
      <w:r w:rsidR="007911A9">
        <w:rPr>
          <w:rFonts w:ascii="Arial" w:hAnsi="Arial" w:cs="Arial"/>
          <w:sz w:val="24"/>
          <w:szCs w:val="24"/>
        </w:rPr>
        <w:t>”</w:t>
      </w:r>
      <w:r w:rsidR="00050532">
        <w:rPr>
          <w:rStyle w:val="EndnoteReference"/>
          <w:rFonts w:ascii="Arial" w:hAnsi="Arial" w:cs="Arial"/>
          <w:sz w:val="24"/>
          <w:szCs w:val="24"/>
        </w:rPr>
        <w:endnoteReference w:id="4"/>
      </w:r>
      <w:r>
        <w:rPr>
          <w:rFonts w:ascii="Arial" w:hAnsi="Arial" w:cs="Arial"/>
          <w:sz w:val="24"/>
          <w:szCs w:val="24"/>
        </w:rPr>
        <w:t xml:space="preserve"> </w:t>
      </w:r>
      <w:r w:rsidR="003948A5">
        <w:rPr>
          <w:rFonts w:ascii="Arial" w:hAnsi="Arial" w:cs="Arial"/>
          <w:sz w:val="24"/>
          <w:szCs w:val="24"/>
        </w:rPr>
        <w:t>It</w:t>
      </w:r>
      <w:r>
        <w:rPr>
          <w:rFonts w:ascii="Arial" w:hAnsi="Arial" w:cs="Arial"/>
          <w:sz w:val="24"/>
          <w:szCs w:val="24"/>
        </w:rPr>
        <w:t xml:space="preserve"> was </w:t>
      </w:r>
      <w:r w:rsidR="00735617">
        <w:rPr>
          <w:rFonts w:ascii="Arial" w:hAnsi="Arial" w:cs="Arial"/>
          <w:sz w:val="24"/>
          <w:szCs w:val="24"/>
        </w:rPr>
        <w:t xml:space="preserve">on the surface </w:t>
      </w:r>
      <w:r>
        <w:rPr>
          <w:rFonts w:ascii="Arial" w:hAnsi="Arial" w:cs="Arial"/>
          <w:sz w:val="24"/>
          <w:szCs w:val="24"/>
        </w:rPr>
        <w:t xml:space="preserve">an </w:t>
      </w:r>
      <w:r w:rsidR="00735617">
        <w:rPr>
          <w:rFonts w:ascii="Arial" w:hAnsi="Arial" w:cs="Arial"/>
          <w:sz w:val="24"/>
          <w:szCs w:val="24"/>
        </w:rPr>
        <w:t xml:space="preserve">exhibit of </w:t>
      </w:r>
      <w:r>
        <w:rPr>
          <w:rFonts w:ascii="Arial" w:hAnsi="Arial" w:cs="Arial"/>
          <w:sz w:val="24"/>
          <w:szCs w:val="24"/>
        </w:rPr>
        <w:t xml:space="preserve">epicurean </w:t>
      </w:r>
      <w:r w:rsidR="00735617">
        <w:rPr>
          <w:rFonts w:ascii="Arial" w:hAnsi="Arial" w:cs="Arial"/>
          <w:sz w:val="24"/>
          <w:szCs w:val="24"/>
        </w:rPr>
        <w:t xml:space="preserve">pleasures </w:t>
      </w:r>
      <w:r w:rsidR="003948A5">
        <w:rPr>
          <w:rFonts w:ascii="Arial" w:hAnsi="Arial" w:cs="Arial"/>
          <w:sz w:val="24"/>
          <w:szCs w:val="24"/>
        </w:rPr>
        <w:t xml:space="preserve">situated </w:t>
      </w:r>
      <w:r w:rsidR="00735617">
        <w:rPr>
          <w:rFonts w:ascii="Arial" w:hAnsi="Arial" w:cs="Arial"/>
          <w:sz w:val="24"/>
          <w:szCs w:val="24"/>
        </w:rPr>
        <w:t>between</w:t>
      </w:r>
      <w:r>
        <w:rPr>
          <w:rFonts w:ascii="Arial" w:hAnsi="Arial" w:cs="Arial"/>
          <w:sz w:val="24"/>
          <w:szCs w:val="24"/>
        </w:rPr>
        <w:t xml:space="preserve"> “</w:t>
      </w:r>
      <w:r w:rsidR="003948A5">
        <w:rPr>
          <w:rFonts w:ascii="Arial" w:hAnsi="Arial" w:cs="Arial"/>
          <w:sz w:val="24"/>
          <w:szCs w:val="24"/>
        </w:rPr>
        <w:t>order and disorder.</w:t>
      </w:r>
      <w:r>
        <w:rPr>
          <w:rFonts w:ascii="Arial" w:hAnsi="Arial" w:cs="Arial"/>
          <w:sz w:val="24"/>
          <w:szCs w:val="24"/>
        </w:rPr>
        <w:t xml:space="preserve">” </w:t>
      </w:r>
      <w:r w:rsidR="003948A5">
        <w:rPr>
          <w:rFonts w:ascii="Arial" w:hAnsi="Arial" w:cs="Arial"/>
          <w:sz w:val="24"/>
          <w:szCs w:val="24"/>
        </w:rPr>
        <w:t xml:space="preserve">It </w:t>
      </w:r>
      <w:r w:rsidR="00735617">
        <w:rPr>
          <w:rFonts w:ascii="Arial" w:hAnsi="Arial" w:cs="Arial"/>
          <w:sz w:val="24"/>
          <w:szCs w:val="24"/>
        </w:rPr>
        <w:t xml:space="preserve">was also a prophecy: </w:t>
      </w:r>
    </w:p>
    <w:p w:rsidR="00735617" w:rsidRDefault="00735617" w:rsidP="00403408">
      <w:pPr>
        <w:spacing w:after="0" w:line="480" w:lineRule="auto"/>
        <w:rPr>
          <w:rFonts w:ascii="Arial" w:hAnsi="Arial" w:cs="Arial"/>
          <w:sz w:val="24"/>
          <w:szCs w:val="24"/>
        </w:rPr>
      </w:pPr>
    </w:p>
    <w:p w:rsidR="002836B9" w:rsidRDefault="00393732" w:rsidP="00403408">
      <w:pPr>
        <w:spacing w:after="0" w:line="480" w:lineRule="auto"/>
        <w:ind w:left="720" w:right="720"/>
        <w:rPr>
          <w:rFonts w:ascii="Arial" w:hAnsi="Arial" w:cs="Arial"/>
          <w:sz w:val="24"/>
          <w:szCs w:val="24"/>
        </w:rPr>
      </w:pPr>
      <w:r>
        <w:rPr>
          <w:rFonts w:ascii="Arial" w:hAnsi="Arial" w:cs="Arial"/>
          <w:sz w:val="24"/>
          <w:szCs w:val="24"/>
        </w:rPr>
        <w:t>The institutions still stand. They are great an</w:t>
      </w:r>
      <w:r w:rsidR="00735617">
        <w:rPr>
          <w:rFonts w:ascii="Arial" w:hAnsi="Arial" w:cs="Arial"/>
          <w:sz w:val="24"/>
          <w:szCs w:val="24"/>
        </w:rPr>
        <w:t>d</w:t>
      </w:r>
      <w:r>
        <w:rPr>
          <w:rFonts w:ascii="Arial" w:hAnsi="Arial" w:cs="Arial"/>
          <w:sz w:val="24"/>
          <w:szCs w:val="24"/>
        </w:rPr>
        <w:t xml:space="preserve"> imposing. But without showing any visible alteration, their splendid presence is now nearly all they are … the</w:t>
      </w:r>
      <w:r w:rsidR="00735617">
        <w:rPr>
          <w:rFonts w:ascii="Arial" w:hAnsi="Arial" w:cs="Arial"/>
          <w:sz w:val="24"/>
          <w:szCs w:val="24"/>
        </w:rPr>
        <w:t>ir future is secretly at an end … Criticism and contempt weaken and empty them of all subsequent value. The body poli</w:t>
      </w:r>
      <w:r w:rsidR="00AF5035">
        <w:rPr>
          <w:rFonts w:ascii="Arial" w:hAnsi="Arial" w:cs="Arial"/>
          <w:sz w:val="24"/>
          <w:szCs w:val="24"/>
        </w:rPr>
        <w:t>tic</w:t>
      </w:r>
      <w:r w:rsidR="002836B9">
        <w:rPr>
          <w:rFonts w:ascii="Arial" w:hAnsi="Arial" w:cs="Arial"/>
          <w:sz w:val="24"/>
          <w:szCs w:val="24"/>
        </w:rPr>
        <w:t xml:space="preserve"> quietly loses its futurity. </w:t>
      </w:r>
      <w:r w:rsidR="002836B9">
        <w:rPr>
          <w:rStyle w:val="EndnoteReference"/>
          <w:rFonts w:ascii="Arial" w:hAnsi="Arial" w:cs="Arial"/>
          <w:sz w:val="24"/>
          <w:szCs w:val="24"/>
        </w:rPr>
        <w:endnoteReference w:id="5"/>
      </w:r>
    </w:p>
    <w:p w:rsidR="00735617" w:rsidRDefault="00735617" w:rsidP="00403408">
      <w:pPr>
        <w:spacing w:after="0" w:line="480" w:lineRule="auto"/>
        <w:ind w:left="720" w:right="720"/>
        <w:rPr>
          <w:rFonts w:ascii="Arial" w:hAnsi="Arial" w:cs="Arial"/>
          <w:sz w:val="24"/>
          <w:szCs w:val="24"/>
        </w:rPr>
      </w:pPr>
      <w:r>
        <w:rPr>
          <w:rFonts w:ascii="Arial" w:hAnsi="Arial" w:cs="Arial"/>
          <w:sz w:val="24"/>
          <w:szCs w:val="24"/>
        </w:rPr>
        <w:t xml:space="preserve"> </w:t>
      </w:r>
    </w:p>
    <w:p w:rsidR="00735617" w:rsidRDefault="0076079D" w:rsidP="00403408">
      <w:pPr>
        <w:spacing w:after="0" w:line="480" w:lineRule="auto"/>
        <w:ind w:right="720"/>
        <w:rPr>
          <w:rFonts w:ascii="Arial" w:hAnsi="Arial" w:cs="Arial"/>
          <w:sz w:val="24"/>
          <w:szCs w:val="24"/>
        </w:rPr>
      </w:pPr>
      <w:r>
        <w:rPr>
          <w:rFonts w:ascii="Arial" w:hAnsi="Arial" w:cs="Arial"/>
          <w:sz w:val="24"/>
          <w:szCs w:val="24"/>
        </w:rPr>
        <w:lastRenderedPageBreak/>
        <w:t>T</w:t>
      </w:r>
      <w:r w:rsidR="00FC4DFC">
        <w:rPr>
          <w:rFonts w:ascii="Arial" w:hAnsi="Arial" w:cs="Arial"/>
          <w:sz w:val="24"/>
          <w:szCs w:val="24"/>
        </w:rPr>
        <w:t>his was precisely the view of the doctoral</w:t>
      </w:r>
      <w:r w:rsidR="007B449E">
        <w:rPr>
          <w:rFonts w:ascii="Arial" w:hAnsi="Arial" w:cs="Arial"/>
          <w:sz w:val="24"/>
          <w:szCs w:val="24"/>
        </w:rPr>
        <w:t xml:space="preserve"> </w:t>
      </w:r>
      <w:r w:rsidR="00735617">
        <w:rPr>
          <w:rFonts w:ascii="Arial" w:hAnsi="Arial" w:cs="Arial"/>
          <w:sz w:val="24"/>
          <w:szCs w:val="24"/>
        </w:rPr>
        <w:t xml:space="preserve">thesis </w:t>
      </w:r>
      <w:r w:rsidR="00B570E5">
        <w:rPr>
          <w:rFonts w:ascii="Arial" w:hAnsi="Arial" w:cs="Arial"/>
          <w:sz w:val="24"/>
          <w:szCs w:val="24"/>
        </w:rPr>
        <w:t xml:space="preserve">and first book </w:t>
      </w:r>
      <w:r w:rsidR="00735617">
        <w:rPr>
          <w:rFonts w:ascii="Arial" w:hAnsi="Arial" w:cs="Arial"/>
          <w:sz w:val="24"/>
          <w:szCs w:val="24"/>
        </w:rPr>
        <w:t xml:space="preserve">of </w:t>
      </w:r>
      <w:r w:rsidR="007911A9">
        <w:rPr>
          <w:rFonts w:ascii="Arial" w:hAnsi="Arial" w:cs="Arial"/>
          <w:sz w:val="24"/>
          <w:szCs w:val="24"/>
        </w:rPr>
        <w:t xml:space="preserve">German conservative </w:t>
      </w:r>
      <w:r w:rsidR="00B570E5">
        <w:rPr>
          <w:rFonts w:ascii="Arial" w:hAnsi="Arial" w:cs="Arial"/>
          <w:sz w:val="24"/>
          <w:szCs w:val="24"/>
        </w:rPr>
        <w:t xml:space="preserve">Reinhart </w:t>
      </w:r>
      <w:r w:rsidR="00735617">
        <w:rPr>
          <w:rFonts w:ascii="Arial" w:hAnsi="Arial" w:cs="Arial"/>
          <w:sz w:val="24"/>
          <w:szCs w:val="24"/>
        </w:rPr>
        <w:t>Koselleck</w:t>
      </w:r>
      <w:r w:rsidR="00AF5035">
        <w:rPr>
          <w:rFonts w:ascii="Arial" w:hAnsi="Arial" w:cs="Arial"/>
          <w:sz w:val="24"/>
          <w:szCs w:val="24"/>
        </w:rPr>
        <w:t xml:space="preserve">, who did so much to advance our awareness of temporal ghosts. </w:t>
      </w:r>
      <w:r w:rsidR="00B570E5">
        <w:rPr>
          <w:rFonts w:ascii="Arial" w:hAnsi="Arial" w:cs="Arial"/>
          <w:sz w:val="24"/>
          <w:szCs w:val="24"/>
        </w:rPr>
        <w:t xml:space="preserve">He had wanted to call his work “Dialectic of Enlightenment,” but that title had already been taken by Adorno and Horkheimer. </w:t>
      </w:r>
      <w:r w:rsidR="00C53849">
        <w:rPr>
          <w:rFonts w:ascii="Arial" w:hAnsi="Arial" w:cs="Arial"/>
          <w:sz w:val="24"/>
          <w:szCs w:val="24"/>
        </w:rPr>
        <w:t>In their strangely parallel works, we can see how</w:t>
      </w:r>
      <w:r w:rsidR="00FF4CCB">
        <w:rPr>
          <w:rFonts w:ascii="Arial" w:hAnsi="Arial" w:cs="Arial"/>
          <w:sz w:val="24"/>
          <w:szCs w:val="24"/>
        </w:rPr>
        <w:t xml:space="preserve"> </w:t>
      </w:r>
      <w:r w:rsidR="002D37ED">
        <w:rPr>
          <w:rFonts w:ascii="Arial" w:hAnsi="Arial" w:cs="Arial"/>
          <w:sz w:val="24"/>
          <w:szCs w:val="24"/>
        </w:rPr>
        <w:t xml:space="preserve">twentieth century </w:t>
      </w:r>
      <w:r w:rsidR="00FF4CCB">
        <w:rPr>
          <w:rFonts w:ascii="Arial" w:hAnsi="Arial" w:cs="Arial"/>
          <w:sz w:val="24"/>
          <w:szCs w:val="24"/>
        </w:rPr>
        <w:t>thinkers from right and</w:t>
      </w:r>
      <w:r w:rsidR="002D37ED">
        <w:rPr>
          <w:rFonts w:ascii="Arial" w:hAnsi="Arial" w:cs="Arial"/>
          <w:sz w:val="24"/>
          <w:szCs w:val="24"/>
        </w:rPr>
        <w:t xml:space="preserve"> left </w:t>
      </w:r>
      <w:r>
        <w:rPr>
          <w:rFonts w:ascii="Arial" w:hAnsi="Arial" w:cs="Arial"/>
          <w:sz w:val="24"/>
          <w:szCs w:val="24"/>
        </w:rPr>
        <w:t xml:space="preserve">saw </w:t>
      </w:r>
      <w:r w:rsidR="00B84857">
        <w:rPr>
          <w:rFonts w:ascii="Arial" w:hAnsi="Arial" w:cs="Arial"/>
          <w:sz w:val="24"/>
          <w:szCs w:val="24"/>
        </w:rPr>
        <w:t xml:space="preserve">dialectical reversals </w:t>
      </w:r>
      <w:r w:rsidR="000240B9">
        <w:rPr>
          <w:rFonts w:ascii="Arial" w:hAnsi="Arial" w:cs="Arial"/>
          <w:sz w:val="24"/>
          <w:szCs w:val="24"/>
        </w:rPr>
        <w:t>in the libertarian promises of</w:t>
      </w:r>
      <w:r w:rsidR="00FF4CCB">
        <w:rPr>
          <w:rFonts w:ascii="Arial" w:hAnsi="Arial" w:cs="Arial"/>
          <w:sz w:val="24"/>
          <w:szCs w:val="24"/>
        </w:rPr>
        <w:t xml:space="preserve"> the era </w:t>
      </w:r>
      <w:r w:rsidR="002D37ED">
        <w:rPr>
          <w:rFonts w:ascii="Arial" w:hAnsi="Arial" w:cs="Arial"/>
          <w:sz w:val="24"/>
          <w:szCs w:val="24"/>
        </w:rPr>
        <w:t>of</w:t>
      </w:r>
      <w:r w:rsidR="00FF4CCB">
        <w:rPr>
          <w:rFonts w:ascii="Arial" w:hAnsi="Arial" w:cs="Arial"/>
          <w:sz w:val="24"/>
          <w:szCs w:val="24"/>
        </w:rPr>
        <w:t xml:space="preserve"> </w:t>
      </w:r>
      <w:r w:rsidR="00FF4CCB" w:rsidRPr="00FF4CCB">
        <w:rPr>
          <w:rFonts w:ascii="Arial" w:hAnsi="Arial" w:cs="Arial"/>
          <w:i/>
          <w:sz w:val="24"/>
          <w:szCs w:val="24"/>
        </w:rPr>
        <w:t>lumière</w:t>
      </w:r>
      <w:r>
        <w:rPr>
          <w:rFonts w:ascii="Arial" w:hAnsi="Arial" w:cs="Arial"/>
          <w:sz w:val="24"/>
          <w:szCs w:val="24"/>
        </w:rPr>
        <w:t xml:space="preserve">. </w:t>
      </w:r>
      <w:r w:rsidR="00B84857">
        <w:rPr>
          <w:rFonts w:ascii="Arial" w:hAnsi="Arial" w:cs="Arial"/>
          <w:sz w:val="24"/>
          <w:szCs w:val="24"/>
        </w:rPr>
        <w:t xml:space="preserve">Valery’s </w:t>
      </w:r>
      <w:r w:rsidR="002D37ED" w:rsidRPr="002D37ED">
        <w:rPr>
          <w:rFonts w:ascii="Arial" w:hAnsi="Arial" w:cs="Arial"/>
          <w:i/>
          <w:sz w:val="24"/>
          <w:szCs w:val="24"/>
        </w:rPr>
        <w:t>Persian Letters</w:t>
      </w:r>
      <w:r w:rsidR="002D37ED">
        <w:rPr>
          <w:rFonts w:ascii="Arial" w:hAnsi="Arial" w:cs="Arial"/>
          <w:sz w:val="24"/>
          <w:szCs w:val="24"/>
        </w:rPr>
        <w:t xml:space="preserve"> </w:t>
      </w:r>
      <w:r>
        <w:rPr>
          <w:rFonts w:ascii="Arial" w:hAnsi="Arial" w:cs="Arial"/>
          <w:sz w:val="24"/>
          <w:szCs w:val="24"/>
        </w:rPr>
        <w:t xml:space="preserve">tracked </w:t>
      </w:r>
      <w:r w:rsidR="00C53849">
        <w:rPr>
          <w:rFonts w:ascii="Arial" w:hAnsi="Arial" w:cs="Arial"/>
          <w:sz w:val="24"/>
          <w:szCs w:val="24"/>
        </w:rPr>
        <w:t>Koselleck</w:t>
      </w:r>
      <w:r>
        <w:rPr>
          <w:rFonts w:ascii="Arial" w:hAnsi="Arial" w:cs="Arial"/>
          <w:sz w:val="24"/>
          <w:szCs w:val="24"/>
        </w:rPr>
        <w:t>’s</w:t>
      </w:r>
      <w:r w:rsidR="00C53849">
        <w:rPr>
          <w:rFonts w:ascii="Arial" w:hAnsi="Arial" w:cs="Arial"/>
          <w:sz w:val="24"/>
          <w:szCs w:val="24"/>
        </w:rPr>
        <w:t xml:space="preserve"> </w:t>
      </w:r>
      <w:r w:rsidR="002D37ED">
        <w:rPr>
          <w:rFonts w:ascii="Arial" w:hAnsi="Arial" w:cs="Arial"/>
          <w:sz w:val="24"/>
          <w:szCs w:val="24"/>
        </w:rPr>
        <w:t>warning that c</w:t>
      </w:r>
      <w:r w:rsidR="003948A5">
        <w:rPr>
          <w:rFonts w:ascii="Arial" w:hAnsi="Arial" w:cs="Arial"/>
          <w:sz w:val="24"/>
          <w:szCs w:val="24"/>
        </w:rPr>
        <w:t xml:space="preserve">riticism </w:t>
      </w:r>
      <w:r w:rsidR="002D37ED">
        <w:rPr>
          <w:rFonts w:ascii="Arial" w:hAnsi="Arial" w:cs="Arial"/>
          <w:sz w:val="24"/>
          <w:szCs w:val="24"/>
        </w:rPr>
        <w:t xml:space="preserve">of a certain sort </w:t>
      </w:r>
      <w:r w:rsidR="00C53849">
        <w:rPr>
          <w:rFonts w:ascii="Arial" w:hAnsi="Arial" w:cs="Arial"/>
          <w:sz w:val="24"/>
          <w:szCs w:val="24"/>
        </w:rPr>
        <w:t xml:space="preserve">engendered </w:t>
      </w:r>
      <w:r w:rsidR="00B84857">
        <w:rPr>
          <w:rFonts w:ascii="Arial" w:hAnsi="Arial" w:cs="Arial"/>
          <w:sz w:val="24"/>
          <w:szCs w:val="24"/>
        </w:rPr>
        <w:t>its own crise</w:t>
      </w:r>
      <w:r w:rsidR="002D37ED">
        <w:rPr>
          <w:rFonts w:ascii="Arial" w:hAnsi="Arial" w:cs="Arial"/>
          <w:sz w:val="24"/>
          <w:szCs w:val="24"/>
        </w:rPr>
        <w:t xml:space="preserve">s. </w:t>
      </w:r>
      <w:r w:rsidR="002836B9">
        <w:rPr>
          <w:rStyle w:val="EndnoteReference"/>
          <w:rFonts w:ascii="Arial" w:hAnsi="Arial" w:cs="Arial"/>
          <w:sz w:val="24"/>
          <w:szCs w:val="24"/>
        </w:rPr>
        <w:endnoteReference w:id="6"/>
      </w:r>
    </w:p>
    <w:p w:rsidR="00735617" w:rsidRDefault="00735617" w:rsidP="00403408">
      <w:pPr>
        <w:spacing w:after="0" w:line="480" w:lineRule="auto"/>
        <w:rPr>
          <w:rFonts w:ascii="Arial" w:hAnsi="Arial" w:cs="Arial"/>
          <w:sz w:val="24"/>
          <w:szCs w:val="24"/>
        </w:rPr>
      </w:pPr>
    </w:p>
    <w:p w:rsidR="00C53849" w:rsidRDefault="003948A5" w:rsidP="00403408">
      <w:pPr>
        <w:spacing w:after="0" w:line="480" w:lineRule="auto"/>
        <w:rPr>
          <w:rFonts w:ascii="Arial" w:hAnsi="Arial" w:cs="Arial"/>
          <w:sz w:val="24"/>
          <w:szCs w:val="24"/>
        </w:rPr>
      </w:pPr>
      <w:r>
        <w:rPr>
          <w:rFonts w:ascii="Arial" w:hAnsi="Arial" w:cs="Arial"/>
          <w:sz w:val="24"/>
          <w:szCs w:val="24"/>
        </w:rPr>
        <w:t>Berman</w:t>
      </w:r>
      <w:r w:rsidR="00C22CAF">
        <w:rPr>
          <w:rFonts w:ascii="Arial" w:hAnsi="Arial" w:cs="Arial"/>
          <w:sz w:val="24"/>
          <w:szCs w:val="24"/>
        </w:rPr>
        <w:t>’s argument was</w:t>
      </w:r>
      <w:r>
        <w:rPr>
          <w:rFonts w:ascii="Arial" w:hAnsi="Arial" w:cs="Arial"/>
          <w:sz w:val="24"/>
          <w:szCs w:val="24"/>
        </w:rPr>
        <w:t xml:space="preserve"> the flip side of this, optimistic, hopeful, and c</w:t>
      </w:r>
      <w:r w:rsidR="00CD2277">
        <w:rPr>
          <w:rFonts w:ascii="Arial" w:hAnsi="Arial" w:cs="Arial"/>
          <w:sz w:val="24"/>
          <w:szCs w:val="24"/>
        </w:rPr>
        <w:t>elebratory because (unlike Koselleck)</w:t>
      </w:r>
      <w:r>
        <w:rPr>
          <w:rFonts w:ascii="Arial" w:hAnsi="Arial" w:cs="Arial"/>
          <w:sz w:val="24"/>
          <w:szCs w:val="24"/>
        </w:rPr>
        <w:t xml:space="preserve"> he thought e</w:t>
      </w:r>
      <w:r w:rsidR="0076079D">
        <w:rPr>
          <w:rFonts w:ascii="Arial" w:hAnsi="Arial" w:cs="Arial"/>
          <w:sz w:val="24"/>
          <w:szCs w:val="24"/>
        </w:rPr>
        <w:t>nlightenment and criticism created</w:t>
      </w:r>
      <w:r w:rsidR="00C22CAF">
        <w:rPr>
          <w:rFonts w:ascii="Arial" w:hAnsi="Arial" w:cs="Arial"/>
          <w:sz w:val="24"/>
          <w:szCs w:val="24"/>
        </w:rPr>
        <w:t xml:space="preserve"> a better f</w:t>
      </w:r>
      <w:r>
        <w:rPr>
          <w:rFonts w:ascii="Arial" w:hAnsi="Arial" w:cs="Arial"/>
          <w:sz w:val="24"/>
          <w:szCs w:val="24"/>
        </w:rPr>
        <w:t xml:space="preserve">uture. </w:t>
      </w:r>
      <w:r w:rsidR="0076079D">
        <w:rPr>
          <w:rFonts w:ascii="Arial" w:hAnsi="Arial" w:cs="Arial"/>
          <w:sz w:val="24"/>
          <w:szCs w:val="24"/>
        </w:rPr>
        <w:t>For him t</w:t>
      </w:r>
      <w:r w:rsidR="00CD2277">
        <w:rPr>
          <w:rFonts w:ascii="Arial" w:hAnsi="Arial" w:cs="Arial"/>
          <w:sz w:val="24"/>
          <w:szCs w:val="24"/>
        </w:rPr>
        <w:t xml:space="preserve">he </w:t>
      </w:r>
      <w:r w:rsidRPr="002D37ED">
        <w:rPr>
          <w:rFonts w:ascii="Arial" w:hAnsi="Arial" w:cs="Arial"/>
          <w:i/>
          <w:sz w:val="24"/>
          <w:szCs w:val="24"/>
        </w:rPr>
        <w:t>Persian Letters</w:t>
      </w:r>
      <w:r>
        <w:rPr>
          <w:rFonts w:ascii="Arial" w:hAnsi="Arial" w:cs="Arial"/>
          <w:sz w:val="24"/>
          <w:szCs w:val="24"/>
        </w:rPr>
        <w:t xml:space="preserve"> “begins in exoti</w:t>
      </w:r>
      <w:r w:rsidR="0076079D">
        <w:rPr>
          <w:rFonts w:ascii="Arial" w:hAnsi="Arial" w:cs="Arial"/>
          <w:sz w:val="24"/>
          <w:szCs w:val="24"/>
        </w:rPr>
        <w:t>cism and ends with revolution.” The latter refer</w:t>
      </w:r>
      <w:r w:rsidR="006A7EC2">
        <w:rPr>
          <w:rFonts w:ascii="Arial" w:hAnsi="Arial" w:cs="Arial"/>
          <w:sz w:val="24"/>
          <w:szCs w:val="24"/>
        </w:rPr>
        <w:t>s</w:t>
      </w:r>
      <w:r w:rsidR="0076079D">
        <w:rPr>
          <w:rFonts w:ascii="Arial" w:hAnsi="Arial" w:cs="Arial"/>
          <w:sz w:val="24"/>
          <w:szCs w:val="24"/>
        </w:rPr>
        <w:t xml:space="preserve"> to Roxanne’s </w:t>
      </w:r>
      <w:r w:rsidR="00C22CAF">
        <w:rPr>
          <w:rFonts w:ascii="Arial" w:hAnsi="Arial" w:cs="Arial"/>
          <w:sz w:val="24"/>
          <w:szCs w:val="24"/>
        </w:rPr>
        <w:t xml:space="preserve">“harem” revolution/ rebellion against her husband Usbek who was also a symbolic stand in for </w:t>
      </w:r>
      <w:r w:rsidR="006A7EC2">
        <w:rPr>
          <w:rFonts w:ascii="Arial" w:hAnsi="Arial" w:cs="Arial"/>
          <w:sz w:val="24"/>
          <w:szCs w:val="24"/>
        </w:rPr>
        <w:t>the political tyrant</w:t>
      </w:r>
      <w:r w:rsidR="00B84857">
        <w:rPr>
          <w:rFonts w:ascii="Arial" w:hAnsi="Arial" w:cs="Arial"/>
          <w:sz w:val="24"/>
          <w:szCs w:val="24"/>
        </w:rPr>
        <w:t>.</w:t>
      </w:r>
    </w:p>
    <w:p w:rsidR="00C53849" w:rsidRDefault="00C53849" w:rsidP="00403408">
      <w:pPr>
        <w:spacing w:after="0" w:line="480" w:lineRule="auto"/>
        <w:rPr>
          <w:rFonts w:ascii="Arial" w:hAnsi="Arial" w:cs="Arial"/>
          <w:sz w:val="24"/>
          <w:szCs w:val="24"/>
        </w:rPr>
      </w:pPr>
    </w:p>
    <w:p w:rsidR="007B449E" w:rsidRDefault="0076079D" w:rsidP="00403408">
      <w:pPr>
        <w:spacing w:after="0" w:line="480" w:lineRule="auto"/>
        <w:rPr>
          <w:rFonts w:ascii="Arial" w:hAnsi="Arial" w:cs="Arial"/>
          <w:sz w:val="24"/>
          <w:szCs w:val="24"/>
        </w:rPr>
      </w:pPr>
      <w:r>
        <w:rPr>
          <w:rFonts w:ascii="Arial" w:hAnsi="Arial" w:cs="Arial"/>
          <w:sz w:val="24"/>
          <w:szCs w:val="24"/>
        </w:rPr>
        <w:t xml:space="preserve">For </w:t>
      </w:r>
      <w:r w:rsidR="00C53849">
        <w:rPr>
          <w:rFonts w:ascii="Arial" w:hAnsi="Arial" w:cs="Arial"/>
          <w:sz w:val="24"/>
          <w:szCs w:val="24"/>
        </w:rPr>
        <w:t>Ber</w:t>
      </w:r>
      <w:r>
        <w:rPr>
          <w:rFonts w:ascii="Arial" w:hAnsi="Arial" w:cs="Arial"/>
          <w:sz w:val="24"/>
          <w:szCs w:val="24"/>
        </w:rPr>
        <w:t xml:space="preserve">man </w:t>
      </w:r>
      <w:r w:rsidR="00B84857">
        <w:rPr>
          <w:rFonts w:ascii="Arial" w:hAnsi="Arial" w:cs="Arial"/>
          <w:sz w:val="24"/>
          <w:szCs w:val="24"/>
        </w:rPr>
        <w:t xml:space="preserve">the </w:t>
      </w:r>
      <w:r w:rsidR="004D4092" w:rsidRPr="006E0CCE">
        <w:rPr>
          <w:rFonts w:ascii="Arial" w:hAnsi="Arial" w:cs="Arial"/>
          <w:i/>
          <w:sz w:val="24"/>
          <w:szCs w:val="24"/>
        </w:rPr>
        <w:t>Letters</w:t>
      </w:r>
      <w:r w:rsidR="004D4092">
        <w:rPr>
          <w:rFonts w:ascii="Arial" w:hAnsi="Arial" w:cs="Arial"/>
          <w:sz w:val="24"/>
          <w:szCs w:val="24"/>
        </w:rPr>
        <w:t xml:space="preserve"> pointed</w:t>
      </w:r>
      <w:r>
        <w:rPr>
          <w:rFonts w:ascii="Arial" w:hAnsi="Arial" w:cs="Arial"/>
          <w:sz w:val="24"/>
          <w:szCs w:val="24"/>
        </w:rPr>
        <w:t xml:space="preserve"> </w:t>
      </w:r>
      <w:r w:rsidR="004D4092">
        <w:rPr>
          <w:rFonts w:ascii="Arial" w:hAnsi="Arial" w:cs="Arial"/>
          <w:sz w:val="24"/>
          <w:szCs w:val="24"/>
        </w:rPr>
        <w:t xml:space="preserve">to </w:t>
      </w:r>
      <w:r w:rsidR="00D53F3D">
        <w:rPr>
          <w:rFonts w:ascii="Arial" w:hAnsi="Arial" w:cs="Arial"/>
          <w:sz w:val="24"/>
          <w:szCs w:val="24"/>
        </w:rPr>
        <w:t>a</w:t>
      </w:r>
      <w:r>
        <w:rPr>
          <w:rFonts w:ascii="Arial" w:hAnsi="Arial" w:cs="Arial"/>
          <w:sz w:val="24"/>
          <w:szCs w:val="24"/>
        </w:rPr>
        <w:t xml:space="preserve"> heroic </w:t>
      </w:r>
      <w:r w:rsidR="00CD2277">
        <w:rPr>
          <w:rFonts w:ascii="Arial" w:hAnsi="Arial" w:cs="Arial"/>
          <w:sz w:val="24"/>
          <w:szCs w:val="24"/>
        </w:rPr>
        <w:t>178</w:t>
      </w:r>
      <w:r w:rsidR="006A7EC2">
        <w:rPr>
          <w:rFonts w:ascii="Arial" w:hAnsi="Arial" w:cs="Arial"/>
          <w:sz w:val="24"/>
          <w:szCs w:val="24"/>
        </w:rPr>
        <w:t>9</w:t>
      </w:r>
      <w:r>
        <w:rPr>
          <w:rFonts w:ascii="Arial" w:hAnsi="Arial" w:cs="Arial"/>
          <w:sz w:val="24"/>
          <w:szCs w:val="24"/>
        </w:rPr>
        <w:t>.  The book</w:t>
      </w:r>
      <w:r w:rsidR="007911A9">
        <w:rPr>
          <w:rFonts w:ascii="Arial" w:hAnsi="Arial" w:cs="Arial"/>
          <w:sz w:val="24"/>
          <w:szCs w:val="24"/>
        </w:rPr>
        <w:t>, Berman writes,</w:t>
      </w:r>
      <w:r>
        <w:rPr>
          <w:rFonts w:ascii="Arial" w:hAnsi="Arial" w:cs="Arial"/>
          <w:sz w:val="24"/>
          <w:szCs w:val="24"/>
        </w:rPr>
        <w:t xml:space="preserve"> i</w:t>
      </w:r>
      <w:r w:rsidR="00CD2277">
        <w:rPr>
          <w:rFonts w:ascii="Arial" w:hAnsi="Arial" w:cs="Arial"/>
          <w:sz w:val="24"/>
          <w:szCs w:val="24"/>
        </w:rPr>
        <w:t xml:space="preserve">s </w:t>
      </w:r>
      <w:r w:rsidR="00C22CAF">
        <w:rPr>
          <w:rFonts w:ascii="Arial" w:hAnsi="Arial" w:cs="Arial"/>
          <w:sz w:val="24"/>
          <w:szCs w:val="24"/>
        </w:rPr>
        <w:t>“one of those rare works which contain within themselves the whole history of an epoch …[it] prefigures the course of European history in the eighte</w:t>
      </w:r>
      <w:r w:rsidR="007D673B">
        <w:rPr>
          <w:rFonts w:ascii="Arial" w:hAnsi="Arial" w:cs="Arial"/>
          <w:sz w:val="24"/>
          <w:szCs w:val="24"/>
        </w:rPr>
        <w:t xml:space="preserve">enth century.” </w:t>
      </w:r>
      <w:r>
        <w:rPr>
          <w:rFonts w:ascii="Arial" w:hAnsi="Arial" w:cs="Arial"/>
          <w:sz w:val="24"/>
          <w:szCs w:val="24"/>
        </w:rPr>
        <w:t>T</w:t>
      </w:r>
      <w:r w:rsidR="00C22CAF">
        <w:rPr>
          <w:rFonts w:ascii="Arial" w:hAnsi="Arial" w:cs="Arial"/>
          <w:sz w:val="24"/>
          <w:szCs w:val="24"/>
        </w:rPr>
        <w:t xml:space="preserve">he later work of Montesquieu was dowdy and conservative. By contrast, in the </w:t>
      </w:r>
      <w:r w:rsidR="00C22CAF" w:rsidRPr="00C53849">
        <w:rPr>
          <w:rFonts w:ascii="Arial" w:hAnsi="Arial" w:cs="Arial"/>
          <w:i/>
          <w:sz w:val="24"/>
          <w:szCs w:val="24"/>
        </w:rPr>
        <w:t>Persian Letters</w:t>
      </w:r>
      <w:r w:rsidR="00C22CAF">
        <w:rPr>
          <w:rFonts w:ascii="Arial" w:hAnsi="Arial" w:cs="Arial"/>
          <w:sz w:val="24"/>
          <w:szCs w:val="24"/>
        </w:rPr>
        <w:t>, “we are here faced with a virtue that is profoundly revolutionary</w:t>
      </w:r>
      <w:r w:rsidR="007B449E">
        <w:rPr>
          <w:rFonts w:ascii="Arial" w:hAnsi="Arial" w:cs="Arial"/>
          <w:sz w:val="24"/>
          <w:szCs w:val="24"/>
        </w:rPr>
        <w:t>, whose deepest impulse is to overthrow a r</w:t>
      </w:r>
      <w:r w:rsidR="005B37BF">
        <w:rPr>
          <w:rFonts w:ascii="Arial" w:hAnsi="Arial" w:cs="Arial"/>
          <w:sz w:val="24"/>
          <w:szCs w:val="24"/>
        </w:rPr>
        <w:t>epressive status quo</w:t>
      </w:r>
      <w:r w:rsidR="007D673B">
        <w:rPr>
          <w:rFonts w:ascii="Arial" w:hAnsi="Arial" w:cs="Arial"/>
          <w:sz w:val="24"/>
          <w:szCs w:val="24"/>
        </w:rPr>
        <w:t>.</w:t>
      </w:r>
      <w:r w:rsidR="007B449E">
        <w:rPr>
          <w:rFonts w:ascii="Arial" w:hAnsi="Arial" w:cs="Arial"/>
          <w:sz w:val="24"/>
          <w:szCs w:val="24"/>
        </w:rPr>
        <w:t>”</w:t>
      </w:r>
      <w:r w:rsidR="005B37BF">
        <w:rPr>
          <w:rStyle w:val="EndnoteReference"/>
          <w:rFonts w:ascii="Arial" w:hAnsi="Arial" w:cs="Arial"/>
          <w:sz w:val="24"/>
          <w:szCs w:val="24"/>
        </w:rPr>
        <w:endnoteReference w:id="7"/>
      </w:r>
      <w:r w:rsidR="007D673B">
        <w:rPr>
          <w:rFonts w:ascii="Arial" w:hAnsi="Arial" w:cs="Arial"/>
          <w:sz w:val="24"/>
          <w:szCs w:val="24"/>
        </w:rPr>
        <w:t xml:space="preserve"> </w:t>
      </w:r>
      <w:r w:rsidR="007B449E">
        <w:rPr>
          <w:rFonts w:ascii="Arial" w:hAnsi="Arial" w:cs="Arial"/>
          <w:sz w:val="24"/>
          <w:szCs w:val="24"/>
        </w:rPr>
        <w:t xml:space="preserve"> </w:t>
      </w:r>
      <w:r w:rsidR="00826892">
        <w:rPr>
          <w:rFonts w:ascii="Arial" w:hAnsi="Arial" w:cs="Arial"/>
          <w:sz w:val="24"/>
          <w:szCs w:val="24"/>
        </w:rPr>
        <w:t xml:space="preserve">He did not linger on the figure of Roxanne but arguably she was cut out of </w:t>
      </w:r>
      <w:r w:rsidR="002F0D29">
        <w:rPr>
          <w:rFonts w:ascii="Arial" w:hAnsi="Arial" w:cs="Arial"/>
          <w:sz w:val="24"/>
          <w:szCs w:val="24"/>
        </w:rPr>
        <w:t xml:space="preserve">Berkeley School and </w:t>
      </w:r>
      <w:r w:rsidR="00700850">
        <w:rPr>
          <w:rFonts w:ascii="Arial" w:hAnsi="Arial" w:cs="Arial"/>
          <w:sz w:val="24"/>
          <w:szCs w:val="24"/>
        </w:rPr>
        <w:t xml:space="preserve">the </w:t>
      </w:r>
      <w:r w:rsidR="002F0D29">
        <w:rPr>
          <w:rFonts w:ascii="Arial" w:hAnsi="Arial" w:cs="Arial"/>
          <w:sz w:val="24"/>
          <w:szCs w:val="24"/>
        </w:rPr>
        <w:t xml:space="preserve">Arendt-Wolin </w:t>
      </w:r>
      <w:r w:rsidR="00826892">
        <w:rPr>
          <w:rFonts w:ascii="Arial" w:hAnsi="Arial" w:cs="Arial"/>
          <w:sz w:val="24"/>
          <w:szCs w:val="24"/>
        </w:rPr>
        <w:t>story</w:t>
      </w:r>
      <w:r w:rsidR="00700850">
        <w:rPr>
          <w:rFonts w:ascii="Arial" w:hAnsi="Arial" w:cs="Arial"/>
          <w:sz w:val="24"/>
          <w:szCs w:val="24"/>
        </w:rPr>
        <w:t xml:space="preserve"> about </w:t>
      </w:r>
      <w:r w:rsidR="000D329D">
        <w:rPr>
          <w:rFonts w:ascii="Arial" w:hAnsi="Arial" w:cs="Arial"/>
          <w:sz w:val="24"/>
          <w:szCs w:val="24"/>
        </w:rPr>
        <w:t>autonomous actor</w:t>
      </w:r>
      <w:r>
        <w:rPr>
          <w:rFonts w:ascii="Arial" w:hAnsi="Arial" w:cs="Arial"/>
          <w:sz w:val="24"/>
          <w:szCs w:val="24"/>
        </w:rPr>
        <w:t>s</w:t>
      </w:r>
      <w:r w:rsidR="000D329D">
        <w:rPr>
          <w:rFonts w:ascii="Arial" w:hAnsi="Arial" w:cs="Arial"/>
          <w:sz w:val="24"/>
          <w:szCs w:val="24"/>
        </w:rPr>
        <w:t xml:space="preserve">. </w:t>
      </w:r>
      <w:r w:rsidR="006F1651">
        <w:rPr>
          <w:rFonts w:ascii="Arial" w:hAnsi="Arial" w:cs="Arial"/>
          <w:sz w:val="24"/>
          <w:szCs w:val="24"/>
        </w:rPr>
        <w:t>S</w:t>
      </w:r>
      <w:r w:rsidR="00700850">
        <w:rPr>
          <w:rFonts w:ascii="Arial" w:hAnsi="Arial" w:cs="Arial"/>
          <w:sz w:val="24"/>
          <w:szCs w:val="24"/>
        </w:rPr>
        <w:t xml:space="preserve">he </w:t>
      </w:r>
      <w:r>
        <w:rPr>
          <w:rFonts w:ascii="Arial" w:hAnsi="Arial" w:cs="Arial"/>
          <w:sz w:val="24"/>
          <w:szCs w:val="24"/>
        </w:rPr>
        <w:t xml:space="preserve">enacts </w:t>
      </w:r>
      <w:r w:rsidR="002F0D29">
        <w:rPr>
          <w:rFonts w:ascii="Arial" w:hAnsi="Arial" w:cs="Arial"/>
          <w:sz w:val="24"/>
          <w:szCs w:val="24"/>
        </w:rPr>
        <w:t xml:space="preserve">a </w:t>
      </w:r>
      <w:r w:rsidR="00826892">
        <w:rPr>
          <w:rFonts w:ascii="Arial" w:hAnsi="Arial" w:cs="Arial"/>
          <w:sz w:val="24"/>
          <w:szCs w:val="24"/>
        </w:rPr>
        <w:t xml:space="preserve">democratic revolution. </w:t>
      </w:r>
      <w:r w:rsidR="00461B8E">
        <w:rPr>
          <w:rFonts w:ascii="Arial" w:hAnsi="Arial" w:cs="Arial"/>
          <w:sz w:val="24"/>
          <w:szCs w:val="24"/>
        </w:rPr>
        <w:t>Its failure</w:t>
      </w:r>
      <w:r w:rsidR="00110F5B">
        <w:rPr>
          <w:rFonts w:ascii="Arial" w:hAnsi="Arial" w:cs="Arial"/>
          <w:sz w:val="24"/>
          <w:szCs w:val="24"/>
        </w:rPr>
        <w:t>,</w:t>
      </w:r>
      <w:r w:rsidR="00461B8E">
        <w:rPr>
          <w:rFonts w:ascii="Arial" w:hAnsi="Arial" w:cs="Arial"/>
          <w:sz w:val="24"/>
          <w:szCs w:val="24"/>
        </w:rPr>
        <w:t xml:space="preserve"> which Berman </w:t>
      </w:r>
      <w:r w:rsidR="00461B8E">
        <w:rPr>
          <w:rFonts w:ascii="Arial" w:hAnsi="Arial" w:cs="Arial"/>
          <w:sz w:val="24"/>
          <w:szCs w:val="24"/>
        </w:rPr>
        <w:lastRenderedPageBreak/>
        <w:t>ignored</w:t>
      </w:r>
      <w:r w:rsidR="00110F5B">
        <w:rPr>
          <w:rFonts w:ascii="Arial" w:hAnsi="Arial" w:cs="Arial"/>
          <w:sz w:val="24"/>
          <w:szCs w:val="24"/>
        </w:rPr>
        <w:t>,</w:t>
      </w:r>
      <w:r w:rsidR="00461B8E">
        <w:rPr>
          <w:rFonts w:ascii="Arial" w:hAnsi="Arial" w:cs="Arial"/>
          <w:sz w:val="24"/>
          <w:szCs w:val="24"/>
        </w:rPr>
        <w:t xml:space="preserve"> </w:t>
      </w:r>
      <w:r w:rsidR="003725A7">
        <w:rPr>
          <w:rFonts w:ascii="Arial" w:hAnsi="Arial" w:cs="Arial"/>
          <w:sz w:val="24"/>
          <w:szCs w:val="24"/>
        </w:rPr>
        <w:t>could be taken as a</w:t>
      </w:r>
      <w:r w:rsidR="006F1651">
        <w:rPr>
          <w:rFonts w:ascii="Arial" w:hAnsi="Arial" w:cs="Arial"/>
          <w:sz w:val="24"/>
          <w:szCs w:val="24"/>
        </w:rPr>
        <w:t xml:space="preserve"> repudiation </w:t>
      </w:r>
      <w:r w:rsidR="00E55079">
        <w:rPr>
          <w:rFonts w:ascii="Arial" w:hAnsi="Arial" w:cs="Arial"/>
          <w:sz w:val="24"/>
          <w:szCs w:val="24"/>
        </w:rPr>
        <w:t xml:space="preserve">of </w:t>
      </w:r>
      <w:r w:rsidR="006F1651">
        <w:rPr>
          <w:rFonts w:ascii="Arial" w:hAnsi="Arial" w:cs="Arial"/>
          <w:sz w:val="24"/>
          <w:szCs w:val="24"/>
        </w:rPr>
        <w:t>expectations for autonomous a</w:t>
      </w:r>
      <w:r w:rsidR="00E55079">
        <w:rPr>
          <w:rFonts w:ascii="Arial" w:hAnsi="Arial" w:cs="Arial"/>
          <w:sz w:val="24"/>
          <w:szCs w:val="24"/>
        </w:rPr>
        <w:t>ction</w:t>
      </w:r>
      <w:r w:rsidR="006F1651">
        <w:rPr>
          <w:rFonts w:ascii="Arial" w:hAnsi="Arial" w:cs="Arial"/>
          <w:sz w:val="24"/>
          <w:szCs w:val="24"/>
        </w:rPr>
        <w:t xml:space="preserve">, </w:t>
      </w:r>
      <w:r w:rsidR="00461B8E">
        <w:rPr>
          <w:rFonts w:ascii="Arial" w:hAnsi="Arial" w:cs="Arial"/>
          <w:sz w:val="24"/>
          <w:szCs w:val="24"/>
        </w:rPr>
        <w:t xml:space="preserve">reinforcement perhaps for </w:t>
      </w:r>
      <w:r w:rsidR="002F0D29">
        <w:rPr>
          <w:rFonts w:ascii="Arial" w:hAnsi="Arial" w:cs="Arial"/>
          <w:sz w:val="24"/>
          <w:szCs w:val="24"/>
        </w:rPr>
        <w:t xml:space="preserve">Wolin’s </w:t>
      </w:r>
      <w:r w:rsidR="00AD0441">
        <w:rPr>
          <w:rFonts w:ascii="Arial" w:hAnsi="Arial" w:cs="Arial"/>
          <w:sz w:val="24"/>
          <w:szCs w:val="24"/>
        </w:rPr>
        <w:t xml:space="preserve">later </w:t>
      </w:r>
      <w:r w:rsidR="006F1651">
        <w:rPr>
          <w:rFonts w:ascii="Arial" w:hAnsi="Arial" w:cs="Arial"/>
          <w:sz w:val="24"/>
          <w:szCs w:val="24"/>
        </w:rPr>
        <w:t>pessimism.</w:t>
      </w:r>
      <w:r w:rsidR="002F0D29">
        <w:rPr>
          <w:rFonts w:ascii="Arial" w:hAnsi="Arial" w:cs="Arial"/>
          <w:sz w:val="24"/>
          <w:szCs w:val="24"/>
        </w:rPr>
        <w:t xml:space="preserve"> Democracy </w:t>
      </w:r>
      <w:r w:rsidR="00AD0441">
        <w:rPr>
          <w:rFonts w:ascii="Arial" w:hAnsi="Arial" w:cs="Arial"/>
          <w:sz w:val="24"/>
          <w:szCs w:val="24"/>
        </w:rPr>
        <w:t xml:space="preserve">was </w:t>
      </w:r>
      <w:r w:rsidR="002F0D29">
        <w:rPr>
          <w:rFonts w:ascii="Arial" w:hAnsi="Arial" w:cs="Arial"/>
          <w:sz w:val="24"/>
          <w:szCs w:val="24"/>
        </w:rPr>
        <w:t xml:space="preserve">only </w:t>
      </w:r>
      <w:r w:rsidR="00AD0441">
        <w:rPr>
          <w:rFonts w:ascii="Arial" w:hAnsi="Arial" w:cs="Arial"/>
          <w:sz w:val="24"/>
          <w:szCs w:val="24"/>
        </w:rPr>
        <w:t xml:space="preserve">a </w:t>
      </w:r>
      <w:r w:rsidR="002F0D29">
        <w:rPr>
          <w:rFonts w:ascii="Arial" w:hAnsi="Arial" w:cs="Arial"/>
          <w:sz w:val="24"/>
          <w:szCs w:val="24"/>
        </w:rPr>
        <w:t>“fugitive” phenomenon.</w:t>
      </w:r>
    </w:p>
    <w:p w:rsidR="002F0D29" w:rsidRDefault="002F0D29" w:rsidP="00403408">
      <w:pPr>
        <w:spacing w:after="0" w:line="480" w:lineRule="auto"/>
        <w:rPr>
          <w:rFonts w:ascii="Arial" w:hAnsi="Arial" w:cs="Arial"/>
          <w:sz w:val="24"/>
          <w:szCs w:val="24"/>
        </w:rPr>
      </w:pPr>
    </w:p>
    <w:p w:rsidR="003948A5" w:rsidRDefault="002F0D29" w:rsidP="00403408">
      <w:pPr>
        <w:spacing w:after="0" w:line="480" w:lineRule="auto"/>
        <w:rPr>
          <w:rFonts w:ascii="Arial" w:hAnsi="Arial" w:cs="Arial"/>
          <w:sz w:val="24"/>
          <w:szCs w:val="24"/>
        </w:rPr>
      </w:pPr>
      <w:r>
        <w:rPr>
          <w:rFonts w:ascii="Arial" w:hAnsi="Arial" w:cs="Arial"/>
          <w:sz w:val="24"/>
          <w:szCs w:val="24"/>
        </w:rPr>
        <w:t>Despite the evident contrast in mood, t</w:t>
      </w:r>
      <w:r w:rsidR="00C53849">
        <w:rPr>
          <w:rFonts w:ascii="Arial" w:hAnsi="Arial" w:cs="Arial"/>
          <w:sz w:val="24"/>
          <w:szCs w:val="24"/>
        </w:rPr>
        <w:t xml:space="preserve">he Valery-Berman </w:t>
      </w:r>
      <w:r w:rsidR="00CD2277">
        <w:rPr>
          <w:rFonts w:ascii="Arial" w:hAnsi="Arial" w:cs="Arial"/>
          <w:sz w:val="24"/>
          <w:szCs w:val="24"/>
        </w:rPr>
        <w:t xml:space="preserve">claims were </w:t>
      </w:r>
      <w:r>
        <w:rPr>
          <w:rFonts w:ascii="Arial" w:hAnsi="Arial" w:cs="Arial"/>
          <w:sz w:val="24"/>
          <w:szCs w:val="24"/>
        </w:rPr>
        <w:t xml:space="preserve">conceptually </w:t>
      </w:r>
      <w:r w:rsidR="004D4092">
        <w:rPr>
          <w:rFonts w:ascii="Arial" w:hAnsi="Arial" w:cs="Arial"/>
          <w:sz w:val="24"/>
          <w:szCs w:val="24"/>
        </w:rPr>
        <w:t>congruent. In 1721, in 1926, and in 1970, an</w:t>
      </w:r>
      <w:r w:rsidR="00CD2277">
        <w:rPr>
          <w:rFonts w:ascii="Arial" w:hAnsi="Arial" w:cs="Arial"/>
          <w:sz w:val="24"/>
          <w:szCs w:val="24"/>
        </w:rPr>
        <w:t xml:space="preserve"> epoch was ending and the character </w:t>
      </w:r>
      <w:r w:rsidR="00461B8E">
        <w:rPr>
          <w:rFonts w:ascii="Arial" w:hAnsi="Arial" w:cs="Arial"/>
          <w:sz w:val="24"/>
          <w:szCs w:val="24"/>
        </w:rPr>
        <w:t xml:space="preserve">of the future was now at stake. In addition, </w:t>
      </w:r>
      <w:r w:rsidR="0094383A">
        <w:rPr>
          <w:rFonts w:ascii="Arial" w:hAnsi="Arial" w:cs="Arial"/>
          <w:sz w:val="24"/>
          <w:szCs w:val="24"/>
        </w:rPr>
        <w:t>the</w:t>
      </w:r>
      <w:r w:rsidR="007B449E">
        <w:rPr>
          <w:rFonts w:ascii="Arial" w:hAnsi="Arial" w:cs="Arial"/>
          <w:sz w:val="24"/>
          <w:szCs w:val="24"/>
        </w:rPr>
        <w:t xml:space="preserve"> sardonic </w:t>
      </w:r>
      <w:r w:rsidR="0094383A">
        <w:rPr>
          <w:rFonts w:ascii="Arial" w:hAnsi="Arial" w:cs="Arial"/>
          <w:sz w:val="24"/>
          <w:szCs w:val="24"/>
        </w:rPr>
        <w:t xml:space="preserve">wit of </w:t>
      </w:r>
      <w:r w:rsidR="007B449E">
        <w:rPr>
          <w:rFonts w:ascii="Arial" w:hAnsi="Arial" w:cs="Arial"/>
          <w:sz w:val="24"/>
          <w:szCs w:val="24"/>
        </w:rPr>
        <w:t xml:space="preserve">Valery </w:t>
      </w:r>
      <w:r w:rsidR="00461B8E">
        <w:rPr>
          <w:rFonts w:ascii="Arial" w:hAnsi="Arial" w:cs="Arial"/>
          <w:sz w:val="24"/>
          <w:szCs w:val="24"/>
        </w:rPr>
        <w:t xml:space="preserve">seemed as </w:t>
      </w:r>
      <w:r w:rsidR="007B449E">
        <w:rPr>
          <w:rFonts w:ascii="Arial" w:hAnsi="Arial" w:cs="Arial"/>
          <w:sz w:val="24"/>
          <w:szCs w:val="24"/>
        </w:rPr>
        <w:t xml:space="preserve">drawn to </w:t>
      </w:r>
      <w:r w:rsidR="00B84857">
        <w:rPr>
          <w:rFonts w:ascii="Arial" w:hAnsi="Arial" w:cs="Arial"/>
          <w:sz w:val="24"/>
          <w:szCs w:val="24"/>
        </w:rPr>
        <w:t xml:space="preserve">the delights of </w:t>
      </w:r>
      <w:r w:rsidR="007B449E">
        <w:rPr>
          <w:rFonts w:ascii="Arial" w:hAnsi="Arial" w:cs="Arial"/>
          <w:sz w:val="24"/>
          <w:szCs w:val="24"/>
        </w:rPr>
        <w:t xml:space="preserve">disorder and anarchism as </w:t>
      </w:r>
      <w:r w:rsidR="00461B8E">
        <w:rPr>
          <w:rFonts w:ascii="Arial" w:hAnsi="Arial" w:cs="Arial"/>
          <w:sz w:val="24"/>
          <w:szCs w:val="24"/>
        </w:rPr>
        <w:t xml:space="preserve">were </w:t>
      </w:r>
      <w:r w:rsidR="007B449E">
        <w:rPr>
          <w:rFonts w:ascii="Arial" w:hAnsi="Arial" w:cs="Arial"/>
          <w:sz w:val="24"/>
          <w:szCs w:val="24"/>
        </w:rPr>
        <w:t xml:space="preserve">the cheerful </w:t>
      </w:r>
      <w:r w:rsidR="0094383A">
        <w:rPr>
          <w:rFonts w:ascii="Arial" w:hAnsi="Arial" w:cs="Arial"/>
          <w:sz w:val="24"/>
          <w:szCs w:val="24"/>
        </w:rPr>
        <w:t xml:space="preserve">bromides of </w:t>
      </w:r>
      <w:r w:rsidR="007B449E">
        <w:rPr>
          <w:rFonts w:ascii="Arial" w:hAnsi="Arial" w:cs="Arial"/>
          <w:sz w:val="24"/>
          <w:szCs w:val="24"/>
        </w:rPr>
        <w:t>Berman.</w:t>
      </w:r>
    </w:p>
    <w:p w:rsidR="007B449E" w:rsidRDefault="007B449E" w:rsidP="00403408">
      <w:pPr>
        <w:spacing w:after="0" w:line="480" w:lineRule="auto"/>
        <w:rPr>
          <w:rFonts w:ascii="Arial" w:hAnsi="Arial" w:cs="Arial"/>
          <w:sz w:val="24"/>
          <w:szCs w:val="24"/>
        </w:rPr>
      </w:pPr>
    </w:p>
    <w:p w:rsidR="00C37A5A" w:rsidRPr="00C37A5A" w:rsidRDefault="002710EA" w:rsidP="00403408">
      <w:pPr>
        <w:pStyle w:val="ListParagraph"/>
        <w:numPr>
          <w:ilvl w:val="0"/>
          <w:numId w:val="4"/>
        </w:numPr>
        <w:spacing w:after="0" w:line="480" w:lineRule="auto"/>
        <w:jc w:val="center"/>
        <w:rPr>
          <w:rFonts w:ascii="Arial" w:hAnsi="Arial" w:cs="Arial"/>
          <w:sz w:val="24"/>
          <w:szCs w:val="24"/>
        </w:rPr>
      </w:pPr>
      <w:r>
        <w:rPr>
          <w:rFonts w:ascii="Arial" w:hAnsi="Arial" w:cs="Arial"/>
          <w:sz w:val="24"/>
          <w:szCs w:val="24"/>
        </w:rPr>
        <w:t xml:space="preserve">Distracted by </w:t>
      </w:r>
      <w:r w:rsidR="00C37A5A" w:rsidRPr="00C37A5A">
        <w:rPr>
          <w:rFonts w:ascii="Arial" w:hAnsi="Arial" w:cs="Arial"/>
          <w:i/>
          <w:sz w:val="24"/>
          <w:szCs w:val="24"/>
        </w:rPr>
        <w:t>Esprit/ Geist</w:t>
      </w:r>
    </w:p>
    <w:p w:rsidR="007665A8" w:rsidRDefault="00B84857" w:rsidP="00403408">
      <w:pPr>
        <w:spacing w:after="0" w:line="480" w:lineRule="auto"/>
        <w:rPr>
          <w:rFonts w:ascii="Arial" w:hAnsi="Arial" w:cs="Arial"/>
          <w:sz w:val="24"/>
          <w:szCs w:val="24"/>
        </w:rPr>
      </w:pPr>
      <w:r>
        <w:rPr>
          <w:rFonts w:ascii="Arial" w:hAnsi="Arial" w:cs="Arial"/>
          <w:sz w:val="24"/>
          <w:szCs w:val="24"/>
        </w:rPr>
        <w:t xml:space="preserve">Of course, so was I so drawn. </w:t>
      </w:r>
      <w:r w:rsidR="007B449E">
        <w:rPr>
          <w:rFonts w:ascii="Arial" w:hAnsi="Arial" w:cs="Arial"/>
          <w:sz w:val="24"/>
          <w:szCs w:val="24"/>
        </w:rPr>
        <w:t xml:space="preserve"> A year in Paris </w:t>
      </w:r>
      <w:r w:rsidR="0094383A">
        <w:rPr>
          <w:rFonts w:ascii="Arial" w:hAnsi="Arial" w:cs="Arial"/>
          <w:sz w:val="24"/>
          <w:szCs w:val="24"/>
        </w:rPr>
        <w:t xml:space="preserve">may have </w:t>
      </w:r>
      <w:r w:rsidR="007B449E">
        <w:rPr>
          <w:rFonts w:ascii="Arial" w:hAnsi="Arial" w:cs="Arial"/>
          <w:sz w:val="24"/>
          <w:szCs w:val="24"/>
        </w:rPr>
        <w:t>cured me of</w:t>
      </w:r>
      <w:r w:rsidR="0094383A">
        <w:rPr>
          <w:rFonts w:ascii="Arial" w:hAnsi="Arial" w:cs="Arial"/>
          <w:sz w:val="24"/>
          <w:szCs w:val="24"/>
        </w:rPr>
        <w:t xml:space="preserve"> </w:t>
      </w:r>
      <w:r w:rsidR="00605E81">
        <w:rPr>
          <w:rFonts w:ascii="Arial" w:hAnsi="Arial" w:cs="Arial"/>
          <w:sz w:val="24"/>
          <w:szCs w:val="24"/>
        </w:rPr>
        <w:t xml:space="preserve">Berkeley </w:t>
      </w:r>
      <w:r w:rsidR="0094383A">
        <w:rPr>
          <w:rFonts w:ascii="Arial" w:hAnsi="Arial" w:cs="Arial"/>
          <w:sz w:val="24"/>
          <w:szCs w:val="24"/>
        </w:rPr>
        <w:t>anarchism. Ironically, in</w:t>
      </w:r>
      <w:r w:rsidR="007B449E">
        <w:rPr>
          <w:rFonts w:ascii="Arial" w:hAnsi="Arial" w:cs="Arial"/>
          <w:sz w:val="24"/>
          <w:szCs w:val="24"/>
        </w:rPr>
        <w:t xml:space="preserve"> </w:t>
      </w:r>
      <w:r w:rsidR="00EE7922">
        <w:rPr>
          <w:rFonts w:ascii="Arial" w:hAnsi="Arial" w:cs="Arial"/>
          <w:sz w:val="24"/>
          <w:szCs w:val="24"/>
        </w:rPr>
        <w:t xml:space="preserve">post </w:t>
      </w:r>
      <w:r w:rsidR="007B449E">
        <w:rPr>
          <w:rFonts w:ascii="Arial" w:hAnsi="Arial" w:cs="Arial"/>
          <w:sz w:val="24"/>
          <w:szCs w:val="24"/>
        </w:rPr>
        <w:t xml:space="preserve">1968 France, </w:t>
      </w:r>
      <w:r w:rsidR="00EE7922">
        <w:rPr>
          <w:rFonts w:ascii="Arial" w:hAnsi="Arial" w:cs="Arial"/>
          <w:sz w:val="24"/>
          <w:szCs w:val="24"/>
        </w:rPr>
        <w:t xml:space="preserve">1970-71, </w:t>
      </w:r>
      <w:r w:rsidR="007B449E">
        <w:rPr>
          <w:rFonts w:ascii="Arial" w:hAnsi="Arial" w:cs="Arial"/>
          <w:sz w:val="24"/>
          <w:szCs w:val="24"/>
        </w:rPr>
        <w:t xml:space="preserve">I discovered </w:t>
      </w:r>
      <w:r w:rsidR="00EE7922">
        <w:rPr>
          <w:rFonts w:ascii="Arial" w:hAnsi="Arial" w:cs="Arial"/>
          <w:sz w:val="24"/>
          <w:szCs w:val="24"/>
        </w:rPr>
        <w:t xml:space="preserve">political </w:t>
      </w:r>
      <w:r w:rsidR="0094383A">
        <w:rPr>
          <w:rFonts w:ascii="Arial" w:hAnsi="Arial" w:cs="Arial"/>
          <w:sz w:val="24"/>
          <w:szCs w:val="24"/>
        </w:rPr>
        <w:t>authority</w:t>
      </w:r>
      <w:r w:rsidR="00605E81">
        <w:rPr>
          <w:rFonts w:ascii="Arial" w:hAnsi="Arial" w:cs="Arial"/>
          <w:sz w:val="24"/>
          <w:szCs w:val="24"/>
        </w:rPr>
        <w:t xml:space="preserve"> and the state</w:t>
      </w:r>
      <w:r w:rsidR="0094383A">
        <w:rPr>
          <w:rFonts w:ascii="Arial" w:hAnsi="Arial" w:cs="Arial"/>
          <w:sz w:val="24"/>
          <w:szCs w:val="24"/>
        </w:rPr>
        <w:t xml:space="preserve">. That is to say, I started reading Hegel and </w:t>
      </w:r>
      <w:r w:rsidR="007B449E">
        <w:rPr>
          <w:rFonts w:ascii="Arial" w:hAnsi="Arial" w:cs="Arial"/>
          <w:sz w:val="24"/>
          <w:szCs w:val="24"/>
        </w:rPr>
        <w:t>the French Hegelians</w:t>
      </w:r>
      <w:r w:rsidR="0094383A">
        <w:rPr>
          <w:rFonts w:ascii="Arial" w:hAnsi="Arial" w:cs="Arial"/>
          <w:sz w:val="24"/>
          <w:szCs w:val="24"/>
        </w:rPr>
        <w:t xml:space="preserve">. I now understood how Montesquieu could write </w:t>
      </w:r>
      <w:r w:rsidR="008E28F3">
        <w:rPr>
          <w:rFonts w:ascii="Arial" w:hAnsi="Arial" w:cs="Arial"/>
          <w:sz w:val="24"/>
          <w:szCs w:val="24"/>
        </w:rPr>
        <w:t xml:space="preserve">in 1753 </w:t>
      </w:r>
      <w:r w:rsidR="0094383A">
        <w:rPr>
          <w:rFonts w:ascii="Arial" w:hAnsi="Arial" w:cs="Arial"/>
          <w:sz w:val="24"/>
          <w:szCs w:val="24"/>
        </w:rPr>
        <w:t xml:space="preserve">to </w:t>
      </w:r>
      <w:r w:rsidR="00FC4DFC">
        <w:rPr>
          <w:rFonts w:ascii="Arial" w:hAnsi="Arial" w:cs="Arial"/>
          <w:sz w:val="24"/>
          <w:szCs w:val="24"/>
        </w:rPr>
        <w:t>the</w:t>
      </w:r>
      <w:r w:rsidR="008E28F3">
        <w:rPr>
          <w:rFonts w:ascii="Arial" w:hAnsi="Arial" w:cs="Arial"/>
          <w:sz w:val="24"/>
          <w:szCs w:val="24"/>
        </w:rPr>
        <w:t xml:space="preserve"> exiled </w:t>
      </w:r>
      <w:r w:rsidR="0094383A" w:rsidRPr="0094383A">
        <w:rPr>
          <w:rFonts w:ascii="Arial" w:hAnsi="Arial" w:cs="Arial"/>
          <w:i/>
          <w:sz w:val="24"/>
          <w:szCs w:val="24"/>
        </w:rPr>
        <w:t xml:space="preserve">parlement </w:t>
      </w:r>
      <w:r w:rsidR="0094383A">
        <w:rPr>
          <w:rFonts w:ascii="Arial" w:hAnsi="Arial" w:cs="Arial"/>
          <w:sz w:val="24"/>
          <w:szCs w:val="24"/>
        </w:rPr>
        <w:t>j</w:t>
      </w:r>
      <w:r w:rsidR="007665A8">
        <w:rPr>
          <w:rFonts w:ascii="Arial" w:hAnsi="Arial" w:cs="Arial"/>
          <w:sz w:val="24"/>
          <w:szCs w:val="24"/>
        </w:rPr>
        <w:t>udge, le president Durey de Meiniè</w:t>
      </w:r>
      <w:r w:rsidR="00C53849">
        <w:rPr>
          <w:rFonts w:ascii="Arial" w:hAnsi="Arial" w:cs="Arial"/>
          <w:sz w:val="24"/>
          <w:szCs w:val="24"/>
        </w:rPr>
        <w:t>res</w:t>
      </w:r>
      <w:r w:rsidR="00EB1C6F">
        <w:rPr>
          <w:rFonts w:ascii="Arial" w:hAnsi="Arial" w:cs="Arial"/>
          <w:sz w:val="24"/>
          <w:szCs w:val="24"/>
        </w:rPr>
        <w:t>,</w:t>
      </w:r>
      <w:r w:rsidR="00C53849">
        <w:rPr>
          <w:rFonts w:ascii="Arial" w:hAnsi="Arial" w:cs="Arial"/>
          <w:sz w:val="24"/>
          <w:szCs w:val="24"/>
        </w:rPr>
        <w:t xml:space="preserve"> that Meinières</w:t>
      </w:r>
      <w:r w:rsidR="00FC4DFC">
        <w:rPr>
          <w:rFonts w:ascii="Arial" w:hAnsi="Arial" w:cs="Arial"/>
          <w:sz w:val="24"/>
          <w:szCs w:val="24"/>
        </w:rPr>
        <w:t xml:space="preserve"> di</w:t>
      </w:r>
      <w:r w:rsidR="00C53849">
        <w:rPr>
          <w:rFonts w:ascii="Arial" w:hAnsi="Arial" w:cs="Arial"/>
          <w:sz w:val="24"/>
          <w:szCs w:val="24"/>
        </w:rPr>
        <w:t>d not understand the appropriate role</w:t>
      </w:r>
      <w:r w:rsidR="00FC4DFC">
        <w:rPr>
          <w:rFonts w:ascii="Arial" w:hAnsi="Arial" w:cs="Arial"/>
          <w:sz w:val="24"/>
          <w:szCs w:val="24"/>
        </w:rPr>
        <w:t xml:space="preserve"> of the state:</w:t>
      </w:r>
    </w:p>
    <w:p w:rsidR="007B449E" w:rsidRDefault="007665A8" w:rsidP="00403408">
      <w:pPr>
        <w:spacing w:after="0" w:line="480" w:lineRule="auto"/>
        <w:rPr>
          <w:rFonts w:ascii="Arial" w:hAnsi="Arial" w:cs="Arial"/>
          <w:sz w:val="24"/>
          <w:szCs w:val="24"/>
        </w:rPr>
      </w:pPr>
      <w:r>
        <w:rPr>
          <w:rFonts w:ascii="Arial" w:hAnsi="Arial" w:cs="Arial"/>
          <w:sz w:val="24"/>
          <w:szCs w:val="24"/>
        </w:rPr>
        <w:t xml:space="preserve"> </w:t>
      </w:r>
    </w:p>
    <w:p w:rsidR="00EA7B45" w:rsidRDefault="007665A8" w:rsidP="00403408">
      <w:pPr>
        <w:spacing w:after="0" w:line="480" w:lineRule="auto"/>
        <w:ind w:left="720" w:right="720"/>
        <w:rPr>
          <w:rFonts w:ascii="Arial" w:hAnsi="Arial" w:cs="Arial"/>
          <w:sz w:val="24"/>
          <w:szCs w:val="24"/>
        </w:rPr>
      </w:pPr>
      <w:r>
        <w:rPr>
          <w:rFonts w:ascii="Arial" w:hAnsi="Arial" w:cs="Arial"/>
          <w:sz w:val="24"/>
          <w:szCs w:val="24"/>
        </w:rPr>
        <w:t xml:space="preserve">The safety of the state is the supreme law …To </w:t>
      </w:r>
      <w:r w:rsidR="008E28F3">
        <w:rPr>
          <w:rFonts w:ascii="Arial" w:hAnsi="Arial" w:cs="Arial"/>
          <w:sz w:val="24"/>
          <w:szCs w:val="24"/>
        </w:rPr>
        <w:t>s</w:t>
      </w:r>
      <w:r>
        <w:rPr>
          <w:rFonts w:ascii="Arial" w:hAnsi="Arial" w:cs="Arial"/>
          <w:sz w:val="24"/>
          <w:szCs w:val="24"/>
        </w:rPr>
        <w:t>ay that you do not antic</w:t>
      </w:r>
      <w:r w:rsidR="008E28F3">
        <w:rPr>
          <w:rFonts w:ascii="Arial" w:hAnsi="Arial" w:cs="Arial"/>
          <w:sz w:val="24"/>
          <w:szCs w:val="24"/>
        </w:rPr>
        <w:t>i</w:t>
      </w:r>
      <w:r>
        <w:rPr>
          <w:rFonts w:ascii="Arial" w:hAnsi="Arial" w:cs="Arial"/>
          <w:sz w:val="24"/>
          <w:szCs w:val="24"/>
        </w:rPr>
        <w:t>pate the ruin of the state and that you will perish before it, is not a reason, for your ruin counts f</w:t>
      </w:r>
      <w:r w:rsidR="008E28F3">
        <w:rPr>
          <w:rFonts w:ascii="Arial" w:hAnsi="Arial" w:cs="Arial"/>
          <w:sz w:val="24"/>
          <w:szCs w:val="24"/>
        </w:rPr>
        <w:t>o</w:t>
      </w:r>
      <w:r>
        <w:rPr>
          <w:rFonts w:ascii="Arial" w:hAnsi="Arial" w:cs="Arial"/>
          <w:sz w:val="24"/>
          <w:szCs w:val="24"/>
        </w:rPr>
        <w:t>r very little compared with that of the state. Think carefully about the state, examine things as they are; in comparison with the state, you are nothing.</w:t>
      </w:r>
      <w:r w:rsidR="008E28F3">
        <w:rPr>
          <w:rFonts w:ascii="Arial" w:hAnsi="Arial" w:cs="Arial"/>
          <w:sz w:val="24"/>
          <w:szCs w:val="24"/>
        </w:rPr>
        <w:t xml:space="preserve"> </w:t>
      </w:r>
      <w:r w:rsidR="007D673B">
        <w:rPr>
          <w:rStyle w:val="EndnoteReference"/>
          <w:rFonts w:ascii="Arial" w:hAnsi="Arial" w:cs="Arial"/>
          <w:sz w:val="24"/>
          <w:szCs w:val="24"/>
        </w:rPr>
        <w:endnoteReference w:id="8"/>
      </w:r>
      <w:r w:rsidR="007D673B">
        <w:rPr>
          <w:rFonts w:ascii="Arial" w:hAnsi="Arial" w:cs="Arial"/>
          <w:sz w:val="24"/>
          <w:szCs w:val="24"/>
        </w:rPr>
        <w:t xml:space="preserve">  </w:t>
      </w:r>
    </w:p>
    <w:p w:rsidR="007D673B" w:rsidRDefault="007D673B" w:rsidP="00403408">
      <w:pPr>
        <w:spacing w:after="0" w:line="480" w:lineRule="auto"/>
        <w:ind w:left="720" w:right="720"/>
        <w:rPr>
          <w:rFonts w:ascii="Arial" w:hAnsi="Arial" w:cs="Arial"/>
          <w:sz w:val="24"/>
          <w:szCs w:val="24"/>
        </w:rPr>
      </w:pPr>
    </w:p>
    <w:p w:rsidR="00EA7B45" w:rsidRDefault="00D23955" w:rsidP="00403408">
      <w:pPr>
        <w:spacing w:after="0" w:line="480" w:lineRule="auto"/>
        <w:ind w:right="720"/>
        <w:rPr>
          <w:rFonts w:ascii="Arial" w:hAnsi="Arial" w:cs="Arial"/>
          <w:sz w:val="24"/>
          <w:szCs w:val="24"/>
        </w:rPr>
      </w:pPr>
      <w:r>
        <w:rPr>
          <w:rFonts w:ascii="Arial" w:hAnsi="Arial" w:cs="Arial"/>
          <w:sz w:val="24"/>
          <w:szCs w:val="24"/>
        </w:rPr>
        <w:lastRenderedPageBreak/>
        <w:t xml:space="preserve">These </w:t>
      </w:r>
      <w:r w:rsidR="00AA7726">
        <w:rPr>
          <w:rFonts w:ascii="Arial" w:hAnsi="Arial" w:cs="Arial"/>
          <w:sz w:val="24"/>
          <w:szCs w:val="24"/>
        </w:rPr>
        <w:t>s</w:t>
      </w:r>
      <w:r w:rsidR="00EA7B45">
        <w:rPr>
          <w:rFonts w:ascii="Arial" w:hAnsi="Arial" w:cs="Arial"/>
          <w:sz w:val="24"/>
          <w:szCs w:val="24"/>
        </w:rPr>
        <w:t xml:space="preserve">entiments appear in firm contrast to the opening of the </w:t>
      </w:r>
      <w:r w:rsidR="00EA7B45" w:rsidRPr="002D37ED">
        <w:rPr>
          <w:rFonts w:ascii="Arial" w:hAnsi="Arial" w:cs="Arial"/>
          <w:i/>
          <w:sz w:val="24"/>
          <w:szCs w:val="24"/>
        </w:rPr>
        <w:t>Persian Letters</w:t>
      </w:r>
      <w:r w:rsidR="00C37A5A">
        <w:rPr>
          <w:rFonts w:ascii="Arial" w:hAnsi="Arial" w:cs="Arial"/>
          <w:sz w:val="24"/>
          <w:szCs w:val="24"/>
        </w:rPr>
        <w:t>. T</w:t>
      </w:r>
      <w:r w:rsidR="006A7EC2">
        <w:rPr>
          <w:rFonts w:ascii="Arial" w:hAnsi="Arial" w:cs="Arial"/>
          <w:sz w:val="24"/>
          <w:szCs w:val="24"/>
        </w:rPr>
        <w:t xml:space="preserve">he old King </w:t>
      </w:r>
      <w:r w:rsidR="00EA7B45">
        <w:rPr>
          <w:rFonts w:ascii="Arial" w:hAnsi="Arial" w:cs="Arial"/>
          <w:sz w:val="24"/>
          <w:szCs w:val="24"/>
        </w:rPr>
        <w:t xml:space="preserve">(Louis XIV) </w:t>
      </w:r>
      <w:r w:rsidR="006A7EC2">
        <w:rPr>
          <w:rFonts w:ascii="Arial" w:hAnsi="Arial" w:cs="Arial"/>
          <w:sz w:val="24"/>
          <w:szCs w:val="24"/>
        </w:rPr>
        <w:t xml:space="preserve">is dead </w:t>
      </w:r>
      <w:r w:rsidR="00EA7B45">
        <w:rPr>
          <w:rFonts w:ascii="Arial" w:hAnsi="Arial" w:cs="Arial"/>
          <w:sz w:val="24"/>
          <w:szCs w:val="24"/>
        </w:rPr>
        <w:t>and the threat of despotic rule has bee</w:t>
      </w:r>
      <w:r>
        <w:rPr>
          <w:rFonts w:ascii="Arial" w:hAnsi="Arial" w:cs="Arial"/>
          <w:sz w:val="24"/>
          <w:szCs w:val="24"/>
        </w:rPr>
        <w:t xml:space="preserve">n at least temporarily removed. Nevertheless, </w:t>
      </w:r>
      <w:r w:rsidR="00EA7B45">
        <w:rPr>
          <w:rFonts w:ascii="Arial" w:hAnsi="Arial" w:cs="Arial"/>
          <w:sz w:val="24"/>
          <w:szCs w:val="24"/>
        </w:rPr>
        <w:t xml:space="preserve">these </w:t>
      </w:r>
      <w:r w:rsidR="006A7EC2">
        <w:rPr>
          <w:rFonts w:ascii="Arial" w:hAnsi="Arial" w:cs="Arial"/>
          <w:sz w:val="24"/>
          <w:szCs w:val="24"/>
        </w:rPr>
        <w:t>admonitions to Meinières were consistent w</w:t>
      </w:r>
      <w:r w:rsidR="00EA7B45">
        <w:rPr>
          <w:rFonts w:ascii="Arial" w:hAnsi="Arial" w:cs="Arial"/>
          <w:sz w:val="24"/>
          <w:szCs w:val="24"/>
        </w:rPr>
        <w:t>ith Montesquieu’s mat</w:t>
      </w:r>
      <w:r>
        <w:rPr>
          <w:rFonts w:ascii="Arial" w:hAnsi="Arial" w:cs="Arial"/>
          <w:sz w:val="24"/>
          <w:szCs w:val="24"/>
        </w:rPr>
        <w:t>ure philosophy</w:t>
      </w:r>
      <w:r w:rsidR="00EA7B45">
        <w:rPr>
          <w:rFonts w:ascii="Arial" w:hAnsi="Arial" w:cs="Arial"/>
          <w:sz w:val="24"/>
          <w:szCs w:val="24"/>
        </w:rPr>
        <w:t xml:space="preserve"> in which </w:t>
      </w:r>
      <w:r w:rsidR="00C53849">
        <w:rPr>
          <w:rFonts w:ascii="Arial" w:hAnsi="Arial" w:cs="Arial"/>
          <w:sz w:val="24"/>
          <w:szCs w:val="24"/>
        </w:rPr>
        <w:t xml:space="preserve">the </w:t>
      </w:r>
      <w:r w:rsidR="00EA7B45">
        <w:rPr>
          <w:rFonts w:ascii="Arial" w:hAnsi="Arial" w:cs="Arial"/>
          <w:sz w:val="24"/>
          <w:szCs w:val="24"/>
        </w:rPr>
        <w:t xml:space="preserve">idea of </w:t>
      </w:r>
      <w:r w:rsidR="00461B8E">
        <w:rPr>
          <w:rFonts w:ascii="Arial" w:hAnsi="Arial" w:cs="Arial"/>
          <w:sz w:val="24"/>
          <w:szCs w:val="24"/>
        </w:rPr>
        <w:t xml:space="preserve">legitimate constitutional </w:t>
      </w:r>
      <w:r w:rsidR="00EA7B45">
        <w:rPr>
          <w:rFonts w:ascii="Arial" w:hAnsi="Arial" w:cs="Arial"/>
          <w:sz w:val="24"/>
          <w:szCs w:val="24"/>
        </w:rPr>
        <w:t>monarchy—</w:t>
      </w:r>
      <w:r w:rsidR="00461B8E">
        <w:rPr>
          <w:rFonts w:ascii="Arial" w:hAnsi="Arial" w:cs="Arial"/>
          <w:sz w:val="24"/>
          <w:szCs w:val="24"/>
        </w:rPr>
        <w:t xml:space="preserve">and </w:t>
      </w:r>
      <w:r w:rsidR="007911A9">
        <w:rPr>
          <w:rFonts w:ascii="Arial" w:hAnsi="Arial" w:cs="Arial"/>
          <w:sz w:val="24"/>
          <w:szCs w:val="24"/>
        </w:rPr>
        <w:t xml:space="preserve">of </w:t>
      </w:r>
      <w:r w:rsidR="006A7EC2">
        <w:rPr>
          <w:rFonts w:ascii="Arial" w:hAnsi="Arial" w:cs="Arial"/>
          <w:sz w:val="24"/>
          <w:szCs w:val="24"/>
        </w:rPr>
        <w:t>the modern regime—was</w:t>
      </w:r>
      <w:r w:rsidR="00461B8E">
        <w:rPr>
          <w:rFonts w:ascii="Arial" w:hAnsi="Arial" w:cs="Arial"/>
          <w:sz w:val="24"/>
          <w:szCs w:val="24"/>
        </w:rPr>
        <w:t xml:space="preserve"> </w:t>
      </w:r>
      <w:r w:rsidR="006F1651">
        <w:rPr>
          <w:rFonts w:ascii="Arial" w:hAnsi="Arial" w:cs="Arial"/>
          <w:sz w:val="24"/>
          <w:szCs w:val="24"/>
        </w:rPr>
        <w:t>tied</w:t>
      </w:r>
      <w:r w:rsidR="00EA7B45">
        <w:rPr>
          <w:rFonts w:ascii="Arial" w:hAnsi="Arial" w:cs="Arial"/>
          <w:sz w:val="24"/>
          <w:szCs w:val="24"/>
        </w:rPr>
        <w:t xml:space="preserve"> to the Bodinian insistence that “the prince is the source of all </w:t>
      </w:r>
      <w:r>
        <w:rPr>
          <w:rFonts w:ascii="Arial" w:hAnsi="Arial" w:cs="Arial"/>
          <w:sz w:val="24"/>
          <w:szCs w:val="24"/>
        </w:rPr>
        <w:t>political</w:t>
      </w:r>
      <w:r w:rsidR="00EA7B45">
        <w:rPr>
          <w:rFonts w:ascii="Arial" w:hAnsi="Arial" w:cs="Arial"/>
          <w:sz w:val="24"/>
          <w:szCs w:val="24"/>
        </w:rPr>
        <w:t xml:space="preserve"> and civil power</w:t>
      </w:r>
      <w:r w:rsidR="007D673B">
        <w:rPr>
          <w:rFonts w:ascii="Arial" w:hAnsi="Arial" w:cs="Arial"/>
          <w:sz w:val="24"/>
          <w:szCs w:val="24"/>
        </w:rPr>
        <w:t>,” (</w:t>
      </w:r>
      <w:r w:rsidR="007D673B" w:rsidRPr="007D673B">
        <w:rPr>
          <w:rFonts w:ascii="Arial" w:hAnsi="Arial" w:cs="Arial"/>
          <w:i/>
          <w:sz w:val="24"/>
          <w:szCs w:val="24"/>
        </w:rPr>
        <w:t xml:space="preserve">Laws </w:t>
      </w:r>
      <w:r w:rsidR="007D673B">
        <w:rPr>
          <w:rFonts w:ascii="Arial" w:hAnsi="Arial" w:cs="Arial"/>
          <w:sz w:val="24"/>
          <w:szCs w:val="24"/>
        </w:rPr>
        <w:t>2</w:t>
      </w:r>
      <w:r>
        <w:rPr>
          <w:rFonts w:ascii="Arial" w:hAnsi="Arial" w:cs="Arial"/>
          <w:sz w:val="24"/>
          <w:szCs w:val="24"/>
        </w:rPr>
        <w:t>.4).</w:t>
      </w:r>
      <w:r w:rsidR="007D673B">
        <w:rPr>
          <w:rStyle w:val="EndnoteReference"/>
          <w:rFonts w:ascii="Arial" w:hAnsi="Arial" w:cs="Arial"/>
          <w:sz w:val="24"/>
          <w:szCs w:val="24"/>
        </w:rPr>
        <w:endnoteReference w:id="9"/>
      </w:r>
      <w:r>
        <w:rPr>
          <w:rFonts w:ascii="Arial" w:hAnsi="Arial" w:cs="Arial"/>
          <w:sz w:val="24"/>
          <w:szCs w:val="24"/>
        </w:rPr>
        <w:t xml:space="preserve"> The famous intermediary bodies </w:t>
      </w:r>
      <w:r w:rsidR="006A7EC2">
        <w:rPr>
          <w:rFonts w:ascii="Arial" w:hAnsi="Arial" w:cs="Arial"/>
          <w:sz w:val="24"/>
          <w:szCs w:val="24"/>
        </w:rPr>
        <w:t xml:space="preserve">have their work cut out for them as official channels of </w:t>
      </w:r>
      <w:r w:rsidR="00110F5B">
        <w:rPr>
          <w:rFonts w:ascii="Arial" w:hAnsi="Arial" w:cs="Arial"/>
          <w:sz w:val="24"/>
          <w:szCs w:val="24"/>
        </w:rPr>
        <w:t>resistance to monarchical power</w:t>
      </w:r>
      <w:r>
        <w:rPr>
          <w:rFonts w:ascii="Arial" w:hAnsi="Arial" w:cs="Arial"/>
          <w:sz w:val="24"/>
          <w:szCs w:val="24"/>
        </w:rPr>
        <w:t xml:space="preserve">, but they shouldn’t be imagined as a guerrilla force striking against an illegitimate </w:t>
      </w:r>
      <w:r w:rsidR="007911A9">
        <w:rPr>
          <w:rFonts w:ascii="Arial" w:hAnsi="Arial" w:cs="Arial"/>
          <w:sz w:val="24"/>
          <w:szCs w:val="24"/>
        </w:rPr>
        <w:t xml:space="preserve">executive. </w:t>
      </w:r>
      <w:r w:rsidR="00F109EB">
        <w:rPr>
          <w:rFonts w:ascii="Arial" w:hAnsi="Arial" w:cs="Arial"/>
          <w:sz w:val="24"/>
          <w:szCs w:val="24"/>
        </w:rPr>
        <w:t>Together they were</w:t>
      </w:r>
      <w:r w:rsidR="00C53849">
        <w:rPr>
          <w:rFonts w:ascii="Arial" w:hAnsi="Arial" w:cs="Arial"/>
          <w:sz w:val="24"/>
          <w:szCs w:val="24"/>
        </w:rPr>
        <w:t>, as Montesquieu himself wrote,</w:t>
      </w:r>
      <w:r>
        <w:rPr>
          <w:rFonts w:ascii="Arial" w:hAnsi="Arial" w:cs="Arial"/>
          <w:sz w:val="24"/>
          <w:szCs w:val="24"/>
        </w:rPr>
        <w:t xml:space="preserve"> “the nature of monarchial government” </w:t>
      </w:r>
      <w:r w:rsidR="002D37ED">
        <w:rPr>
          <w:rFonts w:ascii="Arial" w:hAnsi="Arial" w:cs="Arial"/>
          <w:sz w:val="24"/>
          <w:szCs w:val="24"/>
        </w:rPr>
        <w:t>which included</w:t>
      </w:r>
      <w:r>
        <w:rPr>
          <w:rFonts w:ascii="Arial" w:hAnsi="Arial" w:cs="Arial"/>
          <w:sz w:val="24"/>
          <w:szCs w:val="24"/>
        </w:rPr>
        <w:t xml:space="preserve"> its Bodin</w:t>
      </w:r>
      <w:r w:rsidR="00C93915">
        <w:rPr>
          <w:rFonts w:ascii="Arial" w:hAnsi="Arial" w:cs="Arial"/>
          <w:sz w:val="24"/>
          <w:szCs w:val="24"/>
        </w:rPr>
        <w:t>i</w:t>
      </w:r>
      <w:r>
        <w:rPr>
          <w:rFonts w:ascii="Arial" w:hAnsi="Arial" w:cs="Arial"/>
          <w:sz w:val="24"/>
          <w:szCs w:val="24"/>
        </w:rPr>
        <w:t>an foundation.</w:t>
      </w:r>
    </w:p>
    <w:p w:rsidR="00C37A5A" w:rsidRDefault="00C37A5A" w:rsidP="00403408">
      <w:pPr>
        <w:spacing w:after="0" w:line="480" w:lineRule="auto"/>
        <w:ind w:right="720"/>
        <w:rPr>
          <w:rFonts w:ascii="Arial" w:hAnsi="Arial" w:cs="Arial"/>
          <w:sz w:val="24"/>
          <w:szCs w:val="24"/>
        </w:rPr>
      </w:pPr>
    </w:p>
    <w:p w:rsidR="00F109EB" w:rsidRDefault="00C0432E" w:rsidP="00F109EB">
      <w:pPr>
        <w:spacing w:line="480" w:lineRule="auto"/>
        <w:rPr>
          <w:rFonts w:ascii="Arial" w:hAnsi="Arial" w:cs="Arial"/>
          <w:sz w:val="24"/>
          <w:szCs w:val="24"/>
        </w:rPr>
      </w:pPr>
      <w:r>
        <w:rPr>
          <w:rFonts w:ascii="Arial" w:hAnsi="Arial" w:cs="Arial"/>
          <w:sz w:val="24"/>
          <w:szCs w:val="24"/>
        </w:rPr>
        <w:t xml:space="preserve">When I returned to the States, I </w:t>
      </w:r>
      <w:r w:rsidRPr="00C0432E">
        <w:rPr>
          <w:rFonts w:ascii="Arial" w:hAnsi="Arial" w:cs="Arial"/>
          <w:sz w:val="24"/>
          <w:szCs w:val="24"/>
        </w:rPr>
        <w:t>suggested to Dita Shklar that the Montesquieu-Hegel trajectory might be a good thesis topic. She did not object. Later she wrote her own separate books about Hegel and Montesquieu, which was probably a mo</w:t>
      </w:r>
      <w:r w:rsidR="006C7EE3">
        <w:rPr>
          <w:rFonts w:ascii="Arial" w:hAnsi="Arial" w:cs="Arial"/>
          <w:sz w:val="24"/>
          <w:szCs w:val="24"/>
        </w:rPr>
        <w:t xml:space="preserve">re sensible </w:t>
      </w:r>
      <w:r w:rsidR="007911A9">
        <w:rPr>
          <w:rFonts w:ascii="Arial" w:hAnsi="Arial" w:cs="Arial"/>
          <w:sz w:val="24"/>
          <w:szCs w:val="24"/>
        </w:rPr>
        <w:t>division of labor.</w:t>
      </w:r>
      <w:r w:rsidRPr="00C0432E">
        <w:rPr>
          <w:rFonts w:ascii="Arial" w:hAnsi="Arial" w:cs="Arial"/>
          <w:sz w:val="24"/>
          <w:szCs w:val="24"/>
          <w:vertAlign w:val="superscript"/>
        </w:rPr>
        <w:endnoteReference w:id="10"/>
      </w:r>
      <w:r w:rsidR="00F109EB">
        <w:rPr>
          <w:rFonts w:ascii="Arial" w:hAnsi="Arial" w:cs="Arial"/>
          <w:sz w:val="24"/>
          <w:szCs w:val="24"/>
        </w:rPr>
        <w:t xml:space="preserve"> </w:t>
      </w:r>
    </w:p>
    <w:p w:rsidR="00F109EB" w:rsidRDefault="00F109EB" w:rsidP="00F109EB">
      <w:pPr>
        <w:spacing w:line="480" w:lineRule="auto"/>
        <w:rPr>
          <w:rFonts w:ascii="Arial" w:hAnsi="Arial" w:cs="Arial"/>
          <w:sz w:val="24"/>
          <w:szCs w:val="24"/>
        </w:rPr>
      </w:pPr>
    </w:p>
    <w:p w:rsidR="006E08FF" w:rsidRDefault="00E55079" w:rsidP="00F109EB">
      <w:pPr>
        <w:spacing w:line="480" w:lineRule="auto"/>
        <w:rPr>
          <w:rFonts w:ascii="Arial" w:hAnsi="Arial" w:cs="Arial"/>
          <w:sz w:val="24"/>
          <w:szCs w:val="24"/>
        </w:rPr>
      </w:pPr>
      <w:r>
        <w:rPr>
          <w:rFonts w:ascii="Arial" w:hAnsi="Arial" w:cs="Arial"/>
          <w:sz w:val="24"/>
          <w:szCs w:val="24"/>
        </w:rPr>
        <w:t>My work</w:t>
      </w:r>
      <w:r w:rsidR="00C0432E">
        <w:rPr>
          <w:rFonts w:ascii="Arial" w:hAnsi="Arial" w:cs="Arial"/>
          <w:sz w:val="24"/>
          <w:szCs w:val="24"/>
        </w:rPr>
        <w:t xml:space="preserve"> was not especially focused on the</w:t>
      </w:r>
      <w:r w:rsidR="00C0432E" w:rsidRPr="00C0432E">
        <w:rPr>
          <w:rFonts w:ascii="Arial" w:hAnsi="Arial" w:cs="Arial"/>
          <w:i/>
          <w:sz w:val="24"/>
          <w:szCs w:val="24"/>
        </w:rPr>
        <w:t xml:space="preserve"> Persian Letters</w:t>
      </w:r>
      <w:r w:rsidR="00C0432E">
        <w:rPr>
          <w:rFonts w:ascii="Arial" w:hAnsi="Arial" w:cs="Arial"/>
          <w:sz w:val="24"/>
          <w:szCs w:val="24"/>
        </w:rPr>
        <w:t xml:space="preserve">, however. </w:t>
      </w:r>
      <w:r w:rsidR="00FB3C6E">
        <w:rPr>
          <w:rFonts w:ascii="Arial" w:hAnsi="Arial" w:cs="Arial"/>
          <w:sz w:val="24"/>
          <w:szCs w:val="24"/>
        </w:rPr>
        <w:t>Compared to the later work of Montesquieu</w:t>
      </w:r>
      <w:r w:rsidR="00C53849">
        <w:rPr>
          <w:rFonts w:ascii="Arial" w:hAnsi="Arial" w:cs="Arial"/>
          <w:sz w:val="24"/>
          <w:szCs w:val="24"/>
        </w:rPr>
        <w:t xml:space="preserve"> and </w:t>
      </w:r>
      <w:r w:rsidR="006F1651">
        <w:rPr>
          <w:rFonts w:ascii="Arial" w:hAnsi="Arial" w:cs="Arial"/>
          <w:sz w:val="24"/>
          <w:szCs w:val="24"/>
        </w:rPr>
        <w:t xml:space="preserve">to </w:t>
      </w:r>
      <w:r w:rsidR="00C53849">
        <w:rPr>
          <w:rFonts w:ascii="Arial" w:hAnsi="Arial" w:cs="Arial"/>
          <w:sz w:val="24"/>
          <w:szCs w:val="24"/>
        </w:rPr>
        <w:t>any work by Hegel</w:t>
      </w:r>
      <w:r w:rsidR="00FB3C6E">
        <w:rPr>
          <w:rFonts w:ascii="Arial" w:hAnsi="Arial" w:cs="Arial"/>
          <w:sz w:val="24"/>
          <w:szCs w:val="24"/>
        </w:rPr>
        <w:t>, t</w:t>
      </w:r>
      <w:r w:rsidR="008E28F3">
        <w:rPr>
          <w:rFonts w:ascii="Arial" w:hAnsi="Arial" w:cs="Arial"/>
          <w:sz w:val="24"/>
          <w:szCs w:val="24"/>
        </w:rPr>
        <w:t xml:space="preserve">here </w:t>
      </w:r>
      <w:r w:rsidR="002D37ED">
        <w:rPr>
          <w:rFonts w:ascii="Arial" w:hAnsi="Arial" w:cs="Arial"/>
          <w:sz w:val="24"/>
          <w:szCs w:val="24"/>
        </w:rPr>
        <w:t xml:space="preserve">is nothing </w:t>
      </w:r>
      <w:r w:rsidR="00C93915">
        <w:rPr>
          <w:rFonts w:ascii="Arial" w:hAnsi="Arial" w:cs="Arial"/>
          <w:sz w:val="24"/>
          <w:szCs w:val="24"/>
        </w:rPr>
        <w:t xml:space="preserve">in the </w:t>
      </w:r>
      <w:r w:rsidR="00C93915" w:rsidRPr="00C93915">
        <w:rPr>
          <w:rFonts w:ascii="Arial" w:hAnsi="Arial" w:cs="Arial"/>
          <w:i/>
          <w:sz w:val="24"/>
          <w:szCs w:val="24"/>
        </w:rPr>
        <w:t>Persian Letters</w:t>
      </w:r>
      <w:r w:rsidR="00C93915">
        <w:rPr>
          <w:rFonts w:ascii="Arial" w:hAnsi="Arial" w:cs="Arial"/>
          <w:sz w:val="24"/>
          <w:szCs w:val="24"/>
        </w:rPr>
        <w:t xml:space="preserve"> </w:t>
      </w:r>
      <w:r w:rsidR="002D37ED">
        <w:rPr>
          <w:rFonts w:ascii="Arial" w:hAnsi="Arial" w:cs="Arial"/>
          <w:sz w:val="24"/>
          <w:szCs w:val="24"/>
        </w:rPr>
        <w:t>like this feel</w:t>
      </w:r>
      <w:r w:rsidR="00C93915">
        <w:rPr>
          <w:rFonts w:ascii="Arial" w:hAnsi="Arial" w:cs="Arial"/>
          <w:sz w:val="24"/>
          <w:szCs w:val="24"/>
        </w:rPr>
        <w:t>ing</w:t>
      </w:r>
      <w:r w:rsidR="002D37ED">
        <w:rPr>
          <w:rFonts w:ascii="Arial" w:hAnsi="Arial" w:cs="Arial"/>
          <w:sz w:val="24"/>
          <w:szCs w:val="24"/>
        </w:rPr>
        <w:t xml:space="preserve"> for a</w:t>
      </w:r>
      <w:r w:rsidR="008E28F3">
        <w:rPr>
          <w:rFonts w:ascii="Arial" w:hAnsi="Arial" w:cs="Arial"/>
          <w:sz w:val="24"/>
          <w:szCs w:val="24"/>
        </w:rPr>
        <w:t xml:space="preserve"> </w:t>
      </w:r>
      <w:r w:rsidR="002D37ED">
        <w:rPr>
          <w:rFonts w:ascii="Arial" w:hAnsi="Arial" w:cs="Arial"/>
          <w:sz w:val="24"/>
          <w:szCs w:val="24"/>
        </w:rPr>
        <w:t xml:space="preserve">social/political </w:t>
      </w:r>
      <w:r w:rsidR="008E28F3" w:rsidRPr="00605E81">
        <w:rPr>
          <w:rFonts w:ascii="Arial" w:hAnsi="Arial" w:cs="Arial"/>
          <w:i/>
          <w:sz w:val="24"/>
          <w:szCs w:val="24"/>
        </w:rPr>
        <w:t>esprit</w:t>
      </w:r>
      <w:r w:rsidR="008E28F3">
        <w:rPr>
          <w:rFonts w:ascii="Arial" w:hAnsi="Arial" w:cs="Arial"/>
          <w:sz w:val="24"/>
          <w:szCs w:val="24"/>
        </w:rPr>
        <w:t xml:space="preserve"> </w:t>
      </w:r>
      <w:r w:rsidR="006E08FF">
        <w:rPr>
          <w:rFonts w:ascii="Arial" w:hAnsi="Arial" w:cs="Arial"/>
          <w:sz w:val="24"/>
          <w:szCs w:val="24"/>
        </w:rPr>
        <w:t>(spirit/ mentality)</w:t>
      </w:r>
      <w:r w:rsidR="006427E7">
        <w:rPr>
          <w:rFonts w:ascii="Arial" w:hAnsi="Arial" w:cs="Arial"/>
          <w:sz w:val="24"/>
          <w:szCs w:val="24"/>
        </w:rPr>
        <w:t xml:space="preserve"> circulating through </w:t>
      </w:r>
      <w:r w:rsidR="00FA2A66">
        <w:rPr>
          <w:rFonts w:ascii="Arial" w:hAnsi="Arial" w:cs="Arial"/>
          <w:sz w:val="24"/>
          <w:szCs w:val="24"/>
        </w:rPr>
        <w:t>web</w:t>
      </w:r>
      <w:r w:rsidR="000D2D29">
        <w:rPr>
          <w:rFonts w:ascii="Arial" w:hAnsi="Arial" w:cs="Arial"/>
          <w:sz w:val="24"/>
          <w:szCs w:val="24"/>
        </w:rPr>
        <w:t>s of law</w:t>
      </w:r>
      <w:r w:rsidR="00110F5B">
        <w:rPr>
          <w:rFonts w:ascii="Arial" w:hAnsi="Arial" w:cs="Arial"/>
          <w:sz w:val="24"/>
          <w:szCs w:val="24"/>
        </w:rPr>
        <w:t>;</w:t>
      </w:r>
      <w:r w:rsidR="00FA2A66">
        <w:rPr>
          <w:rFonts w:ascii="Arial" w:hAnsi="Arial" w:cs="Arial"/>
          <w:sz w:val="24"/>
          <w:szCs w:val="24"/>
        </w:rPr>
        <w:t xml:space="preserve"> </w:t>
      </w:r>
      <w:r w:rsidR="00110F5B">
        <w:rPr>
          <w:rFonts w:ascii="Arial" w:hAnsi="Arial" w:cs="Arial"/>
          <w:sz w:val="24"/>
          <w:szCs w:val="24"/>
        </w:rPr>
        <w:t xml:space="preserve">or for </w:t>
      </w:r>
      <w:r w:rsidR="002D37ED">
        <w:rPr>
          <w:rFonts w:ascii="Arial" w:hAnsi="Arial" w:cs="Arial"/>
          <w:sz w:val="24"/>
          <w:szCs w:val="24"/>
        </w:rPr>
        <w:t>the</w:t>
      </w:r>
      <w:r w:rsidR="008E28F3">
        <w:rPr>
          <w:rFonts w:ascii="Arial" w:hAnsi="Arial" w:cs="Arial"/>
          <w:sz w:val="24"/>
          <w:szCs w:val="24"/>
        </w:rPr>
        <w:t xml:space="preserve"> </w:t>
      </w:r>
      <w:r w:rsidR="00110F5B">
        <w:rPr>
          <w:rFonts w:ascii="Arial" w:hAnsi="Arial" w:cs="Arial"/>
          <w:sz w:val="24"/>
          <w:szCs w:val="24"/>
        </w:rPr>
        <w:t xml:space="preserve">shape shifting </w:t>
      </w:r>
      <w:r w:rsidR="00C93915">
        <w:rPr>
          <w:rFonts w:ascii="Arial" w:hAnsi="Arial" w:cs="Arial"/>
          <w:sz w:val="24"/>
          <w:szCs w:val="24"/>
        </w:rPr>
        <w:t xml:space="preserve">guises of </w:t>
      </w:r>
      <w:r w:rsidR="008E28F3" w:rsidRPr="00605E81">
        <w:rPr>
          <w:rFonts w:ascii="Arial" w:hAnsi="Arial" w:cs="Arial"/>
          <w:i/>
          <w:sz w:val="24"/>
          <w:szCs w:val="24"/>
        </w:rPr>
        <w:t>Geist</w:t>
      </w:r>
      <w:r w:rsidR="008E28F3">
        <w:rPr>
          <w:rFonts w:ascii="Arial" w:hAnsi="Arial" w:cs="Arial"/>
          <w:sz w:val="24"/>
          <w:szCs w:val="24"/>
        </w:rPr>
        <w:t xml:space="preserve"> </w:t>
      </w:r>
      <w:r w:rsidR="006E08FF">
        <w:rPr>
          <w:rFonts w:ascii="Arial" w:hAnsi="Arial" w:cs="Arial"/>
          <w:sz w:val="24"/>
          <w:szCs w:val="24"/>
        </w:rPr>
        <w:t>(spirit/ mentality again)</w:t>
      </w:r>
      <w:r w:rsidR="00110F5B">
        <w:rPr>
          <w:rFonts w:ascii="Arial" w:hAnsi="Arial" w:cs="Arial"/>
          <w:sz w:val="24"/>
          <w:szCs w:val="24"/>
        </w:rPr>
        <w:t xml:space="preserve"> that might culminate</w:t>
      </w:r>
      <w:r w:rsidR="006A7EC2">
        <w:rPr>
          <w:rFonts w:ascii="Arial" w:hAnsi="Arial" w:cs="Arial"/>
          <w:sz w:val="24"/>
          <w:szCs w:val="24"/>
        </w:rPr>
        <w:t xml:space="preserve"> in </w:t>
      </w:r>
      <w:r w:rsidR="002D37ED">
        <w:rPr>
          <w:rFonts w:ascii="Arial" w:hAnsi="Arial" w:cs="Arial"/>
          <w:sz w:val="24"/>
          <w:szCs w:val="24"/>
        </w:rPr>
        <w:t>a</w:t>
      </w:r>
      <w:r w:rsidR="008E28F3">
        <w:rPr>
          <w:rFonts w:ascii="Arial" w:hAnsi="Arial" w:cs="Arial"/>
          <w:sz w:val="24"/>
          <w:szCs w:val="24"/>
        </w:rPr>
        <w:t xml:space="preserve"> rational state</w:t>
      </w:r>
      <w:r w:rsidR="006E08FF">
        <w:rPr>
          <w:rFonts w:ascii="Arial" w:hAnsi="Arial" w:cs="Arial"/>
          <w:sz w:val="24"/>
          <w:szCs w:val="24"/>
        </w:rPr>
        <w:t>.</w:t>
      </w:r>
      <w:r w:rsidR="008E28F3">
        <w:rPr>
          <w:rFonts w:ascii="Arial" w:hAnsi="Arial" w:cs="Arial"/>
          <w:sz w:val="24"/>
          <w:szCs w:val="24"/>
        </w:rPr>
        <w:t xml:space="preserve"> </w:t>
      </w:r>
      <w:r w:rsidR="006E08FF">
        <w:rPr>
          <w:rFonts w:ascii="Arial" w:hAnsi="Arial" w:cs="Arial"/>
          <w:sz w:val="24"/>
          <w:szCs w:val="24"/>
        </w:rPr>
        <w:t>The</w:t>
      </w:r>
      <w:r w:rsidR="00C0432E">
        <w:rPr>
          <w:rFonts w:ascii="Arial" w:hAnsi="Arial" w:cs="Arial"/>
          <w:sz w:val="24"/>
          <w:szCs w:val="24"/>
        </w:rPr>
        <w:t xml:space="preserve"> </w:t>
      </w:r>
      <w:r w:rsidR="00C0432E" w:rsidRPr="00C0432E">
        <w:rPr>
          <w:rFonts w:ascii="Arial" w:hAnsi="Arial" w:cs="Arial"/>
          <w:i/>
          <w:sz w:val="24"/>
          <w:szCs w:val="24"/>
        </w:rPr>
        <w:t>Letters</w:t>
      </w:r>
      <w:r w:rsidR="00C0432E">
        <w:rPr>
          <w:rFonts w:ascii="Arial" w:hAnsi="Arial" w:cs="Arial"/>
          <w:sz w:val="24"/>
          <w:szCs w:val="24"/>
        </w:rPr>
        <w:t xml:space="preserve"> </w:t>
      </w:r>
      <w:r w:rsidR="00D23955">
        <w:rPr>
          <w:rFonts w:ascii="Arial" w:hAnsi="Arial" w:cs="Arial"/>
          <w:sz w:val="24"/>
          <w:szCs w:val="24"/>
        </w:rPr>
        <w:t>is</w:t>
      </w:r>
      <w:r w:rsidR="001713F6">
        <w:rPr>
          <w:rFonts w:ascii="Arial" w:hAnsi="Arial" w:cs="Arial"/>
          <w:sz w:val="24"/>
          <w:szCs w:val="24"/>
        </w:rPr>
        <w:t xml:space="preserve"> </w:t>
      </w:r>
      <w:r w:rsidR="00FC4DFC">
        <w:rPr>
          <w:rFonts w:ascii="Arial" w:hAnsi="Arial" w:cs="Arial"/>
          <w:sz w:val="24"/>
          <w:szCs w:val="24"/>
        </w:rPr>
        <w:t xml:space="preserve">less a text in </w:t>
      </w:r>
      <w:r w:rsidR="008E28F3">
        <w:rPr>
          <w:rFonts w:ascii="Arial" w:hAnsi="Arial" w:cs="Arial"/>
          <w:sz w:val="24"/>
          <w:szCs w:val="24"/>
        </w:rPr>
        <w:t>political philosophy</w:t>
      </w:r>
      <w:r w:rsidR="00FC4DFC">
        <w:rPr>
          <w:rFonts w:ascii="Arial" w:hAnsi="Arial" w:cs="Arial"/>
          <w:sz w:val="24"/>
          <w:szCs w:val="24"/>
        </w:rPr>
        <w:t xml:space="preserve"> </w:t>
      </w:r>
      <w:r w:rsidR="00110F5B">
        <w:rPr>
          <w:rFonts w:ascii="Arial" w:hAnsi="Arial" w:cs="Arial"/>
          <w:sz w:val="24"/>
          <w:szCs w:val="24"/>
        </w:rPr>
        <w:t xml:space="preserve">or philosophy of history </w:t>
      </w:r>
      <w:r w:rsidR="00FC4DFC">
        <w:rPr>
          <w:rFonts w:ascii="Arial" w:hAnsi="Arial" w:cs="Arial"/>
          <w:sz w:val="24"/>
          <w:szCs w:val="24"/>
        </w:rPr>
        <w:t>and mo</w:t>
      </w:r>
      <w:r w:rsidR="006E08FF">
        <w:rPr>
          <w:rFonts w:ascii="Arial" w:hAnsi="Arial" w:cs="Arial"/>
          <w:sz w:val="24"/>
          <w:szCs w:val="24"/>
        </w:rPr>
        <w:t>re a series of reflections on moral psychology</w:t>
      </w:r>
      <w:r w:rsidR="00110F5B">
        <w:rPr>
          <w:rFonts w:ascii="Arial" w:hAnsi="Arial" w:cs="Arial"/>
          <w:sz w:val="24"/>
          <w:szCs w:val="24"/>
        </w:rPr>
        <w:t>—</w:t>
      </w:r>
      <w:r w:rsidR="00BF2F88">
        <w:rPr>
          <w:rFonts w:ascii="Arial" w:hAnsi="Arial" w:cs="Arial"/>
          <w:sz w:val="24"/>
          <w:szCs w:val="24"/>
        </w:rPr>
        <w:t>a story</w:t>
      </w:r>
      <w:r w:rsidR="00110F5B">
        <w:rPr>
          <w:rFonts w:ascii="Arial" w:hAnsi="Arial" w:cs="Arial"/>
          <w:sz w:val="24"/>
          <w:szCs w:val="24"/>
        </w:rPr>
        <w:t xml:space="preserve"> </w:t>
      </w:r>
      <w:r w:rsidR="006A7EC2">
        <w:rPr>
          <w:rFonts w:ascii="Arial" w:hAnsi="Arial" w:cs="Arial"/>
          <w:sz w:val="24"/>
          <w:szCs w:val="24"/>
        </w:rPr>
        <w:t xml:space="preserve">of </w:t>
      </w:r>
      <w:r w:rsidR="006A7EC2">
        <w:rPr>
          <w:rFonts w:ascii="Arial" w:hAnsi="Arial" w:cs="Arial"/>
          <w:sz w:val="24"/>
          <w:szCs w:val="24"/>
        </w:rPr>
        <w:lastRenderedPageBreak/>
        <w:t xml:space="preserve">characters negotiating </w:t>
      </w:r>
      <w:r w:rsidR="00C50E1E">
        <w:rPr>
          <w:rFonts w:ascii="Arial" w:hAnsi="Arial" w:cs="Arial"/>
          <w:sz w:val="24"/>
          <w:szCs w:val="24"/>
        </w:rPr>
        <w:t>or failing to n</w:t>
      </w:r>
      <w:r w:rsidR="00110F5B">
        <w:rPr>
          <w:rFonts w:ascii="Arial" w:hAnsi="Arial" w:cs="Arial"/>
          <w:sz w:val="24"/>
          <w:szCs w:val="24"/>
        </w:rPr>
        <w:t xml:space="preserve">egotiate various </w:t>
      </w:r>
      <w:r w:rsidR="00C50E1E">
        <w:rPr>
          <w:rFonts w:ascii="Arial" w:hAnsi="Arial" w:cs="Arial"/>
          <w:sz w:val="24"/>
          <w:szCs w:val="24"/>
        </w:rPr>
        <w:t>terrain</w:t>
      </w:r>
      <w:r w:rsidR="00110F5B">
        <w:rPr>
          <w:rFonts w:ascii="Arial" w:hAnsi="Arial" w:cs="Arial"/>
          <w:sz w:val="24"/>
          <w:szCs w:val="24"/>
        </w:rPr>
        <w:t xml:space="preserve">s. Together they constituted </w:t>
      </w:r>
      <w:r w:rsidR="00C50E1E">
        <w:rPr>
          <w:rFonts w:ascii="Arial" w:hAnsi="Arial" w:cs="Arial"/>
          <w:sz w:val="24"/>
          <w:szCs w:val="24"/>
        </w:rPr>
        <w:t xml:space="preserve">a </w:t>
      </w:r>
      <w:r w:rsidR="00110F5B">
        <w:rPr>
          <w:rFonts w:ascii="Arial" w:hAnsi="Arial" w:cs="Arial"/>
          <w:sz w:val="24"/>
          <w:szCs w:val="24"/>
        </w:rPr>
        <w:t>moral geography</w:t>
      </w:r>
      <w:r w:rsidR="00C53849">
        <w:rPr>
          <w:rFonts w:ascii="Arial" w:hAnsi="Arial" w:cs="Arial"/>
          <w:sz w:val="24"/>
          <w:szCs w:val="24"/>
        </w:rPr>
        <w:t xml:space="preserve"> </w:t>
      </w:r>
      <w:r w:rsidR="00110F5B">
        <w:rPr>
          <w:rFonts w:ascii="Arial" w:hAnsi="Arial" w:cs="Arial"/>
          <w:sz w:val="24"/>
          <w:szCs w:val="24"/>
        </w:rPr>
        <w:t xml:space="preserve">in which various kinds of disastrous relations were revealed among those </w:t>
      </w:r>
      <w:r w:rsidR="00C50E1E">
        <w:rPr>
          <w:rFonts w:ascii="Arial" w:hAnsi="Arial" w:cs="Arial"/>
          <w:sz w:val="24"/>
          <w:szCs w:val="24"/>
        </w:rPr>
        <w:t>who live either</w:t>
      </w:r>
      <w:r w:rsidR="000D2D29">
        <w:rPr>
          <w:rFonts w:ascii="Arial" w:hAnsi="Arial" w:cs="Arial"/>
          <w:sz w:val="24"/>
          <w:szCs w:val="24"/>
        </w:rPr>
        <w:t xml:space="preserve"> too far apart or</w:t>
      </w:r>
      <w:r w:rsidR="00C53849">
        <w:rPr>
          <w:rFonts w:ascii="Arial" w:hAnsi="Arial" w:cs="Arial"/>
          <w:sz w:val="24"/>
          <w:szCs w:val="24"/>
        </w:rPr>
        <w:t xml:space="preserve"> too close together.</w:t>
      </w:r>
    </w:p>
    <w:p w:rsidR="006E08FF" w:rsidRDefault="006E08FF" w:rsidP="00403408">
      <w:pPr>
        <w:spacing w:after="0" w:line="480" w:lineRule="auto"/>
        <w:rPr>
          <w:rFonts w:ascii="Arial" w:hAnsi="Arial" w:cs="Arial"/>
          <w:sz w:val="24"/>
          <w:szCs w:val="24"/>
        </w:rPr>
      </w:pPr>
    </w:p>
    <w:p w:rsidR="00FB3C6E" w:rsidRPr="00FB3C6E" w:rsidRDefault="00C53849" w:rsidP="00403408">
      <w:pPr>
        <w:spacing w:after="0" w:line="480" w:lineRule="auto"/>
        <w:rPr>
          <w:rFonts w:ascii="Arial" w:hAnsi="Arial" w:cs="Arial"/>
          <w:sz w:val="24"/>
          <w:szCs w:val="24"/>
        </w:rPr>
      </w:pPr>
      <w:r>
        <w:rPr>
          <w:rFonts w:ascii="Arial" w:hAnsi="Arial" w:cs="Arial"/>
          <w:sz w:val="24"/>
          <w:szCs w:val="24"/>
        </w:rPr>
        <w:t xml:space="preserve">A </w:t>
      </w:r>
      <w:r w:rsidR="00D23955">
        <w:rPr>
          <w:rFonts w:ascii="Arial" w:hAnsi="Arial" w:cs="Arial"/>
          <w:sz w:val="24"/>
          <w:szCs w:val="24"/>
        </w:rPr>
        <w:t xml:space="preserve">tradition </w:t>
      </w:r>
      <w:r w:rsidR="002F0D29">
        <w:rPr>
          <w:rFonts w:ascii="Arial" w:hAnsi="Arial" w:cs="Arial"/>
          <w:sz w:val="24"/>
          <w:szCs w:val="24"/>
        </w:rPr>
        <w:t xml:space="preserve">that stems from Montesquieu </w:t>
      </w:r>
      <w:r w:rsidR="00D23955">
        <w:rPr>
          <w:rFonts w:ascii="Arial" w:hAnsi="Arial" w:cs="Arial"/>
          <w:sz w:val="24"/>
          <w:szCs w:val="24"/>
        </w:rPr>
        <w:t>divides authority between state and society</w:t>
      </w:r>
      <w:r w:rsidR="00F2112C">
        <w:rPr>
          <w:rFonts w:ascii="Arial" w:hAnsi="Arial" w:cs="Arial"/>
          <w:sz w:val="24"/>
          <w:szCs w:val="24"/>
        </w:rPr>
        <w:t>. Its</w:t>
      </w:r>
      <w:r w:rsidR="007726EA">
        <w:rPr>
          <w:rFonts w:ascii="Arial" w:hAnsi="Arial" w:cs="Arial"/>
          <w:sz w:val="24"/>
          <w:szCs w:val="24"/>
        </w:rPr>
        <w:t xml:space="preserve"> </w:t>
      </w:r>
      <w:r w:rsidR="002F0D29">
        <w:rPr>
          <w:rFonts w:ascii="Arial" w:hAnsi="Arial" w:cs="Arial"/>
          <w:sz w:val="24"/>
          <w:szCs w:val="24"/>
        </w:rPr>
        <w:t xml:space="preserve">successors </w:t>
      </w:r>
      <w:r w:rsidR="002D316A">
        <w:rPr>
          <w:rFonts w:ascii="Arial" w:hAnsi="Arial" w:cs="Arial"/>
          <w:sz w:val="24"/>
          <w:szCs w:val="24"/>
        </w:rPr>
        <w:t>include both allies and rivals</w:t>
      </w:r>
      <w:r w:rsidR="002F0D29">
        <w:rPr>
          <w:rFonts w:ascii="Arial" w:hAnsi="Arial" w:cs="Arial"/>
          <w:sz w:val="24"/>
          <w:szCs w:val="24"/>
        </w:rPr>
        <w:t>, Rousseau</w:t>
      </w:r>
      <w:r w:rsidR="00D23955">
        <w:rPr>
          <w:rFonts w:ascii="Arial" w:hAnsi="Arial" w:cs="Arial"/>
          <w:sz w:val="24"/>
          <w:szCs w:val="24"/>
        </w:rPr>
        <w:t>, Hegel, Constant, Marx</w:t>
      </w:r>
      <w:r w:rsidR="002F0D29">
        <w:rPr>
          <w:rFonts w:ascii="Arial" w:hAnsi="Arial" w:cs="Arial"/>
          <w:sz w:val="24"/>
          <w:szCs w:val="24"/>
        </w:rPr>
        <w:t xml:space="preserve">. The allies of Montesquieu have </w:t>
      </w:r>
      <w:r w:rsidR="00D23955">
        <w:rPr>
          <w:rFonts w:ascii="Arial" w:hAnsi="Arial" w:cs="Arial"/>
          <w:sz w:val="24"/>
          <w:szCs w:val="24"/>
        </w:rPr>
        <w:t xml:space="preserve">always been ambivalent about the character </w:t>
      </w:r>
      <w:r w:rsidR="002D37ED">
        <w:rPr>
          <w:rFonts w:ascii="Arial" w:hAnsi="Arial" w:cs="Arial"/>
          <w:sz w:val="24"/>
          <w:szCs w:val="24"/>
        </w:rPr>
        <w:t xml:space="preserve">of authority. </w:t>
      </w:r>
      <w:r w:rsidR="006143FF">
        <w:rPr>
          <w:rFonts w:ascii="Arial" w:hAnsi="Arial" w:cs="Arial"/>
          <w:sz w:val="24"/>
          <w:szCs w:val="24"/>
        </w:rPr>
        <w:t>I</w:t>
      </w:r>
      <w:r w:rsidR="002D316A">
        <w:rPr>
          <w:rFonts w:ascii="Arial" w:hAnsi="Arial" w:cs="Arial"/>
          <w:sz w:val="24"/>
          <w:szCs w:val="24"/>
        </w:rPr>
        <w:t>t is still a lively topic</w:t>
      </w:r>
      <w:r w:rsidR="007911A9">
        <w:rPr>
          <w:rFonts w:ascii="Arial" w:hAnsi="Arial" w:cs="Arial"/>
          <w:sz w:val="24"/>
          <w:szCs w:val="24"/>
        </w:rPr>
        <w:t xml:space="preserve"> whatever one’s partisan preferences</w:t>
      </w:r>
      <w:r w:rsidR="006143FF">
        <w:rPr>
          <w:rFonts w:ascii="Arial" w:hAnsi="Arial" w:cs="Arial"/>
          <w:sz w:val="24"/>
          <w:szCs w:val="24"/>
        </w:rPr>
        <w:t xml:space="preserve">. </w:t>
      </w:r>
      <w:r w:rsidR="00FC4DFC">
        <w:rPr>
          <w:rFonts w:ascii="Arial" w:hAnsi="Arial" w:cs="Arial"/>
          <w:sz w:val="24"/>
          <w:szCs w:val="24"/>
        </w:rPr>
        <w:t>T</w:t>
      </w:r>
      <w:r w:rsidR="006143FF">
        <w:rPr>
          <w:rFonts w:ascii="Arial" w:hAnsi="Arial" w:cs="Arial"/>
          <w:sz w:val="24"/>
          <w:szCs w:val="24"/>
        </w:rPr>
        <w:t xml:space="preserve">he theme of a </w:t>
      </w:r>
      <w:r w:rsidR="00AA7726">
        <w:rPr>
          <w:rFonts w:ascii="Arial" w:hAnsi="Arial" w:cs="Arial"/>
          <w:sz w:val="24"/>
          <w:szCs w:val="24"/>
        </w:rPr>
        <w:t xml:space="preserve">choice between two camps </w:t>
      </w:r>
      <w:r w:rsidR="00D23955">
        <w:rPr>
          <w:rFonts w:ascii="Arial" w:hAnsi="Arial" w:cs="Arial"/>
          <w:sz w:val="24"/>
          <w:szCs w:val="24"/>
        </w:rPr>
        <w:t>runs through m</w:t>
      </w:r>
      <w:r w:rsidR="00FC4DFC">
        <w:rPr>
          <w:rFonts w:ascii="Arial" w:hAnsi="Arial" w:cs="Arial"/>
          <w:sz w:val="24"/>
          <w:szCs w:val="24"/>
        </w:rPr>
        <w:t>y fellow Shklar seminar pa</w:t>
      </w:r>
      <w:r w:rsidR="001D2DCF">
        <w:rPr>
          <w:rFonts w:ascii="Arial" w:hAnsi="Arial" w:cs="Arial"/>
          <w:sz w:val="24"/>
          <w:szCs w:val="24"/>
        </w:rPr>
        <w:t>rticipant Paul Thom</w:t>
      </w:r>
      <w:r w:rsidR="00D23955">
        <w:rPr>
          <w:rFonts w:ascii="Arial" w:hAnsi="Arial" w:cs="Arial"/>
          <w:sz w:val="24"/>
          <w:szCs w:val="24"/>
        </w:rPr>
        <w:t>as</w:t>
      </w:r>
      <w:r w:rsidR="00700850">
        <w:rPr>
          <w:rFonts w:ascii="Arial" w:hAnsi="Arial" w:cs="Arial"/>
          <w:sz w:val="24"/>
          <w:szCs w:val="24"/>
        </w:rPr>
        <w:t>’</w:t>
      </w:r>
      <w:r w:rsidR="00D23955">
        <w:rPr>
          <w:rFonts w:ascii="Arial" w:hAnsi="Arial" w:cs="Arial"/>
          <w:sz w:val="24"/>
          <w:szCs w:val="24"/>
        </w:rPr>
        <w:t xml:space="preserve"> first book</w:t>
      </w:r>
      <w:r w:rsidR="000D2D29">
        <w:rPr>
          <w:rFonts w:ascii="Arial" w:hAnsi="Arial" w:cs="Arial"/>
          <w:sz w:val="24"/>
          <w:szCs w:val="24"/>
        </w:rPr>
        <w:t>,</w:t>
      </w:r>
      <w:r w:rsidR="00D23955">
        <w:rPr>
          <w:rFonts w:ascii="Arial" w:hAnsi="Arial" w:cs="Arial"/>
          <w:sz w:val="24"/>
          <w:szCs w:val="24"/>
        </w:rPr>
        <w:t xml:space="preserve"> </w:t>
      </w:r>
      <w:r w:rsidR="00FC4DFC" w:rsidRPr="00FC4DFC">
        <w:rPr>
          <w:rFonts w:ascii="Arial" w:hAnsi="Arial" w:cs="Arial"/>
          <w:i/>
          <w:sz w:val="24"/>
          <w:szCs w:val="24"/>
        </w:rPr>
        <w:t>Karl Marx and the Anarchists</w:t>
      </w:r>
      <w:r w:rsidR="000B12AA">
        <w:rPr>
          <w:rFonts w:ascii="Arial" w:hAnsi="Arial" w:cs="Arial"/>
          <w:sz w:val="24"/>
          <w:szCs w:val="24"/>
        </w:rPr>
        <w:t>.</w:t>
      </w:r>
      <w:r w:rsidR="00427C10">
        <w:rPr>
          <w:rStyle w:val="EndnoteReference"/>
          <w:rFonts w:ascii="Arial" w:hAnsi="Arial" w:cs="Arial"/>
          <w:sz w:val="24"/>
          <w:szCs w:val="24"/>
        </w:rPr>
        <w:endnoteReference w:id="11"/>
      </w:r>
      <w:r w:rsidR="00427C10">
        <w:rPr>
          <w:rFonts w:ascii="Arial" w:hAnsi="Arial" w:cs="Arial"/>
          <w:sz w:val="24"/>
          <w:szCs w:val="24"/>
        </w:rPr>
        <w:t xml:space="preserve"> </w:t>
      </w:r>
      <w:r w:rsidR="00C50E1E">
        <w:rPr>
          <w:rFonts w:ascii="Arial" w:hAnsi="Arial" w:cs="Arial"/>
          <w:sz w:val="24"/>
          <w:szCs w:val="24"/>
        </w:rPr>
        <w:t xml:space="preserve">In a later generation, </w:t>
      </w:r>
      <w:r w:rsidR="008E28F3">
        <w:rPr>
          <w:rFonts w:ascii="Arial" w:hAnsi="Arial" w:cs="Arial"/>
          <w:sz w:val="24"/>
          <w:szCs w:val="24"/>
        </w:rPr>
        <w:t>Jacob Levy’</w:t>
      </w:r>
      <w:r w:rsidR="00CD2277">
        <w:rPr>
          <w:rFonts w:ascii="Arial" w:hAnsi="Arial" w:cs="Arial"/>
          <w:sz w:val="24"/>
          <w:szCs w:val="24"/>
        </w:rPr>
        <w:t xml:space="preserve">s </w:t>
      </w:r>
      <w:r w:rsidR="007F30DF" w:rsidRPr="00FC4DFC">
        <w:rPr>
          <w:rFonts w:ascii="Arial" w:hAnsi="Arial" w:cs="Arial"/>
          <w:i/>
          <w:sz w:val="24"/>
          <w:szCs w:val="24"/>
        </w:rPr>
        <w:t>Rationalism, Pluralism, and Freedom</w:t>
      </w:r>
      <w:r w:rsidR="006143FF">
        <w:rPr>
          <w:rFonts w:ascii="Arial" w:hAnsi="Arial" w:cs="Arial"/>
          <w:sz w:val="24"/>
          <w:szCs w:val="24"/>
        </w:rPr>
        <w:t xml:space="preserve"> </w:t>
      </w:r>
      <w:r w:rsidR="00700850">
        <w:rPr>
          <w:rFonts w:ascii="Arial" w:hAnsi="Arial" w:cs="Arial"/>
          <w:sz w:val="24"/>
          <w:szCs w:val="24"/>
        </w:rPr>
        <w:t>found</w:t>
      </w:r>
      <w:r w:rsidR="007F30DF">
        <w:rPr>
          <w:rFonts w:ascii="Arial" w:hAnsi="Arial" w:cs="Arial"/>
          <w:sz w:val="24"/>
          <w:szCs w:val="24"/>
        </w:rPr>
        <w:t xml:space="preserve"> nourishment for </w:t>
      </w:r>
      <w:r w:rsidR="00CD2277">
        <w:rPr>
          <w:rFonts w:ascii="Arial" w:hAnsi="Arial" w:cs="Arial"/>
          <w:sz w:val="24"/>
          <w:szCs w:val="24"/>
        </w:rPr>
        <w:t xml:space="preserve">an anti-statist </w:t>
      </w:r>
      <w:r w:rsidR="007F30DF">
        <w:rPr>
          <w:rFonts w:ascii="Arial" w:hAnsi="Arial" w:cs="Arial"/>
          <w:sz w:val="24"/>
          <w:szCs w:val="24"/>
        </w:rPr>
        <w:t xml:space="preserve">social plurality in Montesquieu against </w:t>
      </w:r>
      <w:r w:rsidR="00942081">
        <w:rPr>
          <w:rFonts w:ascii="Arial" w:hAnsi="Arial" w:cs="Arial"/>
          <w:sz w:val="24"/>
          <w:szCs w:val="24"/>
        </w:rPr>
        <w:t xml:space="preserve">the “rationalist” </w:t>
      </w:r>
      <w:r w:rsidR="007F30DF">
        <w:rPr>
          <w:rFonts w:ascii="Arial" w:hAnsi="Arial" w:cs="Arial"/>
          <w:sz w:val="24"/>
          <w:szCs w:val="24"/>
        </w:rPr>
        <w:t xml:space="preserve">claims of </w:t>
      </w:r>
      <w:r w:rsidR="00942081">
        <w:rPr>
          <w:rFonts w:ascii="Arial" w:hAnsi="Arial" w:cs="Arial"/>
          <w:sz w:val="24"/>
          <w:szCs w:val="24"/>
        </w:rPr>
        <w:t xml:space="preserve">Hegel </w:t>
      </w:r>
      <w:r w:rsidR="002D37ED">
        <w:rPr>
          <w:rFonts w:ascii="Arial" w:hAnsi="Arial" w:cs="Arial"/>
          <w:sz w:val="24"/>
          <w:szCs w:val="24"/>
        </w:rPr>
        <w:t>whos</w:t>
      </w:r>
      <w:r>
        <w:rPr>
          <w:rFonts w:ascii="Arial" w:hAnsi="Arial" w:cs="Arial"/>
          <w:sz w:val="24"/>
          <w:szCs w:val="24"/>
        </w:rPr>
        <w:t xml:space="preserve">e spiritual descendants include </w:t>
      </w:r>
      <w:r w:rsidR="000D2D29">
        <w:rPr>
          <w:rFonts w:ascii="Arial" w:hAnsi="Arial" w:cs="Arial"/>
          <w:sz w:val="24"/>
          <w:szCs w:val="24"/>
        </w:rPr>
        <w:t xml:space="preserve">apparently </w:t>
      </w:r>
      <w:r w:rsidR="00942081">
        <w:rPr>
          <w:rFonts w:ascii="Arial" w:hAnsi="Arial" w:cs="Arial"/>
          <w:sz w:val="24"/>
          <w:szCs w:val="24"/>
        </w:rPr>
        <w:t>John Rawls</w:t>
      </w:r>
      <w:r w:rsidR="007F30DF">
        <w:rPr>
          <w:rFonts w:ascii="Arial" w:hAnsi="Arial" w:cs="Arial"/>
          <w:sz w:val="24"/>
          <w:szCs w:val="24"/>
        </w:rPr>
        <w:t>.</w:t>
      </w:r>
      <w:r w:rsidR="000F0880">
        <w:rPr>
          <w:rStyle w:val="EndnoteReference"/>
          <w:rFonts w:ascii="Arial" w:hAnsi="Arial" w:cs="Arial"/>
          <w:sz w:val="24"/>
          <w:szCs w:val="24"/>
        </w:rPr>
        <w:endnoteReference w:id="12"/>
      </w:r>
      <w:r w:rsidR="000F0880">
        <w:rPr>
          <w:rFonts w:ascii="Arial" w:hAnsi="Arial" w:cs="Arial"/>
          <w:sz w:val="24"/>
          <w:szCs w:val="24"/>
        </w:rPr>
        <w:t xml:space="preserve"> </w:t>
      </w:r>
      <w:r w:rsidR="007F30DF">
        <w:rPr>
          <w:rFonts w:ascii="Arial" w:hAnsi="Arial" w:cs="Arial"/>
          <w:sz w:val="24"/>
          <w:szCs w:val="24"/>
        </w:rPr>
        <w:t xml:space="preserve"> </w:t>
      </w:r>
      <w:r w:rsidR="00AA7726">
        <w:rPr>
          <w:rFonts w:ascii="Arial" w:hAnsi="Arial" w:cs="Arial"/>
          <w:sz w:val="24"/>
          <w:szCs w:val="24"/>
        </w:rPr>
        <w:t xml:space="preserve">I </w:t>
      </w:r>
      <w:r w:rsidR="00FB3C6E">
        <w:rPr>
          <w:rFonts w:ascii="Arial" w:hAnsi="Arial" w:cs="Arial"/>
          <w:sz w:val="24"/>
          <w:szCs w:val="24"/>
        </w:rPr>
        <w:t xml:space="preserve">elided the differences </w:t>
      </w:r>
      <w:r w:rsidR="00942492">
        <w:rPr>
          <w:rFonts w:ascii="Arial" w:hAnsi="Arial" w:cs="Arial"/>
          <w:sz w:val="24"/>
          <w:szCs w:val="24"/>
        </w:rPr>
        <w:t xml:space="preserve">between the two understandings of authority </w:t>
      </w:r>
      <w:r w:rsidR="00FB3C6E">
        <w:rPr>
          <w:rFonts w:ascii="Arial" w:hAnsi="Arial" w:cs="Arial"/>
          <w:sz w:val="24"/>
          <w:szCs w:val="24"/>
        </w:rPr>
        <w:t xml:space="preserve">in </w:t>
      </w:r>
      <w:r w:rsidR="00FB3C6E" w:rsidRPr="00FB3C6E">
        <w:rPr>
          <w:rFonts w:ascii="Arial" w:hAnsi="Arial" w:cs="Arial"/>
          <w:sz w:val="24"/>
          <w:szCs w:val="24"/>
        </w:rPr>
        <w:t>“The Particulars of a Universal Politics: Hegel’s Adapt</w:t>
      </w:r>
      <w:r w:rsidR="00FB3C6E">
        <w:rPr>
          <w:rFonts w:ascii="Arial" w:hAnsi="Arial" w:cs="Arial"/>
          <w:sz w:val="24"/>
          <w:szCs w:val="24"/>
        </w:rPr>
        <w:t>ation of Montesquieu’s Typology</w:t>
      </w:r>
      <w:r w:rsidR="002D316A">
        <w:rPr>
          <w:rFonts w:ascii="Arial" w:hAnsi="Arial" w:cs="Arial"/>
          <w:sz w:val="24"/>
          <w:szCs w:val="24"/>
        </w:rPr>
        <w:t>.</w:t>
      </w:r>
      <w:r w:rsidR="00FB3C6E" w:rsidRPr="00FB3C6E">
        <w:rPr>
          <w:rFonts w:ascii="Arial" w:hAnsi="Arial" w:cs="Arial"/>
          <w:sz w:val="24"/>
          <w:szCs w:val="24"/>
        </w:rPr>
        <w:t>”</w:t>
      </w:r>
      <w:r w:rsidR="001627E3">
        <w:rPr>
          <w:rStyle w:val="EndnoteReference"/>
          <w:rFonts w:ascii="Arial" w:hAnsi="Arial" w:cs="Arial"/>
          <w:sz w:val="24"/>
          <w:szCs w:val="24"/>
        </w:rPr>
        <w:endnoteReference w:id="13"/>
      </w:r>
      <w:r w:rsidR="001627E3">
        <w:rPr>
          <w:rFonts w:ascii="Arial" w:hAnsi="Arial" w:cs="Arial"/>
          <w:sz w:val="24"/>
          <w:szCs w:val="24"/>
        </w:rPr>
        <w:t xml:space="preserve"> </w:t>
      </w:r>
      <w:r w:rsidR="002D316A">
        <w:rPr>
          <w:rFonts w:ascii="Arial" w:hAnsi="Arial" w:cs="Arial"/>
          <w:sz w:val="24"/>
          <w:szCs w:val="24"/>
        </w:rPr>
        <w:t xml:space="preserve">It </w:t>
      </w:r>
      <w:r w:rsidR="00942081">
        <w:rPr>
          <w:rFonts w:ascii="Arial" w:hAnsi="Arial" w:cs="Arial"/>
          <w:sz w:val="24"/>
          <w:szCs w:val="24"/>
        </w:rPr>
        <w:t xml:space="preserve">channeled </w:t>
      </w:r>
      <w:r w:rsidR="00FB3C6E">
        <w:rPr>
          <w:rFonts w:ascii="Arial" w:hAnsi="Arial" w:cs="Arial"/>
          <w:sz w:val="24"/>
          <w:szCs w:val="24"/>
        </w:rPr>
        <w:t xml:space="preserve">Michael Oakeshott’s </w:t>
      </w:r>
      <w:r w:rsidR="00942492">
        <w:rPr>
          <w:rFonts w:ascii="Arial" w:hAnsi="Arial" w:cs="Arial"/>
          <w:sz w:val="24"/>
          <w:szCs w:val="24"/>
        </w:rPr>
        <w:t xml:space="preserve">claim </w:t>
      </w:r>
      <w:r w:rsidR="006143FF">
        <w:rPr>
          <w:rFonts w:ascii="Arial" w:hAnsi="Arial" w:cs="Arial"/>
          <w:sz w:val="24"/>
          <w:szCs w:val="24"/>
        </w:rPr>
        <w:t xml:space="preserve">for </w:t>
      </w:r>
      <w:r w:rsidR="00FB3C6E">
        <w:rPr>
          <w:rFonts w:ascii="Arial" w:hAnsi="Arial" w:cs="Arial"/>
          <w:sz w:val="24"/>
          <w:szCs w:val="24"/>
        </w:rPr>
        <w:t>Monte</w:t>
      </w:r>
      <w:r w:rsidR="00CB67DF">
        <w:rPr>
          <w:rFonts w:ascii="Arial" w:hAnsi="Arial" w:cs="Arial"/>
          <w:sz w:val="24"/>
          <w:szCs w:val="24"/>
        </w:rPr>
        <w:t xml:space="preserve">squieu and Hegel </w:t>
      </w:r>
      <w:r w:rsidR="006143FF">
        <w:rPr>
          <w:rFonts w:ascii="Arial" w:hAnsi="Arial" w:cs="Arial"/>
          <w:sz w:val="24"/>
          <w:szCs w:val="24"/>
        </w:rPr>
        <w:t xml:space="preserve">being allied thinkers for whom </w:t>
      </w:r>
      <w:r w:rsidR="00942492">
        <w:rPr>
          <w:rFonts w:ascii="Arial" w:hAnsi="Arial" w:cs="Arial"/>
          <w:sz w:val="24"/>
          <w:szCs w:val="24"/>
        </w:rPr>
        <w:t xml:space="preserve">state </w:t>
      </w:r>
      <w:r w:rsidR="006143FF">
        <w:rPr>
          <w:rFonts w:ascii="Arial" w:hAnsi="Arial" w:cs="Arial"/>
          <w:sz w:val="24"/>
          <w:szCs w:val="24"/>
        </w:rPr>
        <w:t xml:space="preserve">authority meant </w:t>
      </w:r>
      <w:r w:rsidR="00942492">
        <w:rPr>
          <w:rFonts w:ascii="Arial" w:hAnsi="Arial" w:cs="Arial"/>
          <w:sz w:val="24"/>
          <w:szCs w:val="24"/>
        </w:rPr>
        <w:t>citizens</w:t>
      </w:r>
      <w:r w:rsidR="00CB67DF">
        <w:rPr>
          <w:rFonts w:ascii="Arial" w:hAnsi="Arial" w:cs="Arial"/>
          <w:sz w:val="24"/>
          <w:szCs w:val="24"/>
        </w:rPr>
        <w:t xml:space="preserve"> </w:t>
      </w:r>
      <w:r w:rsidR="00942492">
        <w:rPr>
          <w:rFonts w:ascii="Arial" w:hAnsi="Arial" w:cs="Arial"/>
          <w:sz w:val="24"/>
          <w:szCs w:val="24"/>
        </w:rPr>
        <w:t>“</w:t>
      </w:r>
      <w:r w:rsidR="00CB67DF">
        <w:rPr>
          <w:rFonts w:ascii="Arial" w:hAnsi="Arial" w:cs="Arial"/>
          <w:sz w:val="24"/>
          <w:szCs w:val="24"/>
        </w:rPr>
        <w:t>jo</w:t>
      </w:r>
      <w:r w:rsidR="00942492">
        <w:rPr>
          <w:rFonts w:ascii="Arial" w:hAnsi="Arial" w:cs="Arial"/>
          <w:sz w:val="24"/>
          <w:szCs w:val="24"/>
        </w:rPr>
        <w:t xml:space="preserve">ined </w:t>
      </w:r>
      <w:r w:rsidR="00CB67DF">
        <w:rPr>
          <w:rFonts w:ascii="Arial" w:hAnsi="Arial" w:cs="Arial"/>
          <w:sz w:val="24"/>
          <w:szCs w:val="24"/>
        </w:rPr>
        <w:t xml:space="preserve">in acknowledgement of the authority of a </w:t>
      </w:r>
      <w:r w:rsidR="006E08FF">
        <w:rPr>
          <w:rFonts w:ascii="Arial" w:hAnsi="Arial" w:cs="Arial"/>
          <w:sz w:val="24"/>
          <w:szCs w:val="24"/>
        </w:rPr>
        <w:t>practice and</w:t>
      </w:r>
      <w:r w:rsidR="00CB67DF">
        <w:rPr>
          <w:rFonts w:ascii="Arial" w:hAnsi="Arial" w:cs="Arial"/>
          <w:sz w:val="24"/>
          <w:szCs w:val="24"/>
        </w:rPr>
        <w:t xml:space="preserve"> not in respect </w:t>
      </w:r>
      <w:r w:rsidR="001627E3">
        <w:rPr>
          <w:rFonts w:ascii="Arial" w:hAnsi="Arial" w:cs="Arial"/>
          <w:sz w:val="24"/>
          <w:szCs w:val="24"/>
        </w:rPr>
        <w:t>of a common substantive purpose.</w:t>
      </w:r>
      <w:r w:rsidR="000B12AA">
        <w:rPr>
          <w:rFonts w:ascii="Arial" w:hAnsi="Arial" w:cs="Arial"/>
          <w:sz w:val="24"/>
          <w:szCs w:val="24"/>
        </w:rPr>
        <w:t>”</w:t>
      </w:r>
      <w:r w:rsidR="001627E3">
        <w:rPr>
          <w:rStyle w:val="EndnoteReference"/>
          <w:rFonts w:ascii="Arial" w:hAnsi="Arial" w:cs="Arial"/>
          <w:sz w:val="24"/>
          <w:szCs w:val="24"/>
        </w:rPr>
        <w:endnoteReference w:id="14"/>
      </w:r>
      <w:r w:rsidR="00BF2F88">
        <w:rPr>
          <w:rFonts w:ascii="Arial" w:hAnsi="Arial" w:cs="Arial"/>
          <w:sz w:val="24"/>
          <w:szCs w:val="24"/>
        </w:rPr>
        <w:t xml:space="preserve"> I was attracted by this description of liberal authority. Its defect was that it homogenized historical figures who were distinctive and concealed the pathologies of this idea of authority. </w:t>
      </w:r>
    </w:p>
    <w:p w:rsidR="00942081" w:rsidRDefault="00942081" w:rsidP="00403408">
      <w:pPr>
        <w:spacing w:after="0" w:line="480" w:lineRule="auto"/>
        <w:rPr>
          <w:rFonts w:ascii="Arial" w:hAnsi="Arial" w:cs="Arial"/>
          <w:sz w:val="24"/>
          <w:szCs w:val="24"/>
        </w:rPr>
      </w:pPr>
    </w:p>
    <w:p w:rsidR="00942081" w:rsidRPr="00DF7F53" w:rsidRDefault="00C37A5A" w:rsidP="00403408">
      <w:pPr>
        <w:pStyle w:val="ListParagraph"/>
        <w:numPr>
          <w:ilvl w:val="0"/>
          <w:numId w:val="4"/>
        </w:numPr>
        <w:spacing w:after="0" w:line="480" w:lineRule="auto"/>
        <w:jc w:val="center"/>
        <w:rPr>
          <w:rFonts w:ascii="Arial" w:hAnsi="Arial" w:cs="Arial"/>
          <w:sz w:val="24"/>
          <w:szCs w:val="24"/>
        </w:rPr>
      </w:pPr>
      <w:r>
        <w:rPr>
          <w:rFonts w:ascii="Arial" w:hAnsi="Arial" w:cs="Arial"/>
          <w:sz w:val="24"/>
          <w:szCs w:val="24"/>
        </w:rPr>
        <w:t>Return to the Persian Letters</w:t>
      </w:r>
    </w:p>
    <w:p w:rsidR="00605E81" w:rsidRDefault="00942081" w:rsidP="00403408">
      <w:pPr>
        <w:spacing w:after="0" w:line="480" w:lineRule="auto"/>
        <w:rPr>
          <w:rFonts w:ascii="Arial" w:hAnsi="Arial" w:cs="Arial"/>
          <w:sz w:val="24"/>
          <w:szCs w:val="24"/>
        </w:rPr>
      </w:pPr>
      <w:r>
        <w:rPr>
          <w:rFonts w:ascii="Arial" w:hAnsi="Arial" w:cs="Arial"/>
          <w:sz w:val="24"/>
          <w:szCs w:val="24"/>
        </w:rPr>
        <w:lastRenderedPageBreak/>
        <w:t>Fast forward to</w:t>
      </w:r>
      <w:r w:rsidR="00BF2F88">
        <w:rPr>
          <w:rFonts w:ascii="Arial" w:hAnsi="Arial" w:cs="Arial"/>
          <w:sz w:val="24"/>
          <w:szCs w:val="24"/>
        </w:rPr>
        <w:t xml:space="preserve"> a summary of sub</w:t>
      </w:r>
      <w:r w:rsidR="00C50E1E">
        <w:rPr>
          <w:rFonts w:ascii="Arial" w:hAnsi="Arial" w:cs="Arial"/>
          <w:sz w:val="24"/>
          <w:szCs w:val="24"/>
        </w:rPr>
        <w:t>sequent</w:t>
      </w:r>
      <w:r>
        <w:rPr>
          <w:rFonts w:ascii="Arial" w:hAnsi="Arial" w:cs="Arial"/>
          <w:sz w:val="24"/>
          <w:szCs w:val="24"/>
        </w:rPr>
        <w:t xml:space="preserve"> engagement</w:t>
      </w:r>
      <w:r w:rsidR="00C37A5A">
        <w:rPr>
          <w:rFonts w:ascii="Arial" w:hAnsi="Arial" w:cs="Arial"/>
          <w:sz w:val="24"/>
          <w:szCs w:val="24"/>
        </w:rPr>
        <w:t>s</w:t>
      </w:r>
      <w:r>
        <w:rPr>
          <w:rFonts w:ascii="Arial" w:hAnsi="Arial" w:cs="Arial"/>
          <w:sz w:val="24"/>
          <w:szCs w:val="24"/>
        </w:rPr>
        <w:t xml:space="preserve"> with the </w:t>
      </w:r>
      <w:r w:rsidR="00C50E1E">
        <w:rPr>
          <w:rFonts w:ascii="Arial" w:hAnsi="Arial" w:cs="Arial"/>
          <w:sz w:val="24"/>
          <w:szCs w:val="24"/>
        </w:rPr>
        <w:t xml:space="preserve">book. </w:t>
      </w:r>
      <w:r>
        <w:rPr>
          <w:rFonts w:ascii="Arial" w:hAnsi="Arial" w:cs="Arial"/>
          <w:sz w:val="24"/>
          <w:szCs w:val="24"/>
        </w:rPr>
        <w:t xml:space="preserve">To speak anachronistically (and for some interpreters, </w:t>
      </w:r>
      <w:r w:rsidR="00F81727">
        <w:rPr>
          <w:rFonts w:ascii="Arial" w:hAnsi="Arial" w:cs="Arial"/>
          <w:sz w:val="24"/>
          <w:szCs w:val="24"/>
        </w:rPr>
        <w:t>erroneously</w:t>
      </w:r>
      <w:r w:rsidR="003159AB">
        <w:rPr>
          <w:rFonts w:ascii="Arial" w:hAnsi="Arial" w:cs="Arial"/>
          <w:sz w:val="24"/>
          <w:szCs w:val="24"/>
        </w:rPr>
        <w:t>)</w:t>
      </w:r>
      <w:r>
        <w:rPr>
          <w:rFonts w:ascii="Arial" w:hAnsi="Arial" w:cs="Arial"/>
          <w:sz w:val="24"/>
          <w:szCs w:val="24"/>
        </w:rPr>
        <w:t xml:space="preserve">, Montesquieu’s </w:t>
      </w:r>
      <w:r w:rsidR="00C93915">
        <w:rPr>
          <w:rFonts w:ascii="Arial" w:hAnsi="Arial" w:cs="Arial"/>
          <w:sz w:val="24"/>
          <w:szCs w:val="24"/>
        </w:rPr>
        <w:t>“</w:t>
      </w:r>
      <w:r>
        <w:rPr>
          <w:rFonts w:ascii="Arial" w:hAnsi="Arial" w:cs="Arial"/>
          <w:sz w:val="24"/>
          <w:szCs w:val="24"/>
        </w:rPr>
        <w:t>feminism</w:t>
      </w:r>
      <w:r w:rsidR="00C93915">
        <w:rPr>
          <w:rFonts w:ascii="Arial" w:hAnsi="Arial" w:cs="Arial"/>
          <w:sz w:val="24"/>
          <w:szCs w:val="24"/>
        </w:rPr>
        <w:t>”</w:t>
      </w:r>
      <w:r>
        <w:rPr>
          <w:rFonts w:ascii="Arial" w:hAnsi="Arial" w:cs="Arial"/>
          <w:sz w:val="24"/>
          <w:szCs w:val="24"/>
        </w:rPr>
        <w:t xml:space="preserve"> drew my attention.</w:t>
      </w:r>
      <w:r w:rsidR="00F81727">
        <w:rPr>
          <w:rFonts w:ascii="Arial" w:hAnsi="Arial" w:cs="Arial"/>
          <w:sz w:val="24"/>
          <w:szCs w:val="24"/>
        </w:rPr>
        <w:t xml:space="preserve"> </w:t>
      </w:r>
      <w:r w:rsidR="00C93915">
        <w:rPr>
          <w:rFonts w:ascii="Arial" w:hAnsi="Arial" w:cs="Arial"/>
          <w:sz w:val="24"/>
          <w:szCs w:val="24"/>
        </w:rPr>
        <w:t xml:space="preserve">I began by noting that </w:t>
      </w:r>
      <w:r w:rsidR="00F81727">
        <w:rPr>
          <w:rFonts w:ascii="Arial" w:hAnsi="Arial" w:cs="Arial"/>
          <w:sz w:val="24"/>
          <w:szCs w:val="24"/>
        </w:rPr>
        <w:t xml:space="preserve">Usbek famously justified suicide </w:t>
      </w:r>
      <w:r w:rsidR="006143FF">
        <w:rPr>
          <w:rFonts w:ascii="Arial" w:hAnsi="Arial" w:cs="Arial"/>
          <w:sz w:val="24"/>
          <w:szCs w:val="24"/>
        </w:rPr>
        <w:t>with a Lockean argument designed to support rebellion not suicide:</w:t>
      </w:r>
      <w:r w:rsidR="00F81727">
        <w:rPr>
          <w:rFonts w:ascii="Arial" w:hAnsi="Arial" w:cs="Arial"/>
          <w:sz w:val="24"/>
          <w:szCs w:val="24"/>
        </w:rPr>
        <w:t xml:space="preserve"> </w:t>
      </w:r>
    </w:p>
    <w:p w:rsidR="00605E81" w:rsidRDefault="00605E81" w:rsidP="00403408">
      <w:pPr>
        <w:spacing w:after="0" w:line="480" w:lineRule="auto"/>
        <w:ind w:left="720" w:right="720"/>
        <w:rPr>
          <w:rFonts w:ascii="Arial" w:hAnsi="Arial" w:cs="Arial"/>
          <w:sz w:val="24"/>
          <w:szCs w:val="24"/>
        </w:rPr>
      </w:pPr>
    </w:p>
    <w:p w:rsidR="00605E81" w:rsidRDefault="000B12AA" w:rsidP="00403408">
      <w:pPr>
        <w:spacing w:after="0" w:line="480" w:lineRule="auto"/>
        <w:ind w:left="720" w:right="720"/>
        <w:rPr>
          <w:rFonts w:ascii="Arial" w:hAnsi="Arial" w:cs="Arial"/>
          <w:sz w:val="24"/>
          <w:szCs w:val="24"/>
        </w:rPr>
      </w:pPr>
      <w:r>
        <w:rPr>
          <w:rFonts w:ascii="Arial" w:hAnsi="Arial" w:cs="Arial"/>
          <w:sz w:val="24"/>
          <w:szCs w:val="24"/>
        </w:rPr>
        <w:t>Society is founded on mutual advantage. B</w:t>
      </w:r>
      <w:r w:rsidR="00F81727">
        <w:rPr>
          <w:rFonts w:ascii="Arial" w:hAnsi="Arial" w:cs="Arial"/>
          <w:sz w:val="24"/>
          <w:szCs w:val="24"/>
        </w:rPr>
        <w:t xml:space="preserve">ut when </w:t>
      </w:r>
      <w:r>
        <w:rPr>
          <w:rFonts w:ascii="Arial" w:hAnsi="Arial" w:cs="Arial"/>
          <w:sz w:val="24"/>
          <w:szCs w:val="24"/>
        </w:rPr>
        <w:t>it b</w:t>
      </w:r>
      <w:r w:rsidR="00F81727">
        <w:rPr>
          <w:rFonts w:ascii="Arial" w:hAnsi="Arial" w:cs="Arial"/>
          <w:sz w:val="24"/>
          <w:szCs w:val="24"/>
        </w:rPr>
        <w:t xml:space="preserve">ecomes onerous to me, who </w:t>
      </w:r>
      <w:r>
        <w:rPr>
          <w:rFonts w:ascii="Arial" w:hAnsi="Arial" w:cs="Arial"/>
          <w:sz w:val="24"/>
          <w:szCs w:val="24"/>
        </w:rPr>
        <w:t xml:space="preserve">should prevent me from </w:t>
      </w:r>
      <w:r w:rsidR="00605E81">
        <w:rPr>
          <w:rFonts w:ascii="Arial" w:hAnsi="Arial" w:cs="Arial"/>
          <w:sz w:val="24"/>
          <w:szCs w:val="24"/>
        </w:rPr>
        <w:t>renouncing it?</w:t>
      </w:r>
      <w:r w:rsidR="00F81727">
        <w:rPr>
          <w:rFonts w:ascii="Arial" w:hAnsi="Arial" w:cs="Arial"/>
          <w:sz w:val="24"/>
          <w:szCs w:val="24"/>
        </w:rPr>
        <w:t xml:space="preserve"> </w:t>
      </w:r>
      <w:r>
        <w:rPr>
          <w:rFonts w:ascii="Arial" w:hAnsi="Arial" w:cs="Arial"/>
          <w:sz w:val="24"/>
          <w:szCs w:val="24"/>
        </w:rPr>
        <w:t>(Letter 76, p. 125</w:t>
      </w:r>
      <w:r w:rsidR="00F81727">
        <w:rPr>
          <w:rFonts w:ascii="Arial" w:hAnsi="Arial" w:cs="Arial"/>
          <w:sz w:val="24"/>
          <w:szCs w:val="24"/>
        </w:rPr>
        <w:t>)</w:t>
      </w:r>
      <w:r>
        <w:rPr>
          <w:rFonts w:ascii="Arial" w:hAnsi="Arial" w:cs="Arial"/>
          <w:sz w:val="24"/>
          <w:szCs w:val="24"/>
        </w:rPr>
        <w:t>.</w:t>
      </w:r>
      <w:r w:rsidR="00632167">
        <w:rPr>
          <w:rFonts w:ascii="Arial" w:hAnsi="Arial" w:cs="Arial"/>
          <w:sz w:val="24"/>
          <w:szCs w:val="24"/>
        </w:rPr>
        <w:t xml:space="preserve"> </w:t>
      </w:r>
    </w:p>
    <w:p w:rsidR="00C37A5A" w:rsidRDefault="00C37A5A" w:rsidP="00403408">
      <w:pPr>
        <w:spacing w:after="0" w:line="480" w:lineRule="auto"/>
        <w:ind w:left="720" w:right="720"/>
        <w:rPr>
          <w:rFonts w:ascii="Arial" w:hAnsi="Arial" w:cs="Arial"/>
          <w:sz w:val="24"/>
          <w:szCs w:val="24"/>
        </w:rPr>
      </w:pPr>
    </w:p>
    <w:p w:rsidR="00C37A5A" w:rsidRPr="00C37A5A" w:rsidRDefault="00C37A5A" w:rsidP="00403408">
      <w:pPr>
        <w:spacing w:after="0" w:line="480" w:lineRule="auto"/>
        <w:ind w:right="720"/>
        <w:rPr>
          <w:rFonts w:ascii="Arial" w:hAnsi="Arial" w:cs="Arial"/>
          <w:sz w:val="24"/>
          <w:szCs w:val="24"/>
        </w:rPr>
      </w:pPr>
      <w:r>
        <w:rPr>
          <w:rFonts w:ascii="Arial" w:hAnsi="Arial" w:cs="Arial"/>
          <w:sz w:val="24"/>
          <w:szCs w:val="24"/>
        </w:rPr>
        <w:t xml:space="preserve">The argument parallels Usbek’s commendation of </w:t>
      </w:r>
      <w:r w:rsidRPr="00C37A5A">
        <w:rPr>
          <w:rFonts w:ascii="Arial" w:hAnsi="Arial" w:cs="Arial"/>
          <w:sz w:val="24"/>
          <w:szCs w:val="24"/>
        </w:rPr>
        <w:t>the English who believe that only mutual gratitude obliges and only a prince who pursues the happiness of the people should be obeyed. In the face of oppression</w:t>
      </w:r>
      <w:r w:rsidR="000B12AA">
        <w:rPr>
          <w:rFonts w:ascii="Arial" w:hAnsi="Arial" w:cs="Arial"/>
          <w:sz w:val="24"/>
          <w:szCs w:val="24"/>
        </w:rPr>
        <w:t>, “nothing binds them; nothing ties them to the prince;</w:t>
      </w:r>
      <w:r w:rsidRPr="00C37A5A">
        <w:rPr>
          <w:rFonts w:ascii="Arial" w:hAnsi="Arial" w:cs="Arial"/>
          <w:sz w:val="24"/>
          <w:szCs w:val="24"/>
        </w:rPr>
        <w:t xml:space="preserve"> and they </w:t>
      </w:r>
      <w:r>
        <w:rPr>
          <w:rFonts w:ascii="Arial" w:hAnsi="Arial" w:cs="Arial"/>
          <w:sz w:val="24"/>
          <w:szCs w:val="24"/>
        </w:rPr>
        <w:t>return to their natural liberty,</w:t>
      </w:r>
      <w:r w:rsidRPr="00C37A5A">
        <w:rPr>
          <w:rFonts w:ascii="Arial" w:hAnsi="Arial" w:cs="Arial"/>
          <w:sz w:val="24"/>
          <w:szCs w:val="24"/>
        </w:rPr>
        <w:t>”</w:t>
      </w:r>
      <w:r>
        <w:rPr>
          <w:rFonts w:ascii="Arial" w:hAnsi="Arial" w:cs="Arial"/>
          <w:sz w:val="24"/>
          <w:szCs w:val="24"/>
        </w:rPr>
        <w:t xml:space="preserve"> </w:t>
      </w:r>
      <w:r w:rsidR="000B12AA">
        <w:rPr>
          <w:rFonts w:ascii="Arial" w:hAnsi="Arial" w:cs="Arial"/>
          <w:sz w:val="24"/>
          <w:szCs w:val="24"/>
        </w:rPr>
        <w:t>(Letter 104, p. 168).</w:t>
      </w:r>
    </w:p>
    <w:p w:rsidR="00605E81" w:rsidRDefault="00605E81" w:rsidP="00403408">
      <w:pPr>
        <w:spacing w:after="0" w:line="480" w:lineRule="auto"/>
        <w:ind w:right="720"/>
        <w:rPr>
          <w:rFonts w:ascii="Arial" w:hAnsi="Arial" w:cs="Arial"/>
          <w:sz w:val="24"/>
          <w:szCs w:val="24"/>
        </w:rPr>
      </w:pPr>
    </w:p>
    <w:p w:rsidR="00605E81" w:rsidRDefault="00632167" w:rsidP="00403408">
      <w:pPr>
        <w:spacing w:after="0" w:line="480" w:lineRule="auto"/>
        <w:ind w:right="720"/>
        <w:rPr>
          <w:rFonts w:ascii="Arial" w:hAnsi="Arial" w:cs="Arial"/>
          <w:sz w:val="24"/>
          <w:szCs w:val="24"/>
        </w:rPr>
      </w:pPr>
      <w:r>
        <w:rPr>
          <w:rFonts w:ascii="Arial" w:hAnsi="Arial" w:cs="Arial"/>
          <w:sz w:val="24"/>
          <w:szCs w:val="24"/>
        </w:rPr>
        <w:t>R</w:t>
      </w:r>
      <w:r w:rsidR="001D2DCF">
        <w:rPr>
          <w:rFonts w:ascii="Arial" w:hAnsi="Arial" w:cs="Arial"/>
          <w:sz w:val="24"/>
          <w:szCs w:val="24"/>
        </w:rPr>
        <w:t xml:space="preserve">oxanne </w:t>
      </w:r>
      <w:r w:rsidR="00C37A5A">
        <w:rPr>
          <w:rFonts w:ascii="Arial" w:hAnsi="Arial" w:cs="Arial"/>
          <w:sz w:val="24"/>
          <w:szCs w:val="24"/>
        </w:rPr>
        <w:t>adopted these Lockean liberal thoughts to her own purposes</w:t>
      </w:r>
      <w:r w:rsidR="00F97962">
        <w:rPr>
          <w:rFonts w:ascii="Arial" w:hAnsi="Arial" w:cs="Arial"/>
          <w:sz w:val="24"/>
          <w:szCs w:val="24"/>
        </w:rPr>
        <w:t xml:space="preserve">, the justification of revolution. </w:t>
      </w:r>
    </w:p>
    <w:p w:rsidR="00605E81" w:rsidRDefault="00605E81" w:rsidP="00403408">
      <w:pPr>
        <w:spacing w:after="0" w:line="480" w:lineRule="auto"/>
        <w:ind w:right="720"/>
        <w:rPr>
          <w:rFonts w:ascii="Arial" w:hAnsi="Arial" w:cs="Arial"/>
          <w:sz w:val="24"/>
          <w:szCs w:val="24"/>
        </w:rPr>
      </w:pPr>
    </w:p>
    <w:p w:rsidR="00605E81" w:rsidRDefault="00632167" w:rsidP="00403408">
      <w:pPr>
        <w:spacing w:after="0" w:line="480" w:lineRule="auto"/>
        <w:ind w:left="720" w:right="720"/>
        <w:rPr>
          <w:rFonts w:ascii="Arial" w:hAnsi="Arial" w:cs="Arial"/>
          <w:sz w:val="24"/>
          <w:szCs w:val="24"/>
        </w:rPr>
      </w:pPr>
      <w:r>
        <w:rPr>
          <w:rFonts w:ascii="Arial" w:hAnsi="Arial" w:cs="Arial"/>
          <w:sz w:val="24"/>
          <w:szCs w:val="24"/>
        </w:rPr>
        <w:t xml:space="preserve">“I </w:t>
      </w:r>
      <w:r w:rsidR="004D4092">
        <w:rPr>
          <w:rFonts w:ascii="Arial" w:hAnsi="Arial" w:cs="Arial"/>
          <w:sz w:val="24"/>
          <w:szCs w:val="24"/>
        </w:rPr>
        <w:t>might have lived in servitude</w:t>
      </w:r>
      <w:r>
        <w:rPr>
          <w:rFonts w:ascii="Arial" w:hAnsi="Arial" w:cs="Arial"/>
          <w:sz w:val="24"/>
          <w:szCs w:val="24"/>
        </w:rPr>
        <w:t xml:space="preserve">, but I have always been free. I </w:t>
      </w:r>
      <w:r w:rsidR="004D4092">
        <w:rPr>
          <w:rFonts w:ascii="Arial" w:hAnsi="Arial" w:cs="Arial"/>
          <w:sz w:val="24"/>
          <w:szCs w:val="24"/>
        </w:rPr>
        <w:t xml:space="preserve">have </w:t>
      </w:r>
      <w:r>
        <w:rPr>
          <w:rFonts w:ascii="Arial" w:hAnsi="Arial" w:cs="Arial"/>
          <w:sz w:val="24"/>
          <w:szCs w:val="24"/>
        </w:rPr>
        <w:t>reformed your laws by those of nature</w:t>
      </w:r>
      <w:r w:rsidR="004D4092">
        <w:rPr>
          <w:rFonts w:ascii="Arial" w:hAnsi="Arial" w:cs="Arial"/>
          <w:sz w:val="24"/>
          <w:szCs w:val="24"/>
        </w:rPr>
        <w:t>,</w:t>
      </w:r>
      <w:r>
        <w:rPr>
          <w:rFonts w:ascii="Arial" w:hAnsi="Arial" w:cs="Arial"/>
          <w:sz w:val="24"/>
          <w:szCs w:val="24"/>
        </w:rPr>
        <w:t xml:space="preserve"> and my spirit has always </w:t>
      </w:r>
      <w:r w:rsidR="004D4092">
        <w:rPr>
          <w:rFonts w:ascii="Arial" w:hAnsi="Arial" w:cs="Arial"/>
          <w:sz w:val="24"/>
          <w:szCs w:val="24"/>
        </w:rPr>
        <w:t>rema</w:t>
      </w:r>
      <w:r w:rsidR="000B12AA">
        <w:rPr>
          <w:rFonts w:ascii="Arial" w:hAnsi="Arial" w:cs="Arial"/>
          <w:sz w:val="24"/>
          <w:szCs w:val="24"/>
        </w:rPr>
        <w:t>i</w:t>
      </w:r>
      <w:r w:rsidR="004D4092">
        <w:rPr>
          <w:rFonts w:ascii="Arial" w:hAnsi="Arial" w:cs="Arial"/>
          <w:sz w:val="24"/>
          <w:szCs w:val="24"/>
        </w:rPr>
        <w:t>ned independent” (Letter 161, p. 268</w:t>
      </w:r>
      <w:r>
        <w:rPr>
          <w:rFonts w:ascii="Arial" w:hAnsi="Arial" w:cs="Arial"/>
          <w:sz w:val="24"/>
          <w:szCs w:val="24"/>
        </w:rPr>
        <w:t>).</w:t>
      </w:r>
      <w:r w:rsidR="006E08FF">
        <w:rPr>
          <w:rFonts w:ascii="Arial" w:hAnsi="Arial" w:cs="Arial"/>
          <w:sz w:val="24"/>
          <w:szCs w:val="24"/>
        </w:rPr>
        <w:t xml:space="preserve"> </w:t>
      </w:r>
    </w:p>
    <w:p w:rsidR="00605E81" w:rsidRDefault="00605E81" w:rsidP="00403408">
      <w:pPr>
        <w:spacing w:after="0" w:line="480" w:lineRule="auto"/>
        <w:rPr>
          <w:rFonts w:ascii="Arial" w:hAnsi="Arial" w:cs="Arial"/>
          <w:sz w:val="24"/>
          <w:szCs w:val="24"/>
        </w:rPr>
      </w:pPr>
    </w:p>
    <w:p w:rsidR="00942081" w:rsidRDefault="000B12AA" w:rsidP="00403408">
      <w:pPr>
        <w:spacing w:after="0" w:line="480" w:lineRule="auto"/>
        <w:rPr>
          <w:rFonts w:ascii="Arial" w:hAnsi="Arial" w:cs="Arial"/>
          <w:sz w:val="24"/>
          <w:szCs w:val="24"/>
        </w:rPr>
      </w:pPr>
      <w:r>
        <w:rPr>
          <w:rFonts w:ascii="Arial" w:hAnsi="Arial" w:cs="Arial"/>
          <w:sz w:val="24"/>
          <w:szCs w:val="24"/>
        </w:rPr>
        <w:t>This</w:t>
      </w:r>
      <w:r w:rsidR="00FA4874">
        <w:rPr>
          <w:rFonts w:ascii="Arial" w:hAnsi="Arial" w:cs="Arial"/>
          <w:sz w:val="24"/>
          <w:szCs w:val="24"/>
        </w:rPr>
        <w:t xml:space="preserve"> was the </w:t>
      </w:r>
      <w:r w:rsidR="00BF2F88">
        <w:rPr>
          <w:rFonts w:ascii="Arial" w:hAnsi="Arial" w:cs="Arial"/>
          <w:sz w:val="24"/>
          <w:szCs w:val="24"/>
        </w:rPr>
        <w:t xml:space="preserve">line that led me </w:t>
      </w:r>
      <w:r w:rsidR="00C50E1E">
        <w:rPr>
          <w:rFonts w:ascii="Arial" w:hAnsi="Arial" w:cs="Arial"/>
          <w:sz w:val="24"/>
          <w:szCs w:val="24"/>
        </w:rPr>
        <w:t xml:space="preserve">to Montesquieu’s </w:t>
      </w:r>
      <w:r w:rsidR="00BF2F88">
        <w:rPr>
          <w:rFonts w:ascii="Arial" w:hAnsi="Arial" w:cs="Arial"/>
          <w:sz w:val="24"/>
          <w:szCs w:val="24"/>
        </w:rPr>
        <w:t xml:space="preserve">views on gender. </w:t>
      </w:r>
      <w:r w:rsidR="00FA4874" w:rsidRPr="00FA4874">
        <w:rPr>
          <w:rFonts w:ascii="Arial" w:hAnsi="Arial" w:cs="Arial"/>
          <w:i/>
          <w:sz w:val="24"/>
          <w:szCs w:val="24"/>
        </w:rPr>
        <w:t>Political Theory</w:t>
      </w:r>
      <w:r w:rsidR="00FA4874">
        <w:rPr>
          <w:rFonts w:ascii="Arial" w:hAnsi="Arial" w:cs="Arial"/>
          <w:sz w:val="24"/>
          <w:szCs w:val="24"/>
        </w:rPr>
        <w:t xml:space="preserve"> published the results, </w:t>
      </w:r>
      <w:r w:rsidR="001D2DCF" w:rsidRPr="001D2DCF">
        <w:rPr>
          <w:rFonts w:ascii="Arial" w:hAnsi="Arial" w:cs="Arial"/>
          <w:sz w:val="24"/>
          <w:szCs w:val="24"/>
        </w:rPr>
        <w:t>“The Judgmental Gaze of European</w:t>
      </w:r>
      <w:r w:rsidR="00FA4874">
        <w:rPr>
          <w:rFonts w:ascii="Arial" w:hAnsi="Arial" w:cs="Arial"/>
          <w:sz w:val="24"/>
          <w:szCs w:val="24"/>
        </w:rPr>
        <w:t xml:space="preserve"> Women</w:t>
      </w:r>
      <w:r w:rsidR="00C50E1E">
        <w:rPr>
          <w:rFonts w:ascii="Arial" w:hAnsi="Arial" w:cs="Arial"/>
          <w:sz w:val="24"/>
          <w:szCs w:val="24"/>
        </w:rPr>
        <w:t xml:space="preserve">: Gender, Sexuality </w:t>
      </w:r>
      <w:r w:rsidR="00C50E1E">
        <w:rPr>
          <w:rFonts w:ascii="Arial" w:hAnsi="Arial" w:cs="Arial"/>
          <w:sz w:val="24"/>
          <w:szCs w:val="24"/>
        </w:rPr>
        <w:lastRenderedPageBreak/>
        <w:t>and the Critique of Republican Rule</w:t>
      </w:r>
      <w:r w:rsidR="00422DEC">
        <w:rPr>
          <w:rFonts w:ascii="Arial" w:hAnsi="Arial" w:cs="Arial"/>
          <w:sz w:val="24"/>
          <w:szCs w:val="24"/>
        </w:rPr>
        <w:t>”</w:t>
      </w:r>
      <w:r w:rsidR="00FA4874">
        <w:rPr>
          <w:rFonts w:ascii="Arial" w:hAnsi="Arial" w:cs="Arial"/>
          <w:sz w:val="24"/>
          <w:szCs w:val="24"/>
        </w:rPr>
        <w:t xml:space="preserve"> in 1994.</w:t>
      </w:r>
      <w:r w:rsidR="00C46E02">
        <w:rPr>
          <w:rStyle w:val="EndnoteReference"/>
          <w:rFonts w:ascii="Arial" w:hAnsi="Arial" w:cs="Arial"/>
          <w:sz w:val="24"/>
          <w:szCs w:val="24"/>
        </w:rPr>
        <w:endnoteReference w:id="15"/>
      </w:r>
      <w:r w:rsidR="00C46E02">
        <w:rPr>
          <w:rFonts w:ascii="Arial" w:hAnsi="Arial" w:cs="Arial"/>
          <w:sz w:val="24"/>
          <w:szCs w:val="24"/>
        </w:rPr>
        <w:t xml:space="preserve"> </w:t>
      </w:r>
      <w:r w:rsidR="00FA4874">
        <w:rPr>
          <w:rFonts w:ascii="Arial" w:hAnsi="Arial" w:cs="Arial"/>
          <w:sz w:val="24"/>
          <w:szCs w:val="24"/>
        </w:rPr>
        <w:t>It was also a reply to a particular European woman</w:t>
      </w:r>
      <w:r w:rsidR="002710EA">
        <w:rPr>
          <w:rFonts w:ascii="Arial" w:hAnsi="Arial" w:cs="Arial"/>
          <w:sz w:val="24"/>
          <w:szCs w:val="24"/>
        </w:rPr>
        <w:t>, the person</w:t>
      </w:r>
      <w:r w:rsidR="00FA4874">
        <w:rPr>
          <w:rFonts w:ascii="Arial" w:hAnsi="Arial" w:cs="Arial"/>
          <w:sz w:val="24"/>
          <w:szCs w:val="24"/>
        </w:rPr>
        <w:t xml:space="preserve"> to whom I had falsely claimed that the</w:t>
      </w:r>
      <w:r w:rsidR="00FA4874" w:rsidRPr="00FA4874">
        <w:rPr>
          <w:rFonts w:ascii="Arial" w:hAnsi="Arial" w:cs="Arial"/>
          <w:i/>
          <w:sz w:val="24"/>
          <w:szCs w:val="24"/>
        </w:rPr>
        <w:t xml:space="preserve"> Letters</w:t>
      </w:r>
      <w:r w:rsidR="00C50E1E">
        <w:rPr>
          <w:rFonts w:ascii="Arial" w:hAnsi="Arial" w:cs="Arial"/>
          <w:sz w:val="24"/>
          <w:szCs w:val="24"/>
        </w:rPr>
        <w:t xml:space="preserve"> were </w:t>
      </w:r>
      <w:r w:rsidR="00FA4874">
        <w:rPr>
          <w:rFonts w:ascii="Arial" w:hAnsi="Arial" w:cs="Arial"/>
          <w:sz w:val="24"/>
          <w:szCs w:val="24"/>
        </w:rPr>
        <w:t xml:space="preserve">the center of my attention. </w:t>
      </w:r>
      <w:r w:rsidR="00BF2F88">
        <w:rPr>
          <w:rFonts w:ascii="Arial" w:hAnsi="Arial" w:cs="Arial"/>
          <w:sz w:val="24"/>
          <w:szCs w:val="24"/>
        </w:rPr>
        <w:t xml:space="preserve">But in publishing this essay, the </w:t>
      </w:r>
      <w:r w:rsidR="00C50E1E">
        <w:rPr>
          <w:rFonts w:ascii="Arial" w:hAnsi="Arial" w:cs="Arial"/>
          <w:sz w:val="24"/>
          <w:szCs w:val="24"/>
        </w:rPr>
        <w:t>novel</w:t>
      </w:r>
      <w:r w:rsidR="006C7EE3">
        <w:rPr>
          <w:rFonts w:ascii="Arial" w:hAnsi="Arial" w:cs="Arial"/>
          <w:sz w:val="24"/>
          <w:szCs w:val="24"/>
        </w:rPr>
        <w:t xml:space="preserve"> </w:t>
      </w:r>
      <w:r w:rsidR="00E55079">
        <w:rPr>
          <w:rFonts w:ascii="Arial" w:hAnsi="Arial" w:cs="Arial"/>
          <w:sz w:val="24"/>
          <w:szCs w:val="24"/>
        </w:rPr>
        <w:t xml:space="preserve">had </w:t>
      </w:r>
      <w:r w:rsidR="00BF2F88">
        <w:rPr>
          <w:rFonts w:ascii="Arial" w:hAnsi="Arial" w:cs="Arial"/>
          <w:sz w:val="24"/>
          <w:szCs w:val="24"/>
        </w:rPr>
        <w:t>once again grabbed my attention</w:t>
      </w:r>
      <w:r w:rsidR="00600114">
        <w:rPr>
          <w:rFonts w:ascii="Arial" w:hAnsi="Arial" w:cs="Arial"/>
          <w:sz w:val="24"/>
          <w:szCs w:val="24"/>
        </w:rPr>
        <w:t>.</w:t>
      </w:r>
      <w:r w:rsidR="00FA4874">
        <w:rPr>
          <w:rFonts w:ascii="Arial" w:hAnsi="Arial" w:cs="Arial"/>
          <w:sz w:val="24"/>
          <w:szCs w:val="24"/>
        </w:rPr>
        <w:t xml:space="preserve"> </w:t>
      </w:r>
      <w:r w:rsidR="00BF2F88">
        <w:rPr>
          <w:rFonts w:ascii="Arial" w:hAnsi="Arial" w:cs="Arial"/>
          <w:sz w:val="24"/>
          <w:szCs w:val="24"/>
        </w:rPr>
        <w:t>In addition</w:t>
      </w:r>
      <w:r w:rsidR="006C7EE3">
        <w:rPr>
          <w:rFonts w:ascii="Arial" w:hAnsi="Arial" w:cs="Arial"/>
          <w:sz w:val="24"/>
          <w:szCs w:val="24"/>
        </w:rPr>
        <w:t>, t</w:t>
      </w:r>
      <w:r w:rsidR="00F97962">
        <w:rPr>
          <w:rFonts w:ascii="Arial" w:hAnsi="Arial" w:cs="Arial"/>
          <w:sz w:val="24"/>
          <w:szCs w:val="24"/>
        </w:rPr>
        <w:t xml:space="preserve">he subtitle </w:t>
      </w:r>
      <w:r w:rsidR="00C50E1E">
        <w:rPr>
          <w:rFonts w:ascii="Arial" w:hAnsi="Arial" w:cs="Arial"/>
          <w:sz w:val="24"/>
          <w:szCs w:val="24"/>
        </w:rPr>
        <w:t xml:space="preserve">was a </w:t>
      </w:r>
      <w:r w:rsidR="00FA4874">
        <w:rPr>
          <w:rFonts w:ascii="Arial" w:hAnsi="Arial" w:cs="Arial"/>
          <w:sz w:val="24"/>
          <w:szCs w:val="24"/>
        </w:rPr>
        <w:t>co</w:t>
      </w:r>
      <w:r w:rsidR="00C50E1E">
        <w:rPr>
          <w:rFonts w:ascii="Arial" w:hAnsi="Arial" w:cs="Arial"/>
          <w:sz w:val="24"/>
          <w:szCs w:val="24"/>
        </w:rPr>
        <w:t xml:space="preserve">okie crumb trail that led to the argument about forms of government in </w:t>
      </w:r>
      <w:r w:rsidR="00FA4874" w:rsidRPr="00FA4874">
        <w:rPr>
          <w:rFonts w:ascii="Arial" w:hAnsi="Arial" w:cs="Arial"/>
          <w:i/>
          <w:sz w:val="24"/>
          <w:szCs w:val="24"/>
        </w:rPr>
        <w:t>Spirit of the Laws</w:t>
      </w:r>
      <w:r w:rsidR="00FA4874">
        <w:rPr>
          <w:rFonts w:ascii="Arial" w:hAnsi="Arial" w:cs="Arial"/>
          <w:sz w:val="24"/>
          <w:szCs w:val="24"/>
        </w:rPr>
        <w:t xml:space="preserve">. </w:t>
      </w:r>
      <w:r w:rsidR="001D2DCF">
        <w:rPr>
          <w:rFonts w:ascii="Arial" w:hAnsi="Arial" w:cs="Arial"/>
          <w:sz w:val="24"/>
          <w:szCs w:val="24"/>
        </w:rPr>
        <w:t>A year later Diana Schaub publish</w:t>
      </w:r>
      <w:r w:rsidR="000068EC">
        <w:rPr>
          <w:rFonts w:ascii="Arial" w:hAnsi="Arial" w:cs="Arial"/>
          <w:sz w:val="24"/>
          <w:szCs w:val="24"/>
        </w:rPr>
        <w:t xml:space="preserve">ed </w:t>
      </w:r>
      <w:r w:rsidR="00C50E1E">
        <w:rPr>
          <w:rFonts w:ascii="Arial" w:hAnsi="Arial" w:cs="Arial"/>
          <w:sz w:val="24"/>
          <w:szCs w:val="24"/>
        </w:rPr>
        <w:t xml:space="preserve">her </w:t>
      </w:r>
      <w:r w:rsidR="000068EC">
        <w:rPr>
          <w:rFonts w:ascii="Arial" w:hAnsi="Arial" w:cs="Arial"/>
          <w:sz w:val="24"/>
          <w:szCs w:val="24"/>
        </w:rPr>
        <w:t xml:space="preserve">own admirable </w:t>
      </w:r>
      <w:r w:rsidR="001D2DCF">
        <w:rPr>
          <w:rFonts w:ascii="Arial" w:hAnsi="Arial" w:cs="Arial"/>
          <w:sz w:val="24"/>
          <w:szCs w:val="24"/>
        </w:rPr>
        <w:t xml:space="preserve">interpretation of these issues in </w:t>
      </w:r>
      <w:r w:rsidR="001D2DCF" w:rsidRPr="006E08FF">
        <w:rPr>
          <w:rFonts w:ascii="Arial" w:hAnsi="Arial" w:cs="Arial"/>
          <w:i/>
          <w:sz w:val="24"/>
          <w:szCs w:val="24"/>
        </w:rPr>
        <w:t>Montesquieu’s Erotic Lib</w:t>
      </w:r>
      <w:r w:rsidR="00C46E02">
        <w:rPr>
          <w:rFonts w:ascii="Arial" w:hAnsi="Arial" w:cs="Arial"/>
          <w:i/>
          <w:sz w:val="24"/>
          <w:szCs w:val="24"/>
        </w:rPr>
        <w:t>eralism</w:t>
      </w:r>
      <w:r w:rsidR="001D2DCF">
        <w:rPr>
          <w:rFonts w:ascii="Arial" w:hAnsi="Arial" w:cs="Arial"/>
          <w:sz w:val="24"/>
          <w:szCs w:val="24"/>
        </w:rPr>
        <w:t>.</w:t>
      </w:r>
      <w:r w:rsidR="00C46E02">
        <w:rPr>
          <w:rStyle w:val="EndnoteReference"/>
          <w:rFonts w:ascii="Arial" w:hAnsi="Arial" w:cs="Arial"/>
          <w:sz w:val="24"/>
          <w:szCs w:val="24"/>
        </w:rPr>
        <w:endnoteReference w:id="16"/>
      </w:r>
    </w:p>
    <w:p w:rsidR="006807D5" w:rsidRDefault="006807D5" w:rsidP="00403408">
      <w:pPr>
        <w:spacing w:after="0" w:line="480" w:lineRule="auto"/>
        <w:rPr>
          <w:rFonts w:ascii="Arial" w:hAnsi="Arial" w:cs="Arial"/>
          <w:sz w:val="24"/>
          <w:szCs w:val="24"/>
        </w:rPr>
      </w:pPr>
    </w:p>
    <w:p w:rsidR="001713F6" w:rsidRDefault="00C50E1E" w:rsidP="00403408">
      <w:pPr>
        <w:spacing w:after="0" w:line="480" w:lineRule="auto"/>
        <w:rPr>
          <w:rFonts w:ascii="Arial" w:hAnsi="Arial" w:cs="Arial"/>
          <w:sz w:val="24"/>
          <w:szCs w:val="24"/>
        </w:rPr>
      </w:pPr>
      <w:r>
        <w:rPr>
          <w:rFonts w:ascii="Arial" w:hAnsi="Arial" w:cs="Arial"/>
          <w:sz w:val="24"/>
          <w:szCs w:val="24"/>
        </w:rPr>
        <w:t>In the</w:t>
      </w:r>
      <w:r w:rsidR="00BF2F88">
        <w:rPr>
          <w:rFonts w:ascii="Arial" w:hAnsi="Arial" w:cs="Arial"/>
          <w:sz w:val="24"/>
          <w:szCs w:val="24"/>
        </w:rPr>
        <w:t xml:space="preserve"> aftermath of these studies</w:t>
      </w:r>
      <w:r>
        <w:rPr>
          <w:rFonts w:ascii="Arial" w:hAnsi="Arial" w:cs="Arial"/>
          <w:sz w:val="24"/>
          <w:szCs w:val="24"/>
        </w:rPr>
        <w:t>, t</w:t>
      </w:r>
      <w:r w:rsidR="003725A7">
        <w:rPr>
          <w:rFonts w:ascii="Arial" w:hAnsi="Arial" w:cs="Arial"/>
          <w:sz w:val="24"/>
          <w:szCs w:val="24"/>
        </w:rPr>
        <w:t xml:space="preserve">hree </w:t>
      </w:r>
      <w:r w:rsidR="00FA4874">
        <w:rPr>
          <w:rFonts w:ascii="Arial" w:hAnsi="Arial" w:cs="Arial"/>
          <w:sz w:val="24"/>
          <w:szCs w:val="24"/>
        </w:rPr>
        <w:t xml:space="preserve">more </w:t>
      </w:r>
      <w:r w:rsidR="000B12AA">
        <w:rPr>
          <w:rFonts w:ascii="Arial" w:hAnsi="Arial" w:cs="Arial"/>
          <w:sz w:val="24"/>
          <w:szCs w:val="24"/>
        </w:rPr>
        <w:t xml:space="preserve">topics </w:t>
      </w:r>
      <w:r w:rsidR="00FA4874">
        <w:rPr>
          <w:rFonts w:ascii="Arial" w:hAnsi="Arial" w:cs="Arial"/>
          <w:sz w:val="24"/>
          <w:szCs w:val="24"/>
        </w:rPr>
        <w:t xml:space="preserve">struck </w:t>
      </w:r>
      <w:r w:rsidR="002710EA">
        <w:rPr>
          <w:rFonts w:ascii="Arial" w:hAnsi="Arial" w:cs="Arial"/>
          <w:sz w:val="24"/>
          <w:szCs w:val="24"/>
        </w:rPr>
        <w:t xml:space="preserve">me </w:t>
      </w:r>
      <w:r w:rsidR="000B12AA">
        <w:rPr>
          <w:rFonts w:ascii="Arial" w:hAnsi="Arial" w:cs="Arial"/>
          <w:sz w:val="24"/>
          <w:szCs w:val="24"/>
        </w:rPr>
        <w:t>as noteworthy</w:t>
      </w:r>
      <w:r>
        <w:rPr>
          <w:rFonts w:ascii="Arial" w:hAnsi="Arial" w:cs="Arial"/>
          <w:sz w:val="24"/>
          <w:szCs w:val="24"/>
        </w:rPr>
        <w:t>.</w:t>
      </w:r>
      <w:r w:rsidR="000B12AA">
        <w:rPr>
          <w:rFonts w:ascii="Arial" w:hAnsi="Arial" w:cs="Arial"/>
          <w:sz w:val="24"/>
          <w:szCs w:val="24"/>
        </w:rPr>
        <w:t xml:space="preserve"> </w:t>
      </w:r>
      <w:r>
        <w:rPr>
          <w:rFonts w:ascii="Arial" w:hAnsi="Arial" w:cs="Arial"/>
          <w:sz w:val="24"/>
          <w:szCs w:val="24"/>
        </w:rPr>
        <w:t xml:space="preserve">First, the novel lays down an outline to </w:t>
      </w:r>
      <w:r w:rsidR="00BF2F88">
        <w:rPr>
          <w:rFonts w:ascii="Arial" w:hAnsi="Arial" w:cs="Arial"/>
          <w:sz w:val="24"/>
          <w:szCs w:val="24"/>
        </w:rPr>
        <w:t>Montesquieu’s</w:t>
      </w:r>
      <w:r w:rsidR="000B12AA">
        <w:rPr>
          <w:rFonts w:ascii="Arial" w:hAnsi="Arial" w:cs="Arial"/>
          <w:sz w:val="24"/>
          <w:szCs w:val="24"/>
        </w:rPr>
        <w:t xml:space="preserve"> view</w:t>
      </w:r>
      <w:r>
        <w:rPr>
          <w:rFonts w:ascii="Arial" w:hAnsi="Arial" w:cs="Arial"/>
          <w:sz w:val="24"/>
          <w:szCs w:val="24"/>
        </w:rPr>
        <w:t>s</w:t>
      </w:r>
      <w:r w:rsidR="000B12AA">
        <w:rPr>
          <w:rFonts w:ascii="Arial" w:hAnsi="Arial" w:cs="Arial"/>
          <w:sz w:val="24"/>
          <w:szCs w:val="24"/>
        </w:rPr>
        <w:t xml:space="preserve"> about</w:t>
      </w:r>
      <w:r w:rsidR="003725A7">
        <w:rPr>
          <w:rFonts w:ascii="Arial" w:hAnsi="Arial" w:cs="Arial"/>
          <w:sz w:val="24"/>
          <w:szCs w:val="24"/>
        </w:rPr>
        <w:t xml:space="preserve"> </w:t>
      </w:r>
      <w:r w:rsidR="001713F6" w:rsidRPr="001713F6">
        <w:rPr>
          <w:rFonts w:ascii="Arial" w:hAnsi="Arial" w:cs="Arial"/>
          <w:sz w:val="24"/>
          <w:szCs w:val="24"/>
          <w:u w:val="single"/>
        </w:rPr>
        <w:t>empire</w:t>
      </w:r>
      <w:r>
        <w:rPr>
          <w:rFonts w:ascii="Arial" w:hAnsi="Arial" w:cs="Arial"/>
          <w:sz w:val="24"/>
          <w:szCs w:val="24"/>
        </w:rPr>
        <w:t xml:space="preserve">, </w:t>
      </w:r>
      <w:r w:rsidR="00EB3DFD">
        <w:rPr>
          <w:rFonts w:ascii="Arial" w:hAnsi="Arial" w:cs="Arial"/>
          <w:sz w:val="24"/>
          <w:szCs w:val="24"/>
        </w:rPr>
        <w:t xml:space="preserve">both pro and con, </w:t>
      </w:r>
      <w:r w:rsidR="00BF2F88">
        <w:rPr>
          <w:rFonts w:ascii="Arial" w:hAnsi="Arial" w:cs="Arial"/>
          <w:sz w:val="24"/>
          <w:szCs w:val="24"/>
        </w:rPr>
        <w:t>which were more fully developed</w:t>
      </w:r>
      <w:r>
        <w:rPr>
          <w:rFonts w:ascii="Arial" w:hAnsi="Arial" w:cs="Arial"/>
          <w:sz w:val="24"/>
          <w:szCs w:val="24"/>
        </w:rPr>
        <w:t xml:space="preserve"> in </w:t>
      </w:r>
      <w:r w:rsidR="001713F6">
        <w:rPr>
          <w:rFonts w:ascii="Arial" w:hAnsi="Arial" w:cs="Arial"/>
          <w:sz w:val="24"/>
          <w:szCs w:val="24"/>
        </w:rPr>
        <w:t xml:space="preserve">the </w:t>
      </w:r>
      <w:r w:rsidR="001713F6" w:rsidRPr="00C93915">
        <w:rPr>
          <w:rFonts w:ascii="Arial" w:hAnsi="Arial" w:cs="Arial"/>
          <w:i/>
          <w:sz w:val="24"/>
          <w:szCs w:val="24"/>
        </w:rPr>
        <w:t>Considerations</w:t>
      </w:r>
      <w:r w:rsidR="001713F6">
        <w:rPr>
          <w:rFonts w:ascii="Arial" w:hAnsi="Arial" w:cs="Arial"/>
          <w:sz w:val="24"/>
          <w:szCs w:val="24"/>
        </w:rPr>
        <w:t xml:space="preserve"> and </w:t>
      </w:r>
      <w:r w:rsidR="001713F6" w:rsidRPr="00C93915">
        <w:rPr>
          <w:rFonts w:ascii="Arial" w:hAnsi="Arial" w:cs="Arial"/>
          <w:i/>
          <w:sz w:val="24"/>
          <w:szCs w:val="24"/>
        </w:rPr>
        <w:t>Laws</w:t>
      </w:r>
      <w:r w:rsidR="000B12AA">
        <w:rPr>
          <w:rFonts w:ascii="Arial" w:hAnsi="Arial" w:cs="Arial"/>
          <w:sz w:val="24"/>
          <w:szCs w:val="24"/>
        </w:rPr>
        <w:t>.</w:t>
      </w:r>
      <w:r w:rsidR="003725A7">
        <w:rPr>
          <w:rStyle w:val="EndnoteReference"/>
          <w:rFonts w:ascii="Arial" w:hAnsi="Arial" w:cs="Arial"/>
          <w:sz w:val="24"/>
          <w:szCs w:val="24"/>
        </w:rPr>
        <w:endnoteReference w:id="17"/>
      </w:r>
      <w:r w:rsidR="006F1651">
        <w:rPr>
          <w:rFonts w:ascii="Arial" w:hAnsi="Arial" w:cs="Arial"/>
          <w:sz w:val="24"/>
          <w:szCs w:val="24"/>
        </w:rPr>
        <w:t xml:space="preserve"> </w:t>
      </w:r>
      <w:r w:rsidR="00FA4874">
        <w:rPr>
          <w:rFonts w:ascii="Arial" w:hAnsi="Arial" w:cs="Arial"/>
          <w:sz w:val="24"/>
          <w:szCs w:val="24"/>
        </w:rPr>
        <w:t>S</w:t>
      </w:r>
      <w:r w:rsidR="002710EA">
        <w:rPr>
          <w:rFonts w:ascii="Arial" w:hAnsi="Arial" w:cs="Arial"/>
          <w:sz w:val="24"/>
          <w:szCs w:val="24"/>
        </w:rPr>
        <w:t>econd,</w:t>
      </w:r>
      <w:r w:rsidR="006F1651">
        <w:rPr>
          <w:rFonts w:ascii="Arial" w:hAnsi="Arial" w:cs="Arial"/>
          <w:sz w:val="24"/>
          <w:szCs w:val="24"/>
        </w:rPr>
        <w:t xml:space="preserve"> </w:t>
      </w:r>
      <w:r w:rsidR="00822D29">
        <w:rPr>
          <w:rFonts w:ascii="Arial" w:hAnsi="Arial" w:cs="Arial"/>
          <w:sz w:val="24"/>
          <w:szCs w:val="24"/>
        </w:rPr>
        <w:t>I had previ</w:t>
      </w:r>
      <w:r w:rsidR="008930DB">
        <w:rPr>
          <w:rFonts w:ascii="Arial" w:hAnsi="Arial" w:cs="Arial"/>
          <w:sz w:val="24"/>
          <w:szCs w:val="24"/>
        </w:rPr>
        <w:t xml:space="preserve">ously ignored </w:t>
      </w:r>
      <w:r w:rsidR="002710EA">
        <w:rPr>
          <w:rFonts w:ascii="Arial" w:hAnsi="Arial" w:cs="Arial"/>
          <w:sz w:val="24"/>
          <w:szCs w:val="24"/>
        </w:rPr>
        <w:t>t</w:t>
      </w:r>
      <w:r w:rsidR="003725A7">
        <w:rPr>
          <w:rFonts w:ascii="Arial" w:hAnsi="Arial" w:cs="Arial"/>
          <w:sz w:val="24"/>
          <w:szCs w:val="24"/>
        </w:rPr>
        <w:t xml:space="preserve">he </w:t>
      </w:r>
      <w:r w:rsidR="006F1651" w:rsidRPr="008930DB">
        <w:rPr>
          <w:rFonts w:ascii="Arial" w:hAnsi="Arial" w:cs="Arial"/>
          <w:sz w:val="24"/>
          <w:szCs w:val="24"/>
        </w:rPr>
        <w:t>T</w:t>
      </w:r>
      <w:r w:rsidR="001713F6" w:rsidRPr="008930DB">
        <w:rPr>
          <w:rFonts w:ascii="Arial" w:hAnsi="Arial" w:cs="Arial"/>
          <w:sz w:val="24"/>
          <w:szCs w:val="24"/>
        </w:rPr>
        <w:t>roglodyte letters</w:t>
      </w:r>
      <w:r w:rsidR="001713F6">
        <w:rPr>
          <w:rFonts w:ascii="Arial" w:hAnsi="Arial" w:cs="Arial"/>
          <w:sz w:val="24"/>
          <w:szCs w:val="24"/>
        </w:rPr>
        <w:t xml:space="preserve"> </w:t>
      </w:r>
      <w:r w:rsidR="008930DB">
        <w:rPr>
          <w:rFonts w:ascii="Arial" w:hAnsi="Arial" w:cs="Arial"/>
          <w:sz w:val="24"/>
          <w:szCs w:val="24"/>
        </w:rPr>
        <w:t xml:space="preserve">but did </w:t>
      </w:r>
      <w:r w:rsidR="00822D29">
        <w:rPr>
          <w:rFonts w:ascii="Arial" w:hAnsi="Arial" w:cs="Arial"/>
          <w:sz w:val="24"/>
          <w:szCs w:val="24"/>
        </w:rPr>
        <w:t>they</w:t>
      </w:r>
      <w:r w:rsidR="005218AC">
        <w:rPr>
          <w:rFonts w:ascii="Arial" w:hAnsi="Arial" w:cs="Arial"/>
          <w:sz w:val="24"/>
          <w:szCs w:val="24"/>
        </w:rPr>
        <w:t xml:space="preserve"> </w:t>
      </w:r>
      <w:r w:rsidR="008930DB">
        <w:rPr>
          <w:rFonts w:ascii="Arial" w:hAnsi="Arial" w:cs="Arial"/>
          <w:sz w:val="24"/>
          <w:szCs w:val="24"/>
        </w:rPr>
        <w:t xml:space="preserve">hold </w:t>
      </w:r>
      <w:r w:rsidR="003725A7">
        <w:rPr>
          <w:rFonts w:ascii="Arial" w:hAnsi="Arial" w:cs="Arial"/>
          <w:sz w:val="24"/>
          <w:szCs w:val="24"/>
        </w:rPr>
        <w:t xml:space="preserve">the </w:t>
      </w:r>
      <w:r w:rsidR="00822D29">
        <w:rPr>
          <w:rFonts w:ascii="Arial" w:hAnsi="Arial" w:cs="Arial"/>
          <w:sz w:val="24"/>
          <w:szCs w:val="24"/>
        </w:rPr>
        <w:t>secret to</w:t>
      </w:r>
      <w:r w:rsidR="001713F6">
        <w:rPr>
          <w:rFonts w:ascii="Arial" w:hAnsi="Arial" w:cs="Arial"/>
          <w:sz w:val="24"/>
          <w:szCs w:val="24"/>
        </w:rPr>
        <w:t xml:space="preserve"> Mon</w:t>
      </w:r>
      <w:r w:rsidR="003725A7">
        <w:rPr>
          <w:rFonts w:ascii="Arial" w:hAnsi="Arial" w:cs="Arial"/>
          <w:sz w:val="24"/>
          <w:szCs w:val="24"/>
        </w:rPr>
        <w:t xml:space="preserve">tesquieu’s </w:t>
      </w:r>
      <w:r w:rsidR="00FA4874">
        <w:rPr>
          <w:rFonts w:ascii="Arial" w:hAnsi="Arial" w:cs="Arial"/>
          <w:sz w:val="24"/>
          <w:szCs w:val="24"/>
        </w:rPr>
        <w:t xml:space="preserve">indecision </w:t>
      </w:r>
      <w:r w:rsidR="008930DB">
        <w:rPr>
          <w:rFonts w:ascii="Arial" w:hAnsi="Arial" w:cs="Arial"/>
          <w:sz w:val="24"/>
          <w:szCs w:val="24"/>
        </w:rPr>
        <w:t>about forms of government</w:t>
      </w:r>
      <w:r w:rsidR="00822D29">
        <w:rPr>
          <w:rFonts w:ascii="Arial" w:hAnsi="Arial" w:cs="Arial"/>
          <w:sz w:val="24"/>
          <w:szCs w:val="24"/>
        </w:rPr>
        <w:t>, as Michael Sonenscher argued</w:t>
      </w:r>
      <w:r w:rsidR="008930DB">
        <w:rPr>
          <w:rFonts w:ascii="Arial" w:hAnsi="Arial" w:cs="Arial"/>
          <w:sz w:val="24"/>
          <w:szCs w:val="24"/>
        </w:rPr>
        <w:t>?</w:t>
      </w:r>
      <w:r w:rsidR="003725A7">
        <w:rPr>
          <w:rFonts w:ascii="Arial" w:hAnsi="Arial" w:cs="Arial"/>
          <w:sz w:val="24"/>
          <w:szCs w:val="24"/>
        </w:rPr>
        <w:t xml:space="preserve"> </w:t>
      </w:r>
      <w:r w:rsidR="00FA4874">
        <w:rPr>
          <w:rFonts w:ascii="Arial" w:hAnsi="Arial" w:cs="Arial"/>
          <w:sz w:val="24"/>
          <w:szCs w:val="24"/>
        </w:rPr>
        <w:t>Third</w:t>
      </w:r>
      <w:r w:rsidR="006F1651">
        <w:rPr>
          <w:rFonts w:ascii="Arial" w:hAnsi="Arial" w:cs="Arial"/>
          <w:sz w:val="24"/>
          <w:szCs w:val="24"/>
        </w:rPr>
        <w:t xml:space="preserve">, </w:t>
      </w:r>
      <w:r w:rsidR="005218AC">
        <w:rPr>
          <w:rFonts w:ascii="Arial" w:hAnsi="Arial" w:cs="Arial"/>
          <w:sz w:val="24"/>
          <w:szCs w:val="24"/>
        </w:rPr>
        <w:t>I took up the issue of political economy.</w:t>
      </w:r>
      <w:r w:rsidR="008930DB">
        <w:rPr>
          <w:rFonts w:ascii="Arial" w:hAnsi="Arial" w:cs="Arial"/>
          <w:sz w:val="24"/>
          <w:szCs w:val="24"/>
        </w:rPr>
        <w:t xml:space="preserve"> </w:t>
      </w:r>
      <w:r w:rsidR="00822D29">
        <w:rPr>
          <w:rFonts w:ascii="Arial" w:hAnsi="Arial" w:cs="Arial"/>
          <w:sz w:val="24"/>
          <w:szCs w:val="24"/>
        </w:rPr>
        <w:t>I</w:t>
      </w:r>
      <w:r w:rsidR="000B12AA">
        <w:rPr>
          <w:rFonts w:ascii="Arial" w:hAnsi="Arial" w:cs="Arial"/>
          <w:sz w:val="24"/>
          <w:szCs w:val="24"/>
        </w:rPr>
        <w:t xml:space="preserve"> wonder</w:t>
      </w:r>
      <w:r w:rsidR="00822D29">
        <w:rPr>
          <w:rFonts w:ascii="Arial" w:hAnsi="Arial" w:cs="Arial"/>
          <w:sz w:val="24"/>
          <w:szCs w:val="24"/>
        </w:rPr>
        <w:t>ed</w:t>
      </w:r>
      <w:r w:rsidR="000B12AA">
        <w:rPr>
          <w:rFonts w:ascii="Arial" w:hAnsi="Arial" w:cs="Arial"/>
          <w:sz w:val="24"/>
          <w:szCs w:val="24"/>
        </w:rPr>
        <w:t xml:space="preserve"> why </w:t>
      </w:r>
      <w:r w:rsidR="00F109EB">
        <w:rPr>
          <w:rFonts w:ascii="Arial" w:hAnsi="Arial" w:cs="Arial"/>
          <w:sz w:val="24"/>
          <w:szCs w:val="24"/>
        </w:rPr>
        <w:t xml:space="preserve">Montesquieu so comprehensively and unambiguously condemned </w:t>
      </w:r>
      <w:r w:rsidR="008930DB">
        <w:rPr>
          <w:rFonts w:ascii="Arial" w:hAnsi="Arial" w:cs="Arial"/>
          <w:sz w:val="24"/>
          <w:szCs w:val="24"/>
        </w:rPr>
        <w:t>John Law’s t</w:t>
      </w:r>
      <w:r w:rsidR="008930DB" w:rsidRPr="008930DB">
        <w:rPr>
          <w:rFonts w:ascii="Arial" w:hAnsi="Arial" w:cs="Arial"/>
          <w:sz w:val="24"/>
          <w:szCs w:val="24"/>
        </w:rPr>
        <w:t>akeover</w:t>
      </w:r>
      <w:r w:rsidR="008930DB">
        <w:rPr>
          <w:rFonts w:ascii="Arial" w:hAnsi="Arial" w:cs="Arial"/>
          <w:sz w:val="24"/>
          <w:szCs w:val="24"/>
        </w:rPr>
        <w:t xml:space="preserve"> of the Regency finances</w:t>
      </w:r>
      <w:r w:rsidR="00EB3DFD">
        <w:rPr>
          <w:rFonts w:ascii="Arial" w:hAnsi="Arial" w:cs="Arial"/>
          <w:sz w:val="24"/>
          <w:szCs w:val="24"/>
        </w:rPr>
        <w:t>.</w:t>
      </w:r>
      <w:r w:rsidR="008930DB">
        <w:rPr>
          <w:rFonts w:ascii="Arial" w:hAnsi="Arial" w:cs="Arial"/>
          <w:sz w:val="24"/>
          <w:szCs w:val="24"/>
        </w:rPr>
        <w:t xml:space="preserve"> </w:t>
      </w:r>
      <w:r w:rsidR="00F109EB">
        <w:rPr>
          <w:rFonts w:ascii="Arial" w:hAnsi="Arial" w:cs="Arial"/>
          <w:sz w:val="24"/>
          <w:szCs w:val="24"/>
        </w:rPr>
        <w:t xml:space="preserve">Truth to tell, I </w:t>
      </w:r>
      <w:r w:rsidR="005218AC">
        <w:rPr>
          <w:rFonts w:ascii="Arial" w:hAnsi="Arial" w:cs="Arial"/>
          <w:sz w:val="24"/>
          <w:szCs w:val="24"/>
        </w:rPr>
        <w:t>disagree</w:t>
      </w:r>
      <w:r w:rsidR="00F109EB">
        <w:rPr>
          <w:rFonts w:ascii="Arial" w:hAnsi="Arial" w:cs="Arial"/>
          <w:sz w:val="24"/>
          <w:szCs w:val="24"/>
        </w:rPr>
        <w:t>d</w:t>
      </w:r>
      <w:r w:rsidR="008930DB">
        <w:rPr>
          <w:rFonts w:ascii="Arial" w:hAnsi="Arial" w:cs="Arial"/>
          <w:sz w:val="24"/>
          <w:szCs w:val="24"/>
        </w:rPr>
        <w:t xml:space="preserve"> with Montesquieu </w:t>
      </w:r>
      <w:r w:rsidR="00F109EB">
        <w:rPr>
          <w:rFonts w:ascii="Arial" w:hAnsi="Arial" w:cs="Arial"/>
          <w:sz w:val="24"/>
          <w:szCs w:val="24"/>
        </w:rPr>
        <w:t xml:space="preserve">and felt closer to Voltaire’s views </w:t>
      </w:r>
      <w:r w:rsidR="008930DB">
        <w:rPr>
          <w:rFonts w:ascii="Arial" w:hAnsi="Arial" w:cs="Arial"/>
          <w:sz w:val="24"/>
          <w:szCs w:val="24"/>
        </w:rPr>
        <w:t>on the topic. T</w:t>
      </w:r>
      <w:r w:rsidR="00FA4874">
        <w:rPr>
          <w:rFonts w:ascii="Arial" w:hAnsi="Arial" w:cs="Arial"/>
          <w:sz w:val="24"/>
          <w:szCs w:val="24"/>
        </w:rPr>
        <w:t xml:space="preserve">his </w:t>
      </w:r>
      <w:r w:rsidR="005218AC">
        <w:rPr>
          <w:rFonts w:ascii="Arial" w:hAnsi="Arial" w:cs="Arial"/>
          <w:sz w:val="24"/>
          <w:szCs w:val="24"/>
        </w:rPr>
        <w:t xml:space="preserve">last concern </w:t>
      </w:r>
      <w:r w:rsidR="00FA4874">
        <w:rPr>
          <w:rFonts w:ascii="Arial" w:hAnsi="Arial" w:cs="Arial"/>
          <w:sz w:val="24"/>
          <w:szCs w:val="24"/>
        </w:rPr>
        <w:t xml:space="preserve">was the beginning of many conversations </w:t>
      </w:r>
      <w:r w:rsidR="00EB3DFD">
        <w:rPr>
          <w:rFonts w:ascii="Arial" w:hAnsi="Arial" w:cs="Arial"/>
          <w:sz w:val="24"/>
          <w:szCs w:val="24"/>
        </w:rPr>
        <w:t xml:space="preserve">with </w:t>
      </w:r>
      <w:r w:rsidR="001713F6">
        <w:rPr>
          <w:rFonts w:ascii="Arial" w:hAnsi="Arial" w:cs="Arial"/>
          <w:sz w:val="24"/>
          <w:szCs w:val="24"/>
        </w:rPr>
        <w:t xml:space="preserve">Constantine </w:t>
      </w:r>
      <w:r w:rsidR="00C46E02">
        <w:rPr>
          <w:rFonts w:ascii="Arial" w:hAnsi="Arial" w:cs="Arial"/>
          <w:sz w:val="24"/>
          <w:szCs w:val="24"/>
        </w:rPr>
        <w:t>Vassil</w:t>
      </w:r>
      <w:r w:rsidR="00FE5D0A">
        <w:rPr>
          <w:rFonts w:ascii="Arial" w:hAnsi="Arial" w:cs="Arial"/>
          <w:sz w:val="24"/>
          <w:szCs w:val="24"/>
        </w:rPr>
        <w:t>i</w:t>
      </w:r>
      <w:r w:rsidR="00C46E02">
        <w:rPr>
          <w:rFonts w:ascii="Arial" w:hAnsi="Arial" w:cs="Arial"/>
          <w:sz w:val="24"/>
          <w:szCs w:val="24"/>
        </w:rPr>
        <w:t xml:space="preserve">ou </w:t>
      </w:r>
      <w:r w:rsidR="00EB3DFD">
        <w:rPr>
          <w:rFonts w:ascii="Arial" w:hAnsi="Arial" w:cs="Arial"/>
          <w:sz w:val="24"/>
          <w:szCs w:val="24"/>
        </w:rPr>
        <w:t>in Rotterdam, Toronto, Vancouver, and now Houston</w:t>
      </w:r>
      <w:r w:rsidR="005218AC">
        <w:rPr>
          <w:rFonts w:ascii="Arial" w:hAnsi="Arial" w:cs="Arial"/>
          <w:sz w:val="24"/>
          <w:szCs w:val="24"/>
        </w:rPr>
        <w:t>.</w:t>
      </w:r>
      <w:r w:rsidR="003725A7">
        <w:rPr>
          <w:rStyle w:val="EndnoteReference"/>
          <w:rFonts w:ascii="Arial" w:hAnsi="Arial" w:cs="Arial"/>
          <w:sz w:val="24"/>
          <w:szCs w:val="24"/>
        </w:rPr>
        <w:endnoteReference w:id="18"/>
      </w:r>
    </w:p>
    <w:p w:rsidR="001713F6" w:rsidRDefault="001713F6" w:rsidP="00403408">
      <w:pPr>
        <w:spacing w:after="0" w:line="480" w:lineRule="auto"/>
        <w:rPr>
          <w:rFonts w:ascii="Arial" w:hAnsi="Arial" w:cs="Arial"/>
          <w:sz w:val="24"/>
          <w:szCs w:val="24"/>
        </w:rPr>
      </w:pPr>
    </w:p>
    <w:p w:rsidR="00EE7922" w:rsidRDefault="00576461" w:rsidP="00403408">
      <w:pPr>
        <w:spacing w:after="0" w:line="480" w:lineRule="auto"/>
        <w:rPr>
          <w:rFonts w:ascii="Arial" w:hAnsi="Arial" w:cs="Arial"/>
          <w:sz w:val="24"/>
          <w:szCs w:val="24"/>
        </w:rPr>
      </w:pPr>
      <w:r>
        <w:rPr>
          <w:rFonts w:ascii="Arial" w:hAnsi="Arial" w:cs="Arial"/>
          <w:sz w:val="24"/>
          <w:szCs w:val="24"/>
        </w:rPr>
        <w:t>There wa</w:t>
      </w:r>
      <w:r w:rsidR="001713F6">
        <w:rPr>
          <w:rFonts w:ascii="Arial" w:hAnsi="Arial" w:cs="Arial"/>
          <w:sz w:val="24"/>
          <w:szCs w:val="24"/>
        </w:rPr>
        <w:t>s one other</w:t>
      </w:r>
      <w:r w:rsidR="00E4393A">
        <w:rPr>
          <w:rFonts w:ascii="Arial" w:hAnsi="Arial" w:cs="Arial"/>
          <w:sz w:val="24"/>
          <w:szCs w:val="24"/>
        </w:rPr>
        <w:t xml:space="preserve"> eng</w:t>
      </w:r>
      <w:r w:rsidR="00C93915">
        <w:rPr>
          <w:rFonts w:ascii="Arial" w:hAnsi="Arial" w:cs="Arial"/>
          <w:sz w:val="24"/>
          <w:szCs w:val="24"/>
        </w:rPr>
        <w:t>agement with the text. A</w:t>
      </w:r>
      <w:r w:rsidR="00F97962">
        <w:rPr>
          <w:rFonts w:ascii="Arial" w:hAnsi="Arial" w:cs="Arial"/>
          <w:sz w:val="24"/>
          <w:szCs w:val="24"/>
        </w:rPr>
        <w:t xml:space="preserve"> throwback to my old doc</w:t>
      </w:r>
      <w:r w:rsidR="003159AB">
        <w:rPr>
          <w:rFonts w:ascii="Arial" w:hAnsi="Arial" w:cs="Arial"/>
          <w:sz w:val="24"/>
          <w:szCs w:val="24"/>
        </w:rPr>
        <w:t>t</w:t>
      </w:r>
      <w:r w:rsidR="00C46E02">
        <w:rPr>
          <w:rFonts w:ascii="Arial" w:hAnsi="Arial" w:cs="Arial"/>
          <w:sz w:val="24"/>
          <w:szCs w:val="24"/>
        </w:rPr>
        <w:t>oral dissertation, it is found</w:t>
      </w:r>
      <w:r w:rsidR="00F97962">
        <w:rPr>
          <w:rFonts w:ascii="Arial" w:hAnsi="Arial" w:cs="Arial"/>
          <w:sz w:val="24"/>
          <w:szCs w:val="24"/>
        </w:rPr>
        <w:t xml:space="preserve"> in a compact </w:t>
      </w:r>
      <w:r w:rsidR="001713F6">
        <w:rPr>
          <w:rFonts w:ascii="Arial" w:hAnsi="Arial" w:cs="Arial"/>
          <w:sz w:val="24"/>
          <w:szCs w:val="24"/>
        </w:rPr>
        <w:t xml:space="preserve">sentence that I wrote </w:t>
      </w:r>
      <w:r w:rsidR="00F97962">
        <w:rPr>
          <w:rFonts w:ascii="Arial" w:hAnsi="Arial" w:cs="Arial"/>
          <w:sz w:val="24"/>
          <w:szCs w:val="24"/>
        </w:rPr>
        <w:t>for</w:t>
      </w:r>
      <w:r w:rsidR="001713F6">
        <w:rPr>
          <w:rFonts w:ascii="Arial" w:hAnsi="Arial" w:cs="Arial"/>
          <w:sz w:val="24"/>
          <w:szCs w:val="24"/>
        </w:rPr>
        <w:t xml:space="preserve"> </w:t>
      </w:r>
      <w:r w:rsidR="00700850">
        <w:rPr>
          <w:rFonts w:ascii="Arial" w:hAnsi="Arial" w:cs="Arial"/>
          <w:sz w:val="24"/>
          <w:szCs w:val="24"/>
        </w:rPr>
        <w:t xml:space="preserve">a book </w:t>
      </w:r>
      <w:r w:rsidR="00C46E02">
        <w:rPr>
          <w:rFonts w:ascii="Arial" w:hAnsi="Arial" w:cs="Arial"/>
          <w:sz w:val="24"/>
          <w:szCs w:val="24"/>
        </w:rPr>
        <w:t>just out in May, 2021.</w:t>
      </w:r>
      <w:r w:rsidR="00A4768F">
        <w:rPr>
          <w:rFonts w:ascii="Arial" w:hAnsi="Arial" w:cs="Arial"/>
          <w:sz w:val="24"/>
          <w:szCs w:val="24"/>
        </w:rPr>
        <w:t xml:space="preserve"> </w:t>
      </w:r>
    </w:p>
    <w:p w:rsidR="00A4768F" w:rsidRDefault="00A4768F" w:rsidP="00403408">
      <w:pPr>
        <w:spacing w:after="0" w:line="480" w:lineRule="auto"/>
        <w:ind w:left="720" w:right="720"/>
        <w:rPr>
          <w:rFonts w:ascii="Arial" w:hAnsi="Arial" w:cs="Arial"/>
          <w:sz w:val="24"/>
          <w:szCs w:val="24"/>
        </w:rPr>
      </w:pPr>
    </w:p>
    <w:p w:rsidR="00A4768F" w:rsidRDefault="00A4768F" w:rsidP="00403408">
      <w:pPr>
        <w:spacing w:after="0" w:line="480" w:lineRule="auto"/>
        <w:ind w:left="720" w:right="720"/>
        <w:rPr>
          <w:rFonts w:ascii="Arial" w:hAnsi="Arial" w:cs="Arial"/>
          <w:sz w:val="24"/>
          <w:szCs w:val="24"/>
        </w:rPr>
      </w:pPr>
      <w:r>
        <w:rPr>
          <w:rFonts w:ascii="Arial" w:hAnsi="Arial" w:cs="Arial"/>
          <w:sz w:val="24"/>
          <w:szCs w:val="24"/>
        </w:rPr>
        <w:lastRenderedPageBreak/>
        <w:t>Roxanne and Usbek were the doubled soul of the Enlightenment reader, simultaneously seeking to do good in revolt against tyrannical habits (Roxanne) and yet by the light of the same literature in doubt about whether there was anything good to do (Usbek).</w:t>
      </w:r>
      <w:r w:rsidR="00C46E02">
        <w:rPr>
          <w:rStyle w:val="EndnoteReference"/>
          <w:rFonts w:ascii="Arial" w:hAnsi="Arial" w:cs="Arial"/>
          <w:sz w:val="24"/>
          <w:szCs w:val="24"/>
        </w:rPr>
        <w:endnoteReference w:id="19"/>
      </w:r>
    </w:p>
    <w:p w:rsidR="00A4768F" w:rsidRDefault="00A4768F" w:rsidP="00403408">
      <w:pPr>
        <w:spacing w:after="0" w:line="480" w:lineRule="auto"/>
        <w:ind w:right="720"/>
        <w:rPr>
          <w:rFonts w:ascii="Arial" w:hAnsi="Arial" w:cs="Arial"/>
          <w:sz w:val="24"/>
          <w:szCs w:val="24"/>
        </w:rPr>
      </w:pPr>
    </w:p>
    <w:p w:rsidR="00A4768F" w:rsidRDefault="00F97962" w:rsidP="00403408">
      <w:pPr>
        <w:spacing w:after="0" w:line="480" w:lineRule="auto"/>
        <w:ind w:right="720"/>
        <w:rPr>
          <w:rFonts w:ascii="Arial" w:hAnsi="Arial" w:cs="Arial"/>
          <w:sz w:val="24"/>
          <w:szCs w:val="24"/>
        </w:rPr>
      </w:pPr>
      <w:r>
        <w:rPr>
          <w:rFonts w:ascii="Arial" w:hAnsi="Arial" w:cs="Arial"/>
          <w:sz w:val="24"/>
          <w:szCs w:val="24"/>
        </w:rPr>
        <w:t xml:space="preserve">I will unpack this sentence in due course, but for now let us turn to Montesquieu’s time, the felt quality of past, present and future in the </w:t>
      </w:r>
      <w:r w:rsidRPr="002D2591">
        <w:rPr>
          <w:rFonts w:ascii="Arial" w:hAnsi="Arial" w:cs="Arial"/>
          <w:i/>
          <w:sz w:val="24"/>
          <w:szCs w:val="24"/>
        </w:rPr>
        <w:t>Persian Letters</w:t>
      </w:r>
      <w:r>
        <w:rPr>
          <w:rFonts w:ascii="Arial" w:hAnsi="Arial" w:cs="Arial"/>
          <w:sz w:val="24"/>
          <w:szCs w:val="24"/>
        </w:rPr>
        <w:t>.</w:t>
      </w:r>
    </w:p>
    <w:p w:rsidR="00FA4874" w:rsidRDefault="00FA4874" w:rsidP="00403408">
      <w:pPr>
        <w:spacing w:after="0" w:line="480" w:lineRule="auto"/>
        <w:ind w:left="360" w:right="720"/>
        <w:jc w:val="center"/>
        <w:rPr>
          <w:rFonts w:ascii="Arial" w:hAnsi="Arial" w:cs="Arial"/>
          <w:sz w:val="24"/>
          <w:szCs w:val="24"/>
        </w:rPr>
      </w:pPr>
    </w:p>
    <w:p w:rsidR="00A4768F" w:rsidRPr="002710EA" w:rsidRDefault="00055EC6" w:rsidP="00403408">
      <w:pPr>
        <w:pStyle w:val="ListParagraph"/>
        <w:numPr>
          <w:ilvl w:val="0"/>
          <w:numId w:val="4"/>
        </w:numPr>
        <w:spacing w:after="0" w:line="480" w:lineRule="auto"/>
        <w:ind w:right="720"/>
        <w:jc w:val="center"/>
        <w:rPr>
          <w:rFonts w:ascii="Arial" w:hAnsi="Arial" w:cs="Arial"/>
          <w:sz w:val="24"/>
          <w:szCs w:val="24"/>
        </w:rPr>
      </w:pPr>
      <w:r w:rsidRPr="002710EA">
        <w:rPr>
          <w:rFonts w:ascii="Arial" w:hAnsi="Arial" w:cs="Arial"/>
          <w:sz w:val="24"/>
          <w:szCs w:val="24"/>
        </w:rPr>
        <w:t>Persian Letters I—</w:t>
      </w:r>
      <w:r w:rsidR="006334A9" w:rsidRPr="002710EA">
        <w:rPr>
          <w:rFonts w:ascii="Arial" w:hAnsi="Arial" w:cs="Arial"/>
          <w:sz w:val="24"/>
          <w:szCs w:val="24"/>
        </w:rPr>
        <w:t>The</w:t>
      </w:r>
      <w:r w:rsidR="00DC25D2" w:rsidRPr="002710EA">
        <w:rPr>
          <w:rFonts w:ascii="Arial" w:hAnsi="Arial" w:cs="Arial"/>
          <w:sz w:val="24"/>
          <w:szCs w:val="24"/>
        </w:rPr>
        <w:t xml:space="preserve"> </w:t>
      </w:r>
      <w:r w:rsidR="006334A9" w:rsidRPr="002710EA">
        <w:rPr>
          <w:rFonts w:ascii="Arial" w:hAnsi="Arial" w:cs="Arial"/>
          <w:sz w:val="24"/>
          <w:szCs w:val="24"/>
        </w:rPr>
        <w:t>Adhesive Past</w:t>
      </w:r>
      <w:r w:rsidRPr="002710EA">
        <w:rPr>
          <w:rFonts w:ascii="Arial" w:hAnsi="Arial" w:cs="Arial"/>
          <w:sz w:val="24"/>
          <w:szCs w:val="24"/>
        </w:rPr>
        <w:t xml:space="preserve"> of Valery</w:t>
      </w:r>
    </w:p>
    <w:p w:rsidR="007B175A" w:rsidRDefault="000068EC" w:rsidP="00403408">
      <w:pPr>
        <w:spacing w:after="0" w:line="480" w:lineRule="auto"/>
        <w:ind w:right="720"/>
        <w:rPr>
          <w:rFonts w:ascii="Arial" w:hAnsi="Arial" w:cs="Arial"/>
          <w:sz w:val="24"/>
          <w:szCs w:val="24"/>
        </w:rPr>
      </w:pPr>
      <w:r>
        <w:rPr>
          <w:rFonts w:ascii="Arial" w:hAnsi="Arial" w:cs="Arial"/>
          <w:sz w:val="24"/>
          <w:szCs w:val="24"/>
        </w:rPr>
        <w:t>Montesquieu painted on a vast canvas</w:t>
      </w:r>
      <w:r w:rsidR="00717444">
        <w:rPr>
          <w:rFonts w:ascii="Arial" w:hAnsi="Arial" w:cs="Arial"/>
          <w:sz w:val="24"/>
          <w:szCs w:val="24"/>
        </w:rPr>
        <w:t xml:space="preserve"> in all his books</w:t>
      </w:r>
      <w:r>
        <w:rPr>
          <w:rFonts w:ascii="Arial" w:hAnsi="Arial" w:cs="Arial"/>
          <w:sz w:val="24"/>
          <w:szCs w:val="24"/>
        </w:rPr>
        <w:t xml:space="preserve">. The </w:t>
      </w:r>
      <w:r w:rsidRPr="00804843">
        <w:rPr>
          <w:rFonts w:ascii="Arial" w:hAnsi="Arial" w:cs="Arial"/>
          <w:i/>
          <w:sz w:val="24"/>
          <w:szCs w:val="24"/>
        </w:rPr>
        <w:t>Letters</w:t>
      </w:r>
      <w:r>
        <w:rPr>
          <w:rFonts w:ascii="Arial" w:hAnsi="Arial" w:cs="Arial"/>
          <w:sz w:val="24"/>
          <w:szCs w:val="24"/>
        </w:rPr>
        <w:t xml:space="preserve"> articulated</w:t>
      </w:r>
      <w:r w:rsidR="00804843">
        <w:rPr>
          <w:rFonts w:ascii="Arial" w:hAnsi="Arial" w:cs="Arial"/>
          <w:sz w:val="24"/>
          <w:szCs w:val="24"/>
        </w:rPr>
        <w:t xml:space="preserve"> the nature of a political</w:t>
      </w:r>
      <w:r>
        <w:rPr>
          <w:rFonts w:ascii="Arial" w:hAnsi="Arial" w:cs="Arial"/>
          <w:sz w:val="24"/>
          <w:szCs w:val="24"/>
        </w:rPr>
        <w:t xml:space="preserve"> space measured by the distance of Persia from France. T</w:t>
      </w:r>
      <w:r w:rsidR="00804843">
        <w:rPr>
          <w:rFonts w:ascii="Arial" w:hAnsi="Arial" w:cs="Arial"/>
          <w:sz w:val="24"/>
          <w:szCs w:val="24"/>
        </w:rPr>
        <w:t xml:space="preserve">ime </w:t>
      </w:r>
      <w:r w:rsidR="00846C74">
        <w:rPr>
          <w:rFonts w:ascii="Arial" w:hAnsi="Arial" w:cs="Arial"/>
          <w:sz w:val="24"/>
          <w:szCs w:val="24"/>
        </w:rPr>
        <w:t xml:space="preserve">was a complicating factor in governing across such a distance. </w:t>
      </w:r>
      <w:r>
        <w:rPr>
          <w:rFonts w:ascii="Arial" w:hAnsi="Arial" w:cs="Arial"/>
          <w:sz w:val="24"/>
          <w:szCs w:val="24"/>
        </w:rPr>
        <w:t xml:space="preserve">The commands of the prince (Usbek) in Paris </w:t>
      </w:r>
      <w:r w:rsidR="00F116D6">
        <w:rPr>
          <w:rFonts w:ascii="Arial" w:hAnsi="Arial" w:cs="Arial"/>
          <w:sz w:val="24"/>
          <w:szCs w:val="24"/>
        </w:rPr>
        <w:t xml:space="preserve">directed to his realm in Ispahan took </w:t>
      </w:r>
      <w:r w:rsidR="00414E5A">
        <w:rPr>
          <w:rFonts w:ascii="Arial" w:hAnsi="Arial" w:cs="Arial"/>
          <w:sz w:val="24"/>
          <w:szCs w:val="24"/>
        </w:rPr>
        <w:t>t</w:t>
      </w:r>
      <w:r w:rsidR="00DC25D2">
        <w:rPr>
          <w:rFonts w:ascii="Arial" w:hAnsi="Arial" w:cs="Arial"/>
          <w:sz w:val="24"/>
          <w:szCs w:val="24"/>
        </w:rPr>
        <w:t>oo</w:t>
      </w:r>
      <w:r>
        <w:rPr>
          <w:rFonts w:ascii="Arial" w:hAnsi="Arial" w:cs="Arial"/>
          <w:sz w:val="24"/>
          <w:szCs w:val="24"/>
        </w:rPr>
        <w:t xml:space="preserve"> much time</w:t>
      </w:r>
      <w:r w:rsidR="00414E5A">
        <w:rPr>
          <w:rFonts w:ascii="Arial" w:hAnsi="Arial" w:cs="Arial"/>
          <w:sz w:val="24"/>
          <w:szCs w:val="24"/>
        </w:rPr>
        <w:t xml:space="preserve"> </w:t>
      </w:r>
      <w:r w:rsidR="007B175A">
        <w:rPr>
          <w:rFonts w:ascii="Arial" w:hAnsi="Arial" w:cs="Arial"/>
          <w:sz w:val="24"/>
          <w:szCs w:val="24"/>
        </w:rPr>
        <w:t>to reach their destination</w:t>
      </w:r>
      <w:r w:rsidR="00414E5A">
        <w:rPr>
          <w:rFonts w:ascii="Arial" w:hAnsi="Arial" w:cs="Arial"/>
          <w:sz w:val="24"/>
          <w:szCs w:val="24"/>
        </w:rPr>
        <w:t xml:space="preserve"> in </w:t>
      </w:r>
      <w:r w:rsidR="006143FF">
        <w:rPr>
          <w:rFonts w:ascii="Arial" w:hAnsi="Arial" w:cs="Arial"/>
          <w:sz w:val="24"/>
          <w:szCs w:val="24"/>
        </w:rPr>
        <w:t xml:space="preserve">a “timely,” that is to say, effective manner. </w:t>
      </w:r>
      <w:r w:rsidR="007B175A">
        <w:rPr>
          <w:rFonts w:ascii="Arial" w:hAnsi="Arial" w:cs="Arial"/>
          <w:sz w:val="24"/>
          <w:szCs w:val="24"/>
        </w:rPr>
        <w:t>T</w:t>
      </w:r>
      <w:r>
        <w:rPr>
          <w:rFonts w:ascii="Arial" w:hAnsi="Arial" w:cs="Arial"/>
          <w:sz w:val="24"/>
          <w:szCs w:val="24"/>
        </w:rPr>
        <w:t>he eunuch</w:t>
      </w:r>
      <w:r w:rsidR="007B175A">
        <w:rPr>
          <w:rFonts w:ascii="Arial" w:hAnsi="Arial" w:cs="Arial"/>
          <w:sz w:val="24"/>
          <w:szCs w:val="24"/>
        </w:rPr>
        <w:t>s</w:t>
      </w:r>
      <w:r>
        <w:rPr>
          <w:rFonts w:ascii="Arial" w:hAnsi="Arial" w:cs="Arial"/>
          <w:sz w:val="24"/>
          <w:szCs w:val="24"/>
        </w:rPr>
        <w:t xml:space="preserve"> </w:t>
      </w:r>
      <w:r w:rsidR="007B175A">
        <w:rPr>
          <w:rFonts w:ascii="Arial" w:hAnsi="Arial" w:cs="Arial"/>
          <w:sz w:val="24"/>
          <w:szCs w:val="24"/>
        </w:rPr>
        <w:t>(re</w:t>
      </w:r>
      <w:r w:rsidR="00DC25D2">
        <w:rPr>
          <w:rFonts w:ascii="Arial" w:hAnsi="Arial" w:cs="Arial"/>
          <w:sz w:val="24"/>
          <w:szCs w:val="24"/>
        </w:rPr>
        <w:t xml:space="preserve">ad: </w:t>
      </w:r>
      <w:r w:rsidR="00AF5035">
        <w:rPr>
          <w:rFonts w:ascii="Arial" w:hAnsi="Arial" w:cs="Arial"/>
          <w:sz w:val="24"/>
          <w:szCs w:val="24"/>
        </w:rPr>
        <w:t>the</w:t>
      </w:r>
      <w:r w:rsidR="00055EC6">
        <w:rPr>
          <w:rFonts w:ascii="Arial" w:hAnsi="Arial" w:cs="Arial"/>
          <w:sz w:val="24"/>
          <w:szCs w:val="24"/>
        </w:rPr>
        <w:t xml:space="preserve"> </w:t>
      </w:r>
      <w:r w:rsidR="007B175A">
        <w:rPr>
          <w:rFonts w:ascii="Arial" w:hAnsi="Arial" w:cs="Arial"/>
          <w:sz w:val="24"/>
          <w:szCs w:val="24"/>
        </w:rPr>
        <w:t xml:space="preserve">neutered </w:t>
      </w:r>
      <w:r w:rsidR="00055EC6">
        <w:rPr>
          <w:rFonts w:ascii="Arial" w:hAnsi="Arial" w:cs="Arial"/>
          <w:sz w:val="24"/>
          <w:szCs w:val="24"/>
        </w:rPr>
        <w:t>as</w:t>
      </w:r>
      <w:r w:rsidR="00C93915">
        <w:rPr>
          <w:rFonts w:ascii="Arial" w:hAnsi="Arial" w:cs="Arial"/>
          <w:sz w:val="24"/>
          <w:szCs w:val="24"/>
        </w:rPr>
        <w:t xml:space="preserve"> </w:t>
      </w:r>
      <w:r w:rsidR="00AF5035">
        <w:rPr>
          <w:rFonts w:ascii="Arial" w:hAnsi="Arial" w:cs="Arial"/>
          <w:sz w:val="24"/>
          <w:szCs w:val="24"/>
        </w:rPr>
        <w:t xml:space="preserve">colonial </w:t>
      </w:r>
      <w:r w:rsidR="00055EC6">
        <w:rPr>
          <w:rFonts w:ascii="Arial" w:hAnsi="Arial" w:cs="Arial"/>
          <w:sz w:val="24"/>
          <w:szCs w:val="24"/>
        </w:rPr>
        <w:t>bureaucrat</w:t>
      </w:r>
      <w:r w:rsidR="00AF5035">
        <w:rPr>
          <w:rFonts w:ascii="Arial" w:hAnsi="Arial" w:cs="Arial"/>
          <w:sz w:val="24"/>
          <w:szCs w:val="24"/>
        </w:rPr>
        <w:t>s</w:t>
      </w:r>
      <w:r w:rsidR="007B175A">
        <w:rPr>
          <w:rFonts w:ascii="Arial" w:hAnsi="Arial" w:cs="Arial"/>
          <w:sz w:val="24"/>
          <w:szCs w:val="24"/>
        </w:rPr>
        <w:t xml:space="preserve">) </w:t>
      </w:r>
      <w:r w:rsidR="00DC25D2">
        <w:rPr>
          <w:rFonts w:ascii="Arial" w:hAnsi="Arial" w:cs="Arial"/>
          <w:sz w:val="24"/>
          <w:szCs w:val="24"/>
        </w:rPr>
        <w:t xml:space="preserve">were </w:t>
      </w:r>
      <w:r>
        <w:rPr>
          <w:rFonts w:ascii="Arial" w:hAnsi="Arial" w:cs="Arial"/>
          <w:sz w:val="24"/>
          <w:szCs w:val="24"/>
        </w:rPr>
        <w:t>expected to carry out these distant orders</w:t>
      </w:r>
      <w:r w:rsidR="00DC25D2">
        <w:rPr>
          <w:rFonts w:ascii="Arial" w:hAnsi="Arial" w:cs="Arial"/>
          <w:sz w:val="24"/>
          <w:szCs w:val="24"/>
        </w:rPr>
        <w:t>, but given the difficulties of</w:t>
      </w:r>
      <w:r w:rsidR="00055EC6">
        <w:rPr>
          <w:rFonts w:ascii="Arial" w:hAnsi="Arial" w:cs="Arial"/>
          <w:sz w:val="24"/>
          <w:szCs w:val="24"/>
        </w:rPr>
        <w:t xml:space="preserve"> overcoming time and space, eunuchs</w:t>
      </w:r>
      <w:r w:rsidR="00DC25D2">
        <w:rPr>
          <w:rFonts w:ascii="Arial" w:hAnsi="Arial" w:cs="Arial"/>
          <w:sz w:val="24"/>
          <w:szCs w:val="24"/>
        </w:rPr>
        <w:t xml:space="preserve"> became the real </w:t>
      </w:r>
      <w:r w:rsidR="00414E5A">
        <w:rPr>
          <w:rFonts w:ascii="Arial" w:hAnsi="Arial" w:cs="Arial"/>
          <w:sz w:val="24"/>
          <w:szCs w:val="24"/>
        </w:rPr>
        <w:t>rulers</w:t>
      </w:r>
      <w:r w:rsidR="00DC25D2">
        <w:rPr>
          <w:rFonts w:ascii="Arial" w:hAnsi="Arial" w:cs="Arial"/>
          <w:sz w:val="24"/>
          <w:szCs w:val="24"/>
        </w:rPr>
        <w:t>. It was Montesquieu’s first critique</w:t>
      </w:r>
      <w:r w:rsidR="00414E5A">
        <w:rPr>
          <w:rFonts w:ascii="Arial" w:hAnsi="Arial" w:cs="Arial"/>
          <w:sz w:val="24"/>
          <w:szCs w:val="24"/>
        </w:rPr>
        <w:t xml:space="preserve"> of empire as despotic form of</w:t>
      </w:r>
      <w:r w:rsidR="00BF2F88">
        <w:rPr>
          <w:rFonts w:ascii="Arial" w:hAnsi="Arial" w:cs="Arial"/>
          <w:sz w:val="24"/>
          <w:szCs w:val="24"/>
        </w:rPr>
        <w:t xml:space="preserve"> government. The </w:t>
      </w:r>
      <w:r w:rsidR="00414E5A">
        <w:rPr>
          <w:rFonts w:ascii="Arial" w:hAnsi="Arial" w:cs="Arial"/>
          <w:sz w:val="24"/>
          <w:szCs w:val="24"/>
        </w:rPr>
        <w:t>size</w:t>
      </w:r>
      <w:r w:rsidR="00055EC6">
        <w:rPr>
          <w:rFonts w:ascii="Arial" w:hAnsi="Arial" w:cs="Arial"/>
          <w:sz w:val="24"/>
          <w:szCs w:val="24"/>
        </w:rPr>
        <w:t xml:space="preserve"> </w:t>
      </w:r>
      <w:r w:rsidR="00C22AC0">
        <w:rPr>
          <w:rFonts w:ascii="Arial" w:hAnsi="Arial" w:cs="Arial"/>
          <w:sz w:val="24"/>
          <w:szCs w:val="24"/>
        </w:rPr>
        <w:t xml:space="preserve">or reach </w:t>
      </w:r>
      <w:r w:rsidR="005218AC">
        <w:rPr>
          <w:rFonts w:ascii="Arial" w:hAnsi="Arial" w:cs="Arial"/>
          <w:sz w:val="24"/>
          <w:szCs w:val="24"/>
        </w:rPr>
        <w:t xml:space="preserve">of </w:t>
      </w:r>
      <w:r w:rsidR="00BF2F88">
        <w:rPr>
          <w:rFonts w:ascii="Arial" w:hAnsi="Arial" w:cs="Arial"/>
          <w:sz w:val="24"/>
          <w:szCs w:val="24"/>
        </w:rPr>
        <w:t>empire defeated</w:t>
      </w:r>
      <w:r w:rsidR="005218AC">
        <w:rPr>
          <w:rFonts w:ascii="Arial" w:hAnsi="Arial" w:cs="Arial"/>
          <w:sz w:val="24"/>
          <w:szCs w:val="24"/>
        </w:rPr>
        <w:t xml:space="preserve"> communication.</w:t>
      </w:r>
    </w:p>
    <w:p w:rsidR="00DC25D2" w:rsidRDefault="00DC25D2" w:rsidP="00403408">
      <w:pPr>
        <w:spacing w:after="0" w:line="480" w:lineRule="auto"/>
        <w:ind w:right="720"/>
        <w:rPr>
          <w:rFonts w:ascii="Arial" w:hAnsi="Arial" w:cs="Arial"/>
          <w:sz w:val="24"/>
          <w:szCs w:val="24"/>
        </w:rPr>
      </w:pPr>
    </w:p>
    <w:p w:rsidR="00120DFF" w:rsidRDefault="00055EC6" w:rsidP="00403408">
      <w:pPr>
        <w:spacing w:after="0" w:line="480" w:lineRule="auto"/>
        <w:ind w:right="720"/>
        <w:rPr>
          <w:rFonts w:ascii="Arial" w:hAnsi="Arial" w:cs="Arial"/>
          <w:sz w:val="24"/>
          <w:szCs w:val="24"/>
        </w:rPr>
      </w:pPr>
      <w:r>
        <w:rPr>
          <w:rFonts w:ascii="Arial" w:hAnsi="Arial" w:cs="Arial"/>
          <w:sz w:val="24"/>
          <w:szCs w:val="24"/>
        </w:rPr>
        <w:t>This</w:t>
      </w:r>
      <w:r w:rsidR="00507FAC" w:rsidRPr="00507FAC">
        <w:rPr>
          <w:rFonts w:ascii="Arial" w:hAnsi="Arial" w:cs="Arial"/>
          <w:sz w:val="24"/>
          <w:szCs w:val="24"/>
        </w:rPr>
        <w:t xml:space="preserve"> book</w:t>
      </w:r>
      <w:r w:rsidR="000068EC" w:rsidRPr="00055EC6">
        <w:rPr>
          <w:rFonts w:ascii="Arial" w:hAnsi="Arial" w:cs="Arial"/>
          <w:i/>
          <w:sz w:val="24"/>
          <w:szCs w:val="24"/>
        </w:rPr>
        <w:t xml:space="preserve"> </w:t>
      </w:r>
      <w:r w:rsidR="000068EC">
        <w:rPr>
          <w:rFonts w:ascii="Arial" w:hAnsi="Arial" w:cs="Arial"/>
          <w:sz w:val="24"/>
          <w:szCs w:val="24"/>
        </w:rPr>
        <w:t xml:space="preserve">returns the reader to an orientalist trope, the despotism of the East. </w:t>
      </w:r>
      <w:r w:rsidR="00717444">
        <w:rPr>
          <w:rFonts w:ascii="Arial" w:hAnsi="Arial" w:cs="Arial"/>
          <w:sz w:val="24"/>
          <w:szCs w:val="24"/>
        </w:rPr>
        <w:t>At first the reader is misled.</w:t>
      </w:r>
      <w:r w:rsidR="00120DFF">
        <w:rPr>
          <w:rFonts w:ascii="Arial" w:hAnsi="Arial" w:cs="Arial"/>
          <w:sz w:val="24"/>
          <w:szCs w:val="24"/>
        </w:rPr>
        <w:t xml:space="preserve"> Usbek is the </w:t>
      </w:r>
      <w:r w:rsidR="00414E5A">
        <w:rPr>
          <w:rFonts w:ascii="Arial" w:hAnsi="Arial" w:cs="Arial"/>
          <w:sz w:val="24"/>
          <w:szCs w:val="24"/>
        </w:rPr>
        <w:t>representative</w:t>
      </w:r>
      <w:r w:rsidR="00717444">
        <w:rPr>
          <w:rFonts w:ascii="Arial" w:hAnsi="Arial" w:cs="Arial"/>
          <w:sz w:val="24"/>
          <w:szCs w:val="24"/>
        </w:rPr>
        <w:t xml:space="preserve"> of the </w:t>
      </w:r>
      <w:r w:rsidR="00120DFF">
        <w:rPr>
          <w:rFonts w:ascii="Arial" w:hAnsi="Arial" w:cs="Arial"/>
          <w:sz w:val="24"/>
          <w:szCs w:val="24"/>
        </w:rPr>
        <w:t>seeker escaping</w:t>
      </w:r>
      <w:r w:rsidR="00717444">
        <w:rPr>
          <w:rFonts w:ascii="Arial" w:hAnsi="Arial" w:cs="Arial"/>
          <w:sz w:val="24"/>
          <w:szCs w:val="24"/>
        </w:rPr>
        <w:t xml:space="preserve"> </w:t>
      </w:r>
      <w:r w:rsidR="00724DDE">
        <w:rPr>
          <w:rFonts w:ascii="Arial" w:hAnsi="Arial" w:cs="Arial"/>
          <w:sz w:val="24"/>
          <w:szCs w:val="24"/>
        </w:rPr>
        <w:t xml:space="preserve">irrationality and superstation. He was </w:t>
      </w:r>
      <w:r w:rsidR="00120DFF">
        <w:rPr>
          <w:rFonts w:ascii="Arial" w:hAnsi="Arial" w:cs="Arial"/>
          <w:sz w:val="24"/>
          <w:szCs w:val="24"/>
        </w:rPr>
        <w:t xml:space="preserve">indistinguishable </w:t>
      </w:r>
      <w:r w:rsidR="00846C74">
        <w:rPr>
          <w:rFonts w:ascii="Arial" w:hAnsi="Arial" w:cs="Arial"/>
          <w:sz w:val="24"/>
          <w:szCs w:val="24"/>
        </w:rPr>
        <w:t xml:space="preserve">from </w:t>
      </w:r>
      <w:r w:rsidR="00724DDE">
        <w:rPr>
          <w:rFonts w:ascii="Arial" w:hAnsi="Arial" w:cs="Arial"/>
          <w:sz w:val="24"/>
          <w:szCs w:val="24"/>
        </w:rPr>
        <w:t>the</w:t>
      </w:r>
      <w:r w:rsidR="00120DFF">
        <w:rPr>
          <w:rFonts w:ascii="Arial" w:hAnsi="Arial" w:cs="Arial"/>
          <w:sz w:val="24"/>
          <w:szCs w:val="24"/>
        </w:rPr>
        <w:t xml:space="preserve"> enlightened </w:t>
      </w:r>
      <w:r w:rsidR="00120DFF">
        <w:rPr>
          <w:rFonts w:ascii="Arial" w:hAnsi="Arial" w:cs="Arial"/>
          <w:sz w:val="24"/>
          <w:szCs w:val="24"/>
        </w:rPr>
        <w:lastRenderedPageBreak/>
        <w:t>European</w:t>
      </w:r>
      <w:r w:rsidR="006143FF">
        <w:rPr>
          <w:rFonts w:ascii="Arial" w:hAnsi="Arial" w:cs="Arial"/>
          <w:sz w:val="24"/>
          <w:szCs w:val="24"/>
        </w:rPr>
        <w:t>.</w:t>
      </w:r>
      <w:r w:rsidR="00717444">
        <w:rPr>
          <w:rFonts w:ascii="Arial" w:hAnsi="Arial" w:cs="Arial"/>
          <w:sz w:val="24"/>
          <w:szCs w:val="24"/>
        </w:rPr>
        <w:t xml:space="preserve"> </w:t>
      </w:r>
      <w:r w:rsidR="00DC25D2">
        <w:rPr>
          <w:rFonts w:ascii="Arial" w:hAnsi="Arial" w:cs="Arial"/>
          <w:sz w:val="24"/>
          <w:szCs w:val="24"/>
        </w:rPr>
        <w:t>In the shiny bright present</w:t>
      </w:r>
      <w:r w:rsidR="006143FF">
        <w:rPr>
          <w:rFonts w:ascii="Arial" w:hAnsi="Arial" w:cs="Arial"/>
          <w:sz w:val="24"/>
          <w:szCs w:val="24"/>
        </w:rPr>
        <w:t xml:space="preserve"> of Paris</w:t>
      </w:r>
      <w:r w:rsidR="00DC25D2">
        <w:rPr>
          <w:rFonts w:ascii="Arial" w:hAnsi="Arial" w:cs="Arial"/>
          <w:sz w:val="24"/>
          <w:szCs w:val="24"/>
        </w:rPr>
        <w:t>, t</w:t>
      </w:r>
      <w:r w:rsidR="00120DFF">
        <w:rPr>
          <w:rFonts w:ascii="Arial" w:hAnsi="Arial" w:cs="Arial"/>
          <w:sz w:val="24"/>
          <w:szCs w:val="24"/>
        </w:rPr>
        <w:t>he old despoti</w:t>
      </w:r>
      <w:r w:rsidR="00717444">
        <w:rPr>
          <w:rFonts w:ascii="Arial" w:hAnsi="Arial" w:cs="Arial"/>
          <w:sz w:val="24"/>
          <w:szCs w:val="24"/>
        </w:rPr>
        <w:t xml:space="preserve">c king </w:t>
      </w:r>
      <w:r w:rsidR="007B175A">
        <w:rPr>
          <w:rFonts w:ascii="Arial" w:hAnsi="Arial" w:cs="Arial"/>
          <w:sz w:val="24"/>
          <w:szCs w:val="24"/>
        </w:rPr>
        <w:t>(L</w:t>
      </w:r>
      <w:r w:rsidR="00BF3A79">
        <w:rPr>
          <w:rFonts w:ascii="Arial" w:hAnsi="Arial" w:cs="Arial"/>
          <w:sz w:val="24"/>
          <w:szCs w:val="24"/>
        </w:rPr>
        <w:t xml:space="preserve">ouis XIV) </w:t>
      </w:r>
      <w:r w:rsidR="00AD0441">
        <w:rPr>
          <w:rFonts w:ascii="Arial" w:hAnsi="Arial" w:cs="Arial"/>
          <w:sz w:val="24"/>
          <w:szCs w:val="24"/>
        </w:rPr>
        <w:t>was gone</w:t>
      </w:r>
      <w:r w:rsidR="00717444">
        <w:rPr>
          <w:rFonts w:ascii="Arial" w:hAnsi="Arial" w:cs="Arial"/>
          <w:sz w:val="24"/>
          <w:szCs w:val="24"/>
        </w:rPr>
        <w:t xml:space="preserve"> and the </w:t>
      </w:r>
      <w:r w:rsidR="007B175A">
        <w:rPr>
          <w:rFonts w:ascii="Arial" w:hAnsi="Arial" w:cs="Arial"/>
          <w:sz w:val="24"/>
          <w:szCs w:val="24"/>
        </w:rPr>
        <w:t>succeeding era was busy</w:t>
      </w:r>
      <w:r w:rsidR="00846C74">
        <w:rPr>
          <w:rFonts w:ascii="Arial" w:hAnsi="Arial" w:cs="Arial"/>
          <w:sz w:val="24"/>
          <w:szCs w:val="24"/>
        </w:rPr>
        <w:t xml:space="preserve"> parrying</w:t>
      </w:r>
      <w:r w:rsidR="00120DFF" w:rsidRPr="00120DFF">
        <w:t xml:space="preserve"> </w:t>
      </w:r>
      <w:r w:rsidR="00120DFF" w:rsidRPr="00120DFF">
        <w:rPr>
          <w:rFonts w:ascii="Arial" w:hAnsi="Arial" w:cs="Arial"/>
          <w:sz w:val="24"/>
          <w:szCs w:val="24"/>
        </w:rPr>
        <w:t>with wit and skepticism</w:t>
      </w:r>
      <w:r w:rsidR="00DC25D2" w:rsidRPr="00120DFF">
        <w:rPr>
          <w:rFonts w:ascii="Arial" w:hAnsi="Arial" w:cs="Arial"/>
          <w:sz w:val="24"/>
          <w:szCs w:val="24"/>
        </w:rPr>
        <w:t xml:space="preserve"> </w:t>
      </w:r>
      <w:r w:rsidR="00DC25D2">
        <w:rPr>
          <w:rFonts w:ascii="Arial" w:hAnsi="Arial" w:cs="Arial"/>
          <w:sz w:val="24"/>
          <w:szCs w:val="24"/>
        </w:rPr>
        <w:t>the tyrannical ideas of the past</w:t>
      </w:r>
      <w:r w:rsidR="00BF3A79">
        <w:rPr>
          <w:rFonts w:ascii="Arial" w:hAnsi="Arial" w:cs="Arial"/>
          <w:sz w:val="24"/>
          <w:szCs w:val="24"/>
        </w:rPr>
        <w:t xml:space="preserve">. </w:t>
      </w:r>
      <w:r w:rsidR="00717444">
        <w:rPr>
          <w:rFonts w:ascii="Arial" w:hAnsi="Arial" w:cs="Arial"/>
          <w:sz w:val="24"/>
          <w:szCs w:val="24"/>
        </w:rPr>
        <w:t xml:space="preserve">Usbek </w:t>
      </w:r>
      <w:r w:rsidR="005218AC">
        <w:rPr>
          <w:rFonts w:ascii="Arial" w:hAnsi="Arial" w:cs="Arial"/>
          <w:sz w:val="24"/>
          <w:szCs w:val="24"/>
        </w:rPr>
        <w:t>w</w:t>
      </w:r>
      <w:r w:rsidR="00717444">
        <w:rPr>
          <w:rFonts w:ascii="Arial" w:hAnsi="Arial" w:cs="Arial"/>
          <w:sz w:val="24"/>
          <w:szCs w:val="24"/>
        </w:rPr>
        <w:t xml:space="preserve">as avatar of the universal appeal of these </w:t>
      </w:r>
      <w:r w:rsidR="00BF3A79">
        <w:rPr>
          <w:rFonts w:ascii="Arial" w:hAnsi="Arial" w:cs="Arial"/>
          <w:sz w:val="24"/>
          <w:szCs w:val="24"/>
        </w:rPr>
        <w:t xml:space="preserve">new </w:t>
      </w:r>
      <w:r w:rsidR="00717444">
        <w:rPr>
          <w:rFonts w:ascii="Arial" w:hAnsi="Arial" w:cs="Arial"/>
          <w:sz w:val="24"/>
          <w:szCs w:val="24"/>
        </w:rPr>
        <w:t>idea</w:t>
      </w:r>
      <w:r w:rsidR="00BF3A79">
        <w:rPr>
          <w:rFonts w:ascii="Arial" w:hAnsi="Arial" w:cs="Arial"/>
          <w:sz w:val="24"/>
          <w:szCs w:val="24"/>
        </w:rPr>
        <w:t>s—</w:t>
      </w:r>
      <w:r w:rsidR="00717444">
        <w:rPr>
          <w:rFonts w:ascii="Arial" w:hAnsi="Arial" w:cs="Arial"/>
          <w:sz w:val="24"/>
          <w:szCs w:val="24"/>
        </w:rPr>
        <w:t xml:space="preserve">as not only their </w:t>
      </w:r>
      <w:r w:rsidR="00BF3A79">
        <w:rPr>
          <w:rFonts w:ascii="Arial" w:hAnsi="Arial" w:cs="Arial"/>
          <w:sz w:val="24"/>
          <w:szCs w:val="24"/>
        </w:rPr>
        <w:t>champion but in his own right a</w:t>
      </w:r>
      <w:r w:rsidR="007B175A">
        <w:rPr>
          <w:rFonts w:ascii="Arial" w:hAnsi="Arial" w:cs="Arial"/>
          <w:sz w:val="24"/>
          <w:szCs w:val="24"/>
        </w:rPr>
        <w:t>n</w:t>
      </w:r>
      <w:r w:rsidR="00717444">
        <w:rPr>
          <w:rFonts w:ascii="Arial" w:hAnsi="Arial" w:cs="Arial"/>
          <w:sz w:val="24"/>
          <w:szCs w:val="24"/>
        </w:rPr>
        <w:t xml:space="preserve"> educator dialogically sensitive to the </w:t>
      </w:r>
      <w:r w:rsidR="00BF3A79">
        <w:rPr>
          <w:rFonts w:ascii="Arial" w:hAnsi="Arial" w:cs="Arial"/>
          <w:sz w:val="24"/>
          <w:szCs w:val="24"/>
        </w:rPr>
        <w:t>perspectives</w:t>
      </w:r>
      <w:r w:rsidR="00717444">
        <w:rPr>
          <w:rFonts w:ascii="Arial" w:hAnsi="Arial" w:cs="Arial"/>
          <w:sz w:val="24"/>
          <w:szCs w:val="24"/>
        </w:rPr>
        <w:t xml:space="preserve"> of diverse </w:t>
      </w:r>
      <w:r w:rsidR="00BF3A79">
        <w:rPr>
          <w:rFonts w:ascii="Arial" w:hAnsi="Arial" w:cs="Arial"/>
          <w:sz w:val="24"/>
          <w:szCs w:val="24"/>
        </w:rPr>
        <w:t>interlocutors</w:t>
      </w:r>
      <w:r w:rsidR="005218AC">
        <w:rPr>
          <w:rFonts w:ascii="Arial" w:hAnsi="Arial" w:cs="Arial"/>
          <w:sz w:val="24"/>
          <w:szCs w:val="24"/>
        </w:rPr>
        <w:t>.</w:t>
      </w:r>
      <w:r w:rsidR="00846C74">
        <w:rPr>
          <w:rStyle w:val="EndnoteReference"/>
          <w:rFonts w:ascii="Arial" w:hAnsi="Arial" w:cs="Arial"/>
          <w:sz w:val="24"/>
          <w:szCs w:val="24"/>
        </w:rPr>
        <w:endnoteReference w:id="20"/>
      </w:r>
      <w:r w:rsidR="005218AC">
        <w:rPr>
          <w:rFonts w:ascii="Arial" w:hAnsi="Arial" w:cs="Arial"/>
          <w:sz w:val="24"/>
          <w:szCs w:val="24"/>
        </w:rPr>
        <w:t xml:space="preserve"> However, w</w:t>
      </w:r>
      <w:r w:rsidR="00717444">
        <w:rPr>
          <w:rFonts w:ascii="Arial" w:hAnsi="Arial" w:cs="Arial"/>
          <w:sz w:val="24"/>
          <w:szCs w:val="24"/>
        </w:rPr>
        <w:t xml:space="preserve">hen this hero should turn </w:t>
      </w:r>
      <w:r w:rsidR="005218AC">
        <w:rPr>
          <w:rFonts w:ascii="Arial" w:hAnsi="Arial" w:cs="Arial"/>
          <w:sz w:val="24"/>
          <w:szCs w:val="24"/>
        </w:rPr>
        <w:t xml:space="preserve">into </w:t>
      </w:r>
      <w:r w:rsidR="00717444">
        <w:rPr>
          <w:rFonts w:ascii="Arial" w:hAnsi="Arial" w:cs="Arial"/>
          <w:sz w:val="24"/>
          <w:szCs w:val="24"/>
        </w:rPr>
        <w:t>villain</w:t>
      </w:r>
      <w:r w:rsidR="00BF3A79">
        <w:rPr>
          <w:rFonts w:ascii="Arial" w:hAnsi="Arial" w:cs="Arial"/>
          <w:sz w:val="24"/>
          <w:szCs w:val="24"/>
        </w:rPr>
        <w:t>, the</w:t>
      </w:r>
      <w:r w:rsidR="00E55079">
        <w:rPr>
          <w:rFonts w:ascii="Arial" w:hAnsi="Arial" w:cs="Arial"/>
          <w:sz w:val="24"/>
          <w:szCs w:val="24"/>
        </w:rPr>
        <w:t xml:space="preserve"> adhesive </w:t>
      </w:r>
      <w:r w:rsidR="00BF3A79">
        <w:rPr>
          <w:rFonts w:ascii="Arial" w:hAnsi="Arial" w:cs="Arial"/>
          <w:sz w:val="24"/>
          <w:szCs w:val="24"/>
        </w:rPr>
        <w:t xml:space="preserve"> past </w:t>
      </w:r>
      <w:r w:rsidR="00E55079">
        <w:rPr>
          <w:rFonts w:ascii="Arial" w:hAnsi="Arial" w:cs="Arial"/>
          <w:sz w:val="24"/>
          <w:szCs w:val="24"/>
        </w:rPr>
        <w:t xml:space="preserve">seemed to get stuck again in </w:t>
      </w:r>
      <w:r w:rsidR="007B175A">
        <w:rPr>
          <w:rFonts w:ascii="Arial" w:hAnsi="Arial" w:cs="Arial"/>
          <w:sz w:val="24"/>
          <w:szCs w:val="24"/>
        </w:rPr>
        <w:t>the presen</w:t>
      </w:r>
      <w:r w:rsidR="00120DFF">
        <w:rPr>
          <w:rFonts w:ascii="Arial" w:hAnsi="Arial" w:cs="Arial"/>
          <w:sz w:val="24"/>
          <w:szCs w:val="24"/>
        </w:rPr>
        <w:t>t—despotic Ispahan and liberated Paris</w:t>
      </w:r>
      <w:r w:rsidR="007B175A">
        <w:rPr>
          <w:rFonts w:ascii="Arial" w:hAnsi="Arial" w:cs="Arial"/>
          <w:sz w:val="24"/>
          <w:szCs w:val="24"/>
        </w:rPr>
        <w:t xml:space="preserve"> </w:t>
      </w:r>
      <w:r w:rsidR="005218AC">
        <w:rPr>
          <w:rFonts w:ascii="Arial" w:hAnsi="Arial" w:cs="Arial"/>
          <w:sz w:val="24"/>
          <w:szCs w:val="24"/>
        </w:rPr>
        <w:t>glued together, t</w:t>
      </w:r>
      <w:r w:rsidR="00120DFF" w:rsidRPr="00120DFF">
        <w:rPr>
          <w:rFonts w:ascii="Arial" w:hAnsi="Arial" w:cs="Arial"/>
          <w:sz w:val="24"/>
          <w:szCs w:val="24"/>
        </w:rPr>
        <w:t xml:space="preserve">he orientalist barrier between East </w:t>
      </w:r>
      <w:r w:rsidR="005218AC">
        <w:rPr>
          <w:rFonts w:ascii="Arial" w:hAnsi="Arial" w:cs="Arial"/>
          <w:sz w:val="24"/>
          <w:szCs w:val="24"/>
        </w:rPr>
        <w:t>and West tu</w:t>
      </w:r>
      <w:r w:rsidR="00724DDE">
        <w:rPr>
          <w:rFonts w:ascii="Arial" w:hAnsi="Arial" w:cs="Arial"/>
          <w:sz w:val="24"/>
          <w:szCs w:val="24"/>
        </w:rPr>
        <w:t>r</w:t>
      </w:r>
      <w:r w:rsidR="005218AC">
        <w:rPr>
          <w:rFonts w:ascii="Arial" w:hAnsi="Arial" w:cs="Arial"/>
          <w:sz w:val="24"/>
          <w:szCs w:val="24"/>
        </w:rPr>
        <w:t>ned</w:t>
      </w:r>
      <w:r w:rsidR="00120DFF" w:rsidRPr="00120DFF">
        <w:rPr>
          <w:rFonts w:ascii="Arial" w:hAnsi="Arial" w:cs="Arial"/>
          <w:sz w:val="24"/>
          <w:szCs w:val="24"/>
        </w:rPr>
        <w:t xml:space="preserve"> illusi</w:t>
      </w:r>
      <w:r w:rsidR="00724DDE">
        <w:rPr>
          <w:rFonts w:ascii="Arial" w:hAnsi="Arial" w:cs="Arial"/>
          <w:sz w:val="24"/>
          <w:szCs w:val="24"/>
        </w:rPr>
        <w:t>on.</w:t>
      </w:r>
    </w:p>
    <w:p w:rsidR="00120DFF" w:rsidRDefault="00120DFF" w:rsidP="00403408">
      <w:pPr>
        <w:spacing w:after="0" w:line="480" w:lineRule="auto"/>
        <w:ind w:right="720"/>
        <w:rPr>
          <w:rFonts w:ascii="Arial" w:hAnsi="Arial" w:cs="Arial"/>
          <w:sz w:val="24"/>
          <w:szCs w:val="24"/>
        </w:rPr>
      </w:pPr>
    </w:p>
    <w:p w:rsidR="006143FF" w:rsidRDefault="00120DFF" w:rsidP="00403408">
      <w:pPr>
        <w:spacing w:after="0" w:line="480" w:lineRule="auto"/>
        <w:ind w:right="720"/>
        <w:rPr>
          <w:rFonts w:ascii="Arial" w:hAnsi="Arial" w:cs="Arial"/>
          <w:sz w:val="24"/>
          <w:szCs w:val="24"/>
        </w:rPr>
      </w:pPr>
      <w:r>
        <w:rPr>
          <w:rFonts w:ascii="Arial" w:hAnsi="Arial" w:cs="Arial"/>
          <w:sz w:val="24"/>
          <w:szCs w:val="24"/>
        </w:rPr>
        <w:t xml:space="preserve">Usbek’s </w:t>
      </w:r>
      <w:r w:rsidR="00BF3A79">
        <w:rPr>
          <w:rFonts w:ascii="Arial" w:hAnsi="Arial" w:cs="Arial"/>
          <w:sz w:val="24"/>
          <w:szCs w:val="24"/>
        </w:rPr>
        <w:t>enlightenment was a th</w:t>
      </w:r>
      <w:r w:rsidR="00DC25D2">
        <w:rPr>
          <w:rFonts w:ascii="Arial" w:hAnsi="Arial" w:cs="Arial"/>
          <w:sz w:val="24"/>
          <w:szCs w:val="24"/>
        </w:rPr>
        <w:t>ing of the mind, not the heart. T</w:t>
      </w:r>
      <w:r w:rsidR="006035C5">
        <w:rPr>
          <w:rFonts w:ascii="Arial" w:hAnsi="Arial" w:cs="Arial"/>
          <w:sz w:val="24"/>
          <w:szCs w:val="24"/>
        </w:rPr>
        <w:t xml:space="preserve">here was no balm </w:t>
      </w:r>
      <w:r w:rsidR="00BF3A79">
        <w:rPr>
          <w:rFonts w:ascii="Arial" w:hAnsi="Arial" w:cs="Arial"/>
          <w:sz w:val="24"/>
          <w:szCs w:val="24"/>
        </w:rPr>
        <w:t>for his obsessive</w:t>
      </w:r>
      <w:r w:rsidR="006035C5">
        <w:rPr>
          <w:rFonts w:ascii="Arial" w:hAnsi="Arial" w:cs="Arial"/>
          <w:sz w:val="24"/>
          <w:szCs w:val="24"/>
        </w:rPr>
        <w:t xml:space="preserve"> emotions. </w:t>
      </w:r>
      <w:r w:rsidR="00BF3A79">
        <w:rPr>
          <w:rFonts w:ascii="Arial" w:hAnsi="Arial" w:cs="Arial"/>
          <w:sz w:val="24"/>
          <w:szCs w:val="24"/>
        </w:rPr>
        <w:t>M</w:t>
      </w:r>
      <w:r w:rsidR="006035C5">
        <w:rPr>
          <w:rFonts w:ascii="Arial" w:hAnsi="Arial" w:cs="Arial"/>
          <w:sz w:val="24"/>
          <w:szCs w:val="24"/>
        </w:rPr>
        <w:t xml:space="preserve">ontesquieu introduced near the </w:t>
      </w:r>
      <w:r w:rsidR="00BF3A79">
        <w:rPr>
          <w:rFonts w:ascii="Arial" w:hAnsi="Arial" w:cs="Arial"/>
          <w:sz w:val="24"/>
          <w:szCs w:val="24"/>
        </w:rPr>
        <w:t>b</w:t>
      </w:r>
      <w:r w:rsidR="006035C5">
        <w:rPr>
          <w:rFonts w:ascii="Arial" w:hAnsi="Arial" w:cs="Arial"/>
          <w:sz w:val="24"/>
          <w:szCs w:val="24"/>
        </w:rPr>
        <w:t>eginning of this vast movement o</w:t>
      </w:r>
      <w:r w:rsidR="00BF3A79">
        <w:rPr>
          <w:rFonts w:ascii="Arial" w:hAnsi="Arial" w:cs="Arial"/>
          <w:sz w:val="24"/>
          <w:szCs w:val="24"/>
        </w:rPr>
        <w:t>f</w:t>
      </w:r>
      <w:r w:rsidR="00DC25D2">
        <w:rPr>
          <w:rFonts w:ascii="Arial" w:hAnsi="Arial" w:cs="Arial"/>
          <w:sz w:val="24"/>
          <w:szCs w:val="24"/>
        </w:rPr>
        <w:t xml:space="preserve"> “</w:t>
      </w:r>
      <w:r w:rsidR="00414E5A">
        <w:rPr>
          <w:rFonts w:ascii="Arial" w:hAnsi="Arial" w:cs="Arial"/>
          <w:sz w:val="24"/>
          <w:szCs w:val="24"/>
        </w:rPr>
        <w:t>enlightened” ideas</w:t>
      </w:r>
      <w:r w:rsidR="00DC25D2">
        <w:rPr>
          <w:rFonts w:ascii="Arial" w:hAnsi="Arial" w:cs="Arial"/>
          <w:sz w:val="24"/>
          <w:szCs w:val="24"/>
        </w:rPr>
        <w:t xml:space="preserve"> what Adorno and </w:t>
      </w:r>
      <w:r w:rsidR="00BF3A79">
        <w:rPr>
          <w:rFonts w:ascii="Arial" w:hAnsi="Arial" w:cs="Arial"/>
          <w:sz w:val="24"/>
          <w:szCs w:val="24"/>
        </w:rPr>
        <w:t>Horkh</w:t>
      </w:r>
      <w:r w:rsidR="006035C5">
        <w:rPr>
          <w:rFonts w:ascii="Arial" w:hAnsi="Arial" w:cs="Arial"/>
          <w:sz w:val="24"/>
          <w:szCs w:val="24"/>
        </w:rPr>
        <w:t>e</w:t>
      </w:r>
      <w:r w:rsidR="00BF3A79">
        <w:rPr>
          <w:rFonts w:ascii="Arial" w:hAnsi="Arial" w:cs="Arial"/>
          <w:sz w:val="24"/>
          <w:szCs w:val="24"/>
        </w:rPr>
        <w:t>imer wanted to say “dialectically” two centur</w:t>
      </w:r>
      <w:r w:rsidR="006035C5">
        <w:rPr>
          <w:rFonts w:ascii="Arial" w:hAnsi="Arial" w:cs="Arial"/>
          <w:sz w:val="24"/>
          <w:szCs w:val="24"/>
        </w:rPr>
        <w:t xml:space="preserve">ies later. </w:t>
      </w:r>
      <w:r w:rsidR="00DC7F6D">
        <w:rPr>
          <w:rFonts w:ascii="Arial" w:hAnsi="Arial" w:cs="Arial"/>
          <w:sz w:val="24"/>
          <w:szCs w:val="24"/>
        </w:rPr>
        <w:t>The empire of s</w:t>
      </w:r>
      <w:r w:rsidR="00BF3A79">
        <w:rPr>
          <w:rFonts w:ascii="Arial" w:hAnsi="Arial" w:cs="Arial"/>
          <w:sz w:val="24"/>
          <w:szCs w:val="24"/>
        </w:rPr>
        <w:t>cience</w:t>
      </w:r>
      <w:r w:rsidR="00055EC6">
        <w:rPr>
          <w:rFonts w:ascii="Arial" w:hAnsi="Arial" w:cs="Arial"/>
          <w:sz w:val="24"/>
          <w:szCs w:val="24"/>
        </w:rPr>
        <w:t>—</w:t>
      </w:r>
      <w:r w:rsidR="006035C5">
        <w:rPr>
          <w:rFonts w:ascii="Arial" w:hAnsi="Arial" w:cs="Arial"/>
          <w:sz w:val="24"/>
          <w:szCs w:val="24"/>
        </w:rPr>
        <w:t xml:space="preserve"> knowledge, enlightenment, tru</w:t>
      </w:r>
      <w:r w:rsidR="00055EC6">
        <w:rPr>
          <w:rFonts w:ascii="Arial" w:hAnsi="Arial" w:cs="Arial"/>
          <w:sz w:val="24"/>
          <w:szCs w:val="24"/>
        </w:rPr>
        <w:t>th—</w:t>
      </w:r>
      <w:r w:rsidR="00DC7F6D">
        <w:rPr>
          <w:rFonts w:ascii="Arial" w:hAnsi="Arial" w:cs="Arial"/>
          <w:sz w:val="24"/>
          <w:szCs w:val="24"/>
        </w:rPr>
        <w:t>was</w:t>
      </w:r>
      <w:r w:rsidR="006035C5">
        <w:rPr>
          <w:rFonts w:ascii="Arial" w:hAnsi="Arial" w:cs="Arial"/>
          <w:sz w:val="24"/>
          <w:szCs w:val="24"/>
        </w:rPr>
        <w:t xml:space="preserve"> c</w:t>
      </w:r>
      <w:r w:rsidR="00BF3A79">
        <w:rPr>
          <w:rFonts w:ascii="Arial" w:hAnsi="Arial" w:cs="Arial"/>
          <w:sz w:val="24"/>
          <w:szCs w:val="24"/>
        </w:rPr>
        <w:t>a</w:t>
      </w:r>
      <w:r w:rsidR="006035C5">
        <w:rPr>
          <w:rFonts w:ascii="Arial" w:hAnsi="Arial" w:cs="Arial"/>
          <w:sz w:val="24"/>
          <w:szCs w:val="24"/>
        </w:rPr>
        <w:t>pable of tyranny</w:t>
      </w:r>
      <w:r w:rsidR="00BF3A79">
        <w:rPr>
          <w:rFonts w:ascii="Arial" w:hAnsi="Arial" w:cs="Arial"/>
          <w:sz w:val="24"/>
          <w:szCs w:val="24"/>
        </w:rPr>
        <w:t xml:space="preserve">. </w:t>
      </w:r>
      <w:r>
        <w:rPr>
          <w:rFonts w:ascii="Arial" w:hAnsi="Arial" w:cs="Arial"/>
          <w:sz w:val="24"/>
          <w:szCs w:val="24"/>
        </w:rPr>
        <w:t>F</w:t>
      </w:r>
      <w:r w:rsidR="006035C5">
        <w:rPr>
          <w:rFonts w:ascii="Arial" w:hAnsi="Arial" w:cs="Arial"/>
          <w:sz w:val="24"/>
          <w:szCs w:val="24"/>
        </w:rPr>
        <w:t>or Montesquieu</w:t>
      </w:r>
      <w:r>
        <w:rPr>
          <w:rFonts w:ascii="Arial" w:hAnsi="Arial" w:cs="Arial"/>
          <w:sz w:val="24"/>
          <w:szCs w:val="24"/>
        </w:rPr>
        <w:t>, however,</w:t>
      </w:r>
      <w:r w:rsidR="006035C5">
        <w:rPr>
          <w:rFonts w:ascii="Arial" w:hAnsi="Arial" w:cs="Arial"/>
          <w:sz w:val="24"/>
          <w:szCs w:val="24"/>
        </w:rPr>
        <w:t xml:space="preserve"> this was </w:t>
      </w:r>
      <w:r w:rsidR="00DC25D2">
        <w:rPr>
          <w:rFonts w:ascii="Arial" w:hAnsi="Arial" w:cs="Arial"/>
          <w:sz w:val="24"/>
          <w:szCs w:val="24"/>
        </w:rPr>
        <w:t>a warning only about possibilities. F</w:t>
      </w:r>
      <w:r w:rsidR="006035C5">
        <w:rPr>
          <w:rFonts w:ascii="Arial" w:hAnsi="Arial" w:cs="Arial"/>
          <w:sz w:val="24"/>
          <w:szCs w:val="24"/>
        </w:rPr>
        <w:t>or the</w:t>
      </w:r>
      <w:r w:rsidR="00DC25D2">
        <w:rPr>
          <w:rFonts w:ascii="Arial" w:hAnsi="Arial" w:cs="Arial"/>
          <w:sz w:val="24"/>
          <w:szCs w:val="24"/>
        </w:rPr>
        <w:t>se</w:t>
      </w:r>
      <w:r w:rsidR="006035C5">
        <w:rPr>
          <w:rFonts w:ascii="Arial" w:hAnsi="Arial" w:cs="Arial"/>
          <w:sz w:val="24"/>
          <w:szCs w:val="24"/>
        </w:rPr>
        <w:t xml:space="preserve"> later critics, </w:t>
      </w:r>
      <w:r w:rsidR="00414E5A">
        <w:rPr>
          <w:rFonts w:ascii="Arial" w:hAnsi="Arial" w:cs="Arial"/>
          <w:sz w:val="24"/>
          <w:szCs w:val="24"/>
        </w:rPr>
        <w:t xml:space="preserve">it became </w:t>
      </w:r>
      <w:r w:rsidR="006035C5">
        <w:rPr>
          <w:rFonts w:ascii="Arial" w:hAnsi="Arial" w:cs="Arial"/>
          <w:sz w:val="24"/>
          <w:szCs w:val="24"/>
        </w:rPr>
        <w:t xml:space="preserve">foreordained necessity. </w:t>
      </w:r>
    </w:p>
    <w:p w:rsidR="002710EA" w:rsidRDefault="002710EA" w:rsidP="00403408">
      <w:pPr>
        <w:spacing w:after="0" w:line="480" w:lineRule="auto"/>
        <w:ind w:right="720"/>
        <w:rPr>
          <w:rFonts w:ascii="Arial" w:hAnsi="Arial" w:cs="Arial"/>
          <w:sz w:val="24"/>
          <w:szCs w:val="24"/>
        </w:rPr>
      </w:pPr>
    </w:p>
    <w:p w:rsidR="006035C5" w:rsidRPr="002710EA" w:rsidRDefault="006143FF" w:rsidP="00403408">
      <w:pPr>
        <w:pStyle w:val="ListParagraph"/>
        <w:numPr>
          <w:ilvl w:val="0"/>
          <w:numId w:val="4"/>
        </w:numPr>
        <w:spacing w:after="0" w:line="480" w:lineRule="auto"/>
        <w:ind w:right="720"/>
        <w:jc w:val="center"/>
        <w:rPr>
          <w:rFonts w:ascii="Arial" w:hAnsi="Arial" w:cs="Arial"/>
          <w:sz w:val="24"/>
          <w:szCs w:val="24"/>
        </w:rPr>
      </w:pPr>
      <w:r w:rsidRPr="002710EA">
        <w:rPr>
          <w:rFonts w:ascii="Arial" w:hAnsi="Arial" w:cs="Arial"/>
          <w:sz w:val="24"/>
          <w:szCs w:val="24"/>
        </w:rPr>
        <w:t>Persian Letters II—</w:t>
      </w:r>
      <w:r w:rsidR="00055EC6" w:rsidRPr="002710EA">
        <w:rPr>
          <w:rFonts w:ascii="Arial" w:hAnsi="Arial" w:cs="Arial"/>
          <w:sz w:val="24"/>
          <w:szCs w:val="24"/>
        </w:rPr>
        <w:t xml:space="preserve">The </w:t>
      </w:r>
      <w:r w:rsidRPr="002710EA">
        <w:rPr>
          <w:rFonts w:ascii="Arial" w:hAnsi="Arial" w:cs="Arial"/>
          <w:sz w:val="24"/>
          <w:szCs w:val="24"/>
        </w:rPr>
        <w:t xml:space="preserve">Militant </w:t>
      </w:r>
      <w:r w:rsidR="00055EC6" w:rsidRPr="002710EA">
        <w:rPr>
          <w:rFonts w:ascii="Arial" w:hAnsi="Arial" w:cs="Arial"/>
          <w:sz w:val="24"/>
          <w:szCs w:val="24"/>
        </w:rPr>
        <w:t>Future of Berman</w:t>
      </w:r>
    </w:p>
    <w:p w:rsidR="006837BA" w:rsidRDefault="006143FF" w:rsidP="00403408">
      <w:pPr>
        <w:spacing w:after="0" w:line="480" w:lineRule="auto"/>
        <w:ind w:right="720"/>
        <w:jc w:val="both"/>
        <w:rPr>
          <w:rFonts w:ascii="Arial" w:hAnsi="Arial" w:cs="Arial"/>
          <w:sz w:val="24"/>
          <w:szCs w:val="24"/>
        </w:rPr>
      </w:pPr>
      <w:r>
        <w:rPr>
          <w:rFonts w:ascii="Arial" w:hAnsi="Arial" w:cs="Arial"/>
          <w:sz w:val="24"/>
          <w:szCs w:val="24"/>
        </w:rPr>
        <w:t>I</w:t>
      </w:r>
      <w:r w:rsidR="00D833F9">
        <w:rPr>
          <w:rFonts w:ascii="Arial" w:hAnsi="Arial" w:cs="Arial"/>
          <w:sz w:val="24"/>
          <w:szCs w:val="24"/>
        </w:rPr>
        <w:t xml:space="preserve">n </w:t>
      </w:r>
      <w:r w:rsidR="006837BA" w:rsidRPr="006837BA">
        <w:rPr>
          <w:rFonts w:ascii="Arial" w:hAnsi="Arial" w:cs="Arial"/>
          <w:sz w:val="24"/>
          <w:szCs w:val="24"/>
        </w:rPr>
        <w:t>1725 Mon</w:t>
      </w:r>
      <w:r w:rsidR="00EC0FE6">
        <w:rPr>
          <w:rFonts w:ascii="Arial" w:hAnsi="Arial" w:cs="Arial"/>
          <w:sz w:val="24"/>
          <w:szCs w:val="24"/>
        </w:rPr>
        <w:t>tesquieu delivered an address to</w:t>
      </w:r>
      <w:r w:rsidR="006837BA" w:rsidRPr="006837BA">
        <w:rPr>
          <w:rFonts w:ascii="Arial" w:hAnsi="Arial" w:cs="Arial"/>
          <w:sz w:val="24"/>
          <w:szCs w:val="24"/>
        </w:rPr>
        <w:t xml:space="preserve"> the Academy of Bordeaux “On the motives that ought to </w:t>
      </w:r>
      <w:r w:rsidR="00E55079">
        <w:rPr>
          <w:rFonts w:ascii="Arial" w:hAnsi="Arial" w:cs="Arial"/>
          <w:sz w:val="24"/>
          <w:szCs w:val="24"/>
        </w:rPr>
        <w:t>encourage us in the sciences.”</w:t>
      </w:r>
      <w:r w:rsidR="005356FD">
        <w:rPr>
          <w:rStyle w:val="EndnoteReference"/>
          <w:rFonts w:ascii="Arial" w:hAnsi="Arial" w:cs="Arial"/>
          <w:sz w:val="24"/>
          <w:szCs w:val="24"/>
        </w:rPr>
        <w:endnoteReference w:id="21"/>
      </w:r>
      <w:r w:rsidR="00D833F9">
        <w:rPr>
          <w:rFonts w:ascii="Arial" w:hAnsi="Arial" w:cs="Arial"/>
          <w:sz w:val="24"/>
          <w:szCs w:val="24"/>
        </w:rPr>
        <w:t xml:space="preserve"> It was </w:t>
      </w:r>
      <w:r w:rsidR="005242A3">
        <w:rPr>
          <w:rFonts w:ascii="Arial" w:hAnsi="Arial" w:cs="Arial"/>
          <w:sz w:val="24"/>
          <w:szCs w:val="24"/>
        </w:rPr>
        <w:t xml:space="preserve">in effect </w:t>
      </w:r>
      <w:r w:rsidR="00D833F9">
        <w:rPr>
          <w:rFonts w:ascii="Arial" w:hAnsi="Arial" w:cs="Arial"/>
          <w:sz w:val="24"/>
          <w:szCs w:val="24"/>
        </w:rPr>
        <w:t>a supplement to Roxanne’s rebellion against despotism</w:t>
      </w:r>
      <w:r w:rsidR="00DC7F6D">
        <w:rPr>
          <w:rFonts w:ascii="Arial" w:hAnsi="Arial" w:cs="Arial"/>
          <w:sz w:val="24"/>
          <w:szCs w:val="24"/>
        </w:rPr>
        <w:t xml:space="preserve"> and </w:t>
      </w:r>
      <w:r w:rsidR="00D833F9">
        <w:rPr>
          <w:rFonts w:ascii="Arial" w:hAnsi="Arial" w:cs="Arial"/>
          <w:sz w:val="24"/>
          <w:szCs w:val="24"/>
        </w:rPr>
        <w:t xml:space="preserve">a militant version of the </w:t>
      </w:r>
      <w:r w:rsidR="00D833F9" w:rsidRPr="007B175A">
        <w:rPr>
          <w:rFonts w:ascii="Arial" w:hAnsi="Arial" w:cs="Arial"/>
          <w:i/>
          <w:sz w:val="24"/>
          <w:szCs w:val="24"/>
        </w:rPr>
        <w:t>Persian Letters</w:t>
      </w:r>
      <w:r w:rsidR="00F109EB">
        <w:rPr>
          <w:rFonts w:ascii="Arial" w:hAnsi="Arial" w:cs="Arial"/>
          <w:sz w:val="24"/>
          <w:szCs w:val="24"/>
        </w:rPr>
        <w:t xml:space="preserve">, </w:t>
      </w:r>
      <w:r w:rsidR="00D833F9">
        <w:rPr>
          <w:rFonts w:ascii="Arial" w:hAnsi="Arial" w:cs="Arial"/>
          <w:sz w:val="24"/>
          <w:szCs w:val="24"/>
        </w:rPr>
        <w:t xml:space="preserve">with all the light hearted entertainment removed. </w:t>
      </w:r>
    </w:p>
    <w:p w:rsidR="00D833F9" w:rsidRDefault="00D833F9" w:rsidP="00403408">
      <w:pPr>
        <w:spacing w:after="0" w:line="480" w:lineRule="auto"/>
        <w:ind w:right="720"/>
        <w:jc w:val="both"/>
        <w:rPr>
          <w:rFonts w:ascii="Arial" w:hAnsi="Arial" w:cs="Arial"/>
          <w:sz w:val="24"/>
          <w:szCs w:val="24"/>
        </w:rPr>
      </w:pPr>
    </w:p>
    <w:p w:rsidR="00D833F9" w:rsidRDefault="00D833F9" w:rsidP="00403408">
      <w:pPr>
        <w:spacing w:after="0" w:line="480" w:lineRule="auto"/>
        <w:ind w:right="720"/>
        <w:jc w:val="both"/>
        <w:rPr>
          <w:rFonts w:ascii="Arial" w:hAnsi="Arial" w:cs="Arial"/>
          <w:sz w:val="24"/>
          <w:szCs w:val="24"/>
        </w:rPr>
      </w:pPr>
      <w:r>
        <w:rPr>
          <w:rFonts w:ascii="Arial" w:hAnsi="Arial" w:cs="Arial"/>
          <w:sz w:val="24"/>
          <w:szCs w:val="24"/>
        </w:rPr>
        <w:lastRenderedPageBreak/>
        <w:t xml:space="preserve">In this talk, </w:t>
      </w:r>
      <w:r w:rsidRPr="00D833F9">
        <w:rPr>
          <w:rFonts w:ascii="Arial" w:hAnsi="Arial" w:cs="Arial"/>
          <w:sz w:val="24"/>
          <w:szCs w:val="24"/>
        </w:rPr>
        <w:t xml:space="preserve">Montesquieu asked how the </w:t>
      </w:r>
      <w:r w:rsidR="005218AC">
        <w:rPr>
          <w:rFonts w:ascii="Arial" w:hAnsi="Arial" w:cs="Arial"/>
          <w:sz w:val="24"/>
          <w:szCs w:val="24"/>
        </w:rPr>
        <w:t xml:space="preserve">sixteenth century </w:t>
      </w:r>
      <w:r w:rsidRPr="00D833F9">
        <w:rPr>
          <w:rFonts w:ascii="Arial" w:hAnsi="Arial" w:cs="Arial"/>
          <w:sz w:val="24"/>
          <w:szCs w:val="24"/>
        </w:rPr>
        <w:t xml:space="preserve">“Mexicans” and “Peruvians” —the “Americans”—could have resisted the </w:t>
      </w:r>
      <w:r w:rsidR="005218AC">
        <w:rPr>
          <w:rFonts w:ascii="Arial" w:hAnsi="Arial" w:cs="Arial"/>
          <w:sz w:val="24"/>
          <w:szCs w:val="24"/>
        </w:rPr>
        <w:t xml:space="preserve">Spanish </w:t>
      </w:r>
      <w:r w:rsidRPr="00D833F9">
        <w:rPr>
          <w:rFonts w:ascii="Arial" w:hAnsi="Arial" w:cs="Arial"/>
          <w:sz w:val="24"/>
          <w:szCs w:val="24"/>
        </w:rPr>
        <w:t>conquistadors</w:t>
      </w:r>
      <w:r w:rsidR="003A5A6B">
        <w:rPr>
          <w:rFonts w:ascii="Arial" w:hAnsi="Arial" w:cs="Arial"/>
          <w:sz w:val="24"/>
          <w:szCs w:val="24"/>
        </w:rPr>
        <w:t xml:space="preserve">, </w:t>
      </w:r>
      <w:r w:rsidR="00BC6BAD">
        <w:rPr>
          <w:rFonts w:ascii="Arial" w:hAnsi="Arial" w:cs="Arial"/>
          <w:sz w:val="24"/>
          <w:szCs w:val="24"/>
        </w:rPr>
        <w:t>those</w:t>
      </w:r>
      <w:r>
        <w:rPr>
          <w:rFonts w:ascii="Arial" w:hAnsi="Arial" w:cs="Arial"/>
          <w:sz w:val="24"/>
          <w:szCs w:val="24"/>
        </w:rPr>
        <w:t xml:space="preserve"> exemplar</w:t>
      </w:r>
      <w:r w:rsidR="00BC6BAD">
        <w:rPr>
          <w:rFonts w:ascii="Arial" w:hAnsi="Arial" w:cs="Arial"/>
          <w:sz w:val="24"/>
          <w:szCs w:val="24"/>
        </w:rPr>
        <w:t>s</w:t>
      </w:r>
      <w:r>
        <w:rPr>
          <w:rFonts w:ascii="Arial" w:hAnsi="Arial" w:cs="Arial"/>
          <w:sz w:val="24"/>
          <w:szCs w:val="24"/>
        </w:rPr>
        <w:t xml:space="preserve"> of the bad old past</w:t>
      </w:r>
      <w:r w:rsidR="00BC6BAD">
        <w:rPr>
          <w:rFonts w:ascii="Arial" w:hAnsi="Arial" w:cs="Arial"/>
          <w:sz w:val="24"/>
          <w:szCs w:val="24"/>
        </w:rPr>
        <w:t xml:space="preserve"> that he had expected modernity to overcome</w:t>
      </w:r>
      <w:r>
        <w:rPr>
          <w:rFonts w:ascii="Arial" w:hAnsi="Arial" w:cs="Arial"/>
          <w:sz w:val="24"/>
          <w:szCs w:val="24"/>
        </w:rPr>
        <w:t xml:space="preserve">. </w:t>
      </w:r>
      <w:r w:rsidRPr="00D833F9">
        <w:rPr>
          <w:rFonts w:ascii="Arial" w:hAnsi="Arial" w:cs="Arial"/>
          <w:sz w:val="24"/>
          <w:szCs w:val="24"/>
        </w:rPr>
        <w:t xml:space="preserve">Here Montesquieu made </w:t>
      </w:r>
      <w:r w:rsidR="005242A3">
        <w:rPr>
          <w:rFonts w:ascii="Arial" w:hAnsi="Arial" w:cs="Arial"/>
          <w:sz w:val="24"/>
          <w:szCs w:val="24"/>
        </w:rPr>
        <w:t>the really extraordinary move. S</w:t>
      </w:r>
      <w:r w:rsidRPr="00D833F9">
        <w:rPr>
          <w:rFonts w:ascii="Arial" w:hAnsi="Arial" w:cs="Arial"/>
          <w:sz w:val="24"/>
          <w:szCs w:val="24"/>
        </w:rPr>
        <w:t>urvival</w:t>
      </w:r>
      <w:r w:rsidR="005218AC">
        <w:rPr>
          <w:rFonts w:ascii="Arial" w:hAnsi="Arial" w:cs="Arial"/>
          <w:sz w:val="24"/>
          <w:szCs w:val="24"/>
        </w:rPr>
        <w:t xml:space="preserve"> and victory over the foreign</w:t>
      </w:r>
      <w:r w:rsidR="00892370">
        <w:rPr>
          <w:rFonts w:ascii="Arial" w:hAnsi="Arial" w:cs="Arial"/>
          <w:sz w:val="24"/>
          <w:szCs w:val="24"/>
        </w:rPr>
        <w:t xml:space="preserve"> invaders</w:t>
      </w:r>
      <w:r w:rsidRPr="00D833F9">
        <w:rPr>
          <w:rFonts w:ascii="Arial" w:hAnsi="Arial" w:cs="Arial"/>
          <w:sz w:val="24"/>
          <w:szCs w:val="24"/>
        </w:rPr>
        <w:t xml:space="preserve"> depended on </w:t>
      </w:r>
      <w:r w:rsidR="005242A3">
        <w:rPr>
          <w:rFonts w:ascii="Arial" w:hAnsi="Arial" w:cs="Arial"/>
          <w:sz w:val="24"/>
          <w:szCs w:val="24"/>
        </w:rPr>
        <w:t>modern phil</w:t>
      </w:r>
      <w:r w:rsidR="00055EC6">
        <w:rPr>
          <w:rFonts w:ascii="Arial" w:hAnsi="Arial" w:cs="Arial"/>
          <w:sz w:val="24"/>
          <w:szCs w:val="24"/>
        </w:rPr>
        <w:t xml:space="preserve">osophy </w:t>
      </w:r>
      <w:r w:rsidR="005242A3">
        <w:rPr>
          <w:rFonts w:ascii="Arial" w:hAnsi="Arial" w:cs="Arial"/>
          <w:sz w:val="24"/>
          <w:szCs w:val="24"/>
        </w:rPr>
        <w:t xml:space="preserve">and </w:t>
      </w:r>
      <w:r w:rsidRPr="00D833F9">
        <w:rPr>
          <w:rFonts w:ascii="Arial" w:hAnsi="Arial" w:cs="Arial"/>
          <w:sz w:val="24"/>
          <w:szCs w:val="24"/>
        </w:rPr>
        <w:t>wo</w:t>
      </w:r>
      <w:r w:rsidR="005242A3">
        <w:rPr>
          <w:rFonts w:ascii="Arial" w:hAnsi="Arial" w:cs="Arial"/>
          <w:sz w:val="24"/>
          <w:szCs w:val="24"/>
        </w:rPr>
        <w:t xml:space="preserve">rldly social science. It did not rely on </w:t>
      </w:r>
      <w:r w:rsidRPr="00D833F9">
        <w:rPr>
          <w:rFonts w:ascii="Arial" w:hAnsi="Arial" w:cs="Arial"/>
          <w:sz w:val="24"/>
          <w:szCs w:val="24"/>
        </w:rPr>
        <w:t xml:space="preserve">the capacity of science to invent new weapons but on its promise to reorient minds, a move </w:t>
      </w:r>
      <w:r w:rsidR="005242A3">
        <w:rPr>
          <w:rFonts w:ascii="Arial" w:hAnsi="Arial" w:cs="Arial"/>
          <w:sz w:val="24"/>
          <w:szCs w:val="24"/>
        </w:rPr>
        <w:t xml:space="preserve">which echoed Platonic antiquity: </w:t>
      </w:r>
      <w:r w:rsidRPr="00D833F9">
        <w:rPr>
          <w:rFonts w:ascii="Arial" w:hAnsi="Arial" w:cs="Arial"/>
          <w:sz w:val="24"/>
          <w:szCs w:val="24"/>
        </w:rPr>
        <w:t>the turning of imprisoned souls toward the light of philosophy in the cave/ city of false beliefs.</w:t>
      </w:r>
    </w:p>
    <w:p w:rsidR="00D833F9" w:rsidRPr="00D833F9" w:rsidRDefault="00D833F9" w:rsidP="00403408">
      <w:pPr>
        <w:spacing w:after="0" w:line="480" w:lineRule="auto"/>
        <w:ind w:right="720"/>
        <w:jc w:val="both"/>
        <w:rPr>
          <w:rFonts w:ascii="Arial" w:hAnsi="Arial" w:cs="Arial"/>
          <w:sz w:val="24"/>
          <w:szCs w:val="24"/>
        </w:rPr>
      </w:pPr>
    </w:p>
    <w:p w:rsidR="00D833F9" w:rsidRPr="00D833F9" w:rsidRDefault="00D833F9" w:rsidP="00403408">
      <w:pPr>
        <w:spacing w:after="0" w:line="480" w:lineRule="auto"/>
        <w:ind w:right="720"/>
        <w:jc w:val="both"/>
        <w:rPr>
          <w:rFonts w:ascii="Arial" w:hAnsi="Arial" w:cs="Arial"/>
          <w:sz w:val="24"/>
          <w:szCs w:val="24"/>
        </w:rPr>
      </w:pPr>
      <w:r w:rsidRPr="00D833F9">
        <w:rPr>
          <w:rFonts w:ascii="Arial" w:hAnsi="Arial" w:cs="Arial"/>
          <w:sz w:val="24"/>
          <w:szCs w:val="24"/>
        </w:rPr>
        <w:t xml:space="preserve">Montesquieu proposed a counter-factual history. Imagine that a century before the Spanish arrived on the shores of the Americas, the philosopher René Descartes had emigrated to become the teacher of the Indians. Descartes would have taught the Indians skepticism—how to throw doubt on what we believe in order to reconstruct belief on a worldly basis. For the young Montesquieu, this </w:t>
      </w:r>
      <w:r w:rsidR="007B175A">
        <w:rPr>
          <w:rFonts w:ascii="Arial" w:hAnsi="Arial" w:cs="Arial"/>
          <w:sz w:val="24"/>
          <w:szCs w:val="24"/>
        </w:rPr>
        <w:t xml:space="preserve">translated into </w:t>
      </w:r>
      <w:r w:rsidR="005218AC">
        <w:rPr>
          <w:rFonts w:ascii="Arial" w:hAnsi="Arial" w:cs="Arial"/>
          <w:sz w:val="24"/>
          <w:szCs w:val="24"/>
        </w:rPr>
        <w:t xml:space="preserve">materialism and </w:t>
      </w:r>
      <w:r w:rsidRPr="00D833F9">
        <w:rPr>
          <w:rFonts w:ascii="Arial" w:hAnsi="Arial" w:cs="Arial"/>
          <w:sz w:val="24"/>
          <w:szCs w:val="24"/>
        </w:rPr>
        <w:t xml:space="preserve">skepticism about the gods. So instructed, no </w:t>
      </w:r>
      <w:r w:rsidR="00724DDE">
        <w:rPr>
          <w:rFonts w:ascii="Arial" w:hAnsi="Arial" w:cs="Arial"/>
          <w:sz w:val="24"/>
          <w:szCs w:val="24"/>
        </w:rPr>
        <w:t xml:space="preserve">(native) </w:t>
      </w:r>
      <w:r w:rsidRPr="00D833F9">
        <w:rPr>
          <w:rFonts w:ascii="Arial" w:hAnsi="Arial" w:cs="Arial"/>
          <w:sz w:val="24"/>
          <w:szCs w:val="24"/>
        </w:rPr>
        <w:t xml:space="preserve">American would have believed that the Spaniards with their strange horses and beards were irresistible gods. They were only mortal “machines.” They could be worn out. The Indian nations could have starved the invaders or killed them on the beaches from a thousand hiding </w:t>
      </w:r>
      <w:r w:rsidR="00DC7F6D">
        <w:rPr>
          <w:rFonts w:ascii="Arial" w:hAnsi="Arial" w:cs="Arial"/>
          <w:sz w:val="24"/>
          <w:szCs w:val="24"/>
        </w:rPr>
        <w:t xml:space="preserve">places. The </w:t>
      </w:r>
      <w:r w:rsidRPr="00D833F9">
        <w:rPr>
          <w:rFonts w:ascii="Arial" w:hAnsi="Arial" w:cs="Arial"/>
          <w:sz w:val="24"/>
          <w:szCs w:val="24"/>
        </w:rPr>
        <w:t xml:space="preserve">proclaimed herald of “moderation” –-which really is the theme of the </w:t>
      </w:r>
      <w:r w:rsidRPr="007B175A">
        <w:rPr>
          <w:rFonts w:ascii="Arial" w:hAnsi="Arial" w:cs="Arial"/>
          <w:i/>
          <w:sz w:val="24"/>
          <w:szCs w:val="24"/>
        </w:rPr>
        <w:t>Spirit of the Laws</w:t>
      </w:r>
      <w:r w:rsidRPr="00D833F9">
        <w:rPr>
          <w:rFonts w:ascii="Arial" w:hAnsi="Arial" w:cs="Arial"/>
          <w:sz w:val="24"/>
          <w:szCs w:val="24"/>
        </w:rPr>
        <w:t>—</w:t>
      </w:r>
      <w:r w:rsidR="007B175A">
        <w:rPr>
          <w:rFonts w:ascii="Arial" w:hAnsi="Arial" w:cs="Arial"/>
          <w:sz w:val="24"/>
          <w:szCs w:val="24"/>
        </w:rPr>
        <w:t xml:space="preserve">here </w:t>
      </w:r>
      <w:r w:rsidRPr="00D833F9">
        <w:rPr>
          <w:rFonts w:ascii="Arial" w:hAnsi="Arial" w:cs="Arial"/>
          <w:sz w:val="24"/>
          <w:szCs w:val="24"/>
        </w:rPr>
        <w:t>appear</w:t>
      </w:r>
      <w:r w:rsidR="00DC7F6D">
        <w:rPr>
          <w:rFonts w:ascii="Arial" w:hAnsi="Arial" w:cs="Arial"/>
          <w:sz w:val="24"/>
          <w:szCs w:val="24"/>
        </w:rPr>
        <w:t xml:space="preserve">s </w:t>
      </w:r>
      <w:r w:rsidR="00BC6BAD">
        <w:rPr>
          <w:rFonts w:ascii="Arial" w:hAnsi="Arial" w:cs="Arial"/>
          <w:sz w:val="24"/>
          <w:szCs w:val="24"/>
        </w:rPr>
        <w:t>in tougher</w:t>
      </w:r>
      <w:r w:rsidR="00892370">
        <w:rPr>
          <w:rFonts w:ascii="Arial" w:hAnsi="Arial" w:cs="Arial"/>
          <w:sz w:val="24"/>
          <w:szCs w:val="24"/>
        </w:rPr>
        <w:t xml:space="preserve"> guise </w:t>
      </w:r>
      <w:r w:rsidRPr="00D833F9">
        <w:rPr>
          <w:rFonts w:ascii="Arial" w:hAnsi="Arial" w:cs="Arial"/>
          <w:sz w:val="24"/>
          <w:szCs w:val="24"/>
        </w:rPr>
        <w:t xml:space="preserve">as the theorist of asymmetrical guerilla warfare. </w:t>
      </w:r>
    </w:p>
    <w:p w:rsidR="00DC7F6D" w:rsidRPr="00D833F9" w:rsidRDefault="00DC7F6D" w:rsidP="00403408">
      <w:pPr>
        <w:spacing w:after="0" w:line="480" w:lineRule="auto"/>
        <w:ind w:right="720"/>
        <w:jc w:val="both"/>
        <w:rPr>
          <w:rFonts w:ascii="Arial" w:hAnsi="Arial" w:cs="Arial"/>
          <w:sz w:val="24"/>
          <w:szCs w:val="24"/>
        </w:rPr>
      </w:pPr>
    </w:p>
    <w:p w:rsidR="00D833F9" w:rsidRDefault="005242A3" w:rsidP="00403408">
      <w:pPr>
        <w:spacing w:after="0" w:line="480" w:lineRule="auto"/>
        <w:ind w:right="720"/>
        <w:jc w:val="both"/>
        <w:rPr>
          <w:rFonts w:ascii="Arial" w:hAnsi="Arial" w:cs="Arial"/>
          <w:sz w:val="24"/>
          <w:szCs w:val="24"/>
        </w:rPr>
      </w:pPr>
      <w:r>
        <w:rPr>
          <w:rFonts w:ascii="Arial" w:hAnsi="Arial" w:cs="Arial"/>
          <w:sz w:val="24"/>
          <w:szCs w:val="24"/>
        </w:rPr>
        <w:lastRenderedPageBreak/>
        <w:t>There would</w:t>
      </w:r>
      <w:r w:rsidR="00DC7F6D">
        <w:rPr>
          <w:rFonts w:ascii="Arial" w:hAnsi="Arial" w:cs="Arial"/>
          <w:sz w:val="24"/>
          <w:szCs w:val="24"/>
        </w:rPr>
        <w:t xml:space="preserve"> </w:t>
      </w:r>
      <w:r w:rsidR="007B175A">
        <w:rPr>
          <w:rFonts w:ascii="Arial" w:hAnsi="Arial" w:cs="Arial"/>
          <w:sz w:val="24"/>
          <w:szCs w:val="24"/>
        </w:rPr>
        <w:t xml:space="preserve">be </w:t>
      </w:r>
      <w:r w:rsidR="00DC7F6D">
        <w:rPr>
          <w:rFonts w:ascii="Arial" w:hAnsi="Arial" w:cs="Arial"/>
          <w:sz w:val="24"/>
          <w:szCs w:val="24"/>
        </w:rPr>
        <w:t xml:space="preserve">cultural loss </w:t>
      </w:r>
      <w:r w:rsidR="00D833F9" w:rsidRPr="00D833F9">
        <w:rPr>
          <w:rFonts w:ascii="Arial" w:hAnsi="Arial" w:cs="Arial"/>
          <w:sz w:val="24"/>
          <w:szCs w:val="24"/>
        </w:rPr>
        <w:t>on the side of the Mexicans and Peruvians. For Cartesian science to turn the minds of the Amerindians toward the light, it had to undermine traditions, religion, and culture: everything that had made them susceptible to illusions about their sit</w:t>
      </w:r>
      <w:r w:rsidR="00DC7F6D">
        <w:rPr>
          <w:rFonts w:ascii="Arial" w:hAnsi="Arial" w:cs="Arial"/>
          <w:sz w:val="24"/>
          <w:szCs w:val="24"/>
        </w:rPr>
        <w:t xml:space="preserve">uation. </w:t>
      </w:r>
      <w:r w:rsidR="000D2D29">
        <w:rPr>
          <w:rFonts w:ascii="Arial" w:hAnsi="Arial" w:cs="Arial"/>
          <w:sz w:val="24"/>
          <w:szCs w:val="24"/>
        </w:rPr>
        <w:t xml:space="preserve">It was unavoidable. </w:t>
      </w:r>
      <w:r w:rsidR="00D833F9" w:rsidRPr="00D833F9">
        <w:rPr>
          <w:rFonts w:ascii="Arial" w:hAnsi="Arial" w:cs="Arial"/>
          <w:sz w:val="24"/>
          <w:szCs w:val="24"/>
        </w:rPr>
        <w:t xml:space="preserve">Montesquieu’s science pointed to “curing people of destructive prejudices,” a line that is taken from the Discourse of 1725 and inserted into the Preface to the </w:t>
      </w:r>
      <w:r w:rsidR="00D833F9" w:rsidRPr="00C22AC0">
        <w:rPr>
          <w:rFonts w:ascii="Arial" w:hAnsi="Arial" w:cs="Arial"/>
          <w:i/>
          <w:sz w:val="24"/>
          <w:szCs w:val="24"/>
        </w:rPr>
        <w:t>Spirit of the Laws</w:t>
      </w:r>
      <w:r w:rsidR="00D833F9" w:rsidRPr="00D833F9">
        <w:rPr>
          <w:rFonts w:ascii="Arial" w:hAnsi="Arial" w:cs="Arial"/>
          <w:sz w:val="24"/>
          <w:szCs w:val="24"/>
        </w:rPr>
        <w:t>. It paralleled another remark from the Preface: “it is not a matter of indifference that the people be enlightened.”</w:t>
      </w:r>
    </w:p>
    <w:p w:rsidR="00DC7F6D" w:rsidRDefault="00DC7F6D" w:rsidP="00403408">
      <w:pPr>
        <w:spacing w:after="0" w:line="480" w:lineRule="auto"/>
        <w:ind w:right="720"/>
        <w:jc w:val="both"/>
        <w:rPr>
          <w:rFonts w:ascii="Arial" w:hAnsi="Arial" w:cs="Arial"/>
          <w:sz w:val="24"/>
          <w:szCs w:val="24"/>
        </w:rPr>
      </w:pPr>
    </w:p>
    <w:p w:rsidR="00DC7F6D" w:rsidRDefault="00DC7F6D" w:rsidP="00403408">
      <w:pPr>
        <w:spacing w:after="0" w:line="480" w:lineRule="auto"/>
        <w:ind w:right="720"/>
        <w:jc w:val="both"/>
        <w:rPr>
          <w:rFonts w:ascii="Arial" w:hAnsi="Arial" w:cs="Arial"/>
          <w:sz w:val="24"/>
          <w:szCs w:val="24"/>
        </w:rPr>
      </w:pPr>
      <w:r w:rsidRPr="00DC7F6D">
        <w:rPr>
          <w:rFonts w:ascii="Arial" w:hAnsi="Arial" w:cs="Arial"/>
          <w:sz w:val="24"/>
          <w:szCs w:val="24"/>
        </w:rPr>
        <w:t xml:space="preserve">The story of a European philosopher whose teachings led to the </w:t>
      </w:r>
      <w:r w:rsidR="00C22AC0">
        <w:rPr>
          <w:rFonts w:ascii="Arial" w:hAnsi="Arial" w:cs="Arial"/>
          <w:sz w:val="24"/>
          <w:szCs w:val="24"/>
        </w:rPr>
        <w:t xml:space="preserve">fantasy of a </w:t>
      </w:r>
      <w:r w:rsidRPr="00DC7F6D">
        <w:rPr>
          <w:rFonts w:ascii="Arial" w:hAnsi="Arial" w:cs="Arial"/>
          <w:sz w:val="24"/>
          <w:szCs w:val="24"/>
        </w:rPr>
        <w:t>Mexican defeat of the still half</w:t>
      </w:r>
      <w:r w:rsidR="00055EC6">
        <w:rPr>
          <w:rFonts w:ascii="Arial" w:hAnsi="Arial" w:cs="Arial"/>
          <w:sz w:val="24"/>
          <w:szCs w:val="24"/>
        </w:rPr>
        <w:t xml:space="preserve"> barbarian European conquerors wa</w:t>
      </w:r>
      <w:r w:rsidRPr="00DC7F6D">
        <w:rPr>
          <w:rFonts w:ascii="Arial" w:hAnsi="Arial" w:cs="Arial"/>
          <w:sz w:val="24"/>
          <w:szCs w:val="24"/>
        </w:rPr>
        <w:t xml:space="preserve">s </w:t>
      </w:r>
      <w:r w:rsidR="00055EC6">
        <w:rPr>
          <w:rFonts w:ascii="Arial" w:hAnsi="Arial" w:cs="Arial"/>
          <w:sz w:val="24"/>
          <w:szCs w:val="24"/>
        </w:rPr>
        <w:t xml:space="preserve">in effect a projection onto </w:t>
      </w:r>
      <w:r w:rsidRPr="00DC7F6D">
        <w:rPr>
          <w:rFonts w:ascii="Arial" w:hAnsi="Arial" w:cs="Arial"/>
          <w:sz w:val="24"/>
          <w:szCs w:val="24"/>
        </w:rPr>
        <w:t>colonial frontier</w:t>
      </w:r>
      <w:r w:rsidR="00055EC6">
        <w:rPr>
          <w:rFonts w:ascii="Arial" w:hAnsi="Arial" w:cs="Arial"/>
          <w:sz w:val="24"/>
          <w:szCs w:val="24"/>
        </w:rPr>
        <w:t>s</w:t>
      </w:r>
      <w:r w:rsidRPr="00DC7F6D">
        <w:rPr>
          <w:rFonts w:ascii="Arial" w:hAnsi="Arial" w:cs="Arial"/>
          <w:sz w:val="24"/>
          <w:szCs w:val="24"/>
        </w:rPr>
        <w:t xml:space="preserve"> of an internal European “struggle of</w:t>
      </w:r>
      <w:r w:rsidR="005242A3">
        <w:rPr>
          <w:rFonts w:ascii="Arial" w:hAnsi="Arial" w:cs="Arial"/>
          <w:sz w:val="24"/>
          <w:szCs w:val="24"/>
        </w:rPr>
        <w:t xml:space="preserve"> enlightenment with superstition</w:t>
      </w:r>
      <w:r w:rsidR="00055EC6">
        <w:rPr>
          <w:rFonts w:ascii="Arial" w:hAnsi="Arial" w:cs="Arial"/>
          <w:sz w:val="24"/>
          <w:szCs w:val="24"/>
        </w:rPr>
        <w:t xml:space="preserve">,” </w:t>
      </w:r>
      <w:r w:rsidRPr="00DC7F6D">
        <w:rPr>
          <w:rFonts w:ascii="Arial" w:hAnsi="Arial" w:cs="Arial"/>
          <w:sz w:val="24"/>
          <w:szCs w:val="24"/>
        </w:rPr>
        <w:t>Hegel</w:t>
      </w:r>
      <w:r w:rsidR="00055EC6">
        <w:rPr>
          <w:rFonts w:ascii="Arial" w:hAnsi="Arial" w:cs="Arial"/>
          <w:sz w:val="24"/>
          <w:szCs w:val="24"/>
        </w:rPr>
        <w:t xml:space="preserve">’s summary explanation for the causes of the French </w:t>
      </w:r>
      <w:r w:rsidRPr="00DC7F6D">
        <w:rPr>
          <w:rFonts w:ascii="Arial" w:hAnsi="Arial" w:cs="Arial"/>
          <w:sz w:val="24"/>
          <w:szCs w:val="24"/>
        </w:rPr>
        <w:t>Revolution</w:t>
      </w:r>
      <w:r w:rsidR="00055EC6">
        <w:rPr>
          <w:rFonts w:ascii="Arial" w:hAnsi="Arial" w:cs="Arial"/>
          <w:sz w:val="24"/>
          <w:szCs w:val="24"/>
        </w:rPr>
        <w:t>.</w:t>
      </w:r>
      <w:r w:rsidR="00892370">
        <w:rPr>
          <w:rStyle w:val="EndnoteReference"/>
          <w:rFonts w:ascii="Arial" w:hAnsi="Arial" w:cs="Arial"/>
          <w:sz w:val="24"/>
          <w:szCs w:val="24"/>
        </w:rPr>
        <w:endnoteReference w:id="22"/>
      </w:r>
    </w:p>
    <w:p w:rsidR="00980D3A" w:rsidRPr="002710EA" w:rsidRDefault="006334A9" w:rsidP="00403408">
      <w:pPr>
        <w:pStyle w:val="ListParagraph"/>
        <w:numPr>
          <w:ilvl w:val="0"/>
          <w:numId w:val="4"/>
        </w:numPr>
        <w:spacing w:after="0" w:line="480" w:lineRule="auto"/>
        <w:ind w:right="720"/>
        <w:jc w:val="center"/>
        <w:rPr>
          <w:rFonts w:ascii="Arial" w:hAnsi="Arial" w:cs="Arial"/>
          <w:sz w:val="24"/>
          <w:szCs w:val="24"/>
        </w:rPr>
      </w:pPr>
      <w:r w:rsidRPr="002710EA">
        <w:rPr>
          <w:rFonts w:ascii="Arial" w:hAnsi="Arial" w:cs="Arial"/>
          <w:sz w:val="24"/>
          <w:szCs w:val="24"/>
        </w:rPr>
        <w:t>The Bright Unstable Present</w:t>
      </w:r>
    </w:p>
    <w:p w:rsidR="00724DDE" w:rsidRDefault="00980D3A" w:rsidP="00822D29">
      <w:pPr>
        <w:spacing w:after="0" w:line="480" w:lineRule="auto"/>
        <w:ind w:right="720"/>
        <w:rPr>
          <w:rFonts w:ascii="Arial" w:hAnsi="Arial" w:cs="Arial"/>
          <w:sz w:val="24"/>
          <w:szCs w:val="24"/>
        </w:rPr>
      </w:pPr>
      <w:r>
        <w:rPr>
          <w:rFonts w:ascii="Arial" w:hAnsi="Arial" w:cs="Arial"/>
          <w:sz w:val="24"/>
          <w:szCs w:val="24"/>
        </w:rPr>
        <w:t>The temporal present</w:t>
      </w:r>
      <w:r w:rsidR="00D97DE5">
        <w:rPr>
          <w:rFonts w:ascii="Arial" w:hAnsi="Arial" w:cs="Arial"/>
          <w:sz w:val="24"/>
          <w:szCs w:val="24"/>
        </w:rPr>
        <w:t xml:space="preserve"> of</w:t>
      </w:r>
      <w:r>
        <w:rPr>
          <w:rFonts w:ascii="Arial" w:hAnsi="Arial" w:cs="Arial"/>
          <w:sz w:val="24"/>
          <w:szCs w:val="24"/>
        </w:rPr>
        <w:t xml:space="preserve"> the </w:t>
      </w:r>
      <w:r w:rsidRPr="009B5029">
        <w:rPr>
          <w:rFonts w:ascii="Arial" w:hAnsi="Arial" w:cs="Arial"/>
          <w:i/>
          <w:sz w:val="24"/>
          <w:szCs w:val="24"/>
        </w:rPr>
        <w:t>Persian Letters</w:t>
      </w:r>
      <w:r w:rsidR="00D97DE5">
        <w:rPr>
          <w:rFonts w:ascii="Arial" w:hAnsi="Arial" w:cs="Arial"/>
          <w:sz w:val="24"/>
          <w:szCs w:val="24"/>
        </w:rPr>
        <w:t xml:space="preserve"> was </w:t>
      </w:r>
      <w:r>
        <w:rPr>
          <w:rFonts w:ascii="Arial" w:hAnsi="Arial" w:cs="Arial"/>
          <w:sz w:val="24"/>
          <w:szCs w:val="24"/>
        </w:rPr>
        <w:t>bright with possibilities, but sha</w:t>
      </w:r>
      <w:r w:rsidR="004C6397">
        <w:rPr>
          <w:rFonts w:ascii="Arial" w:hAnsi="Arial" w:cs="Arial"/>
          <w:sz w:val="24"/>
          <w:szCs w:val="24"/>
        </w:rPr>
        <w:t xml:space="preserve">dowed with doubts about </w:t>
      </w:r>
      <w:r>
        <w:rPr>
          <w:rFonts w:ascii="Arial" w:hAnsi="Arial" w:cs="Arial"/>
          <w:sz w:val="24"/>
          <w:szCs w:val="24"/>
        </w:rPr>
        <w:t xml:space="preserve">the </w:t>
      </w:r>
      <w:r w:rsidR="00B5505B">
        <w:rPr>
          <w:rFonts w:ascii="Arial" w:hAnsi="Arial" w:cs="Arial"/>
          <w:sz w:val="24"/>
          <w:szCs w:val="24"/>
        </w:rPr>
        <w:t xml:space="preserve">disastrous </w:t>
      </w:r>
      <w:r>
        <w:rPr>
          <w:rFonts w:ascii="Arial" w:hAnsi="Arial" w:cs="Arial"/>
          <w:sz w:val="24"/>
          <w:szCs w:val="24"/>
        </w:rPr>
        <w:t xml:space="preserve">past. This past initially </w:t>
      </w:r>
      <w:r w:rsidR="004C6397">
        <w:rPr>
          <w:rFonts w:ascii="Arial" w:hAnsi="Arial" w:cs="Arial"/>
          <w:sz w:val="24"/>
          <w:szCs w:val="24"/>
        </w:rPr>
        <w:t xml:space="preserve">appeared </w:t>
      </w:r>
      <w:r>
        <w:rPr>
          <w:rFonts w:ascii="Arial" w:hAnsi="Arial" w:cs="Arial"/>
          <w:sz w:val="24"/>
          <w:szCs w:val="24"/>
        </w:rPr>
        <w:t xml:space="preserve">to be </w:t>
      </w:r>
      <w:r w:rsidR="009B5029">
        <w:rPr>
          <w:rFonts w:ascii="Arial" w:hAnsi="Arial" w:cs="Arial"/>
          <w:sz w:val="24"/>
          <w:szCs w:val="24"/>
        </w:rPr>
        <w:t>receding rapi</w:t>
      </w:r>
      <w:r w:rsidR="005402B1">
        <w:rPr>
          <w:rFonts w:ascii="Arial" w:hAnsi="Arial" w:cs="Arial"/>
          <w:sz w:val="24"/>
          <w:szCs w:val="24"/>
        </w:rPr>
        <w:t>dly, as the Parisian public</w:t>
      </w:r>
      <w:r w:rsidR="009B5029">
        <w:rPr>
          <w:rFonts w:ascii="Arial" w:hAnsi="Arial" w:cs="Arial"/>
          <w:sz w:val="24"/>
          <w:szCs w:val="24"/>
        </w:rPr>
        <w:t xml:space="preserve">, </w:t>
      </w:r>
      <w:r w:rsidR="004C6397">
        <w:rPr>
          <w:rFonts w:ascii="Arial" w:hAnsi="Arial" w:cs="Arial"/>
          <w:sz w:val="24"/>
          <w:szCs w:val="24"/>
        </w:rPr>
        <w:t>buoyed by new cu</w:t>
      </w:r>
      <w:r w:rsidR="009B5029">
        <w:rPr>
          <w:rFonts w:ascii="Arial" w:hAnsi="Arial" w:cs="Arial"/>
          <w:sz w:val="24"/>
          <w:szCs w:val="24"/>
        </w:rPr>
        <w:t>rren</w:t>
      </w:r>
      <w:r w:rsidR="00724DDE">
        <w:rPr>
          <w:rFonts w:ascii="Arial" w:hAnsi="Arial" w:cs="Arial"/>
          <w:sz w:val="24"/>
          <w:szCs w:val="24"/>
        </w:rPr>
        <w:t xml:space="preserve">ts of thought, </w:t>
      </w:r>
      <w:r w:rsidR="00F109EB">
        <w:rPr>
          <w:rFonts w:ascii="Arial" w:hAnsi="Arial" w:cs="Arial"/>
          <w:sz w:val="24"/>
          <w:szCs w:val="24"/>
        </w:rPr>
        <w:t xml:space="preserve">was ready to </w:t>
      </w:r>
      <w:r w:rsidR="00724DDE">
        <w:rPr>
          <w:rFonts w:ascii="Arial" w:hAnsi="Arial" w:cs="Arial"/>
          <w:sz w:val="24"/>
          <w:szCs w:val="24"/>
        </w:rPr>
        <w:t>s</w:t>
      </w:r>
      <w:r w:rsidR="00F109EB">
        <w:rPr>
          <w:rFonts w:ascii="Arial" w:hAnsi="Arial" w:cs="Arial"/>
          <w:sz w:val="24"/>
          <w:szCs w:val="24"/>
        </w:rPr>
        <w:t>ail</w:t>
      </w:r>
      <w:r w:rsidR="00724DDE">
        <w:rPr>
          <w:rFonts w:ascii="Arial" w:hAnsi="Arial" w:cs="Arial"/>
          <w:sz w:val="24"/>
          <w:szCs w:val="24"/>
        </w:rPr>
        <w:t xml:space="preserve"> </w:t>
      </w:r>
      <w:r w:rsidR="004C6397">
        <w:rPr>
          <w:rFonts w:ascii="Arial" w:hAnsi="Arial" w:cs="Arial"/>
          <w:sz w:val="24"/>
          <w:szCs w:val="24"/>
        </w:rPr>
        <w:t xml:space="preserve">into the </w:t>
      </w:r>
      <w:r w:rsidR="00724DDE">
        <w:rPr>
          <w:rFonts w:ascii="Arial" w:hAnsi="Arial" w:cs="Arial"/>
          <w:sz w:val="24"/>
          <w:szCs w:val="24"/>
        </w:rPr>
        <w:t xml:space="preserve">shining </w:t>
      </w:r>
      <w:r w:rsidR="004C6397">
        <w:rPr>
          <w:rFonts w:ascii="Arial" w:hAnsi="Arial" w:cs="Arial"/>
          <w:sz w:val="24"/>
          <w:szCs w:val="24"/>
        </w:rPr>
        <w:t xml:space="preserve">future. The speed of the retreat </w:t>
      </w:r>
      <w:r w:rsidR="009B5029">
        <w:rPr>
          <w:rFonts w:ascii="Arial" w:hAnsi="Arial" w:cs="Arial"/>
          <w:sz w:val="24"/>
          <w:szCs w:val="24"/>
        </w:rPr>
        <w:t xml:space="preserve">from the past </w:t>
      </w:r>
      <w:r w:rsidR="004C6397">
        <w:rPr>
          <w:rFonts w:ascii="Arial" w:hAnsi="Arial" w:cs="Arial"/>
          <w:sz w:val="24"/>
          <w:szCs w:val="24"/>
        </w:rPr>
        <w:t xml:space="preserve">could be rendered as spatial metaphor. It matched </w:t>
      </w:r>
      <w:r>
        <w:rPr>
          <w:rFonts w:ascii="Arial" w:hAnsi="Arial" w:cs="Arial"/>
          <w:sz w:val="24"/>
          <w:szCs w:val="24"/>
        </w:rPr>
        <w:t xml:space="preserve">the </w:t>
      </w:r>
      <w:r w:rsidR="004C6397">
        <w:rPr>
          <w:rFonts w:ascii="Arial" w:hAnsi="Arial" w:cs="Arial"/>
          <w:sz w:val="24"/>
          <w:szCs w:val="24"/>
        </w:rPr>
        <w:t xml:space="preserve">distance from France to Persia, which </w:t>
      </w:r>
      <w:r w:rsidR="00B5505B">
        <w:rPr>
          <w:rFonts w:ascii="Arial" w:hAnsi="Arial" w:cs="Arial"/>
          <w:sz w:val="24"/>
          <w:szCs w:val="24"/>
        </w:rPr>
        <w:t xml:space="preserve">in a </w:t>
      </w:r>
      <w:r w:rsidR="004C6397">
        <w:rPr>
          <w:rFonts w:ascii="Arial" w:hAnsi="Arial" w:cs="Arial"/>
          <w:sz w:val="24"/>
          <w:szCs w:val="24"/>
        </w:rPr>
        <w:t>yearlong trav</w:t>
      </w:r>
      <w:r w:rsidR="009B5029">
        <w:rPr>
          <w:rFonts w:ascii="Arial" w:hAnsi="Arial" w:cs="Arial"/>
          <w:sz w:val="24"/>
          <w:szCs w:val="24"/>
        </w:rPr>
        <w:t>el</w:t>
      </w:r>
      <w:r w:rsidR="00B5505B">
        <w:rPr>
          <w:rFonts w:ascii="Arial" w:hAnsi="Arial" w:cs="Arial"/>
          <w:sz w:val="24"/>
          <w:szCs w:val="24"/>
        </w:rPr>
        <w:t xml:space="preserve">, </w:t>
      </w:r>
      <w:r w:rsidR="004C6397">
        <w:rPr>
          <w:rFonts w:ascii="Arial" w:hAnsi="Arial" w:cs="Arial"/>
          <w:sz w:val="24"/>
          <w:szCs w:val="24"/>
        </w:rPr>
        <w:t xml:space="preserve">Rica and Usbek </w:t>
      </w:r>
      <w:r w:rsidR="00B5505B">
        <w:rPr>
          <w:rFonts w:ascii="Arial" w:hAnsi="Arial" w:cs="Arial"/>
          <w:sz w:val="24"/>
          <w:szCs w:val="24"/>
        </w:rPr>
        <w:t xml:space="preserve">began their education into </w:t>
      </w:r>
      <w:r w:rsidR="004C6397">
        <w:rPr>
          <w:rFonts w:ascii="Arial" w:hAnsi="Arial" w:cs="Arial"/>
          <w:sz w:val="24"/>
          <w:szCs w:val="24"/>
        </w:rPr>
        <w:t xml:space="preserve">a new, </w:t>
      </w:r>
      <w:r w:rsidR="00E55079">
        <w:rPr>
          <w:rFonts w:ascii="Arial" w:hAnsi="Arial" w:cs="Arial"/>
          <w:sz w:val="24"/>
          <w:szCs w:val="24"/>
        </w:rPr>
        <w:t xml:space="preserve">apparently </w:t>
      </w:r>
      <w:r w:rsidR="004C6397">
        <w:rPr>
          <w:rFonts w:ascii="Arial" w:hAnsi="Arial" w:cs="Arial"/>
          <w:sz w:val="24"/>
          <w:szCs w:val="24"/>
        </w:rPr>
        <w:t xml:space="preserve">more rational world. </w:t>
      </w:r>
      <w:r w:rsidR="00B5505B">
        <w:rPr>
          <w:rFonts w:ascii="Arial" w:hAnsi="Arial" w:cs="Arial"/>
          <w:sz w:val="24"/>
          <w:szCs w:val="24"/>
        </w:rPr>
        <w:t xml:space="preserve">By collapsing that distance </w:t>
      </w:r>
      <w:r w:rsidR="009B5029">
        <w:rPr>
          <w:rFonts w:ascii="Arial" w:hAnsi="Arial" w:cs="Arial"/>
          <w:sz w:val="24"/>
          <w:szCs w:val="24"/>
        </w:rPr>
        <w:t>(</w:t>
      </w:r>
      <w:r w:rsidR="00B5505B">
        <w:rPr>
          <w:rFonts w:ascii="Arial" w:hAnsi="Arial" w:cs="Arial"/>
          <w:sz w:val="24"/>
          <w:szCs w:val="24"/>
        </w:rPr>
        <w:t>Usbek’s meltdown, his</w:t>
      </w:r>
      <w:r w:rsidR="009B5029">
        <w:rPr>
          <w:rFonts w:ascii="Arial" w:hAnsi="Arial" w:cs="Arial"/>
          <w:sz w:val="24"/>
          <w:szCs w:val="24"/>
        </w:rPr>
        <w:t xml:space="preserve"> wife’s </w:t>
      </w:r>
      <w:r w:rsidR="00B5505B">
        <w:rPr>
          <w:rFonts w:ascii="Arial" w:hAnsi="Arial" w:cs="Arial"/>
          <w:sz w:val="24"/>
          <w:szCs w:val="24"/>
        </w:rPr>
        <w:t xml:space="preserve">rebellion) </w:t>
      </w:r>
      <w:r>
        <w:rPr>
          <w:rFonts w:ascii="Arial" w:hAnsi="Arial" w:cs="Arial"/>
          <w:sz w:val="24"/>
          <w:szCs w:val="24"/>
        </w:rPr>
        <w:t xml:space="preserve">Montesquieu gave away the game. Oriental </w:t>
      </w:r>
      <w:r>
        <w:rPr>
          <w:rFonts w:ascii="Arial" w:hAnsi="Arial" w:cs="Arial"/>
          <w:sz w:val="24"/>
          <w:szCs w:val="24"/>
        </w:rPr>
        <w:lastRenderedPageBreak/>
        <w:t>despotism was not the main topi</w:t>
      </w:r>
      <w:r w:rsidR="004C6397">
        <w:rPr>
          <w:rFonts w:ascii="Arial" w:hAnsi="Arial" w:cs="Arial"/>
          <w:sz w:val="24"/>
          <w:szCs w:val="24"/>
        </w:rPr>
        <w:t xml:space="preserve">c. </w:t>
      </w:r>
      <w:r>
        <w:rPr>
          <w:rFonts w:ascii="Arial" w:hAnsi="Arial" w:cs="Arial"/>
          <w:sz w:val="24"/>
          <w:szCs w:val="24"/>
        </w:rPr>
        <w:t xml:space="preserve">The </w:t>
      </w:r>
      <w:r w:rsidR="00C22AC0">
        <w:rPr>
          <w:rFonts w:ascii="Arial" w:hAnsi="Arial" w:cs="Arial"/>
          <w:sz w:val="24"/>
          <w:szCs w:val="24"/>
        </w:rPr>
        <w:t xml:space="preserve">main topic was the </w:t>
      </w:r>
      <w:r>
        <w:rPr>
          <w:rFonts w:ascii="Arial" w:hAnsi="Arial" w:cs="Arial"/>
          <w:sz w:val="24"/>
          <w:szCs w:val="24"/>
        </w:rPr>
        <w:t>continued ne</w:t>
      </w:r>
      <w:r w:rsidR="00724DDE">
        <w:rPr>
          <w:rFonts w:ascii="Arial" w:hAnsi="Arial" w:cs="Arial"/>
          <w:sz w:val="24"/>
          <w:szCs w:val="24"/>
        </w:rPr>
        <w:t>arness of</w:t>
      </w:r>
      <w:r w:rsidR="00C22AC0">
        <w:rPr>
          <w:rFonts w:ascii="Arial" w:hAnsi="Arial" w:cs="Arial"/>
          <w:sz w:val="24"/>
          <w:szCs w:val="24"/>
        </w:rPr>
        <w:t xml:space="preserve"> despotism</w:t>
      </w:r>
      <w:r w:rsidR="00724DDE">
        <w:rPr>
          <w:rFonts w:ascii="Arial" w:hAnsi="Arial" w:cs="Arial"/>
          <w:sz w:val="24"/>
          <w:szCs w:val="24"/>
        </w:rPr>
        <w:t xml:space="preserve"> even on the shores of the European enlightenment</w:t>
      </w:r>
      <w:r>
        <w:rPr>
          <w:rFonts w:ascii="Arial" w:hAnsi="Arial" w:cs="Arial"/>
          <w:sz w:val="24"/>
          <w:szCs w:val="24"/>
        </w:rPr>
        <w:t>, a theme nicely</w:t>
      </w:r>
      <w:r w:rsidR="009B5029">
        <w:rPr>
          <w:rFonts w:ascii="Arial" w:hAnsi="Arial" w:cs="Arial"/>
          <w:sz w:val="24"/>
          <w:szCs w:val="24"/>
        </w:rPr>
        <w:t xml:space="preserve"> articulated by Vickie Sullivan</w:t>
      </w:r>
      <w:r w:rsidR="00414E5A">
        <w:rPr>
          <w:rFonts w:ascii="Arial" w:hAnsi="Arial" w:cs="Arial"/>
          <w:sz w:val="24"/>
          <w:szCs w:val="24"/>
        </w:rPr>
        <w:t>’s</w:t>
      </w:r>
      <w:r w:rsidR="00C22AC0">
        <w:rPr>
          <w:rFonts w:ascii="Arial" w:hAnsi="Arial" w:cs="Arial"/>
          <w:sz w:val="24"/>
          <w:szCs w:val="24"/>
        </w:rPr>
        <w:t xml:space="preserve"> </w:t>
      </w:r>
      <w:r w:rsidR="00C22AC0" w:rsidRPr="00C22AC0">
        <w:rPr>
          <w:rFonts w:ascii="Arial" w:hAnsi="Arial" w:cs="Arial"/>
          <w:i/>
          <w:sz w:val="24"/>
          <w:szCs w:val="24"/>
        </w:rPr>
        <w:t>Montesquieu and the Despotic Ideas of Europe</w:t>
      </w:r>
      <w:r w:rsidR="009B5029">
        <w:rPr>
          <w:rFonts w:ascii="Arial" w:hAnsi="Arial" w:cs="Arial"/>
          <w:sz w:val="24"/>
          <w:szCs w:val="24"/>
        </w:rPr>
        <w:t>.</w:t>
      </w:r>
      <w:r w:rsidR="0039043C" w:rsidRPr="0039043C">
        <w:t xml:space="preserve"> </w:t>
      </w:r>
      <w:r w:rsidR="00F109EB">
        <w:rPr>
          <w:rFonts w:ascii="Arial" w:hAnsi="Arial" w:cs="Arial"/>
          <w:sz w:val="24"/>
          <w:szCs w:val="24"/>
        </w:rPr>
        <w:t>Moreover, t</w:t>
      </w:r>
      <w:r w:rsidR="0039043C" w:rsidRPr="0039043C">
        <w:rPr>
          <w:rFonts w:ascii="Arial" w:hAnsi="Arial" w:cs="Arial"/>
          <w:sz w:val="24"/>
          <w:szCs w:val="24"/>
        </w:rPr>
        <w:t>he reversal of enlightenment hero into despot put all schemes for change and improvement into doubt.</w:t>
      </w:r>
      <w:r w:rsidR="00E55079">
        <w:rPr>
          <w:rStyle w:val="EndnoteReference"/>
          <w:rFonts w:ascii="Arial" w:hAnsi="Arial" w:cs="Arial"/>
          <w:sz w:val="24"/>
          <w:szCs w:val="24"/>
        </w:rPr>
        <w:endnoteReference w:id="23"/>
      </w:r>
      <w:r w:rsidR="00822D29">
        <w:rPr>
          <w:rFonts w:ascii="Arial" w:hAnsi="Arial" w:cs="Arial"/>
          <w:sz w:val="24"/>
          <w:szCs w:val="24"/>
        </w:rPr>
        <w:t xml:space="preserve"> </w:t>
      </w:r>
    </w:p>
    <w:p w:rsidR="00724DDE" w:rsidRDefault="00724DDE" w:rsidP="00822D29">
      <w:pPr>
        <w:spacing w:after="0" w:line="480" w:lineRule="auto"/>
        <w:ind w:right="720"/>
        <w:rPr>
          <w:rFonts w:ascii="Arial" w:hAnsi="Arial" w:cs="Arial"/>
          <w:sz w:val="24"/>
          <w:szCs w:val="24"/>
        </w:rPr>
      </w:pPr>
    </w:p>
    <w:p w:rsidR="006C1C21" w:rsidRDefault="00724DDE" w:rsidP="00822D29">
      <w:pPr>
        <w:spacing w:after="0" w:line="480" w:lineRule="auto"/>
        <w:ind w:right="720"/>
        <w:rPr>
          <w:rFonts w:ascii="Arial" w:hAnsi="Arial" w:cs="Arial"/>
          <w:sz w:val="24"/>
          <w:szCs w:val="24"/>
        </w:rPr>
      </w:pPr>
      <w:r>
        <w:rPr>
          <w:rFonts w:ascii="Arial" w:hAnsi="Arial" w:cs="Arial"/>
          <w:sz w:val="24"/>
          <w:szCs w:val="24"/>
        </w:rPr>
        <w:t>U</w:t>
      </w:r>
      <w:r w:rsidR="006D6226" w:rsidRPr="006D6226">
        <w:rPr>
          <w:rFonts w:ascii="Arial" w:hAnsi="Arial" w:cs="Arial"/>
          <w:sz w:val="24"/>
          <w:szCs w:val="24"/>
        </w:rPr>
        <w:t>nlike othe</w:t>
      </w:r>
      <w:r w:rsidR="009B5029">
        <w:rPr>
          <w:rFonts w:ascii="Arial" w:hAnsi="Arial" w:cs="Arial"/>
          <w:sz w:val="24"/>
          <w:szCs w:val="24"/>
        </w:rPr>
        <w:t>r scenarios of modernization, Montesquieu’s</w:t>
      </w:r>
      <w:r w:rsidR="006D6226">
        <w:rPr>
          <w:rFonts w:ascii="Arial" w:hAnsi="Arial" w:cs="Arial"/>
          <w:sz w:val="24"/>
          <w:szCs w:val="24"/>
        </w:rPr>
        <w:t xml:space="preserve"> was not a story about a </w:t>
      </w:r>
      <w:r>
        <w:rPr>
          <w:rFonts w:ascii="Arial" w:hAnsi="Arial" w:cs="Arial"/>
          <w:sz w:val="24"/>
          <w:szCs w:val="24"/>
        </w:rPr>
        <w:t xml:space="preserve">self-confident </w:t>
      </w:r>
      <w:r w:rsidR="006D6226">
        <w:rPr>
          <w:rFonts w:ascii="Arial" w:hAnsi="Arial" w:cs="Arial"/>
          <w:sz w:val="24"/>
          <w:szCs w:val="24"/>
        </w:rPr>
        <w:t>developmental</w:t>
      </w:r>
      <w:r w:rsidR="006D6226" w:rsidRPr="006D6226">
        <w:rPr>
          <w:rFonts w:ascii="Arial" w:hAnsi="Arial" w:cs="Arial"/>
          <w:sz w:val="24"/>
          <w:szCs w:val="24"/>
        </w:rPr>
        <w:t xml:space="preserve"> state trying to usher in t</w:t>
      </w:r>
      <w:r w:rsidR="00822D29">
        <w:rPr>
          <w:rFonts w:ascii="Arial" w:hAnsi="Arial" w:cs="Arial"/>
          <w:sz w:val="24"/>
          <w:szCs w:val="24"/>
        </w:rPr>
        <w:t>he future.</w:t>
      </w:r>
      <w:r w:rsidR="006D6226" w:rsidRPr="006D6226">
        <w:rPr>
          <w:rFonts w:ascii="Arial" w:hAnsi="Arial" w:cs="Arial"/>
          <w:sz w:val="24"/>
          <w:szCs w:val="24"/>
        </w:rPr>
        <w:t xml:space="preserve"> </w:t>
      </w:r>
      <w:r w:rsidR="00C22AC0">
        <w:rPr>
          <w:rFonts w:ascii="Arial" w:hAnsi="Arial" w:cs="Arial"/>
          <w:sz w:val="24"/>
          <w:szCs w:val="24"/>
        </w:rPr>
        <w:t xml:space="preserve">Christopher Clark’s </w:t>
      </w:r>
      <w:r w:rsidR="00C22AC0" w:rsidRPr="00C22AC0">
        <w:rPr>
          <w:rFonts w:ascii="Arial" w:hAnsi="Arial" w:cs="Arial"/>
          <w:i/>
          <w:sz w:val="24"/>
          <w:szCs w:val="24"/>
        </w:rPr>
        <w:t>Time and Power</w:t>
      </w:r>
      <w:r w:rsidR="008930DB">
        <w:rPr>
          <w:rFonts w:ascii="Arial" w:hAnsi="Arial" w:cs="Arial"/>
          <w:i/>
          <w:sz w:val="24"/>
          <w:szCs w:val="24"/>
        </w:rPr>
        <w:t>:</w:t>
      </w:r>
      <w:r w:rsidR="008930DB" w:rsidRPr="008930DB">
        <w:rPr>
          <w:rFonts w:ascii="Arial" w:hAnsi="Arial" w:cs="Arial"/>
          <w:i/>
          <w:sz w:val="24"/>
          <w:szCs w:val="24"/>
        </w:rPr>
        <w:t xml:space="preserve"> </w:t>
      </w:r>
      <w:r w:rsidR="008930DB" w:rsidRPr="009D1BA4">
        <w:rPr>
          <w:rFonts w:ascii="Arial" w:hAnsi="Arial" w:cs="Arial"/>
          <w:i/>
          <w:sz w:val="24"/>
          <w:szCs w:val="24"/>
        </w:rPr>
        <w:t xml:space="preserve">Visions of History </w:t>
      </w:r>
      <w:r w:rsidR="008930DB">
        <w:rPr>
          <w:rFonts w:ascii="Arial" w:hAnsi="Arial" w:cs="Arial"/>
          <w:i/>
          <w:sz w:val="24"/>
          <w:szCs w:val="24"/>
        </w:rPr>
        <w:t>in German Politics</w:t>
      </w:r>
      <w:r w:rsidR="00822D29">
        <w:rPr>
          <w:rFonts w:ascii="Arial" w:hAnsi="Arial" w:cs="Arial"/>
          <w:sz w:val="24"/>
          <w:szCs w:val="24"/>
        </w:rPr>
        <w:t xml:space="preserve"> </w:t>
      </w:r>
      <w:r w:rsidR="0045143A">
        <w:rPr>
          <w:rFonts w:ascii="Arial" w:hAnsi="Arial" w:cs="Arial"/>
          <w:sz w:val="24"/>
          <w:szCs w:val="24"/>
        </w:rPr>
        <w:t>illustrated</w:t>
      </w:r>
      <w:r>
        <w:rPr>
          <w:rFonts w:ascii="Arial" w:hAnsi="Arial" w:cs="Arial"/>
          <w:sz w:val="24"/>
          <w:szCs w:val="24"/>
        </w:rPr>
        <w:t xml:space="preserve"> what was involved by contrasting </w:t>
      </w:r>
      <w:r w:rsidR="00822D29">
        <w:rPr>
          <w:rFonts w:ascii="Arial" w:hAnsi="Arial" w:cs="Arial"/>
          <w:sz w:val="24"/>
          <w:szCs w:val="24"/>
        </w:rPr>
        <w:t xml:space="preserve">the developmental </w:t>
      </w:r>
      <w:r w:rsidR="0045143A">
        <w:rPr>
          <w:rFonts w:ascii="Arial" w:hAnsi="Arial" w:cs="Arial"/>
          <w:sz w:val="24"/>
          <w:szCs w:val="24"/>
        </w:rPr>
        <w:t xml:space="preserve">state </w:t>
      </w:r>
      <w:r w:rsidR="00822D29">
        <w:rPr>
          <w:rFonts w:ascii="Arial" w:hAnsi="Arial" w:cs="Arial"/>
          <w:sz w:val="24"/>
          <w:szCs w:val="24"/>
        </w:rPr>
        <w:t>thesis</w:t>
      </w:r>
      <w:r w:rsidR="00C22AC0">
        <w:rPr>
          <w:rFonts w:ascii="Arial" w:hAnsi="Arial" w:cs="Arial"/>
          <w:sz w:val="24"/>
          <w:szCs w:val="24"/>
        </w:rPr>
        <w:t xml:space="preserve"> </w:t>
      </w:r>
      <w:r w:rsidR="0045143A">
        <w:rPr>
          <w:rFonts w:ascii="Arial" w:hAnsi="Arial" w:cs="Arial"/>
          <w:sz w:val="24"/>
          <w:szCs w:val="24"/>
        </w:rPr>
        <w:t xml:space="preserve">against its antithesis. </w:t>
      </w:r>
      <w:r w:rsidR="006D6226" w:rsidRPr="006D6226">
        <w:rPr>
          <w:rFonts w:ascii="Arial" w:hAnsi="Arial" w:cs="Arial"/>
          <w:sz w:val="24"/>
          <w:szCs w:val="24"/>
        </w:rPr>
        <w:t xml:space="preserve">In </w:t>
      </w:r>
      <w:r w:rsidR="006D6226">
        <w:rPr>
          <w:rFonts w:ascii="Arial" w:hAnsi="Arial" w:cs="Arial"/>
          <w:sz w:val="24"/>
          <w:szCs w:val="24"/>
        </w:rPr>
        <w:t xml:space="preserve">the </w:t>
      </w:r>
      <w:r w:rsidR="006D6226" w:rsidRPr="006D6226">
        <w:rPr>
          <w:rFonts w:ascii="Arial" w:hAnsi="Arial" w:cs="Arial"/>
          <w:sz w:val="24"/>
          <w:szCs w:val="24"/>
        </w:rPr>
        <w:t xml:space="preserve">Brandenburg-Prussia of Friedrich Wilhelm (1620-88), the political elite felt “the present as a precarious threshold between a catastrophic past and an uncertain future,” which it was the task of state officials to manage in resistance to local authorities. </w:t>
      </w:r>
      <w:r w:rsidR="005218AC">
        <w:rPr>
          <w:rFonts w:ascii="Arial" w:hAnsi="Arial" w:cs="Arial"/>
          <w:sz w:val="24"/>
          <w:szCs w:val="24"/>
        </w:rPr>
        <w:t>A present</w:t>
      </w:r>
      <w:r w:rsidR="00FE7105">
        <w:rPr>
          <w:rFonts w:ascii="Arial" w:hAnsi="Arial" w:cs="Arial"/>
          <w:sz w:val="24"/>
          <w:szCs w:val="24"/>
        </w:rPr>
        <w:t xml:space="preserve"> threatened by past and future captures as </w:t>
      </w:r>
      <w:r w:rsidR="009D1BA4">
        <w:rPr>
          <w:rFonts w:ascii="Arial" w:hAnsi="Arial" w:cs="Arial"/>
          <w:sz w:val="24"/>
          <w:szCs w:val="24"/>
        </w:rPr>
        <w:t>well the</w:t>
      </w:r>
      <w:r w:rsidR="006D6226">
        <w:rPr>
          <w:rFonts w:ascii="Arial" w:hAnsi="Arial" w:cs="Arial"/>
          <w:sz w:val="24"/>
          <w:szCs w:val="24"/>
        </w:rPr>
        <w:t xml:space="preserve"> </w:t>
      </w:r>
      <w:r w:rsidR="00FE7105">
        <w:rPr>
          <w:rFonts w:ascii="Arial" w:hAnsi="Arial" w:cs="Arial"/>
          <w:sz w:val="24"/>
          <w:szCs w:val="24"/>
        </w:rPr>
        <w:t xml:space="preserve">temporality of the </w:t>
      </w:r>
      <w:r w:rsidR="006D6226" w:rsidRPr="009B5029">
        <w:rPr>
          <w:rFonts w:ascii="Arial" w:hAnsi="Arial" w:cs="Arial"/>
          <w:i/>
          <w:sz w:val="24"/>
          <w:szCs w:val="24"/>
        </w:rPr>
        <w:t>Persian Letters</w:t>
      </w:r>
      <w:r w:rsidR="00FE7105">
        <w:rPr>
          <w:rFonts w:ascii="Arial" w:hAnsi="Arial" w:cs="Arial"/>
          <w:sz w:val="24"/>
          <w:szCs w:val="24"/>
        </w:rPr>
        <w:t xml:space="preserve">, but </w:t>
      </w:r>
      <w:r>
        <w:rPr>
          <w:rFonts w:ascii="Arial" w:hAnsi="Arial" w:cs="Arial"/>
          <w:sz w:val="24"/>
          <w:szCs w:val="24"/>
        </w:rPr>
        <w:t xml:space="preserve">significantly </w:t>
      </w:r>
      <w:r w:rsidR="00FE7105">
        <w:rPr>
          <w:rFonts w:ascii="Arial" w:hAnsi="Arial" w:cs="Arial"/>
          <w:sz w:val="24"/>
          <w:szCs w:val="24"/>
        </w:rPr>
        <w:t xml:space="preserve">in Montesquieu’s </w:t>
      </w:r>
      <w:r w:rsidR="005402B1">
        <w:rPr>
          <w:rFonts w:ascii="Arial" w:hAnsi="Arial" w:cs="Arial"/>
          <w:sz w:val="24"/>
          <w:szCs w:val="24"/>
        </w:rPr>
        <w:t>text</w:t>
      </w:r>
      <w:r w:rsidR="005218AC">
        <w:rPr>
          <w:rFonts w:ascii="Arial" w:hAnsi="Arial" w:cs="Arial"/>
          <w:sz w:val="24"/>
          <w:szCs w:val="24"/>
        </w:rPr>
        <w:t xml:space="preserve"> there is no reliance on</w:t>
      </w:r>
      <w:r w:rsidR="00D97DE5">
        <w:rPr>
          <w:rFonts w:ascii="Arial" w:hAnsi="Arial" w:cs="Arial"/>
          <w:sz w:val="24"/>
          <w:szCs w:val="24"/>
        </w:rPr>
        <w:t xml:space="preserve"> state authority </w:t>
      </w:r>
      <w:r w:rsidR="00422ED3">
        <w:rPr>
          <w:rFonts w:ascii="Arial" w:hAnsi="Arial" w:cs="Arial"/>
          <w:sz w:val="24"/>
          <w:szCs w:val="24"/>
        </w:rPr>
        <w:t xml:space="preserve">as pilot or guide to the future. </w:t>
      </w:r>
      <w:r w:rsidR="00FE7105">
        <w:rPr>
          <w:rFonts w:ascii="Arial" w:hAnsi="Arial" w:cs="Arial"/>
          <w:sz w:val="24"/>
          <w:szCs w:val="24"/>
        </w:rPr>
        <w:t xml:space="preserve">The </w:t>
      </w:r>
      <w:r w:rsidR="006D6226" w:rsidRPr="006D6226">
        <w:rPr>
          <w:rFonts w:ascii="Arial" w:hAnsi="Arial" w:cs="Arial"/>
          <w:sz w:val="24"/>
          <w:szCs w:val="24"/>
        </w:rPr>
        <w:t xml:space="preserve">argument of the </w:t>
      </w:r>
      <w:r w:rsidR="006D6226" w:rsidRPr="009B5029">
        <w:rPr>
          <w:rFonts w:ascii="Arial" w:hAnsi="Arial" w:cs="Arial"/>
          <w:i/>
          <w:sz w:val="24"/>
          <w:szCs w:val="24"/>
        </w:rPr>
        <w:t>Laws</w:t>
      </w:r>
      <w:r w:rsidR="006D6226" w:rsidRPr="006D6226">
        <w:rPr>
          <w:rFonts w:ascii="Arial" w:hAnsi="Arial" w:cs="Arial"/>
          <w:sz w:val="24"/>
          <w:szCs w:val="24"/>
        </w:rPr>
        <w:t xml:space="preserve"> </w:t>
      </w:r>
      <w:r w:rsidR="00FE7105">
        <w:rPr>
          <w:rFonts w:ascii="Arial" w:hAnsi="Arial" w:cs="Arial"/>
          <w:sz w:val="24"/>
          <w:szCs w:val="24"/>
        </w:rPr>
        <w:t xml:space="preserve">is </w:t>
      </w:r>
      <w:r w:rsidR="006D6226" w:rsidRPr="006D6226">
        <w:rPr>
          <w:rFonts w:ascii="Arial" w:hAnsi="Arial" w:cs="Arial"/>
          <w:sz w:val="24"/>
          <w:szCs w:val="24"/>
        </w:rPr>
        <w:t>for negotiation/ compromise between the crow</w:t>
      </w:r>
      <w:r w:rsidR="00422ED3">
        <w:rPr>
          <w:rFonts w:ascii="Arial" w:hAnsi="Arial" w:cs="Arial"/>
          <w:sz w:val="24"/>
          <w:szCs w:val="24"/>
        </w:rPr>
        <w:t xml:space="preserve">n and </w:t>
      </w:r>
      <w:r w:rsidR="00FB59E5">
        <w:rPr>
          <w:rFonts w:ascii="Arial" w:hAnsi="Arial" w:cs="Arial"/>
          <w:sz w:val="24"/>
          <w:szCs w:val="24"/>
        </w:rPr>
        <w:t>“intermediary</w:t>
      </w:r>
      <w:r w:rsidR="00FE7105">
        <w:rPr>
          <w:rFonts w:ascii="Arial" w:hAnsi="Arial" w:cs="Arial"/>
          <w:sz w:val="24"/>
          <w:szCs w:val="24"/>
        </w:rPr>
        <w:t xml:space="preserve"> bodies</w:t>
      </w:r>
      <w:r w:rsidR="00D97DE5">
        <w:rPr>
          <w:rFonts w:ascii="Arial" w:hAnsi="Arial" w:cs="Arial"/>
          <w:sz w:val="24"/>
          <w:szCs w:val="24"/>
        </w:rPr>
        <w:t>.</w:t>
      </w:r>
      <w:r w:rsidR="00FE7105">
        <w:rPr>
          <w:rFonts w:ascii="Arial" w:hAnsi="Arial" w:cs="Arial"/>
          <w:sz w:val="24"/>
          <w:szCs w:val="24"/>
        </w:rPr>
        <w:t>”</w:t>
      </w:r>
      <w:r w:rsidR="00D97DE5">
        <w:rPr>
          <w:rFonts w:ascii="Arial" w:hAnsi="Arial" w:cs="Arial"/>
          <w:sz w:val="24"/>
          <w:szCs w:val="24"/>
        </w:rPr>
        <w:t xml:space="preserve">  </w:t>
      </w:r>
      <w:r w:rsidR="00FE7105">
        <w:rPr>
          <w:rFonts w:ascii="Arial" w:hAnsi="Arial" w:cs="Arial"/>
          <w:sz w:val="24"/>
          <w:szCs w:val="24"/>
        </w:rPr>
        <w:t xml:space="preserve">The model is closer to the temporality of </w:t>
      </w:r>
      <w:r w:rsidR="006D6226">
        <w:rPr>
          <w:rFonts w:ascii="Arial" w:hAnsi="Arial" w:cs="Arial"/>
          <w:sz w:val="24"/>
          <w:szCs w:val="24"/>
        </w:rPr>
        <w:t>Fredrick II</w:t>
      </w:r>
      <w:r w:rsidR="00FE7105">
        <w:rPr>
          <w:rFonts w:ascii="Arial" w:hAnsi="Arial" w:cs="Arial"/>
          <w:sz w:val="24"/>
          <w:szCs w:val="24"/>
        </w:rPr>
        <w:t xml:space="preserve"> who </w:t>
      </w:r>
      <w:r w:rsidR="006D6226">
        <w:rPr>
          <w:rFonts w:ascii="Arial" w:hAnsi="Arial" w:cs="Arial"/>
          <w:sz w:val="24"/>
          <w:szCs w:val="24"/>
        </w:rPr>
        <w:t xml:space="preserve">replaced the </w:t>
      </w:r>
      <w:r w:rsidR="00FE7105">
        <w:rPr>
          <w:rFonts w:ascii="Arial" w:hAnsi="Arial" w:cs="Arial"/>
          <w:sz w:val="24"/>
          <w:szCs w:val="24"/>
        </w:rPr>
        <w:t xml:space="preserve">developmental model of a </w:t>
      </w:r>
      <w:r w:rsidR="006D6226">
        <w:rPr>
          <w:rFonts w:ascii="Arial" w:hAnsi="Arial" w:cs="Arial"/>
          <w:sz w:val="24"/>
          <w:szCs w:val="24"/>
        </w:rPr>
        <w:t>“forwards</w:t>
      </w:r>
      <w:r w:rsidR="009B5029">
        <w:rPr>
          <w:rFonts w:ascii="Arial" w:hAnsi="Arial" w:cs="Arial"/>
          <w:sz w:val="24"/>
          <w:szCs w:val="24"/>
        </w:rPr>
        <w:t>-leaning historicity”</w:t>
      </w:r>
      <w:r w:rsidR="009D4572">
        <w:rPr>
          <w:rStyle w:val="EndnoteReference"/>
          <w:rFonts w:ascii="Arial" w:hAnsi="Arial" w:cs="Arial"/>
          <w:sz w:val="24"/>
          <w:szCs w:val="24"/>
        </w:rPr>
        <w:endnoteReference w:id="24"/>
      </w:r>
      <w:r w:rsidR="006D6226">
        <w:rPr>
          <w:rFonts w:ascii="Arial" w:hAnsi="Arial" w:cs="Arial"/>
          <w:sz w:val="24"/>
          <w:szCs w:val="24"/>
        </w:rPr>
        <w:t xml:space="preserve"> </w:t>
      </w:r>
      <w:r w:rsidR="00FE7105">
        <w:rPr>
          <w:rFonts w:ascii="Arial" w:hAnsi="Arial" w:cs="Arial"/>
          <w:sz w:val="24"/>
          <w:szCs w:val="24"/>
        </w:rPr>
        <w:t>inaugurated by h</w:t>
      </w:r>
      <w:r w:rsidR="006D6226">
        <w:rPr>
          <w:rFonts w:ascii="Arial" w:hAnsi="Arial" w:cs="Arial"/>
          <w:sz w:val="24"/>
          <w:szCs w:val="24"/>
        </w:rPr>
        <w:t xml:space="preserve">is great grandfather </w:t>
      </w:r>
      <w:r w:rsidR="005218AC">
        <w:rPr>
          <w:rFonts w:ascii="Arial" w:hAnsi="Arial" w:cs="Arial"/>
          <w:sz w:val="24"/>
          <w:szCs w:val="24"/>
        </w:rPr>
        <w:t xml:space="preserve">and opted instead for </w:t>
      </w:r>
      <w:r w:rsidR="00FE7105">
        <w:rPr>
          <w:rFonts w:ascii="Arial" w:hAnsi="Arial" w:cs="Arial"/>
          <w:sz w:val="24"/>
          <w:szCs w:val="24"/>
        </w:rPr>
        <w:t xml:space="preserve">a </w:t>
      </w:r>
      <w:r w:rsidR="00FB59E5">
        <w:rPr>
          <w:rFonts w:ascii="Arial" w:hAnsi="Arial" w:cs="Arial"/>
          <w:sz w:val="24"/>
          <w:szCs w:val="24"/>
        </w:rPr>
        <w:t>“neo-classical steady state temporality in which motifs of timelessness and cyclical repetition predominated and the state was no longer an engine of historical chang</w:t>
      </w:r>
      <w:r w:rsidR="009D1BA4">
        <w:rPr>
          <w:rFonts w:ascii="Arial" w:hAnsi="Arial" w:cs="Arial"/>
          <w:sz w:val="24"/>
          <w:szCs w:val="24"/>
        </w:rPr>
        <w:t>e.”</w:t>
      </w:r>
      <w:r w:rsidR="009D1BA4">
        <w:rPr>
          <w:rStyle w:val="EndnoteReference"/>
          <w:rFonts w:ascii="Arial" w:hAnsi="Arial" w:cs="Arial"/>
          <w:sz w:val="24"/>
          <w:szCs w:val="24"/>
        </w:rPr>
        <w:endnoteReference w:id="25"/>
      </w:r>
      <w:r w:rsidR="009D1BA4">
        <w:rPr>
          <w:rFonts w:ascii="Arial" w:hAnsi="Arial" w:cs="Arial"/>
          <w:sz w:val="24"/>
          <w:szCs w:val="24"/>
        </w:rPr>
        <w:t xml:space="preserve"> </w:t>
      </w:r>
      <w:r w:rsidR="0045143A">
        <w:rPr>
          <w:rFonts w:ascii="Arial" w:hAnsi="Arial" w:cs="Arial"/>
          <w:sz w:val="24"/>
          <w:szCs w:val="24"/>
        </w:rPr>
        <w:t>Caution and pessimism had replaced optimism and self-confidence in the integrity of elites.</w:t>
      </w:r>
    </w:p>
    <w:p w:rsidR="00BA2AD0" w:rsidRPr="002710EA" w:rsidRDefault="002E675E" w:rsidP="00403408">
      <w:pPr>
        <w:pStyle w:val="ListParagraph"/>
        <w:numPr>
          <w:ilvl w:val="0"/>
          <w:numId w:val="4"/>
        </w:numPr>
        <w:spacing w:after="0" w:line="480" w:lineRule="auto"/>
        <w:ind w:right="720"/>
        <w:jc w:val="center"/>
        <w:rPr>
          <w:rFonts w:ascii="Arial" w:hAnsi="Arial" w:cs="Arial"/>
          <w:sz w:val="24"/>
          <w:szCs w:val="24"/>
        </w:rPr>
      </w:pPr>
      <w:r w:rsidRPr="002710EA">
        <w:rPr>
          <w:rFonts w:ascii="Arial" w:hAnsi="Arial" w:cs="Arial"/>
          <w:sz w:val="24"/>
          <w:szCs w:val="24"/>
        </w:rPr>
        <w:lastRenderedPageBreak/>
        <w:t xml:space="preserve">Financing </w:t>
      </w:r>
      <w:r w:rsidRPr="002710EA">
        <w:rPr>
          <w:rFonts w:ascii="Arial" w:hAnsi="Arial" w:cs="Arial"/>
          <w:i/>
          <w:sz w:val="24"/>
          <w:szCs w:val="24"/>
        </w:rPr>
        <w:t>Doux Commerce</w:t>
      </w:r>
    </w:p>
    <w:p w:rsidR="000C45C9" w:rsidRDefault="00724DDE" w:rsidP="000C45C9">
      <w:pPr>
        <w:spacing w:after="0" w:line="480" w:lineRule="auto"/>
        <w:ind w:right="720"/>
        <w:jc w:val="both"/>
        <w:rPr>
          <w:rFonts w:ascii="Arial" w:hAnsi="Arial" w:cs="Arial"/>
          <w:sz w:val="24"/>
          <w:szCs w:val="24"/>
        </w:rPr>
      </w:pPr>
      <w:r>
        <w:rPr>
          <w:rFonts w:ascii="Arial" w:hAnsi="Arial" w:cs="Arial"/>
          <w:sz w:val="24"/>
          <w:szCs w:val="24"/>
        </w:rPr>
        <w:t>It is a central feature</w:t>
      </w:r>
      <w:r w:rsidR="000C45C9">
        <w:rPr>
          <w:rFonts w:ascii="Arial" w:hAnsi="Arial" w:cs="Arial"/>
          <w:sz w:val="24"/>
          <w:szCs w:val="24"/>
        </w:rPr>
        <w:t xml:space="preserve"> of the </w:t>
      </w:r>
      <w:r w:rsidR="00442719" w:rsidRPr="0092361A">
        <w:rPr>
          <w:rFonts w:ascii="Arial" w:hAnsi="Arial" w:cs="Arial"/>
          <w:i/>
          <w:sz w:val="24"/>
          <w:szCs w:val="24"/>
        </w:rPr>
        <w:t>Laws</w:t>
      </w:r>
      <w:r w:rsidR="00442719" w:rsidRPr="00442719">
        <w:rPr>
          <w:rFonts w:ascii="Arial" w:hAnsi="Arial" w:cs="Arial"/>
          <w:sz w:val="24"/>
          <w:szCs w:val="24"/>
        </w:rPr>
        <w:t xml:space="preserve"> but not </w:t>
      </w:r>
      <w:r w:rsidR="000C45C9">
        <w:rPr>
          <w:rFonts w:ascii="Arial" w:hAnsi="Arial" w:cs="Arial"/>
          <w:sz w:val="24"/>
          <w:szCs w:val="24"/>
        </w:rPr>
        <w:t xml:space="preserve">a really a theme in </w:t>
      </w:r>
      <w:r w:rsidR="00442719" w:rsidRPr="00442719">
        <w:rPr>
          <w:rFonts w:ascii="Arial" w:hAnsi="Arial" w:cs="Arial"/>
          <w:sz w:val="24"/>
          <w:szCs w:val="24"/>
        </w:rPr>
        <w:t>the</w:t>
      </w:r>
      <w:r w:rsidR="00442719" w:rsidRPr="0092361A">
        <w:rPr>
          <w:rFonts w:ascii="Arial" w:hAnsi="Arial" w:cs="Arial"/>
          <w:i/>
          <w:sz w:val="24"/>
          <w:szCs w:val="24"/>
        </w:rPr>
        <w:t xml:space="preserve"> Letters</w:t>
      </w:r>
      <w:r w:rsidR="000C45C9">
        <w:rPr>
          <w:rFonts w:ascii="Arial" w:hAnsi="Arial" w:cs="Arial"/>
          <w:sz w:val="24"/>
          <w:szCs w:val="24"/>
        </w:rPr>
        <w:t xml:space="preserve">: </w:t>
      </w:r>
      <w:r w:rsidR="00442719" w:rsidRPr="000C45C9">
        <w:rPr>
          <w:rFonts w:ascii="Arial" w:hAnsi="Arial" w:cs="Arial"/>
          <w:i/>
          <w:sz w:val="24"/>
          <w:szCs w:val="24"/>
        </w:rPr>
        <w:t>doux commerce</w:t>
      </w:r>
      <w:r w:rsidR="00442719" w:rsidRPr="00442719">
        <w:rPr>
          <w:rFonts w:ascii="Arial" w:hAnsi="Arial" w:cs="Arial"/>
          <w:sz w:val="24"/>
          <w:szCs w:val="24"/>
        </w:rPr>
        <w:t xml:space="preserve">, </w:t>
      </w:r>
      <w:r w:rsidR="0045143A">
        <w:rPr>
          <w:rFonts w:ascii="Arial" w:hAnsi="Arial" w:cs="Arial"/>
          <w:sz w:val="24"/>
          <w:szCs w:val="24"/>
        </w:rPr>
        <w:t xml:space="preserve">or </w:t>
      </w:r>
      <w:r w:rsidR="00442719" w:rsidRPr="00442719">
        <w:rPr>
          <w:rFonts w:ascii="Arial" w:hAnsi="Arial" w:cs="Arial"/>
          <w:sz w:val="24"/>
          <w:szCs w:val="24"/>
        </w:rPr>
        <w:t>“soft,” peaceful international trade and communication</w:t>
      </w:r>
      <w:r w:rsidR="0045143A">
        <w:rPr>
          <w:rFonts w:ascii="Arial" w:hAnsi="Arial" w:cs="Arial"/>
          <w:sz w:val="24"/>
          <w:szCs w:val="24"/>
        </w:rPr>
        <w:t xml:space="preserve">. </w:t>
      </w:r>
      <w:r w:rsidR="0045143A" w:rsidRPr="0045143A">
        <w:rPr>
          <w:rFonts w:ascii="Arial" w:hAnsi="Arial" w:cs="Arial"/>
          <w:i/>
          <w:sz w:val="24"/>
          <w:szCs w:val="24"/>
        </w:rPr>
        <w:t>Doux commerce</w:t>
      </w:r>
      <w:r w:rsidR="0045143A">
        <w:rPr>
          <w:rFonts w:ascii="Arial" w:hAnsi="Arial" w:cs="Arial"/>
          <w:sz w:val="24"/>
          <w:szCs w:val="24"/>
        </w:rPr>
        <w:t xml:space="preserve"> projected</w:t>
      </w:r>
      <w:r w:rsidR="00442719" w:rsidRPr="00442719">
        <w:rPr>
          <w:rFonts w:ascii="Arial" w:hAnsi="Arial" w:cs="Arial"/>
          <w:sz w:val="24"/>
          <w:szCs w:val="24"/>
        </w:rPr>
        <w:t xml:space="preserve"> a visio</w:t>
      </w:r>
      <w:r w:rsidR="0045143A">
        <w:rPr>
          <w:rFonts w:ascii="Arial" w:hAnsi="Arial" w:cs="Arial"/>
          <w:sz w:val="24"/>
          <w:szCs w:val="24"/>
        </w:rPr>
        <w:t xml:space="preserve">n not unlike the much </w:t>
      </w:r>
      <w:r w:rsidR="00442719" w:rsidRPr="00442719">
        <w:rPr>
          <w:rFonts w:ascii="Arial" w:hAnsi="Arial" w:cs="Arial"/>
          <w:sz w:val="24"/>
          <w:szCs w:val="24"/>
        </w:rPr>
        <w:t>lamented post 1989 globalizing world</w:t>
      </w:r>
      <w:r w:rsidR="00807ED4">
        <w:rPr>
          <w:rFonts w:ascii="Arial" w:hAnsi="Arial" w:cs="Arial"/>
          <w:sz w:val="24"/>
          <w:szCs w:val="24"/>
        </w:rPr>
        <w:t xml:space="preserve"> economy</w:t>
      </w:r>
      <w:r w:rsidR="00442719" w:rsidRPr="00442719">
        <w:rPr>
          <w:rFonts w:ascii="Arial" w:hAnsi="Arial" w:cs="Arial"/>
          <w:sz w:val="24"/>
          <w:szCs w:val="24"/>
        </w:rPr>
        <w:t xml:space="preserve">. Commercial </w:t>
      </w:r>
      <w:r w:rsidR="00424B19">
        <w:rPr>
          <w:rFonts w:ascii="Arial" w:hAnsi="Arial" w:cs="Arial"/>
          <w:sz w:val="24"/>
          <w:szCs w:val="24"/>
        </w:rPr>
        <w:t xml:space="preserve">world war—the so-called </w:t>
      </w:r>
      <w:r w:rsidR="00442719" w:rsidRPr="00442719">
        <w:rPr>
          <w:rFonts w:ascii="Arial" w:hAnsi="Arial" w:cs="Arial"/>
          <w:sz w:val="24"/>
          <w:szCs w:val="24"/>
        </w:rPr>
        <w:t xml:space="preserve">Seven Years War, </w:t>
      </w:r>
      <w:r w:rsidR="00424B19">
        <w:rPr>
          <w:rFonts w:ascii="Arial" w:hAnsi="Arial" w:cs="Arial"/>
          <w:sz w:val="24"/>
          <w:szCs w:val="24"/>
        </w:rPr>
        <w:t>1756-1763--</w:t>
      </w:r>
      <w:r w:rsidR="0092361A">
        <w:rPr>
          <w:rFonts w:ascii="Arial" w:hAnsi="Arial" w:cs="Arial"/>
          <w:sz w:val="24"/>
          <w:szCs w:val="24"/>
        </w:rPr>
        <w:t>was to threatened the</w:t>
      </w:r>
      <w:r w:rsidR="00442719" w:rsidRPr="00442719">
        <w:rPr>
          <w:rFonts w:ascii="Arial" w:hAnsi="Arial" w:cs="Arial"/>
          <w:sz w:val="24"/>
          <w:szCs w:val="24"/>
        </w:rPr>
        <w:t xml:space="preserve"> prospects </w:t>
      </w:r>
      <w:r w:rsidR="00424B19">
        <w:rPr>
          <w:rFonts w:ascii="Arial" w:hAnsi="Arial" w:cs="Arial"/>
          <w:sz w:val="24"/>
          <w:szCs w:val="24"/>
        </w:rPr>
        <w:t xml:space="preserve">for </w:t>
      </w:r>
      <w:r w:rsidR="00807ED4">
        <w:rPr>
          <w:rFonts w:ascii="Arial" w:hAnsi="Arial" w:cs="Arial"/>
          <w:sz w:val="24"/>
          <w:szCs w:val="24"/>
        </w:rPr>
        <w:t xml:space="preserve">Montesquieu’s vision </w:t>
      </w:r>
      <w:r w:rsidR="00424B19">
        <w:rPr>
          <w:rFonts w:ascii="Arial" w:hAnsi="Arial" w:cs="Arial"/>
          <w:sz w:val="24"/>
          <w:szCs w:val="24"/>
        </w:rPr>
        <w:t xml:space="preserve">only eight years after the publication of the </w:t>
      </w:r>
      <w:r w:rsidR="00424B19" w:rsidRPr="006C1C21">
        <w:rPr>
          <w:rFonts w:ascii="Arial" w:hAnsi="Arial" w:cs="Arial"/>
          <w:i/>
          <w:sz w:val="24"/>
          <w:szCs w:val="24"/>
        </w:rPr>
        <w:t>Spirit of the Laws</w:t>
      </w:r>
      <w:r w:rsidR="00424B19">
        <w:rPr>
          <w:rFonts w:ascii="Arial" w:hAnsi="Arial" w:cs="Arial"/>
          <w:sz w:val="24"/>
          <w:szCs w:val="24"/>
        </w:rPr>
        <w:t xml:space="preserve">. </w:t>
      </w:r>
      <w:r w:rsidR="002B31A2">
        <w:rPr>
          <w:rFonts w:ascii="Arial" w:hAnsi="Arial" w:cs="Arial"/>
          <w:sz w:val="24"/>
          <w:szCs w:val="24"/>
        </w:rPr>
        <w:t>Similarly,</w:t>
      </w:r>
      <w:r w:rsidR="00424B19">
        <w:rPr>
          <w:rFonts w:ascii="Arial" w:hAnsi="Arial" w:cs="Arial"/>
          <w:sz w:val="24"/>
          <w:szCs w:val="24"/>
        </w:rPr>
        <w:t xml:space="preserve"> </w:t>
      </w:r>
      <w:r w:rsidR="00807ED4">
        <w:rPr>
          <w:rFonts w:ascii="Arial" w:hAnsi="Arial" w:cs="Arial"/>
          <w:sz w:val="24"/>
          <w:szCs w:val="24"/>
        </w:rPr>
        <w:t xml:space="preserve">national rivalries seem to have </w:t>
      </w:r>
      <w:r w:rsidR="00442719" w:rsidRPr="00442719">
        <w:rPr>
          <w:rFonts w:ascii="Arial" w:hAnsi="Arial" w:cs="Arial"/>
          <w:sz w:val="24"/>
          <w:szCs w:val="24"/>
        </w:rPr>
        <w:t>threatened the lat</w:t>
      </w:r>
      <w:r w:rsidR="00807ED4">
        <w:rPr>
          <w:rFonts w:ascii="Arial" w:hAnsi="Arial" w:cs="Arial"/>
          <w:sz w:val="24"/>
          <w:szCs w:val="24"/>
        </w:rPr>
        <w:t>est version</w:t>
      </w:r>
      <w:r w:rsidR="00442719" w:rsidRPr="00442719">
        <w:rPr>
          <w:rFonts w:ascii="Arial" w:hAnsi="Arial" w:cs="Arial"/>
          <w:sz w:val="24"/>
          <w:szCs w:val="24"/>
        </w:rPr>
        <w:t xml:space="preserve"> of globalized </w:t>
      </w:r>
      <w:r w:rsidR="00442719" w:rsidRPr="00807ED4">
        <w:rPr>
          <w:rFonts w:ascii="Arial" w:hAnsi="Arial" w:cs="Arial"/>
          <w:i/>
          <w:sz w:val="24"/>
          <w:szCs w:val="24"/>
        </w:rPr>
        <w:t>doux commerce</w:t>
      </w:r>
      <w:r w:rsidR="00C26F6F">
        <w:rPr>
          <w:rFonts w:ascii="Arial" w:hAnsi="Arial" w:cs="Arial"/>
          <w:sz w:val="24"/>
          <w:szCs w:val="24"/>
        </w:rPr>
        <w:t xml:space="preserve">. </w:t>
      </w:r>
      <w:r w:rsidR="000C45C9">
        <w:rPr>
          <w:rFonts w:ascii="Arial" w:hAnsi="Arial" w:cs="Arial"/>
          <w:sz w:val="24"/>
          <w:szCs w:val="24"/>
        </w:rPr>
        <w:t xml:space="preserve">In the </w:t>
      </w:r>
      <w:r w:rsidR="000C45C9" w:rsidRPr="008930DB">
        <w:rPr>
          <w:rFonts w:ascii="Arial" w:hAnsi="Arial" w:cs="Arial"/>
          <w:i/>
          <w:sz w:val="24"/>
          <w:szCs w:val="24"/>
        </w:rPr>
        <w:t>Persian Letters</w:t>
      </w:r>
      <w:r w:rsidR="000C45C9">
        <w:rPr>
          <w:rFonts w:ascii="Arial" w:hAnsi="Arial" w:cs="Arial"/>
          <w:sz w:val="24"/>
          <w:szCs w:val="24"/>
        </w:rPr>
        <w:t xml:space="preserve">, however, </w:t>
      </w:r>
      <w:r w:rsidR="006C1C21">
        <w:rPr>
          <w:rFonts w:ascii="Arial" w:hAnsi="Arial" w:cs="Arial"/>
          <w:sz w:val="24"/>
          <w:szCs w:val="24"/>
        </w:rPr>
        <w:t>globalizing econom</w:t>
      </w:r>
      <w:r w:rsidR="00C26F6F">
        <w:rPr>
          <w:rFonts w:ascii="Arial" w:hAnsi="Arial" w:cs="Arial"/>
          <w:sz w:val="24"/>
          <w:szCs w:val="24"/>
        </w:rPr>
        <w:t xml:space="preserve">y </w:t>
      </w:r>
      <w:r w:rsidR="000C45C9">
        <w:rPr>
          <w:rFonts w:ascii="Arial" w:hAnsi="Arial" w:cs="Arial"/>
          <w:sz w:val="24"/>
          <w:szCs w:val="24"/>
        </w:rPr>
        <w:t>w</w:t>
      </w:r>
      <w:r w:rsidR="00C26F6F">
        <w:rPr>
          <w:rFonts w:ascii="Arial" w:hAnsi="Arial" w:cs="Arial"/>
          <w:sz w:val="24"/>
          <w:szCs w:val="24"/>
        </w:rPr>
        <w:t xml:space="preserve">as </w:t>
      </w:r>
      <w:r w:rsidR="000C45C9">
        <w:rPr>
          <w:rFonts w:ascii="Arial" w:hAnsi="Arial" w:cs="Arial"/>
          <w:sz w:val="24"/>
          <w:szCs w:val="24"/>
        </w:rPr>
        <w:t xml:space="preserve">far from a remedy </w:t>
      </w:r>
      <w:r w:rsidR="008930DB">
        <w:rPr>
          <w:rFonts w:ascii="Arial" w:hAnsi="Arial" w:cs="Arial"/>
          <w:sz w:val="24"/>
          <w:szCs w:val="24"/>
        </w:rPr>
        <w:t>to</w:t>
      </w:r>
      <w:r w:rsidR="000C45C9">
        <w:rPr>
          <w:rFonts w:ascii="Arial" w:hAnsi="Arial" w:cs="Arial"/>
          <w:sz w:val="24"/>
          <w:szCs w:val="24"/>
        </w:rPr>
        <w:t xml:space="preserve"> political instability for the </w:t>
      </w:r>
      <w:r w:rsidR="000C45C9" w:rsidRPr="005218AC">
        <w:rPr>
          <w:rFonts w:ascii="Arial" w:hAnsi="Arial" w:cs="Arial"/>
          <w:i/>
          <w:sz w:val="24"/>
          <w:szCs w:val="24"/>
        </w:rPr>
        <w:t>Letters</w:t>
      </w:r>
      <w:r w:rsidR="000C45C9">
        <w:rPr>
          <w:rFonts w:ascii="Arial" w:hAnsi="Arial" w:cs="Arial"/>
          <w:sz w:val="24"/>
          <w:szCs w:val="24"/>
        </w:rPr>
        <w:t xml:space="preserve"> focused on how </w:t>
      </w:r>
      <w:r w:rsidR="006C1C21" w:rsidRPr="000C45C9">
        <w:rPr>
          <w:rFonts w:ascii="Arial" w:hAnsi="Arial" w:cs="Arial"/>
          <w:i/>
          <w:sz w:val="24"/>
          <w:szCs w:val="24"/>
        </w:rPr>
        <w:t>doux comme</w:t>
      </w:r>
      <w:r w:rsidR="00C26F6F" w:rsidRPr="000C45C9">
        <w:rPr>
          <w:rFonts w:ascii="Arial" w:hAnsi="Arial" w:cs="Arial"/>
          <w:i/>
          <w:sz w:val="24"/>
          <w:szCs w:val="24"/>
        </w:rPr>
        <w:t>r</w:t>
      </w:r>
      <w:r w:rsidR="006C1C21" w:rsidRPr="000C45C9">
        <w:rPr>
          <w:rFonts w:ascii="Arial" w:hAnsi="Arial" w:cs="Arial"/>
          <w:i/>
          <w:sz w:val="24"/>
          <w:szCs w:val="24"/>
        </w:rPr>
        <w:t>ce</w:t>
      </w:r>
      <w:r w:rsidR="000C45C9">
        <w:rPr>
          <w:rFonts w:ascii="Arial" w:hAnsi="Arial" w:cs="Arial"/>
          <w:sz w:val="24"/>
          <w:szCs w:val="24"/>
        </w:rPr>
        <w:t xml:space="preserve"> was financed.</w:t>
      </w:r>
    </w:p>
    <w:p w:rsidR="000C45C9" w:rsidRDefault="000C45C9" w:rsidP="000C45C9">
      <w:pPr>
        <w:spacing w:after="0" w:line="480" w:lineRule="auto"/>
        <w:ind w:right="720"/>
        <w:jc w:val="both"/>
        <w:rPr>
          <w:rFonts w:ascii="Arial" w:hAnsi="Arial" w:cs="Arial"/>
          <w:sz w:val="24"/>
          <w:szCs w:val="24"/>
        </w:rPr>
      </w:pPr>
    </w:p>
    <w:p w:rsidR="002B31A2" w:rsidRPr="002B31A2" w:rsidRDefault="000C45C9" w:rsidP="00403408">
      <w:pPr>
        <w:spacing w:after="0" w:line="480" w:lineRule="auto"/>
        <w:ind w:right="720"/>
        <w:jc w:val="both"/>
        <w:rPr>
          <w:rFonts w:ascii="Arial" w:hAnsi="Arial" w:cs="Arial"/>
          <w:sz w:val="24"/>
          <w:szCs w:val="24"/>
        </w:rPr>
      </w:pPr>
      <w:r>
        <w:rPr>
          <w:rFonts w:ascii="Arial" w:hAnsi="Arial" w:cs="Arial"/>
          <w:sz w:val="24"/>
          <w:szCs w:val="24"/>
        </w:rPr>
        <w:t>The denouement of Usb</w:t>
      </w:r>
      <w:r w:rsidR="00724DDE">
        <w:rPr>
          <w:rFonts w:ascii="Arial" w:hAnsi="Arial" w:cs="Arial"/>
          <w:sz w:val="24"/>
          <w:szCs w:val="24"/>
        </w:rPr>
        <w:t>ek’s seraglio coincided</w:t>
      </w:r>
      <w:r>
        <w:rPr>
          <w:rFonts w:ascii="Arial" w:hAnsi="Arial" w:cs="Arial"/>
          <w:sz w:val="24"/>
          <w:szCs w:val="24"/>
        </w:rPr>
        <w:t xml:space="preserve"> with Montesquieu’s report on the </w:t>
      </w:r>
      <w:r w:rsidR="006C1C21">
        <w:rPr>
          <w:rFonts w:ascii="Arial" w:hAnsi="Arial" w:cs="Arial"/>
          <w:sz w:val="24"/>
          <w:szCs w:val="24"/>
        </w:rPr>
        <w:t>instability and tyranny of the Regency</w:t>
      </w:r>
      <w:r w:rsidR="00807ED4">
        <w:rPr>
          <w:rFonts w:ascii="Arial" w:hAnsi="Arial" w:cs="Arial"/>
          <w:sz w:val="24"/>
          <w:szCs w:val="24"/>
        </w:rPr>
        <w:t xml:space="preserve"> </w:t>
      </w:r>
      <w:r w:rsidR="00442719">
        <w:rPr>
          <w:rFonts w:ascii="Arial" w:hAnsi="Arial" w:cs="Arial"/>
          <w:sz w:val="24"/>
          <w:szCs w:val="24"/>
        </w:rPr>
        <w:t>financial “system</w:t>
      </w:r>
      <w:r w:rsidR="008930DB">
        <w:rPr>
          <w:rFonts w:ascii="Arial" w:hAnsi="Arial" w:cs="Arial"/>
          <w:sz w:val="24"/>
          <w:szCs w:val="24"/>
        </w:rPr>
        <w:t>,</w:t>
      </w:r>
      <w:r w:rsidR="00C26F6F">
        <w:rPr>
          <w:rFonts w:ascii="Arial" w:hAnsi="Arial" w:cs="Arial"/>
          <w:sz w:val="24"/>
          <w:szCs w:val="24"/>
        </w:rPr>
        <w:t>”</w:t>
      </w:r>
      <w:r w:rsidR="0092361A">
        <w:rPr>
          <w:rFonts w:ascii="Arial" w:hAnsi="Arial" w:cs="Arial"/>
          <w:sz w:val="24"/>
          <w:szCs w:val="24"/>
        </w:rPr>
        <w:t xml:space="preserve"> </w:t>
      </w:r>
      <w:r w:rsidR="005218AC">
        <w:rPr>
          <w:rFonts w:ascii="Arial" w:hAnsi="Arial" w:cs="Arial"/>
          <w:sz w:val="24"/>
          <w:szCs w:val="24"/>
        </w:rPr>
        <w:t xml:space="preserve">the </w:t>
      </w:r>
      <w:r w:rsidR="00BF6A49">
        <w:rPr>
          <w:rFonts w:ascii="Arial" w:hAnsi="Arial" w:cs="Arial"/>
          <w:sz w:val="24"/>
          <w:szCs w:val="24"/>
        </w:rPr>
        <w:t>ingenious</w:t>
      </w:r>
      <w:r w:rsidR="005218AC">
        <w:rPr>
          <w:rFonts w:ascii="Arial" w:hAnsi="Arial" w:cs="Arial"/>
          <w:sz w:val="24"/>
          <w:szCs w:val="24"/>
        </w:rPr>
        <w:t xml:space="preserve"> </w:t>
      </w:r>
      <w:r>
        <w:rPr>
          <w:rFonts w:ascii="Arial" w:hAnsi="Arial" w:cs="Arial"/>
          <w:sz w:val="24"/>
          <w:szCs w:val="24"/>
        </w:rPr>
        <w:t xml:space="preserve">scheme of </w:t>
      </w:r>
      <w:r w:rsidR="005218AC">
        <w:rPr>
          <w:rFonts w:ascii="Arial" w:hAnsi="Arial" w:cs="Arial"/>
          <w:sz w:val="24"/>
          <w:szCs w:val="24"/>
        </w:rPr>
        <w:t xml:space="preserve">Scottish </w:t>
      </w:r>
      <w:r w:rsidR="00BF6A49">
        <w:rPr>
          <w:rFonts w:ascii="Arial" w:hAnsi="Arial" w:cs="Arial"/>
          <w:sz w:val="24"/>
          <w:szCs w:val="24"/>
        </w:rPr>
        <w:t xml:space="preserve">economist and gambler, </w:t>
      </w:r>
      <w:r w:rsidR="00442719">
        <w:rPr>
          <w:rFonts w:ascii="Arial" w:hAnsi="Arial" w:cs="Arial"/>
          <w:sz w:val="24"/>
          <w:szCs w:val="24"/>
        </w:rPr>
        <w:t>John L</w:t>
      </w:r>
      <w:r w:rsidR="00414E5A">
        <w:rPr>
          <w:rFonts w:ascii="Arial" w:hAnsi="Arial" w:cs="Arial"/>
          <w:sz w:val="24"/>
          <w:szCs w:val="24"/>
        </w:rPr>
        <w:t>aw</w:t>
      </w:r>
      <w:r w:rsidR="006C1C21">
        <w:rPr>
          <w:rFonts w:ascii="Arial" w:hAnsi="Arial" w:cs="Arial"/>
          <w:sz w:val="24"/>
          <w:szCs w:val="24"/>
        </w:rPr>
        <w:t>. Along with similar volatile sch</w:t>
      </w:r>
      <w:r w:rsidR="00BF6A49">
        <w:rPr>
          <w:rFonts w:ascii="Arial" w:hAnsi="Arial" w:cs="Arial"/>
          <w:sz w:val="24"/>
          <w:szCs w:val="24"/>
        </w:rPr>
        <w:t xml:space="preserve">emes in England and Holland, Laws’ “system” </w:t>
      </w:r>
      <w:r w:rsidR="006C1C21">
        <w:rPr>
          <w:rFonts w:ascii="Arial" w:hAnsi="Arial" w:cs="Arial"/>
          <w:sz w:val="24"/>
          <w:szCs w:val="24"/>
        </w:rPr>
        <w:t xml:space="preserve">led to Europe’s </w:t>
      </w:r>
      <w:r w:rsidR="00442719">
        <w:rPr>
          <w:rFonts w:ascii="Arial" w:hAnsi="Arial" w:cs="Arial"/>
          <w:sz w:val="24"/>
          <w:szCs w:val="24"/>
        </w:rPr>
        <w:t xml:space="preserve">first </w:t>
      </w:r>
      <w:r w:rsidR="00807ED4">
        <w:rPr>
          <w:rFonts w:ascii="Arial" w:hAnsi="Arial" w:cs="Arial"/>
          <w:sz w:val="24"/>
          <w:szCs w:val="24"/>
        </w:rPr>
        <w:t>stock</w:t>
      </w:r>
      <w:r w:rsidR="00442719">
        <w:rPr>
          <w:rFonts w:ascii="Arial" w:hAnsi="Arial" w:cs="Arial"/>
          <w:sz w:val="24"/>
          <w:szCs w:val="24"/>
        </w:rPr>
        <w:t xml:space="preserve"> market crash in 1720</w:t>
      </w:r>
      <w:r w:rsidR="00807ED4">
        <w:rPr>
          <w:rFonts w:ascii="Arial" w:hAnsi="Arial" w:cs="Arial"/>
          <w:sz w:val="24"/>
          <w:szCs w:val="24"/>
        </w:rPr>
        <w:t xml:space="preserve">. Usbek </w:t>
      </w:r>
      <w:r w:rsidR="00C26F6F">
        <w:rPr>
          <w:rFonts w:ascii="Arial" w:hAnsi="Arial" w:cs="Arial"/>
          <w:sz w:val="24"/>
          <w:szCs w:val="24"/>
        </w:rPr>
        <w:t xml:space="preserve">was stand in </w:t>
      </w:r>
      <w:r w:rsidR="00875220">
        <w:rPr>
          <w:rFonts w:ascii="Arial" w:hAnsi="Arial" w:cs="Arial"/>
          <w:sz w:val="24"/>
          <w:szCs w:val="24"/>
        </w:rPr>
        <w:t xml:space="preserve">for </w:t>
      </w:r>
      <w:r w:rsidR="00807ED4">
        <w:rPr>
          <w:rFonts w:ascii="Arial" w:hAnsi="Arial" w:cs="Arial"/>
          <w:sz w:val="24"/>
          <w:szCs w:val="24"/>
        </w:rPr>
        <w:t xml:space="preserve">John Law who </w:t>
      </w:r>
      <w:r w:rsidR="0092361A">
        <w:rPr>
          <w:rFonts w:ascii="Arial" w:hAnsi="Arial" w:cs="Arial"/>
          <w:sz w:val="24"/>
          <w:szCs w:val="24"/>
        </w:rPr>
        <w:t xml:space="preserve">for Montesquieu </w:t>
      </w:r>
      <w:r w:rsidR="00C26F6F">
        <w:rPr>
          <w:rFonts w:ascii="Arial" w:hAnsi="Arial" w:cs="Arial"/>
          <w:sz w:val="24"/>
          <w:szCs w:val="24"/>
        </w:rPr>
        <w:t xml:space="preserve">was the personification of </w:t>
      </w:r>
      <w:r w:rsidR="0092361A">
        <w:rPr>
          <w:rFonts w:ascii="Arial" w:hAnsi="Arial" w:cs="Arial"/>
          <w:sz w:val="24"/>
          <w:szCs w:val="24"/>
        </w:rPr>
        <w:t xml:space="preserve">enlightenment </w:t>
      </w:r>
      <w:r w:rsidR="00414E5A">
        <w:rPr>
          <w:rFonts w:ascii="Arial" w:hAnsi="Arial" w:cs="Arial"/>
          <w:sz w:val="24"/>
          <w:szCs w:val="24"/>
        </w:rPr>
        <w:t xml:space="preserve">thinker </w:t>
      </w:r>
      <w:r>
        <w:rPr>
          <w:rFonts w:ascii="Arial" w:hAnsi="Arial" w:cs="Arial"/>
          <w:sz w:val="24"/>
          <w:szCs w:val="24"/>
          <w:u w:val="single"/>
        </w:rPr>
        <w:t xml:space="preserve">as </w:t>
      </w:r>
      <w:r w:rsidR="00BF6A49">
        <w:rPr>
          <w:rFonts w:ascii="Arial" w:hAnsi="Arial" w:cs="Arial"/>
          <w:sz w:val="24"/>
          <w:szCs w:val="24"/>
        </w:rPr>
        <w:t>despotic actor</w:t>
      </w:r>
      <w:r w:rsidR="002D264C">
        <w:rPr>
          <w:rFonts w:ascii="Arial" w:hAnsi="Arial" w:cs="Arial"/>
          <w:sz w:val="24"/>
          <w:szCs w:val="24"/>
        </w:rPr>
        <w:t xml:space="preserve">. In the </w:t>
      </w:r>
      <w:r w:rsidR="002D264C" w:rsidRPr="002D264C">
        <w:rPr>
          <w:rFonts w:ascii="Arial" w:hAnsi="Arial" w:cs="Arial"/>
          <w:i/>
          <w:sz w:val="24"/>
          <w:szCs w:val="24"/>
        </w:rPr>
        <w:t>Letters</w:t>
      </w:r>
      <w:r w:rsidR="002D264C">
        <w:rPr>
          <w:rFonts w:ascii="Arial" w:hAnsi="Arial" w:cs="Arial"/>
          <w:sz w:val="24"/>
          <w:szCs w:val="24"/>
        </w:rPr>
        <w:t xml:space="preserve">, </w:t>
      </w:r>
      <w:r w:rsidR="002B31A2" w:rsidRPr="002B31A2">
        <w:rPr>
          <w:rFonts w:ascii="Arial" w:hAnsi="Arial" w:cs="Arial"/>
          <w:sz w:val="24"/>
          <w:szCs w:val="24"/>
        </w:rPr>
        <w:t>John Law was a confidence man who sold bags of wind—paper money---in exchange for gold and exhorted bewildered audiences to enter into “the empire of imagination,” which meant not an imaginative life,</w:t>
      </w:r>
      <w:r w:rsidR="00A3605A">
        <w:rPr>
          <w:rFonts w:ascii="Arial" w:hAnsi="Arial" w:cs="Arial"/>
          <w:sz w:val="24"/>
          <w:szCs w:val="24"/>
        </w:rPr>
        <w:t xml:space="preserve"> but an imaginary existence (Letter </w:t>
      </w:r>
      <w:r w:rsidR="003C5471">
        <w:rPr>
          <w:rFonts w:ascii="Arial" w:hAnsi="Arial" w:cs="Arial"/>
          <w:sz w:val="24"/>
          <w:szCs w:val="24"/>
        </w:rPr>
        <w:t>14</w:t>
      </w:r>
      <w:r w:rsidR="002B31A2" w:rsidRPr="002B31A2">
        <w:rPr>
          <w:rFonts w:ascii="Arial" w:hAnsi="Arial" w:cs="Arial"/>
          <w:sz w:val="24"/>
          <w:szCs w:val="24"/>
        </w:rPr>
        <w:t>6</w:t>
      </w:r>
      <w:r w:rsidR="003C5471">
        <w:rPr>
          <w:rFonts w:ascii="Arial" w:hAnsi="Arial" w:cs="Arial"/>
          <w:sz w:val="24"/>
          <w:szCs w:val="24"/>
        </w:rPr>
        <w:t>, p. 241</w:t>
      </w:r>
      <w:r w:rsidR="002B31A2" w:rsidRPr="002B31A2">
        <w:rPr>
          <w:rFonts w:ascii="Arial" w:hAnsi="Arial" w:cs="Arial"/>
          <w:sz w:val="24"/>
          <w:szCs w:val="24"/>
        </w:rPr>
        <w:t>).</w:t>
      </w:r>
    </w:p>
    <w:p w:rsidR="00442719" w:rsidRDefault="00442719" w:rsidP="00403408">
      <w:pPr>
        <w:spacing w:after="0" w:line="480" w:lineRule="auto"/>
        <w:ind w:right="720"/>
        <w:jc w:val="both"/>
        <w:rPr>
          <w:rFonts w:ascii="Arial" w:hAnsi="Arial" w:cs="Arial"/>
          <w:sz w:val="24"/>
          <w:szCs w:val="24"/>
        </w:rPr>
      </w:pPr>
    </w:p>
    <w:p w:rsidR="00BA2AD0" w:rsidRDefault="00B05CD4" w:rsidP="00403408">
      <w:pPr>
        <w:spacing w:after="0" w:line="480" w:lineRule="auto"/>
        <w:ind w:right="720"/>
        <w:jc w:val="both"/>
        <w:rPr>
          <w:rFonts w:ascii="Arial" w:hAnsi="Arial" w:cs="Arial"/>
          <w:sz w:val="24"/>
          <w:szCs w:val="24"/>
        </w:rPr>
      </w:pPr>
      <w:r>
        <w:rPr>
          <w:rFonts w:ascii="Arial" w:hAnsi="Arial" w:cs="Arial"/>
          <w:sz w:val="24"/>
          <w:szCs w:val="24"/>
        </w:rPr>
        <w:lastRenderedPageBreak/>
        <w:t xml:space="preserve">Nevertheless, </w:t>
      </w:r>
      <w:r w:rsidR="00BA2AD0" w:rsidRPr="00BA2AD0">
        <w:rPr>
          <w:rFonts w:ascii="Arial" w:hAnsi="Arial" w:cs="Arial"/>
          <w:sz w:val="24"/>
          <w:szCs w:val="24"/>
        </w:rPr>
        <w:t>Voltaire thought that John Law had saved France. Despite the bankruptcy, commerce had revived. Reducing debt and stimulating the economy were the two principal defenses of Law</w:t>
      </w:r>
      <w:r w:rsidR="002434D4">
        <w:rPr>
          <w:rFonts w:ascii="Arial" w:hAnsi="Arial" w:cs="Arial"/>
          <w:sz w:val="24"/>
          <w:szCs w:val="24"/>
        </w:rPr>
        <w:t>’s</w:t>
      </w:r>
      <w:r w:rsidR="00BA2AD0" w:rsidRPr="00BA2AD0">
        <w:rPr>
          <w:rFonts w:ascii="Arial" w:hAnsi="Arial" w:cs="Arial"/>
          <w:sz w:val="24"/>
          <w:szCs w:val="24"/>
        </w:rPr>
        <w:t xml:space="preserve"> reforms. In addition, the French could have benefitted from a bank that consolidated the finances of the monarchy, but its failure to do so led to the unsustainable public debt that was one of the causes for the calling of the Estates General, which transformed itself </w:t>
      </w:r>
      <w:r w:rsidR="00BF6A49">
        <w:rPr>
          <w:rFonts w:ascii="Arial" w:hAnsi="Arial" w:cs="Arial"/>
          <w:sz w:val="24"/>
          <w:szCs w:val="24"/>
        </w:rPr>
        <w:t xml:space="preserve">into a National Assembly that stumbled into </w:t>
      </w:r>
      <w:r w:rsidR="00724DDE">
        <w:rPr>
          <w:rFonts w:ascii="Arial" w:hAnsi="Arial" w:cs="Arial"/>
          <w:sz w:val="24"/>
          <w:szCs w:val="24"/>
        </w:rPr>
        <w:t>a</w:t>
      </w:r>
      <w:r w:rsidR="00BC6BAD">
        <w:rPr>
          <w:rFonts w:ascii="Arial" w:hAnsi="Arial" w:cs="Arial"/>
          <w:sz w:val="24"/>
          <w:szCs w:val="24"/>
        </w:rPr>
        <w:t xml:space="preserve"> French Revolution.</w:t>
      </w:r>
      <w:r w:rsidR="00A3605A">
        <w:rPr>
          <w:rStyle w:val="EndnoteReference"/>
          <w:rFonts w:ascii="Arial" w:hAnsi="Arial" w:cs="Arial"/>
          <w:sz w:val="24"/>
          <w:szCs w:val="24"/>
        </w:rPr>
        <w:endnoteReference w:id="26"/>
      </w:r>
    </w:p>
    <w:p w:rsidR="00BA2AD0" w:rsidRPr="00BA2AD0" w:rsidRDefault="00BA2AD0" w:rsidP="00403408">
      <w:pPr>
        <w:spacing w:after="0" w:line="480" w:lineRule="auto"/>
        <w:ind w:right="720"/>
        <w:jc w:val="both"/>
        <w:rPr>
          <w:rFonts w:ascii="Arial" w:hAnsi="Arial" w:cs="Arial"/>
          <w:sz w:val="24"/>
          <w:szCs w:val="24"/>
        </w:rPr>
      </w:pPr>
    </w:p>
    <w:p w:rsidR="003159AB" w:rsidRPr="002710EA" w:rsidRDefault="006143FF" w:rsidP="00403408">
      <w:pPr>
        <w:pStyle w:val="ListParagraph"/>
        <w:numPr>
          <w:ilvl w:val="0"/>
          <w:numId w:val="4"/>
        </w:numPr>
        <w:spacing w:line="480" w:lineRule="auto"/>
        <w:jc w:val="center"/>
        <w:rPr>
          <w:rFonts w:ascii="Arial" w:hAnsi="Arial" w:cs="Arial"/>
          <w:sz w:val="24"/>
          <w:szCs w:val="24"/>
        </w:rPr>
      </w:pPr>
      <w:r w:rsidRPr="002710EA">
        <w:rPr>
          <w:rFonts w:ascii="Arial" w:hAnsi="Arial" w:cs="Arial"/>
          <w:sz w:val="24"/>
          <w:szCs w:val="24"/>
        </w:rPr>
        <w:t xml:space="preserve">Divergent </w:t>
      </w:r>
      <w:r w:rsidR="003159AB" w:rsidRPr="002710EA">
        <w:rPr>
          <w:rFonts w:ascii="Arial" w:hAnsi="Arial" w:cs="Arial"/>
          <w:sz w:val="24"/>
          <w:szCs w:val="24"/>
        </w:rPr>
        <w:t xml:space="preserve">Futures: </w:t>
      </w:r>
      <w:r w:rsidR="00CC5AF6" w:rsidRPr="002710EA">
        <w:rPr>
          <w:rFonts w:ascii="Arial" w:hAnsi="Arial" w:cs="Arial"/>
          <w:sz w:val="24"/>
          <w:szCs w:val="24"/>
        </w:rPr>
        <w:t>Fragile Moderation</w:t>
      </w:r>
      <w:r w:rsidR="003159AB" w:rsidRPr="002710EA">
        <w:rPr>
          <w:rFonts w:ascii="Arial" w:hAnsi="Arial" w:cs="Arial"/>
          <w:sz w:val="24"/>
          <w:szCs w:val="24"/>
        </w:rPr>
        <w:t xml:space="preserve"> </w:t>
      </w:r>
      <w:r w:rsidR="00CC5AF6" w:rsidRPr="002710EA">
        <w:rPr>
          <w:rFonts w:ascii="Arial" w:hAnsi="Arial" w:cs="Arial"/>
          <w:sz w:val="24"/>
          <w:szCs w:val="24"/>
        </w:rPr>
        <w:t xml:space="preserve">or </w:t>
      </w:r>
      <w:r w:rsidR="003159AB" w:rsidRPr="002710EA">
        <w:rPr>
          <w:rFonts w:ascii="Arial" w:hAnsi="Arial" w:cs="Arial"/>
          <w:sz w:val="24"/>
          <w:szCs w:val="24"/>
        </w:rPr>
        <w:t>Revolution</w:t>
      </w:r>
      <w:r w:rsidR="009B5029" w:rsidRPr="002710EA">
        <w:rPr>
          <w:rFonts w:ascii="Arial" w:hAnsi="Arial" w:cs="Arial"/>
          <w:sz w:val="24"/>
          <w:szCs w:val="24"/>
        </w:rPr>
        <w:t xml:space="preserve"> Without Traction</w:t>
      </w:r>
    </w:p>
    <w:p w:rsidR="002D2591" w:rsidRDefault="002434D4" w:rsidP="00403408">
      <w:pPr>
        <w:spacing w:line="480" w:lineRule="auto"/>
        <w:rPr>
          <w:rFonts w:ascii="Arial" w:hAnsi="Arial" w:cs="Arial"/>
          <w:sz w:val="24"/>
          <w:szCs w:val="24"/>
        </w:rPr>
      </w:pPr>
      <w:r>
        <w:rPr>
          <w:rFonts w:ascii="Arial" w:hAnsi="Arial" w:cs="Arial"/>
          <w:sz w:val="24"/>
          <w:szCs w:val="24"/>
        </w:rPr>
        <w:t xml:space="preserve">The world of the </w:t>
      </w:r>
      <w:r w:rsidRPr="00DF7F53">
        <w:rPr>
          <w:rFonts w:ascii="Arial" w:hAnsi="Arial" w:cs="Arial"/>
          <w:i/>
          <w:sz w:val="24"/>
          <w:szCs w:val="24"/>
        </w:rPr>
        <w:t>Pe</w:t>
      </w:r>
      <w:r w:rsidR="003159AB" w:rsidRPr="00DF7F53">
        <w:rPr>
          <w:rFonts w:ascii="Arial" w:hAnsi="Arial" w:cs="Arial"/>
          <w:i/>
          <w:sz w:val="24"/>
          <w:szCs w:val="24"/>
        </w:rPr>
        <w:t>r</w:t>
      </w:r>
      <w:r w:rsidRPr="00DF7F53">
        <w:rPr>
          <w:rFonts w:ascii="Arial" w:hAnsi="Arial" w:cs="Arial"/>
          <w:i/>
          <w:sz w:val="24"/>
          <w:szCs w:val="24"/>
        </w:rPr>
        <w:t>sian</w:t>
      </w:r>
      <w:r w:rsidR="003159AB" w:rsidRPr="00DF7F53">
        <w:rPr>
          <w:rFonts w:ascii="Arial" w:hAnsi="Arial" w:cs="Arial"/>
          <w:i/>
          <w:sz w:val="24"/>
          <w:szCs w:val="24"/>
        </w:rPr>
        <w:t xml:space="preserve"> Letters</w:t>
      </w:r>
      <w:r w:rsidR="003159AB">
        <w:rPr>
          <w:rFonts w:ascii="Arial" w:hAnsi="Arial" w:cs="Arial"/>
          <w:sz w:val="24"/>
          <w:szCs w:val="24"/>
        </w:rPr>
        <w:t xml:space="preserve"> opened </w:t>
      </w:r>
      <w:r w:rsidR="00424B19">
        <w:rPr>
          <w:rFonts w:ascii="Arial" w:hAnsi="Arial" w:cs="Arial"/>
          <w:sz w:val="24"/>
          <w:szCs w:val="24"/>
        </w:rPr>
        <w:t xml:space="preserve">up </w:t>
      </w:r>
      <w:r w:rsidR="002D264C">
        <w:rPr>
          <w:rFonts w:ascii="Arial" w:hAnsi="Arial" w:cs="Arial"/>
          <w:sz w:val="24"/>
          <w:szCs w:val="24"/>
        </w:rPr>
        <w:t>o</w:t>
      </w:r>
      <w:r w:rsidR="002D316A">
        <w:rPr>
          <w:rFonts w:ascii="Arial" w:hAnsi="Arial" w:cs="Arial"/>
          <w:sz w:val="24"/>
          <w:szCs w:val="24"/>
        </w:rPr>
        <w:t xml:space="preserve">nto </w:t>
      </w:r>
      <w:r w:rsidR="003159AB">
        <w:rPr>
          <w:rFonts w:ascii="Arial" w:hAnsi="Arial" w:cs="Arial"/>
          <w:sz w:val="24"/>
          <w:szCs w:val="24"/>
        </w:rPr>
        <w:t xml:space="preserve">two </w:t>
      </w:r>
      <w:r w:rsidR="00424B19">
        <w:rPr>
          <w:rFonts w:ascii="Arial" w:hAnsi="Arial" w:cs="Arial"/>
          <w:sz w:val="24"/>
          <w:szCs w:val="24"/>
        </w:rPr>
        <w:t xml:space="preserve">futures </w:t>
      </w:r>
      <w:r w:rsidR="002D264C">
        <w:rPr>
          <w:rFonts w:ascii="Arial" w:hAnsi="Arial" w:cs="Arial"/>
          <w:sz w:val="24"/>
          <w:szCs w:val="24"/>
        </w:rPr>
        <w:t xml:space="preserve">which were </w:t>
      </w:r>
      <w:r w:rsidR="003159AB">
        <w:rPr>
          <w:rFonts w:ascii="Arial" w:hAnsi="Arial" w:cs="Arial"/>
          <w:sz w:val="24"/>
          <w:szCs w:val="24"/>
        </w:rPr>
        <w:t xml:space="preserve">mutually exclusive. One </w:t>
      </w:r>
      <w:r w:rsidR="000D2D29">
        <w:rPr>
          <w:rFonts w:ascii="Arial" w:hAnsi="Arial" w:cs="Arial"/>
          <w:sz w:val="24"/>
          <w:szCs w:val="24"/>
        </w:rPr>
        <w:t xml:space="preserve">opening </w:t>
      </w:r>
      <w:r w:rsidR="000E3680">
        <w:rPr>
          <w:rFonts w:ascii="Arial" w:hAnsi="Arial" w:cs="Arial"/>
          <w:sz w:val="24"/>
          <w:szCs w:val="24"/>
        </w:rPr>
        <w:t xml:space="preserve">was </w:t>
      </w:r>
      <w:r w:rsidR="0028357C">
        <w:rPr>
          <w:rFonts w:ascii="Arial" w:hAnsi="Arial" w:cs="Arial"/>
          <w:sz w:val="24"/>
          <w:szCs w:val="24"/>
        </w:rPr>
        <w:t>the</w:t>
      </w:r>
      <w:r w:rsidR="00904D07">
        <w:rPr>
          <w:rFonts w:ascii="Arial" w:hAnsi="Arial" w:cs="Arial"/>
          <w:sz w:val="24"/>
          <w:szCs w:val="24"/>
        </w:rPr>
        <w:t xml:space="preserve"> </w:t>
      </w:r>
      <w:r w:rsidR="000E3680">
        <w:rPr>
          <w:rFonts w:ascii="Arial" w:hAnsi="Arial" w:cs="Arial"/>
          <w:sz w:val="24"/>
          <w:szCs w:val="24"/>
        </w:rPr>
        <w:t>hedged</w:t>
      </w:r>
      <w:r>
        <w:rPr>
          <w:rFonts w:ascii="Arial" w:hAnsi="Arial" w:cs="Arial"/>
          <w:sz w:val="24"/>
          <w:szCs w:val="24"/>
        </w:rPr>
        <w:t xml:space="preserve"> and qualified</w:t>
      </w:r>
      <w:r w:rsidR="00904D07">
        <w:rPr>
          <w:rFonts w:ascii="Arial" w:hAnsi="Arial" w:cs="Arial"/>
          <w:sz w:val="24"/>
          <w:szCs w:val="24"/>
        </w:rPr>
        <w:t xml:space="preserve"> global compromise</w:t>
      </w:r>
      <w:r w:rsidR="0092361A">
        <w:rPr>
          <w:rFonts w:ascii="Arial" w:hAnsi="Arial" w:cs="Arial"/>
          <w:sz w:val="24"/>
          <w:szCs w:val="24"/>
        </w:rPr>
        <w:t>s</w:t>
      </w:r>
      <w:r w:rsidR="00BF6A49">
        <w:rPr>
          <w:rFonts w:ascii="Arial" w:hAnsi="Arial" w:cs="Arial"/>
          <w:sz w:val="24"/>
          <w:szCs w:val="24"/>
        </w:rPr>
        <w:t xml:space="preserve"> of </w:t>
      </w:r>
      <w:r w:rsidR="0028357C" w:rsidRPr="0028357C">
        <w:rPr>
          <w:rFonts w:ascii="Arial" w:hAnsi="Arial" w:cs="Arial"/>
          <w:i/>
          <w:sz w:val="24"/>
          <w:szCs w:val="24"/>
        </w:rPr>
        <w:t>Spirit of the Laws</w:t>
      </w:r>
      <w:r w:rsidR="0028357C">
        <w:rPr>
          <w:rFonts w:ascii="Arial" w:hAnsi="Arial" w:cs="Arial"/>
          <w:sz w:val="24"/>
          <w:szCs w:val="24"/>
        </w:rPr>
        <w:t xml:space="preserve">. </w:t>
      </w:r>
      <w:r w:rsidR="002B31A2">
        <w:rPr>
          <w:rFonts w:ascii="Arial" w:hAnsi="Arial" w:cs="Arial"/>
          <w:sz w:val="24"/>
          <w:szCs w:val="24"/>
        </w:rPr>
        <w:t>This rel</w:t>
      </w:r>
      <w:r w:rsidR="009C21C0">
        <w:rPr>
          <w:rFonts w:ascii="Arial" w:hAnsi="Arial" w:cs="Arial"/>
          <w:sz w:val="24"/>
          <w:szCs w:val="24"/>
        </w:rPr>
        <w:t xml:space="preserve">ative retreat from </w:t>
      </w:r>
      <w:r w:rsidR="002B31A2">
        <w:rPr>
          <w:rFonts w:ascii="Arial" w:hAnsi="Arial" w:cs="Arial"/>
          <w:sz w:val="24"/>
          <w:szCs w:val="24"/>
        </w:rPr>
        <w:t xml:space="preserve">forward </w:t>
      </w:r>
      <w:r w:rsidR="00B05CD4">
        <w:rPr>
          <w:rFonts w:ascii="Arial" w:hAnsi="Arial" w:cs="Arial"/>
          <w:sz w:val="24"/>
          <w:szCs w:val="24"/>
        </w:rPr>
        <w:t xml:space="preserve">thinking state led development </w:t>
      </w:r>
      <w:r w:rsidR="002D264C">
        <w:rPr>
          <w:rFonts w:ascii="Arial" w:hAnsi="Arial" w:cs="Arial"/>
          <w:sz w:val="24"/>
          <w:szCs w:val="24"/>
        </w:rPr>
        <w:t>was motivated</w:t>
      </w:r>
      <w:r w:rsidR="0092361A">
        <w:rPr>
          <w:rFonts w:ascii="Arial" w:hAnsi="Arial" w:cs="Arial"/>
          <w:sz w:val="24"/>
          <w:szCs w:val="24"/>
        </w:rPr>
        <w:t xml:space="preserve"> </w:t>
      </w:r>
      <w:r w:rsidR="002B31A2">
        <w:rPr>
          <w:rFonts w:ascii="Arial" w:hAnsi="Arial" w:cs="Arial"/>
          <w:sz w:val="24"/>
          <w:szCs w:val="24"/>
        </w:rPr>
        <w:t xml:space="preserve">most likely by the memory of </w:t>
      </w:r>
      <w:r w:rsidR="0092361A">
        <w:rPr>
          <w:rFonts w:ascii="Arial" w:hAnsi="Arial" w:cs="Arial"/>
          <w:sz w:val="24"/>
          <w:szCs w:val="24"/>
        </w:rPr>
        <w:t>the stock market crash of 1720 which represented to Monte</w:t>
      </w:r>
      <w:r w:rsidR="00B05CD4">
        <w:rPr>
          <w:rFonts w:ascii="Arial" w:hAnsi="Arial" w:cs="Arial"/>
          <w:sz w:val="24"/>
          <w:szCs w:val="24"/>
        </w:rPr>
        <w:t>squieu the dangers inherent in the management of international</w:t>
      </w:r>
      <w:r w:rsidR="00C26F6F">
        <w:rPr>
          <w:rFonts w:ascii="Arial" w:hAnsi="Arial" w:cs="Arial"/>
          <w:sz w:val="24"/>
          <w:szCs w:val="24"/>
        </w:rPr>
        <w:t xml:space="preserve"> </w:t>
      </w:r>
      <w:r w:rsidR="0045143A">
        <w:rPr>
          <w:rFonts w:ascii="Arial" w:hAnsi="Arial" w:cs="Arial"/>
          <w:sz w:val="24"/>
          <w:szCs w:val="24"/>
        </w:rPr>
        <w:t>finance</w:t>
      </w:r>
      <w:r w:rsidR="00B05CD4">
        <w:rPr>
          <w:rFonts w:ascii="Arial" w:hAnsi="Arial" w:cs="Arial"/>
          <w:sz w:val="24"/>
          <w:szCs w:val="24"/>
        </w:rPr>
        <w:t>. S</w:t>
      </w:r>
      <w:r w:rsidR="0092361A">
        <w:rPr>
          <w:rFonts w:ascii="Arial" w:hAnsi="Arial" w:cs="Arial"/>
          <w:sz w:val="24"/>
          <w:szCs w:val="24"/>
        </w:rPr>
        <w:t>ometimes enlightened in</w:t>
      </w:r>
      <w:r w:rsidR="00BF6A49">
        <w:rPr>
          <w:rFonts w:ascii="Arial" w:hAnsi="Arial" w:cs="Arial"/>
          <w:sz w:val="24"/>
          <w:szCs w:val="24"/>
        </w:rPr>
        <w:t xml:space="preserve">tellects made things better, but </w:t>
      </w:r>
      <w:r w:rsidR="0092361A">
        <w:rPr>
          <w:rFonts w:ascii="Arial" w:hAnsi="Arial" w:cs="Arial"/>
          <w:sz w:val="24"/>
          <w:szCs w:val="24"/>
        </w:rPr>
        <w:t xml:space="preserve">sometimes </w:t>
      </w:r>
      <w:r w:rsidR="009C21C0">
        <w:rPr>
          <w:rFonts w:ascii="Arial" w:hAnsi="Arial" w:cs="Arial"/>
          <w:sz w:val="24"/>
          <w:szCs w:val="24"/>
        </w:rPr>
        <w:t>they made things worse</w:t>
      </w:r>
      <w:r w:rsidR="0092361A">
        <w:rPr>
          <w:rFonts w:ascii="Arial" w:hAnsi="Arial" w:cs="Arial"/>
          <w:sz w:val="24"/>
          <w:szCs w:val="24"/>
        </w:rPr>
        <w:t xml:space="preserve">. </w:t>
      </w:r>
      <w:r w:rsidR="002D2591">
        <w:rPr>
          <w:rFonts w:ascii="Arial" w:hAnsi="Arial" w:cs="Arial"/>
          <w:sz w:val="24"/>
          <w:szCs w:val="24"/>
        </w:rPr>
        <w:t xml:space="preserve">The future that Montesquieu projected in the </w:t>
      </w:r>
      <w:r w:rsidR="002D2591" w:rsidRPr="00EB1C6F">
        <w:rPr>
          <w:rFonts w:ascii="Arial" w:hAnsi="Arial" w:cs="Arial"/>
          <w:i/>
          <w:sz w:val="24"/>
          <w:szCs w:val="24"/>
        </w:rPr>
        <w:t>Laws</w:t>
      </w:r>
      <w:r w:rsidR="002D2591">
        <w:rPr>
          <w:rFonts w:ascii="Arial" w:hAnsi="Arial" w:cs="Arial"/>
          <w:sz w:val="24"/>
          <w:szCs w:val="24"/>
        </w:rPr>
        <w:t xml:space="preserve"> was utopian enough—</w:t>
      </w:r>
      <w:r w:rsidR="002D2591" w:rsidRPr="002D2591">
        <w:rPr>
          <w:rFonts w:ascii="Arial" w:hAnsi="Arial" w:cs="Arial"/>
          <w:i/>
          <w:sz w:val="24"/>
          <w:szCs w:val="24"/>
        </w:rPr>
        <w:t>doux commerce</w:t>
      </w:r>
      <w:r w:rsidR="002D2591">
        <w:rPr>
          <w:rFonts w:ascii="Arial" w:hAnsi="Arial" w:cs="Arial"/>
          <w:sz w:val="24"/>
          <w:szCs w:val="24"/>
        </w:rPr>
        <w:t xml:space="preserve"> and all that—but it was a project </w:t>
      </w:r>
      <w:r>
        <w:rPr>
          <w:rFonts w:ascii="Arial" w:hAnsi="Arial" w:cs="Arial"/>
          <w:sz w:val="24"/>
          <w:szCs w:val="24"/>
        </w:rPr>
        <w:t xml:space="preserve">of </w:t>
      </w:r>
      <w:r w:rsidR="0028357C">
        <w:rPr>
          <w:rFonts w:ascii="Arial" w:hAnsi="Arial" w:cs="Arial"/>
          <w:sz w:val="24"/>
          <w:szCs w:val="24"/>
        </w:rPr>
        <w:t xml:space="preserve">cautious </w:t>
      </w:r>
      <w:r>
        <w:rPr>
          <w:rFonts w:ascii="Arial" w:hAnsi="Arial" w:cs="Arial"/>
          <w:sz w:val="24"/>
          <w:szCs w:val="24"/>
        </w:rPr>
        <w:t>moderation</w:t>
      </w:r>
      <w:r w:rsidR="002D2591">
        <w:rPr>
          <w:rFonts w:ascii="Arial" w:hAnsi="Arial" w:cs="Arial"/>
          <w:sz w:val="24"/>
          <w:szCs w:val="24"/>
        </w:rPr>
        <w:t xml:space="preserve">. </w:t>
      </w:r>
      <w:r w:rsidR="00424B19">
        <w:rPr>
          <w:rFonts w:ascii="Arial" w:hAnsi="Arial" w:cs="Arial"/>
          <w:sz w:val="24"/>
          <w:szCs w:val="24"/>
        </w:rPr>
        <w:t xml:space="preserve">The </w:t>
      </w:r>
      <w:r w:rsidR="002B31A2">
        <w:rPr>
          <w:rFonts w:ascii="Arial" w:hAnsi="Arial" w:cs="Arial"/>
          <w:sz w:val="24"/>
          <w:szCs w:val="24"/>
        </w:rPr>
        <w:t xml:space="preserve">alternative, </w:t>
      </w:r>
      <w:r w:rsidR="009C21C0">
        <w:rPr>
          <w:rFonts w:ascii="Arial" w:hAnsi="Arial" w:cs="Arial"/>
          <w:sz w:val="24"/>
          <w:szCs w:val="24"/>
        </w:rPr>
        <w:t xml:space="preserve">the </w:t>
      </w:r>
      <w:r w:rsidR="00424B19">
        <w:rPr>
          <w:rFonts w:ascii="Arial" w:hAnsi="Arial" w:cs="Arial"/>
          <w:sz w:val="24"/>
          <w:szCs w:val="24"/>
        </w:rPr>
        <w:t>heroic developmental state</w:t>
      </w:r>
      <w:r w:rsidR="009C21C0">
        <w:rPr>
          <w:rFonts w:ascii="Arial" w:hAnsi="Arial" w:cs="Arial"/>
          <w:sz w:val="24"/>
          <w:szCs w:val="24"/>
        </w:rPr>
        <w:t>,</w:t>
      </w:r>
      <w:r w:rsidR="00424B19">
        <w:rPr>
          <w:rFonts w:ascii="Arial" w:hAnsi="Arial" w:cs="Arial"/>
          <w:sz w:val="24"/>
          <w:szCs w:val="24"/>
        </w:rPr>
        <w:t xml:space="preserve"> required better moral character</w:t>
      </w:r>
      <w:r w:rsidR="002B31A2">
        <w:rPr>
          <w:rFonts w:ascii="Arial" w:hAnsi="Arial" w:cs="Arial"/>
          <w:sz w:val="24"/>
          <w:szCs w:val="24"/>
        </w:rPr>
        <w:t>s th</w:t>
      </w:r>
      <w:r w:rsidR="00BF6A49">
        <w:rPr>
          <w:rFonts w:ascii="Arial" w:hAnsi="Arial" w:cs="Arial"/>
          <w:sz w:val="24"/>
          <w:szCs w:val="24"/>
        </w:rPr>
        <w:t>an could be reasonably expected.</w:t>
      </w:r>
    </w:p>
    <w:p w:rsidR="00D53F3D" w:rsidRDefault="00D53F3D" w:rsidP="00403408">
      <w:pPr>
        <w:spacing w:line="480" w:lineRule="auto"/>
        <w:rPr>
          <w:rFonts w:ascii="Arial" w:hAnsi="Arial" w:cs="Arial"/>
          <w:sz w:val="24"/>
          <w:szCs w:val="24"/>
        </w:rPr>
      </w:pPr>
    </w:p>
    <w:p w:rsidR="005C03D5" w:rsidRDefault="003159AB" w:rsidP="00403408">
      <w:pPr>
        <w:spacing w:line="480" w:lineRule="auto"/>
        <w:rPr>
          <w:rFonts w:ascii="Arial" w:hAnsi="Arial" w:cs="Arial"/>
          <w:sz w:val="24"/>
          <w:szCs w:val="24"/>
        </w:rPr>
      </w:pPr>
      <w:r>
        <w:rPr>
          <w:rFonts w:ascii="Arial" w:hAnsi="Arial" w:cs="Arial"/>
          <w:sz w:val="24"/>
          <w:szCs w:val="24"/>
        </w:rPr>
        <w:t xml:space="preserve">The other future of the </w:t>
      </w:r>
      <w:r w:rsidRPr="000E3680">
        <w:rPr>
          <w:rFonts w:ascii="Arial" w:hAnsi="Arial" w:cs="Arial"/>
          <w:i/>
          <w:sz w:val="24"/>
          <w:szCs w:val="24"/>
        </w:rPr>
        <w:t>Persian Letters</w:t>
      </w:r>
      <w:r w:rsidR="0028357C">
        <w:rPr>
          <w:rFonts w:ascii="Arial" w:hAnsi="Arial" w:cs="Arial"/>
          <w:sz w:val="24"/>
          <w:szCs w:val="24"/>
        </w:rPr>
        <w:t xml:space="preserve"> Montesquieu rejected. </w:t>
      </w:r>
      <w:r w:rsidR="00424B19">
        <w:rPr>
          <w:rFonts w:ascii="Arial" w:hAnsi="Arial" w:cs="Arial"/>
          <w:sz w:val="24"/>
          <w:szCs w:val="24"/>
        </w:rPr>
        <w:t xml:space="preserve">It was </w:t>
      </w:r>
      <w:r w:rsidR="002B31A2">
        <w:rPr>
          <w:rFonts w:ascii="Arial" w:hAnsi="Arial" w:cs="Arial"/>
          <w:sz w:val="24"/>
          <w:szCs w:val="24"/>
        </w:rPr>
        <w:t xml:space="preserve">what </w:t>
      </w:r>
      <w:r w:rsidR="00424B19">
        <w:rPr>
          <w:rFonts w:ascii="Arial" w:hAnsi="Arial" w:cs="Arial"/>
          <w:sz w:val="24"/>
          <w:szCs w:val="24"/>
        </w:rPr>
        <w:t>Berman</w:t>
      </w:r>
      <w:r w:rsidR="002B31A2">
        <w:rPr>
          <w:rFonts w:ascii="Arial" w:hAnsi="Arial" w:cs="Arial"/>
          <w:sz w:val="24"/>
          <w:szCs w:val="24"/>
        </w:rPr>
        <w:t xml:space="preserve"> saw </w:t>
      </w:r>
      <w:r w:rsidR="002D264C">
        <w:rPr>
          <w:rFonts w:ascii="Arial" w:hAnsi="Arial" w:cs="Arial"/>
          <w:sz w:val="24"/>
          <w:szCs w:val="24"/>
        </w:rPr>
        <w:t>potentially</w:t>
      </w:r>
      <w:r w:rsidR="002B31A2">
        <w:rPr>
          <w:rFonts w:ascii="Arial" w:hAnsi="Arial" w:cs="Arial"/>
          <w:sz w:val="24"/>
          <w:szCs w:val="24"/>
        </w:rPr>
        <w:t xml:space="preserve"> in the text, </w:t>
      </w:r>
      <w:r w:rsidR="00424B19">
        <w:rPr>
          <w:rFonts w:ascii="Arial" w:hAnsi="Arial" w:cs="Arial"/>
          <w:sz w:val="24"/>
          <w:szCs w:val="24"/>
        </w:rPr>
        <w:t>celebration of democratic revolution in the figure of Roxanne</w:t>
      </w:r>
      <w:r w:rsidR="00B05CD4">
        <w:rPr>
          <w:rFonts w:ascii="Arial" w:hAnsi="Arial" w:cs="Arial"/>
          <w:sz w:val="24"/>
          <w:szCs w:val="24"/>
        </w:rPr>
        <w:t>. Arguably t</w:t>
      </w:r>
      <w:r w:rsidR="00C26F6F">
        <w:rPr>
          <w:rFonts w:ascii="Arial" w:hAnsi="Arial" w:cs="Arial"/>
          <w:sz w:val="24"/>
          <w:szCs w:val="24"/>
        </w:rPr>
        <w:t xml:space="preserve">his is </w:t>
      </w:r>
      <w:r w:rsidR="00B05CD4">
        <w:rPr>
          <w:rFonts w:ascii="Arial" w:hAnsi="Arial" w:cs="Arial"/>
          <w:sz w:val="24"/>
          <w:szCs w:val="24"/>
        </w:rPr>
        <w:t xml:space="preserve">what Montesquieu also saw </w:t>
      </w:r>
      <w:r w:rsidR="002D264C">
        <w:rPr>
          <w:rFonts w:ascii="Arial" w:hAnsi="Arial" w:cs="Arial"/>
          <w:sz w:val="24"/>
          <w:szCs w:val="24"/>
        </w:rPr>
        <w:t xml:space="preserve">in </w:t>
      </w:r>
      <w:r w:rsidR="00EB1C6F">
        <w:rPr>
          <w:rFonts w:ascii="Arial" w:hAnsi="Arial" w:cs="Arial"/>
          <w:sz w:val="24"/>
          <w:szCs w:val="24"/>
        </w:rPr>
        <w:t xml:space="preserve">his old fantasy </w:t>
      </w:r>
      <w:r w:rsidR="002D264C">
        <w:rPr>
          <w:rFonts w:ascii="Arial" w:hAnsi="Arial" w:cs="Arial"/>
          <w:sz w:val="24"/>
          <w:szCs w:val="24"/>
        </w:rPr>
        <w:t xml:space="preserve">story of Descartes among </w:t>
      </w:r>
      <w:r w:rsidR="002D264C">
        <w:rPr>
          <w:rFonts w:ascii="Arial" w:hAnsi="Arial" w:cs="Arial"/>
          <w:sz w:val="24"/>
          <w:szCs w:val="24"/>
        </w:rPr>
        <w:lastRenderedPageBreak/>
        <w:t xml:space="preserve">the Indians. </w:t>
      </w:r>
      <w:r w:rsidR="009C21C0">
        <w:rPr>
          <w:rFonts w:ascii="Arial" w:hAnsi="Arial" w:cs="Arial"/>
          <w:sz w:val="24"/>
          <w:szCs w:val="24"/>
        </w:rPr>
        <w:t xml:space="preserve">There remains a question. </w:t>
      </w:r>
      <w:r w:rsidR="00DA2E75">
        <w:rPr>
          <w:rFonts w:ascii="Arial" w:hAnsi="Arial" w:cs="Arial"/>
          <w:sz w:val="24"/>
          <w:szCs w:val="24"/>
        </w:rPr>
        <w:t>Wh</w:t>
      </w:r>
      <w:r w:rsidR="00424B19">
        <w:rPr>
          <w:rFonts w:ascii="Arial" w:hAnsi="Arial" w:cs="Arial"/>
          <w:sz w:val="24"/>
          <w:szCs w:val="24"/>
        </w:rPr>
        <w:t>y shouldn’</w:t>
      </w:r>
      <w:r w:rsidR="009C21C0">
        <w:rPr>
          <w:rFonts w:ascii="Arial" w:hAnsi="Arial" w:cs="Arial"/>
          <w:sz w:val="24"/>
          <w:szCs w:val="24"/>
        </w:rPr>
        <w:t xml:space="preserve">t we </w:t>
      </w:r>
      <w:r w:rsidR="00424B19">
        <w:rPr>
          <w:rFonts w:ascii="Arial" w:hAnsi="Arial" w:cs="Arial"/>
          <w:sz w:val="24"/>
          <w:szCs w:val="24"/>
        </w:rPr>
        <w:t>take the harem rebellion as B</w:t>
      </w:r>
      <w:r w:rsidR="002B31A2">
        <w:rPr>
          <w:rFonts w:ascii="Arial" w:hAnsi="Arial" w:cs="Arial"/>
          <w:sz w:val="24"/>
          <w:szCs w:val="24"/>
        </w:rPr>
        <w:t>erman did</w:t>
      </w:r>
      <w:r w:rsidR="00DA2E75">
        <w:rPr>
          <w:rFonts w:ascii="Arial" w:hAnsi="Arial" w:cs="Arial"/>
          <w:sz w:val="24"/>
          <w:szCs w:val="24"/>
        </w:rPr>
        <w:t xml:space="preserve">: </w:t>
      </w:r>
      <w:r w:rsidR="002B31A2">
        <w:rPr>
          <w:rFonts w:ascii="Arial" w:hAnsi="Arial" w:cs="Arial"/>
          <w:sz w:val="24"/>
          <w:szCs w:val="24"/>
        </w:rPr>
        <w:t xml:space="preserve">an </w:t>
      </w:r>
      <w:r w:rsidR="00424B19">
        <w:rPr>
          <w:rFonts w:ascii="Arial" w:hAnsi="Arial" w:cs="Arial"/>
          <w:sz w:val="24"/>
          <w:szCs w:val="24"/>
        </w:rPr>
        <w:t xml:space="preserve">intimation of the necessary </w:t>
      </w:r>
      <w:r w:rsidR="00A9207F">
        <w:rPr>
          <w:rFonts w:ascii="Arial" w:hAnsi="Arial" w:cs="Arial"/>
          <w:sz w:val="24"/>
          <w:szCs w:val="24"/>
        </w:rPr>
        <w:t xml:space="preserve">democratic revolutions to come? </w:t>
      </w:r>
      <w:r w:rsidR="00424B19">
        <w:rPr>
          <w:rFonts w:ascii="Arial" w:hAnsi="Arial" w:cs="Arial"/>
          <w:sz w:val="24"/>
          <w:szCs w:val="24"/>
        </w:rPr>
        <w:t>T</w:t>
      </w:r>
      <w:r w:rsidR="009C21C0">
        <w:rPr>
          <w:rFonts w:ascii="Arial" w:hAnsi="Arial" w:cs="Arial"/>
          <w:sz w:val="24"/>
          <w:szCs w:val="24"/>
        </w:rPr>
        <w:t>here i</w:t>
      </w:r>
      <w:r w:rsidR="00424B19">
        <w:rPr>
          <w:rFonts w:ascii="Arial" w:hAnsi="Arial" w:cs="Arial"/>
          <w:sz w:val="24"/>
          <w:szCs w:val="24"/>
        </w:rPr>
        <w:t xml:space="preserve">s something </w:t>
      </w:r>
      <w:r w:rsidR="009C21C0">
        <w:rPr>
          <w:rFonts w:ascii="Arial" w:hAnsi="Arial" w:cs="Arial"/>
          <w:sz w:val="24"/>
          <w:szCs w:val="24"/>
        </w:rPr>
        <w:t xml:space="preserve">troubling </w:t>
      </w:r>
      <w:r w:rsidR="0045143A">
        <w:rPr>
          <w:rFonts w:ascii="Arial" w:hAnsi="Arial" w:cs="Arial"/>
          <w:sz w:val="24"/>
          <w:szCs w:val="24"/>
        </w:rPr>
        <w:t xml:space="preserve">about the couple </w:t>
      </w:r>
      <w:r w:rsidR="00424B19">
        <w:rPr>
          <w:rFonts w:ascii="Arial" w:hAnsi="Arial" w:cs="Arial"/>
          <w:sz w:val="24"/>
          <w:szCs w:val="24"/>
        </w:rPr>
        <w:t>Usbek</w:t>
      </w:r>
      <w:r w:rsidR="0045143A">
        <w:rPr>
          <w:rFonts w:ascii="Arial" w:hAnsi="Arial" w:cs="Arial"/>
          <w:sz w:val="24"/>
          <w:szCs w:val="24"/>
        </w:rPr>
        <w:t xml:space="preserve"> and Roxanne</w:t>
      </w:r>
      <w:r w:rsidR="00424B19">
        <w:rPr>
          <w:rFonts w:ascii="Arial" w:hAnsi="Arial" w:cs="Arial"/>
          <w:sz w:val="24"/>
          <w:szCs w:val="24"/>
        </w:rPr>
        <w:t xml:space="preserve">. They were a couple </w:t>
      </w:r>
      <w:r w:rsidR="002D264C">
        <w:rPr>
          <w:rFonts w:ascii="Arial" w:hAnsi="Arial" w:cs="Arial"/>
          <w:sz w:val="24"/>
          <w:szCs w:val="24"/>
        </w:rPr>
        <w:t xml:space="preserve">united by coercion on one side and deceit on the other. I do not </w:t>
      </w:r>
      <w:r w:rsidR="00DA2E75">
        <w:rPr>
          <w:rFonts w:ascii="Arial" w:hAnsi="Arial" w:cs="Arial"/>
          <w:sz w:val="24"/>
          <w:szCs w:val="24"/>
        </w:rPr>
        <w:t>forget that Usbek really d</w:t>
      </w:r>
      <w:r w:rsidR="002D264C">
        <w:rPr>
          <w:rFonts w:ascii="Arial" w:hAnsi="Arial" w:cs="Arial"/>
          <w:sz w:val="24"/>
          <w:szCs w:val="24"/>
        </w:rPr>
        <w:t>id have</w:t>
      </w:r>
      <w:r w:rsidR="00DA2E75">
        <w:rPr>
          <w:rFonts w:ascii="Arial" w:hAnsi="Arial" w:cs="Arial"/>
          <w:sz w:val="24"/>
          <w:szCs w:val="24"/>
        </w:rPr>
        <w:t xml:space="preserve"> enlightened idea</w:t>
      </w:r>
      <w:r w:rsidR="00671999">
        <w:rPr>
          <w:rFonts w:ascii="Arial" w:hAnsi="Arial" w:cs="Arial"/>
          <w:sz w:val="24"/>
          <w:szCs w:val="24"/>
        </w:rPr>
        <w:t>ls—</w:t>
      </w:r>
      <w:r w:rsidR="002D264C">
        <w:rPr>
          <w:rFonts w:ascii="Arial" w:hAnsi="Arial" w:cs="Arial"/>
          <w:sz w:val="24"/>
          <w:szCs w:val="24"/>
        </w:rPr>
        <w:t xml:space="preserve">of the </w:t>
      </w:r>
      <w:r w:rsidR="002D316A">
        <w:rPr>
          <w:rFonts w:ascii="Arial" w:hAnsi="Arial" w:cs="Arial"/>
          <w:sz w:val="24"/>
          <w:szCs w:val="24"/>
        </w:rPr>
        <w:t>mind, not the heart. He</w:t>
      </w:r>
      <w:r w:rsidR="00DA2E75">
        <w:rPr>
          <w:rFonts w:ascii="Arial" w:hAnsi="Arial" w:cs="Arial"/>
          <w:sz w:val="24"/>
          <w:szCs w:val="24"/>
        </w:rPr>
        <w:t xml:space="preserve"> was</w:t>
      </w:r>
      <w:r w:rsidR="002D264C">
        <w:rPr>
          <w:rFonts w:ascii="Arial" w:hAnsi="Arial" w:cs="Arial"/>
          <w:sz w:val="24"/>
          <w:szCs w:val="24"/>
        </w:rPr>
        <w:t xml:space="preserve"> an </w:t>
      </w:r>
      <w:r w:rsidR="00DA2E75">
        <w:rPr>
          <w:rFonts w:ascii="Arial" w:hAnsi="Arial" w:cs="Arial"/>
          <w:sz w:val="24"/>
          <w:szCs w:val="24"/>
        </w:rPr>
        <w:t>educator of others, including Roxanne</w:t>
      </w:r>
      <w:r w:rsidR="00671999">
        <w:rPr>
          <w:rFonts w:ascii="Arial" w:hAnsi="Arial" w:cs="Arial"/>
          <w:sz w:val="24"/>
          <w:szCs w:val="24"/>
        </w:rPr>
        <w:t xml:space="preserve">, even if in the end </w:t>
      </w:r>
      <w:r w:rsidR="005C03D5">
        <w:rPr>
          <w:rFonts w:ascii="Arial" w:hAnsi="Arial" w:cs="Arial"/>
          <w:sz w:val="24"/>
          <w:szCs w:val="24"/>
        </w:rPr>
        <w:t xml:space="preserve">he was </w:t>
      </w:r>
      <w:r w:rsidR="00671999">
        <w:rPr>
          <w:rFonts w:ascii="Arial" w:hAnsi="Arial" w:cs="Arial"/>
          <w:sz w:val="24"/>
          <w:szCs w:val="24"/>
        </w:rPr>
        <w:t xml:space="preserve">a hypocrite, </w:t>
      </w:r>
      <w:r w:rsidR="00DA2E75">
        <w:rPr>
          <w:rFonts w:ascii="Arial" w:hAnsi="Arial" w:cs="Arial"/>
          <w:sz w:val="24"/>
          <w:szCs w:val="24"/>
        </w:rPr>
        <w:t>a conformist</w:t>
      </w:r>
      <w:r w:rsidR="009C21C0">
        <w:rPr>
          <w:rFonts w:ascii="Arial" w:hAnsi="Arial" w:cs="Arial"/>
          <w:sz w:val="24"/>
          <w:szCs w:val="24"/>
        </w:rPr>
        <w:t xml:space="preserve"> to patriarchal heritage, </w:t>
      </w:r>
      <w:r w:rsidR="00671999">
        <w:rPr>
          <w:rFonts w:ascii="Arial" w:hAnsi="Arial" w:cs="Arial"/>
          <w:sz w:val="24"/>
          <w:szCs w:val="24"/>
        </w:rPr>
        <w:t xml:space="preserve">and a man </w:t>
      </w:r>
      <w:r w:rsidR="00DA2E75">
        <w:rPr>
          <w:rFonts w:ascii="Arial" w:hAnsi="Arial" w:cs="Arial"/>
          <w:sz w:val="24"/>
          <w:szCs w:val="24"/>
        </w:rPr>
        <w:t>enslaved to his passion</w:t>
      </w:r>
      <w:r w:rsidR="00671999">
        <w:rPr>
          <w:rFonts w:ascii="Arial" w:hAnsi="Arial" w:cs="Arial"/>
          <w:sz w:val="24"/>
          <w:szCs w:val="24"/>
        </w:rPr>
        <w:t xml:space="preserve">s. Worst, his skepticism led him into nihilist disregard of others. </w:t>
      </w:r>
      <w:r w:rsidR="005C03D5">
        <w:rPr>
          <w:rFonts w:ascii="Arial" w:hAnsi="Arial" w:cs="Arial"/>
          <w:sz w:val="24"/>
          <w:szCs w:val="24"/>
        </w:rPr>
        <w:t>I have so far o</w:t>
      </w:r>
      <w:r w:rsidR="00EB1C6F">
        <w:rPr>
          <w:rFonts w:ascii="Arial" w:hAnsi="Arial" w:cs="Arial"/>
          <w:sz w:val="24"/>
          <w:szCs w:val="24"/>
        </w:rPr>
        <w:t>nly quoted</w:t>
      </w:r>
      <w:r w:rsidR="005C03D5">
        <w:rPr>
          <w:rFonts w:ascii="Arial" w:hAnsi="Arial" w:cs="Arial"/>
          <w:sz w:val="24"/>
          <w:szCs w:val="24"/>
        </w:rPr>
        <w:t xml:space="preserve"> the reasonable Lockean half of Letter 76. T</w:t>
      </w:r>
      <w:r w:rsidR="00DA2E75">
        <w:rPr>
          <w:rFonts w:ascii="Arial" w:hAnsi="Arial" w:cs="Arial"/>
          <w:sz w:val="24"/>
          <w:szCs w:val="24"/>
        </w:rPr>
        <w:t>his defense of suicide</w:t>
      </w:r>
      <w:r w:rsidR="00EB1C6F">
        <w:rPr>
          <w:rFonts w:ascii="Arial" w:hAnsi="Arial" w:cs="Arial"/>
          <w:sz w:val="24"/>
          <w:szCs w:val="24"/>
        </w:rPr>
        <w:t xml:space="preserve"> </w:t>
      </w:r>
      <w:r w:rsidR="005C03D5">
        <w:rPr>
          <w:rFonts w:ascii="Arial" w:hAnsi="Arial" w:cs="Arial"/>
          <w:sz w:val="24"/>
          <w:szCs w:val="24"/>
        </w:rPr>
        <w:t>which</w:t>
      </w:r>
      <w:r w:rsidR="00EB1C6F">
        <w:rPr>
          <w:rFonts w:ascii="Arial" w:hAnsi="Arial" w:cs="Arial"/>
          <w:sz w:val="24"/>
          <w:szCs w:val="24"/>
        </w:rPr>
        <w:t xml:space="preserve">, </w:t>
      </w:r>
      <w:r w:rsidR="009C21C0">
        <w:rPr>
          <w:rFonts w:ascii="Arial" w:hAnsi="Arial" w:cs="Arial"/>
          <w:sz w:val="24"/>
          <w:szCs w:val="24"/>
        </w:rPr>
        <w:t>as already recounted</w:t>
      </w:r>
      <w:r w:rsidR="00EB1C6F">
        <w:rPr>
          <w:rFonts w:ascii="Arial" w:hAnsi="Arial" w:cs="Arial"/>
          <w:sz w:val="24"/>
          <w:szCs w:val="24"/>
        </w:rPr>
        <w:t>,</w:t>
      </w:r>
      <w:r w:rsidR="009C21C0">
        <w:rPr>
          <w:rFonts w:ascii="Arial" w:hAnsi="Arial" w:cs="Arial"/>
          <w:sz w:val="24"/>
          <w:szCs w:val="24"/>
        </w:rPr>
        <w:t xml:space="preserve"> </w:t>
      </w:r>
      <w:r w:rsidR="005C03D5">
        <w:rPr>
          <w:rFonts w:ascii="Arial" w:hAnsi="Arial" w:cs="Arial"/>
          <w:sz w:val="24"/>
          <w:szCs w:val="24"/>
        </w:rPr>
        <w:t>doubles as a defense of rebellion, fall</w:t>
      </w:r>
      <w:r w:rsidR="009C21C0">
        <w:rPr>
          <w:rFonts w:ascii="Arial" w:hAnsi="Arial" w:cs="Arial"/>
          <w:sz w:val="24"/>
          <w:szCs w:val="24"/>
        </w:rPr>
        <w:t xml:space="preserve">s into a darker place </w:t>
      </w:r>
      <w:r w:rsidR="005C03D5">
        <w:rPr>
          <w:rFonts w:ascii="Arial" w:hAnsi="Arial" w:cs="Arial"/>
          <w:sz w:val="24"/>
          <w:szCs w:val="24"/>
        </w:rPr>
        <w:t xml:space="preserve">when </w:t>
      </w:r>
      <w:r w:rsidR="003C5471">
        <w:rPr>
          <w:rFonts w:ascii="Arial" w:hAnsi="Arial" w:cs="Arial"/>
          <w:sz w:val="24"/>
          <w:szCs w:val="24"/>
        </w:rPr>
        <w:t>Usbek exults: “I can disturb all of nature as I please</w:t>
      </w:r>
      <w:r w:rsidR="00DA2E75">
        <w:rPr>
          <w:rFonts w:ascii="Arial" w:hAnsi="Arial" w:cs="Arial"/>
          <w:sz w:val="24"/>
          <w:szCs w:val="24"/>
        </w:rPr>
        <w:t>.” H</w:t>
      </w:r>
      <w:r w:rsidR="005C03D5">
        <w:rPr>
          <w:rFonts w:ascii="Arial" w:hAnsi="Arial" w:cs="Arial"/>
          <w:sz w:val="24"/>
          <w:szCs w:val="24"/>
        </w:rPr>
        <w:t xml:space="preserve">e adds: </w:t>
      </w:r>
    </w:p>
    <w:p w:rsidR="005C03D5" w:rsidRDefault="00DA2E75" w:rsidP="00403408">
      <w:pPr>
        <w:spacing w:line="480" w:lineRule="auto"/>
        <w:ind w:left="720" w:right="720"/>
        <w:rPr>
          <w:rFonts w:ascii="Arial" w:hAnsi="Arial" w:cs="Arial"/>
          <w:sz w:val="24"/>
          <w:szCs w:val="24"/>
        </w:rPr>
      </w:pPr>
      <w:r>
        <w:rPr>
          <w:rFonts w:ascii="Arial" w:hAnsi="Arial" w:cs="Arial"/>
          <w:sz w:val="24"/>
          <w:szCs w:val="24"/>
        </w:rPr>
        <w:t>one man more or less</w:t>
      </w:r>
      <w:r w:rsidR="00BF6A49">
        <w:rPr>
          <w:rFonts w:ascii="Arial" w:hAnsi="Arial" w:cs="Arial"/>
          <w:sz w:val="24"/>
          <w:szCs w:val="24"/>
        </w:rPr>
        <w:t xml:space="preserve"> in the world—what am I saying</w:t>
      </w:r>
      <w:r>
        <w:rPr>
          <w:rFonts w:ascii="Arial" w:hAnsi="Arial" w:cs="Arial"/>
          <w:sz w:val="24"/>
          <w:szCs w:val="24"/>
        </w:rPr>
        <w:t xml:space="preserve">— </w:t>
      </w:r>
      <w:r w:rsidR="003C5471">
        <w:rPr>
          <w:rFonts w:ascii="Arial" w:hAnsi="Arial" w:cs="Arial"/>
          <w:sz w:val="24"/>
          <w:szCs w:val="24"/>
        </w:rPr>
        <w:t>that all men together,</w:t>
      </w:r>
      <w:r>
        <w:rPr>
          <w:rFonts w:ascii="Arial" w:hAnsi="Arial" w:cs="Arial"/>
          <w:sz w:val="24"/>
          <w:szCs w:val="24"/>
        </w:rPr>
        <w:t xml:space="preserve"> </w:t>
      </w:r>
      <w:r w:rsidR="003C5471">
        <w:rPr>
          <w:rFonts w:ascii="Arial" w:hAnsi="Arial" w:cs="Arial"/>
          <w:sz w:val="24"/>
          <w:szCs w:val="24"/>
        </w:rPr>
        <w:t xml:space="preserve">a hundred million heads like </w:t>
      </w:r>
      <w:r>
        <w:rPr>
          <w:rFonts w:ascii="Arial" w:hAnsi="Arial" w:cs="Arial"/>
          <w:sz w:val="24"/>
          <w:szCs w:val="24"/>
        </w:rPr>
        <w:t>ours</w:t>
      </w:r>
      <w:r w:rsidR="003C5471">
        <w:rPr>
          <w:rFonts w:ascii="Arial" w:hAnsi="Arial" w:cs="Arial"/>
          <w:sz w:val="24"/>
          <w:szCs w:val="24"/>
        </w:rPr>
        <w:t>,</w:t>
      </w:r>
      <w:r>
        <w:rPr>
          <w:rFonts w:ascii="Arial" w:hAnsi="Arial" w:cs="Arial"/>
          <w:sz w:val="24"/>
          <w:szCs w:val="24"/>
        </w:rPr>
        <w:t xml:space="preserve"> are </w:t>
      </w:r>
      <w:r w:rsidR="003C5471">
        <w:rPr>
          <w:rFonts w:ascii="Arial" w:hAnsi="Arial" w:cs="Arial"/>
          <w:sz w:val="24"/>
          <w:szCs w:val="24"/>
        </w:rPr>
        <w:t>only a tenuous and minute atom (Letter 76, p. 126).</w:t>
      </w:r>
    </w:p>
    <w:p w:rsidR="009328B1" w:rsidRDefault="009328B1" w:rsidP="00403408">
      <w:pPr>
        <w:spacing w:line="480" w:lineRule="auto"/>
        <w:ind w:left="720" w:right="720"/>
        <w:rPr>
          <w:rFonts w:ascii="Arial" w:hAnsi="Arial" w:cs="Arial"/>
          <w:sz w:val="24"/>
          <w:szCs w:val="24"/>
        </w:rPr>
      </w:pPr>
    </w:p>
    <w:p w:rsidR="00C23C93" w:rsidRDefault="00336D15" w:rsidP="00403408">
      <w:pPr>
        <w:spacing w:line="480" w:lineRule="auto"/>
        <w:rPr>
          <w:rFonts w:ascii="Arial" w:hAnsi="Arial" w:cs="Arial"/>
          <w:sz w:val="24"/>
          <w:szCs w:val="24"/>
        </w:rPr>
      </w:pPr>
      <w:r>
        <w:rPr>
          <w:rFonts w:ascii="Arial" w:hAnsi="Arial" w:cs="Arial"/>
          <w:sz w:val="24"/>
          <w:szCs w:val="24"/>
        </w:rPr>
        <w:t xml:space="preserve">The remedy for this </w:t>
      </w:r>
      <w:r w:rsidR="003106DD">
        <w:rPr>
          <w:rFonts w:ascii="Arial" w:hAnsi="Arial" w:cs="Arial"/>
          <w:sz w:val="24"/>
          <w:szCs w:val="24"/>
        </w:rPr>
        <w:t xml:space="preserve">chilling </w:t>
      </w:r>
      <w:r>
        <w:rPr>
          <w:rFonts w:ascii="Arial" w:hAnsi="Arial" w:cs="Arial"/>
          <w:sz w:val="24"/>
          <w:szCs w:val="24"/>
        </w:rPr>
        <w:t xml:space="preserve">nihilism may simply be </w:t>
      </w:r>
      <w:r w:rsidR="00C26F6F">
        <w:rPr>
          <w:rFonts w:ascii="Arial" w:hAnsi="Arial" w:cs="Arial"/>
          <w:sz w:val="24"/>
          <w:szCs w:val="24"/>
        </w:rPr>
        <w:t xml:space="preserve">the heroine </w:t>
      </w:r>
      <w:r w:rsidR="00671999">
        <w:rPr>
          <w:rFonts w:ascii="Arial" w:hAnsi="Arial" w:cs="Arial"/>
          <w:sz w:val="24"/>
          <w:szCs w:val="24"/>
        </w:rPr>
        <w:t>R</w:t>
      </w:r>
      <w:r w:rsidR="002D316A">
        <w:rPr>
          <w:rFonts w:ascii="Arial" w:hAnsi="Arial" w:cs="Arial"/>
          <w:sz w:val="24"/>
          <w:szCs w:val="24"/>
        </w:rPr>
        <w:t>oxanne</w:t>
      </w:r>
      <w:r w:rsidR="00A9207F">
        <w:rPr>
          <w:rFonts w:ascii="Arial" w:hAnsi="Arial" w:cs="Arial"/>
          <w:sz w:val="24"/>
          <w:szCs w:val="24"/>
        </w:rPr>
        <w:t xml:space="preserve">. Maybe, but think about </w:t>
      </w:r>
      <w:r w:rsidR="005C03D5">
        <w:rPr>
          <w:rFonts w:ascii="Arial" w:hAnsi="Arial" w:cs="Arial"/>
          <w:sz w:val="24"/>
          <w:szCs w:val="24"/>
        </w:rPr>
        <w:t>Usbek and Roxanne as a single</w:t>
      </w:r>
      <w:r w:rsidR="00EB1C6F">
        <w:rPr>
          <w:rFonts w:ascii="Arial" w:hAnsi="Arial" w:cs="Arial"/>
          <w:sz w:val="24"/>
          <w:szCs w:val="24"/>
        </w:rPr>
        <w:t>,</w:t>
      </w:r>
      <w:r w:rsidR="009C21C0">
        <w:rPr>
          <w:rFonts w:ascii="Arial" w:hAnsi="Arial" w:cs="Arial"/>
          <w:sz w:val="24"/>
          <w:szCs w:val="24"/>
        </w:rPr>
        <w:t xml:space="preserve"> strangely complementary figure</w:t>
      </w:r>
      <w:r w:rsidR="005C03D5">
        <w:rPr>
          <w:rFonts w:ascii="Arial" w:hAnsi="Arial" w:cs="Arial"/>
          <w:sz w:val="24"/>
          <w:szCs w:val="24"/>
        </w:rPr>
        <w:t xml:space="preserve">. </w:t>
      </w:r>
      <w:r w:rsidR="0045143A">
        <w:rPr>
          <w:rFonts w:ascii="Arial" w:hAnsi="Arial" w:cs="Arial"/>
          <w:sz w:val="24"/>
          <w:szCs w:val="24"/>
        </w:rPr>
        <w:t xml:space="preserve">In </w:t>
      </w:r>
      <w:r w:rsidR="0045143A" w:rsidRPr="000E3680">
        <w:rPr>
          <w:rFonts w:ascii="Arial" w:hAnsi="Arial" w:cs="Arial"/>
          <w:i/>
          <w:sz w:val="24"/>
          <w:szCs w:val="24"/>
        </w:rPr>
        <w:t>Neveu de Rameau</w:t>
      </w:r>
      <w:r w:rsidR="0045143A">
        <w:rPr>
          <w:rFonts w:ascii="Arial" w:hAnsi="Arial" w:cs="Arial"/>
          <w:sz w:val="24"/>
          <w:szCs w:val="24"/>
        </w:rPr>
        <w:t xml:space="preserve"> (Rameau’s Nephew)</w:t>
      </w:r>
      <w:r w:rsidR="00A9207F">
        <w:rPr>
          <w:rFonts w:ascii="Arial" w:hAnsi="Arial" w:cs="Arial"/>
          <w:sz w:val="24"/>
          <w:szCs w:val="24"/>
        </w:rPr>
        <w:t>,</w:t>
      </w:r>
      <w:r w:rsidR="0045143A">
        <w:rPr>
          <w:rFonts w:ascii="Arial" w:hAnsi="Arial" w:cs="Arial"/>
          <w:sz w:val="24"/>
          <w:szCs w:val="24"/>
        </w:rPr>
        <w:t xml:space="preserve"> </w:t>
      </w:r>
      <w:r w:rsidR="000E3680">
        <w:rPr>
          <w:rFonts w:ascii="Arial" w:hAnsi="Arial" w:cs="Arial"/>
          <w:sz w:val="24"/>
          <w:szCs w:val="24"/>
        </w:rPr>
        <w:t xml:space="preserve">Diderot </w:t>
      </w:r>
      <w:r w:rsidR="00B05CD4">
        <w:rPr>
          <w:rFonts w:ascii="Arial" w:hAnsi="Arial" w:cs="Arial"/>
          <w:sz w:val="24"/>
          <w:szCs w:val="24"/>
        </w:rPr>
        <w:t>took up the</w:t>
      </w:r>
      <w:r w:rsidR="002D2591">
        <w:rPr>
          <w:rFonts w:ascii="Arial" w:hAnsi="Arial" w:cs="Arial"/>
          <w:sz w:val="24"/>
          <w:szCs w:val="24"/>
        </w:rPr>
        <w:t xml:space="preserve"> model of the skeptical idealist </w:t>
      </w:r>
      <w:r w:rsidR="00BF6A49">
        <w:rPr>
          <w:rFonts w:ascii="Arial" w:hAnsi="Arial" w:cs="Arial"/>
          <w:sz w:val="24"/>
          <w:szCs w:val="24"/>
        </w:rPr>
        <w:t>torn be</w:t>
      </w:r>
      <w:r w:rsidR="0045143A">
        <w:rPr>
          <w:rFonts w:ascii="Arial" w:hAnsi="Arial" w:cs="Arial"/>
          <w:sz w:val="24"/>
          <w:szCs w:val="24"/>
        </w:rPr>
        <w:t>tween moderation and revolution.</w:t>
      </w:r>
      <w:r w:rsidR="0045143A">
        <w:rPr>
          <w:rStyle w:val="EndnoteReference"/>
          <w:rFonts w:ascii="Arial" w:hAnsi="Arial" w:cs="Arial"/>
          <w:sz w:val="24"/>
          <w:szCs w:val="24"/>
        </w:rPr>
        <w:endnoteReference w:id="27"/>
      </w:r>
      <w:r w:rsidR="0045143A">
        <w:rPr>
          <w:rFonts w:ascii="Arial" w:hAnsi="Arial" w:cs="Arial"/>
          <w:sz w:val="24"/>
          <w:szCs w:val="24"/>
        </w:rPr>
        <w:t xml:space="preserve"> </w:t>
      </w:r>
      <w:r w:rsidR="00BF6A49">
        <w:rPr>
          <w:rFonts w:ascii="Arial" w:hAnsi="Arial" w:cs="Arial"/>
          <w:sz w:val="24"/>
          <w:szCs w:val="24"/>
        </w:rPr>
        <w:t xml:space="preserve">It was a </w:t>
      </w:r>
      <w:r>
        <w:rPr>
          <w:rFonts w:ascii="Arial" w:hAnsi="Arial" w:cs="Arial"/>
          <w:sz w:val="24"/>
          <w:szCs w:val="24"/>
        </w:rPr>
        <w:t xml:space="preserve">dialogue </w:t>
      </w:r>
      <w:r w:rsidR="003106DD">
        <w:rPr>
          <w:rFonts w:ascii="Arial" w:hAnsi="Arial" w:cs="Arial"/>
          <w:sz w:val="24"/>
          <w:szCs w:val="24"/>
        </w:rPr>
        <w:t xml:space="preserve">between </w:t>
      </w:r>
      <w:r>
        <w:rPr>
          <w:rFonts w:ascii="Arial" w:hAnsi="Arial" w:cs="Arial"/>
          <w:sz w:val="24"/>
          <w:szCs w:val="24"/>
        </w:rPr>
        <w:t>Moi (me) and</w:t>
      </w:r>
      <w:r w:rsidR="00BB7ADA" w:rsidRPr="00BB7ADA">
        <w:rPr>
          <w:rFonts w:ascii="Arial" w:hAnsi="Arial" w:cs="Arial"/>
          <w:sz w:val="24"/>
          <w:szCs w:val="24"/>
        </w:rPr>
        <w:t xml:space="preserve"> </w:t>
      </w:r>
      <w:r w:rsidR="00BB7ADA" w:rsidRPr="000E3680">
        <w:rPr>
          <w:rFonts w:ascii="Arial" w:hAnsi="Arial" w:cs="Arial"/>
          <w:i/>
          <w:sz w:val="24"/>
          <w:szCs w:val="24"/>
        </w:rPr>
        <w:t xml:space="preserve">Lui </w:t>
      </w:r>
      <w:r>
        <w:rPr>
          <w:rFonts w:ascii="Arial" w:hAnsi="Arial" w:cs="Arial"/>
          <w:sz w:val="24"/>
          <w:szCs w:val="24"/>
        </w:rPr>
        <w:t>(him)</w:t>
      </w:r>
      <w:r w:rsidR="00BB7ADA">
        <w:rPr>
          <w:rFonts w:ascii="Arial" w:hAnsi="Arial" w:cs="Arial"/>
          <w:sz w:val="24"/>
          <w:szCs w:val="24"/>
        </w:rPr>
        <w:t xml:space="preserve">. </w:t>
      </w:r>
      <w:r w:rsidR="00BB7ADA" w:rsidRPr="000E3680">
        <w:rPr>
          <w:rFonts w:ascii="Arial" w:hAnsi="Arial" w:cs="Arial"/>
          <w:i/>
          <w:sz w:val="24"/>
          <w:szCs w:val="24"/>
        </w:rPr>
        <w:t>Lui</w:t>
      </w:r>
      <w:r w:rsidR="00904D07">
        <w:rPr>
          <w:rFonts w:ascii="Arial" w:hAnsi="Arial" w:cs="Arial"/>
          <w:sz w:val="24"/>
          <w:szCs w:val="24"/>
        </w:rPr>
        <w:t xml:space="preserve"> was a Parisian bohemian who lived</w:t>
      </w:r>
      <w:r w:rsidR="00BB7ADA" w:rsidRPr="00BB7ADA">
        <w:rPr>
          <w:rFonts w:ascii="Arial" w:hAnsi="Arial" w:cs="Arial"/>
          <w:sz w:val="24"/>
          <w:szCs w:val="24"/>
        </w:rPr>
        <w:t xml:space="preserve"> by his wits a</w:t>
      </w:r>
      <w:r w:rsidR="00904D07">
        <w:rPr>
          <w:rFonts w:ascii="Arial" w:hAnsi="Arial" w:cs="Arial"/>
          <w:sz w:val="24"/>
          <w:szCs w:val="24"/>
        </w:rPr>
        <w:t xml:space="preserve">nd believed in no </w:t>
      </w:r>
      <w:r w:rsidR="00BB7ADA" w:rsidRPr="00BB7ADA">
        <w:rPr>
          <w:rFonts w:ascii="Arial" w:hAnsi="Arial" w:cs="Arial"/>
          <w:sz w:val="24"/>
          <w:szCs w:val="24"/>
        </w:rPr>
        <w:t xml:space="preserve">one and </w:t>
      </w:r>
      <w:r w:rsidR="005C03D5">
        <w:rPr>
          <w:rFonts w:ascii="Arial" w:hAnsi="Arial" w:cs="Arial"/>
          <w:sz w:val="24"/>
          <w:szCs w:val="24"/>
        </w:rPr>
        <w:t xml:space="preserve">in </w:t>
      </w:r>
      <w:r w:rsidR="00BB7ADA" w:rsidRPr="00BB7ADA">
        <w:rPr>
          <w:rFonts w:ascii="Arial" w:hAnsi="Arial" w:cs="Arial"/>
          <w:sz w:val="24"/>
          <w:szCs w:val="24"/>
        </w:rPr>
        <w:t xml:space="preserve">nothing. The narrator </w:t>
      </w:r>
      <w:r w:rsidR="00BB7ADA" w:rsidRPr="000E3680">
        <w:rPr>
          <w:rFonts w:ascii="Arial" w:hAnsi="Arial" w:cs="Arial"/>
          <w:i/>
          <w:sz w:val="24"/>
          <w:szCs w:val="24"/>
        </w:rPr>
        <w:t>Moi</w:t>
      </w:r>
      <w:r w:rsidR="00904D07">
        <w:rPr>
          <w:rFonts w:ascii="Arial" w:hAnsi="Arial" w:cs="Arial"/>
          <w:sz w:val="24"/>
          <w:szCs w:val="24"/>
        </w:rPr>
        <w:t xml:space="preserve"> attempted</w:t>
      </w:r>
      <w:r w:rsidR="00BB7ADA" w:rsidRPr="00BB7ADA">
        <w:rPr>
          <w:rFonts w:ascii="Arial" w:hAnsi="Arial" w:cs="Arial"/>
          <w:sz w:val="24"/>
          <w:szCs w:val="24"/>
        </w:rPr>
        <w:t xml:space="preserve"> to defen</w:t>
      </w:r>
      <w:r w:rsidR="00904D07">
        <w:rPr>
          <w:rFonts w:ascii="Arial" w:hAnsi="Arial" w:cs="Arial"/>
          <w:sz w:val="24"/>
          <w:szCs w:val="24"/>
        </w:rPr>
        <w:t>d principle and moderation but wa</w:t>
      </w:r>
      <w:r w:rsidR="00BB7ADA" w:rsidRPr="00BB7ADA">
        <w:rPr>
          <w:rFonts w:ascii="Arial" w:hAnsi="Arial" w:cs="Arial"/>
          <w:sz w:val="24"/>
          <w:szCs w:val="24"/>
        </w:rPr>
        <w:t>s overwhelmed by the skeptical arguments of</w:t>
      </w:r>
      <w:r w:rsidR="00BB7ADA" w:rsidRPr="00336D15">
        <w:rPr>
          <w:rFonts w:ascii="Arial" w:hAnsi="Arial" w:cs="Arial"/>
          <w:i/>
          <w:sz w:val="24"/>
          <w:szCs w:val="24"/>
        </w:rPr>
        <w:t xml:space="preserve"> </w:t>
      </w:r>
      <w:r>
        <w:rPr>
          <w:rFonts w:ascii="Arial" w:hAnsi="Arial" w:cs="Arial"/>
          <w:i/>
          <w:sz w:val="24"/>
          <w:szCs w:val="24"/>
        </w:rPr>
        <w:t>L</w:t>
      </w:r>
      <w:r w:rsidR="00BB7ADA" w:rsidRPr="00336D15">
        <w:rPr>
          <w:rFonts w:ascii="Arial" w:hAnsi="Arial" w:cs="Arial"/>
          <w:i/>
          <w:sz w:val="24"/>
          <w:szCs w:val="24"/>
        </w:rPr>
        <w:t>ui</w:t>
      </w:r>
      <w:r>
        <w:rPr>
          <w:rFonts w:ascii="Arial" w:hAnsi="Arial" w:cs="Arial"/>
          <w:sz w:val="24"/>
          <w:szCs w:val="24"/>
        </w:rPr>
        <w:t xml:space="preserve"> who </w:t>
      </w:r>
      <w:r w:rsidR="003106DD">
        <w:rPr>
          <w:rFonts w:ascii="Arial" w:hAnsi="Arial" w:cs="Arial"/>
          <w:sz w:val="24"/>
          <w:szCs w:val="24"/>
        </w:rPr>
        <w:t xml:space="preserve">nevertheless </w:t>
      </w:r>
      <w:r>
        <w:rPr>
          <w:rFonts w:ascii="Arial" w:hAnsi="Arial" w:cs="Arial"/>
          <w:sz w:val="24"/>
          <w:szCs w:val="24"/>
        </w:rPr>
        <w:t xml:space="preserve">was all along only a projection of the unwanted thoughts of </w:t>
      </w:r>
      <w:r>
        <w:rPr>
          <w:rFonts w:ascii="Arial" w:hAnsi="Arial" w:cs="Arial"/>
          <w:i/>
          <w:sz w:val="24"/>
          <w:szCs w:val="24"/>
        </w:rPr>
        <w:t>M</w:t>
      </w:r>
      <w:r w:rsidRPr="00336D15">
        <w:rPr>
          <w:rFonts w:ascii="Arial" w:hAnsi="Arial" w:cs="Arial"/>
          <w:i/>
          <w:sz w:val="24"/>
          <w:szCs w:val="24"/>
        </w:rPr>
        <w:t>oi</w:t>
      </w:r>
      <w:r>
        <w:rPr>
          <w:rFonts w:ascii="Arial" w:hAnsi="Arial" w:cs="Arial"/>
          <w:sz w:val="24"/>
          <w:szCs w:val="24"/>
        </w:rPr>
        <w:t xml:space="preserve">. </w:t>
      </w:r>
      <w:r w:rsidR="003106DD">
        <w:rPr>
          <w:rFonts w:ascii="Arial" w:hAnsi="Arial" w:cs="Arial"/>
          <w:sz w:val="24"/>
          <w:szCs w:val="24"/>
        </w:rPr>
        <w:t xml:space="preserve">Hegel </w:t>
      </w:r>
      <w:r w:rsidR="00BB7ADA" w:rsidRPr="00BB7ADA">
        <w:rPr>
          <w:rFonts w:ascii="Arial" w:hAnsi="Arial" w:cs="Arial"/>
          <w:sz w:val="24"/>
          <w:szCs w:val="24"/>
        </w:rPr>
        <w:t xml:space="preserve">adopted </w:t>
      </w:r>
      <w:r w:rsidR="003106DD">
        <w:rPr>
          <w:rFonts w:ascii="Arial" w:hAnsi="Arial" w:cs="Arial"/>
          <w:sz w:val="24"/>
          <w:szCs w:val="24"/>
        </w:rPr>
        <w:t xml:space="preserve">this dialogue </w:t>
      </w:r>
      <w:r w:rsidR="00BB7ADA" w:rsidRPr="00BB7ADA">
        <w:rPr>
          <w:rFonts w:ascii="Arial" w:hAnsi="Arial" w:cs="Arial"/>
          <w:sz w:val="24"/>
          <w:szCs w:val="24"/>
        </w:rPr>
        <w:t xml:space="preserve">as an </w:t>
      </w:r>
      <w:r w:rsidR="00BB7ADA" w:rsidRPr="00BB7ADA">
        <w:rPr>
          <w:rFonts w:ascii="Arial" w:hAnsi="Arial" w:cs="Arial"/>
          <w:sz w:val="24"/>
          <w:szCs w:val="24"/>
        </w:rPr>
        <w:lastRenderedPageBreak/>
        <w:t xml:space="preserve">explanation for how the </w:t>
      </w:r>
      <w:r w:rsidR="00BF6A49">
        <w:rPr>
          <w:rFonts w:ascii="Arial" w:hAnsi="Arial" w:cs="Arial"/>
          <w:sz w:val="24"/>
          <w:szCs w:val="24"/>
        </w:rPr>
        <w:t xml:space="preserve">moderate </w:t>
      </w:r>
      <w:r w:rsidR="00BB7ADA" w:rsidRPr="00BB7ADA">
        <w:rPr>
          <w:rFonts w:ascii="Arial" w:hAnsi="Arial" w:cs="Arial"/>
          <w:sz w:val="24"/>
          <w:szCs w:val="24"/>
        </w:rPr>
        <w:t xml:space="preserve">Enlightenment became revolutionary. </w:t>
      </w:r>
      <w:r w:rsidR="00BB7ADA" w:rsidRPr="000E3680">
        <w:rPr>
          <w:rFonts w:ascii="Arial" w:hAnsi="Arial" w:cs="Arial"/>
          <w:i/>
          <w:sz w:val="24"/>
          <w:szCs w:val="24"/>
        </w:rPr>
        <w:t>Lui</w:t>
      </w:r>
      <w:r w:rsidR="00BB7ADA" w:rsidRPr="00BB7ADA">
        <w:rPr>
          <w:rFonts w:ascii="Arial" w:hAnsi="Arial" w:cs="Arial"/>
          <w:sz w:val="24"/>
          <w:szCs w:val="24"/>
        </w:rPr>
        <w:t xml:space="preserve"> and </w:t>
      </w:r>
      <w:r w:rsidR="00BB7ADA" w:rsidRPr="000E3680">
        <w:rPr>
          <w:rFonts w:ascii="Arial" w:hAnsi="Arial" w:cs="Arial"/>
          <w:i/>
          <w:sz w:val="24"/>
          <w:szCs w:val="24"/>
        </w:rPr>
        <w:t>Moi</w:t>
      </w:r>
      <w:r w:rsidR="00904D07">
        <w:rPr>
          <w:rFonts w:ascii="Arial" w:hAnsi="Arial" w:cs="Arial"/>
          <w:sz w:val="24"/>
          <w:szCs w:val="24"/>
        </w:rPr>
        <w:t xml:space="preserve"> we</w:t>
      </w:r>
      <w:r w:rsidR="00BB7ADA" w:rsidRPr="00BB7ADA">
        <w:rPr>
          <w:rFonts w:ascii="Arial" w:hAnsi="Arial" w:cs="Arial"/>
          <w:sz w:val="24"/>
          <w:szCs w:val="24"/>
        </w:rPr>
        <w:t>re the doubled sides of a singl</w:t>
      </w:r>
      <w:r>
        <w:rPr>
          <w:rFonts w:ascii="Arial" w:hAnsi="Arial" w:cs="Arial"/>
          <w:sz w:val="24"/>
          <w:szCs w:val="24"/>
        </w:rPr>
        <w:t xml:space="preserve">e personality. </w:t>
      </w:r>
      <w:r w:rsidR="00BB7ADA" w:rsidRPr="000E3680">
        <w:rPr>
          <w:rFonts w:ascii="Arial" w:hAnsi="Arial" w:cs="Arial"/>
          <w:i/>
          <w:sz w:val="24"/>
          <w:szCs w:val="24"/>
        </w:rPr>
        <w:t>Moi</w:t>
      </w:r>
      <w:r w:rsidR="00BB7ADA" w:rsidRPr="00BB7ADA">
        <w:rPr>
          <w:rFonts w:ascii="Arial" w:hAnsi="Arial" w:cs="Arial"/>
          <w:sz w:val="24"/>
          <w:szCs w:val="24"/>
        </w:rPr>
        <w:t xml:space="preserve"> was the moderate Enlightenment, whose procedures for self-inspection led worryingly to the voice of </w:t>
      </w:r>
      <w:r w:rsidR="00BB7ADA" w:rsidRPr="000E3680">
        <w:rPr>
          <w:rFonts w:ascii="Arial" w:hAnsi="Arial" w:cs="Arial"/>
          <w:i/>
          <w:sz w:val="24"/>
          <w:szCs w:val="24"/>
        </w:rPr>
        <w:t>Lui</w:t>
      </w:r>
      <w:r w:rsidR="00BB7ADA" w:rsidRPr="00BB7ADA">
        <w:rPr>
          <w:rFonts w:ascii="Arial" w:hAnsi="Arial" w:cs="Arial"/>
          <w:sz w:val="24"/>
          <w:szCs w:val="24"/>
        </w:rPr>
        <w:t xml:space="preserve">. </w:t>
      </w:r>
      <w:r w:rsidR="000E3680">
        <w:rPr>
          <w:rFonts w:ascii="Arial" w:hAnsi="Arial" w:cs="Arial"/>
          <w:sz w:val="24"/>
          <w:szCs w:val="24"/>
        </w:rPr>
        <w:t>Dide</w:t>
      </w:r>
      <w:r w:rsidR="00904D07">
        <w:rPr>
          <w:rFonts w:ascii="Arial" w:hAnsi="Arial" w:cs="Arial"/>
          <w:sz w:val="24"/>
          <w:szCs w:val="24"/>
        </w:rPr>
        <w:t xml:space="preserve">rot’s prescient dialogue </w:t>
      </w:r>
      <w:r w:rsidR="003106DD">
        <w:rPr>
          <w:rFonts w:ascii="Arial" w:hAnsi="Arial" w:cs="Arial"/>
          <w:sz w:val="24"/>
          <w:szCs w:val="24"/>
        </w:rPr>
        <w:t xml:space="preserve">about the origins of revolutionary action </w:t>
      </w:r>
      <w:r w:rsidR="00904D07">
        <w:rPr>
          <w:rFonts w:ascii="Arial" w:hAnsi="Arial" w:cs="Arial"/>
          <w:sz w:val="24"/>
          <w:szCs w:val="24"/>
        </w:rPr>
        <w:t xml:space="preserve">remained unpublished </w:t>
      </w:r>
      <w:r w:rsidR="00F11664">
        <w:rPr>
          <w:rFonts w:ascii="Arial" w:hAnsi="Arial" w:cs="Arial"/>
          <w:sz w:val="24"/>
          <w:szCs w:val="24"/>
        </w:rPr>
        <w:t xml:space="preserve">in the eighteenth century </w:t>
      </w:r>
      <w:r w:rsidR="00904D07">
        <w:rPr>
          <w:rFonts w:ascii="Arial" w:hAnsi="Arial" w:cs="Arial"/>
          <w:sz w:val="24"/>
          <w:szCs w:val="24"/>
        </w:rPr>
        <w:t xml:space="preserve">but </w:t>
      </w:r>
      <w:r w:rsidR="003106DD">
        <w:rPr>
          <w:rFonts w:ascii="Arial" w:hAnsi="Arial" w:cs="Arial"/>
          <w:sz w:val="24"/>
          <w:szCs w:val="24"/>
        </w:rPr>
        <w:t xml:space="preserve">consider the </w:t>
      </w:r>
      <w:r w:rsidR="00A97961">
        <w:rPr>
          <w:rFonts w:ascii="Arial" w:hAnsi="Arial" w:cs="Arial"/>
          <w:sz w:val="24"/>
          <w:szCs w:val="24"/>
        </w:rPr>
        <w:t xml:space="preserve">pair Usbek/ </w:t>
      </w:r>
      <w:r w:rsidR="003106DD">
        <w:rPr>
          <w:rFonts w:ascii="Arial" w:hAnsi="Arial" w:cs="Arial"/>
          <w:sz w:val="24"/>
          <w:szCs w:val="24"/>
        </w:rPr>
        <w:t xml:space="preserve">Roxanne as </w:t>
      </w:r>
      <w:r w:rsidR="00904D07">
        <w:rPr>
          <w:rFonts w:ascii="Arial" w:hAnsi="Arial" w:cs="Arial"/>
          <w:sz w:val="24"/>
          <w:szCs w:val="24"/>
        </w:rPr>
        <w:t xml:space="preserve">a </w:t>
      </w:r>
      <w:r w:rsidR="003106DD">
        <w:rPr>
          <w:rFonts w:ascii="Arial" w:hAnsi="Arial" w:cs="Arial"/>
          <w:sz w:val="24"/>
          <w:szCs w:val="24"/>
        </w:rPr>
        <w:t>predecessor description</w:t>
      </w:r>
      <w:r w:rsidR="000E3680">
        <w:rPr>
          <w:rFonts w:ascii="Arial" w:hAnsi="Arial" w:cs="Arial"/>
          <w:sz w:val="24"/>
          <w:szCs w:val="24"/>
        </w:rPr>
        <w:t xml:space="preserve">. </w:t>
      </w:r>
      <w:r w:rsidR="00BB7ADA" w:rsidRPr="00BB7ADA">
        <w:rPr>
          <w:rFonts w:ascii="Arial" w:hAnsi="Arial" w:cs="Arial"/>
          <w:sz w:val="24"/>
          <w:szCs w:val="24"/>
        </w:rPr>
        <w:t xml:space="preserve">Usbek </w:t>
      </w:r>
      <w:r w:rsidR="003106DD">
        <w:rPr>
          <w:rFonts w:ascii="Arial" w:hAnsi="Arial" w:cs="Arial"/>
          <w:sz w:val="24"/>
          <w:szCs w:val="24"/>
        </w:rPr>
        <w:t xml:space="preserve">was </w:t>
      </w:r>
      <w:r w:rsidR="00BB7ADA" w:rsidRPr="00BB7ADA">
        <w:rPr>
          <w:rFonts w:ascii="Arial" w:hAnsi="Arial" w:cs="Arial"/>
          <w:sz w:val="24"/>
          <w:szCs w:val="24"/>
        </w:rPr>
        <w:t xml:space="preserve">an intelligent representative of the skeptical Enlightenment who in the end believed in nothing. He was </w:t>
      </w:r>
      <w:r w:rsidR="000E3680">
        <w:rPr>
          <w:rFonts w:ascii="Arial" w:hAnsi="Arial" w:cs="Arial"/>
          <w:sz w:val="24"/>
          <w:szCs w:val="24"/>
        </w:rPr>
        <w:t xml:space="preserve">not a bohemian but </w:t>
      </w:r>
      <w:r w:rsidR="00BB7ADA" w:rsidRPr="00BB7ADA">
        <w:rPr>
          <w:rFonts w:ascii="Arial" w:hAnsi="Arial" w:cs="Arial"/>
          <w:sz w:val="24"/>
          <w:szCs w:val="24"/>
        </w:rPr>
        <w:t>a figure of authority—the skeptic as despot (Napoleon</w:t>
      </w:r>
      <w:r w:rsidR="00C26F6F">
        <w:rPr>
          <w:rFonts w:ascii="Arial" w:hAnsi="Arial" w:cs="Arial"/>
          <w:sz w:val="24"/>
          <w:szCs w:val="24"/>
        </w:rPr>
        <w:t>?</w:t>
      </w:r>
      <w:r w:rsidR="00BB7ADA" w:rsidRPr="00BB7ADA">
        <w:rPr>
          <w:rFonts w:ascii="Arial" w:hAnsi="Arial" w:cs="Arial"/>
          <w:sz w:val="24"/>
          <w:szCs w:val="24"/>
        </w:rPr>
        <w:t>)—and despite his “enlightenment,” given to bouts of irrational rage. His wife Roxanne was the “</w:t>
      </w:r>
      <w:r w:rsidR="00BB7ADA" w:rsidRPr="00336D15">
        <w:rPr>
          <w:rFonts w:ascii="Arial" w:hAnsi="Arial" w:cs="Arial"/>
          <w:i/>
          <w:sz w:val="24"/>
          <w:szCs w:val="24"/>
        </w:rPr>
        <w:t>Moi</w:t>
      </w:r>
      <w:r w:rsidR="00BB7ADA" w:rsidRPr="00BB7ADA">
        <w:rPr>
          <w:rFonts w:ascii="Arial" w:hAnsi="Arial" w:cs="Arial"/>
          <w:sz w:val="24"/>
          <w:szCs w:val="24"/>
        </w:rPr>
        <w:t xml:space="preserve">” of this narrative: a moderate except when pushed to the wall, and then she rationally and methodically prepared a well-justified Lockean-like revolt, but for a </w:t>
      </w:r>
      <w:r w:rsidR="000E3680">
        <w:rPr>
          <w:rFonts w:ascii="Arial" w:hAnsi="Arial" w:cs="Arial"/>
          <w:sz w:val="24"/>
          <w:szCs w:val="24"/>
        </w:rPr>
        <w:t xml:space="preserve">rebellion/ </w:t>
      </w:r>
      <w:r w:rsidR="00BB7ADA" w:rsidRPr="00BB7ADA">
        <w:rPr>
          <w:rFonts w:ascii="Arial" w:hAnsi="Arial" w:cs="Arial"/>
          <w:sz w:val="24"/>
          <w:szCs w:val="24"/>
        </w:rPr>
        <w:t xml:space="preserve">democracy that failed. </w:t>
      </w:r>
      <w:r w:rsidR="00671999">
        <w:rPr>
          <w:rFonts w:ascii="Arial" w:hAnsi="Arial" w:cs="Arial"/>
          <w:sz w:val="24"/>
          <w:szCs w:val="24"/>
        </w:rPr>
        <w:t>It might not have failed had she borrowed not only Usbek’</w:t>
      </w:r>
      <w:r w:rsidR="00DD31AB">
        <w:rPr>
          <w:rFonts w:ascii="Arial" w:hAnsi="Arial" w:cs="Arial"/>
          <w:sz w:val="24"/>
          <w:szCs w:val="24"/>
        </w:rPr>
        <w:t>s ideals but his</w:t>
      </w:r>
      <w:r w:rsidR="00671999">
        <w:rPr>
          <w:rFonts w:ascii="Arial" w:hAnsi="Arial" w:cs="Arial"/>
          <w:sz w:val="24"/>
          <w:szCs w:val="24"/>
        </w:rPr>
        <w:t xml:space="preserve"> nihilism about human lives in her pursuit of revolutionary means, but then as many subsequent histories of revolution have demonstrated, it would have failed in another way.</w:t>
      </w:r>
    </w:p>
    <w:p w:rsidR="00904D07" w:rsidRDefault="00BB7ADA" w:rsidP="00403408">
      <w:pPr>
        <w:spacing w:line="480" w:lineRule="auto"/>
        <w:ind w:left="720" w:right="720"/>
        <w:rPr>
          <w:rFonts w:ascii="Arial" w:hAnsi="Arial" w:cs="Arial"/>
          <w:sz w:val="24"/>
          <w:szCs w:val="24"/>
        </w:rPr>
      </w:pPr>
      <w:r w:rsidRPr="00BB7ADA">
        <w:rPr>
          <w:rFonts w:ascii="Arial" w:hAnsi="Arial" w:cs="Arial"/>
          <w:sz w:val="24"/>
          <w:szCs w:val="24"/>
        </w:rPr>
        <w:t>Roxanne and Usbek were the doubled soul of the Enlightenment reader, simultaneously seeking to do good in revolt against tyrannical habits (Roxanne) and yet by the light of the same literature in doubt whether there was anything good to do (Usbek).</w:t>
      </w:r>
      <w:r w:rsidR="00EF48DF">
        <w:rPr>
          <w:rStyle w:val="EndnoteReference"/>
          <w:rFonts w:ascii="Arial" w:hAnsi="Arial" w:cs="Arial"/>
          <w:sz w:val="24"/>
          <w:szCs w:val="24"/>
        </w:rPr>
        <w:endnoteReference w:id="28"/>
      </w:r>
    </w:p>
    <w:p w:rsidR="00312400" w:rsidRDefault="00312400" w:rsidP="00403408">
      <w:pPr>
        <w:pStyle w:val="ListParagraph"/>
        <w:numPr>
          <w:ilvl w:val="0"/>
          <w:numId w:val="4"/>
        </w:numPr>
        <w:spacing w:line="480" w:lineRule="auto"/>
        <w:ind w:right="720"/>
        <w:jc w:val="center"/>
        <w:rPr>
          <w:rFonts w:ascii="Arial" w:hAnsi="Arial" w:cs="Arial"/>
          <w:sz w:val="24"/>
          <w:szCs w:val="24"/>
        </w:rPr>
      </w:pPr>
      <w:r>
        <w:rPr>
          <w:rFonts w:ascii="Arial" w:hAnsi="Arial" w:cs="Arial"/>
          <w:sz w:val="24"/>
          <w:szCs w:val="24"/>
        </w:rPr>
        <w:t>Conclusion</w:t>
      </w:r>
    </w:p>
    <w:p w:rsidR="00AD0441" w:rsidRDefault="00DA1133" w:rsidP="00403408">
      <w:pPr>
        <w:spacing w:line="480" w:lineRule="auto"/>
        <w:ind w:right="720"/>
        <w:rPr>
          <w:rFonts w:ascii="Arial" w:hAnsi="Arial" w:cs="Arial"/>
          <w:sz w:val="24"/>
          <w:szCs w:val="24"/>
        </w:rPr>
      </w:pPr>
      <w:r w:rsidRPr="00312400">
        <w:rPr>
          <w:rFonts w:ascii="Arial" w:hAnsi="Arial" w:cs="Arial"/>
          <w:sz w:val="24"/>
          <w:szCs w:val="24"/>
        </w:rPr>
        <w:t>D</w:t>
      </w:r>
      <w:r w:rsidR="005C03D5" w:rsidRPr="00312400">
        <w:rPr>
          <w:rFonts w:ascii="Arial" w:hAnsi="Arial" w:cs="Arial"/>
          <w:sz w:val="24"/>
          <w:szCs w:val="24"/>
        </w:rPr>
        <w:t xml:space="preserve">espite </w:t>
      </w:r>
      <w:r w:rsidR="00E97917" w:rsidRPr="00312400">
        <w:rPr>
          <w:rFonts w:ascii="Arial" w:hAnsi="Arial" w:cs="Arial"/>
          <w:sz w:val="24"/>
          <w:szCs w:val="24"/>
        </w:rPr>
        <w:t xml:space="preserve">the </w:t>
      </w:r>
      <w:r w:rsidR="009B5029" w:rsidRPr="00312400">
        <w:rPr>
          <w:rFonts w:ascii="Arial" w:hAnsi="Arial" w:cs="Arial"/>
          <w:sz w:val="24"/>
          <w:szCs w:val="24"/>
        </w:rPr>
        <w:t xml:space="preserve">intellectual and comic </w:t>
      </w:r>
      <w:r w:rsidR="00120DFF" w:rsidRPr="00312400">
        <w:rPr>
          <w:rFonts w:ascii="Arial" w:hAnsi="Arial" w:cs="Arial"/>
          <w:sz w:val="24"/>
          <w:szCs w:val="24"/>
        </w:rPr>
        <w:t xml:space="preserve">pleasures of </w:t>
      </w:r>
      <w:r w:rsidR="002E675E" w:rsidRPr="00312400">
        <w:rPr>
          <w:rFonts w:ascii="Arial" w:hAnsi="Arial" w:cs="Arial"/>
          <w:sz w:val="24"/>
          <w:szCs w:val="24"/>
        </w:rPr>
        <w:t>this R</w:t>
      </w:r>
      <w:r w:rsidR="00E97917" w:rsidRPr="00312400">
        <w:rPr>
          <w:rFonts w:ascii="Arial" w:hAnsi="Arial" w:cs="Arial"/>
          <w:sz w:val="24"/>
          <w:szCs w:val="24"/>
        </w:rPr>
        <w:t xml:space="preserve">egency novel, it had no </w:t>
      </w:r>
      <w:r w:rsidR="00120DFF" w:rsidRPr="00312400">
        <w:rPr>
          <w:rFonts w:ascii="Arial" w:hAnsi="Arial" w:cs="Arial"/>
          <w:sz w:val="24"/>
          <w:szCs w:val="24"/>
        </w:rPr>
        <w:t>especially desirable future</w:t>
      </w:r>
      <w:r w:rsidR="00E97917" w:rsidRPr="00312400">
        <w:rPr>
          <w:rFonts w:ascii="Arial" w:hAnsi="Arial" w:cs="Arial"/>
          <w:sz w:val="24"/>
          <w:szCs w:val="24"/>
        </w:rPr>
        <w:t xml:space="preserve">. </w:t>
      </w:r>
      <w:r w:rsidR="0028357C" w:rsidRPr="00312400">
        <w:rPr>
          <w:rFonts w:ascii="Arial" w:hAnsi="Arial" w:cs="Arial"/>
          <w:sz w:val="24"/>
          <w:szCs w:val="24"/>
        </w:rPr>
        <w:t xml:space="preserve">(1) </w:t>
      </w:r>
      <w:r w:rsidR="00BF6A49">
        <w:rPr>
          <w:rFonts w:ascii="Arial" w:hAnsi="Arial" w:cs="Arial"/>
          <w:sz w:val="24"/>
          <w:szCs w:val="24"/>
        </w:rPr>
        <w:t xml:space="preserve">In the light of the moves made in </w:t>
      </w:r>
      <w:r w:rsidR="00BF6A49" w:rsidRPr="00BF6A49">
        <w:rPr>
          <w:rFonts w:ascii="Arial" w:hAnsi="Arial" w:cs="Arial"/>
          <w:i/>
          <w:sz w:val="24"/>
          <w:szCs w:val="24"/>
        </w:rPr>
        <w:t>Spirit of the Laws</w:t>
      </w:r>
      <w:r w:rsidR="00BF6A49">
        <w:rPr>
          <w:rFonts w:ascii="Arial" w:hAnsi="Arial" w:cs="Arial"/>
          <w:sz w:val="24"/>
          <w:szCs w:val="24"/>
        </w:rPr>
        <w:t xml:space="preserve">, the </w:t>
      </w:r>
      <w:r w:rsidR="00BF6A49" w:rsidRPr="00BF6A49">
        <w:rPr>
          <w:rFonts w:ascii="Arial" w:hAnsi="Arial" w:cs="Arial"/>
          <w:i/>
          <w:sz w:val="24"/>
          <w:szCs w:val="24"/>
        </w:rPr>
        <w:t>Letters</w:t>
      </w:r>
      <w:r w:rsidR="00BF6A49">
        <w:rPr>
          <w:rFonts w:ascii="Arial" w:hAnsi="Arial" w:cs="Arial"/>
          <w:sz w:val="24"/>
          <w:szCs w:val="24"/>
        </w:rPr>
        <w:t xml:space="preserve"> </w:t>
      </w:r>
      <w:r w:rsidR="00E97917" w:rsidRPr="00312400">
        <w:rPr>
          <w:rFonts w:ascii="Arial" w:hAnsi="Arial" w:cs="Arial"/>
          <w:sz w:val="24"/>
          <w:szCs w:val="24"/>
        </w:rPr>
        <w:t xml:space="preserve">pointed to a </w:t>
      </w:r>
      <w:r w:rsidRPr="00312400">
        <w:rPr>
          <w:rFonts w:ascii="Arial" w:hAnsi="Arial" w:cs="Arial"/>
          <w:sz w:val="24"/>
          <w:szCs w:val="24"/>
        </w:rPr>
        <w:t>vision</w:t>
      </w:r>
      <w:r w:rsidR="00E97917" w:rsidRPr="00312400">
        <w:rPr>
          <w:rFonts w:ascii="Arial" w:hAnsi="Arial" w:cs="Arial"/>
          <w:sz w:val="24"/>
          <w:szCs w:val="24"/>
        </w:rPr>
        <w:t xml:space="preserve"> of moderation</w:t>
      </w:r>
      <w:r w:rsidR="0028357C" w:rsidRPr="00312400">
        <w:rPr>
          <w:rFonts w:ascii="Arial" w:hAnsi="Arial" w:cs="Arial"/>
          <w:sz w:val="24"/>
          <w:szCs w:val="24"/>
        </w:rPr>
        <w:t>,</w:t>
      </w:r>
      <w:r w:rsidR="00E97917" w:rsidRPr="00312400">
        <w:rPr>
          <w:rFonts w:ascii="Arial" w:hAnsi="Arial" w:cs="Arial"/>
          <w:sz w:val="24"/>
          <w:szCs w:val="24"/>
        </w:rPr>
        <w:t xml:space="preserve"> </w:t>
      </w:r>
      <w:r w:rsidR="00E97917" w:rsidRPr="00312400">
        <w:rPr>
          <w:rFonts w:ascii="Arial" w:hAnsi="Arial" w:cs="Arial"/>
          <w:i/>
          <w:sz w:val="24"/>
          <w:szCs w:val="24"/>
        </w:rPr>
        <w:t>doux commerce</w:t>
      </w:r>
      <w:r w:rsidR="0028357C" w:rsidRPr="00312400">
        <w:rPr>
          <w:rFonts w:ascii="Arial" w:hAnsi="Arial" w:cs="Arial"/>
          <w:sz w:val="24"/>
          <w:szCs w:val="24"/>
        </w:rPr>
        <w:t xml:space="preserve">, </w:t>
      </w:r>
      <w:r w:rsidR="00E97917" w:rsidRPr="00312400">
        <w:rPr>
          <w:rFonts w:ascii="Arial" w:hAnsi="Arial" w:cs="Arial"/>
          <w:sz w:val="24"/>
          <w:szCs w:val="24"/>
        </w:rPr>
        <w:t xml:space="preserve">that </w:t>
      </w:r>
      <w:r w:rsidR="0028357C" w:rsidRPr="00312400">
        <w:rPr>
          <w:rFonts w:ascii="Arial" w:hAnsi="Arial" w:cs="Arial"/>
          <w:sz w:val="24"/>
          <w:szCs w:val="24"/>
        </w:rPr>
        <w:t xml:space="preserve">was probably the best that could be expected but which </w:t>
      </w:r>
      <w:r w:rsidR="00E97917" w:rsidRPr="00312400">
        <w:rPr>
          <w:rFonts w:ascii="Arial" w:hAnsi="Arial" w:cs="Arial"/>
          <w:sz w:val="24"/>
          <w:szCs w:val="24"/>
        </w:rPr>
        <w:t xml:space="preserve">had </w:t>
      </w:r>
      <w:r w:rsidR="00904D07" w:rsidRPr="00312400">
        <w:rPr>
          <w:rFonts w:ascii="Arial" w:hAnsi="Arial" w:cs="Arial"/>
          <w:sz w:val="24"/>
          <w:szCs w:val="24"/>
        </w:rPr>
        <w:t>to remain</w:t>
      </w:r>
      <w:r w:rsidRPr="00312400">
        <w:rPr>
          <w:rFonts w:ascii="Arial" w:hAnsi="Arial" w:cs="Arial"/>
          <w:sz w:val="24"/>
          <w:szCs w:val="24"/>
        </w:rPr>
        <w:t xml:space="preserve"> blind to the </w:t>
      </w:r>
      <w:r w:rsidRPr="00312400">
        <w:rPr>
          <w:rFonts w:ascii="Arial" w:hAnsi="Arial" w:cs="Arial"/>
          <w:sz w:val="24"/>
          <w:szCs w:val="24"/>
        </w:rPr>
        <w:lastRenderedPageBreak/>
        <w:t>forces disrup</w:t>
      </w:r>
      <w:r w:rsidR="00C23C93" w:rsidRPr="00312400">
        <w:rPr>
          <w:rFonts w:ascii="Arial" w:hAnsi="Arial" w:cs="Arial"/>
          <w:sz w:val="24"/>
          <w:szCs w:val="24"/>
        </w:rPr>
        <w:t>ting it</w:t>
      </w:r>
      <w:r w:rsidR="00E97917" w:rsidRPr="00312400">
        <w:rPr>
          <w:rFonts w:ascii="Arial" w:hAnsi="Arial" w:cs="Arial"/>
          <w:sz w:val="24"/>
          <w:szCs w:val="24"/>
        </w:rPr>
        <w:t xml:space="preserve">, predatory war, colonial adventure etc. </w:t>
      </w:r>
      <w:r w:rsidR="0028357C" w:rsidRPr="00312400">
        <w:rPr>
          <w:rFonts w:ascii="Arial" w:hAnsi="Arial" w:cs="Arial"/>
          <w:sz w:val="24"/>
          <w:szCs w:val="24"/>
        </w:rPr>
        <w:t xml:space="preserve">(2) </w:t>
      </w:r>
      <w:r w:rsidR="00E97917" w:rsidRPr="00312400">
        <w:rPr>
          <w:rFonts w:ascii="Arial" w:hAnsi="Arial" w:cs="Arial"/>
          <w:sz w:val="24"/>
          <w:szCs w:val="24"/>
        </w:rPr>
        <w:t>Or it pointed to the skeptic’s revolution where</w:t>
      </w:r>
      <w:r w:rsidR="00904D07" w:rsidRPr="00312400">
        <w:rPr>
          <w:rFonts w:ascii="Arial" w:hAnsi="Arial" w:cs="Arial"/>
          <w:sz w:val="24"/>
          <w:szCs w:val="24"/>
        </w:rPr>
        <w:t xml:space="preserve"> the</w:t>
      </w:r>
      <w:r w:rsidR="00E97917" w:rsidRPr="00312400">
        <w:rPr>
          <w:rFonts w:ascii="Arial" w:hAnsi="Arial" w:cs="Arial"/>
          <w:sz w:val="24"/>
          <w:szCs w:val="24"/>
        </w:rPr>
        <w:t xml:space="preserve"> ideals </w:t>
      </w:r>
      <w:r w:rsidR="00904D07" w:rsidRPr="00312400">
        <w:rPr>
          <w:rFonts w:ascii="Arial" w:hAnsi="Arial" w:cs="Arial"/>
          <w:sz w:val="24"/>
          <w:szCs w:val="24"/>
        </w:rPr>
        <w:t xml:space="preserve">that might have inaugurated rebellion </w:t>
      </w:r>
      <w:r w:rsidRPr="00312400">
        <w:rPr>
          <w:rFonts w:ascii="Arial" w:hAnsi="Arial" w:cs="Arial"/>
          <w:sz w:val="24"/>
          <w:szCs w:val="24"/>
        </w:rPr>
        <w:t xml:space="preserve">would </w:t>
      </w:r>
      <w:r w:rsidR="00120DFF" w:rsidRPr="00312400">
        <w:rPr>
          <w:rFonts w:ascii="Arial" w:hAnsi="Arial" w:cs="Arial"/>
          <w:sz w:val="24"/>
          <w:szCs w:val="24"/>
        </w:rPr>
        <w:t>have no traction</w:t>
      </w:r>
      <w:r w:rsidR="0028357C" w:rsidRPr="00312400">
        <w:rPr>
          <w:rFonts w:ascii="Arial" w:hAnsi="Arial" w:cs="Arial"/>
          <w:sz w:val="24"/>
          <w:szCs w:val="24"/>
        </w:rPr>
        <w:t xml:space="preserve">, no way of </w:t>
      </w:r>
      <w:r w:rsidR="00120DFF" w:rsidRPr="00312400">
        <w:rPr>
          <w:rFonts w:ascii="Arial" w:hAnsi="Arial" w:cs="Arial"/>
          <w:sz w:val="24"/>
          <w:szCs w:val="24"/>
        </w:rPr>
        <w:t xml:space="preserve">morally </w:t>
      </w:r>
      <w:r w:rsidR="0028357C" w:rsidRPr="00312400">
        <w:rPr>
          <w:rFonts w:ascii="Arial" w:hAnsi="Arial" w:cs="Arial"/>
          <w:sz w:val="24"/>
          <w:szCs w:val="24"/>
        </w:rPr>
        <w:t>anchoring</w:t>
      </w:r>
      <w:r w:rsidR="00E97917" w:rsidRPr="00312400">
        <w:rPr>
          <w:rFonts w:ascii="Arial" w:hAnsi="Arial" w:cs="Arial"/>
          <w:sz w:val="24"/>
          <w:szCs w:val="24"/>
        </w:rPr>
        <w:t xml:space="preserve"> the </w:t>
      </w:r>
      <w:r w:rsidR="00904D07" w:rsidRPr="00312400">
        <w:rPr>
          <w:rFonts w:ascii="Arial" w:hAnsi="Arial" w:cs="Arial"/>
          <w:sz w:val="24"/>
          <w:szCs w:val="24"/>
        </w:rPr>
        <w:t xml:space="preserve">revolutionary </w:t>
      </w:r>
      <w:r w:rsidR="00E97917" w:rsidRPr="00312400">
        <w:rPr>
          <w:rFonts w:ascii="Arial" w:hAnsi="Arial" w:cs="Arial"/>
          <w:sz w:val="24"/>
          <w:szCs w:val="24"/>
        </w:rPr>
        <w:t xml:space="preserve">means </w:t>
      </w:r>
      <w:r w:rsidR="00904D07" w:rsidRPr="00312400">
        <w:rPr>
          <w:rFonts w:ascii="Arial" w:hAnsi="Arial" w:cs="Arial"/>
          <w:sz w:val="24"/>
          <w:szCs w:val="24"/>
        </w:rPr>
        <w:t>employed to establish a new world</w:t>
      </w:r>
      <w:r w:rsidR="00E97917" w:rsidRPr="00312400">
        <w:rPr>
          <w:rFonts w:ascii="Arial" w:hAnsi="Arial" w:cs="Arial"/>
          <w:sz w:val="24"/>
          <w:szCs w:val="24"/>
        </w:rPr>
        <w:t>.</w:t>
      </w:r>
      <w:r w:rsidRPr="00312400">
        <w:rPr>
          <w:rFonts w:ascii="Arial" w:hAnsi="Arial" w:cs="Arial"/>
          <w:sz w:val="24"/>
          <w:szCs w:val="24"/>
        </w:rPr>
        <w:t xml:space="preserve"> </w:t>
      </w:r>
      <w:r w:rsidR="00BF6A49">
        <w:rPr>
          <w:rFonts w:ascii="Arial" w:hAnsi="Arial" w:cs="Arial"/>
          <w:sz w:val="24"/>
          <w:szCs w:val="24"/>
        </w:rPr>
        <w:t>Whether desirable or not, t</w:t>
      </w:r>
      <w:r w:rsidR="00A97961" w:rsidRPr="00312400">
        <w:rPr>
          <w:rFonts w:ascii="Arial" w:hAnsi="Arial" w:cs="Arial"/>
          <w:sz w:val="24"/>
          <w:szCs w:val="24"/>
        </w:rPr>
        <w:t xml:space="preserve">hese two </w:t>
      </w:r>
      <w:r w:rsidR="00BF6A49">
        <w:rPr>
          <w:rFonts w:ascii="Arial" w:hAnsi="Arial" w:cs="Arial"/>
          <w:sz w:val="24"/>
          <w:szCs w:val="24"/>
        </w:rPr>
        <w:t xml:space="preserve">paths out of the novel managed to circulate through </w:t>
      </w:r>
      <w:r w:rsidR="00A97961" w:rsidRPr="00312400">
        <w:rPr>
          <w:rFonts w:ascii="Arial" w:hAnsi="Arial" w:cs="Arial"/>
          <w:sz w:val="24"/>
          <w:szCs w:val="24"/>
        </w:rPr>
        <w:t>a lot of history in the following centuries.</w:t>
      </w:r>
    </w:p>
    <w:p w:rsidR="00BE1063" w:rsidRPr="00BE1063" w:rsidRDefault="00A97961" w:rsidP="00403408">
      <w:pPr>
        <w:spacing w:line="480" w:lineRule="auto"/>
        <w:rPr>
          <w:rFonts w:ascii="Arial" w:hAnsi="Arial" w:cs="Arial"/>
          <w:sz w:val="24"/>
          <w:szCs w:val="24"/>
        </w:rPr>
      </w:pPr>
      <w:r>
        <w:rPr>
          <w:rFonts w:ascii="Arial" w:hAnsi="Arial" w:cs="Arial"/>
          <w:sz w:val="24"/>
          <w:szCs w:val="24"/>
        </w:rPr>
        <w:t xml:space="preserve"> </w:t>
      </w:r>
      <w:r w:rsidR="00DA1133">
        <w:rPr>
          <w:rFonts w:ascii="Arial" w:hAnsi="Arial" w:cs="Arial"/>
          <w:sz w:val="24"/>
          <w:szCs w:val="24"/>
        </w:rPr>
        <w:t>Although</w:t>
      </w:r>
      <w:r w:rsidR="009B5029">
        <w:rPr>
          <w:rFonts w:ascii="Arial" w:hAnsi="Arial" w:cs="Arial"/>
          <w:sz w:val="24"/>
          <w:szCs w:val="24"/>
        </w:rPr>
        <w:t xml:space="preserve"> </w:t>
      </w:r>
      <w:r w:rsidR="00DA1133">
        <w:rPr>
          <w:rFonts w:ascii="Arial" w:hAnsi="Arial" w:cs="Arial"/>
          <w:sz w:val="24"/>
          <w:szCs w:val="24"/>
        </w:rPr>
        <w:t>my earliest reading</w:t>
      </w:r>
      <w:r w:rsidR="009B5029">
        <w:rPr>
          <w:rFonts w:ascii="Arial" w:hAnsi="Arial" w:cs="Arial"/>
          <w:sz w:val="24"/>
          <w:szCs w:val="24"/>
        </w:rPr>
        <w:t xml:space="preserve">s of the </w:t>
      </w:r>
      <w:r w:rsidR="009B5029" w:rsidRPr="009B5029">
        <w:rPr>
          <w:rFonts w:ascii="Arial" w:hAnsi="Arial" w:cs="Arial"/>
          <w:i/>
          <w:sz w:val="24"/>
          <w:szCs w:val="24"/>
        </w:rPr>
        <w:t>Persian Letters</w:t>
      </w:r>
      <w:r w:rsidR="009B5029">
        <w:rPr>
          <w:rFonts w:ascii="Arial" w:hAnsi="Arial" w:cs="Arial"/>
          <w:sz w:val="24"/>
          <w:szCs w:val="24"/>
        </w:rPr>
        <w:t xml:space="preserve"> </w:t>
      </w:r>
      <w:r w:rsidR="005C03D5">
        <w:rPr>
          <w:rFonts w:ascii="Arial" w:hAnsi="Arial" w:cs="Arial"/>
          <w:sz w:val="24"/>
          <w:szCs w:val="24"/>
        </w:rPr>
        <w:t>are now</w:t>
      </w:r>
      <w:r>
        <w:rPr>
          <w:rFonts w:ascii="Arial" w:hAnsi="Arial" w:cs="Arial"/>
          <w:sz w:val="24"/>
          <w:szCs w:val="24"/>
        </w:rPr>
        <w:t xml:space="preserve"> remote</w:t>
      </w:r>
      <w:r w:rsidR="009328B1">
        <w:rPr>
          <w:rFonts w:ascii="Arial" w:hAnsi="Arial" w:cs="Arial"/>
          <w:sz w:val="24"/>
          <w:szCs w:val="24"/>
        </w:rPr>
        <w:t xml:space="preserve"> memories</w:t>
      </w:r>
      <w:r>
        <w:rPr>
          <w:rFonts w:ascii="Arial" w:hAnsi="Arial" w:cs="Arial"/>
          <w:sz w:val="24"/>
          <w:szCs w:val="24"/>
        </w:rPr>
        <w:t xml:space="preserve">, it </w:t>
      </w:r>
      <w:r w:rsidR="009B5029">
        <w:rPr>
          <w:rFonts w:ascii="Arial" w:hAnsi="Arial" w:cs="Arial"/>
          <w:sz w:val="24"/>
          <w:szCs w:val="24"/>
        </w:rPr>
        <w:t xml:space="preserve">appears that </w:t>
      </w:r>
      <w:r w:rsidR="00DA1133">
        <w:rPr>
          <w:rFonts w:ascii="Arial" w:hAnsi="Arial" w:cs="Arial"/>
          <w:sz w:val="24"/>
          <w:szCs w:val="24"/>
        </w:rPr>
        <w:t>I never fundamentally</w:t>
      </w:r>
      <w:r w:rsidR="0028357C">
        <w:rPr>
          <w:rFonts w:ascii="Arial" w:hAnsi="Arial" w:cs="Arial"/>
          <w:sz w:val="24"/>
          <w:szCs w:val="24"/>
        </w:rPr>
        <w:t xml:space="preserve"> d</w:t>
      </w:r>
      <w:r w:rsidR="00BF6A49">
        <w:rPr>
          <w:rFonts w:ascii="Arial" w:hAnsi="Arial" w:cs="Arial"/>
          <w:sz w:val="24"/>
          <w:szCs w:val="24"/>
        </w:rPr>
        <w:t xml:space="preserve">eparted from the trajectory </w:t>
      </w:r>
      <w:r w:rsidR="00DA1133">
        <w:rPr>
          <w:rFonts w:ascii="Arial" w:hAnsi="Arial" w:cs="Arial"/>
          <w:sz w:val="24"/>
          <w:szCs w:val="24"/>
        </w:rPr>
        <w:t xml:space="preserve">established in </w:t>
      </w:r>
      <w:r w:rsidR="00BF6A49">
        <w:rPr>
          <w:rFonts w:ascii="Arial" w:hAnsi="Arial" w:cs="Arial"/>
          <w:sz w:val="24"/>
          <w:szCs w:val="24"/>
        </w:rPr>
        <w:t xml:space="preserve">my </w:t>
      </w:r>
      <w:r w:rsidR="00DA1133">
        <w:rPr>
          <w:rFonts w:ascii="Arial" w:hAnsi="Arial" w:cs="Arial"/>
          <w:sz w:val="24"/>
          <w:szCs w:val="24"/>
        </w:rPr>
        <w:t xml:space="preserve">thinking through the incompatible but also </w:t>
      </w:r>
      <w:r w:rsidR="0028357C">
        <w:rPr>
          <w:rFonts w:ascii="Arial" w:hAnsi="Arial" w:cs="Arial"/>
          <w:sz w:val="24"/>
          <w:szCs w:val="24"/>
        </w:rPr>
        <w:t xml:space="preserve">strangely </w:t>
      </w:r>
      <w:r w:rsidR="00DA1133">
        <w:rPr>
          <w:rFonts w:ascii="Arial" w:hAnsi="Arial" w:cs="Arial"/>
          <w:sz w:val="24"/>
          <w:szCs w:val="24"/>
        </w:rPr>
        <w:t xml:space="preserve">congruent perspectives of </w:t>
      </w:r>
      <w:r w:rsidR="002E675E">
        <w:rPr>
          <w:rFonts w:ascii="Arial" w:hAnsi="Arial" w:cs="Arial"/>
          <w:sz w:val="24"/>
          <w:szCs w:val="24"/>
        </w:rPr>
        <w:t xml:space="preserve">Paul </w:t>
      </w:r>
      <w:r w:rsidR="00DA1133">
        <w:rPr>
          <w:rFonts w:ascii="Arial" w:hAnsi="Arial" w:cs="Arial"/>
          <w:sz w:val="24"/>
          <w:szCs w:val="24"/>
        </w:rPr>
        <w:t xml:space="preserve">Valery and </w:t>
      </w:r>
      <w:r w:rsidR="002E675E">
        <w:rPr>
          <w:rFonts w:ascii="Arial" w:hAnsi="Arial" w:cs="Arial"/>
          <w:sz w:val="24"/>
          <w:szCs w:val="24"/>
        </w:rPr>
        <w:t xml:space="preserve">Marshall </w:t>
      </w:r>
      <w:r w:rsidR="00DA1133">
        <w:rPr>
          <w:rFonts w:ascii="Arial" w:hAnsi="Arial" w:cs="Arial"/>
          <w:sz w:val="24"/>
          <w:szCs w:val="24"/>
        </w:rPr>
        <w:t>Berman.</w:t>
      </w:r>
      <w:r w:rsidR="00EB3DFD">
        <w:rPr>
          <w:rFonts w:ascii="Arial" w:hAnsi="Arial" w:cs="Arial"/>
          <w:sz w:val="24"/>
          <w:szCs w:val="24"/>
        </w:rPr>
        <w:t xml:space="preserve"> T</w:t>
      </w:r>
      <w:r w:rsidR="00822D29">
        <w:rPr>
          <w:rFonts w:ascii="Arial" w:hAnsi="Arial" w:cs="Arial"/>
          <w:sz w:val="24"/>
          <w:szCs w:val="24"/>
        </w:rPr>
        <w:t xml:space="preserve">rajectories (1721—, 1926—, 1970—) also show how </w:t>
      </w:r>
      <w:r w:rsidR="0045143A">
        <w:rPr>
          <w:rFonts w:ascii="Arial" w:hAnsi="Arial" w:cs="Arial"/>
          <w:sz w:val="24"/>
          <w:szCs w:val="24"/>
        </w:rPr>
        <w:t xml:space="preserve">they have </w:t>
      </w:r>
      <w:r w:rsidR="00822D29">
        <w:rPr>
          <w:rFonts w:ascii="Arial" w:hAnsi="Arial" w:cs="Arial"/>
          <w:sz w:val="24"/>
          <w:szCs w:val="24"/>
        </w:rPr>
        <w:t>betray</w:t>
      </w:r>
      <w:r w:rsidR="0045143A">
        <w:rPr>
          <w:rFonts w:ascii="Arial" w:hAnsi="Arial" w:cs="Arial"/>
          <w:sz w:val="24"/>
          <w:szCs w:val="24"/>
        </w:rPr>
        <w:t>ed</w:t>
      </w:r>
      <w:r w:rsidR="00EB3DFD">
        <w:rPr>
          <w:rFonts w:ascii="Arial" w:hAnsi="Arial" w:cs="Arial"/>
          <w:sz w:val="24"/>
          <w:szCs w:val="24"/>
        </w:rPr>
        <w:t xml:space="preserve"> </w:t>
      </w:r>
      <w:r w:rsidR="00494B5F">
        <w:rPr>
          <w:rFonts w:ascii="Arial" w:hAnsi="Arial" w:cs="Arial"/>
          <w:sz w:val="24"/>
          <w:szCs w:val="24"/>
        </w:rPr>
        <w:t xml:space="preserve">their </w:t>
      </w:r>
      <w:r w:rsidR="00822D29">
        <w:rPr>
          <w:rFonts w:ascii="Arial" w:hAnsi="Arial" w:cs="Arial"/>
          <w:sz w:val="24"/>
          <w:szCs w:val="24"/>
        </w:rPr>
        <w:t>original impulses.</w:t>
      </w:r>
      <w:r w:rsidR="00EB3DFD">
        <w:rPr>
          <w:rFonts w:ascii="Arial" w:hAnsi="Arial" w:cs="Arial"/>
          <w:sz w:val="24"/>
          <w:szCs w:val="24"/>
        </w:rPr>
        <w:t xml:space="preserve"> </w:t>
      </w:r>
    </w:p>
    <w:sectPr w:rsidR="00BE1063" w:rsidRPr="00BE1063">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21" w:rsidRDefault="005C2121" w:rsidP="00942081">
      <w:pPr>
        <w:spacing w:after="0" w:line="240" w:lineRule="auto"/>
      </w:pPr>
      <w:r>
        <w:separator/>
      </w:r>
    </w:p>
  </w:endnote>
  <w:endnote w:type="continuationSeparator" w:id="0">
    <w:p w:rsidR="005C2121" w:rsidRDefault="005C2121" w:rsidP="00942081">
      <w:pPr>
        <w:spacing w:after="0" w:line="240" w:lineRule="auto"/>
      </w:pPr>
      <w:r>
        <w:continuationSeparator/>
      </w:r>
    </w:p>
  </w:endnote>
  <w:endnote w:id="1">
    <w:p w:rsidR="006A7EC2" w:rsidRDefault="006A7EC2" w:rsidP="00700850">
      <w:pPr>
        <w:jc w:val="center"/>
        <w:rPr>
          <w:rFonts w:ascii="Arial" w:hAnsi="Arial" w:cs="Arial"/>
          <w:b/>
          <w:sz w:val="24"/>
          <w:szCs w:val="24"/>
        </w:rPr>
      </w:pPr>
    </w:p>
    <w:p w:rsidR="006A7EC2" w:rsidRPr="002710EA" w:rsidRDefault="006A7EC2" w:rsidP="00727987">
      <w:pPr>
        <w:spacing w:line="480" w:lineRule="auto"/>
        <w:jc w:val="center"/>
        <w:rPr>
          <w:rFonts w:ascii="Arial" w:hAnsi="Arial" w:cs="Arial"/>
          <w:b/>
          <w:sz w:val="24"/>
          <w:szCs w:val="24"/>
        </w:rPr>
      </w:pPr>
      <w:r w:rsidRPr="002710EA">
        <w:rPr>
          <w:rFonts w:ascii="Arial" w:hAnsi="Arial" w:cs="Arial"/>
          <w:b/>
          <w:sz w:val="24"/>
          <w:szCs w:val="24"/>
        </w:rPr>
        <w:t>Notes</w:t>
      </w:r>
    </w:p>
    <w:p w:rsidR="006A7EC2" w:rsidRPr="005356FD" w:rsidRDefault="006A7EC2" w:rsidP="00727987">
      <w:pPr>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Alan Gilbert, “’Internal Restlessness’: Individuality and Community in Montesquieu</w:t>
      </w:r>
      <w:r w:rsidRPr="005356FD">
        <w:rPr>
          <w:rFonts w:ascii="Arial" w:hAnsi="Arial" w:cs="Arial"/>
          <w:i/>
          <w:sz w:val="24"/>
          <w:szCs w:val="24"/>
        </w:rPr>
        <w:t>,” Political Theory</w:t>
      </w:r>
      <w:r w:rsidRPr="005356FD">
        <w:rPr>
          <w:rFonts w:ascii="Arial" w:hAnsi="Arial" w:cs="Arial"/>
          <w:sz w:val="24"/>
          <w:szCs w:val="24"/>
        </w:rPr>
        <w:t xml:space="preserve">, Vol. 22 No. 1, Feb. 1994, 45-70; Michael Mosher, “The Judgmental Gaze of European Women: Gender, Sexuality, and the Critique of Republican Rule,” </w:t>
      </w:r>
      <w:r w:rsidRPr="005356FD">
        <w:rPr>
          <w:rFonts w:ascii="Arial" w:hAnsi="Arial" w:cs="Arial"/>
          <w:i/>
          <w:sz w:val="24"/>
          <w:szCs w:val="24"/>
        </w:rPr>
        <w:t>Political Theory</w:t>
      </w:r>
      <w:r w:rsidRPr="005356FD">
        <w:rPr>
          <w:rFonts w:ascii="Arial" w:hAnsi="Arial" w:cs="Arial"/>
          <w:sz w:val="24"/>
          <w:szCs w:val="24"/>
        </w:rPr>
        <w:t>, Vol. 22 No. 2, Feb 1994, 25-44.</w:t>
      </w:r>
    </w:p>
    <w:p w:rsidR="006A7EC2" w:rsidRPr="005356FD" w:rsidRDefault="006A7EC2" w:rsidP="00727987">
      <w:pPr>
        <w:pStyle w:val="EndnoteText"/>
        <w:spacing w:line="480" w:lineRule="auto"/>
        <w:rPr>
          <w:rFonts w:ascii="Arial" w:hAnsi="Arial" w:cs="Arial"/>
          <w:sz w:val="24"/>
          <w:szCs w:val="24"/>
        </w:rPr>
      </w:pPr>
    </w:p>
  </w:endnote>
  <w:endnote w:id="2">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Michael Mosher, “Political Philosophy,” </w:t>
      </w:r>
      <w:r w:rsidRPr="005356FD">
        <w:rPr>
          <w:rFonts w:ascii="Arial" w:hAnsi="Arial" w:cs="Arial"/>
          <w:i/>
          <w:sz w:val="24"/>
          <w:szCs w:val="24"/>
        </w:rPr>
        <w:t>Encyclopedia of Political Thought</w:t>
      </w:r>
      <w:r w:rsidRPr="005356FD">
        <w:rPr>
          <w:rFonts w:ascii="Arial" w:hAnsi="Arial" w:cs="Arial"/>
          <w:sz w:val="24"/>
          <w:szCs w:val="24"/>
        </w:rPr>
        <w:t>, eds. Michael T. Gibbons, Diana Coole, Elisabeth Ellis, Kennan Ferguson, Wiley, October 2014.</w:t>
      </w:r>
    </w:p>
    <w:p w:rsidR="006A7EC2" w:rsidRPr="005356FD" w:rsidRDefault="006A7EC2" w:rsidP="00727987">
      <w:pPr>
        <w:pStyle w:val="EndnoteText"/>
        <w:spacing w:line="480" w:lineRule="auto"/>
        <w:rPr>
          <w:rFonts w:ascii="Arial" w:hAnsi="Arial" w:cs="Arial"/>
          <w:sz w:val="24"/>
          <w:szCs w:val="24"/>
        </w:rPr>
      </w:pPr>
    </w:p>
  </w:endnote>
  <w:endnote w:id="3">
    <w:p w:rsidR="006A7EC2" w:rsidRDefault="006A7EC2" w:rsidP="00727987">
      <w:pPr>
        <w:pStyle w:val="EndnoteText"/>
        <w:spacing w:line="480" w:lineRule="auto"/>
        <w:rPr>
          <w:rFonts w:ascii="Arial" w:hAnsi="Arial" w:cs="Arial"/>
          <w:sz w:val="24"/>
          <w:szCs w:val="24"/>
        </w:rPr>
      </w:pPr>
      <w:r w:rsidRPr="00024043">
        <w:rPr>
          <w:rStyle w:val="EndnoteReference"/>
          <w:rFonts w:ascii="Arial" w:hAnsi="Arial" w:cs="Arial"/>
          <w:sz w:val="24"/>
          <w:szCs w:val="24"/>
        </w:rPr>
        <w:endnoteRef/>
      </w:r>
      <w:r w:rsidRPr="00024043">
        <w:rPr>
          <w:rFonts w:ascii="Arial" w:hAnsi="Arial" w:cs="Arial"/>
          <w:sz w:val="24"/>
          <w:szCs w:val="24"/>
        </w:rPr>
        <w:t xml:space="preserve"> Montesquieu, </w:t>
      </w:r>
      <w:r w:rsidRPr="00FC4207">
        <w:rPr>
          <w:rFonts w:ascii="Arial" w:hAnsi="Arial" w:cs="Arial"/>
          <w:i/>
          <w:sz w:val="24"/>
          <w:szCs w:val="24"/>
        </w:rPr>
        <w:t>Persian Letters</w:t>
      </w:r>
      <w:r w:rsidRPr="00024043">
        <w:rPr>
          <w:rFonts w:ascii="Arial" w:hAnsi="Arial" w:cs="Arial"/>
          <w:sz w:val="24"/>
          <w:szCs w:val="24"/>
        </w:rPr>
        <w:t xml:space="preserve">, </w:t>
      </w:r>
      <w:r>
        <w:rPr>
          <w:rFonts w:ascii="Arial" w:hAnsi="Arial" w:cs="Arial"/>
          <w:sz w:val="24"/>
          <w:szCs w:val="24"/>
        </w:rPr>
        <w:t xml:space="preserve">ed. Stuart D. Warner, trans. Stuart D. Warner and Stéphane Douard (South Bend Indiana: St. Augustine’s Press, 2017). </w:t>
      </w:r>
    </w:p>
    <w:p w:rsidR="006A7EC2" w:rsidRDefault="006A7EC2" w:rsidP="00727987">
      <w:pPr>
        <w:pStyle w:val="EndnoteText"/>
        <w:spacing w:line="480" w:lineRule="auto"/>
        <w:rPr>
          <w:rFonts w:ascii="Arial" w:hAnsi="Arial" w:cs="Arial"/>
          <w:sz w:val="24"/>
          <w:szCs w:val="24"/>
        </w:rPr>
      </w:pPr>
    </w:p>
    <w:p w:rsidR="006A7EC2" w:rsidRDefault="006A7EC2" w:rsidP="00727987">
      <w:pPr>
        <w:pStyle w:val="EndnoteText"/>
        <w:spacing w:line="480" w:lineRule="auto"/>
      </w:pPr>
    </w:p>
  </w:endnote>
  <w:endnote w:id="4">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Paul Valery, “The Persian Letters,” in </w:t>
      </w:r>
      <w:r w:rsidRPr="00C26F6F">
        <w:rPr>
          <w:rFonts w:ascii="Arial" w:hAnsi="Arial" w:cs="Arial"/>
          <w:i/>
          <w:sz w:val="24"/>
          <w:szCs w:val="24"/>
        </w:rPr>
        <w:t>History and Politics</w:t>
      </w:r>
      <w:r w:rsidRPr="005356FD">
        <w:rPr>
          <w:rFonts w:ascii="Arial" w:hAnsi="Arial" w:cs="Arial"/>
          <w:sz w:val="24"/>
          <w:szCs w:val="24"/>
        </w:rPr>
        <w:t>, trans by Denise Folliot and Jackson Mathews, Bollingen Series XIV 10 (New York: Pantheon Books, 1962), p. 221.</w:t>
      </w:r>
    </w:p>
    <w:p w:rsidR="006A7EC2" w:rsidRPr="005356FD" w:rsidRDefault="006A7EC2" w:rsidP="00727987">
      <w:pPr>
        <w:pStyle w:val="EndnoteText"/>
        <w:spacing w:line="480" w:lineRule="auto"/>
        <w:rPr>
          <w:rFonts w:ascii="Arial" w:hAnsi="Arial" w:cs="Arial"/>
          <w:sz w:val="24"/>
          <w:szCs w:val="24"/>
        </w:rPr>
      </w:pPr>
    </w:p>
  </w:endnote>
  <w:endnote w:id="5">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0045143A">
        <w:rPr>
          <w:rFonts w:ascii="Arial" w:hAnsi="Arial" w:cs="Arial"/>
          <w:sz w:val="24"/>
          <w:szCs w:val="24"/>
        </w:rPr>
        <w:t xml:space="preserve"> Valery, p. 219. For </w:t>
      </w:r>
      <w:r w:rsidR="009328B1">
        <w:rPr>
          <w:rFonts w:ascii="Arial" w:hAnsi="Arial" w:cs="Arial"/>
          <w:sz w:val="24"/>
          <w:szCs w:val="24"/>
        </w:rPr>
        <w:t xml:space="preserve">the </w:t>
      </w:r>
      <w:r w:rsidRPr="005356FD">
        <w:rPr>
          <w:rFonts w:ascii="Arial" w:hAnsi="Arial" w:cs="Arial"/>
          <w:sz w:val="24"/>
          <w:szCs w:val="24"/>
        </w:rPr>
        <w:t>French</w:t>
      </w:r>
      <w:r w:rsidR="0045143A">
        <w:rPr>
          <w:rFonts w:ascii="Arial" w:hAnsi="Arial" w:cs="Arial"/>
          <w:sz w:val="24"/>
          <w:szCs w:val="24"/>
        </w:rPr>
        <w:t xml:space="preserve"> Pref</w:t>
      </w:r>
      <w:r w:rsidR="009328B1">
        <w:rPr>
          <w:rFonts w:ascii="Arial" w:hAnsi="Arial" w:cs="Arial"/>
          <w:sz w:val="24"/>
          <w:szCs w:val="24"/>
        </w:rPr>
        <w:t>a</w:t>
      </w:r>
      <w:r w:rsidR="0045143A">
        <w:rPr>
          <w:rFonts w:ascii="Arial" w:hAnsi="Arial" w:cs="Arial"/>
          <w:sz w:val="24"/>
          <w:szCs w:val="24"/>
        </w:rPr>
        <w:t>ce</w:t>
      </w:r>
      <w:r w:rsidRPr="005356FD">
        <w:rPr>
          <w:rFonts w:ascii="Arial" w:hAnsi="Arial" w:cs="Arial"/>
          <w:sz w:val="24"/>
          <w:szCs w:val="24"/>
        </w:rPr>
        <w:t xml:space="preserve">, see Paul Valery, </w:t>
      </w:r>
      <w:r w:rsidRPr="005356FD">
        <w:rPr>
          <w:rFonts w:ascii="Arial" w:hAnsi="Arial" w:cs="Arial"/>
          <w:i/>
          <w:sz w:val="24"/>
          <w:szCs w:val="24"/>
        </w:rPr>
        <w:t>Varieté</w:t>
      </w:r>
      <w:r w:rsidRPr="005356FD">
        <w:rPr>
          <w:rFonts w:ascii="Arial" w:hAnsi="Arial" w:cs="Arial"/>
          <w:sz w:val="24"/>
          <w:szCs w:val="24"/>
        </w:rPr>
        <w:t xml:space="preserve"> I and II (Paris: Gallimard, 1978)</w:t>
      </w:r>
    </w:p>
    <w:p w:rsidR="006A7EC2" w:rsidRPr="005356FD" w:rsidRDefault="006A7EC2" w:rsidP="00727987">
      <w:pPr>
        <w:pStyle w:val="EndnoteText"/>
        <w:spacing w:line="480" w:lineRule="auto"/>
        <w:rPr>
          <w:rFonts w:ascii="Arial" w:hAnsi="Arial" w:cs="Arial"/>
          <w:sz w:val="24"/>
          <w:szCs w:val="24"/>
        </w:rPr>
      </w:pPr>
    </w:p>
  </w:endnote>
  <w:endnote w:id="6">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Reinhart Koselleck, </w:t>
      </w:r>
      <w:r w:rsidRPr="005356FD">
        <w:rPr>
          <w:rFonts w:ascii="Arial" w:hAnsi="Arial" w:cs="Arial"/>
          <w:i/>
          <w:sz w:val="24"/>
          <w:szCs w:val="24"/>
        </w:rPr>
        <w:t>Critique and Crisis: Enlightenment and Pathogenesis of Modern Society</w:t>
      </w:r>
      <w:r w:rsidRPr="005356FD">
        <w:rPr>
          <w:rFonts w:ascii="Arial" w:hAnsi="Arial" w:cs="Arial"/>
          <w:sz w:val="24"/>
          <w:szCs w:val="24"/>
        </w:rPr>
        <w:t xml:space="preserve"> (Cambridge MA: The MIT Press, 1988, originally published 1959; </w:t>
      </w:r>
    </w:p>
    <w:p w:rsidR="006A7EC2" w:rsidRPr="005356FD" w:rsidRDefault="006A7EC2" w:rsidP="00727987">
      <w:pPr>
        <w:pStyle w:val="EndnoteText"/>
        <w:spacing w:line="480" w:lineRule="auto"/>
        <w:rPr>
          <w:rFonts w:ascii="Arial" w:hAnsi="Arial" w:cs="Arial"/>
          <w:sz w:val="24"/>
          <w:szCs w:val="24"/>
        </w:rPr>
      </w:pPr>
      <w:r w:rsidRPr="005356FD">
        <w:rPr>
          <w:rFonts w:ascii="Arial" w:hAnsi="Arial" w:cs="Arial"/>
          <w:sz w:val="24"/>
          <w:szCs w:val="24"/>
        </w:rPr>
        <w:t xml:space="preserve">Max Horkheimer &amp;Theodor W. Adorno, </w:t>
      </w:r>
      <w:r w:rsidRPr="005356FD">
        <w:rPr>
          <w:rFonts w:ascii="Arial" w:hAnsi="Arial" w:cs="Arial"/>
          <w:i/>
          <w:sz w:val="24"/>
          <w:szCs w:val="24"/>
        </w:rPr>
        <w:t>Dialectic of Enlightenment: Philosophical Fragments</w:t>
      </w:r>
      <w:r w:rsidRPr="005356FD">
        <w:rPr>
          <w:rFonts w:ascii="Arial" w:hAnsi="Arial" w:cs="Arial"/>
          <w:sz w:val="24"/>
          <w:szCs w:val="24"/>
        </w:rPr>
        <w:t>, trans by Edmund Jephcott, ed. Gunselin Schmid Noerr (Stanford CA: Stanford University Press, 2002).</w:t>
      </w:r>
    </w:p>
    <w:p w:rsidR="006A7EC2" w:rsidRPr="005356FD" w:rsidRDefault="006A7EC2" w:rsidP="00727987">
      <w:pPr>
        <w:pStyle w:val="EndnoteText"/>
        <w:spacing w:line="480" w:lineRule="auto"/>
        <w:rPr>
          <w:rFonts w:ascii="Arial" w:hAnsi="Arial" w:cs="Arial"/>
          <w:sz w:val="24"/>
          <w:szCs w:val="24"/>
        </w:rPr>
      </w:pPr>
    </w:p>
  </w:endnote>
  <w:endnote w:id="7">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Marshall Berman, </w:t>
      </w:r>
      <w:r w:rsidRPr="005356FD">
        <w:rPr>
          <w:rFonts w:ascii="Arial" w:hAnsi="Arial" w:cs="Arial"/>
          <w:i/>
          <w:sz w:val="24"/>
          <w:szCs w:val="24"/>
        </w:rPr>
        <w:t>The Politics of Authenticity: Radical Individualism and the Emergence of Modern Society</w:t>
      </w:r>
      <w:r>
        <w:rPr>
          <w:rFonts w:ascii="Arial" w:hAnsi="Arial" w:cs="Arial"/>
          <w:sz w:val="24"/>
          <w:szCs w:val="24"/>
        </w:rPr>
        <w:t xml:space="preserve"> (New York: Ath</w:t>
      </w:r>
      <w:r w:rsidRPr="005356FD">
        <w:rPr>
          <w:rFonts w:ascii="Arial" w:hAnsi="Arial" w:cs="Arial"/>
          <w:sz w:val="24"/>
          <w:szCs w:val="24"/>
        </w:rPr>
        <w:t>eneum, 1970), pp. 5, 44.</w:t>
      </w:r>
    </w:p>
    <w:p w:rsidR="006A7EC2" w:rsidRPr="005356FD" w:rsidRDefault="006A7EC2" w:rsidP="00727987">
      <w:pPr>
        <w:pStyle w:val="EndnoteText"/>
        <w:spacing w:line="480" w:lineRule="auto"/>
        <w:rPr>
          <w:rFonts w:ascii="Arial" w:hAnsi="Arial" w:cs="Arial"/>
          <w:sz w:val="24"/>
          <w:szCs w:val="24"/>
        </w:rPr>
      </w:pPr>
    </w:p>
  </w:endnote>
  <w:endnote w:id="8">
    <w:p w:rsidR="006A7EC2" w:rsidRPr="005356FD" w:rsidRDefault="006A7EC2" w:rsidP="00727987">
      <w:pPr>
        <w:spacing w:after="0" w:line="480" w:lineRule="auto"/>
        <w:ind w:right="720"/>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Michael Mosher, “Monarchy’s Paradox: Honor in the Face of Sovereign Power” in David Carrithers, Michael Mosher &amp; Paul Rahe, eds.</w:t>
      </w:r>
      <w:r w:rsidRPr="005356FD">
        <w:rPr>
          <w:rFonts w:ascii="Arial" w:hAnsi="Arial" w:cs="Arial"/>
          <w:i/>
          <w:sz w:val="24"/>
          <w:szCs w:val="24"/>
        </w:rPr>
        <w:t>, Montesquieu’s Science of Politics: Essays on The Spirit of Laws</w:t>
      </w:r>
      <w:r w:rsidRPr="005356FD">
        <w:rPr>
          <w:rFonts w:ascii="Arial" w:hAnsi="Arial" w:cs="Arial"/>
          <w:sz w:val="24"/>
          <w:szCs w:val="24"/>
        </w:rPr>
        <w:t xml:space="preserve"> (Lanham MD: Rowman &amp; Littlefield, 2001), p. 196. See also Jean Erhard, </w:t>
      </w:r>
      <w:r w:rsidRPr="005356FD">
        <w:rPr>
          <w:rFonts w:ascii="Arial" w:hAnsi="Arial" w:cs="Arial"/>
          <w:i/>
          <w:sz w:val="24"/>
          <w:szCs w:val="24"/>
        </w:rPr>
        <w:t>Esprit des Mots</w:t>
      </w:r>
      <w:r w:rsidRPr="005356FD">
        <w:rPr>
          <w:rFonts w:ascii="Arial" w:hAnsi="Arial" w:cs="Arial"/>
          <w:sz w:val="24"/>
          <w:szCs w:val="24"/>
        </w:rPr>
        <w:t>, p. 153.</w:t>
      </w:r>
    </w:p>
    <w:p w:rsidR="006A7EC2" w:rsidRPr="005356FD" w:rsidRDefault="006A7EC2" w:rsidP="00727987">
      <w:pPr>
        <w:pStyle w:val="EndnoteText"/>
        <w:spacing w:line="480" w:lineRule="auto"/>
        <w:rPr>
          <w:rFonts w:ascii="Arial" w:hAnsi="Arial" w:cs="Arial"/>
          <w:sz w:val="24"/>
          <w:szCs w:val="24"/>
        </w:rPr>
      </w:pPr>
    </w:p>
  </w:endnote>
  <w:endnote w:id="9">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Montesquieu, </w:t>
      </w:r>
      <w:r w:rsidRPr="005356FD">
        <w:rPr>
          <w:rFonts w:ascii="Arial" w:hAnsi="Arial" w:cs="Arial"/>
          <w:i/>
          <w:sz w:val="24"/>
          <w:szCs w:val="24"/>
        </w:rPr>
        <w:t>The Spirit of the Laws</w:t>
      </w:r>
      <w:r w:rsidRPr="005356FD">
        <w:rPr>
          <w:rFonts w:ascii="Arial" w:hAnsi="Arial" w:cs="Arial"/>
          <w:sz w:val="24"/>
          <w:szCs w:val="24"/>
        </w:rPr>
        <w:t xml:space="preserve">, [1748] </w:t>
      </w:r>
      <w:r>
        <w:rPr>
          <w:rFonts w:ascii="Arial" w:hAnsi="Arial" w:cs="Arial"/>
          <w:sz w:val="24"/>
          <w:szCs w:val="24"/>
        </w:rPr>
        <w:t xml:space="preserve">trans </w:t>
      </w:r>
      <w:r w:rsidRPr="005356FD">
        <w:rPr>
          <w:rFonts w:ascii="Arial" w:hAnsi="Arial" w:cs="Arial"/>
          <w:sz w:val="24"/>
          <w:szCs w:val="24"/>
        </w:rPr>
        <w:t>Anne C</w:t>
      </w:r>
      <w:r>
        <w:rPr>
          <w:rFonts w:ascii="Arial" w:hAnsi="Arial" w:cs="Arial"/>
          <w:sz w:val="24"/>
          <w:szCs w:val="24"/>
        </w:rPr>
        <w:t xml:space="preserve">ohler, Basia Miller, and Harold Stone </w:t>
      </w:r>
      <w:r w:rsidR="009328B1">
        <w:rPr>
          <w:rFonts w:ascii="Arial" w:hAnsi="Arial" w:cs="Arial"/>
          <w:sz w:val="24"/>
          <w:szCs w:val="24"/>
        </w:rPr>
        <w:t>(</w:t>
      </w:r>
      <w:r>
        <w:rPr>
          <w:rFonts w:ascii="Arial" w:hAnsi="Arial" w:cs="Arial"/>
          <w:sz w:val="24"/>
          <w:szCs w:val="24"/>
        </w:rPr>
        <w:t>Cambridge: Cambridge University Press, 1989).</w:t>
      </w:r>
    </w:p>
    <w:p w:rsidR="006A7EC2" w:rsidRPr="005356FD" w:rsidRDefault="006A7EC2" w:rsidP="00727987">
      <w:pPr>
        <w:pStyle w:val="EndnoteText"/>
        <w:spacing w:line="480" w:lineRule="auto"/>
        <w:rPr>
          <w:rFonts w:ascii="Arial" w:hAnsi="Arial" w:cs="Arial"/>
          <w:sz w:val="24"/>
          <w:szCs w:val="24"/>
        </w:rPr>
      </w:pPr>
    </w:p>
  </w:endnote>
  <w:endnote w:id="10">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Judith N. Shklar, </w:t>
      </w:r>
      <w:r w:rsidRPr="005356FD">
        <w:rPr>
          <w:rFonts w:ascii="Arial" w:hAnsi="Arial" w:cs="Arial"/>
          <w:i/>
          <w:sz w:val="24"/>
          <w:szCs w:val="24"/>
        </w:rPr>
        <w:t xml:space="preserve">Freedom and Independence: A Study of the Political Ideas of Hegel’s Phenomenology of Mind </w:t>
      </w:r>
      <w:r w:rsidRPr="005356FD">
        <w:rPr>
          <w:rFonts w:ascii="Arial" w:hAnsi="Arial" w:cs="Arial"/>
          <w:sz w:val="24"/>
          <w:szCs w:val="24"/>
        </w:rPr>
        <w:t xml:space="preserve">(Cambridge: Cambridge University Press, 1976); Judith N. Shklar, </w:t>
      </w:r>
      <w:r w:rsidRPr="005356FD">
        <w:rPr>
          <w:rFonts w:ascii="Arial" w:hAnsi="Arial" w:cs="Arial"/>
          <w:i/>
          <w:sz w:val="24"/>
          <w:szCs w:val="24"/>
        </w:rPr>
        <w:t>Montesquieu</w:t>
      </w:r>
      <w:r w:rsidRPr="005356FD">
        <w:rPr>
          <w:rFonts w:ascii="Arial" w:hAnsi="Arial" w:cs="Arial"/>
          <w:sz w:val="24"/>
          <w:szCs w:val="24"/>
        </w:rPr>
        <w:t xml:space="preserve"> (Oxford University Press, 1987); and my own Charles Taylor inflected thesis: “The Spirit That Governs Cities: Modes of Human Association in the Writings of Montesquieu and Hegel,” PhD Dissertation, Harvard University, December 1975. </w:t>
      </w:r>
    </w:p>
    <w:p w:rsidR="006A7EC2" w:rsidRPr="005356FD" w:rsidRDefault="006A7EC2" w:rsidP="00727987">
      <w:pPr>
        <w:pStyle w:val="EndnoteText"/>
        <w:spacing w:line="480" w:lineRule="auto"/>
        <w:rPr>
          <w:rFonts w:ascii="Arial" w:hAnsi="Arial" w:cs="Arial"/>
          <w:sz w:val="24"/>
          <w:szCs w:val="24"/>
        </w:rPr>
      </w:pPr>
    </w:p>
  </w:endnote>
  <w:endnote w:id="11">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Paul Thomas, </w:t>
      </w:r>
      <w:r w:rsidRPr="005356FD">
        <w:rPr>
          <w:rFonts w:ascii="Arial" w:hAnsi="Arial" w:cs="Arial"/>
          <w:i/>
          <w:sz w:val="24"/>
          <w:szCs w:val="24"/>
        </w:rPr>
        <w:t>Karl Marx and the Anarchists</w:t>
      </w:r>
      <w:r w:rsidRPr="005356FD">
        <w:rPr>
          <w:rFonts w:ascii="Arial" w:hAnsi="Arial" w:cs="Arial"/>
          <w:sz w:val="24"/>
          <w:szCs w:val="24"/>
        </w:rPr>
        <w:t xml:space="preserve"> (London: Routledge &amp; Kegan Paul, 1980).</w:t>
      </w:r>
    </w:p>
    <w:p w:rsidR="006A7EC2" w:rsidRPr="005356FD" w:rsidRDefault="006A7EC2" w:rsidP="00727987">
      <w:pPr>
        <w:pStyle w:val="EndnoteText"/>
        <w:spacing w:line="480" w:lineRule="auto"/>
        <w:rPr>
          <w:rFonts w:ascii="Arial" w:hAnsi="Arial" w:cs="Arial"/>
          <w:sz w:val="24"/>
          <w:szCs w:val="24"/>
        </w:rPr>
      </w:pPr>
    </w:p>
  </w:endnote>
  <w:endnote w:id="12">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Jacob T. Levy, </w:t>
      </w:r>
      <w:r w:rsidRPr="005356FD">
        <w:rPr>
          <w:rFonts w:ascii="Arial" w:hAnsi="Arial" w:cs="Arial"/>
          <w:i/>
          <w:sz w:val="24"/>
          <w:szCs w:val="24"/>
        </w:rPr>
        <w:t>Rationalism, Pluralism, &amp; Freedom</w:t>
      </w:r>
      <w:r w:rsidRPr="005356FD">
        <w:rPr>
          <w:rFonts w:ascii="Arial" w:hAnsi="Arial" w:cs="Arial"/>
          <w:sz w:val="24"/>
          <w:szCs w:val="24"/>
        </w:rPr>
        <w:t xml:space="preserve"> (Oxford: Oxford University Press, 2015); For the suggestion that Rawls was allied with Hegel, see p. 290 note 7.</w:t>
      </w:r>
    </w:p>
    <w:p w:rsidR="006A7EC2" w:rsidRPr="005356FD" w:rsidRDefault="006A7EC2" w:rsidP="00727987">
      <w:pPr>
        <w:pStyle w:val="EndnoteText"/>
        <w:spacing w:line="480" w:lineRule="auto"/>
        <w:rPr>
          <w:rFonts w:ascii="Arial" w:hAnsi="Arial" w:cs="Arial"/>
          <w:sz w:val="24"/>
          <w:szCs w:val="24"/>
        </w:rPr>
      </w:pPr>
    </w:p>
  </w:endnote>
  <w:endnote w:id="13">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Michael Mosher, “The Particulars of a Universal Politics: Hegel’s Adaptation of Montesquieu’s Typology,” </w:t>
      </w:r>
      <w:r w:rsidRPr="005356FD">
        <w:rPr>
          <w:rFonts w:ascii="Arial" w:hAnsi="Arial" w:cs="Arial"/>
          <w:i/>
          <w:sz w:val="24"/>
          <w:szCs w:val="24"/>
        </w:rPr>
        <w:t>American Political Science Review</w:t>
      </w:r>
      <w:r w:rsidRPr="005356FD">
        <w:rPr>
          <w:rFonts w:ascii="Arial" w:hAnsi="Arial" w:cs="Arial"/>
          <w:sz w:val="24"/>
          <w:szCs w:val="24"/>
        </w:rPr>
        <w:t>, Vol. 78 No. 1, March 1984, 179-188.</w:t>
      </w:r>
    </w:p>
    <w:p w:rsidR="006A7EC2" w:rsidRPr="005356FD" w:rsidRDefault="006A7EC2" w:rsidP="00727987">
      <w:pPr>
        <w:pStyle w:val="EndnoteText"/>
        <w:spacing w:line="480" w:lineRule="auto"/>
        <w:rPr>
          <w:rFonts w:ascii="Arial" w:hAnsi="Arial" w:cs="Arial"/>
          <w:sz w:val="24"/>
          <w:szCs w:val="24"/>
        </w:rPr>
      </w:pPr>
    </w:p>
  </w:endnote>
  <w:endnote w:id="14">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Michael Oakeshott, </w:t>
      </w:r>
      <w:r w:rsidRPr="005356FD">
        <w:rPr>
          <w:rFonts w:ascii="Arial" w:hAnsi="Arial" w:cs="Arial"/>
          <w:i/>
          <w:sz w:val="24"/>
          <w:szCs w:val="24"/>
        </w:rPr>
        <w:t>On Human Conduct</w:t>
      </w:r>
      <w:r w:rsidRPr="005356FD">
        <w:rPr>
          <w:rFonts w:ascii="Arial" w:hAnsi="Arial" w:cs="Arial"/>
          <w:sz w:val="24"/>
          <w:szCs w:val="24"/>
        </w:rPr>
        <w:t xml:space="preserve"> (Oxford: Clarendon Press, 1975), p. 242.</w:t>
      </w:r>
    </w:p>
    <w:p w:rsidR="006A7EC2" w:rsidRPr="005356FD" w:rsidRDefault="006A7EC2" w:rsidP="00727987">
      <w:pPr>
        <w:pStyle w:val="EndnoteText"/>
        <w:spacing w:line="480" w:lineRule="auto"/>
        <w:rPr>
          <w:rFonts w:ascii="Arial" w:hAnsi="Arial" w:cs="Arial"/>
          <w:sz w:val="24"/>
          <w:szCs w:val="24"/>
        </w:rPr>
      </w:pPr>
    </w:p>
  </w:endnote>
  <w:endnote w:id="15">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Mosher, “The Judgmental Gaze of European Women: Gender, Sexuality, and the Critique of Republican Rule,” </w:t>
      </w:r>
      <w:r w:rsidRPr="005356FD">
        <w:rPr>
          <w:rFonts w:ascii="Arial" w:hAnsi="Arial" w:cs="Arial"/>
          <w:i/>
          <w:sz w:val="24"/>
          <w:szCs w:val="24"/>
        </w:rPr>
        <w:t>Political Theory</w:t>
      </w:r>
      <w:r w:rsidRPr="005356FD">
        <w:rPr>
          <w:rFonts w:ascii="Arial" w:hAnsi="Arial" w:cs="Arial"/>
          <w:sz w:val="24"/>
          <w:szCs w:val="24"/>
        </w:rPr>
        <w:t>, Vol. 22 No. 2, Feb 1994, 25-44</w:t>
      </w:r>
    </w:p>
    <w:p w:rsidR="006A7EC2" w:rsidRPr="005356FD" w:rsidRDefault="006A7EC2" w:rsidP="00727987">
      <w:pPr>
        <w:pStyle w:val="EndnoteText"/>
        <w:spacing w:line="480" w:lineRule="auto"/>
        <w:rPr>
          <w:rFonts w:ascii="Arial" w:hAnsi="Arial" w:cs="Arial"/>
          <w:sz w:val="24"/>
          <w:szCs w:val="24"/>
        </w:rPr>
      </w:pPr>
    </w:p>
  </w:endnote>
  <w:endnote w:id="16">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Diana Schaub, </w:t>
      </w:r>
      <w:r w:rsidRPr="005356FD">
        <w:rPr>
          <w:rFonts w:ascii="Arial" w:hAnsi="Arial" w:cs="Arial"/>
          <w:i/>
          <w:sz w:val="24"/>
          <w:szCs w:val="24"/>
        </w:rPr>
        <w:t>Montesquieu’s Erotic Liberalism: Women and Revolution in Montesquieu’s Persian Letters</w:t>
      </w:r>
      <w:r w:rsidRPr="005356FD">
        <w:rPr>
          <w:rFonts w:ascii="Arial" w:hAnsi="Arial" w:cs="Arial"/>
          <w:sz w:val="24"/>
          <w:szCs w:val="24"/>
        </w:rPr>
        <w:t xml:space="preserve"> (Lanham MD: Roman &amp; Littlefield, 1995).</w:t>
      </w:r>
    </w:p>
    <w:p w:rsidR="006A7EC2" w:rsidRPr="005356FD" w:rsidRDefault="006A7EC2" w:rsidP="00727987">
      <w:pPr>
        <w:pStyle w:val="EndnoteText"/>
        <w:spacing w:line="480" w:lineRule="auto"/>
        <w:rPr>
          <w:rFonts w:ascii="Arial" w:hAnsi="Arial" w:cs="Arial"/>
          <w:sz w:val="24"/>
          <w:szCs w:val="24"/>
        </w:rPr>
      </w:pPr>
    </w:p>
  </w:endnote>
  <w:endnote w:id="17">
    <w:p w:rsidR="006A7EC2" w:rsidRPr="003725A7" w:rsidRDefault="006A7EC2" w:rsidP="00727987">
      <w:pPr>
        <w:pStyle w:val="EndnoteText"/>
        <w:spacing w:line="480" w:lineRule="auto"/>
        <w:rPr>
          <w:rFonts w:ascii="Arial" w:hAnsi="Arial" w:cs="Arial"/>
          <w:sz w:val="24"/>
          <w:szCs w:val="24"/>
        </w:rPr>
      </w:pPr>
      <w:r w:rsidRPr="003725A7">
        <w:rPr>
          <w:rStyle w:val="EndnoteReference"/>
          <w:rFonts w:ascii="Arial" w:hAnsi="Arial" w:cs="Arial"/>
          <w:sz w:val="24"/>
          <w:szCs w:val="24"/>
        </w:rPr>
        <w:endnoteRef/>
      </w:r>
      <w:r w:rsidRPr="003725A7">
        <w:rPr>
          <w:rFonts w:ascii="Arial" w:hAnsi="Arial" w:cs="Arial"/>
          <w:sz w:val="24"/>
          <w:szCs w:val="24"/>
        </w:rPr>
        <w:t xml:space="preserve"> See my “Montesquieu on Empire and Enlightenment,” Chapter 5 of </w:t>
      </w:r>
      <w:r w:rsidRPr="003725A7">
        <w:rPr>
          <w:rFonts w:ascii="Arial" w:hAnsi="Arial" w:cs="Arial"/>
          <w:i/>
          <w:sz w:val="24"/>
          <w:szCs w:val="24"/>
        </w:rPr>
        <w:t>Empire and Modern Political Thought,</w:t>
      </w:r>
      <w:r w:rsidRPr="003725A7">
        <w:rPr>
          <w:rFonts w:ascii="Arial" w:hAnsi="Arial" w:cs="Arial"/>
          <w:sz w:val="24"/>
          <w:szCs w:val="24"/>
        </w:rPr>
        <w:t xml:space="preserve"> ed. Sankar Muthu, Cambridge University Press, 2012, 145-205; or “Montesquieu on Conquest: Three Cartesian Heroes and Five Good Enough Empires,” </w:t>
      </w:r>
      <w:r w:rsidRPr="003725A7">
        <w:rPr>
          <w:rFonts w:ascii="Arial" w:hAnsi="Arial" w:cs="Arial"/>
          <w:i/>
          <w:sz w:val="24"/>
          <w:szCs w:val="24"/>
        </w:rPr>
        <w:t>Revue Montesquieu</w:t>
      </w:r>
      <w:r w:rsidRPr="003725A7">
        <w:rPr>
          <w:rFonts w:ascii="Arial" w:hAnsi="Arial" w:cs="Arial"/>
          <w:sz w:val="24"/>
          <w:szCs w:val="24"/>
        </w:rPr>
        <w:t>, No° 8, 2005-2006, Societé Montesquieu, Libraire Droz, 81-110.</w:t>
      </w:r>
    </w:p>
    <w:p w:rsidR="006A7EC2" w:rsidRDefault="006A7EC2" w:rsidP="00727987">
      <w:pPr>
        <w:pStyle w:val="EndnoteText"/>
        <w:spacing w:line="480" w:lineRule="auto"/>
      </w:pPr>
    </w:p>
  </w:endnote>
  <w:endnote w:id="18">
    <w:p w:rsidR="006A7EC2" w:rsidRPr="00603FA4" w:rsidRDefault="006A7EC2" w:rsidP="00727987">
      <w:pPr>
        <w:pStyle w:val="EndnoteText"/>
        <w:spacing w:line="480" w:lineRule="auto"/>
        <w:rPr>
          <w:rFonts w:ascii="Arial" w:hAnsi="Arial" w:cs="Arial"/>
          <w:sz w:val="24"/>
          <w:szCs w:val="24"/>
        </w:rPr>
      </w:pPr>
      <w:r w:rsidRPr="00603FA4">
        <w:rPr>
          <w:rStyle w:val="EndnoteReference"/>
          <w:rFonts w:ascii="Arial" w:hAnsi="Arial" w:cs="Arial"/>
          <w:sz w:val="24"/>
          <w:szCs w:val="24"/>
        </w:rPr>
        <w:endnoteRef/>
      </w:r>
      <w:r w:rsidR="00822D29">
        <w:rPr>
          <w:rFonts w:ascii="Arial" w:hAnsi="Arial" w:cs="Arial"/>
          <w:sz w:val="24"/>
          <w:szCs w:val="24"/>
        </w:rPr>
        <w:t xml:space="preserve">  On </w:t>
      </w:r>
      <w:r w:rsidRPr="00603FA4">
        <w:rPr>
          <w:rFonts w:ascii="Arial" w:hAnsi="Arial" w:cs="Arial"/>
          <w:sz w:val="24"/>
          <w:szCs w:val="24"/>
        </w:rPr>
        <w:t xml:space="preserve">topics </w:t>
      </w:r>
      <w:r w:rsidR="00822D29">
        <w:rPr>
          <w:rFonts w:ascii="Arial" w:hAnsi="Arial" w:cs="Arial"/>
          <w:sz w:val="24"/>
          <w:szCs w:val="24"/>
        </w:rPr>
        <w:t xml:space="preserve">two and three, </w:t>
      </w:r>
      <w:r>
        <w:rPr>
          <w:rFonts w:ascii="Arial" w:hAnsi="Arial" w:cs="Arial"/>
          <w:sz w:val="24"/>
          <w:szCs w:val="24"/>
        </w:rPr>
        <w:t xml:space="preserve">see </w:t>
      </w:r>
      <w:r w:rsidRPr="00603FA4">
        <w:rPr>
          <w:rFonts w:ascii="Arial" w:hAnsi="Arial" w:cs="Arial"/>
          <w:sz w:val="24"/>
          <w:szCs w:val="24"/>
        </w:rPr>
        <w:t>Michael S</w:t>
      </w:r>
      <w:r>
        <w:rPr>
          <w:rFonts w:ascii="Arial" w:hAnsi="Arial" w:cs="Arial"/>
          <w:sz w:val="24"/>
          <w:szCs w:val="24"/>
        </w:rPr>
        <w:t>onenscher,</w:t>
      </w:r>
      <w:r w:rsidRPr="00603FA4">
        <w:rPr>
          <w:rFonts w:ascii="Arial" w:hAnsi="Arial" w:cs="Arial"/>
          <w:sz w:val="24"/>
          <w:szCs w:val="24"/>
        </w:rPr>
        <w:t xml:space="preserve"> </w:t>
      </w:r>
      <w:r w:rsidRPr="00603FA4">
        <w:rPr>
          <w:rFonts w:ascii="Arial" w:hAnsi="Arial" w:cs="Arial"/>
          <w:i/>
          <w:sz w:val="24"/>
          <w:szCs w:val="24"/>
        </w:rPr>
        <w:t xml:space="preserve">Before the Deluge: Public Debt, Inequality, and the Intellectual Origins of the French Revolution </w:t>
      </w:r>
      <w:r>
        <w:rPr>
          <w:rFonts w:ascii="Arial" w:hAnsi="Arial" w:cs="Arial"/>
          <w:sz w:val="24"/>
          <w:szCs w:val="24"/>
        </w:rPr>
        <w:t>(Princeton NY: Princeton University Press, 2007), especially chapter 2 “Montesquieu and the Idea of Monarchy.”</w:t>
      </w:r>
    </w:p>
    <w:p w:rsidR="006A7EC2" w:rsidRPr="00603FA4" w:rsidRDefault="006A7EC2" w:rsidP="00727987">
      <w:pPr>
        <w:pStyle w:val="EndnoteText"/>
        <w:spacing w:line="480" w:lineRule="auto"/>
        <w:rPr>
          <w:rFonts w:ascii="Arial" w:hAnsi="Arial" w:cs="Arial"/>
          <w:sz w:val="24"/>
          <w:szCs w:val="24"/>
        </w:rPr>
      </w:pPr>
    </w:p>
  </w:endnote>
  <w:endnote w:id="19">
    <w:p w:rsidR="006A7EC2" w:rsidRPr="005356FD"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Mosher, “Democratic Crises, Revolutions and Civil Resistance: R</w:t>
      </w:r>
      <w:r>
        <w:rPr>
          <w:rFonts w:ascii="Arial" w:hAnsi="Arial" w:cs="Arial"/>
          <w:sz w:val="24"/>
          <w:szCs w:val="24"/>
        </w:rPr>
        <w:t>evolutio</w:t>
      </w:r>
      <w:r w:rsidRPr="005356FD">
        <w:rPr>
          <w:rFonts w:ascii="Arial" w:hAnsi="Arial" w:cs="Arial"/>
          <w:sz w:val="24"/>
          <w:szCs w:val="24"/>
        </w:rPr>
        <w:t xml:space="preserve">nary Imaginaries in an Era of Enlightenment, 1640-1799,” in Michael Mosher and Anna Plassart eds., </w:t>
      </w:r>
      <w:r w:rsidRPr="005356FD">
        <w:rPr>
          <w:rFonts w:ascii="Arial" w:hAnsi="Arial" w:cs="Arial"/>
          <w:i/>
          <w:sz w:val="24"/>
          <w:szCs w:val="24"/>
        </w:rPr>
        <w:t>A Cultural History of Democracy in the Age of Enlightenment, Volume</w:t>
      </w:r>
      <w:r w:rsidRPr="005356FD">
        <w:rPr>
          <w:rFonts w:ascii="Arial" w:hAnsi="Arial" w:cs="Arial"/>
          <w:sz w:val="24"/>
          <w:szCs w:val="24"/>
        </w:rPr>
        <w:t xml:space="preserve"> 4 (London: Bloomsbury Press, 2021), pp. 175-200.</w:t>
      </w:r>
    </w:p>
    <w:p w:rsidR="006A7EC2" w:rsidRPr="00846C74" w:rsidRDefault="006A7EC2" w:rsidP="00727987">
      <w:pPr>
        <w:pStyle w:val="EndnoteText"/>
        <w:spacing w:line="480" w:lineRule="auto"/>
        <w:rPr>
          <w:rFonts w:ascii="Arial" w:hAnsi="Arial" w:cs="Arial"/>
          <w:sz w:val="24"/>
          <w:szCs w:val="24"/>
        </w:rPr>
      </w:pPr>
    </w:p>
  </w:endnote>
  <w:endnote w:id="20">
    <w:p w:rsidR="006A7EC2" w:rsidRPr="00846C74" w:rsidRDefault="006A7EC2" w:rsidP="00727987">
      <w:pPr>
        <w:pStyle w:val="EndnoteText"/>
        <w:spacing w:line="480" w:lineRule="auto"/>
        <w:rPr>
          <w:rFonts w:ascii="Arial" w:hAnsi="Arial" w:cs="Arial"/>
          <w:sz w:val="24"/>
          <w:szCs w:val="24"/>
        </w:rPr>
      </w:pPr>
      <w:r w:rsidRPr="00846C74">
        <w:rPr>
          <w:rStyle w:val="EndnoteReference"/>
          <w:rFonts w:ascii="Arial" w:hAnsi="Arial" w:cs="Arial"/>
          <w:sz w:val="24"/>
          <w:szCs w:val="24"/>
        </w:rPr>
        <w:endnoteRef/>
      </w:r>
      <w:r w:rsidRPr="00846C74">
        <w:rPr>
          <w:rFonts w:ascii="Arial" w:hAnsi="Arial" w:cs="Arial"/>
          <w:sz w:val="24"/>
          <w:szCs w:val="24"/>
        </w:rPr>
        <w:t xml:space="preserve"> See Ryan Patrick Hanley</w:t>
      </w:r>
      <w:r>
        <w:rPr>
          <w:rFonts w:ascii="Arial" w:hAnsi="Arial" w:cs="Arial"/>
          <w:sz w:val="24"/>
          <w:szCs w:val="24"/>
        </w:rPr>
        <w:t xml:space="preserve">, “Distance Learning: Political Education in the Persian Letters,” </w:t>
      </w:r>
      <w:r w:rsidRPr="00846C74">
        <w:rPr>
          <w:rFonts w:ascii="Arial" w:hAnsi="Arial" w:cs="Arial"/>
          <w:i/>
          <w:sz w:val="24"/>
          <w:szCs w:val="24"/>
        </w:rPr>
        <w:t>Review of Politics</w:t>
      </w:r>
      <w:r>
        <w:rPr>
          <w:rFonts w:ascii="Arial" w:hAnsi="Arial" w:cs="Arial"/>
          <w:sz w:val="24"/>
          <w:szCs w:val="24"/>
        </w:rPr>
        <w:t xml:space="preserve"> 83 No. 4 Fall 2021, 533-54. I agree with the overall thesis albeit by way of a slightly difference angle of vision and as filtered through a different literature.</w:t>
      </w:r>
    </w:p>
    <w:p w:rsidR="006A7EC2" w:rsidRPr="00846C74" w:rsidRDefault="006A7EC2" w:rsidP="00727987">
      <w:pPr>
        <w:pStyle w:val="EndnoteText"/>
        <w:spacing w:line="480" w:lineRule="auto"/>
        <w:rPr>
          <w:rFonts w:ascii="Arial" w:hAnsi="Arial" w:cs="Arial"/>
          <w:sz w:val="24"/>
          <w:szCs w:val="24"/>
        </w:rPr>
      </w:pPr>
    </w:p>
  </w:endnote>
  <w:endnote w:id="21">
    <w:p w:rsidR="006A7EC2" w:rsidRDefault="006A7EC2" w:rsidP="00727987">
      <w:pPr>
        <w:pStyle w:val="EndnoteText"/>
        <w:spacing w:line="480" w:lineRule="auto"/>
        <w:rPr>
          <w:rFonts w:ascii="Arial" w:hAnsi="Arial" w:cs="Arial"/>
          <w:sz w:val="24"/>
          <w:szCs w:val="24"/>
        </w:rPr>
      </w:pPr>
      <w:r w:rsidRPr="005356FD">
        <w:rPr>
          <w:rStyle w:val="EndnoteReference"/>
          <w:rFonts w:ascii="Arial" w:hAnsi="Arial" w:cs="Arial"/>
          <w:sz w:val="24"/>
          <w:szCs w:val="24"/>
        </w:rPr>
        <w:endnoteRef/>
      </w:r>
      <w:r w:rsidRPr="005356FD">
        <w:rPr>
          <w:rFonts w:ascii="Arial" w:hAnsi="Arial" w:cs="Arial"/>
          <w:sz w:val="24"/>
          <w:szCs w:val="24"/>
        </w:rPr>
        <w:t xml:space="preserve"> “Discours sur les motifs</w:t>
      </w:r>
      <w:r>
        <w:rPr>
          <w:rFonts w:ascii="Arial" w:hAnsi="Arial" w:cs="Arial"/>
          <w:sz w:val="24"/>
          <w:szCs w:val="24"/>
        </w:rPr>
        <w:t>,</w:t>
      </w:r>
      <w:r w:rsidRPr="005356FD">
        <w:rPr>
          <w:rFonts w:ascii="Arial" w:hAnsi="Arial" w:cs="Arial"/>
          <w:sz w:val="24"/>
          <w:szCs w:val="24"/>
        </w:rPr>
        <w:t xml:space="preserve">” </w:t>
      </w:r>
      <w:r w:rsidRPr="005356FD">
        <w:rPr>
          <w:rFonts w:ascii="Arial" w:hAnsi="Arial" w:cs="Arial"/>
          <w:i/>
          <w:sz w:val="24"/>
          <w:szCs w:val="24"/>
        </w:rPr>
        <w:t>Oeuvres Complètes de Montesquieu</w:t>
      </w:r>
      <w:r w:rsidRPr="005356FD">
        <w:rPr>
          <w:rFonts w:ascii="Arial" w:hAnsi="Arial" w:cs="Arial"/>
          <w:sz w:val="24"/>
          <w:szCs w:val="24"/>
        </w:rPr>
        <w:t xml:space="preserve">, Volume 8, 495-502; </w:t>
      </w:r>
      <w:r>
        <w:rPr>
          <w:rFonts w:ascii="Arial" w:hAnsi="Arial" w:cs="Arial"/>
          <w:sz w:val="24"/>
          <w:szCs w:val="24"/>
        </w:rPr>
        <w:t xml:space="preserve">See also Montesquieu, </w:t>
      </w:r>
      <w:r w:rsidRPr="003A5A6B">
        <w:rPr>
          <w:rFonts w:ascii="Arial" w:hAnsi="Arial" w:cs="Arial"/>
          <w:i/>
          <w:sz w:val="24"/>
          <w:szCs w:val="24"/>
        </w:rPr>
        <w:t>My Thoughts</w:t>
      </w:r>
      <w:r>
        <w:rPr>
          <w:rFonts w:ascii="Arial" w:hAnsi="Arial" w:cs="Arial"/>
          <w:sz w:val="24"/>
          <w:szCs w:val="24"/>
        </w:rPr>
        <w:t>, trans and ed. by Henry C. Clark (Indianapolis ID: Liberty Fund, 2012). No 1265, pp. 338-40.</w:t>
      </w:r>
      <w:r w:rsidRPr="005356FD">
        <w:rPr>
          <w:rFonts w:ascii="Arial" w:hAnsi="Arial" w:cs="Arial"/>
          <w:sz w:val="24"/>
          <w:szCs w:val="24"/>
        </w:rPr>
        <w:t xml:space="preserve"> </w:t>
      </w:r>
    </w:p>
    <w:p w:rsidR="006A7EC2" w:rsidRPr="00892370" w:rsidRDefault="006A7EC2" w:rsidP="00727987">
      <w:pPr>
        <w:pStyle w:val="EndnoteText"/>
        <w:spacing w:line="480" w:lineRule="auto"/>
        <w:rPr>
          <w:rFonts w:ascii="Arial" w:hAnsi="Arial" w:cs="Arial"/>
          <w:sz w:val="24"/>
          <w:szCs w:val="24"/>
        </w:rPr>
      </w:pPr>
    </w:p>
  </w:endnote>
  <w:endnote w:id="22">
    <w:p w:rsidR="006A7EC2" w:rsidRPr="00892370" w:rsidRDefault="006A7EC2" w:rsidP="00727987">
      <w:pPr>
        <w:pStyle w:val="EndnoteText"/>
        <w:spacing w:line="480" w:lineRule="auto"/>
        <w:rPr>
          <w:rFonts w:ascii="Arial" w:hAnsi="Arial" w:cs="Arial"/>
          <w:sz w:val="24"/>
          <w:szCs w:val="24"/>
        </w:rPr>
      </w:pPr>
      <w:r w:rsidRPr="00892370">
        <w:rPr>
          <w:rStyle w:val="EndnoteReference"/>
          <w:rFonts w:ascii="Arial" w:hAnsi="Arial" w:cs="Arial"/>
          <w:sz w:val="24"/>
          <w:szCs w:val="24"/>
        </w:rPr>
        <w:endnoteRef/>
      </w:r>
      <w:r w:rsidRPr="00892370">
        <w:rPr>
          <w:rFonts w:ascii="Arial" w:hAnsi="Arial" w:cs="Arial"/>
          <w:sz w:val="24"/>
          <w:szCs w:val="24"/>
        </w:rPr>
        <w:t xml:space="preserve"> G. W. F. Hegel, Phänomenologie des Geistes, </w:t>
      </w:r>
      <w:r>
        <w:rPr>
          <w:rFonts w:ascii="Arial" w:hAnsi="Arial" w:cs="Arial"/>
          <w:sz w:val="24"/>
          <w:szCs w:val="24"/>
        </w:rPr>
        <w:t xml:space="preserve">ed. Johannes Hoffmeister (Hamburg: Felix Meiner Verlag, 1952), </w:t>
      </w:r>
      <w:r w:rsidRPr="00892370">
        <w:rPr>
          <w:rFonts w:ascii="Arial" w:hAnsi="Arial" w:cs="Arial"/>
          <w:sz w:val="24"/>
          <w:szCs w:val="24"/>
        </w:rPr>
        <w:t>pp. 385-406</w:t>
      </w:r>
      <w:r>
        <w:rPr>
          <w:rFonts w:ascii="Arial" w:hAnsi="Arial" w:cs="Arial"/>
          <w:sz w:val="24"/>
          <w:szCs w:val="24"/>
        </w:rPr>
        <w:t xml:space="preserve">; </w:t>
      </w:r>
      <w:r w:rsidRPr="00BC6BAD">
        <w:rPr>
          <w:rFonts w:ascii="Arial" w:hAnsi="Arial" w:cs="Arial"/>
          <w:i/>
          <w:sz w:val="24"/>
          <w:szCs w:val="24"/>
        </w:rPr>
        <w:t>Phenomenology of Spirit</w:t>
      </w:r>
      <w:r>
        <w:rPr>
          <w:rFonts w:ascii="Arial" w:hAnsi="Arial" w:cs="Arial"/>
          <w:sz w:val="24"/>
          <w:szCs w:val="24"/>
        </w:rPr>
        <w:t xml:space="preserve"> trans A. A. Miller (Oxford: Oxford University Press, 1977), pp. 329-48.</w:t>
      </w:r>
    </w:p>
    <w:p w:rsidR="006A7EC2" w:rsidRPr="00E55079" w:rsidRDefault="006A7EC2" w:rsidP="00727987">
      <w:pPr>
        <w:pStyle w:val="EndnoteText"/>
        <w:spacing w:line="480" w:lineRule="auto"/>
        <w:rPr>
          <w:rFonts w:ascii="Arial" w:hAnsi="Arial" w:cs="Arial"/>
          <w:sz w:val="24"/>
          <w:szCs w:val="24"/>
        </w:rPr>
      </w:pPr>
    </w:p>
  </w:endnote>
  <w:endnote w:id="23">
    <w:p w:rsidR="006A7EC2" w:rsidRPr="00E55079" w:rsidRDefault="006A7EC2" w:rsidP="00727987">
      <w:pPr>
        <w:pStyle w:val="EndnoteText"/>
        <w:spacing w:line="480" w:lineRule="auto"/>
        <w:rPr>
          <w:rFonts w:ascii="Arial" w:hAnsi="Arial" w:cs="Arial"/>
          <w:sz w:val="24"/>
          <w:szCs w:val="24"/>
        </w:rPr>
      </w:pPr>
      <w:r w:rsidRPr="00E55079">
        <w:rPr>
          <w:rStyle w:val="EndnoteReference"/>
          <w:rFonts w:ascii="Arial" w:hAnsi="Arial" w:cs="Arial"/>
          <w:sz w:val="24"/>
          <w:szCs w:val="24"/>
        </w:rPr>
        <w:endnoteRef/>
      </w:r>
      <w:r>
        <w:rPr>
          <w:rFonts w:ascii="Arial" w:hAnsi="Arial" w:cs="Arial"/>
          <w:sz w:val="24"/>
          <w:szCs w:val="24"/>
        </w:rPr>
        <w:t xml:space="preserve"> </w:t>
      </w:r>
      <w:r w:rsidRPr="00E55079">
        <w:rPr>
          <w:rFonts w:ascii="Arial" w:hAnsi="Arial" w:cs="Arial"/>
          <w:sz w:val="24"/>
          <w:szCs w:val="24"/>
        </w:rPr>
        <w:t xml:space="preserve">Vickie B. Sullivan, </w:t>
      </w:r>
      <w:r w:rsidRPr="00BC6BAD">
        <w:rPr>
          <w:rFonts w:ascii="Arial" w:hAnsi="Arial" w:cs="Arial"/>
          <w:i/>
          <w:sz w:val="24"/>
          <w:szCs w:val="24"/>
        </w:rPr>
        <w:t>Montesquieu &amp; the Despotic Ideas of Europe</w:t>
      </w:r>
      <w:r w:rsidRPr="00E55079">
        <w:rPr>
          <w:rFonts w:ascii="Arial" w:hAnsi="Arial" w:cs="Arial"/>
          <w:sz w:val="24"/>
          <w:szCs w:val="24"/>
        </w:rPr>
        <w:t xml:space="preserve"> (Chicago IL: University of Chicago Press, 2017). See my review, </w:t>
      </w:r>
      <w:r w:rsidRPr="00BC6BAD">
        <w:rPr>
          <w:rFonts w:ascii="Arial" w:hAnsi="Arial" w:cs="Arial"/>
          <w:i/>
          <w:sz w:val="24"/>
          <w:szCs w:val="24"/>
        </w:rPr>
        <w:t>Perspectives on Politics</w:t>
      </w:r>
      <w:r>
        <w:rPr>
          <w:rFonts w:ascii="Arial" w:hAnsi="Arial" w:cs="Arial"/>
          <w:sz w:val="24"/>
          <w:szCs w:val="24"/>
        </w:rPr>
        <w:t>, 16 No. 3, September 2018, 826-</w:t>
      </w:r>
      <w:r w:rsidRPr="00E55079">
        <w:rPr>
          <w:rFonts w:ascii="Arial" w:hAnsi="Arial" w:cs="Arial"/>
          <w:sz w:val="24"/>
          <w:szCs w:val="24"/>
        </w:rPr>
        <w:t>28.</w:t>
      </w:r>
    </w:p>
    <w:p w:rsidR="006A7EC2" w:rsidRPr="009D4572" w:rsidRDefault="006A7EC2" w:rsidP="00727987">
      <w:pPr>
        <w:pStyle w:val="EndnoteText"/>
        <w:spacing w:line="480" w:lineRule="auto"/>
        <w:rPr>
          <w:rFonts w:ascii="Arial" w:hAnsi="Arial" w:cs="Arial"/>
          <w:sz w:val="24"/>
          <w:szCs w:val="24"/>
        </w:rPr>
      </w:pPr>
    </w:p>
  </w:endnote>
  <w:endnote w:id="24">
    <w:p w:rsidR="006A7EC2" w:rsidRPr="009D4572" w:rsidRDefault="006A7EC2" w:rsidP="00727987">
      <w:pPr>
        <w:pStyle w:val="EndnoteText"/>
        <w:spacing w:line="480" w:lineRule="auto"/>
        <w:rPr>
          <w:rFonts w:ascii="Arial" w:hAnsi="Arial" w:cs="Arial"/>
          <w:sz w:val="24"/>
          <w:szCs w:val="24"/>
        </w:rPr>
      </w:pPr>
      <w:r w:rsidRPr="009D4572">
        <w:rPr>
          <w:rStyle w:val="EndnoteReference"/>
          <w:rFonts w:ascii="Arial" w:hAnsi="Arial" w:cs="Arial"/>
          <w:sz w:val="24"/>
          <w:szCs w:val="24"/>
        </w:rPr>
        <w:endnoteRef/>
      </w:r>
      <w:r w:rsidRPr="009D4572">
        <w:rPr>
          <w:rFonts w:ascii="Arial" w:hAnsi="Arial" w:cs="Arial"/>
          <w:sz w:val="24"/>
          <w:szCs w:val="24"/>
        </w:rPr>
        <w:t xml:space="preserve"> Evident theoretically in Hegel and actually in Japan. See </w:t>
      </w:r>
      <w:r>
        <w:rPr>
          <w:rFonts w:ascii="Arial" w:hAnsi="Arial" w:cs="Arial"/>
          <w:sz w:val="24"/>
          <w:szCs w:val="24"/>
        </w:rPr>
        <w:t>Mosher,</w:t>
      </w:r>
      <w:r w:rsidR="009328B1">
        <w:rPr>
          <w:rFonts w:ascii="Arial" w:hAnsi="Arial" w:cs="Arial"/>
          <w:sz w:val="24"/>
          <w:szCs w:val="24"/>
        </w:rPr>
        <w:t xml:space="preserve"> </w:t>
      </w:r>
      <w:r w:rsidRPr="009D4572">
        <w:rPr>
          <w:rFonts w:ascii="Arial" w:hAnsi="Arial" w:cs="Arial"/>
          <w:sz w:val="24"/>
          <w:szCs w:val="24"/>
        </w:rPr>
        <w:t>“Nihonteki Riso to Hegeru Seijiron” [Japanese Ideals and Hegel’s Political Argument] in Gendai Nihon no Paburiku Firosofi [Public Philosophy in Modern Japan], Naoshi Yamawaki ed., (Tokyo: Shinseisha, 1998), pp. 80-99.</w:t>
      </w:r>
    </w:p>
    <w:p w:rsidR="006A7EC2" w:rsidRPr="009D4572" w:rsidRDefault="006A7EC2" w:rsidP="00727987">
      <w:pPr>
        <w:pStyle w:val="EndnoteText"/>
        <w:spacing w:line="480" w:lineRule="auto"/>
        <w:rPr>
          <w:rFonts w:ascii="Arial" w:hAnsi="Arial" w:cs="Arial"/>
          <w:sz w:val="24"/>
          <w:szCs w:val="24"/>
        </w:rPr>
      </w:pPr>
    </w:p>
  </w:endnote>
  <w:endnote w:id="25">
    <w:p w:rsidR="006A7EC2" w:rsidRPr="009D1BA4" w:rsidRDefault="006A7EC2" w:rsidP="00727987">
      <w:pPr>
        <w:pStyle w:val="EndnoteText"/>
        <w:spacing w:line="480" w:lineRule="auto"/>
        <w:rPr>
          <w:rFonts w:ascii="Arial" w:hAnsi="Arial" w:cs="Arial"/>
          <w:sz w:val="24"/>
          <w:szCs w:val="24"/>
        </w:rPr>
      </w:pPr>
      <w:r w:rsidRPr="009D1BA4">
        <w:rPr>
          <w:rStyle w:val="EndnoteReference"/>
          <w:rFonts w:ascii="Arial" w:hAnsi="Arial" w:cs="Arial"/>
          <w:sz w:val="24"/>
          <w:szCs w:val="24"/>
        </w:rPr>
        <w:endnoteRef/>
      </w:r>
      <w:r w:rsidRPr="009D1BA4">
        <w:rPr>
          <w:rFonts w:ascii="Arial" w:hAnsi="Arial" w:cs="Arial"/>
          <w:sz w:val="24"/>
          <w:szCs w:val="24"/>
        </w:rPr>
        <w:t xml:space="preserve"> Christopher Clark, </w:t>
      </w:r>
      <w:r w:rsidRPr="009D1BA4">
        <w:rPr>
          <w:rFonts w:ascii="Arial" w:hAnsi="Arial" w:cs="Arial"/>
          <w:i/>
          <w:sz w:val="24"/>
          <w:szCs w:val="24"/>
        </w:rPr>
        <w:t>Time and Power: Visions of History in German Politics, from the Thirty Years’ War to the Third Reich</w:t>
      </w:r>
      <w:r>
        <w:rPr>
          <w:rFonts w:ascii="Arial" w:hAnsi="Arial" w:cs="Arial"/>
          <w:sz w:val="24"/>
          <w:szCs w:val="24"/>
        </w:rPr>
        <w:t xml:space="preserve"> (Princeton NY: Princeton University Politics, 2019). p. 2. </w:t>
      </w:r>
      <w:r w:rsidR="00727987">
        <w:rPr>
          <w:rFonts w:ascii="Arial" w:hAnsi="Arial" w:cs="Arial"/>
          <w:sz w:val="24"/>
          <w:szCs w:val="24"/>
        </w:rPr>
        <w:t xml:space="preserve">For two essays which explore </w:t>
      </w:r>
      <w:r w:rsidR="009328B1">
        <w:rPr>
          <w:rFonts w:ascii="Arial" w:hAnsi="Arial" w:cs="Arial"/>
          <w:sz w:val="24"/>
          <w:szCs w:val="24"/>
        </w:rPr>
        <w:t xml:space="preserve">the second of </w:t>
      </w:r>
      <w:r w:rsidR="00727987">
        <w:rPr>
          <w:rFonts w:ascii="Arial" w:hAnsi="Arial" w:cs="Arial"/>
          <w:sz w:val="24"/>
          <w:szCs w:val="24"/>
        </w:rPr>
        <w:t xml:space="preserve">these </w:t>
      </w:r>
      <w:r w:rsidR="009328B1">
        <w:rPr>
          <w:rFonts w:ascii="Arial" w:hAnsi="Arial" w:cs="Arial"/>
          <w:sz w:val="24"/>
          <w:szCs w:val="24"/>
        </w:rPr>
        <w:t>18</w:t>
      </w:r>
      <w:r w:rsidR="009328B1" w:rsidRPr="009328B1">
        <w:rPr>
          <w:rFonts w:ascii="Arial" w:hAnsi="Arial" w:cs="Arial"/>
          <w:sz w:val="24"/>
          <w:szCs w:val="24"/>
          <w:vertAlign w:val="superscript"/>
        </w:rPr>
        <w:t>th</w:t>
      </w:r>
      <w:r w:rsidR="009328B1">
        <w:rPr>
          <w:rFonts w:ascii="Arial" w:hAnsi="Arial" w:cs="Arial"/>
          <w:sz w:val="24"/>
          <w:szCs w:val="24"/>
        </w:rPr>
        <w:t xml:space="preserve"> century </w:t>
      </w:r>
      <w:r w:rsidR="00727987">
        <w:rPr>
          <w:rFonts w:ascii="Arial" w:hAnsi="Arial" w:cs="Arial"/>
          <w:sz w:val="24"/>
          <w:szCs w:val="24"/>
        </w:rPr>
        <w:t xml:space="preserve">temporalities, see my </w:t>
      </w:r>
      <w:r w:rsidRPr="009D4572">
        <w:rPr>
          <w:rFonts w:ascii="Arial" w:hAnsi="Arial" w:cs="Arial"/>
          <w:sz w:val="24"/>
          <w:szCs w:val="24"/>
        </w:rPr>
        <w:t>“What Montesquieu Taught—‘Perfection does not Concern Men or Things Universally,’”</w:t>
      </w:r>
      <w:r>
        <w:rPr>
          <w:rFonts w:ascii="Arial" w:hAnsi="Arial" w:cs="Arial"/>
          <w:sz w:val="24"/>
          <w:szCs w:val="24"/>
        </w:rPr>
        <w:t xml:space="preserve"> in </w:t>
      </w:r>
      <w:r w:rsidRPr="009D4572">
        <w:rPr>
          <w:rFonts w:ascii="Arial" w:hAnsi="Arial" w:cs="Arial"/>
          <w:i/>
          <w:sz w:val="24"/>
          <w:szCs w:val="24"/>
        </w:rPr>
        <w:t>Montesquieu and His Legacy</w:t>
      </w:r>
      <w:r w:rsidRPr="009D4572">
        <w:rPr>
          <w:rFonts w:ascii="Arial" w:hAnsi="Arial" w:cs="Arial"/>
          <w:sz w:val="24"/>
          <w:szCs w:val="24"/>
        </w:rPr>
        <w:t>, ed. Rebecca E. K</w:t>
      </w:r>
      <w:r>
        <w:rPr>
          <w:rFonts w:ascii="Arial" w:hAnsi="Arial" w:cs="Arial"/>
          <w:sz w:val="24"/>
          <w:szCs w:val="24"/>
        </w:rPr>
        <w:t xml:space="preserve">ingston, SUNY Press, 2009, 7-28; and </w:t>
      </w:r>
      <w:r w:rsidRPr="009D4572">
        <w:rPr>
          <w:rFonts w:ascii="Arial" w:hAnsi="Arial" w:cs="Arial"/>
          <w:sz w:val="24"/>
          <w:szCs w:val="24"/>
        </w:rPr>
        <w:t xml:space="preserve">“Free Trade, Free Speech, and Free Love: Monarchy from the Liberal Prospect in mid-eighteenth century France,” Chapter 5, </w:t>
      </w:r>
      <w:r w:rsidRPr="009D4572">
        <w:rPr>
          <w:rFonts w:ascii="Arial" w:hAnsi="Arial" w:cs="Arial"/>
          <w:i/>
          <w:sz w:val="24"/>
          <w:szCs w:val="24"/>
        </w:rPr>
        <w:t>Monarchisms in the Age of Enlightenment: Liberty, Patriotism, and the Common Good</w:t>
      </w:r>
      <w:r w:rsidRPr="009D4572">
        <w:rPr>
          <w:rFonts w:ascii="Arial" w:hAnsi="Arial" w:cs="Arial"/>
          <w:sz w:val="24"/>
          <w:szCs w:val="24"/>
        </w:rPr>
        <w:t>, eds. Hans Blom, John Christian Laursen, and Luisa Simonut</w:t>
      </w:r>
      <w:r>
        <w:rPr>
          <w:rFonts w:ascii="Arial" w:hAnsi="Arial" w:cs="Arial"/>
          <w:sz w:val="24"/>
          <w:szCs w:val="24"/>
        </w:rPr>
        <w:t>ti (Toronto: University of Toronto Press, 2007)</w:t>
      </w:r>
      <w:r w:rsidRPr="009D4572">
        <w:rPr>
          <w:rFonts w:ascii="Arial" w:hAnsi="Arial" w:cs="Arial"/>
          <w:sz w:val="24"/>
          <w:szCs w:val="24"/>
        </w:rPr>
        <w:t xml:space="preserve"> 101-18.</w:t>
      </w:r>
    </w:p>
  </w:endnote>
  <w:endnote w:id="26">
    <w:p w:rsidR="006A7EC2" w:rsidRPr="00EF48DF" w:rsidRDefault="006A7EC2" w:rsidP="00727987">
      <w:pPr>
        <w:pStyle w:val="EndnoteText"/>
        <w:spacing w:line="480" w:lineRule="auto"/>
        <w:rPr>
          <w:rFonts w:ascii="Arial" w:hAnsi="Arial" w:cs="Arial"/>
          <w:sz w:val="24"/>
          <w:szCs w:val="24"/>
        </w:rPr>
      </w:pPr>
    </w:p>
  </w:endnote>
  <w:endnote w:id="27">
    <w:p w:rsidR="0045143A" w:rsidRDefault="0045143A" w:rsidP="00727987">
      <w:pPr>
        <w:pStyle w:val="EndnoteText"/>
        <w:spacing w:line="480" w:lineRule="auto"/>
        <w:rPr>
          <w:rFonts w:ascii="Arial" w:hAnsi="Arial" w:cs="Arial"/>
          <w:sz w:val="24"/>
          <w:szCs w:val="24"/>
        </w:rPr>
      </w:pPr>
      <w:r w:rsidRPr="00EF48DF">
        <w:rPr>
          <w:rStyle w:val="EndnoteReference"/>
          <w:rFonts w:ascii="Arial" w:hAnsi="Arial" w:cs="Arial"/>
          <w:sz w:val="24"/>
          <w:szCs w:val="24"/>
        </w:rPr>
        <w:endnoteRef/>
      </w:r>
      <w:r w:rsidRPr="00EF48DF">
        <w:rPr>
          <w:rFonts w:ascii="Arial" w:hAnsi="Arial" w:cs="Arial"/>
          <w:sz w:val="24"/>
          <w:szCs w:val="24"/>
        </w:rPr>
        <w:t xml:space="preserve"> Diderot, </w:t>
      </w:r>
      <w:r w:rsidRPr="00EF48DF">
        <w:rPr>
          <w:rFonts w:ascii="Arial" w:hAnsi="Arial" w:cs="Arial"/>
          <w:i/>
          <w:sz w:val="24"/>
          <w:szCs w:val="24"/>
        </w:rPr>
        <w:t>Rameau’s Nephew</w:t>
      </w:r>
      <w:r>
        <w:rPr>
          <w:rFonts w:ascii="Arial" w:hAnsi="Arial" w:cs="Arial"/>
          <w:sz w:val="24"/>
          <w:szCs w:val="24"/>
        </w:rPr>
        <w:t>,</w:t>
      </w:r>
      <w:r w:rsidRPr="00EF48DF">
        <w:rPr>
          <w:rFonts w:ascii="Arial" w:hAnsi="Arial" w:cs="Arial"/>
          <w:sz w:val="24"/>
          <w:szCs w:val="24"/>
        </w:rPr>
        <w:t xml:space="preserve"> trans</w:t>
      </w:r>
      <w:r>
        <w:rPr>
          <w:rFonts w:ascii="Arial" w:hAnsi="Arial" w:cs="Arial"/>
          <w:sz w:val="24"/>
          <w:szCs w:val="24"/>
        </w:rPr>
        <w:t>. J</w:t>
      </w:r>
      <w:r w:rsidRPr="00EF48DF">
        <w:rPr>
          <w:rFonts w:ascii="Arial" w:hAnsi="Arial" w:cs="Arial"/>
          <w:sz w:val="24"/>
          <w:szCs w:val="24"/>
        </w:rPr>
        <w:t>acques Barzun and</w:t>
      </w:r>
      <w:r w:rsidR="009328B1">
        <w:rPr>
          <w:rFonts w:ascii="Arial" w:hAnsi="Arial" w:cs="Arial"/>
          <w:sz w:val="24"/>
          <w:szCs w:val="24"/>
        </w:rPr>
        <w:t xml:space="preserve"> Ralph H. Bowen (Indianapolis IN</w:t>
      </w:r>
      <w:r w:rsidRPr="00EF48DF">
        <w:rPr>
          <w:rFonts w:ascii="Arial" w:hAnsi="Arial" w:cs="Arial"/>
          <w:sz w:val="24"/>
          <w:szCs w:val="24"/>
        </w:rPr>
        <w:t>: Hackett, 1956, 2001)</w:t>
      </w:r>
    </w:p>
    <w:p w:rsidR="0045143A" w:rsidRPr="00EF48DF" w:rsidRDefault="0045143A" w:rsidP="00727987">
      <w:pPr>
        <w:pStyle w:val="EndnoteText"/>
        <w:spacing w:line="480" w:lineRule="auto"/>
        <w:rPr>
          <w:rFonts w:ascii="Arial" w:hAnsi="Arial" w:cs="Arial"/>
          <w:sz w:val="24"/>
          <w:szCs w:val="24"/>
        </w:rPr>
      </w:pPr>
    </w:p>
  </w:endnote>
  <w:endnote w:id="28">
    <w:p w:rsidR="006A7EC2" w:rsidRPr="00EF48DF" w:rsidRDefault="006A7EC2" w:rsidP="00727987">
      <w:pPr>
        <w:pStyle w:val="EndnoteText"/>
        <w:spacing w:line="480" w:lineRule="auto"/>
        <w:rPr>
          <w:rFonts w:ascii="Arial" w:hAnsi="Arial" w:cs="Arial"/>
          <w:sz w:val="24"/>
          <w:szCs w:val="24"/>
        </w:rPr>
      </w:pPr>
      <w:r w:rsidRPr="00EF48DF">
        <w:rPr>
          <w:rStyle w:val="EndnoteReference"/>
          <w:rFonts w:ascii="Arial" w:hAnsi="Arial" w:cs="Arial"/>
          <w:sz w:val="24"/>
          <w:szCs w:val="24"/>
        </w:rPr>
        <w:endnoteRef/>
      </w:r>
      <w:r w:rsidRPr="00EF48DF">
        <w:rPr>
          <w:rFonts w:ascii="Arial" w:hAnsi="Arial" w:cs="Arial"/>
          <w:sz w:val="24"/>
          <w:szCs w:val="24"/>
        </w:rPr>
        <w:t xml:space="preserve"> Mosher, </w:t>
      </w:r>
      <w:r>
        <w:rPr>
          <w:rFonts w:ascii="Arial" w:hAnsi="Arial" w:cs="Arial"/>
          <w:sz w:val="24"/>
          <w:szCs w:val="24"/>
        </w:rPr>
        <w:t xml:space="preserve">“Democratic Crises,” </w:t>
      </w:r>
      <w:r w:rsidRPr="00EF48DF">
        <w:rPr>
          <w:rFonts w:ascii="Arial" w:hAnsi="Arial" w:cs="Arial"/>
          <w:i/>
          <w:sz w:val="24"/>
          <w:szCs w:val="24"/>
        </w:rPr>
        <w:t>A Cultural History of Democracy</w:t>
      </w:r>
      <w:r>
        <w:rPr>
          <w:rFonts w:ascii="Arial" w:hAnsi="Arial" w:cs="Arial"/>
          <w:sz w:val="24"/>
          <w:szCs w:val="24"/>
        </w:rPr>
        <w:t xml:space="preserve">, </w:t>
      </w:r>
      <w:r w:rsidRPr="00EF48DF">
        <w:rPr>
          <w:rFonts w:ascii="Arial" w:hAnsi="Arial" w:cs="Arial"/>
          <w:sz w:val="24"/>
          <w:szCs w:val="24"/>
        </w:rPr>
        <w:t>p. 194.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61433"/>
      <w:docPartObj>
        <w:docPartGallery w:val="Page Numbers (Bottom of Page)"/>
        <w:docPartUnique/>
      </w:docPartObj>
    </w:sdtPr>
    <w:sdtEndPr>
      <w:rPr>
        <w:noProof/>
      </w:rPr>
    </w:sdtEndPr>
    <w:sdtContent>
      <w:p w:rsidR="006A7EC2" w:rsidRDefault="006A7EC2">
        <w:pPr>
          <w:pStyle w:val="Footer"/>
          <w:jc w:val="center"/>
        </w:pPr>
        <w:r>
          <w:fldChar w:fldCharType="begin"/>
        </w:r>
        <w:r>
          <w:instrText xml:space="preserve"> PAGE   \* MERGEFORMAT </w:instrText>
        </w:r>
        <w:r>
          <w:fldChar w:fldCharType="separate"/>
        </w:r>
        <w:r w:rsidR="00750630">
          <w:rPr>
            <w:noProof/>
          </w:rPr>
          <w:t>1</w:t>
        </w:r>
        <w:r>
          <w:rPr>
            <w:noProof/>
          </w:rPr>
          <w:fldChar w:fldCharType="end"/>
        </w:r>
      </w:p>
    </w:sdtContent>
  </w:sdt>
  <w:p w:rsidR="006A7EC2" w:rsidRDefault="006A7E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21" w:rsidRDefault="005C2121" w:rsidP="00942081">
      <w:pPr>
        <w:spacing w:after="0" w:line="240" w:lineRule="auto"/>
      </w:pPr>
      <w:r>
        <w:separator/>
      </w:r>
    </w:p>
  </w:footnote>
  <w:footnote w:type="continuationSeparator" w:id="0">
    <w:p w:rsidR="005C2121" w:rsidRDefault="005C2121" w:rsidP="00942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2F8"/>
    <w:multiLevelType w:val="hybridMultilevel"/>
    <w:tmpl w:val="462EE734"/>
    <w:lvl w:ilvl="0" w:tplc="D2EE7A5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E366F"/>
    <w:multiLevelType w:val="hybridMultilevel"/>
    <w:tmpl w:val="FA16CE64"/>
    <w:lvl w:ilvl="0" w:tplc="0040F95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D3CA3"/>
    <w:multiLevelType w:val="hybridMultilevel"/>
    <w:tmpl w:val="A038F300"/>
    <w:lvl w:ilvl="0" w:tplc="505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12D2C"/>
    <w:multiLevelType w:val="hybridMultilevel"/>
    <w:tmpl w:val="AB1277D2"/>
    <w:lvl w:ilvl="0" w:tplc="CFB84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B5CDB"/>
    <w:multiLevelType w:val="hybridMultilevel"/>
    <w:tmpl w:val="F0245A3C"/>
    <w:lvl w:ilvl="0" w:tplc="0AF600F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C2F15"/>
    <w:multiLevelType w:val="hybridMultilevel"/>
    <w:tmpl w:val="92487D40"/>
    <w:lvl w:ilvl="0" w:tplc="54B2B38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01933"/>
    <w:multiLevelType w:val="hybridMultilevel"/>
    <w:tmpl w:val="61846422"/>
    <w:lvl w:ilvl="0" w:tplc="17264A4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63"/>
    <w:rsid w:val="000068EC"/>
    <w:rsid w:val="00016B81"/>
    <w:rsid w:val="00024043"/>
    <w:rsid w:val="000240B9"/>
    <w:rsid w:val="00050532"/>
    <w:rsid w:val="00055EC6"/>
    <w:rsid w:val="0006070F"/>
    <w:rsid w:val="000A2499"/>
    <w:rsid w:val="000B12AA"/>
    <w:rsid w:val="000C45C9"/>
    <w:rsid w:val="000D2D29"/>
    <w:rsid w:val="000D329D"/>
    <w:rsid w:val="000D52B9"/>
    <w:rsid w:val="000E3680"/>
    <w:rsid w:val="000F0880"/>
    <w:rsid w:val="00110F5B"/>
    <w:rsid w:val="00120DFF"/>
    <w:rsid w:val="00126E6B"/>
    <w:rsid w:val="001309D7"/>
    <w:rsid w:val="00131B7B"/>
    <w:rsid w:val="001627E3"/>
    <w:rsid w:val="00166E55"/>
    <w:rsid w:val="001713F6"/>
    <w:rsid w:val="001B570E"/>
    <w:rsid w:val="001D2DCF"/>
    <w:rsid w:val="002434D4"/>
    <w:rsid w:val="002439FB"/>
    <w:rsid w:val="00245A70"/>
    <w:rsid w:val="002629DA"/>
    <w:rsid w:val="002710EA"/>
    <w:rsid w:val="0028357C"/>
    <w:rsid w:val="002836B9"/>
    <w:rsid w:val="002B31A2"/>
    <w:rsid w:val="002D2591"/>
    <w:rsid w:val="002D264C"/>
    <w:rsid w:val="002D316A"/>
    <w:rsid w:val="002D37ED"/>
    <w:rsid w:val="002E675E"/>
    <w:rsid w:val="002F0D29"/>
    <w:rsid w:val="003106DD"/>
    <w:rsid w:val="00312400"/>
    <w:rsid w:val="003159AB"/>
    <w:rsid w:val="00336D15"/>
    <w:rsid w:val="00365572"/>
    <w:rsid w:val="003725A7"/>
    <w:rsid w:val="003836C4"/>
    <w:rsid w:val="003844A8"/>
    <w:rsid w:val="0039043C"/>
    <w:rsid w:val="00393732"/>
    <w:rsid w:val="003948A5"/>
    <w:rsid w:val="003A0FBE"/>
    <w:rsid w:val="003A5A6B"/>
    <w:rsid w:val="003C5471"/>
    <w:rsid w:val="00403408"/>
    <w:rsid w:val="00414E5A"/>
    <w:rsid w:val="00422DEC"/>
    <w:rsid w:val="00422ED3"/>
    <w:rsid w:val="00424B19"/>
    <w:rsid w:val="00427C10"/>
    <w:rsid w:val="00442719"/>
    <w:rsid w:val="0045143A"/>
    <w:rsid w:val="00461B8E"/>
    <w:rsid w:val="00494B5F"/>
    <w:rsid w:val="004A2B7F"/>
    <w:rsid w:val="004C6397"/>
    <w:rsid w:val="004D4092"/>
    <w:rsid w:val="00507FAC"/>
    <w:rsid w:val="005218AC"/>
    <w:rsid w:val="005242A3"/>
    <w:rsid w:val="005356FD"/>
    <w:rsid w:val="005402B1"/>
    <w:rsid w:val="00567776"/>
    <w:rsid w:val="00573CDE"/>
    <w:rsid w:val="005740E9"/>
    <w:rsid w:val="00576461"/>
    <w:rsid w:val="005A6E27"/>
    <w:rsid w:val="005B37BF"/>
    <w:rsid w:val="005C03D5"/>
    <w:rsid w:val="005C2121"/>
    <w:rsid w:val="005F7EA0"/>
    <w:rsid w:val="00600114"/>
    <w:rsid w:val="006035C5"/>
    <w:rsid w:val="00603FA4"/>
    <w:rsid w:val="00605E81"/>
    <w:rsid w:val="006143FF"/>
    <w:rsid w:val="00632167"/>
    <w:rsid w:val="006334A9"/>
    <w:rsid w:val="006427E7"/>
    <w:rsid w:val="006522FB"/>
    <w:rsid w:val="00671999"/>
    <w:rsid w:val="006807D5"/>
    <w:rsid w:val="006837BA"/>
    <w:rsid w:val="006A7EC2"/>
    <w:rsid w:val="006B2468"/>
    <w:rsid w:val="006C1C21"/>
    <w:rsid w:val="006C7EE3"/>
    <w:rsid w:val="006D6226"/>
    <w:rsid w:val="006D780C"/>
    <w:rsid w:val="006E08FF"/>
    <w:rsid w:val="006E0CCE"/>
    <w:rsid w:val="006F1651"/>
    <w:rsid w:val="00700850"/>
    <w:rsid w:val="007120D9"/>
    <w:rsid w:val="00717444"/>
    <w:rsid w:val="00724DDE"/>
    <w:rsid w:val="00727987"/>
    <w:rsid w:val="00735617"/>
    <w:rsid w:val="00750630"/>
    <w:rsid w:val="007563A3"/>
    <w:rsid w:val="0076079D"/>
    <w:rsid w:val="00764871"/>
    <w:rsid w:val="007665A8"/>
    <w:rsid w:val="007726EA"/>
    <w:rsid w:val="007911A9"/>
    <w:rsid w:val="007B175A"/>
    <w:rsid w:val="007B449E"/>
    <w:rsid w:val="007D673B"/>
    <w:rsid w:val="007F30DF"/>
    <w:rsid w:val="00804843"/>
    <w:rsid w:val="00807ED4"/>
    <w:rsid w:val="00822D29"/>
    <w:rsid w:val="00826892"/>
    <w:rsid w:val="008400DF"/>
    <w:rsid w:val="00846C74"/>
    <w:rsid w:val="00867335"/>
    <w:rsid w:val="00875220"/>
    <w:rsid w:val="00883021"/>
    <w:rsid w:val="00892370"/>
    <w:rsid w:val="008930DB"/>
    <w:rsid w:val="008E18D2"/>
    <w:rsid w:val="008E28F3"/>
    <w:rsid w:val="00903C40"/>
    <w:rsid w:val="00904D07"/>
    <w:rsid w:val="0092361A"/>
    <w:rsid w:val="009328B1"/>
    <w:rsid w:val="00942081"/>
    <w:rsid w:val="00942492"/>
    <w:rsid w:val="0094383A"/>
    <w:rsid w:val="00980D3A"/>
    <w:rsid w:val="009B5029"/>
    <w:rsid w:val="009C21C0"/>
    <w:rsid w:val="009D1BA4"/>
    <w:rsid w:val="009D4572"/>
    <w:rsid w:val="00A3605A"/>
    <w:rsid w:val="00A437D8"/>
    <w:rsid w:val="00A4768F"/>
    <w:rsid w:val="00A9207F"/>
    <w:rsid w:val="00A95BF8"/>
    <w:rsid w:val="00A97961"/>
    <w:rsid w:val="00AA7726"/>
    <w:rsid w:val="00AB236C"/>
    <w:rsid w:val="00AD0441"/>
    <w:rsid w:val="00AD2218"/>
    <w:rsid w:val="00AE035D"/>
    <w:rsid w:val="00AF5035"/>
    <w:rsid w:val="00B0106C"/>
    <w:rsid w:val="00B05CD4"/>
    <w:rsid w:val="00B23C20"/>
    <w:rsid w:val="00B42E9B"/>
    <w:rsid w:val="00B44723"/>
    <w:rsid w:val="00B450E8"/>
    <w:rsid w:val="00B5505B"/>
    <w:rsid w:val="00B570E5"/>
    <w:rsid w:val="00B769F6"/>
    <w:rsid w:val="00B84857"/>
    <w:rsid w:val="00BA2AD0"/>
    <w:rsid w:val="00BB7ADA"/>
    <w:rsid w:val="00BC6BAD"/>
    <w:rsid w:val="00BE1063"/>
    <w:rsid w:val="00BF2F88"/>
    <w:rsid w:val="00BF3A79"/>
    <w:rsid w:val="00BF6A49"/>
    <w:rsid w:val="00C0432E"/>
    <w:rsid w:val="00C11199"/>
    <w:rsid w:val="00C22AC0"/>
    <w:rsid w:val="00C22CAF"/>
    <w:rsid w:val="00C23C93"/>
    <w:rsid w:val="00C26F6F"/>
    <w:rsid w:val="00C37A5A"/>
    <w:rsid w:val="00C46E02"/>
    <w:rsid w:val="00C50E1E"/>
    <w:rsid w:val="00C53635"/>
    <w:rsid w:val="00C53849"/>
    <w:rsid w:val="00C70AD6"/>
    <w:rsid w:val="00C72863"/>
    <w:rsid w:val="00C7685A"/>
    <w:rsid w:val="00C9092B"/>
    <w:rsid w:val="00C93915"/>
    <w:rsid w:val="00CB67DF"/>
    <w:rsid w:val="00CC5AF6"/>
    <w:rsid w:val="00CD2277"/>
    <w:rsid w:val="00CE6222"/>
    <w:rsid w:val="00CF3BE0"/>
    <w:rsid w:val="00D212DA"/>
    <w:rsid w:val="00D23955"/>
    <w:rsid w:val="00D53F3D"/>
    <w:rsid w:val="00D6092C"/>
    <w:rsid w:val="00D73AE2"/>
    <w:rsid w:val="00D833F9"/>
    <w:rsid w:val="00D97DE5"/>
    <w:rsid w:val="00DA1133"/>
    <w:rsid w:val="00DA2E75"/>
    <w:rsid w:val="00DC25D2"/>
    <w:rsid w:val="00DC7F6D"/>
    <w:rsid w:val="00DD31AB"/>
    <w:rsid w:val="00DF7F53"/>
    <w:rsid w:val="00E17B6E"/>
    <w:rsid w:val="00E27C75"/>
    <w:rsid w:val="00E33338"/>
    <w:rsid w:val="00E4393A"/>
    <w:rsid w:val="00E55079"/>
    <w:rsid w:val="00E97917"/>
    <w:rsid w:val="00EA7B45"/>
    <w:rsid w:val="00EB1C6F"/>
    <w:rsid w:val="00EB3DFD"/>
    <w:rsid w:val="00EC0FE6"/>
    <w:rsid w:val="00EE7922"/>
    <w:rsid w:val="00EF25CE"/>
    <w:rsid w:val="00EF48DF"/>
    <w:rsid w:val="00F109EB"/>
    <w:rsid w:val="00F11664"/>
    <w:rsid w:val="00F116D6"/>
    <w:rsid w:val="00F17B56"/>
    <w:rsid w:val="00F2112C"/>
    <w:rsid w:val="00F21147"/>
    <w:rsid w:val="00F365C3"/>
    <w:rsid w:val="00F433C6"/>
    <w:rsid w:val="00F81727"/>
    <w:rsid w:val="00F95B60"/>
    <w:rsid w:val="00F97962"/>
    <w:rsid w:val="00FA113F"/>
    <w:rsid w:val="00FA2A66"/>
    <w:rsid w:val="00FA4874"/>
    <w:rsid w:val="00FA6AF3"/>
    <w:rsid w:val="00FB3C6E"/>
    <w:rsid w:val="00FB59E5"/>
    <w:rsid w:val="00FC4207"/>
    <w:rsid w:val="00FC4DFC"/>
    <w:rsid w:val="00FE5D0A"/>
    <w:rsid w:val="00FE7105"/>
    <w:rsid w:val="00FF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A719"/>
  <w15:chartTrackingRefBased/>
  <w15:docId w15:val="{E5618EEF-1DA7-4A1B-B5F5-0837F93F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492"/>
    <w:pPr>
      <w:ind w:left="720"/>
      <w:contextualSpacing/>
    </w:pPr>
  </w:style>
  <w:style w:type="paragraph" w:styleId="Header">
    <w:name w:val="header"/>
    <w:basedOn w:val="Normal"/>
    <w:link w:val="HeaderChar"/>
    <w:uiPriority w:val="99"/>
    <w:unhideWhenUsed/>
    <w:rsid w:val="00942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081"/>
  </w:style>
  <w:style w:type="paragraph" w:styleId="Footer">
    <w:name w:val="footer"/>
    <w:basedOn w:val="Normal"/>
    <w:link w:val="FooterChar"/>
    <w:uiPriority w:val="99"/>
    <w:unhideWhenUsed/>
    <w:rsid w:val="00942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081"/>
  </w:style>
  <w:style w:type="paragraph" w:styleId="EndnoteText">
    <w:name w:val="endnote text"/>
    <w:basedOn w:val="Normal"/>
    <w:link w:val="EndnoteTextChar"/>
    <w:uiPriority w:val="99"/>
    <w:semiHidden/>
    <w:unhideWhenUsed/>
    <w:rsid w:val="003655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5572"/>
    <w:rPr>
      <w:sz w:val="20"/>
      <w:szCs w:val="20"/>
    </w:rPr>
  </w:style>
  <w:style w:type="character" w:styleId="EndnoteReference">
    <w:name w:val="endnote reference"/>
    <w:basedOn w:val="DefaultParagraphFont"/>
    <w:uiPriority w:val="99"/>
    <w:semiHidden/>
    <w:unhideWhenUsed/>
    <w:rsid w:val="00365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FB71E-848C-4A30-89ED-688FBDF4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4220</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Tulsa</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Mosher, Michael</dc:creator>
  <cp:keywords/>
  <dc:description/>
  <cp:lastModifiedBy>Mosher, Michael</cp:lastModifiedBy>
  <cp:revision>2</cp:revision>
  <dcterms:created xsi:type="dcterms:W3CDTF">2023-03-27T20:24:00Z</dcterms:created>
  <dcterms:modified xsi:type="dcterms:W3CDTF">2023-03-27T20:24:00Z</dcterms:modified>
</cp:coreProperties>
</file>