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ADA" w:rsidRDefault="00A54ADA" w:rsidP="00A54ADA">
      <w:pPr>
        <w:spacing w:after="0"/>
        <w:jc w:val="center"/>
        <w:rPr>
          <w:rFonts w:ascii="Times New Roman" w:hAnsi="Times New Roman"/>
          <w:sz w:val="32"/>
        </w:rPr>
      </w:pPr>
    </w:p>
    <w:p w:rsidR="00A54ADA" w:rsidRDefault="00A54ADA" w:rsidP="00A54ADA">
      <w:pPr>
        <w:spacing w:after="0"/>
        <w:jc w:val="center"/>
        <w:rPr>
          <w:rFonts w:ascii="Times New Roman" w:hAnsi="Times New Roman"/>
          <w:sz w:val="32"/>
        </w:rPr>
      </w:pPr>
    </w:p>
    <w:p w:rsidR="00A54ADA" w:rsidRDefault="00A54ADA" w:rsidP="00A54ADA">
      <w:pPr>
        <w:spacing w:after="0"/>
        <w:jc w:val="center"/>
        <w:rPr>
          <w:rFonts w:ascii="Times New Roman" w:hAnsi="Times New Roman"/>
          <w:sz w:val="32"/>
        </w:rPr>
      </w:pPr>
    </w:p>
    <w:p w:rsidR="00A54ADA" w:rsidRDefault="00A54ADA" w:rsidP="00A54ADA">
      <w:pPr>
        <w:spacing w:after="0"/>
        <w:jc w:val="center"/>
        <w:rPr>
          <w:rFonts w:ascii="Times New Roman" w:hAnsi="Times New Roman"/>
          <w:sz w:val="32"/>
        </w:rPr>
      </w:pPr>
    </w:p>
    <w:p w:rsidR="00A54ADA" w:rsidRDefault="00A54ADA" w:rsidP="00A54ADA">
      <w:pPr>
        <w:spacing w:after="0"/>
        <w:jc w:val="center"/>
        <w:rPr>
          <w:rFonts w:ascii="Times New Roman" w:hAnsi="Times New Roman"/>
          <w:sz w:val="32"/>
        </w:rPr>
      </w:pPr>
    </w:p>
    <w:p w:rsidR="00A54ADA" w:rsidRPr="000356FC" w:rsidRDefault="00B23B0B" w:rsidP="00A54ADA">
      <w:pPr>
        <w:spacing w:after="0"/>
        <w:jc w:val="center"/>
        <w:rPr>
          <w:rFonts w:ascii="Times New Roman" w:hAnsi="Times New Roman"/>
          <w:sz w:val="32"/>
          <w:szCs w:val="28"/>
        </w:rPr>
      </w:pPr>
      <w:r w:rsidRPr="000356FC">
        <w:rPr>
          <w:rFonts w:ascii="Times New Roman" w:hAnsi="Times New Roman"/>
          <w:sz w:val="32"/>
          <w:szCs w:val="28"/>
        </w:rPr>
        <w:t>Old Frames, New Frames</w:t>
      </w:r>
      <w:r w:rsidR="000356FC" w:rsidRPr="000356FC">
        <w:rPr>
          <w:rFonts w:ascii="Times New Roman" w:hAnsi="Times New Roman"/>
          <w:sz w:val="32"/>
          <w:szCs w:val="28"/>
        </w:rPr>
        <w:t xml:space="preserve">: </w:t>
      </w:r>
      <w:r w:rsidR="000356FC" w:rsidRPr="000356FC">
        <w:rPr>
          <w:rFonts w:ascii="Times New Roman" w:hAnsi="Times New Roman"/>
          <w:color w:val="000000"/>
          <w:sz w:val="32"/>
          <w:szCs w:val="28"/>
          <w:shd w:val="clear" w:color="auto" w:fill="FFFFFF"/>
        </w:rPr>
        <w:t>Constructing Narratives of Women’s Rights Movements</w:t>
      </w:r>
    </w:p>
    <w:p w:rsidR="00A54ADA" w:rsidRDefault="00A54ADA" w:rsidP="00A54ADA">
      <w:pPr>
        <w:spacing w:after="0"/>
        <w:jc w:val="center"/>
        <w:rPr>
          <w:rFonts w:ascii="Times New Roman" w:hAnsi="Times New Roman"/>
          <w:sz w:val="32"/>
        </w:rPr>
      </w:pPr>
    </w:p>
    <w:p w:rsidR="00A54ADA" w:rsidRDefault="00A54ADA" w:rsidP="00A54ADA">
      <w:pPr>
        <w:spacing w:after="0"/>
        <w:jc w:val="center"/>
        <w:rPr>
          <w:rFonts w:ascii="Times New Roman" w:hAnsi="Times New Roman"/>
          <w:sz w:val="32"/>
        </w:rPr>
      </w:pPr>
    </w:p>
    <w:p w:rsidR="00A54ADA" w:rsidRDefault="00A54ADA" w:rsidP="00A54ADA">
      <w:pPr>
        <w:spacing w:after="0"/>
        <w:jc w:val="center"/>
        <w:rPr>
          <w:rFonts w:ascii="Times New Roman" w:hAnsi="Times New Roman"/>
          <w:sz w:val="32"/>
        </w:rPr>
      </w:pPr>
    </w:p>
    <w:p w:rsidR="00A54ADA" w:rsidRDefault="00A54ADA" w:rsidP="00A54ADA">
      <w:pPr>
        <w:spacing w:after="0"/>
        <w:jc w:val="center"/>
        <w:rPr>
          <w:rFonts w:ascii="Times New Roman" w:hAnsi="Times New Roman"/>
          <w:sz w:val="32"/>
        </w:rPr>
      </w:pPr>
    </w:p>
    <w:p w:rsidR="00A54ADA" w:rsidRDefault="00A54ADA" w:rsidP="00A54ADA">
      <w:pPr>
        <w:spacing w:after="0"/>
        <w:jc w:val="center"/>
        <w:rPr>
          <w:rFonts w:ascii="Times New Roman" w:hAnsi="Times New Roman"/>
          <w:sz w:val="32"/>
        </w:rPr>
      </w:pPr>
    </w:p>
    <w:p w:rsidR="00A54ADA" w:rsidRDefault="00A54ADA" w:rsidP="00A54ADA">
      <w:pPr>
        <w:spacing w:after="0"/>
        <w:jc w:val="center"/>
        <w:rPr>
          <w:rFonts w:ascii="Times New Roman" w:hAnsi="Times New Roman"/>
          <w:sz w:val="32"/>
        </w:rPr>
      </w:pPr>
    </w:p>
    <w:p w:rsidR="00A54ADA" w:rsidRDefault="00A54ADA" w:rsidP="00A54ADA">
      <w:pPr>
        <w:spacing w:after="0"/>
        <w:jc w:val="center"/>
        <w:rPr>
          <w:rFonts w:ascii="Times New Roman" w:hAnsi="Times New Roman"/>
          <w:sz w:val="32"/>
        </w:rPr>
      </w:pPr>
      <w:r>
        <w:rPr>
          <w:rFonts w:ascii="Times New Roman" w:hAnsi="Times New Roman"/>
          <w:sz w:val="32"/>
        </w:rPr>
        <w:t>Kali Wright-Smith</w:t>
      </w:r>
      <w:r w:rsidR="00A42AEA">
        <w:rPr>
          <w:rFonts w:ascii="Times New Roman" w:hAnsi="Times New Roman"/>
          <w:sz w:val="32"/>
        </w:rPr>
        <w:t>, Ph.D.</w:t>
      </w:r>
    </w:p>
    <w:p w:rsidR="00A54ADA" w:rsidRDefault="00A54ADA" w:rsidP="00A54ADA">
      <w:pPr>
        <w:spacing w:after="0"/>
        <w:jc w:val="center"/>
        <w:rPr>
          <w:rFonts w:ascii="Times New Roman" w:hAnsi="Times New Roman"/>
          <w:sz w:val="32"/>
        </w:rPr>
      </w:pPr>
      <w:r>
        <w:rPr>
          <w:rFonts w:ascii="Times New Roman" w:hAnsi="Times New Roman"/>
          <w:sz w:val="32"/>
        </w:rPr>
        <w:t>Westminster College</w:t>
      </w:r>
    </w:p>
    <w:p w:rsidR="00A54ADA" w:rsidRDefault="00A54ADA" w:rsidP="00A54ADA">
      <w:pPr>
        <w:spacing w:after="0"/>
        <w:jc w:val="center"/>
        <w:rPr>
          <w:rFonts w:ascii="Times New Roman" w:hAnsi="Times New Roman"/>
          <w:sz w:val="32"/>
        </w:rPr>
      </w:pPr>
      <w:r>
        <w:rPr>
          <w:rFonts w:ascii="Times New Roman" w:hAnsi="Times New Roman"/>
          <w:sz w:val="32"/>
        </w:rPr>
        <w:t>Fulton, MO</w:t>
      </w:r>
    </w:p>
    <w:p w:rsidR="00A54ADA" w:rsidRDefault="00A54ADA" w:rsidP="00A54ADA">
      <w:pPr>
        <w:spacing w:after="0"/>
        <w:jc w:val="center"/>
        <w:rPr>
          <w:rFonts w:ascii="Times New Roman" w:hAnsi="Times New Roman"/>
          <w:sz w:val="32"/>
        </w:rPr>
      </w:pPr>
    </w:p>
    <w:p w:rsidR="00A54ADA" w:rsidRDefault="00A54ADA" w:rsidP="00A54ADA">
      <w:pPr>
        <w:spacing w:after="0"/>
        <w:jc w:val="center"/>
        <w:rPr>
          <w:rFonts w:ascii="Times New Roman" w:hAnsi="Times New Roman"/>
          <w:sz w:val="32"/>
        </w:rPr>
      </w:pPr>
    </w:p>
    <w:p w:rsidR="00A54ADA" w:rsidRDefault="00A54ADA" w:rsidP="00A54ADA">
      <w:pPr>
        <w:spacing w:after="0"/>
        <w:jc w:val="center"/>
        <w:rPr>
          <w:rFonts w:ascii="Times New Roman" w:hAnsi="Times New Roman"/>
          <w:sz w:val="32"/>
        </w:rPr>
      </w:pPr>
    </w:p>
    <w:p w:rsidR="00A54ADA" w:rsidRDefault="00A54ADA" w:rsidP="00A54ADA">
      <w:pPr>
        <w:spacing w:after="0"/>
        <w:jc w:val="center"/>
        <w:rPr>
          <w:rFonts w:ascii="Times New Roman" w:hAnsi="Times New Roman"/>
          <w:sz w:val="32"/>
        </w:rPr>
      </w:pPr>
    </w:p>
    <w:p w:rsidR="00A54ADA" w:rsidRDefault="00A54ADA" w:rsidP="00A54ADA">
      <w:pPr>
        <w:spacing w:after="0"/>
        <w:jc w:val="center"/>
        <w:rPr>
          <w:rFonts w:ascii="Times New Roman" w:hAnsi="Times New Roman"/>
          <w:sz w:val="32"/>
        </w:rPr>
      </w:pPr>
    </w:p>
    <w:p w:rsidR="00A54ADA" w:rsidRDefault="00A54ADA" w:rsidP="00A54ADA">
      <w:pPr>
        <w:spacing w:after="0"/>
        <w:jc w:val="center"/>
        <w:rPr>
          <w:rFonts w:ascii="Times New Roman" w:hAnsi="Times New Roman"/>
          <w:sz w:val="32"/>
        </w:rPr>
      </w:pPr>
    </w:p>
    <w:p w:rsidR="00A54ADA" w:rsidRDefault="00A54ADA" w:rsidP="00A54ADA">
      <w:pPr>
        <w:spacing w:after="0"/>
        <w:jc w:val="center"/>
        <w:rPr>
          <w:rFonts w:ascii="Times New Roman" w:hAnsi="Times New Roman"/>
          <w:sz w:val="32"/>
        </w:rPr>
      </w:pPr>
    </w:p>
    <w:p w:rsidR="00A42AEA" w:rsidRDefault="003C3C64" w:rsidP="00A54ADA">
      <w:pPr>
        <w:spacing w:after="0"/>
        <w:jc w:val="center"/>
        <w:rPr>
          <w:rFonts w:ascii="Times New Roman" w:hAnsi="Times New Roman"/>
          <w:sz w:val="28"/>
        </w:rPr>
      </w:pPr>
      <w:r>
        <w:rPr>
          <w:rFonts w:ascii="Times New Roman" w:hAnsi="Times New Roman"/>
          <w:sz w:val="28"/>
        </w:rPr>
        <w:t>Western</w:t>
      </w:r>
      <w:r w:rsidR="00CE60C0">
        <w:rPr>
          <w:rFonts w:ascii="Times New Roman" w:hAnsi="Times New Roman"/>
          <w:sz w:val="28"/>
        </w:rPr>
        <w:t xml:space="preserve"> Political Science Association Conference</w:t>
      </w:r>
    </w:p>
    <w:p w:rsidR="00A42AEA" w:rsidRDefault="003C3C64" w:rsidP="00A54ADA">
      <w:pPr>
        <w:spacing w:after="0"/>
        <w:jc w:val="center"/>
        <w:rPr>
          <w:rFonts w:ascii="Times New Roman" w:hAnsi="Times New Roman"/>
          <w:sz w:val="28"/>
        </w:rPr>
      </w:pPr>
      <w:r>
        <w:rPr>
          <w:rFonts w:ascii="Times New Roman" w:hAnsi="Times New Roman"/>
          <w:sz w:val="28"/>
        </w:rPr>
        <w:t>San Diego, CA</w:t>
      </w:r>
    </w:p>
    <w:p w:rsidR="00A54ADA" w:rsidRDefault="003C3C64" w:rsidP="000356FC">
      <w:pPr>
        <w:spacing w:after="0"/>
        <w:jc w:val="center"/>
        <w:rPr>
          <w:rFonts w:ascii="Times New Roman" w:hAnsi="Times New Roman"/>
          <w:sz w:val="28"/>
        </w:rPr>
      </w:pPr>
      <w:r>
        <w:rPr>
          <w:rFonts w:ascii="Times New Roman" w:hAnsi="Times New Roman"/>
          <w:sz w:val="28"/>
        </w:rPr>
        <w:t>March 2016</w:t>
      </w:r>
    </w:p>
    <w:p w:rsidR="000356FC" w:rsidRDefault="000356FC" w:rsidP="000356FC">
      <w:pPr>
        <w:spacing w:after="0"/>
        <w:jc w:val="center"/>
        <w:rPr>
          <w:rFonts w:ascii="Times New Roman" w:hAnsi="Times New Roman"/>
          <w:sz w:val="28"/>
        </w:rPr>
      </w:pPr>
    </w:p>
    <w:p w:rsidR="000356FC" w:rsidRDefault="000356FC" w:rsidP="000356FC">
      <w:pPr>
        <w:spacing w:after="0"/>
        <w:jc w:val="center"/>
        <w:rPr>
          <w:rFonts w:ascii="Times New Roman" w:hAnsi="Times New Roman"/>
          <w:sz w:val="28"/>
        </w:rPr>
      </w:pPr>
    </w:p>
    <w:p w:rsidR="000356FC" w:rsidRDefault="000356FC" w:rsidP="000356FC">
      <w:pPr>
        <w:spacing w:after="0"/>
        <w:jc w:val="center"/>
        <w:rPr>
          <w:rFonts w:ascii="Times New Roman" w:hAnsi="Times New Roman"/>
          <w:sz w:val="28"/>
        </w:rPr>
      </w:pPr>
    </w:p>
    <w:p w:rsidR="000356FC" w:rsidRDefault="000356FC" w:rsidP="000356FC">
      <w:pPr>
        <w:spacing w:after="0"/>
        <w:jc w:val="center"/>
        <w:rPr>
          <w:rFonts w:ascii="Times New Roman" w:hAnsi="Times New Roman"/>
        </w:rPr>
      </w:pPr>
    </w:p>
    <w:p w:rsidR="000356FC" w:rsidRDefault="000356FC" w:rsidP="000356FC">
      <w:pPr>
        <w:spacing w:after="0"/>
        <w:jc w:val="center"/>
        <w:rPr>
          <w:rFonts w:ascii="Times New Roman" w:hAnsi="Times New Roman"/>
        </w:rPr>
      </w:pPr>
    </w:p>
    <w:p w:rsidR="00A54ADA" w:rsidRPr="000356FC" w:rsidRDefault="000356FC" w:rsidP="000356FC">
      <w:pPr>
        <w:spacing w:after="0"/>
        <w:jc w:val="center"/>
        <w:rPr>
          <w:rFonts w:ascii="Times New Roman" w:hAnsi="Times New Roman"/>
        </w:rPr>
      </w:pPr>
      <w:r>
        <w:rPr>
          <w:rFonts w:ascii="Times New Roman" w:hAnsi="Times New Roman"/>
        </w:rPr>
        <w:t>This is a draft version, please do not quote or disseminate without the author’s permission.</w:t>
      </w:r>
    </w:p>
    <w:p w:rsidR="00D868BA" w:rsidRDefault="00D868BA" w:rsidP="00D8034D">
      <w:pPr>
        <w:spacing w:after="0" w:line="240" w:lineRule="auto"/>
        <w:ind w:left="720"/>
        <w:rPr>
          <w:rFonts w:ascii="Times New Roman" w:hAnsi="Times New Roman"/>
          <w:color w:val="000000"/>
          <w:sz w:val="24"/>
          <w:szCs w:val="17"/>
        </w:rPr>
      </w:pPr>
      <w:r w:rsidRPr="00D8034D">
        <w:rPr>
          <w:rFonts w:ascii="Times New Roman" w:hAnsi="Times New Roman"/>
          <w:color w:val="000000"/>
          <w:sz w:val="24"/>
          <w:szCs w:val="17"/>
        </w:rPr>
        <w:lastRenderedPageBreak/>
        <w:t xml:space="preserve">“We have to be creative in opening up ways of communicating so that we can still get the </w:t>
      </w:r>
      <w:proofErr w:type="gramStart"/>
      <w:r w:rsidRPr="00D8034D">
        <w:rPr>
          <w:rFonts w:ascii="Times New Roman" w:hAnsi="Times New Roman"/>
          <w:color w:val="000000"/>
          <w:sz w:val="24"/>
          <w:szCs w:val="17"/>
        </w:rPr>
        <w:t>message</w:t>
      </w:r>
      <w:proofErr w:type="gramEnd"/>
      <w:r w:rsidRPr="00D8034D">
        <w:rPr>
          <w:rFonts w:ascii="Times New Roman" w:hAnsi="Times New Roman"/>
          <w:color w:val="000000"/>
          <w:sz w:val="24"/>
          <w:szCs w:val="17"/>
        </w:rPr>
        <w:t xml:space="preserve"> out,” said Aung San Thar, a video journalist for </w:t>
      </w:r>
      <w:r w:rsidR="00CE60C0">
        <w:rPr>
          <w:rFonts w:ascii="Times New Roman" w:hAnsi="Times New Roman"/>
          <w:color w:val="000000"/>
          <w:sz w:val="24"/>
          <w:szCs w:val="17"/>
        </w:rPr>
        <w:t>the “Democratic Voice of Burma,”</w:t>
      </w:r>
      <w:r w:rsidRPr="00D8034D">
        <w:rPr>
          <w:rFonts w:ascii="Times New Roman" w:hAnsi="Times New Roman"/>
          <w:color w:val="000000"/>
          <w:sz w:val="24"/>
          <w:szCs w:val="17"/>
        </w:rPr>
        <w:t xml:space="preserve"> an independent media </w:t>
      </w:r>
      <w:proofErr w:type="spellStart"/>
      <w:r w:rsidRPr="00D8034D">
        <w:rPr>
          <w:rFonts w:ascii="Times New Roman" w:hAnsi="Times New Roman"/>
          <w:color w:val="000000"/>
          <w:sz w:val="24"/>
          <w:szCs w:val="17"/>
        </w:rPr>
        <w:t>organisation</w:t>
      </w:r>
      <w:proofErr w:type="spellEnd"/>
      <w:r w:rsidRPr="00D8034D">
        <w:rPr>
          <w:rFonts w:ascii="Times New Roman" w:hAnsi="Times New Roman"/>
          <w:color w:val="000000"/>
          <w:sz w:val="24"/>
          <w:szCs w:val="17"/>
        </w:rPr>
        <w:t xml:space="preserve"> promoting human rights and freedom of expression in Myanmar. </w:t>
      </w:r>
    </w:p>
    <w:p w:rsidR="00D8034D" w:rsidRPr="00D8034D" w:rsidRDefault="00D8034D" w:rsidP="00D8034D">
      <w:pPr>
        <w:spacing w:after="0" w:line="240" w:lineRule="auto"/>
        <w:ind w:left="720"/>
        <w:rPr>
          <w:rFonts w:ascii="Times New Roman" w:hAnsi="Times New Roman"/>
          <w:color w:val="000000"/>
          <w:sz w:val="24"/>
          <w:szCs w:val="17"/>
        </w:rPr>
      </w:pPr>
    </w:p>
    <w:p w:rsidR="00D868BA" w:rsidRPr="00D8034D" w:rsidRDefault="00D868BA" w:rsidP="00D8034D">
      <w:pPr>
        <w:spacing w:after="0" w:line="240" w:lineRule="auto"/>
        <w:ind w:left="720"/>
        <w:rPr>
          <w:rFonts w:ascii="Times New Roman" w:hAnsi="Times New Roman"/>
          <w:color w:val="000000"/>
          <w:sz w:val="24"/>
          <w:szCs w:val="17"/>
        </w:rPr>
      </w:pPr>
      <w:r w:rsidRPr="00D8034D">
        <w:rPr>
          <w:rFonts w:ascii="Times New Roman" w:hAnsi="Times New Roman"/>
          <w:color w:val="000000"/>
          <w:sz w:val="24"/>
          <w:szCs w:val="17"/>
        </w:rPr>
        <w:t xml:space="preserve">“In countries where the government has monopoly over the media, I work to offer alternative information and other points of view,” said </w:t>
      </w:r>
      <w:proofErr w:type="spellStart"/>
      <w:r w:rsidRPr="00D8034D">
        <w:rPr>
          <w:rFonts w:ascii="Times New Roman" w:hAnsi="Times New Roman"/>
          <w:color w:val="000000"/>
          <w:sz w:val="24"/>
          <w:szCs w:val="17"/>
        </w:rPr>
        <w:t>Henda</w:t>
      </w:r>
      <w:proofErr w:type="spellEnd"/>
      <w:r w:rsidRPr="00D8034D">
        <w:rPr>
          <w:rFonts w:ascii="Times New Roman" w:hAnsi="Times New Roman"/>
          <w:color w:val="000000"/>
          <w:sz w:val="24"/>
          <w:szCs w:val="17"/>
        </w:rPr>
        <w:t xml:space="preserve"> </w:t>
      </w:r>
      <w:proofErr w:type="spellStart"/>
      <w:r w:rsidRPr="00D8034D">
        <w:rPr>
          <w:rFonts w:ascii="Times New Roman" w:hAnsi="Times New Roman"/>
          <w:color w:val="000000"/>
          <w:sz w:val="24"/>
          <w:szCs w:val="17"/>
        </w:rPr>
        <w:t>Chennaoui</w:t>
      </w:r>
      <w:proofErr w:type="spellEnd"/>
      <w:r w:rsidRPr="00D8034D">
        <w:rPr>
          <w:rFonts w:ascii="Times New Roman" w:hAnsi="Times New Roman"/>
          <w:color w:val="000000"/>
          <w:sz w:val="24"/>
          <w:szCs w:val="17"/>
        </w:rPr>
        <w:t xml:space="preserve">, a journalist and social media blogger widely </w:t>
      </w:r>
      <w:r w:rsidR="003D11C4">
        <w:rPr>
          <w:rFonts w:ascii="Times New Roman" w:hAnsi="Times New Roman"/>
          <w:color w:val="000000"/>
          <w:sz w:val="24"/>
          <w:szCs w:val="17"/>
        </w:rPr>
        <w:t>followed on Facebook in Tunisia (United Nations Office of the High Commissioner for Human Rights 2011).</w:t>
      </w:r>
      <w:r w:rsidRPr="00D8034D">
        <w:rPr>
          <w:rFonts w:ascii="Times New Roman" w:hAnsi="Times New Roman"/>
          <w:color w:val="000000"/>
          <w:sz w:val="24"/>
          <w:szCs w:val="17"/>
        </w:rPr>
        <w:t> </w:t>
      </w:r>
    </w:p>
    <w:p w:rsidR="00D868BA" w:rsidRDefault="00D868BA" w:rsidP="0013192C">
      <w:pPr>
        <w:spacing w:after="0" w:line="480" w:lineRule="auto"/>
        <w:ind w:firstLine="720"/>
        <w:rPr>
          <w:rFonts w:ascii="Verdana" w:hAnsi="Verdana" w:cs="Arial"/>
          <w:color w:val="000000"/>
          <w:sz w:val="17"/>
          <w:szCs w:val="17"/>
        </w:rPr>
      </w:pPr>
    </w:p>
    <w:p w:rsidR="00C92730" w:rsidRDefault="00DF486B" w:rsidP="0013192C">
      <w:pPr>
        <w:spacing w:after="0" w:line="480" w:lineRule="auto"/>
        <w:ind w:firstLine="720"/>
        <w:rPr>
          <w:rFonts w:ascii="Times New Roman" w:hAnsi="Times New Roman"/>
          <w:sz w:val="24"/>
        </w:rPr>
      </w:pPr>
      <w:r>
        <w:rPr>
          <w:rFonts w:ascii="Times New Roman" w:hAnsi="Times New Roman"/>
          <w:sz w:val="24"/>
        </w:rPr>
        <w:t xml:space="preserve">This is an era of renewed activism on a global level. Social movements have </w:t>
      </w:r>
      <w:r w:rsidR="00A547BE">
        <w:rPr>
          <w:rFonts w:ascii="Times New Roman" w:hAnsi="Times New Roman"/>
          <w:sz w:val="24"/>
        </w:rPr>
        <w:t>popped up</w:t>
      </w:r>
      <w:r>
        <w:rPr>
          <w:rFonts w:ascii="Times New Roman" w:hAnsi="Times New Roman"/>
          <w:sz w:val="24"/>
        </w:rPr>
        <w:t xml:space="preserve"> in every corner of the international system since the start of the global recession, and </w:t>
      </w:r>
      <w:r w:rsidR="00A42AEA">
        <w:rPr>
          <w:rFonts w:ascii="Times New Roman" w:hAnsi="Times New Roman"/>
          <w:sz w:val="24"/>
        </w:rPr>
        <w:t xml:space="preserve">they were </w:t>
      </w:r>
      <w:r>
        <w:rPr>
          <w:rFonts w:ascii="Times New Roman" w:hAnsi="Times New Roman"/>
          <w:sz w:val="24"/>
        </w:rPr>
        <w:t xml:space="preserve">galvanized in 2011 by the Arab Spring. </w:t>
      </w:r>
      <w:r w:rsidR="0026405C">
        <w:rPr>
          <w:rFonts w:ascii="Times New Roman" w:hAnsi="Times New Roman"/>
          <w:sz w:val="24"/>
        </w:rPr>
        <w:t xml:space="preserve">Many social movement theorists trace the beginning of </w:t>
      </w:r>
      <w:r w:rsidR="00CE60C0">
        <w:rPr>
          <w:rFonts w:ascii="Times New Roman" w:hAnsi="Times New Roman"/>
          <w:sz w:val="24"/>
        </w:rPr>
        <w:t>the current</w:t>
      </w:r>
      <w:r w:rsidR="0026405C">
        <w:rPr>
          <w:rFonts w:ascii="Times New Roman" w:hAnsi="Times New Roman"/>
          <w:sz w:val="24"/>
        </w:rPr>
        <w:t xml:space="preserve"> era of activism to an even earlier time. </w:t>
      </w:r>
      <w:r w:rsidR="00754100">
        <w:rPr>
          <w:rFonts w:ascii="Times New Roman" w:hAnsi="Times New Roman"/>
          <w:sz w:val="24"/>
        </w:rPr>
        <w:t>Norris (2002) notes</w:t>
      </w:r>
      <w:r w:rsidR="00C92730">
        <w:rPr>
          <w:rFonts w:ascii="Times New Roman" w:hAnsi="Times New Roman"/>
          <w:sz w:val="24"/>
        </w:rPr>
        <w:t xml:space="preserve"> how protest politics have become increasingly normalized and diffused across the globe. </w:t>
      </w:r>
      <w:r w:rsidR="00CE60C0">
        <w:rPr>
          <w:rFonts w:ascii="Times New Roman" w:hAnsi="Times New Roman"/>
          <w:sz w:val="24"/>
        </w:rPr>
        <w:t xml:space="preserve">In recent years, social movements have organized around issues such as economic inequality, human rights, societal violence, democratic freedoms, corruption, and institutional reform. </w:t>
      </w:r>
      <w:r w:rsidR="00C92730">
        <w:rPr>
          <w:rFonts w:ascii="Times New Roman" w:hAnsi="Times New Roman"/>
          <w:sz w:val="24"/>
        </w:rPr>
        <w:t xml:space="preserve">Regardless of when we see this </w:t>
      </w:r>
      <w:r w:rsidR="00CE60C0">
        <w:rPr>
          <w:rFonts w:ascii="Times New Roman" w:hAnsi="Times New Roman"/>
          <w:sz w:val="24"/>
        </w:rPr>
        <w:t>period</w:t>
      </w:r>
      <w:r w:rsidR="00C92730">
        <w:rPr>
          <w:rFonts w:ascii="Times New Roman" w:hAnsi="Times New Roman"/>
          <w:sz w:val="24"/>
        </w:rPr>
        <w:t xml:space="preserve"> of activism beginning, it is clear that we </w:t>
      </w:r>
      <w:r w:rsidR="00CE60C0">
        <w:rPr>
          <w:rFonts w:ascii="Times New Roman" w:hAnsi="Times New Roman"/>
          <w:sz w:val="24"/>
        </w:rPr>
        <w:t xml:space="preserve">increasingly </w:t>
      </w:r>
      <w:r w:rsidR="00F06768">
        <w:rPr>
          <w:rFonts w:ascii="Times New Roman" w:hAnsi="Times New Roman"/>
          <w:sz w:val="24"/>
        </w:rPr>
        <w:t>see</w:t>
      </w:r>
      <w:r w:rsidR="00C92730">
        <w:rPr>
          <w:rFonts w:ascii="Times New Roman" w:hAnsi="Times New Roman"/>
          <w:sz w:val="24"/>
        </w:rPr>
        <w:t xml:space="preserve"> social movement activism</w:t>
      </w:r>
      <w:r w:rsidR="00CE60C0">
        <w:rPr>
          <w:rFonts w:ascii="Times New Roman" w:hAnsi="Times New Roman"/>
          <w:sz w:val="24"/>
        </w:rPr>
        <w:t xml:space="preserve"> and protest as</w:t>
      </w:r>
      <w:r w:rsidR="00C92730">
        <w:rPr>
          <w:rFonts w:ascii="Times New Roman" w:hAnsi="Times New Roman"/>
          <w:sz w:val="24"/>
        </w:rPr>
        <w:t xml:space="preserve"> </w:t>
      </w:r>
      <w:r w:rsidR="00F06768">
        <w:rPr>
          <w:rFonts w:ascii="Times New Roman" w:hAnsi="Times New Roman"/>
          <w:sz w:val="24"/>
        </w:rPr>
        <w:t>routinized</w:t>
      </w:r>
      <w:r w:rsidR="00C92730">
        <w:rPr>
          <w:rFonts w:ascii="Times New Roman" w:hAnsi="Times New Roman"/>
          <w:sz w:val="24"/>
        </w:rPr>
        <w:t xml:space="preserve"> means of articulating demands for political change. </w:t>
      </w:r>
    </w:p>
    <w:p w:rsidR="00A54ADA" w:rsidRDefault="00DF486B" w:rsidP="0013192C">
      <w:pPr>
        <w:spacing w:after="0" w:line="480" w:lineRule="auto"/>
        <w:ind w:firstLine="720"/>
        <w:rPr>
          <w:rFonts w:ascii="Times New Roman" w:hAnsi="Times New Roman"/>
          <w:sz w:val="24"/>
        </w:rPr>
      </w:pPr>
      <w:r>
        <w:rPr>
          <w:rFonts w:ascii="Times New Roman" w:hAnsi="Times New Roman"/>
          <w:sz w:val="24"/>
        </w:rPr>
        <w:t>The combination of this transnationa</w:t>
      </w:r>
      <w:r w:rsidR="0098739E">
        <w:rPr>
          <w:rFonts w:ascii="Times New Roman" w:hAnsi="Times New Roman"/>
          <w:sz w:val="24"/>
        </w:rPr>
        <w:t xml:space="preserve">l trend </w:t>
      </w:r>
      <w:r w:rsidR="00A547BE">
        <w:rPr>
          <w:rFonts w:ascii="Times New Roman" w:hAnsi="Times New Roman"/>
          <w:sz w:val="24"/>
        </w:rPr>
        <w:t>of</w:t>
      </w:r>
      <w:r w:rsidR="0098739E">
        <w:rPr>
          <w:rFonts w:ascii="Times New Roman" w:hAnsi="Times New Roman"/>
          <w:sz w:val="24"/>
        </w:rPr>
        <w:t xml:space="preserve"> heightened activism</w:t>
      </w:r>
      <w:r w:rsidR="00C92730">
        <w:rPr>
          <w:rFonts w:ascii="Times New Roman" w:hAnsi="Times New Roman"/>
          <w:sz w:val="24"/>
        </w:rPr>
        <w:t xml:space="preserve">, </w:t>
      </w:r>
      <w:r w:rsidR="00F06768">
        <w:rPr>
          <w:rFonts w:ascii="Times New Roman" w:hAnsi="Times New Roman"/>
          <w:sz w:val="24"/>
        </w:rPr>
        <w:t xml:space="preserve">the </w:t>
      </w:r>
      <w:r w:rsidR="00C92730">
        <w:rPr>
          <w:rFonts w:ascii="Times New Roman" w:hAnsi="Times New Roman"/>
          <w:sz w:val="24"/>
        </w:rPr>
        <w:t>increased presence of female public officials who serve as movement allies, the expansion of women’s rights NGOs,</w:t>
      </w:r>
      <w:r w:rsidR="0098739E">
        <w:rPr>
          <w:rFonts w:ascii="Times New Roman" w:hAnsi="Times New Roman"/>
          <w:sz w:val="24"/>
        </w:rPr>
        <w:t xml:space="preserve"> and focusing events of </w:t>
      </w:r>
      <w:r w:rsidR="00A547BE">
        <w:rPr>
          <w:rFonts w:ascii="Times New Roman" w:hAnsi="Times New Roman"/>
          <w:sz w:val="24"/>
        </w:rPr>
        <w:t>extreme, public acts of violence against women has</w:t>
      </w:r>
      <w:r w:rsidR="0098739E">
        <w:rPr>
          <w:rFonts w:ascii="Times New Roman" w:hAnsi="Times New Roman"/>
          <w:sz w:val="24"/>
        </w:rPr>
        <w:t xml:space="preserve"> contributed to a re-energized global women’s movement. Women’s rights activism is certainly not new; in the United States </w:t>
      </w:r>
      <w:r w:rsidR="00CE60C0">
        <w:rPr>
          <w:rFonts w:ascii="Times New Roman" w:hAnsi="Times New Roman"/>
          <w:sz w:val="24"/>
        </w:rPr>
        <w:t xml:space="preserve">we have witnessed </w:t>
      </w:r>
      <w:r w:rsidR="0098739E">
        <w:rPr>
          <w:rFonts w:ascii="Times New Roman" w:hAnsi="Times New Roman"/>
          <w:sz w:val="24"/>
        </w:rPr>
        <w:t>multiple waves of femi</w:t>
      </w:r>
      <w:r w:rsidR="00CE60C0">
        <w:rPr>
          <w:rFonts w:ascii="Times New Roman" w:hAnsi="Times New Roman"/>
          <w:sz w:val="24"/>
        </w:rPr>
        <w:t>nism</w:t>
      </w:r>
      <w:r w:rsidR="0098739E">
        <w:rPr>
          <w:rFonts w:ascii="Times New Roman" w:hAnsi="Times New Roman"/>
          <w:sz w:val="24"/>
        </w:rPr>
        <w:t xml:space="preserve">. Women’s rights activism has deep roots in many countries outside the U.S. as well. Nevertheless, the opportunities for expressions of activism </w:t>
      </w:r>
      <w:r w:rsidR="003A69A4">
        <w:rPr>
          <w:rFonts w:ascii="Times New Roman" w:hAnsi="Times New Roman"/>
          <w:sz w:val="24"/>
        </w:rPr>
        <w:t xml:space="preserve">appear greater today than ever before. In part this is due to the </w:t>
      </w:r>
      <w:r w:rsidR="00C92730">
        <w:rPr>
          <w:rFonts w:ascii="Times New Roman" w:hAnsi="Times New Roman"/>
          <w:sz w:val="24"/>
        </w:rPr>
        <w:t>extended</w:t>
      </w:r>
      <w:r w:rsidR="003A69A4">
        <w:rPr>
          <w:rFonts w:ascii="Times New Roman" w:hAnsi="Times New Roman"/>
          <w:sz w:val="24"/>
        </w:rPr>
        <w:t xml:space="preserve"> range of activities in which one can participate to promote women’s rights. The list includes traditional activism, such as demonstrations, and newer forms of activism such as </w:t>
      </w:r>
      <w:r w:rsidR="003A69A4">
        <w:rPr>
          <w:rFonts w:ascii="Times New Roman" w:hAnsi="Times New Roman"/>
          <w:sz w:val="24"/>
        </w:rPr>
        <w:lastRenderedPageBreak/>
        <w:t xml:space="preserve">online campaigns. </w:t>
      </w:r>
      <w:r w:rsidR="007A3493">
        <w:rPr>
          <w:rFonts w:ascii="Times New Roman" w:hAnsi="Times New Roman"/>
          <w:sz w:val="24"/>
        </w:rPr>
        <w:t xml:space="preserve">New media has changed how activism occurs and has provided new avenues of recruitment, awareness-raising, and campaigning. However, we are less aware of how new media has shaped the communication that takes place within movements. </w:t>
      </w:r>
      <w:r w:rsidR="003C3C64">
        <w:rPr>
          <w:rFonts w:ascii="Times New Roman" w:hAnsi="Times New Roman"/>
          <w:sz w:val="24"/>
        </w:rPr>
        <w:t xml:space="preserve"> In particular, while the social movement literature </w:t>
      </w:r>
      <w:r w:rsidR="007D1A32">
        <w:rPr>
          <w:rFonts w:ascii="Times New Roman" w:hAnsi="Times New Roman"/>
          <w:sz w:val="24"/>
        </w:rPr>
        <w:t xml:space="preserve">has spent considerable time analyzing social movements’ use of </w:t>
      </w:r>
      <w:r w:rsidR="00011526">
        <w:rPr>
          <w:rFonts w:ascii="Times New Roman" w:hAnsi="Times New Roman"/>
          <w:sz w:val="24"/>
        </w:rPr>
        <w:t xml:space="preserve">frames to construct the message of the </w:t>
      </w:r>
      <w:proofErr w:type="gramStart"/>
      <w:r w:rsidR="00011526">
        <w:rPr>
          <w:rFonts w:ascii="Times New Roman" w:hAnsi="Times New Roman"/>
          <w:sz w:val="24"/>
        </w:rPr>
        <w:t>movement,</w:t>
      </w:r>
      <w:proofErr w:type="gramEnd"/>
      <w:r w:rsidR="00011526">
        <w:rPr>
          <w:rFonts w:ascii="Times New Roman" w:hAnsi="Times New Roman"/>
          <w:sz w:val="24"/>
        </w:rPr>
        <w:t xml:space="preserve"> we have not assessed framing through new media in the same way. As changes in </w:t>
      </w:r>
      <w:r w:rsidR="00D406C5">
        <w:rPr>
          <w:rFonts w:ascii="Times New Roman" w:hAnsi="Times New Roman"/>
          <w:sz w:val="24"/>
        </w:rPr>
        <w:t>the form of activism</w:t>
      </w:r>
      <w:r w:rsidR="00011526">
        <w:rPr>
          <w:rFonts w:ascii="Times New Roman" w:hAnsi="Times New Roman"/>
          <w:sz w:val="24"/>
        </w:rPr>
        <w:t xml:space="preserve"> have an inevitable effect on communication practic</w:t>
      </w:r>
      <w:r w:rsidR="00D406C5">
        <w:rPr>
          <w:rFonts w:ascii="Times New Roman" w:hAnsi="Times New Roman"/>
          <w:sz w:val="24"/>
        </w:rPr>
        <w:t>es, this scrutiny is essential if we want to understand how new media campaigns may influence the tactics, strategies, and outcomes of social movements.</w:t>
      </w:r>
    </w:p>
    <w:p w:rsidR="006E4C1D" w:rsidRDefault="0013192C" w:rsidP="00A42AEA">
      <w:pPr>
        <w:spacing w:after="0" w:line="480" w:lineRule="auto"/>
        <w:ind w:firstLine="720"/>
        <w:rPr>
          <w:rFonts w:ascii="Times New Roman" w:hAnsi="Times New Roman"/>
          <w:sz w:val="24"/>
          <w:szCs w:val="24"/>
        </w:rPr>
      </w:pPr>
      <w:r w:rsidRPr="00A42AEA">
        <w:rPr>
          <w:rFonts w:ascii="Times New Roman" w:hAnsi="Times New Roman"/>
          <w:sz w:val="24"/>
          <w:szCs w:val="24"/>
        </w:rPr>
        <w:t xml:space="preserve">This research will evaluate </w:t>
      </w:r>
      <w:r w:rsidR="006E4C1D">
        <w:rPr>
          <w:rFonts w:ascii="Times New Roman" w:hAnsi="Times New Roman"/>
          <w:sz w:val="24"/>
          <w:szCs w:val="24"/>
        </w:rPr>
        <w:t xml:space="preserve">the effects of new media tools, including how they shape the external message </w:t>
      </w:r>
      <w:r w:rsidR="007A3493">
        <w:rPr>
          <w:rFonts w:ascii="Times New Roman" w:hAnsi="Times New Roman"/>
          <w:sz w:val="24"/>
          <w:szCs w:val="24"/>
        </w:rPr>
        <w:t>frames used by</w:t>
      </w:r>
      <w:r w:rsidRPr="00A42AEA">
        <w:rPr>
          <w:rFonts w:ascii="Times New Roman" w:hAnsi="Times New Roman"/>
          <w:sz w:val="24"/>
          <w:szCs w:val="24"/>
        </w:rPr>
        <w:t xml:space="preserve"> global women’s rights </w:t>
      </w:r>
      <w:r w:rsidR="007A3493">
        <w:rPr>
          <w:rFonts w:ascii="Times New Roman" w:hAnsi="Times New Roman"/>
          <w:sz w:val="24"/>
          <w:szCs w:val="24"/>
        </w:rPr>
        <w:t>movements</w:t>
      </w:r>
      <w:r w:rsidRPr="00A42AEA">
        <w:rPr>
          <w:rFonts w:ascii="Times New Roman" w:hAnsi="Times New Roman"/>
          <w:sz w:val="24"/>
          <w:szCs w:val="24"/>
        </w:rPr>
        <w:t xml:space="preserve">. </w:t>
      </w:r>
      <w:r w:rsidR="00F5644C">
        <w:rPr>
          <w:rFonts w:ascii="Times New Roman" w:hAnsi="Times New Roman"/>
          <w:sz w:val="24"/>
          <w:szCs w:val="24"/>
        </w:rPr>
        <w:t>When assessing new media, this research will focus most specifically on social media platforms like Facebook, Twitter, but also the use of blogs and web platforms that host campai</w:t>
      </w:r>
      <w:r w:rsidR="00F357EC">
        <w:rPr>
          <w:rFonts w:ascii="Times New Roman" w:hAnsi="Times New Roman"/>
          <w:sz w:val="24"/>
          <w:szCs w:val="24"/>
        </w:rPr>
        <w:t>gns</w:t>
      </w:r>
      <w:r w:rsidR="00F5644C">
        <w:rPr>
          <w:rFonts w:ascii="Times New Roman" w:hAnsi="Times New Roman"/>
          <w:sz w:val="24"/>
          <w:szCs w:val="24"/>
        </w:rPr>
        <w:t xml:space="preserve">. </w:t>
      </w:r>
      <w:r w:rsidRPr="00A42AEA">
        <w:rPr>
          <w:rFonts w:ascii="Times New Roman" w:hAnsi="Times New Roman"/>
          <w:sz w:val="24"/>
          <w:szCs w:val="24"/>
        </w:rPr>
        <w:t xml:space="preserve">It will </w:t>
      </w:r>
      <w:r w:rsidR="00F5644C">
        <w:rPr>
          <w:rFonts w:ascii="Times New Roman" w:hAnsi="Times New Roman"/>
          <w:sz w:val="24"/>
          <w:szCs w:val="24"/>
        </w:rPr>
        <w:t xml:space="preserve">analyze how these tools have been used by women’s rights movements and what potential benefits these tools bring. The primary intention of this piece, however, is to contrast the types of </w:t>
      </w:r>
      <w:r w:rsidR="006E4C1D">
        <w:rPr>
          <w:rFonts w:ascii="Times New Roman" w:hAnsi="Times New Roman"/>
          <w:sz w:val="24"/>
          <w:szCs w:val="24"/>
        </w:rPr>
        <w:t xml:space="preserve">public-directed movement </w:t>
      </w:r>
      <w:r w:rsidR="00F5644C">
        <w:rPr>
          <w:rFonts w:ascii="Times New Roman" w:hAnsi="Times New Roman"/>
          <w:sz w:val="24"/>
          <w:szCs w:val="24"/>
        </w:rPr>
        <w:t xml:space="preserve">messages that </w:t>
      </w:r>
      <w:r w:rsidR="006E4C1D">
        <w:rPr>
          <w:rFonts w:ascii="Times New Roman" w:hAnsi="Times New Roman"/>
          <w:sz w:val="24"/>
          <w:szCs w:val="24"/>
        </w:rPr>
        <w:t>have been</w:t>
      </w:r>
      <w:r w:rsidR="00F5644C">
        <w:rPr>
          <w:rFonts w:ascii="Times New Roman" w:hAnsi="Times New Roman"/>
          <w:sz w:val="24"/>
          <w:szCs w:val="24"/>
        </w:rPr>
        <w:t xml:space="preserve"> disseminated in </w:t>
      </w:r>
      <w:r w:rsidR="006E4C1D">
        <w:rPr>
          <w:rFonts w:ascii="Times New Roman" w:hAnsi="Times New Roman"/>
          <w:sz w:val="24"/>
          <w:szCs w:val="24"/>
        </w:rPr>
        <w:t xml:space="preserve">traditional </w:t>
      </w:r>
      <w:r w:rsidR="00F5644C">
        <w:rPr>
          <w:rFonts w:ascii="Times New Roman" w:hAnsi="Times New Roman"/>
          <w:sz w:val="24"/>
          <w:szCs w:val="24"/>
        </w:rPr>
        <w:t xml:space="preserve">campaigns </w:t>
      </w:r>
      <w:r w:rsidR="006E4C1D">
        <w:rPr>
          <w:rFonts w:ascii="Times New Roman" w:hAnsi="Times New Roman"/>
          <w:sz w:val="24"/>
          <w:szCs w:val="24"/>
        </w:rPr>
        <w:t>with those present in</w:t>
      </w:r>
      <w:r w:rsidR="00F5644C">
        <w:rPr>
          <w:rFonts w:ascii="Times New Roman" w:hAnsi="Times New Roman"/>
          <w:sz w:val="24"/>
          <w:szCs w:val="24"/>
        </w:rPr>
        <w:t xml:space="preserve"> campaigns</w:t>
      </w:r>
      <w:r w:rsidR="006E4C1D">
        <w:rPr>
          <w:rFonts w:ascii="Times New Roman" w:hAnsi="Times New Roman"/>
          <w:sz w:val="24"/>
          <w:szCs w:val="24"/>
        </w:rPr>
        <w:t xml:space="preserve"> that utilize new media</w:t>
      </w:r>
      <w:r w:rsidR="00F5644C">
        <w:rPr>
          <w:rFonts w:ascii="Times New Roman" w:hAnsi="Times New Roman"/>
          <w:sz w:val="24"/>
          <w:szCs w:val="24"/>
        </w:rPr>
        <w:t xml:space="preserve">. It will also make it possible to determine whether the use of new media is having any significant effect on the ways in which </w:t>
      </w:r>
      <w:r w:rsidR="007A3493">
        <w:rPr>
          <w:rFonts w:ascii="Times New Roman" w:hAnsi="Times New Roman"/>
          <w:sz w:val="24"/>
          <w:szCs w:val="24"/>
        </w:rPr>
        <w:t>women’s</w:t>
      </w:r>
      <w:r w:rsidR="00F357EC">
        <w:rPr>
          <w:rFonts w:ascii="Times New Roman" w:hAnsi="Times New Roman"/>
          <w:sz w:val="24"/>
          <w:szCs w:val="24"/>
        </w:rPr>
        <w:t xml:space="preserve"> movements are </w:t>
      </w:r>
      <w:r w:rsidR="007A3493">
        <w:rPr>
          <w:rFonts w:ascii="Times New Roman" w:hAnsi="Times New Roman"/>
          <w:sz w:val="24"/>
          <w:szCs w:val="24"/>
        </w:rPr>
        <w:t>constructing their movement narrative</w:t>
      </w:r>
      <w:r w:rsidR="00F5644C">
        <w:rPr>
          <w:rFonts w:ascii="Times New Roman" w:hAnsi="Times New Roman"/>
          <w:sz w:val="24"/>
          <w:szCs w:val="24"/>
        </w:rPr>
        <w:t xml:space="preserve">. In particular, it will allow us to see if the expansion in the availability of media tools is influencing the choice of frames by these movements. This will contribute to the </w:t>
      </w:r>
      <w:r w:rsidRPr="00A42AEA">
        <w:rPr>
          <w:rFonts w:ascii="Times New Roman" w:hAnsi="Times New Roman"/>
          <w:sz w:val="24"/>
          <w:szCs w:val="24"/>
        </w:rPr>
        <w:t xml:space="preserve">literature on social movement </w:t>
      </w:r>
      <w:r w:rsidR="00A42AEA" w:rsidRPr="00A42AEA">
        <w:rPr>
          <w:rFonts w:ascii="Times New Roman" w:hAnsi="Times New Roman"/>
          <w:sz w:val="24"/>
          <w:szCs w:val="24"/>
        </w:rPr>
        <w:t>theory</w:t>
      </w:r>
      <w:r w:rsidRPr="00A42AEA">
        <w:rPr>
          <w:rFonts w:ascii="Times New Roman" w:hAnsi="Times New Roman"/>
          <w:sz w:val="24"/>
          <w:szCs w:val="24"/>
        </w:rPr>
        <w:t xml:space="preserve"> by </w:t>
      </w:r>
      <w:r w:rsidR="00F5644C">
        <w:rPr>
          <w:rFonts w:ascii="Times New Roman" w:hAnsi="Times New Roman"/>
          <w:sz w:val="24"/>
          <w:szCs w:val="24"/>
        </w:rPr>
        <w:t xml:space="preserve">assessing frame choice and frame effects in a new, relatively uninvestigated context. </w:t>
      </w:r>
    </w:p>
    <w:p w:rsidR="00864DC9" w:rsidRDefault="00DC401C" w:rsidP="00A42AEA">
      <w:pPr>
        <w:spacing w:after="0" w:line="480" w:lineRule="auto"/>
        <w:ind w:firstLine="720"/>
        <w:rPr>
          <w:rFonts w:ascii="Times New Roman" w:hAnsi="Times New Roman"/>
          <w:sz w:val="24"/>
          <w:szCs w:val="24"/>
        </w:rPr>
      </w:pPr>
      <w:r w:rsidRPr="00A42AEA">
        <w:rPr>
          <w:rFonts w:ascii="Times New Roman" w:hAnsi="Times New Roman"/>
          <w:sz w:val="24"/>
          <w:szCs w:val="24"/>
        </w:rPr>
        <w:lastRenderedPageBreak/>
        <w:t xml:space="preserve">This research will demonstrate that new media </w:t>
      </w:r>
      <w:r w:rsidR="009F3D8F">
        <w:rPr>
          <w:rFonts w:ascii="Times New Roman" w:hAnsi="Times New Roman"/>
          <w:sz w:val="24"/>
          <w:szCs w:val="24"/>
        </w:rPr>
        <w:t xml:space="preserve">has facilitated changes in the forms of activism that occur </w:t>
      </w:r>
      <w:r w:rsidR="00F357EC">
        <w:rPr>
          <w:rFonts w:ascii="Times New Roman" w:hAnsi="Times New Roman"/>
          <w:sz w:val="24"/>
          <w:szCs w:val="24"/>
        </w:rPr>
        <w:t>within women’s rights movements</w:t>
      </w:r>
      <w:r w:rsidR="009F3D8F">
        <w:rPr>
          <w:rFonts w:ascii="Times New Roman" w:hAnsi="Times New Roman"/>
          <w:sz w:val="24"/>
          <w:szCs w:val="24"/>
        </w:rPr>
        <w:t xml:space="preserve"> and has </w:t>
      </w:r>
      <w:r w:rsidR="00F357EC">
        <w:rPr>
          <w:rFonts w:ascii="Times New Roman" w:hAnsi="Times New Roman"/>
          <w:sz w:val="24"/>
          <w:szCs w:val="24"/>
        </w:rPr>
        <w:t xml:space="preserve">contributed to the evolution </w:t>
      </w:r>
      <w:r w:rsidR="006E4C1D">
        <w:rPr>
          <w:rFonts w:ascii="Times New Roman" w:hAnsi="Times New Roman"/>
          <w:sz w:val="24"/>
          <w:szCs w:val="24"/>
        </w:rPr>
        <w:t>of specific frames</w:t>
      </w:r>
      <w:r w:rsidR="009F3D8F">
        <w:rPr>
          <w:rFonts w:ascii="Times New Roman" w:hAnsi="Times New Roman"/>
          <w:sz w:val="24"/>
          <w:szCs w:val="24"/>
        </w:rPr>
        <w:t xml:space="preserve">. </w:t>
      </w:r>
      <w:r w:rsidR="00864DC9">
        <w:rPr>
          <w:rFonts w:ascii="Times New Roman" w:hAnsi="Times New Roman"/>
          <w:sz w:val="24"/>
          <w:szCs w:val="24"/>
        </w:rPr>
        <w:t xml:space="preserve">While this study only begins to address the question of movement effectiveness, there is evidence to suggest that usage of new media resources </w:t>
      </w:r>
      <w:r w:rsidR="00EE38B9">
        <w:rPr>
          <w:rFonts w:ascii="Times New Roman" w:hAnsi="Times New Roman"/>
          <w:sz w:val="24"/>
          <w:szCs w:val="24"/>
        </w:rPr>
        <w:t>can</w:t>
      </w:r>
      <w:r w:rsidRPr="00A42AEA">
        <w:rPr>
          <w:rFonts w:ascii="Times New Roman" w:hAnsi="Times New Roman"/>
          <w:sz w:val="24"/>
          <w:szCs w:val="24"/>
        </w:rPr>
        <w:t xml:space="preserve"> alter the equation for movement success. </w:t>
      </w:r>
      <w:r w:rsidR="00864DC9">
        <w:rPr>
          <w:rFonts w:ascii="Times New Roman" w:hAnsi="Times New Roman"/>
          <w:sz w:val="24"/>
          <w:szCs w:val="24"/>
        </w:rPr>
        <w:t xml:space="preserve">Utilizing a comparison of historical women’s rights movements with current </w:t>
      </w:r>
      <w:r w:rsidR="00472E4E">
        <w:rPr>
          <w:rFonts w:ascii="Times New Roman" w:hAnsi="Times New Roman"/>
          <w:sz w:val="24"/>
          <w:szCs w:val="24"/>
        </w:rPr>
        <w:t xml:space="preserve">activism in cases like India and the Middle East, </w:t>
      </w:r>
      <w:r w:rsidR="00864DC9">
        <w:rPr>
          <w:rFonts w:ascii="Times New Roman" w:hAnsi="Times New Roman"/>
          <w:sz w:val="24"/>
          <w:szCs w:val="24"/>
        </w:rPr>
        <w:t>this study</w:t>
      </w:r>
      <w:r w:rsidR="00A42AEA" w:rsidRPr="00A42AEA">
        <w:rPr>
          <w:rFonts w:ascii="Times New Roman" w:hAnsi="Times New Roman"/>
          <w:sz w:val="24"/>
          <w:szCs w:val="24"/>
        </w:rPr>
        <w:t xml:space="preserve"> suggests that new media </w:t>
      </w:r>
      <w:r w:rsidR="00E53F3D">
        <w:rPr>
          <w:rFonts w:ascii="Times New Roman" w:hAnsi="Times New Roman"/>
          <w:sz w:val="24"/>
          <w:szCs w:val="24"/>
        </w:rPr>
        <w:t>can allow activists</w:t>
      </w:r>
      <w:r w:rsidR="00A42AEA" w:rsidRPr="00A42AEA">
        <w:rPr>
          <w:rFonts w:ascii="Times New Roman" w:hAnsi="Times New Roman"/>
          <w:sz w:val="24"/>
          <w:szCs w:val="24"/>
        </w:rPr>
        <w:t xml:space="preserve"> to at least partially create, rather than respond to, positive opportunity structures</w:t>
      </w:r>
      <w:r w:rsidR="00864DC9">
        <w:rPr>
          <w:rFonts w:ascii="Times New Roman" w:hAnsi="Times New Roman"/>
          <w:sz w:val="24"/>
          <w:szCs w:val="24"/>
        </w:rPr>
        <w:t xml:space="preserve"> by increasing </w:t>
      </w:r>
      <w:r w:rsidR="00472E4E">
        <w:rPr>
          <w:rFonts w:ascii="Times New Roman" w:hAnsi="Times New Roman"/>
          <w:sz w:val="24"/>
          <w:szCs w:val="24"/>
        </w:rPr>
        <w:t>the diversity</w:t>
      </w:r>
      <w:r w:rsidR="00864DC9">
        <w:rPr>
          <w:rFonts w:ascii="Times New Roman" w:hAnsi="Times New Roman"/>
          <w:sz w:val="24"/>
          <w:szCs w:val="24"/>
        </w:rPr>
        <w:t xml:space="preserve"> of recruitment methods, </w:t>
      </w:r>
      <w:r w:rsidR="00472E4E">
        <w:rPr>
          <w:rFonts w:ascii="Times New Roman" w:hAnsi="Times New Roman"/>
          <w:sz w:val="24"/>
          <w:szCs w:val="24"/>
        </w:rPr>
        <w:t xml:space="preserve">movement messages, </w:t>
      </w:r>
      <w:r w:rsidR="00864DC9">
        <w:rPr>
          <w:rFonts w:ascii="Times New Roman" w:hAnsi="Times New Roman"/>
          <w:sz w:val="24"/>
          <w:szCs w:val="24"/>
        </w:rPr>
        <w:t>and campaign formats</w:t>
      </w:r>
      <w:r w:rsidR="00A42AEA" w:rsidRPr="00A42AEA">
        <w:rPr>
          <w:rFonts w:ascii="Times New Roman" w:hAnsi="Times New Roman"/>
          <w:sz w:val="24"/>
          <w:szCs w:val="24"/>
        </w:rPr>
        <w:t xml:space="preserve">. </w:t>
      </w:r>
    </w:p>
    <w:p w:rsidR="00B23B0B" w:rsidRPr="001C0B7C" w:rsidRDefault="00B23B0B" w:rsidP="00B23B0B">
      <w:pPr>
        <w:spacing w:after="0" w:line="480" w:lineRule="auto"/>
        <w:rPr>
          <w:rFonts w:ascii="Times New Roman" w:hAnsi="Times New Roman"/>
          <w:b/>
          <w:i/>
          <w:sz w:val="24"/>
          <w:szCs w:val="24"/>
        </w:rPr>
      </w:pPr>
      <w:r w:rsidRPr="001C0B7C">
        <w:rPr>
          <w:rFonts w:ascii="Times New Roman" w:hAnsi="Times New Roman"/>
          <w:b/>
          <w:i/>
          <w:sz w:val="24"/>
          <w:szCs w:val="24"/>
        </w:rPr>
        <w:t>Expansion of Communication Politics</w:t>
      </w:r>
    </w:p>
    <w:p w:rsidR="00B23B0B" w:rsidRDefault="00B23B0B" w:rsidP="00B23B0B">
      <w:pPr>
        <w:spacing w:after="0" w:line="480" w:lineRule="auto"/>
        <w:rPr>
          <w:rFonts w:ascii="Times New Roman" w:hAnsi="Times New Roman"/>
          <w:sz w:val="24"/>
          <w:szCs w:val="24"/>
        </w:rPr>
      </w:pPr>
      <w:r>
        <w:rPr>
          <w:rFonts w:ascii="Times New Roman" w:hAnsi="Times New Roman"/>
          <w:sz w:val="24"/>
          <w:szCs w:val="24"/>
        </w:rPr>
        <w:tab/>
        <w:t xml:space="preserve">In Manuel </w:t>
      </w:r>
      <w:proofErr w:type="spellStart"/>
      <w:r>
        <w:rPr>
          <w:rFonts w:ascii="Times New Roman" w:hAnsi="Times New Roman"/>
          <w:sz w:val="24"/>
          <w:szCs w:val="24"/>
        </w:rPr>
        <w:t>Castells’s</w:t>
      </w:r>
      <w:proofErr w:type="spellEnd"/>
      <w:r>
        <w:rPr>
          <w:rFonts w:ascii="Times New Roman" w:hAnsi="Times New Roman"/>
          <w:sz w:val="24"/>
          <w:szCs w:val="24"/>
        </w:rPr>
        <w:t xml:space="preserve"> book, </w:t>
      </w:r>
      <w:r w:rsidRPr="003D11C4">
        <w:rPr>
          <w:rFonts w:ascii="Times New Roman" w:hAnsi="Times New Roman"/>
          <w:i/>
          <w:sz w:val="24"/>
          <w:szCs w:val="24"/>
        </w:rPr>
        <w:t>Networks of Outrage and Hope</w:t>
      </w:r>
      <w:r>
        <w:rPr>
          <w:rFonts w:ascii="Times New Roman" w:hAnsi="Times New Roman"/>
          <w:sz w:val="24"/>
          <w:szCs w:val="24"/>
        </w:rPr>
        <w:t xml:space="preserve">, he makes the argument that </w:t>
      </w:r>
    </w:p>
    <w:p w:rsidR="00B23B0B" w:rsidRDefault="00B23B0B" w:rsidP="00B23B0B">
      <w:pPr>
        <w:spacing w:after="0" w:line="240" w:lineRule="auto"/>
        <w:ind w:left="720"/>
        <w:rPr>
          <w:rFonts w:ascii="Times New Roman" w:hAnsi="Times New Roman"/>
          <w:sz w:val="24"/>
          <w:szCs w:val="24"/>
        </w:rPr>
      </w:pPr>
      <w:r>
        <w:rPr>
          <w:rFonts w:ascii="Times New Roman" w:hAnsi="Times New Roman"/>
          <w:sz w:val="24"/>
          <w:szCs w:val="24"/>
        </w:rPr>
        <w:t>Communication is the process of sharing meaning through the exchange of information…The process of constructing meaning is characterized by a great deal of diversity. There is, however, one feature common to all processes of symbolic construction: they are largely dependent on the messages and frames created, formatted and diffused in multimedia communications networks (13).</w:t>
      </w:r>
    </w:p>
    <w:p w:rsidR="00B23B0B" w:rsidRDefault="00B23B0B" w:rsidP="00B23B0B">
      <w:pPr>
        <w:spacing w:after="0" w:line="240" w:lineRule="auto"/>
        <w:ind w:left="720"/>
        <w:rPr>
          <w:rFonts w:ascii="Times New Roman" w:hAnsi="Times New Roman"/>
          <w:sz w:val="24"/>
          <w:szCs w:val="24"/>
        </w:rPr>
      </w:pPr>
    </w:p>
    <w:p w:rsidR="00B23B0B" w:rsidRDefault="00B23B0B" w:rsidP="00B23B0B">
      <w:pPr>
        <w:spacing w:after="0" w:line="480" w:lineRule="auto"/>
        <w:rPr>
          <w:rFonts w:ascii="Times New Roman" w:hAnsi="Times New Roman"/>
          <w:sz w:val="24"/>
          <w:szCs w:val="24"/>
        </w:rPr>
      </w:pPr>
      <w:r>
        <w:rPr>
          <w:rFonts w:ascii="Times New Roman" w:hAnsi="Times New Roman"/>
          <w:sz w:val="24"/>
          <w:szCs w:val="24"/>
        </w:rPr>
        <w:t>Castells shares much in common with political scientists working from a constructivist mindset. He contends that power is not only material; power can be gained by affecting how people think. This depends on the construction of messages and the way that information is shared. Creating and sharing the message of a movement is a strategic process that involves choosing the appropriate message frames, building networks of solidarity, evoking emotion, and demonstrating how action can produce change (</w:t>
      </w:r>
      <w:proofErr w:type="spellStart"/>
      <w:r>
        <w:rPr>
          <w:rFonts w:ascii="Times New Roman" w:hAnsi="Times New Roman"/>
          <w:sz w:val="24"/>
          <w:szCs w:val="24"/>
        </w:rPr>
        <w:t>Brysk</w:t>
      </w:r>
      <w:proofErr w:type="spellEnd"/>
      <w:r>
        <w:rPr>
          <w:rFonts w:ascii="Times New Roman" w:hAnsi="Times New Roman"/>
          <w:sz w:val="24"/>
          <w:szCs w:val="24"/>
        </w:rPr>
        <w:t xml:space="preserve"> 2013</w:t>
      </w:r>
      <w:r w:rsidR="00347C4C">
        <w:rPr>
          <w:rFonts w:ascii="Times New Roman" w:hAnsi="Times New Roman"/>
          <w:sz w:val="24"/>
          <w:szCs w:val="24"/>
        </w:rPr>
        <w:t>; West 2013</w:t>
      </w:r>
      <w:r>
        <w:rPr>
          <w:rFonts w:ascii="Times New Roman" w:hAnsi="Times New Roman"/>
          <w:sz w:val="24"/>
          <w:szCs w:val="24"/>
        </w:rPr>
        <w:t xml:space="preserve">). </w:t>
      </w:r>
    </w:p>
    <w:p w:rsidR="00B23B0B" w:rsidRPr="00B323C9" w:rsidRDefault="00B23B0B" w:rsidP="00B23B0B">
      <w:pPr>
        <w:autoSpaceDE w:val="0"/>
        <w:autoSpaceDN w:val="0"/>
        <w:adjustRightInd w:val="0"/>
        <w:spacing w:after="0" w:line="480" w:lineRule="auto"/>
        <w:rPr>
          <w:rFonts w:ascii="Times New Roman" w:eastAsiaTheme="minorHAnsi" w:hAnsi="Times New Roman"/>
          <w:sz w:val="24"/>
          <w:szCs w:val="24"/>
        </w:rPr>
      </w:pPr>
      <w:r w:rsidRPr="00B323C9">
        <w:rPr>
          <w:rFonts w:ascii="Times New Roman" w:hAnsi="Times New Roman"/>
          <w:sz w:val="24"/>
          <w:szCs w:val="24"/>
        </w:rPr>
        <w:tab/>
        <w:t xml:space="preserve">Framing is essential to the success of any social movement, whether it is using traditional or new media strategies (Reed 2005). </w:t>
      </w:r>
      <w:proofErr w:type="gramStart"/>
      <w:r>
        <w:rPr>
          <w:rFonts w:ascii="Times New Roman" w:hAnsi="Times New Roman"/>
          <w:sz w:val="24"/>
          <w:szCs w:val="24"/>
        </w:rPr>
        <w:t xml:space="preserve">According to </w:t>
      </w:r>
      <w:r w:rsidRPr="00B323C9">
        <w:rPr>
          <w:rFonts w:ascii="Times New Roman" w:hAnsi="Times New Roman"/>
          <w:sz w:val="24"/>
          <w:szCs w:val="24"/>
        </w:rPr>
        <w:t>Harlow and James (2011, 1361), “f</w:t>
      </w:r>
      <w:r w:rsidRPr="00B323C9">
        <w:rPr>
          <w:rFonts w:ascii="Times New Roman" w:eastAsiaTheme="minorHAnsi" w:hAnsi="Times New Roman"/>
          <w:sz w:val="24"/>
          <w:szCs w:val="24"/>
        </w:rPr>
        <w:t>rames</w:t>
      </w:r>
      <w:r>
        <w:rPr>
          <w:rFonts w:ascii="Times New Roman" w:eastAsiaTheme="minorHAnsi" w:hAnsi="Times New Roman"/>
          <w:sz w:val="24"/>
          <w:szCs w:val="24"/>
        </w:rPr>
        <w:t xml:space="preserve"> i</w:t>
      </w:r>
      <w:r w:rsidRPr="00B323C9">
        <w:rPr>
          <w:rFonts w:ascii="Times New Roman" w:eastAsiaTheme="minorHAnsi" w:hAnsi="Times New Roman"/>
          <w:sz w:val="24"/>
          <w:szCs w:val="24"/>
        </w:rPr>
        <w:t>dentify problems, establish their causes, offer moral judgments, and recommend solutions.”</w:t>
      </w:r>
      <w:proofErr w:type="gramEnd"/>
      <w:r>
        <w:rPr>
          <w:rFonts w:ascii="Verdana" w:eastAsiaTheme="minorHAnsi" w:hAnsi="Verdana" w:cs="Verdana"/>
          <w:sz w:val="16"/>
          <w:szCs w:val="16"/>
        </w:rPr>
        <w:t xml:space="preserve"> </w:t>
      </w:r>
      <w:r>
        <w:rPr>
          <w:rFonts w:ascii="Times New Roman" w:hAnsi="Times New Roman"/>
          <w:sz w:val="24"/>
          <w:szCs w:val="24"/>
        </w:rPr>
        <w:t xml:space="preserve">For </w:t>
      </w:r>
      <w:r>
        <w:rPr>
          <w:rFonts w:ascii="Times New Roman" w:hAnsi="Times New Roman"/>
          <w:sz w:val="24"/>
          <w:szCs w:val="24"/>
        </w:rPr>
        <w:lastRenderedPageBreak/>
        <w:t xml:space="preserve">example, the Liberian Women’s Peace movement, chronicled in the documentary </w:t>
      </w:r>
      <w:proofErr w:type="gramStart"/>
      <w:r w:rsidRPr="0006112F">
        <w:rPr>
          <w:rFonts w:ascii="Times New Roman" w:hAnsi="Times New Roman"/>
          <w:i/>
          <w:sz w:val="24"/>
          <w:szCs w:val="24"/>
        </w:rPr>
        <w:t>Pray</w:t>
      </w:r>
      <w:proofErr w:type="gramEnd"/>
      <w:r w:rsidRPr="0006112F">
        <w:rPr>
          <w:rFonts w:ascii="Times New Roman" w:hAnsi="Times New Roman"/>
          <w:i/>
          <w:sz w:val="24"/>
          <w:szCs w:val="24"/>
        </w:rPr>
        <w:t xml:space="preserve"> the Devil Back to Hell</w:t>
      </w:r>
      <w:r>
        <w:rPr>
          <w:rFonts w:ascii="Times New Roman" w:hAnsi="Times New Roman"/>
          <w:sz w:val="24"/>
          <w:szCs w:val="24"/>
        </w:rPr>
        <w:t xml:space="preserve">, strategically framed their message as an inclusive demand for peace coming from apolitical, frustrated mothers. By taking political demands out of the equation and criticizing both sides of the civil war, the movement sent a message that they were simply tired of war and desperate to move forward to a new era. This made it more difficult to attack them or what they were asking for. According to </w:t>
      </w:r>
      <w:proofErr w:type="spellStart"/>
      <w:r>
        <w:rPr>
          <w:rFonts w:ascii="Times New Roman" w:hAnsi="Times New Roman"/>
          <w:sz w:val="24"/>
          <w:szCs w:val="24"/>
        </w:rPr>
        <w:t>Brysk</w:t>
      </w:r>
      <w:proofErr w:type="spellEnd"/>
      <w:r>
        <w:rPr>
          <w:rFonts w:ascii="Times New Roman" w:hAnsi="Times New Roman"/>
          <w:sz w:val="24"/>
          <w:szCs w:val="24"/>
        </w:rPr>
        <w:t xml:space="preserve"> (2013, 32), a successful movement will construct and disseminate a message that builds empathy for victims, conveys a sense of “strategic interdependence,” or shared responsibility for addressing the problem, and persuades society that it is in their rational interest to contribute to the efforts of the movement.</w:t>
      </w:r>
      <w:r w:rsidR="00864DC9">
        <w:rPr>
          <w:rFonts w:ascii="Times New Roman" w:hAnsi="Times New Roman"/>
          <w:sz w:val="24"/>
          <w:szCs w:val="24"/>
        </w:rPr>
        <w:t xml:space="preserve"> </w:t>
      </w:r>
      <w:r w:rsidR="00F357EC">
        <w:rPr>
          <w:rFonts w:ascii="Times New Roman" w:hAnsi="Times New Roman"/>
          <w:sz w:val="24"/>
          <w:szCs w:val="24"/>
        </w:rPr>
        <w:t xml:space="preserve"> </w:t>
      </w:r>
    </w:p>
    <w:p w:rsidR="00B23B0B" w:rsidRDefault="00B23B0B" w:rsidP="00B23B0B">
      <w:pPr>
        <w:autoSpaceDE w:val="0"/>
        <w:autoSpaceDN w:val="0"/>
        <w:adjustRightInd w:val="0"/>
        <w:spacing w:after="0" w:line="480" w:lineRule="auto"/>
        <w:rPr>
          <w:rFonts w:ascii="Times New Roman" w:eastAsiaTheme="minorHAnsi" w:hAnsi="Times New Roman"/>
          <w:sz w:val="24"/>
          <w:szCs w:val="24"/>
        </w:rPr>
      </w:pPr>
      <w:r>
        <w:rPr>
          <w:rFonts w:ascii="Times New Roman" w:hAnsi="Times New Roman"/>
          <w:sz w:val="24"/>
          <w:szCs w:val="24"/>
        </w:rPr>
        <w:tab/>
      </w:r>
      <w:r w:rsidRPr="00A207D1">
        <w:rPr>
          <w:rFonts w:ascii="Times New Roman" w:hAnsi="Times New Roman"/>
          <w:sz w:val="24"/>
          <w:szCs w:val="24"/>
        </w:rPr>
        <w:t xml:space="preserve">Evoking emotion and building solidarity behind a cause </w:t>
      </w:r>
      <w:r>
        <w:rPr>
          <w:rFonts w:ascii="Times New Roman" w:hAnsi="Times New Roman"/>
          <w:sz w:val="24"/>
          <w:szCs w:val="24"/>
        </w:rPr>
        <w:t>are</w:t>
      </w:r>
      <w:r w:rsidRPr="00A207D1">
        <w:rPr>
          <w:rFonts w:ascii="Times New Roman" w:hAnsi="Times New Roman"/>
          <w:sz w:val="24"/>
          <w:szCs w:val="24"/>
        </w:rPr>
        <w:t xml:space="preserve"> easier with the use of new media. Harlow and Johnson (2011, 1360) argue “</w:t>
      </w:r>
      <w:r w:rsidRPr="00A207D1">
        <w:rPr>
          <w:rFonts w:ascii="Times New Roman" w:eastAsiaTheme="minorHAnsi" w:hAnsi="Times New Roman"/>
          <w:sz w:val="24"/>
          <w:szCs w:val="24"/>
        </w:rPr>
        <w:t xml:space="preserve">Whether through blogs or social media, the Internet allows protesters to circumvent the gatekeeping of traditional media and take control of the message they want presented publicly.” In their study of the Arab Spring, the authors suggest that online media forums allow </w:t>
      </w:r>
      <w:r>
        <w:rPr>
          <w:rFonts w:ascii="Times New Roman" w:eastAsiaTheme="minorHAnsi" w:hAnsi="Times New Roman"/>
          <w:sz w:val="24"/>
          <w:szCs w:val="24"/>
        </w:rPr>
        <w:t>citizens</w:t>
      </w:r>
      <w:r w:rsidRPr="00A207D1">
        <w:rPr>
          <w:rFonts w:ascii="Times New Roman" w:eastAsiaTheme="minorHAnsi" w:hAnsi="Times New Roman"/>
          <w:sz w:val="24"/>
          <w:szCs w:val="24"/>
        </w:rPr>
        <w:t xml:space="preserve"> to “voice alternative views,” which allowed them to voice their opposition to a repressive regime and lead </w:t>
      </w:r>
      <w:r>
        <w:rPr>
          <w:rFonts w:ascii="Times New Roman" w:eastAsiaTheme="minorHAnsi" w:hAnsi="Times New Roman"/>
          <w:sz w:val="24"/>
          <w:szCs w:val="24"/>
        </w:rPr>
        <w:t>citizens to</w:t>
      </w:r>
      <w:r w:rsidRPr="00A207D1">
        <w:rPr>
          <w:rFonts w:ascii="Times New Roman" w:eastAsiaTheme="minorHAnsi" w:hAnsi="Times New Roman"/>
          <w:sz w:val="24"/>
          <w:szCs w:val="24"/>
        </w:rPr>
        <w:t xml:space="preserve"> believe that it was </w:t>
      </w:r>
      <w:r>
        <w:rPr>
          <w:rFonts w:ascii="Times New Roman" w:eastAsiaTheme="minorHAnsi" w:hAnsi="Times New Roman"/>
          <w:sz w:val="24"/>
          <w:szCs w:val="24"/>
        </w:rPr>
        <w:t xml:space="preserve">actually </w:t>
      </w:r>
      <w:r w:rsidRPr="00A207D1">
        <w:rPr>
          <w:rFonts w:ascii="Times New Roman" w:eastAsiaTheme="minorHAnsi" w:hAnsi="Times New Roman"/>
          <w:sz w:val="24"/>
          <w:szCs w:val="24"/>
        </w:rPr>
        <w:t xml:space="preserve">possible to </w:t>
      </w:r>
      <w:r>
        <w:rPr>
          <w:rFonts w:ascii="Times New Roman" w:eastAsiaTheme="minorHAnsi" w:hAnsi="Times New Roman"/>
          <w:sz w:val="24"/>
          <w:szCs w:val="24"/>
        </w:rPr>
        <w:t xml:space="preserve">engage in a collective effort to </w:t>
      </w:r>
      <w:r w:rsidRPr="00A207D1">
        <w:rPr>
          <w:rFonts w:ascii="Times New Roman" w:eastAsiaTheme="minorHAnsi" w:hAnsi="Times New Roman"/>
          <w:sz w:val="24"/>
          <w:szCs w:val="24"/>
        </w:rPr>
        <w:t>stand up agains</w:t>
      </w:r>
      <w:r>
        <w:rPr>
          <w:rFonts w:ascii="Times New Roman" w:eastAsiaTheme="minorHAnsi" w:hAnsi="Times New Roman"/>
          <w:sz w:val="24"/>
          <w:szCs w:val="24"/>
        </w:rPr>
        <w:t xml:space="preserve">t </w:t>
      </w:r>
      <w:r w:rsidRPr="00A207D1">
        <w:rPr>
          <w:rFonts w:ascii="Times New Roman" w:eastAsiaTheme="minorHAnsi" w:hAnsi="Times New Roman"/>
          <w:sz w:val="24"/>
          <w:szCs w:val="24"/>
        </w:rPr>
        <w:t>the state</w:t>
      </w:r>
      <w:r>
        <w:rPr>
          <w:rFonts w:ascii="Times New Roman" w:eastAsiaTheme="minorHAnsi" w:hAnsi="Times New Roman"/>
          <w:sz w:val="24"/>
          <w:szCs w:val="24"/>
        </w:rPr>
        <w:t xml:space="preserve"> (1360)</w:t>
      </w:r>
      <w:r w:rsidRPr="00A207D1">
        <w:rPr>
          <w:rFonts w:ascii="Times New Roman" w:eastAsiaTheme="minorHAnsi" w:hAnsi="Times New Roman"/>
          <w:sz w:val="24"/>
          <w:szCs w:val="24"/>
        </w:rPr>
        <w:t xml:space="preserve">. </w:t>
      </w:r>
      <w:r>
        <w:rPr>
          <w:rFonts w:ascii="Times New Roman" w:eastAsiaTheme="minorHAnsi" w:hAnsi="Times New Roman"/>
          <w:sz w:val="24"/>
          <w:szCs w:val="24"/>
        </w:rPr>
        <w:t xml:space="preserve">When comparing </w:t>
      </w:r>
      <w:r w:rsidRPr="007E102A">
        <w:rPr>
          <w:rFonts w:ascii="Times New Roman" w:eastAsiaTheme="minorHAnsi" w:hAnsi="Times New Roman"/>
          <w:i/>
          <w:sz w:val="24"/>
          <w:szCs w:val="24"/>
        </w:rPr>
        <w:t>The New York Times</w:t>
      </w:r>
      <w:r>
        <w:rPr>
          <w:rFonts w:ascii="Times New Roman" w:eastAsiaTheme="minorHAnsi" w:hAnsi="Times New Roman"/>
          <w:sz w:val="24"/>
          <w:szCs w:val="24"/>
        </w:rPr>
        <w:t xml:space="preserve"> coverage of the Egyptian Revolution to the “Global Voices” blog, the authors find that while </w:t>
      </w:r>
      <w:r w:rsidRPr="007E102A">
        <w:rPr>
          <w:rFonts w:ascii="Times New Roman" w:eastAsiaTheme="minorHAnsi" w:hAnsi="Times New Roman"/>
          <w:i/>
          <w:sz w:val="24"/>
          <w:szCs w:val="24"/>
        </w:rPr>
        <w:t xml:space="preserve">The </w:t>
      </w:r>
      <w:r>
        <w:rPr>
          <w:rFonts w:ascii="Times New Roman" w:eastAsiaTheme="minorHAnsi" w:hAnsi="Times New Roman"/>
          <w:i/>
          <w:sz w:val="24"/>
          <w:szCs w:val="24"/>
        </w:rPr>
        <w:t xml:space="preserve">New York </w:t>
      </w:r>
      <w:r w:rsidRPr="007E102A">
        <w:rPr>
          <w:rFonts w:ascii="Times New Roman" w:eastAsiaTheme="minorHAnsi" w:hAnsi="Times New Roman"/>
          <w:i/>
          <w:sz w:val="24"/>
          <w:szCs w:val="24"/>
        </w:rPr>
        <w:t>Times</w:t>
      </w:r>
      <w:r>
        <w:rPr>
          <w:rFonts w:ascii="Times New Roman" w:eastAsiaTheme="minorHAnsi" w:hAnsi="Times New Roman"/>
          <w:sz w:val="24"/>
          <w:szCs w:val="24"/>
        </w:rPr>
        <w:t xml:space="preserve"> relied on a traditional “spectacle” frame in its coverage of the protest, Global Voices “provided an alternative view,” in order “to emphasize the injustices being committed, to provoke sympathy for the protesters, and to legitimize and validate their causes and emotions” (1367). </w:t>
      </w:r>
    </w:p>
    <w:p w:rsidR="00B23B0B" w:rsidRDefault="00B23B0B" w:rsidP="00B23B0B">
      <w:pPr>
        <w:spacing w:after="0" w:line="480" w:lineRule="auto"/>
        <w:ind w:firstLine="720"/>
        <w:rPr>
          <w:rFonts w:ascii="Times New Roman" w:hAnsi="Times New Roman"/>
          <w:sz w:val="24"/>
          <w:szCs w:val="24"/>
        </w:rPr>
      </w:pPr>
      <w:r>
        <w:rPr>
          <w:rFonts w:ascii="Times New Roman" w:hAnsi="Times New Roman"/>
          <w:sz w:val="24"/>
          <w:szCs w:val="24"/>
        </w:rPr>
        <w:t xml:space="preserve">It is important for social movements working on the ground to disseminate their narrative, and this is possible by highlighting certain symbols of the cause or bringing attention </w:t>
      </w:r>
      <w:r>
        <w:rPr>
          <w:rFonts w:ascii="Times New Roman" w:hAnsi="Times New Roman"/>
          <w:sz w:val="24"/>
          <w:szCs w:val="24"/>
        </w:rPr>
        <w:lastRenderedPageBreak/>
        <w:t xml:space="preserve">to victims or movement participants. For example, the 2009 Green Revolution in Iran gained international attention due in part to the video showing the death of student Neda </w:t>
      </w:r>
      <w:proofErr w:type="spellStart"/>
      <w:r>
        <w:rPr>
          <w:rFonts w:ascii="Times New Roman" w:hAnsi="Times New Roman"/>
          <w:sz w:val="24"/>
          <w:szCs w:val="24"/>
        </w:rPr>
        <w:t>Soltan</w:t>
      </w:r>
      <w:proofErr w:type="spellEnd"/>
      <w:r>
        <w:rPr>
          <w:rFonts w:ascii="Times New Roman" w:hAnsi="Times New Roman"/>
          <w:sz w:val="24"/>
          <w:szCs w:val="24"/>
        </w:rPr>
        <w:t xml:space="preserve"> during the protests. In addition to the dissemination of the video via YouTube, multiple Facebook pages popped up to share the story of Neda and allow people to express their emotions. This immediately created empathy for the pro-democracy movement and a sense of outrage at the government. New media provides a wider variety of avenues for engaging in communication politics. The ability to construct a mobilizing narrative, disseminate the movement’s message, and amass supporters is facilitated by social media sites, video, and blogs. </w:t>
      </w:r>
    </w:p>
    <w:p w:rsidR="00B23B0B" w:rsidRPr="005B790B" w:rsidRDefault="00AC549C" w:rsidP="00B23B0B">
      <w:pPr>
        <w:spacing w:after="0" w:line="480" w:lineRule="auto"/>
        <w:ind w:firstLine="720"/>
        <w:rPr>
          <w:rFonts w:ascii="Times New Roman" w:hAnsi="Times New Roman"/>
          <w:sz w:val="24"/>
          <w:szCs w:val="24"/>
        </w:rPr>
      </w:pPr>
      <w:r>
        <w:rPr>
          <w:rFonts w:ascii="Times New Roman" w:hAnsi="Times New Roman"/>
          <w:sz w:val="24"/>
          <w:szCs w:val="24"/>
        </w:rPr>
        <w:t>In this research, I posit that new media will have three significant areas of effect on communication. First, there will be audience effects as the story being told to recruit activists and supporters will be different than in traditional campaigns</w:t>
      </w:r>
      <w:r w:rsidR="00AC6357">
        <w:rPr>
          <w:rFonts w:ascii="Times New Roman" w:hAnsi="Times New Roman"/>
          <w:sz w:val="24"/>
          <w:szCs w:val="24"/>
        </w:rPr>
        <w:t xml:space="preserve"> and these frames will reflect the broader reach of the movement</w:t>
      </w:r>
      <w:r w:rsidR="00472E4E">
        <w:rPr>
          <w:rFonts w:ascii="Times New Roman" w:hAnsi="Times New Roman"/>
          <w:sz w:val="24"/>
          <w:szCs w:val="24"/>
        </w:rPr>
        <w:t xml:space="preserve"> and the ability to overcome traditional </w:t>
      </w:r>
      <w:r w:rsidR="00F357EC">
        <w:rPr>
          <w:rFonts w:ascii="Times New Roman" w:hAnsi="Times New Roman"/>
          <w:sz w:val="24"/>
          <w:szCs w:val="24"/>
        </w:rPr>
        <w:t>ideas</w:t>
      </w:r>
      <w:r w:rsidR="00472E4E">
        <w:rPr>
          <w:rFonts w:ascii="Times New Roman" w:hAnsi="Times New Roman"/>
          <w:sz w:val="24"/>
          <w:szCs w:val="24"/>
        </w:rPr>
        <w:t xml:space="preserve"> associated with “feminism” or “women’s rights” through non-traditional forms of communication</w:t>
      </w:r>
      <w:r>
        <w:rPr>
          <w:rFonts w:ascii="Times New Roman" w:hAnsi="Times New Roman"/>
          <w:sz w:val="24"/>
          <w:szCs w:val="24"/>
        </w:rPr>
        <w:t xml:space="preserve">. Second, new media will enable more distinct symbolic and emotional appeals than </w:t>
      </w:r>
      <w:r w:rsidR="00AC6357">
        <w:rPr>
          <w:rFonts w:ascii="Times New Roman" w:hAnsi="Times New Roman"/>
          <w:sz w:val="24"/>
          <w:szCs w:val="24"/>
        </w:rPr>
        <w:t>traditional campaigns. Finally, new media tools will affect the outcomes of social movements, by increasing the scope of campaigns and the heightened opportunities provided by these tools</w:t>
      </w:r>
      <w:r w:rsidR="00B23B0B">
        <w:rPr>
          <w:rFonts w:ascii="Times New Roman" w:hAnsi="Times New Roman"/>
          <w:sz w:val="24"/>
          <w:szCs w:val="24"/>
        </w:rPr>
        <w:t>.</w:t>
      </w:r>
      <w:r w:rsidR="00AC6357">
        <w:rPr>
          <w:rFonts w:ascii="Times New Roman" w:hAnsi="Times New Roman"/>
          <w:sz w:val="24"/>
          <w:szCs w:val="24"/>
        </w:rPr>
        <w:t xml:space="preserve"> </w:t>
      </w:r>
    </w:p>
    <w:p w:rsidR="00A42AEA" w:rsidRDefault="00CE34F2" w:rsidP="00A42AEA">
      <w:pPr>
        <w:spacing w:after="0" w:line="480" w:lineRule="auto"/>
        <w:rPr>
          <w:rFonts w:ascii="Times New Roman" w:hAnsi="Times New Roman"/>
          <w:sz w:val="24"/>
          <w:szCs w:val="24"/>
        </w:rPr>
      </w:pPr>
      <w:r>
        <w:rPr>
          <w:rFonts w:ascii="Times New Roman" w:hAnsi="Times New Roman"/>
          <w:b/>
          <w:sz w:val="24"/>
          <w:szCs w:val="24"/>
        </w:rPr>
        <w:t>Global Women’s Rights Movements</w:t>
      </w:r>
    </w:p>
    <w:p w:rsidR="00B32A11" w:rsidRDefault="00C734E2" w:rsidP="003E68B2">
      <w:pPr>
        <w:spacing w:after="0" w:line="480" w:lineRule="auto"/>
        <w:rPr>
          <w:rFonts w:ascii="Times New Roman" w:hAnsi="Times New Roman"/>
          <w:sz w:val="24"/>
          <w:szCs w:val="24"/>
        </w:rPr>
      </w:pPr>
      <w:r>
        <w:rPr>
          <w:rFonts w:ascii="Times New Roman" w:hAnsi="Times New Roman"/>
          <w:sz w:val="24"/>
          <w:szCs w:val="24"/>
        </w:rPr>
        <w:tab/>
      </w:r>
      <w:r w:rsidR="00CE34F2">
        <w:rPr>
          <w:rFonts w:ascii="Times New Roman" w:hAnsi="Times New Roman"/>
          <w:sz w:val="24"/>
          <w:szCs w:val="24"/>
        </w:rPr>
        <w:t xml:space="preserve">Research investigating social movement theory has looked at various aspects of social movements: their formation, strategies, goals, efficacy, and determinants of success and failure. One of the most prominent theorists on social movements, Sydney </w:t>
      </w:r>
      <w:proofErr w:type="spellStart"/>
      <w:r w:rsidR="00CE34F2">
        <w:rPr>
          <w:rFonts w:ascii="Times New Roman" w:hAnsi="Times New Roman"/>
          <w:sz w:val="24"/>
          <w:szCs w:val="24"/>
        </w:rPr>
        <w:t>Tarrow</w:t>
      </w:r>
      <w:proofErr w:type="spellEnd"/>
      <w:r w:rsidR="00CE34F2">
        <w:rPr>
          <w:rFonts w:ascii="Times New Roman" w:hAnsi="Times New Roman"/>
          <w:sz w:val="24"/>
          <w:szCs w:val="24"/>
        </w:rPr>
        <w:t xml:space="preserve"> (1994, 3-4) defines social movements as composed of “collective challenges by people with common purposes and solidarity in sustained interaction with elites, opponents, and authorities.” </w:t>
      </w:r>
      <w:r w:rsidR="008650F7">
        <w:rPr>
          <w:rFonts w:ascii="Times New Roman" w:hAnsi="Times New Roman"/>
          <w:sz w:val="24"/>
          <w:szCs w:val="24"/>
        </w:rPr>
        <w:t xml:space="preserve">Historically, there has </w:t>
      </w:r>
      <w:r w:rsidR="008650F7">
        <w:rPr>
          <w:rFonts w:ascii="Times New Roman" w:hAnsi="Times New Roman"/>
          <w:sz w:val="24"/>
          <w:szCs w:val="24"/>
        </w:rPr>
        <w:lastRenderedPageBreak/>
        <w:t xml:space="preserve">long been a presence for the women’s movement, though it is simplistic to conceive of a single, unified women’s movement on a global scale. Women’s movements have pursued different policy goals- some national </w:t>
      </w:r>
      <w:r w:rsidR="00365A59">
        <w:rPr>
          <w:rFonts w:ascii="Times New Roman" w:hAnsi="Times New Roman"/>
          <w:sz w:val="24"/>
          <w:szCs w:val="24"/>
        </w:rPr>
        <w:t>or</w:t>
      </w:r>
      <w:r w:rsidR="008650F7">
        <w:rPr>
          <w:rFonts w:ascii="Times New Roman" w:hAnsi="Times New Roman"/>
          <w:sz w:val="24"/>
          <w:szCs w:val="24"/>
        </w:rPr>
        <w:t xml:space="preserve"> international </w:t>
      </w:r>
      <w:r w:rsidR="00365A59">
        <w:rPr>
          <w:rFonts w:ascii="Times New Roman" w:hAnsi="Times New Roman"/>
          <w:sz w:val="24"/>
          <w:szCs w:val="24"/>
        </w:rPr>
        <w:t xml:space="preserve">in </w:t>
      </w:r>
      <w:r w:rsidR="008650F7">
        <w:rPr>
          <w:rFonts w:ascii="Times New Roman" w:hAnsi="Times New Roman"/>
          <w:sz w:val="24"/>
          <w:szCs w:val="24"/>
        </w:rPr>
        <w:t>scope, but often local- and their strategies and ideologies frequently differ. There is also the question of what constitutes a “women’s” movement. We often conceive of women’s movements as those movements directed at achieving gains in women’s rights, such as political representation, equal rights, or protections. However, we can also look at movements that are focused on broader issues, such as human rights, but are composed primarily of female members. A prime example would be the Madres of the Plaza de Mayo in Argentina.</w:t>
      </w:r>
      <w:r w:rsidR="00CE3950">
        <w:rPr>
          <w:rFonts w:ascii="Times New Roman" w:hAnsi="Times New Roman"/>
          <w:sz w:val="24"/>
          <w:szCs w:val="24"/>
        </w:rPr>
        <w:t xml:space="preserve"> </w:t>
      </w:r>
    </w:p>
    <w:p w:rsidR="00CE34F2" w:rsidRDefault="00CE3950" w:rsidP="00B32A11">
      <w:pPr>
        <w:spacing w:after="0" w:line="480" w:lineRule="auto"/>
        <w:ind w:firstLine="720"/>
        <w:rPr>
          <w:rFonts w:ascii="Times New Roman" w:hAnsi="Times New Roman"/>
          <w:sz w:val="24"/>
          <w:szCs w:val="24"/>
        </w:rPr>
      </w:pPr>
      <w:r>
        <w:rPr>
          <w:rFonts w:ascii="Times New Roman" w:hAnsi="Times New Roman"/>
          <w:sz w:val="24"/>
          <w:szCs w:val="24"/>
        </w:rPr>
        <w:t xml:space="preserve">While </w:t>
      </w:r>
      <w:r w:rsidR="00365A59">
        <w:rPr>
          <w:rFonts w:ascii="Times New Roman" w:hAnsi="Times New Roman"/>
          <w:sz w:val="24"/>
          <w:szCs w:val="24"/>
        </w:rPr>
        <w:t>there is significant diversity among women’s movements, there has been a consistent presence of social movements working to promote issues of specific importance to women worldwide. This is not a new phenomenon, but it is worth paying particular attention to women’s movements today for a number o</w:t>
      </w:r>
      <w:r w:rsidR="00B32A11">
        <w:rPr>
          <w:rFonts w:ascii="Times New Roman" w:hAnsi="Times New Roman"/>
          <w:sz w:val="24"/>
          <w:szCs w:val="24"/>
        </w:rPr>
        <w:t>f</w:t>
      </w:r>
      <w:r w:rsidR="00365A59">
        <w:rPr>
          <w:rFonts w:ascii="Times New Roman" w:hAnsi="Times New Roman"/>
          <w:sz w:val="24"/>
          <w:szCs w:val="24"/>
        </w:rPr>
        <w:t xml:space="preserve"> reasons. </w:t>
      </w:r>
      <w:r w:rsidR="00B32A11">
        <w:rPr>
          <w:rFonts w:ascii="Times New Roman" w:hAnsi="Times New Roman"/>
          <w:sz w:val="24"/>
          <w:szCs w:val="24"/>
        </w:rPr>
        <w:t xml:space="preserve">First, women’s movements have continued to proliferate on a global level as political changes and focusing events have created openings for these movements to emerge. Second, women’s rights have continuously become a greater focus of global campaigns, including those created by the United Nations, such as </w:t>
      </w:r>
      <w:proofErr w:type="gramStart"/>
      <w:r w:rsidR="00B32A11">
        <w:rPr>
          <w:rFonts w:ascii="Times New Roman" w:hAnsi="Times New Roman"/>
          <w:sz w:val="24"/>
          <w:szCs w:val="24"/>
        </w:rPr>
        <w:t>He</w:t>
      </w:r>
      <w:proofErr w:type="gramEnd"/>
      <w:r w:rsidR="00B32A11">
        <w:rPr>
          <w:rFonts w:ascii="Times New Roman" w:hAnsi="Times New Roman"/>
          <w:sz w:val="24"/>
          <w:szCs w:val="24"/>
        </w:rPr>
        <w:t xml:space="preserve"> </w:t>
      </w:r>
      <w:proofErr w:type="spellStart"/>
      <w:r w:rsidR="00B32A11">
        <w:rPr>
          <w:rFonts w:ascii="Times New Roman" w:hAnsi="Times New Roman"/>
          <w:sz w:val="24"/>
          <w:szCs w:val="24"/>
        </w:rPr>
        <w:t>for</w:t>
      </w:r>
      <w:proofErr w:type="spellEnd"/>
      <w:r w:rsidR="00B32A11">
        <w:rPr>
          <w:rFonts w:ascii="Times New Roman" w:hAnsi="Times New Roman"/>
          <w:sz w:val="24"/>
          <w:szCs w:val="24"/>
        </w:rPr>
        <w:t xml:space="preserve"> She. Finally, when analyzing the influence of new media on social movements, there is reason to believe that these tools might be more meaningful to women’s movements than other forms of social movements, given that they provide a way to more safely and indirectly counter systems that can be closed off to women’s influence. </w:t>
      </w:r>
      <w:r w:rsidR="00472E4E">
        <w:rPr>
          <w:rFonts w:ascii="Times New Roman" w:hAnsi="Times New Roman"/>
          <w:sz w:val="24"/>
          <w:szCs w:val="24"/>
        </w:rPr>
        <w:t xml:space="preserve"> </w:t>
      </w:r>
      <w:r w:rsidR="00F357EC">
        <w:rPr>
          <w:rFonts w:ascii="Times New Roman" w:hAnsi="Times New Roman"/>
          <w:sz w:val="24"/>
          <w:szCs w:val="24"/>
        </w:rPr>
        <w:t>The next sections</w:t>
      </w:r>
      <w:r w:rsidR="00331ED1">
        <w:rPr>
          <w:rFonts w:ascii="Times New Roman" w:hAnsi="Times New Roman"/>
          <w:sz w:val="24"/>
          <w:szCs w:val="24"/>
        </w:rPr>
        <w:t xml:space="preserve"> will identify trends across contemporary women’s movements and </w:t>
      </w:r>
      <w:r w:rsidR="00F357EC">
        <w:rPr>
          <w:rFonts w:ascii="Times New Roman" w:hAnsi="Times New Roman"/>
          <w:sz w:val="24"/>
          <w:szCs w:val="24"/>
        </w:rPr>
        <w:t>then move to investigate</w:t>
      </w:r>
      <w:r w:rsidR="00331ED1">
        <w:rPr>
          <w:rFonts w:ascii="Times New Roman" w:hAnsi="Times New Roman"/>
          <w:sz w:val="24"/>
          <w:szCs w:val="24"/>
        </w:rPr>
        <w:t xml:space="preserve"> </w:t>
      </w:r>
      <w:r w:rsidR="00F357EC">
        <w:rPr>
          <w:rFonts w:ascii="Times New Roman" w:hAnsi="Times New Roman"/>
          <w:sz w:val="24"/>
          <w:szCs w:val="24"/>
        </w:rPr>
        <w:t xml:space="preserve">framing within </w:t>
      </w:r>
      <w:r w:rsidR="00331ED1">
        <w:rPr>
          <w:rFonts w:ascii="Times New Roman" w:hAnsi="Times New Roman"/>
          <w:sz w:val="24"/>
          <w:szCs w:val="24"/>
        </w:rPr>
        <w:t xml:space="preserve">women’s movements </w:t>
      </w:r>
      <w:r w:rsidR="00F357EC">
        <w:rPr>
          <w:rFonts w:ascii="Times New Roman" w:hAnsi="Times New Roman"/>
          <w:sz w:val="24"/>
          <w:szCs w:val="24"/>
        </w:rPr>
        <w:t>in</w:t>
      </w:r>
      <w:r w:rsidR="00331ED1">
        <w:rPr>
          <w:rFonts w:ascii="Times New Roman" w:hAnsi="Times New Roman"/>
          <w:sz w:val="24"/>
          <w:szCs w:val="24"/>
        </w:rPr>
        <w:t xml:space="preserve"> India and the </w:t>
      </w:r>
      <w:r w:rsidR="00F357EC">
        <w:rPr>
          <w:rFonts w:ascii="Times New Roman" w:hAnsi="Times New Roman"/>
          <w:sz w:val="24"/>
          <w:szCs w:val="24"/>
        </w:rPr>
        <w:t>Middle East</w:t>
      </w:r>
      <w:r w:rsidR="00331ED1">
        <w:rPr>
          <w:rFonts w:ascii="Times New Roman" w:hAnsi="Times New Roman"/>
          <w:sz w:val="24"/>
          <w:szCs w:val="24"/>
        </w:rPr>
        <w:t>.</w:t>
      </w:r>
    </w:p>
    <w:p w:rsidR="00C516FA" w:rsidRPr="00C516FA" w:rsidRDefault="00C516FA" w:rsidP="00C516FA">
      <w:pPr>
        <w:spacing w:after="0" w:line="480" w:lineRule="auto"/>
        <w:rPr>
          <w:rFonts w:ascii="Times New Roman" w:hAnsi="Times New Roman"/>
          <w:b/>
          <w:sz w:val="24"/>
          <w:szCs w:val="24"/>
        </w:rPr>
      </w:pPr>
      <w:r w:rsidRPr="00C516FA">
        <w:rPr>
          <w:rFonts w:ascii="Times New Roman" w:hAnsi="Times New Roman"/>
          <w:b/>
          <w:sz w:val="24"/>
          <w:szCs w:val="24"/>
        </w:rPr>
        <w:lastRenderedPageBreak/>
        <w:t>New Media, New Frames</w:t>
      </w:r>
    </w:p>
    <w:p w:rsidR="00DE456C" w:rsidRDefault="00DE456C" w:rsidP="00C516FA">
      <w:pPr>
        <w:spacing w:after="0" w:line="480" w:lineRule="auto"/>
        <w:ind w:firstLine="720"/>
        <w:rPr>
          <w:rFonts w:ascii="Times New Roman" w:hAnsi="Times New Roman"/>
          <w:sz w:val="24"/>
          <w:szCs w:val="24"/>
        </w:rPr>
      </w:pPr>
      <w:r>
        <w:rPr>
          <w:rFonts w:ascii="Times New Roman" w:hAnsi="Times New Roman"/>
          <w:sz w:val="24"/>
          <w:szCs w:val="24"/>
        </w:rPr>
        <w:t>When asked about the use of social media to enhance women’s rights activism, activists frequently cite education and mobilizing support as the two main outcomes they wish to achieve (</w:t>
      </w:r>
      <w:proofErr w:type="spellStart"/>
      <w:r>
        <w:rPr>
          <w:rFonts w:ascii="Times New Roman" w:hAnsi="Times New Roman"/>
          <w:sz w:val="24"/>
          <w:szCs w:val="24"/>
        </w:rPr>
        <w:t>Buling</w:t>
      </w:r>
      <w:proofErr w:type="spellEnd"/>
      <w:r>
        <w:rPr>
          <w:rFonts w:ascii="Times New Roman" w:hAnsi="Times New Roman"/>
          <w:sz w:val="24"/>
          <w:szCs w:val="24"/>
        </w:rPr>
        <w:t xml:space="preserve"> 2012). Social movements hope to increase recognition of their concerns at both societal and governmental levels. When the aim is to educate society about women’s rights issues, movements provide information in the hopes that spreading awareness will help the movement gain supporters, thereby increasing human and financial resources. </w:t>
      </w:r>
      <w:r w:rsidR="002272BE">
        <w:rPr>
          <w:rFonts w:ascii="Times New Roman" w:hAnsi="Times New Roman"/>
          <w:sz w:val="24"/>
          <w:szCs w:val="24"/>
        </w:rPr>
        <w:t xml:space="preserve">A frequently articulated benefit of new media is that it expands the reach of </w:t>
      </w:r>
      <w:r w:rsidR="00B940F9">
        <w:rPr>
          <w:rFonts w:ascii="Times New Roman" w:hAnsi="Times New Roman"/>
          <w:sz w:val="24"/>
          <w:szCs w:val="24"/>
        </w:rPr>
        <w:t xml:space="preserve">social movements. </w:t>
      </w:r>
    </w:p>
    <w:p w:rsidR="00C516FA" w:rsidRDefault="00B940F9" w:rsidP="00C516FA">
      <w:pPr>
        <w:spacing w:after="0" w:line="480" w:lineRule="auto"/>
        <w:ind w:firstLine="720"/>
        <w:rPr>
          <w:rFonts w:ascii="Times New Roman" w:hAnsi="Times New Roman"/>
          <w:sz w:val="24"/>
          <w:szCs w:val="24"/>
        </w:rPr>
      </w:pPr>
      <w:r>
        <w:rPr>
          <w:rFonts w:ascii="Times New Roman" w:hAnsi="Times New Roman"/>
          <w:sz w:val="24"/>
          <w:szCs w:val="24"/>
        </w:rPr>
        <w:t xml:space="preserve">In order to capitalize </w:t>
      </w:r>
      <w:r w:rsidR="00705A84">
        <w:rPr>
          <w:rFonts w:ascii="Times New Roman" w:hAnsi="Times New Roman"/>
          <w:sz w:val="24"/>
          <w:szCs w:val="24"/>
        </w:rPr>
        <w:t>on this resource, many social movements have tried to r</w:t>
      </w:r>
      <w:r w:rsidR="00C516FA">
        <w:rPr>
          <w:rFonts w:ascii="Times New Roman" w:hAnsi="Times New Roman"/>
          <w:sz w:val="24"/>
          <w:szCs w:val="24"/>
        </w:rPr>
        <w:t xml:space="preserve">aise societal awareness and affect agenda-setting </w:t>
      </w:r>
      <w:r w:rsidR="00705A84">
        <w:rPr>
          <w:rFonts w:ascii="Times New Roman" w:hAnsi="Times New Roman"/>
          <w:sz w:val="24"/>
          <w:szCs w:val="24"/>
        </w:rPr>
        <w:t>by mobilizing</w:t>
      </w:r>
      <w:r w:rsidR="00C516FA">
        <w:rPr>
          <w:rFonts w:ascii="Times New Roman" w:hAnsi="Times New Roman"/>
          <w:sz w:val="24"/>
          <w:szCs w:val="24"/>
        </w:rPr>
        <w:t xml:space="preserve"> the power of celebrity, or as </w:t>
      </w:r>
      <w:proofErr w:type="spellStart"/>
      <w:r w:rsidR="00C516FA">
        <w:rPr>
          <w:rFonts w:ascii="Times New Roman" w:hAnsi="Times New Roman"/>
          <w:sz w:val="24"/>
          <w:szCs w:val="24"/>
        </w:rPr>
        <w:t>Brysk</w:t>
      </w:r>
      <w:proofErr w:type="spellEnd"/>
      <w:r w:rsidR="00C516FA">
        <w:rPr>
          <w:rFonts w:ascii="Times New Roman" w:hAnsi="Times New Roman"/>
          <w:sz w:val="24"/>
          <w:szCs w:val="24"/>
        </w:rPr>
        <w:t xml:space="preserve"> (2013, 3) terms it, “employ</w:t>
      </w:r>
      <w:r w:rsidR="00705A84">
        <w:rPr>
          <w:rFonts w:ascii="Times New Roman" w:hAnsi="Times New Roman"/>
          <w:sz w:val="24"/>
          <w:szCs w:val="24"/>
        </w:rPr>
        <w:t>ing</w:t>
      </w:r>
      <w:r w:rsidR="00C516FA">
        <w:rPr>
          <w:rFonts w:ascii="Times New Roman" w:hAnsi="Times New Roman"/>
          <w:sz w:val="24"/>
          <w:szCs w:val="24"/>
        </w:rPr>
        <w:t xml:space="preserve"> charismatic speakers.” The role of celebrities in activism is nothing new; indeed we can see it in traditional forms of activism as celebrities are often found participating in demonstrations or promoting certain political issues. Between celebrities from Audrey Hepburn to Angelina Jolie working as United Nations Goodwill Ambassadors to others such as Matt Damon promoting issues like water rights through their own organizations, celebrity activism exists with or without new media. Nevertheless, online campaigns for women’s rights frequently contain media participation by celebrities. Most women’s rights organizations take advantage of new media tools to disseminate their celebrity-supported campaigns in the hopes that attaching a famous face will help the videos to go viral and reach a larger audience. </w:t>
      </w:r>
    </w:p>
    <w:p w:rsidR="00C516FA" w:rsidRDefault="00C516FA" w:rsidP="00C516FA">
      <w:pPr>
        <w:pStyle w:val="NormalWeb"/>
        <w:shd w:val="clear" w:color="auto" w:fill="FFFFFF"/>
        <w:spacing w:before="0" w:beforeAutospacing="0" w:after="0" w:afterAutospacing="0" w:line="480" w:lineRule="auto"/>
        <w:textAlignment w:val="baseline"/>
      </w:pPr>
      <w:r>
        <w:lastRenderedPageBreak/>
        <w:tab/>
        <w:t xml:space="preserve">The “Ring the Bell” Campaign by women’s rights NGO Breakthrough was kicked off by actor and activist Patrick Stewart, who appeared in </w:t>
      </w:r>
      <w:proofErr w:type="spellStart"/>
      <w:r w:rsidRPr="00487903">
        <w:t>BreakthroughTV</w:t>
      </w:r>
      <w:proofErr w:type="spellEnd"/>
      <w:r w:rsidRPr="00487903">
        <w:t xml:space="preserve"> videos promoting the campaign. The campaign aims to get “one million men” to pledge to “make one million ‘concrete, actionable promises’ to end violence against women and girls” (</w:t>
      </w:r>
      <w:proofErr w:type="spellStart"/>
      <w:r w:rsidRPr="00487903">
        <w:t>Schnall</w:t>
      </w:r>
      <w:proofErr w:type="spellEnd"/>
      <w:r w:rsidRPr="00487903">
        <w:t xml:space="preserve"> 2013).</w:t>
      </w:r>
      <w:r>
        <w:t xml:space="preserve"> Stewart has become </w:t>
      </w:r>
      <w:r w:rsidR="00F357EC">
        <w:t>a strong spokesman</w:t>
      </w:r>
      <w:r>
        <w:t xml:space="preserve">, linking the issue to his personal experiences growing up in a household in which his mother experienced physical abuse, while arguing that the drive to end violence against women is a “human” issue rather than a “women’s issue.” </w:t>
      </w:r>
    </w:p>
    <w:p w:rsidR="00C516FA" w:rsidRDefault="00C516FA" w:rsidP="00C516FA">
      <w:pPr>
        <w:pStyle w:val="NormalWeb"/>
        <w:shd w:val="clear" w:color="auto" w:fill="FFFFFF"/>
        <w:spacing w:before="0" w:beforeAutospacing="0" w:after="0" w:afterAutospacing="0" w:line="480" w:lineRule="auto"/>
        <w:ind w:firstLine="720"/>
        <w:textAlignment w:val="baseline"/>
      </w:pPr>
      <w:r>
        <w:t xml:space="preserve">A second campaign launched in 2014 by the United Nations is the “He </w:t>
      </w:r>
      <w:proofErr w:type="spellStart"/>
      <w:r>
        <w:t>for</w:t>
      </w:r>
      <w:proofErr w:type="spellEnd"/>
      <w:r>
        <w:t xml:space="preserve"> </w:t>
      </w:r>
      <w:proofErr w:type="gramStart"/>
      <w:r>
        <w:t>She</w:t>
      </w:r>
      <w:proofErr w:type="gramEnd"/>
      <w:r>
        <w:t xml:space="preserve">” campaign. The UN’s campaign aims to bring greater attention to issues of abuse against women and to change the culture around activism by incorporating men and women into the process of speaking out against violence (Elliott 2014). Emma Watson, a newly minted UN Goodwill Ambassador, launched the campaign, and videos in support of the campaign feature prominent names like UN Secretary-General Ban Ki-Moon, Archbishop Desmond Tutu, and Matt Damon. This campaign got an immediate boost following Emma Watson’s well-received speech before the UN General Assembly, which trended on Twitter and spread across various new media sites. </w:t>
      </w:r>
    </w:p>
    <w:p w:rsidR="00C516FA" w:rsidRDefault="00C516FA" w:rsidP="00C516FA">
      <w:pPr>
        <w:pStyle w:val="NormalWeb"/>
        <w:shd w:val="clear" w:color="auto" w:fill="FFFFFF"/>
        <w:spacing w:before="0" w:beforeAutospacing="0" w:after="0" w:afterAutospacing="0" w:line="480" w:lineRule="auto"/>
        <w:ind w:firstLine="720"/>
        <w:textAlignment w:val="baseline"/>
      </w:pPr>
      <w:r>
        <w:t>Finally, in response to greater attention to reports of rape on college campuses, the White House has launched a new campaign called “It’s On Us.” The White House campaign is focused on disseminating information and teaching people how to look for signs of dangerous contexts and situations that can increase vulnerability to sexual assault. The goal of the campaign is to enhance access to informational resources to create cultures of awareness, and one piece of that campaign is a series of videos- featuring a multitude of celebrities- voicing support for the cause.</w:t>
      </w:r>
    </w:p>
    <w:p w:rsidR="00F8083E" w:rsidRDefault="00C516FA" w:rsidP="00C516FA">
      <w:pPr>
        <w:pStyle w:val="NormalWeb"/>
        <w:shd w:val="clear" w:color="auto" w:fill="FFFFFF"/>
        <w:spacing w:before="0" w:beforeAutospacing="0" w:after="0" w:afterAutospacing="0" w:line="480" w:lineRule="auto"/>
        <w:ind w:firstLine="720"/>
        <w:textAlignment w:val="baseline"/>
      </w:pPr>
      <w:r>
        <w:lastRenderedPageBreak/>
        <w:t xml:space="preserve">These three examples show that despite different actors behind these campaigns, an NGO, the United Nations, and the White House, they all used celebrities to increase issue awareness and participate in campaign videos. Organizations like Breakthrough and </w:t>
      </w:r>
      <w:proofErr w:type="spellStart"/>
      <w:r>
        <w:t>UltraViolet</w:t>
      </w:r>
      <w:proofErr w:type="spellEnd"/>
      <w:r>
        <w:t xml:space="preserve"> do not use celebrities in every campaign, but they consistently employ innovative advertising tools, interactive online games, YouTube, Twitter, </w:t>
      </w:r>
      <w:r w:rsidRPr="00B11964">
        <w:rPr>
          <w:i/>
        </w:rPr>
        <w:t>Huffington Post</w:t>
      </w:r>
      <w:r>
        <w:t xml:space="preserve">, and online petitions to bring attention to their causes. Their ability to couple innovative online tools with protests on the ground has brought far more attention to their campaigns (Bassett 2012; </w:t>
      </w:r>
      <w:proofErr w:type="spellStart"/>
      <w:r>
        <w:t>Losh</w:t>
      </w:r>
      <w:proofErr w:type="spellEnd"/>
      <w:r>
        <w:t xml:space="preserve"> 2013). Traditional news outlets, such as television and print media, did little to promote these causes, and it seems likely that most public awareness that exists comes from coverage on new media sites. While awareness of these campaigns is predominately limited to those audiences most likely to be engaged in such issues already—for instance, those individuals who “like” human rights causes on Facebook—it is also arguable that awareness of these campaigns is higher than it would have been in the absence of new media.</w:t>
      </w:r>
      <w:r w:rsidR="00F8083E" w:rsidRPr="00F8083E">
        <w:t xml:space="preserve"> </w:t>
      </w:r>
    </w:p>
    <w:p w:rsidR="00C516FA" w:rsidRDefault="00F8083E" w:rsidP="00C516FA">
      <w:pPr>
        <w:pStyle w:val="NormalWeb"/>
        <w:shd w:val="clear" w:color="auto" w:fill="FFFFFF"/>
        <w:spacing w:before="0" w:beforeAutospacing="0" w:after="0" w:afterAutospacing="0" w:line="480" w:lineRule="auto"/>
        <w:ind w:firstLine="720"/>
        <w:textAlignment w:val="baseline"/>
      </w:pPr>
      <w:r>
        <w:t>In addition to utilizing celebrities to create a “face” of the movement, these three national and international campaigns also share a common frame: the attempt to make women’s rights activism a gender-inclusive fight.</w:t>
      </w:r>
      <w:r w:rsidR="00AA39C3">
        <w:t xml:space="preserve"> Women’s movements over time have wrestled with the idea of what role men should play</w:t>
      </w:r>
      <w:r w:rsidR="00374F10">
        <w:t xml:space="preserve"> within these fights</w:t>
      </w:r>
      <w:r w:rsidR="00AA39C3">
        <w:t xml:space="preserve">. In some movements, men have been key figures in advancing </w:t>
      </w:r>
      <w:r w:rsidR="00374F10">
        <w:t>the ideals of the movement, but there are often questions about</w:t>
      </w:r>
      <w:r w:rsidR="00AA39C3">
        <w:t xml:space="preserve"> how the identity of the movement</w:t>
      </w:r>
      <w:r w:rsidR="00374F10">
        <w:t xml:space="preserve"> should be constructed. Frequently m</w:t>
      </w:r>
      <w:r w:rsidR="00AA39C3">
        <w:t xml:space="preserve">en have been </w:t>
      </w:r>
      <w:r w:rsidR="00374F10">
        <w:t>discouraged</w:t>
      </w:r>
      <w:r w:rsidR="00AA39C3">
        <w:t xml:space="preserve"> from having visible roles within movements so as to keep a coherent movement identity structured around gender. Other movements, like the Madres in Argentina, initia</w:t>
      </w:r>
      <w:r w:rsidR="00374F10">
        <w:t xml:space="preserve">lly kept men from the movement </w:t>
      </w:r>
      <w:r w:rsidR="00AA39C3">
        <w:t xml:space="preserve">because they felt that their gender and </w:t>
      </w:r>
      <w:r w:rsidR="00374F10">
        <w:t xml:space="preserve">construction of identity as non-confrontational, apolitical, peaceful </w:t>
      </w:r>
      <w:r w:rsidR="00AA39C3">
        <w:t xml:space="preserve">mothers </w:t>
      </w:r>
      <w:r w:rsidR="00374F10">
        <w:t>insulated</w:t>
      </w:r>
      <w:r w:rsidR="00AA39C3">
        <w:t xml:space="preserve"> them from confrontation with a repressive</w:t>
      </w:r>
      <w:r w:rsidR="00374F10">
        <w:t>, violent</w:t>
      </w:r>
      <w:r w:rsidR="00AA39C3">
        <w:t xml:space="preserve"> regime</w:t>
      </w:r>
      <w:r w:rsidR="00F14320">
        <w:t xml:space="preserve"> (Navarro 2001</w:t>
      </w:r>
      <w:r w:rsidR="00472E4E">
        <w:t>)</w:t>
      </w:r>
      <w:r w:rsidR="00AA39C3">
        <w:t xml:space="preserve">. </w:t>
      </w:r>
      <w:r w:rsidR="0051242B">
        <w:t xml:space="preserve">However, in </w:t>
      </w:r>
      <w:r w:rsidR="0051242B">
        <w:lastRenderedPageBreak/>
        <w:t>current movements we are witnessing a far more intentional effort to incorporate men into th</w:t>
      </w:r>
      <w:r w:rsidR="00F14320">
        <w:t>e movement. When Global Citizen</w:t>
      </w:r>
      <w:r w:rsidR="0051242B">
        <w:t xml:space="preserve"> </w:t>
      </w:r>
      <w:r w:rsidR="00F14320">
        <w:t>echoes Patrick Stewart’s message</w:t>
      </w:r>
      <w:r w:rsidR="0051242B">
        <w:t xml:space="preserve"> that “gender equality is not a women’s issue, it’s a human’s issue,” this is an attempt to reframe issues away from the traditional emphasis on womanhood to build a larger sense of </w:t>
      </w:r>
      <w:r w:rsidR="000F0C93">
        <w:t>collective ownership</w:t>
      </w:r>
      <w:r w:rsidR="0051242B">
        <w:t xml:space="preserve">. This follow’s </w:t>
      </w:r>
      <w:proofErr w:type="spellStart"/>
      <w:r w:rsidR="0051242B">
        <w:t>Brysk’s</w:t>
      </w:r>
      <w:proofErr w:type="spellEnd"/>
      <w:r w:rsidR="0051242B">
        <w:t xml:space="preserve"> discussion of how social movements attempt to not only build empathy, but also </w:t>
      </w:r>
      <w:r w:rsidR="00E41438">
        <w:t xml:space="preserve">to </w:t>
      </w:r>
      <w:r w:rsidR="0051242B">
        <w:t xml:space="preserve">create a </w:t>
      </w:r>
      <w:r w:rsidR="00472E4E">
        <w:t xml:space="preserve">deep </w:t>
      </w:r>
      <w:r w:rsidR="0051242B">
        <w:t xml:space="preserve">feeling of </w:t>
      </w:r>
      <w:r w:rsidR="00472E4E">
        <w:t xml:space="preserve">collective </w:t>
      </w:r>
      <w:r w:rsidR="0051242B">
        <w:t xml:space="preserve">responsibility to act </w:t>
      </w:r>
      <w:r w:rsidR="00E41438">
        <w:t>within</w:t>
      </w:r>
      <w:r w:rsidR="0051242B">
        <w:t xml:space="preserve"> the target audience.</w:t>
      </w:r>
    </w:p>
    <w:p w:rsidR="007551E7" w:rsidRDefault="000F0C93" w:rsidP="00642814">
      <w:pPr>
        <w:pStyle w:val="NormalWeb"/>
        <w:shd w:val="clear" w:color="auto" w:fill="FFFFFF"/>
        <w:spacing w:before="0" w:beforeAutospacing="0" w:after="0" w:afterAutospacing="0" w:line="480" w:lineRule="auto"/>
        <w:ind w:firstLine="720"/>
        <w:textAlignment w:val="baseline"/>
      </w:pPr>
      <w:r>
        <w:t>Utilizing gender-inclusive frames allows a strategic attempt to broaden the audience of a movem</w:t>
      </w:r>
      <w:r w:rsidR="00EB7F65">
        <w:t xml:space="preserve">ent, but this framing also offers away to reframe women’s issues away from traditional </w:t>
      </w:r>
      <w:proofErr w:type="gramStart"/>
      <w:r w:rsidR="00EB7F65">
        <w:t>feminism</w:t>
      </w:r>
      <w:proofErr w:type="gramEnd"/>
      <w:r w:rsidR="00EB7F65">
        <w:t xml:space="preserve">. In recent years, feminism has come under attack online, particularly within the millennial population. This is evidenced by sites such as The Anti-Feminist, Women </w:t>
      </w:r>
      <w:proofErr w:type="gramStart"/>
      <w:r w:rsidR="00EB7F65">
        <w:t>Against</w:t>
      </w:r>
      <w:proofErr w:type="gramEnd"/>
      <w:r w:rsidR="00EB7F65">
        <w:t xml:space="preserve"> Men, and the Anti-Feminist League, in addition to Women Against Feminism’s “I Don’t Need Feminism” online message movement, which is most popul</w:t>
      </w:r>
      <w:r w:rsidR="00F14320">
        <w:t>ar among young women</w:t>
      </w:r>
      <w:r w:rsidR="00911C20">
        <w:t>. The “feminist” frame has brought opposition to women’s rights issues in previous studies, and the “anti-feminist” counter-frame has always had a similar dampening effect on support for women’</w:t>
      </w:r>
      <w:r w:rsidR="007551E7">
        <w:t>s movements. In contrast, broader “political rights frames” have gained more positive responses (</w:t>
      </w:r>
      <w:proofErr w:type="spellStart"/>
      <w:r w:rsidR="00F3579F">
        <w:t>Terkildsen</w:t>
      </w:r>
      <w:proofErr w:type="spellEnd"/>
      <w:r w:rsidR="00F3579F">
        <w:t xml:space="preserve"> and Schnell</w:t>
      </w:r>
      <w:r w:rsidR="007551E7">
        <w:t xml:space="preserve"> 1997). While frames oriented toward feminism have long brought questionable results, the</w:t>
      </w:r>
      <w:r w:rsidR="00EB7F65">
        <w:t xml:space="preserve"> online world has created</w:t>
      </w:r>
      <w:r w:rsidR="007551E7">
        <w:t xml:space="preserve"> even more</w:t>
      </w:r>
      <w:r w:rsidR="00EB7F65">
        <w:t xml:space="preserve"> fertile ground for expressions of anti-feminism and a </w:t>
      </w:r>
      <w:r w:rsidR="00E60085">
        <w:t xml:space="preserve">framing of feminism as exclusionary and hostile. Consequently, a concerted attempt to make women’s issues “human issues” responds to </w:t>
      </w:r>
      <w:r w:rsidR="003C2679">
        <w:t xml:space="preserve">a </w:t>
      </w:r>
      <w:r w:rsidR="00E60085">
        <w:t>framing problem</w:t>
      </w:r>
      <w:r w:rsidR="003C2679">
        <w:t xml:space="preserve"> the broader women’s movement e</w:t>
      </w:r>
      <w:r w:rsidR="00E60085">
        <w:t>xperiences.</w:t>
      </w:r>
      <w:r w:rsidR="003C2679">
        <w:t xml:space="preserve"> </w:t>
      </w:r>
    </w:p>
    <w:p w:rsidR="00F8083E" w:rsidRPr="00642814" w:rsidRDefault="003C2679" w:rsidP="00642814">
      <w:pPr>
        <w:pStyle w:val="NormalWeb"/>
        <w:shd w:val="clear" w:color="auto" w:fill="FFFFFF"/>
        <w:spacing w:before="0" w:beforeAutospacing="0" w:after="0" w:afterAutospacing="0" w:line="480" w:lineRule="auto"/>
        <w:ind w:firstLine="720"/>
        <w:textAlignment w:val="baseline"/>
      </w:pPr>
      <w:r>
        <w:t xml:space="preserve">Social movement theory has shown that frames are most effective when they are </w:t>
      </w:r>
      <w:r w:rsidR="00203046">
        <w:t>aligned</w:t>
      </w:r>
      <w:r>
        <w:t xml:space="preserve"> with cultural values and ideologies</w:t>
      </w:r>
      <w:r w:rsidR="00203046">
        <w:t xml:space="preserve"> (Edwards 2014)</w:t>
      </w:r>
      <w:r>
        <w:t>. This makes the shift toward</w:t>
      </w:r>
      <w:r w:rsidR="00F3579F">
        <w:t xml:space="preserve"> inclusion strategic within a national </w:t>
      </w:r>
      <w:r>
        <w:t>context. However, for transnational movements</w:t>
      </w:r>
      <w:r w:rsidR="00F417BE">
        <w:t xml:space="preserve"> it</w:t>
      </w:r>
      <w:r>
        <w:t xml:space="preserve"> is likely aimed at </w:t>
      </w:r>
      <w:r>
        <w:lastRenderedPageBreak/>
        <w:t xml:space="preserve">reaching the biggest audience and creating a mass sense of </w:t>
      </w:r>
      <w:r w:rsidR="00F417BE">
        <w:t>accountability for action</w:t>
      </w:r>
      <w:r>
        <w:t>. Campaigns created by transnational movements may create pieces that resonate with local contexts, but they need to have a broad reach given that they are not culturally-spec</w:t>
      </w:r>
      <w:r w:rsidR="00F417BE">
        <w:t>ific but rather are universal</w:t>
      </w:r>
      <w:r>
        <w:t xml:space="preserve"> in message. Although this shift makes sense in Western contexts and within transnational movements, do we see the same framing dynamics occurring in nationally-focused, non-Western movements? Are the frames more differentiated and culturally or politically-specific? Are these movements using new media in unique ways? To begin to answer these questions, the next section will examine two movements that have been active in recent years: the </w:t>
      </w:r>
      <w:r w:rsidR="00F3579F">
        <w:t>regional movement for women’s rights within the Middle East</w:t>
      </w:r>
      <w:r w:rsidR="00F3579F">
        <w:t xml:space="preserve"> and the </w:t>
      </w:r>
      <w:r>
        <w:t xml:space="preserve">Indian </w:t>
      </w:r>
      <w:r w:rsidR="00F417BE">
        <w:t>Anti-Rape</w:t>
      </w:r>
      <w:r w:rsidR="00F3579F">
        <w:t xml:space="preserve"> Movement</w:t>
      </w:r>
      <w:r>
        <w:t>.</w:t>
      </w:r>
    </w:p>
    <w:p w:rsidR="00E41438" w:rsidRPr="00565414" w:rsidRDefault="007F235E" w:rsidP="00642814">
      <w:pPr>
        <w:pStyle w:val="NormalWeb"/>
        <w:shd w:val="clear" w:color="auto" w:fill="FFFFFF"/>
        <w:spacing w:before="0" w:beforeAutospacing="0" w:after="0" w:afterAutospacing="0" w:line="480" w:lineRule="auto"/>
        <w:textAlignment w:val="baseline"/>
        <w:rPr>
          <w:rFonts w:ascii="Georgia" w:hAnsi="Georgia"/>
          <w:b/>
          <w:i/>
          <w:color w:val="333333"/>
          <w:sz w:val="23"/>
          <w:szCs w:val="23"/>
        </w:rPr>
      </w:pPr>
      <w:r w:rsidRPr="00565414">
        <w:rPr>
          <w:rFonts w:ascii="Georgia" w:hAnsi="Georgia"/>
          <w:b/>
          <w:i/>
          <w:color w:val="333333"/>
          <w:sz w:val="23"/>
          <w:szCs w:val="23"/>
        </w:rPr>
        <w:t xml:space="preserve">New Media </w:t>
      </w:r>
      <w:r w:rsidR="00A75DBE">
        <w:rPr>
          <w:rFonts w:ascii="Georgia" w:hAnsi="Georgia"/>
          <w:b/>
          <w:i/>
          <w:color w:val="333333"/>
          <w:sz w:val="23"/>
          <w:szCs w:val="23"/>
        </w:rPr>
        <w:t xml:space="preserve">and Framing </w:t>
      </w:r>
      <w:r w:rsidRPr="00565414">
        <w:rPr>
          <w:rFonts w:ascii="Georgia" w:hAnsi="Georgia"/>
          <w:b/>
          <w:i/>
          <w:color w:val="333333"/>
          <w:sz w:val="23"/>
          <w:szCs w:val="23"/>
        </w:rPr>
        <w:t>in the Middle East</w:t>
      </w:r>
    </w:p>
    <w:p w:rsidR="00BD307A" w:rsidRPr="00F417BE" w:rsidRDefault="005B0D12" w:rsidP="007F235E">
      <w:pPr>
        <w:spacing w:after="0" w:line="480" w:lineRule="auto"/>
        <w:rPr>
          <w:rFonts w:ascii="Times New Roman" w:hAnsi="Times New Roman"/>
          <w:sz w:val="24"/>
          <w:szCs w:val="24"/>
        </w:rPr>
      </w:pPr>
      <w:r w:rsidRPr="00F417BE">
        <w:rPr>
          <w:rFonts w:ascii="Times New Roman" w:hAnsi="Times New Roman"/>
          <w:sz w:val="24"/>
          <w:szCs w:val="24"/>
        </w:rPr>
        <w:tab/>
      </w:r>
      <w:r w:rsidR="00204E8F" w:rsidRPr="00F417BE">
        <w:rPr>
          <w:rFonts w:ascii="Times New Roman" w:hAnsi="Times New Roman"/>
          <w:sz w:val="24"/>
          <w:szCs w:val="24"/>
        </w:rPr>
        <w:t xml:space="preserve">Women in the Middle East are often characterized as repressed and politically disengaged, as voiceless victims of patriarchal societies. </w:t>
      </w:r>
      <w:r w:rsidR="00524178" w:rsidRPr="00F417BE">
        <w:rPr>
          <w:rFonts w:ascii="Times New Roman" w:hAnsi="Times New Roman"/>
          <w:sz w:val="24"/>
          <w:szCs w:val="24"/>
        </w:rPr>
        <w:t>Western culture’s</w:t>
      </w:r>
      <w:r w:rsidR="00204E8F" w:rsidRPr="00F417BE">
        <w:rPr>
          <w:rFonts w:ascii="Times New Roman" w:hAnsi="Times New Roman"/>
          <w:sz w:val="24"/>
          <w:szCs w:val="24"/>
        </w:rPr>
        <w:t xml:space="preserve"> </w:t>
      </w:r>
      <w:r w:rsidR="00524178" w:rsidRPr="00F417BE">
        <w:rPr>
          <w:rFonts w:ascii="Times New Roman" w:hAnsi="Times New Roman"/>
          <w:sz w:val="24"/>
          <w:szCs w:val="24"/>
        </w:rPr>
        <w:t xml:space="preserve">“static” and “immutable” </w:t>
      </w:r>
      <w:r w:rsidR="00204E8F" w:rsidRPr="00F417BE">
        <w:rPr>
          <w:rFonts w:ascii="Times New Roman" w:hAnsi="Times New Roman"/>
          <w:sz w:val="24"/>
          <w:szCs w:val="24"/>
        </w:rPr>
        <w:t xml:space="preserve">image </w:t>
      </w:r>
      <w:r w:rsidR="00524178" w:rsidRPr="00F417BE">
        <w:rPr>
          <w:rFonts w:ascii="Times New Roman" w:hAnsi="Times New Roman"/>
          <w:sz w:val="24"/>
          <w:szCs w:val="24"/>
        </w:rPr>
        <w:t xml:space="preserve">of Middle Eastern societies shapes </w:t>
      </w:r>
      <w:r w:rsidR="00204E8F" w:rsidRPr="00F417BE">
        <w:rPr>
          <w:rFonts w:ascii="Times New Roman" w:hAnsi="Times New Roman"/>
          <w:sz w:val="24"/>
          <w:szCs w:val="24"/>
        </w:rPr>
        <w:t>Western representations of Middle Eastern women</w:t>
      </w:r>
      <w:r w:rsidR="00524178" w:rsidRPr="00F417BE">
        <w:rPr>
          <w:rFonts w:ascii="Times New Roman" w:hAnsi="Times New Roman"/>
          <w:sz w:val="24"/>
          <w:szCs w:val="24"/>
        </w:rPr>
        <w:t xml:space="preserve"> as “either reified out of their socio-temporal context, or are regarded as wholly determined by their cultural and religious traditions” (Jacoby, 1999, 512)</w:t>
      </w:r>
      <w:r w:rsidR="00204E8F" w:rsidRPr="00F417BE">
        <w:rPr>
          <w:rFonts w:ascii="Times New Roman" w:hAnsi="Times New Roman"/>
          <w:sz w:val="24"/>
          <w:szCs w:val="24"/>
        </w:rPr>
        <w:t xml:space="preserve">. However, this flawed idea ignores </w:t>
      </w:r>
      <w:r w:rsidR="006A4492" w:rsidRPr="00F417BE">
        <w:rPr>
          <w:rFonts w:ascii="Times New Roman" w:hAnsi="Times New Roman"/>
          <w:sz w:val="24"/>
          <w:szCs w:val="24"/>
        </w:rPr>
        <w:t xml:space="preserve">the complex political roles assumed by women and </w:t>
      </w:r>
      <w:r w:rsidR="00204E8F" w:rsidRPr="00F417BE">
        <w:rPr>
          <w:rFonts w:ascii="Times New Roman" w:hAnsi="Times New Roman"/>
          <w:sz w:val="24"/>
          <w:szCs w:val="24"/>
        </w:rPr>
        <w:t xml:space="preserve">a long history of </w:t>
      </w:r>
      <w:r w:rsidR="00524178" w:rsidRPr="00F417BE">
        <w:rPr>
          <w:rFonts w:ascii="Times New Roman" w:hAnsi="Times New Roman"/>
          <w:sz w:val="24"/>
          <w:szCs w:val="24"/>
        </w:rPr>
        <w:t xml:space="preserve">direct </w:t>
      </w:r>
      <w:r w:rsidR="00204E8F" w:rsidRPr="00F417BE">
        <w:rPr>
          <w:rFonts w:ascii="Times New Roman" w:hAnsi="Times New Roman"/>
          <w:sz w:val="24"/>
          <w:szCs w:val="24"/>
        </w:rPr>
        <w:t>political engagement and extra-institutional activity</w:t>
      </w:r>
      <w:r w:rsidR="00524178" w:rsidRPr="00F417BE">
        <w:rPr>
          <w:rFonts w:ascii="Times New Roman" w:hAnsi="Times New Roman"/>
          <w:sz w:val="24"/>
          <w:szCs w:val="24"/>
        </w:rPr>
        <w:t xml:space="preserve"> among Middle Eastern women</w:t>
      </w:r>
      <w:r w:rsidR="00204E8F" w:rsidRPr="00F417BE">
        <w:rPr>
          <w:rFonts w:ascii="Times New Roman" w:hAnsi="Times New Roman"/>
          <w:sz w:val="24"/>
          <w:szCs w:val="24"/>
        </w:rPr>
        <w:t xml:space="preserve">. </w:t>
      </w:r>
      <w:r w:rsidR="00524178" w:rsidRPr="00F417BE">
        <w:rPr>
          <w:rFonts w:ascii="Times New Roman" w:hAnsi="Times New Roman"/>
          <w:sz w:val="24"/>
          <w:szCs w:val="24"/>
        </w:rPr>
        <w:t>In Jacoby’s (1999) discussion of women’s activism in the Middle East, she attributes the origins of many forms of women’s activism to national liberation movements</w:t>
      </w:r>
      <w:r w:rsidR="00E43F2C">
        <w:rPr>
          <w:rFonts w:ascii="Times New Roman" w:hAnsi="Times New Roman"/>
          <w:sz w:val="24"/>
          <w:szCs w:val="24"/>
        </w:rPr>
        <w:t xml:space="preserve">. </w:t>
      </w:r>
      <w:r w:rsidR="006A4492" w:rsidRPr="00F417BE">
        <w:rPr>
          <w:rFonts w:ascii="Times New Roman" w:hAnsi="Times New Roman"/>
          <w:sz w:val="24"/>
          <w:szCs w:val="24"/>
        </w:rPr>
        <w:t xml:space="preserve">She traces identity to a number of factors, including religion and nationalism. </w:t>
      </w:r>
      <w:proofErr w:type="spellStart"/>
      <w:r w:rsidR="00E43F2C">
        <w:rPr>
          <w:rFonts w:ascii="Times New Roman" w:hAnsi="Times New Roman"/>
          <w:sz w:val="24"/>
          <w:szCs w:val="24"/>
        </w:rPr>
        <w:t>Bazir</w:t>
      </w:r>
      <w:proofErr w:type="spellEnd"/>
      <w:r w:rsidR="00E43F2C">
        <w:rPr>
          <w:rFonts w:ascii="Times New Roman" w:hAnsi="Times New Roman"/>
          <w:sz w:val="24"/>
          <w:szCs w:val="24"/>
        </w:rPr>
        <w:t xml:space="preserve"> (1999)</w:t>
      </w:r>
      <w:r w:rsidR="00BD307A" w:rsidRPr="00F417BE">
        <w:rPr>
          <w:rFonts w:ascii="Times New Roman" w:hAnsi="Times New Roman"/>
          <w:sz w:val="24"/>
          <w:szCs w:val="24"/>
        </w:rPr>
        <w:t xml:space="preserve"> demonstrates a similar evolution </w:t>
      </w:r>
      <w:r w:rsidR="00E71333" w:rsidRPr="00F417BE">
        <w:rPr>
          <w:rFonts w:ascii="Times New Roman" w:hAnsi="Times New Roman"/>
          <w:sz w:val="24"/>
          <w:szCs w:val="24"/>
        </w:rPr>
        <w:t xml:space="preserve">of Moroccan women’s activism </w:t>
      </w:r>
      <w:r w:rsidR="00BD307A" w:rsidRPr="00F417BE">
        <w:rPr>
          <w:rFonts w:ascii="Times New Roman" w:hAnsi="Times New Roman"/>
          <w:sz w:val="24"/>
          <w:szCs w:val="24"/>
        </w:rPr>
        <w:t xml:space="preserve">out of nationalist movements, </w:t>
      </w:r>
      <w:r w:rsidR="00E71333" w:rsidRPr="00F417BE">
        <w:rPr>
          <w:rFonts w:ascii="Times New Roman" w:hAnsi="Times New Roman"/>
          <w:sz w:val="24"/>
          <w:szCs w:val="24"/>
        </w:rPr>
        <w:t>and</w:t>
      </w:r>
      <w:r w:rsidR="00BD307A" w:rsidRPr="00F417BE">
        <w:rPr>
          <w:rFonts w:ascii="Times New Roman" w:hAnsi="Times New Roman"/>
          <w:sz w:val="24"/>
          <w:szCs w:val="24"/>
        </w:rPr>
        <w:t xml:space="preserve"> notes that this origin created gains for women, but</w:t>
      </w:r>
      <w:r w:rsidR="00E43F2C">
        <w:rPr>
          <w:rFonts w:ascii="Times New Roman" w:hAnsi="Times New Roman"/>
          <w:sz w:val="24"/>
          <w:szCs w:val="24"/>
        </w:rPr>
        <w:t xml:space="preserve"> at the expense of framing. She</w:t>
      </w:r>
      <w:r w:rsidR="00BD307A" w:rsidRPr="00F417BE">
        <w:rPr>
          <w:rFonts w:ascii="Times New Roman" w:hAnsi="Times New Roman"/>
          <w:sz w:val="24"/>
          <w:szCs w:val="24"/>
        </w:rPr>
        <w:t xml:space="preserve"> notes,</w:t>
      </w:r>
    </w:p>
    <w:p w:rsidR="00BD307A" w:rsidRPr="00E43F2C" w:rsidRDefault="00BD307A" w:rsidP="00BD307A">
      <w:pPr>
        <w:spacing w:after="0" w:line="240" w:lineRule="auto"/>
        <w:ind w:left="720"/>
        <w:rPr>
          <w:rFonts w:ascii="Times New Roman" w:hAnsi="Times New Roman"/>
          <w:color w:val="000000" w:themeColor="text1"/>
          <w:sz w:val="24"/>
          <w:szCs w:val="23"/>
          <w:shd w:val="clear" w:color="auto" w:fill="FFFFFF"/>
        </w:rPr>
      </w:pPr>
      <w:r w:rsidRPr="00E43F2C">
        <w:rPr>
          <w:rFonts w:ascii="Times New Roman" w:hAnsi="Times New Roman"/>
          <w:color w:val="000000" w:themeColor="text1"/>
          <w:sz w:val="24"/>
          <w:szCs w:val="23"/>
          <w:shd w:val="clear" w:color="auto" w:fill="FFFFFF"/>
        </w:rPr>
        <w:t xml:space="preserve">Feminists had to frame their activism as a secondary demand in the broader (masculine) political agendas; they also had to comply with parties’ priorities and ideologies. Finally, political affiliation created a dependence that limited and even condemned women’s </w:t>
      </w:r>
      <w:r w:rsidRPr="00E43F2C">
        <w:rPr>
          <w:rFonts w:ascii="Times New Roman" w:hAnsi="Times New Roman"/>
          <w:color w:val="000000" w:themeColor="text1"/>
          <w:sz w:val="24"/>
          <w:szCs w:val="23"/>
          <w:shd w:val="clear" w:color="auto" w:fill="FFFFFF"/>
        </w:rPr>
        <w:lastRenderedPageBreak/>
        <w:t>groups to disappearance. Political affiliation was a restrictive venue yet a necessary strategy. It enabled women groups to be legitimized, but women’s issues were marginalized because independence was the priority.</w:t>
      </w:r>
    </w:p>
    <w:p w:rsidR="00BD307A" w:rsidRPr="00BD307A" w:rsidRDefault="00BD307A" w:rsidP="00BD307A">
      <w:pPr>
        <w:spacing w:after="0" w:line="240" w:lineRule="auto"/>
        <w:rPr>
          <w:rFonts w:ascii="Times New Roman" w:hAnsi="Times New Roman"/>
          <w:color w:val="373737"/>
          <w:sz w:val="24"/>
          <w:szCs w:val="23"/>
          <w:shd w:val="clear" w:color="auto" w:fill="FFFFFF"/>
        </w:rPr>
      </w:pPr>
    </w:p>
    <w:p w:rsidR="00BD307A" w:rsidRPr="00E71333" w:rsidRDefault="00BD307A" w:rsidP="00BD307A">
      <w:pPr>
        <w:spacing w:after="0" w:line="480" w:lineRule="auto"/>
        <w:rPr>
          <w:rFonts w:ascii="Times New Roman" w:hAnsi="Times New Roman"/>
          <w:sz w:val="24"/>
          <w:szCs w:val="23"/>
          <w:shd w:val="clear" w:color="auto" w:fill="FFFFFF"/>
        </w:rPr>
      </w:pPr>
      <w:r w:rsidRPr="00E71333">
        <w:rPr>
          <w:rFonts w:ascii="Times New Roman" w:hAnsi="Times New Roman"/>
          <w:sz w:val="24"/>
          <w:szCs w:val="23"/>
          <w:shd w:val="clear" w:color="auto" w:fill="FFFFFF"/>
        </w:rPr>
        <w:t xml:space="preserve">Consequently, it is clear that women’s movements within the Middle East have a long history, but they have often been bound by nationalist expectations and unable to pursue their own agendas with autonomy. </w:t>
      </w:r>
    </w:p>
    <w:p w:rsidR="00524178" w:rsidRPr="00BD307A" w:rsidRDefault="00BD307A" w:rsidP="00BD307A">
      <w:pPr>
        <w:spacing w:after="0" w:line="480" w:lineRule="auto"/>
        <w:ind w:firstLine="720"/>
        <w:rPr>
          <w:rFonts w:ascii="Helvetica" w:hAnsi="Helvetica"/>
          <w:color w:val="373737"/>
          <w:sz w:val="23"/>
          <w:szCs w:val="23"/>
          <w:shd w:val="clear" w:color="auto" w:fill="FFFFFF"/>
        </w:rPr>
      </w:pPr>
      <w:r>
        <w:rPr>
          <w:rFonts w:ascii="Times New Roman" w:hAnsi="Times New Roman"/>
          <w:sz w:val="24"/>
          <w:szCs w:val="24"/>
        </w:rPr>
        <w:t>Movements grounded in nationalism or Islam may</w:t>
      </w:r>
      <w:r w:rsidR="006A4492">
        <w:rPr>
          <w:rFonts w:ascii="Times New Roman" w:hAnsi="Times New Roman"/>
          <w:sz w:val="24"/>
          <w:szCs w:val="24"/>
        </w:rPr>
        <w:t xml:space="preserve"> seem at odds with feminist constructions of identity and traditional notions of progressive activism, </w:t>
      </w:r>
      <w:r>
        <w:rPr>
          <w:rFonts w:ascii="Times New Roman" w:hAnsi="Times New Roman"/>
          <w:sz w:val="24"/>
          <w:szCs w:val="24"/>
        </w:rPr>
        <w:t xml:space="preserve">but </w:t>
      </w:r>
      <w:r w:rsidR="006A4492">
        <w:rPr>
          <w:rFonts w:ascii="Times New Roman" w:hAnsi="Times New Roman"/>
          <w:sz w:val="24"/>
          <w:szCs w:val="24"/>
        </w:rPr>
        <w:t xml:space="preserve">Jacoby makes the point that women in the Middle East have been expressing a political identity for decades, </w:t>
      </w:r>
      <w:r>
        <w:rPr>
          <w:rFonts w:ascii="Times New Roman" w:hAnsi="Times New Roman"/>
          <w:sz w:val="24"/>
          <w:szCs w:val="24"/>
        </w:rPr>
        <w:t>albeit</w:t>
      </w:r>
      <w:r w:rsidR="006A4492">
        <w:rPr>
          <w:rFonts w:ascii="Times New Roman" w:hAnsi="Times New Roman"/>
          <w:sz w:val="24"/>
          <w:szCs w:val="24"/>
        </w:rPr>
        <w:t xml:space="preserve"> in ways that may look very different from Western feminist understandings</w:t>
      </w:r>
      <w:r w:rsidR="00E43F2C">
        <w:rPr>
          <w:rFonts w:ascii="Times New Roman" w:hAnsi="Times New Roman"/>
          <w:sz w:val="24"/>
          <w:szCs w:val="24"/>
        </w:rPr>
        <w:t xml:space="preserve">. This is because in the Middle East, Western visions of </w:t>
      </w:r>
      <w:r w:rsidR="00911C20">
        <w:rPr>
          <w:rFonts w:ascii="Times New Roman" w:hAnsi="Times New Roman"/>
          <w:sz w:val="24"/>
          <w:szCs w:val="24"/>
        </w:rPr>
        <w:t xml:space="preserve">freedom </w:t>
      </w:r>
      <w:r w:rsidR="00E43F2C">
        <w:rPr>
          <w:rFonts w:ascii="Times New Roman" w:hAnsi="Times New Roman"/>
          <w:sz w:val="24"/>
          <w:szCs w:val="24"/>
        </w:rPr>
        <w:t>are often constructed in ways</w:t>
      </w:r>
      <w:r w:rsidR="00911C20">
        <w:rPr>
          <w:rFonts w:ascii="Times New Roman" w:hAnsi="Times New Roman"/>
          <w:sz w:val="24"/>
          <w:szCs w:val="24"/>
        </w:rPr>
        <w:t xml:space="preserve"> that </w:t>
      </w:r>
      <w:r w:rsidR="00E43F2C">
        <w:rPr>
          <w:rFonts w:ascii="Times New Roman" w:hAnsi="Times New Roman"/>
          <w:sz w:val="24"/>
          <w:szCs w:val="24"/>
        </w:rPr>
        <w:t>can be</w:t>
      </w:r>
      <w:r w:rsidR="00911C20">
        <w:rPr>
          <w:rFonts w:ascii="Times New Roman" w:hAnsi="Times New Roman"/>
          <w:sz w:val="24"/>
          <w:szCs w:val="24"/>
        </w:rPr>
        <w:t xml:space="preserve"> directly threatening to respected traditional values</w:t>
      </w:r>
      <w:r w:rsidR="006A4492">
        <w:rPr>
          <w:rFonts w:ascii="Times New Roman" w:hAnsi="Times New Roman"/>
          <w:sz w:val="24"/>
          <w:szCs w:val="24"/>
        </w:rPr>
        <w:t>. Consequently, many women’s rights activists have framed their goals and identity as separate from feminism but grounded in respect for traditional “indigenous” cultural values such as family</w:t>
      </w:r>
      <w:r w:rsidR="00911C20">
        <w:rPr>
          <w:rFonts w:ascii="Times New Roman" w:hAnsi="Times New Roman"/>
          <w:sz w:val="24"/>
          <w:szCs w:val="24"/>
        </w:rPr>
        <w:t xml:space="preserve"> (Jacoby 1999)</w:t>
      </w:r>
      <w:r w:rsidR="006A4492">
        <w:rPr>
          <w:rFonts w:ascii="Times New Roman" w:hAnsi="Times New Roman"/>
          <w:sz w:val="24"/>
          <w:szCs w:val="24"/>
        </w:rPr>
        <w:t xml:space="preserve">. </w:t>
      </w:r>
      <w:r w:rsidR="00117C5D">
        <w:rPr>
          <w:rFonts w:ascii="Times New Roman" w:hAnsi="Times New Roman"/>
          <w:sz w:val="24"/>
          <w:szCs w:val="24"/>
        </w:rPr>
        <w:t>Additionally, working with Islamist groups enabled women’s movements to break free from state-restrictions on activism that might challenge traditional values. With such restrictions in place, few women felt an incentive to participate. Thus, while working within the Islamist framework also limited the autonomy of women’s movements and led to framing that placed “feminism” within a culturally acceptable traditional framewo</w:t>
      </w:r>
      <w:r w:rsidR="00E43F2C">
        <w:rPr>
          <w:rFonts w:ascii="Times New Roman" w:hAnsi="Times New Roman"/>
          <w:sz w:val="24"/>
          <w:szCs w:val="24"/>
        </w:rPr>
        <w:t>rk, it did enable activism (</w:t>
      </w:r>
      <w:proofErr w:type="spellStart"/>
      <w:r w:rsidR="00D60D51">
        <w:rPr>
          <w:rFonts w:ascii="Times New Roman" w:hAnsi="Times New Roman"/>
          <w:sz w:val="24"/>
          <w:szCs w:val="24"/>
        </w:rPr>
        <w:t>B</w:t>
      </w:r>
      <w:r w:rsidR="00E43F2C">
        <w:rPr>
          <w:rFonts w:ascii="Times New Roman" w:hAnsi="Times New Roman"/>
          <w:sz w:val="24"/>
          <w:szCs w:val="24"/>
        </w:rPr>
        <w:t>azir</w:t>
      </w:r>
      <w:proofErr w:type="spellEnd"/>
      <w:r w:rsidR="00E43F2C">
        <w:rPr>
          <w:rFonts w:ascii="Times New Roman" w:hAnsi="Times New Roman"/>
          <w:sz w:val="24"/>
          <w:szCs w:val="24"/>
        </w:rPr>
        <w:t xml:space="preserve"> 2013</w:t>
      </w:r>
      <w:r w:rsidR="00117C5D">
        <w:rPr>
          <w:rFonts w:ascii="Times New Roman" w:hAnsi="Times New Roman"/>
          <w:sz w:val="24"/>
          <w:szCs w:val="24"/>
        </w:rPr>
        <w:t>).</w:t>
      </w:r>
    </w:p>
    <w:p w:rsidR="005B7A58" w:rsidRDefault="00CA58E5" w:rsidP="002F2DE9">
      <w:pPr>
        <w:spacing w:after="0" w:line="480" w:lineRule="auto"/>
        <w:rPr>
          <w:rFonts w:ascii="Times New Roman" w:hAnsi="Times New Roman"/>
          <w:sz w:val="24"/>
          <w:szCs w:val="24"/>
        </w:rPr>
      </w:pPr>
      <w:r>
        <w:rPr>
          <w:rFonts w:ascii="Times New Roman" w:hAnsi="Times New Roman"/>
          <w:sz w:val="24"/>
          <w:szCs w:val="24"/>
        </w:rPr>
        <w:tab/>
        <w:t xml:space="preserve">Similar trends are present within </w:t>
      </w:r>
      <w:r w:rsidR="002F2DE9">
        <w:rPr>
          <w:rFonts w:ascii="Times New Roman" w:hAnsi="Times New Roman"/>
          <w:sz w:val="24"/>
          <w:szCs w:val="24"/>
        </w:rPr>
        <w:t>the women’s movement</w:t>
      </w:r>
      <w:r>
        <w:rPr>
          <w:rFonts w:ascii="Times New Roman" w:hAnsi="Times New Roman"/>
          <w:sz w:val="24"/>
          <w:szCs w:val="24"/>
        </w:rPr>
        <w:t xml:space="preserve"> in Iran. These movements</w:t>
      </w:r>
      <w:r w:rsidR="00741872">
        <w:rPr>
          <w:rFonts w:ascii="Times New Roman" w:hAnsi="Times New Roman"/>
          <w:sz w:val="24"/>
          <w:szCs w:val="24"/>
        </w:rPr>
        <w:t xml:space="preserve"> evolved out of reformist attempts to gauge and refine Islam’s political role within Iranian society. Often in the Middle East, “feminism” becomes associated with “sexual liberation,” which is </w:t>
      </w:r>
      <w:r w:rsidR="005B7A58">
        <w:rPr>
          <w:rFonts w:ascii="Times New Roman" w:hAnsi="Times New Roman"/>
          <w:sz w:val="24"/>
          <w:szCs w:val="24"/>
        </w:rPr>
        <w:t>frequently</w:t>
      </w:r>
      <w:r w:rsidR="00741872">
        <w:rPr>
          <w:rFonts w:ascii="Times New Roman" w:hAnsi="Times New Roman"/>
          <w:sz w:val="24"/>
          <w:szCs w:val="24"/>
        </w:rPr>
        <w:t xml:space="preserve"> </w:t>
      </w:r>
      <w:r w:rsidR="005B7A58">
        <w:rPr>
          <w:rFonts w:ascii="Times New Roman" w:hAnsi="Times New Roman"/>
          <w:sz w:val="24"/>
          <w:szCs w:val="24"/>
        </w:rPr>
        <w:t>in</w:t>
      </w:r>
      <w:r w:rsidR="00741872">
        <w:rPr>
          <w:rFonts w:ascii="Times New Roman" w:hAnsi="Times New Roman"/>
          <w:sz w:val="24"/>
          <w:szCs w:val="24"/>
        </w:rPr>
        <w:t xml:space="preserve">compatible with cultural and religious values. </w:t>
      </w:r>
      <w:r w:rsidR="001A26AC">
        <w:rPr>
          <w:rFonts w:ascii="Times New Roman" w:hAnsi="Times New Roman"/>
          <w:sz w:val="24"/>
          <w:szCs w:val="24"/>
        </w:rPr>
        <w:t xml:space="preserve">While the internet allowed discussion of “taboo” topics to proceed via anonymous discourse, the public aspect of social </w:t>
      </w:r>
      <w:r w:rsidR="001A26AC">
        <w:rPr>
          <w:rFonts w:ascii="Times New Roman" w:hAnsi="Times New Roman"/>
          <w:sz w:val="24"/>
          <w:szCs w:val="24"/>
        </w:rPr>
        <w:lastRenderedPageBreak/>
        <w:t xml:space="preserve">movement discourse via the internet excluded such frames. </w:t>
      </w:r>
      <w:r w:rsidR="00741872">
        <w:rPr>
          <w:rFonts w:ascii="Times New Roman" w:hAnsi="Times New Roman"/>
          <w:sz w:val="24"/>
          <w:szCs w:val="24"/>
        </w:rPr>
        <w:t xml:space="preserve">Thus, frames within women’s movements in </w:t>
      </w:r>
      <w:r w:rsidR="001A26AC">
        <w:rPr>
          <w:rFonts w:ascii="Times New Roman" w:hAnsi="Times New Roman"/>
          <w:sz w:val="24"/>
          <w:szCs w:val="24"/>
        </w:rPr>
        <w:t>the Middle East</w:t>
      </w:r>
      <w:r w:rsidR="00741872">
        <w:rPr>
          <w:rFonts w:ascii="Times New Roman" w:hAnsi="Times New Roman"/>
          <w:sz w:val="24"/>
          <w:szCs w:val="24"/>
        </w:rPr>
        <w:t xml:space="preserve"> </w:t>
      </w:r>
      <w:r w:rsidR="005B7A58">
        <w:rPr>
          <w:rFonts w:ascii="Times New Roman" w:hAnsi="Times New Roman"/>
          <w:sz w:val="24"/>
          <w:szCs w:val="24"/>
        </w:rPr>
        <w:t>often emphasized</w:t>
      </w:r>
      <w:r w:rsidR="00741872">
        <w:rPr>
          <w:rFonts w:ascii="Times New Roman" w:hAnsi="Times New Roman"/>
          <w:sz w:val="24"/>
          <w:szCs w:val="24"/>
        </w:rPr>
        <w:t xml:space="preserve"> the </w:t>
      </w:r>
      <w:r w:rsidR="00081A8B">
        <w:rPr>
          <w:rFonts w:ascii="Times New Roman" w:hAnsi="Times New Roman"/>
          <w:sz w:val="24"/>
          <w:szCs w:val="24"/>
        </w:rPr>
        <w:t xml:space="preserve">value that the </w:t>
      </w:r>
      <w:r w:rsidR="005B7A58">
        <w:rPr>
          <w:rFonts w:ascii="Times New Roman" w:hAnsi="Times New Roman"/>
          <w:sz w:val="24"/>
          <w:szCs w:val="24"/>
        </w:rPr>
        <w:t>Qur’an</w:t>
      </w:r>
      <w:r w:rsidR="00081A8B">
        <w:rPr>
          <w:rFonts w:ascii="Times New Roman" w:hAnsi="Times New Roman"/>
          <w:sz w:val="24"/>
          <w:szCs w:val="24"/>
        </w:rPr>
        <w:t xml:space="preserve"> places on women within society and </w:t>
      </w:r>
      <w:r w:rsidR="005B7A58">
        <w:rPr>
          <w:rFonts w:ascii="Times New Roman" w:hAnsi="Times New Roman"/>
          <w:sz w:val="24"/>
          <w:szCs w:val="24"/>
        </w:rPr>
        <w:t>attempted</w:t>
      </w:r>
      <w:r w:rsidR="00081A8B">
        <w:rPr>
          <w:rFonts w:ascii="Times New Roman" w:hAnsi="Times New Roman"/>
          <w:sz w:val="24"/>
          <w:szCs w:val="24"/>
        </w:rPr>
        <w:t xml:space="preserve"> to create change through such progressive interpretations of Islam. </w:t>
      </w:r>
      <w:r w:rsidR="00A15C54">
        <w:rPr>
          <w:rFonts w:ascii="Times New Roman" w:hAnsi="Times New Roman"/>
          <w:sz w:val="24"/>
          <w:szCs w:val="24"/>
        </w:rPr>
        <w:t>In fact, research has demonstrated that in Iran today two groups that are the savviest about using new media to further political activism are the women’s movement and the reformist clerics</w:t>
      </w:r>
      <w:r w:rsidR="001A26AC">
        <w:rPr>
          <w:rFonts w:ascii="Times New Roman" w:hAnsi="Times New Roman"/>
          <w:sz w:val="24"/>
          <w:szCs w:val="24"/>
        </w:rPr>
        <w:t xml:space="preserve">. </w:t>
      </w:r>
      <w:proofErr w:type="spellStart"/>
      <w:r w:rsidR="001A26AC" w:rsidRPr="001A26AC">
        <w:rPr>
          <w:rFonts w:ascii="Times New Roman" w:hAnsi="Times New Roman"/>
          <w:sz w:val="24"/>
          <w:szCs w:val="24"/>
        </w:rPr>
        <w:t>R</w:t>
      </w:r>
      <w:r w:rsidR="001A26AC" w:rsidRPr="001A26AC">
        <w:rPr>
          <w:rFonts w:ascii="Times New Roman" w:eastAsia="Times New Roman" w:hAnsi="Times New Roman"/>
          <w:color w:val="000000"/>
          <w:sz w:val="24"/>
          <w:szCs w:val="24"/>
        </w:rPr>
        <w:t>ahimi</w:t>
      </w:r>
      <w:proofErr w:type="spellEnd"/>
      <w:r w:rsidR="001A26AC" w:rsidRPr="001A26AC">
        <w:rPr>
          <w:rFonts w:ascii="Times New Roman" w:eastAsia="Times New Roman" w:hAnsi="Times New Roman"/>
          <w:color w:val="000000"/>
          <w:sz w:val="24"/>
          <w:szCs w:val="24"/>
        </w:rPr>
        <w:t xml:space="preserve"> and </w:t>
      </w:r>
      <w:proofErr w:type="spellStart"/>
      <w:r w:rsidR="001A26AC" w:rsidRPr="001A26AC">
        <w:rPr>
          <w:rFonts w:ascii="Times New Roman" w:eastAsia="Times New Roman" w:hAnsi="Times New Roman"/>
          <w:color w:val="000000"/>
          <w:sz w:val="24"/>
          <w:szCs w:val="24"/>
        </w:rPr>
        <w:t>Gheytanchi</w:t>
      </w:r>
      <w:proofErr w:type="spellEnd"/>
      <w:r w:rsidR="005B7A58">
        <w:rPr>
          <w:rFonts w:ascii="Times New Roman" w:eastAsia="Times New Roman" w:hAnsi="Times New Roman"/>
          <w:color w:val="000000"/>
          <w:sz w:val="24"/>
          <w:szCs w:val="24"/>
        </w:rPr>
        <w:t xml:space="preserve"> (2008)</w:t>
      </w:r>
      <w:r w:rsidR="001A26AC" w:rsidRPr="001A26AC">
        <w:rPr>
          <w:rFonts w:ascii="Times New Roman" w:eastAsia="Times New Roman" w:hAnsi="Times New Roman"/>
          <w:color w:val="000000"/>
          <w:sz w:val="24"/>
          <w:szCs w:val="24"/>
        </w:rPr>
        <w:t xml:space="preserve"> study the development of activism within these two movements over time and assert that the long-standing</w:t>
      </w:r>
      <w:r w:rsidR="001A26AC">
        <w:rPr>
          <w:rFonts w:ascii="Times New Roman" w:eastAsia="Times New Roman" w:hAnsi="Times New Roman"/>
          <w:color w:val="000000"/>
          <w:sz w:val="24"/>
          <w:szCs w:val="24"/>
        </w:rPr>
        <w:t xml:space="preserve"> goal of the women’s rights movement in Iran has been political equality, particularly in t</w:t>
      </w:r>
      <w:r w:rsidR="009571DC">
        <w:rPr>
          <w:rFonts w:ascii="Times New Roman" w:eastAsia="Times New Roman" w:hAnsi="Times New Roman"/>
          <w:color w:val="000000"/>
          <w:sz w:val="24"/>
          <w:szCs w:val="24"/>
        </w:rPr>
        <w:t>erms of labor rights and legal protections</w:t>
      </w:r>
      <w:r w:rsidR="00A15C54" w:rsidRPr="001A26AC">
        <w:rPr>
          <w:rFonts w:ascii="Times New Roman" w:hAnsi="Times New Roman"/>
          <w:sz w:val="24"/>
          <w:szCs w:val="24"/>
        </w:rPr>
        <w:t>.</w:t>
      </w:r>
      <w:r w:rsidR="005B7A58">
        <w:rPr>
          <w:rFonts w:ascii="Times New Roman" w:hAnsi="Times New Roman"/>
          <w:sz w:val="24"/>
          <w:szCs w:val="24"/>
        </w:rPr>
        <w:t xml:space="preserve"> They emphasized coalition-</w:t>
      </w:r>
      <w:r w:rsidR="001A26AC">
        <w:rPr>
          <w:rFonts w:ascii="Times New Roman" w:hAnsi="Times New Roman"/>
          <w:sz w:val="24"/>
          <w:szCs w:val="24"/>
        </w:rPr>
        <w:t xml:space="preserve">building with </w:t>
      </w:r>
      <w:r w:rsidR="009571DC">
        <w:rPr>
          <w:rFonts w:ascii="Times New Roman" w:hAnsi="Times New Roman"/>
          <w:sz w:val="24"/>
          <w:szCs w:val="24"/>
        </w:rPr>
        <w:t xml:space="preserve">students and </w:t>
      </w:r>
      <w:r w:rsidR="001A26AC">
        <w:rPr>
          <w:rFonts w:ascii="Times New Roman" w:hAnsi="Times New Roman"/>
          <w:sz w:val="24"/>
          <w:szCs w:val="24"/>
        </w:rPr>
        <w:t xml:space="preserve">political and religious reformers and most of their early efforts </w:t>
      </w:r>
      <w:r w:rsidR="005B7A58">
        <w:rPr>
          <w:rFonts w:ascii="Times New Roman" w:hAnsi="Times New Roman"/>
          <w:sz w:val="24"/>
          <w:szCs w:val="24"/>
        </w:rPr>
        <w:t>centered</w:t>
      </w:r>
      <w:r w:rsidR="001A26AC">
        <w:rPr>
          <w:rFonts w:ascii="Times New Roman" w:hAnsi="Times New Roman"/>
          <w:sz w:val="24"/>
          <w:szCs w:val="24"/>
        </w:rPr>
        <w:t xml:space="preserve"> on </w:t>
      </w:r>
      <w:r w:rsidR="00B933B4">
        <w:rPr>
          <w:rFonts w:ascii="Times New Roman" w:hAnsi="Times New Roman"/>
          <w:sz w:val="24"/>
          <w:szCs w:val="24"/>
        </w:rPr>
        <w:t>circumventing</w:t>
      </w:r>
      <w:r w:rsidR="001A26AC">
        <w:rPr>
          <w:rFonts w:ascii="Times New Roman" w:hAnsi="Times New Roman"/>
          <w:sz w:val="24"/>
          <w:szCs w:val="24"/>
        </w:rPr>
        <w:t xml:space="preserve"> state restrictions on activism </w:t>
      </w:r>
      <w:r w:rsidR="009571DC">
        <w:rPr>
          <w:rFonts w:ascii="Times New Roman" w:hAnsi="Times New Roman"/>
          <w:sz w:val="24"/>
          <w:szCs w:val="24"/>
        </w:rPr>
        <w:t>and attracting external support</w:t>
      </w:r>
      <w:r w:rsidR="00222E0C">
        <w:rPr>
          <w:rFonts w:ascii="Times New Roman" w:hAnsi="Times New Roman"/>
          <w:sz w:val="24"/>
          <w:szCs w:val="24"/>
        </w:rPr>
        <w:t xml:space="preserve"> for their platform</w:t>
      </w:r>
      <w:r w:rsidR="009571DC">
        <w:rPr>
          <w:rFonts w:ascii="Times New Roman" w:hAnsi="Times New Roman"/>
          <w:sz w:val="24"/>
          <w:szCs w:val="24"/>
        </w:rPr>
        <w:t xml:space="preserve">. </w:t>
      </w:r>
    </w:p>
    <w:p w:rsidR="002F2DE9" w:rsidRPr="00D84EBF" w:rsidRDefault="00EC79D6" w:rsidP="005B7A58">
      <w:pPr>
        <w:spacing w:after="0" w:line="480" w:lineRule="auto"/>
        <w:ind w:firstLine="720"/>
        <w:rPr>
          <w:rFonts w:ascii="Helvetica" w:eastAsia="Times New Roman" w:hAnsi="Helvetica"/>
          <w:color w:val="000000"/>
          <w:sz w:val="18"/>
          <w:szCs w:val="18"/>
        </w:rPr>
      </w:pPr>
      <w:r>
        <w:rPr>
          <w:rFonts w:ascii="Times New Roman" w:hAnsi="Times New Roman"/>
          <w:sz w:val="24"/>
          <w:szCs w:val="24"/>
        </w:rPr>
        <w:t xml:space="preserve">What changed in this case </w:t>
      </w:r>
      <w:r w:rsidR="005B7A58">
        <w:rPr>
          <w:rFonts w:ascii="Times New Roman" w:hAnsi="Times New Roman"/>
          <w:sz w:val="24"/>
          <w:szCs w:val="24"/>
        </w:rPr>
        <w:t>were</w:t>
      </w:r>
      <w:r>
        <w:rPr>
          <w:rFonts w:ascii="Times New Roman" w:hAnsi="Times New Roman"/>
          <w:sz w:val="24"/>
          <w:szCs w:val="24"/>
        </w:rPr>
        <w:t xml:space="preserve"> not the frames, but the method of delivery. The Iranian women’s movement was consistent over time in its message of deserving equal treatment in public life. </w:t>
      </w:r>
      <w:r w:rsidR="005B7A58">
        <w:rPr>
          <w:rFonts w:ascii="Times New Roman" w:hAnsi="Times New Roman"/>
          <w:sz w:val="24"/>
          <w:szCs w:val="24"/>
        </w:rPr>
        <w:t xml:space="preserve">The frames stressed evidence of the economic and social importance of women in society, thereby creating basic rights to </w:t>
      </w:r>
      <w:r w:rsidR="00B933B4">
        <w:rPr>
          <w:rFonts w:ascii="Times New Roman" w:hAnsi="Times New Roman"/>
          <w:sz w:val="24"/>
          <w:szCs w:val="24"/>
        </w:rPr>
        <w:t xml:space="preserve">“social justice” and “equality.” </w:t>
      </w:r>
      <w:r>
        <w:rPr>
          <w:rFonts w:ascii="Times New Roman" w:hAnsi="Times New Roman"/>
          <w:sz w:val="24"/>
          <w:szCs w:val="24"/>
        </w:rPr>
        <w:t>The movement grew stronger in the 2000s with the Green Revolution and contested election of Mahmoud Ahmadinejad. In taking on a conservative state, the movement combined non-violent resistance, grassroots efforts, and mobilization of broad groups to directly challenge the power structure. However, it summed up and disseminated its demands via petitions and the internet. It even emphasized the long-standing</w:t>
      </w:r>
      <w:r w:rsidR="005B7A58">
        <w:rPr>
          <w:rFonts w:ascii="Times New Roman" w:hAnsi="Times New Roman"/>
          <w:sz w:val="24"/>
          <w:szCs w:val="24"/>
        </w:rPr>
        <w:t>, consistent</w:t>
      </w:r>
      <w:r>
        <w:rPr>
          <w:rFonts w:ascii="Times New Roman" w:hAnsi="Times New Roman"/>
          <w:sz w:val="24"/>
          <w:szCs w:val="24"/>
        </w:rPr>
        <w:t xml:space="preserve"> nature of its goals by titling this document the “100-year-old demands.” These demands listed very clear, concise demands for basic legal rights and equal treatment in areas like the justice system, marriage, and the workplace. </w:t>
      </w:r>
      <w:r w:rsidR="005B7A58">
        <w:rPr>
          <w:rFonts w:ascii="Times New Roman" w:hAnsi="Times New Roman"/>
          <w:sz w:val="24"/>
          <w:szCs w:val="24"/>
        </w:rPr>
        <w:t xml:space="preserve"> </w:t>
      </w:r>
      <w:r>
        <w:rPr>
          <w:rFonts w:ascii="Times New Roman" w:hAnsi="Times New Roman"/>
          <w:sz w:val="24"/>
          <w:szCs w:val="24"/>
        </w:rPr>
        <w:t xml:space="preserve">The internet did not change the movement’s message, but it did bring together different narratives and </w:t>
      </w:r>
      <w:r w:rsidR="002F2DE9">
        <w:rPr>
          <w:rFonts w:ascii="Times New Roman" w:hAnsi="Times New Roman"/>
          <w:sz w:val="24"/>
          <w:szCs w:val="24"/>
        </w:rPr>
        <w:t xml:space="preserve">goals under one movement and reach a broader, younger </w:t>
      </w:r>
      <w:r w:rsidR="002F2DE9" w:rsidRPr="005B7A58">
        <w:rPr>
          <w:rFonts w:ascii="Times New Roman" w:hAnsi="Times New Roman"/>
          <w:sz w:val="24"/>
          <w:szCs w:val="24"/>
        </w:rPr>
        <w:t>audience (</w:t>
      </w:r>
      <w:proofErr w:type="spellStart"/>
      <w:r w:rsidR="002F2DE9" w:rsidRPr="005B7A58">
        <w:rPr>
          <w:rFonts w:ascii="Times New Roman" w:eastAsia="Times New Roman" w:hAnsi="Times New Roman"/>
          <w:color w:val="000000"/>
          <w:sz w:val="24"/>
          <w:szCs w:val="24"/>
        </w:rPr>
        <w:t>Rahimi</w:t>
      </w:r>
      <w:proofErr w:type="spellEnd"/>
      <w:r w:rsidR="002F2DE9" w:rsidRPr="005B7A58">
        <w:rPr>
          <w:rFonts w:ascii="Times New Roman" w:eastAsia="Times New Roman" w:hAnsi="Times New Roman"/>
          <w:color w:val="000000"/>
          <w:sz w:val="24"/>
          <w:szCs w:val="24"/>
        </w:rPr>
        <w:t xml:space="preserve"> and </w:t>
      </w:r>
      <w:proofErr w:type="spellStart"/>
      <w:r w:rsidR="002F2DE9" w:rsidRPr="005B7A58">
        <w:rPr>
          <w:rFonts w:ascii="Times New Roman" w:eastAsia="Times New Roman" w:hAnsi="Times New Roman"/>
          <w:color w:val="000000"/>
          <w:sz w:val="24"/>
          <w:szCs w:val="24"/>
        </w:rPr>
        <w:t>Gheytanchi</w:t>
      </w:r>
      <w:proofErr w:type="spellEnd"/>
      <w:r w:rsidR="005B7A58">
        <w:rPr>
          <w:rFonts w:ascii="Times New Roman" w:eastAsia="Times New Roman" w:hAnsi="Times New Roman"/>
          <w:color w:val="000000"/>
          <w:sz w:val="24"/>
          <w:szCs w:val="24"/>
        </w:rPr>
        <w:t xml:space="preserve"> 2008</w:t>
      </w:r>
      <w:r w:rsidR="002F2DE9" w:rsidRPr="005B7A58">
        <w:rPr>
          <w:rFonts w:ascii="Times New Roman" w:eastAsia="Times New Roman" w:hAnsi="Times New Roman"/>
          <w:color w:val="000000"/>
          <w:sz w:val="24"/>
          <w:szCs w:val="24"/>
        </w:rPr>
        <w:t>).</w:t>
      </w:r>
    </w:p>
    <w:p w:rsidR="00FC20B2" w:rsidRDefault="00222E0C" w:rsidP="00222E0C">
      <w:pPr>
        <w:spacing w:after="0" w:line="480" w:lineRule="auto"/>
        <w:rPr>
          <w:rFonts w:ascii="Times New Roman" w:hAnsi="Times New Roman"/>
          <w:sz w:val="24"/>
        </w:rPr>
      </w:pPr>
      <w:r>
        <w:rPr>
          <w:rFonts w:ascii="Times New Roman" w:hAnsi="Times New Roman"/>
          <w:sz w:val="24"/>
        </w:rPr>
        <w:lastRenderedPageBreak/>
        <w:tab/>
      </w:r>
      <w:r w:rsidR="00FC20B2">
        <w:rPr>
          <w:rFonts w:ascii="Times New Roman" w:hAnsi="Times New Roman"/>
          <w:sz w:val="24"/>
          <w:szCs w:val="24"/>
        </w:rPr>
        <w:t xml:space="preserve">While women have been critical members of past movements within the Middle East, this region has seen a marked change in participation due to opportunities provided by new media. </w:t>
      </w:r>
      <w:r w:rsidR="00FC20B2">
        <w:rPr>
          <w:rFonts w:ascii="Times New Roman" w:hAnsi="Times New Roman"/>
          <w:sz w:val="24"/>
        </w:rPr>
        <w:t>In 2011, a Dubai School of Government survey found that the percentage of female users of Facebook in the Arab world had increased from 32% to 33.5% in just the first three months of the year. This increase in female users accompanies a corresponding decline in male usage, suggesting that it is women who have been turning increasingly to new media tools in the region</w:t>
      </w:r>
      <w:r w:rsidR="005B7A58">
        <w:rPr>
          <w:rFonts w:ascii="Times New Roman" w:hAnsi="Times New Roman"/>
          <w:sz w:val="24"/>
        </w:rPr>
        <w:t xml:space="preserve"> (Watson 2011)</w:t>
      </w:r>
      <w:r w:rsidR="00FC20B2">
        <w:rPr>
          <w:rFonts w:ascii="Times New Roman" w:hAnsi="Times New Roman"/>
          <w:sz w:val="24"/>
        </w:rPr>
        <w:t xml:space="preserve">.  </w:t>
      </w:r>
    </w:p>
    <w:p w:rsidR="00222E0C" w:rsidRDefault="00222E0C" w:rsidP="00FC20B2">
      <w:pPr>
        <w:spacing w:after="0" w:line="480" w:lineRule="auto"/>
        <w:ind w:firstLine="720"/>
        <w:rPr>
          <w:rFonts w:ascii="Times New Roman" w:hAnsi="Times New Roman"/>
          <w:sz w:val="24"/>
        </w:rPr>
      </w:pPr>
      <w:r>
        <w:rPr>
          <w:rFonts w:ascii="Times New Roman" w:hAnsi="Times New Roman"/>
          <w:sz w:val="24"/>
        </w:rPr>
        <w:t xml:space="preserve">Activists in Iran have credited new media tools with the ability to enter into discourse about issues that are confined to the “private sphere” due to moral taboos, such as violence against women. Female activists who have agreed to tell stories online about their experiences with violence are not only increasing awareness, but also changing the norms surrounding the topic. In order for a political opening to ever occur, agenda-setting is necessary. Women who film and publicize their stories are contributing to that agenda-setting by utilizing the frame of “challenging the private sphere.” This is one of the more radical frame changes seen through new media in a society where social movement activism generally disseminates traditional messages. In reference to a woman who detailed her arrest and treatment by the Iranian government following the 2008 elections, it was asserted that </w:t>
      </w:r>
    </w:p>
    <w:p w:rsidR="00222E0C" w:rsidRDefault="00222E0C" w:rsidP="00222E0C">
      <w:pPr>
        <w:spacing w:after="0" w:line="240" w:lineRule="auto"/>
        <w:ind w:left="720"/>
        <w:rPr>
          <w:rFonts w:ascii="Times New Roman" w:hAnsi="Times New Roman"/>
          <w:sz w:val="24"/>
          <w:lang w:val="en-GB"/>
        </w:rPr>
      </w:pPr>
      <w:r w:rsidRPr="006B6D0D">
        <w:rPr>
          <w:rFonts w:ascii="Times New Roman" w:hAnsi="Times New Roman"/>
          <w:sz w:val="24"/>
          <w:lang w:val="en-GB"/>
        </w:rPr>
        <w:t xml:space="preserve">The student is part of a younger generation of women who are more willing to challenge traditional attitudes about their position in society, says journalist and women's rights activist </w:t>
      </w:r>
      <w:proofErr w:type="spellStart"/>
      <w:r w:rsidRPr="006B6D0D">
        <w:rPr>
          <w:rFonts w:ascii="Times New Roman" w:hAnsi="Times New Roman"/>
          <w:sz w:val="24"/>
          <w:lang w:val="en-GB"/>
        </w:rPr>
        <w:t>Parvin</w:t>
      </w:r>
      <w:proofErr w:type="spellEnd"/>
      <w:r w:rsidRPr="006B6D0D">
        <w:rPr>
          <w:rFonts w:ascii="Times New Roman" w:hAnsi="Times New Roman"/>
          <w:sz w:val="24"/>
          <w:lang w:val="en-GB"/>
        </w:rPr>
        <w:t xml:space="preserve"> </w:t>
      </w:r>
      <w:proofErr w:type="spellStart"/>
      <w:r w:rsidRPr="006B6D0D">
        <w:rPr>
          <w:rFonts w:ascii="Times New Roman" w:hAnsi="Times New Roman"/>
          <w:sz w:val="24"/>
          <w:lang w:val="en-GB"/>
        </w:rPr>
        <w:t>Ardalan</w:t>
      </w:r>
      <w:proofErr w:type="spellEnd"/>
      <w:r w:rsidRPr="006B6D0D">
        <w:rPr>
          <w:rFonts w:ascii="Times New Roman" w:hAnsi="Times New Roman"/>
          <w:sz w:val="24"/>
          <w:lang w:val="en-GB"/>
        </w:rPr>
        <w:t>. "Rape is something that is very difficult to talk about because of the attitude that exists, not only in Iran, that victims are to blame for what happens to them," she says. "But attitudes are slowly changing and women are starting to talk more. By going in front of a camera [the student] has challenged traditional thinking that if something happens to you, then you don't say anything</w:t>
      </w:r>
      <w:r>
        <w:rPr>
          <w:rFonts w:ascii="Times New Roman" w:hAnsi="Times New Roman"/>
          <w:sz w:val="24"/>
          <w:lang w:val="en-GB"/>
        </w:rPr>
        <w:t xml:space="preserve"> (Tomlin 2011)</w:t>
      </w:r>
      <w:r w:rsidRPr="006B6D0D">
        <w:rPr>
          <w:rFonts w:ascii="Times New Roman" w:hAnsi="Times New Roman"/>
          <w:sz w:val="24"/>
          <w:lang w:val="en-GB"/>
        </w:rPr>
        <w:t>.</w:t>
      </w:r>
    </w:p>
    <w:p w:rsidR="00222E0C" w:rsidRDefault="00222E0C" w:rsidP="00222E0C">
      <w:pPr>
        <w:spacing w:after="0" w:line="240" w:lineRule="auto"/>
        <w:ind w:left="720"/>
        <w:rPr>
          <w:rFonts w:ascii="Times New Roman" w:hAnsi="Times New Roman"/>
          <w:sz w:val="24"/>
          <w:lang w:val="en-GB"/>
        </w:rPr>
      </w:pPr>
    </w:p>
    <w:p w:rsidR="00222E0C" w:rsidRDefault="00222E0C" w:rsidP="00222E0C">
      <w:pPr>
        <w:spacing w:after="0" w:line="480" w:lineRule="auto"/>
        <w:rPr>
          <w:rFonts w:ascii="Times New Roman" w:hAnsi="Times New Roman"/>
          <w:sz w:val="24"/>
          <w:lang w:val="en-GB"/>
        </w:rPr>
      </w:pPr>
      <w:r>
        <w:rPr>
          <w:rFonts w:ascii="Times New Roman" w:hAnsi="Times New Roman"/>
          <w:sz w:val="24"/>
          <w:lang w:val="en-GB"/>
        </w:rPr>
        <w:t xml:space="preserve">The effects of this type of activism and the use of new media tools are not going to create an immediate change in Iranian policy. Policies and societal norms are too entrenched for a dramatic shift to occur. Nevertheless, the ability for women (and often men) to have these </w:t>
      </w:r>
      <w:r>
        <w:rPr>
          <w:rFonts w:ascii="Times New Roman" w:hAnsi="Times New Roman"/>
          <w:sz w:val="24"/>
          <w:lang w:val="en-GB"/>
        </w:rPr>
        <w:lastRenderedPageBreak/>
        <w:t xml:space="preserve">discussions is necessary to mobilize societal support for greater protection of women. This movement toward publicizing the private is a key </w:t>
      </w:r>
      <w:r w:rsidR="006E1C4C">
        <w:rPr>
          <w:rFonts w:ascii="Times New Roman" w:hAnsi="Times New Roman"/>
          <w:sz w:val="24"/>
          <w:lang w:val="en-GB"/>
        </w:rPr>
        <w:t>frame seen in</w:t>
      </w:r>
      <w:r>
        <w:rPr>
          <w:rFonts w:ascii="Times New Roman" w:hAnsi="Times New Roman"/>
          <w:sz w:val="24"/>
          <w:lang w:val="en-GB"/>
        </w:rPr>
        <w:t xml:space="preserve"> new media </w:t>
      </w:r>
      <w:r w:rsidR="006E1C4C">
        <w:rPr>
          <w:rFonts w:ascii="Times New Roman" w:hAnsi="Times New Roman"/>
          <w:sz w:val="24"/>
          <w:lang w:val="en-GB"/>
        </w:rPr>
        <w:t>activism</w:t>
      </w:r>
      <w:r>
        <w:rPr>
          <w:rFonts w:ascii="Times New Roman" w:hAnsi="Times New Roman"/>
          <w:sz w:val="24"/>
          <w:lang w:val="en-GB"/>
        </w:rPr>
        <w:t>.</w:t>
      </w:r>
    </w:p>
    <w:p w:rsidR="00FC20B2" w:rsidRPr="00E71333" w:rsidRDefault="0006491E" w:rsidP="00E71333">
      <w:pPr>
        <w:spacing w:after="0" w:line="480" w:lineRule="auto"/>
        <w:rPr>
          <w:rFonts w:ascii="Times New Roman" w:hAnsi="Times New Roman"/>
          <w:sz w:val="24"/>
          <w:szCs w:val="24"/>
        </w:rPr>
      </w:pPr>
      <w:r w:rsidRPr="00A51E7A">
        <w:rPr>
          <w:rFonts w:ascii="Times New Roman" w:hAnsi="Times New Roman"/>
          <w:sz w:val="24"/>
          <w:szCs w:val="24"/>
        </w:rPr>
        <w:tab/>
      </w:r>
      <w:r w:rsidR="00161FEC" w:rsidRPr="00A51E7A">
        <w:rPr>
          <w:rFonts w:ascii="Times New Roman" w:hAnsi="Times New Roman"/>
          <w:sz w:val="24"/>
          <w:szCs w:val="24"/>
        </w:rPr>
        <w:t>By opening up alternative avenues for engagement</w:t>
      </w:r>
      <w:r w:rsidRPr="00A51E7A">
        <w:rPr>
          <w:rFonts w:ascii="Times New Roman" w:hAnsi="Times New Roman"/>
          <w:sz w:val="24"/>
          <w:szCs w:val="24"/>
        </w:rPr>
        <w:t xml:space="preserve">, new media </w:t>
      </w:r>
      <w:r w:rsidR="00A51E7A" w:rsidRPr="00A51E7A">
        <w:rPr>
          <w:rFonts w:ascii="Times New Roman" w:hAnsi="Times New Roman"/>
          <w:sz w:val="24"/>
          <w:szCs w:val="24"/>
        </w:rPr>
        <w:t xml:space="preserve">not only enables a challenge to gender roles and norms, but </w:t>
      </w:r>
      <w:r w:rsidRPr="00A51E7A">
        <w:rPr>
          <w:rFonts w:ascii="Times New Roman" w:hAnsi="Times New Roman"/>
          <w:sz w:val="24"/>
          <w:szCs w:val="24"/>
        </w:rPr>
        <w:t xml:space="preserve">also offers opportunities for directly challenging repressive </w:t>
      </w:r>
      <w:r w:rsidR="00A51E7A" w:rsidRPr="00A51E7A">
        <w:rPr>
          <w:rFonts w:ascii="Times New Roman" w:hAnsi="Times New Roman"/>
          <w:sz w:val="24"/>
          <w:szCs w:val="24"/>
        </w:rPr>
        <w:t xml:space="preserve">laws and exclusion of women from aspects of the public sphere. </w:t>
      </w:r>
      <w:r w:rsidR="004E1022" w:rsidRPr="00A51E7A">
        <w:rPr>
          <w:rFonts w:ascii="Times New Roman" w:hAnsi="Times New Roman"/>
          <w:sz w:val="24"/>
          <w:szCs w:val="24"/>
        </w:rPr>
        <w:t xml:space="preserve"> </w:t>
      </w:r>
      <w:r w:rsidR="00FC20B2" w:rsidRPr="00A51E7A">
        <w:rPr>
          <w:rFonts w:ascii="Times New Roman" w:hAnsi="Times New Roman"/>
          <w:sz w:val="24"/>
          <w:szCs w:val="24"/>
        </w:rPr>
        <w:t xml:space="preserve">Particularly where traditional outlets of expression are restricted by social, religious, and legal norms, women are searching for new outlets for expression. In countries like Saudi Arabia where women make up half of university </w:t>
      </w:r>
      <w:r w:rsidR="00FC20B2" w:rsidRPr="00E71333">
        <w:rPr>
          <w:rFonts w:ascii="Times New Roman" w:hAnsi="Times New Roman"/>
          <w:sz w:val="24"/>
          <w:szCs w:val="24"/>
        </w:rPr>
        <w:t xml:space="preserve">graduates but fewer than 20% of women are employed, new media tools provide a way to </w:t>
      </w:r>
      <w:r w:rsidR="00130308" w:rsidRPr="00E71333">
        <w:rPr>
          <w:rFonts w:ascii="Times New Roman" w:hAnsi="Times New Roman"/>
          <w:sz w:val="24"/>
          <w:szCs w:val="24"/>
        </w:rPr>
        <w:t>contest</w:t>
      </w:r>
      <w:r w:rsidR="00FC20B2" w:rsidRPr="00E71333">
        <w:rPr>
          <w:rFonts w:ascii="Times New Roman" w:hAnsi="Times New Roman"/>
          <w:sz w:val="24"/>
          <w:szCs w:val="24"/>
        </w:rPr>
        <w:t xml:space="preserve"> the conservative, repressive cultural norms outside of the public sphere (Watson 2011). This is part</w:t>
      </w:r>
      <w:r w:rsidR="00130308">
        <w:rPr>
          <w:rFonts w:ascii="Times New Roman" w:hAnsi="Times New Roman"/>
          <w:sz w:val="24"/>
          <w:szCs w:val="24"/>
        </w:rPr>
        <w:t xml:space="preserve">icularly important </w:t>
      </w:r>
      <w:r w:rsidR="00FC20B2" w:rsidRPr="00E71333">
        <w:rPr>
          <w:rFonts w:ascii="Times New Roman" w:hAnsi="Times New Roman"/>
          <w:sz w:val="24"/>
          <w:szCs w:val="24"/>
        </w:rPr>
        <w:t>in a place where change means influencing government policy while also working to demonstrate</w:t>
      </w:r>
      <w:r w:rsidR="00130308">
        <w:rPr>
          <w:rFonts w:ascii="Times New Roman" w:hAnsi="Times New Roman"/>
          <w:sz w:val="24"/>
          <w:szCs w:val="24"/>
        </w:rPr>
        <w:t xml:space="preserve"> on a cultural level</w:t>
      </w:r>
      <w:r w:rsidR="00FC20B2" w:rsidRPr="00E71333">
        <w:rPr>
          <w:rFonts w:ascii="Times New Roman" w:hAnsi="Times New Roman"/>
          <w:sz w:val="24"/>
          <w:szCs w:val="24"/>
        </w:rPr>
        <w:t xml:space="preserve"> why social norms need fundamental revision. </w:t>
      </w:r>
      <w:r w:rsidR="00117C5D" w:rsidRPr="00E71333">
        <w:rPr>
          <w:rFonts w:ascii="Times New Roman" w:hAnsi="Times New Roman"/>
          <w:sz w:val="24"/>
          <w:szCs w:val="24"/>
        </w:rPr>
        <w:t xml:space="preserve">During the Arab Spring, we saw these discussions occurring, as </w:t>
      </w:r>
      <w:proofErr w:type="spellStart"/>
      <w:r w:rsidR="00130308">
        <w:rPr>
          <w:rFonts w:ascii="Times New Roman" w:hAnsi="Times New Roman"/>
          <w:sz w:val="24"/>
          <w:szCs w:val="24"/>
        </w:rPr>
        <w:t>Bazir</w:t>
      </w:r>
      <w:proofErr w:type="spellEnd"/>
      <w:r w:rsidR="00130308">
        <w:rPr>
          <w:rFonts w:ascii="Times New Roman" w:hAnsi="Times New Roman"/>
          <w:sz w:val="24"/>
          <w:szCs w:val="24"/>
        </w:rPr>
        <w:t xml:space="preserve"> (2013)</w:t>
      </w:r>
      <w:r w:rsidR="00117C5D" w:rsidRPr="00E71333">
        <w:rPr>
          <w:rFonts w:ascii="Times New Roman" w:hAnsi="Times New Roman"/>
          <w:sz w:val="24"/>
          <w:szCs w:val="24"/>
        </w:rPr>
        <w:t xml:space="preserve"> notes, “Indeed, social media challenged gender divisions. Th</w:t>
      </w:r>
      <w:r w:rsidR="00A51E7A" w:rsidRPr="00E71333">
        <w:rPr>
          <w:rFonts w:ascii="Times New Roman" w:hAnsi="Times New Roman"/>
          <w:sz w:val="24"/>
          <w:szCs w:val="24"/>
        </w:rPr>
        <w:t xml:space="preserve">e internet took power away from </w:t>
      </w:r>
      <w:r w:rsidR="00117C5D" w:rsidRPr="00E71333">
        <w:rPr>
          <w:rFonts w:ascii="Times New Roman" w:hAnsi="Times New Roman"/>
          <w:sz w:val="24"/>
          <w:szCs w:val="24"/>
        </w:rPr>
        <w:t xml:space="preserve">the patriarchal powers; it opened a new space for meetings, sharing, and learning.” </w:t>
      </w:r>
      <w:r w:rsidR="00A51E7A" w:rsidRPr="00E71333">
        <w:rPr>
          <w:rFonts w:ascii="Times New Roman" w:hAnsi="Times New Roman"/>
          <w:sz w:val="24"/>
          <w:szCs w:val="24"/>
        </w:rPr>
        <w:t xml:space="preserve">During the Egyptian protests in </w:t>
      </w:r>
      <w:proofErr w:type="spellStart"/>
      <w:r w:rsidR="00A51E7A" w:rsidRPr="00E71333">
        <w:rPr>
          <w:rFonts w:ascii="Times New Roman" w:hAnsi="Times New Roman"/>
          <w:sz w:val="24"/>
          <w:szCs w:val="24"/>
        </w:rPr>
        <w:t>Tahrir</w:t>
      </w:r>
      <w:proofErr w:type="spellEnd"/>
      <w:r w:rsidR="00A51E7A" w:rsidRPr="00E71333">
        <w:rPr>
          <w:rFonts w:ascii="Times New Roman" w:hAnsi="Times New Roman"/>
          <w:sz w:val="24"/>
          <w:szCs w:val="24"/>
        </w:rPr>
        <w:t xml:space="preserve"> Square, women engaged in activism faced even greater threats than their male counterparts due to cultural norms that discourage women from participating in public action and the violence perpetrated against women in large crowds. Female activists who used websites to publicize their intention to protest and challenge men to join them placed themselves in danger by participating in public demonstrations (Castells 2012). New media activism has bee</w:t>
      </w:r>
      <w:r w:rsidR="00E71333" w:rsidRPr="00E71333">
        <w:rPr>
          <w:rFonts w:ascii="Times New Roman" w:hAnsi="Times New Roman"/>
          <w:sz w:val="24"/>
          <w:szCs w:val="24"/>
        </w:rPr>
        <w:t xml:space="preserve">n used to lessen this problem. </w:t>
      </w:r>
      <w:r w:rsidR="00117C5D" w:rsidRPr="00E71333">
        <w:rPr>
          <w:rFonts w:ascii="Times New Roman" w:hAnsi="Times New Roman"/>
          <w:sz w:val="24"/>
          <w:szCs w:val="23"/>
        </w:rPr>
        <w:t xml:space="preserve">Thus, </w:t>
      </w:r>
      <w:r w:rsidR="00130308">
        <w:rPr>
          <w:rFonts w:ascii="Times New Roman" w:hAnsi="Times New Roman"/>
          <w:sz w:val="24"/>
          <w:szCs w:val="23"/>
        </w:rPr>
        <w:t xml:space="preserve">in Egypt </w:t>
      </w:r>
      <w:r w:rsidR="00117C5D" w:rsidRPr="00E71333">
        <w:rPr>
          <w:rFonts w:ascii="Times New Roman" w:hAnsi="Times New Roman"/>
          <w:sz w:val="24"/>
          <w:szCs w:val="23"/>
        </w:rPr>
        <w:t xml:space="preserve">social media created a context </w:t>
      </w:r>
      <w:r w:rsidR="00A51E7A" w:rsidRPr="00E71333">
        <w:rPr>
          <w:rFonts w:ascii="Times New Roman" w:hAnsi="Times New Roman"/>
          <w:sz w:val="24"/>
          <w:szCs w:val="23"/>
        </w:rPr>
        <w:t>in which frames of women’s movement were not molded to fit a specific set of cultural expectations of gender, but rather involved creating a nar</w:t>
      </w:r>
      <w:r w:rsidR="00130308">
        <w:rPr>
          <w:rFonts w:ascii="Times New Roman" w:hAnsi="Times New Roman"/>
          <w:sz w:val="24"/>
          <w:szCs w:val="23"/>
        </w:rPr>
        <w:t>rative that confronted</w:t>
      </w:r>
      <w:r w:rsidR="00A51E7A" w:rsidRPr="00E71333">
        <w:rPr>
          <w:rFonts w:ascii="Times New Roman" w:hAnsi="Times New Roman"/>
          <w:sz w:val="24"/>
          <w:szCs w:val="23"/>
        </w:rPr>
        <w:t xml:space="preserve"> traditional expectations about women’s place in politics and public life.</w:t>
      </w:r>
    </w:p>
    <w:p w:rsidR="006A7AD2" w:rsidRPr="00FC20B2" w:rsidRDefault="00161FEC" w:rsidP="00FC20B2">
      <w:pPr>
        <w:spacing w:after="0" w:line="480" w:lineRule="auto"/>
        <w:ind w:firstLine="720"/>
        <w:rPr>
          <w:rFonts w:ascii="Times New Roman" w:hAnsi="Times New Roman"/>
          <w:sz w:val="24"/>
        </w:rPr>
      </w:pPr>
      <w:r>
        <w:rPr>
          <w:rFonts w:ascii="Times New Roman" w:hAnsi="Times New Roman"/>
          <w:sz w:val="24"/>
          <w:szCs w:val="24"/>
        </w:rPr>
        <w:t>In</w:t>
      </w:r>
      <w:r w:rsidR="0006491E">
        <w:rPr>
          <w:rFonts w:ascii="Times New Roman" w:hAnsi="Times New Roman"/>
          <w:sz w:val="24"/>
          <w:szCs w:val="24"/>
        </w:rPr>
        <w:t xml:space="preserve"> Saudi Arabia women have used the internet to create campai</w:t>
      </w:r>
      <w:r w:rsidR="00130308">
        <w:rPr>
          <w:rFonts w:ascii="Times New Roman" w:hAnsi="Times New Roman"/>
          <w:sz w:val="24"/>
          <w:szCs w:val="24"/>
        </w:rPr>
        <w:t xml:space="preserve">gns that </w:t>
      </w:r>
      <w:r w:rsidR="007A0E56">
        <w:rPr>
          <w:rFonts w:ascii="Times New Roman" w:hAnsi="Times New Roman"/>
          <w:sz w:val="24"/>
          <w:szCs w:val="24"/>
        </w:rPr>
        <w:t>mobilize criticism of</w:t>
      </w:r>
      <w:r w:rsidR="00130308">
        <w:rPr>
          <w:rFonts w:ascii="Times New Roman" w:hAnsi="Times New Roman"/>
          <w:sz w:val="24"/>
          <w:szCs w:val="24"/>
        </w:rPr>
        <w:t xml:space="preserve"> </w:t>
      </w:r>
      <w:r w:rsidR="0078270B">
        <w:rPr>
          <w:rFonts w:ascii="Times New Roman" w:hAnsi="Times New Roman"/>
          <w:sz w:val="24"/>
          <w:szCs w:val="24"/>
        </w:rPr>
        <w:t xml:space="preserve">discriminatory </w:t>
      </w:r>
      <w:r w:rsidR="0006491E">
        <w:rPr>
          <w:rFonts w:ascii="Times New Roman" w:hAnsi="Times New Roman"/>
          <w:sz w:val="24"/>
          <w:szCs w:val="24"/>
        </w:rPr>
        <w:t>state laws</w:t>
      </w:r>
      <w:r w:rsidR="00222E0C">
        <w:rPr>
          <w:rFonts w:ascii="Times New Roman" w:hAnsi="Times New Roman"/>
          <w:sz w:val="24"/>
          <w:szCs w:val="24"/>
        </w:rPr>
        <w:t xml:space="preserve"> and entrenched social </w:t>
      </w:r>
      <w:r w:rsidR="007A0E56">
        <w:rPr>
          <w:rFonts w:ascii="Times New Roman" w:hAnsi="Times New Roman"/>
          <w:sz w:val="24"/>
          <w:szCs w:val="24"/>
        </w:rPr>
        <w:t>constructs</w:t>
      </w:r>
      <w:r w:rsidR="00222E0C">
        <w:rPr>
          <w:rFonts w:ascii="Times New Roman" w:hAnsi="Times New Roman"/>
          <w:sz w:val="24"/>
          <w:szCs w:val="24"/>
        </w:rPr>
        <w:t xml:space="preserve"> about gender</w:t>
      </w:r>
      <w:r w:rsidR="0078270B">
        <w:rPr>
          <w:rFonts w:ascii="Times New Roman" w:hAnsi="Times New Roman"/>
          <w:sz w:val="24"/>
          <w:szCs w:val="24"/>
        </w:rPr>
        <w:t xml:space="preserve"> (Black 2013)</w:t>
      </w:r>
      <w:r w:rsidR="0006491E">
        <w:rPr>
          <w:rFonts w:ascii="Times New Roman" w:hAnsi="Times New Roman"/>
          <w:sz w:val="24"/>
          <w:szCs w:val="24"/>
        </w:rPr>
        <w:t xml:space="preserve">. In </w:t>
      </w:r>
      <w:r w:rsidR="00F178FD">
        <w:rPr>
          <w:rFonts w:ascii="Times New Roman" w:hAnsi="Times New Roman"/>
          <w:sz w:val="24"/>
          <w:szCs w:val="24"/>
        </w:rPr>
        <w:t xml:space="preserve">2011, in </w:t>
      </w:r>
      <w:r w:rsidR="0006491E">
        <w:rPr>
          <w:rFonts w:ascii="Times New Roman" w:hAnsi="Times New Roman"/>
          <w:sz w:val="24"/>
          <w:szCs w:val="24"/>
        </w:rPr>
        <w:t xml:space="preserve">response to </w:t>
      </w:r>
      <w:r w:rsidR="00F178FD">
        <w:rPr>
          <w:rFonts w:ascii="Times New Roman" w:hAnsi="Times New Roman"/>
          <w:sz w:val="24"/>
          <w:szCs w:val="24"/>
        </w:rPr>
        <w:t>restrictions on female behavior in Saudi Arabia, including a ban on driving</w:t>
      </w:r>
      <w:r w:rsidR="0006491E">
        <w:rPr>
          <w:rFonts w:ascii="Times New Roman" w:hAnsi="Times New Roman"/>
          <w:sz w:val="24"/>
          <w:szCs w:val="24"/>
        </w:rPr>
        <w:t>, many women took part in the #</w:t>
      </w:r>
      <w:r w:rsidR="00F178FD">
        <w:rPr>
          <w:rFonts w:ascii="Times New Roman" w:hAnsi="Times New Roman"/>
          <w:sz w:val="24"/>
          <w:szCs w:val="24"/>
        </w:rPr>
        <w:t>Women2Drive</w:t>
      </w:r>
      <w:r w:rsidR="0006491E">
        <w:rPr>
          <w:rFonts w:ascii="Times New Roman" w:hAnsi="Times New Roman"/>
          <w:sz w:val="24"/>
          <w:szCs w:val="24"/>
        </w:rPr>
        <w:t xml:space="preserve"> campaign, in which they uploaded videos or pictures of themselves driving to Twitter. This campaign</w:t>
      </w:r>
      <w:r w:rsidR="00F178FD">
        <w:rPr>
          <w:rFonts w:ascii="Times New Roman" w:hAnsi="Times New Roman"/>
          <w:sz w:val="24"/>
          <w:szCs w:val="24"/>
        </w:rPr>
        <w:t>, while launched by a small group of women, gained international attention and the support of political figures such as Hillary Clinton (Watson 2011).</w:t>
      </w:r>
      <w:r w:rsidR="0006491E">
        <w:rPr>
          <w:rFonts w:ascii="Times New Roman" w:hAnsi="Times New Roman"/>
          <w:sz w:val="24"/>
          <w:szCs w:val="24"/>
        </w:rPr>
        <w:t xml:space="preserve"> </w:t>
      </w:r>
      <w:r w:rsidR="007647AD">
        <w:rPr>
          <w:rFonts w:ascii="Times New Roman" w:hAnsi="Times New Roman"/>
          <w:sz w:val="24"/>
          <w:szCs w:val="24"/>
        </w:rPr>
        <w:t xml:space="preserve">The use of new media allowed for the presentation of interesting movement frames in two ways. First, </w:t>
      </w:r>
      <w:r w:rsidR="007A0E56">
        <w:rPr>
          <w:rFonts w:ascii="Times New Roman" w:hAnsi="Times New Roman"/>
          <w:sz w:val="24"/>
          <w:szCs w:val="24"/>
        </w:rPr>
        <w:t>it represented</w:t>
      </w:r>
      <w:r w:rsidR="007647AD">
        <w:rPr>
          <w:rFonts w:ascii="Times New Roman" w:hAnsi="Times New Roman"/>
          <w:sz w:val="24"/>
          <w:szCs w:val="24"/>
        </w:rPr>
        <w:t xml:space="preserve"> a clear modern challenge </w:t>
      </w:r>
      <w:r w:rsidR="007A0E56">
        <w:rPr>
          <w:rFonts w:ascii="Times New Roman" w:hAnsi="Times New Roman"/>
          <w:sz w:val="24"/>
          <w:szCs w:val="24"/>
        </w:rPr>
        <w:t>of</w:t>
      </w:r>
      <w:r w:rsidR="007647AD">
        <w:rPr>
          <w:rFonts w:ascii="Times New Roman" w:hAnsi="Times New Roman"/>
          <w:sz w:val="24"/>
          <w:szCs w:val="24"/>
        </w:rPr>
        <w:t xml:space="preserve"> antiquated social rules, which is highlighted both by the act of protest </w:t>
      </w:r>
      <w:r w:rsidR="007A0E56">
        <w:rPr>
          <w:rFonts w:ascii="Times New Roman" w:hAnsi="Times New Roman"/>
          <w:sz w:val="24"/>
          <w:szCs w:val="24"/>
        </w:rPr>
        <w:t xml:space="preserve">itself </w:t>
      </w:r>
      <w:r w:rsidR="007647AD">
        <w:rPr>
          <w:rFonts w:ascii="Times New Roman" w:hAnsi="Times New Roman"/>
          <w:sz w:val="24"/>
          <w:szCs w:val="24"/>
        </w:rPr>
        <w:t xml:space="preserve">and the use of modern media to disseminate that message. Second, it is a radical protest that is achieved through a mundane act. </w:t>
      </w:r>
      <w:r w:rsidR="006E1C4C">
        <w:rPr>
          <w:rFonts w:ascii="Times New Roman" w:hAnsi="Times New Roman"/>
          <w:sz w:val="24"/>
          <w:szCs w:val="24"/>
        </w:rPr>
        <w:t xml:space="preserve">The use of new media means that the scope of this protest is much grander. While simply seeing a woman driving in Saudi Arabia would be a provocative moment, it becomes far more provocative when shown to a global audience. It </w:t>
      </w:r>
      <w:r w:rsidR="007A0E56">
        <w:rPr>
          <w:rFonts w:ascii="Times New Roman" w:hAnsi="Times New Roman"/>
          <w:sz w:val="24"/>
          <w:szCs w:val="24"/>
        </w:rPr>
        <w:t>forces a</w:t>
      </w:r>
      <w:r w:rsidR="006E1C4C">
        <w:rPr>
          <w:rFonts w:ascii="Times New Roman" w:hAnsi="Times New Roman"/>
          <w:sz w:val="24"/>
          <w:szCs w:val="24"/>
        </w:rPr>
        <w:t xml:space="preserve"> Western audience </w:t>
      </w:r>
      <w:r w:rsidR="007A0E56">
        <w:rPr>
          <w:rFonts w:ascii="Times New Roman" w:hAnsi="Times New Roman"/>
          <w:sz w:val="24"/>
          <w:szCs w:val="24"/>
        </w:rPr>
        <w:t xml:space="preserve">to </w:t>
      </w:r>
      <w:r w:rsidR="006E1C4C">
        <w:rPr>
          <w:rFonts w:ascii="Times New Roman" w:hAnsi="Times New Roman"/>
          <w:sz w:val="24"/>
          <w:szCs w:val="24"/>
        </w:rPr>
        <w:t>confront the notion that something as simple as driving is an exclusive privilege that is still denied to women. That makes the campaign simple but also radical, and the message would not be possible without new media.  Additionally, t</w:t>
      </w:r>
      <w:r w:rsidR="007647AD">
        <w:rPr>
          <w:rFonts w:ascii="Times New Roman" w:hAnsi="Times New Roman"/>
          <w:sz w:val="24"/>
          <w:szCs w:val="24"/>
        </w:rPr>
        <w:t xml:space="preserve">he use of tools such as Facebook and Twitter allowed these women to take </w:t>
      </w:r>
      <w:r w:rsidR="006E1C4C">
        <w:rPr>
          <w:rFonts w:ascii="Times New Roman" w:hAnsi="Times New Roman"/>
          <w:sz w:val="24"/>
          <w:szCs w:val="24"/>
        </w:rPr>
        <w:t xml:space="preserve">bold </w:t>
      </w:r>
      <w:r w:rsidR="007647AD">
        <w:rPr>
          <w:rFonts w:ascii="Times New Roman" w:hAnsi="Times New Roman"/>
          <w:sz w:val="24"/>
          <w:szCs w:val="24"/>
        </w:rPr>
        <w:t xml:space="preserve">action against the government in an indirect way that did not require them to stand up directly against government to challenge the law. </w:t>
      </w:r>
      <w:proofErr w:type="gramStart"/>
      <w:r w:rsidR="007647AD">
        <w:rPr>
          <w:rFonts w:ascii="Times New Roman" w:hAnsi="Times New Roman"/>
          <w:sz w:val="24"/>
          <w:szCs w:val="24"/>
        </w:rPr>
        <w:t>In the words of one Saudi columnist, “Twitter helps us breathe” (Black 2013).</w:t>
      </w:r>
      <w:proofErr w:type="gramEnd"/>
    </w:p>
    <w:p w:rsidR="00187B7C" w:rsidRPr="00F539E4" w:rsidRDefault="00D07B0D" w:rsidP="008D067F">
      <w:pPr>
        <w:spacing w:after="0" w:line="480" w:lineRule="auto"/>
        <w:rPr>
          <w:rFonts w:ascii="Times New Roman" w:hAnsi="Times New Roman"/>
          <w:b/>
          <w:sz w:val="24"/>
          <w:lang w:val="en-GB"/>
        </w:rPr>
      </w:pPr>
      <w:r w:rsidRPr="00F539E4">
        <w:rPr>
          <w:rFonts w:ascii="Times New Roman" w:hAnsi="Times New Roman"/>
          <w:b/>
          <w:i/>
          <w:sz w:val="24"/>
          <w:lang w:val="en-GB"/>
        </w:rPr>
        <w:t>Anti-Rape Movement in</w:t>
      </w:r>
      <w:r w:rsidR="00241D3E" w:rsidRPr="00F539E4">
        <w:rPr>
          <w:rFonts w:ascii="Times New Roman" w:hAnsi="Times New Roman"/>
          <w:b/>
          <w:i/>
          <w:sz w:val="24"/>
          <w:lang w:val="en-GB"/>
        </w:rPr>
        <w:t xml:space="preserve"> India</w:t>
      </w:r>
      <w:r w:rsidR="00A27206" w:rsidRPr="00F539E4">
        <w:rPr>
          <w:rFonts w:ascii="Times New Roman" w:hAnsi="Times New Roman"/>
          <w:b/>
          <w:sz w:val="24"/>
          <w:lang w:val="en-GB"/>
        </w:rPr>
        <w:t xml:space="preserve"> </w:t>
      </w:r>
    </w:p>
    <w:p w:rsidR="00502BAF" w:rsidRDefault="00B67C5A" w:rsidP="00B67C5A">
      <w:pPr>
        <w:spacing w:after="0" w:line="480" w:lineRule="auto"/>
        <w:rPr>
          <w:rFonts w:ascii="Times New Roman" w:hAnsi="Times New Roman"/>
          <w:sz w:val="24"/>
        </w:rPr>
      </w:pPr>
      <w:r>
        <w:rPr>
          <w:rFonts w:ascii="Times New Roman" w:hAnsi="Times New Roman"/>
          <w:sz w:val="24"/>
        </w:rPr>
        <w:lastRenderedPageBreak/>
        <w:tab/>
        <w:t xml:space="preserve">As in the Middle East, women’s rights activism has a significant history within India, and early activism was linked to </w:t>
      </w:r>
      <w:r w:rsidR="00744063">
        <w:rPr>
          <w:rFonts w:ascii="Times New Roman" w:hAnsi="Times New Roman"/>
          <w:sz w:val="24"/>
        </w:rPr>
        <w:t xml:space="preserve">pre-independence </w:t>
      </w:r>
      <w:r>
        <w:rPr>
          <w:rFonts w:ascii="Times New Roman" w:hAnsi="Times New Roman"/>
          <w:sz w:val="24"/>
        </w:rPr>
        <w:t xml:space="preserve">nationalist movements within </w:t>
      </w:r>
      <w:r w:rsidR="00744063">
        <w:rPr>
          <w:rFonts w:ascii="Times New Roman" w:hAnsi="Times New Roman"/>
          <w:sz w:val="24"/>
        </w:rPr>
        <w:t>India</w:t>
      </w:r>
      <w:r>
        <w:rPr>
          <w:rFonts w:ascii="Times New Roman" w:hAnsi="Times New Roman"/>
          <w:sz w:val="24"/>
        </w:rPr>
        <w:t>. However, unlike the Middle East, demands for women’s rights were not secondary or incidental to the nation</w:t>
      </w:r>
      <w:r w:rsidR="00744063">
        <w:rPr>
          <w:rFonts w:ascii="Times New Roman" w:hAnsi="Times New Roman"/>
          <w:sz w:val="24"/>
        </w:rPr>
        <w:t>alist cause</w:t>
      </w:r>
      <w:r>
        <w:rPr>
          <w:rFonts w:ascii="Times New Roman" w:hAnsi="Times New Roman"/>
          <w:sz w:val="24"/>
        </w:rPr>
        <w:t>; instead, they were placed front and center as a part of the c</w:t>
      </w:r>
      <w:r w:rsidR="00635814">
        <w:rPr>
          <w:rFonts w:ascii="Times New Roman" w:hAnsi="Times New Roman"/>
          <w:sz w:val="24"/>
        </w:rPr>
        <w:t>hallenge to British rule</w:t>
      </w:r>
      <w:r w:rsidR="000356FC">
        <w:rPr>
          <w:rFonts w:ascii="Times New Roman" w:hAnsi="Times New Roman"/>
          <w:sz w:val="24"/>
        </w:rPr>
        <w:t xml:space="preserve"> (Wilson 2013)</w:t>
      </w:r>
      <w:r w:rsidR="00635814">
        <w:rPr>
          <w:rFonts w:ascii="Times New Roman" w:hAnsi="Times New Roman"/>
          <w:sz w:val="24"/>
        </w:rPr>
        <w:t xml:space="preserve">. Another </w:t>
      </w:r>
      <w:r w:rsidR="00744063">
        <w:rPr>
          <w:rFonts w:ascii="Times New Roman" w:hAnsi="Times New Roman"/>
          <w:sz w:val="24"/>
        </w:rPr>
        <w:t>difference</w:t>
      </w:r>
      <w:r w:rsidR="00635814">
        <w:rPr>
          <w:rFonts w:ascii="Times New Roman" w:hAnsi="Times New Roman"/>
          <w:sz w:val="24"/>
        </w:rPr>
        <w:t xml:space="preserve"> is in the earlier evolution of autonomous women’s movements </w:t>
      </w:r>
      <w:r w:rsidR="00744063">
        <w:rPr>
          <w:rFonts w:ascii="Times New Roman" w:hAnsi="Times New Roman"/>
          <w:sz w:val="24"/>
        </w:rPr>
        <w:t xml:space="preserve">that were </w:t>
      </w:r>
      <w:r w:rsidR="00635814">
        <w:rPr>
          <w:rFonts w:ascii="Times New Roman" w:hAnsi="Times New Roman"/>
          <w:sz w:val="24"/>
        </w:rPr>
        <w:t>organized around a variety of cultural, political, an</w:t>
      </w:r>
      <w:r w:rsidR="00744063">
        <w:rPr>
          <w:rFonts w:ascii="Times New Roman" w:hAnsi="Times New Roman"/>
          <w:sz w:val="24"/>
        </w:rPr>
        <w:t>d economic issues</w:t>
      </w:r>
      <w:r w:rsidR="00635814">
        <w:rPr>
          <w:rFonts w:ascii="Times New Roman" w:hAnsi="Times New Roman"/>
          <w:sz w:val="24"/>
        </w:rPr>
        <w:t xml:space="preserve"> and inclusive of different ideologies. </w:t>
      </w:r>
      <w:r w:rsidR="00744063">
        <w:rPr>
          <w:rFonts w:ascii="Times New Roman" w:hAnsi="Times New Roman"/>
          <w:sz w:val="24"/>
        </w:rPr>
        <w:t>This led to</w:t>
      </w:r>
      <w:r w:rsidR="00635814">
        <w:rPr>
          <w:rFonts w:ascii="Times New Roman" w:hAnsi="Times New Roman"/>
          <w:sz w:val="24"/>
        </w:rPr>
        <w:t xml:space="preserve"> a broader, less focused “women’s movement” that incorporates an ever-changing number of groups (</w:t>
      </w:r>
      <w:proofErr w:type="spellStart"/>
      <w:r w:rsidR="007A0E56">
        <w:rPr>
          <w:rFonts w:ascii="Times New Roman" w:hAnsi="Times New Roman"/>
          <w:sz w:val="24"/>
        </w:rPr>
        <w:t>Moase</w:t>
      </w:r>
      <w:proofErr w:type="spellEnd"/>
      <w:r w:rsidR="007A0E56">
        <w:rPr>
          <w:rFonts w:ascii="Times New Roman" w:hAnsi="Times New Roman"/>
          <w:sz w:val="24"/>
        </w:rPr>
        <w:t xml:space="preserve"> 2008; Bagri 2013</w:t>
      </w:r>
      <w:r w:rsidR="00635814">
        <w:rPr>
          <w:rFonts w:ascii="Times New Roman" w:hAnsi="Times New Roman"/>
          <w:sz w:val="24"/>
        </w:rPr>
        <w:t xml:space="preserve">). The inclusion within the women’s movement in India has obvious advantages; unfortunately, it also </w:t>
      </w:r>
      <w:r w:rsidR="00744063">
        <w:rPr>
          <w:rFonts w:ascii="Times New Roman" w:hAnsi="Times New Roman"/>
          <w:sz w:val="24"/>
        </w:rPr>
        <w:t>produces</w:t>
      </w:r>
      <w:r w:rsidR="00635814">
        <w:rPr>
          <w:rFonts w:ascii="Times New Roman" w:hAnsi="Times New Roman"/>
          <w:sz w:val="24"/>
        </w:rPr>
        <w:t xml:space="preserve"> a splintering of focus and lack of a unified internal </w:t>
      </w:r>
      <w:r w:rsidR="00744063">
        <w:rPr>
          <w:rFonts w:ascii="Times New Roman" w:hAnsi="Times New Roman"/>
          <w:sz w:val="24"/>
        </w:rPr>
        <w:t xml:space="preserve">movement </w:t>
      </w:r>
      <w:r w:rsidR="00635814">
        <w:rPr>
          <w:rFonts w:ascii="Times New Roman" w:hAnsi="Times New Roman"/>
          <w:sz w:val="24"/>
        </w:rPr>
        <w:t xml:space="preserve">identity or clear externalization of demands </w:t>
      </w:r>
      <w:r w:rsidR="00744063">
        <w:rPr>
          <w:rFonts w:ascii="Times New Roman" w:hAnsi="Times New Roman"/>
          <w:sz w:val="24"/>
        </w:rPr>
        <w:t>in</w:t>
      </w:r>
      <w:r w:rsidR="00635814">
        <w:rPr>
          <w:rFonts w:ascii="Times New Roman" w:hAnsi="Times New Roman"/>
          <w:sz w:val="24"/>
        </w:rPr>
        <w:t xml:space="preserve"> society. </w:t>
      </w:r>
      <w:r w:rsidR="00A8261E">
        <w:rPr>
          <w:rFonts w:ascii="Times New Roman" w:hAnsi="Times New Roman"/>
          <w:sz w:val="24"/>
        </w:rPr>
        <w:t xml:space="preserve">As in the Middle East, certain conservative cultural norms, patriarchal structures, and gender expectations still </w:t>
      </w:r>
      <w:r w:rsidR="00744063">
        <w:rPr>
          <w:rFonts w:ascii="Times New Roman" w:hAnsi="Times New Roman"/>
          <w:sz w:val="24"/>
        </w:rPr>
        <w:t>permeate</w:t>
      </w:r>
      <w:r w:rsidR="00A8261E">
        <w:rPr>
          <w:rFonts w:ascii="Times New Roman" w:hAnsi="Times New Roman"/>
          <w:sz w:val="24"/>
        </w:rPr>
        <w:t xml:space="preserve"> Indian society, </w:t>
      </w:r>
      <w:r w:rsidR="00744063">
        <w:rPr>
          <w:rFonts w:ascii="Times New Roman" w:hAnsi="Times New Roman"/>
          <w:sz w:val="24"/>
        </w:rPr>
        <w:t>creating</w:t>
      </w:r>
      <w:r w:rsidR="00A8261E">
        <w:rPr>
          <w:rFonts w:ascii="Times New Roman" w:hAnsi="Times New Roman"/>
          <w:sz w:val="24"/>
        </w:rPr>
        <w:t xml:space="preserve"> some </w:t>
      </w:r>
      <w:r w:rsidR="00744063">
        <w:rPr>
          <w:rFonts w:ascii="Times New Roman" w:hAnsi="Times New Roman"/>
          <w:sz w:val="24"/>
        </w:rPr>
        <w:t xml:space="preserve">critical obstacles for activists. </w:t>
      </w:r>
      <w:r w:rsidR="00A8261E">
        <w:rPr>
          <w:rFonts w:ascii="Times New Roman" w:hAnsi="Times New Roman"/>
          <w:sz w:val="24"/>
        </w:rPr>
        <w:t>Nevertheless, the formal democratic structure of the Indian government provides some advantages over the Middle East which make</w:t>
      </w:r>
      <w:r w:rsidR="00744063">
        <w:rPr>
          <w:rFonts w:ascii="Times New Roman" w:hAnsi="Times New Roman"/>
          <w:sz w:val="24"/>
        </w:rPr>
        <w:t>s</w:t>
      </w:r>
      <w:r w:rsidR="00A8261E">
        <w:rPr>
          <w:rFonts w:ascii="Times New Roman" w:hAnsi="Times New Roman"/>
          <w:sz w:val="24"/>
        </w:rPr>
        <w:t xml:space="preserve"> activism a less dangerous prospect for Indian women’s organizations. Thus, open political activism, while always challenging, is still an available alternative for these groups</w:t>
      </w:r>
      <w:r w:rsidR="00302D2F">
        <w:rPr>
          <w:rFonts w:ascii="Times New Roman" w:hAnsi="Times New Roman"/>
          <w:sz w:val="24"/>
        </w:rPr>
        <w:t xml:space="preserve"> in India</w:t>
      </w:r>
      <w:r w:rsidR="00A8261E">
        <w:rPr>
          <w:rFonts w:ascii="Times New Roman" w:hAnsi="Times New Roman"/>
          <w:sz w:val="24"/>
        </w:rPr>
        <w:t>.</w:t>
      </w:r>
      <w:r w:rsidR="00302D2F">
        <w:rPr>
          <w:rFonts w:ascii="Times New Roman" w:hAnsi="Times New Roman"/>
          <w:sz w:val="24"/>
        </w:rPr>
        <w:t xml:space="preserve"> The question becomes how </w:t>
      </w:r>
      <w:r w:rsidR="00744063">
        <w:rPr>
          <w:rFonts w:ascii="Times New Roman" w:hAnsi="Times New Roman"/>
          <w:sz w:val="24"/>
        </w:rPr>
        <w:t>organizations can</w:t>
      </w:r>
      <w:r w:rsidR="00302D2F">
        <w:rPr>
          <w:rFonts w:ascii="Times New Roman" w:hAnsi="Times New Roman"/>
          <w:sz w:val="24"/>
        </w:rPr>
        <w:t xml:space="preserve"> make their activism more effective in this context.</w:t>
      </w:r>
      <w:r w:rsidR="00A8261E">
        <w:rPr>
          <w:rFonts w:ascii="Times New Roman" w:hAnsi="Times New Roman"/>
          <w:sz w:val="24"/>
        </w:rPr>
        <w:t xml:space="preserve">  </w:t>
      </w:r>
    </w:p>
    <w:p w:rsidR="006B6D0D" w:rsidRPr="00ED3329" w:rsidRDefault="00D07B0D" w:rsidP="00744063">
      <w:pPr>
        <w:spacing w:after="0" w:line="480" w:lineRule="auto"/>
        <w:ind w:firstLine="720"/>
        <w:rPr>
          <w:rFonts w:ascii="Arial" w:hAnsi="Arial" w:cs="Arial"/>
          <w:color w:val="555555"/>
          <w:sz w:val="20"/>
          <w:szCs w:val="20"/>
          <w:shd w:val="clear" w:color="auto" w:fill="FFFFFF"/>
        </w:rPr>
      </w:pPr>
      <w:r w:rsidRPr="00A27206">
        <w:rPr>
          <w:rFonts w:ascii="Times New Roman" w:hAnsi="Times New Roman"/>
          <w:sz w:val="24"/>
        </w:rPr>
        <w:t>One of the</w:t>
      </w:r>
      <w:r w:rsidR="00302D2F">
        <w:rPr>
          <w:rFonts w:ascii="Times New Roman" w:hAnsi="Times New Roman"/>
          <w:sz w:val="24"/>
        </w:rPr>
        <w:t xml:space="preserve"> key elements that can create a greater</w:t>
      </w:r>
      <w:r w:rsidRPr="00A27206">
        <w:rPr>
          <w:rFonts w:ascii="Times New Roman" w:hAnsi="Times New Roman"/>
          <w:sz w:val="24"/>
        </w:rPr>
        <w:t xml:space="preserve"> opening in the political opportunity structure is </w:t>
      </w:r>
      <w:r w:rsidR="001371D9">
        <w:rPr>
          <w:rFonts w:ascii="Times New Roman" w:hAnsi="Times New Roman"/>
          <w:sz w:val="24"/>
        </w:rPr>
        <w:t xml:space="preserve">a </w:t>
      </w:r>
      <w:r w:rsidRPr="00A27206">
        <w:rPr>
          <w:rFonts w:ascii="Times New Roman" w:hAnsi="Times New Roman"/>
          <w:sz w:val="24"/>
        </w:rPr>
        <w:t>focusing event</w:t>
      </w:r>
      <w:r w:rsidR="00303250">
        <w:rPr>
          <w:rFonts w:ascii="Times New Roman" w:hAnsi="Times New Roman"/>
          <w:sz w:val="24"/>
        </w:rPr>
        <w:t xml:space="preserve">, such as a crisis, change in government policy, or accident (Meyer and </w:t>
      </w:r>
      <w:proofErr w:type="spellStart"/>
      <w:r w:rsidR="00303250">
        <w:rPr>
          <w:rFonts w:ascii="Times New Roman" w:hAnsi="Times New Roman"/>
          <w:sz w:val="24"/>
        </w:rPr>
        <w:t>Staggenson</w:t>
      </w:r>
      <w:proofErr w:type="spellEnd"/>
      <w:r w:rsidR="00303250">
        <w:rPr>
          <w:rFonts w:ascii="Times New Roman" w:hAnsi="Times New Roman"/>
          <w:sz w:val="24"/>
        </w:rPr>
        <w:t xml:space="preserve"> 1996, 1638)</w:t>
      </w:r>
      <w:r w:rsidRPr="00A27206">
        <w:rPr>
          <w:rFonts w:ascii="Times New Roman" w:hAnsi="Times New Roman"/>
          <w:sz w:val="24"/>
        </w:rPr>
        <w:t>.</w:t>
      </w:r>
      <w:r w:rsidR="00303250">
        <w:rPr>
          <w:rFonts w:ascii="Times New Roman" w:hAnsi="Times New Roman"/>
          <w:sz w:val="24"/>
        </w:rPr>
        <w:t xml:space="preserve"> Although social movements may be able to create focusing events, their more important roles are recognizin</w:t>
      </w:r>
      <w:r w:rsidR="001371D9">
        <w:rPr>
          <w:rFonts w:ascii="Times New Roman" w:hAnsi="Times New Roman"/>
          <w:sz w:val="24"/>
        </w:rPr>
        <w:t>g, publicizing, seizing</w:t>
      </w:r>
      <w:r w:rsidR="00303250">
        <w:rPr>
          <w:rFonts w:ascii="Times New Roman" w:hAnsi="Times New Roman"/>
          <w:sz w:val="24"/>
        </w:rPr>
        <w:t xml:space="preserve">, and controlling the narrative surrounding such events. This requires the use of media, and when there </w:t>
      </w:r>
      <w:r w:rsidR="001371D9">
        <w:rPr>
          <w:rFonts w:ascii="Times New Roman" w:hAnsi="Times New Roman"/>
          <w:sz w:val="24"/>
        </w:rPr>
        <w:t>are more</w:t>
      </w:r>
      <w:r w:rsidR="00303250">
        <w:rPr>
          <w:rFonts w:ascii="Times New Roman" w:hAnsi="Times New Roman"/>
          <w:sz w:val="24"/>
        </w:rPr>
        <w:t xml:space="preserve"> media tools available, </w:t>
      </w:r>
      <w:r w:rsidR="001371D9">
        <w:rPr>
          <w:rFonts w:ascii="Times New Roman" w:hAnsi="Times New Roman"/>
          <w:sz w:val="24"/>
        </w:rPr>
        <w:t>there are more avenues by which to</w:t>
      </w:r>
      <w:r w:rsidR="00303250">
        <w:rPr>
          <w:rFonts w:ascii="Times New Roman" w:hAnsi="Times New Roman"/>
          <w:sz w:val="24"/>
        </w:rPr>
        <w:t xml:space="preserve"> emphasize and frame such focusing events. </w:t>
      </w:r>
      <w:r w:rsidRPr="00A27206">
        <w:rPr>
          <w:rFonts w:ascii="Times New Roman" w:hAnsi="Times New Roman"/>
          <w:sz w:val="24"/>
        </w:rPr>
        <w:t xml:space="preserve">A </w:t>
      </w:r>
      <w:r w:rsidRPr="00A27206">
        <w:rPr>
          <w:rFonts w:ascii="Times New Roman" w:hAnsi="Times New Roman"/>
          <w:sz w:val="24"/>
        </w:rPr>
        <w:lastRenderedPageBreak/>
        <w:t xml:space="preserve">tragic example of such an event is the case of the gang </w:t>
      </w:r>
      <w:r w:rsidRPr="00A27206">
        <w:rPr>
          <w:rFonts w:ascii="Times New Roman" w:hAnsi="Times New Roman"/>
          <w:sz w:val="24"/>
          <w:szCs w:val="24"/>
        </w:rPr>
        <w:t xml:space="preserve">rape of 23- year-old </w:t>
      </w:r>
      <w:proofErr w:type="spellStart"/>
      <w:r w:rsidRPr="00A27206">
        <w:rPr>
          <w:rFonts w:ascii="Times New Roman" w:hAnsi="Times New Roman"/>
          <w:sz w:val="24"/>
          <w:szCs w:val="24"/>
          <w:lang w:val="en"/>
        </w:rPr>
        <w:t>Jyoti</w:t>
      </w:r>
      <w:proofErr w:type="spellEnd"/>
      <w:r w:rsidRPr="00A27206">
        <w:rPr>
          <w:rFonts w:ascii="Times New Roman" w:hAnsi="Times New Roman"/>
          <w:sz w:val="24"/>
          <w:szCs w:val="24"/>
          <w:lang w:val="en"/>
        </w:rPr>
        <w:t xml:space="preserve"> Singh Pandey in South Delhi in December 2012. The case garnered significant outrage in the region </w:t>
      </w:r>
      <w:r w:rsidR="005A3D86" w:rsidRPr="00A27206">
        <w:rPr>
          <w:rFonts w:ascii="Times New Roman" w:hAnsi="Times New Roman"/>
          <w:sz w:val="24"/>
          <w:szCs w:val="24"/>
          <w:lang w:val="en"/>
        </w:rPr>
        <w:t>and spawned a protest movement that spread across the country and ultimately throughout Southeast Asia.</w:t>
      </w:r>
      <w:r w:rsidR="00210D90" w:rsidRPr="00A27206">
        <w:rPr>
          <w:rFonts w:ascii="Times New Roman" w:hAnsi="Times New Roman"/>
          <w:sz w:val="24"/>
          <w:szCs w:val="24"/>
          <w:lang w:val="en"/>
        </w:rPr>
        <w:t xml:space="preserve"> What started as a march of hundreds became a series of marches of thousands, in spite of the forceful</w:t>
      </w:r>
      <w:r w:rsidR="001371D9">
        <w:rPr>
          <w:rFonts w:ascii="Times New Roman" w:hAnsi="Times New Roman"/>
          <w:sz w:val="24"/>
          <w:szCs w:val="24"/>
          <w:lang w:val="en"/>
        </w:rPr>
        <w:t xml:space="preserve"> violent</w:t>
      </w:r>
      <w:r w:rsidR="00210D90" w:rsidRPr="00A27206">
        <w:rPr>
          <w:rFonts w:ascii="Times New Roman" w:hAnsi="Times New Roman"/>
          <w:sz w:val="24"/>
          <w:szCs w:val="24"/>
          <w:lang w:val="en"/>
        </w:rPr>
        <w:t xml:space="preserve"> response </w:t>
      </w:r>
      <w:r w:rsidR="001371D9">
        <w:rPr>
          <w:rFonts w:ascii="Times New Roman" w:hAnsi="Times New Roman"/>
          <w:sz w:val="24"/>
          <w:szCs w:val="24"/>
          <w:lang w:val="en"/>
        </w:rPr>
        <w:t>of the</w:t>
      </w:r>
      <w:r w:rsidR="00210D90" w:rsidRPr="00A27206">
        <w:rPr>
          <w:rFonts w:ascii="Times New Roman" w:hAnsi="Times New Roman"/>
          <w:sz w:val="24"/>
          <w:szCs w:val="24"/>
          <w:lang w:val="en"/>
        </w:rPr>
        <w:t xml:space="preserve"> Indian security forces</w:t>
      </w:r>
      <w:r w:rsidR="002B6285" w:rsidRPr="00A27206">
        <w:rPr>
          <w:rFonts w:ascii="Times New Roman" w:hAnsi="Times New Roman"/>
          <w:sz w:val="24"/>
          <w:szCs w:val="24"/>
          <w:lang w:val="en"/>
        </w:rPr>
        <w:t xml:space="preserve"> to attempt to disperse protesters (</w:t>
      </w:r>
      <w:r w:rsidR="002B6285" w:rsidRPr="00A27206">
        <w:rPr>
          <w:rFonts w:ascii="Times New Roman" w:hAnsi="Times New Roman"/>
          <w:sz w:val="24"/>
          <w:szCs w:val="24"/>
        </w:rPr>
        <w:t xml:space="preserve">Timmons, Harris, and </w:t>
      </w:r>
      <w:proofErr w:type="spellStart"/>
      <w:r w:rsidR="002B6285" w:rsidRPr="00A27206">
        <w:rPr>
          <w:rFonts w:ascii="Times New Roman" w:hAnsi="Times New Roman"/>
          <w:sz w:val="24"/>
          <w:szCs w:val="24"/>
        </w:rPr>
        <w:t>Mandhana</w:t>
      </w:r>
      <w:proofErr w:type="spellEnd"/>
      <w:r w:rsidR="002B6285" w:rsidRPr="00A27206">
        <w:rPr>
          <w:rFonts w:ascii="Times New Roman" w:hAnsi="Times New Roman"/>
          <w:sz w:val="24"/>
          <w:szCs w:val="24"/>
        </w:rPr>
        <w:t xml:space="preserve"> 2012)</w:t>
      </w:r>
      <w:r w:rsidR="00303250">
        <w:rPr>
          <w:rFonts w:ascii="Times New Roman" w:hAnsi="Times New Roman"/>
          <w:sz w:val="24"/>
          <w:szCs w:val="24"/>
          <w:lang w:val="en"/>
        </w:rPr>
        <w:t>. P</w:t>
      </w:r>
      <w:r w:rsidR="00210D90" w:rsidRPr="00A27206">
        <w:rPr>
          <w:rFonts w:ascii="Times New Roman" w:hAnsi="Times New Roman"/>
          <w:sz w:val="24"/>
          <w:szCs w:val="24"/>
          <w:lang w:val="en"/>
        </w:rPr>
        <w:t>rotests diffused through the region into Nepal, Bangladesh, Sri Lanka, and Pakist</w:t>
      </w:r>
      <w:r w:rsidR="001371D9">
        <w:rPr>
          <w:rFonts w:ascii="Times New Roman" w:hAnsi="Times New Roman"/>
          <w:sz w:val="24"/>
          <w:szCs w:val="24"/>
          <w:lang w:val="en"/>
        </w:rPr>
        <w:t>an as well. C</w:t>
      </w:r>
      <w:r w:rsidR="00210D90" w:rsidRPr="00A27206">
        <w:rPr>
          <w:rFonts w:ascii="Times New Roman" w:hAnsi="Times New Roman"/>
          <w:sz w:val="24"/>
          <w:szCs w:val="24"/>
          <w:lang w:val="en"/>
        </w:rPr>
        <w:t>ases of violence against women were brought forward</w:t>
      </w:r>
      <w:r w:rsidR="001371D9">
        <w:rPr>
          <w:rFonts w:ascii="Times New Roman" w:hAnsi="Times New Roman"/>
          <w:sz w:val="24"/>
          <w:szCs w:val="24"/>
          <w:lang w:val="en"/>
        </w:rPr>
        <w:t xml:space="preserve"> in several of these countries</w:t>
      </w:r>
      <w:r w:rsidR="00210D90" w:rsidRPr="00A27206">
        <w:rPr>
          <w:rFonts w:ascii="Times New Roman" w:hAnsi="Times New Roman"/>
          <w:sz w:val="24"/>
          <w:szCs w:val="24"/>
          <w:lang w:val="en"/>
        </w:rPr>
        <w:t>, inspired by the mass protests in India.</w:t>
      </w:r>
      <w:r w:rsidR="00DA3015">
        <w:rPr>
          <w:rFonts w:ascii="Times New Roman" w:hAnsi="Times New Roman"/>
          <w:sz w:val="24"/>
          <w:szCs w:val="24"/>
          <w:lang w:val="en"/>
        </w:rPr>
        <w:t xml:space="preserve"> </w:t>
      </w:r>
    </w:p>
    <w:p w:rsidR="00597829" w:rsidRPr="00203046" w:rsidRDefault="00302D2F" w:rsidP="00203046">
      <w:pPr>
        <w:spacing w:after="0" w:line="480" w:lineRule="auto"/>
        <w:ind w:firstLine="720"/>
        <w:rPr>
          <w:rFonts w:ascii="Times New Roman" w:hAnsi="Times New Roman"/>
          <w:color w:val="000000" w:themeColor="text1"/>
          <w:sz w:val="24"/>
          <w:szCs w:val="24"/>
          <w:shd w:val="clear" w:color="auto" w:fill="FFFFFF"/>
        </w:rPr>
      </w:pPr>
      <w:r>
        <w:rPr>
          <w:rFonts w:ascii="Times New Roman" w:hAnsi="Times New Roman"/>
          <w:sz w:val="24"/>
          <w:szCs w:val="24"/>
          <w:lang w:val="en"/>
        </w:rPr>
        <w:t xml:space="preserve">The women’s movement within India has often been galvanized by focusing events such as cases of rape or dowry deaths. </w:t>
      </w:r>
      <w:r w:rsidR="00DA3015">
        <w:rPr>
          <w:rFonts w:ascii="Times New Roman" w:hAnsi="Times New Roman"/>
          <w:sz w:val="24"/>
          <w:szCs w:val="24"/>
          <w:lang w:val="en"/>
        </w:rPr>
        <w:t>While these cases have brought periodic attention over the yea</w:t>
      </w:r>
      <w:r w:rsidR="00744063">
        <w:rPr>
          <w:rFonts w:ascii="Times New Roman" w:hAnsi="Times New Roman"/>
          <w:sz w:val="24"/>
          <w:szCs w:val="24"/>
          <w:lang w:val="en"/>
        </w:rPr>
        <w:t>rs, it has been suggested that India’s rapid</w:t>
      </w:r>
      <w:r w:rsidR="00DA3015">
        <w:rPr>
          <w:rFonts w:ascii="Times New Roman" w:hAnsi="Times New Roman"/>
          <w:sz w:val="24"/>
          <w:szCs w:val="24"/>
          <w:lang w:val="en"/>
        </w:rPr>
        <w:t xml:space="preserve"> economic growth has brought more “immediate” demands for social change to keep pace with the economic modernization</w:t>
      </w:r>
      <w:r w:rsidR="00744063">
        <w:rPr>
          <w:rFonts w:ascii="Times New Roman" w:hAnsi="Times New Roman"/>
          <w:sz w:val="24"/>
          <w:szCs w:val="24"/>
          <w:lang w:val="en"/>
        </w:rPr>
        <w:t xml:space="preserve"> (Bagri 2013</w:t>
      </w:r>
      <w:r w:rsidR="00DA3015">
        <w:rPr>
          <w:rFonts w:ascii="Times New Roman" w:hAnsi="Times New Roman"/>
          <w:sz w:val="24"/>
          <w:szCs w:val="24"/>
          <w:lang w:val="en"/>
        </w:rPr>
        <w:t xml:space="preserve">). </w:t>
      </w:r>
      <w:r w:rsidR="00ED3329">
        <w:rPr>
          <w:rFonts w:ascii="Times New Roman" w:hAnsi="Times New Roman"/>
          <w:sz w:val="24"/>
          <w:szCs w:val="24"/>
          <w:lang w:val="en"/>
        </w:rPr>
        <w:t xml:space="preserve">Thus, this focusing event was not like all others. Not only was the scope of protests much greater, but the mobilizing messages accompanying activism changed as well. First, there has been a concerted attempt to broaden the target audience and bring together </w:t>
      </w:r>
      <w:r w:rsidR="00744063">
        <w:rPr>
          <w:rFonts w:ascii="Times New Roman" w:hAnsi="Times New Roman"/>
          <w:sz w:val="24"/>
          <w:szCs w:val="24"/>
          <w:lang w:val="en"/>
        </w:rPr>
        <w:t xml:space="preserve">non-traditional women’s movement </w:t>
      </w:r>
      <w:r w:rsidR="00ED3329">
        <w:rPr>
          <w:rFonts w:ascii="Times New Roman" w:hAnsi="Times New Roman"/>
          <w:sz w:val="24"/>
          <w:szCs w:val="24"/>
          <w:lang w:val="en"/>
        </w:rPr>
        <w:t xml:space="preserve">supporters </w:t>
      </w:r>
      <w:r w:rsidR="00744063">
        <w:rPr>
          <w:rFonts w:ascii="Times New Roman" w:hAnsi="Times New Roman"/>
          <w:sz w:val="24"/>
          <w:szCs w:val="24"/>
          <w:lang w:val="en"/>
        </w:rPr>
        <w:t>such as women from different economic classes and even men. Incorporating men</w:t>
      </w:r>
      <w:r w:rsidR="00ED3329">
        <w:rPr>
          <w:rFonts w:ascii="Times New Roman" w:hAnsi="Times New Roman"/>
          <w:sz w:val="24"/>
          <w:szCs w:val="24"/>
          <w:lang w:val="en"/>
        </w:rPr>
        <w:t xml:space="preserve"> </w:t>
      </w:r>
      <w:r w:rsidR="00744063">
        <w:rPr>
          <w:rFonts w:ascii="Times New Roman" w:hAnsi="Times New Roman"/>
          <w:sz w:val="24"/>
          <w:szCs w:val="24"/>
          <w:lang w:val="en"/>
        </w:rPr>
        <w:t xml:space="preserve">was </w:t>
      </w:r>
      <w:r w:rsidR="00210D90">
        <w:rPr>
          <w:rFonts w:ascii="Times New Roman" w:hAnsi="Times New Roman"/>
          <w:sz w:val="24"/>
          <w:szCs w:val="24"/>
          <w:lang w:val="en"/>
        </w:rPr>
        <w:t xml:space="preserve">relatively rare </w:t>
      </w:r>
      <w:r w:rsidR="00016260">
        <w:rPr>
          <w:rFonts w:ascii="Times New Roman" w:hAnsi="Times New Roman"/>
          <w:sz w:val="24"/>
          <w:szCs w:val="24"/>
          <w:lang w:val="en"/>
        </w:rPr>
        <w:t>in previous women’s rights protests</w:t>
      </w:r>
      <w:r w:rsidR="00560E57">
        <w:rPr>
          <w:rFonts w:ascii="Times New Roman" w:hAnsi="Times New Roman"/>
          <w:sz w:val="24"/>
          <w:szCs w:val="24"/>
          <w:lang w:val="en"/>
        </w:rPr>
        <w:t xml:space="preserve"> in India</w:t>
      </w:r>
      <w:r w:rsidR="00502BAF">
        <w:rPr>
          <w:rFonts w:ascii="Times New Roman" w:hAnsi="Times New Roman"/>
          <w:sz w:val="24"/>
          <w:szCs w:val="24"/>
          <w:lang w:val="en"/>
        </w:rPr>
        <w:t xml:space="preserve"> but is consistent with the shif</w:t>
      </w:r>
      <w:r w:rsidR="00744063">
        <w:rPr>
          <w:rFonts w:ascii="Times New Roman" w:hAnsi="Times New Roman"/>
          <w:sz w:val="24"/>
          <w:szCs w:val="24"/>
          <w:lang w:val="en"/>
        </w:rPr>
        <w:t xml:space="preserve">t toward emphasizing inclusion </w:t>
      </w:r>
      <w:r w:rsidR="00502BAF">
        <w:rPr>
          <w:rFonts w:ascii="Times New Roman" w:hAnsi="Times New Roman"/>
          <w:sz w:val="24"/>
          <w:szCs w:val="24"/>
          <w:lang w:val="en"/>
        </w:rPr>
        <w:t>and broadening collective identify that was discussed earlier in the paper</w:t>
      </w:r>
      <w:r w:rsidR="00560E57">
        <w:rPr>
          <w:rFonts w:ascii="Times New Roman" w:hAnsi="Times New Roman"/>
          <w:sz w:val="24"/>
          <w:szCs w:val="24"/>
          <w:lang w:val="en"/>
        </w:rPr>
        <w:t>.</w:t>
      </w:r>
      <w:r w:rsidR="00210D90">
        <w:rPr>
          <w:rFonts w:ascii="Times New Roman" w:hAnsi="Times New Roman"/>
          <w:sz w:val="24"/>
          <w:szCs w:val="24"/>
          <w:lang w:val="en"/>
        </w:rPr>
        <w:t xml:space="preserve"> </w:t>
      </w:r>
      <w:r w:rsidR="00ED3329">
        <w:rPr>
          <w:rFonts w:ascii="Times New Roman" w:hAnsi="Times New Roman"/>
          <w:sz w:val="24"/>
          <w:szCs w:val="24"/>
          <w:lang w:val="en"/>
        </w:rPr>
        <w:t>Activists within the movement came to believe that achieving change meant directly attempting to change male perceptions and responses to issues of violence against women</w:t>
      </w:r>
      <w:r w:rsidR="00744063">
        <w:rPr>
          <w:rFonts w:ascii="Times New Roman" w:hAnsi="Times New Roman"/>
          <w:sz w:val="24"/>
          <w:szCs w:val="24"/>
          <w:lang w:val="en"/>
        </w:rPr>
        <w:t xml:space="preserve"> (Bagri 2013)</w:t>
      </w:r>
      <w:r w:rsidR="00ED3329">
        <w:rPr>
          <w:rFonts w:ascii="Times New Roman" w:hAnsi="Times New Roman"/>
          <w:sz w:val="24"/>
          <w:szCs w:val="24"/>
          <w:lang w:val="en"/>
        </w:rPr>
        <w:t xml:space="preserve">. </w:t>
      </w:r>
      <w:r w:rsidR="00101D35">
        <w:rPr>
          <w:rFonts w:ascii="Times New Roman" w:hAnsi="Times New Roman"/>
          <w:sz w:val="24"/>
          <w:szCs w:val="24"/>
          <w:lang w:val="en"/>
        </w:rPr>
        <w:t>Second, p</w:t>
      </w:r>
      <w:r w:rsidR="00210D90">
        <w:rPr>
          <w:rFonts w:ascii="Times New Roman" w:hAnsi="Times New Roman"/>
          <w:sz w:val="24"/>
          <w:szCs w:val="24"/>
          <w:lang w:val="en"/>
        </w:rPr>
        <w:t xml:space="preserve">art of the surprise </w:t>
      </w:r>
      <w:r w:rsidR="00101D35">
        <w:rPr>
          <w:rFonts w:ascii="Times New Roman" w:hAnsi="Times New Roman"/>
          <w:sz w:val="24"/>
          <w:szCs w:val="24"/>
          <w:lang w:val="en"/>
        </w:rPr>
        <w:t xml:space="preserve">at the scope of the protests </w:t>
      </w:r>
      <w:r w:rsidR="00210D90">
        <w:rPr>
          <w:rFonts w:ascii="Times New Roman" w:hAnsi="Times New Roman"/>
          <w:sz w:val="24"/>
          <w:szCs w:val="24"/>
          <w:lang w:val="en"/>
        </w:rPr>
        <w:t>was wrapped up in the traditional cultural response to issues of violence against women and the</w:t>
      </w:r>
      <w:r w:rsidR="00016260">
        <w:rPr>
          <w:rFonts w:ascii="Times New Roman" w:hAnsi="Times New Roman"/>
          <w:sz w:val="24"/>
          <w:szCs w:val="24"/>
          <w:lang w:val="en"/>
        </w:rPr>
        <w:t xml:space="preserve"> </w:t>
      </w:r>
      <w:r w:rsidR="00210D90">
        <w:rPr>
          <w:rFonts w:ascii="Times New Roman" w:hAnsi="Times New Roman"/>
          <w:sz w:val="24"/>
          <w:szCs w:val="24"/>
          <w:lang w:val="en"/>
        </w:rPr>
        <w:t>opening of discussion about an issue that is typically off-limits</w:t>
      </w:r>
      <w:r w:rsidR="00164BE8">
        <w:rPr>
          <w:rFonts w:ascii="Times New Roman" w:hAnsi="Times New Roman"/>
          <w:sz w:val="24"/>
          <w:szCs w:val="24"/>
          <w:lang w:val="en"/>
        </w:rPr>
        <w:t xml:space="preserve"> in the patriarchal culture of the </w:t>
      </w:r>
      <w:r w:rsidR="00164BE8">
        <w:rPr>
          <w:rFonts w:ascii="Times New Roman" w:hAnsi="Times New Roman"/>
          <w:sz w:val="24"/>
          <w:szCs w:val="24"/>
          <w:lang w:val="en"/>
        </w:rPr>
        <w:lastRenderedPageBreak/>
        <w:t>region</w:t>
      </w:r>
      <w:r w:rsidR="00502BAF">
        <w:rPr>
          <w:rFonts w:ascii="Times New Roman" w:hAnsi="Times New Roman"/>
          <w:sz w:val="24"/>
          <w:szCs w:val="24"/>
          <w:lang w:val="en"/>
        </w:rPr>
        <w:t>. As in Iran, s</w:t>
      </w:r>
      <w:r w:rsidR="00210D90">
        <w:rPr>
          <w:rFonts w:ascii="Times New Roman" w:hAnsi="Times New Roman"/>
          <w:sz w:val="24"/>
          <w:szCs w:val="24"/>
          <w:lang w:val="en"/>
        </w:rPr>
        <w:t xml:space="preserve">uch discourse—usually confined to the private sphere—was </w:t>
      </w:r>
      <w:r w:rsidR="00502BAF">
        <w:rPr>
          <w:rFonts w:ascii="Times New Roman" w:hAnsi="Times New Roman"/>
          <w:sz w:val="24"/>
          <w:szCs w:val="24"/>
          <w:lang w:val="en"/>
        </w:rPr>
        <w:t>explicitly made</w:t>
      </w:r>
      <w:r w:rsidR="00210D90">
        <w:rPr>
          <w:rFonts w:ascii="Times New Roman" w:hAnsi="Times New Roman"/>
          <w:sz w:val="24"/>
          <w:szCs w:val="24"/>
          <w:lang w:val="en"/>
        </w:rPr>
        <w:t xml:space="preserve"> public, </w:t>
      </w:r>
      <w:r w:rsidR="00502BAF">
        <w:rPr>
          <w:rFonts w:ascii="Times New Roman" w:hAnsi="Times New Roman"/>
          <w:sz w:val="24"/>
          <w:szCs w:val="24"/>
          <w:lang w:val="en"/>
        </w:rPr>
        <w:t>through demonstrations,</w:t>
      </w:r>
      <w:r w:rsidR="00210D90">
        <w:rPr>
          <w:rFonts w:ascii="Times New Roman" w:hAnsi="Times New Roman"/>
          <w:sz w:val="24"/>
          <w:szCs w:val="24"/>
          <w:lang w:val="en"/>
        </w:rPr>
        <w:t xml:space="preserve"> government discussion, and via the media.</w:t>
      </w:r>
      <w:r w:rsidR="00164BE8">
        <w:rPr>
          <w:rFonts w:ascii="Times New Roman" w:hAnsi="Times New Roman"/>
          <w:sz w:val="24"/>
          <w:szCs w:val="24"/>
          <w:lang w:val="en"/>
        </w:rPr>
        <w:t xml:space="preserve"> This has shed more light on the vast problems of harassment faced by women in the region, the lack of formal government responses </w:t>
      </w:r>
      <w:r w:rsidR="00164BE8" w:rsidRPr="00597829">
        <w:rPr>
          <w:rFonts w:ascii="Times New Roman" w:hAnsi="Times New Roman"/>
          <w:color w:val="000000" w:themeColor="text1"/>
          <w:sz w:val="24"/>
          <w:szCs w:val="24"/>
          <w:lang w:val="en"/>
        </w:rPr>
        <w:t xml:space="preserve">and accountability in the justice system, and the need for institutional reform (Burke 2013). </w:t>
      </w:r>
      <w:r w:rsidR="00597829" w:rsidRPr="00597829">
        <w:rPr>
          <w:rFonts w:ascii="Times New Roman" w:hAnsi="Times New Roman"/>
          <w:color w:val="000000" w:themeColor="text1"/>
          <w:sz w:val="24"/>
          <w:szCs w:val="24"/>
          <w:lang w:val="en"/>
        </w:rPr>
        <w:t xml:space="preserve">According to Amartya Sen, the scope of these protests was due to the fact that </w:t>
      </w:r>
      <w:r w:rsidR="00597829" w:rsidRPr="00597829">
        <w:rPr>
          <w:rFonts w:ascii="Times New Roman" w:hAnsi="Times New Roman"/>
          <w:color w:val="000000" w:themeColor="text1"/>
          <w:sz w:val="24"/>
          <w:szCs w:val="24"/>
          <w:shd w:val="clear" w:color="auto" w:fill="FFFFFF"/>
        </w:rPr>
        <w:t>“t</w:t>
      </w:r>
      <w:r w:rsidR="00597829" w:rsidRPr="00597829">
        <w:rPr>
          <w:rFonts w:ascii="Times New Roman" w:hAnsi="Times New Roman"/>
          <w:color w:val="000000" w:themeColor="text1"/>
          <w:sz w:val="24"/>
          <w:szCs w:val="24"/>
          <w:shd w:val="clear" w:color="auto" w:fill="FFFFFF"/>
        </w:rPr>
        <w:t>he insecurity of women, including their vulnerability to rape and abuse, became overnight a national issue in a way it had never been</w:t>
      </w:r>
      <w:r w:rsidR="00597829" w:rsidRPr="00597829">
        <w:rPr>
          <w:rFonts w:ascii="Times New Roman" w:hAnsi="Times New Roman"/>
          <w:color w:val="000000" w:themeColor="text1"/>
          <w:sz w:val="24"/>
          <w:szCs w:val="24"/>
          <w:shd w:val="clear" w:color="auto" w:fill="FFFFFF"/>
        </w:rPr>
        <w:t>”</w:t>
      </w:r>
      <w:r w:rsidR="00597829">
        <w:rPr>
          <w:rFonts w:ascii="Times New Roman" w:hAnsi="Times New Roman"/>
          <w:color w:val="000000" w:themeColor="text1"/>
          <w:sz w:val="24"/>
          <w:szCs w:val="24"/>
          <w:shd w:val="clear" w:color="auto" w:fill="FFFFFF"/>
        </w:rPr>
        <w:t xml:space="preserve"> (Sen, 2013</w:t>
      </w:r>
      <w:r w:rsidR="00597829" w:rsidRPr="00597829">
        <w:rPr>
          <w:rFonts w:ascii="Times New Roman" w:hAnsi="Times New Roman"/>
          <w:color w:val="000000" w:themeColor="text1"/>
          <w:sz w:val="24"/>
          <w:szCs w:val="24"/>
          <w:shd w:val="clear" w:color="auto" w:fill="FFFFFF"/>
        </w:rPr>
        <w:t xml:space="preserve">). This </w:t>
      </w:r>
      <w:r w:rsidR="00744063">
        <w:rPr>
          <w:rFonts w:ascii="Times New Roman" w:hAnsi="Times New Roman"/>
          <w:color w:val="000000" w:themeColor="text1"/>
          <w:sz w:val="24"/>
          <w:szCs w:val="24"/>
          <w:shd w:val="clear" w:color="auto" w:fill="FFFFFF"/>
        </w:rPr>
        <w:t>highlighting of</w:t>
      </w:r>
      <w:r w:rsidR="00597829" w:rsidRPr="00597829">
        <w:rPr>
          <w:rFonts w:ascii="Times New Roman" w:hAnsi="Times New Roman"/>
          <w:color w:val="000000" w:themeColor="text1"/>
          <w:sz w:val="24"/>
          <w:szCs w:val="24"/>
          <w:shd w:val="clear" w:color="auto" w:fill="FFFFFF"/>
        </w:rPr>
        <w:t xml:space="preserve"> fear and insecurity would be persistent ideas within this movement.</w:t>
      </w:r>
    </w:p>
    <w:p w:rsidR="00101D35" w:rsidRDefault="00101D35" w:rsidP="00D07B0D">
      <w:pPr>
        <w:spacing w:after="0" w:line="480" w:lineRule="auto"/>
        <w:ind w:firstLine="720"/>
        <w:rPr>
          <w:rFonts w:ascii="Times New Roman" w:hAnsi="Times New Roman"/>
          <w:sz w:val="24"/>
          <w:szCs w:val="24"/>
          <w:lang w:val="en"/>
        </w:rPr>
      </w:pPr>
      <w:r w:rsidRPr="00597829">
        <w:rPr>
          <w:rFonts w:ascii="Times New Roman" w:hAnsi="Times New Roman"/>
          <w:color w:val="000000" w:themeColor="text1"/>
          <w:sz w:val="24"/>
          <w:szCs w:val="24"/>
          <w:lang w:val="en"/>
        </w:rPr>
        <w:t xml:space="preserve">This publicizing of the private was accomplished through an explicit message frame of “freedom </w:t>
      </w:r>
      <w:r w:rsidR="00B21CBC" w:rsidRPr="00597829">
        <w:rPr>
          <w:rFonts w:ascii="Times New Roman" w:hAnsi="Times New Roman"/>
          <w:color w:val="000000" w:themeColor="text1"/>
          <w:sz w:val="24"/>
          <w:szCs w:val="24"/>
          <w:lang w:val="en"/>
        </w:rPr>
        <w:t>without</w:t>
      </w:r>
      <w:r w:rsidRPr="00597829">
        <w:rPr>
          <w:rFonts w:ascii="Times New Roman" w:hAnsi="Times New Roman"/>
          <w:color w:val="000000" w:themeColor="text1"/>
          <w:sz w:val="24"/>
          <w:szCs w:val="24"/>
          <w:lang w:val="en"/>
        </w:rPr>
        <w:t xml:space="preserve"> fear.” </w:t>
      </w:r>
      <w:proofErr w:type="spellStart"/>
      <w:r w:rsidR="0048450F">
        <w:rPr>
          <w:rFonts w:ascii="Times New Roman" w:hAnsi="Times New Roman"/>
          <w:color w:val="000000" w:themeColor="text1"/>
          <w:sz w:val="24"/>
          <w:szCs w:val="24"/>
          <w:lang w:val="en"/>
        </w:rPr>
        <w:t>Kavita</w:t>
      </w:r>
      <w:proofErr w:type="spellEnd"/>
      <w:r w:rsidR="0048450F">
        <w:rPr>
          <w:rFonts w:ascii="Times New Roman" w:hAnsi="Times New Roman"/>
          <w:color w:val="000000" w:themeColor="text1"/>
          <w:sz w:val="24"/>
          <w:szCs w:val="24"/>
          <w:lang w:val="en"/>
        </w:rPr>
        <w:t xml:space="preserve"> Krishnan of the All-India Progressive Women’s Association, </w:t>
      </w:r>
      <w:r w:rsidR="00B21CBC" w:rsidRPr="00597829">
        <w:rPr>
          <w:rFonts w:ascii="Times New Roman" w:hAnsi="Times New Roman"/>
          <w:color w:val="000000" w:themeColor="text1"/>
          <w:sz w:val="24"/>
          <w:szCs w:val="24"/>
          <w:lang w:val="en"/>
        </w:rPr>
        <w:t>one of main activists promoting this frame described it as “</w:t>
      </w:r>
      <w:r w:rsidR="0048450F" w:rsidRPr="00597829">
        <w:rPr>
          <w:rFonts w:ascii="Times New Roman" w:hAnsi="Times New Roman"/>
          <w:color w:val="000000" w:themeColor="text1"/>
          <w:sz w:val="24"/>
          <w:szCs w:val="24"/>
          <w:shd w:val="clear" w:color="auto" w:fill="FFFFFF"/>
        </w:rPr>
        <w:t>challenging</w:t>
      </w:r>
      <w:r w:rsidR="00B21CBC" w:rsidRPr="00597829">
        <w:rPr>
          <w:rFonts w:ascii="Times New Roman" w:hAnsi="Times New Roman"/>
          <w:color w:val="000000" w:themeColor="text1"/>
          <w:sz w:val="24"/>
          <w:szCs w:val="24"/>
          <w:shd w:val="clear" w:color="auto" w:fill="FFFFFF"/>
        </w:rPr>
        <w:t xml:space="preserve"> the culture of victim-blaming, and seeking accountability from the State towards women’s freedom and autonomy</w:t>
      </w:r>
      <w:r w:rsidR="00B21CBC" w:rsidRPr="00597829">
        <w:rPr>
          <w:rFonts w:ascii="Times New Roman" w:hAnsi="Times New Roman"/>
          <w:color w:val="000000" w:themeColor="text1"/>
          <w:sz w:val="24"/>
          <w:szCs w:val="24"/>
          <w:lang w:val="en"/>
        </w:rPr>
        <w:t xml:space="preserve">” (Krishnan, 2013).  Krishnan was at </w:t>
      </w:r>
      <w:r w:rsidR="00B21CBC">
        <w:rPr>
          <w:rFonts w:ascii="Times New Roman" w:hAnsi="Times New Roman"/>
          <w:sz w:val="24"/>
          <w:szCs w:val="24"/>
          <w:lang w:val="en"/>
        </w:rPr>
        <w:t>the center of a video of a street speech in which she explicitly reje</w:t>
      </w:r>
      <w:r w:rsidR="0048450F">
        <w:rPr>
          <w:rFonts w:ascii="Times New Roman" w:hAnsi="Times New Roman"/>
          <w:sz w:val="24"/>
          <w:szCs w:val="24"/>
          <w:lang w:val="en"/>
        </w:rPr>
        <w:t xml:space="preserve">cted the state’s plan to </w:t>
      </w:r>
      <w:r w:rsidR="00B21CBC">
        <w:rPr>
          <w:rFonts w:ascii="Times New Roman" w:hAnsi="Times New Roman"/>
          <w:sz w:val="24"/>
          <w:szCs w:val="24"/>
          <w:lang w:val="en"/>
        </w:rPr>
        <w:t xml:space="preserve">“protect” women and help them to avoid becoming victims. This idea has taken hold with younger generations of activists who believe that the focus should be on changing fundamentally flawed social structures such as patriarchal norms that </w:t>
      </w:r>
      <w:r w:rsidR="0048450F">
        <w:rPr>
          <w:rFonts w:ascii="Times New Roman" w:hAnsi="Times New Roman"/>
          <w:sz w:val="24"/>
          <w:szCs w:val="24"/>
          <w:lang w:val="en"/>
        </w:rPr>
        <w:t>shield</w:t>
      </w:r>
      <w:r w:rsidR="00B21CBC">
        <w:rPr>
          <w:rFonts w:ascii="Times New Roman" w:hAnsi="Times New Roman"/>
          <w:sz w:val="24"/>
          <w:szCs w:val="24"/>
          <w:lang w:val="en"/>
        </w:rPr>
        <w:t xml:space="preserve"> those who commit such crimes, rather than focusing on modifying the “behavior” of victims (Krishnan, 2013). The video went viral and helped bring together activists who wanted more than a resolution to this single case; who sought instead a direct confrontation with </w:t>
      </w:r>
      <w:r w:rsidR="0048450F">
        <w:rPr>
          <w:rFonts w:ascii="Times New Roman" w:hAnsi="Times New Roman"/>
          <w:sz w:val="24"/>
          <w:szCs w:val="24"/>
          <w:lang w:val="en"/>
        </w:rPr>
        <w:t xml:space="preserve">the </w:t>
      </w:r>
      <w:r w:rsidR="00B21CBC">
        <w:rPr>
          <w:rFonts w:ascii="Times New Roman" w:hAnsi="Times New Roman"/>
          <w:sz w:val="24"/>
          <w:szCs w:val="24"/>
          <w:lang w:val="en"/>
        </w:rPr>
        <w:t xml:space="preserve">accepted societal notion that </w:t>
      </w:r>
      <w:r w:rsidR="00C61BA7">
        <w:rPr>
          <w:rFonts w:ascii="Times New Roman" w:hAnsi="Times New Roman"/>
          <w:sz w:val="24"/>
          <w:szCs w:val="24"/>
          <w:lang w:val="en"/>
        </w:rPr>
        <w:t xml:space="preserve">violence against women could be addressed if women </w:t>
      </w:r>
      <w:r w:rsidR="0048450F">
        <w:rPr>
          <w:rFonts w:ascii="Times New Roman" w:hAnsi="Times New Roman"/>
          <w:sz w:val="24"/>
          <w:szCs w:val="24"/>
          <w:lang w:val="en"/>
        </w:rPr>
        <w:t>dressed differently and behaved more cautiously in public spaces</w:t>
      </w:r>
      <w:r w:rsidR="00B21CBC">
        <w:rPr>
          <w:rFonts w:ascii="Times New Roman" w:hAnsi="Times New Roman"/>
          <w:sz w:val="24"/>
          <w:szCs w:val="24"/>
          <w:lang w:val="en"/>
        </w:rPr>
        <w:t>.</w:t>
      </w:r>
      <w:r w:rsidR="00597829">
        <w:rPr>
          <w:rFonts w:ascii="Times New Roman" w:hAnsi="Times New Roman"/>
          <w:sz w:val="24"/>
          <w:szCs w:val="24"/>
          <w:lang w:val="en"/>
        </w:rPr>
        <w:t xml:space="preserve"> For these activists, “protection” simply prevented the state from tackling the deeper issues and creating a society in which women are able to be present in public spaces without fear (Krishnan, </w:t>
      </w:r>
      <w:r w:rsidR="00597829">
        <w:rPr>
          <w:rFonts w:ascii="Times New Roman" w:hAnsi="Times New Roman"/>
          <w:sz w:val="24"/>
          <w:szCs w:val="24"/>
          <w:lang w:val="en"/>
        </w:rPr>
        <w:lastRenderedPageBreak/>
        <w:t xml:space="preserve">2013). The ideas of this movement, expressed in slogans, have spread across parts of India through the aid of new media. </w:t>
      </w:r>
      <w:r w:rsidR="007C201A">
        <w:rPr>
          <w:rFonts w:ascii="Times New Roman" w:hAnsi="Times New Roman"/>
          <w:sz w:val="24"/>
          <w:szCs w:val="24"/>
          <w:lang w:val="en"/>
        </w:rPr>
        <w:t xml:space="preserve">The primary frame of the movement was subsequently used to create a new organizational structure for activists pushing for attention to violence against women: the Freedom </w:t>
      </w:r>
      <w:proofErr w:type="gramStart"/>
      <w:r w:rsidR="007C201A">
        <w:rPr>
          <w:rFonts w:ascii="Times New Roman" w:hAnsi="Times New Roman"/>
          <w:sz w:val="24"/>
          <w:szCs w:val="24"/>
          <w:lang w:val="en"/>
        </w:rPr>
        <w:t>From</w:t>
      </w:r>
      <w:proofErr w:type="gramEnd"/>
      <w:r w:rsidR="007C201A">
        <w:rPr>
          <w:rFonts w:ascii="Times New Roman" w:hAnsi="Times New Roman"/>
          <w:sz w:val="24"/>
          <w:szCs w:val="24"/>
          <w:lang w:val="en"/>
        </w:rPr>
        <w:t xml:space="preserve"> Fear Platform</w:t>
      </w:r>
      <w:r w:rsidR="000356FC">
        <w:rPr>
          <w:rFonts w:ascii="Times New Roman" w:hAnsi="Times New Roman"/>
          <w:sz w:val="24"/>
          <w:szCs w:val="24"/>
          <w:lang w:val="en"/>
        </w:rPr>
        <w:t xml:space="preserve"> (Wilson 2013)</w:t>
      </w:r>
      <w:r w:rsidR="007C201A">
        <w:rPr>
          <w:rFonts w:ascii="Times New Roman" w:hAnsi="Times New Roman"/>
          <w:sz w:val="24"/>
          <w:szCs w:val="24"/>
          <w:lang w:val="en"/>
        </w:rPr>
        <w:t>.</w:t>
      </w:r>
    </w:p>
    <w:p w:rsidR="002E1C46" w:rsidRDefault="00B57A14" w:rsidP="00D07B0D">
      <w:pPr>
        <w:spacing w:after="0" w:line="480" w:lineRule="auto"/>
        <w:ind w:firstLine="720"/>
        <w:rPr>
          <w:rFonts w:ascii="Times New Roman" w:hAnsi="Times New Roman"/>
          <w:sz w:val="24"/>
          <w:szCs w:val="24"/>
        </w:rPr>
      </w:pPr>
      <w:r>
        <w:rPr>
          <w:rFonts w:ascii="Times New Roman" w:hAnsi="Times New Roman"/>
          <w:sz w:val="24"/>
          <w:szCs w:val="24"/>
        </w:rPr>
        <w:t xml:space="preserve">It is undoubtable that without traditional activism this </w:t>
      </w:r>
      <w:r w:rsidR="002E1C46">
        <w:rPr>
          <w:rFonts w:ascii="Times New Roman" w:hAnsi="Times New Roman"/>
          <w:sz w:val="24"/>
          <w:szCs w:val="24"/>
        </w:rPr>
        <w:t xml:space="preserve">focusing event would not have </w:t>
      </w:r>
      <w:proofErr w:type="gramStart"/>
      <w:r w:rsidR="002E1C46">
        <w:rPr>
          <w:rFonts w:ascii="Times New Roman" w:hAnsi="Times New Roman"/>
          <w:sz w:val="24"/>
          <w:szCs w:val="24"/>
        </w:rPr>
        <w:t>created</w:t>
      </w:r>
      <w:proofErr w:type="gramEnd"/>
      <w:r w:rsidR="002E1C46">
        <w:rPr>
          <w:rFonts w:ascii="Times New Roman" w:hAnsi="Times New Roman"/>
          <w:sz w:val="24"/>
          <w:szCs w:val="24"/>
        </w:rPr>
        <w:t xml:space="preserve"> an opening in the political opportunity structure. </w:t>
      </w:r>
      <w:r>
        <w:rPr>
          <w:rFonts w:ascii="Times New Roman" w:hAnsi="Times New Roman"/>
          <w:sz w:val="24"/>
          <w:szCs w:val="24"/>
        </w:rPr>
        <w:t xml:space="preserve">Nevertheless, new media did </w:t>
      </w:r>
      <w:r w:rsidR="000732FA">
        <w:rPr>
          <w:rFonts w:ascii="Times New Roman" w:hAnsi="Times New Roman"/>
          <w:sz w:val="24"/>
          <w:szCs w:val="24"/>
        </w:rPr>
        <w:t>four</w:t>
      </w:r>
      <w:r>
        <w:rPr>
          <w:rFonts w:ascii="Times New Roman" w:hAnsi="Times New Roman"/>
          <w:sz w:val="24"/>
          <w:szCs w:val="24"/>
        </w:rPr>
        <w:t xml:space="preserve"> important things for the anti-rape movement. First, </w:t>
      </w:r>
      <w:r w:rsidR="00894F1E">
        <w:rPr>
          <w:rFonts w:ascii="Times New Roman" w:hAnsi="Times New Roman"/>
          <w:sz w:val="24"/>
          <w:szCs w:val="24"/>
        </w:rPr>
        <w:t xml:space="preserve">it </w:t>
      </w:r>
      <w:r>
        <w:rPr>
          <w:rFonts w:ascii="Times New Roman" w:hAnsi="Times New Roman"/>
          <w:sz w:val="24"/>
          <w:szCs w:val="24"/>
        </w:rPr>
        <w:t xml:space="preserve">heightened awareness of the December 2012 rape case and those that occurred shortly after. This expanded the scope of </w:t>
      </w:r>
      <w:r w:rsidR="00894F1E">
        <w:rPr>
          <w:rFonts w:ascii="Times New Roman" w:hAnsi="Times New Roman"/>
          <w:sz w:val="24"/>
          <w:szCs w:val="24"/>
        </w:rPr>
        <w:t>knowledge</w:t>
      </w:r>
      <w:r>
        <w:rPr>
          <w:rFonts w:ascii="Times New Roman" w:hAnsi="Times New Roman"/>
          <w:sz w:val="24"/>
          <w:szCs w:val="24"/>
        </w:rPr>
        <w:t xml:space="preserve"> </w:t>
      </w:r>
      <w:r w:rsidR="00560E57">
        <w:rPr>
          <w:rFonts w:ascii="Times New Roman" w:hAnsi="Times New Roman"/>
          <w:sz w:val="24"/>
          <w:szCs w:val="24"/>
        </w:rPr>
        <w:t xml:space="preserve">about the case </w:t>
      </w:r>
      <w:r>
        <w:rPr>
          <w:rFonts w:ascii="Times New Roman" w:hAnsi="Times New Roman"/>
          <w:sz w:val="24"/>
          <w:szCs w:val="24"/>
        </w:rPr>
        <w:t>from India to the regional le</w:t>
      </w:r>
      <w:r w:rsidR="001D5484">
        <w:rPr>
          <w:rFonts w:ascii="Times New Roman" w:hAnsi="Times New Roman"/>
          <w:sz w:val="24"/>
          <w:szCs w:val="24"/>
        </w:rPr>
        <w:t>vel</w:t>
      </w:r>
      <w:r>
        <w:rPr>
          <w:rFonts w:ascii="Times New Roman" w:hAnsi="Times New Roman"/>
          <w:sz w:val="24"/>
          <w:szCs w:val="24"/>
        </w:rPr>
        <w:t xml:space="preserve"> and ultimately to the international level. </w:t>
      </w:r>
      <w:r w:rsidR="002E1C46">
        <w:rPr>
          <w:rFonts w:ascii="Times New Roman" w:hAnsi="Times New Roman"/>
          <w:sz w:val="24"/>
          <w:szCs w:val="24"/>
        </w:rPr>
        <w:t>According to Sen</w:t>
      </w:r>
      <w:r w:rsidR="00D60D51">
        <w:rPr>
          <w:rFonts w:ascii="Times New Roman" w:hAnsi="Times New Roman"/>
          <w:sz w:val="24"/>
          <w:szCs w:val="24"/>
        </w:rPr>
        <w:t xml:space="preserve"> (2008)</w:t>
      </w:r>
      <w:r w:rsidR="002E1C46">
        <w:rPr>
          <w:rFonts w:ascii="Times New Roman" w:hAnsi="Times New Roman"/>
          <w:sz w:val="24"/>
          <w:szCs w:val="24"/>
        </w:rPr>
        <w:t xml:space="preserve">, traditional media has long failed to report on such issues. In his words, </w:t>
      </w:r>
    </w:p>
    <w:p w:rsidR="002E1C46" w:rsidRDefault="002E1C46" w:rsidP="002E1C46">
      <w:pPr>
        <w:spacing w:after="0" w:line="240" w:lineRule="auto"/>
        <w:ind w:left="720"/>
        <w:rPr>
          <w:rStyle w:val="apple-converted-space"/>
          <w:rFonts w:ascii="Times New Roman" w:hAnsi="Times New Roman"/>
          <w:color w:val="000000" w:themeColor="text1"/>
          <w:sz w:val="24"/>
          <w:szCs w:val="26"/>
          <w:shd w:val="clear" w:color="auto" w:fill="FFFFFF"/>
        </w:rPr>
      </w:pPr>
      <w:r w:rsidRPr="002E1C46">
        <w:rPr>
          <w:rFonts w:ascii="Times New Roman" w:hAnsi="Times New Roman"/>
          <w:color w:val="000000" w:themeColor="text1"/>
          <w:sz w:val="24"/>
          <w:szCs w:val="26"/>
          <w:shd w:val="clear" w:color="auto" w:fill="FFFFFF"/>
        </w:rPr>
        <w:t>One of the positive consequences of the agitation following the barbaric incident of December 16 has been to draw attention both to the prevalence of sexual brutality and rape in India, and to the failure of the media to report on it seriously, thereby limiting public discussion and the likelihood of social change. Even though Indians buy more newspapers every day than any other nation, the reporting of sexual assaults and sexual harassment had been quite rare in the widely circulated papers. It is, therefore, impressive and encouraging that newspapers in India, smarting from intense criticism of the negligence in their coverage, rapidly reinvented themselves as rape-reporting journals, and many of them have been devoting several pages every day to reports of rapes gathered together from all the different parts of India.</w:t>
      </w:r>
      <w:r w:rsidRPr="002E1C46">
        <w:rPr>
          <w:rStyle w:val="apple-converted-space"/>
          <w:rFonts w:ascii="Times New Roman" w:hAnsi="Times New Roman"/>
          <w:color w:val="000000" w:themeColor="text1"/>
          <w:sz w:val="24"/>
          <w:szCs w:val="26"/>
          <w:shd w:val="clear" w:color="auto" w:fill="FFFFFF"/>
        </w:rPr>
        <w:t> </w:t>
      </w:r>
    </w:p>
    <w:p w:rsidR="002E1C46" w:rsidRPr="002E1C46" w:rsidRDefault="002E1C46" w:rsidP="002E1C46">
      <w:pPr>
        <w:spacing w:after="0" w:line="240" w:lineRule="auto"/>
        <w:ind w:left="720"/>
        <w:rPr>
          <w:rStyle w:val="apple-converted-space"/>
          <w:rFonts w:ascii="Times New Roman" w:hAnsi="Times New Roman"/>
          <w:color w:val="000000" w:themeColor="text1"/>
          <w:sz w:val="24"/>
          <w:szCs w:val="26"/>
          <w:shd w:val="clear" w:color="auto" w:fill="FFFFFF"/>
        </w:rPr>
      </w:pPr>
    </w:p>
    <w:p w:rsidR="002E70F2" w:rsidRDefault="00203046" w:rsidP="002E1C46">
      <w:pPr>
        <w:spacing w:after="0" w:line="480" w:lineRule="auto"/>
        <w:rPr>
          <w:rFonts w:ascii="Times New Roman" w:hAnsi="Times New Roman"/>
          <w:sz w:val="24"/>
          <w:szCs w:val="24"/>
        </w:rPr>
      </w:pPr>
      <w:r>
        <w:rPr>
          <w:rFonts w:ascii="Times New Roman" w:hAnsi="Times New Roman"/>
          <w:sz w:val="24"/>
          <w:szCs w:val="24"/>
        </w:rPr>
        <w:t xml:space="preserve">A benefit of new media is that “providing activist-created media content gives them journalistic control over the message, and a way to quickly diffuse their chosen frame to millions of users” (Edwards 2004, 97). </w:t>
      </w:r>
      <w:r w:rsidR="00B57A14">
        <w:rPr>
          <w:rFonts w:ascii="Times New Roman" w:hAnsi="Times New Roman"/>
          <w:sz w:val="24"/>
          <w:szCs w:val="24"/>
        </w:rPr>
        <w:t>W</w:t>
      </w:r>
      <w:r w:rsidR="002E1C46">
        <w:rPr>
          <w:rFonts w:ascii="Times New Roman" w:hAnsi="Times New Roman"/>
          <w:sz w:val="24"/>
          <w:szCs w:val="24"/>
        </w:rPr>
        <w:t>ithout the scope of new media attention to protests</w:t>
      </w:r>
      <w:r w:rsidR="00796982">
        <w:rPr>
          <w:rFonts w:ascii="Times New Roman" w:hAnsi="Times New Roman"/>
          <w:sz w:val="24"/>
          <w:szCs w:val="24"/>
        </w:rPr>
        <w:t xml:space="preserve"> and the spread of a common movement slogan </w:t>
      </w:r>
      <w:r w:rsidR="00B57A14">
        <w:rPr>
          <w:rFonts w:ascii="Times New Roman" w:hAnsi="Times New Roman"/>
          <w:sz w:val="24"/>
          <w:szCs w:val="24"/>
        </w:rPr>
        <w:t>it is unlikely that there wou</w:t>
      </w:r>
      <w:r w:rsidR="002E1C46">
        <w:rPr>
          <w:rFonts w:ascii="Times New Roman" w:hAnsi="Times New Roman"/>
          <w:sz w:val="24"/>
          <w:szCs w:val="24"/>
        </w:rPr>
        <w:t xml:space="preserve">ld have been this </w:t>
      </w:r>
      <w:r w:rsidR="00796982">
        <w:rPr>
          <w:rFonts w:ascii="Times New Roman" w:hAnsi="Times New Roman"/>
          <w:sz w:val="24"/>
          <w:szCs w:val="24"/>
        </w:rPr>
        <w:t>expansion in</w:t>
      </w:r>
      <w:r w:rsidR="002E1C46">
        <w:rPr>
          <w:rFonts w:ascii="Times New Roman" w:hAnsi="Times New Roman"/>
          <w:sz w:val="24"/>
          <w:szCs w:val="24"/>
        </w:rPr>
        <w:t xml:space="preserve"> traditional media attention and subsequent governmental focus</w:t>
      </w:r>
      <w:r w:rsidR="00B57A14">
        <w:rPr>
          <w:rFonts w:ascii="Times New Roman" w:hAnsi="Times New Roman"/>
          <w:sz w:val="24"/>
          <w:szCs w:val="24"/>
        </w:rPr>
        <w:t xml:space="preserve">, as rape </w:t>
      </w:r>
      <w:r w:rsidR="00C70C60">
        <w:rPr>
          <w:rFonts w:ascii="Times New Roman" w:hAnsi="Times New Roman"/>
          <w:sz w:val="24"/>
          <w:szCs w:val="24"/>
        </w:rPr>
        <w:t>was</w:t>
      </w:r>
      <w:r w:rsidR="00B57A14">
        <w:rPr>
          <w:rFonts w:ascii="Times New Roman" w:hAnsi="Times New Roman"/>
          <w:sz w:val="24"/>
          <w:szCs w:val="24"/>
        </w:rPr>
        <w:t xml:space="preserve"> a prevalent problem in India </w:t>
      </w:r>
      <w:r w:rsidR="00C70C60">
        <w:rPr>
          <w:rFonts w:ascii="Times New Roman" w:hAnsi="Times New Roman"/>
          <w:sz w:val="24"/>
          <w:szCs w:val="24"/>
        </w:rPr>
        <w:t>before 2010</w:t>
      </w:r>
      <w:r w:rsidR="00314FFD">
        <w:rPr>
          <w:rFonts w:ascii="Times New Roman" w:hAnsi="Times New Roman"/>
          <w:sz w:val="24"/>
          <w:szCs w:val="24"/>
        </w:rPr>
        <w:t xml:space="preserve">. Second, </w:t>
      </w:r>
      <w:r w:rsidR="0046508A">
        <w:rPr>
          <w:rFonts w:ascii="Times New Roman" w:hAnsi="Times New Roman"/>
          <w:sz w:val="24"/>
          <w:szCs w:val="24"/>
        </w:rPr>
        <w:t>new media helped</w:t>
      </w:r>
      <w:r w:rsidR="000732FA">
        <w:rPr>
          <w:rFonts w:ascii="Times New Roman" w:hAnsi="Times New Roman"/>
          <w:sz w:val="24"/>
          <w:szCs w:val="24"/>
        </w:rPr>
        <w:t xml:space="preserve"> spread information about the victims of rape in India and helped to build an emotional connection to the victims. Drawing on emotions is a key element in persuasion, and building emotion is easier when movements can teach the public abo</w:t>
      </w:r>
      <w:r w:rsidR="0046508A">
        <w:rPr>
          <w:rFonts w:ascii="Times New Roman" w:hAnsi="Times New Roman"/>
          <w:sz w:val="24"/>
          <w:szCs w:val="24"/>
        </w:rPr>
        <w:t>ut the victims, show pictures</w:t>
      </w:r>
      <w:r w:rsidR="000732FA">
        <w:rPr>
          <w:rFonts w:ascii="Times New Roman" w:hAnsi="Times New Roman"/>
          <w:sz w:val="24"/>
          <w:szCs w:val="24"/>
        </w:rPr>
        <w:t>, and make them into real people rather than statistics (</w:t>
      </w:r>
      <w:proofErr w:type="spellStart"/>
      <w:r w:rsidR="000732FA">
        <w:rPr>
          <w:rFonts w:ascii="Times New Roman" w:hAnsi="Times New Roman"/>
          <w:sz w:val="24"/>
          <w:szCs w:val="24"/>
        </w:rPr>
        <w:t>Brysk</w:t>
      </w:r>
      <w:proofErr w:type="spellEnd"/>
      <w:r w:rsidR="000732FA">
        <w:rPr>
          <w:rFonts w:ascii="Times New Roman" w:hAnsi="Times New Roman"/>
          <w:sz w:val="24"/>
          <w:szCs w:val="24"/>
        </w:rPr>
        <w:t xml:space="preserve"> 2013, 37). </w:t>
      </w:r>
      <w:r w:rsidR="000732FA">
        <w:rPr>
          <w:rFonts w:ascii="Times New Roman" w:hAnsi="Times New Roman"/>
          <w:sz w:val="24"/>
          <w:lang w:val="en-GB"/>
        </w:rPr>
        <w:t xml:space="preserve">Third, </w:t>
      </w:r>
      <w:r w:rsidR="00314FFD">
        <w:rPr>
          <w:rFonts w:ascii="Times New Roman" w:hAnsi="Times New Roman"/>
          <w:sz w:val="24"/>
          <w:szCs w:val="24"/>
        </w:rPr>
        <w:t xml:space="preserve">an additional symbolic impact was created directly by the use of social media. </w:t>
      </w:r>
      <w:r w:rsidR="001D5484">
        <w:rPr>
          <w:rFonts w:ascii="Times New Roman" w:hAnsi="Times New Roman"/>
          <w:sz w:val="24"/>
          <w:szCs w:val="24"/>
        </w:rPr>
        <w:t xml:space="preserve">Protests on the ground were supported by an online movement on Facebook and WhatsApp in which individuals </w:t>
      </w:r>
      <w:r w:rsidR="001D5484">
        <w:rPr>
          <w:rFonts w:ascii="Times New Roman" w:hAnsi="Times New Roman"/>
          <w:sz w:val="24"/>
          <w:szCs w:val="24"/>
        </w:rPr>
        <w:lastRenderedPageBreak/>
        <w:t>expressed support for the movement by replacing their profile picture with a black dot, reminiscent of an earlier movement in favor of same-sex marriage using the red equal sign symbol on social media</w:t>
      </w:r>
      <w:r w:rsidR="00A5770F">
        <w:rPr>
          <w:rFonts w:ascii="Times New Roman" w:hAnsi="Times New Roman"/>
          <w:sz w:val="24"/>
          <w:szCs w:val="24"/>
        </w:rPr>
        <w:t xml:space="preserve"> (</w:t>
      </w:r>
      <w:proofErr w:type="spellStart"/>
      <w:r w:rsidR="00A5770F">
        <w:rPr>
          <w:rFonts w:ascii="Times New Roman" w:hAnsi="Times New Roman"/>
          <w:sz w:val="24"/>
          <w:szCs w:val="24"/>
        </w:rPr>
        <w:t>Losh</w:t>
      </w:r>
      <w:proofErr w:type="spellEnd"/>
      <w:r w:rsidR="00A5770F">
        <w:rPr>
          <w:rFonts w:ascii="Times New Roman" w:hAnsi="Times New Roman"/>
          <w:sz w:val="24"/>
          <w:szCs w:val="24"/>
        </w:rPr>
        <w:t xml:space="preserve"> 2013)</w:t>
      </w:r>
      <w:r w:rsidR="001D5484">
        <w:rPr>
          <w:rFonts w:ascii="Times New Roman" w:hAnsi="Times New Roman"/>
          <w:sz w:val="24"/>
          <w:szCs w:val="24"/>
        </w:rPr>
        <w:t xml:space="preserve">. This symbol brought immediate recognition of the cause and allowed it to gain momentum internationally. </w:t>
      </w:r>
      <w:r w:rsidR="000732FA">
        <w:rPr>
          <w:rFonts w:ascii="Times New Roman" w:hAnsi="Times New Roman"/>
          <w:sz w:val="24"/>
          <w:szCs w:val="24"/>
        </w:rPr>
        <w:t>Fourth</w:t>
      </w:r>
      <w:r w:rsidR="00714CBC">
        <w:rPr>
          <w:rFonts w:ascii="Times New Roman" w:hAnsi="Times New Roman"/>
          <w:sz w:val="24"/>
          <w:szCs w:val="24"/>
        </w:rPr>
        <w:t xml:space="preserve">, the </w:t>
      </w:r>
      <w:r w:rsidR="00B90F87">
        <w:rPr>
          <w:rFonts w:ascii="Times New Roman" w:hAnsi="Times New Roman"/>
          <w:sz w:val="24"/>
          <w:szCs w:val="24"/>
        </w:rPr>
        <w:t xml:space="preserve">creative protests that were inspired by online activists and organized via social media allowed the movement to </w:t>
      </w:r>
      <w:r w:rsidR="00C70C60">
        <w:rPr>
          <w:rFonts w:ascii="Times New Roman" w:hAnsi="Times New Roman"/>
          <w:sz w:val="24"/>
          <w:szCs w:val="24"/>
        </w:rPr>
        <w:t>become multi-dimensional</w:t>
      </w:r>
      <w:r w:rsidR="00B90F87">
        <w:rPr>
          <w:rFonts w:ascii="Times New Roman" w:hAnsi="Times New Roman"/>
          <w:sz w:val="24"/>
          <w:szCs w:val="24"/>
        </w:rPr>
        <w:t xml:space="preserve"> and bring in various audiences, which is </w:t>
      </w:r>
      <w:r w:rsidR="00D64E4B">
        <w:rPr>
          <w:rFonts w:ascii="Times New Roman" w:hAnsi="Times New Roman"/>
          <w:sz w:val="24"/>
          <w:szCs w:val="24"/>
        </w:rPr>
        <w:t xml:space="preserve">essential </w:t>
      </w:r>
      <w:r w:rsidR="00B90F87">
        <w:rPr>
          <w:rFonts w:ascii="Times New Roman" w:hAnsi="Times New Roman"/>
          <w:sz w:val="24"/>
          <w:szCs w:val="24"/>
        </w:rPr>
        <w:t>to movement success and longevity.</w:t>
      </w:r>
    </w:p>
    <w:p w:rsidR="00161FEC" w:rsidRPr="00796982" w:rsidRDefault="002E1C46" w:rsidP="00796982">
      <w:pPr>
        <w:spacing w:after="0" w:line="480" w:lineRule="auto"/>
        <w:ind w:firstLine="720"/>
        <w:rPr>
          <w:rFonts w:ascii="Times New Roman" w:hAnsi="Times New Roman"/>
          <w:sz w:val="24"/>
          <w:szCs w:val="24"/>
          <w:lang w:val="en"/>
        </w:rPr>
      </w:pPr>
      <w:r>
        <w:rPr>
          <w:rFonts w:ascii="Times New Roman" w:hAnsi="Times New Roman"/>
          <w:sz w:val="24"/>
          <w:szCs w:val="24"/>
          <w:lang w:val="en"/>
        </w:rPr>
        <w:t xml:space="preserve">The movement has managed to sustain momentum and mobilize around new cases of rape. A number of Indian women’s rights organizations and anti-caste discrimination organizations came together in June 2014 to protest outside of the Indian High Commission and pressure the state to provide more protection for women across castes (DNA India 2014). The tragic situation and the protests that followed did result in several notable institutional changes. After a government assessment of Indian institutions, several laws were changed and the judicial system was reformed to fast-track cases of rape. Many within the country have expressed doubt that meaningful change is on the immediate horizon due to entrenched governance flaws and traditional norms that undermine attention to demands for protection of women (Burke 2013; </w:t>
      </w:r>
      <w:r w:rsidRPr="003C617F">
        <w:rPr>
          <w:rFonts w:ascii="Times New Roman" w:hAnsi="Times New Roman"/>
          <w:i/>
          <w:sz w:val="24"/>
          <w:szCs w:val="24"/>
          <w:lang w:val="en"/>
        </w:rPr>
        <w:t>BBC News</w:t>
      </w:r>
      <w:r>
        <w:rPr>
          <w:rFonts w:ascii="Times New Roman" w:hAnsi="Times New Roman"/>
          <w:sz w:val="24"/>
          <w:szCs w:val="24"/>
          <w:lang w:val="en"/>
        </w:rPr>
        <w:t xml:space="preserve"> 2013). Legal change may be necessary, but for many the more difficult—and important—achievement will be changing the patriarchal culture that is the foundation of the institutions (Patel 2014).</w:t>
      </w:r>
      <w:r w:rsidR="00796982">
        <w:rPr>
          <w:rFonts w:ascii="Times New Roman" w:hAnsi="Times New Roman"/>
          <w:sz w:val="24"/>
          <w:szCs w:val="24"/>
          <w:lang w:val="en"/>
        </w:rPr>
        <w:t xml:space="preserve"> </w:t>
      </w:r>
      <w:r>
        <w:rPr>
          <w:rFonts w:ascii="Times New Roman" w:hAnsi="Times New Roman"/>
          <w:sz w:val="24"/>
          <w:szCs w:val="24"/>
        </w:rPr>
        <w:t xml:space="preserve">Although cultural and legal change is slow, the Indian anti-rape movement can be considered a success due to the changing discussions and normative shifts it is inspiring, along with the institutional and legal changes that have begun. </w:t>
      </w:r>
      <w:r w:rsidR="008C774A">
        <w:rPr>
          <w:rFonts w:ascii="Times New Roman" w:hAnsi="Times New Roman"/>
          <w:sz w:val="24"/>
          <w:szCs w:val="24"/>
        </w:rPr>
        <w:t xml:space="preserve">Just as it led to small successes in India, new media is helping movements to achieve change elsewhere in the region. A growing movement in Indonesia has credited the Indian anti-rape movement as an inspiration for its efforts and a contributor to its success, which illustrates how </w:t>
      </w:r>
      <w:proofErr w:type="gramStart"/>
      <w:r w:rsidR="008C774A">
        <w:rPr>
          <w:rFonts w:ascii="Times New Roman" w:hAnsi="Times New Roman"/>
          <w:sz w:val="24"/>
          <w:szCs w:val="24"/>
        </w:rPr>
        <w:t>today’s movements</w:t>
      </w:r>
      <w:proofErr w:type="gramEnd"/>
      <w:r w:rsidR="008C774A">
        <w:rPr>
          <w:rFonts w:ascii="Times New Roman" w:hAnsi="Times New Roman"/>
          <w:sz w:val="24"/>
          <w:szCs w:val="24"/>
        </w:rPr>
        <w:t xml:space="preserve"> can diffuse t</w:t>
      </w:r>
      <w:r>
        <w:rPr>
          <w:rFonts w:ascii="Times New Roman" w:hAnsi="Times New Roman"/>
          <w:sz w:val="24"/>
          <w:szCs w:val="24"/>
        </w:rPr>
        <w:t>heir influence (</w:t>
      </w:r>
      <w:proofErr w:type="spellStart"/>
      <w:r>
        <w:rPr>
          <w:rFonts w:ascii="Times New Roman" w:hAnsi="Times New Roman"/>
          <w:sz w:val="24"/>
          <w:szCs w:val="24"/>
        </w:rPr>
        <w:t>Karmini</w:t>
      </w:r>
      <w:proofErr w:type="spellEnd"/>
      <w:r>
        <w:rPr>
          <w:rFonts w:ascii="Times New Roman" w:hAnsi="Times New Roman"/>
          <w:sz w:val="24"/>
          <w:szCs w:val="24"/>
        </w:rPr>
        <w:t xml:space="preserve"> 2013). </w:t>
      </w:r>
    </w:p>
    <w:p w:rsidR="001F469A" w:rsidRDefault="00A459C9" w:rsidP="001F469A">
      <w:pPr>
        <w:spacing w:after="0" w:line="480" w:lineRule="auto"/>
        <w:rPr>
          <w:rFonts w:ascii="Times New Roman" w:hAnsi="Times New Roman"/>
          <w:b/>
          <w:sz w:val="24"/>
          <w:szCs w:val="24"/>
        </w:rPr>
      </w:pPr>
      <w:r>
        <w:rPr>
          <w:rFonts w:ascii="Times New Roman" w:hAnsi="Times New Roman"/>
          <w:b/>
          <w:sz w:val="24"/>
          <w:szCs w:val="24"/>
        </w:rPr>
        <w:t>New Media, Framing, and Effects</w:t>
      </w:r>
    </w:p>
    <w:p w:rsidR="00024F33" w:rsidRDefault="00024F33" w:rsidP="00496511">
      <w:pPr>
        <w:spacing w:after="0" w:line="480" w:lineRule="auto"/>
        <w:ind w:firstLine="720"/>
        <w:rPr>
          <w:rFonts w:ascii="Times New Roman" w:hAnsi="Times New Roman"/>
          <w:sz w:val="24"/>
          <w:szCs w:val="24"/>
        </w:rPr>
      </w:pPr>
      <w:r>
        <w:rPr>
          <w:rFonts w:ascii="Times New Roman" w:hAnsi="Times New Roman"/>
          <w:sz w:val="24"/>
          <w:szCs w:val="24"/>
        </w:rPr>
        <w:t xml:space="preserve">One of the earliest works on political opportunity structures by </w:t>
      </w:r>
      <w:proofErr w:type="spellStart"/>
      <w:r>
        <w:rPr>
          <w:rFonts w:ascii="Times New Roman" w:hAnsi="Times New Roman"/>
          <w:sz w:val="24"/>
          <w:szCs w:val="24"/>
        </w:rPr>
        <w:t>Kitschelt</w:t>
      </w:r>
      <w:proofErr w:type="spellEnd"/>
      <w:r>
        <w:rPr>
          <w:rFonts w:ascii="Times New Roman" w:hAnsi="Times New Roman"/>
          <w:sz w:val="24"/>
          <w:szCs w:val="24"/>
        </w:rPr>
        <w:t xml:space="preserve"> (1986) maintained that differences in movement effectiveness can be traced to differences in the context in which they operate. It posits that movements respond to a specific set of structural conditions which either facilitate or inhibit their growth. The political structure can provide opportunities, or “openings” for movements when there is positive momentum surrounding that movement. In the words of </w:t>
      </w:r>
      <w:proofErr w:type="spellStart"/>
      <w:r>
        <w:rPr>
          <w:rFonts w:ascii="Times New Roman" w:hAnsi="Times New Roman"/>
          <w:sz w:val="24"/>
          <w:szCs w:val="24"/>
        </w:rPr>
        <w:t>Shawki</w:t>
      </w:r>
      <w:proofErr w:type="spellEnd"/>
      <w:r>
        <w:rPr>
          <w:rFonts w:ascii="Times New Roman" w:hAnsi="Times New Roman"/>
          <w:sz w:val="24"/>
          <w:szCs w:val="24"/>
        </w:rPr>
        <w:t xml:space="preserve"> (2010, 384), </w:t>
      </w:r>
    </w:p>
    <w:p w:rsidR="00024F33" w:rsidRDefault="00024F33" w:rsidP="00024F33">
      <w:pPr>
        <w:spacing w:after="0" w:line="240" w:lineRule="auto"/>
        <w:ind w:left="720"/>
        <w:contextualSpacing/>
        <w:rPr>
          <w:rFonts w:ascii="Times New Roman" w:hAnsi="Times New Roman"/>
          <w:color w:val="000000"/>
          <w:sz w:val="24"/>
          <w:szCs w:val="24"/>
          <w:shd w:val="clear" w:color="auto" w:fill="FFFFFF"/>
        </w:rPr>
      </w:pPr>
      <w:r w:rsidRPr="0042433F">
        <w:rPr>
          <w:rFonts w:ascii="Times New Roman" w:hAnsi="Times New Roman"/>
          <w:color w:val="000000"/>
          <w:sz w:val="24"/>
          <w:szCs w:val="24"/>
          <w:shd w:val="clear" w:color="auto" w:fill="FFFFFF"/>
        </w:rPr>
        <w:t>The POS encompasses a range of structural features of political systems that can make them more or less insulated from civil society and more or less open to the demands of social movements. These features include the degree of centralization of the political system, the nature of the electoral system, the position of political parties, international alliances, and the degree of state repression within a country.</w:t>
      </w:r>
      <w:r w:rsidRPr="0042433F">
        <w:rPr>
          <w:rStyle w:val="apple-converted-space"/>
          <w:rFonts w:ascii="Times New Roman" w:hAnsi="Times New Roman"/>
          <w:color w:val="000000"/>
          <w:sz w:val="24"/>
          <w:szCs w:val="24"/>
          <w:shd w:val="clear" w:color="auto" w:fill="FFFFFF"/>
        </w:rPr>
        <w:t> </w:t>
      </w:r>
      <w:r w:rsidRPr="0042433F">
        <w:rPr>
          <w:rFonts w:ascii="Times New Roman" w:hAnsi="Times New Roman"/>
          <w:color w:val="000000"/>
          <w:sz w:val="24"/>
          <w:szCs w:val="24"/>
          <w:shd w:val="clear" w:color="auto" w:fill="FFFFFF"/>
        </w:rPr>
        <w:t xml:space="preserve">In addition, the configuration of actors, a term that encompasses allies, adversaries, </w:t>
      </w:r>
      <w:proofErr w:type="spellStart"/>
      <w:r w:rsidRPr="0042433F">
        <w:rPr>
          <w:rFonts w:ascii="Times New Roman" w:hAnsi="Times New Roman"/>
          <w:color w:val="000000"/>
          <w:sz w:val="24"/>
          <w:szCs w:val="24"/>
          <w:shd w:val="clear" w:color="auto" w:fill="FFFFFF"/>
        </w:rPr>
        <w:t>countermovements</w:t>
      </w:r>
      <w:proofErr w:type="spellEnd"/>
      <w:r w:rsidRPr="0042433F">
        <w:rPr>
          <w:rFonts w:ascii="Times New Roman" w:hAnsi="Times New Roman"/>
          <w:color w:val="000000"/>
          <w:sz w:val="24"/>
          <w:szCs w:val="24"/>
          <w:shd w:val="clear" w:color="auto" w:fill="FFFFFF"/>
        </w:rPr>
        <w:t>, and the larger public, can shape the structure of political opportunities in ways that facilitate or constrain social movement mobilization and success.</w:t>
      </w:r>
    </w:p>
    <w:p w:rsidR="00024F33" w:rsidRDefault="00024F33" w:rsidP="00024F33">
      <w:pPr>
        <w:spacing w:after="0" w:line="240" w:lineRule="auto"/>
        <w:ind w:left="720"/>
        <w:contextualSpacing/>
        <w:rPr>
          <w:rFonts w:ascii="Times New Roman" w:hAnsi="Times New Roman"/>
          <w:color w:val="000000"/>
          <w:sz w:val="24"/>
          <w:szCs w:val="24"/>
          <w:shd w:val="clear" w:color="auto" w:fill="FFFFFF"/>
        </w:rPr>
      </w:pPr>
    </w:p>
    <w:p w:rsidR="00024F33" w:rsidRDefault="00496511" w:rsidP="00496511">
      <w:pPr>
        <w:spacing w:after="0" w:line="480" w:lineRule="auto"/>
        <w:rPr>
          <w:rFonts w:ascii="Times New Roman" w:hAnsi="Times New Roman"/>
          <w:sz w:val="24"/>
          <w:szCs w:val="24"/>
        </w:rPr>
      </w:pPr>
      <w:r>
        <w:rPr>
          <w:rFonts w:ascii="Times New Roman" w:hAnsi="Times New Roman"/>
          <w:sz w:val="24"/>
          <w:szCs w:val="24"/>
        </w:rPr>
        <w:t>M</w:t>
      </w:r>
      <w:r w:rsidR="00024F33">
        <w:rPr>
          <w:rFonts w:ascii="Times New Roman" w:hAnsi="Times New Roman"/>
          <w:sz w:val="24"/>
          <w:szCs w:val="24"/>
        </w:rPr>
        <w:t xml:space="preserve">eyer and </w:t>
      </w:r>
      <w:proofErr w:type="spellStart"/>
      <w:r w:rsidR="00024F33">
        <w:rPr>
          <w:rFonts w:ascii="Times New Roman" w:hAnsi="Times New Roman"/>
          <w:sz w:val="24"/>
          <w:szCs w:val="24"/>
        </w:rPr>
        <w:t>Staggenberg</w:t>
      </w:r>
      <w:proofErr w:type="spellEnd"/>
      <w:r w:rsidR="00024F33">
        <w:rPr>
          <w:rFonts w:ascii="Times New Roman" w:hAnsi="Times New Roman"/>
          <w:sz w:val="24"/>
          <w:szCs w:val="24"/>
        </w:rPr>
        <w:t xml:space="preserve"> (1996, 1633) argue that political opportunity structures may be perceived as “static” or “dynamic.” The emergence and success of movements can be affected by </w:t>
      </w:r>
      <w:r w:rsidR="00024F33">
        <w:rPr>
          <w:rFonts w:ascii="Times New Roman" w:hAnsi="Times New Roman"/>
          <w:sz w:val="24"/>
          <w:szCs w:val="24"/>
        </w:rPr>
        <w:lastRenderedPageBreak/>
        <w:t>stable institutional rules and structures, or momentum can be created by dynamic processes such as a focusing event such as a crisis, a change in public opinion, an example or precedent set by another movement, a shift in societal norms, or</w:t>
      </w:r>
      <w:r>
        <w:rPr>
          <w:rFonts w:ascii="Times New Roman" w:hAnsi="Times New Roman"/>
          <w:sz w:val="24"/>
          <w:szCs w:val="24"/>
        </w:rPr>
        <w:t xml:space="preserve"> a new set of laws or policies.</w:t>
      </w:r>
    </w:p>
    <w:p w:rsidR="00850420" w:rsidRDefault="00024F33" w:rsidP="00665937">
      <w:pPr>
        <w:spacing w:after="0" w:line="480" w:lineRule="auto"/>
        <w:ind w:firstLine="720"/>
        <w:rPr>
          <w:rFonts w:ascii="Times New Roman" w:hAnsi="Times New Roman"/>
          <w:sz w:val="24"/>
        </w:rPr>
      </w:pPr>
      <w:r>
        <w:rPr>
          <w:rFonts w:ascii="Times New Roman" w:hAnsi="Times New Roman"/>
          <w:sz w:val="24"/>
          <w:szCs w:val="24"/>
        </w:rPr>
        <w:t xml:space="preserve">This study argues that one of the most important ways that new media is affecting the success of women’s movements is by helping to create these openings. </w:t>
      </w:r>
      <w:r w:rsidR="00665937">
        <w:rPr>
          <w:rFonts w:ascii="Times New Roman" w:hAnsi="Times New Roman"/>
          <w:sz w:val="24"/>
        </w:rPr>
        <w:t>While it is clear that new media helps to raise awareness, a considerable mark of success, the goals of women’s rights movements outlined previously include efforts to influence both society and government. Online petitions frequently illustrate how new media can help to create new societal discussions and mobilize pressure by framing causes in both instrumental and moral terms.</w:t>
      </w:r>
      <w:r w:rsidR="002D6DA4">
        <w:rPr>
          <w:rFonts w:ascii="Times New Roman" w:hAnsi="Times New Roman"/>
          <w:sz w:val="24"/>
        </w:rPr>
        <w:t xml:space="preserve"> The strategic nature of frame choices is promoted through earlier work by </w:t>
      </w:r>
      <w:proofErr w:type="spellStart"/>
      <w:r w:rsidR="002D6DA4">
        <w:rPr>
          <w:rFonts w:ascii="Times New Roman" w:hAnsi="Times New Roman"/>
          <w:sz w:val="24"/>
        </w:rPr>
        <w:t>Gamson</w:t>
      </w:r>
      <w:proofErr w:type="spellEnd"/>
      <w:r w:rsidR="002D6DA4">
        <w:rPr>
          <w:rFonts w:ascii="Times New Roman" w:hAnsi="Times New Roman"/>
          <w:sz w:val="24"/>
        </w:rPr>
        <w:t xml:space="preserve"> (2004) and </w:t>
      </w:r>
      <w:proofErr w:type="spellStart"/>
      <w:r w:rsidR="002D6DA4">
        <w:rPr>
          <w:rFonts w:ascii="Times New Roman" w:hAnsi="Times New Roman"/>
          <w:sz w:val="24"/>
        </w:rPr>
        <w:t>Polletta</w:t>
      </w:r>
      <w:proofErr w:type="spellEnd"/>
      <w:r w:rsidR="002D6DA4">
        <w:rPr>
          <w:rFonts w:ascii="Times New Roman" w:hAnsi="Times New Roman"/>
          <w:sz w:val="24"/>
        </w:rPr>
        <w:t xml:space="preserve"> (</w:t>
      </w:r>
      <w:r w:rsidR="00506156">
        <w:rPr>
          <w:rFonts w:ascii="Times New Roman" w:hAnsi="Times New Roman"/>
          <w:sz w:val="24"/>
        </w:rPr>
        <w:t>2006</w:t>
      </w:r>
      <w:r w:rsidR="002D6DA4">
        <w:rPr>
          <w:rFonts w:ascii="Times New Roman" w:hAnsi="Times New Roman"/>
          <w:sz w:val="24"/>
        </w:rPr>
        <w:t>).</w:t>
      </w:r>
      <w:r w:rsidR="00665937">
        <w:rPr>
          <w:rFonts w:ascii="Times New Roman" w:hAnsi="Times New Roman"/>
          <w:sz w:val="24"/>
        </w:rPr>
        <w:t xml:space="preserve"> Sometimes the target of that change is not a governmental actor, but rather a corporation. Consequently, utilizing shaming tactics that are connected to consumer pressures can be an effective method of achieving demands. New media broadens the scope of such campaigns. According to the Salzburg Academy on Media and Global Change, a 2013 Change.org petition with 220,000 signatures encouraged Facebook to</w:t>
      </w:r>
      <w:r w:rsidR="00665937" w:rsidRPr="00AC56A1">
        <w:rPr>
          <w:rFonts w:ascii="Times New Roman" w:hAnsi="Times New Roman"/>
          <w:sz w:val="24"/>
        </w:rPr>
        <w:t xml:space="preserve"> </w:t>
      </w:r>
      <w:r w:rsidR="00665937" w:rsidRPr="00AC56A1">
        <w:rPr>
          <w:rFonts w:ascii="Times New Roman" w:hAnsi="Times New Roman"/>
          <w:sz w:val="28"/>
        </w:rPr>
        <w:t>“</w:t>
      </w:r>
      <w:r w:rsidR="00665937" w:rsidRPr="00AC56A1">
        <w:rPr>
          <w:rFonts w:ascii="Times New Roman" w:hAnsi="Times New Roman"/>
          <w:sz w:val="24"/>
        </w:rPr>
        <w:t>remove pictures, groups and videos that promote rape, violence and sexism against women</w:t>
      </w:r>
      <w:r w:rsidR="00665937" w:rsidRPr="00AC56A1">
        <w:rPr>
          <w:rFonts w:ascii="Times New Roman" w:hAnsi="Times New Roman"/>
          <w:sz w:val="28"/>
        </w:rPr>
        <w:t xml:space="preserve">.” </w:t>
      </w:r>
      <w:r w:rsidR="00665937">
        <w:rPr>
          <w:rFonts w:ascii="Times New Roman" w:hAnsi="Times New Roman"/>
          <w:sz w:val="24"/>
        </w:rPr>
        <w:t>This was accompanied by a Twitter movement to pressure advertisers on such pages to remove their ads, thereby making the pages financially worthless to Facebook. This campaign, organized by forty women’s groups and individuals in the United States and United Kingdom has had some success by both convincing Facebook of the need to address content issues and forcing corporations to revisit their advertising policies (</w:t>
      </w:r>
      <w:proofErr w:type="spellStart"/>
      <w:r w:rsidR="00665937">
        <w:rPr>
          <w:rFonts w:ascii="Times New Roman" w:hAnsi="Times New Roman"/>
          <w:sz w:val="24"/>
        </w:rPr>
        <w:t>Kleinman</w:t>
      </w:r>
      <w:proofErr w:type="spellEnd"/>
      <w:r w:rsidR="00665937">
        <w:rPr>
          <w:rFonts w:ascii="Times New Roman" w:hAnsi="Times New Roman"/>
          <w:sz w:val="24"/>
        </w:rPr>
        <w:t xml:space="preserve"> 2013). This is a prime example of what new media can do. </w:t>
      </w:r>
    </w:p>
    <w:p w:rsidR="00665937" w:rsidRPr="00665937" w:rsidRDefault="00665937" w:rsidP="00665937">
      <w:pPr>
        <w:spacing w:after="0" w:line="480" w:lineRule="auto"/>
        <w:ind w:firstLine="720"/>
        <w:rPr>
          <w:rFonts w:ascii="Times New Roman" w:hAnsi="Times New Roman"/>
          <w:sz w:val="24"/>
        </w:rPr>
      </w:pPr>
      <w:r>
        <w:rPr>
          <w:rFonts w:ascii="Times New Roman" w:hAnsi="Times New Roman"/>
          <w:sz w:val="24"/>
        </w:rPr>
        <w:t xml:space="preserve">Government policy changes slowly and a number of factors go into these shifts in policy. Issues of causality and incrementalism make attribution of successful policy change to new media tools difficult. Nevertheless, </w:t>
      </w:r>
      <w:r w:rsidR="009221E4">
        <w:rPr>
          <w:rFonts w:ascii="Times New Roman" w:hAnsi="Times New Roman"/>
          <w:sz w:val="24"/>
        </w:rPr>
        <w:t xml:space="preserve">in addition to legal changes seen in cases like India, we can find </w:t>
      </w:r>
      <w:r>
        <w:rPr>
          <w:rFonts w:ascii="Times New Roman" w:hAnsi="Times New Roman"/>
          <w:sz w:val="24"/>
        </w:rPr>
        <w:t xml:space="preserve">individual cases of successful advocacy for women’s rights </w:t>
      </w:r>
      <w:r w:rsidR="009221E4">
        <w:rPr>
          <w:rFonts w:ascii="Times New Roman" w:hAnsi="Times New Roman"/>
          <w:sz w:val="24"/>
        </w:rPr>
        <w:t xml:space="preserve">that </w:t>
      </w:r>
      <w:r>
        <w:rPr>
          <w:rFonts w:ascii="Times New Roman" w:hAnsi="Times New Roman"/>
          <w:sz w:val="24"/>
        </w:rPr>
        <w:t xml:space="preserve">have </w:t>
      </w:r>
      <w:r w:rsidR="009221E4">
        <w:rPr>
          <w:rFonts w:ascii="Times New Roman" w:hAnsi="Times New Roman"/>
          <w:sz w:val="24"/>
        </w:rPr>
        <w:t xml:space="preserve">been facilitated by new media. </w:t>
      </w:r>
      <w:r>
        <w:rPr>
          <w:rFonts w:ascii="Times New Roman" w:hAnsi="Times New Roman"/>
          <w:sz w:val="24"/>
        </w:rPr>
        <w:t xml:space="preserve">In China, an American woman, Kim Lee, took to social media to publicize her fight for a divorce on the grounds of domestic abuse at the hands of her famous husband. She both drew attention to her personal situation and used social media to challenge the elite-dominated, patriarchal system of justice within the country. After her case received widespread attention online via </w:t>
      </w:r>
      <w:proofErr w:type="spellStart"/>
      <w:r>
        <w:rPr>
          <w:rFonts w:ascii="Times New Roman" w:hAnsi="Times New Roman"/>
          <w:sz w:val="24"/>
        </w:rPr>
        <w:t>Sina</w:t>
      </w:r>
      <w:proofErr w:type="spellEnd"/>
      <w:r>
        <w:rPr>
          <w:rFonts w:ascii="Times New Roman" w:hAnsi="Times New Roman"/>
          <w:sz w:val="24"/>
        </w:rPr>
        <w:t xml:space="preserve"> Weibo—a Twitter-like service—Lee became the first woman in China to gain a protective order against her husband. The influence of social media is particularly interesting in this case given China’s restrictions on internet traffic. Lee’s case was viewed as a breakthrough moment in starting a conversation about domestic violence in China (McDonough 2013). </w:t>
      </w:r>
    </w:p>
    <w:p w:rsidR="00940366" w:rsidRDefault="00940366" w:rsidP="00940366">
      <w:pPr>
        <w:spacing w:after="0" w:line="480" w:lineRule="auto"/>
        <w:ind w:firstLine="720"/>
        <w:rPr>
          <w:rFonts w:ascii="Times New Roman" w:hAnsi="Times New Roman"/>
          <w:sz w:val="24"/>
          <w:szCs w:val="24"/>
        </w:rPr>
      </w:pPr>
      <w:r>
        <w:rPr>
          <w:rFonts w:ascii="Times New Roman" w:hAnsi="Times New Roman"/>
          <w:sz w:val="24"/>
          <w:szCs w:val="24"/>
        </w:rPr>
        <w:t xml:space="preserve">Dalton and van Sickle’s (2005) empirical investigation of social movement behavior finds that protest has become “normalized” in advanced industrialized democracies. This is due in part to the fact that these contexts have greater economic resources and greater civil society resources, which gives them a greater foundation for success. However, the most recent wave of protest behavior seen since 2011 involves developing nations. From India to Egypt to Saudi Arabia, activism in support of women’s rights has popped up in numerous non-advanced industrialized democracies. As new media access has expanded in these regions, women’s rights movements have found tools that are harder for the government to control or obstruct (UN Office of the High Commissioner for Human Rights). </w:t>
      </w:r>
      <w:r w:rsidR="006A58E7">
        <w:rPr>
          <w:rFonts w:ascii="Times New Roman" w:hAnsi="Times New Roman"/>
          <w:sz w:val="24"/>
          <w:szCs w:val="24"/>
        </w:rPr>
        <w:t xml:space="preserve">A European Parliament study of women’s use of new media to enhance political participation concluded that women face specific barriers to traditional political participation. Such barriers include </w:t>
      </w:r>
      <w:r w:rsidR="006A58E7" w:rsidRPr="00A67D2D">
        <w:rPr>
          <w:rFonts w:ascii="Times New Roman" w:hAnsi="Times New Roman"/>
          <w:sz w:val="24"/>
          <w:szCs w:val="24"/>
        </w:rPr>
        <w:t>“t</w:t>
      </w:r>
      <w:r w:rsidR="006A58E7" w:rsidRPr="00A67D2D">
        <w:rPr>
          <w:rFonts w:ascii="Times New Roman" w:hAnsi="Times New Roman"/>
          <w:color w:val="000000"/>
          <w:sz w:val="24"/>
          <w:szCs w:val="24"/>
        </w:rPr>
        <w:t xml:space="preserve">he prevalence of the ‘masculine model’ of political life and of elected government bodies, women’s relative lack of material resources to support their move into politics; women’s additional work burden which denies them the time necessary to engage in politics and cultural values which enshrine male </w:t>
      </w:r>
      <w:proofErr w:type="spellStart"/>
      <w:r w:rsidR="006A58E7" w:rsidRPr="00A67D2D">
        <w:rPr>
          <w:rFonts w:ascii="Times New Roman" w:hAnsi="Times New Roman"/>
          <w:color w:val="000000"/>
          <w:sz w:val="24"/>
          <w:szCs w:val="24"/>
        </w:rPr>
        <w:t>behaviours</w:t>
      </w:r>
      <w:proofErr w:type="spellEnd"/>
      <w:r w:rsidR="006A58E7" w:rsidRPr="00A67D2D">
        <w:rPr>
          <w:rFonts w:ascii="Times New Roman" w:hAnsi="Times New Roman"/>
          <w:color w:val="000000"/>
          <w:sz w:val="24"/>
          <w:szCs w:val="24"/>
        </w:rPr>
        <w:t xml:space="preserve"> </w:t>
      </w:r>
      <w:r w:rsidR="006A58E7">
        <w:rPr>
          <w:rFonts w:ascii="Times New Roman" w:hAnsi="Times New Roman"/>
          <w:color w:val="000000"/>
          <w:sz w:val="24"/>
          <w:szCs w:val="24"/>
        </w:rPr>
        <w:t xml:space="preserve">and norms in political cultures” (European Parliament 2013, 13). </w:t>
      </w:r>
      <w:r>
        <w:rPr>
          <w:rFonts w:ascii="Times New Roman" w:hAnsi="Times New Roman"/>
          <w:sz w:val="24"/>
          <w:szCs w:val="24"/>
        </w:rPr>
        <w:t xml:space="preserve"> </w:t>
      </w:r>
      <w:r w:rsidR="006A58E7">
        <w:rPr>
          <w:rFonts w:ascii="Times New Roman" w:hAnsi="Times New Roman"/>
          <w:sz w:val="24"/>
          <w:szCs w:val="24"/>
        </w:rPr>
        <w:t>Circumventing traditional institutional and cultural obstacles to women’s participation in the political sphere is facilitated by new media tools and the progressive, challenging frames that activists are able to disseminate using online forums.</w:t>
      </w:r>
    </w:p>
    <w:p w:rsidR="00381AD5" w:rsidRDefault="00381AD5" w:rsidP="00381AD5">
      <w:pPr>
        <w:spacing w:after="0" w:line="480" w:lineRule="auto"/>
        <w:ind w:firstLine="720"/>
        <w:rPr>
          <w:rFonts w:ascii="Times New Roman" w:hAnsi="Times New Roman"/>
          <w:sz w:val="24"/>
          <w:szCs w:val="24"/>
        </w:rPr>
      </w:pPr>
      <w:r>
        <w:rPr>
          <w:rFonts w:ascii="Times New Roman" w:hAnsi="Times New Roman"/>
          <w:sz w:val="24"/>
          <w:szCs w:val="24"/>
        </w:rPr>
        <w:t xml:space="preserve">Traditional activism commonly attempts to appropriate public spaces for demonstration. This reclaiming of public space is a way for movements to create a tangible mark on society while challenging traditional structures of power. Although differing in scope, a similar process of claiming space occurs online. By using new media, activists not only attempt to “leave their mark” online and gain publicity, but they are also able to create new spaces for the proliferation of discourse and debate. Violence against women is a problem that thrives in darkness; societies that fail to engage </w:t>
      </w:r>
      <w:proofErr w:type="gramStart"/>
      <w:r>
        <w:rPr>
          <w:rFonts w:ascii="Times New Roman" w:hAnsi="Times New Roman"/>
          <w:sz w:val="24"/>
          <w:szCs w:val="24"/>
        </w:rPr>
        <w:t>this issue are</w:t>
      </w:r>
      <w:proofErr w:type="gramEnd"/>
      <w:r>
        <w:rPr>
          <w:rFonts w:ascii="Times New Roman" w:hAnsi="Times New Roman"/>
          <w:sz w:val="24"/>
          <w:szCs w:val="24"/>
        </w:rPr>
        <w:t xml:space="preserve"> doomed to see it perpetuated. It can be challenging for women to discuss experiences of abuse in any situation. Nevertheless, in patriarchal societies, it can be incredibly dangerous to take public stands against this issue (Tomlin 2011; Black 2013). Thus, </w:t>
      </w:r>
      <w:r w:rsidR="009221E4">
        <w:rPr>
          <w:rFonts w:ascii="Times New Roman" w:hAnsi="Times New Roman"/>
          <w:sz w:val="24"/>
          <w:szCs w:val="24"/>
        </w:rPr>
        <w:t xml:space="preserve">as in the China case above, </w:t>
      </w:r>
      <w:r>
        <w:rPr>
          <w:rFonts w:ascii="Times New Roman" w:hAnsi="Times New Roman"/>
          <w:sz w:val="24"/>
          <w:szCs w:val="24"/>
        </w:rPr>
        <w:t xml:space="preserve">new media forums can be particularly important in repressive societies which do not provide open outlets for women to seek help or engage in productive discourse about efforts to enhance the position of women in society. </w:t>
      </w:r>
    </w:p>
    <w:p w:rsidR="00BB174A" w:rsidRDefault="00BB174A" w:rsidP="00BB174A">
      <w:pPr>
        <w:spacing w:after="0" w:line="480" w:lineRule="auto"/>
        <w:rPr>
          <w:rFonts w:ascii="Times New Roman" w:hAnsi="Times New Roman"/>
          <w:b/>
          <w:sz w:val="24"/>
        </w:rPr>
      </w:pPr>
      <w:r w:rsidRPr="00BB174A">
        <w:rPr>
          <w:rFonts w:ascii="Times New Roman" w:hAnsi="Times New Roman"/>
          <w:b/>
          <w:sz w:val="24"/>
        </w:rPr>
        <w:t>Conclusion</w:t>
      </w:r>
    </w:p>
    <w:p w:rsidR="00665937" w:rsidRDefault="00665937" w:rsidP="00665937">
      <w:pPr>
        <w:spacing w:after="0" w:line="480" w:lineRule="auto"/>
        <w:ind w:firstLine="720"/>
        <w:rPr>
          <w:rFonts w:ascii="Times New Roman" w:hAnsi="Times New Roman"/>
          <w:sz w:val="24"/>
          <w:szCs w:val="24"/>
        </w:rPr>
      </w:pPr>
      <w:r>
        <w:rPr>
          <w:rFonts w:ascii="Times New Roman" w:hAnsi="Times New Roman"/>
          <w:sz w:val="24"/>
          <w:szCs w:val="24"/>
        </w:rPr>
        <w:t>New media provides another resource for a movement’s tool kit as it allows activists to draw attention to a cause, control and diffuse a favorable movement narrative to a broader, more diverse audience, and open up new spaces in society for participation in a movement. All of these effects are present within the Middle East and India case studies previously presented.</w:t>
      </w:r>
    </w:p>
    <w:p w:rsidR="009221E4" w:rsidRPr="006A58E7" w:rsidRDefault="009221E4" w:rsidP="006A58E7">
      <w:pPr>
        <w:spacing w:after="0" w:line="480" w:lineRule="auto"/>
        <w:rPr>
          <w:rFonts w:ascii="Helvetica" w:hAnsi="Helvetica"/>
          <w:color w:val="373737"/>
          <w:sz w:val="23"/>
          <w:szCs w:val="23"/>
        </w:rPr>
      </w:pPr>
      <w:r>
        <w:rPr>
          <w:rFonts w:ascii="Times New Roman" w:hAnsi="Times New Roman"/>
          <w:b/>
          <w:sz w:val="24"/>
          <w:szCs w:val="24"/>
        </w:rPr>
        <w:tab/>
      </w:r>
      <w:r>
        <w:rPr>
          <w:rFonts w:ascii="Times New Roman" w:hAnsi="Times New Roman"/>
          <w:sz w:val="24"/>
          <w:szCs w:val="24"/>
        </w:rPr>
        <w:t>New media provides innovative ways to represent a movement’s narrative and promote messages that would be more difficult to articulate through traditional public activism. I</w:t>
      </w:r>
      <w:r w:rsidR="006A58E7">
        <w:rPr>
          <w:rFonts w:ascii="Times New Roman" w:hAnsi="Times New Roman"/>
          <w:sz w:val="24"/>
          <w:szCs w:val="24"/>
        </w:rPr>
        <w:t xml:space="preserve">t also enables creativity and </w:t>
      </w:r>
      <w:r>
        <w:rPr>
          <w:rFonts w:ascii="Times New Roman" w:hAnsi="Times New Roman"/>
          <w:sz w:val="24"/>
          <w:szCs w:val="24"/>
        </w:rPr>
        <w:t>larger</w:t>
      </w:r>
      <w:r w:rsidR="006A58E7">
        <w:rPr>
          <w:rFonts w:ascii="Times New Roman" w:hAnsi="Times New Roman"/>
          <w:sz w:val="24"/>
          <w:szCs w:val="24"/>
        </w:rPr>
        <w:t>, broader</w:t>
      </w:r>
      <w:r>
        <w:rPr>
          <w:rFonts w:ascii="Times New Roman" w:hAnsi="Times New Roman"/>
          <w:sz w:val="24"/>
          <w:szCs w:val="24"/>
        </w:rPr>
        <w:t xml:space="preserve"> audience reach. This shift in audience and corresponding support changes the political opportunity structure available to social movements. It also creates opportunities for the increased use of symbolism within social movements. Whether through the use of celebrity voices, literal symbols like the black dot in India, or social media support pages, there are far </w:t>
      </w:r>
      <w:r w:rsidRPr="006A58E7">
        <w:rPr>
          <w:rFonts w:ascii="Times New Roman" w:hAnsi="Times New Roman"/>
          <w:color w:val="000000" w:themeColor="text1"/>
          <w:sz w:val="24"/>
          <w:szCs w:val="24"/>
        </w:rPr>
        <w:t>more options for making citizens aware of repressive conditions and instilling a sense of collective responsibility for promoting change. For example, Facebook has been a common source of raising collective feelings of support through tribute pages to victims. This w</w:t>
      </w:r>
      <w:r w:rsidR="006A58E7">
        <w:rPr>
          <w:rFonts w:ascii="Times New Roman" w:hAnsi="Times New Roman"/>
          <w:color w:val="000000" w:themeColor="text1"/>
          <w:sz w:val="24"/>
          <w:szCs w:val="24"/>
        </w:rPr>
        <w:t>as seen in the “We are all Khal</w:t>
      </w:r>
      <w:r w:rsidRPr="006A58E7">
        <w:rPr>
          <w:rFonts w:ascii="Times New Roman" w:hAnsi="Times New Roman"/>
          <w:color w:val="000000" w:themeColor="text1"/>
          <w:sz w:val="24"/>
          <w:szCs w:val="24"/>
        </w:rPr>
        <w:t xml:space="preserve">ed Said” page that galvanized protests in Egypt during the Arab Spring, and it has been common in the women’s movements as well. In addition to the aforementioned viral video of the death of Iranian Neda </w:t>
      </w:r>
      <w:proofErr w:type="spellStart"/>
      <w:r w:rsidRPr="006A58E7">
        <w:rPr>
          <w:rFonts w:ascii="Times New Roman" w:hAnsi="Times New Roman"/>
          <w:color w:val="000000" w:themeColor="text1"/>
          <w:sz w:val="24"/>
          <w:szCs w:val="24"/>
        </w:rPr>
        <w:t>Soltan</w:t>
      </w:r>
      <w:proofErr w:type="spellEnd"/>
      <w:r w:rsidRPr="006A58E7">
        <w:rPr>
          <w:rFonts w:ascii="Times New Roman" w:hAnsi="Times New Roman"/>
          <w:color w:val="000000" w:themeColor="text1"/>
          <w:sz w:val="24"/>
          <w:szCs w:val="24"/>
        </w:rPr>
        <w:t xml:space="preserve">, similar online attention has been created through the symbolic cases of </w:t>
      </w:r>
      <w:proofErr w:type="spellStart"/>
      <w:r w:rsidRPr="006A58E7">
        <w:rPr>
          <w:rFonts w:ascii="Times New Roman" w:hAnsi="Times New Roman"/>
          <w:color w:val="000000" w:themeColor="text1"/>
          <w:sz w:val="24"/>
          <w:szCs w:val="24"/>
        </w:rPr>
        <w:t>Jyoti</w:t>
      </w:r>
      <w:proofErr w:type="spellEnd"/>
      <w:r w:rsidRPr="006A58E7">
        <w:rPr>
          <w:rFonts w:ascii="Times New Roman" w:hAnsi="Times New Roman"/>
          <w:color w:val="000000" w:themeColor="text1"/>
          <w:sz w:val="24"/>
          <w:szCs w:val="24"/>
        </w:rPr>
        <w:t xml:space="preserve"> Singh in India and Amina </w:t>
      </w:r>
      <w:proofErr w:type="spellStart"/>
      <w:r w:rsidRPr="006A58E7">
        <w:rPr>
          <w:rFonts w:ascii="Times New Roman" w:hAnsi="Times New Roman"/>
          <w:color w:val="000000" w:themeColor="text1"/>
          <w:sz w:val="24"/>
          <w:szCs w:val="24"/>
        </w:rPr>
        <w:t>Filali</w:t>
      </w:r>
      <w:proofErr w:type="spellEnd"/>
      <w:r w:rsidRPr="006A58E7">
        <w:rPr>
          <w:rFonts w:ascii="Times New Roman" w:hAnsi="Times New Roman"/>
          <w:color w:val="000000" w:themeColor="text1"/>
          <w:sz w:val="24"/>
          <w:szCs w:val="24"/>
        </w:rPr>
        <w:t>, a 16 year old woman who committed suicide following her forced marriage to her rapist (</w:t>
      </w:r>
      <w:proofErr w:type="spellStart"/>
      <w:r w:rsidRPr="006A58E7">
        <w:rPr>
          <w:rFonts w:ascii="Times New Roman" w:hAnsi="Times New Roman"/>
          <w:color w:val="000000" w:themeColor="text1"/>
          <w:sz w:val="24"/>
          <w:szCs w:val="24"/>
        </w:rPr>
        <w:t>Bazir</w:t>
      </w:r>
      <w:proofErr w:type="spellEnd"/>
      <w:r w:rsidRPr="006A58E7">
        <w:rPr>
          <w:rFonts w:ascii="Times New Roman" w:hAnsi="Times New Roman"/>
          <w:color w:val="000000" w:themeColor="text1"/>
          <w:sz w:val="24"/>
          <w:szCs w:val="24"/>
        </w:rPr>
        <w:t xml:space="preserve"> 2013). These cases bring a specific, non-abstract face to a movement are place women’s issues more squarely on the public agenda. By creating frames of universalism surrounding these victims (“I am...,” “We are all…”) a sense of unity of cause is created, as is a sense that the crimes experienced by these individuals could be felt by anyone- mothers, sisters, daughters. This is not a new frame within social movement activism, but it is strongly facilitated by Facebook and Twitter sites that are filled with images of victims, videos from YouTube and other sites, and an online sphere that can keep cases on the global radar for a longer period of time than on the street activism can allow.</w:t>
      </w:r>
      <w:r w:rsidRPr="006A58E7">
        <w:rPr>
          <w:rFonts w:ascii="Helvetica" w:hAnsi="Helvetica"/>
          <w:color w:val="000000" w:themeColor="text1"/>
          <w:sz w:val="23"/>
          <w:szCs w:val="23"/>
        </w:rPr>
        <w:t xml:space="preserve"> </w:t>
      </w:r>
    </w:p>
    <w:p w:rsidR="001C7EAA" w:rsidRDefault="00355A5F" w:rsidP="00176362">
      <w:pPr>
        <w:spacing w:after="0" w:line="480" w:lineRule="auto"/>
        <w:ind w:firstLine="720"/>
        <w:rPr>
          <w:rFonts w:ascii="Times New Roman" w:hAnsi="Times New Roman"/>
          <w:sz w:val="24"/>
        </w:rPr>
      </w:pPr>
      <w:r>
        <w:rPr>
          <w:rFonts w:ascii="Times New Roman" w:hAnsi="Times New Roman"/>
          <w:sz w:val="24"/>
        </w:rPr>
        <w:t xml:space="preserve">When success is defined as policy change, </w:t>
      </w:r>
      <w:r w:rsidR="00CB078C">
        <w:rPr>
          <w:rFonts w:ascii="Times New Roman" w:hAnsi="Times New Roman"/>
          <w:sz w:val="24"/>
        </w:rPr>
        <w:t>new</w:t>
      </w:r>
      <w:r w:rsidR="00FB5C5A">
        <w:rPr>
          <w:rFonts w:ascii="Times New Roman" w:hAnsi="Times New Roman"/>
          <w:sz w:val="24"/>
        </w:rPr>
        <w:t xml:space="preserve"> frames and new</w:t>
      </w:r>
      <w:r>
        <w:rPr>
          <w:rFonts w:ascii="Times New Roman" w:hAnsi="Times New Roman"/>
          <w:sz w:val="24"/>
        </w:rPr>
        <w:t xml:space="preserve"> media alone cannot alter the opportunity structure. Nevertheless, </w:t>
      </w:r>
      <w:r w:rsidR="00FB5C5A">
        <w:rPr>
          <w:rFonts w:ascii="Times New Roman" w:hAnsi="Times New Roman"/>
          <w:sz w:val="24"/>
        </w:rPr>
        <w:t>shifts in frames facilitated by new media</w:t>
      </w:r>
      <w:r>
        <w:rPr>
          <w:rFonts w:ascii="Times New Roman" w:hAnsi="Times New Roman"/>
          <w:sz w:val="24"/>
        </w:rPr>
        <w:t xml:space="preserve"> do alter the equation for movement success. The anti-rape movement in India demonstrates that new media can aid in mobilizing</w:t>
      </w:r>
      <w:r w:rsidR="00FB5C5A">
        <w:rPr>
          <w:rFonts w:ascii="Times New Roman" w:hAnsi="Times New Roman"/>
          <w:sz w:val="24"/>
        </w:rPr>
        <w:t xml:space="preserve"> a broader group of</w:t>
      </w:r>
      <w:r>
        <w:rPr>
          <w:rFonts w:ascii="Times New Roman" w:hAnsi="Times New Roman"/>
          <w:sz w:val="24"/>
        </w:rPr>
        <w:t xml:space="preserve"> supporters </w:t>
      </w:r>
      <w:r w:rsidR="00FB5C5A">
        <w:rPr>
          <w:rFonts w:ascii="Times New Roman" w:hAnsi="Times New Roman"/>
          <w:sz w:val="24"/>
        </w:rPr>
        <w:t xml:space="preserve">around a common, collective message of societal responsibility </w:t>
      </w:r>
      <w:r>
        <w:rPr>
          <w:rFonts w:ascii="Times New Roman" w:hAnsi="Times New Roman"/>
          <w:sz w:val="24"/>
        </w:rPr>
        <w:t>to change the scale of protest</w:t>
      </w:r>
      <w:r w:rsidR="00FB5C5A">
        <w:rPr>
          <w:rFonts w:ascii="Times New Roman" w:hAnsi="Times New Roman"/>
          <w:sz w:val="24"/>
        </w:rPr>
        <w:t xml:space="preserve"> activities</w:t>
      </w:r>
      <w:r>
        <w:rPr>
          <w:rFonts w:ascii="Times New Roman" w:hAnsi="Times New Roman"/>
          <w:sz w:val="24"/>
        </w:rPr>
        <w:t>. Such large-scale protests and persistent pressure</w:t>
      </w:r>
      <w:r w:rsidR="005807A9">
        <w:rPr>
          <w:rFonts w:ascii="Times New Roman" w:hAnsi="Times New Roman"/>
          <w:sz w:val="24"/>
        </w:rPr>
        <w:t xml:space="preserve"> helped to change the calculus of behavior of the Indian government, prompting it to make policy changes. </w:t>
      </w:r>
      <w:r w:rsidR="00176362">
        <w:rPr>
          <w:rFonts w:ascii="Times New Roman" w:hAnsi="Times New Roman"/>
          <w:sz w:val="24"/>
        </w:rPr>
        <w:t>If policymakers recognize that a societal transformation is taking place and new norms are emerging, that may also produce changes to the political opportunity structure.</w:t>
      </w:r>
    </w:p>
    <w:p w:rsidR="00065276" w:rsidRPr="00065276" w:rsidRDefault="00065276" w:rsidP="00065276">
      <w:pPr>
        <w:spacing w:after="0" w:line="480" w:lineRule="auto"/>
        <w:ind w:firstLine="720"/>
        <w:rPr>
          <w:rFonts w:ascii="Times New Roman" w:hAnsi="Times New Roman"/>
          <w:sz w:val="24"/>
        </w:rPr>
      </w:pPr>
      <w:r>
        <w:rPr>
          <w:rFonts w:ascii="Times New Roman" w:hAnsi="Times New Roman"/>
          <w:sz w:val="24"/>
        </w:rPr>
        <w:t>Several cases demonstrated that when social movement success i</w:t>
      </w:r>
      <w:r w:rsidR="00FB5C5A">
        <w:rPr>
          <w:rFonts w:ascii="Times New Roman" w:hAnsi="Times New Roman"/>
          <w:sz w:val="24"/>
        </w:rPr>
        <w:t>s defined as educating society an</w:t>
      </w:r>
      <w:r w:rsidR="00DB4266">
        <w:rPr>
          <w:rFonts w:ascii="Times New Roman" w:hAnsi="Times New Roman"/>
          <w:sz w:val="24"/>
        </w:rPr>
        <w:t xml:space="preserve">d challenging cultural expectations surrounding public gender roles and </w:t>
      </w:r>
      <w:r w:rsidR="005A5A13">
        <w:rPr>
          <w:rFonts w:ascii="Times New Roman" w:hAnsi="Times New Roman"/>
          <w:sz w:val="24"/>
        </w:rPr>
        <w:t xml:space="preserve">legal rights and protections for women, </w:t>
      </w:r>
      <w:r>
        <w:rPr>
          <w:rFonts w:ascii="Times New Roman" w:hAnsi="Times New Roman"/>
          <w:sz w:val="24"/>
        </w:rPr>
        <w:t xml:space="preserve">new media can be a critical variable in success. </w:t>
      </w:r>
      <w:r w:rsidR="005A5A13">
        <w:rPr>
          <w:rFonts w:ascii="Times New Roman" w:hAnsi="Times New Roman"/>
          <w:sz w:val="24"/>
        </w:rPr>
        <w:t>Consequently</w:t>
      </w:r>
      <w:r>
        <w:rPr>
          <w:rFonts w:ascii="Times New Roman" w:hAnsi="Times New Roman"/>
          <w:sz w:val="24"/>
        </w:rPr>
        <w:t>, new media can directly affect societal conditions and indirectly affect political decision-making.</w:t>
      </w:r>
      <w:r w:rsidR="000732FA">
        <w:rPr>
          <w:rFonts w:ascii="Times New Roman" w:hAnsi="Times New Roman"/>
          <w:sz w:val="24"/>
        </w:rPr>
        <w:t xml:space="preserve"> </w:t>
      </w:r>
      <w:proofErr w:type="spellStart"/>
      <w:r w:rsidR="000732FA">
        <w:rPr>
          <w:rFonts w:ascii="Times New Roman" w:hAnsi="Times New Roman"/>
          <w:sz w:val="24"/>
        </w:rPr>
        <w:t>Brysk</w:t>
      </w:r>
      <w:proofErr w:type="spellEnd"/>
      <w:r w:rsidR="000732FA">
        <w:rPr>
          <w:rFonts w:ascii="Times New Roman" w:hAnsi="Times New Roman"/>
          <w:sz w:val="24"/>
        </w:rPr>
        <w:t xml:space="preserve"> (2013, 15) asserts, </w:t>
      </w:r>
      <w:r w:rsidR="000732FA">
        <w:rPr>
          <w:rFonts w:ascii="Times New Roman" w:hAnsi="Times New Roman"/>
          <w:sz w:val="24"/>
          <w:lang w:val="en-GB"/>
        </w:rPr>
        <w:t xml:space="preserve">“We come to care across borders as we construct common visions of our shared humanity, common fate, and social purpose.” </w:t>
      </w:r>
      <w:r>
        <w:rPr>
          <w:rFonts w:ascii="Times New Roman" w:hAnsi="Times New Roman"/>
          <w:sz w:val="24"/>
        </w:rPr>
        <w:t>It is in the</w:t>
      </w:r>
      <w:r w:rsidR="000732FA">
        <w:rPr>
          <w:rFonts w:ascii="Times New Roman" w:hAnsi="Times New Roman"/>
          <w:sz w:val="24"/>
        </w:rPr>
        <w:t>se</w:t>
      </w:r>
      <w:r>
        <w:rPr>
          <w:rFonts w:ascii="Times New Roman" w:hAnsi="Times New Roman"/>
          <w:sz w:val="24"/>
        </w:rPr>
        <w:t xml:space="preserve"> long-term socialization </w:t>
      </w:r>
      <w:r>
        <w:rPr>
          <w:rFonts w:ascii="Times New Roman" w:hAnsi="Times New Roman"/>
          <w:sz w:val="24"/>
        </w:rPr>
        <w:lastRenderedPageBreak/>
        <w:t>efforts where new media is likely to have the most significant effect in helping women’s rights movements to achieve change.</w:t>
      </w:r>
    </w:p>
    <w:p w:rsidR="00356FD5" w:rsidRDefault="00356FD5" w:rsidP="00371339">
      <w:pPr>
        <w:spacing w:after="0" w:line="480" w:lineRule="auto"/>
        <w:rPr>
          <w:rFonts w:ascii="Times New Roman" w:hAnsi="Times New Roman"/>
          <w:sz w:val="24"/>
        </w:rPr>
      </w:pPr>
      <w:r>
        <w:rPr>
          <w:rFonts w:ascii="Times New Roman" w:hAnsi="Times New Roman"/>
          <w:sz w:val="24"/>
        </w:rPr>
        <w:tab/>
      </w:r>
    </w:p>
    <w:p w:rsidR="009E3B0E" w:rsidRDefault="009E3B0E" w:rsidP="00371339">
      <w:pPr>
        <w:spacing w:after="0" w:line="480" w:lineRule="auto"/>
        <w:rPr>
          <w:rFonts w:ascii="Times New Roman" w:hAnsi="Times New Roman"/>
          <w:sz w:val="24"/>
        </w:rPr>
      </w:pPr>
    </w:p>
    <w:p w:rsidR="009E3B0E" w:rsidRPr="00355A5F" w:rsidRDefault="009E3B0E" w:rsidP="00371339">
      <w:pPr>
        <w:spacing w:after="0" w:line="480" w:lineRule="auto"/>
        <w:rPr>
          <w:rFonts w:ascii="Times New Roman" w:hAnsi="Times New Roman"/>
          <w:sz w:val="24"/>
        </w:rPr>
      </w:pPr>
    </w:p>
    <w:p w:rsidR="005936E2" w:rsidRPr="0042433F" w:rsidRDefault="005936E2" w:rsidP="007C58B3">
      <w:pPr>
        <w:tabs>
          <w:tab w:val="left" w:pos="1649"/>
        </w:tabs>
        <w:spacing w:line="480" w:lineRule="auto"/>
        <w:rPr>
          <w:rFonts w:ascii="Times New Roman" w:hAnsi="Times New Roman"/>
          <w:b/>
          <w:sz w:val="24"/>
        </w:rPr>
      </w:pPr>
      <w:r w:rsidRPr="0042433F">
        <w:rPr>
          <w:rFonts w:ascii="Times New Roman" w:hAnsi="Times New Roman"/>
          <w:b/>
          <w:sz w:val="24"/>
        </w:rPr>
        <w:t>Works Cited</w:t>
      </w:r>
      <w:r w:rsidR="007C58B3" w:rsidRPr="0042433F">
        <w:rPr>
          <w:rFonts w:ascii="Times New Roman" w:hAnsi="Times New Roman"/>
          <w:b/>
          <w:sz w:val="24"/>
        </w:rPr>
        <w:tab/>
      </w:r>
    </w:p>
    <w:p w:rsidR="009E7A92" w:rsidRDefault="009E7A92" w:rsidP="008806D3">
      <w:pPr>
        <w:spacing w:line="240" w:lineRule="auto"/>
        <w:rPr>
          <w:rFonts w:ascii="Times New Roman" w:hAnsi="Times New Roman"/>
          <w:sz w:val="24"/>
        </w:rPr>
      </w:pPr>
      <w:r>
        <w:rPr>
          <w:rFonts w:ascii="Times New Roman" w:hAnsi="Times New Roman"/>
          <w:sz w:val="24"/>
        </w:rPr>
        <w:t xml:space="preserve">Bagri, Neha </w:t>
      </w:r>
      <w:proofErr w:type="spellStart"/>
      <w:r>
        <w:rPr>
          <w:rFonts w:ascii="Times New Roman" w:hAnsi="Times New Roman"/>
          <w:sz w:val="24"/>
        </w:rPr>
        <w:t>Thirani</w:t>
      </w:r>
      <w:proofErr w:type="spellEnd"/>
      <w:r>
        <w:rPr>
          <w:rFonts w:ascii="Times New Roman" w:hAnsi="Times New Roman"/>
          <w:sz w:val="24"/>
        </w:rPr>
        <w:t xml:space="preserve">. 2013. “Where is India’s Feminist Movement Headed?” </w:t>
      </w:r>
      <w:proofErr w:type="gramStart"/>
      <w:r w:rsidRPr="009E7A92">
        <w:rPr>
          <w:rFonts w:ascii="Times New Roman" w:hAnsi="Times New Roman"/>
          <w:i/>
          <w:sz w:val="24"/>
        </w:rPr>
        <w:t>The New York Times</w:t>
      </w:r>
      <w:r>
        <w:rPr>
          <w:rFonts w:ascii="Times New Roman" w:hAnsi="Times New Roman"/>
          <w:sz w:val="24"/>
        </w:rPr>
        <w:t>.</w:t>
      </w:r>
      <w:proofErr w:type="gramEnd"/>
      <w:r>
        <w:rPr>
          <w:rFonts w:ascii="Times New Roman" w:hAnsi="Times New Roman"/>
          <w:sz w:val="24"/>
        </w:rPr>
        <w:t xml:space="preserve"> </w:t>
      </w:r>
      <w:r w:rsidRPr="009E7A92">
        <w:rPr>
          <w:rFonts w:ascii="Times New Roman" w:hAnsi="Times New Roman"/>
          <w:sz w:val="24"/>
        </w:rPr>
        <w:t>http://india.blogs.nytimes.com/2013/03/08/where-is-indias-feminist-movement-headed/</w:t>
      </w:r>
      <w:r>
        <w:rPr>
          <w:rFonts w:ascii="Times New Roman" w:hAnsi="Times New Roman"/>
          <w:sz w:val="24"/>
        </w:rPr>
        <w:t xml:space="preserve">. </w:t>
      </w:r>
      <w:proofErr w:type="gramStart"/>
      <w:r>
        <w:rPr>
          <w:rFonts w:ascii="Times New Roman" w:hAnsi="Times New Roman"/>
          <w:sz w:val="24"/>
        </w:rPr>
        <w:t>Accessed 5, February 2014.</w:t>
      </w:r>
      <w:proofErr w:type="gramEnd"/>
      <w:r>
        <w:rPr>
          <w:rFonts w:ascii="Times New Roman" w:hAnsi="Times New Roman"/>
          <w:sz w:val="24"/>
        </w:rPr>
        <w:t xml:space="preserve"> </w:t>
      </w:r>
    </w:p>
    <w:p w:rsidR="00B11964" w:rsidRDefault="00B11964" w:rsidP="008806D3">
      <w:pPr>
        <w:spacing w:line="240" w:lineRule="auto"/>
        <w:rPr>
          <w:rFonts w:ascii="Times New Roman" w:hAnsi="Times New Roman"/>
          <w:sz w:val="24"/>
        </w:rPr>
      </w:pPr>
      <w:r>
        <w:rPr>
          <w:rFonts w:ascii="Times New Roman" w:hAnsi="Times New Roman"/>
          <w:sz w:val="24"/>
        </w:rPr>
        <w:t>Bassett, Laura. 2012. “</w:t>
      </w:r>
      <w:proofErr w:type="spellStart"/>
      <w:r>
        <w:rPr>
          <w:rFonts w:ascii="Times New Roman" w:hAnsi="Times New Roman"/>
          <w:sz w:val="24"/>
        </w:rPr>
        <w:t>UltraViolet</w:t>
      </w:r>
      <w:proofErr w:type="spellEnd"/>
      <w:r>
        <w:rPr>
          <w:rFonts w:ascii="Times New Roman" w:hAnsi="Times New Roman"/>
          <w:sz w:val="24"/>
        </w:rPr>
        <w:t xml:space="preserve">, Women’s Rights Group, Upgrades Movement </w:t>
      </w:r>
      <w:proofErr w:type="gramStart"/>
      <w:r>
        <w:rPr>
          <w:rFonts w:ascii="Times New Roman" w:hAnsi="Times New Roman"/>
          <w:sz w:val="24"/>
        </w:rPr>
        <w:t>Via</w:t>
      </w:r>
      <w:proofErr w:type="gramEnd"/>
      <w:r>
        <w:rPr>
          <w:rFonts w:ascii="Times New Roman" w:hAnsi="Times New Roman"/>
          <w:sz w:val="24"/>
        </w:rPr>
        <w:t xml:space="preserve"> Social Media.” </w:t>
      </w:r>
      <w:r w:rsidRPr="00B11964">
        <w:rPr>
          <w:rFonts w:ascii="Times New Roman" w:hAnsi="Times New Roman"/>
          <w:i/>
          <w:sz w:val="24"/>
        </w:rPr>
        <w:t>Huffington Post</w:t>
      </w:r>
      <w:r>
        <w:rPr>
          <w:rFonts w:ascii="Times New Roman" w:hAnsi="Times New Roman"/>
          <w:sz w:val="24"/>
        </w:rPr>
        <w:t xml:space="preserve">. </w:t>
      </w:r>
      <w:r w:rsidRPr="00B11964">
        <w:rPr>
          <w:rFonts w:ascii="Times New Roman" w:hAnsi="Times New Roman"/>
          <w:sz w:val="24"/>
        </w:rPr>
        <w:t>http://www.huffingtonpost.com/2012/03/09/ultraviolet-womens-rights_n_1335743.html</w:t>
      </w:r>
      <w:r>
        <w:rPr>
          <w:rFonts w:ascii="Times New Roman" w:hAnsi="Times New Roman"/>
          <w:sz w:val="24"/>
        </w:rPr>
        <w:t xml:space="preserve">. </w:t>
      </w:r>
      <w:proofErr w:type="gramStart"/>
      <w:r>
        <w:rPr>
          <w:rFonts w:ascii="Times New Roman" w:hAnsi="Times New Roman"/>
          <w:sz w:val="24"/>
        </w:rPr>
        <w:t>Accessed 1 March, 2014.</w:t>
      </w:r>
      <w:proofErr w:type="gramEnd"/>
    </w:p>
    <w:p w:rsidR="009E7A92" w:rsidRDefault="009E7A92" w:rsidP="008806D3">
      <w:pPr>
        <w:spacing w:line="240" w:lineRule="auto"/>
        <w:rPr>
          <w:rFonts w:ascii="Times New Roman" w:hAnsi="Times New Roman"/>
          <w:sz w:val="24"/>
        </w:rPr>
      </w:pPr>
      <w:proofErr w:type="spellStart"/>
      <w:r>
        <w:rPr>
          <w:rFonts w:ascii="Times New Roman" w:hAnsi="Times New Roman"/>
          <w:sz w:val="24"/>
        </w:rPr>
        <w:t>Bazir</w:t>
      </w:r>
      <w:proofErr w:type="spellEnd"/>
      <w:r>
        <w:rPr>
          <w:rFonts w:ascii="Times New Roman" w:hAnsi="Times New Roman"/>
          <w:sz w:val="24"/>
        </w:rPr>
        <w:t xml:space="preserve">, Lamia. 2013. “The Women’s Movement in Morocco: Bridging the Progressive-Islamic Feminist Divide.” </w:t>
      </w:r>
      <w:proofErr w:type="gramStart"/>
      <w:r>
        <w:rPr>
          <w:rFonts w:ascii="Times New Roman" w:hAnsi="Times New Roman"/>
          <w:sz w:val="24"/>
        </w:rPr>
        <w:t>CIHA Blog.</w:t>
      </w:r>
      <w:proofErr w:type="gramEnd"/>
      <w:r>
        <w:rPr>
          <w:rFonts w:ascii="Times New Roman" w:hAnsi="Times New Roman"/>
          <w:sz w:val="24"/>
        </w:rPr>
        <w:t xml:space="preserve"> </w:t>
      </w:r>
      <w:r w:rsidRPr="009E7A92">
        <w:rPr>
          <w:rFonts w:ascii="Times New Roman" w:hAnsi="Times New Roman"/>
          <w:sz w:val="24"/>
        </w:rPr>
        <w:t>http://www.cihablog.com/the-womens-movement-in-morocco-bridging-the-progressive-islamic-feminist-binary/</w:t>
      </w:r>
      <w:r>
        <w:rPr>
          <w:rFonts w:ascii="Times New Roman" w:hAnsi="Times New Roman"/>
          <w:sz w:val="24"/>
        </w:rPr>
        <w:t xml:space="preserve">. </w:t>
      </w:r>
      <w:proofErr w:type="gramStart"/>
      <w:r>
        <w:rPr>
          <w:rFonts w:ascii="Times New Roman" w:hAnsi="Times New Roman"/>
          <w:sz w:val="24"/>
        </w:rPr>
        <w:t>Accessed 3 October 2015.</w:t>
      </w:r>
      <w:proofErr w:type="gramEnd"/>
    </w:p>
    <w:p w:rsidR="003C617F" w:rsidRDefault="003C617F" w:rsidP="008806D3">
      <w:pPr>
        <w:spacing w:line="240" w:lineRule="auto"/>
        <w:rPr>
          <w:rFonts w:ascii="Times New Roman" w:hAnsi="Times New Roman"/>
          <w:sz w:val="24"/>
        </w:rPr>
      </w:pPr>
      <w:r w:rsidRPr="003C617F">
        <w:rPr>
          <w:rFonts w:ascii="Times New Roman" w:hAnsi="Times New Roman"/>
          <w:i/>
          <w:sz w:val="24"/>
        </w:rPr>
        <w:t>BBC News</w:t>
      </w:r>
      <w:r>
        <w:rPr>
          <w:rFonts w:ascii="Times New Roman" w:hAnsi="Times New Roman"/>
          <w:sz w:val="24"/>
        </w:rPr>
        <w:t xml:space="preserve">. 2013. “Viewpoints: Has Delhi rape case changed India?” </w:t>
      </w:r>
      <w:r w:rsidRPr="003C617F">
        <w:rPr>
          <w:rFonts w:ascii="Times New Roman" w:hAnsi="Times New Roman"/>
          <w:sz w:val="24"/>
        </w:rPr>
        <w:t>http://www.bbc.com/news/world-asia-india-24012424</w:t>
      </w:r>
      <w:r>
        <w:rPr>
          <w:rFonts w:ascii="Times New Roman" w:hAnsi="Times New Roman"/>
          <w:sz w:val="24"/>
        </w:rPr>
        <w:t xml:space="preserve">. </w:t>
      </w:r>
      <w:proofErr w:type="gramStart"/>
      <w:r>
        <w:rPr>
          <w:rFonts w:ascii="Times New Roman" w:hAnsi="Times New Roman"/>
          <w:sz w:val="24"/>
        </w:rPr>
        <w:t>Accessed 16 September, 2014.</w:t>
      </w:r>
      <w:proofErr w:type="gramEnd"/>
    </w:p>
    <w:p w:rsidR="0078270B" w:rsidRDefault="0078270B" w:rsidP="008806D3">
      <w:pPr>
        <w:spacing w:line="240" w:lineRule="auto"/>
        <w:rPr>
          <w:rFonts w:ascii="Times New Roman" w:hAnsi="Times New Roman"/>
          <w:sz w:val="24"/>
        </w:rPr>
      </w:pPr>
      <w:r>
        <w:rPr>
          <w:rFonts w:ascii="Times New Roman" w:hAnsi="Times New Roman"/>
          <w:sz w:val="24"/>
        </w:rPr>
        <w:t xml:space="preserve">Black, Ian. 2013. “Saudi digital generation takes on Twitter, YouTube…and authorities.” </w:t>
      </w:r>
      <w:proofErr w:type="gramStart"/>
      <w:r w:rsidRPr="0078270B">
        <w:rPr>
          <w:rFonts w:ascii="Times New Roman" w:hAnsi="Times New Roman"/>
          <w:i/>
          <w:sz w:val="24"/>
        </w:rPr>
        <w:t>The Guardian</w:t>
      </w:r>
      <w:r>
        <w:rPr>
          <w:rFonts w:ascii="Times New Roman" w:hAnsi="Times New Roman"/>
          <w:sz w:val="24"/>
        </w:rPr>
        <w:t>.</w:t>
      </w:r>
      <w:proofErr w:type="gramEnd"/>
      <w:r>
        <w:rPr>
          <w:rFonts w:ascii="Times New Roman" w:hAnsi="Times New Roman"/>
          <w:sz w:val="24"/>
        </w:rPr>
        <w:t xml:space="preserve"> </w:t>
      </w:r>
      <w:r w:rsidRPr="0078270B">
        <w:rPr>
          <w:rFonts w:ascii="Times New Roman" w:hAnsi="Times New Roman"/>
          <w:sz w:val="24"/>
        </w:rPr>
        <w:t>http://www.theguardian.com/world/2013/dec/17/saudi-arabia-digital-twitter-social-media-islam</w:t>
      </w:r>
      <w:r>
        <w:rPr>
          <w:rFonts w:ascii="Times New Roman" w:hAnsi="Times New Roman"/>
          <w:sz w:val="24"/>
        </w:rPr>
        <w:t xml:space="preserve">. </w:t>
      </w:r>
      <w:proofErr w:type="gramStart"/>
      <w:r>
        <w:rPr>
          <w:rFonts w:ascii="Times New Roman" w:hAnsi="Times New Roman"/>
          <w:sz w:val="24"/>
        </w:rPr>
        <w:t>Accessed 18 February, 2014.</w:t>
      </w:r>
      <w:proofErr w:type="gramEnd"/>
    </w:p>
    <w:p w:rsidR="00391B2B" w:rsidRDefault="00391B2B" w:rsidP="008806D3">
      <w:pPr>
        <w:spacing w:line="240" w:lineRule="auto"/>
        <w:rPr>
          <w:rFonts w:ascii="Times New Roman" w:hAnsi="Times New Roman"/>
          <w:sz w:val="24"/>
        </w:rPr>
      </w:pPr>
      <w:proofErr w:type="spellStart"/>
      <w:r>
        <w:rPr>
          <w:rFonts w:ascii="Times New Roman" w:hAnsi="Times New Roman"/>
          <w:sz w:val="24"/>
        </w:rPr>
        <w:t>Brysk</w:t>
      </w:r>
      <w:proofErr w:type="spellEnd"/>
      <w:r>
        <w:rPr>
          <w:rFonts w:ascii="Times New Roman" w:hAnsi="Times New Roman"/>
          <w:sz w:val="24"/>
        </w:rPr>
        <w:t xml:space="preserve">, Alison. 2013. </w:t>
      </w:r>
      <w:r w:rsidRPr="00391B2B">
        <w:rPr>
          <w:rFonts w:ascii="Times New Roman" w:hAnsi="Times New Roman"/>
          <w:i/>
          <w:sz w:val="24"/>
        </w:rPr>
        <w:t>Speaking Rights to Power: Constructing Political Will</w:t>
      </w:r>
      <w:r>
        <w:rPr>
          <w:rFonts w:ascii="Times New Roman" w:hAnsi="Times New Roman"/>
          <w:sz w:val="24"/>
        </w:rPr>
        <w:t>. New York: Oxford University Press.</w:t>
      </w:r>
    </w:p>
    <w:p w:rsidR="00AC528B" w:rsidRDefault="002B2FD4" w:rsidP="008806D3">
      <w:pPr>
        <w:spacing w:line="240" w:lineRule="auto"/>
        <w:rPr>
          <w:rFonts w:ascii="Times New Roman" w:hAnsi="Times New Roman"/>
          <w:sz w:val="24"/>
        </w:rPr>
      </w:pPr>
      <w:proofErr w:type="spellStart"/>
      <w:r>
        <w:rPr>
          <w:rFonts w:ascii="Times New Roman" w:hAnsi="Times New Roman"/>
          <w:sz w:val="24"/>
        </w:rPr>
        <w:t>Buling</w:t>
      </w:r>
      <w:proofErr w:type="spellEnd"/>
      <w:r>
        <w:rPr>
          <w:rFonts w:ascii="Times New Roman" w:hAnsi="Times New Roman"/>
          <w:sz w:val="24"/>
        </w:rPr>
        <w:t xml:space="preserve">, Ana. 2012. “Social Media Experts on Ways to Prevent Violence </w:t>
      </w:r>
      <w:proofErr w:type="gramStart"/>
      <w:r>
        <w:rPr>
          <w:rFonts w:ascii="Times New Roman" w:hAnsi="Times New Roman"/>
          <w:sz w:val="24"/>
        </w:rPr>
        <w:t>Against</w:t>
      </w:r>
      <w:proofErr w:type="gramEnd"/>
      <w:r>
        <w:rPr>
          <w:rFonts w:ascii="Times New Roman" w:hAnsi="Times New Roman"/>
          <w:sz w:val="24"/>
        </w:rPr>
        <w:t xml:space="preserve"> Women.” </w:t>
      </w:r>
      <w:proofErr w:type="gramStart"/>
      <w:r w:rsidRPr="002B2FD4">
        <w:rPr>
          <w:rFonts w:ascii="Times New Roman" w:hAnsi="Times New Roman"/>
          <w:i/>
          <w:sz w:val="24"/>
        </w:rPr>
        <w:t>The Pulitzer Center.</w:t>
      </w:r>
      <w:proofErr w:type="gramEnd"/>
      <w:r>
        <w:rPr>
          <w:rFonts w:ascii="Times New Roman" w:hAnsi="Times New Roman"/>
          <w:sz w:val="24"/>
        </w:rPr>
        <w:t xml:space="preserve"> </w:t>
      </w:r>
      <w:r w:rsidRPr="002B2FD4">
        <w:rPr>
          <w:rFonts w:ascii="Times New Roman" w:hAnsi="Times New Roman"/>
          <w:sz w:val="24"/>
        </w:rPr>
        <w:t>http://pulitzercenter.org/blog/social-media-GBV-violence-women-girls-george-washington-university</w:t>
      </w:r>
      <w:r>
        <w:rPr>
          <w:rFonts w:ascii="Times New Roman" w:hAnsi="Times New Roman"/>
          <w:sz w:val="24"/>
        </w:rPr>
        <w:t xml:space="preserve">. </w:t>
      </w:r>
      <w:proofErr w:type="gramStart"/>
      <w:r w:rsidR="007068AA">
        <w:rPr>
          <w:rFonts w:ascii="Times New Roman" w:hAnsi="Times New Roman"/>
          <w:sz w:val="24"/>
        </w:rPr>
        <w:t xml:space="preserve">Accessed 5 August </w:t>
      </w:r>
      <w:r>
        <w:rPr>
          <w:rFonts w:ascii="Times New Roman" w:hAnsi="Times New Roman"/>
          <w:sz w:val="24"/>
        </w:rPr>
        <w:t>2014.</w:t>
      </w:r>
      <w:proofErr w:type="gramEnd"/>
    </w:p>
    <w:p w:rsidR="00AC528B" w:rsidRDefault="00AC528B" w:rsidP="008806D3">
      <w:pPr>
        <w:spacing w:line="240" w:lineRule="auto"/>
        <w:rPr>
          <w:rFonts w:ascii="Times New Roman" w:hAnsi="Times New Roman"/>
          <w:sz w:val="24"/>
        </w:rPr>
      </w:pPr>
      <w:r>
        <w:rPr>
          <w:rFonts w:ascii="Times New Roman" w:hAnsi="Times New Roman"/>
          <w:sz w:val="24"/>
        </w:rPr>
        <w:t xml:space="preserve">Burke, Jason. 2013. “Rape protests spread beyond India.” </w:t>
      </w:r>
      <w:proofErr w:type="gramStart"/>
      <w:r w:rsidRPr="00AC528B">
        <w:rPr>
          <w:rFonts w:ascii="Times New Roman" w:hAnsi="Times New Roman"/>
          <w:i/>
          <w:sz w:val="24"/>
        </w:rPr>
        <w:t>The Guardian.</w:t>
      </w:r>
      <w:proofErr w:type="gramEnd"/>
      <w:r>
        <w:rPr>
          <w:rFonts w:ascii="Times New Roman" w:hAnsi="Times New Roman"/>
          <w:sz w:val="24"/>
        </w:rPr>
        <w:t xml:space="preserve"> </w:t>
      </w:r>
      <w:r w:rsidRPr="00AC528B">
        <w:rPr>
          <w:rFonts w:ascii="Times New Roman" w:hAnsi="Times New Roman"/>
          <w:sz w:val="24"/>
        </w:rPr>
        <w:t>http://www.theguardian.com/world/2013/jan/04/rape-protests-spread-beyond-india</w:t>
      </w:r>
      <w:r>
        <w:rPr>
          <w:rFonts w:ascii="Times New Roman" w:hAnsi="Times New Roman"/>
          <w:sz w:val="24"/>
        </w:rPr>
        <w:t xml:space="preserve">. </w:t>
      </w:r>
      <w:proofErr w:type="gramStart"/>
      <w:r>
        <w:rPr>
          <w:rFonts w:ascii="Times New Roman" w:hAnsi="Times New Roman"/>
          <w:sz w:val="24"/>
        </w:rPr>
        <w:t>Accessed 15 October, 2014.</w:t>
      </w:r>
      <w:proofErr w:type="gramEnd"/>
    </w:p>
    <w:p w:rsidR="00391B2B" w:rsidRDefault="00391B2B" w:rsidP="008806D3">
      <w:pPr>
        <w:spacing w:line="240" w:lineRule="auto"/>
        <w:rPr>
          <w:rFonts w:ascii="Times New Roman" w:hAnsi="Times New Roman"/>
          <w:sz w:val="24"/>
        </w:rPr>
      </w:pPr>
      <w:r>
        <w:rPr>
          <w:rFonts w:ascii="Times New Roman" w:hAnsi="Times New Roman"/>
          <w:sz w:val="24"/>
        </w:rPr>
        <w:t xml:space="preserve">Castells, Manuel. 2012. </w:t>
      </w:r>
      <w:r w:rsidRPr="00391B2B">
        <w:rPr>
          <w:rFonts w:ascii="Times New Roman" w:hAnsi="Times New Roman"/>
          <w:i/>
          <w:sz w:val="24"/>
        </w:rPr>
        <w:t>Networks of Outrage and Hope: Social Movements in the Internet Age</w:t>
      </w:r>
      <w:r>
        <w:rPr>
          <w:rFonts w:ascii="Times New Roman" w:hAnsi="Times New Roman"/>
          <w:sz w:val="24"/>
        </w:rPr>
        <w:t>. Cambridge: Polity Press.</w:t>
      </w:r>
    </w:p>
    <w:p w:rsidR="008806D3" w:rsidRDefault="008806D3" w:rsidP="008806D3">
      <w:pPr>
        <w:spacing w:line="240" w:lineRule="auto"/>
        <w:rPr>
          <w:rFonts w:ascii="Times New Roman" w:hAnsi="Times New Roman"/>
          <w:sz w:val="24"/>
        </w:rPr>
      </w:pPr>
      <w:proofErr w:type="gramStart"/>
      <w:r>
        <w:rPr>
          <w:rFonts w:ascii="Times New Roman" w:hAnsi="Times New Roman"/>
          <w:sz w:val="24"/>
        </w:rPr>
        <w:t xml:space="preserve">Dalton, Russell J., and </w:t>
      </w:r>
      <w:proofErr w:type="spellStart"/>
      <w:r>
        <w:rPr>
          <w:rFonts w:ascii="Times New Roman" w:hAnsi="Times New Roman"/>
          <w:sz w:val="24"/>
        </w:rPr>
        <w:t>Alix</w:t>
      </w:r>
      <w:proofErr w:type="spellEnd"/>
      <w:r>
        <w:rPr>
          <w:rFonts w:ascii="Times New Roman" w:hAnsi="Times New Roman"/>
          <w:sz w:val="24"/>
        </w:rPr>
        <w:t xml:space="preserve"> van Sickle.</w:t>
      </w:r>
      <w:proofErr w:type="gramEnd"/>
      <w:r>
        <w:rPr>
          <w:rFonts w:ascii="Times New Roman" w:hAnsi="Times New Roman"/>
          <w:sz w:val="24"/>
        </w:rPr>
        <w:t xml:space="preserve"> 2005. “The Resource, Structural, and Cultural Bases of Protest.” </w:t>
      </w:r>
      <w:proofErr w:type="gramStart"/>
      <w:r w:rsidRPr="008806D3">
        <w:rPr>
          <w:rFonts w:ascii="Times New Roman" w:hAnsi="Times New Roman"/>
          <w:i/>
          <w:sz w:val="24"/>
        </w:rPr>
        <w:t>CSD Working Papers</w:t>
      </w:r>
      <w:r>
        <w:rPr>
          <w:rFonts w:ascii="Times New Roman" w:hAnsi="Times New Roman"/>
          <w:sz w:val="24"/>
        </w:rPr>
        <w:t>.</w:t>
      </w:r>
      <w:proofErr w:type="gramEnd"/>
      <w:r>
        <w:rPr>
          <w:rFonts w:ascii="Times New Roman" w:hAnsi="Times New Roman"/>
          <w:sz w:val="24"/>
        </w:rPr>
        <w:t xml:space="preserve"> UC Irvine: Center for the Study of Democracy. </w:t>
      </w:r>
    </w:p>
    <w:p w:rsidR="006D1D4F" w:rsidRDefault="006D1D4F" w:rsidP="008806D3">
      <w:pPr>
        <w:spacing w:line="240" w:lineRule="auto"/>
        <w:rPr>
          <w:rFonts w:ascii="Times New Roman" w:hAnsi="Times New Roman"/>
          <w:sz w:val="24"/>
        </w:rPr>
      </w:pPr>
      <w:proofErr w:type="gramStart"/>
      <w:r>
        <w:rPr>
          <w:rFonts w:ascii="Times New Roman" w:hAnsi="Times New Roman"/>
          <w:sz w:val="24"/>
        </w:rPr>
        <w:t>DNA India.</w:t>
      </w:r>
      <w:proofErr w:type="gramEnd"/>
      <w:r>
        <w:rPr>
          <w:rFonts w:ascii="Times New Roman" w:hAnsi="Times New Roman"/>
          <w:sz w:val="24"/>
        </w:rPr>
        <w:t xml:space="preserve"> 2014. “Anti-rape protest held outside Indian High Commission.” </w:t>
      </w:r>
      <w:r w:rsidRPr="006D1D4F">
        <w:rPr>
          <w:rFonts w:ascii="Times New Roman" w:hAnsi="Times New Roman"/>
          <w:sz w:val="24"/>
        </w:rPr>
        <w:t>http://www.dnaindia.com/world/report-anti-rape-protest-held-outside-indian-high-commission-1993703</w:t>
      </w:r>
      <w:r>
        <w:rPr>
          <w:rFonts w:ascii="Times New Roman" w:hAnsi="Times New Roman"/>
          <w:sz w:val="24"/>
        </w:rPr>
        <w:t xml:space="preserve">. </w:t>
      </w:r>
      <w:proofErr w:type="gramStart"/>
      <w:r>
        <w:rPr>
          <w:rFonts w:ascii="Times New Roman" w:hAnsi="Times New Roman"/>
          <w:sz w:val="24"/>
        </w:rPr>
        <w:t>Accessed 15 October 2014.</w:t>
      </w:r>
      <w:proofErr w:type="gramEnd"/>
    </w:p>
    <w:p w:rsidR="00CA3B6B" w:rsidRDefault="00CA3B6B" w:rsidP="008806D3">
      <w:pPr>
        <w:spacing w:line="240" w:lineRule="auto"/>
        <w:rPr>
          <w:rFonts w:ascii="Times New Roman" w:hAnsi="Times New Roman"/>
          <w:sz w:val="24"/>
        </w:rPr>
      </w:pPr>
      <w:r>
        <w:rPr>
          <w:rFonts w:ascii="Times New Roman" w:hAnsi="Times New Roman"/>
          <w:sz w:val="24"/>
        </w:rPr>
        <w:t xml:space="preserve">Edwards, Gemma. </w:t>
      </w:r>
      <w:r w:rsidR="00616216">
        <w:rPr>
          <w:rFonts w:ascii="Times New Roman" w:hAnsi="Times New Roman"/>
          <w:sz w:val="24"/>
        </w:rPr>
        <w:t xml:space="preserve">2014. </w:t>
      </w:r>
      <w:r w:rsidR="00616216" w:rsidRPr="00616216">
        <w:rPr>
          <w:rFonts w:ascii="Times New Roman" w:hAnsi="Times New Roman"/>
          <w:i/>
          <w:sz w:val="24"/>
        </w:rPr>
        <w:t>Social Movements and Protest</w:t>
      </w:r>
      <w:r w:rsidR="00616216">
        <w:rPr>
          <w:rFonts w:ascii="Times New Roman" w:hAnsi="Times New Roman"/>
          <w:sz w:val="24"/>
        </w:rPr>
        <w:t>. Cambridge: Cambridge University Press.</w:t>
      </w:r>
    </w:p>
    <w:p w:rsidR="00EC0F75" w:rsidRDefault="00EC0F75" w:rsidP="008806D3">
      <w:pPr>
        <w:spacing w:line="240" w:lineRule="auto"/>
        <w:rPr>
          <w:rFonts w:ascii="Times New Roman" w:hAnsi="Times New Roman"/>
          <w:sz w:val="24"/>
        </w:rPr>
      </w:pPr>
      <w:r>
        <w:rPr>
          <w:rFonts w:ascii="Times New Roman" w:hAnsi="Times New Roman"/>
          <w:sz w:val="24"/>
        </w:rPr>
        <w:t xml:space="preserve">Elliott, Stuart. 2014. “U.N. Women’s Rights Groups Seek Men’s Support.” </w:t>
      </w:r>
      <w:proofErr w:type="gramStart"/>
      <w:r w:rsidRPr="00EC0F75">
        <w:rPr>
          <w:rFonts w:ascii="Times New Roman" w:hAnsi="Times New Roman"/>
          <w:i/>
          <w:sz w:val="24"/>
        </w:rPr>
        <w:t>The New York Times</w:t>
      </w:r>
      <w:r>
        <w:rPr>
          <w:rFonts w:ascii="Times New Roman" w:hAnsi="Times New Roman"/>
          <w:sz w:val="24"/>
        </w:rPr>
        <w:t>.</w:t>
      </w:r>
      <w:proofErr w:type="gramEnd"/>
      <w:r>
        <w:rPr>
          <w:rFonts w:ascii="Times New Roman" w:hAnsi="Times New Roman"/>
          <w:sz w:val="24"/>
        </w:rPr>
        <w:t xml:space="preserve"> </w:t>
      </w:r>
      <w:r w:rsidRPr="00EC0F75">
        <w:rPr>
          <w:rFonts w:ascii="Times New Roman" w:hAnsi="Times New Roman"/>
          <w:sz w:val="24"/>
        </w:rPr>
        <w:t>http://www.nytimes.com/2014/03/07/business/media/un-campaign-asks-men-to-support-womens-rights.html?_r=1</w:t>
      </w:r>
      <w:r>
        <w:rPr>
          <w:rFonts w:ascii="Times New Roman" w:hAnsi="Times New Roman"/>
          <w:sz w:val="24"/>
        </w:rPr>
        <w:t xml:space="preserve">. </w:t>
      </w:r>
      <w:proofErr w:type="gramStart"/>
      <w:r>
        <w:rPr>
          <w:rFonts w:ascii="Times New Roman" w:hAnsi="Times New Roman"/>
          <w:sz w:val="24"/>
        </w:rPr>
        <w:t>Accessed 16 September, 2014.</w:t>
      </w:r>
      <w:proofErr w:type="gramEnd"/>
    </w:p>
    <w:p w:rsidR="003F5DB0" w:rsidRPr="003F5DB0" w:rsidRDefault="003F5DB0" w:rsidP="008806D3">
      <w:pPr>
        <w:spacing w:line="240" w:lineRule="auto"/>
        <w:rPr>
          <w:rFonts w:ascii="Times New Roman" w:hAnsi="Times New Roman"/>
          <w:sz w:val="28"/>
        </w:rPr>
      </w:pPr>
      <w:proofErr w:type="gramStart"/>
      <w:r w:rsidRPr="003F5DB0">
        <w:rPr>
          <w:rFonts w:ascii="Times New Roman" w:hAnsi="Times New Roman"/>
          <w:sz w:val="24"/>
        </w:rPr>
        <w:t>European Parliament.</w:t>
      </w:r>
      <w:proofErr w:type="gramEnd"/>
      <w:r w:rsidRPr="003F5DB0">
        <w:rPr>
          <w:rFonts w:ascii="Times New Roman" w:hAnsi="Times New Roman"/>
          <w:sz w:val="24"/>
        </w:rPr>
        <w:t xml:space="preserve"> 2013. “Women in decision-making: The role of the new media for increased political participation.”  </w:t>
      </w:r>
      <w:r w:rsidRPr="003F5DB0">
        <w:rPr>
          <w:rFonts w:ascii="Times New Roman" w:hAnsi="Times New Roman"/>
          <w:sz w:val="24"/>
        </w:rPr>
        <w:lastRenderedPageBreak/>
        <w:t>http://www.europarl.europa.eu/RegData/etudes/etudes/join/2013/493010/IPOL-FEMM_</w:t>
      </w:r>
      <w:proofErr w:type="gramStart"/>
      <w:r w:rsidRPr="003F5DB0">
        <w:rPr>
          <w:rFonts w:ascii="Times New Roman" w:hAnsi="Times New Roman"/>
          <w:sz w:val="24"/>
        </w:rPr>
        <w:t>ET(</w:t>
      </w:r>
      <w:proofErr w:type="gramEnd"/>
      <w:r w:rsidRPr="003F5DB0">
        <w:rPr>
          <w:rFonts w:ascii="Times New Roman" w:hAnsi="Times New Roman"/>
          <w:sz w:val="24"/>
        </w:rPr>
        <w:t>2013)493010_EN.pdf, 13.</w:t>
      </w:r>
    </w:p>
    <w:p w:rsidR="00C26670" w:rsidRDefault="00C26670" w:rsidP="005936E2">
      <w:pPr>
        <w:spacing w:line="240" w:lineRule="auto"/>
        <w:rPr>
          <w:rFonts w:ascii="Times New Roman" w:hAnsi="Times New Roman"/>
          <w:sz w:val="24"/>
        </w:rPr>
      </w:pPr>
      <w:proofErr w:type="spellStart"/>
      <w:proofErr w:type="gramStart"/>
      <w:r>
        <w:rPr>
          <w:rFonts w:ascii="Times New Roman" w:hAnsi="Times New Roman"/>
          <w:sz w:val="24"/>
        </w:rPr>
        <w:t>Gamson</w:t>
      </w:r>
      <w:proofErr w:type="spellEnd"/>
      <w:r>
        <w:rPr>
          <w:rFonts w:ascii="Times New Roman" w:hAnsi="Times New Roman"/>
          <w:sz w:val="24"/>
        </w:rPr>
        <w:t>, William A., and David S. Meyer.</w:t>
      </w:r>
      <w:proofErr w:type="gramEnd"/>
      <w:r>
        <w:rPr>
          <w:rFonts w:ascii="Times New Roman" w:hAnsi="Times New Roman"/>
          <w:sz w:val="24"/>
        </w:rPr>
        <w:t xml:space="preserve"> 1996. “Framing Political Opportunity,” in McAdam, Doug, McCarthy, John, and Mayer </w:t>
      </w:r>
      <w:proofErr w:type="spellStart"/>
      <w:r>
        <w:rPr>
          <w:rFonts w:ascii="Times New Roman" w:hAnsi="Times New Roman"/>
          <w:sz w:val="24"/>
        </w:rPr>
        <w:t>Zald</w:t>
      </w:r>
      <w:proofErr w:type="spellEnd"/>
      <w:r>
        <w:rPr>
          <w:rFonts w:ascii="Times New Roman" w:hAnsi="Times New Roman"/>
          <w:sz w:val="24"/>
        </w:rPr>
        <w:t xml:space="preserve"> (eds.) </w:t>
      </w:r>
      <w:r w:rsidRPr="00C26670">
        <w:rPr>
          <w:rFonts w:ascii="Times New Roman" w:hAnsi="Times New Roman"/>
          <w:i/>
          <w:sz w:val="24"/>
        </w:rPr>
        <w:t>Comparative Perspectives on Social Movements: Political Opportunities, Mobilizing Structures, and Cultural Framings</w:t>
      </w:r>
      <w:r>
        <w:rPr>
          <w:rFonts w:ascii="Times New Roman" w:hAnsi="Times New Roman"/>
          <w:sz w:val="24"/>
        </w:rPr>
        <w:t>. Cambridge: Cambridge University Press, 275-290.</w:t>
      </w:r>
    </w:p>
    <w:p w:rsidR="006A62BE" w:rsidRPr="00D60D51" w:rsidRDefault="006A62BE" w:rsidP="00D60D51">
      <w:pPr>
        <w:spacing w:before="100" w:beforeAutospacing="1" w:after="100" w:afterAutospacing="1" w:line="240" w:lineRule="auto"/>
        <w:ind w:right="75"/>
        <w:rPr>
          <w:rFonts w:ascii="Trebuchet MS" w:eastAsia="Times New Roman" w:hAnsi="Trebuchet MS"/>
          <w:color w:val="000000"/>
          <w:sz w:val="29"/>
          <w:szCs w:val="29"/>
        </w:rPr>
      </w:pPr>
      <w:proofErr w:type="spellStart"/>
      <w:r>
        <w:rPr>
          <w:rFonts w:ascii="Times New Roman" w:hAnsi="Times New Roman"/>
          <w:sz w:val="24"/>
        </w:rPr>
        <w:t>Gamson</w:t>
      </w:r>
      <w:proofErr w:type="spellEnd"/>
      <w:r>
        <w:rPr>
          <w:rFonts w:ascii="Times New Roman" w:hAnsi="Times New Roman"/>
          <w:sz w:val="24"/>
        </w:rPr>
        <w:t>, William A. 2004</w:t>
      </w:r>
      <w:r w:rsidRPr="00D60D51">
        <w:rPr>
          <w:rFonts w:ascii="Times New Roman" w:hAnsi="Times New Roman"/>
          <w:sz w:val="24"/>
          <w:szCs w:val="24"/>
        </w:rPr>
        <w:t xml:space="preserve">. </w:t>
      </w:r>
      <w:r w:rsidR="00D60D51" w:rsidRPr="00D60D51">
        <w:rPr>
          <w:rFonts w:ascii="Times New Roman" w:eastAsia="Times New Roman" w:hAnsi="Times New Roman"/>
          <w:color w:val="000000"/>
          <w:sz w:val="24"/>
          <w:szCs w:val="24"/>
        </w:rPr>
        <w:t xml:space="preserve">"Bystanders, Public Opinion, and the Media," in </w:t>
      </w:r>
      <w:r w:rsidR="00D60D51">
        <w:rPr>
          <w:rFonts w:ascii="Times New Roman" w:eastAsia="Times New Roman" w:hAnsi="Times New Roman"/>
          <w:color w:val="000000"/>
          <w:sz w:val="24"/>
          <w:szCs w:val="24"/>
        </w:rPr>
        <w:t>Snow, David</w:t>
      </w:r>
      <w:r w:rsidR="00D60D51" w:rsidRPr="00D60D51">
        <w:rPr>
          <w:rFonts w:ascii="Times New Roman" w:eastAsia="Times New Roman" w:hAnsi="Times New Roman"/>
          <w:color w:val="000000"/>
          <w:sz w:val="24"/>
          <w:szCs w:val="24"/>
        </w:rPr>
        <w:t xml:space="preserve">, Sarah Soule, and </w:t>
      </w:r>
      <w:proofErr w:type="spellStart"/>
      <w:r w:rsidR="00D60D51" w:rsidRPr="00D60D51">
        <w:rPr>
          <w:rFonts w:ascii="Times New Roman" w:eastAsia="Times New Roman" w:hAnsi="Times New Roman"/>
          <w:color w:val="000000"/>
          <w:sz w:val="24"/>
          <w:szCs w:val="24"/>
        </w:rPr>
        <w:t>Hanspeter</w:t>
      </w:r>
      <w:proofErr w:type="spellEnd"/>
      <w:r w:rsidR="00D60D51" w:rsidRPr="00D60D51">
        <w:rPr>
          <w:rFonts w:ascii="Times New Roman" w:eastAsia="Times New Roman" w:hAnsi="Times New Roman"/>
          <w:color w:val="000000"/>
          <w:sz w:val="24"/>
          <w:szCs w:val="24"/>
        </w:rPr>
        <w:t xml:space="preserve"> </w:t>
      </w:r>
      <w:proofErr w:type="spellStart"/>
      <w:r w:rsidR="00D60D51" w:rsidRPr="00D60D51">
        <w:rPr>
          <w:rFonts w:ascii="Times New Roman" w:eastAsia="Times New Roman" w:hAnsi="Times New Roman"/>
          <w:color w:val="000000"/>
          <w:sz w:val="24"/>
          <w:szCs w:val="24"/>
        </w:rPr>
        <w:t>Kreisi</w:t>
      </w:r>
      <w:proofErr w:type="spellEnd"/>
      <w:r w:rsidR="00D60D51" w:rsidRPr="00D60D51">
        <w:rPr>
          <w:rFonts w:ascii="Times New Roman" w:eastAsia="Times New Roman" w:hAnsi="Times New Roman"/>
          <w:color w:val="000000"/>
          <w:sz w:val="24"/>
          <w:szCs w:val="24"/>
        </w:rPr>
        <w:t xml:space="preserve"> (</w:t>
      </w:r>
      <w:proofErr w:type="spellStart"/>
      <w:proofErr w:type="gramStart"/>
      <w:r w:rsidR="00D60D51" w:rsidRPr="00D60D51">
        <w:rPr>
          <w:rFonts w:ascii="Times New Roman" w:eastAsia="Times New Roman" w:hAnsi="Times New Roman"/>
          <w:color w:val="000000"/>
          <w:sz w:val="24"/>
          <w:szCs w:val="24"/>
        </w:rPr>
        <w:t>eds</w:t>
      </w:r>
      <w:proofErr w:type="spellEnd"/>
      <w:proofErr w:type="gramEnd"/>
      <w:r w:rsidR="00D60D51" w:rsidRPr="00D60D51">
        <w:rPr>
          <w:rFonts w:ascii="Times New Roman" w:eastAsia="Times New Roman" w:hAnsi="Times New Roman"/>
          <w:color w:val="000000"/>
          <w:sz w:val="24"/>
          <w:szCs w:val="24"/>
        </w:rPr>
        <w:t>), </w:t>
      </w:r>
      <w:r w:rsidR="00D60D51" w:rsidRPr="00D60D51">
        <w:rPr>
          <w:rFonts w:ascii="Times New Roman" w:eastAsia="Times New Roman" w:hAnsi="Times New Roman"/>
          <w:i/>
          <w:iCs/>
          <w:color w:val="000000"/>
          <w:sz w:val="24"/>
          <w:szCs w:val="24"/>
        </w:rPr>
        <w:t>Blackwell Companion to Social Movements</w:t>
      </w:r>
      <w:r w:rsidR="00D60D51">
        <w:rPr>
          <w:rFonts w:ascii="Times New Roman" w:eastAsia="Times New Roman" w:hAnsi="Times New Roman"/>
          <w:color w:val="000000"/>
          <w:sz w:val="24"/>
          <w:szCs w:val="24"/>
        </w:rPr>
        <w:t>. Malden, MA: Blackwell,</w:t>
      </w:r>
      <w:r w:rsidR="00D60D51" w:rsidRPr="00D60D51">
        <w:rPr>
          <w:rFonts w:ascii="Times New Roman" w:eastAsia="Times New Roman" w:hAnsi="Times New Roman"/>
          <w:color w:val="000000"/>
          <w:sz w:val="24"/>
          <w:szCs w:val="24"/>
        </w:rPr>
        <w:t xml:space="preserve"> 241-260.</w:t>
      </w:r>
    </w:p>
    <w:p w:rsidR="005063FB" w:rsidRPr="009E7A92" w:rsidRDefault="005063FB" w:rsidP="005936E2">
      <w:pPr>
        <w:spacing w:line="240" w:lineRule="auto"/>
        <w:rPr>
          <w:rFonts w:ascii="Times New Roman" w:hAnsi="Times New Roman"/>
          <w:color w:val="000000" w:themeColor="text1"/>
          <w:sz w:val="24"/>
          <w:szCs w:val="24"/>
        </w:rPr>
      </w:pPr>
      <w:r>
        <w:rPr>
          <w:rFonts w:ascii="Times New Roman" w:hAnsi="Times New Roman"/>
          <w:sz w:val="24"/>
        </w:rPr>
        <w:t xml:space="preserve">Harlow, </w:t>
      </w:r>
      <w:proofErr w:type="gramStart"/>
      <w:r>
        <w:rPr>
          <w:rFonts w:ascii="Times New Roman" w:hAnsi="Times New Roman"/>
          <w:sz w:val="24"/>
        </w:rPr>
        <w:t>Summer</w:t>
      </w:r>
      <w:proofErr w:type="gramEnd"/>
      <w:r>
        <w:rPr>
          <w:rFonts w:ascii="Times New Roman" w:hAnsi="Times New Roman"/>
          <w:sz w:val="24"/>
        </w:rPr>
        <w:t xml:space="preserve">, and Thomas J. Johnson. 2011. “Overthrowing the Protest Paradigm? How The New York Times, Global Voices and Twitter Covered the Egyptian Revolution.” </w:t>
      </w:r>
      <w:r w:rsidRPr="005063FB">
        <w:rPr>
          <w:rFonts w:ascii="Times New Roman" w:hAnsi="Times New Roman"/>
          <w:i/>
          <w:sz w:val="24"/>
        </w:rPr>
        <w:t xml:space="preserve">International Journal </w:t>
      </w:r>
      <w:r w:rsidRPr="009E7A92">
        <w:rPr>
          <w:rFonts w:ascii="Times New Roman" w:hAnsi="Times New Roman"/>
          <w:i/>
          <w:color w:val="000000" w:themeColor="text1"/>
          <w:sz w:val="24"/>
          <w:szCs w:val="24"/>
        </w:rPr>
        <w:t>of Communication</w:t>
      </w:r>
      <w:r w:rsidRPr="009E7A92">
        <w:rPr>
          <w:rFonts w:ascii="Times New Roman" w:hAnsi="Times New Roman"/>
          <w:color w:val="000000" w:themeColor="text1"/>
          <w:sz w:val="24"/>
          <w:szCs w:val="24"/>
        </w:rPr>
        <w:t xml:space="preserve"> 5: 1359-1374.</w:t>
      </w:r>
    </w:p>
    <w:p w:rsidR="009E7A92" w:rsidRPr="009E7A92" w:rsidRDefault="009E7A92" w:rsidP="005936E2">
      <w:pPr>
        <w:spacing w:line="240" w:lineRule="auto"/>
        <w:rPr>
          <w:rFonts w:ascii="Times New Roman" w:hAnsi="Times New Roman"/>
          <w:color w:val="000000" w:themeColor="text1"/>
          <w:sz w:val="24"/>
          <w:szCs w:val="24"/>
        </w:rPr>
      </w:pPr>
      <w:r w:rsidRPr="009E7A92">
        <w:rPr>
          <w:rFonts w:ascii="Times New Roman" w:hAnsi="Times New Roman"/>
          <w:color w:val="000000" w:themeColor="text1"/>
          <w:sz w:val="24"/>
          <w:szCs w:val="24"/>
        </w:rPr>
        <w:t>Jacoby, Tami Amanda. 1999. “</w:t>
      </w:r>
      <w:r w:rsidRPr="009E7A92">
        <w:rPr>
          <w:rFonts w:ascii="Times New Roman" w:hAnsi="Times New Roman"/>
          <w:color w:val="000000" w:themeColor="text1"/>
          <w:sz w:val="24"/>
          <w:szCs w:val="24"/>
          <w:shd w:val="clear" w:color="auto" w:fill="FFFFFF"/>
        </w:rPr>
        <w:t>Feminism, Nationalism, and Difference: Reflections on the Palestinian Women’s Movement.”</w:t>
      </w:r>
      <w:r w:rsidRPr="009E7A92">
        <w:rPr>
          <w:rStyle w:val="apple-converted-space"/>
          <w:rFonts w:ascii="Times New Roman" w:hAnsi="Times New Roman"/>
          <w:color w:val="000000" w:themeColor="text1"/>
          <w:sz w:val="24"/>
          <w:szCs w:val="24"/>
          <w:shd w:val="clear" w:color="auto" w:fill="FFFFFF"/>
        </w:rPr>
        <w:t> </w:t>
      </w:r>
      <w:r w:rsidRPr="009E7A92">
        <w:rPr>
          <w:rStyle w:val="Emphasis"/>
          <w:rFonts w:ascii="Times New Roman" w:hAnsi="Times New Roman"/>
          <w:color w:val="000000" w:themeColor="text1"/>
          <w:sz w:val="24"/>
          <w:szCs w:val="24"/>
          <w:shd w:val="clear" w:color="auto" w:fill="FFFFFF"/>
        </w:rPr>
        <w:t>Women’s Studies International Forum</w:t>
      </w:r>
      <w:r w:rsidRPr="009E7A92">
        <w:rPr>
          <w:rStyle w:val="apple-converted-space"/>
          <w:rFonts w:ascii="Times New Roman" w:hAnsi="Times New Roman"/>
          <w:color w:val="000000" w:themeColor="text1"/>
          <w:sz w:val="24"/>
          <w:szCs w:val="24"/>
          <w:shd w:val="clear" w:color="auto" w:fill="FFFFFF"/>
        </w:rPr>
        <w:t> </w:t>
      </w:r>
      <w:r w:rsidRPr="009E7A92">
        <w:rPr>
          <w:rFonts w:ascii="Times New Roman" w:hAnsi="Times New Roman"/>
          <w:color w:val="000000" w:themeColor="text1"/>
          <w:sz w:val="24"/>
          <w:szCs w:val="24"/>
          <w:shd w:val="clear" w:color="auto" w:fill="FFFFFF"/>
        </w:rPr>
        <w:t>22 (5): 511–23.</w:t>
      </w:r>
    </w:p>
    <w:p w:rsidR="008C774A" w:rsidRDefault="008C774A" w:rsidP="005936E2">
      <w:pPr>
        <w:spacing w:line="240" w:lineRule="auto"/>
        <w:rPr>
          <w:rFonts w:ascii="Times New Roman" w:hAnsi="Times New Roman"/>
          <w:sz w:val="24"/>
        </w:rPr>
      </w:pPr>
      <w:proofErr w:type="spellStart"/>
      <w:r>
        <w:rPr>
          <w:rFonts w:ascii="Times New Roman" w:hAnsi="Times New Roman"/>
          <w:sz w:val="24"/>
        </w:rPr>
        <w:t>Karmini</w:t>
      </w:r>
      <w:proofErr w:type="spellEnd"/>
      <w:r>
        <w:rPr>
          <w:rFonts w:ascii="Times New Roman" w:hAnsi="Times New Roman"/>
          <w:sz w:val="24"/>
        </w:rPr>
        <w:t xml:space="preserve">, </w:t>
      </w:r>
      <w:proofErr w:type="spellStart"/>
      <w:r>
        <w:rPr>
          <w:rFonts w:ascii="Times New Roman" w:hAnsi="Times New Roman"/>
          <w:sz w:val="24"/>
        </w:rPr>
        <w:t>Niniek</w:t>
      </w:r>
      <w:proofErr w:type="spellEnd"/>
      <w:r>
        <w:rPr>
          <w:rFonts w:ascii="Times New Roman" w:hAnsi="Times New Roman"/>
          <w:sz w:val="24"/>
        </w:rPr>
        <w:t xml:space="preserve">. 2013. “Social media gives Indonesian women new voice.” </w:t>
      </w:r>
      <w:proofErr w:type="gramStart"/>
      <w:r w:rsidRPr="00B11964">
        <w:rPr>
          <w:rFonts w:ascii="Times New Roman" w:hAnsi="Times New Roman"/>
          <w:i/>
          <w:sz w:val="24"/>
        </w:rPr>
        <w:t>Associated Press.</w:t>
      </w:r>
      <w:proofErr w:type="gramEnd"/>
      <w:r>
        <w:rPr>
          <w:rFonts w:ascii="Times New Roman" w:hAnsi="Times New Roman"/>
          <w:sz w:val="24"/>
        </w:rPr>
        <w:t xml:space="preserve"> </w:t>
      </w:r>
      <w:r w:rsidR="00B11964" w:rsidRPr="00B11964">
        <w:rPr>
          <w:rFonts w:ascii="Times New Roman" w:hAnsi="Times New Roman"/>
          <w:sz w:val="24"/>
        </w:rPr>
        <w:t>http://news.yahoo.com/social-media-gives-indonesian-women-voice-065228116.html</w:t>
      </w:r>
      <w:r w:rsidR="00B11964">
        <w:rPr>
          <w:rFonts w:ascii="Times New Roman" w:hAnsi="Times New Roman"/>
          <w:sz w:val="24"/>
        </w:rPr>
        <w:t xml:space="preserve">. </w:t>
      </w:r>
      <w:proofErr w:type="gramStart"/>
      <w:r w:rsidR="00B11964">
        <w:rPr>
          <w:rFonts w:ascii="Times New Roman" w:hAnsi="Times New Roman"/>
          <w:sz w:val="24"/>
        </w:rPr>
        <w:t>Accessed 19 September, 2014.</w:t>
      </w:r>
      <w:proofErr w:type="gramEnd"/>
    </w:p>
    <w:p w:rsidR="00C26670" w:rsidRDefault="00B52948" w:rsidP="005936E2">
      <w:pPr>
        <w:spacing w:line="240" w:lineRule="auto"/>
        <w:rPr>
          <w:rFonts w:ascii="Times New Roman" w:hAnsi="Times New Roman"/>
          <w:sz w:val="24"/>
        </w:rPr>
      </w:pPr>
      <w:proofErr w:type="spellStart"/>
      <w:r>
        <w:rPr>
          <w:rFonts w:ascii="Times New Roman" w:hAnsi="Times New Roman"/>
          <w:sz w:val="24"/>
        </w:rPr>
        <w:t>Kitschelt</w:t>
      </w:r>
      <w:proofErr w:type="spellEnd"/>
      <w:r>
        <w:rPr>
          <w:rFonts w:ascii="Times New Roman" w:hAnsi="Times New Roman"/>
          <w:sz w:val="24"/>
        </w:rPr>
        <w:t xml:space="preserve">, Herbert P. 1986. “Political Opportunity Structures and Political Protest: Anti-Nuclear Movements in Four Democracies.” </w:t>
      </w:r>
      <w:r w:rsidRPr="00B52948">
        <w:rPr>
          <w:rFonts w:ascii="Times New Roman" w:hAnsi="Times New Roman"/>
          <w:i/>
          <w:sz w:val="24"/>
        </w:rPr>
        <w:t>British Journal of Political Science</w:t>
      </w:r>
      <w:r>
        <w:rPr>
          <w:rFonts w:ascii="Times New Roman" w:hAnsi="Times New Roman"/>
          <w:sz w:val="24"/>
        </w:rPr>
        <w:t xml:space="preserve"> 16: 57-85.</w:t>
      </w:r>
    </w:p>
    <w:p w:rsidR="00FD7361" w:rsidRDefault="00FD7361" w:rsidP="005936E2">
      <w:pPr>
        <w:spacing w:line="240" w:lineRule="auto"/>
        <w:rPr>
          <w:rFonts w:ascii="Times New Roman" w:hAnsi="Times New Roman"/>
          <w:sz w:val="24"/>
        </w:rPr>
      </w:pPr>
      <w:proofErr w:type="spellStart"/>
      <w:r>
        <w:rPr>
          <w:rFonts w:ascii="Times New Roman" w:hAnsi="Times New Roman"/>
          <w:sz w:val="24"/>
        </w:rPr>
        <w:t>Kleinman</w:t>
      </w:r>
      <w:proofErr w:type="spellEnd"/>
      <w:r>
        <w:rPr>
          <w:rFonts w:ascii="Times New Roman" w:hAnsi="Times New Roman"/>
          <w:sz w:val="24"/>
        </w:rPr>
        <w:t xml:space="preserve">, Zoe. 2013. “Facebook sexism campaign attracts thousands online.” </w:t>
      </w:r>
      <w:r w:rsidRPr="00AC56A1">
        <w:rPr>
          <w:rFonts w:ascii="Times New Roman" w:hAnsi="Times New Roman"/>
          <w:i/>
          <w:sz w:val="24"/>
        </w:rPr>
        <w:t xml:space="preserve">BBC News. </w:t>
      </w:r>
      <w:r w:rsidRPr="00AC56A1">
        <w:rPr>
          <w:rFonts w:ascii="Times New Roman" w:hAnsi="Times New Roman"/>
          <w:sz w:val="24"/>
        </w:rPr>
        <w:t>http://www.bbc.com/news/technology-22689522</w:t>
      </w:r>
      <w:r>
        <w:rPr>
          <w:rFonts w:ascii="Times New Roman" w:hAnsi="Times New Roman"/>
          <w:sz w:val="24"/>
        </w:rPr>
        <w:t xml:space="preserve">. </w:t>
      </w:r>
      <w:proofErr w:type="gramStart"/>
      <w:r>
        <w:rPr>
          <w:rFonts w:ascii="Times New Roman" w:hAnsi="Times New Roman"/>
          <w:sz w:val="24"/>
        </w:rPr>
        <w:t>Accessed 10 October, 2014.</w:t>
      </w:r>
      <w:proofErr w:type="gramEnd"/>
    </w:p>
    <w:p w:rsidR="00CA3B6B" w:rsidRDefault="00CA3B6B" w:rsidP="005936E2">
      <w:pPr>
        <w:spacing w:line="240" w:lineRule="auto"/>
        <w:rPr>
          <w:rFonts w:ascii="Times New Roman" w:hAnsi="Times New Roman"/>
          <w:sz w:val="24"/>
        </w:rPr>
      </w:pPr>
      <w:proofErr w:type="gramStart"/>
      <w:r>
        <w:rPr>
          <w:rFonts w:ascii="Times New Roman" w:hAnsi="Times New Roman"/>
          <w:sz w:val="24"/>
        </w:rPr>
        <w:t xml:space="preserve">Krishnan, </w:t>
      </w:r>
      <w:proofErr w:type="spellStart"/>
      <w:r>
        <w:rPr>
          <w:rFonts w:ascii="Times New Roman" w:hAnsi="Times New Roman"/>
          <w:sz w:val="24"/>
        </w:rPr>
        <w:t>Kavita</w:t>
      </w:r>
      <w:proofErr w:type="spellEnd"/>
      <w:r>
        <w:rPr>
          <w:rFonts w:ascii="Times New Roman" w:hAnsi="Times New Roman"/>
          <w:sz w:val="24"/>
        </w:rPr>
        <w:t>.</w:t>
      </w:r>
      <w:proofErr w:type="gramEnd"/>
      <w:r>
        <w:rPr>
          <w:rFonts w:ascii="Times New Roman" w:hAnsi="Times New Roman"/>
          <w:sz w:val="24"/>
        </w:rPr>
        <w:t xml:space="preserve"> 2013. “The Anti-Rape Movement- The Political Vision of ‘</w:t>
      </w:r>
      <w:proofErr w:type="spellStart"/>
      <w:r>
        <w:rPr>
          <w:rFonts w:ascii="Times New Roman" w:hAnsi="Times New Roman"/>
          <w:sz w:val="24"/>
        </w:rPr>
        <w:t>Naari-Mukti</w:t>
      </w:r>
      <w:proofErr w:type="spellEnd"/>
      <w:r>
        <w:rPr>
          <w:rFonts w:ascii="Times New Roman" w:hAnsi="Times New Roman"/>
          <w:sz w:val="24"/>
        </w:rPr>
        <w:t>/</w:t>
      </w:r>
      <w:proofErr w:type="spellStart"/>
      <w:r>
        <w:rPr>
          <w:rFonts w:ascii="Times New Roman" w:hAnsi="Times New Roman"/>
          <w:sz w:val="24"/>
        </w:rPr>
        <w:t>Sabki-Mukti</w:t>
      </w:r>
      <w:proofErr w:type="spellEnd"/>
      <w:r>
        <w:rPr>
          <w:rFonts w:ascii="Times New Roman" w:hAnsi="Times New Roman"/>
          <w:sz w:val="24"/>
        </w:rPr>
        <w:t xml:space="preserve">.’” </w:t>
      </w:r>
      <w:proofErr w:type="gramStart"/>
      <w:r>
        <w:rPr>
          <w:rFonts w:ascii="Times New Roman" w:hAnsi="Times New Roman"/>
          <w:sz w:val="24"/>
        </w:rPr>
        <w:t xml:space="preserve">Kafila.org. </w:t>
      </w:r>
      <w:r w:rsidRPr="00CA3B6B">
        <w:rPr>
          <w:rFonts w:ascii="Times New Roman" w:hAnsi="Times New Roman"/>
          <w:sz w:val="24"/>
        </w:rPr>
        <w:t>http://kafila.org/2013/12/15/the-anti-rape-movement-the-political-vision-of-naari-muktisabki-mukti-kavita-krishnan/</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Accessed 18 March, 2016.</w:t>
      </w:r>
      <w:proofErr w:type="gramEnd"/>
    </w:p>
    <w:p w:rsidR="00A5770F" w:rsidRDefault="00A5770F" w:rsidP="005936E2">
      <w:pPr>
        <w:spacing w:line="240" w:lineRule="auto"/>
        <w:rPr>
          <w:rFonts w:ascii="Times New Roman" w:hAnsi="Times New Roman"/>
          <w:sz w:val="24"/>
        </w:rPr>
      </w:pPr>
      <w:proofErr w:type="spellStart"/>
      <w:r>
        <w:rPr>
          <w:rFonts w:ascii="Times New Roman" w:hAnsi="Times New Roman"/>
          <w:sz w:val="24"/>
        </w:rPr>
        <w:t>Losh</w:t>
      </w:r>
      <w:proofErr w:type="spellEnd"/>
      <w:r>
        <w:rPr>
          <w:rFonts w:ascii="Times New Roman" w:hAnsi="Times New Roman"/>
          <w:sz w:val="24"/>
        </w:rPr>
        <w:t xml:space="preserve">, Liz. 2013. “Using Social Media for Women’s Rights: Breakthrough.” </w:t>
      </w:r>
      <w:proofErr w:type="spellStart"/>
      <w:r w:rsidRPr="00A5770F">
        <w:rPr>
          <w:rFonts w:ascii="Times New Roman" w:hAnsi="Times New Roman"/>
          <w:i/>
          <w:sz w:val="24"/>
        </w:rPr>
        <w:t>dmlcentral</w:t>
      </w:r>
      <w:proofErr w:type="spellEnd"/>
      <w:r>
        <w:rPr>
          <w:rFonts w:ascii="Times New Roman" w:hAnsi="Times New Roman"/>
          <w:sz w:val="24"/>
        </w:rPr>
        <w:t xml:space="preserve">. </w:t>
      </w:r>
      <w:r w:rsidRPr="00A5770F">
        <w:rPr>
          <w:rFonts w:ascii="Times New Roman" w:hAnsi="Times New Roman"/>
          <w:sz w:val="24"/>
        </w:rPr>
        <w:t>http://dmlcentral.net/blog/liz-losh/using-social-media-women%E2%80%99s-rights-breakthrough</w:t>
      </w:r>
      <w:r>
        <w:rPr>
          <w:rFonts w:ascii="Times New Roman" w:hAnsi="Times New Roman"/>
          <w:sz w:val="24"/>
        </w:rPr>
        <w:t xml:space="preserve">. </w:t>
      </w:r>
      <w:proofErr w:type="gramStart"/>
      <w:r>
        <w:rPr>
          <w:rFonts w:ascii="Times New Roman" w:hAnsi="Times New Roman"/>
          <w:sz w:val="24"/>
        </w:rPr>
        <w:t>Accessed 15 February, 2014.</w:t>
      </w:r>
      <w:proofErr w:type="gramEnd"/>
      <w:r>
        <w:rPr>
          <w:rFonts w:ascii="Times New Roman" w:hAnsi="Times New Roman"/>
          <w:sz w:val="24"/>
        </w:rPr>
        <w:t xml:space="preserve"> </w:t>
      </w:r>
    </w:p>
    <w:p w:rsidR="009E3B0E" w:rsidRDefault="009E3B0E" w:rsidP="005936E2">
      <w:pPr>
        <w:spacing w:line="240" w:lineRule="auto"/>
        <w:rPr>
          <w:rFonts w:ascii="Times New Roman" w:hAnsi="Times New Roman"/>
          <w:sz w:val="24"/>
        </w:rPr>
      </w:pPr>
      <w:proofErr w:type="spellStart"/>
      <w:r>
        <w:rPr>
          <w:rFonts w:ascii="Times New Roman" w:hAnsi="Times New Roman"/>
          <w:sz w:val="24"/>
        </w:rPr>
        <w:t>Moase</w:t>
      </w:r>
      <w:proofErr w:type="spellEnd"/>
      <w:r>
        <w:rPr>
          <w:rFonts w:ascii="Times New Roman" w:hAnsi="Times New Roman"/>
          <w:sz w:val="24"/>
        </w:rPr>
        <w:t xml:space="preserve">, Daniel. 2008. “Indian Women and Protest: An Historical Overview and Modern Day Evaluation.” </w:t>
      </w:r>
      <w:proofErr w:type="gramStart"/>
      <w:r>
        <w:rPr>
          <w:rFonts w:ascii="Times New Roman" w:hAnsi="Times New Roman"/>
          <w:sz w:val="24"/>
        </w:rPr>
        <w:t>CETRI.</w:t>
      </w:r>
      <w:proofErr w:type="gramEnd"/>
      <w:r>
        <w:rPr>
          <w:rFonts w:ascii="Times New Roman" w:hAnsi="Times New Roman"/>
          <w:sz w:val="24"/>
        </w:rPr>
        <w:t xml:space="preserve"> </w:t>
      </w:r>
      <w:r w:rsidRPr="009E3B0E">
        <w:rPr>
          <w:rFonts w:ascii="Times New Roman" w:hAnsi="Times New Roman"/>
          <w:sz w:val="24"/>
        </w:rPr>
        <w:t>http://www.cetri.be/Indian-Women-and-Protest-An</w:t>
      </w:r>
      <w:proofErr w:type="gramStart"/>
      <w:r w:rsidRPr="009E3B0E">
        <w:rPr>
          <w:rFonts w:ascii="Times New Roman" w:hAnsi="Times New Roman"/>
          <w:sz w:val="24"/>
        </w:rPr>
        <w:t>?lang</w:t>
      </w:r>
      <w:proofErr w:type="gramEnd"/>
      <w:r w:rsidRPr="009E3B0E">
        <w:rPr>
          <w:rFonts w:ascii="Times New Roman" w:hAnsi="Times New Roman"/>
          <w:sz w:val="24"/>
        </w:rPr>
        <w:t>=fr</w:t>
      </w:r>
      <w:r>
        <w:rPr>
          <w:rFonts w:ascii="Times New Roman" w:hAnsi="Times New Roman"/>
          <w:sz w:val="24"/>
        </w:rPr>
        <w:t xml:space="preserve">. Accessed 8 February 2014. </w:t>
      </w:r>
    </w:p>
    <w:p w:rsidR="00EB1EC2" w:rsidRDefault="00EB1EC2" w:rsidP="005936E2">
      <w:pPr>
        <w:spacing w:line="240" w:lineRule="auto"/>
        <w:rPr>
          <w:rFonts w:ascii="Times New Roman" w:hAnsi="Times New Roman"/>
          <w:sz w:val="24"/>
        </w:rPr>
      </w:pPr>
      <w:r>
        <w:rPr>
          <w:rFonts w:ascii="Times New Roman" w:hAnsi="Times New Roman"/>
          <w:sz w:val="24"/>
        </w:rPr>
        <w:t xml:space="preserve">McDonough, Kate. 2013. “In China, a victory for women’s rights and the power of social media.” </w:t>
      </w:r>
      <w:proofErr w:type="gramStart"/>
      <w:r w:rsidRPr="00A27206">
        <w:rPr>
          <w:rFonts w:ascii="Times New Roman" w:hAnsi="Times New Roman"/>
          <w:i/>
          <w:sz w:val="24"/>
        </w:rPr>
        <w:t>Salon</w:t>
      </w:r>
      <w:r>
        <w:rPr>
          <w:rFonts w:ascii="Times New Roman" w:hAnsi="Times New Roman"/>
          <w:sz w:val="24"/>
        </w:rPr>
        <w:t>.</w:t>
      </w:r>
      <w:proofErr w:type="gramEnd"/>
      <w:r>
        <w:rPr>
          <w:rFonts w:ascii="Times New Roman" w:hAnsi="Times New Roman"/>
          <w:sz w:val="24"/>
        </w:rPr>
        <w:t xml:space="preserve"> </w:t>
      </w:r>
      <w:r w:rsidRPr="00EB1EC2">
        <w:rPr>
          <w:rFonts w:ascii="Times New Roman" w:hAnsi="Times New Roman"/>
          <w:sz w:val="24"/>
        </w:rPr>
        <w:t>http://www.salon.com/2013/02/05/in_china_a_victory_for_womens_rights_and_the_power_of_social_media/</w:t>
      </w:r>
      <w:r>
        <w:rPr>
          <w:rFonts w:ascii="Times New Roman" w:hAnsi="Times New Roman"/>
          <w:sz w:val="24"/>
        </w:rPr>
        <w:t xml:space="preserve">. </w:t>
      </w:r>
      <w:proofErr w:type="gramStart"/>
      <w:r>
        <w:rPr>
          <w:rFonts w:ascii="Times New Roman" w:hAnsi="Times New Roman"/>
          <w:sz w:val="24"/>
        </w:rPr>
        <w:t>Accessed 5 March 2014.</w:t>
      </w:r>
      <w:proofErr w:type="gramEnd"/>
    </w:p>
    <w:p w:rsidR="00B52948" w:rsidRDefault="00B52948" w:rsidP="005936E2">
      <w:pPr>
        <w:spacing w:line="240" w:lineRule="auto"/>
        <w:rPr>
          <w:rFonts w:ascii="Times New Roman" w:hAnsi="Times New Roman"/>
          <w:sz w:val="24"/>
        </w:rPr>
      </w:pPr>
      <w:proofErr w:type="gramStart"/>
      <w:r>
        <w:rPr>
          <w:rFonts w:ascii="Times New Roman" w:hAnsi="Times New Roman"/>
          <w:sz w:val="24"/>
        </w:rPr>
        <w:t xml:space="preserve">Meyer, David S. and Suzanne </w:t>
      </w:r>
      <w:proofErr w:type="spellStart"/>
      <w:r>
        <w:rPr>
          <w:rFonts w:ascii="Times New Roman" w:hAnsi="Times New Roman"/>
          <w:sz w:val="24"/>
        </w:rPr>
        <w:t>Staggenborg</w:t>
      </w:r>
      <w:proofErr w:type="spellEnd"/>
      <w:r>
        <w:rPr>
          <w:rFonts w:ascii="Times New Roman" w:hAnsi="Times New Roman"/>
          <w:sz w:val="24"/>
        </w:rPr>
        <w:t>.</w:t>
      </w:r>
      <w:proofErr w:type="gramEnd"/>
      <w:r>
        <w:rPr>
          <w:rFonts w:ascii="Times New Roman" w:hAnsi="Times New Roman"/>
          <w:sz w:val="24"/>
        </w:rPr>
        <w:t xml:space="preserve"> 1996. “Movements, </w:t>
      </w:r>
      <w:proofErr w:type="spellStart"/>
      <w:r>
        <w:rPr>
          <w:rFonts w:ascii="Times New Roman" w:hAnsi="Times New Roman"/>
          <w:sz w:val="24"/>
        </w:rPr>
        <w:t>Countermovements</w:t>
      </w:r>
      <w:proofErr w:type="spellEnd"/>
      <w:r>
        <w:rPr>
          <w:rFonts w:ascii="Times New Roman" w:hAnsi="Times New Roman"/>
          <w:sz w:val="24"/>
        </w:rPr>
        <w:t xml:space="preserve">, and the Structure of Political Opportunity.” </w:t>
      </w:r>
      <w:r w:rsidRPr="00B52948">
        <w:rPr>
          <w:rFonts w:ascii="Times New Roman" w:hAnsi="Times New Roman"/>
          <w:i/>
          <w:sz w:val="24"/>
        </w:rPr>
        <w:t>The American Journal of Sociology</w:t>
      </w:r>
      <w:r>
        <w:rPr>
          <w:rFonts w:ascii="Times New Roman" w:hAnsi="Times New Roman"/>
          <w:sz w:val="24"/>
        </w:rPr>
        <w:t xml:space="preserve"> 101(6): 1628-1660.</w:t>
      </w:r>
    </w:p>
    <w:p w:rsidR="00C22B9E" w:rsidRDefault="00C22B9E" w:rsidP="005936E2">
      <w:pPr>
        <w:spacing w:line="240" w:lineRule="auto"/>
        <w:rPr>
          <w:rFonts w:ascii="Times New Roman" w:hAnsi="Times New Roman"/>
          <w:sz w:val="24"/>
        </w:rPr>
      </w:pPr>
      <w:r>
        <w:rPr>
          <w:rFonts w:ascii="Times New Roman" w:hAnsi="Times New Roman"/>
          <w:sz w:val="24"/>
        </w:rPr>
        <w:t xml:space="preserve">Navarro, </w:t>
      </w:r>
      <w:proofErr w:type="spellStart"/>
      <w:r>
        <w:rPr>
          <w:rFonts w:ascii="Times New Roman" w:hAnsi="Times New Roman"/>
          <w:sz w:val="24"/>
        </w:rPr>
        <w:t>Marysa</w:t>
      </w:r>
      <w:proofErr w:type="spellEnd"/>
      <w:r>
        <w:rPr>
          <w:rFonts w:ascii="Times New Roman" w:hAnsi="Times New Roman"/>
          <w:sz w:val="24"/>
        </w:rPr>
        <w:t xml:space="preserve">. 2001. “The Personal is Political: Las Madres de Plaza de Mayo,” in Eckstein, Susan, ed. </w:t>
      </w:r>
      <w:r w:rsidRPr="00C22B9E">
        <w:rPr>
          <w:rFonts w:ascii="Times New Roman" w:hAnsi="Times New Roman"/>
          <w:i/>
          <w:sz w:val="24"/>
        </w:rPr>
        <w:t>Power and Popular Protest</w:t>
      </w:r>
      <w:r>
        <w:rPr>
          <w:rFonts w:ascii="Times New Roman" w:hAnsi="Times New Roman"/>
          <w:sz w:val="24"/>
        </w:rPr>
        <w:t>. Berkeley: University of California Press, 241-258.</w:t>
      </w:r>
    </w:p>
    <w:p w:rsidR="007E102A" w:rsidRDefault="005722A3" w:rsidP="005722A3">
      <w:pPr>
        <w:spacing w:line="240" w:lineRule="auto"/>
        <w:rPr>
          <w:rFonts w:ascii="Times New Roman" w:hAnsi="Times New Roman"/>
          <w:sz w:val="24"/>
        </w:rPr>
      </w:pPr>
      <w:r w:rsidRPr="005722A3">
        <w:rPr>
          <w:rFonts w:ascii="Times New Roman" w:hAnsi="Times New Roman"/>
          <w:sz w:val="24"/>
        </w:rPr>
        <w:t xml:space="preserve">Norris, Pippa. 2002. </w:t>
      </w:r>
      <w:r w:rsidRPr="005722A3">
        <w:rPr>
          <w:rFonts w:ascii="Times New Roman" w:hAnsi="Times New Roman"/>
          <w:i/>
          <w:sz w:val="24"/>
        </w:rPr>
        <w:t>Democratic Phoenix: Reinventing Political Activism</w:t>
      </w:r>
      <w:r w:rsidRPr="005722A3">
        <w:rPr>
          <w:rFonts w:ascii="Times New Roman" w:hAnsi="Times New Roman"/>
          <w:sz w:val="24"/>
        </w:rPr>
        <w:t>. New York: Cambridge University</w:t>
      </w:r>
      <w:r w:rsidR="007E102A">
        <w:rPr>
          <w:rFonts w:ascii="Times New Roman" w:hAnsi="Times New Roman"/>
          <w:sz w:val="24"/>
        </w:rPr>
        <w:t xml:space="preserve"> </w:t>
      </w:r>
      <w:r w:rsidRPr="005722A3">
        <w:rPr>
          <w:rFonts w:ascii="Times New Roman" w:hAnsi="Times New Roman"/>
          <w:sz w:val="24"/>
        </w:rPr>
        <w:t>Press.</w:t>
      </w:r>
    </w:p>
    <w:p w:rsidR="003C617F" w:rsidRDefault="003C617F" w:rsidP="005722A3">
      <w:pPr>
        <w:spacing w:line="240" w:lineRule="auto"/>
        <w:rPr>
          <w:rFonts w:ascii="Times New Roman" w:hAnsi="Times New Roman"/>
          <w:sz w:val="24"/>
        </w:rPr>
      </w:pPr>
      <w:r>
        <w:rPr>
          <w:rFonts w:ascii="Times New Roman" w:hAnsi="Times New Roman"/>
          <w:sz w:val="24"/>
        </w:rPr>
        <w:lastRenderedPageBreak/>
        <w:t xml:space="preserve">Patel, </w:t>
      </w:r>
      <w:proofErr w:type="spellStart"/>
      <w:r>
        <w:rPr>
          <w:rFonts w:ascii="Times New Roman" w:hAnsi="Times New Roman"/>
          <w:sz w:val="24"/>
        </w:rPr>
        <w:t>Vihbuti</w:t>
      </w:r>
      <w:proofErr w:type="spellEnd"/>
      <w:r>
        <w:rPr>
          <w:rFonts w:ascii="Times New Roman" w:hAnsi="Times New Roman"/>
          <w:sz w:val="24"/>
        </w:rPr>
        <w:t xml:space="preserve">. 2014. “Campaign against Rape by Women’s Movement in India.” </w:t>
      </w:r>
      <w:proofErr w:type="gramStart"/>
      <w:r w:rsidRPr="003C617F">
        <w:rPr>
          <w:rFonts w:ascii="Times New Roman" w:hAnsi="Times New Roman"/>
          <w:i/>
          <w:sz w:val="24"/>
        </w:rPr>
        <w:t>DEP</w:t>
      </w:r>
      <w:r>
        <w:rPr>
          <w:rFonts w:ascii="Times New Roman" w:hAnsi="Times New Roman"/>
          <w:sz w:val="24"/>
        </w:rPr>
        <w:t xml:space="preserve">. </w:t>
      </w:r>
      <w:r w:rsidRPr="003C617F">
        <w:rPr>
          <w:rFonts w:ascii="Times New Roman" w:hAnsi="Times New Roman"/>
          <w:sz w:val="24"/>
        </w:rPr>
        <w:t>http://www.unive.it/media/allegato/dep/n24-2014/Ricerche/03_Patel.pdf</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Accessed 3 October 2014.</w:t>
      </w:r>
      <w:proofErr w:type="gramEnd"/>
    </w:p>
    <w:p w:rsidR="00616216" w:rsidRPr="00506156" w:rsidRDefault="00506156" w:rsidP="005722A3">
      <w:pPr>
        <w:spacing w:line="240" w:lineRule="auto"/>
        <w:rPr>
          <w:rFonts w:ascii="Times New Roman" w:hAnsi="Times New Roman"/>
          <w:color w:val="000000" w:themeColor="text1"/>
          <w:sz w:val="24"/>
          <w:szCs w:val="24"/>
        </w:rPr>
      </w:pPr>
      <w:proofErr w:type="spellStart"/>
      <w:r w:rsidRPr="00506156">
        <w:rPr>
          <w:rFonts w:ascii="Times New Roman" w:hAnsi="Times New Roman"/>
          <w:color w:val="000000" w:themeColor="text1"/>
          <w:sz w:val="24"/>
          <w:szCs w:val="24"/>
        </w:rPr>
        <w:t>Polletta</w:t>
      </w:r>
      <w:proofErr w:type="spellEnd"/>
      <w:r w:rsidRPr="00506156">
        <w:rPr>
          <w:rFonts w:ascii="Times New Roman" w:hAnsi="Times New Roman"/>
          <w:color w:val="000000" w:themeColor="text1"/>
          <w:sz w:val="24"/>
          <w:szCs w:val="24"/>
        </w:rPr>
        <w:t xml:space="preserve">, Francesca, and Kai Ho, M. 2006. </w:t>
      </w:r>
      <w:r w:rsidRPr="00506156">
        <w:rPr>
          <w:rFonts w:ascii="Times New Roman" w:hAnsi="Times New Roman"/>
          <w:color w:val="000000" w:themeColor="text1"/>
          <w:sz w:val="24"/>
          <w:szCs w:val="24"/>
          <w:shd w:val="clear" w:color="auto" w:fill="FFFFFF"/>
        </w:rPr>
        <w:t xml:space="preserve"> </w:t>
      </w:r>
      <w:proofErr w:type="gramStart"/>
      <w:r w:rsidRPr="00506156">
        <w:rPr>
          <w:rFonts w:ascii="Times New Roman" w:hAnsi="Times New Roman"/>
          <w:color w:val="000000" w:themeColor="text1"/>
          <w:sz w:val="24"/>
          <w:szCs w:val="24"/>
          <w:shd w:val="clear" w:color="auto" w:fill="FFFFFF"/>
        </w:rPr>
        <w:t>“Frames and Their Co</w:t>
      </w:r>
      <w:r>
        <w:rPr>
          <w:rFonts w:ascii="Times New Roman" w:hAnsi="Times New Roman"/>
          <w:color w:val="000000" w:themeColor="text1"/>
          <w:sz w:val="24"/>
          <w:szCs w:val="24"/>
          <w:shd w:val="clear" w:color="auto" w:fill="FFFFFF"/>
        </w:rPr>
        <w:t>nsequences” (with M. Kai Ho).</w:t>
      </w:r>
      <w:proofErr w:type="gramEnd"/>
      <w:r>
        <w:rPr>
          <w:rFonts w:ascii="Times New Roman" w:hAnsi="Times New Roman"/>
          <w:color w:val="000000" w:themeColor="text1"/>
          <w:sz w:val="24"/>
          <w:szCs w:val="24"/>
          <w:shd w:val="clear" w:color="auto" w:fill="FFFFFF"/>
        </w:rPr>
        <w:t xml:space="preserve"> In </w:t>
      </w:r>
      <w:proofErr w:type="spellStart"/>
      <w:r w:rsidRPr="00506156">
        <w:rPr>
          <w:rFonts w:ascii="Times New Roman" w:hAnsi="Times New Roman"/>
          <w:color w:val="000000" w:themeColor="text1"/>
          <w:sz w:val="24"/>
          <w:szCs w:val="24"/>
          <w:shd w:val="clear" w:color="auto" w:fill="FFFFFF"/>
        </w:rPr>
        <w:t>Goodin</w:t>
      </w:r>
      <w:proofErr w:type="spellEnd"/>
      <w:r>
        <w:rPr>
          <w:rFonts w:ascii="Times New Roman" w:hAnsi="Times New Roman"/>
          <w:color w:val="000000" w:themeColor="text1"/>
          <w:sz w:val="24"/>
          <w:szCs w:val="24"/>
          <w:shd w:val="clear" w:color="auto" w:fill="FFFFFF"/>
        </w:rPr>
        <w:t xml:space="preserve">, Robert </w:t>
      </w:r>
      <w:r>
        <w:rPr>
          <w:rFonts w:ascii="Times New Roman" w:hAnsi="Times New Roman"/>
          <w:color w:val="000000" w:themeColor="text1"/>
          <w:sz w:val="24"/>
          <w:szCs w:val="24"/>
          <w:shd w:val="clear" w:color="auto" w:fill="FFFFFF"/>
        </w:rPr>
        <w:t xml:space="preserve">E. and </w:t>
      </w:r>
      <w:r w:rsidRPr="00506156">
        <w:rPr>
          <w:rFonts w:ascii="Times New Roman" w:hAnsi="Times New Roman"/>
          <w:color w:val="000000" w:themeColor="text1"/>
          <w:sz w:val="24"/>
          <w:szCs w:val="24"/>
          <w:shd w:val="clear" w:color="auto" w:fill="FFFFFF"/>
        </w:rPr>
        <w:t>Charles Tilly</w:t>
      </w:r>
      <w:r>
        <w:rPr>
          <w:rFonts w:ascii="Times New Roman" w:hAnsi="Times New Roman"/>
          <w:color w:val="000000" w:themeColor="text1"/>
          <w:sz w:val="24"/>
          <w:szCs w:val="24"/>
          <w:shd w:val="clear" w:color="auto" w:fill="FFFFFF"/>
        </w:rPr>
        <w:t xml:space="preserve">, </w:t>
      </w:r>
      <w:proofErr w:type="gramStart"/>
      <w:r>
        <w:rPr>
          <w:rFonts w:ascii="Times New Roman" w:hAnsi="Times New Roman"/>
          <w:color w:val="000000" w:themeColor="text1"/>
          <w:sz w:val="24"/>
          <w:szCs w:val="24"/>
          <w:shd w:val="clear" w:color="auto" w:fill="FFFFFF"/>
        </w:rPr>
        <w:t>eds</w:t>
      </w:r>
      <w:proofErr w:type="gramEnd"/>
      <w:r>
        <w:rPr>
          <w:rFonts w:ascii="Times New Roman" w:hAnsi="Times New Roman"/>
          <w:color w:val="000000" w:themeColor="text1"/>
          <w:sz w:val="24"/>
          <w:szCs w:val="24"/>
          <w:shd w:val="clear" w:color="auto" w:fill="FFFFFF"/>
        </w:rPr>
        <w:t>.</w:t>
      </w:r>
      <w:r w:rsidRPr="00506156">
        <w:rPr>
          <w:rFonts w:ascii="Times New Roman" w:hAnsi="Times New Roman"/>
          <w:color w:val="000000" w:themeColor="text1"/>
          <w:sz w:val="24"/>
          <w:szCs w:val="24"/>
          <w:shd w:val="clear" w:color="auto" w:fill="FFFFFF"/>
        </w:rPr>
        <w:t xml:space="preserve"> </w:t>
      </w:r>
      <w:proofErr w:type="gramStart"/>
      <w:r w:rsidRPr="00506156">
        <w:rPr>
          <w:rFonts w:ascii="Times New Roman" w:hAnsi="Times New Roman"/>
          <w:i/>
          <w:color w:val="000000" w:themeColor="text1"/>
          <w:sz w:val="24"/>
          <w:szCs w:val="24"/>
          <w:shd w:val="clear" w:color="auto" w:fill="FFFFFF"/>
        </w:rPr>
        <w:t>The Oxford Handbook of Contextual Political Studies</w:t>
      </w:r>
      <w:r w:rsidRPr="00506156">
        <w:rPr>
          <w:rFonts w:ascii="Times New Roman" w:hAnsi="Times New Roman"/>
          <w:color w:val="000000" w:themeColor="text1"/>
          <w:sz w:val="24"/>
          <w:szCs w:val="24"/>
          <w:shd w:val="clear" w:color="auto" w:fill="FFFFFF"/>
        </w:rPr>
        <w:t>.</w:t>
      </w:r>
      <w:proofErr w:type="gramEnd"/>
      <w:r w:rsidRPr="00506156">
        <w:rPr>
          <w:rFonts w:ascii="Times New Roman" w:hAnsi="Times New Roman"/>
          <w:color w:val="000000" w:themeColor="text1"/>
          <w:sz w:val="24"/>
          <w:szCs w:val="24"/>
          <w:shd w:val="clear" w:color="auto" w:fill="FFFFFF"/>
        </w:rPr>
        <w:t xml:space="preserve"> Oxford</w:t>
      </w:r>
      <w:r w:rsidRPr="00506156">
        <w:rPr>
          <w:rFonts w:ascii="Times New Roman" w:hAnsi="Times New Roman"/>
          <w:color w:val="000000" w:themeColor="text1"/>
          <w:sz w:val="24"/>
          <w:szCs w:val="24"/>
          <w:shd w:val="clear" w:color="auto" w:fill="FFFFFF"/>
        </w:rPr>
        <w:t>: Oxford</w:t>
      </w:r>
      <w:r w:rsidRPr="00506156">
        <w:rPr>
          <w:rFonts w:ascii="Times New Roman" w:hAnsi="Times New Roman"/>
          <w:color w:val="000000" w:themeColor="text1"/>
          <w:sz w:val="24"/>
          <w:szCs w:val="24"/>
          <w:shd w:val="clear" w:color="auto" w:fill="FFFFFF"/>
        </w:rPr>
        <w:t xml:space="preserve"> Univ</w:t>
      </w:r>
      <w:r w:rsidRPr="00506156">
        <w:rPr>
          <w:rFonts w:ascii="Times New Roman" w:hAnsi="Times New Roman"/>
          <w:color w:val="000000" w:themeColor="text1"/>
          <w:sz w:val="24"/>
          <w:szCs w:val="24"/>
          <w:shd w:val="clear" w:color="auto" w:fill="FFFFFF"/>
        </w:rPr>
        <w:t>ersity</w:t>
      </w:r>
      <w:r w:rsidRPr="00506156">
        <w:rPr>
          <w:rFonts w:ascii="Times New Roman" w:hAnsi="Times New Roman"/>
          <w:color w:val="000000" w:themeColor="text1"/>
          <w:sz w:val="24"/>
          <w:szCs w:val="24"/>
          <w:shd w:val="clear" w:color="auto" w:fill="FFFFFF"/>
        </w:rPr>
        <w:t xml:space="preserve"> Press</w:t>
      </w:r>
      <w:r w:rsidRPr="00506156">
        <w:rPr>
          <w:rFonts w:ascii="Times New Roman" w:hAnsi="Times New Roman"/>
          <w:color w:val="000000" w:themeColor="text1"/>
          <w:sz w:val="24"/>
          <w:szCs w:val="24"/>
          <w:shd w:val="clear" w:color="auto" w:fill="FFFFFF"/>
        </w:rPr>
        <w:t>.</w:t>
      </w:r>
    </w:p>
    <w:p w:rsidR="009E3B0E" w:rsidRDefault="009E3B0E" w:rsidP="005722A3">
      <w:pPr>
        <w:spacing w:line="240" w:lineRule="auto"/>
        <w:rPr>
          <w:rFonts w:ascii="Times New Roman" w:hAnsi="Times New Roman"/>
          <w:sz w:val="24"/>
        </w:rPr>
      </w:pPr>
      <w:proofErr w:type="spellStart"/>
      <w:proofErr w:type="gramStart"/>
      <w:r>
        <w:rPr>
          <w:rFonts w:ascii="Times New Roman" w:hAnsi="Times New Roman"/>
          <w:sz w:val="24"/>
        </w:rPr>
        <w:t>Rahimi</w:t>
      </w:r>
      <w:proofErr w:type="spellEnd"/>
      <w:r>
        <w:rPr>
          <w:rFonts w:ascii="Times New Roman" w:hAnsi="Times New Roman"/>
          <w:sz w:val="24"/>
        </w:rPr>
        <w:t xml:space="preserve">, </w:t>
      </w:r>
      <w:proofErr w:type="spellStart"/>
      <w:r>
        <w:rPr>
          <w:rFonts w:ascii="Times New Roman" w:hAnsi="Times New Roman"/>
          <w:sz w:val="24"/>
        </w:rPr>
        <w:t>Babak</w:t>
      </w:r>
      <w:proofErr w:type="spellEnd"/>
      <w:r>
        <w:rPr>
          <w:rFonts w:ascii="Times New Roman" w:hAnsi="Times New Roman"/>
          <w:sz w:val="24"/>
        </w:rPr>
        <w:t xml:space="preserve">, and </w:t>
      </w:r>
      <w:proofErr w:type="spellStart"/>
      <w:r>
        <w:rPr>
          <w:rFonts w:ascii="Times New Roman" w:hAnsi="Times New Roman"/>
          <w:sz w:val="24"/>
        </w:rPr>
        <w:t>Elham</w:t>
      </w:r>
      <w:proofErr w:type="spellEnd"/>
      <w:r>
        <w:rPr>
          <w:rFonts w:ascii="Times New Roman" w:hAnsi="Times New Roman"/>
          <w:sz w:val="24"/>
        </w:rPr>
        <w:t xml:space="preserve"> </w:t>
      </w:r>
      <w:proofErr w:type="spellStart"/>
      <w:r>
        <w:rPr>
          <w:rFonts w:ascii="Times New Roman" w:hAnsi="Times New Roman"/>
          <w:sz w:val="24"/>
        </w:rPr>
        <w:t>Gheytanchi</w:t>
      </w:r>
      <w:proofErr w:type="spellEnd"/>
      <w:r>
        <w:rPr>
          <w:rFonts w:ascii="Times New Roman" w:hAnsi="Times New Roman"/>
          <w:sz w:val="24"/>
        </w:rPr>
        <w:t>.</w:t>
      </w:r>
      <w:proofErr w:type="gramEnd"/>
      <w:r>
        <w:rPr>
          <w:rFonts w:ascii="Times New Roman" w:hAnsi="Times New Roman"/>
          <w:sz w:val="24"/>
        </w:rPr>
        <w:t xml:space="preserve"> 2008. “Iran’s Reformers and Activists: Internet Exploiters.” Middle East Policy Council </w:t>
      </w:r>
      <w:proofErr w:type="gramStart"/>
      <w:r>
        <w:rPr>
          <w:rFonts w:ascii="Times New Roman" w:hAnsi="Times New Roman"/>
          <w:sz w:val="24"/>
        </w:rPr>
        <w:t>XV(</w:t>
      </w:r>
      <w:proofErr w:type="gramEnd"/>
      <w:r>
        <w:rPr>
          <w:rFonts w:ascii="Times New Roman" w:hAnsi="Times New Roman"/>
          <w:sz w:val="24"/>
        </w:rPr>
        <w:t xml:space="preserve">1). </w:t>
      </w:r>
      <w:r w:rsidRPr="009E3B0E">
        <w:rPr>
          <w:rFonts w:ascii="Times New Roman" w:hAnsi="Times New Roman"/>
          <w:sz w:val="24"/>
        </w:rPr>
        <w:t>http://mepc.org/journal/middle-east-policy-archives/irans-reformists-and-activists-internet-exploiters?print</w:t>
      </w:r>
      <w:r>
        <w:rPr>
          <w:rFonts w:ascii="Times New Roman" w:hAnsi="Times New Roman"/>
          <w:sz w:val="24"/>
        </w:rPr>
        <w:t xml:space="preserve">. </w:t>
      </w:r>
      <w:proofErr w:type="gramStart"/>
      <w:r>
        <w:rPr>
          <w:rFonts w:ascii="Times New Roman" w:hAnsi="Times New Roman"/>
          <w:sz w:val="24"/>
        </w:rPr>
        <w:t>Accessed 15 March 2016.</w:t>
      </w:r>
      <w:proofErr w:type="gramEnd"/>
    </w:p>
    <w:p w:rsidR="00843BE6" w:rsidRDefault="00843BE6" w:rsidP="005936E2">
      <w:pPr>
        <w:spacing w:line="240" w:lineRule="auto"/>
        <w:rPr>
          <w:rFonts w:ascii="Times New Roman" w:hAnsi="Times New Roman"/>
          <w:sz w:val="24"/>
        </w:rPr>
      </w:pPr>
      <w:proofErr w:type="gramStart"/>
      <w:r>
        <w:rPr>
          <w:rFonts w:ascii="Times New Roman" w:hAnsi="Times New Roman"/>
          <w:sz w:val="24"/>
        </w:rPr>
        <w:t>Reed, T.V. 2005.</w:t>
      </w:r>
      <w:proofErr w:type="gramEnd"/>
      <w:r>
        <w:rPr>
          <w:rFonts w:ascii="Times New Roman" w:hAnsi="Times New Roman"/>
          <w:sz w:val="24"/>
        </w:rPr>
        <w:t xml:space="preserve"> </w:t>
      </w:r>
      <w:proofErr w:type="gramStart"/>
      <w:r w:rsidRPr="00843BE6">
        <w:rPr>
          <w:rFonts w:ascii="Times New Roman" w:hAnsi="Times New Roman"/>
          <w:i/>
          <w:sz w:val="24"/>
        </w:rPr>
        <w:t>The Art of Protest</w:t>
      </w:r>
      <w:r>
        <w:rPr>
          <w:rFonts w:ascii="Times New Roman" w:hAnsi="Times New Roman"/>
          <w:sz w:val="24"/>
        </w:rPr>
        <w:t>.</w:t>
      </w:r>
      <w:proofErr w:type="gramEnd"/>
      <w:r>
        <w:rPr>
          <w:rFonts w:ascii="Times New Roman" w:hAnsi="Times New Roman"/>
          <w:sz w:val="24"/>
        </w:rPr>
        <w:t xml:space="preserve"> Minneapolis: University of Minnesota Press.</w:t>
      </w:r>
    </w:p>
    <w:p w:rsidR="00A27206" w:rsidRDefault="00A27206" w:rsidP="005936E2">
      <w:pPr>
        <w:spacing w:line="240" w:lineRule="auto"/>
        <w:rPr>
          <w:rFonts w:ascii="Times New Roman" w:hAnsi="Times New Roman"/>
          <w:sz w:val="24"/>
        </w:rPr>
      </w:pPr>
      <w:proofErr w:type="gramStart"/>
      <w:r w:rsidRPr="00A27206">
        <w:rPr>
          <w:rFonts w:ascii="Times New Roman" w:hAnsi="Times New Roman"/>
          <w:sz w:val="24"/>
        </w:rPr>
        <w:t>Salzburg Academy on Media &amp; Global Change.</w:t>
      </w:r>
      <w:proofErr w:type="gramEnd"/>
      <w:r w:rsidRPr="00A27206">
        <w:rPr>
          <w:rFonts w:ascii="Times New Roman" w:hAnsi="Times New Roman"/>
          <w:sz w:val="24"/>
        </w:rPr>
        <w:t xml:space="preserve"> </w:t>
      </w:r>
      <w:proofErr w:type="gramStart"/>
      <w:r w:rsidRPr="00A27206">
        <w:rPr>
          <w:rFonts w:ascii="Times New Roman" w:hAnsi="Times New Roman"/>
          <w:sz w:val="24"/>
        </w:rPr>
        <w:t>“Empowerment through Internet Access.” http://www.salzburg.umd.edu/unesco/empowerment-through-internet-access.</w:t>
      </w:r>
      <w:proofErr w:type="gramEnd"/>
      <w:r w:rsidRPr="00A27206">
        <w:rPr>
          <w:rFonts w:ascii="Times New Roman" w:hAnsi="Times New Roman"/>
          <w:sz w:val="24"/>
        </w:rPr>
        <w:t xml:space="preserve"> </w:t>
      </w:r>
      <w:proofErr w:type="gramStart"/>
      <w:r w:rsidRPr="00A27206">
        <w:rPr>
          <w:rFonts w:ascii="Times New Roman" w:hAnsi="Times New Roman"/>
          <w:sz w:val="24"/>
        </w:rPr>
        <w:t>Accessed  19</w:t>
      </w:r>
      <w:proofErr w:type="gramEnd"/>
      <w:r w:rsidRPr="00A27206">
        <w:rPr>
          <w:rFonts w:ascii="Times New Roman" w:hAnsi="Times New Roman"/>
          <w:sz w:val="24"/>
        </w:rPr>
        <w:t xml:space="preserve"> February, 2014.</w:t>
      </w:r>
    </w:p>
    <w:p w:rsidR="00C22B9E" w:rsidRPr="00C22B9E" w:rsidRDefault="00C22B9E" w:rsidP="005936E2">
      <w:pPr>
        <w:spacing w:line="240" w:lineRule="auto"/>
        <w:rPr>
          <w:rFonts w:ascii="Times New Roman" w:hAnsi="Times New Roman"/>
          <w:sz w:val="24"/>
        </w:rPr>
      </w:pPr>
      <w:r>
        <w:rPr>
          <w:rFonts w:ascii="Times New Roman" w:hAnsi="Times New Roman"/>
          <w:sz w:val="24"/>
        </w:rPr>
        <w:t xml:space="preserve">Sen, Amartya. 2013. “India’s Women: The Mixed Truth.” </w:t>
      </w:r>
      <w:proofErr w:type="gramStart"/>
      <w:r w:rsidRPr="00C22B9E">
        <w:rPr>
          <w:rFonts w:ascii="Times New Roman" w:hAnsi="Times New Roman"/>
          <w:i/>
          <w:sz w:val="24"/>
        </w:rPr>
        <w:t>The New York Review of Books</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Accessed 15 September 2015.</w:t>
      </w:r>
      <w:proofErr w:type="gramEnd"/>
    </w:p>
    <w:p w:rsidR="005722A3" w:rsidRDefault="005722A3" w:rsidP="005936E2">
      <w:pPr>
        <w:spacing w:line="240" w:lineRule="auto"/>
        <w:rPr>
          <w:rFonts w:ascii="Times New Roman" w:hAnsi="Times New Roman"/>
          <w:sz w:val="24"/>
        </w:rPr>
      </w:pPr>
      <w:proofErr w:type="spellStart"/>
      <w:r>
        <w:rPr>
          <w:rFonts w:ascii="Times New Roman" w:hAnsi="Times New Roman"/>
          <w:sz w:val="24"/>
        </w:rPr>
        <w:t>Schnall</w:t>
      </w:r>
      <w:proofErr w:type="spellEnd"/>
      <w:r>
        <w:rPr>
          <w:rFonts w:ascii="Times New Roman" w:hAnsi="Times New Roman"/>
          <w:sz w:val="24"/>
        </w:rPr>
        <w:t xml:space="preserve">, Marianne. 2013. “Exclusive: Patrick Stewart Calls on Men to End Violence </w:t>
      </w:r>
      <w:proofErr w:type="gramStart"/>
      <w:r>
        <w:rPr>
          <w:rFonts w:ascii="Times New Roman" w:hAnsi="Times New Roman"/>
          <w:sz w:val="24"/>
        </w:rPr>
        <w:t>Against</w:t>
      </w:r>
      <w:proofErr w:type="gramEnd"/>
      <w:r>
        <w:rPr>
          <w:rFonts w:ascii="Times New Roman" w:hAnsi="Times New Roman"/>
          <w:sz w:val="24"/>
        </w:rPr>
        <w:t xml:space="preserve"> Women.” </w:t>
      </w:r>
      <w:r w:rsidRPr="005722A3">
        <w:rPr>
          <w:rFonts w:ascii="Times New Roman" w:hAnsi="Times New Roman"/>
          <w:i/>
          <w:sz w:val="24"/>
        </w:rPr>
        <w:t>Huffington Post</w:t>
      </w:r>
      <w:r>
        <w:rPr>
          <w:rFonts w:ascii="Times New Roman" w:hAnsi="Times New Roman"/>
          <w:sz w:val="24"/>
        </w:rPr>
        <w:t xml:space="preserve">. </w:t>
      </w:r>
      <w:r w:rsidRPr="005722A3">
        <w:rPr>
          <w:rFonts w:ascii="Times New Roman" w:hAnsi="Times New Roman"/>
          <w:sz w:val="24"/>
        </w:rPr>
        <w:t>http://www.huffingtonpost.com/marianne-schnall/exclusive-interview-with-_11_b_2900041.html</w:t>
      </w:r>
      <w:r>
        <w:rPr>
          <w:rFonts w:ascii="Times New Roman" w:hAnsi="Times New Roman"/>
          <w:sz w:val="24"/>
        </w:rPr>
        <w:t xml:space="preserve">. </w:t>
      </w:r>
      <w:proofErr w:type="gramStart"/>
      <w:r>
        <w:rPr>
          <w:rFonts w:ascii="Times New Roman" w:hAnsi="Times New Roman"/>
          <w:sz w:val="24"/>
        </w:rPr>
        <w:t>Accessed 20 February, 2014.</w:t>
      </w:r>
      <w:proofErr w:type="gramEnd"/>
    </w:p>
    <w:p w:rsidR="0042433F" w:rsidRPr="00A27206" w:rsidRDefault="0042433F" w:rsidP="005936E2">
      <w:pPr>
        <w:spacing w:line="240" w:lineRule="auto"/>
        <w:rPr>
          <w:rFonts w:ascii="Times New Roman" w:hAnsi="Times New Roman"/>
          <w:sz w:val="24"/>
        </w:rPr>
      </w:pPr>
      <w:proofErr w:type="spellStart"/>
      <w:r>
        <w:rPr>
          <w:rFonts w:ascii="Times New Roman" w:hAnsi="Times New Roman"/>
          <w:sz w:val="24"/>
        </w:rPr>
        <w:t>Shawki</w:t>
      </w:r>
      <w:proofErr w:type="spellEnd"/>
      <w:r>
        <w:rPr>
          <w:rFonts w:ascii="Times New Roman" w:hAnsi="Times New Roman"/>
          <w:sz w:val="24"/>
        </w:rPr>
        <w:t xml:space="preserve">, </w:t>
      </w:r>
      <w:proofErr w:type="spellStart"/>
      <w:r>
        <w:rPr>
          <w:rFonts w:ascii="Times New Roman" w:hAnsi="Times New Roman"/>
          <w:sz w:val="24"/>
        </w:rPr>
        <w:t>Noha</w:t>
      </w:r>
      <w:proofErr w:type="spellEnd"/>
      <w:r>
        <w:rPr>
          <w:rFonts w:ascii="Times New Roman" w:hAnsi="Times New Roman"/>
          <w:sz w:val="24"/>
        </w:rPr>
        <w:t xml:space="preserve">. 2010. “Political Opportunity Structures and the Outcomes of Transnational Campaigns: A Comparison of Two Transnational Advocacy Networks.” </w:t>
      </w:r>
      <w:r w:rsidRPr="0042433F">
        <w:rPr>
          <w:rFonts w:ascii="Times New Roman" w:hAnsi="Times New Roman"/>
          <w:i/>
          <w:sz w:val="24"/>
        </w:rPr>
        <w:t>Peace &amp; Change</w:t>
      </w:r>
      <w:r>
        <w:rPr>
          <w:rFonts w:ascii="Times New Roman" w:hAnsi="Times New Roman"/>
          <w:sz w:val="24"/>
        </w:rPr>
        <w:t xml:space="preserve"> 35(3): 381-411.</w:t>
      </w:r>
    </w:p>
    <w:p w:rsidR="005936E2" w:rsidRDefault="005936E2" w:rsidP="005936E2">
      <w:pPr>
        <w:spacing w:line="240" w:lineRule="auto"/>
        <w:rPr>
          <w:rFonts w:ascii="Times New Roman" w:hAnsi="Times New Roman"/>
          <w:sz w:val="24"/>
        </w:rPr>
      </w:pPr>
      <w:proofErr w:type="spellStart"/>
      <w:r>
        <w:rPr>
          <w:rFonts w:ascii="Times New Roman" w:hAnsi="Times New Roman"/>
          <w:sz w:val="24"/>
        </w:rPr>
        <w:t>Tarrow</w:t>
      </w:r>
      <w:proofErr w:type="spellEnd"/>
      <w:r>
        <w:rPr>
          <w:rFonts w:ascii="Times New Roman" w:hAnsi="Times New Roman"/>
          <w:sz w:val="24"/>
        </w:rPr>
        <w:t xml:space="preserve">, Sydney G. 1994. </w:t>
      </w:r>
      <w:r w:rsidRPr="005936E2">
        <w:rPr>
          <w:rFonts w:ascii="Times New Roman" w:hAnsi="Times New Roman"/>
          <w:i/>
          <w:sz w:val="24"/>
        </w:rPr>
        <w:t>Power in Movement: Social Movements, Collective Action, and Mass Politics in the Modern State</w:t>
      </w:r>
      <w:r>
        <w:rPr>
          <w:rFonts w:ascii="Times New Roman" w:hAnsi="Times New Roman"/>
          <w:sz w:val="24"/>
        </w:rPr>
        <w:t>. Cambridge: Cambridge University Press.</w:t>
      </w:r>
    </w:p>
    <w:p w:rsidR="009E7A92" w:rsidRDefault="009E7A92" w:rsidP="005936E2">
      <w:pPr>
        <w:spacing w:line="240" w:lineRule="auto"/>
        <w:rPr>
          <w:rFonts w:ascii="Times New Roman" w:hAnsi="Times New Roman"/>
          <w:sz w:val="24"/>
        </w:rPr>
      </w:pPr>
      <w:proofErr w:type="spellStart"/>
      <w:proofErr w:type="gramStart"/>
      <w:r>
        <w:rPr>
          <w:rFonts w:ascii="Times New Roman" w:hAnsi="Times New Roman"/>
          <w:sz w:val="24"/>
        </w:rPr>
        <w:t>Tekildsen</w:t>
      </w:r>
      <w:proofErr w:type="spellEnd"/>
      <w:r>
        <w:rPr>
          <w:rFonts w:ascii="Times New Roman" w:hAnsi="Times New Roman"/>
          <w:sz w:val="24"/>
        </w:rPr>
        <w:t xml:space="preserve">, </w:t>
      </w:r>
      <w:proofErr w:type="spellStart"/>
      <w:r>
        <w:rPr>
          <w:rFonts w:ascii="Times New Roman" w:hAnsi="Times New Roman"/>
          <w:sz w:val="24"/>
        </w:rPr>
        <w:t>Nayda</w:t>
      </w:r>
      <w:proofErr w:type="spellEnd"/>
      <w:r>
        <w:rPr>
          <w:rFonts w:ascii="Times New Roman" w:hAnsi="Times New Roman"/>
          <w:sz w:val="24"/>
        </w:rPr>
        <w:t xml:space="preserve">, and </w:t>
      </w:r>
      <w:proofErr w:type="spellStart"/>
      <w:r>
        <w:rPr>
          <w:rFonts w:ascii="Times New Roman" w:hAnsi="Times New Roman"/>
          <w:sz w:val="24"/>
        </w:rPr>
        <w:t>Frauke</w:t>
      </w:r>
      <w:proofErr w:type="spellEnd"/>
      <w:r>
        <w:rPr>
          <w:rFonts w:ascii="Times New Roman" w:hAnsi="Times New Roman"/>
          <w:sz w:val="24"/>
        </w:rPr>
        <w:t xml:space="preserve"> Schnell.</w:t>
      </w:r>
      <w:proofErr w:type="gramEnd"/>
      <w:r>
        <w:rPr>
          <w:rFonts w:ascii="Times New Roman" w:hAnsi="Times New Roman"/>
          <w:sz w:val="24"/>
        </w:rPr>
        <w:t xml:space="preserve"> 1997. “How Media Frames Move Public Opinion: An Analysis of the Women’s Movement.” </w:t>
      </w:r>
      <w:r w:rsidRPr="009E7A92">
        <w:rPr>
          <w:rFonts w:ascii="Times New Roman" w:hAnsi="Times New Roman"/>
          <w:i/>
          <w:sz w:val="24"/>
        </w:rPr>
        <w:t>Political Research Quarterly</w:t>
      </w:r>
      <w:r>
        <w:rPr>
          <w:rFonts w:ascii="Times New Roman" w:hAnsi="Times New Roman"/>
          <w:sz w:val="24"/>
        </w:rPr>
        <w:t xml:space="preserve"> 50(4): 879-900.</w:t>
      </w:r>
    </w:p>
    <w:p w:rsidR="002B6285" w:rsidRDefault="002B6285" w:rsidP="005936E2">
      <w:pPr>
        <w:spacing w:line="240" w:lineRule="auto"/>
        <w:rPr>
          <w:rFonts w:ascii="Times New Roman" w:hAnsi="Times New Roman"/>
          <w:sz w:val="24"/>
        </w:rPr>
      </w:pPr>
      <w:proofErr w:type="gramStart"/>
      <w:r>
        <w:rPr>
          <w:rFonts w:ascii="Times New Roman" w:hAnsi="Times New Roman"/>
          <w:sz w:val="24"/>
        </w:rPr>
        <w:t xml:space="preserve">Timmons, Heather, Harris, Gardiner, and </w:t>
      </w:r>
      <w:proofErr w:type="spellStart"/>
      <w:r>
        <w:rPr>
          <w:rFonts w:ascii="Times New Roman" w:hAnsi="Times New Roman"/>
          <w:sz w:val="24"/>
        </w:rPr>
        <w:t>Niharika</w:t>
      </w:r>
      <w:proofErr w:type="spellEnd"/>
      <w:r>
        <w:rPr>
          <w:rFonts w:ascii="Times New Roman" w:hAnsi="Times New Roman"/>
          <w:sz w:val="24"/>
        </w:rPr>
        <w:t xml:space="preserve"> </w:t>
      </w:r>
      <w:proofErr w:type="spellStart"/>
      <w:r>
        <w:rPr>
          <w:rFonts w:ascii="Times New Roman" w:hAnsi="Times New Roman"/>
          <w:sz w:val="24"/>
        </w:rPr>
        <w:t>Mandhana</w:t>
      </w:r>
      <w:proofErr w:type="spellEnd"/>
      <w:r>
        <w:rPr>
          <w:rFonts w:ascii="Times New Roman" w:hAnsi="Times New Roman"/>
          <w:sz w:val="24"/>
        </w:rPr>
        <w:t>.</w:t>
      </w:r>
      <w:proofErr w:type="gramEnd"/>
      <w:r>
        <w:rPr>
          <w:rFonts w:ascii="Times New Roman" w:hAnsi="Times New Roman"/>
          <w:sz w:val="24"/>
        </w:rPr>
        <w:t xml:space="preserve"> 2012. “Protests Over Rape Turn Violent in Delhi.” </w:t>
      </w:r>
      <w:proofErr w:type="gramStart"/>
      <w:r w:rsidRPr="002B6285">
        <w:rPr>
          <w:rFonts w:ascii="Times New Roman" w:hAnsi="Times New Roman"/>
          <w:i/>
          <w:sz w:val="24"/>
        </w:rPr>
        <w:t>The New York Times</w:t>
      </w:r>
      <w:r>
        <w:rPr>
          <w:rFonts w:ascii="Times New Roman" w:hAnsi="Times New Roman"/>
          <w:sz w:val="24"/>
        </w:rPr>
        <w:t>.</w:t>
      </w:r>
      <w:proofErr w:type="gramEnd"/>
      <w:r>
        <w:rPr>
          <w:rFonts w:ascii="Times New Roman" w:hAnsi="Times New Roman"/>
          <w:sz w:val="24"/>
        </w:rPr>
        <w:t xml:space="preserve"> </w:t>
      </w:r>
      <w:r w:rsidRPr="002B6285">
        <w:rPr>
          <w:rFonts w:ascii="Times New Roman" w:hAnsi="Times New Roman"/>
          <w:sz w:val="24"/>
        </w:rPr>
        <w:t>http://india.blogs.nytimes.com/2012/12/23/protests-over-rape-turn-violent-in-delhi/?_php=true&amp;_type=blogs&amp;_r=0</w:t>
      </w:r>
      <w:r>
        <w:rPr>
          <w:rFonts w:ascii="Times New Roman" w:hAnsi="Times New Roman"/>
          <w:sz w:val="24"/>
        </w:rPr>
        <w:t xml:space="preserve">. </w:t>
      </w:r>
      <w:proofErr w:type="gramStart"/>
      <w:r>
        <w:rPr>
          <w:rFonts w:ascii="Times New Roman" w:hAnsi="Times New Roman"/>
          <w:sz w:val="24"/>
        </w:rPr>
        <w:t>Accessed 18 October 2014.</w:t>
      </w:r>
      <w:proofErr w:type="gramEnd"/>
    </w:p>
    <w:p w:rsidR="008806D3" w:rsidRDefault="0096108A" w:rsidP="005936E2">
      <w:pPr>
        <w:spacing w:line="240" w:lineRule="auto"/>
        <w:rPr>
          <w:rFonts w:ascii="Times New Roman" w:hAnsi="Times New Roman"/>
          <w:sz w:val="24"/>
        </w:rPr>
      </w:pPr>
      <w:r>
        <w:rPr>
          <w:rFonts w:ascii="Times New Roman" w:hAnsi="Times New Roman"/>
          <w:sz w:val="24"/>
        </w:rPr>
        <w:t>Tomlin, Julie.</w:t>
      </w:r>
      <w:bookmarkStart w:id="0" w:name="_GoBack"/>
      <w:bookmarkEnd w:id="0"/>
      <w:r>
        <w:rPr>
          <w:rFonts w:ascii="Times New Roman" w:hAnsi="Times New Roman"/>
          <w:sz w:val="24"/>
        </w:rPr>
        <w:t xml:space="preserve"> 2011. “Social media gives women a voice in Iran.” </w:t>
      </w:r>
      <w:proofErr w:type="gramStart"/>
      <w:r w:rsidRPr="0096108A">
        <w:rPr>
          <w:rFonts w:ascii="Times New Roman" w:hAnsi="Times New Roman"/>
          <w:i/>
          <w:sz w:val="24"/>
        </w:rPr>
        <w:t>The Guardian.</w:t>
      </w:r>
      <w:proofErr w:type="gramEnd"/>
      <w:r>
        <w:rPr>
          <w:rFonts w:ascii="Times New Roman" w:hAnsi="Times New Roman"/>
          <w:sz w:val="24"/>
        </w:rPr>
        <w:t xml:space="preserve"> </w:t>
      </w:r>
      <w:r w:rsidRPr="0096108A">
        <w:rPr>
          <w:rFonts w:ascii="Times New Roman" w:hAnsi="Times New Roman"/>
          <w:sz w:val="24"/>
        </w:rPr>
        <w:t>http://www.theguardian.com/lifeandstyle/2011/sep/22/social-media-women-iran</w:t>
      </w:r>
      <w:r>
        <w:rPr>
          <w:rFonts w:ascii="Times New Roman" w:hAnsi="Times New Roman"/>
          <w:sz w:val="24"/>
        </w:rPr>
        <w:t xml:space="preserve">. </w:t>
      </w:r>
      <w:proofErr w:type="gramStart"/>
      <w:r>
        <w:rPr>
          <w:rFonts w:ascii="Times New Roman" w:hAnsi="Times New Roman"/>
          <w:sz w:val="24"/>
        </w:rPr>
        <w:t>Accessed 23 February 2014.</w:t>
      </w:r>
      <w:proofErr w:type="gramEnd"/>
      <w:r>
        <w:rPr>
          <w:rFonts w:ascii="Times New Roman" w:hAnsi="Times New Roman"/>
          <w:sz w:val="24"/>
        </w:rPr>
        <w:t xml:space="preserve"> </w:t>
      </w:r>
    </w:p>
    <w:p w:rsidR="003D11C4" w:rsidRDefault="003D11C4" w:rsidP="005936E2">
      <w:pPr>
        <w:spacing w:line="240" w:lineRule="auto"/>
        <w:rPr>
          <w:rFonts w:ascii="Times New Roman" w:hAnsi="Times New Roman"/>
          <w:sz w:val="24"/>
        </w:rPr>
      </w:pPr>
      <w:proofErr w:type="gramStart"/>
      <w:r w:rsidRPr="00A27206">
        <w:rPr>
          <w:rFonts w:ascii="Times New Roman" w:hAnsi="Times New Roman"/>
          <w:sz w:val="24"/>
        </w:rPr>
        <w:t>UN Office of the High Commissioner for Human Rights.</w:t>
      </w:r>
      <w:proofErr w:type="gramEnd"/>
      <w:r w:rsidRPr="00A27206">
        <w:rPr>
          <w:rFonts w:ascii="Times New Roman" w:hAnsi="Times New Roman"/>
          <w:sz w:val="24"/>
        </w:rPr>
        <w:t xml:space="preserve"> August 10, 2011. “Using Social Media to Promote Human Rights.” http://www.ohchr.org/EN/NewsEvents/Pages/InternetFreedom.aspx. </w:t>
      </w:r>
      <w:proofErr w:type="gramStart"/>
      <w:r w:rsidRPr="00A27206">
        <w:rPr>
          <w:rFonts w:ascii="Times New Roman" w:hAnsi="Times New Roman"/>
          <w:sz w:val="24"/>
        </w:rPr>
        <w:t>Accessed 16 September, 2014.</w:t>
      </w:r>
      <w:proofErr w:type="gramEnd"/>
    </w:p>
    <w:p w:rsidR="005722A3" w:rsidRDefault="005722A3" w:rsidP="00864CC5">
      <w:pPr>
        <w:spacing w:line="240" w:lineRule="auto"/>
        <w:jc w:val="both"/>
        <w:rPr>
          <w:rFonts w:ascii="Times New Roman" w:hAnsi="Times New Roman"/>
          <w:sz w:val="24"/>
        </w:rPr>
      </w:pPr>
      <w:r>
        <w:rPr>
          <w:rFonts w:ascii="Times New Roman" w:hAnsi="Times New Roman"/>
          <w:sz w:val="24"/>
        </w:rPr>
        <w:t>Watson</w:t>
      </w:r>
      <w:r w:rsidR="001D1572">
        <w:rPr>
          <w:rFonts w:ascii="Times New Roman" w:hAnsi="Times New Roman"/>
          <w:sz w:val="24"/>
        </w:rPr>
        <w:t xml:space="preserve">, Katy. 2011. “Saudi women turn to social media for the right to drive.” </w:t>
      </w:r>
      <w:r w:rsidR="001D1572" w:rsidRPr="001D1572">
        <w:rPr>
          <w:rFonts w:ascii="Times New Roman" w:hAnsi="Times New Roman"/>
          <w:i/>
          <w:sz w:val="24"/>
        </w:rPr>
        <w:t>BBC News</w:t>
      </w:r>
      <w:r w:rsidR="001D1572">
        <w:rPr>
          <w:rFonts w:ascii="Times New Roman" w:hAnsi="Times New Roman"/>
          <w:sz w:val="24"/>
        </w:rPr>
        <w:t xml:space="preserve">. </w:t>
      </w:r>
      <w:r w:rsidR="00864CC5" w:rsidRPr="00864CC5">
        <w:rPr>
          <w:rFonts w:ascii="Times New Roman" w:hAnsi="Times New Roman"/>
          <w:sz w:val="24"/>
        </w:rPr>
        <w:t>http://www.bbc.co</w:t>
      </w:r>
      <w:r w:rsidR="001D1572" w:rsidRPr="001D1572">
        <w:rPr>
          <w:rFonts w:ascii="Times New Roman" w:hAnsi="Times New Roman"/>
          <w:sz w:val="24"/>
        </w:rPr>
        <w:t>m/news/business-13928215</w:t>
      </w:r>
      <w:r w:rsidR="00864CC5">
        <w:rPr>
          <w:rFonts w:ascii="Times New Roman" w:hAnsi="Times New Roman"/>
          <w:sz w:val="24"/>
        </w:rPr>
        <w:t xml:space="preserve">. </w:t>
      </w:r>
      <w:proofErr w:type="gramStart"/>
      <w:r w:rsidR="00864CC5">
        <w:rPr>
          <w:rFonts w:ascii="Times New Roman" w:hAnsi="Times New Roman"/>
          <w:sz w:val="24"/>
        </w:rPr>
        <w:t>Access</w:t>
      </w:r>
      <w:r w:rsidR="001D1572">
        <w:rPr>
          <w:rFonts w:ascii="Times New Roman" w:hAnsi="Times New Roman"/>
          <w:sz w:val="24"/>
        </w:rPr>
        <w:t>ed 15 September, 2014.</w:t>
      </w:r>
      <w:proofErr w:type="gramEnd"/>
    </w:p>
    <w:p w:rsidR="00EE0DFC" w:rsidRDefault="00E31FE8" w:rsidP="009E3B0E">
      <w:pPr>
        <w:spacing w:line="240" w:lineRule="auto"/>
        <w:jc w:val="both"/>
        <w:rPr>
          <w:rFonts w:ascii="Times New Roman" w:hAnsi="Times New Roman"/>
          <w:sz w:val="24"/>
        </w:rPr>
      </w:pPr>
      <w:r>
        <w:rPr>
          <w:rFonts w:ascii="Times New Roman" w:hAnsi="Times New Roman"/>
          <w:sz w:val="24"/>
        </w:rPr>
        <w:t xml:space="preserve">West, David. 2013. </w:t>
      </w:r>
      <w:r w:rsidRPr="00E31FE8">
        <w:rPr>
          <w:rFonts w:ascii="Times New Roman" w:hAnsi="Times New Roman"/>
          <w:i/>
          <w:sz w:val="24"/>
        </w:rPr>
        <w:t>Social Movements in Global Politics</w:t>
      </w:r>
      <w:r>
        <w:rPr>
          <w:rFonts w:ascii="Times New Roman" w:hAnsi="Times New Roman"/>
          <w:sz w:val="24"/>
        </w:rPr>
        <w:t>. Cambridge: Polity Press.</w:t>
      </w:r>
    </w:p>
    <w:p w:rsidR="00FD7361" w:rsidRPr="00864CC5" w:rsidRDefault="00FD7361" w:rsidP="00FD7361">
      <w:pPr>
        <w:spacing w:line="240" w:lineRule="auto"/>
        <w:rPr>
          <w:rFonts w:ascii="Times New Roman" w:hAnsi="Times New Roman"/>
          <w:sz w:val="24"/>
        </w:rPr>
      </w:pPr>
      <w:r>
        <w:rPr>
          <w:rFonts w:ascii="Times New Roman" w:hAnsi="Times New Roman"/>
          <w:sz w:val="24"/>
        </w:rPr>
        <w:t xml:space="preserve">Wilson, </w:t>
      </w:r>
      <w:proofErr w:type="spellStart"/>
      <w:r>
        <w:rPr>
          <w:rFonts w:ascii="Times New Roman" w:hAnsi="Times New Roman"/>
          <w:sz w:val="24"/>
        </w:rPr>
        <w:t>Amrit</w:t>
      </w:r>
      <w:proofErr w:type="spellEnd"/>
      <w:r>
        <w:rPr>
          <w:rFonts w:ascii="Times New Roman" w:hAnsi="Times New Roman"/>
          <w:sz w:val="24"/>
        </w:rPr>
        <w:t xml:space="preserve">. 2013. “India’s anti-rape movement: redefining solidarity outside the colonial frame.” </w:t>
      </w:r>
      <w:r w:rsidRPr="00FD7361">
        <w:rPr>
          <w:rFonts w:ascii="Times New Roman" w:hAnsi="Times New Roman"/>
          <w:i/>
          <w:sz w:val="24"/>
        </w:rPr>
        <w:t>Open Democracy</w:t>
      </w:r>
      <w:r>
        <w:rPr>
          <w:rFonts w:ascii="Times New Roman" w:hAnsi="Times New Roman"/>
          <w:sz w:val="24"/>
        </w:rPr>
        <w:t xml:space="preserve">. </w:t>
      </w:r>
      <w:r w:rsidRPr="00FD7361">
        <w:rPr>
          <w:rFonts w:ascii="Times New Roman" w:hAnsi="Times New Roman"/>
          <w:sz w:val="24"/>
        </w:rPr>
        <w:t>https://www.opendemocracy.net/5050/amrit-wilson/indias-anti-rape-movement-redefining-solidarity-outside-colonial-frame</w:t>
      </w:r>
      <w:r>
        <w:rPr>
          <w:rFonts w:ascii="Times New Roman" w:hAnsi="Times New Roman"/>
          <w:sz w:val="24"/>
        </w:rPr>
        <w:t xml:space="preserve">. </w:t>
      </w:r>
      <w:proofErr w:type="gramStart"/>
      <w:r>
        <w:rPr>
          <w:rFonts w:ascii="Times New Roman" w:hAnsi="Times New Roman"/>
          <w:sz w:val="24"/>
        </w:rPr>
        <w:t>Accessed 15 February 2014.</w:t>
      </w:r>
      <w:proofErr w:type="gramEnd"/>
      <w:r>
        <w:rPr>
          <w:rFonts w:ascii="Times New Roman" w:hAnsi="Times New Roman"/>
          <w:sz w:val="24"/>
        </w:rPr>
        <w:t xml:space="preserve"> </w:t>
      </w:r>
    </w:p>
    <w:sectPr w:rsidR="00FD7361" w:rsidRPr="00864CC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1D" w:rsidRDefault="000E211D" w:rsidP="00C26670">
      <w:pPr>
        <w:spacing w:after="0" w:line="240" w:lineRule="auto"/>
      </w:pPr>
      <w:r>
        <w:separator/>
      </w:r>
    </w:p>
  </w:endnote>
  <w:endnote w:type="continuationSeparator" w:id="0">
    <w:p w:rsidR="000E211D" w:rsidRDefault="000E211D" w:rsidP="00C2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390552"/>
      <w:docPartObj>
        <w:docPartGallery w:val="Page Numbers (Bottom of Page)"/>
        <w:docPartUnique/>
      </w:docPartObj>
    </w:sdtPr>
    <w:sdtEndPr>
      <w:rPr>
        <w:noProof/>
      </w:rPr>
    </w:sdtEndPr>
    <w:sdtContent>
      <w:p w:rsidR="00643D8F" w:rsidRDefault="00643D8F">
        <w:pPr>
          <w:pStyle w:val="Footer"/>
          <w:jc w:val="right"/>
        </w:pPr>
        <w:r>
          <w:fldChar w:fldCharType="begin"/>
        </w:r>
        <w:r>
          <w:instrText xml:space="preserve"> PAGE   \* MERGEFORMAT </w:instrText>
        </w:r>
        <w:r>
          <w:fldChar w:fldCharType="separate"/>
        </w:r>
        <w:r w:rsidR="002E1898">
          <w:rPr>
            <w:noProof/>
          </w:rPr>
          <w:t>31</w:t>
        </w:r>
        <w:r>
          <w:rPr>
            <w:noProof/>
          </w:rPr>
          <w:fldChar w:fldCharType="end"/>
        </w:r>
      </w:p>
    </w:sdtContent>
  </w:sdt>
  <w:p w:rsidR="00643D8F" w:rsidRDefault="00643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1D" w:rsidRDefault="000E211D" w:rsidP="00C26670">
      <w:pPr>
        <w:spacing w:after="0" w:line="240" w:lineRule="auto"/>
      </w:pPr>
      <w:r>
        <w:separator/>
      </w:r>
    </w:p>
  </w:footnote>
  <w:footnote w:type="continuationSeparator" w:id="0">
    <w:p w:rsidR="000E211D" w:rsidRDefault="000E211D" w:rsidP="00C266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03F86"/>
    <w:multiLevelType w:val="multilevel"/>
    <w:tmpl w:val="4ECA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81468F"/>
    <w:multiLevelType w:val="hybridMultilevel"/>
    <w:tmpl w:val="1570BD78"/>
    <w:lvl w:ilvl="0" w:tplc="C8061DC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DA"/>
    <w:rsid w:val="00011526"/>
    <w:rsid w:val="00016260"/>
    <w:rsid w:val="00020A0F"/>
    <w:rsid w:val="00024F33"/>
    <w:rsid w:val="0002568C"/>
    <w:rsid w:val="00027614"/>
    <w:rsid w:val="0003044B"/>
    <w:rsid w:val="000356FC"/>
    <w:rsid w:val="000434B6"/>
    <w:rsid w:val="00047661"/>
    <w:rsid w:val="000577CC"/>
    <w:rsid w:val="0006112F"/>
    <w:rsid w:val="0006491E"/>
    <w:rsid w:val="00065276"/>
    <w:rsid w:val="000732FA"/>
    <w:rsid w:val="00081A8B"/>
    <w:rsid w:val="000B06FC"/>
    <w:rsid w:val="000B0A70"/>
    <w:rsid w:val="000D4BE4"/>
    <w:rsid w:val="000E211D"/>
    <w:rsid w:val="000E5827"/>
    <w:rsid w:val="000F0C93"/>
    <w:rsid w:val="00101D35"/>
    <w:rsid w:val="001025E7"/>
    <w:rsid w:val="00117C5D"/>
    <w:rsid w:val="00130308"/>
    <w:rsid w:val="0013192C"/>
    <w:rsid w:val="001355DE"/>
    <w:rsid w:val="001365E8"/>
    <w:rsid w:val="001371D9"/>
    <w:rsid w:val="00161FEC"/>
    <w:rsid w:val="00164BE8"/>
    <w:rsid w:val="00173BA4"/>
    <w:rsid w:val="00176362"/>
    <w:rsid w:val="001821D1"/>
    <w:rsid w:val="001858A8"/>
    <w:rsid w:val="00187B7C"/>
    <w:rsid w:val="001A26AC"/>
    <w:rsid w:val="001B75B9"/>
    <w:rsid w:val="001C0B7C"/>
    <w:rsid w:val="001C0F12"/>
    <w:rsid w:val="001C28F5"/>
    <w:rsid w:val="001C329B"/>
    <w:rsid w:val="001C7EAA"/>
    <w:rsid w:val="001D0D5B"/>
    <w:rsid w:val="001D1572"/>
    <w:rsid w:val="001D5384"/>
    <w:rsid w:val="001D5484"/>
    <w:rsid w:val="001D54DE"/>
    <w:rsid w:val="001F469A"/>
    <w:rsid w:val="001F4CA4"/>
    <w:rsid w:val="00203046"/>
    <w:rsid w:val="00204E8F"/>
    <w:rsid w:val="00210D90"/>
    <w:rsid w:val="00215CB7"/>
    <w:rsid w:val="002218F6"/>
    <w:rsid w:val="00222E0C"/>
    <w:rsid w:val="002272BE"/>
    <w:rsid w:val="00241D3E"/>
    <w:rsid w:val="00242068"/>
    <w:rsid w:val="002522C8"/>
    <w:rsid w:val="0026405C"/>
    <w:rsid w:val="0028245D"/>
    <w:rsid w:val="002A5D91"/>
    <w:rsid w:val="002A6442"/>
    <w:rsid w:val="002B2FD4"/>
    <w:rsid w:val="002B6285"/>
    <w:rsid w:val="002B6CA3"/>
    <w:rsid w:val="002D073B"/>
    <w:rsid w:val="002D6DA4"/>
    <w:rsid w:val="002E1898"/>
    <w:rsid w:val="002E1C46"/>
    <w:rsid w:val="002E70F2"/>
    <w:rsid w:val="002F2DE9"/>
    <w:rsid w:val="002F3747"/>
    <w:rsid w:val="002F47AD"/>
    <w:rsid w:val="00302D2F"/>
    <w:rsid w:val="00303250"/>
    <w:rsid w:val="00306DAF"/>
    <w:rsid w:val="00314FFD"/>
    <w:rsid w:val="00320EAB"/>
    <w:rsid w:val="00326C0B"/>
    <w:rsid w:val="00331ED1"/>
    <w:rsid w:val="00333B73"/>
    <w:rsid w:val="00334EB5"/>
    <w:rsid w:val="00346B7B"/>
    <w:rsid w:val="00347C4C"/>
    <w:rsid w:val="00355A5F"/>
    <w:rsid w:val="00356FD5"/>
    <w:rsid w:val="003642AD"/>
    <w:rsid w:val="00365A59"/>
    <w:rsid w:val="00371339"/>
    <w:rsid w:val="00374F10"/>
    <w:rsid w:val="0037558A"/>
    <w:rsid w:val="00377953"/>
    <w:rsid w:val="00381AD5"/>
    <w:rsid w:val="00391B2B"/>
    <w:rsid w:val="003A3603"/>
    <w:rsid w:val="003A69A4"/>
    <w:rsid w:val="003B1C92"/>
    <w:rsid w:val="003B4ADB"/>
    <w:rsid w:val="003C2679"/>
    <w:rsid w:val="003C3C64"/>
    <w:rsid w:val="003C617F"/>
    <w:rsid w:val="003D11C4"/>
    <w:rsid w:val="003D3DEB"/>
    <w:rsid w:val="003E437D"/>
    <w:rsid w:val="003E671D"/>
    <w:rsid w:val="003E68B2"/>
    <w:rsid w:val="003F5DB0"/>
    <w:rsid w:val="00422205"/>
    <w:rsid w:val="0042433F"/>
    <w:rsid w:val="00424714"/>
    <w:rsid w:val="00431161"/>
    <w:rsid w:val="00431E1F"/>
    <w:rsid w:val="004534DC"/>
    <w:rsid w:val="004537C6"/>
    <w:rsid w:val="00460445"/>
    <w:rsid w:val="004649CB"/>
    <w:rsid w:val="0046508A"/>
    <w:rsid w:val="00472E4E"/>
    <w:rsid w:val="0048450F"/>
    <w:rsid w:val="0048714C"/>
    <w:rsid w:val="00487903"/>
    <w:rsid w:val="00496511"/>
    <w:rsid w:val="004B5A2B"/>
    <w:rsid w:val="004C230E"/>
    <w:rsid w:val="004D5172"/>
    <w:rsid w:val="004E1022"/>
    <w:rsid w:val="004E124C"/>
    <w:rsid w:val="004E3844"/>
    <w:rsid w:val="00502BAF"/>
    <w:rsid w:val="005058BA"/>
    <w:rsid w:val="00506156"/>
    <w:rsid w:val="005063FB"/>
    <w:rsid w:val="005105A2"/>
    <w:rsid w:val="00511AC2"/>
    <w:rsid w:val="0051242B"/>
    <w:rsid w:val="00524178"/>
    <w:rsid w:val="005252CD"/>
    <w:rsid w:val="005264A9"/>
    <w:rsid w:val="00527CFA"/>
    <w:rsid w:val="00533D26"/>
    <w:rsid w:val="0055106B"/>
    <w:rsid w:val="00560E57"/>
    <w:rsid w:val="005636CC"/>
    <w:rsid w:val="00565414"/>
    <w:rsid w:val="005722A3"/>
    <w:rsid w:val="005728E2"/>
    <w:rsid w:val="005807A9"/>
    <w:rsid w:val="0058311C"/>
    <w:rsid w:val="005936E2"/>
    <w:rsid w:val="005950B2"/>
    <w:rsid w:val="00597829"/>
    <w:rsid w:val="005A3D86"/>
    <w:rsid w:val="005A5A13"/>
    <w:rsid w:val="005B0D12"/>
    <w:rsid w:val="005B790B"/>
    <w:rsid w:val="005B7A58"/>
    <w:rsid w:val="005D27F3"/>
    <w:rsid w:val="005D71C4"/>
    <w:rsid w:val="005F50BC"/>
    <w:rsid w:val="006107C8"/>
    <w:rsid w:val="00612344"/>
    <w:rsid w:val="00616216"/>
    <w:rsid w:val="00625675"/>
    <w:rsid w:val="00627815"/>
    <w:rsid w:val="00633C38"/>
    <w:rsid w:val="00635814"/>
    <w:rsid w:val="00640ACF"/>
    <w:rsid w:val="00642814"/>
    <w:rsid w:val="00643D8F"/>
    <w:rsid w:val="006617FF"/>
    <w:rsid w:val="00665937"/>
    <w:rsid w:val="0067075A"/>
    <w:rsid w:val="006800CF"/>
    <w:rsid w:val="00691E23"/>
    <w:rsid w:val="006966DC"/>
    <w:rsid w:val="006A4492"/>
    <w:rsid w:val="006A58E7"/>
    <w:rsid w:val="006A62BE"/>
    <w:rsid w:val="006A7AD2"/>
    <w:rsid w:val="006B5052"/>
    <w:rsid w:val="006B6D0D"/>
    <w:rsid w:val="006C477C"/>
    <w:rsid w:val="006C6D73"/>
    <w:rsid w:val="006D1D4F"/>
    <w:rsid w:val="006E068E"/>
    <w:rsid w:val="006E1C4C"/>
    <w:rsid w:val="006E3A15"/>
    <w:rsid w:val="006E4C1D"/>
    <w:rsid w:val="006F1592"/>
    <w:rsid w:val="00701961"/>
    <w:rsid w:val="00705A84"/>
    <w:rsid w:val="007068AA"/>
    <w:rsid w:val="00712636"/>
    <w:rsid w:val="00714CBC"/>
    <w:rsid w:val="0071679D"/>
    <w:rsid w:val="00741872"/>
    <w:rsid w:val="00744063"/>
    <w:rsid w:val="00752D7C"/>
    <w:rsid w:val="00754100"/>
    <w:rsid w:val="007551E7"/>
    <w:rsid w:val="007647AD"/>
    <w:rsid w:val="007655E9"/>
    <w:rsid w:val="00773E7F"/>
    <w:rsid w:val="007768B1"/>
    <w:rsid w:val="0078270B"/>
    <w:rsid w:val="007853D0"/>
    <w:rsid w:val="00796982"/>
    <w:rsid w:val="007A0E56"/>
    <w:rsid w:val="007A1E8D"/>
    <w:rsid w:val="007A3493"/>
    <w:rsid w:val="007A4F6D"/>
    <w:rsid w:val="007B0464"/>
    <w:rsid w:val="007B1724"/>
    <w:rsid w:val="007B7E6B"/>
    <w:rsid w:val="007C1124"/>
    <w:rsid w:val="007C201A"/>
    <w:rsid w:val="007C58B3"/>
    <w:rsid w:val="007D0E3A"/>
    <w:rsid w:val="007D1A32"/>
    <w:rsid w:val="007D4D11"/>
    <w:rsid w:val="007E102A"/>
    <w:rsid w:val="007E26BF"/>
    <w:rsid w:val="007E39A8"/>
    <w:rsid w:val="007F235E"/>
    <w:rsid w:val="007F46FA"/>
    <w:rsid w:val="00827D40"/>
    <w:rsid w:val="00830C82"/>
    <w:rsid w:val="00843BBB"/>
    <w:rsid w:val="00843BE6"/>
    <w:rsid w:val="00847117"/>
    <w:rsid w:val="00850420"/>
    <w:rsid w:val="00864195"/>
    <w:rsid w:val="00864CC5"/>
    <w:rsid w:val="00864DC9"/>
    <w:rsid w:val="008650F7"/>
    <w:rsid w:val="00867E45"/>
    <w:rsid w:val="00871423"/>
    <w:rsid w:val="00875577"/>
    <w:rsid w:val="008806D3"/>
    <w:rsid w:val="00894F1E"/>
    <w:rsid w:val="008A23F0"/>
    <w:rsid w:val="008A297A"/>
    <w:rsid w:val="008A76C0"/>
    <w:rsid w:val="008C7025"/>
    <w:rsid w:val="008C774A"/>
    <w:rsid w:val="008C7D17"/>
    <w:rsid w:val="008D067F"/>
    <w:rsid w:val="008E0DAD"/>
    <w:rsid w:val="008F23F2"/>
    <w:rsid w:val="008F4814"/>
    <w:rsid w:val="009014E4"/>
    <w:rsid w:val="0091021D"/>
    <w:rsid w:val="00910FCE"/>
    <w:rsid w:val="00911C20"/>
    <w:rsid w:val="009221E4"/>
    <w:rsid w:val="00940366"/>
    <w:rsid w:val="00953E21"/>
    <w:rsid w:val="00956E9D"/>
    <w:rsid w:val="009571DC"/>
    <w:rsid w:val="0096108A"/>
    <w:rsid w:val="0098739E"/>
    <w:rsid w:val="0099343B"/>
    <w:rsid w:val="009A0205"/>
    <w:rsid w:val="009A177D"/>
    <w:rsid w:val="009C493A"/>
    <w:rsid w:val="009D16AC"/>
    <w:rsid w:val="009E2698"/>
    <w:rsid w:val="009E3B0E"/>
    <w:rsid w:val="009E571A"/>
    <w:rsid w:val="009E7A92"/>
    <w:rsid w:val="009F3D8F"/>
    <w:rsid w:val="00A1592E"/>
    <w:rsid w:val="00A15C54"/>
    <w:rsid w:val="00A1601F"/>
    <w:rsid w:val="00A207D1"/>
    <w:rsid w:val="00A27206"/>
    <w:rsid w:val="00A27B7F"/>
    <w:rsid w:val="00A305C8"/>
    <w:rsid w:val="00A42AEA"/>
    <w:rsid w:val="00A44333"/>
    <w:rsid w:val="00A459C9"/>
    <w:rsid w:val="00A51E7A"/>
    <w:rsid w:val="00A547BE"/>
    <w:rsid w:val="00A54ADA"/>
    <w:rsid w:val="00A57586"/>
    <w:rsid w:val="00A5770F"/>
    <w:rsid w:val="00A67D2D"/>
    <w:rsid w:val="00A74E65"/>
    <w:rsid w:val="00A75DBE"/>
    <w:rsid w:val="00A822DD"/>
    <w:rsid w:val="00A8261E"/>
    <w:rsid w:val="00A84D0B"/>
    <w:rsid w:val="00A976FD"/>
    <w:rsid w:val="00AA2A7D"/>
    <w:rsid w:val="00AA39C3"/>
    <w:rsid w:val="00AC528B"/>
    <w:rsid w:val="00AC549C"/>
    <w:rsid w:val="00AC56A1"/>
    <w:rsid w:val="00AC6357"/>
    <w:rsid w:val="00AE350A"/>
    <w:rsid w:val="00AE7940"/>
    <w:rsid w:val="00AF6763"/>
    <w:rsid w:val="00B012C8"/>
    <w:rsid w:val="00B11964"/>
    <w:rsid w:val="00B13853"/>
    <w:rsid w:val="00B21CBC"/>
    <w:rsid w:val="00B23B0B"/>
    <w:rsid w:val="00B323C9"/>
    <w:rsid w:val="00B32A11"/>
    <w:rsid w:val="00B3559A"/>
    <w:rsid w:val="00B47715"/>
    <w:rsid w:val="00B52948"/>
    <w:rsid w:val="00B57A14"/>
    <w:rsid w:val="00B664E2"/>
    <w:rsid w:val="00B67C5A"/>
    <w:rsid w:val="00B76C0C"/>
    <w:rsid w:val="00B8022F"/>
    <w:rsid w:val="00B839FF"/>
    <w:rsid w:val="00B8526C"/>
    <w:rsid w:val="00B85B00"/>
    <w:rsid w:val="00B86B66"/>
    <w:rsid w:val="00B90F87"/>
    <w:rsid w:val="00B933B4"/>
    <w:rsid w:val="00B940F9"/>
    <w:rsid w:val="00BA52D0"/>
    <w:rsid w:val="00BA7240"/>
    <w:rsid w:val="00BB174A"/>
    <w:rsid w:val="00BC61B9"/>
    <w:rsid w:val="00BD307A"/>
    <w:rsid w:val="00BD55D6"/>
    <w:rsid w:val="00BE1BFA"/>
    <w:rsid w:val="00C22B9E"/>
    <w:rsid w:val="00C26670"/>
    <w:rsid w:val="00C516FA"/>
    <w:rsid w:val="00C518AB"/>
    <w:rsid w:val="00C53625"/>
    <w:rsid w:val="00C53AEE"/>
    <w:rsid w:val="00C61689"/>
    <w:rsid w:val="00C61BA7"/>
    <w:rsid w:val="00C64025"/>
    <w:rsid w:val="00C70C60"/>
    <w:rsid w:val="00C734E2"/>
    <w:rsid w:val="00C91BA6"/>
    <w:rsid w:val="00C92730"/>
    <w:rsid w:val="00C92BED"/>
    <w:rsid w:val="00C97BDD"/>
    <w:rsid w:val="00CA3B6B"/>
    <w:rsid w:val="00CA44F9"/>
    <w:rsid w:val="00CA58E5"/>
    <w:rsid w:val="00CB078C"/>
    <w:rsid w:val="00CB4BB2"/>
    <w:rsid w:val="00CC1157"/>
    <w:rsid w:val="00CC5724"/>
    <w:rsid w:val="00CD0655"/>
    <w:rsid w:val="00CD1450"/>
    <w:rsid w:val="00CD44E8"/>
    <w:rsid w:val="00CD7608"/>
    <w:rsid w:val="00CE19F1"/>
    <w:rsid w:val="00CE2C64"/>
    <w:rsid w:val="00CE34F2"/>
    <w:rsid w:val="00CE3950"/>
    <w:rsid w:val="00CE60C0"/>
    <w:rsid w:val="00CE6B32"/>
    <w:rsid w:val="00D02BC7"/>
    <w:rsid w:val="00D05C8E"/>
    <w:rsid w:val="00D07B0D"/>
    <w:rsid w:val="00D406C5"/>
    <w:rsid w:val="00D45ADE"/>
    <w:rsid w:val="00D53BD5"/>
    <w:rsid w:val="00D60D51"/>
    <w:rsid w:val="00D64E4B"/>
    <w:rsid w:val="00D8034D"/>
    <w:rsid w:val="00D85D25"/>
    <w:rsid w:val="00D868BA"/>
    <w:rsid w:val="00DA3015"/>
    <w:rsid w:val="00DA6DA0"/>
    <w:rsid w:val="00DB0F8A"/>
    <w:rsid w:val="00DB4266"/>
    <w:rsid w:val="00DC401C"/>
    <w:rsid w:val="00DC4B24"/>
    <w:rsid w:val="00DD5D2B"/>
    <w:rsid w:val="00DE456C"/>
    <w:rsid w:val="00DF486B"/>
    <w:rsid w:val="00E01633"/>
    <w:rsid w:val="00E01787"/>
    <w:rsid w:val="00E02379"/>
    <w:rsid w:val="00E06D3E"/>
    <w:rsid w:val="00E07E70"/>
    <w:rsid w:val="00E114CF"/>
    <w:rsid w:val="00E31FE8"/>
    <w:rsid w:val="00E377F0"/>
    <w:rsid w:val="00E41438"/>
    <w:rsid w:val="00E43F2C"/>
    <w:rsid w:val="00E447FE"/>
    <w:rsid w:val="00E45F65"/>
    <w:rsid w:val="00E53AB3"/>
    <w:rsid w:val="00E53F3D"/>
    <w:rsid w:val="00E60085"/>
    <w:rsid w:val="00E71333"/>
    <w:rsid w:val="00E71D00"/>
    <w:rsid w:val="00E72F53"/>
    <w:rsid w:val="00E7747E"/>
    <w:rsid w:val="00E86433"/>
    <w:rsid w:val="00E9714B"/>
    <w:rsid w:val="00EB1EC2"/>
    <w:rsid w:val="00EB7F65"/>
    <w:rsid w:val="00EC0F75"/>
    <w:rsid w:val="00EC24B6"/>
    <w:rsid w:val="00EC5E0B"/>
    <w:rsid w:val="00EC7263"/>
    <w:rsid w:val="00EC79D6"/>
    <w:rsid w:val="00ED280C"/>
    <w:rsid w:val="00ED3329"/>
    <w:rsid w:val="00ED3950"/>
    <w:rsid w:val="00ED7975"/>
    <w:rsid w:val="00EE0DFC"/>
    <w:rsid w:val="00EE1B95"/>
    <w:rsid w:val="00EE38B9"/>
    <w:rsid w:val="00EE457C"/>
    <w:rsid w:val="00EF1C2E"/>
    <w:rsid w:val="00EF51C9"/>
    <w:rsid w:val="00EF603C"/>
    <w:rsid w:val="00F06768"/>
    <w:rsid w:val="00F14320"/>
    <w:rsid w:val="00F178FD"/>
    <w:rsid w:val="00F235BA"/>
    <w:rsid w:val="00F3579F"/>
    <w:rsid w:val="00F357EC"/>
    <w:rsid w:val="00F417BE"/>
    <w:rsid w:val="00F44467"/>
    <w:rsid w:val="00F539E4"/>
    <w:rsid w:val="00F5644C"/>
    <w:rsid w:val="00F64D6F"/>
    <w:rsid w:val="00F7318C"/>
    <w:rsid w:val="00F8083E"/>
    <w:rsid w:val="00F86586"/>
    <w:rsid w:val="00F9202C"/>
    <w:rsid w:val="00F959B2"/>
    <w:rsid w:val="00FA14E3"/>
    <w:rsid w:val="00FA2906"/>
    <w:rsid w:val="00FA615A"/>
    <w:rsid w:val="00FB0E63"/>
    <w:rsid w:val="00FB5C5A"/>
    <w:rsid w:val="00FC20B2"/>
    <w:rsid w:val="00FC564A"/>
    <w:rsid w:val="00FD7361"/>
    <w:rsid w:val="00FE5AF2"/>
    <w:rsid w:val="00FF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D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344"/>
    <w:rPr>
      <w:rFonts w:ascii="Tahoma" w:eastAsia="Calibri" w:hAnsi="Tahoma" w:cs="Tahoma"/>
      <w:sz w:val="16"/>
      <w:szCs w:val="16"/>
    </w:rPr>
  </w:style>
  <w:style w:type="paragraph" w:styleId="NormalWeb">
    <w:name w:val="Normal (Web)"/>
    <w:basedOn w:val="Normal"/>
    <w:uiPriority w:val="99"/>
    <w:unhideWhenUsed/>
    <w:rsid w:val="0048790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26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670"/>
    <w:rPr>
      <w:rFonts w:ascii="Calibri" w:eastAsia="Calibri" w:hAnsi="Calibri" w:cs="Times New Roman"/>
    </w:rPr>
  </w:style>
  <w:style w:type="paragraph" w:styleId="Footer">
    <w:name w:val="footer"/>
    <w:basedOn w:val="Normal"/>
    <w:link w:val="FooterChar"/>
    <w:uiPriority w:val="99"/>
    <w:unhideWhenUsed/>
    <w:rsid w:val="00C26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670"/>
    <w:rPr>
      <w:rFonts w:ascii="Calibri" w:eastAsia="Calibri" w:hAnsi="Calibri" w:cs="Times New Roman"/>
    </w:rPr>
  </w:style>
  <w:style w:type="paragraph" w:styleId="FootnoteText">
    <w:name w:val="footnote text"/>
    <w:basedOn w:val="Normal"/>
    <w:link w:val="FootnoteTextChar"/>
    <w:uiPriority w:val="99"/>
    <w:semiHidden/>
    <w:unhideWhenUsed/>
    <w:rsid w:val="00D803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34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8034D"/>
    <w:rPr>
      <w:vertAlign w:val="superscript"/>
    </w:rPr>
  </w:style>
  <w:style w:type="character" w:styleId="Hyperlink">
    <w:name w:val="Hyperlink"/>
    <w:basedOn w:val="DefaultParagraphFont"/>
    <w:uiPriority w:val="99"/>
    <w:unhideWhenUsed/>
    <w:rsid w:val="00D8034D"/>
    <w:rPr>
      <w:color w:val="0000FF" w:themeColor="hyperlink"/>
      <w:u w:val="single"/>
    </w:rPr>
  </w:style>
  <w:style w:type="character" w:styleId="FollowedHyperlink">
    <w:name w:val="FollowedHyperlink"/>
    <w:basedOn w:val="DefaultParagraphFont"/>
    <w:uiPriority w:val="99"/>
    <w:semiHidden/>
    <w:unhideWhenUsed/>
    <w:rsid w:val="00953E21"/>
    <w:rPr>
      <w:color w:val="800080" w:themeColor="followedHyperlink"/>
      <w:u w:val="single"/>
    </w:rPr>
  </w:style>
  <w:style w:type="paragraph" w:styleId="ListParagraph">
    <w:name w:val="List Paragraph"/>
    <w:basedOn w:val="Normal"/>
    <w:uiPriority w:val="34"/>
    <w:qFormat/>
    <w:rsid w:val="00A27206"/>
    <w:pPr>
      <w:ind w:left="720"/>
      <w:contextualSpacing/>
    </w:pPr>
  </w:style>
  <w:style w:type="character" w:customStyle="1" w:styleId="apple-converted-space">
    <w:name w:val="apple-converted-space"/>
    <w:basedOn w:val="DefaultParagraphFont"/>
    <w:rsid w:val="0042433F"/>
  </w:style>
  <w:style w:type="character" w:styleId="Emphasis">
    <w:name w:val="Emphasis"/>
    <w:basedOn w:val="DefaultParagraphFont"/>
    <w:uiPriority w:val="20"/>
    <w:qFormat/>
    <w:rsid w:val="009E7A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D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344"/>
    <w:rPr>
      <w:rFonts w:ascii="Tahoma" w:eastAsia="Calibri" w:hAnsi="Tahoma" w:cs="Tahoma"/>
      <w:sz w:val="16"/>
      <w:szCs w:val="16"/>
    </w:rPr>
  </w:style>
  <w:style w:type="paragraph" w:styleId="NormalWeb">
    <w:name w:val="Normal (Web)"/>
    <w:basedOn w:val="Normal"/>
    <w:uiPriority w:val="99"/>
    <w:unhideWhenUsed/>
    <w:rsid w:val="0048790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C26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670"/>
    <w:rPr>
      <w:rFonts w:ascii="Calibri" w:eastAsia="Calibri" w:hAnsi="Calibri" w:cs="Times New Roman"/>
    </w:rPr>
  </w:style>
  <w:style w:type="paragraph" w:styleId="Footer">
    <w:name w:val="footer"/>
    <w:basedOn w:val="Normal"/>
    <w:link w:val="FooterChar"/>
    <w:uiPriority w:val="99"/>
    <w:unhideWhenUsed/>
    <w:rsid w:val="00C26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670"/>
    <w:rPr>
      <w:rFonts w:ascii="Calibri" w:eastAsia="Calibri" w:hAnsi="Calibri" w:cs="Times New Roman"/>
    </w:rPr>
  </w:style>
  <w:style w:type="paragraph" w:styleId="FootnoteText">
    <w:name w:val="footnote text"/>
    <w:basedOn w:val="Normal"/>
    <w:link w:val="FootnoteTextChar"/>
    <w:uiPriority w:val="99"/>
    <w:semiHidden/>
    <w:unhideWhenUsed/>
    <w:rsid w:val="00D803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034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8034D"/>
    <w:rPr>
      <w:vertAlign w:val="superscript"/>
    </w:rPr>
  </w:style>
  <w:style w:type="character" w:styleId="Hyperlink">
    <w:name w:val="Hyperlink"/>
    <w:basedOn w:val="DefaultParagraphFont"/>
    <w:uiPriority w:val="99"/>
    <w:unhideWhenUsed/>
    <w:rsid w:val="00D8034D"/>
    <w:rPr>
      <w:color w:val="0000FF" w:themeColor="hyperlink"/>
      <w:u w:val="single"/>
    </w:rPr>
  </w:style>
  <w:style w:type="character" w:styleId="FollowedHyperlink">
    <w:name w:val="FollowedHyperlink"/>
    <w:basedOn w:val="DefaultParagraphFont"/>
    <w:uiPriority w:val="99"/>
    <w:semiHidden/>
    <w:unhideWhenUsed/>
    <w:rsid w:val="00953E21"/>
    <w:rPr>
      <w:color w:val="800080" w:themeColor="followedHyperlink"/>
      <w:u w:val="single"/>
    </w:rPr>
  </w:style>
  <w:style w:type="paragraph" w:styleId="ListParagraph">
    <w:name w:val="List Paragraph"/>
    <w:basedOn w:val="Normal"/>
    <w:uiPriority w:val="34"/>
    <w:qFormat/>
    <w:rsid w:val="00A27206"/>
    <w:pPr>
      <w:ind w:left="720"/>
      <w:contextualSpacing/>
    </w:pPr>
  </w:style>
  <w:style w:type="character" w:customStyle="1" w:styleId="apple-converted-space">
    <w:name w:val="apple-converted-space"/>
    <w:basedOn w:val="DefaultParagraphFont"/>
    <w:rsid w:val="0042433F"/>
  </w:style>
  <w:style w:type="character" w:styleId="Emphasis">
    <w:name w:val="Emphasis"/>
    <w:basedOn w:val="DefaultParagraphFont"/>
    <w:uiPriority w:val="20"/>
    <w:qFormat/>
    <w:rsid w:val="009E7A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38132">
      <w:bodyDiv w:val="1"/>
      <w:marLeft w:val="0"/>
      <w:marRight w:val="0"/>
      <w:marTop w:val="0"/>
      <w:marBottom w:val="0"/>
      <w:divBdr>
        <w:top w:val="none" w:sz="0" w:space="0" w:color="auto"/>
        <w:left w:val="none" w:sz="0" w:space="0" w:color="auto"/>
        <w:bottom w:val="none" w:sz="0" w:space="0" w:color="auto"/>
        <w:right w:val="none" w:sz="0" w:space="0" w:color="auto"/>
      </w:divBdr>
    </w:div>
    <w:div w:id="373386414">
      <w:bodyDiv w:val="1"/>
      <w:marLeft w:val="0"/>
      <w:marRight w:val="0"/>
      <w:marTop w:val="0"/>
      <w:marBottom w:val="0"/>
      <w:divBdr>
        <w:top w:val="none" w:sz="0" w:space="0" w:color="auto"/>
        <w:left w:val="none" w:sz="0" w:space="0" w:color="auto"/>
        <w:bottom w:val="none" w:sz="0" w:space="0" w:color="auto"/>
        <w:right w:val="none" w:sz="0" w:space="0" w:color="auto"/>
      </w:divBdr>
    </w:div>
    <w:div w:id="992568853">
      <w:bodyDiv w:val="1"/>
      <w:marLeft w:val="0"/>
      <w:marRight w:val="0"/>
      <w:marTop w:val="0"/>
      <w:marBottom w:val="0"/>
      <w:divBdr>
        <w:top w:val="none" w:sz="0" w:space="0" w:color="auto"/>
        <w:left w:val="none" w:sz="0" w:space="0" w:color="auto"/>
        <w:bottom w:val="none" w:sz="0" w:space="0" w:color="auto"/>
        <w:right w:val="none" w:sz="0" w:space="0" w:color="auto"/>
      </w:divBdr>
      <w:divsChild>
        <w:div w:id="63190251">
          <w:marLeft w:val="0"/>
          <w:marRight w:val="0"/>
          <w:marTop w:val="0"/>
          <w:marBottom w:val="0"/>
          <w:divBdr>
            <w:top w:val="none" w:sz="0" w:space="0" w:color="auto"/>
            <w:left w:val="single" w:sz="6" w:space="0" w:color="CCCCCC"/>
            <w:bottom w:val="single" w:sz="6" w:space="0" w:color="CCCCCC"/>
            <w:right w:val="single" w:sz="6" w:space="0" w:color="CCCCCC"/>
          </w:divBdr>
          <w:divsChild>
            <w:div w:id="262228767">
              <w:marLeft w:val="0"/>
              <w:marRight w:val="0"/>
              <w:marTop w:val="0"/>
              <w:marBottom w:val="0"/>
              <w:divBdr>
                <w:top w:val="none" w:sz="0" w:space="0" w:color="auto"/>
                <w:left w:val="none" w:sz="0" w:space="0" w:color="auto"/>
                <w:bottom w:val="none" w:sz="0" w:space="0" w:color="auto"/>
                <w:right w:val="none" w:sz="0" w:space="0" w:color="auto"/>
              </w:divBdr>
              <w:divsChild>
                <w:div w:id="938756281">
                  <w:marLeft w:val="0"/>
                  <w:marRight w:val="0"/>
                  <w:marTop w:val="0"/>
                  <w:marBottom w:val="0"/>
                  <w:divBdr>
                    <w:top w:val="none" w:sz="0" w:space="0" w:color="auto"/>
                    <w:left w:val="none" w:sz="0" w:space="0" w:color="auto"/>
                    <w:bottom w:val="none" w:sz="0" w:space="0" w:color="auto"/>
                    <w:right w:val="none" w:sz="0" w:space="0" w:color="auto"/>
                  </w:divBdr>
                  <w:divsChild>
                    <w:div w:id="1634291405">
                      <w:marLeft w:val="0"/>
                      <w:marRight w:val="0"/>
                      <w:marTop w:val="0"/>
                      <w:marBottom w:val="0"/>
                      <w:divBdr>
                        <w:top w:val="none" w:sz="0" w:space="0" w:color="auto"/>
                        <w:left w:val="none" w:sz="0" w:space="0" w:color="auto"/>
                        <w:bottom w:val="none" w:sz="0" w:space="0" w:color="auto"/>
                        <w:right w:val="none" w:sz="0" w:space="0" w:color="auto"/>
                      </w:divBdr>
                      <w:divsChild>
                        <w:div w:id="3217115">
                          <w:marLeft w:val="0"/>
                          <w:marRight w:val="0"/>
                          <w:marTop w:val="0"/>
                          <w:marBottom w:val="0"/>
                          <w:divBdr>
                            <w:top w:val="none" w:sz="0" w:space="0" w:color="auto"/>
                            <w:left w:val="none" w:sz="0" w:space="0" w:color="auto"/>
                            <w:bottom w:val="none" w:sz="0" w:space="0" w:color="auto"/>
                            <w:right w:val="none" w:sz="0" w:space="0" w:color="auto"/>
                          </w:divBdr>
                          <w:divsChild>
                            <w:div w:id="1207832674">
                              <w:marLeft w:val="0"/>
                              <w:marRight w:val="0"/>
                              <w:marTop w:val="0"/>
                              <w:marBottom w:val="0"/>
                              <w:divBdr>
                                <w:top w:val="none" w:sz="0" w:space="0" w:color="auto"/>
                                <w:left w:val="none" w:sz="0" w:space="0" w:color="auto"/>
                                <w:bottom w:val="none" w:sz="0" w:space="0" w:color="auto"/>
                                <w:right w:val="none" w:sz="0" w:space="0" w:color="auto"/>
                              </w:divBdr>
                              <w:divsChild>
                                <w:div w:id="2036498089">
                                  <w:marLeft w:val="0"/>
                                  <w:marRight w:val="0"/>
                                  <w:marTop w:val="0"/>
                                  <w:marBottom w:val="0"/>
                                  <w:divBdr>
                                    <w:top w:val="none" w:sz="0" w:space="0" w:color="auto"/>
                                    <w:left w:val="none" w:sz="0" w:space="0" w:color="auto"/>
                                    <w:bottom w:val="none" w:sz="0" w:space="0" w:color="auto"/>
                                    <w:right w:val="none" w:sz="0" w:space="0" w:color="auto"/>
                                  </w:divBdr>
                                  <w:divsChild>
                                    <w:div w:id="1543133714">
                                      <w:marLeft w:val="0"/>
                                      <w:marRight w:val="0"/>
                                      <w:marTop w:val="0"/>
                                      <w:marBottom w:val="0"/>
                                      <w:divBdr>
                                        <w:top w:val="none" w:sz="0" w:space="0" w:color="auto"/>
                                        <w:left w:val="none" w:sz="0" w:space="0" w:color="auto"/>
                                        <w:bottom w:val="none" w:sz="0" w:space="0" w:color="auto"/>
                                        <w:right w:val="none" w:sz="0" w:space="0" w:color="auto"/>
                                      </w:divBdr>
                                      <w:divsChild>
                                        <w:div w:id="619186889">
                                          <w:marLeft w:val="0"/>
                                          <w:marRight w:val="0"/>
                                          <w:marTop w:val="0"/>
                                          <w:marBottom w:val="0"/>
                                          <w:divBdr>
                                            <w:top w:val="none" w:sz="0" w:space="0" w:color="auto"/>
                                            <w:left w:val="none" w:sz="0" w:space="0" w:color="auto"/>
                                            <w:bottom w:val="none" w:sz="0" w:space="0" w:color="auto"/>
                                            <w:right w:val="none" w:sz="0" w:space="0" w:color="auto"/>
                                          </w:divBdr>
                                          <w:divsChild>
                                            <w:div w:id="252781291">
                                              <w:marLeft w:val="0"/>
                                              <w:marRight w:val="0"/>
                                              <w:marTop w:val="0"/>
                                              <w:marBottom w:val="0"/>
                                              <w:divBdr>
                                                <w:top w:val="none" w:sz="0" w:space="0" w:color="auto"/>
                                                <w:left w:val="none" w:sz="0" w:space="0" w:color="auto"/>
                                                <w:bottom w:val="none" w:sz="0" w:space="0" w:color="auto"/>
                                                <w:right w:val="none" w:sz="0" w:space="0" w:color="auto"/>
                                              </w:divBdr>
                                              <w:divsChild>
                                                <w:div w:id="457188752">
                                                  <w:marLeft w:val="0"/>
                                                  <w:marRight w:val="0"/>
                                                  <w:marTop w:val="0"/>
                                                  <w:marBottom w:val="0"/>
                                                  <w:divBdr>
                                                    <w:top w:val="none" w:sz="0" w:space="0" w:color="auto"/>
                                                    <w:left w:val="none" w:sz="0" w:space="0" w:color="auto"/>
                                                    <w:bottom w:val="none" w:sz="0" w:space="0" w:color="auto"/>
                                                    <w:right w:val="none" w:sz="0" w:space="0" w:color="auto"/>
                                                  </w:divBdr>
                                                  <w:divsChild>
                                                    <w:div w:id="1737823244">
                                                      <w:marLeft w:val="0"/>
                                                      <w:marRight w:val="0"/>
                                                      <w:marTop w:val="0"/>
                                                      <w:marBottom w:val="0"/>
                                                      <w:divBdr>
                                                        <w:top w:val="none" w:sz="0" w:space="0" w:color="auto"/>
                                                        <w:left w:val="none" w:sz="0" w:space="0" w:color="auto"/>
                                                        <w:bottom w:val="none" w:sz="0" w:space="0" w:color="auto"/>
                                                        <w:right w:val="none" w:sz="0" w:space="0" w:color="auto"/>
                                                      </w:divBdr>
                                                      <w:divsChild>
                                                        <w:div w:id="17701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420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31</Pages>
  <Words>9416</Words>
  <Characters>53674</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62965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Wright-Smith, Kali</dc:creator>
  <cp:lastModifiedBy>Kali Wright-Smith</cp:lastModifiedBy>
  <cp:revision>3</cp:revision>
  <dcterms:created xsi:type="dcterms:W3CDTF">2016-03-21T00:48:00Z</dcterms:created>
  <dcterms:modified xsi:type="dcterms:W3CDTF">2016-03-21T01:26:00Z</dcterms:modified>
</cp:coreProperties>
</file>