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C7780" w:rsidRPr="00346E80" w:rsidRDefault="00F24B3D">
      <w:pPr>
        <w:spacing w:line="480" w:lineRule="auto"/>
        <w:jc w:val="center"/>
        <w:rPr>
          <w:rFonts w:ascii="Garamond" w:hAnsi="Garamond"/>
        </w:rPr>
      </w:pPr>
      <w:r w:rsidRPr="00346E80">
        <w:rPr>
          <w:rFonts w:ascii="Garamond" w:eastAsia="Times New Roman" w:hAnsi="Garamond" w:cs="Times New Roman"/>
          <w:b/>
          <w:sz w:val="24"/>
          <w:szCs w:val="24"/>
        </w:rPr>
        <w:t xml:space="preserve">Not </w:t>
      </w:r>
      <w:proofErr w:type="gramStart"/>
      <w:r w:rsidRPr="00346E80">
        <w:rPr>
          <w:rFonts w:ascii="Garamond" w:eastAsia="Times New Roman" w:hAnsi="Garamond" w:cs="Times New Roman"/>
          <w:b/>
          <w:sz w:val="24"/>
          <w:szCs w:val="24"/>
        </w:rPr>
        <w:t>All</w:t>
      </w:r>
      <w:proofErr w:type="gramEnd"/>
      <w:r w:rsidRPr="00346E80">
        <w:rPr>
          <w:rFonts w:ascii="Garamond" w:eastAsia="Times New Roman" w:hAnsi="Garamond" w:cs="Times New Roman"/>
          <w:b/>
          <w:sz w:val="24"/>
          <w:szCs w:val="24"/>
        </w:rPr>
        <w:t xml:space="preserve"> are Aboard: Decolonizing Exodus in </w:t>
      </w:r>
      <w:proofErr w:type="spellStart"/>
      <w:r w:rsidRPr="00346E80">
        <w:rPr>
          <w:rFonts w:ascii="Garamond" w:eastAsia="Times New Roman" w:hAnsi="Garamond" w:cs="Times New Roman"/>
          <w:b/>
          <w:sz w:val="24"/>
          <w:szCs w:val="24"/>
        </w:rPr>
        <w:t>Joon</w:t>
      </w:r>
      <w:proofErr w:type="spellEnd"/>
      <w:r w:rsidRPr="00346E80">
        <w:rPr>
          <w:rFonts w:ascii="Garamond" w:eastAsia="Times New Roman" w:hAnsi="Garamond" w:cs="Times New Roman"/>
          <w:b/>
          <w:sz w:val="24"/>
          <w:szCs w:val="24"/>
        </w:rPr>
        <w:t xml:space="preserve">-Ho Bong’s </w:t>
      </w:r>
      <w:r w:rsidRPr="00346E80">
        <w:rPr>
          <w:rFonts w:ascii="Garamond" w:eastAsia="Times New Roman" w:hAnsi="Garamond" w:cs="Times New Roman"/>
          <w:b/>
          <w:i/>
          <w:sz w:val="24"/>
          <w:szCs w:val="24"/>
        </w:rPr>
        <w:t>Snowpiercer</w:t>
      </w:r>
    </w:p>
    <w:p w:rsidR="003C7780" w:rsidRPr="00346E80" w:rsidRDefault="00F24B3D">
      <w:pPr>
        <w:spacing w:line="480" w:lineRule="auto"/>
        <w:jc w:val="center"/>
        <w:rPr>
          <w:rFonts w:ascii="Garamond" w:hAnsi="Garamond"/>
        </w:rPr>
      </w:pPr>
      <w:r w:rsidRPr="00346E80">
        <w:rPr>
          <w:rFonts w:ascii="Garamond" w:eastAsia="Times New Roman" w:hAnsi="Garamond" w:cs="Times New Roman"/>
          <w:sz w:val="24"/>
          <w:szCs w:val="24"/>
        </w:rPr>
        <w:t>Fred Lee and Steven Manicastri</w:t>
      </w:r>
    </w:p>
    <w:p w:rsidR="003C7780" w:rsidRPr="00346E80" w:rsidRDefault="00F24B3D">
      <w:pPr>
        <w:spacing w:line="480" w:lineRule="auto"/>
        <w:jc w:val="center"/>
        <w:rPr>
          <w:rFonts w:ascii="Garamond" w:hAnsi="Garamond"/>
        </w:rPr>
      </w:pPr>
      <w:r w:rsidRPr="00346E80">
        <w:rPr>
          <w:rFonts w:ascii="Garamond" w:eastAsia="Times New Roman" w:hAnsi="Garamond" w:cs="Times New Roman"/>
          <w:sz w:val="24"/>
          <w:szCs w:val="24"/>
        </w:rPr>
        <w:t>Political Science and Asian/Asian American Studies</w:t>
      </w:r>
    </w:p>
    <w:p w:rsidR="003C7780" w:rsidRPr="00346E80" w:rsidRDefault="00F24B3D">
      <w:pPr>
        <w:spacing w:line="480" w:lineRule="auto"/>
        <w:jc w:val="center"/>
        <w:rPr>
          <w:rFonts w:ascii="Garamond" w:hAnsi="Garamond"/>
        </w:rPr>
      </w:pPr>
      <w:r w:rsidRPr="00346E80">
        <w:rPr>
          <w:rFonts w:ascii="Garamond" w:eastAsia="Times New Roman" w:hAnsi="Garamond" w:cs="Times New Roman"/>
          <w:sz w:val="24"/>
          <w:szCs w:val="24"/>
        </w:rPr>
        <w:t>The University of Connecticut, Storrs</w:t>
      </w:r>
    </w:p>
    <w:p w:rsidR="003C7780" w:rsidRPr="00346E80" w:rsidRDefault="003C7780">
      <w:pPr>
        <w:spacing w:line="480" w:lineRule="auto"/>
        <w:jc w:val="both"/>
        <w:rPr>
          <w:rFonts w:ascii="Garamond" w:hAnsi="Garamond"/>
        </w:rPr>
      </w:pPr>
    </w:p>
    <w:p w:rsidR="003C7780" w:rsidRPr="00346E80" w:rsidRDefault="00F24B3D">
      <w:pPr>
        <w:spacing w:line="480" w:lineRule="auto"/>
        <w:jc w:val="both"/>
        <w:rPr>
          <w:rFonts w:ascii="Garamond" w:hAnsi="Garamond"/>
        </w:rPr>
      </w:pPr>
      <w:r w:rsidRPr="00346E80">
        <w:rPr>
          <w:rFonts w:ascii="Garamond" w:eastAsia="Times New Roman" w:hAnsi="Garamond" w:cs="Times New Roman"/>
          <w:sz w:val="24"/>
          <w:szCs w:val="24"/>
        </w:rPr>
        <w:t xml:space="preserve">The </w:t>
      </w:r>
      <w:proofErr w:type="spellStart"/>
      <w:r w:rsidRPr="00346E80">
        <w:rPr>
          <w:rFonts w:ascii="Garamond" w:eastAsia="Times New Roman" w:hAnsi="Garamond" w:cs="Times New Roman"/>
          <w:i/>
          <w:sz w:val="24"/>
          <w:szCs w:val="24"/>
        </w:rPr>
        <w:t>mise</w:t>
      </w:r>
      <w:proofErr w:type="spellEnd"/>
      <w:r w:rsidRPr="00346E80">
        <w:rPr>
          <w:rFonts w:ascii="Garamond" w:eastAsia="Times New Roman" w:hAnsi="Garamond" w:cs="Times New Roman"/>
          <w:i/>
          <w:sz w:val="24"/>
          <w:szCs w:val="24"/>
        </w:rPr>
        <w:t xml:space="preserve">-en-scène </w:t>
      </w:r>
      <w:r w:rsidRPr="00346E80">
        <w:rPr>
          <w:rFonts w:ascii="Garamond" w:eastAsia="Times New Roman" w:hAnsi="Garamond" w:cs="Times New Roman"/>
          <w:sz w:val="24"/>
          <w:szCs w:val="24"/>
        </w:rPr>
        <w:t xml:space="preserve">of Bong </w:t>
      </w:r>
      <w:proofErr w:type="spellStart"/>
      <w:r w:rsidRPr="00346E80">
        <w:rPr>
          <w:rFonts w:ascii="Garamond" w:eastAsia="Times New Roman" w:hAnsi="Garamond" w:cs="Times New Roman"/>
          <w:sz w:val="24"/>
          <w:szCs w:val="24"/>
        </w:rPr>
        <w:t>Joon</w:t>
      </w:r>
      <w:proofErr w:type="spellEnd"/>
      <w:r w:rsidRPr="00346E80">
        <w:rPr>
          <w:rFonts w:ascii="Garamond" w:eastAsia="Times New Roman" w:hAnsi="Garamond" w:cs="Times New Roman"/>
          <w:sz w:val="24"/>
          <w:szCs w:val="24"/>
        </w:rPr>
        <w:t xml:space="preserve">-ho’s </w:t>
      </w:r>
      <w:r w:rsidRPr="00346E80">
        <w:rPr>
          <w:rFonts w:ascii="Garamond" w:eastAsia="Times New Roman" w:hAnsi="Garamond" w:cs="Times New Roman"/>
          <w:i/>
          <w:sz w:val="24"/>
          <w:szCs w:val="24"/>
        </w:rPr>
        <w:t>Snowpiercer</w:t>
      </w:r>
      <w:r w:rsidRPr="00346E80">
        <w:rPr>
          <w:rFonts w:ascii="Garamond" w:eastAsia="Times New Roman" w:hAnsi="Garamond" w:cs="Times New Roman"/>
          <w:sz w:val="24"/>
          <w:szCs w:val="24"/>
        </w:rPr>
        <w:t xml:space="preserve"> (2013) indicts the deployment of scientific technology under the helm of capitalist development with destroying our environment.</w:t>
      </w:r>
      <w:r w:rsidRPr="00346E80">
        <w:rPr>
          <w:rFonts w:ascii="Garamond" w:eastAsia="Times New Roman" w:hAnsi="Garamond" w:cs="Times New Roman"/>
          <w:sz w:val="24"/>
          <w:szCs w:val="24"/>
          <w:vertAlign w:val="superscript"/>
        </w:rPr>
        <w:footnoteReference w:id="1"/>
      </w:r>
      <w:r w:rsidRPr="00346E80">
        <w:rPr>
          <w:rFonts w:ascii="Garamond" w:eastAsia="Times New Roman" w:hAnsi="Garamond" w:cs="Times New Roman"/>
          <w:sz w:val="24"/>
          <w:szCs w:val="24"/>
        </w:rPr>
        <w:t xml:space="preserve"> Seeking a purely technical solution to what is treated as a purely technical problem, major governments release a powerful co</w:t>
      </w:r>
      <w:r w:rsidRPr="00346E80">
        <w:rPr>
          <w:rFonts w:ascii="Garamond" w:eastAsia="Times New Roman" w:hAnsi="Garamond" w:cs="Times New Roman"/>
          <w:sz w:val="24"/>
          <w:szCs w:val="24"/>
        </w:rPr>
        <w:t xml:space="preserve">oling agent, CW7, into the globally-warmed atmosphere. CW7 plunges the planet into an Ice Age too cold to sustain any kind of life. The remnants of human and other </w:t>
      </w:r>
      <w:proofErr w:type="gramStart"/>
      <w:r w:rsidRPr="00346E80">
        <w:rPr>
          <w:rFonts w:ascii="Garamond" w:eastAsia="Times New Roman" w:hAnsi="Garamond" w:cs="Times New Roman"/>
          <w:sz w:val="24"/>
          <w:szCs w:val="24"/>
        </w:rPr>
        <w:t>living</w:t>
      </w:r>
      <w:proofErr w:type="gramEnd"/>
      <w:r w:rsidRPr="00346E80">
        <w:rPr>
          <w:rFonts w:ascii="Garamond" w:eastAsia="Times New Roman" w:hAnsi="Garamond" w:cs="Times New Roman"/>
          <w:sz w:val="24"/>
          <w:szCs w:val="24"/>
        </w:rPr>
        <w:t xml:space="preserve"> beings board a seemingly self-propelled train capable of destroying any ice that woul</w:t>
      </w:r>
      <w:r w:rsidRPr="00346E80">
        <w:rPr>
          <w:rFonts w:ascii="Garamond" w:eastAsia="Times New Roman" w:hAnsi="Garamond" w:cs="Times New Roman"/>
          <w:sz w:val="24"/>
          <w:szCs w:val="24"/>
        </w:rPr>
        <w:t xml:space="preserve">d derail any less-miraculous train. This Noah’s Ark, which ostensibly exists to stave off total extinction, condemns what remains of life itself to circle a lifeless world. </w:t>
      </w:r>
    </w:p>
    <w:p w:rsidR="003C7780" w:rsidRPr="00346E80" w:rsidRDefault="00F24B3D">
      <w:pPr>
        <w:spacing w:line="480" w:lineRule="auto"/>
        <w:jc w:val="both"/>
        <w:rPr>
          <w:rFonts w:ascii="Garamond" w:hAnsi="Garamond"/>
        </w:rPr>
      </w:pPr>
      <w:r w:rsidRPr="00346E80">
        <w:rPr>
          <w:rFonts w:ascii="Garamond" w:eastAsia="Times New Roman" w:hAnsi="Garamond" w:cs="Times New Roman"/>
          <w:sz w:val="24"/>
          <w:szCs w:val="24"/>
        </w:rPr>
        <w:tab/>
        <w:t>Bong’s film draws inspiration from, but refuses to succumb to the existential des</w:t>
      </w:r>
      <w:r w:rsidRPr="00346E80">
        <w:rPr>
          <w:rFonts w:ascii="Garamond" w:eastAsia="Times New Roman" w:hAnsi="Garamond" w:cs="Times New Roman"/>
          <w:sz w:val="24"/>
          <w:szCs w:val="24"/>
        </w:rPr>
        <w:t xml:space="preserve">pair of, Jacques Lob and Jean-Marc </w:t>
      </w:r>
      <w:proofErr w:type="spellStart"/>
      <w:r w:rsidRPr="00346E80">
        <w:rPr>
          <w:rFonts w:ascii="Garamond" w:eastAsia="Times New Roman" w:hAnsi="Garamond" w:cs="Times New Roman"/>
          <w:sz w:val="24"/>
          <w:szCs w:val="24"/>
        </w:rPr>
        <w:t>Rochette’s</w:t>
      </w:r>
      <w:proofErr w:type="spellEnd"/>
      <w:r w:rsidRPr="00346E80">
        <w:rPr>
          <w:rFonts w:ascii="Garamond" w:eastAsia="Times New Roman" w:hAnsi="Garamond" w:cs="Times New Roman"/>
          <w:sz w:val="24"/>
          <w:szCs w:val="24"/>
        </w:rPr>
        <w:t xml:space="preserve"> </w:t>
      </w:r>
      <w:r w:rsidRPr="00346E80">
        <w:rPr>
          <w:rFonts w:ascii="Garamond" w:eastAsia="Times New Roman" w:hAnsi="Garamond" w:cs="Times New Roman"/>
          <w:i/>
          <w:sz w:val="24"/>
          <w:szCs w:val="24"/>
        </w:rPr>
        <w:t xml:space="preserve">Le </w:t>
      </w:r>
      <w:proofErr w:type="spellStart"/>
      <w:r w:rsidRPr="00346E80">
        <w:rPr>
          <w:rFonts w:ascii="Garamond" w:eastAsia="Times New Roman" w:hAnsi="Garamond" w:cs="Times New Roman"/>
          <w:i/>
          <w:sz w:val="24"/>
          <w:szCs w:val="24"/>
        </w:rPr>
        <w:t>Transperceneige</w:t>
      </w:r>
      <w:proofErr w:type="spellEnd"/>
      <w:r w:rsidRPr="00346E80">
        <w:rPr>
          <w:rFonts w:ascii="Garamond" w:eastAsia="Times New Roman" w:hAnsi="Garamond" w:cs="Times New Roman"/>
          <w:sz w:val="24"/>
          <w:szCs w:val="24"/>
        </w:rPr>
        <w:t>.</w:t>
      </w:r>
      <w:r w:rsidRPr="00346E80">
        <w:rPr>
          <w:rFonts w:ascii="Garamond" w:eastAsia="Times New Roman" w:hAnsi="Garamond" w:cs="Times New Roman"/>
          <w:sz w:val="24"/>
          <w:szCs w:val="24"/>
          <w:vertAlign w:val="superscript"/>
        </w:rPr>
        <w:footnoteReference w:id="2"/>
      </w:r>
      <w:r w:rsidRPr="00346E80">
        <w:rPr>
          <w:rFonts w:ascii="Garamond" w:eastAsia="Times New Roman" w:hAnsi="Garamond" w:cs="Times New Roman"/>
          <w:sz w:val="24"/>
          <w:szCs w:val="24"/>
        </w:rPr>
        <w:t xml:space="preserve"> The premise is roughly the same: the train is antagonistically split into a luxurious, first-class “head section” and a squalid, human cargo-holding “tail section.” Yet the storyline is rad</w:t>
      </w:r>
      <w:r w:rsidRPr="00346E80">
        <w:rPr>
          <w:rFonts w:ascii="Garamond" w:eastAsia="Times New Roman" w:hAnsi="Garamond" w:cs="Times New Roman"/>
          <w:sz w:val="24"/>
          <w:szCs w:val="24"/>
        </w:rPr>
        <w:t xml:space="preserve">ically different: Curtis (Chris Evans), a popular tail section figure, leads an insurgency to overthrow Mr.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(Ed Harris), the inventor, owner, and master of the Snowpiercer. The original plan is for Curtis to take </w:t>
      </w:r>
      <w:proofErr w:type="spellStart"/>
      <w:r w:rsidRPr="00346E80">
        <w:rPr>
          <w:rFonts w:ascii="Garamond" w:eastAsia="Times New Roman" w:hAnsi="Garamond" w:cs="Times New Roman"/>
          <w:sz w:val="24"/>
          <w:szCs w:val="24"/>
        </w:rPr>
        <w:t>Wilford’s</w:t>
      </w:r>
      <w:proofErr w:type="spellEnd"/>
      <w:r w:rsidRPr="00346E80">
        <w:rPr>
          <w:rFonts w:ascii="Garamond" w:eastAsia="Times New Roman" w:hAnsi="Garamond" w:cs="Times New Roman"/>
          <w:sz w:val="24"/>
          <w:szCs w:val="24"/>
        </w:rPr>
        <w:t xml:space="preserve"> place at the head of the </w:t>
      </w:r>
      <w:r w:rsidRPr="00346E80">
        <w:rPr>
          <w:rFonts w:ascii="Garamond" w:eastAsia="Times New Roman" w:hAnsi="Garamond" w:cs="Times New Roman"/>
          <w:sz w:val="24"/>
          <w:szCs w:val="24"/>
        </w:rPr>
        <w:t xml:space="preserve">head section. When Curtis learns what it takes to keep the engine running, though, he accepts the alternative plan of </w:t>
      </w:r>
      <w:proofErr w:type="spellStart"/>
      <w:r w:rsidRPr="00346E80">
        <w:rPr>
          <w:rFonts w:ascii="Garamond" w:eastAsia="Times New Roman" w:hAnsi="Garamond" w:cs="Times New Roman"/>
          <w:sz w:val="24"/>
          <w:szCs w:val="24"/>
        </w:rPr>
        <w:t>Namgoong</w:t>
      </w:r>
      <w:proofErr w:type="spellEnd"/>
      <w:r w:rsidRPr="00346E80">
        <w:rPr>
          <w:rFonts w:ascii="Garamond" w:eastAsia="Times New Roman" w:hAnsi="Garamond" w:cs="Times New Roman"/>
          <w:sz w:val="24"/>
          <w:szCs w:val="24"/>
        </w:rPr>
        <w:t xml:space="preserve"> </w:t>
      </w:r>
      <w:proofErr w:type="spellStart"/>
      <w:r w:rsidRPr="00346E80">
        <w:rPr>
          <w:rFonts w:ascii="Garamond" w:eastAsia="Times New Roman" w:hAnsi="Garamond" w:cs="Times New Roman"/>
          <w:sz w:val="24"/>
          <w:szCs w:val="24"/>
        </w:rPr>
        <w:t>Minsu</w:t>
      </w:r>
      <w:proofErr w:type="spellEnd"/>
      <w:r w:rsidRPr="00346E80">
        <w:rPr>
          <w:rFonts w:ascii="Garamond" w:eastAsia="Times New Roman" w:hAnsi="Garamond" w:cs="Times New Roman"/>
          <w:sz w:val="24"/>
          <w:szCs w:val="24"/>
        </w:rPr>
        <w:t xml:space="preserve"> (Song Kang-Ho), a technician aboard the train who seeks an opportunity to escape it altogether. The revolutionaries end up </w:t>
      </w:r>
      <w:r w:rsidRPr="00346E80">
        <w:rPr>
          <w:rFonts w:ascii="Garamond" w:eastAsia="Times New Roman" w:hAnsi="Garamond" w:cs="Times New Roman"/>
          <w:sz w:val="24"/>
          <w:szCs w:val="24"/>
        </w:rPr>
        <w:t xml:space="preserve">derailing the train, from whose </w:t>
      </w:r>
      <w:r w:rsidRPr="00346E80">
        <w:rPr>
          <w:rFonts w:ascii="Garamond" w:eastAsia="Times New Roman" w:hAnsi="Garamond" w:cs="Times New Roman"/>
          <w:sz w:val="24"/>
          <w:szCs w:val="24"/>
        </w:rPr>
        <w:lastRenderedPageBreak/>
        <w:t xml:space="preserve">wreckage only Nam’s daughter, </w:t>
      </w:r>
      <w:proofErr w:type="spellStart"/>
      <w:r w:rsidRPr="00346E80">
        <w:rPr>
          <w:rFonts w:ascii="Garamond" w:eastAsia="Times New Roman" w:hAnsi="Garamond" w:cs="Times New Roman"/>
          <w:sz w:val="24"/>
          <w:szCs w:val="24"/>
        </w:rPr>
        <w:t>Yona</w:t>
      </w:r>
      <w:proofErr w:type="spellEnd"/>
      <w:r w:rsidRPr="00346E80">
        <w:rPr>
          <w:rFonts w:ascii="Garamond" w:eastAsia="Times New Roman" w:hAnsi="Garamond" w:cs="Times New Roman"/>
          <w:sz w:val="24"/>
          <w:szCs w:val="24"/>
        </w:rPr>
        <w:t xml:space="preserve"> (Go Ah-sung), and a young boy, Timmy (</w:t>
      </w:r>
      <w:proofErr w:type="spellStart"/>
      <w:r w:rsidRPr="00346E80">
        <w:rPr>
          <w:rFonts w:ascii="Garamond" w:eastAsia="Times New Roman" w:hAnsi="Garamond" w:cs="Times New Roman"/>
          <w:sz w:val="24"/>
          <w:szCs w:val="24"/>
        </w:rPr>
        <w:t>Marcanthonee</w:t>
      </w:r>
      <w:proofErr w:type="spellEnd"/>
      <w:r w:rsidRPr="00346E80">
        <w:rPr>
          <w:rFonts w:ascii="Garamond" w:eastAsia="Times New Roman" w:hAnsi="Garamond" w:cs="Times New Roman"/>
          <w:sz w:val="24"/>
          <w:szCs w:val="24"/>
        </w:rPr>
        <w:t xml:space="preserve"> Reis), emerge.</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i/>
          <w:sz w:val="24"/>
          <w:szCs w:val="24"/>
        </w:rPr>
        <w:t xml:space="preserve">Snowpiercer, </w:t>
      </w:r>
      <w:r w:rsidRPr="00346E80">
        <w:rPr>
          <w:rFonts w:ascii="Garamond" w:eastAsia="Times New Roman" w:hAnsi="Garamond" w:cs="Times New Roman"/>
          <w:sz w:val="24"/>
          <w:szCs w:val="24"/>
        </w:rPr>
        <w:t>as many critics have screened it, is the story of a revolutionary movement against a class-divided world of op</w:t>
      </w:r>
      <w:r w:rsidRPr="00346E80">
        <w:rPr>
          <w:rFonts w:ascii="Garamond" w:eastAsia="Times New Roman" w:hAnsi="Garamond" w:cs="Times New Roman"/>
          <w:sz w:val="24"/>
          <w:szCs w:val="24"/>
        </w:rPr>
        <w:t xml:space="preserve">pression, exploitation, and dehumanization. Peter </w:t>
      </w:r>
      <w:proofErr w:type="spellStart"/>
      <w:r w:rsidRPr="00346E80">
        <w:rPr>
          <w:rFonts w:ascii="Garamond" w:eastAsia="Times New Roman" w:hAnsi="Garamond" w:cs="Times New Roman"/>
          <w:sz w:val="24"/>
          <w:szCs w:val="24"/>
        </w:rPr>
        <w:t>Frase</w:t>
      </w:r>
      <w:proofErr w:type="spellEnd"/>
      <w:r w:rsidRPr="00346E80">
        <w:rPr>
          <w:rFonts w:ascii="Garamond" w:eastAsia="Times New Roman" w:hAnsi="Garamond" w:cs="Times New Roman"/>
          <w:sz w:val="24"/>
          <w:szCs w:val="24"/>
        </w:rPr>
        <w:t>, in an excellent review, claims the film exposes “the limitations of a revolution which merely takes over the existing social machinery rather than attempting to transcend it.”</w:t>
      </w:r>
      <w:r w:rsidRPr="00346E80">
        <w:rPr>
          <w:rFonts w:ascii="Garamond" w:eastAsia="Times New Roman" w:hAnsi="Garamond" w:cs="Times New Roman"/>
          <w:sz w:val="24"/>
          <w:szCs w:val="24"/>
          <w:vertAlign w:val="superscript"/>
        </w:rPr>
        <w:footnoteReference w:id="3"/>
      </w:r>
      <w:r w:rsidRPr="00346E80">
        <w:rPr>
          <w:rFonts w:ascii="Garamond" w:eastAsia="Times New Roman" w:hAnsi="Garamond" w:cs="Times New Roman"/>
          <w:color w:val="0000FF"/>
          <w:sz w:val="24"/>
          <w:szCs w:val="24"/>
        </w:rPr>
        <w:t xml:space="preserve"> </w:t>
      </w:r>
      <w:r w:rsidRPr="00346E80">
        <w:rPr>
          <w:rFonts w:ascii="Garamond" w:eastAsia="Times New Roman" w:hAnsi="Garamond" w:cs="Times New Roman"/>
          <w:sz w:val="24"/>
          <w:szCs w:val="24"/>
        </w:rPr>
        <w:t>Joshua Clover poses th</w:t>
      </w:r>
      <w:r w:rsidRPr="00346E80">
        <w:rPr>
          <w:rFonts w:ascii="Garamond" w:eastAsia="Times New Roman" w:hAnsi="Garamond" w:cs="Times New Roman"/>
          <w:sz w:val="24"/>
          <w:szCs w:val="24"/>
        </w:rPr>
        <w:t>e central question of the film as “[c]</w:t>
      </w:r>
      <w:proofErr w:type="spellStart"/>
      <w:proofErr w:type="gramStart"/>
      <w:r w:rsidRPr="00346E80">
        <w:rPr>
          <w:rFonts w:ascii="Garamond" w:eastAsia="Times New Roman" w:hAnsi="Garamond" w:cs="Times New Roman"/>
          <w:sz w:val="24"/>
          <w:szCs w:val="24"/>
        </w:rPr>
        <w:t>an</w:t>
      </w:r>
      <w:proofErr w:type="spellEnd"/>
      <w:r w:rsidRPr="00346E80">
        <w:rPr>
          <w:rFonts w:ascii="Garamond" w:eastAsia="Times New Roman" w:hAnsi="Garamond" w:cs="Times New Roman"/>
          <w:sz w:val="24"/>
          <w:szCs w:val="24"/>
        </w:rPr>
        <w:t xml:space="preserve"> the</w:t>
      </w:r>
      <w:proofErr w:type="gramEnd"/>
      <w:r w:rsidRPr="00346E80">
        <w:rPr>
          <w:rFonts w:ascii="Garamond" w:eastAsia="Times New Roman" w:hAnsi="Garamond" w:cs="Times New Roman"/>
          <w:sz w:val="24"/>
          <w:szCs w:val="24"/>
        </w:rPr>
        <w:t xml:space="preserve"> stuff of class domination be repurposed for some emancipatory system?”</w:t>
      </w:r>
      <w:r w:rsidRPr="00346E80">
        <w:rPr>
          <w:rFonts w:ascii="Garamond" w:eastAsia="Times New Roman" w:hAnsi="Garamond" w:cs="Times New Roman"/>
          <w:sz w:val="24"/>
          <w:szCs w:val="24"/>
          <w:vertAlign w:val="superscript"/>
        </w:rPr>
        <w:footnoteReference w:id="4"/>
      </w:r>
      <w:r w:rsidRPr="00346E80">
        <w:rPr>
          <w:rFonts w:ascii="Garamond" w:eastAsia="Times New Roman" w:hAnsi="Garamond" w:cs="Times New Roman"/>
          <w:sz w:val="24"/>
          <w:szCs w:val="24"/>
        </w:rPr>
        <w:t xml:space="preserve"> This interpretive frame of “taking” versus “smashing” the means of production and the state machinery captures a central insight into Bong’</w:t>
      </w:r>
      <w:r w:rsidRPr="00346E80">
        <w:rPr>
          <w:rFonts w:ascii="Garamond" w:eastAsia="Times New Roman" w:hAnsi="Garamond" w:cs="Times New Roman"/>
          <w:sz w:val="24"/>
          <w:szCs w:val="24"/>
        </w:rPr>
        <w:t>s allegory. However, it also obscures the film’s central contributions to critical theory—namely, (1) Bong’s postcolonial critique of the assertion that immaterial labor is the predominant form of work under global capitalism and (2) his postcolonial criti</w:t>
      </w:r>
      <w:r w:rsidRPr="00346E80">
        <w:rPr>
          <w:rFonts w:ascii="Garamond" w:eastAsia="Times New Roman" w:hAnsi="Garamond" w:cs="Times New Roman"/>
          <w:sz w:val="24"/>
          <w:szCs w:val="24"/>
        </w:rPr>
        <w:t>que of the counter-hegemonic strategy of engaging with liberal-democratic institutional terrains and powers-that-be.</w:t>
      </w:r>
      <w:r w:rsidRPr="00346E80">
        <w:rPr>
          <w:rFonts w:ascii="Garamond" w:eastAsia="Times New Roman" w:hAnsi="Garamond" w:cs="Times New Roman"/>
          <w:sz w:val="24"/>
          <w:szCs w:val="24"/>
          <w:vertAlign w:val="superscript"/>
        </w:rPr>
        <w:footnoteReference w:id="5"/>
      </w:r>
      <w:r w:rsidRPr="00346E80">
        <w:rPr>
          <w:rFonts w:ascii="Garamond" w:eastAsia="Times New Roman" w:hAnsi="Garamond" w:cs="Times New Roman"/>
          <w:sz w:val="24"/>
          <w:szCs w:val="24"/>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 xml:space="preserve">Let us begin with the first line of </w:t>
      </w:r>
      <w:proofErr w:type="spellStart"/>
      <w:r w:rsidRPr="00346E80">
        <w:rPr>
          <w:rFonts w:ascii="Garamond" w:eastAsia="Times New Roman" w:hAnsi="Garamond" w:cs="Times New Roman"/>
          <w:sz w:val="24"/>
          <w:szCs w:val="24"/>
        </w:rPr>
        <w:t>decolonial</w:t>
      </w:r>
      <w:proofErr w:type="spellEnd"/>
      <w:r w:rsidRPr="00346E80">
        <w:rPr>
          <w:rFonts w:ascii="Garamond" w:eastAsia="Times New Roman" w:hAnsi="Garamond" w:cs="Times New Roman"/>
          <w:sz w:val="24"/>
          <w:szCs w:val="24"/>
        </w:rPr>
        <w:t xml:space="preserve"> critique or the political-economic narrative. The Snowpiercer train, a luxury train from </w:t>
      </w:r>
      <w:r w:rsidRPr="00346E80">
        <w:rPr>
          <w:rFonts w:ascii="Garamond" w:eastAsia="Times New Roman" w:hAnsi="Garamond" w:cs="Times New Roman"/>
          <w:sz w:val="24"/>
          <w:szCs w:val="24"/>
        </w:rPr>
        <w:t xml:space="preserve">the old world of ecologically-unstainable capitalism, has been repurposed as the “necessity train” in the new world of post-environmental catastrophe. On board is a survival- and service-oriented economy that seems to function without productive labor. To </w:t>
      </w:r>
      <w:r w:rsidRPr="00346E80">
        <w:rPr>
          <w:rFonts w:ascii="Garamond" w:eastAsia="Times New Roman" w:hAnsi="Garamond" w:cs="Times New Roman"/>
          <w:sz w:val="24"/>
          <w:szCs w:val="24"/>
        </w:rPr>
        <w:t xml:space="preserve">uncover the reality of the situation, revolutionary actors must “pierce” not the official ideology, which they never believed anyways, but rather the veil surrounding the labor that reproduces the </w:t>
      </w:r>
      <w:r w:rsidRPr="00346E80">
        <w:rPr>
          <w:rFonts w:ascii="Garamond" w:eastAsia="Times New Roman" w:hAnsi="Garamond" w:cs="Times New Roman"/>
          <w:sz w:val="24"/>
          <w:szCs w:val="24"/>
        </w:rPr>
        <w:lastRenderedPageBreak/>
        <w:t>whole system</w:t>
      </w:r>
      <w:r w:rsidRPr="00346E80">
        <w:rPr>
          <w:rFonts w:ascii="Garamond" w:eastAsia="Times New Roman" w:hAnsi="Garamond" w:cs="Times New Roman"/>
          <w:i/>
          <w:sz w:val="24"/>
          <w:szCs w:val="24"/>
        </w:rPr>
        <w:t xml:space="preserve">. </w:t>
      </w:r>
      <w:r w:rsidRPr="00346E80">
        <w:rPr>
          <w:rFonts w:ascii="Garamond" w:eastAsia="Times New Roman" w:hAnsi="Garamond" w:cs="Times New Roman"/>
          <w:sz w:val="24"/>
          <w:szCs w:val="24"/>
        </w:rPr>
        <w:t>What is roughly the same veil obscures a cruc</w:t>
      </w:r>
      <w:r w:rsidRPr="00346E80">
        <w:rPr>
          <w:rFonts w:ascii="Garamond" w:eastAsia="Times New Roman" w:hAnsi="Garamond" w:cs="Times New Roman"/>
          <w:sz w:val="24"/>
          <w:szCs w:val="24"/>
        </w:rPr>
        <w:t xml:space="preserve">ial point from many western </w:t>
      </w:r>
      <w:proofErr w:type="spellStart"/>
      <w:proofErr w:type="gramStart"/>
      <w:r w:rsidRPr="00346E80">
        <w:rPr>
          <w:rFonts w:ascii="Garamond" w:eastAsia="Times New Roman" w:hAnsi="Garamond" w:cs="Times New Roman"/>
          <w:sz w:val="24"/>
          <w:szCs w:val="24"/>
        </w:rPr>
        <w:t>marxists</w:t>
      </w:r>
      <w:proofErr w:type="spellEnd"/>
      <w:proofErr w:type="gramEnd"/>
      <w:r w:rsidRPr="00346E80">
        <w:rPr>
          <w:rFonts w:ascii="Garamond" w:eastAsia="Times New Roman" w:hAnsi="Garamond" w:cs="Times New Roman"/>
          <w:sz w:val="24"/>
          <w:szCs w:val="24"/>
        </w:rPr>
        <w:t>:</w:t>
      </w:r>
      <w:r w:rsidRPr="00346E80">
        <w:rPr>
          <w:rFonts w:ascii="Garamond" w:eastAsia="Times New Roman" w:hAnsi="Garamond" w:cs="Times New Roman"/>
          <w:sz w:val="24"/>
          <w:szCs w:val="24"/>
          <w:vertAlign w:val="superscript"/>
        </w:rPr>
        <w:footnoteReference w:id="6"/>
      </w:r>
      <w:r w:rsidRPr="00346E80">
        <w:rPr>
          <w:rFonts w:ascii="Garamond" w:eastAsia="Times New Roman" w:hAnsi="Garamond" w:cs="Times New Roman"/>
          <w:sz w:val="24"/>
          <w:szCs w:val="24"/>
        </w:rPr>
        <w:t xml:space="preserve"> the post-modern service economies of the north (the head section) finds its conditions of possibility in the underdeveloped economies of the south (figured as child slavery) and the advanced industrial economies of th</w:t>
      </w:r>
      <w:r w:rsidRPr="00346E80">
        <w:rPr>
          <w:rFonts w:ascii="Garamond" w:eastAsia="Times New Roman" w:hAnsi="Garamond" w:cs="Times New Roman"/>
          <w:sz w:val="24"/>
          <w:szCs w:val="24"/>
        </w:rPr>
        <w:t xml:space="preserve">e east (figured as intellectual work).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 xml:space="preserve">The second line of </w:t>
      </w:r>
      <w:proofErr w:type="spellStart"/>
      <w:r w:rsidRPr="00346E80">
        <w:rPr>
          <w:rFonts w:ascii="Garamond" w:eastAsia="Times New Roman" w:hAnsi="Garamond" w:cs="Times New Roman"/>
          <w:sz w:val="24"/>
          <w:szCs w:val="24"/>
        </w:rPr>
        <w:t>decolonial</w:t>
      </w:r>
      <w:proofErr w:type="spellEnd"/>
      <w:r w:rsidRPr="00346E80">
        <w:rPr>
          <w:rFonts w:ascii="Garamond" w:eastAsia="Times New Roman" w:hAnsi="Garamond" w:cs="Times New Roman"/>
          <w:sz w:val="24"/>
          <w:szCs w:val="24"/>
        </w:rPr>
        <w:t xml:space="preserve"> critique is the revolutionary politics narrative. It accordingly adopts the standpoint of peoples shut outside of global production, yet firmly situated inside of the global order. This </w:t>
      </w:r>
      <w:r w:rsidRPr="00346E80">
        <w:rPr>
          <w:rFonts w:ascii="Garamond" w:eastAsia="Times New Roman" w:hAnsi="Garamond" w:cs="Times New Roman"/>
          <w:sz w:val="24"/>
          <w:szCs w:val="24"/>
        </w:rPr>
        <w:t>reserve army of labor aspires to be a revolutionary army; theirs is the revolutionary work of otherwise non-working forces. Their view of revolutionary struggle, however, has long been distorted by deeper stratagems of power, subtle offers of hegemonic inc</w:t>
      </w:r>
      <w:r w:rsidRPr="00346E80">
        <w:rPr>
          <w:rFonts w:ascii="Garamond" w:eastAsia="Times New Roman" w:hAnsi="Garamond" w:cs="Times New Roman"/>
          <w:sz w:val="24"/>
          <w:szCs w:val="24"/>
        </w:rPr>
        <w:t xml:space="preserve">orporation to the erstwhile dominated. </w:t>
      </w:r>
      <w:r w:rsidRPr="00346E80">
        <w:rPr>
          <w:rFonts w:ascii="Garamond" w:eastAsia="Times New Roman" w:hAnsi="Garamond" w:cs="Times New Roman"/>
          <w:i/>
          <w:sz w:val="24"/>
          <w:szCs w:val="24"/>
        </w:rPr>
        <w:t xml:space="preserve">Pace </w:t>
      </w:r>
      <w:r w:rsidRPr="00346E80">
        <w:rPr>
          <w:rFonts w:ascii="Garamond" w:eastAsia="Times New Roman" w:hAnsi="Garamond" w:cs="Times New Roman"/>
          <w:sz w:val="24"/>
          <w:szCs w:val="24"/>
        </w:rPr>
        <w:t>strategists of counter-hegemonic struggles in the North Atlantic,</w:t>
      </w:r>
      <w:r w:rsidRPr="00346E80">
        <w:rPr>
          <w:rFonts w:ascii="Garamond" w:eastAsia="Times New Roman" w:hAnsi="Garamond" w:cs="Times New Roman"/>
          <w:sz w:val="24"/>
          <w:szCs w:val="24"/>
          <w:vertAlign w:val="superscript"/>
        </w:rPr>
        <w:footnoteReference w:id="7"/>
      </w:r>
      <w:r w:rsidRPr="00346E80">
        <w:rPr>
          <w:rFonts w:ascii="Garamond" w:eastAsia="Times New Roman" w:hAnsi="Garamond" w:cs="Times New Roman"/>
          <w:sz w:val="24"/>
          <w:szCs w:val="24"/>
        </w:rPr>
        <w:t xml:space="preserve"> Bong argues that northern/western powers remain at the center of an increasingly hegemonically-constituted world system. The global south and eas</w:t>
      </w:r>
      <w:r w:rsidRPr="00346E80">
        <w:rPr>
          <w:rFonts w:ascii="Garamond" w:eastAsia="Times New Roman" w:hAnsi="Garamond" w:cs="Times New Roman"/>
          <w:sz w:val="24"/>
          <w:szCs w:val="24"/>
        </w:rPr>
        <w:t xml:space="preserve">t must exit this uneven terrain of hegemony because only exit enacts a mode of decolonization that neo-colonial capitalism can neither co-opt nor crush.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Both lines of argument introduce contrapuntal views from the global south and east that decenter, whil</w:t>
      </w:r>
      <w:r w:rsidRPr="00346E80">
        <w:rPr>
          <w:rFonts w:ascii="Garamond" w:eastAsia="Times New Roman" w:hAnsi="Garamond" w:cs="Times New Roman"/>
          <w:sz w:val="24"/>
          <w:szCs w:val="24"/>
        </w:rPr>
        <w:t xml:space="preserve">e still engaging with, North Atlantic theory. They can also be more historically presented as the unfolding of familiar, 20th century </w:t>
      </w:r>
      <w:proofErr w:type="gramStart"/>
      <w:r w:rsidRPr="00346E80">
        <w:rPr>
          <w:rFonts w:ascii="Garamond" w:eastAsia="Times New Roman" w:hAnsi="Garamond" w:cs="Times New Roman"/>
          <w:sz w:val="24"/>
          <w:szCs w:val="24"/>
        </w:rPr>
        <w:t>marxist</w:t>
      </w:r>
      <w:proofErr w:type="gramEnd"/>
      <w:r w:rsidRPr="00346E80">
        <w:rPr>
          <w:rFonts w:ascii="Garamond" w:eastAsia="Times New Roman" w:hAnsi="Garamond" w:cs="Times New Roman"/>
          <w:sz w:val="24"/>
          <w:szCs w:val="24"/>
        </w:rPr>
        <w:t xml:space="preserve"> and </w:t>
      </w:r>
      <w:proofErr w:type="spellStart"/>
      <w:r w:rsidRPr="00346E80">
        <w:rPr>
          <w:rFonts w:ascii="Garamond" w:eastAsia="Times New Roman" w:hAnsi="Garamond" w:cs="Times New Roman"/>
          <w:sz w:val="24"/>
          <w:szCs w:val="24"/>
        </w:rPr>
        <w:t>decolonial</w:t>
      </w:r>
      <w:proofErr w:type="spellEnd"/>
      <w:r w:rsidRPr="00346E80">
        <w:rPr>
          <w:rFonts w:ascii="Garamond" w:eastAsia="Times New Roman" w:hAnsi="Garamond" w:cs="Times New Roman"/>
          <w:sz w:val="24"/>
          <w:szCs w:val="24"/>
        </w:rPr>
        <w:t xml:space="preserve"> logics. The </w:t>
      </w:r>
      <w:proofErr w:type="spellStart"/>
      <w:r w:rsidRPr="00346E80">
        <w:rPr>
          <w:rFonts w:ascii="Garamond" w:eastAsia="Times New Roman" w:hAnsi="Garamond" w:cs="Times New Roman"/>
          <w:sz w:val="24"/>
          <w:szCs w:val="24"/>
        </w:rPr>
        <w:t>Gramscian</w:t>
      </w:r>
      <w:proofErr w:type="spellEnd"/>
      <w:r w:rsidRPr="00346E80">
        <w:rPr>
          <w:rFonts w:ascii="Garamond" w:eastAsia="Times New Roman" w:hAnsi="Garamond" w:cs="Times New Roman"/>
          <w:sz w:val="24"/>
          <w:szCs w:val="24"/>
        </w:rPr>
        <w:t xml:space="preserve"> question of this strategic conjuncture is whether to undertake the war of pos</w:t>
      </w:r>
      <w:r w:rsidRPr="00346E80">
        <w:rPr>
          <w:rFonts w:ascii="Garamond" w:eastAsia="Times New Roman" w:hAnsi="Garamond" w:cs="Times New Roman"/>
          <w:sz w:val="24"/>
          <w:szCs w:val="24"/>
        </w:rPr>
        <w:t xml:space="preserve">ition (associated with Gilliam, the leader of the old guard) or the war of maneuver (associated with Curtis, the leader of the new guard) in the struggle for hegemony. The </w:t>
      </w:r>
      <w:proofErr w:type="spellStart"/>
      <w:r w:rsidRPr="00346E80">
        <w:rPr>
          <w:rFonts w:ascii="Garamond" w:eastAsia="Times New Roman" w:hAnsi="Garamond" w:cs="Times New Roman"/>
          <w:sz w:val="24"/>
          <w:szCs w:val="24"/>
        </w:rPr>
        <w:t>Fanonian</w:t>
      </w:r>
      <w:proofErr w:type="spellEnd"/>
      <w:r w:rsidRPr="00346E80">
        <w:rPr>
          <w:rFonts w:ascii="Garamond" w:eastAsia="Times New Roman" w:hAnsi="Garamond" w:cs="Times New Roman"/>
          <w:sz w:val="24"/>
          <w:szCs w:val="24"/>
        </w:rPr>
        <w:t xml:space="preserve"> question is whether to compromise with the colonial regime (Gilliam’s goal)</w:t>
      </w:r>
      <w:r w:rsidRPr="00346E80">
        <w:rPr>
          <w:rFonts w:ascii="Garamond" w:eastAsia="Times New Roman" w:hAnsi="Garamond" w:cs="Times New Roman"/>
          <w:sz w:val="24"/>
          <w:szCs w:val="24"/>
        </w:rPr>
        <w:t xml:space="preserve"> or to take the place of the colonial regime (Curtis’s goal) in the independence struggle. Bong’s position would be that </w:t>
      </w:r>
      <w:proofErr w:type="spellStart"/>
      <w:r w:rsidRPr="00346E80">
        <w:rPr>
          <w:rFonts w:ascii="Garamond" w:eastAsia="Times New Roman" w:hAnsi="Garamond" w:cs="Times New Roman"/>
          <w:sz w:val="24"/>
          <w:szCs w:val="24"/>
        </w:rPr>
        <w:t>Fanonian</w:t>
      </w:r>
      <w:proofErr w:type="spellEnd"/>
      <w:r w:rsidRPr="00346E80">
        <w:rPr>
          <w:rFonts w:ascii="Garamond" w:eastAsia="Times New Roman" w:hAnsi="Garamond" w:cs="Times New Roman"/>
          <w:sz w:val="24"/>
          <w:szCs w:val="24"/>
        </w:rPr>
        <w:t xml:space="preserve"> independence and </w:t>
      </w:r>
      <w:proofErr w:type="spellStart"/>
      <w:r w:rsidRPr="00346E80">
        <w:rPr>
          <w:rFonts w:ascii="Garamond" w:eastAsia="Times New Roman" w:hAnsi="Garamond" w:cs="Times New Roman"/>
          <w:sz w:val="24"/>
          <w:szCs w:val="24"/>
        </w:rPr>
        <w:t>Gramscian</w:t>
      </w:r>
      <w:proofErr w:type="spellEnd"/>
      <w:r w:rsidRPr="00346E80">
        <w:rPr>
          <w:rFonts w:ascii="Garamond" w:eastAsia="Times New Roman" w:hAnsi="Garamond" w:cs="Times New Roman"/>
          <w:sz w:val="24"/>
          <w:szCs w:val="24"/>
        </w:rPr>
        <w:t xml:space="preserve"> </w:t>
      </w:r>
      <w:r w:rsidRPr="00346E80">
        <w:rPr>
          <w:rFonts w:ascii="Garamond" w:eastAsia="Times New Roman" w:hAnsi="Garamond" w:cs="Times New Roman"/>
          <w:sz w:val="24"/>
          <w:szCs w:val="24"/>
        </w:rPr>
        <w:lastRenderedPageBreak/>
        <w:t>hegemony, for all their contributions to emancipatory struggles, must be surpassed within a new pol</w:t>
      </w:r>
      <w:r w:rsidRPr="00346E80">
        <w:rPr>
          <w:rFonts w:ascii="Garamond" w:eastAsia="Times New Roman" w:hAnsi="Garamond" w:cs="Times New Roman"/>
          <w:sz w:val="24"/>
          <w:szCs w:val="24"/>
        </w:rPr>
        <w:t>itical horizon.</w:t>
      </w:r>
      <w:r w:rsidRPr="00346E80">
        <w:rPr>
          <w:rFonts w:ascii="Garamond" w:eastAsia="Times New Roman" w:hAnsi="Garamond" w:cs="Times New Roman"/>
          <w:sz w:val="24"/>
          <w:szCs w:val="24"/>
          <w:vertAlign w:val="superscript"/>
        </w:rPr>
        <w:footnoteReference w:id="8"/>
      </w:r>
      <w:r w:rsidRPr="00346E80">
        <w:rPr>
          <w:rFonts w:ascii="Garamond" w:eastAsia="Times New Roman" w:hAnsi="Garamond" w:cs="Times New Roman"/>
          <w:sz w:val="24"/>
          <w:szCs w:val="24"/>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The process of arriving at this conclusion is diegetically coded as the relentless movement of Curtis from the final to the first train car. As Tony Zhou notes, Curtis is obsessed by the idea of pushing “forward” (camera right), yet haunt</w:t>
      </w:r>
      <w:r w:rsidRPr="00346E80">
        <w:rPr>
          <w:rFonts w:ascii="Garamond" w:eastAsia="Times New Roman" w:hAnsi="Garamond" w:cs="Times New Roman"/>
          <w:sz w:val="24"/>
          <w:szCs w:val="24"/>
        </w:rPr>
        <w:t>ed by the sense that his humanity has been left “behind” (camera left).</w:t>
      </w:r>
      <w:r w:rsidRPr="00346E80">
        <w:rPr>
          <w:rFonts w:ascii="Garamond" w:eastAsia="Times New Roman" w:hAnsi="Garamond" w:cs="Times New Roman"/>
          <w:sz w:val="24"/>
          <w:szCs w:val="24"/>
          <w:vertAlign w:val="superscript"/>
        </w:rPr>
        <w:footnoteReference w:id="9"/>
      </w:r>
      <w:r w:rsidRPr="00346E80">
        <w:rPr>
          <w:rFonts w:ascii="Garamond" w:eastAsia="Times New Roman" w:hAnsi="Garamond" w:cs="Times New Roman"/>
          <w:sz w:val="24"/>
          <w:szCs w:val="24"/>
        </w:rPr>
        <w:t xml:space="preserve"> Here our interpretation is more political and less psychological than Zhou’s: the revolutionaries must to some degree repeat the “progressive” struggles of the past, but must also dis</w:t>
      </w:r>
      <w:r w:rsidRPr="00346E80">
        <w:rPr>
          <w:rFonts w:ascii="Garamond" w:eastAsia="Times New Roman" w:hAnsi="Garamond" w:cs="Times New Roman"/>
          <w:sz w:val="24"/>
          <w:szCs w:val="24"/>
        </w:rPr>
        <w:t xml:space="preserve">rupt this “progressive” trajectory at the decisive moment (Curtis, abandoning linearity, goes “below”). Our politically-inflected interpretation, however, is none the less humanistic: the decisive moment of </w:t>
      </w:r>
      <w:proofErr w:type="spellStart"/>
      <w:r w:rsidRPr="00346E80">
        <w:rPr>
          <w:rFonts w:ascii="Garamond" w:eastAsia="Times New Roman" w:hAnsi="Garamond" w:cs="Times New Roman"/>
          <w:i/>
          <w:sz w:val="24"/>
          <w:szCs w:val="24"/>
        </w:rPr>
        <w:t>decolonial</w:t>
      </w:r>
      <w:proofErr w:type="spellEnd"/>
      <w:r w:rsidRPr="00346E80">
        <w:rPr>
          <w:rFonts w:ascii="Garamond" w:eastAsia="Times New Roman" w:hAnsi="Garamond" w:cs="Times New Roman"/>
          <w:i/>
          <w:sz w:val="24"/>
          <w:szCs w:val="24"/>
        </w:rPr>
        <w:t xml:space="preserve"> exodus, </w:t>
      </w:r>
      <w:r w:rsidRPr="00346E80">
        <w:rPr>
          <w:rFonts w:ascii="Garamond" w:eastAsia="Times New Roman" w:hAnsi="Garamond" w:cs="Times New Roman"/>
          <w:sz w:val="24"/>
          <w:szCs w:val="24"/>
        </w:rPr>
        <w:t xml:space="preserve">a novel </w:t>
      </w:r>
      <w:proofErr w:type="spellStart"/>
      <w:r w:rsidRPr="00346E80">
        <w:rPr>
          <w:rFonts w:ascii="Garamond" w:eastAsia="Times New Roman" w:hAnsi="Garamond" w:cs="Times New Roman"/>
          <w:sz w:val="24"/>
          <w:szCs w:val="24"/>
        </w:rPr>
        <w:t>creolization</w:t>
      </w:r>
      <w:proofErr w:type="spellEnd"/>
      <w:r w:rsidRPr="00346E80">
        <w:rPr>
          <w:rFonts w:ascii="Garamond" w:eastAsia="Times New Roman" w:hAnsi="Garamond" w:cs="Times New Roman"/>
          <w:sz w:val="24"/>
          <w:szCs w:val="24"/>
        </w:rPr>
        <w:t xml:space="preserve"> of </w:t>
      </w:r>
      <w:proofErr w:type="spellStart"/>
      <w:r w:rsidRPr="00346E80">
        <w:rPr>
          <w:rFonts w:ascii="Garamond" w:eastAsia="Times New Roman" w:hAnsi="Garamond" w:cs="Times New Roman"/>
          <w:sz w:val="24"/>
          <w:szCs w:val="24"/>
        </w:rPr>
        <w:t>decolo</w:t>
      </w:r>
      <w:r w:rsidRPr="00346E80">
        <w:rPr>
          <w:rFonts w:ascii="Garamond" w:eastAsia="Times New Roman" w:hAnsi="Garamond" w:cs="Times New Roman"/>
          <w:sz w:val="24"/>
          <w:szCs w:val="24"/>
        </w:rPr>
        <w:t>nial</w:t>
      </w:r>
      <w:proofErr w:type="spellEnd"/>
      <w:r w:rsidRPr="00346E80">
        <w:rPr>
          <w:rFonts w:ascii="Garamond" w:eastAsia="Times New Roman" w:hAnsi="Garamond" w:cs="Times New Roman"/>
          <w:sz w:val="24"/>
          <w:szCs w:val="24"/>
        </w:rPr>
        <w:t xml:space="preserve"> thought and </w:t>
      </w:r>
      <w:proofErr w:type="spellStart"/>
      <w:r w:rsidRPr="00346E80">
        <w:rPr>
          <w:rFonts w:ascii="Garamond" w:eastAsia="Times New Roman" w:hAnsi="Garamond" w:cs="Times New Roman"/>
          <w:sz w:val="24"/>
          <w:szCs w:val="24"/>
        </w:rPr>
        <w:t>operaist</w:t>
      </w:r>
      <w:proofErr w:type="spellEnd"/>
      <w:r w:rsidRPr="00346E80">
        <w:rPr>
          <w:rFonts w:ascii="Garamond" w:eastAsia="Times New Roman" w:hAnsi="Garamond" w:cs="Times New Roman"/>
          <w:sz w:val="24"/>
          <w:szCs w:val="24"/>
        </w:rPr>
        <w:t xml:space="preserve"> theory,</w:t>
      </w:r>
      <w:r w:rsidRPr="00346E80">
        <w:rPr>
          <w:rFonts w:ascii="Garamond" w:eastAsia="Times New Roman" w:hAnsi="Garamond" w:cs="Times New Roman"/>
          <w:sz w:val="24"/>
          <w:szCs w:val="24"/>
          <w:vertAlign w:val="superscript"/>
        </w:rPr>
        <w:footnoteReference w:id="10"/>
      </w:r>
      <w:r w:rsidRPr="00346E80">
        <w:rPr>
          <w:rFonts w:ascii="Garamond" w:eastAsia="Times New Roman" w:hAnsi="Garamond" w:cs="Times New Roman"/>
          <w:sz w:val="24"/>
          <w:szCs w:val="24"/>
        </w:rPr>
        <w:t xml:space="preserve"> ultimately aims at human emancipation. The target of Bong’s critique is, more than any specific class or racial formation, a technocratic rationality that estranges our species from its social intelligence and political c</w:t>
      </w:r>
      <w:r w:rsidRPr="00346E80">
        <w:rPr>
          <w:rFonts w:ascii="Garamond" w:eastAsia="Times New Roman" w:hAnsi="Garamond" w:cs="Times New Roman"/>
          <w:sz w:val="24"/>
          <w:szCs w:val="24"/>
        </w:rPr>
        <w:t xml:space="preserve">apacities. </w:t>
      </w:r>
    </w:p>
    <w:p w:rsidR="003C7780" w:rsidRPr="00346E80" w:rsidRDefault="00F24B3D">
      <w:pPr>
        <w:spacing w:line="480" w:lineRule="auto"/>
        <w:jc w:val="both"/>
        <w:rPr>
          <w:rFonts w:ascii="Garamond" w:hAnsi="Garamond"/>
        </w:rPr>
      </w:pPr>
      <w:r w:rsidRPr="00346E80">
        <w:rPr>
          <w:rFonts w:ascii="Garamond" w:eastAsia="Times New Roman" w:hAnsi="Garamond" w:cs="Times New Roman"/>
          <w:i/>
          <w:color w:val="9900FF"/>
          <w:sz w:val="24"/>
          <w:szCs w:val="24"/>
        </w:rPr>
        <w:t xml:space="preserve"> </w:t>
      </w:r>
    </w:p>
    <w:p w:rsidR="003C7780" w:rsidRPr="00346E80" w:rsidRDefault="00F24B3D">
      <w:pPr>
        <w:spacing w:line="480" w:lineRule="auto"/>
        <w:jc w:val="center"/>
        <w:rPr>
          <w:rFonts w:ascii="Garamond" w:hAnsi="Garamond"/>
        </w:rPr>
      </w:pPr>
      <w:r w:rsidRPr="00346E80">
        <w:rPr>
          <w:rFonts w:ascii="Garamond" w:eastAsia="Times New Roman" w:hAnsi="Garamond" w:cs="Times New Roman"/>
          <w:b/>
          <w:sz w:val="24"/>
          <w:szCs w:val="24"/>
        </w:rPr>
        <w:t>I. Maintaining the train and social reproduction</w:t>
      </w:r>
    </w:p>
    <w:p w:rsidR="003C7780" w:rsidRPr="00346E80" w:rsidRDefault="00F24B3D">
      <w:pPr>
        <w:spacing w:line="480" w:lineRule="auto"/>
        <w:jc w:val="both"/>
        <w:rPr>
          <w:rFonts w:ascii="Garamond" w:hAnsi="Garamond"/>
        </w:rPr>
      </w:pPr>
      <w:r w:rsidRPr="00346E80">
        <w:rPr>
          <w:rFonts w:ascii="Garamond" w:eastAsia="Times New Roman" w:hAnsi="Garamond" w:cs="Times New Roman"/>
          <w:sz w:val="24"/>
          <w:szCs w:val="24"/>
        </w:rPr>
        <w:t xml:space="preserve">We interpret </w:t>
      </w:r>
      <w:r w:rsidRPr="00346E80">
        <w:rPr>
          <w:rFonts w:ascii="Garamond" w:eastAsia="Times New Roman" w:hAnsi="Garamond" w:cs="Times New Roman"/>
          <w:i/>
          <w:sz w:val="24"/>
          <w:szCs w:val="24"/>
        </w:rPr>
        <w:t xml:space="preserve">Snowpiercer </w:t>
      </w:r>
      <w:r w:rsidRPr="00346E80">
        <w:rPr>
          <w:rFonts w:ascii="Garamond" w:eastAsia="Times New Roman" w:hAnsi="Garamond" w:cs="Times New Roman"/>
          <w:sz w:val="24"/>
          <w:szCs w:val="24"/>
        </w:rPr>
        <w:t xml:space="preserve">as an intervention into recent socialist debates over the character and places </w:t>
      </w:r>
      <w:r w:rsidRPr="00346E80">
        <w:rPr>
          <w:rFonts w:ascii="Garamond" w:eastAsia="Times New Roman" w:hAnsi="Garamond" w:cs="Times New Roman"/>
          <w:sz w:val="24"/>
          <w:szCs w:val="24"/>
        </w:rPr>
        <w:t>of production under contemporary conditions of globalization. The film is a critique of both technologically-fetishistic dreams of replacing laborers with machines and postmodern imaginations of radical alterations in the kinds of labor needed for social e</w:t>
      </w:r>
      <w:r w:rsidRPr="00346E80">
        <w:rPr>
          <w:rFonts w:ascii="Garamond" w:eastAsia="Times New Roman" w:hAnsi="Garamond" w:cs="Times New Roman"/>
          <w:sz w:val="24"/>
          <w:szCs w:val="24"/>
        </w:rPr>
        <w:t xml:space="preserve">xistence. These interventions become apparent if we read the film against Michael </w:t>
      </w:r>
      <w:proofErr w:type="spellStart"/>
      <w:r w:rsidRPr="00346E80">
        <w:rPr>
          <w:rFonts w:ascii="Garamond" w:eastAsia="Times New Roman" w:hAnsi="Garamond" w:cs="Times New Roman"/>
          <w:sz w:val="24"/>
          <w:szCs w:val="24"/>
        </w:rPr>
        <w:t>Hardt</w:t>
      </w:r>
      <w:proofErr w:type="spellEnd"/>
      <w:r w:rsidRPr="00346E80">
        <w:rPr>
          <w:rFonts w:ascii="Garamond" w:eastAsia="Times New Roman" w:hAnsi="Garamond" w:cs="Times New Roman"/>
          <w:sz w:val="24"/>
          <w:szCs w:val="24"/>
        </w:rPr>
        <w:t xml:space="preserve"> and Antonio </w:t>
      </w:r>
      <w:proofErr w:type="spellStart"/>
      <w:r w:rsidRPr="00346E80">
        <w:rPr>
          <w:rFonts w:ascii="Garamond" w:eastAsia="Times New Roman" w:hAnsi="Garamond" w:cs="Times New Roman"/>
          <w:sz w:val="24"/>
          <w:szCs w:val="24"/>
        </w:rPr>
        <w:t>Negri’s</w:t>
      </w:r>
      <w:proofErr w:type="spellEnd"/>
      <w:r w:rsidRPr="00346E80">
        <w:rPr>
          <w:rFonts w:ascii="Garamond" w:eastAsia="Times New Roman" w:hAnsi="Garamond" w:cs="Times New Roman"/>
          <w:sz w:val="24"/>
          <w:szCs w:val="24"/>
        </w:rPr>
        <w:t xml:space="preserve"> </w:t>
      </w:r>
      <w:r w:rsidRPr="00346E80">
        <w:rPr>
          <w:rFonts w:ascii="Garamond" w:eastAsia="Times New Roman" w:hAnsi="Garamond" w:cs="Times New Roman"/>
          <w:i/>
          <w:sz w:val="24"/>
          <w:szCs w:val="24"/>
        </w:rPr>
        <w:t xml:space="preserve">Empire, </w:t>
      </w:r>
      <w:r w:rsidRPr="00346E80">
        <w:rPr>
          <w:rFonts w:ascii="Garamond" w:eastAsia="Times New Roman" w:hAnsi="Garamond" w:cs="Times New Roman"/>
          <w:sz w:val="24"/>
          <w:szCs w:val="24"/>
        </w:rPr>
        <w:t>which stands below for</w:t>
      </w:r>
      <w:r w:rsidRPr="00346E80">
        <w:rPr>
          <w:rFonts w:ascii="Garamond" w:eastAsia="Times New Roman" w:hAnsi="Garamond" w:cs="Times New Roman"/>
          <w:i/>
          <w:sz w:val="24"/>
          <w:szCs w:val="24"/>
        </w:rPr>
        <w:t xml:space="preserve"> </w:t>
      </w:r>
      <w:r w:rsidRPr="00346E80">
        <w:rPr>
          <w:rFonts w:ascii="Garamond" w:eastAsia="Times New Roman" w:hAnsi="Garamond" w:cs="Times New Roman"/>
          <w:sz w:val="24"/>
          <w:szCs w:val="24"/>
        </w:rPr>
        <w:t xml:space="preserve">the autonomous </w:t>
      </w:r>
      <w:proofErr w:type="gramStart"/>
      <w:r w:rsidRPr="00346E80">
        <w:rPr>
          <w:rFonts w:ascii="Garamond" w:eastAsia="Times New Roman" w:hAnsi="Garamond" w:cs="Times New Roman"/>
          <w:sz w:val="24"/>
          <w:szCs w:val="24"/>
        </w:rPr>
        <w:t>marxist</w:t>
      </w:r>
      <w:proofErr w:type="gramEnd"/>
      <w:r w:rsidRPr="00346E80">
        <w:rPr>
          <w:rFonts w:ascii="Garamond" w:eastAsia="Times New Roman" w:hAnsi="Garamond" w:cs="Times New Roman"/>
          <w:sz w:val="24"/>
          <w:szCs w:val="24"/>
        </w:rPr>
        <w:t xml:space="preserve"> claim that today’s global capitalism privileges symbolic, communicative, </w:t>
      </w:r>
      <w:r w:rsidRPr="00346E80">
        <w:rPr>
          <w:rFonts w:ascii="Garamond" w:eastAsia="Times New Roman" w:hAnsi="Garamond" w:cs="Times New Roman"/>
          <w:sz w:val="24"/>
          <w:szCs w:val="24"/>
        </w:rPr>
        <w:lastRenderedPageBreak/>
        <w:t>affective, and “immat</w:t>
      </w:r>
      <w:r w:rsidRPr="00346E80">
        <w:rPr>
          <w:rFonts w:ascii="Garamond" w:eastAsia="Times New Roman" w:hAnsi="Garamond" w:cs="Times New Roman"/>
          <w:sz w:val="24"/>
          <w:szCs w:val="24"/>
        </w:rPr>
        <w:t>erial labor.”</w:t>
      </w:r>
      <w:r w:rsidRPr="00346E80">
        <w:rPr>
          <w:rFonts w:ascii="Garamond" w:eastAsia="Times New Roman" w:hAnsi="Garamond" w:cs="Times New Roman"/>
          <w:sz w:val="24"/>
          <w:szCs w:val="24"/>
          <w:vertAlign w:val="superscript"/>
        </w:rPr>
        <w:footnoteReference w:id="11"/>
      </w:r>
      <w:r w:rsidRPr="00346E80">
        <w:rPr>
          <w:rFonts w:ascii="Garamond" w:eastAsia="Times New Roman" w:hAnsi="Garamond" w:cs="Times New Roman"/>
          <w:sz w:val="24"/>
          <w:szCs w:val="24"/>
        </w:rPr>
        <w:t xml:space="preserve"> In this context, Bong addresses the claim that classical </w:t>
      </w:r>
      <w:proofErr w:type="gramStart"/>
      <w:r w:rsidRPr="00346E80">
        <w:rPr>
          <w:rFonts w:ascii="Garamond" w:eastAsia="Times New Roman" w:hAnsi="Garamond" w:cs="Times New Roman"/>
          <w:sz w:val="24"/>
          <w:szCs w:val="24"/>
        </w:rPr>
        <w:t>marxism</w:t>
      </w:r>
      <w:proofErr w:type="gramEnd"/>
      <w:r w:rsidRPr="00346E80">
        <w:rPr>
          <w:rFonts w:ascii="Garamond" w:eastAsia="Times New Roman" w:hAnsi="Garamond" w:cs="Times New Roman"/>
          <w:sz w:val="24"/>
          <w:szCs w:val="24"/>
        </w:rPr>
        <w:t xml:space="preserve"> failed to grasp the political implications of post-</w:t>
      </w:r>
      <w:proofErr w:type="spellStart"/>
      <w:r w:rsidRPr="00346E80">
        <w:rPr>
          <w:rFonts w:ascii="Garamond" w:eastAsia="Times New Roman" w:hAnsi="Garamond" w:cs="Times New Roman"/>
          <w:sz w:val="24"/>
          <w:szCs w:val="24"/>
        </w:rPr>
        <w:t>fordist</w:t>
      </w:r>
      <w:proofErr w:type="spellEnd"/>
      <w:r w:rsidRPr="00346E80">
        <w:rPr>
          <w:rFonts w:ascii="Garamond" w:eastAsia="Times New Roman" w:hAnsi="Garamond" w:cs="Times New Roman"/>
          <w:sz w:val="24"/>
          <w:szCs w:val="24"/>
        </w:rPr>
        <w:t xml:space="preserve"> production and, as a consequence, soon found itself “outmoded.”</w:t>
      </w:r>
      <w:r w:rsidRPr="00346E80">
        <w:rPr>
          <w:rFonts w:ascii="Garamond" w:eastAsia="Times New Roman" w:hAnsi="Garamond" w:cs="Times New Roman"/>
          <w:sz w:val="24"/>
          <w:szCs w:val="24"/>
          <w:vertAlign w:val="superscript"/>
        </w:rPr>
        <w:footnoteReference w:id="12"/>
      </w:r>
      <w:r w:rsidRPr="00346E80">
        <w:rPr>
          <w:rFonts w:ascii="Garamond" w:eastAsia="Times New Roman" w:hAnsi="Garamond" w:cs="Times New Roman"/>
          <w:sz w:val="24"/>
          <w:szCs w:val="24"/>
        </w:rPr>
        <w:t xml:space="preserve"> Bong’s alternative diagnosis would be that the limit</w:t>
      </w:r>
      <w:r w:rsidRPr="00346E80">
        <w:rPr>
          <w:rFonts w:ascii="Garamond" w:eastAsia="Times New Roman" w:hAnsi="Garamond" w:cs="Times New Roman"/>
          <w:sz w:val="24"/>
          <w:szCs w:val="24"/>
        </w:rPr>
        <w:t xml:space="preserve">s of </w:t>
      </w:r>
      <w:proofErr w:type="gramStart"/>
      <w:r w:rsidRPr="00346E80">
        <w:rPr>
          <w:rFonts w:ascii="Garamond" w:eastAsia="Times New Roman" w:hAnsi="Garamond" w:cs="Times New Roman"/>
          <w:sz w:val="24"/>
          <w:szCs w:val="24"/>
        </w:rPr>
        <w:t>marxist</w:t>
      </w:r>
      <w:proofErr w:type="gramEnd"/>
      <w:r w:rsidRPr="00346E80">
        <w:rPr>
          <w:rFonts w:ascii="Garamond" w:eastAsia="Times New Roman" w:hAnsi="Garamond" w:cs="Times New Roman"/>
          <w:sz w:val="24"/>
          <w:szCs w:val="24"/>
        </w:rPr>
        <w:t xml:space="preserve"> theory, including autonomous marxist theory, are at least partially constituted by its Eurocentrism.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 xml:space="preserve">Bong’s vision of a global order with clear divisions between center, peripheral, and </w:t>
      </w:r>
      <w:proofErr w:type="spellStart"/>
      <w:r w:rsidRPr="00346E80">
        <w:rPr>
          <w:rFonts w:ascii="Garamond" w:eastAsia="Times New Roman" w:hAnsi="Garamond" w:cs="Times New Roman"/>
          <w:sz w:val="24"/>
          <w:szCs w:val="24"/>
        </w:rPr>
        <w:t>semiperipheral</w:t>
      </w:r>
      <w:proofErr w:type="spellEnd"/>
      <w:r w:rsidRPr="00346E80">
        <w:rPr>
          <w:rFonts w:ascii="Garamond" w:eastAsia="Times New Roman" w:hAnsi="Garamond" w:cs="Times New Roman"/>
          <w:sz w:val="24"/>
          <w:szCs w:val="24"/>
        </w:rPr>
        <w:t xml:space="preserve"> regions is out-of-line with </w:t>
      </w:r>
      <w:proofErr w:type="spellStart"/>
      <w:r w:rsidRPr="00346E80">
        <w:rPr>
          <w:rFonts w:ascii="Garamond" w:eastAsia="Times New Roman" w:hAnsi="Garamond" w:cs="Times New Roman"/>
          <w:sz w:val="24"/>
          <w:szCs w:val="24"/>
        </w:rPr>
        <w:t>Hardt</w:t>
      </w:r>
      <w:proofErr w:type="spellEnd"/>
      <w:r w:rsidRPr="00346E80">
        <w:rPr>
          <w:rFonts w:ascii="Garamond" w:eastAsia="Times New Roman" w:hAnsi="Garamond" w:cs="Times New Roman"/>
          <w:sz w:val="24"/>
          <w:szCs w:val="24"/>
        </w:rPr>
        <w:t xml:space="preserve"> and </w:t>
      </w:r>
      <w:proofErr w:type="spellStart"/>
      <w:r w:rsidRPr="00346E80">
        <w:rPr>
          <w:rFonts w:ascii="Garamond" w:eastAsia="Times New Roman" w:hAnsi="Garamond" w:cs="Times New Roman"/>
          <w:sz w:val="24"/>
          <w:szCs w:val="24"/>
        </w:rPr>
        <w:t>Neg</w:t>
      </w:r>
      <w:r w:rsidRPr="00346E80">
        <w:rPr>
          <w:rFonts w:ascii="Garamond" w:eastAsia="Times New Roman" w:hAnsi="Garamond" w:cs="Times New Roman"/>
          <w:sz w:val="24"/>
          <w:szCs w:val="24"/>
        </w:rPr>
        <w:t>ri’s</w:t>
      </w:r>
      <w:proofErr w:type="spellEnd"/>
      <w:r w:rsidRPr="00346E80">
        <w:rPr>
          <w:rFonts w:ascii="Garamond" w:eastAsia="Times New Roman" w:hAnsi="Garamond" w:cs="Times New Roman"/>
          <w:sz w:val="24"/>
          <w:szCs w:val="24"/>
        </w:rPr>
        <w:t xml:space="preserve"> vision of a decentered Empire in which immaterial labor has displaced material labor. The localization of various kind of labor in distinctive sections of the train is a reminder that, while it may predominate in core and some </w:t>
      </w:r>
      <w:proofErr w:type="spellStart"/>
      <w:r w:rsidRPr="00346E80">
        <w:rPr>
          <w:rFonts w:ascii="Garamond" w:eastAsia="Times New Roman" w:hAnsi="Garamond" w:cs="Times New Roman"/>
          <w:sz w:val="24"/>
          <w:szCs w:val="24"/>
        </w:rPr>
        <w:t>semiperipheral</w:t>
      </w:r>
      <w:proofErr w:type="spellEnd"/>
      <w:r w:rsidRPr="00346E80">
        <w:rPr>
          <w:rFonts w:ascii="Garamond" w:eastAsia="Times New Roman" w:hAnsi="Garamond" w:cs="Times New Roman"/>
          <w:sz w:val="24"/>
          <w:szCs w:val="24"/>
        </w:rPr>
        <w:t xml:space="preserve"> regions (</w:t>
      </w:r>
      <w:r w:rsidRPr="00346E80">
        <w:rPr>
          <w:rFonts w:ascii="Garamond" w:eastAsia="Times New Roman" w:hAnsi="Garamond" w:cs="Times New Roman"/>
          <w:sz w:val="24"/>
          <w:szCs w:val="24"/>
        </w:rPr>
        <w:t xml:space="preserve">e.g. the North Atlantic, some East Asian “tigers”), immaterial labor by no means predominates over the material labor in other </w:t>
      </w:r>
      <w:proofErr w:type="spellStart"/>
      <w:r w:rsidRPr="00346E80">
        <w:rPr>
          <w:rFonts w:ascii="Garamond" w:eastAsia="Times New Roman" w:hAnsi="Garamond" w:cs="Times New Roman"/>
          <w:sz w:val="24"/>
          <w:szCs w:val="24"/>
        </w:rPr>
        <w:t>semiperipheral</w:t>
      </w:r>
      <w:proofErr w:type="spellEnd"/>
      <w:r w:rsidRPr="00346E80">
        <w:rPr>
          <w:rFonts w:ascii="Garamond" w:eastAsia="Times New Roman" w:hAnsi="Garamond" w:cs="Times New Roman"/>
          <w:sz w:val="24"/>
          <w:szCs w:val="24"/>
        </w:rPr>
        <w:t xml:space="preserve"> and peripheral regions.</w:t>
      </w:r>
      <w:r w:rsidRPr="00346E80">
        <w:rPr>
          <w:rFonts w:ascii="Garamond" w:eastAsia="Times New Roman" w:hAnsi="Garamond" w:cs="Times New Roman"/>
          <w:sz w:val="24"/>
          <w:szCs w:val="24"/>
          <w:vertAlign w:val="superscript"/>
        </w:rPr>
        <w:footnoteReference w:id="13"/>
      </w:r>
      <w:r w:rsidRPr="00346E80">
        <w:rPr>
          <w:rFonts w:ascii="Garamond" w:eastAsia="Times New Roman" w:hAnsi="Garamond" w:cs="Times New Roman"/>
          <w:sz w:val="24"/>
          <w:szCs w:val="24"/>
        </w:rPr>
        <w:t xml:space="preserve"> Moreover, immaterial labor only becomes possible somewhere if something or someone elsewh</w:t>
      </w:r>
      <w:r w:rsidRPr="00346E80">
        <w:rPr>
          <w:rFonts w:ascii="Garamond" w:eastAsia="Times New Roman" w:hAnsi="Garamond" w:cs="Times New Roman"/>
          <w:sz w:val="24"/>
          <w:szCs w:val="24"/>
        </w:rPr>
        <w:t xml:space="preserve">ere supports it with material labor. We associate this material labor on the Snowpiercer with the often-hidden labor of social reproduction in our world.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Entering the Snowpiercer almost eighteen years after the calamity of CW7, we are struck by the absenc</w:t>
      </w:r>
      <w:r w:rsidRPr="00346E80">
        <w:rPr>
          <w:rFonts w:ascii="Garamond" w:eastAsia="Times New Roman" w:hAnsi="Garamond" w:cs="Times New Roman"/>
          <w:sz w:val="24"/>
          <w:szCs w:val="24"/>
        </w:rPr>
        <w:t xml:space="preserve">e of labor in the very back of the train. Here </w:t>
      </w:r>
      <w:r w:rsidRPr="00346E80">
        <w:rPr>
          <w:rFonts w:ascii="Garamond" w:eastAsia="Times New Roman" w:hAnsi="Garamond" w:cs="Times New Roman"/>
          <w:sz w:val="24"/>
          <w:szCs w:val="24"/>
          <w:highlight w:val="white"/>
        </w:rPr>
        <w:t xml:space="preserve">the state is primarily interested in turning the “natural resources,” namely the tail </w:t>
      </w:r>
      <w:proofErr w:type="spellStart"/>
      <w:r w:rsidRPr="00346E80">
        <w:rPr>
          <w:rFonts w:ascii="Garamond" w:eastAsia="Times New Roman" w:hAnsi="Garamond" w:cs="Times New Roman"/>
          <w:sz w:val="24"/>
          <w:szCs w:val="24"/>
          <w:highlight w:val="white"/>
        </w:rPr>
        <w:t>sectioners</w:t>
      </w:r>
      <w:proofErr w:type="spellEnd"/>
      <w:r w:rsidRPr="00346E80">
        <w:rPr>
          <w:rFonts w:ascii="Garamond" w:eastAsia="Times New Roman" w:hAnsi="Garamond" w:cs="Times New Roman"/>
          <w:sz w:val="24"/>
          <w:szCs w:val="24"/>
          <w:highlight w:val="white"/>
        </w:rPr>
        <w:t xml:space="preserve"> themselves, into factors of production closer to the head of the train. Early on Gerald (Robert Russell) volunte</w:t>
      </w:r>
      <w:r w:rsidRPr="00346E80">
        <w:rPr>
          <w:rFonts w:ascii="Garamond" w:eastAsia="Times New Roman" w:hAnsi="Garamond" w:cs="Times New Roman"/>
          <w:sz w:val="24"/>
          <w:szCs w:val="24"/>
          <w:highlight w:val="white"/>
        </w:rPr>
        <w:t xml:space="preserve">ers himself and his wife Doris (Magda </w:t>
      </w:r>
      <w:proofErr w:type="spellStart"/>
      <w:r w:rsidRPr="00346E80">
        <w:rPr>
          <w:rFonts w:ascii="Garamond" w:eastAsia="Times New Roman" w:hAnsi="Garamond" w:cs="Times New Roman"/>
          <w:sz w:val="24"/>
          <w:szCs w:val="24"/>
          <w:highlight w:val="white"/>
        </w:rPr>
        <w:t>Weigertová</w:t>
      </w:r>
      <w:proofErr w:type="spellEnd"/>
      <w:r w:rsidRPr="00346E80">
        <w:rPr>
          <w:rFonts w:ascii="Garamond" w:eastAsia="Times New Roman" w:hAnsi="Garamond" w:cs="Times New Roman"/>
          <w:sz w:val="24"/>
          <w:szCs w:val="24"/>
          <w:highlight w:val="white"/>
        </w:rPr>
        <w:t xml:space="preserve">) in response to an official call for </w:t>
      </w:r>
      <w:r w:rsidRPr="00346E80">
        <w:rPr>
          <w:rFonts w:ascii="Garamond" w:eastAsia="Times New Roman" w:hAnsi="Garamond" w:cs="Times New Roman"/>
          <w:sz w:val="24"/>
          <w:szCs w:val="24"/>
        </w:rPr>
        <w:t xml:space="preserve">musicians. </w:t>
      </w:r>
      <w:r w:rsidRPr="00346E80">
        <w:rPr>
          <w:rFonts w:ascii="Garamond" w:eastAsia="Times New Roman" w:hAnsi="Garamond" w:cs="Times New Roman"/>
          <w:sz w:val="24"/>
          <w:szCs w:val="24"/>
          <w:highlight w:val="white"/>
        </w:rPr>
        <w:t>Inspecting both of their hands, a soldier declares that the front section only requires Gerald. Gerald, desperate as he is to move forward, refuses to leave Do</w:t>
      </w:r>
      <w:r w:rsidRPr="00346E80">
        <w:rPr>
          <w:rFonts w:ascii="Garamond" w:eastAsia="Times New Roman" w:hAnsi="Garamond" w:cs="Times New Roman"/>
          <w:sz w:val="24"/>
          <w:szCs w:val="24"/>
          <w:highlight w:val="white"/>
        </w:rPr>
        <w:t xml:space="preserve">ris behind. The soldiers break Doris’ hand and take Gerald captive, thereby forcing the “supply” of manual labor to match their “demand.” The state relies upon domination </w:t>
      </w:r>
      <w:r w:rsidRPr="00346E80">
        <w:rPr>
          <w:rFonts w:ascii="Garamond" w:eastAsia="Times New Roman" w:hAnsi="Garamond" w:cs="Times New Roman"/>
          <w:sz w:val="24"/>
          <w:szCs w:val="24"/>
          <w:highlight w:val="white"/>
        </w:rPr>
        <w:lastRenderedPageBreak/>
        <w:t>more than hegemony to secure its conditions of rule and labor:</w:t>
      </w:r>
      <w:r w:rsidRPr="00346E80">
        <w:rPr>
          <w:rFonts w:ascii="Garamond" w:eastAsia="Times New Roman" w:hAnsi="Garamond" w:cs="Times New Roman"/>
          <w:sz w:val="24"/>
          <w:szCs w:val="24"/>
          <w:highlight w:val="white"/>
          <w:vertAlign w:val="superscript"/>
        </w:rPr>
        <w:footnoteReference w:id="14"/>
      </w:r>
      <w:r w:rsidRPr="00346E80">
        <w:rPr>
          <w:rFonts w:ascii="Garamond" w:eastAsia="Times New Roman" w:hAnsi="Garamond" w:cs="Times New Roman"/>
          <w:sz w:val="24"/>
          <w:szCs w:val="24"/>
          <w:highlight w:val="white"/>
        </w:rPr>
        <w:t xml:space="preserve"> Gerald’s consent is t</w:t>
      </w:r>
      <w:r w:rsidRPr="00346E80">
        <w:rPr>
          <w:rFonts w:ascii="Garamond" w:eastAsia="Times New Roman" w:hAnsi="Garamond" w:cs="Times New Roman"/>
          <w:sz w:val="24"/>
          <w:szCs w:val="24"/>
          <w:highlight w:val="white"/>
        </w:rPr>
        <w:t xml:space="preserve">reated as optional, just as Doris’ ability to perform is rendered superfluous.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highlight w:val="white"/>
        </w:rPr>
        <w:t>Soon thereafter, state agents march into the tail section again to initiate medical inspection of all its children. Tanya (Octavia Spencer) and Andrew (</w:t>
      </w:r>
      <w:proofErr w:type="spellStart"/>
      <w:r w:rsidRPr="00346E80">
        <w:rPr>
          <w:rFonts w:ascii="Garamond" w:eastAsia="Times New Roman" w:hAnsi="Garamond" w:cs="Times New Roman"/>
          <w:sz w:val="24"/>
          <w:szCs w:val="24"/>
          <w:highlight w:val="white"/>
        </w:rPr>
        <w:t>Ewen</w:t>
      </w:r>
      <w:proofErr w:type="spellEnd"/>
      <w:r w:rsidRPr="00346E80">
        <w:rPr>
          <w:rFonts w:ascii="Garamond" w:eastAsia="Times New Roman" w:hAnsi="Garamond" w:cs="Times New Roman"/>
          <w:sz w:val="24"/>
          <w:szCs w:val="24"/>
          <w:highlight w:val="white"/>
        </w:rPr>
        <w:t xml:space="preserve"> </w:t>
      </w:r>
      <w:proofErr w:type="spellStart"/>
      <w:r w:rsidRPr="00346E80">
        <w:rPr>
          <w:rFonts w:ascii="Garamond" w:eastAsia="Times New Roman" w:hAnsi="Garamond" w:cs="Times New Roman"/>
          <w:sz w:val="24"/>
          <w:szCs w:val="24"/>
          <w:highlight w:val="white"/>
        </w:rPr>
        <w:t>Bremner</w:t>
      </w:r>
      <w:proofErr w:type="spellEnd"/>
      <w:r w:rsidRPr="00346E80">
        <w:rPr>
          <w:rFonts w:ascii="Garamond" w:eastAsia="Times New Roman" w:hAnsi="Garamond" w:cs="Times New Roman"/>
          <w:sz w:val="24"/>
          <w:szCs w:val="24"/>
          <w:highlight w:val="white"/>
        </w:rPr>
        <w:t xml:space="preserve">), who have </w:t>
      </w:r>
      <w:r w:rsidRPr="00346E80">
        <w:rPr>
          <w:rFonts w:ascii="Garamond" w:eastAsia="Times New Roman" w:hAnsi="Garamond" w:cs="Times New Roman"/>
          <w:sz w:val="24"/>
          <w:szCs w:val="24"/>
          <w:highlight w:val="white"/>
        </w:rPr>
        <w:t xml:space="preserve">no doubt seen other children “disappeared,” unsuccessfully try to keep their own children out of sight. Claude (Emma </w:t>
      </w:r>
      <w:proofErr w:type="spellStart"/>
      <w:r w:rsidRPr="00346E80">
        <w:rPr>
          <w:rFonts w:ascii="Garamond" w:eastAsia="Times New Roman" w:hAnsi="Garamond" w:cs="Times New Roman"/>
          <w:sz w:val="24"/>
          <w:szCs w:val="24"/>
          <w:highlight w:val="white"/>
        </w:rPr>
        <w:t>Levie</w:t>
      </w:r>
      <w:proofErr w:type="spellEnd"/>
      <w:r w:rsidRPr="00346E80">
        <w:rPr>
          <w:rFonts w:ascii="Garamond" w:eastAsia="Times New Roman" w:hAnsi="Garamond" w:cs="Times New Roman"/>
          <w:sz w:val="24"/>
          <w:szCs w:val="24"/>
          <w:highlight w:val="white"/>
        </w:rPr>
        <w:t xml:space="preserve">), Mr. </w:t>
      </w:r>
      <w:proofErr w:type="spellStart"/>
      <w:r w:rsidRPr="00346E80">
        <w:rPr>
          <w:rFonts w:ascii="Garamond" w:eastAsia="Times New Roman" w:hAnsi="Garamond" w:cs="Times New Roman"/>
          <w:sz w:val="24"/>
          <w:szCs w:val="24"/>
          <w:highlight w:val="white"/>
        </w:rPr>
        <w:t>Wilford’s</w:t>
      </w:r>
      <w:proofErr w:type="spellEnd"/>
      <w:r w:rsidRPr="00346E80">
        <w:rPr>
          <w:rFonts w:ascii="Garamond" w:eastAsia="Times New Roman" w:hAnsi="Garamond" w:cs="Times New Roman"/>
          <w:sz w:val="24"/>
          <w:szCs w:val="24"/>
          <w:highlight w:val="white"/>
        </w:rPr>
        <w:t xml:space="preserve"> personal assistant, carefully measures the height of the children as well as the length of their arms. She quickly se</w:t>
      </w:r>
      <w:r w:rsidRPr="00346E80">
        <w:rPr>
          <w:rFonts w:ascii="Garamond" w:eastAsia="Times New Roman" w:hAnsi="Garamond" w:cs="Times New Roman"/>
          <w:sz w:val="24"/>
          <w:szCs w:val="24"/>
          <w:highlight w:val="white"/>
        </w:rPr>
        <w:t>lects Andrew’s son Andy (</w:t>
      </w:r>
      <w:proofErr w:type="spellStart"/>
      <w:r w:rsidRPr="00346E80">
        <w:rPr>
          <w:rFonts w:ascii="Garamond" w:eastAsia="Times New Roman" w:hAnsi="Garamond" w:cs="Times New Roman"/>
          <w:sz w:val="24"/>
          <w:szCs w:val="24"/>
          <w:highlight w:val="white"/>
        </w:rPr>
        <w:t>Karel</w:t>
      </w:r>
      <w:proofErr w:type="spellEnd"/>
      <w:r w:rsidRPr="00346E80">
        <w:rPr>
          <w:rFonts w:ascii="Garamond" w:eastAsia="Times New Roman" w:hAnsi="Garamond" w:cs="Times New Roman"/>
          <w:sz w:val="24"/>
          <w:szCs w:val="24"/>
          <w:highlight w:val="white"/>
        </w:rPr>
        <w:t xml:space="preserve"> </w:t>
      </w:r>
      <w:proofErr w:type="spellStart"/>
      <w:r w:rsidRPr="00346E80">
        <w:rPr>
          <w:rFonts w:ascii="Garamond" w:eastAsia="Times New Roman" w:hAnsi="Garamond" w:cs="Times New Roman"/>
          <w:sz w:val="24"/>
          <w:szCs w:val="24"/>
          <w:highlight w:val="white"/>
        </w:rPr>
        <w:t>Vesely</w:t>
      </w:r>
      <w:proofErr w:type="spellEnd"/>
      <w:r w:rsidRPr="00346E80">
        <w:rPr>
          <w:rFonts w:ascii="Garamond" w:eastAsia="Times New Roman" w:hAnsi="Garamond" w:cs="Times New Roman"/>
          <w:sz w:val="24"/>
          <w:szCs w:val="24"/>
          <w:highlight w:val="white"/>
        </w:rPr>
        <w:t>) as a promising candidate, but soon thereafter also selects Timmy (</w:t>
      </w:r>
      <w:proofErr w:type="spellStart"/>
      <w:r w:rsidRPr="00346E80">
        <w:rPr>
          <w:rFonts w:ascii="Garamond" w:eastAsia="Times New Roman" w:hAnsi="Garamond" w:cs="Times New Roman"/>
          <w:sz w:val="24"/>
          <w:szCs w:val="24"/>
          <w:highlight w:val="white"/>
        </w:rPr>
        <w:t>Marcanthonee</w:t>
      </w:r>
      <w:proofErr w:type="spellEnd"/>
      <w:r w:rsidRPr="00346E80">
        <w:rPr>
          <w:rFonts w:ascii="Garamond" w:eastAsia="Times New Roman" w:hAnsi="Garamond" w:cs="Times New Roman"/>
          <w:sz w:val="24"/>
          <w:szCs w:val="24"/>
          <w:highlight w:val="white"/>
        </w:rPr>
        <w:t xml:space="preserve"> Reis), whom his mother Tanya has been hiding. Andrew hurls his own shoe at his son’s kidnappers. The soldiers, in punishing this act of de</w:t>
      </w:r>
      <w:r w:rsidRPr="00346E80">
        <w:rPr>
          <w:rFonts w:ascii="Garamond" w:eastAsia="Times New Roman" w:hAnsi="Garamond" w:cs="Times New Roman"/>
          <w:sz w:val="24"/>
          <w:szCs w:val="24"/>
          <w:highlight w:val="white"/>
        </w:rPr>
        <w:t xml:space="preserve">fiance, expose Andrew’s arm to the freezing air outside and smash it with a massive hammer. The </w:t>
      </w:r>
      <w:r w:rsidRPr="00346E80">
        <w:rPr>
          <w:rFonts w:ascii="Garamond" w:eastAsia="Times New Roman" w:hAnsi="Garamond" w:cs="Times New Roman"/>
          <w:i/>
          <w:sz w:val="24"/>
          <w:szCs w:val="24"/>
          <w:highlight w:val="white"/>
        </w:rPr>
        <w:t xml:space="preserve">leitmotif </w:t>
      </w:r>
      <w:r w:rsidRPr="00346E80">
        <w:rPr>
          <w:rFonts w:ascii="Garamond" w:eastAsia="Times New Roman" w:hAnsi="Garamond" w:cs="Times New Roman"/>
          <w:sz w:val="24"/>
          <w:szCs w:val="24"/>
          <w:highlight w:val="white"/>
        </w:rPr>
        <w:t xml:space="preserve">of limbs established in these early scenes already draws our attention to the questions of armed rebellion and manual labor.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highlight w:val="white"/>
        </w:rPr>
        <w:t>Mason (</w:t>
      </w:r>
      <w:proofErr w:type="spellStart"/>
      <w:r w:rsidRPr="00346E80">
        <w:rPr>
          <w:rFonts w:ascii="Garamond" w:eastAsia="Times New Roman" w:hAnsi="Garamond" w:cs="Times New Roman"/>
          <w:sz w:val="24"/>
          <w:szCs w:val="24"/>
          <w:highlight w:val="white"/>
        </w:rPr>
        <w:t>Tilda</w:t>
      </w:r>
      <w:proofErr w:type="spellEnd"/>
      <w:r w:rsidRPr="00346E80">
        <w:rPr>
          <w:rFonts w:ascii="Garamond" w:eastAsia="Times New Roman" w:hAnsi="Garamond" w:cs="Times New Roman"/>
          <w:sz w:val="24"/>
          <w:szCs w:val="24"/>
          <w:highlight w:val="white"/>
        </w:rPr>
        <w:t xml:space="preserve"> Swinton), h</w:t>
      </w:r>
      <w:r w:rsidRPr="00346E80">
        <w:rPr>
          <w:rFonts w:ascii="Garamond" w:eastAsia="Times New Roman" w:hAnsi="Garamond" w:cs="Times New Roman"/>
          <w:sz w:val="24"/>
          <w:szCs w:val="24"/>
          <w:highlight w:val="white"/>
        </w:rPr>
        <w:t>olding up Andrew’s shoe as a symbol of disorder, takes an opportunity to sermonize about the need for order: “We must all of us in this train of life remain in our allotted station. We must each of us occupy our preordained particular position [...] Know y</w:t>
      </w:r>
      <w:r w:rsidRPr="00346E80">
        <w:rPr>
          <w:rFonts w:ascii="Garamond" w:eastAsia="Times New Roman" w:hAnsi="Garamond" w:cs="Times New Roman"/>
          <w:sz w:val="24"/>
          <w:szCs w:val="24"/>
          <w:highlight w:val="white"/>
        </w:rPr>
        <w:t>our place. Keep your place. Be a shoe.” Mason strips racial and class domination of the glossy narratives of opportunity, self-improvement, etc. that justify inequality in the North Atlantic;</w:t>
      </w:r>
      <w:r w:rsidRPr="00346E80">
        <w:rPr>
          <w:rFonts w:ascii="Garamond" w:eastAsia="Times New Roman" w:hAnsi="Garamond" w:cs="Times New Roman"/>
          <w:sz w:val="24"/>
          <w:szCs w:val="24"/>
          <w:highlight w:val="white"/>
          <w:vertAlign w:val="superscript"/>
        </w:rPr>
        <w:footnoteReference w:id="15"/>
      </w:r>
      <w:r w:rsidRPr="00346E80">
        <w:rPr>
          <w:rFonts w:ascii="Garamond" w:eastAsia="Times New Roman" w:hAnsi="Garamond" w:cs="Times New Roman"/>
          <w:sz w:val="24"/>
          <w:szCs w:val="24"/>
          <w:highlight w:val="white"/>
        </w:rPr>
        <w:t xml:space="preserve"> Mason lets the dispossessed of the Snowpiercer know that they a</w:t>
      </w:r>
      <w:r w:rsidRPr="00346E80">
        <w:rPr>
          <w:rFonts w:ascii="Garamond" w:eastAsia="Times New Roman" w:hAnsi="Garamond" w:cs="Times New Roman"/>
          <w:sz w:val="24"/>
          <w:szCs w:val="24"/>
          <w:highlight w:val="white"/>
        </w:rPr>
        <w:t xml:space="preserve">re akin to what Fanon called the “damned of the earth,” akin to natural resources appropriated from the periphery to be processed in the core. If a shoe or a foot usurps the place of a hat or the head, Mason claims, “a sacred line is crossed” or, as Fanon </w:t>
      </w:r>
      <w:r w:rsidRPr="00346E80">
        <w:rPr>
          <w:rFonts w:ascii="Garamond" w:eastAsia="Times New Roman" w:hAnsi="Garamond" w:cs="Times New Roman"/>
          <w:sz w:val="24"/>
          <w:szCs w:val="24"/>
          <w:highlight w:val="white"/>
        </w:rPr>
        <w:t xml:space="preserve">might put it, the Manichean divide between spatially-located “species” is undone. </w:t>
      </w:r>
      <w:r w:rsidRPr="00346E80">
        <w:rPr>
          <w:rFonts w:ascii="Garamond" w:eastAsia="Times New Roman" w:hAnsi="Garamond" w:cs="Times New Roman"/>
          <w:sz w:val="24"/>
          <w:szCs w:val="24"/>
          <w:highlight w:val="white"/>
        </w:rPr>
        <w:lastRenderedPageBreak/>
        <w:t xml:space="preserve">Superficially, at least, the State wants to keep tail </w:t>
      </w:r>
      <w:proofErr w:type="spellStart"/>
      <w:r w:rsidRPr="00346E80">
        <w:rPr>
          <w:rFonts w:ascii="Garamond" w:eastAsia="Times New Roman" w:hAnsi="Garamond" w:cs="Times New Roman"/>
          <w:sz w:val="24"/>
          <w:szCs w:val="24"/>
          <w:highlight w:val="white"/>
        </w:rPr>
        <w:t>sectioners</w:t>
      </w:r>
      <w:proofErr w:type="spellEnd"/>
      <w:r w:rsidRPr="00346E80">
        <w:rPr>
          <w:rFonts w:ascii="Garamond" w:eastAsia="Times New Roman" w:hAnsi="Garamond" w:cs="Times New Roman"/>
          <w:sz w:val="24"/>
          <w:szCs w:val="24"/>
          <w:highlight w:val="white"/>
        </w:rPr>
        <w:t xml:space="preserve"> in their place, yet to reserve the right to promote a shoe or foot to the status of glove or hand (laborer).</w:t>
      </w:r>
      <w:r w:rsidRPr="00346E80">
        <w:rPr>
          <w:rFonts w:ascii="Garamond" w:eastAsia="Times New Roman" w:hAnsi="Garamond" w:cs="Times New Roman"/>
          <w:sz w:val="24"/>
          <w:szCs w:val="24"/>
          <w:highlight w:val="white"/>
          <w:vertAlign w:val="superscript"/>
        </w:rPr>
        <w:footnoteReference w:id="16"/>
      </w:r>
      <w:r w:rsidRPr="00346E80">
        <w:rPr>
          <w:rFonts w:ascii="Garamond" w:eastAsia="Times New Roman" w:hAnsi="Garamond" w:cs="Times New Roman"/>
          <w:sz w:val="24"/>
          <w:szCs w:val="24"/>
          <w:highlight w:val="white"/>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highlight w:val="white"/>
        </w:rPr>
        <w:t xml:space="preserve">While composed of what are commonly understood to be different racial groups (e.g. blacks, whites, Asians), the tail population is uniformly </w:t>
      </w:r>
      <w:proofErr w:type="spellStart"/>
      <w:r w:rsidRPr="00346E80">
        <w:rPr>
          <w:rFonts w:ascii="Garamond" w:eastAsia="Times New Roman" w:hAnsi="Garamond" w:cs="Times New Roman"/>
          <w:sz w:val="24"/>
          <w:szCs w:val="24"/>
          <w:highlight w:val="white"/>
        </w:rPr>
        <w:t>interpellated</w:t>
      </w:r>
      <w:proofErr w:type="spellEnd"/>
      <w:r w:rsidRPr="00346E80">
        <w:rPr>
          <w:rFonts w:ascii="Garamond" w:eastAsia="Times New Roman" w:hAnsi="Garamond" w:cs="Times New Roman"/>
          <w:sz w:val="24"/>
          <w:szCs w:val="24"/>
          <w:highlight w:val="white"/>
        </w:rPr>
        <w:t xml:space="preserve"> by biological racialization and subjected to outrageous punishments. Again, the colonial state seem</w:t>
      </w:r>
      <w:r w:rsidRPr="00346E80">
        <w:rPr>
          <w:rFonts w:ascii="Garamond" w:eastAsia="Times New Roman" w:hAnsi="Garamond" w:cs="Times New Roman"/>
          <w:sz w:val="24"/>
          <w:szCs w:val="24"/>
          <w:highlight w:val="white"/>
        </w:rPr>
        <w:t xml:space="preserve">s to bottom on sheer violence, with little attempt to secure the consent of the brutalized. The commodified metaphor of a product (shoe) that is not a part of the body politic, like the biological metaphor that separates the tail from the head section, is </w:t>
      </w:r>
      <w:r w:rsidRPr="00346E80">
        <w:rPr>
          <w:rFonts w:ascii="Garamond" w:eastAsia="Times New Roman" w:hAnsi="Garamond" w:cs="Times New Roman"/>
          <w:sz w:val="24"/>
          <w:szCs w:val="24"/>
          <w:highlight w:val="white"/>
        </w:rPr>
        <w:t>rejected by the shoes and tails themselves.</w:t>
      </w:r>
      <w:r w:rsidRPr="00346E80">
        <w:rPr>
          <w:rFonts w:ascii="Garamond" w:eastAsia="Times New Roman" w:hAnsi="Garamond" w:cs="Times New Roman"/>
          <w:sz w:val="24"/>
          <w:szCs w:val="24"/>
          <w:highlight w:val="white"/>
          <w:vertAlign w:val="superscript"/>
        </w:rPr>
        <w:footnoteReference w:id="17"/>
      </w:r>
      <w:r w:rsidRPr="00346E80">
        <w:rPr>
          <w:rFonts w:ascii="Garamond" w:eastAsia="Times New Roman" w:hAnsi="Garamond" w:cs="Times New Roman"/>
          <w:sz w:val="24"/>
          <w:szCs w:val="24"/>
          <w:highlight w:val="white"/>
        </w:rPr>
        <w:t xml:space="preserve"> It is an open question as to who, if anyone, aboard the train “believes” in an official ideology plainly contradicted by </w:t>
      </w:r>
      <w:r w:rsidRPr="00346E80">
        <w:rPr>
          <w:rFonts w:ascii="Garamond" w:eastAsia="Times New Roman" w:hAnsi="Garamond" w:cs="Times New Roman"/>
          <w:sz w:val="24"/>
          <w:szCs w:val="24"/>
        </w:rPr>
        <w:t xml:space="preserve">the existence of a highly-flexible reserve army of labor. </w:t>
      </w:r>
      <w:r w:rsidRPr="00346E80">
        <w:rPr>
          <w:rFonts w:ascii="Garamond" w:eastAsia="Times New Roman" w:hAnsi="Garamond" w:cs="Times New Roman"/>
          <w:sz w:val="24"/>
          <w:szCs w:val="24"/>
          <w:highlight w:val="white"/>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highlight w:val="white"/>
        </w:rPr>
        <w:t xml:space="preserve">Perhaps the </w:t>
      </w:r>
      <w:proofErr w:type="spellStart"/>
      <w:r w:rsidRPr="00346E80">
        <w:rPr>
          <w:rFonts w:ascii="Garamond" w:eastAsia="Times New Roman" w:hAnsi="Garamond" w:cs="Times New Roman"/>
          <w:sz w:val="24"/>
          <w:szCs w:val="24"/>
          <w:highlight w:val="white"/>
        </w:rPr>
        <w:t>biologized</w:t>
      </w:r>
      <w:proofErr w:type="spellEnd"/>
      <w:r w:rsidRPr="00346E80">
        <w:rPr>
          <w:rFonts w:ascii="Garamond" w:eastAsia="Times New Roman" w:hAnsi="Garamond" w:cs="Times New Roman"/>
          <w:sz w:val="24"/>
          <w:szCs w:val="24"/>
          <w:highlight w:val="white"/>
        </w:rPr>
        <w:t xml:space="preserve"> ideolog</w:t>
      </w:r>
      <w:r w:rsidRPr="00346E80">
        <w:rPr>
          <w:rFonts w:ascii="Garamond" w:eastAsia="Times New Roman" w:hAnsi="Garamond" w:cs="Times New Roman"/>
          <w:sz w:val="24"/>
          <w:szCs w:val="24"/>
          <w:highlight w:val="white"/>
        </w:rPr>
        <w:t xml:space="preserve">y would still function perfectly even if no-body believed it. Its force is what </w:t>
      </w:r>
      <w:proofErr w:type="spellStart"/>
      <w:r w:rsidRPr="00346E80">
        <w:rPr>
          <w:rFonts w:ascii="Garamond" w:eastAsia="Times New Roman" w:hAnsi="Garamond" w:cs="Times New Roman"/>
          <w:sz w:val="24"/>
          <w:szCs w:val="24"/>
          <w:highlight w:val="white"/>
        </w:rPr>
        <w:t>Negri</w:t>
      </w:r>
      <w:proofErr w:type="spellEnd"/>
      <w:r w:rsidRPr="00346E80">
        <w:rPr>
          <w:rFonts w:ascii="Garamond" w:eastAsia="Times New Roman" w:hAnsi="Garamond" w:cs="Times New Roman"/>
          <w:sz w:val="24"/>
          <w:szCs w:val="24"/>
          <w:highlight w:val="white"/>
        </w:rPr>
        <w:t xml:space="preserve"> and </w:t>
      </w:r>
      <w:proofErr w:type="spellStart"/>
      <w:r w:rsidRPr="00346E80">
        <w:rPr>
          <w:rFonts w:ascii="Garamond" w:eastAsia="Times New Roman" w:hAnsi="Garamond" w:cs="Times New Roman"/>
          <w:sz w:val="24"/>
          <w:szCs w:val="24"/>
          <w:highlight w:val="white"/>
        </w:rPr>
        <w:t>Hardt</w:t>
      </w:r>
      <w:proofErr w:type="spellEnd"/>
      <w:r w:rsidRPr="00346E80">
        <w:rPr>
          <w:rFonts w:ascii="Garamond" w:eastAsia="Times New Roman" w:hAnsi="Garamond" w:cs="Times New Roman"/>
          <w:sz w:val="24"/>
          <w:szCs w:val="24"/>
          <w:highlight w:val="white"/>
        </w:rPr>
        <w:t xml:space="preserve"> call “</w:t>
      </w:r>
      <w:proofErr w:type="spellStart"/>
      <w:r w:rsidRPr="00346E80">
        <w:rPr>
          <w:rFonts w:ascii="Garamond" w:eastAsia="Times New Roman" w:hAnsi="Garamond" w:cs="Times New Roman"/>
          <w:sz w:val="24"/>
          <w:szCs w:val="24"/>
          <w:highlight w:val="white"/>
        </w:rPr>
        <w:t>biopower</w:t>
      </w:r>
      <w:proofErr w:type="spellEnd"/>
      <w:r w:rsidRPr="00346E80">
        <w:rPr>
          <w:rFonts w:ascii="Garamond" w:eastAsia="Times New Roman" w:hAnsi="Garamond" w:cs="Times New Roman"/>
          <w:sz w:val="24"/>
          <w:szCs w:val="24"/>
          <w:highlight w:val="white"/>
        </w:rPr>
        <w:t xml:space="preserve">” insofar as it “infuses” life itself, a material configuration of bodies and brains, into the train’s production and reproduction process as its </w:t>
      </w:r>
      <w:r w:rsidRPr="00346E80">
        <w:rPr>
          <w:rFonts w:ascii="Garamond" w:eastAsia="Times New Roman" w:hAnsi="Garamond" w:cs="Times New Roman"/>
          <w:sz w:val="24"/>
          <w:szCs w:val="24"/>
          <w:highlight w:val="white"/>
        </w:rPr>
        <w:t>ultimate “value.”</w:t>
      </w:r>
      <w:r w:rsidRPr="00346E80">
        <w:rPr>
          <w:rFonts w:ascii="Garamond" w:eastAsia="Times New Roman" w:hAnsi="Garamond" w:cs="Times New Roman"/>
          <w:sz w:val="24"/>
          <w:szCs w:val="24"/>
          <w:highlight w:val="white"/>
          <w:vertAlign w:val="superscript"/>
        </w:rPr>
        <w:footnoteReference w:id="18"/>
      </w:r>
      <w:r w:rsidRPr="00346E80">
        <w:rPr>
          <w:rFonts w:ascii="Garamond" w:eastAsia="Times New Roman" w:hAnsi="Garamond" w:cs="Times New Roman"/>
          <w:i/>
          <w:sz w:val="24"/>
          <w:szCs w:val="24"/>
          <w:highlight w:val="white"/>
        </w:rPr>
        <w:t xml:space="preserve"> </w:t>
      </w:r>
      <w:r w:rsidRPr="00346E80">
        <w:rPr>
          <w:rFonts w:ascii="Garamond" w:eastAsia="Times New Roman" w:hAnsi="Garamond" w:cs="Times New Roman"/>
          <w:sz w:val="24"/>
          <w:szCs w:val="24"/>
          <w:highlight w:val="white"/>
        </w:rPr>
        <w:t xml:space="preserve">The tail, to use Foucault’s terms, is not a network of disciplinary apparatuses that produces docile and useful bodies; it is constituted by a sovereign power that tortures the “body of the condemned” in the ritualized “spectacle of the </w:t>
      </w:r>
      <w:r w:rsidRPr="00346E80">
        <w:rPr>
          <w:rFonts w:ascii="Garamond" w:eastAsia="Times New Roman" w:hAnsi="Garamond" w:cs="Times New Roman"/>
          <w:sz w:val="24"/>
          <w:szCs w:val="24"/>
          <w:highlight w:val="white"/>
        </w:rPr>
        <w:t>scaffold.”</w:t>
      </w:r>
      <w:r w:rsidRPr="00346E80">
        <w:rPr>
          <w:rFonts w:ascii="Garamond" w:eastAsia="Times New Roman" w:hAnsi="Garamond" w:cs="Times New Roman"/>
          <w:sz w:val="24"/>
          <w:szCs w:val="24"/>
          <w:vertAlign w:val="superscript"/>
        </w:rPr>
        <w:footnoteReference w:id="19"/>
      </w:r>
      <w:r w:rsidRPr="00346E80">
        <w:rPr>
          <w:rFonts w:ascii="Garamond" w:eastAsia="Times New Roman" w:hAnsi="Garamond" w:cs="Times New Roman"/>
          <w:sz w:val="24"/>
          <w:szCs w:val="24"/>
        </w:rPr>
        <w:t xml:space="preserve"> Mr. </w:t>
      </w:r>
      <w:proofErr w:type="spellStart"/>
      <w:r w:rsidRPr="00346E80">
        <w:rPr>
          <w:rFonts w:ascii="Garamond" w:eastAsia="Times New Roman" w:hAnsi="Garamond" w:cs="Times New Roman"/>
          <w:sz w:val="24"/>
          <w:szCs w:val="24"/>
        </w:rPr>
        <w:t>Wilford’s</w:t>
      </w:r>
      <w:proofErr w:type="spellEnd"/>
      <w:r w:rsidRPr="00346E80">
        <w:rPr>
          <w:rFonts w:ascii="Garamond" w:eastAsia="Times New Roman" w:hAnsi="Garamond" w:cs="Times New Roman"/>
          <w:sz w:val="24"/>
          <w:szCs w:val="24"/>
        </w:rPr>
        <w:t xml:space="preserve"> juridical power coincides with social production “throughout the </w:t>
      </w:r>
      <w:proofErr w:type="spellStart"/>
      <w:r w:rsidRPr="00346E80">
        <w:rPr>
          <w:rFonts w:ascii="Garamond" w:eastAsia="Times New Roman" w:hAnsi="Garamond" w:cs="Times New Roman"/>
          <w:sz w:val="24"/>
          <w:szCs w:val="24"/>
        </w:rPr>
        <w:t>biopolitical</w:t>
      </w:r>
      <w:proofErr w:type="spellEnd"/>
      <w:r w:rsidRPr="00346E80">
        <w:rPr>
          <w:rFonts w:ascii="Garamond" w:eastAsia="Times New Roman" w:hAnsi="Garamond" w:cs="Times New Roman"/>
          <w:sz w:val="24"/>
          <w:szCs w:val="24"/>
        </w:rPr>
        <w:t xml:space="preserve"> society” wherein the </w:t>
      </w:r>
      <w:r w:rsidRPr="00346E80">
        <w:rPr>
          <w:rFonts w:ascii="Garamond" w:eastAsia="Times New Roman" w:hAnsi="Garamond" w:cs="Times New Roman"/>
          <w:sz w:val="24"/>
          <w:szCs w:val="24"/>
          <w:highlight w:val="white"/>
        </w:rPr>
        <w:t>hostile environment maintained in the tail section</w:t>
      </w:r>
      <w:r w:rsidRPr="00346E80">
        <w:rPr>
          <w:rFonts w:ascii="Garamond" w:eastAsia="Times New Roman" w:hAnsi="Garamond" w:cs="Times New Roman"/>
          <w:sz w:val="24"/>
          <w:szCs w:val="24"/>
        </w:rPr>
        <w:t xml:space="preserve"> does highly specialized forms of affective, intellectual, and </w:t>
      </w:r>
      <w:proofErr w:type="spellStart"/>
      <w:r w:rsidRPr="00346E80">
        <w:rPr>
          <w:rFonts w:ascii="Garamond" w:eastAsia="Times New Roman" w:hAnsi="Garamond" w:cs="Times New Roman"/>
          <w:sz w:val="24"/>
          <w:szCs w:val="24"/>
        </w:rPr>
        <w:t>intersubjective</w:t>
      </w:r>
      <w:proofErr w:type="spellEnd"/>
      <w:r w:rsidRPr="00346E80">
        <w:rPr>
          <w:rFonts w:ascii="Garamond" w:eastAsia="Times New Roman" w:hAnsi="Garamond" w:cs="Times New Roman"/>
          <w:sz w:val="24"/>
          <w:szCs w:val="24"/>
        </w:rPr>
        <w:t xml:space="preserve"> “work.”</w:t>
      </w:r>
      <w:r w:rsidRPr="00346E80">
        <w:rPr>
          <w:rFonts w:ascii="Garamond" w:eastAsia="Times New Roman" w:hAnsi="Garamond" w:cs="Times New Roman"/>
          <w:sz w:val="24"/>
          <w:szCs w:val="24"/>
          <w:vertAlign w:val="superscript"/>
        </w:rPr>
        <w:footnoteReference w:id="20"/>
      </w:r>
      <w:r w:rsidRPr="00346E80">
        <w:rPr>
          <w:rFonts w:ascii="Garamond" w:eastAsia="Times New Roman" w:hAnsi="Garamond" w:cs="Times New Roman"/>
          <w:sz w:val="24"/>
          <w:szCs w:val="24"/>
          <w:highlight w:val="white"/>
        </w:rPr>
        <w:t xml:space="preserve"> Among the productions of the tail, after all, are unruly subjects who plot revolts more than produce commodities.</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highlight w:val="white"/>
        </w:rPr>
        <w:lastRenderedPageBreak/>
        <w:t xml:space="preserve">Curtis, Edgar </w:t>
      </w:r>
      <w:r w:rsidRPr="00346E80">
        <w:rPr>
          <w:rFonts w:ascii="Garamond" w:eastAsia="Times New Roman" w:hAnsi="Garamond" w:cs="Times New Roman"/>
          <w:sz w:val="24"/>
          <w:szCs w:val="24"/>
        </w:rPr>
        <w:t>(Jamie Bell)</w:t>
      </w:r>
      <w:r w:rsidRPr="00346E80">
        <w:rPr>
          <w:rFonts w:ascii="Garamond" w:eastAsia="Times New Roman" w:hAnsi="Garamond" w:cs="Times New Roman"/>
          <w:sz w:val="24"/>
          <w:szCs w:val="24"/>
          <w:highlight w:val="white"/>
        </w:rPr>
        <w:t>, and Gilliam (John Hurt), t</w:t>
      </w:r>
      <w:r w:rsidRPr="00346E80">
        <w:rPr>
          <w:rFonts w:ascii="Garamond" w:eastAsia="Times New Roman" w:hAnsi="Garamond" w:cs="Times New Roman"/>
          <w:sz w:val="24"/>
          <w:szCs w:val="24"/>
          <w:highlight w:val="white"/>
        </w:rPr>
        <w:t xml:space="preserve">he leaders of the tail section, ferment a revolution soon after Timmy and Andy’s kidnapping. Curtis and Edgar’s plan is for Curtis to “control over the engine” and therefore “control the world.” As the tail </w:t>
      </w:r>
      <w:proofErr w:type="spellStart"/>
      <w:r w:rsidRPr="00346E80">
        <w:rPr>
          <w:rFonts w:ascii="Garamond" w:eastAsia="Times New Roman" w:hAnsi="Garamond" w:cs="Times New Roman"/>
          <w:sz w:val="24"/>
          <w:szCs w:val="24"/>
          <w:highlight w:val="white"/>
        </w:rPr>
        <w:t>sectioners</w:t>
      </w:r>
      <w:proofErr w:type="spellEnd"/>
      <w:r w:rsidRPr="00346E80">
        <w:rPr>
          <w:rFonts w:ascii="Garamond" w:eastAsia="Times New Roman" w:hAnsi="Garamond" w:cs="Times New Roman"/>
          <w:sz w:val="24"/>
          <w:szCs w:val="24"/>
          <w:highlight w:val="white"/>
        </w:rPr>
        <w:t xml:space="preserve"> fight their way forward, securing one </w:t>
      </w:r>
      <w:r w:rsidRPr="00346E80">
        <w:rPr>
          <w:rFonts w:ascii="Garamond" w:eastAsia="Times New Roman" w:hAnsi="Garamond" w:cs="Times New Roman"/>
          <w:sz w:val="24"/>
          <w:szCs w:val="24"/>
          <w:highlight w:val="white"/>
        </w:rPr>
        <w:t>train car after another, they also discover how the Snowpiercer functions as a political-economy, solving the mystery of Timmy’s and Andy’s fates. P</w:t>
      </w:r>
      <w:r w:rsidRPr="00346E80">
        <w:rPr>
          <w:rFonts w:ascii="Garamond" w:eastAsia="Times New Roman" w:hAnsi="Garamond" w:cs="Times New Roman"/>
          <w:sz w:val="24"/>
          <w:szCs w:val="24"/>
        </w:rPr>
        <w:t xml:space="preserve">rior to the revelation of a still-hidden production process, though, the tail section appears early on as a </w:t>
      </w:r>
      <w:r w:rsidRPr="00346E80">
        <w:rPr>
          <w:rFonts w:ascii="Garamond" w:eastAsia="Times New Roman" w:hAnsi="Garamond" w:cs="Times New Roman"/>
          <w:sz w:val="24"/>
          <w:szCs w:val="24"/>
        </w:rPr>
        <w:t xml:space="preserve">racial more than a class formation. </w:t>
      </w:r>
      <w:r w:rsidRPr="00346E80">
        <w:rPr>
          <w:rFonts w:ascii="Garamond" w:eastAsia="Times New Roman" w:hAnsi="Garamond" w:cs="Times New Roman"/>
          <w:sz w:val="24"/>
          <w:szCs w:val="24"/>
          <w:highlight w:val="white"/>
        </w:rPr>
        <w:t xml:space="preserve">This </w:t>
      </w:r>
      <w:r w:rsidRPr="00346E80">
        <w:rPr>
          <w:rFonts w:ascii="Garamond" w:eastAsia="Times New Roman" w:hAnsi="Garamond" w:cs="Times New Roman"/>
          <w:sz w:val="24"/>
          <w:szCs w:val="24"/>
        </w:rPr>
        <w:t>works against the standard interpretations of Curtis as a “proletarian emissary” and the movement he leads as a “proletarian revolution.”</w:t>
      </w:r>
      <w:r w:rsidRPr="00346E80">
        <w:rPr>
          <w:rFonts w:ascii="Garamond" w:eastAsia="Times New Roman" w:hAnsi="Garamond" w:cs="Times New Roman"/>
          <w:sz w:val="24"/>
          <w:szCs w:val="24"/>
          <w:vertAlign w:val="superscript"/>
        </w:rPr>
        <w:footnoteReference w:id="21"/>
      </w:r>
      <w:r w:rsidRPr="00346E80">
        <w:rPr>
          <w:rFonts w:ascii="Garamond" w:eastAsia="Times New Roman" w:hAnsi="Garamond" w:cs="Times New Roman"/>
          <w:sz w:val="24"/>
          <w:szCs w:val="24"/>
        </w:rPr>
        <w:t xml:space="preserve"> The trouble is that the tail section is a class-which-is-not-a-class reminis</w:t>
      </w:r>
      <w:r w:rsidRPr="00346E80">
        <w:rPr>
          <w:rFonts w:ascii="Garamond" w:eastAsia="Times New Roman" w:hAnsi="Garamond" w:cs="Times New Roman"/>
          <w:sz w:val="24"/>
          <w:szCs w:val="24"/>
        </w:rPr>
        <w:t xml:space="preserve">cent of Marx’s </w:t>
      </w:r>
      <w:proofErr w:type="spellStart"/>
      <w:r w:rsidRPr="00346E80">
        <w:rPr>
          <w:rFonts w:ascii="Garamond" w:eastAsia="Times New Roman" w:hAnsi="Garamond" w:cs="Times New Roman"/>
          <w:sz w:val="24"/>
          <w:szCs w:val="24"/>
        </w:rPr>
        <w:t>lumpenproletariat</w:t>
      </w:r>
      <w:proofErr w:type="spellEnd"/>
      <w:r w:rsidRPr="00346E80">
        <w:rPr>
          <w:rFonts w:ascii="Garamond" w:eastAsia="Times New Roman" w:hAnsi="Garamond" w:cs="Times New Roman"/>
          <w:sz w:val="24"/>
          <w:szCs w:val="24"/>
        </w:rPr>
        <w:t xml:space="preserve"> and even more reminiscent of Fanon’s “</w:t>
      </w:r>
      <w:r w:rsidRPr="00346E80">
        <w:rPr>
          <w:rFonts w:ascii="Garamond" w:eastAsia="Times New Roman" w:hAnsi="Garamond" w:cs="Times New Roman"/>
          <w:sz w:val="24"/>
          <w:szCs w:val="24"/>
          <w:highlight w:val="white"/>
        </w:rPr>
        <w:t>cohort of starving men, divorced from tribe and clan [which] constitutes one of the spontaneously and radically revolutionary forces of a colonized people.”</w:t>
      </w:r>
      <w:r w:rsidRPr="00346E80">
        <w:rPr>
          <w:rFonts w:ascii="Garamond" w:eastAsia="Times New Roman" w:hAnsi="Garamond" w:cs="Times New Roman"/>
          <w:sz w:val="24"/>
          <w:szCs w:val="24"/>
          <w:highlight w:val="white"/>
          <w:vertAlign w:val="superscript"/>
        </w:rPr>
        <w:footnoteReference w:id="22"/>
      </w:r>
      <w:r w:rsidRPr="00346E80">
        <w:rPr>
          <w:rFonts w:ascii="Garamond" w:eastAsia="Times New Roman" w:hAnsi="Garamond" w:cs="Times New Roman"/>
          <w:sz w:val="24"/>
          <w:szCs w:val="24"/>
          <w:highlight w:val="white"/>
        </w:rPr>
        <w:t xml:space="preserve"> For this reason alone </w:t>
      </w:r>
      <w:r w:rsidRPr="00346E80">
        <w:rPr>
          <w:rFonts w:ascii="Garamond" w:eastAsia="Times New Roman" w:hAnsi="Garamond" w:cs="Times New Roman"/>
          <w:sz w:val="24"/>
          <w:szCs w:val="24"/>
        </w:rPr>
        <w:t xml:space="preserve">Bong </w:t>
      </w:r>
      <w:r w:rsidRPr="00346E80">
        <w:rPr>
          <w:rFonts w:ascii="Garamond" w:eastAsia="Times New Roman" w:hAnsi="Garamond" w:cs="Times New Roman"/>
          <w:sz w:val="24"/>
          <w:szCs w:val="24"/>
        </w:rPr>
        <w:t xml:space="preserve">should be read not only in relation to the Western marxist tradition, where Peter </w:t>
      </w:r>
      <w:proofErr w:type="spellStart"/>
      <w:r w:rsidRPr="00346E80">
        <w:rPr>
          <w:rFonts w:ascii="Garamond" w:eastAsia="Times New Roman" w:hAnsi="Garamond" w:cs="Times New Roman"/>
          <w:sz w:val="24"/>
          <w:szCs w:val="24"/>
        </w:rPr>
        <w:t>Frase</w:t>
      </w:r>
      <w:proofErr w:type="spellEnd"/>
      <w:r w:rsidRPr="00346E80">
        <w:rPr>
          <w:rFonts w:ascii="Garamond" w:eastAsia="Times New Roman" w:hAnsi="Garamond" w:cs="Times New Roman"/>
          <w:sz w:val="24"/>
          <w:szCs w:val="24"/>
        </w:rPr>
        <w:t xml:space="preserve"> situates him, but also against the backdrop of Southern and Eastern re-assessments of peasant and </w:t>
      </w:r>
      <w:proofErr w:type="spellStart"/>
      <w:r w:rsidRPr="00346E80">
        <w:rPr>
          <w:rFonts w:ascii="Garamond" w:eastAsia="Times New Roman" w:hAnsi="Garamond" w:cs="Times New Roman"/>
          <w:sz w:val="24"/>
          <w:szCs w:val="24"/>
        </w:rPr>
        <w:t>lumpenproletariat</w:t>
      </w:r>
      <w:proofErr w:type="spellEnd"/>
      <w:r w:rsidRPr="00346E80">
        <w:rPr>
          <w:rFonts w:ascii="Garamond" w:eastAsia="Times New Roman" w:hAnsi="Garamond" w:cs="Times New Roman"/>
          <w:sz w:val="24"/>
          <w:szCs w:val="24"/>
        </w:rPr>
        <w:t xml:space="preserve"> revolutions.</w:t>
      </w:r>
      <w:r w:rsidRPr="00346E80">
        <w:rPr>
          <w:rFonts w:ascii="Garamond" w:eastAsia="Times New Roman" w:hAnsi="Garamond" w:cs="Times New Roman"/>
          <w:sz w:val="24"/>
          <w:szCs w:val="24"/>
          <w:vertAlign w:val="superscript"/>
        </w:rPr>
        <w:footnoteReference w:id="23"/>
      </w:r>
      <w:r w:rsidRPr="00346E80">
        <w:rPr>
          <w:rFonts w:ascii="Garamond" w:eastAsia="Times New Roman" w:hAnsi="Garamond" w:cs="Times New Roman"/>
          <w:sz w:val="24"/>
          <w:szCs w:val="24"/>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highlight w:val="white"/>
        </w:rPr>
        <w:t xml:space="preserve">Tail </w:t>
      </w:r>
      <w:proofErr w:type="spellStart"/>
      <w:r w:rsidRPr="00346E80">
        <w:rPr>
          <w:rFonts w:ascii="Garamond" w:eastAsia="Times New Roman" w:hAnsi="Garamond" w:cs="Times New Roman"/>
          <w:sz w:val="24"/>
          <w:szCs w:val="24"/>
          <w:highlight w:val="white"/>
        </w:rPr>
        <w:t>sectioners</w:t>
      </w:r>
      <w:proofErr w:type="spellEnd"/>
      <w:r w:rsidRPr="00346E80">
        <w:rPr>
          <w:rFonts w:ascii="Garamond" w:eastAsia="Times New Roman" w:hAnsi="Garamond" w:cs="Times New Roman"/>
          <w:sz w:val="24"/>
          <w:szCs w:val="24"/>
          <w:highlight w:val="white"/>
        </w:rPr>
        <w:t xml:space="preserve"> only acquire an expli</w:t>
      </w:r>
      <w:r w:rsidRPr="00346E80">
        <w:rPr>
          <w:rFonts w:ascii="Garamond" w:eastAsia="Times New Roman" w:hAnsi="Garamond" w:cs="Times New Roman"/>
          <w:sz w:val="24"/>
          <w:szCs w:val="24"/>
          <w:highlight w:val="white"/>
        </w:rPr>
        <w:t xml:space="preserve">cit productive function through either state employment or, less obviously, revolutionary activity. The first worker met is </w:t>
      </w:r>
      <w:proofErr w:type="spellStart"/>
      <w:r w:rsidRPr="00346E80">
        <w:rPr>
          <w:rFonts w:ascii="Garamond" w:eastAsia="Times New Roman" w:hAnsi="Garamond" w:cs="Times New Roman"/>
          <w:sz w:val="24"/>
          <w:szCs w:val="24"/>
          <w:highlight w:val="white"/>
        </w:rPr>
        <w:t>Namgoong</w:t>
      </w:r>
      <w:proofErr w:type="spellEnd"/>
      <w:r w:rsidRPr="00346E80">
        <w:rPr>
          <w:rFonts w:ascii="Garamond" w:eastAsia="Times New Roman" w:hAnsi="Garamond" w:cs="Times New Roman"/>
          <w:sz w:val="24"/>
          <w:szCs w:val="24"/>
          <w:highlight w:val="white"/>
        </w:rPr>
        <w:t xml:space="preserve">, a “security specialist” whom Curtis and company ask to sabotage the gate-locking-system he designed for </w:t>
      </w:r>
      <w:proofErr w:type="spellStart"/>
      <w:r w:rsidRPr="00346E80">
        <w:rPr>
          <w:rFonts w:ascii="Garamond" w:eastAsia="Times New Roman" w:hAnsi="Garamond" w:cs="Times New Roman"/>
          <w:sz w:val="24"/>
          <w:szCs w:val="24"/>
          <w:highlight w:val="white"/>
        </w:rPr>
        <w:t>Wilford</w:t>
      </w:r>
      <w:proofErr w:type="spellEnd"/>
      <w:r w:rsidRPr="00346E80">
        <w:rPr>
          <w:rFonts w:ascii="Garamond" w:eastAsia="Times New Roman" w:hAnsi="Garamond" w:cs="Times New Roman"/>
          <w:sz w:val="24"/>
          <w:szCs w:val="24"/>
          <w:highlight w:val="white"/>
        </w:rPr>
        <w:t>. Nam, howe</w:t>
      </w:r>
      <w:r w:rsidRPr="00346E80">
        <w:rPr>
          <w:rFonts w:ascii="Garamond" w:eastAsia="Times New Roman" w:hAnsi="Garamond" w:cs="Times New Roman"/>
          <w:sz w:val="24"/>
          <w:szCs w:val="24"/>
          <w:highlight w:val="white"/>
        </w:rPr>
        <w:t xml:space="preserve">ver, seems indifferent to anything but </w:t>
      </w:r>
      <w:proofErr w:type="spellStart"/>
      <w:r w:rsidRPr="00346E80">
        <w:rPr>
          <w:rFonts w:ascii="Garamond" w:eastAsia="Times New Roman" w:hAnsi="Garamond" w:cs="Times New Roman"/>
          <w:sz w:val="24"/>
          <w:szCs w:val="24"/>
          <w:highlight w:val="white"/>
        </w:rPr>
        <w:t>Yona</w:t>
      </w:r>
      <w:proofErr w:type="spellEnd"/>
      <w:r w:rsidRPr="00346E80">
        <w:rPr>
          <w:rFonts w:ascii="Garamond" w:eastAsia="Times New Roman" w:hAnsi="Garamond" w:cs="Times New Roman"/>
          <w:sz w:val="24"/>
          <w:szCs w:val="24"/>
          <w:highlight w:val="white"/>
        </w:rPr>
        <w:t xml:space="preserve">, his daughter, and </w:t>
      </w:r>
      <w:proofErr w:type="spellStart"/>
      <w:r w:rsidRPr="00346E80">
        <w:rPr>
          <w:rFonts w:ascii="Garamond" w:eastAsia="Times New Roman" w:hAnsi="Garamond" w:cs="Times New Roman"/>
          <w:sz w:val="24"/>
          <w:szCs w:val="24"/>
        </w:rPr>
        <w:t>Kronole</w:t>
      </w:r>
      <w:proofErr w:type="spellEnd"/>
      <w:r w:rsidRPr="00346E80">
        <w:rPr>
          <w:rFonts w:ascii="Garamond" w:eastAsia="Times New Roman" w:hAnsi="Garamond" w:cs="Times New Roman"/>
          <w:sz w:val="24"/>
          <w:szCs w:val="24"/>
        </w:rPr>
        <w:t xml:space="preserve">, the recreational drug of choice for the head section and for himself. </w:t>
      </w:r>
      <w:proofErr w:type="spellStart"/>
      <w:r w:rsidRPr="00346E80">
        <w:rPr>
          <w:rFonts w:ascii="Garamond" w:eastAsia="Times New Roman" w:hAnsi="Garamond" w:cs="Times New Roman"/>
          <w:sz w:val="24"/>
          <w:szCs w:val="24"/>
        </w:rPr>
        <w:t>Kronole</w:t>
      </w:r>
      <w:proofErr w:type="spellEnd"/>
      <w:r w:rsidRPr="00346E80">
        <w:rPr>
          <w:rFonts w:ascii="Garamond" w:eastAsia="Times New Roman" w:hAnsi="Garamond" w:cs="Times New Roman"/>
          <w:sz w:val="24"/>
          <w:szCs w:val="24"/>
        </w:rPr>
        <w:t xml:space="preserve"> addiction, in addition to marking Nam as a post-</w:t>
      </w:r>
      <w:proofErr w:type="spellStart"/>
      <w:r w:rsidRPr="00346E80">
        <w:rPr>
          <w:rFonts w:ascii="Garamond" w:eastAsia="Times New Roman" w:hAnsi="Garamond" w:cs="Times New Roman"/>
          <w:sz w:val="24"/>
          <w:szCs w:val="24"/>
        </w:rPr>
        <w:t>fordist</w:t>
      </w:r>
      <w:proofErr w:type="spellEnd"/>
      <w:r w:rsidRPr="00346E80">
        <w:rPr>
          <w:rFonts w:ascii="Garamond" w:eastAsia="Times New Roman" w:hAnsi="Garamond" w:cs="Times New Roman"/>
          <w:sz w:val="24"/>
          <w:szCs w:val="24"/>
        </w:rPr>
        <w:t xml:space="preserve"> “dropout,” delivers the pleasure of finding the ri</w:t>
      </w:r>
      <w:r w:rsidRPr="00346E80">
        <w:rPr>
          <w:rFonts w:ascii="Garamond" w:eastAsia="Times New Roman" w:hAnsi="Garamond" w:cs="Times New Roman"/>
          <w:sz w:val="24"/>
          <w:szCs w:val="24"/>
        </w:rPr>
        <w:t xml:space="preserve">ght “opportunity” to work subversively </w:t>
      </w:r>
      <w:r w:rsidRPr="00346E80">
        <w:rPr>
          <w:rFonts w:ascii="Garamond" w:eastAsia="Times New Roman" w:hAnsi="Garamond" w:cs="Times New Roman"/>
          <w:sz w:val="24"/>
          <w:szCs w:val="24"/>
        </w:rPr>
        <w:lastRenderedPageBreak/>
        <w:t xml:space="preserve">(Curtis offers Nam </w:t>
      </w:r>
      <w:proofErr w:type="spellStart"/>
      <w:r w:rsidRPr="00346E80">
        <w:rPr>
          <w:rFonts w:ascii="Garamond" w:eastAsia="Times New Roman" w:hAnsi="Garamond" w:cs="Times New Roman"/>
          <w:sz w:val="24"/>
          <w:szCs w:val="24"/>
        </w:rPr>
        <w:t>Kronole</w:t>
      </w:r>
      <w:proofErr w:type="spellEnd"/>
      <w:r w:rsidRPr="00346E80">
        <w:rPr>
          <w:rFonts w:ascii="Garamond" w:eastAsia="Times New Roman" w:hAnsi="Garamond" w:cs="Times New Roman"/>
          <w:sz w:val="24"/>
          <w:szCs w:val="24"/>
        </w:rPr>
        <w:t xml:space="preserve"> for each gate opened).</w:t>
      </w:r>
      <w:r w:rsidRPr="00346E80">
        <w:rPr>
          <w:rFonts w:ascii="Garamond" w:eastAsia="Times New Roman" w:hAnsi="Garamond" w:cs="Times New Roman"/>
          <w:sz w:val="24"/>
          <w:szCs w:val="24"/>
          <w:vertAlign w:val="superscript"/>
        </w:rPr>
        <w:footnoteReference w:id="24"/>
      </w:r>
      <w:r w:rsidRPr="00346E80">
        <w:rPr>
          <w:rFonts w:ascii="Garamond" w:eastAsia="Times New Roman" w:hAnsi="Garamond" w:cs="Times New Roman"/>
          <w:sz w:val="24"/>
          <w:szCs w:val="24"/>
        </w:rPr>
        <w:t xml:space="preserve"> Nam’s characterization is also likely a comment upon the ambivalent position of the East vis-à-vis the West/North and the South, as Eastern countries have both develo</w:t>
      </w:r>
      <w:r w:rsidRPr="00346E80">
        <w:rPr>
          <w:rFonts w:ascii="Garamond" w:eastAsia="Times New Roman" w:hAnsi="Garamond" w:cs="Times New Roman"/>
          <w:sz w:val="24"/>
          <w:szCs w:val="24"/>
        </w:rPr>
        <w:t>ped “capitalisms with Asian values” and enacted communist revolutions, both resisted European imperialisms and established their own empires.</w:t>
      </w:r>
      <w:r w:rsidRPr="00346E80">
        <w:rPr>
          <w:rFonts w:ascii="Garamond" w:eastAsia="Times New Roman" w:hAnsi="Garamond" w:cs="Times New Roman"/>
          <w:sz w:val="24"/>
          <w:szCs w:val="24"/>
          <w:vertAlign w:val="superscript"/>
        </w:rPr>
        <w:footnoteReference w:id="25"/>
      </w:r>
      <w:r w:rsidRPr="00346E80">
        <w:rPr>
          <w:rFonts w:ascii="Garamond" w:eastAsia="Times New Roman" w:hAnsi="Garamond" w:cs="Times New Roman"/>
          <w:sz w:val="24"/>
          <w:szCs w:val="24"/>
        </w:rPr>
        <w:t xml:space="preserve"> Recall that the officer </w:t>
      </w:r>
      <w:proofErr w:type="spellStart"/>
      <w:r w:rsidRPr="00346E80">
        <w:rPr>
          <w:rFonts w:ascii="Garamond" w:eastAsia="Times New Roman" w:hAnsi="Garamond" w:cs="Times New Roman"/>
          <w:sz w:val="24"/>
          <w:szCs w:val="24"/>
        </w:rPr>
        <w:t>Fuyu</w:t>
      </w:r>
      <w:proofErr w:type="spellEnd"/>
      <w:r w:rsidRPr="00346E80">
        <w:rPr>
          <w:rFonts w:ascii="Garamond" w:eastAsia="Times New Roman" w:hAnsi="Garamond" w:cs="Times New Roman"/>
          <w:sz w:val="24"/>
          <w:szCs w:val="24"/>
        </w:rPr>
        <w:t xml:space="preserve"> (Steve Park), whose name could suggest Chinese or Japanese descent, holds a megaphon</w:t>
      </w:r>
      <w:r w:rsidRPr="00346E80">
        <w:rPr>
          <w:rFonts w:ascii="Garamond" w:eastAsia="Times New Roman" w:hAnsi="Garamond" w:cs="Times New Roman"/>
          <w:sz w:val="24"/>
          <w:szCs w:val="24"/>
        </w:rPr>
        <w:t xml:space="preserve">e for the official Mason, who speaks with a British accent. Notice, too, that </w:t>
      </w:r>
      <w:proofErr w:type="spellStart"/>
      <w:r w:rsidRPr="00346E80">
        <w:rPr>
          <w:rFonts w:ascii="Garamond" w:eastAsia="Times New Roman" w:hAnsi="Garamond" w:cs="Times New Roman"/>
          <w:sz w:val="24"/>
          <w:szCs w:val="24"/>
        </w:rPr>
        <w:t>Namgoong’s</w:t>
      </w:r>
      <w:proofErr w:type="spellEnd"/>
      <w:r w:rsidRPr="00346E80">
        <w:rPr>
          <w:rFonts w:ascii="Garamond" w:eastAsia="Times New Roman" w:hAnsi="Garamond" w:cs="Times New Roman"/>
          <w:sz w:val="24"/>
          <w:szCs w:val="24"/>
        </w:rPr>
        <w:t xml:space="preserve"> nickname “Nam” sounds like an abbreviation for “Vietnam,” which associatively links to various “Americans”: Curtis, played by an actor famous for playing Captain Ameri</w:t>
      </w:r>
      <w:r w:rsidRPr="00346E80">
        <w:rPr>
          <w:rFonts w:ascii="Garamond" w:eastAsia="Times New Roman" w:hAnsi="Garamond" w:cs="Times New Roman"/>
          <w:sz w:val="24"/>
          <w:szCs w:val="24"/>
        </w:rPr>
        <w:t xml:space="preserve">ca, as well as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the high-tech American capitalist.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 xml:space="preserve">Paul is the second worker encountered as the veil surrounding the locomotive’s (re)production slowly falls. While </w:t>
      </w:r>
      <w:proofErr w:type="spellStart"/>
      <w:r w:rsidRPr="00346E80">
        <w:rPr>
          <w:rFonts w:ascii="Garamond" w:eastAsia="Times New Roman" w:hAnsi="Garamond" w:cs="Times New Roman"/>
          <w:sz w:val="24"/>
          <w:szCs w:val="24"/>
        </w:rPr>
        <w:t>Namgoong</w:t>
      </w:r>
      <w:proofErr w:type="spellEnd"/>
      <w:r w:rsidRPr="00346E80">
        <w:rPr>
          <w:rFonts w:ascii="Garamond" w:eastAsia="Times New Roman" w:hAnsi="Garamond" w:cs="Times New Roman"/>
          <w:sz w:val="24"/>
          <w:szCs w:val="24"/>
        </w:rPr>
        <w:t>, a highly ambivalent immaterial worker, is unambiguously Asian, Paul, a s</w:t>
      </w:r>
      <w:r w:rsidRPr="00346E80">
        <w:rPr>
          <w:rFonts w:ascii="Garamond" w:eastAsia="Times New Roman" w:hAnsi="Garamond" w:cs="Times New Roman"/>
          <w:sz w:val="24"/>
          <w:szCs w:val="24"/>
        </w:rPr>
        <w:t>tereotypically apolitical industrial worker, is ambiguously “white.”  Paul represents the “sleeping beauty” of the metropolitan proletariat,</w:t>
      </w:r>
      <w:r w:rsidRPr="00346E80">
        <w:rPr>
          <w:rFonts w:ascii="Garamond" w:eastAsia="Times New Roman" w:hAnsi="Garamond" w:cs="Times New Roman"/>
          <w:sz w:val="24"/>
          <w:szCs w:val="24"/>
          <w:vertAlign w:val="superscript"/>
        </w:rPr>
        <w:footnoteReference w:id="26"/>
      </w:r>
      <w:r w:rsidRPr="00346E80">
        <w:rPr>
          <w:rFonts w:ascii="Garamond" w:eastAsia="Times New Roman" w:hAnsi="Garamond" w:cs="Times New Roman"/>
          <w:sz w:val="24"/>
          <w:szCs w:val="24"/>
        </w:rPr>
        <w:t xml:space="preserve"> inhabiting an isolated car where nostalgic rock blares from tinny speakers and where the head section instructions</w:t>
      </w:r>
      <w:r w:rsidRPr="00346E80">
        <w:rPr>
          <w:rFonts w:ascii="Garamond" w:eastAsia="Times New Roman" w:hAnsi="Garamond" w:cs="Times New Roman"/>
          <w:sz w:val="24"/>
          <w:szCs w:val="24"/>
        </w:rPr>
        <w:t xml:space="preserve"> are inserted into tail section “protein blocks” (e.g. the instructions to liberate </w:t>
      </w:r>
      <w:proofErr w:type="spellStart"/>
      <w:r w:rsidRPr="00346E80">
        <w:rPr>
          <w:rFonts w:ascii="Garamond" w:eastAsia="Times New Roman" w:hAnsi="Garamond" w:cs="Times New Roman"/>
          <w:sz w:val="24"/>
          <w:szCs w:val="24"/>
        </w:rPr>
        <w:t>Namgoong</w:t>
      </w:r>
      <w:proofErr w:type="spellEnd"/>
      <w:r w:rsidRPr="00346E80">
        <w:rPr>
          <w:rFonts w:ascii="Garamond" w:eastAsia="Times New Roman" w:hAnsi="Garamond" w:cs="Times New Roman"/>
          <w:sz w:val="24"/>
          <w:szCs w:val="24"/>
        </w:rPr>
        <w:t xml:space="preserve"> from his cryogenic prison). </w:t>
      </w:r>
      <w:r w:rsidRPr="00346E80">
        <w:rPr>
          <w:rFonts w:ascii="Garamond" w:eastAsia="Times New Roman" w:hAnsi="Garamond" w:cs="Times New Roman"/>
          <w:sz w:val="24"/>
          <w:szCs w:val="24"/>
          <w:highlight w:val="white"/>
        </w:rPr>
        <w:t xml:space="preserve">The working classes are either </w:t>
      </w:r>
      <w:r w:rsidRPr="00346E80">
        <w:rPr>
          <w:rFonts w:ascii="Garamond" w:eastAsia="Times New Roman" w:hAnsi="Garamond" w:cs="Times New Roman"/>
          <w:sz w:val="24"/>
          <w:szCs w:val="24"/>
        </w:rPr>
        <w:t>passive toward the movement which passes by them, as with Paul (“my place is here”), or literally dorman</w:t>
      </w:r>
      <w:r w:rsidRPr="00346E80">
        <w:rPr>
          <w:rFonts w:ascii="Garamond" w:eastAsia="Times New Roman" w:hAnsi="Garamond" w:cs="Times New Roman"/>
          <w:sz w:val="24"/>
          <w:szCs w:val="24"/>
        </w:rPr>
        <w:t xml:space="preserve">t before the movement “awakens” them, as with </w:t>
      </w:r>
      <w:proofErr w:type="spellStart"/>
      <w:r w:rsidRPr="00346E80">
        <w:rPr>
          <w:rFonts w:ascii="Garamond" w:eastAsia="Times New Roman" w:hAnsi="Garamond" w:cs="Times New Roman"/>
          <w:sz w:val="24"/>
          <w:szCs w:val="24"/>
        </w:rPr>
        <w:t>Namgoong</w:t>
      </w:r>
      <w:proofErr w:type="spellEnd"/>
      <w:r w:rsidRPr="00346E80">
        <w:rPr>
          <w:rFonts w:ascii="Garamond" w:eastAsia="Times New Roman" w:hAnsi="Garamond" w:cs="Times New Roman"/>
          <w:sz w:val="24"/>
          <w:szCs w:val="24"/>
        </w:rPr>
        <w:t xml:space="preserve">. They are also literally replacements for broken down of machine parts, as we learn from Paul’s account of how he came to manually operate the once-automated protein block maker.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lastRenderedPageBreak/>
        <w:t xml:space="preserve">As the migrants from </w:t>
      </w:r>
      <w:r w:rsidRPr="00346E80">
        <w:rPr>
          <w:rFonts w:ascii="Garamond" w:eastAsia="Times New Roman" w:hAnsi="Garamond" w:cs="Times New Roman"/>
          <w:sz w:val="24"/>
          <w:szCs w:val="24"/>
        </w:rPr>
        <w:t>the global south force their way into the post-industrial economies of the global north,</w:t>
      </w:r>
      <w:r w:rsidRPr="00346E80">
        <w:rPr>
          <w:rFonts w:ascii="Garamond" w:eastAsia="Times New Roman" w:hAnsi="Garamond" w:cs="Times New Roman"/>
          <w:sz w:val="24"/>
          <w:szCs w:val="24"/>
          <w:vertAlign w:val="superscript"/>
        </w:rPr>
        <w:footnoteReference w:id="27"/>
      </w:r>
      <w:r w:rsidRPr="00346E80">
        <w:rPr>
          <w:rFonts w:ascii="Garamond" w:eastAsia="Times New Roman" w:hAnsi="Garamond" w:cs="Times New Roman"/>
          <w:sz w:val="24"/>
          <w:szCs w:val="24"/>
        </w:rPr>
        <w:t xml:space="preserve"> the impression that cultural achievement (e.g. restaurant, education, various relaxation cars) means meeting biological needs (e.g. water supply, agricultural, fisher</w:t>
      </w:r>
      <w:r w:rsidRPr="00346E80">
        <w:rPr>
          <w:rFonts w:ascii="Garamond" w:eastAsia="Times New Roman" w:hAnsi="Garamond" w:cs="Times New Roman"/>
          <w:sz w:val="24"/>
          <w:szCs w:val="24"/>
        </w:rPr>
        <w:t>y cars) grows. At a bar staffed by a man of African descent, for instance, Mason explains that sushi is only served twice a year to achieve the “proper sustainable balance” of the fishery, a “closed ecological system.” This scientific-sounding rationale re</w:t>
      </w:r>
      <w:r w:rsidRPr="00346E80">
        <w:rPr>
          <w:rFonts w:ascii="Garamond" w:eastAsia="Times New Roman" w:hAnsi="Garamond" w:cs="Times New Roman"/>
          <w:sz w:val="24"/>
          <w:szCs w:val="24"/>
        </w:rPr>
        <w:t>ceives a quasi-theological supplement in the school car, where a pregnant blonde teacher (Alison Pill) leads schoolchildren in a hyper-morbid cheer. “What happens if the Engine stops?” she calls out. “We all freeze and die!” they call back. Mason, the teac</w:t>
      </w:r>
      <w:r w:rsidRPr="00346E80">
        <w:rPr>
          <w:rFonts w:ascii="Garamond" w:eastAsia="Times New Roman" w:hAnsi="Garamond" w:cs="Times New Roman"/>
          <w:sz w:val="24"/>
          <w:szCs w:val="24"/>
        </w:rPr>
        <w:t xml:space="preserve">her, and the children at least seem to be highly enthusiastic adherents to this ideology of constantly driving towards sustainable balance. Once again, the ideological effect is more </w:t>
      </w:r>
      <w:proofErr w:type="spellStart"/>
      <w:r w:rsidRPr="00346E80">
        <w:rPr>
          <w:rFonts w:ascii="Garamond" w:eastAsia="Times New Roman" w:hAnsi="Garamond" w:cs="Times New Roman"/>
          <w:sz w:val="24"/>
          <w:szCs w:val="24"/>
        </w:rPr>
        <w:t>affective</w:t>
      </w:r>
      <w:proofErr w:type="spellEnd"/>
      <w:r w:rsidRPr="00346E80">
        <w:rPr>
          <w:rFonts w:ascii="Garamond" w:eastAsia="Times New Roman" w:hAnsi="Garamond" w:cs="Times New Roman"/>
          <w:sz w:val="24"/>
          <w:szCs w:val="24"/>
        </w:rPr>
        <w:t xml:space="preserve"> than ideational.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Unlike the “[o]</w:t>
      </w:r>
      <w:proofErr w:type="spellStart"/>
      <w:r w:rsidRPr="00346E80">
        <w:rPr>
          <w:rFonts w:ascii="Garamond" w:eastAsia="Times New Roman" w:hAnsi="Garamond" w:cs="Times New Roman"/>
          <w:sz w:val="24"/>
          <w:szCs w:val="24"/>
        </w:rPr>
        <w:t>ld</w:t>
      </w:r>
      <w:proofErr w:type="spellEnd"/>
      <w:r w:rsidRPr="00346E80">
        <w:rPr>
          <w:rFonts w:ascii="Garamond" w:eastAsia="Times New Roman" w:hAnsi="Garamond" w:cs="Times New Roman"/>
          <w:sz w:val="24"/>
          <w:szCs w:val="24"/>
        </w:rPr>
        <w:t xml:space="preserve"> world people… who got turn </w:t>
      </w:r>
      <w:r w:rsidRPr="00346E80">
        <w:rPr>
          <w:rFonts w:ascii="Garamond" w:eastAsia="Times New Roman" w:hAnsi="Garamond" w:cs="Times New Roman"/>
          <w:sz w:val="24"/>
          <w:szCs w:val="24"/>
        </w:rPr>
        <w:t xml:space="preserve">into popsicles,” as a schoolgirl puts it,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prophesied that the Eternal Engine would save humanity from the catastrophic effects of CW7: technical problems are followed by technical solutions, which become fresh technical problems followed by technic</w:t>
      </w:r>
      <w:r w:rsidRPr="00346E80">
        <w:rPr>
          <w:rFonts w:ascii="Garamond" w:eastAsia="Times New Roman" w:hAnsi="Garamond" w:cs="Times New Roman"/>
          <w:sz w:val="24"/>
          <w:szCs w:val="24"/>
        </w:rPr>
        <w:t xml:space="preserve">al solutions... The new world, to be sure, is different than the old world of fiscal crises and environmental devastation, profit-generation and commodities production. Aside from tightly-controlled food production, no production seems to be occurring, as </w:t>
      </w:r>
      <w:r w:rsidRPr="00346E80">
        <w:rPr>
          <w:rFonts w:ascii="Garamond" w:eastAsia="Times New Roman" w:hAnsi="Garamond" w:cs="Times New Roman"/>
          <w:sz w:val="24"/>
          <w:szCs w:val="24"/>
        </w:rPr>
        <w:t>machine parts</w:t>
      </w:r>
      <w:r w:rsidRPr="00346E80">
        <w:rPr>
          <w:rFonts w:ascii="Garamond" w:eastAsia="Times New Roman" w:hAnsi="Garamond" w:cs="Times New Roman"/>
          <w:sz w:val="24"/>
          <w:szCs w:val="24"/>
          <w:highlight w:val="white"/>
        </w:rPr>
        <w:t xml:space="preserve"> and other </w:t>
      </w:r>
      <w:r w:rsidRPr="00346E80">
        <w:rPr>
          <w:rFonts w:ascii="Garamond" w:eastAsia="Times New Roman" w:hAnsi="Garamond" w:cs="Times New Roman"/>
          <w:sz w:val="24"/>
          <w:szCs w:val="24"/>
        </w:rPr>
        <w:t>manufactured goods (e.g. cigarettes, bullets)</w:t>
      </w:r>
      <w:r w:rsidRPr="00346E80">
        <w:rPr>
          <w:rFonts w:ascii="Garamond" w:eastAsia="Times New Roman" w:hAnsi="Garamond" w:cs="Times New Roman"/>
          <w:sz w:val="24"/>
          <w:szCs w:val="24"/>
          <w:highlight w:val="white"/>
        </w:rPr>
        <w:t xml:space="preserve"> constantly “go extinct” in the vernacular of the train. Furthermore, the locomotive’s workforce is most visibly constituted by </w:t>
      </w:r>
      <w:r w:rsidRPr="00346E80">
        <w:rPr>
          <w:rFonts w:ascii="Garamond" w:eastAsia="Times New Roman" w:hAnsi="Garamond" w:cs="Times New Roman"/>
          <w:sz w:val="24"/>
          <w:szCs w:val="24"/>
        </w:rPr>
        <w:t>teachers, entertainers, security forces, food preparers, ha</w:t>
      </w:r>
      <w:r w:rsidRPr="00346E80">
        <w:rPr>
          <w:rFonts w:ascii="Garamond" w:eastAsia="Times New Roman" w:hAnsi="Garamond" w:cs="Times New Roman"/>
          <w:sz w:val="24"/>
          <w:szCs w:val="24"/>
        </w:rPr>
        <w:t>irdressers, and others who perform “activity-without-a-finished work” or “immaterial labor.”</w:t>
      </w:r>
      <w:r w:rsidRPr="00346E80">
        <w:rPr>
          <w:rFonts w:ascii="Garamond" w:eastAsia="Times New Roman" w:hAnsi="Garamond" w:cs="Times New Roman"/>
          <w:sz w:val="24"/>
          <w:szCs w:val="24"/>
          <w:vertAlign w:val="superscript"/>
        </w:rPr>
        <w:footnoteReference w:id="28"/>
      </w:r>
      <w:r w:rsidRPr="00346E80">
        <w:rPr>
          <w:rFonts w:ascii="Garamond" w:eastAsia="Times New Roman" w:hAnsi="Garamond" w:cs="Times New Roman"/>
          <w:sz w:val="24"/>
          <w:szCs w:val="24"/>
        </w:rPr>
        <w:t xml:space="preserve"> Yet t</w:t>
      </w:r>
      <w:r w:rsidRPr="00346E80">
        <w:rPr>
          <w:rFonts w:ascii="Garamond" w:eastAsia="Times New Roman" w:hAnsi="Garamond" w:cs="Times New Roman"/>
          <w:sz w:val="24"/>
          <w:szCs w:val="24"/>
          <w:highlight w:val="white"/>
        </w:rPr>
        <w:t xml:space="preserve">he locomotive can only disavow its need for material labor, a “problem” that cannot be eliminated by technology.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highlight w:val="white"/>
        </w:rPr>
        <w:lastRenderedPageBreak/>
        <w:t>The post-</w:t>
      </w:r>
      <w:proofErr w:type="spellStart"/>
      <w:r w:rsidRPr="00346E80">
        <w:rPr>
          <w:rFonts w:ascii="Garamond" w:eastAsia="Times New Roman" w:hAnsi="Garamond" w:cs="Times New Roman"/>
          <w:sz w:val="24"/>
          <w:szCs w:val="24"/>
          <w:highlight w:val="white"/>
        </w:rPr>
        <w:t>fordist</w:t>
      </w:r>
      <w:proofErr w:type="spellEnd"/>
      <w:r w:rsidRPr="00346E80">
        <w:rPr>
          <w:rFonts w:ascii="Garamond" w:eastAsia="Times New Roman" w:hAnsi="Garamond" w:cs="Times New Roman"/>
          <w:sz w:val="24"/>
          <w:szCs w:val="24"/>
          <w:highlight w:val="white"/>
        </w:rPr>
        <w:t xml:space="preserve"> workers of the new world, like their counterparts in the old world, </w:t>
      </w:r>
      <w:r w:rsidRPr="00346E80">
        <w:rPr>
          <w:rFonts w:ascii="Garamond" w:eastAsia="Times New Roman" w:hAnsi="Garamond" w:cs="Times New Roman"/>
          <w:sz w:val="24"/>
          <w:szCs w:val="24"/>
        </w:rPr>
        <w:t xml:space="preserve">depend upon the proletariat and </w:t>
      </w:r>
      <w:proofErr w:type="spellStart"/>
      <w:r w:rsidRPr="00346E80">
        <w:rPr>
          <w:rFonts w:ascii="Garamond" w:eastAsia="Times New Roman" w:hAnsi="Garamond" w:cs="Times New Roman"/>
          <w:sz w:val="24"/>
          <w:szCs w:val="24"/>
        </w:rPr>
        <w:t>lumpenproletariat</w:t>
      </w:r>
      <w:proofErr w:type="spellEnd"/>
      <w:r w:rsidRPr="00346E80">
        <w:rPr>
          <w:rFonts w:ascii="Garamond" w:eastAsia="Times New Roman" w:hAnsi="Garamond" w:cs="Times New Roman"/>
          <w:sz w:val="24"/>
          <w:szCs w:val="24"/>
        </w:rPr>
        <w:t xml:space="preserve"> to satisfy their biological needs and to offer up replacement bodies.</w:t>
      </w:r>
      <w:r w:rsidRPr="00346E80">
        <w:rPr>
          <w:rFonts w:ascii="Garamond" w:eastAsia="Times New Roman" w:hAnsi="Garamond" w:cs="Times New Roman"/>
          <w:sz w:val="24"/>
          <w:szCs w:val="24"/>
          <w:vertAlign w:val="superscript"/>
        </w:rPr>
        <w:footnoteReference w:id="29"/>
      </w:r>
      <w:r w:rsidRPr="00346E80">
        <w:rPr>
          <w:rFonts w:ascii="Garamond" w:eastAsia="Times New Roman" w:hAnsi="Garamond" w:cs="Times New Roman"/>
          <w:sz w:val="24"/>
          <w:szCs w:val="24"/>
        </w:rPr>
        <w:t xml:space="preserve"> </w:t>
      </w:r>
      <w:r w:rsidRPr="00346E80">
        <w:rPr>
          <w:rFonts w:ascii="Garamond" w:eastAsia="Times New Roman" w:hAnsi="Garamond" w:cs="Times New Roman"/>
          <w:sz w:val="24"/>
          <w:szCs w:val="24"/>
          <w:highlight w:val="white"/>
        </w:rPr>
        <w:t>Material labor in a post-</w:t>
      </w:r>
      <w:proofErr w:type="spellStart"/>
      <w:r w:rsidRPr="00346E80">
        <w:rPr>
          <w:rFonts w:ascii="Garamond" w:eastAsia="Times New Roman" w:hAnsi="Garamond" w:cs="Times New Roman"/>
          <w:sz w:val="24"/>
          <w:szCs w:val="24"/>
          <w:highlight w:val="white"/>
        </w:rPr>
        <w:t>fordist</w:t>
      </w:r>
      <w:proofErr w:type="spellEnd"/>
      <w:r w:rsidRPr="00346E80">
        <w:rPr>
          <w:rFonts w:ascii="Garamond" w:eastAsia="Times New Roman" w:hAnsi="Garamond" w:cs="Times New Roman"/>
          <w:sz w:val="24"/>
          <w:szCs w:val="24"/>
          <w:highlight w:val="white"/>
        </w:rPr>
        <w:t xml:space="preserve"> society assumes a</w:t>
      </w:r>
      <w:r w:rsidRPr="00346E80">
        <w:rPr>
          <w:rFonts w:ascii="Garamond" w:eastAsia="Times New Roman" w:hAnsi="Garamond" w:cs="Times New Roman"/>
          <w:sz w:val="24"/>
          <w:szCs w:val="24"/>
          <w:highlight w:val="white"/>
        </w:rPr>
        <w:t xml:space="preserve"> role akin the socially necessary labor that makes collective existence possible. The labor of social reproduction</w:t>
      </w:r>
      <w:r w:rsidRPr="00346E80">
        <w:rPr>
          <w:rFonts w:ascii="Garamond" w:eastAsia="Times New Roman" w:hAnsi="Garamond" w:cs="Times New Roman"/>
          <w:sz w:val="24"/>
          <w:szCs w:val="24"/>
        </w:rPr>
        <w:t>—including the labor of biological reproduction that only women and no machines have been able to perform—</w:t>
      </w:r>
      <w:r w:rsidRPr="00346E80">
        <w:rPr>
          <w:rFonts w:ascii="Garamond" w:eastAsia="Times New Roman" w:hAnsi="Garamond" w:cs="Times New Roman"/>
          <w:sz w:val="24"/>
          <w:szCs w:val="24"/>
          <w:highlight w:val="white"/>
        </w:rPr>
        <w:t>is often unacknowledged, unremunerat</w:t>
      </w:r>
      <w:r w:rsidRPr="00346E80">
        <w:rPr>
          <w:rFonts w:ascii="Garamond" w:eastAsia="Times New Roman" w:hAnsi="Garamond" w:cs="Times New Roman"/>
          <w:sz w:val="24"/>
          <w:szCs w:val="24"/>
          <w:highlight w:val="white"/>
        </w:rPr>
        <w:t>ed, and</w:t>
      </w:r>
      <w:r w:rsidRPr="00346E80">
        <w:rPr>
          <w:rFonts w:ascii="Garamond" w:eastAsia="Times New Roman" w:hAnsi="Garamond" w:cs="Times New Roman"/>
          <w:sz w:val="24"/>
          <w:szCs w:val="24"/>
        </w:rPr>
        <w:t xml:space="preserve"> </w:t>
      </w:r>
      <w:r w:rsidRPr="00346E80">
        <w:rPr>
          <w:rFonts w:ascii="Garamond" w:eastAsia="Times New Roman" w:hAnsi="Garamond" w:cs="Times New Roman"/>
          <w:sz w:val="24"/>
          <w:szCs w:val="24"/>
          <w:highlight w:val="white"/>
        </w:rPr>
        <w:t>hidden from view.</w:t>
      </w:r>
      <w:r w:rsidRPr="00346E80">
        <w:rPr>
          <w:rFonts w:ascii="Garamond" w:eastAsia="Times New Roman" w:hAnsi="Garamond" w:cs="Times New Roman"/>
          <w:sz w:val="24"/>
          <w:szCs w:val="24"/>
          <w:highlight w:val="white"/>
          <w:vertAlign w:val="superscript"/>
        </w:rPr>
        <w:footnoteReference w:id="30"/>
      </w:r>
      <w:r w:rsidRPr="00346E80">
        <w:rPr>
          <w:rFonts w:ascii="Garamond" w:eastAsia="Times New Roman" w:hAnsi="Garamond" w:cs="Times New Roman"/>
          <w:sz w:val="24"/>
          <w:szCs w:val="24"/>
          <w:highlight w:val="white"/>
        </w:rPr>
        <w:t xml:space="preserve"> With respect to the ongoing process of “primitive accumulation,” as Rosa Luxemburg argued, </w:t>
      </w:r>
      <w:r w:rsidRPr="00346E80">
        <w:rPr>
          <w:rFonts w:ascii="Garamond" w:eastAsia="Georgia" w:hAnsi="Garamond" w:cs="Georgia"/>
          <w:highlight w:val="white"/>
        </w:rPr>
        <w:t>“capitalism in its full maturity also depends in all respects on non-capitalist strata and social organizations existing side by side with</w:t>
      </w:r>
      <w:r w:rsidRPr="00346E80">
        <w:rPr>
          <w:rFonts w:ascii="Garamond" w:eastAsia="Georgia" w:hAnsi="Garamond" w:cs="Georgia"/>
          <w:highlight w:val="white"/>
        </w:rPr>
        <w:t xml:space="preserve"> it.”</w:t>
      </w:r>
      <w:r w:rsidRPr="00346E80">
        <w:rPr>
          <w:rFonts w:ascii="Garamond" w:eastAsia="Times New Roman" w:hAnsi="Garamond" w:cs="Times New Roman"/>
          <w:highlight w:val="white"/>
          <w:vertAlign w:val="superscript"/>
        </w:rPr>
        <w:footnoteReference w:id="31"/>
      </w:r>
      <w:r w:rsidRPr="00346E80">
        <w:rPr>
          <w:rFonts w:ascii="Garamond" w:eastAsia="Times New Roman" w:hAnsi="Garamond" w:cs="Times New Roman"/>
          <w:highlight w:val="white"/>
        </w:rPr>
        <w:t xml:space="preserve"> </w:t>
      </w:r>
      <w:r w:rsidRPr="00346E80">
        <w:rPr>
          <w:rFonts w:ascii="Garamond" w:eastAsia="Times New Roman" w:hAnsi="Garamond" w:cs="Times New Roman"/>
          <w:sz w:val="24"/>
          <w:szCs w:val="24"/>
          <w:highlight w:val="white"/>
        </w:rPr>
        <w:t xml:space="preserve">Similarly, as the revolutionaries discover behind the final veil surrounding the production process, the </w:t>
      </w:r>
      <w:proofErr w:type="spellStart"/>
      <w:r w:rsidRPr="00346E80">
        <w:rPr>
          <w:rFonts w:ascii="Garamond" w:eastAsia="Times New Roman" w:hAnsi="Garamond" w:cs="Times New Roman"/>
          <w:sz w:val="24"/>
          <w:szCs w:val="24"/>
          <w:highlight w:val="white"/>
        </w:rPr>
        <w:t>Snowpiercer’s</w:t>
      </w:r>
      <w:proofErr w:type="spellEnd"/>
      <w:r w:rsidRPr="00346E80">
        <w:rPr>
          <w:rFonts w:ascii="Garamond" w:eastAsia="Times New Roman" w:hAnsi="Garamond" w:cs="Times New Roman"/>
          <w:sz w:val="24"/>
          <w:szCs w:val="24"/>
          <w:highlight w:val="white"/>
        </w:rPr>
        <w:t xml:space="preserve"> “engine” of postmodern development depends upon supposedly-outmoded forms of child and slave labor. The reveal that decisively shifts the</w:t>
      </w:r>
      <w:r w:rsidRPr="00346E80">
        <w:rPr>
          <w:rFonts w:ascii="Garamond" w:eastAsia="Times New Roman" w:hAnsi="Garamond" w:cs="Times New Roman"/>
          <w:sz w:val="24"/>
          <w:szCs w:val="24"/>
          <w:highlight w:val="white"/>
        </w:rPr>
        <w:t xml:space="preserve"> revolutionary endgame is that Timmy serves as a replacement part for the less-than-Eternal Engine.</w:t>
      </w:r>
      <w:r w:rsidRPr="00346E80">
        <w:rPr>
          <w:rFonts w:ascii="Garamond" w:eastAsia="Times New Roman" w:hAnsi="Garamond" w:cs="Times New Roman"/>
          <w:sz w:val="24"/>
          <w:szCs w:val="24"/>
        </w:rPr>
        <w:t xml:space="preserve"> His blackness signals that Timmy, like enslaved Africans and other non-to-partial-citizens throughout the Americas, performs the labor of social reproductio</w:t>
      </w:r>
      <w:r w:rsidRPr="00346E80">
        <w:rPr>
          <w:rFonts w:ascii="Garamond" w:eastAsia="Times New Roman" w:hAnsi="Garamond" w:cs="Times New Roman"/>
          <w:sz w:val="24"/>
          <w:szCs w:val="24"/>
        </w:rPr>
        <w:t>n on behalf of more “advanced” populations and productions.</w:t>
      </w:r>
      <w:r w:rsidRPr="00346E80">
        <w:rPr>
          <w:rFonts w:ascii="Garamond" w:eastAsia="Times New Roman" w:hAnsi="Garamond" w:cs="Times New Roman"/>
          <w:sz w:val="24"/>
          <w:szCs w:val="24"/>
          <w:vertAlign w:val="superscript"/>
        </w:rPr>
        <w:footnoteReference w:id="32"/>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 xml:space="preserve">Timmy is a reminder to </w:t>
      </w:r>
      <w:proofErr w:type="spellStart"/>
      <w:r w:rsidRPr="00346E80">
        <w:rPr>
          <w:rFonts w:ascii="Garamond" w:eastAsia="Times New Roman" w:hAnsi="Garamond" w:cs="Times New Roman"/>
          <w:sz w:val="24"/>
          <w:szCs w:val="24"/>
        </w:rPr>
        <w:t>operaist</w:t>
      </w:r>
      <w:proofErr w:type="spellEnd"/>
      <w:r w:rsidRPr="00346E80">
        <w:rPr>
          <w:rFonts w:ascii="Garamond" w:eastAsia="Times New Roman" w:hAnsi="Garamond" w:cs="Times New Roman"/>
          <w:sz w:val="24"/>
          <w:szCs w:val="24"/>
        </w:rPr>
        <w:t xml:space="preserve"> theorists that labor has not been de-materialized so much as material labor has been re-localized and </w:t>
      </w:r>
      <w:r w:rsidRPr="00346E80">
        <w:rPr>
          <w:rFonts w:ascii="Garamond" w:eastAsia="Times New Roman" w:hAnsi="Garamond" w:cs="Times New Roman"/>
          <w:sz w:val="24"/>
          <w:szCs w:val="24"/>
          <w:highlight w:val="white"/>
        </w:rPr>
        <w:t xml:space="preserve">that the transition from </w:t>
      </w:r>
      <w:r w:rsidRPr="00346E80">
        <w:rPr>
          <w:rFonts w:ascii="Garamond" w:eastAsia="Times New Roman" w:hAnsi="Garamond" w:cs="Times New Roman"/>
          <w:sz w:val="24"/>
          <w:szCs w:val="24"/>
        </w:rPr>
        <w:t>industrial to information-based empl</w:t>
      </w:r>
      <w:r w:rsidRPr="00346E80">
        <w:rPr>
          <w:rFonts w:ascii="Garamond" w:eastAsia="Times New Roman" w:hAnsi="Garamond" w:cs="Times New Roman"/>
          <w:sz w:val="24"/>
          <w:szCs w:val="24"/>
        </w:rPr>
        <w:t xml:space="preserve">oyments has been regional in scope. While it is correct to see that industrial workers are a minority of workers in the global north, it is Eurocentric to ignore the fact that the global south is now home to the most numerous industrial working class that </w:t>
      </w:r>
      <w:r w:rsidRPr="00346E80">
        <w:rPr>
          <w:rFonts w:ascii="Garamond" w:eastAsia="Times New Roman" w:hAnsi="Garamond" w:cs="Times New Roman"/>
          <w:sz w:val="24"/>
          <w:szCs w:val="24"/>
        </w:rPr>
        <w:t>has ever existed.</w:t>
      </w:r>
      <w:r w:rsidRPr="00346E80">
        <w:rPr>
          <w:rFonts w:ascii="Garamond" w:eastAsia="Times New Roman" w:hAnsi="Garamond" w:cs="Times New Roman"/>
          <w:sz w:val="24"/>
          <w:szCs w:val="24"/>
          <w:vertAlign w:val="superscript"/>
        </w:rPr>
        <w:footnoteReference w:id="33"/>
      </w:r>
      <w:r w:rsidRPr="00346E80">
        <w:rPr>
          <w:rFonts w:ascii="Garamond" w:eastAsia="Times New Roman" w:hAnsi="Garamond" w:cs="Times New Roman"/>
          <w:sz w:val="24"/>
          <w:szCs w:val="24"/>
        </w:rPr>
        <w:t xml:space="preserve"> No matter where it is found, post-</w:t>
      </w:r>
      <w:proofErr w:type="spellStart"/>
      <w:r w:rsidRPr="00346E80">
        <w:rPr>
          <w:rFonts w:ascii="Garamond" w:eastAsia="Times New Roman" w:hAnsi="Garamond" w:cs="Times New Roman"/>
          <w:sz w:val="24"/>
          <w:szCs w:val="24"/>
        </w:rPr>
        <w:t>fordist</w:t>
      </w:r>
      <w:proofErr w:type="spellEnd"/>
      <w:r w:rsidRPr="00346E80">
        <w:rPr>
          <w:rFonts w:ascii="Garamond" w:eastAsia="Times New Roman" w:hAnsi="Garamond" w:cs="Times New Roman"/>
          <w:sz w:val="24"/>
          <w:szCs w:val="24"/>
        </w:rPr>
        <w:t xml:space="preserve"> capitalism results from a global restructuring of labor forces, that is, the </w:t>
      </w:r>
      <w:r w:rsidRPr="00346E80">
        <w:rPr>
          <w:rFonts w:ascii="Garamond" w:eastAsia="Times New Roman" w:hAnsi="Garamond" w:cs="Times New Roman"/>
          <w:sz w:val="24"/>
          <w:szCs w:val="24"/>
        </w:rPr>
        <w:lastRenderedPageBreak/>
        <w:t>demolishing of workers’ unions in the north and the concomitant outsourcing of industrial production to the south.</w:t>
      </w:r>
      <w:r w:rsidRPr="00346E80">
        <w:rPr>
          <w:rFonts w:ascii="Garamond" w:eastAsia="Times New Roman" w:hAnsi="Garamond" w:cs="Times New Roman"/>
          <w:sz w:val="24"/>
          <w:szCs w:val="24"/>
          <w:vertAlign w:val="superscript"/>
        </w:rPr>
        <w:footnoteReference w:id="34"/>
      </w:r>
      <w:r w:rsidRPr="00346E80">
        <w:rPr>
          <w:rFonts w:ascii="Garamond" w:eastAsia="Times New Roman" w:hAnsi="Garamond" w:cs="Times New Roman"/>
          <w:sz w:val="24"/>
          <w:szCs w:val="24"/>
        </w:rPr>
        <w:t xml:space="preserve"> Th</w:t>
      </w:r>
      <w:r w:rsidRPr="00346E80">
        <w:rPr>
          <w:rFonts w:ascii="Garamond" w:eastAsia="Times New Roman" w:hAnsi="Garamond" w:cs="Times New Roman"/>
          <w:sz w:val="24"/>
          <w:szCs w:val="24"/>
        </w:rPr>
        <w:t xml:space="preserve">is shifting geography of material labor from the standpoint of world systems theory is an update on asymmetrical north/south relationships. Following the </w:t>
      </w:r>
      <w:proofErr w:type="spellStart"/>
      <w:r w:rsidRPr="00346E80">
        <w:rPr>
          <w:rFonts w:ascii="Garamond" w:eastAsia="Times New Roman" w:hAnsi="Garamond" w:cs="Times New Roman"/>
          <w:sz w:val="24"/>
          <w:szCs w:val="24"/>
        </w:rPr>
        <w:t>Fanonian</w:t>
      </w:r>
      <w:proofErr w:type="spellEnd"/>
      <w:r w:rsidRPr="00346E80">
        <w:rPr>
          <w:rFonts w:ascii="Garamond" w:eastAsia="Times New Roman" w:hAnsi="Garamond" w:cs="Times New Roman"/>
          <w:sz w:val="24"/>
          <w:szCs w:val="24"/>
        </w:rPr>
        <w:t xml:space="preserve"> dictum that “Marxist analysis should always be slightly stretched when it comes to addressing</w:t>
      </w:r>
      <w:r w:rsidRPr="00346E80">
        <w:rPr>
          <w:rFonts w:ascii="Garamond" w:eastAsia="Times New Roman" w:hAnsi="Garamond" w:cs="Times New Roman"/>
          <w:sz w:val="24"/>
          <w:szCs w:val="24"/>
        </w:rPr>
        <w:t xml:space="preserve"> the colonial issue,”</w:t>
      </w:r>
      <w:r w:rsidRPr="00346E80">
        <w:rPr>
          <w:rFonts w:ascii="Garamond" w:eastAsia="Times New Roman" w:hAnsi="Garamond" w:cs="Times New Roman"/>
          <w:sz w:val="24"/>
          <w:szCs w:val="24"/>
          <w:vertAlign w:val="superscript"/>
        </w:rPr>
        <w:footnoteReference w:id="35"/>
      </w:r>
      <w:r w:rsidRPr="00346E80">
        <w:rPr>
          <w:rFonts w:ascii="Garamond" w:eastAsia="Times New Roman" w:hAnsi="Garamond" w:cs="Times New Roman"/>
          <w:sz w:val="24"/>
          <w:szCs w:val="24"/>
        </w:rPr>
        <w:t xml:space="preserve"> Bong “stretches” the autonomous </w:t>
      </w:r>
      <w:proofErr w:type="gramStart"/>
      <w:r w:rsidRPr="00346E80">
        <w:rPr>
          <w:rFonts w:ascii="Garamond" w:eastAsia="Times New Roman" w:hAnsi="Garamond" w:cs="Times New Roman"/>
          <w:sz w:val="24"/>
          <w:szCs w:val="24"/>
        </w:rPr>
        <w:t>marxist</w:t>
      </w:r>
      <w:proofErr w:type="gramEnd"/>
      <w:r w:rsidRPr="00346E80">
        <w:rPr>
          <w:rFonts w:ascii="Garamond" w:eastAsia="Times New Roman" w:hAnsi="Garamond" w:cs="Times New Roman"/>
          <w:sz w:val="24"/>
          <w:szCs w:val="24"/>
        </w:rPr>
        <w:t xml:space="preserve"> thesis that immaterial labor “predominates” in contemporary global capitalism. </w:t>
      </w:r>
      <w:r w:rsidRPr="00346E80">
        <w:rPr>
          <w:rFonts w:ascii="Garamond" w:eastAsia="Times New Roman" w:hAnsi="Garamond" w:cs="Times New Roman"/>
          <w:sz w:val="24"/>
          <w:szCs w:val="24"/>
          <w:highlight w:val="white"/>
        </w:rPr>
        <w:t>Immaterial labor only dominates material labor in the way that the core is constituted by a disavowed dependency o</w:t>
      </w:r>
      <w:r w:rsidRPr="00346E80">
        <w:rPr>
          <w:rFonts w:ascii="Garamond" w:eastAsia="Times New Roman" w:hAnsi="Garamond" w:cs="Times New Roman"/>
          <w:sz w:val="24"/>
          <w:szCs w:val="24"/>
          <w:highlight w:val="white"/>
        </w:rPr>
        <w:t>n an illusory independence from the periphery.</w:t>
      </w:r>
      <w:r w:rsidRPr="00346E80">
        <w:rPr>
          <w:rFonts w:ascii="Garamond" w:eastAsia="Times New Roman" w:hAnsi="Garamond" w:cs="Times New Roman"/>
          <w:sz w:val="24"/>
          <w:szCs w:val="24"/>
          <w:vertAlign w:val="superscript"/>
        </w:rPr>
        <w:footnoteReference w:id="36"/>
      </w:r>
      <w:r w:rsidRPr="00346E80">
        <w:rPr>
          <w:rFonts w:ascii="Garamond" w:eastAsia="Times New Roman" w:hAnsi="Garamond" w:cs="Times New Roman"/>
          <w:sz w:val="24"/>
          <w:szCs w:val="24"/>
          <w:highlight w:val="white"/>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highlight w:val="white"/>
        </w:rPr>
        <w:t xml:space="preserve">We agree with </w:t>
      </w:r>
      <w:proofErr w:type="spellStart"/>
      <w:r w:rsidRPr="00346E80">
        <w:rPr>
          <w:rFonts w:ascii="Garamond" w:eastAsia="Times New Roman" w:hAnsi="Garamond" w:cs="Times New Roman"/>
          <w:sz w:val="24"/>
          <w:szCs w:val="24"/>
          <w:highlight w:val="white"/>
        </w:rPr>
        <w:t>Hardt</w:t>
      </w:r>
      <w:proofErr w:type="spellEnd"/>
      <w:r w:rsidRPr="00346E80">
        <w:rPr>
          <w:rFonts w:ascii="Garamond" w:eastAsia="Times New Roman" w:hAnsi="Garamond" w:cs="Times New Roman"/>
          <w:sz w:val="24"/>
          <w:szCs w:val="24"/>
          <w:highlight w:val="white"/>
        </w:rPr>
        <w:t xml:space="preserve"> and </w:t>
      </w:r>
      <w:proofErr w:type="spellStart"/>
      <w:r w:rsidRPr="00346E80">
        <w:rPr>
          <w:rFonts w:ascii="Garamond" w:eastAsia="Times New Roman" w:hAnsi="Garamond" w:cs="Times New Roman"/>
          <w:sz w:val="24"/>
          <w:szCs w:val="24"/>
          <w:highlight w:val="white"/>
        </w:rPr>
        <w:t>Negri</w:t>
      </w:r>
      <w:proofErr w:type="spellEnd"/>
      <w:r w:rsidRPr="00346E80">
        <w:rPr>
          <w:rFonts w:ascii="Garamond" w:eastAsia="Times New Roman" w:hAnsi="Garamond" w:cs="Times New Roman"/>
          <w:sz w:val="24"/>
          <w:szCs w:val="24"/>
          <w:highlight w:val="white"/>
        </w:rPr>
        <w:t xml:space="preserve"> that “there is no outside to the world market,” a proposition to which </w:t>
      </w:r>
      <w:proofErr w:type="gramStart"/>
      <w:r w:rsidRPr="00346E80">
        <w:rPr>
          <w:rFonts w:ascii="Garamond" w:eastAsia="Times New Roman" w:hAnsi="Garamond" w:cs="Times New Roman"/>
          <w:sz w:val="24"/>
          <w:szCs w:val="24"/>
          <w:highlight w:val="white"/>
        </w:rPr>
        <w:t>marxist</w:t>
      </w:r>
      <w:proofErr w:type="gramEnd"/>
      <w:r w:rsidRPr="00346E80">
        <w:rPr>
          <w:rFonts w:ascii="Garamond" w:eastAsia="Times New Roman" w:hAnsi="Garamond" w:cs="Times New Roman"/>
          <w:sz w:val="24"/>
          <w:szCs w:val="24"/>
          <w:highlight w:val="white"/>
        </w:rPr>
        <w:t>, postcolonial, and world systems theorists could all assent. But it does not follow that the “stri</w:t>
      </w:r>
      <w:r w:rsidRPr="00346E80">
        <w:rPr>
          <w:rFonts w:ascii="Garamond" w:eastAsia="Times New Roman" w:hAnsi="Garamond" w:cs="Times New Roman"/>
          <w:sz w:val="24"/>
          <w:szCs w:val="24"/>
          <w:highlight w:val="white"/>
        </w:rPr>
        <w:t>ated space of modernity” has been superseded by a “continuous, uniform space” of postmodernity,</w:t>
      </w:r>
      <w:r w:rsidRPr="00346E80">
        <w:rPr>
          <w:rFonts w:ascii="Garamond" w:eastAsia="Times New Roman" w:hAnsi="Garamond" w:cs="Times New Roman"/>
          <w:sz w:val="24"/>
          <w:szCs w:val="24"/>
          <w:highlight w:val="white"/>
          <w:vertAlign w:val="superscript"/>
        </w:rPr>
        <w:footnoteReference w:id="37"/>
      </w:r>
      <w:r w:rsidRPr="00346E80">
        <w:rPr>
          <w:rFonts w:ascii="Garamond" w:eastAsia="Times New Roman" w:hAnsi="Garamond" w:cs="Times New Roman"/>
          <w:sz w:val="24"/>
          <w:szCs w:val="24"/>
          <w:highlight w:val="white"/>
        </w:rPr>
        <w:t xml:space="preserve"> wherein neither labor forces nor political subjects can positively or even potentially be located. Bong aims at a global mapping of this kind in </w:t>
      </w:r>
      <w:r w:rsidRPr="00346E80">
        <w:rPr>
          <w:rFonts w:ascii="Garamond" w:eastAsia="Times New Roman" w:hAnsi="Garamond" w:cs="Times New Roman"/>
          <w:sz w:val="24"/>
          <w:szCs w:val="24"/>
        </w:rPr>
        <w:t>distinguishing</w:t>
      </w:r>
      <w:r w:rsidRPr="00346E80">
        <w:rPr>
          <w:rFonts w:ascii="Garamond" w:eastAsia="Times New Roman" w:hAnsi="Garamond" w:cs="Times New Roman"/>
          <w:sz w:val="24"/>
          <w:szCs w:val="24"/>
        </w:rPr>
        <w:t xml:space="preserve"> industrial workers in a core economy (e.g. Paul) from hi-tech workers in a semi-peripheral one (e.g. Nam) from a </w:t>
      </w:r>
      <w:proofErr w:type="spellStart"/>
      <w:r w:rsidRPr="00346E80">
        <w:rPr>
          <w:rFonts w:ascii="Garamond" w:eastAsia="Times New Roman" w:hAnsi="Garamond" w:cs="Times New Roman"/>
          <w:sz w:val="24"/>
          <w:szCs w:val="24"/>
        </w:rPr>
        <w:t>lumpenproletariat</w:t>
      </w:r>
      <w:proofErr w:type="spellEnd"/>
      <w:r w:rsidRPr="00346E80">
        <w:rPr>
          <w:rFonts w:ascii="Garamond" w:eastAsia="Times New Roman" w:hAnsi="Garamond" w:cs="Times New Roman"/>
          <w:sz w:val="24"/>
          <w:szCs w:val="24"/>
        </w:rPr>
        <w:t xml:space="preserve"> found in the periphery (e.g. Curtis, Tanya, Edgar, and company).</w:t>
      </w:r>
      <w:r w:rsidRPr="00346E80">
        <w:rPr>
          <w:rFonts w:ascii="Garamond" w:eastAsia="Times New Roman" w:hAnsi="Garamond" w:cs="Times New Roman"/>
          <w:sz w:val="24"/>
          <w:szCs w:val="24"/>
          <w:highlight w:val="white"/>
        </w:rPr>
        <w:t xml:space="preserve"> The sectional layout of the Snowpiercer, of course, cannot </w:t>
      </w:r>
      <w:r w:rsidRPr="00346E80">
        <w:rPr>
          <w:rFonts w:ascii="Garamond" w:eastAsia="Times New Roman" w:hAnsi="Garamond" w:cs="Times New Roman"/>
          <w:sz w:val="24"/>
          <w:szCs w:val="24"/>
          <w:highlight w:val="white"/>
        </w:rPr>
        <w:t xml:space="preserve">map directly or completely onto the currently constituted world-system. Rather, the explicit resurgence of binary racism and the continued mystification of material labor is just one of many possible destinations of our current socio-political trajectory. </w:t>
      </w:r>
      <w:r w:rsidRPr="00346E80">
        <w:rPr>
          <w:rFonts w:ascii="Garamond" w:eastAsia="Times New Roman" w:hAnsi="Garamond" w:cs="Times New Roman"/>
          <w:sz w:val="24"/>
          <w:szCs w:val="24"/>
          <w:highlight w:val="white"/>
        </w:rPr>
        <w:t xml:space="preserve">To play on Rousseau, Bong envisions a future that does not yet or perhaps will never </w:t>
      </w:r>
      <w:r w:rsidRPr="00346E80">
        <w:rPr>
          <w:rFonts w:ascii="Garamond" w:eastAsia="Times New Roman" w:hAnsi="Garamond" w:cs="Times New Roman"/>
          <w:sz w:val="24"/>
          <w:szCs w:val="24"/>
          <w:highlight w:val="white"/>
        </w:rPr>
        <w:lastRenderedPageBreak/>
        <w:t>exist, “of which it is, nevertheless, necessary to have true ideas, in order to form a proper judgment of our present state.”</w:t>
      </w:r>
      <w:r w:rsidRPr="00346E80">
        <w:rPr>
          <w:rFonts w:ascii="Garamond" w:eastAsia="Times New Roman" w:hAnsi="Garamond" w:cs="Times New Roman"/>
          <w:sz w:val="24"/>
          <w:szCs w:val="24"/>
          <w:highlight w:val="white"/>
          <w:vertAlign w:val="superscript"/>
        </w:rPr>
        <w:footnoteReference w:id="38"/>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Bong judges without apology: the child turne</w:t>
      </w:r>
      <w:r w:rsidRPr="00346E80">
        <w:rPr>
          <w:rFonts w:ascii="Garamond" w:eastAsia="Times New Roman" w:hAnsi="Garamond" w:cs="Times New Roman"/>
          <w:sz w:val="24"/>
          <w:szCs w:val="24"/>
        </w:rPr>
        <w:t xml:space="preserve">d into an appendage to the machine is the high point of </w:t>
      </w:r>
      <w:proofErr w:type="spellStart"/>
      <w:r w:rsidRPr="00346E80">
        <w:rPr>
          <w:rFonts w:ascii="Garamond" w:eastAsia="Times New Roman" w:hAnsi="Garamond" w:cs="Times New Roman"/>
          <w:sz w:val="24"/>
          <w:szCs w:val="24"/>
        </w:rPr>
        <w:t>instrumentalized</w:t>
      </w:r>
      <w:proofErr w:type="spellEnd"/>
      <w:r w:rsidRPr="00346E80">
        <w:rPr>
          <w:rFonts w:ascii="Garamond" w:eastAsia="Times New Roman" w:hAnsi="Garamond" w:cs="Times New Roman"/>
          <w:sz w:val="24"/>
          <w:szCs w:val="24"/>
        </w:rPr>
        <w:t xml:space="preserve"> and alienated humanity. Even if it is true that the engine is in need of human labor</w:t>
      </w:r>
      <w:r w:rsidR="00744AE4">
        <w:rPr>
          <w:rFonts w:ascii="Garamond" w:eastAsia="Times New Roman" w:hAnsi="Garamond" w:cs="Times New Roman"/>
          <w:sz w:val="24"/>
          <w:szCs w:val="24"/>
        </w:rPr>
        <w:t>,</w:t>
      </w:r>
      <w:r w:rsidRPr="00346E80">
        <w:rPr>
          <w:rFonts w:ascii="Garamond" w:eastAsia="Times New Roman" w:hAnsi="Garamond" w:cs="Times New Roman"/>
          <w:sz w:val="24"/>
          <w:szCs w:val="24"/>
        </w:rPr>
        <w:t xml:space="preserve"> one can still question if enslaving children is the only possible “solution” to this problem. One </w:t>
      </w:r>
      <w:r w:rsidRPr="00346E80">
        <w:rPr>
          <w:rFonts w:ascii="Garamond" w:eastAsia="Times New Roman" w:hAnsi="Garamond" w:cs="Times New Roman"/>
          <w:sz w:val="24"/>
          <w:szCs w:val="24"/>
        </w:rPr>
        <w:t>might also wonder why fostering racial and class antagonisms that repeatedly bring the species to the brink of extinction is the only possible way to create “sustainable balance.” The existence of bare life “[which] may be killed and yet not sacrificed</w:t>
      </w:r>
      <w:r w:rsidRPr="00346E80">
        <w:rPr>
          <w:rFonts w:ascii="Garamond" w:eastAsia="Times New Roman" w:hAnsi="Garamond" w:cs="Times New Roman"/>
          <w:sz w:val="24"/>
          <w:szCs w:val="24"/>
          <w:highlight w:val="white"/>
        </w:rPr>
        <w:t>” si</w:t>
      </w:r>
      <w:r w:rsidRPr="00346E80">
        <w:rPr>
          <w:rFonts w:ascii="Garamond" w:eastAsia="Times New Roman" w:hAnsi="Garamond" w:cs="Times New Roman"/>
          <w:sz w:val="24"/>
          <w:szCs w:val="24"/>
          <w:highlight w:val="white"/>
        </w:rPr>
        <w:t xml:space="preserve">gnals that </w:t>
      </w:r>
      <w:r w:rsidRPr="00346E80">
        <w:rPr>
          <w:rFonts w:ascii="Garamond" w:eastAsia="Times New Roman" w:hAnsi="Garamond" w:cs="Times New Roman"/>
          <w:sz w:val="24"/>
          <w:szCs w:val="24"/>
        </w:rPr>
        <w:t xml:space="preserve">the end-goal of the </w:t>
      </w:r>
      <w:r w:rsidRPr="00346E80">
        <w:rPr>
          <w:rFonts w:ascii="Garamond" w:eastAsia="Times New Roman" w:hAnsi="Garamond" w:cs="Times New Roman"/>
          <w:sz w:val="24"/>
          <w:szCs w:val="24"/>
          <w:highlight w:val="white"/>
        </w:rPr>
        <w:t xml:space="preserve">system </w:t>
      </w:r>
      <w:r w:rsidRPr="00346E80">
        <w:rPr>
          <w:rFonts w:ascii="Garamond" w:eastAsia="Times New Roman" w:hAnsi="Garamond" w:cs="Times New Roman"/>
          <w:sz w:val="24"/>
          <w:szCs w:val="24"/>
        </w:rPr>
        <w:t>is not, and perhaps has never been, sheer human survival.</w:t>
      </w:r>
      <w:r w:rsidRPr="00346E80">
        <w:rPr>
          <w:rFonts w:ascii="Garamond" w:eastAsia="Times New Roman" w:hAnsi="Garamond" w:cs="Times New Roman"/>
          <w:sz w:val="24"/>
          <w:szCs w:val="24"/>
          <w:highlight w:val="white"/>
          <w:vertAlign w:val="superscript"/>
        </w:rPr>
        <w:footnoteReference w:id="39"/>
      </w:r>
      <w:r w:rsidRPr="00346E80">
        <w:rPr>
          <w:rFonts w:ascii="Garamond" w:eastAsia="Times New Roman" w:hAnsi="Garamond" w:cs="Times New Roman"/>
          <w:sz w:val="24"/>
          <w:szCs w:val="24"/>
          <w:highlight w:val="white"/>
        </w:rPr>
        <w:t xml:space="preserve"> T</w:t>
      </w:r>
      <w:r w:rsidRPr="00346E80">
        <w:rPr>
          <w:rFonts w:ascii="Garamond" w:eastAsia="Times New Roman" w:hAnsi="Garamond" w:cs="Times New Roman"/>
          <w:sz w:val="24"/>
          <w:szCs w:val="24"/>
        </w:rPr>
        <w:t xml:space="preserve">he actual </w:t>
      </w:r>
      <w:proofErr w:type="spellStart"/>
      <w:r w:rsidRPr="00346E80">
        <w:rPr>
          <w:rFonts w:ascii="Garamond" w:eastAsia="Times New Roman" w:hAnsi="Garamond" w:cs="Times New Roman"/>
          <w:i/>
          <w:sz w:val="24"/>
          <w:szCs w:val="24"/>
        </w:rPr>
        <w:t>telos</w:t>
      </w:r>
      <w:proofErr w:type="spellEnd"/>
      <w:r w:rsidRPr="00346E80">
        <w:rPr>
          <w:rFonts w:ascii="Garamond" w:eastAsia="Times New Roman" w:hAnsi="Garamond" w:cs="Times New Roman"/>
          <w:i/>
          <w:sz w:val="24"/>
          <w:szCs w:val="24"/>
        </w:rPr>
        <w:t xml:space="preserve"> </w:t>
      </w:r>
      <w:r w:rsidRPr="00346E80">
        <w:rPr>
          <w:rFonts w:ascii="Garamond" w:eastAsia="Times New Roman" w:hAnsi="Garamond" w:cs="Times New Roman"/>
          <w:sz w:val="24"/>
          <w:szCs w:val="24"/>
        </w:rPr>
        <w:t>of the Snowpiercer is more like the domination of life for the sake of domination itself or, alternatively, the reproduction of a society of d</w:t>
      </w:r>
      <w:r w:rsidRPr="00346E80">
        <w:rPr>
          <w:rFonts w:ascii="Garamond" w:eastAsia="Times New Roman" w:hAnsi="Garamond" w:cs="Times New Roman"/>
          <w:sz w:val="24"/>
          <w:szCs w:val="24"/>
        </w:rPr>
        <w:t>omination. Fragments of the “old world” exploitation and oppression are reconfigured into a totalizing system that fails on its own instrumental-rational terms: “</w:t>
      </w:r>
      <w:r w:rsidRPr="00346E80">
        <w:rPr>
          <w:rFonts w:ascii="Garamond" w:eastAsia="Times New Roman" w:hAnsi="Garamond" w:cs="Times New Roman"/>
          <w:sz w:val="24"/>
          <w:szCs w:val="24"/>
          <w:highlight w:val="white"/>
        </w:rPr>
        <w:t>The tradition of all the dead generations weighs like a nightmare on the brains”</w:t>
      </w:r>
      <w:r w:rsidRPr="00346E80">
        <w:rPr>
          <w:rFonts w:ascii="Garamond" w:eastAsia="Times New Roman" w:hAnsi="Garamond" w:cs="Times New Roman"/>
          <w:sz w:val="24"/>
          <w:szCs w:val="24"/>
        </w:rPr>
        <w:t>—</w:t>
      </w:r>
      <w:r w:rsidRPr="00346E80">
        <w:rPr>
          <w:rFonts w:ascii="Garamond" w:eastAsia="Times New Roman" w:hAnsi="Garamond" w:cs="Times New Roman"/>
          <w:sz w:val="24"/>
          <w:szCs w:val="24"/>
          <w:highlight w:val="white"/>
        </w:rPr>
        <w:t>and the bodie</w:t>
      </w:r>
      <w:r w:rsidRPr="00346E80">
        <w:rPr>
          <w:rFonts w:ascii="Garamond" w:eastAsia="Times New Roman" w:hAnsi="Garamond" w:cs="Times New Roman"/>
          <w:sz w:val="24"/>
          <w:szCs w:val="24"/>
          <w:highlight w:val="white"/>
        </w:rPr>
        <w:t>s</w:t>
      </w:r>
      <w:r w:rsidRPr="00346E80">
        <w:rPr>
          <w:rFonts w:ascii="Garamond" w:eastAsia="Times New Roman" w:hAnsi="Garamond" w:cs="Times New Roman"/>
          <w:sz w:val="24"/>
          <w:szCs w:val="24"/>
        </w:rPr>
        <w:t>—</w:t>
      </w:r>
      <w:r w:rsidRPr="00346E80">
        <w:rPr>
          <w:rFonts w:ascii="Garamond" w:eastAsia="Times New Roman" w:hAnsi="Garamond" w:cs="Times New Roman"/>
          <w:sz w:val="24"/>
          <w:szCs w:val="24"/>
          <w:highlight w:val="white"/>
        </w:rPr>
        <w:t>“of the living.”</w:t>
      </w:r>
      <w:r w:rsidRPr="00346E80">
        <w:rPr>
          <w:rFonts w:ascii="Garamond" w:eastAsia="Times New Roman" w:hAnsi="Garamond" w:cs="Times New Roman"/>
          <w:sz w:val="24"/>
          <w:szCs w:val="24"/>
          <w:vertAlign w:val="superscript"/>
        </w:rPr>
        <w:footnoteReference w:id="40"/>
      </w:r>
      <w:r w:rsidRPr="00346E80">
        <w:rPr>
          <w:rFonts w:ascii="Garamond" w:eastAsia="Times New Roman" w:hAnsi="Garamond" w:cs="Times New Roman"/>
          <w:sz w:val="24"/>
          <w:szCs w:val="24"/>
        </w:rPr>
        <w:t xml:space="preserve"> </w:t>
      </w:r>
      <w:r w:rsidRPr="00346E80">
        <w:rPr>
          <w:rFonts w:ascii="Garamond" w:eastAsia="Times New Roman" w:hAnsi="Garamond" w:cs="Times New Roman"/>
          <w:color w:val="9900FF"/>
          <w:sz w:val="24"/>
          <w:szCs w:val="24"/>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As with neoliberal governance, the “necessity train” forces the least well-off to pay the costs of austerity measures while it allows the best-off to live luxuriously. At the same time, all aboard are subjected to the train’s biologic</w:t>
      </w:r>
      <w:r w:rsidRPr="00346E80">
        <w:rPr>
          <w:rFonts w:ascii="Garamond" w:eastAsia="Times New Roman" w:hAnsi="Garamond" w:cs="Times New Roman"/>
          <w:sz w:val="24"/>
          <w:szCs w:val="24"/>
        </w:rPr>
        <w:t>al imperatives, systematic delusions, and anxieties towards extinction (e.g. the head section spends all its time pleasure-seeking); “everyone, even at the very top, appears to be powerless before the movements and laws of the apparatus itself.”</w:t>
      </w:r>
      <w:r w:rsidRPr="00346E80">
        <w:rPr>
          <w:rFonts w:ascii="Garamond" w:eastAsia="Times New Roman" w:hAnsi="Garamond" w:cs="Times New Roman"/>
          <w:sz w:val="24"/>
          <w:szCs w:val="24"/>
          <w:vertAlign w:val="superscript"/>
        </w:rPr>
        <w:footnoteReference w:id="41"/>
      </w:r>
      <w:r w:rsidRPr="00346E80">
        <w:rPr>
          <w:rFonts w:ascii="Garamond" w:eastAsia="Times New Roman" w:hAnsi="Garamond" w:cs="Times New Roman"/>
          <w:sz w:val="24"/>
          <w:szCs w:val="24"/>
        </w:rPr>
        <w:t xml:space="preserve"> In their </w:t>
      </w:r>
      <w:r w:rsidRPr="00346E80">
        <w:rPr>
          <w:rFonts w:ascii="Garamond" w:eastAsia="Times New Roman" w:hAnsi="Garamond" w:cs="Times New Roman"/>
          <w:sz w:val="24"/>
          <w:szCs w:val="24"/>
        </w:rPr>
        <w:t xml:space="preserve">first and final confrontation, Curtis comes to recognize that Mr.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is no less “enslaved” to the locomotive than Timmy. While it could liberate humanity from the realm of necessity (e.g. the “hard work” of </w:t>
      </w:r>
      <w:r w:rsidRPr="00346E80">
        <w:rPr>
          <w:rFonts w:ascii="Garamond" w:eastAsia="Times New Roman" w:hAnsi="Garamond" w:cs="Times New Roman"/>
          <w:sz w:val="24"/>
          <w:szCs w:val="24"/>
        </w:rPr>
        <w:lastRenderedPageBreak/>
        <w:t xml:space="preserve">social reproduction), </w:t>
      </w:r>
      <w:proofErr w:type="spellStart"/>
      <w:r w:rsidRPr="00346E80">
        <w:rPr>
          <w:rFonts w:ascii="Garamond" w:eastAsia="Times New Roman" w:hAnsi="Garamond" w:cs="Times New Roman"/>
          <w:sz w:val="24"/>
          <w:szCs w:val="24"/>
        </w:rPr>
        <w:t>Wilford’s</w:t>
      </w:r>
      <w:proofErr w:type="spellEnd"/>
      <w:r w:rsidRPr="00346E80">
        <w:rPr>
          <w:rFonts w:ascii="Garamond" w:eastAsia="Times New Roman" w:hAnsi="Garamond" w:cs="Times New Roman"/>
          <w:sz w:val="24"/>
          <w:szCs w:val="24"/>
        </w:rPr>
        <w:t xml:space="preserve"> miraculous t</w:t>
      </w:r>
      <w:r w:rsidRPr="00346E80">
        <w:rPr>
          <w:rFonts w:ascii="Garamond" w:eastAsia="Times New Roman" w:hAnsi="Garamond" w:cs="Times New Roman"/>
          <w:sz w:val="24"/>
          <w:szCs w:val="24"/>
        </w:rPr>
        <w:t xml:space="preserve">echnology instead subjects humanity to </w:t>
      </w:r>
      <w:proofErr w:type="spellStart"/>
      <w:r w:rsidRPr="00346E80">
        <w:rPr>
          <w:rFonts w:ascii="Garamond" w:eastAsia="Times New Roman" w:hAnsi="Garamond" w:cs="Times New Roman"/>
          <w:sz w:val="24"/>
          <w:szCs w:val="24"/>
        </w:rPr>
        <w:t>theodicean</w:t>
      </w:r>
      <w:proofErr w:type="spellEnd"/>
      <w:r w:rsidRPr="00346E80">
        <w:rPr>
          <w:rFonts w:ascii="Garamond" w:eastAsia="Times New Roman" w:hAnsi="Garamond" w:cs="Times New Roman"/>
          <w:sz w:val="24"/>
          <w:szCs w:val="24"/>
        </w:rPr>
        <w:t xml:space="preserve"> claims of What the Divine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Deems Necessary. Curtis’ refusal of this irrational rationality reveals a significant difference between Marcuse, who hopes that technological innovations can set the condi</w:t>
      </w:r>
      <w:r w:rsidRPr="00346E80">
        <w:rPr>
          <w:rFonts w:ascii="Garamond" w:eastAsia="Times New Roman" w:hAnsi="Garamond" w:cs="Times New Roman"/>
          <w:sz w:val="24"/>
          <w:szCs w:val="24"/>
        </w:rPr>
        <w:t>tions of social emancipation,</w:t>
      </w:r>
      <w:r w:rsidRPr="00346E80">
        <w:rPr>
          <w:rFonts w:ascii="Garamond" w:eastAsia="Times New Roman" w:hAnsi="Garamond" w:cs="Times New Roman"/>
          <w:sz w:val="24"/>
          <w:szCs w:val="24"/>
          <w:vertAlign w:val="superscript"/>
        </w:rPr>
        <w:footnoteReference w:id="42"/>
      </w:r>
      <w:r w:rsidRPr="00346E80">
        <w:rPr>
          <w:rFonts w:ascii="Garamond" w:eastAsia="Times New Roman" w:hAnsi="Garamond" w:cs="Times New Roman"/>
          <w:sz w:val="24"/>
          <w:szCs w:val="24"/>
        </w:rPr>
        <w:t xml:space="preserve"> and Bong, who doubts that high-technology can contribute to the cause of revolutionary freedom. For Bong, specifically-political problems call for specifically-political solutions. </w:t>
      </w:r>
    </w:p>
    <w:p w:rsidR="003C7780" w:rsidRPr="00346E80" w:rsidRDefault="003C7780">
      <w:pPr>
        <w:spacing w:line="480" w:lineRule="auto"/>
        <w:jc w:val="both"/>
        <w:rPr>
          <w:rFonts w:ascii="Garamond" w:hAnsi="Garamond"/>
        </w:rPr>
      </w:pPr>
    </w:p>
    <w:p w:rsidR="003C7780" w:rsidRPr="00346E80" w:rsidRDefault="00F24B3D">
      <w:pPr>
        <w:spacing w:line="480" w:lineRule="auto"/>
        <w:jc w:val="center"/>
        <w:rPr>
          <w:rFonts w:ascii="Garamond" w:hAnsi="Garamond"/>
        </w:rPr>
      </w:pPr>
      <w:r w:rsidRPr="00346E80">
        <w:rPr>
          <w:rFonts w:ascii="Garamond" w:eastAsia="Times New Roman" w:hAnsi="Garamond" w:cs="Times New Roman"/>
          <w:b/>
          <w:sz w:val="24"/>
          <w:szCs w:val="24"/>
        </w:rPr>
        <w:t xml:space="preserve">II. Derailing the train and </w:t>
      </w:r>
      <w:proofErr w:type="spellStart"/>
      <w:r w:rsidRPr="00346E80">
        <w:rPr>
          <w:rFonts w:ascii="Garamond" w:eastAsia="Times New Roman" w:hAnsi="Garamond" w:cs="Times New Roman"/>
          <w:b/>
          <w:sz w:val="24"/>
          <w:szCs w:val="24"/>
        </w:rPr>
        <w:t>decolonial</w:t>
      </w:r>
      <w:proofErr w:type="spellEnd"/>
      <w:r w:rsidRPr="00346E80">
        <w:rPr>
          <w:rFonts w:ascii="Garamond" w:eastAsia="Times New Roman" w:hAnsi="Garamond" w:cs="Times New Roman"/>
          <w:b/>
          <w:sz w:val="24"/>
          <w:szCs w:val="24"/>
        </w:rPr>
        <w:t xml:space="preserve"> exo</w:t>
      </w:r>
      <w:r w:rsidRPr="00346E80">
        <w:rPr>
          <w:rFonts w:ascii="Garamond" w:eastAsia="Times New Roman" w:hAnsi="Garamond" w:cs="Times New Roman"/>
          <w:b/>
          <w:sz w:val="24"/>
          <w:szCs w:val="24"/>
        </w:rPr>
        <w:t>dus</w:t>
      </w:r>
    </w:p>
    <w:p w:rsidR="003C7780" w:rsidRPr="00346E80" w:rsidRDefault="00F24B3D">
      <w:pPr>
        <w:spacing w:line="480" w:lineRule="auto"/>
        <w:jc w:val="both"/>
        <w:rPr>
          <w:rFonts w:ascii="Garamond" w:hAnsi="Garamond"/>
        </w:rPr>
      </w:pPr>
      <w:r w:rsidRPr="00346E80">
        <w:rPr>
          <w:rFonts w:ascii="Garamond" w:eastAsia="Times New Roman" w:hAnsi="Garamond" w:cs="Times New Roman"/>
          <w:sz w:val="24"/>
          <w:szCs w:val="24"/>
        </w:rPr>
        <w:t xml:space="preserve">We interpret the endgame of </w:t>
      </w:r>
      <w:r w:rsidRPr="00346E80">
        <w:rPr>
          <w:rFonts w:ascii="Garamond" w:eastAsia="Times New Roman" w:hAnsi="Garamond" w:cs="Times New Roman"/>
          <w:i/>
          <w:sz w:val="24"/>
          <w:szCs w:val="24"/>
        </w:rPr>
        <w:t xml:space="preserve">Snowpiercer </w:t>
      </w:r>
      <w:r w:rsidRPr="00346E80">
        <w:rPr>
          <w:rFonts w:ascii="Garamond" w:eastAsia="Times New Roman" w:hAnsi="Garamond" w:cs="Times New Roman"/>
          <w:sz w:val="24"/>
          <w:szCs w:val="24"/>
        </w:rPr>
        <w:t xml:space="preserve">in light of an on-going debate among radical political theorists regarding appropriate responses to contemporary globalization. A useful point of entry into this debate is Chantal </w:t>
      </w:r>
      <w:proofErr w:type="spellStart"/>
      <w:r w:rsidRPr="00346E80">
        <w:rPr>
          <w:rFonts w:ascii="Garamond" w:eastAsia="Times New Roman" w:hAnsi="Garamond" w:cs="Times New Roman"/>
          <w:sz w:val="24"/>
          <w:szCs w:val="24"/>
        </w:rPr>
        <w:t>Mouffe’s</w:t>
      </w:r>
      <w:proofErr w:type="spellEnd"/>
      <w:r w:rsidRPr="00346E80">
        <w:rPr>
          <w:rFonts w:ascii="Garamond" w:eastAsia="Times New Roman" w:hAnsi="Garamond" w:cs="Times New Roman"/>
          <w:sz w:val="24"/>
          <w:szCs w:val="24"/>
        </w:rPr>
        <w:t xml:space="preserve"> schematic distinction between two kinds of socialist strategies. Mo</w:t>
      </w:r>
      <w:r w:rsidRPr="00346E80">
        <w:rPr>
          <w:rFonts w:ascii="Garamond" w:eastAsia="Times New Roman" w:hAnsi="Garamond" w:cs="Times New Roman"/>
          <w:sz w:val="24"/>
          <w:szCs w:val="24"/>
        </w:rPr>
        <w:t xml:space="preserve">uffe aligns figures like </w:t>
      </w:r>
      <w:proofErr w:type="spellStart"/>
      <w:r w:rsidRPr="00346E80">
        <w:rPr>
          <w:rFonts w:ascii="Garamond" w:eastAsia="Times New Roman" w:hAnsi="Garamond" w:cs="Times New Roman"/>
          <w:sz w:val="24"/>
          <w:szCs w:val="24"/>
        </w:rPr>
        <w:t>Negri</w:t>
      </w:r>
      <w:proofErr w:type="spellEnd"/>
      <w:r w:rsidRPr="00346E80">
        <w:rPr>
          <w:rFonts w:ascii="Garamond" w:eastAsia="Times New Roman" w:hAnsi="Garamond" w:cs="Times New Roman"/>
          <w:sz w:val="24"/>
          <w:szCs w:val="24"/>
        </w:rPr>
        <w:t xml:space="preserve"> and </w:t>
      </w:r>
      <w:proofErr w:type="spellStart"/>
      <w:r w:rsidRPr="00346E80">
        <w:rPr>
          <w:rFonts w:ascii="Garamond" w:eastAsia="Times New Roman" w:hAnsi="Garamond" w:cs="Times New Roman"/>
          <w:sz w:val="24"/>
          <w:szCs w:val="24"/>
        </w:rPr>
        <w:t>Hardt</w:t>
      </w:r>
      <w:proofErr w:type="spellEnd"/>
      <w:r w:rsidRPr="00346E80">
        <w:rPr>
          <w:rFonts w:ascii="Garamond" w:eastAsia="Times New Roman" w:hAnsi="Garamond" w:cs="Times New Roman"/>
          <w:sz w:val="24"/>
          <w:szCs w:val="24"/>
        </w:rPr>
        <w:t xml:space="preserve"> as well as Paolo </w:t>
      </w:r>
      <w:proofErr w:type="spellStart"/>
      <w:r w:rsidRPr="00346E80">
        <w:rPr>
          <w:rFonts w:ascii="Garamond" w:eastAsia="Times New Roman" w:hAnsi="Garamond" w:cs="Times New Roman"/>
          <w:sz w:val="24"/>
          <w:szCs w:val="24"/>
        </w:rPr>
        <w:t>Virno</w:t>
      </w:r>
      <w:proofErr w:type="spellEnd"/>
      <w:r w:rsidRPr="00346E80">
        <w:rPr>
          <w:rFonts w:ascii="Garamond" w:eastAsia="Times New Roman" w:hAnsi="Garamond" w:cs="Times New Roman"/>
          <w:sz w:val="24"/>
          <w:szCs w:val="24"/>
        </w:rPr>
        <w:t xml:space="preserve"> with the first position, which she terms “withdrawal from” existing institutions; their proposal is “an evacuation of the places of [existing] power” conceived as a post-</w:t>
      </w:r>
      <w:proofErr w:type="spellStart"/>
      <w:r w:rsidRPr="00346E80">
        <w:rPr>
          <w:rFonts w:ascii="Garamond" w:eastAsia="Times New Roman" w:hAnsi="Garamond" w:cs="Times New Roman"/>
          <w:sz w:val="24"/>
          <w:szCs w:val="24"/>
        </w:rPr>
        <w:t>fordist</w:t>
      </w:r>
      <w:proofErr w:type="spellEnd"/>
      <w:r w:rsidRPr="00346E80">
        <w:rPr>
          <w:rFonts w:ascii="Garamond" w:eastAsia="Times New Roman" w:hAnsi="Garamond" w:cs="Times New Roman"/>
          <w:sz w:val="24"/>
          <w:szCs w:val="24"/>
        </w:rPr>
        <w:t xml:space="preserve"> production pro</w:t>
      </w:r>
      <w:r w:rsidRPr="00346E80">
        <w:rPr>
          <w:rFonts w:ascii="Garamond" w:eastAsia="Times New Roman" w:hAnsi="Garamond" w:cs="Times New Roman"/>
          <w:sz w:val="24"/>
          <w:szCs w:val="24"/>
        </w:rPr>
        <w:t>cess.</w:t>
      </w:r>
      <w:r w:rsidRPr="00346E80">
        <w:rPr>
          <w:rFonts w:ascii="Garamond" w:eastAsia="Times New Roman" w:hAnsi="Garamond" w:cs="Times New Roman"/>
          <w:sz w:val="24"/>
          <w:szCs w:val="24"/>
          <w:vertAlign w:val="superscript"/>
        </w:rPr>
        <w:footnoteReference w:id="43"/>
      </w:r>
      <w:r w:rsidRPr="00346E80">
        <w:rPr>
          <w:rFonts w:ascii="Garamond" w:eastAsia="Times New Roman" w:hAnsi="Garamond" w:cs="Times New Roman"/>
          <w:sz w:val="24"/>
          <w:szCs w:val="24"/>
        </w:rPr>
        <w:t xml:space="preserve"> Mouffe aligns herself and fellow </w:t>
      </w:r>
      <w:proofErr w:type="spellStart"/>
      <w:r w:rsidRPr="00346E80">
        <w:rPr>
          <w:rFonts w:ascii="Garamond" w:eastAsia="Times New Roman" w:hAnsi="Garamond" w:cs="Times New Roman"/>
          <w:sz w:val="24"/>
          <w:szCs w:val="24"/>
        </w:rPr>
        <w:t>traveller</w:t>
      </w:r>
      <w:proofErr w:type="spellEnd"/>
      <w:r w:rsidRPr="00346E80">
        <w:rPr>
          <w:rFonts w:ascii="Garamond" w:eastAsia="Times New Roman" w:hAnsi="Garamond" w:cs="Times New Roman"/>
          <w:sz w:val="24"/>
          <w:szCs w:val="24"/>
        </w:rPr>
        <w:t xml:space="preserve"> Ernest </w:t>
      </w:r>
      <w:proofErr w:type="spellStart"/>
      <w:r w:rsidRPr="00346E80">
        <w:rPr>
          <w:rFonts w:ascii="Garamond" w:eastAsia="Times New Roman" w:hAnsi="Garamond" w:cs="Times New Roman"/>
          <w:sz w:val="24"/>
          <w:szCs w:val="24"/>
        </w:rPr>
        <w:t>Laclau</w:t>
      </w:r>
      <w:proofErr w:type="spellEnd"/>
      <w:r w:rsidRPr="00346E80">
        <w:rPr>
          <w:rFonts w:ascii="Garamond" w:eastAsia="Times New Roman" w:hAnsi="Garamond" w:cs="Times New Roman"/>
          <w:sz w:val="24"/>
          <w:szCs w:val="24"/>
        </w:rPr>
        <w:t xml:space="preserve"> with the second position, which she calls “engagement with” existing institutions. Mouffe proposes a multi-pronged strategy of “dis-articulation” and “re-articulation” across multiple sites of</w:t>
      </w:r>
      <w:r w:rsidRPr="00346E80">
        <w:rPr>
          <w:rFonts w:ascii="Garamond" w:eastAsia="Times New Roman" w:hAnsi="Garamond" w:cs="Times New Roman"/>
          <w:sz w:val="24"/>
          <w:szCs w:val="24"/>
        </w:rPr>
        <w:t xml:space="preserve"> power within “the existing hegemony,” all of which can be re-purposed for radical democratic projects.</w:t>
      </w:r>
      <w:r w:rsidRPr="00346E80">
        <w:rPr>
          <w:rFonts w:ascii="Garamond" w:eastAsia="Times New Roman" w:hAnsi="Garamond" w:cs="Times New Roman"/>
          <w:sz w:val="24"/>
          <w:szCs w:val="24"/>
          <w:vertAlign w:val="superscript"/>
        </w:rPr>
        <w:footnoteReference w:id="44"/>
      </w:r>
      <w:r w:rsidRPr="00346E80">
        <w:rPr>
          <w:rFonts w:ascii="Garamond" w:eastAsia="Times New Roman" w:hAnsi="Garamond" w:cs="Times New Roman"/>
          <w:sz w:val="24"/>
          <w:szCs w:val="24"/>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Bong, on this schematic distinction, would align with the “withdrawal from” rather than the “engagement with” camp. It is besides our purposes to def</w:t>
      </w:r>
      <w:r w:rsidRPr="00346E80">
        <w:rPr>
          <w:rFonts w:ascii="Garamond" w:eastAsia="Times New Roman" w:hAnsi="Garamond" w:cs="Times New Roman"/>
          <w:sz w:val="24"/>
          <w:szCs w:val="24"/>
        </w:rPr>
        <w:t xml:space="preserve">end </w:t>
      </w:r>
      <w:proofErr w:type="spellStart"/>
      <w:r w:rsidRPr="00346E80">
        <w:rPr>
          <w:rFonts w:ascii="Garamond" w:eastAsia="Times New Roman" w:hAnsi="Garamond" w:cs="Times New Roman"/>
          <w:sz w:val="24"/>
          <w:szCs w:val="24"/>
        </w:rPr>
        <w:t>Negri</w:t>
      </w:r>
      <w:proofErr w:type="spellEnd"/>
      <w:r w:rsidRPr="00346E80">
        <w:rPr>
          <w:rFonts w:ascii="Garamond" w:eastAsia="Times New Roman" w:hAnsi="Garamond" w:cs="Times New Roman"/>
          <w:sz w:val="24"/>
          <w:szCs w:val="24"/>
        </w:rPr>
        <w:t xml:space="preserve">, </w:t>
      </w:r>
      <w:proofErr w:type="spellStart"/>
      <w:r w:rsidRPr="00346E80">
        <w:rPr>
          <w:rFonts w:ascii="Garamond" w:eastAsia="Times New Roman" w:hAnsi="Garamond" w:cs="Times New Roman"/>
          <w:sz w:val="24"/>
          <w:szCs w:val="24"/>
        </w:rPr>
        <w:t>Hardt</w:t>
      </w:r>
      <w:proofErr w:type="spellEnd"/>
      <w:r w:rsidRPr="00346E80">
        <w:rPr>
          <w:rFonts w:ascii="Garamond" w:eastAsia="Times New Roman" w:hAnsi="Garamond" w:cs="Times New Roman"/>
          <w:sz w:val="24"/>
          <w:szCs w:val="24"/>
        </w:rPr>
        <w:t xml:space="preserve">, and </w:t>
      </w:r>
      <w:proofErr w:type="spellStart"/>
      <w:r w:rsidRPr="00346E80">
        <w:rPr>
          <w:rFonts w:ascii="Garamond" w:eastAsia="Times New Roman" w:hAnsi="Garamond" w:cs="Times New Roman"/>
          <w:sz w:val="24"/>
          <w:szCs w:val="24"/>
        </w:rPr>
        <w:t>Virno</w:t>
      </w:r>
      <w:proofErr w:type="spellEnd"/>
      <w:r w:rsidRPr="00346E80">
        <w:rPr>
          <w:rFonts w:ascii="Garamond" w:eastAsia="Times New Roman" w:hAnsi="Garamond" w:cs="Times New Roman"/>
          <w:sz w:val="24"/>
          <w:szCs w:val="24"/>
        </w:rPr>
        <w:t xml:space="preserve"> here, although we will provide a roundabout vindication and </w:t>
      </w:r>
      <w:proofErr w:type="spellStart"/>
      <w:r w:rsidRPr="00346E80">
        <w:rPr>
          <w:rFonts w:ascii="Garamond" w:eastAsia="Times New Roman" w:hAnsi="Garamond" w:cs="Times New Roman"/>
          <w:sz w:val="24"/>
          <w:szCs w:val="24"/>
        </w:rPr>
        <w:t>decolonial</w:t>
      </w:r>
      <w:proofErr w:type="spellEnd"/>
      <w:r w:rsidRPr="00346E80">
        <w:rPr>
          <w:rFonts w:ascii="Garamond" w:eastAsia="Times New Roman" w:hAnsi="Garamond" w:cs="Times New Roman"/>
          <w:sz w:val="24"/>
          <w:szCs w:val="24"/>
        </w:rPr>
        <w:t xml:space="preserve"> critique of </w:t>
      </w:r>
      <w:proofErr w:type="spellStart"/>
      <w:r w:rsidRPr="00346E80">
        <w:rPr>
          <w:rFonts w:ascii="Garamond" w:eastAsia="Times New Roman" w:hAnsi="Garamond" w:cs="Times New Roman"/>
          <w:sz w:val="24"/>
          <w:szCs w:val="24"/>
        </w:rPr>
        <w:t>Virno’s</w:t>
      </w:r>
      <w:proofErr w:type="spellEnd"/>
      <w:r w:rsidRPr="00346E80">
        <w:rPr>
          <w:rFonts w:ascii="Garamond" w:eastAsia="Times New Roman" w:hAnsi="Garamond" w:cs="Times New Roman"/>
          <w:sz w:val="24"/>
          <w:szCs w:val="24"/>
        </w:rPr>
        <w:t xml:space="preserve"> rendition of exodus. Suffice it to say that Bong would reject </w:t>
      </w:r>
      <w:proofErr w:type="spellStart"/>
      <w:r w:rsidRPr="00346E80">
        <w:rPr>
          <w:rFonts w:ascii="Garamond" w:eastAsia="Times New Roman" w:hAnsi="Garamond" w:cs="Times New Roman"/>
          <w:sz w:val="24"/>
          <w:szCs w:val="24"/>
        </w:rPr>
        <w:t>Mouffe’s</w:t>
      </w:r>
      <w:proofErr w:type="spellEnd"/>
      <w:r w:rsidRPr="00346E80">
        <w:rPr>
          <w:rFonts w:ascii="Garamond" w:eastAsia="Times New Roman" w:hAnsi="Garamond" w:cs="Times New Roman"/>
          <w:sz w:val="24"/>
          <w:szCs w:val="24"/>
        </w:rPr>
        <w:t xml:space="preserve"> either “withdrawal from” or “engagement </w:t>
      </w:r>
      <w:r w:rsidRPr="00346E80">
        <w:rPr>
          <w:rFonts w:ascii="Garamond" w:eastAsia="Times New Roman" w:hAnsi="Garamond" w:cs="Times New Roman"/>
          <w:sz w:val="24"/>
          <w:szCs w:val="24"/>
        </w:rPr>
        <w:lastRenderedPageBreak/>
        <w:t>with” framing of the strat</w:t>
      </w:r>
      <w:r w:rsidRPr="00346E80">
        <w:rPr>
          <w:rFonts w:ascii="Garamond" w:eastAsia="Times New Roman" w:hAnsi="Garamond" w:cs="Times New Roman"/>
          <w:sz w:val="24"/>
          <w:szCs w:val="24"/>
        </w:rPr>
        <w:t>egy question. Bong blurs the stark distinction in favor of an “</w:t>
      </w:r>
      <w:r w:rsidRPr="00346E80">
        <w:rPr>
          <w:rFonts w:ascii="Garamond" w:eastAsia="Times New Roman" w:hAnsi="Garamond" w:cs="Times New Roman"/>
          <w:i/>
          <w:sz w:val="24"/>
          <w:szCs w:val="24"/>
        </w:rPr>
        <w:t>engaged withdrawal</w:t>
      </w:r>
      <w:r w:rsidRPr="00346E80">
        <w:rPr>
          <w:rFonts w:ascii="Garamond" w:eastAsia="Times New Roman" w:hAnsi="Garamond" w:cs="Times New Roman"/>
          <w:sz w:val="24"/>
          <w:szCs w:val="24"/>
        </w:rPr>
        <w:t>”</w:t>
      </w:r>
      <w:r w:rsidRPr="00346E80">
        <w:rPr>
          <w:rFonts w:ascii="Garamond" w:eastAsia="Times New Roman" w:hAnsi="Garamond" w:cs="Times New Roman"/>
          <w:i/>
          <w:sz w:val="24"/>
          <w:szCs w:val="24"/>
        </w:rPr>
        <w:t xml:space="preserve"> </w:t>
      </w:r>
      <w:r w:rsidRPr="00346E80">
        <w:rPr>
          <w:rFonts w:ascii="Garamond" w:eastAsia="Times New Roman" w:hAnsi="Garamond" w:cs="Times New Roman"/>
          <w:sz w:val="24"/>
          <w:szCs w:val="24"/>
        </w:rPr>
        <w:t>from market, state, and colonial terrains (that is, not only the terrain of post-</w:t>
      </w:r>
      <w:proofErr w:type="spellStart"/>
      <w:r w:rsidRPr="00346E80">
        <w:rPr>
          <w:rFonts w:ascii="Garamond" w:eastAsia="Times New Roman" w:hAnsi="Garamond" w:cs="Times New Roman"/>
          <w:sz w:val="24"/>
          <w:szCs w:val="24"/>
        </w:rPr>
        <w:t>fordist</w:t>
      </w:r>
      <w:proofErr w:type="spellEnd"/>
      <w:r w:rsidRPr="00346E80">
        <w:rPr>
          <w:rFonts w:ascii="Garamond" w:eastAsia="Times New Roman" w:hAnsi="Garamond" w:cs="Times New Roman"/>
          <w:sz w:val="24"/>
          <w:szCs w:val="24"/>
        </w:rPr>
        <w:t xml:space="preserve"> production).</w:t>
      </w:r>
      <w:r w:rsidRPr="00346E80">
        <w:rPr>
          <w:rFonts w:ascii="Garamond" w:eastAsia="Times New Roman" w:hAnsi="Garamond" w:cs="Times New Roman"/>
          <w:sz w:val="24"/>
          <w:szCs w:val="24"/>
          <w:vertAlign w:val="superscript"/>
        </w:rPr>
        <w:footnoteReference w:id="45"/>
      </w:r>
      <w:r w:rsidRPr="00346E80">
        <w:rPr>
          <w:rFonts w:ascii="Garamond" w:eastAsia="Times New Roman" w:hAnsi="Garamond" w:cs="Times New Roman"/>
          <w:sz w:val="24"/>
          <w:szCs w:val="24"/>
        </w:rPr>
        <w:t xml:space="preserve"> The real either/or for Bong is whether one struggles for hegemony with</w:t>
      </w:r>
      <w:r w:rsidRPr="00346E80">
        <w:rPr>
          <w:rFonts w:ascii="Garamond" w:eastAsia="Times New Roman" w:hAnsi="Garamond" w:cs="Times New Roman"/>
          <w:sz w:val="24"/>
          <w:szCs w:val="24"/>
        </w:rPr>
        <w:t>in a supposedly “irremovable horizon” of conflict or whether one non-hegemonically struggles to create the horizon “within which [any] problem arises.”</w:t>
      </w:r>
      <w:r w:rsidRPr="00346E80">
        <w:rPr>
          <w:rFonts w:ascii="Garamond" w:eastAsia="Times New Roman" w:hAnsi="Garamond" w:cs="Times New Roman"/>
          <w:sz w:val="24"/>
          <w:szCs w:val="24"/>
          <w:vertAlign w:val="superscript"/>
        </w:rPr>
        <w:footnoteReference w:id="46"/>
      </w:r>
      <w:r w:rsidRPr="00346E80">
        <w:rPr>
          <w:rFonts w:ascii="Garamond" w:eastAsia="Times New Roman" w:hAnsi="Garamond" w:cs="Times New Roman"/>
          <w:sz w:val="24"/>
          <w:szCs w:val="24"/>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The conflict between hegemonic and non-hegemonic strategies comes to a head just outside the final gat</w:t>
      </w:r>
      <w:r w:rsidRPr="00346E80">
        <w:rPr>
          <w:rFonts w:ascii="Garamond" w:eastAsia="Times New Roman" w:hAnsi="Garamond" w:cs="Times New Roman"/>
          <w:sz w:val="24"/>
          <w:szCs w:val="24"/>
        </w:rPr>
        <w:t>e, where Curtis’ aim of taking the engine (re-</w:t>
      </w:r>
      <w:proofErr w:type="spellStart"/>
      <w:r w:rsidRPr="00346E80">
        <w:rPr>
          <w:rFonts w:ascii="Garamond" w:eastAsia="Times New Roman" w:hAnsi="Garamond" w:cs="Times New Roman"/>
          <w:sz w:val="24"/>
          <w:szCs w:val="24"/>
        </w:rPr>
        <w:t>hegemonization</w:t>
      </w:r>
      <w:proofErr w:type="spellEnd"/>
      <w:r w:rsidRPr="00346E80">
        <w:rPr>
          <w:rFonts w:ascii="Garamond" w:eastAsia="Times New Roman" w:hAnsi="Garamond" w:cs="Times New Roman"/>
          <w:sz w:val="24"/>
          <w:szCs w:val="24"/>
        </w:rPr>
        <w:t xml:space="preserve">) squares off against Nam’s aim of escaping the train (exodus). Curtis wants to redeem all tail </w:t>
      </w:r>
      <w:proofErr w:type="spellStart"/>
      <w:r w:rsidRPr="00346E80">
        <w:rPr>
          <w:rFonts w:ascii="Garamond" w:eastAsia="Times New Roman" w:hAnsi="Garamond" w:cs="Times New Roman"/>
          <w:sz w:val="24"/>
          <w:szCs w:val="24"/>
        </w:rPr>
        <w:t>sectioners</w:t>
      </w:r>
      <w:proofErr w:type="spellEnd"/>
      <w:r w:rsidRPr="00346E80">
        <w:rPr>
          <w:rFonts w:ascii="Garamond" w:eastAsia="Times New Roman" w:hAnsi="Garamond" w:cs="Times New Roman"/>
          <w:sz w:val="24"/>
          <w:szCs w:val="24"/>
        </w:rPr>
        <w:t xml:space="preserve"> who have sacrificed their lives and especially Edgar, whom Curtis owed a special debt eve</w:t>
      </w:r>
      <w:r w:rsidRPr="00346E80">
        <w:rPr>
          <w:rFonts w:ascii="Garamond" w:eastAsia="Times New Roman" w:hAnsi="Garamond" w:cs="Times New Roman"/>
          <w:sz w:val="24"/>
          <w:szCs w:val="24"/>
        </w:rPr>
        <w:t xml:space="preserve">n before he made the heart-wrenching decision to let Edgar die. He confesses to killing Edgar’s mother and almost eating the baby Edgar in the early days of the train, when tail </w:t>
      </w:r>
      <w:proofErr w:type="spellStart"/>
      <w:r w:rsidRPr="00346E80">
        <w:rPr>
          <w:rFonts w:ascii="Garamond" w:eastAsia="Times New Roman" w:hAnsi="Garamond" w:cs="Times New Roman"/>
          <w:sz w:val="24"/>
          <w:szCs w:val="24"/>
        </w:rPr>
        <w:t>sectioners</w:t>
      </w:r>
      <w:proofErr w:type="spellEnd"/>
      <w:r w:rsidRPr="00346E80">
        <w:rPr>
          <w:rFonts w:ascii="Garamond" w:eastAsia="Times New Roman" w:hAnsi="Garamond" w:cs="Times New Roman"/>
          <w:sz w:val="24"/>
          <w:szCs w:val="24"/>
        </w:rPr>
        <w:t xml:space="preserve"> were driven to cannibalism. Gilliam stopped him, offering his arm i</w:t>
      </w:r>
      <w:r w:rsidRPr="00346E80">
        <w:rPr>
          <w:rFonts w:ascii="Garamond" w:eastAsia="Times New Roman" w:hAnsi="Garamond" w:cs="Times New Roman"/>
          <w:sz w:val="24"/>
          <w:szCs w:val="24"/>
        </w:rPr>
        <w:t xml:space="preserve">n place of Edgar and inspiring others, but not Curtis, to cut off their limbs. Nam remains impassive before this tale of Gilliam’s “miraculous” sacrifice and Curtis’ desire for redemption. He wants to blow the door to the outside using </w:t>
      </w:r>
      <w:proofErr w:type="spellStart"/>
      <w:r w:rsidRPr="00346E80">
        <w:rPr>
          <w:rFonts w:ascii="Garamond" w:eastAsia="Times New Roman" w:hAnsi="Garamond" w:cs="Times New Roman"/>
          <w:sz w:val="24"/>
          <w:szCs w:val="24"/>
        </w:rPr>
        <w:t>Kronole</w:t>
      </w:r>
      <w:proofErr w:type="spellEnd"/>
      <w:r w:rsidRPr="00346E80">
        <w:rPr>
          <w:rFonts w:ascii="Garamond" w:eastAsia="Times New Roman" w:hAnsi="Garamond" w:cs="Times New Roman"/>
          <w:sz w:val="24"/>
          <w:szCs w:val="24"/>
        </w:rPr>
        <w:t>, which turns</w:t>
      </w:r>
      <w:r w:rsidRPr="00346E80">
        <w:rPr>
          <w:rFonts w:ascii="Garamond" w:eastAsia="Times New Roman" w:hAnsi="Garamond" w:cs="Times New Roman"/>
          <w:sz w:val="24"/>
          <w:szCs w:val="24"/>
        </w:rPr>
        <w:t xml:space="preserve"> out to have explosive properties. Unconvinced that life can persist outside the train, Curtis dismisses Nam’s dream as a product of drug-addled delirium. </w:t>
      </w:r>
    </w:p>
    <w:p w:rsidR="003C7780" w:rsidRPr="00346E80" w:rsidRDefault="00F24B3D">
      <w:pPr>
        <w:spacing w:line="480" w:lineRule="auto"/>
        <w:jc w:val="both"/>
        <w:rPr>
          <w:rFonts w:ascii="Garamond" w:hAnsi="Garamond"/>
        </w:rPr>
      </w:pPr>
      <w:r w:rsidRPr="00346E80">
        <w:rPr>
          <w:rFonts w:ascii="Garamond" w:eastAsia="Times New Roman" w:hAnsi="Garamond" w:cs="Times New Roman"/>
          <w:sz w:val="24"/>
          <w:szCs w:val="24"/>
        </w:rPr>
        <w:t xml:space="preserve">        </w:t>
      </w:r>
      <w:r w:rsidRPr="00346E80">
        <w:rPr>
          <w:rFonts w:ascii="Garamond" w:eastAsia="Times New Roman" w:hAnsi="Garamond" w:cs="Times New Roman"/>
          <w:sz w:val="24"/>
          <w:szCs w:val="24"/>
        </w:rPr>
        <w:tab/>
        <w:t xml:space="preserve">Tellingly,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invites Curtis rather than Nam into his dining room. At this point, Curt</w:t>
      </w:r>
      <w:r w:rsidRPr="00346E80">
        <w:rPr>
          <w:rFonts w:ascii="Garamond" w:eastAsia="Times New Roman" w:hAnsi="Garamond" w:cs="Times New Roman"/>
          <w:sz w:val="24"/>
          <w:szCs w:val="24"/>
        </w:rPr>
        <w:t xml:space="preserve">is still thinks that the point of racialized class division is that the heads enjoy the biggest quarters, fresh food, and a life of luxury. Eyeing </w:t>
      </w:r>
      <w:proofErr w:type="spellStart"/>
      <w:r w:rsidRPr="00346E80">
        <w:rPr>
          <w:rFonts w:ascii="Garamond" w:eastAsia="Times New Roman" w:hAnsi="Garamond" w:cs="Times New Roman"/>
          <w:sz w:val="24"/>
          <w:szCs w:val="24"/>
        </w:rPr>
        <w:t>Wilford’s</w:t>
      </w:r>
      <w:proofErr w:type="spellEnd"/>
      <w:r w:rsidRPr="00346E80">
        <w:rPr>
          <w:rFonts w:ascii="Garamond" w:eastAsia="Times New Roman" w:hAnsi="Garamond" w:cs="Times New Roman"/>
          <w:sz w:val="24"/>
          <w:szCs w:val="24"/>
        </w:rPr>
        <w:t xml:space="preserve"> lifestyle with envy, Curtis perhaps still wants to take the colonizer’s place at the front of the t</w:t>
      </w:r>
      <w:r w:rsidRPr="00346E80">
        <w:rPr>
          <w:rFonts w:ascii="Garamond" w:eastAsia="Times New Roman" w:hAnsi="Garamond" w:cs="Times New Roman"/>
          <w:sz w:val="24"/>
          <w:szCs w:val="24"/>
        </w:rPr>
        <w:t>rain.</w:t>
      </w:r>
      <w:r w:rsidRPr="00346E80">
        <w:rPr>
          <w:rFonts w:ascii="Garamond" w:eastAsia="Times New Roman" w:hAnsi="Garamond" w:cs="Times New Roman"/>
          <w:sz w:val="24"/>
          <w:szCs w:val="24"/>
          <w:vertAlign w:val="superscript"/>
        </w:rPr>
        <w:footnoteReference w:id="47"/>
      </w:r>
      <w:r w:rsidRPr="00346E80">
        <w:rPr>
          <w:rFonts w:ascii="Garamond" w:eastAsia="Times New Roman" w:hAnsi="Garamond" w:cs="Times New Roman"/>
          <w:sz w:val="24"/>
          <w:szCs w:val="24"/>
        </w:rPr>
        <w:t xml:space="preserve">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quickly changes Curtis’ understanding of the bottom line. It turns out that Gilliam has agreed with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that fostering and controlling racial and class antagonisms is the best way to maintain a sustainable population. Conditions of </w:t>
      </w:r>
      <w:proofErr w:type="spellStart"/>
      <w:r w:rsidRPr="00346E80">
        <w:rPr>
          <w:rFonts w:ascii="Garamond" w:eastAsia="Times New Roman" w:hAnsi="Garamond" w:cs="Times New Roman"/>
          <w:sz w:val="24"/>
          <w:szCs w:val="24"/>
        </w:rPr>
        <w:lastRenderedPageBreak/>
        <w:t>immis</w:t>
      </w:r>
      <w:r w:rsidRPr="00346E80">
        <w:rPr>
          <w:rFonts w:ascii="Garamond" w:eastAsia="Times New Roman" w:hAnsi="Garamond" w:cs="Times New Roman"/>
          <w:sz w:val="24"/>
          <w:szCs w:val="24"/>
        </w:rPr>
        <w:t>erating</w:t>
      </w:r>
      <w:proofErr w:type="spellEnd"/>
      <w:r w:rsidRPr="00346E80">
        <w:rPr>
          <w:rFonts w:ascii="Garamond" w:eastAsia="Times New Roman" w:hAnsi="Garamond" w:cs="Times New Roman"/>
          <w:sz w:val="24"/>
          <w:szCs w:val="24"/>
        </w:rPr>
        <w:t xml:space="preserve"> poverty, rituals of military/police brutality, and ideologies of racial inferiority are part of a hidden play of power: all these forms of oppression inspires periodic uprisings that achieve population balance within the “closed ecological system” </w:t>
      </w:r>
      <w:r w:rsidRPr="00346E80">
        <w:rPr>
          <w:rFonts w:ascii="Garamond" w:eastAsia="Times New Roman" w:hAnsi="Garamond" w:cs="Times New Roman"/>
          <w:sz w:val="24"/>
          <w:szCs w:val="24"/>
        </w:rPr>
        <w:t xml:space="preserve">and, yet more perversely, give tail </w:t>
      </w:r>
      <w:proofErr w:type="spellStart"/>
      <w:r w:rsidRPr="00346E80">
        <w:rPr>
          <w:rFonts w:ascii="Garamond" w:eastAsia="Times New Roman" w:hAnsi="Garamond" w:cs="Times New Roman"/>
          <w:sz w:val="24"/>
          <w:szCs w:val="24"/>
        </w:rPr>
        <w:t>sectioners</w:t>
      </w:r>
      <w:proofErr w:type="spellEnd"/>
      <w:r w:rsidRPr="00346E80">
        <w:rPr>
          <w:rFonts w:ascii="Garamond" w:eastAsia="Times New Roman" w:hAnsi="Garamond" w:cs="Times New Roman"/>
          <w:sz w:val="24"/>
          <w:szCs w:val="24"/>
        </w:rPr>
        <w:t xml:space="preserve"> something for which to live and die. </w:t>
      </w:r>
    </w:p>
    <w:p w:rsidR="003C7780" w:rsidRPr="00346E80" w:rsidRDefault="00F24B3D">
      <w:pPr>
        <w:spacing w:line="480" w:lineRule="auto"/>
        <w:ind w:firstLine="720"/>
        <w:jc w:val="both"/>
        <w:rPr>
          <w:rFonts w:ascii="Garamond" w:hAnsi="Garamond"/>
        </w:rPr>
      </w:pP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and Gilliam intended the Curtis Revolution, like all pseudo-revolutionary movements before it, to “cull the herd” and come to a predictable end. What turned the ti</w:t>
      </w:r>
      <w:r w:rsidRPr="00346E80">
        <w:rPr>
          <w:rFonts w:ascii="Garamond" w:eastAsia="Times New Roman" w:hAnsi="Garamond" w:cs="Times New Roman"/>
          <w:sz w:val="24"/>
          <w:szCs w:val="24"/>
        </w:rPr>
        <w:t xml:space="preserve">de was Curtis’ tactic of bringing fire to the dark battleground of the </w:t>
      </w:r>
      <w:proofErr w:type="spellStart"/>
      <w:r w:rsidRPr="00346E80">
        <w:rPr>
          <w:rFonts w:ascii="Garamond" w:eastAsia="Times New Roman" w:hAnsi="Garamond" w:cs="Times New Roman"/>
          <w:sz w:val="24"/>
          <w:szCs w:val="24"/>
        </w:rPr>
        <w:t>Yakaterina</w:t>
      </w:r>
      <w:proofErr w:type="spellEnd"/>
      <w:r w:rsidRPr="00346E80">
        <w:rPr>
          <w:rFonts w:ascii="Garamond" w:eastAsia="Times New Roman" w:hAnsi="Garamond" w:cs="Times New Roman"/>
          <w:sz w:val="24"/>
          <w:szCs w:val="24"/>
        </w:rPr>
        <w:t xml:space="preserve"> Tunnel, where Curtis recuperated the “inherent unpredictability” of political action, “the new” marked in the diegesis as the coming of the </w:t>
      </w:r>
      <w:r w:rsidRPr="00346E80">
        <w:rPr>
          <w:rFonts w:ascii="Garamond" w:eastAsia="Times New Roman" w:hAnsi="Garamond" w:cs="Times New Roman"/>
          <w:sz w:val="24"/>
          <w:szCs w:val="24"/>
        </w:rPr>
        <w:t>New Year.</w:t>
      </w:r>
      <w:r w:rsidRPr="00346E80">
        <w:rPr>
          <w:rFonts w:ascii="Garamond" w:eastAsia="Times New Roman" w:hAnsi="Garamond" w:cs="Times New Roman"/>
          <w:sz w:val="24"/>
          <w:szCs w:val="24"/>
          <w:vertAlign w:val="superscript"/>
        </w:rPr>
        <w:footnoteReference w:id="48"/>
      </w:r>
      <w:r w:rsidRPr="00346E80">
        <w:rPr>
          <w:rFonts w:ascii="Garamond" w:eastAsia="Times New Roman" w:hAnsi="Garamond" w:cs="Times New Roman"/>
          <w:sz w:val="24"/>
          <w:szCs w:val="24"/>
        </w:rPr>
        <w:t xml:space="preserve"> What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sees in C</w:t>
      </w:r>
      <w:r w:rsidRPr="00346E80">
        <w:rPr>
          <w:rFonts w:ascii="Garamond" w:eastAsia="Times New Roman" w:hAnsi="Garamond" w:cs="Times New Roman"/>
          <w:sz w:val="24"/>
          <w:szCs w:val="24"/>
        </w:rPr>
        <w:t xml:space="preserve">urtis, however, is a capable leader who </w:t>
      </w:r>
      <w:r w:rsidRPr="00346E80">
        <w:rPr>
          <w:rFonts w:ascii="Garamond" w:eastAsia="Times New Roman" w:hAnsi="Garamond" w:cs="Times New Roman"/>
          <w:sz w:val="24"/>
          <w:szCs w:val="24"/>
        </w:rPr>
        <w:t>s</w:t>
      </w:r>
      <w:r w:rsidRPr="00346E80">
        <w:rPr>
          <w:rFonts w:ascii="Garamond" w:eastAsia="Times New Roman" w:hAnsi="Garamond" w:cs="Times New Roman"/>
          <w:sz w:val="24"/>
          <w:szCs w:val="24"/>
        </w:rPr>
        <w:t xml:space="preserve">hould take the aging ruler’s place in the engine room. The neat symmetry of </w:t>
      </w:r>
      <w:proofErr w:type="spellStart"/>
      <w:r w:rsidRPr="00346E80">
        <w:rPr>
          <w:rFonts w:ascii="Garamond" w:eastAsia="Times New Roman" w:hAnsi="Garamond" w:cs="Times New Roman"/>
          <w:sz w:val="24"/>
          <w:szCs w:val="24"/>
        </w:rPr>
        <w:t>Wilford’s</w:t>
      </w:r>
      <w:proofErr w:type="spellEnd"/>
      <w:r w:rsidRPr="00346E80">
        <w:rPr>
          <w:rFonts w:ascii="Garamond" w:eastAsia="Times New Roman" w:hAnsi="Garamond" w:cs="Times New Roman"/>
          <w:sz w:val="24"/>
          <w:szCs w:val="24"/>
        </w:rPr>
        <w:t xml:space="preserve"> proposal is that the exception to sovereign power (</w:t>
      </w:r>
      <w:proofErr w:type="spellStart"/>
      <w:r w:rsidRPr="00346E80">
        <w:rPr>
          <w:rFonts w:ascii="Garamond" w:eastAsia="Times New Roman" w:hAnsi="Garamond" w:cs="Times New Roman"/>
          <w:sz w:val="24"/>
          <w:szCs w:val="24"/>
        </w:rPr>
        <w:t>Willford</w:t>
      </w:r>
      <w:proofErr w:type="spellEnd"/>
      <w:r w:rsidRPr="00346E80">
        <w:rPr>
          <w:rFonts w:ascii="Garamond" w:eastAsia="Times New Roman" w:hAnsi="Garamond" w:cs="Times New Roman"/>
          <w:sz w:val="24"/>
          <w:szCs w:val="24"/>
        </w:rPr>
        <w:t xml:space="preserve"> calls Curtis an “anomaly”) will become the sovereign who decides on t</w:t>
      </w:r>
      <w:r w:rsidRPr="00346E80">
        <w:rPr>
          <w:rFonts w:ascii="Garamond" w:eastAsia="Times New Roman" w:hAnsi="Garamond" w:cs="Times New Roman"/>
          <w:sz w:val="24"/>
          <w:szCs w:val="24"/>
        </w:rPr>
        <w:t xml:space="preserve">he exception;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as the sovereign, decides in the exceptional situation of an unpredicted insurrection on how to restore the “normal situation” of population balance.</w:t>
      </w:r>
      <w:r w:rsidRPr="00346E80">
        <w:rPr>
          <w:rFonts w:ascii="Garamond" w:eastAsia="Times New Roman" w:hAnsi="Garamond" w:cs="Times New Roman"/>
          <w:sz w:val="24"/>
          <w:szCs w:val="24"/>
          <w:vertAlign w:val="superscript"/>
        </w:rPr>
        <w:footnoteReference w:id="49"/>
      </w:r>
      <w:r w:rsidRPr="00346E80">
        <w:rPr>
          <w:rFonts w:ascii="Garamond" w:eastAsia="Times New Roman" w:hAnsi="Garamond" w:cs="Times New Roman"/>
          <w:sz w:val="24"/>
          <w:szCs w:val="24"/>
        </w:rPr>
        <w:t xml:space="preserve"> Co-articulating State Order and Biological Necessity,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urges Curtis to choo</w:t>
      </w:r>
      <w:r w:rsidRPr="00346E80">
        <w:rPr>
          <w:rFonts w:ascii="Garamond" w:eastAsia="Times New Roman" w:hAnsi="Garamond" w:cs="Times New Roman"/>
          <w:sz w:val="24"/>
          <w:szCs w:val="24"/>
        </w:rPr>
        <w:t>se what must be chosen: “You’ve seen what people do without leadership. They devour one another.” His anthropological presupposition is that a cannibalistic war of all against all can only be held back by a sovereign with the authority and power to sustain</w:t>
      </w:r>
      <w:r w:rsidRPr="00346E80">
        <w:rPr>
          <w:rFonts w:ascii="Garamond" w:eastAsia="Times New Roman" w:hAnsi="Garamond" w:cs="Times New Roman"/>
          <w:sz w:val="24"/>
          <w:szCs w:val="24"/>
        </w:rPr>
        <w:t xml:space="preserve"> bio-political projects.</w:t>
      </w:r>
      <w:r w:rsidRPr="00346E80">
        <w:rPr>
          <w:rFonts w:ascii="Garamond" w:eastAsia="Times New Roman" w:hAnsi="Garamond" w:cs="Times New Roman"/>
          <w:sz w:val="24"/>
          <w:szCs w:val="24"/>
          <w:vertAlign w:val="superscript"/>
        </w:rPr>
        <w:footnoteReference w:id="50"/>
      </w:r>
      <w:r w:rsidRPr="00346E80">
        <w:rPr>
          <w:rFonts w:ascii="Garamond" w:eastAsia="Times New Roman" w:hAnsi="Garamond" w:cs="Times New Roman"/>
          <w:sz w:val="24"/>
          <w:szCs w:val="24"/>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The rub, of course, is that sovereignty</w:t>
      </w:r>
      <w:r w:rsidRPr="00346E80">
        <w:rPr>
          <w:rFonts w:ascii="Garamond" w:eastAsia="Times New Roman" w:hAnsi="Garamond" w:cs="Times New Roman"/>
          <w:i/>
          <w:sz w:val="24"/>
          <w:szCs w:val="24"/>
        </w:rPr>
        <w:t xml:space="preserve"> </w:t>
      </w:r>
      <w:r w:rsidRPr="00346E80">
        <w:rPr>
          <w:rFonts w:ascii="Garamond" w:eastAsia="Times New Roman" w:hAnsi="Garamond" w:cs="Times New Roman"/>
          <w:sz w:val="24"/>
          <w:szCs w:val="24"/>
        </w:rPr>
        <w:t>itself</w:t>
      </w:r>
      <w:r w:rsidRPr="00346E80">
        <w:rPr>
          <w:rFonts w:ascii="Garamond" w:eastAsia="Times New Roman" w:hAnsi="Garamond" w:cs="Times New Roman"/>
          <w:i/>
          <w:sz w:val="24"/>
          <w:szCs w:val="24"/>
        </w:rPr>
        <w:t xml:space="preserve"> </w:t>
      </w:r>
      <w:r w:rsidRPr="00346E80">
        <w:rPr>
          <w:rFonts w:ascii="Garamond" w:eastAsia="Times New Roman" w:hAnsi="Garamond" w:cs="Times New Roman"/>
          <w:sz w:val="24"/>
          <w:szCs w:val="24"/>
        </w:rPr>
        <w:t xml:space="preserve">partakes of the biological warfare that encourages people to devour one another. In pitting “enemies” against one another,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takes tail section life and lets the head section l</w:t>
      </w:r>
      <w:r w:rsidRPr="00346E80">
        <w:rPr>
          <w:rFonts w:ascii="Garamond" w:eastAsia="Times New Roman" w:hAnsi="Garamond" w:cs="Times New Roman"/>
          <w:sz w:val="24"/>
          <w:szCs w:val="24"/>
        </w:rPr>
        <w:t xml:space="preserve">ive: this is the traditional right of sovereignty. Yet in sustaining “friendship” (the greater good of the “sacred engine” theodicy),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fosters all life aboard the train and “[disallows] it to be point of death”: this is the contemporary strategy of </w:t>
      </w:r>
      <w:r w:rsidRPr="00346E80">
        <w:rPr>
          <w:rFonts w:ascii="Garamond" w:eastAsia="Times New Roman" w:hAnsi="Garamond" w:cs="Times New Roman"/>
          <w:sz w:val="24"/>
          <w:szCs w:val="24"/>
        </w:rPr>
        <w:t>bio-</w:t>
      </w:r>
      <w:r w:rsidRPr="00346E80">
        <w:rPr>
          <w:rFonts w:ascii="Garamond" w:eastAsia="Times New Roman" w:hAnsi="Garamond" w:cs="Times New Roman"/>
          <w:sz w:val="24"/>
          <w:szCs w:val="24"/>
        </w:rPr>
        <w:lastRenderedPageBreak/>
        <w:t>power.</w:t>
      </w:r>
      <w:r w:rsidRPr="00346E80">
        <w:rPr>
          <w:rFonts w:ascii="Garamond" w:eastAsia="Times New Roman" w:hAnsi="Garamond" w:cs="Times New Roman"/>
          <w:sz w:val="24"/>
          <w:szCs w:val="24"/>
          <w:vertAlign w:val="superscript"/>
        </w:rPr>
        <w:footnoteReference w:id="51"/>
      </w:r>
      <w:r w:rsidRPr="00346E80">
        <w:rPr>
          <w:rFonts w:ascii="Garamond" w:eastAsia="Times New Roman" w:hAnsi="Garamond" w:cs="Times New Roman"/>
          <w:sz w:val="24"/>
          <w:szCs w:val="24"/>
        </w:rPr>
        <w:t xml:space="preserve"> Life is disallowed especially with regards to Timmy, whom the exercise of sovereignty is slowly killing, as </w:t>
      </w:r>
      <w:proofErr w:type="spellStart"/>
      <w:r w:rsidRPr="00346E80">
        <w:rPr>
          <w:rFonts w:ascii="Garamond" w:eastAsia="Times New Roman" w:hAnsi="Garamond" w:cs="Times New Roman"/>
          <w:sz w:val="24"/>
          <w:szCs w:val="24"/>
        </w:rPr>
        <w:t>Yona</w:t>
      </w:r>
      <w:proofErr w:type="spellEnd"/>
      <w:r w:rsidRPr="00346E80">
        <w:rPr>
          <w:rFonts w:ascii="Garamond" w:eastAsia="Times New Roman" w:hAnsi="Garamond" w:cs="Times New Roman"/>
          <w:sz w:val="24"/>
          <w:szCs w:val="24"/>
        </w:rPr>
        <w:t xml:space="preserve">, bursting into </w:t>
      </w:r>
      <w:proofErr w:type="spellStart"/>
      <w:r w:rsidRPr="00346E80">
        <w:rPr>
          <w:rFonts w:ascii="Garamond" w:eastAsia="Times New Roman" w:hAnsi="Garamond" w:cs="Times New Roman"/>
          <w:sz w:val="24"/>
          <w:szCs w:val="24"/>
        </w:rPr>
        <w:t>Wilford’s</w:t>
      </w:r>
      <w:proofErr w:type="spellEnd"/>
      <w:r w:rsidRPr="00346E80">
        <w:rPr>
          <w:rFonts w:ascii="Garamond" w:eastAsia="Times New Roman" w:hAnsi="Garamond" w:cs="Times New Roman"/>
          <w:sz w:val="24"/>
          <w:szCs w:val="24"/>
        </w:rPr>
        <w:t xml:space="preserve"> quarters, discovers in a moment of “clairvoyance.” The work of the child installed inside the engine is to</w:t>
      </w:r>
      <w:r w:rsidRPr="00346E80">
        <w:rPr>
          <w:rFonts w:ascii="Garamond" w:eastAsia="Times New Roman" w:hAnsi="Garamond" w:cs="Times New Roman"/>
          <w:sz w:val="24"/>
          <w:szCs w:val="24"/>
        </w:rPr>
        <w:t xml:space="preserve"> repeat one gesture over and over again; this replacement part, as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w:t>
      </w:r>
      <w:proofErr w:type="spellStart"/>
      <w:r w:rsidRPr="00346E80">
        <w:rPr>
          <w:rFonts w:ascii="Garamond" w:eastAsia="Times New Roman" w:hAnsi="Garamond" w:cs="Times New Roman"/>
          <w:sz w:val="24"/>
          <w:szCs w:val="24"/>
        </w:rPr>
        <w:t>technocratically</w:t>
      </w:r>
      <w:proofErr w:type="spellEnd"/>
      <w:r w:rsidRPr="00346E80">
        <w:rPr>
          <w:rFonts w:ascii="Garamond" w:eastAsia="Times New Roman" w:hAnsi="Garamond" w:cs="Times New Roman"/>
          <w:sz w:val="24"/>
          <w:szCs w:val="24"/>
        </w:rPr>
        <w:t xml:space="preserve"> puts it, is “manufactured” by the tail section to keep the Snowpiercer “going manually.” No self-sustaining or perpetual-motion machine, the engine requires the non</w:t>
      </w:r>
      <w:r w:rsidRPr="00346E80">
        <w:rPr>
          <w:rFonts w:ascii="Garamond" w:eastAsia="Times New Roman" w:hAnsi="Garamond" w:cs="Times New Roman"/>
          <w:sz w:val="24"/>
          <w:szCs w:val="24"/>
        </w:rPr>
        <w:t>-productive, yet system-reproductive labor of an embodied being. The Scared Engine, like CW7 and the protein-block machine, is not the technological miracle it is cracked up to be. It is rather trapped in a pre-calamity circuit of production that belies th</w:t>
      </w:r>
      <w:r w:rsidRPr="00346E80">
        <w:rPr>
          <w:rFonts w:ascii="Garamond" w:eastAsia="Times New Roman" w:hAnsi="Garamond" w:cs="Times New Roman"/>
          <w:sz w:val="24"/>
          <w:szCs w:val="24"/>
        </w:rPr>
        <w:t xml:space="preserve">e aim of “saving” the human species. </w:t>
      </w:r>
    </w:p>
    <w:p w:rsidR="003C7780" w:rsidRPr="00346E80" w:rsidRDefault="00F24B3D">
      <w:pPr>
        <w:spacing w:line="480" w:lineRule="auto"/>
        <w:ind w:firstLine="720"/>
        <w:jc w:val="both"/>
        <w:rPr>
          <w:rFonts w:ascii="Garamond" w:hAnsi="Garamond"/>
        </w:rPr>
      </w:pPr>
      <w:bookmarkStart w:id="0" w:name="_GoBack"/>
      <w:bookmarkEnd w:id="0"/>
      <w:r w:rsidRPr="00346E80">
        <w:rPr>
          <w:rFonts w:ascii="Garamond" w:eastAsia="Times New Roman" w:hAnsi="Garamond" w:cs="Times New Roman"/>
          <w:sz w:val="24"/>
          <w:szCs w:val="24"/>
        </w:rPr>
        <w:t xml:space="preserve">Recalling transatlantic slaveries from our world, Timmy’s “blackness” alludes to his occupation of the dehumanized position of a living instrument. Besides, even </w:t>
      </w:r>
      <w:proofErr w:type="spellStart"/>
      <w:r w:rsidRPr="00346E80">
        <w:rPr>
          <w:rFonts w:ascii="Garamond" w:eastAsia="Times New Roman" w:hAnsi="Garamond" w:cs="Times New Roman"/>
          <w:sz w:val="24"/>
          <w:szCs w:val="24"/>
        </w:rPr>
        <w:t>Wilford’s</w:t>
      </w:r>
      <w:proofErr w:type="spellEnd"/>
      <w:r w:rsidRPr="00346E80">
        <w:rPr>
          <w:rFonts w:ascii="Garamond" w:eastAsia="Times New Roman" w:hAnsi="Garamond" w:cs="Times New Roman"/>
          <w:sz w:val="24"/>
          <w:szCs w:val="24"/>
        </w:rPr>
        <w:t xml:space="preserve"> “whiteness” is “not really a color at all,” bu</w:t>
      </w:r>
      <w:r w:rsidRPr="00346E80">
        <w:rPr>
          <w:rFonts w:ascii="Garamond" w:eastAsia="Times New Roman" w:hAnsi="Garamond" w:cs="Times New Roman"/>
          <w:sz w:val="24"/>
          <w:szCs w:val="24"/>
        </w:rPr>
        <w:t>t rather the marker of “a set of power relations.”</w:t>
      </w:r>
      <w:r w:rsidRPr="00346E80">
        <w:rPr>
          <w:rFonts w:ascii="Garamond" w:eastAsia="Times New Roman" w:hAnsi="Garamond" w:cs="Times New Roman"/>
          <w:sz w:val="24"/>
          <w:szCs w:val="24"/>
          <w:vertAlign w:val="superscript"/>
        </w:rPr>
        <w:footnoteReference w:id="52"/>
      </w:r>
      <w:r w:rsidRPr="00346E80">
        <w:rPr>
          <w:rFonts w:ascii="Garamond" w:eastAsia="Times New Roman" w:hAnsi="Garamond" w:cs="Times New Roman"/>
          <w:sz w:val="24"/>
          <w:szCs w:val="24"/>
        </w:rPr>
        <w:t xml:space="preserve"> His sovereignty in both its juridical and </w:t>
      </w:r>
      <w:proofErr w:type="spellStart"/>
      <w:r w:rsidRPr="00346E80">
        <w:rPr>
          <w:rFonts w:ascii="Garamond" w:eastAsia="Times New Roman" w:hAnsi="Garamond" w:cs="Times New Roman"/>
          <w:sz w:val="24"/>
          <w:szCs w:val="24"/>
        </w:rPr>
        <w:t>biopolitical</w:t>
      </w:r>
      <w:proofErr w:type="spellEnd"/>
      <w:r w:rsidRPr="00346E80">
        <w:rPr>
          <w:rFonts w:ascii="Garamond" w:eastAsia="Times New Roman" w:hAnsi="Garamond" w:cs="Times New Roman"/>
          <w:sz w:val="24"/>
          <w:szCs w:val="24"/>
        </w:rPr>
        <w:t xml:space="preserve"> modes has created head </w:t>
      </w:r>
      <w:proofErr w:type="spellStart"/>
      <w:r w:rsidRPr="00346E80">
        <w:rPr>
          <w:rFonts w:ascii="Garamond" w:eastAsia="Times New Roman" w:hAnsi="Garamond" w:cs="Times New Roman"/>
          <w:sz w:val="24"/>
          <w:szCs w:val="24"/>
        </w:rPr>
        <w:t>sectioners</w:t>
      </w:r>
      <w:proofErr w:type="spellEnd"/>
      <w:r w:rsidRPr="00346E80">
        <w:rPr>
          <w:rFonts w:ascii="Garamond" w:eastAsia="Times New Roman" w:hAnsi="Garamond" w:cs="Times New Roman"/>
          <w:sz w:val="24"/>
          <w:szCs w:val="24"/>
        </w:rPr>
        <w:t xml:space="preserve"> (global north, “whites”) as the population to be protected against the sheer survival and violent uprisings of the </w:t>
      </w:r>
      <w:r w:rsidRPr="00346E80">
        <w:rPr>
          <w:rFonts w:ascii="Garamond" w:eastAsia="Times New Roman" w:hAnsi="Garamond" w:cs="Times New Roman"/>
          <w:sz w:val="24"/>
          <w:szCs w:val="24"/>
        </w:rPr>
        <w:t xml:space="preserve">tail </w:t>
      </w:r>
      <w:proofErr w:type="spellStart"/>
      <w:r w:rsidRPr="00346E80">
        <w:rPr>
          <w:rFonts w:ascii="Garamond" w:eastAsia="Times New Roman" w:hAnsi="Garamond" w:cs="Times New Roman"/>
          <w:sz w:val="24"/>
          <w:szCs w:val="24"/>
        </w:rPr>
        <w:t>sectioners</w:t>
      </w:r>
      <w:proofErr w:type="spellEnd"/>
      <w:r w:rsidRPr="00346E80">
        <w:rPr>
          <w:rFonts w:ascii="Garamond" w:eastAsia="Times New Roman" w:hAnsi="Garamond" w:cs="Times New Roman"/>
          <w:sz w:val="24"/>
          <w:szCs w:val="24"/>
        </w:rPr>
        <w:t xml:space="preserve"> (global south, “non-whites”).</w:t>
      </w:r>
      <w:r w:rsidRPr="00346E80">
        <w:rPr>
          <w:rFonts w:ascii="Garamond" w:eastAsia="Times New Roman" w:hAnsi="Garamond" w:cs="Times New Roman"/>
          <w:sz w:val="24"/>
          <w:szCs w:val="24"/>
          <w:vertAlign w:val="superscript"/>
        </w:rPr>
        <w:footnoteReference w:id="53"/>
      </w:r>
      <w:r w:rsidRPr="00346E80">
        <w:rPr>
          <w:rFonts w:ascii="Garamond" w:eastAsia="Times New Roman" w:hAnsi="Garamond" w:cs="Times New Roman"/>
          <w:sz w:val="24"/>
          <w:szCs w:val="24"/>
        </w:rPr>
        <w:t xml:space="preserve"> More complexly coded is Curtis, who partially resembles a “white savior”; his intervention, rather than his mother Tanya’s (Octavia Spencer) combat, directly emancipates Timmy. However, unlike the closely-rela</w:t>
      </w:r>
      <w:r w:rsidRPr="00346E80">
        <w:rPr>
          <w:rFonts w:ascii="Garamond" w:eastAsia="Times New Roman" w:hAnsi="Garamond" w:cs="Times New Roman"/>
          <w:sz w:val="24"/>
          <w:szCs w:val="24"/>
        </w:rPr>
        <w:t>ted figure of “racial convert,”</w:t>
      </w:r>
      <w:r w:rsidRPr="00346E80">
        <w:rPr>
          <w:rFonts w:ascii="Garamond" w:eastAsia="Times New Roman" w:hAnsi="Garamond" w:cs="Times New Roman"/>
          <w:i/>
          <w:sz w:val="24"/>
          <w:szCs w:val="24"/>
        </w:rPr>
        <w:t xml:space="preserve"> </w:t>
      </w:r>
      <w:r w:rsidRPr="00346E80">
        <w:rPr>
          <w:rFonts w:ascii="Garamond" w:eastAsia="Times New Roman" w:hAnsi="Garamond" w:cs="Times New Roman"/>
          <w:sz w:val="24"/>
          <w:szCs w:val="24"/>
        </w:rPr>
        <w:t>Curtis does not “go Native” to lead the anti-colonial resistance.</w:t>
      </w:r>
      <w:r w:rsidRPr="00346E80">
        <w:rPr>
          <w:rFonts w:ascii="Garamond" w:eastAsia="Times New Roman" w:hAnsi="Garamond" w:cs="Times New Roman"/>
          <w:sz w:val="24"/>
          <w:szCs w:val="24"/>
          <w:vertAlign w:val="superscript"/>
        </w:rPr>
        <w:footnoteReference w:id="54"/>
      </w:r>
      <w:r w:rsidRPr="00346E80">
        <w:rPr>
          <w:rFonts w:ascii="Garamond" w:eastAsia="Times New Roman" w:hAnsi="Garamond" w:cs="Times New Roman"/>
          <w:sz w:val="24"/>
          <w:szCs w:val="24"/>
        </w:rPr>
        <w:t xml:space="preserve"> He is no less a racialized “tail” than members of populations colonially marked, say, black or Asian prior to the environmental apocalypse.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What brings Curt</w:t>
      </w:r>
      <w:r w:rsidRPr="00346E80">
        <w:rPr>
          <w:rFonts w:ascii="Garamond" w:eastAsia="Times New Roman" w:hAnsi="Garamond" w:cs="Times New Roman"/>
          <w:sz w:val="24"/>
          <w:szCs w:val="24"/>
        </w:rPr>
        <w:t xml:space="preserve">is around to Nam’s exodus strategy and compels him to sacrifice his arm is seeing that Timmy, like himself, has been treated as a technical means for a preordained end. The sudden recognition of Timmy as </w:t>
      </w:r>
      <w:r w:rsidRPr="00346E80">
        <w:rPr>
          <w:rFonts w:ascii="Garamond" w:eastAsia="Times New Roman" w:hAnsi="Garamond" w:cs="Times New Roman"/>
          <w:i/>
          <w:sz w:val="24"/>
          <w:szCs w:val="24"/>
        </w:rPr>
        <w:t xml:space="preserve">homo </w:t>
      </w:r>
      <w:proofErr w:type="spellStart"/>
      <w:r w:rsidRPr="00346E80">
        <w:rPr>
          <w:rFonts w:ascii="Garamond" w:eastAsia="Times New Roman" w:hAnsi="Garamond" w:cs="Times New Roman"/>
          <w:i/>
          <w:sz w:val="24"/>
          <w:szCs w:val="24"/>
        </w:rPr>
        <w:t>sacer</w:t>
      </w:r>
      <w:proofErr w:type="spellEnd"/>
      <w:r w:rsidRPr="00346E80">
        <w:rPr>
          <w:rFonts w:ascii="Garamond" w:eastAsia="Times New Roman" w:hAnsi="Garamond" w:cs="Times New Roman"/>
          <w:sz w:val="24"/>
          <w:szCs w:val="24"/>
        </w:rPr>
        <w:t>, the bare life that can be killed without</w:t>
      </w:r>
      <w:r w:rsidRPr="00346E80">
        <w:rPr>
          <w:rFonts w:ascii="Garamond" w:eastAsia="Times New Roman" w:hAnsi="Garamond" w:cs="Times New Roman"/>
          <w:sz w:val="24"/>
          <w:szCs w:val="24"/>
        </w:rPr>
        <w:t xml:space="preserve"> being sacrificed, </w:t>
      </w:r>
      <w:r w:rsidRPr="00346E80">
        <w:rPr>
          <w:rFonts w:ascii="Garamond" w:eastAsia="Times New Roman" w:hAnsi="Garamond" w:cs="Times New Roman"/>
          <w:sz w:val="24"/>
          <w:szCs w:val="24"/>
        </w:rPr>
        <w:lastRenderedPageBreak/>
        <w:t>prompts Curtis to transvalue Timmy as a human life worthy of sacrifice. He shoves his arm into the gears for the sake of Timmy, repeating Gilliam’s sacrifice of his arm for Edgar with a radical difference: his “teleological suspension of</w:t>
      </w:r>
      <w:r w:rsidRPr="00346E80">
        <w:rPr>
          <w:rFonts w:ascii="Garamond" w:eastAsia="Times New Roman" w:hAnsi="Garamond" w:cs="Times New Roman"/>
          <w:sz w:val="24"/>
          <w:szCs w:val="24"/>
        </w:rPr>
        <w:t xml:space="preserve"> the ethical”—that is, the imperative to sustain survival at the cost of life disallowed—is an act of revolutionary faith.</w:t>
      </w:r>
      <w:r w:rsidRPr="00346E80">
        <w:rPr>
          <w:rFonts w:ascii="Garamond" w:eastAsia="Times New Roman" w:hAnsi="Garamond" w:cs="Times New Roman"/>
          <w:sz w:val="24"/>
          <w:szCs w:val="24"/>
          <w:vertAlign w:val="superscript"/>
        </w:rPr>
        <w:footnoteReference w:id="55"/>
      </w:r>
      <w:r w:rsidRPr="00346E80">
        <w:rPr>
          <w:rFonts w:ascii="Garamond" w:eastAsia="Times New Roman" w:hAnsi="Garamond" w:cs="Times New Roman"/>
          <w:sz w:val="24"/>
          <w:szCs w:val="24"/>
        </w:rPr>
        <w:t xml:space="preserve"> Put simply, Curtis acts with no assurance of sheer survival, but not without an aim. The </w:t>
      </w:r>
      <w:proofErr w:type="spellStart"/>
      <w:r w:rsidRPr="00346E80">
        <w:rPr>
          <w:rFonts w:ascii="Garamond" w:eastAsia="Times New Roman" w:hAnsi="Garamond" w:cs="Times New Roman"/>
          <w:i/>
          <w:sz w:val="24"/>
          <w:szCs w:val="24"/>
        </w:rPr>
        <w:t>telos</w:t>
      </w:r>
      <w:proofErr w:type="spellEnd"/>
      <w:r w:rsidRPr="00346E80">
        <w:rPr>
          <w:rFonts w:ascii="Garamond" w:eastAsia="Times New Roman" w:hAnsi="Garamond" w:cs="Times New Roman"/>
          <w:i/>
          <w:sz w:val="24"/>
          <w:szCs w:val="24"/>
        </w:rPr>
        <w:t xml:space="preserve"> </w:t>
      </w:r>
      <w:r w:rsidRPr="00346E80">
        <w:rPr>
          <w:rFonts w:ascii="Garamond" w:eastAsia="Times New Roman" w:hAnsi="Garamond" w:cs="Times New Roman"/>
          <w:sz w:val="24"/>
          <w:szCs w:val="24"/>
        </w:rPr>
        <w:t>of the suspension are the future gene</w:t>
      </w:r>
      <w:r w:rsidRPr="00346E80">
        <w:rPr>
          <w:rFonts w:ascii="Garamond" w:eastAsia="Times New Roman" w:hAnsi="Garamond" w:cs="Times New Roman"/>
          <w:sz w:val="24"/>
          <w:szCs w:val="24"/>
        </w:rPr>
        <w:t>rations (in the sense of creations and children) of more life as opposed to the preordained balance of mere-life</w:t>
      </w:r>
      <w:r w:rsidRPr="00346E80">
        <w:rPr>
          <w:rFonts w:ascii="Garamond" w:eastAsia="Times New Roman" w:hAnsi="Garamond" w:cs="Times New Roman"/>
          <w:i/>
          <w:sz w:val="24"/>
          <w:szCs w:val="24"/>
        </w:rPr>
        <w:t>.</w:t>
      </w:r>
      <w:r w:rsidRPr="00346E80">
        <w:rPr>
          <w:rFonts w:ascii="Garamond" w:eastAsia="Times New Roman" w:hAnsi="Garamond" w:cs="Times New Roman"/>
          <w:sz w:val="24"/>
          <w:szCs w:val="24"/>
          <w:vertAlign w:val="superscript"/>
        </w:rPr>
        <w:footnoteReference w:id="56"/>
      </w:r>
      <w:r w:rsidRPr="00346E80">
        <w:rPr>
          <w:rFonts w:ascii="Garamond" w:eastAsia="Times New Roman" w:hAnsi="Garamond" w:cs="Times New Roman"/>
          <w:sz w:val="24"/>
          <w:szCs w:val="24"/>
        </w:rPr>
        <w:t xml:space="preserve"> There can be no other “reason” for stopping the engine, which to Gilliam,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and even Curtis (prior to discovering Timmy inside the eng</w:t>
      </w:r>
      <w:r w:rsidRPr="00346E80">
        <w:rPr>
          <w:rFonts w:ascii="Garamond" w:eastAsia="Times New Roman" w:hAnsi="Garamond" w:cs="Times New Roman"/>
          <w:sz w:val="24"/>
          <w:szCs w:val="24"/>
        </w:rPr>
        <w:t>ine) seemed like “a suicidal act.”</w:t>
      </w:r>
      <w:r w:rsidRPr="00346E80">
        <w:rPr>
          <w:rFonts w:ascii="Garamond" w:eastAsia="Times New Roman" w:hAnsi="Garamond" w:cs="Times New Roman"/>
          <w:sz w:val="24"/>
          <w:szCs w:val="24"/>
          <w:vertAlign w:val="superscript"/>
        </w:rPr>
        <w:footnoteReference w:id="57"/>
      </w:r>
      <w:r w:rsidRPr="00346E80">
        <w:rPr>
          <w:rFonts w:ascii="Garamond" w:eastAsia="Times New Roman" w:hAnsi="Garamond" w:cs="Times New Roman"/>
          <w:sz w:val="24"/>
          <w:szCs w:val="24"/>
        </w:rPr>
        <w:t xml:space="preserve"> </w:t>
      </w:r>
    </w:p>
    <w:p w:rsidR="003C7780" w:rsidRPr="00346E80" w:rsidRDefault="00F24B3D">
      <w:pPr>
        <w:spacing w:line="480" w:lineRule="auto"/>
        <w:jc w:val="both"/>
        <w:rPr>
          <w:rFonts w:ascii="Garamond" w:hAnsi="Garamond"/>
        </w:rPr>
      </w:pPr>
      <w:r w:rsidRPr="00346E80">
        <w:rPr>
          <w:rFonts w:ascii="Garamond" w:eastAsia="Times New Roman" w:hAnsi="Garamond" w:cs="Times New Roman"/>
          <w:sz w:val="24"/>
          <w:szCs w:val="24"/>
        </w:rPr>
        <w:tab/>
        <w:t>For Bong, the revolutionary act is revolutionary work, a Work [</w:t>
      </w:r>
      <w:proofErr w:type="spellStart"/>
      <w:r w:rsidRPr="00346E80">
        <w:rPr>
          <w:rFonts w:ascii="Garamond" w:eastAsia="Times New Roman" w:hAnsi="Garamond" w:cs="Times New Roman"/>
          <w:i/>
          <w:sz w:val="24"/>
          <w:szCs w:val="24"/>
        </w:rPr>
        <w:t>poesis</w:t>
      </w:r>
      <w:proofErr w:type="spellEnd"/>
      <w:r w:rsidRPr="00346E80">
        <w:rPr>
          <w:rFonts w:ascii="Garamond" w:eastAsia="Times New Roman" w:hAnsi="Garamond" w:cs="Times New Roman"/>
          <w:sz w:val="24"/>
          <w:szCs w:val="24"/>
        </w:rPr>
        <w:t>] that “[embraces] within itself many of the prerogatives” of Action [</w:t>
      </w:r>
      <w:r w:rsidRPr="00346E80">
        <w:rPr>
          <w:rFonts w:ascii="Garamond" w:eastAsia="Times New Roman" w:hAnsi="Garamond" w:cs="Times New Roman"/>
          <w:i/>
          <w:sz w:val="24"/>
          <w:szCs w:val="24"/>
        </w:rPr>
        <w:t>praxis</w:t>
      </w:r>
      <w:r w:rsidRPr="00346E80">
        <w:rPr>
          <w:rFonts w:ascii="Garamond" w:eastAsia="Times New Roman" w:hAnsi="Garamond" w:cs="Times New Roman"/>
          <w:sz w:val="24"/>
          <w:szCs w:val="24"/>
        </w:rPr>
        <w:t>].</w:t>
      </w:r>
      <w:r w:rsidRPr="00346E80">
        <w:rPr>
          <w:rFonts w:ascii="Garamond" w:eastAsia="Times New Roman" w:hAnsi="Garamond" w:cs="Times New Roman"/>
          <w:sz w:val="24"/>
          <w:szCs w:val="24"/>
          <w:vertAlign w:val="superscript"/>
        </w:rPr>
        <w:footnoteReference w:id="58"/>
      </w:r>
      <w:r w:rsidRPr="00346E80">
        <w:rPr>
          <w:rFonts w:ascii="Garamond" w:eastAsia="Times New Roman" w:hAnsi="Garamond" w:cs="Times New Roman"/>
          <w:sz w:val="24"/>
          <w:szCs w:val="24"/>
        </w:rPr>
        <w:t xml:space="preserve"> Revolutionary work is akin to, yet radically different in purpose and</w:t>
      </w:r>
      <w:r w:rsidRPr="00346E80">
        <w:rPr>
          <w:rFonts w:ascii="Garamond" w:eastAsia="Times New Roman" w:hAnsi="Garamond" w:cs="Times New Roman"/>
          <w:sz w:val="24"/>
          <w:szCs w:val="24"/>
        </w:rPr>
        <w:t xml:space="preserve"> effect from the kinds of performance-based work seen throughout the train. Indeed, Bong’s representation of virtuosic work in the first class section (e.g. Gerald’s violin playing) resonates with </w:t>
      </w:r>
      <w:proofErr w:type="spellStart"/>
      <w:r w:rsidRPr="00346E80">
        <w:rPr>
          <w:rFonts w:ascii="Garamond" w:eastAsia="Times New Roman" w:hAnsi="Garamond" w:cs="Times New Roman"/>
          <w:sz w:val="24"/>
          <w:szCs w:val="24"/>
        </w:rPr>
        <w:t>Virno’s</w:t>
      </w:r>
      <w:proofErr w:type="spellEnd"/>
      <w:r w:rsidRPr="00346E80">
        <w:rPr>
          <w:rFonts w:ascii="Garamond" w:eastAsia="Times New Roman" w:hAnsi="Garamond" w:cs="Times New Roman"/>
          <w:sz w:val="24"/>
          <w:szCs w:val="24"/>
        </w:rPr>
        <w:t xml:space="preserve"> claim that post-</w:t>
      </w:r>
      <w:proofErr w:type="spellStart"/>
      <w:r w:rsidRPr="00346E80">
        <w:rPr>
          <w:rFonts w:ascii="Garamond" w:eastAsia="Times New Roman" w:hAnsi="Garamond" w:cs="Times New Roman"/>
          <w:sz w:val="24"/>
          <w:szCs w:val="24"/>
        </w:rPr>
        <w:t>Fordist</w:t>
      </w:r>
      <w:proofErr w:type="spellEnd"/>
      <w:r w:rsidRPr="00346E80">
        <w:rPr>
          <w:rFonts w:ascii="Garamond" w:eastAsia="Times New Roman" w:hAnsi="Garamond" w:cs="Times New Roman"/>
          <w:sz w:val="24"/>
          <w:szCs w:val="24"/>
        </w:rPr>
        <w:t xml:space="preserve"> work in the sense of symbol</w:t>
      </w:r>
      <w:r w:rsidRPr="00346E80">
        <w:rPr>
          <w:rFonts w:ascii="Garamond" w:eastAsia="Times New Roman" w:hAnsi="Garamond" w:cs="Times New Roman"/>
          <w:sz w:val="24"/>
          <w:szCs w:val="24"/>
        </w:rPr>
        <w:t xml:space="preserve">ic, affective, and communicative labor has absorbed the powers of what Arendt terms action. What </w:t>
      </w:r>
      <w:proofErr w:type="spellStart"/>
      <w:r w:rsidRPr="00346E80">
        <w:rPr>
          <w:rFonts w:ascii="Garamond" w:eastAsia="Times New Roman" w:hAnsi="Garamond" w:cs="Times New Roman"/>
          <w:sz w:val="24"/>
          <w:szCs w:val="24"/>
        </w:rPr>
        <w:t>Virno</w:t>
      </w:r>
      <w:proofErr w:type="spellEnd"/>
      <w:r w:rsidRPr="00346E80">
        <w:rPr>
          <w:rFonts w:ascii="Garamond" w:eastAsia="Times New Roman" w:hAnsi="Garamond" w:cs="Times New Roman"/>
          <w:sz w:val="24"/>
          <w:szCs w:val="24"/>
        </w:rPr>
        <w:t xml:space="preserve"> terms an alliance of general intellect and work is represented, for instance, by the </w:t>
      </w:r>
      <w:proofErr w:type="spellStart"/>
      <w:r w:rsidRPr="00346E80">
        <w:rPr>
          <w:rFonts w:ascii="Garamond" w:eastAsia="Times New Roman" w:hAnsi="Garamond" w:cs="Times New Roman"/>
          <w:sz w:val="24"/>
          <w:szCs w:val="24"/>
        </w:rPr>
        <w:t>the</w:t>
      </w:r>
      <w:proofErr w:type="spellEnd"/>
      <w:r w:rsidRPr="00346E80">
        <w:rPr>
          <w:rFonts w:ascii="Garamond" w:eastAsia="Times New Roman" w:hAnsi="Garamond" w:cs="Times New Roman"/>
          <w:sz w:val="24"/>
          <w:szCs w:val="24"/>
        </w:rPr>
        <w:t xml:space="preserve"> state’s transformation of Nam’s “virtuosic activity” into the ga</w:t>
      </w:r>
      <w:r w:rsidRPr="00346E80">
        <w:rPr>
          <w:rFonts w:ascii="Garamond" w:eastAsia="Times New Roman" w:hAnsi="Garamond" w:cs="Times New Roman"/>
          <w:sz w:val="24"/>
          <w:szCs w:val="24"/>
        </w:rPr>
        <w:t>te-locking system at “the point of fusion between knowledge and command.”</w:t>
      </w:r>
      <w:r w:rsidRPr="00346E80">
        <w:rPr>
          <w:rFonts w:ascii="Garamond" w:eastAsia="Times New Roman" w:hAnsi="Garamond" w:cs="Times New Roman"/>
          <w:sz w:val="24"/>
          <w:szCs w:val="24"/>
          <w:vertAlign w:val="superscript"/>
        </w:rPr>
        <w:footnoteReference w:id="59"/>
      </w:r>
      <w:r w:rsidRPr="00346E80">
        <w:rPr>
          <w:rFonts w:ascii="Garamond" w:eastAsia="Times New Roman" w:hAnsi="Garamond" w:cs="Times New Roman"/>
          <w:sz w:val="24"/>
          <w:szCs w:val="24"/>
        </w:rPr>
        <w:t xml:space="preserve"> Upon his and </w:t>
      </w:r>
      <w:proofErr w:type="spellStart"/>
      <w:r w:rsidRPr="00346E80">
        <w:rPr>
          <w:rFonts w:ascii="Garamond" w:eastAsia="Times New Roman" w:hAnsi="Garamond" w:cs="Times New Roman"/>
          <w:sz w:val="24"/>
          <w:szCs w:val="24"/>
        </w:rPr>
        <w:t>Yona’s</w:t>
      </w:r>
      <w:proofErr w:type="spellEnd"/>
      <w:r w:rsidRPr="00346E80">
        <w:rPr>
          <w:rFonts w:ascii="Garamond" w:eastAsia="Times New Roman" w:hAnsi="Garamond" w:cs="Times New Roman"/>
          <w:sz w:val="24"/>
          <w:szCs w:val="24"/>
        </w:rPr>
        <w:t xml:space="preserve"> release, Nam puts the technical knowledge acquired through the production process to subversive usages. He unlocks locks of his own design and helps destroy the </w:t>
      </w:r>
      <w:r w:rsidRPr="00346E80">
        <w:rPr>
          <w:rFonts w:ascii="Garamond" w:eastAsia="Times New Roman" w:hAnsi="Garamond" w:cs="Times New Roman"/>
          <w:sz w:val="24"/>
          <w:szCs w:val="24"/>
        </w:rPr>
        <w:t xml:space="preserve">final gate.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lastRenderedPageBreak/>
        <w:t xml:space="preserve">Emerging as Nam and Curtis learn to cooperate for common ends is what </w:t>
      </w:r>
      <w:proofErr w:type="spellStart"/>
      <w:r w:rsidRPr="00346E80">
        <w:rPr>
          <w:rFonts w:ascii="Garamond" w:eastAsia="Times New Roman" w:hAnsi="Garamond" w:cs="Times New Roman"/>
          <w:sz w:val="24"/>
          <w:szCs w:val="24"/>
        </w:rPr>
        <w:t>Virno</w:t>
      </w:r>
      <w:proofErr w:type="spellEnd"/>
      <w:r w:rsidRPr="00346E80">
        <w:rPr>
          <w:rFonts w:ascii="Garamond" w:eastAsia="Times New Roman" w:hAnsi="Garamond" w:cs="Times New Roman"/>
          <w:sz w:val="24"/>
          <w:szCs w:val="24"/>
        </w:rPr>
        <w:t xml:space="preserve"> terms </w:t>
      </w:r>
      <w:proofErr w:type="spellStart"/>
      <w:r w:rsidRPr="00346E80">
        <w:rPr>
          <w:rFonts w:ascii="Garamond" w:eastAsia="Times New Roman" w:hAnsi="Garamond" w:cs="Times New Roman"/>
          <w:sz w:val="24"/>
          <w:szCs w:val="24"/>
        </w:rPr>
        <w:t>terms</w:t>
      </w:r>
      <w:proofErr w:type="spellEnd"/>
      <w:r w:rsidRPr="00346E80">
        <w:rPr>
          <w:rFonts w:ascii="Garamond" w:eastAsia="Times New Roman" w:hAnsi="Garamond" w:cs="Times New Roman"/>
          <w:sz w:val="24"/>
          <w:szCs w:val="24"/>
        </w:rPr>
        <w:t xml:space="preserve"> an alliance of “general intellect and political Action.”</w:t>
      </w:r>
      <w:r w:rsidRPr="00346E80">
        <w:rPr>
          <w:rFonts w:ascii="Garamond" w:eastAsia="Times New Roman" w:hAnsi="Garamond" w:cs="Times New Roman"/>
          <w:sz w:val="24"/>
          <w:szCs w:val="24"/>
          <w:vertAlign w:val="superscript"/>
        </w:rPr>
        <w:footnoteReference w:id="60"/>
      </w:r>
      <w:r w:rsidRPr="00346E80">
        <w:rPr>
          <w:rFonts w:ascii="Garamond" w:eastAsia="Times New Roman" w:hAnsi="Garamond" w:cs="Times New Roman"/>
          <w:sz w:val="24"/>
          <w:szCs w:val="24"/>
        </w:rPr>
        <w:t xml:space="preserve"> General intellect in this emergence is not the application of scientific knowledge as a force of production (e.g. Nam’s work for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nor is it the narration of subjective experience in dialogical exchange (e.g. Curtis’ confession to Nam, conducted t</w:t>
      </w:r>
      <w:r w:rsidRPr="00346E80">
        <w:rPr>
          <w:rFonts w:ascii="Garamond" w:eastAsia="Times New Roman" w:hAnsi="Garamond" w:cs="Times New Roman"/>
          <w:sz w:val="24"/>
          <w:szCs w:val="24"/>
        </w:rPr>
        <w:t>hrough a</w:t>
      </w:r>
      <w:r w:rsidR="00F42335">
        <w:rPr>
          <w:rFonts w:ascii="Garamond" w:eastAsia="Times New Roman" w:hAnsi="Garamond" w:cs="Times New Roman"/>
          <w:sz w:val="24"/>
          <w:szCs w:val="24"/>
        </w:rPr>
        <w:t>n</w:t>
      </w:r>
      <w:r w:rsidRPr="00346E80">
        <w:rPr>
          <w:rFonts w:ascii="Garamond" w:eastAsia="Times New Roman" w:hAnsi="Garamond" w:cs="Times New Roman"/>
          <w:sz w:val="24"/>
          <w:szCs w:val="24"/>
        </w:rPr>
        <w:t xml:space="preserve"> English-Korean </w:t>
      </w:r>
      <w:r w:rsidRPr="00346E80">
        <w:rPr>
          <w:rFonts w:ascii="Garamond" w:eastAsia="Times New Roman" w:hAnsi="Garamond" w:cs="Times New Roman"/>
          <w:sz w:val="24"/>
          <w:szCs w:val="24"/>
        </w:rPr>
        <w:t>translation</w:t>
      </w:r>
      <w:r w:rsidRPr="00346E80">
        <w:rPr>
          <w:rFonts w:ascii="Garamond" w:eastAsia="Times New Roman" w:hAnsi="Garamond" w:cs="Times New Roman"/>
          <w:sz w:val="24"/>
          <w:szCs w:val="24"/>
        </w:rPr>
        <w:t xml:space="preserve"> device). It rather is our exteriorized capacities for learning, language, and abstraction that spontaneously coordinates the action against a centralized, neo-colonial state apparatus. That activity of intellect which </w:t>
      </w:r>
      <w:proofErr w:type="spellStart"/>
      <w:r w:rsidRPr="00346E80">
        <w:rPr>
          <w:rFonts w:ascii="Garamond" w:eastAsia="Times New Roman" w:hAnsi="Garamond" w:cs="Times New Roman"/>
          <w:sz w:val="24"/>
          <w:szCs w:val="24"/>
        </w:rPr>
        <w:t>phenomenologically</w:t>
      </w:r>
      <w:proofErr w:type="spellEnd"/>
      <w:r w:rsidRPr="00346E80">
        <w:rPr>
          <w:rFonts w:ascii="Garamond" w:eastAsia="Times New Roman" w:hAnsi="Garamond" w:cs="Times New Roman"/>
          <w:sz w:val="24"/>
          <w:szCs w:val="24"/>
        </w:rPr>
        <w:t xml:space="preserve"> appears in the space in-between the actors obviates the need for, or even forecloses the possibility of, a leader’s commands or a common will. All it takes is general intellect as “a direct attribute of living labor,” “a repertoire of a </w:t>
      </w:r>
      <w:r w:rsidRPr="00346E80">
        <w:rPr>
          <w:rFonts w:ascii="Garamond" w:eastAsia="Times New Roman" w:hAnsi="Garamond" w:cs="Times New Roman"/>
          <w:sz w:val="24"/>
          <w:szCs w:val="24"/>
        </w:rPr>
        <w:t xml:space="preserve">diffuse </w:t>
      </w:r>
      <w:proofErr w:type="spellStart"/>
      <w:r w:rsidRPr="00346E80">
        <w:rPr>
          <w:rFonts w:ascii="Garamond" w:eastAsia="Times New Roman" w:hAnsi="Garamond" w:cs="Times New Roman"/>
          <w:sz w:val="24"/>
          <w:szCs w:val="24"/>
        </w:rPr>
        <w:t>intelligensia</w:t>
      </w:r>
      <w:proofErr w:type="spellEnd"/>
      <w:r w:rsidRPr="00346E80">
        <w:rPr>
          <w:rFonts w:ascii="Garamond" w:eastAsia="Times New Roman" w:hAnsi="Garamond" w:cs="Times New Roman"/>
          <w:sz w:val="24"/>
          <w:szCs w:val="24"/>
        </w:rPr>
        <w:t>,” to imagine that jamming the engine or blowing off the gate can derail the Snowpiercer from its relentlessly linear, yet ultimately circular track.</w:t>
      </w:r>
      <w:r w:rsidRPr="00346E80">
        <w:rPr>
          <w:rFonts w:ascii="Garamond" w:eastAsia="Times New Roman" w:hAnsi="Garamond" w:cs="Times New Roman"/>
          <w:sz w:val="24"/>
          <w:szCs w:val="24"/>
          <w:vertAlign w:val="superscript"/>
        </w:rPr>
        <w:footnoteReference w:id="61"/>
      </w:r>
      <w:r w:rsidRPr="00346E80">
        <w:rPr>
          <w:rFonts w:ascii="Garamond" w:eastAsia="Times New Roman" w:hAnsi="Garamond" w:cs="Times New Roman"/>
          <w:sz w:val="24"/>
          <w:szCs w:val="24"/>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The conjuncture of general intellect and political action marks a shift in the viol</w:t>
      </w:r>
      <w:r w:rsidRPr="00346E80">
        <w:rPr>
          <w:rFonts w:ascii="Garamond" w:eastAsia="Times New Roman" w:hAnsi="Garamond" w:cs="Times New Roman"/>
          <w:sz w:val="24"/>
          <w:szCs w:val="24"/>
        </w:rPr>
        <w:t xml:space="preserve">ent struggle from the phase of revolutionary warfare to that of de-colonializing work. Like Fanon, Bong insists that the violence of decolonization is the </w:t>
      </w:r>
      <w:proofErr w:type="spellStart"/>
      <w:r w:rsidRPr="00346E80">
        <w:rPr>
          <w:rFonts w:ascii="Garamond" w:eastAsia="Times New Roman" w:hAnsi="Garamond" w:cs="Times New Roman"/>
          <w:sz w:val="24"/>
          <w:szCs w:val="24"/>
        </w:rPr>
        <w:t>sacralized</w:t>
      </w:r>
      <w:proofErr w:type="spellEnd"/>
      <w:r w:rsidRPr="00346E80">
        <w:rPr>
          <w:rFonts w:ascii="Garamond" w:eastAsia="Times New Roman" w:hAnsi="Garamond" w:cs="Times New Roman"/>
          <w:sz w:val="24"/>
          <w:szCs w:val="24"/>
        </w:rPr>
        <w:t xml:space="preserve"> “praxis” that “constitutes [the] only work” of the otherwise non-working </w:t>
      </w:r>
      <w:proofErr w:type="spellStart"/>
      <w:r w:rsidRPr="00346E80">
        <w:rPr>
          <w:rFonts w:ascii="Garamond" w:eastAsia="Times New Roman" w:hAnsi="Garamond" w:cs="Times New Roman"/>
          <w:sz w:val="24"/>
          <w:szCs w:val="24"/>
        </w:rPr>
        <w:t>lumpenproletariat</w:t>
      </w:r>
      <w:proofErr w:type="spellEnd"/>
      <w:r w:rsidRPr="00346E80">
        <w:rPr>
          <w:rFonts w:ascii="Garamond" w:eastAsia="Times New Roman" w:hAnsi="Garamond" w:cs="Times New Roman"/>
          <w:sz w:val="24"/>
          <w:szCs w:val="24"/>
        </w:rPr>
        <w:t>.</w:t>
      </w:r>
      <w:r w:rsidRPr="00346E80">
        <w:rPr>
          <w:rFonts w:ascii="Garamond" w:eastAsia="Times New Roman" w:hAnsi="Garamond" w:cs="Times New Roman"/>
          <w:sz w:val="24"/>
          <w:szCs w:val="24"/>
          <w:vertAlign w:val="superscript"/>
        </w:rPr>
        <w:footnoteReference w:id="62"/>
      </w:r>
      <w:r w:rsidRPr="00346E80">
        <w:rPr>
          <w:rFonts w:ascii="Garamond" w:eastAsia="Times New Roman" w:hAnsi="Garamond" w:cs="Times New Roman"/>
          <w:sz w:val="24"/>
          <w:szCs w:val="24"/>
        </w:rPr>
        <w:t xml:space="preserve"> As for Fanon, this </w:t>
      </w:r>
      <w:r w:rsidRPr="00346E80">
        <w:rPr>
          <w:rFonts w:ascii="Garamond" w:eastAsia="Times New Roman" w:hAnsi="Garamond" w:cs="Times New Roman"/>
          <w:i/>
          <w:sz w:val="24"/>
          <w:szCs w:val="24"/>
        </w:rPr>
        <w:t xml:space="preserve">praxis </w:t>
      </w:r>
      <w:r w:rsidRPr="00346E80">
        <w:rPr>
          <w:rFonts w:ascii="Garamond" w:eastAsia="Times New Roman" w:hAnsi="Garamond" w:cs="Times New Roman"/>
          <w:sz w:val="24"/>
          <w:szCs w:val="24"/>
        </w:rPr>
        <w:t xml:space="preserve">comes in two varieties for Bong. Conservative violence is associated with wars of maneuver (direct attacks on the state military and police forces) and wars of position (side-winding accommodation of Gilliam’s demands under </w:t>
      </w:r>
      <w:proofErr w:type="spellStart"/>
      <w:r w:rsidRPr="00346E80">
        <w:rPr>
          <w:rFonts w:ascii="Garamond" w:eastAsia="Times New Roman" w:hAnsi="Garamond" w:cs="Times New Roman"/>
          <w:sz w:val="24"/>
          <w:szCs w:val="24"/>
        </w:rPr>
        <w:t>Wil</w:t>
      </w:r>
      <w:r w:rsidRPr="00346E80">
        <w:rPr>
          <w:rFonts w:ascii="Garamond" w:eastAsia="Times New Roman" w:hAnsi="Garamond" w:cs="Times New Roman"/>
          <w:sz w:val="24"/>
          <w:szCs w:val="24"/>
        </w:rPr>
        <w:t>ford’s</w:t>
      </w:r>
      <w:proofErr w:type="spellEnd"/>
      <w:r w:rsidRPr="00346E80">
        <w:rPr>
          <w:rFonts w:ascii="Garamond" w:eastAsia="Times New Roman" w:hAnsi="Garamond" w:cs="Times New Roman"/>
          <w:sz w:val="24"/>
          <w:szCs w:val="24"/>
        </w:rPr>
        <w:t xml:space="preserve"> hegemony). The literal violence of the war of maneuver, like the bloody consequences of the war of position, presupposes “the real possibility of physical killing” concrete individuals.</w:t>
      </w:r>
      <w:r w:rsidRPr="00346E80">
        <w:rPr>
          <w:rFonts w:ascii="Garamond" w:eastAsia="Times New Roman" w:hAnsi="Garamond" w:cs="Times New Roman"/>
          <w:sz w:val="24"/>
          <w:szCs w:val="24"/>
          <w:vertAlign w:val="superscript"/>
        </w:rPr>
        <w:footnoteReference w:id="63"/>
      </w:r>
      <w:r w:rsidRPr="00346E80">
        <w:rPr>
          <w:rFonts w:ascii="Garamond" w:eastAsia="Times New Roman" w:hAnsi="Garamond" w:cs="Times New Roman"/>
          <w:sz w:val="24"/>
          <w:szCs w:val="24"/>
        </w:rPr>
        <w:t xml:space="preserve"> Transformative violence, by contrast, is not aimed at embodied</w:t>
      </w:r>
      <w:r w:rsidRPr="00346E80">
        <w:rPr>
          <w:rFonts w:ascii="Garamond" w:eastAsia="Times New Roman" w:hAnsi="Garamond" w:cs="Times New Roman"/>
          <w:sz w:val="24"/>
          <w:szCs w:val="24"/>
        </w:rPr>
        <w:t xml:space="preserve"> beings such as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who is left </w:t>
      </w:r>
      <w:r w:rsidRPr="00346E80">
        <w:rPr>
          <w:rFonts w:ascii="Garamond" w:eastAsia="Times New Roman" w:hAnsi="Garamond" w:cs="Times New Roman"/>
          <w:sz w:val="24"/>
          <w:szCs w:val="24"/>
        </w:rPr>
        <w:lastRenderedPageBreak/>
        <w:t xml:space="preserve">to eat his steak, but against the engine, the door, and other mechanical operators of the </w:t>
      </w:r>
      <w:proofErr w:type="spellStart"/>
      <w:r w:rsidRPr="00346E80">
        <w:rPr>
          <w:rFonts w:ascii="Garamond" w:eastAsia="Times New Roman" w:hAnsi="Garamond" w:cs="Times New Roman"/>
          <w:sz w:val="24"/>
          <w:szCs w:val="24"/>
        </w:rPr>
        <w:t>biopolitical</w:t>
      </w:r>
      <w:proofErr w:type="spellEnd"/>
      <w:r w:rsidRPr="00346E80">
        <w:rPr>
          <w:rFonts w:ascii="Garamond" w:eastAsia="Times New Roman" w:hAnsi="Garamond" w:cs="Times New Roman"/>
          <w:sz w:val="24"/>
          <w:szCs w:val="24"/>
        </w:rPr>
        <w:t xml:space="preserve"> system. Transformative violence is the disruptive act of  “[putting] your bodies upon the gears and upon the wheels,</w:t>
      </w:r>
      <w:r w:rsidRPr="00346E80">
        <w:rPr>
          <w:rFonts w:ascii="Garamond" w:eastAsia="Times New Roman" w:hAnsi="Garamond" w:cs="Times New Roman"/>
          <w:sz w:val="24"/>
          <w:szCs w:val="24"/>
        </w:rPr>
        <w:t>” to redeploy Mario Salvo’s phrase, the decision to risk one’s life and limbs more than to inflict violence upon another embodied person. It is associated with a friend/enemy conflict that seeks to abolish the state monopolization of political decisions ra</w:t>
      </w:r>
      <w:r w:rsidRPr="00346E80">
        <w:rPr>
          <w:rFonts w:ascii="Garamond" w:eastAsia="Times New Roman" w:hAnsi="Garamond" w:cs="Times New Roman"/>
          <w:sz w:val="24"/>
          <w:szCs w:val="24"/>
        </w:rPr>
        <w:t>ther than shift it “into new hands.”</w:t>
      </w:r>
      <w:r w:rsidRPr="00346E80">
        <w:rPr>
          <w:rFonts w:ascii="Garamond" w:eastAsia="Times New Roman" w:hAnsi="Garamond" w:cs="Times New Roman"/>
          <w:sz w:val="24"/>
          <w:szCs w:val="24"/>
          <w:vertAlign w:val="superscript"/>
        </w:rPr>
        <w:footnoteReference w:id="64"/>
      </w:r>
      <w:r w:rsidRPr="00346E80">
        <w:rPr>
          <w:rFonts w:ascii="Garamond" w:eastAsia="Times New Roman" w:hAnsi="Garamond" w:cs="Times New Roman"/>
          <w:sz w:val="24"/>
          <w:szCs w:val="24"/>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Friendship for Bong is more than the “negation” of enmity or, as Schmitt would say, the willingness to defend a “way of life” against whatever the “actual participants” in the conflict decide is an existential threat.</w:t>
      </w:r>
      <w:r w:rsidRPr="00346E80">
        <w:rPr>
          <w:rFonts w:ascii="Garamond" w:eastAsia="Times New Roman" w:hAnsi="Garamond" w:cs="Times New Roman"/>
          <w:sz w:val="24"/>
          <w:szCs w:val="24"/>
          <w:vertAlign w:val="superscript"/>
        </w:rPr>
        <w:footnoteReference w:id="65"/>
      </w:r>
      <w:r w:rsidRPr="00346E80">
        <w:rPr>
          <w:rFonts w:ascii="Garamond" w:eastAsia="Times New Roman" w:hAnsi="Garamond" w:cs="Times New Roman"/>
          <w:sz w:val="24"/>
          <w:szCs w:val="24"/>
        </w:rPr>
        <w:t xml:space="preserve"> That is, friendship is neither a popular will nor a sovereign decision to violently protect an old way of life, as on Schmitt’s account. Friendship among Curtis, Nam, and </w:t>
      </w:r>
      <w:proofErr w:type="spellStart"/>
      <w:r w:rsidRPr="00346E80">
        <w:rPr>
          <w:rFonts w:ascii="Garamond" w:eastAsia="Times New Roman" w:hAnsi="Garamond" w:cs="Times New Roman"/>
          <w:sz w:val="24"/>
          <w:szCs w:val="24"/>
        </w:rPr>
        <w:t>Yona</w:t>
      </w:r>
      <w:proofErr w:type="spellEnd"/>
      <w:r w:rsidRPr="00346E80">
        <w:rPr>
          <w:rFonts w:ascii="Garamond" w:eastAsia="Times New Roman" w:hAnsi="Garamond" w:cs="Times New Roman"/>
          <w:sz w:val="24"/>
          <w:szCs w:val="24"/>
        </w:rPr>
        <w:t xml:space="preserve"> is, in </w:t>
      </w:r>
      <w:proofErr w:type="spellStart"/>
      <w:r w:rsidRPr="00346E80">
        <w:rPr>
          <w:rFonts w:ascii="Garamond" w:eastAsia="Times New Roman" w:hAnsi="Garamond" w:cs="Times New Roman"/>
          <w:sz w:val="24"/>
          <w:szCs w:val="24"/>
        </w:rPr>
        <w:t>Virno’s</w:t>
      </w:r>
      <w:proofErr w:type="spellEnd"/>
      <w:r w:rsidRPr="00346E80">
        <w:rPr>
          <w:rFonts w:ascii="Garamond" w:eastAsia="Times New Roman" w:hAnsi="Garamond" w:cs="Times New Roman"/>
          <w:sz w:val="24"/>
          <w:szCs w:val="24"/>
        </w:rPr>
        <w:t xml:space="preserve"> terms, the “working </w:t>
      </w:r>
      <w:r w:rsidRPr="00346E80">
        <w:rPr>
          <w:rFonts w:ascii="Garamond" w:eastAsia="Times New Roman" w:hAnsi="Garamond" w:cs="Times New Roman"/>
          <w:i/>
          <w:sz w:val="24"/>
          <w:szCs w:val="24"/>
        </w:rPr>
        <w:t xml:space="preserve">together </w:t>
      </w:r>
      <w:r w:rsidRPr="00346E80">
        <w:rPr>
          <w:rFonts w:ascii="Garamond" w:eastAsia="Times New Roman" w:hAnsi="Garamond" w:cs="Times New Roman"/>
          <w:sz w:val="24"/>
          <w:szCs w:val="24"/>
        </w:rPr>
        <w:t>to invent opportunities that up un</w:t>
      </w:r>
      <w:r w:rsidRPr="00346E80">
        <w:rPr>
          <w:rFonts w:ascii="Garamond" w:eastAsia="Times New Roman" w:hAnsi="Garamond" w:cs="Times New Roman"/>
          <w:sz w:val="24"/>
          <w:szCs w:val="24"/>
        </w:rPr>
        <w:t xml:space="preserve">til that point have not been computed” or, in Fanon’s terms, the </w:t>
      </w:r>
      <w:r w:rsidRPr="00346E80">
        <w:rPr>
          <w:rFonts w:ascii="Garamond" w:eastAsia="Times New Roman" w:hAnsi="Garamond" w:cs="Times New Roman"/>
          <w:i/>
          <w:sz w:val="24"/>
          <w:szCs w:val="24"/>
        </w:rPr>
        <w:t xml:space="preserve">praxis </w:t>
      </w:r>
      <w:r w:rsidRPr="00346E80">
        <w:rPr>
          <w:rFonts w:ascii="Garamond" w:eastAsia="Times New Roman" w:hAnsi="Garamond" w:cs="Times New Roman"/>
          <w:sz w:val="24"/>
          <w:szCs w:val="24"/>
        </w:rPr>
        <w:t>of the people’s “brains and muscles” that actualizes and sustains revolutionary freedom.</w:t>
      </w:r>
      <w:r w:rsidRPr="00346E80">
        <w:rPr>
          <w:rFonts w:ascii="Garamond" w:eastAsia="Times New Roman" w:hAnsi="Garamond" w:cs="Times New Roman"/>
          <w:sz w:val="24"/>
          <w:szCs w:val="24"/>
          <w:vertAlign w:val="superscript"/>
        </w:rPr>
        <w:footnoteReference w:id="66"/>
      </w:r>
      <w:r w:rsidRPr="00346E80">
        <w:rPr>
          <w:rFonts w:ascii="Garamond" w:eastAsia="Times New Roman" w:hAnsi="Garamond" w:cs="Times New Roman"/>
          <w:sz w:val="24"/>
          <w:szCs w:val="24"/>
        </w:rPr>
        <w:t xml:space="preserve"> A friendship forms according to which Curtis, the figure of red-hot compassion, comes to under</w:t>
      </w:r>
      <w:r w:rsidRPr="00346E80">
        <w:rPr>
          <w:rFonts w:ascii="Garamond" w:eastAsia="Times New Roman" w:hAnsi="Garamond" w:cs="Times New Roman"/>
          <w:sz w:val="24"/>
          <w:szCs w:val="24"/>
        </w:rPr>
        <w:t xml:space="preserve">stand the value of exodus and Nam, the figure of ice-cold cunning, comes to understand the value of sacrifice. The two men in their final gesture run forward to protect Timmy and </w:t>
      </w:r>
      <w:proofErr w:type="spellStart"/>
      <w:r w:rsidRPr="00346E80">
        <w:rPr>
          <w:rFonts w:ascii="Garamond" w:eastAsia="Times New Roman" w:hAnsi="Garamond" w:cs="Times New Roman"/>
          <w:sz w:val="24"/>
          <w:szCs w:val="24"/>
        </w:rPr>
        <w:t>Yona</w:t>
      </w:r>
      <w:proofErr w:type="spellEnd"/>
      <w:r w:rsidRPr="00346E80">
        <w:rPr>
          <w:rFonts w:ascii="Garamond" w:eastAsia="Times New Roman" w:hAnsi="Garamond" w:cs="Times New Roman"/>
          <w:sz w:val="24"/>
          <w:szCs w:val="24"/>
        </w:rPr>
        <w:t xml:space="preserve"> from the bomb blast.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 xml:space="preserve">The detonation is the desperate “solution” to the </w:t>
      </w:r>
      <w:r w:rsidRPr="00346E80">
        <w:rPr>
          <w:rFonts w:ascii="Garamond" w:eastAsia="Times New Roman" w:hAnsi="Garamond" w:cs="Times New Roman"/>
          <w:sz w:val="24"/>
          <w:szCs w:val="24"/>
        </w:rPr>
        <w:t xml:space="preserve">problem of how humanity can survive the </w:t>
      </w:r>
      <w:proofErr w:type="spellStart"/>
      <w:r w:rsidRPr="00346E80">
        <w:rPr>
          <w:rFonts w:ascii="Garamond" w:eastAsia="Times New Roman" w:hAnsi="Garamond" w:cs="Times New Roman"/>
          <w:sz w:val="24"/>
          <w:szCs w:val="24"/>
        </w:rPr>
        <w:t>Snowpiercer’s</w:t>
      </w:r>
      <w:proofErr w:type="spellEnd"/>
      <w:r w:rsidRPr="00346E80">
        <w:rPr>
          <w:rFonts w:ascii="Garamond" w:eastAsia="Times New Roman" w:hAnsi="Garamond" w:cs="Times New Roman"/>
          <w:sz w:val="24"/>
          <w:szCs w:val="24"/>
        </w:rPr>
        <w:t xml:space="preserve"> conservation of “the bloody tensions fed by class… the racial hatred, slavery, exploitation and, above all, the bloodless genocide” from the world before the train.</w:t>
      </w:r>
      <w:r w:rsidRPr="00346E80">
        <w:rPr>
          <w:rFonts w:ascii="Garamond" w:eastAsia="Times New Roman" w:hAnsi="Garamond" w:cs="Times New Roman"/>
          <w:sz w:val="24"/>
          <w:szCs w:val="24"/>
          <w:vertAlign w:val="superscript"/>
        </w:rPr>
        <w:footnoteReference w:id="67"/>
      </w:r>
      <w:r w:rsidRPr="00346E80">
        <w:rPr>
          <w:rFonts w:ascii="Garamond" w:eastAsia="Times New Roman" w:hAnsi="Garamond" w:cs="Times New Roman"/>
          <w:sz w:val="24"/>
          <w:szCs w:val="24"/>
        </w:rPr>
        <w:t xml:space="preserve"> Much like Fanon, Bong thinks that th</w:t>
      </w:r>
      <w:r w:rsidRPr="00346E80">
        <w:rPr>
          <w:rFonts w:ascii="Garamond" w:eastAsia="Times New Roman" w:hAnsi="Garamond" w:cs="Times New Roman"/>
          <w:sz w:val="24"/>
          <w:szCs w:val="24"/>
        </w:rPr>
        <w:t xml:space="preserve">e global south and east must stop trying to play “catch up” with the west and initiate the alternative trajectories for which the west is no model. Nam hints at this point when </w:t>
      </w:r>
      <w:r w:rsidRPr="00346E80">
        <w:rPr>
          <w:rFonts w:ascii="Garamond" w:eastAsia="Times New Roman" w:hAnsi="Garamond" w:cs="Times New Roman"/>
          <w:sz w:val="24"/>
          <w:szCs w:val="24"/>
        </w:rPr>
        <w:lastRenderedPageBreak/>
        <w:t>he mentions that an Inuit woman lead an earlier, ill-timed exodus to an icy dem</w:t>
      </w:r>
      <w:r w:rsidRPr="00346E80">
        <w:rPr>
          <w:rFonts w:ascii="Garamond" w:eastAsia="Times New Roman" w:hAnsi="Garamond" w:cs="Times New Roman"/>
          <w:sz w:val="24"/>
          <w:szCs w:val="24"/>
        </w:rPr>
        <w:t>ise (officially remembered as “The Revolt of the Seven”). Notice, too, that the survivors of this exodus are an Asian teenager and a black boy, two “train babies” who catch a glimmer of hope that there is, after all, life outside of the train—a polar bear.</w:t>
      </w:r>
      <w:r w:rsidRPr="00346E80">
        <w:rPr>
          <w:rFonts w:ascii="Garamond" w:eastAsia="Times New Roman" w:hAnsi="Garamond" w:cs="Times New Roman"/>
          <w:sz w:val="24"/>
          <w:szCs w:val="24"/>
        </w:rPr>
        <w:t xml:space="preserve"> Bong decolonizes the imaginary that haunts </w:t>
      </w:r>
      <w:proofErr w:type="spellStart"/>
      <w:r w:rsidRPr="00346E80">
        <w:rPr>
          <w:rFonts w:ascii="Garamond" w:eastAsia="Times New Roman" w:hAnsi="Garamond" w:cs="Times New Roman"/>
          <w:sz w:val="24"/>
          <w:szCs w:val="24"/>
        </w:rPr>
        <w:t>Virno’s</w:t>
      </w:r>
      <w:proofErr w:type="spellEnd"/>
      <w:r w:rsidRPr="00346E80">
        <w:rPr>
          <w:rFonts w:ascii="Garamond" w:eastAsia="Times New Roman" w:hAnsi="Garamond" w:cs="Times New Roman"/>
          <w:sz w:val="24"/>
          <w:szCs w:val="24"/>
        </w:rPr>
        <w:t xml:space="preserve"> offering of North American workers “headed off to the ‘frontier’... to colonize low-cost land” as exemplars of exodus from the factory regime.</w:t>
      </w:r>
      <w:r w:rsidRPr="00346E80">
        <w:rPr>
          <w:rFonts w:ascii="Garamond" w:eastAsia="Times New Roman" w:hAnsi="Garamond" w:cs="Times New Roman"/>
          <w:sz w:val="24"/>
          <w:szCs w:val="24"/>
          <w:vertAlign w:val="superscript"/>
        </w:rPr>
        <w:footnoteReference w:id="68"/>
      </w:r>
      <w:r w:rsidRPr="00346E80">
        <w:rPr>
          <w:rFonts w:ascii="Garamond" w:eastAsia="Times New Roman" w:hAnsi="Garamond" w:cs="Times New Roman"/>
          <w:sz w:val="24"/>
          <w:szCs w:val="24"/>
        </w:rPr>
        <w:t xml:space="preserve"> The horizon from which Timmy and </w:t>
      </w:r>
      <w:proofErr w:type="spellStart"/>
      <w:r w:rsidRPr="00346E80">
        <w:rPr>
          <w:rFonts w:ascii="Garamond" w:eastAsia="Times New Roman" w:hAnsi="Garamond" w:cs="Times New Roman"/>
          <w:sz w:val="24"/>
          <w:szCs w:val="24"/>
        </w:rPr>
        <w:t>Yona</w:t>
      </w:r>
      <w:proofErr w:type="spellEnd"/>
      <w:r w:rsidRPr="00346E80">
        <w:rPr>
          <w:rFonts w:ascii="Garamond" w:eastAsia="Times New Roman" w:hAnsi="Garamond" w:cs="Times New Roman"/>
          <w:sz w:val="24"/>
          <w:szCs w:val="24"/>
        </w:rPr>
        <w:t xml:space="preserve"> escape is the “spiritu</w:t>
      </w:r>
      <w:r w:rsidRPr="00346E80">
        <w:rPr>
          <w:rFonts w:ascii="Garamond" w:eastAsia="Times New Roman" w:hAnsi="Garamond" w:cs="Times New Roman"/>
          <w:sz w:val="24"/>
          <w:szCs w:val="24"/>
        </w:rPr>
        <w:t>al adventure” of the West that tragic-comically continued along the fixed trajectory of the Snowpiercer.</w:t>
      </w:r>
      <w:r w:rsidRPr="00346E80">
        <w:rPr>
          <w:rFonts w:ascii="Garamond" w:eastAsia="Times New Roman" w:hAnsi="Garamond" w:cs="Times New Roman"/>
          <w:sz w:val="24"/>
          <w:szCs w:val="24"/>
          <w:vertAlign w:val="superscript"/>
        </w:rPr>
        <w:footnoteReference w:id="69"/>
      </w:r>
      <w:r w:rsidRPr="00346E80">
        <w:rPr>
          <w:rFonts w:ascii="Garamond" w:eastAsia="Times New Roman" w:hAnsi="Garamond" w:cs="Times New Roman"/>
          <w:sz w:val="24"/>
          <w:szCs w:val="24"/>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 xml:space="preserve">Exodus from the Snowpiercer is relentlessly </w:t>
      </w:r>
      <w:proofErr w:type="spellStart"/>
      <w:r w:rsidRPr="00346E80">
        <w:rPr>
          <w:rFonts w:ascii="Garamond" w:eastAsia="Times New Roman" w:hAnsi="Garamond" w:cs="Times New Roman"/>
          <w:sz w:val="24"/>
          <w:szCs w:val="24"/>
        </w:rPr>
        <w:t>decolonial</w:t>
      </w:r>
      <w:proofErr w:type="spellEnd"/>
      <w:r w:rsidRPr="00346E80">
        <w:rPr>
          <w:rFonts w:ascii="Garamond" w:eastAsia="Times New Roman" w:hAnsi="Garamond" w:cs="Times New Roman"/>
          <w:sz w:val="24"/>
          <w:szCs w:val="24"/>
        </w:rPr>
        <w:t xml:space="preserve"> in that the alliance of revolutionary action with general intellect aims at the exit of the gl</w:t>
      </w:r>
      <w:r w:rsidRPr="00346E80">
        <w:rPr>
          <w:rFonts w:ascii="Garamond" w:eastAsia="Times New Roman" w:hAnsi="Garamond" w:cs="Times New Roman"/>
          <w:sz w:val="24"/>
          <w:szCs w:val="24"/>
        </w:rPr>
        <w:t xml:space="preserve">obal south (Curtis and Timmy) with the global east (Nam and </w:t>
      </w:r>
      <w:proofErr w:type="spellStart"/>
      <w:r w:rsidRPr="00346E80">
        <w:rPr>
          <w:rFonts w:ascii="Garamond" w:eastAsia="Times New Roman" w:hAnsi="Garamond" w:cs="Times New Roman"/>
          <w:sz w:val="24"/>
          <w:szCs w:val="24"/>
        </w:rPr>
        <w:t>Yona</w:t>
      </w:r>
      <w:proofErr w:type="spellEnd"/>
      <w:r w:rsidRPr="00346E80">
        <w:rPr>
          <w:rFonts w:ascii="Garamond" w:eastAsia="Times New Roman" w:hAnsi="Garamond" w:cs="Times New Roman"/>
          <w:sz w:val="24"/>
          <w:szCs w:val="24"/>
        </w:rPr>
        <w:t>). Bong’s vision, at least within the confines of this film, is a post-colonial riposte to the counter-hegemonic strategies of Mouffe and company. As Mouffe contends, liberal-democratic spaces</w:t>
      </w:r>
      <w:r w:rsidRPr="00346E80">
        <w:rPr>
          <w:rFonts w:ascii="Garamond" w:eastAsia="Times New Roman" w:hAnsi="Garamond" w:cs="Times New Roman"/>
          <w:sz w:val="24"/>
          <w:szCs w:val="24"/>
        </w:rPr>
        <w:t xml:space="preserve"> of legitimated opposition have been institutionalized in the global north/west; on such terrains, counter-hegemonic struggles to “disarticulate” and “re-articulate” power might seem to be strategically appropriate. Yet Bong might claim that non-violent, “</w:t>
      </w:r>
      <w:r w:rsidRPr="00346E80">
        <w:rPr>
          <w:rFonts w:ascii="Garamond" w:eastAsia="Times New Roman" w:hAnsi="Garamond" w:cs="Times New Roman"/>
          <w:sz w:val="24"/>
          <w:szCs w:val="24"/>
        </w:rPr>
        <w:t>bracketed” friend/enemy conflict of the kind Mouffe advocates cannot eliminate colonial and capitalist relations;</w:t>
      </w:r>
      <w:r w:rsidRPr="00346E80">
        <w:rPr>
          <w:rFonts w:ascii="Garamond" w:eastAsia="Times New Roman" w:hAnsi="Garamond" w:cs="Times New Roman"/>
          <w:sz w:val="24"/>
          <w:szCs w:val="24"/>
          <w:vertAlign w:val="superscript"/>
        </w:rPr>
        <w:footnoteReference w:id="70"/>
      </w:r>
      <w:r w:rsidRPr="00346E80">
        <w:rPr>
          <w:rFonts w:ascii="Garamond" w:eastAsia="Times New Roman" w:hAnsi="Garamond" w:cs="Times New Roman"/>
          <w:sz w:val="24"/>
          <w:szCs w:val="24"/>
        </w:rPr>
        <w:t xml:space="preserve"> a counter-hegemonic strategy can at best re-articulate capitalist-colonial powers already constituted, in part, on the hegemonic terrain. If </w:t>
      </w:r>
      <w:r w:rsidRPr="00346E80">
        <w:rPr>
          <w:rFonts w:ascii="Garamond" w:eastAsia="Times New Roman" w:hAnsi="Garamond" w:cs="Times New Roman"/>
          <w:sz w:val="24"/>
          <w:szCs w:val="24"/>
        </w:rPr>
        <w:t>Bong is correct, hegemonic relations supplement dominative relations between north and south, east and west to keep the north/west at the center of the world.</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For the tail section’s colonial ordering, which appears to bottom on force, is actually sustained</w:t>
      </w:r>
      <w:r w:rsidRPr="00346E80">
        <w:rPr>
          <w:rFonts w:ascii="Garamond" w:eastAsia="Times New Roman" w:hAnsi="Garamond" w:cs="Times New Roman"/>
          <w:sz w:val="24"/>
          <w:szCs w:val="24"/>
        </w:rPr>
        <w:t xml:space="preserve"> through the consent of the tail section leadership to the </w:t>
      </w:r>
      <w:r w:rsidRPr="00346E80">
        <w:rPr>
          <w:rFonts w:ascii="Garamond" w:eastAsia="Times New Roman" w:hAnsi="Garamond" w:cs="Times New Roman"/>
          <w:i/>
          <w:sz w:val="24"/>
          <w:szCs w:val="24"/>
        </w:rPr>
        <w:t>neo-</w:t>
      </w:r>
      <w:r w:rsidRPr="00346E80">
        <w:rPr>
          <w:rFonts w:ascii="Garamond" w:eastAsia="Times New Roman" w:hAnsi="Garamond" w:cs="Times New Roman"/>
          <w:sz w:val="24"/>
          <w:szCs w:val="24"/>
        </w:rPr>
        <w:t xml:space="preserve">colonial conditions of the head section’s rule. The promise of another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another yearly revolution around the globe, and </w:t>
      </w:r>
      <w:r w:rsidRPr="00346E80">
        <w:rPr>
          <w:rFonts w:ascii="Garamond" w:eastAsia="Times New Roman" w:hAnsi="Garamond" w:cs="Times New Roman"/>
          <w:sz w:val="24"/>
          <w:szCs w:val="24"/>
        </w:rPr>
        <w:lastRenderedPageBreak/>
        <w:t>another pseudo-revolutionary revolt all signal neo-colonial capit</w:t>
      </w:r>
      <w:r w:rsidRPr="00346E80">
        <w:rPr>
          <w:rFonts w:ascii="Garamond" w:eastAsia="Times New Roman" w:hAnsi="Garamond" w:cs="Times New Roman"/>
          <w:sz w:val="24"/>
          <w:szCs w:val="24"/>
        </w:rPr>
        <w:t xml:space="preserve">alism’s capacity to recapture popular affects and energies for the purposes of self-regeneration. Bong’s account of the neo-colonial condition, then, </w:t>
      </w:r>
      <w:proofErr w:type="spellStart"/>
      <w:r w:rsidRPr="00346E80">
        <w:rPr>
          <w:rFonts w:ascii="Garamond" w:eastAsia="Times New Roman" w:hAnsi="Garamond" w:cs="Times New Roman"/>
          <w:sz w:val="24"/>
          <w:szCs w:val="24"/>
        </w:rPr>
        <w:t>complexifies</w:t>
      </w:r>
      <w:proofErr w:type="spellEnd"/>
      <w:r w:rsidRPr="00346E80">
        <w:rPr>
          <w:rFonts w:ascii="Garamond" w:eastAsia="Times New Roman" w:hAnsi="Garamond" w:cs="Times New Roman"/>
          <w:sz w:val="24"/>
          <w:szCs w:val="24"/>
        </w:rPr>
        <w:t xml:space="preserve"> Fanon’s portrait of a post-colonial bourgeoisie serving as an “intermediary” to the former co</w:t>
      </w:r>
      <w:r w:rsidRPr="00346E80">
        <w:rPr>
          <w:rFonts w:ascii="Garamond" w:eastAsia="Times New Roman" w:hAnsi="Garamond" w:cs="Times New Roman"/>
          <w:sz w:val="24"/>
          <w:szCs w:val="24"/>
        </w:rPr>
        <w:t>lonizing power out of materialistic self-interest.</w:t>
      </w:r>
      <w:r w:rsidRPr="00346E80">
        <w:rPr>
          <w:rFonts w:ascii="Garamond" w:eastAsia="Times New Roman" w:hAnsi="Garamond" w:cs="Times New Roman"/>
          <w:sz w:val="24"/>
          <w:szCs w:val="24"/>
          <w:vertAlign w:val="superscript"/>
        </w:rPr>
        <w:footnoteReference w:id="71"/>
      </w:r>
      <w:r w:rsidRPr="00346E80">
        <w:rPr>
          <w:rFonts w:ascii="Garamond" w:eastAsia="Times New Roman" w:hAnsi="Garamond" w:cs="Times New Roman"/>
          <w:sz w:val="24"/>
          <w:szCs w:val="24"/>
        </w:rPr>
        <w:t xml:space="preserve"> By contrast, the neo-colonial leadership of the tail section has “higher” motives for cooperating with the head section leadership. Gilliam accepts </w:t>
      </w:r>
      <w:proofErr w:type="spellStart"/>
      <w:r w:rsidRPr="00346E80">
        <w:rPr>
          <w:rFonts w:ascii="Garamond" w:eastAsia="Times New Roman" w:hAnsi="Garamond" w:cs="Times New Roman"/>
          <w:sz w:val="24"/>
          <w:szCs w:val="24"/>
        </w:rPr>
        <w:t>Wilford’s</w:t>
      </w:r>
      <w:proofErr w:type="spellEnd"/>
      <w:r w:rsidRPr="00346E80">
        <w:rPr>
          <w:rFonts w:ascii="Garamond" w:eastAsia="Times New Roman" w:hAnsi="Garamond" w:cs="Times New Roman"/>
          <w:sz w:val="24"/>
          <w:szCs w:val="24"/>
        </w:rPr>
        <w:t xml:space="preserve"> claim that periodically </w:t>
      </w:r>
      <w:proofErr w:type="spellStart"/>
      <w:r w:rsidRPr="00346E80">
        <w:rPr>
          <w:rFonts w:ascii="Garamond" w:eastAsia="Times New Roman" w:hAnsi="Garamond" w:cs="Times New Roman"/>
          <w:sz w:val="24"/>
          <w:szCs w:val="24"/>
        </w:rPr>
        <w:t>thinnings</w:t>
      </w:r>
      <w:proofErr w:type="spellEnd"/>
      <w:r w:rsidRPr="00346E80">
        <w:rPr>
          <w:rFonts w:ascii="Garamond" w:eastAsia="Times New Roman" w:hAnsi="Garamond" w:cs="Times New Roman"/>
          <w:sz w:val="24"/>
          <w:szCs w:val="24"/>
        </w:rPr>
        <w:t xml:space="preserve"> of the ranks</w:t>
      </w:r>
      <w:r w:rsidRPr="00346E80">
        <w:rPr>
          <w:rFonts w:ascii="Garamond" w:eastAsia="Times New Roman" w:hAnsi="Garamond" w:cs="Times New Roman"/>
          <w:sz w:val="24"/>
          <w:szCs w:val="24"/>
        </w:rPr>
        <w:t xml:space="preserve"> of “un-</w:t>
      </w:r>
      <w:proofErr w:type="spellStart"/>
      <w:r w:rsidRPr="00346E80">
        <w:rPr>
          <w:rFonts w:ascii="Garamond" w:eastAsia="Times New Roman" w:hAnsi="Garamond" w:cs="Times New Roman"/>
          <w:sz w:val="24"/>
          <w:szCs w:val="24"/>
        </w:rPr>
        <w:t>sacrificeable</w:t>
      </w:r>
      <w:proofErr w:type="spellEnd"/>
      <w:r w:rsidRPr="00346E80">
        <w:rPr>
          <w:rFonts w:ascii="Garamond" w:eastAsia="Times New Roman" w:hAnsi="Garamond" w:cs="Times New Roman"/>
          <w:sz w:val="24"/>
          <w:szCs w:val="24"/>
        </w:rPr>
        <w:t>” tail life are driven by the biological necessities of the whole. He fulfills the supposed imperative by “sacrificing” his own flesh as well as his fellow tails: this is the terrible secret at the heart of Gilliam’s genuine love for h</w:t>
      </w:r>
      <w:r w:rsidRPr="00346E80">
        <w:rPr>
          <w:rFonts w:ascii="Garamond" w:eastAsia="Times New Roman" w:hAnsi="Garamond" w:cs="Times New Roman"/>
          <w:sz w:val="24"/>
          <w:szCs w:val="24"/>
        </w:rPr>
        <w:t>is section.</w:t>
      </w:r>
      <w:r w:rsidRPr="00346E80">
        <w:rPr>
          <w:rFonts w:ascii="Garamond" w:eastAsia="Times New Roman" w:hAnsi="Garamond" w:cs="Times New Roman"/>
          <w:sz w:val="24"/>
          <w:szCs w:val="24"/>
          <w:vertAlign w:val="superscript"/>
        </w:rPr>
        <w:footnoteReference w:id="72"/>
      </w:r>
      <w:r w:rsidRPr="00346E80">
        <w:rPr>
          <w:rFonts w:ascii="Garamond" w:eastAsia="Times New Roman" w:hAnsi="Garamond" w:cs="Times New Roman"/>
          <w:sz w:val="24"/>
          <w:szCs w:val="24"/>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 xml:space="preserve">This arrangement, if not identity between </w:t>
      </w:r>
      <w:proofErr w:type="spellStart"/>
      <w:r w:rsidRPr="00346E80">
        <w:rPr>
          <w:rFonts w:ascii="Garamond" w:eastAsia="Times New Roman" w:hAnsi="Garamond" w:cs="Times New Roman"/>
          <w:sz w:val="24"/>
          <w:szCs w:val="24"/>
        </w:rPr>
        <w:t>Wilford’s</w:t>
      </w:r>
      <w:proofErr w:type="spellEnd"/>
      <w:r w:rsidRPr="00346E80">
        <w:rPr>
          <w:rFonts w:ascii="Garamond" w:eastAsia="Times New Roman" w:hAnsi="Garamond" w:cs="Times New Roman"/>
          <w:sz w:val="24"/>
          <w:szCs w:val="24"/>
        </w:rPr>
        <w:t xml:space="preserve"> </w:t>
      </w:r>
      <w:proofErr w:type="spellStart"/>
      <w:r w:rsidRPr="00346E80">
        <w:rPr>
          <w:rFonts w:ascii="Garamond" w:eastAsia="Times New Roman" w:hAnsi="Garamond" w:cs="Times New Roman"/>
          <w:sz w:val="24"/>
          <w:szCs w:val="24"/>
        </w:rPr>
        <w:t>biopolitical</w:t>
      </w:r>
      <w:proofErr w:type="spellEnd"/>
      <w:r w:rsidRPr="00346E80">
        <w:rPr>
          <w:rFonts w:ascii="Garamond" w:eastAsia="Times New Roman" w:hAnsi="Garamond" w:cs="Times New Roman"/>
          <w:sz w:val="24"/>
          <w:szCs w:val="24"/>
        </w:rPr>
        <w:t xml:space="preserve"> logic and Gilliam’s sacrificial logic partially fulfills and mutually limits what both leaders demand: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wants replacement parts for the engine, while Gilliam wants the t</w:t>
      </w:r>
      <w:r w:rsidRPr="00346E80">
        <w:rPr>
          <w:rFonts w:ascii="Garamond" w:eastAsia="Times New Roman" w:hAnsi="Garamond" w:cs="Times New Roman"/>
          <w:sz w:val="24"/>
          <w:szCs w:val="24"/>
        </w:rPr>
        <w:t xml:space="preserve">ail </w:t>
      </w:r>
      <w:proofErr w:type="spellStart"/>
      <w:r w:rsidRPr="00346E80">
        <w:rPr>
          <w:rFonts w:ascii="Garamond" w:eastAsia="Times New Roman" w:hAnsi="Garamond" w:cs="Times New Roman"/>
          <w:sz w:val="24"/>
          <w:szCs w:val="24"/>
        </w:rPr>
        <w:t>sectioners</w:t>
      </w:r>
      <w:proofErr w:type="spellEnd"/>
      <w:r w:rsidRPr="00346E80">
        <w:rPr>
          <w:rFonts w:ascii="Garamond" w:eastAsia="Times New Roman" w:hAnsi="Garamond" w:cs="Times New Roman"/>
          <w:sz w:val="24"/>
          <w:szCs w:val="24"/>
        </w:rPr>
        <w:t xml:space="preserve"> to live on and perhaps have something for which to live. The danger is not only that the subaltern is ultimately incorporated on terms set by the dominant, as a </w:t>
      </w:r>
      <w:proofErr w:type="spellStart"/>
      <w:r w:rsidRPr="00346E80">
        <w:rPr>
          <w:rFonts w:ascii="Garamond" w:eastAsia="Times New Roman" w:hAnsi="Garamond" w:cs="Times New Roman"/>
          <w:sz w:val="24"/>
          <w:szCs w:val="24"/>
        </w:rPr>
        <w:t>Gramscian</w:t>
      </w:r>
      <w:proofErr w:type="spellEnd"/>
      <w:r w:rsidRPr="00346E80">
        <w:rPr>
          <w:rFonts w:ascii="Garamond" w:eastAsia="Times New Roman" w:hAnsi="Garamond" w:cs="Times New Roman"/>
          <w:sz w:val="24"/>
          <w:szCs w:val="24"/>
        </w:rPr>
        <w:t xml:space="preserve"> analysis would suggest (“Control the water supply,” Gilliam tells Curt</w:t>
      </w:r>
      <w:r w:rsidRPr="00346E80">
        <w:rPr>
          <w:rFonts w:ascii="Garamond" w:eastAsia="Times New Roman" w:hAnsi="Garamond" w:cs="Times New Roman"/>
          <w:sz w:val="24"/>
          <w:szCs w:val="24"/>
        </w:rPr>
        <w:t>is early on, “control the negotiations.”) It is that the very aspiration for hegemony—roughly, moral-intellectual leadership</w:t>
      </w:r>
      <w:r w:rsidRPr="00346E80">
        <w:rPr>
          <w:rFonts w:ascii="Garamond" w:eastAsia="Times New Roman" w:hAnsi="Garamond" w:cs="Times New Roman"/>
          <w:sz w:val="24"/>
          <w:szCs w:val="24"/>
          <w:vertAlign w:val="superscript"/>
        </w:rPr>
        <w:footnoteReference w:id="73"/>
      </w:r>
      <w:r w:rsidRPr="00346E80">
        <w:rPr>
          <w:rFonts w:ascii="Garamond" w:eastAsia="Times New Roman" w:hAnsi="Garamond" w:cs="Times New Roman"/>
          <w:sz w:val="24"/>
          <w:szCs w:val="24"/>
        </w:rPr>
        <w:t>—threatens to re-articulate once-emancipatory movement leaderships as fresh sources of socio-political domination.</w:t>
      </w:r>
      <w:r w:rsidRPr="00346E80">
        <w:rPr>
          <w:rFonts w:ascii="Garamond" w:eastAsia="Times New Roman" w:hAnsi="Garamond" w:cs="Times New Roman"/>
          <w:sz w:val="24"/>
          <w:szCs w:val="24"/>
          <w:vertAlign w:val="superscript"/>
        </w:rPr>
        <w:footnoteReference w:id="74"/>
      </w:r>
      <w:r w:rsidRPr="00346E80">
        <w:rPr>
          <w:rFonts w:ascii="Garamond" w:eastAsia="Times New Roman" w:hAnsi="Garamond" w:cs="Times New Roman"/>
          <w:sz w:val="24"/>
          <w:szCs w:val="24"/>
        </w:rPr>
        <w:t xml:space="preserve"> Bong proposes t</w:t>
      </w:r>
      <w:r w:rsidRPr="00346E80">
        <w:rPr>
          <w:rFonts w:ascii="Garamond" w:eastAsia="Times New Roman" w:hAnsi="Garamond" w:cs="Times New Roman"/>
          <w:sz w:val="24"/>
          <w:szCs w:val="24"/>
        </w:rPr>
        <w:t xml:space="preserve">hat the only way out of this deadlock of securing consent to rule is to dissolve the problem of leadership internal to the horizon of hegemony.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lastRenderedPageBreak/>
        <w:t>For the very question of “who will lead us?” is a sign of “the hegemony of [the idea of] hegemony” in both clas</w:t>
      </w:r>
      <w:r w:rsidRPr="00346E80">
        <w:rPr>
          <w:rFonts w:ascii="Garamond" w:eastAsia="Times New Roman" w:hAnsi="Garamond" w:cs="Times New Roman"/>
          <w:sz w:val="24"/>
          <w:szCs w:val="24"/>
        </w:rPr>
        <w:t xml:space="preserve">sical </w:t>
      </w:r>
      <w:proofErr w:type="gramStart"/>
      <w:r w:rsidRPr="00346E80">
        <w:rPr>
          <w:rFonts w:ascii="Garamond" w:eastAsia="Times New Roman" w:hAnsi="Garamond" w:cs="Times New Roman"/>
          <w:sz w:val="24"/>
          <w:szCs w:val="24"/>
        </w:rPr>
        <w:t>marxist</w:t>
      </w:r>
      <w:proofErr w:type="gramEnd"/>
      <w:r w:rsidRPr="00346E80">
        <w:rPr>
          <w:rFonts w:ascii="Garamond" w:eastAsia="Times New Roman" w:hAnsi="Garamond" w:cs="Times New Roman"/>
          <w:sz w:val="24"/>
          <w:szCs w:val="24"/>
        </w:rPr>
        <w:t xml:space="preserve"> and modern liberal thought.</w:t>
      </w:r>
      <w:r w:rsidRPr="00346E80">
        <w:rPr>
          <w:rFonts w:ascii="Garamond" w:eastAsia="Times New Roman" w:hAnsi="Garamond" w:cs="Times New Roman"/>
          <w:sz w:val="24"/>
          <w:szCs w:val="24"/>
          <w:vertAlign w:val="superscript"/>
        </w:rPr>
        <w:footnoteReference w:id="75"/>
      </w:r>
      <w:r w:rsidRPr="00346E80">
        <w:rPr>
          <w:rFonts w:ascii="Garamond" w:eastAsia="Times New Roman" w:hAnsi="Garamond" w:cs="Times New Roman"/>
          <w:sz w:val="24"/>
          <w:szCs w:val="24"/>
        </w:rPr>
        <w:t xml:space="preserve"> Curtis’ leadership, so crucial to the coherence of the revolutionary bloc during the war of maneuver, is </w:t>
      </w:r>
      <w:proofErr w:type="spellStart"/>
      <w:r w:rsidRPr="00346E80">
        <w:rPr>
          <w:rFonts w:ascii="Garamond" w:eastAsia="Times New Roman" w:hAnsi="Garamond" w:cs="Times New Roman"/>
          <w:sz w:val="24"/>
          <w:szCs w:val="24"/>
        </w:rPr>
        <w:t>sublated</w:t>
      </w:r>
      <w:proofErr w:type="spellEnd"/>
      <w:r w:rsidRPr="00346E80">
        <w:rPr>
          <w:rFonts w:ascii="Garamond" w:eastAsia="Times New Roman" w:hAnsi="Garamond" w:cs="Times New Roman"/>
          <w:sz w:val="24"/>
          <w:szCs w:val="24"/>
        </w:rPr>
        <w:t xml:space="preserve"> within a differently militant stage of exodus. Upon understanding the complicity between Gilliam an</w:t>
      </w:r>
      <w:r w:rsidRPr="00346E80">
        <w:rPr>
          <w:rFonts w:ascii="Garamond" w:eastAsia="Times New Roman" w:hAnsi="Garamond" w:cs="Times New Roman"/>
          <w:sz w:val="24"/>
          <w:szCs w:val="24"/>
        </w:rPr>
        <w:t xml:space="preserve">d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Curtis refuses to reproduce the leadership so crucial to the self-reproduction of the Snowpiercer. Leadership is no longer a problem once the aim of radically disrupting social reproduction has replaced that of re-</w:t>
      </w:r>
      <w:proofErr w:type="spellStart"/>
      <w:r w:rsidRPr="00346E80">
        <w:rPr>
          <w:rFonts w:ascii="Garamond" w:eastAsia="Times New Roman" w:hAnsi="Garamond" w:cs="Times New Roman"/>
          <w:sz w:val="24"/>
          <w:szCs w:val="24"/>
        </w:rPr>
        <w:t>hegemonizing</w:t>
      </w:r>
      <w:proofErr w:type="spellEnd"/>
      <w:r w:rsidRPr="00346E80">
        <w:rPr>
          <w:rFonts w:ascii="Garamond" w:eastAsia="Times New Roman" w:hAnsi="Garamond" w:cs="Times New Roman"/>
          <w:sz w:val="24"/>
          <w:szCs w:val="24"/>
        </w:rPr>
        <w:t xml:space="preserve"> the social. As a p</w:t>
      </w:r>
      <w:r w:rsidRPr="00346E80">
        <w:rPr>
          <w:rFonts w:ascii="Garamond" w:eastAsia="Times New Roman" w:hAnsi="Garamond" w:cs="Times New Roman"/>
          <w:sz w:val="24"/>
          <w:szCs w:val="24"/>
        </w:rPr>
        <w:t xml:space="preserve">eer and equal who neither leads nor is led, Curtis acts-in-common with Nam and </w:t>
      </w:r>
      <w:proofErr w:type="spellStart"/>
      <w:r w:rsidRPr="00346E80">
        <w:rPr>
          <w:rFonts w:ascii="Garamond" w:eastAsia="Times New Roman" w:hAnsi="Garamond" w:cs="Times New Roman"/>
          <w:sz w:val="24"/>
          <w:szCs w:val="24"/>
        </w:rPr>
        <w:t>Yona</w:t>
      </w:r>
      <w:proofErr w:type="spellEnd"/>
      <w:r w:rsidRPr="00346E80">
        <w:rPr>
          <w:rFonts w:ascii="Garamond" w:eastAsia="Times New Roman" w:hAnsi="Garamond" w:cs="Times New Roman"/>
          <w:sz w:val="24"/>
          <w:szCs w:val="24"/>
        </w:rPr>
        <w:t>, who in any case never gave any indication of accepting Curtis as their leader. Their leaderless action itself, rather than any novel blueprint or extended discussion, anti</w:t>
      </w:r>
      <w:r w:rsidRPr="00346E80">
        <w:rPr>
          <w:rFonts w:ascii="Garamond" w:eastAsia="Times New Roman" w:hAnsi="Garamond" w:cs="Times New Roman"/>
          <w:sz w:val="24"/>
          <w:szCs w:val="24"/>
        </w:rPr>
        <w:t xml:space="preserve">cipates a society where “the whole principle of </w:t>
      </w:r>
      <w:proofErr w:type="spellStart"/>
      <w:r w:rsidRPr="00346E80">
        <w:rPr>
          <w:rFonts w:ascii="Garamond" w:eastAsia="Times New Roman" w:hAnsi="Garamond" w:cs="Times New Roman"/>
          <w:sz w:val="24"/>
          <w:szCs w:val="24"/>
        </w:rPr>
        <w:t>rulership</w:t>
      </w:r>
      <w:proofErr w:type="spellEnd"/>
      <w:r w:rsidRPr="00346E80">
        <w:rPr>
          <w:rFonts w:ascii="Garamond" w:eastAsia="Times New Roman" w:hAnsi="Garamond" w:cs="Times New Roman"/>
          <w:sz w:val="24"/>
          <w:szCs w:val="24"/>
        </w:rPr>
        <w:t xml:space="preserve"> no </w:t>
      </w:r>
      <w:r w:rsidRPr="00346E80">
        <w:rPr>
          <w:rFonts w:ascii="Garamond" w:eastAsia="Times New Roman" w:hAnsi="Garamond" w:cs="Times New Roman"/>
          <w:sz w:val="24"/>
          <w:szCs w:val="24"/>
        </w:rPr>
        <w:t>longer applies.”</w:t>
      </w:r>
      <w:r w:rsidRPr="00346E80">
        <w:rPr>
          <w:rFonts w:ascii="Garamond" w:eastAsia="Times New Roman" w:hAnsi="Garamond" w:cs="Times New Roman"/>
          <w:sz w:val="24"/>
          <w:szCs w:val="24"/>
          <w:vertAlign w:val="superscript"/>
        </w:rPr>
        <w:footnoteReference w:id="76"/>
      </w:r>
      <w:r w:rsidRPr="00346E80">
        <w:rPr>
          <w:rFonts w:ascii="Garamond" w:eastAsia="Times New Roman" w:hAnsi="Garamond" w:cs="Times New Roman"/>
          <w:sz w:val="24"/>
          <w:szCs w:val="24"/>
        </w:rPr>
        <w:t xml:space="preserve"> A republic without </w:t>
      </w:r>
      <w:proofErr w:type="spellStart"/>
      <w:r w:rsidRPr="00346E80">
        <w:rPr>
          <w:rFonts w:ascii="Garamond" w:eastAsia="Times New Roman" w:hAnsi="Garamond" w:cs="Times New Roman"/>
          <w:sz w:val="24"/>
          <w:szCs w:val="24"/>
        </w:rPr>
        <w:t>rulership</w:t>
      </w:r>
      <w:proofErr w:type="spellEnd"/>
      <w:r w:rsidRPr="00346E80">
        <w:rPr>
          <w:rFonts w:ascii="Garamond" w:eastAsia="Times New Roman" w:hAnsi="Garamond" w:cs="Times New Roman"/>
          <w:sz w:val="24"/>
          <w:szCs w:val="24"/>
        </w:rPr>
        <w:t xml:space="preserve"> is the more life of the “train babies” Timmy and </w:t>
      </w:r>
      <w:proofErr w:type="spellStart"/>
      <w:r w:rsidRPr="00346E80">
        <w:rPr>
          <w:rFonts w:ascii="Garamond" w:eastAsia="Times New Roman" w:hAnsi="Garamond" w:cs="Times New Roman"/>
          <w:sz w:val="24"/>
          <w:szCs w:val="24"/>
        </w:rPr>
        <w:t>Yona</w:t>
      </w:r>
      <w:proofErr w:type="spellEnd"/>
      <w:r w:rsidRPr="00346E80">
        <w:rPr>
          <w:rFonts w:ascii="Garamond" w:eastAsia="Times New Roman" w:hAnsi="Garamond" w:cs="Times New Roman"/>
          <w:sz w:val="24"/>
          <w:szCs w:val="24"/>
        </w:rPr>
        <w:t xml:space="preserve"> for which the train builders/destroyers Nam and Curtis staked their mere lives. </w:t>
      </w:r>
    </w:p>
    <w:p w:rsidR="003C7780" w:rsidRPr="00346E80" w:rsidRDefault="003C7780">
      <w:pPr>
        <w:spacing w:line="480" w:lineRule="auto"/>
        <w:jc w:val="both"/>
        <w:rPr>
          <w:rFonts w:ascii="Garamond" w:hAnsi="Garamond"/>
        </w:rPr>
      </w:pPr>
    </w:p>
    <w:p w:rsidR="003C7780" w:rsidRPr="00346E80" w:rsidRDefault="00F24B3D">
      <w:pPr>
        <w:spacing w:line="480" w:lineRule="auto"/>
        <w:jc w:val="center"/>
        <w:rPr>
          <w:rFonts w:ascii="Garamond" w:hAnsi="Garamond"/>
        </w:rPr>
      </w:pPr>
      <w:r w:rsidRPr="00346E80">
        <w:rPr>
          <w:rFonts w:ascii="Garamond" w:eastAsia="Times New Roman" w:hAnsi="Garamond" w:cs="Times New Roman"/>
          <w:b/>
          <w:sz w:val="24"/>
          <w:szCs w:val="24"/>
        </w:rPr>
        <w:t>III. Saving</w:t>
      </w:r>
      <w:r w:rsidRPr="00346E80">
        <w:rPr>
          <w:rFonts w:ascii="Garamond" w:eastAsia="Times New Roman" w:hAnsi="Garamond" w:cs="Times New Roman"/>
          <w:b/>
          <w:sz w:val="24"/>
          <w:szCs w:val="24"/>
        </w:rPr>
        <w:t xml:space="preserve"> politics and seeking humanity </w:t>
      </w:r>
    </w:p>
    <w:p w:rsidR="003C7780" w:rsidRPr="00346E80" w:rsidRDefault="00F24B3D">
      <w:pPr>
        <w:spacing w:line="480" w:lineRule="auto"/>
        <w:jc w:val="both"/>
        <w:rPr>
          <w:rFonts w:ascii="Garamond" w:hAnsi="Garamond"/>
        </w:rPr>
      </w:pPr>
      <w:r w:rsidRPr="00346E80">
        <w:rPr>
          <w:rFonts w:ascii="Garamond" w:eastAsia="Times New Roman" w:hAnsi="Garamond" w:cs="Times New Roman"/>
          <w:i/>
          <w:sz w:val="24"/>
          <w:szCs w:val="24"/>
        </w:rPr>
        <w:t xml:space="preserve">Snowpiercer </w:t>
      </w:r>
      <w:r w:rsidRPr="00346E80">
        <w:rPr>
          <w:rFonts w:ascii="Garamond" w:eastAsia="Times New Roman" w:hAnsi="Garamond" w:cs="Times New Roman"/>
          <w:sz w:val="24"/>
          <w:szCs w:val="24"/>
        </w:rPr>
        <w:t xml:space="preserve">elaborates its vision of </w:t>
      </w:r>
      <w:proofErr w:type="spellStart"/>
      <w:r w:rsidRPr="00346E80">
        <w:rPr>
          <w:rFonts w:ascii="Garamond" w:eastAsia="Times New Roman" w:hAnsi="Garamond" w:cs="Times New Roman"/>
          <w:sz w:val="24"/>
          <w:szCs w:val="24"/>
        </w:rPr>
        <w:t>decolonial</w:t>
      </w:r>
      <w:proofErr w:type="spellEnd"/>
      <w:r w:rsidRPr="00346E80">
        <w:rPr>
          <w:rFonts w:ascii="Garamond" w:eastAsia="Times New Roman" w:hAnsi="Garamond" w:cs="Times New Roman"/>
          <w:sz w:val="24"/>
          <w:szCs w:val="24"/>
        </w:rPr>
        <w:t xml:space="preserve"> exodus a</w:t>
      </w:r>
      <w:r w:rsidRPr="00346E80">
        <w:rPr>
          <w:rFonts w:ascii="Garamond" w:eastAsia="Times New Roman" w:hAnsi="Garamond" w:cs="Times New Roman"/>
          <w:sz w:val="24"/>
          <w:szCs w:val="24"/>
        </w:rPr>
        <w:t xml:space="preserve">t the vexed intersection of </w:t>
      </w:r>
      <w:proofErr w:type="gramStart"/>
      <w:r w:rsidRPr="00346E80">
        <w:rPr>
          <w:rFonts w:ascii="Garamond" w:eastAsia="Times New Roman" w:hAnsi="Garamond" w:cs="Times New Roman"/>
          <w:sz w:val="24"/>
          <w:szCs w:val="24"/>
        </w:rPr>
        <w:t>marxist</w:t>
      </w:r>
      <w:proofErr w:type="gramEnd"/>
      <w:r w:rsidRPr="00346E80">
        <w:rPr>
          <w:rFonts w:ascii="Garamond" w:eastAsia="Times New Roman" w:hAnsi="Garamond" w:cs="Times New Roman"/>
          <w:sz w:val="24"/>
          <w:szCs w:val="24"/>
        </w:rPr>
        <w:t xml:space="preserve"> and postcolonial theory. Bong, in the end, poses a stark either/or that speaks to longstanding debates over leftist strategy: either we undertake efforts already anticipated by the existing hegemony or we leave the hegem</w:t>
      </w:r>
      <w:r w:rsidRPr="00346E80">
        <w:rPr>
          <w:rFonts w:ascii="Garamond" w:eastAsia="Times New Roman" w:hAnsi="Garamond" w:cs="Times New Roman"/>
          <w:sz w:val="24"/>
          <w:szCs w:val="24"/>
        </w:rPr>
        <w:t xml:space="preserve">onic terrain in search of uncharted, even potentially hostile, territory. What makes Bong’s insistence upon revolutionary politics </w:t>
      </w:r>
      <w:proofErr w:type="spellStart"/>
      <w:r w:rsidRPr="00346E80">
        <w:rPr>
          <w:rFonts w:ascii="Garamond" w:eastAsia="Times New Roman" w:hAnsi="Garamond" w:cs="Times New Roman"/>
          <w:sz w:val="24"/>
          <w:szCs w:val="24"/>
        </w:rPr>
        <w:t>decolonial</w:t>
      </w:r>
      <w:proofErr w:type="spellEnd"/>
      <w:r w:rsidRPr="00346E80">
        <w:rPr>
          <w:rFonts w:ascii="Garamond" w:eastAsia="Times New Roman" w:hAnsi="Garamond" w:cs="Times New Roman"/>
          <w:sz w:val="24"/>
          <w:szCs w:val="24"/>
        </w:rPr>
        <w:t xml:space="preserve"> is an understanding of how neoliberal hegemony is neo-colonially constituted and an imagination of how southern an</w:t>
      </w:r>
      <w:r w:rsidRPr="00346E80">
        <w:rPr>
          <w:rFonts w:ascii="Garamond" w:eastAsia="Times New Roman" w:hAnsi="Garamond" w:cs="Times New Roman"/>
          <w:sz w:val="24"/>
          <w:szCs w:val="24"/>
        </w:rPr>
        <w:t xml:space="preserve">d eastern exits from this hegemony </w:t>
      </w:r>
      <w:r w:rsidRPr="00346E80">
        <w:rPr>
          <w:rFonts w:ascii="Garamond" w:eastAsia="Times New Roman" w:hAnsi="Garamond" w:cs="Times New Roman"/>
          <w:i/>
          <w:sz w:val="24"/>
          <w:szCs w:val="24"/>
        </w:rPr>
        <w:t xml:space="preserve">per se </w:t>
      </w:r>
      <w:r w:rsidRPr="00346E80">
        <w:rPr>
          <w:rFonts w:ascii="Garamond" w:eastAsia="Times New Roman" w:hAnsi="Garamond" w:cs="Times New Roman"/>
          <w:sz w:val="24"/>
          <w:szCs w:val="24"/>
        </w:rPr>
        <w:t xml:space="preserve">might look. Overcoming the </w:t>
      </w:r>
      <w:proofErr w:type="spellStart"/>
      <w:r w:rsidRPr="00346E80">
        <w:rPr>
          <w:rFonts w:ascii="Garamond" w:eastAsia="Times New Roman" w:hAnsi="Garamond" w:cs="Times New Roman"/>
          <w:sz w:val="24"/>
          <w:szCs w:val="24"/>
        </w:rPr>
        <w:t>reductiveness</w:t>
      </w:r>
      <w:proofErr w:type="spellEnd"/>
      <w:r w:rsidRPr="00346E80">
        <w:rPr>
          <w:rFonts w:ascii="Garamond" w:eastAsia="Times New Roman" w:hAnsi="Garamond" w:cs="Times New Roman"/>
          <w:sz w:val="24"/>
          <w:szCs w:val="24"/>
        </w:rPr>
        <w:t xml:space="preserve"> of </w:t>
      </w:r>
      <w:proofErr w:type="gramStart"/>
      <w:r w:rsidRPr="00346E80">
        <w:rPr>
          <w:rFonts w:ascii="Garamond" w:eastAsia="Times New Roman" w:hAnsi="Garamond" w:cs="Times New Roman"/>
          <w:sz w:val="24"/>
          <w:szCs w:val="24"/>
        </w:rPr>
        <w:t>marxist</w:t>
      </w:r>
      <w:proofErr w:type="gramEnd"/>
      <w:r w:rsidRPr="00346E80">
        <w:rPr>
          <w:rFonts w:ascii="Garamond" w:eastAsia="Times New Roman" w:hAnsi="Garamond" w:cs="Times New Roman"/>
          <w:sz w:val="24"/>
          <w:szCs w:val="24"/>
        </w:rPr>
        <w:t xml:space="preserve"> “</w:t>
      </w:r>
      <w:proofErr w:type="spellStart"/>
      <w:r w:rsidRPr="00346E80">
        <w:rPr>
          <w:rFonts w:ascii="Garamond" w:eastAsia="Times New Roman" w:hAnsi="Garamond" w:cs="Times New Roman"/>
          <w:sz w:val="24"/>
          <w:szCs w:val="24"/>
        </w:rPr>
        <w:t>economisms</w:t>
      </w:r>
      <w:proofErr w:type="spellEnd"/>
      <w:r w:rsidRPr="00346E80">
        <w:rPr>
          <w:rFonts w:ascii="Garamond" w:eastAsia="Times New Roman" w:hAnsi="Garamond" w:cs="Times New Roman"/>
          <w:sz w:val="24"/>
          <w:szCs w:val="24"/>
        </w:rPr>
        <w:t xml:space="preserve">” and </w:t>
      </w:r>
      <w:r w:rsidRPr="00346E80">
        <w:rPr>
          <w:rFonts w:ascii="Garamond" w:eastAsia="Times New Roman" w:hAnsi="Garamond" w:cs="Times New Roman"/>
          <w:sz w:val="24"/>
          <w:szCs w:val="24"/>
        </w:rPr>
        <w:lastRenderedPageBreak/>
        <w:t>postcolonial “</w:t>
      </w:r>
      <w:proofErr w:type="spellStart"/>
      <w:r w:rsidRPr="00346E80">
        <w:rPr>
          <w:rFonts w:ascii="Garamond" w:eastAsia="Times New Roman" w:hAnsi="Garamond" w:cs="Times New Roman"/>
          <w:sz w:val="24"/>
          <w:szCs w:val="24"/>
        </w:rPr>
        <w:t>culturalisms</w:t>
      </w:r>
      <w:proofErr w:type="spellEnd"/>
      <w:r w:rsidRPr="00346E80">
        <w:rPr>
          <w:rFonts w:ascii="Garamond" w:eastAsia="Times New Roman" w:hAnsi="Garamond" w:cs="Times New Roman"/>
          <w:sz w:val="24"/>
          <w:szCs w:val="24"/>
        </w:rPr>
        <w:t>,” Bong’s anti-colonialism includes anti-capitalist critique and his critique of political-economy refuses to reduce ra</w:t>
      </w:r>
      <w:r w:rsidRPr="00346E80">
        <w:rPr>
          <w:rFonts w:ascii="Garamond" w:eastAsia="Times New Roman" w:hAnsi="Garamond" w:cs="Times New Roman"/>
          <w:sz w:val="24"/>
          <w:szCs w:val="24"/>
        </w:rPr>
        <w:t>ce to class.</w:t>
      </w:r>
      <w:r w:rsidRPr="00346E80">
        <w:rPr>
          <w:rFonts w:ascii="Garamond" w:eastAsia="Times New Roman" w:hAnsi="Garamond" w:cs="Times New Roman"/>
          <w:sz w:val="24"/>
          <w:szCs w:val="24"/>
          <w:vertAlign w:val="superscript"/>
        </w:rPr>
        <w:footnoteReference w:id="77"/>
      </w:r>
      <w:r w:rsidRPr="00346E80">
        <w:rPr>
          <w:rFonts w:ascii="Garamond" w:eastAsia="Times New Roman" w:hAnsi="Garamond" w:cs="Times New Roman"/>
          <w:sz w:val="24"/>
          <w:szCs w:val="24"/>
        </w:rPr>
        <w:t xml:space="preser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 xml:space="preserve">Bong’s vision achieves what Sheldon </w:t>
      </w:r>
      <w:proofErr w:type="spellStart"/>
      <w:r w:rsidRPr="00346E80">
        <w:rPr>
          <w:rFonts w:ascii="Garamond" w:eastAsia="Times New Roman" w:hAnsi="Garamond" w:cs="Times New Roman"/>
          <w:sz w:val="24"/>
          <w:szCs w:val="24"/>
        </w:rPr>
        <w:t>Wolin</w:t>
      </w:r>
      <w:proofErr w:type="spellEnd"/>
      <w:r w:rsidRPr="00346E80">
        <w:rPr>
          <w:rFonts w:ascii="Garamond" w:eastAsia="Times New Roman" w:hAnsi="Garamond" w:cs="Times New Roman"/>
          <w:sz w:val="24"/>
          <w:szCs w:val="24"/>
        </w:rPr>
        <w:t xml:space="preserve"> terms “epic theory” in its aspiration to outline “the whole political world” as well as its quality of “public concern” over systematic domination.</w:t>
      </w:r>
      <w:r w:rsidRPr="00346E80">
        <w:rPr>
          <w:rFonts w:ascii="Garamond" w:eastAsia="Times New Roman" w:hAnsi="Garamond" w:cs="Times New Roman"/>
          <w:sz w:val="24"/>
          <w:szCs w:val="24"/>
          <w:vertAlign w:val="superscript"/>
        </w:rPr>
        <w:footnoteReference w:id="78"/>
      </w:r>
      <w:r w:rsidRPr="00346E80">
        <w:rPr>
          <w:rFonts w:ascii="Garamond" w:eastAsia="Times New Roman" w:hAnsi="Garamond" w:cs="Times New Roman"/>
          <w:sz w:val="24"/>
          <w:szCs w:val="24"/>
        </w:rPr>
        <w:t xml:space="preserve"> We will argue that Bong’s </w:t>
      </w:r>
      <w:r w:rsidRPr="00346E80">
        <w:rPr>
          <w:rFonts w:ascii="Garamond" w:eastAsia="Times New Roman" w:hAnsi="Garamond" w:cs="Times New Roman"/>
          <w:i/>
          <w:sz w:val="24"/>
          <w:szCs w:val="24"/>
        </w:rPr>
        <w:t xml:space="preserve">Snowpiercer </w:t>
      </w:r>
      <w:r w:rsidRPr="00346E80">
        <w:rPr>
          <w:rFonts w:ascii="Garamond" w:eastAsia="Times New Roman" w:hAnsi="Garamond" w:cs="Times New Roman"/>
          <w:sz w:val="24"/>
          <w:szCs w:val="24"/>
        </w:rPr>
        <w:t>(2013) surpa</w:t>
      </w:r>
      <w:r w:rsidRPr="00346E80">
        <w:rPr>
          <w:rFonts w:ascii="Garamond" w:eastAsia="Times New Roman" w:hAnsi="Garamond" w:cs="Times New Roman"/>
          <w:sz w:val="24"/>
          <w:szCs w:val="24"/>
        </w:rPr>
        <w:t xml:space="preserve">sses Danny Boyle’s </w:t>
      </w:r>
      <w:r w:rsidRPr="00346E80">
        <w:rPr>
          <w:rFonts w:ascii="Garamond" w:eastAsia="Times New Roman" w:hAnsi="Garamond" w:cs="Times New Roman"/>
          <w:i/>
          <w:sz w:val="24"/>
          <w:szCs w:val="24"/>
        </w:rPr>
        <w:t>Sunshine</w:t>
      </w:r>
      <w:r w:rsidRPr="00346E80">
        <w:rPr>
          <w:rFonts w:ascii="Garamond" w:eastAsia="Times New Roman" w:hAnsi="Garamond" w:cs="Times New Roman"/>
          <w:sz w:val="24"/>
          <w:szCs w:val="24"/>
        </w:rPr>
        <w:t xml:space="preserve"> (2007) and Christopher Nolan’s </w:t>
      </w:r>
      <w:r w:rsidRPr="00346E80">
        <w:rPr>
          <w:rFonts w:ascii="Garamond" w:eastAsia="Times New Roman" w:hAnsi="Garamond" w:cs="Times New Roman"/>
          <w:i/>
          <w:sz w:val="24"/>
          <w:szCs w:val="24"/>
        </w:rPr>
        <w:t>Interstellar</w:t>
      </w:r>
      <w:r w:rsidRPr="00346E80">
        <w:rPr>
          <w:rFonts w:ascii="Garamond" w:eastAsia="Times New Roman" w:hAnsi="Garamond" w:cs="Times New Roman"/>
          <w:sz w:val="24"/>
          <w:szCs w:val="24"/>
        </w:rPr>
        <w:t xml:space="preserve"> (2014), two other recent </w:t>
      </w:r>
      <w:r w:rsidRPr="00346E80">
        <w:rPr>
          <w:rFonts w:ascii="Garamond" w:eastAsia="Times New Roman" w:hAnsi="Garamond" w:cs="Times New Roman"/>
          <w:sz w:val="24"/>
          <w:szCs w:val="24"/>
        </w:rPr>
        <w:t xml:space="preserve">films about environmental crises, in its specifically-political understanding of “the world,” its problems, and our responses to them. Moreover, we will demonstrate that the trio of </w:t>
      </w:r>
      <w:r w:rsidRPr="00346E80">
        <w:rPr>
          <w:rFonts w:ascii="Garamond" w:eastAsia="Times New Roman" w:hAnsi="Garamond" w:cs="Times New Roman"/>
          <w:i/>
          <w:sz w:val="24"/>
          <w:szCs w:val="24"/>
        </w:rPr>
        <w:t>Snowpiercer, Sunshine</w:t>
      </w:r>
      <w:r w:rsidRPr="00346E80">
        <w:rPr>
          <w:rFonts w:ascii="Garamond" w:eastAsia="Times New Roman" w:hAnsi="Garamond" w:cs="Times New Roman"/>
          <w:sz w:val="24"/>
          <w:szCs w:val="24"/>
        </w:rPr>
        <w:t xml:space="preserve">, and </w:t>
      </w:r>
      <w:r w:rsidRPr="00346E80">
        <w:rPr>
          <w:rFonts w:ascii="Garamond" w:eastAsia="Times New Roman" w:hAnsi="Garamond" w:cs="Times New Roman"/>
          <w:i/>
          <w:sz w:val="24"/>
          <w:szCs w:val="24"/>
        </w:rPr>
        <w:t xml:space="preserve">Interstellar, </w:t>
      </w:r>
      <w:r w:rsidRPr="00346E80">
        <w:rPr>
          <w:rFonts w:ascii="Garamond" w:eastAsia="Times New Roman" w:hAnsi="Garamond" w:cs="Times New Roman"/>
          <w:sz w:val="24"/>
          <w:szCs w:val="24"/>
        </w:rPr>
        <w:t>corresponds to the triad of revol</w:t>
      </w:r>
      <w:r w:rsidRPr="00346E80">
        <w:rPr>
          <w:rFonts w:ascii="Garamond" w:eastAsia="Times New Roman" w:hAnsi="Garamond" w:cs="Times New Roman"/>
          <w:sz w:val="24"/>
          <w:szCs w:val="24"/>
        </w:rPr>
        <w:t xml:space="preserve">utionary, liberal, and neoconservative politics. Put another way, Bong imagines a revolutionary politics that enact “the new” with low tech, while Nolan and Boyle imagine non-revolutionary politics that utilize hi-tech to preserve “the old.”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Bong’s film i</w:t>
      </w:r>
      <w:r w:rsidRPr="00346E80">
        <w:rPr>
          <w:rFonts w:ascii="Garamond" w:eastAsia="Times New Roman" w:hAnsi="Garamond" w:cs="Times New Roman"/>
          <w:sz w:val="24"/>
          <w:szCs w:val="24"/>
        </w:rPr>
        <w:t xml:space="preserve">s politically-conceived because it holds humanity responsible for both global warming and CW7, what a media </w:t>
      </w:r>
      <w:proofErr w:type="spellStart"/>
      <w:r w:rsidRPr="00346E80">
        <w:rPr>
          <w:rFonts w:ascii="Garamond" w:eastAsia="Times New Roman" w:hAnsi="Garamond" w:cs="Times New Roman"/>
          <w:sz w:val="24"/>
          <w:szCs w:val="24"/>
        </w:rPr>
        <w:t>soundbite</w:t>
      </w:r>
      <w:proofErr w:type="spellEnd"/>
      <w:r w:rsidRPr="00346E80">
        <w:rPr>
          <w:rFonts w:ascii="Garamond" w:eastAsia="Times New Roman" w:hAnsi="Garamond" w:cs="Times New Roman"/>
          <w:sz w:val="24"/>
          <w:szCs w:val="24"/>
        </w:rPr>
        <w:t xml:space="preserve"> hypes as the “revolutionary solution to mankind’s warming of the planet.” CW7 sounds a lot like the “revolutionary solution” for a post-po</w:t>
      </w:r>
      <w:r w:rsidRPr="00346E80">
        <w:rPr>
          <w:rFonts w:ascii="Garamond" w:eastAsia="Times New Roman" w:hAnsi="Garamond" w:cs="Times New Roman"/>
          <w:sz w:val="24"/>
          <w:szCs w:val="24"/>
        </w:rPr>
        <w:t>litical world that can more easily imagine humans rekindling the sun (</w:t>
      </w:r>
      <w:r w:rsidRPr="00346E80">
        <w:rPr>
          <w:rFonts w:ascii="Garamond" w:eastAsia="Times New Roman" w:hAnsi="Garamond" w:cs="Times New Roman"/>
          <w:i/>
          <w:sz w:val="24"/>
          <w:szCs w:val="24"/>
        </w:rPr>
        <w:t>Sunshine</w:t>
      </w:r>
      <w:r w:rsidRPr="00346E80">
        <w:rPr>
          <w:rFonts w:ascii="Garamond" w:eastAsia="Times New Roman" w:hAnsi="Garamond" w:cs="Times New Roman"/>
          <w:sz w:val="24"/>
          <w:szCs w:val="24"/>
        </w:rPr>
        <w:t>), travelling through wormholes (</w:t>
      </w:r>
      <w:r w:rsidRPr="00346E80">
        <w:rPr>
          <w:rFonts w:ascii="Garamond" w:eastAsia="Times New Roman" w:hAnsi="Garamond" w:cs="Times New Roman"/>
          <w:i/>
          <w:sz w:val="24"/>
          <w:szCs w:val="24"/>
        </w:rPr>
        <w:t>Interstellar</w:t>
      </w:r>
      <w:r w:rsidRPr="00346E80">
        <w:rPr>
          <w:rFonts w:ascii="Garamond" w:eastAsia="Times New Roman" w:hAnsi="Garamond" w:cs="Times New Roman"/>
          <w:sz w:val="24"/>
          <w:szCs w:val="24"/>
        </w:rPr>
        <w:t>), or achieving perpetual-motion (</w:t>
      </w:r>
      <w:r w:rsidRPr="00346E80">
        <w:rPr>
          <w:rFonts w:ascii="Garamond" w:eastAsia="Times New Roman" w:hAnsi="Garamond" w:cs="Times New Roman"/>
          <w:i/>
          <w:sz w:val="24"/>
          <w:szCs w:val="24"/>
        </w:rPr>
        <w:t>Snowpiercer</w:t>
      </w:r>
      <w:r w:rsidRPr="00346E80">
        <w:rPr>
          <w:rFonts w:ascii="Garamond" w:eastAsia="Times New Roman" w:hAnsi="Garamond" w:cs="Times New Roman"/>
          <w:sz w:val="24"/>
          <w:szCs w:val="24"/>
        </w:rPr>
        <w:t>) than eliminating fossil fuel emissions, finding alternative models of “development,” o</w:t>
      </w:r>
      <w:r w:rsidRPr="00346E80">
        <w:rPr>
          <w:rFonts w:ascii="Garamond" w:eastAsia="Times New Roman" w:hAnsi="Garamond" w:cs="Times New Roman"/>
          <w:sz w:val="24"/>
          <w:szCs w:val="24"/>
        </w:rPr>
        <w:t>r formulating any policy responses to environmental change. The official ideology of the train, in turn, sounds like the climate-conscious corporate speak of “sustainable,” “green,” and “eco-friendly” capitalisms where everybody (developed and developing c</w:t>
      </w:r>
      <w:r w:rsidRPr="00346E80">
        <w:rPr>
          <w:rFonts w:ascii="Garamond" w:eastAsia="Times New Roman" w:hAnsi="Garamond" w:cs="Times New Roman"/>
          <w:sz w:val="24"/>
          <w:szCs w:val="24"/>
        </w:rPr>
        <w:t>ountries) wins. As the revolutionary sequel to CW7, the Snowpiercer system is symptomatic of a post-political</w:t>
      </w:r>
      <w:r w:rsidR="00F42335">
        <w:rPr>
          <w:rFonts w:ascii="Garamond" w:eastAsia="Times New Roman" w:hAnsi="Garamond" w:cs="Times New Roman"/>
          <w:sz w:val="24"/>
          <w:szCs w:val="24"/>
        </w:rPr>
        <w:t xml:space="preserve"> </w:t>
      </w:r>
      <w:r w:rsidRPr="00346E80">
        <w:rPr>
          <w:rFonts w:ascii="Garamond" w:eastAsia="Times New Roman" w:hAnsi="Garamond" w:cs="Times New Roman"/>
          <w:sz w:val="24"/>
          <w:szCs w:val="24"/>
        </w:rPr>
        <w:t xml:space="preserve">imagination of “revolutions” in the </w:t>
      </w:r>
      <w:r w:rsidRPr="00346E80">
        <w:rPr>
          <w:rFonts w:ascii="Garamond" w:eastAsia="Times New Roman" w:hAnsi="Garamond" w:cs="Times New Roman"/>
          <w:sz w:val="24"/>
          <w:szCs w:val="24"/>
        </w:rPr>
        <w:t xml:space="preserve">vein of agricultural, industrial, and digital revolutions.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lastRenderedPageBreak/>
        <w:t>A hyper-technical disavowal of politic</w:t>
      </w:r>
      <w:r w:rsidRPr="00346E80">
        <w:rPr>
          <w:rFonts w:ascii="Garamond" w:eastAsia="Times New Roman" w:hAnsi="Garamond" w:cs="Times New Roman"/>
          <w:sz w:val="24"/>
          <w:szCs w:val="24"/>
        </w:rPr>
        <w:t xml:space="preserve">s also renders the Snowpiercer world hyper-political. The governments that release CW7 upon the advice of scientific experts, for instance, conceive of human agency in the form of technical solutions to technical problems. Their conceit is that science is </w:t>
      </w:r>
      <w:r w:rsidRPr="00346E80">
        <w:rPr>
          <w:rFonts w:ascii="Garamond" w:eastAsia="Times New Roman" w:hAnsi="Garamond" w:cs="Times New Roman"/>
          <w:sz w:val="24"/>
          <w:szCs w:val="24"/>
        </w:rPr>
        <w:t>neutral, “merely a tool” with “no awareness of itself,”</w:t>
      </w:r>
      <w:r w:rsidRPr="00346E80">
        <w:rPr>
          <w:rFonts w:ascii="Garamond" w:eastAsia="Times New Roman" w:hAnsi="Garamond" w:cs="Times New Roman"/>
          <w:sz w:val="24"/>
          <w:szCs w:val="24"/>
          <w:vertAlign w:val="superscript"/>
        </w:rPr>
        <w:footnoteReference w:id="79"/>
      </w:r>
      <w:r w:rsidRPr="00346E80">
        <w:rPr>
          <w:rFonts w:ascii="Garamond" w:eastAsia="Times New Roman" w:hAnsi="Garamond" w:cs="Times New Roman"/>
          <w:sz w:val="24"/>
          <w:szCs w:val="24"/>
        </w:rPr>
        <w:t xml:space="preserve"> and equally utilizable for survival or destruction, capitalism or socialism, colonialism or decolonization. Bong rejects this value-neutral, means-end conception of technology. As </w:t>
      </w:r>
      <w:proofErr w:type="spellStart"/>
      <w:r w:rsidRPr="00346E80">
        <w:rPr>
          <w:rFonts w:ascii="Garamond" w:eastAsia="Times New Roman" w:hAnsi="Garamond" w:cs="Times New Roman"/>
          <w:sz w:val="24"/>
          <w:szCs w:val="24"/>
        </w:rPr>
        <w:t>Adorno</w:t>
      </w:r>
      <w:proofErr w:type="spellEnd"/>
      <w:r w:rsidRPr="00346E80">
        <w:rPr>
          <w:rFonts w:ascii="Garamond" w:eastAsia="Times New Roman" w:hAnsi="Garamond" w:cs="Times New Roman"/>
          <w:sz w:val="24"/>
          <w:szCs w:val="24"/>
        </w:rPr>
        <w:t xml:space="preserve"> and </w:t>
      </w:r>
      <w:proofErr w:type="spellStart"/>
      <w:r w:rsidRPr="00346E80">
        <w:rPr>
          <w:rFonts w:ascii="Garamond" w:eastAsia="Times New Roman" w:hAnsi="Garamond" w:cs="Times New Roman"/>
          <w:sz w:val="24"/>
          <w:szCs w:val="24"/>
        </w:rPr>
        <w:t>Horkheim</w:t>
      </w:r>
      <w:r w:rsidRPr="00346E80">
        <w:rPr>
          <w:rFonts w:ascii="Garamond" w:eastAsia="Times New Roman" w:hAnsi="Garamond" w:cs="Times New Roman"/>
          <w:sz w:val="24"/>
          <w:szCs w:val="24"/>
        </w:rPr>
        <w:t>er</w:t>
      </w:r>
      <w:proofErr w:type="spellEnd"/>
      <w:r w:rsidRPr="00346E80">
        <w:rPr>
          <w:rFonts w:ascii="Garamond" w:eastAsia="Times New Roman" w:hAnsi="Garamond" w:cs="Times New Roman"/>
          <w:sz w:val="24"/>
          <w:szCs w:val="24"/>
        </w:rPr>
        <w:t xml:space="preserve"> argue, nothing prevents “the enthronement of the means as the end” or, for that matter, the conversion of ends into means for instrumental rationality.</w:t>
      </w:r>
      <w:r w:rsidRPr="00346E80">
        <w:rPr>
          <w:rFonts w:ascii="Garamond" w:eastAsia="Times New Roman" w:hAnsi="Garamond" w:cs="Times New Roman"/>
          <w:sz w:val="24"/>
          <w:szCs w:val="24"/>
          <w:vertAlign w:val="superscript"/>
        </w:rPr>
        <w:footnoteReference w:id="80"/>
      </w:r>
      <w:r w:rsidRPr="00346E80">
        <w:rPr>
          <w:rFonts w:ascii="Garamond" w:eastAsia="Times New Roman" w:hAnsi="Garamond" w:cs="Times New Roman"/>
          <w:sz w:val="24"/>
          <w:szCs w:val="24"/>
        </w:rPr>
        <w:t xml:space="preserve"> While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argues that only his system (the means) can save humanity from itself (the end), he pr</w:t>
      </w:r>
      <w:r w:rsidRPr="00346E80">
        <w:rPr>
          <w:rFonts w:ascii="Garamond" w:eastAsia="Times New Roman" w:hAnsi="Garamond" w:cs="Times New Roman"/>
          <w:sz w:val="24"/>
          <w:szCs w:val="24"/>
        </w:rPr>
        <w:t>actically degrades biological existence (the supposed end) into “mere stuff to be dominated, without any other purpose than that of this very domination” (the actual end).</w:t>
      </w:r>
      <w:r w:rsidRPr="00346E80">
        <w:rPr>
          <w:rFonts w:ascii="Garamond" w:eastAsia="Times New Roman" w:hAnsi="Garamond" w:cs="Times New Roman"/>
          <w:sz w:val="24"/>
          <w:szCs w:val="24"/>
          <w:vertAlign w:val="superscript"/>
        </w:rPr>
        <w:footnoteReference w:id="81"/>
      </w:r>
      <w:r w:rsidRPr="00346E80">
        <w:rPr>
          <w:rFonts w:ascii="Garamond" w:eastAsia="Times New Roman" w:hAnsi="Garamond" w:cs="Times New Roman"/>
          <w:sz w:val="24"/>
          <w:szCs w:val="24"/>
        </w:rPr>
        <w:t xml:space="preserve"> Curtis’ refusal to</w:t>
      </w:r>
      <w:r w:rsidRPr="00346E80">
        <w:rPr>
          <w:rFonts w:ascii="Garamond" w:eastAsia="Times New Roman" w:hAnsi="Garamond" w:cs="Times New Roman"/>
          <w:sz w:val="24"/>
          <w:szCs w:val="24"/>
        </w:rPr>
        <w:t xml:space="preserve"> assume command of the Snowpiercer system, in turn, is a substan</w:t>
      </w:r>
      <w:r w:rsidRPr="00346E80">
        <w:rPr>
          <w:rFonts w:ascii="Garamond" w:eastAsia="Times New Roman" w:hAnsi="Garamond" w:cs="Times New Roman"/>
          <w:sz w:val="24"/>
          <w:szCs w:val="24"/>
        </w:rPr>
        <w:t xml:space="preserve">tive judgment and revolutionary commitment unthinkable under </w:t>
      </w:r>
      <w:proofErr w:type="spellStart"/>
      <w:r w:rsidRPr="00346E80">
        <w:rPr>
          <w:rFonts w:ascii="Garamond" w:eastAsia="Times New Roman" w:hAnsi="Garamond" w:cs="Times New Roman"/>
          <w:sz w:val="24"/>
          <w:szCs w:val="24"/>
        </w:rPr>
        <w:t>Wilford’s</w:t>
      </w:r>
      <w:proofErr w:type="spellEnd"/>
      <w:r w:rsidRPr="00346E80">
        <w:rPr>
          <w:rFonts w:ascii="Garamond" w:eastAsia="Times New Roman" w:hAnsi="Garamond" w:cs="Times New Roman"/>
          <w:sz w:val="24"/>
          <w:szCs w:val="24"/>
        </w:rPr>
        <w:t xml:space="preserve"> purely instrumental conception of reason.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 xml:space="preserve">Bong’s critique of the rationality characteristic of capitalist, colonial, and other dominations is nearly unintelligible for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xml:space="preserve">, Nolan, </w:t>
      </w:r>
      <w:r w:rsidRPr="00346E80">
        <w:rPr>
          <w:rFonts w:ascii="Garamond" w:eastAsia="Times New Roman" w:hAnsi="Garamond" w:cs="Times New Roman"/>
          <w:sz w:val="24"/>
          <w:szCs w:val="24"/>
        </w:rPr>
        <w:t>or Boyle, who all harness applied-scientific technology to the end of species-survival without a second thought. Boyle, for instance, claims that environmental disasters arising independently of human activity can be rationally addressed by a unified human</w:t>
      </w:r>
      <w:r w:rsidRPr="00346E80">
        <w:rPr>
          <w:rFonts w:ascii="Garamond" w:eastAsia="Times New Roman" w:hAnsi="Garamond" w:cs="Times New Roman"/>
          <w:sz w:val="24"/>
          <w:szCs w:val="24"/>
        </w:rPr>
        <w:t xml:space="preserve">ity. The premise of </w:t>
      </w:r>
      <w:r w:rsidRPr="00346E80">
        <w:rPr>
          <w:rFonts w:ascii="Garamond" w:eastAsia="Times New Roman" w:hAnsi="Garamond" w:cs="Times New Roman"/>
          <w:i/>
          <w:sz w:val="24"/>
          <w:szCs w:val="24"/>
        </w:rPr>
        <w:t xml:space="preserve">Sunshine </w:t>
      </w:r>
      <w:r w:rsidRPr="00346E80">
        <w:rPr>
          <w:rFonts w:ascii="Garamond" w:eastAsia="Times New Roman" w:hAnsi="Garamond" w:cs="Times New Roman"/>
          <w:sz w:val="24"/>
          <w:szCs w:val="24"/>
        </w:rPr>
        <w:t xml:space="preserve">is that a dying sun is slowly extinguishing life on earth and our last hope is for the </w:t>
      </w:r>
      <w:r w:rsidRPr="00346E80">
        <w:rPr>
          <w:rFonts w:ascii="Garamond" w:eastAsia="Times New Roman" w:hAnsi="Garamond" w:cs="Times New Roman"/>
          <w:i/>
          <w:sz w:val="24"/>
          <w:szCs w:val="24"/>
        </w:rPr>
        <w:t xml:space="preserve">Icarus II </w:t>
      </w:r>
      <w:r w:rsidRPr="00346E80">
        <w:rPr>
          <w:rFonts w:ascii="Garamond" w:eastAsia="Times New Roman" w:hAnsi="Garamond" w:cs="Times New Roman"/>
          <w:sz w:val="24"/>
          <w:szCs w:val="24"/>
        </w:rPr>
        <w:t>spacecraft to reignite the sun with a massive nuclear explosion.</w:t>
      </w:r>
      <w:r w:rsidRPr="00346E80">
        <w:rPr>
          <w:rFonts w:ascii="Garamond" w:eastAsia="Times New Roman" w:hAnsi="Garamond" w:cs="Times New Roman"/>
          <w:sz w:val="24"/>
          <w:szCs w:val="24"/>
          <w:vertAlign w:val="superscript"/>
        </w:rPr>
        <w:footnoteReference w:id="82"/>
      </w:r>
      <w:r w:rsidRPr="00346E80">
        <w:rPr>
          <w:rFonts w:ascii="Garamond" w:eastAsia="Times New Roman" w:hAnsi="Garamond" w:cs="Times New Roman"/>
          <w:sz w:val="24"/>
          <w:szCs w:val="24"/>
        </w:rPr>
        <w:t xml:space="preserve"> Unlike the technology aboard the Snowpiercer, which both dominat</w:t>
      </w:r>
      <w:r w:rsidRPr="00346E80">
        <w:rPr>
          <w:rFonts w:ascii="Garamond" w:eastAsia="Times New Roman" w:hAnsi="Garamond" w:cs="Times New Roman"/>
          <w:sz w:val="24"/>
          <w:szCs w:val="24"/>
        </w:rPr>
        <w:t xml:space="preserve">es and threatens all life, the technology aboard the </w:t>
      </w:r>
      <w:r w:rsidRPr="00346E80">
        <w:rPr>
          <w:rFonts w:ascii="Garamond" w:eastAsia="Times New Roman" w:hAnsi="Garamond" w:cs="Times New Roman"/>
          <w:i/>
          <w:sz w:val="24"/>
          <w:szCs w:val="24"/>
        </w:rPr>
        <w:t xml:space="preserve">Icarus II </w:t>
      </w:r>
      <w:r w:rsidRPr="00346E80">
        <w:rPr>
          <w:rFonts w:ascii="Garamond" w:eastAsia="Times New Roman" w:hAnsi="Garamond" w:cs="Times New Roman"/>
          <w:sz w:val="24"/>
          <w:szCs w:val="24"/>
        </w:rPr>
        <w:t xml:space="preserve">harmonizes with humanity’s will to live and ultimately delivers its “payload.”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lastRenderedPageBreak/>
        <w:t>Boyle cleverly humanizes this relatively mechanistic action through the all-too-human frailties and heroic sacrif</w:t>
      </w:r>
      <w:r w:rsidRPr="00346E80">
        <w:rPr>
          <w:rFonts w:ascii="Garamond" w:eastAsia="Times New Roman" w:hAnsi="Garamond" w:cs="Times New Roman"/>
          <w:sz w:val="24"/>
          <w:szCs w:val="24"/>
        </w:rPr>
        <w:t>ices of the crew, who act according to the maxim that “the needs of the many outweigh the needs of the few... or the one.”</w:t>
      </w:r>
      <w:r w:rsidRPr="00346E80">
        <w:rPr>
          <w:rFonts w:ascii="Garamond" w:eastAsia="Times New Roman" w:hAnsi="Garamond" w:cs="Times New Roman"/>
          <w:sz w:val="24"/>
          <w:szCs w:val="24"/>
          <w:vertAlign w:val="superscript"/>
        </w:rPr>
        <w:footnoteReference w:id="83"/>
      </w:r>
      <w:r w:rsidRPr="00346E80">
        <w:rPr>
          <w:rFonts w:ascii="Garamond" w:eastAsia="Times New Roman" w:hAnsi="Garamond" w:cs="Times New Roman"/>
          <w:sz w:val="24"/>
          <w:szCs w:val="24"/>
        </w:rPr>
        <w:t xml:space="preserve"> Boyle cunningly dramatizes it by pitting the scientific reasoning of the </w:t>
      </w:r>
      <w:r w:rsidRPr="00346E80">
        <w:rPr>
          <w:rFonts w:ascii="Garamond" w:eastAsia="Times New Roman" w:hAnsi="Garamond" w:cs="Times New Roman"/>
          <w:i/>
          <w:sz w:val="24"/>
          <w:szCs w:val="24"/>
        </w:rPr>
        <w:t xml:space="preserve">Icarus </w:t>
      </w:r>
      <w:r w:rsidRPr="00346E80">
        <w:rPr>
          <w:rFonts w:ascii="Garamond" w:eastAsia="Times New Roman" w:hAnsi="Garamond" w:cs="Times New Roman"/>
          <w:sz w:val="24"/>
          <w:szCs w:val="24"/>
        </w:rPr>
        <w:t xml:space="preserve">crews against the theocratic madness of </w:t>
      </w:r>
      <w:proofErr w:type="spellStart"/>
      <w:r w:rsidRPr="00346E80">
        <w:rPr>
          <w:rFonts w:ascii="Garamond" w:eastAsia="Times New Roman" w:hAnsi="Garamond" w:cs="Times New Roman"/>
          <w:sz w:val="24"/>
          <w:szCs w:val="24"/>
        </w:rPr>
        <w:t>Pinbacker</w:t>
      </w:r>
      <w:proofErr w:type="spellEnd"/>
      <w:r w:rsidRPr="00346E80">
        <w:rPr>
          <w:rFonts w:ascii="Garamond" w:eastAsia="Times New Roman" w:hAnsi="Garamond" w:cs="Times New Roman"/>
          <w:sz w:val="24"/>
          <w:szCs w:val="24"/>
        </w:rPr>
        <w:t xml:space="preserve"> (M</w:t>
      </w:r>
      <w:r w:rsidRPr="00346E80">
        <w:rPr>
          <w:rFonts w:ascii="Garamond" w:eastAsia="Times New Roman" w:hAnsi="Garamond" w:cs="Times New Roman"/>
          <w:sz w:val="24"/>
          <w:szCs w:val="24"/>
        </w:rPr>
        <w:t xml:space="preserve">ark Strong), who </w:t>
      </w:r>
      <w:proofErr w:type="spellStart"/>
      <w:r w:rsidRPr="00346E80">
        <w:rPr>
          <w:rFonts w:ascii="Garamond" w:eastAsia="Times New Roman" w:hAnsi="Garamond" w:cs="Times New Roman"/>
          <w:sz w:val="24"/>
          <w:szCs w:val="24"/>
        </w:rPr>
        <w:t>who</w:t>
      </w:r>
      <w:proofErr w:type="spellEnd"/>
      <w:r w:rsidRPr="00346E80">
        <w:rPr>
          <w:rFonts w:ascii="Garamond" w:eastAsia="Times New Roman" w:hAnsi="Garamond" w:cs="Times New Roman"/>
          <w:sz w:val="24"/>
          <w:szCs w:val="24"/>
        </w:rPr>
        <w:t xml:space="preserve"> would derail both </w:t>
      </w:r>
      <w:r w:rsidRPr="00346E80">
        <w:rPr>
          <w:rFonts w:ascii="Garamond" w:eastAsia="Times New Roman" w:hAnsi="Garamond" w:cs="Times New Roman"/>
          <w:i/>
          <w:sz w:val="24"/>
          <w:szCs w:val="24"/>
        </w:rPr>
        <w:t>Icarus</w:t>
      </w:r>
      <w:r w:rsidRPr="00346E80">
        <w:rPr>
          <w:rFonts w:ascii="Garamond" w:eastAsia="Times New Roman" w:hAnsi="Garamond" w:cs="Times New Roman"/>
          <w:sz w:val="24"/>
          <w:szCs w:val="24"/>
        </w:rPr>
        <w:t xml:space="preserve"> missions. </w:t>
      </w:r>
      <w:proofErr w:type="spellStart"/>
      <w:r w:rsidRPr="00346E80">
        <w:rPr>
          <w:rFonts w:ascii="Garamond" w:eastAsia="Times New Roman" w:hAnsi="Garamond" w:cs="Times New Roman"/>
          <w:sz w:val="24"/>
          <w:szCs w:val="24"/>
        </w:rPr>
        <w:t>Pinbacker’s</w:t>
      </w:r>
      <w:proofErr w:type="spellEnd"/>
      <w:r w:rsidRPr="00346E80">
        <w:rPr>
          <w:rFonts w:ascii="Garamond" w:eastAsia="Times New Roman" w:hAnsi="Garamond" w:cs="Times New Roman"/>
          <w:sz w:val="24"/>
          <w:szCs w:val="24"/>
        </w:rPr>
        <w:t xml:space="preserve"> pseudo-religious worship of the sun is strictly opposed to </w:t>
      </w:r>
      <w:proofErr w:type="spellStart"/>
      <w:r w:rsidRPr="00346E80">
        <w:rPr>
          <w:rFonts w:ascii="Garamond" w:eastAsia="Times New Roman" w:hAnsi="Garamond" w:cs="Times New Roman"/>
          <w:sz w:val="24"/>
          <w:szCs w:val="24"/>
        </w:rPr>
        <w:t>Capa’s</w:t>
      </w:r>
      <w:proofErr w:type="spellEnd"/>
      <w:r w:rsidRPr="00346E80">
        <w:rPr>
          <w:rFonts w:ascii="Garamond" w:eastAsia="Times New Roman" w:hAnsi="Garamond" w:cs="Times New Roman"/>
          <w:sz w:val="24"/>
          <w:szCs w:val="24"/>
        </w:rPr>
        <w:t xml:space="preserve"> (</w:t>
      </w:r>
      <w:proofErr w:type="spellStart"/>
      <w:r w:rsidRPr="00346E80">
        <w:rPr>
          <w:rFonts w:ascii="Garamond" w:eastAsia="Times New Roman" w:hAnsi="Garamond" w:cs="Times New Roman"/>
          <w:sz w:val="24"/>
          <w:szCs w:val="24"/>
        </w:rPr>
        <w:t>Cillian</w:t>
      </w:r>
      <w:proofErr w:type="spellEnd"/>
      <w:r w:rsidRPr="00346E80">
        <w:rPr>
          <w:rFonts w:ascii="Garamond" w:eastAsia="Times New Roman" w:hAnsi="Garamond" w:cs="Times New Roman"/>
          <w:sz w:val="24"/>
          <w:szCs w:val="24"/>
        </w:rPr>
        <w:t xml:space="preserve"> Murphy) quasi-mystical vision of the universe—the liberal-humanitarian universe of Boyle’s worldview. That is, </w:t>
      </w:r>
      <w:proofErr w:type="spellStart"/>
      <w:r w:rsidRPr="00346E80">
        <w:rPr>
          <w:rFonts w:ascii="Garamond" w:eastAsia="Times New Roman" w:hAnsi="Garamond" w:cs="Times New Roman"/>
          <w:sz w:val="24"/>
          <w:szCs w:val="24"/>
        </w:rPr>
        <w:t>Pi</w:t>
      </w:r>
      <w:r w:rsidRPr="00346E80">
        <w:rPr>
          <w:rFonts w:ascii="Garamond" w:eastAsia="Times New Roman" w:hAnsi="Garamond" w:cs="Times New Roman"/>
          <w:sz w:val="24"/>
          <w:szCs w:val="24"/>
        </w:rPr>
        <w:t>nbacker</w:t>
      </w:r>
      <w:proofErr w:type="spellEnd"/>
      <w:r w:rsidRPr="00346E80">
        <w:rPr>
          <w:rFonts w:ascii="Garamond" w:eastAsia="Times New Roman" w:hAnsi="Garamond" w:cs="Times New Roman"/>
          <w:sz w:val="24"/>
          <w:szCs w:val="24"/>
        </w:rPr>
        <w:t xml:space="preserve"> is the “constitutive outside” of a cosmopolitan, univocal reason; Mr. </w:t>
      </w:r>
      <w:proofErr w:type="spellStart"/>
      <w:r w:rsidRPr="00346E80">
        <w:rPr>
          <w:rFonts w:ascii="Garamond" w:eastAsia="Times New Roman" w:hAnsi="Garamond" w:cs="Times New Roman"/>
          <w:sz w:val="24"/>
          <w:szCs w:val="24"/>
        </w:rPr>
        <w:t>Wilford</w:t>
      </w:r>
      <w:proofErr w:type="spellEnd"/>
      <w:r w:rsidRPr="00346E80">
        <w:rPr>
          <w:rFonts w:ascii="Garamond" w:eastAsia="Times New Roman" w:hAnsi="Garamond" w:cs="Times New Roman"/>
          <w:sz w:val="24"/>
          <w:szCs w:val="24"/>
        </w:rPr>
        <w:t>, by contrast, may be deeply mistaken, but he is definitely not insane. Politics for Boyle is international cooperation in the face of common problems, meaning humanity un</w:t>
      </w:r>
      <w:r w:rsidRPr="00346E80">
        <w:rPr>
          <w:rFonts w:ascii="Garamond" w:eastAsia="Times New Roman" w:hAnsi="Garamond" w:cs="Times New Roman"/>
          <w:sz w:val="24"/>
          <w:szCs w:val="24"/>
        </w:rPr>
        <w:t>ites against an uncontestable evil.</w:t>
      </w:r>
      <w:r w:rsidRPr="00346E80">
        <w:rPr>
          <w:rFonts w:ascii="Garamond" w:eastAsia="Times New Roman" w:hAnsi="Garamond" w:cs="Times New Roman"/>
          <w:sz w:val="24"/>
          <w:szCs w:val="24"/>
          <w:vertAlign w:val="superscript"/>
        </w:rPr>
        <w:footnoteReference w:id="84"/>
      </w:r>
      <w:r w:rsidRPr="00346E80">
        <w:rPr>
          <w:rFonts w:ascii="Garamond" w:eastAsia="Times New Roman" w:hAnsi="Garamond" w:cs="Times New Roman"/>
          <w:sz w:val="24"/>
          <w:szCs w:val="24"/>
        </w:rPr>
        <w:t xml:space="preserve"> Politics for Bong is global conflict over the question of common good, meaning humans take uncertain actions on behalf of what they deem best for “humanity.”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If Danny Boyle is the liberal internationalist of recent en</w:t>
      </w:r>
      <w:r w:rsidRPr="00346E80">
        <w:rPr>
          <w:rFonts w:ascii="Garamond" w:eastAsia="Times New Roman" w:hAnsi="Garamond" w:cs="Times New Roman"/>
          <w:sz w:val="24"/>
          <w:szCs w:val="24"/>
        </w:rPr>
        <w:t>vironmental catastrophe sci-fi, Christopher Nolan is its neoconservative Anglo-</w:t>
      </w:r>
      <w:proofErr w:type="spellStart"/>
      <w:r w:rsidRPr="00346E80">
        <w:rPr>
          <w:rFonts w:ascii="Garamond" w:eastAsia="Times New Roman" w:hAnsi="Garamond" w:cs="Times New Roman"/>
          <w:sz w:val="24"/>
          <w:szCs w:val="24"/>
        </w:rPr>
        <w:t>Americanist</w:t>
      </w:r>
      <w:proofErr w:type="spellEnd"/>
      <w:r w:rsidRPr="00346E80">
        <w:rPr>
          <w:rFonts w:ascii="Garamond" w:eastAsia="Times New Roman" w:hAnsi="Garamond" w:cs="Times New Roman"/>
          <w:sz w:val="24"/>
          <w:szCs w:val="24"/>
        </w:rPr>
        <w:t xml:space="preserve">. Nolan’s </w:t>
      </w:r>
      <w:r w:rsidRPr="00346E80">
        <w:rPr>
          <w:rFonts w:ascii="Garamond" w:eastAsia="Times New Roman" w:hAnsi="Garamond" w:cs="Times New Roman"/>
          <w:i/>
          <w:sz w:val="24"/>
          <w:szCs w:val="24"/>
        </w:rPr>
        <w:t xml:space="preserve">Interstellar </w:t>
      </w:r>
      <w:r w:rsidRPr="00346E80">
        <w:rPr>
          <w:rFonts w:ascii="Garamond" w:eastAsia="Times New Roman" w:hAnsi="Garamond" w:cs="Times New Roman"/>
          <w:sz w:val="24"/>
          <w:szCs w:val="24"/>
        </w:rPr>
        <w:t xml:space="preserve">uses interview footage from a Ken Burns PBS documentary, </w:t>
      </w:r>
      <w:r w:rsidRPr="00346E80">
        <w:rPr>
          <w:rFonts w:ascii="Garamond" w:eastAsia="Times New Roman" w:hAnsi="Garamond" w:cs="Times New Roman"/>
          <w:i/>
          <w:sz w:val="24"/>
          <w:szCs w:val="24"/>
        </w:rPr>
        <w:t xml:space="preserve">The Dust Bowl </w:t>
      </w:r>
      <w:r w:rsidRPr="00346E80">
        <w:rPr>
          <w:rFonts w:ascii="Garamond" w:eastAsia="Times New Roman" w:hAnsi="Garamond" w:cs="Times New Roman"/>
          <w:sz w:val="24"/>
          <w:szCs w:val="24"/>
        </w:rPr>
        <w:t>(2012), to introduce its premise: a blight of unknown origin decimates t</w:t>
      </w:r>
      <w:r w:rsidRPr="00346E80">
        <w:rPr>
          <w:rFonts w:ascii="Garamond" w:eastAsia="Times New Roman" w:hAnsi="Garamond" w:cs="Times New Roman"/>
          <w:sz w:val="24"/>
          <w:szCs w:val="24"/>
        </w:rPr>
        <w:t>he Earth’s crop production.</w:t>
      </w:r>
      <w:r w:rsidRPr="00346E80">
        <w:rPr>
          <w:rFonts w:ascii="Garamond" w:eastAsia="Times New Roman" w:hAnsi="Garamond" w:cs="Times New Roman"/>
          <w:sz w:val="24"/>
          <w:szCs w:val="24"/>
          <w:vertAlign w:val="superscript"/>
        </w:rPr>
        <w:footnoteReference w:id="85"/>
      </w:r>
      <w:r w:rsidRPr="00346E80">
        <w:rPr>
          <w:rFonts w:ascii="Garamond" w:eastAsia="Times New Roman" w:hAnsi="Garamond" w:cs="Times New Roman"/>
          <w:sz w:val="24"/>
          <w:szCs w:val="24"/>
        </w:rPr>
        <w:t xml:space="preserve"> The film, however, omits Burn’s relatively-mild critique of mechanized over-farming as a condition of “the Dirty Thirties.”</w:t>
      </w:r>
      <w:r w:rsidRPr="00346E80">
        <w:rPr>
          <w:rFonts w:ascii="Garamond" w:eastAsia="Times New Roman" w:hAnsi="Garamond" w:cs="Times New Roman"/>
          <w:sz w:val="24"/>
          <w:szCs w:val="24"/>
          <w:vertAlign w:val="superscript"/>
        </w:rPr>
        <w:footnoteReference w:id="86"/>
      </w:r>
      <w:r w:rsidRPr="00346E80">
        <w:rPr>
          <w:rFonts w:ascii="Garamond" w:eastAsia="Times New Roman" w:hAnsi="Garamond" w:cs="Times New Roman"/>
          <w:sz w:val="24"/>
          <w:szCs w:val="24"/>
        </w:rPr>
        <w:t xml:space="preserve"> Living in a dusty North American world with no “need” for space exploration, the former NASA pilot Jos</w:t>
      </w:r>
      <w:r w:rsidRPr="00346E80">
        <w:rPr>
          <w:rFonts w:ascii="Garamond" w:eastAsia="Times New Roman" w:hAnsi="Garamond" w:cs="Times New Roman"/>
          <w:sz w:val="24"/>
          <w:szCs w:val="24"/>
        </w:rPr>
        <w:t xml:space="preserve">eph Cooper (Matthew </w:t>
      </w:r>
      <w:proofErr w:type="spellStart"/>
      <w:r w:rsidRPr="00346E80">
        <w:rPr>
          <w:rFonts w:ascii="Garamond" w:eastAsia="Times New Roman" w:hAnsi="Garamond" w:cs="Times New Roman"/>
          <w:sz w:val="24"/>
          <w:szCs w:val="24"/>
        </w:rPr>
        <w:t>McConaughey</w:t>
      </w:r>
      <w:proofErr w:type="spellEnd"/>
      <w:r w:rsidRPr="00346E80">
        <w:rPr>
          <w:rFonts w:ascii="Garamond" w:eastAsia="Times New Roman" w:hAnsi="Garamond" w:cs="Times New Roman"/>
          <w:sz w:val="24"/>
          <w:szCs w:val="24"/>
        </w:rPr>
        <w:t xml:space="preserve">) laments that humans who once looked up to the sky now only look down at the dirt. Nolan makes a characteristically imperialist claim about humanity’s deeper </w:t>
      </w:r>
      <w:r w:rsidRPr="00346E80">
        <w:rPr>
          <w:rFonts w:ascii="Garamond" w:eastAsia="Times New Roman" w:hAnsi="Garamond" w:cs="Times New Roman"/>
          <w:sz w:val="24"/>
          <w:szCs w:val="24"/>
        </w:rPr>
        <w:lastRenderedPageBreak/>
        <w:t>“needs” for exploration, expansion, and colonization. This need, e</w:t>
      </w:r>
      <w:r w:rsidRPr="00346E80">
        <w:rPr>
          <w:rFonts w:ascii="Garamond" w:eastAsia="Times New Roman" w:hAnsi="Garamond" w:cs="Times New Roman"/>
          <w:sz w:val="24"/>
          <w:szCs w:val="24"/>
        </w:rPr>
        <w:t>ven more than the one for agriculture, justifies the annexation of other planets.</w:t>
      </w:r>
      <w:r w:rsidRPr="00346E80">
        <w:rPr>
          <w:rFonts w:ascii="Garamond" w:eastAsia="Times New Roman" w:hAnsi="Garamond" w:cs="Times New Roman"/>
          <w:sz w:val="24"/>
          <w:szCs w:val="24"/>
          <w:vertAlign w:val="superscript"/>
        </w:rPr>
        <w:footnoteReference w:id="87"/>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 xml:space="preserve">Nolan’s neoconservative politics seamlessly blends older-style European empire with advanced-technological U.S. “white </w:t>
      </w:r>
      <w:proofErr w:type="spellStart"/>
      <w:r w:rsidRPr="00346E80">
        <w:rPr>
          <w:rFonts w:ascii="Garamond" w:eastAsia="Times New Roman" w:hAnsi="Garamond" w:cs="Times New Roman"/>
          <w:sz w:val="24"/>
          <w:szCs w:val="24"/>
        </w:rPr>
        <w:t>vanguardism</w:t>
      </w:r>
      <w:proofErr w:type="spellEnd"/>
      <w:r w:rsidRPr="00346E80">
        <w:rPr>
          <w:rFonts w:ascii="Garamond" w:eastAsia="Times New Roman" w:hAnsi="Garamond" w:cs="Times New Roman"/>
          <w:sz w:val="24"/>
          <w:szCs w:val="24"/>
        </w:rPr>
        <w:t>.”</w:t>
      </w:r>
      <w:r w:rsidRPr="00346E80">
        <w:rPr>
          <w:rFonts w:ascii="Garamond" w:eastAsia="Times New Roman" w:hAnsi="Garamond" w:cs="Times New Roman"/>
          <w:sz w:val="24"/>
          <w:szCs w:val="24"/>
          <w:vertAlign w:val="superscript"/>
        </w:rPr>
        <w:footnoteReference w:id="88"/>
      </w:r>
      <w:r w:rsidRPr="00346E80">
        <w:rPr>
          <w:rFonts w:ascii="Garamond" w:eastAsia="Times New Roman" w:hAnsi="Garamond" w:cs="Times New Roman"/>
          <w:sz w:val="24"/>
          <w:szCs w:val="24"/>
        </w:rPr>
        <w:t xml:space="preserve"> While </w:t>
      </w:r>
      <w:r w:rsidRPr="00346E80">
        <w:rPr>
          <w:rFonts w:ascii="Garamond" w:eastAsia="Times New Roman" w:hAnsi="Garamond" w:cs="Times New Roman"/>
          <w:i/>
          <w:sz w:val="24"/>
          <w:szCs w:val="24"/>
        </w:rPr>
        <w:t xml:space="preserve">Sunshine </w:t>
      </w:r>
      <w:r w:rsidRPr="00346E80">
        <w:rPr>
          <w:rFonts w:ascii="Garamond" w:eastAsia="Times New Roman" w:hAnsi="Garamond" w:cs="Times New Roman"/>
          <w:sz w:val="24"/>
          <w:szCs w:val="24"/>
        </w:rPr>
        <w:t xml:space="preserve">and </w:t>
      </w:r>
      <w:r w:rsidRPr="00346E80">
        <w:rPr>
          <w:rFonts w:ascii="Garamond" w:eastAsia="Times New Roman" w:hAnsi="Garamond" w:cs="Times New Roman"/>
          <w:i/>
          <w:sz w:val="24"/>
          <w:szCs w:val="24"/>
        </w:rPr>
        <w:t xml:space="preserve">Snowpiercer </w:t>
      </w:r>
      <w:r w:rsidRPr="00346E80">
        <w:rPr>
          <w:rFonts w:ascii="Garamond" w:eastAsia="Times New Roman" w:hAnsi="Garamond" w:cs="Times New Roman"/>
          <w:sz w:val="24"/>
          <w:szCs w:val="24"/>
        </w:rPr>
        <w:t xml:space="preserve">feature </w:t>
      </w:r>
      <w:r w:rsidRPr="00346E80">
        <w:rPr>
          <w:rFonts w:ascii="Garamond" w:eastAsia="Times New Roman" w:hAnsi="Garamond" w:cs="Times New Roman"/>
          <w:sz w:val="24"/>
          <w:szCs w:val="24"/>
        </w:rPr>
        <w:t xml:space="preserve">ethno-racially diverse leads, </w:t>
      </w:r>
      <w:r w:rsidRPr="00346E80">
        <w:rPr>
          <w:rFonts w:ascii="Garamond" w:eastAsia="Times New Roman" w:hAnsi="Garamond" w:cs="Times New Roman"/>
          <w:i/>
          <w:sz w:val="24"/>
          <w:szCs w:val="24"/>
        </w:rPr>
        <w:t>Interstellar</w:t>
      </w:r>
      <w:r w:rsidRPr="00346E80">
        <w:rPr>
          <w:rFonts w:ascii="Garamond" w:eastAsia="Times New Roman" w:hAnsi="Garamond" w:cs="Times New Roman"/>
          <w:sz w:val="24"/>
          <w:szCs w:val="24"/>
        </w:rPr>
        <w:t xml:space="preserve"> features Anglo-American “pioneers” working with NASA to “discover” a new habitable planet. Here the fate of humanity turns on the resolution of family drama. To close the emotional and symbolic distance between Jo</w:t>
      </w:r>
      <w:r w:rsidRPr="00346E80">
        <w:rPr>
          <w:rFonts w:ascii="Garamond" w:eastAsia="Times New Roman" w:hAnsi="Garamond" w:cs="Times New Roman"/>
          <w:sz w:val="24"/>
          <w:szCs w:val="24"/>
        </w:rPr>
        <w:t xml:space="preserve">seph and Murphy (Mackenzie Foy, Jessica Chastain, and Ellen Burstyn), both arrive to a fuller apprehension of temporal and spatial reality: Joseph develops his capacity to love, while Murphy develops her capacities for science. A desire to reconcile after </w:t>
      </w:r>
      <w:r w:rsidRPr="00346E80">
        <w:rPr>
          <w:rFonts w:ascii="Garamond" w:eastAsia="Times New Roman" w:hAnsi="Garamond" w:cs="Times New Roman"/>
          <w:sz w:val="24"/>
          <w:szCs w:val="24"/>
        </w:rPr>
        <w:t xml:space="preserve">the father’s “abandonment” of the daughter leads the scientifically-minded Coopers to the gravitational equations that allow humanity to colonize a New World. Where </w:t>
      </w:r>
      <w:r w:rsidRPr="00346E80">
        <w:rPr>
          <w:rFonts w:ascii="Garamond" w:eastAsia="Times New Roman" w:hAnsi="Garamond" w:cs="Times New Roman"/>
          <w:i/>
          <w:sz w:val="24"/>
          <w:szCs w:val="24"/>
        </w:rPr>
        <w:t xml:space="preserve">Sunshine </w:t>
      </w:r>
      <w:r w:rsidRPr="00346E80">
        <w:rPr>
          <w:rFonts w:ascii="Garamond" w:eastAsia="Times New Roman" w:hAnsi="Garamond" w:cs="Times New Roman"/>
          <w:sz w:val="24"/>
          <w:szCs w:val="24"/>
        </w:rPr>
        <w:t xml:space="preserve">humanizes instrumental rationality through the sacrifices of the </w:t>
      </w:r>
      <w:r w:rsidRPr="00346E80">
        <w:rPr>
          <w:rFonts w:ascii="Garamond" w:eastAsia="Times New Roman" w:hAnsi="Garamond" w:cs="Times New Roman"/>
          <w:i/>
          <w:sz w:val="24"/>
          <w:szCs w:val="24"/>
        </w:rPr>
        <w:t>Icarus II</w:t>
      </w:r>
      <w:r w:rsidRPr="00346E80">
        <w:rPr>
          <w:rFonts w:ascii="Garamond" w:eastAsia="Times New Roman" w:hAnsi="Garamond" w:cs="Times New Roman"/>
          <w:sz w:val="24"/>
          <w:szCs w:val="24"/>
        </w:rPr>
        <w:t xml:space="preserve"> members</w:t>
      </w:r>
      <w:r w:rsidRPr="00346E80">
        <w:rPr>
          <w:rFonts w:ascii="Garamond" w:eastAsia="Times New Roman" w:hAnsi="Garamond" w:cs="Times New Roman"/>
          <w:sz w:val="24"/>
          <w:szCs w:val="24"/>
        </w:rPr>
        <w:t xml:space="preserve">, </w:t>
      </w:r>
      <w:r w:rsidRPr="00346E80">
        <w:rPr>
          <w:rFonts w:ascii="Garamond" w:eastAsia="Times New Roman" w:hAnsi="Garamond" w:cs="Times New Roman"/>
          <w:i/>
          <w:sz w:val="24"/>
          <w:szCs w:val="24"/>
        </w:rPr>
        <w:t>Interstellar</w:t>
      </w:r>
      <w:r w:rsidRPr="00346E80">
        <w:rPr>
          <w:rFonts w:ascii="Garamond" w:eastAsia="Times New Roman" w:hAnsi="Garamond" w:cs="Times New Roman"/>
          <w:sz w:val="24"/>
          <w:szCs w:val="24"/>
        </w:rPr>
        <w:t xml:space="preserve"> accomplishes the same feat through “love,” which Amelia Brand (Anne Hathaway) argues might be “evidence” of “a higher dimension that we can’t consciously perceive.” </w:t>
      </w:r>
    </w:p>
    <w:p w:rsidR="003C7780" w:rsidRPr="00346E80" w:rsidRDefault="00F24B3D">
      <w:pPr>
        <w:spacing w:line="480" w:lineRule="auto"/>
        <w:ind w:firstLine="720"/>
        <w:jc w:val="both"/>
        <w:rPr>
          <w:rFonts w:ascii="Garamond" w:hAnsi="Garamond"/>
        </w:rPr>
      </w:pPr>
      <w:r w:rsidRPr="00346E80">
        <w:rPr>
          <w:rFonts w:ascii="Garamond" w:eastAsia="Times New Roman" w:hAnsi="Garamond" w:cs="Times New Roman"/>
          <w:sz w:val="24"/>
          <w:szCs w:val="24"/>
        </w:rPr>
        <w:t>For Bong, what we truly have trouble perceiving is less a pre-existing phys</w:t>
      </w:r>
      <w:r w:rsidRPr="00346E80">
        <w:rPr>
          <w:rFonts w:ascii="Garamond" w:eastAsia="Times New Roman" w:hAnsi="Garamond" w:cs="Times New Roman"/>
          <w:sz w:val="24"/>
          <w:szCs w:val="24"/>
        </w:rPr>
        <w:t xml:space="preserve">ical dimension than a not-yet existing political horizon. This new horizon is perhaps nearly impossible to see in pre- and post-CW7 worlds created by technological rather than political revolutions. It cannot be foreseen by </w:t>
      </w:r>
      <w:proofErr w:type="spellStart"/>
      <w:r w:rsidRPr="00346E80">
        <w:rPr>
          <w:rFonts w:ascii="Garamond" w:eastAsia="Times New Roman" w:hAnsi="Garamond" w:cs="Times New Roman"/>
          <w:sz w:val="24"/>
          <w:szCs w:val="24"/>
        </w:rPr>
        <w:t>Yona’s</w:t>
      </w:r>
      <w:proofErr w:type="spellEnd"/>
      <w:r w:rsidRPr="00346E80">
        <w:rPr>
          <w:rFonts w:ascii="Garamond" w:eastAsia="Times New Roman" w:hAnsi="Garamond" w:cs="Times New Roman"/>
          <w:sz w:val="24"/>
          <w:szCs w:val="24"/>
        </w:rPr>
        <w:t xml:space="preserve"> “clairvoyance,” which as </w:t>
      </w:r>
      <w:r w:rsidRPr="00346E80">
        <w:rPr>
          <w:rFonts w:ascii="Garamond" w:eastAsia="Times New Roman" w:hAnsi="Garamond" w:cs="Times New Roman"/>
          <w:sz w:val="24"/>
          <w:szCs w:val="24"/>
        </w:rPr>
        <w:t xml:space="preserve">an analogue to </w:t>
      </w:r>
      <w:proofErr w:type="gramStart"/>
      <w:r w:rsidRPr="00346E80">
        <w:rPr>
          <w:rFonts w:ascii="Garamond" w:eastAsia="Times New Roman" w:hAnsi="Garamond" w:cs="Times New Roman"/>
          <w:sz w:val="24"/>
          <w:szCs w:val="24"/>
        </w:rPr>
        <w:t>marxist</w:t>
      </w:r>
      <w:proofErr w:type="gramEnd"/>
      <w:r w:rsidRPr="00346E80">
        <w:rPr>
          <w:rFonts w:ascii="Garamond" w:eastAsia="Times New Roman" w:hAnsi="Garamond" w:cs="Times New Roman"/>
          <w:sz w:val="24"/>
          <w:szCs w:val="24"/>
        </w:rPr>
        <w:t xml:space="preserve"> political-economy can only trace the unfolding of established trajectories and systematic tendencies. The anti-systematic, unforeseeable horizon of Bong’s revolutionary politics, we have argued, is </w:t>
      </w:r>
      <w:proofErr w:type="spellStart"/>
      <w:r w:rsidRPr="00346E80">
        <w:rPr>
          <w:rFonts w:ascii="Garamond" w:eastAsia="Times New Roman" w:hAnsi="Garamond" w:cs="Times New Roman"/>
          <w:sz w:val="24"/>
          <w:szCs w:val="24"/>
        </w:rPr>
        <w:t>decolonial</w:t>
      </w:r>
      <w:proofErr w:type="spellEnd"/>
      <w:r w:rsidRPr="00346E80">
        <w:rPr>
          <w:rFonts w:ascii="Garamond" w:eastAsia="Times New Roman" w:hAnsi="Garamond" w:cs="Times New Roman"/>
          <w:sz w:val="24"/>
          <w:szCs w:val="24"/>
        </w:rPr>
        <w:t xml:space="preserve"> exodus. It is only intim</w:t>
      </w:r>
      <w:r w:rsidRPr="00346E80">
        <w:rPr>
          <w:rFonts w:ascii="Garamond" w:eastAsia="Times New Roman" w:hAnsi="Garamond" w:cs="Times New Roman"/>
          <w:sz w:val="24"/>
          <w:szCs w:val="24"/>
        </w:rPr>
        <w:t xml:space="preserve">ated in Bong’s “exaggerated” and “extravagant” vision of where our trajectory of </w:t>
      </w:r>
      <w:r w:rsidRPr="00346E80">
        <w:rPr>
          <w:rFonts w:ascii="Garamond" w:eastAsia="Times New Roman" w:hAnsi="Garamond" w:cs="Times New Roman"/>
          <w:sz w:val="24"/>
          <w:szCs w:val="24"/>
        </w:rPr>
        <w:lastRenderedPageBreak/>
        <w:t>unsustainable, uneven development could end up.</w:t>
      </w:r>
      <w:r w:rsidRPr="00346E80">
        <w:rPr>
          <w:rFonts w:ascii="Garamond" w:eastAsia="Times New Roman" w:hAnsi="Garamond" w:cs="Times New Roman"/>
          <w:sz w:val="24"/>
          <w:szCs w:val="24"/>
          <w:vertAlign w:val="superscript"/>
        </w:rPr>
        <w:footnoteReference w:id="89"/>
      </w:r>
      <w:r w:rsidRPr="00346E80">
        <w:rPr>
          <w:rFonts w:ascii="Garamond" w:eastAsia="Times New Roman" w:hAnsi="Garamond" w:cs="Times New Roman"/>
          <w:sz w:val="24"/>
          <w:szCs w:val="24"/>
        </w:rPr>
        <w:t xml:space="preserve"> </w:t>
      </w:r>
      <w:proofErr w:type="spellStart"/>
      <w:r w:rsidRPr="00346E80">
        <w:rPr>
          <w:rFonts w:ascii="Garamond" w:eastAsia="Times New Roman" w:hAnsi="Garamond" w:cs="Times New Roman"/>
          <w:sz w:val="24"/>
          <w:szCs w:val="24"/>
        </w:rPr>
        <w:t>Decolonial</w:t>
      </w:r>
      <w:proofErr w:type="spellEnd"/>
      <w:r w:rsidRPr="00346E80">
        <w:rPr>
          <w:rFonts w:ascii="Garamond" w:eastAsia="Times New Roman" w:hAnsi="Garamond" w:cs="Times New Roman"/>
          <w:sz w:val="24"/>
          <w:szCs w:val="24"/>
        </w:rPr>
        <w:t xml:space="preserve"> exodus is the decolonization of politics itself from the instrumental and technological rationalities that would do</w:t>
      </w:r>
      <w:r w:rsidRPr="00346E80">
        <w:rPr>
          <w:rFonts w:ascii="Garamond" w:eastAsia="Times New Roman" w:hAnsi="Garamond" w:cs="Times New Roman"/>
          <w:sz w:val="24"/>
          <w:szCs w:val="24"/>
        </w:rPr>
        <w:t>minate all life. What comes of it is ours to master.</w:t>
      </w:r>
      <w:r w:rsidRPr="00346E80">
        <w:rPr>
          <w:rFonts w:ascii="Garamond" w:eastAsia="Times New Roman" w:hAnsi="Garamond" w:cs="Times New Roman"/>
          <w:b/>
          <w:sz w:val="24"/>
          <w:szCs w:val="24"/>
        </w:rPr>
        <w:t xml:space="preserve"> </w:t>
      </w:r>
    </w:p>
    <w:p w:rsidR="003C7780" w:rsidRPr="00346E80" w:rsidRDefault="003C7780">
      <w:pPr>
        <w:spacing w:line="480" w:lineRule="auto"/>
        <w:jc w:val="both"/>
        <w:rPr>
          <w:rFonts w:ascii="Garamond" w:hAnsi="Garamond"/>
        </w:rPr>
      </w:pPr>
    </w:p>
    <w:sectPr w:rsidR="003C7780" w:rsidRPr="00346E80">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B3D" w:rsidRDefault="00F24B3D">
      <w:pPr>
        <w:spacing w:line="240" w:lineRule="auto"/>
      </w:pPr>
      <w:r>
        <w:separator/>
      </w:r>
    </w:p>
  </w:endnote>
  <w:endnote w:type="continuationSeparator" w:id="0">
    <w:p w:rsidR="00F24B3D" w:rsidRDefault="00F24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80" w:rsidRDefault="00F24B3D">
    <w:pPr>
      <w:jc w:val="right"/>
    </w:pPr>
    <w:r>
      <w:fldChar w:fldCharType="begin"/>
    </w:r>
    <w:r>
      <w:instrText>PAGE</w:instrText>
    </w:r>
    <w:r>
      <w:fldChar w:fldCharType="separate"/>
    </w:r>
    <w:r w:rsidR="00F42335">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B3D" w:rsidRDefault="00F24B3D">
      <w:pPr>
        <w:spacing w:line="240" w:lineRule="auto"/>
      </w:pPr>
      <w:r>
        <w:separator/>
      </w:r>
    </w:p>
  </w:footnote>
  <w:footnote w:type="continuationSeparator" w:id="0">
    <w:p w:rsidR="00F24B3D" w:rsidRDefault="00F24B3D">
      <w:pPr>
        <w:spacing w:line="240" w:lineRule="auto"/>
      </w:pPr>
      <w:r>
        <w:continuationSeparator/>
      </w:r>
    </w:p>
  </w:footnote>
  <w:footnote w:id="1">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Snowpiercer</w:t>
      </w:r>
      <w:r w:rsidRPr="00346E80">
        <w:rPr>
          <w:rFonts w:ascii="Times New Roman" w:hAnsi="Times New Roman" w:cs="Times New Roman"/>
          <w:sz w:val="20"/>
          <w:szCs w:val="20"/>
        </w:rPr>
        <w:t xml:space="preserve">, Blu-ray, directed by </w:t>
      </w:r>
      <w:proofErr w:type="spellStart"/>
      <w:r w:rsidRPr="00346E80">
        <w:rPr>
          <w:rFonts w:ascii="Times New Roman" w:hAnsi="Times New Roman" w:cs="Times New Roman"/>
          <w:sz w:val="20"/>
          <w:szCs w:val="20"/>
        </w:rPr>
        <w:t>Joon</w:t>
      </w:r>
      <w:proofErr w:type="spellEnd"/>
      <w:r w:rsidRPr="00346E80">
        <w:rPr>
          <w:rFonts w:ascii="Times New Roman" w:hAnsi="Times New Roman" w:cs="Times New Roman"/>
          <w:sz w:val="20"/>
          <w:szCs w:val="20"/>
        </w:rPr>
        <w:t>-ho Bong (2013; Prague: Weinstein Company, 2013).</w:t>
      </w:r>
    </w:p>
  </w:footnote>
  <w:footnote w:id="2">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Jacques Lob and Jean-Marc </w:t>
      </w:r>
      <w:proofErr w:type="spellStart"/>
      <w:r w:rsidRPr="00346E80">
        <w:rPr>
          <w:rFonts w:ascii="Times New Roman" w:hAnsi="Times New Roman" w:cs="Times New Roman"/>
          <w:sz w:val="20"/>
          <w:szCs w:val="20"/>
        </w:rPr>
        <w:t>Rochette</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Snowpiercer: The Escape</w:t>
      </w:r>
      <w:r w:rsidRPr="00346E80">
        <w:rPr>
          <w:rFonts w:ascii="Times New Roman" w:hAnsi="Times New Roman" w:cs="Times New Roman"/>
          <w:sz w:val="20"/>
          <w:szCs w:val="20"/>
        </w:rPr>
        <w:t xml:space="preserve">, trans. </w:t>
      </w:r>
      <w:proofErr w:type="spellStart"/>
      <w:r w:rsidRPr="00346E80">
        <w:rPr>
          <w:rFonts w:ascii="Times New Roman" w:hAnsi="Times New Roman" w:cs="Times New Roman"/>
          <w:sz w:val="20"/>
          <w:szCs w:val="20"/>
        </w:rPr>
        <w:t>Virginie</w:t>
      </w:r>
      <w:proofErr w:type="spellEnd"/>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Selavy</w:t>
      </w:r>
      <w:proofErr w:type="spellEnd"/>
      <w:r w:rsidRPr="00346E80">
        <w:rPr>
          <w:rFonts w:ascii="Times New Roman" w:hAnsi="Times New Roman" w:cs="Times New Roman"/>
          <w:sz w:val="20"/>
          <w:szCs w:val="20"/>
        </w:rPr>
        <w:t xml:space="preserve"> (London: Titan, 2014). The protagonist of the first volume of the graphic novel, </w:t>
      </w:r>
      <w:proofErr w:type="spellStart"/>
      <w:r w:rsidRPr="00346E80">
        <w:rPr>
          <w:rFonts w:ascii="Times New Roman" w:hAnsi="Times New Roman" w:cs="Times New Roman"/>
          <w:sz w:val="20"/>
          <w:szCs w:val="20"/>
        </w:rPr>
        <w:t>Proloff</w:t>
      </w:r>
      <w:proofErr w:type="spellEnd"/>
      <w:r w:rsidRPr="00346E80">
        <w:rPr>
          <w:rFonts w:ascii="Times New Roman" w:hAnsi="Times New Roman" w:cs="Times New Roman"/>
          <w:sz w:val="20"/>
          <w:szCs w:val="20"/>
        </w:rPr>
        <w:t xml:space="preserve">, ends up as the caretaker of the train’s engine, Olga. In the end, </w:t>
      </w:r>
      <w:proofErr w:type="spellStart"/>
      <w:r w:rsidRPr="00346E80">
        <w:rPr>
          <w:rFonts w:ascii="Times New Roman" w:hAnsi="Times New Roman" w:cs="Times New Roman"/>
          <w:sz w:val="20"/>
          <w:szCs w:val="20"/>
        </w:rPr>
        <w:t>Proloff</w:t>
      </w:r>
      <w:proofErr w:type="spellEnd"/>
      <w:r w:rsidRPr="00346E80">
        <w:rPr>
          <w:rFonts w:ascii="Times New Roman" w:hAnsi="Times New Roman" w:cs="Times New Roman"/>
          <w:sz w:val="20"/>
          <w:szCs w:val="20"/>
        </w:rPr>
        <w:t xml:space="preserve"> despair</w:t>
      </w:r>
      <w:r w:rsidRPr="00346E80">
        <w:rPr>
          <w:rFonts w:ascii="Times New Roman" w:hAnsi="Times New Roman" w:cs="Times New Roman"/>
          <w:sz w:val="20"/>
          <w:szCs w:val="20"/>
        </w:rPr>
        <w:t xml:space="preserve">s as he ponders his impending death and the “death” of human civilization. </w:t>
      </w:r>
    </w:p>
  </w:footnote>
  <w:footnote w:id="3">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Peter </w:t>
      </w:r>
      <w:proofErr w:type="spellStart"/>
      <w:r w:rsidRPr="00346E80">
        <w:rPr>
          <w:rFonts w:ascii="Times New Roman" w:hAnsi="Times New Roman" w:cs="Times New Roman"/>
          <w:sz w:val="20"/>
          <w:szCs w:val="20"/>
        </w:rPr>
        <w:t>Frase</w:t>
      </w:r>
      <w:proofErr w:type="spellEnd"/>
      <w:r w:rsidRPr="00346E80">
        <w:rPr>
          <w:rFonts w:ascii="Times New Roman" w:hAnsi="Times New Roman" w:cs="Times New Roman"/>
          <w:sz w:val="20"/>
          <w:szCs w:val="20"/>
        </w:rPr>
        <w:t xml:space="preserve">, “Smash the Engine,” </w:t>
      </w:r>
      <w:r w:rsidRPr="00346E80">
        <w:rPr>
          <w:rFonts w:ascii="Times New Roman" w:hAnsi="Times New Roman" w:cs="Times New Roman"/>
          <w:i/>
          <w:sz w:val="20"/>
          <w:szCs w:val="20"/>
        </w:rPr>
        <w:t xml:space="preserve">Jacobin, </w:t>
      </w:r>
      <w:r w:rsidRPr="00346E80">
        <w:rPr>
          <w:rFonts w:ascii="Times New Roman" w:hAnsi="Times New Roman" w:cs="Times New Roman"/>
          <w:sz w:val="20"/>
          <w:szCs w:val="20"/>
        </w:rPr>
        <w:t xml:space="preserve">July 3, 2014, accessed online October 28, 2015, </w:t>
      </w:r>
      <w:hyperlink r:id="rId1">
        <w:r w:rsidRPr="00346E80">
          <w:rPr>
            <w:rFonts w:ascii="Times New Roman" w:hAnsi="Times New Roman" w:cs="Times New Roman"/>
            <w:color w:val="1155CC"/>
            <w:sz w:val="20"/>
            <w:szCs w:val="20"/>
            <w:u w:val="single"/>
          </w:rPr>
          <w:t>https://www.jaco</w:t>
        </w:r>
        <w:r w:rsidRPr="00346E80">
          <w:rPr>
            <w:rFonts w:ascii="Times New Roman" w:hAnsi="Times New Roman" w:cs="Times New Roman"/>
            <w:color w:val="1155CC"/>
            <w:sz w:val="20"/>
            <w:szCs w:val="20"/>
            <w:u w:val="single"/>
          </w:rPr>
          <w:t>binmag.com/2014/07/smash-the-engine/</w:t>
        </w:r>
      </w:hyperlink>
      <w:r w:rsidRPr="00346E80">
        <w:rPr>
          <w:rFonts w:ascii="Times New Roman" w:hAnsi="Times New Roman" w:cs="Times New Roman"/>
          <w:sz w:val="20"/>
          <w:szCs w:val="20"/>
        </w:rPr>
        <w:t xml:space="preserve"> </w:t>
      </w:r>
    </w:p>
  </w:footnote>
  <w:footnote w:id="4">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Joshua Clover, “From Lenin to Lego,” </w:t>
      </w:r>
      <w:r w:rsidRPr="00346E80">
        <w:rPr>
          <w:rFonts w:ascii="Times New Roman" w:hAnsi="Times New Roman" w:cs="Times New Roman"/>
          <w:i/>
          <w:sz w:val="20"/>
          <w:szCs w:val="20"/>
        </w:rPr>
        <w:t xml:space="preserve">The Nation, </w:t>
      </w:r>
      <w:r w:rsidRPr="00346E80">
        <w:rPr>
          <w:rFonts w:ascii="Times New Roman" w:hAnsi="Times New Roman" w:cs="Times New Roman"/>
          <w:sz w:val="20"/>
          <w:szCs w:val="20"/>
        </w:rPr>
        <w:t xml:space="preserve">March 24, 2015, accessed online October 28, 2015, </w:t>
      </w:r>
      <w:hyperlink r:id="rId2">
        <w:r w:rsidRPr="00346E80">
          <w:rPr>
            <w:rFonts w:ascii="Times New Roman" w:hAnsi="Times New Roman" w:cs="Times New Roman"/>
            <w:color w:val="1155CC"/>
            <w:sz w:val="20"/>
            <w:szCs w:val="20"/>
            <w:u w:val="single"/>
          </w:rPr>
          <w:t>http://www.thenation.com/article/lenin-lego/</w:t>
        </w:r>
      </w:hyperlink>
    </w:p>
  </w:footnote>
  <w:footnote w:id="5">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We use the terms “postcolonial” (typically associated with South and East Asian theory) and “</w:t>
      </w:r>
      <w:proofErr w:type="spellStart"/>
      <w:r w:rsidRPr="00346E80">
        <w:rPr>
          <w:rFonts w:ascii="Times New Roman" w:hAnsi="Times New Roman" w:cs="Times New Roman"/>
          <w:sz w:val="20"/>
          <w:szCs w:val="20"/>
        </w:rPr>
        <w:t>decolonial</w:t>
      </w:r>
      <w:proofErr w:type="spellEnd"/>
      <w:r w:rsidRPr="00346E80">
        <w:rPr>
          <w:rFonts w:ascii="Times New Roman" w:hAnsi="Times New Roman" w:cs="Times New Roman"/>
          <w:sz w:val="20"/>
          <w:szCs w:val="20"/>
        </w:rPr>
        <w:t>” (typica</w:t>
      </w:r>
      <w:r w:rsidRPr="00346E80">
        <w:rPr>
          <w:rFonts w:ascii="Times New Roman" w:hAnsi="Times New Roman" w:cs="Times New Roman"/>
          <w:sz w:val="20"/>
          <w:szCs w:val="20"/>
        </w:rPr>
        <w:t xml:space="preserve">lly associated with Latin American and Caribbean theory) interchangeably to refer to anti-colonial theory (typically the critique of European empires).  </w:t>
      </w:r>
    </w:p>
  </w:footnote>
  <w:footnote w:id="6">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E.g. Michael </w:t>
      </w:r>
      <w:proofErr w:type="spellStart"/>
      <w:r w:rsidRPr="00346E80">
        <w:rPr>
          <w:rFonts w:ascii="Times New Roman" w:hAnsi="Times New Roman" w:cs="Times New Roman"/>
          <w:sz w:val="20"/>
          <w:szCs w:val="20"/>
        </w:rPr>
        <w:t>Hardt</w:t>
      </w:r>
      <w:proofErr w:type="spellEnd"/>
      <w:r w:rsidRPr="00346E80">
        <w:rPr>
          <w:rFonts w:ascii="Times New Roman" w:hAnsi="Times New Roman" w:cs="Times New Roman"/>
          <w:sz w:val="20"/>
          <w:szCs w:val="20"/>
        </w:rPr>
        <w:t xml:space="preserve"> and Antonio </w:t>
      </w:r>
      <w:proofErr w:type="spellStart"/>
      <w:r w:rsidRPr="00346E80">
        <w:rPr>
          <w:rFonts w:ascii="Times New Roman" w:hAnsi="Times New Roman" w:cs="Times New Roman"/>
          <w:sz w:val="20"/>
          <w:szCs w:val="20"/>
        </w:rPr>
        <w:t>Negri</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 xml:space="preserve">Empire </w:t>
      </w:r>
      <w:r w:rsidRPr="00346E80">
        <w:rPr>
          <w:rFonts w:ascii="Times New Roman" w:hAnsi="Times New Roman" w:cs="Times New Roman"/>
          <w:sz w:val="20"/>
          <w:szCs w:val="20"/>
        </w:rPr>
        <w:t xml:space="preserve">(Cambridge: Harvard University, 2004); Jodi Dean, </w:t>
      </w:r>
      <w:r w:rsidRPr="00346E80">
        <w:rPr>
          <w:rFonts w:ascii="Times New Roman" w:hAnsi="Times New Roman" w:cs="Times New Roman"/>
          <w:i/>
          <w:sz w:val="20"/>
          <w:szCs w:val="20"/>
        </w:rPr>
        <w:t xml:space="preserve">Democracy and Other Neoliberal Fantasies </w:t>
      </w:r>
      <w:r w:rsidRPr="00346E80">
        <w:rPr>
          <w:rFonts w:ascii="Times New Roman" w:hAnsi="Times New Roman" w:cs="Times New Roman"/>
          <w:sz w:val="20"/>
          <w:szCs w:val="20"/>
        </w:rPr>
        <w:t xml:space="preserve">(Durham: Duke University, 2009). </w:t>
      </w:r>
    </w:p>
  </w:footnote>
  <w:footnote w:id="7">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E.g. Chantal Mouffe, </w:t>
      </w:r>
      <w:r w:rsidRPr="00346E80">
        <w:rPr>
          <w:rFonts w:ascii="Times New Roman" w:hAnsi="Times New Roman" w:cs="Times New Roman"/>
          <w:i/>
          <w:sz w:val="20"/>
          <w:szCs w:val="20"/>
        </w:rPr>
        <w:t xml:space="preserve">Agonistics </w:t>
      </w:r>
      <w:r w:rsidRPr="00346E80">
        <w:rPr>
          <w:rFonts w:ascii="Times New Roman" w:hAnsi="Times New Roman" w:cs="Times New Roman"/>
          <w:sz w:val="20"/>
          <w:szCs w:val="20"/>
        </w:rPr>
        <w:t xml:space="preserve">(London: Verso, 2013); Michael Omi and Howard </w:t>
      </w:r>
      <w:proofErr w:type="spellStart"/>
      <w:r w:rsidRPr="00346E80">
        <w:rPr>
          <w:rFonts w:ascii="Times New Roman" w:hAnsi="Times New Roman" w:cs="Times New Roman"/>
          <w:sz w:val="20"/>
          <w:szCs w:val="20"/>
        </w:rPr>
        <w:t>Winant</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Racial Formation in the United States,</w:t>
      </w:r>
      <w:r w:rsidRPr="00346E80">
        <w:rPr>
          <w:rFonts w:ascii="Times New Roman" w:hAnsi="Times New Roman" w:cs="Times New Roman"/>
          <w:sz w:val="20"/>
          <w:szCs w:val="20"/>
        </w:rPr>
        <w:t xml:space="preserve"> 3rd ed. (New York: Routledge, 2015). </w:t>
      </w:r>
    </w:p>
  </w:footnote>
  <w:footnote w:id="8">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Critic</w:t>
      </w:r>
      <w:r w:rsidRPr="00346E80">
        <w:rPr>
          <w:rFonts w:ascii="Times New Roman" w:hAnsi="Times New Roman" w:cs="Times New Roman"/>
          <w:sz w:val="20"/>
          <w:szCs w:val="20"/>
        </w:rPr>
        <w:t xml:space="preserve">isms of hegemonic and national-state strategies are also prevalent in contemporary anarchist thinking, e.g. Richard Day, </w:t>
      </w:r>
      <w:r w:rsidRPr="00346E80">
        <w:rPr>
          <w:rFonts w:ascii="Times New Roman" w:hAnsi="Times New Roman" w:cs="Times New Roman"/>
          <w:i/>
          <w:sz w:val="20"/>
          <w:szCs w:val="20"/>
        </w:rPr>
        <w:t xml:space="preserve">Gramsci is Dead </w:t>
      </w:r>
      <w:r w:rsidRPr="00346E80">
        <w:rPr>
          <w:rFonts w:ascii="Times New Roman" w:hAnsi="Times New Roman" w:cs="Times New Roman"/>
          <w:sz w:val="20"/>
          <w:szCs w:val="20"/>
        </w:rPr>
        <w:t xml:space="preserve">(London: Pluto, 2005); Todd May, </w:t>
      </w:r>
      <w:r w:rsidRPr="00346E80">
        <w:rPr>
          <w:rFonts w:ascii="Times New Roman" w:hAnsi="Times New Roman" w:cs="Times New Roman"/>
          <w:i/>
          <w:sz w:val="20"/>
          <w:szCs w:val="20"/>
        </w:rPr>
        <w:t xml:space="preserve">The Political Philosophy of </w:t>
      </w:r>
      <w:proofErr w:type="spellStart"/>
      <w:r w:rsidRPr="00346E80">
        <w:rPr>
          <w:rFonts w:ascii="Times New Roman" w:hAnsi="Times New Roman" w:cs="Times New Roman"/>
          <w:i/>
          <w:sz w:val="20"/>
          <w:szCs w:val="20"/>
        </w:rPr>
        <w:t>Poststructural</w:t>
      </w:r>
      <w:proofErr w:type="spellEnd"/>
      <w:r w:rsidRPr="00346E80">
        <w:rPr>
          <w:rFonts w:ascii="Times New Roman" w:hAnsi="Times New Roman" w:cs="Times New Roman"/>
          <w:i/>
          <w:sz w:val="20"/>
          <w:szCs w:val="20"/>
        </w:rPr>
        <w:t xml:space="preserve"> Anarchism </w:t>
      </w:r>
      <w:r w:rsidRPr="00346E80">
        <w:rPr>
          <w:rFonts w:ascii="Times New Roman" w:hAnsi="Times New Roman" w:cs="Times New Roman"/>
          <w:sz w:val="20"/>
          <w:szCs w:val="20"/>
        </w:rPr>
        <w:t>(University Park, P.A.: Pennsylva</w:t>
      </w:r>
      <w:r w:rsidRPr="00346E80">
        <w:rPr>
          <w:rFonts w:ascii="Times New Roman" w:hAnsi="Times New Roman" w:cs="Times New Roman"/>
          <w:sz w:val="20"/>
          <w:szCs w:val="20"/>
        </w:rPr>
        <w:t xml:space="preserve">nia State University, 1994). </w:t>
      </w:r>
    </w:p>
  </w:footnote>
  <w:footnote w:id="9">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“Snowpiercer - Left or Right,” YouTube video, 2:51, pos</w:t>
      </w:r>
      <w:r w:rsidRPr="00346E80">
        <w:rPr>
          <w:rFonts w:ascii="Times New Roman" w:hAnsi="Times New Roman" w:cs="Times New Roman"/>
          <w:sz w:val="20"/>
          <w:szCs w:val="20"/>
        </w:rPr>
        <w:t xml:space="preserve">ted by “Every Frame a Painting,” Oct. 28, 2014, </w:t>
      </w:r>
      <w:hyperlink r:id="rId3">
        <w:r w:rsidRPr="00346E80">
          <w:rPr>
            <w:rFonts w:ascii="Times New Roman" w:hAnsi="Times New Roman" w:cs="Times New Roman"/>
            <w:color w:val="1155CC"/>
            <w:sz w:val="20"/>
            <w:szCs w:val="20"/>
            <w:u w:val="single"/>
          </w:rPr>
          <w:t>https://youtu.be/X05TDsoSg2Y</w:t>
        </w:r>
      </w:hyperlink>
      <w:r w:rsidRPr="00346E80">
        <w:rPr>
          <w:rFonts w:ascii="Times New Roman" w:hAnsi="Times New Roman" w:cs="Times New Roman"/>
          <w:color w:val="0B5394"/>
          <w:sz w:val="20"/>
          <w:szCs w:val="20"/>
        </w:rPr>
        <w:t xml:space="preserve"> </w:t>
      </w:r>
    </w:p>
  </w:footnote>
  <w:footnote w:id="10">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Cf. Jane Gordon, </w:t>
      </w:r>
      <w:r w:rsidRPr="00346E80">
        <w:rPr>
          <w:rFonts w:ascii="Times New Roman" w:hAnsi="Times New Roman" w:cs="Times New Roman"/>
          <w:i/>
          <w:sz w:val="20"/>
          <w:szCs w:val="20"/>
        </w:rPr>
        <w:t xml:space="preserve">Creolizing Political Theory </w:t>
      </w:r>
      <w:r w:rsidRPr="00346E80">
        <w:rPr>
          <w:rFonts w:ascii="Times New Roman" w:hAnsi="Times New Roman" w:cs="Times New Roman"/>
          <w:sz w:val="20"/>
          <w:szCs w:val="20"/>
        </w:rPr>
        <w:t>(New York: Fordham University, 2014).</w:t>
      </w:r>
    </w:p>
  </w:footnote>
  <w:footnote w:id="11">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Hardt</w:t>
      </w:r>
      <w:proofErr w:type="spellEnd"/>
      <w:r w:rsidRPr="00346E80">
        <w:rPr>
          <w:rFonts w:ascii="Times New Roman" w:hAnsi="Times New Roman" w:cs="Times New Roman"/>
          <w:sz w:val="20"/>
          <w:szCs w:val="20"/>
        </w:rPr>
        <w:t xml:space="preserve"> and </w:t>
      </w:r>
      <w:proofErr w:type="spellStart"/>
      <w:r w:rsidRPr="00346E80">
        <w:rPr>
          <w:rFonts w:ascii="Times New Roman" w:hAnsi="Times New Roman" w:cs="Times New Roman"/>
          <w:sz w:val="20"/>
          <w:szCs w:val="20"/>
        </w:rPr>
        <w:t>Negri</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Empire</w:t>
      </w:r>
      <w:r w:rsidRPr="00346E80">
        <w:rPr>
          <w:rFonts w:ascii="Times New Roman" w:hAnsi="Times New Roman" w:cs="Times New Roman"/>
          <w:sz w:val="20"/>
          <w:szCs w:val="20"/>
        </w:rPr>
        <w:t>, 292-293.</w:t>
      </w:r>
    </w:p>
  </w:footnote>
  <w:footnote w:id="12">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The crucial implication is that the industrialized proletariat is not </w:t>
      </w:r>
      <w:r w:rsidRPr="00346E80">
        <w:rPr>
          <w:rFonts w:ascii="Times New Roman" w:hAnsi="Times New Roman" w:cs="Times New Roman"/>
          <w:i/>
          <w:sz w:val="20"/>
          <w:szCs w:val="20"/>
        </w:rPr>
        <w:t xml:space="preserve">the </w:t>
      </w:r>
      <w:r w:rsidRPr="00346E80">
        <w:rPr>
          <w:rFonts w:ascii="Times New Roman" w:hAnsi="Times New Roman" w:cs="Times New Roman"/>
          <w:sz w:val="20"/>
          <w:szCs w:val="20"/>
        </w:rPr>
        <w:t>revolu</w:t>
      </w:r>
      <w:r w:rsidRPr="00346E80">
        <w:rPr>
          <w:rFonts w:ascii="Times New Roman" w:hAnsi="Times New Roman" w:cs="Times New Roman"/>
          <w:sz w:val="20"/>
          <w:szCs w:val="20"/>
        </w:rPr>
        <w:t xml:space="preserve">tionary subject. </w:t>
      </w:r>
      <w:proofErr w:type="spellStart"/>
      <w:r w:rsidRPr="00346E80">
        <w:rPr>
          <w:rFonts w:ascii="Times New Roman" w:hAnsi="Times New Roman" w:cs="Times New Roman"/>
          <w:sz w:val="20"/>
          <w:szCs w:val="20"/>
        </w:rPr>
        <w:t>Hardt</w:t>
      </w:r>
      <w:proofErr w:type="spellEnd"/>
      <w:r w:rsidRPr="00346E80">
        <w:rPr>
          <w:rFonts w:ascii="Times New Roman" w:hAnsi="Times New Roman" w:cs="Times New Roman"/>
          <w:sz w:val="20"/>
          <w:szCs w:val="20"/>
        </w:rPr>
        <w:t xml:space="preserve"> and </w:t>
      </w:r>
      <w:proofErr w:type="spellStart"/>
      <w:r w:rsidRPr="00346E80">
        <w:rPr>
          <w:rFonts w:ascii="Times New Roman" w:hAnsi="Times New Roman" w:cs="Times New Roman"/>
          <w:sz w:val="20"/>
          <w:szCs w:val="20"/>
        </w:rPr>
        <w:t>Negri</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 xml:space="preserve">Empire, </w:t>
      </w:r>
      <w:r w:rsidRPr="00346E80">
        <w:rPr>
          <w:rFonts w:ascii="Times New Roman" w:hAnsi="Times New Roman" w:cs="Times New Roman"/>
          <w:sz w:val="20"/>
          <w:szCs w:val="20"/>
        </w:rPr>
        <w:t xml:space="preserve">52-53; cf. Harry </w:t>
      </w:r>
      <w:proofErr w:type="spellStart"/>
      <w:r w:rsidRPr="00346E80">
        <w:rPr>
          <w:rFonts w:ascii="Times New Roman" w:hAnsi="Times New Roman" w:cs="Times New Roman"/>
          <w:sz w:val="20"/>
          <w:szCs w:val="20"/>
        </w:rPr>
        <w:t>Braverman</w:t>
      </w:r>
      <w:proofErr w:type="spellEnd"/>
      <w:proofErr w:type="gramStart"/>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 xml:space="preserve"> Labor</w:t>
      </w:r>
      <w:proofErr w:type="gramEnd"/>
      <w:r w:rsidRPr="00346E80">
        <w:rPr>
          <w:rFonts w:ascii="Times New Roman" w:hAnsi="Times New Roman" w:cs="Times New Roman"/>
          <w:i/>
          <w:sz w:val="20"/>
          <w:szCs w:val="20"/>
        </w:rPr>
        <w:t xml:space="preserve"> and Monopoly Capital</w:t>
      </w:r>
      <w:r w:rsidRPr="00346E80">
        <w:rPr>
          <w:rFonts w:ascii="Times New Roman" w:hAnsi="Times New Roman" w:cs="Times New Roman"/>
          <w:sz w:val="20"/>
          <w:szCs w:val="20"/>
        </w:rPr>
        <w:t xml:space="preserve"> (New York: Monthly Review, 1998), 9.</w:t>
      </w:r>
    </w:p>
  </w:footnote>
  <w:footnote w:id="13">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Cf. David Harvey, </w:t>
      </w:r>
      <w:r w:rsidRPr="00346E80">
        <w:rPr>
          <w:rFonts w:ascii="Times New Roman" w:hAnsi="Times New Roman" w:cs="Times New Roman"/>
          <w:i/>
          <w:sz w:val="20"/>
          <w:szCs w:val="20"/>
        </w:rPr>
        <w:t>Seventeen Contradictions and the End of Capitalism</w:t>
      </w:r>
      <w:r w:rsidRPr="00346E80">
        <w:rPr>
          <w:rFonts w:ascii="Times New Roman" w:hAnsi="Times New Roman" w:cs="Times New Roman"/>
          <w:sz w:val="20"/>
          <w:szCs w:val="20"/>
        </w:rPr>
        <w:t xml:space="preserve"> (Oxford: Oxford University, 2014), 129.</w:t>
      </w:r>
    </w:p>
  </w:footnote>
  <w:footnote w:id="14">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Omi and </w:t>
      </w:r>
      <w:proofErr w:type="spellStart"/>
      <w:r w:rsidRPr="00346E80">
        <w:rPr>
          <w:rFonts w:ascii="Times New Roman" w:hAnsi="Times New Roman" w:cs="Times New Roman"/>
          <w:sz w:val="20"/>
          <w:szCs w:val="20"/>
        </w:rPr>
        <w:t>Winant</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 xml:space="preserve">Racial Formation in the United States, </w:t>
      </w:r>
      <w:r w:rsidRPr="00346E80">
        <w:rPr>
          <w:rFonts w:ascii="Times New Roman" w:hAnsi="Times New Roman" w:cs="Times New Roman"/>
          <w:sz w:val="20"/>
          <w:szCs w:val="20"/>
        </w:rPr>
        <w:t>130-132.</w:t>
      </w:r>
    </w:p>
  </w:footnote>
  <w:footnote w:id="15">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Fanon,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Wretched of the Earth</w:t>
      </w:r>
      <w:r w:rsidRPr="00346E80">
        <w:rPr>
          <w:rFonts w:ascii="Times New Roman" w:hAnsi="Times New Roman" w:cs="Times New Roman"/>
          <w:sz w:val="20"/>
          <w:szCs w:val="20"/>
        </w:rPr>
        <w:t xml:space="preserve">, 4; Karl Marx, "On Imperialism in India," in </w:t>
      </w:r>
      <w:r w:rsidRPr="00346E80">
        <w:rPr>
          <w:rFonts w:ascii="Times New Roman" w:hAnsi="Times New Roman" w:cs="Times New Roman"/>
          <w:i/>
          <w:sz w:val="20"/>
          <w:szCs w:val="20"/>
        </w:rPr>
        <w:t>The Marx-Engels Re</w:t>
      </w:r>
      <w:r w:rsidRPr="00346E80">
        <w:rPr>
          <w:rFonts w:ascii="Times New Roman" w:hAnsi="Times New Roman" w:cs="Times New Roman"/>
          <w:i/>
          <w:sz w:val="20"/>
          <w:szCs w:val="20"/>
        </w:rPr>
        <w:t>ader</w:t>
      </w:r>
      <w:r w:rsidRPr="00346E80">
        <w:rPr>
          <w:rFonts w:ascii="Times New Roman" w:hAnsi="Times New Roman" w:cs="Times New Roman"/>
          <w:sz w:val="20"/>
          <w:szCs w:val="20"/>
        </w:rPr>
        <w:t xml:space="preserve">, 2nd ed., ed. Robert Tucker (New York: W.W. Norton &amp; Company, 1978), 663.  </w:t>
      </w:r>
    </w:p>
  </w:footnote>
  <w:footnote w:id="16">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Cf. Charles Mills, </w:t>
      </w:r>
      <w:r w:rsidRPr="00346E80">
        <w:rPr>
          <w:rFonts w:ascii="Times New Roman" w:hAnsi="Times New Roman" w:cs="Times New Roman"/>
          <w:i/>
          <w:sz w:val="20"/>
          <w:szCs w:val="20"/>
        </w:rPr>
        <w:t xml:space="preserve">The Racial Contract </w:t>
      </w:r>
      <w:r w:rsidRPr="00346E80">
        <w:rPr>
          <w:rFonts w:ascii="Times New Roman" w:hAnsi="Times New Roman" w:cs="Times New Roman"/>
          <w:sz w:val="20"/>
          <w:szCs w:val="20"/>
        </w:rPr>
        <w:t>(Ithaca: Cornell University, 1997), 41.</w:t>
      </w:r>
    </w:p>
  </w:footnote>
  <w:footnote w:id="17">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r w:rsidRPr="00346E80">
        <w:rPr>
          <w:rFonts w:ascii="Times New Roman" w:hAnsi="Times New Roman" w:cs="Times New Roman"/>
          <w:sz w:val="20"/>
          <w:szCs w:val="20"/>
          <w:highlight w:val="white"/>
        </w:rPr>
        <w:t xml:space="preserve">The colonized is “made to feel inferior, but by no means convinced of [their] inferiority.” Fanon, </w:t>
      </w:r>
      <w:r w:rsidRPr="00346E80">
        <w:rPr>
          <w:rFonts w:ascii="Times New Roman" w:hAnsi="Times New Roman" w:cs="Times New Roman"/>
          <w:i/>
          <w:sz w:val="20"/>
          <w:szCs w:val="20"/>
          <w:highlight w:val="white"/>
        </w:rPr>
        <w:t xml:space="preserve">Wretched of the Earth, </w:t>
      </w:r>
      <w:r w:rsidRPr="00346E80">
        <w:rPr>
          <w:rFonts w:ascii="Times New Roman" w:hAnsi="Times New Roman" w:cs="Times New Roman"/>
          <w:sz w:val="20"/>
          <w:szCs w:val="20"/>
          <w:highlight w:val="white"/>
        </w:rPr>
        <w:t xml:space="preserve">16. </w:t>
      </w:r>
    </w:p>
  </w:footnote>
  <w:footnote w:id="18">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Hardt</w:t>
      </w:r>
      <w:proofErr w:type="spellEnd"/>
      <w:r w:rsidRPr="00346E80">
        <w:rPr>
          <w:rFonts w:ascii="Times New Roman" w:hAnsi="Times New Roman" w:cs="Times New Roman"/>
          <w:sz w:val="20"/>
          <w:szCs w:val="20"/>
        </w:rPr>
        <w:t xml:space="preserve"> and </w:t>
      </w:r>
      <w:proofErr w:type="spellStart"/>
      <w:r w:rsidRPr="00346E80">
        <w:rPr>
          <w:rFonts w:ascii="Times New Roman" w:hAnsi="Times New Roman" w:cs="Times New Roman"/>
          <w:sz w:val="20"/>
          <w:szCs w:val="20"/>
        </w:rPr>
        <w:t>Negri</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 xml:space="preserve">Empire, </w:t>
      </w:r>
      <w:r w:rsidRPr="00346E80">
        <w:rPr>
          <w:rFonts w:ascii="Times New Roman" w:hAnsi="Times New Roman" w:cs="Times New Roman"/>
          <w:sz w:val="20"/>
          <w:szCs w:val="20"/>
        </w:rPr>
        <w:t>365.</w:t>
      </w:r>
    </w:p>
  </w:footnote>
  <w:footnote w:id="19">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Michel Foucault, </w:t>
      </w:r>
      <w:r w:rsidRPr="00346E80">
        <w:rPr>
          <w:rFonts w:ascii="Times New Roman" w:hAnsi="Times New Roman" w:cs="Times New Roman"/>
          <w:i/>
          <w:sz w:val="20"/>
          <w:szCs w:val="20"/>
        </w:rPr>
        <w:t xml:space="preserve">Discipline &amp; Punish: The Birth of the Prison, </w:t>
      </w:r>
      <w:r w:rsidRPr="00346E80">
        <w:rPr>
          <w:rFonts w:ascii="Times New Roman" w:hAnsi="Times New Roman" w:cs="Times New Roman"/>
          <w:sz w:val="20"/>
          <w:szCs w:val="20"/>
        </w:rPr>
        <w:t xml:space="preserve">trans. Alan Sheridan (New York: Vintage, 1995), </w:t>
      </w:r>
      <w:r w:rsidRPr="00346E80">
        <w:rPr>
          <w:rFonts w:ascii="Times New Roman" w:hAnsi="Times New Roman" w:cs="Times New Roman"/>
          <w:sz w:val="20"/>
          <w:szCs w:val="20"/>
        </w:rPr>
        <w:t xml:space="preserve">part one. </w:t>
      </w:r>
    </w:p>
  </w:footnote>
  <w:footnote w:id="20">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Hardt</w:t>
      </w:r>
      <w:proofErr w:type="spellEnd"/>
      <w:r w:rsidRPr="00346E80">
        <w:rPr>
          <w:rFonts w:ascii="Times New Roman" w:hAnsi="Times New Roman" w:cs="Times New Roman"/>
          <w:sz w:val="20"/>
          <w:szCs w:val="20"/>
        </w:rPr>
        <w:t xml:space="preserve"> and </w:t>
      </w:r>
      <w:proofErr w:type="spellStart"/>
      <w:r w:rsidRPr="00346E80">
        <w:rPr>
          <w:rFonts w:ascii="Times New Roman" w:hAnsi="Times New Roman" w:cs="Times New Roman"/>
          <w:sz w:val="20"/>
          <w:szCs w:val="20"/>
        </w:rPr>
        <w:t>Negri</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 xml:space="preserve">Empire, </w:t>
      </w:r>
      <w:r w:rsidRPr="00346E80">
        <w:rPr>
          <w:rFonts w:ascii="Times New Roman" w:hAnsi="Times New Roman" w:cs="Times New Roman"/>
          <w:sz w:val="20"/>
          <w:szCs w:val="20"/>
        </w:rPr>
        <w:t xml:space="preserve">41. </w:t>
      </w:r>
    </w:p>
  </w:footnote>
  <w:footnote w:id="21">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Clover, “From Lenin to Lego”; </w:t>
      </w:r>
      <w:proofErr w:type="spellStart"/>
      <w:r w:rsidRPr="00346E80">
        <w:rPr>
          <w:rFonts w:ascii="Times New Roman" w:hAnsi="Times New Roman" w:cs="Times New Roman"/>
          <w:sz w:val="20"/>
          <w:szCs w:val="20"/>
        </w:rPr>
        <w:t>Frase</w:t>
      </w:r>
      <w:proofErr w:type="spellEnd"/>
      <w:r w:rsidRPr="00346E80">
        <w:rPr>
          <w:rFonts w:ascii="Times New Roman" w:hAnsi="Times New Roman" w:cs="Times New Roman"/>
          <w:sz w:val="20"/>
          <w:szCs w:val="20"/>
        </w:rPr>
        <w:t xml:space="preserve">, “Smash the Engine.” </w:t>
      </w:r>
    </w:p>
  </w:footnote>
  <w:footnote w:id="22">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Karl Marx, "The Eighteenth </w:t>
      </w:r>
      <w:proofErr w:type="spellStart"/>
      <w:r w:rsidRPr="00346E80">
        <w:rPr>
          <w:rFonts w:ascii="Times New Roman" w:hAnsi="Times New Roman" w:cs="Times New Roman"/>
          <w:sz w:val="20"/>
          <w:szCs w:val="20"/>
        </w:rPr>
        <w:t>Brumaire</w:t>
      </w:r>
      <w:proofErr w:type="spellEnd"/>
      <w:r w:rsidRPr="00346E80">
        <w:rPr>
          <w:rFonts w:ascii="Times New Roman" w:hAnsi="Times New Roman" w:cs="Times New Roman"/>
          <w:sz w:val="20"/>
          <w:szCs w:val="20"/>
        </w:rPr>
        <w:t xml:space="preserve"> of Louis Bonaparte," in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Marx-Engels Reader</w:t>
      </w:r>
      <w:r w:rsidRPr="00346E80">
        <w:rPr>
          <w:rFonts w:ascii="Times New Roman" w:hAnsi="Times New Roman" w:cs="Times New Roman"/>
          <w:sz w:val="20"/>
          <w:szCs w:val="20"/>
        </w:rPr>
        <w:t xml:space="preserve">, 601; Fanon, </w:t>
      </w:r>
      <w:r w:rsidRPr="00346E80">
        <w:rPr>
          <w:rFonts w:ascii="Times New Roman" w:hAnsi="Times New Roman" w:cs="Times New Roman"/>
          <w:i/>
          <w:sz w:val="20"/>
          <w:szCs w:val="20"/>
        </w:rPr>
        <w:t>The Wretched of the Earth</w:t>
      </w:r>
      <w:r w:rsidRPr="00346E80">
        <w:rPr>
          <w:rFonts w:ascii="Times New Roman" w:hAnsi="Times New Roman" w:cs="Times New Roman"/>
          <w:sz w:val="20"/>
          <w:szCs w:val="20"/>
        </w:rPr>
        <w:t>, 81.</w:t>
      </w:r>
    </w:p>
  </w:footnote>
  <w:footnote w:id="23">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Fraze</w:t>
      </w:r>
      <w:proofErr w:type="spellEnd"/>
      <w:r w:rsidRPr="00346E80">
        <w:rPr>
          <w:rFonts w:ascii="Times New Roman" w:hAnsi="Times New Roman" w:cs="Times New Roman"/>
          <w:sz w:val="20"/>
          <w:szCs w:val="20"/>
        </w:rPr>
        <w:t xml:space="preserve"> compares Bong to </w:t>
      </w:r>
      <w:proofErr w:type="spellStart"/>
      <w:r w:rsidRPr="00346E80">
        <w:rPr>
          <w:rFonts w:ascii="Times New Roman" w:hAnsi="Times New Roman" w:cs="Times New Roman"/>
          <w:sz w:val="20"/>
          <w:szCs w:val="20"/>
        </w:rPr>
        <w:t>Moishe</w:t>
      </w:r>
      <w:proofErr w:type="spellEnd"/>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Postone</w:t>
      </w:r>
      <w:proofErr w:type="spellEnd"/>
      <w:r w:rsidRPr="00346E80">
        <w:rPr>
          <w:rFonts w:ascii="Times New Roman" w:hAnsi="Times New Roman" w:cs="Times New Roman"/>
          <w:sz w:val="20"/>
          <w:szCs w:val="20"/>
        </w:rPr>
        <w:t xml:space="preserve">, Jacques </w:t>
      </w:r>
      <w:proofErr w:type="spellStart"/>
      <w:r w:rsidRPr="00346E80">
        <w:rPr>
          <w:rFonts w:ascii="Times New Roman" w:hAnsi="Times New Roman" w:cs="Times New Roman"/>
          <w:sz w:val="20"/>
          <w:szCs w:val="20"/>
        </w:rPr>
        <w:t>Camatte</w:t>
      </w:r>
      <w:proofErr w:type="spellEnd"/>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Kathi</w:t>
      </w:r>
      <w:proofErr w:type="spellEnd"/>
      <w:r w:rsidRPr="00346E80">
        <w:rPr>
          <w:rFonts w:ascii="Times New Roman" w:hAnsi="Times New Roman" w:cs="Times New Roman"/>
          <w:sz w:val="20"/>
          <w:szCs w:val="20"/>
        </w:rPr>
        <w:t xml:space="preserve"> Week</w:t>
      </w:r>
      <w:r w:rsidRPr="00346E80">
        <w:rPr>
          <w:rFonts w:ascii="Times New Roman" w:hAnsi="Times New Roman" w:cs="Times New Roman"/>
          <w:sz w:val="20"/>
          <w:szCs w:val="20"/>
        </w:rPr>
        <w:t xml:space="preserve">s, and Paolo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xml:space="preserve">; we strongly agree with the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xml:space="preserve"> reference. </w:t>
      </w:r>
      <w:proofErr w:type="spellStart"/>
      <w:r w:rsidRPr="00346E80">
        <w:rPr>
          <w:rFonts w:ascii="Times New Roman" w:hAnsi="Times New Roman" w:cs="Times New Roman"/>
          <w:sz w:val="20"/>
          <w:szCs w:val="20"/>
        </w:rPr>
        <w:t>Frase</w:t>
      </w:r>
      <w:proofErr w:type="spellEnd"/>
      <w:r w:rsidRPr="00346E80">
        <w:rPr>
          <w:rFonts w:ascii="Times New Roman" w:hAnsi="Times New Roman" w:cs="Times New Roman"/>
          <w:sz w:val="20"/>
          <w:szCs w:val="20"/>
        </w:rPr>
        <w:t xml:space="preserve">, “Smash the Engine.” See also Peter </w:t>
      </w:r>
      <w:proofErr w:type="spellStart"/>
      <w:r w:rsidRPr="00346E80">
        <w:rPr>
          <w:rFonts w:ascii="Times New Roman" w:hAnsi="Times New Roman" w:cs="Times New Roman"/>
          <w:sz w:val="20"/>
          <w:szCs w:val="20"/>
        </w:rPr>
        <w:t>Worsley</w:t>
      </w:r>
      <w:proofErr w:type="spellEnd"/>
      <w:r w:rsidRPr="00346E80">
        <w:rPr>
          <w:rFonts w:ascii="Times New Roman" w:hAnsi="Times New Roman" w:cs="Times New Roman"/>
          <w:sz w:val="20"/>
          <w:szCs w:val="20"/>
        </w:rPr>
        <w:t>, “Fanon and the ‘</w:t>
      </w:r>
      <w:proofErr w:type="spellStart"/>
      <w:r w:rsidRPr="00346E80">
        <w:rPr>
          <w:rFonts w:ascii="Times New Roman" w:hAnsi="Times New Roman" w:cs="Times New Roman"/>
          <w:sz w:val="20"/>
          <w:szCs w:val="20"/>
        </w:rPr>
        <w:t>Lumpenproletariat</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 xml:space="preserve">The Socialist Register </w:t>
      </w:r>
      <w:r w:rsidRPr="00346E80">
        <w:rPr>
          <w:rFonts w:ascii="Times New Roman" w:hAnsi="Times New Roman" w:cs="Times New Roman"/>
          <w:sz w:val="20"/>
          <w:szCs w:val="20"/>
        </w:rPr>
        <w:t xml:space="preserve">9 (1972): 193-230. </w:t>
      </w:r>
    </w:p>
  </w:footnote>
  <w:footnote w:id="24">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Paolo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xml:space="preserve">, “The Ambivalence of Disenchantment,” in </w:t>
      </w:r>
      <w:r w:rsidRPr="00346E80">
        <w:rPr>
          <w:rFonts w:ascii="Times New Roman" w:hAnsi="Times New Roman" w:cs="Times New Roman"/>
          <w:i/>
          <w:sz w:val="20"/>
          <w:szCs w:val="20"/>
        </w:rPr>
        <w:t>Radica</w:t>
      </w:r>
      <w:r w:rsidRPr="00346E80">
        <w:rPr>
          <w:rFonts w:ascii="Times New Roman" w:hAnsi="Times New Roman" w:cs="Times New Roman"/>
          <w:i/>
          <w:sz w:val="20"/>
          <w:szCs w:val="20"/>
        </w:rPr>
        <w:t xml:space="preserve">l Thought in Italy: A Potential Politics, </w:t>
      </w:r>
      <w:r w:rsidRPr="00346E80">
        <w:rPr>
          <w:rFonts w:ascii="Times New Roman" w:hAnsi="Times New Roman" w:cs="Times New Roman"/>
          <w:sz w:val="20"/>
          <w:szCs w:val="20"/>
        </w:rPr>
        <w:t xml:space="preserve">eds. Paolo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xml:space="preserve"> and Michael </w:t>
      </w:r>
      <w:proofErr w:type="spellStart"/>
      <w:r w:rsidRPr="00346E80">
        <w:rPr>
          <w:rFonts w:ascii="Times New Roman" w:hAnsi="Times New Roman" w:cs="Times New Roman"/>
          <w:sz w:val="20"/>
          <w:szCs w:val="20"/>
        </w:rPr>
        <w:t>Hardt</w:t>
      </w:r>
      <w:proofErr w:type="spellEnd"/>
      <w:r w:rsidRPr="00346E80">
        <w:rPr>
          <w:rFonts w:ascii="Times New Roman" w:hAnsi="Times New Roman" w:cs="Times New Roman"/>
          <w:sz w:val="20"/>
          <w:szCs w:val="20"/>
        </w:rPr>
        <w:t xml:space="preserve"> (Minneapolis: University of Minnesota, 1996), 24-27.</w:t>
      </w:r>
    </w:p>
  </w:footnote>
  <w:footnote w:id="25">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The alternative claim is that seeing Europe rather than Asia as center is itself Eurocentric, e.g. </w:t>
      </w:r>
      <w:proofErr w:type="spellStart"/>
      <w:r w:rsidRPr="00346E80">
        <w:rPr>
          <w:rFonts w:ascii="Times New Roman" w:hAnsi="Times New Roman" w:cs="Times New Roman"/>
          <w:sz w:val="20"/>
          <w:szCs w:val="20"/>
        </w:rPr>
        <w:t>Gunder</w:t>
      </w:r>
      <w:proofErr w:type="spellEnd"/>
      <w:r w:rsidRPr="00346E80">
        <w:rPr>
          <w:rFonts w:ascii="Times New Roman" w:hAnsi="Times New Roman" w:cs="Times New Roman"/>
          <w:sz w:val="20"/>
          <w:szCs w:val="20"/>
        </w:rPr>
        <w:t xml:space="preserve"> Frank, </w:t>
      </w:r>
      <w:proofErr w:type="spellStart"/>
      <w:r w:rsidRPr="00346E80">
        <w:rPr>
          <w:rFonts w:ascii="Times New Roman" w:hAnsi="Times New Roman" w:cs="Times New Roman"/>
          <w:i/>
          <w:sz w:val="20"/>
          <w:szCs w:val="20"/>
        </w:rPr>
        <w:t>ReORIENT</w:t>
      </w:r>
      <w:proofErr w:type="spellEnd"/>
      <w:r w:rsidRPr="00346E80">
        <w:rPr>
          <w:rFonts w:ascii="Times New Roman" w:hAnsi="Times New Roman" w:cs="Times New Roman"/>
          <w:i/>
          <w:sz w:val="20"/>
          <w:szCs w:val="20"/>
        </w:rPr>
        <w:t xml:space="preserve">: Global Economy in the Asian </w:t>
      </w:r>
      <w:r w:rsidRPr="00346E80">
        <w:rPr>
          <w:rFonts w:ascii="Times New Roman" w:hAnsi="Times New Roman" w:cs="Times New Roman"/>
          <w:i/>
          <w:sz w:val="20"/>
          <w:szCs w:val="20"/>
        </w:rPr>
        <w:t xml:space="preserve">Age </w:t>
      </w:r>
      <w:r w:rsidRPr="00346E80">
        <w:rPr>
          <w:rFonts w:ascii="Times New Roman" w:hAnsi="Times New Roman" w:cs="Times New Roman"/>
          <w:sz w:val="20"/>
          <w:szCs w:val="20"/>
        </w:rPr>
        <w:t xml:space="preserve">(Berkeley: University of California, 1998). </w:t>
      </w:r>
    </w:p>
  </w:footnote>
  <w:footnote w:id="26">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Fanon,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Wretched of the Earth, </w:t>
      </w:r>
      <w:r w:rsidRPr="00346E80">
        <w:rPr>
          <w:rFonts w:ascii="Times New Roman" w:hAnsi="Times New Roman" w:cs="Times New Roman"/>
          <w:sz w:val="20"/>
          <w:szCs w:val="20"/>
        </w:rPr>
        <w:t>62, 123. Paul could also be read as the “relatively privileged” (neo</w:t>
      </w:r>
      <w:proofErr w:type="gramStart"/>
      <w:r w:rsidRPr="00346E80">
        <w:rPr>
          <w:rFonts w:ascii="Times New Roman" w:hAnsi="Times New Roman" w:cs="Times New Roman"/>
          <w:sz w:val="20"/>
          <w:szCs w:val="20"/>
        </w:rPr>
        <w:t>)colonial</w:t>
      </w:r>
      <w:proofErr w:type="gramEnd"/>
      <w:r w:rsidRPr="00346E80">
        <w:rPr>
          <w:rFonts w:ascii="Times New Roman" w:hAnsi="Times New Roman" w:cs="Times New Roman"/>
          <w:sz w:val="20"/>
          <w:szCs w:val="20"/>
        </w:rPr>
        <w:t xml:space="preserve"> proletariat.</w:t>
      </w:r>
      <w:r w:rsidRPr="00346E80">
        <w:rPr>
          <w:rFonts w:ascii="Times New Roman" w:hAnsi="Times New Roman" w:cs="Times New Roman"/>
          <w:sz w:val="20"/>
          <w:szCs w:val="20"/>
        </w:rPr>
        <w:t xml:space="preserve"> However, his music and mannerisms work against this reading. </w:t>
      </w:r>
    </w:p>
  </w:footnote>
  <w:footnote w:id="27">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They are journeying into the “heart of (structural) whiteness.” Cf. Mills,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Racial Contra</w:t>
      </w:r>
      <w:r w:rsidRPr="00346E80">
        <w:rPr>
          <w:rFonts w:ascii="Times New Roman" w:hAnsi="Times New Roman" w:cs="Times New Roman"/>
          <w:i/>
          <w:sz w:val="20"/>
          <w:szCs w:val="20"/>
        </w:rPr>
        <w:t xml:space="preserve">ct, </w:t>
      </w:r>
      <w:r w:rsidRPr="00346E80">
        <w:rPr>
          <w:rFonts w:ascii="Times New Roman" w:hAnsi="Times New Roman" w:cs="Times New Roman"/>
          <w:sz w:val="20"/>
          <w:szCs w:val="20"/>
        </w:rPr>
        <w:t>47.</w:t>
      </w:r>
    </w:p>
  </w:footnote>
  <w:footnote w:id="28">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Paolo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xml:space="preserve">, “Virtuosity and Revolution: The Political Theory of Exodus,” in </w:t>
      </w:r>
      <w:r w:rsidRPr="00346E80">
        <w:rPr>
          <w:rFonts w:ascii="Times New Roman" w:hAnsi="Times New Roman" w:cs="Times New Roman"/>
          <w:i/>
          <w:sz w:val="20"/>
          <w:szCs w:val="20"/>
        </w:rPr>
        <w:t>Radical Thought in Italy</w:t>
      </w:r>
      <w:r w:rsidRPr="00346E80">
        <w:rPr>
          <w:rFonts w:ascii="Times New Roman" w:hAnsi="Times New Roman" w:cs="Times New Roman"/>
          <w:sz w:val="20"/>
          <w:szCs w:val="20"/>
        </w:rPr>
        <w:t xml:space="preserve">, 192; </w:t>
      </w:r>
      <w:proofErr w:type="spellStart"/>
      <w:r w:rsidRPr="00346E80">
        <w:rPr>
          <w:rFonts w:ascii="Times New Roman" w:hAnsi="Times New Roman" w:cs="Times New Roman"/>
          <w:sz w:val="20"/>
          <w:szCs w:val="20"/>
        </w:rPr>
        <w:t>Hardt</w:t>
      </w:r>
      <w:proofErr w:type="spellEnd"/>
      <w:r w:rsidRPr="00346E80">
        <w:rPr>
          <w:rFonts w:ascii="Times New Roman" w:hAnsi="Times New Roman" w:cs="Times New Roman"/>
          <w:sz w:val="20"/>
          <w:szCs w:val="20"/>
        </w:rPr>
        <w:t xml:space="preserve"> and </w:t>
      </w:r>
      <w:proofErr w:type="spellStart"/>
      <w:r w:rsidRPr="00346E80">
        <w:rPr>
          <w:rFonts w:ascii="Times New Roman" w:hAnsi="Times New Roman" w:cs="Times New Roman"/>
          <w:sz w:val="20"/>
          <w:szCs w:val="20"/>
        </w:rPr>
        <w:t>Negri</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 xml:space="preserve">Empire, </w:t>
      </w:r>
      <w:r w:rsidRPr="00346E80">
        <w:rPr>
          <w:rFonts w:ascii="Times New Roman" w:hAnsi="Times New Roman" w:cs="Times New Roman"/>
          <w:sz w:val="20"/>
          <w:szCs w:val="20"/>
        </w:rPr>
        <w:t>290-291.</w:t>
      </w:r>
    </w:p>
  </w:footnote>
  <w:footnote w:id="29">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These laborers can also be located in the tertiary sector of a colonial society, working under a similarly unproductive native bourgeoisie. Fanon,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Wretched of the Earth</w:t>
      </w:r>
      <w:r w:rsidRPr="00346E80">
        <w:rPr>
          <w:rFonts w:ascii="Times New Roman" w:hAnsi="Times New Roman" w:cs="Times New Roman"/>
          <w:sz w:val="20"/>
          <w:szCs w:val="20"/>
        </w:rPr>
        <w:t>, 123.</w:t>
      </w:r>
    </w:p>
  </w:footnote>
  <w:footnote w:id="30">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Evelyn Nakano-Glenn, </w:t>
      </w:r>
      <w:r w:rsidRPr="00346E80">
        <w:rPr>
          <w:rFonts w:ascii="Times New Roman" w:hAnsi="Times New Roman" w:cs="Times New Roman"/>
          <w:i/>
          <w:sz w:val="20"/>
          <w:szCs w:val="20"/>
        </w:rPr>
        <w:t>Unequal Freedom: How Race and Gender Shaped American Citizenship and Labor</w:t>
      </w:r>
      <w:r w:rsidRPr="00346E80">
        <w:rPr>
          <w:rFonts w:ascii="Times New Roman" w:hAnsi="Times New Roman" w:cs="Times New Roman"/>
          <w:sz w:val="20"/>
          <w:szCs w:val="20"/>
        </w:rPr>
        <w:t xml:space="preserve"> (Cambridge: Harvard University, 2002), 70, 74-76; cf. Carole </w:t>
      </w:r>
      <w:proofErr w:type="spellStart"/>
      <w:r w:rsidRPr="00346E80">
        <w:rPr>
          <w:rFonts w:ascii="Times New Roman" w:hAnsi="Times New Roman" w:cs="Times New Roman"/>
          <w:sz w:val="20"/>
          <w:szCs w:val="20"/>
        </w:rPr>
        <w:t>Pateman</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The Disorder of Women: Democracy, Feminism, and Political T</w:t>
      </w:r>
      <w:r w:rsidRPr="00346E80">
        <w:rPr>
          <w:rFonts w:ascii="Times New Roman" w:hAnsi="Times New Roman" w:cs="Times New Roman"/>
          <w:i/>
          <w:sz w:val="20"/>
          <w:szCs w:val="20"/>
        </w:rPr>
        <w:t xml:space="preserve">heory </w:t>
      </w:r>
      <w:r w:rsidRPr="00346E80">
        <w:rPr>
          <w:rFonts w:ascii="Times New Roman" w:hAnsi="Times New Roman" w:cs="Times New Roman"/>
          <w:sz w:val="20"/>
          <w:szCs w:val="20"/>
        </w:rPr>
        <w:t>(Stanford: Stanford University, 1989), 192-195.</w:t>
      </w:r>
      <w:r w:rsidRPr="00346E80">
        <w:rPr>
          <w:rFonts w:ascii="Times New Roman" w:hAnsi="Times New Roman" w:cs="Times New Roman"/>
          <w:i/>
          <w:color w:val="980000"/>
          <w:sz w:val="20"/>
          <w:szCs w:val="20"/>
        </w:rPr>
        <w:t xml:space="preserve"> </w:t>
      </w:r>
    </w:p>
  </w:footnote>
  <w:footnote w:id="31">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Rosa Luxemburg,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Accumulation of Capital, </w:t>
      </w:r>
      <w:r w:rsidRPr="00346E80">
        <w:rPr>
          <w:rFonts w:ascii="Times New Roman" w:hAnsi="Times New Roman" w:cs="Times New Roman"/>
          <w:sz w:val="20"/>
          <w:szCs w:val="20"/>
        </w:rPr>
        <w:t>trans. Agnes Schwarzschild</w:t>
      </w:r>
      <w:r w:rsidRPr="00346E80">
        <w:rPr>
          <w:rFonts w:ascii="Times New Roman" w:hAnsi="Times New Roman" w:cs="Times New Roman"/>
          <w:i/>
          <w:sz w:val="20"/>
          <w:szCs w:val="20"/>
        </w:rPr>
        <w:t xml:space="preserve"> </w:t>
      </w:r>
      <w:r w:rsidRPr="00346E80">
        <w:rPr>
          <w:rFonts w:ascii="Times New Roman" w:hAnsi="Times New Roman" w:cs="Times New Roman"/>
          <w:sz w:val="20"/>
          <w:szCs w:val="20"/>
        </w:rPr>
        <w:t>(London: Routledge, 2003) 345.</w:t>
      </w:r>
    </w:p>
  </w:footnote>
  <w:footnote w:id="32">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Mary Gabriel, </w:t>
      </w:r>
      <w:r w:rsidRPr="00346E80">
        <w:rPr>
          <w:rFonts w:ascii="Times New Roman" w:hAnsi="Times New Roman" w:cs="Times New Roman"/>
          <w:i/>
          <w:sz w:val="20"/>
          <w:szCs w:val="20"/>
        </w:rPr>
        <w:t>Love and Capita</w:t>
      </w:r>
      <w:r w:rsidRPr="00346E80">
        <w:rPr>
          <w:rFonts w:ascii="Times New Roman" w:hAnsi="Times New Roman" w:cs="Times New Roman"/>
          <w:i/>
          <w:sz w:val="20"/>
          <w:szCs w:val="20"/>
        </w:rPr>
        <w:t>l: Karl and Jenny Marx and the Birth of a Revolution</w:t>
      </w:r>
      <w:r w:rsidRPr="00346E80">
        <w:rPr>
          <w:rFonts w:ascii="Times New Roman" w:hAnsi="Times New Roman" w:cs="Times New Roman"/>
          <w:sz w:val="20"/>
          <w:szCs w:val="20"/>
        </w:rPr>
        <w:t xml:space="preserve"> (New York: Little, Brown and Company, 2012), 104.</w:t>
      </w:r>
    </w:p>
  </w:footnote>
  <w:footnote w:id="33">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Immanuel Ness, </w:t>
      </w:r>
      <w:r w:rsidRPr="00346E80">
        <w:rPr>
          <w:rFonts w:ascii="Times New Roman" w:hAnsi="Times New Roman" w:cs="Times New Roman"/>
          <w:i/>
          <w:sz w:val="20"/>
          <w:szCs w:val="20"/>
        </w:rPr>
        <w:t xml:space="preserve">Southern Insurgency: The Coming of the Global Working Class </w:t>
      </w:r>
      <w:r w:rsidRPr="00346E80">
        <w:rPr>
          <w:rFonts w:ascii="Times New Roman" w:hAnsi="Times New Roman" w:cs="Times New Roman"/>
          <w:sz w:val="20"/>
          <w:szCs w:val="20"/>
        </w:rPr>
        <w:t>(London: Pluto, 201</w:t>
      </w:r>
      <w:r w:rsidRPr="00346E80">
        <w:rPr>
          <w:rFonts w:ascii="Times New Roman" w:hAnsi="Times New Roman" w:cs="Times New Roman"/>
          <w:sz w:val="20"/>
          <w:szCs w:val="20"/>
        </w:rPr>
        <w:t>6), 179.</w:t>
      </w:r>
    </w:p>
  </w:footnote>
  <w:footnote w:id="34">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Ness, </w:t>
      </w:r>
      <w:r w:rsidRPr="00346E80">
        <w:rPr>
          <w:rFonts w:ascii="Times New Roman" w:hAnsi="Times New Roman" w:cs="Times New Roman"/>
          <w:i/>
          <w:sz w:val="20"/>
          <w:szCs w:val="20"/>
        </w:rPr>
        <w:t xml:space="preserve">Southern Insurgency, </w:t>
      </w:r>
      <w:r w:rsidRPr="00346E80">
        <w:rPr>
          <w:rFonts w:ascii="Times New Roman" w:hAnsi="Times New Roman" w:cs="Times New Roman"/>
          <w:sz w:val="20"/>
          <w:szCs w:val="20"/>
        </w:rPr>
        <w:t xml:space="preserve">2-3. </w:t>
      </w:r>
    </w:p>
  </w:footnote>
  <w:footnote w:id="35">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Fanon, </w:t>
      </w:r>
      <w:r w:rsidRPr="00346E80">
        <w:rPr>
          <w:rFonts w:ascii="Times New Roman" w:hAnsi="Times New Roman" w:cs="Times New Roman"/>
          <w:i/>
          <w:sz w:val="20"/>
          <w:szCs w:val="20"/>
        </w:rPr>
        <w:t xml:space="preserve">Wretched of the Earth, </w:t>
      </w:r>
      <w:r w:rsidRPr="00346E80">
        <w:rPr>
          <w:rFonts w:ascii="Times New Roman" w:hAnsi="Times New Roman" w:cs="Times New Roman"/>
          <w:sz w:val="20"/>
          <w:szCs w:val="20"/>
        </w:rPr>
        <w:t xml:space="preserve">5. </w:t>
      </w:r>
    </w:p>
  </w:footnote>
  <w:footnote w:id="36">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During the great postwar waves of African and Asian decolonization, Fanon insisted that “European opulence… owes its very existence to the soil and subsoil of the underdeveloped world.” Frantz Fanon,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Wretched of the Earth, </w:t>
      </w:r>
      <w:r w:rsidRPr="00346E80">
        <w:rPr>
          <w:rFonts w:ascii="Times New Roman" w:hAnsi="Times New Roman" w:cs="Times New Roman"/>
          <w:sz w:val="20"/>
          <w:szCs w:val="20"/>
        </w:rPr>
        <w:t xml:space="preserve">trans. Richard </w:t>
      </w:r>
      <w:proofErr w:type="spellStart"/>
      <w:r w:rsidRPr="00346E80">
        <w:rPr>
          <w:rFonts w:ascii="Times New Roman" w:hAnsi="Times New Roman" w:cs="Times New Roman"/>
          <w:sz w:val="20"/>
          <w:szCs w:val="20"/>
        </w:rPr>
        <w:t>Phil</w:t>
      </w:r>
      <w:r w:rsidRPr="00346E80">
        <w:rPr>
          <w:rFonts w:ascii="Times New Roman" w:hAnsi="Times New Roman" w:cs="Times New Roman"/>
          <w:sz w:val="20"/>
          <w:szCs w:val="20"/>
        </w:rPr>
        <w:t>cox</w:t>
      </w:r>
      <w:proofErr w:type="spellEnd"/>
      <w:r w:rsidRPr="00346E80">
        <w:rPr>
          <w:rFonts w:ascii="Times New Roman" w:hAnsi="Times New Roman" w:cs="Times New Roman"/>
          <w:sz w:val="20"/>
          <w:szCs w:val="20"/>
        </w:rPr>
        <w:t xml:space="preserve"> (New York: Grove, 2004), 53. Cf. Immanuel </w:t>
      </w:r>
      <w:proofErr w:type="spellStart"/>
      <w:r w:rsidRPr="00346E80">
        <w:rPr>
          <w:rFonts w:ascii="Times New Roman" w:hAnsi="Times New Roman" w:cs="Times New Roman"/>
          <w:sz w:val="20"/>
          <w:szCs w:val="20"/>
        </w:rPr>
        <w:t>Wallerstein</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World Systems Analysis: An Introduction</w:t>
      </w:r>
      <w:r w:rsidRPr="00346E80">
        <w:rPr>
          <w:rFonts w:ascii="Times New Roman" w:hAnsi="Times New Roman" w:cs="Times New Roman"/>
          <w:sz w:val="20"/>
          <w:szCs w:val="20"/>
        </w:rPr>
        <w:t xml:space="preserve"> (Durham: Duke University, 2007), 28-29. </w:t>
      </w:r>
      <w:r w:rsidRPr="00346E80">
        <w:rPr>
          <w:rFonts w:ascii="Times New Roman" w:hAnsi="Times New Roman" w:cs="Times New Roman"/>
          <w:i/>
          <w:sz w:val="20"/>
          <w:szCs w:val="20"/>
        </w:rPr>
        <w:t xml:space="preserve"> </w:t>
      </w:r>
      <w:r w:rsidRPr="00346E80">
        <w:rPr>
          <w:rFonts w:ascii="Times New Roman" w:hAnsi="Times New Roman" w:cs="Times New Roman"/>
          <w:sz w:val="20"/>
          <w:szCs w:val="20"/>
        </w:rPr>
        <w:tab/>
      </w:r>
    </w:p>
  </w:footnote>
  <w:footnote w:id="37">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Hardt</w:t>
      </w:r>
      <w:proofErr w:type="spellEnd"/>
      <w:r w:rsidRPr="00346E80">
        <w:rPr>
          <w:rFonts w:ascii="Times New Roman" w:hAnsi="Times New Roman" w:cs="Times New Roman"/>
          <w:sz w:val="20"/>
          <w:szCs w:val="20"/>
        </w:rPr>
        <w:t xml:space="preserve"> and </w:t>
      </w:r>
      <w:proofErr w:type="spellStart"/>
      <w:r w:rsidRPr="00346E80">
        <w:rPr>
          <w:rFonts w:ascii="Times New Roman" w:hAnsi="Times New Roman" w:cs="Times New Roman"/>
          <w:sz w:val="20"/>
          <w:szCs w:val="20"/>
        </w:rPr>
        <w:t>N</w:t>
      </w:r>
      <w:r w:rsidRPr="00346E80">
        <w:rPr>
          <w:rFonts w:ascii="Times New Roman" w:hAnsi="Times New Roman" w:cs="Times New Roman"/>
          <w:sz w:val="20"/>
          <w:szCs w:val="20"/>
        </w:rPr>
        <w:t>egri</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 xml:space="preserve">Empire, </w:t>
      </w:r>
      <w:r w:rsidRPr="00346E80">
        <w:rPr>
          <w:rFonts w:ascii="Times New Roman" w:hAnsi="Times New Roman" w:cs="Times New Roman"/>
          <w:sz w:val="20"/>
          <w:szCs w:val="20"/>
        </w:rPr>
        <w:t>190; cf. xiii.</w:t>
      </w:r>
    </w:p>
  </w:footnote>
  <w:footnote w:id="38">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Jean-Jacques Rousseau,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Social Contract and the Discourses, </w:t>
      </w:r>
      <w:r w:rsidRPr="00346E80">
        <w:rPr>
          <w:rFonts w:ascii="Times New Roman" w:hAnsi="Times New Roman" w:cs="Times New Roman"/>
          <w:sz w:val="20"/>
          <w:szCs w:val="20"/>
        </w:rPr>
        <w:t>trans. G.D.H. Cole (New York: Everyman, 1993), 44.</w:t>
      </w:r>
    </w:p>
  </w:footnote>
  <w:footnote w:id="39">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Giorgio </w:t>
      </w:r>
      <w:proofErr w:type="spellStart"/>
      <w:r w:rsidRPr="00346E80">
        <w:rPr>
          <w:rFonts w:ascii="Times New Roman" w:hAnsi="Times New Roman" w:cs="Times New Roman"/>
          <w:sz w:val="20"/>
          <w:szCs w:val="20"/>
        </w:rPr>
        <w:t>Agamben</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 xml:space="preserve">Homo </w:t>
      </w:r>
      <w:proofErr w:type="spellStart"/>
      <w:r w:rsidRPr="00346E80">
        <w:rPr>
          <w:rFonts w:ascii="Times New Roman" w:hAnsi="Times New Roman" w:cs="Times New Roman"/>
          <w:i/>
          <w:sz w:val="20"/>
          <w:szCs w:val="20"/>
        </w:rPr>
        <w:t>Sacer</w:t>
      </w:r>
      <w:proofErr w:type="spellEnd"/>
      <w:r w:rsidRPr="00346E80">
        <w:rPr>
          <w:rFonts w:ascii="Times New Roman" w:hAnsi="Times New Roman" w:cs="Times New Roman"/>
          <w:i/>
          <w:sz w:val="20"/>
          <w:szCs w:val="20"/>
        </w:rPr>
        <w:t xml:space="preserve">: Sovereign Power and Bare Life, </w:t>
      </w:r>
      <w:r w:rsidRPr="00346E80">
        <w:rPr>
          <w:rFonts w:ascii="Times New Roman" w:hAnsi="Times New Roman" w:cs="Times New Roman"/>
          <w:sz w:val="20"/>
          <w:szCs w:val="20"/>
        </w:rPr>
        <w:t>trans.</w:t>
      </w:r>
      <w:r w:rsidRPr="00346E80">
        <w:rPr>
          <w:rFonts w:ascii="Times New Roman" w:hAnsi="Times New Roman" w:cs="Times New Roman"/>
          <w:i/>
          <w:sz w:val="20"/>
          <w:szCs w:val="20"/>
        </w:rPr>
        <w:t xml:space="preserve"> </w:t>
      </w:r>
      <w:r w:rsidRPr="00346E80">
        <w:rPr>
          <w:rFonts w:ascii="Times New Roman" w:hAnsi="Times New Roman" w:cs="Times New Roman"/>
          <w:sz w:val="20"/>
          <w:szCs w:val="20"/>
        </w:rPr>
        <w:t>Daniel Heller-</w:t>
      </w:r>
      <w:proofErr w:type="spellStart"/>
      <w:r w:rsidRPr="00346E80">
        <w:rPr>
          <w:rFonts w:ascii="Times New Roman" w:hAnsi="Times New Roman" w:cs="Times New Roman"/>
          <w:sz w:val="20"/>
          <w:szCs w:val="20"/>
        </w:rPr>
        <w:t>Roazen</w:t>
      </w:r>
      <w:proofErr w:type="spellEnd"/>
      <w:r w:rsidRPr="00346E80">
        <w:rPr>
          <w:rFonts w:ascii="Times New Roman" w:hAnsi="Times New Roman" w:cs="Times New Roman"/>
          <w:sz w:val="20"/>
          <w:szCs w:val="20"/>
        </w:rPr>
        <w:t xml:space="preserve"> </w:t>
      </w:r>
      <w:r w:rsidRPr="00346E80">
        <w:rPr>
          <w:rFonts w:ascii="Times New Roman" w:hAnsi="Times New Roman" w:cs="Times New Roman"/>
          <w:sz w:val="20"/>
          <w:szCs w:val="20"/>
        </w:rPr>
        <w:t>(Stanford: Stanford University, 1995), 8.</w:t>
      </w:r>
    </w:p>
  </w:footnote>
  <w:footnote w:id="40">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Marx, “The Eighteenth </w:t>
      </w:r>
      <w:proofErr w:type="spellStart"/>
      <w:r w:rsidRPr="00346E80">
        <w:rPr>
          <w:rFonts w:ascii="Times New Roman" w:hAnsi="Times New Roman" w:cs="Times New Roman"/>
          <w:sz w:val="20"/>
          <w:szCs w:val="20"/>
        </w:rPr>
        <w:t>Brumaire</w:t>
      </w:r>
      <w:proofErr w:type="spellEnd"/>
      <w:r w:rsidRPr="00346E80">
        <w:rPr>
          <w:rFonts w:ascii="Times New Roman" w:hAnsi="Times New Roman" w:cs="Times New Roman"/>
          <w:sz w:val="20"/>
          <w:szCs w:val="20"/>
        </w:rPr>
        <w:t xml:space="preserve"> of Louis Bonaparte,” 595.</w:t>
      </w:r>
    </w:p>
  </w:footnote>
  <w:footnote w:id="41">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Herbert Marcuse, </w:t>
      </w:r>
      <w:r w:rsidRPr="00346E80">
        <w:rPr>
          <w:rFonts w:ascii="Times New Roman" w:hAnsi="Times New Roman" w:cs="Times New Roman"/>
          <w:i/>
          <w:sz w:val="20"/>
          <w:szCs w:val="20"/>
        </w:rPr>
        <w:t>Eros and Civilization</w:t>
      </w:r>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A Philosophical Inquiry into Freud</w:t>
      </w:r>
      <w:r w:rsidRPr="00346E80">
        <w:rPr>
          <w:rFonts w:ascii="Times New Roman" w:hAnsi="Times New Roman" w:cs="Times New Roman"/>
          <w:sz w:val="20"/>
          <w:szCs w:val="20"/>
        </w:rPr>
        <w:t xml:space="preserve"> (Boston: Beacon, 1966), 98.</w:t>
      </w:r>
    </w:p>
  </w:footnote>
  <w:footnote w:id="42">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Marcuse, </w:t>
      </w:r>
      <w:r w:rsidRPr="00346E80">
        <w:rPr>
          <w:rFonts w:ascii="Times New Roman" w:hAnsi="Times New Roman" w:cs="Times New Roman"/>
          <w:i/>
          <w:sz w:val="20"/>
          <w:szCs w:val="20"/>
        </w:rPr>
        <w:t xml:space="preserve">Eros and Civilization, </w:t>
      </w:r>
      <w:r w:rsidRPr="00346E80">
        <w:rPr>
          <w:rFonts w:ascii="Times New Roman" w:hAnsi="Times New Roman" w:cs="Times New Roman"/>
          <w:sz w:val="20"/>
          <w:szCs w:val="20"/>
        </w:rPr>
        <w:t>35-37, 92-93.</w:t>
      </w:r>
    </w:p>
  </w:footnote>
  <w:footnote w:id="43">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Chantal Mouffe, </w:t>
      </w:r>
      <w:r w:rsidRPr="00346E80">
        <w:rPr>
          <w:rFonts w:ascii="Times New Roman" w:hAnsi="Times New Roman" w:cs="Times New Roman"/>
          <w:i/>
          <w:sz w:val="20"/>
          <w:szCs w:val="20"/>
        </w:rPr>
        <w:t xml:space="preserve">Agonistics </w:t>
      </w:r>
      <w:r w:rsidRPr="00346E80">
        <w:rPr>
          <w:rFonts w:ascii="Times New Roman" w:hAnsi="Times New Roman" w:cs="Times New Roman"/>
          <w:sz w:val="20"/>
          <w:szCs w:val="20"/>
        </w:rPr>
        <w:t xml:space="preserve">(London: Verso, 2013), 70-71. </w:t>
      </w:r>
    </w:p>
  </w:footnote>
  <w:footnote w:id="44">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Mouffe, </w:t>
      </w:r>
      <w:r w:rsidRPr="00346E80">
        <w:rPr>
          <w:rFonts w:ascii="Times New Roman" w:hAnsi="Times New Roman" w:cs="Times New Roman"/>
          <w:i/>
          <w:sz w:val="20"/>
          <w:szCs w:val="20"/>
        </w:rPr>
        <w:t xml:space="preserve">Agonistics, </w:t>
      </w:r>
      <w:r w:rsidRPr="00346E80">
        <w:rPr>
          <w:rFonts w:ascii="Times New Roman" w:hAnsi="Times New Roman" w:cs="Times New Roman"/>
          <w:sz w:val="20"/>
          <w:szCs w:val="20"/>
        </w:rPr>
        <w:t xml:space="preserve">73-74. Cf. Ernesto </w:t>
      </w:r>
      <w:proofErr w:type="spellStart"/>
      <w:r w:rsidRPr="00346E80">
        <w:rPr>
          <w:rFonts w:ascii="Times New Roman" w:hAnsi="Times New Roman" w:cs="Times New Roman"/>
          <w:sz w:val="20"/>
          <w:szCs w:val="20"/>
        </w:rPr>
        <w:t>Laclau</w:t>
      </w:r>
      <w:proofErr w:type="spellEnd"/>
      <w:r w:rsidRPr="00346E80">
        <w:rPr>
          <w:rFonts w:ascii="Times New Roman" w:hAnsi="Times New Roman" w:cs="Times New Roman"/>
          <w:sz w:val="20"/>
          <w:szCs w:val="20"/>
        </w:rPr>
        <w:t xml:space="preserve"> and Chantal Mouffe, </w:t>
      </w:r>
      <w:r w:rsidRPr="00346E80">
        <w:rPr>
          <w:rFonts w:ascii="Times New Roman" w:hAnsi="Times New Roman" w:cs="Times New Roman"/>
          <w:i/>
          <w:sz w:val="20"/>
          <w:szCs w:val="20"/>
        </w:rPr>
        <w:t xml:space="preserve">Hegemony and Socialist Strategy, </w:t>
      </w:r>
      <w:r w:rsidRPr="00346E80">
        <w:rPr>
          <w:rFonts w:ascii="Times New Roman" w:hAnsi="Times New Roman" w:cs="Times New Roman"/>
          <w:sz w:val="20"/>
          <w:szCs w:val="20"/>
        </w:rPr>
        <w:t>2nd ed.</w:t>
      </w:r>
      <w:r w:rsidRPr="00346E80">
        <w:rPr>
          <w:rFonts w:ascii="Times New Roman" w:hAnsi="Times New Roman" w:cs="Times New Roman"/>
          <w:i/>
          <w:sz w:val="20"/>
          <w:szCs w:val="20"/>
        </w:rPr>
        <w:t xml:space="preserve"> </w:t>
      </w:r>
      <w:r w:rsidRPr="00346E80">
        <w:rPr>
          <w:rFonts w:ascii="Times New Roman" w:hAnsi="Times New Roman" w:cs="Times New Roman"/>
          <w:sz w:val="20"/>
          <w:szCs w:val="20"/>
        </w:rPr>
        <w:t>(London: Verso, 1985)</w:t>
      </w:r>
      <w:r w:rsidRPr="00346E80">
        <w:rPr>
          <w:rFonts w:ascii="Times New Roman" w:hAnsi="Times New Roman" w:cs="Times New Roman"/>
          <w:i/>
          <w:sz w:val="20"/>
          <w:szCs w:val="20"/>
        </w:rPr>
        <w:t xml:space="preserve">, </w:t>
      </w:r>
      <w:r w:rsidRPr="00346E80">
        <w:rPr>
          <w:rFonts w:ascii="Times New Roman" w:hAnsi="Times New Roman" w:cs="Times New Roman"/>
          <w:sz w:val="20"/>
          <w:szCs w:val="20"/>
        </w:rPr>
        <w:t>176.</w:t>
      </w:r>
    </w:p>
  </w:footnote>
  <w:footnote w:id="45">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Paolo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xml:space="preserve">, “Virtuosity and Revolution,” 196. Italics original. </w:t>
      </w:r>
    </w:p>
  </w:footnote>
  <w:footnote w:id="46">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xml:space="preserve">, “Virtuosity and Revolution,” 198. Cf.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“The Ambivalence of</w:t>
      </w:r>
      <w:r w:rsidRPr="00346E80">
        <w:rPr>
          <w:rFonts w:ascii="Times New Roman" w:hAnsi="Times New Roman" w:cs="Times New Roman"/>
          <w:sz w:val="20"/>
          <w:szCs w:val="20"/>
        </w:rPr>
        <w:t xml:space="preserve"> Disenchantment,” 32-33.  </w:t>
      </w:r>
    </w:p>
  </w:footnote>
  <w:footnote w:id="47">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vertAlign w:val="superscript"/>
        </w:rPr>
        <w:t xml:space="preserve"> </w:t>
      </w:r>
      <w:r w:rsidRPr="00346E80">
        <w:rPr>
          <w:rFonts w:ascii="Times New Roman" w:hAnsi="Times New Roman" w:cs="Times New Roman"/>
          <w:sz w:val="20"/>
          <w:szCs w:val="20"/>
        </w:rPr>
        <w:t xml:space="preserve">Fanon, </w:t>
      </w:r>
      <w:r w:rsidRPr="00346E80">
        <w:rPr>
          <w:rFonts w:ascii="Times New Roman" w:hAnsi="Times New Roman" w:cs="Times New Roman"/>
          <w:i/>
          <w:sz w:val="20"/>
          <w:szCs w:val="20"/>
        </w:rPr>
        <w:t xml:space="preserve">Wretched of the Earth, </w:t>
      </w:r>
      <w:r w:rsidRPr="00346E80">
        <w:rPr>
          <w:rFonts w:ascii="Times New Roman" w:hAnsi="Times New Roman" w:cs="Times New Roman"/>
          <w:sz w:val="20"/>
          <w:szCs w:val="20"/>
        </w:rPr>
        <w:t>23; cf. 9, 16.</w:t>
      </w:r>
    </w:p>
  </w:footnote>
  <w:footnote w:id="48">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Hannah Arendt,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Human Condition, </w:t>
      </w:r>
      <w:r w:rsidRPr="00346E80">
        <w:rPr>
          <w:rFonts w:ascii="Times New Roman" w:hAnsi="Times New Roman" w:cs="Times New Roman"/>
          <w:sz w:val="20"/>
          <w:szCs w:val="20"/>
        </w:rPr>
        <w:t>2nd ed.</w:t>
      </w:r>
      <w:r w:rsidRPr="00346E80">
        <w:rPr>
          <w:rFonts w:ascii="Times New Roman" w:hAnsi="Times New Roman" w:cs="Times New Roman"/>
          <w:i/>
          <w:sz w:val="20"/>
          <w:szCs w:val="20"/>
        </w:rPr>
        <w:t xml:space="preserve"> </w:t>
      </w:r>
      <w:r w:rsidRPr="00346E80">
        <w:rPr>
          <w:rFonts w:ascii="Times New Roman" w:hAnsi="Times New Roman" w:cs="Times New Roman"/>
          <w:sz w:val="20"/>
          <w:szCs w:val="20"/>
        </w:rPr>
        <w:t xml:space="preserve">(Chicago: University of Chicago, 1998), 191-192. </w:t>
      </w:r>
    </w:p>
  </w:footnote>
  <w:footnote w:id="49">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See Carl Schmitt, </w:t>
      </w:r>
      <w:r w:rsidRPr="00346E80">
        <w:rPr>
          <w:rFonts w:ascii="Times New Roman" w:hAnsi="Times New Roman" w:cs="Times New Roman"/>
          <w:i/>
          <w:sz w:val="20"/>
          <w:szCs w:val="20"/>
        </w:rPr>
        <w:t xml:space="preserve">Political Theology, </w:t>
      </w:r>
      <w:r w:rsidRPr="00346E80">
        <w:rPr>
          <w:rFonts w:ascii="Times New Roman" w:hAnsi="Times New Roman" w:cs="Times New Roman"/>
          <w:sz w:val="20"/>
          <w:szCs w:val="20"/>
        </w:rPr>
        <w:t>trans. George Schwab (Chicago: University of Chicago, 2005), chap. 1.</w:t>
      </w:r>
    </w:p>
  </w:footnote>
  <w:footnote w:id="50">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Thomas Hobbes, </w:t>
      </w:r>
      <w:r w:rsidRPr="00346E80">
        <w:rPr>
          <w:rFonts w:ascii="Times New Roman" w:hAnsi="Times New Roman" w:cs="Times New Roman"/>
          <w:i/>
          <w:sz w:val="20"/>
          <w:szCs w:val="20"/>
        </w:rPr>
        <w:t xml:space="preserve">Leviathan, </w:t>
      </w:r>
      <w:r w:rsidRPr="00346E80">
        <w:rPr>
          <w:rFonts w:ascii="Times New Roman" w:hAnsi="Times New Roman" w:cs="Times New Roman"/>
          <w:sz w:val="20"/>
          <w:szCs w:val="20"/>
        </w:rPr>
        <w:t>rev. ed. (Cambridge: Cambridge University, 1996), chap. 13.</w:t>
      </w:r>
    </w:p>
  </w:footnote>
  <w:footnote w:id="51">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Michel Foucault,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History of Sexuality</w:t>
      </w:r>
      <w:r w:rsidRPr="00346E80">
        <w:rPr>
          <w:rFonts w:ascii="Times New Roman" w:hAnsi="Times New Roman" w:cs="Times New Roman"/>
          <w:sz w:val="20"/>
          <w:szCs w:val="20"/>
        </w:rPr>
        <w:t>, Vol. 1, trans. Robert Hurley (New York: Vintage, 1978</w:t>
      </w:r>
      <w:r w:rsidRPr="00346E80">
        <w:rPr>
          <w:rFonts w:ascii="Times New Roman" w:hAnsi="Times New Roman" w:cs="Times New Roman"/>
          <w:sz w:val="20"/>
          <w:szCs w:val="20"/>
        </w:rPr>
        <w:t>)</w:t>
      </w:r>
      <w:r w:rsidRPr="00346E80">
        <w:rPr>
          <w:rFonts w:ascii="Times New Roman" w:hAnsi="Times New Roman" w:cs="Times New Roman"/>
          <w:i/>
          <w:sz w:val="20"/>
          <w:szCs w:val="20"/>
        </w:rPr>
        <w:t xml:space="preserve">, </w:t>
      </w:r>
      <w:r w:rsidRPr="00346E80">
        <w:rPr>
          <w:rFonts w:ascii="Times New Roman" w:hAnsi="Times New Roman" w:cs="Times New Roman"/>
          <w:sz w:val="20"/>
          <w:szCs w:val="20"/>
        </w:rPr>
        <w:t>138.</w:t>
      </w:r>
    </w:p>
  </w:footnote>
  <w:footnote w:id="52">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Mills,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Racial Contract</w:t>
      </w:r>
      <w:r w:rsidRPr="00346E80">
        <w:rPr>
          <w:rFonts w:ascii="Times New Roman" w:hAnsi="Times New Roman" w:cs="Times New Roman"/>
          <w:sz w:val="20"/>
          <w:szCs w:val="20"/>
        </w:rPr>
        <w:t xml:space="preserve">, 127. </w:t>
      </w:r>
    </w:p>
  </w:footnote>
  <w:footnote w:id="53">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Falguni Sheth, </w:t>
      </w:r>
      <w:r w:rsidRPr="00346E80">
        <w:rPr>
          <w:rFonts w:ascii="Times New Roman" w:hAnsi="Times New Roman" w:cs="Times New Roman"/>
          <w:i/>
          <w:sz w:val="20"/>
          <w:szCs w:val="20"/>
        </w:rPr>
        <w:t xml:space="preserve">Towards a Political Philosophy of Race </w:t>
      </w:r>
      <w:r w:rsidRPr="00346E80">
        <w:rPr>
          <w:rFonts w:ascii="Times New Roman" w:hAnsi="Times New Roman" w:cs="Times New Roman"/>
          <w:sz w:val="20"/>
          <w:szCs w:val="20"/>
        </w:rPr>
        <w:t xml:space="preserve">(Albany: State University of </w:t>
      </w:r>
      <w:r w:rsidRPr="00346E80">
        <w:rPr>
          <w:rFonts w:ascii="Times New Roman" w:hAnsi="Times New Roman" w:cs="Times New Roman"/>
          <w:sz w:val="20"/>
          <w:szCs w:val="20"/>
        </w:rPr>
        <w:t>New York, 2009), 51-56.</w:t>
      </w:r>
    </w:p>
  </w:footnote>
  <w:footnote w:id="54">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Cf. Linda Martin Alcoff,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Future of Whiteness </w:t>
      </w:r>
      <w:r w:rsidRPr="00346E80">
        <w:rPr>
          <w:rFonts w:ascii="Times New Roman" w:hAnsi="Times New Roman" w:cs="Times New Roman"/>
          <w:sz w:val="20"/>
          <w:szCs w:val="20"/>
        </w:rPr>
        <w:t>(Cambridge: Polity, 2015), 196.</w:t>
      </w:r>
    </w:p>
  </w:footnote>
  <w:footnote w:id="55">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Soren Kierkegaard, </w:t>
      </w:r>
      <w:r w:rsidRPr="00346E80">
        <w:rPr>
          <w:rFonts w:ascii="Times New Roman" w:hAnsi="Times New Roman" w:cs="Times New Roman"/>
          <w:i/>
          <w:sz w:val="20"/>
          <w:szCs w:val="20"/>
        </w:rPr>
        <w:t xml:space="preserve">Fear and Trembling/Repetition, </w:t>
      </w:r>
      <w:r w:rsidRPr="00346E80">
        <w:rPr>
          <w:rFonts w:ascii="Times New Roman" w:hAnsi="Times New Roman" w:cs="Times New Roman"/>
          <w:sz w:val="20"/>
          <w:szCs w:val="20"/>
        </w:rPr>
        <w:t>trans. Howard Hong and Edna Hong (Princeton: Princeton University</w:t>
      </w:r>
      <w:proofErr w:type="gramStart"/>
      <w:r w:rsidRPr="00346E80">
        <w:rPr>
          <w:rFonts w:ascii="Times New Roman" w:hAnsi="Times New Roman" w:cs="Times New Roman"/>
          <w:sz w:val="20"/>
          <w:szCs w:val="20"/>
        </w:rPr>
        <w:t>,1983</w:t>
      </w:r>
      <w:proofErr w:type="gramEnd"/>
      <w:r w:rsidRPr="00346E80">
        <w:rPr>
          <w:rFonts w:ascii="Times New Roman" w:hAnsi="Times New Roman" w:cs="Times New Roman"/>
          <w:sz w:val="20"/>
          <w:szCs w:val="20"/>
        </w:rPr>
        <w:t>), 53-67.</w:t>
      </w:r>
    </w:p>
  </w:footnote>
  <w:footnote w:id="56">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Bonnie </w:t>
      </w:r>
      <w:proofErr w:type="spellStart"/>
      <w:r w:rsidRPr="00346E80">
        <w:rPr>
          <w:rFonts w:ascii="Times New Roman" w:hAnsi="Times New Roman" w:cs="Times New Roman"/>
          <w:sz w:val="20"/>
          <w:szCs w:val="20"/>
        </w:rPr>
        <w:t>Honig</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 xml:space="preserve">Emergency Politics </w:t>
      </w:r>
      <w:r w:rsidRPr="00346E80">
        <w:rPr>
          <w:rFonts w:ascii="Times New Roman" w:hAnsi="Times New Roman" w:cs="Times New Roman"/>
          <w:sz w:val="20"/>
          <w:szCs w:val="20"/>
        </w:rPr>
        <w:t xml:space="preserve">(Princeton: Princeton University, 2009), 10-11. </w:t>
      </w:r>
    </w:p>
  </w:footnote>
  <w:footnote w:id="57">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Fanon, </w:t>
      </w:r>
      <w:r w:rsidRPr="00346E80">
        <w:rPr>
          <w:rFonts w:ascii="Times New Roman" w:hAnsi="Times New Roman" w:cs="Times New Roman"/>
          <w:i/>
          <w:sz w:val="20"/>
          <w:szCs w:val="20"/>
        </w:rPr>
        <w:t xml:space="preserve">Wretched of the Earth, </w:t>
      </w:r>
      <w:r w:rsidRPr="00346E80">
        <w:rPr>
          <w:rFonts w:ascii="Times New Roman" w:hAnsi="Times New Roman" w:cs="Times New Roman"/>
          <w:sz w:val="20"/>
          <w:szCs w:val="20"/>
        </w:rPr>
        <w:t>25.</w:t>
      </w:r>
    </w:p>
  </w:footnote>
  <w:footnote w:id="58">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xml:space="preserve">, “Virtuosity and Revolution,” 190. Cf. Arendt,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Human Condition, </w:t>
      </w:r>
      <w:r w:rsidRPr="00346E80">
        <w:rPr>
          <w:rFonts w:ascii="Times New Roman" w:hAnsi="Times New Roman" w:cs="Times New Roman"/>
          <w:sz w:val="20"/>
          <w:szCs w:val="20"/>
        </w:rPr>
        <w:t xml:space="preserve">chap. 4-5. </w:t>
      </w:r>
    </w:p>
  </w:footnote>
  <w:footnote w:id="59">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xml:space="preserve">, “Virtuosity and Revolution,” 194-195. Italics original. Cf.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xml:space="preserve">, “The Ambivalence of Disenchantment,” 20-23.  </w:t>
      </w:r>
    </w:p>
  </w:footnote>
  <w:footnote w:id="60">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“Virtuosity and Revolution,” 198.</w:t>
      </w:r>
      <w:r w:rsidRPr="00346E80">
        <w:rPr>
          <w:rFonts w:ascii="Times New Roman" w:hAnsi="Times New Roman" w:cs="Times New Roman"/>
          <w:sz w:val="20"/>
          <w:szCs w:val="20"/>
        </w:rPr>
        <w:t xml:space="preserve"> </w:t>
      </w:r>
    </w:p>
  </w:footnote>
  <w:footnote w:id="61">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xml:space="preserve">, “Virtuosity and Revolution,” 193-194.  </w:t>
      </w:r>
    </w:p>
  </w:footnote>
  <w:footnote w:id="62">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Fanon, </w:t>
      </w:r>
      <w:r w:rsidRPr="00346E80">
        <w:rPr>
          <w:rFonts w:ascii="Times New Roman" w:hAnsi="Times New Roman" w:cs="Times New Roman"/>
          <w:i/>
          <w:sz w:val="20"/>
          <w:szCs w:val="20"/>
        </w:rPr>
        <w:t xml:space="preserve">Wretched of the Earth, </w:t>
      </w:r>
      <w:r w:rsidRPr="00346E80">
        <w:rPr>
          <w:rFonts w:ascii="Times New Roman" w:hAnsi="Times New Roman" w:cs="Times New Roman"/>
          <w:sz w:val="20"/>
          <w:szCs w:val="20"/>
        </w:rPr>
        <w:t xml:space="preserve">50-51. The caveat here is that Bong, unlike Fanon, does not think that the “violent chain” is the birth of the future nation. See also Lewis Gordon, </w:t>
      </w:r>
      <w:r w:rsidRPr="00346E80">
        <w:rPr>
          <w:rFonts w:ascii="Times New Roman" w:hAnsi="Times New Roman" w:cs="Times New Roman"/>
          <w:i/>
          <w:sz w:val="20"/>
          <w:szCs w:val="20"/>
        </w:rPr>
        <w:t xml:space="preserve">Fanon and the Crisis of </w:t>
      </w:r>
      <w:r w:rsidRPr="00346E80">
        <w:rPr>
          <w:rFonts w:ascii="Times New Roman" w:hAnsi="Times New Roman" w:cs="Times New Roman"/>
          <w:i/>
          <w:sz w:val="20"/>
          <w:szCs w:val="20"/>
        </w:rPr>
        <w:t xml:space="preserve">European Man </w:t>
      </w:r>
      <w:r w:rsidRPr="00346E80">
        <w:rPr>
          <w:rFonts w:ascii="Times New Roman" w:hAnsi="Times New Roman" w:cs="Times New Roman"/>
          <w:sz w:val="20"/>
          <w:szCs w:val="20"/>
        </w:rPr>
        <w:t>(New York: Routledge, 1995), 79.</w:t>
      </w:r>
    </w:p>
  </w:footnote>
  <w:footnote w:id="63">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Carl Schmitt,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Concept of the Political: Expanded Edition</w:t>
      </w:r>
      <w:r w:rsidRPr="00346E80">
        <w:rPr>
          <w:rFonts w:ascii="Times New Roman" w:hAnsi="Times New Roman" w:cs="Times New Roman"/>
          <w:sz w:val="20"/>
          <w:szCs w:val="20"/>
        </w:rPr>
        <w:t>, trans. George Schwab (Chicago: University of Chicago, 2007), 33.</w:t>
      </w:r>
    </w:p>
  </w:footnote>
  <w:footnote w:id="64">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“Virtuosity and Revolution,” 204. Cf. the mythic/divine violence distinc</w:t>
      </w:r>
      <w:r w:rsidRPr="00346E80">
        <w:rPr>
          <w:rFonts w:ascii="Times New Roman" w:hAnsi="Times New Roman" w:cs="Times New Roman"/>
          <w:sz w:val="20"/>
          <w:szCs w:val="20"/>
        </w:rPr>
        <w:t xml:space="preserve">tion, Walter Benjamin, </w:t>
      </w:r>
      <w:r w:rsidRPr="00346E80">
        <w:rPr>
          <w:rFonts w:ascii="Times New Roman" w:hAnsi="Times New Roman" w:cs="Times New Roman"/>
          <w:i/>
          <w:sz w:val="20"/>
          <w:szCs w:val="20"/>
        </w:rPr>
        <w:t xml:space="preserve">Reflections, </w:t>
      </w:r>
      <w:r w:rsidRPr="00346E80">
        <w:rPr>
          <w:rFonts w:ascii="Times New Roman" w:hAnsi="Times New Roman" w:cs="Times New Roman"/>
          <w:sz w:val="20"/>
          <w:szCs w:val="20"/>
        </w:rPr>
        <w:t xml:space="preserve">trans. Edmund </w:t>
      </w:r>
      <w:proofErr w:type="spellStart"/>
      <w:r w:rsidRPr="00346E80">
        <w:rPr>
          <w:rFonts w:ascii="Times New Roman" w:hAnsi="Times New Roman" w:cs="Times New Roman"/>
          <w:sz w:val="20"/>
          <w:szCs w:val="20"/>
        </w:rPr>
        <w:t>Jephcott</w:t>
      </w:r>
      <w:proofErr w:type="spellEnd"/>
      <w:r w:rsidRPr="00346E80">
        <w:rPr>
          <w:rFonts w:ascii="Times New Roman" w:hAnsi="Times New Roman" w:cs="Times New Roman"/>
          <w:sz w:val="20"/>
          <w:szCs w:val="20"/>
        </w:rPr>
        <w:t xml:space="preserve"> (New York: </w:t>
      </w:r>
      <w:proofErr w:type="spellStart"/>
      <w:r w:rsidRPr="00346E80">
        <w:rPr>
          <w:rFonts w:ascii="Times New Roman" w:hAnsi="Times New Roman" w:cs="Times New Roman"/>
          <w:sz w:val="20"/>
          <w:szCs w:val="20"/>
        </w:rPr>
        <w:t>Schocken</w:t>
      </w:r>
      <w:proofErr w:type="spellEnd"/>
      <w:r w:rsidRPr="00346E80">
        <w:rPr>
          <w:rFonts w:ascii="Times New Roman" w:hAnsi="Times New Roman" w:cs="Times New Roman"/>
          <w:sz w:val="20"/>
          <w:szCs w:val="20"/>
        </w:rPr>
        <w:t>, 1978), 277-300.</w:t>
      </w:r>
    </w:p>
  </w:footnote>
  <w:footnote w:id="65">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Schmitt,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Concept of the Political</w:t>
      </w:r>
      <w:r w:rsidRPr="00346E80">
        <w:rPr>
          <w:rFonts w:ascii="Times New Roman" w:hAnsi="Times New Roman" w:cs="Times New Roman"/>
          <w:sz w:val="20"/>
          <w:szCs w:val="20"/>
        </w:rPr>
        <w:t>, 27.</w:t>
      </w:r>
    </w:p>
  </w:footnote>
  <w:footnote w:id="66">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xml:space="preserve">, “Virtuosity and Revolution,” 105; italics original. Fanon, </w:t>
      </w:r>
      <w:r w:rsidRPr="00346E80">
        <w:rPr>
          <w:rFonts w:ascii="Times New Roman" w:hAnsi="Times New Roman" w:cs="Times New Roman"/>
          <w:i/>
          <w:sz w:val="20"/>
          <w:szCs w:val="20"/>
        </w:rPr>
        <w:t>Wretched of the Earth,</w:t>
      </w:r>
      <w:r w:rsidRPr="00346E80">
        <w:rPr>
          <w:rFonts w:ascii="Times New Roman" w:hAnsi="Times New Roman" w:cs="Times New Roman"/>
          <w:sz w:val="20"/>
          <w:szCs w:val="20"/>
        </w:rPr>
        <w:t xml:space="preserve"> 141. </w:t>
      </w:r>
      <w:r w:rsidRPr="00346E80">
        <w:rPr>
          <w:rFonts w:ascii="Times New Roman" w:hAnsi="Times New Roman" w:cs="Times New Roman"/>
          <w:i/>
          <w:sz w:val="20"/>
          <w:szCs w:val="20"/>
        </w:rPr>
        <w:t xml:space="preserve"> </w:t>
      </w:r>
    </w:p>
  </w:footnote>
  <w:footnote w:id="67">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Fanon, </w:t>
      </w:r>
      <w:r w:rsidRPr="00346E80">
        <w:rPr>
          <w:rFonts w:ascii="Times New Roman" w:hAnsi="Times New Roman" w:cs="Times New Roman"/>
          <w:i/>
          <w:sz w:val="20"/>
          <w:szCs w:val="20"/>
        </w:rPr>
        <w:t>Wretched</w:t>
      </w:r>
      <w:r w:rsidRPr="00346E80">
        <w:rPr>
          <w:rFonts w:ascii="Times New Roman" w:hAnsi="Times New Roman" w:cs="Times New Roman"/>
          <w:i/>
          <w:sz w:val="20"/>
          <w:szCs w:val="20"/>
        </w:rPr>
        <w:t xml:space="preserve"> of the Earth, </w:t>
      </w:r>
      <w:r w:rsidRPr="00346E80">
        <w:rPr>
          <w:rFonts w:ascii="Times New Roman" w:hAnsi="Times New Roman" w:cs="Times New Roman"/>
          <w:sz w:val="20"/>
          <w:szCs w:val="20"/>
        </w:rPr>
        <w:t>238.</w:t>
      </w:r>
    </w:p>
  </w:footnote>
  <w:footnote w:id="68">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Virno</w:t>
      </w:r>
      <w:proofErr w:type="spellEnd"/>
      <w:r w:rsidRPr="00346E80">
        <w:rPr>
          <w:rFonts w:ascii="Times New Roman" w:hAnsi="Times New Roman" w:cs="Times New Roman"/>
          <w:sz w:val="20"/>
          <w:szCs w:val="20"/>
        </w:rPr>
        <w:t xml:space="preserve">, “Virtuosity and Revolution,” 198. The point is not that white workers had no right to “exodus,” but that they participated in the dispossession of the original inhabitants of the Americas. </w:t>
      </w:r>
    </w:p>
  </w:footnote>
  <w:footnote w:id="69">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Fanon, </w:t>
      </w:r>
      <w:r w:rsidRPr="00346E80">
        <w:rPr>
          <w:rFonts w:ascii="Times New Roman" w:hAnsi="Times New Roman" w:cs="Times New Roman"/>
          <w:i/>
          <w:sz w:val="20"/>
          <w:szCs w:val="20"/>
        </w:rPr>
        <w:t xml:space="preserve">Wretched of the Earth, </w:t>
      </w:r>
      <w:r w:rsidRPr="00346E80">
        <w:rPr>
          <w:rFonts w:ascii="Times New Roman" w:hAnsi="Times New Roman" w:cs="Times New Roman"/>
          <w:sz w:val="20"/>
          <w:szCs w:val="20"/>
        </w:rPr>
        <w:t>237.</w:t>
      </w:r>
    </w:p>
  </w:footnote>
  <w:footnote w:id="70">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See Chantal Mouffe, </w:t>
      </w:r>
      <w:r w:rsidRPr="00346E80">
        <w:rPr>
          <w:rFonts w:ascii="Times New Roman" w:hAnsi="Times New Roman" w:cs="Times New Roman"/>
          <w:i/>
          <w:sz w:val="20"/>
          <w:szCs w:val="20"/>
        </w:rPr>
        <w:t xml:space="preserve">On the Political </w:t>
      </w:r>
      <w:r w:rsidRPr="00346E80">
        <w:rPr>
          <w:rFonts w:ascii="Times New Roman" w:hAnsi="Times New Roman" w:cs="Times New Roman"/>
          <w:sz w:val="20"/>
          <w:szCs w:val="20"/>
        </w:rPr>
        <w:t xml:space="preserve">(London: Routledge, 2005), chap. 1. </w:t>
      </w:r>
    </w:p>
  </w:footnote>
  <w:footnote w:id="71">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Fanon, </w:t>
      </w:r>
      <w:r w:rsidRPr="00346E80">
        <w:rPr>
          <w:rFonts w:ascii="Times New Roman" w:hAnsi="Times New Roman" w:cs="Times New Roman"/>
          <w:i/>
          <w:sz w:val="20"/>
          <w:szCs w:val="20"/>
        </w:rPr>
        <w:t xml:space="preserve">Wretched of the Earth, </w:t>
      </w:r>
      <w:r w:rsidRPr="00346E80">
        <w:rPr>
          <w:rFonts w:ascii="Times New Roman" w:hAnsi="Times New Roman" w:cs="Times New Roman"/>
          <w:sz w:val="20"/>
          <w:szCs w:val="20"/>
        </w:rPr>
        <w:t xml:space="preserve">98-100. </w:t>
      </w:r>
    </w:p>
  </w:footnote>
  <w:footnote w:id="72">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Gilliam is no less a secretive figure than </w:t>
      </w:r>
      <w:proofErr w:type="spellStart"/>
      <w:r w:rsidRPr="00346E80">
        <w:rPr>
          <w:rFonts w:ascii="Times New Roman" w:hAnsi="Times New Roman" w:cs="Times New Roman"/>
          <w:sz w:val="20"/>
          <w:szCs w:val="20"/>
        </w:rPr>
        <w:t>Wilford</w:t>
      </w:r>
      <w:proofErr w:type="spellEnd"/>
      <w:r w:rsidRPr="00346E80">
        <w:rPr>
          <w:rFonts w:ascii="Times New Roman" w:hAnsi="Times New Roman" w:cs="Times New Roman"/>
          <w:sz w:val="20"/>
          <w:szCs w:val="20"/>
        </w:rPr>
        <w:t xml:space="preserve">. He disavows his love for Grey, who bears a tattoo of his name, to serve as a “straight” mentor for Curtis, whom he encourages to keep his arms. Two arms are better for “[holding] a woman,” </w:t>
      </w:r>
      <w:proofErr w:type="spellStart"/>
      <w:r w:rsidRPr="00346E80">
        <w:rPr>
          <w:rFonts w:ascii="Times New Roman" w:hAnsi="Times New Roman" w:cs="Times New Roman"/>
          <w:sz w:val="20"/>
          <w:szCs w:val="20"/>
        </w:rPr>
        <w:t>Wilford</w:t>
      </w:r>
      <w:proofErr w:type="spellEnd"/>
      <w:r w:rsidRPr="00346E80">
        <w:rPr>
          <w:rFonts w:ascii="Times New Roman" w:hAnsi="Times New Roman" w:cs="Times New Roman"/>
          <w:sz w:val="20"/>
          <w:szCs w:val="20"/>
        </w:rPr>
        <w:t xml:space="preserve"> says. </w:t>
      </w:r>
      <w:r w:rsidRPr="00346E80">
        <w:rPr>
          <w:rFonts w:ascii="Times New Roman" w:hAnsi="Times New Roman" w:cs="Times New Roman"/>
          <w:sz w:val="20"/>
          <w:szCs w:val="20"/>
        </w:rPr>
        <w:t xml:space="preserve">“All who renounce give away more of their life than is given back to them, more than the life they preserve.” Max </w:t>
      </w:r>
      <w:proofErr w:type="spellStart"/>
      <w:r w:rsidRPr="00346E80">
        <w:rPr>
          <w:rFonts w:ascii="Times New Roman" w:hAnsi="Times New Roman" w:cs="Times New Roman"/>
          <w:sz w:val="20"/>
          <w:szCs w:val="20"/>
        </w:rPr>
        <w:t>Horkheimer</w:t>
      </w:r>
      <w:proofErr w:type="spellEnd"/>
      <w:r w:rsidRPr="00346E80">
        <w:rPr>
          <w:rFonts w:ascii="Times New Roman" w:hAnsi="Times New Roman" w:cs="Times New Roman"/>
          <w:sz w:val="20"/>
          <w:szCs w:val="20"/>
        </w:rPr>
        <w:t xml:space="preserve"> and Theodor W. </w:t>
      </w:r>
      <w:proofErr w:type="spellStart"/>
      <w:r w:rsidRPr="00346E80">
        <w:rPr>
          <w:rFonts w:ascii="Times New Roman" w:hAnsi="Times New Roman" w:cs="Times New Roman"/>
          <w:sz w:val="20"/>
          <w:szCs w:val="20"/>
        </w:rPr>
        <w:t>Adorno</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Dialectic of Enlightenment</w:t>
      </w:r>
      <w:r w:rsidRPr="00346E80">
        <w:rPr>
          <w:rFonts w:ascii="Times New Roman" w:hAnsi="Times New Roman" w:cs="Times New Roman"/>
          <w:sz w:val="20"/>
          <w:szCs w:val="20"/>
        </w:rPr>
        <w:t xml:space="preserve"> (Stanford: Stanford University Press, 2002), 43. </w:t>
      </w:r>
    </w:p>
  </w:footnote>
  <w:footnote w:id="73">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Antonio Gramsci, “The Modern </w:t>
      </w:r>
      <w:r w:rsidRPr="00346E80">
        <w:rPr>
          <w:rFonts w:ascii="Times New Roman" w:hAnsi="Times New Roman" w:cs="Times New Roman"/>
          <w:sz w:val="20"/>
          <w:szCs w:val="20"/>
        </w:rPr>
        <w:t xml:space="preserve">Prince,” in </w:t>
      </w:r>
      <w:r w:rsidRPr="00346E80">
        <w:rPr>
          <w:rFonts w:ascii="Times New Roman" w:hAnsi="Times New Roman" w:cs="Times New Roman"/>
          <w:i/>
          <w:sz w:val="20"/>
          <w:szCs w:val="20"/>
        </w:rPr>
        <w:t xml:space="preserve">Selections from the Prison Notebooks, </w:t>
      </w:r>
      <w:r w:rsidRPr="00346E80">
        <w:rPr>
          <w:rFonts w:ascii="Times New Roman" w:hAnsi="Times New Roman" w:cs="Times New Roman"/>
          <w:sz w:val="20"/>
          <w:szCs w:val="20"/>
        </w:rPr>
        <w:t>trans. Quintin Hoare and Geoffrey Smith</w:t>
      </w:r>
      <w:r w:rsidRPr="00346E80">
        <w:rPr>
          <w:rFonts w:ascii="Times New Roman" w:hAnsi="Times New Roman" w:cs="Times New Roman"/>
          <w:i/>
          <w:sz w:val="20"/>
          <w:szCs w:val="20"/>
        </w:rPr>
        <w:t xml:space="preserve"> </w:t>
      </w:r>
      <w:r w:rsidRPr="00346E80">
        <w:rPr>
          <w:rFonts w:ascii="Times New Roman" w:hAnsi="Times New Roman" w:cs="Times New Roman"/>
          <w:sz w:val="20"/>
          <w:szCs w:val="20"/>
        </w:rPr>
        <w:t>(New York: International, 1971), 144.</w:t>
      </w:r>
    </w:p>
  </w:footnote>
  <w:footnote w:id="74">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See Fanon’s diagnosis of neo-colonial leadership in Fanon, </w:t>
      </w:r>
      <w:r w:rsidRPr="00346E80">
        <w:rPr>
          <w:rFonts w:ascii="Times New Roman" w:hAnsi="Times New Roman" w:cs="Times New Roman"/>
          <w:i/>
          <w:sz w:val="20"/>
          <w:szCs w:val="20"/>
        </w:rPr>
        <w:t xml:space="preserve">Wretched of the Earth, </w:t>
      </w:r>
      <w:r w:rsidRPr="00346E80">
        <w:rPr>
          <w:rFonts w:ascii="Times New Roman" w:hAnsi="Times New Roman" w:cs="Times New Roman"/>
          <w:sz w:val="20"/>
          <w:szCs w:val="20"/>
        </w:rPr>
        <w:t xml:space="preserve">114. </w:t>
      </w:r>
    </w:p>
  </w:footnote>
  <w:footnote w:id="75">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Day, </w:t>
      </w:r>
      <w:r w:rsidRPr="00346E80">
        <w:rPr>
          <w:rFonts w:ascii="Times New Roman" w:hAnsi="Times New Roman" w:cs="Times New Roman"/>
          <w:i/>
          <w:sz w:val="20"/>
          <w:szCs w:val="20"/>
        </w:rPr>
        <w:t xml:space="preserve">Gramsci is </w:t>
      </w:r>
      <w:proofErr w:type="gramStart"/>
      <w:r w:rsidRPr="00346E80">
        <w:rPr>
          <w:rFonts w:ascii="Times New Roman" w:hAnsi="Times New Roman" w:cs="Times New Roman"/>
          <w:i/>
          <w:sz w:val="20"/>
          <w:szCs w:val="20"/>
        </w:rPr>
        <w:t>Dead</w:t>
      </w:r>
      <w:proofErr w:type="gramEnd"/>
      <w:r w:rsidRPr="00346E80">
        <w:rPr>
          <w:rFonts w:ascii="Times New Roman" w:hAnsi="Times New Roman" w:cs="Times New Roman"/>
          <w:i/>
          <w:sz w:val="20"/>
          <w:szCs w:val="20"/>
        </w:rPr>
        <w:t xml:space="preserve">, </w:t>
      </w:r>
      <w:r w:rsidRPr="00346E80">
        <w:rPr>
          <w:rFonts w:ascii="Times New Roman" w:hAnsi="Times New Roman" w:cs="Times New Roman"/>
          <w:sz w:val="20"/>
          <w:szCs w:val="20"/>
        </w:rPr>
        <w:t xml:space="preserve">chap. 2. </w:t>
      </w:r>
    </w:p>
  </w:footnote>
  <w:footnote w:id="76">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Hannah Arendt, </w:t>
      </w:r>
      <w:r w:rsidRPr="00346E80">
        <w:rPr>
          <w:rFonts w:ascii="Times New Roman" w:hAnsi="Times New Roman" w:cs="Times New Roman"/>
          <w:i/>
          <w:sz w:val="20"/>
          <w:szCs w:val="20"/>
        </w:rPr>
        <w:t xml:space="preserve">On Revolution </w:t>
      </w:r>
      <w:r w:rsidRPr="00346E80">
        <w:rPr>
          <w:rFonts w:ascii="Times New Roman" w:hAnsi="Times New Roman" w:cs="Times New Roman"/>
          <w:sz w:val="20"/>
          <w:szCs w:val="20"/>
        </w:rPr>
        <w:t xml:space="preserve">(New York: Penguin, 2006), 164. </w:t>
      </w:r>
    </w:p>
  </w:footnote>
  <w:footnote w:id="77">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Cf. </w:t>
      </w:r>
      <w:proofErr w:type="spellStart"/>
      <w:r w:rsidRPr="00346E80">
        <w:rPr>
          <w:rFonts w:ascii="Times New Roman" w:hAnsi="Times New Roman" w:cs="Times New Roman"/>
          <w:sz w:val="20"/>
          <w:szCs w:val="20"/>
        </w:rPr>
        <w:t>Subir</w:t>
      </w:r>
      <w:proofErr w:type="spellEnd"/>
      <w:r w:rsidRPr="00346E80">
        <w:rPr>
          <w:rFonts w:ascii="Times New Roman" w:hAnsi="Times New Roman" w:cs="Times New Roman"/>
          <w:sz w:val="20"/>
          <w:szCs w:val="20"/>
        </w:rPr>
        <w:t xml:space="preserve"> Sinha and </w:t>
      </w:r>
      <w:proofErr w:type="spellStart"/>
      <w:r w:rsidRPr="00346E80">
        <w:rPr>
          <w:rFonts w:ascii="Times New Roman" w:hAnsi="Times New Roman" w:cs="Times New Roman"/>
          <w:sz w:val="20"/>
          <w:szCs w:val="20"/>
        </w:rPr>
        <w:t>Rashmi</w:t>
      </w:r>
      <w:proofErr w:type="spellEnd"/>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Varma</w:t>
      </w:r>
      <w:proofErr w:type="spellEnd"/>
      <w:r w:rsidRPr="00346E80">
        <w:rPr>
          <w:rFonts w:ascii="Times New Roman" w:hAnsi="Times New Roman" w:cs="Times New Roman"/>
          <w:sz w:val="20"/>
          <w:szCs w:val="20"/>
        </w:rPr>
        <w:t xml:space="preserve">, “Marxism and Postcolonial Theory: What’s Left of the Debate?” </w:t>
      </w:r>
      <w:r w:rsidRPr="00346E80">
        <w:rPr>
          <w:rFonts w:ascii="Times New Roman" w:hAnsi="Times New Roman" w:cs="Times New Roman"/>
          <w:i/>
          <w:sz w:val="20"/>
          <w:szCs w:val="20"/>
        </w:rPr>
        <w:t xml:space="preserve">Critical Sociology </w:t>
      </w:r>
      <w:r w:rsidRPr="00346E80">
        <w:rPr>
          <w:rFonts w:ascii="Times New Roman" w:hAnsi="Times New Roman" w:cs="Times New Roman"/>
          <w:sz w:val="20"/>
          <w:szCs w:val="20"/>
        </w:rPr>
        <w:t>(forthcoming).</w:t>
      </w:r>
    </w:p>
  </w:footnote>
  <w:footnote w:id="78">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Sheldon </w:t>
      </w:r>
      <w:proofErr w:type="spellStart"/>
      <w:r w:rsidRPr="00346E80">
        <w:rPr>
          <w:rFonts w:ascii="Times New Roman" w:hAnsi="Times New Roman" w:cs="Times New Roman"/>
          <w:sz w:val="20"/>
          <w:szCs w:val="20"/>
        </w:rPr>
        <w:t>Wolin</w:t>
      </w:r>
      <w:proofErr w:type="spellEnd"/>
      <w:r w:rsidRPr="00346E80">
        <w:rPr>
          <w:rFonts w:ascii="Times New Roman" w:hAnsi="Times New Roman" w:cs="Times New Roman"/>
          <w:sz w:val="20"/>
          <w:szCs w:val="20"/>
        </w:rPr>
        <w:t xml:space="preserve">, “Political Theory as a Vocation,” </w:t>
      </w:r>
      <w:r w:rsidRPr="00346E80">
        <w:rPr>
          <w:rFonts w:ascii="Times New Roman" w:hAnsi="Times New Roman" w:cs="Times New Roman"/>
          <w:i/>
          <w:sz w:val="20"/>
          <w:szCs w:val="20"/>
        </w:rPr>
        <w:t>American Political Science Review</w:t>
      </w:r>
      <w:r w:rsidRPr="00346E80">
        <w:rPr>
          <w:rFonts w:ascii="Times New Roman" w:hAnsi="Times New Roman" w:cs="Times New Roman"/>
          <w:sz w:val="20"/>
          <w:szCs w:val="20"/>
        </w:rPr>
        <w:t xml:space="preserve"> 63, no. 4 (1969),</w:t>
      </w:r>
      <w:r w:rsidRPr="00346E80">
        <w:rPr>
          <w:rFonts w:ascii="Times New Roman" w:hAnsi="Times New Roman" w:cs="Times New Roman"/>
          <w:sz w:val="20"/>
          <w:szCs w:val="20"/>
        </w:rPr>
        <w:t xml:space="preserve"> 1078. </w:t>
      </w:r>
    </w:p>
  </w:footnote>
  <w:footnote w:id="79">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Max </w:t>
      </w:r>
      <w:proofErr w:type="spellStart"/>
      <w:r w:rsidRPr="00346E80">
        <w:rPr>
          <w:rFonts w:ascii="Times New Roman" w:hAnsi="Times New Roman" w:cs="Times New Roman"/>
          <w:sz w:val="20"/>
          <w:szCs w:val="20"/>
        </w:rPr>
        <w:t>Horkheimer</w:t>
      </w:r>
      <w:proofErr w:type="spellEnd"/>
      <w:r w:rsidRPr="00346E80">
        <w:rPr>
          <w:rFonts w:ascii="Times New Roman" w:hAnsi="Times New Roman" w:cs="Times New Roman"/>
          <w:sz w:val="20"/>
          <w:szCs w:val="20"/>
        </w:rPr>
        <w:t xml:space="preserve"> and Theodor W. </w:t>
      </w:r>
      <w:proofErr w:type="spellStart"/>
      <w:r w:rsidRPr="00346E80">
        <w:rPr>
          <w:rFonts w:ascii="Times New Roman" w:hAnsi="Times New Roman" w:cs="Times New Roman"/>
          <w:sz w:val="20"/>
          <w:szCs w:val="20"/>
        </w:rPr>
        <w:t>Adorno</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Dial</w:t>
      </w:r>
      <w:r w:rsidRPr="00346E80">
        <w:rPr>
          <w:rFonts w:ascii="Times New Roman" w:hAnsi="Times New Roman" w:cs="Times New Roman"/>
          <w:i/>
          <w:sz w:val="20"/>
          <w:szCs w:val="20"/>
        </w:rPr>
        <w:t xml:space="preserve">ectic of </w:t>
      </w:r>
      <w:r w:rsidRPr="00346E80">
        <w:rPr>
          <w:rFonts w:ascii="Times New Roman" w:hAnsi="Times New Roman" w:cs="Times New Roman"/>
          <w:i/>
          <w:sz w:val="20"/>
          <w:szCs w:val="20"/>
        </w:rPr>
        <w:t xml:space="preserve">Enlightenment </w:t>
      </w:r>
      <w:r w:rsidRPr="00346E80">
        <w:rPr>
          <w:rFonts w:ascii="Times New Roman" w:hAnsi="Times New Roman" w:cs="Times New Roman"/>
          <w:sz w:val="20"/>
          <w:szCs w:val="20"/>
        </w:rPr>
        <w:t>(Stanford: Stanford University, 2002), 66.</w:t>
      </w:r>
    </w:p>
  </w:footnote>
  <w:footnote w:id="80">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proofErr w:type="spellStart"/>
      <w:r w:rsidRPr="00346E80">
        <w:rPr>
          <w:rFonts w:ascii="Times New Roman" w:hAnsi="Times New Roman" w:cs="Times New Roman"/>
          <w:sz w:val="20"/>
          <w:szCs w:val="20"/>
        </w:rPr>
        <w:t>Horkheimer</w:t>
      </w:r>
      <w:proofErr w:type="spellEnd"/>
      <w:r w:rsidRPr="00346E80">
        <w:rPr>
          <w:rFonts w:ascii="Times New Roman" w:hAnsi="Times New Roman" w:cs="Times New Roman"/>
          <w:sz w:val="20"/>
          <w:szCs w:val="20"/>
        </w:rPr>
        <w:t xml:space="preserve"> and </w:t>
      </w:r>
      <w:proofErr w:type="spellStart"/>
      <w:r w:rsidRPr="00346E80">
        <w:rPr>
          <w:rFonts w:ascii="Times New Roman" w:hAnsi="Times New Roman" w:cs="Times New Roman"/>
          <w:sz w:val="20"/>
          <w:szCs w:val="20"/>
        </w:rPr>
        <w:t>Adorno</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Dialectic of the Enlightenment</w:t>
      </w:r>
      <w:r w:rsidRPr="00346E80">
        <w:rPr>
          <w:rFonts w:ascii="Times New Roman" w:hAnsi="Times New Roman" w:cs="Times New Roman"/>
          <w:i/>
          <w:sz w:val="20"/>
          <w:szCs w:val="20"/>
        </w:rPr>
        <w:t xml:space="preserve">, </w:t>
      </w:r>
      <w:r w:rsidRPr="00346E80">
        <w:rPr>
          <w:rFonts w:ascii="Times New Roman" w:hAnsi="Times New Roman" w:cs="Times New Roman"/>
          <w:sz w:val="20"/>
          <w:szCs w:val="20"/>
        </w:rPr>
        <w:t xml:space="preserve">9, 43; cf. Max Weber, </w:t>
      </w:r>
      <w:r w:rsidRPr="00346E80">
        <w:rPr>
          <w:rFonts w:ascii="Times New Roman" w:hAnsi="Times New Roman" w:cs="Times New Roman"/>
          <w:i/>
          <w:sz w:val="20"/>
          <w:szCs w:val="20"/>
        </w:rPr>
        <w:t>Economy and Society: An Outline of Interpretive Sociology</w:t>
      </w:r>
      <w:r w:rsidRPr="00346E80">
        <w:rPr>
          <w:rFonts w:ascii="Times New Roman" w:hAnsi="Times New Roman" w:cs="Times New Roman"/>
          <w:sz w:val="20"/>
          <w:szCs w:val="20"/>
        </w:rPr>
        <w:t xml:space="preserve"> (Berkeley: University of California, 1978), 85-6. </w:t>
      </w:r>
    </w:p>
  </w:footnote>
  <w:footnote w:id="81">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Max </w:t>
      </w:r>
      <w:proofErr w:type="spellStart"/>
      <w:r w:rsidRPr="00346E80">
        <w:rPr>
          <w:rFonts w:ascii="Times New Roman" w:hAnsi="Times New Roman" w:cs="Times New Roman"/>
          <w:sz w:val="20"/>
          <w:szCs w:val="20"/>
        </w:rPr>
        <w:t>Horkheimer</w:t>
      </w:r>
      <w:proofErr w:type="spellEnd"/>
      <w:r w:rsidRPr="00346E80">
        <w:rPr>
          <w:rFonts w:ascii="Times New Roman" w:hAnsi="Times New Roman" w:cs="Times New Roman"/>
          <w:sz w:val="20"/>
          <w:szCs w:val="20"/>
        </w:rPr>
        <w:t>,</w:t>
      </w:r>
      <w:r w:rsidRPr="00346E80">
        <w:rPr>
          <w:rFonts w:ascii="Times New Roman" w:hAnsi="Times New Roman" w:cs="Times New Roman"/>
          <w:i/>
          <w:sz w:val="20"/>
          <w:szCs w:val="20"/>
        </w:rPr>
        <w:t xml:space="preserve"> Eclipse of Reason</w:t>
      </w:r>
      <w:r w:rsidRPr="00346E80">
        <w:rPr>
          <w:rFonts w:ascii="Times New Roman" w:hAnsi="Times New Roman" w:cs="Times New Roman"/>
          <w:sz w:val="20"/>
          <w:szCs w:val="20"/>
        </w:rPr>
        <w:t xml:space="preserve"> (New York: Oxford University, 1974), 66-7.</w:t>
      </w:r>
    </w:p>
  </w:footnote>
  <w:footnote w:id="82">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Sunshine</w:t>
      </w:r>
      <w:r w:rsidRPr="00346E80">
        <w:rPr>
          <w:rFonts w:ascii="Times New Roman" w:hAnsi="Times New Roman" w:cs="Times New Roman"/>
          <w:sz w:val="20"/>
          <w:szCs w:val="20"/>
        </w:rPr>
        <w:t>, Blu-ray, directed by Danny Boyle (2007; London: Fox Searchlight, 2007).</w:t>
      </w:r>
    </w:p>
  </w:footnote>
  <w:footnote w:id="83">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 xml:space="preserve">Star Trek II: The Wrath of Khan, </w:t>
      </w:r>
      <w:r w:rsidRPr="00346E80">
        <w:rPr>
          <w:rFonts w:ascii="Times New Roman" w:hAnsi="Times New Roman" w:cs="Times New Roman"/>
          <w:sz w:val="20"/>
          <w:szCs w:val="20"/>
        </w:rPr>
        <w:t>Blu-ray, directed by Nicholas Meyer (1982; Los Angeles: Paramount, 2009).</w:t>
      </w:r>
    </w:p>
  </w:footnote>
  <w:footnote w:id="84">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Boyle’s liberal politics is characteristically moral (i.e. humanit</w:t>
      </w:r>
      <w:r w:rsidRPr="00346E80">
        <w:rPr>
          <w:rFonts w:ascii="Times New Roman" w:hAnsi="Times New Roman" w:cs="Times New Roman"/>
          <w:sz w:val="20"/>
          <w:szCs w:val="20"/>
        </w:rPr>
        <w:t xml:space="preserve">arian) and economic (i.e. utilitarian). See Schmitt, </w:t>
      </w:r>
      <w:r w:rsidRPr="00346E80">
        <w:rPr>
          <w:rFonts w:ascii="Times New Roman" w:hAnsi="Times New Roman" w:cs="Times New Roman"/>
          <w:i/>
          <w:sz w:val="20"/>
          <w:szCs w:val="20"/>
        </w:rPr>
        <w:t xml:space="preserve">The Concept of the Political, </w:t>
      </w:r>
      <w:r w:rsidRPr="00346E80">
        <w:rPr>
          <w:rFonts w:ascii="Times New Roman" w:hAnsi="Times New Roman" w:cs="Times New Roman"/>
          <w:sz w:val="20"/>
          <w:szCs w:val="20"/>
        </w:rPr>
        <w:t>70.</w:t>
      </w:r>
    </w:p>
  </w:footnote>
  <w:footnote w:id="85">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Interstellar</w:t>
      </w:r>
      <w:r w:rsidRPr="00346E80">
        <w:rPr>
          <w:rFonts w:ascii="Times New Roman" w:hAnsi="Times New Roman" w:cs="Times New Roman"/>
          <w:sz w:val="20"/>
          <w:szCs w:val="20"/>
        </w:rPr>
        <w:t xml:space="preserve">, </w:t>
      </w:r>
      <w:r w:rsidRPr="00346E80">
        <w:rPr>
          <w:rFonts w:ascii="Times New Roman" w:hAnsi="Times New Roman" w:cs="Times New Roman"/>
          <w:sz w:val="20"/>
          <w:szCs w:val="20"/>
        </w:rPr>
        <w:t>Blu-ray, directed by Christopher Nolan (2014; Alberta: Paramount Pictures, 2015).</w:t>
      </w:r>
    </w:p>
  </w:footnote>
  <w:footnote w:id="86">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“The Dirty Thirties” refers to the 1930s Oklahoma dust bowls that forced farmers to migrate to California. </w:t>
      </w:r>
      <w:r w:rsidRPr="00346E80">
        <w:rPr>
          <w:rFonts w:ascii="Times New Roman" w:hAnsi="Times New Roman" w:cs="Times New Roman"/>
          <w:i/>
          <w:sz w:val="20"/>
          <w:szCs w:val="20"/>
        </w:rPr>
        <w:t>The Dust Bowl</w:t>
      </w:r>
      <w:r w:rsidRPr="00346E80">
        <w:rPr>
          <w:rFonts w:ascii="Times New Roman" w:hAnsi="Times New Roman" w:cs="Times New Roman"/>
          <w:sz w:val="20"/>
          <w:szCs w:val="20"/>
        </w:rPr>
        <w:t>, Blu-ray, directed by Ken Burns (2012; Arlington: PBS, 2012</w:t>
      </w:r>
      <w:r w:rsidRPr="00346E80">
        <w:rPr>
          <w:rFonts w:ascii="Times New Roman" w:hAnsi="Times New Roman" w:cs="Times New Roman"/>
          <w:sz w:val="20"/>
          <w:szCs w:val="20"/>
        </w:rPr>
        <w:t xml:space="preserve">). </w:t>
      </w:r>
    </w:p>
  </w:footnote>
  <w:footnote w:id="87">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“‘Expansion is everything,’ said Cecil Rhodes, and fell into despair, for every night he saw overhead ‘these stars...these vast worlds which we can never reach. I woul</w:t>
      </w:r>
      <w:r w:rsidRPr="00346E80">
        <w:rPr>
          <w:rFonts w:ascii="Times New Roman" w:hAnsi="Times New Roman" w:cs="Times New Roman"/>
          <w:sz w:val="20"/>
          <w:szCs w:val="20"/>
        </w:rPr>
        <w:t xml:space="preserve">d annex the planets if I could.’” Hannah Arendt,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Origins of Totalitarianism</w:t>
      </w:r>
      <w:r w:rsidRPr="00346E80">
        <w:rPr>
          <w:rFonts w:ascii="Times New Roman" w:hAnsi="Times New Roman" w:cs="Times New Roman"/>
          <w:sz w:val="20"/>
          <w:szCs w:val="20"/>
        </w:rPr>
        <w:t xml:space="preserve"> (New York: Harcourt </w:t>
      </w:r>
      <w:proofErr w:type="spellStart"/>
      <w:r w:rsidRPr="00346E80">
        <w:rPr>
          <w:rFonts w:ascii="Times New Roman" w:hAnsi="Times New Roman" w:cs="Times New Roman"/>
          <w:sz w:val="20"/>
          <w:szCs w:val="20"/>
        </w:rPr>
        <w:t>Inc</w:t>
      </w:r>
      <w:proofErr w:type="spellEnd"/>
      <w:r w:rsidRPr="00346E80">
        <w:rPr>
          <w:rFonts w:ascii="Times New Roman" w:hAnsi="Times New Roman" w:cs="Times New Roman"/>
          <w:sz w:val="20"/>
          <w:szCs w:val="20"/>
        </w:rPr>
        <w:t>, 1968), 124.</w:t>
      </w:r>
    </w:p>
  </w:footnote>
  <w:footnote w:id="88">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Alcoff, </w:t>
      </w:r>
      <w:proofErr w:type="gramStart"/>
      <w:r w:rsidRPr="00346E80">
        <w:rPr>
          <w:rFonts w:ascii="Times New Roman" w:hAnsi="Times New Roman" w:cs="Times New Roman"/>
          <w:i/>
          <w:sz w:val="20"/>
          <w:szCs w:val="20"/>
        </w:rPr>
        <w:t>The</w:t>
      </w:r>
      <w:proofErr w:type="gramEnd"/>
      <w:r w:rsidRPr="00346E80">
        <w:rPr>
          <w:rFonts w:ascii="Times New Roman" w:hAnsi="Times New Roman" w:cs="Times New Roman"/>
          <w:i/>
          <w:sz w:val="20"/>
          <w:szCs w:val="20"/>
        </w:rPr>
        <w:t xml:space="preserve"> Future of Whiteness, </w:t>
      </w:r>
      <w:r w:rsidRPr="00346E80">
        <w:rPr>
          <w:rFonts w:ascii="Times New Roman" w:hAnsi="Times New Roman" w:cs="Times New Roman"/>
          <w:sz w:val="20"/>
          <w:szCs w:val="20"/>
        </w:rPr>
        <w:t xml:space="preserve">24-25. </w:t>
      </w:r>
    </w:p>
  </w:footnote>
  <w:footnote w:id="89">
    <w:p w:rsidR="003C7780" w:rsidRPr="00346E80" w:rsidRDefault="00F24B3D">
      <w:pPr>
        <w:spacing w:line="240" w:lineRule="auto"/>
        <w:rPr>
          <w:rFonts w:ascii="Times New Roman" w:hAnsi="Times New Roman" w:cs="Times New Roman"/>
        </w:rPr>
      </w:pPr>
      <w:r w:rsidRPr="00346E80">
        <w:rPr>
          <w:rFonts w:ascii="Times New Roman" w:hAnsi="Times New Roman" w:cs="Times New Roman"/>
          <w:vertAlign w:val="superscript"/>
        </w:rPr>
        <w:footnoteRef/>
      </w:r>
      <w:r w:rsidRPr="00346E80">
        <w:rPr>
          <w:rFonts w:ascii="Times New Roman" w:hAnsi="Times New Roman" w:cs="Times New Roman"/>
          <w:sz w:val="20"/>
          <w:szCs w:val="20"/>
        </w:rPr>
        <w:t xml:space="preserve"> Sheldon </w:t>
      </w:r>
      <w:proofErr w:type="spellStart"/>
      <w:r w:rsidRPr="00346E80">
        <w:rPr>
          <w:rFonts w:ascii="Times New Roman" w:hAnsi="Times New Roman" w:cs="Times New Roman"/>
          <w:sz w:val="20"/>
          <w:szCs w:val="20"/>
        </w:rPr>
        <w:t>Wolin</w:t>
      </w:r>
      <w:proofErr w:type="spellEnd"/>
      <w:r w:rsidRPr="00346E80">
        <w:rPr>
          <w:rFonts w:ascii="Times New Roman" w:hAnsi="Times New Roman" w:cs="Times New Roman"/>
          <w:sz w:val="20"/>
          <w:szCs w:val="20"/>
        </w:rPr>
        <w:t xml:space="preserve">, </w:t>
      </w:r>
      <w:r w:rsidRPr="00346E80">
        <w:rPr>
          <w:rFonts w:ascii="Times New Roman" w:hAnsi="Times New Roman" w:cs="Times New Roman"/>
          <w:i/>
          <w:sz w:val="20"/>
          <w:szCs w:val="20"/>
        </w:rPr>
        <w:t xml:space="preserve">Politics and Vision: Continuity and Innovation in Western Political Theory, </w:t>
      </w:r>
      <w:r w:rsidRPr="00346E80">
        <w:rPr>
          <w:rFonts w:ascii="Times New Roman" w:hAnsi="Times New Roman" w:cs="Times New Roman"/>
          <w:sz w:val="20"/>
          <w:szCs w:val="20"/>
        </w:rPr>
        <w:t>exp. ed. (Princeton: Princeton University, 2004), 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C7780"/>
    <w:rsid w:val="00346E80"/>
    <w:rsid w:val="003C7780"/>
    <w:rsid w:val="00744AE4"/>
    <w:rsid w:val="00F24B3D"/>
    <w:rsid w:val="00F4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660E5-E9A7-4EFD-B588-C27AFCA3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youtu.be/X05TDsoSg2Y" TargetMode="External"/><Relationship Id="rId2" Type="http://schemas.openxmlformats.org/officeDocument/2006/relationships/hyperlink" Target="http://www.thenation.com/article/lenin-lego/" TargetMode="External"/><Relationship Id="rId1" Type="http://schemas.openxmlformats.org/officeDocument/2006/relationships/hyperlink" Target="https://www.jacobinmag.com/2014/07/smash-the-eng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28</Pages>
  <Words>7710</Words>
  <Characters>43949</Characters>
  <Application>Microsoft Office Word</Application>
  <DocSecurity>0</DocSecurity>
  <Lines>366</Lines>
  <Paragraphs>103</Paragraphs>
  <ScaleCrop>false</ScaleCrop>
  <Company>University of Connecticut</Company>
  <LinksUpToDate>false</LinksUpToDate>
  <CharactersWithSpaces>51556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Fred</cp:lastModifiedBy>
  <cp:revision>4</cp:revision>
  <dcterms:created xsi:type="dcterms:W3CDTF">2016-03-09T16:52:00Z</dcterms:created>
  <dcterms:modified xsi:type="dcterms:W3CDTF">2016-03-09T17:10:00Z</dcterms:modified>
</cp:coreProperties>
</file>