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2F" w:rsidRPr="001154DB" w:rsidRDefault="00C0052F" w:rsidP="00C0052F">
      <w:pPr>
        <w:pStyle w:val="NoSpacing"/>
        <w:spacing w:line="480" w:lineRule="auto"/>
        <w:jc w:val="center"/>
        <w:rPr>
          <w:rFonts w:ascii="Times New Roman" w:hAnsi="Times New Roman" w:cs="Times New Roman"/>
          <w:sz w:val="24"/>
          <w:szCs w:val="24"/>
        </w:rPr>
      </w:pPr>
      <w:r w:rsidRPr="001154DB">
        <w:rPr>
          <w:rFonts w:ascii="Times New Roman" w:hAnsi="Times New Roman" w:cs="Times New Roman"/>
          <w:sz w:val="24"/>
          <w:szCs w:val="24"/>
        </w:rPr>
        <w:t>Women: An Under Utilized Formal Economic Resource</w:t>
      </w:r>
    </w:p>
    <w:p w:rsidR="00C0052F" w:rsidRPr="001154DB" w:rsidRDefault="00C0052F" w:rsidP="00C0052F">
      <w:pPr>
        <w:pStyle w:val="NoSpacing"/>
        <w:spacing w:line="480" w:lineRule="auto"/>
        <w:jc w:val="center"/>
        <w:rPr>
          <w:rFonts w:ascii="Times New Roman" w:hAnsi="Times New Roman" w:cs="Times New Roman"/>
          <w:sz w:val="24"/>
          <w:szCs w:val="24"/>
        </w:rPr>
      </w:pPr>
    </w:p>
    <w:p w:rsidR="00C0052F" w:rsidRPr="001154DB" w:rsidRDefault="00C0052F" w:rsidP="00C0052F">
      <w:pPr>
        <w:pStyle w:val="NoSpacing"/>
        <w:spacing w:line="480" w:lineRule="auto"/>
        <w:jc w:val="center"/>
        <w:rPr>
          <w:rFonts w:ascii="Times New Roman" w:hAnsi="Times New Roman" w:cs="Times New Roman"/>
          <w:sz w:val="24"/>
          <w:szCs w:val="24"/>
        </w:rPr>
      </w:pPr>
    </w:p>
    <w:p w:rsidR="00C0052F" w:rsidRPr="001154DB" w:rsidRDefault="00C0052F" w:rsidP="00C0052F">
      <w:pPr>
        <w:pStyle w:val="NoSpacing"/>
        <w:spacing w:line="480" w:lineRule="auto"/>
        <w:jc w:val="center"/>
        <w:rPr>
          <w:rFonts w:ascii="Times New Roman" w:hAnsi="Times New Roman" w:cs="Times New Roman"/>
          <w:sz w:val="24"/>
          <w:szCs w:val="24"/>
        </w:rPr>
      </w:pPr>
    </w:p>
    <w:p w:rsidR="00C0052F" w:rsidRDefault="00C0052F" w:rsidP="00C0052F">
      <w:pPr>
        <w:pStyle w:val="NoSpacing"/>
        <w:spacing w:line="480" w:lineRule="auto"/>
        <w:jc w:val="center"/>
        <w:rPr>
          <w:rFonts w:ascii="Times New Roman" w:hAnsi="Times New Roman" w:cs="Times New Roman"/>
          <w:sz w:val="24"/>
          <w:szCs w:val="24"/>
        </w:rPr>
      </w:pPr>
      <w:r w:rsidRPr="001154DB">
        <w:rPr>
          <w:rFonts w:ascii="Times New Roman" w:hAnsi="Times New Roman" w:cs="Times New Roman"/>
          <w:sz w:val="24"/>
          <w:szCs w:val="24"/>
        </w:rPr>
        <w:t xml:space="preserve">Amanda </w:t>
      </w:r>
      <w:proofErr w:type="spellStart"/>
      <w:r w:rsidRPr="001154DB">
        <w:rPr>
          <w:rFonts w:ascii="Times New Roman" w:hAnsi="Times New Roman" w:cs="Times New Roman"/>
          <w:sz w:val="24"/>
          <w:szCs w:val="24"/>
        </w:rPr>
        <w:t>Krzyzanowski</w:t>
      </w:r>
      <w:proofErr w:type="spellEnd"/>
    </w:p>
    <w:p w:rsidR="004E4F56"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School of Politics and Economics </w:t>
      </w:r>
    </w:p>
    <w:p w:rsidR="004E4F56"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Claremont Graduate University</w:t>
      </w:r>
    </w:p>
    <w:p w:rsidR="004E4F56" w:rsidRDefault="004E4F56" w:rsidP="00C0052F">
      <w:pPr>
        <w:pStyle w:val="NoSpacing"/>
        <w:spacing w:line="480" w:lineRule="auto"/>
        <w:jc w:val="center"/>
        <w:rPr>
          <w:rFonts w:ascii="Times New Roman" w:hAnsi="Times New Roman" w:cs="Times New Roman"/>
          <w:sz w:val="24"/>
          <w:szCs w:val="24"/>
        </w:rPr>
      </w:pPr>
    </w:p>
    <w:p w:rsidR="004E4F56" w:rsidRDefault="004E4F56" w:rsidP="00C0052F">
      <w:pPr>
        <w:pStyle w:val="NoSpacing"/>
        <w:spacing w:line="480" w:lineRule="auto"/>
        <w:jc w:val="center"/>
        <w:rPr>
          <w:rFonts w:ascii="Times New Roman" w:hAnsi="Times New Roman" w:cs="Times New Roman"/>
          <w:sz w:val="24"/>
          <w:szCs w:val="24"/>
        </w:rPr>
      </w:pPr>
    </w:p>
    <w:p w:rsidR="004E4F56" w:rsidRDefault="004E4F56" w:rsidP="00C0052F">
      <w:pPr>
        <w:pStyle w:val="NoSpacing"/>
        <w:spacing w:line="480" w:lineRule="auto"/>
        <w:jc w:val="center"/>
        <w:rPr>
          <w:rFonts w:ascii="Times New Roman" w:hAnsi="Times New Roman" w:cs="Times New Roman"/>
          <w:sz w:val="24"/>
          <w:szCs w:val="24"/>
        </w:rPr>
      </w:pPr>
    </w:p>
    <w:p w:rsidR="004E4F56"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[Working Paper]</w:t>
      </w:r>
    </w:p>
    <w:p w:rsidR="004E4F56"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Annual Meeting of the Western Political Science Association </w:t>
      </w:r>
    </w:p>
    <w:p w:rsidR="004E4F56"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Hollywood CA</w:t>
      </w:r>
    </w:p>
    <w:p w:rsidR="004E4F56" w:rsidRPr="001154DB" w:rsidRDefault="004E4F56" w:rsidP="00C0052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March 2013</w:t>
      </w:r>
    </w:p>
    <w:p w:rsidR="00C0052F" w:rsidRPr="001154DB" w:rsidRDefault="00C0052F" w:rsidP="00C0052F">
      <w:pPr>
        <w:pStyle w:val="NoSpacing"/>
        <w:spacing w:line="480" w:lineRule="auto"/>
        <w:rPr>
          <w:rFonts w:ascii="Times New Roman" w:hAnsi="Times New Roman" w:cs="Times New Roman"/>
          <w:sz w:val="24"/>
          <w:szCs w:val="24"/>
        </w:rPr>
      </w:pPr>
    </w:p>
    <w:p w:rsidR="00C0052F" w:rsidRDefault="00C0052F"/>
    <w:p w:rsidR="00D124D8" w:rsidRDefault="00D124D8"/>
    <w:p w:rsidR="00C0052F" w:rsidRDefault="00C0052F"/>
    <w:p w:rsidR="00C0052F" w:rsidRDefault="00C0052F"/>
    <w:p w:rsidR="00C0052F" w:rsidRDefault="00C0052F"/>
    <w:p w:rsidR="00C0052F" w:rsidRDefault="00C0052F"/>
    <w:p w:rsidR="00C0052F" w:rsidRDefault="00C0052F"/>
    <w:p w:rsidR="00C0052F" w:rsidRDefault="00C0052F"/>
    <w:p w:rsidR="00C0052F" w:rsidRDefault="00C0052F"/>
    <w:p w:rsidR="00C0052F" w:rsidRPr="001154DB" w:rsidRDefault="00C0052F" w:rsidP="00C0052F">
      <w:pPr>
        <w:pStyle w:val="NoSpacing"/>
        <w:spacing w:line="480" w:lineRule="auto"/>
        <w:rPr>
          <w:rFonts w:ascii="Times New Roman" w:hAnsi="Times New Roman" w:cs="Times New Roman"/>
          <w:sz w:val="24"/>
          <w:szCs w:val="24"/>
        </w:rPr>
      </w:pPr>
      <w:r w:rsidRPr="001154DB">
        <w:rPr>
          <w:rFonts w:ascii="Times New Roman" w:hAnsi="Times New Roman" w:cs="Times New Roman"/>
          <w:sz w:val="24"/>
          <w:szCs w:val="24"/>
        </w:rPr>
        <w:lastRenderedPageBreak/>
        <w:t>Introduction:</w:t>
      </w:r>
    </w:p>
    <w:p w:rsidR="00C0052F" w:rsidRDefault="00C0052F" w:rsidP="00C0052F">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Robert Barro wrote an article in </w:t>
      </w:r>
      <w:proofErr w:type="gramStart"/>
      <w:r w:rsidRPr="001154DB">
        <w:rPr>
          <w:rFonts w:ascii="Times New Roman" w:hAnsi="Times New Roman" w:cs="Times New Roman"/>
          <w:sz w:val="24"/>
          <w:szCs w:val="24"/>
        </w:rPr>
        <w:t xml:space="preserve">1991 </w:t>
      </w:r>
      <w:r w:rsidR="0044723B">
        <w:rPr>
          <w:rFonts w:ascii="Times New Roman" w:hAnsi="Times New Roman" w:cs="Times New Roman"/>
          <w:sz w:val="24"/>
          <w:szCs w:val="24"/>
        </w:rPr>
        <w:t xml:space="preserve"> and</w:t>
      </w:r>
      <w:proofErr w:type="gramEnd"/>
      <w:r w:rsidR="0044723B">
        <w:rPr>
          <w:rFonts w:ascii="Times New Roman" w:hAnsi="Times New Roman" w:cs="Times New Roman"/>
          <w:sz w:val="24"/>
          <w:szCs w:val="24"/>
        </w:rPr>
        <w:t xml:space="preserve"> </w:t>
      </w:r>
      <w:r w:rsidRPr="001154DB">
        <w:rPr>
          <w:rFonts w:ascii="Times New Roman" w:hAnsi="Times New Roman" w:cs="Times New Roman"/>
          <w:sz w:val="24"/>
          <w:szCs w:val="24"/>
        </w:rPr>
        <w:t xml:space="preserve">later a book in 1997 </w:t>
      </w:r>
      <w:r>
        <w:rPr>
          <w:rFonts w:ascii="Times New Roman" w:hAnsi="Times New Roman" w:cs="Times New Roman"/>
          <w:sz w:val="24"/>
          <w:szCs w:val="24"/>
        </w:rPr>
        <w:t>that shows</w:t>
      </w:r>
      <w:r w:rsidRPr="001154DB">
        <w:rPr>
          <w:rFonts w:ascii="Times New Roman" w:hAnsi="Times New Roman" w:cs="Times New Roman"/>
          <w:sz w:val="24"/>
          <w:szCs w:val="24"/>
        </w:rPr>
        <w:t xml:space="preserve"> educating women is bad for </w:t>
      </w:r>
      <w:r>
        <w:rPr>
          <w:rFonts w:ascii="Times New Roman" w:hAnsi="Times New Roman" w:cs="Times New Roman"/>
          <w:sz w:val="24"/>
          <w:szCs w:val="24"/>
        </w:rPr>
        <w:t>the economics of developing countries</w:t>
      </w:r>
      <w:r w:rsidR="0044723B">
        <w:rPr>
          <w:rFonts w:ascii="Times New Roman" w:hAnsi="Times New Roman" w:cs="Times New Roman"/>
          <w:sz w:val="24"/>
          <w:szCs w:val="24"/>
        </w:rPr>
        <w:t xml:space="preserve">.  Researchers from various </w:t>
      </w:r>
      <w:r w:rsidRPr="001154DB">
        <w:rPr>
          <w:rFonts w:ascii="Times New Roman" w:hAnsi="Times New Roman" w:cs="Times New Roman"/>
          <w:sz w:val="24"/>
          <w:szCs w:val="24"/>
        </w:rPr>
        <w:t>fields have been trying to understan</w:t>
      </w:r>
      <w:r>
        <w:rPr>
          <w:rFonts w:ascii="Times New Roman" w:hAnsi="Times New Roman" w:cs="Times New Roman"/>
          <w:sz w:val="24"/>
          <w:szCs w:val="24"/>
        </w:rPr>
        <w:t xml:space="preserve">d this phenomenon </w:t>
      </w:r>
      <w:r w:rsidR="0044723B">
        <w:rPr>
          <w:rFonts w:ascii="Times New Roman" w:hAnsi="Times New Roman" w:cs="Times New Roman"/>
          <w:sz w:val="24"/>
          <w:szCs w:val="24"/>
        </w:rPr>
        <w:t>since; however, a</w:t>
      </w:r>
      <w:r w:rsidRPr="001154DB">
        <w:rPr>
          <w:rFonts w:ascii="Times New Roman" w:hAnsi="Times New Roman" w:cs="Times New Roman"/>
          <w:sz w:val="24"/>
          <w:szCs w:val="24"/>
        </w:rPr>
        <w:t xml:space="preserve"> satisfactory explanation has not been reached.  Academics have tackled this problem from many different angles, arguing against the methodology and th</w:t>
      </w:r>
      <w:r>
        <w:rPr>
          <w:rFonts w:ascii="Times New Roman" w:hAnsi="Times New Roman" w:cs="Times New Roman"/>
          <w:sz w:val="24"/>
          <w:szCs w:val="24"/>
        </w:rPr>
        <w:t>e data time period among others</w:t>
      </w:r>
      <w:r w:rsidRPr="001154DB">
        <w:rPr>
          <w:rFonts w:ascii="Times New Roman" w:hAnsi="Times New Roman" w:cs="Times New Roman"/>
          <w:sz w:val="24"/>
          <w:szCs w:val="24"/>
        </w:rPr>
        <w:t xml:space="preserve"> (Klasen 2002, Becker 1993).   In all of the different paths they have taken, the results seem</w:t>
      </w:r>
      <w:r>
        <w:rPr>
          <w:rFonts w:ascii="Times New Roman" w:hAnsi="Times New Roman" w:cs="Times New Roman"/>
          <w:sz w:val="24"/>
          <w:szCs w:val="24"/>
        </w:rPr>
        <w:t xml:space="preserve"> to prove robust and t</w:t>
      </w:r>
      <w:r w:rsidRPr="001154DB">
        <w:rPr>
          <w:rFonts w:ascii="Times New Roman" w:hAnsi="Times New Roman" w:cs="Times New Roman"/>
          <w:sz w:val="24"/>
          <w:szCs w:val="24"/>
        </w:rPr>
        <w:t xml:space="preserve">here are some explanations for this occurrence.  It could be that women’s status in society is to blame, how they use their education, their time out of the job market for children or other responsibilities, and </w:t>
      </w:r>
      <w:r w:rsidR="0044723B">
        <w:rPr>
          <w:rFonts w:ascii="Times New Roman" w:hAnsi="Times New Roman" w:cs="Times New Roman"/>
          <w:sz w:val="24"/>
          <w:szCs w:val="24"/>
        </w:rPr>
        <w:t>m</w:t>
      </w:r>
      <w:r w:rsidRPr="001154DB">
        <w:rPr>
          <w:rFonts w:ascii="Times New Roman" w:hAnsi="Times New Roman" w:cs="Times New Roman"/>
          <w:sz w:val="24"/>
          <w:szCs w:val="24"/>
        </w:rPr>
        <w:t>any other reason</w:t>
      </w:r>
      <w:r w:rsidR="0044723B">
        <w:rPr>
          <w:rFonts w:ascii="Times New Roman" w:hAnsi="Times New Roman" w:cs="Times New Roman"/>
          <w:sz w:val="24"/>
          <w:szCs w:val="24"/>
        </w:rPr>
        <w:t>s</w:t>
      </w:r>
      <w:r w:rsidRPr="001154DB">
        <w:rPr>
          <w:rFonts w:ascii="Times New Roman" w:hAnsi="Times New Roman" w:cs="Times New Roman"/>
          <w:sz w:val="24"/>
          <w:szCs w:val="24"/>
        </w:rPr>
        <w:t xml:space="preserve"> that women may not be able to contribute to the economy the way men do.   It is clear that there is a missing variable that causes women’s education to be shown as a disadvantage to economic growth</w:t>
      </w:r>
      <w:r>
        <w:rPr>
          <w:rFonts w:ascii="Times New Roman" w:hAnsi="Times New Roman" w:cs="Times New Roman"/>
          <w:sz w:val="24"/>
          <w:szCs w:val="24"/>
        </w:rPr>
        <w:t>,</w:t>
      </w:r>
      <w:r w:rsidRPr="001154DB">
        <w:rPr>
          <w:rFonts w:ascii="Times New Roman" w:hAnsi="Times New Roman" w:cs="Times New Roman"/>
          <w:sz w:val="24"/>
          <w:szCs w:val="24"/>
        </w:rPr>
        <w:t xml:space="preserve"> while male education clearly </w:t>
      </w:r>
      <w:r>
        <w:rPr>
          <w:rFonts w:ascii="Times New Roman" w:hAnsi="Times New Roman" w:cs="Times New Roman"/>
          <w:sz w:val="24"/>
          <w:szCs w:val="24"/>
        </w:rPr>
        <w:t>improves it</w:t>
      </w:r>
      <w:r w:rsidRPr="001154DB">
        <w:rPr>
          <w:rFonts w:ascii="Times New Roman" w:hAnsi="Times New Roman" w:cs="Times New Roman"/>
          <w:sz w:val="24"/>
          <w:szCs w:val="24"/>
        </w:rPr>
        <w:t>.  Many of the current attempts to reverse these results have major methodological problems</w:t>
      </w:r>
      <w:r w:rsidR="0044723B">
        <w:rPr>
          <w:rFonts w:ascii="Times New Roman" w:hAnsi="Times New Roman" w:cs="Times New Roman"/>
          <w:sz w:val="24"/>
          <w:szCs w:val="24"/>
        </w:rPr>
        <w:t>,</w:t>
      </w:r>
      <w:r>
        <w:rPr>
          <w:rFonts w:ascii="Times New Roman" w:hAnsi="Times New Roman" w:cs="Times New Roman"/>
          <w:sz w:val="24"/>
          <w:szCs w:val="24"/>
        </w:rPr>
        <w:t xml:space="preserve"> like</w:t>
      </w:r>
      <w:r w:rsidRPr="001154DB">
        <w:rPr>
          <w:rFonts w:ascii="Times New Roman" w:hAnsi="Times New Roman" w:cs="Times New Roman"/>
          <w:sz w:val="24"/>
          <w:szCs w:val="24"/>
        </w:rPr>
        <w:t xml:space="preserve"> multicollinearity </w:t>
      </w:r>
      <w:r>
        <w:rPr>
          <w:rFonts w:ascii="Times New Roman" w:hAnsi="Times New Roman" w:cs="Times New Roman"/>
          <w:sz w:val="24"/>
          <w:szCs w:val="24"/>
        </w:rPr>
        <w:t>and m</w:t>
      </w:r>
      <w:r w:rsidRPr="001154DB">
        <w:rPr>
          <w:rFonts w:ascii="Times New Roman" w:hAnsi="Times New Roman" w:cs="Times New Roman"/>
          <w:sz w:val="24"/>
          <w:szCs w:val="24"/>
        </w:rPr>
        <w:t xml:space="preserve">ost studies include </w:t>
      </w:r>
      <w:r>
        <w:rPr>
          <w:rFonts w:ascii="Times New Roman" w:hAnsi="Times New Roman" w:cs="Times New Roman"/>
          <w:sz w:val="24"/>
          <w:szCs w:val="24"/>
        </w:rPr>
        <w:t>f</w:t>
      </w:r>
      <w:r w:rsidRPr="001154DB">
        <w:rPr>
          <w:rFonts w:ascii="Times New Roman" w:hAnsi="Times New Roman" w:cs="Times New Roman"/>
          <w:sz w:val="24"/>
          <w:szCs w:val="24"/>
        </w:rPr>
        <w:t>ertility</w:t>
      </w:r>
      <w:r w:rsidR="0044723B">
        <w:rPr>
          <w:rFonts w:ascii="Times New Roman" w:hAnsi="Times New Roman" w:cs="Times New Roman"/>
          <w:sz w:val="24"/>
          <w:szCs w:val="24"/>
        </w:rPr>
        <w:t xml:space="preserve"> exacerbating the problem</w:t>
      </w:r>
      <w:r w:rsidRPr="001154DB">
        <w:rPr>
          <w:rFonts w:ascii="Times New Roman" w:hAnsi="Times New Roman" w:cs="Times New Roman"/>
          <w:sz w:val="24"/>
          <w:szCs w:val="24"/>
        </w:rPr>
        <w:t xml:space="preserve">.  This would be a good idea because we know that fertility increases growth per capita and we know that education leads to decreased fertility.  The problem with adding this and other variables like it is that it is highly correlated with both </w:t>
      </w:r>
      <w:proofErr w:type="gramStart"/>
      <w:r w:rsidRPr="001154DB">
        <w:rPr>
          <w:rFonts w:ascii="Times New Roman" w:hAnsi="Times New Roman" w:cs="Times New Roman"/>
          <w:sz w:val="24"/>
          <w:szCs w:val="24"/>
        </w:rPr>
        <w:t xml:space="preserve">the </w:t>
      </w:r>
      <w:r w:rsidR="0044723B">
        <w:rPr>
          <w:rFonts w:ascii="Times New Roman" w:hAnsi="Times New Roman" w:cs="Times New Roman"/>
          <w:sz w:val="24"/>
          <w:szCs w:val="24"/>
        </w:rPr>
        <w:t xml:space="preserve"> other</w:t>
      </w:r>
      <w:proofErr w:type="gramEnd"/>
      <w:r w:rsidR="0044723B">
        <w:rPr>
          <w:rFonts w:ascii="Times New Roman" w:hAnsi="Times New Roman" w:cs="Times New Roman"/>
          <w:sz w:val="24"/>
          <w:szCs w:val="24"/>
        </w:rPr>
        <w:t xml:space="preserve"> </w:t>
      </w:r>
      <w:r w:rsidRPr="001154DB">
        <w:rPr>
          <w:rFonts w:ascii="Times New Roman" w:hAnsi="Times New Roman" w:cs="Times New Roman"/>
          <w:sz w:val="24"/>
          <w:szCs w:val="24"/>
        </w:rPr>
        <w:t>i</w:t>
      </w:r>
      <w:r w:rsidR="0044723B">
        <w:rPr>
          <w:rFonts w:ascii="Times New Roman" w:hAnsi="Times New Roman" w:cs="Times New Roman"/>
          <w:sz w:val="24"/>
          <w:szCs w:val="24"/>
        </w:rPr>
        <w:t xml:space="preserve">ndependent </w:t>
      </w:r>
      <w:r w:rsidRPr="001154DB">
        <w:rPr>
          <w:rFonts w:ascii="Times New Roman" w:hAnsi="Times New Roman" w:cs="Times New Roman"/>
          <w:sz w:val="24"/>
          <w:szCs w:val="24"/>
        </w:rPr>
        <w:t>variables.  I find that by considering political capacity, female labor participation and government type</w:t>
      </w:r>
      <w:r w:rsidR="0044723B">
        <w:rPr>
          <w:rFonts w:ascii="Times New Roman" w:hAnsi="Times New Roman" w:cs="Times New Roman"/>
          <w:sz w:val="24"/>
          <w:szCs w:val="24"/>
        </w:rPr>
        <w:t xml:space="preserve"> </w:t>
      </w:r>
      <w:r w:rsidRPr="001154DB">
        <w:rPr>
          <w:rFonts w:ascii="Times New Roman" w:hAnsi="Times New Roman" w:cs="Times New Roman"/>
          <w:sz w:val="24"/>
          <w:szCs w:val="24"/>
        </w:rPr>
        <w:t>you can flip the sign and have a small level of significance</w:t>
      </w:r>
      <w:r w:rsidR="0044723B">
        <w:rPr>
          <w:rFonts w:ascii="Times New Roman" w:hAnsi="Times New Roman" w:cs="Times New Roman"/>
          <w:sz w:val="24"/>
          <w:szCs w:val="24"/>
        </w:rPr>
        <w:t xml:space="preserve">; </w:t>
      </w:r>
      <w:proofErr w:type="gramStart"/>
      <w:r w:rsidR="0044723B">
        <w:rPr>
          <w:rFonts w:ascii="Times New Roman" w:hAnsi="Times New Roman" w:cs="Times New Roman"/>
          <w:sz w:val="24"/>
          <w:szCs w:val="24"/>
        </w:rPr>
        <w:t>However</w:t>
      </w:r>
      <w:proofErr w:type="gramEnd"/>
      <w:r w:rsidR="0044723B">
        <w:rPr>
          <w:rFonts w:ascii="Times New Roman" w:hAnsi="Times New Roman" w:cs="Times New Roman"/>
          <w:sz w:val="24"/>
          <w:szCs w:val="24"/>
        </w:rPr>
        <w:t xml:space="preserve">, </w:t>
      </w:r>
      <w:r w:rsidRPr="001154DB">
        <w:rPr>
          <w:rFonts w:ascii="Times New Roman" w:hAnsi="Times New Roman" w:cs="Times New Roman"/>
          <w:sz w:val="24"/>
          <w:szCs w:val="24"/>
        </w:rPr>
        <w:t>if you add fertility back into the equation the effects of education on growth lose their s</w:t>
      </w:r>
      <w:r w:rsidR="0044723B">
        <w:rPr>
          <w:rFonts w:ascii="Times New Roman" w:hAnsi="Times New Roman" w:cs="Times New Roman"/>
          <w:sz w:val="24"/>
          <w:szCs w:val="24"/>
        </w:rPr>
        <w:t>ignificance.  This</w:t>
      </w:r>
      <w:r w:rsidRPr="001154DB">
        <w:rPr>
          <w:rFonts w:ascii="Times New Roman" w:hAnsi="Times New Roman" w:cs="Times New Roman"/>
          <w:sz w:val="24"/>
          <w:szCs w:val="24"/>
        </w:rPr>
        <w:t xml:space="preserve"> support</w:t>
      </w:r>
      <w:r w:rsidR="0044723B">
        <w:rPr>
          <w:rFonts w:ascii="Times New Roman" w:hAnsi="Times New Roman" w:cs="Times New Roman"/>
          <w:sz w:val="24"/>
          <w:szCs w:val="24"/>
        </w:rPr>
        <w:t>s</w:t>
      </w:r>
      <w:r w:rsidRPr="001154DB">
        <w:rPr>
          <w:rFonts w:ascii="Times New Roman" w:hAnsi="Times New Roman" w:cs="Times New Roman"/>
          <w:sz w:val="24"/>
          <w:szCs w:val="24"/>
        </w:rPr>
        <w:t xml:space="preserve"> the claim that fertility is a main culprit in the gap between males and females human capital effects on development.   These are crucial finding for policy initiation.  Instead of a country determining that it should not waist resources on education it can determine what needs to be done to utilize the benefits of educating women.   More work </w:t>
      </w:r>
      <w:r w:rsidRPr="001154DB">
        <w:rPr>
          <w:rFonts w:ascii="Times New Roman" w:hAnsi="Times New Roman" w:cs="Times New Roman"/>
          <w:sz w:val="24"/>
          <w:szCs w:val="24"/>
        </w:rPr>
        <w:lastRenderedPageBreak/>
        <w:t xml:space="preserve">needs to be done in this field but this new direction could be crucial for female education attainment in the developing and Least developed world. </w:t>
      </w:r>
    </w:p>
    <w:p w:rsidR="00663DBB" w:rsidRDefault="00663DBB" w:rsidP="00C0052F">
      <w:pPr>
        <w:pStyle w:val="NoSpacing"/>
        <w:spacing w:line="480" w:lineRule="auto"/>
        <w:ind w:firstLine="720"/>
        <w:rPr>
          <w:rFonts w:ascii="Times New Roman" w:hAnsi="Times New Roman" w:cs="Times New Roman"/>
          <w:sz w:val="24"/>
          <w:szCs w:val="24"/>
        </w:rPr>
      </w:pPr>
    </w:p>
    <w:p w:rsidR="00663DBB" w:rsidRPr="001154DB" w:rsidRDefault="00663DBB" w:rsidP="00663DBB">
      <w:pPr>
        <w:pStyle w:val="NoSpacing"/>
        <w:spacing w:line="480" w:lineRule="auto"/>
        <w:rPr>
          <w:rFonts w:ascii="Times New Roman" w:hAnsi="Times New Roman" w:cs="Times New Roman"/>
          <w:sz w:val="24"/>
          <w:szCs w:val="24"/>
        </w:rPr>
      </w:pPr>
      <w:r w:rsidRPr="001154DB">
        <w:rPr>
          <w:rFonts w:ascii="Times New Roman" w:hAnsi="Times New Roman" w:cs="Times New Roman"/>
          <w:sz w:val="24"/>
          <w:szCs w:val="24"/>
        </w:rPr>
        <w:t>Literature review:</w:t>
      </w:r>
    </w:p>
    <w:p w:rsidR="00663DBB" w:rsidRPr="001154DB" w:rsidRDefault="00663DBB" w:rsidP="00663DBB">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There is a great body of literature on fe</w:t>
      </w:r>
      <w:r>
        <w:rPr>
          <w:rFonts w:ascii="Times New Roman" w:hAnsi="Times New Roman" w:cs="Times New Roman"/>
          <w:sz w:val="24"/>
          <w:szCs w:val="24"/>
        </w:rPr>
        <w:t>male education and its benefits</w:t>
      </w:r>
      <w:r w:rsidRPr="001154DB">
        <w:rPr>
          <w:rFonts w:ascii="Times New Roman" w:hAnsi="Times New Roman" w:cs="Times New Roman"/>
          <w:sz w:val="24"/>
          <w:szCs w:val="24"/>
        </w:rPr>
        <w:t xml:space="preserve"> in many fields, including economics, international political economy (IPE), global politics, political demography, and significantly in the feminist field.   I will be focusing on research in the IPE and global politics fields. </w:t>
      </w:r>
    </w:p>
    <w:p w:rsidR="00663DBB" w:rsidRPr="001154DB" w:rsidRDefault="00663DBB" w:rsidP="00663DBB">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Female education has many benefits, including decreasing fertility, increasing overall education, lower infant and maternal mortality, higher life expectancy, and increased quality of life (King &amp; Hill 2005, Knowles, </w:t>
      </w:r>
      <w:proofErr w:type="spellStart"/>
      <w:r w:rsidRPr="001154DB">
        <w:rPr>
          <w:rFonts w:ascii="Times New Roman" w:hAnsi="Times New Roman" w:cs="Times New Roman"/>
          <w:sz w:val="24"/>
          <w:szCs w:val="24"/>
        </w:rPr>
        <w:t>Lorgelly</w:t>
      </w:r>
      <w:proofErr w:type="spellEnd"/>
      <w:r w:rsidRPr="001154DB">
        <w:rPr>
          <w:rFonts w:ascii="Times New Roman" w:hAnsi="Times New Roman" w:cs="Times New Roman"/>
          <w:sz w:val="24"/>
          <w:szCs w:val="24"/>
        </w:rPr>
        <w:t xml:space="preserve"> &amp; Owen 2002</w:t>
      </w:r>
      <w:proofErr w:type="gramStart"/>
      <w:r w:rsidRPr="001154DB">
        <w:rPr>
          <w:rFonts w:ascii="Times New Roman" w:hAnsi="Times New Roman" w:cs="Times New Roman"/>
          <w:sz w:val="24"/>
          <w:szCs w:val="24"/>
        </w:rPr>
        <w:t>,IIASA</w:t>
      </w:r>
      <w:proofErr w:type="gramEnd"/>
      <w:r w:rsidRPr="001154DB">
        <w:rPr>
          <w:rFonts w:ascii="Times New Roman" w:hAnsi="Times New Roman" w:cs="Times New Roman"/>
          <w:sz w:val="24"/>
          <w:szCs w:val="24"/>
        </w:rPr>
        <w:t xml:space="preserve"> 2008, Klasen 2002). </w:t>
      </w:r>
    </w:p>
    <w:p w:rsidR="00663DBB" w:rsidRPr="00304383" w:rsidRDefault="00663DBB" w:rsidP="00663DBB">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It is clear through Barro</w:t>
      </w:r>
      <w:r>
        <w:rPr>
          <w:rFonts w:ascii="Times New Roman" w:hAnsi="Times New Roman" w:cs="Times New Roman"/>
          <w:sz w:val="24"/>
          <w:szCs w:val="24"/>
        </w:rPr>
        <w:t>,</w:t>
      </w:r>
      <w:r w:rsidRPr="001154DB">
        <w:rPr>
          <w:rFonts w:ascii="Times New Roman" w:hAnsi="Times New Roman" w:cs="Times New Roman"/>
          <w:sz w:val="24"/>
          <w:szCs w:val="24"/>
        </w:rPr>
        <w:t xml:space="preserve"> as well as other research</w:t>
      </w:r>
      <w:r>
        <w:rPr>
          <w:rFonts w:ascii="Times New Roman" w:hAnsi="Times New Roman" w:cs="Times New Roman"/>
          <w:sz w:val="24"/>
          <w:szCs w:val="24"/>
        </w:rPr>
        <w:t>,</w:t>
      </w:r>
      <w:r w:rsidRPr="001154DB">
        <w:rPr>
          <w:rFonts w:ascii="Times New Roman" w:hAnsi="Times New Roman" w:cs="Times New Roman"/>
          <w:sz w:val="24"/>
          <w:szCs w:val="24"/>
        </w:rPr>
        <w:t xml:space="preserve"> that the more educated women become the fewer children they have</w:t>
      </w:r>
      <w:r>
        <w:rPr>
          <w:rFonts w:ascii="Times New Roman" w:hAnsi="Times New Roman" w:cs="Times New Roman"/>
          <w:sz w:val="24"/>
          <w:szCs w:val="24"/>
        </w:rPr>
        <w:t xml:space="preserve"> (Klasen 2002)</w:t>
      </w:r>
      <w:r w:rsidRPr="001154DB">
        <w:rPr>
          <w:rFonts w:ascii="Times New Roman" w:hAnsi="Times New Roman" w:cs="Times New Roman"/>
          <w:sz w:val="24"/>
          <w:szCs w:val="24"/>
        </w:rPr>
        <w:t xml:space="preserve">.  </w:t>
      </w:r>
      <w:r>
        <w:rPr>
          <w:rFonts w:ascii="Times New Roman" w:hAnsi="Times New Roman" w:cs="Times New Roman"/>
          <w:sz w:val="24"/>
          <w:szCs w:val="24"/>
        </w:rPr>
        <w:t xml:space="preserve">First off, </w:t>
      </w:r>
      <w:r w:rsidRPr="001154DB">
        <w:rPr>
          <w:rFonts w:ascii="Times New Roman" w:hAnsi="Times New Roman" w:cs="Times New Roman"/>
          <w:sz w:val="24"/>
          <w:szCs w:val="24"/>
        </w:rPr>
        <w:t>women who spend more time in school have less time to bear children.  The child bearing period is moved back as women continue their education through secondary and tertiary education, and even more so if they choose to postpone children until they are settled in their career.  Also, as women</w:t>
      </w:r>
      <w:r w:rsidR="002B6A68">
        <w:rPr>
          <w:rFonts w:ascii="Times New Roman" w:hAnsi="Times New Roman" w:cs="Times New Roman"/>
          <w:sz w:val="24"/>
          <w:szCs w:val="24"/>
        </w:rPr>
        <w:t xml:space="preserve"> become more educated </w:t>
      </w:r>
      <w:r w:rsidRPr="001154DB">
        <w:rPr>
          <w:rFonts w:ascii="Times New Roman" w:hAnsi="Times New Roman" w:cs="Times New Roman"/>
          <w:sz w:val="24"/>
          <w:szCs w:val="24"/>
        </w:rPr>
        <w:t>society advances</w:t>
      </w:r>
      <w:r w:rsidR="002B6A68">
        <w:rPr>
          <w:rFonts w:ascii="Times New Roman" w:hAnsi="Times New Roman" w:cs="Times New Roman"/>
          <w:sz w:val="24"/>
          <w:szCs w:val="24"/>
        </w:rPr>
        <w:t xml:space="preserve"> and mortality rates decline</w:t>
      </w:r>
      <w:r w:rsidR="00E92856">
        <w:rPr>
          <w:rFonts w:ascii="Times New Roman" w:hAnsi="Times New Roman" w:cs="Times New Roman"/>
          <w:sz w:val="24"/>
          <w:szCs w:val="24"/>
        </w:rPr>
        <w:t>, causing less</w:t>
      </w:r>
      <w:r w:rsidRPr="001154DB">
        <w:rPr>
          <w:rFonts w:ascii="Times New Roman" w:hAnsi="Times New Roman" w:cs="Times New Roman"/>
          <w:sz w:val="24"/>
          <w:szCs w:val="24"/>
        </w:rPr>
        <w:t xml:space="preserve"> n</w:t>
      </w:r>
      <w:r w:rsidR="002B6A68">
        <w:rPr>
          <w:rFonts w:ascii="Times New Roman" w:hAnsi="Times New Roman" w:cs="Times New Roman"/>
          <w:sz w:val="24"/>
          <w:szCs w:val="24"/>
        </w:rPr>
        <w:t>eed to have multiple children</w:t>
      </w:r>
      <w:r w:rsidRPr="001154DB">
        <w:rPr>
          <w:rFonts w:ascii="Times New Roman" w:hAnsi="Times New Roman" w:cs="Times New Roman"/>
          <w:sz w:val="24"/>
          <w:szCs w:val="24"/>
        </w:rPr>
        <w:t>.  The need to generate more income is also not necessary as educated women increase the</w:t>
      </w:r>
      <w:r w:rsidR="008764AC">
        <w:rPr>
          <w:rFonts w:ascii="Times New Roman" w:hAnsi="Times New Roman" w:cs="Times New Roman"/>
          <w:sz w:val="24"/>
          <w:szCs w:val="24"/>
        </w:rPr>
        <w:t xml:space="preserve"> household</w:t>
      </w:r>
      <w:r w:rsidRPr="001154DB">
        <w:rPr>
          <w:rFonts w:ascii="Times New Roman" w:hAnsi="Times New Roman" w:cs="Times New Roman"/>
          <w:sz w:val="24"/>
          <w:szCs w:val="24"/>
        </w:rPr>
        <w:t xml:space="preserve"> income. </w:t>
      </w:r>
      <w:r w:rsidR="00E92856">
        <w:rPr>
          <w:rFonts w:ascii="Times New Roman" w:hAnsi="Times New Roman" w:cs="Times New Roman"/>
          <w:sz w:val="24"/>
          <w:szCs w:val="24"/>
        </w:rPr>
        <w:t>In other words, families will not have children for agricultural labor or in order to put them to work for family income, because women will be providing that income.</w:t>
      </w:r>
      <w:r w:rsidRPr="001154DB">
        <w:rPr>
          <w:rFonts w:ascii="Times New Roman" w:hAnsi="Times New Roman" w:cs="Times New Roman"/>
          <w:sz w:val="24"/>
          <w:szCs w:val="24"/>
        </w:rPr>
        <w:t xml:space="preserve"> The quality of life associated with educated women also means there is less need to have multiple children as security for old age or retirement care.   Fewer children mean’s clear GDP per capita growth, </w:t>
      </w:r>
      <w:r w:rsidR="008764AC">
        <w:rPr>
          <w:rFonts w:ascii="Times New Roman" w:hAnsi="Times New Roman" w:cs="Times New Roman"/>
          <w:sz w:val="24"/>
          <w:szCs w:val="24"/>
        </w:rPr>
        <w:t>simply</w:t>
      </w:r>
      <w:r w:rsidRPr="001154DB">
        <w:rPr>
          <w:rFonts w:ascii="Times New Roman" w:hAnsi="Times New Roman" w:cs="Times New Roman"/>
          <w:sz w:val="24"/>
          <w:szCs w:val="24"/>
        </w:rPr>
        <w:t xml:space="preserve"> because less people </w:t>
      </w:r>
      <w:r w:rsidR="0044723B">
        <w:rPr>
          <w:rFonts w:ascii="Times New Roman" w:hAnsi="Times New Roman" w:cs="Times New Roman"/>
          <w:sz w:val="24"/>
          <w:szCs w:val="24"/>
        </w:rPr>
        <w:t xml:space="preserve">allows for </w:t>
      </w:r>
      <w:r w:rsidRPr="00304383">
        <w:rPr>
          <w:rFonts w:ascii="Times New Roman" w:hAnsi="Times New Roman" w:cs="Times New Roman"/>
          <w:sz w:val="24"/>
          <w:szCs w:val="24"/>
        </w:rPr>
        <w:t xml:space="preserve">more money to go around. </w:t>
      </w:r>
    </w:p>
    <w:p w:rsidR="00663DBB" w:rsidRPr="001154DB" w:rsidRDefault="00663DBB" w:rsidP="00663DBB">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lastRenderedPageBreak/>
        <w:t xml:space="preserve">It has been shown by King and Hill that as women </w:t>
      </w:r>
      <w:proofErr w:type="gramStart"/>
      <w:r w:rsidRPr="001154DB">
        <w:rPr>
          <w:rFonts w:ascii="Times New Roman" w:hAnsi="Times New Roman" w:cs="Times New Roman"/>
          <w:sz w:val="24"/>
          <w:szCs w:val="24"/>
        </w:rPr>
        <w:t>become</w:t>
      </w:r>
      <w:proofErr w:type="gramEnd"/>
      <w:r w:rsidRPr="001154DB">
        <w:rPr>
          <w:rFonts w:ascii="Times New Roman" w:hAnsi="Times New Roman" w:cs="Times New Roman"/>
          <w:sz w:val="24"/>
          <w:szCs w:val="24"/>
        </w:rPr>
        <w:t xml:space="preserve"> educated</w:t>
      </w:r>
      <w:r w:rsidR="0044723B">
        <w:rPr>
          <w:rFonts w:ascii="Times New Roman" w:hAnsi="Times New Roman" w:cs="Times New Roman"/>
          <w:sz w:val="24"/>
          <w:szCs w:val="24"/>
        </w:rPr>
        <w:t xml:space="preserve"> </w:t>
      </w:r>
      <w:r w:rsidRPr="001154DB">
        <w:rPr>
          <w:rFonts w:ascii="Times New Roman" w:hAnsi="Times New Roman" w:cs="Times New Roman"/>
          <w:sz w:val="24"/>
          <w:szCs w:val="24"/>
        </w:rPr>
        <w:t>they are more likely to educate their children as well.  Therefore</w:t>
      </w:r>
      <w:r w:rsidR="008764AC">
        <w:rPr>
          <w:rFonts w:ascii="Times New Roman" w:hAnsi="Times New Roman" w:cs="Times New Roman"/>
          <w:sz w:val="24"/>
          <w:szCs w:val="24"/>
        </w:rPr>
        <w:t>,</w:t>
      </w:r>
      <w:r w:rsidRPr="001154DB">
        <w:rPr>
          <w:rFonts w:ascii="Times New Roman" w:hAnsi="Times New Roman" w:cs="Times New Roman"/>
          <w:sz w:val="24"/>
          <w:szCs w:val="24"/>
        </w:rPr>
        <w:t xml:space="preserve"> if female education is increased in this generation</w:t>
      </w:r>
      <w:r w:rsidR="008764AC">
        <w:rPr>
          <w:rFonts w:ascii="Times New Roman" w:hAnsi="Times New Roman" w:cs="Times New Roman"/>
          <w:sz w:val="24"/>
          <w:szCs w:val="24"/>
        </w:rPr>
        <w:t>,</w:t>
      </w:r>
      <w:r w:rsidRPr="001154DB">
        <w:rPr>
          <w:rFonts w:ascii="Times New Roman" w:hAnsi="Times New Roman" w:cs="Times New Roman"/>
          <w:sz w:val="24"/>
          <w:szCs w:val="24"/>
        </w:rPr>
        <w:t xml:space="preserve"> then all education will increase in the future regardless of political support or assistance.  It is clear </w:t>
      </w:r>
      <w:r w:rsidR="0044723B">
        <w:rPr>
          <w:rFonts w:ascii="Times New Roman" w:hAnsi="Times New Roman" w:cs="Times New Roman"/>
          <w:sz w:val="24"/>
          <w:szCs w:val="24"/>
        </w:rPr>
        <w:t>in economic literature (Barrow, 1991, 1997) t</w:t>
      </w:r>
      <w:r w:rsidRPr="001154DB">
        <w:rPr>
          <w:rFonts w:ascii="Times New Roman" w:hAnsi="Times New Roman" w:cs="Times New Roman"/>
          <w:sz w:val="24"/>
          <w:szCs w:val="24"/>
        </w:rPr>
        <w:t>hat increases in human capital</w:t>
      </w:r>
      <w:r w:rsidR="0044723B">
        <w:rPr>
          <w:rFonts w:ascii="Times New Roman" w:hAnsi="Times New Roman" w:cs="Times New Roman"/>
          <w:sz w:val="24"/>
          <w:szCs w:val="24"/>
        </w:rPr>
        <w:t xml:space="preserve"> such as education</w:t>
      </w:r>
      <w:r w:rsidRPr="001154DB">
        <w:rPr>
          <w:rFonts w:ascii="Times New Roman" w:hAnsi="Times New Roman" w:cs="Times New Roman"/>
          <w:sz w:val="24"/>
          <w:szCs w:val="24"/>
        </w:rPr>
        <w:t xml:space="preserve"> will give dividends to economic growth. </w:t>
      </w:r>
    </w:p>
    <w:p w:rsidR="00663DBB" w:rsidRPr="001154DB" w:rsidRDefault="00663DBB" w:rsidP="00663DBB">
      <w:pPr>
        <w:pStyle w:val="NoSpacing"/>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Female education has also been known to increase health and quality of life (Hill &amp; King 2005).  As women are more educated they are better able to seek a doctor </w:t>
      </w:r>
      <w:proofErr w:type="gramStart"/>
      <w:r w:rsidRPr="001154DB">
        <w:rPr>
          <w:rFonts w:ascii="Times New Roman" w:hAnsi="Times New Roman" w:cs="Times New Roman"/>
          <w:sz w:val="24"/>
          <w:szCs w:val="24"/>
        </w:rPr>
        <w:t xml:space="preserve">or </w:t>
      </w:r>
      <w:r w:rsidR="0044723B">
        <w:rPr>
          <w:rFonts w:ascii="Times New Roman" w:hAnsi="Times New Roman" w:cs="Times New Roman"/>
          <w:sz w:val="24"/>
          <w:szCs w:val="24"/>
        </w:rPr>
        <w:t xml:space="preserve"> other</w:t>
      </w:r>
      <w:proofErr w:type="gramEnd"/>
      <w:r w:rsidR="0044723B">
        <w:rPr>
          <w:rFonts w:ascii="Times New Roman" w:hAnsi="Times New Roman" w:cs="Times New Roman"/>
          <w:sz w:val="24"/>
          <w:szCs w:val="24"/>
        </w:rPr>
        <w:t xml:space="preserve"> </w:t>
      </w:r>
      <w:r w:rsidRPr="001154DB">
        <w:rPr>
          <w:rFonts w:ascii="Times New Roman" w:hAnsi="Times New Roman" w:cs="Times New Roman"/>
          <w:sz w:val="24"/>
          <w:szCs w:val="24"/>
        </w:rPr>
        <w:t>pro</w:t>
      </w:r>
      <w:r w:rsidR="0044723B">
        <w:rPr>
          <w:rFonts w:ascii="Times New Roman" w:hAnsi="Times New Roman" w:cs="Times New Roman"/>
          <w:sz w:val="24"/>
          <w:szCs w:val="24"/>
        </w:rPr>
        <w:t>fessional help from child birth to s</w:t>
      </w:r>
      <w:r w:rsidRPr="001154DB">
        <w:rPr>
          <w:rFonts w:ascii="Times New Roman" w:hAnsi="Times New Roman" w:cs="Times New Roman"/>
          <w:sz w:val="24"/>
          <w:szCs w:val="24"/>
        </w:rPr>
        <w:t>ickness. This has decreased the mortality rate for children and mothers as well</w:t>
      </w:r>
      <w:r w:rsidR="0044723B">
        <w:rPr>
          <w:rFonts w:ascii="Times New Roman" w:hAnsi="Times New Roman" w:cs="Times New Roman"/>
          <w:sz w:val="24"/>
          <w:szCs w:val="24"/>
        </w:rPr>
        <w:t xml:space="preserve"> as improving life expectancy. Education makes women more </w:t>
      </w:r>
      <w:r w:rsidRPr="001154DB">
        <w:rPr>
          <w:rFonts w:ascii="Times New Roman" w:hAnsi="Times New Roman" w:cs="Times New Roman"/>
          <w:sz w:val="24"/>
          <w:szCs w:val="24"/>
        </w:rPr>
        <w:t>aware of nutrition, hand washing and other general preventions such</w:t>
      </w:r>
      <w:r w:rsidR="008764AC">
        <w:rPr>
          <w:rFonts w:ascii="Times New Roman" w:hAnsi="Times New Roman" w:cs="Times New Roman"/>
          <w:sz w:val="24"/>
          <w:szCs w:val="24"/>
        </w:rPr>
        <w:t xml:space="preserve"> as boiling water that improve</w:t>
      </w:r>
      <w:r w:rsidRPr="001154DB">
        <w:rPr>
          <w:rFonts w:ascii="Times New Roman" w:hAnsi="Times New Roman" w:cs="Times New Roman"/>
          <w:sz w:val="24"/>
          <w:szCs w:val="24"/>
        </w:rPr>
        <w:t xml:space="preserve"> life expectancy.  These improvements may not only benefit the economic growth of a country, but also improve the quality of life in that country.  </w:t>
      </w:r>
    </w:p>
    <w:p w:rsidR="00663DBB" w:rsidRPr="001154DB" w:rsidRDefault="0044723B" w:rsidP="008764A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it is proven </w:t>
      </w:r>
      <w:r w:rsidR="00663DBB" w:rsidRPr="001154DB">
        <w:rPr>
          <w:rFonts w:ascii="Times New Roman" w:hAnsi="Times New Roman" w:cs="Times New Roman"/>
          <w:sz w:val="24"/>
          <w:szCs w:val="24"/>
        </w:rPr>
        <w:t>that all of these benefits are likely im</w:t>
      </w:r>
      <w:r w:rsidR="008764AC">
        <w:rPr>
          <w:rFonts w:ascii="Times New Roman" w:hAnsi="Times New Roman" w:cs="Times New Roman"/>
          <w:sz w:val="24"/>
          <w:szCs w:val="24"/>
        </w:rPr>
        <w:t>proved through female education</w:t>
      </w:r>
      <w:r w:rsidR="00270173">
        <w:rPr>
          <w:rFonts w:ascii="Times New Roman" w:hAnsi="Times New Roman" w:cs="Times New Roman"/>
          <w:sz w:val="24"/>
          <w:szCs w:val="24"/>
        </w:rPr>
        <w:t>, this</w:t>
      </w:r>
      <w:r w:rsidR="00663DBB" w:rsidRPr="001154DB">
        <w:rPr>
          <w:rFonts w:ascii="Times New Roman" w:hAnsi="Times New Roman" w:cs="Times New Roman"/>
          <w:sz w:val="24"/>
          <w:szCs w:val="24"/>
        </w:rPr>
        <w:t xml:space="preserve"> does not change the results that direct education is not beneficial to </w:t>
      </w:r>
      <w:r>
        <w:rPr>
          <w:rFonts w:ascii="Times New Roman" w:hAnsi="Times New Roman" w:cs="Times New Roman"/>
          <w:sz w:val="24"/>
          <w:szCs w:val="24"/>
        </w:rPr>
        <w:t>development.</w:t>
      </w:r>
      <w:r w:rsidR="00663DBB" w:rsidRPr="001154DB">
        <w:rPr>
          <w:rFonts w:ascii="Times New Roman" w:hAnsi="Times New Roman" w:cs="Times New Roman"/>
          <w:sz w:val="24"/>
          <w:szCs w:val="24"/>
        </w:rPr>
        <w:t xml:space="preserve">  There is a variable that is preventing these resul</w:t>
      </w:r>
      <w:r w:rsidR="00270173">
        <w:rPr>
          <w:rFonts w:ascii="Times New Roman" w:hAnsi="Times New Roman" w:cs="Times New Roman"/>
          <w:sz w:val="24"/>
          <w:szCs w:val="24"/>
        </w:rPr>
        <w:t>ts from translating to growth</w:t>
      </w:r>
      <w:r>
        <w:rPr>
          <w:rFonts w:ascii="Times New Roman" w:hAnsi="Times New Roman" w:cs="Times New Roman"/>
          <w:sz w:val="24"/>
          <w:szCs w:val="24"/>
        </w:rPr>
        <w:t>, yet</w:t>
      </w:r>
      <w:r w:rsidR="00270173">
        <w:rPr>
          <w:rFonts w:ascii="Times New Roman" w:hAnsi="Times New Roman" w:cs="Times New Roman"/>
          <w:sz w:val="24"/>
          <w:szCs w:val="24"/>
        </w:rPr>
        <w:t xml:space="preserve"> t</w:t>
      </w:r>
      <w:r w:rsidR="00663DBB" w:rsidRPr="001154DB">
        <w:rPr>
          <w:rFonts w:ascii="Times New Roman" w:hAnsi="Times New Roman" w:cs="Times New Roman"/>
          <w:sz w:val="24"/>
          <w:szCs w:val="24"/>
        </w:rPr>
        <w:t xml:space="preserve">here are still others who argue a direct correlation between female education and economic growth.  </w:t>
      </w:r>
      <w:proofErr w:type="spellStart"/>
      <w:r w:rsidR="00663DBB" w:rsidRPr="001154DB">
        <w:rPr>
          <w:rFonts w:ascii="Times New Roman" w:hAnsi="Times New Roman" w:cs="Times New Roman"/>
          <w:sz w:val="24"/>
          <w:szCs w:val="24"/>
        </w:rPr>
        <w:t>Psacharopoulos</w:t>
      </w:r>
      <w:proofErr w:type="spellEnd"/>
      <w:r w:rsidR="00663DBB" w:rsidRPr="001154DB">
        <w:rPr>
          <w:rFonts w:ascii="Times New Roman" w:hAnsi="Times New Roman" w:cs="Times New Roman"/>
          <w:sz w:val="24"/>
          <w:szCs w:val="24"/>
        </w:rPr>
        <w:t xml:space="preserve"> (1984, 1994), </w:t>
      </w:r>
      <w:proofErr w:type="spellStart"/>
      <w:r w:rsidR="00663DBB" w:rsidRPr="001154DB">
        <w:rPr>
          <w:rFonts w:ascii="Times New Roman" w:hAnsi="Times New Roman" w:cs="Times New Roman"/>
          <w:sz w:val="24"/>
          <w:szCs w:val="24"/>
        </w:rPr>
        <w:t>Kreuger</w:t>
      </w:r>
      <w:proofErr w:type="spellEnd"/>
      <w:r w:rsidR="00663DBB" w:rsidRPr="001154DB">
        <w:rPr>
          <w:rFonts w:ascii="Times New Roman" w:hAnsi="Times New Roman" w:cs="Times New Roman"/>
          <w:sz w:val="24"/>
          <w:szCs w:val="24"/>
        </w:rPr>
        <w:t xml:space="preserve"> and </w:t>
      </w:r>
      <w:proofErr w:type="spellStart"/>
      <w:r w:rsidR="00663DBB" w:rsidRPr="001154DB">
        <w:rPr>
          <w:rFonts w:ascii="Times New Roman" w:hAnsi="Times New Roman" w:cs="Times New Roman"/>
          <w:sz w:val="24"/>
          <w:szCs w:val="24"/>
        </w:rPr>
        <w:t>Lindahl</w:t>
      </w:r>
      <w:proofErr w:type="spellEnd"/>
      <w:r w:rsidR="00663DBB" w:rsidRPr="001154DB">
        <w:rPr>
          <w:rFonts w:ascii="Times New Roman" w:hAnsi="Times New Roman" w:cs="Times New Roman"/>
          <w:sz w:val="24"/>
          <w:szCs w:val="24"/>
        </w:rPr>
        <w:t xml:space="preserve"> (2000) and the World Bank including Dollar And </w:t>
      </w:r>
      <w:proofErr w:type="spellStart"/>
      <w:r w:rsidR="00663DBB" w:rsidRPr="001154DB">
        <w:rPr>
          <w:rFonts w:ascii="Times New Roman" w:hAnsi="Times New Roman" w:cs="Times New Roman"/>
          <w:sz w:val="24"/>
          <w:szCs w:val="24"/>
        </w:rPr>
        <w:t>Gatti’s</w:t>
      </w:r>
      <w:proofErr w:type="spellEnd"/>
      <w:r w:rsidR="00663DBB" w:rsidRPr="001154DB">
        <w:rPr>
          <w:rFonts w:ascii="Times New Roman" w:hAnsi="Times New Roman" w:cs="Times New Roman"/>
          <w:sz w:val="24"/>
          <w:szCs w:val="24"/>
        </w:rPr>
        <w:t xml:space="preserve"> article attempt to prove that there are direct economic returns on educating the female population. While these results show us that there are benefits in developed countries</w:t>
      </w:r>
      <w:r w:rsidR="00270173">
        <w:rPr>
          <w:rFonts w:ascii="Times New Roman" w:hAnsi="Times New Roman" w:cs="Times New Roman"/>
          <w:sz w:val="24"/>
          <w:szCs w:val="24"/>
        </w:rPr>
        <w:t>,</w:t>
      </w:r>
      <w:r w:rsidR="00663DBB" w:rsidRPr="001154DB">
        <w:rPr>
          <w:rFonts w:ascii="Times New Roman" w:hAnsi="Times New Roman" w:cs="Times New Roman"/>
          <w:sz w:val="24"/>
          <w:szCs w:val="24"/>
        </w:rPr>
        <w:t xml:space="preserve"> it is still robust that there is a negative and significant relationship between femal</w:t>
      </w:r>
      <w:r w:rsidR="00270173">
        <w:rPr>
          <w:rFonts w:ascii="Times New Roman" w:hAnsi="Times New Roman" w:cs="Times New Roman"/>
          <w:sz w:val="24"/>
          <w:szCs w:val="24"/>
        </w:rPr>
        <w:t>e education and economic growth</w:t>
      </w:r>
      <w:r>
        <w:rPr>
          <w:rFonts w:ascii="Times New Roman" w:hAnsi="Times New Roman" w:cs="Times New Roman"/>
          <w:sz w:val="24"/>
          <w:szCs w:val="24"/>
        </w:rPr>
        <w:t>;</w:t>
      </w:r>
      <w:r w:rsidR="00663DBB" w:rsidRPr="001154DB">
        <w:rPr>
          <w:rFonts w:ascii="Times New Roman" w:hAnsi="Times New Roman" w:cs="Times New Roman"/>
          <w:sz w:val="24"/>
          <w:szCs w:val="24"/>
        </w:rPr>
        <w:t xml:space="preserve"> Dollar and </w:t>
      </w:r>
      <w:proofErr w:type="spellStart"/>
      <w:r w:rsidR="00663DBB" w:rsidRPr="001154DB">
        <w:rPr>
          <w:rFonts w:ascii="Times New Roman" w:hAnsi="Times New Roman" w:cs="Times New Roman"/>
          <w:sz w:val="24"/>
          <w:szCs w:val="24"/>
        </w:rPr>
        <w:t>Gatti</w:t>
      </w:r>
      <w:proofErr w:type="spellEnd"/>
      <w:r w:rsidR="00663DBB" w:rsidRPr="001154DB">
        <w:rPr>
          <w:rFonts w:ascii="Times New Roman" w:hAnsi="Times New Roman" w:cs="Times New Roman"/>
          <w:sz w:val="24"/>
          <w:szCs w:val="24"/>
        </w:rPr>
        <w:t xml:space="preserve"> even show a $2,000 </w:t>
      </w:r>
      <w:r w:rsidR="00270173">
        <w:rPr>
          <w:rFonts w:ascii="Times New Roman" w:hAnsi="Times New Roman" w:cs="Times New Roman"/>
          <w:sz w:val="24"/>
          <w:szCs w:val="24"/>
        </w:rPr>
        <w:t xml:space="preserve">per capita </w:t>
      </w:r>
      <w:r w:rsidR="00663DBB" w:rsidRPr="001154DB">
        <w:rPr>
          <w:rFonts w:ascii="Times New Roman" w:hAnsi="Times New Roman" w:cs="Times New Roman"/>
          <w:sz w:val="24"/>
          <w:szCs w:val="24"/>
        </w:rPr>
        <w:t>threshold where those below this income will not benefit from educating women</w:t>
      </w:r>
      <w:r w:rsidR="00270173">
        <w:rPr>
          <w:rFonts w:ascii="Times New Roman" w:hAnsi="Times New Roman" w:cs="Times New Roman"/>
          <w:sz w:val="24"/>
          <w:szCs w:val="24"/>
        </w:rPr>
        <w:t>,</w:t>
      </w:r>
      <w:r w:rsidR="00663DBB" w:rsidRPr="001154DB">
        <w:rPr>
          <w:rFonts w:ascii="Times New Roman" w:hAnsi="Times New Roman" w:cs="Times New Roman"/>
          <w:sz w:val="24"/>
          <w:szCs w:val="24"/>
        </w:rPr>
        <w:t xml:space="preserve"> and those above</w:t>
      </w:r>
      <w:r w:rsidR="00270173">
        <w:rPr>
          <w:rFonts w:ascii="Times New Roman" w:hAnsi="Times New Roman" w:cs="Times New Roman"/>
          <w:sz w:val="24"/>
          <w:szCs w:val="24"/>
        </w:rPr>
        <w:t xml:space="preserve"> it</w:t>
      </w:r>
      <w:r w:rsidR="00663DBB" w:rsidRPr="001154DB">
        <w:rPr>
          <w:rFonts w:ascii="Times New Roman" w:hAnsi="Times New Roman" w:cs="Times New Roman"/>
          <w:sz w:val="24"/>
          <w:szCs w:val="24"/>
        </w:rPr>
        <w:t xml:space="preserve"> will.  This does assist us </w:t>
      </w:r>
      <w:r w:rsidR="00663DBB" w:rsidRPr="001154DB">
        <w:rPr>
          <w:rFonts w:ascii="Times New Roman" w:hAnsi="Times New Roman" w:cs="Times New Roman"/>
          <w:sz w:val="24"/>
          <w:szCs w:val="24"/>
        </w:rPr>
        <w:lastRenderedPageBreak/>
        <w:t>further by determining that the X variable that is causing a negative relationship is found in those countries that are below the $2,000 range</w:t>
      </w:r>
      <w:r w:rsidR="00270173">
        <w:rPr>
          <w:rFonts w:ascii="Times New Roman" w:hAnsi="Times New Roman" w:cs="Times New Roman"/>
          <w:sz w:val="24"/>
          <w:szCs w:val="24"/>
        </w:rPr>
        <w:t>;</w:t>
      </w:r>
      <w:r w:rsidR="00663DBB" w:rsidRPr="001154DB">
        <w:rPr>
          <w:rFonts w:ascii="Times New Roman" w:hAnsi="Times New Roman" w:cs="Times New Roman"/>
          <w:sz w:val="24"/>
          <w:szCs w:val="24"/>
        </w:rPr>
        <w:t xml:space="preserve"> more so than in those that are above this threshold. </w:t>
      </w:r>
    </w:p>
    <w:p w:rsidR="00663DBB" w:rsidRDefault="00270173" w:rsidP="00663DB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Stephan </w:t>
      </w:r>
      <w:r w:rsidR="00663DBB" w:rsidRPr="001154DB">
        <w:rPr>
          <w:rFonts w:ascii="Times New Roman" w:hAnsi="Times New Roman" w:cs="Times New Roman"/>
          <w:sz w:val="24"/>
          <w:szCs w:val="24"/>
        </w:rPr>
        <w:t xml:space="preserve">Klasen argues that Dollar and </w:t>
      </w:r>
      <w:proofErr w:type="spellStart"/>
      <w:r w:rsidR="00663DBB" w:rsidRPr="001154DB">
        <w:rPr>
          <w:rFonts w:ascii="Times New Roman" w:hAnsi="Times New Roman" w:cs="Times New Roman"/>
          <w:sz w:val="24"/>
          <w:szCs w:val="24"/>
        </w:rPr>
        <w:t>Gatti</w:t>
      </w:r>
      <w:proofErr w:type="spellEnd"/>
      <w:r w:rsidR="00663DBB" w:rsidRPr="001154DB">
        <w:rPr>
          <w:rFonts w:ascii="Times New Roman" w:hAnsi="Times New Roman" w:cs="Times New Roman"/>
          <w:sz w:val="24"/>
          <w:szCs w:val="24"/>
        </w:rPr>
        <w:t xml:space="preserve"> as well as Barro find results supporting developed countries only</w:t>
      </w:r>
      <w:r w:rsidR="0044723B">
        <w:rPr>
          <w:rFonts w:ascii="Times New Roman" w:hAnsi="Times New Roman" w:cs="Times New Roman"/>
          <w:sz w:val="24"/>
          <w:szCs w:val="24"/>
        </w:rPr>
        <w:t xml:space="preserve"> b</w:t>
      </w:r>
      <w:r w:rsidR="00663DBB" w:rsidRPr="001154DB">
        <w:rPr>
          <w:rFonts w:ascii="Times New Roman" w:hAnsi="Times New Roman" w:cs="Times New Roman"/>
          <w:sz w:val="24"/>
          <w:szCs w:val="24"/>
        </w:rPr>
        <w:t>ecause they have multicollinearity issues and</w:t>
      </w:r>
      <w:r w:rsidR="00E92856">
        <w:rPr>
          <w:rFonts w:ascii="Times New Roman" w:hAnsi="Times New Roman" w:cs="Times New Roman"/>
          <w:sz w:val="24"/>
          <w:szCs w:val="24"/>
        </w:rPr>
        <w:t xml:space="preserve"> they provide</w:t>
      </w:r>
      <w:r w:rsidR="00663DBB" w:rsidRPr="001154DB">
        <w:rPr>
          <w:rFonts w:ascii="Times New Roman" w:hAnsi="Times New Roman" w:cs="Times New Roman"/>
          <w:sz w:val="24"/>
          <w:szCs w:val="24"/>
        </w:rPr>
        <w:t xml:space="preserve"> no fix for this problem.  He also argues that Dollar and </w:t>
      </w:r>
      <w:proofErr w:type="spellStart"/>
      <w:r w:rsidR="00663DBB" w:rsidRPr="001154DB">
        <w:rPr>
          <w:rFonts w:ascii="Times New Roman" w:hAnsi="Times New Roman" w:cs="Times New Roman"/>
          <w:sz w:val="24"/>
          <w:szCs w:val="24"/>
        </w:rPr>
        <w:t>Gatti’s</w:t>
      </w:r>
      <w:proofErr w:type="spellEnd"/>
      <w:r w:rsidR="00663DBB" w:rsidRPr="001154DB">
        <w:rPr>
          <w:rFonts w:ascii="Times New Roman" w:hAnsi="Times New Roman" w:cs="Times New Roman"/>
          <w:sz w:val="24"/>
          <w:szCs w:val="24"/>
        </w:rPr>
        <w:t xml:space="preserve"> measure for secondary education is not sufficient.  </w:t>
      </w:r>
      <w:r>
        <w:rPr>
          <w:rFonts w:ascii="Times New Roman" w:hAnsi="Times New Roman" w:cs="Times New Roman"/>
          <w:sz w:val="24"/>
          <w:szCs w:val="24"/>
        </w:rPr>
        <w:t>Klasen</w:t>
      </w:r>
      <w:r w:rsidR="00663DBB" w:rsidRPr="001154DB">
        <w:rPr>
          <w:rFonts w:ascii="Times New Roman" w:hAnsi="Times New Roman" w:cs="Times New Roman"/>
          <w:sz w:val="24"/>
          <w:szCs w:val="24"/>
        </w:rPr>
        <w:t xml:space="preserve"> attempts to fix these issues and finds that female education is most beneficial for economic growth in Sub-Sahara</w:t>
      </w:r>
      <w:r>
        <w:rPr>
          <w:rFonts w:ascii="Times New Roman" w:hAnsi="Times New Roman" w:cs="Times New Roman"/>
          <w:sz w:val="24"/>
          <w:szCs w:val="24"/>
        </w:rPr>
        <w:t xml:space="preserve"> Africa and other less developed countries</w:t>
      </w:r>
      <w:r w:rsidR="00663DBB" w:rsidRPr="001154DB">
        <w:rPr>
          <w:rFonts w:ascii="Times New Roman" w:hAnsi="Times New Roman" w:cs="Times New Roman"/>
          <w:sz w:val="24"/>
          <w:szCs w:val="24"/>
        </w:rPr>
        <w:t>.  Becker provides addition</w:t>
      </w:r>
      <w:r>
        <w:rPr>
          <w:rFonts w:ascii="Times New Roman" w:hAnsi="Times New Roman" w:cs="Times New Roman"/>
          <w:sz w:val="24"/>
          <w:szCs w:val="24"/>
        </w:rPr>
        <w:t>al</w:t>
      </w:r>
      <w:r w:rsidR="00663DBB" w:rsidRPr="001154DB">
        <w:rPr>
          <w:rFonts w:ascii="Times New Roman" w:hAnsi="Times New Roman" w:cs="Times New Roman"/>
          <w:sz w:val="24"/>
          <w:szCs w:val="24"/>
        </w:rPr>
        <w:t xml:space="preserve"> arguments against the Barro findings, arguing that his data does not consider women’s increased entrance into the workforc</w:t>
      </w:r>
      <w:r w:rsidR="008B0C20">
        <w:rPr>
          <w:rFonts w:ascii="Times New Roman" w:hAnsi="Times New Roman" w:cs="Times New Roman"/>
          <w:sz w:val="24"/>
          <w:szCs w:val="24"/>
        </w:rPr>
        <w:t>es since the 1980 and 1990’s and t</w:t>
      </w:r>
      <w:r w:rsidR="00663DBB" w:rsidRPr="001154DB">
        <w:rPr>
          <w:rFonts w:ascii="Times New Roman" w:hAnsi="Times New Roman" w:cs="Times New Roman"/>
          <w:sz w:val="24"/>
          <w:szCs w:val="24"/>
        </w:rPr>
        <w:t xml:space="preserve">oday women would be even more prevalent in the workforce.  This would be particularly true since the most recent recession between 2006 and </w:t>
      </w:r>
      <w:r w:rsidR="008B0C20">
        <w:rPr>
          <w:rFonts w:ascii="Times New Roman" w:hAnsi="Times New Roman" w:cs="Times New Roman"/>
          <w:sz w:val="24"/>
          <w:szCs w:val="24"/>
        </w:rPr>
        <w:t xml:space="preserve">now </w:t>
      </w:r>
      <w:r w:rsidR="00663DBB" w:rsidRPr="001154DB">
        <w:rPr>
          <w:rFonts w:ascii="Times New Roman" w:hAnsi="Times New Roman" w:cs="Times New Roman"/>
          <w:sz w:val="24"/>
          <w:szCs w:val="24"/>
        </w:rPr>
        <w:t>when women increased as heads of household (</w:t>
      </w:r>
      <w:proofErr w:type="spellStart"/>
      <w:r w:rsidR="00663DBB" w:rsidRPr="001154DB">
        <w:rPr>
          <w:rFonts w:ascii="Times New Roman" w:hAnsi="Times New Roman" w:cs="Times New Roman"/>
          <w:sz w:val="24"/>
          <w:szCs w:val="24"/>
        </w:rPr>
        <w:t>Mendelson</w:t>
      </w:r>
      <w:proofErr w:type="spellEnd"/>
      <w:r w:rsidR="00663DBB" w:rsidRPr="001154DB">
        <w:rPr>
          <w:rFonts w:ascii="Times New Roman" w:hAnsi="Times New Roman" w:cs="Times New Roman"/>
          <w:sz w:val="24"/>
          <w:szCs w:val="24"/>
        </w:rPr>
        <w:t xml:space="preserve"> 2010).</w:t>
      </w:r>
    </w:p>
    <w:p w:rsidR="008B0C20" w:rsidRDefault="008B0C20" w:rsidP="00663DBB">
      <w:pPr>
        <w:pStyle w:val="NoSpacing"/>
        <w:spacing w:line="480" w:lineRule="auto"/>
        <w:ind w:firstLine="720"/>
        <w:rPr>
          <w:rFonts w:ascii="Times New Roman" w:hAnsi="Times New Roman" w:cs="Times New Roman"/>
          <w:sz w:val="24"/>
          <w:szCs w:val="24"/>
        </w:rPr>
      </w:pPr>
    </w:p>
    <w:p w:rsidR="008B0C20" w:rsidRPr="001154DB" w:rsidRDefault="008B0C20" w:rsidP="008B0C20">
      <w:pPr>
        <w:spacing w:line="480" w:lineRule="auto"/>
        <w:rPr>
          <w:rFonts w:ascii="Times New Roman" w:hAnsi="Times New Roman" w:cs="Times New Roman"/>
          <w:sz w:val="24"/>
          <w:szCs w:val="24"/>
        </w:rPr>
      </w:pPr>
      <w:r w:rsidRPr="001154DB">
        <w:rPr>
          <w:rFonts w:ascii="Times New Roman" w:hAnsi="Times New Roman" w:cs="Times New Roman"/>
          <w:sz w:val="24"/>
          <w:szCs w:val="24"/>
        </w:rPr>
        <w:t>Measures:</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All </w:t>
      </w:r>
      <w:r>
        <w:rPr>
          <w:rFonts w:ascii="Times New Roman" w:hAnsi="Times New Roman" w:cs="Times New Roman"/>
          <w:sz w:val="24"/>
          <w:szCs w:val="24"/>
        </w:rPr>
        <w:t xml:space="preserve">of my variables, </w:t>
      </w:r>
      <w:r w:rsidRPr="001154DB">
        <w:rPr>
          <w:rFonts w:ascii="Times New Roman" w:hAnsi="Times New Roman" w:cs="Times New Roman"/>
          <w:sz w:val="24"/>
          <w:szCs w:val="24"/>
        </w:rPr>
        <w:t xml:space="preserve">except my political capacity measures and my dummy </w:t>
      </w:r>
      <w:proofErr w:type="gramStart"/>
      <w:r w:rsidRPr="001154DB">
        <w:rPr>
          <w:rFonts w:ascii="Times New Roman" w:hAnsi="Times New Roman" w:cs="Times New Roman"/>
          <w:sz w:val="24"/>
          <w:szCs w:val="24"/>
        </w:rPr>
        <w:t>variables</w:t>
      </w:r>
      <w:r>
        <w:rPr>
          <w:rFonts w:ascii="Times New Roman" w:hAnsi="Times New Roman" w:cs="Times New Roman"/>
          <w:sz w:val="24"/>
          <w:szCs w:val="24"/>
        </w:rPr>
        <w:t>,</w:t>
      </w:r>
      <w:proofErr w:type="gramEnd"/>
      <w:r w:rsidRPr="001154DB">
        <w:rPr>
          <w:rFonts w:ascii="Times New Roman" w:hAnsi="Times New Roman" w:cs="Times New Roman"/>
          <w:sz w:val="24"/>
          <w:szCs w:val="24"/>
        </w:rPr>
        <w:t xml:space="preserve"> are from the World Bank</w:t>
      </w:r>
      <w:r>
        <w:rPr>
          <w:rFonts w:ascii="Times New Roman" w:hAnsi="Times New Roman" w:cs="Times New Roman"/>
          <w:sz w:val="24"/>
          <w:szCs w:val="24"/>
        </w:rPr>
        <w:t>’s</w:t>
      </w:r>
      <w:r w:rsidRPr="001154DB">
        <w:rPr>
          <w:rFonts w:ascii="Times New Roman" w:hAnsi="Times New Roman" w:cs="Times New Roman"/>
          <w:sz w:val="24"/>
          <w:szCs w:val="24"/>
        </w:rPr>
        <w:t xml:space="preserve"> World Development Index</w:t>
      </w:r>
      <w:r>
        <w:rPr>
          <w:rFonts w:ascii="Times New Roman" w:hAnsi="Times New Roman" w:cs="Times New Roman"/>
          <w:sz w:val="24"/>
          <w:szCs w:val="24"/>
        </w:rPr>
        <w:t xml:space="preserve"> (WDI).  Relative Political Rea</w:t>
      </w:r>
      <w:r w:rsidRPr="001154DB">
        <w:rPr>
          <w:rFonts w:ascii="Times New Roman" w:hAnsi="Times New Roman" w:cs="Times New Roman"/>
          <w:sz w:val="24"/>
          <w:szCs w:val="24"/>
        </w:rPr>
        <w:t xml:space="preserve">ch (RPR) and Relative Political Extraction (RPE) are both from </w:t>
      </w:r>
      <w:proofErr w:type="spellStart"/>
      <w:r w:rsidRPr="001154DB">
        <w:rPr>
          <w:rFonts w:ascii="Times New Roman" w:hAnsi="Times New Roman" w:cs="Times New Roman"/>
          <w:sz w:val="24"/>
          <w:szCs w:val="24"/>
        </w:rPr>
        <w:t>Kugler</w:t>
      </w:r>
      <w:proofErr w:type="spellEnd"/>
      <w:r w:rsidRPr="001154DB">
        <w:rPr>
          <w:rFonts w:ascii="Times New Roman" w:hAnsi="Times New Roman" w:cs="Times New Roman"/>
          <w:sz w:val="24"/>
          <w:szCs w:val="24"/>
        </w:rPr>
        <w:t xml:space="preserve"> et al.   The </w:t>
      </w:r>
      <w:r>
        <w:rPr>
          <w:rFonts w:ascii="Times New Roman" w:hAnsi="Times New Roman" w:cs="Times New Roman"/>
          <w:sz w:val="24"/>
          <w:szCs w:val="24"/>
        </w:rPr>
        <w:t>Organization for Economic Co-operation and Development (</w:t>
      </w:r>
      <w:r w:rsidRPr="001154DB">
        <w:rPr>
          <w:rFonts w:ascii="Times New Roman" w:hAnsi="Times New Roman" w:cs="Times New Roman"/>
          <w:sz w:val="24"/>
          <w:szCs w:val="24"/>
        </w:rPr>
        <w:t>OECD</w:t>
      </w:r>
      <w:r>
        <w:rPr>
          <w:rFonts w:ascii="Times New Roman" w:hAnsi="Times New Roman" w:cs="Times New Roman"/>
          <w:sz w:val="24"/>
          <w:szCs w:val="24"/>
        </w:rPr>
        <w:t>)</w:t>
      </w:r>
      <w:r w:rsidRPr="001154DB">
        <w:rPr>
          <w:rFonts w:ascii="Times New Roman" w:hAnsi="Times New Roman" w:cs="Times New Roman"/>
          <w:sz w:val="24"/>
          <w:szCs w:val="24"/>
        </w:rPr>
        <w:t xml:space="preserve"> dummy was determined by the OECD website of members and their initiation date.  The democracy dummy is derived from Polity IV</w:t>
      </w:r>
      <w:r>
        <w:rPr>
          <w:rFonts w:ascii="Times New Roman" w:hAnsi="Times New Roman" w:cs="Times New Roman"/>
          <w:sz w:val="24"/>
          <w:szCs w:val="24"/>
        </w:rPr>
        <w:t>,</w:t>
      </w:r>
      <w:r w:rsidRPr="001154DB">
        <w:rPr>
          <w:rFonts w:ascii="Times New Roman" w:hAnsi="Times New Roman" w:cs="Times New Roman"/>
          <w:sz w:val="24"/>
          <w:szCs w:val="24"/>
        </w:rPr>
        <w:t xml:space="preserve"> but I changed all positive numbers to a 1 and</w:t>
      </w:r>
      <w:r>
        <w:rPr>
          <w:rFonts w:ascii="Times New Roman" w:hAnsi="Times New Roman" w:cs="Times New Roman"/>
          <w:sz w:val="24"/>
          <w:szCs w:val="24"/>
        </w:rPr>
        <w:t xml:space="preserve"> all negative numbers to a 0</w:t>
      </w:r>
      <w:r w:rsidRPr="001154DB">
        <w:rPr>
          <w:rFonts w:ascii="Times New Roman" w:hAnsi="Times New Roman" w:cs="Times New Roman"/>
          <w:sz w:val="24"/>
          <w:szCs w:val="24"/>
        </w:rPr>
        <w:t xml:space="preserve"> to take </w:t>
      </w:r>
      <w:r>
        <w:rPr>
          <w:rFonts w:ascii="Times New Roman" w:hAnsi="Times New Roman" w:cs="Times New Roman"/>
          <w:sz w:val="24"/>
          <w:szCs w:val="24"/>
        </w:rPr>
        <w:t xml:space="preserve">it </w:t>
      </w:r>
      <w:r w:rsidRPr="001154DB">
        <w:rPr>
          <w:rFonts w:ascii="Times New Roman" w:hAnsi="Times New Roman" w:cs="Times New Roman"/>
          <w:sz w:val="24"/>
          <w:szCs w:val="24"/>
        </w:rPr>
        <w:t>off the scale and make it a dummy instead.</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My dependen</w:t>
      </w:r>
      <w:r>
        <w:rPr>
          <w:rFonts w:ascii="Times New Roman" w:hAnsi="Times New Roman" w:cs="Times New Roman"/>
          <w:sz w:val="24"/>
          <w:szCs w:val="24"/>
        </w:rPr>
        <w:t>t variables are GDP per capita g</w:t>
      </w:r>
      <w:r w:rsidRPr="001154DB">
        <w:rPr>
          <w:rFonts w:ascii="Times New Roman" w:hAnsi="Times New Roman" w:cs="Times New Roman"/>
          <w:sz w:val="24"/>
          <w:szCs w:val="24"/>
        </w:rPr>
        <w:t>rowth and total life expectancy</w:t>
      </w:r>
      <w:r>
        <w:rPr>
          <w:rFonts w:ascii="Times New Roman" w:hAnsi="Times New Roman" w:cs="Times New Roman"/>
          <w:sz w:val="24"/>
          <w:szCs w:val="24"/>
        </w:rPr>
        <w:t xml:space="preserve"> which</w:t>
      </w:r>
      <w:r w:rsidRPr="001154DB">
        <w:rPr>
          <w:rFonts w:ascii="Times New Roman" w:hAnsi="Times New Roman" w:cs="Times New Roman"/>
          <w:sz w:val="24"/>
          <w:szCs w:val="24"/>
        </w:rPr>
        <w:t xml:space="preserve"> are both used to measure development.  GDP is a common measure of growth and development and </w:t>
      </w:r>
      <w:r w:rsidRPr="001154DB">
        <w:rPr>
          <w:rFonts w:ascii="Times New Roman" w:hAnsi="Times New Roman" w:cs="Times New Roman"/>
          <w:sz w:val="24"/>
          <w:szCs w:val="24"/>
        </w:rPr>
        <w:lastRenderedPageBreak/>
        <w:t>using per capita growth allows me to control for population.  Life expectancy is used because it is also a measure of development but can take into account the unreported benefits of educating women.  It is argued that women participate in the black market and unpaid labor force</w:t>
      </w:r>
      <w:r>
        <w:rPr>
          <w:rFonts w:ascii="Times New Roman" w:hAnsi="Times New Roman" w:cs="Times New Roman"/>
          <w:sz w:val="24"/>
          <w:szCs w:val="24"/>
        </w:rPr>
        <w:t>,</w:t>
      </w:r>
      <w:r w:rsidRPr="001154DB">
        <w:rPr>
          <w:rFonts w:ascii="Times New Roman" w:hAnsi="Times New Roman" w:cs="Times New Roman"/>
          <w:sz w:val="24"/>
          <w:szCs w:val="24"/>
        </w:rPr>
        <w:t xml:space="preserve"> and this does not allow GDP to capture their development contributions.  This is </w:t>
      </w:r>
      <w:r>
        <w:rPr>
          <w:rFonts w:ascii="Times New Roman" w:hAnsi="Times New Roman" w:cs="Times New Roman"/>
          <w:sz w:val="24"/>
          <w:szCs w:val="24"/>
        </w:rPr>
        <w:t xml:space="preserve">a </w:t>
      </w:r>
      <w:r w:rsidRPr="001154DB">
        <w:rPr>
          <w:rFonts w:ascii="Times New Roman" w:hAnsi="Times New Roman" w:cs="Times New Roman"/>
          <w:sz w:val="24"/>
          <w:szCs w:val="24"/>
        </w:rPr>
        <w:t>common measure in Political Demography.   As mentioned above both of these measures are taken from the World Bank WDI.   GDP per capita growth is the percentage annual GDP per capita growth rate fo</w:t>
      </w:r>
      <w:r>
        <w:rPr>
          <w:rFonts w:ascii="Times New Roman" w:hAnsi="Times New Roman" w:cs="Times New Roman"/>
          <w:sz w:val="24"/>
          <w:szCs w:val="24"/>
        </w:rPr>
        <w:t>r each country in the study and l</w:t>
      </w:r>
      <w:r w:rsidRPr="001154DB">
        <w:rPr>
          <w:rFonts w:ascii="Times New Roman" w:hAnsi="Times New Roman" w:cs="Times New Roman"/>
          <w:sz w:val="24"/>
          <w:szCs w:val="24"/>
        </w:rPr>
        <w:t xml:space="preserve">ife expectancy is in number of years determined at birth.  </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The independent variables are female secondary education and female labor participation.  I choose only secondary education because most women do not make it to tertiary education in developing or </w:t>
      </w:r>
      <w:r>
        <w:rPr>
          <w:rFonts w:ascii="Times New Roman" w:hAnsi="Times New Roman" w:cs="Times New Roman"/>
          <w:sz w:val="24"/>
          <w:szCs w:val="24"/>
        </w:rPr>
        <w:t>least</w:t>
      </w:r>
      <w:r w:rsidRPr="001154DB">
        <w:rPr>
          <w:rFonts w:ascii="Times New Roman" w:hAnsi="Times New Roman" w:cs="Times New Roman"/>
          <w:sz w:val="24"/>
          <w:szCs w:val="24"/>
        </w:rPr>
        <w:t xml:space="preserve"> developed nations. Secondary</w:t>
      </w:r>
      <w:r>
        <w:rPr>
          <w:rFonts w:ascii="Times New Roman" w:hAnsi="Times New Roman" w:cs="Times New Roman"/>
          <w:sz w:val="24"/>
          <w:szCs w:val="24"/>
        </w:rPr>
        <w:t xml:space="preserve"> education</w:t>
      </w:r>
      <w:r w:rsidRPr="001154DB">
        <w:rPr>
          <w:rFonts w:ascii="Times New Roman" w:hAnsi="Times New Roman" w:cs="Times New Roman"/>
          <w:sz w:val="24"/>
          <w:szCs w:val="24"/>
        </w:rPr>
        <w:t xml:space="preserve"> has enough data and is the level of education that Barro argues is a hindrance to growing economies (1997). </w:t>
      </w:r>
      <w:r w:rsidR="00E92856">
        <w:rPr>
          <w:rFonts w:ascii="Times New Roman" w:hAnsi="Times New Roman" w:cs="Times New Roman"/>
          <w:sz w:val="24"/>
          <w:szCs w:val="24"/>
        </w:rPr>
        <w:t xml:space="preserve">So I determine that to prevent multicollinearity between education levels, it is best to concentrate on secondary.  </w:t>
      </w:r>
      <w:r w:rsidRPr="001154DB">
        <w:rPr>
          <w:rFonts w:ascii="Times New Roman" w:hAnsi="Times New Roman" w:cs="Times New Roman"/>
          <w:sz w:val="24"/>
          <w:szCs w:val="24"/>
        </w:rPr>
        <w:t xml:space="preserve"> I believe like Becker that some of the discrepancy that Barro finds in his results is that women were unable to enter the job market at the s</w:t>
      </w:r>
      <w:r w:rsidR="00540B2D">
        <w:rPr>
          <w:rFonts w:ascii="Times New Roman" w:hAnsi="Times New Roman" w:cs="Times New Roman"/>
          <w:sz w:val="24"/>
          <w:szCs w:val="24"/>
        </w:rPr>
        <w:t>ame rate or pay as men.   This is</w:t>
      </w:r>
      <w:r w:rsidRPr="001154DB">
        <w:rPr>
          <w:rFonts w:ascii="Times New Roman" w:hAnsi="Times New Roman" w:cs="Times New Roman"/>
          <w:sz w:val="24"/>
          <w:szCs w:val="24"/>
        </w:rPr>
        <w:t xml:space="preserve"> most likely still the case in many developing countries.  Secondary education is measured as female percentage of gross secondary school enrollment.  This measure is lacking in that it does not determine if females graduate from secondary school, only that they enroll.  If they drop out in the first year of secondary school then they will not have the opportunity to contribute at the rate that they would if they graduate.   Female labor participation is measured as the female labor participation rate as a percentage of female population aged 15 and older.  Again</w:t>
      </w:r>
      <w:r w:rsidR="00E92856">
        <w:rPr>
          <w:rFonts w:ascii="Times New Roman" w:hAnsi="Times New Roman" w:cs="Times New Roman"/>
          <w:sz w:val="24"/>
          <w:szCs w:val="24"/>
        </w:rPr>
        <w:t>,</w:t>
      </w:r>
      <w:r w:rsidRPr="001154DB">
        <w:rPr>
          <w:rFonts w:ascii="Times New Roman" w:hAnsi="Times New Roman" w:cs="Times New Roman"/>
          <w:sz w:val="24"/>
          <w:szCs w:val="24"/>
        </w:rPr>
        <w:t xml:space="preserve"> this is the only measure available with enough data to run the models.  This measure is also lacking because it does not take into account th</w:t>
      </w:r>
      <w:r w:rsidR="00540B2D">
        <w:rPr>
          <w:rFonts w:ascii="Times New Roman" w:hAnsi="Times New Roman" w:cs="Times New Roman"/>
          <w:sz w:val="24"/>
          <w:szCs w:val="24"/>
        </w:rPr>
        <w:t>e women’s level of education, i</w:t>
      </w:r>
      <w:r w:rsidRPr="001154DB">
        <w:rPr>
          <w:rFonts w:ascii="Times New Roman" w:hAnsi="Times New Roman" w:cs="Times New Roman"/>
          <w:sz w:val="24"/>
          <w:szCs w:val="24"/>
        </w:rPr>
        <w:t>t simply measure</w:t>
      </w:r>
      <w:r w:rsidR="00540B2D">
        <w:rPr>
          <w:rFonts w:ascii="Times New Roman" w:hAnsi="Times New Roman" w:cs="Times New Roman"/>
          <w:sz w:val="24"/>
          <w:szCs w:val="24"/>
        </w:rPr>
        <w:t>s</w:t>
      </w:r>
      <w:r w:rsidRPr="001154DB">
        <w:rPr>
          <w:rFonts w:ascii="Times New Roman" w:hAnsi="Times New Roman" w:cs="Times New Roman"/>
          <w:sz w:val="24"/>
          <w:szCs w:val="24"/>
        </w:rPr>
        <w:t xml:space="preserve"> out of the entire female </w:t>
      </w:r>
      <w:r w:rsidRPr="001154DB">
        <w:rPr>
          <w:rFonts w:ascii="Times New Roman" w:hAnsi="Times New Roman" w:cs="Times New Roman"/>
          <w:sz w:val="24"/>
          <w:szCs w:val="24"/>
        </w:rPr>
        <w:lastRenderedPageBreak/>
        <w:t>population.  It also would not consider females who have left the labor marke</w:t>
      </w:r>
      <w:r w:rsidR="00E92856">
        <w:rPr>
          <w:rFonts w:ascii="Times New Roman" w:hAnsi="Times New Roman" w:cs="Times New Roman"/>
          <w:sz w:val="24"/>
          <w:szCs w:val="24"/>
        </w:rPr>
        <w:t>t at old age, because it only includes ages 1</w:t>
      </w:r>
      <w:r w:rsidRPr="001154DB">
        <w:rPr>
          <w:rFonts w:ascii="Times New Roman" w:hAnsi="Times New Roman" w:cs="Times New Roman"/>
          <w:sz w:val="24"/>
          <w:szCs w:val="24"/>
        </w:rPr>
        <w:t xml:space="preserve">5 and older. </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I use fertility, OECD, democracy and two measures of political capacity, RPR and RPE as control variables.  They are meant to capture political and economic measures that will determine if women have equal access to the job market.  There are many other variables that could be used, b</w:t>
      </w:r>
      <w:r w:rsidR="00E92856">
        <w:rPr>
          <w:rFonts w:ascii="Times New Roman" w:hAnsi="Times New Roman" w:cs="Times New Roman"/>
          <w:sz w:val="24"/>
          <w:szCs w:val="24"/>
        </w:rPr>
        <w:t>ut mine</w:t>
      </w:r>
      <w:r w:rsidRPr="001154DB">
        <w:rPr>
          <w:rFonts w:ascii="Times New Roman" w:hAnsi="Times New Roman" w:cs="Times New Roman"/>
          <w:sz w:val="24"/>
          <w:szCs w:val="24"/>
        </w:rPr>
        <w:t xml:space="preserve"> are meant to be unbiased and they do not run the risk of multicollinearity</w:t>
      </w:r>
      <w:r w:rsidR="00540B2D">
        <w:rPr>
          <w:rFonts w:ascii="Times New Roman" w:hAnsi="Times New Roman" w:cs="Times New Roman"/>
          <w:sz w:val="24"/>
          <w:szCs w:val="24"/>
        </w:rPr>
        <w:t xml:space="preserve"> </w:t>
      </w:r>
      <w:r w:rsidRPr="001154DB">
        <w:rPr>
          <w:rFonts w:ascii="Times New Roman" w:hAnsi="Times New Roman" w:cs="Times New Roman"/>
          <w:sz w:val="24"/>
          <w:szCs w:val="24"/>
        </w:rPr>
        <w:t xml:space="preserve">with female education.  </w:t>
      </w:r>
      <w:r w:rsidR="00E92856">
        <w:rPr>
          <w:rFonts w:ascii="Times New Roman" w:hAnsi="Times New Roman" w:cs="Times New Roman"/>
          <w:sz w:val="24"/>
          <w:szCs w:val="24"/>
        </w:rPr>
        <w:t xml:space="preserve">By unbiased, I mean they are not variables used to indicated inequality between the sexes.  The current data available is not only biased, but does not focus on economic equality which is what I would need in this case. </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 Fertility is measur</w:t>
      </w:r>
      <w:r w:rsidR="00540B2D">
        <w:rPr>
          <w:rFonts w:ascii="Times New Roman" w:hAnsi="Times New Roman" w:cs="Times New Roman"/>
          <w:sz w:val="24"/>
          <w:szCs w:val="24"/>
        </w:rPr>
        <w:t>ed as total births per women</w:t>
      </w:r>
      <w:r w:rsidRPr="001154DB">
        <w:rPr>
          <w:rFonts w:ascii="Times New Roman" w:hAnsi="Times New Roman" w:cs="Times New Roman"/>
          <w:sz w:val="24"/>
          <w:szCs w:val="24"/>
        </w:rPr>
        <w:t>.  I will discuss the disadvantages of this variable later in the paper.  This measure is only used to determine if fertility could be the culprit and the gap between male and female education.  We know that male education is significant and positively associated with growth (Barro 1991, 1997</w:t>
      </w:r>
      <w:r w:rsidR="00540B2D">
        <w:rPr>
          <w:rFonts w:ascii="Times New Roman" w:hAnsi="Times New Roman" w:cs="Times New Roman"/>
          <w:sz w:val="24"/>
          <w:szCs w:val="24"/>
        </w:rPr>
        <w:t>) and f</w:t>
      </w:r>
      <w:r w:rsidRPr="001154DB">
        <w:rPr>
          <w:rFonts w:ascii="Times New Roman" w:hAnsi="Times New Roman" w:cs="Times New Roman"/>
          <w:sz w:val="24"/>
          <w:szCs w:val="24"/>
        </w:rPr>
        <w:t>ertility could be the reason for the gap.  Women that have children lose time in the job market</w:t>
      </w:r>
      <w:r w:rsidR="00540B2D">
        <w:rPr>
          <w:rFonts w:ascii="Times New Roman" w:hAnsi="Times New Roman" w:cs="Times New Roman"/>
          <w:sz w:val="24"/>
          <w:szCs w:val="24"/>
        </w:rPr>
        <w:t>,</w:t>
      </w:r>
      <w:r w:rsidRPr="001154DB">
        <w:rPr>
          <w:rFonts w:ascii="Times New Roman" w:hAnsi="Times New Roman" w:cs="Times New Roman"/>
          <w:sz w:val="24"/>
          <w:szCs w:val="24"/>
        </w:rPr>
        <w:t xml:space="preserve"> meaning they are not able to advance or </w:t>
      </w:r>
      <w:r w:rsidR="00E92856">
        <w:rPr>
          <w:rFonts w:ascii="Times New Roman" w:hAnsi="Times New Roman" w:cs="Times New Roman"/>
          <w:sz w:val="24"/>
          <w:szCs w:val="24"/>
        </w:rPr>
        <w:t xml:space="preserve">they </w:t>
      </w:r>
      <w:r w:rsidRPr="001154DB">
        <w:rPr>
          <w:rFonts w:ascii="Times New Roman" w:hAnsi="Times New Roman" w:cs="Times New Roman"/>
          <w:sz w:val="24"/>
          <w:szCs w:val="24"/>
        </w:rPr>
        <w:t>leave the workforce all together.  Women also universally share a larger burden of the child b</w:t>
      </w:r>
      <w:r w:rsidR="00540B2D">
        <w:rPr>
          <w:rFonts w:ascii="Times New Roman" w:hAnsi="Times New Roman" w:cs="Times New Roman"/>
          <w:sz w:val="24"/>
          <w:szCs w:val="24"/>
        </w:rPr>
        <w:t>e</w:t>
      </w:r>
      <w:r w:rsidRPr="001154DB">
        <w:rPr>
          <w:rFonts w:ascii="Times New Roman" w:hAnsi="Times New Roman" w:cs="Times New Roman"/>
          <w:sz w:val="24"/>
          <w:szCs w:val="24"/>
        </w:rPr>
        <w:t>aring and house wor</w:t>
      </w:r>
      <w:r w:rsidR="00E92856">
        <w:rPr>
          <w:rFonts w:ascii="Times New Roman" w:hAnsi="Times New Roman" w:cs="Times New Roman"/>
          <w:sz w:val="24"/>
          <w:szCs w:val="24"/>
        </w:rPr>
        <w:t xml:space="preserve">k (Elson 99). </w:t>
      </w:r>
      <w:r w:rsidRPr="001154DB">
        <w:rPr>
          <w:rFonts w:ascii="Times New Roman" w:hAnsi="Times New Roman" w:cs="Times New Roman"/>
          <w:sz w:val="24"/>
          <w:szCs w:val="24"/>
        </w:rPr>
        <w:t xml:space="preserve"> Children could be the time constraint that does not allow women to advance even if they do not take time off work for the child.  The fact that women in developed countries have far less children at even a negative population growth rate (</w:t>
      </w:r>
      <w:proofErr w:type="spellStart"/>
      <w:r w:rsidRPr="001154DB">
        <w:rPr>
          <w:rFonts w:ascii="Times New Roman" w:hAnsi="Times New Roman" w:cs="Times New Roman"/>
          <w:sz w:val="24"/>
          <w:szCs w:val="24"/>
        </w:rPr>
        <w:t>Haub</w:t>
      </w:r>
      <w:proofErr w:type="spellEnd"/>
      <w:r w:rsidRPr="001154DB">
        <w:rPr>
          <w:rFonts w:ascii="Times New Roman" w:hAnsi="Times New Roman" w:cs="Times New Roman"/>
          <w:sz w:val="24"/>
          <w:szCs w:val="24"/>
        </w:rPr>
        <w:t xml:space="preserve"> 2012)</w:t>
      </w:r>
      <w:r w:rsidR="00540B2D">
        <w:rPr>
          <w:rFonts w:ascii="Times New Roman" w:hAnsi="Times New Roman" w:cs="Times New Roman"/>
          <w:sz w:val="24"/>
          <w:szCs w:val="24"/>
        </w:rPr>
        <w:t>,</w:t>
      </w:r>
      <w:r w:rsidRPr="001154DB">
        <w:rPr>
          <w:rFonts w:ascii="Times New Roman" w:hAnsi="Times New Roman" w:cs="Times New Roman"/>
          <w:sz w:val="24"/>
          <w:szCs w:val="24"/>
        </w:rPr>
        <w:t xml:space="preserve"> could be the difference between developed and </w:t>
      </w:r>
      <w:r w:rsidR="00540B2D">
        <w:rPr>
          <w:rFonts w:ascii="Times New Roman" w:hAnsi="Times New Roman" w:cs="Times New Roman"/>
          <w:sz w:val="24"/>
          <w:szCs w:val="24"/>
        </w:rPr>
        <w:t>developing</w:t>
      </w:r>
      <w:r w:rsidRPr="001154DB">
        <w:rPr>
          <w:rFonts w:ascii="Times New Roman" w:hAnsi="Times New Roman" w:cs="Times New Roman"/>
          <w:sz w:val="24"/>
          <w:szCs w:val="24"/>
        </w:rPr>
        <w:t xml:space="preserve"> countries. While this measure is not the focus of my paper, it does allow me to shed light on the missing variable. </w:t>
      </w:r>
    </w:p>
    <w:p w:rsidR="008B0C20" w:rsidRPr="001154DB"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I have two </w:t>
      </w:r>
      <w:r w:rsidR="00540B2D">
        <w:rPr>
          <w:rFonts w:ascii="Times New Roman" w:hAnsi="Times New Roman" w:cs="Times New Roman"/>
          <w:sz w:val="24"/>
          <w:szCs w:val="24"/>
        </w:rPr>
        <w:t>dummy variables in the paper, a</w:t>
      </w:r>
      <w:r w:rsidRPr="001154DB">
        <w:rPr>
          <w:rFonts w:ascii="Times New Roman" w:hAnsi="Times New Roman" w:cs="Times New Roman"/>
          <w:sz w:val="24"/>
          <w:szCs w:val="24"/>
        </w:rPr>
        <w:t xml:space="preserve">n OECD dummy and a democracy dummy.  The OECD variable was entered by hand using the data from the OECD website on what </w:t>
      </w:r>
      <w:r w:rsidRPr="001154DB">
        <w:rPr>
          <w:rFonts w:ascii="Times New Roman" w:hAnsi="Times New Roman" w:cs="Times New Roman"/>
          <w:sz w:val="24"/>
          <w:szCs w:val="24"/>
        </w:rPr>
        <w:lastRenderedPageBreak/>
        <w:t xml:space="preserve">countries are members and which year they joined.  It is a simple 1 for OECD member years and </w:t>
      </w:r>
      <w:r w:rsidR="00540B2D">
        <w:rPr>
          <w:rFonts w:ascii="Times New Roman" w:hAnsi="Times New Roman" w:cs="Times New Roman"/>
          <w:sz w:val="24"/>
          <w:szCs w:val="24"/>
        </w:rPr>
        <w:t xml:space="preserve">a </w:t>
      </w:r>
      <w:r w:rsidRPr="001154DB">
        <w:rPr>
          <w:rFonts w:ascii="Times New Roman" w:hAnsi="Times New Roman" w:cs="Times New Roman"/>
          <w:sz w:val="24"/>
          <w:szCs w:val="24"/>
        </w:rPr>
        <w:t>0 for nonmember years. The democracy dummy was determined by Polity IV.  For each positive number on polity I put a 1</w:t>
      </w:r>
      <w:r w:rsidR="00C02F77">
        <w:rPr>
          <w:rFonts w:ascii="Times New Roman" w:hAnsi="Times New Roman" w:cs="Times New Roman"/>
          <w:sz w:val="24"/>
          <w:szCs w:val="24"/>
        </w:rPr>
        <w:t>,</w:t>
      </w:r>
      <w:r w:rsidRPr="001154DB">
        <w:rPr>
          <w:rFonts w:ascii="Times New Roman" w:hAnsi="Times New Roman" w:cs="Times New Roman"/>
          <w:sz w:val="24"/>
          <w:szCs w:val="24"/>
        </w:rPr>
        <w:t xml:space="preserve"> for each negative number in the polity variable I put a 0. This created a simple dummy for democracy instead of the scale that polity offers.  These are simple control variables.  OECD is used because Barro and other have found that developed countries have positive growth from female education (Dollar and </w:t>
      </w:r>
      <w:proofErr w:type="spellStart"/>
      <w:r w:rsidRPr="001154DB">
        <w:rPr>
          <w:rFonts w:ascii="Times New Roman" w:hAnsi="Times New Roman" w:cs="Times New Roman"/>
          <w:sz w:val="24"/>
          <w:szCs w:val="24"/>
        </w:rPr>
        <w:t>Gatti</w:t>
      </w:r>
      <w:proofErr w:type="spellEnd"/>
      <w:r w:rsidRPr="001154DB">
        <w:rPr>
          <w:rFonts w:ascii="Times New Roman" w:hAnsi="Times New Roman" w:cs="Times New Roman"/>
          <w:sz w:val="24"/>
          <w:szCs w:val="24"/>
        </w:rPr>
        <w:t xml:space="preserve"> 1999).  In</w:t>
      </w:r>
      <w:r w:rsidR="00C02F77">
        <w:rPr>
          <w:rFonts w:ascii="Times New Roman" w:hAnsi="Times New Roman" w:cs="Times New Roman"/>
          <w:sz w:val="24"/>
          <w:szCs w:val="24"/>
        </w:rPr>
        <w:t xml:space="preserve"> Yi</w:t>
      </w:r>
      <w:r w:rsidRPr="001154DB">
        <w:rPr>
          <w:rFonts w:ascii="Times New Roman" w:hAnsi="Times New Roman" w:cs="Times New Roman"/>
          <w:sz w:val="24"/>
          <w:szCs w:val="24"/>
        </w:rPr>
        <w:t xml:space="preserve"> </w:t>
      </w:r>
      <w:proofErr w:type="spellStart"/>
      <w:r w:rsidRPr="001154DB">
        <w:rPr>
          <w:rFonts w:ascii="Times New Roman" w:hAnsi="Times New Roman" w:cs="Times New Roman"/>
          <w:sz w:val="24"/>
          <w:szCs w:val="24"/>
        </w:rPr>
        <w:t>Feng’s</w:t>
      </w:r>
      <w:proofErr w:type="spellEnd"/>
      <w:r w:rsidRPr="001154DB">
        <w:rPr>
          <w:rFonts w:ascii="Times New Roman" w:hAnsi="Times New Roman" w:cs="Times New Roman"/>
          <w:sz w:val="24"/>
          <w:szCs w:val="24"/>
        </w:rPr>
        <w:t xml:space="preserve"> book, </w:t>
      </w:r>
      <w:r w:rsidRPr="00E92856">
        <w:rPr>
          <w:rFonts w:ascii="Times New Roman" w:hAnsi="Times New Roman" w:cs="Times New Roman"/>
          <w:i/>
          <w:sz w:val="24"/>
          <w:szCs w:val="24"/>
        </w:rPr>
        <w:t>Democracy, Governance, and Economic Performance</w:t>
      </w:r>
      <w:r w:rsidRPr="001154DB">
        <w:rPr>
          <w:rFonts w:ascii="Times New Roman" w:hAnsi="Times New Roman" w:cs="Times New Roman"/>
          <w:sz w:val="24"/>
          <w:szCs w:val="24"/>
        </w:rPr>
        <w:t>, he believes that democracies have better growth fro</w:t>
      </w:r>
      <w:r w:rsidR="00C02F77">
        <w:rPr>
          <w:rFonts w:ascii="Times New Roman" w:hAnsi="Times New Roman" w:cs="Times New Roman"/>
          <w:sz w:val="24"/>
          <w:szCs w:val="24"/>
        </w:rPr>
        <w:t>m human capital.  This variable</w:t>
      </w:r>
      <w:r w:rsidRPr="001154DB">
        <w:rPr>
          <w:rFonts w:ascii="Times New Roman" w:hAnsi="Times New Roman" w:cs="Times New Roman"/>
          <w:sz w:val="24"/>
          <w:szCs w:val="24"/>
        </w:rPr>
        <w:t xml:space="preserve"> is used to determine if female education </w:t>
      </w:r>
      <w:r w:rsidR="00C02F77">
        <w:rPr>
          <w:rFonts w:ascii="Times New Roman" w:hAnsi="Times New Roman" w:cs="Times New Roman"/>
          <w:sz w:val="24"/>
          <w:szCs w:val="24"/>
        </w:rPr>
        <w:t xml:space="preserve">is </w:t>
      </w:r>
      <w:r w:rsidRPr="001154DB">
        <w:rPr>
          <w:rFonts w:ascii="Times New Roman" w:hAnsi="Times New Roman" w:cs="Times New Roman"/>
          <w:sz w:val="24"/>
          <w:szCs w:val="24"/>
        </w:rPr>
        <w:t xml:space="preserve">more beneficial to growth in democracies as well. </w:t>
      </w:r>
    </w:p>
    <w:p w:rsidR="008B0C20" w:rsidRDefault="008B0C20" w:rsidP="008B0C20">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 xml:space="preserve">My political capacity measures are from </w:t>
      </w:r>
      <w:proofErr w:type="spellStart"/>
      <w:r w:rsidRPr="001154DB">
        <w:rPr>
          <w:rFonts w:ascii="Times New Roman" w:hAnsi="Times New Roman" w:cs="Times New Roman"/>
          <w:sz w:val="24"/>
          <w:szCs w:val="24"/>
        </w:rPr>
        <w:t>Kugler</w:t>
      </w:r>
      <w:proofErr w:type="spellEnd"/>
      <w:r w:rsidRPr="001154DB">
        <w:rPr>
          <w:rFonts w:ascii="Times New Roman" w:hAnsi="Times New Roman" w:cs="Times New Roman"/>
          <w:sz w:val="24"/>
          <w:szCs w:val="24"/>
        </w:rPr>
        <w:t xml:space="preserve"> et al.  I use both RPR and RPE.  Together they are meant to measure the ability a government has to implement policy choices (</w:t>
      </w:r>
      <w:proofErr w:type="spellStart"/>
      <w:r w:rsidRPr="001154DB">
        <w:rPr>
          <w:rFonts w:ascii="Times New Roman" w:hAnsi="Times New Roman" w:cs="Times New Roman"/>
          <w:sz w:val="24"/>
          <w:szCs w:val="24"/>
        </w:rPr>
        <w:t>Kugler</w:t>
      </w:r>
      <w:proofErr w:type="spellEnd"/>
      <w:r w:rsidRPr="001154DB">
        <w:rPr>
          <w:rFonts w:ascii="Times New Roman" w:hAnsi="Times New Roman" w:cs="Times New Roman"/>
          <w:sz w:val="24"/>
          <w:szCs w:val="24"/>
        </w:rPr>
        <w:t xml:space="preserve"> et al. 2012).  I find this measure to be quite useful in determining a government’s ability to gain from female labor force.  If they can reach their population and extract from their population</w:t>
      </w:r>
      <w:r w:rsidR="00C02F77">
        <w:rPr>
          <w:rFonts w:ascii="Times New Roman" w:hAnsi="Times New Roman" w:cs="Times New Roman"/>
          <w:sz w:val="24"/>
          <w:szCs w:val="24"/>
        </w:rPr>
        <w:t>,</w:t>
      </w:r>
      <w:r w:rsidRPr="001154DB">
        <w:rPr>
          <w:rFonts w:ascii="Times New Roman" w:hAnsi="Times New Roman" w:cs="Times New Roman"/>
          <w:sz w:val="24"/>
          <w:szCs w:val="24"/>
        </w:rPr>
        <w:t xml:space="preserve"> then they have the ability to influence economic gender equality.  They can allow women to be employed and influence female status in society.  Just because they have the political capacity to influence does not mean that they will do it for the benefit of women.  But the ability is still very important and a crucial measure in my </w:t>
      </w:r>
      <w:r w:rsidR="00E92856">
        <w:rPr>
          <w:rFonts w:ascii="Times New Roman" w:hAnsi="Times New Roman" w:cs="Times New Roman"/>
          <w:sz w:val="24"/>
          <w:szCs w:val="24"/>
        </w:rPr>
        <w:t xml:space="preserve">model. For more information on </w:t>
      </w:r>
      <w:r w:rsidRPr="001154DB">
        <w:rPr>
          <w:rFonts w:ascii="Times New Roman" w:hAnsi="Times New Roman" w:cs="Times New Roman"/>
          <w:sz w:val="24"/>
          <w:szCs w:val="24"/>
        </w:rPr>
        <w:t xml:space="preserve">how political capacity is measured see </w:t>
      </w:r>
      <w:proofErr w:type="spellStart"/>
      <w:r w:rsidRPr="001154DB">
        <w:rPr>
          <w:rFonts w:ascii="Times New Roman" w:hAnsi="Times New Roman" w:cs="Times New Roman"/>
          <w:sz w:val="24"/>
          <w:szCs w:val="24"/>
        </w:rPr>
        <w:t>Kugler</w:t>
      </w:r>
      <w:proofErr w:type="spellEnd"/>
      <w:r w:rsidRPr="001154DB">
        <w:rPr>
          <w:rFonts w:ascii="Times New Roman" w:hAnsi="Times New Roman" w:cs="Times New Roman"/>
          <w:sz w:val="24"/>
          <w:szCs w:val="24"/>
        </w:rPr>
        <w:t xml:space="preserve"> et al. 2012.  Although relative political allocation could also be helpful in this paper, there is not enough data in this measure</w:t>
      </w:r>
      <w:r w:rsidR="00C02F77">
        <w:rPr>
          <w:rFonts w:ascii="Times New Roman" w:hAnsi="Times New Roman" w:cs="Times New Roman"/>
          <w:sz w:val="24"/>
          <w:szCs w:val="24"/>
        </w:rPr>
        <w:t>. I find RPR</w:t>
      </w:r>
      <w:r w:rsidRPr="001154DB">
        <w:rPr>
          <w:rFonts w:ascii="Times New Roman" w:hAnsi="Times New Roman" w:cs="Times New Roman"/>
          <w:sz w:val="24"/>
          <w:szCs w:val="24"/>
        </w:rPr>
        <w:t xml:space="preserve"> to be the most important measure in determining if a government is able to change female status in a society that could be effecting their economic growth.  </w:t>
      </w:r>
    </w:p>
    <w:p w:rsidR="00C02F77" w:rsidRDefault="00C02F77" w:rsidP="008B0C20">
      <w:pPr>
        <w:spacing w:line="480" w:lineRule="auto"/>
        <w:ind w:firstLine="720"/>
        <w:rPr>
          <w:rFonts w:ascii="Times New Roman" w:hAnsi="Times New Roman" w:cs="Times New Roman"/>
          <w:sz w:val="24"/>
          <w:szCs w:val="24"/>
        </w:rPr>
      </w:pPr>
    </w:p>
    <w:p w:rsidR="000A2F95" w:rsidRPr="001154DB" w:rsidRDefault="000A2F95" w:rsidP="000A2F95">
      <w:pPr>
        <w:spacing w:line="480" w:lineRule="auto"/>
        <w:rPr>
          <w:rFonts w:ascii="Times New Roman" w:hAnsi="Times New Roman" w:cs="Times New Roman"/>
          <w:sz w:val="24"/>
          <w:szCs w:val="24"/>
        </w:rPr>
      </w:pPr>
      <w:proofErr w:type="spellStart"/>
      <w:r w:rsidRPr="001154DB">
        <w:rPr>
          <w:rFonts w:ascii="Times New Roman" w:hAnsi="Times New Roman" w:cs="Times New Roman"/>
          <w:sz w:val="24"/>
          <w:szCs w:val="24"/>
        </w:rPr>
        <w:lastRenderedPageBreak/>
        <w:t>Hypothes</w:t>
      </w:r>
      <w:r>
        <w:rPr>
          <w:rFonts w:ascii="Times New Roman" w:hAnsi="Times New Roman" w:cs="Times New Roman"/>
          <w:sz w:val="24"/>
          <w:szCs w:val="24"/>
        </w:rPr>
        <w:t>e</w:t>
      </w:r>
      <w:r w:rsidRPr="001154DB">
        <w:rPr>
          <w:rFonts w:ascii="Times New Roman" w:hAnsi="Times New Roman" w:cs="Times New Roman"/>
          <w:sz w:val="24"/>
          <w:szCs w:val="24"/>
        </w:rPr>
        <w:t>is</w:t>
      </w:r>
      <w:proofErr w:type="spellEnd"/>
      <w:r w:rsidRPr="001154DB">
        <w:rPr>
          <w:rFonts w:ascii="Times New Roman" w:hAnsi="Times New Roman" w:cs="Times New Roman"/>
          <w:sz w:val="24"/>
          <w:szCs w:val="24"/>
        </w:rPr>
        <w:t>:</w:t>
      </w:r>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 xml:space="preserve">Thus we get to the </w:t>
      </w:r>
      <w:proofErr w:type="spellStart"/>
      <w:r w:rsidRPr="001154DB">
        <w:rPr>
          <w:rFonts w:ascii="Times New Roman" w:hAnsi="Times New Roman" w:cs="Times New Roman"/>
          <w:sz w:val="24"/>
          <w:szCs w:val="24"/>
        </w:rPr>
        <w:t>hypothes</w:t>
      </w:r>
      <w:r>
        <w:rPr>
          <w:rFonts w:ascii="Times New Roman" w:hAnsi="Times New Roman" w:cs="Times New Roman"/>
          <w:sz w:val="24"/>
          <w:szCs w:val="24"/>
        </w:rPr>
        <w:t>e</w:t>
      </w:r>
      <w:r w:rsidRPr="001154DB">
        <w:rPr>
          <w:rFonts w:ascii="Times New Roman" w:hAnsi="Times New Roman" w:cs="Times New Roman"/>
          <w:sz w:val="24"/>
          <w:szCs w:val="24"/>
        </w:rPr>
        <w:t>is</w:t>
      </w:r>
      <w:proofErr w:type="spellEnd"/>
      <w:r w:rsidRPr="001154DB">
        <w:rPr>
          <w:rFonts w:ascii="Times New Roman" w:hAnsi="Times New Roman" w:cs="Times New Roman"/>
          <w:sz w:val="24"/>
          <w:szCs w:val="24"/>
        </w:rPr>
        <w:t xml:space="preserve">.  I attempt to prove that female education is beneficial to growth given other opportunities are true, such as access to the labor force and high relative political capacity of the government. </w:t>
      </w:r>
    </w:p>
    <w:p w:rsidR="000A2F95" w:rsidRPr="001154DB" w:rsidRDefault="000A2F95" w:rsidP="000A2F95">
      <w:pPr>
        <w:spacing w:line="480" w:lineRule="auto"/>
        <w:rPr>
          <w:rFonts w:ascii="Times New Roman" w:hAnsi="Times New Roman" w:cs="Times New Roman"/>
          <w:i/>
          <w:sz w:val="24"/>
          <w:szCs w:val="24"/>
        </w:rPr>
      </w:pPr>
      <w:r w:rsidRPr="001154DB">
        <w:rPr>
          <w:rFonts w:ascii="Times New Roman" w:hAnsi="Times New Roman" w:cs="Times New Roman"/>
          <w:i/>
          <w:sz w:val="24"/>
          <w:szCs w:val="24"/>
        </w:rPr>
        <w:t>Hypoth</w:t>
      </w:r>
      <w:r>
        <w:rPr>
          <w:rFonts w:ascii="Times New Roman" w:hAnsi="Times New Roman" w:cs="Times New Roman"/>
          <w:i/>
          <w:sz w:val="24"/>
          <w:szCs w:val="24"/>
        </w:rPr>
        <w:t>e</w:t>
      </w:r>
      <w:r w:rsidRPr="001154DB">
        <w:rPr>
          <w:rFonts w:ascii="Times New Roman" w:hAnsi="Times New Roman" w:cs="Times New Roman"/>
          <w:i/>
          <w:sz w:val="24"/>
          <w:szCs w:val="24"/>
        </w:rPr>
        <w:t>sis 1: Female human capital has the potential lead to development under the right circumstances</w:t>
      </w:r>
    </w:p>
    <w:p w:rsidR="000A2F95" w:rsidRPr="001154DB" w:rsidRDefault="000A2F95" w:rsidP="000A2F95">
      <w:pPr>
        <w:spacing w:line="480" w:lineRule="auto"/>
        <w:rPr>
          <w:rFonts w:ascii="Times New Roman" w:hAnsi="Times New Roman" w:cs="Times New Roman"/>
          <w:i/>
          <w:sz w:val="24"/>
          <w:szCs w:val="24"/>
        </w:rPr>
      </w:pPr>
      <w:r w:rsidRPr="001154DB">
        <w:rPr>
          <w:rFonts w:ascii="Times New Roman" w:hAnsi="Times New Roman" w:cs="Times New Roman"/>
          <w:i/>
          <w:sz w:val="24"/>
          <w:szCs w:val="24"/>
        </w:rPr>
        <w:t xml:space="preserve">Hypothesis 2: Fertility is the main reason female education does not impact growth the way male’s education does. </w:t>
      </w:r>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Although I spend the most time on hypothesis one, I do show that fertility has a negative impact on females education’s effect on growth.  There are two crucial factors that change male and female human capital impacts. The first is the ability to enter the job market</w:t>
      </w:r>
      <w:r>
        <w:rPr>
          <w:rFonts w:ascii="Times New Roman" w:hAnsi="Times New Roman" w:cs="Times New Roman"/>
          <w:sz w:val="24"/>
          <w:szCs w:val="24"/>
        </w:rPr>
        <w:t xml:space="preserve"> and</w:t>
      </w:r>
      <w:r w:rsidRPr="001154DB">
        <w:rPr>
          <w:rFonts w:ascii="Times New Roman" w:hAnsi="Times New Roman" w:cs="Times New Roman"/>
          <w:sz w:val="24"/>
          <w:szCs w:val="24"/>
        </w:rPr>
        <w:t xml:space="preserve"> the second is the ability to stay in that job market.  Political capacity and labor force participation </w:t>
      </w:r>
      <w:r w:rsidR="00E92856">
        <w:rPr>
          <w:rFonts w:ascii="Times New Roman" w:hAnsi="Times New Roman" w:cs="Times New Roman"/>
          <w:sz w:val="24"/>
          <w:szCs w:val="24"/>
        </w:rPr>
        <w:t>explain</w:t>
      </w:r>
      <w:r w:rsidRPr="001154DB">
        <w:rPr>
          <w:rFonts w:ascii="Times New Roman" w:hAnsi="Times New Roman" w:cs="Times New Roman"/>
          <w:sz w:val="24"/>
          <w:szCs w:val="24"/>
        </w:rPr>
        <w:t xml:space="preserve"> the abi</w:t>
      </w:r>
      <w:r>
        <w:rPr>
          <w:rFonts w:ascii="Times New Roman" w:hAnsi="Times New Roman" w:cs="Times New Roman"/>
          <w:sz w:val="24"/>
          <w:szCs w:val="24"/>
        </w:rPr>
        <w:t>lity to enter the job market and f</w:t>
      </w:r>
      <w:r w:rsidRPr="001154DB">
        <w:rPr>
          <w:rFonts w:ascii="Times New Roman" w:hAnsi="Times New Roman" w:cs="Times New Roman"/>
          <w:sz w:val="24"/>
          <w:szCs w:val="24"/>
        </w:rPr>
        <w:t xml:space="preserve">ertility is a reason women do not stay in the job market. </w:t>
      </w:r>
    </w:p>
    <w:p w:rsidR="000A2F95" w:rsidRPr="001154DB" w:rsidRDefault="000A2F95" w:rsidP="008B0C20">
      <w:pPr>
        <w:spacing w:line="480" w:lineRule="auto"/>
        <w:ind w:firstLine="720"/>
        <w:rPr>
          <w:rFonts w:ascii="Times New Roman" w:hAnsi="Times New Roman" w:cs="Times New Roman"/>
          <w:sz w:val="24"/>
          <w:szCs w:val="24"/>
        </w:rPr>
      </w:pPr>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Method:</w:t>
      </w:r>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 xml:space="preserve">My data includes 142 countries spanning 21 years, from 1990 to 2011. The countries </w:t>
      </w:r>
      <w:r>
        <w:rPr>
          <w:rFonts w:ascii="Times New Roman" w:hAnsi="Times New Roman" w:cs="Times New Roman"/>
          <w:sz w:val="24"/>
          <w:szCs w:val="24"/>
        </w:rPr>
        <w:t xml:space="preserve">that are </w:t>
      </w:r>
      <w:r w:rsidRPr="001154DB">
        <w:rPr>
          <w:rFonts w:ascii="Times New Roman" w:hAnsi="Times New Roman" w:cs="Times New Roman"/>
          <w:sz w:val="24"/>
          <w:szCs w:val="24"/>
        </w:rPr>
        <w:t xml:space="preserve">omitted </w:t>
      </w:r>
      <w:r>
        <w:rPr>
          <w:rFonts w:ascii="Times New Roman" w:hAnsi="Times New Roman" w:cs="Times New Roman"/>
          <w:sz w:val="24"/>
          <w:szCs w:val="24"/>
        </w:rPr>
        <w:t>are</w:t>
      </w:r>
      <w:r w:rsidRPr="001154DB">
        <w:rPr>
          <w:rFonts w:ascii="Times New Roman" w:hAnsi="Times New Roman" w:cs="Times New Roman"/>
          <w:sz w:val="24"/>
          <w:szCs w:val="24"/>
        </w:rPr>
        <w:t xml:space="preserve"> because of</w:t>
      </w:r>
      <w:r>
        <w:rPr>
          <w:rFonts w:ascii="Times New Roman" w:hAnsi="Times New Roman" w:cs="Times New Roman"/>
          <w:sz w:val="24"/>
          <w:szCs w:val="24"/>
        </w:rPr>
        <w:t xml:space="preserve"> the</w:t>
      </w:r>
      <w:r w:rsidRPr="001154DB">
        <w:rPr>
          <w:rFonts w:ascii="Times New Roman" w:hAnsi="Times New Roman" w:cs="Times New Roman"/>
          <w:sz w:val="24"/>
          <w:szCs w:val="24"/>
        </w:rPr>
        <w:t xml:space="preserve"> large gaps in the data available.  This is also the reason for the years chosen</w:t>
      </w:r>
      <w:r>
        <w:rPr>
          <w:rFonts w:ascii="Times New Roman" w:hAnsi="Times New Roman" w:cs="Times New Roman"/>
          <w:sz w:val="24"/>
          <w:szCs w:val="24"/>
        </w:rPr>
        <w:t xml:space="preserve"> and since f</w:t>
      </w:r>
      <w:r w:rsidRPr="001154DB">
        <w:rPr>
          <w:rFonts w:ascii="Times New Roman" w:hAnsi="Times New Roman" w:cs="Times New Roman"/>
          <w:sz w:val="24"/>
          <w:szCs w:val="24"/>
        </w:rPr>
        <w:t>emale labor statistics were not available until 1990.   I present</w:t>
      </w:r>
      <w:r>
        <w:rPr>
          <w:rFonts w:ascii="Times New Roman" w:hAnsi="Times New Roman" w:cs="Times New Roman"/>
          <w:sz w:val="24"/>
          <w:szCs w:val="24"/>
        </w:rPr>
        <w:t xml:space="preserve"> three models in this paper and each are ru</w:t>
      </w:r>
      <w:r w:rsidRPr="001154DB">
        <w:rPr>
          <w:rFonts w:ascii="Times New Roman" w:hAnsi="Times New Roman" w:cs="Times New Roman"/>
          <w:sz w:val="24"/>
          <w:szCs w:val="24"/>
        </w:rPr>
        <w:t>n using linear panel corrected standard errors regression.  I run a basic linear mode</w:t>
      </w:r>
      <w:r w:rsidR="0059316D">
        <w:rPr>
          <w:rFonts w:ascii="Times New Roman" w:hAnsi="Times New Roman" w:cs="Times New Roman"/>
          <w:sz w:val="24"/>
          <w:szCs w:val="24"/>
        </w:rPr>
        <w:t xml:space="preserve">l to replicate </w:t>
      </w:r>
      <w:proofErr w:type="spellStart"/>
      <w:r w:rsidR="0059316D">
        <w:rPr>
          <w:rFonts w:ascii="Times New Roman" w:hAnsi="Times New Roman" w:cs="Times New Roman"/>
          <w:sz w:val="24"/>
          <w:szCs w:val="24"/>
        </w:rPr>
        <w:t>Barro’s</w:t>
      </w:r>
      <w:proofErr w:type="spellEnd"/>
      <w:r w:rsidR="0059316D">
        <w:rPr>
          <w:rFonts w:ascii="Times New Roman" w:hAnsi="Times New Roman" w:cs="Times New Roman"/>
          <w:sz w:val="24"/>
          <w:szCs w:val="24"/>
        </w:rPr>
        <w:t xml:space="preserve"> model, b</w:t>
      </w:r>
      <w:r w:rsidRPr="001154DB">
        <w:rPr>
          <w:rFonts w:ascii="Times New Roman" w:hAnsi="Times New Roman" w:cs="Times New Roman"/>
          <w:sz w:val="24"/>
          <w:szCs w:val="24"/>
        </w:rPr>
        <w:t xml:space="preserve">ut because my data is in </w:t>
      </w:r>
      <w:r w:rsidR="0059316D">
        <w:rPr>
          <w:rFonts w:ascii="Times New Roman" w:hAnsi="Times New Roman" w:cs="Times New Roman"/>
          <w:sz w:val="24"/>
          <w:szCs w:val="24"/>
        </w:rPr>
        <w:t>panel</w:t>
      </w:r>
      <w:r w:rsidRPr="001154DB">
        <w:rPr>
          <w:rFonts w:ascii="Times New Roman" w:hAnsi="Times New Roman" w:cs="Times New Roman"/>
          <w:sz w:val="24"/>
          <w:szCs w:val="24"/>
        </w:rPr>
        <w:t xml:space="preserve"> format</w:t>
      </w:r>
      <w:r w:rsidR="0059316D">
        <w:rPr>
          <w:rFonts w:ascii="Times New Roman" w:hAnsi="Times New Roman" w:cs="Times New Roman"/>
          <w:sz w:val="24"/>
          <w:szCs w:val="24"/>
        </w:rPr>
        <w:t>,</w:t>
      </w:r>
      <w:r w:rsidRPr="001154DB">
        <w:rPr>
          <w:rFonts w:ascii="Times New Roman" w:hAnsi="Times New Roman" w:cs="Times New Roman"/>
          <w:sz w:val="24"/>
          <w:szCs w:val="24"/>
        </w:rPr>
        <w:t xml:space="preserve"> it is no</w:t>
      </w:r>
      <w:r w:rsidR="0059316D">
        <w:rPr>
          <w:rFonts w:ascii="Times New Roman" w:hAnsi="Times New Roman" w:cs="Times New Roman"/>
          <w:sz w:val="24"/>
          <w:szCs w:val="24"/>
        </w:rPr>
        <w:t>t</w:t>
      </w:r>
      <w:r w:rsidRPr="001154DB">
        <w:rPr>
          <w:rFonts w:ascii="Times New Roman" w:hAnsi="Times New Roman" w:cs="Times New Roman"/>
          <w:sz w:val="24"/>
          <w:szCs w:val="24"/>
        </w:rPr>
        <w:t xml:space="preserve"> appropriate to run a simple OLS model as he does. </w:t>
      </w:r>
    </w:p>
    <w:p w:rsidR="000A2F95" w:rsidRPr="001154DB" w:rsidRDefault="000A2F95" w:rsidP="000A2F95">
      <w:pPr>
        <w:pStyle w:val="ListParagraph"/>
        <w:numPr>
          <w:ilvl w:val="0"/>
          <w:numId w:val="1"/>
        </w:numPr>
        <w:spacing w:line="480" w:lineRule="auto"/>
        <w:rPr>
          <w:rFonts w:ascii="Times New Roman" w:eastAsiaTheme="minorEastAsia" w:hAnsi="Times New Roman" w:cs="Times New Roman"/>
          <w:sz w:val="24"/>
          <w:szCs w:val="24"/>
        </w:rPr>
      </w:pPr>
      <w:r w:rsidRPr="001154DB">
        <w:rPr>
          <w:rFonts w:ascii="Times New Roman" w:hAnsi="Times New Roman" w:cs="Times New Roman"/>
          <w:sz w:val="24"/>
          <w:szCs w:val="24"/>
        </w:rPr>
        <w:lastRenderedPageBreak/>
        <w:t xml:space="preserve">Model 1: </w:t>
      </w:r>
      <m:oMath>
        <m:r>
          <w:rPr>
            <w:rFonts w:ascii="Cambria Math" w:hAnsi="Cambria Math" w:cs="Times New Roman"/>
            <w:sz w:val="24"/>
            <w:szCs w:val="24"/>
          </w:rPr>
          <m:t xml:space="preserve">gdppcgrow=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m:t>
            </m:r>
            <m:r>
              <w:rPr>
                <w:rFonts w:ascii="Cambria Math" w:hAnsi="Cambria Math" w:cs="Times New Roman"/>
                <w:sz w:val="24"/>
                <w:szCs w:val="24"/>
              </w:rPr>
              <m:t>darygross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βflarborpart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βrpr_work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βoecd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βdemocracy</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βrpe_gdp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βsecondarygross</m:t>
            </m:r>
          </m:e>
          <m:sub>
            <m:r>
              <w:rPr>
                <w:rFonts w:ascii="Cambria Math" w:hAnsi="Cambria Math" w:cs="Times New Roman"/>
                <w:sz w:val="24"/>
                <w:szCs w:val="24"/>
              </w:rPr>
              <m:t>i</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βrpr_work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 xml:space="preserve"> </m:t>
        </m:r>
      </m:oMath>
    </w:p>
    <w:p w:rsidR="000A2F95" w:rsidRPr="001154DB" w:rsidRDefault="000A2F95" w:rsidP="000A2F95">
      <w:pPr>
        <w:spacing w:line="480" w:lineRule="auto"/>
        <w:rPr>
          <w:rFonts w:ascii="Times New Roman" w:eastAsiaTheme="minorEastAsia" w:hAnsi="Times New Roman" w:cs="Times New Roman"/>
          <w:sz w:val="24"/>
          <w:szCs w:val="24"/>
        </w:rPr>
      </w:pPr>
      <w:r w:rsidRPr="001154DB">
        <w:rPr>
          <w:rFonts w:ascii="Times New Roman" w:eastAsiaTheme="minorEastAsia" w:hAnsi="Times New Roman" w:cs="Times New Roman"/>
          <w:sz w:val="24"/>
          <w:szCs w:val="24"/>
        </w:rPr>
        <w:t xml:space="preserve">My first model uses secondary education, female labor participation, RPR, OECD, democracy, and the interaction of secondary education with RPR to determine GDP per capita growth.  This model will test my first hypothesis. </w:t>
      </w:r>
    </w:p>
    <w:p w:rsidR="000A2F95" w:rsidRPr="001154DB" w:rsidRDefault="000A2F95" w:rsidP="000A2F95">
      <w:pPr>
        <w:pStyle w:val="ListParagraph"/>
        <w:numPr>
          <w:ilvl w:val="0"/>
          <w:numId w:val="1"/>
        </w:numPr>
        <w:spacing w:line="480" w:lineRule="auto"/>
        <w:rPr>
          <w:rFonts w:ascii="Times New Roman" w:eastAsiaTheme="minorEastAsia" w:hAnsi="Times New Roman" w:cs="Times New Roman"/>
          <w:sz w:val="24"/>
          <w:szCs w:val="24"/>
        </w:rPr>
      </w:pPr>
      <w:r w:rsidRPr="001154DB">
        <w:rPr>
          <w:rFonts w:ascii="Times New Roman" w:eastAsiaTheme="minorEastAsia" w:hAnsi="Times New Roman" w:cs="Times New Roman"/>
          <w:sz w:val="24"/>
          <w:szCs w:val="24"/>
        </w:rPr>
        <w:t>Model 2:</w:t>
      </w:r>
      <m:oMath>
        <m:r>
          <w:rPr>
            <w:rFonts w:ascii="Cambria Math" w:hAnsi="Cambria Math" w:cs="Times New Roman"/>
            <w:sz w:val="24"/>
            <w:szCs w:val="24"/>
          </w:rPr>
          <m:t xml:space="preserve"> gdppcgrow=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βsecondarygross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βflarborpart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βrpr_w</m:t>
            </m:r>
            <m:r>
              <w:rPr>
                <w:rFonts w:ascii="Cambria Math" w:hAnsi="Cambria Math" w:cs="Times New Roman"/>
                <w:sz w:val="24"/>
                <w:szCs w:val="24"/>
              </w:rPr>
              <m:t>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βoecd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βdemocracy</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βrpe_gdp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βsecondarygross</m:t>
            </m:r>
          </m:e>
          <m:sub>
            <m:r>
              <w:rPr>
                <w:rFonts w:ascii="Cambria Math" w:hAnsi="Cambria Math" w:cs="Times New Roman"/>
                <w:sz w:val="24"/>
                <w:szCs w:val="24"/>
              </w:rPr>
              <m:t>i</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βrpr_work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βfertility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p>
    <w:p w:rsidR="000A2F95" w:rsidRPr="001154DB" w:rsidRDefault="000A2F95" w:rsidP="000A2F95">
      <w:pPr>
        <w:spacing w:line="480" w:lineRule="auto"/>
        <w:rPr>
          <w:rFonts w:ascii="Times New Roman" w:eastAsiaTheme="minorEastAsia" w:hAnsi="Times New Roman" w:cs="Times New Roman"/>
          <w:sz w:val="24"/>
          <w:szCs w:val="24"/>
        </w:rPr>
      </w:pPr>
      <w:r w:rsidRPr="001154DB">
        <w:rPr>
          <w:rFonts w:ascii="Times New Roman" w:eastAsiaTheme="minorEastAsia" w:hAnsi="Times New Roman" w:cs="Times New Roman"/>
          <w:sz w:val="24"/>
          <w:szCs w:val="24"/>
        </w:rPr>
        <w:t>My second model is the same as the first but includes fertility.  This model is to show the negative effects that fertility has on the relationship between female education and growth</w:t>
      </w:r>
      <w:r w:rsidR="0059316D">
        <w:rPr>
          <w:rFonts w:ascii="Times New Roman" w:eastAsiaTheme="minorEastAsia" w:hAnsi="Times New Roman" w:cs="Times New Roman"/>
          <w:sz w:val="24"/>
          <w:szCs w:val="24"/>
        </w:rPr>
        <w:t>, it</w:t>
      </w:r>
      <w:r w:rsidRPr="001154DB">
        <w:rPr>
          <w:rFonts w:ascii="Times New Roman" w:eastAsiaTheme="minorEastAsia" w:hAnsi="Times New Roman" w:cs="Times New Roman"/>
          <w:sz w:val="24"/>
          <w:szCs w:val="24"/>
        </w:rPr>
        <w:t xml:space="preserve"> addresses my second hypothesis. </w:t>
      </w:r>
    </w:p>
    <w:p w:rsidR="000A2F95" w:rsidRPr="001154DB" w:rsidRDefault="000A2F95" w:rsidP="000A2F95">
      <w:pPr>
        <w:pStyle w:val="ListParagraph"/>
        <w:numPr>
          <w:ilvl w:val="0"/>
          <w:numId w:val="1"/>
        </w:numPr>
        <w:spacing w:line="480" w:lineRule="auto"/>
        <w:rPr>
          <w:rFonts w:ascii="Times New Roman" w:hAnsi="Times New Roman" w:cs="Times New Roman"/>
          <w:sz w:val="24"/>
          <w:szCs w:val="24"/>
        </w:rPr>
      </w:pPr>
      <w:r w:rsidRPr="001154DB">
        <w:rPr>
          <w:rFonts w:ascii="Times New Roman" w:eastAsiaTheme="minorEastAsia" w:hAnsi="Times New Roman" w:cs="Times New Roman"/>
          <w:sz w:val="24"/>
          <w:szCs w:val="24"/>
        </w:rPr>
        <w:t xml:space="preserve">Model 3: </w:t>
      </w:r>
      <m:oMath>
        <m:r>
          <w:rPr>
            <w:rFonts w:ascii="Cambria Math" w:hAnsi="Cambria Math" w:cs="Times New Roman"/>
            <w:sz w:val="24"/>
            <w:szCs w:val="24"/>
          </w:rPr>
          <m:t xml:space="preserve">totlifeexp=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βsecondarygross</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βflarborpart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βrpr_work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βoecd</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βdemocracy</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βrpe_gdp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βsecondarygross</m:t>
            </m:r>
          </m:e>
          <m:sub>
            <m:r>
              <w:rPr>
                <w:rFonts w:ascii="Cambria Math" w:hAnsi="Cambria Math" w:cs="Times New Roman"/>
                <w:sz w:val="24"/>
                <w:szCs w:val="24"/>
              </w:rPr>
              <m:t>i</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βrpr_work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 xml:space="preserve">The third model is a reinforcement of hypothesis one.  It is similar to model 1 but the dependent variable is total life expectancy.  This model is to show the results of female education on other measures of development. </w:t>
      </w:r>
    </w:p>
    <w:p w:rsidR="000A2F95" w:rsidRPr="001154DB"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 xml:space="preserve"> There are some problems with these models as there are with all, but they are much better than the current literature in that they are not biased toward certain gender statistics and they get closer to explaining female education</w:t>
      </w:r>
      <w:r w:rsidR="0059316D">
        <w:rPr>
          <w:rFonts w:ascii="Times New Roman" w:hAnsi="Times New Roman" w:cs="Times New Roman"/>
          <w:sz w:val="24"/>
          <w:szCs w:val="24"/>
        </w:rPr>
        <w:t>’</w:t>
      </w:r>
      <w:r w:rsidRPr="001154DB">
        <w:rPr>
          <w:rFonts w:ascii="Times New Roman" w:hAnsi="Times New Roman" w:cs="Times New Roman"/>
          <w:sz w:val="24"/>
          <w:szCs w:val="24"/>
        </w:rPr>
        <w:t xml:space="preserve">s relationship with development.   One of the strongest features for them verses the </w:t>
      </w:r>
      <w:r w:rsidRPr="0059316D">
        <w:rPr>
          <w:rFonts w:ascii="Times New Roman" w:hAnsi="Times New Roman" w:cs="Times New Roman"/>
          <w:sz w:val="24"/>
          <w:szCs w:val="24"/>
        </w:rPr>
        <w:t>current literature is that they do not have major multicollinearity problems.  As you can see in figure 1, none</w:t>
      </w:r>
      <w:r w:rsidRPr="001154DB">
        <w:rPr>
          <w:rFonts w:ascii="Times New Roman" w:hAnsi="Times New Roman" w:cs="Times New Roman"/>
          <w:sz w:val="24"/>
          <w:szCs w:val="24"/>
        </w:rPr>
        <w:t xml:space="preserve"> of my independent variables in </w:t>
      </w:r>
      <w:r w:rsidRPr="001154DB">
        <w:rPr>
          <w:rFonts w:ascii="Times New Roman" w:hAnsi="Times New Roman" w:cs="Times New Roman"/>
          <w:sz w:val="24"/>
          <w:szCs w:val="24"/>
        </w:rPr>
        <w:lastRenderedPageBreak/>
        <w:t>model 1 or 3 are strongly correlated.  Fertility as we know is strongly correl</w:t>
      </w:r>
      <w:r w:rsidR="0059316D">
        <w:rPr>
          <w:rFonts w:ascii="Times New Roman" w:hAnsi="Times New Roman" w:cs="Times New Roman"/>
          <w:sz w:val="24"/>
          <w:szCs w:val="24"/>
        </w:rPr>
        <w:t xml:space="preserve">ated with secondary education and </w:t>
      </w:r>
      <w:r w:rsidRPr="001154DB">
        <w:rPr>
          <w:rFonts w:ascii="Times New Roman" w:hAnsi="Times New Roman" w:cs="Times New Roman"/>
          <w:sz w:val="24"/>
          <w:szCs w:val="24"/>
        </w:rPr>
        <w:t xml:space="preserve">I will discuss this further in the results section. </w:t>
      </w:r>
    </w:p>
    <w:p w:rsidR="000A2F95" w:rsidRDefault="000A2F95" w:rsidP="0059316D">
      <w:pPr>
        <w:spacing w:line="240" w:lineRule="auto"/>
        <w:jc w:val="center"/>
        <w:rPr>
          <w:rFonts w:ascii="Times New Roman" w:hAnsi="Times New Roman" w:cs="Times New Roman"/>
          <w:sz w:val="24"/>
          <w:szCs w:val="24"/>
        </w:rPr>
      </w:pPr>
      <w:r w:rsidRPr="001154DB">
        <w:rPr>
          <w:rFonts w:ascii="Times New Roman" w:hAnsi="Times New Roman" w:cs="Times New Roman"/>
          <w:noProof/>
          <w:sz w:val="24"/>
          <w:szCs w:val="24"/>
        </w:rPr>
        <w:drawing>
          <wp:inline distT="0" distB="0" distL="0" distR="0" wp14:anchorId="681CF304" wp14:editId="39A3C1EF">
            <wp:extent cx="5333677" cy="129345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9183" cy="1297214"/>
                    </a:xfrm>
                    <a:prstGeom prst="rect">
                      <a:avLst/>
                    </a:prstGeom>
                    <a:noFill/>
                    <a:ln>
                      <a:noFill/>
                    </a:ln>
                  </pic:spPr>
                </pic:pic>
              </a:graphicData>
            </a:graphic>
          </wp:inline>
        </w:drawing>
      </w:r>
    </w:p>
    <w:p w:rsidR="0059316D" w:rsidRPr="001154DB" w:rsidRDefault="0059316D" w:rsidP="0059316D">
      <w:pPr>
        <w:spacing w:line="240" w:lineRule="auto"/>
        <w:rPr>
          <w:rFonts w:ascii="Times New Roman" w:hAnsi="Times New Roman" w:cs="Times New Roman"/>
          <w:sz w:val="24"/>
          <w:szCs w:val="24"/>
        </w:rPr>
      </w:pPr>
      <w:r>
        <w:rPr>
          <w:rFonts w:ascii="Times New Roman" w:hAnsi="Times New Roman" w:cs="Times New Roman"/>
          <w:sz w:val="24"/>
          <w:szCs w:val="24"/>
        </w:rPr>
        <w:t xml:space="preserve">         Figure 1</w:t>
      </w:r>
    </w:p>
    <w:p w:rsidR="000A2F95" w:rsidRDefault="000A2F95" w:rsidP="000A2F95">
      <w:pPr>
        <w:spacing w:line="480" w:lineRule="auto"/>
        <w:rPr>
          <w:rFonts w:ascii="Times New Roman" w:hAnsi="Times New Roman" w:cs="Times New Roman"/>
          <w:sz w:val="24"/>
          <w:szCs w:val="24"/>
        </w:rPr>
      </w:pPr>
      <w:r w:rsidRPr="001154DB">
        <w:rPr>
          <w:rFonts w:ascii="Times New Roman" w:hAnsi="Times New Roman" w:cs="Times New Roman"/>
          <w:sz w:val="24"/>
          <w:szCs w:val="24"/>
        </w:rPr>
        <w:tab/>
      </w:r>
      <w:r w:rsidRPr="001154DB">
        <w:rPr>
          <w:rFonts w:ascii="Times New Roman" w:hAnsi="Times New Roman" w:cs="Times New Roman"/>
          <w:sz w:val="24"/>
          <w:szCs w:val="24"/>
        </w:rPr>
        <w:tab/>
      </w:r>
      <w:r w:rsidRPr="001154DB">
        <w:rPr>
          <w:rFonts w:ascii="Times New Roman" w:hAnsi="Times New Roman" w:cs="Times New Roman"/>
          <w:sz w:val="24"/>
          <w:szCs w:val="24"/>
        </w:rPr>
        <w:tab/>
      </w:r>
    </w:p>
    <w:p w:rsidR="0059316D" w:rsidRPr="001154DB" w:rsidRDefault="0059316D" w:rsidP="0059316D">
      <w:pPr>
        <w:spacing w:line="480" w:lineRule="auto"/>
        <w:rPr>
          <w:rFonts w:ascii="Times New Roman" w:hAnsi="Times New Roman" w:cs="Times New Roman"/>
          <w:sz w:val="24"/>
          <w:szCs w:val="24"/>
        </w:rPr>
      </w:pPr>
      <w:r w:rsidRPr="001154DB">
        <w:rPr>
          <w:rFonts w:ascii="Times New Roman" w:hAnsi="Times New Roman" w:cs="Times New Roman"/>
          <w:sz w:val="24"/>
          <w:szCs w:val="24"/>
        </w:rPr>
        <w:t>Results:</w:t>
      </w:r>
    </w:p>
    <w:p w:rsidR="0059316D" w:rsidRPr="001154DB" w:rsidRDefault="0059316D" w:rsidP="0059316D">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Figure 2 s</w:t>
      </w:r>
      <w:r>
        <w:rPr>
          <w:rFonts w:ascii="Times New Roman" w:hAnsi="Times New Roman" w:cs="Times New Roman"/>
          <w:sz w:val="24"/>
          <w:szCs w:val="24"/>
        </w:rPr>
        <w:t>hows the results of my models revealing that s</w:t>
      </w:r>
      <w:r w:rsidRPr="001154DB">
        <w:rPr>
          <w:rFonts w:ascii="Times New Roman" w:hAnsi="Times New Roman" w:cs="Times New Roman"/>
          <w:sz w:val="24"/>
          <w:szCs w:val="24"/>
        </w:rPr>
        <w:t>econdary education is positive and significant.  The Z statistic for the variable is on the threshold at 2.00, but the results are still very satisfactory.  I am also satisfied with the female labor participation being positive as well.  It is only significant at the .10 level, but the sign is in the right direction.  I am a bit surprised by OECD be</w:t>
      </w:r>
      <w:r>
        <w:rPr>
          <w:rFonts w:ascii="Times New Roman" w:hAnsi="Times New Roman" w:cs="Times New Roman"/>
          <w:sz w:val="24"/>
          <w:szCs w:val="24"/>
        </w:rPr>
        <w:t>ing negative and significant, b</w:t>
      </w:r>
      <w:r w:rsidRPr="001154DB">
        <w:rPr>
          <w:rFonts w:ascii="Times New Roman" w:hAnsi="Times New Roman" w:cs="Times New Roman"/>
          <w:sz w:val="24"/>
          <w:szCs w:val="24"/>
        </w:rPr>
        <w:t>ut when you consider that countries at that level of development often have very slow growth</w:t>
      </w:r>
      <w:r>
        <w:rPr>
          <w:rFonts w:ascii="Times New Roman" w:hAnsi="Times New Roman" w:cs="Times New Roman"/>
          <w:sz w:val="24"/>
          <w:szCs w:val="24"/>
        </w:rPr>
        <w:t>,</w:t>
      </w:r>
      <w:r w:rsidRPr="001154DB">
        <w:rPr>
          <w:rFonts w:ascii="Times New Roman" w:hAnsi="Times New Roman" w:cs="Times New Roman"/>
          <w:sz w:val="24"/>
          <w:szCs w:val="24"/>
        </w:rPr>
        <w:t xml:space="preserve"> it makes more since. And in the time period that we are covering there </w:t>
      </w:r>
      <w:r>
        <w:rPr>
          <w:rFonts w:ascii="Times New Roman" w:hAnsi="Times New Roman" w:cs="Times New Roman"/>
          <w:sz w:val="24"/>
          <w:szCs w:val="24"/>
        </w:rPr>
        <w:t>have been at least three world recessions, o</w:t>
      </w:r>
      <w:r w:rsidRPr="001154DB">
        <w:rPr>
          <w:rFonts w:ascii="Times New Roman" w:hAnsi="Times New Roman" w:cs="Times New Roman"/>
          <w:sz w:val="24"/>
          <w:szCs w:val="24"/>
        </w:rPr>
        <w:t xml:space="preserve">ne in the 1990s and </w:t>
      </w:r>
      <w:r w:rsidR="003612F5">
        <w:rPr>
          <w:rFonts w:ascii="Times New Roman" w:hAnsi="Times New Roman" w:cs="Times New Roman"/>
          <w:sz w:val="24"/>
          <w:szCs w:val="24"/>
        </w:rPr>
        <w:t>two in the 2000s which</w:t>
      </w:r>
      <w:r w:rsidRPr="001154DB">
        <w:rPr>
          <w:rFonts w:ascii="Times New Roman" w:hAnsi="Times New Roman" w:cs="Times New Roman"/>
          <w:sz w:val="24"/>
          <w:szCs w:val="24"/>
        </w:rPr>
        <w:t xml:space="preserve"> explains the variables</w:t>
      </w:r>
      <w:r w:rsidR="003612F5">
        <w:rPr>
          <w:rFonts w:ascii="Times New Roman" w:hAnsi="Times New Roman" w:cs="Times New Roman"/>
          <w:sz w:val="24"/>
          <w:szCs w:val="24"/>
        </w:rPr>
        <w:t>’</w:t>
      </w:r>
      <w:r w:rsidRPr="001154DB">
        <w:rPr>
          <w:rFonts w:ascii="Times New Roman" w:hAnsi="Times New Roman" w:cs="Times New Roman"/>
          <w:sz w:val="24"/>
          <w:szCs w:val="24"/>
        </w:rPr>
        <w:t xml:space="preserve"> sign.  </w:t>
      </w:r>
    </w:p>
    <w:p w:rsidR="0059316D" w:rsidRPr="001154DB" w:rsidRDefault="0059316D" w:rsidP="0059316D">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In model 2</w:t>
      </w:r>
      <w:r w:rsidR="003612F5">
        <w:rPr>
          <w:rFonts w:ascii="Times New Roman" w:hAnsi="Times New Roman" w:cs="Times New Roman"/>
          <w:sz w:val="24"/>
          <w:szCs w:val="24"/>
        </w:rPr>
        <w:t>,</w:t>
      </w:r>
      <w:r w:rsidRPr="001154DB">
        <w:rPr>
          <w:rFonts w:ascii="Times New Roman" w:hAnsi="Times New Roman" w:cs="Times New Roman"/>
          <w:sz w:val="24"/>
          <w:szCs w:val="24"/>
        </w:rPr>
        <w:t xml:space="preserve"> secondary </w:t>
      </w:r>
      <w:r w:rsidR="003612F5">
        <w:rPr>
          <w:rFonts w:ascii="Times New Roman" w:hAnsi="Times New Roman" w:cs="Times New Roman"/>
          <w:sz w:val="24"/>
          <w:szCs w:val="24"/>
        </w:rPr>
        <w:t>education</w:t>
      </w:r>
      <w:r w:rsidRPr="001154DB">
        <w:rPr>
          <w:rFonts w:ascii="Times New Roman" w:hAnsi="Times New Roman" w:cs="Times New Roman"/>
          <w:sz w:val="24"/>
          <w:szCs w:val="24"/>
        </w:rPr>
        <w:t xml:space="preserve"> does not go negative as expected but it does lose its significance.  It makes sense that female labor participation would still be positive and significant at the .10 level because regardless of fertility</w:t>
      </w:r>
      <w:r w:rsidR="003612F5">
        <w:rPr>
          <w:rFonts w:ascii="Times New Roman" w:hAnsi="Times New Roman" w:cs="Times New Roman"/>
          <w:sz w:val="24"/>
          <w:szCs w:val="24"/>
        </w:rPr>
        <w:t>,</w:t>
      </w:r>
      <w:r w:rsidRPr="001154DB">
        <w:rPr>
          <w:rFonts w:ascii="Times New Roman" w:hAnsi="Times New Roman" w:cs="Times New Roman"/>
          <w:sz w:val="24"/>
          <w:szCs w:val="24"/>
        </w:rPr>
        <w:t xml:space="preserve"> when women are employed they are still contributing to growth.  T</w:t>
      </w:r>
      <w:r w:rsidR="00E92856">
        <w:rPr>
          <w:rFonts w:ascii="Times New Roman" w:hAnsi="Times New Roman" w:cs="Times New Roman"/>
          <w:sz w:val="24"/>
          <w:szCs w:val="24"/>
        </w:rPr>
        <w:t xml:space="preserve">his model is hard to trust </w:t>
      </w:r>
      <w:r w:rsidRPr="001154DB">
        <w:rPr>
          <w:rFonts w:ascii="Times New Roman" w:hAnsi="Times New Roman" w:cs="Times New Roman"/>
          <w:sz w:val="24"/>
          <w:szCs w:val="24"/>
        </w:rPr>
        <w:t xml:space="preserve">because there is a high correlation of almost .9 between female secondary education and fertility. Fertility is negative and highly </w:t>
      </w:r>
      <w:r w:rsidRPr="001154DB">
        <w:rPr>
          <w:rFonts w:ascii="Times New Roman" w:hAnsi="Times New Roman" w:cs="Times New Roman"/>
          <w:sz w:val="24"/>
          <w:szCs w:val="24"/>
        </w:rPr>
        <w:lastRenderedPageBreak/>
        <w:t xml:space="preserve">significant, consistent with all of other findings since </w:t>
      </w:r>
      <w:r w:rsidR="003612F5">
        <w:rPr>
          <w:rFonts w:ascii="Times New Roman" w:hAnsi="Times New Roman" w:cs="Times New Roman"/>
          <w:sz w:val="24"/>
          <w:szCs w:val="24"/>
        </w:rPr>
        <w:t>fewer birth</w:t>
      </w:r>
      <w:r w:rsidR="003612F5" w:rsidRPr="001154DB">
        <w:rPr>
          <w:rFonts w:ascii="Times New Roman" w:hAnsi="Times New Roman" w:cs="Times New Roman"/>
          <w:sz w:val="24"/>
          <w:szCs w:val="24"/>
        </w:rPr>
        <w:t>s</w:t>
      </w:r>
      <w:r w:rsidR="003612F5">
        <w:rPr>
          <w:rFonts w:ascii="Times New Roman" w:hAnsi="Times New Roman" w:cs="Times New Roman"/>
          <w:sz w:val="24"/>
          <w:szCs w:val="24"/>
        </w:rPr>
        <w:t>’ mean</w:t>
      </w:r>
      <w:r w:rsidRPr="001154DB">
        <w:rPr>
          <w:rFonts w:ascii="Times New Roman" w:hAnsi="Times New Roman" w:cs="Times New Roman"/>
          <w:sz w:val="24"/>
          <w:szCs w:val="24"/>
        </w:rPr>
        <w:t xml:space="preserve">s more money per capita.  </w:t>
      </w:r>
    </w:p>
    <w:tbl>
      <w:tblPr>
        <w:tblStyle w:val="TableGrid"/>
        <w:tblW w:w="0" w:type="auto"/>
        <w:jc w:val="center"/>
        <w:tblLook w:val="04A0" w:firstRow="1" w:lastRow="0" w:firstColumn="1" w:lastColumn="0" w:noHBand="0" w:noVBand="1"/>
      </w:tblPr>
      <w:tblGrid>
        <w:gridCol w:w="1940"/>
        <w:gridCol w:w="1971"/>
        <w:gridCol w:w="1913"/>
        <w:gridCol w:w="2072"/>
      </w:tblGrid>
      <w:tr w:rsidR="0059316D" w:rsidRPr="001154DB" w:rsidTr="00BD383C">
        <w:trPr>
          <w:trHeight w:val="119"/>
          <w:jc w:val="center"/>
        </w:trPr>
        <w:tc>
          <w:tcPr>
            <w:tcW w:w="1940" w:type="dxa"/>
          </w:tcPr>
          <w:p w:rsidR="0059316D" w:rsidRPr="001154DB" w:rsidRDefault="0059316D" w:rsidP="00BD383C">
            <w:pPr>
              <w:pStyle w:val="NoSpacing"/>
              <w:rPr>
                <w:rFonts w:ascii="Times New Roman" w:hAnsi="Times New Roman" w:cs="Times New Roman"/>
                <w:sz w:val="24"/>
                <w:szCs w:val="24"/>
              </w:rPr>
            </w:pPr>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Model 1 </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GDP per capita growth </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Model 2</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GDP per capita growth</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Model 3</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Total life expectancy</w:t>
            </w:r>
          </w:p>
        </w:tc>
      </w:tr>
      <w:tr w:rsidR="0059316D" w:rsidRPr="001154DB" w:rsidTr="00BD383C">
        <w:trPr>
          <w:trHeight w:val="737"/>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Secondarygross</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.0630 **</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(.018)</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.002 </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(.015)</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.123***</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(.014)</w:t>
            </w:r>
          </w:p>
        </w:tc>
      </w:tr>
      <w:tr w:rsidR="0059316D" w:rsidRPr="001154DB" w:rsidTr="00BD383C">
        <w:trPr>
          <w:trHeight w:val="710"/>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Flaborpart</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.0172*</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(.009)</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.017*</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(.009)</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-.126***</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(.007)</w:t>
            </w:r>
          </w:p>
        </w:tc>
      </w:tr>
      <w:tr w:rsidR="0059316D" w:rsidRPr="001154DB" w:rsidTr="00BD383C">
        <w:trPr>
          <w:trHeight w:val="719"/>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Rpr_work</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.138</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(.850)</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.850</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(.909)</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-3.492***</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(.846)</w:t>
            </w:r>
          </w:p>
        </w:tc>
      </w:tr>
      <w:tr w:rsidR="0059316D" w:rsidRPr="001154DB" w:rsidTr="00BD383C">
        <w:trPr>
          <w:trHeight w:val="710"/>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Oecd</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-1.380***</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(.382)</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-1.25 ***</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(.368)</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2.500***</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(.275)</w:t>
            </w:r>
          </w:p>
        </w:tc>
      </w:tr>
      <w:tr w:rsidR="0059316D" w:rsidRPr="001154DB" w:rsidTr="00BD383C">
        <w:trPr>
          <w:trHeight w:val="701"/>
          <w:jc w:val="center"/>
        </w:trPr>
        <w:tc>
          <w:tcPr>
            <w:tcW w:w="1940"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Democracy</w:t>
            </w:r>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-.147</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(.269</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-.563***</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(.266)</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1.586***</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(.186)</w:t>
            </w:r>
          </w:p>
        </w:tc>
      </w:tr>
      <w:tr w:rsidR="0059316D" w:rsidRPr="001154DB" w:rsidTr="00BD383C">
        <w:trPr>
          <w:trHeight w:val="701"/>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Rpe_gdp</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-.145</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(.351)</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-.582*</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(.346)</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-2.845***</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(.436)</w:t>
            </w:r>
          </w:p>
        </w:tc>
      </w:tr>
      <w:tr w:rsidR="0059316D" w:rsidRPr="001154DB" w:rsidTr="00BD383C">
        <w:trPr>
          <w:trHeight w:val="701"/>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Secondarygross</w:t>
            </w:r>
            <w:proofErr w:type="spellEnd"/>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X </w:t>
            </w:r>
            <w:proofErr w:type="spellStart"/>
            <w:r w:rsidRPr="001154DB">
              <w:rPr>
                <w:rFonts w:ascii="Times New Roman" w:hAnsi="Times New Roman" w:cs="Times New Roman"/>
                <w:sz w:val="24"/>
                <w:szCs w:val="24"/>
              </w:rPr>
              <w:t>rpr_work</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-.023*</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(.013)</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-.029**</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(.013)</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.094***</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(.009)</w:t>
            </w:r>
          </w:p>
        </w:tc>
      </w:tr>
      <w:tr w:rsidR="0059316D" w:rsidRPr="001154DB" w:rsidTr="00BD383C">
        <w:trPr>
          <w:trHeight w:val="701"/>
          <w:jc w:val="center"/>
        </w:trPr>
        <w:tc>
          <w:tcPr>
            <w:tcW w:w="1940" w:type="dxa"/>
          </w:tcPr>
          <w:p w:rsidR="0059316D" w:rsidRPr="001154DB" w:rsidRDefault="0059316D" w:rsidP="00BD383C">
            <w:pPr>
              <w:pStyle w:val="NoSpacing"/>
              <w:rPr>
                <w:rFonts w:ascii="Times New Roman" w:hAnsi="Times New Roman" w:cs="Times New Roman"/>
                <w:sz w:val="24"/>
                <w:szCs w:val="24"/>
              </w:rPr>
            </w:pPr>
            <w:proofErr w:type="spellStart"/>
            <w:r w:rsidRPr="001154DB">
              <w:rPr>
                <w:rFonts w:ascii="Times New Roman" w:hAnsi="Times New Roman" w:cs="Times New Roman"/>
                <w:sz w:val="24"/>
                <w:szCs w:val="24"/>
              </w:rPr>
              <w:t>Fertil</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-1.029***</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(.153)</w:t>
            </w:r>
          </w:p>
        </w:tc>
        <w:tc>
          <w:tcPr>
            <w:tcW w:w="2072" w:type="dxa"/>
          </w:tcPr>
          <w:p w:rsidR="0059316D" w:rsidRPr="001154DB" w:rsidRDefault="0059316D" w:rsidP="00BD383C">
            <w:pPr>
              <w:pStyle w:val="NoSpacing"/>
              <w:rPr>
                <w:rFonts w:ascii="Times New Roman" w:hAnsi="Times New Roman" w:cs="Times New Roman"/>
                <w:sz w:val="24"/>
                <w:szCs w:val="24"/>
              </w:rPr>
            </w:pPr>
          </w:p>
        </w:tc>
      </w:tr>
      <w:tr w:rsidR="0059316D" w:rsidRPr="001154DB" w:rsidTr="00BD383C">
        <w:trPr>
          <w:trHeight w:val="701"/>
          <w:jc w:val="center"/>
        </w:trPr>
        <w:tc>
          <w:tcPr>
            <w:tcW w:w="1940"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_cons</w:t>
            </w:r>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1.370</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(1.377)</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6.924***</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(1.206)</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63.418***</w:t>
            </w:r>
          </w:p>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(1.246)</w:t>
            </w:r>
          </w:p>
        </w:tc>
      </w:tr>
      <w:tr w:rsidR="0059316D" w:rsidRPr="001154DB" w:rsidTr="00BD383C">
        <w:trPr>
          <w:trHeight w:val="424"/>
          <w:jc w:val="center"/>
        </w:trPr>
        <w:tc>
          <w:tcPr>
            <w:tcW w:w="1940"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R2 </w:t>
            </w:r>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.013</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.044</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.767</w:t>
            </w:r>
          </w:p>
        </w:tc>
      </w:tr>
      <w:tr w:rsidR="0059316D" w:rsidRPr="001154DB" w:rsidTr="00BD383C">
        <w:trPr>
          <w:trHeight w:val="368"/>
          <w:jc w:val="center"/>
        </w:trPr>
        <w:tc>
          <w:tcPr>
            <w:tcW w:w="1940"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 xml:space="preserve"># of </w:t>
            </w:r>
            <w:proofErr w:type="spellStart"/>
            <w:r w:rsidRPr="001154DB">
              <w:rPr>
                <w:rFonts w:ascii="Times New Roman" w:hAnsi="Times New Roman" w:cs="Times New Roman"/>
                <w:sz w:val="24"/>
                <w:szCs w:val="24"/>
              </w:rPr>
              <w:t>obs</w:t>
            </w:r>
            <w:proofErr w:type="spellEnd"/>
          </w:p>
        </w:tc>
        <w:tc>
          <w:tcPr>
            <w:tcW w:w="1971"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1995</w:t>
            </w:r>
          </w:p>
        </w:tc>
        <w:tc>
          <w:tcPr>
            <w:tcW w:w="1913"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1995</w:t>
            </w:r>
          </w:p>
        </w:tc>
        <w:tc>
          <w:tcPr>
            <w:tcW w:w="2072" w:type="dxa"/>
          </w:tcPr>
          <w:p w:rsidR="0059316D" w:rsidRPr="001154DB" w:rsidRDefault="0059316D" w:rsidP="00BD383C">
            <w:pPr>
              <w:pStyle w:val="NoSpacing"/>
              <w:rPr>
                <w:rFonts w:ascii="Times New Roman" w:hAnsi="Times New Roman" w:cs="Times New Roman"/>
                <w:sz w:val="24"/>
                <w:szCs w:val="24"/>
              </w:rPr>
            </w:pPr>
            <w:r w:rsidRPr="001154DB">
              <w:rPr>
                <w:rFonts w:ascii="Times New Roman" w:hAnsi="Times New Roman" w:cs="Times New Roman"/>
                <w:sz w:val="24"/>
                <w:szCs w:val="24"/>
              </w:rPr>
              <w:t>2038</w:t>
            </w:r>
          </w:p>
        </w:tc>
      </w:tr>
    </w:tbl>
    <w:p w:rsidR="0059316D" w:rsidRPr="001154DB" w:rsidRDefault="0059316D" w:rsidP="0059316D">
      <w:pPr>
        <w:spacing w:line="240" w:lineRule="auto"/>
        <w:rPr>
          <w:rFonts w:ascii="Times New Roman" w:hAnsi="Times New Roman" w:cs="Times New Roman"/>
          <w:sz w:val="24"/>
          <w:szCs w:val="24"/>
        </w:rPr>
      </w:pPr>
      <w:r w:rsidRPr="001154DB">
        <w:rPr>
          <w:rFonts w:ascii="Times New Roman" w:hAnsi="Times New Roman" w:cs="Times New Roman"/>
          <w:sz w:val="24"/>
          <w:szCs w:val="24"/>
        </w:rPr>
        <w:t xml:space="preserve">Figure 2: Regression results.  * indicates significance at the .1 level, ** indicates significance at the .05 level and *** indicates significance at the .01 level. </w:t>
      </w:r>
    </w:p>
    <w:p w:rsidR="0059316D" w:rsidRPr="001154DB" w:rsidRDefault="0059316D" w:rsidP="0059316D">
      <w:pPr>
        <w:spacing w:line="240" w:lineRule="auto"/>
        <w:rPr>
          <w:rFonts w:ascii="Times New Roman" w:hAnsi="Times New Roman" w:cs="Times New Roman"/>
          <w:sz w:val="24"/>
          <w:szCs w:val="24"/>
        </w:rPr>
      </w:pPr>
    </w:p>
    <w:p w:rsidR="0059316D" w:rsidRPr="001154DB" w:rsidRDefault="0059316D" w:rsidP="0059316D">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In model 3</w:t>
      </w:r>
      <w:r w:rsidR="003612F5">
        <w:rPr>
          <w:rFonts w:ascii="Times New Roman" w:hAnsi="Times New Roman" w:cs="Times New Roman"/>
          <w:sz w:val="24"/>
          <w:szCs w:val="24"/>
        </w:rPr>
        <w:t>,</w:t>
      </w:r>
      <w:r w:rsidRPr="001154DB">
        <w:rPr>
          <w:rFonts w:ascii="Times New Roman" w:hAnsi="Times New Roman" w:cs="Times New Roman"/>
          <w:sz w:val="24"/>
          <w:szCs w:val="24"/>
        </w:rPr>
        <w:t xml:space="preserve"> all of the independent variab</w:t>
      </w:r>
      <w:r w:rsidR="003612F5">
        <w:rPr>
          <w:rFonts w:ascii="Times New Roman" w:hAnsi="Times New Roman" w:cs="Times New Roman"/>
          <w:sz w:val="24"/>
          <w:szCs w:val="24"/>
        </w:rPr>
        <w:t xml:space="preserve">les are significant.  Strangely, </w:t>
      </w:r>
      <w:r w:rsidRPr="001154DB">
        <w:rPr>
          <w:rFonts w:ascii="Times New Roman" w:hAnsi="Times New Roman" w:cs="Times New Roman"/>
          <w:sz w:val="24"/>
          <w:szCs w:val="24"/>
        </w:rPr>
        <w:t xml:space="preserve">female labor participation is negative.   For every unit increase in female labor participation there is a .13 year decrease in total life expectancy.  This could be because of high female participation in the factory and labor jobs that have been exported to developing countries, but the results being so </w:t>
      </w:r>
      <w:r w:rsidRPr="001154DB">
        <w:rPr>
          <w:rFonts w:ascii="Times New Roman" w:hAnsi="Times New Roman" w:cs="Times New Roman"/>
          <w:sz w:val="24"/>
          <w:szCs w:val="24"/>
        </w:rPr>
        <w:lastRenderedPageBreak/>
        <w:t>high an</w:t>
      </w:r>
      <w:r w:rsidR="00E92856">
        <w:rPr>
          <w:rFonts w:ascii="Times New Roman" w:hAnsi="Times New Roman" w:cs="Times New Roman"/>
          <w:sz w:val="24"/>
          <w:szCs w:val="24"/>
        </w:rPr>
        <w:t>d significant still seems out of place.</w:t>
      </w:r>
      <w:r w:rsidRPr="001154DB">
        <w:rPr>
          <w:rFonts w:ascii="Times New Roman" w:hAnsi="Times New Roman" w:cs="Times New Roman"/>
          <w:sz w:val="24"/>
          <w:szCs w:val="24"/>
        </w:rPr>
        <w:t xml:space="preserve"> OECD change</w:t>
      </w:r>
      <w:r w:rsidR="003612F5">
        <w:rPr>
          <w:rFonts w:ascii="Times New Roman" w:hAnsi="Times New Roman" w:cs="Times New Roman"/>
          <w:sz w:val="24"/>
          <w:szCs w:val="24"/>
        </w:rPr>
        <w:t>s to positive which</w:t>
      </w:r>
      <w:r w:rsidRPr="001154DB">
        <w:rPr>
          <w:rFonts w:ascii="Times New Roman" w:hAnsi="Times New Roman" w:cs="Times New Roman"/>
          <w:sz w:val="24"/>
          <w:szCs w:val="24"/>
        </w:rPr>
        <w:t xml:space="preserve"> is consistent with the level of development that OECD countries have reached.  </w:t>
      </w:r>
    </w:p>
    <w:p w:rsidR="0059316D" w:rsidRPr="001154DB" w:rsidRDefault="0059316D" w:rsidP="0059316D">
      <w:pPr>
        <w:spacing w:line="480" w:lineRule="auto"/>
        <w:rPr>
          <w:rFonts w:ascii="Times New Roman" w:hAnsi="Times New Roman" w:cs="Times New Roman"/>
          <w:sz w:val="24"/>
          <w:szCs w:val="24"/>
        </w:rPr>
      </w:pPr>
      <w:r w:rsidRPr="001154DB">
        <w:rPr>
          <w:rFonts w:ascii="Times New Roman" w:hAnsi="Times New Roman" w:cs="Times New Roman"/>
          <w:sz w:val="24"/>
          <w:szCs w:val="24"/>
        </w:rPr>
        <w:tab/>
        <w:t>My R squ</w:t>
      </w:r>
      <w:r w:rsidR="00E92856">
        <w:rPr>
          <w:rFonts w:ascii="Times New Roman" w:hAnsi="Times New Roman" w:cs="Times New Roman"/>
          <w:sz w:val="24"/>
          <w:szCs w:val="24"/>
        </w:rPr>
        <w:t>ared values are extremely low;</w:t>
      </w:r>
      <w:r w:rsidR="003612F5">
        <w:rPr>
          <w:rFonts w:ascii="Times New Roman" w:hAnsi="Times New Roman" w:cs="Times New Roman"/>
          <w:sz w:val="24"/>
          <w:szCs w:val="24"/>
        </w:rPr>
        <w:t xml:space="preserve"> </w:t>
      </w:r>
      <w:proofErr w:type="gramStart"/>
      <w:r w:rsidR="003612F5">
        <w:rPr>
          <w:rFonts w:ascii="Times New Roman" w:hAnsi="Times New Roman" w:cs="Times New Roman"/>
          <w:sz w:val="24"/>
          <w:szCs w:val="24"/>
        </w:rPr>
        <w:t>Although</w:t>
      </w:r>
      <w:proofErr w:type="gramEnd"/>
      <w:r w:rsidR="003612F5">
        <w:rPr>
          <w:rFonts w:ascii="Times New Roman" w:hAnsi="Times New Roman" w:cs="Times New Roman"/>
          <w:sz w:val="24"/>
          <w:szCs w:val="24"/>
        </w:rPr>
        <w:t>, t</w:t>
      </w:r>
      <w:r w:rsidRPr="001154DB">
        <w:rPr>
          <w:rFonts w:ascii="Times New Roman" w:hAnsi="Times New Roman" w:cs="Times New Roman"/>
          <w:sz w:val="24"/>
          <w:szCs w:val="24"/>
        </w:rPr>
        <w:t xml:space="preserve">hey are </w:t>
      </w:r>
      <w:r w:rsidR="003612F5">
        <w:rPr>
          <w:rFonts w:ascii="Times New Roman" w:hAnsi="Times New Roman" w:cs="Times New Roman"/>
          <w:sz w:val="24"/>
          <w:szCs w:val="24"/>
        </w:rPr>
        <w:t>relatively high considering my d</w:t>
      </w:r>
      <w:r w:rsidRPr="001154DB">
        <w:rPr>
          <w:rFonts w:ascii="Times New Roman" w:hAnsi="Times New Roman" w:cs="Times New Roman"/>
          <w:sz w:val="24"/>
          <w:szCs w:val="24"/>
        </w:rPr>
        <w:t>ependent variable is GDP per capita growth and I am only using a portion of human capital and a few political factors to explain it. When you consider that female secondary education and labor, government type</w:t>
      </w:r>
      <w:r w:rsidR="00281048" w:rsidRPr="001154DB">
        <w:rPr>
          <w:rFonts w:ascii="Times New Roman" w:hAnsi="Times New Roman" w:cs="Times New Roman"/>
          <w:sz w:val="24"/>
          <w:szCs w:val="24"/>
        </w:rPr>
        <w:t>, and</w:t>
      </w:r>
      <w:r w:rsidRPr="001154DB">
        <w:rPr>
          <w:rFonts w:ascii="Times New Roman" w:hAnsi="Times New Roman" w:cs="Times New Roman"/>
          <w:sz w:val="24"/>
          <w:szCs w:val="24"/>
        </w:rPr>
        <w:t xml:space="preserve"> political capacity are explaining just </w:t>
      </w:r>
      <w:proofErr w:type="gramStart"/>
      <w:r w:rsidRPr="001154DB">
        <w:rPr>
          <w:rFonts w:ascii="Times New Roman" w:hAnsi="Times New Roman" w:cs="Times New Roman"/>
          <w:sz w:val="24"/>
          <w:szCs w:val="24"/>
        </w:rPr>
        <w:t>under</w:t>
      </w:r>
      <w:proofErr w:type="gramEnd"/>
      <w:r w:rsidRPr="001154DB">
        <w:rPr>
          <w:rFonts w:ascii="Times New Roman" w:hAnsi="Times New Roman" w:cs="Times New Roman"/>
          <w:sz w:val="24"/>
          <w:szCs w:val="24"/>
        </w:rPr>
        <w:t xml:space="preserve"> 2% of the variance in per capita growth</w:t>
      </w:r>
      <w:r w:rsidR="003612F5">
        <w:rPr>
          <w:rFonts w:ascii="Times New Roman" w:hAnsi="Times New Roman" w:cs="Times New Roman"/>
          <w:sz w:val="24"/>
          <w:szCs w:val="24"/>
        </w:rPr>
        <w:t>,</w:t>
      </w:r>
      <w:r w:rsidRPr="001154DB">
        <w:rPr>
          <w:rFonts w:ascii="Times New Roman" w:hAnsi="Times New Roman" w:cs="Times New Roman"/>
          <w:sz w:val="24"/>
          <w:szCs w:val="24"/>
        </w:rPr>
        <w:t xml:space="preserve"> it is actually quite remarkable.  The second model includes fertility and the R squared more than doubles.</w:t>
      </w:r>
    </w:p>
    <w:p w:rsidR="0059316D" w:rsidRPr="001154DB" w:rsidRDefault="0059316D" w:rsidP="0059316D">
      <w:pPr>
        <w:spacing w:line="480" w:lineRule="auto"/>
        <w:rPr>
          <w:rFonts w:ascii="Times New Roman" w:hAnsi="Times New Roman" w:cs="Times New Roman"/>
          <w:sz w:val="24"/>
          <w:szCs w:val="24"/>
        </w:rPr>
      </w:pPr>
    </w:p>
    <w:p w:rsidR="003612F5" w:rsidRPr="001154DB" w:rsidRDefault="003612F5" w:rsidP="003612F5">
      <w:pPr>
        <w:spacing w:line="480" w:lineRule="auto"/>
        <w:rPr>
          <w:rFonts w:ascii="Times New Roman" w:hAnsi="Times New Roman" w:cs="Times New Roman"/>
          <w:sz w:val="24"/>
          <w:szCs w:val="24"/>
        </w:rPr>
      </w:pPr>
      <w:r w:rsidRPr="001154DB">
        <w:rPr>
          <w:rFonts w:ascii="Times New Roman" w:hAnsi="Times New Roman" w:cs="Times New Roman"/>
          <w:sz w:val="24"/>
          <w:szCs w:val="24"/>
        </w:rPr>
        <w:t>Conclusion:</w:t>
      </w:r>
    </w:p>
    <w:p w:rsidR="003612F5" w:rsidRDefault="003612F5" w:rsidP="00E92856">
      <w:pPr>
        <w:spacing w:line="480" w:lineRule="auto"/>
        <w:ind w:firstLine="720"/>
        <w:rPr>
          <w:rFonts w:ascii="Times New Roman" w:hAnsi="Times New Roman" w:cs="Times New Roman"/>
          <w:sz w:val="24"/>
          <w:szCs w:val="24"/>
        </w:rPr>
      </w:pPr>
      <w:r w:rsidRPr="001154DB">
        <w:rPr>
          <w:rFonts w:ascii="Times New Roman" w:hAnsi="Times New Roman" w:cs="Times New Roman"/>
          <w:sz w:val="24"/>
          <w:szCs w:val="24"/>
        </w:rPr>
        <w:t>Although there is still a significant amount of work to be done in this subject, we have reached a breakthrough in determining not only that political capacity is a significant variable in assisting female education in contributing to growth but also that fertility has a strong negative effect on the ability for female human capital to assist growth.  We know that women are used in the informal sector significantly, but their impact in the formal sector seems to be diminished, as my title explains (Elson 1999).  We now understand more of why that is.  A study on how specifically fertility effects growth would be</w:t>
      </w:r>
      <w:r>
        <w:rPr>
          <w:rFonts w:ascii="Times New Roman" w:hAnsi="Times New Roman" w:cs="Times New Roman"/>
          <w:sz w:val="24"/>
          <w:szCs w:val="24"/>
        </w:rPr>
        <w:t xml:space="preserve"> a good start from this point</w:t>
      </w:r>
      <w:r w:rsidRPr="001154DB">
        <w:rPr>
          <w:rFonts w:ascii="Times New Roman" w:hAnsi="Times New Roman" w:cs="Times New Roman"/>
          <w:sz w:val="24"/>
          <w:szCs w:val="24"/>
        </w:rPr>
        <w:t xml:space="preserve">.  Is it the share of child </w:t>
      </w:r>
      <w:r>
        <w:rPr>
          <w:rFonts w:ascii="Times New Roman" w:hAnsi="Times New Roman" w:cs="Times New Roman"/>
          <w:sz w:val="24"/>
          <w:szCs w:val="24"/>
        </w:rPr>
        <w:t>rear</w:t>
      </w:r>
      <w:r w:rsidRPr="001154DB">
        <w:rPr>
          <w:rFonts w:ascii="Times New Roman" w:hAnsi="Times New Roman" w:cs="Times New Roman"/>
          <w:sz w:val="24"/>
          <w:szCs w:val="24"/>
        </w:rPr>
        <w:t xml:space="preserve">ing or the time off for child birth? Could there be other factors that are associated with fertility that is leading to this phenomenon?  Another avenue that could be taken is to determine what policies a country could implement to allow female human capital to contribute more to growth.  </w:t>
      </w:r>
      <w:proofErr w:type="gramStart"/>
      <w:r w:rsidRPr="001154DB">
        <w:rPr>
          <w:rFonts w:ascii="Times New Roman" w:hAnsi="Times New Roman" w:cs="Times New Roman"/>
          <w:sz w:val="24"/>
          <w:szCs w:val="24"/>
        </w:rPr>
        <w:t>Once a country has high political capacity</w:t>
      </w:r>
      <w:r>
        <w:rPr>
          <w:rFonts w:ascii="Times New Roman" w:hAnsi="Times New Roman" w:cs="Times New Roman"/>
          <w:sz w:val="24"/>
          <w:szCs w:val="24"/>
        </w:rPr>
        <w:t>,</w:t>
      </w:r>
      <w:r w:rsidRPr="001154DB">
        <w:rPr>
          <w:rFonts w:ascii="Times New Roman" w:hAnsi="Times New Roman" w:cs="Times New Roman"/>
          <w:sz w:val="24"/>
          <w:szCs w:val="24"/>
        </w:rPr>
        <w:t xml:space="preserve"> </w:t>
      </w:r>
      <w:r w:rsidR="00E92856">
        <w:rPr>
          <w:rFonts w:ascii="Times New Roman" w:hAnsi="Times New Roman" w:cs="Times New Roman"/>
          <w:sz w:val="24"/>
          <w:szCs w:val="24"/>
        </w:rPr>
        <w:t>some solutions to could be to</w:t>
      </w:r>
      <w:r w:rsidRPr="001154DB">
        <w:rPr>
          <w:rFonts w:ascii="Times New Roman" w:hAnsi="Times New Roman" w:cs="Times New Roman"/>
          <w:sz w:val="24"/>
          <w:szCs w:val="24"/>
        </w:rPr>
        <w:t xml:space="preserve"> implement </w:t>
      </w:r>
      <w:r w:rsidRPr="001154DB">
        <w:rPr>
          <w:rFonts w:ascii="Times New Roman" w:hAnsi="Times New Roman" w:cs="Times New Roman"/>
          <w:sz w:val="24"/>
          <w:szCs w:val="24"/>
        </w:rPr>
        <w:lastRenderedPageBreak/>
        <w:t>equal wage policies or affirmative action hiring policies to help women contribute at the rate of men</w:t>
      </w:r>
      <w:r w:rsidR="00E92856">
        <w:rPr>
          <w:rFonts w:ascii="Times New Roman" w:hAnsi="Times New Roman" w:cs="Times New Roman"/>
          <w:sz w:val="24"/>
          <w:szCs w:val="24"/>
        </w:rPr>
        <w:t>.</w:t>
      </w:r>
      <w:proofErr w:type="gramEnd"/>
      <w:r w:rsidR="00E92856">
        <w:rPr>
          <w:rFonts w:ascii="Times New Roman" w:hAnsi="Times New Roman" w:cs="Times New Roman"/>
          <w:sz w:val="24"/>
          <w:szCs w:val="24"/>
        </w:rPr>
        <w:t xml:space="preserve"> </w:t>
      </w:r>
    </w:p>
    <w:p w:rsidR="003612F5" w:rsidRDefault="003612F5"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B53867" w:rsidRDefault="00B53867" w:rsidP="003612F5">
      <w:pPr>
        <w:spacing w:line="480" w:lineRule="auto"/>
        <w:rPr>
          <w:rFonts w:ascii="Times New Roman" w:hAnsi="Times New Roman" w:cs="Times New Roman"/>
          <w:sz w:val="24"/>
          <w:szCs w:val="24"/>
        </w:rPr>
      </w:pPr>
    </w:p>
    <w:p w:rsidR="003612F5" w:rsidRDefault="003612F5" w:rsidP="003612F5">
      <w:pPr>
        <w:spacing w:line="480" w:lineRule="auto"/>
        <w:rPr>
          <w:rFonts w:ascii="Times New Roman" w:hAnsi="Times New Roman" w:cs="Times New Roman"/>
          <w:sz w:val="24"/>
          <w:szCs w:val="24"/>
        </w:rPr>
      </w:pPr>
    </w:p>
    <w:p w:rsidR="003612F5" w:rsidRPr="001154DB" w:rsidRDefault="003612F5" w:rsidP="003612F5">
      <w:pPr>
        <w:spacing w:line="480" w:lineRule="auto"/>
        <w:jc w:val="center"/>
        <w:rPr>
          <w:rFonts w:ascii="Times New Roman" w:hAnsi="Times New Roman" w:cs="Times New Roman"/>
          <w:sz w:val="24"/>
          <w:szCs w:val="24"/>
        </w:rPr>
      </w:pPr>
      <w:r w:rsidRPr="001154DB">
        <w:rPr>
          <w:rFonts w:ascii="Times New Roman" w:hAnsi="Times New Roman" w:cs="Times New Roman"/>
          <w:sz w:val="24"/>
          <w:szCs w:val="24"/>
        </w:rPr>
        <w:lastRenderedPageBreak/>
        <w:t>References:</w:t>
      </w:r>
    </w:p>
    <w:p w:rsidR="003612F5" w:rsidRPr="001154DB" w:rsidRDefault="003612F5" w:rsidP="003612F5">
      <w:pPr>
        <w:ind w:left="720" w:hanging="720"/>
        <w:rPr>
          <w:rFonts w:ascii="Times New Roman" w:hAnsi="Times New Roman" w:cs="Times New Roman"/>
          <w:sz w:val="24"/>
          <w:szCs w:val="24"/>
        </w:rPr>
      </w:pPr>
      <w:r w:rsidRPr="001154DB">
        <w:rPr>
          <w:rFonts w:ascii="Times New Roman" w:hAnsi="Times New Roman" w:cs="Times New Roman"/>
          <w:noProof/>
          <w:sz w:val="24"/>
          <w:szCs w:val="24"/>
        </w:rPr>
        <w:t xml:space="preserve">Barro, Robert J. (1991). Economic Growth in a Corss Section of Countries. </w:t>
      </w:r>
      <w:r w:rsidRPr="001154DB">
        <w:rPr>
          <w:rFonts w:ascii="Times New Roman" w:hAnsi="Times New Roman" w:cs="Times New Roman"/>
          <w:i/>
          <w:noProof/>
          <w:sz w:val="24"/>
          <w:szCs w:val="24"/>
        </w:rPr>
        <w:t>The Quarterly Journal of Economics</w:t>
      </w:r>
      <w:r w:rsidRPr="001154DB">
        <w:rPr>
          <w:rFonts w:ascii="Times New Roman" w:hAnsi="Times New Roman" w:cs="Times New Roman"/>
          <w:noProof/>
          <w:sz w:val="24"/>
          <w:szCs w:val="24"/>
        </w:rPr>
        <w:t xml:space="preserve">, 106 (2): 407-443. </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Barro, R. J. (1997). </w:t>
      </w:r>
      <w:r w:rsidRPr="001154DB">
        <w:rPr>
          <w:rFonts w:ascii="Times New Roman" w:hAnsi="Times New Roman" w:cs="Times New Roman"/>
          <w:i/>
          <w:iCs/>
          <w:noProof/>
          <w:sz w:val="24"/>
          <w:szCs w:val="24"/>
        </w:rPr>
        <w:t>Determinants of Economic Growth: A Cross-Country Empirical Study.</w:t>
      </w:r>
      <w:r w:rsidRPr="001154DB">
        <w:rPr>
          <w:rFonts w:ascii="Times New Roman" w:hAnsi="Times New Roman" w:cs="Times New Roman"/>
          <w:noProof/>
          <w:sz w:val="24"/>
          <w:szCs w:val="24"/>
        </w:rPr>
        <w:t xml:space="preserve"> Cambridge: MIT Press.</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Becker, G. S. (1993). Human Capital. In G. S. Becker, </w:t>
      </w:r>
      <w:r w:rsidRPr="001154DB">
        <w:rPr>
          <w:rFonts w:ascii="Times New Roman" w:hAnsi="Times New Roman" w:cs="Times New Roman"/>
          <w:i/>
          <w:iCs/>
          <w:noProof/>
          <w:sz w:val="24"/>
          <w:szCs w:val="24"/>
        </w:rPr>
        <w:t>The Concise Encyclopedia of Economics.</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Dollar, D., &amp; Gatti, R. (1999). Gender Inequlality, Income, and Growth: Are Good Times Good for Women? </w:t>
      </w:r>
      <w:r w:rsidRPr="001154DB">
        <w:rPr>
          <w:rFonts w:ascii="Times New Roman" w:hAnsi="Times New Roman" w:cs="Times New Roman"/>
          <w:i/>
          <w:iCs/>
          <w:noProof/>
          <w:sz w:val="24"/>
          <w:szCs w:val="24"/>
        </w:rPr>
        <w:t>Policy Research Report, Engendering Development, Working Paper No. 1</w:t>
      </w:r>
      <w:r w:rsidRPr="001154DB">
        <w:rPr>
          <w:rFonts w:ascii="Times New Roman" w:hAnsi="Times New Roman" w:cs="Times New Roman"/>
          <w:noProof/>
          <w:sz w:val="24"/>
          <w:szCs w:val="24"/>
        </w:rPr>
        <w:t>. Washington D.C.</w:t>
      </w:r>
    </w:p>
    <w:p w:rsidR="003612F5" w:rsidRPr="001154DB" w:rsidRDefault="003612F5" w:rsidP="003612F5">
      <w:pPr>
        <w:spacing w:line="240" w:lineRule="auto"/>
        <w:rPr>
          <w:rFonts w:ascii="Times New Roman" w:hAnsi="Times New Roman" w:cs="Times New Roman"/>
          <w:sz w:val="24"/>
          <w:szCs w:val="24"/>
        </w:rPr>
      </w:pPr>
      <w:r w:rsidRPr="001154DB">
        <w:rPr>
          <w:rFonts w:ascii="Times New Roman" w:hAnsi="Times New Roman" w:cs="Times New Roman"/>
          <w:sz w:val="24"/>
          <w:szCs w:val="24"/>
        </w:rPr>
        <w:t xml:space="preserve">Elson, D. (1999). “Gender Budget Initiatives” </w:t>
      </w:r>
      <w:r w:rsidRPr="001154DB">
        <w:rPr>
          <w:rFonts w:ascii="Times New Roman" w:hAnsi="Times New Roman" w:cs="Times New Roman"/>
          <w:i/>
          <w:sz w:val="24"/>
          <w:szCs w:val="24"/>
        </w:rPr>
        <w:t>background paper</w:t>
      </w:r>
      <w:proofErr w:type="gramStart"/>
      <w:r w:rsidRPr="001154DB">
        <w:rPr>
          <w:rFonts w:ascii="Times New Roman" w:hAnsi="Times New Roman" w:cs="Times New Roman"/>
          <w:i/>
          <w:sz w:val="24"/>
          <w:szCs w:val="24"/>
        </w:rPr>
        <w:t xml:space="preserve">, </w:t>
      </w:r>
      <w:r w:rsidRPr="001154DB">
        <w:rPr>
          <w:rFonts w:ascii="Times New Roman" w:hAnsi="Times New Roman" w:cs="Times New Roman"/>
          <w:sz w:val="24"/>
          <w:szCs w:val="24"/>
        </w:rPr>
        <w:t xml:space="preserve"> Commonwealth</w:t>
      </w:r>
      <w:proofErr w:type="gramEnd"/>
      <w:r w:rsidRPr="001154DB">
        <w:rPr>
          <w:rFonts w:ascii="Times New Roman" w:hAnsi="Times New Roman" w:cs="Times New Roman"/>
          <w:sz w:val="24"/>
          <w:szCs w:val="24"/>
        </w:rPr>
        <w:t xml:space="preserve"> Secretariat, London. </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Feng, Y. (2003). </w:t>
      </w:r>
      <w:r w:rsidRPr="001154DB">
        <w:rPr>
          <w:rFonts w:ascii="Times New Roman" w:hAnsi="Times New Roman" w:cs="Times New Roman"/>
          <w:i/>
          <w:iCs/>
          <w:noProof/>
          <w:sz w:val="24"/>
          <w:szCs w:val="24"/>
        </w:rPr>
        <w:t>Democracy, Governance, and Economic Performance.</w:t>
      </w:r>
      <w:r w:rsidRPr="001154DB">
        <w:rPr>
          <w:rFonts w:ascii="Times New Roman" w:hAnsi="Times New Roman" w:cs="Times New Roman"/>
          <w:noProof/>
          <w:sz w:val="24"/>
          <w:szCs w:val="24"/>
        </w:rPr>
        <w:t xml:space="preserve"> Hong Kong: Massachusetts Institute of Technology.</w:t>
      </w:r>
    </w:p>
    <w:p w:rsidR="003612F5" w:rsidRPr="001154DB" w:rsidRDefault="003612F5" w:rsidP="003612F5">
      <w:pPr>
        <w:pStyle w:val="Bibliography"/>
        <w:spacing w:line="240" w:lineRule="auto"/>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Haub, Carl (2012). “Fact Sheet: World Population Trends 2012”. Population Reference Burea, World Population Datasheet 2012. </w:t>
      </w:r>
      <w:proofErr w:type="gramStart"/>
      <w:r w:rsidRPr="001154DB">
        <w:rPr>
          <w:rFonts w:ascii="Times New Roman" w:hAnsi="Times New Roman" w:cs="Times New Roman"/>
          <w:noProof/>
          <w:sz w:val="24"/>
          <w:szCs w:val="24"/>
        </w:rPr>
        <w:t xml:space="preserve">Accessed at </w:t>
      </w:r>
      <w:hyperlink r:id="rId9" w:history="1">
        <w:r w:rsidRPr="001154DB">
          <w:rPr>
            <w:rFonts w:ascii="Times New Roman" w:hAnsi="Times New Roman" w:cs="Times New Roman"/>
            <w:noProof/>
            <w:sz w:val="24"/>
            <w:szCs w:val="24"/>
          </w:rPr>
          <w:t>http://www.prb.org/Publications/Datasheets/2012/world-population-data-sheet/fact-sheet-world-population.aspx</w:t>
        </w:r>
      </w:hyperlink>
      <w:r w:rsidRPr="001154DB">
        <w:rPr>
          <w:rFonts w:ascii="Times New Roman" w:hAnsi="Times New Roman" w:cs="Times New Roman"/>
          <w:noProof/>
          <w:sz w:val="24"/>
          <w:szCs w:val="24"/>
        </w:rPr>
        <w:t>.</w:t>
      </w:r>
      <w:proofErr w:type="gramEnd"/>
      <w:r w:rsidRPr="001154DB">
        <w:rPr>
          <w:rFonts w:ascii="Times New Roman" w:hAnsi="Times New Roman" w:cs="Times New Roman"/>
          <w:noProof/>
          <w:sz w:val="24"/>
          <w:szCs w:val="24"/>
        </w:rPr>
        <w:t xml:space="preserve"> </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Hill, M. A., &amp; King, E. M. (1995). Women's Education and Economic Well Being. </w:t>
      </w:r>
      <w:r w:rsidRPr="001154DB">
        <w:rPr>
          <w:rFonts w:ascii="Times New Roman" w:hAnsi="Times New Roman" w:cs="Times New Roman"/>
          <w:i/>
          <w:iCs/>
          <w:noProof/>
          <w:sz w:val="24"/>
          <w:szCs w:val="24"/>
        </w:rPr>
        <w:t>Feminist Economics, 1</w:t>
      </w:r>
      <w:r w:rsidRPr="001154DB">
        <w:rPr>
          <w:rFonts w:ascii="Times New Roman" w:hAnsi="Times New Roman" w:cs="Times New Roman"/>
          <w:noProof/>
          <w:sz w:val="24"/>
          <w:szCs w:val="24"/>
        </w:rPr>
        <w:t>(2), 21-46.</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IIASA. (2008, August). International Institute for Applied Systems Analysis. </w:t>
      </w:r>
      <w:r w:rsidRPr="001154DB">
        <w:rPr>
          <w:rFonts w:ascii="Times New Roman" w:hAnsi="Times New Roman" w:cs="Times New Roman"/>
          <w:i/>
          <w:iCs/>
          <w:noProof/>
          <w:sz w:val="24"/>
          <w:szCs w:val="24"/>
        </w:rPr>
        <w:t>Economic Growth in Developing Countries: Education Proves Key</w:t>
      </w:r>
      <w:r w:rsidRPr="001154DB">
        <w:rPr>
          <w:rFonts w:ascii="Times New Roman" w:hAnsi="Times New Roman" w:cs="Times New Roman"/>
          <w:noProof/>
          <w:sz w:val="24"/>
          <w:szCs w:val="24"/>
        </w:rPr>
        <w:t>. Vienna Instutute of Demography.</w:t>
      </w:r>
    </w:p>
    <w:p w:rsidR="003612F5" w:rsidRPr="001154DB" w:rsidRDefault="003612F5" w:rsidP="003612F5">
      <w:pPr>
        <w:pStyle w:val="Bibliography"/>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Klasen, S. (2002). Low Schooling for Girls, Slower Growth for All? Cross-Country Evidence on the Effect of Gender Inequality in Education on Economic Development. </w:t>
      </w:r>
      <w:r w:rsidRPr="001154DB">
        <w:rPr>
          <w:rFonts w:ascii="Times New Roman" w:hAnsi="Times New Roman" w:cs="Times New Roman"/>
          <w:i/>
          <w:iCs/>
          <w:noProof/>
          <w:sz w:val="24"/>
          <w:szCs w:val="24"/>
        </w:rPr>
        <w:t>The World Bank Economic Review, 16</w:t>
      </w:r>
      <w:r w:rsidRPr="001154DB">
        <w:rPr>
          <w:rFonts w:ascii="Times New Roman" w:hAnsi="Times New Roman" w:cs="Times New Roman"/>
          <w:noProof/>
          <w:sz w:val="24"/>
          <w:szCs w:val="24"/>
        </w:rPr>
        <w:t>(3), 345-373.</w:t>
      </w:r>
    </w:p>
    <w:p w:rsidR="003612F5" w:rsidRPr="001154DB" w:rsidRDefault="003612F5" w:rsidP="003612F5">
      <w:pPr>
        <w:pStyle w:val="Bibliography"/>
        <w:spacing w:line="240" w:lineRule="auto"/>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Knowles, S., Lorgelly, P. K., &amp; Owen, P. D. (2002). Are Educational Gender Gaps a Brake on Economic Development? Some Cross-Country Empirical Evidence. </w:t>
      </w:r>
      <w:r w:rsidRPr="001154DB">
        <w:rPr>
          <w:rFonts w:ascii="Times New Roman" w:hAnsi="Times New Roman" w:cs="Times New Roman"/>
          <w:i/>
          <w:iCs/>
          <w:noProof/>
          <w:sz w:val="24"/>
          <w:szCs w:val="24"/>
        </w:rPr>
        <w:t>Oxford Economic Papers, 28</w:t>
      </w:r>
      <w:r w:rsidRPr="001154DB">
        <w:rPr>
          <w:rFonts w:ascii="Times New Roman" w:hAnsi="Times New Roman" w:cs="Times New Roman"/>
          <w:noProof/>
          <w:sz w:val="24"/>
          <w:szCs w:val="24"/>
        </w:rPr>
        <w:t>(2), 118-149.</w:t>
      </w:r>
    </w:p>
    <w:p w:rsidR="003612F5" w:rsidRPr="001154DB" w:rsidRDefault="003612F5" w:rsidP="003612F5">
      <w:pPr>
        <w:pStyle w:val="Bibliography"/>
        <w:spacing w:line="240" w:lineRule="auto"/>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Kugler, Jacek, Marina Arbetman-Rabinouwitz, Mark Abdohhahian, Kyungkook Kang, Hal Nelson, and Ronal L. Tammen (2012). “Chapter 1: Political Performance” in Performance of Nation edited by Ronald Tammen and Jacek Kugler: Roman and Littlefield. </w:t>
      </w:r>
    </w:p>
    <w:p w:rsidR="003612F5" w:rsidRPr="001154DB" w:rsidRDefault="003612F5" w:rsidP="003612F5">
      <w:pPr>
        <w:pStyle w:val="Bibliography"/>
        <w:spacing w:line="240" w:lineRule="auto"/>
        <w:ind w:left="720" w:hanging="720"/>
        <w:rPr>
          <w:rFonts w:ascii="Times New Roman" w:hAnsi="Times New Roman" w:cs="Times New Roman"/>
          <w:sz w:val="24"/>
          <w:szCs w:val="24"/>
        </w:rPr>
      </w:pPr>
      <w:r w:rsidRPr="001154DB">
        <w:rPr>
          <w:rFonts w:ascii="Times New Roman" w:hAnsi="Times New Roman" w:cs="Times New Roman"/>
          <w:noProof/>
          <w:sz w:val="24"/>
          <w:szCs w:val="24"/>
        </w:rPr>
        <w:lastRenderedPageBreak/>
        <w:t xml:space="preserve">Mendleson, Rachel (2010). “Head of the Household. More Women are Now Prime Family </w:t>
      </w:r>
      <w:r w:rsidRPr="001154DB">
        <w:rPr>
          <w:rFonts w:ascii="Times New Roman" w:hAnsi="Times New Roman" w:cs="Times New Roman"/>
          <w:noProof/>
          <w:sz w:val="24"/>
          <w:szCs w:val="24"/>
        </w:rPr>
        <w:br/>
        <w:t xml:space="preserve">Earners, but Wage Gaps Persist” Macleans.ca.org  accessed at </w:t>
      </w:r>
      <w:hyperlink r:id="rId10" w:history="1">
        <w:r w:rsidRPr="001154DB">
          <w:rPr>
            <w:rFonts w:ascii="Times New Roman" w:hAnsi="Times New Roman" w:cs="Times New Roman"/>
            <w:noProof/>
            <w:sz w:val="24"/>
            <w:szCs w:val="24"/>
          </w:rPr>
          <w:t>http://www2.macleans.ca/2010/03/15/head-of-the-household/</w:t>
        </w:r>
      </w:hyperlink>
    </w:p>
    <w:p w:rsidR="003612F5" w:rsidRPr="001154DB" w:rsidRDefault="003612F5" w:rsidP="003612F5">
      <w:pPr>
        <w:pStyle w:val="Bibliography"/>
        <w:spacing w:line="240" w:lineRule="auto"/>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Psacharopoulos, George (1984). The Contributions of Education to Economic </w:t>
      </w:r>
      <w:r w:rsidRPr="001154DB">
        <w:rPr>
          <w:rFonts w:ascii="Times New Roman" w:hAnsi="Times New Roman" w:cs="Times New Roman"/>
          <w:noProof/>
          <w:sz w:val="24"/>
          <w:szCs w:val="24"/>
        </w:rPr>
        <w:br/>
        <w:t>Growth: International Comparisons. John W. Kenderick Ed. International Comparisons of Productivity and Causes of the Slowdown. American Enterprise Institute: Ballinger</w:t>
      </w:r>
    </w:p>
    <w:p w:rsidR="003612F5" w:rsidRPr="001154DB" w:rsidRDefault="003612F5" w:rsidP="00D124D8">
      <w:pPr>
        <w:pStyle w:val="Bibliography"/>
        <w:spacing w:line="240" w:lineRule="auto"/>
        <w:ind w:left="720" w:hanging="720"/>
        <w:rPr>
          <w:rFonts w:ascii="Times New Roman" w:hAnsi="Times New Roman" w:cs="Times New Roman"/>
          <w:noProof/>
          <w:sz w:val="24"/>
          <w:szCs w:val="24"/>
        </w:rPr>
      </w:pPr>
      <w:r w:rsidRPr="001154DB">
        <w:rPr>
          <w:rFonts w:ascii="Times New Roman" w:hAnsi="Times New Roman" w:cs="Times New Roman"/>
          <w:noProof/>
          <w:sz w:val="24"/>
          <w:szCs w:val="24"/>
        </w:rPr>
        <w:t xml:space="preserve">Psacharopoulos, George (1994). “Returns to Investment in Education: A Global Update”. World Development, 22 (9): 1325-1343, The World Bank: Washingtong DC. </w:t>
      </w:r>
      <w:bookmarkStart w:id="0" w:name="_GoBack"/>
      <w:bookmarkEnd w:id="0"/>
    </w:p>
    <w:sectPr w:rsidR="003612F5" w:rsidRPr="001154D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76" w:rsidRDefault="000E1776" w:rsidP="00C0052F">
      <w:pPr>
        <w:spacing w:after="0" w:line="240" w:lineRule="auto"/>
      </w:pPr>
      <w:r>
        <w:separator/>
      </w:r>
    </w:p>
  </w:endnote>
  <w:endnote w:type="continuationSeparator" w:id="0">
    <w:p w:rsidR="000E1776" w:rsidRDefault="000E1776" w:rsidP="00C0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76" w:rsidRDefault="000E1776" w:rsidP="00C0052F">
      <w:pPr>
        <w:spacing w:after="0" w:line="240" w:lineRule="auto"/>
      </w:pPr>
      <w:r>
        <w:separator/>
      </w:r>
    </w:p>
  </w:footnote>
  <w:footnote w:type="continuationSeparator" w:id="0">
    <w:p w:rsidR="000E1776" w:rsidRDefault="000E1776" w:rsidP="00C00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A16" w:rsidRDefault="00E16A16">
    <w:pPr>
      <w:pStyle w:val="Header"/>
      <w:jc w:val="right"/>
    </w:pPr>
    <w:proofErr w:type="gramStart"/>
    <w:r>
      <w:t xml:space="preserve">Krzyzanowski  </w:t>
    </w:r>
    <w:proofErr w:type="gramEnd"/>
    <w:sdt>
      <w:sdtPr>
        <w:id w:val="-4029039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124D8">
          <w:rPr>
            <w:noProof/>
          </w:rPr>
          <w:t>16</w:t>
        </w:r>
        <w:r>
          <w:rPr>
            <w:noProof/>
          </w:rPr>
          <w:fldChar w:fldCharType="end"/>
        </w:r>
      </w:sdtContent>
    </w:sdt>
  </w:p>
  <w:p w:rsidR="00E16A16" w:rsidRDefault="00E16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74037"/>
    <w:multiLevelType w:val="hybridMultilevel"/>
    <w:tmpl w:val="E0B41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2F"/>
    <w:rsid w:val="0003722B"/>
    <w:rsid w:val="000A2F95"/>
    <w:rsid w:val="000E1776"/>
    <w:rsid w:val="00270173"/>
    <w:rsid w:val="00281048"/>
    <w:rsid w:val="002B6A68"/>
    <w:rsid w:val="00304383"/>
    <w:rsid w:val="003612F5"/>
    <w:rsid w:val="0044723B"/>
    <w:rsid w:val="004E4F56"/>
    <w:rsid w:val="00540B2D"/>
    <w:rsid w:val="0059316D"/>
    <w:rsid w:val="00663DBB"/>
    <w:rsid w:val="006A4260"/>
    <w:rsid w:val="006B2440"/>
    <w:rsid w:val="008764AC"/>
    <w:rsid w:val="008B0C20"/>
    <w:rsid w:val="008E725D"/>
    <w:rsid w:val="008F6C70"/>
    <w:rsid w:val="00913A34"/>
    <w:rsid w:val="00920C68"/>
    <w:rsid w:val="00AB78B7"/>
    <w:rsid w:val="00B53867"/>
    <w:rsid w:val="00BD383C"/>
    <w:rsid w:val="00BD7F52"/>
    <w:rsid w:val="00C0052F"/>
    <w:rsid w:val="00C02F77"/>
    <w:rsid w:val="00C77BD5"/>
    <w:rsid w:val="00CC634F"/>
    <w:rsid w:val="00D124D8"/>
    <w:rsid w:val="00E16A16"/>
    <w:rsid w:val="00E9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52F"/>
    <w:pPr>
      <w:spacing w:after="0" w:line="240" w:lineRule="auto"/>
    </w:pPr>
    <w:rPr>
      <w:rFonts w:eastAsiaTheme="minorEastAsia"/>
    </w:rPr>
  </w:style>
  <w:style w:type="paragraph" w:styleId="Header">
    <w:name w:val="header"/>
    <w:basedOn w:val="Normal"/>
    <w:link w:val="HeaderChar"/>
    <w:uiPriority w:val="99"/>
    <w:unhideWhenUsed/>
    <w:rsid w:val="00C0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2F"/>
  </w:style>
  <w:style w:type="paragraph" w:styleId="Footer">
    <w:name w:val="footer"/>
    <w:basedOn w:val="Normal"/>
    <w:link w:val="FooterChar"/>
    <w:uiPriority w:val="99"/>
    <w:unhideWhenUsed/>
    <w:rsid w:val="00C0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2F"/>
  </w:style>
  <w:style w:type="paragraph" w:styleId="ListParagraph">
    <w:name w:val="List Paragraph"/>
    <w:basedOn w:val="Normal"/>
    <w:uiPriority w:val="34"/>
    <w:qFormat/>
    <w:rsid w:val="000A2F95"/>
    <w:pPr>
      <w:ind w:left="720"/>
      <w:contextualSpacing/>
    </w:pPr>
  </w:style>
  <w:style w:type="paragraph" w:styleId="BalloonText">
    <w:name w:val="Balloon Text"/>
    <w:basedOn w:val="Normal"/>
    <w:link w:val="BalloonTextChar"/>
    <w:uiPriority w:val="99"/>
    <w:semiHidden/>
    <w:unhideWhenUsed/>
    <w:rsid w:val="000A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F95"/>
    <w:rPr>
      <w:rFonts w:ascii="Tahoma" w:hAnsi="Tahoma" w:cs="Tahoma"/>
      <w:sz w:val="16"/>
      <w:szCs w:val="16"/>
    </w:rPr>
  </w:style>
  <w:style w:type="table" w:styleId="TableGrid">
    <w:name w:val="Table Grid"/>
    <w:basedOn w:val="TableNormal"/>
    <w:uiPriority w:val="59"/>
    <w:rsid w:val="0059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612F5"/>
    <w:rPr>
      <w:rFonts w:eastAsiaTheme="minorEastAsia"/>
    </w:rPr>
  </w:style>
  <w:style w:type="character" w:styleId="CommentReference">
    <w:name w:val="annotation reference"/>
    <w:basedOn w:val="DefaultParagraphFont"/>
    <w:uiPriority w:val="99"/>
    <w:semiHidden/>
    <w:unhideWhenUsed/>
    <w:rsid w:val="00BD383C"/>
    <w:rPr>
      <w:sz w:val="16"/>
      <w:szCs w:val="16"/>
    </w:rPr>
  </w:style>
  <w:style w:type="paragraph" w:styleId="CommentText">
    <w:name w:val="annotation text"/>
    <w:basedOn w:val="Normal"/>
    <w:link w:val="CommentTextChar"/>
    <w:uiPriority w:val="99"/>
    <w:semiHidden/>
    <w:unhideWhenUsed/>
    <w:rsid w:val="00BD383C"/>
    <w:pPr>
      <w:spacing w:line="240" w:lineRule="auto"/>
    </w:pPr>
    <w:rPr>
      <w:sz w:val="20"/>
      <w:szCs w:val="20"/>
    </w:rPr>
  </w:style>
  <w:style w:type="character" w:customStyle="1" w:styleId="CommentTextChar">
    <w:name w:val="Comment Text Char"/>
    <w:basedOn w:val="DefaultParagraphFont"/>
    <w:link w:val="CommentText"/>
    <w:uiPriority w:val="99"/>
    <w:semiHidden/>
    <w:rsid w:val="00BD383C"/>
    <w:rPr>
      <w:sz w:val="20"/>
      <w:szCs w:val="20"/>
    </w:rPr>
  </w:style>
  <w:style w:type="paragraph" w:styleId="CommentSubject">
    <w:name w:val="annotation subject"/>
    <w:basedOn w:val="CommentText"/>
    <w:next w:val="CommentText"/>
    <w:link w:val="CommentSubjectChar"/>
    <w:uiPriority w:val="99"/>
    <w:semiHidden/>
    <w:unhideWhenUsed/>
    <w:rsid w:val="00BD383C"/>
    <w:rPr>
      <w:b/>
      <w:bCs/>
    </w:rPr>
  </w:style>
  <w:style w:type="character" w:customStyle="1" w:styleId="CommentSubjectChar">
    <w:name w:val="Comment Subject Char"/>
    <w:basedOn w:val="CommentTextChar"/>
    <w:link w:val="CommentSubject"/>
    <w:uiPriority w:val="99"/>
    <w:semiHidden/>
    <w:rsid w:val="00BD38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52F"/>
    <w:pPr>
      <w:spacing w:after="0" w:line="240" w:lineRule="auto"/>
    </w:pPr>
    <w:rPr>
      <w:rFonts w:eastAsiaTheme="minorEastAsia"/>
    </w:rPr>
  </w:style>
  <w:style w:type="paragraph" w:styleId="Header">
    <w:name w:val="header"/>
    <w:basedOn w:val="Normal"/>
    <w:link w:val="HeaderChar"/>
    <w:uiPriority w:val="99"/>
    <w:unhideWhenUsed/>
    <w:rsid w:val="00C0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2F"/>
  </w:style>
  <w:style w:type="paragraph" w:styleId="Footer">
    <w:name w:val="footer"/>
    <w:basedOn w:val="Normal"/>
    <w:link w:val="FooterChar"/>
    <w:uiPriority w:val="99"/>
    <w:unhideWhenUsed/>
    <w:rsid w:val="00C0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2F"/>
  </w:style>
  <w:style w:type="paragraph" w:styleId="ListParagraph">
    <w:name w:val="List Paragraph"/>
    <w:basedOn w:val="Normal"/>
    <w:uiPriority w:val="34"/>
    <w:qFormat/>
    <w:rsid w:val="000A2F95"/>
    <w:pPr>
      <w:ind w:left="720"/>
      <w:contextualSpacing/>
    </w:pPr>
  </w:style>
  <w:style w:type="paragraph" w:styleId="BalloonText">
    <w:name w:val="Balloon Text"/>
    <w:basedOn w:val="Normal"/>
    <w:link w:val="BalloonTextChar"/>
    <w:uiPriority w:val="99"/>
    <w:semiHidden/>
    <w:unhideWhenUsed/>
    <w:rsid w:val="000A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F95"/>
    <w:rPr>
      <w:rFonts w:ascii="Tahoma" w:hAnsi="Tahoma" w:cs="Tahoma"/>
      <w:sz w:val="16"/>
      <w:szCs w:val="16"/>
    </w:rPr>
  </w:style>
  <w:style w:type="table" w:styleId="TableGrid">
    <w:name w:val="Table Grid"/>
    <w:basedOn w:val="TableNormal"/>
    <w:uiPriority w:val="59"/>
    <w:rsid w:val="0059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612F5"/>
    <w:rPr>
      <w:rFonts w:eastAsiaTheme="minorEastAsia"/>
    </w:rPr>
  </w:style>
  <w:style w:type="character" w:styleId="CommentReference">
    <w:name w:val="annotation reference"/>
    <w:basedOn w:val="DefaultParagraphFont"/>
    <w:uiPriority w:val="99"/>
    <w:semiHidden/>
    <w:unhideWhenUsed/>
    <w:rsid w:val="00BD383C"/>
    <w:rPr>
      <w:sz w:val="16"/>
      <w:szCs w:val="16"/>
    </w:rPr>
  </w:style>
  <w:style w:type="paragraph" w:styleId="CommentText">
    <w:name w:val="annotation text"/>
    <w:basedOn w:val="Normal"/>
    <w:link w:val="CommentTextChar"/>
    <w:uiPriority w:val="99"/>
    <w:semiHidden/>
    <w:unhideWhenUsed/>
    <w:rsid w:val="00BD383C"/>
    <w:pPr>
      <w:spacing w:line="240" w:lineRule="auto"/>
    </w:pPr>
    <w:rPr>
      <w:sz w:val="20"/>
      <w:szCs w:val="20"/>
    </w:rPr>
  </w:style>
  <w:style w:type="character" w:customStyle="1" w:styleId="CommentTextChar">
    <w:name w:val="Comment Text Char"/>
    <w:basedOn w:val="DefaultParagraphFont"/>
    <w:link w:val="CommentText"/>
    <w:uiPriority w:val="99"/>
    <w:semiHidden/>
    <w:rsid w:val="00BD383C"/>
    <w:rPr>
      <w:sz w:val="20"/>
      <w:szCs w:val="20"/>
    </w:rPr>
  </w:style>
  <w:style w:type="paragraph" w:styleId="CommentSubject">
    <w:name w:val="annotation subject"/>
    <w:basedOn w:val="CommentText"/>
    <w:next w:val="CommentText"/>
    <w:link w:val="CommentSubjectChar"/>
    <w:uiPriority w:val="99"/>
    <w:semiHidden/>
    <w:unhideWhenUsed/>
    <w:rsid w:val="00BD383C"/>
    <w:rPr>
      <w:b/>
      <w:bCs/>
    </w:rPr>
  </w:style>
  <w:style w:type="character" w:customStyle="1" w:styleId="CommentSubjectChar">
    <w:name w:val="Comment Subject Char"/>
    <w:basedOn w:val="CommentTextChar"/>
    <w:link w:val="CommentSubject"/>
    <w:uiPriority w:val="99"/>
    <w:semiHidden/>
    <w:rsid w:val="00BD38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2.macleans.ca/2010/03/15/head-of-the-household/" TargetMode="External"/><Relationship Id="rId4" Type="http://schemas.openxmlformats.org/officeDocument/2006/relationships/settings" Target="settings.xml"/><Relationship Id="rId9" Type="http://schemas.openxmlformats.org/officeDocument/2006/relationships/hyperlink" Target="http://www.prb.org/Publications/Datasheets/2012/world-population-data-sheet/fact-sheet-world-popul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Nationstar Mortgage</Company>
  <LinksUpToDate>false</LinksUpToDate>
  <CharactersWithSpaces>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Krzyzanowski</dc:creator>
  <cp:lastModifiedBy>Krzyzanowski</cp:lastModifiedBy>
  <cp:revision>5</cp:revision>
  <dcterms:created xsi:type="dcterms:W3CDTF">2012-12-03T20:47:00Z</dcterms:created>
  <dcterms:modified xsi:type="dcterms:W3CDTF">2013-03-23T16:16:00Z</dcterms:modified>
</cp:coreProperties>
</file>